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0.xml" ContentType="application/vnd.openxmlformats-officedocument.wordprocessingml.footer+xml"/>
  <Override PartName="/word/footer21.xml" ContentType="application/vnd.openxmlformats-officedocument.wordprocessingml.footer+xml"/>
  <Override PartName="/word/header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5472" w:val="left" w:leader="none"/>
          <w:tab w:pos="6103" w:val="left" w:leader="none"/>
        </w:tabs>
        <w:spacing w:before="67"/>
        <w:ind w:leftChars="0" w:left="118" w:rightChars="0" w:right="0" w:firstLineChars="0" w:firstLine="0"/>
        <w:jc w:val="left"/>
        <w:rPr>
          <w:rFonts w:ascii="宋体" w:eastAsia="宋体" w:hint="eastAsia"/>
          <w:sz w:val="21"/>
        </w:rPr>
      </w:pPr>
      <w:r>
        <w:rPr>
          <w:rFonts w:ascii="宋体" w:eastAsia="宋体" w:hint="eastAsia"/>
          <w:sz w:val="21"/>
        </w:rPr>
        <w:t>分类号：</w:t>
      </w:r>
      <w:r w:rsidRPr="00000000">
        <w:tab/>
        <w:t>密</w:t>
      </w:r>
      <w:r w:rsidRPr="00000000">
        <w:tab/>
      </w:r>
      <w:r>
        <w:rPr>
          <w:rFonts w:ascii="宋体" w:eastAsia="宋体" w:hint="eastAsia"/>
          <w:w w:val="95"/>
          <w:sz w:val="21"/>
        </w:rPr>
        <w:t>级：请注明密级及保密期限</w:t>
      </w:r>
    </w:p>
    <w:p w:rsidR="0018722C">
      <w:pPr>
        <w:tabs>
          <w:tab w:pos="419" w:val="left" w:leader="none"/>
          <w:tab w:pos="6719" w:val="left" w:leader="none"/>
        </w:tabs>
        <w:spacing w:before="51"/>
        <w:ind w:leftChars="0" w:left="0" w:rightChars="0" w:right="634" w:firstLineChars="0" w:firstLine="0"/>
        <w:jc w:val="center"/>
        <w:rPr>
          <w:rFonts w:ascii="宋体" w:eastAsia="宋体" w:hint="eastAsia"/>
          <w:sz w:val="21"/>
        </w:rPr>
      </w:pPr>
      <w:r>
        <w:rPr>
          <w:rFonts w:ascii="宋体" w:eastAsia="宋体" w:hint="eastAsia"/>
          <w:sz w:val="21"/>
        </w:rPr>
        <w:t>学</w:t>
      </w:r>
      <w:r w:rsidRPr="00000000">
        <w:tab/>
        <w:t>号：2007201019</w:t>
      </w:r>
      <w:r w:rsidRPr="00000000">
        <w:tab/>
      </w:r>
      <w:r>
        <w:rPr>
          <w:rFonts w:ascii="宋体" w:eastAsia="宋体" w:hint="eastAsia"/>
          <w:w w:val="95"/>
          <w:sz w:val="21"/>
        </w:rPr>
        <w:t>单位代码：10759</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3191255</wp:posOffset>
            </wp:positionH>
            <wp:positionV relativeFrom="paragraph">
              <wp:posOffset>104393</wp:posOffset>
            </wp:positionV>
            <wp:extent cx="1134908" cy="101536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34908" cy="1015365"/>
                    </a:xfrm>
                    <a:prstGeom prst="rect">
                      <a:avLst/>
                    </a:prstGeom>
                  </pic:spPr>
                </pic:pic>
              </a:graphicData>
            </a:graphic>
          </wp:anchor>
        </w:drawing>
      </w:r>
    </w:p>
    <w:p w:rsidR="0018722C">
      <w:pPr>
        <w:spacing w:line="672" w:lineRule="exact" w:before="119"/>
        <w:ind w:leftChars="0" w:left="177" w:rightChars="0" w:right="32" w:firstLineChars="0" w:firstLine="0"/>
        <w:jc w:val="center"/>
        <w:rPr>
          <w:rFonts w:ascii="宋体" w:eastAsia="宋体" w:hint="eastAsia"/>
          <w:sz w:val="52"/>
        </w:rPr>
      </w:pPr>
      <w:r>
        <w:rPr>
          <w:rFonts w:ascii="宋体" w:eastAsia="宋体" w:hint="eastAsia"/>
          <w:sz w:val="52"/>
        </w:rPr>
        <w:t>石河子大学</w:t>
      </w:r>
    </w:p>
    <w:p w:rsidR="0018722C">
      <w:pPr>
        <w:tabs>
          <w:tab w:pos="928" w:val="left" w:leader="none"/>
          <w:tab w:pos="1682" w:val="left" w:leader="none"/>
          <w:tab w:pos="2435" w:val="left" w:leader="none"/>
          <w:tab w:pos="3187" w:val="left" w:leader="none"/>
          <w:tab w:pos="3940" w:val="left" w:leader="none"/>
        </w:tabs>
        <w:spacing w:line="855" w:lineRule="exact" w:before="0"/>
        <w:ind w:leftChars="0" w:left="177" w:rightChars="0" w:right="0" w:firstLineChars="0" w:firstLine="0"/>
        <w:jc w:val="center"/>
        <w:rPr>
          <w:rFonts w:ascii="微软雅黑" w:eastAsia="微软雅黑" w:hint="eastAsia"/>
          <w:b/>
          <w:sz w:val="50"/>
        </w:rPr>
      </w:pPr>
      <w:r>
        <w:rPr>
          <w:rFonts w:ascii="微软雅黑" w:eastAsia="微软雅黑" w:hint="eastAsia"/>
          <w:b/>
          <w:sz w:val="50"/>
        </w:rPr>
        <w:t>博</w:t>
      </w:r>
      <w:r w:rsidRPr="00000000">
        <w:tab/>
        <w:t>士</w:t>
      </w:r>
      <w:r w:rsidRPr="00000000">
        <w:tab/>
        <w:t>学</w:t>
      </w:r>
      <w:r w:rsidRPr="00000000">
        <w:tab/>
        <w:t>位</w:t>
      </w:r>
      <w:r w:rsidRPr="00000000">
        <w:tab/>
        <w:t>论</w:t>
      </w:r>
      <w:r w:rsidRPr="00000000">
        <w:tab/>
        <w:t>文</w:t>
      </w:r>
    </w:p>
    <w:p w:rsidR="0018722C">
      <w:pPr>
        <w:spacing w:line="338" w:lineRule="auto" w:before="84"/>
        <w:ind w:leftChars="0" w:left="138" w:rightChars="0" w:right="0" w:firstLineChars="0" w:firstLine="0"/>
        <w:jc w:val="center"/>
        <w:rPr>
          <w:rFonts w:ascii="宋体" w:eastAsia="宋体" w:hint="eastAsia"/>
          <w:sz w:val="36"/>
        </w:rPr>
      </w:pPr>
      <w:r>
        <w:rPr>
          <w:sz w:val="36"/>
        </w:rPr>
        <w:t>2A </w:t>
      </w:r>
      <w:r>
        <w:rPr>
          <w:rFonts w:ascii="宋体" w:eastAsia="宋体" w:hint="eastAsia"/>
          <w:sz w:val="36"/>
        </w:rPr>
        <w:t>肽介导的三荧光蛋白基因共表达系统在转基因羊中的表达及其 </w:t>
      </w:r>
      <w:r>
        <w:rPr>
          <w:sz w:val="36"/>
        </w:rPr>
        <w:t>DNA </w:t>
      </w:r>
      <w:r>
        <w:rPr>
          <w:rFonts w:ascii="宋体" w:eastAsia="宋体" w:hint="eastAsia"/>
          <w:sz w:val="36"/>
        </w:rPr>
        <w:t>甲基化初步研究</w:t>
      </w:r>
    </w:p>
    <w:p w:rsidR="0018722C">
      <w:pPr>
        <w:widowControl w:val="0"/>
        <w:snapToGrid w:val="1"/>
        <w:spacing w:beforeLines="0" w:afterLines="0" w:lineRule="auto" w:line="240" w:after="0" w:before="173"/>
        <w:ind w:firstLineChars="0" w:firstLine="0" w:rightChars="0" w:right="0" w:leftChars="0" w:left="1239"/>
        <w:jc w:val="left"/>
        <w:autoSpaceDE w:val="0"/>
        <w:autoSpaceDN w:val="0"/>
        <w:tabs>
          <w:tab w:pos="1829" w:val="left" w:leader="none"/>
          <w:tab w:pos="2419" w:val="left" w:leader="none"/>
          <w:tab w:pos="3010" w:val="left" w:leader="none"/>
          <w:tab w:pos="3600" w:val="left" w:leader="none"/>
          <w:tab w:pos="5299" w:val="left" w:leader="none"/>
          <w:tab w:pos="5940" w:val="left" w:leader="none"/>
          <w:tab w:pos="6581" w:val="left" w:leader="none"/>
        </w:tabs>
        <w:pBdr>
          <w:bottom w:val="none" w:sz="0" w:space="0" w:color="auto"/>
        </w:pBdr>
        <w:rPr>
          <w:kern w:val="2"/>
          <w:sz w:val="32"/>
          <w:szCs w:val="32"/>
          <w:rFonts w:cstheme="minorBidi" w:ascii="宋体" w:hAnsi="宋体" w:eastAsia="宋体" w:cs="宋体"/>
        </w:rPr>
      </w:pPr>
      <w:r>
        <w:rPr>
          <w:kern w:val="2"/>
          <w:sz w:val="32"/>
          <w:szCs w:val="32"/>
          <w:rFonts w:cstheme="minorBidi" w:ascii="宋体" w:hAnsi="宋体" w:eastAsia="宋体" w:cs="宋体"/>
        </w:rPr>
        <w:t>学</w:t>
      </w:r>
      <w:r w:rsidRPr="00000000">
        <w:rPr>
          <w:kern w:val="2"/>
          <w:sz w:val="32"/>
          <w:szCs w:val="32"/>
          <w:rFonts w:cstheme="minorBidi" w:ascii="宋体" w:hAnsi="宋体" w:eastAsia="宋体" w:cs="宋体"/>
        </w:rPr>
        <w:tab/>
        <w:t>位</w:t>
      </w:r>
      <w:r w:rsidRPr="00000000">
        <w:rPr>
          <w:kern w:val="2"/>
          <w:sz w:val="32"/>
          <w:szCs w:val="32"/>
          <w:rFonts w:cstheme="minorBidi" w:ascii="宋体" w:hAnsi="宋体" w:eastAsia="宋体" w:cs="宋体"/>
        </w:rPr>
        <w:tab/>
        <w:t>申</w:t>
      </w:r>
      <w:r w:rsidRPr="00000000">
        <w:rPr>
          <w:kern w:val="2"/>
          <w:sz w:val="32"/>
          <w:szCs w:val="32"/>
          <w:rFonts w:cstheme="minorBidi" w:ascii="宋体" w:hAnsi="宋体" w:eastAsia="宋体" w:cs="宋体"/>
        </w:rPr>
        <w:tab/>
        <w:t>请</w:t>
      </w:r>
      <w:r w:rsidRPr="00000000">
        <w:rPr>
          <w:kern w:val="2"/>
          <w:sz w:val="32"/>
          <w:szCs w:val="32"/>
          <w:rFonts w:cstheme="minorBidi" w:ascii="宋体" w:hAnsi="宋体" w:eastAsia="宋体" w:cs="宋体"/>
        </w:rPr>
        <w:tab/>
        <w:t>人</w:t>
      </w:r>
      <w:r w:rsidRPr="00000000">
        <w:rPr>
          <w:kern w:val="2"/>
          <w:sz w:val="32"/>
          <w:szCs w:val="32"/>
          <w:rFonts w:cstheme="minorBidi" w:ascii="宋体" w:hAnsi="宋体" w:eastAsia="宋体" w:cs="宋体"/>
        </w:rPr>
        <w:tab/>
        <w:t>田</w:t>
      </w:r>
      <w:r w:rsidRPr="00000000">
        <w:rPr>
          <w:kern w:val="2"/>
          <w:sz w:val="32"/>
          <w:szCs w:val="32"/>
          <w:rFonts w:cstheme="minorBidi" w:ascii="宋体" w:hAnsi="宋体" w:eastAsia="宋体" w:cs="宋体"/>
        </w:rPr>
        <w:tab/>
        <w:t>永</w:t>
      </w:r>
      <w:r w:rsidRPr="00000000">
        <w:rPr>
          <w:kern w:val="2"/>
          <w:sz w:val="32"/>
          <w:szCs w:val="32"/>
          <w:rFonts w:cstheme="minorBidi" w:ascii="宋体" w:hAnsi="宋体" w:eastAsia="宋体" w:cs="宋体"/>
        </w:rPr>
        <w:tab/>
        <w:t>芝</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48;mso-wrap-distance-left:0;mso-wrap-distance-right:0" from="266.279999pt,9.590245pt" to="473.759994pt,9.590245pt" stroked="true" strokeweight=".48pt" strokecolor="#000000">
            <v:stroke dashstyle="solid"/>
            <w10:wrap type="topAndBottom"/>
          </v:line>
        </w:pict>
      </w:r>
    </w:p>
    <w:p w:rsidR="0018722C">
      <w:pPr>
        <w:tabs>
          <w:tab w:pos="2026" w:val="left" w:leader="none"/>
          <w:tab w:pos="2811" w:val="left" w:leader="none"/>
          <w:tab w:pos="3598" w:val="left" w:leader="none"/>
          <w:tab w:pos="5059" w:val="left" w:leader="none"/>
          <w:tab w:pos="5700" w:val="left" w:leader="none"/>
          <w:tab w:pos="6499" w:val="left" w:leader="none"/>
        </w:tabs>
        <w:spacing w:before="48"/>
        <w:ind w:leftChars="0" w:left="1239" w:rightChars="0" w:right="0" w:firstLineChars="0" w:firstLine="0"/>
        <w:jc w:val="left"/>
        <w:rPr>
          <w:rFonts w:ascii="宋体" w:eastAsia="宋体" w:hint="eastAsia"/>
          <w:sz w:val="32"/>
        </w:rPr>
      </w:pPr>
      <w:r>
        <w:rPr>
          <w:rFonts w:ascii="宋体" w:eastAsia="宋体" w:hint="eastAsia"/>
          <w:sz w:val="32"/>
        </w:rPr>
        <w:t>指</w:t>
      </w:r>
      <w:r w:rsidRPr="00000000">
        <w:tab/>
        <w:t>导</w:t>
      </w:r>
      <w:r w:rsidRPr="00000000">
        <w:tab/>
        <w:t>教</w:t>
      </w:r>
      <w:r w:rsidRPr="00000000">
        <w:tab/>
        <w:t>师</w:t>
      </w:r>
      <w:r w:rsidRPr="00000000">
        <w:tab/>
        <w:t>贾</w:t>
      </w:r>
      <w:r w:rsidRPr="00000000">
        <w:tab/>
        <w:t>斌</w:t>
      </w:r>
      <w:r w:rsidRPr="00000000">
        <w:tab/>
      </w:r>
      <w:r>
        <w:rPr>
          <w:rFonts w:ascii="宋体" w:eastAsia="宋体" w:hint="eastAsia"/>
          <w:w w:val="95"/>
          <w:sz w:val="32"/>
        </w:rPr>
        <w:t>教授</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72;mso-wrap-distance-left:0;mso-wrap-distance-right:0" from="266.279999pt,9.607511pt" to="473.759994pt,9.607511pt" stroked="true" strokeweight=".48pt" strokecolor="#000000">
            <v:stroke dashstyle="solid"/>
            <w10:wrap type="topAndBottom"/>
          </v:line>
        </w:pict>
      </w:r>
    </w:p>
    <w:p w:rsidR="0018722C">
      <w:pPr>
        <w:spacing w:before="48"/>
        <w:ind w:leftChars="0" w:left="4901" w:rightChars="0" w:right="0" w:firstLineChars="0" w:firstLine="0"/>
        <w:jc w:val="left"/>
        <w:rPr>
          <w:rFonts w:ascii="宋体" w:eastAsia="宋体" w:hint="eastAsia"/>
          <w:sz w:val="32"/>
        </w:rPr>
      </w:pPr>
      <w:r>
        <w:rPr>
          <w:rFonts w:ascii="宋体" w:eastAsia="宋体" w:hint="eastAsia"/>
          <w:sz w:val="32"/>
        </w:rPr>
        <w:t>刘 明 军 研究员</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096;mso-wrap-distance-left:0;mso-wrap-distance-right:0" from="266.279999pt,9.607463pt" to="473.759994pt,9.607463pt" stroked="true" strokeweight=".48pt" strokecolor="#000000">
            <v:stroke dashstyle="solid"/>
            <w10:wrap type="topAndBottom"/>
          </v:line>
        </w:pict>
      </w:r>
    </w:p>
    <w:p w:rsidR="0018722C">
      <w:pPr>
        <w:tabs>
          <w:tab w:pos="5218" w:val="left" w:leader="none"/>
          <w:tab w:pos="6336" w:val="left" w:leader="none"/>
        </w:tabs>
        <w:spacing w:before="51"/>
        <w:ind w:leftChars="0" w:left="1239" w:rightChars="0" w:right="0" w:firstLineChars="0" w:firstLine="0"/>
        <w:jc w:val="left"/>
        <w:rPr>
          <w:rFonts w:ascii="宋体" w:eastAsia="宋体" w:hint="eastAsia"/>
          <w:sz w:val="32"/>
        </w:rPr>
      </w:pPr>
      <w:r>
        <w:rPr>
          <w:rFonts w:ascii="宋体" w:eastAsia="宋体" w:hint="eastAsia"/>
          <w:spacing w:val="8"/>
          <w:sz w:val="32"/>
        </w:rPr>
        <w:t>申</w:t>
      </w:r>
      <w:r>
        <w:rPr>
          <w:rFonts w:ascii="宋体" w:eastAsia="宋体" w:hint="eastAsia"/>
          <w:spacing w:val="8"/>
          <w:sz w:val="32"/>
        </w:rPr>
        <w:t>请</w:t>
      </w:r>
      <w:r>
        <w:rPr>
          <w:rFonts w:ascii="宋体" w:eastAsia="宋体" w:hint="eastAsia"/>
          <w:spacing w:val="8"/>
          <w:sz w:val="32"/>
        </w:rPr>
        <w:t>学</w:t>
      </w:r>
      <w:r>
        <w:rPr>
          <w:rFonts w:ascii="宋体" w:eastAsia="宋体" w:hint="eastAsia"/>
          <w:spacing w:val="8"/>
          <w:sz w:val="32"/>
        </w:rPr>
        <w:t>位</w:t>
      </w:r>
      <w:r>
        <w:rPr>
          <w:rFonts w:ascii="宋体" w:eastAsia="宋体" w:hint="eastAsia"/>
          <w:spacing w:val="8"/>
          <w:sz w:val="32"/>
        </w:rPr>
        <w:t>门</w:t>
      </w:r>
      <w:r>
        <w:rPr>
          <w:rFonts w:ascii="宋体" w:eastAsia="宋体" w:hint="eastAsia"/>
          <w:spacing w:val="8"/>
          <w:sz w:val="32"/>
        </w:rPr>
        <w:t>类</w:t>
      </w:r>
      <w:r>
        <w:rPr>
          <w:rFonts w:ascii="宋体" w:eastAsia="宋体" w:hint="eastAsia"/>
          <w:spacing w:val="8"/>
          <w:sz w:val="32"/>
        </w:rPr>
        <w:t>级</w:t>
      </w:r>
      <w:r>
        <w:rPr>
          <w:rFonts w:ascii="宋体" w:eastAsia="宋体" w:hint="eastAsia"/>
          <w:sz w:val="32"/>
        </w:rPr>
        <w:t>别</w:t>
      </w:r>
      <w:r w:rsidRPr="00000000">
        <w:tab/>
        <w:t>农</w:t>
      </w:r>
      <w:r>
        <w:rPr>
          <w:rFonts w:ascii="宋体" w:eastAsia="宋体" w:hint="eastAsia"/>
          <w:spacing w:val="0"/>
          <w:sz w:val="32"/>
        </w:rPr>
        <w:t> </w:t>
      </w:r>
      <w:r>
        <w:rPr>
          <w:rFonts w:ascii="宋体" w:eastAsia="宋体" w:hint="eastAsia"/>
          <w:sz w:val="32"/>
        </w:rPr>
        <w:t>学</w:t>
      </w:r>
      <w:r w:rsidRPr="00000000">
        <w:tab/>
        <w:t>博</w:t>
      </w:r>
      <w:r>
        <w:rPr>
          <w:rFonts w:ascii="宋体" w:eastAsia="宋体" w:hint="eastAsia"/>
          <w:spacing w:val="-1"/>
          <w:sz w:val="32"/>
        </w:rPr>
        <w:t> </w:t>
      </w:r>
      <w:r>
        <w:rPr>
          <w:rFonts w:ascii="宋体" w:eastAsia="宋体" w:hint="eastAsia"/>
          <w:sz w:val="32"/>
        </w:rPr>
        <w:t>士</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120;mso-wrap-distance-left:0;mso-wrap-distance-right:0" from="266.279999pt,9.517486pt" to="473.759994pt,9.517486pt" stroked="true" strokeweight=".48pt" strokecolor="#000000">
            <v:stroke dashstyle="solid"/>
            <w10:wrap type="topAndBottom"/>
          </v:line>
        </w:pict>
      </w:r>
    </w:p>
    <w:p w:rsidR="0018722C">
      <w:pPr>
        <w:tabs>
          <w:tab w:pos="5220" w:val="left" w:leader="none"/>
        </w:tabs>
        <w:spacing w:before="51"/>
        <w:ind w:leftChars="0" w:left="1239" w:rightChars="0" w:right="0" w:firstLineChars="0" w:firstLine="0"/>
        <w:jc w:val="left"/>
        <w:rPr>
          <w:rFonts w:ascii="宋体" w:eastAsia="宋体" w:hint="eastAsia"/>
          <w:sz w:val="32"/>
        </w:rPr>
      </w:pPr>
      <w:r>
        <w:rPr>
          <w:rFonts w:ascii="宋体" w:eastAsia="宋体" w:hint="eastAsia"/>
          <w:sz w:val="32"/>
        </w:rPr>
        <w:t>学</w:t>
      </w:r>
      <w:r>
        <w:rPr>
          <w:rFonts w:ascii="宋体" w:eastAsia="宋体" w:hint="eastAsia"/>
          <w:spacing w:val="-44"/>
          <w:sz w:val="32"/>
        </w:rPr>
        <w:t> </w:t>
      </w:r>
      <w:r>
        <w:rPr>
          <w:rFonts w:ascii="宋体" w:eastAsia="宋体" w:hint="eastAsia"/>
          <w:sz w:val="32"/>
        </w:rPr>
        <w:t>科</w:t>
      </w:r>
      <w:r>
        <w:rPr>
          <w:rFonts w:ascii="宋体" w:eastAsia="宋体" w:hint="eastAsia"/>
          <w:spacing w:val="-44"/>
          <w:sz w:val="32"/>
        </w:rPr>
        <w:t> </w:t>
      </w:r>
      <w:r>
        <w:rPr>
          <w:rFonts w:ascii="宋体" w:eastAsia="宋体" w:hint="eastAsia"/>
          <w:sz w:val="32"/>
        </w:rPr>
        <w:t>、</w:t>
      </w:r>
      <w:r>
        <w:rPr>
          <w:rFonts w:ascii="宋体" w:eastAsia="宋体" w:hint="eastAsia"/>
          <w:spacing w:val="-44"/>
          <w:sz w:val="32"/>
        </w:rPr>
        <w:t> </w:t>
      </w:r>
      <w:r>
        <w:rPr>
          <w:rFonts w:ascii="宋体" w:eastAsia="宋体" w:hint="eastAsia"/>
          <w:sz w:val="32"/>
        </w:rPr>
        <w:t>专</w:t>
      </w:r>
      <w:r>
        <w:rPr>
          <w:rFonts w:ascii="宋体" w:eastAsia="宋体" w:hint="eastAsia"/>
          <w:spacing w:val="-44"/>
          <w:sz w:val="32"/>
        </w:rPr>
        <w:t> </w:t>
      </w:r>
      <w:r>
        <w:rPr>
          <w:rFonts w:ascii="宋体" w:eastAsia="宋体" w:hint="eastAsia"/>
          <w:sz w:val="32"/>
        </w:rPr>
        <w:t>业</w:t>
      </w:r>
      <w:r>
        <w:rPr>
          <w:rFonts w:ascii="宋体" w:eastAsia="宋体" w:hint="eastAsia"/>
          <w:spacing w:val="-44"/>
          <w:sz w:val="32"/>
        </w:rPr>
        <w:t> </w:t>
      </w:r>
      <w:r>
        <w:rPr>
          <w:rFonts w:ascii="宋体" w:eastAsia="宋体" w:hint="eastAsia"/>
          <w:sz w:val="32"/>
        </w:rPr>
        <w:t>名</w:t>
      </w:r>
      <w:r>
        <w:rPr>
          <w:rFonts w:ascii="宋体" w:eastAsia="宋体" w:hint="eastAsia"/>
          <w:spacing w:val="-44"/>
          <w:sz w:val="32"/>
        </w:rPr>
        <w:t> </w:t>
      </w:r>
      <w:r>
        <w:rPr>
          <w:rFonts w:ascii="宋体" w:eastAsia="宋体" w:hint="eastAsia"/>
          <w:sz w:val="32"/>
        </w:rPr>
        <w:t>称</w:t>
      </w:r>
      <w:r w:rsidRPr="00000000">
        <w:tab/>
        <w:t>遗 传 育</w:t>
      </w:r>
      <w:r>
        <w:rPr>
          <w:rFonts w:ascii="宋体" w:eastAsia="宋体" w:hint="eastAsia"/>
          <w:spacing w:val="-2"/>
          <w:sz w:val="32"/>
        </w:rPr>
        <w:t> </w:t>
      </w:r>
      <w:r>
        <w:rPr>
          <w:rFonts w:ascii="宋体" w:eastAsia="宋体" w:hint="eastAsia"/>
          <w:sz w:val="32"/>
        </w:rPr>
        <w:t>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spacing w:before="278"/>
        <w:ind w:leftChars="0" w:left="177" w:rightChars="0" w:right="39" w:firstLineChars="0" w:firstLine="0"/>
        <w:jc w:val="center"/>
        <w:rPr>
          <w:rFonts w:ascii="宋体" w:hAnsi="宋体" w:eastAsia="宋体" w:hint="eastAsia"/>
          <w:sz w:val="32"/>
        </w:rPr>
      </w:pPr>
      <w:r>
        <w:pict>
          <v:shapetype id="_x0000_t202" o:spt="202" coordsize="21600,21600" path="m,l,21600r21600,l21600,xe">
            <v:stroke joinstyle="miter"/>
            <v:path gradientshapeok="t" o:connecttype="rect"/>
          </v:shapetype>
          <v:shape style="position:absolute;margin-left:124.459999pt;margin-top:-53.212509pt;width:349.3pt;height:69.850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786"/>
                    <w:gridCol w:w="786"/>
                    <w:gridCol w:w="661"/>
                    <w:gridCol w:w="4149"/>
                  </w:tblGrid>
                  <w:tr>
                    <w:trPr>
                      <w:trHeight w:val="680" w:hRule="atLeast"/>
                    </w:trPr>
                    <w:tc>
                      <w:tcPr>
                        <w:tcW w:w="603" w:type="dxa"/>
                      </w:tcPr>
                      <w:p w:rsidR="0018722C">
                        <w:pPr>
                          <w:widowControl w:val="0"/>
                          <w:snapToGrid w:val="1"/>
                          <w:spacing w:beforeLines="0" w:afterLines="0" w:lineRule="auto" w:line="240" w:after="0" w:before="77"/>
                          <w:ind w:firstLineChars="0" w:firstLine="0" w:rightChars="0" w:right="0" w:leftChars="0" w:left="5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32"/>
                          </w:rPr>
                          <w:t>研</w:t>
                        </w:r>
                      </w:p>
                    </w:tc>
                    <w:tc>
                      <w:tcPr>
                        <w:tcW w:w="786" w:type="dxa"/>
                      </w:tcPr>
                      <w:p w:rsidR="0018722C">
                        <w:pPr>
                          <w:widowControl w:val="0"/>
                          <w:snapToGrid w:val="1"/>
                          <w:spacing w:beforeLines="0" w:afterLines="0" w:lineRule="auto" w:line="240" w:after="0" w:before="77"/>
                          <w:ind w:firstLineChars="0" w:firstLine="0" w:leftChars="0" w:left="0" w:rightChars="0" w:right="230"/>
                          <w:jc w:val="righ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32"/>
                          </w:rPr>
                          <w:t>究</w:t>
                        </w:r>
                      </w:p>
                    </w:tc>
                    <w:tc>
                      <w:tcPr>
                        <w:tcW w:w="786" w:type="dxa"/>
                      </w:tcPr>
                      <w:p w:rsidR="0018722C">
                        <w:pPr>
                          <w:widowControl w:val="0"/>
                          <w:snapToGrid w:val="1"/>
                          <w:spacing w:beforeLines="0" w:afterLines="0" w:lineRule="auto" w:line="240" w:after="0" w:before="77"/>
                          <w:ind w:firstLineChars="0" w:firstLine="0" w:leftChars="0" w:left="0" w:rightChars="0" w:right="0"/>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32"/>
                          </w:rPr>
                          <w:t>方</w:t>
                        </w:r>
                      </w:p>
                    </w:tc>
                    <w:tc>
                      <w:tcPr>
                        <w:tcW w:w="661" w:type="dxa"/>
                      </w:tcPr>
                      <w:p w:rsidR="0018722C">
                        <w:pPr>
                          <w:widowControl w:val="0"/>
                          <w:snapToGrid w:val="1"/>
                          <w:spacing w:beforeLines="0" w:afterLines="0" w:lineRule="auto" w:line="240" w:after="0" w:before="77"/>
                          <w:ind w:firstLineChars="0" w:firstLine="0" w:leftChars="0" w:left="0" w:rightChars="0" w:right="105"/>
                          <w:jc w:val="righ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32"/>
                          </w:rPr>
                          <w:t>向</w:t>
                        </w:r>
                      </w:p>
                    </w:tc>
                    <w:tc>
                      <w:tcPr>
                        <w:tcW w:w="4149" w:type="dxa"/>
                        <w:tcBorders>
                          <w:top w:val="single" w:sz="4" w:space="0" w:color="000000"/>
                          <w:bottom w:val="single" w:sz="4" w:space="0" w:color="000000"/>
                        </w:tcBorders>
                      </w:tcPr>
                      <w:p w:rsidR="0018722C">
                        <w:pPr>
                          <w:widowControl w:val="0"/>
                          <w:snapToGrid w:val="1"/>
                          <w:spacing w:beforeLines="0" w:afterLines="0" w:lineRule="auto" w:line="240" w:after="0" w:before="77"/>
                          <w:ind w:firstLineChars="0" w:firstLine="0" w:leftChars="0" w:left="1142" w:rightChars="0" w:right="1142"/>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分子遗传育种</w:t>
                        </w:r>
                      </w:p>
                    </w:tc>
                  </w:tr>
                  <w:tr>
                    <w:trPr>
                      <w:trHeight w:val="680" w:hRule="atLeast"/>
                    </w:trPr>
                    <w:tc>
                      <w:tcPr>
                        <w:tcW w:w="603" w:type="dxa"/>
                      </w:tcPr>
                      <w:p w:rsidR="0018722C">
                        <w:pPr>
                          <w:widowControl w:val="0"/>
                          <w:snapToGrid w:val="1"/>
                          <w:spacing w:beforeLines="0" w:afterLines="0" w:lineRule="auto" w:line="240" w:after="0" w:before="77"/>
                          <w:ind w:firstLineChars="0" w:firstLine="0" w:rightChars="0" w:right="0" w:leftChars="0" w:left="5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32"/>
                          </w:rPr>
                          <w:t>所</w:t>
                        </w:r>
                      </w:p>
                    </w:tc>
                    <w:tc>
                      <w:tcPr>
                        <w:tcW w:w="786" w:type="dxa"/>
                      </w:tcPr>
                      <w:p w:rsidR="0018722C">
                        <w:pPr>
                          <w:widowControl w:val="0"/>
                          <w:snapToGrid w:val="1"/>
                          <w:spacing w:beforeLines="0" w:afterLines="0" w:lineRule="auto" w:line="240" w:after="0" w:before="77"/>
                          <w:ind w:firstLineChars="0" w:firstLine="0" w:leftChars="0" w:left="0" w:rightChars="0" w:right="230"/>
                          <w:jc w:val="righ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32"/>
                          </w:rPr>
                          <w:t>在</w:t>
                        </w:r>
                      </w:p>
                    </w:tc>
                    <w:tc>
                      <w:tcPr>
                        <w:tcW w:w="786" w:type="dxa"/>
                      </w:tcPr>
                      <w:p w:rsidR="0018722C">
                        <w:pPr>
                          <w:widowControl w:val="0"/>
                          <w:snapToGrid w:val="1"/>
                          <w:spacing w:beforeLines="0" w:afterLines="0" w:lineRule="auto" w:line="240" w:after="0" w:before="77"/>
                          <w:ind w:firstLineChars="0" w:firstLine="0" w:leftChars="0" w:left="0" w:rightChars="0" w:right="0"/>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32"/>
                          </w:rPr>
                          <w:t>学</w:t>
                        </w:r>
                      </w:p>
                    </w:tc>
                    <w:tc>
                      <w:tcPr>
                        <w:tcW w:w="661" w:type="dxa"/>
                      </w:tcPr>
                      <w:p w:rsidR="0018722C">
                        <w:pPr>
                          <w:widowControl w:val="0"/>
                          <w:snapToGrid w:val="1"/>
                          <w:spacing w:beforeLines="0" w:afterLines="0" w:lineRule="auto" w:line="240" w:after="0" w:before="77"/>
                          <w:ind w:firstLineChars="0" w:firstLine="0" w:leftChars="0" w:left="0" w:rightChars="0" w:right="105"/>
                          <w:jc w:val="righ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9"/>
                            <w:sz w:val="32"/>
                          </w:rPr>
                          <w:t>院</w:t>
                        </w:r>
                      </w:p>
                    </w:tc>
                    <w:tc>
                      <w:tcPr>
                        <w:tcW w:w="4149" w:type="dxa"/>
                        <w:tcBorders>
                          <w:top w:val="single" w:sz="4" w:space="0" w:color="000000"/>
                          <w:bottom w:val="single" w:sz="4" w:space="0" w:color="000000"/>
                        </w:tcBorders>
                      </w:tcPr>
                      <w:p w:rsidR="0018722C">
                        <w:pPr>
                          <w:widowControl w:val="0"/>
                          <w:snapToGrid w:val="1"/>
                          <w:spacing w:beforeLines="0" w:afterLines="0" w:lineRule="auto" w:line="240" w:after="0" w:before="77"/>
                          <w:ind w:firstLineChars="0" w:firstLine="0" w:leftChars="0" w:left="1142" w:rightChars="0" w:right="1142"/>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32"/>
                          </w:rPr>
                          <w:t>动物科技学院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rFonts w:ascii="宋体" w:hAnsi="宋体" w:eastAsia="宋体" w:hint="eastAsia"/>
          <w:w w:val="95"/>
          <w:sz w:val="32"/>
        </w:rPr>
        <w:t>中国</w:t>
      </w:r>
      <w:r>
        <w:rPr>
          <w:w w:val="95"/>
          <w:sz w:val="32"/>
        </w:rPr>
        <w:t>·</w:t>
      </w:r>
      <w:r>
        <w:rPr>
          <w:rFonts w:ascii="宋体" w:hAnsi="宋体" w:eastAsia="宋体" w:hint="eastAsia"/>
          <w:w w:val="95"/>
          <w:sz w:val="32"/>
        </w:rPr>
        <w:t>新疆</w:t>
      </w:r>
      <w:r>
        <w:rPr>
          <w:w w:val="95"/>
          <w:sz w:val="32"/>
        </w:rPr>
        <w:t>·</w:t>
      </w:r>
      <w:r>
        <w:rPr>
          <w:rFonts w:ascii="宋体" w:hAnsi="宋体" w:eastAsia="宋体" w:hint="eastAsia"/>
          <w:w w:val="95"/>
          <w:sz w:val="32"/>
        </w:rPr>
        <w:t>石河子</w:t>
      </w:r>
    </w:p>
    <w:p w:rsidR="0018722C">
      <w:pPr>
        <w:spacing w:before="53"/>
        <w:ind w:leftChars="0" w:left="177" w:rightChars="0" w:right="39" w:firstLineChars="0" w:firstLine="0"/>
        <w:jc w:val="center"/>
        <w:rPr>
          <w:rFonts w:ascii="宋体" w:eastAsia="宋体" w:hint="eastAsia"/>
          <w:sz w:val="32"/>
        </w:rPr>
      </w:pPr>
      <w:r>
        <w:rPr>
          <w:sz w:val="32"/>
        </w:rPr>
        <w:t>2013 </w:t>
      </w:r>
      <w:r>
        <w:rPr>
          <w:rFonts w:ascii="宋体" w:eastAsia="宋体" w:hint="eastAsia"/>
          <w:sz w:val="32"/>
        </w:rPr>
        <w:t>年 </w:t>
      </w:r>
      <w:r>
        <w:rPr>
          <w:sz w:val="32"/>
        </w:rPr>
        <w:t>5 </w:t>
      </w:r>
      <w:r>
        <w:rPr>
          <w:rFonts w:ascii="宋体" w:eastAsia="宋体" w:hint="eastAsia"/>
          <w:sz w:val="32"/>
        </w:rPr>
        <w:t>月</w:t>
      </w:r>
    </w:p>
    <w:p w:rsidR="0018722C">
      <w:pPr>
        <w:spacing w:after="0"/>
        <w:jc w:val="center"/>
        <w:rPr>
          <w:rFonts w:ascii="宋体" w:eastAsia="宋体" w:hint="eastAsia"/>
          <w:sz w:val="32"/>
        </w:rPr>
        <w:sectPr w:rsidR="00556256">
          <w:pgSz w:w="11910" w:h="16840"/>
          <w:pgMar w:top="1580" w:bottom="280" w:left="1300" w:right="14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widowControl w:val="0"/>
        <w:snapToGrid w:val="1"/>
        <w:spacing w:beforeLines="0" w:afterLines="0" w:after="0" w:line="288" w:lineRule="auto" w:before="87"/>
        <w:ind w:firstLineChars="0" w:firstLine="0" w:leftChars="0" w:left="198" w:rightChars="0" w:right="185"/>
        <w:jc w:val="center"/>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Study of Expression and DNA Methylation of 2A peptide Mediated Tri-fluorescent Protein Vector in Transgenic Sheep</w:t>
      </w: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7"/>
        <w:rPr>
          <w:sz w:val="29"/>
        </w:rPr>
      </w:pPr>
    </w:p>
    <w:p w:rsidR="0018722C">
      <w:pPr>
        <w:tabs>
          <w:tab w:pos="3945" w:val="left" w:leader="none"/>
        </w:tabs>
        <w:spacing w:line="360" w:lineRule="auto" w:before="0"/>
        <w:ind w:leftChars="0" w:left="3107" w:rightChars="0" w:right="3099" w:firstLineChars="0" w:firstLine="0"/>
        <w:jc w:val="center"/>
        <w:rPr>
          <w:sz w:val="21"/>
        </w:rPr>
      </w:pPr>
      <w:r>
        <w:rPr>
          <w:sz w:val="21"/>
        </w:rPr>
        <w:t>A Dissertation Submitted</w:t>
      </w:r>
      <w:r>
        <w:rPr>
          <w:spacing w:val="-13"/>
          <w:sz w:val="21"/>
        </w:rPr>
        <w:t> </w:t>
      </w:r>
      <w:r>
        <w:rPr>
          <w:sz w:val="21"/>
        </w:rPr>
        <w:t>to Shihezi</w:t>
      </w:r>
      <w:r w:rsidRPr="00000000">
        <w:tab/>
        <w:t>University</w:t>
      </w:r>
    </w:p>
    <w:p w:rsidR="0018722C">
      <w:pPr>
        <w:spacing w:line="360" w:lineRule="auto" w:before="4"/>
        <w:ind w:leftChars="0" w:left="2515" w:rightChars="0" w:right="2501" w:firstLineChars="0" w:firstLine="0"/>
        <w:jc w:val="center"/>
        <w:rPr>
          <w:sz w:val="21"/>
        </w:rPr>
      </w:pPr>
      <w:r>
        <w:rPr>
          <w:sz w:val="21"/>
        </w:rPr>
        <w:t>In Partial Fulfillment of the Requirements For the Degree of</w:t>
      </w:r>
    </w:p>
    <w:p w:rsidR="0018722C">
      <w:pPr>
        <w:spacing w:before="4"/>
        <w:ind w:leftChars="0" w:left="191" w:rightChars="0" w:right="185" w:firstLineChars="0" w:firstLine="0"/>
        <w:jc w:val="center"/>
        <w:rPr>
          <w:sz w:val="21"/>
        </w:rPr>
      </w:pPr>
      <w:r>
        <w:rPr>
          <w:sz w:val="21"/>
        </w:rPr>
        <w:t>Doctor of Agriculture</w:t>
      </w: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before="193"/>
        <w:ind w:leftChars="0" w:left="184" w:rightChars="0" w:right="185" w:firstLineChars="0" w:firstLine="0"/>
        <w:jc w:val="center"/>
        <w:rPr>
          <w:sz w:val="21"/>
        </w:rPr>
      </w:pPr>
      <w:r>
        <w:rPr>
          <w:sz w:val="21"/>
        </w:rPr>
        <w:t>By</w:t>
      </w:r>
    </w:p>
    <w:p w:rsidR="0018722C">
      <w:pPr>
        <w:spacing w:line="240" w:lineRule="auto" w:before="0"/>
        <w:rPr>
          <w:sz w:val="22"/>
        </w:rPr>
      </w:pPr>
    </w:p>
    <w:p w:rsidR="0018722C">
      <w:pPr>
        <w:spacing w:line="240" w:lineRule="auto" w:before="0"/>
        <w:rPr>
          <w:sz w:val="22"/>
        </w:rPr>
      </w:pPr>
    </w:p>
    <w:p w:rsidR="0018722C">
      <w:pPr>
        <w:spacing w:line="240" w:lineRule="auto" w:before="5"/>
        <w:rPr>
          <w:sz w:val="29"/>
        </w:rPr>
      </w:pPr>
    </w:p>
    <w:p w:rsidR="0018722C">
      <w:pPr>
        <w:spacing w:before="1"/>
        <w:ind w:leftChars="0" w:left="185" w:rightChars="0" w:right="185" w:firstLineChars="0" w:firstLine="0"/>
        <w:jc w:val="center"/>
        <w:rPr>
          <w:sz w:val="21"/>
        </w:rPr>
      </w:pPr>
      <w:r>
        <w:rPr>
          <w:sz w:val="21"/>
        </w:rPr>
        <w:t>Tian yong-zhi</w:t>
      </w:r>
    </w:p>
    <w:p w:rsidR="0018722C">
      <w:pPr>
        <w:spacing w:before="121"/>
        <w:ind w:leftChars="0" w:left="190" w:rightChars="0" w:right="185" w:firstLineChars="0" w:firstLine="0"/>
        <w:jc w:val="center"/>
        <w:rPr>
          <w:sz w:val="21"/>
        </w:rPr>
      </w:pPr>
      <w:r>
        <w:rPr>
          <w:sz w:val="21"/>
        </w:rPr>
        <w:t>(Animal Genetics and Breeding)</w:t>
      </w: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6"/>
        <w:rPr>
          <w:sz w:val="26"/>
        </w:rPr>
      </w:pPr>
    </w:p>
    <w:p w:rsidR="0018722C">
      <w:pPr>
        <w:tabs>
          <w:tab w:pos="3116" w:val="left" w:leader="none"/>
        </w:tabs>
        <w:spacing w:before="0"/>
        <w:ind w:leftChars="0" w:left="13" w:rightChars="0" w:right="0" w:firstLineChars="0" w:firstLine="0"/>
        <w:jc w:val="center"/>
        <w:rPr>
          <w:sz w:val="21"/>
        </w:rPr>
      </w:pPr>
      <w:r>
        <w:rPr>
          <w:sz w:val="21"/>
        </w:rPr>
        <w:t>Dissertation Supervisor:</w:t>
      </w:r>
      <w:r>
        <w:rPr>
          <w:spacing w:val="-3"/>
          <w:sz w:val="21"/>
        </w:rPr>
        <w:t> </w:t>
      </w:r>
      <w:r>
        <w:rPr>
          <w:sz w:val="21"/>
        </w:rPr>
        <w:t>Prof.</w:t>
      </w:r>
      <w:r>
        <w:rPr>
          <w:spacing w:val="-2"/>
          <w:sz w:val="21"/>
        </w:rPr>
        <w:t> </w:t>
      </w:r>
      <w:r>
        <w:rPr>
          <w:sz w:val="21"/>
        </w:rPr>
        <w:t>Jia</w:t>
      </w:r>
      <w:r w:rsidRPr="00000000">
        <w:tab/>
        <w:t>Bin</w:t>
      </w:r>
    </w:p>
    <w:p w:rsidR="0018722C">
      <w:pPr>
        <w:spacing w:before="120"/>
        <w:ind w:leftChars="0" w:left="4965" w:rightChars="0" w:right="0" w:firstLineChars="0" w:firstLine="0"/>
        <w:jc w:val="left"/>
        <w:rPr>
          <w:sz w:val="21"/>
        </w:rPr>
      </w:pPr>
      <w:r>
        <w:rPr>
          <w:sz w:val="21"/>
        </w:rPr>
        <w:t>Liu Ming-jun</w:t>
      </w:r>
    </w:p>
    <w:p w:rsidR="0018722C">
      <w:pPr>
        <w:spacing w:line="240" w:lineRule="auto" w:before="0"/>
        <w:rPr>
          <w:sz w:val="22"/>
        </w:rPr>
      </w:pPr>
    </w:p>
    <w:p w:rsidR="0018722C">
      <w:pPr>
        <w:spacing w:line="240" w:lineRule="auto" w:before="0"/>
        <w:rPr>
          <w:sz w:val="22"/>
        </w:rPr>
      </w:pPr>
    </w:p>
    <w:p w:rsidR="0018722C">
      <w:pPr>
        <w:spacing w:line="240" w:lineRule="auto" w:before="5"/>
        <w:rPr>
          <w:sz w:val="29"/>
        </w:rPr>
      </w:pPr>
    </w:p>
    <w:p w:rsidR="0018722C">
      <w:pPr>
        <w:widowControl w:val="0"/>
        <w:snapToGrid w:val="1"/>
        <w:spacing w:beforeLines="0" w:afterLines="0" w:lineRule="auto" w:line="240" w:before="0" w:after="0"/>
        <w:ind w:hanging="281" w:leftChars="0" w:left="186" w:rightChars="0" w:right="185" w:firstLineChars="0" w:firstLine="0"/>
        <w:jc w:val="center"/>
        <w:autoSpaceDE w:val="0"/>
        <w:autoSpaceDN w:val="0"/>
        <w:pBdr>
          <w:bottom w:val="none" w:sz="0" w:space="0" w:color="auto"/>
        </w:pBdr>
        <w:rPr>
          <w:kern w:val="2"/>
          <w:sz w:val="28"/>
          <w:szCs w:val="28"/>
          <w:rFonts w:cstheme="minorBidi" w:ascii="Times New Roman" w:hAnsi="宋体" w:eastAsia="宋体" w:cs="宋体"/>
        </w:rPr>
      </w:pPr>
      <w:r>
        <w:rPr>
          <w:kern w:val="2"/>
          <w:sz w:val="28"/>
          <w:szCs w:val="28"/>
          <w:rFonts w:ascii="Times New Roman" w:cstheme="minorBidi" w:hAnsi="宋体" w:eastAsia="宋体" w:cs="宋体"/>
        </w:rPr>
        <w:t>March, 2013</w:t>
      </w:r>
    </w:p>
    <w:p w:rsidR="0018722C">
      <w:pPr>
        <w:spacing w:after="0"/>
        <w:jc w:val="center"/>
        <w:rPr>
          <w:rFonts w:ascii="Times New Roman"/>
        </w:rPr>
        <w:sectPr w:rsidR="00556256">
          <w:pgSz w:w="11910" w:h="16840"/>
          <w:pgMar w:top="1580" w:bottom="280" w:left="1680" w:right="1680"/>
        </w:sectPr>
      </w:pPr>
    </w:p>
    <w:p w:rsidR="0018722C">
      <w:pPr>
        <w:spacing w:line="240" w:lineRule="auto" w:before="0"/>
        <w:rPr>
          <w:sz w:val="20"/>
        </w:rPr>
      </w:pPr>
    </w:p>
    <w:p w:rsidR="0018722C">
      <w:pPr>
        <w:spacing w:line="240" w:lineRule="auto" w:before="8" w:after="0"/>
        <w:rPr>
          <w:sz w:val="24"/>
        </w:rPr>
      </w:pPr>
    </w:p>
    <w:p w:rsidR="0018722C">
      <w:pPr>
        <w:spacing w:line="240" w:lineRule="auto"/>
        <w:ind w:leftChars="0" w:left="105" w:rightChars="0" w:right="0" w:firstLineChars="0" w:firstLine="0"/>
        <w:rPr>
          <w:sz w:val="20"/>
        </w:rPr>
      </w:pPr>
      <w:r>
        <w:rPr>
          <w:sz w:val="20"/>
        </w:rPr>
        <w:drawing>
          <wp:inline distT="0" distB="0" distL="0" distR="0">
            <wp:extent cx="5586930" cy="766981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586930" cy="7669815"/>
                    </a:xfrm>
                    <a:prstGeom prst="rect">
                      <a:avLst/>
                    </a:prstGeom>
                  </pic:spPr>
                </pic:pic>
              </a:graphicData>
            </a:graphic>
          </wp:inline>
        </w:drawing>
      </w:r>
      <w:r/>
    </w:p>
    <w:p w:rsidR="0018722C">
      <w:pPr>
        <w:spacing w:after="0" w:line="240" w:lineRule="auto"/>
        <w:rPr>
          <w:sz w:val="20"/>
        </w:rPr>
        <w:sectPr w:rsidR="00556256">
          <w:pgSz w:w="11910" w:h="16840"/>
          <w:pgMar w:top="1580" w:bottom="280" w:left="1320" w:right="1320"/>
        </w:sect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7"/>
        </w:rPr>
      </w:pPr>
    </w:p>
    <w:p w:rsidR="0018722C">
      <w:pPr>
        <w:spacing w:line="587" w:lineRule="exact" w:before="0"/>
        <w:ind w:leftChars="0" w:left="310" w:rightChars="0" w:right="0" w:firstLineChars="0" w:firstLine="768"/>
        <w:jc w:val="left"/>
        <w:rPr>
          <w:rFonts w:ascii="宋体" w:eastAsia="宋体" w:hint="eastAsia"/>
          <w:sz w:val="44"/>
        </w:rPr>
      </w:pPr>
      <w:r>
        <w:rPr>
          <w:rFonts w:ascii="宋体" w:eastAsia="宋体" w:hint="eastAsia"/>
          <w:sz w:val="44"/>
        </w:rPr>
        <w:t>本研究获国家高技术研究发展计划(</w:t>
      </w:r>
      <w:r>
        <w:rPr>
          <w:sz w:val="44"/>
        </w:rPr>
        <w:t>863 </w:t>
      </w:r>
      <w:r>
        <w:rPr>
          <w:rFonts w:ascii="宋体" w:eastAsia="宋体" w:hint="eastAsia"/>
          <w:sz w:val="44"/>
        </w:rPr>
        <w:t>计</w:t>
      </w:r>
    </w:p>
    <w:p w:rsidR="0018722C">
      <w:pPr>
        <w:spacing w:line="280" w:lineRule="auto" w:before="75"/>
        <w:ind w:leftChars="0" w:left="118" w:rightChars="0" w:right="117" w:hanging="15"/>
        <w:jc w:val="center"/>
        <w:rPr>
          <w:rFonts w:ascii="宋体" w:eastAsia="宋体" w:hint="eastAsia"/>
          <w:sz w:val="44"/>
        </w:rPr>
      </w:pPr>
      <w:r>
        <w:rPr>
          <w:rFonts w:ascii="宋体" w:eastAsia="宋体" w:hint="eastAsia"/>
          <w:spacing w:val="-6"/>
          <w:sz w:val="44"/>
        </w:rPr>
        <w:t>划) 现代农业技术领域动植物品种分子设计专题/</w:t>
      </w:r>
      <w:r>
        <w:rPr>
          <w:rFonts w:ascii="宋体" w:eastAsia="宋体" w:hint="eastAsia"/>
          <w:spacing w:val="-18"/>
          <w:sz w:val="44"/>
        </w:rPr>
        <w:t>项目</w:t>
      </w:r>
      <w:r>
        <w:rPr>
          <w:rFonts w:ascii="宋体" w:eastAsia="宋体" w:hint="eastAsia"/>
          <w:spacing w:val="-3"/>
          <w:sz w:val="44"/>
        </w:rPr>
        <w:t>（</w:t>
      </w:r>
      <w:r>
        <w:rPr>
          <w:spacing w:val="-3"/>
          <w:sz w:val="44"/>
        </w:rPr>
        <w:t>2009AA10Z110</w:t>
      </w:r>
      <w:r>
        <w:rPr>
          <w:rFonts w:ascii="宋体" w:eastAsia="宋体" w:hint="eastAsia"/>
          <w:spacing w:val="-3"/>
          <w:sz w:val="44"/>
        </w:rPr>
        <w:t>）</w:t>
      </w:r>
      <w:r>
        <w:rPr>
          <w:rFonts w:ascii="宋体" w:eastAsia="宋体" w:hint="eastAsia"/>
          <w:spacing w:val="-4"/>
          <w:sz w:val="44"/>
        </w:rPr>
        <w:t>子课题--高效、安全</w:t>
      </w:r>
      <w:r>
        <w:rPr>
          <w:rFonts w:ascii="宋体" w:eastAsia="宋体" w:hint="eastAsia"/>
          <w:spacing w:val="-8"/>
          <w:w w:val="95"/>
          <w:sz w:val="44"/>
        </w:rPr>
        <w:t>的多基因共表达系统的建立的资助，在此致以衷 心的感谢。</w:t>
      </w:r>
    </w:p>
    <w:p w:rsidR="0018722C">
      <w:pPr>
        <w:spacing w:after="0" w:line="280" w:lineRule="auto"/>
        <w:jc w:val="center"/>
        <w:rPr>
          <w:rFonts w:ascii="宋体" w:eastAsia="宋体" w:hint="eastAsia"/>
          <w:sz w:val="44"/>
        </w:rPr>
        <w:sectPr w:rsidR="00556256">
          <w:pgSz w:w="11910" w:h="16840"/>
          <w:pgMar w:top="1580" w:bottom="280" w:left="1300" w:right="1300"/>
        </w:sectPr>
      </w:pP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"_Toc686730306"</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_Toc686730306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"_Toc686730307"</w:instrText>
      </w:r>
      <w:r>
        <w:fldChar w:fldCharType="separate"/>
      </w:r>
      <w:r>
        <w:t>英文摘要</w:t>
      </w:r>
      <w:r>
        <w:fldChar w:fldCharType="end"/>
      </w:r>
      <w:r>
        <w:rPr>
          <w:noProof/>
          <w:webHidden/>
        </w:rPr>
        <w:tab/>
      </w:r>
      <w:r>
        <w:rPr>
          <w:noProof/>
          <w:webHidden/>
        </w:rPr>
        <w:fldChar w:fldCharType="begin"/>
      </w:r>
      <w:r>
        <w:rPr>
          <w:noProof/>
          <w:webHidden/>
        </w:rPr>
        <w:instrText> PAGEREF _Toc686730307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"_Toc686730308"</w:instrText>
      </w:r>
      <w:r>
        <w:fldChar w:fldCharType="separate"/>
      </w:r>
      <w:r>
        <w:t>中英文对照表</w:t>
      </w:r>
      <w:r>
        <w:fldChar w:fldCharType="end"/>
      </w:r>
      <w:r>
        <w:rPr>
          <w:noProof/>
          <w:webHidden/>
        </w:rPr>
        <w:tab/>
      </w:r>
      <w:r>
        <w:rPr>
          <w:noProof/>
          <w:webHidden/>
        </w:rPr>
        <w:fldChar w:fldCharType="begin"/>
      </w:r>
      <w:r>
        <w:rPr>
          <w:noProof/>
          <w:webHidden/>
        </w:rPr>
        <w:instrText> PAGEREF _Toc686730308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"_Toc686730309"</w:instrText>
      </w:r>
      <w:r>
        <w:fldChar w:fldCharType="separate"/>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_Toc686730309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"_Toc686730310"</w:instrText>
      </w:r>
      <w:r>
        <w:fldChar w:fldCharType="separate"/>
      </w:r>
      <w:r>
        <w:t>1</w:t>
      </w:r>
      <w:r>
        <w:t xml:space="preserve"> </w:t>
      </w:r>
      <w:r>
        <w:t>2A</w:t>
      </w:r>
      <w:r/>
      <w:r>
        <w:t>肽在Th物医药和Th物技术中的研究进展</w:t>
      </w:r>
      <w:r>
        <w:fldChar w:fldCharType="end"/>
      </w:r>
      <w:r>
        <w:rPr>
          <w:noProof/>
          <w:webHidden/>
        </w:rPr>
        <w:tab/>
      </w:r>
      <w:r>
        <w:rPr>
          <w:noProof/>
          <w:webHidden/>
        </w:rPr>
        <w:fldChar w:fldCharType="begin"/>
      </w:r>
      <w:r>
        <w:rPr>
          <w:noProof/>
          <w:webHidden/>
        </w:rPr>
        <w:instrText> PAGEREF _Toc686730310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"_Toc686730311"</w:instrText>
      </w:r>
      <w:r>
        <w:fldChar w:fldCharType="separate"/>
      </w:r>
      <w:r>
        <w:t>1.1</w:t>
      </w:r>
      <w:r>
        <w:t xml:space="preserve"> </w:t>
      </w:r>
      <w:r>
        <w:t>2A</w:t>
      </w:r>
      <w:r/>
      <w:r>
        <w:t>肽的起源</w:t>
      </w:r>
      <w:r>
        <w:fldChar w:fldCharType="end"/>
      </w:r>
      <w:r>
        <w:rPr>
          <w:noProof/>
          <w:webHidden/>
        </w:rPr>
        <w:tab/>
      </w:r>
      <w:r>
        <w:rPr>
          <w:noProof/>
          <w:webHidden/>
        </w:rPr>
        <w:fldChar w:fldCharType="begin"/>
      </w:r>
      <w:r>
        <w:rPr>
          <w:noProof/>
          <w:webHidden/>
        </w:rPr>
        <w:instrText> PAGEREF _Toc686730311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"_Toc686730312"</w:instrText>
      </w:r>
      <w:r>
        <w:fldChar w:fldCharType="separate"/>
      </w:r>
      <w:r>
        <w:t>1.2</w:t>
      </w:r>
      <w:r>
        <w:t xml:space="preserve"> </w:t>
      </w:r>
      <w:r>
        <w:t>常见的</w:t>
      </w:r>
      <w:r>
        <w:t>2A</w:t>
      </w:r>
      <w:r/>
      <w:r>
        <w:t>肽及类</w:t>
      </w:r>
      <w:r>
        <w:t>2A</w:t>
      </w:r>
      <w:r/>
      <w:r>
        <w:t>肽序列</w:t>
      </w:r>
      <w:r>
        <w:fldChar w:fldCharType="end"/>
      </w:r>
      <w:r>
        <w:rPr>
          <w:noProof/>
          <w:webHidden/>
        </w:rPr>
        <w:tab/>
      </w:r>
      <w:r>
        <w:rPr>
          <w:noProof/>
          <w:webHidden/>
        </w:rPr>
        <w:fldChar w:fldCharType="begin"/>
      </w:r>
      <w:r>
        <w:rPr>
          <w:noProof/>
          <w:webHidden/>
        </w:rPr>
        <w:instrText> PAGEREF _Toc686730312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"_Toc686730313"</w:instrText>
      </w:r>
      <w:r>
        <w:fldChar w:fldCharType="separate"/>
      </w:r>
      <w:r>
        <w:t>1.3</w:t>
      </w:r>
      <w:r>
        <w:t xml:space="preserve"> </w:t>
      </w:r>
      <w:r>
        <w:t>2A</w:t>
      </w:r>
      <w:r/>
      <w:r>
        <w:t>肽的作用机制</w:t>
      </w:r>
      <w:r>
        <w:fldChar w:fldCharType="end"/>
      </w:r>
      <w:r>
        <w:rPr>
          <w:noProof/>
          <w:webHidden/>
        </w:rPr>
        <w:tab/>
      </w:r>
      <w:r>
        <w:rPr>
          <w:noProof/>
          <w:webHidden/>
        </w:rPr>
        <w:fldChar w:fldCharType="begin"/>
      </w:r>
      <w:r>
        <w:rPr>
          <w:noProof/>
          <w:webHidden/>
        </w:rPr>
        <w:instrText> PAGEREF _Toc686730313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"_Toc686730314"</w:instrText>
      </w:r>
      <w:r>
        <w:fldChar w:fldCharType="separate"/>
      </w:r>
      <w:r>
        <w:t>1.4</w:t>
      </w:r>
      <w:r>
        <w:t xml:space="preserve"> </w:t>
      </w:r>
      <w:r>
        <w:t>2A</w:t>
      </w:r>
      <w:r/>
      <w:r>
        <w:t>肽介导的蛋白的亚细胞定位</w:t>
      </w:r>
      <w:r>
        <w:fldChar w:fldCharType="end"/>
      </w:r>
      <w:r>
        <w:rPr>
          <w:noProof/>
          <w:webHidden/>
        </w:rPr>
        <w:tab/>
      </w:r>
      <w:r>
        <w:rPr>
          <w:noProof/>
          <w:webHidden/>
        </w:rPr>
        <w:fldChar w:fldCharType="begin"/>
      </w:r>
      <w:r>
        <w:rPr>
          <w:noProof/>
          <w:webHidden/>
        </w:rPr>
        <w:instrText> PAGEREF _Toc686730314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"_Toc686730315"</w:instrText>
      </w:r>
      <w:r>
        <w:fldChar w:fldCharType="separate"/>
      </w:r>
      <w:r>
        <w:t>1.5</w:t>
      </w:r>
      <w:r>
        <w:t xml:space="preserve"> </w:t>
      </w:r>
      <w:r>
        <w:t>2A</w:t>
      </w:r>
      <w:r/>
      <w:r>
        <w:t>肽的作用效率</w:t>
      </w:r>
      <w:r>
        <w:fldChar w:fldCharType="end"/>
      </w:r>
      <w:r>
        <w:rPr>
          <w:noProof/>
          <w:webHidden/>
        </w:rPr>
        <w:tab/>
      </w:r>
      <w:r>
        <w:rPr>
          <w:noProof/>
          <w:webHidden/>
        </w:rPr>
        <w:fldChar w:fldCharType="begin"/>
      </w:r>
      <w:r>
        <w:rPr>
          <w:noProof/>
          <w:webHidden/>
        </w:rPr>
        <w:instrText> PAGEREF _Toc686730315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"_Toc686730316"</w:instrText>
      </w:r>
      <w:r>
        <w:fldChar w:fldCharType="separate"/>
      </w:r>
      <w:r>
        <w:t>1.6</w:t>
      </w:r>
      <w:r>
        <w:t xml:space="preserve"> </w:t>
      </w:r>
      <w:r>
        <w:t>2A</w:t>
      </w:r>
      <w:r/>
      <w:r>
        <w:t>肽的应用</w:t>
      </w:r>
      <w:r>
        <w:fldChar w:fldCharType="end"/>
      </w:r>
      <w:r>
        <w:rPr>
          <w:noProof/>
          <w:webHidden/>
        </w:rPr>
        <w:tab/>
      </w:r>
      <w:r>
        <w:rPr>
          <w:noProof/>
          <w:webHidden/>
        </w:rPr>
        <w:fldChar w:fldCharType="begin"/>
      </w:r>
      <w:r>
        <w:rPr>
          <w:noProof/>
          <w:webHidden/>
        </w:rPr>
        <w:instrText> PAGEREF _Toc686730316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"_Toc686730317"</w:instrText>
      </w:r>
      <w:r>
        <w:fldChar w:fldCharType="separate"/>
      </w:r>
      <w:r>
        <w:t>1.7</w:t>
      </w:r>
      <w:r>
        <w:t xml:space="preserve"> </w:t>
      </w:r>
      <w:r>
        <w:t>多基因共表达构建策略</w:t>
      </w:r>
      <w:r>
        <w:fldChar w:fldCharType="end"/>
      </w:r>
      <w:r>
        <w:rPr>
          <w:noProof/>
          <w:webHidden/>
        </w:rPr>
        <w:tab/>
      </w:r>
      <w:r>
        <w:rPr>
          <w:noProof/>
          <w:webHidden/>
        </w:rPr>
        <w:fldChar w:fldCharType="begin"/>
      </w:r>
      <w:r>
        <w:rPr>
          <w:noProof/>
          <w:webHidden/>
        </w:rPr>
        <w:instrText> PAGEREF _Toc686730317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"_Toc686730318"</w:instrText>
      </w:r>
      <w:r>
        <w:fldChar w:fldCharType="separate"/>
      </w:r>
      <w:r>
        <w:t>1.8</w:t>
      </w:r>
      <w:r>
        <w:t xml:space="preserve"> </w:t>
      </w:r>
      <w:r>
        <w:t>慢病毒多基因共表达载体</w:t>
      </w:r>
      <w:r>
        <w:fldChar w:fldCharType="end"/>
      </w:r>
      <w:r>
        <w:rPr>
          <w:noProof/>
          <w:webHidden/>
        </w:rPr>
        <w:tab/>
      </w:r>
      <w:r>
        <w:rPr>
          <w:noProof/>
          <w:webHidden/>
        </w:rPr>
        <w:fldChar w:fldCharType="begin"/>
      </w:r>
      <w:r>
        <w:rPr>
          <w:noProof/>
          <w:webHidden/>
        </w:rPr>
        <w:instrText> PAGEREF _Toc686730318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"_Toc686730319"</w:instrText>
      </w:r>
      <w:r>
        <w:fldChar w:fldCharType="separate"/>
      </w:r>
      <w:r>
        <w:t>1.9</w:t>
      </w:r>
      <w:r>
        <w:t xml:space="preserve"> </w:t>
      </w:r>
      <w:r>
        <w:t>前景</w:t>
      </w:r>
      <w:r>
        <w:fldChar w:fldCharType="end"/>
      </w:r>
      <w:r>
        <w:rPr>
          <w:noProof/>
          <w:webHidden/>
        </w:rPr>
        <w:tab/>
      </w:r>
      <w:r>
        <w:rPr>
          <w:noProof/>
          <w:webHidden/>
        </w:rPr>
        <w:fldChar w:fldCharType="begin"/>
      </w:r>
      <w:r>
        <w:rPr>
          <w:noProof/>
          <w:webHidden/>
        </w:rPr>
        <w:instrText> PAGEREF _Toc686730319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"_Toc686730320"</w:instrText>
      </w:r>
      <w:r>
        <w:fldChar w:fldCharType="separate"/>
      </w:r>
      <w:r>
        <w:t>2</w:t>
      </w:r>
      <w:r>
        <w:t xml:space="preserve"> </w:t>
      </w:r>
      <w:r>
        <w:t>DNA</w:t>
      </w:r>
      <w:r/>
      <w:r>
        <w:t>甲基化在动物中的研究进展</w:t>
      </w:r>
      <w:r>
        <w:fldChar w:fldCharType="end"/>
      </w:r>
      <w:r>
        <w:rPr>
          <w:noProof/>
          <w:webHidden/>
        </w:rPr>
        <w:tab/>
      </w:r>
      <w:r>
        <w:rPr>
          <w:noProof/>
          <w:webHidden/>
        </w:rPr>
        <w:fldChar w:fldCharType="begin"/>
      </w:r>
      <w:r>
        <w:rPr>
          <w:noProof/>
          <w:webHidden/>
        </w:rPr>
        <w:instrText> PAGEREF _Toc686730320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"_Toc686730321"</w:instrText>
      </w:r>
      <w:r>
        <w:fldChar w:fldCharType="separate"/>
      </w:r>
      <w:r>
        <w:t>2.1</w:t>
      </w:r>
      <w:r>
        <w:t xml:space="preserve"> </w:t>
      </w:r>
      <w:r>
        <w:t>DNA</w:t>
      </w:r>
      <w:r/>
      <w:r>
        <w:t>甲基化的表型特征</w:t>
      </w:r>
      <w:r>
        <w:fldChar w:fldCharType="end"/>
      </w:r>
      <w:r>
        <w:rPr>
          <w:noProof/>
          <w:webHidden/>
        </w:rPr>
        <w:tab/>
      </w:r>
      <w:r>
        <w:rPr>
          <w:noProof/>
          <w:webHidden/>
        </w:rPr>
        <w:fldChar w:fldCharType="begin"/>
      </w:r>
      <w:r>
        <w:rPr>
          <w:noProof/>
          <w:webHidden/>
        </w:rPr>
        <w:instrText> PAGEREF _Toc686730321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"_Toc686730322"</w:instrText>
      </w:r>
      <w:r>
        <w:fldChar w:fldCharType="separate"/>
      </w:r>
      <w:r>
        <w:t>2.2</w:t>
      </w:r>
      <w:r>
        <w:t xml:space="preserve"> </w:t>
      </w:r>
      <w:r>
        <w:t>DNA</w:t>
      </w:r>
      <w:r/>
      <w:r>
        <w:t>甲基化作用机制</w:t>
      </w:r>
      <w:r>
        <w:fldChar w:fldCharType="end"/>
      </w:r>
      <w:r>
        <w:rPr>
          <w:noProof/>
          <w:webHidden/>
        </w:rPr>
        <w:tab/>
      </w:r>
      <w:r>
        <w:rPr>
          <w:noProof/>
          <w:webHidden/>
        </w:rPr>
        <w:fldChar w:fldCharType="begin"/>
      </w:r>
      <w:r>
        <w:rPr>
          <w:noProof/>
          <w:webHidden/>
        </w:rPr>
        <w:instrText> PAGEREF _Toc686730322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"_Toc686730323"</w:instrText>
      </w:r>
      <w:r>
        <w:fldChar w:fldCharType="separate"/>
      </w:r>
      <w:r>
        <w:t>2.3</w:t>
      </w:r>
      <w:r>
        <w:t xml:space="preserve"> </w:t>
      </w:r>
      <w:r>
        <w:t>DNA</w:t>
      </w:r>
      <w:r/>
      <w:r>
        <w:t>甲基化调控信号</w:t>
      </w:r>
      <w:r>
        <w:fldChar w:fldCharType="end"/>
      </w:r>
      <w:r>
        <w:rPr>
          <w:noProof/>
          <w:webHidden/>
        </w:rPr>
        <w:tab/>
      </w:r>
      <w:r>
        <w:rPr>
          <w:noProof/>
          <w:webHidden/>
        </w:rPr>
        <w:fldChar w:fldCharType="begin"/>
      </w:r>
      <w:r>
        <w:rPr>
          <w:noProof/>
          <w:webHidden/>
        </w:rPr>
        <w:instrText> PAGEREF _Toc686730323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"_Toc686730324"</w:instrText>
      </w:r>
      <w:r>
        <w:fldChar w:fldCharType="separate"/>
      </w:r>
      <w:r>
        <w:t>2.4</w:t>
      </w:r>
      <w:r>
        <w:t xml:space="preserve"> </w:t>
      </w:r>
      <w:r>
        <w:t>DNA</w:t>
      </w:r>
      <w:r/>
      <w:r>
        <w:t>甲基化的分析方法</w:t>
      </w:r>
      <w:r>
        <w:fldChar w:fldCharType="end"/>
      </w:r>
      <w:r>
        <w:rPr>
          <w:noProof/>
          <w:webHidden/>
        </w:rPr>
        <w:tab/>
      </w:r>
      <w:r>
        <w:rPr>
          <w:noProof/>
          <w:webHidden/>
        </w:rPr>
        <w:fldChar w:fldCharType="begin"/>
      </w:r>
      <w:r>
        <w:rPr>
          <w:noProof/>
          <w:webHidden/>
        </w:rPr>
        <w:instrText> PAGEREF _Toc686730324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"_Toc686730325"</w:instrText>
      </w:r>
      <w:r>
        <w:fldChar w:fldCharType="separate"/>
      </w:r>
      <w:r>
        <w:t>2.5</w:t>
      </w:r>
      <w:r>
        <w:t xml:space="preserve"> </w:t>
      </w:r>
      <w:r>
        <w:t>DNA</w:t>
      </w:r>
      <w:r/>
      <w:r>
        <w:t>甲基化调节因子</w:t>
      </w:r>
      <w:r>
        <w:fldChar w:fldCharType="end"/>
      </w:r>
      <w:r>
        <w:rPr>
          <w:noProof/>
          <w:webHidden/>
        </w:rPr>
        <w:tab/>
      </w:r>
      <w:r>
        <w:rPr>
          <w:noProof/>
          <w:webHidden/>
        </w:rPr>
        <w:fldChar w:fldCharType="begin"/>
      </w:r>
      <w:r>
        <w:rPr>
          <w:noProof/>
          <w:webHidden/>
        </w:rPr>
        <w:instrText> PAGEREF _Toc686730325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"_Toc686730326"</w:instrText>
      </w:r>
      <w:r>
        <w:fldChar w:fldCharType="separate"/>
      </w:r>
      <w:r>
        <w:t>2.6</w:t>
      </w:r>
      <w:r>
        <w:t xml:space="preserve"> </w:t>
      </w:r>
      <w:r>
        <w:t>DNA</w:t>
      </w:r>
      <w:r/>
      <w:r>
        <w:t>甲基化抑制剂</w:t>
      </w:r>
      <w:r>
        <w:fldChar w:fldCharType="end"/>
      </w:r>
      <w:r>
        <w:rPr>
          <w:noProof/>
          <w:webHidden/>
        </w:rPr>
        <w:tab/>
      </w:r>
      <w:r>
        <w:rPr>
          <w:noProof/>
          <w:webHidden/>
        </w:rPr>
        <w:fldChar w:fldCharType="begin"/>
      </w:r>
      <w:r>
        <w:rPr>
          <w:noProof/>
          <w:webHidden/>
        </w:rPr>
        <w:instrText> PAGEREF _Toc686730326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"_Toc686730327"</w:instrText>
      </w:r>
      <w:r>
        <w:fldChar w:fldCharType="separate"/>
      </w:r>
      <w:r>
        <w:t>2.7</w:t>
      </w:r>
      <w:r>
        <w:t xml:space="preserve"> </w:t>
      </w:r>
      <w:r>
        <w:t>DNA</w:t>
      </w:r>
      <w:r/>
      <w:r>
        <w:t>甲基化与染色质相关性</w:t>
      </w:r>
      <w:r>
        <w:fldChar w:fldCharType="end"/>
      </w:r>
      <w:r>
        <w:rPr>
          <w:noProof/>
          <w:webHidden/>
        </w:rPr>
        <w:tab/>
      </w:r>
      <w:r>
        <w:rPr>
          <w:noProof/>
          <w:webHidden/>
        </w:rPr>
        <w:fldChar w:fldCharType="begin"/>
      </w:r>
      <w:r>
        <w:rPr>
          <w:noProof/>
          <w:webHidden/>
        </w:rPr>
        <w:instrText> PAGEREF _Toc686730327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"_Toc686730328"</w:instrText>
      </w:r>
      <w:r>
        <w:fldChar w:fldCharType="separate"/>
      </w:r>
      <w:r>
        <w:t>2.8</w:t>
      </w:r>
      <w:r>
        <w:t xml:space="preserve"> </w:t>
      </w:r>
      <w:r>
        <w:t>组蛋白修饰</w:t>
      </w:r>
      <w:r>
        <w:fldChar w:fldCharType="end"/>
      </w:r>
      <w:r>
        <w:rPr>
          <w:noProof/>
          <w:webHidden/>
        </w:rPr>
        <w:tab/>
      </w:r>
      <w:r>
        <w:rPr>
          <w:noProof/>
          <w:webHidden/>
        </w:rPr>
        <w:fldChar w:fldCharType="begin"/>
      </w:r>
      <w:r>
        <w:rPr>
          <w:noProof/>
          <w:webHidden/>
        </w:rPr>
        <w:instrText> PAGEREF _Toc686730328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"_Toc686730329"</w:instrText>
      </w:r>
      <w:r>
        <w:fldChar w:fldCharType="separate"/>
      </w:r>
      <w:r>
        <w:t>2.9</w:t>
      </w:r>
      <w:r>
        <w:t xml:space="preserve"> </w:t>
      </w:r>
      <w:r>
        <w:t>组蛋白去乙酰化酶抑制剂</w:t>
      </w:r>
      <w:r>
        <w:fldChar w:fldCharType="end"/>
      </w:r>
      <w:r>
        <w:rPr>
          <w:noProof/>
          <w:webHidden/>
        </w:rPr>
        <w:tab/>
      </w:r>
      <w:r>
        <w:rPr>
          <w:noProof/>
          <w:webHidden/>
        </w:rPr>
        <w:fldChar w:fldCharType="begin"/>
      </w:r>
      <w:r>
        <w:rPr>
          <w:noProof/>
          <w:webHidden/>
        </w:rPr>
        <w:instrText> PAGEREF _Toc686730329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"_Toc686730330"</w:instrText>
      </w:r>
      <w:r>
        <w:fldChar w:fldCharType="separate"/>
      </w:r>
      <w:r>
        <w:t>2.10</w:t>
      </w:r>
      <w:r>
        <w:t xml:space="preserve"> </w:t>
      </w:r>
      <w:r>
        <w:t>甲基化在家畜中的研究现状</w:t>
      </w:r>
      <w:r>
        <w:fldChar w:fldCharType="end"/>
      </w:r>
      <w:r>
        <w:rPr>
          <w:noProof/>
          <w:webHidden/>
        </w:rPr>
        <w:tab/>
      </w:r>
      <w:r>
        <w:rPr>
          <w:noProof/>
          <w:webHidden/>
        </w:rPr>
        <w:fldChar w:fldCharType="begin"/>
      </w:r>
      <w:r>
        <w:rPr>
          <w:noProof/>
          <w:webHidden/>
        </w:rPr>
        <w:instrText> PAGEREF _Toc686730330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"_Toc686730331"</w:instrText>
      </w:r>
      <w:r>
        <w:fldChar w:fldCharType="separate"/>
      </w:r>
      <w:r>
        <w:t>第二章</w:t>
      </w:r>
      <w:r>
        <w:t xml:space="preserve">  </w:t>
      </w:r>
      <w:r w:rsidRPr="00DB64CE">
        <w:t>三荧光基因共表达载体</w:t>
      </w:r>
      <w:r>
        <w:t>pLEX-2A-TYG</w:t>
      </w:r>
      <w:r>
        <w:t>的构建及其在真核</w:t>
      </w:r>
      <w:r>
        <w:t>细胞中的表达</w:t>
      </w:r>
      <w:r>
        <w:fldChar w:fldCharType="end"/>
      </w:r>
      <w:r>
        <w:rPr>
          <w:noProof/>
          <w:webHidden/>
        </w:rPr>
        <w:tab/>
      </w:r>
      <w:r>
        <w:rPr>
          <w:noProof/>
          <w:webHidden/>
        </w:rPr>
        <w:fldChar w:fldCharType="begin"/>
      </w:r>
      <w:r>
        <w:rPr>
          <w:noProof/>
          <w:webHidden/>
        </w:rPr>
        <w:instrText> PAGEREF _Toc686730331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"_Toc686730332"</w:instrText>
      </w:r>
      <w:r>
        <w:fldChar w:fldCharType="separate"/>
      </w:r>
      <w:r>
        <w:t>1</w:t>
      </w:r>
      <w:r>
        <w:t xml:space="preserve"> </w:t>
      </w:r>
      <w:r>
        <w:t>实验材料</w:t>
      </w:r>
      <w:r>
        <w:fldChar w:fldCharType="end"/>
      </w:r>
      <w:r>
        <w:rPr>
          <w:noProof/>
          <w:webHidden/>
        </w:rPr>
        <w:tab/>
      </w:r>
      <w:r>
        <w:rPr>
          <w:noProof/>
          <w:webHidden/>
        </w:rPr>
        <w:fldChar w:fldCharType="begin"/>
      </w:r>
      <w:r>
        <w:rPr>
          <w:noProof/>
          <w:webHidden/>
        </w:rPr>
        <w:instrText> PAGEREF _Toc686730332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"_Toc686730333"</w:instrText>
      </w:r>
      <w:r>
        <w:fldChar w:fldCharType="separate"/>
      </w:r>
      <w:r>
        <w:t>1.1</w:t>
      </w:r>
      <w:r>
        <w:t xml:space="preserve"> </w:t>
      </w:r>
      <w:r>
        <w:t>本实验使用的载体</w:t>
      </w:r>
      <w:r>
        <w:fldChar w:fldCharType="end"/>
      </w:r>
      <w:r>
        <w:rPr>
          <w:noProof/>
          <w:webHidden/>
        </w:rPr>
        <w:tab/>
      </w:r>
      <w:r>
        <w:rPr>
          <w:noProof/>
          <w:webHidden/>
        </w:rPr>
        <w:fldChar w:fldCharType="begin"/>
      </w:r>
      <w:r>
        <w:rPr>
          <w:noProof/>
          <w:webHidden/>
        </w:rPr>
        <w:instrText> PAGEREF _Toc686730333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"_Toc686730334"</w:instrText>
      </w:r>
      <w:r>
        <w:fldChar w:fldCharType="separate"/>
      </w:r>
      <w:r>
        <w:t>1.2</w:t>
      </w:r>
      <w:r>
        <w:t xml:space="preserve"> </w:t>
      </w:r>
      <w:r>
        <w:t>本实验使用的细胞株</w:t>
      </w:r>
      <w:r>
        <w:fldChar w:fldCharType="end"/>
      </w:r>
      <w:r>
        <w:rPr>
          <w:noProof/>
          <w:webHidden/>
        </w:rPr>
        <w:tab/>
      </w:r>
      <w:r>
        <w:rPr>
          <w:noProof/>
          <w:webHidden/>
        </w:rPr>
        <w:fldChar w:fldCharType="begin"/>
      </w:r>
      <w:r>
        <w:rPr>
          <w:noProof/>
          <w:webHidden/>
        </w:rPr>
        <w:instrText> PAGEREF _Toc686730334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"_Toc686730335"</w:instrText>
      </w:r>
      <w:r>
        <w:fldChar w:fldCharType="separate"/>
      </w:r>
      <w:r>
        <w:t>1.3</w:t>
      </w:r>
      <w:r>
        <w:t xml:space="preserve"> </w:t>
      </w:r>
      <w:r>
        <w:t>本实验主要试剂</w:t>
      </w:r>
      <w:r>
        <w:fldChar w:fldCharType="end"/>
      </w:r>
      <w:r>
        <w:rPr>
          <w:noProof/>
          <w:webHidden/>
        </w:rPr>
        <w:tab/>
      </w:r>
      <w:r>
        <w:rPr>
          <w:noProof/>
          <w:webHidden/>
        </w:rPr>
        <w:fldChar w:fldCharType="begin"/>
      </w:r>
      <w:r>
        <w:rPr>
          <w:noProof/>
          <w:webHidden/>
        </w:rPr>
        <w:instrText> PAGEREF _Toc686730335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"_Toc686730336"</w:instrText>
      </w:r>
      <w:r>
        <w:fldChar w:fldCharType="separate"/>
      </w:r>
      <w:r>
        <w:t>1.4</w:t>
      </w:r>
      <w:r>
        <w:t xml:space="preserve"> </w:t>
      </w:r>
      <w:r>
        <w:t>本实验主要仪器</w:t>
      </w:r>
      <w:r>
        <w:fldChar w:fldCharType="end"/>
      </w:r>
      <w:r>
        <w:rPr>
          <w:noProof/>
          <w:webHidden/>
        </w:rPr>
        <w:tab/>
      </w:r>
      <w:r>
        <w:rPr>
          <w:noProof/>
          <w:webHidden/>
        </w:rPr>
        <w:fldChar w:fldCharType="begin"/>
      </w:r>
      <w:r>
        <w:rPr>
          <w:noProof/>
          <w:webHidden/>
        </w:rPr>
        <w:instrText> PAGEREF _Toc686730336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"_Toc686730337"</w:instrText>
      </w:r>
      <w:r>
        <w:fldChar w:fldCharType="separate"/>
      </w:r>
      <w:r>
        <w:t>1.5</w:t>
      </w:r>
      <w:r>
        <w:t xml:space="preserve"> </w:t>
      </w:r>
      <w:r>
        <w:t>主要试剂的配制</w:t>
      </w:r>
      <w:r>
        <w:fldChar w:fldCharType="end"/>
      </w:r>
      <w:r>
        <w:rPr>
          <w:noProof/>
          <w:webHidden/>
        </w:rPr>
        <w:tab/>
      </w:r>
      <w:r>
        <w:rPr>
          <w:noProof/>
          <w:webHidden/>
        </w:rPr>
        <w:fldChar w:fldCharType="begin"/>
      </w:r>
      <w:r>
        <w:rPr>
          <w:noProof/>
          <w:webHidden/>
        </w:rPr>
        <w:instrText> PAGEREF _Toc686730337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"_Toc686730338"</w:instrText>
      </w:r>
      <w:r>
        <w:fldChar w:fldCharType="separate"/>
      </w:r>
      <w:r>
        <w:t>2</w:t>
      </w:r>
      <w:r>
        <w:t xml:space="preserve"> </w:t>
      </w:r>
      <w:r>
        <w:t>实验方法</w:t>
      </w:r>
      <w:r>
        <w:fldChar w:fldCharType="end"/>
      </w:r>
      <w:r>
        <w:rPr>
          <w:noProof/>
          <w:webHidden/>
        </w:rPr>
        <w:tab/>
      </w:r>
      <w:r>
        <w:rPr>
          <w:noProof/>
          <w:webHidden/>
        </w:rPr>
        <w:fldChar w:fldCharType="begin"/>
      </w:r>
      <w:r>
        <w:rPr>
          <w:noProof/>
          <w:webHidden/>
        </w:rPr>
        <w:instrText> PAGEREF _Toc686730338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"_Toc686730339"</w:instrText>
      </w:r>
      <w:r>
        <w:fldChar w:fldCharType="separate"/>
      </w:r>
      <w:r>
        <w:t>2.1</w:t>
      </w:r>
      <w:r>
        <w:t xml:space="preserve"> </w:t>
      </w:r>
      <w:r>
        <w:t>2A-linker</w:t>
      </w:r>
      <w:r/>
      <w:r>
        <w:t>的构建</w:t>
      </w:r>
      <w:r>
        <w:fldChar w:fldCharType="end"/>
      </w:r>
      <w:r>
        <w:rPr>
          <w:noProof/>
          <w:webHidden/>
        </w:rPr>
        <w:tab/>
      </w:r>
      <w:r>
        <w:rPr>
          <w:noProof/>
          <w:webHidden/>
        </w:rPr>
        <w:fldChar w:fldCharType="begin"/>
      </w:r>
      <w:r>
        <w:rPr>
          <w:noProof/>
          <w:webHidden/>
        </w:rPr>
        <w:instrText> PAGEREF _Toc686730339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"_Toc686730340"</w:instrText>
      </w:r>
      <w:r>
        <w:fldChar w:fldCharType="separate"/>
      </w:r>
      <w:r>
        <w:t>2</w:t>
      </w:r>
      <w:r>
        <w:t xml:space="preserve"> </w:t>
      </w:r>
      <w:r w:rsidRPr="00DB64CE">
        <w:t>A-linker</w:t>
      </w:r>
      <w:r>
        <w:t>中</w:t>
      </w:r>
      <w:r>
        <w:t>T2A</w:t>
      </w:r>
      <w:r>
        <w:t>序列参照</w:t>
      </w:r>
      <w:r>
        <w:t>Georgios Trichas</w:t>
      </w:r>
      <w:r>
        <w:t>等的研究方法</w:t>
      </w:r>
      <w:r>
        <w:rPr>
          <w:vertAlign w:val="superscript"/>
        </w:rPr>
        <w:t>[</w:t>
      </w:r>
      <w:r>
        <w:rPr>
          <w:vertAlign w:val="superscript"/>
        </w:rPr>
        <w:t xml:space="preserve">26</w:t>
      </w:r>
      <w:r>
        <w:rPr>
          <w:vertAlign w:val="superscript"/>
        </w:rPr>
        <w:t>]</w:t>
      </w:r>
      <w:r>
        <w:t>，序列两端分别引入酶</w:t>
      </w:r>
      <w:r>
        <w:t>切位点</w:t>
      </w:r>
      <w:r>
        <w:rPr>
          <w:i/>
        </w:rPr>
        <w:t>Bsp</w:t>
      </w:r>
      <w:r>
        <w:t>EI</w:t>
      </w:r>
      <w:r>
        <w:t>/</w:t>
      </w:r>
      <w:r>
        <w:rPr>
          <w:i/>
        </w:rPr>
        <w:t>Hind</w:t>
      </w:r>
      <w:r>
        <w:t>III</w:t>
      </w:r>
      <w:r>
        <w:t>，送由上海生工合成。</w:t>
      </w:r>
      <w:r>
        <w:fldChar w:fldCharType="end"/>
      </w:r>
      <w:r>
        <w:rPr>
          <w:noProof/>
          <w:webHidden/>
        </w:rPr>
        <w:tab/>
      </w:r>
      <w:r>
        <w:rPr>
          <w:noProof/>
          <w:webHidden/>
        </w:rPr>
        <w:fldChar w:fldCharType="begin"/>
      </w:r>
      <w:r>
        <w:rPr>
          <w:noProof/>
          <w:webHidden/>
        </w:rPr>
        <w:instrText> PAGEREF _Toc686730340 \h </w:instrText>
      </w:r>
      <w:r>
        <w:rPr>
          <w:noProof/>
          <w:webHidden/>
        </w:rPr>
        <w:fldChar w:fldCharType="separate"/>
      </w:r>
      <w:r>
        <w:rPr>
          <w:noProof/>
          <w:webHidden/>
        </w:rPr>
        <w:t>1</w:t>
      </w:r>
      <w:r>
        <w:rPr>
          <w:noProof/>
          <w:webHidden/>
        </w:rPr>
        <w:t>7</w:t>
      </w:r>
      <w:r>
        <w:rPr>
          <w:noProof/>
          <w:webHidden/>
        </w:rPr>
        <w:fldChar w:fldCharType="end"/>
      </w:r>
    </w:p>
    <w:p w:rsidR="0018722C">
      <w:pPr>
        <w:pStyle w:val="TOC3"/>
        <w:topLinePunct/>
      </w:pPr>
      <w:r>
        <w:fldChar w:fldCharType="begin"/>
      </w:r>
      <w:r>
        <w:instrText>HYPERLINK \l "_Toc686730341"</w:instrText>
      </w:r>
      <w:r>
        <w:fldChar w:fldCharType="separate"/>
      </w:r>
      <w:r>
        <w:t>2.2</w:t>
      </w:r>
      <w:r>
        <w:t xml:space="preserve"> </w:t>
      </w:r>
      <w:r>
        <w:t>引物的设计</w:t>
      </w:r>
      <w:r>
        <w:fldChar w:fldCharType="end"/>
      </w:r>
      <w:r>
        <w:rPr>
          <w:noProof/>
          <w:webHidden/>
        </w:rPr>
        <w:tab/>
      </w:r>
      <w:r>
        <w:rPr>
          <w:noProof/>
          <w:webHidden/>
        </w:rPr>
        <w:fldChar w:fldCharType="begin"/>
      </w:r>
      <w:r>
        <w:rPr>
          <w:noProof/>
          <w:webHidden/>
        </w:rPr>
        <w:instrText> PAGEREF _Toc686730341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"_Toc686730342"</w:instrText>
      </w:r>
      <w:r>
        <w:fldChar w:fldCharType="separate"/>
      </w:r>
      <w:r>
        <w:t>2.3</w:t>
      </w:r>
      <w:r>
        <w:t xml:space="preserve"> </w:t>
      </w:r>
      <w:r>
        <w:t>多聚酶链式反应</w:t>
      </w:r>
      <w:r>
        <w:t>（</w:t>
      </w:r>
      <w:r>
        <w:t>PCR</w:t>
      </w:r>
      <w:r>
        <w:t>）</w:t>
      </w:r>
      <w:r>
        <w:fldChar w:fldCharType="end"/>
      </w:r>
      <w:r>
        <w:rPr>
          <w:noProof/>
          <w:webHidden/>
        </w:rPr>
        <w:tab/>
      </w:r>
      <w:r>
        <w:rPr>
          <w:noProof/>
          <w:webHidden/>
        </w:rPr>
        <w:fldChar w:fldCharType="begin"/>
      </w:r>
      <w:r>
        <w:rPr>
          <w:noProof/>
          <w:webHidden/>
        </w:rPr>
        <w:instrText> PAGEREF _Toc686730342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"_Toc686730343"</w:instrText>
      </w:r>
      <w:r>
        <w:fldChar w:fldCharType="separate"/>
      </w:r>
      <w:r>
        <w:t>2.4</w:t>
      </w:r>
      <w:r>
        <w:t xml:space="preserve"> </w:t>
      </w:r>
      <w:r>
        <w:t>限制性酶酶切实验</w:t>
      </w:r>
      <w:r>
        <w:fldChar w:fldCharType="end"/>
      </w:r>
      <w:r>
        <w:rPr>
          <w:noProof/>
          <w:webHidden/>
        </w:rPr>
        <w:tab/>
      </w:r>
      <w:r>
        <w:rPr>
          <w:noProof/>
          <w:webHidden/>
        </w:rPr>
        <w:fldChar w:fldCharType="begin"/>
      </w:r>
      <w:r>
        <w:rPr>
          <w:noProof/>
          <w:webHidden/>
        </w:rPr>
        <w:instrText> PAGEREF _Toc686730343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"_Toc686730344"</w:instrText>
      </w:r>
      <w:r>
        <w:fldChar w:fldCharType="separate"/>
      </w:r>
      <w:r>
        <w:t>2.5</w:t>
      </w:r>
      <w:r>
        <w:t xml:space="preserve"> </w:t>
      </w:r>
      <w:r>
        <w:t>连接反应</w:t>
      </w:r>
      <w:r>
        <w:fldChar w:fldCharType="end"/>
      </w:r>
      <w:r>
        <w:rPr>
          <w:noProof/>
          <w:webHidden/>
        </w:rPr>
        <w:tab/>
      </w:r>
      <w:r>
        <w:rPr>
          <w:noProof/>
          <w:webHidden/>
        </w:rPr>
        <w:fldChar w:fldCharType="begin"/>
      </w:r>
      <w:r>
        <w:rPr>
          <w:noProof/>
          <w:webHidden/>
        </w:rPr>
        <w:instrText> PAGEREF _Toc686730344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"_Toc686730345"</w:instrText>
      </w:r>
      <w:r>
        <w:fldChar w:fldCharType="separate"/>
      </w:r>
      <w:r>
        <w:t>2.6</w:t>
      </w:r>
      <w:r>
        <w:t xml:space="preserve"> </w:t>
      </w:r>
      <w:r>
        <w:t>克隆转化</w:t>
      </w:r>
      <w:r>
        <w:fldChar w:fldCharType="end"/>
      </w:r>
      <w:r>
        <w:rPr>
          <w:noProof/>
          <w:webHidden/>
        </w:rPr>
        <w:tab/>
      </w:r>
      <w:r>
        <w:rPr>
          <w:noProof/>
          <w:webHidden/>
        </w:rPr>
        <w:fldChar w:fldCharType="begin"/>
      </w:r>
      <w:r>
        <w:rPr>
          <w:noProof/>
          <w:webHidden/>
        </w:rPr>
        <w:instrText> PAGEREF _Toc686730345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"_Toc686730346"</w:instrText>
      </w:r>
      <w:r>
        <w:fldChar w:fldCharType="separate"/>
      </w:r>
      <w:r>
        <w:t>2.7</w:t>
      </w:r>
      <w:r>
        <w:t xml:space="preserve"> </w:t>
      </w:r>
      <w:r>
        <w:t>阳性重组子的筛选鉴定</w:t>
      </w:r>
      <w:r>
        <w:fldChar w:fldCharType="end"/>
      </w:r>
      <w:r>
        <w:rPr>
          <w:noProof/>
          <w:webHidden/>
        </w:rPr>
        <w:tab/>
      </w:r>
      <w:r>
        <w:rPr>
          <w:noProof/>
          <w:webHidden/>
        </w:rPr>
        <w:fldChar w:fldCharType="begin"/>
      </w:r>
      <w:r>
        <w:rPr>
          <w:noProof/>
          <w:webHidden/>
        </w:rPr>
        <w:instrText> PAGEREF _Toc686730346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"_Toc686730347"</w:instrText>
      </w:r>
      <w:r>
        <w:fldChar w:fldCharType="separate"/>
      </w:r>
      <w:r>
        <w:t>2.8</w:t>
      </w:r>
      <w:r>
        <w:t xml:space="preserve"> </w:t>
      </w:r>
      <w:r>
        <w:t>胶回收实验</w:t>
      </w:r>
      <w:r>
        <w:fldChar w:fldCharType="end"/>
      </w:r>
      <w:r>
        <w:rPr>
          <w:noProof/>
          <w:webHidden/>
        </w:rPr>
        <w:tab/>
      </w:r>
      <w:r>
        <w:rPr>
          <w:noProof/>
          <w:webHidden/>
        </w:rPr>
        <w:fldChar w:fldCharType="begin"/>
      </w:r>
      <w:r>
        <w:rPr>
          <w:noProof/>
          <w:webHidden/>
        </w:rPr>
        <w:instrText> PAGEREF _Toc686730347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"_Toc686730348"</w:instrText>
      </w:r>
      <w:r>
        <w:fldChar w:fldCharType="separate"/>
      </w:r>
      <w:r>
        <w:t>2.9</w:t>
      </w:r>
      <w:r>
        <w:t xml:space="preserve"> </w:t>
      </w:r>
      <w:r>
        <w:t>细胞的培养</w:t>
      </w:r>
      <w:r>
        <w:fldChar w:fldCharType="end"/>
      </w:r>
      <w:r>
        <w:rPr>
          <w:noProof/>
          <w:webHidden/>
        </w:rPr>
        <w:tab/>
      </w:r>
      <w:r>
        <w:rPr>
          <w:noProof/>
          <w:webHidden/>
        </w:rPr>
        <w:fldChar w:fldCharType="begin"/>
      </w:r>
      <w:r>
        <w:rPr>
          <w:noProof/>
          <w:webHidden/>
        </w:rPr>
        <w:instrText> PAGEREF _Toc686730348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"_Toc686730349"</w:instrText>
      </w:r>
      <w:r>
        <w:fldChar w:fldCharType="separate"/>
      </w:r>
      <w:r>
        <w:t>2.10</w:t>
      </w:r>
      <w:r>
        <w:t xml:space="preserve"> </w:t>
      </w:r>
      <w:r>
        <w:t>质粒的提取</w:t>
      </w:r>
      <w:r>
        <w:fldChar w:fldCharType="end"/>
      </w:r>
      <w:r>
        <w:rPr>
          <w:noProof/>
          <w:webHidden/>
        </w:rPr>
        <w:tab/>
      </w:r>
      <w:r>
        <w:rPr>
          <w:noProof/>
          <w:webHidden/>
        </w:rPr>
        <w:fldChar w:fldCharType="begin"/>
      </w:r>
      <w:r>
        <w:rPr>
          <w:noProof/>
          <w:webHidden/>
        </w:rPr>
        <w:instrText> PAGEREF _Toc686730349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"_Toc686730350"</w:instrText>
      </w:r>
      <w:r>
        <w:fldChar w:fldCharType="separate"/>
      </w:r>
      <w:r>
        <w:t>2.11</w:t>
      </w:r>
      <w:r>
        <w:t xml:space="preserve"> </w:t>
      </w:r>
      <w:r>
        <w:t>质粒转染实验</w:t>
      </w:r>
      <w:r>
        <w:fldChar w:fldCharType="end"/>
      </w:r>
      <w:r>
        <w:rPr>
          <w:noProof/>
          <w:webHidden/>
        </w:rPr>
        <w:tab/>
      </w:r>
      <w:r>
        <w:rPr>
          <w:noProof/>
          <w:webHidden/>
        </w:rPr>
        <w:fldChar w:fldCharType="begin"/>
      </w:r>
      <w:r>
        <w:rPr>
          <w:noProof/>
          <w:webHidden/>
        </w:rPr>
        <w:instrText> PAGEREF _Toc686730350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"_Toc686730351"</w:instrText>
      </w:r>
      <w:r>
        <w:fldChar w:fldCharType="separate"/>
      </w:r>
      <w:r>
        <w:t>2.12</w:t>
      </w:r>
      <w:r>
        <w:t xml:space="preserve"> </w:t>
      </w:r>
      <w:r>
        <w:t>荧光显微镜检测</w:t>
      </w:r>
      <w:r>
        <w:fldChar w:fldCharType="end"/>
      </w:r>
      <w:r>
        <w:rPr>
          <w:noProof/>
          <w:webHidden/>
        </w:rPr>
        <w:tab/>
      </w:r>
      <w:r>
        <w:rPr>
          <w:noProof/>
          <w:webHidden/>
        </w:rPr>
        <w:fldChar w:fldCharType="begin"/>
      </w:r>
      <w:r>
        <w:rPr>
          <w:noProof/>
          <w:webHidden/>
        </w:rPr>
        <w:instrText> PAGEREF _Toc686730351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"_Toc686730352"</w:instrText>
      </w:r>
      <w:r>
        <w:fldChar w:fldCharType="separate"/>
      </w:r>
      <w:r>
        <w:t>2.13</w:t>
      </w:r>
      <w:r>
        <w:t xml:space="preserve"> </w:t>
      </w:r>
      <w:r>
        <w:t>Western</w:t>
      </w:r>
      <w:r>
        <w:t> </w:t>
      </w:r>
      <w:r>
        <w:t>blotting</w:t>
      </w:r>
      <w:r/>
      <w:r>
        <w:t>检测</w:t>
      </w:r>
      <w:r>
        <w:fldChar w:fldCharType="end"/>
      </w:r>
      <w:r>
        <w:rPr>
          <w:noProof/>
          <w:webHidden/>
        </w:rPr>
        <w:tab/>
      </w:r>
      <w:r>
        <w:rPr>
          <w:noProof/>
          <w:webHidden/>
        </w:rPr>
        <w:fldChar w:fldCharType="begin"/>
      </w:r>
      <w:r>
        <w:rPr>
          <w:noProof/>
          <w:webHidden/>
        </w:rPr>
        <w:instrText> PAGEREF _Toc686730352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"_Toc686730353"</w:instrText>
      </w:r>
      <w:r>
        <w:fldChar w:fldCharType="separate"/>
      </w:r>
      <w:r>
        <w:t>3</w:t>
      </w:r>
      <w:r>
        <w:t xml:space="preserve"> </w:t>
      </w:r>
      <w:r>
        <w:t>结果</w:t>
      </w:r>
      <w:r>
        <w:fldChar w:fldCharType="end"/>
      </w:r>
      <w:r>
        <w:rPr>
          <w:noProof/>
          <w:webHidden/>
        </w:rPr>
        <w:tab/>
      </w:r>
      <w:r>
        <w:rPr>
          <w:noProof/>
          <w:webHidden/>
        </w:rPr>
        <w:fldChar w:fldCharType="begin"/>
      </w:r>
      <w:r>
        <w:rPr>
          <w:noProof/>
          <w:webHidden/>
        </w:rPr>
        <w:instrText> PAGEREF _Toc686730353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"_Toc686730354"</w:instrText>
      </w:r>
      <w:r>
        <w:fldChar w:fldCharType="separate"/>
      </w:r>
      <w:r>
        <w:t>3.1</w:t>
      </w:r>
      <w:r>
        <w:t xml:space="preserve"> </w:t>
      </w:r>
      <w:r>
        <w:t>2A</w:t>
      </w:r>
      <w:r/>
      <w:r>
        <w:t>肽</w:t>
      </w:r>
      <w:r>
        <w:t>-linker</w:t>
      </w:r>
      <w:r/>
      <w:r>
        <w:t>片段的获取</w:t>
      </w:r>
      <w:r>
        <w:fldChar w:fldCharType="end"/>
      </w:r>
      <w:r>
        <w:rPr>
          <w:noProof/>
          <w:webHidden/>
        </w:rPr>
        <w:tab/>
      </w:r>
      <w:r>
        <w:rPr>
          <w:noProof/>
          <w:webHidden/>
        </w:rPr>
        <w:fldChar w:fldCharType="begin"/>
      </w:r>
      <w:r>
        <w:rPr>
          <w:noProof/>
          <w:webHidden/>
        </w:rPr>
        <w:instrText> PAGEREF _Toc686730354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"_Toc686730355"</w:instrText>
      </w:r>
      <w:r>
        <w:fldChar w:fldCharType="separate"/>
      </w:r>
      <w:r>
        <w:t>2</w:t>
      </w:r>
      <w:r>
        <w:t xml:space="preserve"> </w:t>
      </w:r>
      <w:r>
        <w:t>A-</w:t>
      </w:r>
      <w:r>
        <w:t>link</w:t>
      </w:r>
      <w:r>
        <w:t>e</w:t>
      </w:r>
      <w:r>
        <w:t>r</w:t>
      </w:r>
      <w:r>
        <w:t>—</w:t>
      </w:r>
      <w:r>
        <w:rPr>
          <w:i/>
        </w:rPr>
        <w:t>T</w:t>
      </w:r>
      <w:r>
        <w:rPr>
          <w:i/>
        </w:rPr>
        <w:t>C</w:t>
      </w:r>
      <w:r>
        <w:rPr>
          <w:i/>
        </w:rPr>
        <w:t>C</w:t>
      </w:r>
      <w:r>
        <w:rPr>
          <w:i/>
        </w:rPr>
        <w:t>GG</w:t>
      </w:r>
      <w:r>
        <w:rPr>
          <w:i/>
        </w:rPr>
        <w:t>A</w:t>
      </w:r>
      <w:r>
        <w:rPr>
          <w:b/>
        </w:rPr>
        <w:t>G</w:t>
      </w:r>
      <w:r>
        <w:rPr>
          <w:b/>
        </w:rPr>
        <w:t>G</w:t>
      </w:r>
      <w:r>
        <w:rPr>
          <w:b/>
        </w:rPr>
        <w:t>G</w:t>
      </w:r>
      <w:r>
        <w:rPr>
          <w:b/>
        </w:rPr>
        <w:t>G</w:t>
      </w:r>
      <w:r>
        <w:rPr>
          <w:b/>
        </w:rPr>
        <w:t>G</w:t>
      </w:r>
      <w:r>
        <w:rPr>
          <w:b/>
        </w:rPr>
        <w:t>G</w:t>
      </w:r>
      <w:r>
        <w:rPr>
          <w:b/>
        </w:rPr>
        <w:t>G</w:t>
      </w:r>
      <w:r>
        <w:rPr>
          <w:b/>
        </w:rPr>
        <w:t>G</w:t>
      </w:r>
      <w:r>
        <w:rPr>
          <w:b/>
        </w:rPr>
        <w:t>C</w:t>
      </w:r>
      <w:r>
        <w:rPr>
          <w:b/>
        </w:rPr>
        <w:t>C</w:t>
      </w:r>
      <w:r>
        <w:rPr>
          <w:b/>
        </w:rPr>
        <w:t>C</w:t>
      </w:r>
      <w:r>
        <w:rPr>
          <w:b/>
        </w:rPr>
        <w:t>C</w:t>
      </w:r>
      <w:r>
        <w:rPr>
          <w:b/>
        </w:rPr>
        <w:t>A</w:t>
      </w:r>
      <w:r>
        <w:rPr>
          <w:b/>
        </w:rPr>
        <w:t>A</w:t>
      </w:r>
      <w:r>
        <w:rPr>
          <w:b/>
        </w:rPr>
        <w:t>A</w:t>
      </w:r>
      <w:r>
        <w:rPr>
          <w:b/>
        </w:rPr>
        <w:t>A</w:t>
      </w:r>
      <w:r>
        <w:rPr>
          <w:b/>
        </w:rPr>
        <w:t>G</w:t>
      </w:r>
      <w:r>
        <w:rPr>
          <w:b/>
        </w:rPr>
        <w:t>G</w:t>
      </w:r>
      <w:r>
        <w:rPr>
          <w:b/>
        </w:rPr>
        <w:t>G</w:t>
      </w:r>
      <w:r>
        <w:rPr>
          <w:b/>
        </w:rPr>
        <w:t>G</w:t>
      </w:r>
      <w:r>
        <w:rPr>
          <w:b/>
        </w:rPr>
        <w:t>T</w:t>
      </w:r>
      <w:r>
        <w:rPr>
          <w:b/>
        </w:rPr>
        <w:t>T</w:t>
      </w:r>
      <w:r>
        <w:rPr>
          <w:b/>
        </w:rPr>
        <w:t>T</w:t>
      </w:r>
      <w:r>
        <w:rPr>
          <w:b/>
        </w:rPr>
        <w:t>T</w:t>
      </w:r>
      <w:r>
        <w:rPr>
          <w:b/>
        </w:rPr>
        <w:t>G</w:t>
      </w:r>
      <w:r>
        <w:rPr>
          <w:b/>
        </w:rPr>
        <w:t>G</w:t>
      </w:r>
      <w:r>
        <w:rPr>
          <w:b/>
        </w:rPr>
        <w:t>G</w:t>
      </w:r>
      <w:r>
        <w:rPr>
          <w:b/>
        </w:rPr>
        <w:t>G</w:t>
      </w:r>
      <w:r>
        <w:rPr>
          <w:b/>
        </w:rPr>
        <w:t>G</w:t>
      </w:r>
      <w:r>
        <w:rPr>
          <w:b/>
        </w:rPr>
        <w:t>G</w:t>
      </w:r>
      <w:r>
        <w:rPr>
          <w:b/>
        </w:rPr>
        <w:t>G</w:t>
      </w:r>
      <w:r>
        <w:rPr>
          <w:b/>
        </w:rPr>
        <w:t>G</w:t>
      </w:r>
      <w:r>
        <w:rPr>
          <w:b/>
        </w:rPr>
        <w:t>A</w:t>
      </w:r>
      <w:r>
        <w:rPr>
          <w:b/>
        </w:rPr>
        <w:t>A</w:t>
      </w:r>
      <w:r>
        <w:rPr>
          <w:b/>
        </w:rPr>
        <w:t>A</w:t>
      </w:r>
      <w:r>
        <w:rPr>
          <w:b/>
        </w:rPr>
        <w:t>A</w:t>
      </w:r>
      <w:r>
        <w:t>GAGG</w:t>
      </w:r>
      <w:r>
        <w:t>G</w:t>
      </w:r>
      <w:r>
        <w:t>C</w:t>
      </w:r>
      <w:r>
        <w:t>AGAGG</w:t>
      </w:r>
      <w:r>
        <w:t>A</w:t>
      </w:r>
      <w:r>
        <w:t>AGT</w:t>
      </w:r>
      <w:r>
        <w:t>C</w:t>
      </w:r>
      <w:r>
        <w:t>TG</w:t>
      </w:r>
      <w:r>
        <w:t>C</w:t>
      </w:r>
      <w:r>
        <w:t>TAA</w:t>
      </w:r>
      <w:r>
        <w:t>C</w:t>
      </w:r>
      <w:r>
        <w:t>AT</w:t>
      </w:r>
      <w:r>
        <w:t>G</w:t>
      </w:r>
      <w:r>
        <w:t>C</w:t>
      </w:r>
      <w:r>
        <w:t>G</w:t>
      </w:r>
      <w:r>
        <w:t>G </w:t>
      </w:r>
      <w:r>
        <w:t>TGACGTCGAGGAGAATCCTGGCCCA</w:t>
      </w:r>
      <w:r>
        <w:rPr>
          <w:i/>
        </w:rPr>
        <w:t>AAGCTT</w:t>
      </w:r>
      <w:r>
        <w:t>--</w:t>
      </w:r>
      <w:r>
        <w:t>经上海生工合成并克隆于</w:t>
      </w:r>
      <w:r>
        <w:rPr>
          <w:i/>
        </w:rPr>
        <w:t>p</w:t>
      </w:r>
      <w:r>
        <w:t>UC57</w:t>
      </w:r>
      <w:r>
        <w:t>载体</w:t>
      </w:r>
      <w:r>
        <w:fldChar w:fldCharType="end"/>
      </w:r>
      <w:r>
        <w:rPr>
          <w:noProof/>
          <w:webHidden/>
        </w:rPr>
        <w:tab/>
      </w:r>
      <w:r>
        <w:rPr>
          <w:noProof/>
          <w:webHidden/>
        </w:rPr>
        <w:fldChar w:fldCharType="begin"/>
      </w:r>
      <w:r>
        <w:rPr>
          <w:noProof/>
          <w:webHidden/>
        </w:rPr>
        <w:instrText> PAGEREF _Toc686730355 \h </w:instrText>
      </w:r>
      <w:r>
        <w:rPr>
          <w:noProof/>
          <w:webHidden/>
        </w:rPr>
        <w:fldChar w:fldCharType="separate"/>
      </w:r>
      <w:r>
        <w:rPr>
          <w:noProof/>
          <w:webHidden/>
        </w:rPr>
        <w:t>2</w:t>
      </w:r>
      <w:r>
        <w:rPr>
          <w:noProof/>
          <w:webHidden/>
        </w:rPr>
        <w:t>1</w:t>
      </w:r>
      <w:r>
        <w:rPr>
          <w:noProof/>
          <w:webHidden/>
        </w:rPr>
        <w:fldChar w:fldCharType="end"/>
      </w:r>
    </w:p>
    <w:p w:rsidR="0018722C">
      <w:pPr>
        <w:pStyle w:val="TOC3"/>
        <w:topLinePunct/>
      </w:pPr>
      <w:r>
        <w:fldChar w:fldCharType="begin"/>
      </w:r>
      <w:r>
        <w:instrText>HYPERLINK \l "_Toc686730356"</w:instrText>
      </w:r>
      <w:r>
        <w:fldChar w:fldCharType="separate"/>
      </w:r>
      <w:r>
        <w:t>3.2</w:t>
      </w:r>
      <w:r>
        <w:t xml:space="preserve"> </w:t>
      </w:r>
      <w:r>
        <w:t>质粒</w:t>
      </w:r>
      <w:r>
        <w:t>pacGFP1-N1</w:t>
      </w:r>
      <w:r/>
      <w:r>
        <w:t>的改造</w:t>
      </w:r>
      <w:r>
        <w:fldChar w:fldCharType="end"/>
      </w:r>
      <w:r>
        <w:rPr>
          <w:noProof/>
          <w:webHidden/>
        </w:rPr>
        <w:tab/>
      </w:r>
      <w:r>
        <w:rPr>
          <w:noProof/>
          <w:webHidden/>
        </w:rPr>
        <w:fldChar w:fldCharType="begin"/>
      </w:r>
      <w:r>
        <w:rPr>
          <w:noProof/>
          <w:webHidden/>
        </w:rPr>
        <w:instrText> PAGEREF _Toc686730356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"_Toc686730357"</w:instrText>
      </w:r>
      <w:r>
        <w:fldChar w:fldCharType="separate"/>
      </w:r>
      <w:r>
        <w:t>3.3</w:t>
      </w:r>
      <w:r>
        <w:t xml:space="preserve"> </w:t>
      </w:r>
      <w:r>
        <w:t>质粒</w:t>
      </w:r>
      <w:r>
        <w:t>ptdtomato-2A</w:t>
      </w:r>
      <w:r/>
      <w:r>
        <w:t>和</w:t>
      </w:r>
      <w:r>
        <w:t>pzsYellow1-2A</w:t>
      </w:r>
      <w:r/>
      <w:r>
        <w:t>的获得</w:t>
      </w:r>
      <w:r>
        <w:fldChar w:fldCharType="end"/>
      </w:r>
      <w:r>
        <w:rPr>
          <w:noProof/>
          <w:webHidden/>
        </w:rPr>
        <w:tab/>
      </w:r>
      <w:r>
        <w:rPr>
          <w:noProof/>
          <w:webHidden/>
        </w:rPr>
        <w:fldChar w:fldCharType="begin"/>
      </w:r>
      <w:r>
        <w:rPr>
          <w:noProof/>
          <w:webHidden/>
        </w:rPr>
        <w:instrText> PAGEREF _Toc686730357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"_Toc686730358"</w:instrText>
      </w:r>
      <w:r>
        <w:fldChar w:fldCharType="separate"/>
      </w:r>
      <w:r>
        <w:t>3.4</w:t>
      </w:r>
      <w:r>
        <w:t xml:space="preserve"> </w:t>
      </w:r>
      <w:r>
        <w:t>质粒</w:t>
      </w:r>
      <w:r>
        <w:rPr>
          <w:i/>
        </w:rPr>
        <w:t>p</w:t>
      </w:r>
      <w:r>
        <w:t>tdTomato-acGFP1</w:t>
      </w:r>
      <w:r>
        <w:t>和质粒</w:t>
      </w:r>
      <w:r>
        <w:rPr>
          <w:i/>
        </w:rPr>
        <w:t>p</w:t>
      </w:r>
      <w:r>
        <w:t>zsYellow1-acGFP1</w:t>
      </w:r>
      <w:r/>
      <w:r>
        <w:t>的获得</w:t>
      </w:r>
      <w:r>
        <w:fldChar w:fldCharType="end"/>
      </w:r>
      <w:r>
        <w:rPr>
          <w:noProof/>
          <w:webHidden/>
        </w:rPr>
        <w:tab/>
      </w:r>
      <w:r>
        <w:rPr>
          <w:noProof/>
          <w:webHidden/>
        </w:rPr>
        <w:fldChar w:fldCharType="begin"/>
      </w:r>
      <w:r>
        <w:rPr>
          <w:noProof/>
          <w:webHidden/>
        </w:rPr>
        <w:instrText> PAGEREF _Toc686730358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"_Toc686730359"</w:instrText>
      </w:r>
      <w:r>
        <w:fldChar w:fldCharType="separate"/>
      </w:r>
      <w:r>
        <w:t>3.5</w:t>
      </w:r>
      <w:r>
        <w:t xml:space="preserve"> </w:t>
      </w:r>
      <w:r>
        <w:t>质粒</w:t>
      </w:r>
      <w:r>
        <w:rPr>
          <w:i/>
        </w:rPr>
        <w:t>p</w:t>
      </w:r>
      <w:r>
        <w:t>2A-TYG</w:t>
      </w:r>
      <w:r/>
      <w:r>
        <w:t>的获得</w:t>
      </w:r>
      <w:r>
        <w:fldChar w:fldCharType="end"/>
      </w:r>
      <w:r>
        <w:rPr>
          <w:noProof/>
          <w:webHidden/>
        </w:rPr>
        <w:tab/>
      </w:r>
      <w:r>
        <w:rPr>
          <w:noProof/>
          <w:webHidden/>
        </w:rPr>
        <w:fldChar w:fldCharType="begin"/>
      </w:r>
      <w:r>
        <w:rPr>
          <w:noProof/>
          <w:webHidden/>
        </w:rPr>
        <w:instrText> PAGEREF _Toc686730359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"_Toc686730360"</w:instrText>
      </w:r>
      <w:r>
        <w:fldChar w:fldCharType="separate"/>
      </w:r>
      <w:r>
        <w:t>3.6</w:t>
      </w:r>
      <w:r>
        <w:t xml:space="preserve"> </w:t>
      </w:r>
      <w:r>
        <w:t>质粒</w:t>
      </w:r>
      <w:r>
        <w:t>pLEX-2A-TYG</w:t>
      </w:r>
      <w:r/>
      <w:r>
        <w:t>的获得</w:t>
      </w:r>
      <w:r>
        <w:fldChar w:fldCharType="end"/>
      </w:r>
      <w:r>
        <w:rPr>
          <w:noProof/>
          <w:webHidden/>
        </w:rPr>
        <w:tab/>
      </w:r>
      <w:r>
        <w:rPr>
          <w:noProof/>
          <w:webHidden/>
        </w:rPr>
        <w:fldChar w:fldCharType="begin"/>
      </w:r>
      <w:r>
        <w:rPr>
          <w:noProof/>
          <w:webHidden/>
        </w:rPr>
        <w:instrText> PAGEREF _Toc686730360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"_Toc686730361"</w:instrText>
      </w:r>
      <w:r>
        <w:fldChar w:fldCharType="separate"/>
      </w:r>
      <w:r>
        <w:t>3.7</w:t>
      </w:r>
      <w:r>
        <w:t xml:space="preserve"> </w:t>
      </w:r>
      <w:r>
        <w:t>质粒转染的荧光检测</w:t>
      </w:r>
      <w:r>
        <w:fldChar w:fldCharType="end"/>
      </w:r>
      <w:r>
        <w:rPr>
          <w:noProof/>
          <w:webHidden/>
        </w:rPr>
        <w:tab/>
      </w:r>
      <w:r>
        <w:rPr>
          <w:noProof/>
          <w:webHidden/>
        </w:rPr>
        <w:fldChar w:fldCharType="begin"/>
      </w:r>
      <w:r>
        <w:rPr>
          <w:noProof/>
          <w:webHidden/>
        </w:rPr>
        <w:instrText> PAGEREF _Toc686730361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"_Toc686730362"</w:instrText>
      </w:r>
      <w:r>
        <w:fldChar w:fldCharType="separate"/>
      </w:r>
      <w:r>
        <w:t>3.8</w:t>
      </w:r>
      <w:r>
        <w:t xml:space="preserve"> </w:t>
      </w:r>
      <w:r>
        <w:t>Western</w:t>
      </w:r>
      <w:r>
        <w:t> </w:t>
      </w:r>
      <w:r>
        <w:t>blotting</w:t>
      </w:r>
      <w:r/>
      <w:r>
        <w:t>检测结果</w:t>
      </w:r>
      <w:r>
        <w:fldChar w:fldCharType="end"/>
      </w:r>
      <w:r>
        <w:rPr>
          <w:noProof/>
          <w:webHidden/>
        </w:rPr>
        <w:tab/>
      </w:r>
      <w:r>
        <w:rPr>
          <w:noProof/>
          <w:webHidden/>
        </w:rPr>
        <w:fldChar w:fldCharType="begin"/>
      </w:r>
      <w:r>
        <w:rPr>
          <w:noProof/>
          <w:webHidden/>
        </w:rPr>
        <w:instrText> PAGEREF _Toc686730362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"_Toc686730363"</w:instrText>
      </w:r>
      <w:r>
        <w:fldChar w:fldCharType="separate"/>
      </w:r>
      <w:r>
        <w:t>4.1</w:t>
      </w:r>
      <w:r>
        <w:t xml:space="preserve"> </w:t>
      </w:r>
      <w:r>
        <w:t>Kozak consensus</w:t>
      </w:r>
      <w:r>
        <w:t> </w:t>
      </w:r>
      <w:r>
        <w:t>sequence</w:t>
      </w:r>
      <w:r>
        <w:fldChar w:fldCharType="end"/>
      </w:r>
      <w:r>
        <w:rPr>
          <w:noProof/>
          <w:webHidden/>
        </w:rPr>
        <w:tab/>
      </w:r>
      <w:r>
        <w:rPr>
          <w:noProof/>
          <w:webHidden/>
        </w:rPr>
        <w:fldChar w:fldCharType="begin"/>
      </w:r>
      <w:r>
        <w:rPr>
          <w:noProof/>
          <w:webHidden/>
        </w:rPr>
        <w:instrText> PAGEREF _Toc686730363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"_Toc686730364"</w:instrText>
      </w:r>
      <w:r>
        <w:fldChar w:fldCharType="separate"/>
      </w:r>
      <w:r>
        <w:t>4.2</w:t>
      </w:r>
      <w:r>
        <w:t xml:space="preserve"> </w:t>
      </w:r>
      <w:r>
        <w:t>2A</w:t>
      </w:r>
      <w:r/>
      <w:r>
        <w:t>肽介导的多基因载体在细胞中表达</w:t>
      </w:r>
      <w:r>
        <w:fldChar w:fldCharType="end"/>
      </w:r>
      <w:r>
        <w:rPr>
          <w:noProof/>
          <w:webHidden/>
        </w:rPr>
        <w:tab/>
      </w:r>
      <w:r>
        <w:rPr>
          <w:noProof/>
          <w:webHidden/>
        </w:rPr>
        <w:fldChar w:fldCharType="begin"/>
      </w:r>
      <w:r>
        <w:rPr>
          <w:noProof/>
          <w:webHidden/>
        </w:rPr>
        <w:instrText> PAGEREF _Toc686730364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"_Toc686730365"</w:instrText>
      </w:r>
      <w:r>
        <w:fldChar w:fldCharType="separate"/>
      </w:r>
      <w:r>
        <w:t>4.3</w:t>
      </w:r>
      <w:r>
        <w:t xml:space="preserve"> </w:t>
      </w:r>
      <w:r>
        <w:t>酶切位点的保护碱基</w:t>
      </w:r>
      <w:r>
        <w:fldChar w:fldCharType="end"/>
      </w:r>
      <w:r>
        <w:rPr>
          <w:noProof/>
          <w:webHidden/>
        </w:rPr>
        <w:tab/>
      </w:r>
      <w:r>
        <w:rPr>
          <w:noProof/>
          <w:webHidden/>
        </w:rPr>
        <w:fldChar w:fldCharType="begin"/>
      </w:r>
      <w:r>
        <w:rPr>
          <w:noProof/>
          <w:webHidden/>
        </w:rPr>
        <w:instrText> PAGEREF _Toc686730365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"_Toc686730366"</w:instrText>
      </w:r>
      <w:r>
        <w:fldChar w:fldCharType="separate"/>
      </w:r>
      <w:r>
        <w:t>4.4</w:t>
      </w:r>
      <w:r>
        <w:t xml:space="preserve"> </w:t>
      </w:r>
      <w:r>
        <w:t>多基因载体中三荧光蛋白基因的表达检测结果分析</w:t>
      </w:r>
      <w:r>
        <w:fldChar w:fldCharType="end"/>
      </w:r>
      <w:r>
        <w:rPr>
          <w:noProof/>
          <w:webHidden/>
        </w:rPr>
        <w:tab/>
      </w:r>
      <w:r>
        <w:rPr>
          <w:noProof/>
          <w:webHidden/>
        </w:rPr>
        <w:fldChar w:fldCharType="begin"/>
      </w:r>
      <w:r>
        <w:rPr>
          <w:noProof/>
          <w:webHidden/>
        </w:rPr>
        <w:instrText> PAGEREF _Toc686730366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"_Toc686730367"</w:instrText>
      </w:r>
      <w:r>
        <w:fldChar w:fldCharType="separate"/>
      </w:r>
      <w:r>
        <w:t>第三章</w:t>
      </w:r>
      <w:r>
        <w:t xml:space="preserve">  </w:t>
      </w:r>
      <w:r w:rsidRPr="00DB64CE">
        <w:t>慢病毒的包装及滴毒检测</w:t>
      </w:r>
      <w:r>
        <w:fldChar w:fldCharType="end"/>
      </w:r>
      <w:r>
        <w:rPr>
          <w:noProof/>
          <w:webHidden/>
        </w:rPr>
        <w:tab/>
      </w:r>
      <w:r>
        <w:rPr>
          <w:noProof/>
          <w:webHidden/>
        </w:rPr>
        <w:fldChar w:fldCharType="begin"/>
      </w:r>
      <w:r>
        <w:rPr>
          <w:noProof/>
          <w:webHidden/>
        </w:rPr>
        <w:instrText> PAGEREF _Toc686730367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"_Toc686730368"</w:instrText>
      </w:r>
      <w:r>
        <w:fldChar w:fldCharType="separate"/>
      </w:r>
      <w:r>
        <w:t>1</w:t>
      </w:r>
      <w:r>
        <w:t xml:space="preserve"> </w:t>
      </w:r>
      <w:r>
        <w:t>实验材料和方法</w:t>
      </w:r>
      <w:r>
        <w:fldChar w:fldCharType="end"/>
      </w:r>
      <w:r>
        <w:rPr>
          <w:noProof/>
          <w:webHidden/>
        </w:rPr>
        <w:tab/>
      </w:r>
      <w:r>
        <w:rPr>
          <w:noProof/>
          <w:webHidden/>
        </w:rPr>
        <w:fldChar w:fldCharType="begin"/>
      </w:r>
      <w:r>
        <w:rPr>
          <w:noProof/>
          <w:webHidden/>
        </w:rPr>
        <w:instrText> PAGEREF _Toc686730368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"_Toc686730369"</w:instrText>
      </w:r>
      <w:r>
        <w:fldChar w:fldCharType="separate"/>
      </w:r>
      <w:r>
        <w:t>1.1</w:t>
      </w:r>
      <w:r>
        <w:t xml:space="preserve"> </w:t>
      </w:r>
      <w:r>
        <w:t>实验细胞株</w:t>
      </w:r>
      <w:r>
        <w:fldChar w:fldCharType="end"/>
      </w:r>
      <w:r>
        <w:rPr>
          <w:noProof/>
          <w:webHidden/>
        </w:rPr>
        <w:tab/>
      </w:r>
      <w:r>
        <w:rPr>
          <w:noProof/>
          <w:webHidden/>
        </w:rPr>
        <w:fldChar w:fldCharType="begin"/>
      </w:r>
      <w:r>
        <w:rPr>
          <w:noProof/>
          <w:webHidden/>
        </w:rPr>
        <w:instrText> PAGEREF _Toc686730369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"_Toc686730370"</w:instrText>
      </w:r>
      <w:r>
        <w:fldChar w:fldCharType="separate"/>
      </w:r>
      <w:r>
        <w:t>1.2</w:t>
      </w:r>
      <w:r>
        <w:t xml:space="preserve"> </w:t>
      </w:r>
      <w:r>
        <w:t>实验所用载体</w:t>
      </w:r>
      <w:r>
        <w:fldChar w:fldCharType="end"/>
      </w:r>
      <w:r>
        <w:rPr>
          <w:noProof/>
          <w:webHidden/>
        </w:rPr>
        <w:tab/>
      </w:r>
      <w:r>
        <w:rPr>
          <w:noProof/>
          <w:webHidden/>
        </w:rPr>
        <w:fldChar w:fldCharType="begin"/>
      </w:r>
      <w:r>
        <w:rPr>
          <w:noProof/>
          <w:webHidden/>
        </w:rPr>
        <w:instrText> PAGEREF _Toc686730370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"_Toc686730371"</w:instrText>
      </w:r>
      <w:r>
        <w:fldChar w:fldCharType="separate"/>
      </w:r>
      <w:r>
        <w:t>1.3</w:t>
      </w:r>
      <w:r>
        <w:t xml:space="preserve"> </w:t>
      </w:r>
      <w:r>
        <w:t>实验主要试剂</w:t>
      </w:r>
      <w:r>
        <w:fldChar w:fldCharType="end"/>
      </w:r>
      <w:r>
        <w:rPr>
          <w:noProof/>
          <w:webHidden/>
        </w:rPr>
        <w:tab/>
      </w:r>
      <w:r>
        <w:rPr>
          <w:noProof/>
          <w:webHidden/>
        </w:rPr>
        <w:fldChar w:fldCharType="begin"/>
      </w:r>
      <w:r>
        <w:rPr>
          <w:noProof/>
          <w:webHidden/>
        </w:rPr>
        <w:instrText> PAGEREF _Toc686730371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"_Toc686730372"</w:instrText>
      </w:r>
      <w:r>
        <w:fldChar w:fldCharType="separate"/>
      </w:r>
      <w:r>
        <w:t>1.4</w:t>
      </w:r>
      <w:r>
        <w:t xml:space="preserve"> </w:t>
      </w:r>
      <w:r>
        <w:t>主要试剂的配制</w:t>
      </w:r>
      <w:r>
        <w:fldChar w:fldCharType="end"/>
      </w:r>
      <w:r>
        <w:rPr>
          <w:noProof/>
          <w:webHidden/>
        </w:rPr>
        <w:tab/>
      </w:r>
      <w:r>
        <w:rPr>
          <w:noProof/>
          <w:webHidden/>
        </w:rPr>
        <w:fldChar w:fldCharType="begin"/>
      </w:r>
      <w:r>
        <w:rPr>
          <w:noProof/>
          <w:webHidden/>
        </w:rPr>
        <w:instrText> PAGEREF _Toc686730372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"_Toc686730373"</w:instrText>
      </w:r>
      <w:r>
        <w:fldChar w:fldCharType="separate"/>
      </w:r>
      <w:r>
        <w:t>1.</w:t>
      </w:r>
      <w:r>
        <w:t xml:space="preserve"> </w:t>
      </w:r>
      <w:r>
        <w:t>聚凝胺溶液</w:t>
      </w:r>
      <w:r>
        <w:fldChar w:fldCharType="end"/>
      </w:r>
      <w:r>
        <w:rPr>
          <w:noProof/>
          <w:webHidden/>
        </w:rPr>
        <w:tab/>
      </w:r>
      <w:r>
        <w:rPr>
          <w:noProof/>
          <w:webHidden/>
        </w:rPr>
        <w:fldChar w:fldCharType="begin"/>
      </w:r>
      <w:r>
        <w:rPr>
          <w:noProof/>
          <w:webHidden/>
        </w:rPr>
        <w:instrText> PAGEREF _Toc686730373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"_Toc686730374"</w:instrText>
      </w:r>
      <w:r>
        <w:fldChar w:fldCharType="separate"/>
      </w:r>
      <w:r>
        <w:t>2.</w:t>
      </w:r>
      <w:r>
        <w:t xml:space="preserve"> </w:t>
      </w:r>
      <w:r>
        <w:t>Puromycin</w:t>
      </w:r>
      <w:r/>
      <w:r>
        <w:t>溶液</w:t>
      </w:r>
      <w:r>
        <w:fldChar w:fldCharType="end"/>
      </w:r>
      <w:r>
        <w:rPr>
          <w:noProof/>
          <w:webHidden/>
        </w:rPr>
        <w:tab/>
      </w:r>
      <w:r>
        <w:rPr>
          <w:noProof/>
          <w:webHidden/>
        </w:rPr>
        <w:fldChar w:fldCharType="begin"/>
      </w:r>
      <w:r>
        <w:rPr>
          <w:noProof/>
          <w:webHidden/>
        </w:rPr>
        <w:instrText> PAGEREF _Toc686730374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"_Toc686730375"</w:instrText>
      </w:r>
      <w:r>
        <w:fldChar w:fldCharType="separate"/>
      </w:r>
      <w:r>
        <w:t>1.5</w:t>
      </w:r>
      <w:r>
        <w:t xml:space="preserve"> </w:t>
      </w:r>
      <w:r w:rsidRPr="00DB64CE">
        <w:t>主要实验仪器</w:t>
      </w:r>
      <w:r>
        <w:fldChar w:fldCharType="end"/>
      </w:r>
      <w:r>
        <w:rPr>
          <w:noProof/>
          <w:webHidden/>
        </w:rPr>
        <w:tab/>
      </w:r>
      <w:r>
        <w:rPr>
          <w:noProof/>
          <w:webHidden/>
        </w:rPr>
        <w:fldChar w:fldCharType="begin"/>
      </w:r>
      <w:r>
        <w:rPr>
          <w:noProof/>
          <w:webHidden/>
        </w:rPr>
        <w:instrText> PAGEREF _Toc686730375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"_Toc686730376"</w:instrText>
      </w:r>
      <w:r>
        <w:fldChar w:fldCharType="separate"/>
      </w:r>
      <w:r>
        <w:t>2.1</w:t>
      </w:r>
      <w:r>
        <w:t xml:space="preserve"> </w:t>
      </w:r>
      <w:r>
        <w:t>细胞的培养</w:t>
      </w:r>
      <w:r>
        <w:fldChar w:fldCharType="end"/>
      </w:r>
      <w:r>
        <w:rPr>
          <w:noProof/>
          <w:webHidden/>
        </w:rPr>
        <w:tab/>
      </w:r>
      <w:r>
        <w:rPr>
          <w:noProof/>
          <w:webHidden/>
        </w:rPr>
        <w:fldChar w:fldCharType="begin"/>
      </w:r>
      <w:r>
        <w:rPr>
          <w:noProof/>
          <w:webHidden/>
        </w:rPr>
        <w:instrText> PAGEREF _Toc686730376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"_Toc686730377"</w:instrText>
      </w:r>
      <w:r>
        <w:fldChar w:fldCharType="separate"/>
      </w:r>
      <w:r>
        <w:t>2.2</w:t>
      </w:r>
      <w:r>
        <w:t xml:space="preserve"> </w:t>
      </w:r>
      <w:r>
        <w:t>重组质粒的大量提取</w:t>
      </w:r>
      <w:r>
        <w:fldChar w:fldCharType="end"/>
      </w:r>
      <w:r>
        <w:rPr>
          <w:noProof/>
          <w:webHidden/>
        </w:rPr>
        <w:tab/>
      </w:r>
      <w:r>
        <w:rPr>
          <w:noProof/>
          <w:webHidden/>
        </w:rPr>
        <w:fldChar w:fldCharType="begin"/>
      </w:r>
      <w:r>
        <w:rPr>
          <w:noProof/>
          <w:webHidden/>
        </w:rPr>
        <w:instrText> PAGEREF _Toc686730377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"_Toc686730378"</w:instrText>
      </w:r>
      <w:r>
        <w:fldChar w:fldCharType="separate"/>
      </w:r>
      <w:r>
        <w:t>2.3</w:t>
      </w:r>
      <w:r>
        <w:t xml:space="preserve"> </w:t>
      </w:r>
      <w:r>
        <w:t>病毒的包装</w:t>
      </w:r>
      <w:r>
        <w:fldChar w:fldCharType="end"/>
      </w:r>
      <w:r>
        <w:rPr>
          <w:noProof/>
          <w:webHidden/>
        </w:rPr>
        <w:tab/>
      </w:r>
      <w:r>
        <w:rPr>
          <w:noProof/>
          <w:webHidden/>
        </w:rPr>
        <w:fldChar w:fldCharType="begin"/>
      </w:r>
      <w:r>
        <w:rPr>
          <w:noProof/>
          <w:webHidden/>
        </w:rPr>
        <w:instrText> PAGEREF _Toc686730378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"_Toc686730379"</w:instrText>
      </w:r>
      <w:r>
        <w:fldChar w:fldCharType="separate"/>
      </w:r>
      <w:r>
        <w:t>2.4</w:t>
      </w:r>
      <w:r>
        <w:t xml:space="preserve"> </w:t>
      </w:r>
      <w:r>
        <w:t>慢病毒滴度的测定</w:t>
      </w:r>
      <w:r>
        <w:fldChar w:fldCharType="end"/>
      </w:r>
      <w:r>
        <w:rPr>
          <w:noProof/>
          <w:webHidden/>
        </w:rPr>
        <w:tab/>
      </w:r>
      <w:r>
        <w:rPr>
          <w:noProof/>
          <w:webHidden/>
        </w:rPr>
        <w:fldChar w:fldCharType="begin"/>
      </w:r>
      <w:r>
        <w:rPr>
          <w:noProof/>
          <w:webHidden/>
        </w:rPr>
        <w:instrText> PAGEREF _Toc686730379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"_Toc686730380"</w:instrText>
      </w:r>
      <w:r>
        <w:fldChar w:fldCharType="separate"/>
      </w:r>
      <w:r>
        <w:t>2.5</w:t>
      </w:r>
      <w:r>
        <w:t xml:space="preserve"> </w:t>
      </w:r>
      <w:r>
        <w:t>慢病毒的感染</w:t>
      </w:r>
      <w:r>
        <w:fldChar w:fldCharType="end"/>
      </w:r>
      <w:r>
        <w:rPr>
          <w:noProof/>
          <w:webHidden/>
        </w:rPr>
        <w:tab/>
      </w:r>
      <w:r>
        <w:rPr>
          <w:noProof/>
          <w:webHidden/>
        </w:rPr>
        <w:fldChar w:fldCharType="begin"/>
      </w:r>
      <w:r>
        <w:rPr>
          <w:noProof/>
          <w:webHidden/>
        </w:rPr>
        <w:instrText> PAGEREF _Toc686730380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"_Toc686730381"</w:instrText>
      </w:r>
      <w:r>
        <w:fldChar w:fldCharType="separate"/>
      </w:r>
      <w:r>
        <w:t>2.6</w:t>
      </w:r>
      <w:r>
        <w:t xml:space="preserve"> </w:t>
      </w:r>
      <w:r>
        <w:t>单克隆细胞的筛选</w:t>
      </w:r>
      <w:r>
        <w:fldChar w:fldCharType="end"/>
      </w:r>
      <w:r>
        <w:rPr>
          <w:noProof/>
          <w:webHidden/>
        </w:rPr>
        <w:tab/>
      </w:r>
      <w:r>
        <w:rPr>
          <w:noProof/>
          <w:webHidden/>
        </w:rPr>
        <w:fldChar w:fldCharType="begin"/>
      </w:r>
      <w:r>
        <w:rPr>
          <w:noProof/>
          <w:webHidden/>
        </w:rPr>
        <w:instrText> PAGEREF _Toc686730381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"_Toc686730382"</w:instrText>
      </w:r>
      <w:r>
        <w:fldChar w:fldCharType="separate"/>
      </w:r>
      <w:r>
        <w:t>2.7</w:t>
      </w:r>
      <w:r>
        <w:t xml:space="preserve"> </w:t>
      </w:r>
      <w:r>
        <w:t>激光共聚焦检测</w:t>
      </w:r>
      <w:r>
        <w:fldChar w:fldCharType="end"/>
      </w:r>
      <w:r>
        <w:rPr>
          <w:noProof/>
          <w:webHidden/>
        </w:rPr>
        <w:tab/>
      </w:r>
      <w:r>
        <w:rPr>
          <w:noProof/>
          <w:webHidden/>
        </w:rPr>
        <w:fldChar w:fldCharType="begin"/>
      </w:r>
      <w:r>
        <w:rPr>
          <w:noProof/>
          <w:webHidden/>
        </w:rPr>
        <w:instrText> PAGEREF _Toc686730382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"_Toc686730383"</w:instrText>
      </w:r>
      <w:r>
        <w:fldChar w:fldCharType="separate"/>
      </w:r>
      <w:r>
        <w:t>3</w:t>
      </w:r>
      <w:r>
        <w:t xml:space="preserve"> </w:t>
      </w:r>
      <w:r>
        <w:t>结果</w:t>
      </w:r>
      <w:r>
        <w:fldChar w:fldCharType="end"/>
      </w:r>
      <w:r>
        <w:rPr>
          <w:noProof/>
          <w:webHidden/>
        </w:rPr>
        <w:tab/>
      </w:r>
      <w:r>
        <w:rPr>
          <w:noProof/>
          <w:webHidden/>
        </w:rPr>
        <w:fldChar w:fldCharType="begin"/>
      </w:r>
      <w:r>
        <w:rPr>
          <w:noProof/>
          <w:webHidden/>
        </w:rPr>
        <w:instrText> PAGEREF _Toc686730383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"_Toc686730384"</w:instrText>
      </w:r>
      <w:r>
        <w:fldChar w:fldCharType="separate"/>
      </w:r>
      <w:r>
        <w:t>3.1</w:t>
      </w:r>
      <w:r>
        <w:t xml:space="preserve"> </w:t>
      </w:r>
      <w:r>
        <w:t>质粒的质量和浓度检测</w:t>
      </w:r>
      <w:r>
        <w:fldChar w:fldCharType="end"/>
      </w:r>
      <w:r>
        <w:rPr>
          <w:noProof/>
          <w:webHidden/>
        </w:rPr>
        <w:tab/>
      </w:r>
      <w:r>
        <w:rPr>
          <w:noProof/>
          <w:webHidden/>
        </w:rPr>
        <w:fldChar w:fldCharType="begin"/>
      </w:r>
      <w:r>
        <w:rPr>
          <w:noProof/>
          <w:webHidden/>
        </w:rPr>
        <w:instrText> PAGEREF _Toc686730384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"_Toc686730385"</w:instrText>
      </w:r>
      <w:r>
        <w:fldChar w:fldCharType="separate"/>
      </w:r>
      <w:r>
        <w:t>3.2</w:t>
      </w:r>
      <w:r>
        <w:t xml:space="preserve"> </w:t>
      </w:r>
      <w:r>
        <w:t>包装病毒的滴度检测</w:t>
      </w:r>
      <w:r>
        <w:fldChar w:fldCharType="end"/>
      </w:r>
      <w:r>
        <w:rPr>
          <w:noProof/>
          <w:webHidden/>
        </w:rPr>
        <w:tab/>
      </w:r>
      <w:r>
        <w:rPr>
          <w:noProof/>
          <w:webHidden/>
        </w:rPr>
        <w:fldChar w:fldCharType="begin"/>
      </w:r>
      <w:r>
        <w:rPr>
          <w:noProof/>
          <w:webHidden/>
        </w:rPr>
        <w:instrText> PAGEREF _Toc686730385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"_Toc686730386"</w:instrText>
      </w:r>
      <w:r>
        <w:fldChar w:fldCharType="separate"/>
      </w:r>
      <w:r>
        <w:t>3.3</w:t>
      </w:r>
      <w:r>
        <w:t xml:space="preserve"> </w:t>
      </w:r>
      <w:r>
        <w:t>单克隆细胞的筛选及检测</w:t>
      </w:r>
      <w:r>
        <w:fldChar w:fldCharType="end"/>
      </w:r>
      <w:r>
        <w:rPr>
          <w:noProof/>
          <w:webHidden/>
        </w:rPr>
        <w:tab/>
      </w:r>
      <w:r>
        <w:rPr>
          <w:noProof/>
          <w:webHidden/>
        </w:rPr>
        <w:fldChar w:fldCharType="begin"/>
      </w:r>
      <w:r>
        <w:rPr>
          <w:noProof/>
          <w:webHidden/>
        </w:rPr>
        <w:instrText> PAGEREF _Toc686730386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"_Toc686730387"</w:instrText>
      </w:r>
      <w:r>
        <w:fldChar w:fldCharType="separate"/>
      </w:r>
      <w:r>
        <w:t>4</w:t>
      </w:r>
      <w:r>
        <w:t xml:space="preserve"> </w:t>
      </w:r>
      <w:r>
        <w:t>讨论</w:t>
      </w:r>
      <w:r>
        <w:fldChar w:fldCharType="end"/>
      </w:r>
      <w:r>
        <w:rPr>
          <w:noProof/>
          <w:webHidden/>
        </w:rPr>
        <w:tab/>
      </w:r>
      <w:r>
        <w:rPr>
          <w:noProof/>
          <w:webHidden/>
        </w:rPr>
        <w:fldChar w:fldCharType="begin"/>
      </w:r>
      <w:r>
        <w:rPr>
          <w:noProof/>
          <w:webHidden/>
        </w:rPr>
        <w:instrText> PAGEREF _Toc686730387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"_Toc686730388"</w:instrText>
      </w:r>
      <w:r>
        <w:fldChar w:fldCharType="separate"/>
      </w:r>
      <w:r>
        <w:t>4.1</w:t>
      </w:r>
      <w:r>
        <w:t xml:space="preserve"> </w:t>
      </w:r>
      <w:r>
        <w:t>慢病毒载体特点</w:t>
      </w:r>
      <w:r>
        <w:fldChar w:fldCharType="end"/>
      </w:r>
      <w:r>
        <w:rPr>
          <w:noProof/>
          <w:webHidden/>
        </w:rPr>
        <w:tab/>
      </w:r>
      <w:r>
        <w:rPr>
          <w:noProof/>
          <w:webHidden/>
        </w:rPr>
        <w:fldChar w:fldCharType="begin"/>
      </w:r>
      <w:r>
        <w:rPr>
          <w:noProof/>
          <w:webHidden/>
        </w:rPr>
        <w:instrText> PAGEREF _Toc686730388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"_Toc686730389"</w:instrText>
      </w:r>
      <w:r>
        <w:fldChar w:fldCharType="separate"/>
      </w:r>
      <w:r>
        <w:t>4.2</w:t>
      </w:r>
      <w:r>
        <w:t xml:space="preserve"> </w:t>
      </w:r>
      <w:r>
        <w:t>慢病毒的包装</w:t>
      </w:r>
      <w:r>
        <w:fldChar w:fldCharType="end"/>
      </w:r>
      <w:r>
        <w:rPr>
          <w:noProof/>
          <w:webHidden/>
        </w:rPr>
        <w:tab/>
      </w:r>
      <w:r>
        <w:rPr>
          <w:noProof/>
          <w:webHidden/>
        </w:rPr>
        <w:fldChar w:fldCharType="begin"/>
      </w:r>
      <w:r>
        <w:rPr>
          <w:noProof/>
          <w:webHidden/>
        </w:rPr>
        <w:instrText> PAGEREF _Toc686730389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"_Toc686730390"</w:instrText>
      </w:r>
      <w:r>
        <w:fldChar w:fldCharType="separate"/>
      </w:r>
      <w:r>
        <w:t>4.3</w:t>
      </w:r>
      <w:r>
        <w:t xml:space="preserve"> </w:t>
      </w:r>
      <w:r>
        <w:t>病毒的浓缩</w:t>
      </w:r>
      <w:r>
        <w:fldChar w:fldCharType="end"/>
      </w:r>
      <w:r>
        <w:rPr>
          <w:noProof/>
          <w:webHidden/>
        </w:rPr>
        <w:tab/>
      </w:r>
      <w:r>
        <w:rPr>
          <w:noProof/>
          <w:webHidden/>
        </w:rPr>
        <w:fldChar w:fldCharType="begin"/>
      </w:r>
      <w:r>
        <w:rPr>
          <w:noProof/>
          <w:webHidden/>
        </w:rPr>
        <w:instrText> PAGEREF _Toc686730390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"_Toc686730391"</w:instrText>
      </w:r>
      <w:r>
        <w:fldChar w:fldCharType="separate"/>
      </w:r>
      <w:r>
        <w:t>4.4</w:t>
      </w:r>
      <w:r>
        <w:t xml:space="preserve"> </w:t>
      </w:r>
      <w:r>
        <w:t>病毒滴度的测定</w:t>
      </w:r>
      <w:r>
        <w:fldChar w:fldCharType="end"/>
      </w:r>
      <w:r>
        <w:rPr>
          <w:noProof/>
          <w:webHidden/>
        </w:rPr>
        <w:tab/>
      </w:r>
      <w:r>
        <w:rPr>
          <w:noProof/>
          <w:webHidden/>
        </w:rPr>
        <w:fldChar w:fldCharType="begin"/>
      </w:r>
      <w:r>
        <w:rPr>
          <w:noProof/>
          <w:webHidden/>
        </w:rPr>
        <w:instrText> PAGEREF _Toc686730391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"_Toc686730392"</w:instrText>
      </w:r>
      <w:r>
        <w:fldChar w:fldCharType="separate"/>
      </w:r>
      <w:r>
        <w:t>4.5</w:t>
      </w:r>
      <w:r>
        <w:t xml:space="preserve"> </w:t>
      </w:r>
      <w:r>
        <w:t>提高病毒载体体外感染的能力</w:t>
      </w:r>
      <w:r>
        <w:fldChar w:fldCharType="end"/>
      </w:r>
      <w:r>
        <w:rPr>
          <w:noProof/>
          <w:webHidden/>
        </w:rPr>
        <w:tab/>
      </w:r>
      <w:r>
        <w:rPr>
          <w:noProof/>
          <w:webHidden/>
        </w:rPr>
        <w:fldChar w:fldCharType="begin"/>
      </w:r>
      <w:r>
        <w:rPr>
          <w:noProof/>
          <w:webHidden/>
        </w:rPr>
        <w:instrText> PAGEREF _Toc686730392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"_Toc686730393"</w:instrText>
      </w:r>
      <w:r>
        <w:fldChar w:fldCharType="separate"/>
      </w:r>
      <w:r>
        <w:t>4.6</w:t>
      </w:r>
      <w:r>
        <w:t xml:space="preserve"> </w:t>
      </w:r>
      <w:r>
        <w:t>实验室安全措施</w:t>
      </w:r>
      <w:r>
        <w:fldChar w:fldCharType="end"/>
      </w:r>
      <w:r>
        <w:rPr>
          <w:noProof/>
          <w:webHidden/>
        </w:rPr>
        <w:tab/>
      </w:r>
      <w:r>
        <w:rPr>
          <w:noProof/>
          <w:webHidden/>
        </w:rPr>
        <w:fldChar w:fldCharType="begin"/>
      </w:r>
      <w:r>
        <w:rPr>
          <w:noProof/>
          <w:webHidden/>
        </w:rPr>
        <w:instrText> PAGEREF _Toc686730393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"_Toc686730394"</w:instrText>
      </w:r>
      <w:r>
        <w:fldChar w:fldCharType="separate"/>
      </w:r>
      <w:r>
        <w:t>第四章</w:t>
      </w:r>
      <w:r>
        <w:t xml:space="preserve">  </w:t>
      </w:r>
      <w:r w:rsidRPr="00DB64CE">
        <w:t>转基因羊的Th产和检测</w:t>
      </w:r>
      <w:r>
        <w:fldChar w:fldCharType="end"/>
      </w:r>
      <w:r>
        <w:rPr>
          <w:noProof/>
          <w:webHidden/>
        </w:rPr>
        <w:tab/>
      </w:r>
      <w:r>
        <w:rPr>
          <w:noProof/>
          <w:webHidden/>
        </w:rPr>
        <w:fldChar w:fldCharType="begin"/>
      </w:r>
      <w:r>
        <w:rPr>
          <w:noProof/>
          <w:webHidden/>
        </w:rPr>
        <w:instrText> PAGEREF _Toc686730394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"_Toc686730395"</w:instrText>
      </w:r>
      <w:r>
        <w:fldChar w:fldCharType="separate"/>
      </w:r>
      <w:r>
        <w:t>1</w:t>
      </w:r>
      <w:r>
        <w:t xml:space="preserve"> </w:t>
      </w:r>
      <w:r>
        <w:t>实验材料</w:t>
      </w:r>
      <w:r>
        <w:fldChar w:fldCharType="end"/>
      </w:r>
      <w:r>
        <w:rPr>
          <w:noProof/>
          <w:webHidden/>
        </w:rPr>
        <w:tab/>
      </w:r>
      <w:r>
        <w:rPr>
          <w:noProof/>
          <w:webHidden/>
        </w:rPr>
        <w:fldChar w:fldCharType="begin"/>
      </w:r>
      <w:r>
        <w:rPr>
          <w:noProof/>
          <w:webHidden/>
        </w:rPr>
        <w:instrText> PAGEREF _Toc686730395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"_Toc686730396"</w:instrText>
      </w:r>
      <w:r>
        <w:fldChar w:fldCharType="separate"/>
      </w:r>
      <w:r>
        <w:t>1.1</w:t>
      </w:r>
      <w:r>
        <w:t xml:space="preserve"> </w:t>
      </w:r>
      <w:r>
        <w:t>实验动物</w:t>
      </w:r>
      <w:r>
        <w:fldChar w:fldCharType="end"/>
      </w:r>
      <w:r>
        <w:rPr>
          <w:noProof/>
          <w:webHidden/>
        </w:rPr>
        <w:tab/>
      </w:r>
      <w:r>
        <w:rPr>
          <w:noProof/>
          <w:webHidden/>
        </w:rPr>
        <w:fldChar w:fldCharType="begin"/>
      </w:r>
      <w:r>
        <w:rPr>
          <w:noProof/>
          <w:webHidden/>
        </w:rPr>
        <w:instrText> PAGEREF _Toc686730396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"_Toc686730397"</w:instrText>
      </w:r>
      <w:r>
        <w:fldChar w:fldCharType="separate"/>
      </w:r>
      <w:r>
        <w:t>1.2</w:t>
      </w:r>
      <w:r>
        <w:t xml:space="preserve"> </w:t>
      </w:r>
      <w:r>
        <w:t>实验试剂</w:t>
      </w:r>
      <w:r>
        <w:fldChar w:fldCharType="end"/>
      </w:r>
      <w:r>
        <w:rPr>
          <w:noProof/>
          <w:webHidden/>
        </w:rPr>
        <w:tab/>
      </w:r>
      <w:r>
        <w:rPr>
          <w:noProof/>
          <w:webHidden/>
        </w:rPr>
        <w:fldChar w:fldCharType="begin"/>
      </w:r>
      <w:r>
        <w:rPr>
          <w:noProof/>
          <w:webHidden/>
        </w:rPr>
        <w:instrText> PAGEREF _Toc686730397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"_Toc686730398"</w:instrText>
      </w:r>
      <w:r>
        <w:fldChar w:fldCharType="separate"/>
      </w:r>
      <w:r>
        <w:t>1.3</w:t>
      </w:r>
      <w:r>
        <w:t xml:space="preserve"> </w:t>
      </w:r>
      <w:r>
        <w:t>主要试剂的配制</w:t>
      </w:r>
      <w:r>
        <w:fldChar w:fldCharType="end"/>
      </w:r>
      <w:r>
        <w:rPr>
          <w:noProof/>
          <w:webHidden/>
        </w:rPr>
        <w:tab/>
      </w:r>
      <w:r>
        <w:rPr>
          <w:noProof/>
          <w:webHidden/>
        </w:rPr>
        <w:fldChar w:fldCharType="begin"/>
      </w:r>
      <w:r>
        <w:rPr>
          <w:noProof/>
          <w:webHidden/>
        </w:rPr>
        <w:instrText> PAGEREF _Toc686730398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"_Toc686730399"</w:instrText>
      </w:r>
      <w:r>
        <w:fldChar w:fldCharType="separate"/>
      </w:r>
      <w:r>
        <w:t>1.</w:t>
      </w:r>
      <w:r>
        <w:t xml:space="preserve"> </w:t>
      </w:r>
      <w:r>
        <w:t>Rnase</w:t>
      </w:r>
      <w:r>
        <w:t> </w:t>
      </w:r>
      <w:r>
        <w:t>A</w:t>
      </w:r>
      <w:r/>
      <w:r>
        <w:t>溶液</w:t>
      </w:r>
      <w:r>
        <w:t>（</w:t>
      </w:r>
      <w:r>
        <w:t>20</w:t>
      </w:r>
      <w:r>
        <w:t> </w:t>
      </w:r>
      <w:r>
        <w:t>mg</w:t>
      </w:r>
      <w:r>
        <w:t>/</w:t>
      </w:r>
      <w:r>
        <w:t>mL</w:t>
      </w:r>
      <w:r>
        <w:t>）</w:t>
      </w:r>
      <w:r>
        <w:fldChar w:fldCharType="end"/>
      </w:r>
      <w:r>
        <w:rPr>
          <w:noProof/>
          <w:webHidden/>
        </w:rPr>
        <w:tab/>
      </w:r>
      <w:r>
        <w:rPr>
          <w:noProof/>
          <w:webHidden/>
        </w:rPr>
        <w:fldChar w:fldCharType="begin"/>
      </w:r>
      <w:r>
        <w:rPr>
          <w:noProof/>
          <w:webHidden/>
        </w:rPr>
        <w:instrText> PAGEREF _Toc686730399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"_Toc686730400"</w:instrText>
      </w:r>
      <w:r>
        <w:fldChar w:fldCharType="separate"/>
      </w:r>
      <w:r>
        <w:t>2. </w:t>
      </w:r>
      <w:r>
        <w:t>蛋白酶</w:t>
      </w:r>
      <w:r>
        <w:t>K</w:t>
      </w:r>
      <w:r w:rsidP="AA7D325B">
        <w:t>（</w:t>
      </w:r>
      <w:r>
        <w:t>20</w:t>
      </w:r>
      <w:r>
        <w:t> </w:t>
      </w:r>
      <w:r>
        <w:t>mg</w:t>
      </w:r>
      <w:r>
        <w:t>/</w:t>
      </w:r>
      <w:r>
        <w:t>mL</w:t>
      </w:r>
      <w:r w:rsidP="AA7D325B">
        <w:t>）</w:t>
      </w:r>
      <w:r>
        <w:fldChar w:fldCharType="end"/>
      </w:r>
      <w:r>
        <w:rPr>
          <w:noProof/>
          <w:webHidden/>
        </w:rPr>
        <w:tab/>
      </w:r>
      <w:r>
        <w:rPr>
          <w:noProof/>
          <w:webHidden/>
        </w:rPr>
        <w:fldChar w:fldCharType="begin"/>
      </w:r>
      <w:r>
        <w:rPr>
          <w:noProof/>
          <w:webHidden/>
        </w:rPr>
        <w:instrText> PAGEREF _Toc686730400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"_Toc686730401"</w:instrText>
      </w:r>
      <w:r>
        <w:fldChar w:fldCharType="separate"/>
      </w:r>
      <w:r>
        <w:t>3. </w:t>
      </w:r>
      <w:r>
        <w:t>1</w:t>
      </w:r>
      <w:r>
        <w:t xml:space="preserve">: </w:t>
      </w:r>
      <w:r>
        <w:t>1</w:t>
      </w:r>
      <w:r/>
      <w:r>
        <w:t>的酚</w:t>
      </w:r>
      <w:r>
        <w:t>/</w:t>
      </w:r>
      <w:r>
        <w:t>氯仿提取液</w:t>
      </w:r>
      <w:r>
        <w:fldChar w:fldCharType="end"/>
      </w:r>
      <w:r>
        <w:rPr>
          <w:noProof/>
          <w:webHidden/>
        </w:rPr>
        <w:tab/>
      </w:r>
      <w:r>
        <w:rPr>
          <w:noProof/>
          <w:webHidden/>
        </w:rPr>
        <w:fldChar w:fldCharType="begin"/>
      </w:r>
      <w:r>
        <w:rPr>
          <w:noProof/>
          <w:webHidden/>
        </w:rPr>
        <w:instrText> PAGEREF _Toc686730401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"_Toc686730402"</w:instrText>
      </w:r>
      <w:r>
        <w:fldChar w:fldCharType="separate"/>
      </w:r>
      <w:r>
        <w:t>1.4</w:t>
      </w:r>
      <w:r>
        <w:t xml:space="preserve"> </w:t>
      </w:r>
      <w:r>
        <w:t>主要仪器</w:t>
      </w:r>
      <w:r>
        <w:fldChar w:fldCharType="end"/>
      </w:r>
      <w:r>
        <w:rPr>
          <w:noProof/>
          <w:webHidden/>
        </w:rPr>
        <w:tab/>
      </w:r>
      <w:r>
        <w:rPr>
          <w:noProof/>
          <w:webHidden/>
        </w:rPr>
        <w:fldChar w:fldCharType="begin"/>
      </w:r>
      <w:r>
        <w:rPr>
          <w:noProof/>
          <w:webHidden/>
        </w:rPr>
        <w:instrText> PAGEREF _Toc686730402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"_Toc686730403"</w:instrText>
      </w:r>
      <w:r>
        <w:fldChar w:fldCharType="separate"/>
      </w:r>
      <w:r>
        <w:t>2</w:t>
      </w:r>
      <w:r>
        <w:t xml:space="preserve"> </w:t>
      </w:r>
      <w:r>
        <w:t>实验方法</w:t>
      </w:r>
      <w:r>
        <w:fldChar w:fldCharType="end"/>
      </w:r>
      <w:r>
        <w:rPr>
          <w:noProof/>
          <w:webHidden/>
        </w:rPr>
        <w:tab/>
      </w:r>
      <w:r>
        <w:rPr>
          <w:noProof/>
          <w:webHidden/>
        </w:rPr>
        <w:fldChar w:fldCharType="begin"/>
      </w:r>
      <w:r>
        <w:rPr>
          <w:noProof/>
          <w:webHidden/>
        </w:rPr>
        <w:instrText> PAGEREF _Toc686730403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"_Toc686730404"</w:instrText>
      </w:r>
      <w:r>
        <w:fldChar w:fldCharType="separate"/>
      </w:r>
      <w:r>
        <w:t>2.1</w:t>
      </w:r>
      <w:r>
        <w:t xml:space="preserve"> </w:t>
      </w:r>
      <w:r>
        <w:t>转基因羊的Th产</w:t>
      </w:r>
      <w:r>
        <w:fldChar w:fldCharType="end"/>
      </w:r>
      <w:r>
        <w:rPr>
          <w:noProof/>
          <w:webHidden/>
        </w:rPr>
        <w:tab/>
      </w:r>
      <w:r>
        <w:rPr>
          <w:noProof/>
          <w:webHidden/>
        </w:rPr>
        <w:fldChar w:fldCharType="begin"/>
      </w:r>
      <w:r>
        <w:rPr>
          <w:noProof/>
          <w:webHidden/>
        </w:rPr>
        <w:instrText> PAGEREF _Toc686730404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"_Toc686730405"</w:instrText>
      </w:r>
      <w:r>
        <w:fldChar w:fldCharType="separate"/>
      </w:r>
      <w:r>
        <w:t>2.2</w:t>
      </w:r>
      <w:r>
        <w:t xml:space="preserve"> </w:t>
      </w:r>
      <w:r>
        <w:t>转基因羊尾组织</w:t>
      </w:r>
      <w:r>
        <w:t>DNA</w:t>
      </w:r>
      <w:r/>
      <w:r>
        <w:t>的提取</w:t>
      </w:r>
      <w:r>
        <w:fldChar w:fldCharType="end"/>
      </w:r>
      <w:r>
        <w:rPr>
          <w:noProof/>
          <w:webHidden/>
        </w:rPr>
        <w:tab/>
      </w:r>
      <w:r>
        <w:rPr>
          <w:noProof/>
          <w:webHidden/>
        </w:rPr>
        <w:fldChar w:fldCharType="begin"/>
      </w:r>
      <w:r>
        <w:rPr>
          <w:noProof/>
          <w:webHidden/>
        </w:rPr>
        <w:instrText> PAGEREF _Toc686730405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"_Toc686730406"</w:instrText>
      </w:r>
      <w:r>
        <w:fldChar w:fldCharType="separate"/>
      </w:r>
      <w:r>
        <w:t>2.3</w:t>
      </w:r>
      <w:r>
        <w:t xml:space="preserve"> </w:t>
      </w:r>
      <w:r>
        <w:t>转基因羊的</w:t>
      </w:r>
      <w:r>
        <w:t>PCR</w:t>
      </w:r>
      <w:r/>
      <w:r>
        <w:t>检测</w:t>
      </w:r>
      <w:r>
        <w:fldChar w:fldCharType="end"/>
      </w:r>
      <w:r>
        <w:rPr>
          <w:noProof/>
          <w:webHidden/>
        </w:rPr>
        <w:tab/>
      </w:r>
      <w:r>
        <w:rPr>
          <w:noProof/>
          <w:webHidden/>
        </w:rPr>
        <w:fldChar w:fldCharType="begin"/>
      </w:r>
      <w:r>
        <w:rPr>
          <w:noProof/>
          <w:webHidden/>
        </w:rPr>
        <w:instrText> PAGEREF _Toc686730406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"_Toc686730407"</w:instrText>
      </w:r>
      <w:r>
        <w:fldChar w:fldCharType="separate"/>
      </w:r>
      <w:r>
        <w:t>2.4</w:t>
      </w:r>
      <w:r>
        <w:t xml:space="preserve"> </w:t>
      </w:r>
      <w:r>
        <w:t>Western</w:t>
      </w:r>
      <w:r>
        <w:t> </w:t>
      </w:r>
      <w:r>
        <w:t>blotting</w:t>
      </w:r>
      <w:r/>
      <w:r>
        <w:t>检测</w:t>
      </w:r>
      <w:r>
        <w:fldChar w:fldCharType="end"/>
      </w:r>
      <w:r>
        <w:rPr>
          <w:noProof/>
          <w:webHidden/>
        </w:rPr>
        <w:tab/>
      </w:r>
      <w:r>
        <w:rPr>
          <w:noProof/>
          <w:webHidden/>
        </w:rPr>
        <w:fldChar w:fldCharType="begin"/>
      </w:r>
      <w:r>
        <w:rPr>
          <w:noProof/>
          <w:webHidden/>
        </w:rPr>
        <w:instrText> PAGEREF _Toc686730407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"_Toc686730408"</w:instrText>
      </w:r>
      <w:r>
        <w:fldChar w:fldCharType="separate"/>
      </w:r>
      <w:r>
        <w:t>2.5</w:t>
      </w:r>
      <w:r>
        <w:t xml:space="preserve"> </w:t>
      </w:r>
      <w:r>
        <w:t>基因组</w:t>
      </w:r>
      <w:r>
        <w:t>DNA</w:t>
      </w:r>
      <w:r>
        <w:t> </w:t>
      </w:r>
      <w:r>
        <w:t>Southern</w:t>
      </w:r>
      <w:r>
        <w:t> </w:t>
      </w:r>
      <w:r>
        <w:t>blotting</w:t>
      </w:r>
      <w:r>
        <w:fldChar w:fldCharType="end"/>
      </w:r>
      <w:r>
        <w:rPr>
          <w:noProof/>
          <w:webHidden/>
        </w:rPr>
        <w:tab/>
      </w:r>
      <w:r>
        <w:rPr>
          <w:noProof/>
          <w:webHidden/>
        </w:rPr>
        <w:fldChar w:fldCharType="begin"/>
      </w:r>
      <w:r>
        <w:rPr>
          <w:noProof/>
          <w:webHidden/>
        </w:rPr>
        <w:instrText> PAGEREF _Toc686730408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"_Toc686730409"</w:instrText>
      </w:r>
      <w:r>
        <w:fldChar w:fldCharType="separate"/>
      </w:r>
      <w:r/>
      <w:r>
        <w:t>2 </w:t>
      </w:r>
      <w:r>
        <w:t>µ</w:t>
      </w:r>
      <w:r>
        <w:t>l</w:t>
      </w:r>
      <w:r>
        <w:fldChar w:fldCharType="end"/>
      </w:r>
      <w:r>
        <w:rPr>
          <w:noProof/>
          <w:webHidden/>
        </w:rPr>
        <w:tab/>
      </w:r>
      <w:r>
        <w:rPr>
          <w:noProof/>
          <w:webHidden/>
        </w:rPr>
        <w:fldChar w:fldCharType="begin"/>
      </w:r>
      <w:r>
        <w:rPr>
          <w:noProof/>
          <w:webHidden/>
        </w:rPr>
        <w:instrText> PAGEREF _Toc686730409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"_Toc686730410"</w:instrText>
      </w:r>
      <w:r>
        <w:fldChar w:fldCharType="separate"/>
      </w:r>
      <w:r>
        <w:t>2.6</w:t>
      </w:r>
      <w:r>
        <w:t xml:space="preserve"> </w:t>
      </w:r>
      <w:r>
        <w:t>RT-PCR</w:t>
      </w:r>
      <w:r/>
      <w:r>
        <w:t>检测</w:t>
      </w:r>
      <w:r>
        <w:fldChar w:fldCharType="end"/>
      </w:r>
      <w:r>
        <w:rPr>
          <w:noProof/>
          <w:webHidden/>
        </w:rPr>
        <w:tab/>
      </w:r>
      <w:r>
        <w:rPr>
          <w:noProof/>
          <w:webHidden/>
        </w:rPr>
        <w:fldChar w:fldCharType="begin"/>
      </w:r>
      <w:r>
        <w:rPr>
          <w:noProof/>
          <w:webHidden/>
        </w:rPr>
        <w:instrText> PAGEREF _Toc686730410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"_Toc686730411"</w:instrText>
      </w:r>
      <w:r>
        <w:fldChar w:fldCharType="separate"/>
      </w:r>
      <w:r>
        <w:t>2.7</w:t>
      </w:r>
      <w:r>
        <w:t xml:space="preserve"> </w:t>
      </w:r>
      <w:r>
        <w:t>DNA</w:t>
      </w:r>
      <w:r/>
      <w:r>
        <w:t>甲基化分析</w:t>
      </w:r>
      <w:r>
        <w:fldChar w:fldCharType="end"/>
      </w:r>
      <w:r>
        <w:rPr>
          <w:noProof/>
          <w:webHidden/>
        </w:rPr>
        <w:tab/>
      </w:r>
      <w:r>
        <w:rPr>
          <w:noProof/>
          <w:webHidden/>
        </w:rPr>
        <w:fldChar w:fldCharType="begin"/>
      </w:r>
      <w:r>
        <w:rPr>
          <w:noProof/>
          <w:webHidden/>
        </w:rPr>
        <w:instrText> PAGEREF _Toc686730411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"_Toc686730412"</w:instrText>
      </w:r>
      <w:r>
        <w:fldChar w:fldCharType="separate"/>
      </w:r>
      <w:r>
        <w:t>2.8</w:t>
      </w:r>
      <w:r>
        <w:t xml:space="preserve"> </w:t>
      </w:r>
      <w:r>
        <w:t>CMV</w:t>
      </w:r>
      <w:r/>
      <w:r>
        <w:t>启动子转录因子结合位点分析</w:t>
      </w:r>
      <w:r>
        <w:fldChar w:fldCharType="end"/>
      </w:r>
      <w:r>
        <w:rPr>
          <w:noProof/>
          <w:webHidden/>
        </w:rPr>
        <w:tab/>
      </w:r>
      <w:r>
        <w:rPr>
          <w:noProof/>
          <w:webHidden/>
        </w:rPr>
        <w:fldChar w:fldCharType="begin"/>
      </w:r>
      <w:r>
        <w:rPr>
          <w:noProof/>
          <w:webHidden/>
        </w:rPr>
        <w:instrText> PAGEREF _Toc686730412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"_Toc686730413"</w:instrText>
      </w:r>
      <w:r>
        <w:fldChar w:fldCharType="separate"/>
      </w:r>
      <w:r>
        <w:t>2.9</w:t>
      </w:r>
      <w:r>
        <w:t xml:space="preserve"> </w:t>
      </w:r>
      <w:r>
        <w:t>统计分析</w:t>
      </w:r>
      <w:r>
        <w:fldChar w:fldCharType="end"/>
      </w:r>
      <w:r>
        <w:rPr>
          <w:noProof/>
          <w:webHidden/>
        </w:rPr>
        <w:tab/>
      </w:r>
      <w:r>
        <w:rPr>
          <w:noProof/>
          <w:webHidden/>
        </w:rPr>
        <w:fldChar w:fldCharType="begin"/>
      </w:r>
      <w:r>
        <w:rPr>
          <w:noProof/>
          <w:webHidden/>
        </w:rPr>
        <w:instrText> PAGEREF _Toc686730413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"_Toc686730414"</w:instrText>
      </w:r>
      <w:r>
        <w:fldChar w:fldCharType="separate"/>
      </w:r>
      <w:r>
        <w:t>3</w:t>
      </w:r>
      <w:r>
        <w:t xml:space="preserve"> </w:t>
      </w:r>
      <w:r>
        <w:t>结果</w:t>
      </w:r>
      <w:r>
        <w:fldChar w:fldCharType="end"/>
      </w:r>
      <w:r>
        <w:rPr>
          <w:noProof/>
          <w:webHidden/>
        </w:rPr>
        <w:tab/>
      </w:r>
      <w:r>
        <w:rPr>
          <w:noProof/>
          <w:webHidden/>
        </w:rPr>
        <w:fldChar w:fldCharType="begin"/>
      </w:r>
      <w:r>
        <w:rPr>
          <w:noProof/>
          <w:webHidden/>
        </w:rPr>
        <w:instrText> PAGEREF _Toc686730414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"_Toc686730415"</w:instrText>
      </w:r>
      <w:r>
        <w:fldChar w:fldCharType="separate"/>
      </w:r>
      <w:r>
        <w:t>3.1</w:t>
      </w:r>
      <w:r>
        <w:t xml:space="preserve"> </w:t>
      </w:r>
      <w:r>
        <w:t>三色荧光蛋白基因共表达慢病毒转基因羊的Th产情况</w:t>
      </w:r>
      <w:r>
        <w:fldChar w:fldCharType="end"/>
      </w:r>
      <w:r>
        <w:rPr>
          <w:noProof/>
          <w:webHidden/>
        </w:rPr>
        <w:tab/>
      </w:r>
      <w:r>
        <w:rPr>
          <w:noProof/>
          <w:webHidden/>
        </w:rPr>
        <w:fldChar w:fldCharType="begin"/>
      </w:r>
      <w:r>
        <w:rPr>
          <w:noProof/>
          <w:webHidden/>
        </w:rPr>
        <w:instrText> PAGEREF _Toc686730415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"_Toc686730416"</w:instrText>
      </w:r>
      <w:r>
        <w:fldChar w:fldCharType="separate"/>
      </w:r>
      <w:r>
        <w:t>3.2</w:t>
      </w:r>
      <w:r>
        <w:t xml:space="preserve"> </w:t>
      </w:r>
      <w:r>
        <w:t>转基因羊的整合检测结果</w:t>
      </w:r>
      <w:r>
        <w:fldChar w:fldCharType="end"/>
      </w:r>
      <w:r>
        <w:rPr>
          <w:noProof/>
          <w:webHidden/>
        </w:rPr>
        <w:tab/>
      </w:r>
      <w:r>
        <w:rPr>
          <w:noProof/>
          <w:webHidden/>
        </w:rPr>
        <w:fldChar w:fldCharType="begin"/>
      </w:r>
      <w:r>
        <w:rPr>
          <w:noProof/>
          <w:webHidden/>
        </w:rPr>
        <w:instrText> PAGEREF _Toc686730416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"_Toc686730417"</w:instrText>
      </w:r>
      <w:r>
        <w:fldChar w:fldCharType="separate"/>
      </w:r>
      <w:r>
        <w:t>3.3</w:t>
      </w:r>
      <w:r>
        <w:t xml:space="preserve"> </w:t>
      </w:r>
      <w:r>
        <w:t>转基因羊甲基化分析</w:t>
      </w:r>
      <w:r>
        <w:fldChar w:fldCharType="end"/>
      </w:r>
      <w:r>
        <w:rPr>
          <w:noProof/>
          <w:webHidden/>
        </w:rPr>
        <w:tab/>
      </w:r>
      <w:r>
        <w:rPr>
          <w:noProof/>
          <w:webHidden/>
        </w:rPr>
        <w:fldChar w:fldCharType="begin"/>
      </w:r>
      <w:r>
        <w:rPr>
          <w:noProof/>
          <w:webHidden/>
        </w:rPr>
        <w:instrText> PAGEREF _Toc686730417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"_Toc686730418"</w:instrText>
      </w:r>
      <w:r>
        <w:fldChar w:fldCharType="separate"/>
      </w:r>
      <w:r>
        <w:t>3.4</w:t>
      </w:r>
      <w:r>
        <w:t xml:space="preserve"> </w:t>
      </w:r>
      <w:r>
        <w:t>CMV</w:t>
      </w:r>
      <w:r/>
      <w:r>
        <w:t>启动子转录因子结合位点分析结果</w:t>
      </w:r>
      <w:r>
        <w:fldChar w:fldCharType="end"/>
      </w:r>
      <w:r>
        <w:rPr>
          <w:noProof/>
          <w:webHidden/>
        </w:rPr>
        <w:tab/>
      </w:r>
      <w:r>
        <w:rPr>
          <w:noProof/>
          <w:webHidden/>
        </w:rPr>
        <w:fldChar w:fldCharType="begin"/>
      </w:r>
      <w:r>
        <w:rPr>
          <w:noProof/>
          <w:webHidden/>
        </w:rPr>
        <w:instrText> PAGEREF _Toc686730418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"_Toc686730419"</w:instrText>
      </w:r>
      <w:r>
        <w:fldChar w:fldCharType="separate"/>
      </w:r>
      <w:r>
        <w:t>4</w:t>
      </w:r>
      <w:r>
        <w:t xml:space="preserve"> </w:t>
      </w:r>
      <w:r>
        <w:t>讨论</w:t>
      </w:r>
      <w:r>
        <w:fldChar w:fldCharType="end"/>
      </w:r>
      <w:r>
        <w:rPr>
          <w:noProof/>
          <w:webHidden/>
        </w:rPr>
        <w:tab/>
      </w:r>
      <w:r>
        <w:rPr>
          <w:noProof/>
          <w:webHidden/>
        </w:rPr>
        <w:fldChar w:fldCharType="begin"/>
      </w:r>
      <w:r>
        <w:rPr>
          <w:noProof/>
          <w:webHidden/>
        </w:rPr>
        <w:instrText> PAGEREF _Toc686730419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"_Toc686730420"</w:instrText>
      </w:r>
      <w:r>
        <w:fldChar w:fldCharType="separate"/>
      </w:r>
      <w:r>
        <w:t>4.1</w:t>
      </w:r>
      <w:r>
        <w:t xml:space="preserve"> </w:t>
      </w:r>
      <w:r>
        <w:t>慢病毒载体在转基因动物中的应用</w:t>
      </w:r>
      <w:r>
        <w:fldChar w:fldCharType="end"/>
      </w:r>
      <w:r>
        <w:rPr>
          <w:noProof/>
          <w:webHidden/>
        </w:rPr>
        <w:tab/>
      </w:r>
      <w:r>
        <w:rPr>
          <w:noProof/>
          <w:webHidden/>
        </w:rPr>
        <w:fldChar w:fldCharType="begin"/>
      </w:r>
      <w:r>
        <w:rPr>
          <w:noProof/>
          <w:webHidden/>
        </w:rPr>
        <w:instrText> PAGEREF _Toc686730420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"_Toc686730421"</w:instrText>
      </w:r>
      <w:r>
        <w:fldChar w:fldCharType="separate"/>
      </w:r>
      <w:r>
        <w:t>4.2</w:t>
      </w:r>
      <w:r>
        <w:t xml:space="preserve"> </w:t>
      </w:r>
      <w:r>
        <w:t>2A</w:t>
      </w:r>
      <w:r/>
      <w:r>
        <w:t>肽在慢病毒介导的Th物技术中的应用</w:t>
      </w:r>
      <w:r>
        <w:fldChar w:fldCharType="end"/>
      </w:r>
      <w:r>
        <w:rPr>
          <w:noProof/>
          <w:webHidden/>
        </w:rPr>
        <w:tab/>
      </w:r>
      <w:r>
        <w:rPr>
          <w:noProof/>
          <w:webHidden/>
        </w:rPr>
        <w:fldChar w:fldCharType="begin"/>
      </w:r>
      <w:r>
        <w:rPr>
          <w:noProof/>
          <w:webHidden/>
        </w:rPr>
        <w:instrText> PAGEREF _Toc686730421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"_Toc686730422"</w:instrText>
      </w:r>
      <w:r>
        <w:fldChar w:fldCharType="separate"/>
      </w:r>
      <w:r>
        <w:t>4.3</w:t>
      </w:r>
      <w:r>
        <w:t xml:space="preserve"> </w:t>
      </w:r>
      <w:r>
        <w:t>转基因羊</w:t>
      </w:r>
      <w:r>
        <w:t>DNA</w:t>
      </w:r>
      <w:r/>
      <w:r>
        <w:t>甲基化分析</w:t>
      </w:r>
      <w:r>
        <w:fldChar w:fldCharType="end"/>
      </w:r>
      <w:r>
        <w:rPr>
          <w:noProof/>
          <w:webHidden/>
        </w:rPr>
        <w:tab/>
      </w:r>
      <w:r>
        <w:rPr>
          <w:noProof/>
          <w:webHidden/>
        </w:rPr>
        <w:fldChar w:fldCharType="begin"/>
      </w:r>
      <w:r>
        <w:rPr>
          <w:noProof/>
          <w:webHidden/>
        </w:rPr>
        <w:instrText> PAGEREF _Toc686730422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"_Toc686730423"</w:instrText>
      </w:r>
      <w:r>
        <w:fldChar w:fldCharType="separate"/>
      </w:r>
      <w:r>
        <w:t>4.4</w:t>
      </w:r>
      <w:r>
        <w:t xml:space="preserve"> </w:t>
      </w:r>
      <w:r>
        <w:t>DNA</w:t>
      </w:r>
      <w:r/>
      <w:r>
        <w:t>甲基化检测方法</w:t>
      </w:r>
      <w:r>
        <w:fldChar w:fldCharType="end"/>
      </w:r>
      <w:r>
        <w:rPr>
          <w:noProof/>
          <w:webHidden/>
        </w:rPr>
        <w:tab/>
      </w:r>
      <w:r>
        <w:rPr>
          <w:noProof/>
          <w:webHidden/>
        </w:rPr>
        <w:fldChar w:fldCharType="begin"/>
      </w:r>
      <w:r>
        <w:rPr>
          <w:noProof/>
          <w:webHidden/>
        </w:rPr>
        <w:instrText> PAGEREF _Toc686730423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"_Toc686730424"</w:instrText>
      </w:r>
      <w:r>
        <w:fldChar w:fldCharType="separate"/>
      </w:r>
      <w:r>
        <w:t>4.5</w:t>
      </w:r>
      <w:r>
        <w:t xml:space="preserve"> </w:t>
      </w:r>
      <w:r>
        <w:t>CMV</w:t>
      </w:r>
      <w:r/>
      <w:r>
        <w:t>启动子转录因子结合位点</w:t>
      </w:r>
      <w:r>
        <w:fldChar w:fldCharType="end"/>
      </w:r>
      <w:r>
        <w:rPr>
          <w:noProof/>
          <w:webHidden/>
        </w:rPr>
        <w:tab/>
      </w:r>
      <w:r>
        <w:rPr>
          <w:noProof/>
          <w:webHidden/>
        </w:rPr>
        <w:fldChar w:fldCharType="begin"/>
      </w:r>
      <w:r>
        <w:rPr>
          <w:noProof/>
          <w:webHidden/>
        </w:rPr>
        <w:instrText> PAGEREF _Toc686730424 \h </w:instrText>
      </w:r>
      <w:r>
        <w:rPr>
          <w:noProof/>
          <w:webHidden/>
        </w:rPr>
        <w:fldChar w:fldCharType="separate"/>
      </w:r>
      <w:r>
        <w:rPr>
          <w:noProof/>
          <w:webHidden/>
        </w:rPr>
        <w:t>48</w:t>
      </w:r>
      <w:r>
        <w:rPr>
          <w:noProof/>
          <w:webHidden/>
        </w:rPr>
        <w:fldChar w:fldCharType="end"/>
      </w:r>
    </w:p>
    <w:p w:rsidR="0018722C">
      <w:pPr>
        <w:pStyle w:val="TOC1"/>
        <w:topLinePunct/>
      </w:pPr>
      <w:r>
        <w:fldChar w:fldCharType="begin"/>
      </w:r>
      <w:r>
        <w:instrText>HYPERLINK \l "_Toc686730425"</w:instrText>
      </w:r>
      <w:r>
        <w:fldChar w:fldCharType="separate"/>
      </w:r>
      <w:r>
        <w:t>第五章</w:t>
      </w:r>
      <w:r>
        <w:t xml:space="preserve">  </w:t>
      </w:r>
      <w:r w:rsidRPr="00DB64CE">
        <w:t>转基因羊内外源基因</w:t>
      </w:r>
      <w:r>
        <w:t>DNA</w:t>
      </w:r>
      <w:r>
        <w:t>甲基化机制初步研究</w:t>
      </w:r>
      <w:r>
        <w:fldChar w:fldCharType="end"/>
      </w:r>
      <w:r>
        <w:rPr>
          <w:noProof/>
          <w:webHidden/>
        </w:rPr>
        <w:tab/>
      </w:r>
      <w:r>
        <w:rPr>
          <w:noProof/>
          <w:webHidden/>
        </w:rPr>
        <w:fldChar w:fldCharType="begin"/>
      </w:r>
      <w:r>
        <w:rPr>
          <w:noProof/>
          <w:webHidden/>
        </w:rPr>
        <w:instrText> PAGEREF _Toc686730425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"_Toc686730426"</w:instrText>
      </w:r>
      <w:r>
        <w:fldChar w:fldCharType="separate"/>
      </w:r>
      <w:r>
        <w:t>1</w:t>
      </w:r>
      <w:r>
        <w:t xml:space="preserve"> </w:t>
      </w:r>
      <w:r>
        <w:t>材料和方法</w:t>
      </w:r>
      <w:r>
        <w:fldChar w:fldCharType="end"/>
      </w:r>
      <w:r>
        <w:rPr>
          <w:noProof/>
          <w:webHidden/>
        </w:rPr>
        <w:tab/>
      </w:r>
      <w:r>
        <w:rPr>
          <w:noProof/>
          <w:webHidden/>
        </w:rPr>
        <w:fldChar w:fldCharType="begin"/>
      </w:r>
      <w:r>
        <w:rPr>
          <w:noProof/>
          <w:webHidden/>
        </w:rPr>
        <w:instrText> PAGEREF _Toc686730426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"_Toc686730427"</w:instrText>
      </w:r>
      <w:r>
        <w:fldChar w:fldCharType="separate"/>
      </w:r>
      <w:r>
        <w:t>1.1</w:t>
      </w:r>
      <w:r>
        <w:t xml:space="preserve"> </w:t>
      </w:r>
      <w:r>
        <w:t>实验试剂</w:t>
      </w:r>
      <w:r>
        <w:fldChar w:fldCharType="end"/>
      </w:r>
      <w:r>
        <w:rPr>
          <w:noProof/>
          <w:webHidden/>
        </w:rPr>
        <w:tab/>
      </w:r>
      <w:r>
        <w:rPr>
          <w:noProof/>
          <w:webHidden/>
        </w:rPr>
        <w:fldChar w:fldCharType="begin"/>
      </w:r>
      <w:r>
        <w:rPr>
          <w:noProof/>
          <w:webHidden/>
        </w:rPr>
        <w:instrText> PAGEREF _Toc686730427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"_Toc686730428"</w:instrText>
      </w:r>
      <w:r>
        <w:fldChar w:fldCharType="separate"/>
      </w:r>
      <w:r>
        <w:t>1.2</w:t>
      </w:r>
      <w:r>
        <w:t xml:space="preserve"> </w:t>
      </w:r>
      <w:r>
        <w:t>实验材料</w:t>
      </w:r>
      <w:r>
        <w:fldChar w:fldCharType="end"/>
      </w:r>
      <w:r>
        <w:rPr>
          <w:noProof/>
          <w:webHidden/>
        </w:rPr>
        <w:tab/>
      </w:r>
      <w:r>
        <w:rPr>
          <w:noProof/>
          <w:webHidden/>
        </w:rPr>
        <w:fldChar w:fldCharType="begin"/>
      </w:r>
      <w:r>
        <w:rPr>
          <w:noProof/>
          <w:webHidden/>
        </w:rPr>
        <w:instrText> PAGEREF _Toc686730428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"_Toc686730429"</w:instrText>
      </w:r>
      <w:r>
        <w:fldChar w:fldCharType="separate"/>
      </w:r>
      <w:r>
        <w:t>1.3</w:t>
      </w:r>
      <w:r>
        <w:t xml:space="preserve"> </w:t>
      </w:r>
      <w:r>
        <w:t>实验仪器</w:t>
      </w:r>
      <w:r>
        <w:fldChar w:fldCharType="end"/>
      </w:r>
      <w:r>
        <w:rPr>
          <w:noProof/>
          <w:webHidden/>
        </w:rPr>
        <w:tab/>
      </w:r>
      <w:r>
        <w:rPr>
          <w:noProof/>
          <w:webHidden/>
        </w:rPr>
        <w:fldChar w:fldCharType="begin"/>
      </w:r>
      <w:r>
        <w:rPr>
          <w:noProof/>
          <w:webHidden/>
        </w:rPr>
        <w:instrText> PAGEREF _Toc686730429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"_Toc686730430"</w:instrText>
      </w:r>
      <w:r>
        <w:fldChar w:fldCharType="separate"/>
      </w:r>
      <w:r>
        <w:t>1.4</w:t>
      </w:r>
      <w:r>
        <w:t xml:space="preserve"> </w:t>
      </w:r>
      <w:r>
        <w:t>主要试剂的配制</w:t>
      </w:r>
      <w:r>
        <w:fldChar w:fldCharType="end"/>
      </w:r>
      <w:r>
        <w:rPr>
          <w:noProof/>
          <w:webHidden/>
        </w:rPr>
        <w:tab/>
      </w:r>
      <w:r>
        <w:rPr>
          <w:noProof/>
          <w:webHidden/>
        </w:rPr>
        <w:fldChar w:fldCharType="begin"/>
      </w:r>
      <w:r>
        <w:rPr>
          <w:noProof/>
          <w:webHidden/>
        </w:rPr>
        <w:instrText> PAGEREF _Toc686730430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"_Toc686730431"</w:instrText>
      </w:r>
      <w:r>
        <w:fldChar w:fldCharType="separate"/>
      </w:r>
      <w:r>
        <w:t>2</w:t>
      </w:r>
      <w:r>
        <w:t xml:space="preserve"> </w:t>
      </w:r>
      <w:r>
        <w:t>实验方法</w:t>
      </w:r>
      <w:r>
        <w:fldChar w:fldCharType="end"/>
      </w:r>
      <w:r>
        <w:rPr>
          <w:noProof/>
          <w:webHidden/>
        </w:rPr>
        <w:tab/>
      </w:r>
      <w:r>
        <w:rPr>
          <w:noProof/>
          <w:webHidden/>
        </w:rPr>
        <w:fldChar w:fldCharType="begin"/>
      </w:r>
      <w:r>
        <w:rPr>
          <w:noProof/>
          <w:webHidden/>
        </w:rPr>
        <w:instrText> PAGEREF _Toc686730431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"_Toc686730432"</w:instrText>
      </w:r>
      <w:r>
        <w:fldChar w:fldCharType="separate"/>
      </w:r>
      <w:r>
        <w:t>2.1</w:t>
      </w:r>
      <w:r>
        <w:t xml:space="preserve"> </w:t>
      </w:r>
      <w:r>
        <w:t>成纤维细胞的分离</w:t>
      </w:r>
      <w:r>
        <w:fldChar w:fldCharType="end"/>
      </w:r>
      <w:r>
        <w:rPr>
          <w:noProof/>
          <w:webHidden/>
        </w:rPr>
        <w:tab/>
      </w:r>
      <w:r>
        <w:rPr>
          <w:noProof/>
          <w:webHidden/>
        </w:rPr>
        <w:fldChar w:fldCharType="begin"/>
      </w:r>
      <w:r>
        <w:rPr>
          <w:noProof/>
          <w:webHidden/>
        </w:rPr>
        <w:instrText> PAGEREF _Toc686730432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"_Toc686730433"</w:instrText>
      </w:r>
      <w:r>
        <w:fldChar w:fldCharType="separate"/>
      </w:r>
      <w:r>
        <w:t>2.2</w:t>
      </w:r>
      <w:r>
        <w:t xml:space="preserve"> </w:t>
      </w:r>
      <w:r>
        <w:t>成纤维细胞的纯化</w:t>
      </w:r>
      <w:r>
        <w:fldChar w:fldCharType="end"/>
      </w:r>
      <w:r>
        <w:rPr>
          <w:noProof/>
          <w:webHidden/>
        </w:rPr>
        <w:tab/>
      </w:r>
      <w:r>
        <w:rPr>
          <w:noProof/>
          <w:webHidden/>
        </w:rPr>
        <w:fldChar w:fldCharType="begin"/>
      </w:r>
      <w:r>
        <w:rPr>
          <w:noProof/>
          <w:webHidden/>
        </w:rPr>
        <w:instrText> PAGEREF _Toc686730433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"_Toc686730434"</w:instrText>
      </w:r>
      <w:r>
        <w:fldChar w:fldCharType="separate"/>
      </w:r>
      <w:r>
        <w:t>2.3</w:t>
      </w:r>
      <w:r>
        <w:t xml:space="preserve"> </w:t>
      </w:r>
      <w:r>
        <w:t>纤维细胞的培养</w:t>
      </w:r>
      <w:r>
        <w:fldChar w:fldCharType="end"/>
      </w:r>
      <w:r>
        <w:rPr>
          <w:noProof/>
          <w:webHidden/>
        </w:rPr>
        <w:tab/>
      </w:r>
      <w:r>
        <w:rPr>
          <w:noProof/>
          <w:webHidden/>
        </w:rPr>
        <w:fldChar w:fldCharType="begin"/>
      </w:r>
      <w:r>
        <w:rPr>
          <w:noProof/>
          <w:webHidden/>
        </w:rPr>
        <w:instrText> PAGEREF _Toc686730434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"_Toc686730435"</w:instrText>
      </w:r>
      <w:r>
        <w:fldChar w:fldCharType="separate"/>
      </w:r>
      <w:r>
        <w:t>2.4</w:t>
      </w:r>
      <w:r>
        <w:t xml:space="preserve"> </w:t>
      </w:r>
      <w:r>
        <w:t>转基因成纤维细胞的药物处理实验</w:t>
      </w:r>
      <w:r>
        <w:fldChar w:fldCharType="end"/>
      </w:r>
      <w:r>
        <w:rPr>
          <w:noProof/>
          <w:webHidden/>
        </w:rPr>
        <w:tab/>
      </w:r>
      <w:r>
        <w:rPr>
          <w:noProof/>
          <w:webHidden/>
        </w:rPr>
        <w:fldChar w:fldCharType="begin"/>
      </w:r>
      <w:r>
        <w:rPr>
          <w:noProof/>
          <w:webHidden/>
        </w:rPr>
        <w:instrText> PAGEREF _Toc686730435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"_Toc686730436"</w:instrText>
      </w:r>
      <w:r>
        <w:fldChar w:fldCharType="separate"/>
      </w:r>
      <w:r>
        <w:t>2.5</w:t>
      </w:r>
      <w:r>
        <w:t xml:space="preserve"> </w:t>
      </w:r>
      <w:r>
        <w:t>荧光显微镜检测</w:t>
      </w:r>
      <w:r>
        <w:fldChar w:fldCharType="end"/>
      </w:r>
      <w:r>
        <w:rPr>
          <w:noProof/>
          <w:webHidden/>
        </w:rPr>
        <w:tab/>
      </w:r>
      <w:r>
        <w:rPr>
          <w:noProof/>
          <w:webHidden/>
        </w:rPr>
        <w:fldChar w:fldCharType="begin"/>
      </w:r>
      <w:r>
        <w:rPr>
          <w:noProof/>
          <w:webHidden/>
        </w:rPr>
        <w:instrText> PAGEREF _Toc686730436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"_Toc686730437"</w:instrText>
      </w:r>
      <w:r>
        <w:fldChar w:fldCharType="separate"/>
      </w:r>
      <w:r>
        <w:t>2.6</w:t>
      </w:r>
      <w:r>
        <w:t xml:space="preserve"> </w:t>
      </w:r>
      <w:r>
        <w:t>流式细胞术检测</w:t>
      </w:r>
      <w:r>
        <w:fldChar w:fldCharType="end"/>
      </w:r>
      <w:r>
        <w:rPr>
          <w:noProof/>
          <w:webHidden/>
        </w:rPr>
        <w:tab/>
      </w:r>
      <w:r>
        <w:rPr>
          <w:noProof/>
          <w:webHidden/>
        </w:rPr>
        <w:fldChar w:fldCharType="begin"/>
      </w:r>
      <w:r>
        <w:rPr>
          <w:noProof/>
          <w:webHidden/>
        </w:rPr>
        <w:instrText> PAGEREF _Toc686730437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"_Toc686730438"</w:instrText>
      </w:r>
      <w:r>
        <w:fldChar w:fldCharType="separate"/>
      </w:r>
      <w:r>
        <w:t>2.7</w:t>
      </w:r>
      <w:r>
        <w:t xml:space="preserve"> </w:t>
      </w:r>
      <w:r>
        <w:t>统计分析</w:t>
      </w:r>
      <w:r>
        <w:fldChar w:fldCharType="end"/>
      </w:r>
      <w:r>
        <w:rPr>
          <w:noProof/>
          <w:webHidden/>
        </w:rPr>
        <w:tab/>
      </w:r>
      <w:r>
        <w:rPr>
          <w:noProof/>
          <w:webHidden/>
        </w:rPr>
        <w:fldChar w:fldCharType="begin"/>
      </w:r>
      <w:r>
        <w:rPr>
          <w:noProof/>
          <w:webHidden/>
        </w:rPr>
        <w:instrText> PAGEREF _Toc686730438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"_Toc686730439"</w:instrText>
      </w:r>
      <w:r>
        <w:fldChar w:fldCharType="separate"/>
      </w:r>
      <w:r>
        <w:t>3</w:t>
      </w:r>
      <w:r>
        <w:t xml:space="preserve"> </w:t>
      </w:r>
      <w:r>
        <w:t>结果</w:t>
      </w:r>
      <w:r>
        <w:fldChar w:fldCharType="end"/>
      </w:r>
      <w:r>
        <w:rPr>
          <w:noProof/>
          <w:webHidden/>
        </w:rPr>
        <w:tab/>
      </w:r>
      <w:r>
        <w:rPr>
          <w:noProof/>
          <w:webHidden/>
        </w:rPr>
        <w:fldChar w:fldCharType="begin"/>
      </w:r>
      <w:r>
        <w:rPr>
          <w:noProof/>
          <w:webHidden/>
        </w:rPr>
        <w:instrText> PAGEREF _Toc686730439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"_Toc686730440"</w:instrText>
      </w:r>
      <w:r>
        <w:fldChar w:fldCharType="separate"/>
      </w:r>
      <w:r>
        <w:t>3.1</w:t>
      </w:r>
      <w:r>
        <w:t xml:space="preserve"> </w:t>
      </w:r>
      <w:r>
        <w:t>成纤维细胞的分离和纯化</w:t>
      </w:r>
      <w:r>
        <w:fldChar w:fldCharType="end"/>
      </w:r>
      <w:r>
        <w:rPr>
          <w:noProof/>
          <w:webHidden/>
        </w:rPr>
        <w:tab/>
      </w:r>
      <w:r>
        <w:rPr>
          <w:noProof/>
          <w:webHidden/>
        </w:rPr>
        <w:fldChar w:fldCharType="begin"/>
      </w:r>
      <w:r>
        <w:rPr>
          <w:noProof/>
          <w:webHidden/>
        </w:rPr>
        <w:instrText> PAGEREF _Toc686730440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"_Toc686730441"</w:instrText>
      </w:r>
      <w:r>
        <w:fldChar w:fldCharType="separate"/>
      </w:r>
      <w:r>
        <w:t>3.2</w:t>
      </w:r>
      <w:r>
        <w:t xml:space="preserve"> </w:t>
      </w:r>
      <w:r>
        <w:t>TSA</w:t>
      </w:r>
      <w:r/>
      <w:r>
        <w:t>和</w:t>
      </w:r>
      <w:r>
        <w:t>5-azaC</w:t>
      </w:r>
      <w:r/>
      <w:r>
        <w:t>对成纤维细胞表观状态的影响</w:t>
      </w:r>
      <w:r>
        <w:fldChar w:fldCharType="end"/>
      </w:r>
      <w:r>
        <w:rPr>
          <w:noProof/>
          <w:webHidden/>
        </w:rPr>
        <w:tab/>
      </w:r>
      <w:r>
        <w:rPr>
          <w:noProof/>
          <w:webHidden/>
        </w:rPr>
        <w:fldChar w:fldCharType="begin"/>
      </w:r>
      <w:r>
        <w:rPr>
          <w:noProof/>
          <w:webHidden/>
        </w:rPr>
        <w:instrText> PAGEREF _Toc686730441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"_Toc686730442"</w:instrText>
      </w:r>
      <w:r>
        <w:fldChar w:fldCharType="separate"/>
      </w:r>
      <w:r>
        <w:t>3.3</w:t>
      </w:r>
      <w:r>
        <w:t xml:space="preserve"> </w:t>
      </w:r>
      <w:r>
        <w:t>流式细胞术检测结果</w:t>
      </w:r>
      <w:r>
        <w:fldChar w:fldCharType="end"/>
      </w:r>
      <w:r>
        <w:rPr>
          <w:noProof/>
          <w:webHidden/>
        </w:rPr>
        <w:tab/>
      </w:r>
      <w:r>
        <w:rPr>
          <w:noProof/>
          <w:webHidden/>
        </w:rPr>
        <w:fldChar w:fldCharType="begin"/>
      </w:r>
      <w:r>
        <w:rPr>
          <w:noProof/>
          <w:webHidden/>
        </w:rPr>
        <w:instrText> PAGEREF _Toc686730442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"_Toc686730443"</w:instrText>
      </w:r>
      <w:r>
        <w:fldChar w:fldCharType="separate"/>
      </w:r>
      <w:r>
        <w:t>4</w:t>
      </w:r>
      <w:r>
        <w:t xml:space="preserve"> </w:t>
      </w:r>
      <w:r>
        <w:t>讨论</w:t>
      </w:r>
      <w:r>
        <w:fldChar w:fldCharType="end"/>
      </w:r>
      <w:r>
        <w:rPr>
          <w:noProof/>
          <w:webHidden/>
        </w:rPr>
        <w:tab/>
      </w:r>
      <w:r>
        <w:rPr>
          <w:noProof/>
          <w:webHidden/>
        </w:rPr>
        <w:fldChar w:fldCharType="begin"/>
      </w:r>
      <w:r>
        <w:rPr>
          <w:noProof/>
          <w:webHidden/>
        </w:rPr>
        <w:instrText> PAGEREF _Toc686730443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"_Toc686730444"</w:instrText>
      </w:r>
      <w:r>
        <w:fldChar w:fldCharType="separate"/>
      </w:r>
      <w:r>
        <w:t>4.1</w:t>
      </w:r>
      <w:r>
        <w:t xml:space="preserve"> </w:t>
      </w:r>
      <w:r>
        <w:t>转基因表达的影响因素</w:t>
      </w:r>
      <w:r>
        <w:fldChar w:fldCharType="end"/>
      </w:r>
      <w:r>
        <w:rPr>
          <w:noProof/>
          <w:webHidden/>
        </w:rPr>
        <w:tab/>
      </w:r>
      <w:r>
        <w:rPr>
          <w:noProof/>
          <w:webHidden/>
        </w:rPr>
        <w:fldChar w:fldCharType="begin"/>
      </w:r>
      <w:r>
        <w:rPr>
          <w:noProof/>
          <w:webHidden/>
        </w:rPr>
        <w:instrText> PAGEREF _Toc686730444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"_Toc686730445"</w:instrText>
      </w:r>
      <w:r>
        <w:fldChar w:fldCharType="separate"/>
      </w:r>
      <w:r>
        <w:t>4.2</w:t>
      </w:r>
      <w:r>
        <w:t xml:space="preserve"> </w:t>
      </w:r>
      <w:r>
        <w:t>DNA</w:t>
      </w:r>
      <w:r/>
      <w:r>
        <w:t>甲基化转移酶抑制剂-</w:t>
      </w:r>
      <w:r>
        <w:t>5-azaC</w:t>
      </w:r>
      <w:r>
        <w:fldChar w:fldCharType="end"/>
      </w:r>
      <w:r>
        <w:rPr>
          <w:noProof/>
          <w:webHidden/>
        </w:rPr>
        <w:tab/>
      </w:r>
      <w:r>
        <w:rPr>
          <w:noProof/>
          <w:webHidden/>
        </w:rPr>
        <w:fldChar w:fldCharType="begin"/>
      </w:r>
      <w:r>
        <w:rPr>
          <w:noProof/>
          <w:webHidden/>
        </w:rPr>
        <w:instrText> PAGEREF _Toc686730445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"_Toc686730446"</w:instrText>
      </w:r>
      <w:r>
        <w:fldChar w:fldCharType="separate"/>
      </w:r>
      <w:r>
        <w:t>4.3</w:t>
      </w:r>
      <w:r>
        <w:t xml:space="preserve"> </w:t>
      </w:r>
      <w:r>
        <w:t>去乙酰化酶抑制剂-</w:t>
      </w:r>
      <w:r>
        <w:t>TSA</w:t>
      </w:r>
      <w:r>
        <w:fldChar w:fldCharType="end"/>
      </w:r>
      <w:r>
        <w:rPr>
          <w:noProof/>
          <w:webHidden/>
        </w:rPr>
        <w:tab/>
      </w:r>
      <w:r>
        <w:rPr>
          <w:noProof/>
          <w:webHidden/>
        </w:rPr>
        <w:fldChar w:fldCharType="begin"/>
      </w:r>
      <w:r>
        <w:rPr>
          <w:noProof/>
          <w:webHidden/>
        </w:rPr>
        <w:instrText> PAGEREF _Toc686730446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"_Toc686730447"</w:instrText>
      </w:r>
      <w:r>
        <w:fldChar w:fldCharType="separate"/>
      </w:r>
      <w:r>
        <w:t>4.4</w:t>
      </w:r>
      <w:r>
        <w:t xml:space="preserve"> </w:t>
      </w:r>
      <w:r>
        <w:t>流式细胞术检测</w:t>
      </w:r>
      <w:r>
        <w:fldChar w:fldCharType="end"/>
      </w:r>
      <w:r>
        <w:rPr>
          <w:noProof/>
          <w:webHidden/>
        </w:rPr>
        <w:tab/>
      </w:r>
      <w:r>
        <w:rPr>
          <w:noProof/>
          <w:webHidden/>
        </w:rPr>
        <w:fldChar w:fldCharType="begin"/>
      </w:r>
      <w:r>
        <w:rPr>
          <w:noProof/>
          <w:webHidden/>
        </w:rPr>
        <w:instrText> PAGEREF _Toc686730447 \h </w:instrText>
      </w:r>
      <w:r>
        <w:rPr>
          <w:noProof/>
          <w:webHidden/>
        </w:rPr>
        <w:fldChar w:fldCharType="separate"/>
      </w:r>
      <w:r>
        <w:rPr>
          <w:noProof/>
          <w:webHidden/>
        </w:rPr>
        <w:t>55</w:t>
      </w:r>
      <w:r>
        <w:rPr>
          <w:noProof/>
          <w:webHidden/>
        </w:rPr>
        <w:fldChar w:fldCharType="end"/>
      </w:r>
    </w:p>
    <w:p w:rsidR="0018722C">
      <w:pPr>
        <w:pStyle w:val="TOC1"/>
        <w:topLinePunct/>
      </w:pPr>
      <w:r>
        <w:fldChar w:fldCharType="begin"/>
      </w:r>
      <w:r>
        <w:instrText>HYPERLINK \l "_Toc686730448"</w:instrText>
      </w:r>
      <w:r>
        <w:fldChar w:fldCharType="separate"/>
      </w:r>
      <w:r>
        <w:t>第六章</w:t>
      </w:r>
      <w:r>
        <w:t xml:space="preserve">  </w:t>
      </w:r>
      <w:r w:rsidRPr="00DB64CE">
        <w:t>小结、创新点、展望</w:t>
      </w:r>
      <w:r>
        <w:fldChar w:fldCharType="end"/>
      </w:r>
      <w:r>
        <w:rPr>
          <w:noProof/>
          <w:webHidden/>
        </w:rPr>
        <w:tab/>
      </w:r>
      <w:r>
        <w:rPr>
          <w:noProof/>
          <w:webHidden/>
        </w:rPr>
        <w:fldChar w:fldCharType="begin"/>
      </w:r>
      <w:r>
        <w:rPr>
          <w:noProof/>
          <w:webHidden/>
        </w:rPr>
        <w:instrText> PAGEREF _Toc686730448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"_Toc686730449"</w:instrText>
      </w:r>
      <w:r>
        <w:fldChar w:fldCharType="separate"/>
      </w:r>
      <w:r>
        <w:t>1</w:t>
      </w:r>
      <w:r>
        <w:t xml:space="preserve"> </w:t>
      </w:r>
      <w:r>
        <w:t>小结</w:t>
      </w:r>
      <w:r>
        <w:fldChar w:fldCharType="end"/>
      </w:r>
      <w:r>
        <w:rPr>
          <w:noProof/>
          <w:webHidden/>
        </w:rPr>
        <w:tab/>
      </w:r>
      <w:r>
        <w:rPr>
          <w:noProof/>
          <w:webHidden/>
        </w:rPr>
        <w:fldChar w:fldCharType="begin"/>
      </w:r>
      <w:r>
        <w:rPr>
          <w:noProof/>
          <w:webHidden/>
        </w:rPr>
        <w:instrText> PAGEREF _Toc686730449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"_Toc686730450"</w:instrText>
      </w:r>
      <w:r>
        <w:fldChar w:fldCharType="separate"/>
      </w:r>
      <w:r>
        <w:t>2</w:t>
      </w:r>
      <w:r>
        <w:t xml:space="preserve"> </w:t>
      </w:r>
      <w:r>
        <w:t>创新点</w:t>
      </w:r>
      <w:r>
        <w:fldChar w:fldCharType="end"/>
      </w:r>
      <w:r>
        <w:rPr>
          <w:noProof/>
          <w:webHidden/>
        </w:rPr>
        <w:tab/>
      </w:r>
      <w:r>
        <w:rPr>
          <w:noProof/>
          <w:webHidden/>
        </w:rPr>
        <w:fldChar w:fldCharType="begin"/>
      </w:r>
      <w:r>
        <w:rPr>
          <w:noProof/>
          <w:webHidden/>
        </w:rPr>
        <w:instrText> PAGEREF _Toc686730450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"_Toc686730451"</w:instrText>
      </w:r>
      <w:r>
        <w:fldChar w:fldCharType="separate"/>
      </w:r>
      <w:r>
        <w:t>3</w:t>
      </w:r>
      <w:r>
        <w:t xml:space="preserve"> </w:t>
      </w:r>
      <w:r>
        <w:t>展望</w:t>
      </w:r>
      <w:r>
        <w:fldChar w:fldCharType="end"/>
      </w:r>
      <w:r>
        <w:rPr>
          <w:noProof/>
          <w:webHidden/>
        </w:rPr>
        <w:tab/>
      </w:r>
      <w:r>
        <w:rPr>
          <w:noProof/>
          <w:webHidden/>
        </w:rPr>
        <w:fldChar w:fldCharType="begin"/>
      </w:r>
      <w:r>
        <w:rPr>
          <w:noProof/>
          <w:webHidden/>
        </w:rPr>
        <w:instrText> PAGEREF _Toc686730451 \h </w:instrText>
      </w:r>
      <w:r>
        <w:rPr>
          <w:noProof/>
          <w:webHidden/>
        </w:rPr>
        <w:fldChar w:fldCharType="separate"/>
      </w:r>
      <w:r>
        <w:rPr>
          <w:noProof/>
          <w:webHidden/>
        </w:rPr>
        <w:t>55</w:t>
      </w:r>
      <w:r>
        <w:rPr>
          <w:noProof/>
          <w:webHidden/>
        </w:rPr>
        <w:fldChar w:fldCharType="end"/>
      </w:r>
    </w:p>
    <w:p w:rsidR="0018722C">
      <w:pPr>
        <w:pStyle w:val="TOC1"/>
        <w:topLinePunct/>
      </w:pPr>
      <w:r>
        <w:fldChar w:fldCharType="begin"/>
      </w:r>
      <w:r>
        <w:instrText>HYPERLINK \l "_Toc686730452"</w:instrText>
      </w:r>
      <w:r>
        <w:fldChar w:fldCharType="separate"/>
      </w:r>
      <w:r>
        <w:t>参考文献</w:t>
      </w:r>
      <w:r>
        <w:fldChar w:fldCharType="end"/>
      </w:r>
      <w:r>
        <w:rPr>
          <w:noProof/>
          <w:webHidden/>
        </w:rPr>
        <w:tab/>
      </w:r>
      <w:r>
        <w:rPr>
          <w:noProof/>
          <w:webHidden/>
        </w:rPr>
        <w:fldChar w:fldCharType="begin"/>
      </w:r>
      <w:r>
        <w:rPr>
          <w:noProof/>
          <w:webHidden/>
        </w:rPr>
        <w:instrText> PAGEREF _Toc686730452 \h </w:instrText>
      </w:r>
      <w:r>
        <w:rPr>
          <w:noProof/>
          <w:webHidden/>
        </w:rPr>
        <w:fldChar w:fldCharType="separate"/>
      </w:r>
      <w:r>
        <w:rPr>
          <w:noProof/>
          <w:webHidden/>
        </w:rPr>
        <w:t>55</w:t>
      </w:r>
      <w:r>
        <w:rPr>
          <w:noProof/>
          <w:webHidden/>
        </w:rPr>
        <w:fldChar w:fldCharType="end"/>
      </w:r>
    </w:p>
    <w:p w:rsidR="0018722C">
      <w:pPr>
        <w:pStyle w:val="TOC1"/>
        <w:topLinePunct/>
      </w:pPr>
      <w:r>
        <w:fldChar w:fldCharType="begin"/>
      </w:r>
      <w:r>
        <w:instrText>HYPERLINK \l "_Toc686730453"</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_Toc686730453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"_Toc686730454"</w:instrText>
      </w:r>
      <w:r>
        <w:fldChar w:fldCharType="separate"/>
      </w:r>
      <w:r>
        <w:t>作</w:t>
      </w:r>
      <w:r w:rsidR="001852F3">
        <w:t xml:space="preserve"> 者</w:t>
      </w:r>
      <w:r w:rsidR="001852F3">
        <w:t xml:space="preserve"> 简 介</w:t>
      </w:r>
      <w:r>
        <w:fldChar w:fldCharType="end"/>
      </w:r>
      <w:r>
        <w:rPr>
          <w:noProof/>
          <w:webHidden/>
        </w:rPr>
        <w:tab/>
      </w:r>
      <w:r>
        <w:rPr>
          <w:noProof/>
          <w:webHidden/>
        </w:rPr>
        <w:fldChar w:fldCharType="begin"/>
      </w:r>
      <w:r>
        <w:rPr>
          <w:noProof/>
          <w:webHidden/>
        </w:rPr>
        <w:instrText> PAGEREF _Toc686730454 \h </w:instrText>
      </w:r>
      <w:r>
        <w:rPr>
          <w:noProof/>
          <w:webHidden/>
        </w:rPr>
        <w:fldChar w:fldCharType="separate"/>
      </w:r>
      <w:r>
        <w:rPr>
          <w:noProof/>
          <w:webHidden/>
        </w:rPr>
        <w:t>76</w:t>
      </w:r>
      <w:r>
        <w:rPr>
          <w:noProof/>
          <w:webHidden/>
        </w:rPr>
        <w:fldChar w:fldCharType="end"/>
      </w:r>
      <w:r>
        <w:fldChar w:fldCharType="end"/>
      </w:r>
    </w:p>
    <w:p w:rsidR="009F338D">
      <w:pPr>
        <w:sectPr w:rsidR="00556256">
          <w:headerReference w:type="even" r:id="rId114"/>
          <w:headerReference w:type="default" r:id="rId112"/>
          <w:footerReference w:type="even" r:id="rId110"/>
          <w:footerReference w:type="default" r:id="rId107"/>
          <w:footerReference w:type="first" r:id="rId105"/>
          <w:headerReference w:type="first" r:id="rId11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192195" w:name="_Ref665192195"/>
      <w:bookmarkStart w:id="730306" w:name="_Toc686730306"/>
      <w:bookmarkStart w:name="_TOC_250031" w:id="1"/>
      <w:bookmarkEnd w:id="1"/>
      <w:r>
        <w:t>摘</w:t>
      </w:r>
      <w:r w:rsidRPr="00000000">
        <w:tab/>
        <w:t>要</w:t>
      </w:r>
      <w:bookmarkEnd w:id="730306"/>
    </w:p>
    <w:bookmarkEnd w:id="192195"/>
    <w:p w:rsidR="0018722C">
      <w:pPr>
        <w:topLinePunct/>
      </w:pPr>
      <w:r>
        <w:rPr>
          <w:rFonts w:cstheme="minorBidi" w:hAnsiTheme="minorHAnsi" w:eastAsiaTheme="minorHAnsi" w:asciiTheme="minorHAnsi" w:ascii="宋体" w:eastAsia="宋体" w:hint="eastAsia"/>
        </w:rPr>
        <w:t>随着社会经济和科学研究的发展，多基因共表达技术在生物医药和农业生产中的作用越来越重</w:t>
      </w:r>
      <w:r>
        <w:rPr>
          <w:rFonts w:ascii="宋体" w:eastAsia="宋体" w:hint="eastAsia" w:cstheme="minorBidi" w:hAnsiTheme="minorHAnsi"/>
        </w:rPr>
        <w:t>要。目前，常用的多基因共表达方法有内核糖体进入位点</w:t>
      </w:r>
      <w:r>
        <w:rPr>
          <w:rFonts w:cstheme="minorBidi" w:hAnsiTheme="minorHAnsi" w:eastAsiaTheme="minorHAnsi" w:asciiTheme="minorHAnsi"/>
        </w:rPr>
        <w:t>(</w:t>
      </w:r>
      <w:r>
        <w:rPr>
          <w:kern w:val="2"/>
          <w:szCs w:val="22"/>
          <w:rFonts w:cstheme="minorBidi" w:hAnsiTheme="minorHAnsi" w:eastAsiaTheme="minorHAnsi" w:asciiTheme="minorHAnsi"/>
          <w:w w:val="95"/>
          <w:sz w:val="21"/>
        </w:rPr>
        <w:t xml:space="preserve">IRES</w:t>
      </w:r>
      <w:r>
        <w:rPr>
          <w:rFonts w:cstheme="minorBidi" w:hAnsiTheme="minorHAnsi" w:eastAsiaTheme="minorHAnsi" w:asciiTheme="minorHAnsi"/>
        </w:rPr>
        <w:t>)</w:t>
      </w:r>
      <w:r>
        <w:rPr>
          <w:rFonts w:ascii="宋体" w:eastAsia="宋体" w:hint="eastAsia" w:cstheme="minorBidi" w:hAnsiTheme="minorHAnsi"/>
        </w:rPr>
        <w:t>元件载体、双向或双启动子共表达</w:t>
      </w:r>
      <w:r>
        <w:rPr>
          <w:rFonts w:ascii="宋体" w:eastAsia="宋体" w:hint="eastAsia" w:cstheme="minorBidi" w:hAnsiTheme="minorHAnsi"/>
        </w:rPr>
        <w:t>、</w:t>
      </w:r>
      <w:r w:rsidR="001852F3">
        <w:rPr>
          <w:rFonts w:ascii="宋体" w:eastAsia="宋体" w:hint="eastAsia" w:cstheme="minorBidi" w:hAnsiTheme="minorHAnsi"/>
        </w:rPr>
        <w:t xml:space="preserve"> </w:t>
      </w:r>
      <w:r>
        <w:rPr>
          <w:rFonts w:ascii="宋体" w:eastAsia="宋体" w:hint="eastAsia" w:cstheme="minorBidi" w:hAnsiTheme="minorHAnsi"/>
        </w:rPr>
        <w:t>多个质粒共转染及多病毒载体共感染等。但是这些方法都遇到了多基因共表达不平衡及表达量不足</w:t>
      </w:r>
      <w:r>
        <w:rPr>
          <w:rFonts w:ascii="宋体" w:eastAsia="宋体" w:hint="eastAsia" w:cstheme="minorBidi" w:hAnsiTheme="minorHAnsi"/>
        </w:rPr>
        <w:t>的问题，如</w:t>
      </w:r>
      <w:r>
        <w:rPr>
          <w:rFonts w:cstheme="minorBidi" w:hAnsiTheme="minorHAnsi" w:eastAsiaTheme="minorHAnsi" w:asciiTheme="minorHAnsi"/>
        </w:rPr>
        <w:t>IRES</w:t>
      </w:r>
      <w:r>
        <w:rPr>
          <w:rFonts w:ascii="宋体" w:eastAsia="宋体" w:hint="eastAsia" w:cstheme="minorBidi" w:hAnsiTheme="minorHAnsi"/>
        </w:rPr>
        <w:t>下游基因的表达对其在</w:t>
      </w:r>
      <w:r>
        <w:rPr>
          <w:rFonts w:cstheme="minorBidi" w:hAnsiTheme="minorHAnsi" w:eastAsiaTheme="minorHAnsi" w:asciiTheme="minorHAnsi"/>
        </w:rPr>
        <w:t>IRES</w:t>
      </w:r>
      <w:r>
        <w:rPr>
          <w:rFonts w:ascii="宋体" w:eastAsia="宋体" w:hint="eastAsia" w:cstheme="minorBidi" w:hAnsiTheme="minorHAnsi"/>
        </w:rPr>
        <w:t>之后的特异定位敏感，有可能造成表达沉默，或下游蛋白的表达水平远低于同一开放阅读框中上游蛋白的表达水平。</w:t>
      </w:r>
      <w:r>
        <w:rPr>
          <w:rFonts w:cstheme="minorBidi" w:hAnsiTheme="minorHAnsi" w:eastAsiaTheme="minorHAnsi" w:asciiTheme="minorHAnsi"/>
        </w:rPr>
        <w:t>2A</w:t>
      </w:r>
      <w:r>
        <w:rPr>
          <w:rFonts w:ascii="宋体" w:eastAsia="宋体" w:hint="eastAsia" w:cstheme="minorBidi" w:hAnsiTheme="minorHAnsi"/>
        </w:rPr>
        <w:t>肽则能够改善以上缺陷。</w:t>
      </w:r>
      <w:r>
        <w:rPr>
          <w:rFonts w:cstheme="minorBidi" w:hAnsiTheme="minorHAnsi" w:eastAsiaTheme="minorHAnsi" w:asciiTheme="minorHAnsi"/>
        </w:rPr>
        <w:t>2A</w:t>
      </w:r>
      <w:r>
        <w:rPr>
          <w:rFonts w:ascii="宋体" w:eastAsia="宋体" w:hint="eastAsia" w:cstheme="minorBidi" w:hAnsiTheme="minorHAnsi"/>
        </w:rPr>
        <w:t>肽</w:t>
      </w:r>
      <w:r>
        <w:rPr>
          <w:rFonts w:ascii="宋体" w:eastAsia="宋体" w:hint="eastAsia" w:cstheme="minorBidi" w:hAnsiTheme="minorHAnsi"/>
        </w:rPr>
        <w:t>属于</w:t>
      </w:r>
      <w:r>
        <w:rPr>
          <w:rFonts w:cstheme="minorBidi" w:hAnsiTheme="minorHAnsi" w:eastAsiaTheme="minorHAnsi" w:asciiTheme="minorHAnsi"/>
          <w:i/>
        </w:rPr>
        <w:t>c</w:t>
      </w:r>
      <w:r>
        <w:rPr>
          <w:rFonts w:cstheme="minorBidi" w:hAnsiTheme="minorHAnsi" w:eastAsiaTheme="minorHAnsi" w:asciiTheme="minorHAnsi"/>
          <w:i/>
        </w:rPr>
        <w:t>i</w:t>
      </w:r>
      <w:r>
        <w:rPr>
          <w:rFonts w:cstheme="minorBidi" w:hAnsiTheme="minorHAnsi" w:eastAsiaTheme="minorHAnsi" w:asciiTheme="minorHAnsi"/>
          <w:i/>
        </w:rPr>
        <w:t>s</w:t>
      </w:r>
      <w:r>
        <w:rPr>
          <w:rFonts w:cstheme="minorBidi" w:hAnsiTheme="minorHAnsi" w:eastAsiaTheme="minorHAnsi" w:asciiTheme="minorHAnsi"/>
          <w:i/>
        </w:rPr>
        <w:t>-</w:t>
      </w:r>
      <w:r>
        <w:rPr>
          <w:rFonts w:ascii="宋体" w:eastAsia="宋体" w:hint="eastAsia" w:cstheme="minorBidi" w:hAnsiTheme="minorHAnsi"/>
        </w:rPr>
        <w:t>水解酶作用元件</w:t>
      </w:r>
      <w:r>
        <w:rPr>
          <w:rFonts w:ascii="宋体" w:eastAsia="宋体" w:hint="eastAsia" w:cstheme="minorBidi" w:hAnsiTheme="minorHAnsi"/>
        </w:rPr>
        <w:t>（</w:t>
      </w:r>
      <w:r>
        <w:rPr>
          <w:kern w:val="2"/>
          <w:szCs w:val="22"/>
          <w:rFonts w:cstheme="minorBidi" w:hAnsiTheme="minorHAnsi" w:eastAsiaTheme="minorHAnsi" w:asciiTheme="minorHAnsi"/>
          <w:spacing w:val="0"/>
          <w:w w:val="99"/>
          <w:sz w:val="21"/>
        </w:rPr>
        <w:t>C</w:t>
      </w:r>
      <w:r>
        <w:rPr>
          <w:kern w:val="2"/>
          <w:szCs w:val="22"/>
          <w:rFonts w:cstheme="minorBidi" w:hAnsiTheme="minorHAnsi" w:eastAsiaTheme="minorHAnsi" w:asciiTheme="minorHAnsi"/>
          <w:w w:val="99"/>
          <w:sz w:val="21"/>
        </w:rPr>
        <w:t>HY</w:t>
      </w:r>
      <w:r>
        <w:rPr>
          <w:kern w:val="2"/>
          <w:szCs w:val="22"/>
          <w:rFonts w:cstheme="minorBidi" w:hAnsiTheme="minorHAnsi" w:eastAsiaTheme="minorHAnsi" w:asciiTheme="minorHAnsi"/>
          <w:spacing w:val="0"/>
          <w:w w:val="99"/>
          <w:sz w:val="21"/>
        </w:rPr>
        <w:t>S</w:t>
      </w:r>
      <w:r>
        <w:rPr>
          <w:kern w:val="2"/>
          <w:szCs w:val="22"/>
          <w:rFonts w:cstheme="minorBidi" w:hAnsiTheme="minorHAnsi" w:eastAsiaTheme="minorHAnsi" w:asciiTheme="minorHAnsi"/>
          <w:spacing w:val="0"/>
          <w:w w:val="99"/>
          <w:sz w:val="21"/>
        </w:rPr>
        <w:t>EL</w:t>
      </w:r>
      <w:r>
        <w:rPr>
          <w:kern w:val="2"/>
          <w:szCs w:val="22"/>
          <w:rFonts w:cstheme="minorBidi" w:hAnsiTheme="minorHAnsi" w:eastAsiaTheme="minorHAnsi" w:asciiTheme="minorHAnsi"/>
          <w:spacing w:val="2"/>
          <w:w w:val="99"/>
          <w:sz w:val="21"/>
        </w:rPr>
        <w:t>s</w:t>
      </w:r>
      <w:r>
        <w:rPr>
          <w:rFonts w:ascii="宋体" w:eastAsia="宋体" w:hint="eastAsia" w:cstheme="minorBidi" w:hAnsiTheme="minorHAnsi"/>
        </w:rPr>
        <w:t>）</w:t>
      </w:r>
      <w:r>
        <w:rPr>
          <w:rFonts w:ascii="宋体" w:eastAsia="宋体" w:hint="eastAsia" w:cstheme="minorBidi" w:hAnsiTheme="minorHAnsi"/>
        </w:rPr>
        <w:t>，多基因载体在</w:t>
      </w:r>
      <w:r>
        <w:rPr>
          <w:rFonts w:cstheme="minorBidi" w:hAnsiTheme="minorHAnsi" w:eastAsiaTheme="minorHAnsi" w:asciiTheme="minorHAnsi"/>
        </w:rPr>
        <w:t>2</w:t>
      </w:r>
      <w:r>
        <w:rPr>
          <w:rFonts w:cstheme="minorBidi" w:hAnsiTheme="minorHAnsi" w:eastAsiaTheme="minorHAnsi" w:asciiTheme="minorHAnsi"/>
        </w:rPr>
        <w:t>A</w:t>
      </w:r>
      <w:r>
        <w:rPr>
          <w:rFonts w:ascii="宋体" w:eastAsia="宋体" w:hint="eastAsia" w:cstheme="minorBidi" w:hAnsiTheme="minorHAnsi"/>
        </w:rPr>
        <w:t>肽调控下各基因可独立表达。与</w:t>
      </w:r>
      <w:r>
        <w:rPr>
          <w:rFonts w:cstheme="minorBidi" w:hAnsiTheme="minorHAnsi" w:eastAsiaTheme="minorHAnsi" w:asciiTheme="minorHAnsi"/>
        </w:rPr>
        <w:t>I</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S</w:t>
      </w:r>
      <w:r>
        <w:rPr>
          <w:rFonts w:ascii="宋体" w:eastAsia="宋体" w:hint="eastAsia" w:cstheme="minorBidi" w:hAnsiTheme="minorHAnsi"/>
        </w:rPr>
        <w:t>相</w:t>
      </w:r>
      <w:r>
        <w:rPr>
          <w:rFonts w:ascii="宋体" w:eastAsia="宋体" w:hint="eastAsia" w:cstheme="minorBidi" w:hAnsiTheme="minorHAnsi"/>
        </w:rPr>
        <w:t>比，</w:t>
      </w:r>
      <w:r>
        <w:rPr>
          <w:rFonts w:cstheme="minorBidi" w:hAnsiTheme="minorHAnsi" w:eastAsiaTheme="minorHAnsi" w:asciiTheme="minorHAnsi"/>
        </w:rPr>
        <w:t>2</w:t>
      </w:r>
      <w:r>
        <w:rPr>
          <w:rFonts w:cstheme="minorBidi" w:hAnsiTheme="minorHAnsi" w:eastAsiaTheme="minorHAnsi" w:asciiTheme="minorHAnsi"/>
        </w:rPr>
        <w:t>A</w:t>
      </w:r>
      <w:r>
        <w:rPr>
          <w:rFonts w:ascii="宋体" w:eastAsia="宋体" w:hint="eastAsia" w:cstheme="minorBidi" w:hAnsiTheme="minorHAnsi"/>
        </w:rPr>
        <w:t>肽序列短</w:t>
      </w:r>
      <w:r>
        <w:rPr>
          <w:rFonts w:ascii="宋体" w:eastAsia="宋体" w:hint="eastAsia" w:cstheme="minorBidi" w:hAnsiTheme="minorHAnsi"/>
        </w:rPr>
        <w:t>（</w:t>
      </w:r>
      <w:r>
        <w:rPr>
          <w:kern w:val="2"/>
          <w:szCs w:val="22"/>
          <w:rFonts w:cstheme="minorBidi" w:hAnsiTheme="minorHAnsi" w:eastAsiaTheme="minorHAnsi" w:asciiTheme="minorHAnsi"/>
          <w:spacing w:val="0"/>
          <w:w w:val="99"/>
          <w:sz w:val="21"/>
        </w:rPr>
        <w:t>54</w:t>
      </w:r>
      <w:r>
        <w:rPr>
          <w:kern w:val="2"/>
          <w:szCs w:val="22"/>
          <w:rFonts w:cstheme="minorBidi" w:hAnsiTheme="minorHAnsi" w:eastAsiaTheme="minorHAnsi" w:asciiTheme="minorHAnsi"/>
          <w:spacing w:val="-2"/>
          <w:w w:val="99"/>
          <w:sz w:val="21"/>
        </w:rPr>
        <w:t>-</w:t>
      </w:r>
      <w:r>
        <w:rPr>
          <w:kern w:val="2"/>
          <w:szCs w:val="22"/>
          <w:rFonts w:cstheme="minorBidi" w:hAnsiTheme="minorHAnsi" w:eastAsiaTheme="minorHAnsi" w:asciiTheme="minorHAnsi"/>
          <w:spacing w:val="0"/>
          <w:w w:val="99"/>
          <w:sz w:val="21"/>
        </w:rPr>
        <w:t>9</w:t>
      </w:r>
      <w:r>
        <w:rPr>
          <w:kern w:val="2"/>
          <w:szCs w:val="22"/>
          <w:rFonts w:cstheme="minorBidi" w:hAnsiTheme="minorHAnsi" w:eastAsiaTheme="minorHAnsi" w:asciiTheme="minorHAnsi"/>
          <w:w w:val="99"/>
          <w:sz w:val="21"/>
        </w:rPr>
        <w:t>0</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99"/>
          <w:sz w:val="21"/>
        </w:rPr>
        <w:t>bp</w:t>
      </w:r>
      <w:r>
        <w:rPr>
          <w:rFonts w:ascii="宋体" w:eastAsia="宋体" w:hint="eastAsia" w:cstheme="minorBidi" w:hAnsiTheme="minorHAnsi"/>
        </w:rPr>
        <w:t>）</w:t>
      </w:r>
      <w:r>
        <w:rPr>
          <w:rFonts w:ascii="宋体" w:eastAsia="宋体" w:hint="eastAsia" w:cstheme="minorBidi" w:hAnsiTheme="minorHAnsi"/>
        </w:rPr>
        <w:t>、能够调节多基因独立表达且表达效率高，具有其它多基因共表达技术</w:t>
      </w:r>
      <w:r>
        <w:rPr>
          <w:rFonts w:ascii="宋体" w:eastAsia="宋体" w:hint="eastAsia" w:cstheme="minorBidi" w:hAnsiTheme="minorHAnsi"/>
        </w:rPr>
        <w:t>无可比拟的优点。</w:t>
      </w:r>
    </w:p>
    <w:p w:rsidR="0018722C">
      <w:pPr>
        <w:topLinePunct/>
      </w:pPr>
      <w:r>
        <w:rPr>
          <w:rFonts w:cstheme="minorBidi" w:hAnsiTheme="minorHAnsi" w:eastAsiaTheme="minorHAnsi" w:asciiTheme="minorHAnsi" w:ascii="宋体" w:eastAsia="宋体" w:hint="eastAsia"/>
        </w:rPr>
        <w:t>目前，大多数转基因动物的制备均以单基因表达为目标，而多基因共表达制备转基因动物的研</w:t>
      </w:r>
      <w:r>
        <w:rPr>
          <w:rFonts w:ascii="宋体" w:eastAsia="宋体" w:hint="eastAsia" w:cstheme="minorBidi" w:hAnsiTheme="minorHAnsi"/>
        </w:rPr>
        <w:t>究较少。利用</w:t>
      </w:r>
      <w:r>
        <w:rPr>
          <w:rFonts w:cstheme="minorBidi" w:hAnsiTheme="minorHAnsi" w:eastAsiaTheme="minorHAnsi" w:asciiTheme="minorHAnsi"/>
        </w:rPr>
        <w:t>2A</w:t>
      </w:r>
      <w:r>
        <w:rPr>
          <w:rFonts w:ascii="宋体" w:eastAsia="宋体" w:hint="eastAsia" w:cstheme="minorBidi" w:hAnsiTheme="minorHAnsi"/>
        </w:rPr>
        <w:t>肽生产多基因修饰动物已在小鼠和猪上报道，但在绵羊上未见报道。慢病毒载体</w:t>
      </w:r>
      <w:r>
        <w:rPr>
          <w:rFonts w:ascii="宋体" w:eastAsia="宋体" w:hint="eastAsia" w:cstheme="minorBidi" w:hAnsiTheme="minorHAnsi"/>
        </w:rPr>
        <w:t>转基因技术是目前家畜生产中效率最高的转基因技术，</w:t>
      </w:r>
      <w:r>
        <w:rPr>
          <w:rFonts w:cstheme="minorBidi" w:hAnsiTheme="minorHAnsi" w:eastAsiaTheme="minorHAnsi" w:asciiTheme="minorHAnsi"/>
        </w:rPr>
        <w:t>2A</w:t>
      </w:r>
      <w:r>
        <w:rPr>
          <w:rFonts w:ascii="宋体" w:eastAsia="宋体" w:hint="eastAsia" w:cstheme="minorBidi" w:hAnsiTheme="minorHAnsi"/>
        </w:rPr>
        <w:t>肽介导的多基因共表达与慢病毒载体相结合制备转基因动物，具有转基因效率高、多基因同时表达的特点。在一个转基因动物上同时表达多个功能基因，能够通过转基因实现多个基因协同作用或多基因聚合作用，提高转基因动物的利用效率，减少转基因动物生产成本，缩短转基因动物的生产周期。本研究中，我们选用三色荧光蛋白报告基因</w:t>
      </w:r>
      <w:r>
        <w:rPr>
          <w:rFonts w:ascii="宋体" w:eastAsia="宋体" w:hint="eastAsia" w:cstheme="minorBidi" w:hAnsiTheme="minorHAnsi"/>
        </w:rPr>
        <w:t>（</w:t>
      </w:r>
      <w:r>
        <w:rPr>
          <w:kern w:val="2"/>
          <w:szCs w:val="22"/>
          <w:rFonts w:cstheme="minorBidi" w:hAnsiTheme="minorHAnsi" w:eastAsiaTheme="minorHAnsi" w:asciiTheme="minorHAnsi"/>
          <w:sz w:val="21"/>
        </w:rPr>
        <w:t>tdTomato</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pacing w:val="-2"/>
          <w:sz w:val="21"/>
        </w:rPr>
        <w:t>zsYellow1</w:t>
      </w:r>
      <w:r>
        <w:rPr>
          <w:kern w:val="2"/>
          <w:szCs w:val="22"/>
          <w:rFonts w:ascii="宋体" w:eastAsia="宋体" w:hint="eastAsia" w:cstheme="minorBidi" w:hAnsiTheme="minorHAnsi"/>
          <w:spacing w:val="-14"/>
          <w:sz w:val="21"/>
        </w:rPr>
        <w:t>和</w:t>
      </w:r>
      <w:r>
        <w:rPr>
          <w:kern w:val="2"/>
          <w:szCs w:val="22"/>
          <w:rFonts w:cstheme="minorBidi" w:hAnsiTheme="minorHAnsi" w:eastAsiaTheme="minorHAnsi" w:asciiTheme="minorHAnsi"/>
          <w:sz w:val="21"/>
        </w:rPr>
        <w:t>acGFP1</w:t>
      </w:r>
      <w:r>
        <w:rPr>
          <w:rFonts w:ascii="宋体" w:eastAsia="宋体" w:hint="eastAsia" w:cstheme="minorBidi" w:hAnsiTheme="minorHAnsi"/>
        </w:rPr>
        <w:t>）</w:t>
      </w:r>
      <w:r>
        <w:rPr>
          <w:rFonts w:ascii="宋体" w:eastAsia="宋体" w:hint="eastAsia" w:cstheme="minorBidi" w:hAnsiTheme="minorHAnsi"/>
        </w:rPr>
        <w:t>作为</w:t>
      </w:r>
      <w:r>
        <w:rPr>
          <w:rFonts w:cstheme="minorBidi" w:hAnsiTheme="minorHAnsi" w:eastAsiaTheme="minorHAnsi" w:asciiTheme="minorHAnsi"/>
        </w:rPr>
        <w:t>2A</w:t>
      </w:r>
      <w:r>
        <w:rPr>
          <w:rFonts w:ascii="宋体" w:eastAsia="宋体" w:hint="eastAsia" w:cstheme="minorBidi" w:hAnsiTheme="minorHAnsi"/>
        </w:rPr>
        <w:t>肽连接的靶基因，以便于</w:t>
      </w:r>
      <w:r>
        <w:rPr>
          <w:rFonts w:cstheme="minorBidi" w:hAnsiTheme="minorHAnsi" w:eastAsiaTheme="minorHAnsi" w:asciiTheme="minorHAnsi"/>
        </w:rPr>
        <w:t>2A</w:t>
      </w:r>
      <w:r>
        <w:rPr>
          <w:rFonts w:ascii="宋体" w:eastAsia="宋体" w:hint="eastAsia" w:cstheme="minorBidi" w:hAnsiTheme="minorHAnsi"/>
        </w:rPr>
        <w:t>肽介导的多基因在</w:t>
      </w:r>
      <w:r>
        <w:rPr>
          <w:rFonts w:ascii="宋体" w:eastAsia="宋体" w:hint="eastAsia" w:cstheme="minorBidi" w:hAnsiTheme="minorHAnsi"/>
        </w:rPr>
        <w:t>细胞和动物体内表达的观察和检测。首先，将报告基因</w:t>
      </w:r>
      <w:r>
        <w:rPr>
          <w:rFonts w:cstheme="minorBidi" w:hAnsiTheme="minorHAnsi" w:eastAsiaTheme="minorHAnsi" w:asciiTheme="minorHAnsi"/>
        </w:rPr>
        <w:t>tdTomato</w:t>
      </w:r>
      <w:r>
        <w:rPr>
          <w:rFonts w:ascii="宋体" w:eastAsia="宋体" w:hint="eastAsia" w:cstheme="minorBidi" w:hAnsiTheme="minorHAnsi"/>
        </w:rPr>
        <w:t>、</w:t>
      </w:r>
      <w:r>
        <w:rPr>
          <w:rFonts w:cstheme="minorBidi" w:hAnsiTheme="minorHAnsi" w:eastAsiaTheme="minorHAnsi" w:asciiTheme="minorHAnsi"/>
        </w:rPr>
        <w:t>zsYellow1</w:t>
      </w:r>
      <w:r>
        <w:rPr>
          <w:rFonts w:ascii="宋体" w:eastAsia="宋体" w:hint="eastAsia" w:cstheme="minorBidi" w:hAnsiTheme="minorHAnsi"/>
        </w:rPr>
        <w:t>和</w:t>
      </w:r>
      <w:r>
        <w:rPr>
          <w:rFonts w:cstheme="minorBidi" w:hAnsiTheme="minorHAnsi" w:eastAsiaTheme="minorHAnsi" w:asciiTheme="minorHAnsi"/>
        </w:rPr>
        <w:t>acGFP1</w:t>
      </w:r>
      <w:r>
        <w:rPr>
          <w:rFonts w:ascii="宋体" w:eastAsia="宋体" w:hint="eastAsia" w:cstheme="minorBidi" w:hAnsiTheme="minorHAnsi"/>
        </w:rPr>
        <w:t>与</w:t>
      </w:r>
      <w:r>
        <w:rPr>
          <w:rFonts w:cstheme="minorBidi" w:hAnsiTheme="minorHAnsi" w:eastAsiaTheme="minorHAnsi" w:asciiTheme="minorHAnsi"/>
        </w:rPr>
        <w:t>2A</w:t>
      </w:r>
      <w:r>
        <w:rPr>
          <w:rFonts w:ascii="宋体" w:eastAsia="宋体" w:hint="eastAsia" w:cstheme="minorBidi" w:hAnsiTheme="minorHAnsi"/>
        </w:rPr>
        <w:t>肽连</w:t>
      </w:r>
      <w:r>
        <w:rPr>
          <w:rFonts w:ascii="宋体" w:eastAsia="宋体" w:hint="eastAsia" w:cstheme="minorBidi" w:hAnsiTheme="minorHAnsi"/>
        </w:rPr>
        <w:t>接，克隆构建了三基因共表达慢病毒载体</w:t>
      </w:r>
      <w:r>
        <w:rPr>
          <w:rFonts w:ascii="宋体" w:eastAsia="宋体" w:hint="eastAsia" w:cstheme="minorBidi" w:hAnsiTheme="minorHAnsi"/>
        </w:rPr>
        <w:t>（</w:t>
      </w:r>
      <w:r>
        <w:rPr>
          <w:kern w:val="2"/>
          <w:szCs w:val="22"/>
          <w:rFonts w:cstheme="minorBidi" w:hAnsiTheme="minorHAnsi" w:eastAsiaTheme="minorHAnsi" w:asciiTheme="minorHAnsi"/>
          <w:spacing w:val="0"/>
          <w:w w:val="99"/>
          <w:sz w:val="21"/>
        </w:rPr>
        <w:t>p</w:t>
      </w:r>
      <w:r>
        <w:rPr>
          <w:kern w:val="2"/>
          <w:szCs w:val="22"/>
          <w:rFonts w:cstheme="minorBidi" w:hAnsiTheme="minorHAnsi" w:eastAsiaTheme="minorHAnsi" w:asciiTheme="minorHAnsi"/>
          <w:spacing w:val="-2"/>
          <w:w w:val="99"/>
          <w:sz w:val="21"/>
        </w:rPr>
        <w:t>L</w:t>
      </w:r>
      <w:r>
        <w:rPr>
          <w:kern w:val="2"/>
          <w:szCs w:val="22"/>
          <w:rFonts w:cstheme="minorBidi" w:hAnsiTheme="minorHAnsi" w:eastAsiaTheme="minorHAnsi" w:asciiTheme="minorHAnsi"/>
          <w:spacing w:val="0"/>
          <w:w w:val="99"/>
          <w:sz w:val="21"/>
        </w:rPr>
        <w:t>E</w:t>
      </w:r>
      <w:r>
        <w:rPr>
          <w:kern w:val="2"/>
          <w:szCs w:val="22"/>
          <w:rFonts w:cstheme="minorBidi" w:hAnsiTheme="minorHAnsi" w:eastAsiaTheme="minorHAnsi" w:asciiTheme="minorHAnsi"/>
          <w:w w:val="99"/>
          <w:sz w:val="21"/>
        </w:rPr>
        <w:t>X-</w:t>
      </w:r>
      <w:r>
        <w:rPr>
          <w:kern w:val="2"/>
          <w:szCs w:val="22"/>
          <w:rFonts w:cstheme="minorBidi" w:hAnsiTheme="minorHAnsi" w:eastAsiaTheme="minorHAnsi" w:asciiTheme="minorHAnsi"/>
          <w:spacing w:val="0"/>
          <w:w w:val="99"/>
          <w:sz w:val="21"/>
        </w:rPr>
        <w:t>2</w:t>
      </w:r>
      <w:r>
        <w:rPr>
          <w:kern w:val="2"/>
          <w:szCs w:val="22"/>
          <w:rFonts w:cstheme="minorBidi" w:hAnsiTheme="minorHAnsi" w:eastAsiaTheme="minorHAnsi" w:asciiTheme="minorHAnsi"/>
          <w:w w:val="99"/>
          <w:sz w:val="21"/>
        </w:rPr>
        <w:t>A-</w:t>
      </w:r>
      <w:r>
        <w:rPr>
          <w:kern w:val="2"/>
          <w:szCs w:val="22"/>
          <w:rFonts w:cstheme="minorBidi" w:hAnsiTheme="minorHAnsi" w:eastAsiaTheme="minorHAnsi" w:asciiTheme="minorHAnsi"/>
          <w:spacing w:val="0"/>
          <w:w w:val="99"/>
          <w:sz w:val="21"/>
        </w:rPr>
        <w:t>T</w:t>
      </w:r>
      <w:r>
        <w:rPr>
          <w:kern w:val="2"/>
          <w:szCs w:val="22"/>
          <w:rFonts w:cstheme="minorBidi" w:hAnsiTheme="minorHAnsi" w:eastAsiaTheme="minorHAnsi" w:asciiTheme="minorHAnsi"/>
          <w:w w:val="99"/>
          <w:sz w:val="21"/>
        </w:rPr>
        <w:t>Y</w:t>
      </w:r>
      <w:r>
        <w:rPr>
          <w:kern w:val="2"/>
          <w:szCs w:val="22"/>
          <w:rFonts w:cstheme="minorBidi" w:hAnsiTheme="minorHAnsi" w:eastAsiaTheme="minorHAnsi" w:asciiTheme="minorHAnsi"/>
          <w:spacing w:val="0"/>
          <w:w w:val="99"/>
          <w:sz w:val="21"/>
        </w:rPr>
        <w:t>G</w:t>
      </w:r>
      <w:r>
        <w:rPr>
          <w:rFonts w:ascii="宋体" w:eastAsia="宋体" w:hint="eastAsia" w:cstheme="minorBidi" w:hAnsiTheme="minorHAnsi"/>
        </w:rPr>
        <w:t>）</w:t>
      </w:r>
      <w:r>
        <w:rPr>
          <w:rFonts w:ascii="宋体" w:eastAsia="宋体" w:hint="eastAsia" w:cstheme="minorBidi" w:hAnsiTheme="minorHAnsi"/>
        </w:rPr>
        <w:t>；将</w:t>
      </w:r>
      <w:r>
        <w:rPr>
          <w:rFonts w:cstheme="minorBidi" w:hAnsiTheme="minorHAnsi" w:eastAsiaTheme="minorHAnsi" w:asciiTheme="minorHAnsi"/>
        </w:rPr>
        <w:t>p</w:t>
      </w:r>
      <w:r>
        <w:rPr>
          <w:rFonts w:cstheme="minorBidi" w:hAnsiTheme="minorHAnsi" w:eastAsiaTheme="minorHAnsi" w:asciiTheme="minorHAnsi"/>
        </w:rPr>
        <w:t>L</w:t>
      </w:r>
      <w:r>
        <w:rPr>
          <w:rFonts w:cstheme="minorBidi" w:hAnsiTheme="minorHAnsi" w:eastAsiaTheme="minorHAnsi" w:asciiTheme="minorHAnsi"/>
        </w:rPr>
        <w:t>E</w:t>
      </w:r>
      <w:r>
        <w:rPr>
          <w:rFonts w:cstheme="minorBidi" w:hAnsiTheme="minorHAnsi" w:eastAsiaTheme="minorHAnsi" w:asciiTheme="minorHAnsi"/>
        </w:rPr>
        <w:t>X-</w:t>
      </w:r>
      <w:r>
        <w:rPr>
          <w:rFonts w:cstheme="minorBidi" w:hAnsiTheme="minorHAnsi" w:eastAsiaTheme="minorHAnsi" w:asciiTheme="minorHAnsi"/>
        </w:rPr>
        <w:t>2</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YG</w:t>
      </w:r>
      <w:r>
        <w:rPr>
          <w:rFonts w:ascii="宋体" w:eastAsia="宋体" w:hint="eastAsia" w:cstheme="minorBidi" w:hAnsiTheme="minorHAnsi"/>
        </w:rPr>
        <w:t>重组慢病毒感染</w:t>
      </w:r>
      <w:r>
        <w:rPr>
          <w:rFonts w:cstheme="minorBidi" w:hAnsiTheme="minorHAnsi" w:eastAsiaTheme="minorHAnsi" w:asciiTheme="minorHAnsi"/>
        </w:rPr>
        <w:t>C</w:t>
      </w:r>
      <w:r>
        <w:rPr>
          <w:rFonts w:cstheme="minorBidi" w:hAnsiTheme="minorHAnsi" w:eastAsiaTheme="minorHAnsi" w:asciiTheme="minorHAnsi"/>
        </w:rPr>
        <w:t>H</w:t>
      </w:r>
      <w:r>
        <w:rPr>
          <w:rFonts w:cstheme="minorBidi" w:hAnsiTheme="minorHAnsi" w:eastAsiaTheme="minorHAnsi" w:asciiTheme="minorHAnsi"/>
        </w:rPr>
        <w:t>O</w:t>
      </w:r>
      <w:r>
        <w:rPr>
          <w:rFonts w:ascii="宋体" w:eastAsia="宋体" w:hint="eastAsia" w:cstheme="minorBidi" w:hAnsiTheme="minorHAnsi"/>
        </w:rPr>
        <w:t>和</w:t>
      </w:r>
      <w:r>
        <w:rPr>
          <w:rFonts w:cstheme="minorBidi" w:hAnsiTheme="minorHAnsi" w:eastAsiaTheme="minorHAnsi" w:asciiTheme="minorHAnsi"/>
        </w:rPr>
        <w:t>293T</w:t>
      </w:r>
      <w:r>
        <w:rPr>
          <w:rFonts w:ascii="宋体" w:eastAsia="宋体" w:hint="eastAsia" w:cstheme="minorBidi" w:hAnsiTheme="minorHAnsi"/>
        </w:rPr>
        <w:t>细胞，在激光共聚焦显微镜下观察三色荧光蛋白的表达；在此基础上利用慢病毒卵周隙注射</w:t>
      </w:r>
      <w:r>
        <w:rPr>
          <w:rFonts w:ascii="宋体" w:eastAsia="宋体" w:hint="eastAsia" w:cstheme="minorBidi" w:hAnsiTheme="minorHAnsi"/>
        </w:rPr>
        <w:t>方法进行绵羊转基因，首次获得了携带三色荧光的转基因绵羊，通过</w:t>
      </w:r>
      <w:r>
        <w:rPr>
          <w:rFonts w:cstheme="minorBidi" w:hAnsiTheme="minorHAnsi" w:eastAsiaTheme="minorHAnsi" w:asciiTheme="minorHAnsi"/>
        </w:rPr>
        <w:t>PCR</w:t>
      </w:r>
      <w:r>
        <w:rPr>
          <w:rFonts w:ascii="宋体" w:eastAsia="宋体" w:hint="eastAsia" w:cstheme="minorBidi" w:hAnsiTheme="minorHAnsi"/>
        </w:rPr>
        <w:t>、</w:t>
      </w:r>
      <w:r>
        <w:rPr>
          <w:rFonts w:cstheme="minorBidi" w:hAnsiTheme="minorHAnsi" w:eastAsiaTheme="minorHAnsi" w:asciiTheme="minorHAnsi"/>
        </w:rPr>
        <w:t>Western </w:t>
      </w:r>
      <w:r>
        <w:rPr>
          <w:rFonts w:cstheme="minorBidi" w:hAnsiTheme="minorHAnsi" w:eastAsiaTheme="minorHAnsi" w:asciiTheme="minorHAnsi"/>
        </w:rPr>
        <w:t>blotting</w:t>
      </w:r>
      <w:r>
        <w:rPr>
          <w:rFonts w:ascii="宋体" w:eastAsia="宋体" w:hint="eastAsia" w:cstheme="minorBidi" w:hAnsiTheme="minorHAnsi"/>
        </w:rPr>
        <w:t>、</w:t>
      </w:r>
      <w:r>
        <w:rPr>
          <w:rFonts w:cstheme="minorBidi" w:hAnsiTheme="minorHAnsi" w:eastAsiaTheme="minorHAnsi" w:asciiTheme="minorHAnsi"/>
        </w:rPr>
        <w:t>Souther</w:t>
      </w:r>
      <w:r>
        <w:rPr>
          <w:rFonts w:cstheme="minorBidi" w:hAnsiTheme="minorHAnsi" w:eastAsiaTheme="minorHAnsi" w:asciiTheme="minorHAnsi"/>
        </w:rPr>
        <w:t>n</w:t>
      </w:r>
    </w:p>
    <w:p w:rsidR="0018722C">
      <w:pPr>
        <w:topLinePunct/>
      </w:pPr>
      <w:r>
        <w:rPr>
          <w:rFonts w:cstheme="minorBidi" w:hAnsiTheme="minorHAnsi" w:eastAsiaTheme="minorHAnsi" w:asciiTheme="minorHAnsi"/>
        </w:rPr>
        <w:t>blotting</w:t>
      </w:r>
      <w:r>
        <w:rPr>
          <w:rFonts w:ascii="宋体" w:eastAsia="宋体" w:hint="eastAsia" w:cstheme="minorBidi" w:hAnsiTheme="minorHAnsi"/>
        </w:rPr>
        <w:t>、</w:t>
      </w:r>
      <w:r>
        <w:rPr>
          <w:rFonts w:cstheme="minorBidi" w:hAnsiTheme="minorHAnsi" w:eastAsiaTheme="minorHAnsi" w:asciiTheme="minorHAnsi"/>
        </w:rPr>
        <w:t>Real </w:t>
      </w:r>
      <w:r>
        <w:rPr>
          <w:rFonts w:cstheme="minorBidi" w:hAnsiTheme="minorHAnsi" w:eastAsiaTheme="minorHAnsi" w:asciiTheme="minorHAnsi"/>
        </w:rPr>
        <w:t>Time </w:t>
      </w:r>
      <w:r>
        <w:rPr>
          <w:rFonts w:cstheme="minorBidi" w:hAnsiTheme="minorHAnsi" w:eastAsiaTheme="minorHAnsi" w:asciiTheme="minorHAnsi"/>
        </w:rPr>
        <w:t>RT-PCR</w:t>
      </w:r>
      <w:r>
        <w:rPr>
          <w:rFonts w:ascii="宋体" w:eastAsia="宋体" w:hint="eastAsia" w:cstheme="minorBidi" w:hAnsiTheme="minorHAnsi"/>
        </w:rPr>
        <w:t>等方法对转基因整合、多基因表达及</w:t>
      </w:r>
      <w:r>
        <w:rPr>
          <w:rFonts w:cstheme="minorBidi" w:hAnsiTheme="minorHAnsi" w:eastAsiaTheme="minorHAnsi" w:asciiTheme="minorHAnsi"/>
        </w:rPr>
        <w:t>DNA</w:t>
      </w:r>
      <w:r>
        <w:rPr>
          <w:rFonts w:ascii="宋体" w:eastAsia="宋体" w:hint="eastAsia" w:cstheme="minorBidi" w:hAnsiTheme="minorHAnsi"/>
        </w:rPr>
        <w:t>甲基化等进行了分析；针对</w:t>
      </w:r>
      <w:r>
        <w:rPr>
          <w:rFonts w:ascii="宋体" w:eastAsia="宋体" w:hint="eastAsia" w:cstheme="minorBidi" w:hAnsiTheme="minorHAnsi"/>
        </w:rPr>
        <w:t>转基因羊出现的基因表达沉默现象，通过</w:t>
      </w:r>
      <w:r>
        <w:rPr>
          <w:rFonts w:ascii="宋体" w:eastAsia="宋体" w:hint="eastAsia" w:cstheme="minorBidi" w:hAnsiTheme="minorHAnsi"/>
        </w:rPr>
        <w:t>DN</w:t>
      </w:r>
      <w:r>
        <w:rPr>
          <w:rFonts w:ascii="宋体" w:eastAsia="宋体" w:hint="eastAsia" w:cstheme="minorBidi" w:hAnsiTheme="minorHAnsi"/>
        </w:rPr>
        <w:t>A</w:t>
      </w:r>
      <w:r>
        <w:rPr>
          <w:rFonts w:ascii="宋体" w:eastAsia="宋体" w:hint="eastAsia" w:cstheme="minorBidi" w:hAnsiTheme="minorHAnsi"/>
        </w:rPr>
        <w:t>甲基化序列分析</w:t>
      </w:r>
      <w:r>
        <w:rPr>
          <w:rFonts w:ascii="宋体" w:eastAsia="宋体" w:hint="eastAsia" w:cstheme="minorBidi" w:hAnsiTheme="minorHAnsi"/>
        </w:rPr>
        <w:t>（</w:t>
      </w:r>
      <w:r>
        <w:rPr>
          <w:kern w:val="2"/>
          <w:szCs w:val="22"/>
          <w:rFonts w:cstheme="minorBidi" w:hAnsiTheme="minorHAnsi" w:eastAsiaTheme="minorHAnsi" w:asciiTheme="minorHAnsi"/>
          <w:spacing w:val="0"/>
          <w:w w:val="99"/>
          <w:sz w:val="21"/>
        </w:rPr>
        <w:t>Bi</w:t>
      </w:r>
      <w:r>
        <w:rPr>
          <w:kern w:val="2"/>
          <w:szCs w:val="22"/>
          <w:rFonts w:cstheme="minorBidi" w:hAnsiTheme="minorHAnsi" w:eastAsiaTheme="minorHAnsi" w:asciiTheme="minorHAnsi"/>
          <w:w w:val="99"/>
          <w:sz w:val="21"/>
        </w:rPr>
        <w:t>s</w:t>
      </w:r>
      <w:r>
        <w:rPr>
          <w:kern w:val="2"/>
          <w:szCs w:val="22"/>
          <w:rFonts w:cstheme="minorBidi" w:hAnsiTheme="minorHAnsi" w:eastAsiaTheme="minorHAnsi" w:asciiTheme="minorHAnsi"/>
          <w:spacing w:val="0"/>
          <w:w w:val="99"/>
          <w:sz w:val="21"/>
        </w:rPr>
        <w:t>u</w:t>
      </w:r>
      <w:r>
        <w:rPr>
          <w:kern w:val="2"/>
          <w:szCs w:val="22"/>
          <w:rFonts w:cstheme="minorBidi" w:hAnsiTheme="minorHAnsi" w:eastAsiaTheme="minorHAnsi" w:asciiTheme="minorHAnsi"/>
          <w:spacing w:val="0"/>
          <w:w w:val="99"/>
          <w:sz w:val="21"/>
        </w:rPr>
        <w:t>l</w:t>
      </w:r>
      <w:r>
        <w:rPr>
          <w:kern w:val="2"/>
          <w:szCs w:val="22"/>
          <w:rFonts w:cstheme="minorBidi" w:hAnsiTheme="minorHAnsi" w:eastAsiaTheme="minorHAnsi" w:asciiTheme="minorHAnsi"/>
          <w:w w:val="99"/>
          <w:sz w:val="21"/>
        </w:rPr>
        <w:t>f</w:t>
      </w:r>
      <w:r>
        <w:rPr>
          <w:kern w:val="2"/>
          <w:szCs w:val="22"/>
          <w:rFonts w:cstheme="minorBidi" w:hAnsiTheme="minorHAnsi" w:eastAsiaTheme="minorHAnsi" w:asciiTheme="minorHAnsi"/>
          <w:spacing w:val="0"/>
          <w:w w:val="99"/>
          <w:sz w:val="21"/>
        </w:rPr>
        <w:t>i</w:t>
      </w:r>
      <w:r>
        <w:rPr>
          <w:kern w:val="2"/>
          <w:szCs w:val="22"/>
          <w:rFonts w:cstheme="minorBidi" w:hAnsiTheme="minorHAnsi" w:eastAsiaTheme="minorHAnsi" w:asciiTheme="minorHAnsi"/>
          <w:spacing w:val="0"/>
          <w:w w:val="99"/>
          <w:sz w:val="21"/>
        </w:rPr>
        <w:t>t</w:t>
      </w:r>
      <w:r>
        <w:rPr>
          <w:kern w:val="2"/>
          <w:szCs w:val="22"/>
          <w:rFonts w:cstheme="minorBidi" w:hAnsiTheme="minorHAnsi" w:eastAsiaTheme="minorHAnsi" w:asciiTheme="minorHAnsi"/>
          <w:w w:val="99"/>
          <w:sz w:val="21"/>
        </w:rPr>
        <w:t>e</w:t>
      </w:r>
      <w:r w:rsidR="001852F3">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w w:val="99"/>
          <w:sz w:val="21"/>
        </w:rPr>
        <w:t>se</w:t>
      </w:r>
      <w:r>
        <w:rPr>
          <w:kern w:val="2"/>
          <w:szCs w:val="22"/>
          <w:rFonts w:cstheme="minorBidi" w:hAnsiTheme="minorHAnsi" w:eastAsiaTheme="minorHAnsi" w:asciiTheme="minorHAnsi"/>
          <w:spacing w:val="0"/>
          <w:w w:val="99"/>
          <w:sz w:val="21"/>
        </w:rPr>
        <w:t>q</w:t>
      </w:r>
      <w:r>
        <w:rPr>
          <w:kern w:val="2"/>
          <w:szCs w:val="22"/>
          <w:rFonts w:cstheme="minorBidi" w:hAnsiTheme="minorHAnsi" w:eastAsiaTheme="minorHAnsi" w:asciiTheme="minorHAnsi"/>
          <w:spacing w:val="-1"/>
          <w:w w:val="99"/>
          <w:sz w:val="21"/>
        </w:rPr>
        <w:t>u</w:t>
      </w:r>
      <w:r>
        <w:rPr>
          <w:kern w:val="2"/>
          <w:szCs w:val="22"/>
          <w:rFonts w:cstheme="minorBidi" w:hAnsiTheme="minorHAnsi" w:eastAsiaTheme="minorHAnsi" w:asciiTheme="minorHAnsi"/>
          <w:w w:val="99"/>
          <w:sz w:val="21"/>
        </w:rPr>
        <w:t>e</w:t>
      </w:r>
      <w:r>
        <w:rPr>
          <w:kern w:val="2"/>
          <w:szCs w:val="22"/>
          <w:rFonts w:cstheme="minorBidi" w:hAnsiTheme="minorHAnsi" w:eastAsiaTheme="minorHAnsi" w:asciiTheme="minorHAnsi"/>
          <w:spacing w:val="0"/>
          <w:w w:val="99"/>
          <w:sz w:val="21"/>
        </w:rPr>
        <w:t>n</w:t>
      </w:r>
      <w:r>
        <w:rPr>
          <w:kern w:val="2"/>
          <w:szCs w:val="22"/>
          <w:rFonts w:cstheme="minorBidi" w:hAnsiTheme="minorHAnsi" w:eastAsiaTheme="minorHAnsi" w:asciiTheme="minorHAnsi"/>
          <w:w w:val="99"/>
          <w:sz w:val="21"/>
        </w:rPr>
        <w:t>c</w:t>
      </w:r>
      <w:r>
        <w:rPr>
          <w:kern w:val="2"/>
          <w:szCs w:val="22"/>
          <w:rFonts w:cstheme="minorBidi" w:hAnsiTheme="minorHAnsi" w:eastAsiaTheme="minorHAnsi" w:asciiTheme="minorHAnsi"/>
          <w:spacing w:val="0"/>
          <w:w w:val="99"/>
          <w:sz w:val="21"/>
        </w:rPr>
        <w:t>i</w:t>
      </w:r>
      <w:r>
        <w:rPr>
          <w:kern w:val="2"/>
          <w:szCs w:val="22"/>
          <w:rFonts w:cstheme="minorBidi" w:hAnsiTheme="minorHAnsi" w:eastAsiaTheme="minorHAnsi" w:asciiTheme="minorHAnsi"/>
          <w:spacing w:val="0"/>
          <w:w w:val="99"/>
          <w:sz w:val="21"/>
        </w:rPr>
        <w:t>n</w:t>
      </w:r>
      <w:r>
        <w:rPr>
          <w:kern w:val="2"/>
          <w:szCs w:val="22"/>
          <w:rFonts w:cstheme="minorBidi" w:hAnsiTheme="minorHAnsi" w:eastAsiaTheme="minorHAnsi" w:asciiTheme="minorHAnsi"/>
          <w:w w:val="99"/>
          <w:sz w:val="21"/>
        </w:rPr>
        <w:t>g</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w w:val="99"/>
          <w:sz w:val="21"/>
        </w:rPr>
        <w:t>P</w:t>
      </w:r>
      <w:r>
        <w:rPr>
          <w:kern w:val="2"/>
          <w:szCs w:val="22"/>
          <w:rFonts w:cstheme="minorBidi" w:hAnsiTheme="minorHAnsi" w:eastAsiaTheme="minorHAnsi" w:asciiTheme="minorHAnsi"/>
          <w:spacing w:val="0"/>
          <w:w w:val="99"/>
          <w:sz w:val="21"/>
        </w:rPr>
        <w:t>C</w:t>
      </w:r>
      <w:r>
        <w:rPr>
          <w:kern w:val="2"/>
          <w:szCs w:val="22"/>
          <w:rFonts w:cstheme="minorBidi" w:hAnsiTheme="minorHAnsi" w:eastAsiaTheme="minorHAnsi" w:asciiTheme="minorHAnsi"/>
          <w:spacing w:val="0"/>
          <w:w w:val="99"/>
          <w:sz w:val="21"/>
        </w:rPr>
        <w:t>R</w:t>
      </w:r>
      <w:r>
        <w:rPr>
          <w:kern w:val="2"/>
          <w:szCs w:val="22"/>
          <w:rFonts w:cstheme="minorBidi" w:hAnsiTheme="minorHAnsi" w:eastAsiaTheme="minorHAnsi" w:asciiTheme="minorHAnsi"/>
          <w:w w:val="99"/>
          <w:sz w:val="21"/>
        </w:rPr>
        <w:t>,</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0"/>
          <w:w w:val="99"/>
          <w:sz w:val="21"/>
        </w:rPr>
        <w:t>BS</w:t>
      </w:r>
      <w:r>
        <w:rPr>
          <w:kern w:val="2"/>
          <w:szCs w:val="22"/>
          <w:rFonts w:cstheme="minorBidi" w:hAnsiTheme="minorHAnsi" w:eastAsiaTheme="minorHAnsi" w:asciiTheme="minorHAnsi"/>
          <w:spacing w:val="0"/>
          <w:w w:val="99"/>
          <w:sz w:val="21"/>
        </w:rPr>
        <w:t>P</w:t>
      </w:r>
      <w:r>
        <w:rPr>
          <w:rFonts w:ascii="宋体" w:eastAsia="宋体" w:hint="eastAsia" w:cstheme="minorBidi" w:hAnsiTheme="minorHAnsi"/>
        </w:rPr>
        <w:t>）</w:t>
      </w:r>
      <w:r>
        <w:rPr>
          <w:rFonts w:ascii="宋体" w:eastAsia="宋体" w:hint="eastAsia" w:cstheme="minorBidi" w:hAnsiTheme="minorHAnsi"/>
        </w:rPr>
        <w:t>，检</w:t>
      </w:r>
      <w:r>
        <w:rPr>
          <w:rFonts w:ascii="宋体" w:eastAsia="宋体" w:hint="eastAsia" w:cstheme="minorBidi" w:hAnsiTheme="minorHAnsi"/>
        </w:rPr>
        <w:t>测了转基因羊外源基因启动子区和编码区的甲基化水平，</w:t>
      </w:r>
      <w:r w:rsidR="001852F3">
        <w:rPr>
          <w:rFonts w:ascii="宋体" w:eastAsia="宋体" w:hint="eastAsia" w:cstheme="minorBidi" w:hAnsiTheme="minorHAnsi"/>
        </w:rPr>
        <w:t xml:space="preserve">利用甲基转移酶抑制剂</w:t>
      </w:r>
      <w:r>
        <w:rPr>
          <w:rFonts w:ascii="宋体" w:eastAsia="宋体" w:hint="eastAsia" w:cstheme="minorBidi" w:hAnsiTheme="minorHAnsi"/>
        </w:rPr>
        <w:t>（</w:t>
      </w:r>
      <w:r>
        <w:rPr>
          <w:kern w:val="2"/>
          <w:szCs w:val="22"/>
          <w:rFonts w:cstheme="minorBidi" w:hAnsiTheme="minorHAnsi" w:eastAsiaTheme="minorHAnsi" w:asciiTheme="minorHAnsi"/>
          <w:sz w:val="21"/>
        </w:rPr>
        <w:t>5-azaC</w:t>
      </w:r>
      <w:r>
        <w:rPr>
          <w:rFonts w:ascii="宋体" w:eastAsia="宋体" w:hint="eastAsia" w:cstheme="minorBidi" w:hAnsiTheme="minorHAnsi"/>
        </w:rPr>
        <w:t>）</w:t>
      </w:r>
      <w:r>
        <w:rPr>
          <w:rFonts w:ascii="宋体" w:eastAsia="宋体" w:hint="eastAsia" w:cstheme="minorBidi" w:hAnsiTheme="minorHAnsi"/>
        </w:rPr>
        <w:t>和乙酰</w:t>
      </w:r>
      <w:r>
        <w:rPr>
          <w:rFonts w:ascii="宋体" w:eastAsia="宋体" w:hint="eastAsia" w:cstheme="minorBidi" w:hAnsiTheme="minorHAnsi"/>
        </w:rPr>
        <w:t>化酶抑制剂</w:t>
      </w:r>
      <w:r>
        <w:rPr>
          <w:rFonts w:ascii="宋体" w:eastAsia="宋体" w:hint="eastAsia" w:cstheme="minorBidi" w:hAnsiTheme="minorHAnsi"/>
        </w:rPr>
        <w:t>（</w:t>
      </w:r>
      <w:r>
        <w:rPr>
          <w:kern w:val="2"/>
          <w:szCs w:val="22"/>
          <w:rFonts w:cstheme="minorBidi" w:hAnsiTheme="minorHAnsi" w:eastAsiaTheme="minorHAnsi" w:asciiTheme="minorHAnsi"/>
          <w:spacing w:val="-2"/>
          <w:sz w:val="21"/>
        </w:rPr>
        <w:t>TSA</w:t>
      </w:r>
      <w:r>
        <w:rPr>
          <w:rFonts w:ascii="宋体" w:eastAsia="宋体" w:hint="eastAsia" w:cstheme="minorBidi" w:hAnsiTheme="minorHAnsi"/>
        </w:rPr>
        <w:t>）</w:t>
      </w:r>
      <w:r>
        <w:rPr>
          <w:rFonts w:ascii="宋体" w:eastAsia="宋体" w:hint="eastAsia" w:cstheme="minorBidi" w:hAnsiTheme="minorHAnsi"/>
        </w:rPr>
        <w:t>分别处理分离的转基因羊成纤维细胞，对多基因共表达转基因羊的</w:t>
      </w:r>
      <w:r>
        <w:rPr>
          <w:rFonts w:cstheme="minorBidi" w:hAnsiTheme="minorHAnsi" w:eastAsiaTheme="minorHAnsi" w:asciiTheme="minorHAnsi"/>
        </w:rPr>
        <w:t>DNA</w:t>
      </w:r>
      <w:r>
        <w:rPr>
          <w:rFonts w:ascii="宋体" w:eastAsia="宋体" w:hint="eastAsia" w:cstheme="minorBidi" w:hAnsiTheme="minorHAnsi"/>
        </w:rPr>
        <w:t>甲基化</w:t>
      </w:r>
      <w:r>
        <w:rPr>
          <w:rFonts w:ascii="宋体" w:eastAsia="宋体" w:hint="eastAsia" w:cstheme="minorBidi" w:hAnsiTheme="minorHAnsi"/>
        </w:rPr>
        <w:t>机制进行了探索。本研究主要研究结果如下：</w:t>
      </w:r>
    </w:p>
    <w:p w:rsidR="0018722C">
      <w:pPr>
        <w:pStyle w:val="cw21"/>
        <w:topLinePunct/>
      </w:pPr>
      <w:r>
        <w:t>1</w:t>
      </w:r>
      <w:r>
        <w:rPr>
          <w:rFonts w:ascii="宋体" w:eastAsia="宋体" w:hint="eastAsia"/>
        </w:rPr>
        <w:t>设计并合成了长为</w:t>
      </w:r>
      <w:r>
        <w:t>102</w:t>
      </w:r>
      <w:r>
        <w:t> </w:t>
      </w:r>
      <w:r>
        <w:t>bp</w:t>
      </w:r>
      <w:r/>
      <w:r>
        <w:rPr>
          <w:rFonts w:ascii="宋体" w:eastAsia="宋体" w:hint="eastAsia"/>
        </w:rPr>
        <w:t>的</w:t>
      </w:r>
      <w:r>
        <w:t>2A-linker</w:t>
      </w:r>
      <w:r/>
      <w:r>
        <w:rPr>
          <w:rFonts w:ascii="宋体" w:eastAsia="宋体" w:hint="eastAsia"/>
        </w:rPr>
        <w:t>片段。经</w:t>
      </w:r>
      <w:r>
        <w:t>PCR</w:t>
      </w:r>
      <w:r>
        <w:rPr>
          <w:rFonts w:ascii="宋体" w:eastAsia="宋体" w:hint="eastAsia"/>
        </w:rPr>
        <w:t>、酶切、克隆，成功构建了由</w:t>
      </w:r>
      <w:r>
        <w:t>2A-linker</w:t>
      </w:r>
    </w:p>
    <w:p w:rsidR="0018722C">
      <w:pPr>
        <w:topLinePunct/>
      </w:pPr>
      <w:r>
        <w:rPr>
          <w:rFonts w:cstheme="minorBidi" w:hAnsiTheme="minorHAnsi" w:eastAsiaTheme="minorHAnsi" w:asciiTheme="minorHAnsi" w:ascii="宋体" w:eastAsia="宋体" w:hint="eastAsia"/>
        </w:rPr>
        <w:t>连接的三色荧光蛋白基因</w:t>
      </w:r>
      <w:r>
        <w:rPr>
          <w:rFonts w:ascii="宋体" w:eastAsia="宋体" w:hint="eastAsia" w:cstheme="minorBidi" w:hAnsiTheme="minorHAnsi"/>
        </w:rPr>
        <w:t>（</w:t>
      </w:r>
      <w:r>
        <w:rPr>
          <w:rFonts w:cstheme="minorBidi" w:hAnsiTheme="minorHAnsi" w:eastAsiaTheme="minorHAnsi" w:asciiTheme="minorHAnsi"/>
        </w:rPr>
        <w:t>t</w:t>
      </w:r>
      <w:r>
        <w:rPr>
          <w:rFonts w:cstheme="minorBidi" w:hAnsiTheme="minorHAnsi" w:eastAsiaTheme="minorHAnsi" w:asciiTheme="minorHAnsi"/>
        </w:rPr>
        <w:t>d</w:t>
      </w:r>
      <w:r>
        <w:rPr>
          <w:rFonts w:cstheme="minorBidi" w:hAnsiTheme="minorHAnsi" w:eastAsiaTheme="minorHAnsi" w:asciiTheme="minorHAnsi"/>
        </w:rPr>
        <w:t>T</w:t>
      </w:r>
      <w:r>
        <w:rPr>
          <w:rFonts w:ascii="宋体" w:eastAsia="宋体" w:hint="eastAsia" w:cstheme="minorBidi" w:hAnsiTheme="minorHAnsi"/>
        </w:rPr>
        <w:t>．</w:t>
      </w:r>
      <w:r>
        <w:rPr>
          <w:rFonts w:cstheme="minorBidi" w:hAnsiTheme="minorHAnsi" w:eastAsiaTheme="minorHAnsi" w:asciiTheme="minorHAnsi"/>
        </w:rPr>
        <w:t>o</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o</w:t>
      </w:r>
      <w:r>
        <w:rPr>
          <w:rFonts w:ascii="宋体" w:eastAsia="宋体" w:hint="eastAsia" w:cstheme="minorBidi" w:hAnsiTheme="minorHAnsi"/>
        </w:rPr>
        <w:t>、</w:t>
      </w:r>
      <w:r>
        <w:rPr>
          <w:rFonts w:cstheme="minorBidi" w:hAnsiTheme="minorHAnsi" w:eastAsiaTheme="minorHAnsi" w:asciiTheme="minorHAnsi"/>
        </w:rPr>
        <w:t>z</w:t>
      </w:r>
      <w:r>
        <w:rPr>
          <w:rFonts w:cstheme="minorBidi" w:hAnsiTheme="minorHAnsi" w:eastAsiaTheme="minorHAnsi" w:asciiTheme="minorHAnsi"/>
        </w:rPr>
        <w:t>s</w:t>
      </w:r>
      <w:r>
        <w:rPr>
          <w:rFonts w:cstheme="minorBidi" w:hAnsiTheme="minorHAnsi" w:eastAsiaTheme="minorHAnsi" w:asciiTheme="minorHAnsi"/>
        </w:rPr>
        <w:t>Y</w:t>
      </w:r>
      <w:r>
        <w:rPr>
          <w:rFonts w:ascii="宋体" w:eastAsia="宋体" w:hint="eastAsia" w:cstheme="minorBidi" w:hAnsiTheme="minorHAnsi"/>
        </w:rPr>
        <w:t>．</w:t>
      </w:r>
      <w:r>
        <w:rPr>
          <w:rFonts w:cstheme="minorBidi" w:hAnsiTheme="minorHAnsi" w:eastAsiaTheme="minorHAnsi" w:asciiTheme="minorHAnsi"/>
        </w:rPr>
        <w:t>e</w:t>
      </w:r>
      <w:r>
        <w:rPr>
          <w:rFonts w:cstheme="minorBidi" w:hAnsiTheme="minorHAnsi" w:eastAsiaTheme="minorHAnsi" w:asciiTheme="minorHAnsi"/>
        </w:rPr>
        <w:t>ll</w:t>
      </w:r>
      <w:r>
        <w:rPr>
          <w:rFonts w:cstheme="minorBidi" w:hAnsiTheme="minorHAnsi" w:eastAsiaTheme="minorHAnsi" w:asciiTheme="minorHAnsi"/>
        </w:rPr>
        <w:t>o</w:t>
      </w:r>
      <w:r>
        <w:rPr>
          <w:rFonts w:cstheme="minorBidi" w:hAnsiTheme="minorHAnsi" w:eastAsiaTheme="minorHAnsi" w:asciiTheme="minorHAnsi"/>
        </w:rPr>
        <w:t>w1</w:t>
      </w:r>
      <w:r>
        <w:rPr>
          <w:rFonts w:ascii="宋体" w:eastAsia="宋体" w:hint="eastAsia" w:cstheme="minorBidi" w:hAnsiTheme="minorHAnsi"/>
        </w:rPr>
        <w:t>和</w:t>
      </w:r>
      <w:r>
        <w:rPr>
          <w:rFonts w:cstheme="minorBidi" w:hAnsiTheme="minorHAnsi" w:eastAsiaTheme="minorHAnsi" w:asciiTheme="minorHAnsi"/>
        </w:rPr>
        <w:t>ac</w:t>
      </w:r>
      <w:r>
        <w:rPr>
          <w:rFonts w:cstheme="minorBidi" w:hAnsiTheme="minorHAnsi" w:eastAsiaTheme="minorHAnsi" w:asciiTheme="minorHAnsi"/>
        </w:rPr>
        <w:t>G</w:t>
      </w:r>
      <w:r>
        <w:rPr>
          <w:rFonts w:ascii="宋体" w:eastAsia="宋体" w:hint="eastAsia" w:cstheme="minorBidi" w:hAnsiTheme="minorHAnsi"/>
        </w:rPr>
        <w:t>．</w:t>
      </w:r>
      <w:r>
        <w:rPr>
          <w:rFonts w:cstheme="minorBidi" w:hAnsiTheme="minorHAnsi" w:eastAsiaTheme="minorHAnsi" w:asciiTheme="minorHAnsi"/>
        </w:rPr>
        <w:t>F</w:t>
      </w:r>
      <w:r>
        <w:rPr>
          <w:rFonts w:cstheme="minorBidi" w:hAnsiTheme="minorHAnsi" w:eastAsiaTheme="minorHAnsi" w:asciiTheme="minorHAnsi"/>
        </w:rPr>
        <w:t>P1</w:t>
      </w:r>
      <w:r>
        <w:rPr>
          <w:rFonts w:ascii="宋体" w:eastAsia="宋体" w:hint="eastAsia" w:cstheme="minorBidi" w:hAnsiTheme="minorHAnsi"/>
        </w:rPr>
        <w:t>）</w:t>
      </w:r>
      <w:r>
        <w:rPr>
          <w:rFonts w:ascii="宋体" w:eastAsia="宋体" w:hint="eastAsia" w:cstheme="minorBidi" w:hAnsiTheme="minorHAnsi"/>
        </w:rPr>
        <w:t>共表达慢病毒载体</w:t>
      </w:r>
      <w:r>
        <w:rPr>
          <w:rFonts w:ascii="宋体" w:eastAsia="宋体" w:hint="eastAsia" w:cstheme="minorBidi" w:hAnsiTheme="minorHAnsi"/>
        </w:rPr>
        <w:t>（</w:t>
      </w:r>
      <w:r>
        <w:rPr>
          <w:rFonts w:cstheme="minorBidi" w:hAnsiTheme="minorHAnsi" w:eastAsiaTheme="minorHAnsi" w:asciiTheme="minorHAnsi"/>
        </w:rPr>
        <w:t>p</w:t>
      </w:r>
      <w:r>
        <w:rPr>
          <w:rFonts w:cstheme="minorBidi" w:hAnsiTheme="minorHAnsi" w:eastAsiaTheme="minorHAnsi" w:asciiTheme="minorHAnsi"/>
        </w:rPr>
        <w:t>LE</w:t>
      </w:r>
      <w:r>
        <w:rPr>
          <w:rFonts w:cstheme="minorBidi" w:hAnsiTheme="minorHAnsi" w:eastAsiaTheme="minorHAnsi" w:asciiTheme="minorHAnsi"/>
        </w:rPr>
        <w:t>X-</w:t>
      </w:r>
      <w:r>
        <w:rPr>
          <w:rFonts w:cstheme="minorBidi" w:hAnsiTheme="minorHAnsi" w:eastAsiaTheme="minorHAnsi" w:asciiTheme="minorHAnsi"/>
        </w:rPr>
        <w:t>2</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YG</w:t>
      </w:r>
      <w:r>
        <w:rPr>
          <w:rFonts w:cstheme="minorBidi" w:hAnsiTheme="minorHAnsi" w:eastAsiaTheme="minorHAnsi" w:asciiTheme="minorHAnsi"/>
          <w:kern w:val="2"/>
          <w:spacing w:val="0"/>
          <w:w w:val="99"/>
          <w:sz w:val="21"/>
        </w:rPr>
        <w:t>）</w:t>
      </w:r>
      <w:r>
        <w:rPr>
          <w:rFonts w:ascii="宋体" w:eastAsia="宋体" w:hint="eastAsia" w:cstheme="minorBidi" w:hAnsiTheme="minorHAnsi"/>
        </w:rPr>
        <w:t>。</w:t>
      </w:r>
    </w:p>
    <w:p w:rsidR="0018722C">
      <w:pPr>
        <w:pStyle w:val="cw21"/>
        <w:topLinePunct/>
      </w:pPr>
      <w:r>
        <w:t>2</w:t>
      </w:r>
      <w:r>
        <w:rPr>
          <w:rFonts w:ascii="宋体" w:eastAsia="宋体" w:hint="eastAsia"/>
        </w:rPr>
        <w:t>利用该重组载体</w:t>
      </w:r>
      <w:r>
        <w:t>pLEX-2A-TYG</w:t>
      </w:r>
      <w:r/>
      <w:r>
        <w:rPr>
          <w:rFonts w:ascii="宋体" w:eastAsia="宋体" w:hint="eastAsia"/>
        </w:rPr>
        <w:t>转染</w:t>
      </w:r>
      <w:r>
        <w:t>293T</w:t>
      </w:r>
      <w:r/>
      <w:r>
        <w:rPr>
          <w:rFonts w:ascii="宋体" w:eastAsia="宋体" w:hint="eastAsia"/>
        </w:rPr>
        <w:t>和</w:t>
      </w:r>
      <w:r>
        <w:t>CHO</w:t>
      </w:r>
      <w:r/>
      <w:r>
        <w:rPr>
          <w:rFonts w:ascii="宋体" w:eastAsia="宋体" w:hint="eastAsia"/>
        </w:rPr>
        <w:t>细胞，荧光显微镜观察和</w:t>
      </w:r>
      <w:r>
        <w:t>Western</w:t>
      </w:r>
      <w:r>
        <w:t> </w:t>
      </w:r>
      <w:r>
        <w:t>blotting</w:t>
      </w:r>
    </w:p>
    <w:p w:rsidR="0018722C">
      <w:pPr>
        <w:topLinePunct/>
      </w:pPr>
      <w:r>
        <w:rPr>
          <w:rFonts w:cstheme="minorBidi" w:hAnsiTheme="minorHAnsi" w:eastAsiaTheme="minorHAnsi" w:asciiTheme="minorHAnsi" w:ascii="宋体" w:eastAsia="宋体" w:hint="eastAsia"/>
        </w:rPr>
        <w:t>检测结果表明，</w:t>
      </w:r>
      <w:r>
        <w:rPr>
          <w:rFonts w:cstheme="minorBidi" w:hAnsiTheme="minorHAnsi" w:eastAsiaTheme="minorHAnsi" w:asciiTheme="minorHAnsi"/>
        </w:rPr>
        <w:t>tdTomato</w:t>
      </w:r>
      <w:r>
        <w:rPr>
          <w:rFonts w:ascii="宋体" w:eastAsia="宋体" w:hint="eastAsia" w:cstheme="minorBidi" w:hAnsiTheme="minorHAnsi"/>
        </w:rPr>
        <w:t>、</w:t>
      </w:r>
      <w:r>
        <w:rPr>
          <w:rFonts w:cstheme="minorBidi" w:hAnsiTheme="minorHAnsi" w:eastAsiaTheme="minorHAnsi" w:asciiTheme="minorHAnsi"/>
        </w:rPr>
        <w:t>zsYellow1</w:t>
      </w:r>
      <w:r>
        <w:rPr>
          <w:rFonts w:ascii="宋体" w:eastAsia="宋体" w:hint="eastAsia" w:cstheme="minorBidi" w:hAnsiTheme="minorHAnsi"/>
        </w:rPr>
        <w:t>和</w:t>
      </w:r>
      <w:r>
        <w:rPr>
          <w:rFonts w:cstheme="minorBidi" w:hAnsiTheme="minorHAnsi" w:eastAsiaTheme="minorHAnsi" w:asciiTheme="minorHAnsi"/>
        </w:rPr>
        <w:t>acGFP1</w:t>
      </w:r>
      <w:r>
        <w:rPr>
          <w:rFonts w:ascii="宋体" w:eastAsia="宋体" w:hint="eastAsia" w:cstheme="minorBidi" w:hAnsiTheme="minorHAnsi"/>
        </w:rPr>
        <w:t>能够在细胞中独立、高效表达。</w:t>
      </w:r>
    </w:p>
    <w:p w:rsidR="0018722C">
      <w:pPr>
        <w:pStyle w:val="cw21"/>
        <w:topLinePunct/>
      </w:pPr>
      <w:r>
        <w:rPr>
          <w:rFonts w:ascii="宋体" w:hAnsi="宋体" w:eastAsia="宋体" w:hint="eastAsia"/>
        </w:rPr>
        <w:t>3</w:t>
      </w:r>
      <w:r>
        <w:rPr>
          <w:rFonts w:ascii="宋体" w:hAnsi="宋体" w:eastAsia="宋体" w:hint="eastAsia"/>
        </w:rPr>
        <w:t>运用脂质体转染法制备重组慢病毒，将</w:t>
      </w:r>
      <w:r>
        <w:t>pLEX-2A-TYG</w:t>
      </w:r>
      <w:r/>
      <w:r>
        <w:rPr>
          <w:rFonts w:ascii="宋体" w:hAnsi="宋体" w:eastAsia="宋体" w:hint="eastAsia"/>
        </w:rPr>
        <w:t>质粒与包膜质粒</w:t>
      </w:r>
      <w:r>
        <w:rPr>
          <w:i/>
        </w:rPr>
        <w:t>p</w:t>
      </w:r>
      <w:r>
        <w:t xml:space="preserve">MD2.</w:t>
      </w:r>
      <w:r w:rsidR="001852F3">
        <w:t xml:space="preserve"> </w:t>
      </w:r>
      <w:r w:rsidR="001852F3">
        <w:t xml:space="preserve">G</w:t>
      </w:r>
      <w:r/>
      <w:r>
        <w:rPr>
          <w:rFonts w:ascii="宋体" w:hAnsi="宋体" w:eastAsia="宋体" w:hint="eastAsia"/>
        </w:rPr>
        <w:t>和包装质</w:t>
      </w:r>
      <w:r>
        <w:rPr>
          <w:rFonts w:ascii="宋体" w:hAnsi="宋体" w:eastAsia="宋体" w:hint="eastAsia"/>
        </w:rPr>
        <w:t>粒</w:t>
      </w:r>
      <w:r>
        <w:rPr>
          <w:i/>
        </w:rPr>
        <w:t>p</w:t>
      </w:r>
      <w:r>
        <w:t>SPAX</w:t>
      </w:r>
      <w:r>
        <w:t>2</w:t>
      </w:r>
      <w:r/>
      <w:r>
        <w:rPr>
          <w:rFonts w:ascii="宋体" w:hAnsi="宋体" w:eastAsia="宋体" w:hint="eastAsia"/>
        </w:rPr>
        <w:t>共转染</w:t>
      </w:r>
      <w:r>
        <w:t>293T</w:t>
      </w:r>
      <w:r/>
      <w:r>
        <w:rPr>
          <w:rFonts w:ascii="宋体" w:hAnsi="宋体" w:eastAsia="宋体" w:hint="eastAsia"/>
        </w:rPr>
        <w:t>细胞，获得了高滴度</w:t>
      </w:r>
      <w:r>
        <w:rPr>
          <w:rFonts w:ascii="宋体" w:hAnsi="宋体" w:eastAsia="宋体" w:hint="eastAsia"/>
        </w:rPr>
        <w:t>（</w:t>
      </w:r>
      <w:r>
        <w:t>3</w:t>
      </w:r>
      <w:r>
        <w:rPr>
          <w:rFonts w:ascii="宋体" w:hAnsi="宋体" w:eastAsia="宋体" w:hint="eastAsia"/>
        </w:rPr>
        <w:t>×</w:t>
      </w:r>
      <w:r>
        <w:t>10</w:t>
      </w:r>
      <w:r>
        <w:t>9</w:t>
      </w:r>
      <w:r>
        <w:t> </w:t>
      </w:r>
      <w:r>
        <w:t>IU</w:t>
      </w:r>
      <w:r>
        <w:t>/</w:t>
      </w:r>
      <w:r>
        <w:t>ml</w:t>
      </w:r>
      <w:r>
        <w:rPr>
          <w:rFonts w:ascii="宋体" w:hAnsi="宋体" w:eastAsia="宋体" w:hint="eastAsia"/>
        </w:rPr>
        <w:t>）</w:t>
      </w:r>
      <w:r>
        <w:rPr>
          <w:rFonts w:ascii="宋体" w:hAnsi="宋体" w:eastAsia="宋体" w:hint="eastAsia"/>
        </w:rPr>
        <w:t>重组慢病毒颗粒。将生产的重组慢病</w:t>
      </w:r>
      <w:r>
        <w:rPr>
          <w:rFonts w:ascii="宋体" w:hAnsi="宋体" w:eastAsia="宋体" w:hint="eastAsia"/>
        </w:rPr>
        <w:t>毒感染</w:t>
      </w:r>
      <w:r>
        <w:t>293T</w:t>
      </w:r>
      <w:r/>
      <w:r>
        <w:rPr>
          <w:rFonts w:ascii="宋体" w:hAnsi="宋体" w:eastAsia="宋体" w:hint="eastAsia"/>
        </w:rPr>
        <w:t>和</w:t>
      </w:r>
      <w:r>
        <w:t>CHO</w:t>
      </w:r>
      <w:r>
        <w:rPr>
          <w:rFonts w:ascii="宋体" w:hAnsi="宋体" w:eastAsia="宋体" w:hint="eastAsia"/>
        </w:rPr>
        <w:t>细胞，</w:t>
      </w:r>
      <w:r>
        <w:t>Confocal</w:t>
      </w:r>
      <w:r/>
      <w:r>
        <w:rPr>
          <w:rFonts w:ascii="宋体" w:hAnsi="宋体" w:eastAsia="宋体" w:hint="eastAsia"/>
        </w:rPr>
        <w:t>荧光显微镜检测结果显示，</w:t>
      </w:r>
      <w:r>
        <w:t>2A</w:t>
      </w:r>
      <w:r/>
      <w:r>
        <w:rPr>
          <w:rFonts w:ascii="宋体" w:hAnsi="宋体" w:eastAsia="宋体" w:hint="eastAsia"/>
        </w:rPr>
        <w:t>肽介导的三荧光蛋白基因可以在</w:t>
      </w:r>
      <w:r>
        <w:rPr>
          <w:rFonts w:ascii="宋体" w:hAnsi="宋体" w:eastAsia="宋体" w:hint="eastAsia"/>
        </w:rPr>
        <w:t>感染细胞中独立高效表达。</w:t>
      </w:r>
    </w:p>
    <w:p w:rsidR="0018722C">
      <w:pPr>
        <w:pStyle w:val="cw21"/>
        <w:topLinePunct/>
      </w:pPr>
      <w:r>
        <w:rPr>
          <w:rFonts w:ascii="宋体" w:eastAsia="宋体" w:hint="eastAsia"/>
        </w:rPr>
        <w:t>4</w:t>
      </w:r>
      <w:r>
        <w:rPr>
          <w:rFonts w:ascii="宋体" w:eastAsia="宋体" w:hint="eastAsia"/>
        </w:rPr>
        <w:t>为了检测</w:t>
      </w:r>
      <w:r>
        <w:t>2A</w:t>
      </w:r>
      <w:r/>
      <w:r>
        <w:rPr>
          <w:rFonts w:ascii="宋体" w:eastAsia="宋体" w:hint="eastAsia"/>
        </w:rPr>
        <w:t>肽介导的三色荧光蛋白报告基因载体是否可以在动物体内表达，我们利用慢</w:t>
      </w:r>
      <w:r>
        <w:rPr>
          <w:rFonts w:ascii="宋体" w:eastAsia="宋体" w:hint="eastAsia"/>
        </w:rPr>
        <w:t>病毒卵周隙注射技术生产转基因绵羊。选取供体羊</w:t>
      </w:r>
      <w:r>
        <w:t>5</w:t>
      </w:r>
      <w:r/>
      <w:r>
        <w:rPr>
          <w:rFonts w:ascii="宋体" w:eastAsia="宋体" w:hint="eastAsia"/>
        </w:rPr>
        <w:t>只，受体羊</w:t>
      </w:r>
      <w:r>
        <w:t>37</w:t>
      </w:r>
      <w:r/>
      <w:r>
        <w:rPr>
          <w:rFonts w:ascii="宋体" w:eastAsia="宋体" w:hint="eastAsia"/>
        </w:rPr>
        <w:t>只。利用重组慢病毒卵周隙注射</w:t>
      </w:r>
      <w:r>
        <w:rPr>
          <w:rFonts w:ascii="宋体" w:eastAsia="宋体" w:hint="eastAsia"/>
        </w:rPr>
        <w:t>获得可移植转基因胚胎</w:t>
      </w:r>
      <w:r>
        <w:t>37</w:t>
      </w:r>
      <w:r/>
      <w:r>
        <w:rPr>
          <w:rFonts w:ascii="宋体" w:eastAsia="宋体" w:hint="eastAsia"/>
        </w:rPr>
        <w:t>枚，移植入</w:t>
      </w:r>
      <w:r>
        <w:t>37</w:t>
      </w:r>
      <w:r/>
      <w:r>
        <w:rPr>
          <w:rFonts w:ascii="宋体" w:eastAsia="宋体" w:hint="eastAsia"/>
        </w:rPr>
        <w:t>只受体母羊中。出生羔羊</w:t>
      </w:r>
      <w:r>
        <w:t>7</w:t>
      </w:r>
      <w:r/>
      <w:r>
        <w:rPr>
          <w:rFonts w:ascii="宋体" w:eastAsia="宋体" w:hint="eastAsia"/>
        </w:rPr>
        <w:t>只，其中</w:t>
      </w:r>
      <w:r>
        <w:t>2</w:t>
      </w:r>
      <w:r/>
      <w:r>
        <w:rPr>
          <w:rFonts w:ascii="宋体" w:eastAsia="宋体" w:hint="eastAsia"/>
        </w:rPr>
        <w:t>只</w:t>
      </w:r>
      <w:r>
        <w:rPr>
          <w:rFonts w:ascii="宋体" w:eastAsia="宋体" w:hint="eastAsia"/>
        </w:rPr>
        <w:t>（</w:t>
      </w:r>
      <w:r>
        <w:t>#6</w:t>
      </w:r>
      <w:r/>
      <w:r>
        <w:rPr>
          <w:rFonts w:ascii="宋体" w:eastAsia="宋体" w:hint="eastAsia"/>
        </w:rPr>
        <w:t>和</w:t>
      </w:r>
      <w:r>
        <w:t>#7</w:t>
      </w:r>
      <w:r>
        <w:rPr>
          <w:rFonts w:ascii="宋体" w:eastAsia="宋体" w:hint="eastAsia"/>
        </w:rPr>
        <w:t>）</w:t>
      </w:r>
      <w:r>
        <w:rPr>
          <w:rFonts w:ascii="宋体" w:eastAsia="宋体" w:hint="eastAsia"/>
        </w:rPr>
        <w:t>经</w:t>
      </w:r>
      <w:r>
        <w:t>PCR</w:t>
      </w:r>
      <w:r>
        <w:rPr>
          <w:rFonts w:ascii="宋体" w:eastAsia="宋体" w:hint="eastAsia"/>
        </w:rPr>
        <w:t>检测为阳性转基因羊。</w:t>
      </w:r>
    </w:p>
    <w:p w:rsidR="0018722C">
      <w:spacing w:beforeLines="0" w:before="0" w:afterLines="0" w:after="0" w:line="440" w:lineRule="auto"/>
      <w:pPr>
        <w:sectPr w:rsidR="00556256">
          <w:headerReference w:type="even" r:id="rId115"/>
          <w:headerReference w:type="default" r:id="rId111"/>
          <w:footerReference w:type="even" r:id="rId109"/>
          <w:footerReference w:type="default" r:id="rId108"/>
          <w:headerReference w:type="first" r:id="rId106"/>
          <w:footerReference w:type="first" r:id="rId113"/>
          <w:pgSz w:w="11906" w:h="16838" w:code="9"/>
          <w:pgMar w:top="1418" w:right="1134" w:bottom="1134" w:left="1418" w:header="851" w:footer="907" w:gutter="0"/>
          <w:pgNumType w:start="1"/>
          <w:cols w:space="720"/>
          <w:titlePg/>
          <w:docGrid w:type="lines" w:linePitch="326"/>
        </w:sectPr>
        <w:topLinePunct/>
      </w:pPr>
    </w:p>
    <w:p w:rsidR="0018722C">
      <w:pPr>
        <w:pStyle w:val="cw21"/>
        <w:topLinePunct/>
      </w:pPr>
      <w:r>
        <w:rPr>
          <w:rFonts w:ascii="宋体" w:eastAsia="宋体" w:hint="eastAsia"/>
        </w:rPr>
        <w:t>5</w:t>
      </w:r>
      <w:r>
        <w:rPr>
          <w:rFonts w:ascii="宋体" w:eastAsia="宋体" w:hint="eastAsia"/>
        </w:rPr>
        <w:t>在紫外灯下观察转基因羔羊耳部、头部、唇部、蹄部等部位，均没有观测到荧光。以转基</w:t>
      </w:r>
      <w:r>
        <w:rPr>
          <w:rFonts w:ascii="宋体" w:eastAsia="宋体" w:hint="eastAsia"/>
        </w:rPr>
        <w:t>因羔羊尾部皮肤组织为样本，对转基因羊中三色荧光蛋白基因的表达进行</w:t>
      </w:r>
      <w:r>
        <w:t>Western</w:t>
      </w:r>
      <w:r>
        <w:t> </w:t>
      </w:r>
      <w:r>
        <w:t>blotting</w:t>
      </w:r>
      <w:r/>
      <w:r>
        <w:rPr>
          <w:rFonts w:ascii="宋体" w:eastAsia="宋体" w:hint="eastAsia"/>
        </w:rPr>
        <w:t>及</w:t>
      </w:r>
      <w:r>
        <w:t>RT-PCR</w:t>
      </w:r>
      <w:r>
        <w:rPr>
          <w:rFonts w:ascii="宋体" w:eastAsia="宋体" w:hint="eastAsia"/>
        </w:rPr>
        <w:t>检测，均未检测到三种荧光蛋白。</w:t>
      </w:r>
    </w:p>
    <w:p w:rsidR="0018722C">
      <w:pPr>
        <w:pStyle w:val="cw21"/>
        <w:topLinePunct/>
      </w:pPr>
      <w:r>
        <w:rPr>
          <w:rFonts w:ascii="宋体" w:eastAsia="宋体" w:hint="eastAsia"/>
        </w:rPr>
        <w:t>6</w:t>
      </w:r>
      <w:r>
        <w:rPr>
          <w:rFonts w:ascii="宋体" w:eastAsia="宋体" w:hint="eastAsia"/>
        </w:rPr>
        <w:t>为了分析造成转基因表达沉默的原因，我们利用</w:t>
      </w:r>
      <w:r>
        <w:t>BSP</w:t>
      </w:r>
      <w:r/>
      <w:r>
        <w:rPr>
          <w:rFonts w:ascii="宋体" w:eastAsia="宋体" w:hint="eastAsia"/>
        </w:rPr>
        <w:t>法对转基因羊尾组织基因组进行了甲</w:t>
      </w:r>
      <w:r>
        <w:rPr>
          <w:rFonts w:ascii="宋体" w:eastAsia="宋体" w:hint="eastAsia"/>
        </w:rPr>
        <w:t>基化分析。结果显示，转基因启动子区甲基化水平为</w:t>
      </w:r>
      <w:r>
        <w:t>76</w:t>
      </w:r>
      <w:r>
        <w:t>.</w:t>
      </w:r>
      <w:r>
        <w:t>2</w:t>
      </w:r>
      <w:r>
        <w:t>5</w:t>
      </w:r>
      <w:r>
        <w:t>%</w:t>
      </w:r>
      <w:r>
        <w:rPr>
          <w:rFonts w:ascii="宋体" w:eastAsia="宋体" w:hint="eastAsia"/>
        </w:rPr>
        <w:t>（</w:t>
      </w:r>
      <w:r>
        <w:rPr>
          <w:spacing w:val="0"/>
          <w:w w:val="99"/>
          <w:sz w:val="21"/>
        </w:rPr>
        <w:t>#</w:t>
      </w:r>
      <w:r>
        <w:rPr>
          <w:spacing w:val="-1"/>
          <w:w w:val="99"/>
          <w:sz w:val="21"/>
        </w:rPr>
        <w:t>6</w:t>
      </w:r>
      <w:r>
        <w:rPr>
          <w:rFonts w:ascii="宋体" w:eastAsia="宋体" w:hint="eastAsia"/>
        </w:rPr>
        <w:t>）</w:t>
      </w:r>
      <w:r>
        <w:rPr>
          <w:rFonts w:ascii="宋体" w:eastAsia="宋体" w:hint="eastAsia"/>
        </w:rPr>
        <w:t>和</w:t>
      </w:r>
      <w:r>
        <w:t>64</w:t>
      </w:r>
      <w:r>
        <w:t>.</w:t>
      </w:r>
      <w:r>
        <w:t>7</w:t>
      </w:r>
      <w:r>
        <w:t>0</w:t>
      </w:r>
      <w:r>
        <w:t>%</w:t>
      </w:r>
      <w:r>
        <w:rPr>
          <w:rFonts w:ascii="宋体" w:eastAsia="宋体" w:hint="eastAsia"/>
        </w:rPr>
        <w:t>（</w:t>
      </w:r>
      <w:r>
        <w:rPr>
          <w:spacing w:val="0"/>
          <w:w w:val="99"/>
          <w:sz w:val="21"/>
        </w:rPr>
        <w:t>#7</w:t>
      </w:r>
      <w:r>
        <w:rPr>
          <w:rFonts w:ascii="宋体" w:eastAsia="宋体" w:hint="eastAsia"/>
        </w:rPr>
        <w:t>）</w:t>
      </w:r>
      <w:r>
        <w:rPr>
          <w:rFonts w:ascii="宋体" w:eastAsia="宋体" w:hint="eastAsia"/>
        </w:rPr>
        <w:t>；编码区甲基化</w:t>
      </w:r>
      <w:r>
        <w:rPr>
          <w:rFonts w:ascii="宋体" w:eastAsia="宋体" w:hint="eastAsia"/>
        </w:rPr>
        <w:t>水平在</w:t>
      </w:r>
      <w:r>
        <w:t>#6</w:t>
      </w:r>
      <w:r/>
      <w:r>
        <w:rPr>
          <w:rFonts w:ascii="宋体" w:eastAsia="宋体" w:hint="eastAsia"/>
        </w:rPr>
        <w:t>转基因羊中</w:t>
      </w:r>
      <w:r>
        <w:t>tdTomato</w:t>
      </w:r>
      <w:r>
        <w:rPr>
          <w:rFonts w:ascii="宋体" w:eastAsia="宋体" w:hint="eastAsia"/>
        </w:rPr>
        <w:t>、</w:t>
      </w:r>
      <w:r>
        <w:t>zsYellow1</w:t>
      </w:r>
      <w:r/>
      <w:r>
        <w:rPr>
          <w:rFonts w:ascii="宋体" w:eastAsia="宋体" w:hint="eastAsia"/>
        </w:rPr>
        <w:t>和</w:t>
      </w:r>
      <w:r>
        <w:t>acGFP1</w:t>
      </w:r>
      <w:r/>
      <w:r>
        <w:rPr>
          <w:rFonts w:ascii="宋体" w:eastAsia="宋体" w:hint="eastAsia"/>
        </w:rPr>
        <w:t>分别为</w:t>
      </w:r>
      <w:r>
        <w:t>97</w:t>
      </w:r>
      <w:r>
        <w:t>.</w:t>
      </w:r>
      <w:r>
        <w:t>5%</w:t>
      </w:r>
      <w:r>
        <w:rPr>
          <w:rFonts w:ascii="宋体" w:eastAsia="宋体" w:hint="eastAsia"/>
        </w:rPr>
        <w:t>、</w:t>
      </w:r>
      <w:r>
        <w:t>98.1%</w:t>
      </w:r>
      <w:r>
        <w:rPr>
          <w:rFonts w:ascii="宋体" w:eastAsia="宋体" w:hint="eastAsia"/>
        </w:rPr>
        <w:t>、</w:t>
      </w:r>
      <w:r w:rsidR="001852F3">
        <w:rPr>
          <w:rFonts w:ascii="宋体" w:eastAsia="宋体" w:hint="eastAsia"/>
        </w:rPr>
        <w:t xml:space="preserve">和</w:t>
      </w:r>
      <w:r>
        <w:t>99.2%</w:t>
      </w:r>
      <w:r>
        <w:rPr>
          <w:rFonts w:ascii="宋体" w:eastAsia="宋体" w:hint="eastAsia"/>
        </w:rPr>
        <w:t>；</w:t>
      </w:r>
      <w:r>
        <w:t>#7</w:t>
      </w:r>
      <w:r/>
      <w:r>
        <w:rPr>
          <w:rFonts w:ascii="宋体" w:eastAsia="宋体" w:hint="eastAsia"/>
        </w:rPr>
        <w:t>羊中</w:t>
      </w:r>
    </w:p>
    <w:p w:rsidR="0018722C">
      <w:pPr>
        <w:topLinePunct/>
      </w:pPr>
      <w:r>
        <w:rPr>
          <w:rFonts w:cstheme="minorBidi" w:hAnsiTheme="minorHAnsi" w:eastAsiaTheme="minorHAnsi" w:asciiTheme="minorHAnsi"/>
        </w:rPr>
        <w:t>tdTomato</w:t>
      </w:r>
      <w:r>
        <w:rPr>
          <w:rFonts w:ascii="宋体" w:eastAsia="宋体" w:hint="eastAsia" w:cstheme="minorBidi" w:hAnsiTheme="minorHAnsi"/>
        </w:rPr>
        <w:t>、</w:t>
      </w:r>
      <w:r>
        <w:rPr>
          <w:rFonts w:cstheme="minorBidi" w:hAnsiTheme="minorHAnsi" w:eastAsiaTheme="minorHAnsi" w:asciiTheme="minorHAnsi"/>
        </w:rPr>
        <w:t>zsYellow1</w:t>
      </w:r>
      <w:r>
        <w:rPr>
          <w:rFonts w:ascii="宋体" w:eastAsia="宋体" w:hint="eastAsia" w:cstheme="minorBidi" w:hAnsiTheme="minorHAnsi"/>
        </w:rPr>
        <w:t>和</w:t>
      </w:r>
      <w:r>
        <w:rPr>
          <w:rFonts w:cstheme="minorBidi" w:hAnsiTheme="minorHAnsi" w:eastAsiaTheme="minorHAnsi" w:asciiTheme="minorHAnsi"/>
        </w:rPr>
        <w:t>acGFP1</w:t>
      </w:r>
      <w:r>
        <w:rPr>
          <w:rFonts w:ascii="宋体" w:eastAsia="宋体" w:hint="eastAsia" w:cstheme="minorBidi" w:hAnsiTheme="minorHAnsi"/>
        </w:rPr>
        <w:t>分别为</w:t>
      </w:r>
      <w:r>
        <w:rPr>
          <w:rFonts w:cstheme="minorBidi" w:hAnsiTheme="minorHAnsi" w:eastAsiaTheme="minorHAnsi" w:asciiTheme="minorHAnsi"/>
        </w:rPr>
        <w:t>97</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99.5%</w:t>
      </w:r>
      <w:r>
        <w:rPr>
          <w:rFonts w:ascii="宋体" w:eastAsia="宋体" w:hint="eastAsia" w:cstheme="minorBidi" w:hAnsiTheme="minorHAnsi"/>
        </w:rPr>
        <w:t>和</w:t>
      </w:r>
      <w:r>
        <w:rPr>
          <w:rFonts w:cstheme="minorBidi" w:hAnsiTheme="minorHAnsi" w:eastAsiaTheme="minorHAnsi" w:asciiTheme="minorHAnsi"/>
        </w:rPr>
        <w:t>99.6%</w:t>
      </w:r>
      <w:r>
        <w:rPr>
          <w:rFonts w:ascii="宋体" w:eastAsia="宋体" w:hint="eastAsia" w:cstheme="minorBidi" w:hAnsiTheme="minorHAnsi"/>
        </w:rPr>
        <w:t>。结果表明，转基因羊外源基因存</w:t>
      </w:r>
      <w:r>
        <w:rPr>
          <w:rFonts w:ascii="宋体" w:eastAsia="宋体" w:hint="eastAsia" w:cstheme="minorBidi" w:hAnsiTheme="minorHAnsi"/>
        </w:rPr>
        <w:t>在超甲基化现象。我们推测，转基因超甲基化导致了荧光蛋白基因在转基因羊中的表达沉默。</w:t>
      </w:r>
    </w:p>
    <w:p w:rsidR="0018722C">
      <w:pPr>
        <w:pStyle w:val="cw21"/>
        <w:topLinePunct/>
      </w:pPr>
      <w:r>
        <w:rPr>
          <w:rFonts w:ascii="宋体" w:eastAsia="宋体" w:hint="eastAsia"/>
        </w:rPr>
        <w:t>7</w:t>
      </w:r>
      <w:r>
        <w:rPr>
          <w:rFonts w:ascii="宋体" w:eastAsia="宋体" w:hint="eastAsia"/>
        </w:rPr>
        <w:t>为了证明</w:t>
      </w:r>
      <w:r>
        <w:t>DNA</w:t>
      </w:r>
      <w:r/>
      <w:r>
        <w:rPr>
          <w:rFonts w:ascii="宋体" w:eastAsia="宋体" w:hint="eastAsia"/>
        </w:rPr>
        <w:t>超甲基化是否为转基因表达沉默的原因，我们利用</w:t>
      </w:r>
      <w:r>
        <w:t>DNA</w:t>
      </w:r>
      <w:r/>
      <w:r>
        <w:rPr>
          <w:rFonts w:ascii="宋体" w:eastAsia="宋体" w:hint="eastAsia"/>
        </w:rPr>
        <w:t>甲基转移酶抑制剂</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5-azaC</w:t>
      </w:r>
      <w:r>
        <w:rPr>
          <w:rFonts w:ascii="宋体" w:eastAsia="宋体" w:hint="eastAsia" w:cstheme="minorBidi" w:hAnsiTheme="minorHAnsi"/>
        </w:rPr>
        <w:t>）</w:t>
      </w:r>
      <w:r>
        <w:rPr>
          <w:rFonts w:ascii="宋体" w:eastAsia="宋体" w:hint="eastAsia" w:cstheme="minorBidi" w:hAnsiTheme="minorHAnsi"/>
        </w:rPr>
        <w:t>和去乙酰化酶抑制剂</w:t>
      </w:r>
      <w:r>
        <w:rPr>
          <w:rFonts w:ascii="宋体" w:eastAsia="宋体" w:hint="eastAsia" w:cstheme="minorBidi" w:hAnsiTheme="minorHAnsi"/>
        </w:rPr>
        <w:t>（</w:t>
      </w:r>
      <w:r>
        <w:rPr>
          <w:kern w:val="2"/>
          <w:szCs w:val="22"/>
          <w:rFonts w:cstheme="minorBidi" w:hAnsiTheme="minorHAnsi" w:eastAsiaTheme="minorHAnsi" w:asciiTheme="minorHAnsi"/>
          <w:spacing w:val="1"/>
          <w:sz w:val="21"/>
        </w:rPr>
        <w:t>TSA</w:t>
      </w:r>
      <w:r>
        <w:rPr>
          <w:rFonts w:ascii="宋体" w:eastAsia="宋体" w:hint="eastAsia" w:cstheme="minorBidi" w:hAnsiTheme="minorHAnsi"/>
        </w:rPr>
        <w:t>）</w:t>
      </w:r>
      <w:r>
        <w:rPr>
          <w:rFonts w:ascii="宋体" w:eastAsia="宋体" w:hint="eastAsia" w:cstheme="minorBidi" w:hAnsiTheme="minorHAnsi"/>
        </w:rPr>
        <w:t>对分离的转基因羊成纤维细胞进行处理。首先采取</w:t>
      </w:r>
      <w:r>
        <w:rPr>
          <w:rFonts w:cstheme="minorBidi" w:hAnsiTheme="minorHAnsi" w:eastAsiaTheme="minorHAnsi" w:asciiTheme="minorHAnsi"/>
        </w:rPr>
        <w:t>2</w:t>
      </w:r>
      <w:r>
        <w:rPr>
          <w:rFonts w:ascii="宋体" w:eastAsia="宋体" w:hint="eastAsia" w:cstheme="minorBidi" w:hAnsiTheme="minorHAnsi"/>
        </w:rPr>
        <w:t>只阳</w:t>
      </w:r>
      <w:r>
        <w:rPr>
          <w:rFonts w:ascii="宋体" w:eastAsia="宋体" w:hint="eastAsia" w:cstheme="minorBidi" w:hAnsiTheme="minorHAnsi"/>
        </w:rPr>
        <w:t>性</w:t>
      </w:r>
      <w:r>
        <w:rPr>
          <w:rFonts w:ascii="宋体" w:eastAsia="宋体" w:hint="eastAsia" w:cstheme="minorBidi" w:hAnsiTheme="minorHAnsi"/>
        </w:rPr>
        <w:t>（</w:t>
      </w:r>
      <w:r>
        <w:rPr>
          <w:kern w:val="2"/>
          <w:szCs w:val="22"/>
          <w:rFonts w:cstheme="minorBidi" w:hAnsiTheme="minorHAnsi" w:eastAsiaTheme="minorHAnsi" w:asciiTheme="minorHAnsi"/>
          <w:sz w:val="21"/>
        </w:rPr>
        <w:t>#6</w:t>
      </w:r>
      <w:r>
        <w:rPr>
          <w:kern w:val="2"/>
          <w:szCs w:val="22"/>
          <w:rFonts w:ascii="宋体" w:eastAsia="宋体" w:hint="eastAsia" w:cstheme="minorBidi" w:hAnsiTheme="minorHAnsi"/>
          <w:sz w:val="21"/>
        </w:rPr>
        <w:t>和</w:t>
      </w:r>
      <w:r>
        <w:rPr>
          <w:kern w:val="2"/>
          <w:szCs w:val="22"/>
          <w:rFonts w:cstheme="minorBidi" w:hAnsiTheme="minorHAnsi" w:eastAsiaTheme="minorHAnsi" w:asciiTheme="minorHAnsi"/>
          <w:spacing w:val="-2"/>
          <w:sz w:val="21"/>
        </w:rPr>
        <w:t>#7</w:t>
      </w:r>
      <w:r>
        <w:rPr>
          <w:rFonts w:ascii="宋体" w:eastAsia="宋体" w:hint="eastAsia" w:cstheme="minorBidi" w:hAnsiTheme="minorHAnsi"/>
        </w:rPr>
        <w:t>）</w:t>
      </w:r>
      <w:r>
        <w:rPr>
          <w:rFonts w:ascii="宋体" w:eastAsia="宋体" w:hint="eastAsia" w:cstheme="minorBidi" w:hAnsiTheme="minorHAnsi"/>
        </w:rPr>
        <w:t>和</w:t>
      </w:r>
      <w:r>
        <w:rPr>
          <w:rFonts w:cstheme="minorBidi" w:hAnsiTheme="minorHAnsi" w:eastAsiaTheme="minorHAnsi" w:asciiTheme="minorHAnsi"/>
        </w:rPr>
        <w:t>1</w:t>
      </w:r>
      <w:r>
        <w:rPr>
          <w:rFonts w:ascii="宋体" w:eastAsia="宋体" w:hint="eastAsia" w:cstheme="minorBidi" w:hAnsiTheme="minorHAnsi"/>
        </w:rPr>
        <w:t>只阴性羔羊的尾部皮肤，分离培养了成纤维细胞，用</w:t>
      </w:r>
      <w:r>
        <w:rPr>
          <w:rFonts w:cstheme="minorBidi" w:hAnsiTheme="minorHAnsi" w:eastAsiaTheme="minorHAnsi" w:asciiTheme="minorHAnsi"/>
        </w:rPr>
        <w:t>5-azaC</w:t>
      </w:r>
      <w:r>
        <w:rPr>
          <w:rFonts w:ascii="宋体" w:eastAsia="宋体" w:hint="eastAsia" w:cstheme="minorBidi" w:hAnsiTheme="minorHAnsi"/>
        </w:rPr>
        <w:t>和</w:t>
      </w:r>
      <w:r>
        <w:rPr>
          <w:rFonts w:cstheme="minorBidi" w:hAnsiTheme="minorHAnsi" w:eastAsiaTheme="minorHAnsi" w:asciiTheme="minorHAnsi"/>
        </w:rPr>
        <w:t>TSA</w:t>
      </w:r>
      <w:r>
        <w:rPr>
          <w:rFonts w:ascii="宋体" w:eastAsia="宋体" w:hint="eastAsia" w:cstheme="minorBidi" w:hAnsiTheme="minorHAnsi"/>
        </w:rPr>
        <w:t>按不同浓度</w:t>
      </w:r>
      <w:r>
        <w:rPr>
          <w:rFonts w:ascii="宋体" w:eastAsia="宋体" w:hint="eastAsia" w:cstheme="minorBidi" w:hAnsiTheme="minorHAnsi"/>
        </w:rPr>
        <w:t>、</w:t>
      </w:r>
      <w:r>
        <w:rPr>
          <w:rFonts w:ascii="宋体" w:eastAsia="宋体" w:hint="eastAsia" w:cstheme="minorBidi" w:hAnsiTheme="minorHAnsi"/>
        </w:rPr>
        <w:t>不同作用时间，分别或同时对分离的转基因羊成纤维细胞进行处理。经荧光显微镜观察和流式细胞</w:t>
      </w:r>
      <w:r>
        <w:rPr>
          <w:rFonts w:ascii="宋体" w:eastAsia="宋体" w:hint="eastAsia" w:cstheme="minorBidi" w:hAnsiTheme="minorHAnsi"/>
        </w:rPr>
        <w:t>术分析，结果显示，经</w:t>
      </w:r>
      <w:r>
        <w:rPr>
          <w:rFonts w:cstheme="minorBidi" w:hAnsiTheme="minorHAnsi" w:eastAsiaTheme="minorHAnsi" w:asciiTheme="minorHAnsi"/>
        </w:rPr>
        <w:t>5-azaC</w:t>
      </w:r>
      <w:r>
        <w:rPr>
          <w:rFonts w:ascii="宋体" w:eastAsia="宋体" w:hint="eastAsia" w:cstheme="minorBidi" w:hAnsiTheme="minorHAnsi"/>
        </w:rPr>
        <w:t>和</w:t>
      </w:r>
      <w:r>
        <w:rPr>
          <w:rFonts w:cstheme="minorBidi" w:hAnsiTheme="minorHAnsi" w:eastAsiaTheme="minorHAnsi" w:asciiTheme="minorHAnsi"/>
        </w:rPr>
        <w:t>TSA</w:t>
      </w:r>
      <w:r>
        <w:rPr>
          <w:rFonts w:ascii="宋体" w:eastAsia="宋体" w:hint="eastAsia" w:cstheme="minorBidi" w:hAnsiTheme="minorHAnsi"/>
        </w:rPr>
        <w:t>分别处理后，部分成纤维细胞可见三色荧光的表达，且荧光细胞比例随着药物处理浓度及时间的增加而增加，两者呈一定的正相关。同时，当</w:t>
      </w:r>
      <w:r>
        <w:rPr>
          <w:rFonts w:cstheme="minorBidi" w:hAnsiTheme="minorHAnsi" w:eastAsiaTheme="minorHAnsi" w:asciiTheme="minorHAnsi"/>
        </w:rPr>
        <w:t>5-azaC</w:t>
      </w:r>
      <w:r>
        <w:rPr>
          <w:rFonts w:ascii="宋体" w:eastAsia="宋体" w:hint="eastAsia" w:cstheme="minorBidi" w:hAnsiTheme="minorHAnsi"/>
        </w:rPr>
        <w:t>和</w:t>
      </w:r>
      <w:r>
        <w:rPr>
          <w:rFonts w:cstheme="minorBidi" w:hAnsiTheme="minorHAnsi" w:eastAsiaTheme="minorHAnsi" w:asciiTheme="minorHAnsi"/>
        </w:rPr>
        <w:t>TSA</w:t>
      </w:r>
      <w:r>
        <w:rPr>
          <w:rFonts w:ascii="宋体" w:eastAsia="宋体" w:hint="eastAsia" w:cstheme="minorBidi" w:hAnsiTheme="minorHAnsi"/>
        </w:rPr>
        <w:t>共同作用时，荧光细胞数显著高于</w:t>
      </w:r>
      <w:r>
        <w:rPr>
          <w:rFonts w:cstheme="minorBidi" w:hAnsiTheme="minorHAnsi" w:eastAsiaTheme="minorHAnsi" w:asciiTheme="minorHAnsi"/>
        </w:rPr>
        <w:t>5-azaC</w:t>
      </w:r>
      <w:r>
        <w:rPr>
          <w:rFonts w:ascii="宋体" w:eastAsia="宋体" w:hint="eastAsia" w:cstheme="minorBidi" w:hAnsiTheme="minorHAnsi"/>
        </w:rPr>
        <w:t>或</w:t>
      </w:r>
      <w:r>
        <w:rPr>
          <w:rFonts w:cstheme="minorBidi" w:hAnsiTheme="minorHAnsi" w:eastAsiaTheme="minorHAnsi" w:asciiTheme="minorHAnsi"/>
        </w:rPr>
        <w:t>TSA</w:t>
      </w:r>
      <w:r>
        <w:rPr>
          <w:rFonts w:ascii="宋体" w:eastAsia="宋体" w:hint="eastAsia" w:cstheme="minorBidi" w:hAnsiTheme="minorHAnsi"/>
        </w:rPr>
        <w:t>单独作用时的荧光细胞数，表明</w:t>
      </w:r>
      <w:r>
        <w:rPr>
          <w:rFonts w:cstheme="minorBidi" w:hAnsiTheme="minorHAnsi" w:eastAsiaTheme="minorHAnsi" w:asciiTheme="minorHAnsi"/>
        </w:rPr>
        <w:t>5-azaC</w:t>
      </w:r>
      <w:r>
        <w:rPr>
          <w:rFonts w:ascii="宋体" w:eastAsia="宋体" w:hint="eastAsia" w:cstheme="minorBidi" w:hAnsiTheme="minorHAnsi"/>
        </w:rPr>
        <w:t>与</w:t>
      </w:r>
      <w:r>
        <w:rPr>
          <w:rFonts w:cstheme="minorBidi" w:hAnsiTheme="minorHAnsi" w:eastAsiaTheme="minorHAnsi" w:asciiTheme="minorHAnsi"/>
        </w:rPr>
        <w:t>TSA</w:t>
      </w:r>
      <w:r>
        <w:rPr>
          <w:rFonts w:ascii="宋体" w:eastAsia="宋体" w:hint="eastAsia" w:cstheme="minorBidi" w:hAnsiTheme="minorHAnsi"/>
        </w:rPr>
        <w:t>存</w:t>
      </w:r>
      <w:r>
        <w:rPr>
          <w:rFonts w:ascii="宋体" w:eastAsia="宋体" w:hint="eastAsia" w:cstheme="minorBidi" w:hAnsiTheme="minorHAnsi"/>
        </w:rPr>
        <w:t>在协同作用。以上结果表明，细胞中荧光蛋白报告基因的表达与</w:t>
      </w:r>
      <w:r>
        <w:rPr>
          <w:rFonts w:cstheme="minorBidi" w:hAnsiTheme="minorHAnsi" w:eastAsiaTheme="minorHAnsi" w:asciiTheme="minorHAnsi"/>
        </w:rPr>
        <w:t>DNA</w:t>
      </w:r>
      <w:r>
        <w:rPr>
          <w:rFonts w:ascii="宋体" w:eastAsia="宋体" w:hint="eastAsia" w:cstheme="minorBidi" w:hAnsiTheme="minorHAnsi"/>
        </w:rPr>
        <w:t>甲基化和组蛋白去乙酰化存在明显关联；</w:t>
      </w:r>
      <w:r>
        <w:rPr>
          <w:rFonts w:cstheme="minorBidi" w:hAnsiTheme="minorHAnsi" w:eastAsiaTheme="minorHAnsi" w:asciiTheme="minorHAnsi"/>
        </w:rPr>
        <w:t>5-azaC</w:t>
      </w:r>
      <w:r>
        <w:rPr>
          <w:rFonts w:ascii="宋体" w:eastAsia="宋体" w:hint="eastAsia" w:cstheme="minorBidi" w:hAnsiTheme="minorHAnsi"/>
        </w:rPr>
        <w:t>与</w:t>
      </w:r>
      <w:r>
        <w:rPr>
          <w:rFonts w:cstheme="minorBidi" w:hAnsiTheme="minorHAnsi" w:eastAsiaTheme="minorHAnsi" w:asciiTheme="minorHAnsi"/>
        </w:rPr>
        <w:t>TSA</w:t>
      </w:r>
      <w:r>
        <w:rPr>
          <w:rFonts w:ascii="宋体" w:eastAsia="宋体" w:hint="eastAsia" w:cstheme="minorBidi" w:hAnsiTheme="minorHAnsi"/>
        </w:rPr>
        <w:t>共同作用时存在协同作用。</w:t>
      </w:r>
    </w:p>
    <w:p w:rsidR="0018722C">
      <w:pPr>
        <w:topLinePunct/>
      </w:pPr>
      <w:r>
        <w:rPr>
          <w:rFonts w:cstheme="minorBidi" w:hAnsiTheme="minorHAnsi" w:eastAsiaTheme="minorHAnsi" w:asciiTheme="minorHAnsi" w:ascii="宋体" w:eastAsia="宋体" w:hint="eastAsia"/>
        </w:rPr>
        <w:t>综上所述，我们利用</w:t>
      </w:r>
      <w:r>
        <w:rPr>
          <w:rFonts w:cstheme="minorBidi" w:hAnsiTheme="minorHAnsi" w:eastAsiaTheme="minorHAnsi" w:asciiTheme="minorHAnsi"/>
        </w:rPr>
        <w:t>2A</w:t>
      </w:r>
      <w:r>
        <w:rPr>
          <w:rFonts w:ascii="宋体" w:eastAsia="宋体" w:hint="eastAsia" w:cstheme="minorBidi" w:hAnsiTheme="minorHAnsi"/>
        </w:rPr>
        <w:t>肽介导的多基因共表达慢病毒载体成功制备了三色荧光蛋白转基因羊</w:t>
      </w:r>
      <w:r>
        <w:rPr>
          <w:rFonts w:ascii="宋体" w:eastAsia="宋体" w:hint="eastAsia" w:cstheme="minorBidi" w:hAnsiTheme="minorHAnsi"/>
        </w:rPr>
        <w:t>，</w:t>
      </w:r>
      <w:r>
        <w:rPr>
          <w:rFonts w:ascii="宋体" w:eastAsia="宋体" w:hint="eastAsia" w:cstheme="minorBidi" w:hAnsiTheme="minorHAnsi"/>
        </w:rPr>
        <w:t>为未来多基因共表达转基因研究提供了新材料。在研究中，我们发现</w:t>
      </w:r>
      <w:r>
        <w:rPr>
          <w:rFonts w:cstheme="minorBidi" w:hAnsiTheme="minorHAnsi" w:eastAsiaTheme="minorHAnsi" w:asciiTheme="minorHAnsi"/>
        </w:rPr>
        <w:t>2A</w:t>
      </w:r>
      <w:r>
        <w:rPr>
          <w:rFonts w:ascii="宋体" w:eastAsia="宋体" w:hint="eastAsia" w:cstheme="minorBidi" w:hAnsiTheme="minorHAnsi"/>
        </w:rPr>
        <w:t>肽介导的多基因共表达慢病毒载体在体外真核细胞中能够独立高效表达，但在转基因羊中表达沉默。转基因羊成纤维细胞经</w:t>
      </w:r>
      <w:r>
        <w:rPr>
          <w:rFonts w:cstheme="minorBidi" w:hAnsiTheme="minorHAnsi" w:eastAsiaTheme="minorHAnsi" w:asciiTheme="minorHAnsi"/>
        </w:rPr>
        <w:t>5-azaC</w:t>
      </w:r>
      <w:r>
        <w:rPr>
          <w:rFonts w:ascii="宋体" w:eastAsia="宋体" w:hint="eastAsia" w:cstheme="minorBidi" w:hAnsiTheme="minorHAnsi"/>
        </w:rPr>
        <w:t>和</w:t>
      </w:r>
      <w:r>
        <w:rPr>
          <w:rFonts w:cstheme="minorBidi" w:hAnsiTheme="minorHAnsi" w:eastAsiaTheme="minorHAnsi" w:asciiTheme="minorHAnsi"/>
        </w:rPr>
        <w:t>TSA</w:t>
      </w:r>
      <w:r>
        <w:rPr>
          <w:rFonts w:ascii="宋体" w:eastAsia="宋体" w:hint="eastAsia" w:cstheme="minorBidi" w:hAnsiTheme="minorHAnsi"/>
        </w:rPr>
        <w:t>处理后，部分细胞荧光蛋白报告基因的表达被激活，提示我们</w:t>
      </w:r>
      <w:r>
        <w:rPr>
          <w:rFonts w:cstheme="minorBidi" w:hAnsiTheme="minorHAnsi" w:eastAsiaTheme="minorHAnsi" w:asciiTheme="minorHAnsi"/>
        </w:rPr>
        <w:t>DNA</w:t>
      </w:r>
      <w:r>
        <w:rPr>
          <w:rFonts w:ascii="宋体" w:eastAsia="宋体" w:hint="eastAsia" w:cstheme="minorBidi" w:hAnsiTheme="minorHAnsi"/>
        </w:rPr>
        <w:t>甲基化在转基因</w:t>
      </w:r>
      <w:r>
        <w:rPr>
          <w:rFonts w:ascii="宋体" w:eastAsia="宋体" w:hint="eastAsia" w:cstheme="minorBidi" w:hAnsiTheme="minorHAnsi"/>
        </w:rPr>
        <w:t>动物中对转基因的表达调控发挥着至关重要的作用。研究转基因表达调控机制，降低转基因</w:t>
      </w:r>
      <w:r>
        <w:rPr>
          <w:rFonts w:cstheme="minorBidi" w:hAnsiTheme="minorHAnsi" w:eastAsiaTheme="minorHAnsi" w:asciiTheme="minorHAnsi"/>
        </w:rPr>
        <w:t>DNA</w:t>
      </w:r>
      <w:r>
        <w:rPr>
          <w:rFonts w:ascii="宋体" w:eastAsia="宋体" w:hint="eastAsia" w:cstheme="minorBidi" w:hAnsiTheme="minorHAnsi"/>
        </w:rPr>
        <w:t>超</w:t>
      </w:r>
      <w:r>
        <w:rPr>
          <w:rFonts w:ascii="宋体" w:eastAsia="宋体" w:hint="eastAsia" w:cstheme="minorBidi" w:hAnsiTheme="minorHAnsi"/>
        </w:rPr>
        <w:t>甲基化水平，规避转基因表达沉默，是本实验未来研究的重点方向。</w:t>
      </w:r>
    </w:p>
    <w:p w:rsidR="0018722C">
      <w:pPr>
        <w:pStyle w:val="aff"/>
        <w:topLinePunct/>
      </w:pPr>
      <w:r>
        <w:rPr>
          <w:rStyle w:val="afe"/>
          <w:rFonts w:ascii="Times New Roman" w:eastAsia="黑体" w:hint="eastAsia"/>
          <w:b/>
        </w:rPr>
        <w:t>关键词：</w:t>
      </w:r>
      <w:r>
        <w:rPr>
          <w:rFonts w:ascii="Times New Roman" w:eastAsia="Times New Roman"/>
        </w:rPr>
        <w:t>2A </w:t>
      </w:r>
      <w:r>
        <w:t>肽</w:t>
      </w:r>
      <w:r>
        <w:t xml:space="preserve">； </w:t>
      </w:r>
      <w:r>
        <w:t>慢病毒载体</w:t>
      </w:r>
      <w:r>
        <w:t xml:space="preserve">； </w:t>
      </w:r>
      <w:r>
        <w:t>转基因羊</w:t>
      </w:r>
      <w:r>
        <w:t xml:space="preserve">； </w:t>
      </w:r>
      <w:r/>
      <w:r>
        <w:rPr>
          <w:rFonts w:ascii="Times New Roman" w:eastAsia="Times New Roman"/>
        </w:rPr>
        <w:t>5-azaC</w:t>
      </w:r>
      <w:r/>
      <w:r>
        <w:t xml:space="preserve">； </w:t>
      </w:r>
      <w:r/>
      <w:r>
        <w:rPr>
          <w:rFonts w:ascii="Times New Roman" w:eastAsia="Times New Roman"/>
        </w:rPr>
        <w:t>TSA</w:t>
      </w:r>
    </w:p>
    <w:p w:rsidR="0018722C">
      <w:pPr>
        <w:pStyle w:val="Heading1"/>
        <w:topLinePunct/>
      </w:pPr>
      <w:bookmarkStart w:id="730307" w:name="_Toc686730307"/>
      <w:bookmarkStart w:name="_TOC_250030" w:id="2"/>
      <w:bookmarkEnd w:id="2"/>
      <w:r>
        <w:t>英文摘要</w:t>
      </w:r>
      <w:bookmarkEnd w:id="730307"/>
    </w:p>
    <w:p w:rsidR="0018722C">
      <w:pPr>
        <w:pStyle w:val="afc"/>
        <w:topLinePunct/>
      </w:pPr>
      <w:r>
        <w:rPr>
          <w:rFonts w:cstheme="minorBidi" w:hAnsiTheme="minorHAnsi" w:eastAsiaTheme="minorHAnsi" w:asciiTheme="minorHAnsi"/>
        </w:rPr>
        <w:t xml:space="preserve">With the development of economic and science research, it is often critical to make transgenic animals that express multiple genes under the control of a single promoter in biomedical research and agriculture. Now, different approaches, such as internal ribosomal entry site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IRES</w:t>
      </w:r>
      <w:r>
        <w:rPr>
          <w:rFonts w:cstheme="minorBidi" w:hAnsiTheme="minorHAnsi" w:eastAsiaTheme="minorHAnsi" w:asciiTheme="minorHAnsi"/>
        </w:rPr>
        <w:t xml:space="preserve">)</w:t>
      </w:r>
      <w:r>
        <w:rPr>
          <w:rFonts w:cstheme="minorBidi" w:hAnsiTheme="minorHAnsi" w:eastAsiaTheme="minorHAnsi" w:asciiTheme="minorHAnsi"/>
        </w:rPr>
        <w:t xml:space="preserve"> elements, bidirectional or double promoters, or coinfection with multiple viral vectors are commonly used. These strategies, however, mostly suffer from the fundamental problem that coexpression of the heterologous proteins is unreliable and far from quantitative. In the case of IRES-mediated coexpression, for example, expression of the downstream cistron is sensitive to its specific positioning after the IRES and will not be come true; the upstream cistron in these bicistronic mRNA open reading frames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ORFs</w:t>
      </w:r>
      <w:r>
        <w:rPr>
          <w:rFonts w:cstheme="minorBidi" w:hAnsiTheme="minorHAnsi" w:eastAsiaTheme="minorHAnsi" w:asciiTheme="minorHAnsi"/>
        </w:rPr>
        <w:t xml:space="preserve">)</w:t>
      </w:r>
      <w:r>
        <w:rPr>
          <w:rFonts w:cstheme="minorBidi" w:hAnsiTheme="minorHAnsi" w:eastAsiaTheme="minorHAnsi" w:asciiTheme="minorHAnsi"/>
        </w:rPr>
        <w:t xml:space="preserve"> is more strongly transcribed than that of downstream protein. 2A peptide could improve the above defectiveness. 2A peptide, known as </w:t>
      </w:r>
      <w:r>
        <w:rPr>
          <w:rFonts w:cstheme="minorBidi" w:hAnsiTheme="minorHAnsi" w:eastAsiaTheme="minorHAnsi" w:asciiTheme="minorHAnsi"/>
          <w:i/>
        </w:rPr>
        <w:t xml:space="preserve">'cis</w:t>
      </w:r>
      <w:r>
        <w:rPr>
          <w:rFonts w:cstheme="minorBidi" w:hAnsiTheme="minorHAnsi" w:eastAsiaTheme="minorHAnsi" w:asciiTheme="minorHAnsi"/>
        </w:rPr>
        <w:t xml:space="preserve">-acting hydrolase element'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CHYSEL</w:t>
      </w:r>
      <w:r>
        <w:rPr>
          <w:rFonts w:cstheme="minorBidi" w:hAnsiTheme="minorHAnsi" w:eastAsiaTheme="minorHAnsi" w:asciiTheme="minorHAnsi"/>
        </w:rPr>
        <w:t xml:space="preserve">)</w:t>
      </w:r>
      <w:r>
        <w:rPr>
          <w:rFonts w:cstheme="minorBidi" w:hAnsiTheme="minorHAnsi" w:eastAsiaTheme="minorHAnsi" w:asciiTheme="minorHAnsi"/>
        </w:rPr>
        <w:t xml:space="preserve">, could mediates expression of multi-gene indepently. Compared to IRES, 2A peptide has a shorter sequence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54-90 bp</w:t>
      </w:r>
      <w:r>
        <w:rPr>
          <w:rFonts w:cstheme="minorBidi" w:hAnsiTheme="minorHAnsi" w:eastAsiaTheme="minorHAnsi" w:asciiTheme="minorHAnsi"/>
        </w:rPr>
        <w:t xml:space="preserve">)</w:t>
      </w:r>
      <w:r>
        <w:rPr>
          <w:rFonts w:cstheme="minorBidi" w:hAnsiTheme="minorHAnsi" w:eastAsiaTheme="minorHAnsi" w:asciiTheme="minorHAnsi"/>
        </w:rPr>
        <w:t xml:space="preserve">, genes in the 2A based multi-gene vector could express more independently and efficiently, which owns the advantages that others couldn</w:t>
      </w:r>
      <w:r>
        <w:rPr>
          <w:rFonts w:cstheme="minorBidi" w:hAnsiTheme="minorHAnsi" w:eastAsiaTheme="minorHAnsi" w:asciiTheme="minorHAnsi"/>
        </w:rPr>
        <w:t xml:space="preserve">'</w:t>
      </w:r>
      <w:r>
        <w:rPr>
          <w:rFonts w:cstheme="minorBidi" w:hAnsiTheme="minorHAnsi" w:eastAsiaTheme="minorHAnsi" w:asciiTheme="minorHAnsi"/>
        </w:rPr>
        <w:t xml:space="preserve">t gain over it.</w:t>
      </w:r>
    </w:p>
    <w:p w:rsidR="0018722C">
      <w:pPr>
        <w:pStyle w:val="afc"/>
        <w:topLinePunct/>
      </w:pPr>
      <w:r>
        <w:rPr>
          <w:rFonts w:cstheme="minorBidi" w:hAnsiTheme="minorHAnsi" w:eastAsiaTheme="minorHAnsi" w:asciiTheme="minorHAnsi"/>
        </w:rPr>
        <w:t xml:space="preserve">At present, most of the production of transgenic animals are mediated by single-cistron vector, and animals mediated by multi-cistron vector are rare. In 2A peptide mediated transgenic animals, except mice and pigs, however, there is no report in sheep. </w:t>
      </w:r>
      <w:r>
        <w:rPr>
          <w:rFonts w:cstheme="minorBidi" w:hAnsiTheme="minorHAnsi" w:eastAsiaTheme="minorHAnsi" w:asciiTheme="minorHAnsi"/>
        </w:rPr>
        <w:t xml:space="preserve">Now, </w:t>
      </w:r>
      <w:r>
        <w:rPr>
          <w:rFonts w:cstheme="minorBidi" w:hAnsiTheme="minorHAnsi" w:eastAsiaTheme="minorHAnsi" w:asciiTheme="minorHAnsi"/>
        </w:rPr>
        <w:t xml:space="preserve">lentivirus vector based transgenic technology owns the highest efficiency in transgenic livestock production. Combining the lentivirus vector with 2A-mediated polycistronic co-expression, the transgene efficiency would be high and multiple genes expressed coordinately. In one animal that express multiple exogenous gene at the same time, it is feasible to make many genes synergy or polymerization, which could improve the transgene utilization efficiency, shorten</w:t>
      </w:r>
      <w:r w:rsidR="001852F3">
        <w:rPr>
          <w:rFonts w:cstheme="minorBidi" w:hAnsiTheme="minorHAnsi" w:eastAsiaTheme="minorHAnsi" w:asciiTheme="minorHAnsi"/>
        </w:rPr>
        <w:t xml:space="preserve"> the production cost and animal production cycle. In the </w:t>
      </w:r>
      <w:r>
        <w:rPr>
          <w:rFonts w:cstheme="minorBidi" w:hAnsiTheme="minorHAnsi" w:eastAsiaTheme="minorHAnsi" w:asciiTheme="minorHAnsi"/>
        </w:rPr>
        <w:t xml:space="preserve">study, </w:t>
      </w:r>
      <w:r>
        <w:rPr>
          <w:rFonts w:cstheme="minorBidi" w:hAnsiTheme="minorHAnsi" w:eastAsiaTheme="minorHAnsi" w:asciiTheme="minorHAnsi"/>
        </w:rPr>
        <w:t xml:space="preserve">we make the fluorescent reporter gene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tdTomato, </w:t>
      </w:r>
      <w:r>
        <w:rPr>
          <w:kern w:val="2"/>
          <w:szCs w:val="22"/>
          <w:rFonts w:cstheme="minorBidi" w:hAnsiTheme="minorHAnsi" w:eastAsiaTheme="minorHAnsi" w:asciiTheme="minorHAnsi"/>
          <w:spacing w:val="-2"/>
          <w:sz w:val="21"/>
        </w:rPr>
        <w:t xml:space="preserve">zsYellow1 </w:t>
      </w:r>
      <w:r>
        <w:rPr>
          <w:kern w:val="2"/>
          <w:szCs w:val="22"/>
          <w:rFonts w:cstheme="minorBidi" w:hAnsiTheme="minorHAnsi" w:eastAsiaTheme="minorHAnsi" w:asciiTheme="minorHAnsi"/>
          <w:sz w:val="21"/>
        </w:rPr>
        <w:t xml:space="preserve">and acGFP1</w:t>
      </w:r>
      <w:r>
        <w:rPr>
          <w:rFonts w:cstheme="minorBidi" w:hAnsiTheme="minorHAnsi" w:eastAsiaTheme="minorHAnsi" w:asciiTheme="minorHAnsi"/>
        </w:rPr>
        <w:t xml:space="preserve">)</w:t>
      </w:r>
      <w:r>
        <w:rPr>
          <w:rFonts w:cstheme="minorBidi" w:hAnsiTheme="minorHAnsi" w:eastAsiaTheme="minorHAnsi" w:asciiTheme="minorHAnsi"/>
        </w:rPr>
        <w:t xml:space="preserve"> as target gene, to facilitate testing the gene expression mediated by 2A peptide. Firstly, tdTomato, </w:t>
      </w:r>
      <w:r>
        <w:rPr>
          <w:rFonts w:cstheme="minorBidi" w:hAnsiTheme="minorHAnsi" w:eastAsiaTheme="minorHAnsi" w:asciiTheme="minorHAnsi"/>
        </w:rPr>
        <w:t xml:space="preserve">zsYellow1 </w:t>
      </w:r>
      <w:r>
        <w:rPr>
          <w:rFonts w:cstheme="minorBidi" w:hAnsiTheme="minorHAnsi" w:eastAsiaTheme="minorHAnsi" w:asciiTheme="minorHAnsi"/>
        </w:rPr>
        <w:t xml:space="preserve">and acGFP1 were linked by 2A peptide, subcloned and constructed the multi-gene vector pLEX-2A-TYG. Second, the lentiviral vector was transfected in to the 293T and</w:t>
      </w:r>
      <w:r w:rsidR="001852F3">
        <w:rPr>
          <w:rFonts w:cstheme="minorBidi" w:hAnsiTheme="minorHAnsi" w:eastAsiaTheme="minorHAnsi" w:asciiTheme="minorHAnsi"/>
        </w:rPr>
        <w:t xml:space="preserve"> CHO cells, and the expression of the vector was investigated under confocal microscope. Upon this, the</w:t>
      </w:r>
      <w:r w:rsidR="001852F3">
        <w:rPr>
          <w:rFonts w:cstheme="minorBidi" w:hAnsiTheme="minorHAnsi" w:eastAsiaTheme="minorHAnsi" w:asciiTheme="minorHAnsi"/>
        </w:rPr>
        <w:t xml:space="preserve"> first tri-gene transgenic sheep were produced by injecting the lentiviral particles into the perivitelline space of sheep zygotes. Several methods such as PCR, </w:t>
      </w:r>
      <w:r>
        <w:rPr>
          <w:rFonts w:cstheme="minorBidi" w:hAnsiTheme="minorHAnsi" w:eastAsiaTheme="minorHAnsi" w:asciiTheme="minorHAnsi"/>
        </w:rPr>
        <w:t xml:space="preserve">Western </w:t>
      </w:r>
      <w:r>
        <w:rPr>
          <w:rFonts w:cstheme="minorBidi" w:hAnsiTheme="minorHAnsi" w:eastAsiaTheme="minorHAnsi" w:asciiTheme="minorHAnsi"/>
        </w:rPr>
        <w:t xml:space="preserve">blotting, Southern blotting, Real Time </w:t>
      </w:r>
      <w:r>
        <w:rPr>
          <w:rFonts w:cstheme="minorBidi" w:hAnsiTheme="minorHAnsi" w:eastAsiaTheme="minorHAnsi" w:asciiTheme="minorHAnsi"/>
        </w:rPr>
        <w:t xml:space="preserve">RT-PCR </w:t>
      </w:r>
      <w:r>
        <w:rPr>
          <w:rFonts w:cstheme="minorBidi" w:hAnsiTheme="minorHAnsi" w:eastAsiaTheme="minorHAnsi" w:asciiTheme="minorHAnsi"/>
        </w:rPr>
        <w:t xml:space="preserve">were used to analyze the transgene integration, copy numbers, transgene expression for trangene lambs. </w:t>
      </w:r>
      <w:r>
        <w:rPr>
          <w:rFonts w:cstheme="minorBidi" w:hAnsiTheme="minorHAnsi" w:eastAsiaTheme="minorHAnsi" w:asciiTheme="minorHAnsi"/>
        </w:rPr>
        <w:t xml:space="preserve">To </w:t>
      </w:r>
      <w:r>
        <w:rPr>
          <w:rFonts w:cstheme="minorBidi" w:hAnsiTheme="minorHAnsi" w:eastAsiaTheme="minorHAnsi" w:asciiTheme="minorHAnsi"/>
        </w:rPr>
        <w:t xml:space="preserve">analyze the transgene silencing, methylation level of the promoter and coding region in the vector was examined by Bisulfite sequencing PCR, </w:t>
      </w:r>
      <w:r>
        <w:rPr>
          <w:rFonts w:cstheme="minorBidi" w:hAnsiTheme="minorHAnsi" w:eastAsiaTheme="minorHAnsi" w:asciiTheme="minorHAnsi"/>
        </w:rPr>
        <w:t xml:space="preserve">BSP. </w:t>
      </w:r>
      <w:r>
        <w:rPr>
          <w:rFonts w:cstheme="minorBidi" w:hAnsiTheme="minorHAnsi" w:eastAsiaTheme="minorHAnsi" w:asciiTheme="minorHAnsi"/>
        </w:rPr>
        <w:t xml:space="preserve">Isolated fibroblasts from transgene lambs were treated by DNMT inhibitor</w:t>
      </w:r>
      <w:r w:rsidR="001852F3">
        <w:rPr>
          <w:rFonts w:cstheme="minorBidi" w:hAnsiTheme="minorHAnsi" w:eastAsiaTheme="minorHAnsi" w:asciiTheme="minorHAnsi"/>
        </w:rPr>
        <w:t xml:space="preserve"> 5-azacytidine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5-azaC</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and deacetylase inhibitor TSA, </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the DNA methylation</w:t>
      </w:r>
      <w:r>
        <w:rPr>
          <w:rFonts w:cstheme="minorBidi" w:hAnsiTheme="minorHAnsi" w:eastAsiaTheme="minorHAnsi" w:asciiTheme="minorHAnsi"/>
        </w:rPr>
        <w:t xml:space="preserve"> </w:t>
      </w:r>
      <w:r>
        <w:rPr>
          <w:rFonts w:cstheme="minorBidi" w:hAnsiTheme="minorHAnsi" w:eastAsiaTheme="minorHAnsi" w:asciiTheme="minorHAnsi"/>
        </w:rPr>
        <w:t xml:space="preserve">mechanism</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as explored. Main points in the study were listed in the following</w:t>
      </w:r>
      <w:r>
        <w:rPr>
          <w:rFonts w:ascii="宋体" w:eastAsia="宋体" w:hint="eastAsia" w:cstheme="minorBidi" w:hAnsiTheme="minorHAnsi"/>
        </w:rPr>
        <w:t>：</w:t>
      </w:r>
    </w:p>
    <w:p w:rsidR="0018722C">
      <w:pPr>
        <w:pStyle w:val="cw21"/>
        <w:numPr>
          <w:ilvl w:val="0"/>
          <w:numId w:val="0"/>
        </w:numPr>
        <w:topLinePunct/>
      </w:pPr>
      <w:r>
        <w:t>1 </w:t>
      </w:r>
      <w:r>
        <w:t>We </w:t>
      </w:r>
      <w:r>
        <w:t>first constructed the fragment 2A-linker with the size of 102 bp. 2A-linker mediated tri-gene </w:t>
      </w:r>
      <w:r>
        <w:t>l</w:t>
      </w:r>
      <w:r>
        <w:t>e</w:t>
      </w:r>
      <w:r>
        <w:t>n</w:t>
      </w:r>
      <w:r>
        <w:t>ti</w:t>
      </w:r>
      <w:r>
        <w:t>v</w:t>
      </w:r>
      <w:r>
        <w:t>i</w:t>
      </w:r>
      <w:r>
        <w:t>ral</w:t>
      </w:r>
      <w:r/>
      <w:r w:rsidR="001852F3">
        <w:t xml:space="preserve"> </w:t>
      </w:r>
      <w:r>
        <w:t> </w:t>
      </w:r>
      <w:r>
        <w:t>p</w:t>
      </w:r>
      <w:r>
        <w:t>LE</w:t>
      </w:r>
      <w:r>
        <w:t>X-</w:t>
      </w:r>
      <w:r>
        <w:t>td</w:t>
      </w:r>
      <w:r>
        <w:t>T</w:t>
      </w:r>
      <w:r>
        <w:rPr>
          <w:rFonts w:ascii="宋体" w:eastAsia="宋体" w:hint="eastAsia"/>
        </w:rPr>
        <w:t>．</w:t>
      </w:r>
      <w:r>
        <w:t>o</w:t>
      </w:r>
      <w:r>
        <w:t>m</w:t>
      </w:r>
      <w:r>
        <w:t>a</w:t>
      </w:r>
      <w:r>
        <w:t>t</w:t>
      </w:r>
      <w:r>
        <w:t>o</w:t>
      </w:r>
      <w:r>
        <w:t>-z</w:t>
      </w:r>
      <w:r>
        <w:t>s</w:t>
      </w:r>
      <w:r>
        <w:t>Y</w:t>
      </w:r>
      <w:r>
        <w:rPr>
          <w:rFonts w:ascii="宋体" w:eastAsia="宋体" w:hint="eastAsia"/>
        </w:rPr>
        <w:t>．</w:t>
      </w:r>
      <w:r>
        <w:t>e</w:t>
      </w:r>
      <w:r>
        <w:t>ll</w:t>
      </w:r>
      <w:r>
        <w:t>o</w:t>
      </w:r>
      <w:r>
        <w:t>w</w:t>
      </w:r>
      <w:r>
        <w:t>1</w:t>
      </w:r>
      <w:r>
        <w:t>-ac</w:t>
      </w:r>
      <w:r>
        <w:t>G</w:t>
      </w:r>
      <w:r>
        <w:rPr>
          <w:rFonts w:ascii="宋体" w:eastAsia="宋体" w:hint="eastAsia"/>
        </w:rPr>
        <w:t>．</w:t>
      </w:r>
      <w:r>
        <w:t>FP</w:t>
      </w:r>
      <w:r>
        <w:t>1</w:t>
      </w:r>
      <w:r/>
      <w:r>
        <w:t> </w:t>
      </w:r>
      <w:r>
        <w:rPr>
          <w:rFonts w:ascii="宋体" w:eastAsia="宋体" w:hint="eastAsia"/>
          <w:rFonts w:ascii="宋体" w:eastAsia="宋体" w:hint="eastAsia"/>
          <w:w w:val="99"/>
          <w:sz w:val="21"/>
        </w:rPr>
        <w:t>(</w:t>
      </w:r>
      <w:r>
        <w:rPr>
          <w:rFonts w:ascii="宋体" w:eastAsia="宋体" w:hint="eastAsia"/>
        </w:rPr>
        <w:t> </w:t>
      </w:r>
      <w:r>
        <w:t>p</w:t>
      </w:r>
      <w:r>
        <w:t>LE</w:t>
      </w:r>
      <w:r>
        <w:t>X-</w:t>
      </w:r>
      <w:r>
        <w:t>2</w:t>
      </w:r>
      <w:r>
        <w:t>A-</w:t>
      </w:r>
      <w:r>
        <w:t>T</w:t>
      </w:r>
      <w:r>
        <w:t>YG</w:t>
      </w:r>
      <w:r>
        <w:t>)</w:t>
      </w:r>
      <w:r/>
      <w:r w:rsidR="001852F3">
        <w:t xml:space="preserve"> </w:t>
      </w:r>
      <w:r>
        <w:t> </w:t>
      </w:r>
      <w:r>
        <w:t>was</w:t>
      </w:r>
      <w:r/>
      <w:r w:rsidR="001852F3">
        <w:t xml:space="preserve"> </w:t>
      </w:r>
      <w:r>
        <w:t> </w:t>
      </w:r>
      <w:r>
        <w:t>c</w:t>
      </w:r>
      <w:r>
        <w:t>on</w:t>
      </w:r>
      <w:r>
        <w:t>s</w:t>
      </w:r>
      <w:r>
        <w:t>t</w:t>
      </w:r>
      <w:r>
        <w:t>r</w:t>
      </w:r>
      <w:r>
        <w:t>u</w:t>
      </w:r>
      <w:r>
        <w:t>c</w:t>
      </w:r>
      <w:r>
        <w:t>t</w:t>
      </w:r>
      <w:r>
        <w:t>ed</w:t>
      </w:r>
      <w:r/>
      <w:r w:rsidR="001852F3">
        <w:t xml:space="preserve"> </w:t>
      </w:r>
      <w:r>
        <w:t> </w:t>
      </w:r>
      <w:r>
        <w:t>s</w:t>
      </w:r>
      <w:r>
        <w:t>u</w:t>
      </w:r>
      <w:r>
        <w:t>ccessf</w:t>
      </w:r>
      <w:r>
        <w:t>u</w:t>
      </w:r>
      <w:r>
        <w:t>ll</w:t>
      </w:r>
      <w:r>
        <w:t>y</w:t>
      </w:r>
      <w:r/>
      <w:r w:rsidR="001852F3">
        <w:t xml:space="preserve"> </w:t>
      </w:r>
      <w:r>
        <w:t> </w:t>
      </w:r>
      <w:r>
        <w:t>PC</w:t>
      </w:r>
      <w:r>
        <w:t>R</w:t>
      </w:r>
      <w:r>
        <w:t>, </w:t>
      </w:r>
      <w:r>
        <w:t>enzyme digestion and clone</w:t>
      </w:r>
      <w:r>
        <w:t> </w:t>
      </w:r>
      <w:r>
        <w:t>reaction.</w:t>
      </w:r>
    </w:p>
    <w:p w:rsidR="0018722C">
      <w:pPr>
        <w:pStyle w:val="cw21"/>
        <w:numPr>
          <w:ilvl w:val="0"/>
          <w:numId w:val="0"/>
        </w:numPr>
        <w:topLinePunct/>
      </w:pPr>
      <w:r>
        <w:t>2 </w:t>
      </w:r>
      <w:r>
        <w:t>The Tri-gene vector was transfected with the 293T and CHO cells, which were detected by inverted fluorescent microscope and western blotting. Results showed that fluorescent proteins genes tdTomato, zsYellow1 and acGFP1 contained in the tri-gene vector could express high efficiently and independently.</w:t>
      </w:r>
    </w:p>
    <w:p w:rsidR="0018722C">
      <w:pPr>
        <w:pStyle w:val="cw21"/>
        <w:numPr>
          <w:ilvl w:val="0"/>
          <w:numId w:val="0"/>
        </w:numPr>
        <w:topLinePunct/>
      </w:pPr>
      <w:r>
        <w:t>3 </w:t>
      </w:r>
      <w:r>
        <w:t>Lentiviral particles were produced by cotransfection pLEX-2A-TYG vector with </w:t>
      </w:r>
      <w:r>
        <w:rPr>
          <w:i/>
        </w:rPr>
        <w:t>p</w:t>
      </w:r>
      <w:r>
        <w:t>MD2.</w:t>
      </w:r>
      <w:r w:rsidR="001852F3">
        <w:t xml:space="preserve"> </w:t>
      </w:r>
      <w:r w:rsidR="001852F3">
        <w:t xml:space="preserve">G </w:t>
      </w:r>
      <w:r>
        <w:t>and</w:t>
      </w:r>
      <w:r>
        <w:t> packaging</w:t>
      </w:r>
      <w:r>
        <w:t> </w:t>
      </w:r>
      <w:r>
        <w:t>plasmid</w:t>
      </w:r>
      <w:r>
        <w:t> </w:t>
      </w:r>
      <w:r>
        <w:rPr>
          <w:i/>
        </w:rPr>
        <w:t>p</w:t>
      </w:r>
      <w:r>
        <w:t>SPAX</w:t>
      </w:r>
      <w:r>
        <w:t>2</w:t>
      </w:r>
      <w:r>
        <w:t> </w:t>
      </w:r>
      <w:r>
        <w:t>into</w:t>
      </w:r>
      <w:r>
        <w:t> </w:t>
      </w:r>
      <w:r>
        <w:t>293T</w:t>
      </w:r>
      <w:r>
        <w:t> </w:t>
      </w:r>
      <w:r>
        <w:t>cells</w:t>
      </w:r>
      <w:r>
        <w:t> </w:t>
      </w:r>
      <w:r>
        <w:t>using</w:t>
      </w:r>
      <w:r>
        <w:t> </w:t>
      </w:r>
      <w:r>
        <w:t>lipofectamine</w:t>
      </w:r>
      <w:r>
        <w:t> </w:t>
      </w:r>
      <w:r>
        <w:t>2000,</w:t>
      </w:r>
      <w:r>
        <w:t> </w:t>
      </w:r>
      <w:r>
        <w:t>with</w:t>
      </w:r>
      <w:r>
        <w:t> </w:t>
      </w:r>
      <w:r>
        <w:t>a</w:t>
      </w:r>
      <w:r>
        <w:t> </w:t>
      </w:r>
      <w:r>
        <w:t>high</w:t>
      </w:r>
      <w:r>
        <w:t> </w:t>
      </w:r>
      <w:r>
        <w:t>titre</w:t>
      </w:r>
      <w:r>
        <w:t> </w:t>
      </w:r>
      <w:r>
        <w:t>(</w:t>
      </w:r>
      <w:r>
        <w:t>3×10</w:t>
      </w:r>
      <w:r>
        <w:t>9</w:t>
      </w:r>
      <w:r>
        <w:t>IU</w:t>
      </w:r>
      <w:r>
        <w:t>/</w:t>
      </w:r>
      <w:r>
        <w:t>ml</w:t>
      </w:r>
      <w:r>
        <w:t>)</w:t>
      </w:r>
      <w:r>
        <w:t>.</w:t>
      </w:r>
      <w:r>
        <w:t> </w:t>
      </w:r>
      <w:r>
        <w:t>The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entivirals were used to infect 293T and CHO cells, 2A peptide mediated tdTomato, zsYellow1 and acGFP1 expressed efficiently and independently, which were detected by confocal microscope.</w:t>
      </w:r>
    </w:p>
    <w:p w:rsidR="0018722C">
      <w:pPr>
        <w:pStyle w:val="cw21"/>
        <w:numPr>
          <w:ilvl w:val="0"/>
          <w:numId w:val="0"/>
        </w:numPr>
        <w:topLinePunct/>
      </w:pPr>
      <w:r>
        <w:t xml:space="preserve">4 </w:t>
      </w:r>
      <w:r>
        <w:t xml:space="preserve">To </w:t>
      </w:r>
      <w:r>
        <w:t xml:space="preserve">test whether the multi-gene vector work</w:t>
      </w:r>
      <w:r w:rsidR="001852F3">
        <w:t xml:space="preserve"> well</w:t>
      </w:r>
      <w:r w:rsidR="001852F3">
        <w:t xml:space="preserve"> </w:t>
      </w:r>
      <w:r>
        <w:rPr>
          <w:i/>
        </w:rPr>
        <w:t xml:space="preserve">in</w:t>
      </w:r>
      <w:r w:rsidR="001852F3">
        <w:rPr>
          <w:i/>
        </w:rPr>
        <w:t xml:space="preserve"> </w:t>
      </w:r>
      <w:r>
        <w:rPr>
          <w:i/>
        </w:rPr>
        <w:t xml:space="preserve">vivo</w:t>
      </w:r>
      <w:r>
        <w:t xml:space="preserve">, </w:t>
      </w:r>
      <w:r>
        <w:t xml:space="preserve">transgenic</w:t>
      </w:r>
      <w:r w:rsidR="001852F3">
        <w:t xml:space="preserve"> sheep</w:t>
      </w:r>
      <w:r w:rsidR="001852F3">
        <w:t xml:space="preserve"> was</w:t>
      </w:r>
      <w:r w:rsidR="001852F3">
        <w:t xml:space="preserve"> produced</w:t>
      </w:r>
      <w:r w:rsidR="001852F3">
        <w:t xml:space="preserve"> by injecting the lentiviral particles into the perivitelline space of sheep zygotes. There are 5 donors and 37 recipient Merino sheep for use. 37 transgenic embryos were injected lentiviral particles, and transferred to 37 recipient rams. Of seven lambs born, two </w:t>
      </w:r>
      <w:r>
        <w:t xml:space="preserve">(</w:t>
      </w:r>
      <w:r>
        <w:t xml:space="preserve">#6 and #7</w:t>
      </w:r>
      <w:r>
        <w:t xml:space="preserve">)</w:t>
      </w:r>
      <w:r>
        <w:t xml:space="preserve"> of which were identified with exogenic gene by PCR.</w:t>
      </w:r>
    </w:p>
    <w:p w:rsidR="0018722C">
      <w:pPr>
        <w:pStyle w:val="cw21"/>
        <w:numPr>
          <w:ilvl w:val="0"/>
          <w:numId w:val="0"/>
        </w:numPr>
        <w:topLinePunct/>
      </w:pPr>
      <w:r>
        <w:t>5 </w:t>
      </w:r>
      <w:r>
        <w:t>Lambs were all examined by portable UV light, no fluorescent was found in the skin of the ears, heads, lips, feet and other bodies that can be seen. The skin of the transgenic lambs were gained and used as sample, we analyzed transgene expression by western blotting and </w:t>
      </w:r>
      <w:r>
        <w:t>RT-PCR. </w:t>
      </w:r>
      <w:r>
        <w:t>Unfortunately, no signal was detected.</w:t>
      </w:r>
    </w:p>
    <w:p w:rsidR="0018722C">
      <w:pPr>
        <w:pStyle w:val="cw21"/>
        <w:numPr>
          <w:ilvl w:val="0"/>
          <w:numId w:val="0"/>
        </w:numPr>
        <w:topLinePunct/>
      </w:pPr>
      <w:r>
        <w:t>6 </w:t>
      </w:r>
      <w:r>
        <w:t>To </w:t>
      </w:r>
      <w:r>
        <w:t>test the cause of transgene silencing, the methylation level of genome DNA in the tails of transgenic</w:t>
      </w:r>
      <w:r>
        <w:t> </w:t>
      </w:r>
      <w:r>
        <w:t>lambs</w:t>
      </w:r>
      <w:r>
        <w:t> </w:t>
      </w:r>
      <w:r>
        <w:t>were</w:t>
      </w:r>
      <w:r>
        <w:t> </w:t>
      </w:r>
      <w:r>
        <w:t>analyzed</w:t>
      </w:r>
      <w:r>
        <w:t> </w:t>
      </w:r>
      <w:r>
        <w:t>by</w:t>
      </w:r>
      <w:r>
        <w:t> </w:t>
      </w:r>
      <w:r>
        <w:t>BSP.</w:t>
      </w:r>
      <w:r>
        <w:t> </w:t>
      </w:r>
      <w:r>
        <w:t>Results</w:t>
      </w:r>
      <w:r>
        <w:t> </w:t>
      </w:r>
      <w:r>
        <w:t>showed</w:t>
      </w:r>
      <w:r>
        <w:t> </w:t>
      </w:r>
      <w:r>
        <w:t>that</w:t>
      </w:r>
      <w:r>
        <w:t> </w:t>
      </w:r>
      <w:r>
        <w:t>methylation</w:t>
      </w:r>
      <w:r>
        <w:t> </w:t>
      </w:r>
      <w:r>
        <w:t>levels</w:t>
      </w:r>
      <w:r>
        <w:t> </w:t>
      </w:r>
      <w:r>
        <w:t>in</w:t>
      </w:r>
      <w:r>
        <w:t> </w:t>
      </w:r>
      <w:r>
        <w:t>the</w:t>
      </w:r>
      <w:r>
        <w:t> </w:t>
      </w:r>
      <w:r>
        <w:t>CMV</w:t>
      </w:r>
      <w:r>
        <w:t> </w:t>
      </w:r>
      <w:r>
        <w:t>were</w:t>
      </w:r>
      <w:r>
        <w:t> </w:t>
      </w:r>
      <w:r>
        <w:t>76.25%</w:t>
      </w:r>
    </w:p>
    <w:p w:rsidR="0018722C">
      <w:pPr>
        <w:pStyle w:val="afc"/>
        <w:topLinePunct/>
      </w:pP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rPr>
        <w:t>(</w:t>
      </w:r>
      <w:r>
        <w:rPr>
          <w:rFonts w:cstheme="minorBidi" w:hAnsiTheme="minorHAnsi" w:eastAsiaTheme="minorHAnsi" w:asciiTheme="minorHAnsi"/>
        </w:rPr>
        <w:t>#6</w:t>
      </w:r>
      <w:r>
        <w:rPr>
          <w:rFonts w:ascii="宋体" w:eastAsia="宋体" w:hint="eastAsia" w:cstheme="minorBidi" w:hAnsiTheme="minorHAnsi"/>
          <w:kern w:val="2"/>
          <w:rFonts w:ascii="宋体" w:eastAsia="宋体" w:hint="eastAsia" w:cstheme="minorBidi" w:hAnsiTheme="minorHAnsi"/>
          <w:sz w:val="21"/>
        </w:rPr>
        <w:t>)</w:t>
      </w:r>
      <w:r w:rsidR="001852F3">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and 64.70%</w:t>
      </w:r>
      <w:r>
        <w:rPr>
          <w:rFonts w:ascii="宋体" w:eastAsia="宋体" w:hint="eastAsia" w:cstheme="minorBidi" w:hAnsiTheme="minorHAnsi"/>
          <w:kern w:val="2"/>
          <w:rFonts w:ascii="宋体" w:eastAsia="宋体" w:hint="eastAsia" w:cstheme="minorBidi" w:hAnsiTheme="minorHAnsi"/>
          <w:sz w:val="21"/>
        </w:rPr>
        <w:t>(</w:t>
      </w:r>
      <w:r>
        <w:rPr>
          <w:kern w:val="2"/>
          <w:szCs w:val="22"/>
          <w:rFonts w:cstheme="minorBidi" w:hAnsiTheme="minorHAnsi" w:eastAsiaTheme="minorHAnsi" w:asciiTheme="minorHAnsi"/>
          <w:sz w:val="21"/>
        </w:rPr>
        <w:t>#7</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 in the coding region of tri-gene construct, methylation levels were for lamb #6,</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dTomato 97.5%, zsYellow1 98.1% and acGFP1 99.2%; for lamb #7, tdTomato, zsYellow1 and acGFP1 were 97.6%, 99.5% and 97.6%, respectively. It denoted that the hypermethylation existed in the tails of transgenic sheep. We implied that the silencing of transgene expression would caused by DNA methylation in the transgenic sheep.</w:t>
      </w:r>
    </w:p>
    <w:p w:rsidR="0018722C">
      <w:pPr>
        <w:pStyle w:val="cw21"/>
        <w:numPr>
          <w:ilvl w:val="0"/>
          <w:numId w:val="0"/>
        </w:numPr>
        <w:topLinePunct/>
      </w:pPr>
      <w:r>
        <w:t xml:space="preserve">7 </w:t>
      </w:r>
      <w:r>
        <w:t xml:space="preserve">To </w:t>
      </w:r>
      <w:r>
        <w:t xml:space="preserve">test whether DNA methylation played a critical role in the transgene expression, skins of two transgenic and one non-transgenic lamb were cut, the fibroblasts of which were isolated and purified. The cells were treated with 5-azaC and TSA with different concentration and time, respectively. The results detected by inverted fluorescent microscope and </w:t>
      </w:r>
      <w:r>
        <w:t xml:space="preserve">FACS </w:t>
      </w:r>
      <w:r>
        <w:t xml:space="preserve">showed that number of the fluorescent </w:t>
      </w:r>
      <w:r>
        <w:t xml:space="preserve">(</w:t>
      </w:r>
      <w:r>
        <w:t xml:space="preserve">GFP</w:t>
      </w:r>
      <w:r>
        <w:t xml:space="preserve">+</w:t>
      </w:r>
      <w:r>
        <w:t xml:space="preserve">)</w:t>
      </w:r>
      <w:r>
        <w:t xml:space="preserve"> cells increased with the drug concentration and incubation time increasing. When 5-azaC and TSA co-incubated in the cells, GFP</w:t>
      </w:r>
      <w:r>
        <w:t xml:space="preserve">+ </w:t>
      </w:r>
      <w:r>
        <w:t xml:space="preserve">cells were more than that treated with 5-azaC or TSA alone, which suggested that there is a co-operation between 5-azaC and TSA. Results above showed that expression of the fluorescent protein gene has an obvious negative relationship with DNA methylation and histone deacetylation; 5-azaC and TSA</w:t>
      </w:r>
      <w:r>
        <w:t xml:space="preserve"> </w:t>
      </w:r>
      <w:r>
        <w:t xml:space="preserve">had</w:t>
      </w:r>
      <w:r>
        <w:t xml:space="preserve"> </w:t>
      </w:r>
      <w:r>
        <w:t xml:space="preserve">a</w:t>
      </w:r>
      <w:r>
        <w:t xml:space="preserve"> </w:t>
      </w:r>
      <w:r>
        <w:t xml:space="preserve">coordinated</w:t>
      </w:r>
      <w:r>
        <w:t xml:space="preserve"> </w:t>
      </w:r>
      <w:r>
        <w:t xml:space="preserve">effect</w:t>
      </w:r>
      <w:r>
        <w:t xml:space="preserve"> </w:t>
      </w:r>
      <w:r>
        <w:t xml:space="preserve">when</w:t>
      </w:r>
      <w:r>
        <w:t xml:space="preserve"> </w:t>
      </w:r>
      <w:r>
        <w:t xml:space="preserve">they</w:t>
      </w:r>
      <w:r>
        <w:t xml:space="preserve"> </w:t>
      </w:r>
      <w:r>
        <w:t xml:space="preserve">work</w:t>
      </w:r>
      <w:r>
        <w:t xml:space="preserve"> </w:t>
      </w:r>
      <w:r>
        <w:t xml:space="preserve">together.</w:t>
      </w:r>
    </w:p>
    <w:p w:rsidR="0018722C">
      <w:pPr>
        <w:pStyle w:val="afc"/>
        <w:topLinePunct/>
      </w:pPr>
      <w:r>
        <w:rPr>
          <w:rFonts w:cstheme="minorBidi" w:hAnsiTheme="minorHAnsi" w:eastAsiaTheme="minorHAnsi" w:asciiTheme="minorHAnsi"/>
        </w:rPr>
        <w:t>In conclusion, we successfully produced multi-gene sheep by 2A peptide mediated tri-gene vector, which would provide new materials for transgenic research. Unfortunately, reporter genes of the tri-gene mediated by 2A peptide expressed successfully in the cells, but silenced in the tails of the transgenic sheep. Expression of the reporter gene in part of fibroblasts isolated from transgenic sheep was reactivated when they were treated by DNMT inhibitor and deacetylase inhibitor, which denotes that DNA methylation plays an important role in transgene expression. The mechanism of transgene regulation, down-regulation of</w:t>
      </w:r>
      <w:r w:rsidR="001852F3">
        <w:rPr>
          <w:rFonts w:cstheme="minorBidi" w:hAnsiTheme="minorHAnsi" w:eastAsiaTheme="minorHAnsi" w:asciiTheme="minorHAnsi"/>
        </w:rPr>
        <w:t xml:space="preserve"> DNA</w:t>
      </w:r>
      <w:r>
        <w:rPr>
          <w:rFonts w:cstheme="minorBidi" w:hAnsiTheme="minorHAnsi" w:eastAsiaTheme="minorHAnsi" w:asciiTheme="minorHAnsi"/>
        </w:rPr>
        <w:t> </w:t>
      </w:r>
      <w:r>
        <w:rPr>
          <w:rFonts w:cstheme="minorBidi" w:hAnsiTheme="minorHAnsi" w:eastAsiaTheme="minorHAnsi" w:asciiTheme="minorHAnsi"/>
        </w:rPr>
        <w:t>methylation</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methods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avoiding</w:t>
      </w:r>
      <w:r>
        <w:rPr>
          <w:rFonts w:cstheme="minorBidi" w:hAnsiTheme="minorHAnsi" w:eastAsiaTheme="minorHAnsi" w:asciiTheme="minorHAnsi"/>
        </w:rPr>
        <w:t> </w:t>
      </w:r>
      <w:r>
        <w:rPr>
          <w:rFonts w:cstheme="minorBidi" w:hAnsiTheme="minorHAnsi" w:eastAsiaTheme="minorHAnsi" w:asciiTheme="minorHAnsi"/>
        </w:rPr>
        <w:t>silencing</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transgene</w:t>
      </w:r>
      <w:r>
        <w:rPr>
          <w:rFonts w:cstheme="minorBidi" w:hAnsiTheme="minorHAnsi" w:eastAsiaTheme="minorHAnsi" w:asciiTheme="minorHAnsi"/>
        </w:rPr>
        <w:t> </w:t>
      </w:r>
      <w:r>
        <w:rPr>
          <w:rFonts w:cstheme="minorBidi" w:hAnsiTheme="minorHAnsi" w:eastAsiaTheme="minorHAnsi" w:asciiTheme="minorHAnsi"/>
        </w:rPr>
        <w:t>would</w:t>
      </w:r>
      <w:r>
        <w:rPr>
          <w:rFonts w:cstheme="minorBidi" w:hAnsiTheme="minorHAnsi" w:eastAsiaTheme="minorHAnsi" w:asciiTheme="minorHAnsi"/>
        </w:rPr>
        <w:t> </w:t>
      </w:r>
      <w:r>
        <w:rPr>
          <w:rFonts w:cstheme="minorBidi" w:hAnsiTheme="minorHAnsi" w:eastAsiaTheme="minorHAnsi" w:asciiTheme="minorHAnsi"/>
        </w:rPr>
        <w:t>be</w:t>
      </w:r>
      <w:r>
        <w:rPr>
          <w:rFonts w:cstheme="minorBidi" w:hAnsiTheme="minorHAnsi" w:eastAsiaTheme="minorHAnsi" w:asciiTheme="minorHAnsi"/>
        </w:rPr>
        <w:t> </w:t>
      </w:r>
      <w:r>
        <w:rPr>
          <w:rFonts w:cstheme="minorBidi" w:hAnsiTheme="minorHAnsi" w:eastAsiaTheme="minorHAnsi" w:asciiTheme="minorHAnsi"/>
        </w:rPr>
        <w:t>studied</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future.</w:t>
      </w:r>
    </w:p>
    <w:p w:rsidR="0018722C">
      <w:pPr>
        <w:pStyle w:val="aff"/>
        <w:topLinePunct/>
      </w:pPr>
      <w:r>
        <w:rPr>
          <w:rStyle w:val="afe"/>
          <w:rFonts w:eastAsia="黑体" w:ascii="Times New Roman"/>
          <w:b/>
        </w:rPr>
        <w:t>Key words</w:t>
      </w:r>
      <w:r>
        <w:rPr>
          <w:rStyle w:val="afe"/>
          <w:rFonts w:eastAsia="黑体" w:ascii="Times New Roman"/>
        </w:rPr>
        <w:t>:</w:t>
      </w:r>
      <w:r>
        <w:rPr>
          <w:rFonts w:ascii="Times New Roman"/>
        </w:rPr>
        <w:t xml:space="preserve"> 2A peptide</w:t>
      </w:r>
      <w:r>
        <w:rPr>
          <w:rFonts w:ascii="Times New Roman"/>
        </w:rPr>
        <w:t xml:space="preserve">; </w:t>
      </w:r>
      <w:r>
        <w:rPr>
          <w:rFonts w:ascii="Times New Roman"/>
        </w:rPr>
        <w:t>L</w:t>
      </w:r>
      <w:r>
        <w:rPr>
          <w:rFonts w:ascii="Times New Roman"/>
        </w:rPr>
        <w:t>entivirals</w:t>
      </w:r>
      <w:r>
        <w:rPr>
          <w:rFonts w:ascii="Times New Roman"/>
        </w:rPr>
        <w:t xml:space="preserve">; </w:t>
      </w:r>
      <w:r>
        <w:rPr>
          <w:rFonts w:ascii="Times New Roman"/>
        </w:rPr>
        <w:t>T</w:t>
      </w:r>
      <w:r>
        <w:rPr>
          <w:rFonts w:ascii="Times New Roman"/>
        </w:rPr>
        <w:t>ransgenic sheep</w:t>
      </w:r>
      <w:r>
        <w:rPr>
          <w:rFonts w:ascii="Times New Roman"/>
        </w:rPr>
        <w:t xml:space="preserve">; </w:t>
      </w:r>
      <w:r>
        <w:rPr>
          <w:rFonts w:ascii="Times New Roman"/>
        </w:rPr>
        <w:t>5-azaC</w:t>
      </w:r>
      <w:r>
        <w:rPr>
          <w:rFonts w:ascii="Times New Roman"/>
        </w:rPr>
        <w:t xml:space="preserve">; </w:t>
      </w:r>
      <w:r>
        <w:rPr>
          <w:rFonts w:ascii="Times New Roman"/>
        </w:rPr>
        <w:t>TSA</w:t>
      </w:r>
    </w:p>
    <w:p w:rsidR="0018722C">
      <w:pPr>
        <w:pStyle w:val="Heading1"/>
        <w:topLinePunct/>
      </w:pPr>
      <w:bookmarkStart w:id="730308" w:name="_Toc686730308"/>
      <w:bookmarkStart w:name="_TOC_250029" w:id="3"/>
      <w:bookmarkEnd w:id="3"/>
      <w:r>
        <w:t>中英文对照表</w:t>
      </w:r>
      <w:bookmarkEnd w:id="730308"/>
    </w:p>
    <w:tbl>
      <w:tblPr>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gridCol w:w="3816"/>
        <w:gridCol w:w="3082"/>
      </w:tblGrid>
      <w:tr>
        <w:trPr>
          <w:trHeight w:val="500" w:hRule="atLeast"/>
        </w:trPr>
        <w:tc>
          <w:tcPr>
            <w:tcW w:w="128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英文简写</w:t>
            </w:r>
          </w:p>
        </w:tc>
        <w:tc>
          <w:tcPr>
            <w:tcW w:w="38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308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中文全称</w:t>
            </w:r>
          </w:p>
        </w:tc>
      </w:tr>
      <w:tr>
        <w:trPr>
          <w:trHeight w:val="580" w:hRule="atLeast"/>
        </w:trPr>
        <w:tc>
          <w:tcPr>
            <w:tcW w:w="128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5-azaC</w:t>
            </w:r>
          </w:p>
        </w:tc>
        <w:tc>
          <w:tcPr>
            <w:tcW w:w="381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5-azacytidine</w:t>
            </w:r>
          </w:p>
        </w:tc>
        <w:tc>
          <w:tcPr>
            <w:tcW w:w="3082" w:type="dxa"/>
            <w:tcBorders>
              <w:top w:val="single" w:sz="4" w:space="0" w:color="000000"/>
            </w:tcBorders>
          </w:tcPr>
          <w:p w:rsidR="0018722C">
            <w:pPr>
              <w:topLinePunct/>
              <w:ind w:leftChars="0" w:left="0" w:rightChars="0" w:right="0" w:firstLineChars="0" w:firstLine="0"/>
              <w:spacing w:line="240" w:lineRule="atLeast"/>
            </w:pPr>
            <w:r>
              <w:t>5-</w:t>
            </w:r>
            <w:r>
              <w:rPr>
                <w:rFonts w:ascii="宋体" w:eastAsia="宋体" w:hint="eastAsia"/>
              </w:rPr>
              <w:t>氮杂胞嘧啶核苷</w:t>
            </w:r>
          </w:p>
        </w:tc>
      </w:tr>
      <w:tr>
        <w:trPr>
          <w:trHeight w:val="500" w:hRule="atLeast"/>
        </w:trPr>
        <w:tc>
          <w:tcPr>
            <w:tcW w:w="1282" w:type="dxa"/>
          </w:tcPr>
          <w:p w:rsidR="0018722C">
            <w:pPr>
              <w:topLinePunct/>
              <w:ind w:leftChars="0" w:left="0" w:rightChars="0" w:right="0" w:firstLineChars="0" w:firstLine="0"/>
              <w:spacing w:line="240" w:lineRule="atLeast"/>
            </w:pPr>
            <w:r>
              <w:t>5-azadC</w:t>
            </w:r>
          </w:p>
        </w:tc>
        <w:tc>
          <w:tcPr>
            <w:tcW w:w="3816" w:type="dxa"/>
          </w:tcPr>
          <w:p w:rsidR="0018722C">
            <w:pPr>
              <w:topLinePunct/>
              <w:ind w:leftChars="0" w:left="0" w:rightChars="0" w:right="0" w:firstLineChars="0" w:firstLine="0"/>
              <w:spacing w:line="240" w:lineRule="atLeast"/>
            </w:pPr>
            <w:r>
              <w:t>5-deoxycytidine</w:t>
            </w:r>
          </w:p>
        </w:tc>
        <w:tc>
          <w:tcPr>
            <w:tcW w:w="3082" w:type="dxa"/>
          </w:tcPr>
          <w:p w:rsidR="0018722C">
            <w:pPr>
              <w:topLinePunct/>
              <w:ind w:leftChars="0" w:left="0" w:rightChars="0" w:right="0" w:firstLineChars="0" w:firstLine="0"/>
              <w:spacing w:line="240" w:lineRule="atLeast"/>
            </w:pPr>
            <w:r>
              <w:t>5-</w:t>
            </w:r>
            <w:r>
              <w:rPr>
                <w:rFonts w:ascii="宋体" w:eastAsia="宋体" w:hint="eastAsia"/>
              </w:rPr>
              <w:t>氮杂脱氧胞嘧啶核苷</w:t>
            </w:r>
          </w:p>
        </w:tc>
      </w:tr>
      <w:tr>
        <w:trPr>
          <w:trHeight w:val="500" w:hRule="atLeast"/>
        </w:trPr>
        <w:tc>
          <w:tcPr>
            <w:tcW w:w="1282" w:type="dxa"/>
          </w:tcPr>
          <w:p w:rsidR="0018722C">
            <w:pPr>
              <w:topLinePunct/>
              <w:ind w:leftChars="0" w:left="0" w:rightChars="0" w:right="0" w:firstLineChars="0" w:firstLine="0"/>
              <w:spacing w:line="240" w:lineRule="atLeast"/>
            </w:pPr>
            <w:r>
              <w:t>AA</w:t>
            </w:r>
          </w:p>
        </w:tc>
        <w:tc>
          <w:tcPr>
            <w:tcW w:w="3816" w:type="dxa"/>
          </w:tcPr>
          <w:p w:rsidR="0018722C">
            <w:pPr>
              <w:topLinePunct/>
              <w:ind w:leftChars="0" w:left="0" w:rightChars="0" w:right="0" w:firstLineChars="0" w:firstLine="0"/>
              <w:spacing w:line="240" w:lineRule="atLeast"/>
            </w:pPr>
            <w:r>
              <w:t>Amino acid</w:t>
            </w:r>
          </w:p>
        </w:tc>
        <w:tc>
          <w:tcPr>
            <w:tcW w:w="3082" w:type="dxa"/>
          </w:tcPr>
          <w:p w:rsidR="0018722C">
            <w:pPr>
              <w:topLinePunct/>
              <w:ind w:leftChars="0" w:left="0" w:rightChars="0" w:right="0" w:firstLineChars="0" w:firstLine="0"/>
              <w:spacing w:line="240" w:lineRule="atLeast"/>
            </w:pPr>
            <w:r>
              <w:rPr>
                <w:rFonts w:ascii="宋体" w:eastAsia="宋体" w:hint="eastAsia"/>
              </w:rPr>
              <w:t>氨基酸</w:t>
            </w:r>
          </w:p>
        </w:tc>
      </w:tr>
      <w:tr>
        <w:trPr>
          <w:trHeight w:val="500" w:hRule="atLeast"/>
        </w:trPr>
        <w:tc>
          <w:tcPr>
            <w:tcW w:w="1282" w:type="dxa"/>
          </w:tcPr>
          <w:p w:rsidR="0018722C">
            <w:pPr>
              <w:topLinePunct/>
              <w:ind w:leftChars="0" w:left="0" w:rightChars="0" w:right="0" w:firstLineChars="0" w:firstLine="0"/>
              <w:spacing w:line="240" w:lineRule="atLeast"/>
            </w:pPr>
            <w:r>
              <w:t>AdoMet</w:t>
            </w:r>
          </w:p>
        </w:tc>
        <w:tc>
          <w:tcPr>
            <w:tcW w:w="3816" w:type="dxa"/>
          </w:tcPr>
          <w:p w:rsidR="0018722C">
            <w:pPr>
              <w:topLinePunct/>
              <w:ind w:leftChars="0" w:left="0" w:rightChars="0" w:right="0" w:firstLineChars="0" w:firstLine="0"/>
              <w:spacing w:line="240" w:lineRule="atLeast"/>
            </w:pPr>
            <w:r>
              <w:t>S-adenosyl-L-methionine</w:t>
            </w:r>
          </w:p>
        </w:tc>
        <w:tc>
          <w:tcPr>
            <w:tcW w:w="3082" w:type="dxa"/>
          </w:tcPr>
          <w:p w:rsidR="0018722C">
            <w:pPr>
              <w:topLinePunct/>
              <w:ind w:leftChars="0" w:left="0" w:rightChars="0" w:right="0" w:firstLineChars="0" w:firstLine="0"/>
              <w:spacing w:line="240" w:lineRule="atLeast"/>
            </w:pPr>
            <w:r>
              <w:rPr>
                <w:rFonts w:ascii="宋体" w:eastAsia="宋体" w:hint="eastAsia"/>
              </w:rPr>
              <w:t>硫</w:t>
            </w:r>
            <w:r>
              <w:t>-</w:t>
            </w:r>
            <w:r>
              <w:rPr>
                <w:rFonts w:ascii="宋体" w:eastAsia="宋体" w:hint="eastAsia"/>
              </w:rPr>
              <w:t>腺苷</w:t>
            </w:r>
            <w:r>
              <w:t>-L-</w:t>
            </w:r>
            <w:r>
              <w:rPr>
                <w:rFonts w:ascii="宋体" w:eastAsia="宋体" w:hint="eastAsia"/>
              </w:rPr>
              <w:t>蛋氨酸</w:t>
            </w:r>
          </w:p>
        </w:tc>
      </w:tr>
      <w:tr>
        <w:trPr>
          <w:trHeight w:val="480" w:hRule="atLeast"/>
        </w:trPr>
        <w:tc>
          <w:tcPr>
            <w:tcW w:w="1282" w:type="dxa"/>
          </w:tcPr>
          <w:p w:rsidR="0018722C">
            <w:pPr>
              <w:topLinePunct/>
              <w:ind w:leftChars="0" w:left="0" w:rightChars="0" w:right="0" w:firstLineChars="0" w:firstLine="0"/>
              <w:spacing w:line="240" w:lineRule="atLeast"/>
            </w:pPr>
            <w:r>
              <w:t>AdoHcy</w:t>
            </w:r>
          </w:p>
        </w:tc>
        <w:tc>
          <w:tcPr>
            <w:tcW w:w="3816" w:type="dxa"/>
          </w:tcPr>
          <w:p w:rsidR="0018722C">
            <w:pPr>
              <w:topLinePunct/>
              <w:ind w:leftChars="0" w:left="0" w:rightChars="0" w:right="0" w:firstLineChars="0" w:firstLine="0"/>
              <w:spacing w:line="240" w:lineRule="atLeast"/>
            </w:pPr>
            <w:r>
              <w:t>S-adenosyl-L-homocysteine</w:t>
            </w:r>
          </w:p>
        </w:tc>
        <w:tc>
          <w:tcPr>
            <w:tcW w:w="3082" w:type="dxa"/>
          </w:tcPr>
          <w:p w:rsidR="0018722C">
            <w:pPr>
              <w:topLinePunct/>
              <w:ind w:leftChars="0" w:left="0" w:rightChars="0" w:right="0" w:firstLineChars="0" w:firstLine="0"/>
              <w:spacing w:line="240" w:lineRule="atLeast"/>
            </w:pPr>
            <w:r>
              <w:rPr>
                <w:rFonts w:ascii="宋体" w:eastAsia="宋体" w:hint="eastAsia"/>
              </w:rPr>
              <w:t>硫</w:t>
            </w:r>
            <w:r>
              <w:t>-</w:t>
            </w:r>
            <w:r>
              <w:rPr>
                <w:rFonts w:ascii="宋体" w:eastAsia="宋体" w:hint="eastAsia"/>
              </w:rPr>
              <w:t>腺苷</w:t>
            </w:r>
            <w:r>
              <w:t>-L-</w:t>
            </w:r>
            <w:r>
              <w:rPr>
                <w:rFonts w:ascii="宋体" w:eastAsia="宋体" w:hint="eastAsia"/>
              </w:rPr>
              <w:t>同型半胱氨酸</w:t>
            </w:r>
          </w:p>
        </w:tc>
      </w:tr>
      <w:tr>
        <w:trPr>
          <w:trHeight w:val="500" w:hRule="atLeast"/>
        </w:trPr>
        <w:tc>
          <w:tcPr>
            <w:tcW w:w="1282" w:type="dxa"/>
          </w:tcPr>
          <w:p w:rsidR="0018722C">
            <w:pPr>
              <w:topLinePunct/>
              <w:ind w:leftChars="0" w:left="0" w:rightChars="0" w:right="0" w:firstLineChars="0" w:firstLine="0"/>
              <w:spacing w:line="240" w:lineRule="atLeast"/>
            </w:pPr>
            <w:r>
              <w:t>Amp</w:t>
            </w:r>
          </w:p>
        </w:tc>
        <w:tc>
          <w:tcPr>
            <w:tcW w:w="3816" w:type="dxa"/>
          </w:tcPr>
          <w:p w:rsidR="0018722C">
            <w:pPr>
              <w:topLinePunct/>
              <w:ind w:leftChars="0" w:left="0" w:rightChars="0" w:right="0" w:firstLineChars="0" w:firstLine="0"/>
              <w:spacing w:line="240" w:lineRule="atLeast"/>
            </w:pPr>
            <w:r>
              <w:t>Ampicillin</w:t>
            </w:r>
          </w:p>
        </w:tc>
        <w:tc>
          <w:tcPr>
            <w:tcW w:w="3082" w:type="dxa"/>
          </w:tcPr>
          <w:p w:rsidR="0018722C">
            <w:pPr>
              <w:topLinePunct/>
              <w:ind w:leftChars="0" w:left="0" w:rightChars="0" w:right="0" w:firstLineChars="0" w:firstLine="0"/>
              <w:spacing w:line="240" w:lineRule="atLeast"/>
            </w:pPr>
            <w:r>
              <w:rPr>
                <w:rFonts w:ascii="宋体" w:eastAsia="宋体" w:hint="eastAsia"/>
              </w:rPr>
              <w:t>氨苄青霉素</w:t>
            </w:r>
          </w:p>
        </w:tc>
      </w:tr>
      <w:tr>
        <w:trPr>
          <w:trHeight w:val="520" w:hRule="atLeast"/>
        </w:trPr>
        <w:tc>
          <w:tcPr>
            <w:tcW w:w="1282" w:type="dxa"/>
          </w:tcPr>
          <w:p w:rsidR="0018722C">
            <w:pPr>
              <w:topLinePunct/>
              <w:ind w:leftChars="0" w:left="0" w:rightChars="0" w:right="0" w:firstLineChars="0" w:firstLine="0"/>
              <w:spacing w:line="240" w:lineRule="atLeast"/>
            </w:pPr>
            <w:r>
              <w:t>bp</w:t>
            </w:r>
          </w:p>
        </w:tc>
        <w:tc>
          <w:tcPr>
            <w:tcW w:w="3816" w:type="dxa"/>
          </w:tcPr>
          <w:p w:rsidR="0018722C">
            <w:pPr>
              <w:topLinePunct/>
              <w:ind w:leftChars="0" w:left="0" w:rightChars="0" w:right="0" w:firstLineChars="0" w:firstLine="0"/>
              <w:spacing w:line="240" w:lineRule="atLeast"/>
            </w:pPr>
            <w:r>
              <w:t>Base pair</w:t>
            </w:r>
          </w:p>
        </w:tc>
        <w:tc>
          <w:tcPr>
            <w:tcW w:w="3082" w:type="dxa"/>
          </w:tcPr>
          <w:p w:rsidR="0018722C">
            <w:pPr>
              <w:topLinePunct/>
              <w:ind w:leftChars="0" w:left="0" w:rightChars="0" w:right="0" w:firstLineChars="0" w:firstLine="0"/>
              <w:spacing w:line="240" w:lineRule="atLeast"/>
            </w:pPr>
            <w:r>
              <w:rPr>
                <w:rFonts w:ascii="宋体" w:eastAsia="宋体" w:hint="eastAsia"/>
              </w:rPr>
              <w:t>碱基对</w:t>
            </w:r>
          </w:p>
        </w:tc>
      </w:tr>
      <w:tr>
        <w:trPr>
          <w:trHeight w:val="480" w:hRule="atLeast"/>
        </w:trPr>
        <w:tc>
          <w:tcPr>
            <w:tcW w:w="1282" w:type="dxa"/>
          </w:tcPr>
          <w:p w:rsidR="0018722C">
            <w:pPr>
              <w:topLinePunct/>
              <w:ind w:leftChars="0" w:left="0" w:rightChars="0" w:right="0" w:firstLineChars="0" w:firstLine="0"/>
              <w:spacing w:line="240" w:lineRule="atLeast"/>
            </w:pPr>
            <w:r>
              <w:t>cHS4</w:t>
            </w:r>
          </w:p>
        </w:tc>
        <w:tc>
          <w:tcPr>
            <w:tcW w:w="3816" w:type="dxa"/>
          </w:tcPr>
          <w:p w:rsidR="0018722C">
            <w:pPr>
              <w:topLinePunct/>
              <w:ind w:leftChars="0" w:left="0" w:rightChars="0" w:right="0" w:firstLineChars="0" w:firstLine="0"/>
              <w:spacing w:line="240" w:lineRule="atLeast"/>
            </w:pPr>
            <w:r/>
            <w:r>
              <w:t/>
            </w:r>
            <w:r>
              <w:t>C</w:t>
            </w:r>
            <w:r>
              <w:t>hicken hypersensitive site-4</w:t>
            </w:r>
          </w:p>
        </w:tc>
        <w:tc>
          <w:tcPr>
            <w:tcW w:w="3082" w:type="dxa"/>
          </w:tcPr>
          <w:p w:rsidR="0018722C">
            <w:pPr>
              <w:topLinePunct/>
              <w:ind w:leftChars="0" w:left="0" w:rightChars="0" w:right="0" w:firstLineChars="0" w:firstLine="0"/>
              <w:spacing w:line="240" w:lineRule="atLeast"/>
            </w:pPr>
            <w:r>
              <w:rPr>
                <w:rFonts w:ascii="宋体" w:eastAsia="宋体" w:hint="eastAsia"/>
              </w:rPr>
              <w:t>鸡超敏位点 </w:t>
            </w:r>
            <w:r>
              <w:t>4</w:t>
            </w:r>
          </w:p>
        </w:tc>
      </w:tr>
      <w:tr>
        <w:trPr>
          <w:trHeight w:val="520" w:hRule="atLeast"/>
        </w:trPr>
        <w:tc>
          <w:tcPr>
            <w:tcW w:w="1282" w:type="dxa"/>
          </w:tcPr>
          <w:p w:rsidR="0018722C">
            <w:pPr>
              <w:topLinePunct/>
              <w:ind w:leftChars="0" w:left="0" w:rightChars="0" w:right="0" w:firstLineChars="0" w:firstLine="0"/>
              <w:spacing w:line="240" w:lineRule="atLeast"/>
            </w:pPr>
            <w:r>
              <w:t>CMV</w:t>
            </w:r>
          </w:p>
        </w:tc>
        <w:tc>
          <w:tcPr>
            <w:tcW w:w="3816" w:type="dxa"/>
          </w:tcPr>
          <w:p w:rsidR="0018722C">
            <w:pPr>
              <w:topLinePunct/>
              <w:ind w:leftChars="0" w:left="0" w:rightChars="0" w:right="0" w:firstLineChars="0" w:firstLine="0"/>
              <w:spacing w:line="240" w:lineRule="atLeast"/>
            </w:pPr>
            <w:r>
              <w:t>Cytomegalo virus</w:t>
            </w:r>
          </w:p>
        </w:tc>
        <w:tc>
          <w:tcPr>
            <w:tcW w:w="3082" w:type="dxa"/>
          </w:tcPr>
          <w:p w:rsidR="0018722C">
            <w:pPr>
              <w:topLinePunct/>
              <w:ind w:leftChars="0" w:left="0" w:rightChars="0" w:right="0" w:firstLineChars="0" w:firstLine="0"/>
              <w:spacing w:line="240" w:lineRule="atLeast"/>
            </w:pPr>
            <w:r>
              <w:rPr>
                <w:rFonts w:ascii="宋体" w:eastAsia="宋体" w:hint="eastAsia"/>
              </w:rPr>
              <w:t>巨细胞病毒</w:t>
            </w:r>
          </w:p>
        </w:tc>
      </w:tr>
      <w:tr>
        <w:trPr>
          <w:trHeight w:val="500" w:hRule="atLeast"/>
        </w:trPr>
        <w:tc>
          <w:tcPr>
            <w:tcW w:w="1282" w:type="dxa"/>
          </w:tcPr>
          <w:p w:rsidR="0018722C">
            <w:pPr>
              <w:topLinePunct/>
              <w:ind w:leftChars="0" w:left="0" w:rightChars="0" w:right="0" w:firstLineChars="0" w:firstLine="0"/>
              <w:spacing w:line="240" w:lineRule="atLeast"/>
            </w:pPr>
            <w:r>
              <w:t>COBRA</w:t>
            </w:r>
          </w:p>
        </w:tc>
        <w:tc>
          <w:tcPr>
            <w:tcW w:w="3816" w:type="dxa"/>
          </w:tcPr>
          <w:p w:rsidR="0018722C">
            <w:pPr>
              <w:topLinePunct/>
              <w:ind w:leftChars="0" w:left="0" w:rightChars="0" w:right="0" w:firstLineChars="0" w:firstLine="0"/>
              <w:spacing w:line="240" w:lineRule="atLeast"/>
            </w:pPr>
            <w:r>
              <w:t>Combined bisulfite restriction analysis</w:t>
            </w:r>
          </w:p>
        </w:tc>
        <w:tc>
          <w:tcPr>
            <w:tcW w:w="3082" w:type="dxa"/>
          </w:tcPr>
          <w:p w:rsidR="0018722C">
            <w:pPr>
              <w:topLinePunct/>
              <w:ind w:leftChars="0" w:left="0" w:rightChars="0" w:right="0" w:firstLineChars="0" w:firstLine="0"/>
              <w:spacing w:line="240" w:lineRule="atLeast"/>
            </w:pPr>
            <w:r>
              <w:rPr>
                <w:rFonts w:ascii="宋体" w:eastAsia="宋体" w:hint="eastAsia"/>
              </w:rPr>
              <w:t>重亚硫酸盐</w:t>
            </w:r>
            <w:r>
              <w:t>-</w:t>
            </w:r>
            <w:r>
              <w:rPr>
                <w:rFonts w:ascii="宋体" w:eastAsia="宋体" w:hint="eastAsia"/>
              </w:rPr>
              <w:t>酶联合分析</w:t>
            </w:r>
          </w:p>
        </w:tc>
      </w:tr>
      <w:tr>
        <w:trPr>
          <w:trHeight w:val="480" w:hRule="atLeast"/>
        </w:trPr>
        <w:tc>
          <w:tcPr>
            <w:tcW w:w="1282" w:type="dxa"/>
          </w:tcPr>
          <w:p w:rsidR="0018722C">
            <w:pPr>
              <w:topLinePunct/>
              <w:ind w:leftChars="0" w:left="0" w:rightChars="0" w:right="0" w:firstLineChars="0" w:firstLine="0"/>
              <w:spacing w:line="240" w:lineRule="atLeast"/>
            </w:pPr>
            <w:r>
              <w:t>DNMT</w:t>
            </w:r>
          </w:p>
        </w:tc>
        <w:tc>
          <w:tcPr>
            <w:tcW w:w="3816" w:type="dxa"/>
          </w:tcPr>
          <w:p w:rsidR="0018722C">
            <w:pPr>
              <w:topLinePunct/>
              <w:ind w:leftChars="0" w:left="0" w:rightChars="0" w:right="0" w:firstLineChars="0" w:firstLine="0"/>
              <w:spacing w:line="240" w:lineRule="atLeast"/>
            </w:pPr>
            <w:r>
              <w:t>DNA methyltransferase</w:t>
            </w:r>
          </w:p>
        </w:tc>
        <w:tc>
          <w:tcPr>
            <w:tcW w:w="3082" w:type="dxa"/>
          </w:tcPr>
          <w:p w:rsidR="0018722C">
            <w:pPr>
              <w:topLinePunct/>
              <w:ind w:leftChars="0" w:left="0" w:rightChars="0" w:right="0" w:firstLineChars="0" w:firstLine="0"/>
              <w:spacing w:line="240" w:lineRule="atLeast"/>
            </w:pPr>
            <w:r>
              <w:t>DNA </w:t>
            </w:r>
            <w:r>
              <w:rPr>
                <w:rFonts w:ascii="宋体" w:eastAsia="宋体" w:hint="eastAsia"/>
              </w:rPr>
              <w:t>甲基转移酶</w:t>
            </w:r>
          </w:p>
        </w:tc>
      </w:tr>
      <w:tr>
        <w:trPr>
          <w:trHeight w:val="520" w:hRule="atLeast"/>
        </w:trPr>
        <w:tc>
          <w:tcPr>
            <w:tcW w:w="1282" w:type="dxa"/>
          </w:tcPr>
          <w:p w:rsidR="0018722C">
            <w:pPr>
              <w:topLinePunct/>
              <w:ind w:leftChars="0" w:left="0" w:rightChars="0" w:right="0" w:firstLineChars="0" w:firstLine="0"/>
              <w:spacing w:line="240" w:lineRule="atLeast"/>
            </w:pPr>
            <w:r>
              <w:t>dNTP</w:t>
            </w:r>
          </w:p>
        </w:tc>
        <w:tc>
          <w:tcPr>
            <w:tcW w:w="3816" w:type="dxa"/>
          </w:tcPr>
          <w:p w:rsidR="0018722C">
            <w:pPr>
              <w:topLinePunct/>
              <w:ind w:leftChars="0" w:left="0" w:rightChars="0" w:right="0" w:firstLineChars="0" w:firstLine="0"/>
              <w:spacing w:line="240" w:lineRule="atLeast"/>
            </w:pPr>
            <w:r>
              <w:t>Deoxyribonueieoside triphophate</w:t>
            </w:r>
          </w:p>
        </w:tc>
        <w:tc>
          <w:tcPr>
            <w:tcW w:w="3082" w:type="dxa"/>
          </w:tcPr>
          <w:p w:rsidR="0018722C">
            <w:pPr>
              <w:topLinePunct/>
              <w:ind w:leftChars="0" w:left="0" w:rightChars="0" w:right="0" w:firstLineChars="0" w:firstLine="0"/>
              <w:spacing w:line="240" w:lineRule="atLeast"/>
            </w:pPr>
            <w:r>
              <w:rPr>
                <w:rFonts w:ascii="宋体" w:eastAsia="宋体" w:hint="eastAsia"/>
              </w:rPr>
              <w:t>脱氧三磷酸核糖核苷</w:t>
            </w:r>
          </w:p>
        </w:tc>
      </w:tr>
      <w:tr>
        <w:trPr>
          <w:trHeight w:val="500" w:hRule="atLeast"/>
        </w:trPr>
        <w:tc>
          <w:tcPr>
            <w:tcW w:w="1282" w:type="dxa"/>
          </w:tcPr>
          <w:p w:rsidR="0018722C">
            <w:pPr>
              <w:topLinePunct/>
              <w:ind w:leftChars="0" w:left="0" w:rightChars="0" w:right="0" w:firstLineChars="0" w:firstLine="0"/>
              <w:spacing w:line="240" w:lineRule="atLeast"/>
            </w:pPr>
            <w:r>
              <w:t>env</w:t>
            </w:r>
          </w:p>
        </w:tc>
        <w:tc>
          <w:tcPr>
            <w:tcW w:w="3816" w:type="dxa"/>
          </w:tcPr>
          <w:p w:rsidR="0018722C">
            <w:pPr>
              <w:topLinePunct/>
              <w:ind w:leftChars="0" w:left="0" w:rightChars="0" w:right="0" w:firstLineChars="0" w:firstLine="0"/>
              <w:spacing w:line="240" w:lineRule="atLeast"/>
            </w:pPr>
            <w:r/>
            <w:r>
              <w:t/>
            </w:r>
            <w:r>
              <w:t>E</w:t>
            </w:r>
            <w:r>
              <w:t>nvelope encoding gene</w:t>
            </w:r>
          </w:p>
        </w:tc>
        <w:tc>
          <w:tcPr>
            <w:tcW w:w="3082" w:type="dxa"/>
          </w:tcPr>
          <w:p w:rsidR="0018722C">
            <w:pPr>
              <w:topLinePunct/>
              <w:ind w:leftChars="0" w:left="0" w:rightChars="0" w:right="0" w:firstLineChars="0" w:firstLine="0"/>
              <w:spacing w:line="240" w:lineRule="atLeast"/>
            </w:pPr>
            <w:r>
              <w:rPr>
                <w:rFonts w:ascii="宋体" w:eastAsia="宋体" w:hint="eastAsia"/>
              </w:rPr>
              <w:t>膜编码基因</w:t>
            </w:r>
          </w:p>
        </w:tc>
      </w:tr>
      <w:tr>
        <w:trPr>
          <w:trHeight w:val="500" w:hRule="atLeast"/>
        </w:trPr>
        <w:tc>
          <w:tcPr>
            <w:tcW w:w="1282" w:type="dxa"/>
          </w:tcPr>
          <w:p w:rsidR="0018722C">
            <w:pPr>
              <w:topLinePunct/>
              <w:ind w:leftChars="0" w:left="0" w:rightChars="0" w:right="0" w:firstLineChars="0" w:firstLine="0"/>
              <w:spacing w:line="240" w:lineRule="atLeast"/>
            </w:pPr>
            <w:r>
              <w:t>ER</w:t>
            </w:r>
          </w:p>
        </w:tc>
        <w:tc>
          <w:tcPr>
            <w:tcW w:w="3816" w:type="dxa"/>
          </w:tcPr>
          <w:p w:rsidR="0018722C">
            <w:pPr>
              <w:topLinePunct/>
              <w:ind w:leftChars="0" w:left="0" w:rightChars="0" w:right="0" w:firstLineChars="0" w:firstLine="0"/>
              <w:spacing w:line="240" w:lineRule="atLeast"/>
            </w:pPr>
            <w:r/>
            <w:r>
              <w:t/>
            </w:r>
            <w:r>
              <w:t>E</w:t>
            </w:r>
            <w:r>
              <w:t>ndoplasmic reticulum</w:t>
            </w:r>
          </w:p>
        </w:tc>
        <w:tc>
          <w:tcPr>
            <w:tcW w:w="3082" w:type="dxa"/>
          </w:tcPr>
          <w:p w:rsidR="0018722C">
            <w:pPr>
              <w:topLinePunct/>
              <w:ind w:leftChars="0" w:left="0" w:rightChars="0" w:right="0" w:firstLineChars="0" w:firstLine="0"/>
              <w:spacing w:line="240" w:lineRule="atLeast"/>
            </w:pPr>
            <w:r>
              <w:rPr>
                <w:rFonts w:ascii="宋体" w:eastAsia="宋体" w:hint="eastAsia"/>
              </w:rPr>
              <w:t>内质网</w:t>
            </w:r>
          </w:p>
        </w:tc>
      </w:tr>
      <w:tr>
        <w:trPr>
          <w:trHeight w:val="500" w:hRule="atLeast"/>
        </w:trPr>
        <w:tc>
          <w:tcPr>
            <w:tcW w:w="1282" w:type="dxa"/>
          </w:tcPr>
          <w:p w:rsidR="0018722C">
            <w:pPr>
              <w:topLinePunct/>
              <w:ind w:leftChars="0" w:left="0" w:rightChars="0" w:right="0" w:firstLineChars="0" w:firstLine="0"/>
              <w:spacing w:line="240" w:lineRule="atLeast"/>
            </w:pPr>
            <w:r>
              <w:t>FMDV</w:t>
            </w:r>
          </w:p>
        </w:tc>
        <w:tc>
          <w:tcPr>
            <w:tcW w:w="3816" w:type="dxa"/>
          </w:tcPr>
          <w:p w:rsidR="0018722C">
            <w:pPr>
              <w:topLinePunct/>
              <w:ind w:leftChars="0" w:left="0" w:rightChars="0" w:right="0" w:firstLineChars="0" w:firstLine="0"/>
              <w:spacing w:line="240" w:lineRule="atLeast"/>
            </w:pPr>
            <w:r>
              <w:t>Foot and mouse disease virus</w:t>
            </w:r>
          </w:p>
        </w:tc>
        <w:tc>
          <w:tcPr>
            <w:tcW w:w="3082" w:type="dxa"/>
          </w:tcPr>
          <w:p w:rsidR="0018722C">
            <w:pPr>
              <w:topLinePunct/>
              <w:ind w:leftChars="0" w:left="0" w:rightChars="0" w:right="0" w:firstLineChars="0" w:firstLine="0"/>
              <w:spacing w:line="240" w:lineRule="atLeast"/>
            </w:pPr>
            <w:r>
              <w:rPr>
                <w:rFonts w:ascii="宋体" w:eastAsia="宋体" w:hint="eastAsia"/>
              </w:rPr>
              <w:t>口蹄疫病毒</w:t>
            </w:r>
          </w:p>
        </w:tc>
      </w:tr>
      <w:tr>
        <w:trPr>
          <w:trHeight w:val="500" w:hRule="atLeast"/>
        </w:trPr>
        <w:tc>
          <w:tcPr>
            <w:tcW w:w="1282" w:type="dxa"/>
          </w:tcPr>
          <w:p w:rsidR="0018722C">
            <w:pPr>
              <w:topLinePunct/>
              <w:ind w:leftChars="0" w:left="0" w:rightChars="0" w:right="0" w:firstLineChars="0" w:firstLine="0"/>
              <w:spacing w:line="240" w:lineRule="atLeast"/>
            </w:pPr>
            <w:r>
              <w:t>gag</w:t>
            </w:r>
          </w:p>
        </w:tc>
        <w:tc>
          <w:tcPr>
            <w:tcW w:w="3816" w:type="dxa"/>
          </w:tcPr>
          <w:p w:rsidR="0018722C">
            <w:pPr>
              <w:topLinePunct/>
              <w:ind w:leftChars="0" w:left="0" w:rightChars="0" w:right="0" w:firstLineChars="0" w:firstLine="0"/>
              <w:spacing w:line="240" w:lineRule="atLeast"/>
            </w:pPr>
            <w:r/>
            <w:r>
              <w:t/>
            </w:r>
            <w:r>
              <w:t>G</w:t>
            </w:r>
            <w:r>
              <w:t>ene encoding structural proteins</w:t>
            </w:r>
          </w:p>
        </w:tc>
        <w:tc>
          <w:tcPr>
            <w:tcW w:w="3082" w:type="dxa"/>
          </w:tcPr>
          <w:p w:rsidR="0018722C">
            <w:pPr>
              <w:topLinePunct/>
              <w:ind w:leftChars="0" w:left="0" w:rightChars="0" w:right="0" w:firstLineChars="0" w:firstLine="0"/>
              <w:spacing w:line="240" w:lineRule="atLeast"/>
            </w:pPr>
            <w:r>
              <w:rPr>
                <w:rFonts w:ascii="宋体" w:eastAsia="宋体" w:hint="eastAsia"/>
              </w:rPr>
              <w:t>基因编码结构蛋白</w:t>
            </w:r>
          </w:p>
        </w:tc>
      </w:tr>
      <w:tr>
        <w:trPr>
          <w:trHeight w:val="500" w:hRule="atLeast"/>
        </w:trPr>
        <w:tc>
          <w:tcPr>
            <w:tcW w:w="1282" w:type="dxa"/>
          </w:tcPr>
          <w:p w:rsidR="0018722C">
            <w:pPr>
              <w:topLinePunct/>
              <w:ind w:leftChars="0" w:left="0" w:rightChars="0" w:right="0" w:firstLineChars="0" w:firstLine="0"/>
              <w:spacing w:line="240" w:lineRule="atLeast"/>
            </w:pPr>
            <w:r>
              <w:t>GFP</w:t>
            </w:r>
          </w:p>
        </w:tc>
        <w:tc>
          <w:tcPr>
            <w:tcW w:w="3816" w:type="dxa"/>
          </w:tcPr>
          <w:p w:rsidR="0018722C">
            <w:pPr>
              <w:topLinePunct/>
              <w:ind w:leftChars="0" w:left="0" w:rightChars="0" w:right="0" w:firstLineChars="0" w:firstLine="0"/>
              <w:spacing w:line="240" w:lineRule="atLeast"/>
            </w:pPr>
            <w:r>
              <w:t>Green fluorescent protein</w:t>
            </w:r>
          </w:p>
        </w:tc>
        <w:tc>
          <w:tcPr>
            <w:tcW w:w="3082" w:type="dxa"/>
          </w:tcPr>
          <w:p w:rsidR="0018722C">
            <w:pPr>
              <w:topLinePunct/>
              <w:ind w:leftChars="0" w:left="0" w:rightChars="0" w:right="0" w:firstLineChars="0" w:firstLine="0"/>
              <w:spacing w:line="240" w:lineRule="atLeast"/>
            </w:pPr>
            <w:r>
              <w:rPr>
                <w:rFonts w:ascii="宋体" w:eastAsia="宋体" w:hint="eastAsia"/>
              </w:rPr>
              <w:t>绿色荧光蛋白</w:t>
            </w:r>
          </w:p>
        </w:tc>
      </w:tr>
      <w:tr>
        <w:trPr>
          <w:trHeight w:val="500" w:hRule="atLeast"/>
        </w:trPr>
        <w:tc>
          <w:tcPr>
            <w:tcW w:w="1282" w:type="dxa"/>
          </w:tcPr>
          <w:p w:rsidR="0018722C">
            <w:pPr>
              <w:topLinePunct/>
              <w:ind w:leftChars="0" w:left="0" w:rightChars="0" w:right="0" w:firstLineChars="0" w:firstLine="0"/>
              <w:spacing w:line="240" w:lineRule="atLeast"/>
            </w:pPr>
            <w:r>
              <w:t>HAT</w:t>
            </w:r>
          </w:p>
        </w:tc>
        <w:tc>
          <w:tcPr>
            <w:tcW w:w="3816" w:type="dxa"/>
          </w:tcPr>
          <w:p w:rsidR="0018722C">
            <w:pPr>
              <w:topLinePunct/>
              <w:ind w:leftChars="0" w:left="0" w:rightChars="0" w:right="0" w:firstLineChars="0" w:firstLine="0"/>
              <w:spacing w:line="240" w:lineRule="atLeast"/>
            </w:pPr>
            <w:r>
              <w:t>Histone acetyltransferase</w:t>
            </w:r>
          </w:p>
        </w:tc>
        <w:tc>
          <w:tcPr>
            <w:tcW w:w="3082" w:type="dxa"/>
          </w:tcPr>
          <w:p w:rsidR="0018722C">
            <w:pPr>
              <w:topLinePunct/>
              <w:ind w:leftChars="0" w:left="0" w:rightChars="0" w:right="0" w:firstLineChars="0" w:firstLine="0"/>
              <w:spacing w:line="240" w:lineRule="atLeast"/>
            </w:pPr>
            <w:r>
              <w:rPr>
                <w:rFonts w:ascii="宋体" w:eastAsia="宋体" w:hint="eastAsia"/>
              </w:rPr>
              <w:t>组蛋白乙酰转移酶</w:t>
            </w:r>
          </w:p>
        </w:tc>
      </w:tr>
      <w:tr>
        <w:trPr>
          <w:trHeight w:val="500" w:hRule="atLeast"/>
        </w:trPr>
        <w:tc>
          <w:tcPr>
            <w:tcW w:w="1282" w:type="dxa"/>
          </w:tcPr>
          <w:p w:rsidR="0018722C">
            <w:pPr>
              <w:topLinePunct/>
              <w:ind w:leftChars="0" w:left="0" w:rightChars="0" w:right="0" w:firstLineChars="0" w:firstLine="0"/>
              <w:spacing w:line="240" w:lineRule="atLeast"/>
            </w:pPr>
            <w:r>
              <w:t>HDAC</w:t>
            </w:r>
          </w:p>
        </w:tc>
        <w:tc>
          <w:tcPr>
            <w:tcW w:w="3816" w:type="dxa"/>
          </w:tcPr>
          <w:p w:rsidR="0018722C">
            <w:pPr>
              <w:topLinePunct/>
              <w:ind w:leftChars="0" w:left="0" w:rightChars="0" w:right="0" w:firstLineChars="0" w:firstLine="0"/>
              <w:spacing w:line="240" w:lineRule="atLeast"/>
            </w:pPr>
            <w:r/>
            <w:r>
              <w:t/>
            </w:r>
            <w:r>
              <w:t>H</w:t>
            </w:r>
            <w:r>
              <w:t>istone deacetylase</w:t>
            </w:r>
          </w:p>
        </w:tc>
        <w:tc>
          <w:tcPr>
            <w:tcW w:w="3082" w:type="dxa"/>
          </w:tcPr>
          <w:p w:rsidR="0018722C">
            <w:pPr>
              <w:topLinePunct/>
              <w:ind w:leftChars="0" w:left="0" w:rightChars="0" w:right="0" w:firstLineChars="0" w:firstLine="0"/>
              <w:spacing w:line="240" w:lineRule="atLeast"/>
            </w:pPr>
            <w:r>
              <w:rPr>
                <w:rFonts w:ascii="宋体" w:eastAsia="宋体" w:hint="eastAsia"/>
              </w:rPr>
              <w:t>组蛋白脱乙酰基酶</w:t>
            </w:r>
          </w:p>
        </w:tc>
      </w:tr>
      <w:tr>
        <w:trPr>
          <w:trHeight w:val="500" w:hRule="atLeast"/>
        </w:trPr>
        <w:tc>
          <w:tcPr>
            <w:tcW w:w="1282" w:type="dxa"/>
          </w:tcPr>
          <w:p w:rsidR="0018722C">
            <w:pPr>
              <w:topLinePunct/>
              <w:ind w:leftChars="0" w:left="0" w:rightChars="0" w:right="0" w:firstLineChars="0" w:firstLine="0"/>
              <w:spacing w:line="240" w:lineRule="atLeast"/>
            </w:pPr>
            <w:r>
              <w:t>HIV</w:t>
            </w:r>
          </w:p>
        </w:tc>
        <w:tc>
          <w:tcPr>
            <w:tcW w:w="3816" w:type="dxa"/>
          </w:tcPr>
          <w:p w:rsidR="0018722C">
            <w:pPr>
              <w:topLinePunct/>
              <w:ind w:leftChars="0" w:left="0" w:rightChars="0" w:right="0" w:firstLineChars="0" w:firstLine="0"/>
              <w:spacing w:line="240" w:lineRule="atLeast"/>
            </w:pPr>
            <w:r/>
            <w:r>
              <w:t/>
            </w:r>
            <w:r>
              <w:t>H</w:t>
            </w:r>
            <w:r>
              <w:t>uman immunodeficiency virus</w:t>
            </w:r>
          </w:p>
        </w:tc>
        <w:tc>
          <w:tcPr>
            <w:tcW w:w="3082" w:type="dxa"/>
          </w:tcPr>
          <w:p w:rsidR="0018722C">
            <w:pPr>
              <w:topLinePunct/>
              <w:ind w:leftChars="0" w:left="0" w:rightChars="0" w:right="0" w:firstLineChars="0" w:firstLine="0"/>
              <w:spacing w:line="240" w:lineRule="atLeast"/>
            </w:pPr>
            <w:r>
              <w:rPr>
                <w:rFonts w:ascii="宋体" w:eastAsia="宋体" w:hint="eastAsia"/>
              </w:rPr>
              <w:t>人免疫缺陷性病毒</w:t>
            </w:r>
          </w:p>
        </w:tc>
      </w:tr>
      <w:tr>
        <w:trPr>
          <w:trHeight w:val="420" w:hRule="atLeast"/>
        </w:trPr>
        <w:tc>
          <w:tcPr>
            <w:tcW w:w="1282" w:type="dxa"/>
            <w:tcBorders>
              <w:bottom w:val="single" w:sz="4" w:space="0" w:color="000000"/>
            </w:tcBorders>
          </w:tcPr>
          <w:p w:rsidR="0018722C">
            <w:pPr>
              <w:topLinePunct/>
              <w:ind w:leftChars="0" w:left="0" w:rightChars="0" w:right="0" w:firstLineChars="0" w:firstLine="0"/>
              <w:spacing w:line="240" w:lineRule="atLeast"/>
            </w:pPr>
            <w:r>
              <w:t>iPSC</w:t>
            </w:r>
          </w:p>
        </w:tc>
        <w:tc>
          <w:tcPr>
            <w:tcW w:w="3816" w:type="dxa"/>
            <w:tcBorders>
              <w:bottom w:val="single" w:sz="4" w:space="0" w:color="000000"/>
            </w:tcBorders>
          </w:tcPr>
          <w:p w:rsidR="0018722C">
            <w:pPr>
              <w:topLinePunct/>
              <w:ind w:leftChars="0" w:left="0" w:rightChars="0" w:right="0" w:firstLineChars="0" w:firstLine="0"/>
              <w:spacing w:line="240" w:lineRule="atLeast"/>
            </w:pPr>
            <w:r>
              <w:t>Induced pluripotent stem cells</w:t>
            </w:r>
          </w:p>
        </w:tc>
        <w:tc>
          <w:tcPr>
            <w:tcW w:w="308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诱导性多能干细胞</w:t>
            </w:r>
          </w:p>
        </w:tc>
      </w:tr>
    </w:tbl>
    <w:p w:rsidR="0018722C">
      <w:pPr>
        <w:rPr/>
        <w:topLinePunct/>
        <w:pStyle w:val="affa"/>
      </w:pPr>
    </w:p>
    <w:p w:rsidR="0018722C">
      <w:pPr>
        <w:pStyle w:val="aff7"/>
        <w:topLinePunct/>
      </w:pPr>
      <w:r>
        <w:rPr>
          <w:sz w:val="2"/>
        </w:rPr>
        <w:pict>
          <v:group style="width:409pt;height:.5pt;mso-position-horizontal-relative:char;mso-position-vertical-relative:line" coordorigin="0,0" coordsize="8180,10">
            <v:line style="position:absolute" from="0,5" to="8179,5" stroked="true" strokeweight=".48pt" strokecolor="#000000">
              <v:stroke dashstyle="solid"/>
            </v:line>
          </v:group>
        </w:pict>
      </w:r>
      <w:r/>
    </w:p>
    <w:p w:rsidR="0018722C">
      <w:pPr>
        <w:pStyle w:val="affff1"/>
        <w:topLinePunct/>
      </w:pPr>
      <w:r>
        <w:rPr>
          <w:rFonts w:cstheme="minorBidi" w:hAnsiTheme="minorHAnsi" w:eastAsiaTheme="minorHAnsi" w:asciiTheme="minorHAnsi"/>
        </w:rPr>
        <w:t>kDa</w:t>
      </w:r>
      <w:r w:rsidRPr="00000000">
        <w:rPr>
          <w:rFonts w:cstheme="minorBidi" w:hAnsiTheme="minorHAnsi" w:eastAsiaTheme="minorHAnsi" w:asciiTheme="minorHAnsi"/>
        </w:rPr>
        <w:tab/>
        <w:t>kilodalton</w:t>
      </w:r>
      <w:r w:rsidRPr="00000000">
        <w:rPr>
          <w:rFonts w:cstheme="minorBidi" w:hAnsiTheme="minorHAnsi" w:eastAsiaTheme="minorHAnsi" w:asciiTheme="minorHAnsi"/>
        </w:rPr>
        <w:tab/>
      </w:r>
      <w:r>
        <w:rPr>
          <w:rFonts w:ascii="宋体" w:eastAsia="宋体" w:hint="eastAsia" w:cstheme="minorBidi" w:hAnsiTheme="minorHAnsi"/>
        </w:rPr>
        <w:t>千道尔顿</w:t>
      </w:r>
    </w:p>
    <w:p w:rsidR="0018722C">
      <w:pPr>
        <w:topLinePunct/>
      </w:pPr>
      <w:r>
        <w:rPr>
          <w:rFonts w:cstheme="minorBidi" w:hAnsiTheme="minorHAnsi" w:eastAsiaTheme="minorHAnsi" w:asciiTheme="minorHAnsi"/>
        </w:rPr>
        <w:t>IU</w:t>
      </w:r>
      <w:r w:rsidRPr="00000000">
        <w:rPr>
          <w:rFonts w:cstheme="minorBidi" w:hAnsiTheme="minorHAnsi" w:eastAsiaTheme="minorHAnsi" w:asciiTheme="minorHAnsi"/>
        </w:rPr>
        <w:tab/>
        <w:t>Infectious</w:t>
      </w:r>
      <w:r>
        <w:rPr>
          <w:rFonts w:cstheme="minorBidi" w:hAnsiTheme="minorHAnsi" w:eastAsiaTheme="minorHAnsi" w:asciiTheme="minorHAnsi"/>
        </w:rPr>
        <w:t> </w:t>
      </w:r>
      <w:r>
        <w:rPr>
          <w:rFonts w:cstheme="minorBidi" w:hAnsiTheme="minorHAnsi" w:eastAsiaTheme="minorHAnsi" w:asciiTheme="minorHAnsi"/>
        </w:rPr>
        <w:t>units</w:t>
      </w:r>
      <w:r w:rsidRPr="00000000">
        <w:rPr>
          <w:rFonts w:cstheme="minorBidi" w:hAnsiTheme="minorHAnsi" w:eastAsiaTheme="minorHAnsi" w:asciiTheme="minorHAnsi"/>
        </w:rPr>
        <w:tab/>
      </w:r>
      <w:r>
        <w:rPr>
          <w:rFonts w:ascii="宋体" w:eastAsia="宋体" w:hint="eastAsia" w:cstheme="minorBidi" w:hAnsiTheme="minorHAnsi"/>
        </w:rPr>
        <w:t>感染单位</w:t>
      </w:r>
    </w:p>
    <w:p w:rsidR="0018722C">
      <w:pPr>
        <w:topLinePunct/>
      </w:pPr>
      <w:r>
        <w:rPr>
          <w:rFonts w:cstheme="minorBidi" w:hAnsiTheme="minorHAnsi" w:eastAsiaTheme="minorHAnsi" w:asciiTheme="minorHAnsi"/>
        </w:rPr>
        <w:t>LB</w:t>
      </w:r>
      <w:r w:rsidRPr="00000000">
        <w:rPr>
          <w:rFonts w:cstheme="minorBidi" w:hAnsiTheme="minorHAnsi" w:eastAsiaTheme="minorHAnsi" w:asciiTheme="minorHAnsi"/>
        </w:rPr>
        <w:tab/>
        <w:t>Luria</w:t>
      </w:r>
      <w:r>
        <w:rPr>
          <w:rFonts w:cstheme="minorBidi" w:hAnsiTheme="minorHAnsi" w:eastAsiaTheme="minorHAnsi" w:asciiTheme="minorHAnsi"/>
        </w:rPr>
        <w:t> </w:t>
      </w:r>
      <w:r>
        <w:rPr>
          <w:rFonts w:cstheme="minorBidi" w:hAnsiTheme="minorHAnsi" w:eastAsiaTheme="minorHAnsi" w:asciiTheme="minorHAnsi"/>
        </w:rPr>
        <w:t>Bertani</w:t>
      </w:r>
      <w:r>
        <w:rPr>
          <w:rFonts w:cstheme="minorBidi" w:hAnsiTheme="minorHAnsi" w:eastAsiaTheme="minorHAnsi" w:asciiTheme="minorHAnsi"/>
        </w:rPr>
        <w:t> </w:t>
      </w:r>
      <w:r>
        <w:rPr>
          <w:rFonts w:cstheme="minorBidi" w:hAnsiTheme="minorHAnsi" w:eastAsiaTheme="minorHAnsi" w:asciiTheme="minorHAnsi"/>
        </w:rPr>
        <w:t>culture</w:t>
      </w:r>
      <w:r w:rsidRPr="00000000">
        <w:rPr>
          <w:rFonts w:cstheme="minorBidi" w:hAnsiTheme="minorHAnsi" w:eastAsiaTheme="minorHAnsi" w:asciiTheme="minorHAnsi"/>
        </w:rPr>
        <w:tab/>
      </w:r>
      <w:r>
        <w:rPr>
          <w:rFonts w:cstheme="minorBidi" w:hAnsiTheme="minorHAnsi" w:eastAsiaTheme="minorHAnsi" w:asciiTheme="minorHAnsi"/>
        </w:rPr>
        <w:t>LB</w:t>
      </w:r>
      <w:r>
        <w:rPr>
          <w:rFonts w:cstheme="minorBidi" w:hAnsiTheme="minorHAnsi" w:eastAsiaTheme="minorHAnsi" w:asciiTheme="minorHAnsi"/>
        </w:rPr>
        <w:t> </w:t>
      </w:r>
      <w:r>
        <w:rPr>
          <w:rFonts w:ascii="宋体" w:eastAsia="宋体" w:hint="eastAsia" w:cstheme="minorBidi" w:hAnsiTheme="minorHAnsi"/>
        </w:rPr>
        <w:t>培养基</w:t>
      </w:r>
    </w:p>
    <w:p w:rsidR="0018722C">
      <w:pPr>
        <w:topLinePunct/>
      </w:pPr>
      <w:r>
        <w:rPr>
          <w:rFonts w:cstheme="minorBidi" w:hAnsiTheme="minorHAnsi" w:eastAsiaTheme="minorHAnsi" w:asciiTheme="minorHAnsi"/>
        </w:rPr>
        <w:t>LTR</w:t>
      </w:r>
      <w:r w:rsidRPr="00000000">
        <w:rPr>
          <w:rFonts w:cstheme="minorBidi" w:hAnsiTheme="minorHAnsi" w:eastAsiaTheme="minorHAnsi" w:asciiTheme="minorHAnsi"/>
        </w:rPr>
        <w:tab/>
      </w:r>
      <w:r>
        <w:rPr>
          <w:rFonts w:cstheme="minorBidi" w:hAnsiTheme="minorHAnsi" w:eastAsiaTheme="minorHAnsi" w:asciiTheme="minorHAnsi"/>
        </w:rPr>
        <w:t>long</w:t>
      </w:r>
      <w:r>
        <w:rPr>
          <w:rFonts w:cstheme="minorBidi" w:hAnsiTheme="minorHAnsi" w:eastAsiaTheme="minorHAnsi" w:asciiTheme="minorHAnsi"/>
        </w:rPr>
        <w:t> </w:t>
      </w:r>
      <w:r>
        <w:rPr>
          <w:rFonts w:cstheme="minorBidi" w:hAnsiTheme="minorHAnsi" w:eastAsiaTheme="minorHAnsi" w:asciiTheme="minorHAnsi"/>
        </w:rPr>
        <w:t>terminal repeat</w:t>
      </w:r>
      <w:r w:rsidRPr="00000000">
        <w:rPr>
          <w:rFonts w:cstheme="minorBidi" w:hAnsiTheme="minorHAnsi" w:eastAsiaTheme="minorHAnsi" w:asciiTheme="minorHAnsi"/>
        </w:rPr>
        <w:tab/>
      </w:r>
      <w:r>
        <w:rPr>
          <w:rFonts w:ascii="宋体" w:eastAsia="宋体" w:hint="eastAsia" w:cstheme="minorBidi" w:hAnsiTheme="minorHAnsi"/>
        </w:rPr>
        <w:t>长末端重复</w:t>
      </w:r>
    </w:p>
    <w:p w:rsidR="0018722C">
      <w:pPr>
        <w:topLinePunct/>
      </w:pPr>
      <w:r>
        <w:rPr>
          <w:rFonts w:cstheme="minorBidi" w:hAnsiTheme="minorHAnsi" w:eastAsiaTheme="minorHAnsi" w:asciiTheme="minorHAnsi"/>
        </w:rPr>
        <w:t>MCS</w:t>
      </w:r>
      <w:r w:rsidRPr="00000000">
        <w:rPr>
          <w:rFonts w:cstheme="minorBidi" w:hAnsiTheme="minorHAnsi" w:eastAsiaTheme="minorHAnsi" w:asciiTheme="minorHAnsi"/>
        </w:rPr>
        <w:tab/>
        <w:t>Multiple</w:t>
      </w:r>
      <w:r>
        <w:rPr>
          <w:rFonts w:cstheme="minorBidi" w:hAnsiTheme="minorHAnsi" w:eastAsiaTheme="minorHAnsi" w:asciiTheme="minorHAnsi"/>
        </w:rPr>
        <w:t> </w:t>
      </w:r>
      <w:r>
        <w:rPr>
          <w:rFonts w:cstheme="minorBidi" w:hAnsiTheme="minorHAnsi" w:eastAsiaTheme="minorHAnsi" w:asciiTheme="minorHAnsi"/>
        </w:rPr>
        <w:t>cloning</w:t>
      </w:r>
      <w:r>
        <w:rPr>
          <w:rFonts w:cstheme="minorBidi" w:hAnsiTheme="minorHAnsi" w:eastAsiaTheme="minorHAnsi" w:asciiTheme="minorHAnsi"/>
        </w:rPr>
        <w:t> </w:t>
      </w:r>
      <w:r>
        <w:rPr>
          <w:rFonts w:cstheme="minorBidi" w:hAnsiTheme="minorHAnsi" w:eastAsiaTheme="minorHAnsi" w:asciiTheme="minorHAnsi"/>
        </w:rPr>
        <w:t>site</w:t>
      </w:r>
      <w:r w:rsidRPr="00000000">
        <w:rPr>
          <w:rFonts w:cstheme="minorBidi" w:hAnsiTheme="minorHAnsi" w:eastAsiaTheme="minorHAnsi" w:asciiTheme="minorHAnsi"/>
        </w:rPr>
        <w:tab/>
      </w:r>
      <w:r>
        <w:rPr>
          <w:rFonts w:ascii="宋体" w:eastAsia="宋体" w:hint="eastAsia" w:cstheme="minorBidi" w:hAnsiTheme="minorHAnsi"/>
        </w:rPr>
        <w:t>多克隆位点</w:t>
      </w:r>
    </w:p>
    <w:p w:rsidR="0018722C">
      <w:pPr>
        <w:topLinePunct/>
      </w:pPr>
      <w:r>
        <w:rPr>
          <w:rFonts w:cstheme="minorBidi" w:hAnsiTheme="minorHAnsi" w:eastAsiaTheme="minorHAnsi" w:asciiTheme="minorHAnsi"/>
        </w:rPr>
        <w:t>MeCP</w:t>
      </w:r>
      <w:r w:rsidRPr="00000000">
        <w:rPr>
          <w:rFonts w:cstheme="minorBidi" w:hAnsiTheme="minorHAnsi" w:eastAsiaTheme="minorHAnsi" w:asciiTheme="minorHAnsi"/>
        </w:rPr>
        <w:tab/>
        <w:t>m</w:t>
      </w:r>
      <w:r>
        <w:rPr>
          <w:rFonts w:cstheme="minorBidi" w:hAnsiTheme="minorHAnsi" w:eastAsiaTheme="minorHAnsi" w:asciiTheme="minorHAnsi"/>
        </w:rPr>
        <w:t>5</w:t>
      </w:r>
      <w:r>
        <w:rPr>
          <w:rFonts w:cstheme="minorBidi" w:hAnsiTheme="minorHAnsi" w:eastAsiaTheme="minorHAnsi" w:asciiTheme="minorHAnsi"/>
        </w:rPr>
        <w:t>CpG-binding</w:t>
      </w:r>
      <w:r>
        <w:rPr>
          <w:rFonts w:cstheme="minorBidi" w:hAnsiTheme="minorHAnsi" w:eastAsiaTheme="minorHAnsi" w:asciiTheme="minorHAnsi"/>
        </w:rPr>
        <w:t> </w:t>
      </w:r>
      <w:r>
        <w:rPr>
          <w:rFonts w:cstheme="minorBidi" w:hAnsiTheme="minorHAnsi" w:eastAsiaTheme="minorHAnsi" w:asciiTheme="minorHAnsi"/>
        </w:rPr>
        <w:t>protein</w:t>
      </w:r>
      <w:r w:rsidRPr="00000000">
        <w:rPr>
          <w:rFonts w:cstheme="minorBidi" w:hAnsiTheme="minorHAnsi" w:eastAsiaTheme="minorHAnsi" w:asciiTheme="minorHAnsi"/>
        </w:rPr>
        <w:tab/>
      </w:r>
      <w:r>
        <w:rPr>
          <w:rFonts w:ascii="宋体" w:eastAsia="宋体" w:hint="eastAsia" w:cstheme="minorBidi" w:hAnsiTheme="minorHAnsi"/>
        </w:rPr>
        <w:t>甲基结合蛋白</w:t>
      </w:r>
    </w:p>
    <w:p w:rsidR="0018722C">
      <w:pPr>
        <w:topLinePunct/>
      </w:pPr>
      <w:r>
        <w:rPr>
          <w:rFonts w:cstheme="minorBidi" w:hAnsiTheme="minorHAnsi" w:eastAsiaTheme="minorHAnsi" w:asciiTheme="minorHAnsi"/>
        </w:rPr>
        <w:t>MBD</w:t>
      </w:r>
      <w:r w:rsidRPr="00000000">
        <w:rPr>
          <w:rFonts w:cstheme="minorBidi" w:hAnsiTheme="minorHAnsi" w:eastAsiaTheme="minorHAnsi" w:asciiTheme="minorHAnsi"/>
        </w:rPr>
        <w:tab/>
        <w:t>m</w:t>
      </w:r>
      <w:r>
        <w:rPr>
          <w:rFonts w:cstheme="minorBidi" w:hAnsiTheme="minorHAnsi" w:eastAsiaTheme="minorHAnsi" w:asciiTheme="minorHAnsi"/>
        </w:rPr>
        <w:t>5</w:t>
      </w:r>
      <w:r>
        <w:rPr>
          <w:rFonts w:cstheme="minorBidi" w:hAnsiTheme="minorHAnsi" w:eastAsiaTheme="minorHAnsi" w:asciiTheme="minorHAnsi"/>
        </w:rPr>
        <w:t>CpG-binding</w:t>
      </w:r>
      <w:r>
        <w:rPr>
          <w:rFonts w:cstheme="minorBidi" w:hAnsiTheme="minorHAnsi" w:eastAsiaTheme="minorHAnsi" w:asciiTheme="minorHAnsi"/>
        </w:rPr>
        <w:t> </w:t>
      </w:r>
      <w:r>
        <w:rPr>
          <w:rFonts w:cstheme="minorBidi" w:hAnsiTheme="minorHAnsi" w:eastAsiaTheme="minorHAnsi" w:asciiTheme="minorHAnsi"/>
        </w:rPr>
        <w:t>domain</w:t>
      </w:r>
      <w:r w:rsidRPr="00000000">
        <w:rPr>
          <w:rFonts w:cstheme="minorBidi" w:hAnsiTheme="minorHAnsi" w:eastAsiaTheme="minorHAnsi" w:asciiTheme="minorHAnsi"/>
        </w:rPr>
        <w:tab/>
      </w:r>
      <w:r>
        <w:rPr>
          <w:rFonts w:ascii="宋体" w:eastAsia="宋体" w:hint="eastAsia" w:cstheme="minorBidi" w:hAnsiTheme="minorHAnsi"/>
        </w:rPr>
        <w:t>甲基结合区域</w:t>
      </w:r>
    </w:p>
    <w:p w:rsidR="0018722C">
      <w:pPr>
        <w:topLinePunct/>
      </w:pPr>
      <w:r>
        <w:rPr>
          <w:rFonts w:cstheme="minorBidi" w:hAnsiTheme="minorHAnsi" w:eastAsiaTheme="minorHAnsi" w:asciiTheme="minorHAnsi"/>
        </w:rPr>
        <w:t>Neo</w:t>
      </w:r>
      <w:r w:rsidRPr="00000000">
        <w:rPr>
          <w:rFonts w:cstheme="minorBidi" w:hAnsiTheme="minorHAnsi" w:eastAsiaTheme="minorHAnsi" w:asciiTheme="minorHAnsi"/>
        </w:rPr>
        <w:tab/>
        <w:t>Neomycin</w:t>
      </w:r>
      <w:r w:rsidRPr="00000000">
        <w:rPr>
          <w:rFonts w:cstheme="minorBidi" w:hAnsiTheme="minorHAnsi" w:eastAsiaTheme="minorHAnsi" w:asciiTheme="minorHAnsi"/>
        </w:rPr>
        <w:tab/>
      </w:r>
      <w:r>
        <w:rPr>
          <w:rFonts w:ascii="宋体" w:eastAsia="宋体" w:hint="eastAsia" w:cstheme="minorBidi" w:hAnsiTheme="minorHAnsi"/>
        </w:rPr>
        <w:t>新霉素</w:t>
      </w:r>
    </w:p>
    <w:p w:rsidR="0018722C">
      <w:pPr>
        <w:topLinePunct/>
      </w:pPr>
      <w:r>
        <w:rPr>
          <w:rFonts w:cstheme="minorBidi" w:hAnsiTheme="minorHAnsi" w:eastAsiaTheme="minorHAnsi" w:asciiTheme="minorHAnsi"/>
        </w:rPr>
        <w:t>NTC</w:t>
      </w:r>
      <w:r w:rsidRPr="00000000">
        <w:rPr>
          <w:rFonts w:cstheme="minorBidi" w:hAnsiTheme="minorHAnsi" w:eastAsiaTheme="minorHAnsi" w:asciiTheme="minorHAnsi"/>
        </w:rPr>
        <w:tab/>
        <w:t>Non</w:t>
      </w:r>
      <w:r>
        <w:rPr>
          <w:rFonts w:cstheme="minorBidi" w:hAnsiTheme="minorHAnsi" w:eastAsiaTheme="minorHAnsi" w:asciiTheme="minorHAnsi"/>
        </w:rPr>
        <w:t> </w:t>
      </w:r>
      <w:r>
        <w:rPr>
          <w:rFonts w:cstheme="minorBidi" w:hAnsiTheme="minorHAnsi" w:eastAsiaTheme="minorHAnsi" w:asciiTheme="minorHAnsi"/>
        </w:rPr>
        <w:t>transgenic</w:t>
      </w:r>
      <w:r>
        <w:rPr>
          <w:rFonts w:cstheme="minorBidi" w:hAnsiTheme="minorHAnsi" w:eastAsiaTheme="minorHAnsi" w:asciiTheme="minorHAnsi"/>
        </w:rPr>
        <w:t> </w:t>
      </w:r>
      <w:r>
        <w:rPr>
          <w:rFonts w:cstheme="minorBidi" w:hAnsiTheme="minorHAnsi" w:eastAsiaTheme="minorHAnsi" w:asciiTheme="minorHAnsi"/>
        </w:rPr>
        <w:t>control</w:t>
      </w:r>
      <w:r w:rsidRPr="00000000">
        <w:rPr>
          <w:rFonts w:cstheme="minorBidi" w:hAnsiTheme="minorHAnsi" w:eastAsiaTheme="minorHAnsi" w:asciiTheme="minorHAnsi"/>
        </w:rPr>
        <w:tab/>
      </w:r>
      <w:r>
        <w:rPr>
          <w:rFonts w:ascii="宋体" w:eastAsia="宋体" w:hint="eastAsia" w:cstheme="minorBidi" w:hAnsiTheme="minorHAnsi"/>
        </w:rPr>
        <w:t>非转基因对照</w:t>
      </w:r>
    </w:p>
    <w:p w:rsidR="0018722C">
      <w:pPr>
        <w:topLinePunct/>
      </w:pPr>
      <w:r>
        <w:rPr>
          <w:rFonts w:cstheme="minorBidi" w:hAnsiTheme="minorHAnsi" w:eastAsiaTheme="minorHAnsi" w:asciiTheme="minorHAnsi"/>
        </w:rPr>
        <w:t>ORF</w:t>
      </w:r>
      <w:r w:rsidRPr="00000000">
        <w:rPr>
          <w:rFonts w:cstheme="minorBidi" w:hAnsiTheme="minorHAnsi" w:eastAsiaTheme="minorHAnsi" w:asciiTheme="minorHAnsi"/>
        </w:rPr>
        <w:tab/>
        <w:t>Open</w:t>
      </w:r>
      <w:r>
        <w:rPr>
          <w:rFonts w:cstheme="minorBidi" w:hAnsiTheme="minorHAnsi" w:eastAsiaTheme="minorHAnsi" w:asciiTheme="minorHAnsi"/>
        </w:rPr>
        <w:t> </w:t>
      </w:r>
      <w:r>
        <w:rPr>
          <w:rFonts w:cstheme="minorBidi" w:hAnsiTheme="minorHAnsi" w:eastAsiaTheme="minorHAnsi" w:asciiTheme="minorHAnsi"/>
        </w:rPr>
        <w:t>reading</w:t>
      </w:r>
      <w:r>
        <w:rPr>
          <w:rFonts w:cstheme="minorBidi" w:hAnsiTheme="minorHAnsi" w:eastAsiaTheme="minorHAnsi" w:asciiTheme="minorHAnsi"/>
        </w:rPr>
        <w:t> </w:t>
      </w:r>
      <w:r>
        <w:rPr>
          <w:rFonts w:cstheme="minorBidi" w:hAnsiTheme="minorHAnsi" w:eastAsiaTheme="minorHAnsi" w:asciiTheme="minorHAnsi"/>
        </w:rPr>
        <w:t>frame</w:t>
      </w:r>
      <w:r w:rsidRPr="00000000">
        <w:rPr>
          <w:rFonts w:cstheme="minorBidi" w:hAnsiTheme="minorHAnsi" w:eastAsiaTheme="minorHAnsi" w:asciiTheme="minorHAnsi"/>
        </w:rPr>
        <w:tab/>
      </w:r>
      <w:r>
        <w:rPr>
          <w:rFonts w:ascii="宋体" w:eastAsia="宋体" w:hint="eastAsia" w:cstheme="minorBidi" w:hAnsiTheme="minorHAnsi"/>
        </w:rPr>
        <w:t>开放阅读框</w:t>
      </w:r>
    </w:p>
    <w:p w:rsidR="0018722C">
      <w:pPr>
        <w:topLinePunct/>
      </w:pPr>
      <w:r>
        <w:rPr>
          <w:rFonts w:cstheme="minorBidi" w:hAnsiTheme="minorHAnsi" w:eastAsiaTheme="minorHAnsi" w:asciiTheme="minorHAnsi"/>
        </w:rPr>
        <w:t>PBS</w:t>
      </w:r>
      <w:r w:rsidRPr="00000000">
        <w:rPr>
          <w:rFonts w:cstheme="minorBidi" w:hAnsiTheme="minorHAnsi" w:eastAsiaTheme="minorHAnsi" w:asciiTheme="minorHAnsi"/>
        </w:rPr>
        <w:tab/>
        <w:t>phosphate-buffered</w:t>
      </w:r>
      <w:r>
        <w:rPr>
          <w:rFonts w:cstheme="minorBidi" w:hAnsiTheme="minorHAnsi" w:eastAsiaTheme="minorHAnsi" w:asciiTheme="minorHAnsi"/>
        </w:rPr>
        <w:t> </w:t>
      </w:r>
      <w:r>
        <w:rPr>
          <w:rFonts w:cstheme="minorBidi" w:hAnsiTheme="minorHAnsi" w:eastAsiaTheme="minorHAnsi" w:asciiTheme="minorHAnsi"/>
        </w:rPr>
        <w:t>saline</w:t>
      </w:r>
      <w:r w:rsidRPr="00000000">
        <w:rPr>
          <w:rFonts w:cstheme="minorBidi" w:hAnsiTheme="minorHAnsi" w:eastAsiaTheme="minorHAnsi" w:asciiTheme="minorHAnsi"/>
        </w:rPr>
        <w:tab/>
      </w:r>
      <w:r>
        <w:rPr>
          <w:rFonts w:ascii="宋体" w:eastAsia="宋体" w:hint="eastAsia" w:cstheme="minorBidi" w:hAnsiTheme="minorHAnsi"/>
        </w:rPr>
        <w:t>磷酸盐缓冲液</w:t>
      </w:r>
    </w:p>
    <w:p w:rsidR="0018722C">
      <w:pPr>
        <w:topLinePunct/>
      </w:pPr>
      <w:r>
        <w:rPr>
          <w:rFonts w:cstheme="minorBidi" w:hAnsiTheme="minorHAnsi" w:eastAsiaTheme="minorHAnsi" w:asciiTheme="minorHAnsi"/>
        </w:rPr>
        <w:t>PCR</w:t>
      </w:r>
      <w:r w:rsidRPr="00000000">
        <w:rPr>
          <w:rFonts w:cstheme="minorBidi" w:hAnsiTheme="minorHAnsi" w:eastAsiaTheme="minorHAnsi" w:asciiTheme="minorHAnsi"/>
        </w:rPr>
        <w:tab/>
        <w:t>polymerase</w:t>
      </w:r>
      <w:r>
        <w:rPr>
          <w:rFonts w:cstheme="minorBidi" w:hAnsiTheme="minorHAnsi" w:eastAsiaTheme="minorHAnsi" w:asciiTheme="minorHAnsi"/>
        </w:rPr>
        <w:t> </w:t>
      </w:r>
      <w:r>
        <w:rPr>
          <w:rFonts w:cstheme="minorBidi" w:hAnsiTheme="minorHAnsi" w:eastAsiaTheme="minorHAnsi" w:asciiTheme="minorHAnsi"/>
        </w:rPr>
        <w:t>Chain</w:t>
      </w:r>
      <w:r>
        <w:rPr>
          <w:rFonts w:cstheme="minorBidi" w:hAnsiTheme="minorHAnsi" w:eastAsiaTheme="minorHAnsi" w:asciiTheme="minorHAnsi"/>
        </w:rPr>
        <w:t> </w:t>
      </w:r>
      <w:r>
        <w:rPr>
          <w:rFonts w:cstheme="minorBidi" w:hAnsiTheme="minorHAnsi" w:eastAsiaTheme="minorHAnsi" w:asciiTheme="minorHAnsi"/>
        </w:rPr>
        <w:t>reaction</w:t>
      </w:r>
      <w:r w:rsidRPr="00000000">
        <w:rPr>
          <w:rFonts w:cstheme="minorBidi" w:hAnsiTheme="minorHAnsi" w:eastAsiaTheme="minorHAnsi" w:asciiTheme="minorHAnsi"/>
        </w:rPr>
        <w:tab/>
      </w:r>
      <w:r>
        <w:rPr>
          <w:rFonts w:ascii="宋体" w:eastAsia="宋体" w:hint="eastAsia" w:cstheme="minorBidi" w:hAnsiTheme="minorHAnsi"/>
        </w:rPr>
        <w:t>聚合酶链式反应</w:t>
      </w:r>
    </w:p>
    <w:p w:rsidR="0018722C">
      <w:pPr>
        <w:topLinePunct/>
      </w:pPr>
      <w:r>
        <w:rPr>
          <w:rFonts w:cstheme="minorBidi" w:hAnsiTheme="minorHAnsi" w:eastAsiaTheme="minorHAnsi" w:asciiTheme="minorHAnsi"/>
        </w:rPr>
        <w:t>PS</w:t>
      </w:r>
      <w:r w:rsidRPr="00000000">
        <w:rPr>
          <w:rFonts w:cstheme="minorBidi" w:hAnsiTheme="minorHAnsi" w:eastAsiaTheme="minorHAnsi" w:asciiTheme="minorHAnsi"/>
        </w:rPr>
        <w:tab/>
        <w:t>perivitelline</w:t>
      </w:r>
      <w:r>
        <w:rPr>
          <w:rFonts w:cstheme="minorBidi" w:hAnsiTheme="minorHAnsi" w:eastAsiaTheme="minorHAnsi" w:asciiTheme="minorHAnsi"/>
        </w:rPr>
        <w:t> </w:t>
      </w:r>
      <w:r>
        <w:rPr>
          <w:rFonts w:cstheme="minorBidi" w:hAnsiTheme="minorHAnsi" w:eastAsiaTheme="minorHAnsi" w:asciiTheme="minorHAnsi"/>
        </w:rPr>
        <w:t>space</w:t>
      </w:r>
      <w:r w:rsidRPr="00000000">
        <w:rPr>
          <w:rFonts w:cstheme="minorBidi" w:hAnsiTheme="minorHAnsi" w:eastAsiaTheme="minorHAnsi" w:asciiTheme="minorHAnsi"/>
        </w:rPr>
        <w:tab/>
      </w:r>
      <w:r>
        <w:rPr>
          <w:rFonts w:ascii="宋体" w:eastAsia="宋体" w:hint="eastAsia" w:cstheme="minorBidi" w:hAnsiTheme="minorHAnsi"/>
        </w:rPr>
        <w:t>卵周隙</w:t>
      </w:r>
    </w:p>
    <w:p w:rsidR="0018722C">
      <w:pPr>
        <w:topLinePunct/>
      </w:pPr>
      <w:r>
        <w:rPr>
          <w:rFonts w:cstheme="minorBidi" w:hAnsiTheme="minorHAnsi" w:eastAsiaTheme="minorHAnsi" w:asciiTheme="minorHAnsi"/>
        </w:rPr>
        <w:t>pol</w:t>
      </w:r>
      <w:r w:rsidRPr="00000000">
        <w:rPr>
          <w:rFonts w:cstheme="minorBidi" w:hAnsiTheme="minorHAnsi" w:eastAsiaTheme="minorHAnsi" w:asciiTheme="minorHAnsi"/>
        </w:rPr>
        <w:tab/>
        <w:t>gene encoding</w:t>
      </w:r>
      <w:r>
        <w:rPr>
          <w:rFonts w:cstheme="minorBidi" w:hAnsiTheme="minorHAnsi" w:eastAsiaTheme="minorHAnsi" w:asciiTheme="minorHAnsi"/>
        </w:rPr>
        <w:t> </w:t>
      </w:r>
      <w:r>
        <w:rPr>
          <w:rFonts w:cstheme="minorBidi" w:hAnsiTheme="minorHAnsi" w:eastAsiaTheme="minorHAnsi" w:asciiTheme="minorHAnsi"/>
        </w:rPr>
        <w:t>viral</w:t>
      </w:r>
      <w:r>
        <w:rPr>
          <w:rFonts w:cstheme="minorBidi" w:hAnsiTheme="minorHAnsi" w:eastAsiaTheme="minorHAnsi" w:asciiTheme="minorHAnsi"/>
        </w:rPr>
        <w:t> </w:t>
      </w:r>
      <w:r>
        <w:rPr>
          <w:rFonts w:cstheme="minorBidi" w:hAnsiTheme="minorHAnsi" w:eastAsiaTheme="minorHAnsi" w:asciiTheme="minorHAnsi"/>
        </w:rPr>
        <w:t>enzymes</w:t>
      </w:r>
      <w:r w:rsidRPr="00000000">
        <w:rPr>
          <w:rFonts w:cstheme="minorBidi" w:hAnsiTheme="minorHAnsi" w:eastAsiaTheme="minorHAnsi" w:asciiTheme="minorHAnsi"/>
        </w:rPr>
        <w:tab/>
      </w:r>
      <w:r>
        <w:rPr>
          <w:rFonts w:ascii="宋体" w:eastAsia="宋体" w:hint="eastAsia" w:cstheme="minorBidi" w:hAnsiTheme="minorHAnsi"/>
        </w:rPr>
        <w:t>基因编码病毒酶</w:t>
      </w:r>
    </w:p>
    <w:p w:rsidR="0018722C">
      <w:pPr>
        <w:topLinePunct/>
      </w:pPr>
      <w:r>
        <w:rPr>
          <w:rFonts w:cstheme="minorBidi" w:hAnsiTheme="minorHAnsi" w:eastAsiaTheme="minorHAnsi" w:asciiTheme="minorHAnsi"/>
        </w:rPr>
        <w:t>PPT</w:t>
      </w:r>
      <w:r w:rsidRPr="00000000">
        <w:rPr>
          <w:rFonts w:cstheme="minorBidi" w:hAnsiTheme="minorHAnsi" w:eastAsiaTheme="minorHAnsi" w:asciiTheme="minorHAnsi"/>
        </w:rPr>
        <w:tab/>
        <w:t>polypurine</w:t>
      </w:r>
      <w:r>
        <w:rPr>
          <w:rFonts w:cstheme="minorBidi" w:hAnsiTheme="minorHAnsi" w:eastAsiaTheme="minorHAnsi" w:asciiTheme="minorHAnsi"/>
        </w:rPr>
        <w:t> </w:t>
      </w:r>
      <w:r>
        <w:rPr>
          <w:rFonts w:cstheme="minorBidi" w:hAnsiTheme="minorHAnsi" w:eastAsiaTheme="minorHAnsi" w:asciiTheme="minorHAnsi"/>
        </w:rPr>
        <w:t>tract</w:t>
      </w:r>
    </w:p>
    <w:p w:rsidR="0018722C">
      <w:pPr>
        <w:topLinePunct/>
      </w:pPr>
      <w:r>
        <w:rPr>
          <w:rFonts w:cstheme="minorBidi" w:hAnsiTheme="minorHAnsi" w:eastAsiaTheme="minorHAnsi" w:asciiTheme="minorHAnsi"/>
        </w:rPr>
        <w:t>Rpm</w:t>
      </w:r>
      <w:r w:rsidRPr="00000000">
        <w:rPr>
          <w:rFonts w:cstheme="minorBidi" w:hAnsiTheme="minorHAnsi" w:eastAsiaTheme="minorHAnsi" w:asciiTheme="minorHAnsi"/>
        </w:rPr>
        <w:tab/>
        <w:t>Revolutions</w:t>
      </w:r>
      <w:r>
        <w:rPr>
          <w:rFonts w:cstheme="minorBidi" w:hAnsiTheme="minorHAnsi" w:eastAsiaTheme="minorHAnsi" w:asciiTheme="minorHAnsi"/>
        </w:rPr>
        <w:t> </w:t>
      </w:r>
      <w:r>
        <w:rPr>
          <w:rFonts w:cstheme="minorBidi" w:hAnsiTheme="minorHAnsi" w:eastAsiaTheme="minorHAnsi" w:asciiTheme="minorHAnsi"/>
        </w:rPr>
        <w:t>per</w:t>
      </w:r>
      <w:r>
        <w:rPr>
          <w:rFonts w:cstheme="minorBidi" w:hAnsiTheme="minorHAnsi" w:eastAsiaTheme="minorHAnsi" w:asciiTheme="minorHAnsi"/>
        </w:rPr>
        <w:t> </w:t>
      </w:r>
      <w:r>
        <w:rPr>
          <w:rFonts w:cstheme="minorBidi" w:hAnsiTheme="minorHAnsi" w:eastAsiaTheme="minorHAnsi" w:asciiTheme="minorHAnsi"/>
        </w:rPr>
        <w:t>minute</w:t>
      </w:r>
      <w:r w:rsidRPr="00000000">
        <w:rPr>
          <w:rFonts w:cstheme="minorBidi" w:hAnsiTheme="minorHAnsi" w:eastAsiaTheme="minorHAnsi" w:asciiTheme="minorHAnsi"/>
        </w:rPr>
        <w:tab/>
      </w:r>
      <w:r>
        <w:rPr>
          <w:rFonts w:ascii="宋体" w:eastAsia="宋体" w:hint="eastAsia" w:cstheme="minorBidi" w:hAnsiTheme="minorHAnsi"/>
        </w:rPr>
        <w:t>每分钟转数</w:t>
      </w:r>
    </w:p>
    <w:p w:rsidR="0018722C">
      <w:pPr>
        <w:topLinePunct/>
      </w:pPr>
      <w:r>
        <w:rPr>
          <w:rFonts w:cstheme="minorBidi" w:hAnsiTheme="minorHAnsi" w:eastAsiaTheme="minorHAnsi" w:asciiTheme="minorHAnsi"/>
        </w:rPr>
        <w:t>SIN</w:t>
      </w:r>
      <w:r w:rsidRPr="00000000">
        <w:rPr>
          <w:rFonts w:cstheme="minorBidi" w:hAnsiTheme="minorHAnsi" w:eastAsiaTheme="minorHAnsi" w:asciiTheme="minorHAnsi"/>
        </w:rPr>
        <w:tab/>
        <w:t>self-inactivating</w:t>
      </w:r>
      <w:r w:rsidRPr="00000000">
        <w:rPr>
          <w:rFonts w:cstheme="minorBidi" w:hAnsiTheme="minorHAnsi" w:eastAsiaTheme="minorHAnsi" w:asciiTheme="minorHAnsi"/>
        </w:rPr>
        <w:tab/>
      </w:r>
      <w:r>
        <w:rPr>
          <w:rFonts w:ascii="宋体" w:eastAsia="宋体" w:hint="eastAsia" w:cstheme="minorBidi" w:hAnsiTheme="minorHAnsi"/>
        </w:rPr>
        <w:t>自我灭活</w:t>
      </w:r>
    </w:p>
    <w:p w:rsidR="0018722C">
      <w:pPr>
        <w:topLinePunct/>
      </w:pPr>
      <w:r>
        <w:rPr>
          <w:rFonts w:cstheme="minorBidi" w:hAnsiTheme="minorHAnsi" w:eastAsiaTheme="minorHAnsi" w:asciiTheme="minorHAnsi"/>
        </w:rPr>
        <w:t>Tris</w:t>
      </w:r>
      <w:r w:rsidRPr="00000000">
        <w:rPr>
          <w:rFonts w:cstheme="minorBidi" w:hAnsiTheme="minorHAnsi" w:eastAsiaTheme="minorHAnsi" w:asciiTheme="minorHAnsi"/>
        </w:rPr>
        <w:tab/>
        <w:t>Tris</w:t>
      </w:r>
      <w:r w:rsidRPr="00000000">
        <w:rPr>
          <w:rFonts w:cstheme="minorBidi" w:hAnsiTheme="minorHAnsi" w:eastAsiaTheme="minorHAnsi" w:asciiTheme="minorHAnsi"/>
        </w:rPr>
        <w:t>(</w:t>
      </w:r>
      <w:r w:rsidRPr="00000000">
        <w:rPr>
          <w:rFonts w:cstheme="minorBidi" w:hAnsiTheme="minorHAnsi" w:eastAsiaTheme="minorHAnsi" w:asciiTheme="minorHAnsi"/>
        </w:rPr>
        <w:t>hydroxymethyl</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aminomethane</w:t>
      </w:r>
      <w:r w:rsidRPr="00000000">
        <w:rPr>
          <w:rFonts w:cstheme="minorBidi" w:hAnsiTheme="minorHAnsi" w:eastAsiaTheme="minorHAnsi" w:asciiTheme="minorHAnsi"/>
        </w:rPr>
        <w:tab/>
      </w:r>
      <w:r>
        <w:rPr>
          <w:rFonts w:ascii="宋体" w:eastAsia="宋体" w:hint="eastAsia" w:cstheme="minorBidi" w:hAnsiTheme="minorHAnsi"/>
        </w:rPr>
        <w:t>三</w:t>
      </w:r>
      <w:r>
        <w:rPr>
          <w:rFonts w:cstheme="minorBidi" w:hAnsiTheme="minorHAnsi" w:eastAsiaTheme="minorHAnsi" w:asciiTheme="minorHAnsi"/>
        </w:rPr>
        <w:t>-</w:t>
      </w:r>
      <w:r>
        <w:rPr>
          <w:rFonts w:ascii="宋体" w:eastAsia="宋体" w:hint="eastAsia" w:cstheme="minorBidi" w:hAnsiTheme="minorHAnsi"/>
        </w:rPr>
        <w:t>羟甲基</w:t>
      </w:r>
      <w:r>
        <w:rPr>
          <w:rFonts w:cstheme="minorBidi" w:hAnsiTheme="minorHAnsi" w:eastAsiaTheme="minorHAnsi" w:asciiTheme="minorHAnsi"/>
        </w:rPr>
        <w:t>-</w:t>
      </w:r>
      <w:r>
        <w:rPr>
          <w:rFonts w:ascii="宋体" w:eastAsia="宋体" w:hint="eastAsia" w:cstheme="minorBidi" w:hAnsiTheme="minorHAnsi"/>
        </w:rPr>
        <w:t>氨基甲烷</w:t>
      </w:r>
    </w:p>
    <w:p w:rsidR="0018722C">
      <w:pPr>
        <w:topLinePunct/>
      </w:pPr>
      <w:r>
        <w:rPr>
          <w:rFonts w:cstheme="minorBidi" w:hAnsiTheme="minorHAnsi" w:eastAsiaTheme="minorHAnsi" w:asciiTheme="minorHAnsi"/>
        </w:rPr>
        <w:t>UTR</w:t>
      </w:r>
      <w:r w:rsidRPr="00000000">
        <w:rPr>
          <w:rFonts w:cstheme="minorBidi" w:hAnsiTheme="minorHAnsi" w:eastAsiaTheme="minorHAnsi" w:asciiTheme="minorHAnsi"/>
        </w:rPr>
        <w:tab/>
        <w:t>Untranslated</w:t>
      </w:r>
      <w:r>
        <w:rPr>
          <w:rFonts w:cstheme="minorBidi" w:hAnsiTheme="minorHAnsi" w:eastAsiaTheme="minorHAnsi" w:asciiTheme="minorHAnsi"/>
        </w:rPr>
        <w:t> </w:t>
      </w:r>
      <w:r>
        <w:rPr>
          <w:rFonts w:cstheme="minorBidi" w:hAnsiTheme="minorHAnsi" w:eastAsiaTheme="minorHAnsi" w:asciiTheme="minorHAnsi"/>
        </w:rPr>
        <w:t>region</w:t>
      </w:r>
      <w:r w:rsidRPr="00000000">
        <w:rPr>
          <w:rFonts w:cstheme="minorBidi" w:hAnsiTheme="minorHAnsi" w:eastAsiaTheme="minorHAnsi" w:asciiTheme="minorHAnsi"/>
        </w:rPr>
        <w:tab/>
      </w:r>
      <w:r>
        <w:rPr>
          <w:rFonts w:ascii="宋体" w:eastAsia="宋体" w:hint="eastAsia" w:cstheme="minorBidi" w:hAnsiTheme="minorHAnsi"/>
        </w:rPr>
        <w:t>非编码区</w:t>
      </w:r>
    </w:p>
    <w:p w:rsidR="0018722C">
      <w:pPr>
        <w:topLinePunct/>
      </w:pPr>
      <w:r>
        <w:rPr>
          <w:rFonts w:cstheme="minorBidi" w:hAnsiTheme="minorHAnsi" w:eastAsiaTheme="minorHAnsi" w:asciiTheme="minorHAnsi"/>
        </w:rPr>
        <w:t>VSV</w:t>
      </w:r>
      <w:r>
        <w:rPr>
          <w:rFonts w:cstheme="minorBidi" w:hAnsiTheme="minorHAnsi" w:eastAsiaTheme="minorHAnsi" w:asciiTheme="minorHAnsi"/>
        </w:rPr>
        <w:t> </w:t>
      </w:r>
      <w:r>
        <w:rPr>
          <w:rFonts w:cstheme="minorBidi" w:hAnsiTheme="minorHAnsi" w:eastAsiaTheme="minorHAnsi" w:asciiTheme="minorHAnsi"/>
        </w:rPr>
        <w:t>G</w:t>
      </w:r>
      <w:r w:rsidRPr="00000000">
        <w:rPr>
          <w:rFonts w:cstheme="minorBidi" w:hAnsiTheme="minorHAnsi" w:eastAsiaTheme="minorHAnsi" w:asciiTheme="minorHAnsi"/>
        </w:rPr>
        <w:tab/>
        <w:t>vesicular stomatitis</w:t>
      </w:r>
      <w:r>
        <w:rPr>
          <w:rFonts w:cstheme="minorBidi" w:hAnsiTheme="minorHAnsi" w:eastAsiaTheme="minorHAnsi" w:asciiTheme="minorHAnsi"/>
        </w:rPr>
        <w:t> </w:t>
      </w:r>
      <w:r>
        <w:rPr>
          <w:rFonts w:cstheme="minorBidi" w:hAnsiTheme="minorHAnsi" w:eastAsiaTheme="minorHAnsi" w:asciiTheme="minorHAnsi"/>
        </w:rPr>
        <w:t>virus</w:t>
      </w:r>
      <w:r>
        <w:rPr>
          <w:rFonts w:cstheme="minorBidi" w:hAnsiTheme="minorHAnsi" w:eastAsiaTheme="minorHAnsi" w:asciiTheme="minorHAnsi"/>
        </w:rPr>
        <w:t> </w:t>
      </w:r>
      <w:r>
        <w:rPr>
          <w:rFonts w:cstheme="minorBidi" w:hAnsiTheme="minorHAnsi" w:eastAsiaTheme="minorHAnsi" w:asciiTheme="minorHAnsi"/>
        </w:rPr>
        <w:t>glycoprotein</w:t>
      </w:r>
      <w:r w:rsidRPr="00000000">
        <w:rPr>
          <w:rFonts w:cstheme="minorBidi" w:hAnsiTheme="minorHAnsi" w:eastAsiaTheme="minorHAnsi" w:asciiTheme="minorHAnsi"/>
        </w:rPr>
        <w:tab/>
      </w:r>
      <w:r>
        <w:rPr>
          <w:rFonts w:ascii="宋体" w:eastAsia="宋体" w:hint="eastAsia" w:cstheme="minorBidi" w:hAnsiTheme="minorHAnsi"/>
        </w:rPr>
        <w:t>疱疹性口炎病毒糖蛋白</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oodchuck  hepatitis  B  posttranscriptional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93.119995pt,17.131708pt" to="502.079986pt,17.131708pt" stroked="true" strokeweight=".48pt" strokecolor="#000000">
            <v:stroke dashstyle="solid"/>
            <w10:wrap type="topAndBottom"/>
          </v:line>
        </w:pict>
      </w:r>
      <w:r>
        <w:rPr>
          <w:kern w:val="2"/>
          <w:szCs w:val="22"/>
          <w:rFonts w:cstheme="minorBidi" w:hAnsiTheme="minorHAnsi" w:eastAsiaTheme="minorHAnsi" w:asciiTheme="minorHAnsi"/>
          <w:sz w:val="21"/>
        </w:rPr>
        <w:t>WPRE</w:t>
      </w:r>
      <w:r w:rsidRPr="00000000">
        <w:rPr>
          <w:kern w:val="2"/>
          <w:sz w:val="22"/>
          <w:szCs w:val="22"/>
          <w:rFonts w:cstheme="minorBidi" w:hAnsiTheme="minorHAnsi" w:eastAsiaTheme="minorHAnsi" w:asciiTheme="minorHAnsi"/>
        </w:rPr>
        <w:tab/>
        <w:t>regulatory</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element</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pacing w:val="-6"/>
          <w:sz w:val="18"/>
        </w:rPr>
        <w:t>土拨鼠 </w:t>
      </w:r>
      <w:r>
        <w:rPr>
          <w:kern w:val="2"/>
          <w:szCs w:val="22"/>
          <w:rFonts w:cstheme="minorBidi" w:hAnsiTheme="minorHAnsi" w:eastAsiaTheme="minorHAnsi" w:asciiTheme="minorHAnsi"/>
          <w:sz w:val="18"/>
        </w:rPr>
        <w:t>B </w:t>
      </w:r>
      <w:r>
        <w:rPr>
          <w:kern w:val="2"/>
          <w:szCs w:val="22"/>
          <w:rFonts w:ascii="宋体" w:eastAsia="宋体" w:hint="eastAsia" w:cstheme="minorBidi" w:hAnsiTheme="minorHAnsi"/>
          <w:sz w:val="18"/>
        </w:rPr>
        <w:t>型肝炎后转录调节元件</w:t>
      </w:r>
    </w:p>
    <w:p w:rsidR="0018722C">
      <w:pPr>
        <w:pStyle w:val="Heading1"/>
        <w:topLinePunct/>
      </w:pPr>
      <w:bookmarkStart w:id="730309" w:name="_Toc686730309"/>
      <w:bookmarkStart w:name="_TOC_250028" w:id="4"/>
      <w:bookmarkEnd w:id="4"/>
      <w:r>
        <w:t>第一章</w:t>
      </w:r>
      <w:r>
        <w:t xml:space="preserve">  </w:t>
      </w:r>
      <w:r w:rsidRPr="00DB64CE">
        <w:t>文献综述</w:t>
      </w:r>
      <w:bookmarkEnd w:id="730309"/>
    </w:p>
    <w:p w:rsidR="0018722C">
      <w:pPr>
        <w:pStyle w:val="Heading2"/>
        <w:topLinePunct/>
        <w:ind w:left="171" w:hangingChars="171" w:hanging="171"/>
      </w:pPr>
      <w:bookmarkStart w:id="730310" w:name="_Toc686730310"/>
      <w:r>
        <w:t>1</w:t>
      </w:r>
      <w:r>
        <w:t xml:space="preserve"> </w:t>
      </w:r>
      <w:r>
        <w:t>2A</w:t>
      </w:r>
      <w:r/>
      <w:r>
        <w:t>肽在Th物医药和Th物技术中的研究进展</w:t>
      </w:r>
      <w:bookmarkEnd w:id="730310"/>
    </w:p>
    <w:p w:rsidR="0018722C">
      <w:pPr>
        <w:topLinePunct/>
      </w:pPr>
      <w:r>
        <w:rPr>
          <w:rFonts w:ascii="Times New Roman" w:eastAsia="Times New Roman"/>
        </w:rPr>
        <w:t>2A</w:t>
      </w:r>
      <w:r>
        <w:t>肽和类</w:t>
      </w:r>
      <w:r>
        <w:rPr>
          <w:rFonts w:ascii="Times New Roman" w:eastAsia="Times New Roman"/>
        </w:rPr>
        <w:t>2A</w:t>
      </w:r>
      <w:r>
        <w:t>肽序列在过去</w:t>
      </w:r>
      <w:r>
        <w:rPr>
          <w:rFonts w:ascii="Times New Roman" w:eastAsia="Times New Roman"/>
        </w:rPr>
        <w:t>20</w:t>
      </w:r>
      <w:r>
        <w:t>多年里已得到较全面地研究。同一个病毒属中，</w:t>
      </w:r>
      <w:r>
        <w:rPr>
          <w:rFonts w:ascii="Times New Roman" w:eastAsia="Times New Roman"/>
        </w:rPr>
        <w:t>2A</w:t>
      </w:r>
      <w:r>
        <w:t>肽序列同源性较高，但由于进化的原因，序列间仍存在差异。然而，不同属中，</w:t>
      </w:r>
      <w:r>
        <w:rPr>
          <w:rFonts w:ascii="Times New Roman" w:eastAsia="Times New Roman"/>
        </w:rPr>
        <w:t>2A</w:t>
      </w:r>
      <w:r>
        <w:t>及</w:t>
      </w:r>
      <w:r>
        <w:t>类</w:t>
      </w:r>
      <w:r>
        <w:rPr>
          <w:rFonts w:ascii="Times New Roman" w:eastAsia="Times New Roman"/>
        </w:rPr>
        <w:t>2A</w:t>
      </w:r>
      <w:r>
        <w:t>肽序列好像是同型的</w:t>
      </w:r>
      <w:r>
        <w:rPr>
          <w:vertAlign w:val="superscript"/>
          /&gt;
        </w:rPr>
        <w:t>[</w:t>
      </w:r>
      <w:r>
        <w:rPr>
          <w:rFonts w:ascii="Times New Roman" w:eastAsia="Times New Roman"/>
          <w:vertAlign w:val="superscript"/>
          <w:position w:val="8"/>
        </w:rPr>
        <w:t xml:space="preserve">4</w:t>
      </w:r>
      <w:r>
        <w:rPr>
          <w:vertAlign w:val="superscript"/>
          /&gt;
        </w:rPr>
        <w:t>]</w:t>
      </w:r>
      <w:r>
        <w:t>。目前，</w:t>
      </w:r>
      <w:r>
        <w:rPr>
          <w:rFonts w:ascii="Times New Roman" w:eastAsia="Times New Roman"/>
        </w:rPr>
        <w:t>2A</w:t>
      </w:r>
      <w:r>
        <w:t>肽的功能在所有真核细胞中已被验证，且已被</w:t>
      </w:r>
      <w:r>
        <w:t>较广泛应用，尤其在生物技术领域，已得到较大范围的使用</w:t>
      </w:r>
      <w:r>
        <w:rPr>
          <w:rFonts w:ascii="Times New Roman" w:eastAsia="Times New Roman"/>
          <w:rFonts w:hint="eastAsia"/>
        </w:rPr>
        <w:t>，</w:t>
      </w:r>
      <w:r>
        <w:t>从植物代谢组工程到动物</w:t>
      </w:r>
      <w:r>
        <w:rPr>
          <w:rFonts w:ascii="Times New Roman" w:eastAsia="Times New Roman"/>
        </w:rPr>
        <w:t>T</w:t>
      </w:r>
      <w:r>
        <w:t>细胞受体复合物、单克隆抗体</w:t>
      </w:r>
      <w:r>
        <w:rPr>
          <w:rFonts w:ascii="Times New Roman" w:eastAsia="Times New Roman"/>
        </w:rPr>
        <w:t>/</w:t>
      </w:r>
      <w:r>
        <w:t>异二聚体细胞因子的表达等</w:t>
      </w:r>
      <w:r>
        <w:rPr>
          <w:vertAlign w:val="superscript"/>
          /&gt;
        </w:rPr>
        <w:t>[</w:t>
      </w:r>
      <w:r>
        <w:rPr>
          <w:rFonts w:ascii="Times New Roman" w:eastAsia="Times New Roman"/>
          <w:vertAlign w:val="superscript"/>
          <w:position w:val="8"/>
        </w:rPr>
        <w:t xml:space="preserve">5</w:t>
      </w:r>
      <w:r>
        <w:rPr>
          <w:vertAlign w:val="superscript"/>
          /&gt;
        </w:rPr>
        <w:t>]</w:t>
      </w:r>
      <w:r>
        <w:t>。</w:t>
      </w:r>
    </w:p>
    <w:p w:rsidR="0018722C">
      <w:pPr>
        <w:topLinePunct/>
      </w:pPr>
      <w:r>
        <w:t>病毒已被用于许多非传统翻译策略以放大他们浓缩的遗传信息编码潜能。</w:t>
      </w:r>
      <w:r>
        <w:rPr>
          <w:rFonts w:ascii="Times New Roman" w:hAnsi="Times New Roman" w:eastAsia="宋体"/>
        </w:rPr>
        <w:t>Leaky</w:t>
      </w:r>
      <w:r>
        <w:t>终</w:t>
      </w:r>
      <w:r>
        <w:t>止密码子将会被连读以得到预期的翻译产物，或者得到一个水平非常低的延伸的连读蛋白。重叠</w:t>
      </w:r>
      <w:r>
        <w:rPr>
          <w:rFonts w:ascii="Times New Roman" w:hAnsi="Times New Roman" w:eastAsia="宋体"/>
          <w:rFonts w:ascii="Times New Roman" w:hAnsi="Times New Roman" w:eastAsia="宋体"/>
          <w:spacing w:val="-2"/>
        </w:rPr>
        <w:t>（</w:t>
      </w:r>
      <w:r>
        <w:rPr>
          <w:spacing w:val="-2"/>
        </w:rPr>
        <w:t>如</w:t>
      </w:r>
      <w:r>
        <w:rPr>
          <w:rFonts w:ascii="Times New Roman" w:hAnsi="Times New Roman" w:eastAsia="宋体"/>
          <w:spacing w:val="-2"/>
        </w:rPr>
        <w:t>-UAAUG-</w:t>
      </w:r>
      <w:r>
        <w:rPr>
          <w:spacing w:val="-2"/>
        </w:rPr>
        <w:t xml:space="preserve">; </w:t>
      </w:r>
      <w:r>
        <w:rPr>
          <w:rFonts w:ascii="Times New Roman" w:hAnsi="Times New Roman" w:eastAsia="宋体"/>
          <w:spacing w:val="-2"/>
        </w:rPr>
        <w:t>-UGAUG-</w:t>
      </w:r>
      <w:r>
        <w:rPr>
          <w:spacing w:val="-2"/>
        </w:rPr>
        <w:t xml:space="preserve">; </w:t>
      </w:r>
      <w:r>
        <w:rPr>
          <w:rFonts w:ascii="Times New Roman" w:hAnsi="Times New Roman" w:eastAsia="宋体"/>
          <w:spacing w:val="-2"/>
        </w:rPr>
        <w:t>-AUGA-</w:t>
      </w:r>
      <w:r>
        <w:rPr>
          <w:rFonts w:ascii="Times New Roman" w:hAnsi="Times New Roman" w:eastAsia="宋体"/>
          <w:rFonts w:ascii="Times New Roman" w:hAnsi="Times New Roman" w:eastAsia="宋体"/>
          <w:spacing w:val="-2"/>
        </w:rPr>
        <w:t>）</w:t>
      </w:r>
      <w:r>
        <w:t>，或者终止子与起始子过度靠近引起的终</w:t>
      </w:r>
      <w:r>
        <w:t>止，将伴随着低水平的重新启动。许多情况下，一个单独的</w:t>
      </w:r>
      <w:r>
        <w:rPr>
          <w:rFonts w:ascii="Times New Roman" w:hAnsi="Times New Roman" w:eastAsia="宋体"/>
        </w:rPr>
        <w:t>mRNA</w:t>
      </w:r>
      <w:r>
        <w:t>通过重新编码被翻</w:t>
      </w:r>
      <w:r>
        <w:t>译成两个或两个以上的蛋白，重编码规则通过</w:t>
      </w:r>
      <w:r>
        <w:rPr>
          <w:rFonts w:ascii="Times New Roman" w:hAnsi="Times New Roman" w:eastAsia="宋体"/>
        </w:rPr>
        <w:t>mRNA</w:t>
      </w:r>
      <w:r>
        <w:t>中特异位点和信号如移码和连读</w:t>
      </w:r>
      <w:r>
        <w:t>发生改变。核糖体跳跃，首次在口蹄疫病毒</w:t>
      </w:r>
      <w:r>
        <w:t>（</w:t>
      </w:r>
      <w:r>
        <w:rPr>
          <w:rFonts w:ascii="Times New Roman" w:hAnsi="Times New Roman" w:eastAsia="宋体"/>
        </w:rPr>
        <w:t>FMDV</w:t>
      </w:r>
      <w:r>
        <w:t>）</w:t>
      </w:r>
      <w:r>
        <w:t>中被发现，代表着另一个可以从</w:t>
      </w:r>
      <w:r>
        <w:t>有限的基本序列中转移多基因产物的翻译方法的诞生。简单地说，当一个核糖体遇到一个开放阅读框</w:t>
      </w:r>
      <w:r>
        <w:t>（</w:t>
      </w:r>
      <w:r>
        <w:rPr>
          <w:rFonts w:ascii="Times New Roman" w:hAnsi="Times New Roman" w:eastAsia="宋体"/>
          <w:spacing w:val="-2"/>
        </w:rPr>
        <w:t>ORF</w:t>
      </w:r>
      <w:r>
        <w:t>）</w:t>
      </w:r>
      <w:r>
        <w:t>内的</w:t>
      </w:r>
      <w:r>
        <w:rPr>
          <w:rFonts w:ascii="Times New Roman" w:hAnsi="Times New Roman" w:eastAsia="宋体"/>
        </w:rPr>
        <w:t>2A</w:t>
      </w:r>
      <w:r>
        <w:t>肽序列时，一个特异肽键的合成发生</w:t>
      </w:r>
      <w:r>
        <w:rPr>
          <w:rFonts w:ascii="Times New Roman" w:hAnsi="Times New Roman" w:eastAsia="宋体"/>
        </w:rPr>
        <w:t>“skipped”</w:t>
      </w:r>
      <w:r>
        <w:t>。此过程</w:t>
      </w:r>
      <w:r>
        <w:t>产生两个选择性结果：翻译在</w:t>
      </w:r>
      <w:r>
        <w:rPr>
          <w:rFonts w:ascii="Times New Roman" w:hAnsi="Times New Roman" w:eastAsia="宋体"/>
        </w:rPr>
        <w:t>2A</w:t>
      </w:r>
      <w:r>
        <w:t>肽处终止或者</w:t>
      </w:r>
      <w:r>
        <w:rPr>
          <w:rFonts w:ascii="Times New Roman" w:hAnsi="Times New Roman" w:eastAsia="宋体"/>
        </w:rPr>
        <w:t>2A</w:t>
      </w:r>
      <w:r>
        <w:t>肽下游蛋白开始翻译。这样独立表</w:t>
      </w:r>
      <w:r>
        <w:t>达的翻译产物就通过一个单独的</w:t>
      </w:r>
      <w:r>
        <w:rPr>
          <w:rFonts w:ascii="Times New Roman" w:hAnsi="Times New Roman" w:eastAsia="宋体"/>
        </w:rPr>
        <w:t>ORF</w:t>
      </w:r>
      <w:r>
        <w:t>被合成。</w:t>
      </w:r>
    </w:p>
    <w:p w:rsidR="0018722C">
      <w:pPr>
        <w:pStyle w:val="Heading3"/>
        <w:topLinePunct/>
        <w:ind w:left="200" w:hangingChars="200" w:hanging="200"/>
      </w:pPr>
      <w:bookmarkStart w:id="730311" w:name="_Toc686730311"/>
      <w:r>
        <w:t>1.1</w:t>
      </w:r>
      <w:r>
        <w:t xml:space="preserve"> </w:t>
      </w:r>
      <w:r>
        <w:t>2A</w:t>
      </w:r>
      <w:r/>
      <w:r>
        <w:t>肽的起源</w:t>
      </w:r>
      <w:bookmarkEnd w:id="730311"/>
    </w:p>
    <w:p w:rsidR="0018722C">
      <w:pPr>
        <w:topLinePunct/>
      </w:pPr>
      <w:r>
        <w:rPr>
          <w:rFonts w:ascii="Times New Roman" w:hAnsi="Times New Roman" w:eastAsia="Times New Roman"/>
        </w:rPr>
        <w:t>2A</w:t>
      </w:r>
      <w:r>
        <w:t>肽最初于</w:t>
      </w:r>
      <w:r>
        <w:rPr>
          <w:rFonts w:ascii="Times New Roman" w:hAnsi="Times New Roman" w:eastAsia="Times New Roman"/>
        </w:rPr>
        <w:t>1991</w:t>
      </w:r>
      <w:r>
        <w:t>年被</w:t>
      </w:r>
      <w:r>
        <w:rPr>
          <w:rFonts w:ascii="Times New Roman" w:hAnsi="Times New Roman" w:eastAsia="Times New Roman"/>
        </w:rPr>
        <w:t>Ryan</w:t>
      </w:r>
      <w:r>
        <w:t>及其同事在口蹄疫病毒</w:t>
      </w:r>
      <w:r>
        <w:rPr>
          <w:rFonts w:ascii="Times New Roman" w:hAnsi="Times New Roman" w:eastAsia="Times New Roman"/>
        </w:rPr>
        <w:t>(</w:t>
      </w:r>
      <w:r>
        <w:rPr>
          <w:rFonts w:ascii="Times New Roman" w:hAnsi="Times New Roman" w:eastAsia="Times New Roman"/>
          <w:spacing w:val="-2"/>
        </w:rPr>
        <w:t xml:space="preserve">FMDV</w:t>
      </w:r>
      <w:r>
        <w:rPr>
          <w:rFonts w:ascii="Times New Roman" w:hAnsi="Times New Roman" w:eastAsia="Times New Roman"/>
        </w:rPr>
        <w:t>)</w:t>
      </w:r>
      <w:r>
        <w:t>中鉴定得到，可以自裂</w:t>
      </w:r>
      <w:r>
        <w:t>解为小片段肽，属于小</w:t>
      </w:r>
      <w:r>
        <w:rPr>
          <w:rFonts w:ascii="Times New Roman" w:hAnsi="Times New Roman" w:eastAsia="Times New Roman"/>
        </w:rPr>
        <w:t>RNA</w:t>
      </w:r>
      <w:r>
        <w:t>病毒属小核糖核酸病毒</w:t>
      </w:r>
      <w:r>
        <w:rPr>
          <w:rFonts w:ascii="Times New Roman" w:hAnsi="Times New Roman" w:eastAsia="Times New Roman"/>
          <w:vertAlign w:val="superscript"/>
        </w:rPr>
        <w:t>[</w:t>
      </w:r>
      <w:r>
        <w:rPr>
          <w:rFonts w:ascii="Times New Roman" w:hAnsi="Times New Roman" w:eastAsia="Times New Roman"/>
          <w:vertAlign w:val="superscript"/>
        </w:rPr>
        <w:t xml:space="preserve">6</w:t>
      </w:r>
      <w:r>
        <w:rPr>
          <w:rFonts w:ascii="Times New Roman" w:hAnsi="Times New Roman" w:eastAsia="Times New Roman"/>
          <w:vertAlign w:val="superscript"/>
        </w:rPr>
        <w:t>]</w:t>
      </w:r>
      <w:r>
        <w:t>。</w:t>
      </w:r>
      <w:r>
        <w:rPr>
          <w:rFonts w:ascii="Times New Roman" w:hAnsi="Times New Roman" w:eastAsia="Times New Roman"/>
        </w:rPr>
        <w:t>2A</w:t>
      </w:r>
      <w:r>
        <w:t>肽平均长度为</w:t>
      </w:r>
      <w:r>
        <w:rPr>
          <w:rFonts w:ascii="Times New Roman" w:hAnsi="Times New Roman" w:eastAsia="Times New Roman"/>
        </w:rPr>
        <w:t>18</w:t>
      </w:r>
      <w:r>
        <w:t>～</w:t>
      </w:r>
      <w:r>
        <w:rPr>
          <w:rFonts w:ascii="Times New Roman" w:hAnsi="Times New Roman" w:eastAsia="Times New Roman"/>
        </w:rPr>
        <w:t>22</w:t>
      </w:r>
      <w:r>
        <w:t>氨基</w:t>
      </w:r>
      <w:r>
        <w:t>酸</w:t>
      </w:r>
      <w:r>
        <w:t>（</w:t>
      </w:r>
      <w:r>
        <w:rPr>
          <w:rFonts w:ascii="Times New Roman" w:hAnsi="Times New Roman" w:eastAsia="Times New Roman"/>
          <w:spacing w:val="0"/>
        </w:rPr>
        <w:t>AA</w:t>
      </w:r>
      <w:r>
        <w:t>）</w:t>
      </w:r>
      <w:r>
        <w:t>。</w:t>
      </w:r>
      <w:r>
        <w:rPr>
          <w:rFonts w:ascii="Times New Roman" w:hAnsi="Times New Roman" w:eastAsia="Times New Roman"/>
        </w:rPr>
        <w:t>‘</w:t>
      </w:r>
      <w:r>
        <w:rPr>
          <w:rFonts w:hint="eastAsia"/>
        </w:rPr>
        <w:t>‘</w:t>
      </w:r>
      <w:r>
        <w:rPr>
          <w:rFonts w:ascii="Times New Roman" w:hAnsi="Times New Roman" w:eastAsia="Times New Roman"/>
        </w:rPr>
        <w:t>2</w:t>
      </w:r>
      <w:r>
        <w:rPr>
          <w:rFonts w:ascii="Times New Roman" w:hAnsi="Times New Roman" w:eastAsia="Times New Roman"/>
        </w:rPr>
        <w:t>A</w:t>
      </w:r>
      <w:r>
        <w:rPr>
          <w:rFonts w:ascii="Times New Roman" w:hAnsi="Times New Roman" w:eastAsia="Times New Roman"/>
        </w:rPr>
        <w:t>’</w:t>
      </w:r>
      <w:r>
        <w:rPr>
          <w:rFonts w:hint="eastAsia"/>
        </w:rPr>
        <w:t>‘</w:t>
      </w:r>
      <w:r>
        <w:t>代表小</w:t>
      </w:r>
      <w:r>
        <w:rPr>
          <w:rFonts w:ascii="Times New Roman" w:hAnsi="Times New Roman" w:eastAsia="Times New Roman"/>
        </w:rPr>
        <w:t>R</w:t>
      </w:r>
      <w:r>
        <w:rPr>
          <w:rFonts w:ascii="Times New Roman" w:hAnsi="Times New Roman" w:eastAsia="Times New Roman"/>
        </w:rPr>
        <w:t>N</w:t>
      </w:r>
      <w:r>
        <w:rPr>
          <w:rFonts w:ascii="Times New Roman" w:hAnsi="Times New Roman" w:eastAsia="Times New Roman"/>
        </w:rPr>
        <w:t>A</w:t>
      </w:r>
      <w:r>
        <w:t>病毒多蛋白中的一段特异区域，源于研究者所采用的学术</w:t>
      </w:r>
      <w:r>
        <w:t>命名系统。在</w:t>
      </w:r>
      <w:r>
        <w:rPr>
          <w:rFonts w:ascii="Times New Roman" w:hAnsi="Times New Roman" w:eastAsia="Times New Roman"/>
        </w:rPr>
        <w:t>FMDV</w:t>
      </w:r>
      <w:r>
        <w:t>中，它可以在自己的</w:t>
      </w:r>
      <w:r>
        <w:rPr>
          <w:rFonts w:ascii="Times New Roman" w:hAnsi="Times New Roman" w:eastAsia="Times New Roman"/>
        </w:rPr>
        <w:t>C-</w:t>
      </w:r>
      <w:r>
        <w:t>端自动裂解，即核糖体跳跃，</w:t>
      </w:r>
      <w:r>
        <w:rPr>
          <w:rFonts w:ascii="Times New Roman" w:hAnsi="Times New Roman" w:eastAsia="Times New Roman"/>
        </w:rPr>
        <w:t>N-</w:t>
      </w:r>
      <w:r>
        <w:t>端被</w:t>
      </w:r>
      <w:r>
        <w:rPr>
          <w:rFonts w:ascii="Times New Roman" w:hAnsi="Times New Roman" w:eastAsia="Times New Roman"/>
        </w:rPr>
        <w:t>3C</w:t>
      </w:r>
      <w:r>
        <w:rPr>
          <w:rFonts w:ascii="Times New Roman" w:hAnsi="Times New Roman" w:eastAsia="Times New Roman"/>
        </w:rPr>
        <w:t>/</w:t>
      </w:r>
      <w:r>
        <w:rPr>
          <w:rFonts w:ascii="Times New Roman" w:hAnsi="Times New Roman" w:eastAsia="Times New Roman"/>
        </w:rPr>
        <w:t xml:space="preserve">3CD</w:t>
      </w:r>
      <w:r>
        <w:t>蛋白酶裂解或从上游壳蛋白</w:t>
      </w:r>
      <w:r>
        <w:rPr>
          <w:rFonts w:ascii="Times New Roman" w:hAnsi="Times New Roman" w:eastAsia="Times New Roman"/>
        </w:rPr>
        <w:t>1D</w:t>
      </w:r>
      <w:r>
        <w:t>处起修整的一小段肽。早期研究认为，</w:t>
      </w:r>
      <w:r>
        <w:rPr>
          <w:rFonts w:ascii="Times New Roman" w:hAnsi="Times New Roman" w:eastAsia="Times New Roman"/>
        </w:rPr>
        <w:t>2A</w:t>
      </w:r>
      <w:r>
        <w:t>肽可能是一个</w:t>
      </w:r>
      <w:r>
        <w:t>具有裂解作用的病毒编码的蛋白酶或宿主细胞蛋白酶</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6</w:t>
      </w:r>
      <w:r>
        <w:rPr>
          <w:rFonts w:ascii="Times New Roman" w:hAnsi="Times New Roman" w:eastAsia="Times New Roman"/>
          <w:vertAlign w:val="superscript"/>
        </w:rPr>
        <w:t>]</w:t>
      </w:r>
      <w:r>
        <w:t>。</w:t>
      </w:r>
    </w:p>
    <w:p w:rsidR="0018722C">
      <w:pPr>
        <w:topLinePunct/>
      </w:pPr>
      <w:r>
        <w:t>研究表明，其他小</w:t>
      </w:r>
      <w:r>
        <w:rPr>
          <w:rFonts w:ascii="Times New Roman" w:hAnsi="Times New Roman" w:eastAsia="Times New Roman"/>
        </w:rPr>
        <w:t>RNA</w:t>
      </w:r>
      <w:r>
        <w:t>病毒属诸如口蹄疫病毒、心病毒、马鼻病毒属、猪肠病毒</w:t>
      </w:r>
      <w:r>
        <w:t>、</w:t>
      </w:r>
      <w:r>
        <w:t>微小核糖核酸病毒和某些</w:t>
      </w:r>
      <w:r>
        <w:rPr>
          <w:rFonts w:ascii="Times New Roman" w:hAnsi="Times New Roman" w:eastAsia="Times New Roman"/>
        </w:rPr>
        <w:t>parechoviruses</w:t>
      </w:r>
      <w:r>
        <w:t>的裂解活性则发生在壳蛋白前体，如</w:t>
      </w:r>
      <w:r>
        <w:rPr>
          <w:rFonts w:ascii="Times New Roman" w:hAnsi="Times New Roman" w:eastAsia="Times New Roman"/>
        </w:rPr>
        <w:t>P1-2A</w:t>
      </w:r>
      <w:r>
        <w:t>口疮病毒，</w:t>
      </w:r>
      <w:r>
        <w:rPr>
          <w:rFonts w:ascii="Times New Roman" w:hAnsi="Times New Roman" w:eastAsia="Times New Roman"/>
        </w:rPr>
        <w:t>L-P1-2A</w:t>
      </w:r>
      <w:r>
        <w:t>心病毒</w:t>
      </w:r>
      <w:r>
        <w:rPr>
          <w:rFonts w:ascii="Times New Roman" w:hAnsi="Times New Roman" w:eastAsia="Times New Roman"/>
          <w:rFonts w:ascii="Times New Roman" w:hAnsi="Times New Roman" w:eastAsia="Times New Roman"/>
        </w:rPr>
        <w:t>）</w:t>
      </w:r>
      <w:r>
        <w:t>和</w:t>
      </w:r>
      <w:r>
        <w:rPr>
          <w:rFonts w:ascii="Times New Roman" w:hAnsi="Times New Roman" w:eastAsia="Times New Roman"/>
        </w:rPr>
        <w:t>2BC</w:t>
      </w:r>
      <w:r>
        <w:rPr>
          <w:rFonts w:ascii="Times New Roman" w:hAnsi="Times New Roman" w:eastAsia="Times New Roman"/>
        </w:rPr>
        <w:t>/</w:t>
      </w:r>
      <w:r>
        <w:rPr>
          <w:rFonts w:ascii="Times New Roman" w:hAnsi="Times New Roman" w:eastAsia="Times New Roman"/>
        </w:rPr>
        <w:t xml:space="preserve">P3</w:t>
      </w:r>
      <w:r>
        <w:t>连接处。</w:t>
      </w:r>
      <w:r>
        <w:rPr>
          <w:rFonts w:ascii="Times New Roman" w:hAnsi="Times New Roman" w:eastAsia="Times New Roman"/>
        </w:rPr>
        <w:t>DxExNPGP</w:t>
      </w:r>
      <w:r>
        <w:t>序列存在研究下几个属中，包</w:t>
      </w:r>
      <w:r>
        <w:t>括口蹄疫病毒、心病毒、马鼻病毒属和某些</w:t>
      </w:r>
      <w:r>
        <w:rPr>
          <w:rFonts w:ascii="Times New Roman" w:hAnsi="Times New Roman" w:eastAsia="Times New Roman"/>
        </w:rPr>
        <w:t>parechoviruses</w:t>
      </w:r>
      <w:r>
        <w:t>。尽管心病毒的</w:t>
      </w:r>
      <w:r>
        <w:rPr>
          <w:rFonts w:ascii="Times New Roman" w:hAnsi="Times New Roman" w:eastAsia="Times New Roman"/>
        </w:rPr>
        <w:t>2A</w:t>
      </w:r>
      <w:r>
        <w:t>肽片断较</w:t>
      </w:r>
      <w:r>
        <w:t>长，约含有</w:t>
      </w:r>
      <w:r>
        <w:rPr>
          <w:rFonts w:ascii="Times New Roman" w:hAnsi="Times New Roman" w:eastAsia="Times New Roman"/>
        </w:rPr>
        <w:t>133</w:t>
      </w:r>
      <w:r>
        <w:t>到</w:t>
      </w:r>
      <w:r>
        <w:rPr>
          <w:rFonts w:ascii="Times New Roman" w:hAnsi="Times New Roman" w:eastAsia="Times New Roman"/>
        </w:rPr>
        <w:t>143</w:t>
      </w:r>
      <w:r>
        <w:t>个</w:t>
      </w:r>
      <w:r>
        <w:rPr>
          <w:rFonts w:ascii="Times New Roman" w:hAnsi="Times New Roman" w:eastAsia="Times New Roman"/>
        </w:rPr>
        <w:t>AA</w:t>
      </w:r>
      <w:r>
        <w:t>，当研究脑心肌炎病毒</w:t>
      </w:r>
      <w:r>
        <w:t>（</w:t>
      </w:r>
      <w:r>
        <w:rPr>
          <w:rFonts w:ascii="Times New Roman" w:hAnsi="Times New Roman" w:eastAsia="Times New Roman"/>
        </w:rPr>
        <w:t>Encephalomyocarditis </w:t>
      </w:r>
      <w:r>
        <w:rPr>
          <w:rFonts w:ascii="Times New Roman" w:hAnsi="Times New Roman" w:eastAsia="Times New Roman"/>
        </w:rPr>
        <w:t>virus</w:t>
      </w:r>
      <w:r>
        <w:rPr>
          <w:spacing w:val="-4"/>
        </w:rPr>
        <w:t xml:space="preserve">, </w:t>
      </w:r>
      <w:r>
        <w:rPr>
          <w:rFonts w:ascii="Times New Roman" w:hAnsi="Times New Roman" w:eastAsia="Times New Roman"/>
        </w:rPr>
        <w:t>EMCV</w:t>
      </w:r>
      <w:r>
        <w:rPr>
          <w:rFonts w:ascii="Times New Roman" w:hAnsi="Times New Roman" w:eastAsia="Times New Roman"/>
          <w:rFonts w:ascii="Times New Roman" w:hAnsi="Times New Roman" w:eastAsia="Times New Roman"/>
          <w:spacing w:val="-4"/>
        </w:rPr>
        <w:t>）</w:t>
      </w:r>
      <w:r>
        <w:t>和</w:t>
      </w:r>
      <w:r>
        <w:rPr>
          <w:rFonts w:ascii="Times New Roman" w:hAnsi="Times New Roman" w:eastAsia="Times New Roman"/>
        </w:rPr>
        <w:t>Theiler</w:t>
      </w:r>
      <w:r>
        <w:t>小鼠脑炎病毒</w:t>
      </w:r>
      <w:r>
        <w:t>（</w:t>
      </w:r>
      <w:r>
        <w:rPr>
          <w:rFonts w:ascii="Times New Roman" w:hAnsi="Times New Roman" w:eastAsia="Times New Roman"/>
        </w:rPr>
        <w:t>Theiler</w:t>
      </w:r>
      <w:r>
        <w:rPr>
          <w:rFonts w:ascii="Times New Roman" w:hAnsi="Times New Roman" w:eastAsia="Times New Roman"/>
        </w:rPr>
        <w:t>'</w:t>
      </w:r>
      <w:r>
        <w:rPr>
          <w:rFonts w:ascii="Times New Roman" w:hAnsi="Times New Roman" w:eastAsia="Times New Roman"/>
        </w:rPr>
        <w:t>s murine encephalitis virus</w:t>
      </w:r>
      <w:r>
        <w:t xml:space="preserve">, </w:t>
      </w:r>
      <w:r>
        <w:rPr>
          <w:rFonts w:ascii="Times New Roman" w:hAnsi="Times New Roman" w:eastAsia="Times New Roman"/>
        </w:rPr>
        <w:t>TMEV</w:t>
      </w:r>
      <w:r>
        <w:rPr>
          <w:rFonts w:ascii="Times New Roman" w:hAnsi="Times New Roman" w:eastAsia="Times New Roman"/>
          <w:rFonts w:ascii="Times New Roman" w:hAnsi="Times New Roman" w:eastAsia="Times New Roman"/>
        </w:rPr>
        <w:t>）</w:t>
      </w:r>
      <w:r>
        <w:t>的共同作用时，</w:t>
      </w:r>
      <w:r>
        <w:t>大</w:t>
      </w:r>
    </w:p>
    <w:p w:rsidR="0018722C">
      <w:pPr>
        <w:topLinePunct/>
      </w:pPr>
      <w:r>
        <w:rPr>
          <w:rFonts w:cstheme="minorBidi" w:hAnsiTheme="minorHAnsi" w:eastAsiaTheme="minorHAnsi" w:asciiTheme="minorHAnsi" w:ascii="宋体" w:eastAsia="宋体" w:hint="eastAsia"/>
        </w:rPr>
        <w:t>部分情况下，</w:t>
      </w:r>
      <w:r>
        <w:rPr>
          <w:rFonts w:cstheme="minorBidi" w:hAnsiTheme="minorHAnsi" w:eastAsiaTheme="minorHAnsi" w:asciiTheme="minorHAnsi"/>
        </w:rPr>
        <w:t>2A</w:t>
      </w:r>
      <w:r>
        <w:rPr>
          <w:rFonts w:ascii="宋体" w:eastAsia="宋体" w:hint="eastAsia" w:cstheme="minorBidi" w:hAnsiTheme="minorHAnsi"/>
        </w:rPr>
        <w:t>肽不具备基本的裂解活性</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7,8</w:t>
      </w:r>
      <w:r>
        <w:rPr>
          <w:rFonts w:cstheme="minorBidi" w:hAnsiTheme="minorHAnsi" w:eastAsiaTheme="minorHAnsi" w:asciiTheme="minorHAnsi"/>
        </w:rPr>
        <w:t>]</w:t>
      </w:r>
      <w:r>
        <w:rPr>
          <w:rFonts w:ascii="宋体" w:eastAsia="宋体" w:hint="eastAsia" w:cstheme="minorBidi" w:hAnsiTheme="minorHAnsi"/>
        </w:rPr>
        <w:t>。早期的研究资料表明，</w:t>
      </w:r>
      <w:r>
        <w:rPr>
          <w:rFonts w:cstheme="minorBidi" w:hAnsiTheme="minorHAnsi" w:eastAsiaTheme="minorHAnsi" w:asciiTheme="minorHAnsi"/>
        </w:rPr>
        <w:t>2A</w:t>
      </w:r>
      <w:r>
        <w:rPr>
          <w:rFonts w:ascii="宋体" w:eastAsia="宋体" w:hint="eastAsia" w:cstheme="minorBidi" w:hAnsiTheme="minorHAnsi"/>
        </w:rPr>
        <w:t>肽序列也在某</w:t>
      </w:r>
      <w:r>
        <w:rPr>
          <w:rFonts w:ascii="宋体" w:eastAsia="宋体" w:hint="eastAsia" w:cstheme="minorBidi" w:hAnsiTheme="minorHAnsi"/>
        </w:rPr>
        <w:t>些非小</w:t>
      </w:r>
      <w:r w:rsidR="001852F3">
        <w:rPr>
          <w:rFonts w:ascii="宋体" w:eastAsia="宋体" w:hint="eastAsia" w:cstheme="minorBidi" w:hAnsiTheme="minorHAnsi"/>
        </w:rPr>
        <w:t xml:space="preserve">  </w:t>
      </w:r>
      <w:r>
        <w:rPr>
          <w:rFonts w:cstheme="minorBidi" w:hAnsiTheme="minorHAnsi" w:eastAsiaTheme="minorHAnsi" w:asciiTheme="minorHAnsi"/>
        </w:rPr>
        <w:t>RNA</w:t>
      </w:r>
      <w:r>
        <w:rPr>
          <w:rFonts w:cstheme="minorBidi" w:hAnsiTheme="minorHAnsi" w:eastAsiaTheme="minorHAnsi" w:asciiTheme="minorHAnsi"/>
        </w:rPr>
        <w:t>      </w:t>
      </w:r>
      <w:r>
        <w:rPr>
          <w:rFonts w:ascii="宋体" w:eastAsia="宋体" w:hint="eastAsia" w:cstheme="minorBidi" w:hAnsiTheme="minorHAnsi"/>
        </w:rPr>
        <w:t>病毒中被发现，包括双顺反子病毒科</w:t>
      </w:r>
      <w:r>
        <w:rPr>
          <w:rFonts w:cstheme="minorBidi" w:hAnsiTheme="minorHAnsi" w:eastAsiaTheme="minorHAnsi" w:asciiTheme="minorHAnsi"/>
          <w:i/>
        </w:rPr>
        <w:t>Dicistroviridae                               </w:t>
      </w:r>
      <w:r>
        <w:rPr>
          <w:rFonts w:ascii="宋体" w:eastAsia="宋体" w:hint="eastAsia" w:cstheme="minorBidi" w:hAnsiTheme="minorHAnsi"/>
        </w:rPr>
        <w:t>和四病毒科</w:t>
      </w:r>
      <w:r>
        <w:rPr>
          <w:rFonts w:cstheme="minorBidi" w:hAnsiTheme="minorHAnsi" w:eastAsiaTheme="minorHAnsi" w:asciiTheme="minorHAnsi"/>
          <w:i/>
        </w:rPr>
        <w:t>Tetraviridae</w:t>
      </w:r>
      <w:r>
        <w:rPr>
          <w:rFonts w:ascii="宋体" w:eastAsia="宋体" w:hint="eastAsia" w:cstheme="minorBidi" w:hAnsiTheme="minorHAnsi"/>
        </w:rPr>
        <w:t>属中昆虫阳性链病毒，以及</w:t>
      </w:r>
      <w:r>
        <w:rPr>
          <w:rFonts w:cstheme="minorBidi" w:hAnsiTheme="minorHAnsi" w:eastAsiaTheme="minorHAnsi" w:asciiTheme="minorHAnsi"/>
        </w:rPr>
        <w:t>Cypoviruses</w:t>
      </w:r>
      <w:r w:rsidR="001852F3">
        <w:rPr>
          <w:rFonts w:cstheme="minorBidi" w:hAnsiTheme="minorHAnsi" w:eastAsiaTheme="minorHAnsi" w:asciiTheme="minorHAnsi"/>
        </w:rPr>
        <w:t xml:space="preserve"> </w:t>
      </w:r>
      <w:r>
        <w:rPr>
          <w:rFonts w:ascii="宋体" w:eastAsia="宋体" w:hint="eastAsia" w:cstheme="minorBidi" w:hAnsiTheme="minorHAnsi"/>
        </w:rPr>
        <w:t>和哺乳动物中</w:t>
      </w:r>
      <w:r>
        <w:rPr>
          <w:rFonts w:cstheme="minorBidi" w:hAnsiTheme="minorHAnsi" w:eastAsiaTheme="minorHAnsi" w:asciiTheme="minorHAnsi"/>
        </w:rPr>
        <w:t>C</w:t>
      </w:r>
      <w:r>
        <w:rPr>
          <w:rFonts w:ascii="宋体" w:eastAsia="宋体" w:hint="eastAsia" w:cstheme="minorBidi" w:hAnsiTheme="minorHAnsi"/>
        </w:rPr>
        <w:t>型轮状病毒</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9</w:t>
      </w:r>
      <w:r>
        <w:rPr>
          <w:rFonts w:cstheme="minorBidi" w:hAnsiTheme="minorHAnsi" w:eastAsiaTheme="minorHAnsi" w:asciiTheme="minorHAnsi"/>
          <w:vertAlign w:val="superscript"/>
        </w:rPr>
        <w:t>]</w:t>
      </w:r>
      <w:r>
        <w:rPr>
          <w:rFonts w:ascii="宋体" w:eastAsia="宋体" w:hint="eastAsia" w:cstheme="minorBidi" w:hAnsiTheme="minorHAnsi"/>
        </w:rPr>
        <w:t>，在全病毒</w:t>
      </w:r>
      <w:r>
        <w:rPr>
          <w:rFonts w:ascii="宋体" w:eastAsia="宋体" w:hint="eastAsia" w:cstheme="minorBidi" w:hAnsiTheme="minorHAnsi"/>
        </w:rPr>
        <w:t>科</w:t>
      </w:r>
    </w:p>
    <w:p w:rsidR="0018722C">
      <w:pPr>
        <w:topLinePunct/>
      </w:pPr>
      <w:r>
        <w:rPr>
          <w:rFonts w:cstheme="minorBidi" w:hAnsiTheme="minorHAnsi" w:eastAsiaTheme="minorHAnsi" w:asciiTheme="minorHAnsi"/>
          <w:i/>
        </w:rPr>
        <w:t>Totiviridae</w:t>
      </w:r>
      <w:r>
        <w:rPr>
          <w:rFonts w:ascii="宋体" w:eastAsia="宋体" w:hint="eastAsia" w:cstheme="minorBidi" w:hAnsiTheme="minorHAnsi"/>
        </w:rPr>
        <w:t>四个非片段</w:t>
      </w:r>
      <w:r>
        <w:rPr>
          <w:rFonts w:cstheme="minorBidi" w:hAnsiTheme="minorHAnsi" w:eastAsiaTheme="minorHAnsi" w:asciiTheme="minorHAnsi"/>
        </w:rPr>
        <w:t>dsRNA</w:t>
      </w:r>
      <w:r w:rsidR="001852F3">
        <w:rPr>
          <w:rFonts w:cstheme="minorBidi" w:hAnsiTheme="minorHAnsi" w:eastAsiaTheme="minorHAnsi" w:asciiTheme="minorHAnsi"/>
        </w:rPr>
        <w:t xml:space="preserve"> </w:t>
      </w:r>
      <w:r>
        <w:rPr>
          <w:rFonts w:ascii="宋体" w:eastAsia="宋体" w:hint="eastAsia" w:cstheme="minorBidi" w:hAnsiTheme="minorHAnsi"/>
        </w:rPr>
        <w:t>中也有发现</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10</w:t>
      </w:r>
      <w:r>
        <w:rPr>
          <w:rFonts w:cstheme="minorBidi" w:hAnsiTheme="minorHAnsi" w:eastAsiaTheme="minorHAnsi" w:asciiTheme="minorHAnsi"/>
          <w:vertAlign w:val="superscript"/>
        </w:rPr>
        <w:t>]</w:t>
      </w:r>
      <w:r>
        <w:rPr>
          <w:rFonts w:ascii="宋体" w:eastAsia="宋体" w:hint="eastAsia" w:cstheme="minorBidi" w:hAnsiTheme="minorHAnsi"/>
        </w:rPr>
        <w:t>。对翻译蛋白的分析表明，这些</w:t>
      </w:r>
      <w:r>
        <w:rPr>
          <w:rFonts w:cstheme="minorBidi" w:hAnsiTheme="minorHAnsi" w:eastAsiaTheme="minorHAnsi" w:asciiTheme="minorHAnsi"/>
        </w:rPr>
        <w:t>2A</w:t>
      </w:r>
      <w:r w:rsidR="001852F3">
        <w:rPr>
          <w:rFonts w:cstheme="minorBidi" w:hAnsiTheme="minorHAnsi" w:eastAsiaTheme="minorHAnsi" w:asciiTheme="minorHAnsi"/>
        </w:rPr>
        <w:t xml:space="preserve"> </w:t>
      </w:r>
      <w:r>
        <w:rPr>
          <w:rFonts w:ascii="宋体" w:eastAsia="宋体" w:hint="eastAsia" w:cstheme="minorBidi" w:hAnsiTheme="minorHAnsi"/>
        </w:rPr>
        <w:t>肽均有</w:t>
      </w:r>
      <w:r w:rsidR="001852F3">
        <w:rPr>
          <w:rFonts w:ascii="宋体" w:eastAsia="宋体" w:hint="eastAsia" w:cstheme="minorBidi" w:hAnsiTheme="minorHAnsi"/>
        </w:rPr>
        <w:t xml:space="preserve">裂解活性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11</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t>除了</w:t>
      </w:r>
      <w:r>
        <w:rPr>
          <w:rFonts w:ascii="Times New Roman" w:eastAsia="Times New Roman"/>
        </w:rPr>
        <w:t>RNA</w:t>
      </w:r>
      <w:r>
        <w:t>病毒</w:t>
      </w:r>
      <w:r>
        <w:rPr>
          <w:rFonts w:ascii="Times New Roman" w:eastAsia="Times New Roman"/>
        </w:rPr>
        <w:t>2A</w:t>
      </w:r>
      <w:r>
        <w:t>肽外，活性类</w:t>
      </w:r>
      <w:r>
        <w:rPr>
          <w:rFonts w:ascii="Times New Roman" w:eastAsia="Times New Roman"/>
        </w:rPr>
        <w:t>2A</w:t>
      </w:r>
      <w:r>
        <w:t>肽序列也分别在克氏锥虫</w:t>
      </w:r>
      <w:r>
        <w:t>（</w:t>
      </w:r>
      <w:r>
        <w:rPr>
          <w:rFonts w:ascii="Times New Roman" w:eastAsia="Times New Roman"/>
        </w:rPr>
        <w:t>Trypanosoma cruzi</w:t>
      </w:r>
      <w:r>
        <w:t>）</w:t>
      </w:r>
      <w:r>
        <w:t>和</w:t>
      </w:r>
      <w:r>
        <w:rPr>
          <w:rFonts w:ascii="Times New Roman" w:eastAsia="Times New Roman"/>
        </w:rPr>
        <w:t>T</w:t>
      </w:r>
      <w:r>
        <w:rPr>
          <w:rFonts w:ascii="Times New Roman" w:eastAsia="Times New Roman"/>
        </w:rPr>
        <w:t>. </w:t>
      </w:r>
      <w:r>
        <w:rPr>
          <w:rFonts w:ascii="Times New Roman" w:eastAsia="Times New Roman"/>
        </w:rPr>
        <w:t>brucei </w:t>
      </w:r>
      <w:r>
        <w:rPr>
          <w:rFonts w:ascii="Times New Roman" w:eastAsia="Times New Roman"/>
        </w:rPr>
        <w:t>L1Tc</w:t>
      </w:r>
      <w:r>
        <w:t>非</w:t>
      </w:r>
      <w:r>
        <w:rPr>
          <w:rFonts w:ascii="Times New Roman" w:eastAsia="Times New Roman"/>
        </w:rPr>
        <w:t>LTR</w:t>
      </w:r>
      <w:r>
        <w:t>逆转座子开放阅读框的</w:t>
      </w:r>
      <w:r>
        <w:rPr>
          <w:rFonts w:ascii="Times New Roman" w:eastAsia="Times New Roman"/>
        </w:rPr>
        <w:t>N-</w:t>
      </w:r>
      <w:r>
        <w:t>末端检测到</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。近来在紫色海胆</w:t>
      </w:r>
      <w:r>
        <w:rPr>
          <w:rFonts w:ascii="Times New Roman" w:eastAsia="Times New Roman"/>
          <w:i/>
        </w:rPr>
        <w:t>Stronglocentrotuspurpuratus</w:t>
      </w:r>
      <w:r>
        <w:t>中也发现了</w:t>
      </w:r>
      <w:r w:rsidR="001852F3">
        <w:t xml:space="preserve"> </w:t>
      </w:r>
      <w:r>
        <w:rPr>
          <w:rFonts w:ascii="Times New Roman" w:eastAsia="Times New Roman"/>
        </w:rPr>
        <w:t>2A</w:t>
      </w:r>
      <w:r>
        <w:rPr>
          <w:rFonts w:ascii="Times New Roman" w:eastAsia="Times New Roman"/>
        </w:rPr>
        <w:t>     </w:t>
      </w:r>
      <w:r>
        <w:t>肽片段，并且具有活性。另外，</w:t>
      </w:r>
      <w:r>
        <w:rPr>
          <w:rFonts w:ascii="Times New Roman" w:eastAsia="Times New Roman"/>
        </w:rPr>
        <w:t>2A</w:t>
      </w:r>
      <w:r>
        <w:rPr>
          <w:rFonts w:ascii="Times New Roman" w:eastAsia="Times New Roman"/>
        </w:rPr>
        <w:t>      </w:t>
      </w:r>
      <w:r>
        <w:t>肽出现在某</w:t>
      </w:r>
      <w:r>
        <w:t>些非</w:t>
      </w:r>
      <w:r>
        <w:rPr>
          <w:rFonts w:ascii="Times New Roman" w:eastAsia="Times New Roman"/>
        </w:rPr>
        <w:t>LTR</w:t>
      </w:r>
      <w:r>
        <w:t>逆元件</w:t>
      </w:r>
      <w:r>
        <w:rPr>
          <w:rFonts w:ascii="Times New Roman" w:eastAsia="Times New Roman"/>
          <w:rFonts w:ascii="Times New Roman" w:eastAsia="Times New Roman"/>
          <w:spacing w:val="-8"/>
        </w:rPr>
        <w:t>（</w:t>
      </w:r>
      <w:r>
        <w:rPr>
          <w:spacing w:val="13"/>
        </w:rPr>
        <w:t>像锥体虫</w:t>
      </w:r>
      <w:r>
        <w:rPr>
          <w:rFonts w:ascii="Times New Roman" w:eastAsia="Times New Roman"/>
          <w:rFonts w:ascii="Times New Roman" w:eastAsia="Times New Roman"/>
          <w:spacing w:val="5"/>
        </w:rPr>
        <w:t>）</w:t>
      </w:r>
      <w:r w:rsidR="001852F3">
        <w:rPr>
          <w:rFonts w:ascii="Times New Roman" w:eastAsia="Times New Roman"/>
        </w:rPr>
        <w:t xml:space="preserve"> </w:t>
      </w:r>
      <w:r>
        <w:t>和核酸结合寡聚体区域</w:t>
      </w:r>
      <w:r>
        <w:rPr>
          <w:rFonts w:ascii="Times New Roman" w:eastAsia="Times New Roman"/>
        </w:rPr>
        <w:t>(</w:t>
      </w:r>
      <w:r>
        <w:rPr>
          <w:rFonts w:ascii="Times New Roman" w:eastAsia="Times New Roman"/>
        </w:rPr>
        <w:t>NOD</w:t>
      </w:r>
      <w:r>
        <w:rPr>
          <w:rFonts w:ascii="Times New Roman" w:eastAsia="Times New Roman"/>
        </w:rPr>
        <w:t>)</w:t>
      </w:r>
      <w:r>
        <w:t>样</w:t>
      </w:r>
      <w:r>
        <w:rPr>
          <w:rFonts w:ascii="Times New Roman" w:eastAsia="Times New Roman"/>
        </w:rPr>
        <w:t>N</w:t>
      </w:r>
      <w:r>
        <w:rPr>
          <w:rFonts w:ascii="Times New Roman" w:eastAsia="Times New Roman"/>
        </w:rPr>
        <w:t>-</w:t>
      </w:r>
      <w:r>
        <w:t>末端、或</w:t>
      </w:r>
      <w:r>
        <w:t>者</w:t>
      </w:r>
    </w:p>
    <w:p w:rsidR="0018722C">
      <w:pPr>
        <w:topLinePunct/>
      </w:pPr>
      <w:r>
        <w:rPr>
          <w:rFonts w:ascii="Times New Roman" w:hAnsi="Times New Roman" w:eastAsia="宋体"/>
          <w:i/>
        </w:rPr>
        <w:t xml:space="preserve">Caterpiller</w:t>
      </w:r>
      <w:r>
        <w:t xml:space="preserve">蛋白中</w:t>
      </w:r>
      <w:r>
        <w:rPr>
          <w:rFonts w:ascii="Times New Roman" w:hAnsi="Times New Roman" w:eastAsia="宋体"/>
          <w:vertAlign w:val="superscript"/>
        </w:rPr>
        <w:t xml:space="preserve">[</w:t>
      </w:r>
      <w:r>
        <w:rPr>
          <w:rFonts w:ascii="Times New Roman" w:hAnsi="Times New Roman" w:eastAsia="宋体"/>
          <w:vertAlign w:val="superscript"/>
        </w:rPr>
        <w:t xml:space="preserve">13</w:t>
      </w:r>
      <w:r>
        <w:rPr>
          <w:rFonts w:ascii="Times New Roman" w:hAnsi="Times New Roman" w:eastAsia="宋体"/>
          <w:vertAlign w:val="superscript"/>
        </w:rPr>
        <w:t xml:space="preserve">]</w:t>
      </w:r>
      <w:r>
        <w:t xml:space="preserve">。因此，这种控制蛋白生物发生的序列不仅出现在病毒，而且出现</w:t>
      </w:r>
      <w:r w:rsidR="001852F3">
        <w:t xml:space="preserve"> 在与</w:t>
      </w:r>
      <w:r>
        <w:rPr>
          <w:rFonts w:ascii="Times New Roman" w:hAnsi="Times New Roman" w:eastAsia="宋体"/>
          <w:rFonts w:ascii="Times New Roman" w:hAnsi="Times New Roman" w:eastAsia="宋体"/>
          <w:spacing w:val="1"/>
        </w:rPr>
        <w:t xml:space="preserve">（</w:t>
      </w:r>
      <w:r>
        <w:rPr>
          <w:spacing w:val="-7"/>
        </w:rPr>
        <w:t xml:space="preserve">逆元件</w:t>
      </w:r>
      <w:r>
        <w:rPr>
          <w:rFonts w:ascii="Times New Roman" w:hAnsi="Times New Roman" w:eastAsia="宋体"/>
        </w:rPr>
        <w:t xml:space="preserve">retroelements</w:t>
      </w:r>
      <w:r>
        <w:rPr>
          <w:rFonts w:ascii="Times New Roman" w:hAnsi="Times New Roman" w:eastAsia="宋体"/>
          <w:rFonts w:ascii="Times New Roman" w:hAnsi="Times New Roman" w:eastAsia="宋体"/>
        </w:rPr>
        <w:t xml:space="preserve">）</w:t>
      </w:r>
      <w:r>
        <w:t xml:space="preserve">病毒相关的基因插入序列中。</w:t>
      </w:r>
      <w:r>
        <w:rPr>
          <w:rFonts w:ascii="Times New Roman" w:hAnsi="Times New Roman" w:eastAsia="宋体"/>
        </w:rPr>
        <w:t xml:space="preserve">2A</w:t>
      </w:r>
      <w:r>
        <w:t xml:space="preserve">肽和类</w:t>
      </w:r>
      <w:r>
        <w:rPr>
          <w:rFonts w:ascii="Times New Roman" w:hAnsi="Times New Roman" w:eastAsia="宋体"/>
        </w:rPr>
        <w:t xml:space="preserve">2A</w:t>
      </w:r>
      <w:r>
        <w:t xml:space="preserve">肽序列在真核细胞</w:t>
      </w:r>
      <w:r>
        <w:t xml:space="preserve">中广泛存在活性，从酵母到植物到昆虫到哺乳动物</w:t>
      </w:r>
      <w:r>
        <w:rPr>
          <w:rFonts w:ascii="Times New Roman" w:hAnsi="Times New Roman" w:eastAsia="宋体"/>
          <w:vertAlign w:val="superscript"/>
        </w:rPr>
        <w:t xml:space="preserve">[</w:t>
      </w:r>
      <w:r>
        <w:rPr>
          <w:rFonts w:ascii="Times New Roman" w:hAnsi="Times New Roman" w:eastAsia="宋体"/>
          <w:vertAlign w:val="superscript"/>
          <w:position w:val="8"/>
        </w:rPr>
        <w:t xml:space="preserve">14</w:t>
      </w:r>
      <w:r>
        <w:rPr>
          <w:rFonts w:ascii="Times New Roman" w:hAnsi="Times New Roman" w:eastAsia="宋体"/>
          <w:vertAlign w:val="superscript"/>
        </w:rPr>
        <w:t xml:space="preserve">]</w:t>
      </w:r>
      <w:r>
        <w:t xml:space="preserve">。以</w:t>
      </w:r>
      <w:r>
        <w:rPr>
          <w:rFonts w:ascii="Times New Roman" w:hAnsi="Times New Roman" w:eastAsia="宋体"/>
        </w:rPr>
        <w:t xml:space="preserve">2A</w:t>
      </w:r>
      <w:r>
        <w:t xml:space="preserve">肽为基础的裂解唯一的必</w:t>
      </w:r>
      <w:r>
        <w:t xml:space="preserve">须条件是需要核糖体</w:t>
      </w:r>
      <w:r>
        <w:rPr>
          <w:rFonts w:ascii="Times New Roman" w:hAnsi="Times New Roman" w:eastAsia="宋体"/>
        </w:rPr>
        <w:t xml:space="preserve">80 S</w:t>
      </w:r>
      <w:r>
        <w:t xml:space="preserve">翻译。大肠杆菌</w:t>
      </w:r>
      <w:r>
        <w:rPr>
          <w:rFonts w:ascii="Times New Roman" w:hAnsi="Times New Roman" w:eastAsia="宋体"/>
          <w:i/>
        </w:rPr>
        <w:t xml:space="preserve">E.</w:t>
      </w:r>
      <w:r w:rsidR="001852F3">
        <w:rPr>
          <w:rFonts w:ascii="Times New Roman" w:hAnsi="Times New Roman" w:eastAsia="宋体"/>
          <w:i/>
        </w:rPr>
        <w:t xml:space="preserve"> </w:t>
      </w:r>
      <w:r w:rsidR="001852F3">
        <w:rPr>
          <w:rFonts w:ascii="Times New Roman" w:hAnsi="Times New Roman" w:eastAsia="宋体"/>
          <w:i/>
        </w:rPr>
        <w:t xml:space="preserve">coli</w:t>
      </w:r>
      <w:r>
        <w:t xml:space="preserve">细胞中</w:t>
      </w:r>
      <w:r>
        <w:rPr>
          <w:rFonts w:ascii="Times New Roman" w:hAnsi="Times New Roman" w:eastAsia="宋体"/>
        </w:rPr>
        <w:t xml:space="preserve">1D-2A</w:t>
      </w:r>
      <w:r>
        <w:t xml:space="preserve">肽序列的蛋白酶酶解</w:t>
      </w:r>
      <w:r w:rsidR="001852F3">
        <w:t xml:space="preserve">活性在同等条件下的真核系统中没有检测到</w:t>
      </w:r>
      <w:r>
        <w:rPr>
          <w:rFonts w:ascii="Times New Roman" w:hAnsi="Times New Roman" w:eastAsia="宋体"/>
          <w:vertAlign w:val="superscript"/>
        </w:rPr>
        <w:t xml:space="preserve">[</w:t>
      </w:r>
      <w:r>
        <w:rPr>
          <w:rFonts w:ascii="Times New Roman" w:hAnsi="Times New Roman" w:eastAsia="宋体"/>
          <w:vertAlign w:val="superscript"/>
          <w:position w:val="8"/>
        </w:rPr>
        <w:t xml:space="preserve">7</w:t>
      </w:r>
      <w:r>
        <w:rPr>
          <w:rFonts w:ascii="Times New Roman" w:hAnsi="Times New Roman" w:eastAsia="宋体"/>
          <w:vertAlign w:val="superscript"/>
        </w:rPr>
        <w:t xml:space="preserve">]</w:t>
      </w:r>
      <w:r>
        <w:t xml:space="preserve">。尽管</w:t>
      </w:r>
      <w:r>
        <w:rPr>
          <w:rFonts w:ascii="Times New Roman" w:hAnsi="Times New Roman" w:eastAsia="宋体"/>
        </w:rPr>
        <w:t xml:space="preserve">F2A</w:t>
      </w:r>
      <w:r>
        <w:t xml:space="preserve">已得到广泛成功的应用，但生物学</w:t>
      </w:r>
      <w:r>
        <w:t xml:space="preserve">家仍然应当警惕。其它</w:t>
      </w:r>
      <w:r>
        <w:rPr>
          <w:rFonts w:ascii="Times New Roman" w:hAnsi="Times New Roman" w:eastAsia="宋体"/>
        </w:rPr>
        <w:t xml:space="preserve">2A</w:t>
      </w:r>
      <w:r>
        <w:t xml:space="preserve">肽序列也已在研究中被使用，包括马鼻炎病毒</w:t>
      </w:r>
      <w:r>
        <w:t xml:space="preserve">（</w:t>
      </w:r>
      <w:r>
        <w:rPr>
          <w:rFonts w:ascii="Times New Roman" w:hAnsi="Times New Roman" w:eastAsia="宋体"/>
          <w:i/>
        </w:rPr>
        <w:t xml:space="preserve">equine </w:t>
      </w:r>
      <w:r>
        <w:rPr>
          <w:rFonts w:ascii="Times New Roman" w:hAnsi="Times New Roman" w:eastAsia="宋体"/>
          <w:i/>
        </w:rPr>
        <w:t xml:space="preserve">rhinitisAvirus</w:t>
      </w:r>
      <w:r>
        <w:rPr>
          <w:rFonts w:ascii="Times New Roman" w:hAnsi="Times New Roman" w:eastAsia="宋体"/>
        </w:rPr>
        <w:t xml:space="preserve">, </w:t>
      </w:r>
      <w:r>
        <w:rPr>
          <w:rFonts w:ascii="Times New Roman" w:hAnsi="Times New Roman" w:eastAsia="宋体"/>
        </w:rPr>
        <w:t xml:space="preserve">ERAV</w:t>
      </w:r>
      <w:r>
        <w:rPr>
          <w:rFonts w:ascii="Times New Roman" w:hAnsi="Times New Roman" w:eastAsia="宋体"/>
        </w:rPr>
        <w:t xml:space="preserve">,</w:t>
      </w:r>
      <w:r>
        <w:rPr>
          <w:rFonts w:ascii="Times New Roman" w:hAnsi="Times New Roman" w:eastAsia="宋体"/>
          <w:rFonts w:ascii="Times New Roman" w:hAnsi="Times New Roman" w:eastAsia="宋体"/>
        </w:rPr>
        <w:t xml:space="preserve">"</w:t>
      </w:r>
      <w:r w:rsidR="001852F3">
        <w:rPr>
          <w:rFonts w:ascii="Times New Roman" w:hAnsi="Times New Roman" w:eastAsia="宋体"/>
          <w:rFonts w:ascii="Times New Roman" w:hAnsi="Times New Roman" w:eastAsia="宋体"/>
        </w:rPr>
        <w:t xml:space="preserve"> </w:t>
      </w:r>
      <w:r>
        <w:rPr>
          <w:rFonts w:ascii="Times New Roman" w:hAnsi="Times New Roman" w:eastAsia="宋体"/>
        </w:rPr>
        <w:t xml:space="preserve">E2A</w:t>
      </w:r>
      <w:r>
        <w:rPr>
          <w:rFonts w:ascii="Times New Roman" w:hAnsi="Times New Roman" w:eastAsia="宋体"/>
        </w:rPr>
        <w:t>"</w:t>
      </w:r>
      <w:r>
        <w:rPr>
          <w:rFonts w:ascii="Times New Roman" w:hAnsi="Times New Roman" w:eastAsia="宋体"/>
          <w:rFonts w:ascii="Times New Roman" w:hAnsi="Times New Roman" w:eastAsia="宋体"/>
          <w:spacing w:val="6"/>
        </w:rPr>
        <w:t xml:space="preserve">）</w:t>
      </w:r>
      <w:r>
        <w:rPr>
          <w:rFonts w:ascii="Times New Roman" w:hAnsi="Times New Roman" w:eastAsia="宋体"/>
          <w:spacing w:val="6"/>
          <w:rFonts w:hint="eastAsia"/>
        </w:rPr>
        <w:t xml:space="preserve">，</w:t>
      </w:r>
      <w:r>
        <w:t xml:space="preserve">猪圆环病毒</w:t>
      </w:r>
      <w:r>
        <w:rPr>
          <w:rFonts w:ascii="Times New Roman" w:hAnsi="Times New Roman" w:eastAsia="宋体"/>
        </w:rPr>
        <w:t xml:space="preserve">-1</w:t>
      </w:r>
      <w:r>
        <w:rPr>
          <w:rFonts w:ascii="Times New Roman" w:hAnsi="Times New Roman" w:eastAsia="宋体"/>
        </w:rPr>
        <w:t xml:space="preserve"> </w:t>
      </w:r>
      <w:r>
        <w:rPr>
          <w:rFonts w:ascii="Times New Roman" w:hAnsi="Times New Roman" w:eastAsia="宋体"/>
        </w:rPr>
        <w:t xml:space="preserve">(</w:t>
      </w:r>
      <w:r>
        <w:rPr>
          <w:rFonts w:ascii="Times New Roman" w:hAnsi="Times New Roman" w:eastAsia="宋体"/>
        </w:rPr>
        <w:t xml:space="preserve">PTV-1,</w:t>
      </w:r>
      <w:r>
        <w:rPr>
          <w:rFonts w:ascii="Times New Roman" w:hAnsi="Times New Roman" w:eastAsia="宋体"/>
        </w:rPr>
        <w:t xml:space="preserve">"</w:t>
      </w:r>
      <w:r w:rsidR="001852F3">
        <w:rPr>
          <w:rFonts w:ascii="Times New Roman" w:hAnsi="Times New Roman" w:eastAsia="宋体"/>
        </w:rPr>
        <w:t xml:space="preserve"> </w:t>
      </w:r>
      <w:r>
        <w:rPr>
          <w:rFonts w:ascii="Times New Roman" w:hAnsi="Times New Roman" w:eastAsia="宋体"/>
        </w:rPr>
        <w:t xml:space="preserve">P2A</w:t>
      </w:r>
      <w:r>
        <w:rPr>
          <w:rFonts w:ascii="Times New Roman" w:hAnsi="Times New Roman" w:eastAsia="宋体"/>
          <w:rFonts w:ascii="Times New Roman" w:hAnsi="Times New Roman" w:eastAsia="宋体"/>
          <w:spacing w:val="6"/>
        </w:rPr>
        <w:t xml:space="preserve">"</w:t>
      </w:r>
      <w:r>
        <w:rPr>
          <w:rFonts w:ascii="Times New Roman" w:hAnsi="Times New Roman" w:eastAsia="宋体"/>
        </w:rPr>
        <w:t xml:space="preserve">)</w:t>
      </w:r>
      <w:r>
        <w:t xml:space="preserve">和</w:t>
      </w:r>
      <w:r>
        <w:rPr>
          <w:rFonts w:ascii="Times New Roman" w:hAnsi="Times New Roman" w:eastAsia="宋体"/>
          <w:i/>
        </w:rPr>
        <w:t xml:space="preserve">Thoseaasignavirus</w:t>
      </w:r>
      <w:r>
        <w:rPr>
          <w:rFonts w:ascii="Times New Roman" w:hAnsi="Times New Roman" w:eastAsia="宋体"/>
        </w:rPr>
        <w:t xml:space="preserve">(</w:t>
      </w:r>
      <w:r>
        <w:rPr>
          <w:rFonts w:ascii="Times New Roman" w:hAnsi="Times New Roman" w:eastAsia="宋体"/>
        </w:rPr>
        <w:t xml:space="preserve">Ta</w:t>
      </w:r>
      <w:r>
        <w:rPr>
          <w:rFonts w:ascii="Times New Roman" w:hAnsi="Times New Roman" w:eastAsia="宋体"/>
        </w:rPr>
        <w:t>V</w:t>
      </w:r>
      <w:r>
        <w:rPr>
          <w:rFonts w:ascii="Times New Roman" w:hAnsi="Times New Roman" w:eastAsia="宋体"/>
        </w:rPr>
        <w:t>,</w:t>
      </w:r>
    </w:p>
    <w:p w:rsidR="0018722C">
      <w:pPr>
        <w:topLinePunct/>
      </w:pPr>
      <w:r>
        <w:rPr>
          <w:rFonts w:ascii="Times New Roman" w:hAnsi="Times New Roman" w:eastAsia="Times New Roman"/>
        </w:rPr>
        <w:t>“T</w:t>
      </w:r>
      <w:r>
        <w:rPr>
          <w:rFonts w:ascii="Times New Roman" w:hAnsi="Times New Roman" w:eastAsia="Times New Roman"/>
        </w:rPr>
        <w:t>2</w:t>
      </w:r>
      <w:r>
        <w:rPr>
          <w:rFonts w:ascii="Times New Roman" w:hAnsi="Times New Roman" w:eastAsia="Times New Roman"/>
        </w:rPr>
        <w:t>A”</w:t>
      </w:r>
      <w:r>
        <w:rPr>
          <w:rFonts w:ascii="Times New Roman" w:hAnsi="Times New Roman" w:eastAsia="Times New Roman"/>
          <w:rFonts w:ascii="Times New Roman" w:hAnsi="Times New Roman" w:eastAsia="Times New Roman"/>
          <w:spacing w:val="0"/>
        </w:rPr>
        <w:t>）</w:t>
      </w:r>
      <w:r>
        <w:rPr>
          <w:rFonts w:ascii="Times New Roman" w:hAnsi="Times New Roman" w:eastAsia="Times New Roman"/>
        </w:rPr>
        <w:t>[</w:t>
      </w:r>
      <w:r>
        <w:rPr>
          <w:rFonts w:ascii="Times New Roman" w:hAnsi="Times New Roman" w:eastAsia="Times New Roman"/>
          <w:spacing w:val="-1"/>
          <w:w w:val="103"/>
          <w:position w:val="8"/>
          <w:sz w:val="15"/>
        </w:rPr>
        <w:t>5</w:t>
      </w:r>
      <w:r>
        <w:rPr>
          <w:rFonts w:ascii="Times New Roman" w:hAnsi="Times New Roman" w:eastAsia="Times New Roman"/>
          <w:spacing w:val="0"/>
          <w:w w:val="103"/>
          <w:position w:val="8"/>
          <w:sz w:val="15"/>
        </w:rPr>
        <w:t>,</w:t>
      </w:r>
      <w:r>
        <w:rPr>
          <w:rFonts w:ascii="Times New Roman" w:hAnsi="Times New Roman" w:eastAsia="Times New Roman"/>
          <w:spacing w:val="0"/>
          <w:w w:val="103"/>
          <w:position w:val="8"/>
          <w:sz w:val="15"/>
        </w:rPr>
        <w:t>1</w:t>
      </w:r>
      <w:r>
        <w:rPr>
          <w:rFonts w:ascii="Times New Roman" w:hAnsi="Times New Roman" w:eastAsia="Times New Roman"/>
          <w:spacing w:val="-1"/>
          <w:w w:val="103"/>
          <w:position w:val="8"/>
          <w:sz w:val="15"/>
        </w:rPr>
        <w:t>5</w:t>
      </w:r>
      <w:r>
        <w:rPr>
          <w:rFonts w:ascii="Times New Roman" w:hAnsi="Times New Roman" w:eastAsia="Times New Roman"/>
        </w:rPr>
        <w:t>]</w:t>
      </w:r>
      <w:r>
        <w:t>。顺式作用水解酶元件</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-ac</w:t>
      </w:r>
      <w:r>
        <w:rPr>
          <w:rFonts w:ascii="Times New Roman" w:hAnsi="Times New Roman" w:eastAsia="Times New Roman"/>
        </w:rPr>
        <w:t>ting h</w:t>
      </w:r>
      <w:r>
        <w:rPr>
          <w:rFonts w:ascii="Times New Roman" w:hAnsi="Times New Roman" w:eastAsia="Times New Roman"/>
        </w:rPr>
        <w:t>y</w:t>
      </w:r>
      <w:r>
        <w:rPr>
          <w:rFonts w:ascii="Times New Roman" w:hAnsi="Times New Roman" w:eastAsia="Times New Roman"/>
        </w:rPr>
        <w:t>d</w:t>
      </w:r>
      <w:r>
        <w:rPr>
          <w:rFonts w:ascii="Times New Roman" w:hAnsi="Times New Roman" w:eastAsia="Times New Roman"/>
        </w:rPr>
        <w:t>r</w:t>
      </w:r>
      <w:r>
        <w:rPr>
          <w:rFonts w:ascii="Times New Roman" w:hAnsi="Times New Roman" w:eastAsia="Times New Roman"/>
        </w:rPr>
        <w:t>ol</w:t>
      </w:r>
      <w:r>
        <w:rPr>
          <w:rFonts w:ascii="Times New Roman" w:hAnsi="Times New Roman" w:eastAsia="Times New Roman"/>
        </w:rPr>
        <w:t>a</w:t>
      </w:r>
      <w:r>
        <w:rPr>
          <w:rFonts w:ascii="Times New Roman" w:hAnsi="Times New Roman" w:eastAsia="Times New Roman"/>
        </w:rPr>
        <w:t>se </w:t>
      </w:r>
      <w:r>
        <w:rPr>
          <w:rFonts w:ascii="Times New Roman" w:hAnsi="Times New Roman" w:eastAsia="Times New Roman"/>
        </w:rPr>
        <w:t>e</w:t>
      </w:r>
      <w:r>
        <w:rPr>
          <w:rFonts w:ascii="Times New Roman" w:hAnsi="Times New Roman" w:eastAsia="Times New Roman"/>
        </w:rPr>
        <w:t>l</w:t>
      </w:r>
      <w:r>
        <w:rPr>
          <w:rFonts w:ascii="Times New Roman" w:hAnsi="Times New Roman" w:eastAsia="Times New Roman"/>
        </w:rPr>
        <w:t>e</w:t>
      </w:r>
      <w:r>
        <w:rPr>
          <w:rFonts w:ascii="Times New Roman" w:hAnsi="Times New Roman" w:eastAsia="Times New Roman"/>
        </w:rPr>
        <w:t>m</w:t>
      </w:r>
      <w:r>
        <w:rPr>
          <w:rFonts w:ascii="Times New Roman" w:hAnsi="Times New Roman" w:eastAsia="Times New Roman"/>
        </w:rPr>
        <w:t>e</w:t>
      </w:r>
      <w:r>
        <w:rPr>
          <w:rFonts w:ascii="Times New Roman" w:hAnsi="Times New Roman" w:eastAsia="Times New Roman"/>
        </w:rPr>
        <w:t>n</w:t>
      </w:r>
      <w:r>
        <w:rPr>
          <w:rFonts w:ascii="Times New Roman" w:hAnsi="Times New Roman" w:eastAsia="Times New Roman"/>
        </w:rPr>
        <w:t>t</w:t>
      </w:r>
      <w:r>
        <w:rPr>
          <w:spacing w:val="-59"/>
        </w:rPr>
        <w:t xml:space="preserve">, </w:t>
      </w:r>
      <w:r>
        <w:rPr>
          <w:rFonts w:ascii="Times New Roman" w:hAnsi="Times New Roman" w:eastAsia="Times New Roman"/>
        </w:rPr>
        <w:t>C</w:t>
      </w:r>
      <w:r>
        <w:rPr>
          <w:rFonts w:ascii="Times New Roman" w:hAnsi="Times New Roman" w:eastAsia="Times New Roman"/>
        </w:rPr>
        <w:t>HY</w:t>
      </w:r>
      <w:r>
        <w:rPr>
          <w:rFonts w:ascii="Times New Roman" w:hAnsi="Times New Roman" w:eastAsia="Times New Roman"/>
        </w:rPr>
        <w:t>S</w:t>
      </w:r>
      <w:r>
        <w:rPr>
          <w:rFonts w:ascii="Times New Roman" w:hAnsi="Times New Roman" w:eastAsia="Times New Roman"/>
        </w:rPr>
        <w:t>EL</w:t>
      </w:r>
      <w:r>
        <w:rPr>
          <w:rFonts w:ascii="Times New Roman" w:hAnsi="Times New Roman" w:eastAsia="Times New Roman"/>
        </w:rPr>
        <w:t>)</w:t>
      </w:r>
      <w:r>
        <w:t>是</w:t>
      </w:r>
      <w:r>
        <w:rPr>
          <w:rFonts w:ascii="Times New Roman" w:hAnsi="Times New Roman" w:eastAsia="Times New Roman"/>
        </w:rPr>
        <w:t>P</w:t>
      </w:r>
      <w:r>
        <w:rPr>
          <w:rFonts w:ascii="Times New Roman" w:hAnsi="Times New Roman" w:eastAsia="Times New Roman"/>
        </w:rPr>
        <w:t>a</w:t>
      </w:r>
      <w:r>
        <w:rPr>
          <w:rFonts w:ascii="Times New Roman" w:hAnsi="Times New Roman" w:eastAsia="Times New Roman"/>
        </w:rPr>
        <w:t>blode </w:t>
      </w:r>
      <w:r>
        <w:rPr>
          <w:rFonts w:ascii="Times New Roman" w:hAnsi="Times New Roman" w:eastAsia="Times New Roman"/>
        </w:rPr>
        <w:t>F</w:t>
      </w:r>
      <w:r>
        <w:rPr>
          <w:rFonts w:ascii="Times New Roman" w:hAnsi="Times New Roman" w:eastAsia="Times New Roman"/>
        </w:rPr>
        <w:t>e</w:t>
      </w:r>
      <w:r>
        <w:rPr>
          <w:rFonts w:ascii="Times New Roman" w:hAnsi="Times New Roman" w:eastAsia="Times New Roman"/>
        </w:rPr>
        <w:t>lipe</w:t>
      </w:r>
      <w:r>
        <w:t>为反映这类小</w:t>
      </w:r>
      <w:r>
        <w:rPr>
          <w:rFonts w:ascii="Times New Roman" w:hAnsi="Times New Roman" w:eastAsia="Times New Roman"/>
        </w:rPr>
        <w:t>RNA</w:t>
      </w:r>
      <w:r>
        <w:t>病毒</w:t>
      </w:r>
      <w:r>
        <w:rPr>
          <w:rFonts w:ascii="Times New Roman" w:hAnsi="Times New Roman" w:eastAsia="Times New Roman"/>
        </w:rPr>
        <w:t>2A</w:t>
      </w:r>
      <w:r>
        <w:t>肽的特性而命名的</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16</w:t>
      </w:r>
      <w:r>
        <w:rPr>
          <w:rFonts w:ascii="Times New Roman" w:hAnsi="Times New Roman" w:eastAsia="Times New Roman"/>
          <w:vertAlign w:val="superscript"/>
        </w:rPr>
        <w:t>]</w:t>
      </w:r>
      <w:r>
        <w:t>。</w:t>
      </w:r>
      <w:r>
        <w:rPr>
          <w:rFonts w:ascii="Times New Roman" w:hAnsi="Times New Roman" w:eastAsia="Times New Roman"/>
        </w:rPr>
        <w:t>CHYSEL</w:t>
      </w:r>
      <w:r>
        <w:t>序列由两部分组成：一段</w:t>
      </w:r>
      <w:r>
        <w:rPr>
          <w:rFonts w:ascii="Times New Roman" w:hAnsi="Times New Roman" w:eastAsia="Times New Roman"/>
        </w:rPr>
        <w:t>AA</w:t>
      </w:r>
      <w:r>
        <w:t>非保守序列和一段带有保守序列</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 xml:space="preserve">V</w:t>
      </w:r>
      <w:r>
        <w:rPr>
          <w:rFonts w:ascii="Times New Roman" w:hAnsi="Times New Roman" w:eastAsia="Times New Roman"/>
        </w:rPr>
        <w:t>/</w:t>
      </w:r>
      <w:r>
        <w:rPr>
          <w:rFonts w:ascii="Times New Roman" w:hAnsi="Times New Roman" w:eastAsia="Times New Roman"/>
        </w:rPr>
        <w:t xml:space="preserve">I</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EXNPGP</w:t>
      </w:r>
      <w:r>
        <w:t>的强</w:t>
      </w:r>
      <w:r>
        <w:rPr>
          <w:rFonts w:ascii="Times New Roman" w:hAnsi="Times New Roman" w:eastAsia="Times New Roman"/>
        </w:rPr>
        <w:t>α</w:t>
      </w:r>
      <w:r>
        <w:t>螺旋特性的序列</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17</w:t>
      </w:r>
      <w:r>
        <w:rPr>
          <w:rFonts w:ascii="Times New Roman" w:hAnsi="Times New Roman" w:eastAsia="Times New Roman"/>
          <w:vertAlign w:val="superscript"/>
        </w:rPr>
        <w:t>]</w:t>
      </w:r>
      <w:r>
        <w:t>。翻译过</w:t>
      </w:r>
      <w:r>
        <w:t>程中，核糖体会跳过</w:t>
      </w:r>
      <w:r>
        <w:rPr>
          <w:rFonts w:ascii="Times New Roman" w:hAnsi="Times New Roman" w:eastAsia="Times New Roman"/>
        </w:rPr>
        <w:t>CHYSEL</w:t>
      </w:r>
      <w:r>
        <w:t>序列中甘氨酸和脯氨酸之间的肽键，终止蛋白合成，并</w:t>
      </w:r>
      <w:r>
        <w:t>开始下一个蛋白的翻译合成</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18</w:t>
      </w:r>
      <w:r>
        <w:rPr>
          <w:rFonts w:ascii="Times New Roman" w:hAnsi="Times New Roman" w:eastAsia="Times New Roman"/>
          <w:vertAlign w:val="superscript"/>
        </w:rPr>
        <w:t>]</w:t>
      </w:r>
      <w:r>
        <w:t>。</w:t>
      </w:r>
    </w:p>
    <w:p w:rsidR="0018722C">
      <w:pPr>
        <w:pStyle w:val="Heading3"/>
        <w:topLinePunct/>
        <w:ind w:left="200" w:hangingChars="200" w:hanging="200"/>
      </w:pPr>
      <w:bookmarkStart w:id="730312" w:name="_Toc686730312"/>
      <w:r>
        <w:t>1.2</w:t>
      </w:r>
      <w:r>
        <w:t xml:space="preserve"> </w:t>
      </w:r>
      <w:r>
        <w:t>常见的</w:t>
      </w:r>
      <w:r>
        <w:t>2A</w:t>
      </w:r>
      <w:r/>
      <w:r>
        <w:t>肽及类</w:t>
      </w:r>
      <w:r>
        <w:t>2A</w:t>
      </w:r>
      <w:r/>
      <w:r>
        <w:t>肽序列</w:t>
      </w:r>
      <w:bookmarkEnd w:id="730312"/>
    </w:p>
    <w:p w:rsidR="0018722C">
      <w:pPr>
        <w:topLinePunct/>
      </w:pPr>
      <w:r>
        <w:t xml:space="preserve">虽然</w:t>
      </w:r>
      <w:r>
        <w:rPr>
          <w:rFonts w:ascii="Times New Roman" w:eastAsia="Times New Roman"/>
        </w:rPr>
        <w:t xml:space="preserve">2A</w:t>
      </w:r>
      <w:r>
        <w:t xml:space="preserve">肽的调节机制在大部分真核细胞中普遍存在，但在原核细胞中尚未发现</w:t>
      </w:r>
      <w:r>
        <w:rPr>
          <w:rFonts w:ascii="Times New Roman" w:eastAsia="Times New Roman"/>
          <w:vertAlign w:val="superscript"/>
        </w:rPr>
        <w:t xml:space="preserve">[</w:t>
      </w:r>
      <w:r>
        <w:rPr>
          <w:rFonts w:ascii="Times New Roman" w:eastAsia="Times New Roman"/>
          <w:vertAlign w:val="superscript"/>
        </w:rPr>
        <w:t xml:space="preserve">7</w:t>
      </w:r>
      <w:r>
        <w:rPr>
          <w:rFonts w:ascii="Times New Roman" w:eastAsia="Times New Roman"/>
          <w:vertAlign w:val="superscript"/>
        </w:rPr>
        <w:t xml:space="preserve">]</w:t>
      </w:r>
      <w:r>
        <w:t xml:space="preserve">。</w:t>
      </w:r>
      <w:r>
        <w:t xml:space="preserve">目前，除了</w:t>
      </w:r>
      <w:r>
        <w:rPr>
          <w:rFonts w:ascii="Times New Roman" w:eastAsia="Times New Roman"/>
        </w:rPr>
        <w:t xml:space="preserve">FMDV</w:t>
      </w:r>
      <w:r>
        <w:rPr>
          <w:rFonts w:ascii="Times New Roman" w:eastAsia="Times New Roman"/>
        </w:rPr>
        <w:t xml:space="preserve"> </w:t>
      </w:r>
      <w:r>
        <w:rPr>
          <w:rFonts w:ascii="Times New Roman" w:eastAsia="Times New Roman"/>
        </w:rPr>
        <w:t xml:space="preserve">2A</w:t>
      </w:r>
      <w:r>
        <w:t xml:space="preserve">肽之外，研究者还在小</w:t>
      </w:r>
      <w:r>
        <w:rPr>
          <w:rFonts w:ascii="Times New Roman" w:eastAsia="Times New Roman"/>
        </w:rPr>
        <w:t xml:space="preserve">RNA</w:t>
      </w:r>
      <w:r>
        <w:t xml:space="preserve">病毒、昆虫病毒和</w:t>
      </w:r>
      <w:r>
        <w:rPr>
          <w:rFonts w:ascii="Times New Roman" w:eastAsia="Times New Roman"/>
        </w:rPr>
        <w:t xml:space="preserve">C</w:t>
      </w:r>
      <w:r>
        <w:t xml:space="preserve">型轮</w:t>
      </w:r>
      <w:r>
        <w:rPr>
          <w:rFonts w:ascii="Times New Roman" w:eastAsia="Times New Roman"/>
          <w:rFonts w:ascii="Times New Roman" w:eastAsia="Times New Roman"/>
          <w:spacing w:val="1"/>
        </w:rPr>
        <w:t xml:space="preserve">（</w:t>
      </w:r>
      <w:r>
        <w:rPr>
          <w:spacing w:val="0"/>
        </w:rPr>
        <w:t xml:space="preserve">螺旋</w:t>
      </w:r>
      <w:r>
        <w:rPr>
          <w:rFonts w:ascii="Times New Roman" w:eastAsia="Times New Roman"/>
          <w:rFonts w:ascii="Times New Roman" w:eastAsia="Times New Roman"/>
          <w:spacing w:val="1"/>
        </w:rPr>
        <w:t xml:space="preserve">）</w:t>
      </w:r>
      <w:r>
        <w:t xml:space="preserve">状</w:t>
      </w:r>
      <w:r>
        <w:t xml:space="preserve">病毒中鉴定到了</w:t>
      </w:r>
      <w:r>
        <w:rPr>
          <w:rFonts w:ascii="Times New Roman" w:eastAsia="Times New Roman"/>
        </w:rPr>
        <w:t xml:space="preserve">2A</w:t>
      </w:r>
      <w:r>
        <w:t xml:space="preserve">肽的存在</w:t>
      </w:r>
      <w:r>
        <w:rPr>
          <w:rFonts w:ascii="Times New Roman" w:eastAsia="Times New Roman"/>
          <w:vertAlign w:val="superscript"/>
        </w:rPr>
        <w:t xml:space="preserve">[</w:t>
      </w:r>
      <w:r>
        <w:rPr>
          <w:rFonts w:ascii="Times New Roman" w:eastAsia="Times New Roman"/>
          <w:vertAlign w:val="superscript"/>
        </w:rPr>
        <w:t xml:space="preserve">3</w:t>
      </w:r>
      <w:r>
        <w:rPr>
          <w:rFonts w:ascii="Times New Roman" w:eastAsia="Times New Roman"/>
          <w:vertAlign w:val="superscript"/>
        </w:rPr>
        <w:t xml:space="preserve">]</w:t>
      </w:r>
      <w:r>
        <w:t xml:space="preserve">。目前，有四个</w:t>
      </w:r>
      <w:r>
        <w:rPr>
          <w:rFonts w:ascii="Times New Roman" w:eastAsia="Times New Roman"/>
        </w:rPr>
        <w:t xml:space="preserve">2A</w:t>
      </w:r>
      <w:r>
        <w:t xml:space="preserve">肽序列在生物医学研究中应用较广泛</w:t>
      </w:r>
      <w:r>
        <w:t xml:space="preserve">，</w:t>
      </w:r>
      <w:r>
        <w:t xml:space="preserve">它们分别是：</w:t>
      </w:r>
      <w:r>
        <w:rPr>
          <w:rFonts w:ascii="Times New Roman" w:eastAsia="Times New Roman"/>
        </w:rPr>
        <w:t xml:space="preserve">FMDV</w:t>
      </w:r>
      <w:r>
        <w:rPr>
          <w:rFonts w:ascii="Times New Roman" w:eastAsia="Times New Roman"/>
        </w:rPr>
        <w:t xml:space="preserve"> </w:t>
      </w:r>
      <w:r>
        <w:rPr>
          <w:rFonts w:ascii="Times New Roman" w:eastAsia="Times New Roman"/>
        </w:rPr>
        <w:t xml:space="preserve">2A </w:t>
      </w:r>
      <w:r>
        <w:rPr>
          <w:rFonts w:ascii="Times New Roman" w:eastAsia="Times New Roman"/>
        </w:rPr>
        <w:t xml:space="preserve">(</w:t>
      </w:r>
      <w:r>
        <w:rPr>
          <w:rFonts w:ascii="Times New Roman" w:eastAsia="Times New Roman"/>
        </w:rPr>
        <w:t xml:space="preserve">F2A</w:t>
      </w:r>
      <w:r>
        <w:rPr>
          <w:rFonts w:ascii="Times New Roman" w:eastAsia="Times New Roman"/>
        </w:rPr>
        <w:t xml:space="preserve">)</w:t>
      </w:r>
      <w:r>
        <w:t xml:space="preserve">、马鼻炎病毒</w:t>
      </w:r>
      <w:r>
        <w:rPr>
          <w:rFonts w:ascii="Times New Roman" w:eastAsia="Times New Roman"/>
        </w:rPr>
        <w:t xml:space="preserve">A</w:t>
      </w:r>
      <w:r>
        <w:t xml:space="preserve">病毒</w:t>
      </w:r>
      <w:r>
        <w:rPr>
          <w:rFonts w:ascii="Times New Roman" w:eastAsia="Times New Roman"/>
        </w:rPr>
        <w:t xml:space="preserve">2A</w:t>
      </w:r>
      <w:r>
        <w:t xml:space="preserve">(</w:t>
      </w:r>
      <w:r>
        <w:rPr>
          <w:rFonts w:ascii="Times New Roman" w:eastAsia="Times New Roman"/>
        </w:rPr>
        <w:t xml:space="preserve">E2A</w:t>
      </w:r>
      <w:r>
        <w:rPr>
          <w:rFonts w:ascii="Times New Roman" w:eastAsia="Times New Roman"/>
        </w:rPr>
        <w:t xml:space="preserve">)</w:t>
      </w:r>
      <w:r>
        <w:t xml:space="preserve">、猪圆环病毒</w:t>
      </w:r>
      <w:r>
        <w:rPr>
          <w:rFonts w:ascii="Times New Roman" w:eastAsia="Times New Roman"/>
        </w:rPr>
        <w:t xml:space="preserve">-1 2A</w:t>
      </w:r>
      <w:r>
        <w:rPr>
          <w:rFonts w:ascii="Times New Roman" w:eastAsia="Times New Roman"/>
        </w:rPr>
        <w:t xml:space="preserve">(</w:t>
      </w:r>
      <w:r>
        <w:rPr>
          <w:rFonts w:ascii="Times New Roman" w:eastAsia="Times New Roman"/>
        </w:rPr>
        <w:t xml:space="preserve">P2A</w:t>
      </w:r>
      <w:r>
        <w:rPr>
          <w:rFonts w:ascii="Times New Roman" w:eastAsia="Times New Roman"/>
        </w:rPr>
        <w:t xml:space="preserve">)</w:t>
      </w:r>
      <w:r>
        <w:t xml:space="preserve">和</w:t>
      </w:r>
      <w:r>
        <w:rPr>
          <w:rFonts w:ascii="Times New Roman" w:eastAsia="Times New Roman"/>
          <w:i/>
        </w:rPr>
        <w:t xml:space="preserve">Thoseaasignavirus</w:t>
      </w:r>
      <w:r w:rsidR="001852F3">
        <w:rPr>
          <w:rFonts w:ascii="Times New Roman" w:eastAsia="Times New Roman"/>
          <w:i/>
        </w:rPr>
        <w:t xml:space="preserve"> </w:t>
      </w:r>
      <w:r>
        <w:rPr>
          <w:rFonts w:ascii="Times New Roman" w:eastAsia="Times New Roman"/>
        </w:rPr>
        <w:t xml:space="preserve">2A</w:t>
      </w:r>
      <w:r w:rsidR="001852F3">
        <w:rPr>
          <w:rFonts w:ascii="Times New Roman" w:eastAsia="Times New Roman"/>
        </w:rPr>
        <w:t xml:space="preserve"> </w:t>
      </w:r>
      <w:r>
        <w:rPr>
          <w:rFonts w:ascii="Times New Roman" w:eastAsia="Times New Roman"/>
        </w:rPr>
        <w:t xml:space="preserve">(</w:t>
      </w:r>
      <w:r>
        <w:rPr>
          <w:rFonts w:ascii="Times New Roman" w:eastAsia="Times New Roman"/>
        </w:rPr>
        <w:t xml:space="preserve">T2A</w:t>
      </w:r>
      <w:r>
        <w:rPr>
          <w:rFonts w:ascii="Times New Roman" w:eastAsia="Times New Roman"/>
        </w:rPr>
        <w:t xml:space="preserve">)</w:t>
      </w:r>
      <w:r>
        <w:rPr>
          <w:rFonts w:ascii="Times New Roman" w:eastAsia="Times New Roman"/>
          <w:rFonts w:ascii="Times New Roman" w:eastAsia="Times New Roman"/>
        </w:rPr>
        <w:t xml:space="preserve">（</w:t>
      </w:r>
      <w:r>
        <w:t xml:space="preserve">图</w:t>
      </w:r>
      <w:r>
        <w:rPr>
          <w:rFonts w:ascii="Times New Roman" w:eastAsia="Times New Roman"/>
        </w:rPr>
        <w:t xml:space="preserve">1</w:t>
      </w:r>
      <w:r>
        <w:rPr>
          <w:rFonts w:ascii="Times New Roman" w:eastAsia="Times New Roman"/>
          <w:rFonts w:ascii="Times New Roman" w:eastAsia="Times New Roman"/>
        </w:rPr>
        <w:t xml:space="preserve">）</w:t>
      </w:r>
      <w:r>
        <w:t xml:space="preserve">。前三个都属于小</w:t>
      </w:r>
      <w:r>
        <w:rPr>
          <w:rFonts w:ascii="Times New Roman" w:eastAsia="Times New Roman"/>
        </w:rPr>
        <w:t xml:space="preserve">RNA</w:t>
      </w:r>
      <w:r w:rsidR="001852F3">
        <w:rPr>
          <w:rFonts w:ascii="Times New Roman" w:eastAsia="Times New Roman"/>
        </w:rPr>
        <w:t xml:space="preserve"> </w:t>
      </w:r>
      <w:r>
        <w:t xml:space="preserve">病毒，第四个属于昆虫病毒</w:t>
      </w:r>
      <w:r>
        <w:rPr>
          <w:rFonts w:ascii="Times New Roman" w:eastAsia="Times New Roman"/>
          <w:vertAlign w:val="superscript"/>
        </w:rPr>
        <w:t xml:space="preserve">[</w:t>
      </w:r>
      <w:r>
        <w:rPr>
          <w:rFonts w:ascii="Times New Roman" w:eastAsia="Times New Roman"/>
          <w:vertAlign w:val="superscript"/>
          <w:position w:val="8"/>
        </w:rPr>
        <w:t xml:space="preserve">5</w:t>
      </w:r>
      <w:r>
        <w:rPr>
          <w:rFonts w:ascii="Times New Roman" w:eastAsia="Times New Roman"/>
          <w:vertAlign w:val="superscript"/>
        </w:rPr>
        <w:t xml:space="preserve">]</w:t>
      </w:r>
      <w:r>
        <w:t xml:space="preserve">。下面以</w:t>
      </w:r>
      <w:r>
        <w:rPr>
          <w:rFonts w:ascii="Times New Roman" w:eastAsia="Times New Roman"/>
        </w:rPr>
        <w:t xml:space="preserve">FDMV</w:t>
      </w:r>
      <w:r>
        <w:t xml:space="preserve">为主介绍</w:t>
      </w:r>
      <w:r>
        <w:rPr>
          <w:rFonts w:ascii="Times New Roman" w:eastAsia="Times New Roman"/>
        </w:rPr>
        <w:t xml:space="preserve">2A</w:t>
      </w:r>
      <w:r>
        <w:t xml:space="preserve">肽的相关结构特性：</w:t>
      </w:r>
    </w:p>
    <w:p w:rsidR="0018722C">
      <w:pPr>
        <w:topLinePunct/>
      </w:pPr>
      <w:r>
        <w:rPr>
          <w:rFonts w:ascii="Times New Roman" w:eastAsia="宋体"/>
        </w:rPr>
        <w:t>FMDV</w:t>
      </w:r>
      <w:r>
        <w:t>属小核糖核酸病毒，是一种单链</w:t>
      </w:r>
      <w:r>
        <w:rPr>
          <w:rFonts w:ascii="Times New Roman" w:eastAsia="宋体"/>
        </w:rPr>
        <w:t>RNA</w:t>
      </w:r>
      <w:r>
        <w:t>病毒</w:t>
      </w:r>
      <w:r>
        <w:rPr>
          <w:rFonts w:ascii="Times New Roman" w:eastAsia="宋体"/>
        </w:rPr>
        <w:t>ssRNA</w:t>
      </w:r>
      <w:r>
        <w:t>，其</w:t>
      </w:r>
      <w:r>
        <w:rPr>
          <w:rFonts w:ascii="Times New Roman" w:eastAsia="宋体"/>
        </w:rPr>
        <w:t>mRNA</w:t>
      </w:r>
      <w:r>
        <w:t>约由</w:t>
      </w:r>
      <w:r>
        <w:rPr>
          <w:rFonts w:ascii="Times New Roman" w:eastAsia="宋体"/>
        </w:rPr>
        <w:t>8500</w:t>
      </w:r>
      <w:r>
        <w:t>个</w:t>
      </w:r>
      <w:r>
        <w:t>核酸组成，一个单独的长开放读码框含有</w:t>
      </w:r>
      <w:r>
        <w:rPr>
          <w:rFonts w:ascii="Times New Roman" w:eastAsia="宋体"/>
        </w:rPr>
        <w:t>2332</w:t>
      </w:r>
      <w:r>
        <w:t>个密码子，编码一个</w:t>
      </w:r>
      <w:r>
        <w:rPr>
          <w:rFonts w:ascii="Times New Roman" w:eastAsia="宋体"/>
        </w:rPr>
        <w:t>259 kD</w:t>
      </w:r>
      <w:r>
        <w:t>的多聚蛋白</w:t>
      </w:r>
      <w:r>
        <w:t>，</w:t>
      </w:r>
      <w:r>
        <w:t>但全长蛋白产物还没有发现过</w:t>
      </w:r>
      <w:r>
        <w:rPr>
          <w:rFonts w:ascii="Times New Roman" w:eastAsia="宋体"/>
          <w:vertAlign w:val="superscript"/>
        </w:rPr>
        <w:t>[</w:t>
      </w:r>
      <w:r>
        <w:rPr>
          <w:rFonts w:ascii="Times New Roman" w:eastAsia="宋体"/>
          <w:vertAlign w:val="superscript"/>
        </w:rPr>
        <w:t xml:space="preserve">6</w:t>
      </w:r>
      <w:r>
        <w:rPr>
          <w:rFonts w:ascii="Times New Roman" w:eastAsia="宋体"/>
          <w:vertAlign w:val="superscript"/>
        </w:rPr>
        <w:t>]</w:t>
      </w:r>
      <w:r>
        <w:t>，因为新生多蛋白经过初步裂解后，生成四个产物，即</w:t>
      </w:r>
      <w:r>
        <w:rPr>
          <w:rFonts w:ascii="Times New Roman" w:eastAsia="宋体"/>
        </w:rPr>
        <w:t>L</w:t>
      </w:r>
      <w:r>
        <w:t>、</w:t>
      </w:r>
      <w:r>
        <w:rPr>
          <w:rFonts w:ascii="Times New Roman" w:eastAsia="宋体"/>
        </w:rPr>
        <w:t>P1-2A</w:t>
      </w:r>
      <w:r>
        <w:t>、</w:t>
      </w:r>
      <w:r>
        <w:rPr>
          <w:rFonts w:ascii="Times New Roman" w:eastAsia="宋体"/>
        </w:rPr>
        <w:t>2BC</w:t>
      </w:r>
      <w:r>
        <w:t>和</w:t>
      </w:r>
      <w:r>
        <w:rPr>
          <w:rFonts w:ascii="Times New Roman" w:eastAsia="宋体"/>
        </w:rPr>
        <w:t>P3</w:t>
      </w:r>
      <w:r>
        <w:t>蛋白。</w:t>
      </w:r>
    </w:p>
    <w:p w:rsidR="0018722C">
      <w:pPr>
        <w:topLinePunct/>
      </w:pPr>
      <w:r>
        <w:rPr>
          <w:rFonts w:ascii="Times New Roman" w:eastAsia="宋体"/>
        </w:rPr>
        <w:t>FMDV 2A RNA</w:t>
      </w:r>
      <w:r>
        <w:t>序列在所有口蹄疫病毒中均高度保守</w:t>
      </w:r>
      <w:r>
        <w:rPr>
          <w:rFonts w:ascii="Times New Roman" w:eastAsia="宋体"/>
          <w:rFonts w:hint="eastAsia"/>
        </w:rPr>
        <w:t>，</w:t>
      </w:r>
      <w:r>
        <w:t>而</w:t>
      </w:r>
      <w:r>
        <w:rPr>
          <w:rFonts w:ascii="Times New Roman" w:eastAsia="宋体"/>
        </w:rPr>
        <w:t>2A</w:t>
      </w:r>
      <w:r>
        <w:t>肽</w:t>
      </w:r>
      <w:r>
        <w:rPr>
          <w:rFonts w:ascii="Times New Roman" w:eastAsia="宋体"/>
        </w:rPr>
        <w:t>C-</w:t>
      </w:r>
      <w:r>
        <w:t>端最后三个氨基酸</w:t>
      </w:r>
      <w:r>
        <w:rPr>
          <w:rFonts w:ascii="Times New Roman" w:eastAsia="宋体"/>
        </w:rPr>
        <w:t>(</w:t>
      </w:r>
      <w:r>
        <w:rPr>
          <w:rFonts w:ascii="Times New Roman" w:eastAsia="宋体"/>
        </w:rPr>
        <w:t xml:space="preserve">-NPG-</w:t>
      </w:r>
      <w:r>
        <w:rPr>
          <w:rFonts w:ascii="Times New Roman" w:eastAsia="宋体"/>
        </w:rPr>
        <w:t>)</w:t>
      </w:r>
      <w:r>
        <w:t>和</w:t>
      </w:r>
      <w:r>
        <w:rPr>
          <w:rFonts w:ascii="Times New Roman" w:eastAsia="宋体"/>
        </w:rPr>
        <w:t>2B</w:t>
      </w:r>
      <w:r>
        <w:t>蛋白</w:t>
      </w:r>
      <w:r>
        <w:rPr>
          <w:rFonts w:ascii="Times New Roman" w:eastAsia="宋体"/>
        </w:rPr>
        <w:t>N-</w:t>
      </w:r>
      <w:r>
        <w:t>端第一个氨基酸</w:t>
      </w:r>
      <w:r>
        <w:rPr>
          <w:rFonts w:ascii="Times New Roman" w:eastAsia="宋体"/>
        </w:rPr>
        <w:t>(</w:t>
      </w:r>
      <w:r>
        <w:rPr>
          <w:rFonts w:ascii="Times New Roman" w:eastAsia="宋体"/>
        </w:rPr>
        <w:t xml:space="preserve">-Pro-</w:t>
      </w:r>
      <w:r>
        <w:rPr>
          <w:rFonts w:ascii="Times New Roman" w:eastAsia="宋体"/>
        </w:rPr>
        <w:t>)</w:t>
      </w:r>
      <w:r>
        <w:t>在所有已发现的病毒中也高度保守</w:t>
      </w:r>
      <w:r>
        <w:rPr>
          <w:rFonts w:ascii="Times New Roman" w:eastAsia="宋体"/>
          <w:vertAlign w:val="superscript"/>
        </w:rPr>
        <w:t>[</w:t>
      </w:r>
      <w:r>
        <w:rPr>
          <w:rFonts w:ascii="Times New Roman" w:eastAsia="宋体"/>
          <w:vertAlign w:val="superscript"/>
          <w:position w:val="8"/>
        </w:rPr>
        <w:t xml:space="preserve">7</w:t>
      </w:r>
      <w:r>
        <w:rPr>
          <w:rFonts w:ascii="Times New Roman" w:eastAsia="宋体"/>
          <w:vertAlign w:val="superscript"/>
        </w:rPr>
        <w:t>]</w:t>
      </w:r>
      <w:r>
        <w:t>。</w:t>
      </w:r>
    </w:p>
    <w:p w:rsidR="0018722C">
      <w:pPr>
        <w:pStyle w:val="aff7"/>
        <w:topLinePunct/>
      </w:pPr>
      <w:r>
        <w:rPr>
          <w:sz w:val="20"/>
        </w:rPr>
        <w:drawing>
          <wp:inline distT="0" distB="0" distL="0" distR="0">
            <wp:extent cx="4364093" cy="133730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4364093" cy="1337309"/>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ascii="宋体" w:eastAsia="宋体" w:hint="eastAsia" w:cstheme="minorBidi" w:hAnsiTheme="minorHAnsi"/>
        </w:rPr>
        <w:t>1</w:t>
      </w:r>
      <w:r w:rsidR="001852F3">
        <w:rPr>
          <w:rFonts w:ascii="宋体" w:eastAsia="宋体" w:hint="eastAsia" w:cstheme="minorBidi" w:hAnsiTheme="minorHAnsi"/>
        </w:rPr>
        <w:t xml:space="preserve">已在</w:t>
      </w:r>
      <w:r>
        <w:rPr>
          <w:rFonts w:ascii="宋体" w:eastAsia="宋体" w:hint="eastAsia" w:cstheme="minorBidi" w:hAnsiTheme="minorHAnsi"/>
        </w:rPr>
        <w:t>Th</w:t>
      </w:r>
      <w:r>
        <w:rPr>
          <w:rFonts w:ascii="宋体" w:eastAsia="宋体" w:hint="eastAsia" w:cstheme="minorBidi" w:hAnsiTheme="minorHAnsi"/>
        </w:rPr>
        <w:t>物体内成功应用的</w:t>
      </w:r>
      <w:r>
        <w:rPr>
          <w:rFonts w:cstheme="minorBidi" w:hAnsiTheme="minorHAnsi" w:eastAsiaTheme="minorHAnsi" w:asciiTheme="minorHAnsi"/>
        </w:rPr>
        <w:t>2A</w:t>
      </w:r>
      <w:r>
        <w:rPr>
          <w:rFonts w:ascii="宋体" w:eastAsia="宋体" w:hint="eastAsia" w:cstheme="minorBidi" w:hAnsiTheme="minorHAnsi"/>
        </w:rPr>
        <w:t>肽序列</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2</w:t>
      </w:r>
      <w:r>
        <w:rPr>
          <w:rFonts w:cstheme="minorBidi" w:hAnsiTheme="minorHAnsi" w:eastAsiaTheme="minorHAnsi" w:asciiTheme="minorHAnsi"/>
          <w:vertAlign w:val="superscript"/>
        </w:rPr>
        <w:t>]</w:t>
      </w:r>
      <w:r>
        <w:rPr>
          <w:rFonts w:ascii="宋体" w:eastAsia="宋体" w:hint="eastAsia" w:cstheme="minorBidi" w:hAnsiTheme="minorHAnsi"/>
        </w:rPr>
        <w:t>。这些序列功能已在体内外研究中被成功验证</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3</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rPr>
        <w:t>FMDV</w:t>
      </w:r>
      <w:r>
        <w:rPr>
          <w:rFonts w:ascii="宋体" w:eastAsia="宋体" w:hint="eastAsia" w:cstheme="minorBidi" w:hAnsiTheme="minorHAnsi"/>
        </w:rPr>
        <w:t>，口蹄疫病毒；</w:t>
      </w:r>
      <w:r>
        <w:rPr>
          <w:rFonts w:cstheme="minorBidi" w:hAnsiTheme="minorHAnsi" w:eastAsiaTheme="minorHAnsi" w:asciiTheme="minorHAnsi"/>
        </w:rPr>
        <w:t>ERAV</w:t>
      </w:r>
      <w:r>
        <w:rPr>
          <w:rFonts w:ascii="宋体" w:eastAsia="宋体" w:hint="eastAsia" w:cstheme="minorBidi" w:hAnsiTheme="minorHAnsi"/>
        </w:rPr>
        <w:t>，马鼻炎</w:t>
      </w:r>
      <w:r>
        <w:rPr>
          <w:rFonts w:cstheme="minorBidi" w:hAnsiTheme="minorHAnsi" w:eastAsiaTheme="minorHAnsi" w:asciiTheme="minorHAnsi"/>
        </w:rPr>
        <w:t>A</w:t>
      </w:r>
      <w:r>
        <w:rPr>
          <w:rFonts w:ascii="宋体" w:eastAsia="宋体" w:hint="eastAsia" w:cstheme="minorBidi" w:hAnsiTheme="minorHAnsi"/>
        </w:rPr>
        <w:t>病毒</w:t>
      </w:r>
      <w:r>
        <w:rPr>
          <w:kern w:val="2"/>
          <w:spacing w:val="-1"/>
          <w:sz w:val="21"/>
          <w:rFonts w:hint="eastAsia"/>
        </w:rPr>
        <w:t>；</w:t>
      </w:r>
      <w:r>
        <w:rPr>
          <w:rFonts w:cstheme="minorBidi" w:hAnsiTheme="minorHAnsi" w:eastAsiaTheme="minorHAnsi" w:asciiTheme="minorHAnsi"/>
        </w:rPr>
        <w:t>PTV1</w:t>
      </w:r>
      <w:r>
        <w:rPr>
          <w:rFonts w:ascii="宋体" w:eastAsia="宋体" w:hint="eastAsia" w:cstheme="minorBidi" w:hAnsiTheme="minorHAnsi"/>
        </w:rPr>
        <w:t>，猪圆环病毒</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TaV</w:t>
      </w:r>
      <w:r>
        <w:rPr>
          <w:rFonts w:ascii="宋体" w:eastAsia="宋体" w:hint="eastAsia" w:cstheme="minorBidi" w:hAnsiTheme="minorHAnsi"/>
        </w:rPr>
        <w:t>，</w:t>
      </w:r>
      <w:r>
        <w:rPr>
          <w:rFonts w:cstheme="minorBidi" w:hAnsiTheme="minorHAnsi" w:eastAsiaTheme="minorHAnsi" w:asciiTheme="minorHAnsi"/>
          <w:i/>
        </w:rPr>
        <w:t>Those</w:t>
      </w:r>
      <w:r>
        <w:rPr>
          <w:rFonts w:cstheme="minorBidi" w:hAnsiTheme="minorHAnsi" w:eastAsiaTheme="minorHAnsi" w:asciiTheme="minorHAnsi"/>
          <w:i/>
        </w:rPr>
        <w:t>a</w:t>
      </w:r>
    </w:p>
    <w:p w:rsidR="0018722C">
      <w:pPr>
        <w:topLinePunct/>
      </w:pPr>
      <w:r>
        <w:rPr>
          <w:rFonts w:cstheme="minorBidi" w:hAnsiTheme="minorHAnsi" w:eastAsiaTheme="minorHAnsi" w:asciiTheme="minorHAnsi"/>
          <w:i/>
        </w:rPr>
        <w:t>asignavirus</w:t>
      </w:r>
      <w:r>
        <w:rPr>
          <w:rFonts w:ascii="宋体" w:eastAsia="宋体" w:hint="eastAsia" w:cstheme="minorBidi" w:hAnsiTheme="minorHAnsi"/>
        </w:rPr>
        <w:t>。黑体字为各</w:t>
      </w:r>
      <w:r>
        <w:rPr>
          <w:rFonts w:cstheme="minorBidi" w:hAnsiTheme="minorHAnsi" w:eastAsiaTheme="minorHAnsi" w:asciiTheme="minorHAnsi"/>
        </w:rPr>
        <w:t>2A</w:t>
      </w:r>
      <w:r>
        <w:rPr>
          <w:rFonts w:ascii="宋体" w:eastAsia="宋体" w:hint="eastAsia" w:cstheme="minorBidi" w:hAnsiTheme="minorHAnsi"/>
        </w:rPr>
        <w:t>肽序列的保守区，箭头指示裂解位点。</w:t>
      </w:r>
    </w:p>
    <w:p w:rsidR="0018722C">
      <w:pPr>
        <w:topLinePunct/>
      </w:pPr>
      <w:r>
        <w:rPr>
          <w:rFonts w:cstheme="minorBidi" w:hAnsiTheme="minorHAnsi" w:eastAsiaTheme="minorHAnsi" w:asciiTheme="minorHAnsi"/>
        </w:rPr>
        <w:t xml:space="preserve">Fi</w:t>
      </w:r>
      <w:r>
        <w:rPr>
          <w:rFonts w:cstheme="minorBidi" w:hAnsiTheme="minorHAnsi" w:eastAsiaTheme="minorHAnsi" w:asciiTheme="minorHAnsi"/>
        </w:rPr>
        <w:t xml:space="preserve">g</w:t>
      </w:r>
      <w:r>
        <w:rPr>
          <w:rFonts w:cstheme="minorBidi" w:hAnsiTheme="minorHAnsi" w:eastAsiaTheme="minorHAnsi" w:asciiTheme="minorHAnsi"/>
        </w:rPr>
        <w:t xml:space="preserve">1</w:t>
      </w:r>
      <w:r>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p</w:t>
      </w:r>
      <w:r>
        <w:rPr>
          <w:rFonts w:cstheme="minorBidi" w:hAnsiTheme="minorHAnsi" w:eastAsiaTheme="minorHAnsi" w:asciiTheme="minorHAnsi"/>
        </w:rPr>
        <w:t xml:space="preserve">e</w:t>
      </w:r>
      <w:r>
        <w:rPr>
          <w:rFonts w:cstheme="minorBidi" w:hAnsiTheme="minorHAnsi" w:eastAsiaTheme="minorHAnsi" w:asciiTheme="minorHAnsi"/>
        </w:rPr>
        <w:t xml:space="preserve">p</w:t>
      </w:r>
      <w:r>
        <w:rPr>
          <w:rFonts w:cstheme="minorBidi" w:hAnsiTheme="minorHAnsi" w:eastAsiaTheme="minorHAnsi" w:asciiTheme="minorHAnsi"/>
        </w:rPr>
        <w:t xml:space="preserve">ti</w:t>
      </w:r>
      <w:r>
        <w:rPr>
          <w:rFonts w:cstheme="minorBidi" w:hAnsiTheme="minorHAnsi" w:eastAsiaTheme="minorHAnsi" w:asciiTheme="minorHAnsi"/>
        </w:rPr>
        <w:t xml:space="preserve">d</w:t>
      </w:r>
      <w:r>
        <w:rPr>
          <w:rFonts w:cstheme="minorBidi" w:hAnsiTheme="minorHAnsi" w:eastAsiaTheme="minorHAnsi" w:asciiTheme="minorHAnsi"/>
        </w:rPr>
        <w:t xml:space="preserve">e</w:t>
      </w:r>
      <w:r>
        <w:rPr>
          <w:rFonts w:cstheme="minorBidi" w:hAnsiTheme="minorHAnsi" w:eastAsiaTheme="minorHAnsi" w:asciiTheme="minorHAnsi"/>
        </w:rPr>
        <w:t xml:space="preserve"> </w:t>
      </w:r>
      <w:r>
        <w:rPr>
          <w:rFonts w:cstheme="minorBidi" w:hAnsiTheme="minorHAnsi" w:eastAsiaTheme="minorHAnsi" w:asciiTheme="minorHAnsi"/>
        </w:rPr>
        <w:t xml:space="preserve">se</w:t>
      </w:r>
      <w:r>
        <w:rPr>
          <w:rFonts w:cstheme="minorBidi" w:hAnsiTheme="minorHAnsi" w:eastAsiaTheme="minorHAnsi" w:asciiTheme="minorHAnsi"/>
        </w:rPr>
        <w:t xml:space="preserve">q</w:t>
      </w:r>
      <w:r>
        <w:rPr>
          <w:rFonts w:cstheme="minorBidi" w:hAnsiTheme="minorHAnsi" w:eastAsiaTheme="minorHAnsi" w:asciiTheme="minorHAnsi"/>
        </w:rPr>
        <w:t xml:space="preserve">u</w:t>
      </w:r>
      <w:r>
        <w:rPr>
          <w:rFonts w:cstheme="minorBidi" w:hAnsiTheme="minorHAnsi" w:eastAsiaTheme="minorHAnsi" w:asciiTheme="minorHAnsi"/>
        </w:rPr>
        <w:t xml:space="preserve">e</w:t>
      </w:r>
      <w:r>
        <w:rPr>
          <w:rFonts w:cstheme="minorBidi" w:hAnsiTheme="minorHAnsi" w:eastAsiaTheme="minorHAnsi" w:asciiTheme="minorHAnsi"/>
        </w:rPr>
        <w:t xml:space="preserve">n</w:t>
      </w:r>
      <w:r>
        <w:rPr>
          <w:rFonts w:cstheme="minorBidi" w:hAnsiTheme="minorHAnsi" w:eastAsiaTheme="minorHAnsi" w:asciiTheme="minorHAnsi"/>
        </w:rPr>
        <w:t xml:space="preserve">ces</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u</w:t>
      </w:r>
      <w:r>
        <w:rPr>
          <w:rFonts w:cstheme="minorBidi" w:hAnsiTheme="minorHAnsi" w:eastAsiaTheme="minorHAnsi" w:asciiTheme="minorHAnsi"/>
        </w:rPr>
        <w:t xml:space="preserve">ccessf</w:t>
      </w:r>
      <w:r>
        <w:rPr>
          <w:rFonts w:cstheme="minorBidi" w:hAnsiTheme="minorHAnsi" w:eastAsiaTheme="minorHAnsi" w:asciiTheme="minorHAnsi"/>
        </w:rPr>
        <w:t xml:space="preserve">u</w:t>
      </w:r>
      <w:r>
        <w:rPr>
          <w:rFonts w:cstheme="minorBidi" w:hAnsiTheme="minorHAnsi" w:eastAsiaTheme="minorHAnsi" w:asciiTheme="minorHAnsi"/>
        </w:rPr>
        <w:t xml:space="preserve">ll</w:t>
      </w:r>
      <w:r>
        <w:rPr>
          <w:rFonts w:cstheme="minorBidi" w:hAnsiTheme="minorHAnsi" w:eastAsiaTheme="minorHAnsi" w:asciiTheme="minorHAnsi"/>
        </w:rPr>
        <w:t xml:space="preserve">y</w:t>
      </w:r>
      <w:r>
        <w:rPr>
          <w:rFonts w:cstheme="minorBidi" w:hAnsiTheme="minorHAnsi" w:eastAsiaTheme="minorHAnsi" w:asciiTheme="minorHAnsi"/>
        </w:rPr>
        <w:t xml:space="preserve"> </w:t>
      </w:r>
      <w:r>
        <w:rPr>
          <w:rFonts w:cstheme="minorBidi" w:hAnsiTheme="minorHAnsi" w:eastAsiaTheme="minorHAnsi" w:asciiTheme="minorHAnsi"/>
        </w:rPr>
        <w:t xml:space="preserve">u</w:t>
      </w:r>
      <w:r>
        <w:rPr>
          <w:rFonts w:cstheme="minorBidi" w:hAnsiTheme="minorHAnsi" w:eastAsiaTheme="minorHAnsi" w:asciiTheme="minorHAnsi"/>
        </w:rPr>
        <w:t xml:space="preserve">sed</w:t>
      </w:r>
      <w:r>
        <w:rPr>
          <w:rFonts w:cstheme="minorBidi" w:hAnsiTheme="minorHAnsi" w:eastAsiaTheme="minorHAnsi" w:asciiTheme="minorHAnsi"/>
        </w:rPr>
        <w:t xml:space="preserve"> </w:t>
      </w:r>
      <w:r>
        <w:rPr>
          <w:rFonts w:cstheme="minorBidi" w:hAnsiTheme="minorHAnsi" w:eastAsiaTheme="minorHAnsi" w:asciiTheme="minorHAnsi"/>
          <w:i/>
        </w:rPr>
        <w:t xml:space="preserve">i</w:t>
      </w:r>
      <w:r>
        <w:rPr>
          <w:rFonts w:cstheme="minorBidi" w:hAnsiTheme="minorHAnsi" w:eastAsiaTheme="minorHAnsi" w:asciiTheme="minorHAnsi"/>
          <w:i/>
        </w:rPr>
        <w:t xml:space="preserve">n</w:t>
      </w:r>
      <w:r>
        <w:rPr>
          <w:rFonts w:cstheme="minorBidi" w:hAnsiTheme="minorHAnsi" w:eastAsiaTheme="minorHAnsi" w:asciiTheme="minorHAnsi"/>
          <w:i/>
        </w:rPr>
        <w:t xml:space="preserve">v</w:t>
      </w:r>
      <w:r>
        <w:rPr>
          <w:rFonts w:cstheme="minorBidi" w:hAnsiTheme="minorHAnsi" w:eastAsiaTheme="minorHAnsi" w:asciiTheme="minorHAnsi"/>
          <w:i/>
        </w:rPr>
        <w:t xml:space="preserve">i</w:t>
      </w:r>
      <w:r>
        <w:rPr>
          <w:rFonts w:cstheme="minorBidi" w:hAnsiTheme="minorHAnsi" w:eastAsiaTheme="minorHAnsi" w:asciiTheme="minorHAnsi"/>
          <w:i/>
        </w:rPr>
        <w:t xml:space="preserve">v</w:t>
      </w:r>
      <w:r>
        <w:rPr>
          <w:rFonts w:cstheme="minorBidi" w:hAnsiTheme="minorHAnsi" w:eastAsiaTheme="minorHAnsi" w:asciiTheme="minorHAnsi"/>
          <w:i/>
        </w:rPr>
        <w:t xml:space="preserve">o</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T</w:t>
      </w:r>
      <w:r>
        <w:rPr>
          <w:rFonts w:cstheme="minorBidi" w:hAnsiTheme="minorHAnsi" w:eastAsiaTheme="minorHAnsi" w:asciiTheme="minorHAnsi"/>
        </w:rPr>
        <w:t xml:space="preserve">h</w:t>
      </w:r>
      <w:r>
        <w:rPr>
          <w:rFonts w:cstheme="minorBidi" w:hAnsiTheme="minorHAnsi" w:eastAsiaTheme="minorHAnsi" w:asciiTheme="minorHAnsi"/>
        </w:rPr>
        <w:t xml:space="preserve">ese</w:t>
      </w:r>
      <w:r>
        <w:rPr>
          <w:rFonts w:cstheme="minorBidi" w:hAnsiTheme="minorHAnsi" w:eastAsiaTheme="minorHAnsi" w:asciiTheme="minorHAnsi"/>
        </w:rPr>
        <w:t xml:space="preserve"> </w:t>
      </w:r>
      <w:r>
        <w:rPr>
          <w:rFonts w:cstheme="minorBidi" w:hAnsiTheme="minorHAnsi" w:eastAsiaTheme="minorHAnsi" w:asciiTheme="minorHAnsi"/>
        </w:rPr>
        <w:t xml:space="preserve">se</w:t>
      </w:r>
      <w:r>
        <w:rPr>
          <w:rFonts w:cstheme="minorBidi" w:hAnsiTheme="minorHAnsi" w:eastAsiaTheme="minorHAnsi" w:asciiTheme="minorHAnsi"/>
        </w:rPr>
        <w:t xml:space="preserve">q</w:t>
      </w:r>
      <w:r>
        <w:rPr>
          <w:rFonts w:cstheme="minorBidi" w:hAnsiTheme="minorHAnsi" w:eastAsiaTheme="minorHAnsi" w:asciiTheme="minorHAnsi"/>
        </w:rPr>
        <w:t xml:space="preserve">u</w:t>
      </w:r>
      <w:r>
        <w:rPr>
          <w:rFonts w:cstheme="minorBidi" w:hAnsiTheme="minorHAnsi" w:eastAsiaTheme="minorHAnsi" w:asciiTheme="minorHAnsi"/>
        </w:rPr>
        <w:t xml:space="preserve">e</w:t>
      </w:r>
      <w:r>
        <w:rPr>
          <w:rFonts w:cstheme="minorBidi" w:hAnsiTheme="minorHAnsi" w:eastAsiaTheme="minorHAnsi" w:asciiTheme="minorHAnsi"/>
        </w:rPr>
        <w:t xml:space="preserve">n</w:t>
      </w:r>
      <w:r>
        <w:rPr>
          <w:rFonts w:cstheme="minorBidi" w:hAnsiTheme="minorHAnsi" w:eastAsiaTheme="minorHAnsi" w:asciiTheme="minorHAnsi"/>
        </w:rPr>
        <w:t xml:space="preserve">ces</w:t>
      </w:r>
      <w:r>
        <w:rPr>
          <w:rFonts w:cstheme="minorBidi" w:hAnsiTheme="minorHAnsi" w:eastAsiaTheme="minorHAnsi" w:asciiTheme="minorHAnsi"/>
        </w:rPr>
        <w:t xml:space="preserve"> </w:t>
      </w:r>
      <w:r>
        <w:rPr>
          <w:rFonts w:cstheme="minorBidi" w:hAnsiTheme="minorHAnsi" w:eastAsiaTheme="minorHAnsi" w:asciiTheme="minorHAnsi"/>
        </w:rPr>
        <w:t xml:space="preserve">were</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u</w:t>
      </w:r>
      <w:r>
        <w:rPr>
          <w:rFonts w:cstheme="minorBidi" w:hAnsiTheme="minorHAnsi" w:eastAsiaTheme="minorHAnsi" w:asciiTheme="minorHAnsi"/>
        </w:rPr>
        <w:t xml:space="preserve">ccessf</w:t>
      </w:r>
      <w:r>
        <w:rPr>
          <w:rFonts w:cstheme="minorBidi" w:hAnsiTheme="minorHAnsi" w:eastAsiaTheme="minorHAnsi" w:asciiTheme="minorHAnsi"/>
        </w:rPr>
        <w:t xml:space="preserve">u</w:t>
      </w:r>
      <w:r>
        <w:rPr>
          <w:rFonts w:cstheme="minorBidi" w:hAnsiTheme="minorHAnsi" w:eastAsiaTheme="minorHAnsi" w:asciiTheme="minorHAnsi"/>
        </w:rPr>
        <w:t xml:space="preserve">ll</w:t>
      </w:r>
      <w:r>
        <w:rPr>
          <w:rFonts w:cstheme="minorBidi" w:hAnsiTheme="minorHAnsi" w:eastAsiaTheme="minorHAnsi" w:asciiTheme="minorHAnsi"/>
        </w:rPr>
        <w:t xml:space="preserve">y </w:t>
      </w:r>
      <w:r>
        <w:rPr>
          <w:rFonts w:cstheme="minorBidi" w:hAnsiTheme="minorHAnsi" w:eastAsiaTheme="minorHAnsi" w:asciiTheme="minorHAnsi"/>
        </w:rPr>
        <w:t xml:space="preserve">tested </w:t>
      </w:r>
      <w:r>
        <w:rPr>
          <w:rFonts w:cstheme="minorBidi" w:hAnsiTheme="minorHAnsi" w:eastAsiaTheme="minorHAnsi" w:asciiTheme="minorHAnsi"/>
          <w:i/>
        </w:rPr>
        <w:t xml:space="preserve">in </w:t>
      </w:r>
      <w:r>
        <w:rPr>
          <w:rFonts w:cstheme="minorBidi" w:hAnsiTheme="minorHAnsi" w:eastAsiaTheme="minorHAnsi" w:asciiTheme="minorHAnsi"/>
          <w:i/>
        </w:rPr>
        <w:t xml:space="preserve">vitro </w:t>
      </w:r>
      <w:r>
        <w:rPr>
          <w:rFonts w:cstheme="minorBidi" w:hAnsiTheme="minorHAnsi" w:eastAsiaTheme="minorHAnsi" w:asciiTheme="minorHAnsi"/>
        </w:rPr>
        <w:t xml:space="preserve">and </w:t>
      </w:r>
      <w:r>
        <w:rPr>
          <w:rFonts w:cstheme="minorBidi" w:hAnsiTheme="minorHAnsi" w:eastAsiaTheme="minorHAnsi" w:asciiTheme="minorHAnsi"/>
          <w:i/>
        </w:rPr>
        <w:t xml:space="preserve">in </w:t>
      </w:r>
      <w:r>
        <w:rPr>
          <w:rFonts w:cstheme="minorBidi" w:hAnsiTheme="minorHAnsi" w:eastAsiaTheme="minorHAnsi" w:asciiTheme="minorHAnsi"/>
          <w:i/>
        </w:rPr>
        <w:t xml:space="preserve">vivo</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FMDV</w:t>
      </w:r>
      <w:r>
        <w:rPr>
          <w:rFonts w:cstheme="minorBidi" w:hAnsiTheme="minorHAnsi" w:eastAsiaTheme="minorHAnsi" w:asciiTheme="minorHAnsi"/>
        </w:rPr>
        <w:t xml:space="preserve">)</w:t>
      </w:r>
      <w:r>
        <w:rPr>
          <w:rFonts w:cstheme="minorBidi" w:hAnsiTheme="minorHAnsi" w:eastAsiaTheme="minorHAnsi" w:asciiTheme="minorHAnsi"/>
        </w:rPr>
        <w:t xml:space="preserve"> Foot-and-mouth disease virus;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1"/>
        </w:rPr>
        <w:t xml:space="preserve">ERAV</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equine rhinitis A virus;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PTV1</w:t>
      </w:r>
      <w:r>
        <w:rPr>
          <w:rFonts w:cstheme="minorBidi" w:hAnsiTheme="minorHAnsi" w:eastAsiaTheme="minorHAnsi" w:asciiTheme="minorHAnsi"/>
        </w:rPr>
        <w:t xml:space="preserve">)</w:t>
      </w:r>
      <w:r>
        <w:rPr>
          <w:rFonts w:cstheme="minorBidi" w:hAnsiTheme="minorHAnsi" w:eastAsiaTheme="minorHAnsi" w:asciiTheme="minorHAnsi"/>
        </w:rPr>
        <w:t xml:space="preserve"> porcine</w:t>
      </w:r>
      <w:r w:rsidR="001852F3">
        <w:rPr>
          <w:rFonts w:cstheme="minorBidi" w:hAnsiTheme="minorHAnsi" w:eastAsiaTheme="minorHAnsi" w:asciiTheme="minorHAnsi"/>
        </w:rPr>
        <w:t xml:space="preserve"> teschovirus-1;</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TaV</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Thosea</w:t>
      </w:r>
      <w:r w:rsidR="001852F3">
        <w:rPr>
          <w:rFonts w:cstheme="minorBidi" w:hAnsiTheme="minorHAnsi" w:eastAsiaTheme="minorHAnsi" w:asciiTheme="minorHAnsi"/>
        </w:rPr>
        <w:t xml:space="preserve"> asignavirus. </w:t>
      </w:r>
      <w:r w:rsidR="001852F3">
        <w:rPr>
          <w:rFonts w:cstheme="minorBidi" w:hAnsiTheme="minorHAnsi" w:eastAsiaTheme="minorHAnsi" w:asciiTheme="minorHAnsi"/>
        </w:rPr>
        <w:t xml:space="preserve">Conserved</w:t>
      </w:r>
      <w:r w:rsidR="001852F3">
        <w:rPr>
          <w:rFonts w:cstheme="minorBidi" w:hAnsiTheme="minorHAnsi" w:eastAsiaTheme="minorHAnsi" w:asciiTheme="minorHAnsi"/>
        </w:rPr>
        <w:t xml:space="preserve"> residues</w:t>
      </w:r>
      <w:r w:rsidR="001852F3">
        <w:rPr>
          <w:rFonts w:cstheme="minorBidi" w:hAnsiTheme="minorHAnsi" w:eastAsiaTheme="minorHAnsi" w:asciiTheme="minorHAnsi"/>
        </w:rPr>
        <w:t xml:space="preserve"> are</w:t>
      </w:r>
      <w:r w:rsidR="001852F3">
        <w:rPr>
          <w:rFonts w:cstheme="minorBidi" w:hAnsiTheme="minorHAnsi" w:eastAsiaTheme="minorHAnsi" w:asciiTheme="minorHAnsi"/>
        </w:rPr>
        <w:t xml:space="preserve"> bold with the site of cleavage noted.</w:t>
      </w:r>
    </w:p>
    <w:p w:rsidR="0018722C">
      <w:pPr>
        <w:pStyle w:val="Heading3"/>
        <w:topLinePunct/>
        <w:ind w:left="200" w:hangingChars="200" w:hanging="200"/>
      </w:pPr>
      <w:bookmarkStart w:id="730313" w:name="_Toc686730313"/>
      <w:r>
        <w:t>1.3</w:t>
      </w:r>
      <w:r>
        <w:t xml:space="preserve"> </w:t>
      </w:r>
      <w:r>
        <w:t>2A</w:t>
      </w:r>
      <w:r/>
      <w:r>
        <w:t>肽的作用机制</w:t>
      </w:r>
      <w:bookmarkEnd w:id="730313"/>
    </w:p>
    <w:p w:rsidR="0018722C">
      <w:pPr>
        <w:topLinePunct/>
      </w:pPr>
      <w:r>
        <w:t>众所周知，肠病毒和鼻病毒</w:t>
      </w:r>
      <w:r>
        <w:rPr>
          <w:rFonts w:ascii="Times New Roman" w:eastAsia="Times New Roman"/>
        </w:rPr>
        <w:t>1D</w:t>
      </w:r>
      <w:r>
        <w:rPr>
          <w:rFonts w:ascii="Times New Roman" w:eastAsia="Times New Roman"/>
        </w:rPr>
        <w:t>/</w:t>
      </w:r>
      <w:r>
        <w:rPr>
          <w:rFonts w:ascii="Times New Roman" w:eastAsia="Times New Roman"/>
        </w:rPr>
        <w:t xml:space="preserve">2A</w:t>
      </w:r>
      <w:r>
        <w:t>主要的裂解活性是由一个病毒编码的约</w:t>
      </w:r>
      <w:r>
        <w:rPr>
          <w:rFonts w:ascii="Times New Roman" w:eastAsia="Times New Roman"/>
        </w:rPr>
        <w:t>17 kDa</w:t>
      </w:r>
      <w:r>
        <w:t>的蛋白酶</w:t>
      </w:r>
      <w:r>
        <w:rPr>
          <w:rFonts w:ascii="Times New Roman" w:eastAsia="Times New Roman"/>
        </w:rPr>
        <w:t>(</w:t>
      </w:r>
      <w:r>
        <w:rPr>
          <w:rFonts w:ascii="Times New Roman" w:eastAsia="Times New Roman"/>
        </w:rPr>
        <w:t>2A</w:t>
      </w:r>
      <w:r>
        <w:rPr>
          <w:rFonts w:ascii="Times New Roman" w:eastAsia="Times New Roman"/>
          <w:position w:val="8"/>
          <w:sz w:val="15"/>
        </w:rPr>
        <w:t>pro</w:t>
      </w:r>
      <w:r>
        <w:rPr>
          <w:rFonts w:ascii="Times New Roman" w:eastAsia="Times New Roman"/>
        </w:rPr>
        <w:t>)</w:t>
      </w:r>
      <w:r>
        <w:t>调节，以胞内方式在自已</w:t>
      </w:r>
      <w:r>
        <w:rPr>
          <w:rFonts w:ascii="Times New Roman" w:eastAsia="Times New Roman"/>
        </w:rPr>
        <w:t>N-</w:t>
      </w:r>
      <w:r>
        <w:t>端裂解，然后形成许多新生多蛋白。同时使</w:t>
      </w:r>
      <w:r>
        <w:t>用异源类</w:t>
      </w:r>
      <w:r>
        <w:rPr>
          <w:rFonts w:ascii="Times New Roman" w:eastAsia="Times New Roman"/>
        </w:rPr>
        <w:t>2A</w:t>
      </w:r>
      <w:r>
        <w:t>肽序列可以有效提高多蛋白产物的共翻译效率</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。类</w:t>
      </w:r>
      <w:r>
        <w:rPr>
          <w:rFonts w:ascii="Times New Roman" w:eastAsia="Times New Roman"/>
        </w:rPr>
        <w:t>2A</w:t>
      </w:r>
      <w:r>
        <w:t>肽序列包含一个</w:t>
      </w:r>
      <w:r>
        <w:t>保守区</w:t>
      </w:r>
      <w:r>
        <w:rPr>
          <w:rFonts w:ascii="Times New Roman" w:eastAsia="Times New Roman"/>
        </w:rPr>
        <w:t>(</w:t>
      </w:r>
      <w:r>
        <w:rPr>
          <w:rFonts w:ascii="Times New Roman" w:eastAsia="Times New Roman"/>
        </w:rPr>
        <w:t xml:space="preserve">2A, Asp-Val</w:t>
      </w:r>
      <w:r>
        <w:rPr>
          <w:rFonts w:ascii="Times New Roman" w:eastAsia="Times New Roman"/>
        </w:rPr>
        <w:t>/</w:t>
      </w:r>
      <w:r>
        <w:rPr>
          <w:rFonts w:ascii="Times New Roman" w:eastAsia="Times New Roman"/>
        </w:rPr>
        <w:t>Ile-Glu- X</w:t>
      </w:r>
      <w:r>
        <w:rPr>
          <w:rFonts w:ascii="Times New Roman" w:eastAsia="Times New Roman"/>
          <w:spacing w:val="0"/>
        </w:rPr>
        <w:t>- </w:t>
      </w:r>
      <w:r>
        <w:rPr>
          <w:rFonts w:ascii="Times New Roman" w:eastAsia="Times New Roman"/>
        </w:rPr>
        <w:t>Asn- Pro-Gly</w:t>
      </w:r>
      <w:r>
        <w:rPr>
          <w:rFonts w:ascii="Times New Roman" w:eastAsia="Times New Roman"/>
          <w:spacing w:val="0"/>
        </w:rPr>
        <w:t>; </w:t>
      </w:r>
      <w:r>
        <w:rPr>
          <w:rFonts w:ascii="Times New Roman" w:eastAsia="Times New Roman"/>
        </w:rPr>
        <w:t>2B, </w:t>
      </w:r>
      <w:r>
        <w:rPr>
          <w:rFonts w:ascii="Times New Roman" w:eastAsia="Times New Roman"/>
          <w:spacing w:val="-4"/>
        </w:rPr>
        <w:t>Pro</w:t>
      </w:r>
      <w:r>
        <w:rPr>
          <w:rFonts w:ascii="Times New Roman" w:eastAsia="Times New Roman"/>
        </w:rPr>
        <w:t>)</w:t>
      </w:r>
      <w:r>
        <w:t>，翻译时，该保守区中</w:t>
      </w:r>
      <w:r>
        <w:rPr>
          <w:rFonts w:ascii="Times New Roman" w:eastAsia="Times New Roman"/>
        </w:rPr>
        <w:t>2A</w:t>
      </w:r>
      <w:r>
        <w:t>甘氨酸</w:t>
      </w:r>
      <w:r>
        <w:t>和</w:t>
      </w:r>
      <w:r>
        <w:rPr>
          <w:rFonts w:ascii="Times New Roman" w:eastAsia="Times New Roman"/>
        </w:rPr>
        <w:t>2B</w:t>
      </w:r>
      <w:r>
        <w:t>脯氨酸之间发生断裂。这种裂解行为被认为是由核糖体跳跃机制引起的，</w:t>
      </w:r>
      <w:r>
        <w:rPr>
          <w:rFonts w:ascii="Times New Roman" w:eastAsia="Times New Roman"/>
        </w:rPr>
        <w:t>2A</w:t>
      </w:r>
      <w:r>
        <w:t>肽元</w:t>
      </w:r>
      <w:r>
        <w:t>件改变了核糖体活性，使其跳过甘氨酸和脯氨酸之间的肽键形成，最终多个独立表达的</w:t>
      </w:r>
      <w:r>
        <w:t>蛋白产物</w:t>
      </w:r>
      <w:r>
        <w:rPr>
          <w:rFonts w:ascii="Times New Roman" w:eastAsia="Times New Roman"/>
          <w:vertAlign w:val="superscript"/>
        </w:rPr>
        <w:t>[</w:t>
      </w:r>
      <w:r>
        <w:rPr>
          <w:rFonts w:ascii="Times New Roman" w:eastAsia="Times New Roman"/>
          <w:vertAlign w:val="superscript"/>
          <w:position w:val="8"/>
        </w:rPr>
        <w:t xml:space="preserve">20</w:t>
      </w:r>
      <w:r>
        <w:rPr>
          <w:rFonts w:ascii="Times New Roman" w:eastAsia="Times New Roman"/>
          <w:vertAlign w:val="superscript"/>
        </w:rPr>
        <w:t>]</w:t>
      </w:r>
      <w:r>
        <w:t>。</w:t>
      </w:r>
    </w:p>
    <w:p w:rsidR="0018722C">
      <w:pPr>
        <w:topLinePunct/>
      </w:pPr>
      <w:r>
        <w:t>早期使用无细胞翻译系统</w:t>
      </w:r>
      <w:r>
        <w:t>（</w:t>
      </w:r>
      <w:r>
        <w:t>兔红细胞裂解物，小麦胚芽提取物</w:t>
      </w:r>
      <w:r>
        <w:t>）</w:t>
      </w:r>
      <w:r>
        <w:t>分析</w:t>
      </w:r>
      <w:r>
        <w:rPr>
          <w:rFonts w:ascii="Times New Roman" w:eastAsia="Times New Roman"/>
        </w:rPr>
        <w:t>2A</w:t>
      </w:r>
      <w:r>
        <w:t>肽调节的</w:t>
      </w:r>
      <w:r>
        <w:t>裂解反应时，取得重大发现。裂解仅发生在共翻译时期，翻译的未裂解产物</w:t>
      </w:r>
      <w:r>
        <w:t>（</w:t>
      </w:r>
      <w:r>
        <w:t>约占总量</w:t>
      </w:r>
      <w:r>
        <w:rPr>
          <w:spacing w:val="-15"/>
        </w:rPr>
        <w:t>的</w:t>
      </w:r>
      <w:r>
        <w:rPr>
          <w:rFonts w:ascii="Times New Roman" w:eastAsia="Times New Roman"/>
          <w:spacing w:val="-2"/>
        </w:rPr>
        <w:t>1</w:t>
      </w:r>
      <w:r>
        <w:rPr>
          <w:rFonts w:ascii="Times New Roman" w:eastAsia="Times New Roman"/>
          <w:spacing w:val="-2"/>
        </w:rPr>
        <w:t>/</w:t>
      </w:r>
      <w:r>
        <w:rPr>
          <w:rFonts w:ascii="Times New Roman" w:eastAsia="Times New Roman"/>
          <w:spacing w:val="-2"/>
        </w:rPr>
        <w:t>10</w:t>
      </w:r>
      <w:r>
        <w:t>）</w:t>
      </w:r>
      <w:r>
        <w:t>，在翻译结束后，不会生成裂解产物。而且，在</w:t>
      </w:r>
      <w:r>
        <w:rPr>
          <w:rFonts w:ascii="Times New Roman" w:eastAsia="Times New Roman"/>
        </w:rPr>
        <w:t>ORF</w:t>
      </w:r>
      <w:r>
        <w:t>中，</w:t>
      </w:r>
      <w:r>
        <w:rPr>
          <w:rFonts w:ascii="Times New Roman" w:eastAsia="Times New Roman"/>
        </w:rPr>
        <w:t>2A</w:t>
      </w:r>
      <w:r>
        <w:t>肽上游的蛋白水</w:t>
      </w:r>
      <w:r>
        <w:t>平高于下游的蛋白水平。研究表明，这与</w:t>
      </w:r>
      <w:r>
        <w:rPr>
          <w:rFonts w:ascii="Times New Roman" w:eastAsia="Times New Roman"/>
        </w:rPr>
        <w:t>RNA</w:t>
      </w:r>
      <w:r>
        <w:t>转录或蛋白降解无关，明显是由于合成</w:t>
      </w:r>
      <w:r>
        <w:t>的水平不同引起的，因为一部分核糖体终止在裂解位点导致此系统表达不平衡。这一现象表明，</w:t>
      </w:r>
      <w:r>
        <w:rPr>
          <w:rFonts w:ascii="Times New Roman" w:eastAsia="Times New Roman"/>
        </w:rPr>
        <w:t>2A</w:t>
      </w:r>
      <w:r>
        <w:t>肽的裂解机制不是蛋白酶酶解作用的结果</w:t>
      </w:r>
      <w:r>
        <w:rPr>
          <w:rFonts w:ascii="Times New Roman" w:eastAsia="Times New Roman"/>
          <w:vertAlign w:val="superscript"/>
        </w:rPr>
        <w:t>[</w:t>
      </w:r>
      <w:r>
        <w:rPr>
          <w:rFonts w:ascii="Times New Roman" w:eastAsia="Times New Roman"/>
          <w:vertAlign w:val="superscript"/>
          <w:position w:val="8"/>
        </w:rPr>
        <w:t xml:space="preserve">21</w:t>
      </w:r>
      <w:r>
        <w:rPr>
          <w:rFonts w:ascii="Times New Roman" w:eastAsia="Times New Roman"/>
          <w:vertAlign w:val="superscript"/>
        </w:rPr>
        <w:t>]</w:t>
      </w:r>
      <w:r>
        <w:t>。</w:t>
      </w:r>
    </w:p>
    <w:p w:rsidR="0018722C">
      <w:pPr>
        <w:topLinePunct/>
      </w:pPr>
      <w:r>
        <w:rPr>
          <w:rFonts w:ascii="Times New Roman" w:eastAsia="Times New Roman"/>
        </w:rPr>
        <w:t>2A</w:t>
      </w:r>
      <w:r>
        <w:t>肽调节的翻译模型：核糖体跳跃。新生</w:t>
      </w:r>
      <w:r>
        <w:rPr>
          <w:rFonts w:ascii="Times New Roman" w:eastAsia="Times New Roman"/>
        </w:rPr>
        <w:t>2A</w:t>
      </w:r>
      <w:r>
        <w:t>肽被认为与核糖体外通道相互作用，</w:t>
      </w:r>
      <w:r>
        <w:t>诱</w:t>
      </w:r>
      <w:r w:rsidR="001852F3">
        <w:t xml:space="preserve">导</w:t>
      </w:r>
      <w:r w:rsidR="001852F3">
        <w:t xml:space="preserve">翻</w:t>
      </w:r>
      <w:r w:rsidR="001852F3">
        <w:t xml:space="preserve">译</w:t>
      </w:r>
      <w:r w:rsidR="001852F3">
        <w:t xml:space="preserve">暂</w:t>
      </w:r>
      <w:r w:rsidR="001852F3">
        <w:t xml:space="preserve">停</w:t>
      </w:r>
      <w:r w:rsidR="001852F3">
        <w:t xml:space="preserve">。</w:t>
      </w:r>
      <w:r w:rsidR="001852F3">
        <w:t xml:space="preserve">即</w:t>
      </w:r>
      <w:r w:rsidR="001852F3">
        <w:t xml:space="preserve">外</w:t>
      </w:r>
      <w:r w:rsidR="001852F3">
        <w:t xml:space="preserve">通</w:t>
      </w:r>
      <w:r w:rsidR="001852F3">
        <w:t xml:space="preserve">道</w:t>
      </w:r>
      <w:r>
        <w:rPr>
          <w:rFonts w:ascii="Times New Roman" w:eastAsia="Times New Roman"/>
        </w:rPr>
        <w:t>-DxExNPG</w:t>
      </w:r>
      <w:r>
        <w:rPr>
          <w:rFonts w:ascii="Times New Roman" w:eastAsia="Times New Roman"/>
        </w:rPr>
        <w:t>-</w:t>
      </w:r>
      <w:r>
        <w:t>的</w:t>
      </w:r>
      <w:r>
        <w:rPr>
          <w:rFonts w:ascii="Times New Roman" w:eastAsia="Times New Roman"/>
        </w:rPr>
        <w:t>2A</w:t>
      </w:r>
      <w:r>
        <w:t>肽</w:t>
      </w:r>
      <w:r w:rsidR="001852F3">
        <w:t xml:space="preserve">将</w:t>
      </w:r>
      <w:r w:rsidR="001852F3">
        <w:t xml:space="preserve">肽</w:t>
      </w:r>
      <w:r w:rsidR="001852F3">
        <w:t xml:space="preserve">与</w:t>
      </w:r>
      <w:r>
        <w:rPr>
          <w:rFonts w:ascii="Times New Roman" w:eastAsia="Times New Roman"/>
        </w:rPr>
        <w:t>tRNA</w:t>
      </w:r>
      <w:r>
        <w:rPr>
          <w:rFonts w:ascii="Times New Roman" w:eastAsia="Times New Roman"/>
        </w:rPr>
        <w:t>Gly</w:t>
      </w:r>
      <w:r>
        <w:t>之</w:t>
      </w:r>
      <w:r w:rsidR="001852F3">
        <w:t xml:space="preserve">间</w:t>
      </w:r>
      <w:r w:rsidR="001852F3">
        <w:t xml:space="preserve">的</w:t>
      </w:r>
      <w:r w:rsidR="001852F3">
        <w:t xml:space="preserve">酯</w:t>
      </w:r>
      <w:r w:rsidR="001852F3">
        <w:t xml:space="preserve">连</w:t>
      </w:r>
      <w:r w:rsidR="001852F3">
        <w:t xml:space="preserve">接 </w:t>
      </w:r>
      <w:r w:rsidR="001852F3">
        <w:t>从</w:t>
      </w:r>
    </w:p>
    <w:p w:rsidR="0018722C">
      <w:pPr>
        <w:topLinePunct/>
      </w:pPr>
      <w:r>
        <w:rPr>
          <w:rFonts w:ascii="Times New Roman" w:hAnsi="Times New Roman" w:eastAsia="Times New Roman"/>
        </w:rPr>
        <w:t>prolyl–tRNA</w:t>
      </w:r>
      <w:r>
        <w:t>（</w:t>
      </w:r>
      <w:r>
        <w:t>一种空间位阻亲核因子</w:t>
      </w:r>
      <w:r>
        <w:t>）</w:t>
      </w:r>
      <w:r>
        <w:t>处移走。翻译减速，</w:t>
      </w:r>
      <w:r>
        <w:rPr>
          <w:rFonts w:ascii="Times New Roman" w:hAnsi="Times New Roman" w:eastAsia="Times New Roman"/>
        </w:rPr>
        <w:t>prolyl–tRNA</w:t>
      </w:r>
      <w:r>
        <w:t>之间不能形成肽键。新生肽与</w:t>
      </w:r>
      <w:r>
        <w:rPr>
          <w:rFonts w:ascii="Times New Roman" w:hAnsi="Times New Roman" w:eastAsia="Times New Roman"/>
        </w:rPr>
        <w:t>tRNA</w:t>
      </w:r>
      <w:r>
        <w:rPr>
          <w:rFonts w:ascii="Times New Roman" w:hAnsi="Times New Roman" w:eastAsia="Times New Roman"/>
        </w:rPr>
        <w:t>Gly</w:t>
      </w:r>
      <w:r>
        <w:t>之间的酯键水解可能发生在核糖体内，随后释放翻译产物。</w:t>
      </w:r>
      <w:r>
        <w:t>当</w:t>
      </w:r>
    </w:p>
    <w:p w:rsidR="0018722C">
      <w:pPr>
        <w:topLinePunct/>
      </w:pPr>
      <w:r>
        <w:t>与</w:t>
      </w:r>
      <w:r>
        <w:rPr>
          <w:rFonts w:ascii="Times New Roman" w:eastAsia="Times New Roman"/>
        </w:rPr>
        <w:t>tRNA</w:t>
      </w:r>
      <w:r>
        <w:rPr>
          <w:rFonts w:ascii="Times New Roman" w:eastAsia="Times New Roman"/>
        </w:rPr>
        <w:t>Gly</w:t>
      </w:r>
      <w:r>
        <w:t>共价连接时，从未检测到新合成蛋白。</w:t>
      </w:r>
      <w:r>
        <w:rPr>
          <w:rFonts w:ascii="Times New Roman" w:eastAsia="Times New Roman"/>
        </w:rPr>
        <w:t>2A</w:t>
      </w:r>
      <w:r>
        <w:t>肽和类</w:t>
      </w:r>
      <w:r>
        <w:rPr>
          <w:rFonts w:ascii="Times New Roman" w:eastAsia="Times New Roman"/>
        </w:rPr>
        <w:t>2A</w:t>
      </w:r>
      <w:r>
        <w:t>肽序列被统称为顺式作用</w:t>
      </w:r>
      <w:r>
        <w:t>水解元件</w:t>
      </w:r>
      <w:r>
        <w:rPr>
          <w:rFonts w:ascii="Times New Roman" w:eastAsia="Times New Roman"/>
        </w:rPr>
        <w:t>(</w:t>
      </w:r>
      <w:r>
        <w:rPr>
          <w:rFonts w:ascii="Times New Roman" w:eastAsia="Times New Roman"/>
        </w:rPr>
        <w:t xml:space="preserve">CHYSEL</w:t>
      </w:r>
      <w:r>
        <w:rPr>
          <w:rFonts w:ascii="Times New Roman" w:eastAsia="Times New Roman"/>
        </w:rPr>
        <w:t>)</w:t>
      </w:r>
      <w:r>
        <w:t>，反映了其在特异位点的酯键水解能力。尽管此系统仅部分解释了</w:t>
      </w:r>
      <w:r>
        <w:t>无细胞翻译体系中产物不平衡的原因，但许多细胞表达研究表明，同样的产物不平衡在培养的细胞、植物和动物中没有发现。</w:t>
      </w:r>
    </w:p>
    <w:p w:rsidR="0018722C">
      <w:pPr>
        <w:topLinePunct/>
      </w:pPr>
      <w:r>
        <w:rPr>
          <w:rFonts w:ascii="Times New Roman" w:eastAsia="宋体"/>
        </w:rPr>
        <w:t xml:space="preserve">peptidyl:</w:t>
      </w:r>
      <w:r w:rsidR="001852F3">
        <w:rPr>
          <w:rFonts w:ascii="Times New Roman" w:eastAsia="宋体"/>
        </w:rPr>
        <w:t xml:space="preserve"> </w:t>
      </w:r>
      <w:r w:rsidR="001852F3">
        <w:rPr>
          <w:rFonts w:ascii="Times New Roman" w:eastAsia="宋体"/>
        </w:rPr>
        <w:t xml:space="preserve">glycyl-tRNA</w:t>
      </w:r>
      <w:r>
        <w:t>酯连接水解的机制至今不太清楚。</w:t>
      </w:r>
      <w:r>
        <w:t>但近</w:t>
      </w:r>
      <w:r>
        <w:t>年来，裂解机制中的转换释放</w:t>
      </w:r>
      <w:r>
        <w:t>（</w:t>
      </w:r>
      <w:r>
        <w:rPr>
          <w:spacing w:val="-4"/>
        </w:rPr>
        <w:t>终止</w:t>
      </w:r>
      <w:r>
        <w:t>）</w:t>
      </w:r>
      <w:r>
        <w:t>因子</w:t>
      </w:r>
      <w:r>
        <w:t>（</w:t>
      </w:r>
      <w:r>
        <w:rPr>
          <w:rFonts w:ascii="Times New Roman" w:eastAsia="宋体"/>
          <w:spacing w:val="-4"/>
        </w:rPr>
        <w:t>eRF</w:t>
      </w:r>
      <w:r>
        <w:t>）</w:t>
      </w:r>
      <w:r>
        <w:rPr>
          <w:rFonts w:ascii="Times New Roman" w:eastAsia="宋体"/>
        </w:rPr>
        <w:t>1</w:t>
      </w:r>
      <w:r>
        <w:t>和</w:t>
      </w:r>
      <w:r>
        <w:rPr>
          <w:rFonts w:ascii="Times New Roman" w:eastAsia="宋体"/>
        </w:rPr>
        <w:t>3</w:t>
      </w:r>
      <w:r>
        <w:t>已被发现</w:t>
      </w:r>
      <w:r>
        <w:rPr>
          <w:rFonts w:ascii="Times New Roman" w:eastAsia="宋体"/>
          <w:vertAlign w:val="superscript"/>
        </w:rPr>
        <w:t>[</w:t>
      </w:r>
      <w:r>
        <w:rPr>
          <w:rFonts w:ascii="Times New Roman" w:eastAsia="宋体"/>
          <w:vertAlign w:val="superscript"/>
        </w:rPr>
        <w:t xml:space="preserve">17</w:t>
      </w:r>
      <w:r>
        <w:rPr>
          <w:rFonts w:ascii="Times New Roman" w:eastAsia="宋体"/>
          <w:vertAlign w:val="superscript"/>
        </w:rPr>
        <w:t>]</w:t>
      </w:r>
      <w:r>
        <w:t>。这些蛋白结合到终止密码子，负责新</w:t>
      </w:r>
      <w:r>
        <w:t>生肽链最后一个氨基酸和它的</w:t>
      </w:r>
      <w:r>
        <w:rPr>
          <w:rFonts w:ascii="Times New Roman" w:eastAsia="宋体"/>
        </w:rPr>
        <w:t>tRNA</w:t>
      </w:r>
      <w:r>
        <w:t>之间的酯键水解。当开放阅读框中存在</w:t>
      </w:r>
      <w:r>
        <w:rPr>
          <w:rFonts w:ascii="Times New Roman" w:eastAsia="宋体"/>
        </w:rPr>
        <w:t>2A</w:t>
      </w:r>
      <w:r>
        <w:t>肽序列</w:t>
      </w:r>
      <w:r>
        <w:t>时，翻译复合物在</w:t>
      </w:r>
      <w:r>
        <w:rPr>
          <w:rFonts w:ascii="Times New Roman" w:eastAsia="宋体"/>
        </w:rPr>
        <w:t>2A</w:t>
      </w:r>
      <w:r>
        <w:t>肽的</w:t>
      </w:r>
      <w:r>
        <w:rPr>
          <w:rFonts w:ascii="Times New Roman" w:eastAsia="宋体"/>
        </w:rPr>
        <w:t>C-</w:t>
      </w:r>
      <w:r>
        <w:t>端被阻滞。其主要过程如下</w:t>
      </w:r>
      <w:r>
        <w:t>（</w:t>
      </w:r>
      <w:r>
        <w:rPr>
          <w:spacing w:val="-16"/>
        </w:rPr>
        <w:t>图</w:t>
      </w:r>
      <w:r>
        <w:rPr>
          <w:rFonts w:ascii="Times New Roman" w:eastAsia="宋体"/>
        </w:rPr>
        <w:t>2</w:t>
      </w:r>
      <w:r>
        <w:t>）</w:t>
      </w:r>
      <w:r>
        <w:t>：</w:t>
      </w:r>
    </w:p>
    <w:p w:rsidR="0018722C">
      <w:pPr>
        <w:pStyle w:val="aff7"/>
        <w:topLinePunct/>
      </w:pPr>
      <w:r>
        <w:drawing>
          <wp:inline>
            <wp:extent cx="4500601" cy="4248531"/>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4500601" cy="4248531"/>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sidR="001852F3">
        <w:rPr>
          <w:rFonts w:cstheme="minorBidi" w:hAnsiTheme="minorHAnsi" w:eastAsiaTheme="minorHAnsi" w:asciiTheme="minorHAnsi" w:ascii="宋体" w:eastAsia="宋体" w:hint="eastAsia"/>
        </w:rPr>
        <w:t xml:space="preserve">2</w:t>
      </w:r>
      <w:r w:rsidR="001852F3">
        <w:rPr>
          <w:rFonts w:cstheme="minorBidi" w:hAnsiTheme="minorHAnsi" w:eastAsiaTheme="minorHAnsi" w:asciiTheme="minorHAnsi" w:ascii="宋体" w:eastAsia="宋体" w:hint="eastAsia"/>
        </w:rPr>
        <w:t xml:space="preserve"> 2A</w:t>
      </w:r>
      <w:r w:rsidR="001852F3">
        <w:rPr>
          <w:rFonts w:cstheme="minorBidi" w:hAnsiTheme="minorHAnsi" w:eastAsiaTheme="minorHAnsi" w:asciiTheme="minorHAnsi" w:ascii="宋体" w:eastAsia="宋体" w:hint="eastAsia"/>
        </w:rPr>
        <w:t xml:space="preserve">肽在多蛋白中裂解机制。</w:t>
      </w:r>
    </w:p>
    <w:p w:rsidR="0018722C">
      <w:pPr>
        <w:topLinePunct/>
      </w:pPr>
      <w:r>
        <w:rPr>
          <w:rFonts w:cstheme="minorBidi" w:hAnsiTheme="minorHAnsi" w:eastAsiaTheme="minorHAnsi" w:asciiTheme="minorHAnsi" w:ascii="宋体" w:eastAsia="宋体" w:hint="eastAsia"/>
        </w:rPr>
        <w:t>该图摘自</w:t>
      </w:r>
      <w:hyperlink r:id="rId16">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www.</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st-andrews.</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ac.</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uk</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ryanlab</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page2.</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htm</w:t>
        </w:r>
      </w:hyperlink>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Fig 2 Mechanism of self-processing in 2A peptide.</w:t>
      </w:r>
    </w:p>
    <w:p w:rsidR="0018722C">
      <w:pPr>
        <w:topLinePunct/>
      </w:pPr>
      <w:r>
        <w:rPr>
          <w:rFonts w:cstheme="minorBidi" w:hAnsiTheme="minorHAnsi" w:eastAsiaTheme="minorHAnsi" w:asciiTheme="minorHAnsi"/>
        </w:rPr>
        <w:t>This figure is extracted from </w:t>
      </w:r>
      <w:hyperlink r:id="rId16">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www.</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st-andrews.</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ac.</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uk</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ryanlab</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page2.</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htm</w:t>
        </w:r>
      </w:hyperlink>
      <w:r>
        <w:rPr>
          <w:rFonts w:cstheme="minorBidi" w:hAnsiTheme="minorHAnsi" w:eastAsiaTheme="minorHAnsi" w:asciiTheme="minorHAnsi"/>
        </w:rPr>
        <w:t>.</w:t>
      </w:r>
    </w:p>
    <w:p w:rsidR="0018722C">
      <w:pPr>
        <w:topLinePunct/>
      </w:pPr>
      <w:r>
        <w:t>首先，</w:t>
      </w:r>
      <w:r>
        <w:rPr>
          <w:rFonts w:ascii="Times New Roman" w:eastAsia="Times New Roman"/>
        </w:rPr>
        <w:t>2A</w:t>
      </w:r>
      <w:r>
        <w:t>新生肽和</w:t>
      </w:r>
      <w:r>
        <w:rPr>
          <w:rFonts w:ascii="Times New Roman" w:eastAsia="Times New Roman"/>
        </w:rPr>
        <w:t>glycyl-tRNA</w:t>
      </w:r>
      <w:r>
        <w:t>从</w:t>
      </w:r>
      <w:r>
        <w:rPr>
          <w:rFonts w:ascii="Times New Roman" w:eastAsia="Times New Roman"/>
        </w:rPr>
        <w:t>A</w:t>
      </w:r>
      <w:r>
        <w:t>位置转位到</w:t>
      </w:r>
      <w:r>
        <w:rPr>
          <w:rFonts w:ascii="Times New Roman" w:eastAsia="Times New Roman"/>
        </w:rPr>
        <w:t>P</w:t>
      </w:r>
      <w:r>
        <w:rPr>
          <w:rFonts w:ascii="Times New Roman" w:eastAsia="Times New Roman"/>
        </w:rPr>
        <w:t>(</w:t>
      </w:r>
      <w:r>
        <w:t>步骤</w:t>
      </w:r>
      <w:r>
        <w:rPr>
          <w:rFonts w:ascii="Times New Roman" w:eastAsia="Times New Roman"/>
        </w:rPr>
        <w:t>i &amp; ii,</w:t>
      </w:r>
      <w:r>
        <w:rPr>
          <w:rFonts w:ascii="Times New Roman" w:eastAsia="Times New Roman"/>
        </w:rPr>
        <w:t>)</w:t>
      </w:r>
      <w:r>
        <w:rPr>
          <w:rFonts w:ascii="Times New Roman" w:eastAsia="Times New Roman"/>
        </w:rPr>
        <w:t>.</w:t>
      </w:r>
      <w:r>
        <w:t>。</w:t>
      </w:r>
    </w:p>
    <w:p w:rsidR="0018722C">
      <w:pPr>
        <w:topLinePunct/>
      </w:pPr>
      <w:r>
        <w:rPr>
          <w:rFonts w:ascii="Times New Roman" w:eastAsia="宋体"/>
        </w:rPr>
        <w:t>P</w:t>
      </w:r>
      <w:r>
        <w:rPr>
          <w:rFonts w:ascii="Times New Roman" w:eastAsia="宋体"/>
        </w:rPr>
        <w:t>r</w:t>
      </w:r>
      <w:r>
        <w:rPr>
          <w:rFonts w:ascii="Times New Roman" w:eastAsia="宋体"/>
        </w:rPr>
        <w:t>ol</w:t>
      </w:r>
      <w:r>
        <w:rPr>
          <w:rFonts w:ascii="Times New Roman" w:eastAsia="宋体"/>
        </w:rPr>
        <w:t>y</w:t>
      </w:r>
      <w:r>
        <w:rPr>
          <w:rFonts w:ascii="Times New Roman" w:eastAsia="宋体"/>
        </w:rPr>
        <w:t>l</w:t>
      </w:r>
      <w:r>
        <w:rPr>
          <w:rFonts w:ascii="Times New Roman" w:eastAsia="宋体"/>
        </w:rPr>
        <w:t>-</w:t>
      </w:r>
      <w:r>
        <w:rPr>
          <w:rFonts w:ascii="Times New Roman" w:eastAsia="宋体"/>
        </w:rPr>
        <w:t>tR</w:t>
      </w:r>
      <w:r>
        <w:rPr>
          <w:rFonts w:ascii="Times New Roman" w:eastAsia="宋体"/>
        </w:rPr>
        <w:t>N</w:t>
      </w:r>
      <w:r>
        <w:rPr>
          <w:rFonts w:ascii="Times New Roman" w:eastAsia="宋体"/>
        </w:rPr>
        <w:t>A</w:t>
      </w:r>
      <w:r>
        <w:t>进入</w:t>
      </w:r>
      <w:r>
        <w:rPr>
          <w:rFonts w:ascii="Times New Roman" w:eastAsia="宋体"/>
        </w:rPr>
        <w:t>A</w:t>
      </w:r>
      <w:r>
        <w:t>位置</w:t>
      </w:r>
      <w:r>
        <w:rPr>
          <w:rFonts w:ascii="Times New Roman" w:eastAsia="宋体"/>
          <w:rFonts w:ascii="Times New Roman" w:eastAsia="宋体"/>
          <w:spacing w:val="0"/>
        </w:rPr>
        <w:t>（</w:t>
      </w:r>
      <w:r>
        <w:t>步骤</w:t>
      </w:r>
      <w:r>
        <w:rPr>
          <w:rFonts w:ascii="Times New Roman" w:eastAsia="宋体"/>
        </w:rPr>
        <w:t>iii</w:t>
      </w:r>
      <w:r>
        <w:rPr>
          <w:rFonts w:ascii="Times New Roman" w:eastAsia="宋体"/>
          <w:rFonts w:ascii="Times New Roman" w:eastAsia="宋体"/>
          <w:spacing w:val="0"/>
        </w:rPr>
        <w:t>）</w:t>
      </w:r>
      <w:r>
        <w:t>，但可能其在此处不能形成肽键及存在此处</w:t>
      </w:r>
      <w:r>
        <w:rPr>
          <w:rFonts w:ascii="Times New Roman" w:eastAsia="宋体"/>
          <w:rFonts w:ascii="Times New Roman" w:eastAsia="宋体"/>
          <w:spacing w:val="0"/>
        </w:rPr>
        <w:t>（</w:t>
      </w:r>
      <w:r>
        <w:t>步骤</w:t>
      </w:r>
    </w:p>
    <w:p w:rsidR="0018722C">
      <w:pPr>
        <w:topLinePunct/>
      </w:pPr>
      <w:r>
        <w:rPr>
          <w:rFonts w:ascii="Times New Roman" w:eastAsia="Times New Roman"/>
        </w:rPr>
        <w:t>iv</w:t>
      </w:r>
      <w:r>
        <w:rPr>
          <w:rFonts w:ascii="Times New Roman" w:eastAsia="Times New Roman"/>
          <w:rFonts w:ascii="Times New Roman" w:eastAsia="Times New Roman"/>
        </w:rPr>
        <w:t>）</w:t>
      </w:r>
      <w:r>
        <w:t>。此时，</w:t>
      </w:r>
      <w:r>
        <w:rPr>
          <w:rFonts w:ascii="Times New Roman" w:eastAsia="Times New Roman"/>
        </w:rPr>
        <w:t>eRF1</w:t>
      </w:r>
      <w:r>
        <w:t>进入</w:t>
      </w:r>
      <w:r>
        <w:rPr>
          <w:rFonts w:ascii="Times New Roman" w:eastAsia="Times New Roman"/>
        </w:rPr>
        <w:t>A</w:t>
      </w:r>
      <w:r>
        <w:t>位置，水解酯键，释放新生肽</w:t>
      </w:r>
      <w:r>
        <w:rPr>
          <w:rFonts w:ascii="Times New Roman" w:eastAsia="Times New Roman"/>
          <w:rFonts w:ascii="Times New Roman" w:eastAsia="Times New Roman"/>
        </w:rPr>
        <w:t>（</w:t>
      </w:r>
      <w:r>
        <w:t>步骤</w:t>
      </w:r>
      <w:r>
        <w:rPr>
          <w:rFonts w:ascii="Times New Roman" w:eastAsia="Times New Roman"/>
        </w:rPr>
        <w:t>iv &amp; v</w:t>
      </w:r>
      <w:r>
        <w:rPr>
          <w:rFonts w:ascii="Times New Roman" w:eastAsia="Times New Roman"/>
          <w:rFonts w:ascii="Times New Roman" w:eastAsia="Times New Roman"/>
        </w:rPr>
        <w:t>）</w:t>
      </w:r>
      <w:r>
        <w:t>。</w:t>
      </w:r>
    </w:p>
    <w:p w:rsidR="0018722C">
      <w:pPr>
        <w:topLinePunct/>
      </w:pPr>
      <w:r>
        <w:t>随着酯键发生水解，新生肽被释放。</w:t>
      </w:r>
      <w:r>
        <w:rPr>
          <w:rFonts w:ascii="Times New Roman" w:eastAsia="Times New Roman"/>
        </w:rPr>
        <w:t>eRF1</w:t>
      </w:r>
      <w:r>
        <w:t>离开复合物，</w:t>
      </w:r>
      <w:r>
        <w:rPr>
          <w:rFonts w:ascii="Times New Roman" w:eastAsia="Times New Roman"/>
        </w:rPr>
        <w:t>eRF3</w:t>
      </w:r>
      <w:r>
        <w:t>参与这一过程</w:t>
      </w:r>
      <w:r>
        <w:rPr>
          <w:rFonts w:ascii="Times New Roman" w:eastAsia="Times New Roman"/>
          <w:rFonts w:ascii="Times New Roman" w:eastAsia="Times New Roman"/>
        </w:rPr>
        <w:t>（</w:t>
      </w:r>
      <w:r>
        <w:t>步骤 </w:t>
      </w:r>
      <w:r>
        <w:rPr>
          <w:rFonts w:ascii="Times New Roman" w:eastAsia="Times New Roman"/>
        </w:rPr>
        <w:t>v</w:t>
      </w:r>
    </w:p>
    <w:p w:rsidR="0018722C">
      <w:pPr>
        <w:topLinePunct/>
      </w:pPr>
      <w:r>
        <w:t>＆</w:t>
      </w:r>
      <w:r>
        <w:rPr>
          <w:rFonts w:ascii="Times New Roman" w:eastAsia="Times New Roman"/>
        </w:rPr>
        <w:t>vi</w:t>
      </w:r>
      <w:r>
        <w:rPr>
          <w:rFonts w:ascii="Times New Roman" w:eastAsia="Times New Roman"/>
        </w:rPr>
        <w:t>)</w:t>
      </w:r>
      <w:r>
        <w:t>。</w:t>
      </w:r>
    </w:p>
    <w:p w:rsidR="0018722C">
      <w:pPr>
        <w:topLinePunct/>
      </w:pPr>
      <w:r>
        <w:t>然后，出现了两个相互对立的结果。一是翻译终止在</w:t>
      </w:r>
      <w:r>
        <w:rPr>
          <w:rFonts w:ascii="Times New Roman" w:eastAsia="宋体"/>
        </w:rPr>
        <w:t>2A</w:t>
      </w:r>
      <w:r>
        <w:t>的</w:t>
      </w:r>
      <w:r>
        <w:rPr>
          <w:rFonts w:ascii="Times New Roman" w:eastAsia="宋体"/>
        </w:rPr>
        <w:t>C-</w:t>
      </w:r>
      <w:r>
        <w:t>端；二是</w:t>
      </w:r>
      <w:r>
        <w:rPr>
          <w:rFonts w:ascii="Times New Roman" w:eastAsia="宋体"/>
        </w:rPr>
        <w:t>eRF1</w:t>
      </w:r>
      <w:r>
        <w:t>存在</w:t>
      </w:r>
      <w:r>
        <w:t>于</w:t>
      </w:r>
      <w:r>
        <w:rPr>
          <w:rFonts w:ascii="Times New Roman" w:eastAsia="宋体"/>
        </w:rPr>
        <w:t>A</w:t>
      </w:r>
      <w:r>
        <w:t>位置，</w:t>
      </w:r>
      <w:r>
        <w:rPr>
          <w:rFonts w:ascii="Times New Roman" w:eastAsia="宋体"/>
        </w:rPr>
        <w:t>proly-tRNA</w:t>
      </w:r>
      <w:r>
        <w:t>重新进入</w:t>
      </w:r>
      <w:r>
        <w:rPr>
          <w:rFonts w:ascii="Times New Roman" w:eastAsia="宋体"/>
        </w:rPr>
        <w:t>A</w:t>
      </w:r>
      <w:r>
        <w:t>位置，并被</w:t>
      </w:r>
      <w:r>
        <w:rPr>
          <w:rFonts w:ascii="Times New Roman" w:eastAsia="宋体"/>
        </w:rPr>
        <w:t>eEF2</w:t>
      </w:r>
      <w:r>
        <w:t>转位到</w:t>
      </w:r>
      <w:r>
        <w:rPr>
          <w:rFonts w:ascii="Times New Roman" w:eastAsia="宋体"/>
        </w:rPr>
        <w:t>P</w:t>
      </w:r>
      <w:r>
        <w:t>位置，下一个氨酰</w:t>
      </w:r>
      <w:r>
        <w:rPr>
          <w:rFonts w:ascii="Times New Roman" w:eastAsia="宋体"/>
        </w:rPr>
        <w:t>tRNA</w:t>
      </w:r>
      <w:r>
        <w:t>进入</w:t>
      </w:r>
      <w:r>
        <w:rPr>
          <w:rFonts w:ascii="Times New Roman" w:eastAsia="宋体"/>
        </w:rPr>
        <w:t>A</w:t>
      </w:r>
      <w:r>
        <w:t>位置合成下游序列。</w:t>
      </w:r>
      <w:r>
        <w:rPr>
          <w:rFonts w:ascii="Times New Roman" w:eastAsia="宋体"/>
          <w:rFonts w:ascii="Times New Roman" w:eastAsia="宋体"/>
        </w:rPr>
        <w:t>（</w:t>
      </w:r>
      <w:r>
        <w:t>步骤</w:t>
      </w:r>
      <w:r>
        <w:rPr>
          <w:rFonts w:ascii="Times New Roman" w:eastAsia="宋体"/>
        </w:rPr>
        <w:t>vi</w:t>
      </w:r>
      <w:r>
        <w:t>到</w:t>
      </w:r>
      <w:r>
        <w:rPr>
          <w:rFonts w:ascii="Times New Roman" w:eastAsia="宋体"/>
        </w:rPr>
        <w:t>viii</w:t>
      </w:r>
      <w:r>
        <w:rPr>
          <w:rFonts w:ascii="Times New Roman" w:eastAsia="宋体"/>
          <w:rFonts w:ascii="Times New Roman" w:eastAsia="宋体"/>
        </w:rPr>
        <w:t>）</w:t>
      </w:r>
    </w:p>
    <w:p w:rsidR="0018722C">
      <w:pPr>
        <w:topLinePunct/>
      </w:pPr>
      <w:r>
        <w:t>核糖体在</w:t>
      </w:r>
      <w:r>
        <w:rPr>
          <w:rFonts w:ascii="Times New Roman" w:eastAsia="Times New Roman"/>
        </w:rPr>
        <w:t>2A</w:t>
      </w:r>
      <w:r>
        <w:t>肽</w:t>
      </w:r>
      <w:r>
        <w:rPr>
          <w:rFonts w:ascii="Times New Roman" w:eastAsia="Times New Roman"/>
        </w:rPr>
        <w:t>C-</w:t>
      </w:r>
      <w:r>
        <w:t>端跳过</w:t>
      </w:r>
      <w:r>
        <w:rPr>
          <w:rFonts w:ascii="Times New Roman" w:eastAsia="Times New Roman"/>
        </w:rPr>
        <w:t>glycyl-prolyl</w:t>
      </w:r>
      <w:r>
        <w:t>肽键的合成，导致</w:t>
      </w:r>
      <w:r>
        <w:rPr>
          <w:rFonts w:ascii="Times New Roman" w:eastAsia="Times New Roman"/>
        </w:rPr>
        <w:t>2A</w:t>
      </w:r>
      <w:r>
        <w:t>肽与其紧连的下游蛋</w:t>
      </w:r>
      <w:r>
        <w:t>白的断裂</w:t>
      </w:r>
      <w:r>
        <w:rPr>
          <w:rFonts w:ascii="Times New Roman" w:eastAsia="Times New Roman"/>
        </w:rPr>
        <w:t>[</w:t>
      </w:r>
      <w:r>
        <w:rPr>
          <w:rFonts w:ascii="Times New Roman" w:eastAsia="Times New Roman"/>
        </w:rPr>
        <w:t xml:space="preserve">20</w:t>
      </w:r>
      <w:r>
        <w:rPr>
          <w:rFonts w:ascii="Times New Roman" w:eastAsia="Times New Roman"/>
        </w:rPr>
        <w:t xml:space="preserve">, </w:t>
      </w:r>
      <w:r>
        <w:rPr>
          <w:rFonts w:ascii="Times New Roman" w:eastAsia="Times New Roman"/>
        </w:rPr>
        <w:t xml:space="preserve">22</w:t>
      </w:r>
      <w:r>
        <w:rPr>
          <w:rFonts w:ascii="Times New Roman" w:eastAsia="Times New Roman"/>
        </w:rPr>
        <w:t>]</w:t>
      </w:r>
      <w:r>
        <w:t>。</w:t>
      </w:r>
    </w:p>
    <w:p w:rsidR="0018722C">
      <w:pPr>
        <w:pStyle w:val="Heading3"/>
        <w:topLinePunct/>
        <w:ind w:left="200" w:hangingChars="200" w:hanging="200"/>
      </w:pPr>
      <w:bookmarkStart w:id="730314" w:name="_Toc686730314"/>
      <w:r>
        <w:t>1.4</w:t>
      </w:r>
      <w:r>
        <w:t xml:space="preserve"> </w:t>
      </w:r>
      <w:r>
        <w:t>2A</w:t>
      </w:r>
      <w:r/>
      <w:r>
        <w:t>肽介导的蛋白的亚细胞定位</w:t>
      </w:r>
      <w:bookmarkEnd w:id="730314"/>
    </w:p>
    <w:p w:rsidR="0018722C">
      <w:pPr>
        <w:topLinePunct/>
      </w:pPr>
      <w:r>
        <w:rPr>
          <w:rFonts w:ascii="Times New Roman" w:hAnsi="Times New Roman" w:eastAsia="宋体"/>
        </w:rPr>
        <w:t>2A</w:t>
      </w:r>
      <w:r>
        <w:t>肽介导的表达策略的优点是通过使用共翻译和翻译后信号序列，</w:t>
      </w:r>
      <w:r>
        <w:rPr>
          <w:rFonts w:ascii="Times New Roman" w:hAnsi="Times New Roman" w:eastAsia="宋体"/>
        </w:rPr>
        <w:t>2A</w:t>
      </w:r>
      <w:r>
        <w:t>肽多蛋白的</w:t>
      </w:r>
      <w:r>
        <w:t>单个顺反子可以被靶定到许多不同的亚细胞位点。但是研究发现，一些蛋白的共表达产物被定位或穿过哺乳动物内质网</w:t>
      </w:r>
      <w:r>
        <w:t>（</w:t>
      </w:r>
      <w:r>
        <w:rPr>
          <w:rFonts w:ascii="Times New Roman" w:hAnsi="Times New Roman" w:eastAsia="宋体"/>
          <w:spacing w:val="0"/>
        </w:rPr>
        <w:t>E</w:t>
      </w:r>
      <w:r>
        <w:rPr>
          <w:rFonts w:ascii="Times New Roman" w:hAnsi="Times New Roman" w:eastAsia="宋体"/>
        </w:rPr>
        <w:t>R</w:t>
      </w:r>
      <w:r>
        <w:t>）</w:t>
      </w:r>
      <w:r>
        <w:t>。当</w:t>
      </w:r>
      <w:r>
        <w:rPr>
          <w:rFonts w:ascii="Times New Roman" w:hAnsi="Times New Roman" w:eastAsia="宋体"/>
        </w:rPr>
        <w:t>2A</w:t>
      </w:r>
      <w:r>
        <w:t>肽的上游蛋白带有</w:t>
      </w:r>
      <w:r>
        <w:rPr>
          <w:rFonts w:ascii="Times New Roman" w:hAnsi="Times New Roman" w:eastAsia="宋体"/>
        </w:rPr>
        <w:t>N</w:t>
      </w:r>
      <w:r>
        <w:rPr>
          <w:rFonts w:ascii="Times New Roman" w:hAnsi="Times New Roman" w:eastAsia="宋体"/>
        </w:rPr>
        <w:t>-</w:t>
      </w:r>
      <w:r>
        <w:t>端信号序列，下游</w:t>
      </w:r>
      <w:r>
        <w:t>蛋白没有携带任何信号序列，这两个蛋白将会被转位到</w:t>
      </w:r>
      <w:r>
        <w:rPr>
          <w:rFonts w:ascii="Times New Roman" w:hAnsi="Times New Roman" w:eastAsia="宋体"/>
        </w:rPr>
        <w:t>ER</w:t>
      </w:r>
      <w:r>
        <w:rPr>
          <w:rFonts w:ascii="Times New Roman" w:hAnsi="Times New Roman" w:eastAsia="宋体"/>
        </w:rPr>
        <w:t> </w:t>
      </w:r>
      <w:r>
        <w:rPr>
          <w:rFonts w:ascii="Times New Roman" w:hAnsi="Times New Roman" w:eastAsia="宋体"/>
          <w:vertAlign w:val="superscript"/>
        </w:rPr>
        <w:t>[</w:t>
      </w:r>
      <w:r>
        <w:rPr>
          <w:rFonts w:ascii="Times New Roman" w:hAnsi="Times New Roman" w:eastAsia="宋体"/>
          <w:vertAlign w:val="superscript"/>
        </w:rPr>
        <w:t xml:space="preserve">23</w:t>
      </w:r>
      <w:r>
        <w:rPr>
          <w:rFonts w:ascii="Times New Roman" w:hAnsi="Times New Roman" w:eastAsia="宋体"/>
          <w:vertAlign w:val="superscript"/>
        </w:rPr>
        <w:t>]</w:t>
      </w:r>
      <w:r>
        <w:t>。目前该问题的源头已找</w:t>
      </w:r>
      <w:r>
        <w:t>到，即当转位到</w:t>
      </w:r>
      <w:r>
        <w:rPr>
          <w:rFonts w:ascii="Times New Roman" w:hAnsi="Times New Roman" w:eastAsia="宋体"/>
        </w:rPr>
        <w:t>ER</w:t>
      </w:r>
      <w:r>
        <w:t>时，</w:t>
      </w:r>
      <w:r>
        <w:rPr>
          <w:rFonts w:ascii="Times New Roman" w:hAnsi="Times New Roman" w:eastAsia="宋体"/>
        </w:rPr>
        <w:t>2A</w:t>
      </w:r>
      <w:r>
        <w:t>反应</w:t>
      </w:r>
      <w:r>
        <w:t>（</w:t>
      </w:r>
      <w:r>
        <w:t>融合蛋白的形成</w:t>
      </w:r>
      <w:r>
        <w:t>）</w:t>
      </w:r>
      <w:r>
        <w:t>被一些上游蛋白的</w:t>
      </w:r>
      <w:r>
        <w:rPr>
          <w:rFonts w:ascii="Times New Roman" w:hAnsi="Times New Roman" w:eastAsia="宋体"/>
        </w:rPr>
        <w:t>C-</w:t>
      </w:r>
      <w:r>
        <w:t>末端区抑制</w:t>
      </w:r>
      <w:r>
        <w:t>，</w:t>
      </w:r>
      <w:r>
        <w:t>引起</w:t>
      </w:r>
      <w:r>
        <w:rPr>
          <w:rFonts w:ascii="Times New Roman" w:hAnsi="Times New Roman" w:eastAsia="宋体"/>
        </w:rPr>
        <w:t>“slipstreaming”</w:t>
      </w:r>
      <w:r>
        <w:t>作用发生，揭示了这种可能性</w:t>
      </w:r>
      <w:r>
        <w:rPr>
          <w:rFonts w:ascii="Times New Roman" w:hAnsi="Times New Roman" w:eastAsia="宋体"/>
          <w:vertAlign w:val="superscript"/>
        </w:rPr>
        <w:t>[</w:t>
      </w:r>
      <w:r>
        <w:rPr>
          <w:rFonts w:ascii="Times New Roman" w:hAnsi="Times New Roman" w:eastAsia="宋体"/>
          <w:vertAlign w:val="superscript"/>
          <w:position w:val="8"/>
        </w:rPr>
        <w:t xml:space="preserve">22</w:t>
      </w:r>
      <w:r>
        <w:rPr>
          <w:rFonts w:ascii="Times New Roman" w:hAnsi="Times New Roman" w:eastAsia="宋体"/>
          <w:vertAlign w:val="superscript"/>
        </w:rPr>
        <w:t>]</w:t>
      </w:r>
      <w:r>
        <w:t>。</w:t>
      </w:r>
      <w:r>
        <w:rPr>
          <w:rFonts w:ascii="Times New Roman" w:hAnsi="Times New Roman" w:eastAsia="宋体"/>
        </w:rPr>
        <w:t>GFP</w:t>
      </w:r>
      <w:r>
        <w:t>，</w:t>
      </w:r>
      <w:r>
        <w:rPr>
          <w:rFonts w:ascii="Times New Roman" w:hAnsi="Times New Roman" w:eastAsia="宋体"/>
        </w:rPr>
        <w:t>N-</w:t>
      </w:r>
      <w:r>
        <w:t>端带有豆蔻酰化位点</w:t>
      </w:r>
      <w:r>
        <w:t>，</w:t>
      </w:r>
    </w:p>
    <w:p w:rsidR="0018722C">
      <w:pPr>
        <w:topLinePunct/>
      </w:pPr>
      <w:r>
        <w:rPr>
          <w:rFonts w:ascii="Times New Roman" w:eastAsia="Times New Roman"/>
        </w:rPr>
        <w:t>P2</w:t>
      </w:r>
      <w:r>
        <w:rPr>
          <w:rFonts w:ascii="Times New Roman" w:eastAsia="Times New Roman"/>
        </w:rPr>
        <w:t>1</w:t>
      </w:r>
      <w:r>
        <w:t>，一种细胞循环抑制剂，含有核定位信号</w:t>
      </w:r>
      <w:r>
        <w:t>（</w:t>
      </w:r>
      <w:r>
        <w:rPr>
          <w:rFonts w:ascii="Times New Roman" w:eastAsia="Times New Roman"/>
          <w:spacing w:val="0"/>
        </w:rPr>
        <w:t>N</w:t>
      </w:r>
      <w:r>
        <w:rPr>
          <w:rFonts w:ascii="Times New Roman" w:eastAsia="Times New Roman"/>
          <w:spacing w:val="-2"/>
        </w:rPr>
        <w:t>L</w:t>
      </w:r>
      <w:r>
        <w:rPr>
          <w:rFonts w:ascii="Times New Roman" w:eastAsia="Times New Roman"/>
          <w:spacing w:val="1"/>
        </w:rPr>
        <w:t>S</w:t>
      </w:r>
      <w:r>
        <w:t>）</w:t>
      </w:r>
      <w:r>
        <w:t>，两者分别成功地在细胞膜和细胞</w:t>
      </w:r>
      <w:r>
        <w:t>核中表达。当该载体应用于</w:t>
      </w:r>
      <w:r>
        <w:rPr>
          <w:rFonts w:ascii="Times New Roman" w:eastAsia="Times New Roman"/>
        </w:rPr>
        <w:t>T</w:t>
      </w:r>
      <w:r>
        <w:t>细胞系时，可以有效阻碍细胞循环</w:t>
      </w:r>
      <w:r>
        <w:rPr>
          <w:rFonts w:ascii="Times New Roman" w:eastAsia="Times New Roman"/>
          <w:vertAlign w:val="superscript"/>
        </w:rPr>
        <w:t>[</w:t>
      </w:r>
      <w:r>
        <w:rPr>
          <w:rFonts w:ascii="Times New Roman" w:eastAsia="Times New Roman"/>
          <w:vertAlign w:val="superscript"/>
          <w:position w:val="8"/>
        </w:rPr>
        <w:t xml:space="preserve">24</w:t>
      </w:r>
      <w:r>
        <w:rPr>
          <w:rFonts w:ascii="Times New Roman" w:eastAsia="Times New Roman"/>
          <w:vertAlign w:val="superscript"/>
        </w:rPr>
        <w:t>]</w:t>
      </w:r>
      <w:r>
        <w:t>。</w:t>
      </w:r>
    </w:p>
    <w:p w:rsidR="0018722C">
      <w:pPr>
        <w:topLinePunct/>
      </w:pPr>
      <w:r>
        <w:t>影响裂解的残基被认为存在于异位子内，这段距离可能增强了新生肽与核糖体的相</w:t>
      </w:r>
      <w:r>
        <w:t>互作用，抑制了</w:t>
      </w:r>
      <w:r>
        <w:rPr>
          <w:rFonts w:ascii="Times New Roman" w:hAnsi="Times New Roman" w:eastAsia="Times New Roman"/>
        </w:rPr>
        <w:t>2A</w:t>
      </w:r>
      <w:r>
        <w:t>反应</w:t>
      </w:r>
      <w:r>
        <w:rPr>
          <w:rFonts w:ascii="Times New Roman" w:hAnsi="Times New Roman" w:eastAsia="Times New Roman"/>
          <w:vertAlign w:val="superscript"/>
        </w:rPr>
        <w:t>[</w:t>
      </w:r>
      <w:r>
        <w:rPr>
          <w:rFonts w:ascii="Times New Roman" w:hAnsi="Times New Roman" w:eastAsia="Times New Roman"/>
          <w:vertAlign w:val="superscript"/>
        </w:rPr>
        <w:t xml:space="preserve">22</w:t>
      </w:r>
      <w:r>
        <w:rPr>
          <w:rFonts w:ascii="Times New Roman" w:hAnsi="Times New Roman" w:eastAsia="Times New Roman"/>
          <w:vertAlign w:val="superscript"/>
        </w:rPr>
        <w:t>]</w:t>
      </w:r>
      <w:r>
        <w:t>。目前，解决这个问题的方法包括：</w:t>
      </w:r>
      <w:r w:rsidR="001852F3">
        <w:t xml:space="preserve">延长</w:t>
      </w:r>
      <w:r>
        <w:rPr>
          <w:rFonts w:ascii="Times New Roman" w:hAnsi="Times New Roman" w:eastAsia="Times New Roman"/>
        </w:rPr>
        <w:t>2A</w:t>
      </w:r>
      <w:r>
        <w:t>肽连接序列的长度至壳蛋白</w:t>
      </w:r>
      <w:r>
        <w:rPr>
          <w:rFonts w:ascii="Times New Roman" w:hAnsi="Times New Roman" w:eastAsia="Times New Roman"/>
          <w:rFonts w:ascii="Times New Roman" w:hAnsi="Times New Roman" w:eastAsia="Times New Roman"/>
          <w:spacing w:val="4"/>
        </w:rPr>
        <w:t>（</w:t>
      </w:r>
      <w:r>
        <w:rPr>
          <w:rFonts w:ascii="Times New Roman" w:hAnsi="Times New Roman" w:eastAsia="Times New Roman"/>
          <w:spacing w:val="4"/>
        </w:rPr>
        <w:t xml:space="preserve">"</w:t>
      </w:r>
      <w:r w:rsidR="004B696B">
        <w:rPr>
          <w:rFonts w:ascii="Times New Roman" w:hAnsi="Times New Roman" w:eastAsia="Times New Roman"/>
          <w:spacing w:val="4"/>
        </w:rPr>
        <w:t xml:space="preserve"> </w:t>
      </w:r>
      <w:r>
        <w:rPr>
          <w:rFonts w:ascii="Times New Roman" w:hAnsi="Times New Roman" w:eastAsia="Times New Roman"/>
        </w:rPr>
        <w:t>1D</w:t>
      </w:r>
      <w:r>
        <w:rPr>
          <w:rFonts w:ascii="Times New Roman" w:hAnsi="Times New Roman" w:eastAsia="Times New Roman"/>
        </w:rPr>
        <w:t>"</w:t>
      </w:r>
      <w:r>
        <w:rPr>
          <w:rFonts w:ascii="Times New Roman" w:hAnsi="Times New Roman" w:eastAsia="Times New Roman"/>
          <w:rFonts w:ascii="Times New Roman" w:hAnsi="Times New Roman" w:eastAsia="Times New Roman"/>
        </w:rPr>
        <w:t>）</w:t>
      </w:r>
      <w:r>
        <w:t>序列</w:t>
      </w:r>
      <w:r>
        <w:rPr>
          <w:rFonts w:ascii="Times New Roman" w:hAnsi="Times New Roman" w:eastAsia="Times New Roman"/>
          <w:vertAlign w:val="superscript"/>
        </w:rPr>
        <w:t>[</w:t>
      </w:r>
      <w:r>
        <w:rPr>
          <w:rFonts w:ascii="Times New Roman" w:hAnsi="Times New Roman" w:eastAsia="Times New Roman"/>
          <w:vertAlign w:val="superscript"/>
        </w:rPr>
        <w:t xml:space="preserve">25</w:t>
      </w:r>
      <w:r>
        <w:rPr>
          <w:rFonts w:ascii="Times New Roman" w:hAnsi="Times New Roman" w:eastAsia="Times New Roman"/>
          <w:vertAlign w:val="superscript"/>
        </w:rPr>
        <w:t>]</w:t>
      </w:r>
      <w:r>
        <w:t>。尤其是将</w:t>
      </w:r>
      <w:r>
        <w:rPr>
          <w:rFonts w:ascii="Times New Roman" w:hAnsi="Times New Roman" w:eastAsia="Times New Roman"/>
        </w:rPr>
        <w:t>2A</w:t>
      </w:r>
      <w:r>
        <w:t>肽序列的</w:t>
      </w:r>
      <w:r>
        <w:rPr>
          <w:rFonts w:ascii="Times New Roman" w:hAnsi="Times New Roman" w:eastAsia="Times New Roman"/>
        </w:rPr>
        <w:t>N-</w:t>
      </w:r>
      <w:r>
        <w:t>端延伸至</w:t>
      </w:r>
      <w:r>
        <w:rPr>
          <w:rFonts w:ascii="Times New Roman" w:hAnsi="Times New Roman" w:eastAsia="Times New Roman"/>
        </w:rPr>
        <w:t>1D</w:t>
      </w:r>
      <w:r>
        <w:t>的</w:t>
      </w:r>
      <w:r>
        <w:rPr>
          <w:rFonts w:ascii="Times New Roman" w:hAnsi="Times New Roman" w:eastAsia="Times New Roman"/>
        </w:rPr>
        <w:t>5AA</w:t>
      </w:r>
      <w:r>
        <w:t>可以改善裂解效</w:t>
      </w:r>
      <w:r>
        <w:t>率，但如果延伸到</w:t>
      </w:r>
      <w:r>
        <w:rPr>
          <w:rFonts w:ascii="Times New Roman" w:hAnsi="Times New Roman" w:eastAsia="Times New Roman"/>
        </w:rPr>
        <w:t>1D</w:t>
      </w:r>
      <w:r>
        <w:t>的</w:t>
      </w:r>
      <w:r>
        <w:rPr>
          <w:rFonts w:ascii="Times New Roman" w:hAnsi="Times New Roman" w:eastAsia="Times New Roman"/>
        </w:rPr>
        <w:t>14AA</w:t>
      </w:r>
      <w:r>
        <w:t>或者更长</w:t>
      </w:r>
      <w:r>
        <w:rPr>
          <w:rFonts w:ascii="Times New Roman" w:hAnsi="Times New Roman" w:eastAsia="Times New Roman"/>
        </w:rPr>
        <w:t>(</w:t>
      </w:r>
      <w:r>
        <w:rPr>
          <w:rFonts w:ascii="Times New Roman" w:hAnsi="Times New Roman" w:eastAsia="Times New Roman"/>
        </w:rPr>
        <w:t xml:space="preserve">21</w:t>
      </w:r>
      <w:r>
        <w:t>和</w:t>
      </w:r>
      <w:r>
        <w:rPr>
          <w:rFonts w:ascii="Times New Roman" w:hAnsi="Times New Roman" w:eastAsia="Times New Roman"/>
          <w:spacing w:val="-4"/>
        </w:rPr>
        <w:t>39AA</w:t>
      </w:r>
      <w:r>
        <w:rPr>
          <w:rFonts w:ascii="Times New Roman" w:hAnsi="Times New Roman" w:eastAsia="Times New Roman"/>
        </w:rPr>
        <w:t>)</w:t>
      </w:r>
      <w:r>
        <w:t>，多蛋白则可以完全裂解，上下游蛋</w:t>
      </w:r>
      <w:r>
        <w:t>白产物等摩尔表达</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26</w:t>
      </w:r>
      <w:r>
        <w:rPr>
          <w:rFonts w:ascii="Times New Roman" w:hAnsi="Times New Roman" w:eastAsia="Times New Roman"/>
          <w:vertAlign w:val="superscript"/>
        </w:rPr>
        <w:t>]</w:t>
      </w:r>
      <w:r>
        <w:t>。核糖体外通道可以容下</w:t>
      </w:r>
      <w:r>
        <w:rPr>
          <w:rFonts w:ascii="Times New Roman" w:hAnsi="Times New Roman" w:eastAsia="Times New Roman"/>
        </w:rPr>
        <w:t>30-40AA</w:t>
      </w:r>
      <w:r>
        <w:t>，</w:t>
      </w:r>
      <w:r>
        <w:rPr>
          <w:rFonts w:ascii="Times New Roman" w:hAnsi="Times New Roman" w:eastAsia="Times New Roman"/>
        </w:rPr>
        <w:t>2A</w:t>
      </w:r>
      <w:r>
        <w:t>肽活性就是</w:t>
      </w:r>
      <w:r>
        <w:rPr>
          <w:rFonts w:ascii="Times New Roman" w:hAnsi="Times New Roman" w:eastAsia="Times New Roman"/>
        </w:rPr>
        <w:t>2A</w:t>
      </w:r>
      <w:r>
        <w:t>肽与此通道相互作用的产物，该模型与我们以前的研究报道相一致</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5</w:t>
      </w:r>
      <w:r>
        <w:rPr>
          <w:rFonts w:ascii="Times New Roman" w:hAnsi="Times New Roman" w:eastAsia="Times New Roman"/>
          <w:vertAlign w:val="superscript"/>
        </w:rPr>
        <w:t>]</w:t>
      </w:r>
      <w:r>
        <w:t>。再者，需要考虑载体中各个</w:t>
      </w:r>
      <w:r>
        <w:t>基因的表达顺序。在一些重组多蛋白中，蛋白表达的不同顺序受</w:t>
      </w:r>
      <w:r>
        <w:rPr>
          <w:rFonts w:ascii="Times New Roman" w:hAnsi="Times New Roman" w:eastAsia="Times New Roman"/>
        </w:rPr>
        <w:t>2A</w:t>
      </w:r>
      <w:r>
        <w:t>肽上游基因的</w:t>
      </w:r>
      <w:r>
        <w:t>影</w:t>
      </w:r>
      <w:r>
        <w:t>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27,28</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w:t>
      </w:r>
      <w:r>
        <w:rPr>
          <w:rFonts w:cstheme="minorBidi" w:hAnsiTheme="minorHAnsi" w:eastAsiaTheme="minorHAnsi" w:asciiTheme="minorHAnsi"/>
        </w:rPr>
        <w:t>2A</w:t>
      </w:r>
      <w:r>
        <w:rPr>
          <w:rFonts w:ascii="宋体" w:eastAsia="宋体" w:hint="eastAsia" w:cstheme="minorBidi" w:hAnsiTheme="minorHAnsi"/>
        </w:rPr>
        <w:t>肽裂解活性与下游蛋白序列无关</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6</w:t>
      </w:r>
      <w:r>
        <w:rPr>
          <w:rFonts w:cstheme="minorBidi" w:hAnsiTheme="minorHAnsi" w:eastAsiaTheme="minorHAnsi" w:asciiTheme="minorHAnsi"/>
          <w:vertAlign w:val="superscript"/>
        </w:rPr>
        <w:t>]</w:t>
      </w:r>
      <w:r>
        <w:rPr>
          <w:rFonts w:ascii="宋体" w:eastAsia="宋体" w:hint="eastAsia" w:cstheme="minorBidi" w:hAnsiTheme="minorHAnsi"/>
        </w:rPr>
        <w:t>。许多研究表明，</w:t>
      </w:r>
      <w:r>
        <w:rPr>
          <w:rFonts w:cstheme="minorBidi" w:hAnsiTheme="minorHAnsi" w:eastAsiaTheme="minorHAnsi" w:asciiTheme="minorHAnsi"/>
        </w:rPr>
        <w:t>2A</w:t>
      </w:r>
      <w:r>
        <w:rPr>
          <w:rFonts w:ascii="宋体" w:eastAsia="宋体" w:hint="eastAsia" w:cstheme="minorBidi" w:hAnsiTheme="minorHAnsi"/>
        </w:rPr>
        <w:t>肽裂解效率可以通过在</w:t>
      </w:r>
    </w:p>
    <w:p w:rsidR="0018722C">
      <w:pPr>
        <w:topLinePunct/>
      </w:pPr>
      <w:r>
        <w:t>上游蛋白和</w:t>
      </w:r>
      <w:r>
        <w:rPr>
          <w:rFonts w:ascii="Times New Roman" w:hAnsi="Times New Roman" w:eastAsia="Times New Roman"/>
        </w:rPr>
        <w:t>2A</w:t>
      </w:r>
      <w:r>
        <w:t>肽之间加入柔性序列</w:t>
      </w:r>
      <w:r>
        <w:rPr>
          <w:rFonts w:ascii="Times New Roman" w:hAnsi="Times New Roman" w:eastAsia="Times New Roman"/>
        </w:rPr>
        <w:t>Gly-Ser-Gly</w:t>
      </w:r>
      <w:r>
        <w:t>或</w:t>
      </w:r>
      <w:r>
        <w:rPr>
          <w:rFonts w:ascii="Times New Roman" w:hAnsi="Times New Roman" w:eastAsia="Times New Roman"/>
        </w:rPr>
        <w:t>Ser-Gly-Ser-Gly</w:t>
      </w:r>
      <w:r>
        <w:t>得到改善，或加入一个短的</w:t>
      </w:r>
      <w:r>
        <w:rPr>
          <w:rFonts w:ascii="Times New Roman" w:hAnsi="Times New Roman" w:eastAsia="Times New Roman"/>
        </w:rPr>
        <w:t>N-</w:t>
      </w:r>
      <w:r>
        <w:t>短连接子</w:t>
      </w:r>
      <w:r>
        <w:t>（</w:t>
      </w:r>
      <w:r>
        <w:rPr>
          <w:rFonts w:ascii="Times New Roman" w:hAnsi="Times New Roman" w:eastAsia="Times New Roman"/>
        </w:rPr>
        <w:t>-S-R-A-</w:t>
      </w:r>
      <w:r>
        <w:rPr>
          <w:rFonts w:ascii="Times New Roman" w:hAnsi="Times New Roman" w:eastAsia="Times New Roman"/>
        </w:rPr>
        <w:t>）</w:t>
      </w:r>
      <w:r>
        <w:t>，或者在</w:t>
      </w:r>
      <w:r>
        <w:rPr>
          <w:rFonts w:ascii="Times New Roman" w:hAnsi="Times New Roman" w:eastAsia="Times New Roman"/>
        </w:rPr>
        <w:t>2A</w:t>
      </w:r>
      <w:r>
        <w:t>肽</w:t>
      </w:r>
      <w:r>
        <w:rPr>
          <w:rFonts w:ascii="Times New Roman" w:hAnsi="Times New Roman" w:eastAsia="Times New Roman"/>
        </w:rPr>
        <w:t>C-</w:t>
      </w:r>
      <w:r>
        <w:t>端加入四个氨基酸</w:t>
      </w:r>
      <w:r>
        <w:t>（</w:t>
      </w:r>
      <w:r>
        <w:rPr>
          <w:rFonts w:ascii="Times New Roman" w:hAnsi="Times New Roman" w:eastAsia="Times New Roman"/>
        </w:rPr>
        <w:t>-A-P-G-S-</w:t>
      </w:r>
      <w:r>
        <w:t>）</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14</w:t>
      </w:r>
      <w:r>
        <w:rPr>
          <w:rFonts w:ascii="Times New Roman" w:hAnsi="Times New Roman" w:eastAsia="Times New Roman"/>
          <w:vertAlign w:val="superscript"/>
        </w:rPr>
        <w:t>]</w:t>
      </w:r>
      <w:r>
        <w:t>。</w:t>
      </w:r>
      <w:r>
        <w:rPr>
          <w:rFonts w:ascii="Times New Roman" w:hAnsi="Times New Roman" w:eastAsia="Times New Roman"/>
        </w:rPr>
        <w:t>Yan</w:t>
      </w:r>
      <w:r>
        <w:t>及其同事研究证明</w:t>
      </w:r>
      <w:r>
        <w:rPr>
          <w:rFonts w:hint="eastAsia"/>
        </w:rPr>
        <w:t>‘</w:t>
      </w:r>
      <w:r>
        <w:rPr>
          <w:rFonts w:ascii="Times New Roman" w:hAnsi="Times New Roman" w:eastAsia="Times New Roman"/>
        </w:rPr>
        <w:t>Slipstreaming</w:t>
      </w:r>
      <w:r>
        <w:t>’转位不发生在哺乳动物细胞中，即</w:t>
      </w:r>
      <w:r>
        <w:rPr>
          <w:rFonts w:ascii="Times New Roman" w:hAnsi="Times New Roman" w:eastAsia="Times New Roman"/>
        </w:rPr>
        <w:t>2A</w:t>
      </w:r>
      <w:r>
        <w:t>肽的下游蛋白需要一个分泌或膜锚定信号序列</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29</w:t>
      </w:r>
      <w:r>
        <w:rPr>
          <w:rFonts w:ascii="Times New Roman" w:hAnsi="Times New Roman" w:eastAsia="Times New Roman"/>
          <w:vertAlign w:val="superscript"/>
        </w:rPr>
        <w:t>]</w:t>
      </w:r>
      <w:r>
        <w:t>。</w:t>
      </w:r>
    </w:p>
    <w:p w:rsidR="0018722C">
      <w:pPr>
        <w:pStyle w:val="Heading3"/>
        <w:topLinePunct/>
        <w:ind w:left="200" w:hangingChars="200" w:hanging="200"/>
      </w:pPr>
      <w:bookmarkStart w:id="730315" w:name="_Toc686730315"/>
      <w:r>
        <w:t>1.5</w:t>
      </w:r>
      <w:r>
        <w:t xml:space="preserve"> </w:t>
      </w:r>
      <w:r>
        <w:t>2A</w:t>
      </w:r>
      <w:r/>
      <w:r>
        <w:t>肽的作用效率</w:t>
      </w:r>
      <w:bookmarkEnd w:id="730315"/>
    </w:p>
    <w:p w:rsidR="0018722C">
      <w:pPr>
        <w:topLinePunct/>
      </w:pPr>
      <w:r>
        <w:rPr>
          <w:rFonts w:ascii="Times New Roman" w:eastAsia="Times New Roman"/>
        </w:rPr>
        <w:t>FMDV</w:t>
      </w:r>
      <w:r>
        <w:t>基因表达产物中不存在未剪切的多聚蛋白前体，因此</w:t>
      </w:r>
      <w:r>
        <w:rPr>
          <w:rFonts w:ascii="Times New Roman" w:eastAsia="Times New Roman"/>
        </w:rPr>
        <w:t>F2A</w:t>
      </w:r>
      <w:r>
        <w:t>肽的天然剪切活力</w:t>
      </w:r>
    </w:p>
    <w:p w:rsidR="0018722C">
      <w:pPr>
        <w:topLinePunct/>
      </w:pPr>
      <w:r>
        <w:t>可达到</w:t>
      </w:r>
      <w:r>
        <w:rPr>
          <w:rFonts w:ascii="Times New Roman" w:eastAsia="Times New Roman"/>
        </w:rPr>
        <w:t>100</w:t>
      </w:r>
      <w:r>
        <w:t>％。而多数情况下，</w:t>
      </w:r>
      <w:r>
        <w:rPr>
          <w:rFonts w:ascii="Times New Roman" w:eastAsia="Times New Roman"/>
        </w:rPr>
        <w:t>F2A</w:t>
      </w:r>
      <w:r>
        <w:t>肽对体外构建的多顺反子无法完全剪切，剪切效率大多在</w:t>
      </w:r>
      <w:r>
        <w:rPr>
          <w:rFonts w:ascii="Times New Roman" w:eastAsia="Times New Roman"/>
        </w:rPr>
        <w:t>85</w:t>
      </w:r>
      <w:r>
        <w:t>％</w:t>
      </w:r>
      <w:r>
        <w:rPr>
          <w:rFonts w:ascii="Times New Roman" w:eastAsia="Times New Roman"/>
        </w:rPr>
        <w:t>-95</w:t>
      </w:r>
      <w:r>
        <w:t>％之间</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。但人工重组蛋白的裂解和翻译后进程并不常常如愿所至。转基因中与2A</w:t>
      </w:r>
      <w:r>
        <w:t>肽序列相关的顺反子的排列顺序、</w:t>
      </w:r>
      <w:r>
        <w:t>2A肽两端连接的核酸序列均会影响多蛋白的</w:t>
      </w:r>
      <w:r>
        <w:t>裂解效率。与</w:t>
      </w:r>
      <w:r>
        <w:t>2A肽序列相关的顺反子的排列顺序还可以改变其所编码蛋白的翻译后进程</w:t>
      </w:r>
      <w:r>
        <w:t>和胞内运输。</w:t>
      </w:r>
      <w:r>
        <w:t>2A</w:t>
      </w:r>
      <w:r>
        <w:t>肽的裂解效率在不同细胞和组织中不同，但总的来说，在细胞中的裂解效率高于机体组织中的裂解效率。</w:t>
      </w:r>
    </w:p>
    <w:p w:rsidR="0018722C">
      <w:pPr>
        <w:topLinePunct/>
      </w:pPr>
      <w:r>
        <w:t>由</w:t>
      </w:r>
      <w:r>
        <w:t>2A</w:t>
      </w:r>
      <w:r/>
      <w:r w:rsidR="001852F3">
        <w:t xml:space="preserve">肽连接重链和轻链的抗体在小鼠中稳定表达，两条链正确聚合，转染细胞中</w:t>
      </w:r>
      <w:r>
        <w:t>未检测到任何多余的抗体链，比</w:t>
      </w:r>
      <w:r>
        <w:rPr>
          <w:rFonts w:ascii="Times New Roman" w:hAnsi="Times New Roman" w:eastAsia="宋体"/>
        </w:rPr>
        <w:t>IRES</w:t>
      </w:r>
      <w:r>
        <w:t>连接产生的抗体表达水平高</w:t>
      </w:r>
      <w:r>
        <w:rPr>
          <w:rFonts w:ascii="Times New Roman" w:hAnsi="Times New Roman" w:eastAsia="宋体"/>
        </w:rPr>
        <w:t>16</w:t>
      </w:r>
      <w:r>
        <w:t>倍</w:t>
      </w:r>
      <w:r>
        <w:rPr>
          <w:rFonts w:ascii="Times New Roman" w:hAnsi="Times New Roman" w:eastAsia="宋体"/>
          <w:vertAlign w:val="superscript"/>
        </w:rPr>
        <w:t>[</w:t>
      </w:r>
      <w:r>
        <w:rPr>
          <w:rFonts w:ascii="Times New Roman" w:hAnsi="Times New Roman" w:eastAsia="宋体"/>
          <w:vertAlign w:val="superscript"/>
          <w:position w:val="8"/>
        </w:rPr>
        <w:t xml:space="preserve">31</w:t>
      </w:r>
      <w:r>
        <w:rPr>
          <w:rFonts w:ascii="Times New Roman" w:hAnsi="Times New Roman" w:eastAsia="宋体"/>
          <w:vertAlign w:val="superscript"/>
        </w:rPr>
        <w:t>]</w:t>
      </w:r>
      <w:r>
        <w:t>。</w:t>
      </w:r>
      <w:r>
        <w:rPr>
          <w:rFonts w:ascii="Times New Roman" w:hAnsi="Times New Roman" w:eastAsia="宋体"/>
        </w:rPr>
        <w:t>Donnelly</w:t>
      </w:r>
      <w:r>
        <w:t>等研究表明，</w:t>
      </w:r>
      <w:r>
        <w:rPr>
          <w:rFonts w:ascii="Times New Roman" w:hAnsi="Times New Roman" w:eastAsia="宋体"/>
        </w:rPr>
        <w:t>T2A</w:t>
      </w:r>
      <w:r>
        <w:t>肽裂解活性最高，大于</w:t>
      </w:r>
      <w:r>
        <w:rPr>
          <w:rFonts w:ascii="Times New Roman" w:hAnsi="Times New Roman" w:eastAsia="宋体"/>
        </w:rPr>
        <w:t>99%</w:t>
      </w:r>
      <w:r>
        <w:t>，高于</w:t>
      </w:r>
      <w:r>
        <w:rPr>
          <w:rFonts w:ascii="Times New Roman" w:hAnsi="Times New Roman" w:eastAsia="宋体"/>
        </w:rPr>
        <w:t>E2A</w:t>
      </w:r>
      <w:r>
        <w:rPr>
          <w:rFonts w:ascii="Times New Roman" w:hAnsi="Times New Roman" w:eastAsia="宋体"/>
        </w:rPr>
        <w:t>, </w:t>
      </w:r>
      <w:r>
        <w:rPr>
          <w:rFonts w:ascii="Times New Roman" w:hAnsi="Times New Roman" w:eastAsia="宋体"/>
        </w:rPr>
        <w:t>P2A</w:t>
      </w:r>
      <w:r>
        <w:t>和</w:t>
      </w:r>
      <w:r>
        <w:rPr>
          <w:rFonts w:ascii="Times New Roman" w:hAnsi="Times New Roman" w:eastAsia="宋体"/>
        </w:rPr>
        <w:t>F2A</w:t>
      </w:r>
      <w:r>
        <w:rPr>
          <w:rFonts w:ascii="Times New Roman" w:hAnsi="Times New Roman" w:eastAsia="宋体"/>
          <w:vertAlign w:val="superscript"/>
        </w:rPr>
        <w:t>[</w:t>
      </w:r>
      <w:r>
        <w:rPr>
          <w:rFonts w:ascii="Times New Roman" w:hAnsi="Times New Roman" w:eastAsia="宋体"/>
          <w:vertAlign w:val="superscript"/>
          <w:position w:val="8"/>
        </w:rPr>
        <w:t xml:space="preserve">9</w:t>
      </w:r>
      <w:r>
        <w:rPr>
          <w:rFonts w:ascii="Times New Roman" w:hAnsi="Times New Roman" w:eastAsia="宋体"/>
          <w:vertAlign w:val="superscript"/>
        </w:rPr>
        <w:t>]</w:t>
      </w:r>
      <w:r>
        <w:rPr>
          <w:spacing w:val="5"/>
        </w:rPr>
        <w:t>.</w:t>
      </w:r>
      <w:r>
        <w:t> </w:t>
      </w:r>
      <w:r>
        <w:rPr>
          <w:rFonts w:ascii="Times New Roman" w:hAnsi="Times New Roman" w:eastAsia="宋体"/>
        </w:rPr>
        <w:t>Szymczak</w:t>
      </w:r>
      <w:r>
        <w:t>等研究发现</w:t>
      </w:r>
      <w:r>
        <w:rPr>
          <w:rFonts w:ascii="Times New Roman" w:hAnsi="Times New Roman" w:eastAsia="宋体"/>
        </w:rPr>
        <w:t>F2A</w:t>
      </w:r>
      <w:r>
        <w:t>和</w:t>
      </w:r>
      <w:r>
        <w:rPr>
          <w:rFonts w:ascii="Times New Roman" w:hAnsi="Times New Roman" w:eastAsia="宋体"/>
        </w:rPr>
        <w:t>T2A</w:t>
      </w:r>
      <w:r>
        <w:t>裂解效率较高于</w:t>
      </w:r>
      <w:r>
        <w:rPr>
          <w:rFonts w:ascii="Times New Roman" w:hAnsi="Times New Roman" w:eastAsia="宋体"/>
        </w:rPr>
        <w:t>E2A</w:t>
      </w:r>
      <w:r>
        <w:t>，接近</w:t>
      </w:r>
      <w:r>
        <w:rPr>
          <w:rFonts w:ascii="Times New Roman" w:hAnsi="Times New Roman" w:eastAsia="宋体"/>
        </w:rPr>
        <w:t>100%</w:t>
      </w:r>
      <w:r>
        <w:rPr>
          <w:rFonts w:ascii="Times New Roman" w:hAnsi="Times New Roman" w:eastAsia="宋体"/>
          <w:vertAlign w:val="superscript"/>
        </w:rPr>
        <w:t>[</w:t>
      </w:r>
      <w:r>
        <w:rPr>
          <w:rFonts w:ascii="Times New Roman" w:hAnsi="Times New Roman" w:eastAsia="宋体"/>
          <w:vertAlign w:val="superscript"/>
          <w:position w:val="8"/>
        </w:rPr>
        <w:t xml:space="preserve">19</w:t>
      </w:r>
      <w:r>
        <w:rPr>
          <w:rFonts w:ascii="Times New Roman" w:hAnsi="Times New Roman" w:eastAsia="宋体"/>
          <w:vertAlign w:val="superscript"/>
        </w:rPr>
        <w:t>]</w:t>
      </w:r>
      <w:r>
        <w:t>。而在人细胞系、斑马鱼和小鼠中，</w:t>
      </w:r>
      <w:r>
        <w:rPr>
          <w:rFonts w:ascii="Times New Roman" w:hAnsi="Times New Roman" w:eastAsia="宋体"/>
        </w:rPr>
        <w:t>P2A</w:t>
      </w:r>
      <w:r>
        <w:t>裂解效率最高</w:t>
      </w:r>
      <w:r>
        <w:rPr>
          <w:rFonts w:ascii="Times New Roman" w:hAnsi="Times New Roman" w:eastAsia="宋体"/>
          <w:vertAlign w:val="superscript"/>
        </w:rPr>
        <w:t>[</w:t>
      </w:r>
      <w:r>
        <w:rPr>
          <w:rFonts w:ascii="Times New Roman" w:hAnsi="Times New Roman" w:eastAsia="宋体"/>
          <w:vertAlign w:val="superscript"/>
          <w:position w:val="8"/>
        </w:rPr>
        <w:t xml:space="preserve">32</w:t>
      </w:r>
      <w:r>
        <w:rPr>
          <w:rFonts w:ascii="Times New Roman" w:hAnsi="Times New Roman" w:eastAsia="宋体"/>
          <w:vertAlign w:val="superscript"/>
        </w:rPr>
        <w:t>]</w:t>
      </w:r>
      <w:r>
        <w:t>。</w:t>
      </w:r>
      <w:r>
        <w:rPr>
          <w:rFonts w:ascii="Times New Roman" w:hAnsi="Times New Roman" w:eastAsia="宋体"/>
        </w:rPr>
        <w:t>F2A</w:t>
      </w:r>
      <w:r>
        <w:t>对体外构建的多顺反子载体也无法完全剪切，剪</w:t>
      </w:r>
      <w:r>
        <w:t>切效率大多在</w:t>
      </w:r>
      <w:r>
        <w:rPr>
          <w:rFonts w:ascii="Times New Roman" w:hAnsi="Times New Roman" w:eastAsia="宋体"/>
        </w:rPr>
        <w:t>85</w:t>
      </w:r>
      <w:r>
        <w:t>％～</w:t>
      </w:r>
      <w:r>
        <w:rPr>
          <w:rFonts w:ascii="Times New Roman" w:hAnsi="Times New Roman" w:eastAsia="宋体"/>
        </w:rPr>
        <w:t>95</w:t>
      </w:r>
      <w:r>
        <w:t>％。这可能是由于体外构建的多顺反子体系中，</w:t>
      </w:r>
      <w:r>
        <w:rPr>
          <w:rFonts w:ascii="Times New Roman" w:hAnsi="Times New Roman" w:eastAsia="宋体"/>
        </w:rPr>
        <w:t>2A</w:t>
      </w:r>
      <w:r>
        <w:t>肽的</w:t>
      </w:r>
      <w:r>
        <w:rPr>
          <w:rFonts w:ascii="Times New Roman" w:hAnsi="Times New Roman" w:eastAsia="宋体"/>
        </w:rPr>
        <w:t>“</w:t>
      </w:r>
      <w:r>
        <w:t>裂解</w:t>
      </w:r>
      <w:r>
        <w:rPr>
          <w:rFonts w:ascii="Times New Roman" w:hAnsi="Times New Roman" w:eastAsia="宋体"/>
        </w:rPr>
        <w:t>”</w:t>
      </w:r>
      <w:r>
        <w:t>活性在某种程度上受到其周围氨基酸序列或蛋白质空间结构域的影响</w:t>
      </w:r>
      <w:r>
        <w:rPr>
          <w:rFonts w:ascii="Times New Roman" w:hAnsi="Times New Roman" w:eastAsia="宋体"/>
          <w:vertAlign w:val="superscript"/>
        </w:rPr>
        <w:t>[</w:t>
      </w:r>
      <w:r>
        <w:rPr>
          <w:rFonts w:ascii="Times New Roman" w:hAnsi="Times New Roman" w:eastAsia="宋体"/>
          <w:vertAlign w:val="superscript"/>
          <w:position w:val="8"/>
        </w:rPr>
        <w:t xml:space="preserve">33</w:t>
      </w:r>
      <w:r>
        <w:rPr>
          <w:rFonts w:ascii="Times New Roman" w:hAnsi="Times New Roman" w:eastAsia="宋体"/>
          <w:vertAlign w:val="superscript"/>
        </w:rPr>
        <w:t>]</w:t>
      </w:r>
      <w:r>
        <w:t>。另外，</w:t>
      </w:r>
      <w:r>
        <w:rPr>
          <w:rFonts w:ascii="Times New Roman" w:hAnsi="Times New Roman" w:eastAsia="宋体"/>
        </w:rPr>
        <w:t>2A</w:t>
      </w:r>
      <w:r>
        <w:t>肽的剪切活性还可能与前体蛋白总量或体外细胞系有关。</w:t>
      </w:r>
    </w:p>
    <w:p w:rsidR="0018722C">
      <w:pPr>
        <w:topLinePunct/>
      </w:pPr>
      <w:r>
        <w:rPr>
          <w:rFonts w:ascii="Times New Roman" w:eastAsia="宋体"/>
        </w:rPr>
        <w:t>2A</w:t>
      </w:r>
      <w:r>
        <w:t>肽裂解效率当前也存在着问题，一方面，</w:t>
      </w:r>
      <w:r>
        <w:rPr>
          <w:rFonts w:ascii="Times New Roman" w:eastAsia="宋体"/>
        </w:rPr>
        <w:t>2A</w:t>
      </w:r>
      <w:r>
        <w:t>肽前后被翻译的多蛋白裂解效率不</w:t>
      </w:r>
      <w:r>
        <w:t>同，前者相对较高，这与</w:t>
      </w:r>
      <w:r>
        <w:rPr>
          <w:rFonts w:ascii="Times New Roman" w:eastAsia="宋体"/>
        </w:rPr>
        <w:t>IRES</w:t>
      </w:r>
      <w:r>
        <w:t>等表现相似；另一方面，由于</w:t>
      </w:r>
      <w:r>
        <w:rPr>
          <w:rFonts w:ascii="Times New Roman" w:eastAsia="宋体"/>
        </w:rPr>
        <w:t>2A</w:t>
      </w:r>
      <w:r>
        <w:t>肽残基大部分融合到</w:t>
      </w:r>
      <w:r>
        <w:t>翻译蛋白的</w:t>
      </w:r>
      <w:r>
        <w:rPr>
          <w:rFonts w:ascii="Times New Roman" w:eastAsia="宋体"/>
        </w:rPr>
        <w:t>C-</w:t>
      </w:r>
      <w:r>
        <w:t>端，有可能会干扰上游蛋白的功能。裂解效率不高会导致大量未裂解蛋白</w:t>
      </w:r>
      <w:r>
        <w:t>堆积，形成毒性蛋白，积聚在转基因表达的细胞中。</w:t>
      </w:r>
      <w:r>
        <w:rPr>
          <w:rFonts w:ascii="Times New Roman" w:eastAsia="宋体"/>
        </w:rPr>
        <w:t>Ryan</w:t>
      </w:r>
      <w:r w:rsidR="001852F3">
        <w:rPr>
          <w:rFonts w:ascii="Times New Roman" w:eastAsia="宋体"/>
        </w:rPr>
        <w:t xml:space="preserve">  </w:t>
      </w:r>
      <w:r>
        <w:t>等提出提高裂解效率的方法</w:t>
      </w:r>
      <w:r>
        <w:t>，</w:t>
      </w:r>
      <w:r>
        <w:t>如，在</w:t>
      </w:r>
      <w:r>
        <w:rPr>
          <w:rFonts w:ascii="Times New Roman" w:eastAsia="宋体"/>
        </w:rPr>
        <w:t>2A</w:t>
      </w:r>
      <w:r>
        <w:t>肽</w:t>
      </w:r>
      <w:r>
        <w:rPr>
          <w:rFonts w:ascii="Times New Roman" w:eastAsia="宋体"/>
        </w:rPr>
        <w:t>N-</w:t>
      </w:r>
      <w:r>
        <w:t>端加入</w:t>
      </w:r>
      <w:r>
        <w:rPr>
          <w:rFonts w:ascii="Times New Roman" w:eastAsia="宋体"/>
        </w:rPr>
        <w:t>-G-S-G</w:t>
      </w:r>
      <w:r>
        <w:rPr>
          <w:rFonts w:ascii="Times New Roman" w:eastAsia="宋体"/>
        </w:rPr>
        <w:t>- </w:t>
      </w:r>
      <w:r>
        <w:rPr>
          <w:rFonts w:ascii="Times New Roman" w:eastAsia="宋体"/>
        </w:rPr>
        <w:t>linker</w:t>
      </w:r>
      <w:r>
        <w:t>等可以改善裂解效率；或在</w:t>
      </w:r>
      <w:r>
        <w:rPr>
          <w:rFonts w:ascii="Times New Roman" w:eastAsia="宋体"/>
        </w:rPr>
        <w:t>2A</w:t>
      </w:r>
      <w:r>
        <w:t>肽</w:t>
      </w:r>
      <w:r>
        <w:rPr>
          <w:rFonts w:ascii="Times New Roman" w:eastAsia="宋体"/>
        </w:rPr>
        <w:t>N-</w:t>
      </w:r>
      <w:r>
        <w:t>端连入一</w:t>
      </w:r>
      <w:r>
        <w:t>个</w:t>
      </w:r>
    </w:p>
    <w:p w:rsidR="0018722C">
      <w:pPr>
        <w:topLinePunct/>
      </w:pPr>
      <w:r>
        <w:rPr>
          <w:rFonts w:ascii="Times New Roman" w:eastAsia="Times New Roman"/>
        </w:rPr>
        <w:t>1D</w:t>
      </w:r>
      <w:r>
        <w:t>肽</w:t>
      </w:r>
      <w:r>
        <w:rPr>
          <w:rFonts w:ascii="Times New Roman" w:eastAsia="Times New Roman"/>
        </w:rPr>
        <w:t>C-</w:t>
      </w:r>
      <w:r>
        <w:t>端氨基酸序列，也可以提高裂解效率</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r>
        <w:t>。体外实验表明，在</w:t>
      </w:r>
      <w:r>
        <w:rPr>
          <w:rFonts w:ascii="Times New Roman" w:eastAsia="Times New Roman"/>
        </w:rPr>
        <w:t>F2A N-</w:t>
      </w:r>
      <w:r>
        <w:t>端接入</w:t>
      </w:r>
      <w:r>
        <w:rPr>
          <w:rFonts w:ascii="Times New Roman" w:eastAsia="Times New Roman"/>
        </w:rPr>
        <w:t>FMDV</w:t>
      </w:r>
    </w:p>
    <w:p w:rsidR="0018722C">
      <w:pPr>
        <w:topLinePunct/>
      </w:pPr>
      <w:r>
        <w:rPr>
          <w:rFonts w:ascii="Times New Roman" w:eastAsia="宋体"/>
        </w:rPr>
        <w:t>1D</w:t>
      </w:r>
      <w:r>
        <w:t>肽</w:t>
      </w:r>
      <w:r>
        <w:rPr>
          <w:rFonts w:ascii="Times New Roman" w:eastAsia="宋体"/>
        </w:rPr>
        <w:t>C-</w:t>
      </w:r>
      <w:r>
        <w:t>端的五个氨基酸</w:t>
      </w:r>
      <w:r>
        <w:rPr>
          <w:rFonts w:ascii="Times New Roman" w:eastAsia="宋体"/>
        </w:rPr>
        <w:t>(</w:t>
      </w:r>
      <w:r>
        <w:rPr>
          <w:rFonts w:ascii="Times New Roman" w:eastAsia="宋体"/>
        </w:rPr>
        <w:t xml:space="preserve">APVKQ</w:t>
      </w:r>
      <w:r>
        <w:rPr>
          <w:rFonts w:ascii="Times New Roman" w:eastAsia="宋体"/>
        </w:rPr>
        <w:t>)</w:t>
      </w:r>
      <w:r>
        <w:t>可以将裂解效率提高</w:t>
      </w:r>
      <w:r>
        <w:rPr>
          <w:rFonts w:ascii="Times New Roman" w:eastAsia="宋体"/>
          <w:vertAlign w:val="superscript"/>
        </w:rPr>
        <w:t>[</w:t>
      </w:r>
      <w:r>
        <w:rPr>
          <w:rFonts w:ascii="Times New Roman" w:eastAsia="宋体"/>
          <w:vertAlign w:val="superscript"/>
        </w:rPr>
        <w:t xml:space="preserve">7</w:t>
      </w:r>
      <w:r>
        <w:rPr>
          <w:rFonts w:ascii="Times New Roman" w:eastAsia="宋体"/>
          <w:vertAlign w:val="superscript"/>
        </w:rPr>
        <w:t>]</w:t>
      </w:r>
      <w:r>
        <w:t>。在幼仓鼠肾细胞</w:t>
      </w:r>
      <w:r>
        <w:rPr>
          <w:rFonts w:ascii="Times New Roman" w:eastAsia="宋体"/>
        </w:rPr>
        <w:t>BHK-21</w:t>
      </w:r>
      <w:r>
        <w:t>和</w:t>
      </w:r>
      <w:r>
        <w:t>猪肺泡巨噬细胞中，当在</w:t>
      </w:r>
      <w:r>
        <w:rPr>
          <w:rFonts w:ascii="Times New Roman" w:eastAsia="宋体"/>
        </w:rPr>
        <w:t>F2A</w:t>
      </w:r>
      <w:r>
        <w:rPr>
          <w:rFonts w:ascii="Times New Roman" w:eastAsia="宋体"/>
        </w:rPr>
        <w:t> </w:t>
      </w:r>
      <w:r>
        <w:rPr>
          <w:rFonts w:ascii="Times New Roman" w:eastAsia="宋体"/>
        </w:rPr>
        <w:t>N-</w:t>
      </w:r>
      <w:r>
        <w:t>端接入</w:t>
      </w:r>
      <w:r>
        <w:rPr>
          <w:rFonts w:ascii="Times New Roman" w:eastAsia="宋体"/>
        </w:rPr>
        <w:t>FMDV</w:t>
      </w:r>
      <w:r>
        <w:rPr>
          <w:rFonts w:ascii="Times New Roman" w:eastAsia="宋体"/>
        </w:rPr>
        <w:t> </w:t>
      </w:r>
      <w:r>
        <w:rPr>
          <w:rFonts w:ascii="Times New Roman" w:eastAsia="宋体"/>
        </w:rPr>
        <w:t>1D</w:t>
      </w:r>
      <w:r>
        <w:t>肽</w:t>
      </w:r>
      <w:r>
        <w:rPr>
          <w:rFonts w:ascii="Times New Roman" w:eastAsia="宋体"/>
        </w:rPr>
        <w:t>C-</w:t>
      </w:r>
      <w:r>
        <w:t>端的七个氨基酸</w:t>
      </w:r>
      <w:r>
        <w:rPr>
          <w:rFonts w:ascii="Times New Roman" w:eastAsia="宋体"/>
        </w:rPr>
        <w:t>(</w:t>
      </w:r>
      <w:r>
        <w:rPr>
          <w:rFonts w:ascii="Times New Roman" w:eastAsia="宋体"/>
        </w:rPr>
        <w:t xml:space="preserve">APVKQLL</w:t>
      </w:r>
      <w:r>
        <w:rPr>
          <w:rFonts w:ascii="Times New Roman" w:eastAsia="宋体"/>
        </w:rPr>
        <w:t>)</w:t>
      </w:r>
      <w:r>
        <w:t>时</w:t>
      </w:r>
      <w:r>
        <w:t>，</w:t>
      </w:r>
      <w:r>
        <w:t>可以将裂解活性提高</w:t>
      </w:r>
      <w:r>
        <w:rPr>
          <w:rFonts w:ascii="Times New Roman" w:eastAsia="宋体"/>
        </w:rPr>
        <w:t>15%</w:t>
      </w:r>
      <w:r>
        <w:rPr>
          <w:rFonts w:ascii="Times New Roman" w:eastAsia="宋体"/>
        </w:rPr>
        <w:t> </w:t>
      </w:r>
      <w:r>
        <w:rPr>
          <w:rFonts w:ascii="Times New Roman" w:eastAsia="宋体"/>
          <w:vertAlign w:val="superscript"/>
        </w:rPr>
        <w:t>[</w:t>
      </w:r>
      <w:r>
        <w:rPr>
          <w:rFonts w:ascii="Times New Roman" w:eastAsia="宋体"/>
          <w:vertAlign w:val="superscript"/>
          <w:position w:val="8"/>
        </w:rPr>
        <w:t xml:space="preserve">34</w:t>
      </w:r>
      <w:r>
        <w:rPr>
          <w:rFonts w:ascii="Times New Roman" w:eastAsia="宋体"/>
          <w:vertAlign w:val="superscript"/>
        </w:rPr>
        <w:t>]</w:t>
      </w:r>
      <w:r>
        <w:t>。但上面两个实验只检验了同一</w:t>
      </w:r>
      <w:r>
        <w:rPr>
          <w:rFonts w:ascii="Times New Roman" w:eastAsia="宋体"/>
        </w:rPr>
        <w:t>2A</w:t>
      </w:r>
      <w:r>
        <w:t>肽在</w:t>
      </w:r>
      <w:r>
        <w:rPr>
          <w:rFonts w:ascii="Times New Roman" w:eastAsia="宋体"/>
        </w:rPr>
        <w:t>1D</w:t>
      </w:r>
      <w:r>
        <w:t>肽的两个氨基</w:t>
      </w:r>
      <w:r>
        <w:t>酸出现与否时的裂解活性，没有说明不同病毒</w:t>
      </w:r>
      <w:r>
        <w:rPr>
          <w:rFonts w:ascii="Times New Roman" w:eastAsia="宋体"/>
        </w:rPr>
        <w:t>2A</w:t>
      </w:r>
      <w:r>
        <w:t>肽的裂解效率。</w:t>
      </w:r>
      <w:r>
        <w:rPr>
          <w:rFonts w:ascii="Times New Roman" w:eastAsia="宋体"/>
        </w:rPr>
        <w:t>P2A</w:t>
      </w:r>
      <w:r>
        <w:t>有</w:t>
      </w:r>
      <w:r>
        <w:rPr>
          <w:rFonts w:ascii="Times New Roman" w:eastAsia="宋体"/>
        </w:rPr>
        <w:t>19</w:t>
      </w:r>
      <w:r>
        <w:t>个</w:t>
      </w:r>
      <w:r>
        <w:rPr>
          <w:rFonts w:ascii="Times New Roman" w:eastAsia="宋体"/>
        </w:rPr>
        <w:t>AA</w:t>
      </w:r>
      <w:r>
        <w:t>时裂</w:t>
      </w:r>
      <w:r>
        <w:t>解活性高于</w:t>
      </w:r>
      <w:r>
        <w:rPr>
          <w:rFonts w:ascii="Times New Roman" w:eastAsia="宋体"/>
        </w:rPr>
        <w:t>22</w:t>
      </w:r>
      <w:r>
        <w:t>个</w:t>
      </w:r>
      <w:r>
        <w:rPr>
          <w:rFonts w:ascii="Times New Roman" w:eastAsia="宋体"/>
        </w:rPr>
        <w:t>AA</w:t>
      </w:r>
      <w:r>
        <w:t>时的肽，这表明来源于不同病毒的</w:t>
      </w:r>
      <w:r>
        <w:rPr>
          <w:rFonts w:ascii="Times New Roman" w:eastAsia="宋体"/>
        </w:rPr>
        <w:t>2A</w:t>
      </w:r>
      <w:r>
        <w:t>肽裂解活性，</w:t>
      </w:r>
      <w:r>
        <w:rPr>
          <w:rFonts w:ascii="Times New Roman" w:eastAsia="宋体"/>
        </w:rPr>
        <w:t>2A</w:t>
      </w:r>
      <w:r>
        <w:t>肽的长度不是唯一的决定因素</w:t>
      </w:r>
      <w:r>
        <w:rPr>
          <w:rFonts w:ascii="Times New Roman" w:eastAsia="宋体"/>
          <w:vertAlign w:val="superscript"/>
        </w:rPr>
        <w:t>[</w:t>
      </w:r>
      <w:r>
        <w:rPr>
          <w:rFonts w:ascii="Times New Roman" w:eastAsia="宋体"/>
          <w:vertAlign w:val="superscript"/>
          <w:position w:val="8"/>
        </w:rPr>
        <w:t xml:space="preserve">5</w:t>
      </w:r>
      <w:r>
        <w:rPr>
          <w:rFonts w:ascii="Times New Roman" w:eastAsia="宋体"/>
          <w:vertAlign w:val="superscript"/>
        </w:rPr>
        <w:t>]</w:t>
      </w:r>
      <w:r>
        <w:t>。也有研究发现，</w:t>
      </w:r>
      <w:r>
        <w:rPr>
          <w:rFonts w:ascii="Times New Roman" w:eastAsia="宋体"/>
        </w:rPr>
        <w:t>2A</w:t>
      </w:r>
      <w:r>
        <w:t>肽不影响多顺反子中各种蛋白的细胞定位及</w:t>
      </w:r>
      <w:r>
        <w:t>生物活性。</w:t>
      </w:r>
      <w:r>
        <w:rPr>
          <w:rFonts w:ascii="Times New Roman" w:eastAsia="宋体"/>
        </w:rPr>
        <w:t>Abdelhak</w:t>
      </w:r>
      <w:r>
        <w:rPr>
          <w:rFonts w:ascii="Times New Roman" w:eastAsia="宋体"/>
        </w:rPr>
        <w:t> </w:t>
      </w:r>
      <w:r>
        <w:rPr>
          <w:rFonts w:ascii="Times New Roman" w:eastAsia="宋体"/>
        </w:rPr>
        <w:t>El</w:t>
      </w:r>
      <w:r>
        <w:rPr>
          <w:rFonts w:ascii="Times New Roman" w:eastAsia="宋体"/>
        </w:rPr>
        <w:t> </w:t>
      </w:r>
      <w:r>
        <w:rPr>
          <w:rFonts w:ascii="Times New Roman" w:eastAsia="宋体"/>
        </w:rPr>
        <w:t>Amrani</w:t>
      </w:r>
      <w:r>
        <w:t>等人发现，多顺反子中各种蛋白质加上信号肽后，其在</w:t>
      </w:r>
      <w:r>
        <w:t>植物细胞中的定位不受</w:t>
      </w:r>
      <w:r>
        <w:rPr>
          <w:rFonts w:ascii="Times New Roman" w:eastAsia="宋体"/>
        </w:rPr>
        <w:t>2A</w:t>
      </w:r>
      <w:r>
        <w:t>肽残基的影响</w:t>
      </w:r>
      <w:r>
        <w:rPr>
          <w:rFonts w:ascii="Times New Roman" w:eastAsia="宋体"/>
          <w:vertAlign w:val="superscript"/>
        </w:rPr>
        <w:t>[</w:t>
      </w:r>
      <w:r>
        <w:rPr>
          <w:rFonts w:ascii="Times New Roman" w:eastAsia="宋体"/>
          <w:vertAlign w:val="superscript"/>
          <w:position w:val="8"/>
        </w:rPr>
        <w:t xml:space="preserve">35</w:t>
      </w:r>
      <w:r>
        <w:rPr>
          <w:rFonts w:ascii="Times New Roman" w:eastAsia="宋体"/>
          <w:vertAlign w:val="superscript"/>
        </w:rPr>
        <w:t>]</w:t>
      </w:r>
      <w:r>
        <w:t>。另外，携带双顺反子</w:t>
      </w:r>
      <w:r>
        <w:rPr>
          <w:rFonts w:ascii="Times New Roman" w:eastAsia="宋体"/>
        </w:rPr>
        <w:t>HoxB4-2A-GFP</w:t>
      </w:r>
      <w:r>
        <w:t>的逆</w:t>
      </w:r>
      <w:r>
        <w:t>转录病毒能同时表达核蛋白</w:t>
      </w:r>
      <w:r>
        <w:rPr>
          <w:rFonts w:ascii="Times New Roman" w:eastAsia="宋体"/>
        </w:rPr>
        <w:t>HoxB4</w:t>
      </w:r>
      <w:r>
        <w:t>和细胞质荧光蛋白，并且发现</w:t>
      </w:r>
      <w:r>
        <w:rPr>
          <w:rFonts w:ascii="Times New Roman" w:eastAsia="宋体"/>
        </w:rPr>
        <w:t>2A</w:t>
      </w:r>
      <w:r>
        <w:t>肽不影响蛋白质的细胞内定位</w:t>
      </w:r>
      <w:r>
        <w:rPr>
          <w:rFonts w:ascii="Times New Roman" w:eastAsia="宋体"/>
          <w:vertAlign w:val="superscript"/>
        </w:rPr>
        <w:t>[</w:t>
      </w:r>
      <w:r>
        <w:rPr>
          <w:rFonts w:ascii="Times New Roman" w:eastAsia="宋体"/>
          <w:vertAlign w:val="superscript"/>
          <w:position w:val="8"/>
        </w:rPr>
        <w:t xml:space="preserve">36</w:t>
      </w:r>
      <w:r>
        <w:rPr>
          <w:rFonts w:ascii="Times New Roman" w:eastAsia="宋体"/>
          <w:vertAlign w:val="superscript"/>
        </w:rPr>
        <w:t>]</w:t>
      </w:r>
      <w:r>
        <w:t>。</w:t>
      </w:r>
      <w:r>
        <w:rPr>
          <w:rFonts w:ascii="Times New Roman" w:eastAsia="宋体"/>
        </w:rPr>
        <w:t>S</w:t>
      </w:r>
      <w:r>
        <w:rPr>
          <w:rFonts w:ascii="Times New Roman" w:eastAsia="宋体"/>
        </w:rPr>
        <w:t> </w:t>
      </w:r>
      <w:r>
        <w:rPr>
          <w:rFonts w:ascii="Times New Roman" w:eastAsia="宋体"/>
        </w:rPr>
        <w:t>Furler</w:t>
      </w:r>
      <w:r>
        <w:t>等人利用腺相关病毒携带</w:t>
      </w:r>
      <w:r>
        <w:rPr>
          <w:rFonts w:ascii="Times New Roman" w:eastAsia="宋体"/>
        </w:rPr>
        <w:t>SOD-2A-EGFP</w:t>
      </w:r>
      <w:r>
        <w:t>，在检测到荧光蛋白高</w:t>
      </w:r>
      <w:r>
        <w:t>效表达的同时，发现</w:t>
      </w:r>
      <w:r>
        <w:rPr>
          <w:rFonts w:ascii="Times New Roman" w:eastAsia="宋体"/>
        </w:rPr>
        <w:t>2A</w:t>
      </w:r>
      <w:r>
        <w:t>肽尾巴不影响</w:t>
      </w:r>
      <w:r>
        <w:rPr>
          <w:rFonts w:ascii="Times New Roman" w:eastAsia="宋体"/>
        </w:rPr>
        <w:t>SOD</w:t>
      </w:r>
      <w:r>
        <w:t>酶的活性</w:t>
      </w:r>
      <w:r>
        <w:rPr>
          <w:rFonts w:ascii="Times New Roman" w:eastAsia="宋体"/>
          <w:vertAlign w:val="superscript"/>
        </w:rPr>
        <w:t>[</w:t>
      </w:r>
      <w:r>
        <w:rPr>
          <w:rFonts w:ascii="Times New Roman" w:eastAsia="宋体"/>
          <w:vertAlign w:val="superscript"/>
          <w:position w:val="8"/>
        </w:rPr>
        <w:t xml:space="preserve">37</w:t>
      </w:r>
      <w:r>
        <w:rPr>
          <w:rFonts w:ascii="Times New Roman" w:eastAsia="宋体"/>
          <w:vertAlign w:val="superscript"/>
        </w:rPr>
        <w:t>]</w:t>
      </w:r>
      <w:r>
        <w:t>。脯氨酸附着在第二个蛋白的</w:t>
      </w:r>
      <w:r>
        <w:t>氨基末端，像</w:t>
      </w:r>
      <w:r>
        <w:rPr>
          <w:rFonts w:ascii="Times New Roman" w:eastAsia="宋体"/>
        </w:rPr>
        <w:t>2A</w:t>
      </w:r>
      <w:r>
        <w:t>肽自裂解过程的一个遗物，不会明显干扰活性和引发炎症，而且会增加蛋白稳定性</w:t>
      </w:r>
      <w:r>
        <w:rPr>
          <w:rFonts w:ascii="Times New Roman" w:eastAsia="宋体"/>
          <w:vertAlign w:val="superscript"/>
        </w:rPr>
        <w:t>[</w:t>
      </w:r>
      <w:r>
        <w:rPr>
          <w:rFonts w:ascii="Times New Roman" w:eastAsia="宋体"/>
          <w:vertAlign w:val="superscript"/>
          <w:position w:val="8"/>
        </w:rPr>
        <w:t xml:space="preserve">25</w:t>
      </w:r>
      <w:r>
        <w:rPr>
          <w:rFonts w:ascii="Times New Roman" w:eastAsia="宋体"/>
          <w:vertAlign w:val="superscript"/>
        </w:rPr>
        <w:t>]</w:t>
      </w:r>
      <w:r>
        <w:t>。定点突变实验研究表明，</w:t>
      </w:r>
      <w:r>
        <w:rPr>
          <w:rFonts w:ascii="Times New Roman" w:eastAsia="宋体"/>
        </w:rPr>
        <w:t>Gly-Pro</w:t>
      </w:r>
      <w:r>
        <w:t>剪切位点下游序列的改变并不影</w:t>
      </w:r>
      <w:r>
        <w:t>响</w:t>
      </w:r>
    </w:p>
    <w:p w:rsidR="0018722C">
      <w:pPr>
        <w:topLinePunct/>
      </w:pPr>
      <w:r>
        <w:rPr>
          <w:rFonts w:ascii="Times New Roman" w:eastAsia="Times New Roman"/>
        </w:rPr>
        <w:t>2A</w:t>
      </w:r>
      <w:r>
        <w:t>肽的裂解效率，而上游序列的改变则会产生一定的影响。在</w:t>
      </w:r>
      <w:r>
        <w:rPr>
          <w:rFonts w:ascii="Times New Roman" w:eastAsia="Times New Roman"/>
        </w:rPr>
        <w:t>2A</w:t>
      </w:r>
      <w:r>
        <w:t>肽上游插入</w:t>
      </w:r>
      <w:r>
        <w:rPr>
          <w:rFonts w:ascii="Times New Roman" w:eastAsia="Times New Roman"/>
        </w:rPr>
        <w:t>FMDV</w:t>
      </w:r>
    </w:p>
    <w:p w:rsidR="0018722C">
      <w:pPr>
        <w:topLinePunct/>
      </w:pPr>
      <w:r>
        <w:t>衣壳蛋白</w:t>
      </w:r>
      <w:r>
        <w:rPr>
          <w:rFonts w:ascii="Times New Roman" w:eastAsia="Times New Roman"/>
        </w:rPr>
        <w:t>1D</w:t>
      </w:r>
      <w:r>
        <w:t>部分序列会使剪切效率提高到</w:t>
      </w:r>
      <w:r>
        <w:rPr>
          <w:rFonts w:ascii="Times New Roman" w:eastAsia="Times New Roman"/>
        </w:rPr>
        <w:t>95</w:t>
      </w:r>
      <w:r>
        <w:t>％</w:t>
      </w:r>
      <w:r w:rsidR="001852F3">
        <w:t xml:space="preserve">至</w:t>
      </w:r>
      <w:r>
        <w:rPr>
          <w:rFonts w:ascii="Times New Roman" w:eastAsia="Times New Roman"/>
        </w:rPr>
        <w:t>100</w:t>
      </w:r>
      <w:r>
        <w:t>％</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w:t>
      </w:r>
    </w:p>
    <w:p w:rsidR="0018722C">
      <w:pPr>
        <w:topLinePunct/>
      </w:pPr>
      <w:r>
        <w:t>裂解发生在</w:t>
      </w:r>
      <w:r>
        <w:rPr>
          <w:rFonts w:ascii="Times New Roman" w:eastAsia="Times New Roman"/>
        </w:rPr>
        <w:t>2A</w:t>
      </w:r>
      <w:r>
        <w:t>肽序列末端，因此大部分</w:t>
      </w:r>
      <w:r>
        <w:rPr>
          <w:rFonts w:ascii="Times New Roman" w:eastAsia="Times New Roman"/>
        </w:rPr>
        <w:t>2A</w:t>
      </w:r>
      <w:r>
        <w:t>肽仍然附着在上游蛋白的</w:t>
      </w:r>
      <w:r>
        <w:rPr>
          <w:rFonts w:ascii="Times New Roman" w:eastAsia="Times New Roman"/>
        </w:rPr>
        <w:t>C-</w:t>
      </w:r>
      <w:r>
        <w:t>末端，这</w:t>
      </w:r>
    </w:p>
    <w:p w:rsidR="0018722C">
      <w:pPr>
        <w:topLinePunct/>
      </w:pPr>
      <w:r>
        <w:t>将会影响某些蛋白的活性</w:t>
      </w:r>
      <w:r>
        <w:rPr>
          <w:rFonts w:ascii="Times New Roman" w:eastAsia="宋体"/>
          <w:rFonts w:ascii="Times New Roman" w:eastAsia="宋体"/>
        </w:rPr>
        <w:t>（</w:t>
      </w:r>
      <w:r>
        <w:rPr>
          <w:spacing w:val="-3"/>
        </w:rPr>
        <w:t>例如，他们的功能受到其他</w:t>
      </w:r>
      <w:r>
        <w:rPr>
          <w:rFonts w:ascii="Times New Roman" w:eastAsia="宋体"/>
        </w:rPr>
        <w:t>tag</w:t>
      </w:r>
      <w:r>
        <w:rPr>
          <w:spacing w:val="-18"/>
        </w:rPr>
        <w:t>如</w:t>
      </w:r>
      <w:r>
        <w:rPr>
          <w:rFonts w:ascii="Times New Roman" w:eastAsia="宋体"/>
        </w:rPr>
        <w:t>Myc</w:t>
      </w:r>
      <w:r>
        <w:t>、</w:t>
      </w:r>
      <w:r>
        <w:rPr>
          <w:rFonts w:ascii="Times New Roman" w:eastAsia="宋体"/>
        </w:rPr>
        <w:t>His</w:t>
      </w:r>
      <w:r>
        <w:t>等加入的影响</w:t>
      </w:r>
      <w:r>
        <w:rPr>
          <w:rFonts w:ascii="Times New Roman" w:eastAsia="宋体"/>
          <w:rFonts w:ascii="Times New Roman" w:eastAsia="宋体"/>
        </w:rPr>
        <w:t>）</w:t>
      </w:r>
      <w:r>
        <w:t>。</w:t>
      </w:r>
      <w:r>
        <w:t>以防裂解蛋白转位进入</w:t>
      </w:r>
      <w:r>
        <w:rPr>
          <w:rFonts w:ascii="Times New Roman" w:eastAsia="宋体"/>
        </w:rPr>
        <w:t>ER</w:t>
      </w:r>
      <w:r>
        <w:t>，最好在上游蛋白和</w:t>
      </w:r>
      <w:r>
        <w:rPr>
          <w:rFonts w:ascii="Times New Roman" w:eastAsia="宋体"/>
        </w:rPr>
        <w:t>2A</w:t>
      </w:r>
      <w:r>
        <w:t>肽之间加入一个包含</w:t>
      </w:r>
      <w:r>
        <w:rPr>
          <w:rFonts w:ascii="Times New Roman" w:eastAsia="宋体"/>
        </w:rPr>
        <w:t>furin</w:t>
      </w:r>
      <w:r>
        <w:t>蛋白酶裂解位点</w:t>
      </w:r>
      <w:r>
        <w:rPr>
          <w:rFonts w:ascii="Times New Roman" w:eastAsia="宋体"/>
        </w:rPr>
        <w:t>(</w:t>
      </w:r>
      <w:r>
        <w:rPr>
          <w:rFonts w:ascii="Times New Roman" w:eastAsia="宋体"/>
        </w:rPr>
        <w:t xml:space="preserve">-RAKR-</w:t>
      </w:r>
      <w:r>
        <w:rPr>
          <w:rFonts w:ascii="Times New Roman" w:eastAsia="宋体"/>
        </w:rPr>
        <w:t>)</w:t>
      </w:r>
      <w:r>
        <w:t>的序列</w:t>
      </w:r>
      <w:r>
        <w:rPr>
          <w:rFonts w:ascii="Times New Roman" w:eastAsia="宋体"/>
          <w:vertAlign w:val="superscript"/>
        </w:rPr>
        <w:t>[</w:t>
      </w:r>
      <w:r>
        <w:rPr>
          <w:rFonts w:ascii="Times New Roman" w:eastAsia="宋体"/>
          <w:vertAlign w:val="superscript"/>
        </w:rPr>
        <w:t xml:space="preserve">31</w:t>
      </w:r>
      <w:r>
        <w:rPr>
          <w:rFonts w:ascii="Times New Roman" w:eastAsia="宋体"/>
          <w:vertAlign w:val="superscript"/>
        </w:rPr>
        <w:t>]</w:t>
      </w:r>
      <w:r>
        <w:t>。</w:t>
      </w:r>
      <w:r>
        <w:rPr>
          <w:rFonts w:ascii="Times New Roman" w:eastAsia="宋体"/>
        </w:rPr>
        <w:t>Furin</w:t>
      </w:r>
      <w:r>
        <w:t>是一种细胞内源蛋白酶，几乎存在于所有细胞的转运高尔基氏体</w:t>
      </w:r>
      <w:r>
        <w:t>（</w:t>
      </w:r>
      <w:r>
        <w:rPr>
          <w:rFonts w:ascii="Times New Roman" w:eastAsia="宋体"/>
        </w:rPr>
        <w:t>trans-Golgi</w:t>
      </w:r>
      <w:r>
        <w:t>）</w:t>
      </w:r>
      <w:r>
        <w:t>网中。一旦进入</w:t>
      </w:r>
      <w:r>
        <w:rPr>
          <w:rFonts w:ascii="Times New Roman" w:eastAsia="宋体"/>
        </w:rPr>
        <w:t>ER</w:t>
      </w:r>
      <w:r>
        <w:t>的内腔后，</w:t>
      </w:r>
      <w:r>
        <w:rPr>
          <w:rFonts w:ascii="Times New Roman" w:eastAsia="宋体"/>
        </w:rPr>
        <w:t>2A</w:t>
      </w:r>
      <w:r>
        <w:t>肽就会被从上游蛋白上修</w:t>
      </w:r>
      <w:r>
        <w:t>剪下来</w:t>
      </w:r>
      <w:r>
        <w:t>（</w:t>
      </w:r>
      <w:r>
        <w:t>这种情况发生在抗体的重链上</w:t>
      </w:r>
      <w:r>
        <w:t>）</w:t>
      </w:r>
      <w:r>
        <w:t>，仅留下一个包含</w:t>
      </w:r>
      <w:r>
        <w:rPr>
          <w:rFonts w:ascii="Times New Roman" w:eastAsia="宋体"/>
        </w:rPr>
        <w:t>2</w:t>
      </w:r>
      <w:r>
        <w:t>个</w:t>
      </w:r>
      <w:r>
        <w:rPr>
          <w:rFonts w:ascii="Times New Roman" w:eastAsia="宋体"/>
        </w:rPr>
        <w:t>AA</w:t>
      </w:r>
      <w:r>
        <w:t>的</w:t>
      </w:r>
      <w:r>
        <w:rPr>
          <w:rFonts w:ascii="Times New Roman" w:eastAsia="宋体"/>
        </w:rPr>
        <w:t>C-</w:t>
      </w:r>
      <w:r>
        <w:t>末端延伸</w:t>
      </w:r>
      <w:r>
        <w:rPr>
          <w:rFonts w:ascii="Times New Roman" w:eastAsia="宋体"/>
        </w:rPr>
        <w:t>(</w:t>
      </w:r>
      <w:r>
        <w:rPr>
          <w:rFonts w:ascii="Times New Roman" w:eastAsia="宋体"/>
        </w:rPr>
        <w:t xml:space="preserve">-RA</w:t>
      </w:r>
      <w:r>
        <w:rPr>
          <w:rFonts w:ascii="Times New Roman" w:eastAsia="宋体"/>
        </w:rPr>
        <w:t>)</w:t>
      </w:r>
      <w:r>
        <w:t>。</w:t>
      </w:r>
      <w:r>
        <w:t>在随后的研究中，仅使用含有</w:t>
      </w:r>
      <w:r>
        <w:rPr>
          <w:rFonts w:ascii="Times New Roman" w:eastAsia="宋体"/>
        </w:rPr>
        <w:t>AA</w:t>
      </w:r>
      <w:r>
        <w:t>序列的选择性</w:t>
      </w:r>
      <w:r>
        <w:rPr>
          <w:rFonts w:ascii="Times New Roman" w:eastAsia="宋体"/>
        </w:rPr>
        <w:t>furin</w:t>
      </w:r>
      <w:r>
        <w:t>裂解序列，也可以被羧肽酶有效地切断</w:t>
      </w:r>
      <w:r>
        <w:rPr>
          <w:rFonts w:ascii="Times New Roman" w:eastAsia="宋体"/>
        </w:rPr>
        <w:t>(</w:t>
      </w:r>
      <w:r>
        <w:rPr>
          <w:rFonts w:ascii="Times New Roman" w:eastAsia="宋体"/>
        </w:rPr>
        <w:t xml:space="preserve"> -RRRR-</w:t>
      </w:r>
      <w:r>
        <w:t xml:space="preserve">, </w:t>
      </w:r>
      <w:r>
        <w:rPr>
          <w:rFonts w:ascii="Times New Roman" w:eastAsia="宋体"/>
        </w:rPr>
        <w:t>-RKRR-</w:t>
      </w:r>
      <w:r>
        <w:t xml:space="preserve">, </w:t>
      </w:r>
      <w:r>
        <w:rPr>
          <w:rFonts w:ascii="Times New Roman" w:eastAsia="宋体"/>
        </w:rPr>
        <w:t>-RRKR-</w:t>
      </w:r>
      <w:r>
        <w:rPr>
          <w:rFonts w:ascii="Times New Roman" w:eastAsia="宋体"/>
        </w:rPr>
        <w:t>)</w:t>
      </w:r>
      <w:r>
        <w:t>，致使抗体在没有残留氨基酸的情况下表达</w:t>
      </w:r>
      <w:r>
        <w:rPr>
          <w:rFonts w:ascii="Times New Roman" w:eastAsia="宋体"/>
          <w:vertAlign w:val="superscript"/>
        </w:rPr>
        <w:t>[</w:t>
      </w:r>
      <w:r>
        <w:rPr>
          <w:rFonts w:ascii="Times New Roman" w:eastAsia="宋体"/>
          <w:vertAlign w:val="superscript"/>
        </w:rPr>
        <w:t xml:space="preserve">38</w:t>
      </w:r>
      <w:r>
        <w:rPr>
          <w:rFonts w:ascii="Times New Roman" w:eastAsia="宋体"/>
          <w:vertAlign w:val="superscript"/>
        </w:rPr>
        <w:t>]</w:t>
      </w:r>
      <w:r>
        <w:t>。植</w:t>
      </w:r>
      <w:r>
        <w:t>物转基因表达蛋白可以利用类似杂交连接肽的内源性蛋白酶去除</w:t>
      </w:r>
      <w:r>
        <w:rPr>
          <w:rFonts w:ascii="Times New Roman" w:eastAsia="宋体"/>
        </w:rPr>
        <w:t>2A</w:t>
      </w:r>
      <w:r>
        <w:t>肽延伸物。带有两个不同标记蛋白的多蛋白前体在拟南芥</w:t>
      </w:r>
      <w:r>
        <w:t>（</w:t>
      </w:r>
      <w:r>
        <w:rPr>
          <w:rFonts w:ascii="Times New Roman" w:eastAsia="宋体"/>
          <w:i/>
        </w:rPr>
        <w:t>Arabidopsisthaliana</w:t>
      </w:r>
      <w:r>
        <w:t>）</w:t>
      </w:r>
      <w:r>
        <w:t>中成功表达，这两个蛋</w:t>
      </w:r>
      <w:r w:rsidR="001852F3">
        <w:t xml:space="preserve">   </w:t>
      </w:r>
      <w:r>
        <w:t>白由凤仙花</w:t>
      </w:r>
      <w:r>
        <w:rPr>
          <w:rFonts w:ascii="Times New Roman" w:eastAsia="宋体"/>
          <w:i/>
        </w:rPr>
        <w:t>Impatiensbalsamina</w:t>
      </w:r>
      <w:r>
        <w:rPr>
          <w:rFonts w:ascii="Times New Roman" w:eastAsia="宋体"/>
        </w:rPr>
        <w:t>(</w:t>
      </w:r>
      <w:r>
        <w:rPr>
          <w:rFonts w:ascii="Times New Roman" w:eastAsia="宋体"/>
          <w:spacing w:val="-10"/>
        </w:rPr>
        <w:t xml:space="preserve">    -</w:t>
      </w:r>
      <w:r>
        <w:rPr>
          <w:rFonts w:ascii="Times New Roman" w:eastAsia="宋体"/>
          <w:spacing w:val="-4"/>
        </w:rPr>
        <w:t>SNAADEVAT-</w:t>
      </w:r>
      <w:r>
        <w:rPr>
          <w:rFonts w:ascii="Times New Roman" w:eastAsia="宋体"/>
        </w:rPr>
        <w:t>)</w:t>
      </w:r>
      <w:r>
        <w:t>序列和</w:t>
      </w:r>
      <w:r>
        <w:rPr>
          <w:rFonts w:ascii="Times New Roman" w:eastAsia="宋体"/>
        </w:rPr>
        <w:t>F2A</w:t>
      </w:r>
      <w:r w:rsidR="001852F3">
        <w:rPr>
          <w:rFonts w:ascii="Times New Roman" w:eastAsia="宋体"/>
        </w:rPr>
        <w:t xml:space="preserve"> </w:t>
      </w:r>
      <w:r>
        <w:t>肽序列连接</w:t>
      </w:r>
      <w:r>
        <w:rPr>
          <w:rFonts w:ascii="Times New Roman" w:eastAsia="宋体"/>
          <w:vertAlign w:val="superscript"/>
        </w:rPr>
        <w:t>[</w:t>
      </w:r>
      <w:r>
        <w:rPr>
          <w:rFonts w:ascii="Times New Roman" w:eastAsia="宋体"/>
          <w:vertAlign w:val="superscript"/>
          <w:position w:val="8"/>
        </w:rPr>
        <w:t xml:space="preserve">39</w:t>
      </w:r>
      <w:r>
        <w:rPr>
          <w:rFonts w:ascii="Times New Roman" w:eastAsia="宋体"/>
          <w:vertAlign w:val="superscript"/>
        </w:rPr>
        <w:t>]</w:t>
      </w:r>
      <w:r>
        <w:t>。如果</w:t>
      </w:r>
      <w:r>
        <w:rPr>
          <w:rFonts w:ascii="Times New Roman" w:eastAsia="宋体"/>
        </w:rPr>
        <w:t>2A</w:t>
      </w:r>
      <w:r>
        <w:t>肽用于生物医药研究，</w:t>
      </w:r>
      <w:r>
        <w:rPr>
          <w:rFonts w:ascii="Times New Roman" w:eastAsia="宋体"/>
        </w:rPr>
        <w:t>2A</w:t>
      </w:r>
      <w:r>
        <w:t>肽序列的加入，对上游蛋白来说，此蛋白可能作为一个佐剂</w:t>
      </w:r>
      <w:r>
        <w:t>刺激抗</w:t>
      </w:r>
      <w:r>
        <w:rPr>
          <w:rFonts w:ascii="Times New Roman" w:eastAsia="宋体"/>
        </w:rPr>
        <w:t>2A</w:t>
      </w:r>
      <w:r>
        <w:t>肽免疫反应。任何潜在的佐剂作用将会通过</w:t>
      </w:r>
      <w:r>
        <w:rPr>
          <w:rFonts w:ascii="Times New Roman" w:eastAsia="宋体"/>
        </w:rPr>
        <w:t>2A</w:t>
      </w:r>
      <w:r>
        <w:t>肽的去除被消除。值得注意的是，</w:t>
      </w:r>
      <w:r>
        <w:rPr>
          <w:rFonts w:ascii="Times New Roman" w:eastAsia="宋体"/>
        </w:rPr>
        <w:t>2A</w:t>
      </w:r>
      <w:r>
        <w:t>肽尾也有存在的优点，表现为</w:t>
      </w:r>
      <w:r>
        <w:rPr>
          <w:rFonts w:ascii="Times New Roman" w:eastAsia="宋体"/>
        </w:rPr>
        <w:t>2A</w:t>
      </w:r>
      <w:r>
        <w:t>肽抗体已经生产出来，可以用于检测和或</w:t>
      </w:r>
      <w:r>
        <w:t>免疫沉淀包含</w:t>
      </w:r>
      <w:r>
        <w:rPr>
          <w:rFonts w:ascii="Times New Roman" w:eastAsia="宋体"/>
        </w:rPr>
        <w:t>2A</w:t>
      </w:r>
      <w:r>
        <w:t>肽的上游蛋白产物，方便转基因检测</w:t>
      </w:r>
      <w:r>
        <w:rPr>
          <w:rFonts w:ascii="Times New Roman" w:eastAsia="宋体"/>
        </w:rPr>
        <w:t>[</w:t>
      </w:r>
      <w:r>
        <w:rPr>
          <w:rFonts w:ascii="Times New Roman" w:eastAsia="宋体"/>
          <w:spacing w:val="-5"/>
          <w:position w:val="8"/>
          <w:sz w:val="15"/>
        </w:rPr>
        <w:t xml:space="preserve">5</w:t>
      </w:r>
      <w:r>
        <w:rPr>
          <w:rFonts w:ascii="Times New Roman" w:eastAsia="宋体"/>
          <w:spacing w:val="-5"/>
          <w:position w:val="8"/>
          <w:sz w:val="15"/>
        </w:rPr>
        <w:t xml:space="preserve">, </w:t>
      </w:r>
      <w:r>
        <w:rPr>
          <w:rFonts w:ascii="Times New Roman" w:eastAsia="宋体"/>
          <w:spacing w:val="-5"/>
          <w:position w:val="8"/>
          <w:sz w:val="15"/>
        </w:rPr>
        <w:t xml:space="preserve">22</w:t>
      </w:r>
      <w:r>
        <w:rPr>
          <w:rFonts w:ascii="Times New Roman" w:eastAsia="宋体"/>
        </w:rPr>
        <w:t>]</w:t>
      </w:r>
      <w:r>
        <w:t>；如果突变蛋白和内源蛋白共</w:t>
      </w:r>
      <w:r>
        <w:t>表达，内源蛋白和带</w:t>
      </w:r>
      <w:r>
        <w:rPr>
          <w:rFonts w:ascii="Times New Roman" w:eastAsia="宋体"/>
        </w:rPr>
        <w:t>2A</w:t>
      </w:r>
      <w:r>
        <w:t>肽的蛋白大小不同将有利于将二者区分开。</w:t>
      </w:r>
    </w:p>
    <w:p w:rsidR="0018722C">
      <w:pPr>
        <w:pStyle w:val="Heading3"/>
        <w:topLinePunct/>
        <w:ind w:left="200" w:hangingChars="200" w:hanging="200"/>
      </w:pPr>
      <w:bookmarkStart w:id="730316" w:name="_Toc686730316"/>
      <w:r>
        <w:t>1.6</w:t>
      </w:r>
      <w:r>
        <w:t xml:space="preserve"> </w:t>
      </w:r>
      <w:r>
        <w:t>2A</w:t>
      </w:r>
      <w:r/>
      <w:r>
        <w:t>肽的应用</w:t>
      </w:r>
      <w:bookmarkEnd w:id="730316"/>
    </w:p>
    <w:p w:rsidR="0018722C">
      <w:pPr>
        <w:topLinePunct/>
      </w:pPr>
      <w:r>
        <w:rPr>
          <w:rFonts w:ascii="Times New Roman" w:eastAsia="Times New Roman"/>
        </w:rPr>
        <w:t>2A</w:t>
      </w:r>
      <w:r>
        <w:t>肽序列片段小，当用病毒载体构建多顺反子转基因，装载能力容易受到限制，</w:t>
      </w:r>
      <w:r>
        <w:t>因此，小片段的</w:t>
      </w:r>
      <w:r>
        <w:rPr>
          <w:rFonts w:ascii="Times New Roman" w:eastAsia="Times New Roman"/>
        </w:rPr>
        <w:t>Linker</w:t>
      </w:r>
      <w:r>
        <w:t>尤其受青睐，这也是这一技术的明显优点。</w:t>
      </w:r>
      <w:r>
        <w:rPr>
          <w:rFonts w:ascii="Times New Roman" w:eastAsia="Times New Roman"/>
        </w:rPr>
        <w:t>2A</w:t>
      </w:r>
      <w:r>
        <w:t>肽最初用于治疗</w:t>
      </w:r>
      <w:r>
        <w:t>基因与报告基因的连接，用于抵抗流感</w:t>
      </w:r>
      <w:r>
        <w:rPr>
          <w:rFonts w:ascii="Times New Roman" w:eastAsia="Times New Roman"/>
        </w:rPr>
        <w:t>A</w:t>
      </w:r>
      <w:r>
        <w:t>病毒</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，随后，以</w:t>
      </w:r>
      <w:r>
        <w:rPr>
          <w:rFonts w:ascii="Times New Roman" w:eastAsia="Times New Roman"/>
        </w:rPr>
        <w:t>2A</w:t>
      </w:r>
      <w:r>
        <w:t>肽为连接的载体在生物</w:t>
      </w:r>
      <w:r>
        <w:t>医药和治疗研究中逐渐被大家所接受和认同。以</w:t>
      </w:r>
      <w:r>
        <w:rPr>
          <w:rFonts w:ascii="Times New Roman" w:eastAsia="Times New Roman"/>
        </w:rPr>
        <w:t>2A</w:t>
      </w:r>
      <w:r>
        <w:t>肽为连接的载体在以下几方面发挥了积极作用：</w:t>
      </w:r>
    </w:p>
    <w:p w:rsidR="0018722C">
      <w:pPr>
        <w:topLinePunct/>
      </w:pPr>
      <w:r>
        <w:rPr>
          <w:rFonts w:cstheme="minorBidi" w:hAnsiTheme="minorHAnsi" w:eastAsiaTheme="minorHAnsi" w:asciiTheme="minorHAnsi"/>
          <w:i/>
        </w:rPr>
        <w:t>Invivo</w:t>
      </w:r>
      <w:r>
        <w:rPr>
          <w:rFonts w:ascii="宋体" w:eastAsia="宋体" w:hint="eastAsia" w:cstheme="minorBidi" w:hAnsiTheme="minorHAnsi"/>
        </w:rPr>
        <w:t>基因治疗</w:t>
      </w:r>
    </w:p>
    <w:p w:rsidR="0018722C">
      <w:pPr>
        <w:topLinePunct/>
      </w:pPr>
      <w:r>
        <w:t>基因治疗是指将外源核酸导入靶细胞，以纠正或补偿由基因缺陷和异常引起的疾</w:t>
      </w:r>
      <w:r>
        <w:t>病，以达到治疗目的。与传统医药治疗相比，基因治疗提供了特异的遗传疾病的治疗方</w:t>
      </w:r>
      <w:r>
        <w:t>法。</w:t>
      </w:r>
      <w:r>
        <w:rPr>
          <w:rFonts w:ascii="Times New Roman" w:eastAsia="宋体"/>
        </w:rPr>
        <w:t>P2A</w:t>
      </w:r>
      <w:r>
        <w:t>和</w:t>
      </w:r>
      <w:r>
        <w:rPr>
          <w:rFonts w:ascii="Times New Roman" w:eastAsia="宋体"/>
        </w:rPr>
        <w:t>T2A</w:t>
      </w:r>
      <w:r>
        <w:t>被用于构建一个含有人艾杜糖醛酸酶</w:t>
      </w:r>
      <w:r>
        <w:rPr>
          <w:rFonts w:ascii="Times New Roman" w:eastAsia="宋体"/>
        </w:rPr>
        <w:t>(</w:t>
      </w:r>
      <w:r>
        <w:rPr>
          <w:rFonts w:ascii="Times New Roman" w:eastAsia="宋体"/>
        </w:rPr>
        <w:t xml:space="preserve">IDUA</w:t>
      </w:r>
      <w:r>
        <w:rPr>
          <w:rFonts w:ascii="Times New Roman" w:eastAsia="宋体"/>
        </w:rPr>
        <w:t>)</w:t>
      </w:r>
      <w:r>
        <w:t>基因、荧光素酶和</w:t>
      </w:r>
      <w:r>
        <w:rPr>
          <w:rFonts w:ascii="Times New Roman" w:eastAsia="宋体"/>
        </w:rPr>
        <w:t>DsRed2</w:t>
      </w:r>
      <w:r>
        <w:t>报告基因的三顺反子载体</w:t>
      </w:r>
      <w:r>
        <w:rPr>
          <w:rFonts w:ascii="Times New Roman" w:eastAsia="宋体"/>
        </w:rPr>
        <w:t>(</w:t>
      </w:r>
      <w:r>
        <w:rPr>
          <w:rFonts w:ascii="Times New Roman" w:eastAsia="宋体"/>
          <w:spacing w:val="-2"/>
        </w:rPr>
        <w:t>I</w:t>
      </w:r>
      <w:r>
        <w:rPr>
          <w:rFonts w:ascii="Times New Roman" w:eastAsia="宋体"/>
          <w:spacing w:val="0"/>
        </w:rPr>
        <w:t>D</w:t>
      </w:r>
      <w:r>
        <w:rPr>
          <w:rFonts w:ascii="Times New Roman" w:eastAsia="宋体"/>
          <w:spacing w:val="0"/>
        </w:rPr>
        <w:t>U</w:t>
      </w:r>
      <w:r>
        <w:rPr>
          <w:rFonts w:ascii="Times New Roman" w:eastAsia="宋体"/>
          <w:spacing w:val="0"/>
        </w:rPr>
        <w:t>A</w:t>
      </w:r>
      <w:r>
        <w:rPr>
          <w:rFonts w:ascii="Times New Roman" w:eastAsia="宋体"/>
          <w:spacing w:val="0"/>
        </w:rPr>
        <w:t>-</w:t>
      </w:r>
      <w:r>
        <w:rPr>
          <w:rFonts w:ascii="Times New Roman" w:eastAsia="宋体"/>
        </w:rPr>
        <w:t>P2</w:t>
      </w:r>
      <w:r>
        <w:rPr>
          <w:rFonts w:ascii="Times New Roman" w:eastAsia="宋体"/>
          <w:spacing w:val="0"/>
        </w:rPr>
        <w:t>A</w:t>
      </w:r>
      <w:r>
        <w:rPr>
          <w:rFonts w:ascii="Times New Roman" w:eastAsia="宋体"/>
          <w:spacing w:val="0"/>
        </w:rPr>
        <w:t>-</w:t>
      </w:r>
      <w:r>
        <w:rPr>
          <w:rFonts w:ascii="Times New Roman" w:eastAsia="宋体"/>
        </w:rPr>
        <w:t>lu</w:t>
      </w:r>
      <w:r>
        <w:rPr>
          <w:rFonts w:ascii="Times New Roman" w:eastAsia="宋体"/>
          <w:spacing w:val="0"/>
        </w:rPr>
        <w:t>c</w:t>
      </w:r>
      <w:r>
        <w:rPr>
          <w:rFonts w:ascii="Times New Roman" w:eastAsia="宋体"/>
        </w:rPr>
        <w:t>i</w:t>
      </w:r>
      <w:r>
        <w:rPr>
          <w:rFonts w:ascii="Times New Roman" w:eastAsia="宋体"/>
          <w:spacing w:val="0"/>
        </w:rPr>
        <w:t>fera</w:t>
      </w:r>
      <w:r>
        <w:rPr>
          <w:rFonts w:ascii="Times New Roman" w:eastAsia="宋体"/>
        </w:rPr>
        <w:t>s</w:t>
      </w:r>
      <w:r>
        <w:rPr>
          <w:rFonts w:ascii="Times New Roman" w:eastAsia="宋体"/>
          <w:spacing w:val="0"/>
        </w:rPr>
        <w:t>e</w:t>
      </w:r>
      <w:r>
        <w:rPr>
          <w:rFonts w:ascii="Times New Roman" w:eastAsia="宋体"/>
          <w:spacing w:val="0"/>
        </w:rPr>
        <w:t>-T</w:t>
      </w:r>
      <w:r>
        <w:rPr>
          <w:rFonts w:ascii="Times New Roman" w:eastAsia="宋体"/>
        </w:rPr>
        <w:t>2</w:t>
      </w:r>
      <w:r>
        <w:rPr>
          <w:rFonts w:ascii="Times New Roman" w:eastAsia="宋体"/>
          <w:spacing w:val="0"/>
        </w:rPr>
        <w:t>A-D</w:t>
      </w:r>
      <w:r>
        <w:rPr>
          <w:rFonts w:ascii="Times New Roman" w:eastAsia="宋体"/>
        </w:rPr>
        <w:t>sR</w:t>
      </w:r>
      <w:r>
        <w:rPr>
          <w:rFonts w:ascii="Times New Roman" w:eastAsia="宋体"/>
          <w:spacing w:val="0"/>
        </w:rPr>
        <w:t>e</w:t>
      </w:r>
      <w:r>
        <w:rPr>
          <w:rFonts w:ascii="Times New Roman" w:eastAsia="宋体"/>
        </w:rPr>
        <w:t>d</w:t>
      </w:r>
      <w:r>
        <w:rPr>
          <w:rFonts w:ascii="Times New Roman" w:eastAsia="宋体"/>
        </w:rPr>
        <w:t>)</w:t>
      </w:r>
      <w:r>
        <w:t>。研究中，</w:t>
      </w:r>
      <w:r>
        <w:rPr>
          <w:rFonts w:ascii="Times New Roman" w:eastAsia="宋体"/>
        </w:rPr>
        <w:t>2A</w:t>
      </w:r>
      <w:r>
        <w:t>肽有效地裂解</w:t>
      </w:r>
      <w:r>
        <w:t>，</w:t>
      </w:r>
      <w:r>
        <w:t>三个蛋白在体内外均有功能，治疗基因在</w:t>
      </w:r>
      <w:r>
        <w:rPr>
          <w:rFonts w:ascii="Times New Roman" w:eastAsia="宋体"/>
        </w:rPr>
        <w:t>NOD</w:t>
      </w:r>
      <w:r>
        <w:rPr>
          <w:rFonts w:ascii="Times New Roman" w:eastAsia="宋体"/>
        </w:rPr>
        <w:t>/</w:t>
      </w:r>
      <w:r>
        <w:rPr>
          <w:rFonts w:ascii="Times New Roman" w:eastAsia="宋体"/>
        </w:rPr>
        <w:t xml:space="preserve">scid</w:t>
      </w:r>
      <w:r>
        <w:t>小鼠中高水平表达，并且可以通过</w:t>
      </w:r>
      <w:r>
        <w:t>非浸入全身的荧光素和细胞水平的</w:t>
      </w:r>
      <w:r>
        <w:rPr>
          <w:rFonts w:ascii="Times New Roman" w:eastAsia="宋体"/>
        </w:rPr>
        <w:t>DsRed2</w:t>
      </w:r>
      <w:r>
        <w:t>标记追踪</w:t>
      </w:r>
      <w:r>
        <w:rPr>
          <w:rFonts w:ascii="Times New Roman" w:eastAsia="宋体"/>
          <w:vertAlign w:val="superscript"/>
        </w:rPr>
        <w:t>[</w:t>
      </w:r>
      <w:r>
        <w:rPr>
          <w:rFonts w:ascii="Times New Roman" w:eastAsia="宋体"/>
          <w:vertAlign w:val="superscript"/>
          <w:position w:val="8"/>
        </w:rPr>
        <w:t>41</w:t>
      </w:r>
      <w:r>
        <w:rPr>
          <w:rFonts w:ascii="Times New Roman" w:eastAsia="宋体"/>
          <w:vertAlign w:val="superscript"/>
        </w:rPr>
        <w:t>]</w:t>
      </w:r>
      <w:r>
        <w:t>。</w:t>
      </w:r>
      <w:r>
        <w:rPr>
          <w:rFonts w:ascii="Times New Roman" w:eastAsia="宋体"/>
        </w:rPr>
        <w:t>2A</w:t>
      </w:r>
      <w:r>
        <w:t>肽介导的包含</w:t>
      </w:r>
      <w:r>
        <w:rPr>
          <w:rFonts w:ascii="Times New Roman" w:eastAsia="宋体"/>
        </w:rPr>
        <w:t>GC1</w:t>
      </w:r>
      <w:r>
        <w:t>的慢病</w:t>
      </w:r>
      <w:r>
        <w:t>毒载体注射动物，光动反射发生，视力恢复。这表明类</w:t>
      </w:r>
      <w:r>
        <w:rPr>
          <w:rFonts w:ascii="Times New Roman" w:eastAsia="宋体"/>
        </w:rPr>
        <w:t>2A</w:t>
      </w:r>
      <w:r>
        <w:t>肽经过合适的优化，也能够</w:t>
      </w:r>
      <w:r>
        <w:t>成功导入治疗性载体，携带多蛋白到视神经</w:t>
      </w:r>
      <w:r>
        <w:rPr>
          <w:rFonts w:ascii="Times New Roman" w:eastAsia="宋体"/>
          <w:vertAlign w:val="superscript"/>
        </w:rPr>
        <w:t>[</w:t>
      </w:r>
      <w:r>
        <w:rPr>
          <w:rFonts w:ascii="Times New Roman" w:eastAsia="宋体"/>
          <w:vertAlign w:val="superscript"/>
          <w:position w:val="8"/>
        </w:rPr>
        <w:t xml:space="preserve">42</w:t>
      </w:r>
      <w:r>
        <w:rPr>
          <w:rFonts w:ascii="Times New Roman" w:eastAsia="宋体"/>
          <w:vertAlign w:val="superscript"/>
        </w:rPr>
        <w:t>]</w:t>
      </w:r>
      <w:r>
        <w:t>。</w:t>
      </w:r>
    </w:p>
    <w:p w:rsidR="0018722C">
      <w:pPr>
        <w:topLinePunct/>
      </w:pPr>
      <w:r>
        <w:rPr>
          <w:rFonts w:cstheme="minorBidi" w:hAnsiTheme="minorHAnsi" w:eastAsiaTheme="minorHAnsi" w:asciiTheme="minorHAnsi"/>
          <w:i/>
        </w:rPr>
        <w:t>Exvivo</w:t>
      </w:r>
      <w:r>
        <w:rPr>
          <w:rFonts w:ascii="宋体" w:eastAsia="宋体" w:hint="eastAsia" w:cstheme="minorBidi" w:hAnsiTheme="minorHAnsi"/>
        </w:rPr>
        <w:t>基因治疗</w:t>
      </w:r>
    </w:p>
    <w:p w:rsidR="0018722C">
      <w:pPr>
        <w:topLinePunct/>
      </w:pPr>
      <w:r>
        <w:t>为了提高治疗安全性和基因转移效率，靶定细胞从病人身上取下，经过基因工程改造，然后再移植到病人体内。</w:t>
      </w:r>
      <w:r>
        <w:rPr>
          <w:rFonts w:ascii="Times New Roman" w:hAnsi="Times New Roman" w:eastAsia="宋体"/>
        </w:rPr>
        <w:t>T</w:t>
      </w:r>
      <w:r>
        <w:t>细胞受体</w:t>
      </w:r>
      <w:r>
        <w:rPr>
          <w:rFonts w:ascii="Times New Roman" w:hAnsi="Times New Roman" w:eastAsia="宋体"/>
        </w:rPr>
        <w:t>(</w:t>
      </w:r>
      <w:r>
        <w:rPr>
          <w:rFonts w:ascii="Times New Roman" w:hAnsi="Times New Roman" w:eastAsia="宋体"/>
        </w:rPr>
        <w:t xml:space="preserve">TCR</w:t>
      </w:r>
      <w:r>
        <w:rPr>
          <w:rFonts w:ascii="Times New Roman" w:hAnsi="Times New Roman" w:eastAsia="宋体"/>
        </w:rPr>
        <w:t>)</w:t>
      </w:r>
      <w:r>
        <w:t>基因转移重定向</w:t>
      </w:r>
      <w:r>
        <w:rPr>
          <w:rFonts w:ascii="Times New Roman" w:hAnsi="Times New Roman" w:eastAsia="宋体"/>
        </w:rPr>
        <w:t>T</w:t>
      </w:r>
      <w:r>
        <w:t>细胞特异性是当前治</w:t>
      </w:r>
      <w:r>
        <w:t>疗恶性病和病毒性疾病较好的方法。</w:t>
      </w:r>
      <w:r>
        <w:rPr>
          <w:rFonts w:ascii="Times New Roman" w:hAnsi="Times New Roman" w:eastAsia="宋体"/>
        </w:rPr>
        <w:t>αβTCR</w:t>
      </w:r>
      <w:r>
        <w:t>、</w:t>
      </w:r>
      <w:r>
        <w:rPr>
          <w:rFonts w:ascii="Times New Roman" w:hAnsi="Times New Roman" w:eastAsia="宋体"/>
        </w:rPr>
        <w:t>CD3</w:t>
      </w:r>
      <w:r w:rsidR="001852F3">
        <w:rPr>
          <w:rFonts w:ascii="Times New Roman" w:hAnsi="Times New Roman" w:eastAsia="宋体"/>
        </w:rPr>
        <w:t xml:space="preserve">δε</w:t>
      </w:r>
      <w:r>
        <w:t>、</w:t>
      </w:r>
      <w:r>
        <w:rPr>
          <w:rFonts w:ascii="Times New Roman" w:hAnsi="Times New Roman" w:eastAsia="宋体"/>
        </w:rPr>
        <w:t>γε</w:t>
      </w:r>
      <w:r>
        <w:t>和</w:t>
      </w:r>
      <w:r>
        <w:rPr>
          <w:rFonts w:ascii="Times New Roman" w:hAnsi="Times New Roman" w:eastAsia="宋体"/>
        </w:rPr>
        <w:t>ζζ</w:t>
      </w:r>
      <w:r>
        <w:t>信号亚单位，共同决定</w:t>
      </w:r>
      <w:r>
        <w:t>特</w:t>
      </w:r>
    </w:p>
    <w:p w:rsidR="0018722C">
      <w:pPr>
        <w:topLinePunct/>
      </w:pPr>
      <w:r>
        <w:t xml:space="preserve">异性</w:t>
      </w:r>
      <w:r>
        <w:rPr>
          <w:rFonts w:ascii="Times New Roman" w:hAnsi="Times New Roman" w:eastAsia="Times New Roman"/>
        </w:rPr>
        <w:t xml:space="preserve">CD4</w:t>
      </w:r>
      <w:r>
        <w:rPr>
          <w:rFonts w:ascii="Times New Roman" w:hAnsi="Times New Roman" w:eastAsia="Times New Roman"/>
        </w:rPr>
        <w:t xml:space="preserve">+</w:t>
      </w:r>
      <w:r>
        <w:t xml:space="preserve">和</w:t>
      </w:r>
      <w:r>
        <w:rPr>
          <w:rFonts w:ascii="Times New Roman" w:hAnsi="Times New Roman" w:eastAsia="Times New Roman"/>
        </w:rPr>
        <w:t xml:space="preserve">CD8</w:t>
      </w:r>
      <w:r>
        <w:rPr>
          <w:rFonts w:ascii="Times New Roman" w:hAnsi="Times New Roman" w:eastAsia="Times New Roman"/>
        </w:rPr>
        <w:t xml:space="preserve">+</w:t>
      </w:r>
      <w:r>
        <w:rPr>
          <w:rFonts w:ascii="Times New Roman" w:hAnsi="Times New Roman" w:eastAsia="Times New Roman"/>
        </w:rPr>
        <w:t xml:space="preserve">T</w:t>
      </w:r>
      <w:r>
        <w:t xml:space="preserve">细胞与结合到</w:t>
      </w:r>
      <w:r>
        <w:rPr>
          <w:rFonts w:ascii="Times New Roman" w:hAnsi="Times New Roman" w:eastAsia="Times New Roman"/>
        </w:rPr>
        <w:t xml:space="preserve">MHC</w:t>
      </w:r>
      <w:r>
        <w:t xml:space="preserve">分子抗原的反应。以</w:t>
      </w:r>
      <w:r>
        <w:rPr>
          <w:rFonts w:ascii="Times New Roman" w:hAnsi="Times New Roman" w:eastAsia="Times New Roman"/>
        </w:rPr>
        <w:t xml:space="preserve">TCR:</w:t>
      </w:r>
      <w:r w:rsidR="004B696B">
        <w:rPr>
          <w:rFonts w:ascii="Times New Roman" w:hAnsi="Times New Roman" w:eastAsia="Times New Roman"/>
        </w:rPr>
        <w:t xml:space="preserve"> </w:t>
      </w:r>
      <w:r w:rsidR="004B696B">
        <w:rPr>
          <w:rFonts w:ascii="Times New Roman" w:hAnsi="Times New Roman" w:eastAsia="Times New Roman"/>
        </w:rPr>
        <w:t xml:space="preserve">CD3</w:t>
      </w:r>
      <w:r>
        <w:t xml:space="preserve">复合物为检测体系，</w:t>
      </w:r>
      <w:r>
        <w:rPr>
          <w:rFonts w:ascii="Times New Roman" w:hAnsi="Times New Roman" w:eastAsia="Times New Roman"/>
        </w:rPr>
        <w:t xml:space="preserve">Szymczak</w:t>
      </w:r>
      <w:r>
        <w:t xml:space="preserve">及其团队报道，这四个蛋白的表达组成了</w:t>
      </w:r>
      <w:r>
        <w:rPr>
          <w:rFonts w:ascii="Times New Roman" w:hAnsi="Times New Roman" w:eastAsia="Times New Roman"/>
        </w:rPr>
        <w:t xml:space="preserve">CD3</w:t>
      </w:r>
      <w:r>
        <w:t xml:space="preserve">，组成该</w:t>
      </w:r>
      <w:r>
        <w:rPr>
          <w:rFonts w:ascii="Times New Roman" w:hAnsi="Times New Roman" w:eastAsia="Times New Roman"/>
        </w:rPr>
        <w:t xml:space="preserve">TCR</w:t>
      </w:r>
      <w:r>
        <w:t xml:space="preserve">的两个蛋白仅需要两个逆转录病毒载体</w:t>
      </w:r>
      <w:r>
        <w:rPr>
          <w:rFonts w:ascii="Times New Roman" w:hAnsi="Times New Roman" w:eastAsia="Times New Roman"/>
        </w:rPr>
        <w:t xml:space="preserve">(</w:t>
      </w:r>
      <w:r>
        <w:rPr>
          <w:rFonts w:ascii="Times New Roman" w:hAnsi="Times New Roman" w:eastAsia="Times New Roman"/>
        </w:rPr>
        <w:t xml:space="preserve">CD3</w:t>
      </w:r>
      <w:r w:rsidR="001852F3">
        <w:rPr>
          <w:rFonts w:ascii="Times New Roman" w:hAnsi="Times New Roman" w:eastAsia="Times New Roman"/>
        </w:rPr>
        <w:t xml:space="preserve">δγεζ</w:t>
      </w:r>
      <w:r w:rsidR="001852F3">
        <w:rPr>
          <w:rFonts w:ascii="Times New Roman" w:hAnsi="Times New Roman" w:eastAsia="Times New Roman"/>
        </w:rPr>
        <w:t xml:space="preserve">-2A</w:t>
      </w:r>
      <w:r>
        <w:rPr>
          <w:spacing w:val="-16"/>
        </w:rPr>
        <w:t xml:space="preserve">和</w:t>
      </w:r>
      <w:r>
        <w:rPr>
          <w:rFonts w:ascii="Times New Roman" w:hAnsi="Times New Roman" w:eastAsia="Times New Roman"/>
        </w:rPr>
        <w:t xml:space="preserve">TCRαβ-F2A</w:t>
      </w:r>
      <w:r>
        <w:rPr>
          <w:rFonts w:ascii="Times New Roman" w:hAnsi="Times New Roman" w:eastAsia="Times New Roman"/>
        </w:rPr>
        <w:t xml:space="preserve">)</w:t>
      </w:r>
      <w:r>
        <w:rPr>
          <w:rFonts w:ascii="Times New Roman" w:hAnsi="Times New Roman" w:eastAsia="Times New Roman"/>
          <w:vertAlign w:val="superscript"/>
        </w:rPr>
        <w:t xml:space="preserve">[</w:t>
      </w:r>
      <w:r>
        <w:rPr>
          <w:rFonts w:ascii="Times New Roman" w:hAnsi="Times New Roman" w:eastAsia="Times New Roman"/>
          <w:vertAlign w:val="superscript"/>
          <w:position w:val="8"/>
        </w:rPr>
        <w:t xml:space="preserve">19</w:t>
      </w:r>
      <w:r>
        <w:rPr>
          <w:rFonts w:ascii="Times New Roman" w:hAnsi="Times New Roman" w:eastAsia="Times New Roman"/>
          <w:vertAlign w:val="superscript"/>
        </w:rPr>
        <w:t xml:space="preserve">]</w:t>
      </w:r>
      <w:r>
        <w:t xml:space="preserve">。随后，一些研究者报道了</w:t>
      </w:r>
      <w:r>
        <w:t xml:space="preserve">利用</w:t>
      </w:r>
      <w:r>
        <w:rPr>
          <w:rFonts w:ascii="Times New Roman" w:hAnsi="Times New Roman" w:eastAsia="Times New Roman"/>
        </w:rPr>
        <w:t xml:space="preserve">2A</w:t>
      </w:r>
      <w:r>
        <w:t xml:space="preserve">肽连接</w:t>
      </w:r>
      <w:r>
        <w:rPr>
          <w:rFonts w:ascii="Times New Roman" w:hAnsi="Times New Roman" w:eastAsia="Times New Roman"/>
        </w:rPr>
        <w:t xml:space="preserve">TCRα</w:t>
      </w:r>
      <w:r>
        <w:t xml:space="preserve">和</w:t>
      </w:r>
      <w:r>
        <w:rPr>
          <w:rFonts w:ascii="Times New Roman" w:hAnsi="Times New Roman" w:eastAsia="Times New Roman"/>
        </w:rPr>
        <w:t xml:space="preserve">β-</w:t>
      </w:r>
      <w:r>
        <w:t xml:space="preserve">链基因，有效地表达了</w:t>
      </w:r>
      <w:r>
        <w:rPr>
          <w:rFonts w:ascii="Times New Roman" w:hAnsi="Times New Roman" w:eastAsia="Times New Roman"/>
        </w:rPr>
        <w:t xml:space="preserve">TCR</w:t>
      </w:r>
      <w:r>
        <w:rPr>
          <w:rFonts w:ascii="Times New Roman" w:hAnsi="Times New Roman" w:eastAsia="Times New Roman"/>
          <w:vertAlign w:val="superscript"/>
        </w:rPr>
        <w:t xml:space="preserve">[</w:t>
      </w:r>
      <w:r>
        <w:rPr>
          <w:rFonts w:ascii="Times New Roman" w:hAnsi="Times New Roman" w:eastAsia="Times New Roman"/>
          <w:vertAlign w:val="superscript"/>
          <w:position w:val="8"/>
        </w:rPr>
        <w:t xml:space="preserve">15</w:t>
      </w:r>
      <w:r>
        <w:rPr>
          <w:rFonts w:ascii="Times New Roman" w:hAnsi="Times New Roman" w:eastAsia="Times New Roman"/>
          <w:vertAlign w:val="superscript"/>
        </w:rPr>
        <w:t xml:space="preserve">]</w:t>
      </w:r>
      <w:r>
        <w:t xml:space="preserve">。重定向</w:t>
      </w:r>
      <w:r>
        <w:rPr>
          <w:rFonts w:ascii="Times New Roman" w:hAnsi="Times New Roman" w:eastAsia="Times New Roman"/>
        </w:rPr>
        <w:t xml:space="preserve">T</w:t>
      </w:r>
      <w:r>
        <w:t xml:space="preserve">细胞的关键是要考</w:t>
      </w:r>
      <w:r>
        <w:t xml:space="preserve">虑导入的</w:t>
      </w:r>
      <w:r>
        <w:rPr>
          <w:rFonts w:ascii="Times New Roman" w:hAnsi="Times New Roman" w:eastAsia="Times New Roman"/>
        </w:rPr>
        <w:t xml:space="preserve">TCR</w:t>
      </w:r>
      <w:r>
        <w:t xml:space="preserve">基因与内源性</w:t>
      </w:r>
      <w:r>
        <w:rPr>
          <w:rFonts w:ascii="Times New Roman" w:hAnsi="Times New Roman" w:eastAsia="Times New Roman"/>
        </w:rPr>
        <w:t xml:space="preserve">TCR</w:t>
      </w:r>
      <w:r w:rsidR="001852F3">
        <w:rPr>
          <w:rFonts w:ascii="Times New Roman" w:hAnsi="Times New Roman" w:eastAsia="Times New Roman"/>
        </w:rPr>
        <w:t xml:space="preserve">α-</w:t>
      </w:r>
      <w:r>
        <w:t xml:space="preserve">和</w:t>
      </w:r>
      <w:r>
        <w:rPr>
          <w:rFonts w:ascii="Times New Roman" w:hAnsi="Times New Roman" w:eastAsia="Times New Roman"/>
        </w:rPr>
        <w:t xml:space="preserve">β-</w:t>
      </w:r>
      <w:r>
        <w:t xml:space="preserve">链基因的错配趋势。同样地，</w:t>
      </w:r>
      <w:r>
        <w:rPr>
          <w:rFonts w:ascii="Times New Roman" w:hAnsi="Times New Roman" w:eastAsia="Times New Roman"/>
        </w:rPr>
        <w:t xml:space="preserve">“murinized”</w:t>
      </w:r>
      <w:r>
        <w:t xml:space="preserve">受体</w:t>
      </w:r>
      <w:r>
        <w:t xml:space="preserve">改善了人类</w:t>
      </w:r>
      <w:r>
        <w:rPr>
          <w:rFonts w:ascii="Times New Roman" w:hAnsi="Times New Roman" w:eastAsia="Times New Roman"/>
        </w:rPr>
        <w:t xml:space="preserve">T</w:t>
      </w:r>
      <w:r>
        <w:t xml:space="preserve">细胞</w:t>
      </w:r>
      <w:r>
        <w:rPr>
          <w:rFonts w:ascii="Times New Roman" w:hAnsi="Times New Roman" w:eastAsia="Times New Roman"/>
        </w:rPr>
        <w:t xml:space="preserve">HLA-A2</w:t>
      </w:r>
      <w:r>
        <w:rPr>
          <w:rFonts w:ascii="Times New Roman" w:hAnsi="Times New Roman" w:eastAsia="Times New Roman"/>
        </w:rPr>
        <w:t xml:space="preserve">/</w:t>
      </w:r>
      <w:r>
        <w:rPr>
          <w:rFonts w:ascii="Times New Roman" w:hAnsi="Times New Roman" w:eastAsia="Times New Roman"/>
        </w:rPr>
        <w:t xml:space="preserve">LMP2-TCR</w:t>
      </w:r>
      <w:r>
        <w:t xml:space="preserve">表达，并下调了内源性</w:t>
      </w:r>
      <w:r>
        <w:rPr>
          <w:rFonts w:ascii="Times New Roman" w:hAnsi="Times New Roman" w:eastAsia="Times New Roman"/>
        </w:rPr>
        <w:t xml:space="preserve">TCRs</w:t>
      </w:r>
      <w:r>
        <w:t xml:space="preserve">的表达</w:t>
      </w:r>
      <w:r>
        <w:rPr>
          <w:rFonts w:ascii="Times New Roman" w:hAnsi="Times New Roman" w:eastAsia="Times New Roman"/>
          <w:vertAlign w:val="superscript"/>
        </w:rPr>
        <w:t xml:space="preserve">[</w:t>
      </w:r>
      <w:r>
        <w:rPr>
          <w:rFonts w:ascii="Times New Roman" w:hAnsi="Times New Roman" w:eastAsia="Times New Roman"/>
          <w:vertAlign w:val="superscript"/>
          <w:position w:val="8"/>
        </w:rPr>
        <w:t xml:space="preserve">43</w:t>
      </w:r>
      <w:r>
        <w:rPr>
          <w:rFonts w:ascii="Times New Roman" w:hAnsi="Times New Roman" w:eastAsia="Times New Roman"/>
          <w:vertAlign w:val="superscript"/>
        </w:rPr>
        <w:t xml:space="preserve">]</w:t>
      </w:r>
      <w:r>
        <w:t xml:space="preserve">。治疗</w:t>
      </w:r>
      <w:r>
        <w:t xml:space="preserve">黑色素瘤转移性病人时，逆转录病毒载体修饰的自体同源性</w:t>
      </w:r>
      <w:r>
        <w:rPr>
          <w:rFonts w:ascii="Times New Roman" w:hAnsi="Times New Roman" w:eastAsia="Times New Roman"/>
        </w:rPr>
        <w:t xml:space="preserve">T</w:t>
      </w:r>
      <w:r>
        <w:t xml:space="preserve">细胞表达的高活性的能够</w:t>
      </w:r>
      <w:r>
        <w:t xml:space="preserve">识</w:t>
      </w:r>
      <w:r w:rsidR="001852F3">
        <w:t xml:space="preserve">别</w:t>
      </w:r>
      <w:r w:rsidR="001852F3">
        <w:t xml:space="preserve">肿</w:t>
      </w:r>
      <w:r w:rsidR="001852F3">
        <w:t xml:space="preserve">瘤</w:t>
      </w:r>
      <w:r w:rsidR="001852F3">
        <w:t xml:space="preserve">相</w:t>
      </w:r>
      <w:r w:rsidR="001852F3">
        <w:t xml:space="preserve">关</w:t>
      </w:r>
      <w:r w:rsidR="001852F3">
        <w:t xml:space="preserve">抗</w:t>
      </w:r>
      <w:r w:rsidR="001852F3">
        <w:t xml:space="preserve">原</w:t>
      </w:r>
      <w:r>
        <w:rPr>
          <w:rFonts w:ascii="Times New Roman" w:hAnsi="Times New Roman" w:eastAsia="Times New Roman"/>
        </w:rPr>
        <w:t xml:space="preserve">MART-1 </w:t>
      </w:r>
      <w:r>
        <w:t xml:space="preserve">(</w:t>
      </w:r>
      <w:r>
        <w:t xml:space="preserve"> </w:t>
      </w:r>
      <w:r>
        <w:rPr>
          <w:rFonts w:ascii="Times New Roman" w:hAnsi="Times New Roman" w:eastAsia="Times New Roman"/>
        </w:rPr>
        <w:t xml:space="preserve">MART-1TCR</w:t>
      </w:r>
      <w:r>
        <w:rPr>
          <w:rFonts w:ascii="Times New Roman" w:hAnsi="Times New Roman" w:eastAsia="Times New Roman"/>
        </w:rPr>
        <w:t xml:space="preserve">α</w:t>
      </w:r>
      <w:r>
        <w:rPr>
          <w:rFonts w:ascii="Times New Roman" w:hAnsi="Times New Roman" w:eastAsia="Times New Roman"/>
        </w:rPr>
        <w:t xml:space="preserve">-furinT2A-MART-1TCRβ</w:t>
      </w:r>
      <w:r>
        <w:rPr>
          <w:rFonts w:ascii="Times New Roman" w:hAnsi="Times New Roman" w:eastAsia="Times New Roman"/>
        </w:rPr>
        <w:t xml:space="preserve">)</w:t>
      </w:r>
      <w:r>
        <w:t xml:space="preserve">和</w:t>
      </w:r>
      <w:r>
        <w:rPr>
          <w:rFonts w:ascii="Times New Roman" w:hAnsi="Times New Roman" w:eastAsia="Times New Roman"/>
        </w:rPr>
        <w:t xml:space="preserve">gp100 </w:t>
      </w:r>
      <w:r>
        <w:rPr>
          <w:rFonts w:ascii="Times New Roman" w:hAnsi="Times New Roman" w:eastAsia="Times New Roman"/>
        </w:rPr>
        <w:t xml:space="preserve">(</w:t>
      </w:r>
      <w:r>
        <w:rPr>
          <w:rFonts w:ascii="Times New Roman" w:hAnsi="Times New Roman" w:eastAsia="Times New Roman"/>
        </w:rPr>
        <w:t xml:space="preserve">gp100TCR</w:t>
      </w:r>
      <w:r w:rsidR="001852F3">
        <w:rPr>
          <w:rFonts w:ascii="Times New Roman" w:hAnsi="Times New Roman" w:eastAsia="Times New Roman"/>
        </w:rPr>
        <w:t xml:space="preserve">α-IRES-gp100 TCR</w:t>
      </w:r>
      <w:r w:rsidR="001852F3">
        <w:rPr>
          <w:rFonts w:ascii="Times New Roman" w:hAnsi="Times New Roman" w:eastAsia="Times New Roman"/>
        </w:rPr>
        <w:t xml:space="preserve">β</w:t>
      </w:r>
      <w:r>
        <w:rPr>
          <w:rFonts w:ascii="Times New Roman" w:hAnsi="Times New Roman" w:eastAsia="Times New Roman"/>
        </w:rPr>
        <w:t xml:space="preserve">)</w:t>
      </w:r>
      <w:r>
        <w:t xml:space="preserve">的</w:t>
      </w:r>
      <w:r>
        <w:rPr>
          <w:rFonts w:ascii="Times New Roman" w:hAnsi="Times New Roman" w:eastAsia="Times New Roman"/>
        </w:rPr>
        <w:t xml:space="preserve">TCRs</w:t>
      </w:r>
      <w:r>
        <w:t xml:space="preserve">，分别有</w:t>
      </w:r>
      <w:r>
        <w:rPr>
          <w:rFonts w:ascii="Times New Roman" w:hAnsi="Times New Roman" w:eastAsia="Times New Roman"/>
        </w:rPr>
        <w:t xml:space="preserve">30%</w:t>
      </w:r>
      <w:r>
        <w:t xml:space="preserve">和</w:t>
      </w:r>
      <w:r>
        <w:rPr>
          <w:rFonts w:ascii="Times New Roman" w:hAnsi="Times New Roman" w:eastAsia="Times New Roman"/>
        </w:rPr>
        <w:t xml:space="preserve">19%</w:t>
      </w:r>
      <w:r>
        <w:t xml:space="preserve">的病人肿瘤得到抑制。</w:t>
      </w:r>
      <w:r>
        <w:t xml:space="preserve">该研究中，一些患者的正常皮肤、眼睛和耳朵出现中毒症状。逆转录病毒载体表达</w:t>
      </w:r>
      <w:r>
        <w:rPr>
          <w:rFonts w:ascii="Times New Roman" w:hAnsi="Times New Roman" w:eastAsia="Times New Roman"/>
        </w:rPr>
        <w:t xml:space="preserve">α-</w:t>
      </w:r>
      <w:r>
        <w:t xml:space="preserve">和</w:t>
      </w:r>
      <w:r>
        <w:rPr>
          <w:rFonts w:ascii="Times New Roman" w:hAnsi="Times New Roman" w:eastAsia="Times New Roman"/>
        </w:rPr>
        <w:t xml:space="preserve">β-</w:t>
      </w:r>
      <w:r>
        <w:t xml:space="preserve">链由</w:t>
      </w:r>
      <w:r>
        <w:rPr>
          <w:rFonts w:ascii="Times New Roman" w:hAnsi="Times New Roman" w:eastAsia="Times New Roman"/>
        </w:rPr>
        <w:t xml:space="preserve">furin</w:t>
      </w:r>
      <w:r>
        <w:t xml:space="preserve">裂解位点</w:t>
      </w:r>
      <w:r>
        <w:rPr>
          <w:rFonts w:ascii="Times New Roman" w:hAnsi="Times New Roman" w:eastAsia="Times New Roman"/>
        </w:rPr>
        <w:t xml:space="preserve">/</w:t>
      </w:r>
      <w:r>
        <w:rPr>
          <w:rFonts w:ascii="Times New Roman" w:hAnsi="Times New Roman" w:eastAsia="Times New Roman"/>
        </w:rPr>
        <w:t xml:space="preserve">SGSG</w:t>
      </w:r>
      <w:r>
        <w:rPr>
          <w:rFonts w:ascii="Times New Roman" w:hAnsi="Times New Roman" w:eastAsia="Times New Roman"/>
        </w:rPr>
        <w:t xml:space="preserve">/</w:t>
      </w:r>
      <w:r>
        <w:rPr>
          <w:rFonts w:ascii="Times New Roman" w:hAnsi="Times New Roman" w:eastAsia="Times New Roman"/>
        </w:rPr>
        <w:t xml:space="preserve">P2A</w:t>
      </w:r>
      <w:r>
        <w:t xml:space="preserve">连接子连接，接受治疗的患者中黑色素瘤和滑膜细胞</w:t>
      </w:r>
      <w:r>
        <w:t xml:space="preserve">瘤的抑制率分别为</w:t>
      </w:r>
      <w:r>
        <w:rPr>
          <w:rFonts w:ascii="Times New Roman" w:hAnsi="Times New Roman" w:eastAsia="Times New Roman"/>
        </w:rPr>
        <w:t xml:space="preserve">45%</w:t>
      </w:r>
      <w:r>
        <w:t xml:space="preserve">和</w:t>
      </w:r>
      <w:r>
        <w:rPr>
          <w:rFonts w:ascii="Times New Roman" w:hAnsi="Times New Roman" w:eastAsia="Times New Roman"/>
        </w:rPr>
        <w:t xml:space="preserve">67%</w:t>
      </w:r>
      <w:r>
        <w:rPr>
          <w:rFonts w:ascii="Times New Roman" w:hAnsi="Times New Roman" w:eastAsia="Times New Roman"/>
          <w:vertAlign w:val="superscript"/>
        </w:rPr>
        <w:t xml:space="preserve">[</w:t>
      </w:r>
      <w:r>
        <w:rPr>
          <w:rFonts w:ascii="Times New Roman" w:hAnsi="Times New Roman" w:eastAsia="Times New Roman"/>
          <w:vertAlign w:val="superscript"/>
          <w:position w:val="8"/>
        </w:rPr>
        <w:t xml:space="preserve">44</w:t>
      </w:r>
      <w:r>
        <w:rPr>
          <w:rFonts w:ascii="Times New Roman" w:hAnsi="Times New Roman" w:eastAsia="Times New Roman"/>
          <w:vertAlign w:val="superscript"/>
        </w:rPr>
        <w:t xml:space="preserve">]</w:t>
      </w:r>
      <w:r>
        <w:t xml:space="preserve">。同样，</w:t>
      </w:r>
      <w:r>
        <w:rPr>
          <w:rFonts w:ascii="Times New Roman" w:hAnsi="Times New Roman" w:eastAsia="Times New Roman"/>
        </w:rPr>
        <w:t xml:space="preserve">2A</w:t>
      </w:r>
      <w:r>
        <w:t xml:space="preserve">介导的慢病毒载体</w:t>
      </w:r>
      <w:r>
        <w:rPr>
          <w:rFonts w:ascii="Times New Roman" w:hAnsi="Times New Roman" w:eastAsia="Times New Roman"/>
        </w:rPr>
        <w:t xml:space="preserve">pWPXL-HF2AL</w:t>
      </w:r>
      <w:r>
        <w:t xml:space="preserve">可以有</w:t>
      </w:r>
      <w:r>
        <w:t xml:space="preserve">效抑制裸鼠皮下肿瘤的生长</w:t>
      </w:r>
      <w:r>
        <w:rPr>
          <w:rFonts w:ascii="Times New Roman" w:hAnsi="Times New Roman" w:eastAsia="Times New Roman"/>
          <w:vertAlign w:val="superscript"/>
        </w:rPr>
        <w:t xml:space="preserve">[</w:t>
      </w:r>
      <w:r>
        <w:rPr>
          <w:rFonts w:ascii="Times New Roman" w:hAnsi="Times New Roman" w:eastAsia="Times New Roman"/>
          <w:vertAlign w:val="superscript"/>
          <w:position w:val="8"/>
        </w:rPr>
        <w:t xml:space="preserve">45</w:t>
      </w:r>
      <w:r>
        <w:rPr>
          <w:rFonts w:ascii="Times New Roman" w:hAnsi="Times New Roman" w:eastAsia="Times New Roman"/>
          <w:vertAlign w:val="superscript"/>
        </w:rPr>
        <w:t xml:space="preserve">]</w:t>
      </w:r>
      <w:r>
        <w:t xml:space="preserve">。</w:t>
      </w:r>
    </w:p>
    <w:p w:rsidR="0018722C">
      <w:pPr>
        <w:pStyle w:val="BodyText"/>
        <w:spacing w:before="30"/>
        <w:ind w:leftChars="0" w:left="598"/>
        <w:topLinePunct/>
      </w:pPr>
      <w:r>
        <w:t>诱导多能性干细胞</w:t>
      </w:r>
    </w:p>
    <w:p w:rsidR="0018722C">
      <w:pPr>
        <w:topLinePunct/>
      </w:pPr>
      <w:r>
        <w:t>胚胎干细胞</w:t>
      </w:r>
      <w:r>
        <w:rPr>
          <w:rFonts w:ascii="Times New Roman" w:eastAsia="宋体"/>
        </w:rPr>
        <w:t>(</w:t>
      </w:r>
      <w:r>
        <w:rPr>
          <w:rFonts w:ascii="Times New Roman" w:eastAsia="宋体"/>
        </w:rPr>
        <w:t xml:space="preserve">ES</w:t>
      </w:r>
      <w:r>
        <w:rPr>
          <w:rFonts w:ascii="Times New Roman" w:eastAsia="宋体"/>
        </w:rPr>
        <w:t>)</w:t>
      </w:r>
      <w:r>
        <w:t>有能力分化形成机体任何形式的形态，在保持多能性的情况下，</w:t>
      </w:r>
      <w:r w:rsidR="001852F3">
        <w:t xml:space="preserve">无限生长。众所周知，当胚胎干细胞的转录因子</w:t>
      </w:r>
      <w:r>
        <w:rPr>
          <w:rFonts w:ascii="Times New Roman" w:eastAsia="宋体"/>
        </w:rPr>
        <w:t>Oct 3</w:t>
      </w:r>
      <w:r>
        <w:rPr>
          <w:rFonts w:ascii="Times New Roman" w:eastAsia="宋体"/>
        </w:rPr>
        <w:t>/</w:t>
      </w:r>
      <w:r>
        <w:rPr>
          <w:rFonts w:ascii="Times New Roman" w:eastAsia="宋体"/>
        </w:rPr>
        <w:t>4</w:t>
      </w:r>
      <w:r>
        <w:t>、</w:t>
      </w:r>
      <w:r>
        <w:rPr>
          <w:rFonts w:ascii="Times New Roman" w:eastAsia="宋体"/>
        </w:rPr>
        <w:t>Sox2</w:t>
      </w:r>
      <w:r>
        <w:t>、</w:t>
      </w:r>
      <w:r>
        <w:rPr>
          <w:rFonts w:ascii="Times New Roman" w:eastAsia="宋体"/>
        </w:rPr>
        <w:t>KLF4</w:t>
      </w:r>
      <w:r>
        <w:t>和</w:t>
      </w:r>
      <w:r>
        <w:rPr>
          <w:rFonts w:ascii="Times New Roman" w:eastAsia="宋体"/>
        </w:rPr>
        <w:t>c-Myc</w:t>
      </w:r>
      <w:r>
        <w:t>在细胞</w:t>
      </w:r>
      <w:r>
        <w:t>中表达时，成年细胞可以回到新生状态。这些</w:t>
      </w:r>
      <w:r>
        <w:rPr>
          <w:rFonts w:ascii="Times New Roman" w:eastAsia="宋体"/>
        </w:rPr>
        <w:t>Yamanaka</w:t>
      </w:r>
      <w:r>
        <w:t>因子的递入创造了诱导多能性干</w:t>
      </w:r>
      <w:r>
        <w:t>细胞</w:t>
      </w:r>
      <w:r>
        <w:rPr>
          <w:rFonts w:ascii="Times New Roman" w:eastAsia="宋体"/>
        </w:rPr>
        <w:t>(</w:t>
      </w:r>
      <w:r>
        <w:rPr>
          <w:rFonts w:ascii="Times New Roman" w:eastAsia="宋体"/>
        </w:rPr>
        <w:t xml:space="preserve">iPSC</w:t>
      </w:r>
      <w:r>
        <w:rPr>
          <w:rFonts w:ascii="Times New Roman" w:eastAsia="宋体"/>
        </w:rPr>
        <w:t>)</w:t>
      </w:r>
      <w:r>
        <w:t>，很明显，这不但需要多个单病毒载体，也会发生插入突变和病毒重激活</w:t>
      </w:r>
      <w:r>
        <w:t>。</w:t>
      </w:r>
      <w:r>
        <w:rPr>
          <w:rFonts w:ascii="Times New Roman" w:eastAsia="宋体"/>
        </w:rPr>
        <w:t>Okita et al.</w:t>
      </w:r>
      <w:r>
        <w:t>重复使用两个质粒进行瞬时转染，成功完成了鼠胚胎成纤维细胞的重组</w:t>
      </w:r>
      <w:r>
        <w:rPr>
          <w:rFonts w:ascii="Times New Roman" w:eastAsia="宋体"/>
          <w:vertAlign w:val="superscript"/>
        </w:rPr>
        <w:t>[</w:t>
      </w:r>
      <w:r>
        <w:rPr>
          <w:rFonts w:ascii="Times New Roman" w:eastAsia="宋体"/>
          <w:vertAlign w:val="superscript"/>
          <w:position w:val="8"/>
        </w:rPr>
        <w:t xml:space="preserve">46</w:t>
      </w:r>
      <w:r>
        <w:rPr>
          <w:rFonts w:ascii="Times New Roman" w:eastAsia="宋体"/>
          <w:vertAlign w:val="superscript"/>
        </w:rPr>
        <w:t>]</w:t>
      </w:r>
      <w:r>
        <w:t>。</w:t>
      </w:r>
      <w:r>
        <w:t>第一个质粒载体编码</w:t>
      </w:r>
      <w:r>
        <w:rPr>
          <w:rFonts w:ascii="Times New Roman" w:eastAsia="宋体"/>
        </w:rPr>
        <w:t>Oct</w:t>
      </w:r>
      <w:r w:rsidR="001852F3">
        <w:rPr>
          <w:rFonts w:ascii="Times New Roman" w:eastAsia="宋体"/>
        </w:rPr>
        <w:t xml:space="preserve">  </w:t>
      </w:r>
      <w:r>
        <w:rPr>
          <w:rFonts w:ascii="Times New Roman" w:eastAsia="宋体"/>
        </w:rPr>
        <w:t>3</w:t>
      </w:r>
      <w:r>
        <w:rPr>
          <w:rFonts w:ascii="Times New Roman" w:eastAsia="宋体"/>
        </w:rPr>
        <w:t>/</w:t>
      </w:r>
      <w:r>
        <w:rPr>
          <w:rFonts w:ascii="Times New Roman" w:eastAsia="宋体"/>
        </w:rPr>
        <w:t>4</w:t>
      </w:r>
      <w:r>
        <w:t>、</w:t>
      </w:r>
      <w:r>
        <w:rPr>
          <w:rFonts w:ascii="Times New Roman" w:eastAsia="宋体"/>
        </w:rPr>
        <w:t>Sox2</w:t>
      </w:r>
      <w:r>
        <w:t>、</w:t>
      </w:r>
      <w:r>
        <w:rPr>
          <w:rFonts w:ascii="Times New Roman" w:eastAsia="宋体"/>
        </w:rPr>
        <w:t>KLF4</w:t>
      </w:r>
      <w:r>
        <w:t>因子序列由</w:t>
      </w:r>
      <w:r>
        <w:rPr>
          <w:rFonts w:ascii="Times New Roman" w:eastAsia="宋体"/>
        </w:rPr>
        <w:t>F2A</w:t>
      </w:r>
      <w:r>
        <w:t>相连，第二个编码</w:t>
      </w:r>
      <w:r>
        <w:rPr>
          <w:rFonts w:ascii="Times New Roman" w:eastAsia="宋体"/>
        </w:rPr>
        <w:t>c-Myc</w:t>
      </w:r>
      <w:r>
        <w:t>基因</w:t>
      </w:r>
      <w:r>
        <w:t>。</w:t>
      </w:r>
      <w:r>
        <w:t>但是，尽管</w:t>
      </w:r>
      <w:r>
        <w:rPr>
          <w:rFonts w:ascii="Times New Roman" w:eastAsia="宋体"/>
        </w:rPr>
        <w:t>iPSC</w:t>
      </w:r>
      <w:r>
        <w:t>生产的效率较低，并没有检测到载体</w:t>
      </w:r>
      <w:r>
        <w:rPr>
          <w:rFonts w:ascii="Times New Roman" w:eastAsia="宋体"/>
        </w:rPr>
        <w:t>DNA</w:t>
      </w:r>
      <w:r>
        <w:t>稳定整合到细胞基因组。</w:t>
      </w:r>
      <w:r>
        <w:rPr>
          <w:rFonts w:ascii="Times New Roman" w:eastAsia="宋体"/>
        </w:rPr>
        <w:t>Sommer </w:t>
      </w:r>
      <w:r>
        <w:rPr>
          <w:rFonts w:ascii="Times New Roman" w:eastAsia="宋体"/>
          <w:vertAlign w:val="superscript"/>
        </w:rPr>
        <w:t>[</w:t>
      </w:r>
      <w:r>
        <w:rPr>
          <w:rFonts w:ascii="Times New Roman" w:eastAsia="宋体"/>
          <w:vertAlign w:val="superscript"/>
          <w:position w:val="8"/>
        </w:rPr>
        <w:t>47</w:t>
      </w:r>
      <w:r>
        <w:rPr>
          <w:rFonts w:ascii="Times New Roman" w:eastAsia="宋体"/>
          <w:vertAlign w:val="superscript"/>
        </w:rPr>
        <w:t>]</w:t>
      </w:r>
      <w:r>
        <w:t>和</w:t>
      </w:r>
      <w:r>
        <w:rPr>
          <w:rFonts w:ascii="Times New Roman" w:eastAsia="宋体"/>
        </w:rPr>
        <w:t>Carey</w:t>
      </w:r>
      <w:r>
        <w:rPr>
          <w:rFonts w:ascii="Times New Roman" w:eastAsia="宋体"/>
        </w:rPr>
        <w:t>[</w:t>
      </w:r>
      <w:r>
        <w:rPr>
          <w:rFonts w:ascii="Times New Roman" w:eastAsia="宋体"/>
          <w:position w:val="8"/>
          <w:sz w:val="15"/>
        </w:rPr>
        <w:t>48</w:t>
      </w:r>
      <w:r>
        <w:rPr>
          <w:rFonts w:ascii="Times New Roman" w:eastAsia="宋体"/>
        </w:rPr>
        <w:t>]</w:t>
      </w:r>
      <w:r>
        <w:t>报道了用多顺反子慢病毒载体把成纤维细胞诱导成</w:t>
      </w:r>
      <w:r>
        <w:rPr>
          <w:rFonts w:ascii="Times New Roman" w:eastAsia="宋体"/>
        </w:rPr>
        <w:t>iPS</w:t>
      </w:r>
      <w:r>
        <w:t>细胞。</w:t>
      </w:r>
    </w:p>
    <w:p w:rsidR="0018722C">
      <w:pPr>
        <w:topLinePunct/>
      </w:pPr>
      <w:r>
        <w:rPr>
          <w:rFonts w:ascii="Times New Roman" w:eastAsia="Times New Roman"/>
        </w:rPr>
        <w:t>Somm</w:t>
      </w:r>
      <w:r>
        <w:rPr>
          <w:rFonts w:ascii="Times New Roman" w:eastAsia="Times New Roman"/>
        </w:rPr>
        <w:t>er</w:t>
      </w:r>
      <w:r>
        <w:t>及其团队使用单独的多顺反子</w:t>
      </w:r>
      <w:r>
        <w:rPr>
          <w:rFonts w:ascii="Times New Roman" w:eastAsia="Times New Roman"/>
        </w:rPr>
        <w:t>mR</w:t>
      </w:r>
      <w:r>
        <w:rPr>
          <w:rFonts w:ascii="Times New Roman" w:eastAsia="Times New Roman"/>
        </w:rPr>
        <w:t>NA</w:t>
      </w:r>
      <w:r>
        <w:t>，包含一个</w:t>
      </w:r>
      <w:r>
        <w:rPr>
          <w:rFonts w:ascii="Times New Roman" w:eastAsia="Times New Roman"/>
        </w:rPr>
        <w:t>I</w:t>
      </w:r>
      <w:r>
        <w:rPr>
          <w:rFonts w:ascii="Times New Roman" w:eastAsia="Times New Roman"/>
        </w:rPr>
        <w:t>R</w:t>
      </w:r>
      <w:r>
        <w:rPr>
          <w:rFonts w:ascii="Times New Roman" w:eastAsia="Times New Roman"/>
        </w:rPr>
        <w:t>E</w:t>
      </w:r>
      <w:r>
        <w:rPr>
          <w:rFonts w:ascii="Times New Roman" w:eastAsia="Times New Roman"/>
        </w:rPr>
        <w:t>S</w:t>
      </w:r>
      <w:r>
        <w:t>元件，两个融合顺反子</w:t>
      </w:r>
      <w:r>
        <w:rPr>
          <w:rFonts w:ascii="Times New Roman" w:eastAsia="Times New Roman"/>
        </w:rPr>
        <w:t>-</w:t>
      </w:r>
      <w:r>
        <w:rPr>
          <w:rFonts w:ascii="Times New Roman" w:eastAsia="Times New Roman"/>
        </w:rPr>
        <w:t>Oc</w:t>
      </w:r>
      <w:r>
        <w:rPr>
          <w:rFonts w:ascii="Times New Roman" w:eastAsia="Times New Roman"/>
        </w:rPr>
        <w:t>t4</w:t>
      </w:r>
    </w:p>
    <w:p w:rsidR="0018722C">
      <w:pPr>
        <w:topLinePunct/>
      </w:pPr>
      <w:r>
        <w:t>和</w:t>
      </w:r>
      <w:r>
        <w:rPr>
          <w:rFonts w:ascii="Times New Roman" w:eastAsia="Times New Roman"/>
        </w:rPr>
        <w:t>-Sox2</w:t>
      </w:r>
      <w:r>
        <w:t>经由</w:t>
      </w:r>
      <w:r>
        <w:rPr>
          <w:rFonts w:ascii="Times New Roman" w:eastAsia="Times New Roman"/>
        </w:rPr>
        <w:t>F2A</w:t>
      </w:r>
      <w:r>
        <w:t>连接，</w:t>
      </w:r>
      <w:r>
        <w:rPr>
          <w:rFonts w:ascii="Times New Roman" w:eastAsia="Times New Roman"/>
        </w:rPr>
        <w:t>KLF4</w:t>
      </w:r>
      <w:r>
        <w:t>和</w:t>
      </w:r>
      <w:r>
        <w:rPr>
          <w:rFonts w:ascii="Times New Roman" w:eastAsia="Times New Roman"/>
        </w:rPr>
        <w:t>c-Myc</w:t>
      </w:r>
      <w:r>
        <w:t>经由</w:t>
      </w:r>
      <w:r>
        <w:rPr>
          <w:rFonts w:ascii="Times New Roman" w:eastAsia="Times New Roman"/>
        </w:rPr>
        <w:t>E2A</w:t>
      </w:r>
      <w:r>
        <w:t>连接。另一方面，</w:t>
      </w:r>
      <w:r>
        <w:rPr>
          <w:rFonts w:ascii="Times New Roman" w:eastAsia="Times New Roman"/>
        </w:rPr>
        <w:t>Carey</w:t>
      </w:r>
      <w:r>
        <w:t>等将这四个基因</w:t>
      </w:r>
    </w:p>
    <w:p w:rsidR="0018722C">
      <w:pPr>
        <w:topLinePunct/>
      </w:pPr>
      <w:r>
        <w:rPr>
          <w:rFonts w:ascii="Times New Roman" w:eastAsia="Times New Roman"/>
        </w:rPr>
        <w:t>Oct4</w:t>
      </w:r>
      <w:r>
        <w:t>、</w:t>
      </w:r>
      <w:r>
        <w:rPr>
          <w:rFonts w:ascii="Times New Roman" w:eastAsia="Times New Roman"/>
        </w:rPr>
        <w:t>Sox2</w:t>
      </w:r>
      <w:r>
        <w:t>、</w:t>
      </w:r>
      <w:r>
        <w:rPr>
          <w:rFonts w:ascii="Times New Roman" w:eastAsia="Times New Roman"/>
        </w:rPr>
        <w:t>KLF4</w:t>
      </w:r>
      <w:r>
        <w:t>和</w:t>
      </w:r>
      <w:r>
        <w:rPr>
          <w:rFonts w:ascii="Times New Roman" w:eastAsia="Times New Roman"/>
        </w:rPr>
        <w:t>c-Myc</w:t>
      </w:r>
      <w:r>
        <w:t>通过三个不同的</w:t>
      </w:r>
      <w:r>
        <w:rPr>
          <w:rFonts w:ascii="Times New Roman" w:eastAsia="Times New Roman"/>
        </w:rPr>
        <w:t>2A</w:t>
      </w:r>
      <w:r>
        <w:t>肽</w:t>
      </w:r>
      <w:r>
        <w:rPr>
          <w:rFonts w:ascii="Times New Roman" w:eastAsia="Times New Roman"/>
        </w:rPr>
        <w:t>(</w:t>
      </w:r>
      <w:r>
        <w:rPr>
          <w:rFonts w:ascii="Times New Roman" w:eastAsia="Times New Roman"/>
        </w:rPr>
        <w:t>P2A</w:t>
      </w:r>
      <w:r>
        <w:rPr>
          <w:spacing w:val="-6"/>
        </w:rPr>
        <w:t>、</w:t>
      </w:r>
      <w:r>
        <w:rPr>
          <w:rFonts w:ascii="Times New Roman" w:eastAsia="Times New Roman"/>
        </w:rPr>
        <w:t>T2A</w:t>
      </w:r>
      <w:r>
        <w:t>和</w:t>
      </w:r>
      <w:r>
        <w:rPr>
          <w:rFonts w:ascii="Times New Roman" w:eastAsia="Times New Roman"/>
        </w:rPr>
        <w:t>E2A</w:t>
      </w:r>
      <w:r>
        <w:rPr>
          <w:rFonts w:ascii="Times New Roman" w:eastAsia="Times New Roman"/>
        </w:rPr>
        <w:t>)</w:t>
      </w:r>
      <w:r>
        <w:t>连接</w:t>
      </w:r>
      <w:r>
        <w:rPr>
          <w:rFonts w:ascii="Times New Roman" w:eastAsia="Times New Roman"/>
          <w:vertAlign w:val="superscript"/>
        </w:rPr>
        <w:t>[</w:t>
      </w:r>
      <w:r>
        <w:rPr>
          <w:rFonts w:ascii="Times New Roman" w:eastAsia="Times New Roman"/>
          <w:vertAlign w:val="superscript"/>
        </w:rPr>
        <w:t xml:space="preserve">48</w:t>
      </w:r>
      <w:r>
        <w:rPr>
          <w:rFonts w:ascii="Times New Roman" w:eastAsia="Times New Roman"/>
          <w:vertAlign w:val="superscript"/>
        </w:rPr>
        <w:t>]</w:t>
      </w:r>
      <w:r>
        <w:t>。实验结果</w:t>
      </w:r>
      <w:r>
        <w:t>显示，两组中的成纤维细胞均重组成类</w:t>
      </w:r>
      <w:r>
        <w:rPr>
          <w:rFonts w:ascii="Times New Roman" w:eastAsia="Times New Roman"/>
        </w:rPr>
        <w:t>ES</w:t>
      </w:r>
      <w:r>
        <w:t>细胞状态，但是这两个载体都未从基因组中被</w:t>
      </w:r>
      <w:r>
        <w:t>删除。所以，重组过程结束后，去除插入基因以减少基因组整合的研究正在进行中。鼠</w:t>
      </w:r>
      <w:r>
        <w:t>和人类胚胎成纤维细胞的有效重组和通过</w:t>
      </w:r>
      <w:r>
        <w:rPr>
          <w:rFonts w:ascii="Times New Roman" w:eastAsia="Times New Roman"/>
        </w:rPr>
        <w:t>Cre</w:t>
      </w:r>
      <w:r>
        <w:rPr>
          <w:rFonts w:ascii="Times New Roman" w:eastAsia="Times New Roman"/>
        </w:rPr>
        <w:t>/</w:t>
      </w:r>
      <w:r>
        <w:rPr>
          <w:rFonts w:ascii="Times New Roman" w:eastAsia="Times New Roman"/>
        </w:rPr>
        <w:t>LoxP</w:t>
      </w:r>
      <w:r>
        <w:t>或</w:t>
      </w:r>
      <w:r>
        <w:rPr>
          <w:rFonts w:ascii="Times New Roman" w:eastAsia="Times New Roman"/>
        </w:rPr>
        <w:t>piggyBac</w:t>
      </w:r>
      <w:r>
        <w:t>转座子</w:t>
      </w:r>
      <w:r>
        <w:rPr>
          <w:rFonts w:ascii="Times New Roman" w:eastAsia="Times New Roman"/>
        </w:rPr>
        <w:t>/</w:t>
      </w:r>
      <w:r>
        <w:t>逆转座子系统有</w:t>
      </w:r>
      <w:r>
        <w:t>效删除</w:t>
      </w:r>
      <w:r>
        <w:rPr>
          <w:rFonts w:ascii="Times New Roman" w:eastAsia="Times New Roman"/>
        </w:rPr>
        <w:t>2A</w:t>
      </w:r>
      <w:r>
        <w:t>肽序列的研究为临床生产</w:t>
      </w:r>
      <w:r>
        <w:rPr>
          <w:rFonts w:ascii="Times New Roman" w:eastAsia="Times New Roman"/>
        </w:rPr>
        <w:t>iPS</w:t>
      </w:r>
      <w:r>
        <w:t>细胞提供了重要的可接受的方法</w:t>
      </w:r>
      <w:r>
        <w:rPr>
          <w:rFonts w:ascii="Times New Roman" w:eastAsia="Times New Roman"/>
          <w:vertAlign w:val="superscript"/>
        </w:rPr>
        <w:t>[</w:t>
      </w:r>
      <w:r>
        <w:rPr>
          <w:rFonts w:ascii="Times New Roman" w:eastAsia="Times New Roman"/>
          <w:vertAlign w:val="superscript"/>
          <w:position w:val="8"/>
        </w:rPr>
        <w:t xml:space="preserve">18</w:t>
      </w:r>
      <w:r>
        <w:rPr>
          <w:rFonts w:ascii="Times New Roman" w:eastAsia="Times New Roman"/>
          <w:vertAlign w:val="superscript"/>
        </w:rPr>
        <w:t>]</w:t>
      </w:r>
      <w:r>
        <w:t>。</w:t>
      </w:r>
    </w:p>
    <w:p w:rsidR="0018722C">
      <w:pPr>
        <w:pStyle w:val="BodyText"/>
        <w:spacing w:before="4"/>
        <w:ind w:leftChars="0" w:left="598"/>
        <w:topLinePunct/>
      </w:pPr>
      <w:r>
        <w:t>基因治疗的光学成像</w:t>
      </w:r>
    </w:p>
    <w:p w:rsidR="0018722C">
      <w:pPr>
        <w:topLinePunct/>
      </w:pPr>
      <w:r>
        <w:t>为了通过光学成像检测转基因传递和表达，编码区需要与荧光或者发光报告子相融</w:t>
      </w:r>
      <w:r>
        <w:t>合，</w:t>
      </w:r>
      <w:r w:rsidR="001852F3">
        <w:t xml:space="preserve">或者通过检测表达蛋白的活性，</w:t>
      </w:r>
      <w:r w:rsidR="001852F3">
        <w:t xml:space="preserve">该蛋白可以与作为荧光底物</w:t>
      </w:r>
      <w:r>
        <w:rPr>
          <w:rFonts w:ascii="Times New Roman" w:hAnsi="Times New Roman" w:eastAsia="宋体"/>
        </w:rPr>
        <w:t>β-</w:t>
      </w:r>
      <w:r>
        <w:t>半乳糖苷酶</w:t>
      </w:r>
      <w:r>
        <w:rPr>
          <w:rFonts w:ascii="Times New Roman" w:hAnsi="Times New Roman" w:eastAsia="宋体"/>
        </w:rPr>
        <w:t>β-galactosidase</w:t>
      </w:r>
      <w:r>
        <w:t>相转化。一系列使用</w:t>
      </w:r>
      <w:r>
        <w:rPr>
          <w:rFonts w:ascii="Times New Roman" w:hAnsi="Times New Roman" w:eastAsia="宋体"/>
        </w:rPr>
        <w:t>2A</w:t>
      </w:r>
      <w:r>
        <w:t>肽连接的体内外检测系统已成功地对不同荧光蛋白和共表达及翻译后蛋白进行了亚细胞定位</w:t>
      </w:r>
      <w:r>
        <w:rPr>
          <w:rFonts w:ascii="Times New Roman" w:hAnsi="Times New Roman" w:eastAsia="宋体"/>
        </w:rPr>
        <w:t>[</w:t>
      </w:r>
      <w:r>
        <w:rPr>
          <w:rFonts w:ascii="Times New Roman" w:hAnsi="Times New Roman" w:eastAsia="宋体"/>
        </w:rPr>
        <w:t xml:space="preserve">49,50</w:t>
      </w:r>
      <w:r>
        <w:rPr>
          <w:rFonts w:ascii="Times New Roman" w:hAnsi="Times New Roman" w:eastAsia="宋体"/>
        </w:rPr>
        <w:t>]</w:t>
      </w:r>
      <w:r>
        <w:t>。斑马鱼</w:t>
      </w:r>
      <w:r>
        <w:rPr>
          <w:rFonts w:ascii="Times New Roman" w:hAnsi="Times New Roman" w:eastAsia="宋体"/>
        </w:rPr>
        <w:t>(</w:t>
      </w:r>
      <w:r>
        <w:rPr>
          <w:rFonts w:ascii="Times New Roman" w:hAnsi="Times New Roman" w:eastAsia="宋体"/>
          <w:i/>
        </w:rPr>
        <w:t>Daniorerio</w:t>
      </w:r>
      <w:r>
        <w:rPr>
          <w:rFonts w:ascii="Times New Roman" w:hAnsi="Times New Roman" w:eastAsia="宋体"/>
        </w:rPr>
        <w:t>)</w:t>
      </w:r>
      <w:r>
        <w:rPr>
          <w:rFonts w:ascii="Times New Roman" w:hAnsi="Times New Roman" w:eastAsia="宋体"/>
        </w:rPr>
        <w:t xml:space="preserve">             </w:t>
      </w:r>
      <w:r>
        <w:t>已被证明是一个非</w:t>
      </w:r>
      <w:r>
        <w:t>常完美的研究基础、生物医药科学和比较基因组学的脊椎动物模型系统。斑马鱼胚胎透</w:t>
      </w:r>
      <w:r>
        <w:t>明，可以明显地看到所使用的荧光。为证明</w:t>
      </w:r>
      <w:r>
        <w:rPr>
          <w:rFonts w:ascii="Times New Roman" w:hAnsi="Times New Roman" w:eastAsia="宋体"/>
        </w:rPr>
        <w:t>2A</w:t>
      </w:r>
      <w:r>
        <w:t>肽系统在斑马鱼中的应用，由</w:t>
      </w:r>
      <w:r>
        <w:rPr>
          <w:rFonts w:ascii="Times New Roman" w:hAnsi="Times New Roman" w:eastAsia="宋体"/>
        </w:rPr>
        <w:t>P2A</w:t>
      </w:r>
      <w:r>
        <w:t>连</w:t>
      </w:r>
      <w:r>
        <w:t>接</w:t>
      </w:r>
    </w:p>
    <w:p w:rsidR="0018722C">
      <w:pPr>
        <w:topLinePunct/>
      </w:pPr>
      <w:r>
        <w:t>报告基因</w:t>
      </w:r>
      <w:r>
        <w:rPr>
          <w:rFonts w:ascii="Times New Roman" w:eastAsia="宋体"/>
        </w:rPr>
        <w:t>eGFP</w:t>
      </w:r>
      <w:r>
        <w:t>和</w:t>
      </w:r>
      <w:r>
        <w:rPr>
          <w:rFonts w:ascii="Times New Roman" w:eastAsia="宋体"/>
        </w:rPr>
        <w:t>mCherry</w:t>
      </w:r>
      <w:r>
        <w:t>的载体被构建，在体内，可以明显区分出报告基因在细胞中的位置</w:t>
      </w:r>
      <w:r>
        <w:rPr>
          <w:rFonts w:ascii="Times New Roman" w:eastAsia="宋体"/>
        </w:rPr>
        <w:t>[</w:t>
      </w:r>
      <w:r>
        <w:rPr>
          <w:rFonts w:ascii="Times New Roman" w:eastAsia="宋体"/>
        </w:rPr>
        <w:t xml:space="preserve">51</w:t>
      </w:r>
      <w:r>
        <w:rPr>
          <w:rFonts w:ascii="Times New Roman" w:eastAsia="宋体"/>
        </w:rPr>
        <w:t xml:space="preserve">, </w:t>
      </w:r>
      <w:r>
        <w:rPr>
          <w:rFonts w:ascii="Times New Roman" w:eastAsia="宋体"/>
        </w:rPr>
        <w:t xml:space="preserve">52</w:t>
      </w:r>
      <w:r>
        <w:rPr>
          <w:rFonts w:ascii="Times New Roman" w:eastAsia="宋体"/>
        </w:rPr>
        <w:t>]</w:t>
      </w:r>
      <w:r>
        <w:t>。两个荧光基团在转染胚胎中以组织特异方式表达，表明这种方法有利于监测多蛋白在斑马鱼不同发育阶段的持续表达。同样，</w:t>
      </w:r>
      <w:r>
        <w:rPr>
          <w:rFonts w:ascii="Times New Roman" w:eastAsia="宋体"/>
        </w:rPr>
        <w:t>Trichas</w:t>
      </w:r>
      <w:r>
        <w:t>等</w:t>
      </w:r>
      <w:r>
        <w:rPr>
          <w:rFonts w:ascii="Times New Roman" w:eastAsia="宋体"/>
          <w:vertAlign w:val="superscript"/>
        </w:rPr>
        <w:t>[</w:t>
      </w:r>
      <w:r>
        <w:rPr>
          <w:rFonts w:ascii="Times New Roman" w:eastAsia="宋体"/>
          <w:vertAlign w:val="superscript"/>
        </w:rPr>
        <w:t xml:space="preserve">26</w:t>
      </w:r>
      <w:r>
        <w:rPr>
          <w:rFonts w:ascii="Times New Roman" w:eastAsia="宋体"/>
          <w:vertAlign w:val="superscript"/>
        </w:rPr>
        <w:t>]</w:t>
      </w:r>
      <w:r>
        <w:t>使用</w:t>
      </w:r>
      <w:r>
        <w:rPr>
          <w:rFonts w:ascii="Times New Roman" w:eastAsia="宋体"/>
        </w:rPr>
        <w:t>T2A</w:t>
      </w:r>
      <w:r>
        <w:t>连接膜定位红</w:t>
      </w:r>
      <w:r>
        <w:t>色荧光蛋白</w:t>
      </w:r>
      <w:r>
        <w:rPr>
          <w:rFonts w:ascii="Times New Roman" w:eastAsia="宋体"/>
        </w:rPr>
        <w:t>(</w:t>
      </w:r>
      <w:r>
        <w:rPr>
          <w:rFonts w:ascii="Times New Roman" w:eastAsia="宋体"/>
        </w:rPr>
        <w:t xml:space="preserve">Myr-TdTomato</w:t>
      </w:r>
      <w:r>
        <w:rPr>
          <w:rFonts w:ascii="Times New Roman" w:eastAsia="宋体"/>
        </w:rPr>
        <w:t>)</w:t>
      </w:r>
      <w:r>
        <w:t>和核定位绿色荧光蛋白</w:t>
      </w:r>
      <w:r>
        <w:rPr>
          <w:rFonts w:ascii="Times New Roman" w:eastAsia="宋体"/>
        </w:rPr>
        <w:t>(</w:t>
      </w:r>
      <w:r>
        <w:rPr>
          <w:rFonts w:ascii="Times New Roman" w:eastAsia="宋体"/>
        </w:rPr>
        <w:t xml:space="preserve">H2B-GFP</w:t>
      </w:r>
      <w:r>
        <w:rPr>
          <w:rFonts w:ascii="Times New Roman" w:eastAsia="宋体"/>
        </w:rPr>
        <w:t>)</w:t>
      </w:r>
      <w:r>
        <w:t>构建的独立编码序列载</w:t>
      </w:r>
      <w:r>
        <w:t>体，检测</w:t>
      </w:r>
      <w:r>
        <w:rPr>
          <w:rFonts w:ascii="Times New Roman" w:eastAsia="宋体"/>
        </w:rPr>
        <w:t>2A</w:t>
      </w:r>
      <w:r>
        <w:t>肽在转基因小鼠中的功能。</w:t>
      </w:r>
      <w:r>
        <w:rPr>
          <w:rFonts w:ascii="Times New Roman" w:eastAsia="宋体"/>
        </w:rPr>
        <w:t>TdTomato</w:t>
      </w:r>
      <w:r>
        <w:t>和</w:t>
      </w:r>
      <w:r>
        <w:rPr>
          <w:rFonts w:ascii="Times New Roman" w:eastAsia="宋体"/>
        </w:rPr>
        <w:t>eGFP</w:t>
      </w:r>
      <w:r>
        <w:t>相互专一地定位于培养细胞和</w:t>
      </w:r>
      <w:r>
        <w:t>内源性脊椎细胞的细胞膜及细胞核，与</w:t>
      </w:r>
      <w:r>
        <w:rPr>
          <w:rFonts w:ascii="Times New Roman" w:eastAsia="宋体"/>
        </w:rPr>
        <w:t>2A</w:t>
      </w:r>
      <w:r>
        <w:t>肽调节的完全自裂解相一致。该实验中靶定基因在获得转基因小鼠发育、成年及数代后代的所有检测组织中均明显表达。</w:t>
      </w:r>
    </w:p>
    <w:p w:rsidR="0018722C">
      <w:pPr>
        <w:pStyle w:val="BodyText"/>
        <w:spacing w:before="26"/>
        <w:ind w:leftChars="0" w:left="598"/>
        <w:topLinePunct/>
      </w:pPr>
      <w:r>
        <w:t>多基因动物的生产</w:t>
      </w:r>
    </w:p>
    <w:p w:rsidR="0018722C">
      <w:pPr>
        <w:topLinePunct/>
      </w:pPr>
      <w:r>
        <w:t>通过微注射或转染克隆方法，</w:t>
      </w:r>
      <w:r>
        <w:rPr>
          <w:rFonts w:ascii="Times New Roman" w:eastAsia="宋体"/>
        </w:rPr>
        <w:t>2A</w:t>
      </w:r>
      <w:r>
        <w:t>肽介导的多蛋白共表达系统对哺乳动物转基因技</w:t>
      </w:r>
      <w:r>
        <w:t>术提供了可靠的生产多基因共表达转基因动物的有效方法</w:t>
      </w:r>
      <w:r>
        <w:rPr>
          <w:rFonts w:ascii="Times New Roman" w:eastAsia="宋体"/>
          <w:vertAlign w:val="superscript"/>
        </w:rPr>
        <w:t>[</w:t>
      </w:r>
      <w:r>
        <w:rPr>
          <w:rFonts w:ascii="Times New Roman" w:eastAsia="宋体"/>
          <w:vertAlign w:val="superscript"/>
          <w:position w:val="8"/>
        </w:rPr>
        <w:t xml:space="preserve">53</w:t>
      </w:r>
      <w:r>
        <w:rPr>
          <w:rFonts w:ascii="Times New Roman" w:eastAsia="宋体"/>
          <w:vertAlign w:val="superscript"/>
        </w:rPr>
        <w:t>]</w:t>
      </w:r>
      <w:r>
        <w:t>。目前，</w:t>
      </w:r>
      <w:r>
        <w:rPr>
          <w:rFonts w:ascii="Times New Roman" w:eastAsia="宋体"/>
        </w:rPr>
        <w:t>2A</w:t>
      </w:r>
      <w:r>
        <w:t>肽介导的多基因家畜的生产报道很少。</w:t>
      </w:r>
      <w:r>
        <w:rPr>
          <w:rFonts w:ascii="Times New Roman" w:eastAsia="宋体"/>
        </w:rPr>
        <w:t>2011</w:t>
      </w:r>
      <w:r>
        <w:t>年，</w:t>
      </w:r>
      <w:r>
        <w:rPr>
          <w:rFonts w:ascii="Times New Roman" w:eastAsia="宋体"/>
        </w:rPr>
        <w:t>Deng</w:t>
      </w:r>
      <w:r>
        <w:t>等首次报道了</w:t>
      </w:r>
      <w:r>
        <w:rPr>
          <w:rFonts w:ascii="Times New Roman" w:eastAsia="宋体"/>
        </w:rPr>
        <w:t>2A</w:t>
      </w:r>
      <w:r>
        <w:t>肽介导的转基因猪的生产。研究中，</w:t>
      </w:r>
      <w:r>
        <w:rPr>
          <w:rFonts w:ascii="Times New Roman" w:eastAsia="宋体"/>
        </w:rPr>
        <w:t>2A</w:t>
      </w:r>
      <w:r>
        <w:t>肽介导的双启动子表达载体同时表达四个荧光蛋白，包括黄色</w:t>
      </w:r>
      <w:r>
        <w:rPr>
          <w:rFonts w:ascii="Times New Roman" w:eastAsia="宋体"/>
        </w:rPr>
        <w:t>zsYellow1</w:t>
      </w:r>
      <w:r>
        <w:t>、</w:t>
      </w:r>
      <w:r>
        <w:t>蓝色</w:t>
      </w:r>
      <w:r>
        <w:rPr>
          <w:rFonts w:ascii="Times New Roman" w:eastAsia="宋体"/>
        </w:rPr>
        <w:t>eCFP</w:t>
      </w:r>
      <w:r>
        <w:t>、红色</w:t>
      </w:r>
      <w:r>
        <w:rPr>
          <w:rFonts w:ascii="Times New Roman" w:eastAsia="宋体"/>
        </w:rPr>
        <w:t>tdTomato</w:t>
      </w:r>
      <w:r>
        <w:t>和绿色</w:t>
      </w:r>
      <w:r>
        <w:rPr>
          <w:rFonts w:ascii="Times New Roman" w:eastAsia="宋体"/>
        </w:rPr>
        <w:t>eGFP</w:t>
      </w:r>
      <w:r>
        <w:t>荧光蛋白。获得的</w:t>
      </w:r>
      <w:r>
        <w:rPr>
          <w:rFonts w:ascii="Times New Roman" w:eastAsia="宋体"/>
        </w:rPr>
        <w:t>11</w:t>
      </w:r>
      <w:r>
        <w:t>只小猪中有</w:t>
      </w:r>
      <w:r>
        <w:rPr>
          <w:rFonts w:ascii="Times New Roman" w:eastAsia="宋体"/>
        </w:rPr>
        <w:t>7</w:t>
      </w:r>
      <w:r>
        <w:t>只不同组织</w:t>
      </w:r>
      <w:r>
        <w:t>中同时高水平表达这四种荧光蛋白</w:t>
      </w:r>
      <w:r>
        <w:rPr>
          <w:rFonts w:ascii="Times New Roman" w:eastAsia="宋体"/>
          <w:vertAlign w:val="superscript"/>
        </w:rPr>
        <w:t>[</w:t>
      </w:r>
      <w:r>
        <w:rPr>
          <w:rFonts w:ascii="Times New Roman" w:eastAsia="宋体"/>
          <w:vertAlign w:val="superscript"/>
          <w:position w:val="8"/>
        </w:rPr>
        <w:t xml:space="preserve">54</w:t>
      </w:r>
      <w:r>
        <w:rPr>
          <w:rFonts w:ascii="Times New Roman" w:eastAsia="宋体"/>
          <w:vertAlign w:val="superscript"/>
        </w:rPr>
        <w:t>]</w:t>
      </w:r>
      <w:r>
        <w:t>。以上结果表明，</w:t>
      </w:r>
      <w:r>
        <w:rPr>
          <w:rFonts w:ascii="Times New Roman" w:eastAsia="宋体"/>
        </w:rPr>
        <w:t>2A</w:t>
      </w:r>
      <w:r>
        <w:t>肽在较大型动物中也可以有效地发挥作用，适合用于生产多基因动物。</w:t>
      </w:r>
    </w:p>
    <w:p w:rsidR="0018722C">
      <w:pPr>
        <w:pStyle w:val="Heading3"/>
        <w:topLinePunct/>
        <w:ind w:left="200" w:hangingChars="200" w:hanging="200"/>
      </w:pPr>
      <w:bookmarkStart w:id="730317" w:name="_Toc686730317"/>
      <w:r>
        <w:t>1.7</w:t>
      </w:r>
      <w:r>
        <w:t xml:space="preserve"> </w:t>
      </w:r>
      <w:r>
        <w:t>多基因共表达构建策略</w:t>
      </w:r>
      <w:bookmarkEnd w:id="730317"/>
    </w:p>
    <w:p w:rsidR="0018722C">
      <w:pPr>
        <w:topLinePunct/>
      </w:pPr>
      <w:r>
        <w:t>通常，蛋白共表达通过简单融合或融合蛋白通过蛋白酶裂解</w:t>
      </w:r>
      <w:r>
        <w:rPr>
          <w:rFonts w:ascii="Times New Roman" w:eastAsia="Times New Roman"/>
        </w:rPr>
        <w:t>Linker</w:t>
      </w:r>
      <w:r>
        <w:t>序列完成</w:t>
      </w:r>
      <w:r>
        <w:rPr>
          <w:rFonts w:ascii="Times New Roman" w:eastAsia="Times New Roman"/>
          <w:vertAlign w:val="superscript"/>
        </w:rPr>
        <w:t>[</w:t>
      </w:r>
      <w:r>
        <w:rPr>
          <w:rFonts w:ascii="Times New Roman" w:eastAsia="Times New Roman"/>
          <w:vertAlign w:val="superscript"/>
        </w:rPr>
        <w:t xml:space="preserve">55</w:t>
      </w:r>
      <w:r>
        <w:rPr>
          <w:rFonts w:ascii="Times New Roman" w:eastAsia="Times New Roman"/>
          <w:vertAlign w:val="superscript"/>
        </w:rPr>
        <w:t>]</w:t>
      </w:r>
      <w:r>
        <w:t>。但</w:t>
      </w:r>
      <w:r>
        <w:t>这些方法都存在较大的局限性，如融合蛋白可能会降低各个蛋白的功能；融合蛋白只能</w:t>
      </w:r>
      <w:r>
        <w:t>靶定一个单独的亚细胞位点；对于蛋白酶参与的裂解反应，多蛋白底物和酶必须共表达于同一亚细胞区域。</w:t>
      </w:r>
    </w:p>
    <w:p w:rsidR="0018722C">
      <w:pPr>
        <w:topLinePunct/>
      </w:pPr>
      <w:r>
        <w:t>多基因共表达方法的首次突破是内核糖体进入序列</w:t>
      </w:r>
      <w:r>
        <w:t>（</w:t>
      </w:r>
      <w:r/>
      <w:r>
        <w:rPr>
          <w:rFonts w:ascii="Times New Roman" w:eastAsia="宋体"/>
        </w:rPr>
        <w:t>internal ribosome entrysite,</w:t>
      </w:r>
    </w:p>
    <w:p w:rsidR="0018722C">
      <w:pPr>
        <w:topLinePunct/>
      </w:pPr>
      <w:r>
        <w:rPr>
          <w:rFonts w:ascii="Times New Roman" w:eastAsia="Times New Roman"/>
        </w:rPr>
        <w:t>IRES</w:t>
      </w:r>
      <w:r>
        <w:t>）</w:t>
      </w:r>
      <w:r>
        <w:t>的发现。这些序列可以在核糖体内部位点诱导</w:t>
      </w:r>
      <w:r>
        <w:rPr>
          <w:rFonts w:ascii="Times New Roman" w:eastAsia="Times New Roman"/>
        </w:rPr>
        <w:t>mRNA</w:t>
      </w:r>
      <w:r>
        <w:t>翻译。但是，这些序列通</w:t>
      </w:r>
      <w:r>
        <w:t>常比较大，约</w:t>
      </w:r>
      <w:r>
        <w:rPr>
          <w:rFonts w:ascii="Times New Roman" w:eastAsia="Times New Roman"/>
        </w:rPr>
        <w:t>500 bp</w:t>
      </w:r>
      <w:r>
        <w:t>，更重要的是，该序列连接的多蛋白载体中，</w:t>
      </w:r>
      <w:r>
        <w:rPr>
          <w:rFonts w:ascii="Times New Roman" w:eastAsia="Times New Roman"/>
        </w:rPr>
        <w:t>ORF</w:t>
      </w:r>
      <w:r>
        <w:t>中</w:t>
      </w:r>
      <w:r>
        <w:rPr>
          <w:rFonts w:ascii="Times New Roman" w:eastAsia="Times New Roman"/>
        </w:rPr>
        <w:t>IRES</w:t>
      </w:r>
      <w:r>
        <w:t>后一个</w:t>
      </w:r>
      <w:r>
        <w:t>蛋白的翻译比前一个低约</w:t>
      </w:r>
      <w:r>
        <w:rPr>
          <w:rFonts w:ascii="Times New Roman" w:eastAsia="Times New Roman"/>
        </w:rPr>
        <w:t>10%</w:t>
      </w:r>
      <w:r>
        <w:t>。不同的</w:t>
      </w:r>
      <w:r>
        <w:rPr>
          <w:rFonts w:ascii="Times New Roman" w:eastAsia="Times New Roman"/>
        </w:rPr>
        <w:t>IRES</w:t>
      </w:r>
      <w:r>
        <w:t>会发生竞争，引起新的问题</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：相比之下</w:t>
      </w:r>
      <w:r>
        <w:t>，</w:t>
      </w:r>
    </w:p>
    <w:p w:rsidR="0018722C">
      <w:pPr>
        <w:topLinePunct/>
      </w:pPr>
      <w:r>
        <w:rPr>
          <w:rFonts w:ascii="Times New Roman" w:eastAsia="Times New Roman"/>
        </w:rPr>
        <w:t>2A</w:t>
      </w:r>
      <w:r>
        <w:t>肽序列较短，且可以等摩尔表达。</w:t>
      </w:r>
    </w:p>
    <w:p w:rsidR="0018722C">
      <w:pPr>
        <w:topLinePunct/>
      </w:pPr>
      <w:r>
        <w:t>目前多基因系统主要采取两种途径：多个携带单基因的独立载体系统同时转染靶细</w:t>
      </w:r>
      <w:r>
        <w:t>胞，其优点是可以自由调节各种治疗基因的表达量，各基因在时间上协调组合</w:t>
      </w:r>
      <w:r>
        <w:t>（</w:t>
      </w:r>
      <w:r>
        <w:t>图</w:t>
      </w:r>
      <w:r>
        <w:rPr>
          <w:rFonts w:ascii="Times New Roman" w:eastAsia="Times New Roman"/>
        </w:rPr>
        <w:t>3</w:t>
      </w:r>
      <w:r>
        <w:t>）</w:t>
      </w:r>
      <w:r>
        <w:t>。</w:t>
      </w:r>
      <w:r w:rsidR="001852F3">
        <w:t xml:space="preserve"> </w:t>
      </w:r>
      <w:r>
        <w:t>缺点是效率太低、工作量大；构建多顺反子载体，即在一个载体上实现多种基因的共表</w:t>
      </w:r>
      <w:r>
        <w:t>达。目前构建多顺反子载体的方法主要包括：构建多启动子</w:t>
      </w:r>
      <w:r>
        <w:rPr>
          <w:rFonts w:ascii="Times New Roman" w:eastAsia="Times New Roman"/>
        </w:rPr>
        <w:t>(</w:t>
      </w:r>
      <w:r>
        <w:rPr>
          <w:rFonts w:ascii="Times New Roman" w:eastAsia="Times New Roman"/>
        </w:rPr>
        <w:t xml:space="preserve">multiple promotors</w:t>
      </w:r>
      <w:r>
        <w:rPr>
          <w:rFonts w:ascii="Times New Roman" w:eastAsia="Times New Roman"/>
        </w:rPr>
        <w:t>)</w:t>
      </w:r>
      <w:r>
        <w:t>表达载</w:t>
      </w:r>
      <w:r>
        <w:t>体、构建剪切</w:t>
      </w:r>
      <w:r>
        <w:rPr>
          <w:rFonts w:ascii="Times New Roman" w:eastAsia="Times New Roman"/>
        </w:rPr>
        <w:t>(</w:t>
      </w:r>
      <w:r>
        <w:rPr>
          <w:rFonts w:ascii="Times New Roman" w:eastAsia="Times New Roman"/>
          <w:w w:val="95"/>
        </w:rPr>
        <w:t xml:space="preserve">splicing</w:t>
      </w:r>
      <w:r>
        <w:rPr>
          <w:rFonts w:ascii="Times New Roman" w:eastAsia="Times New Roman"/>
        </w:rPr>
        <w:t>)</w:t>
      </w:r>
      <w:r>
        <w:t>载体、表达融合基因</w:t>
      </w:r>
      <w:r>
        <w:rPr>
          <w:rFonts w:ascii="Times New Roman" w:eastAsia="Times New Roman"/>
        </w:rPr>
        <w:t>(</w:t>
      </w:r>
      <w:r>
        <w:rPr>
          <w:rFonts w:ascii="Times New Roman" w:eastAsia="Times New Roman"/>
          <w:w w:val="95"/>
        </w:rPr>
        <w:t xml:space="preserve">fusegene</w:t>
      </w:r>
      <w:r>
        <w:rPr>
          <w:rFonts w:ascii="Times New Roman" w:eastAsia="Times New Roman"/>
        </w:rPr>
        <w:t>)</w:t>
      </w:r>
      <w:r>
        <w:t>、基因之间以内部核糖体进入位点</w:t>
      </w:r>
      <w:r>
        <w:t>、</w:t>
      </w:r>
      <w:r w:rsidR="001852F3">
        <w:t xml:space="preserve"> </w:t>
      </w:r>
      <w:r>
        <w:t>自剪切肽</w:t>
      </w:r>
      <w:r>
        <w:rPr>
          <w:rFonts w:ascii="Times New Roman" w:eastAsia="Times New Roman"/>
        </w:rPr>
        <w:t>2A</w:t>
      </w:r>
      <w:r>
        <w:t>连接等。然而这些方法中除了前面讲到的</w:t>
      </w:r>
      <w:r>
        <w:rPr>
          <w:rFonts w:ascii="Times New Roman" w:eastAsia="Times New Roman"/>
        </w:rPr>
        <w:t>2A</w:t>
      </w:r>
      <w:r>
        <w:t>肽外，大多已逐步被放弃。究</w:t>
      </w:r>
      <w:r>
        <w:t>其原因主要是基因起始效率低，上游基因与下游基因的表达严重不平衡。如病毒源</w:t>
      </w:r>
      <w:r>
        <w:t>性</w:t>
      </w:r>
    </w:p>
    <w:p w:rsidR="0018722C">
      <w:pPr>
        <w:topLinePunct/>
      </w:pPr>
      <w:r>
        <w:rPr>
          <w:rFonts w:ascii="Times New Roman" w:eastAsia="Times New Roman"/>
        </w:rPr>
        <w:t>IRES</w:t>
      </w:r>
      <w:r>
        <w:t>曾被用于构建多顺反子，但是由于存在一些缺陷严重影响了其在多顺反子载体构建</w:t>
      </w:r>
      <w:r>
        <w:t>中的应用，主要有：</w:t>
      </w:r>
      <w:r>
        <w:rPr>
          <w:rFonts w:ascii="Times New Roman" w:eastAsia="Times New Roman"/>
        </w:rPr>
        <w:t>IRES</w:t>
      </w:r>
      <w:r>
        <w:t>介导的上、下游基因表达不平衡，通常下游基因的表达量仅</w:t>
      </w:r>
      <w:r>
        <w:t>是</w:t>
      </w:r>
    </w:p>
    <w:p w:rsidR="0018722C">
      <w:pPr>
        <w:topLinePunct/>
      </w:pPr>
      <w:r>
        <w:t>上游的</w:t>
      </w:r>
      <w:r>
        <w:rPr>
          <w:rFonts w:ascii="Times New Roman" w:eastAsia="Times New Roman"/>
        </w:rPr>
        <w:t>20</w:t>
      </w:r>
      <w:r>
        <w:t>％到</w:t>
      </w:r>
      <w:r>
        <w:rPr>
          <w:rFonts w:ascii="Times New Roman" w:eastAsia="Times New Roman"/>
        </w:rPr>
        <w:t>50</w:t>
      </w:r>
      <w:r>
        <w:t>％；</w:t>
      </w:r>
      <w:r>
        <w:rPr>
          <w:rFonts w:ascii="Times New Roman" w:eastAsia="Times New Roman"/>
        </w:rPr>
        <w:t>IRES</w:t>
      </w:r>
      <w:r>
        <w:t>自身结构较大，其应用常受到载体容量的限制。以细胞为基础</w:t>
      </w:r>
      <w:r>
        <w:t>的研究中，共表达已广泛应用于把多个外源基因整合到细胞中以方便基因功能研究、信号通路分析和靶基因效用研究</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。为目标蛋白复合物设计一个合适的表达方法需要考虑</w:t>
      </w:r>
      <w:r>
        <w:t>较多的因素，如搭配选择标记、拟得到的蛋白复合物的数量、蛋白复合物的特殊应用等。</w:t>
      </w:r>
    </w:p>
    <w:p w:rsidR="0018722C">
      <w:pPr>
        <w:pStyle w:val="aff7"/>
        <w:topLinePunct/>
      </w:pPr>
      <w:r>
        <w:drawing>
          <wp:inline>
            <wp:extent cx="3728762" cy="3085242"/>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8" cstate="print"/>
                    <a:stretch>
                      <a:fillRect/>
                    </a:stretch>
                  </pic:blipFill>
                  <pic:spPr>
                    <a:xfrm>
                      <a:off x="0" y="0"/>
                      <a:ext cx="3728762" cy="3085242"/>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ascii="宋体" w:eastAsia="宋体" w:hint="eastAsia" w:cstheme="minorBidi" w:hAnsiTheme="minorHAnsi"/>
        </w:rPr>
        <w:t>3</w:t>
      </w:r>
      <w:r w:rsidR="001852F3">
        <w:rPr>
          <w:rFonts w:ascii="宋体" w:eastAsia="宋体" w:hint="eastAsia" w:cstheme="minorBidi" w:hAnsiTheme="minorHAnsi"/>
        </w:rPr>
        <w:t xml:space="preserve">多基因载体及多基因共表达方式</w:t>
      </w:r>
      <w:r>
        <w:rPr>
          <w:vertAlign w:val="superscript"/>
          /&gt;
        </w:rPr>
        <w:t>[</w:t>
      </w:r>
      <w:r>
        <w:rPr>
          <w:vertAlign w:val="superscript"/>
          /&gt;
        </w:rPr>
        <w:t xml:space="preserve">1</w:t>
      </w:r>
      <w:r>
        <w:rPr>
          <w:vertAlign w:val="superscript"/>
          /&gt;
        </w:rPr>
        <w:t>]</w:t>
      </w:r>
      <w:r>
        <w:rPr>
          <w:rFonts w:ascii="微软雅黑" w:eastAsia="微软雅黑" w:hint="eastAsia" w:cstheme="minorBidi" w:hAnsiTheme="minorHAnsi"/>
          <w:b/>
        </w:rPr>
        <w:t>。</w:t>
      </w:r>
      <w:r>
        <w:rPr>
          <w:rFonts w:cstheme="minorBidi" w:hAnsiTheme="minorHAnsi" w:eastAsiaTheme="minorHAnsi" w:asciiTheme="minorHAnsi"/>
          <w:i/>
        </w:rPr>
        <w:t xml:space="preserve">E.</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coli</w:t>
      </w:r>
      <w:r>
        <w:rPr>
          <w:rFonts w:cstheme="minorBidi" w:hAnsiTheme="minorHAnsi" w:eastAsiaTheme="minorHAnsi" w:asciiTheme="minorHAnsi"/>
          <w:i/>
        </w:rPr>
        <w:t>    </w:t>
      </w:r>
      <w:r>
        <w:rPr>
          <w:rFonts w:ascii="宋体" w:eastAsia="宋体" w:hint="eastAsia" w:cstheme="minorBidi" w:hAnsiTheme="minorHAnsi"/>
        </w:rPr>
        <w:t>细胞中共表达载体及表达策略，矩形代</w:t>
      </w:r>
      <w:r>
        <w:rPr>
          <w:rFonts w:ascii="宋体" w:eastAsia="宋体" w:hint="eastAsia" w:cstheme="minorBidi" w:hAnsiTheme="minorHAnsi"/>
        </w:rPr>
        <w:t>表表达载体；箭头代表独立的表达盒；带阴影矩形代表单独的</w:t>
      </w:r>
      <w:r>
        <w:rPr>
          <w:rFonts w:cstheme="minorBidi" w:hAnsiTheme="minorHAnsi" w:eastAsiaTheme="minorHAnsi" w:asciiTheme="minorHAnsi"/>
        </w:rPr>
        <w:t>ORF</w:t>
      </w:r>
      <w:r>
        <w:rPr>
          <w:rFonts w:ascii="宋体" w:eastAsia="宋体" w:hint="eastAsia" w:cstheme="minorBidi" w:hAnsiTheme="minorHAnsi"/>
        </w:rPr>
        <w:t>；椭圆形代表</w:t>
      </w:r>
      <w:r>
        <w:rPr>
          <w:rFonts w:cstheme="minorBidi" w:hAnsiTheme="minorHAnsi" w:eastAsiaTheme="minorHAnsi" w:asciiTheme="minorHAnsi"/>
        </w:rPr>
        <w:t>IRES</w:t>
      </w:r>
      <w:r>
        <w:rPr>
          <w:rFonts w:ascii="宋体" w:eastAsia="宋体" w:hint="eastAsia" w:cstheme="minorBidi" w:hAnsiTheme="minorHAnsi"/>
        </w:rPr>
        <w:t>或连接子序列。每个载体可以单独应用或与其它的载体联合作用。</w:t>
      </w:r>
      <w:r>
        <w:rPr>
          <w:rFonts w:cstheme="minorBidi" w:hAnsiTheme="minorHAnsi" w:eastAsiaTheme="minorHAnsi" w:asciiTheme="minorHAnsi"/>
        </w:rPr>
        <w:t>SD</w:t>
      </w:r>
      <w:r>
        <w:rPr>
          <w:rFonts w:ascii="宋体" w:eastAsia="宋体" w:hint="eastAsia" w:cstheme="minorBidi" w:hAnsiTheme="minorHAnsi"/>
        </w:rPr>
        <w:t>，</w:t>
      </w:r>
      <w:r>
        <w:rPr>
          <w:rFonts w:cstheme="minorBidi" w:hAnsiTheme="minorHAnsi" w:eastAsiaTheme="minorHAnsi" w:asciiTheme="minorHAnsi"/>
        </w:rPr>
        <w:t>Shine-</w:t>
      </w:r>
      <w:r>
        <w:rPr>
          <w:rFonts w:cstheme="minorBidi" w:hAnsiTheme="minorHAnsi" w:eastAsiaTheme="minorHAnsi" w:asciiTheme="minorHAnsi"/>
        </w:rPr>
        <w:t> </w:t>
      </w:r>
      <w:r>
        <w:rPr>
          <w:rFonts w:cstheme="minorBidi" w:hAnsiTheme="minorHAnsi" w:eastAsiaTheme="minorHAnsi" w:asciiTheme="minorHAnsi"/>
        </w:rPr>
        <w:t>Dalgarno</w:t>
      </w:r>
      <w:r>
        <w:rPr>
          <w:rFonts w:ascii="宋体" w:eastAsia="宋体" w:hint="eastAsia" w:cstheme="minorBidi" w:hAnsiTheme="minorHAnsi"/>
        </w:rPr>
        <w:t>序列。</w:t>
      </w:r>
    </w:p>
    <w:p w:rsidR="0018722C">
      <w:pPr>
        <w:topLinePunct/>
      </w:pPr>
      <w:r>
        <w:rPr>
          <w:rFonts w:cstheme="minorBidi" w:hAnsiTheme="minorHAnsi" w:eastAsiaTheme="minorHAnsi" w:asciiTheme="minorHAnsi"/>
        </w:rPr>
        <w:t>Fig 3 Definition of expression vectors and co-expression strategies. The diagram depicts expression</w:t>
      </w:r>
      <w:r w:rsidR="001852F3">
        <w:rPr>
          <w:rFonts w:cstheme="minorBidi" w:hAnsiTheme="minorHAnsi" w:eastAsiaTheme="minorHAnsi" w:asciiTheme="minorHAnsi"/>
        </w:rPr>
        <w:t xml:space="preserve"> vectors</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strategies</w:t>
      </w:r>
      <w:r w:rsidR="001852F3">
        <w:rPr>
          <w:rFonts w:cstheme="minorBidi" w:hAnsiTheme="minorHAnsi" w:eastAsiaTheme="minorHAnsi" w:asciiTheme="minorHAnsi"/>
        </w:rPr>
        <w:t xml:space="preserve"> for</w:t>
      </w:r>
      <w:r w:rsidR="001852F3">
        <w:rPr>
          <w:rFonts w:cstheme="minorBidi" w:hAnsiTheme="minorHAnsi" w:eastAsiaTheme="minorHAnsi" w:asciiTheme="minorHAnsi"/>
        </w:rPr>
        <w:t xml:space="preserve"> co-expression</w:t>
      </w:r>
      <w:r w:rsidR="001852F3">
        <w:rPr>
          <w:rFonts w:cstheme="minorBidi" w:hAnsiTheme="minorHAnsi" w:eastAsiaTheme="minorHAnsi" w:asciiTheme="minorHAnsi"/>
        </w:rPr>
        <w:t xml:space="preserve"> in </w:t>
      </w:r>
      <w:r>
        <w:rPr>
          <w:rFonts w:cstheme="minorBidi" w:hAnsiTheme="minorHAnsi" w:eastAsiaTheme="minorHAnsi" w:asciiTheme="minorHAnsi"/>
          <w:i/>
        </w:rPr>
        <w:t xml:space="preserve">E.</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coli.</w:t>
      </w:r>
      <w:r w:rsidR="004B696B">
        <w:rPr>
          <w:rFonts w:cstheme="minorBidi" w:hAnsiTheme="minorHAnsi" w:eastAsiaTheme="minorHAnsi" w:asciiTheme="minorHAnsi"/>
          <w:i/>
        </w:rPr>
        <w:t xml:space="preserve"> </w:t>
      </w:r>
      <w:r>
        <w:rPr>
          <w:rFonts w:cstheme="minorBidi" w:hAnsiTheme="minorHAnsi" w:eastAsiaTheme="minorHAnsi" w:asciiTheme="minorHAnsi"/>
        </w:rPr>
        <w:t>Ovals</w:t>
      </w:r>
      <w:r w:rsidR="001852F3">
        <w:rPr>
          <w:rFonts w:cstheme="minorBidi" w:hAnsiTheme="minorHAnsi" w:eastAsiaTheme="minorHAnsi" w:asciiTheme="minorHAnsi"/>
        </w:rPr>
        <w:t xml:space="preserve"> represent </w:t>
      </w:r>
      <w:r>
        <w:rPr>
          <w:rFonts w:cstheme="minorBidi" w:hAnsiTheme="minorHAnsi" w:eastAsiaTheme="minorHAnsi" w:asciiTheme="minorHAnsi"/>
          <w:i/>
        </w:rPr>
        <w:t xml:space="preserve">E.</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coli</w:t>
      </w:r>
      <w:r>
        <w:rPr>
          <w:rFonts w:cstheme="minorBidi" w:hAnsiTheme="minorHAnsi" w:eastAsiaTheme="minorHAnsi" w:asciiTheme="minorHAnsi"/>
        </w:rPr>
        <w:t>cells, </w:t>
      </w:r>
      <w:r w:rsidR="001852F3">
        <w:rPr>
          <w:rFonts w:cstheme="minorBidi" w:hAnsiTheme="minorHAnsi" w:eastAsiaTheme="minorHAnsi" w:asciiTheme="minorHAnsi"/>
        </w:rPr>
        <w:t xml:space="preserve">and rectangles represent expression vectors. Bent arrows represent individual expression cassettes, and shaded rectangles are for individual ORFs. The round dots represent either ribosome binding sites or linker sequences, as indicated. Each vector can be used alone or in combination with others. SD, Shine- Dalgarno</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当需要在细胞中表达两个或两个以上基因时，双顺反子或多顺反子载体成为首选。</w:t>
      </w:r>
      <w:r w:rsidR="001852F3">
        <w:t xml:space="preserve"> </w:t>
      </w:r>
      <w:r>
        <w:t>在许多构建双顺反子或多顺反子载体的策略中，内源核糖体进入位点已被广泛使用。但</w:t>
      </w:r>
      <w:r>
        <w:t>是由于</w:t>
      </w:r>
      <w:r>
        <w:rPr>
          <w:rFonts w:ascii="Times New Roman" w:eastAsia="宋体"/>
        </w:rPr>
        <w:t>IRES</w:t>
      </w:r>
      <w:r>
        <w:t>本身序列较大及其前后连接的基因表达水平不同，因此急需一种新的策略</w:t>
      </w:r>
      <w:r>
        <w:t>代替它。</w:t>
      </w:r>
      <w:r>
        <w:rPr>
          <w:rFonts w:ascii="Times New Roman" w:eastAsia="宋体"/>
        </w:rPr>
        <w:t>2A</w:t>
      </w:r>
      <w:r>
        <w:t>肽的出现，刚好填补了这一空缺。</w:t>
      </w:r>
      <w:r>
        <w:rPr>
          <w:rFonts w:ascii="Times New Roman" w:eastAsia="宋体"/>
        </w:rPr>
        <w:t>2A</w:t>
      </w:r>
      <w:r>
        <w:t>肽序列短，高裂解活性。尽管拥有如</w:t>
      </w:r>
      <w:r>
        <w:t>此优点，应用仍受到质疑，可能有以下两方面原因：带有</w:t>
      </w:r>
      <w:r>
        <w:rPr>
          <w:rFonts w:ascii="Times New Roman" w:eastAsia="宋体"/>
        </w:rPr>
        <w:t>2A</w:t>
      </w:r>
      <w:r>
        <w:t>肽的克隆载体没有商品化</w:t>
      </w:r>
      <w:r>
        <w:t>；</w:t>
      </w:r>
      <w:r>
        <w:t>缺乏不同的</w:t>
      </w:r>
      <w:r>
        <w:rPr>
          <w:rFonts w:ascii="Times New Roman" w:eastAsia="宋体"/>
        </w:rPr>
        <w:t>2A</w:t>
      </w:r>
      <w:r>
        <w:t>肽序列在不同结构中裂解效率和活性的比较全面的数据资料</w:t>
      </w:r>
      <w:r>
        <w:rPr>
          <w:rFonts w:ascii="Times New Roman" w:eastAsia="宋体"/>
          <w:vertAlign w:val="superscript"/>
        </w:rPr>
        <w:t>[</w:t>
      </w:r>
      <w:r>
        <w:rPr>
          <w:rFonts w:ascii="Times New Roman" w:eastAsia="宋体"/>
          <w:vertAlign w:val="superscript"/>
        </w:rPr>
        <w:t xml:space="preserve">32</w:t>
      </w:r>
      <w:r>
        <w:rPr>
          <w:rFonts w:ascii="Times New Roman" w:eastAsia="宋体"/>
          <w:vertAlign w:val="superscript"/>
        </w:rPr>
        <w:t>]</w:t>
      </w:r>
      <w:r>
        <w:rPr>
          <w:rFonts w:ascii="Times New Roman" w:eastAsia="宋体"/>
          <w:rFonts w:hint="eastAsia"/>
        </w:rPr>
        <w:t>。</w:t>
      </w:r>
    </w:p>
    <w:p w:rsidR="0018722C">
      <w:pPr>
        <w:topLinePunct/>
      </w:pPr>
      <w:r>
        <w:t>传统的方法中构建多顺反子载体包括使用</w:t>
      </w:r>
      <w:r>
        <w:rPr>
          <w:rFonts w:ascii="Times New Roman" w:eastAsia="Times New Roman"/>
        </w:rPr>
        <w:t>IRES</w:t>
      </w:r>
      <w:r>
        <w:t>元件、多启动子和融合蛋白等。病</w:t>
      </w:r>
      <w:r>
        <w:t>毒载体含有多个启动子有许多不利作用，如启动子、启动子抑制和重排之间的干扰。</w:t>
      </w:r>
    </w:p>
    <w:p w:rsidR="0018722C">
      <w:pPr>
        <w:topLinePunct/>
      </w:pPr>
      <w:r>
        <w:rPr>
          <w:rFonts w:ascii="Times New Roman" w:eastAsia="Times New Roman"/>
        </w:rPr>
        <w:t>IRES</w:t>
      </w:r>
      <w:r>
        <w:t>为生产真核多顺反子</w:t>
      </w:r>
      <w:r>
        <w:rPr>
          <w:rFonts w:ascii="Times New Roman" w:eastAsia="Times New Roman"/>
        </w:rPr>
        <w:t>mRNAs</w:t>
      </w:r>
      <w:r>
        <w:t>提供了第一次。</w:t>
      </w:r>
      <w:r>
        <w:rPr>
          <w:rFonts w:ascii="Times New Roman" w:eastAsia="Times New Roman"/>
        </w:rPr>
        <w:t>IRES</w:t>
      </w:r>
      <w:r>
        <w:t>序列开启了翻译的内部起始，</w:t>
      </w:r>
      <w:r w:rsidR="001852F3">
        <w:t xml:space="preserve">允许一个单独的转录体表达两个或两个以上基因</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。因为不同的基因受同一个启动子控</w:t>
      </w:r>
      <w:r>
        <w:t>制，整合入基因组的同一位置，所以转基因能够协调地表达。在双顺反子系统中，如果</w:t>
      </w:r>
      <w:r>
        <w:t>第二个顺反子表达的产物被检测到，证明第一个顺反子也表达。这种方法已成功地应用</w:t>
      </w:r>
      <w:r>
        <w:t>于动物基因治疗研究中，不同病毒源性的</w:t>
      </w:r>
      <w:r>
        <w:rPr>
          <w:rFonts w:ascii="Times New Roman" w:eastAsia="Times New Roman"/>
        </w:rPr>
        <w:t>IRES</w:t>
      </w:r>
      <w:r>
        <w:t>已被鉴定。</w:t>
      </w:r>
    </w:p>
    <w:p w:rsidR="0018722C">
      <w:pPr>
        <w:topLinePunct/>
      </w:pPr>
      <w:r>
        <w:t>另外，使用</w:t>
      </w:r>
      <w:r>
        <w:rPr>
          <w:rFonts w:ascii="Times New Roman" w:hAnsi="Times New Roman" w:eastAsia="Times New Roman"/>
        </w:rPr>
        <w:t>IRES</w:t>
      </w:r>
      <w:r>
        <w:t>元件存在很多缺陷。首先，</w:t>
      </w:r>
      <w:r>
        <w:rPr>
          <w:rFonts w:ascii="Times New Roman" w:hAnsi="Times New Roman" w:eastAsia="Times New Roman"/>
        </w:rPr>
        <w:t>IRES</w:t>
      </w:r>
      <w:r>
        <w:t>自身结构较大，约</w:t>
      </w:r>
      <w:r>
        <w:rPr>
          <w:rFonts w:ascii="Times New Roman" w:hAnsi="Times New Roman" w:eastAsia="Times New Roman"/>
        </w:rPr>
        <w:t>500 </w:t>
      </w:r>
      <w:r>
        <w:rPr>
          <w:rFonts w:ascii="Times New Roman" w:hAnsi="Times New Roman" w:eastAsia="Times New Roman"/>
        </w:rPr>
        <w:t>bp</w:t>
      </w:r>
      <w:r>
        <w:t>，其应</w:t>
      </w:r>
      <w:r>
        <w:t>用常受到载体容量的限制，尤其是限制容量的载体和非病毒载体。例如，逆转录和慢病</w:t>
      </w:r>
      <w:r>
        <w:t>毒载体的包装容量为</w:t>
      </w:r>
      <w:r>
        <w:rPr>
          <w:rFonts w:ascii="Times New Roman" w:hAnsi="Times New Roman" w:eastAsia="Times New Roman"/>
        </w:rPr>
        <w:t>8 kb</w:t>
      </w:r>
      <w:r>
        <w:t>，腺相关病毒载体的容量小于</w:t>
      </w:r>
      <w:r>
        <w:rPr>
          <w:rFonts w:ascii="Times New Roman" w:hAnsi="Times New Roman" w:eastAsia="Times New Roman"/>
        </w:rPr>
        <w:t>5 kb</w:t>
      </w:r>
      <w:r>
        <w:t>。第二，</w:t>
      </w:r>
      <w:r>
        <w:rPr>
          <w:rFonts w:ascii="Times New Roman" w:hAnsi="Times New Roman" w:eastAsia="Times New Roman"/>
        </w:rPr>
        <w:t>IRES</w:t>
      </w:r>
      <w:r>
        <w:t>介导的上、</w:t>
      </w:r>
      <w:r>
        <w:t>下游基因表达不平衡，通常下游基因的表达量比上游基因低</w:t>
      </w:r>
      <w:r>
        <w:rPr>
          <w:rFonts w:ascii="Times New Roman" w:hAnsi="Times New Roman" w:eastAsia="Times New Roman"/>
        </w:rPr>
        <w:t>10</w:t>
      </w:r>
      <w:r>
        <w:t>倍</w:t>
      </w:r>
      <w:r>
        <w:rPr>
          <w:rFonts w:ascii="Times New Roman" w:hAnsi="Times New Roman" w:eastAsia="Times New Roman"/>
          <w:vertAlign w:val="superscript"/>
        </w:rPr>
        <w:t>[</w:t>
      </w:r>
      <w:r>
        <w:rPr>
          <w:rFonts w:ascii="Times New Roman" w:hAnsi="Times New Roman" w:eastAsia="Times New Roman"/>
          <w:vertAlign w:val="superscript"/>
        </w:rPr>
        <w:t xml:space="preserve">26</w:t>
      </w:r>
      <w:r>
        <w:rPr>
          <w:rFonts w:ascii="Times New Roman" w:hAnsi="Times New Roman" w:eastAsia="Times New Roman"/>
          <w:vertAlign w:val="superscript"/>
        </w:rPr>
        <w:t>]</w:t>
      </w:r>
      <w:r>
        <w:t>。</w:t>
      </w:r>
      <w:r>
        <w:rPr>
          <w:rFonts w:ascii="Times New Roman" w:hAnsi="Times New Roman" w:eastAsia="Times New Roman"/>
        </w:rPr>
        <w:t>2A</w:t>
      </w:r>
      <w:r>
        <w:t>肽序列的明显</w:t>
      </w:r>
      <w:r>
        <w:t>优势是序列较小，仅有</w:t>
      </w:r>
      <w:r>
        <w:rPr>
          <w:rFonts w:ascii="Times New Roman" w:hAnsi="Times New Roman" w:eastAsia="Times New Roman"/>
        </w:rPr>
        <w:t>60~70 </w:t>
      </w:r>
      <w:r>
        <w:rPr>
          <w:rFonts w:ascii="Times New Roman" w:hAnsi="Times New Roman" w:eastAsia="Times New Roman"/>
        </w:rPr>
        <w:t>bp</w:t>
      </w:r>
      <w:r>
        <w:t>，其上游和下游的随机蛋白产物可以被测量通过氯霉素</w:t>
      </w:r>
      <w:r>
        <w:t>乙酰转移酶</w:t>
      </w:r>
      <w:r>
        <w:t>（</w:t>
      </w:r>
      <w:r>
        <w:rPr>
          <w:rFonts w:ascii="Times New Roman" w:hAnsi="Times New Roman" w:eastAsia="Times New Roman"/>
        </w:rPr>
        <w:t>chloramphenicol</w:t>
      </w:r>
      <w:r>
        <w:rPr>
          <w:rFonts w:ascii="Times New Roman" w:hAnsi="Times New Roman" w:eastAsia="Times New Roman"/>
        </w:rPr>
        <w:t>       </w:t>
      </w:r>
      <w:r>
        <w:rPr>
          <w:rFonts w:ascii="Times New Roman" w:hAnsi="Times New Roman" w:eastAsia="Times New Roman"/>
        </w:rPr>
        <w:t>acetyltransferase</w:t>
      </w:r>
      <w:r>
        <w:rPr>
          <w:spacing w:val="-2"/>
          <w:w w:val="95"/>
        </w:rPr>
        <w:t xml:space="preserve">, </w:t>
      </w:r>
      <w:r>
        <w:rPr>
          <w:rFonts w:ascii="Times New Roman" w:hAnsi="Times New Roman" w:eastAsia="Times New Roman"/>
        </w:rPr>
        <w:t>CAT</w:t>
      </w:r>
      <w:r>
        <w:rPr>
          <w:rFonts w:ascii="Times New Roman" w:hAnsi="Times New Roman" w:eastAsia="Times New Roman"/>
          <w:rFonts w:ascii="Times New Roman" w:hAnsi="Times New Roman" w:eastAsia="Times New Roman"/>
          <w:spacing w:val="-2"/>
          <w:w w:val="95"/>
        </w:rPr>
        <w:t>）</w:t>
      </w:r>
      <w:r>
        <w:t>和</w:t>
      </w:r>
      <w:r>
        <w:rPr>
          <w:rFonts w:ascii="Times New Roman" w:hAnsi="Times New Roman" w:eastAsia="Times New Roman"/>
        </w:rPr>
        <w:t>β-</w:t>
      </w:r>
      <w:r>
        <w:t>葡萄糖醛酸酶</w:t>
      </w:r>
      <w:r>
        <w:t>（</w:t>
      </w:r>
      <w:r>
        <w:rPr>
          <w:rFonts w:ascii="Times New Roman" w:hAnsi="Times New Roman" w:eastAsia="Times New Roman"/>
        </w:rPr>
        <w:t>β-glucuronidase</w:t>
      </w:r>
      <w:r>
        <w:t>，</w:t>
      </w:r>
    </w:p>
    <w:p w:rsidR="0018722C">
      <w:pPr>
        <w:topLinePunct/>
      </w:pPr>
      <w:r>
        <w:rPr>
          <w:rFonts w:ascii="Times New Roman" w:eastAsia="Times New Roman"/>
        </w:rPr>
        <w:t>GUS</w:t>
      </w:r>
      <w:r>
        <w:rPr>
          <w:rFonts w:ascii="Times New Roman" w:eastAsia="Times New Roman"/>
        </w:rPr>
        <w:t>)</w:t>
      </w:r>
      <w:r>
        <w:t>活性</w:t>
      </w:r>
      <w:r>
        <w:rPr>
          <w:rFonts w:ascii="Times New Roman" w:eastAsia="Times New Roman"/>
        </w:rPr>
        <w:t>[</w:t>
      </w:r>
      <w:r>
        <w:rPr>
          <w:rFonts w:ascii="Times New Roman" w:eastAsia="Times New Roman"/>
          <w:position w:val="8"/>
          <w:sz w:val="15"/>
        </w:rPr>
        <w:t xml:space="preserve">58</w:t>
      </w:r>
      <w:r>
        <w:rPr>
          <w:rFonts w:ascii="Times New Roman" w:eastAsia="Times New Roman"/>
        </w:rPr>
        <w:t>]</w:t>
      </w:r>
      <w:r>
        <w:t>；体外细胞自由翻译和</w:t>
      </w:r>
      <w:r>
        <w:rPr>
          <w:rFonts w:ascii="Times New Roman" w:eastAsia="Times New Roman"/>
        </w:rPr>
        <w:t>Western blotting</w:t>
      </w:r>
      <w:r>
        <w:t>检测</w:t>
      </w:r>
      <w:r>
        <w:rPr>
          <w:rFonts w:ascii="Times New Roman" w:eastAsia="Times New Roman"/>
          <w:vertAlign w:val="superscript"/>
        </w:rPr>
        <w:t>[</w:t>
      </w:r>
      <w:r>
        <w:rPr>
          <w:rFonts w:ascii="Times New Roman" w:eastAsia="Times New Roman"/>
          <w:vertAlign w:val="superscript"/>
          <w:position w:val="8"/>
        </w:rPr>
        <w:t xml:space="preserve">21</w:t>
      </w:r>
      <w:r>
        <w:rPr>
          <w:rFonts w:ascii="Times New Roman" w:eastAsia="Times New Roman"/>
          <w:vertAlign w:val="superscript"/>
        </w:rPr>
        <w:t>]</w:t>
      </w:r>
      <w:r>
        <w:t>；</w:t>
      </w:r>
      <w:r>
        <w:rPr>
          <w:rFonts w:ascii="Times New Roman" w:eastAsia="Times New Roman"/>
        </w:rPr>
        <w:t>GFP</w:t>
      </w:r>
      <w:r>
        <w:rPr>
          <w:rFonts w:ascii="Times New Roman" w:eastAsia="Times New Roman"/>
        </w:rPr>
        <w:t>/</w:t>
      </w:r>
      <w:r>
        <w:rPr>
          <w:rFonts w:ascii="Times New Roman" w:eastAsia="Times New Roman"/>
        </w:rPr>
        <w:t xml:space="preserve">FACS</w:t>
      </w:r>
      <w:r>
        <w:t>带有抗体抗性</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ascii="宋体" w:eastAsia="宋体" w:hint="eastAsia" w:cstheme="minorBidi" w:hAnsiTheme="minorHAnsi"/>
        </w:rPr>
        <w:t>；共荧光报告</w:t>
      </w: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ascii="宋体" w:eastAsia="宋体" w:hint="eastAsia" w:cstheme="minorBidi" w:hAnsiTheme="minorHAnsi"/>
        </w:rPr>
        <w:t>；荧光共振能量传递</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FRET</w:t>
      </w:r>
      <w:r>
        <w:rPr>
          <w:rFonts w:cstheme="minorBidi" w:hAnsiTheme="minorHAnsi" w:eastAsiaTheme="minorHAnsi" w:asciiTheme="minorHAnsi"/>
        </w:rPr>
        <w:t>)</w:t>
      </w:r>
      <w:r>
        <w:rPr>
          <w:rFonts w:ascii="宋体" w:eastAsia="宋体" w:hint="eastAsia" w:cstheme="minorBidi" w:hAnsiTheme="minorHAnsi"/>
        </w:rPr>
        <w:t>分析</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19</w:t>
      </w:r>
      <w:r>
        <w:rPr>
          <w:rFonts w:cstheme="minorBidi" w:hAnsiTheme="minorHAnsi" w:eastAsiaTheme="minorHAnsi" w:asciiTheme="minorHAnsi"/>
          <w:vertAlign w:val="superscript"/>
        </w:rPr>
        <w:t>]</w:t>
      </w:r>
      <w:r>
        <w:rPr>
          <w:rFonts w:ascii="宋体" w:eastAsia="宋体" w:hint="eastAsia" w:cstheme="minorBidi" w:hAnsiTheme="minorHAnsi"/>
        </w:rPr>
        <w:t>和转基因动物的蛋白分离</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26</w:t>
      </w:r>
      <w:r>
        <w:rPr>
          <w:kern w:val="2"/>
          <w:szCs w:val="22"/>
          <w:rFonts w:cstheme="minorBidi" w:hAnsiTheme="minorHAnsi" w:eastAsiaTheme="minorHAnsi" w:asciiTheme="minorHAnsi"/>
          <w:position w:val="8"/>
          <w:sz w:val="15"/>
        </w:rPr>
        <w:t xml:space="preserve">, </w:t>
      </w:r>
      <w:r>
        <w:rPr>
          <w:kern w:val="2"/>
          <w:szCs w:val="22"/>
          <w:rFonts w:cstheme="minorBidi" w:hAnsiTheme="minorHAnsi" w:eastAsiaTheme="minorHAnsi" w:asciiTheme="minorHAnsi"/>
          <w:position w:val="8"/>
          <w:sz w:val="15"/>
        </w:rPr>
        <w:t xml:space="preserve">51</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还有，如果需要三个以上基因同时表达时，可以选择不同属的</w:t>
      </w:r>
      <w:r>
        <w:rPr>
          <w:rFonts w:ascii="Times New Roman" w:eastAsia="Times New Roman"/>
        </w:rPr>
        <w:t>2A</w:t>
      </w:r>
      <w:r>
        <w:t>肽以打破序列同源性</w:t>
      </w:r>
      <w:r>
        <w:t>，</w:t>
      </w:r>
      <w:r>
        <w:t>协助维持外源基因插入的稳定性。</w:t>
      </w:r>
    </w:p>
    <w:p w:rsidR="0018722C">
      <w:pPr>
        <w:pStyle w:val="Heading3"/>
        <w:topLinePunct/>
        <w:ind w:left="200" w:hangingChars="200" w:hanging="200"/>
      </w:pPr>
      <w:bookmarkStart w:id="730318" w:name="_Toc686730318"/>
      <w:r>
        <w:t>1.8</w:t>
      </w:r>
      <w:r>
        <w:t xml:space="preserve"> </w:t>
      </w:r>
      <w:r>
        <w:t>慢病毒多基因共表达载体</w:t>
      </w:r>
      <w:bookmarkEnd w:id="730318"/>
    </w:p>
    <w:p w:rsidR="0018722C">
      <w:pPr>
        <w:topLinePunct/>
      </w:pPr>
      <w:r>
        <w:t>典型的慢病毒载体编码一个内启动子和一条缺少</w:t>
      </w:r>
      <w:r>
        <w:rPr>
          <w:rFonts w:ascii="Times New Roman" w:eastAsia="宋体"/>
        </w:rPr>
        <w:t>polyA</w:t>
      </w:r>
      <w:r>
        <w:t>的正义链。由于串行载体基</w:t>
      </w:r>
      <w:r>
        <w:t>因组</w:t>
      </w:r>
      <w:r>
        <w:rPr>
          <w:rFonts w:ascii="Times New Roman" w:eastAsia="宋体"/>
        </w:rPr>
        <w:t>RNAs</w:t>
      </w:r>
      <w:r>
        <w:t>中</w:t>
      </w:r>
      <w:r>
        <w:rPr>
          <w:rFonts w:ascii="Times New Roman" w:eastAsia="宋体"/>
        </w:rPr>
        <w:t>Rev</w:t>
      </w:r>
      <w:r>
        <w:rPr>
          <w:rFonts w:ascii="Times New Roman" w:eastAsia="宋体"/>
        </w:rPr>
        <w:t>/</w:t>
      </w:r>
      <w:r>
        <w:rPr>
          <w:rFonts w:ascii="Times New Roman" w:eastAsia="宋体"/>
        </w:rPr>
        <w:t>RRE</w:t>
      </w:r>
      <w:r>
        <w:t>调节的核输出，他们可以有效地转移复杂遗传结构通过把内含子放入载体中</w:t>
      </w:r>
      <w:r>
        <w:rPr>
          <w:rFonts w:ascii="Times New Roman" w:eastAsia="宋体"/>
          <w:vertAlign w:val="superscript"/>
        </w:rPr>
        <w:t>[</w:t>
      </w:r>
      <w:r>
        <w:rPr>
          <w:rFonts w:ascii="Times New Roman" w:eastAsia="宋体"/>
          <w:vertAlign w:val="superscript"/>
          <w:position w:val="8"/>
        </w:rPr>
        <w:t xml:space="preserve">59</w:t>
      </w:r>
      <w:r>
        <w:rPr>
          <w:rFonts w:ascii="Times New Roman" w:eastAsia="宋体"/>
          <w:vertAlign w:val="superscript"/>
        </w:rPr>
        <w:t>]</w:t>
      </w:r>
      <w:r>
        <w:t>。为生产慢病毒多基因载体，常见的有两种策略被用于表达多基因。一</w:t>
      </w:r>
      <w:r>
        <w:t>方面，通过多基因表达盒整合或构建由一个内启动子控制的多顺反子转录体。多基因表达盒允许各个单独的基因被不同的内启动子控制</w:t>
      </w:r>
      <w:r>
        <w:rPr>
          <w:rFonts w:ascii="Times New Roman" w:eastAsia="宋体"/>
          <w:vertAlign w:val="superscript"/>
        </w:rPr>
        <w:t>[</w:t>
      </w:r>
      <w:r>
        <w:rPr>
          <w:rFonts w:ascii="Times New Roman" w:eastAsia="宋体"/>
          <w:vertAlign w:val="superscript"/>
          <w:position w:val="8"/>
        </w:rPr>
        <w:t xml:space="preserve">60</w:t>
      </w:r>
      <w:r>
        <w:rPr>
          <w:rFonts w:ascii="Times New Roman" w:eastAsia="宋体"/>
          <w:vertAlign w:val="superscript"/>
        </w:rPr>
        <w:t>]</w:t>
      </w:r>
      <w:r>
        <w:t>。一些研究已成功地应用双向启动子表达多基因</w:t>
      </w:r>
      <w:r>
        <w:rPr>
          <w:rFonts w:ascii="Times New Roman" w:eastAsia="宋体"/>
          <w:vertAlign w:val="superscript"/>
        </w:rPr>
        <w:t>[</w:t>
      </w:r>
      <w:r>
        <w:rPr>
          <w:rFonts w:ascii="Times New Roman" w:eastAsia="宋体"/>
          <w:vertAlign w:val="superscript"/>
          <w:position w:val="8"/>
        </w:rPr>
        <w:t xml:space="preserve">61</w:t>
      </w:r>
      <w:r>
        <w:rPr>
          <w:rFonts w:ascii="Times New Roman" w:eastAsia="宋体"/>
          <w:vertAlign w:val="superscript"/>
        </w:rPr>
        <w:t>]</w:t>
      </w:r>
      <w:r>
        <w:t>。由于慢病毒包装能力的有限性，插入片段总长度约为</w:t>
      </w:r>
      <w:r>
        <w:rPr>
          <w:rFonts w:ascii="Times New Roman" w:eastAsia="宋体"/>
        </w:rPr>
        <w:t>9-10</w:t>
      </w:r>
      <w:r>
        <w:rPr>
          <w:rFonts w:ascii="Times New Roman" w:eastAsia="宋体"/>
        </w:rPr>
        <w:t> </w:t>
      </w:r>
      <w:r>
        <w:rPr>
          <w:rFonts w:ascii="Times New Roman" w:eastAsia="宋体"/>
        </w:rPr>
        <w:t>kb</w:t>
      </w:r>
      <w:r>
        <w:t>，因此，</w:t>
      </w:r>
      <w:r>
        <w:t>这些方法仅适用于相对较短的表达盒。另一方面，通过一个单独的表达盒编码一个双顺</w:t>
      </w:r>
      <w:r>
        <w:t>反子或多顺反子转录体以转移多基因。比较典型的做法是，</w:t>
      </w:r>
      <w:r>
        <w:rPr>
          <w:rFonts w:ascii="Times New Roman" w:eastAsia="宋体"/>
        </w:rPr>
        <w:t>cDNA</w:t>
      </w:r>
      <w:r>
        <w:t>序列通过</w:t>
      </w:r>
      <w:r>
        <w:rPr>
          <w:rFonts w:ascii="Times New Roman" w:eastAsia="宋体"/>
        </w:rPr>
        <w:t>IRES</w:t>
      </w:r>
      <w:r>
        <w:t>连接</w:t>
      </w:r>
      <w:r>
        <w:t>，</w:t>
      </w:r>
      <w:r>
        <w:t>为共翻译启动吸引核糖体</w:t>
      </w:r>
      <w:r>
        <w:rPr>
          <w:rFonts w:ascii="Times New Roman" w:eastAsia="宋体"/>
          <w:vertAlign w:val="superscript"/>
        </w:rPr>
        <w:t>[</w:t>
      </w:r>
      <w:r>
        <w:rPr>
          <w:rFonts w:ascii="Times New Roman" w:eastAsia="宋体"/>
          <w:vertAlign w:val="superscript"/>
          <w:position w:val="8"/>
        </w:rPr>
        <w:t xml:space="preserve">62</w:t>
      </w:r>
      <w:r>
        <w:rPr>
          <w:rFonts w:ascii="Times New Roman" w:eastAsia="宋体"/>
          <w:vertAlign w:val="superscript"/>
        </w:rPr>
        <w:t>]</w:t>
      </w:r>
      <w:r>
        <w:t>。但</w:t>
      </w:r>
      <w:r>
        <w:rPr>
          <w:rFonts w:ascii="Times New Roman" w:eastAsia="宋体"/>
        </w:rPr>
        <w:t>IRES</w:t>
      </w:r>
      <w:r>
        <w:t>存在以上诸多无法避免的问题，如不同的病毒和</w:t>
      </w:r>
      <w:r>
        <w:t>哺乳动物</w:t>
      </w:r>
      <w:r>
        <w:rPr>
          <w:rFonts w:ascii="Times New Roman" w:eastAsia="宋体"/>
        </w:rPr>
        <w:t>I</w:t>
      </w:r>
      <w:r>
        <w:rPr>
          <w:rFonts w:ascii="Times New Roman" w:eastAsia="宋体"/>
        </w:rPr>
        <w:t>R</w:t>
      </w:r>
      <w:r>
        <w:rPr>
          <w:rFonts w:ascii="Times New Roman" w:eastAsia="宋体"/>
        </w:rPr>
        <w:t>E</w:t>
      </w:r>
      <w:r>
        <w:rPr>
          <w:rFonts w:ascii="Times New Roman" w:eastAsia="宋体"/>
        </w:rPr>
        <w:t>S</w:t>
      </w:r>
      <w:r>
        <w:t>序列均表现为组织特异偏好表达</w:t>
      </w:r>
      <w:r>
        <w:rPr>
          <w:rFonts w:ascii="Times New Roman" w:eastAsia="宋体"/>
          <w:i/>
        </w:rPr>
        <w:t>i</w:t>
      </w:r>
      <w:r>
        <w:rPr>
          <w:rFonts w:ascii="Times New Roman" w:eastAsia="宋体"/>
          <w:i/>
        </w:rPr>
        <w:t>n</w:t>
      </w:r>
      <w:r>
        <w:rPr>
          <w:rFonts w:ascii="Times New Roman" w:eastAsia="宋体"/>
          <w:i/>
        </w:rPr>
        <w:t>v</w:t>
      </w:r>
      <w:r>
        <w:rPr>
          <w:rFonts w:ascii="Times New Roman" w:eastAsia="宋体"/>
          <w:i/>
        </w:rPr>
        <w:t>it</w:t>
      </w:r>
      <w:r>
        <w:rPr>
          <w:rFonts w:ascii="Times New Roman" w:eastAsia="宋体"/>
          <w:i/>
        </w:rPr>
        <w:t>r</w:t>
      </w:r>
      <w:r>
        <w:rPr>
          <w:rFonts w:ascii="Times New Roman" w:eastAsia="宋体"/>
          <w:i/>
        </w:rPr>
        <w:t>o</w:t>
      </w:r>
      <w:r>
        <w:t>和</w:t>
      </w:r>
      <w:r>
        <w:rPr>
          <w:rFonts w:ascii="Times New Roman" w:eastAsia="宋体"/>
          <w:i/>
        </w:rPr>
        <w:t>i</w:t>
      </w:r>
      <w:r>
        <w:rPr>
          <w:rFonts w:ascii="Times New Roman" w:eastAsia="宋体"/>
          <w:i/>
        </w:rPr>
        <w:t>n</w:t>
      </w:r>
      <w:r>
        <w:rPr>
          <w:rFonts w:ascii="Times New Roman" w:eastAsia="宋体"/>
          <w:i/>
        </w:rPr>
        <w:t>v</w:t>
      </w:r>
      <w:r>
        <w:rPr>
          <w:rFonts w:ascii="Times New Roman" w:eastAsia="宋体"/>
          <w:i/>
        </w:rPr>
        <w:t>i</w:t>
      </w:r>
      <w:r>
        <w:rPr>
          <w:rFonts w:ascii="Times New Roman" w:eastAsia="宋体"/>
          <w:i/>
        </w:rPr>
        <w:t>v</w:t>
      </w:r>
      <w:r>
        <w:rPr>
          <w:rFonts w:ascii="Times New Roman" w:eastAsia="宋体"/>
          <w:i/>
        </w:rPr>
        <w:t>o</w:t>
      </w:r>
      <w:r>
        <w:rPr>
          <w:rFonts w:ascii="Times New Roman" w:eastAsia="宋体"/>
          <w:vertAlign w:val="superscript"/>
        </w:rPr>
        <w:t>[</w:t>
      </w:r>
      <w:r>
        <w:rPr>
          <w:rFonts w:ascii="Times New Roman" w:eastAsia="宋体"/>
          <w:vertAlign w:val="superscript"/>
          <w:position w:val="8"/>
        </w:rPr>
        <w:t>6</w:t>
      </w:r>
      <w:r>
        <w:rPr>
          <w:rFonts w:ascii="Times New Roman" w:eastAsia="宋体"/>
          <w:vertAlign w:val="superscript"/>
          <w:position w:val="8"/>
        </w:rPr>
        <w:t>3</w:t>
      </w:r>
      <w:r>
        <w:rPr>
          <w:rFonts w:ascii="Times New Roman" w:eastAsia="宋体"/>
          <w:vertAlign w:val="superscript"/>
        </w:rPr>
        <w:t>]</w:t>
      </w:r>
      <w:r>
        <w:t>。所以，作为</w:t>
      </w:r>
      <w:r>
        <w:rPr>
          <w:rFonts w:ascii="Times New Roman" w:eastAsia="宋体"/>
        </w:rPr>
        <w:t>I</w:t>
      </w:r>
      <w:r>
        <w:rPr>
          <w:rFonts w:ascii="Times New Roman" w:eastAsia="宋体"/>
        </w:rPr>
        <w:t>R</w:t>
      </w:r>
      <w:r>
        <w:rPr>
          <w:rFonts w:ascii="Times New Roman" w:eastAsia="宋体"/>
        </w:rPr>
        <w:t>E</w:t>
      </w:r>
      <w:r>
        <w:rPr>
          <w:rFonts w:ascii="Times New Roman" w:eastAsia="宋体"/>
        </w:rPr>
        <w:t>S</w:t>
      </w:r>
      <w:r>
        <w:t>     </w:t>
      </w:r>
      <w:r>
        <w:t>的一个较好的替代选择方法，从一个单独的表达盒中成功得到可比较的蛋白表达，逆转</w:t>
      </w:r>
      <w:r>
        <w:t>录病毒载体使用编码一个由</w:t>
      </w:r>
      <w:r>
        <w:rPr>
          <w:rFonts w:ascii="Times New Roman" w:eastAsia="宋体"/>
        </w:rPr>
        <w:t>2A</w:t>
      </w:r>
      <w:r>
        <w:t>肽连接的多顺反子结构</w:t>
      </w:r>
      <w:r>
        <w:rPr>
          <w:rFonts w:ascii="Times New Roman" w:eastAsia="宋体"/>
          <w:vertAlign w:val="superscript"/>
        </w:rPr>
        <w:t>[</w:t>
      </w:r>
      <w:r>
        <w:rPr>
          <w:rFonts w:ascii="Times New Roman" w:eastAsia="宋体"/>
          <w:vertAlign w:val="superscript"/>
          <w:position w:val="8"/>
        </w:rPr>
        <w:t xml:space="preserve">19</w:t>
      </w:r>
      <w:r>
        <w:rPr>
          <w:rFonts w:ascii="Times New Roman" w:eastAsia="宋体"/>
          <w:vertAlign w:val="superscript"/>
        </w:rPr>
        <w:t>]</w:t>
      </w:r>
      <w:r>
        <w:t>。当</w:t>
      </w:r>
      <w:r>
        <w:rPr>
          <w:rFonts w:ascii="Times New Roman" w:eastAsia="宋体"/>
        </w:rPr>
        <w:t>2A</w:t>
      </w:r>
      <w:r>
        <w:t>肽整合入慢病毒载体</w:t>
      </w:r>
      <w:r>
        <w:t>时，顺反子转录体中各基因有效地表达，尽管每个蛋白带有从</w:t>
      </w:r>
      <w:r>
        <w:rPr>
          <w:rFonts w:ascii="Times New Roman" w:eastAsia="宋体"/>
        </w:rPr>
        <w:t>2A</w:t>
      </w:r>
      <w:r>
        <w:t>肽上裂解下来的短序列</w:t>
      </w:r>
      <w:r>
        <w:rPr>
          <w:rFonts w:ascii="Times New Roman" w:eastAsia="宋体"/>
        </w:rPr>
        <w:t>[</w:t>
      </w:r>
      <w:r>
        <w:rPr>
          <w:rFonts w:ascii="Times New Roman" w:eastAsia="宋体"/>
          <w:position w:val="8"/>
          <w:sz w:val="15"/>
        </w:rPr>
        <w:t xml:space="preserve">15</w:t>
      </w:r>
      <w:r>
        <w:rPr>
          <w:rFonts w:ascii="Times New Roman" w:eastAsia="宋体"/>
          <w:position w:val="8"/>
          <w:sz w:val="15"/>
        </w:rPr>
        <w:t xml:space="preserve">, </w:t>
      </w:r>
      <w:r>
        <w:rPr>
          <w:rFonts w:ascii="Times New Roman" w:eastAsia="宋体"/>
          <w:position w:val="8"/>
          <w:sz w:val="15"/>
        </w:rPr>
        <w:t xml:space="preserve">64</w:t>
      </w:r>
      <w:r>
        <w:rPr>
          <w:rFonts w:ascii="Times New Roman" w:eastAsia="宋体"/>
        </w:rPr>
        <w:t>]</w:t>
      </w:r>
      <w:r>
        <w:t>。病毒转基因中，病毒类</w:t>
      </w:r>
      <w:r>
        <w:rPr>
          <w:rFonts w:ascii="Times New Roman" w:eastAsia="宋体"/>
        </w:rPr>
        <w:t>2A</w:t>
      </w:r>
      <w:r>
        <w:t>肽序列的插入是在一个独立载体中获得多个功能性</w:t>
      </w:r>
      <w:r>
        <w:t>蛋白的有效方法</w:t>
      </w:r>
      <w:r>
        <w:rPr>
          <w:rFonts w:ascii="Times New Roman" w:eastAsia="宋体"/>
          <w:vertAlign w:val="superscript"/>
        </w:rPr>
        <w:t>[</w:t>
      </w:r>
      <w:r>
        <w:rPr>
          <w:rFonts w:ascii="Times New Roman" w:eastAsia="宋体"/>
          <w:vertAlign w:val="superscript"/>
        </w:rPr>
        <w:t xml:space="preserve">19</w:t>
      </w:r>
      <w:r>
        <w:rPr>
          <w:rFonts w:ascii="Times New Roman" w:eastAsia="宋体"/>
          <w:vertAlign w:val="superscript"/>
        </w:rPr>
        <w:t xml:space="preserve">, </w:t>
      </w:r>
      <w:r>
        <w:rPr>
          <w:rFonts w:ascii="Times New Roman" w:eastAsia="宋体"/>
          <w:vertAlign w:val="superscript"/>
        </w:rPr>
        <w:t xml:space="preserve">42</w:t>
      </w:r>
      <w:r>
        <w:rPr>
          <w:rFonts w:ascii="Times New Roman" w:eastAsia="宋体"/>
          <w:vertAlign w:val="superscript"/>
        </w:rPr>
        <w:t xml:space="preserve">, </w:t>
      </w:r>
      <w:r>
        <w:rPr>
          <w:rFonts w:ascii="Times New Roman" w:eastAsia="宋体"/>
          <w:vertAlign w:val="superscript"/>
        </w:rPr>
        <w:t xml:space="preserve">64</w:t>
      </w:r>
      <w:r>
        <w:rPr>
          <w:rFonts w:ascii="Times New Roman" w:eastAsia="宋体"/>
          <w:vertAlign w:val="superscript"/>
        </w:rPr>
        <w:t>]</w:t>
      </w:r>
      <w:r>
        <w:t>。</w:t>
      </w:r>
    </w:p>
    <w:p w:rsidR="0018722C">
      <w:pPr>
        <w:pStyle w:val="Heading3"/>
        <w:topLinePunct/>
        <w:ind w:left="200" w:hangingChars="200" w:hanging="200"/>
      </w:pPr>
      <w:bookmarkStart w:id="730319" w:name="_Toc686730319"/>
      <w:r>
        <w:t>1.9</w:t>
      </w:r>
      <w:r>
        <w:t xml:space="preserve"> </w:t>
      </w:r>
      <w:r>
        <w:t>前景</w:t>
      </w:r>
      <w:bookmarkEnd w:id="730319"/>
    </w:p>
    <w:p w:rsidR="0018722C">
      <w:pPr>
        <w:topLinePunct/>
      </w:pPr>
      <w:r>
        <w:t/>
      </w:r>
      <w:r>
        <w:t>近年</w:t>
      </w:r>
      <w:r>
        <w:t>来，许多研究成果表明</w:t>
      </w:r>
      <w:r>
        <w:rPr>
          <w:rFonts w:ascii="Times New Roman" w:eastAsia="宋体"/>
        </w:rPr>
        <w:t>2A</w:t>
      </w:r>
      <w:r>
        <w:t>肽在共表达技术中占有越来越重要的位置。现有的裂</w:t>
      </w:r>
      <w:r>
        <w:t>解机制研究结果表明</w:t>
      </w:r>
      <w:r>
        <w:rPr>
          <w:rFonts w:ascii="Times New Roman" w:eastAsia="宋体"/>
        </w:rPr>
        <w:t>2A</w:t>
      </w:r>
      <w:r>
        <w:t>肽不仅是控制蛋白生物源性的新奇方法，而且它的关键作用是</w:t>
      </w:r>
      <w:r>
        <w:t>作为翻译传感器。真核细胞的蛋白合成消耗大量的细胞能量，这些能量主要用于延伸。</w:t>
      </w:r>
      <w:r w:rsidR="001852F3">
        <w:t xml:space="preserve"> </w:t>
      </w:r>
      <w:r>
        <w:t>在能量和</w:t>
      </w:r>
      <w:r>
        <w:t>（</w:t>
      </w:r>
      <w:r>
        <w:t>或</w:t>
      </w:r>
      <w:r>
        <w:t>）</w:t>
      </w:r>
      <w:r>
        <w:t>营养消耗过程中，</w:t>
      </w:r>
      <w:r>
        <w:rPr>
          <w:rFonts w:ascii="Times New Roman" w:eastAsia="宋体"/>
        </w:rPr>
        <w:t>2A</w:t>
      </w:r>
      <w:r>
        <w:t>肽以终止密码子依赖方式终止翻译，并把余下的</w:t>
      </w:r>
      <w:r>
        <w:t>细胞能源贡献给</w:t>
      </w:r>
      <w:r>
        <w:rPr>
          <w:rFonts w:ascii="Times New Roman" w:eastAsia="宋体"/>
        </w:rPr>
        <w:t>ORF</w:t>
      </w:r>
      <w:r>
        <w:t>中</w:t>
      </w:r>
      <w:r>
        <w:rPr>
          <w:rFonts w:ascii="Times New Roman" w:eastAsia="宋体"/>
        </w:rPr>
        <w:t>2A</w:t>
      </w:r>
      <w:r>
        <w:t>肽上游蛋白的翻译。我们相信</w:t>
      </w:r>
      <w:r>
        <w:rPr>
          <w:rFonts w:ascii="Times New Roman" w:eastAsia="宋体"/>
        </w:rPr>
        <w:t>2A</w:t>
      </w:r>
      <w:r>
        <w:t>肽调节的裂解作为翻译应激的报告子，将会在生物技术和农业生产中得到广泛应用。</w:t>
      </w:r>
    </w:p>
    <w:p w:rsidR="0018722C">
      <w:pPr>
        <w:pStyle w:val="Heading2"/>
        <w:topLinePunct/>
        <w:ind w:left="171" w:hangingChars="171" w:hanging="171"/>
      </w:pPr>
      <w:bookmarkStart w:id="730320" w:name="_Toc686730320"/>
      <w:bookmarkStart w:name="_TOC_250027" w:id="5"/>
      <w:r>
        <w:t>2</w:t>
      </w:r>
      <w:r>
        <w:t xml:space="preserve"> </w:t>
      </w:r>
      <w:r>
        <w:t>DNA</w:t>
      </w:r>
      <w:r/>
      <w:bookmarkEnd w:id="5"/>
      <w:r>
        <w:t>甲基化在动物中的研究进展</w:t>
      </w:r>
      <w:bookmarkEnd w:id="730320"/>
    </w:p>
    <w:p w:rsidR="0018722C">
      <w:pPr>
        <w:topLinePunct/>
      </w:pPr>
      <w:r>
        <w:t>细胞信息通过遗传和表观遗传传递给下一代。遗传信息由</w:t>
      </w:r>
      <w:r>
        <w:rPr>
          <w:rFonts w:ascii="Times New Roman" w:eastAsia="宋体"/>
        </w:rPr>
        <w:t>DNA</w:t>
      </w:r>
      <w:r>
        <w:t>序列编码，表观遗</w:t>
      </w:r>
      <w:r>
        <w:t>传信息主要由</w:t>
      </w:r>
      <w:r>
        <w:rPr>
          <w:rFonts w:ascii="Times New Roman" w:eastAsia="宋体"/>
        </w:rPr>
        <w:t>DNA</w:t>
      </w:r>
      <w:r>
        <w:t>修饰</w:t>
      </w:r>
      <w:r>
        <w:t>（</w:t>
      </w:r>
      <w:r>
        <w:rPr>
          <w:rFonts w:ascii="Times New Roman" w:eastAsia="宋体"/>
        </w:rPr>
        <w:t>DNA</w:t>
      </w:r>
      <w:r>
        <w:t>甲基化</w:t>
      </w:r>
      <w:r>
        <w:t>）</w:t>
      </w:r>
      <w:r>
        <w:t>和染色质修饰</w:t>
      </w:r>
      <w:r>
        <w:t>（</w:t>
      </w:r>
      <w:r>
        <w:t>核心组蛋白甲基化、磷酸化、乙酰化和泛素化</w:t>
      </w:r>
      <w:r>
        <w:t>）</w:t>
      </w:r>
      <w:r>
        <w:t>限定。这些表型修饰共同作用，构建特色的染色质构型，辅助基因转录，以及随后的基因表达的转录调节</w:t>
      </w:r>
      <w:r>
        <w:rPr>
          <w:vertAlign w:val="superscript"/>
          /&gt;
        </w:rPr>
        <w:t>[</w:t>
      </w:r>
      <w:r>
        <w:rPr>
          <w:rFonts w:ascii="Times New Roman" w:eastAsia="宋体"/>
          <w:vertAlign w:val="superscript"/>
          <w:position w:val="8"/>
        </w:rPr>
        <w:t xml:space="preserve">65</w:t>
      </w:r>
      <w:r>
        <w:rPr>
          <w:vertAlign w:val="superscript"/>
          /&gt;
        </w:rPr>
        <w:t>]</w:t>
      </w:r>
      <w:r>
        <w:t>。</w:t>
      </w:r>
      <w:r>
        <w:rPr>
          <w:rFonts w:ascii="Times New Roman" w:eastAsia="宋体"/>
        </w:rPr>
        <w:t>DAN</w:t>
      </w:r>
      <w:r>
        <w:t>甲基化和组蛋白修饰是调节染色质结构和基因表达的两个重要机制。</w:t>
      </w:r>
    </w:p>
    <w:p w:rsidR="0018722C">
      <w:pPr>
        <w:topLinePunct/>
      </w:pPr>
      <w:r>
        <w:rPr>
          <w:rFonts w:cstheme="minorBidi" w:hAnsiTheme="minorHAnsi" w:eastAsiaTheme="minorHAnsi" w:asciiTheme="minorHAnsi" w:ascii="宋体" w:eastAsia="宋体" w:hint="eastAsia"/>
        </w:rPr>
        <w:t>胞嘧啶甲基化于</w:t>
      </w:r>
      <w:r>
        <w:rPr>
          <w:rFonts w:cstheme="minorBidi" w:hAnsiTheme="minorHAnsi" w:eastAsiaTheme="minorHAnsi" w:asciiTheme="minorHAnsi"/>
        </w:rPr>
        <w:t>1925</w:t>
      </w:r>
      <w:r>
        <w:rPr>
          <w:rFonts w:ascii="宋体" w:eastAsia="宋体" w:hint="eastAsia" w:cstheme="minorBidi" w:hAnsiTheme="minorHAnsi"/>
        </w:rPr>
        <w:t>年首次在结核菌</w:t>
      </w:r>
      <w:r>
        <w:rPr>
          <w:rFonts w:ascii="宋体" w:eastAsia="宋体" w:hint="eastAsia" w:cstheme="minorBidi" w:hAnsiTheme="minorHAnsi"/>
        </w:rPr>
        <w:t>（</w:t>
      </w:r>
      <w:r>
        <w:rPr>
          <w:rFonts w:cstheme="minorBidi" w:hAnsiTheme="minorHAnsi" w:eastAsiaTheme="minorHAnsi" w:asciiTheme="minorHAnsi"/>
          <w:i/>
        </w:rPr>
        <w:t>tuberclebacillus</w:t>
      </w:r>
      <w:r>
        <w:rPr>
          <w:rFonts w:ascii="宋体" w:eastAsia="宋体" w:hint="eastAsia" w:cstheme="minorBidi" w:hAnsiTheme="minorHAnsi"/>
        </w:rPr>
        <w:t>）</w:t>
      </w:r>
      <w:r>
        <w:rPr>
          <w:rFonts w:ascii="宋体" w:eastAsia="宋体" w:hint="eastAsia" w:cstheme="minorBidi" w:hAnsiTheme="minorHAnsi"/>
        </w:rPr>
        <w:t>中检测到。</w:t>
      </w:r>
      <w:r>
        <w:rPr>
          <w:rFonts w:cstheme="minorBidi" w:hAnsiTheme="minorHAnsi" w:eastAsiaTheme="minorHAnsi" w:asciiTheme="minorHAnsi"/>
        </w:rPr>
        <w:t>23</w:t>
      </w:r>
      <w:r>
        <w:rPr>
          <w:rFonts w:ascii="宋体" w:eastAsia="宋体" w:hint="eastAsia" w:cstheme="minorBidi" w:hAnsiTheme="minorHAnsi"/>
        </w:rPr>
        <w:t>年后，即</w:t>
      </w:r>
    </w:p>
    <w:p w:rsidR="0018722C">
      <w:pPr>
        <w:topLinePunct/>
      </w:pPr>
      <w:r>
        <w:rPr>
          <w:rFonts w:ascii="Times New Roman" w:eastAsia="Times New Roman"/>
        </w:rPr>
        <w:t>1948</w:t>
      </w:r>
      <w:r>
        <w:t>年，人们才在真核细胞即小牛胸腺</w:t>
      </w:r>
      <w:r>
        <w:rPr>
          <w:rFonts w:ascii="Times New Roman" w:eastAsia="Times New Roman"/>
        </w:rPr>
        <w:t>DNA</w:t>
      </w:r>
      <w:r>
        <w:t>中发现。直到</w:t>
      </w:r>
      <w:r>
        <w:rPr>
          <w:rFonts w:ascii="Times New Roman" w:eastAsia="Times New Roman"/>
        </w:rPr>
        <w:t>1970s</w:t>
      </w:r>
      <w:r>
        <w:t>，随着许多重要信息</w:t>
      </w:r>
      <w:r>
        <w:t>的发现，如</w:t>
      </w:r>
      <w:r>
        <w:rPr>
          <w:rFonts w:ascii="Times New Roman" w:eastAsia="Times New Roman"/>
        </w:rPr>
        <w:t>CpG</w:t>
      </w:r>
      <w:r>
        <w:t>位点在基因组中出现的频率约为期望频率的</w:t>
      </w:r>
      <w:r>
        <w:rPr>
          <w:rFonts w:ascii="Times New Roman" w:eastAsia="Times New Roman"/>
        </w:rPr>
        <w:t>1</w:t>
      </w:r>
      <w:r>
        <w:rPr>
          <w:rFonts w:ascii="Times New Roman" w:eastAsia="Times New Roman"/>
        </w:rPr>
        <w:t>/</w:t>
      </w:r>
      <w:r>
        <w:rPr>
          <w:rFonts w:ascii="Times New Roman" w:eastAsia="Times New Roman"/>
        </w:rPr>
        <w:t>5</w:t>
      </w:r>
      <w:r>
        <w:t>，却是甲基化的主要目</w:t>
      </w:r>
      <w:r>
        <w:t>标，甲基化的重要性才变得越来越明显</w:t>
      </w:r>
      <w:r>
        <w:rPr>
          <w:rFonts w:ascii="Times New Roman" w:eastAsia="Times New Roman"/>
          <w:vertAlign w:val="superscript"/>
        </w:rPr>
        <w:t>[</w:t>
      </w:r>
      <w:r>
        <w:rPr>
          <w:rFonts w:ascii="Times New Roman" w:eastAsia="Times New Roman"/>
          <w:vertAlign w:val="superscript"/>
        </w:rPr>
        <w:t xml:space="preserve">66</w:t>
      </w:r>
      <w:r>
        <w:rPr>
          <w:rFonts w:ascii="Times New Roman" w:eastAsia="Times New Roman"/>
          <w:vertAlign w:val="superscript"/>
        </w:rPr>
        <w:t>]</w:t>
      </w:r>
      <w:r>
        <w:t>。</w:t>
      </w:r>
    </w:p>
    <w:p w:rsidR="0018722C">
      <w:pPr>
        <w:pStyle w:val="Heading3"/>
        <w:topLinePunct/>
        <w:ind w:left="200" w:hangingChars="200" w:hanging="200"/>
      </w:pPr>
      <w:bookmarkStart w:id="730321" w:name="_Toc686730321"/>
      <w:r>
        <w:t>2.1</w:t>
      </w:r>
      <w:r>
        <w:t xml:space="preserve"> </w:t>
      </w:r>
      <w:r>
        <w:t>DNA</w:t>
      </w:r>
      <w:r/>
      <w:r>
        <w:t>甲基化的表型特征</w:t>
      </w:r>
      <w:bookmarkEnd w:id="730321"/>
    </w:p>
    <w:p w:rsidR="0018722C">
      <w:pPr>
        <w:topLinePunct/>
      </w:pPr>
      <w:r>
        <w:rPr>
          <w:rFonts w:ascii="Times New Roman" w:eastAsia="Times New Roman"/>
        </w:rPr>
        <w:t>DNA</w:t>
      </w:r>
      <w:r>
        <w:t>甲基化是一种广泛存在的表观调节机制，在不同生物中，基因组以不同的方式甲基化</w:t>
      </w:r>
      <w:r>
        <w:rPr>
          <w:rFonts w:ascii="Times New Roman" w:eastAsia="Times New Roman"/>
          <w:vertAlign w:val="superscript"/>
        </w:rPr>
        <w:t>[</w:t>
      </w:r>
      <w:r>
        <w:rPr>
          <w:rFonts w:ascii="Times New Roman" w:eastAsia="Times New Roman"/>
          <w:vertAlign w:val="superscript"/>
        </w:rPr>
        <w:t xml:space="preserve">67</w:t>
      </w:r>
      <w:r>
        <w:rPr>
          <w:rFonts w:ascii="Times New Roman" w:eastAsia="Times New Roman"/>
          <w:vertAlign w:val="superscript"/>
        </w:rPr>
        <w:t>]</w:t>
      </w:r>
      <w:r>
        <w:t>。植物基因组中，</w:t>
      </w:r>
      <w:r>
        <w:rPr>
          <w:rFonts w:ascii="Times New Roman" w:eastAsia="Times New Roman"/>
        </w:rPr>
        <w:t>DNA</w:t>
      </w:r>
      <w:r>
        <w:t>甲基化发生在</w:t>
      </w:r>
      <w:r>
        <w:rPr>
          <w:rFonts w:ascii="Times New Roman" w:eastAsia="Times New Roman"/>
        </w:rPr>
        <w:t>CG</w:t>
      </w:r>
      <w:r>
        <w:t>和</w:t>
      </w:r>
      <w:r>
        <w:rPr>
          <w:rFonts w:ascii="Times New Roman" w:eastAsia="Times New Roman"/>
        </w:rPr>
        <w:t>CHG</w:t>
      </w:r>
      <w:r>
        <w:t>（</w:t>
      </w:r>
      <w:r>
        <w:rPr>
          <w:rFonts w:ascii="Times New Roman" w:eastAsia="Times New Roman"/>
          <w:spacing w:val="-2"/>
        </w:rPr>
        <w:t>H</w:t>
      </w:r>
      <w:r>
        <w:rPr>
          <w:spacing w:val="-8"/>
        </w:rPr>
        <w:t>为碱基</w:t>
      </w:r>
      <w:r>
        <w:rPr>
          <w:rFonts w:ascii="Times New Roman" w:eastAsia="Times New Roman"/>
        </w:rPr>
        <w:t>A</w:t>
      </w:r>
      <w:r>
        <w:rPr>
          <w:spacing w:val="-10"/>
        </w:rPr>
        <w:t>、</w:t>
      </w:r>
      <w:r>
        <w:rPr>
          <w:rFonts w:ascii="Times New Roman" w:eastAsia="Times New Roman"/>
        </w:rPr>
        <w:t>T</w:t>
      </w:r>
      <w:r>
        <w:rPr>
          <w:spacing w:val="-10"/>
        </w:rPr>
        <w:t>、</w:t>
      </w:r>
      <w:r>
        <w:rPr>
          <w:rFonts w:ascii="Times New Roman" w:eastAsia="Times New Roman"/>
        </w:rPr>
        <w:t>C</w:t>
      </w:r>
      <w:r>
        <w:t>中任</w:t>
      </w:r>
      <w:r>
        <w:rPr>
          <w:spacing w:val="2"/>
        </w:rPr>
        <w:t>一个</w:t>
      </w:r>
      <w:r>
        <w:t>）</w:t>
      </w:r>
      <w:r>
        <w:t>中胞嘧啶上，也可以发生在</w:t>
      </w:r>
      <w:r>
        <w:rPr>
          <w:rFonts w:ascii="Times New Roman" w:eastAsia="Times New Roman"/>
        </w:rPr>
        <w:t>CHH</w:t>
      </w:r>
      <w:r>
        <w:t>结构中，但后者常见于小</w:t>
      </w:r>
      <w:r>
        <w:rPr>
          <w:rFonts w:ascii="Times New Roman" w:eastAsia="Times New Roman"/>
        </w:rPr>
        <w:t>RNA</w:t>
      </w:r>
      <w:r>
        <w:t>中</w:t>
      </w:r>
      <w:r>
        <w:rPr>
          <w:rFonts w:ascii="Times New Roman" w:eastAsia="Times New Roman"/>
          <w:vertAlign w:val="superscript"/>
        </w:rPr>
        <w:t>[</w:t>
      </w:r>
      <w:r>
        <w:rPr>
          <w:rFonts w:ascii="Times New Roman" w:eastAsia="Times New Roman"/>
          <w:vertAlign w:val="superscript"/>
        </w:rPr>
        <w:t xml:space="preserve">68</w:t>
      </w:r>
      <w:r>
        <w:rPr>
          <w:rFonts w:ascii="Times New Roman" w:eastAsia="Times New Roman"/>
          <w:vertAlign w:val="superscript"/>
        </w:rPr>
        <w:t>]</w:t>
      </w:r>
      <w:r>
        <w:t>。如在</w:t>
      </w:r>
      <w:r>
        <w:rPr>
          <w:rFonts w:ascii="Times New Roman" w:eastAsia="Times New Roman"/>
          <w:i/>
        </w:rPr>
        <w:t>Arabidopsisthaliana</w:t>
      </w:r>
      <w:r>
        <w:t>基因组中，胞嘧啶甲基化水平在</w:t>
      </w:r>
      <w:r>
        <w:rPr>
          <w:rFonts w:ascii="Times New Roman" w:eastAsia="Times New Roman"/>
        </w:rPr>
        <w:t>CG</w:t>
      </w:r>
      <w:r>
        <w:t>、</w:t>
      </w:r>
      <w:r>
        <w:rPr>
          <w:rFonts w:ascii="Times New Roman" w:eastAsia="Times New Roman"/>
        </w:rPr>
        <w:t>CHG</w:t>
      </w:r>
      <w:r>
        <w:t>和</w:t>
      </w:r>
      <w:r>
        <w:rPr>
          <w:rFonts w:ascii="Times New Roman" w:eastAsia="Times New Roman"/>
        </w:rPr>
        <w:t>CHH</w:t>
      </w:r>
      <w:r>
        <w:t>中分别为</w:t>
      </w:r>
      <w:r>
        <w:rPr>
          <w:rFonts w:ascii="Times New Roman" w:eastAsia="Times New Roman"/>
        </w:rPr>
        <w:t>24%</w:t>
      </w:r>
      <w:r>
        <w:t>、</w:t>
      </w:r>
    </w:p>
    <w:p w:rsidR="0018722C">
      <w:pPr>
        <w:topLinePunct/>
      </w:pPr>
      <w:r>
        <w:rPr>
          <w:rFonts w:ascii="Times New Roman" w:eastAsia="Times New Roman"/>
        </w:rPr>
        <w:t>6.7%</w:t>
      </w:r>
      <w:r>
        <w:t>和</w:t>
      </w:r>
      <w:r>
        <w:rPr>
          <w:rFonts w:ascii="Times New Roman" w:eastAsia="Times New Roman"/>
        </w:rPr>
        <w:t>1.7%</w:t>
      </w:r>
      <w:r>
        <w:rPr>
          <w:rFonts w:ascii="Times New Roman" w:eastAsia="Times New Roman"/>
        </w:rPr>
        <w:t>[</w:t>
      </w:r>
      <w:r>
        <w:rPr>
          <w:rFonts w:ascii="Times New Roman" w:eastAsia="Times New Roman"/>
        </w:rPr>
        <w:t>69</w:t>
      </w:r>
      <w:r>
        <w:rPr>
          <w:rFonts w:ascii="Times New Roman" w:eastAsia="Times New Roman"/>
        </w:rPr>
        <w:t>]</w:t>
      </w:r>
      <w:r>
        <w:t>。动物基因组中，甲基化主要发生在</w:t>
      </w:r>
      <w:r>
        <w:rPr>
          <w:rFonts w:ascii="Times New Roman" w:eastAsia="Times New Roman"/>
        </w:rPr>
        <w:t>CG</w:t>
      </w:r>
      <w:r>
        <w:t>位点上。编码蛋白的基因的甲</w:t>
      </w:r>
      <w:r>
        <w:t>基化主要发生在外显子上，这一现象在所有真核细胞中高度保守</w:t>
      </w:r>
      <w:r>
        <w:rPr>
          <w:rFonts w:ascii="Times New Roman" w:eastAsia="Times New Roman"/>
          <w:vertAlign w:val="superscript"/>
        </w:rPr>
        <w:t>[</w:t>
      </w:r>
      <w:r>
        <w:rPr>
          <w:rFonts w:ascii="Times New Roman" w:eastAsia="Times New Roman"/>
          <w:vertAlign w:val="superscript"/>
          <w:position w:val="8"/>
        </w:rPr>
        <w:t xml:space="preserve">67</w:t>
      </w:r>
      <w:r>
        <w:rPr>
          <w:rFonts w:ascii="Times New Roman" w:eastAsia="Times New Roman"/>
          <w:vertAlign w:val="superscript"/>
        </w:rPr>
        <w:t>]</w:t>
      </w:r>
      <w:r>
        <w:t>。</w:t>
      </w:r>
    </w:p>
    <w:p w:rsidR="0018722C">
      <w:pPr>
        <w:topLinePunct/>
      </w:pPr>
      <w:r>
        <w:rPr>
          <w:rFonts w:ascii="Times New Roman" w:eastAsia="宋体"/>
        </w:rPr>
        <w:t>DNA</w:t>
      </w:r>
      <w:r>
        <w:t>甲</w:t>
      </w:r>
      <w:r w:rsidR="001852F3">
        <w:t xml:space="preserve">基</w:t>
      </w:r>
      <w:r w:rsidR="001852F3">
        <w:t xml:space="preserve">化</w:t>
      </w:r>
      <w:r w:rsidR="001852F3">
        <w:t xml:space="preserve">是</w:t>
      </w:r>
      <w:r w:rsidR="001852F3">
        <w:t xml:space="preserve">一</w:t>
      </w:r>
      <w:r w:rsidR="001852F3">
        <w:t xml:space="preserve">种</w:t>
      </w:r>
      <w:r w:rsidR="001852F3">
        <w:t xml:space="preserve">共</w:t>
      </w:r>
      <w:r w:rsidR="001852F3">
        <w:t xml:space="preserve">价</w:t>
      </w:r>
      <w:r w:rsidR="001852F3">
        <w:t xml:space="preserve">修</w:t>
      </w:r>
      <w:r w:rsidR="001852F3">
        <w:t xml:space="preserve">饰</w:t>
      </w:r>
      <w:r w:rsidR="001852F3">
        <w:t xml:space="preserve">过</w:t>
      </w:r>
      <w:r w:rsidR="001852F3">
        <w:t xml:space="preserve">程</w:t>
      </w:r>
      <w:r w:rsidR="001852F3">
        <w:t xml:space="preserve">，</w:t>
      </w:r>
      <w:r>
        <w:rPr>
          <w:rFonts w:ascii="Times New Roman" w:eastAsia="宋体"/>
        </w:rPr>
        <w:t>DNA</w:t>
      </w:r>
      <w:r w:rsidR="001852F3">
        <w:rPr>
          <w:rFonts w:ascii="Times New Roman" w:eastAsia="宋体"/>
        </w:rPr>
        <w:t xml:space="preserve"> </w:t>
      </w:r>
      <w:r>
        <w:t>复</w:t>
      </w:r>
      <w:r w:rsidR="001852F3">
        <w:t xml:space="preserve">制</w:t>
      </w:r>
      <w:r w:rsidR="001852F3">
        <w:t xml:space="preserve">后</w:t>
      </w:r>
      <w:r w:rsidR="001852F3">
        <w:t xml:space="preserve">，</w:t>
      </w:r>
      <w:r w:rsidR="001852F3">
        <w:t xml:space="preserve">硫</w:t>
      </w:r>
      <w:r>
        <w:rPr>
          <w:rFonts w:ascii="Times New Roman" w:eastAsia="宋体"/>
        </w:rPr>
        <w:t>-</w:t>
      </w:r>
      <w:r>
        <w:t>腺</w:t>
      </w:r>
      <w:r w:rsidR="001852F3">
        <w:t xml:space="preserve">苷</w:t>
      </w:r>
      <w:r>
        <w:rPr>
          <w:rFonts w:ascii="Times New Roman" w:eastAsia="宋体"/>
        </w:rPr>
        <w:t>-L-</w:t>
      </w:r>
      <w:r>
        <w:t>蛋</w:t>
      </w:r>
      <w:r w:rsidR="001852F3">
        <w:t xml:space="preserve">氨 酸</w:t>
      </w:r>
    </w:p>
    <w:p w:rsidR="0018722C">
      <w:pPr>
        <w:topLinePunct/>
      </w:pPr>
      <w:r>
        <w:t>（</w:t>
      </w:r>
      <w:r>
        <w:rPr>
          <w:rFonts w:ascii="Times New Roman" w:eastAsia="Times New Roman"/>
        </w:rPr>
        <w:t>S-adenosylmethionine</w:t>
      </w:r>
      <w:r>
        <w:t xml:space="preserve">, </w:t>
      </w:r>
      <w:r>
        <w:rPr>
          <w:rFonts w:ascii="Times New Roman" w:eastAsia="Times New Roman"/>
        </w:rPr>
        <w:t>AdoMet</w:t>
      </w:r>
      <w:r>
        <w:t>）</w:t>
      </w:r>
      <w:r>
        <w:t>通过酶反应把</w:t>
      </w:r>
      <w:r>
        <w:rPr>
          <w:rFonts w:ascii="Times New Roman" w:eastAsia="Times New Roman"/>
        </w:rPr>
        <w:t>-CH3</w:t>
      </w:r>
      <w:r>
        <w:t>基团添加到基因组胞嘧啶上。哺</w:t>
      </w:r>
      <w:r>
        <w:t>乳动物中，基因组中约</w:t>
      </w:r>
      <w:r>
        <w:rPr>
          <w:rFonts w:ascii="Times New Roman" w:eastAsia="Times New Roman"/>
        </w:rPr>
        <w:t>60-90%</w:t>
      </w:r>
      <w:r>
        <w:t>的</w:t>
      </w:r>
      <w:r>
        <w:rPr>
          <w:rFonts w:ascii="Times New Roman" w:eastAsia="Times New Roman"/>
        </w:rPr>
        <w:t>CpG</w:t>
      </w:r>
      <w:r>
        <w:t>位点</w:t>
      </w:r>
      <w:r>
        <w:rPr>
          <w:rFonts w:ascii="Times New Roman" w:eastAsia="Times New Roman"/>
        </w:rPr>
        <w:t>DNA</w:t>
      </w:r>
      <w:r>
        <w:t>甲基化，但仅发生在</w:t>
      </w:r>
      <w:r>
        <w:rPr>
          <w:rFonts w:ascii="Times New Roman" w:eastAsia="Times New Roman"/>
        </w:rPr>
        <w:t>CpG</w:t>
      </w:r>
      <w:r>
        <w:t>核苷酸的</w:t>
      </w:r>
      <w:r>
        <w:rPr>
          <w:rFonts w:ascii="Times New Roman" w:eastAsia="Times New Roman"/>
        </w:rPr>
        <w:t>5-</w:t>
      </w:r>
      <w:r>
        <w:t>胞嘧啶环上。通常情况下，非甲基化</w:t>
      </w:r>
      <w:r>
        <w:rPr>
          <w:rFonts w:ascii="Times New Roman" w:eastAsia="Times New Roman"/>
        </w:rPr>
        <w:t>CpG</w:t>
      </w:r>
      <w:r>
        <w:t>核酸位点聚集的</w:t>
      </w:r>
      <w:r>
        <w:rPr>
          <w:rFonts w:ascii="Times New Roman" w:eastAsia="Times New Roman"/>
        </w:rPr>
        <w:t>DNA</w:t>
      </w:r>
      <w:r>
        <w:t>片段称为</w:t>
      </w:r>
      <w:r>
        <w:rPr>
          <w:rFonts w:ascii="Times New Roman" w:eastAsia="Times New Roman"/>
        </w:rPr>
        <w:t>CpG</w:t>
      </w:r>
      <w:r>
        <w:t>岛，即</w:t>
      </w:r>
      <w:r>
        <w:t>富含</w:t>
      </w:r>
      <w:r>
        <w:rPr>
          <w:rFonts w:ascii="Times New Roman" w:eastAsia="Times New Roman"/>
        </w:rPr>
        <w:t>CpG</w:t>
      </w:r>
      <w:r>
        <w:t>位点。基因组中，这些岛通常约</w:t>
      </w:r>
      <w:r>
        <w:rPr>
          <w:rFonts w:ascii="Times New Roman" w:eastAsia="Times New Roman"/>
        </w:rPr>
        <w:t>0</w:t>
      </w:r>
      <w:r>
        <w:rPr>
          <w:rFonts w:ascii="Times New Roman" w:eastAsia="Times New Roman"/>
        </w:rPr>
        <w:t>.</w:t>
      </w:r>
      <w:r>
        <w:rPr>
          <w:rFonts w:ascii="Times New Roman" w:eastAsia="Times New Roman"/>
        </w:rPr>
        <w:t>5-3 kb</w:t>
      </w:r>
      <w:r>
        <w:t>长，发生几率为</w:t>
      </w:r>
      <w:r>
        <w:rPr>
          <w:rFonts w:ascii="Times New Roman" w:eastAsia="Times New Roman"/>
        </w:rPr>
        <w:t>1</w:t>
      </w:r>
      <w:r>
        <w:rPr>
          <w:rFonts w:ascii="Times New Roman" w:eastAsia="Times New Roman"/>
        </w:rPr>
        <w:t>/</w:t>
      </w:r>
      <w:r>
        <w:rPr>
          <w:rFonts w:ascii="Times New Roman" w:eastAsia="Times New Roman"/>
        </w:rPr>
        <w:t>100</w:t>
      </w:r>
      <w:r>
        <w:t>，人类基因组</w:t>
      </w:r>
      <w:r>
        <w:t>几乎一半为</w:t>
      </w:r>
      <w:r>
        <w:rPr>
          <w:rFonts w:ascii="Times New Roman" w:eastAsia="Times New Roman"/>
        </w:rPr>
        <w:t>CpG</w:t>
      </w:r>
      <w:r>
        <w:t>岛。非岛内的</w:t>
      </w:r>
      <w:r>
        <w:rPr>
          <w:rFonts w:ascii="Times New Roman" w:eastAsia="Times New Roman"/>
        </w:rPr>
        <w:t>CpGs</w:t>
      </w:r>
      <w:r>
        <w:t>甲基化好像没有生物学功能</w:t>
      </w:r>
      <w:r>
        <w:rPr>
          <w:rFonts w:ascii="Times New Roman" w:eastAsia="Times New Roman"/>
          <w:vertAlign w:val="superscript"/>
        </w:rPr>
        <w:t>[</w:t>
      </w:r>
      <w:r>
        <w:rPr>
          <w:rFonts w:ascii="Times New Roman" w:eastAsia="Times New Roman"/>
          <w:vertAlign w:val="superscript"/>
          <w:position w:val="8"/>
        </w:rPr>
        <w:t xml:space="preserve">70</w:t>
      </w:r>
      <w:r>
        <w:rPr>
          <w:rFonts w:ascii="Times New Roman" w:eastAsia="Times New Roman"/>
          <w:vertAlign w:val="superscript"/>
        </w:rPr>
        <w:t>]</w:t>
      </w:r>
      <w:r>
        <w:t>。</w:t>
      </w:r>
      <w:r>
        <w:rPr>
          <w:rFonts w:ascii="Times New Roman" w:eastAsia="Times New Roman"/>
        </w:rPr>
        <w:t>CpG</w:t>
      </w:r>
      <w:r>
        <w:t>岛常位于基</w:t>
      </w:r>
      <w:r>
        <w:t>因的</w:t>
      </w:r>
      <w:r>
        <w:rPr>
          <w:rFonts w:ascii="Times New Roman" w:eastAsia="Times New Roman"/>
        </w:rPr>
        <w:t>5-</w:t>
      </w:r>
      <w:r>
        <w:t>端，即启动子、第一外显子或者</w:t>
      </w:r>
      <w:r>
        <w:rPr>
          <w:rFonts w:ascii="Times New Roman" w:eastAsia="Times New Roman"/>
        </w:rPr>
        <w:t>RNA</w:t>
      </w:r>
      <w:r>
        <w:t>多聚酶</w:t>
      </w:r>
      <w:r>
        <w:rPr>
          <w:rFonts w:ascii="Times New Roman" w:eastAsia="Times New Roman"/>
        </w:rPr>
        <w:t>-</w:t>
      </w:r>
      <w:r>
        <w:t>转录基因中约</w:t>
      </w:r>
      <w:r>
        <w:rPr>
          <w:rFonts w:ascii="Times New Roman" w:eastAsia="Times New Roman"/>
        </w:rPr>
        <w:t>60%</w:t>
      </w:r>
      <w:r>
        <w:t>的</w:t>
      </w:r>
      <w:r>
        <w:rPr>
          <w:rFonts w:ascii="Times New Roman" w:eastAsia="Times New Roman"/>
        </w:rPr>
        <w:t>3-UTR</w:t>
      </w:r>
      <w:r>
        <w:t>，在</w:t>
      </w:r>
      <w:r>
        <w:t>表</w:t>
      </w:r>
    </w:p>
    <w:p w:rsidR="0018722C">
      <w:pPr>
        <w:topLinePunct/>
      </w:pPr>
      <w:r>
        <w:t>观遗传的修饰作用中，对基因调节发挥重要作用，被认为是脊椎动物的基因标记</w:t>
      </w:r>
      <w:r>
        <w:rPr>
          <w:rFonts w:ascii="Times New Roman" w:eastAsia="Times New Roman"/>
          <w:vertAlign w:val="superscript"/>
        </w:rPr>
        <w:t>[</w:t>
      </w:r>
      <w:r>
        <w:rPr>
          <w:rFonts w:ascii="Times New Roman" w:eastAsia="Times New Roman"/>
          <w:vertAlign w:val="superscript"/>
        </w:rPr>
        <w:t xml:space="preserve">71</w:t>
      </w:r>
      <w:r>
        <w:rPr>
          <w:rFonts w:ascii="Times New Roman" w:eastAsia="Times New Roman"/>
          <w:vertAlign w:val="superscript"/>
        </w:rPr>
        <w:t>]</w:t>
      </w:r>
      <w:r>
        <w:t>。</w:t>
      </w:r>
    </w:p>
    <w:p w:rsidR="0018722C">
      <w:pPr>
        <w:topLinePunct/>
      </w:pPr>
      <w:r>
        <w:rPr>
          <w:rFonts w:ascii="Times New Roman" w:eastAsia="Times New Roman"/>
        </w:rPr>
        <w:t>DNA</w:t>
      </w:r>
      <w:r>
        <w:t>甲基化是一种稳定的可遗传表观遗传标记，影响基因表达和细胞分化</w:t>
      </w:r>
      <w:r>
        <w:rPr>
          <w:rFonts w:ascii="Times New Roman" w:eastAsia="Times New Roman"/>
          <w:vertAlign w:val="superscript"/>
        </w:rPr>
        <w:t>[</w:t>
      </w:r>
      <w:r>
        <w:rPr>
          <w:rFonts w:ascii="Times New Roman" w:eastAsia="Times New Roman"/>
          <w:vertAlign w:val="superscript"/>
        </w:rPr>
        <w:t xml:space="preserve">72</w:t>
      </w:r>
      <w:r>
        <w:rPr>
          <w:rFonts w:ascii="Times New Roman" w:eastAsia="Times New Roman"/>
          <w:vertAlign w:val="superscript"/>
        </w:rPr>
        <w:t>]</w:t>
      </w:r>
      <w:r>
        <w:t>。</w:t>
      </w:r>
      <w:r>
        <w:rPr>
          <w:rFonts w:ascii="Times New Roman" w:eastAsia="Times New Roman"/>
        </w:rPr>
        <w:t>CpG</w:t>
      </w:r>
      <w:r>
        <w:t>胞嘧啶残基是</w:t>
      </w:r>
      <w:r>
        <w:rPr>
          <w:rFonts w:ascii="Times New Roman" w:eastAsia="Times New Roman"/>
        </w:rPr>
        <w:t>DNA</w:t>
      </w:r>
      <w:r>
        <w:t>甲基化作用的位点，进而调节基因表达。多数情况下，</w:t>
      </w:r>
      <w:r>
        <w:rPr>
          <w:rFonts w:ascii="Times New Roman" w:eastAsia="Times New Roman"/>
        </w:rPr>
        <w:t>CpG</w:t>
      </w:r>
      <w:r>
        <w:t>序列</w:t>
      </w:r>
      <w:r>
        <w:t>的</w:t>
      </w:r>
    </w:p>
    <w:p w:rsidR="0018722C">
      <w:pPr>
        <w:topLinePunct/>
      </w:pPr>
      <w:r>
        <w:rPr>
          <w:rFonts w:ascii="Times New Roman" w:eastAsia="宋体"/>
        </w:rPr>
        <w:t>DNA</w:t>
      </w:r>
      <w:r>
        <w:t>甲基化抑制基因的表达。</w:t>
      </w:r>
      <w:r>
        <w:rPr>
          <w:rFonts w:ascii="Times New Roman" w:eastAsia="宋体"/>
        </w:rPr>
        <w:t>CpG</w:t>
      </w:r>
      <w:r>
        <w:t>岛通常位于重复序列内如中心粒重复、卫星序列和</w:t>
      </w:r>
      <w:r>
        <w:t>核糖体</w:t>
      </w:r>
      <w:r>
        <w:rPr>
          <w:rFonts w:ascii="Times New Roman" w:eastAsia="宋体"/>
        </w:rPr>
        <w:t>RNA</w:t>
      </w:r>
      <w:r>
        <w:t>。对于不同物种来说，转座子和重复序列的甲基化是不一致的：陆地植物</w:t>
      </w:r>
      <w:r>
        <w:t>和脊椎动物中，转座子甲基化水平最高，但在蚕蛾</w:t>
      </w:r>
      <w:r>
        <w:t>（</w:t>
      </w:r>
      <w:r>
        <w:rPr>
          <w:rFonts w:ascii="Times New Roman" w:eastAsia="宋体"/>
          <w:w w:val="95"/>
        </w:rPr>
        <w:t>silk</w:t>
      </w:r>
      <w:r w:rsidR="001852F3">
        <w:rPr>
          <w:rFonts w:ascii="Times New Roman" w:eastAsia="宋体"/>
          <w:spacing w:val="8"/>
          <w:w w:val="95"/>
        </w:rPr>
        <w:t xml:space="preserve">  </w:t>
      </w:r>
      <w:r>
        <w:rPr>
          <w:rFonts w:ascii="Times New Roman" w:eastAsia="宋体"/>
          <w:w w:val="95"/>
        </w:rPr>
        <w:t>moth</w:t>
      </w:r>
      <w:r>
        <w:t>）</w:t>
      </w:r>
      <w:r>
        <w:t xml:space="preserve">和海葵</w:t>
      </w:r>
      <w:r>
        <w:t>（</w:t>
      </w:r>
      <w:r>
        <w:rPr>
          <w:rFonts w:ascii="Times New Roman" w:eastAsia="宋体"/>
          <w:w w:val="95"/>
        </w:rPr>
        <w:t>anemone</w:t>
      </w:r>
      <w:r>
        <w:t>）</w:t>
      </w:r>
      <w:r>
        <w:t>中</w:t>
      </w:r>
      <w:r>
        <w:t>，</w:t>
      </w:r>
      <w:r>
        <w:t>甲基化现象又是不存在的。</w:t>
      </w:r>
      <w:r>
        <w:rPr>
          <w:rFonts w:ascii="Times New Roman" w:eastAsia="宋体"/>
        </w:rPr>
        <w:t>DNA</w:t>
      </w:r>
      <w:r>
        <w:t>甲基化模式不一样，甲基化的广泛性或区域性水平不</w:t>
      </w:r>
      <w:r>
        <w:t>同，尤其是在不同的发育阶段或不同的组织起源。事实上，成熟的亲缘配子授精时呈现</w:t>
      </w:r>
      <w:r>
        <w:t>明显地甲基化。例如，精子</w:t>
      </w:r>
      <w:r>
        <w:rPr>
          <w:rFonts w:ascii="Times New Roman" w:eastAsia="宋体"/>
        </w:rPr>
        <w:t>DNA</w:t>
      </w:r>
      <w:r>
        <w:t>相较于卵子</w:t>
      </w:r>
      <w:r>
        <w:rPr>
          <w:rFonts w:ascii="Times New Roman" w:eastAsia="宋体"/>
        </w:rPr>
        <w:t>DNA</w:t>
      </w:r>
      <w:r>
        <w:t>甲基化水平更高，授精后，发生去</w:t>
      </w:r>
      <w:r>
        <w:t>甲基化。但印记基因和大部分逆转录基因仍然保持甲基化。异常</w:t>
      </w:r>
      <w:r>
        <w:rPr>
          <w:rFonts w:ascii="Times New Roman" w:eastAsia="宋体"/>
        </w:rPr>
        <w:t>DNA</w:t>
      </w:r>
      <w:r>
        <w:t>甲基化首次报道</w:t>
      </w:r>
      <w:r>
        <w:t>发生于克隆囊胚的不同重复序列上。另外，印迹基因和单等位基因的甲基化属于保持型</w:t>
      </w:r>
      <w:r>
        <w:t>甲基化，不是</w:t>
      </w:r>
      <w:r>
        <w:rPr>
          <w:rFonts w:ascii="Times New Roman" w:eastAsia="宋体"/>
          <w:i/>
        </w:rPr>
        <w:t>denovo</w:t>
      </w:r>
      <w:r>
        <w:t>甲基化，呈高度保守性</w:t>
      </w:r>
      <w:r>
        <w:rPr>
          <w:rFonts w:ascii="Times New Roman" w:eastAsia="宋体"/>
          <w:vertAlign w:val="superscript"/>
        </w:rPr>
        <w:t>[</w:t>
      </w:r>
      <w:r>
        <w:rPr>
          <w:rFonts w:ascii="Times New Roman" w:eastAsia="宋体"/>
          <w:vertAlign w:val="superscript"/>
          <w:position w:val="8"/>
        </w:rPr>
        <w:t xml:space="preserve">65</w:t>
      </w:r>
      <w:r>
        <w:rPr>
          <w:rFonts w:ascii="Times New Roman" w:eastAsia="宋体"/>
          <w:vertAlign w:val="superscript"/>
        </w:rPr>
        <w:t>]</w:t>
      </w:r>
      <w:r>
        <w:t>。</w:t>
      </w:r>
    </w:p>
    <w:p w:rsidR="0018722C">
      <w:pPr>
        <w:pStyle w:val="Heading3"/>
        <w:topLinePunct/>
        <w:ind w:left="200" w:hangingChars="200" w:hanging="200"/>
      </w:pPr>
      <w:bookmarkStart w:id="730322" w:name="_Toc686730322"/>
      <w:r>
        <w:t>2.2</w:t>
      </w:r>
      <w:r>
        <w:t xml:space="preserve"> </w:t>
      </w:r>
      <w:r>
        <w:t>DNA</w:t>
      </w:r>
      <w:r/>
      <w:r>
        <w:t>甲基化作用机制</w:t>
      </w:r>
      <w:bookmarkEnd w:id="730322"/>
    </w:p>
    <w:p w:rsidR="0018722C">
      <w:pPr>
        <w:topLinePunct/>
      </w:pPr>
      <w:r>
        <w:rPr>
          <w:rFonts w:ascii="Times New Roman" w:eastAsia="Times New Roman"/>
        </w:rPr>
        <w:t>DNA</w:t>
      </w:r>
      <w:r>
        <w:t>甲基化可以改变局部染色质结构，增强任何既定位点转录活性的空间位阻，</w:t>
      </w:r>
      <w:r>
        <w:t>通常，抑制转录活性</w:t>
      </w:r>
      <w:r>
        <w:rPr>
          <w:rFonts w:ascii="Times New Roman" w:eastAsia="Times New Roman"/>
          <w:vertAlign w:val="superscript"/>
        </w:rPr>
        <w:t>[</w:t>
      </w:r>
      <w:r>
        <w:rPr>
          <w:rFonts w:ascii="Times New Roman" w:eastAsia="Times New Roman"/>
          <w:vertAlign w:val="superscript"/>
          <w:position w:val="8"/>
        </w:rPr>
        <w:t xml:space="preserve">73</w:t>
      </w:r>
      <w:r>
        <w:rPr>
          <w:rFonts w:ascii="Times New Roman" w:eastAsia="Times New Roman"/>
          <w:vertAlign w:val="superscript"/>
        </w:rPr>
        <w:t>]</w:t>
      </w:r>
      <w:r>
        <w:t>。表达较强的基因最易于发生甲基化，表达最强和最弱的基因甲</w:t>
      </w:r>
      <w:r>
        <w:t>基化水平通常比较低</w:t>
      </w:r>
      <w:r>
        <w:rPr>
          <w:rFonts w:ascii="Times New Roman" w:eastAsia="Times New Roman"/>
          <w:vertAlign w:val="superscript"/>
        </w:rPr>
        <w:t>[</w:t>
      </w:r>
      <w:r>
        <w:rPr>
          <w:rFonts w:ascii="Times New Roman" w:eastAsia="Times New Roman"/>
          <w:vertAlign w:val="superscript"/>
          <w:position w:val="8"/>
        </w:rPr>
        <w:t xml:space="preserve">67</w:t>
      </w:r>
      <w:r>
        <w:rPr>
          <w:rFonts w:ascii="Times New Roman" w:eastAsia="Times New Roman"/>
          <w:vertAlign w:val="superscript"/>
        </w:rPr>
        <w:t>]</w:t>
      </w:r>
      <w:r>
        <w:t>。</w:t>
      </w:r>
    </w:p>
    <w:p w:rsidR="0018722C">
      <w:pPr>
        <w:topLinePunct/>
      </w:pPr>
      <w:r>
        <w:rPr>
          <w:rFonts w:ascii="Times New Roman" w:eastAsia="Times New Roman"/>
        </w:rPr>
        <w:t>Base flipping</w:t>
      </w:r>
      <w:r>
        <w:t>是一个被许多核酸修饰酶广泛使用的保守的机制，包括</w:t>
      </w:r>
      <w:r>
        <w:rPr>
          <w:rFonts w:ascii="Times New Roman" w:eastAsia="Times New Roman"/>
        </w:rPr>
        <w:t>DNMTase</w:t>
      </w:r>
      <w:r>
        <w:t>、</w:t>
      </w:r>
      <w:r>
        <w:rPr>
          <w:rFonts w:ascii="Times New Roman" w:eastAsia="Times New Roman"/>
        </w:rPr>
        <w:t>DNA</w:t>
      </w:r>
      <w:r>
        <w:t>修复酶和</w:t>
      </w:r>
      <w:r>
        <w:rPr>
          <w:rFonts w:ascii="Times New Roman" w:eastAsia="Times New Roman"/>
        </w:rPr>
        <w:t>RNA</w:t>
      </w:r>
      <w:r>
        <w:t>修饰酶。在哺乳动物及其它的脊椎动物中，</w:t>
      </w:r>
      <w:r>
        <w:rPr>
          <w:rFonts w:ascii="Times New Roman" w:eastAsia="Times New Roman"/>
        </w:rPr>
        <w:t>DNA</w:t>
      </w:r>
      <w:r>
        <w:t>甲基化也是在这一机制下形成的</w:t>
      </w:r>
      <w:r>
        <w:rPr>
          <w:rFonts w:ascii="Times New Roman" w:eastAsia="Times New Roman"/>
          <w:vertAlign w:val="superscript"/>
        </w:rPr>
        <w:t>[</w:t>
      </w:r>
      <w:r>
        <w:rPr>
          <w:rFonts w:ascii="Times New Roman" w:eastAsia="Times New Roman"/>
          <w:vertAlign w:val="superscript"/>
        </w:rPr>
        <w:t xml:space="preserve">74</w:t>
      </w:r>
      <w:r>
        <w:rPr>
          <w:rFonts w:ascii="Times New Roman" w:eastAsia="Times New Roman"/>
          <w:vertAlign w:val="superscript"/>
        </w:rPr>
        <w:t>]</w:t>
      </w:r>
      <w:r>
        <w:t>。首先，</w:t>
      </w:r>
      <w:r>
        <w:rPr>
          <w:rFonts w:ascii="Times New Roman" w:eastAsia="Times New Roman"/>
        </w:rPr>
        <w:t>DNA</w:t>
      </w:r>
      <w:r>
        <w:t>甲基转移酶与</w:t>
      </w:r>
      <w:r>
        <w:rPr>
          <w:rFonts w:ascii="Times New Roman" w:eastAsia="Times New Roman"/>
        </w:rPr>
        <w:t>DNA</w:t>
      </w:r>
      <w:r>
        <w:t>序列结合，然后，被结合的靶序列</w:t>
      </w:r>
      <w:r>
        <w:t>外翻，在双螺旋中突出，即</w:t>
      </w:r>
      <w:r>
        <w:rPr>
          <w:rFonts w:ascii="Times New Roman" w:eastAsia="Times New Roman"/>
        </w:rPr>
        <w:t>base flipping</w:t>
      </w:r>
      <w:r>
        <w:t>，进入活性位点区。此时，被翻转的胞嘧啶与</w:t>
      </w:r>
      <w:r>
        <w:t>胞嘧啶</w:t>
      </w:r>
      <w:r>
        <w:rPr>
          <w:rFonts w:ascii="Times New Roman" w:eastAsia="Times New Roman"/>
        </w:rPr>
        <w:t>C6</w:t>
      </w:r>
      <w:r>
        <w:t>上一个保守的亲核氨基酸</w:t>
      </w:r>
      <w:r>
        <w:rPr>
          <w:rFonts w:ascii="Times New Roman" w:eastAsia="Times New Roman"/>
        </w:rPr>
        <w:t>Cys</w:t>
      </w:r>
      <w:r>
        <w:t>共价攻击，把一个甲基基团从</w:t>
      </w:r>
      <w:r>
        <w:rPr>
          <w:rFonts w:ascii="Times New Roman" w:eastAsia="Times New Roman"/>
        </w:rPr>
        <w:t>AdoMet</w:t>
      </w:r>
      <w:r>
        <w:t>转移到</w:t>
      </w:r>
      <w:r>
        <w:t>被激活的胞嘧啶</w:t>
      </w:r>
      <w:r>
        <w:rPr>
          <w:rFonts w:ascii="Times New Roman" w:eastAsia="Times New Roman"/>
        </w:rPr>
        <w:t>C5</w:t>
      </w:r>
      <w:r>
        <w:t>上。</w:t>
      </w:r>
    </w:p>
    <w:p w:rsidR="0018722C">
      <w:pPr>
        <w:topLinePunct/>
      </w:pPr>
      <w:r>
        <w:t>在脊椎动物和植物中，</w:t>
      </w:r>
      <w:r>
        <w:rPr>
          <w:rFonts w:ascii="Times New Roman" w:eastAsia="宋体"/>
        </w:rPr>
        <w:t>DAN</w:t>
      </w:r>
      <w:r>
        <w:t>甲基化对基因表达沉默起着重要作用。</w:t>
      </w:r>
      <w:r>
        <w:rPr>
          <w:rFonts w:ascii="Times New Roman" w:eastAsia="宋体"/>
        </w:rPr>
        <w:t>DNA</w:t>
      </w:r>
      <w:r>
        <w:t>甲基化调</w:t>
      </w:r>
      <w:r>
        <w:t>节基因表达的机制表现在五个方面</w:t>
      </w:r>
      <w:r>
        <w:rPr>
          <w:rFonts w:ascii="Times New Roman" w:eastAsia="宋体"/>
          <w:vertAlign w:val="superscript"/>
        </w:rPr>
        <w:t>[</w:t>
      </w:r>
      <w:r>
        <w:rPr>
          <w:rFonts w:ascii="Times New Roman" w:eastAsia="宋体"/>
          <w:vertAlign w:val="superscript"/>
        </w:rPr>
        <w:t xml:space="preserve">73</w:t>
      </w:r>
      <w:r>
        <w:rPr>
          <w:rFonts w:ascii="Times New Roman" w:eastAsia="宋体"/>
          <w:vertAlign w:val="superscript"/>
        </w:rPr>
        <w:t>]</w:t>
      </w:r>
      <w:r>
        <w:t>：</w:t>
      </w:r>
      <w:r>
        <w:rPr>
          <w:rFonts w:ascii="Times New Roman" w:eastAsia="宋体"/>
        </w:rPr>
        <w:t>5-</w:t>
      </w:r>
      <w:r>
        <w:t>甲基胞嘧啶上的甲基基团延伸进入</w:t>
      </w:r>
      <w:r>
        <w:rPr>
          <w:rFonts w:ascii="Times New Roman" w:eastAsia="宋体"/>
        </w:rPr>
        <w:t>DNA</w:t>
      </w:r>
      <w:r>
        <w:t>的大</w:t>
      </w:r>
      <w:r>
        <w:t>沟，直接抑制了转录因子与含有</w:t>
      </w:r>
      <w:r>
        <w:rPr>
          <w:rFonts w:ascii="Times New Roman" w:eastAsia="宋体"/>
        </w:rPr>
        <w:t>CG</w:t>
      </w:r>
      <w:r>
        <w:t>识别位点的结合；</w:t>
      </w:r>
      <w:r>
        <w:rPr>
          <w:rFonts w:ascii="Times New Roman" w:eastAsia="宋体"/>
        </w:rPr>
        <w:t>DNA</w:t>
      </w:r>
      <w:r>
        <w:t>甲基结合蛋白如</w:t>
      </w:r>
      <w:r>
        <w:rPr>
          <w:rFonts w:ascii="Times New Roman" w:eastAsia="宋体"/>
        </w:rPr>
        <w:t>MeCP2</w:t>
      </w:r>
      <w:r>
        <w:t>募</w:t>
      </w:r>
      <w:r>
        <w:t>集共抑制子到甲基化区域，加大了转录因子与其调节元件结合的空间阻碍；</w:t>
      </w:r>
      <w:r>
        <w:rPr>
          <w:rFonts w:ascii="Times New Roman" w:eastAsia="宋体"/>
        </w:rPr>
        <w:t>DMNTs</w:t>
      </w:r>
      <w:r>
        <w:t>调</w:t>
      </w:r>
      <w:r>
        <w:t>节的染色质修饰，导致抑制性染色质结构的建立，永久沉默基因转录；在甲基化富集的</w:t>
      </w:r>
      <w:r>
        <w:t>基因体中，抑制转录延伸效率，干扰与转录因子的结合；屏蔽增强子</w:t>
      </w:r>
      <w:r>
        <w:rPr>
          <w:rFonts w:ascii="Times New Roman" w:eastAsia="宋体"/>
          <w:vertAlign w:val="superscript"/>
        </w:rPr>
        <w:t>[</w:t>
      </w:r>
      <w:r>
        <w:rPr>
          <w:rFonts w:ascii="Times New Roman" w:eastAsia="宋体"/>
          <w:vertAlign w:val="superscript"/>
        </w:rPr>
        <w:t xml:space="preserve">73</w:t>
      </w:r>
      <w:r>
        <w:rPr>
          <w:rFonts w:ascii="Times New Roman" w:eastAsia="宋体"/>
          <w:vertAlign w:val="superscript"/>
        </w:rPr>
        <w:t>]</w:t>
      </w:r>
      <w:r>
        <w:t>。在非人猿</w:t>
      </w:r>
      <w:r>
        <w:rPr>
          <w:rFonts w:ascii="Times New Roman" w:eastAsia="宋体"/>
        </w:rPr>
        <w:t>NHP</w:t>
      </w:r>
      <w:r>
        <w:t>的</w:t>
      </w:r>
      <w:r>
        <w:rPr>
          <w:rFonts w:ascii="Times New Roman" w:eastAsia="宋体"/>
        </w:rPr>
        <w:t>ssAAV</w:t>
      </w:r>
      <w:r>
        <w:t>载体转基因中，直接的</w:t>
      </w:r>
      <w:r>
        <w:rPr>
          <w:rFonts w:ascii="Times New Roman" w:eastAsia="宋体"/>
          <w:i/>
        </w:rPr>
        <w:t>denovo</w:t>
      </w:r>
      <w:r>
        <w:rPr>
          <w:rFonts w:ascii="Times New Roman" w:eastAsia="宋体"/>
        </w:rPr>
        <w:t>DNA</w:t>
      </w:r>
      <w:r>
        <w:t>甲基化不参与抑制基因转录</w:t>
      </w:r>
      <w:r>
        <w:rPr>
          <w:rFonts w:ascii="Times New Roman" w:eastAsia="宋体"/>
          <w:vertAlign w:val="superscript"/>
        </w:rPr>
        <w:t>[</w:t>
      </w:r>
      <w:r>
        <w:rPr>
          <w:rFonts w:ascii="Times New Roman" w:eastAsia="宋体"/>
          <w:vertAlign w:val="superscript"/>
        </w:rPr>
        <w:t xml:space="preserve">75</w:t>
      </w:r>
      <w:r>
        <w:rPr>
          <w:rFonts w:ascii="Times New Roman" w:eastAsia="宋体"/>
          <w:vertAlign w:val="superscript"/>
        </w:rPr>
        <w:t>]</w:t>
      </w:r>
      <w:r>
        <w:t>。转录起始位点</w:t>
      </w:r>
      <w:r>
        <w:t>（</w:t>
      </w:r>
      <w:r>
        <w:rPr>
          <w:rFonts w:ascii="Times New Roman" w:eastAsia="宋体"/>
          <w:spacing w:val="-6"/>
        </w:rPr>
        <w:t>TSS</w:t>
      </w:r>
      <w:r>
        <w:t>）</w:t>
      </w:r>
      <w:r>
        <w:t>下游、第一外显子区甲基化比启动子上游甲基化与转录沉默之间的关系</w:t>
      </w:r>
      <w:r>
        <w:t>更</w:t>
      </w:r>
      <w:r>
        <w:t>密切</w:t>
      </w:r>
      <w:r>
        <w:rPr>
          <w:rFonts w:ascii="Times New Roman" w:eastAsia="宋体"/>
          <w:vertAlign w:val="superscript"/>
        </w:rPr>
        <w:t>[</w:t>
      </w:r>
      <w:r>
        <w:rPr>
          <w:rFonts w:ascii="Times New Roman" w:eastAsia="宋体"/>
          <w:vertAlign w:val="superscript"/>
        </w:rPr>
        <w:t xml:space="preserve">76</w:t>
      </w:r>
      <w:r>
        <w:rPr>
          <w:rFonts w:ascii="Times New Roman" w:eastAsia="宋体"/>
          <w:vertAlign w:val="superscript"/>
        </w:rPr>
        <w:t>]</w:t>
      </w:r>
      <w:r>
        <w:t>。</w:t>
      </w:r>
    </w:p>
    <w:p w:rsidR="0018722C">
      <w:pPr>
        <w:pStyle w:val="Heading3"/>
        <w:topLinePunct/>
        <w:ind w:left="200" w:hangingChars="200" w:hanging="200"/>
      </w:pPr>
      <w:bookmarkStart w:id="730323" w:name="_Toc686730323"/>
      <w:r>
        <w:t>2.3</w:t>
      </w:r>
      <w:r>
        <w:t xml:space="preserve"> </w:t>
      </w:r>
      <w:r>
        <w:t>DNA</w:t>
      </w:r>
      <w:r/>
      <w:r>
        <w:t>甲基化调控信号</w:t>
      </w:r>
      <w:bookmarkEnd w:id="730323"/>
    </w:p>
    <w:p w:rsidR="0018722C">
      <w:pPr>
        <w:topLinePunct/>
      </w:pPr>
      <w:r>
        <w:rPr>
          <w:rFonts w:ascii="Times New Roman" w:eastAsia="Times New Roman"/>
        </w:rPr>
        <w:t>DNA</w:t>
      </w:r>
      <w:r>
        <w:t>甲基化受两种类型的信号控制，分别为</w:t>
      </w:r>
      <w:r>
        <w:rPr>
          <w:rFonts w:ascii="Times New Roman" w:eastAsia="Times New Roman"/>
          <w:i/>
        </w:rPr>
        <w:t>cis-</w:t>
      </w:r>
      <w:r>
        <w:rPr>
          <w:rFonts w:ascii="Times New Roman" w:eastAsia="Times New Roman"/>
        </w:rPr>
        <w:t>acting</w:t>
      </w:r>
      <w:r>
        <w:t>信号和</w:t>
      </w:r>
      <w:r>
        <w:rPr>
          <w:rFonts w:ascii="Times New Roman" w:eastAsia="Times New Roman"/>
          <w:i/>
        </w:rPr>
        <w:t>trans-</w:t>
      </w:r>
      <w:r>
        <w:rPr>
          <w:rFonts w:ascii="Times New Roman" w:eastAsia="Times New Roman"/>
        </w:rPr>
        <w:t>acting</w:t>
      </w:r>
      <w:r>
        <w:t>信号。</w:t>
      </w:r>
    </w:p>
    <w:p w:rsidR="0018722C">
      <w:pPr>
        <w:topLinePunct/>
      </w:pPr>
      <w:r>
        <w:rPr>
          <w:rFonts w:ascii="Times New Roman" w:eastAsia="Times New Roman"/>
        </w:rPr>
        <w:t>IGF2R</w:t>
      </w:r>
      <w:r>
        <w:t>、</w:t>
      </w:r>
      <w:r>
        <w:rPr>
          <w:rFonts w:ascii="Times New Roman" w:eastAsia="Times New Roman"/>
        </w:rPr>
        <w:t>SNRPN</w:t>
      </w:r>
      <w:r>
        <w:t>、</w:t>
      </w:r>
      <w:r>
        <w:rPr>
          <w:rFonts w:ascii="Times New Roman" w:eastAsia="Times New Roman"/>
        </w:rPr>
        <w:t>H19</w:t>
      </w:r>
      <w:r>
        <w:t>和</w:t>
      </w:r>
      <w:r>
        <w:rPr>
          <w:rFonts w:ascii="Times New Roman" w:eastAsia="Times New Roman"/>
        </w:rPr>
        <w:t>RASGRF1</w:t>
      </w:r>
      <w:r>
        <w:t>等基因由</w:t>
      </w:r>
      <w:r>
        <w:rPr>
          <w:rFonts w:ascii="Times New Roman" w:eastAsia="Times New Roman"/>
          <w:i/>
        </w:rPr>
        <w:t>cis</w:t>
      </w:r>
      <w:r>
        <w:rPr>
          <w:rFonts w:ascii="Times New Roman" w:eastAsia="Times New Roman"/>
        </w:rPr>
        <w:t>-acting</w:t>
      </w:r>
      <w:r>
        <w:t>信号调节。对不同的亲缘基因组</w:t>
      </w:r>
      <w:r>
        <w:t>来说，广泛的</w:t>
      </w:r>
      <w:r>
        <w:rPr>
          <w:rFonts w:ascii="Times New Roman" w:eastAsia="Times New Roman"/>
        </w:rPr>
        <w:t>DNA</w:t>
      </w:r>
      <w:r>
        <w:t>甲基化发生在受精后，此过程结束后，又以不同的速率发生去甲基</w:t>
      </w:r>
      <w:r>
        <w:t>化。细胞周期研究表明，父源去甲基化通常发生在第一个细胞周期，但母源等位基因的</w:t>
      </w:r>
      <w:r>
        <w:t>去甲基化则发生在几个细胞周期之后。受精后，印迹控制区域</w:t>
      </w:r>
      <w:r>
        <w:rPr>
          <w:rFonts w:ascii="Times New Roman" w:eastAsia="Times New Roman"/>
        </w:rPr>
        <w:t>(</w:t>
      </w:r>
      <w:r>
        <w:rPr>
          <w:rFonts w:ascii="Times New Roman" w:eastAsia="Times New Roman"/>
        </w:rPr>
        <w:t xml:space="preserve">ICRs</w:t>
      </w:r>
      <w:r>
        <w:rPr>
          <w:rFonts w:ascii="Times New Roman" w:eastAsia="Times New Roman"/>
        </w:rPr>
        <w:t>)</w:t>
      </w:r>
      <w:r>
        <w:t>甲基化以性别依赖</w:t>
      </w:r>
      <w:r>
        <w:t>方式建立。尽管体细胞中甲基化模式属于保持型，但生殖细胞的甲基化模式需要适当地</w:t>
      </w:r>
      <w:r>
        <w:t>被建立，以便遗传给下一代。以上表明甲基化以性别依赖的方式调节。虽然雌性生殖系</w:t>
      </w:r>
      <w:r>
        <w:t>的低甲基化与性染色体没有相关性，但这种调节与性别岭</w:t>
      </w:r>
      <w:r>
        <w:t>（</w:t>
      </w:r>
      <w:r>
        <w:rPr>
          <w:rFonts w:ascii="Times New Roman" w:eastAsia="Times New Roman"/>
          <w:spacing w:val="-4"/>
          <w:w w:val="95"/>
        </w:rPr>
        <w:t>gender</w:t>
      </w:r>
      <w:r>
        <w:rPr>
          <w:rFonts w:ascii="Times New Roman" w:eastAsia="Times New Roman"/>
          <w:spacing w:val="2"/>
          <w:w w:val="95"/>
        </w:rPr>
        <w:t>    </w:t>
      </w:r>
      <w:r>
        <w:rPr>
          <w:rFonts w:ascii="Times New Roman" w:eastAsia="Times New Roman"/>
          <w:w w:val="95"/>
        </w:rPr>
        <w:t>ridge</w:t>
      </w:r>
      <w:r>
        <w:t>）</w:t>
      </w:r>
      <w:r>
        <w:t xml:space="preserve">相关。然而，</w:t>
      </w:r>
      <w:r>
        <w:t>雌性生殖系中，</w:t>
      </w:r>
      <w:r>
        <w:rPr>
          <w:rFonts w:ascii="Times New Roman" w:eastAsia="Times New Roman"/>
        </w:rPr>
        <w:t>DNA</w:t>
      </w:r>
      <w:r>
        <w:t>甲基化被这两种机制调控。</w:t>
      </w:r>
    </w:p>
    <w:p w:rsidR="0018722C">
      <w:pPr>
        <w:pStyle w:val="Heading3"/>
        <w:topLinePunct/>
        <w:ind w:left="200" w:hangingChars="200" w:hanging="200"/>
      </w:pPr>
      <w:bookmarkStart w:id="730324" w:name="_Toc686730324"/>
      <w:r>
        <w:t>2.4</w:t>
      </w:r>
      <w:r>
        <w:t xml:space="preserve"> </w:t>
      </w:r>
      <w:r>
        <w:t>DNA</w:t>
      </w:r>
      <w:r/>
      <w:r>
        <w:t>甲基化的分析方法</w:t>
      </w:r>
      <w:bookmarkEnd w:id="730324"/>
    </w:p>
    <w:p w:rsidR="0018722C">
      <w:pPr>
        <w:topLinePunct/>
      </w:pPr>
      <w:r>
        <w:t>在不同的研究中，甲基化模式分析主要集中于基因调节。多数情况下，</w:t>
      </w:r>
      <w:r>
        <w:rPr>
          <w:rFonts w:ascii="Times New Roman" w:eastAsia="宋体"/>
        </w:rPr>
        <w:t>CpGs</w:t>
      </w:r>
      <w:r>
        <w:t>中胞嘧啶甲基化发生在基因启动子区，导致基因表达被抑制。一些研究表明，</w:t>
      </w:r>
      <w:r>
        <w:rPr>
          <w:rFonts w:ascii="Times New Roman" w:eastAsia="宋体"/>
        </w:rPr>
        <w:t>DNA</w:t>
      </w:r>
      <w:r>
        <w:t>异常甲基化模式与人类的疾病相关，如癌症</w:t>
      </w:r>
      <w:r>
        <w:rPr>
          <w:rFonts w:ascii="Times New Roman" w:eastAsia="宋体"/>
          <w:vertAlign w:val="superscript"/>
        </w:rPr>
        <w:t>[</w:t>
      </w:r>
      <w:r>
        <w:rPr>
          <w:rFonts w:ascii="Times New Roman" w:eastAsia="宋体"/>
          <w:vertAlign w:val="superscript"/>
        </w:rPr>
        <w:t xml:space="preserve">77</w:t>
      </w:r>
      <w:r>
        <w:rPr>
          <w:rFonts w:ascii="Times New Roman" w:eastAsia="宋体"/>
          <w:vertAlign w:val="superscript"/>
        </w:rPr>
        <w:t>]</w:t>
      </w:r>
      <w:r>
        <w:t>。</w:t>
      </w:r>
      <w:r>
        <w:rPr>
          <w:rFonts w:ascii="Times New Roman" w:eastAsia="宋体"/>
        </w:rPr>
        <w:t>DNA</w:t>
      </w:r>
      <w:r>
        <w:t>甲基化技术包括一系列分析从基因特异</w:t>
      </w:r>
      <w:r>
        <w:t>性、位点特异性到整个基因组分析，分为三大类</w:t>
      </w:r>
      <w:r>
        <w:rPr>
          <w:rFonts w:ascii="Times New Roman" w:eastAsia="宋体"/>
          <w:vertAlign w:val="superscript"/>
        </w:rPr>
        <w:t>[</w:t>
      </w:r>
      <w:r>
        <w:rPr>
          <w:rFonts w:ascii="Times New Roman" w:eastAsia="宋体"/>
          <w:vertAlign w:val="superscript"/>
        </w:rPr>
        <w:t xml:space="preserve">78</w:t>
      </w:r>
      <w:r>
        <w:rPr>
          <w:rFonts w:ascii="Times New Roman" w:eastAsia="宋体"/>
          <w:vertAlign w:val="superscript"/>
        </w:rPr>
        <w:t>]</w:t>
      </w:r>
      <w:r>
        <w:t>：第一类通过重亚硫酸盐转化测序技</w:t>
      </w:r>
      <w:r>
        <w:t>术，重亚硫酸盐处理把未甲基化胞嘧啶转化为尿嘧啶</w:t>
      </w:r>
      <w:r>
        <w:rPr>
          <w:rFonts w:ascii="Times New Roman" w:eastAsia="宋体"/>
        </w:rPr>
        <w:t>U</w:t>
      </w:r>
      <w:r>
        <w:t xml:space="preserve">, </w:t>
      </w:r>
      <w:r>
        <w:rPr>
          <w:rFonts w:ascii="Times New Roman" w:eastAsia="宋体"/>
        </w:rPr>
        <w:t>PCR</w:t>
      </w:r>
      <w:r>
        <w:t>扩增后变成胸腺嘧啶</w:t>
      </w:r>
      <w:r>
        <w:rPr>
          <w:rFonts w:ascii="Times New Roman" w:eastAsia="宋体"/>
        </w:rPr>
        <w:t>T</w:t>
      </w:r>
      <w:r>
        <w:t>，</w:t>
      </w:r>
      <w:r>
        <w:t>但甲基化的胞嘧啶在此过程中是不会发生改变的。因此，经过</w:t>
      </w:r>
      <w:r>
        <w:rPr>
          <w:rFonts w:ascii="Times New Roman" w:eastAsia="宋体"/>
        </w:rPr>
        <w:t>DNA</w:t>
      </w:r>
      <w:r>
        <w:t>测序，并与参照序列比对后，即可分辩出序列中的甲基化和未甲基化的胞嘧啶</w:t>
      </w:r>
      <w:r>
        <w:rPr>
          <w:rFonts w:ascii="Times New Roman" w:eastAsia="宋体"/>
          <w:vertAlign w:val="superscript"/>
        </w:rPr>
        <w:t>[</w:t>
      </w:r>
      <w:r>
        <w:rPr>
          <w:rFonts w:ascii="Times New Roman" w:eastAsia="宋体"/>
          <w:vertAlign w:val="superscript"/>
        </w:rPr>
        <w:t xml:space="preserve">69,79,80</w:t>
      </w:r>
      <w:r>
        <w:rPr>
          <w:rFonts w:ascii="Times New Roman" w:eastAsia="宋体"/>
          <w:vertAlign w:val="superscript"/>
        </w:rPr>
        <w:t>]</w:t>
      </w:r>
      <w:r>
        <w:t>；第二类基于甲基化敏感限制性内切酶</w:t>
      </w:r>
      <w:r>
        <w:rPr>
          <w:rFonts w:ascii="Times New Roman" w:eastAsia="宋体"/>
          <w:vertAlign w:val="superscript"/>
        </w:rPr>
        <w:t>[</w:t>
      </w:r>
      <w:r>
        <w:rPr>
          <w:rFonts w:ascii="Times New Roman" w:eastAsia="宋体"/>
          <w:vertAlign w:val="superscript"/>
        </w:rPr>
        <w:t>8</w:t>
      </w:r>
      <w:r>
        <w:rPr>
          <w:rFonts w:ascii="Times New Roman" w:eastAsia="宋体"/>
          <w:vertAlign w:val="superscript"/>
        </w:rPr>
        <w:t>1</w:t>
      </w:r>
      <w:r>
        <w:rPr>
          <w:rFonts w:ascii="Times New Roman" w:eastAsia="宋体"/>
          <w:vertAlign w:val="superscript"/>
        </w:rPr>
        <w:t>]</w:t>
      </w:r>
      <w:r>
        <w:t>，</w:t>
      </w:r>
      <w:r>
        <w:rPr>
          <w:rFonts w:ascii="Times New Roman" w:eastAsia="宋体"/>
        </w:rPr>
        <w:t>DN</w:t>
      </w:r>
      <w:r>
        <w:rPr>
          <w:rFonts w:ascii="Times New Roman" w:eastAsia="宋体"/>
        </w:rPr>
        <w:t>A</w:t>
      </w:r>
      <w:r>
        <w:t>甲基化水平由酶消化的甲基化</w:t>
      </w:r>
      <w:r>
        <w:rPr>
          <w:rFonts w:ascii="Times New Roman" w:eastAsia="宋体"/>
        </w:rPr>
        <w:t>DN</w:t>
      </w:r>
      <w:r>
        <w:rPr>
          <w:rFonts w:ascii="Times New Roman" w:eastAsia="宋体"/>
        </w:rPr>
        <w:t>A</w:t>
      </w:r>
      <w:r>
        <w:t>与高通量寡核酸杂交后</w:t>
      </w:r>
      <w:r>
        <w:t>评定，这种方法主要应用于早期的</w:t>
      </w:r>
      <w:r>
        <w:rPr>
          <w:rFonts w:ascii="Times New Roman" w:eastAsia="宋体"/>
        </w:rPr>
        <w:t>DNA</w:t>
      </w:r>
      <w:r>
        <w:t>甲基化水平研究；富集基因组中的甲基化</w:t>
      </w:r>
      <w:r>
        <w:rPr>
          <w:rFonts w:ascii="Times New Roman" w:eastAsia="宋体"/>
        </w:rPr>
        <w:t>DNA</w:t>
      </w:r>
      <w:r>
        <w:t>或甲基化</w:t>
      </w:r>
      <w:r>
        <w:rPr>
          <w:rFonts w:ascii="Times New Roman" w:eastAsia="宋体"/>
        </w:rPr>
        <w:t>DNA</w:t>
      </w:r>
      <w:r>
        <w:t>结合域</w:t>
      </w:r>
      <w:r>
        <w:rPr>
          <w:rFonts w:ascii="Times New Roman" w:eastAsia="宋体"/>
        </w:rPr>
        <w:t>-</w:t>
      </w:r>
      <w:r>
        <w:t>运用免疫沉淀法</w:t>
      </w:r>
      <w:r>
        <w:rPr>
          <w:rFonts w:ascii="Times New Roman" w:eastAsia="宋体"/>
        </w:rPr>
        <w:t>(</w:t>
      </w:r>
      <w:r>
        <w:rPr>
          <w:rFonts w:ascii="Times New Roman" w:eastAsia="宋体"/>
        </w:rPr>
        <w:t xml:space="preserve">MeDIP</w:t>
      </w:r>
      <w:r>
        <w:rPr>
          <w:rFonts w:ascii="Times New Roman" w:eastAsia="宋体"/>
        </w:rPr>
        <w:t>)</w:t>
      </w:r>
      <w:r>
        <w:t>，通过抗体识别</w:t>
      </w:r>
      <w:r>
        <w:rPr>
          <w:rFonts w:ascii="Times New Roman" w:eastAsia="宋体"/>
        </w:rPr>
        <w:t>5-</w:t>
      </w:r>
      <w:r>
        <w:t>甲基胞嘧啶，然后进行芯片杂交或测序以评定甲基化水平</w:t>
      </w:r>
      <w:r>
        <w:rPr>
          <w:rFonts w:ascii="Times New Roman" w:eastAsia="宋体"/>
          <w:vertAlign w:val="superscript"/>
        </w:rPr>
        <w:t>[</w:t>
      </w:r>
      <w:r>
        <w:rPr>
          <w:rFonts w:ascii="Times New Roman" w:eastAsia="宋体"/>
          <w:vertAlign w:val="superscript"/>
        </w:rPr>
        <w:t xml:space="preserve">82</w:t>
      </w:r>
      <w:r>
        <w:rPr>
          <w:rFonts w:ascii="Times New Roman" w:eastAsia="宋体"/>
          <w:vertAlign w:val="superscript"/>
        </w:rPr>
        <w:t>]</w:t>
      </w:r>
      <w:r>
        <w:t>。通常情况下，这些方法是联合运用。当重亚硫</w:t>
      </w:r>
      <w:r>
        <w:t>酸盐处理与高通量测序</w:t>
      </w:r>
      <w:r>
        <w:t>（</w:t>
      </w:r>
      <w:r>
        <w:rPr>
          <w:rFonts w:ascii="Times New Roman" w:eastAsia="宋体"/>
        </w:rPr>
        <w:t>Illumina</w:t>
      </w:r>
      <w:r>
        <w:rPr>
          <w:spacing w:val="-11"/>
        </w:rPr>
        <w:t>、</w:t>
      </w:r>
      <w:r>
        <w:rPr>
          <w:rFonts w:ascii="Times New Roman" w:eastAsia="宋体"/>
        </w:rPr>
        <w:t>SBS</w:t>
      </w:r>
      <w:r>
        <w:rPr>
          <w:spacing w:val="-10"/>
        </w:rPr>
        <w:t>、</w:t>
      </w:r>
      <w:r>
        <w:rPr>
          <w:rFonts w:ascii="Times New Roman" w:eastAsia="宋体"/>
        </w:rPr>
        <w:t>SOLID</w:t>
      </w:r>
      <w:r>
        <w:t>等</w:t>
      </w:r>
      <w:r>
        <w:t>）</w:t>
      </w:r>
      <w:r>
        <w:t>相结合时，基因组水平的</w:t>
      </w:r>
      <w:r>
        <w:rPr>
          <w:rFonts w:ascii="Times New Roman" w:eastAsia="宋体"/>
        </w:rPr>
        <w:t>CG</w:t>
      </w:r>
      <w:r>
        <w:t>甲基化水平图谱就产生了。</w:t>
      </w:r>
      <w:r>
        <w:rPr>
          <w:rFonts w:ascii="Times New Roman" w:eastAsia="宋体"/>
        </w:rPr>
        <w:t>Feng</w:t>
      </w:r>
      <w:r>
        <w:t>等利用</w:t>
      </w:r>
      <w:r>
        <w:rPr>
          <w:rFonts w:ascii="Times New Roman" w:eastAsia="宋体"/>
        </w:rPr>
        <w:t>next-generation</w:t>
      </w:r>
      <w:r>
        <w:t>技术检测了八个不同物种的</w:t>
      </w:r>
      <w:r>
        <w:rPr>
          <w:rFonts w:ascii="Times New Roman" w:eastAsia="宋体"/>
        </w:rPr>
        <w:t>DNA</w:t>
      </w:r>
      <w:r>
        <w:t>甲</w:t>
      </w:r>
      <w:r>
        <w:t>基化模式，包括绿藻、开花植物、昆虫和脊椎动物。从全基因组水平进行了甲基化比较</w:t>
      </w:r>
      <w:r>
        <w:t>，</w:t>
      </w:r>
      <w:r w:rsidR="001852F3">
        <w:t xml:space="preserve"> </w:t>
      </w:r>
      <w:r>
        <w:t>结果表明</w:t>
      </w:r>
      <w:r>
        <w:rPr>
          <w:rFonts w:ascii="Times New Roman" w:eastAsia="宋体"/>
        </w:rPr>
        <w:t>DNA</w:t>
      </w:r>
      <w:r>
        <w:t>甲基化在真核生物中具有保守性和多样性</w:t>
      </w:r>
      <w:r>
        <w:rPr>
          <w:rFonts w:ascii="Times New Roman" w:eastAsia="宋体"/>
          <w:vertAlign w:val="superscript"/>
        </w:rPr>
        <w:t>[</w:t>
      </w:r>
      <w:r>
        <w:rPr>
          <w:rFonts w:ascii="Times New Roman" w:eastAsia="宋体"/>
          <w:vertAlign w:val="superscript"/>
          <w:position w:val="8"/>
        </w:rPr>
        <w:t xml:space="preserve">67</w:t>
      </w:r>
      <w:r>
        <w:rPr>
          <w:rFonts w:ascii="Times New Roman" w:eastAsia="宋体"/>
          <w:vertAlign w:val="superscript"/>
        </w:rPr>
        <w:t>]</w:t>
      </w:r>
      <w:r>
        <w:t>。</w:t>
      </w:r>
    </w:p>
    <w:p w:rsidR="0018722C">
      <w:pPr>
        <w:topLinePunct/>
      </w:pPr>
      <w:r>
        <w:t>上述方法均可用于测定</w:t>
      </w:r>
      <w:r>
        <w:rPr>
          <w:rFonts w:ascii="Times New Roman" w:eastAsia="Times New Roman"/>
        </w:rPr>
        <w:t>DNA</w:t>
      </w:r>
      <w:r>
        <w:t>甲基化水平和甲基化模式，但也存在一系列不足，如</w:t>
      </w:r>
      <w:r>
        <w:t>：</w:t>
      </w:r>
      <w:r>
        <w:t>分辨率水平、限制性酶偏好、基因组重复序列的甲基化水平不易测定，更重要的是，各</w:t>
      </w:r>
      <w:r>
        <w:t>方法检测单</w:t>
      </w:r>
      <w:r>
        <w:rPr>
          <w:rFonts w:ascii="Times New Roman" w:eastAsia="Times New Roman"/>
        </w:rPr>
        <w:t>CG</w:t>
      </w:r>
      <w:r>
        <w:t>位点甲基化的能力</w:t>
      </w:r>
      <w:r>
        <w:rPr>
          <w:rFonts w:ascii="Times New Roman" w:eastAsia="Times New Roman"/>
          <w:vertAlign w:val="superscript"/>
        </w:rPr>
        <w:t>[</w:t>
      </w:r>
      <w:r>
        <w:rPr>
          <w:rFonts w:ascii="Times New Roman" w:eastAsia="Times New Roman"/>
          <w:vertAlign w:val="superscript"/>
        </w:rPr>
        <w:t xml:space="preserve">79</w:t>
      </w:r>
      <w:r>
        <w:rPr>
          <w:rFonts w:ascii="Times New Roman" w:eastAsia="Times New Roman"/>
          <w:vertAlign w:val="superscript"/>
        </w:rPr>
        <w:t>]</w:t>
      </w:r>
      <w:r>
        <w:t>。</w:t>
      </w:r>
    </w:p>
    <w:p w:rsidR="0018722C">
      <w:pPr>
        <w:pStyle w:val="Heading3"/>
        <w:topLinePunct/>
        <w:ind w:left="200" w:hangingChars="200" w:hanging="200"/>
      </w:pPr>
      <w:bookmarkStart w:id="730325" w:name="_Toc686730325"/>
      <w:r>
        <w:t>2.5</w:t>
      </w:r>
      <w:r>
        <w:t xml:space="preserve"> </w:t>
      </w:r>
      <w:r>
        <w:t>DNA</w:t>
      </w:r>
      <w:r/>
      <w:r>
        <w:t>甲基化调节因子</w:t>
      </w:r>
      <w:bookmarkEnd w:id="730325"/>
    </w:p>
    <w:p w:rsidR="0018722C">
      <w:pPr>
        <w:topLinePunct/>
      </w:pPr>
      <w:r>
        <w:rPr>
          <w:rFonts w:ascii="Times New Roman" w:eastAsia="Times New Roman"/>
        </w:rPr>
        <w:t>DNA</w:t>
      </w:r>
      <w:r>
        <w:t>甲基化是一种常见的表观遗传修饰现象，在一系列高度保守的酶作用下，</w:t>
      </w:r>
    </w:p>
    <w:p w:rsidR="0018722C">
      <w:pPr>
        <w:topLinePunct/>
      </w:pPr>
      <w:r>
        <w:rPr>
          <w:rFonts w:ascii="Times New Roman" w:eastAsia="宋体"/>
        </w:rPr>
        <w:t>-CpG-</w:t>
      </w:r>
      <w:r>
        <w:t>序列中胞嘧啶上被加入</w:t>
      </w:r>
      <w:r>
        <w:rPr>
          <w:rFonts w:ascii="Times New Roman" w:eastAsia="宋体"/>
        </w:rPr>
        <w:t>-CH3</w:t>
      </w:r>
      <w:r>
        <w:rPr>
          <w:rFonts w:ascii="Times New Roman" w:eastAsia="宋体"/>
          <w:vertAlign w:val="superscript"/>
        </w:rPr>
        <w:t>[</w:t>
      </w:r>
      <w:r>
        <w:rPr>
          <w:rFonts w:ascii="Times New Roman" w:eastAsia="宋体"/>
          <w:vertAlign w:val="superscript"/>
        </w:rPr>
        <w:t xml:space="preserve">83</w:t>
      </w:r>
      <w:r>
        <w:rPr>
          <w:rFonts w:ascii="Times New Roman" w:eastAsia="宋体"/>
          <w:vertAlign w:val="superscript"/>
        </w:rPr>
        <w:t>]</w:t>
      </w:r>
      <w:r>
        <w:t>。通常情况下，</w:t>
      </w:r>
      <w:r>
        <w:rPr>
          <w:rFonts w:ascii="Times New Roman" w:eastAsia="宋体"/>
        </w:rPr>
        <w:t>DNA</w:t>
      </w:r>
      <w:r>
        <w:t>甲基化分为</w:t>
      </w:r>
      <w:r>
        <w:rPr>
          <w:rFonts w:ascii="Times New Roman" w:eastAsia="宋体"/>
          <w:i/>
        </w:rPr>
        <w:t>denovo</w:t>
      </w:r>
      <w:r>
        <w:t>甲基化和保</w:t>
      </w:r>
      <w:r>
        <w:t>持型甲基化。因此，有两类酶：</w:t>
      </w:r>
      <w:r>
        <w:rPr>
          <w:rFonts w:ascii="Times New Roman" w:eastAsia="宋体"/>
          <w:i/>
        </w:rPr>
        <w:t>denovo</w:t>
      </w:r>
      <w:r>
        <w:t>甲基转移酶和保持型甲基转移酶。哺乳动物</w:t>
      </w:r>
      <w:r w:rsidR="001852F3">
        <w:t xml:space="preserve">中</w:t>
      </w:r>
      <w:r>
        <w:t>，在</w:t>
      </w:r>
      <w:r>
        <w:rPr>
          <w:rFonts w:ascii="Times New Roman" w:eastAsia="宋体"/>
        </w:rPr>
        <w:t>DNA</w:t>
      </w:r>
      <w:r>
        <w:t>甲基转移酶</w:t>
      </w:r>
      <w:r>
        <w:rPr>
          <w:rFonts w:ascii="Times New Roman" w:eastAsia="宋体"/>
        </w:rPr>
        <w:t>(</w:t>
      </w:r>
      <w:r>
        <w:rPr>
          <w:rFonts w:ascii="Times New Roman" w:eastAsia="宋体"/>
          <w:spacing w:val="-2"/>
        </w:rPr>
        <w:t xml:space="preserve">DNMTs</w:t>
      </w:r>
      <w:r>
        <w:rPr>
          <w:rFonts w:ascii="Times New Roman" w:eastAsia="宋体"/>
        </w:rPr>
        <w:t>)</w:t>
      </w:r>
      <w:r>
        <w:t>作用下，来自</w:t>
      </w:r>
      <w:r>
        <w:rPr>
          <w:rFonts w:ascii="Times New Roman" w:eastAsia="宋体"/>
        </w:rPr>
        <w:t>S-</w:t>
      </w:r>
      <w:r>
        <w:t>腺苷甲硫氨酸</w:t>
      </w:r>
      <w:r>
        <w:rPr>
          <w:rFonts w:ascii="Times New Roman" w:eastAsia="宋体"/>
        </w:rPr>
        <w:t>(</w:t>
      </w:r>
      <w:r>
        <w:rPr>
          <w:rFonts w:ascii="Times New Roman" w:eastAsia="宋体"/>
        </w:rPr>
        <w:t xml:space="preserve">SAM</w:t>
      </w:r>
      <w:r>
        <w:rPr>
          <w:rFonts w:ascii="Times New Roman" w:eastAsia="宋体"/>
        </w:rPr>
        <w:t>)</w:t>
      </w:r>
      <w:r>
        <w:t>的甲基团转移到胞嘧啶上。</w:t>
      </w:r>
      <w:r>
        <w:rPr>
          <w:rFonts w:ascii="Times New Roman" w:eastAsia="宋体"/>
        </w:rPr>
        <w:t>DNMTs</w:t>
      </w:r>
      <w:r>
        <w:t>属于</w:t>
      </w:r>
      <w:r>
        <w:rPr>
          <w:rFonts w:ascii="Times New Roman" w:eastAsia="宋体"/>
          <w:i/>
        </w:rPr>
        <w:t>trans</w:t>
      </w:r>
      <w:r>
        <w:rPr>
          <w:rFonts w:ascii="Times New Roman" w:eastAsia="宋体"/>
        </w:rPr>
        <w:t>-acting</w:t>
      </w:r>
      <w:r>
        <w:t>作用因子，使用</w:t>
      </w:r>
      <w:r>
        <w:rPr>
          <w:rFonts w:ascii="Times New Roman" w:eastAsia="宋体"/>
          <w:i/>
        </w:rPr>
        <w:t>cis</w:t>
      </w:r>
      <w:r>
        <w:rPr>
          <w:rFonts w:ascii="Times New Roman" w:eastAsia="宋体"/>
        </w:rPr>
        <w:t>-acting</w:t>
      </w:r>
      <w:r w:rsidR="001852F3">
        <w:rPr>
          <w:rFonts w:ascii="Times New Roman" w:eastAsia="宋体"/>
        </w:rPr>
        <w:t xml:space="preserve">  </w:t>
      </w:r>
      <w:r>
        <w:t>信号靶定</w:t>
      </w:r>
      <w:r>
        <w:rPr>
          <w:rFonts w:ascii="Times New Roman" w:eastAsia="宋体"/>
        </w:rPr>
        <w:t>DNA</w:t>
      </w:r>
      <w:r>
        <w:t>位点甲</w:t>
      </w:r>
      <w:r w:rsidR="001852F3">
        <w:t xml:space="preserve">基</w:t>
      </w:r>
      <w:r>
        <w:t>化。从</w:t>
      </w:r>
      <w:r>
        <w:rPr>
          <w:rFonts w:ascii="Times New Roman" w:eastAsia="宋体"/>
        </w:rPr>
        <w:t>1980s</w:t>
      </w:r>
      <w:r>
        <w:t>起，已经有许多哺乳动物的</w:t>
      </w:r>
      <w:r>
        <w:rPr>
          <w:rFonts w:ascii="Times New Roman" w:eastAsia="宋体"/>
        </w:rPr>
        <w:t>DNMTs</w:t>
      </w:r>
      <w:r>
        <w:t>被鉴定出来。</w:t>
      </w:r>
    </w:p>
    <w:p w:rsidR="0018722C">
      <w:pPr>
        <w:topLinePunct/>
      </w:pPr>
      <w:r>
        <w:t>常见的</w:t>
      </w:r>
      <w:r>
        <w:rPr>
          <w:rFonts w:ascii="Times New Roman" w:eastAsia="Times New Roman"/>
        </w:rPr>
        <w:t>DNA</w:t>
      </w:r>
      <w:r>
        <w:t>甲基转移酶有四种，包括</w:t>
      </w:r>
      <w:r>
        <w:rPr>
          <w:rFonts w:ascii="Times New Roman" w:eastAsia="Times New Roman"/>
        </w:rPr>
        <w:t>NDMT1</w:t>
      </w:r>
      <w:r>
        <w:t>、</w:t>
      </w:r>
      <w:r>
        <w:rPr>
          <w:rFonts w:ascii="Times New Roman" w:eastAsia="Times New Roman"/>
        </w:rPr>
        <w:t>DNMT3A</w:t>
      </w:r>
      <w:r>
        <w:t>、</w:t>
      </w:r>
      <w:r>
        <w:rPr>
          <w:rFonts w:ascii="Times New Roman" w:eastAsia="Times New Roman"/>
        </w:rPr>
        <w:t>DNMT3B</w:t>
      </w:r>
      <w:r>
        <w:t>和</w:t>
      </w:r>
      <w:r>
        <w:rPr>
          <w:rFonts w:ascii="Times New Roman" w:eastAsia="Times New Roman"/>
        </w:rPr>
        <w:t>DNMT3L</w:t>
      </w:r>
      <w:r>
        <w:t>。</w:t>
      </w:r>
    </w:p>
    <w:p w:rsidR="0018722C">
      <w:pPr>
        <w:topLinePunct/>
      </w:pPr>
      <w:r>
        <w:rPr>
          <w:rFonts w:ascii="Times New Roman" w:eastAsia="Times New Roman"/>
        </w:rPr>
        <w:t>DNMTs</w:t>
      </w:r>
      <w:r>
        <w:t>控制基因组的甲基化程度。</w:t>
      </w:r>
      <w:r>
        <w:rPr>
          <w:rFonts w:ascii="Times New Roman" w:eastAsia="Times New Roman"/>
        </w:rPr>
        <w:t>NDMT1</w:t>
      </w:r>
      <w:r>
        <w:t>负责甲基化的保持，</w:t>
      </w:r>
      <w:r>
        <w:rPr>
          <w:rFonts w:ascii="Times New Roman" w:eastAsia="Times New Roman"/>
        </w:rPr>
        <w:t>DNMT3A</w:t>
      </w:r>
      <w:r>
        <w:t>和</w:t>
      </w:r>
      <w:r>
        <w:rPr>
          <w:rFonts w:ascii="Times New Roman" w:eastAsia="Times New Roman"/>
        </w:rPr>
        <w:t>DNMT3B</w:t>
      </w:r>
    </w:p>
    <w:p w:rsidR="0018722C">
      <w:pPr>
        <w:topLinePunct/>
      </w:pPr>
      <w:r>
        <w:t>执行</w:t>
      </w:r>
      <w:r>
        <w:rPr>
          <w:rFonts w:ascii="Times New Roman" w:eastAsia="Times New Roman"/>
          <w:i/>
        </w:rPr>
        <w:t>denovo</w:t>
      </w:r>
      <w:r>
        <w:t>甲基化。</w:t>
      </w:r>
      <w:r>
        <w:rPr>
          <w:rFonts w:ascii="Times New Roman" w:eastAsia="Times New Roman"/>
        </w:rPr>
        <w:t>DNMT3L</w:t>
      </w:r>
      <w:r>
        <w:t>虽然没有酶活性，但参与调节其他甲基转移酶的活性。</w:t>
      </w:r>
    </w:p>
    <w:p w:rsidR="0018722C">
      <w:pPr>
        <w:topLinePunct/>
      </w:pPr>
      <w:r>
        <w:rPr>
          <w:rFonts w:ascii="Times New Roman" w:eastAsia="宋体"/>
        </w:rPr>
        <w:t>DNMT1</w:t>
      </w:r>
      <w:r>
        <w:t>被认为是保持型甲基转移酶，因为在</w:t>
      </w:r>
      <w:r>
        <w:rPr>
          <w:rFonts w:ascii="Times New Roman" w:eastAsia="宋体"/>
        </w:rPr>
        <w:t>DNA</w:t>
      </w:r>
      <w:r>
        <w:t>复制过程中其活性高，偏好半甲基</w:t>
      </w:r>
      <w:r>
        <w:t>化的</w:t>
      </w:r>
      <w:r>
        <w:rPr>
          <w:rFonts w:ascii="Times New Roman" w:eastAsia="宋体"/>
        </w:rPr>
        <w:t>DNA</w:t>
      </w:r>
      <w:r>
        <w:t>。所有的</w:t>
      </w:r>
      <w:r>
        <w:rPr>
          <w:rFonts w:ascii="Times New Roman" w:eastAsia="宋体"/>
        </w:rPr>
        <w:t>DNA</w:t>
      </w:r>
      <w:r>
        <w:t>甲基转移酶</w:t>
      </w:r>
      <w:r>
        <w:t>（</w:t>
      </w:r>
      <w:r>
        <w:rPr>
          <w:rFonts w:ascii="Times New Roman" w:eastAsia="宋体"/>
        </w:rPr>
        <w:t>DNMT3L</w:t>
      </w:r>
      <w:r>
        <w:t>除外</w:t>
      </w:r>
      <w:r>
        <w:t>）</w:t>
      </w:r>
      <w:r>
        <w:t>在</w:t>
      </w:r>
      <w:r>
        <w:rPr>
          <w:rFonts w:ascii="Times New Roman" w:eastAsia="宋体"/>
        </w:rPr>
        <w:t>C-</w:t>
      </w:r>
      <w:r>
        <w:t>末端都含有一个活性位点</w:t>
      </w:r>
      <w:r>
        <w:t>。</w:t>
      </w:r>
      <w:r>
        <w:rPr>
          <w:rFonts w:ascii="Times New Roman" w:eastAsia="宋体"/>
        </w:rPr>
        <w:t>DNMT1</w:t>
      </w:r>
      <w:r>
        <w:t>包含与增殖核抗原相互作用的其他功能区，这些区与核定位信号相邻。其</w:t>
      </w:r>
      <w:r>
        <w:rPr>
          <w:rFonts w:ascii="Times New Roman" w:eastAsia="宋体"/>
        </w:rPr>
        <w:t>N-</w:t>
      </w:r>
      <w:r>
        <w:t>末端有一个富含半胱氨酸丰富的</w:t>
      </w:r>
      <w:r>
        <w:rPr>
          <w:rFonts w:ascii="Times New Roman" w:eastAsia="宋体"/>
        </w:rPr>
        <w:t>HRX</w:t>
      </w:r>
      <w:r>
        <w:t>样区和一个赖氨酸</w:t>
      </w:r>
      <w:r>
        <w:rPr>
          <w:rFonts w:ascii="Times New Roman" w:eastAsia="宋体"/>
        </w:rPr>
        <w:t>-</w:t>
      </w:r>
      <w:r>
        <w:t>甘氨酸重复区。</w:t>
      </w:r>
      <w:r>
        <w:rPr>
          <w:rFonts w:ascii="Times New Roman" w:eastAsia="宋体"/>
        </w:rPr>
        <w:t>DNMT3A</w:t>
      </w:r>
      <w:r>
        <w:t>、</w:t>
      </w:r>
    </w:p>
    <w:p w:rsidR="0018722C">
      <w:pPr>
        <w:topLinePunct/>
      </w:pPr>
      <w:r>
        <w:rPr>
          <w:rFonts w:ascii="Times New Roman" w:eastAsia="Times New Roman"/>
        </w:rPr>
        <w:t>DNMT3B</w:t>
      </w:r>
      <w:r>
        <w:t>和</w:t>
      </w:r>
      <w:r>
        <w:rPr>
          <w:rFonts w:ascii="Times New Roman" w:eastAsia="Times New Roman"/>
        </w:rPr>
        <w:t>DNMT3L</w:t>
      </w:r>
      <w:r>
        <w:t>含有一个植物同源结构域，</w:t>
      </w:r>
      <w:r>
        <w:rPr>
          <w:rFonts w:ascii="Times New Roman" w:eastAsia="Times New Roman"/>
        </w:rPr>
        <w:t>DNMT3A</w:t>
      </w:r>
      <w:r>
        <w:t>和</w:t>
      </w:r>
      <w:r>
        <w:rPr>
          <w:rFonts w:ascii="Times New Roman" w:eastAsia="Times New Roman"/>
        </w:rPr>
        <w:t>DNMT3B</w:t>
      </w:r>
      <w:r>
        <w:t>有一个</w:t>
      </w:r>
      <w:r>
        <w:rPr>
          <w:rFonts w:ascii="Times New Roman" w:eastAsia="Times New Roman"/>
        </w:rPr>
        <w:t>PWWP</w:t>
      </w:r>
      <w:r>
        <w:t>域。这两个区域定位</w:t>
      </w:r>
      <w:r>
        <w:rPr>
          <w:rFonts w:ascii="Times New Roman" w:eastAsia="Times New Roman"/>
        </w:rPr>
        <w:t>DNMT3A</w:t>
      </w:r>
      <w:r>
        <w:t>和</w:t>
      </w:r>
      <w:r>
        <w:rPr>
          <w:rFonts w:ascii="Times New Roman" w:eastAsia="Times New Roman"/>
        </w:rPr>
        <w:t>DNMT3B</w:t>
      </w:r>
      <w:r>
        <w:t>到着丝粒周缘异染色质处，并通过识别组蛋</w:t>
      </w:r>
      <w:r>
        <w:t>白修饰协助蛋白之间的互作。一些真核细胞如酵母、蛔虫和果蝇中没有</w:t>
      </w:r>
      <w:r>
        <w:rPr>
          <w:rFonts w:ascii="Times New Roman" w:eastAsia="Times New Roman"/>
        </w:rPr>
        <w:t>DNA</w:t>
      </w:r>
      <w:r>
        <w:t>甲基化修</w:t>
      </w:r>
      <w:r>
        <w:t>饰现象，研究表明这与进化过程中</w:t>
      </w:r>
      <w:r>
        <w:rPr>
          <w:rFonts w:ascii="Times New Roman" w:eastAsia="Times New Roman"/>
        </w:rPr>
        <w:t>DNA</w:t>
      </w:r>
      <w:r>
        <w:t>甲基转移酶同源染色体丢失相关</w:t>
      </w:r>
      <w:r>
        <w:rPr>
          <w:rFonts w:ascii="Times New Roman" w:eastAsia="Times New Roman"/>
          <w:vertAlign w:val="superscript"/>
        </w:rPr>
        <w:t>[</w:t>
      </w:r>
      <w:r>
        <w:rPr>
          <w:rFonts w:ascii="Times New Roman" w:eastAsia="Times New Roman"/>
          <w:vertAlign w:val="superscript"/>
        </w:rPr>
        <w:t xml:space="preserve">83</w:t>
      </w:r>
      <w:r>
        <w:rPr>
          <w:rFonts w:ascii="Times New Roman" w:eastAsia="Times New Roman"/>
          <w:vertAlign w:val="superscript"/>
        </w:rPr>
        <w:t>]</w:t>
      </w:r>
      <w:r>
        <w:t>。同时删</w:t>
      </w:r>
      <w:r>
        <w:t>除</w:t>
      </w:r>
    </w:p>
    <w:p w:rsidR="0018722C">
      <w:pPr>
        <w:topLinePunct/>
      </w:pPr>
      <w:r>
        <w:rPr>
          <w:rFonts w:ascii="Times New Roman" w:eastAsia="Times New Roman"/>
        </w:rPr>
        <w:t>DNMT3A</w:t>
      </w:r>
      <w:r>
        <w:t>和</w:t>
      </w:r>
      <w:r>
        <w:rPr>
          <w:rFonts w:ascii="Times New Roman" w:eastAsia="Times New Roman"/>
        </w:rPr>
        <w:t>DNMT3B</w:t>
      </w:r>
      <w:r>
        <w:t>，或只保留</w:t>
      </w:r>
      <w:r>
        <w:rPr>
          <w:rFonts w:ascii="Times New Roman" w:eastAsia="Times New Roman"/>
        </w:rPr>
        <w:t>DNMT1</w:t>
      </w:r>
      <w:r>
        <w:t>会导致胚胎死亡</w:t>
      </w:r>
      <w:r>
        <w:rPr>
          <w:rFonts w:ascii="Times New Roman" w:eastAsia="Times New Roman"/>
          <w:vertAlign w:val="superscript"/>
        </w:rPr>
        <w:t>[</w:t>
      </w:r>
      <w:r>
        <w:rPr>
          <w:rFonts w:ascii="Times New Roman" w:eastAsia="Times New Roman"/>
          <w:vertAlign w:val="superscript"/>
        </w:rPr>
        <w:t xml:space="preserve">84</w:t>
      </w:r>
      <w:r>
        <w:rPr>
          <w:rFonts w:ascii="Times New Roman" w:eastAsia="Times New Roman"/>
          <w:vertAlign w:val="superscript"/>
        </w:rPr>
        <w:t>]</w:t>
      </w:r>
      <w:r>
        <w:t>。</w:t>
      </w:r>
    </w:p>
    <w:p w:rsidR="0018722C">
      <w:pPr>
        <w:pStyle w:val="Heading3"/>
        <w:topLinePunct/>
        <w:ind w:left="200" w:hangingChars="200" w:hanging="200"/>
      </w:pPr>
      <w:bookmarkStart w:id="730326" w:name="_Toc686730326"/>
      <w:r>
        <w:t>2.6</w:t>
      </w:r>
      <w:r>
        <w:t xml:space="preserve"> </w:t>
      </w:r>
      <w:r>
        <w:t>DNA</w:t>
      </w:r>
      <w:r/>
      <w:r>
        <w:t>甲基化抑制剂</w:t>
      </w:r>
      <w:bookmarkEnd w:id="730326"/>
    </w:p>
    <w:p w:rsidR="0018722C">
      <w:pPr>
        <w:topLinePunct/>
      </w:pPr>
      <w:r>
        <w:rPr>
          <w:rFonts w:ascii="Times New Roman" w:eastAsia="Times New Roman"/>
        </w:rPr>
        <w:t xml:space="preserve">DN</w:t>
      </w:r>
      <w:r>
        <w:rPr>
          <w:rFonts w:ascii="Times New Roman" w:eastAsia="Times New Roman"/>
        </w:rPr>
        <w:t xml:space="preserve">A</w:t>
      </w:r>
      <w:r>
        <w:t xml:space="preserve">甲基化抑制剂</w:t>
      </w:r>
      <w:r>
        <w:rPr>
          <w:rFonts w:ascii="Times New Roman" w:eastAsia="Times New Roman"/>
        </w:rPr>
        <w:t xml:space="preserve">5</w:t>
      </w:r>
      <w:r>
        <w:rPr>
          <w:rFonts w:ascii="Times New Roman" w:eastAsia="Times New Roman"/>
        </w:rPr>
        <w:t xml:space="preserve">-a</w:t>
      </w:r>
      <w:r>
        <w:rPr>
          <w:rFonts w:ascii="Times New Roman" w:eastAsia="Times New Roman"/>
        </w:rPr>
        <w:t xml:space="preserve">z</w:t>
      </w:r>
      <w:r>
        <w:rPr>
          <w:rFonts w:ascii="Times New Roman" w:eastAsia="Times New Roman"/>
        </w:rPr>
        <w:t xml:space="preserve">a</w:t>
      </w:r>
      <w:r>
        <w:rPr>
          <w:rFonts w:ascii="Times New Roman" w:eastAsia="Times New Roman"/>
        </w:rPr>
        <w:t xml:space="preserve">C </w:t>
      </w:r>
      <w:r>
        <w:rPr>
          <w:rFonts w:ascii="Times New Roman" w:eastAsia="Times New Roman"/>
        </w:rPr>
        <w:t xml:space="preserve">(</w:t>
      </w:r>
      <w:r>
        <w:rPr>
          <w:rFonts w:ascii="Times New Roman" w:eastAsia="Times New Roman"/>
        </w:rPr>
        <w:t xml:space="preserve">or 5</w:t>
      </w:r>
      <w:r>
        <w:rPr>
          <w:rFonts w:ascii="Times New Roman" w:eastAsia="Times New Roman"/>
          <w:spacing w:val="0"/>
        </w:rPr>
        <w:t xml:space="preserve">A</w:t>
      </w:r>
      <w:r>
        <w:rPr>
          <w:rFonts w:ascii="Times New Roman" w:eastAsia="Times New Roman"/>
        </w:rPr>
        <w:t xml:space="preserve">C</w:t>
      </w:r>
      <w:r>
        <w:rPr>
          <w:rFonts w:ascii="Times New Roman" w:eastAsia="Times New Roman"/>
        </w:rPr>
        <w:t xml:space="preserve">)</w:t>
      </w:r>
      <w:r>
        <w:t xml:space="preserve">，及其脱氧类似物</w:t>
      </w:r>
      <w:r>
        <w:rPr>
          <w:rFonts w:ascii="Times New Roman" w:eastAsia="Times New Roman"/>
        </w:rPr>
        <w:t xml:space="preserve">5</w:t>
      </w:r>
      <w:r>
        <w:rPr>
          <w:rFonts w:ascii="Times New Roman" w:eastAsia="Times New Roman"/>
        </w:rPr>
        <w:t xml:space="preserve">-</w:t>
      </w:r>
      <w:r>
        <w:t xml:space="preserve">脱氧胞苷</w:t>
      </w:r>
      <w:r>
        <w:rPr>
          <w:rFonts w:ascii="Times New Roman" w:eastAsia="Times New Roman"/>
        </w:rPr>
        <w:t xml:space="preserve">(</w:t>
      </w:r>
      <w:r>
        <w:rPr>
          <w:rFonts w:ascii="Times New Roman" w:eastAsia="Times New Roman"/>
        </w:rPr>
        <w:t xml:space="preserve">5</w:t>
      </w:r>
      <w:r>
        <w:rPr>
          <w:rFonts w:ascii="Times New Roman" w:eastAsia="Times New Roman"/>
          <w:spacing w:val="0"/>
        </w:rPr>
        <w:t xml:space="preserve">-a</w:t>
      </w:r>
      <w:r>
        <w:rPr>
          <w:rFonts w:ascii="Times New Roman" w:eastAsia="Times New Roman"/>
          <w:spacing w:val="0"/>
        </w:rPr>
        <w:t xml:space="preserve">za</w:t>
      </w:r>
      <w:r>
        <w:rPr>
          <w:rFonts w:ascii="Times New Roman" w:eastAsia="Times New Roman"/>
        </w:rPr>
        <w:t xml:space="preserve">dC or </w:t>
      </w:r>
      <w:r>
        <w:rPr>
          <w:rFonts w:ascii="Times New Roman" w:eastAsia="Times New Roman"/>
          <w:spacing w:val="0"/>
        </w:rPr>
        <w:t xml:space="preserve">DA</w:t>
      </w:r>
      <w:r>
        <w:rPr>
          <w:rFonts w:ascii="Times New Roman" w:eastAsia="Times New Roman"/>
        </w:rPr>
        <w:t xml:space="preserve">C</w:t>
      </w:r>
      <w:r>
        <w:rPr>
          <w:rFonts w:ascii="Times New Roman" w:eastAsia="Times New Roman"/>
        </w:rPr>
        <w:t xml:space="preserve">)</w:t>
      </w:r>
      <w:r>
        <w:t xml:space="preserve">是第一个被美国食品药物管理局</w:t>
      </w:r>
      <w:r>
        <w:rPr>
          <w:rFonts w:ascii="Times New Roman" w:eastAsia="Times New Roman"/>
        </w:rPr>
        <w:t xml:space="preserve">FDA</w:t>
      </w:r>
      <w:r>
        <w:t xml:space="preserve">批准治疗骨髓增生异常综合征</w:t>
      </w:r>
      <w:r>
        <w:rPr>
          <w:rFonts w:ascii="Times New Roman" w:eastAsia="Times New Roman"/>
        </w:rPr>
        <w:t xml:space="preserve">(</w:t>
      </w:r>
      <w:r>
        <w:rPr>
          <w:rFonts w:ascii="Times New Roman" w:eastAsia="Times New Roman"/>
        </w:rPr>
        <w:t xml:space="preserve">MDS</w:t>
      </w:r>
      <w:r>
        <w:rPr>
          <w:rFonts w:ascii="Times New Roman" w:eastAsia="Times New Roman"/>
        </w:rPr>
        <w:t xml:space="preserve">)</w:t>
      </w:r>
      <w:r>
        <w:rPr>
          <w:rFonts w:ascii="Times New Roman" w:eastAsia="Times New Roman"/>
        </w:rPr>
        <w:t xml:space="preserve"> </w:t>
      </w:r>
      <w:r>
        <w:rPr>
          <w:rFonts w:ascii="Times New Roman" w:eastAsia="Times New Roman"/>
          <w:vertAlign w:val="superscript"/>
        </w:rPr>
        <w:t xml:space="preserve">[</w:t>
      </w:r>
      <w:r>
        <w:rPr>
          <w:rFonts w:ascii="Times New Roman" w:eastAsia="Times New Roman"/>
          <w:vertAlign w:val="superscript"/>
          <w:position w:val="8"/>
        </w:rPr>
        <w:t xml:space="preserve">85</w:t>
      </w:r>
      <w:r>
        <w:rPr>
          <w:rFonts w:ascii="Times New Roman" w:eastAsia="Times New Roman"/>
          <w:vertAlign w:val="superscript"/>
        </w:rPr>
        <w:t xml:space="preserve">]</w:t>
      </w:r>
      <w:r>
        <w:t xml:space="preserve">。因为</w:t>
      </w:r>
      <w:r>
        <w:rPr>
          <w:rFonts w:ascii="Times New Roman" w:eastAsia="Times New Roman"/>
        </w:rPr>
        <w:t xml:space="preserve">5-azaC</w:t>
      </w:r>
      <w:r>
        <w:t xml:space="preserve">和</w:t>
      </w:r>
      <w:r>
        <w:rPr>
          <w:rFonts w:ascii="Times New Roman" w:eastAsia="Times New Roman"/>
        </w:rPr>
        <w:t xml:space="preserve">Zebularine</w:t>
      </w:r>
      <w:r>
        <w:t xml:space="preserve">需要被整合入</w:t>
      </w:r>
      <w:r>
        <w:rPr>
          <w:rFonts w:ascii="Times New Roman" w:eastAsia="Times New Roman"/>
        </w:rPr>
        <w:t xml:space="preserve">DNA</w:t>
      </w:r>
      <w:r>
        <w:t xml:space="preserve">，诱捕</w:t>
      </w:r>
      <w:r>
        <w:rPr>
          <w:rFonts w:ascii="Times New Roman" w:eastAsia="Times New Roman"/>
        </w:rPr>
        <w:t xml:space="preserve">DNMTs</w:t>
      </w:r>
      <w:r>
        <w:t xml:space="preserve">，产生额外非特异毒性，诱捕结</w:t>
      </w:r>
      <w:r>
        <w:t xml:space="preserve">合到</w:t>
      </w:r>
      <w:r>
        <w:rPr>
          <w:rFonts w:ascii="Times New Roman" w:eastAsia="Times New Roman"/>
        </w:rPr>
        <w:t xml:space="preserve">DNA</w:t>
      </w:r>
      <w:r>
        <w:t xml:space="preserve">上的</w:t>
      </w:r>
      <w:r>
        <w:rPr>
          <w:rFonts w:ascii="Times New Roman" w:eastAsia="Times New Roman"/>
        </w:rPr>
        <w:t xml:space="preserve">DNMT1</w:t>
      </w:r>
      <w:r>
        <w:t xml:space="preserve">，或许诱捕其他的</w:t>
      </w:r>
      <w:r>
        <w:rPr>
          <w:rFonts w:ascii="Times New Roman" w:eastAsia="Times New Roman"/>
        </w:rPr>
        <w:t xml:space="preserve">DNA</w:t>
      </w:r>
      <w:r>
        <w:t xml:space="preserve">结合蛋白。</w:t>
      </w:r>
      <w:r>
        <w:rPr>
          <w:rFonts w:ascii="Times New Roman" w:eastAsia="Times New Roman"/>
        </w:rPr>
        <w:t xml:space="preserve">DNMT1</w:t>
      </w:r>
      <w:r>
        <w:t xml:space="preserve">非核酸基础的抑制</w:t>
      </w:r>
      <w:r>
        <w:t xml:space="preserve">剂抑制</w:t>
      </w:r>
      <w:r>
        <w:rPr>
          <w:rFonts w:ascii="Times New Roman" w:eastAsia="Times New Roman"/>
        </w:rPr>
        <w:t xml:space="preserve">DNMT</w:t>
      </w:r>
      <w:r>
        <w:t xml:space="preserve">催化活性，不需整合入</w:t>
      </w:r>
      <w:r>
        <w:rPr>
          <w:rFonts w:ascii="Times New Roman" w:eastAsia="Times New Roman"/>
        </w:rPr>
        <w:t xml:space="preserve">DNA</w:t>
      </w:r>
      <w:r>
        <w:t xml:space="preserve">，但它在人和动物中的作用还不清楚</w:t>
      </w:r>
      <w:r>
        <w:rPr>
          <w:rFonts w:ascii="Times New Roman" w:eastAsia="Times New Roman"/>
          <w:vertAlign w:val="superscript"/>
        </w:rPr>
        <w:t xml:space="preserve">[</w:t>
      </w:r>
      <w:r>
        <w:rPr>
          <w:rFonts w:ascii="Times New Roman" w:eastAsia="Times New Roman"/>
          <w:vertAlign w:val="superscript"/>
          <w:position w:val="8"/>
        </w:rPr>
        <w:t xml:space="preserve">85</w:t>
      </w:r>
      <w:r>
        <w:rPr>
          <w:rFonts w:ascii="Times New Roman" w:eastAsia="Times New Roman"/>
          <w:vertAlign w:val="superscript"/>
        </w:rPr>
        <w:t xml:space="preserve">]</w:t>
      </w:r>
      <w:r>
        <w:t xml:space="preserve">。</w:t>
      </w:r>
    </w:p>
    <w:p w:rsidR="0018722C">
      <w:pPr>
        <w:topLinePunct/>
      </w:pPr>
      <w:r>
        <w:t>异常</w:t>
      </w:r>
      <w:r>
        <w:rPr>
          <w:rFonts w:ascii="Times New Roman" w:eastAsia="宋体"/>
        </w:rPr>
        <w:t>DNA</w:t>
      </w:r>
      <w:r>
        <w:t>高甲基化与</w:t>
      </w:r>
      <w:r>
        <w:rPr>
          <w:rFonts w:ascii="Times New Roman" w:eastAsia="宋体"/>
        </w:rPr>
        <w:t>SCNT</w:t>
      </w:r>
      <w:r>
        <w:t>低成功率相关，因此，胚胎发育过程中，进行</w:t>
      </w:r>
      <w:r>
        <w:rPr>
          <w:rFonts w:ascii="Times New Roman" w:eastAsia="宋体"/>
        </w:rPr>
        <w:t>DNA</w:t>
      </w:r>
      <w:r>
        <w:t>甲基化调节是有必要的</w:t>
      </w:r>
      <w:r>
        <w:rPr>
          <w:rFonts w:ascii="Times New Roman" w:eastAsia="宋体"/>
          <w:vertAlign w:val="superscript"/>
        </w:rPr>
        <w:t>[</w:t>
      </w:r>
      <w:r>
        <w:rPr>
          <w:rFonts w:ascii="Times New Roman" w:eastAsia="宋体"/>
          <w:vertAlign w:val="superscript"/>
        </w:rPr>
        <w:t xml:space="preserve">86</w:t>
      </w:r>
      <w:r>
        <w:rPr>
          <w:rFonts w:ascii="Times New Roman" w:eastAsia="宋体"/>
          <w:vertAlign w:val="superscript"/>
        </w:rPr>
        <w:t>]</w:t>
      </w:r>
      <w:r>
        <w:t>。</w:t>
      </w:r>
      <w:r>
        <w:rPr>
          <w:rFonts w:ascii="Times New Roman" w:eastAsia="宋体"/>
        </w:rPr>
        <w:t>5-azadC</w:t>
      </w:r>
      <w:r>
        <w:t>，作为甲基化转移酶抑制剂，可以很容易地降低供</w:t>
      </w:r>
      <w:r>
        <w:t>体细胞和移植胚胎的</w:t>
      </w:r>
      <w:r>
        <w:rPr>
          <w:rFonts w:ascii="Times New Roman" w:eastAsia="宋体"/>
        </w:rPr>
        <w:t>DNA</w:t>
      </w:r>
      <w:r>
        <w:t>甲基化水平</w:t>
      </w:r>
      <w:r>
        <w:rPr>
          <w:rFonts w:ascii="Times New Roman" w:eastAsia="宋体"/>
        </w:rPr>
        <w:t>[</w:t>
      </w:r>
      <w:r>
        <w:rPr>
          <w:rFonts w:ascii="Times New Roman" w:eastAsia="宋体"/>
        </w:rPr>
        <w:t xml:space="preserve">86</w:t>
      </w:r>
      <w:r>
        <w:rPr>
          <w:rFonts w:ascii="Times New Roman" w:eastAsia="宋体"/>
        </w:rPr>
        <w:t xml:space="preserve">, </w:t>
      </w:r>
      <w:r>
        <w:rPr>
          <w:rFonts w:ascii="Times New Roman" w:eastAsia="宋体"/>
        </w:rPr>
        <w:t xml:space="preserve">87</w:t>
      </w:r>
      <w:r>
        <w:rPr>
          <w:rFonts w:ascii="Times New Roman" w:eastAsia="宋体"/>
        </w:rPr>
        <w:t>]</w:t>
      </w:r>
      <w:r>
        <w:t>。猪供体细胞经</w:t>
      </w:r>
      <w:r>
        <w:rPr>
          <w:rFonts w:ascii="Times New Roman" w:eastAsia="宋体"/>
        </w:rPr>
        <w:t>5-azadC</w:t>
      </w:r>
      <w:r>
        <w:t>处理后，胰岛素样</w:t>
      </w:r>
      <w:r>
        <w:t>生长因子</w:t>
      </w:r>
      <w:r>
        <w:rPr>
          <w:rFonts w:ascii="Times New Roman" w:eastAsia="宋体"/>
        </w:rPr>
        <w:t>2</w:t>
      </w:r>
      <w:r>
        <w:t>（</w:t>
      </w:r>
      <w:r>
        <w:rPr>
          <w:rFonts w:ascii="Times New Roman" w:eastAsia="宋体"/>
        </w:rPr>
        <w:t>insulin-like growth factor 2, </w:t>
      </w:r>
      <w:r>
        <w:rPr>
          <w:rFonts w:ascii="Times New Roman" w:eastAsia="宋体"/>
          <w:spacing w:val="-2"/>
        </w:rPr>
        <w:t>IGF2</w:t>
      </w:r>
      <w:r>
        <w:t>）</w:t>
      </w:r>
      <w:r>
        <w:t>表达水平显著升高，</w:t>
      </w:r>
      <w:r>
        <w:rPr>
          <w:rFonts w:ascii="Times New Roman" w:eastAsia="宋体"/>
        </w:rPr>
        <w:t>DNMT1</w:t>
      </w:r>
      <w:r>
        <w:t>水平明显降</w:t>
      </w:r>
      <w:r>
        <w:t>低</w:t>
      </w:r>
      <w:r>
        <w:rPr>
          <w:rFonts w:ascii="Times New Roman" w:eastAsia="宋体"/>
          <w:vertAlign w:val="superscript"/>
        </w:rPr>
        <w:t>[</w:t>
      </w:r>
      <w:r>
        <w:rPr>
          <w:rFonts w:ascii="Times New Roman" w:eastAsia="宋体"/>
          <w:vertAlign w:val="superscript"/>
          <w:position w:val="8"/>
        </w:rPr>
        <w:t xml:space="preserve">86</w:t>
      </w:r>
      <w:r>
        <w:rPr>
          <w:rFonts w:ascii="Times New Roman" w:eastAsia="宋体"/>
          <w:vertAlign w:val="superscript"/>
        </w:rPr>
        <w:t>]</w:t>
      </w:r>
      <w:r>
        <w:t>。但这些药物在减缓甲基化作用的同时，也存在不可避免的副作用。如高浓度的</w:t>
      </w:r>
      <w:r>
        <w:rPr>
          <w:rFonts w:ascii="Times New Roman" w:eastAsia="宋体"/>
        </w:rPr>
        <w:t>5-azadC</w:t>
      </w:r>
      <w:r>
        <w:t>对细胞和胚胎是有毒性的</w:t>
      </w:r>
      <w:r>
        <w:rPr>
          <w:rFonts w:ascii="Times New Roman" w:eastAsia="宋体"/>
          <w:vertAlign w:val="superscript"/>
        </w:rPr>
        <w:t>[</w:t>
      </w:r>
      <w:r>
        <w:rPr>
          <w:rFonts w:ascii="Times New Roman" w:eastAsia="宋体"/>
          <w:vertAlign w:val="superscript"/>
          <w:position w:val="8"/>
        </w:rPr>
        <w:t xml:space="preserve">88</w:t>
      </w:r>
      <w:r>
        <w:rPr>
          <w:rFonts w:ascii="Times New Roman" w:eastAsia="宋体"/>
          <w:vertAlign w:val="superscript"/>
          <w:position w:val="8"/>
        </w:rPr>
        <w:t xml:space="preserve">, </w:t>
      </w:r>
      <w:r>
        <w:rPr>
          <w:rFonts w:ascii="Times New Roman" w:eastAsia="宋体"/>
          <w:vertAlign w:val="superscript"/>
          <w:position w:val="8"/>
        </w:rPr>
        <w:t xml:space="preserve">89</w:t>
      </w:r>
      <w:r>
        <w:rPr>
          <w:rFonts w:ascii="Times New Roman" w:eastAsia="宋体"/>
          <w:vertAlign w:val="superscript"/>
          <w:position w:val="8"/>
        </w:rPr>
        <w:t xml:space="preserve">, </w:t>
      </w:r>
      <w:r>
        <w:rPr>
          <w:rFonts w:ascii="Times New Roman" w:eastAsia="宋体"/>
          <w:vertAlign w:val="superscript"/>
          <w:position w:val="8"/>
        </w:rPr>
        <w:t xml:space="preserve">90</w:t>
      </w:r>
      <w:r>
        <w:rPr>
          <w:rFonts w:ascii="Times New Roman" w:eastAsia="宋体"/>
          <w:vertAlign w:val="superscript"/>
        </w:rPr>
        <w:t>]</w:t>
      </w:r>
      <w:r>
        <w:t>。</w:t>
      </w:r>
    </w:p>
    <w:p w:rsidR="0018722C">
      <w:pPr>
        <w:pStyle w:val="Heading3"/>
        <w:topLinePunct/>
        <w:ind w:left="200" w:hangingChars="200" w:hanging="200"/>
      </w:pPr>
      <w:bookmarkStart w:id="730327" w:name="_Toc686730327"/>
      <w:r>
        <w:t>2.7</w:t>
      </w:r>
      <w:r>
        <w:t xml:space="preserve"> </w:t>
      </w:r>
      <w:r>
        <w:t>DNA</w:t>
      </w:r>
      <w:r/>
      <w:r>
        <w:t>甲基化与染色质相关性</w:t>
      </w:r>
      <w:bookmarkEnd w:id="730327"/>
    </w:p>
    <w:p w:rsidR="0018722C">
      <w:pPr>
        <w:topLinePunct/>
      </w:pPr>
      <w:r>
        <w:rPr>
          <w:rFonts w:ascii="Times New Roman" w:eastAsia="Times New Roman"/>
        </w:rPr>
        <w:t>DNA      </w:t>
      </w:r>
      <w:r>
        <w:t>甲基化和染色质修饰是表观遗传的两个重要成分，二者相互作用，关系紧密</w:t>
      </w:r>
      <w:r>
        <w:t>。</w:t>
      </w:r>
    </w:p>
    <w:p w:rsidR="0018722C">
      <w:pPr>
        <w:topLinePunct/>
      </w:pPr>
      <w:r>
        <w:rPr>
          <w:rFonts w:ascii="Times New Roman" w:eastAsia="Times New Roman"/>
        </w:rPr>
        <w:t>Cedar &amp; Razin</w:t>
      </w:r>
      <w:r>
        <w:t>研究表明灭活染色质内富集超甲基化的</w:t>
      </w:r>
      <w:r>
        <w:rPr>
          <w:rFonts w:ascii="Times New Roman" w:eastAsia="Times New Roman"/>
        </w:rPr>
        <w:t>DNA</w:t>
      </w:r>
      <w:r>
        <w:t>，活性染色质与低甲基化</w:t>
      </w:r>
    </w:p>
    <w:p w:rsidR="0018722C">
      <w:pPr>
        <w:topLinePunct/>
      </w:pPr>
      <w:r>
        <w:rPr>
          <w:rFonts w:ascii="Times New Roman" w:eastAsia="宋体"/>
        </w:rPr>
        <w:t>DNA</w:t>
      </w:r>
      <w:r>
        <w:t>相关。这些相关性已被对特异基因的详细分析和基因组</w:t>
      </w:r>
      <w:r>
        <w:rPr>
          <w:rFonts w:ascii="Times New Roman" w:eastAsia="宋体"/>
        </w:rPr>
        <w:t>ChIP-on-chip</w:t>
      </w:r>
      <w:r>
        <w:t>分析所证实</w:t>
      </w:r>
      <w:r>
        <w:t>。</w:t>
      </w:r>
      <w:r>
        <w:t>染色质和</w:t>
      </w:r>
      <w:r>
        <w:rPr>
          <w:rFonts w:ascii="Times New Roman" w:eastAsia="宋体"/>
        </w:rPr>
        <w:t>DNA</w:t>
      </w:r>
      <w:r>
        <w:t>甲基化的关系是相互的</w:t>
      </w:r>
      <w:r>
        <w:rPr>
          <w:rFonts w:ascii="Times New Roman" w:eastAsia="宋体"/>
          <w:vertAlign w:val="superscript"/>
        </w:rPr>
        <w:t>[</w:t>
      </w:r>
      <w:r>
        <w:rPr>
          <w:rFonts w:ascii="Times New Roman" w:eastAsia="宋体"/>
          <w:vertAlign w:val="superscript"/>
          <w:position w:val="8"/>
        </w:rPr>
        <w:t xml:space="preserve">85</w:t>
      </w:r>
      <w:r>
        <w:rPr>
          <w:rFonts w:ascii="Times New Roman" w:eastAsia="宋体"/>
          <w:vertAlign w:val="superscript"/>
        </w:rPr>
        <w:t>]</w:t>
      </w:r>
      <w:r>
        <w:t>。染色质重修饰参与</w:t>
      </w:r>
      <w:r>
        <w:rPr>
          <w:rFonts w:ascii="Times New Roman" w:eastAsia="宋体"/>
        </w:rPr>
        <w:t>DNA</w:t>
      </w:r>
      <w:r>
        <w:t>甲基化，更重要地是参与组蛋白修饰。</w:t>
      </w:r>
      <w:r>
        <w:rPr>
          <w:rFonts w:ascii="Times New Roman" w:eastAsia="宋体"/>
        </w:rPr>
        <w:t>DNA</w:t>
      </w:r>
      <w:r>
        <w:t>超甲基化通过形成致密染色质抑制转录因子的表达，进而抑</w:t>
      </w:r>
      <w:r>
        <w:t>制基因表达</w:t>
      </w:r>
      <w:r>
        <w:rPr>
          <w:rFonts w:ascii="Times New Roman" w:eastAsia="宋体"/>
          <w:vertAlign w:val="superscript"/>
        </w:rPr>
        <w:t>[</w:t>
      </w:r>
      <w:r>
        <w:rPr>
          <w:rFonts w:ascii="Times New Roman" w:eastAsia="宋体"/>
          <w:vertAlign w:val="superscript"/>
          <w:position w:val="8"/>
        </w:rPr>
        <w:t xml:space="preserve">91</w:t>
      </w:r>
      <w:r>
        <w:rPr>
          <w:rFonts w:ascii="Times New Roman" w:eastAsia="宋体"/>
          <w:vertAlign w:val="superscript"/>
        </w:rPr>
        <w:t>]</w:t>
      </w:r>
      <w:r>
        <w:t>。</w:t>
      </w:r>
    </w:p>
    <w:p w:rsidR="0018722C">
      <w:pPr>
        <w:pStyle w:val="Heading3"/>
        <w:topLinePunct/>
        <w:ind w:left="200" w:hangingChars="200" w:hanging="200"/>
      </w:pPr>
      <w:bookmarkStart w:id="730328" w:name="_Toc686730328"/>
      <w:r>
        <w:t>2.8</w:t>
      </w:r>
      <w:r>
        <w:t xml:space="preserve"> </w:t>
      </w:r>
      <w:r>
        <w:t>组蛋白修饰</w:t>
      </w:r>
      <w:bookmarkEnd w:id="730328"/>
    </w:p>
    <w:p w:rsidR="0018722C">
      <w:pPr>
        <w:topLinePunct/>
      </w:pPr>
      <w:r>
        <w:t>真核生物细胞核中，组蛋白通过不同修饰对基因表达的调节起着关键作用。组蛋白</w:t>
      </w:r>
      <w:r>
        <w:rPr>
          <w:rFonts w:ascii="Times New Roman" w:eastAsia="Times New Roman"/>
        </w:rPr>
        <w:t>N-</w:t>
      </w:r>
      <w:r>
        <w:t>端信号可以通过乙酰化、甲基化、磷酸化和泛素化作用被修饰</w:t>
      </w:r>
      <w:r>
        <w:rPr>
          <w:rFonts w:ascii="Times New Roman" w:eastAsia="Times New Roman"/>
          <w:vertAlign w:val="superscript"/>
        </w:rPr>
        <w:t>[</w:t>
      </w:r>
      <w:r>
        <w:rPr>
          <w:rFonts w:ascii="Times New Roman" w:eastAsia="Times New Roman"/>
          <w:vertAlign w:val="superscript"/>
          <w:position w:val="8"/>
        </w:rPr>
        <w:t xml:space="preserve">92</w:t>
      </w:r>
      <w:r>
        <w:rPr>
          <w:rFonts w:ascii="Times New Roman" w:eastAsia="Times New Roman"/>
          <w:vertAlign w:val="superscript"/>
        </w:rPr>
        <w:t>]</w:t>
      </w:r>
      <w:r>
        <w:t>。当致密的异染色质</w:t>
      </w:r>
      <w:r>
        <w:t>常与染色质之间相互转化时，转录激活或抑制就发生了。组蛋白乙酰化和甲基化是组蛋</w:t>
      </w:r>
      <w:r>
        <w:t>白尾最常发生的修饰方式。组蛋白乙酰化致使组蛋白与</w:t>
      </w:r>
      <w:r>
        <w:rPr>
          <w:rFonts w:ascii="Times New Roman" w:eastAsia="Times New Roman"/>
        </w:rPr>
        <w:t>DNA</w:t>
      </w:r>
      <w:r>
        <w:t>相互作用减弱，与活性转</w:t>
      </w:r>
      <w:r>
        <w:t>录相关，但组蛋白甲基化导致基因的激活或抑制依赖被修饰的残基</w:t>
      </w:r>
      <w:r>
        <w:rPr>
          <w:rFonts w:ascii="Times New Roman" w:eastAsia="Times New Roman"/>
          <w:vertAlign w:val="superscript"/>
        </w:rPr>
        <w:t>[</w:t>
      </w:r>
      <w:r>
        <w:rPr>
          <w:rFonts w:ascii="Times New Roman" w:eastAsia="Times New Roman"/>
          <w:vertAlign w:val="superscript"/>
          <w:position w:val="8"/>
        </w:rPr>
        <w:t xml:space="preserve">73</w:t>
      </w:r>
      <w:r>
        <w:rPr>
          <w:rFonts w:ascii="Times New Roman" w:eastAsia="Times New Roman"/>
          <w:vertAlign w:val="superscript"/>
        </w:rPr>
        <w:t>]</w:t>
      </w:r>
      <w:r>
        <w:t>。</w:t>
      </w:r>
    </w:p>
    <w:p w:rsidR="0018722C">
      <w:pPr>
        <w:pStyle w:val="Heading3"/>
        <w:topLinePunct/>
        <w:ind w:left="200" w:hangingChars="200" w:hanging="200"/>
      </w:pPr>
      <w:bookmarkStart w:id="730329" w:name="_Toc686730329"/>
      <w:r>
        <w:t>2.9</w:t>
      </w:r>
      <w:r>
        <w:t xml:space="preserve"> </w:t>
      </w:r>
      <w:r>
        <w:t>组蛋白去乙酰化酶抑制剂</w:t>
      </w:r>
      <w:bookmarkEnd w:id="730329"/>
    </w:p>
    <w:p w:rsidR="0018722C">
      <w:pPr>
        <w:topLinePunct/>
      </w:pPr>
      <w:r>
        <w:t xml:space="preserve">曲古抑菌素</w:t>
      </w:r>
      <w:r>
        <w:rPr>
          <w:rFonts w:ascii="Times New Roman" w:hAnsi="Times New Roman" w:eastAsia="Times New Roman"/>
        </w:rPr>
        <w:t xml:space="preserve">A </w:t>
      </w:r>
      <w:r>
        <w:rPr>
          <w:rFonts w:ascii="Times New Roman" w:hAnsi="Times New Roman" w:eastAsia="Times New Roman"/>
        </w:rPr>
        <w:t xml:space="preserve">(</w:t>
      </w:r>
      <w:r>
        <w:rPr>
          <w:rFonts w:ascii="Times New Roman" w:hAnsi="Times New Roman" w:eastAsia="Times New Roman"/>
        </w:rPr>
        <w:t xml:space="preserve">TSA</w:t>
      </w:r>
      <w:r>
        <w:rPr>
          <w:rFonts w:ascii="Times New Roman" w:hAnsi="Times New Roman" w:eastAsia="Times New Roman"/>
        </w:rPr>
        <w:t xml:space="preserve">)</w:t>
      </w:r>
      <w:r>
        <w:t xml:space="preserve">和异羟肟酸</w:t>
      </w:r>
      <w:r>
        <w:rPr>
          <w:rFonts w:ascii="Times New Roman" w:hAnsi="Times New Roman" w:eastAsia="Times New Roman"/>
        </w:rPr>
        <w:t xml:space="preserve">(</w:t>
      </w:r>
      <w:r>
        <w:rPr>
          <w:rFonts w:ascii="Times New Roman" w:hAnsi="Times New Roman" w:eastAsia="Times New Roman"/>
        </w:rPr>
        <w:t xml:space="preserve">SAHA</w:t>
      </w:r>
      <w:r>
        <w:rPr>
          <w:rFonts w:ascii="Times New Roman" w:hAnsi="Times New Roman" w:eastAsia="Times New Roman"/>
        </w:rPr>
        <w:t xml:space="preserve">)</w:t>
      </w:r>
      <w:r>
        <w:t xml:space="preserve">，是异羟肟酸基经典的</w:t>
      </w:r>
      <w:r>
        <w:rPr>
          <w:rFonts w:ascii="Times New Roman" w:hAnsi="Times New Roman" w:eastAsia="Times New Roman"/>
        </w:rPr>
        <w:t xml:space="preserve">HDACis</w:t>
      </w:r>
      <w:r>
        <w:t xml:space="preserve">，抑制Ⅰ和</w:t>
      </w:r>
    </w:p>
    <w:p w:rsidR="0018722C">
      <w:pPr>
        <w:topLinePunct/>
      </w:pPr>
      <w:r>
        <w:t xml:space="preserve">Ⅱ级</w:t>
      </w:r>
      <w:r>
        <w:rPr>
          <w:rFonts w:ascii="Times New Roman" w:hAnsi="Times New Roman" w:eastAsia="Times New Roman"/>
        </w:rPr>
        <w:t xml:space="preserve">HDACis</w:t>
      </w:r>
      <w:r>
        <w:t xml:space="preserve">. </w:t>
      </w:r>
      <w:r>
        <w:rPr>
          <w:rFonts w:ascii="Times New Roman" w:hAnsi="Times New Roman" w:eastAsia="Times New Roman"/>
        </w:rPr>
        <w:t xml:space="preserve">SAHA</w:t>
      </w:r>
      <w:r>
        <w:t xml:space="preserve">是第一个被批准用于临床的</w:t>
      </w:r>
      <w:r>
        <w:rPr>
          <w:rFonts w:ascii="Times New Roman" w:hAnsi="Times New Roman" w:eastAsia="Times New Roman"/>
        </w:rPr>
        <w:t xml:space="preserve">HDACi</w:t>
      </w:r>
      <w:r>
        <w:t xml:space="preserve">。第二异羟肟酸类</w:t>
      </w:r>
      <w:r>
        <w:rPr>
          <w:rFonts w:ascii="Times New Roman" w:hAnsi="Times New Roman" w:eastAsia="Times New Roman"/>
        </w:rPr>
        <w:t xml:space="preserve">HDACis</w:t>
      </w:r>
      <w:r>
        <w:t xml:space="preserve">，</w:t>
      </w:r>
      <w:r>
        <w:t xml:space="preserve">包括</w:t>
      </w:r>
      <w:r>
        <w:rPr>
          <w:rFonts w:ascii="Times New Roman" w:hAnsi="Times New Roman" w:eastAsia="Times New Roman"/>
        </w:rPr>
        <w:t xml:space="preserve">(</w:t>
      </w:r>
      <w:r>
        <w:rPr>
          <w:rFonts w:ascii="Times New Roman" w:hAnsi="Times New Roman" w:eastAsia="Times New Roman"/>
          <w:w w:val="95"/>
        </w:rPr>
        <w:t xml:space="preserve">LBH589,</w:t>
      </w:r>
      <w:r w:rsidR="001852F3">
        <w:rPr>
          <w:rFonts w:ascii="Times New Roman" w:hAnsi="Times New Roman" w:eastAsia="Times New Roman"/>
          <w:w w:val="95"/>
        </w:rPr>
        <w:t xml:space="preserve"> </w:t>
      </w:r>
      <w:r w:rsidR="001852F3">
        <w:rPr>
          <w:rFonts w:ascii="Times New Roman" w:hAnsi="Times New Roman" w:eastAsia="Times New Roman"/>
          <w:w w:val="95"/>
        </w:rPr>
        <w:t xml:space="preserve">PXD101</w:t>
      </w:r>
      <w:r>
        <w:rPr>
          <w:rFonts w:ascii="Times New Roman" w:hAnsi="Times New Roman" w:eastAsia="Times New Roman"/>
        </w:rPr>
        <w:t xml:space="preserve">)</w:t>
      </w:r>
      <w:r>
        <w:t xml:space="preserve">，当前已应用于临床发育的不同阶段，并抑制Ⅰ和Ⅱ级</w:t>
      </w:r>
      <w:r w:rsidR="001852F3">
        <w:t xml:space="preserve"> </w:t>
      </w:r>
      <w:r>
        <w:rPr>
          <w:rFonts w:ascii="Times New Roman" w:hAnsi="Times New Roman" w:eastAsia="Times New Roman"/>
        </w:rPr>
        <w:t xml:space="preserve">HDACs</w:t>
      </w:r>
      <w:r>
        <w:t xml:space="preserve">。</w:t>
      </w:r>
      <w:r>
        <w:t xml:space="preserve">第三属于脂肪类，也抑制Ⅰ和Ⅱ级</w:t>
      </w:r>
      <w:r>
        <w:rPr>
          <w:rFonts w:ascii="Times New Roman" w:hAnsi="Times New Roman" w:eastAsia="Times New Roman"/>
        </w:rPr>
        <w:t xml:space="preserve">HDACs</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93</w:t>
      </w:r>
      <w:r>
        <w:rPr>
          <w:rFonts w:ascii="Times New Roman" w:hAnsi="Times New Roman" w:eastAsia="Times New Roman"/>
          <w:vertAlign w:val="superscript"/>
        </w:rPr>
        <w:t xml:space="preserve">]</w:t>
      </w:r>
      <w:r>
        <w:t xml:space="preserve">。丁酸钠是最早的</w:t>
      </w:r>
      <w:r>
        <w:rPr>
          <w:rFonts w:ascii="Times New Roman" w:hAnsi="Times New Roman" w:eastAsia="Times New Roman"/>
        </w:rPr>
        <w:t xml:space="preserve">HDAC</w:t>
      </w:r>
      <w:r>
        <w:t xml:space="preserve">抑制剂之一，还</w:t>
      </w:r>
      <w:r>
        <w:t xml:space="preserve">有心情稳定剂和抗癫痫丙戊酸。第四类是基于一个环状肽的</w:t>
      </w:r>
      <w:r>
        <w:rPr>
          <w:rFonts w:ascii="Times New Roman" w:hAnsi="Times New Roman" w:eastAsia="Times New Roman"/>
        </w:rPr>
        <w:t xml:space="preserve">HDACi</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FK228</w:t>
      </w:r>
      <w:r>
        <w:rPr>
          <w:rFonts w:ascii="Times New Roman" w:hAnsi="Times New Roman" w:eastAsia="Times New Roman"/>
        </w:rPr>
        <w:t xml:space="preserve">)</w:t>
      </w:r>
      <w:r>
        <w:t xml:space="preserve">，抑制</w:t>
      </w:r>
      <w:r>
        <w:t>Ⅰ</w:t>
      </w:r>
      <w:r>
        <w:t>和</w:t>
      </w:r>
    </w:p>
    <w:p w:rsidR="0018722C">
      <w:pPr>
        <w:topLinePunct/>
      </w:pPr>
      <w:r>
        <w:t>Ⅱ级</w:t>
      </w:r>
      <w:r>
        <w:rPr>
          <w:rFonts w:ascii="Times New Roman" w:hAnsi="Times New Roman" w:eastAsia="Times New Roman"/>
        </w:rPr>
        <w:t>HDACs</w:t>
      </w:r>
      <w:r>
        <w:t>。第五类是以苯甲酰胺为基础的</w:t>
      </w:r>
      <w:r>
        <w:rPr>
          <w:rFonts w:ascii="Times New Roman" w:hAnsi="Times New Roman" w:eastAsia="Times New Roman"/>
        </w:rPr>
        <w:t>HDACis</w:t>
      </w:r>
      <w:r>
        <w:t>，抑制Ⅰ、Ⅱ和Ⅲ级</w:t>
      </w:r>
      <w:r>
        <w:rPr>
          <w:rFonts w:ascii="Times New Roman" w:hAnsi="Times New Roman" w:eastAsia="Times New Roman"/>
        </w:rPr>
        <w:t>HDACs</w:t>
      </w:r>
      <w:r>
        <w:rPr>
          <w:rFonts w:ascii="Times New Roman" w:hAnsi="Times New Roman" w:eastAsia="Times New Roman"/>
          <w:vertAlign w:val="superscript"/>
        </w:rPr>
        <w:t>[</w:t>
      </w:r>
      <w:r>
        <w:rPr>
          <w:rFonts w:ascii="Times New Roman" w:hAnsi="Times New Roman" w:eastAsia="Times New Roman"/>
          <w:vertAlign w:val="superscript"/>
        </w:rPr>
        <w:t>85</w:t>
      </w:r>
      <w:r>
        <w:rPr>
          <w:rFonts w:ascii="Times New Roman" w:hAnsi="Times New Roman" w:eastAsia="Times New Roman"/>
          <w:vertAlign w:val="superscript"/>
        </w:rPr>
        <w:t>]</w:t>
      </w:r>
      <w:r>
        <w:t>。</w:t>
      </w:r>
    </w:p>
    <w:p w:rsidR="0018722C">
      <w:pPr>
        <w:topLinePunct/>
      </w:pPr>
      <w:r>
        <w:rPr>
          <w:rFonts w:ascii="Times New Roman" w:eastAsia="Times New Roman"/>
        </w:rPr>
        <w:t>TSA</w:t>
      </w:r>
      <w:r>
        <w:t>作为使用最广的组蛋白去乙酰化酶抑制剂，可以促进细胞提高组蛋白乙酰化水</w:t>
      </w:r>
      <w:r>
        <w:t>平，这一作用与降低</w:t>
      </w:r>
      <w:r>
        <w:rPr>
          <w:rFonts w:ascii="Times New Roman" w:eastAsia="Times New Roman"/>
        </w:rPr>
        <w:t>DNA</w:t>
      </w:r>
      <w:r>
        <w:t>甲基化水平相关</w:t>
      </w:r>
      <w:r>
        <w:rPr>
          <w:rFonts w:ascii="Times New Roman" w:eastAsia="Times New Roman"/>
          <w:vertAlign w:val="superscript"/>
        </w:rPr>
        <w:t>[</w:t>
      </w:r>
      <w:r>
        <w:rPr>
          <w:rFonts w:ascii="Times New Roman" w:eastAsia="Times New Roman"/>
          <w:vertAlign w:val="superscript"/>
          <w:position w:val="8"/>
        </w:rPr>
        <w:t xml:space="preserve">86,94,95</w:t>
      </w:r>
      <w:r>
        <w:rPr>
          <w:rFonts w:ascii="Times New Roman" w:eastAsia="Times New Roman"/>
          <w:vertAlign w:val="superscript"/>
        </w:rPr>
        <w:t>]</w:t>
      </w:r>
      <w:r>
        <w:t>。许多研究表明，</w:t>
      </w:r>
      <w:r>
        <w:rPr>
          <w:rFonts w:ascii="Times New Roman" w:eastAsia="Times New Roman"/>
        </w:rPr>
        <w:t>TSA</w:t>
      </w:r>
      <w:r>
        <w:t>对</w:t>
      </w:r>
      <w:r>
        <w:rPr>
          <w:rFonts w:ascii="Times New Roman" w:eastAsia="Times New Roman"/>
        </w:rPr>
        <w:t>SCNT</w:t>
      </w:r>
      <w:r>
        <w:t>胚胎</w:t>
      </w:r>
      <w:r>
        <w:t>的发育具有良好的作用，可以明显提高猪克隆胚胎的囊胚形成率</w:t>
      </w:r>
      <w:r>
        <w:rPr>
          <w:rFonts w:ascii="Times New Roman" w:eastAsia="Times New Roman"/>
          <w:vertAlign w:val="superscript"/>
        </w:rPr>
        <w:t>[</w:t>
      </w:r>
      <w:r>
        <w:rPr>
          <w:rFonts w:ascii="Times New Roman" w:eastAsia="Times New Roman"/>
          <w:vertAlign w:val="superscript"/>
          <w:position w:val="8"/>
        </w:rPr>
        <w:t xml:space="preserve">73</w:t>
      </w:r>
      <w:r>
        <w:rPr>
          <w:rFonts w:ascii="Times New Roman" w:eastAsia="Times New Roman"/>
          <w:vertAlign w:val="superscript"/>
        </w:rPr>
        <w:t>]</w:t>
      </w:r>
      <w:r>
        <w:t>。当牛重构胚胎和细</w:t>
      </w:r>
      <w:r>
        <w:t>胞被</w:t>
      </w:r>
      <w:r>
        <w:rPr>
          <w:rFonts w:ascii="Times New Roman" w:eastAsia="Times New Roman"/>
        </w:rPr>
        <w:t>TSA</w:t>
      </w:r>
      <w:r>
        <w:t>和</w:t>
      </w:r>
      <w:r>
        <w:rPr>
          <w:rFonts w:ascii="Times New Roman" w:eastAsia="Times New Roman"/>
        </w:rPr>
        <w:t>5-azadC</w:t>
      </w:r>
      <w:r>
        <w:t>同时处理时，组蛋白乙酰化水平得到改善，</w:t>
      </w:r>
      <w:r>
        <w:rPr>
          <w:rFonts w:ascii="Times New Roman" w:eastAsia="Times New Roman"/>
        </w:rPr>
        <w:t>DNA</w:t>
      </w:r>
      <w:r>
        <w:t>甲基化水平降低</w:t>
      </w:r>
      <w:r>
        <w:t>，</w:t>
      </w:r>
      <w:r>
        <w:t>囊胚发育率被提高</w:t>
      </w:r>
      <w:r>
        <w:rPr>
          <w:rFonts w:ascii="Times New Roman" w:eastAsia="Times New Roman"/>
          <w:vertAlign w:val="superscript"/>
        </w:rPr>
        <w:t>[</w:t>
      </w:r>
      <w:r>
        <w:rPr>
          <w:rFonts w:ascii="Times New Roman" w:eastAsia="Times New Roman"/>
          <w:vertAlign w:val="superscript"/>
          <w:position w:val="8"/>
        </w:rPr>
        <w:t>96</w:t>
      </w:r>
      <w:r>
        <w:rPr>
          <w:rFonts w:ascii="Times New Roman" w:eastAsia="Times New Roman"/>
          <w:vertAlign w:val="superscript"/>
        </w:rPr>
        <w:t>]</w:t>
      </w:r>
      <w:r>
        <w:t>。以上表明，组蛋白去乙酰化酶抑制剂与</w:t>
      </w:r>
      <w:r>
        <w:rPr>
          <w:rFonts w:ascii="Times New Roman" w:eastAsia="Times New Roman"/>
        </w:rPr>
        <w:t>DNA</w:t>
      </w:r>
      <w:r>
        <w:t>甲基转移酶抑制剂具有协同作用</w:t>
      </w:r>
      <w:r>
        <w:rPr>
          <w:rFonts w:ascii="Times New Roman" w:eastAsia="Times New Roman"/>
        </w:rPr>
        <w:t>[</w:t>
      </w:r>
      <w:r>
        <w:rPr>
          <w:rFonts w:ascii="Times New Roman" w:eastAsia="Times New Roman"/>
          <w:position w:val="8"/>
          <w:sz w:val="15"/>
        </w:rPr>
        <w:t>86</w:t>
      </w:r>
      <w:r>
        <w:rPr>
          <w:rFonts w:ascii="Times New Roman" w:eastAsia="Times New Roman"/>
          <w:position w:val="8"/>
          <w:sz w:val="15"/>
        </w:rPr>
        <w:t xml:space="preserve">, </w:t>
      </w:r>
      <w:r>
        <w:rPr>
          <w:rFonts w:ascii="Times New Roman" w:eastAsia="Times New Roman"/>
          <w:position w:val="8"/>
          <w:sz w:val="15"/>
        </w:rPr>
        <w:t>97</w:t>
      </w:r>
      <w:r>
        <w:rPr>
          <w:rFonts w:ascii="Times New Roman" w:eastAsia="Times New Roman"/>
        </w:rPr>
        <w:t>]</w:t>
      </w:r>
      <w:r>
        <w:t>，也间接表明组蛋白乙酰化与</w:t>
      </w:r>
      <w:r>
        <w:rPr>
          <w:rFonts w:ascii="Times New Roman" w:eastAsia="Times New Roman"/>
        </w:rPr>
        <w:t>DNA</w:t>
      </w:r>
      <w:r>
        <w:t>甲基化之间存在相互关联的。</w:t>
      </w:r>
    </w:p>
    <w:p w:rsidR="0018722C">
      <w:pPr>
        <w:pStyle w:val="Heading3"/>
        <w:topLinePunct/>
        <w:ind w:left="200" w:hangingChars="200" w:hanging="200"/>
      </w:pPr>
      <w:bookmarkStart w:id="730330" w:name="_Toc686730330"/>
      <w:r>
        <w:t>2.10</w:t>
      </w:r>
      <w:r>
        <w:t xml:space="preserve"> </w:t>
      </w:r>
      <w:r>
        <w:t>甲基化在家畜中的研究现状</w:t>
      </w:r>
      <w:bookmarkEnd w:id="730330"/>
    </w:p>
    <w:p w:rsidR="0018722C">
      <w:pPr>
        <w:topLinePunct/>
      </w:pPr>
      <w:r>
        <w:t>非转基因动物甲基化水平研究表明，甲基化水平与基因表达水平、组织特异性表达</w:t>
      </w:r>
      <w:r>
        <w:t>、</w:t>
      </w:r>
      <w:r w:rsidR="001852F3">
        <w:t xml:space="preserve"> </w:t>
      </w:r>
      <w:r>
        <w:t>家畜性别等之间的关系存在一定的关系，但仍需要进一步的研究和探索。</w:t>
      </w:r>
      <w:r>
        <w:rPr>
          <w:rFonts w:ascii="Times New Roman" w:eastAsia="宋体"/>
        </w:rPr>
        <w:t>Yang</w:t>
      </w:r>
      <w:r>
        <w:t>等应用</w:t>
      </w:r>
      <w:r>
        <w:t>荧光标记甲基敏感多态性扩增</w:t>
      </w:r>
      <w:r>
        <w:t>（</w:t>
      </w:r>
      <w:r/>
      <w:r>
        <w:rPr>
          <w:rFonts w:ascii="Times New Roman" w:eastAsia="宋体"/>
        </w:rPr>
        <w:t>fluorescence-labeled methylation-sensitive amplified pol</w:t>
      </w:r>
      <w:r>
        <w:rPr>
          <w:rFonts w:ascii="Times New Roman" w:eastAsia="宋体"/>
        </w:rPr>
        <w:t>y</w:t>
      </w:r>
      <w:r>
        <w:rPr>
          <w:rFonts w:ascii="Times New Roman" w:eastAsia="宋体"/>
        </w:rPr>
        <w:t>m</w:t>
      </w:r>
      <w:r>
        <w:rPr>
          <w:rFonts w:ascii="Times New Roman" w:eastAsia="宋体"/>
        </w:rPr>
        <w:t>o</w:t>
      </w:r>
      <w:r>
        <w:rPr>
          <w:rFonts w:ascii="Times New Roman" w:eastAsia="宋体"/>
        </w:rPr>
        <w:t>r</w:t>
      </w:r>
      <w:r>
        <w:rPr>
          <w:rFonts w:ascii="Times New Roman" w:eastAsia="宋体"/>
        </w:rPr>
        <w:t>phism</w:t>
      </w:r>
      <w:r>
        <w:rPr>
          <w:spacing w:val="-53"/>
        </w:rPr>
        <w:t xml:space="preserve">, </w:t>
      </w:r>
      <w:r>
        <w:rPr>
          <w:rFonts w:ascii="Times New Roman" w:eastAsia="宋体"/>
        </w:rPr>
        <w:t>F</w:t>
      </w:r>
      <w:r>
        <w:rPr>
          <w:rFonts w:ascii="Times New Roman" w:eastAsia="宋体"/>
        </w:rPr>
        <w:t>-</w:t>
      </w:r>
      <w:r>
        <w:rPr>
          <w:rFonts w:ascii="Times New Roman" w:eastAsia="宋体"/>
        </w:rPr>
        <w:t>MS</w:t>
      </w:r>
      <w:r>
        <w:rPr>
          <w:rFonts w:ascii="Times New Roman" w:eastAsia="宋体"/>
        </w:rPr>
        <w:t>A</w:t>
      </w:r>
      <w:r>
        <w:rPr>
          <w:rFonts w:ascii="Times New Roman" w:eastAsia="宋体"/>
        </w:rPr>
        <w:t>P</w:t>
      </w:r>
      <w:r>
        <w:rPr>
          <w:rFonts w:ascii="Times New Roman" w:eastAsia="宋体"/>
          <w:rFonts w:ascii="Times New Roman" w:eastAsia="宋体"/>
        </w:rPr>
        <w:t>）</w:t>
      </w:r>
      <w:r w:rsidR="001852F3">
        <w:rPr>
          <w:rFonts w:ascii="Times New Roman" w:eastAsia="宋体"/>
        </w:rPr>
        <w:t xml:space="preserve"> </w:t>
      </w:r>
      <w:r>
        <w:t>方法对猪不同组织的甲基化进行检测，结果显示，肌肉</w:t>
      </w:r>
      <w:r>
        <w:rPr>
          <w:rFonts w:ascii="Times New Roman" w:eastAsia="宋体"/>
        </w:rPr>
        <w:t>53</w:t>
      </w:r>
      <w:r>
        <w:rPr>
          <w:rFonts w:ascii="Times New Roman" w:eastAsia="宋体"/>
        </w:rPr>
        <w:t>.</w:t>
      </w:r>
      <w:r>
        <w:rPr>
          <w:rFonts w:ascii="Times New Roman" w:eastAsia="宋体"/>
        </w:rPr>
        <w:t>99</w:t>
      </w:r>
      <w:r>
        <w:rPr>
          <w:rFonts w:ascii="Times New Roman" w:eastAsia="宋体"/>
        </w:rPr>
        <w:t>%</w:t>
      </w:r>
      <w:r>
        <w:t>、</w:t>
      </w:r>
      <w:r>
        <w:t>心脏</w:t>
      </w:r>
      <w:r>
        <w:rPr>
          <w:rFonts w:ascii="Times New Roman" w:eastAsia="宋体"/>
        </w:rPr>
        <w:t>51</w:t>
      </w:r>
      <w:r>
        <w:rPr>
          <w:rFonts w:ascii="Times New Roman" w:eastAsia="宋体"/>
        </w:rPr>
        <w:t>.</w:t>
      </w:r>
      <w:r>
        <w:rPr>
          <w:rFonts w:ascii="Times New Roman" w:eastAsia="宋体"/>
        </w:rPr>
        <w:t>24%</w:t>
      </w:r>
      <w:r>
        <w:t>、肝脏</w:t>
      </w:r>
      <w:r>
        <w:rPr>
          <w:rFonts w:ascii="Times New Roman" w:eastAsia="宋体"/>
        </w:rPr>
        <w:t>50</w:t>
      </w:r>
      <w:r>
        <w:rPr>
          <w:rFonts w:ascii="Times New Roman" w:eastAsia="宋体"/>
        </w:rPr>
        <w:t>.</w:t>
      </w:r>
      <w:r>
        <w:rPr>
          <w:rFonts w:ascii="Times New Roman" w:eastAsia="宋体"/>
        </w:rPr>
        <w:t>18%</w:t>
      </w:r>
      <w:r>
        <w:t>、脾</w:t>
      </w:r>
      <w:r>
        <w:rPr>
          <w:rFonts w:ascii="Times New Roman" w:eastAsia="宋体"/>
        </w:rPr>
        <w:t>53</w:t>
      </w:r>
      <w:r>
        <w:rPr>
          <w:rFonts w:ascii="Times New Roman" w:eastAsia="宋体"/>
        </w:rPr>
        <w:t>.</w:t>
      </w:r>
      <w:r>
        <w:rPr>
          <w:rFonts w:ascii="Times New Roman" w:eastAsia="宋体"/>
        </w:rPr>
        <w:t>31%</w:t>
      </w:r>
      <w:r>
        <w:t>、肺</w:t>
      </w:r>
      <w:r>
        <w:rPr>
          <w:rFonts w:ascii="Times New Roman" w:eastAsia="宋体"/>
        </w:rPr>
        <w:t>51</w:t>
      </w:r>
      <w:r>
        <w:rPr>
          <w:rFonts w:ascii="Times New Roman" w:eastAsia="宋体"/>
        </w:rPr>
        <w:t>.</w:t>
      </w:r>
      <w:r>
        <w:rPr>
          <w:rFonts w:ascii="Times New Roman" w:eastAsia="宋体"/>
        </w:rPr>
        <w:t>97%</w:t>
      </w:r>
      <w:r>
        <w:t>、肾</w:t>
      </w:r>
      <w:r>
        <w:rPr>
          <w:rFonts w:ascii="Times New Roman" w:eastAsia="宋体"/>
        </w:rPr>
        <w:t>51</w:t>
      </w:r>
      <w:r>
        <w:rPr>
          <w:rFonts w:ascii="Times New Roman" w:eastAsia="宋体"/>
        </w:rPr>
        <w:t>.</w:t>
      </w:r>
      <w:r>
        <w:rPr>
          <w:rFonts w:ascii="Times New Roman" w:eastAsia="宋体"/>
        </w:rPr>
        <w:t>15%</w:t>
      </w:r>
      <w:r>
        <w:t>及胃</w:t>
      </w:r>
      <w:r>
        <w:rPr>
          <w:rFonts w:ascii="Times New Roman" w:eastAsia="宋体"/>
        </w:rPr>
        <w:t>53</w:t>
      </w:r>
      <w:r>
        <w:rPr>
          <w:rFonts w:ascii="Times New Roman" w:eastAsia="宋体"/>
        </w:rPr>
        <w:t>.</w:t>
      </w:r>
      <w:r>
        <w:rPr>
          <w:rFonts w:ascii="Times New Roman" w:eastAsia="宋体"/>
        </w:rPr>
        <w:t>39%</w:t>
      </w:r>
      <w:r>
        <w:t>，不同组</w:t>
      </w:r>
      <w:r>
        <w:t>织中甲基化水平的不同可能与组织分化、生长和发育相关</w:t>
      </w:r>
      <w:r>
        <w:rPr>
          <w:rFonts w:ascii="Times New Roman" w:eastAsia="宋体"/>
          <w:vertAlign w:val="superscript"/>
        </w:rPr>
        <w:t>[</w:t>
      </w:r>
      <w:r>
        <w:rPr>
          <w:rFonts w:ascii="Times New Roman" w:eastAsia="宋体"/>
          <w:vertAlign w:val="superscript"/>
        </w:rPr>
        <w:t xml:space="preserve">98</w:t>
      </w:r>
      <w:r>
        <w:rPr>
          <w:rFonts w:ascii="Times New Roman" w:eastAsia="宋体"/>
          <w:vertAlign w:val="superscript"/>
        </w:rPr>
        <w:t>]</w:t>
      </w:r>
      <w:r>
        <w:t>；</w:t>
      </w:r>
      <w:r>
        <w:rPr>
          <w:rFonts w:ascii="Times New Roman" w:eastAsia="宋体"/>
        </w:rPr>
        <w:t>Tang</w:t>
      </w:r>
      <w:r>
        <w:t>等运用甲基敏感</w:t>
      </w:r>
      <w:r>
        <w:t>扩</w:t>
      </w:r>
    </w:p>
    <w:p w:rsidR="0018722C">
      <w:pPr>
        <w:topLinePunct/>
      </w:pPr>
      <w:r>
        <w:t>增多态性技术</w:t>
      </w:r>
      <w:r>
        <w:t>（</w:t>
      </w:r>
      <w:r>
        <w:rPr>
          <w:rFonts w:ascii="Times New Roman" w:eastAsia="宋体"/>
        </w:rPr>
        <w:t>methylation-sensitive</w:t>
      </w:r>
      <w:r>
        <w:rPr>
          <w:rFonts w:ascii="Times New Roman" w:eastAsia="宋体"/>
        </w:rPr>
        <w:t> </w:t>
      </w:r>
      <w:r>
        <w:rPr>
          <w:rFonts w:ascii="Times New Roman" w:eastAsia="宋体"/>
        </w:rPr>
        <w:t>amplification</w:t>
      </w:r>
      <w:r>
        <w:rPr>
          <w:rFonts w:ascii="Times New Roman" w:eastAsia="宋体"/>
        </w:rPr>
        <w:t> </w:t>
      </w:r>
      <w:r>
        <w:rPr>
          <w:rFonts w:ascii="Times New Roman" w:eastAsia="宋体"/>
        </w:rPr>
        <w:t>polymorphism</w:t>
      </w:r>
      <w:r>
        <w:rPr>
          <w:rFonts w:ascii="Times New Roman" w:eastAsia="宋体"/>
        </w:rPr>
        <w:t> </w:t>
      </w:r>
      <w:r>
        <w:rPr>
          <w:rFonts w:ascii="Times New Roman" w:eastAsia="宋体"/>
        </w:rPr>
        <w:t>technique</w:t>
      </w:r>
      <w:r>
        <w:t xml:space="preserve">, </w:t>
      </w:r>
      <w:r>
        <w:rPr>
          <w:rFonts w:ascii="Times New Roman" w:eastAsia="宋体"/>
        </w:rPr>
        <w:t>MSAP</w:t>
      </w:r>
      <w:r>
        <w:rPr>
          <w:rFonts w:ascii="Times New Roman" w:eastAsia="宋体"/>
          <w:rFonts w:ascii="Times New Roman" w:eastAsia="宋体"/>
        </w:rPr>
        <w:t>）</w:t>
      </w:r>
      <w:r>
        <w:t>对猪</w:t>
      </w:r>
      <w:r>
        <w:t>、</w:t>
      </w:r>
      <w:r>
        <w:t>牛、羊、大鼠、鸡和鸭基因组甲基化水平进行分析，结果表明，不同种类的动物，甲基</w:t>
      </w:r>
      <w:r>
        <w:t>化水平不同；同种动物不同组织的甲基化模式是特异的，且组织基因组甲基化水平远高</w:t>
      </w:r>
      <w:r>
        <w:t>于血液；鸟类和哺乳类动物基因组甲基化水平差异不明显，但哺乳动物的半甲基化频率</w:t>
      </w:r>
      <w:r>
        <w:t>较低，全甲基化频率较高</w:t>
      </w:r>
      <w:r>
        <w:rPr>
          <w:rFonts w:ascii="Times New Roman" w:eastAsia="宋体"/>
          <w:vertAlign w:val="superscript"/>
        </w:rPr>
        <w:t>[</w:t>
      </w:r>
      <w:r>
        <w:rPr>
          <w:rFonts w:ascii="Times New Roman" w:eastAsia="宋体"/>
          <w:vertAlign w:val="superscript"/>
        </w:rPr>
        <w:t xml:space="preserve">99</w:t>
      </w:r>
      <w:r>
        <w:rPr>
          <w:rFonts w:ascii="Times New Roman" w:eastAsia="宋体"/>
          <w:vertAlign w:val="superscript"/>
        </w:rPr>
        <w:t>]</w:t>
      </w:r>
      <w:r>
        <w:t>。赵丽霞等应用</w:t>
      </w:r>
      <w:r>
        <w:rPr>
          <w:rFonts w:ascii="Times New Roman" w:eastAsia="宋体"/>
        </w:rPr>
        <w:t>BSP</w:t>
      </w:r>
      <w:r>
        <w:t>法对新生绵羊肾脏和肺脏组织中的</w:t>
      </w:r>
      <w:r>
        <w:rPr>
          <w:rFonts w:ascii="Times New Roman" w:eastAsia="宋体"/>
        </w:rPr>
        <w:t>cyclin dependent</w:t>
      </w:r>
      <w:r>
        <w:rPr>
          <w:rFonts w:ascii="Times New Roman" w:eastAsia="宋体"/>
        </w:rPr>
        <w:t> </w:t>
      </w:r>
      <w:r>
        <w:rPr>
          <w:rFonts w:ascii="Times New Roman" w:eastAsia="宋体"/>
        </w:rPr>
        <w:t>kinase inhibitor</w:t>
      </w:r>
      <w:r>
        <w:rPr>
          <w:rFonts w:ascii="Times New Roman" w:eastAsia="宋体"/>
        </w:rPr>
        <w:t> </w:t>
      </w:r>
      <w:r>
        <w:rPr>
          <w:rFonts w:ascii="Times New Roman" w:eastAsia="宋体"/>
        </w:rPr>
        <w:t>1c</w:t>
      </w:r>
      <w:r>
        <w:t>（</w:t>
      </w:r>
      <w:r>
        <w:rPr>
          <w:rFonts w:ascii="Times New Roman" w:eastAsia="宋体"/>
        </w:rPr>
        <w:t>Cdkn1c</w:t>
      </w:r>
      <w:r>
        <w:t>）</w:t>
      </w:r>
      <w:r>
        <w:t>基因进行分析，未发现</w:t>
      </w:r>
      <w:r>
        <w:rPr>
          <w:rFonts w:ascii="Times New Roman" w:eastAsia="宋体"/>
        </w:rPr>
        <w:t>CpG</w:t>
      </w:r>
      <w:r>
        <w:t>位点甲基化。研究</w:t>
      </w:r>
      <w:r>
        <w:t>认为，</w:t>
      </w:r>
      <w:r>
        <w:rPr>
          <w:rFonts w:ascii="Times New Roman" w:eastAsia="宋体"/>
        </w:rPr>
        <w:t>Cdkn1c</w:t>
      </w:r>
      <w:r>
        <w:t>基因上的</w:t>
      </w:r>
      <w:r>
        <w:rPr>
          <w:rFonts w:ascii="Times New Roman" w:eastAsia="宋体"/>
        </w:rPr>
        <w:t>CpG</w:t>
      </w:r>
      <w:r>
        <w:t>岛为非差异甲基化区域</w:t>
      </w:r>
      <w:r>
        <w:t>（</w:t>
      </w:r>
      <w:r>
        <w:rPr>
          <w:rFonts w:ascii="Times New Roman" w:eastAsia="宋体"/>
        </w:rPr>
        <w:t>differential</w:t>
      </w:r>
      <w:r>
        <w:rPr>
          <w:rFonts w:ascii="Times New Roman" w:eastAsia="宋体"/>
        </w:rPr>
        <w:t> </w:t>
      </w:r>
      <w:r>
        <w:rPr>
          <w:rFonts w:ascii="Times New Roman" w:eastAsia="宋体"/>
        </w:rPr>
        <w:t>methylated</w:t>
      </w:r>
      <w:r>
        <w:rPr>
          <w:rFonts w:ascii="Times New Roman" w:eastAsia="宋体"/>
        </w:rPr>
        <w:t> </w:t>
      </w:r>
      <w:r>
        <w:rPr>
          <w:rFonts w:ascii="Times New Roman" w:eastAsia="宋体"/>
        </w:rPr>
        <w:t>region</w:t>
      </w:r>
      <w:r>
        <w:rPr>
          <w:rFonts w:hint="eastAsia"/>
        </w:rPr>
        <w:t>，</w:t>
      </w:r>
    </w:p>
    <w:p w:rsidR="0018722C">
      <w:pPr>
        <w:topLinePunct/>
      </w:pPr>
      <w:r>
        <w:rPr>
          <w:rFonts w:ascii="Times New Roman" w:eastAsia="宋体"/>
        </w:rPr>
        <w:t>D</w:t>
      </w:r>
      <w:r>
        <w:rPr>
          <w:rFonts w:ascii="Times New Roman" w:eastAsia="宋体"/>
        </w:rPr>
        <w:t>M</w:t>
      </w:r>
      <w:r>
        <w:rPr>
          <w:rFonts w:ascii="Times New Roman" w:eastAsia="宋体"/>
        </w:rPr>
        <w:t>R</w:t>
      </w:r>
      <w:r>
        <w:t>）</w:t>
      </w:r>
      <w:r>
        <w:t>，且与印记基因状态的维持无关</w:t>
      </w:r>
      <w:r>
        <w:rPr>
          <w:rFonts w:ascii="Times New Roman" w:eastAsia="宋体"/>
          <w:vertAlign w:val="superscript"/>
        </w:rPr>
        <w:t>[</w:t>
      </w:r>
      <w:r>
        <w:rPr>
          <w:rFonts w:ascii="Times New Roman" w:eastAsia="宋体"/>
          <w:vertAlign w:val="superscript"/>
          <w:position w:val="8"/>
        </w:rPr>
        <w:t>1</w:t>
      </w:r>
      <w:r>
        <w:rPr>
          <w:rFonts w:ascii="Times New Roman" w:eastAsia="宋体"/>
          <w:vertAlign w:val="superscript"/>
          <w:position w:val="8"/>
        </w:rPr>
        <w:t>0</w:t>
      </w:r>
      <w:r>
        <w:rPr>
          <w:rFonts w:ascii="Times New Roman" w:eastAsia="宋体"/>
          <w:vertAlign w:val="superscript"/>
          <w:position w:val="8"/>
        </w:rPr>
        <w:t>0</w:t>
      </w:r>
      <w:r>
        <w:rPr>
          <w:rFonts w:ascii="Times New Roman" w:eastAsia="宋体"/>
          <w:vertAlign w:val="superscript"/>
        </w:rPr>
        <w:t>]</w:t>
      </w:r>
      <w:r>
        <w:t>。荣美洁等用同样方法对不同时期崂</w:t>
      </w:r>
      <w:r>
        <w:t>ft奶ft羊</w:t>
      </w:r>
      <w:r>
        <w:t>乳腺组织中孕激素受体</w:t>
      </w:r>
      <w:r>
        <w:t>（</w:t>
      </w:r>
      <w:r>
        <w:rPr>
          <w:rFonts w:ascii="Times New Roman" w:eastAsia="宋体"/>
        </w:rPr>
        <w:t>PR</w:t>
      </w:r>
      <w:r>
        <w:t>）</w:t>
      </w:r>
      <w:r>
        <w:t>基因的甲基化水平进行了分析，发现该基因甲基化水平与</w:t>
      </w:r>
      <w:r>
        <w:t>基因表达水平存在负相关</w:t>
      </w:r>
      <w:r>
        <w:rPr>
          <w:rFonts w:ascii="Times New Roman" w:eastAsia="宋体"/>
          <w:vertAlign w:val="superscript"/>
        </w:rPr>
        <w:t>[</w:t>
      </w:r>
      <w:r>
        <w:rPr>
          <w:rFonts w:ascii="Times New Roman" w:eastAsia="宋体"/>
          <w:vertAlign w:val="superscript"/>
          <w:position w:val="8"/>
        </w:rPr>
        <w:t xml:space="preserve">101</w:t>
      </w:r>
      <w:r>
        <w:rPr>
          <w:rFonts w:ascii="Times New Roman" w:eastAsia="宋体"/>
          <w:vertAlign w:val="superscript"/>
        </w:rPr>
        <w:t>]</w:t>
      </w:r>
      <w:r>
        <w:t>。辛鹏慧等对成年牛组织中</w:t>
      </w:r>
      <w:r>
        <w:rPr>
          <w:rFonts w:ascii="Times New Roman" w:eastAsia="宋体"/>
        </w:rPr>
        <w:t>Zygote</w:t>
      </w:r>
      <w:r>
        <w:rPr>
          <w:rFonts w:ascii="Times New Roman" w:eastAsia="宋体"/>
        </w:rPr>
        <w:t> </w:t>
      </w:r>
      <w:r>
        <w:rPr>
          <w:rFonts w:ascii="Times New Roman" w:eastAsia="宋体"/>
        </w:rPr>
        <w:t>Arrest</w:t>
      </w:r>
      <w:r>
        <w:rPr>
          <w:rFonts w:ascii="Times New Roman" w:eastAsia="宋体"/>
        </w:rPr>
        <w:t> </w:t>
      </w:r>
      <w:r>
        <w:rPr>
          <w:rFonts w:ascii="Times New Roman" w:eastAsia="宋体"/>
        </w:rPr>
        <w:t>1</w:t>
      </w:r>
      <w:r>
        <w:t>（</w:t>
      </w:r>
      <w:r>
        <w:rPr>
          <w:rFonts w:ascii="Times New Roman" w:eastAsia="宋体"/>
        </w:rPr>
        <w:t>ZAR1</w:t>
      </w:r>
      <w:r>
        <w:t>）</w:t>
      </w:r>
      <w:r>
        <w:t>基因</w:t>
      </w:r>
      <w:r>
        <w:t>进行研究，发现</w:t>
      </w:r>
      <w:r>
        <w:rPr>
          <w:rFonts w:ascii="Times New Roman" w:eastAsia="宋体"/>
        </w:rPr>
        <w:t>ZAR1</w:t>
      </w:r>
      <w:r>
        <w:t>在睾丸中表达量较高，肾脏、心脏中较低，而在肝脏中不表达。</w:t>
      </w:r>
    </w:p>
    <w:p w:rsidR="0018722C">
      <w:pPr>
        <w:topLinePunct/>
      </w:pPr>
      <w:r>
        <w:rPr>
          <w:rFonts w:ascii="Times New Roman" w:eastAsia="Times New Roman"/>
        </w:rPr>
        <w:t>DNA</w:t>
      </w:r>
      <w:r>
        <w:t>甲基化检测结果表明，心脏中甲基化水平明显高于睾丸、肾脏和肝脏，显示</w:t>
      </w:r>
      <w:r>
        <w:rPr>
          <w:rFonts w:ascii="Times New Roman" w:eastAsia="Times New Roman"/>
        </w:rPr>
        <w:t>DNA</w:t>
      </w:r>
    </w:p>
    <w:p w:rsidR="0018722C">
      <w:pPr>
        <w:topLinePunct/>
      </w:pPr>
      <w:r>
        <w:t>甲基化与牛</w:t>
      </w:r>
      <w:r>
        <w:rPr>
          <w:rFonts w:ascii="Times New Roman" w:eastAsia="Times New Roman"/>
        </w:rPr>
        <w:t>ZAR1</w:t>
      </w:r>
      <w:r>
        <w:t>基因的组织特异性表达相关</w:t>
      </w:r>
      <w:r>
        <w:rPr>
          <w:rFonts w:ascii="Times New Roman" w:eastAsia="Times New Roman"/>
          <w:vertAlign w:val="superscript"/>
        </w:rPr>
        <w:t>[</w:t>
      </w:r>
      <w:r>
        <w:rPr>
          <w:rFonts w:ascii="Times New Roman" w:eastAsia="Times New Roman"/>
          <w:vertAlign w:val="superscript"/>
        </w:rPr>
        <w:t xml:space="preserve">102</w:t>
      </w:r>
      <w:r>
        <w:rPr>
          <w:rFonts w:ascii="Times New Roman" w:eastAsia="Times New Roman"/>
          <w:vertAlign w:val="superscript"/>
        </w:rPr>
        <w:t>]</w:t>
      </w:r>
      <w:r>
        <w:t>。白小青等应用高效液相色谱法</w:t>
      </w:r>
    </w:p>
    <w:p w:rsidR="0018722C">
      <w:pPr>
        <w:topLinePunct/>
      </w:pPr>
      <w:r>
        <w:t>（</w:t>
      </w:r>
      <w:r>
        <w:rPr>
          <w:rFonts w:ascii="Times New Roman" w:eastAsia="Times New Roman"/>
        </w:rPr>
        <w:t>HPLC</w:t>
      </w:r>
      <w:r>
        <w:t>）</w:t>
      </w:r>
      <w:r>
        <w:t>检测了</w:t>
      </w:r>
      <w:r>
        <w:rPr>
          <w:rFonts w:ascii="Times New Roman" w:eastAsia="Times New Roman"/>
        </w:rPr>
        <w:t>96</w:t>
      </w:r>
      <w:r>
        <w:t>头</w:t>
      </w:r>
      <w:r>
        <w:rPr>
          <w:rFonts w:ascii="Times New Roman" w:eastAsia="Times New Roman"/>
        </w:rPr>
        <w:t>30</w:t>
      </w:r>
      <w:r>
        <w:t>日龄荣昌猪仔猪</w:t>
      </w:r>
      <w:r>
        <w:rPr>
          <w:rFonts w:ascii="Times New Roman" w:eastAsia="Times New Roman"/>
          <w:rFonts w:ascii="Times New Roman" w:eastAsia="Times New Roman"/>
        </w:rPr>
        <w:t>（</w:t>
      </w:r>
      <w:r>
        <w:rPr>
          <w:spacing w:val="-2"/>
        </w:rPr>
        <w:t>公、母各半</w:t>
      </w:r>
      <w:r>
        <w:rPr>
          <w:rFonts w:ascii="Times New Roman" w:eastAsia="Times New Roman"/>
          <w:rFonts w:ascii="Times New Roman" w:eastAsia="Times New Roman"/>
        </w:rPr>
        <w:t>）</w:t>
      </w:r>
      <w:r>
        <w:t>耳组织全基因组</w:t>
      </w:r>
      <w:r>
        <w:rPr>
          <w:rFonts w:ascii="Times New Roman" w:eastAsia="Times New Roman"/>
        </w:rPr>
        <w:t>DNA</w:t>
      </w:r>
      <w:r>
        <w:t>的甲基化</w:t>
      </w:r>
      <w:r>
        <w:t>程度，结果表明：仔公猪、仔母猪的</w:t>
      </w:r>
      <w:r>
        <w:rPr>
          <w:rFonts w:ascii="Times New Roman" w:eastAsia="Times New Roman"/>
        </w:rPr>
        <w:t>DNA</w:t>
      </w:r>
      <w:r>
        <w:t>甲基化含量分别为</w:t>
      </w:r>
      <w:r>
        <w:rPr>
          <w:rFonts w:ascii="Times New Roman" w:eastAsia="Times New Roman"/>
        </w:rPr>
        <w:t>4</w:t>
      </w:r>
      <w:r>
        <w:rPr>
          <w:rFonts w:ascii="Times New Roman" w:eastAsia="Times New Roman"/>
        </w:rPr>
        <w:t>.</w:t>
      </w:r>
      <w:r>
        <w:rPr>
          <w:rFonts w:ascii="Times New Roman" w:eastAsia="Times New Roman"/>
        </w:rPr>
        <w:t>296</w:t>
      </w:r>
      <w:r>
        <w:t>％和</w:t>
      </w:r>
      <w:r>
        <w:rPr>
          <w:rFonts w:ascii="Times New Roman" w:eastAsia="Times New Roman"/>
        </w:rPr>
        <w:t>3</w:t>
      </w:r>
      <w:r>
        <w:rPr>
          <w:rFonts w:ascii="Times New Roman" w:eastAsia="Times New Roman"/>
        </w:rPr>
        <w:t>.</w:t>
      </w:r>
      <w:r>
        <w:rPr>
          <w:rFonts w:ascii="Times New Roman" w:eastAsia="Times New Roman"/>
        </w:rPr>
        <w:t>902</w:t>
      </w:r>
      <w:r>
        <w:t>％，无统</w:t>
      </w:r>
      <w:r>
        <w:t>计意义。研究认为，性别不是影响荣昌猪仔猪</w:t>
      </w:r>
      <w:r>
        <w:rPr>
          <w:rFonts w:ascii="Times New Roman" w:eastAsia="Times New Roman"/>
        </w:rPr>
        <w:t>DNA</w:t>
      </w:r>
      <w:r>
        <w:t>甲基化状态的主要因素</w:t>
      </w:r>
      <w:r>
        <w:rPr>
          <w:rFonts w:ascii="Times New Roman" w:eastAsia="Times New Roman"/>
          <w:vertAlign w:val="superscript"/>
        </w:rPr>
        <w:t>[</w:t>
      </w:r>
      <w:r>
        <w:rPr>
          <w:rFonts w:ascii="Times New Roman" w:eastAsia="Times New Roman"/>
          <w:vertAlign w:val="superscript"/>
          <w:position w:val="8"/>
        </w:rPr>
        <w:t xml:space="preserve">103</w:t>
      </w:r>
      <w:r>
        <w:rPr>
          <w:rFonts w:ascii="Times New Roman" w:eastAsia="Times New Roman"/>
          <w:vertAlign w:val="superscript"/>
        </w:rPr>
        <w:t>]</w:t>
      </w:r>
      <w:r>
        <w:t>。</w:t>
      </w:r>
      <w:r>
        <w:rPr>
          <w:rFonts w:ascii="Times New Roman" w:eastAsia="Times New Roman"/>
        </w:rPr>
        <w:t>Mingzho</w:t>
      </w:r>
      <w:r>
        <w:rPr>
          <w:rFonts w:ascii="Times New Roman" w:eastAsia="Times New Roman"/>
        </w:rPr>
        <w:t>u</w:t>
      </w:r>
    </w:p>
    <w:p w:rsidR="0018722C">
      <w:pPr>
        <w:topLinePunct/>
      </w:pPr>
      <w:r>
        <w:rPr>
          <w:rFonts w:ascii="Times New Roman" w:eastAsia="Times New Roman"/>
        </w:rPr>
        <w:t>li</w:t>
      </w:r>
      <w:r>
        <w:t>等对猪脂肪和甲基化进行了系统相关分析，选取了相同饲养条件下，三个品种猪的八</w:t>
      </w:r>
      <w:r>
        <w:t>种不同的脂肪和两种骨骼肌组织作为样品，样品中的脂肪水平明显不同。从</w:t>
      </w:r>
      <w:r>
        <w:rPr>
          <w:rFonts w:ascii="Times New Roman" w:eastAsia="Times New Roman"/>
        </w:rPr>
        <w:t>180</w:t>
      </w:r>
      <w:r>
        <w:t>个甲基</w:t>
      </w:r>
      <w:r>
        <w:t>化</w:t>
      </w:r>
      <w:r>
        <w:rPr>
          <w:rFonts w:ascii="Times New Roman" w:eastAsia="Times New Roman"/>
        </w:rPr>
        <w:t>DNA</w:t>
      </w:r>
      <w:r>
        <w:t>免疫沉淀数据库中得到</w:t>
      </w:r>
      <w:r>
        <w:rPr>
          <w:rFonts w:ascii="Times New Roman" w:eastAsia="Times New Roman"/>
        </w:rPr>
        <w:t>1</w:t>
      </w:r>
      <w:r>
        <w:rPr>
          <w:rFonts w:ascii="Times New Roman" w:eastAsia="Times New Roman"/>
        </w:rPr>
        <w:t xml:space="preserve">, </w:t>
      </w:r>
      <w:r>
        <w:rPr>
          <w:rFonts w:ascii="Times New Roman" w:eastAsia="Times New Roman"/>
        </w:rPr>
        <w:t>381 Gb</w:t>
      </w:r>
      <w:r>
        <w:t>序列数据，为脂肪和肌肉研究提供了基因组水</w:t>
      </w:r>
      <w:r>
        <w:t>平的</w:t>
      </w:r>
      <w:r>
        <w:rPr>
          <w:rFonts w:ascii="Times New Roman" w:eastAsia="Times New Roman"/>
        </w:rPr>
        <w:t>DNA</w:t>
      </w:r>
      <w:r>
        <w:t>甲基化图谱和基因表达谱。结果显示甲基化水平在品种、性别和解剖位置中</w:t>
      </w:r>
      <w:r>
        <w:t>存在广泛的相似性和差异性，鉴定了</w:t>
      </w:r>
      <w:r>
        <w:rPr>
          <w:rFonts w:ascii="Times New Roman" w:eastAsia="Times New Roman"/>
        </w:rPr>
        <w:t>DMRs</w:t>
      </w:r>
      <w:r>
        <w:t>。通过表达抑制已知的脂肪相关基因和新发</w:t>
      </w:r>
      <w:r>
        <w:t>现基因，发现启动子中的</w:t>
      </w:r>
      <w:r>
        <w:rPr>
          <w:rFonts w:ascii="Times New Roman" w:eastAsia="Times New Roman"/>
        </w:rPr>
        <w:t>DMRs</w:t>
      </w:r>
      <w:r>
        <w:t>与脂肪发育高度相关。这一研究为探索脂肪沉积和肌肉</w:t>
      </w:r>
      <w:r>
        <w:t>生长的表观机制奠定了坚实基础</w:t>
      </w:r>
      <w:r>
        <w:rPr>
          <w:rFonts w:ascii="Times New Roman" w:eastAsia="Times New Roman"/>
          <w:vertAlign w:val="superscript"/>
        </w:rPr>
        <w:t>[</w:t>
      </w:r>
      <w:r>
        <w:rPr>
          <w:rFonts w:ascii="Times New Roman" w:eastAsia="Times New Roman"/>
          <w:vertAlign w:val="superscript"/>
        </w:rPr>
        <w:t xml:space="preserve">72</w:t>
      </w:r>
      <w:r>
        <w:rPr>
          <w:rFonts w:ascii="Times New Roman" w:eastAsia="Times New Roman"/>
          <w:vertAlign w:val="superscript"/>
        </w:rPr>
        <w:t>]</w:t>
      </w:r>
      <w:r>
        <w:t>。</w:t>
      </w:r>
    </w:p>
    <w:p w:rsidR="0018722C">
      <w:pPr>
        <w:topLinePunct/>
      </w:pPr>
      <w:r>
        <w:t>目前，</w:t>
      </w:r>
      <w:r>
        <w:rPr>
          <w:rFonts w:ascii="Times New Roman" w:eastAsia="Times New Roman"/>
        </w:rPr>
        <w:t>DNA</w:t>
      </w:r>
      <w:r>
        <w:t>甲基化对转基因家畜的研究相对较少。</w:t>
      </w:r>
      <w:r>
        <w:rPr>
          <w:rFonts w:ascii="Times New Roman" w:eastAsia="Times New Roman"/>
        </w:rPr>
        <w:t>Hofmann</w:t>
      </w:r>
      <w:r>
        <w:t>等对转基因猪</w:t>
      </w:r>
      <w:r>
        <w:rPr>
          <w:rFonts w:ascii="Times New Roman" w:eastAsia="Times New Roman"/>
        </w:rPr>
        <w:t>F1</w:t>
      </w:r>
      <w:r>
        <w:t>代研</w:t>
      </w:r>
      <w:r>
        <w:t>究发现，三分之一的转基因整合个体</w:t>
      </w:r>
      <w:r>
        <w:rPr>
          <w:rFonts w:ascii="Times New Roman" w:eastAsia="Times New Roman"/>
        </w:rPr>
        <w:t>GFP</w:t>
      </w:r>
      <w:r>
        <w:t>表达极低，表现超甲基化，且甲基化水平与表达水平负相关</w:t>
      </w:r>
      <w:r>
        <w:rPr>
          <w:rFonts w:ascii="Times New Roman" w:eastAsia="Times New Roman"/>
          <w:vertAlign w:val="superscript"/>
        </w:rPr>
        <w:t>[</w:t>
      </w:r>
      <w:r>
        <w:rPr>
          <w:rFonts w:ascii="Times New Roman" w:eastAsia="Times New Roman"/>
          <w:vertAlign w:val="superscript"/>
          <w:position w:val="8"/>
        </w:rPr>
        <w:t xml:space="preserve">104</w:t>
      </w:r>
      <w:r>
        <w:rPr>
          <w:rFonts w:ascii="Times New Roman" w:eastAsia="Times New Roman"/>
          <w:vertAlign w:val="superscript"/>
        </w:rPr>
        <w:t>]</w:t>
      </w:r>
      <w:r>
        <w:t>，这与</w:t>
      </w:r>
      <w:r>
        <w:rPr>
          <w:rFonts w:ascii="Times New Roman" w:eastAsia="Times New Roman"/>
        </w:rPr>
        <w:t>Liu</w:t>
      </w:r>
      <w:r>
        <w:t>等对转基因羊的研究结果相一致</w:t>
      </w:r>
      <w:r>
        <w:rPr>
          <w:rFonts w:ascii="Times New Roman" w:eastAsia="Times New Roman"/>
          <w:vertAlign w:val="superscript"/>
        </w:rPr>
        <w:t>[</w:t>
      </w:r>
      <w:r>
        <w:rPr>
          <w:rFonts w:ascii="Times New Roman" w:eastAsia="Times New Roman"/>
          <w:vertAlign w:val="superscript"/>
          <w:position w:val="8"/>
        </w:rPr>
        <w:t xml:space="preserve">105</w:t>
      </w:r>
      <w:r>
        <w:rPr>
          <w:rFonts w:ascii="Times New Roman" w:eastAsia="Times New Roman"/>
          <w:vertAlign w:val="superscript"/>
        </w:rPr>
        <w:t>]</w:t>
      </w:r>
      <w:r>
        <w:t>。</w:t>
      </w:r>
      <w:r>
        <w:rPr>
          <w:rFonts w:ascii="Times New Roman" w:eastAsia="Times New Roman"/>
        </w:rPr>
        <w:t>Duan</w:t>
      </w:r>
      <w:r>
        <w:t>等对</w:t>
      </w:r>
      <w:r>
        <w:rPr>
          <w:rFonts w:ascii="Times New Roman" w:eastAsia="Times New Roman"/>
        </w:rPr>
        <w:t>fat-1</w:t>
      </w:r>
      <w:r>
        <w:t>转</w:t>
      </w:r>
      <w:r>
        <w:t>基因羊研究表明，转基因表达沉默与启动子超甲基化相关</w:t>
      </w:r>
      <w:r>
        <w:rPr>
          <w:rFonts w:ascii="Times New Roman" w:eastAsia="Times New Roman"/>
          <w:vertAlign w:val="superscript"/>
        </w:rPr>
        <w:t>[</w:t>
      </w:r>
      <w:r>
        <w:rPr>
          <w:rFonts w:ascii="Times New Roman" w:eastAsia="Times New Roman"/>
          <w:vertAlign w:val="superscript"/>
          <w:position w:val="8"/>
        </w:rPr>
        <w:t xml:space="preserve">106</w:t>
      </w:r>
      <w:r>
        <w:rPr>
          <w:rFonts w:ascii="Times New Roman" w:eastAsia="Times New Roman"/>
          <w:vertAlign w:val="superscript"/>
        </w:rPr>
        <w:t>]</w:t>
      </w:r>
      <w:r>
        <w:t>。在超甲基化</w:t>
      </w:r>
      <w:r>
        <w:rPr>
          <w:rFonts w:ascii="Times New Roman" w:eastAsia="Times New Roman"/>
        </w:rPr>
        <w:t>CMV</w:t>
      </w:r>
      <w:r>
        <w:t>启动子</w:t>
      </w:r>
      <w:r>
        <w:t>介导的转基因羊不同组织和器官中，包括心脏、肝脏、肺、肌肉、肾脏、脑、皮肤和睾</w:t>
      </w:r>
      <w:r>
        <w:t>丸均未检测到转基因表达，而低甲基化启动子</w:t>
      </w:r>
      <w:r>
        <w:rPr>
          <w:rFonts w:ascii="Times New Roman" w:eastAsia="Times New Roman"/>
        </w:rPr>
        <w:t>CAG</w:t>
      </w:r>
      <w:r>
        <w:t>介导的转基因羊在以上各组织中均检测到转基因表达表明转移载体携带的不同启动子将会影响转基因的表达。</w:t>
      </w:r>
      <w:r>
        <w:rPr>
          <w:rFonts w:ascii="Times New Roman" w:eastAsia="Times New Roman"/>
        </w:rPr>
        <w:t>Yin</w:t>
      </w:r>
      <w:r>
        <w:t>等报道</w:t>
      </w:r>
      <w:r>
        <w:t>转基因猪中，不同个体、不同器官的启动子甲基化水平均不同</w:t>
      </w:r>
      <w:r>
        <w:rPr>
          <w:rFonts w:ascii="Times New Roman" w:eastAsia="Times New Roman"/>
          <w:vertAlign w:val="superscript"/>
        </w:rPr>
        <w:t>[</w:t>
      </w:r>
      <w:r>
        <w:rPr>
          <w:rFonts w:ascii="Times New Roman" w:eastAsia="Times New Roman"/>
          <w:vertAlign w:val="superscript"/>
          <w:position w:val="8"/>
        </w:rPr>
        <w:t>107</w:t>
      </w:r>
      <w:r>
        <w:rPr>
          <w:rFonts w:ascii="Times New Roman" w:eastAsia="Times New Roman"/>
          <w:vertAlign w:val="superscript"/>
        </w:rPr>
        <w:t>]</w:t>
      </w:r>
      <w:r>
        <w:t>，提出位置效应也可能对甲基化起作</w:t>
      </w:r>
      <w:r>
        <w:t>用</w:t>
      </w:r>
    </w:p>
    <w:p w:rsidR="0018722C">
      <w:pPr>
        <w:pStyle w:val="Heading1"/>
        <w:topLinePunct/>
      </w:pPr>
      <w:bookmarkStart w:id="730331" w:name="_Toc686730331"/>
      <w:bookmarkStart w:name="_TOC_250026" w:id="6"/>
      <w:r>
        <w:t>第二章</w:t>
      </w:r>
      <w:r>
        <w:t xml:space="preserve">  </w:t>
      </w:r>
      <w:r w:rsidRPr="00DB64CE">
        <w:t>三荧光基因共表达载体</w:t>
      </w:r>
      <w:r>
        <w:t>pLEX-2A-TYG</w:t>
      </w:r>
      <w:r>
        <w:t>的构建及其在真核</w:t>
      </w:r>
      <w:bookmarkEnd w:id="6"/>
      <w:r>
        <w:t>细胞中的表达</w:t>
      </w:r>
      <w:bookmarkEnd w:id="730331"/>
    </w:p>
    <w:p w:rsidR="0018722C">
      <w:pPr>
        <w:topLinePunct/>
      </w:pPr>
      <w:r>
        <w:rPr>
          <w:rFonts w:ascii="Times New Roman" w:eastAsia="Times New Roman"/>
        </w:rPr>
        <w:t xml:space="preserve">2A</w:t>
      </w:r>
      <w:r>
        <w:t xml:space="preserve">肽，属于小</w:t>
      </w:r>
      <w:r>
        <w:rPr>
          <w:rFonts w:ascii="Times New Roman" w:eastAsia="Times New Roman"/>
        </w:rPr>
        <w:t xml:space="preserve">RNA</w:t>
      </w:r>
      <w:r>
        <w:t xml:space="preserve">病毒属，首次在口蹄疫病毒中被发现具有自裂解活性。其后，</w:t>
      </w:r>
      <w:r>
        <w:t xml:space="preserve">研究人员陆续在口疮病毒属、心病毒属、猪肠病毒属、马鼻炎病毒属和某些副肠孤病毒</w:t>
      </w:r>
      <w:r>
        <w:t xml:space="preserve">属病毒中也发现了</w:t>
      </w:r>
      <w:r>
        <w:rPr>
          <w:rFonts w:ascii="Times New Roman" w:eastAsia="Times New Roman"/>
        </w:rPr>
        <w:t xml:space="preserve">2A</w:t>
      </w:r>
      <w:r>
        <w:t xml:space="preserve">肽结构。目前，口蹄疫病毒</w:t>
      </w:r>
      <w:r>
        <w:rPr>
          <w:rFonts w:ascii="Times New Roman" w:eastAsia="Times New Roman"/>
        </w:rPr>
        <w:t xml:space="preserve">2A</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F</w:t>
      </w:r>
      <w:r>
        <w:rPr>
          <w:rFonts w:ascii="Times New Roman" w:eastAsia="Times New Roman"/>
        </w:rPr>
        <w:t xml:space="preserve">2</w:t>
      </w:r>
      <w:r>
        <w:rPr>
          <w:rFonts w:ascii="Times New Roman" w:eastAsia="Times New Roman"/>
        </w:rPr>
        <w:t xml:space="preserve">A</w:t>
      </w:r>
      <w:r>
        <w:rPr>
          <w:rFonts w:ascii="Times New Roman" w:eastAsia="Times New Roman"/>
        </w:rPr>
        <w:t xml:space="preserve">)</w:t>
      </w:r>
      <w:r>
        <w:t xml:space="preserve">、马鼻炎病毒</w:t>
      </w:r>
      <w:r>
        <w:rPr>
          <w:rFonts w:ascii="Times New Roman" w:eastAsia="Times New Roman"/>
        </w:rPr>
        <w:t xml:space="preserve">A</w:t>
      </w:r>
      <w:r>
        <w:t xml:space="preserve">病毒</w:t>
      </w:r>
      <w:r>
        <w:rPr>
          <w:rFonts w:ascii="Times New Roman" w:eastAsia="Times New Roman"/>
        </w:rPr>
        <w:t xml:space="preserve">2</w:t>
      </w:r>
      <w:r>
        <w:rPr>
          <w:rFonts w:ascii="Times New Roman" w:eastAsia="Times New Roman"/>
        </w:rPr>
        <w:t xml:space="preserve">A</w:t>
      </w:r>
      <w:r>
        <w:rPr>
          <w:spacing w:val="-2"/>
        </w:rPr>
        <w:t xml:space="preserve">(</w:t>
      </w:r>
      <w:r>
        <w:rPr>
          <w:rFonts w:ascii="Times New Roman" w:eastAsia="Times New Roman"/>
        </w:rPr>
        <w:t xml:space="preserve">E</w:t>
      </w:r>
      <w:r>
        <w:rPr>
          <w:rFonts w:ascii="Times New Roman" w:eastAsia="Times New Roman"/>
        </w:rPr>
        <w:t xml:space="preserve">2</w:t>
      </w:r>
      <w:r>
        <w:rPr>
          <w:rFonts w:ascii="Times New Roman" w:eastAsia="Times New Roman"/>
        </w:rPr>
        <w:t xml:space="preserve">A</w:t>
      </w:r>
      <w:r>
        <w:rPr>
          <w:rFonts w:ascii="Times New Roman" w:eastAsia="Times New Roman"/>
        </w:rPr>
        <w:t xml:space="preserve">)</w:t>
      </w:r>
      <w:r>
        <w:t xml:space="preserve">、</w:t>
      </w:r>
      <w:r>
        <w:t xml:space="preserve">猪圆环病毒</w:t>
      </w:r>
      <w:r>
        <w:rPr>
          <w:rFonts w:ascii="Times New Roman" w:eastAsia="Times New Roman"/>
        </w:rPr>
        <w:t xml:space="preserve">-1</w:t>
      </w:r>
      <w:r w:rsidR="001852F3">
        <w:rPr>
          <w:rFonts w:ascii="Times New Roman" w:eastAsia="Times New Roman"/>
        </w:rPr>
        <w:t xml:space="preserve">  </w:t>
      </w:r>
      <w:r>
        <w:rPr>
          <w:rFonts w:ascii="Times New Roman" w:eastAsia="Times New Roman"/>
        </w:rPr>
        <w:t xml:space="preserve">2A</w:t>
      </w:r>
      <w:r>
        <w:rPr>
          <w:rFonts w:ascii="Times New Roman" w:eastAsia="Times New Roman"/>
        </w:rPr>
        <w:t xml:space="preserve">(</w:t>
      </w:r>
      <w:r>
        <w:rPr>
          <w:rFonts w:ascii="Times New Roman" w:eastAsia="Times New Roman"/>
        </w:rPr>
        <w:t xml:space="preserve">P2A</w:t>
      </w:r>
      <w:r>
        <w:rPr>
          <w:rFonts w:ascii="Times New Roman" w:eastAsia="Times New Roman"/>
        </w:rPr>
        <w:t xml:space="preserve">)</w:t>
      </w:r>
      <w:r>
        <w:t xml:space="preserve">和</w:t>
      </w:r>
      <w:r>
        <w:rPr>
          <w:rFonts w:ascii="Times New Roman" w:eastAsia="Times New Roman"/>
          <w:i/>
        </w:rPr>
        <w:t xml:space="preserve">Thaseaasignavirus</w:t>
      </w:r>
      <w:r>
        <w:rPr>
          <w:rFonts w:ascii="Times New Roman" w:eastAsia="Times New Roman"/>
          <w:i/>
        </w:rPr>
        <w:t xml:space="preserve">     </w:t>
      </w:r>
      <w:r>
        <w:rPr>
          <w:rFonts w:ascii="Times New Roman" w:eastAsia="Times New Roman"/>
        </w:rPr>
        <w:t xml:space="preserve">2A</w:t>
      </w:r>
      <w:r w:rsidR="001852F3">
        <w:rPr>
          <w:rFonts w:ascii="Times New Roman" w:eastAsia="Times New Roman"/>
        </w:rPr>
        <w:t xml:space="preserve">  </w:t>
      </w:r>
      <w:r>
        <w:rPr>
          <w:rFonts w:ascii="Times New Roman" w:eastAsia="Times New Roman"/>
        </w:rPr>
        <w:t xml:space="preserve">(</w:t>
      </w:r>
      <w:r>
        <w:rPr>
          <w:rFonts w:ascii="Times New Roman" w:eastAsia="Times New Roman"/>
        </w:rPr>
        <w:t xml:space="preserve">T2A</w:t>
      </w:r>
      <w:r>
        <w:rPr>
          <w:rFonts w:ascii="Times New Roman" w:eastAsia="Times New Roman"/>
        </w:rPr>
        <w:t xml:space="preserve">)</w:t>
      </w:r>
      <w:r>
        <w:t xml:space="preserve">已在生物医药和基因转移研究中得到较广泛的应用。</w:t>
      </w:r>
    </w:p>
    <w:p w:rsidR="0018722C">
      <w:pPr>
        <w:topLinePunct/>
      </w:pPr>
      <w:r>
        <w:rPr>
          <w:rFonts w:ascii="Times New Roman" w:eastAsia="宋体"/>
        </w:rPr>
        <w:t>2A</w:t>
      </w:r>
      <w:r>
        <w:t>肽，属于水解酶作用元件</w:t>
      </w:r>
      <w:r>
        <w:t>（</w:t>
      </w:r>
      <w:r>
        <w:rPr>
          <w:rFonts w:ascii="Times New Roman" w:eastAsia="宋体"/>
        </w:rPr>
        <w:t>C</w:t>
      </w:r>
      <w:r>
        <w:rPr>
          <w:rFonts w:ascii="Times New Roman" w:eastAsia="宋体"/>
        </w:rPr>
        <w:t>HY</w:t>
      </w:r>
      <w:r>
        <w:rPr>
          <w:rFonts w:ascii="Times New Roman" w:eastAsia="宋体"/>
        </w:rPr>
        <w:t>S</w:t>
      </w:r>
      <w:r>
        <w:rPr>
          <w:rFonts w:ascii="Times New Roman" w:eastAsia="宋体"/>
        </w:rPr>
        <w:t>EL</w:t>
      </w:r>
      <w:r>
        <w:t>）</w:t>
      </w:r>
      <w:r>
        <w:t>，由</w:t>
      </w:r>
      <w:r>
        <w:rPr>
          <w:rFonts w:ascii="Times New Roman" w:eastAsia="宋体"/>
        </w:rPr>
        <w:t>18</w:t>
      </w:r>
      <w:r>
        <w:rPr>
          <w:rFonts w:ascii="Times New Roman" w:eastAsia="宋体"/>
        </w:rPr>
        <w:t>-</w:t>
      </w:r>
      <w:r>
        <w:rPr>
          <w:rFonts w:ascii="Times New Roman" w:eastAsia="宋体"/>
        </w:rPr>
        <w:t>22</w:t>
      </w:r>
      <w:r>
        <w:t>个氨基酸组成</w:t>
      </w:r>
      <w:r>
        <w:rPr>
          <w:rFonts w:ascii="Times New Roman" w:eastAsia="宋体"/>
          <w:vertAlign w:val="superscript"/>
        </w:rPr>
        <w:t>[</w:t>
      </w:r>
      <w:r>
        <w:rPr>
          <w:rFonts w:ascii="Times New Roman" w:eastAsia="宋体"/>
          <w:vertAlign w:val="superscript"/>
        </w:rPr>
        <w:t>108</w:t>
      </w:r>
      <w:r>
        <w:rPr>
          <w:rFonts w:ascii="Times New Roman" w:eastAsia="宋体"/>
          <w:vertAlign w:val="superscript"/>
        </w:rPr>
        <w:t>]</w:t>
      </w:r>
      <w:r>
        <w:t>，包含一段</w:t>
      </w:r>
      <w:r>
        <w:t>非保守区和一段高度保守的序列</w:t>
      </w:r>
      <w:r>
        <w:rPr>
          <w:rFonts w:ascii="Times New Roman" w:eastAsia="宋体"/>
        </w:rPr>
        <w:t>D</w:t>
      </w:r>
      <w:r>
        <w:rPr>
          <w:rFonts w:ascii="Times New Roman" w:eastAsia="宋体"/>
        </w:rPr>
        <w:t>(</w:t>
      </w:r>
      <w:r>
        <w:rPr>
          <w:rFonts w:ascii="Times New Roman" w:eastAsia="宋体"/>
        </w:rPr>
        <w:t>V</w:t>
      </w:r>
      <w:r>
        <w:rPr>
          <w:rFonts w:ascii="Times New Roman" w:eastAsia="宋体"/>
        </w:rPr>
        <w:t>/</w:t>
      </w:r>
      <w:r>
        <w:rPr>
          <w:rFonts w:ascii="Times New Roman" w:eastAsia="宋体"/>
        </w:rPr>
        <w:t>I</w:t>
      </w:r>
      <w:r>
        <w:rPr>
          <w:rFonts w:ascii="Times New Roman" w:eastAsia="宋体"/>
        </w:rPr>
        <w:t>)</w:t>
      </w:r>
      <w:r w:rsidR="001852F3">
        <w:rPr>
          <w:rFonts w:ascii="Times New Roman" w:eastAsia="宋体"/>
        </w:rPr>
        <w:t xml:space="preserve"> </w:t>
      </w:r>
      <w:r>
        <w:rPr>
          <w:rFonts w:ascii="Times New Roman" w:eastAsia="宋体"/>
        </w:rPr>
        <w:t>EXNPGP</w:t>
      </w:r>
      <w:r>
        <w:t>。翻译过程中，</w:t>
      </w:r>
      <w:r>
        <w:rPr>
          <w:rFonts w:ascii="Times New Roman" w:eastAsia="宋体"/>
        </w:rPr>
        <w:t>2A</w:t>
      </w:r>
      <w:r>
        <w:t>肽连接的蛋白通过</w:t>
      </w:r>
      <w:r>
        <w:t>核糖体跳跃机制独立表达，即其保守区倒数第二个氨基酸</w:t>
      </w:r>
      <w:r>
        <w:t>（</w:t>
      </w:r>
      <w:r>
        <w:t>甘氨酸</w:t>
      </w:r>
      <w:r>
        <w:t>）</w:t>
      </w:r>
      <w:r>
        <w:t>和最后一个脯氨酸</w:t>
      </w:r>
      <w:r>
        <w:t>残基之间不能形成肽键。当</w:t>
      </w:r>
      <w:r>
        <w:rPr>
          <w:rFonts w:ascii="Times New Roman" w:eastAsia="宋体"/>
        </w:rPr>
        <w:t>2A</w:t>
      </w:r>
      <w:r>
        <w:t>肽</w:t>
      </w:r>
      <w:r>
        <w:rPr>
          <w:rFonts w:ascii="Times New Roman" w:eastAsia="宋体"/>
        </w:rPr>
        <w:t>N-</w:t>
      </w:r>
      <w:r>
        <w:t>端蛋白翻译遇到甘氨酸时，会自动跳过甘氨酸与脯</w:t>
      </w:r>
      <w:r>
        <w:t>氨酸之间的肽键合成，终止第一个蛋白的合成，并同时开始下一个蛋白的翻译</w:t>
      </w:r>
      <w:r>
        <w:rPr>
          <w:rFonts w:ascii="Times New Roman" w:eastAsia="宋体"/>
          <w:vertAlign w:val="superscript"/>
        </w:rPr>
        <w:t>[</w:t>
      </w:r>
      <w:r>
        <w:rPr>
          <w:rFonts w:ascii="Times New Roman" w:eastAsia="宋体"/>
          <w:vertAlign w:val="superscript"/>
        </w:rPr>
        <w:t xml:space="preserve">6</w:t>
      </w:r>
      <w:r>
        <w:rPr>
          <w:rFonts w:ascii="Times New Roman" w:eastAsia="宋体"/>
          <w:vertAlign w:val="superscript"/>
        </w:rPr>
        <w:t>]</w:t>
      </w:r>
      <w:r>
        <w:t>。编码</w:t>
      </w:r>
      <w:r>
        <w:t>各个蛋白的基因经</w:t>
      </w:r>
      <w:r>
        <w:rPr>
          <w:rFonts w:ascii="Times New Roman" w:eastAsia="宋体"/>
        </w:rPr>
        <w:t>2A</w:t>
      </w:r>
      <w:r>
        <w:t>肽连接后在同一开放阅读框</w:t>
      </w:r>
      <w:r>
        <w:t>（</w:t>
      </w:r>
      <w:r>
        <w:rPr>
          <w:rFonts w:ascii="Times New Roman" w:eastAsia="宋体"/>
        </w:rPr>
        <w:t>ORF</w:t>
      </w:r>
      <w:r>
        <w:t>）</w:t>
      </w:r>
      <w:r>
        <w:t>中独立表达，每个蛋白都被翻译成单个具体的产物。</w:t>
      </w:r>
    </w:p>
    <w:p w:rsidR="0018722C">
      <w:pPr>
        <w:topLinePunct/>
      </w:pPr>
      <w:r>
        <w:t>研究表明，</w:t>
      </w:r>
      <w:r>
        <w:rPr>
          <w:rFonts w:ascii="Times New Roman" w:eastAsia="Times New Roman"/>
        </w:rPr>
        <w:t>2A</w:t>
      </w:r>
      <w:r>
        <w:t>肽不像在病毒本身中那样，能够自我充分裂解。在重组多基因共表达载体翻译过程中，</w:t>
      </w:r>
      <w:r>
        <w:rPr>
          <w:rFonts w:ascii="Times New Roman" w:eastAsia="Times New Roman"/>
        </w:rPr>
        <w:t>2A</w:t>
      </w:r>
      <w:r>
        <w:t>肽的裂解效率不如在病毒本身中高，大多数情况下，不能完全裂解，</w:t>
      </w:r>
      <w:r w:rsidR="001852F3">
        <w:t xml:space="preserve">形成独立表达的蛋白</w:t>
      </w:r>
      <w:r>
        <w:rPr>
          <w:vertAlign w:val="superscript"/>
          /&gt;
        </w:rPr>
        <w:t>[</w:t>
      </w:r>
      <w:r>
        <w:rPr>
          <w:rFonts w:ascii="Times New Roman" w:eastAsia="Times New Roman"/>
          <w:position w:val="8"/>
          <w:sz w:val="15"/>
        </w:rPr>
        <w:t xml:space="preserve">23</w:t>
      </w:r>
      <w:r>
        <w:rPr>
          <w:rFonts w:ascii="Times New Roman" w:eastAsia="Times New Roman"/>
          <w:position w:val="8"/>
          <w:sz w:val="15"/>
        </w:rPr>
        <w:t xml:space="preserve">, </w:t>
      </w:r>
      <w:r>
        <w:rPr>
          <w:rFonts w:ascii="Times New Roman" w:eastAsia="Times New Roman"/>
          <w:position w:val="8"/>
          <w:sz w:val="15"/>
        </w:rPr>
        <w:t xml:space="preserve">29</w:t>
      </w:r>
      <w:r>
        <w:rPr>
          <w:vertAlign w:val="superscript"/>
          /&gt;
        </w:rPr>
        <w:t>]</w:t>
      </w:r>
      <w:r>
        <w:t>。如果在</w:t>
      </w:r>
      <w:r>
        <w:rPr>
          <w:rFonts w:ascii="Times New Roman" w:eastAsia="Times New Roman"/>
        </w:rPr>
        <w:t>2A</w:t>
      </w:r>
      <w:r>
        <w:t>肽</w:t>
      </w:r>
      <w:r>
        <w:rPr>
          <w:rFonts w:ascii="Times New Roman" w:eastAsia="Times New Roman"/>
        </w:rPr>
        <w:t>N-</w:t>
      </w:r>
      <w:r>
        <w:t>端加入一段短的弹性序列，</w:t>
      </w:r>
      <w:r w:rsidR="001852F3">
        <w:t xml:space="preserve">如</w:t>
      </w:r>
      <w:r>
        <w:rPr>
          <w:rFonts w:ascii="Times New Roman" w:eastAsia="Times New Roman"/>
        </w:rPr>
        <w:t>Gly-Ser-Gly</w:t>
      </w:r>
      <w:r>
        <w:t>或</w:t>
      </w:r>
      <w:r>
        <w:rPr>
          <w:rFonts w:ascii="Times New Roman" w:eastAsia="Times New Roman"/>
        </w:rPr>
        <w:t>Ser-Gly-Ser-Gly</w:t>
      </w:r>
      <w:r>
        <w:t>等</w:t>
      </w:r>
      <w:r>
        <w:rPr>
          <w:vertAlign w:val="superscript"/>
          /&gt;
        </w:rPr>
        <w:t>[</w:t>
      </w:r>
      <w:r>
        <w:rPr>
          <w:rFonts w:ascii="Times New Roman" w:eastAsia="Times New Roman"/>
          <w:vertAlign w:val="superscript"/>
          <w:position w:val="8"/>
        </w:rPr>
        <w:t xml:space="preserve">14,19,26,50</w:t>
      </w:r>
      <w:r>
        <w:rPr>
          <w:vertAlign w:val="superscript"/>
          /&gt;
        </w:rPr>
        <w:t>]</w:t>
      </w:r>
      <w:r>
        <w:t>，或延伸</w:t>
      </w:r>
      <w:r>
        <w:rPr>
          <w:rFonts w:ascii="Times New Roman" w:eastAsia="Times New Roman"/>
        </w:rPr>
        <w:t>2A</w:t>
      </w:r>
      <w:r>
        <w:t>肽长度</w:t>
      </w:r>
      <w:r>
        <w:rPr>
          <w:vertAlign w:val="superscript"/>
          /&gt;
        </w:rPr>
        <w:t>[</w:t>
      </w:r>
      <w:r>
        <w:rPr>
          <w:rFonts w:ascii="Times New Roman" w:eastAsia="Times New Roman"/>
          <w:position w:val="8"/>
          <w:sz w:val="15"/>
        </w:rPr>
        <w:t xml:space="preserve">9</w:t>
      </w:r>
      <w:r>
        <w:rPr>
          <w:rFonts w:ascii="Times New Roman" w:eastAsia="Times New Roman"/>
          <w:position w:val="8"/>
          <w:sz w:val="15"/>
        </w:rPr>
        <w:t xml:space="preserve">, </w:t>
      </w:r>
      <w:r>
        <w:rPr>
          <w:rFonts w:ascii="Times New Roman" w:eastAsia="Times New Roman"/>
          <w:position w:val="8"/>
          <w:sz w:val="15"/>
        </w:rPr>
        <w:t xml:space="preserve">50</w:t>
      </w:r>
      <w:r>
        <w:rPr>
          <w:vertAlign w:val="superscript"/>
          /&gt;
        </w:rPr>
        <w:t>]</w:t>
      </w:r>
      <w:r>
        <w:t>，或两种方法同时使用，可以减少非裂解蛋白的形成，更好地促进</w:t>
      </w:r>
      <w:r>
        <w:rPr>
          <w:rFonts w:ascii="Times New Roman" w:eastAsia="Times New Roman"/>
        </w:rPr>
        <w:t>2A</w:t>
      </w:r>
      <w:r>
        <w:t>肽在重组载体中的裂解作用</w:t>
      </w:r>
      <w:r>
        <w:rPr>
          <w:vertAlign w:val="superscript"/>
          /&gt;
        </w:rPr>
        <w:t>[</w:t>
      </w:r>
      <w:r>
        <w:rPr>
          <w:rFonts w:ascii="Times New Roman" w:eastAsia="Times New Roman"/>
          <w:vertAlign w:val="superscript"/>
          <w:position w:val="8"/>
        </w:rPr>
        <w:t xml:space="preserve">14</w:t>
      </w:r>
      <w:r>
        <w:rPr>
          <w:vertAlign w:val="superscript"/>
          /&gt;
        </w:rPr>
        <w:t>]</w:t>
      </w:r>
      <w:r>
        <w:t>。</w:t>
      </w:r>
    </w:p>
    <w:p w:rsidR="0018722C">
      <w:pPr>
        <w:topLinePunct/>
      </w:pPr>
      <w:r>
        <w:t>自从</w:t>
      </w:r>
      <w:r>
        <w:rPr>
          <w:rFonts w:ascii="Times New Roman" w:eastAsia="宋体"/>
        </w:rPr>
        <w:t>2A</w:t>
      </w:r>
      <w:r>
        <w:t>肽及其特异的裂解方式被发现，已应用到一系列真核细胞中，如酵母、植物、昆虫和哺乳动物</w:t>
      </w:r>
      <w:r>
        <w:rPr>
          <w:vertAlign w:val="superscript"/>
          /&gt;
        </w:rPr>
        <w:t>[</w:t>
      </w:r>
      <w:r>
        <w:rPr>
          <w:rFonts w:ascii="Times New Roman" w:eastAsia="宋体"/>
          <w:position w:val="8"/>
          <w:sz w:val="15"/>
        </w:rPr>
        <w:t xml:space="preserve">23,25</w:t>
      </w:r>
      <w:r>
        <w:rPr>
          <w:vertAlign w:val="superscript"/>
          /&gt;
        </w:rPr>
        <w:t>]</w:t>
      </w:r>
      <w:r>
        <w:t>，但在转基因动物生产中运用较少。</w:t>
      </w:r>
      <w:r>
        <w:rPr>
          <w:rFonts w:ascii="Times New Roman" w:eastAsia="宋体"/>
        </w:rPr>
        <w:t>2A</w:t>
      </w:r>
      <w:r>
        <w:t>肽的出现将会为未来</w:t>
      </w:r>
      <w:r>
        <w:t>多基因修饰动物的生产提供更有效的的生产方法。已报道的研究表明，</w:t>
      </w:r>
      <w:r>
        <w:rPr>
          <w:rFonts w:ascii="Times New Roman" w:eastAsia="宋体"/>
        </w:rPr>
        <w:t>2A</w:t>
      </w:r>
      <w:r>
        <w:t>肽已在转基因小鼠和猪中成功地发挥了作用</w:t>
      </w:r>
      <w:r>
        <w:rPr>
          <w:vertAlign w:val="superscript"/>
          /&gt;
        </w:rPr>
        <w:t>[</w:t>
      </w:r>
      <w:r>
        <w:rPr>
          <w:rFonts w:ascii="Times New Roman" w:eastAsia="宋体"/>
          <w:vertAlign w:val="superscript"/>
          <w:position w:val="8"/>
        </w:rPr>
        <w:t>26,32,54,109</w:t>
      </w:r>
      <w:r>
        <w:rPr>
          <w:rFonts w:ascii="Times New Roman" w:eastAsia="宋体"/>
          <w:vertAlign w:val="superscript"/>
        </w:rPr>
        <w:t>]</w:t>
      </w:r>
      <w:r>
        <w:t>，但在绵羊上尚未见报道。传统的显微注射法</w:t>
      </w:r>
      <w:r>
        <w:t>生产的多基因修饰动物需要较长时间的不同单基因修饰动物的杂交培育。但由于外源基</w:t>
      </w:r>
      <w:r>
        <w:t>因在转基因动物染色体上的插入随机性，即使最终成功获得了多基因修饰动物，各外源</w:t>
      </w:r>
      <w:r>
        <w:t>基因未必会整合到同一位置，并发挥协同作用。另一方面，由于</w:t>
      </w:r>
      <w:r>
        <w:rPr>
          <w:rFonts w:ascii="Times New Roman" w:eastAsia="宋体"/>
        </w:rPr>
        <w:t>2A</w:t>
      </w:r>
      <w:r>
        <w:t>肽介导的多基因共表达呈结构依赖性</w:t>
      </w:r>
      <w:r>
        <w:rPr>
          <w:vertAlign w:val="superscript"/>
          /&gt;
        </w:rPr>
        <w:t>[</w:t>
      </w:r>
      <w:r>
        <w:rPr>
          <w:rFonts w:ascii="Times New Roman" w:eastAsia="宋体"/>
          <w:position w:val="8"/>
          <w:sz w:val="15"/>
        </w:rPr>
        <w:t xml:space="preserve">5</w:t>
      </w:r>
      <w:r>
        <w:rPr>
          <w:rFonts w:ascii="Times New Roman" w:eastAsia="宋体"/>
          <w:position w:val="8"/>
          <w:sz w:val="15"/>
        </w:rPr>
        <w:t xml:space="preserve">, </w:t>
      </w:r>
      <w:r>
        <w:rPr>
          <w:rFonts w:ascii="Times New Roman" w:eastAsia="宋体"/>
          <w:position w:val="8"/>
          <w:sz w:val="15"/>
        </w:rPr>
        <w:t xml:space="preserve">27</w:t>
      </w:r>
      <w:r>
        <w:rPr>
          <w:vertAlign w:val="superscript"/>
          /&gt;
        </w:rPr>
        <w:t>]</w:t>
      </w:r>
      <w:r>
        <w:t>。因此，为了便于验证</w:t>
      </w:r>
      <w:r>
        <w:rPr>
          <w:rFonts w:ascii="Times New Roman" w:eastAsia="宋体"/>
        </w:rPr>
        <w:t>2A</w:t>
      </w:r>
      <w:r>
        <w:t>肽在真核细胞中的裂解作用，本实验使</w:t>
      </w:r>
      <w:r>
        <w:t>用荧光蛋白报告基因</w:t>
      </w:r>
      <w:r>
        <w:rPr>
          <w:rFonts w:ascii="Times New Roman" w:eastAsia="宋体"/>
        </w:rPr>
        <w:t>td</w:t>
      </w:r>
      <w:r>
        <w:rPr>
          <w:rFonts w:ascii="Times New Roman" w:eastAsia="宋体"/>
        </w:rPr>
        <w:t>T</w:t>
      </w:r>
      <w:r>
        <w:t>．</w:t>
      </w:r>
      <w:r>
        <w:rPr>
          <w:rFonts w:ascii="Times New Roman" w:eastAsia="宋体"/>
        </w:rPr>
        <w:t>om</w:t>
      </w:r>
      <w:r>
        <w:rPr>
          <w:rFonts w:ascii="Times New Roman" w:eastAsia="宋体"/>
        </w:rPr>
        <w:t>a</w:t>
      </w:r>
      <w:r>
        <w:rPr>
          <w:rFonts w:ascii="Times New Roman" w:eastAsia="宋体"/>
        </w:rPr>
        <w:t>t</w:t>
      </w:r>
      <w:r>
        <w:rPr>
          <w:rFonts w:ascii="Times New Roman" w:eastAsia="宋体"/>
        </w:rPr>
        <w:t>o</w:t>
      </w:r>
      <w:r>
        <w:t>、</w:t>
      </w:r>
      <w:r>
        <w:rPr>
          <w:rFonts w:ascii="Times New Roman" w:eastAsia="宋体"/>
        </w:rPr>
        <w:t>z</w:t>
      </w:r>
      <w:r>
        <w:rPr>
          <w:rFonts w:ascii="Times New Roman" w:eastAsia="宋体"/>
        </w:rPr>
        <w:t>s</w:t>
      </w:r>
      <w:r>
        <w:rPr>
          <w:rFonts w:ascii="Times New Roman" w:eastAsia="宋体"/>
        </w:rPr>
        <w:t>Y</w:t>
      </w:r>
      <w:r>
        <w:t>．</w:t>
      </w:r>
      <w:r>
        <w:rPr>
          <w:rFonts w:ascii="Times New Roman" w:eastAsia="宋体"/>
        </w:rPr>
        <w:t>e</w:t>
      </w:r>
      <w:r>
        <w:rPr>
          <w:rFonts w:ascii="Times New Roman" w:eastAsia="宋体"/>
        </w:rPr>
        <w:t>llo</w:t>
      </w:r>
      <w:r>
        <w:rPr>
          <w:rFonts w:ascii="Times New Roman" w:eastAsia="宋体"/>
        </w:rPr>
        <w:t>w</w:t>
      </w:r>
      <w:r>
        <w:rPr>
          <w:rFonts w:ascii="Times New Roman" w:eastAsia="宋体"/>
        </w:rPr>
        <w:t>1</w:t>
      </w:r>
      <w:r>
        <w:t>和</w:t>
      </w:r>
      <w:r>
        <w:rPr>
          <w:rFonts w:ascii="Times New Roman" w:eastAsia="宋体"/>
        </w:rPr>
        <w:t>a</w:t>
      </w:r>
      <w:r>
        <w:rPr>
          <w:rFonts w:ascii="Times New Roman" w:eastAsia="宋体"/>
        </w:rPr>
        <w:t>c</w:t>
      </w:r>
      <w:r>
        <w:rPr>
          <w:rFonts w:ascii="Times New Roman" w:eastAsia="宋体"/>
        </w:rPr>
        <w:t>G</w:t>
      </w:r>
      <w:r>
        <w:t>．</w:t>
      </w:r>
      <w:r>
        <w:rPr>
          <w:rFonts w:ascii="Times New Roman" w:eastAsia="宋体"/>
        </w:rPr>
        <w:t>F</w:t>
      </w:r>
      <w:r>
        <w:rPr>
          <w:rFonts w:ascii="Times New Roman" w:eastAsia="宋体"/>
        </w:rPr>
        <w:t>P1</w:t>
      </w:r>
      <w:r>
        <w:t>为目标基因，以</w:t>
      </w:r>
      <w:r>
        <w:rPr>
          <w:rFonts w:ascii="Times New Roman" w:eastAsia="宋体"/>
        </w:rPr>
        <w:t>T</w:t>
      </w:r>
      <w:r>
        <w:rPr>
          <w:rFonts w:ascii="Times New Roman" w:eastAsia="宋体"/>
        </w:rPr>
        <w:t>2A</w:t>
      </w:r>
      <w:r>
        <w:t>为连接子，</w:t>
      </w:r>
      <w:r>
        <w:t>构建了多基因共表达载体</w:t>
      </w:r>
      <w:r>
        <w:rPr>
          <w:rFonts w:ascii="Times New Roman" w:eastAsia="宋体"/>
        </w:rPr>
        <w:t>pLEX-2A-TYG</w:t>
      </w:r>
      <w:r>
        <w:t>。在脂质体</w:t>
      </w:r>
      <w:r>
        <w:rPr>
          <w:rFonts w:ascii="Times New Roman" w:eastAsia="宋体"/>
        </w:rPr>
        <w:t>2000</w:t>
      </w:r>
      <w:r>
        <w:t>作用下，该多基因载体分别转</w:t>
      </w:r>
      <w:r>
        <w:t>染</w:t>
      </w:r>
      <w:r>
        <w:rPr>
          <w:rFonts w:ascii="Times New Roman" w:eastAsia="宋体"/>
        </w:rPr>
        <w:t>293T</w:t>
      </w:r>
      <w:r>
        <w:t>和</w:t>
      </w:r>
      <w:r>
        <w:rPr>
          <w:rFonts w:ascii="Times New Roman" w:eastAsia="宋体"/>
        </w:rPr>
        <w:t>CHO</w:t>
      </w:r>
      <w:r>
        <w:t>细胞。利用倒置荧光显微镜观察和</w:t>
      </w:r>
      <w:r>
        <w:rPr>
          <w:rFonts w:ascii="Times New Roman" w:eastAsia="宋体"/>
        </w:rPr>
        <w:t>Western blotting</w:t>
      </w:r>
      <w:r>
        <w:t>检测三荧光报告</w:t>
      </w:r>
      <w:r>
        <w:t>基</w:t>
      </w:r>
    </w:p>
    <w:p w:rsidR="0018722C">
      <w:pPr>
        <w:topLinePunct/>
      </w:pPr>
      <w:r>
        <w:t>因在</w:t>
      </w:r>
      <w:r>
        <w:rPr>
          <w:rFonts w:ascii="Times New Roman" w:eastAsia="Times New Roman"/>
        </w:rPr>
        <w:t>293T</w:t>
      </w:r>
      <w:r>
        <w:t>和</w:t>
      </w:r>
      <w:r>
        <w:rPr>
          <w:rFonts w:ascii="Times New Roman" w:eastAsia="Times New Roman"/>
        </w:rPr>
        <w:t>CHO</w:t>
      </w:r>
      <w:r>
        <w:t>细胞中的表达，初步分析该载体中</w:t>
      </w:r>
      <w:r>
        <w:rPr>
          <w:rFonts w:ascii="Times New Roman" w:eastAsia="Times New Roman"/>
        </w:rPr>
        <w:t>2A</w:t>
      </w:r>
      <w:r>
        <w:t>肽在真核细胞中的自裂解能力。</w:t>
      </w:r>
    </w:p>
    <w:p w:rsidR="0018722C">
      <w:pPr>
        <w:pStyle w:val="Heading2"/>
        <w:topLinePunct/>
        <w:ind w:left="171" w:hangingChars="171" w:hanging="171"/>
      </w:pPr>
      <w:bookmarkStart w:id="730332" w:name="_Toc686730332"/>
      <w:bookmarkStart w:name="_TOC_250025" w:id="7"/>
      <w:bookmarkEnd w:id="7"/>
      <w:r>
        <w:t>1</w:t>
      </w:r>
      <w:r>
        <w:t xml:space="preserve"> </w:t>
      </w:r>
      <w:r>
        <w:t>实验材料</w:t>
      </w:r>
      <w:bookmarkEnd w:id="730332"/>
    </w:p>
    <w:p w:rsidR="0018722C">
      <w:pPr>
        <w:pStyle w:val="Heading3"/>
        <w:topLinePunct/>
        <w:ind w:left="200" w:hangingChars="200" w:hanging="200"/>
      </w:pPr>
      <w:bookmarkStart w:id="730333" w:name="_Toc686730333"/>
      <w:r>
        <w:t>1.1</w:t>
      </w:r>
      <w:r>
        <w:t xml:space="preserve"> </w:t>
      </w:r>
      <w:r>
        <w:t>本实验使用的载体</w:t>
      </w:r>
      <w:bookmarkEnd w:id="730333"/>
    </w:p>
    <w:p w:rsidR="0018722C">
      <w:pPr>
        <w:topLinePunct/>
      </w:pPr>
      <w:r>
        <w:rPr>
          <w:rFonts w:ascii="Times New Roman" w:hAnsi="Times New Roman" w:eastAsia="Times New Roman"/>
          <w:i/>
        </w:rPr>
        <w:t>p</w:t>
      </w:r>
      <w:r>
        <w:rPr>
          <w:rFonts w:ascii="Times New Roman" w:hAnsi="Times New Roman" w:eastAsia="Times New Roman"/>
        </w:rPr>
        <w:t>tdTomao-C1</w:t>
      </w:r>
      <w:r>
        <w:t>、</w:t>
      </w:r>
      <w:r>
        <w:rPr>
          <w:rFonts w:ascii="Times New Roman" w:hAnsi="Times New Roman" w:eastAsia="Times New Roman"/>
          <w:i/>
        </w:rPr>
        <w:t>p</w:t>
      </w:r>
      <w:r>
        <w:rPr>
          <w:rFonts w:ascii="Times New Roman" w:hAnsi="Times New Roman" w:eastAsia="Times New Roman"/>
        </w:rPr>
        <w:t>zsYellow1-C1</w:t>
      </w:r>
      <w:r>
        <w:t>和</w:t>
      </w:r>
      <w:r>
        <w:rPr>
          <w:rFonts w:ascii="Times New Roman" w:hAnsi="Times New Roman" w:eastAsia="Times New Roman"/>
          <w:i/>
        </w:rPr>
        <w:t>p</w:t>
      </w:r>
      <w:r>
        <w:rPr>
          <w:rFonts w:ascii="Times New Roman" w:hAnsi="Times New Roman" w:eastAsia="Times New Roman"/>
        </w:rPr>
        <w:t>acGFP1-N1</w:t>
      </w:r>
      <w:r w:rsidR="001852F3">
        <w:rPr>
          <w:rFonts w:ascii="Times New Roman" w:hAnsi="Times New Roman" w:eastAsia="Times New Roman"/>
        </w:rPr>
        <w:t xml:space="preserve"> </w:t>
      </w:r>
      <w:r>
        <w:t>均购自</w:t>
      </w:r>
      <w:r>
        <w:rPr>
          <w:rFonts w:ascii="Times New Roman" w:hAnsi="Times New Roman" w:eastAsia="Times New Roman"/>
        </w:rPr>
        <w:t>Clontech</w:t>
      </w:r>
      <w:r>
        <w:t>公司；</w:t>
      </w:r>
      <w:r>
        <w:rPr>
          <w:rFonts w:ascii="Times New Roman" w:hAnsi="Times New Roman" w:eastAsia="Times New Roman"/>
        </w:rPr>
        <w:t>pLEX-MCS</w:t>
      </w:r>
      <w:r>
        <w:t>购自</w:t>
      </w:r>
      <w:r>
        <w:rPr>
          <w:rFonts w:ascii="Times New Roman" w:hAnsi="Times New Roman" w:eastAsia="Times New Roman"/>
        </w:rPr>
        <w:t>Open Biosystems</w:t>
      </w:r>
      <w:r>
        <w:t>公司；</w:t>
      </w:r>
      <w:r>
        <w:rPr>
          <w:rFonts w:ascii="Times New Roman" w:hAnsi="Times New Roman" w:eastAsia="Times New Roman"/>
          <w:i/>
        </w:rPr>
        <w:t>p</w:t>
      </w:r>
      <w:r>
        <w:rPr>
          <w:rFonts w:ascii="Times New Roman" w:hAnsi="Times New Roman" w:eastAsia="Times New Roman"/>
        </w:rPr>
        <w:t>MD</w:t>
      </w:r>
      <w:r>
        <w:rPr>
          <w:rFonts w:ascii="Times New Roman" w:hAnsi="Times New Roman" w:eastAsia="Times New Roman"/>
        </w:rPr>
        <w:t>®</w:t>
      </w:r>
      <w:r>
        <w:rPr>
          <w:rFonts w:ascii="Times New Roman" w:hAnsi="Times New Roman" w:eastAsia="Times New Roman"/>
        </w:rPr>
        <w:t>19-T Simple Vector</w:t>
      </w:r>
      <w:r>
        <w:t>购自</w:t>
      </w:r>
      <w:r>
        <w:rPr>
          <w:rFonts w:ascii="Times New Roman" w:hAnsi="Times New Roman" w:eastAsia="Times New Roman"/>
        </w:rPr>
        <w:t>Takara</w:t>
      </w:r>
      <w:r>
        <w:t>公司；</w:t>
      </w:r>
    </w:p>
    <w:p w:rsidR="0018722C">
      <w:pPr>
        <w:pStyle w:val="Heading3"/>
        <w:topLinePunct/>
        <w:ind w:left="200" w:hangingChars="200" w:hanging="200"/>
      </w:pPr>
      <w:bookmarkStart w:id="730334" w:name="_Toc686730334"/>
      <w:r>
        <w:t>1.2</w:t>
      </w:r>
      <w:r>
        <w:t xml:space="preserve"> </w:t>
      </w:r>
      <w:r>
        <w:t>本实验使用的细胞株</w:t>
      </w:r>
      <w:bookmarkEnd w:id="730334"/>
    </w:p>
    <w:p w:rsidR="0018722C">
      <w:pPr>
        <w:topLinePunct/>
      </w:pPr>
      <w:r>
        <w:rPr>
          <w:rFonts w:ascii="Times New Roman" w:eastAsia="Times New Roman"/>
        </w:rPr>
        <w:t>293T</w:t>
      </w:r>
      <w:r>
        <w:t>细胞和中国仓鼠卵巢</w:t>
      </w:r>
      <w:r>
        <w:t>（</w:t>
      </w:r>
      <w:r>
        <w:rPr>
          <w:rFonts w:ascii="Times New Roman" w:eastAsia="Times New Roman"/>
        </w:rPr>
        <w:t>CHO</w:t>
      </w:r>
      <w:r>
        <w:t>）</w:t>
      </w:r>
      <w:r>
        <w:t xml:space="preserve">细胞购自</w:t>
      </w:r>
      <w:r>
        <w:rPr>
          <w:rFonts w:ascii="Times New Roman" w:eastAsia="Times New Roman"/>
        </w:rPr>
        <w:t>ATCC</w:t>
      </w:r>
      <w:r>
        <w:t>公司。</w:t>
      </w:r>
    </w:p>
    <w:p w:rsidR="0018722C">
      <w:pPr>
        <w:pStyle w:val="Heading3"/>
        <w:topLinePunct/>
        <w:ind w:left="200" w:hangingChars="200" w:hanging="200"/>
      </w:pPr>
      <w:bookmarkStart w:id="730335" w:name="_Toc686730335"/>
      <w:r>
        <w:t>1.3</w:t>
      </w:r>
      <w:r>
        <w:t xml:space="preserve"> </w:t>
      </w:r>
      <w:r>
        <w:t>本实验主要试剂</w:t>
      </w:r>
      <w:bookmarkEnd w:id="730335"/>
    </w:p>
    <w:p w:rsidR="0018722C">
      <w:pPr>
        <w:topLinePunct/>
      </w:pPr>
      <w:r>
        <w:rPr>
          <w:rFonts w:cstheme="minorBidi" w:hAnsiTheme="minorHAnsi" w:eastAsiaTheme="minorHAnsi" w:asciiTheme="minorHAnsi" w:ascii="宋体" w:eastAsia="宋体" w:hint="eastAsia"/>
        </w:rPr>
        <w:t>限制性内切酶</w:t>
      </w:r>
      <w:r>
        <w:rPr>
          <w:rFonts w:cstheme="minorBidi" w:hAnsiTheme="minorHAnsi" w:eastAsiaTheme="minorHAnsi" w:asciiTheme="minorHAnsi"/>
          <w:i/>
        </w:rPr>
        <w:t>Bsp</w:t>
      </w:r>
      <w:r>
        <w:rPr>
          <w:rFonts w:cstheme="minorBidi" w:hAnsiTheme="minorHAnsi" w:eastAsiaTheme="minorHAnsi" w:asciiTheme="minorHAnsi"/>
        </w:rPr>
        <w:t>EI</w:t>
      </w:r>
      <w:r>
        <w:rPr>
          <w:rFonts w:ascii="宋体" w:eastAsia="宋体" w:hint="eastAsia" w:cstheme="minorBidi" w:hAnsiTheme="minorHAnsi"/>
        </w:rPr>
        <w:t>、</w:t>
      </w:r>
      <w:r>
        <w:rPr>
          <w:rFonts w:cstheme="minorBidi" w:hAnsiTheme="minorHAnsi" w:eastAsiaTheme="minorHAnsi" w:asciiTheme="minorHAnsi"/>
          <w:i/>
        </w:rPr>
        <w:t>Hind</w:t>
      </w:r>
      <w:r>
        <w:rPr>
          <w:rFonts w:cstheme="minorBidi" w:hAnsiTheme="minorHAnsi" w:eastAsiaTheme="minorHAnsi" w:asciiTheme="minorHAnsi"/>
        </w:rPr>
        <w:t>III</w:t>
      </w:r>
      <w:r>
        <w:rPr>
          <w:rFonts w:ascii="宋体" w:eastAsia="宋体" w:hint="eastAsia" w:cstheme="minorBidi" w:hAnsiTheme="minorHAnsi"/>
        </w:rPr>
        <w:t>、</w:t>
      </w:r>
      <w:r>
        <w:rPr>
          <w:rFonts w:cstheme="minorBidi" w:hAnsiTheme="minorHAnsi" w:eastAsiaTheme="minorHAnsi" w:asciiTheme="minorHAnsi"/>
          <w:i/>
        </w:rPr>
        <w:t>Nhe</w:t>
      </w:r>
      <w:r>
        <w:rPr>
          <w:rFonts w:cstheme="minorBidi" w:hAnsiTheme="minorHAnsi" w:eastAsiaTheme="minorHAnsi" w:asciiTheme="minorHAnsi"/>
        </w:rPr>
        <w:t>I</w:t>
      </w:r>
      <w:r>
        <w:rPr>
          <w:rFonts w:ascii="宋体" w:eastAsia="宋体" w:hint="eastAsia" w:cstheme="minorBidi" w:hAnsiTheme="minorHAnsi"/>
        </w:rPr>
        <w:t>、</w:t>
      </w:r>
      <w:r>
        <w:rPr>
          <w:rFonts w:cstheme="minorBidi" w:hAnsiTheme="minorHAnsi" w:eastAsiaTheme="minorHAnsi" w:asciiTheme="minorHAnsi"/>
          <w:i/>
        </w:rPr>
        <w:t>Spe</w:t>
      </w:r>
      <w:r>
        <w:rPr>
          <w:rFonts w:cstheme="minorBidi" w:hAnsiTheme="minorHAnsi" w:eastAsiaTheme="minorHAnsi" w:asciiTheme="minorHAnsi"/>
        </w:rPr>
        <w:t>I</w:t>
      </w:r>
      <w:r>
        <w:rPr>
          <w:rFonts w:ascii="宋体" w:eastAsia="宋体" w:hint="eastAsia" w:cstheme="minorBidi" w:hAnsiTheme="minorHAnsi"/>
        </w:rPr>
        <w:t>、</w:t>
      </w:r>
      <w:r>
        <w:rPr>
          <w:rFonts w:cstheme="minorBidi" w:hAnsiTheme="minorHAnsi" w:eastAsiaTheme="minorHAnsi" w:asciiTheme="minorHAnsi"/>
          <w:i/>
        </w:rPr>
        <w:t>Xho</w:t>
      </w:r>
      <w:r>
        <w:rPr>
          <w:rFonts w:cstheme="minorBidi" w:hAnsiTheme="minorHAnsi" w:eastAsiaTheme="minorHAnsi" w:asciiTheme="minorHAnsi"/>
        </w:rPr>
        <w:t>I</w:t>
      </w:r>
      <w:r>
        <w:rPr>
          <w:rFonts w:ascii="宋体" w:eastAsia="宋体" w:hint="eastAsia" w:cstheme="minorBidi" w:hAnsiTheme="minorHAnsi"/>
        </w:rPr>
        <w:t>、</w:t>
      </w:r>
      <w:r>
        <w:rPr>
          <w:rFonts w:cstheme="minorBidi" w:hAnsiTheme="minorHAnsi" w:eastAsiaTheme="minorHAnsi" w:asciiTheme="minorHAnsi"/>
          <w:i/>
        </w:rPr>
        <w:t>Bam</w:t>
      </w:r>
      <w:r>
        <w:rPr>
          <w:rFonts w:cstheme="minorBidi" w:hAnsiTheme="minorHAnsi" w:eastAsiaTheme="minorHAnsi" w:asciiTheme="minorHAnsi"/>
        </w:rPr>
        <w:t>HI</w:t>
      </w:r>
      <w:r>
        <w:rPr>
          <w:rFonts w:ascii="宋体" w:eastAsia="宋体" w:hint="eastAsia" w:cstheme="minorBidi" w:hAnsiTheme="minorHAnsi"/>
        </w:rPr>
        <w:t>和</w:t>
      </w:r>
      <w:r>
        <w:rPr>
          <w:rFonts w:cstheme="minorBidi" w:hAnsiTheme="minorHAnsi" w:eastAsiaTheme="minorHAnsi" w:asciiTheme="minorHAnsi"/>
          <w:i/>
        </w:rPr>
        <w:t>Not</w:t>
      </w:r>
      <w:r>
        <w:rPr>
          <w:rFonts w:cstheme="minorBidi" w:hAnsiTheme="minorHAnsi" w:eastAsiaTheme="minorHAnsi" w:asciiTheme="minorHAnsi"/>
        </w:rPr>
        <w:t>I</w:t>
      </w:r>
      <w:r>
        <w:rPr>
          <w:rFonts w:ascii="宋体" w:eastAsia="宋体" w:hint="eastAsia" w:cstheme="minorBidi" w:hAnsiTheme="minorHAnsi"/>
        </w:rPr>
        <w:t>购自</w:t>
      </w:r>
      <w:r>
        <w:rPr>
          <w:rFonts w:cstheme="minorBidi" w:hAnsiTheme="minorHAnsi" w:eastAsiaTheme="minorHAnsi" w:asciiTheme="minorHAnsi"/>
        </w:rPr>
        <w:t>Fermentas</w:t>
      </w:r>
      <w:r>
        <w:rPr>
          <w:rFonts w:ascii="宋体" w:eastAsia="宋体" w:hint="eastAsia" w:cstheme="minorBidi" w:hAnsiTheme="minorHAnsi"/>
        </w:rPr>
        <w:t>，</w:t>
      </w:r>
    </w:p>
    <w:p w:rsidR="0018722C">
      <w:pPr>
        <w:topLinePunct/>
      </w:pPr>
      <w:r>
        <w:rPr>
          <w:rFonts w:ascii="Times New Roman" w:hAnsi="Times New Roman" w:eastAsia="Times New Roman"/>
        </w:rPr>
        <w:t>Thermo</w:t>
      </w:r>
      <w:r>
        <w:t>；</w:t>
      </w:r>
      <w:r>
        <w:rPr>
          <w:rFonts w:ascii="Times New Roman" w:hAnsi="Times New Roman" w:eastAsia="Times New Roman"/>
        </w:rPr>
        <w:t>T4</w:t>
      </w:r>
      <w:r>
        <w:t>连接酶购自</w:t>
      </w:r>
      <w:r>
        <w:rPr>
          <w:rFonts w:ascii="Times New Roman" w:hAnsi="Times New Roman" w:eastAsia="Times New Roman"/>
        </w:rPr>
        <w:t>NEB</w:t>
      </w:r>
      <w:r>
        <w:t>；感受态细胞</w:t>
      </w:r>
      <w:r>
        <w:rPr>
          <w:rFonts w:ascii="Times New Roman" w:hAnsi="Times New Roman" w:eastAsia="Times New Roman"/>
        </w:rPr>
        <w:t>DH5α</w:t>
      </w:r>
      <w:r>
        <w:t>购自上海生工；高保真酶</w:t>
      </w:r>
      <w:r>
        <w:rPr>
          <w:rFonts w:ascii="Times New Roman" w:hAnsi="Times New Roman" w:eastAsia="Times New Roman"/>
        </w:rPr>
        <w:t>PrimeSTAR</w:t>
      </w:r>
      <w:r>
        <w:rPr>
          <w:rFonts w:ascii="Times New Roman" w:hAnsi="Times New Roman" w:eastAsia="Times New Roman"/>
        </w:rPr>
        <w:t>TM </w:t>
      </w:r>
      <w:r>
        <w:rPr>
          <w:rFonts w:ascii="Times New Roman" w:hAnsi="Times New Roman" w:eastAsia="Times New Roman"/>
        </w:rPr>
        <w:t>HS DNA Polymerase</w:t>
      </w:r>
      <w:r>
        <w:t>购自</w:t>
      </w:r>
      <w:r>
        <w:rPr>
          <w:rFonts w:ascii="Times New Roman" w:hAnsi="Times New Roman" w:eastAsia="Times New Roman"/>
        </w:rPr>
        <w:t>Takara</w:t>
      </w:r>
      <w:r>
        <w:t>大连宝生物公司；</w:t>
      </w:r>
      <w:r w:rsidR="001852F3">
        <w:t xml:space="preserve">质粒小提试剂盒</w:t>
      </w:r>
      <w:r>
        <w:rPr>
          <w:rFonts w:ascii="Times New Roman" w:hAnsi="Times New Roman" w:eastAsia="Times New Roman"/>
        </w:rPr>
        <w:t>TIANprep Mini plasmid Kit</w:t>
      </w:r>
      <w:r>
        <w:rPr>
          <w:rFonts w:ascii="Times New Roman" w:hAnsi="Times New Roman" w:eastAsia="Times New Roman"/>
        </w:rPr>
        <w:t>(</w:t>
      </w:r>
      <w:r>
        <w:t>离心柱型</w:t>
      </w:r>
      <w:r>
        <w:rPr>
          <w:rFonts w:ascii="Times New Roman" w:hAnsi="Times New Roman" w:eastAsia="Times New Roman"/>
        </w:rPr>
        <w:t>)</w:t>
      </w:r>
      <w:r>
        <w:t>，</w:t>
      </w:r>
      <w:r>
        <w:rPr>
          <w:rFonts w:ascii="Times New Roman" w:hAnsi="Times New Roman" w:eastAsia="Times New Roman"/>
        </w:rPr>
        <w:t>DNA</w:t>
      </w:r>
      <w:r>
        <w:t>纯化回收试剂盒</w:t>
      </w:r>
      <w:r>
        <w:t>（</w:t>
      </w:r>
      <w:r>
        <w:t>离心柱型</w:t>
      </w:r>
      <w:r>
        <w:t>）</w:t>
      </w:r>
      <w:r>
        <w:t>均购自北京天根公司；酵母</w:t>
      </w:r>
      <w:r>
        <w:t>提取物、胰蛋白酶等购自</w:t>
      </w:r>
      <w:r>
        <w:rPr>
          <w:rFonts w:ascii="Times New Roman" w:hAnsi="Times New Roman" w:eastAsia="Times New Roman"/>
        </w:rPr>
        <w:t>Sigma</w:t>
      </w:r>
      <w:r>
        <w:t>；电泳凝胶、</w:t>
      </w:r>
      <w:r>
        <w:rPr>
          <w:rFonts w:ascii="Times New Roman" w:hAnsi="Times New Roman" w:eastAsia="Times New Roman"/>
        </w:rPr>
        <w:t>Lipofectamine</w:t>
      </w:r>
      <w:r>
        <w:t>™</w:t>
      </w:r>
      <w:r>
        <w:rPr>
          <w:rFonts w:ascii="Times New Roman" w:hAnsi="Times New Roman" w:eastAsia="Times New Roman"/>
        </w:rPr>
        <w:t>2000</w:t>
      </w:r>
      <w:r>
        <w:t>试剂购自</w:t>
      </w:r>
      <w:r>
        <w:rPr>
          <w:rFonts w:ascii="Times New Roman" w:hAnsi="Times New Roman" w:eastAsia="Times New Roman"/>
        </w:rPr>
        <w:t>Invitrogen</w:t>
      </w:r>
      <w:r>
        <w:t>公司；胎牛血清</w:t>
      </w:r>
      <w:r>
        <w:rPr>
          <w:rFonts w:ascii="Times New Roman" w:hAnsi="Times New Roman" w:eastAsia="Times New Roman"/>
        </w:rPr>
        <w:t>FBS</w:t>
      </w:r>
      <w:r>
        <w:t>、</w:t>
      </w:r>
      <w:r>
        <w:rPr>
          <w:rFonts w:ascii="Times New Roman" w:hAnsi="Times New Roman" w:eastAsia="Times New Roman"/>
        </w:rPr>
        <w:t>DMEM</w:t>
      </w:r>
      <w:r>
        <w:t>培养基、</w:t>
      </w:r>
      <w:r>
        <w:rPr>
          <w:rFonts w:ascii="Times New Roman" w:hAnsi="Times New Roman" w:eastAsia="Times New Roman"/>
        </w:rPr>
        <w:t>Opti-medium</w:t>
      </w:r>
      <w:r>
        <w:t>液购自</w:t>
      </w:r>
      <w:r>
        <w:rPr>
          <w:rFonts w:ascii="Times New Roman" w:hAnsi="Times New Roman" w:eastAsia="Times New Roman"/>
        </w:rPr>
        <w:t>Gibco</w:t>
      </w:r>
      <w:r>
        <w:t>公司；</w:t>
      </w:r>
      <w:r>
        <w:rPr>
          <w:rFonts w:ascii="Times New Roman" w:hAnsi="Times New Roman" w:eastAsia="Times New Roman"/>
        </w:rPr>
        <w:t>IRDye 680 Conjugated Goat Anti-Mouse IgG</w:t>
      </w:r>
      <w:r>
        <w:t>荧光二抗购自</w:t>
      </w:r>
      <w:r>
        <w:rPr>
          <w:rFonts w:ascii="Times New Roman" w:hAnsi="Times New Roman" w:eastAsia="Times New Roman"/>
        </w:rPr>
        <w:t>LI-COR</w:t>
      </w:r>
      <w:r>
        <w:t>公司；</w:t>
      </w:r>
      <w:r>
        <w:rPr>
          <w:rFonts w:ascii="Times New Roman" w:hAnsi="Times New Roman" w:eastAsia="Times New Roman"/>
        </w:rPr>
        <w:t>Tween</w:t>
      </w:r>
      <w:r>
        <w:rPr>
          <w:rFonts w:ascii="Times New Roman" w:hAnsi="Times New Roman" w:eastAsia="Times New Roman"/>
        </w:rPr>
        <w:t> 20</w:t>
      </w:r>
      <w:r>
        <w:t>购于</w:t>
      </w:r>
      <w:r>
        <w:rPr>
          <w:rFonts w:ascii="Times New Roman" w:hAnsi="Times New Roman" w:eastAsia="Times New Roman"/>
        </w:rPr>
        <w:t>Bio-rad</w:t>
      </w:r>
      <w:r>
        <w:t>，其</w:t>
      </w:r>
      <w:r>
        <w:t>它试剂均为国产分析纯。本研究中所有合成的引物、序列以及序列测序等均由上海生物工程公司完成。</w:t>
      </w:r>
    </w:p>
    <w:p w:rsidR="0018722C">
      <w:pPr>
        <w:pStyle w:val="Heading3"/>
        <w:topLinePunct/>
        <w:ind w:left="200" w:hangingChars="200" w:hanging="200"/>
      </w:pPr>
      <w:bookmarkStart w:id="730336" w:name="_Toc686730336"/>
      <w:r>
        <w:t>1.4</w:t>
      </w:r>
      <w:r>
        <w:t xml:space="preserve"> </w:t>
      </w:r>
      <w:r>
        <w:t>本实验主要仪器</w:t>
      </w:r>
      <w:bookmarkEnd w:id="730336"/>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120.719994pt,22.106638pt" to="474.479986pt,22.106638pt" stroked="true" strokeweight=".4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50424" from="120.719994pt,3.866639pt" to="474.479986pt,3.866639pt" stroked="true" strokeweight=".48pt" strokecolor="#000000">
            <v:stroke dashstyle="solid"/>
            <w10:wrap type="none"/>
          </v:line>
        </w:pict>
      </w:r>
      <w:r>
        <w:rPr>
          <w:kern w:val="2"/>
          <w:szCs w:val="22"/>
          <w:rFonts w:ascii="微软雅黑" w:eastAsia="微软雅黑" w:hint="eastAsia" w:cstheme="minorBidi" w:hAnsiTheme="minorHAnsi"/>
          <w:b/>
          <w:sz w:val="21"/>
        </w:rPr>
        <w:t>仪器名称</w:t>
      </w:r>
      <w:r>
        <w:rPr>
          <w:kern w:val="2"/>
          <w:szCs w:val="22"/>
          <w:rFonts w:ascii="微软雅黑" w:eastAsia="微软雅黑" w:hint="eastAsia" w:cstheme="minorBidi" w:hAnsiTheme="minorHAnsi"/>
          <w:b/>
          <w:w w:val="95"/>
          <w:sz w:val="21"/>
        </w:rPr>
        <w:t>生产公司</w:t>
      </w:r>
    </w:p>
    <w:p w:rsidR="0018722C">
      <w:pPr>
        <w:tabs>
          <w:tab w:pos="4767" w:val="left" w:leader="none"/>
        </w:tabs>
        <w:spacing w:before="0"/>
        <w:ind w:leftChars="0" w:left="1222" w:rightChars="0" w:right="0" w:firstLineChars="0" w:firstLine="0"/>
        <w:jc w:val="left"/>
        <w:topLinePunct/>
      </w:pPr>
      <w:r>
        <w:rPr>
          <w:kern w:val="2"/>
          <w:sz w:val="21"/>
          <w:szCs w:val="22"/>
          <w:rFonts w:cstheme="minorBidi" w:hAnsiTheme="minorHAnsi" w:eastAsiaTheme="minorHAnsi" w:asciiTheme="minorHAnsi" w:ascii="宋体" w:eastAsia="宋体" w:hint="eastAsia"/>
        </w:rPr>
        <w:t>超净工作台</w:t>
      </w:r>
      <w:r>
        <w:rPr>
          <w:kern w:val="2"/>
          <w:szCs w:val="22"/>
          <w:rFonts w:ascii="宋体" w:eastAsia="宋体" w:hint="eastAsia" w:cstheme="minorBidi" w:hAnsiTheme="minorHAnsi"/>
          <w:w w:val="95"/>
          <w:sz w:val="21"/>
        </w:rPr>
        <w:t>上海智诚公司</w:t>
      </w:r>
    </w:p>
    <w:p w:rsidR="0018722C">
      <w:pPr>
        <w:tabs>
          <w:tab w:pos="4767" w:val="left" w:leader="none"/>
        </w:tabs>
        <w:spacing w:before="73"/>
        <w:ind w:leftChars="0" w:left="1222" w:rightChars="0" w:right="0" w:firstLineChars="0" w:firstLine="0"/>
        <w:jc w:val="left"/>
        <w:topLinePunct/>
      </w:pPr>
      <w:r>
        <w:rPr>
          <w:kern w:val="2"/>
          <w:sz w:val="21"/>
          <w:szCs w:val="22"/>
          <w:rFonts w:cstheme="minorBidi" w:hAnsiTheme="minorHAnsi" w:eastAsiaTheme="minorHAnsi" w:asciiTheme="minorHAnsi" w:ascii="宋体" w:eastAsia="宋体" w:hint="eastAsia"/>
        </w:rPr>
        <w:t>离心机</w:t>
      </w:r>
      <w:r>
        <w:rPr>
          <w:kern w:val="2"/>
          <w:szCs w:val="22"/>
          <w:rFonts w:cstheme="minorBidi" w:hAnsiTheme="minorHAnsi" w:eastAsiaTheme="minorHAnsi" w:asciiTheme="minorHAnsi"/>
          <w:sz w:val="21"/>
        </w:rPr>
        <w:t>5810R</w:t>
      </w:r>
      <w:r>
        <w:rPr>
          <w:kern w:val="2"/>
          <w:szCs w:val="22"/>
          <w:rFonts w:ascii="宋体" w:eastAsia="宋体" w:hint="eastAsia" w:cstheme="minorBidi" w:hAnsiTheme="minorHAnsi"/>
          <w:sz w:val="21"/>
        </w:rPr>
        <w:t xml:space="preserve">, </w:t>
      </w:r>
      <w:r>
        <w:rPr>
          <w:kern w:val="2"/>
          <w:szCs w:val="22"/>
          <w:rFonts w:cstheme="minorBidi" w:hAnsiTheme="minorHAnsi" w:eastAsiaTheme="minorHAnsi" w:asciiTheme="minorHAnsi"/>
          <w:sz w:val="21"/>
        </w:rPr>
        <w:t>5415D</w:t>
      </w:r>
      <w:r w:rsidRPr="00000000">
        <w:rPr>
          <w:kern w:val="2"/>
          <w:sz w:val="22"/>
          <w:szCs w:val="22"/>
          <w:rFonts w:cstheme="minorBidi" w:hAnsiTheme="minorHAnsi" w:eastAsiaTheme="minorHAnsi" w:asciiTheme="minorHAnsi"/>
        </w:rPr>
        <w:tab/>
        <w:t>Eppendorf</w:t>
      </w:r>
      <w:r>
        <w:rPr>
          <w:kern w:val="2"/>
          <w:szCs w:val="22"/>
          <w:rFonts w:ascii="宋体" w:eastAsia="宋体" w:hint="eastAsia" w:cstheme="minorBidi" w:hAnsiTheme="minorHAnsi"/>
          <w:sz w:val="21"/>
        </w:rPr>
        <w:t>公司</w:t>
      </w:r>
    </w:p>
    <w:p w:rsidR="0018722C">
      <w:pPr>
        <w:topLinePunct/>
      </w:pPr>
      <w:r>
        <w:rPr>
          <w:rFonts w:cstheme="minorBidi" w:hAnsiTheme="minorHAnsi" w:eastAsiaTheme="minorHAnsi" w:asciiTheme="minorHAnsi" w:ascii="宋体" w:eastAsia="宋体" w:hint="eastAsia"/>
        </w:rPr>
        <w:t>紫外分光光度计</w:t>
      </w:r>
      <w:r>
        <w:rPr>
          <w:rFonts w:cstheme="minorBidi" w:hAnsiTheme="minorHAnsi" w:eastAsiaTheme="minorHAnsi" w:asciiTheme="minorHAnsi"/>
        </w:rPr>
        <w:t>HITACHI</w:t>
      </w:r>
      <w:r>
        <w:rPr>
          <w:rFonts w:ascii="宋体" w:eastAsia="宋体" w:hint="eastAsia" w:cstheme="minorBidi" w:hAnsiTheme="minorHAnsi"/>
        </w:rPr>
        <w:t>公司</w:t>
      </w:r>
    </w:p>
    <w:p w:rsidR="0018722C">
      <w:pPr>
        <w:tabs>
          <w:tab w:pos="4767" w:val="left" w:leader="none"/>
        </w:tabs>
        <w:spacing w:before="91"/>
        <w:ind w:leftChars="0" w:left="1222" w:rightChars="0" w:right="0" w:firstLineChars="0" w:firstLine="0"/>
        <w:jc w:val="left"/>
        <w:topLinePunct/>
      </w:pPr>
      <w:r>
        <w:rPr>
          <w:kern w:val="2"/>
          <w:sz w:val="21"/>
          <w:szCs w:val="22"/>
          <w:rFonts w:cstheme="minorBidi" w:hAnsiTheme="minorHAnsi" w:eastAsiaTheme="minorHAnsi" w:asciiTheme="minorHAnsi" w:ascii="宋体" w:eastAsia="宋体" w:hint="eastAsia"/>
        </w:rPr>
        <w:t>恒温水浴锅</w:t>
      </w:r>
      <w:r>
        <w:rPr>
          <w:kern w:val="2"/>
          <w:szCs w:val="22"/>
          <w:rFonts w:ascii="宋体" w:eastAsia="宋体" w:hint="eastAsia" w:cstheme="minorBidi" w:hAnsiTheme="minorHAnsi"/>
          <w:w w:val="95"/>
          <w:sz w:val="21"/>
        </w:rPr>
        <w:t>北京六一公司</w:t>
      </w:r>
    </w:p>
    <w:p w:rsidR="0018722C">
      <w:pPr>
        <w:tabs>
          <w:tab w:pos="4767" w:val="left" w:leader="none"/>
        </w:tabs>
        <w:spacing w:before="104"/>
        <w:ind w:leftChars="0" w:left="1222" w:rightChars="0" w:right="0" w:firstLineChars="0" w:firstLine="0"/>
        <w:jc w:val="left"/>
        <w:topLinePunct/>
      </w:pPr>
      <w:r>
        <w:rPr>
          <w:kern w:val="2"/>
          <w:sz w:val="21"/>
          <w:szCs w:val="22"/>
          <w:rFonts w:cstheme="minorBidi" w:hAnsiTheme="minorHAnsi" w:eastAsiaTheme="minorHAnsi" w:asciiTheme="minorHAnsi" w:ascii="宋体" w:eastAsia="宋体" w:hint="eastAsia"/>
        </w:rPr>
        <w:t>摇床</w:t>
      </w:r>
      <w:r>
        <w:rPr>
          <w:kern w:val="2"/>
          <w:szCs w:val="22"/>
          <w:rFonts w:ascii="宋体" w:eastAsia="宋体" w:hint="eastAsia" w:cstheme="minorBidi" w:hAnsiTheme="minorHAnsi"/>
          <w:w w:val="95"/>
          <w:sz w:val="21"/>
        </w:rPr>
        <w:t>上海智诚公司</w:t>
      </w:r>
    </w:p>
    <w:p w:rsidR="0018722C">
      <w:pPr>
        <w:tabs>
          <w:tab w:pos="4767" w:val="left" w:leader="none"/>
        </w:tabs>
        <w:spacing w:before="68"/>
        <w:ind w:leftChars="0" w:left="1222" w:rightChars="0" w:right="0" w:firstLineChars="0" w:firstLine="0"/>
        <w:jc w:val="left"/>
        <w:topLinePunct/>
      </w:pPr>
      <w:r>
        <w:rPr>
          <w:kern w:val="2"/>
          <w:sz w:val="21"/>
          <w:szCs w:val="22"/>
          <w:rFonts w:cstheme="minorBidi" w:hAnsiTheme="minorHAnsi" w:eastAsiaTheme="minorHAnsi" w:asciiTheme="minorHAnsi" w:ascii="宋体" w:eastAsia="宋体" w:hint="eastAsia"/>
        </w:rPr>
        <w:t>凝胶电泳检测系统</w:t>
      </w:r>
      <w:r>
        <w:rPr>
          <w:kern w:val="2"/>
          <w:szCs w:val="22"/>
          <w:rFonts w:cstheme="minorBidi" w:hAnsiTheme="minorHAnsi" w:eastAsiaTheme="minorHAnsi" w:asciiTheme="minorHAnsi"/>
          <w:sz w:val="21"/>
        </w:rPr>
        <w:t>Bio-rad</w:t>
      </w:r>
      <w:r>
        <w:rPr>
          <w:kern w:val="2"/>
          <w:szCs w:val="22"/>
          <w:rFonts w:ascii="宋体" w:eastAsia="宋体" w:hint="eastAsia" w:cstheme="minorBidi" w:hAnsiTheme="minorHAnsi"/>
          <w:sz w:val="21"/>
        </w:rPr>
        <w:t>公司</w:t>
      </w:r>
    </w:p>
    <w:p w:rsidR="0018722C">
      <w:pPr>
        <w:tabs>
          <w:tab w:pos="4767" w:val="left" w:leader="none"/>
        </w:tabs>
        <w:spacing w:before="57"/>
        <w:ind w:leftChars="0" w:left="1222" w:rightChars="0" w:right="0" w:firstLineChars="0" w:firstLine="0"/>
        <w:jc w:val="left"/>
        <w:topLinePunct/>
      </w:pPr>
      <w:r>
        <w:rPr>
          <w:kern w:val="2"/>
          <w:sz w:val="21"/>
          <w:szCs w:val="22"/>
          <w:rFonts w:cstheme="minorBidi" w:hAnsiTheme="minorHAnsi" w:eastAsiaTheme="minorHAnsi" w:asciiTheme="minorHAnsi" w:ascii="宋体" w:eastAsia="宋体" w:hint="eastAsia"/>
        </w:rPr>
        <w:t>凝胶成像系统</w:t>
      </w:r>
      <w:r>
        <w:rPr>
          <w:kern w:val="2"/>
          <w:szCs w:val="22"/>
          <w:rFonts w:cstheme="minorBidi" w:hAnsiTheme="minorHAnsi" w:eastAsiaTheme="minorHAnsi" w:asciiTheme="minorHAnsi"/>
          <w:sz w:val="21"/>
        </w:rPr>
        <w:t>GE</w:t>
      </w:r>
      <w:r>
        <w:rPr>
          <w:kern w:val="2"/>
          <w:szCs w:val="22"/>
          <w:rFonts w:ascii="宋体" w:eastAsia="宋体" w:hint="eastAsia" w:cstheme="minorBidi" w:hAnsiTheme="minorHAnsi"/>
          <w:sz w:val="21"/>
        </w:rPr>
        <w:t>公司</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8;mso-wrap-distance-left:0;mso-wrap-distance-right:0" from="120.719994pt,21.443657pt" to="474.479986pt,21.443657pt" stroked="true" strokeweight=".48pt" strokecolor="#000000">
            <v:stroke dashstyle="solid"/>
            <w10:wrap type="topAndBottom"/>
          </v:line>
        </w:pict>
      </w:r>
      <w:r>
        <w:rPr>
          <w:kern w:val="2"/>
          <w:szCs w:val="22"/>
          <w:rFonts w:ascii="宋体" w:eastAsia="宋体" w:hint="eastAsia" w:cstheme="minorBidi" w:hAnsiTheme="minorHAnsi"/>
          <w:sz w:val="21"/>
        </w:rPr>
        <w:t>电子天平</w:t>
      </w:r>
      <w:r w:rsidR="001852F3">
        <w:rPr>
          <w:kern w:val="2"/>
          <w:sz w:val="22"/>
          <w:szCs w:val="22"/>
          <w:rFonts w:cstheme="minorBidi" w:hAnsiTheme="minorHAnsi" w:eastAsiaTheme="minorHAnsi" w:asciiTheme="minorHAnsi"/>
        </w:rPr>
        <w:t>德国</w:t>
      </w:r>
      <w:r>
        <w:rPr>
          <w:kern w:val="2"/>
          <w:szCs w:val="22"/>
          <w:rFonts w:cstheme="minorBidi" w:hAnsiTheme="minorHAnsi" w:eastAsiaTheme="minorHAnsi" w:asciiTheme="minorHAnsi"/>
          <w:sz w:val="21"/>
        </w:rPr>
        <w:t>Sartonrius</w:t>
      </w:r>
      <w:r>
        <w:rPr>
          <w:kern w:val="2"/>
          <w:szCs w:val="22"/>
          <w:rFonts w:ascii="宋体" w:eastAsia="宋体" w:hint="eastAsia" w:cstheme="minorBidi" w:hAnsiTheme="minorHAnsi"/>
          <w:sz w:val="21"/>
        </w:rPr>
        <w:t>公司</w:t>
      </w:r>
    </w:p>
    <w:p w:rsidR="0018722C">
      <w:pPr>
        <w:pStyle w:val="aff7"/>
        <w:topLinePunct/>
      </w:pPr>
      <w:r>
        <w:rPr>
          <w:sz w:val="2"/>
        </w:rPr>
        <w:pict>
          <v:group style="width:353.9pt;height:.5pt;mso-position-horizontal-relative:char;mso-position-vertical-relative:line" coordorigin="0,0" coordsize="7078,10">
            <v:line style="position:absolute" from="0,5" to="7078,5" stroked="true" strokeweight=".48pt" strokecolor="#000000">
              <v:stroke dashstyle="solid"/>
            </v:line>
          </v:group>
        </w:pict>
      </w:r>
      <w:r/>
    </w:p>
    <w:p w:rsidR="0018722C">
      <w:pPr>
        <w:pStyle w:val="affff1"/>
        <w:tabs>
          <w:tab w:pos="4767" w:val="left" w:leader="none"/>
        </w:tabs>
        <w:spacing w:line="238" w:lineRule="exact" w:before="0"/>
        <w:ind w:leftChars="0" w:left="1222" w:rightChars="0" w:right="0" w:firstLineChars="0" w:firstLine="0"/>
        <w:jc w:val="left"/>
        <w:topLinePunct/>
      </w:pPr>
      <w:r>
        <w:rPr>
          <w:kern w:val="2"/>
          <w:sz w:val="21"/>
          <w:szCs w:val="22"/>
          <w:rFonts w:cstheme="minorBidi" w:hAnsiTheme="minorHAnsi" w:eastAsiaTheme="minorHAnsi" w:asciiTheme="minorHAnsi" w:ascii="宋体" w:eastAsia="宋体" w:hint="eastAsia"/>
        </w:rPr>
        <w:t>超纯水系统</w:t>
      </w:r>
      <w:r>
        <w:rPr>
          <w:kern w:val="2"/>
          <w:szCs w:val="22"/>
          <w:rFonts w:ascii="宋体" w:eastAsia="宋体" w:hint="eastAsia" w:cstheme="minorBidi" w:hAnsiTheme="minorHAnsi"/>
          <w:w w:val="95"/>
          <w:sz w:val="21"/>
        </w:rPr>
        <w:t>密理博公司</w:t>
      </w:r>
    </w:p>
    <w:p w:rsidR="0018722C">
      <w:pPr>
        <w:topLinePunct/>
      </w:pPr>
      <w:r>
        <w:rPr>
          <w:rFonts w:cstheme="minorBidi" w:hAnsiTheme="minorHAnsi" w:eastAsiaTheme="minorHAnsi" w:asciiTheme="minorHAnsi"/>
        </w:rPr>
        <w:t>4</w:t>
      </w:r>
      <w:r>
        <w:rPr>
          <w:rFonts w:ascii="宋体" w:hAnsi="宋体" w:eastAsia="宋体" w:hint="eastAsia" w:cstheme="minorBidi"/>
        </w:rPr>
        <w:t>℃及</w:t>
      </w:r>
      <w:r>
        <w:rPr>
          <w:rFonts w:cstheme="minorBidi" w:hAnsiTheme="minorHAnsi" w:eastAsiaTheme="minorHAnsi" w:asciiTheme="minorHAnsi"/>
        </w:rPr>
        <w:t>-20</w:t>
      </w:r>
      <w:r>
        <w:rPr>
          <w:rFonts w:ascii="宋体" w:hAnsi="宋体" w:eastAsia="宋体" w:hint="eastAsia" w:cstheme="minorBidi"/>
        </w:rPr>
        <w:t>℃冰箱</w:t>
      </w:r>
      <w:r>
        <w:rPr>
          <w:rFonts w:ascii="宋体" w:hAnsi="宋体" w:eastAsia="宋体" w:hint="eastAsia" w:cstheme="minorBidi"/>
        </w:rPr>
        <w:t>海尔公司</w:t>
      </w:r>
    </w:p>
    <w:p w:rsidR="0018722C">
      <w:pPr>
        <w:tabs>
          <w:tab w:pos="4767" w:val="left" w:leader="none"/>
        </w:tabs>
        <w:spacing w:before="83"/>
        <w:ind w:leftChars="0" w:left="1222" w:rightChars="0" w:right="0" w:firstLineChars="0" w:firstLine="0"/>
        <w:jc w:val="left"/>
        <w:topLinePunct/>
      </w:pPr>
      <w:r>
        <w:rPr>
          <w:kern w:val="2"/>
          <w:sz w:val="21"/>
          <w:szCs w:val="22"/>
          <w:rFonts w:cstheme="minorBidi" w:hAnsiTheme="minorHAnsi" w:eastAsiaTheme="minorHAnsi" w:asciiTheme="minorHAnsi" w:ascii="宋体" w:eastAsia="宋体" w:hint="eastAsia"/>
        </w:rPr>
        <w:t>超低温冰箱</w:t>
      </w:r>
      <w:r>
        <w:rPr>
          <w:kern w:val="2"/>
          <w:szCs w:val="22"/>
          <w:rFonts w:cstheme="minorBidi" w:hAnsiTheme="minorHAnsi" w:eastAsiaTheme="minorHAnsi" w:asciiTheme="minorHAnsi"/>
          <w:sz w:val="21"/>
        </w:rPr>
        <w:t>FORMA</w:t>
      </w:r>
      <w:r>
        <w:rPr>
          <w:kern w:val="2"/>
          <w:szCs w:val="22"/>
          <w:rFonts w:ascii="宋体" w:eastAsia="宋体" w:hint="eastAsia" w:cstheme="minorBidi" w:hAnsiTheme="minorHAnsi"/>
          <w:sz w:val="21"/>
        </w:rPr>
        <w:t>公司</w:t>
      </w:r>
    </w:p>
    <w:p w:rsidR="0018722C">
      <w:pPr>
        <w:tabs>
          <w:tab w:pos="4767" w:val="left" w:leader="none"/>
        </w:tabs>
        <w:spacing w:before="83"/>
        <w:ind w:leftChars="0" w:left="1222" w:rightChars="0" w:right="0" w:firstLineChars="0" w:firstLine="0"/>
        <w:jc w:val="left"/>
        <w:topLinePunct/>
      </w:pPr>
      <w:r>
        <w:rPr>
          <w:kern w:val="2"/>
          <w:sz w:val="21"/>
          <w:szCs w:val="22"/>
          <w:rFonts w:cstheme="minorBidi" w:hAnsiTheme="minorHAnsi" w:eastAsiaTheme="minorHAnsi" w:asciiTheme="minorHAnsi" w:ascii="宋体" w:eastAsia="宋体" w:hint="eastAsia"/>
        </w:rPr>
        <w:t>低温高速离心机</w:t>
      </w:r>
      <w:r>
        <w:rPr>
          <w:kern w:val="2"/>
          <w:szCs w:val="22"/>
          <w:rFonts w:cstheme="minorBidi" w:hAnsiTheme="minorHAnsi" w:eastAsiaTheme="minorHAnsi" w:asciiTheme="minorHAnsi"/>
          <w:sz w:val="21"/>
        </w:rPr>
        <w:t>Eppendorf</w:t>
      </w:r>
      <w:r>
        <w:rPr>
          <w:kern w:val="2"/>
          <w:szCs w:val="22"/>
          <w:rFonts w:ascii="宋体" w:eastAsia="宋体" w:hint="eastAsia" w:cstheme="minorBidi" w:hAnsiTheme="minorHAnsi"/>
          <w:sz w:val="21"/>
        </w:rPr>
        <w:t>公司</w:t>
      </w:r>
    </w:p>
    <w:p w:rsidR="0018722C">
      <w:pPr>
        <w:tabs>
          <w:tab w:pos="4767" w:val="left" w:leader="none"/>
        </w:tabs>
        <w:spacing w:before="59"/>
        <w:ind w:leftChars="0" w:left="1222" w:rightChars="0" w:right="0" w:firstLineChars="0" w:firstLine="0"/>
        <w:jc w:val="left"/>
        <w:topLinePunct/>
      </w:pPr>
      <w:r>
        <w:rPr>
          <w:kern w:val="2"/>
          <w:sz w:val="21"/>
          <w:szCs w:val="22"/>
          <w:rFonts w:cstheme="minorBidi" w:hAnsiTheme="minorHAnsi" w:eastAsiaTheme="minorHAnsi" w:asciiTheme="minorHAnsi" w:ascii="宋体" w:eastAsia="宋体" w:hint="eastAsia"/>
        </w:rPr>
        <w:t>蛋白电转仪</w:t>
      </w:r>
      <w:r w:rsidR="001852F3">
        <w:rPr>
          <w:kern w:val="2"/>
          <w:sz w:val="22"/>
          <w:szCs w:val="22"/>
          <w:rFonts w:cstheme="minorBidi" w:hAnsiTheme="minorHAnsi" w:eastAsiaTheme="minorHAnsi" w:asciiTheme="minorHAnsi"/>
        </w:rPr>
        <w:t>美国</w:t>
      </w:r>
      <w:r>
        <w:rPr>
          <w:kern w:val="2"/>
          <w:szCs w:val="22"/>
          <w:rFonts w:cstheme="minorBidi" w:hAnsiTheme="minorHAnsi" w:eastAsiaTheme="minorHAnsi" w:asciiTheme="minorHAnsi"/>
          <w:sz w:val="21"/>
        </w:rPr>
        <w:t>Bio-Rad</w:t>
      </w:r>
      <w:r>
        <w:rPr>
          <w:kern w:val="2"/>
          <w:szCs w:val="22"/>
          <w:rFonts w:ascii="宋体" w:eastAsia="宋体" w:hint="eastAsia" w:cstheme="minorBidi" w:hAnsiTheme="minorHAnsi"/>
          <w:sz w:val="21"/>
        </w:rPr>
        <w:t>公司</w:t>
      </w:r>
    </w:p>
    <w:p w:rsidR="0018722C">
      <w:pPr>
        <w:topLinePunct/>
      </w:pPr>
      <w:r>
        <w:rPr>
          <w:rFonts w:cstheme="minorBidi" w:hAnsiTheme="minorHAnsi" w:eastAsiaTheme="minorHAnsi" w:asciiTheme="minorHAnsi"/>
        </w:rPr>
        <w:t>Mini-PROTEAN</w:t>
      </w:r>
      <w:r>
        <w:rPr>
          <w:rFonts w:cstheme="minorBidi" w:hAnsiTheme="minorHAnsi" w:eastAsiaTheme="minorHAnsi" w:asciiTheme="minorHAnsi"/>
        </w:rPr>
        <w:t> Tetra</w:t>
      </w:r>
      <w:r>
        <w:rPr>
          <w:rFonts w:ascii="宋体" w:eastAsia="宋体" w:hint="eastAsia" w:cstheme="minorBidi" w:hAnsiTheme="minorHAnsi"/>
        </w:rPr>
        <w:t>细胞系统</w:t>
      </w:r>
      <w:r>
        <w:rPr>
          <w:rFonts w:cstheme="minorBidi" w:hAnsiTheme="minorHAnsi" w:eastAsiaTheme="minorHAnsi" w:asciiTheme="minorHAnsi"/>
        </w:rPr>
        <w:t>Biorad</w:t>
      </w:r>
    </w:p>
    <w:p w:rsidR="0018722C">
      <w:pPr>
        <w:tabs>
          <w:tab w:pos="4767" w:val="left" w:leader="none"/>
        </w:tabs>
        <w:spacing w:before="22"/>
        <w:ind w:leftChars="0" w:left="1222" w:rightChars="0" w:right="0" w:firstLineChars="0" w:firstLine="0"/>
        <w:jc w:val="left"/>
        <w:topLinePunct/>
      </w:pPr>
      <w:r>
        <w:rPr>
          <w:kern w:val="2"/>
          <w:sz w:val="21"/>
          <w:szCs w:val="22"/>
          <w:rFonts w:cstheme="minorBidi" w:hAnsiTheme="minorHAnsi" w:eastAsiaTheme="minorHAnsi" w:asciiTheme="minorHAnsi" w:ascii="宋体" w:eastAsia="宋体" w:hint="eastAsia"/>
        </w:rPr>
        <w:t>移液枪</w:t>
      </w:r>
      <w:r>
        <w:rPr>
          <w:kern w:val="2"/>
          <w:szCs w:val="22"/>
          <w:rFonts w:cstheme="minorBidi" w:hAnsiTheme="minorHAnsi" w:eastAsiaTheme="minorHAnsi" w:asciiTheme="minorHAnsi"/>
          <w:sz w:val="21"/>
        </w:rPr>
        <w:t>Eppendorf</w:t>
      </w:r>
      <w:r>
        <w:rPr>
          <w:kern w:val="2"/>
          <w:szCs w:val="22"/>
          <w:rFonts w:ascii="宋体" w:eastAsia="宋体" w:hint="eastAsia" w:cstheme="minorBidi" w:hAnsiTheme="minorHAnsi"/>
          <w:sz w:val="21"/>
        </w:rPr>
        <w:t>公司</w:t>
      </w:r>
    </w:p>
    <w:p w:rsidR="0018722C">
      <w:pPr>
        <w:topLinePunct/>
      </w:pPr>
      <w:r>
        <w:rPr>
          <w:rFonts w:cstheme="minorBidi" w:hAnsiTheme="minorHAnsi" w:eastAsiaTheme="minorHAnsi" w:asciiTheme="minorHAnsi" w:ascii="宋体" w:eastAsia="宋体" w:hint="eastAsia"/>
        </w:rPr>
        <w:t>自动高压灭菌锅</w:t>
      </w:r>
      <w:r w:rsidR="001852F3">
        <w:rPr>
          <w:rFonts w:cstheme="minorBidi" w:hAnsiTheme="minorHAnsi" w:eastAsiaTheme="minorHAnsi" w:asciiTheme="minorHAnsi"/>
        </w:rPr>
        <w:t>美国</w:t>
      </w:r>
      <w:r>
        <w:rPr>
          <w:rFonts w:cstheme="minorBidi" w:hAnsiTheme="minorHAnsi" w:eastAsiaTheme="minorHAnsi" w:asciiTheme="minorHAnsi"/>
        </w:rPr>
        <w:t>ICE</w:t>
      </w:r>
      <w:r>
        <w:rPr>
          <w:rFonts w:ascii="宋体" w:eastAsia="宋体" w:hint="eastAsia" w:cstheme="minorBidi" w:hAnsiTheme="minorHAnsi"/>
        </w:rPr>
        <w:t>公司</w:t>
      </w:r>
    </w:p>
    <w:p w:rsidR="0018722C">
      <w:pPr>
        <w:topLinePunct/>
      </w:pPr>
      <w:r>
        <w:rPr>
          <w:rFonts w:cstheme="minorBidi" w:hAnsiTheme="minorHAnsi" w:eastAsiaTheme="minorHAnsi" w:asciiTheme="minorHAnsi"/>
        </w:rPr>
        <w:t>PCR</w:t>
      </w:r>
      <w:r>
        <w:rPr>
          <w:rFonts w:ascii="宋体" w:eastAsia="宋体" w:hint="eastAsia" w:cstheme="minorBidi" w:hAnsiTheme="minorHAnsi"/>
        </w:rPr>
        <w:t>仪</w:t>
      </w:r>
      <w:r w:rsidR="001852F3">
        <w:rPr>
          <w:rFonts w:cstheme="minorBidi" w:hAnsiTheme="minorHAnsi" w:eastAsiaTheme="minorHAnsi" w:asciiTheme="minorHAnsi"/>
        </w:rPr>
        <w:t>美国</w:t>
      </w:r>
      <w:r>
        <w:rPr>
          <w:rFonts w:cstheme="minorBidi" w:hAnsiTheme="minorHAnsi" w:eastAsiaTheme="minorHAnsi" w:asciiTheme="minorHAnsi"/>
        </w:rPr>
        <w:t>thermo</w:t>
      </w:r>
      <w:r>
        <w:rPr>
          <w:rFonts w:cstheme="minorBidi" w:hAnsiTheme="minorHAnsi" w:eastAsiaTheme="minorHAnsi" w:asciiTheme="minorHAnsi"/>
        </w:rPr>
        <w:t> </w:t>
      </w:r>
      <w:r>
        <w:rPr>
          <w:rFonts w:cstheme="minorBidi" w:hAnsiTheme="minorHAnsi" w:eastAsiaTheme="minorHAnsi" w:asciiTheme="minorHAnsi"/>
        </w:rPr>
        <w:t>Hybaid</w:t>
      </w:r>
      <w:r>
        <w:rPr>
          <w:rFonts w:ascii="宋体" w:eastAsia="宋体" w:hint="eastAsia" w:cstheme="minorBidi" w:hAnsiTheme="minorHAnsi"/>
        </w:rPr>
        <w:t>公司</w:t>
      </w:r>
    </w:p>
    <w:p w:rsidR="0018722C">
      <w:pPr>
        <w:topLinePunct/>
      </w:pPr>
      <w:r>
        <w:rPr>
          <w:rFonts w:cstheme="minorBidi" w:hAnsiTheme="minorHAnsi" w:eastAsiaTheme="minorHAnsi" w:asciiTheme="minorHAnsi" w:ascii="宋体" w:eastAsia="宋体" w:hint="eastAsia"/>
        </w:rPr>
        <w:t>倒置显微镜</w:t>
      </w:r>
      <w:r>
        <w:rPr>
          <w:rFonts w:cstheme="minorBidi" w:hAnsiTheme="minorHAnsi" w:eastAsiaTheme="minorHAnsi" w:asciiTheme="minorHAnsi"/>
        </w:rPr>
        <w:t>TE2000-U</w:t>
      </w:r>
      <w:r>
        <w:rPr>
          <w:rFonts w:ascii="宋体" w:eastAsia="宋体" w:hint="eastAsia" w:cstheme="minorBidi" w:hAnsiTheme="minorHAnsi"/>
        </w:rPr>
        <w:t>日本尼康公司</w:t>
      </w:r>
    </w:p>
    <w:p w:rsidR="0018722C">
      <w:pPr>
        <w:topLinePunct/>
      </w:pPr>
      <w:r>
        <w:rPr>
          <w:rFonts w:cstheme="minorBidi" w:hAnsiTheme="minorHAnsi" w:eastAsiaTheme="minorHAnsi" w:asciiTheme="minorHAnsi" w:ascii="宋体" w:eastAsia="宋体" w:hint="eastAsia"/>
        </w:rPr>
        <w:t>正置显微镜</w:t>
      </w:r>
      <w:r w:rsidR="001852F3">
        <w:rPr>
          <w:rFonts w:cstheme="minorBidi" w:hAnsiTheme="minorHAnsi" w:eastAsiaTheme="minorHAnsi" w:asciiTheme="minorHAnsi"/>
        </w:rPr>
        <w:t>日本</w:t>
      </w:r>
      <w:r>
        <w:rPr>
          <w:rFonts w:cstheme="minorBidi" w:hAnsiTheme="minorHAnsi" w:eastAsiaTheme="minorHAnsi" w:asciiTheme="minorHAnsi"/>
        </w:rPr>
        <w:t>OLYMPUS</w:t>
      </w:r>
      <w:r>
        <w:rPr>
          <w:rFonts w:ascii="宋体" w:eastAsia="宋体" w:hint="eastAsia" w:cstheme="minorBidi" w:hAnsiTheme="minorHAnsi"/>
        </w:rPr>
        <w:t>公司</w:t>
      </w:r>
    </w:p>
    <w:p w:rsidR="0018722C">
      <w:pPr>
        <w:topLinePunct/>
      </w:pPr>
      <w:r>
        <w:rPr>
          <w:rFonts w:cstheme="minorBidi" w:hAnsiTheme="minorHAnsi" w:eastAsiaTheme="minorHAnsi" w:asciiTheme="minorHAnsi" w:ascii="宋体" w:eastAsia="宋体" w:hint="eastAsia"/>
        </w:rPr>
        <w:t>二氧化碳培养箱</w:t>
      </w:r>
      <w:r w:rsidR="001852F3">
        <w:rPr>
          <w:rFonts w:cstheme="minorBidi" w:hAnsiTheme="minorHAnsi" w:eastAsiaTheme="minorHAnsi" w:asciiTheme="minorHAnsi"/>
        </w:rPr>
        <w:t>德国</w:t>
      </w:r>
      <w:r>
        <w:rPr>
          <w:rFonts w:cstheme="minorBidi" w:hAnsiTheme="minorHAnsi" w:eastAsiaTheme="minorHAnsi" w:asciiTheme="minorHAnsi"/>
        </w:rPr>
        <w:t>Heraeus</w:t>
      </w:r>
      <w:r>
        <w:rPr>
          <w:rFonts w:ascii="宋体" w:eastAsia="宋体" w:hint="eastAsia" w:cstheme="minorBidi" w:hAnsiTheme="minorHAnsi"/>
        </w:rPr>
        <w:t>公司</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60;mso-wrap-distance-left:0;mso-wrap-distance-right:0" from="120.599998pt,21.213657pt" to="474.479991pt,21.213657pt" stroked="true" strokeweight=".48pt" strokecolor="#000000">
            <v:stroke dashstyle="solid"/>
            <w10:wrap type="topAndBottom"/>
          </v:line>
        </w:pict>
      </w:r>
      <w:r>
        <w:rPr>
          <w:kern w:val="2"/>
          <w:szCs w:val="22"/>
          <w:rFonts w:ascii="宋体" w:eastAsia="宋体" w:hint="eastAsia" w:cstheme="minorBidi" w:hAnsiTheme="minorHAnsi"/>
          <w:sz w:val="21"/>
        </w:rPr>
        <w:t>红外线扫描仪</w:t>
      </w:r>
      <w:r>
        <w:rPr>
          <w:kern w:val="2"/>
          <w:szCs w:val="22"/>
          <w:rFonts w:cstheme="minorBidi" w:hAnsiTheme="minorHAnsi" w:eastAsiaTheme="minorHAnsi" w:asciiTheme="minorHAnsi"/>
          <w:sz w:val="21"/>
        </w:rPr>
        <w:t>LI-COR</w:t>
      </w:r>
      <w:r>
        <w:rPr>
          <w:kern w:val="2"/>
          <w:szCs w:val="22"/>
          <w:rFonts w:ascii="宋体" w:eastAsia="宋体" w:hint="eastAsia" w:cstheme="minorBidi" w:hAnsiTheme="minorHAnsi"/>
          <w:sz w:val="21"/>
        </w:rPr>
        <w:t>公司</w:t>
      </w:r>
    </w:p>
    <w:p w:rsidR="0018722C">
      <w:pPr>
        <w:pStyle w:val="Heading3"/>
        <w:topLinePunct/>
        <w:ind w:left="200" w:hangingChars="200" w:hanging="200"/>
      </w:pPr>
      <w:bookmarkStart w:id="730337" w:name="_Toc686730337"/>
      <w:r>
        <w:t>1.5</w:t>
      </w:r>
      <w:r>
        <w:t xml:space="preserve"> </w:t>
      </w:r>
      <w:r>
        <w:t>主要试剂的配制</w:t>
      </w:r>
      <w:bookmarkEnd w:id="730337"/>
    </w:p>
    <w:p w:rsidR="0018722C">
      <w:pPr>
        <w:topLinePunct/>
      </w:pPr>
      <w:r>
        <w:t>试剂配制时均用电导率小于</w:t>
      </w:r>
      <w:r>
        <w:rPr>
          <w:rFonts w:ascii="Times New Roman" w:hAnsi="Times New Roman" w:eastAsia="Times New Roman"/>
        </w:rPr>
        <w:t>1µs</w:t>
      </w:r>
      <w:r>
        <w:rPr>
          <w:rFonts w:ascii="Times New Roman" w:hAnsi="Times New Roman" w:eastAsia="Times New Roman"/>
        </w:rPr>
        <w:t>/</w:t>
      </w:r>
      <w:r>
        <w:rPr>
          <w:rFonts w:ascii="Times New Roman" w:hAnsi="Times New Roman" w:eastAsia="Times New Roman"/>
        </w:rPr>
        <w:t xml:space="preserve">cm</w:t>
      </w:r>
      <w:r>
        <w:t>的去离子水，配制方法均参考《分子克隆实验指南》第三版。高压灭菌条件为</w:t>
      </w:r>
      <w:r>
        <w:rPr>
          <w:rFonts w:ascii="Times New Roman" w:hAnsi="Times New Roman" w:eastAsia="Times New Roman"/>
        </w:rPr>
        <w:t>121</w:t>
      </w:r>
      <w:r>
        <w:t>℃，</w:t>
      </w:r>
      <w:r>
        <w:rPr>
          <w:rFonts w:ascii="Times New Roman" w:hAnsi="Times New Roman" w:eastAsia="Times New Roman"/>
        </w:rPr>
        <w:t>30 min</w:t>
      </w:r>
      <w:r>
        <w:t>。</w:t>
      </w:r>
    </w:p>
    <w:p w:rsidR="0018722C">
      <w:pPr>
        <w:topLinePunct/>
      </w:pPr>
      <w:r>
        <w:rPr>
          <w:rFonts w:ascii="Times New Roman" w:eastAsia="Times New Roman"/>
        </w:rPr>
        <w:t>1</w:t>
      </w:r>
      <w:r>
        <w:t>）</w:t>
      </w:r>
      <w:r>
        <w:rPr>
          <w:rFonts w:ascii="Times New Roman" w:eastAsia="Times New Roman"/>
        </w:rPr>
        <w:t>LB</w:t>
      </w:r>
      <w:r>
        <w:t>培养基</w:t>
      </w:r>
    </w:p>
    <w:p w:rsidR="0018722C">
      <w:pPr>
        <w:topLinePunct/>
      </w:pPr>
      <w:r>
        <w:t>分别称取胰蛋白胨</w:t>
      </w:r>
      <w:r>
        <w:rPr>
          <w:rFonts w:ascii="Times New Roman" w:eastAsia="Times New Roman"/>
        </w:rPr>
        <w:t>l0 g</w:t>
      </w:r>
      <w:r>
        <w:t>、酵母提取物</w:t>
      </w:r>
      <w:r>
        <w:rPr>
          <w:rFonts w:ascii="Times New Roman" w:eastAsia="Times New Roman"/>
        </w:rPr>
        <w:t>5 g</w:t>
      </w:r>
      <w:r>
        <w:t>和氯化钠</w:t>
      </w:r>
      <w:r>
        <w:rPr>
          <w:rFonts w:ascii="Times New Roman" w:eastAsia="Times New Roman"/>
        </w:rPr>
        <w:t>10 g</w:t>
      </w:r>
      <w:r>
        <w:t>溶解于</w:t>
      </w:r>
      <w:r>
        <w:rPr>
          <w:rFonts w:ascii="Times New Roman" w:eastAsia="Times New Roman"/>
        </w:rPr>
        <w:t>800 ml</w:t>
      </w:r>
      <w:r>
        <w:t>蒸馏水中，使</w:t>
      </w:r>
      <w:r>
        <w:t>用</w:t>
      </w:r>
      <w:r>
        <w:rPr>
          <w:rFonts w:ascii="Times New Roman" w:eastAsia="Times New Roman"/>
        </w:rPr>
        <w:t>5 M</w:t>
      </w:r>
      <w:r>
        <w:t>氧氧化钠调</w:t>
      </w:r>
      <w:r>
        <w:rPr>
          <w:rFonts w:ascii="Times New Roman" w:eastAsia="Times New Roman"/>
        </w:rPr>
        <w:t>PH</w:t>
      </w:r>
      <w:r>
        <w:t>值至</w:t>
      </w:r>
      <w:r>
        <w:rPr>
          <w:rFonts w:ascii="Times New Roman" w:eastAsia="Times New Roman"/>
        </w:rPr>
        <w:t>7</w:t>
      </w:r>
      <w:r>
        <w:rPr>
          <w:rFonts w:ascii="Times New Roman" w:eastAsia="Times New Roman"/>
        </w:rPr>
        <w:t>.</w:t>
      </w:r>
      <w:r>
        <w:rPr>
          <w:rFonts w:ascii="Times New Roman" w:eastAsia="Times New Roman"/>
        </w:rPr>
        <w:t>2-7.4</w:t>
      </w:r>
      <w:r>
        <w:t>，最后蒸馏水定容至</w:t>
      </w:r>
      <w:r>
        <w:rPr>
          <w:rFonts w:ascii="Times New Roman" w:eastAsia="Times New Roman"/>
        </w:rPr>
        <w:t>1000 </w:t>
      </w:r>
      <w:r>
        <w:rPr>
          <w:rFonts w:ascii="Times New Roman" w:eastAsia="Times New Roman"/>
        </w:rPr>
        <w:t>ml</w:t>
      </w:r>
      <w:r>
        <w:t>，分装后高温灭菌，</w:t>
      </w:r>
      <w:r>
        <w:rPr>
          <w:rFonts w:ascii="Times New Roman" w:eastAsia="Times New Roman"/>
        </w:rPr>
        <w:t>4</w:t>
      </w:r>
    </w:p>
    <w:p w:rsidR="0018722C">
      <w:pPr>
        <w:topLinePunct/>
      </w:pPr>
      <w:r>
        <w:t>℃保存备用。</w:t>
      </w:r>
    </w:p>
    <w:p w:rsidR="0018722C">
      <w:pPr>
        <w:topLinePunct/>
      </w:pPr>
      <w:r>
        <w:rPr>
          <w:rFonts w:ascii="Times New Roman" w:eastAsia="Times New Roman"/>
        </w:rPr>
        <w:t>2</w:t>
      </w:r>
      <w:r>
        <w:t>）</w:t>
      </w:r>
      <w:r>
        <w:t xml:space="preserve">固体</w:t>
      </w:r>
      <w:r>
        <w:rPr>
          <w:rFonts w:ascii="Times New Roman" w:eastAsia="Times New Roman"/>
        </w:rPr>
        <w:t>LB</w:t>
      </w:r>
      <w:r>
        <w:t>培养基</w:t>
      </w:r>
    </w:p>
    <w:p w:rsidR="0018722C">
      <w:pPr>
        <w:topLinePunct/>
      </w:pPr>
      <w:r>
        <w:t>在液体</w:t>
      </w:r>
      <w:r>
        <w:rPr>
          <w:rFonts w:ascii="Times New Roman" w:eastAsia="Times New Roman"/>
        </w:rPr>
        <w:t>LB</w:t>
      </w:r>
      <w:r>
        <w:t>培养基中加入</w:t>
      </w:r>
      <w:r>
        <w:rPr>
          <w:rFonts w:ascii="Times New Roman" w:eastAsia="Times New Roman"/>
        </w:rPr>
        <w:t>1</w:t>
      </w:r>
      <w:r>
        <w:rPr>
          <w:rFonts w:ascii="Times New Roman" w:eastAsia="Times New Roman"/>
        </w:rPr>
        <w:t>.</w:t>
      </w:r>
      <w:r>
        <w:rPr>
          <w:rFonts w:ascii="Times New Roman" w:eastAsia="Times New Roman"/>
        </w:rPr>
        <w:t>5%</w:t>
      </w:r>
      <w:r>
        <w:t>琼脂粉，高压灭菌后，倒入一次性塑料培养皿，制成</w:t>
      </w:r>
    </w:p>
    <w:p w:rsidR="0018722C">
      <w:pPr>
        <w:topLinePunct/>
      </w:pPr>
      <w:r>
        <w:rPr>
          <w:rFonts w:ascii="Times New Roman" w:eastAsia="Times New Roman"/>
        </w:rPr>
        <w:t>LB</w:t>
      </w:r>
      <w:r>
        <w:t>培养板。也可以根据实验需要，在倒板前加入适当的抗生素。</w:t>
      </w:r>
    </w:p>
    <w:p w:rsidR="0018722C">
      <w:pPr>
        <w:topLinePunct/>
      </w:pPr>
      <w:r>
        <w:rPr>
          <w:rFonts w:ascii="Times New Roman" w:hAnsi="Times New Roman" w:eastAsia="Times New Roman"/>
        </w:rPr>
        <w:t>3</w:t>
      </w:r>
      <w:r>
        <w:t>）</w:t>
      </w:r>
      <w:r>
        <w:rPr>
          <w:rFonts w:ascii="Times New Roman" w:hAnsi="Times New Roman" w:eastAsia="Times New Roman"/>
        </w:rPr>
        <w:t>50×TAE</w:t>
      </w:r>
      <w:r>
        <w:t>缓冲液</w:t>
      </w:r>
    </w:p>
    <w:p w:rsidR="0018722C">
      <w:pPr>
        <w:topLinePunct/>
      </w:pPr>
      <w:r>
        <w:t>分别称取</w:t>
      </w:r>
      <w:r>
        <w:rPr>
          <w:rFonts w:ascii="Times New Roman" w:eastAsia="Times New Roman"/>
        </w:rPr>
        <w:t>Tris</w:t>
      </w:r>
      <w:r w:rsidR="001852F3">
        <w:rPr>
          <w:rFonts w:ascii="Times New Roman" w:eastAsia="Times New Roman"/>
        </w:rPr>
        <w:t xml:space="preserve"> </w:t>
      </w:r>
      <w:r>
        <w:t>碱</w:t>
      </w:r>
      <w:r>
        <w:rPr>
          <w:rFonts w:ascii="Times New Roman" w:eastAsia="Times New Roman"/>
        </w:rPr>
        <w:t>242 g</w:t>
      </w:r>
      <w:r>
        <w:t>，</w:t>
      </w:r>
      <w:r>
        <w:rPr>
          <w:rFonts w:ascii="Times New Roman" w:eastAsia="Times New Roman"/>
        </w:rPr>
        <w:t>Na</w:t>
      </w:r>
      <w:r>
        <w:rPr>
          <w:rFonts w:ascii="Times New Roman" w:eastAsia="Times New Roman"/>
        </w:rPr>
        <w:t>2</w:t>
      </w:r>
      <w:r>
        <w:rPr>
          <w:rFonts w:ascii="Times New Roman" w:eastAsia="Times New Roman"/>
        </w:rPr>
        <w:t>EDTA.2H</w:t>
      </w:r>
      <w:r>
        <w:rPr>
          <w:rFonts w:ascii="Times New Roman" w:eastAsia="Times New Roman"/>
        </w:rPr>
        <w:t>2</w:t>
      </w:r>
      <w:r>
        <w:rPr>
          <w:rFonts w:ascii="Times New Roman" w:eastAsia="Times New Roman"/>
        </w:rPr>
        <w:t>O 37.2 g</w:t>
      </w:r>
      <w:r>
        <w:t>，然后加入冰乙酸</w:t>
      </w:r>
      <w:r>
        <w:rPr>
          <w:rFonts w:ascii="Times New Roman" w:eastAsia="Times New Roman"/>
        </w:rPr>
        <w:t>57.1 ml</w:t>
      </w:r>
      <w:r>
        <w:rPr>
          <w:position w:val="2"/>
        </w:rPr>
        <w:t xml:space="preserve">. </w:t>
      </w:r>
      <w:r>
        <w:t>最后加</w:t>
      </w:r>
    </w:p>
    <w:p w:rsidR="0018722C">
      <w:pPr>
        <w:topLinePunct/>
      </w:pPr>
      <w:r>
        <w:t>蒸馏水至</w:t>
      </w:r>
      <w:r>
        <w:rPr>
          <w:rFonts w:ascii="Times New Roman" w:eastAsia="Times New Roman"/>
        </w:rPr>
        <w:t>1000 ml</w:t>
      </w:r>
      <w:r>
        <w:t>，轻轻摇动至完全溶解。</w:t>
      </w:r>
    </w:p>
    <w:p w:rsidR="0018722C">
      <w:pPr>
        <w:topLinePunct/>
      </w:pPr>
      <w:r>
        <w:rPr>
          <w:rFonts w:ascii="Times New Roman" w:hAnsi="Times New Roman" w:eastAsia="Times New Roman"/>
        </w:rPr>
        <w:t>4</w:t>
      </w:r>
      <w:r>
        <w:t>）</w:t>
      </w:r>
      <w:r>
        <w:rPr>
          <w:rFonts w:ascii="Times New Roman" w:hAnsi="Times New Roman" w:eastAsia="Times New Roman"/>
        </w:rPr>
        <w:t>1×TAE</w:t>
      </w:r>
      <w:r>
        <w:t>缓冲液</w:t>
      </w:r>
    </w:p>
    <w:p w:rsidR="0018722C">
      <w:pPr>
        <w:topLinePunct/>
      </w:pPr>
      <w:r>
        <w:t>取</w:t>
      </w:r>
      <w:r>
        <w:rPr>
          <w:rFonts w:ascii="Times New Roman" w:hAnsi="Times New Roman" w:eastAsia="Times New Roman"/>
        </w:rPr>
        <w:t>50×TAE</w:t>
      </w:r>
      <w:r>
        <w:t>缓冲液</w:t>
      </w:r>
      <w:r>
        <w:rPr>
          <w:rFonts w:ascii="Times New Roman" w:hAnsi="Times New Roman" w:eastAsia="Times New Roman"/>
        </w:rPr>
        <w:t>10 </w:t>
      </w:r>
      <w:r>
        <w:rPr>
          <w:rFonts w:ascii="Times New Roman" w:hAnsi="Times New Roman" w:eastAsia="Times New Roman"/>
        </w:rPr>
        <w:t>ml</w:t>
      </w:r>
      <w:r>
        <w:t>，加入</w:t>
      </w:r>
      <w:r>
        <w:rPr>
          <w:rFonts w:ascii="Times New Roman" w:hAnsi="Times New Roman" w:eastAsia="Times New Roman"/>
        </w:rPr>
        <w:t>490 ml</w:t>
      </w:r>
      <w:r>
        <w:t>蒸馏水，配成</w:t>
      </w:r>
      <w:r>
        <w:rPr>
          <w:rFonts w:ascii="Times New Roman" w:hAnsi="Times New Roman" w:eastAsia="Times New Roman"/>
        </w:rPr>
        <w:t>500 ml </w:t>
      </w:r>
      <w:r>
        <w:rPr>
          <w:rFonts w:ascii="Times New Roman" w:hAnsi="Times New Roman" w:eastAsia="Times New Roman"/>
        </w:rPr>
        <w:t>1×TAE</w:t>
      </w:r>
      <w:r>
        <w:t>缓冲液。该溶液可直接用作电泳液，也可用于配制电泳凝胶。</w:t>
      </w:r>
    </w:p>
    <w:p w:rsidR="0018722C">
      <w:pPr>
        <w:topLinePunct/>
      </w:pPr>
      <w:bookmarkStart w:id="730455" w:name="_cwCmt1"/>
      <w:r>
        <w:rPr>
          <w:rFonts w:ascii="Times New Roman" w:eastAsia="Times New Roman"/>
        </w:rPr>
        <w:t>5</w:t>
      </w:r>
      <w:r>
        <w:t>）</w:t>
      </w:r>
      <w:r>
        <w:rPr>
          <w:rFonts w:ascii="Times New Roman" w:eastAsia="Times New Roman"/>
        </w:rPr>
        <w:t>5M NaOH</w:t>
      </w:r>
      <w:r>
        <w:t>溶液</w:t>
      </w:r>
      <w:bookmarkEnd w:id="730455"/>
    </w:p>
    <w:p w:rsidR="0018722C">
      <w:pPr>
        <w:topLinePunct/>
      </w:pPr>
      <w:r>
        <w:t>迅速称取固体氢氧化钠</w:t>
      </w:r>
      <w:r/>
      <w:r>
        <w:rPr>
          <w:rFonts w:ascii="Times New Roman" w:eastAsia="Times New Roman"/>
        </w:rPr>
        <w:t>N</w:t>
      </w:r>
      <w:r>
        <w:rPr>
          <w:rFonts w:ascii="Times New Roman" w:eastAsia="Times New Roman"/>
        </w:rPr>
        <w:t>a</w:t>
      </w:r>
      <w:r>
        <w:rPr>
          <w:rFonts w:ascii="Times New Roman" w:eastAsia="Times New Roman"/>
        </w:rPr>
        <w:t>OH</w:t>
      </w:r>
      <w:r>
        <w:t>颗粒</w:t>
      </w:r>
      <w:r/>
      <w:r>
        <w:rPr>
          <w:rFonts w:ascii="Times New Roman" w:eastAsia="Times New Roman"/>
        </w:rPr>
        <w:t>2 </w:t>
      </w:r>
      <w:r>
        <w:rPr>
          <w:rFonts w:ascii="Times New Roman" w:eastAsia="Times New Roman"/>
        </w:rPr>
        <w:t>g</w:t>
      </w:r>
      <w:r>
        <w:t>，</w:t>
      </w:r>
      <w:r>
        <w:t>加蒸馏水至</w:t>
      </w:r>
      <w:r/>
      <w:r>
        <w:rPr>
          <w:rFonts w:ascii="Times New Roman" w:eastAsia="Times New Roman"/>
        </w:rPr>
        <w:t>100 </w:t>
      </w:r>
      <w:r>
        <w:rPr>
          <w:rFonts w:ascii="Times New Roman" w:eastAsia="Times New Roman"/>
        </w:rPr>
        <w:t>ml</w:t>
      </w:r>
      <w:r>
        <w:t>，</w:t>
      </w:r>
      <w:r>
        <w:t>轻摇混匀即配制成功。</w:t>
      </w:r>
      <w:r>
        <w:rPr>
          <w:rFonts w:ascii="Times New Roman" w:eastAsia="Times New Roman"/>
        </w:rPr>
        <w:t>6</w:t>
      </w:r>
      <w:r>
        <w:rPr>
          <w:rFonts w:ascii="Times New Roman" w:eastAsia="Times New Roman"/>
          <w:rFonts w:ascii="Times New Roman" w:eastAsia="Times New Roman"/>
        </w:rPr>
        <w:t>）</w:t>
      </w:r>
      <w:r>
        <w:rPr>
          <w:rFonts w:ascii="Times New Roman" w:eastAsia="Times New Roman"/>
        </w:rPr>
        <w:t>0.05%</w:t>
      </w:r>
      <w:r>
        <w:t>胰酶</w:t>
      </w:r>
    </w:p>
    <w:p w:rsidR="0018722C">
      <w:pPr>
        <w:topLinePunct/>
      </w:pPr>
      <w:r>
        <w:t>称取胰酶</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 </w:t>
      </w:r>
      <w:r>
        <w:rPr>
          <w:rFonts w:ascii="Times New Roman" w:hAnsi="Times New Roman" w:eastAsia="Times New Roman"/>
        </w:rPr>
        <w:t>g</w:t>
      </w:r>
      <w:r>
        <w:rPr>
          <w:spacing w:val="-2"/>
        </w:rPr>
        <w:t xml:space="preserve">, </w:t>
      </w:r>
      <w:r>
        <w:rPr>
          <w:rFonts w:ascii="Times New Roman" w:hAnsi="Times New Roman" w:eastAsia="Times New Roman"/>
        </w:rPr>
        <w:t>EDTA </w:t>
      </w:r>
      <w:r>
        <w:rPr>
          <w:rFonts w:ascii="Times New Roman" w:hAnsi="Times New Roman" w:eastAsia="Times New Roman"/>
        </w:rPr>
        <w:t>0.02 </w:t>
      </w:r>
      <w:r>
        <w:rPr>
          <w:rFonts w:ascii="Times New Roman" w:hAnsi="Times New Roman" w:eastAsia="Times New Roman"/>
        </w:rPr>
        <w:t>g</w:t>
      </w:r>
      <w:r>
        <w:t>，溶于</w:t>
      </w:r>
      <w:r>
        <w:rPr>
          <w:rFonts w:ascii="Times New Roman" w:hAnsi="Times New Roman" w:eastAsia="Times New Roman"/>
        </w:rPr>
        <w:t>D-hanks</w:t>
      </w:r>
      <w:r>
        <w:t>液中，定溶至</w:t>
      </w:r>
      <w:r>
        <w:rPr>
          <w:rFonts w:ascii="Times New Roman" w:hAnsi="Times New Roman" w:eastAsia="Times New Roman"/>
        </w:rPr>
        <w:t>100 </w:t>
      </w:r>
      <w:r>
        <w:rPr>
          <w:rFonts w:ascii="Times New Roman" w:hAnsi="Times New Roman" w:eastAsia="Times New Roman"/>
        </w:rPr>
        <w:t>ml</w:t>
      </w:r>
      <w:r>
        <w:t>，然后在超净工</w:t>
      </w:r>
      <w:r>
        <w:t>作台上用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r w:rsidR="001852F3">
        <w:rPr>
          <w:rFonts w:ascii="Times New Roman" w:hAnsi="Times New Roman" w:eastAsia="Times New Roman"/>
        </w:rPr>
        <w:t xml:space="preserve">µm</w:t>
      </w:r>
      <w:r>
        <w:t>微孔的滤膜过滤除菌。分装，</w:t>
      </w:r>
      <w:r>
        <w:rPr>
          <w:rFonts w:ascii="Times New Roman" w:hAnsi="Times New Roman" w:eastAsia="Times New Roman"/>
        </w:rPr>
        <w:t>-20</w:t>
      </w:r>
      <w:r>
        <w:t>℃保存。</w:t>
      </w:r>
    </w:p>
    <w:p w:rsidR="0018722C">
      <w:pPr>
        <w:pStyle w:val="cw21"/>
        <w:topLinePunct/>
      </w:pPr>
      <w:r>
        <w:rPr>
          <w:rFonts w:ascii="宋体" w:eastAsia="宋体" w:hint="eastAsia"/>
        </w:rPr>
        <w:t>7</w:t>
      </w:r>
      <w:r>
        <w:rPr>
          <w:rFonts w:ascii="宋体" w:eastAsia="宋体" w:hint="eastAsia"/>
        </w:rPr>
        <w:t>）</w:t>
      </w:r>
      <w:r>
        <w:t>TBS</w:t>
      </w:r>
      <w:r/>
      <w:r>
        <w:rPr>
          <w:rFonts w:ascii="宋体" w:eastAsia="宋体" w:hint="eastAsia"/>
        </w:rPr>
        <w:t>缓冲液</w:t>
      </w:r>
    </w:p>
    <w:p w:rsidR="0018722C">
      <w:pPr>
        <w:topLinePunct/>
      </w:pPr>
      <w:r>
        <w:t>称取</w:t>
      </w:r>
      <w:r>
        <w:rPr>
          <w:rFonts w:ascii="Times New Roman" w:eastAsia="Times New Roman"/>
        </w:rPr>
        <w:t>9 g </w:t>
      </w:r>
      <w:r>
        <w:rPr>
          <w:rFonts w:ascii="Times New Roman" w:eastAsia="Times New Roman"/>
        </w:rPr>
        <w:t>NaCl</w:t>
      </w:r>
      <w:r>
        <w:t>，加入</w:t>
      </w:r>
      <w:r>
        <w:rPr>
          <w:rFonts w:ascii="Times New Roman" w:eastAsia="Times New Roman"/>
        </w:rPr>
        <w:t>100 ml</w:t>
      </w:r>
      <w:r>
        <w:t>的去离子水中，再加入</w:t>
      </w:r>
      <w:r>
        <w:rPr>
          <w:rFonts w:ascii="Times New Roman" w:eastAsia="Times New Roman"/>
        </w:rPr>
        <w:t>100 ml Tris-HCl</w:t>
      </w:r>
      <w:r>
        <w:t>缓冲液</w:t>
      </w:r>
      <w:r>
        <w:t>（</w:t>
      </w:r>
      <w:r>
        <w:rPr>
          <w:rFonts w:ascii="Times New Roman" w:eastAsia="Times New Roman"/>
        </w:rPr>
        <w:t>0.5 M</w:t>
      </w:r>
      <w:r>
        <w:rPr>
          <w:rFonts w:ascii="Times New Roman" w:eastAsia="Times New Roman"/>
        </w:rPr>
        <w:t> ,</w:t>
      </w:r>
    </w:p>
    <w:p w:rsidR="0018722C">
      <w:pPr>
        <w:topLinePunct/>
      </w:pPr>
      <w:r>
        <w:rPr>
          <w:rFonts w:ascii="Times New Roman" w:eastAsia="Times New Roman"/>
        </w:rPr>
        <w:t>pH</w:t>
      </w:r>
      <w:r>
        <w:rPr>
          <w:rFonts w:ascii="Times New Roman" w:eastAsia="Times New Roman"/>
        </w:rPr>
        <w:t> </w:t>
      </w:r>
      <w:r>
        <w:rPr>
          <w:rFonts w:ascii="Times New Roman" w:eastAsia="Times New Roman"/>
        </w:rPr>
        <w:t>7.6</w:t>
      </w:r>
      <w:r>
        <w:t>）</w:t>
      </w:r>
      <w:r>
        <w:t>，最后加去离子水定容至</w:t>
      </w:r>
      <w:r>
        <w:rPr>
          <w:rFonts w:ascii="Times New Roman" w:eastAsia="Times New Roman"/>
        </w:rPr>
        <w:t>1000 m</w:t>
      </w:r>
      <w:r>
        <w:rPr>
          <w:rFonts w:ascii="Times New Roman" w:eastAsia="Times New Roman"/>
        </w:rPr>
        <w:t>l</w:t>
      </w:r>
      <w:r>
        <w:t>。</w:t>
      </w:r>
    </w:p>
    <w:p w:rsidR="0018722C">
      <w:pPr>
        <w:pStyle w:val="cw21"/>
        <w:topLinePunct/>
      </w:pPr>
      <w:bookmarkStart w:id="730456" w:name="_cwCmt2"/>
      <w:r>
        <w:rPr>
          <w:rFonts w:ascii="宋体" w:eastAsia="宋体" w:hint="eastAsia"/>
        </w:rPr>
        <w:t>8</w:t>
      </w:r>
      <w:r>
        <w:rPr>
          <w:rFonts w:ascii="宋体" w:eastAsia="宋体" w:hint="eastAsia"/>
        </w:rPr>
        <w:t>）</w:t>
      </w:r>
      <w:r>
        <w:t>TBST</w:t>
      </w:r>
      <w:r/>
      <w:r>
        <w:rPr>
          <w:rFonts w:ascii="宋体" w:eastAsia="宋体" w:hint="eastAsia"/>
        </w:rPr>
        <w:t>溶液</w:t>
      </w:r>
      <w:bookmarkEnd w:id="730456"/>
    </w:p>
    <w:p w:rsidR="0018722C">
      <w:pPr>
        <w:topLinePunct/>
      </w:pPr>
      <w:r>
        <w:t>在</w:t>
      </w:r>
      <w:r>
        <w:rPr>
          <w:rFonts w:ascii="Times New Roman" w:hAnsi="Times New Roman" w:eastAsia="Times New Roman"/>
        </w:rPr>
        <w:t>1000 ml TBS</w:t>
      </w:r>
      <w:r>
        <w:t>溶液中加入</w:t>
      </w:r>
      <w:r>
        <w:rPr>
          <w:rFonts w:ascii="Times New Roman" w:hAnsi="Times New Roman" w:eastAsia="Times New Roman"/>
        </w:rPr>
        <w:t>100</w:t>
      </w:r>
      <w:r w:rsidR="001852F3">
        <w:rPr>
          <w:rFonts w:ascii="Times New Roman" w:hAnsi="Times New Roman" w:eastAsia="Times New Roman"/>
        </w:rPr>
        <w:t xml:space="preserve">μl </w:t>
      </w:r>
      <w:r>
        <w:rPr>
          <w:rFonts w:ascii="Times New Roman" w:hAnsi="Times New Roman" w:eastAsia="Times New Roman"/>
        </w:rPr>
        <w:t>Tween </w:t>
      </w:r>
      <w:r>
        <w:rPr>
          <w:rFonts w:ascii="Times New Roman" w:hAnsi="Times New Roman" w:eastAsia="Times New Roman"/>
        </w:rPr>
        <w:t>20</w:t>
      </w:r>
      <w:r>
        <w:t>.</w:t>
      </w:r>
      <w:r>
        <w:rPr>
          <w:rFonts w:ascii="Times New Roman" w:hAnsi="Times New Roman" w:eastAsia="Times New Roman"/>
        </w:rPr>
        <w:t>9</w:t>
      </w:r>
      <w:r>
        <w:t>）</w:t>
      </w:r>
      <w:r>
        <w:rPr>
          <w:rFonts w:ascii="Times New Roman" w:hAnsi="Times New Roman" w:eastAsia="Times New Roman"/>
        </w:rPr>
        <w:t>0.2</w:t>
      </w:r>
      <w:r>
        <w:rPr>
          <w:rFonts w:ascii="Times New Roman" w:hAnsi="Times New Roman" w:eastAsia="Times New Roman"/>
        </w:rPr>
        <w:t> %</w:t>
      </w:r>
      <w:r>
        <w:t>的</w:t>
      </w:r>
      <w:r>
        <w:rPr>
          <w:rFonts w:ascii="Times New Roman" w:hAnsi="Times New Roman" w:eastAsia="Times New Roman"/>
        </w:rPr>
        <w:t>TritonX-100</w:t>
      </w:r>
    </w:p>
    <w:p w:rsidR="0018722C">
      <w:pPr>
        <w:topLinePunct/>
      </w:pPr>
      <w:r>
        <w:t>吸取</w:t>
      </w:r>
      <w:r>
        <w:rPr>
          <w:rFonts w:ascii="Times New Roman" w:hAnsi="Times New Roman" w:eastAsia="Times New Roman"/>
        </w:rPr>
        <w:t>2 mL Triton X-100</w:t>
      </w:r>
      <w:r>
        <w:t>溶于</w:t>
      </w:r>
      <w:r>
        <w:rPr>
          <w:rFonts w:ascii="Times New Roman" w:hAnsi="Times New Roman" w:eastAsia="Times New Roman"/>
        </w:rPr>
        <w:t>1</w:t>
      </w:r>
      <w:r>
        <w:rPr>
          <w:rFonts w:ascii="Arial" w:hAnsi="Arial" w:eastAsia="Arial"/>
        </w:rPr>
        <w:t>×</w:t>
      </w:r>
      <w:r>
        <w:rPr>
          <w:rFonts w:ascii="Times New Roman" w:hAnsi="Times New Roman" w:eastAsia="Times New Roman"/>
        </w:rPr>
        <w:t>PBS</w:t>
      </w:r>
      <w:r>
        <w:t>中，最后加去离子水定容至</w:t>
      </w:r>
      <w:r>
        <w:rPr>
          <w:rFonts w:ascii="Times New Roman" w:hAnsi="Times New Roman" w:eastAsia="Times New Roman"/>
        </w:rPr>
        <w:t>1000 ml</w:t>
      </w:r>
      <w:r>
        <w:t>。</w:t>
      </w:r>
    </w:p>
    <w:p w:rsidR="0018722C">
      <w:pPr>
        <w:topLinePunct/>
      </w:pPr>
      <w:r>
        <w:rPr>
          <w:rFonts w:ascii="Times New Roman" w:eastAsia="Times New Roman"/>
        </w:rPr>
        <w:t>10</w:t>
      </w:r>
      <w:r>
        <w:t>）</w:t>
      </w:r>
      <w:r>
        <w:rPr>
          <w:rFonts w:ascii="Times New Roman" w:eastAsia="Times New Roman"/>
        </w:rPr>
        <w:t>50%</w:t>
      </w:r>
      <w:r>
        <w:t>甘油</w:t>
      </w:r>
    </w:p>
    <w:p w:rsidR="0018722C">
      <w:pPr>
        <w:topLinePunct/>
      </w:pPr>
      <w:r>
        <w:t>取等体积的甘油与去离子水混合，充分搅拌。高压灭菌，</w:t>
      </w:r>
      <w:r>
        <w:rPr>
          <w:rFonts w:ascii="Times New Roman" w:hAnsi="Times New Roman" w:eastAsia="Times New Roman"/>
        </w:rPr>
        <w:t>4</w:t>
      </w:r>
      <w:r>
        <w:t>℃保存备用。配制该溶液时，由于甘油较粘稠，先确定其体积，然后再加入相等体积的去离子水即可。</w:t>
      </w:r>
    </w:p>
    <w:p w:rsidR="0018722C">
      <w:pPr>
        <w:topLinePunct/>
      </w:pPr>
      <w:r>
        <w:rPr>
          <w:rFonts w:ascii="Times New Roman" w:eastAsia="Times New Roman"/>
        </w:rPr>
        <w:t>11</w:t>
      </w:r>
      <w:r>
        <w:t>）</w:t>
      </w:r>
      <w:r>
        <w:rPr>
          <w:rFonts w:ascii="Times New Roman" w:eastAsia="Times New Roman"/>
        </w:rPr>
        <w:t>100 mg</w:t>
      </w:r>
      <w:r>
        <w:rPr>
          <w:rFonts w:ascii="Times New Roman" w:eastAsia="Times New Roman"/>
        </w:rPr>
        <w:t>/</w:t>
      </w:r>
      <w:r>
        <w:rPr>
          <w:rFonts w:ascii="Times New Roman" w:eastAsia="Times New Roman"/>
        </w:rPr>
        <w:t xml:space="preserve">ml</w:t>
      </w:r>
      <w:r>
        <w:t>的氨苄青霉素</w:t>
      </w:r>
      <w:r>
        <w:t>（</w:t>
      </w:r>
      <w:r>
        <w:rPr>
          <w:rFonts w:ascii="Times New Roman" w:eastAsia="Times New Roman"/>
        </w:rPr>
        <w:t>Amp+</w:t>
      </w:r>
      <w:r>
        <w:t>）</w:t>
      </w:r>
      <w:r>
        <w:t>溶液</w:t>
      </w:r>
    </w:p>
    <w:p w:rsidR="0018722C">
      <w:pPr>
        <w:topLinePunct/>
      </w:pPr>
      <w:r>
        <w:t>取氨苄青霉素钠</w:t>
      </w:r>
      <w:r>
        <w:rPr>
          <w:rFonts w:ascii="Times New Roman" w:hAnsi="Times New Roman" w:eastAsia="Times New Roman"/>
        </w:rPr>
        <w:t>10 g</w:t>
      </w:r>
      <w:r>
        <w:t>溶解到</w:t>
      </w:r>
      <w:r>
        <w:rPr>
          <w:rFonts w:ascii="Times New Roman" w:hAnsi="Times New Roman" w:eastAsia="Times New Roman"/>
        </w:rPr>
        <w:t>100 ml</w:t>
      </w:r>
      <w:r>
        <w:t>的双蒸水中，用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r w:rsidR="001852F3">
        <w:rPr>
          <w:rFonts w:ascii="Times New Roman" w:hAnsi="Times New Roman" w:eastAsia="Times New Roman"/>
        </w:rPr>
        <w:t xml:space="preserve">μm</w:t>
      </w:r>
      <w:r>
        <w:t>的滤器过滤除菌，</w:t>
      </w:r>
      <w:r>
        <w:rPr>
          <w:rFonts w:ascii="Times New Roman" w:hAnsi="Times New Roman" w:eastAsia="Times New Roman"/>
        </w:rPr>
        <w:t>-</w:t>
      </w:r>
      <w:r>
        <w:rPr>
          <w:rFonts w:ascii="Times New Roman" w:hAnsi="Times New Roman" w:eastAsia="Times New Roman"/>
        </w:rPr>
        <w:t>20</w:t>
      </w:r>
      <w:r>
        <w:t>℃保存备用。</w:t>
      </w:r>
    </w:p>
    <w:p w:rsidR="0018722C">
      <w:pPr>
        <w:topLinePunct/>
      </w:pPr>
      <w:r>
        <w:rPr>
          <w:rFonts w:ascii="Times New Roman" w:eastAsia="Times New Roman"/>
        </w:rPr>
        <w:t>12</w:t>
      </w:r>
      <w:r>
        <w:t>）</w:t>
      </w:r>
      <w:r>
        <w:rPr>
          <w:rFonts w:ascii="Times New Roman" w:eastAsia="Times New Roman"/>
        </w:rPr>
        <w:t>PBS</w:t>
      </w:r>
      <w:r>
        <w:t>缓冲液</w:t>
      </w:r>
      <w:r>
        <w:t>（</w:t>
      </w:r>
      <w:r>
        <w:rPr>
          <w:rFonts w:ascii="Times New Roman" w:eastAsia="Times New Roman"/>
        </w:rPr>
        <w:t>pH7.2</w:t>
      </w:r>
      <w:r>
        <w:t>～</w:t>
      </w:r>
      <w:r>
        <w:rPr>
          <w:rFonts w:ascii="Times New Roman" w:eastAsia="Times New Roman"/>
        </w:rPr>
        <w:t>7.4</w:t>
      </w:r>
      <w:r>
        <w:t>）</w:t>
      </w:r>
      <w:r>
        <w:t>的配制</w:t>
      </w:r>
    </w:p>
    <w:p w:rsidR="0018722C">
      <w:pPr>
        <w:pStyle w:val="BodyText"/>
        <w:tabs>
          <w:tab w:pos="6204" w:val="left" w:leader="none"/>
        </w:tabs>
        <w:spacing w:before="1"/>
        <w:ind w:leftChars="0" w:left="3718"/>
        <w:rPr>
          <w:rFonts w:ascii="Times New Roman" w:eastAsia="Times New Roman"/>
        </w:rPr>
        <w:topLinePunct/>
      </w:pPr>
      <w:r>
        <w:t>氯化钠</w:t>
      </w:r>
      <w:r>
        <w:rPr>
          <w:rFonts w:ascii="Times New Roman" w:eastAsia="Times New Roman"/>
        </w:rPr>
        <w:t>NaCl</w:t>
      </w:r>
      <w:r w:rsidRPr="00000000">
        <w:tab/>
        <w:t>137</w:t>
      </w:r>
      <w:r>
        <w:rPr>
          <w:rFonts w:ascii="Times New Roman" w:eastAsia="Times New Roman"/>
          <w:spacing w:val="-1"/>
        </w:rPr>
        <w:t> </w:t>
      </w:r>
      <w:r>
        <w:rPr>
          <w:rFonts w:ascii="Times New Roman" w:eastAsia="Times New Roman"/>
        </w:rPr>
        <w:t>mmol/l</w:t>
      </w:r>
    </w:p>
    <w:p w:rsidR="0018722C">
      <w:pPr>
        <w:topLinePunct/>
      </w:pPr>
      <w:r>
        <w:t>氯化钾</w:t>
      </w:r>
      <w:r/>
      <w:r>
        <w:rPr>
          <w:rFonts w:ascii="Times New Roman" w:eastAsia="Times New Roman"/>
        </w:rPr>
        <w:t>KCl</w:t>
      </w:r>
      <w:r w:rsidRPr="00000000">
        <w:tab/>
        <w:t>2.7</w:t>
      </w:r>
      <w:r>
        <w:rPr>
          <w:rFonts w:ascii="Times New Roman" w:eastAsia="Times New Roman"/>
        </w:rPr>
        <w:t> </w:t>
      </w:r>
      <w:r>
        <w:rPr>
          <w:rFonts w:ascii="Times New Roman" w:eastAsia="Times New Roman"/>
        </w:rPr>
        <w:t>mmol</w:t>
      </w:r>
      <w:r>
        <w:rPr>
          <w:rFonts w:ascii="Times New Roman" w:eastAsia="Times New Roman"/>
        </w:rPr>
        <w:t>/</w:t>
      </w:r>
      <w:r>
        <w:rPr>
          <w:rFonts w:ascii="Times New Roman" w:eastAsia="Times New Roman"/>
        </w:rPr>
        <w:t>l</w:t>
      </w:r>
      <w:r>
        <w:t>磷酸氢二钠</w:t>
      </w:r>
      <w:r/>
      <w:r>
        <w:rPr>
          <w:rFonts w:ascii="Times New Roman" w:eastAsia="Times New Roman"/>
        </w:rPr>
        <w:t>Na</w:t>
      </w:r>
      <w:r>
        <w:rPr>
          <w:rFonts w:ascii="Times New Roman" w:eastAsia="Times New Roman"/>
        </w:rPr>
        <w:t>2</w:t>
      </w:r>
      <w:r>
        <w:rPr>
          <w:rFonts w:ascii="Times New Roman" w:eastAsia="Times New Roman"/>
        </w:rPr>
        <w:t>HPO</w:t>
      </w:r>
      <w:r>
        <w:rPr>
          <w:rFonts w:ascii="Times New Roman" w:eastAsia="Times New Roman"/>
        </w:rPr>
        <w:t>4   </w:t>
      </w:r>
      <w:r>
        <w:rPr>
          <w:rFonts w:ascii="Times New Roman" w:eastAsia="Times New Roman"/>
        </w:rPr>
        <w:t> </w:t>
      </w:r>
      <w:r>
        <w:rPr>
          <w:rFonts w:ascii="Times New Roman" w:eastAsia="Times New Roman"/>
        </w:rPr>
        <w:t>4.3 mmol</w:t>
      </w:r>
      <w:r>
        <w:rPr>
          <w:rFonts w:ascii="Times New Roman" w:eastAsia="Times New Roman"/>
        </w:rPr>
        <w:t>/</w:t>
      </w:r>
      <w:r>
        <w:rPr>
          <w:rFonts w:ascii="Times New Roman" w:eastAsia="Times New Roman"/>
        </w:rPr>
        <w:t xml:space="preserve">l</w:t>
      </w:r>
      <w:r>
        <w:t>磷酸二氢钾</w:t>
      </w:r>
      <w:r/>
      <w:r>
        <w:rPr>
          <w:rFonts w:ascii="Times New Roman" w:eastAsia="Times New Roman"/>
        </w:rPr>
        <w:t>KH</w:t>
      </w:r>
      <w:r>
        <w:rPr>
          <w:rFonts w:ascii="Times New Roman" w:eastAsia="Times New Roman"/>
        </w:rPr>
        <w:t>2</w:t>
      </w:r>
      <w:r>
        <w:rPr>
          <w:rFonts w:ascii="Times New Roman" w:eastAsia="Times New Roman"/>
        </w:rPr>
        <w:t>PO</w:t>
      </w:r>
      <w:r>
        <w:rPr>
          <w:rFonts w:ascii="Times New Roman" w:eastAsia="Times New Roman"/>
        </w:rPr>
        <w:t>4</w:t>
      </w:r>
      <w:r w:rsidRPr="00000000">
        <w:tab/>
      </w:r>
      <w:r>
        <w:rPr>
          <w:rFonts w:ascii="Times New Roman" w:eastAsia="Times New Roman"/>
        </w:rPr>
        <w:t>1.4 mmol</w:t>
      </w:r>
      <w:r>
        <w:rPr>
          <w:rFonts w:ascii="Times New Roman" w:eastAsia="Times New Roman"/>
        </w:rPr>
        <w:t>/</w:t>
      </w:r>
      <w:r>
        <w:rPr>
          <w:rFonts w:ascii="Times New Roman" w:eastAsia="Times New Roman"/>
        </w:rPr>
        <w:t>l</w:t>
      </w:r>
    </w:p>
    <w:p w:rsidR="0018722C">
      <w:pPr>
        <w:topLinePunct/>
      </w:pPr>
      <w:r>
        <w:t>配制时，首先取</w:t>
      </w:r>
      <w:r>
        <w:rPr>
          <w:rFonts w:ascii="Times New Roman" w:eastAsia="Times New Roman"/>
        </w:rPr>
        <w:t>800 ml</w:t>
      </w:r>
      <w:r>
        <w:t>双蒸水，加入上述各试剂，溶解后调</w:t>
      </w:r>
      <w:r>
        <w:rPr>
          <w:rFonts w:ascii="Times New Roman" w:eastAsia="Times New Roman"/>
        </w:rPr>
        <w:t>PH</w:t>
      </w:r>
      <w:r>
        <w:t>至</w:t>
      </w:r>
      <w:r>
        <w:rPr>
          <w:rFonts w:ascii="Times New Roman" w:eastAsia="Times New Roman"/>
        </w:rPr>
        <w:t>7.2-7.4</w:t>
      </w:r>
      <w:r>
        <w:t>，最后定</w:t>
      </w:r>
      <w:r>
        <w:t>容至</w:t>
      </w:r>
      <w:r>
        <w:rPr>
          <w:rFonts w:ascii="Times New Roman" w:eastAsia="Times New Roman"/>
        </w:rPr>
        <w:t>1000 ml</w:t>
      </w:r>
      <w:r>
        <w:t>。</w:t>
      </w:r>
    </w:p>
    <w:p w:rsidR="0018722C">
      <w:pPr>
        <w:topLinePunct/>
      </w:pPr>
      <w:r>
        <w:rPr>
          <w:rFonts w:ascii="Times New Roman" w:eastAsia="Times New Roman"/>
        </w:rPr>
        <w:t>13</w:t>
      </w:r>
      <w:r>
        <w:t>）</w:t>
      </w:r>
      <w:r>
        <w:rPr>
          <w:rFonts w:ascii="Times New Roman" w:eastAsia="Times New Roman"/>
        </w:rPr>
        <w:t>30%</w:t>
      </w:r>
      <w:r>
        <w:t>丙烯酰胺溶液</w:t>
      </w:r>
    </w:p>
    <w:p w:rsidR="0018722C">
      <w:pPr>
        <w:pStyle w:val="BodyText"/>
        <w:spacing w:before="1"/>
        <w:ind w:leftChars="0" w:left="3478"/>
        <w:rPr>
          <w:rFonts w:ascii="Times New Roman" w:eastAsia="Times New Roman"/>
        </w:rPr>
        <w:topLinePunct/>
      </w:pPr>
      <w:r>
        <w:t>丙稀酰胺</w:t>
      </w:r>
      <w:r>
        <w:rPr>
          <w:rFonts w:ascii="Times New Roman" w:eastAsia="Times New Roman"/>
        </w:rPr>
        <w:t>29 g</w:t>
      </w:r>
    </w:p>
    <w:p w:rsidR="0018722C">
      <w:pPr>
        <w:topLinePunct/>
      </w:pPr>
      <w:r>
        <w:rPr>
          <w:rFonts w:ascii="Times New Roman" w:eastAsia="Times New Roman"/>
        </w:rPr>
        <w:t>N</w:t>
      </w:r>
      <w:r>
        <w:rPr>
          <w:rFonts w:hint="eastAsia"/>
        </w:rPr>
        <w:t>，</w:t>
      </w:r>
      <w:r>
        <w:rPr>
          <w:rFonts w:ascii="Times New Roman" w:eastAsia="Times New Roman"/>
        </w:rPr>
        <w:t>N-</w:t>
      </w:r>
      <w:r>
        <w:t>亚甲叉双丙稀酰胺</w:t>
      </w:r>
      <w:r>
        <w:rPr>
          <w:rFonts w:ascii="Times New Roman" w:eastAsia="Times New Roman"/>
        </w:rPr>
        <w:t>1 g</w:t>
      </w:r>
    </w:p>
    <w:p w:rsidR="0018722C">
      <w:pPr>
        <w:topLinePunct/>
      </w:pPr>
      <w:r>
        <w:t>配制时，称量上述试剂，加入双蒸水</w:t>
      </w:r>
      <w:r>
        <w:rPr>
          <w:rFonts w:ascii="Times New Roman" w:hAnsi="Times New Roman" w:eastAsia="Times New Roman"/>
        </w:rPr>
        <w:t>100 </w:t>
      </w:r>
      <w:r>
        <w:rPr>
          <w:rFonts w:ascii="Times New Roman" w:hAnsi="Times New Roman" w:eastAsia="Times New Roman"/>
        </w:rPr>
        <w:t>ml</w:t>
      </w:r>
      <w:r>
        <w:t>，充分溶解后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r w:rsidR="001852F3">
        <w:rPr>
          <w:rFonts w:ascii="Times New Roman" w:hAnsi="Times New Roman" w:eastAsia="Times New Roman"/>
        </w:rPr>
        <w:t xml:space="preserve">μm</w:t>
      </w:r>
      <w:r>
        <w:t>的滤器过滤除菌</w:t>
      </w:r>
      <w:r>
        <w:t>。</w:t>
      </w:r>
      <w:r>
        <w:t>储于棕色瓶，</w:t>
      </w:r>
      <w:r>
        <w:rPr>
          <w:rFonts w:ascii="Times New Roman" w:hAnsi="Times New Roman" w:eastAsia="Times New Roman"/>
        </w:rPr>
        <w:t>4</w:t>
      </w:r>
      <w:r>
        <w:t>℃避光保存。</w:t>
      </w:r>
    </w:p>
    <w:p w:rsidR="0018722C">
      <w:pPr>
        <w:topLinePunct/>
      </w:pPr>
      <w:r>
        <w:rPr>
          <w:rFonts w:ascii="Times New Roman" w:eastAsia="Times New Roman"/>
        </w:rPr>
        <w:t>14</w:t>
      </w:r>
      <w:r>
        <w:t>）</w:t>
      </w:r>
      <w:r>
        <w:rPr>
          <w:rFonts w:ascii="Times New Roman" w:eastAsia="Times New Roman"/>
        </w:rPr>
        <w:t>10%</w:t>
      </w:r>
      <w:r>
        <w:t>十二烷基硫酸钠</w:t>
      </w:r>
      <w:r>
        <w:t>（</w:t>
      </w:r>
      <w:r>
        <w:rPr>
          <w:rFonts w:ascii="Times New Roman" w:eastAsia="Times New Roman"/>
        </w:rPr>
        <w:t>SDS</w:t>
      </w:r>
      <w:r>
        <w:t>）</w:t>
      </w:r>
      <w:r>
        <w:t>溶液</w:t>
      </w:r>
    </w:p>
    <w:p w:rsidR="0018722C">
      <w:pPr>
        <w:topLinePunct/>
      </w:pPr>
      <w:r>
        <w:t>配制时，称取</w:t>
      </w:r>
      <w:r>
        <w:rPr>
          <w:rFonts w:ascii="Times New Roman" w:eastAsia="Times New Roman"/>
        </w:rPr>
        <w:t>10 g SDS</w:t>
      </w:r>
      <w:r>
        <w:t>粉末，加入</w:t>
      </w:r>
      <w:r>
        <w:rPr>
          <w:rFonts w:ascii="Times New Roman" w:eastAsia="Times New Roman"/>
        </w:rPr>
        <w:t>100 ml</w:t>
      </w:r>
      <w:r>
        <w:t>去离子水，充分搅拌混匀，室温保存。</w:t>
      </w:r>
    </w:p>
    <w:p w:rsidR="0018722C">
      <w:pPr>
        <w:topLinePunct/>
      </w:pPr>
      <w:r>
        <w:rPr>
          <w:rFonts w:ascii="Times New Roman" w:eastAsia="Times New Roman"/>
        </w:rPr>
        <w:t xml:space="preserve">15</w:t>
      </w:r>
      <w:r>
        <w:t xml:space="preserve">）</w:t>
      </w:r>
      <w:r>
        <w:t xml:space="preserve">分离胶缓冲液</w:t>
      </w:r>
      <w:r>
        <w:rPr>
          <w:rFonts w:ascii="Times New Roman" w:eastAsia="Times New Roman"/>
        </w:rPr>
        <w:t xml:space="preserve">1.5 mmol</w:t>
      </w:r>
      <w:r>
        <w:rPr>
          <w:rFonts w:ascii="Times New Roman" w:eastAsia="Times New Roman"/>
        </w:rPr>
        <w:t xml:space="preserve">/</w:t>
      </w:r>
      <w:r>
        <w:rPr>
          <w:rFonts w:ascii="Times New Roman" w:eastAsia="Times New Roman"/>
        </w:rPr>
        <w:t xml:space="preserve">l Tris-HCL </w:t>
      </w:r>
      <w:r>
        <w:rPr>
          <w:rFonts w:ascii="Times New Roman" w:eastAsia="Times New Roman"/>
        </w:rPr>
        <w:t xml:space="preserve">(</w:t>
      </w:r>
      <w:r>
        <w:rPr>
          <w:rFonts w:ascii="Times New Roman" w:eastAsia="Times New Roman"/>
        </w:rPr>
        <w:t xml:space="preserve">pH8.8</w:t>
      </w:r>
      <w:r>
        <w:rPr>
          <w:rFonts w:ascii="Times New Roman" w:eastAsia="Times New Roman"/>
        </w:rPr>
        <w:t xml:space="preserve">)</w:t>
      </w:r>
      <w:r>
        <w:t xml:space="preserve">配制</w:t>
      </w:r>
    </w:p>
    <w:p w:rsidR="0018722C">
      <w:pPr>
        <w:topLinePunct/>
      </w:pPr>
      <w:r>
        <w:t>配制溶液时，称取</w:t>
      </w:r>
      <w:r>
        <w:rPr>
          <w:rFonts w:ascii="Times New Roman" w:eastAsia="Times New Roman"/>
        </w:rPr>
        <w:t>18.15 g </w:t>
      </w:r>
      <w:r>
        <w:rPr>
          <w:rFonts w:ascii="Times New Roman" w:eastAsia="Times New Roman"/>
        </w:rPr>
        <w:t>Tris </w:t>
      </w:r>
      <w:r>
        <w:rPr>
          <w:rFonts w:ascii="Times New Roman" w:eastAsia="Times New Roman"/>
        </w:rPr>
        <w:t>base</w:t>
      </w:r>
      <w:r>
        <w:t>粉，加入</w:t>
      </w:r>
      <w:r>
        <w:rPr>
          <w:rFonts w:ascii="Times New Roman" w:eastAsia="Times New Roman"/>
        </w:rPr>
        <w:t>48 ml 1mol</w:t>
      </w:r>
      <w:r>
        <w:rPr>
          <w:rFonts w:ascii="Times New Roman" w:eastAsia="Times New Roman"/>
        </w:rPr>
        <w:t>/</w:t>
      </w:r>
      <w:r>
        <w:rPr>
          <w:rFonts w:ascii="Times New Roman" w:eastAsia="Times New Roman"/>
        </w:rPr>
        <w:t xml:space="preserve">l HCL</w:t>
      </w:r>
      <w:r>
        <w:t>混合，加水至</w:t>
      </w:r>
      <w:r>
        <w:rPr>
          <w:rFonts w:ascii="Times New Roman" w:eastAsia="Times New Roman"/>
        </w:rPr>
        <w:t>100 ml</w:t>
      </w:r>
      <w:r>
        <w:t>。</w:t>
      </w:r>
    </w:p>
    <w:p w:rsidR="0018722C">
      <w:pPr>
        <w:topLinePunct/>
      </w:pPr>
      <w:r>
        <w:rPr>
          <w:rFonts w:ascii="Times New Roman" w:hAnsi="Times New Roman" w:eastAsia="Times New Roman"/>
        </w:rPr>
        <w:t>0.45</w:t>
      </w:r>
      <w:r w:rsidR="001852F3">
        <w:rPr>
          <w:rFonts w:ascii="Times New Roman" w:hAnsi="Times New Roman" w:eastAsia="Times New Roman"/>
        </w:rPr>
        <w:t xml:space="preserve">μm</w:t>
      </w:r>
      <w:r>
        <w:t>的滤器过滤，</w:t>
      </w:r>
      <w:r>
        <w:rPr>
          <w:rFonts w:ascii="Times New Roman" w:hAnsi="Times New Roman" w:eastAsia="Times New Roman"/>
        </w:rPr>
        <w:t>4</w:t>
      </w:r>
      <w:r>
        <w:t>℃保存。</w:t>
      </w:r>
    </w:p>
    <w:p w:rsidR="0018722C">
      <w:pPr>
        <w:topLinePunct/>
      </w:pPr>
      <w:r>
        <w:rPr>
          <w:rFonts w:ascii="Times New Roman" w:eastAsia="Times New Roman"/>
        </w:rPr>
        <w:t xml:space="preserve">16</w:t>
      </w:r>
      <w:r>
        <w:t xml:space="preserve">）</w:t>
      </w:r>
      <w:r>
        <w:t xml:space="preserve">浓缩胶缓冲液</w:t>
      </w:r>
      <w:r>
        <w:rPr>
          <w:rFonts w:ascii="Times New Roman" w:eastAsia="Times New Roman"/>
        </w:rPr>
        <w:t xml:space="preserve">0.5 mmol</w:t>
      </w:r>
      <w:r>
        <w:rPr>
          <w:rFonts w:ascii="Times New Roman" w:eastAsia="Times New Roman"/>
        </w:rPr>
        <w:t xml:space="preserve">/</w:t>
      </w:r>
      <w:r>
        <w:rPr>
          <w:rFonts w:ascii="Times New Roman" w:eastAsia="Times New Roman"/>
        </w:rPr>
        <w:t xml:space="preserve">l Tris-HCL </w:t>
      </w:r>
      <w:r>
        <w:rPr>
          <w:rFonts w:ascii="Times New Roman" w:eastAsia="Times New Roman"/>
        </w:rPr>
        <w:t xml:space="preserve">(</w:t>
      </w:r>
      <w:r>
        <w:rPr>
          <w:rFonts w:ascii="Times New Roman" w:eastAsia="Times New Roman"/>
        </w:rPr>
        <w:t xml:space="preserve">pH6.8</w:t>
      </w:r>
      <w:r>
        <w:rPr>
          <w:rFonts w:ascii="Times New Roman" w:eastAsia="Times New Roman"/>
        </w:rPr>
        <w:t xml:space="preserve">)</w:t>
      </w:r>
      <w:r>
        <w:t xml:space="preserve">的配制</w:t>
      </w:r>
    </w:p>
    <w:p w:rsidR="0018722C">
      <w:pPr>
        <w:topLinePunct/>
      </w:pPr>
      <w:r>
        <w:t>配制时，称取</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05 gTris base</w:t>
      </w:r>
      <w:r>
        <w:t>溶于</w:t>
      </w:r>
      <w:r>
        <w:rPr>
          <w:rFonts w:ascii="Times New Roman" w:hAnsi="Times New Roman" w:eastAsia="Times New Roman"/>
        </w:rPr>
        <w:t>40 ml</w:t>
      </w:r>
      <w:r>
        <w:t>双蒸水中，加入浓</w:t>
      </w:r>
      <w:r>
        <w:rPr>
          <w:rFonts w:ascii="Times New Roman" w:hAnsi="Times New Roman" w:eastAsia="Times New Roman"/>
        </w:rPr>
        <w:t>HCL</w:t>
      </w:r>
      <w:r>
        <w:t>调</w:t>
      </w:r>
      <w:r>
        <w:rPr>
          <w:rFonts w:ascii="Times New Roman" w:hAnsi="Times New Roman" w:eastAsia="Times New Roman"/>
        </w:rPr>
        <w:t>pH</w:t>
      </w:r>
      <w:r>
        <w:t>值至</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8</w:t>
      </w:r>
      <w:r>
        <w:t>，</w:t>
      </w:r>
      <w:r>
        <w:t>补水至</w:t>
      </w:r>
      <w:r>
        <w:rPr>
          <w:rFonts w:ascii="Times New Roman" w:hAnsi="Times New Roman" w:eastAsia="Times New Roman"/>
        </w:rPr>
        <w:t>100 ml</w:t>
      </w:r>
      <w:r>
        <w:t>终体积。</w:t>
      </w:r>
      <w:r>
        <w:rPr>
          <w:rFonts w:ascii="Times New Roman" w:hAnsi="Times New Roman" w:eastAsia="Times New Roman"/>
        </w:rPr>
        <w:t>0.45</w:t>
      </w:r>
      <w:r w:rsidR="001852F3">
        <w:rPr>
          <w:rFonts w:ascii="Times New Roman" w:hAnsi="Times New Roman" w:eastAsia="Times New Roman"/>
        </w:rPr>
        <w:t xml:space="preserve">μm</w:t>
      </w:r>
      <w:r>
        <w:t>的滤器过滤，</w:t>
      </w:r>
      <w:r>
        <w:rPr>
          <w:rFonts w:ascii="Times New Roman" w:hAnsi="Times New Roman" w:eastAsia="Times New Roman"/>
        </w:rPr>
        <w:t>4</w:t>
      </w:r>
      <w:r>
        <w:t>℃保存备用。这两种缓冲液必须使用</w:t>
      </w:r>
      <w:r>
        <w:rPr>
          <w:rFonts w:ascii="Times New Roman" w:hAnsi="Times New Roman" w:eastAsia="Times New Roman"/>
        </w:rPr>
        <w:t>Tri</w:t>
      </w:r>
      <w:r>
        <w:rPr>
          <w:rFonts w:ascii="Times New Roman" w:hAnsi="Times New Roman" w:eastAsia="Times New Roman"/>
        </w:rPr>
        <w:t>s</w:t>
      </w:r>
    </w:p>
    <w:p w:rsidR="0018722C">
      <w:pPr>
        <w:topLinePunct/>
      </w:pPr>
      <w:r>
        <w:rPr>
          <w:rFonts w:ascii="Times New Roman" w:eastAsia="Times New Roman"/>
        </w:rPr>
        <w:t>base</w:t>
      </w:r>
      <w:r>
        <w:t>制备，再用浓</w:t>
      </w:r>
      <w:r>
        <w:rPr>
          <w:rFonts w:ascii="Times New Roman" w:eastAsia="Times New Roman"/>
        </w:rPr>
        <w:t>HCL</w:t>
      </w:r>
      <w:r>
        <w:t>调节</w:t>
      </w:r>
      <w:r>
        <w:rPr>
          <w:rFonts w:ascii="Times New Roman" w:eastAsia="Times New Roman"/>
        </w:rPr>
        <w:t>PH</w:t>
      </w:r>
      <w:r>
        <w:t>值，而不是</w:t>
      </w:r>
      <w:r>
        <w:rPr>
          <w:rFonts w:ascii="Times New Roman" w:eastAsia="Times New Roman"/>
        </w:rPr>
        <w:t>Tris.</w:t>
      </w:r>
      <w:r w:rsidR="004B696B">
        <w:rPr>
          <w:rFonts w:ascii="Times New Roman" w:eastAsia="Times New Roman"/>
        </w:rPr>
        <w:t xml:space="preserve"> </w:t>
      </w:r>
      <w:r w:rsidR="004B696B">
        <w:rPr>
          <w:rFonts w:ascii="Times New Roman" w:eastAsia="Times New Roman"/>
        </w:rPr>
        <w:t>CL</w:t>
      </w:r>
      <w:r>
        <w:t>直接配制。</w:t>
      </w:r>
    </w:p>
    <w:p w:rsidR="0018722C">
      <w:pPr>
        <w:topLinePunct/>
      </w:pPr>
      <w:r>
        <w:rPr>
          <w:rFonts w:ascii="Times New Roman" w:eastAsia="Times New Roman"/>
        </w:rPr>
        <w:t>17</w:t>
      </w:r>
      <w:r>
        <w:t>）</w:t>
      </w:r>
      <w:r>
        <w:rPr>
          <w:rFonts w:ascii="Times New Roman" w:eastAsia="Times New Roman"/>
        </w:rPr>
        <w:t>SDS-PAGE</w:t>
      </w:r>
      <w:r>
        <w:t>样品缓冲液</w:t>
      </w:r>
    </w:p>
    <w:p w:rsidR="0018722C">
      <w:pPr>
        <w:topLinePunct/>
      </w:pPr>
      <w:r>
        <w:rPr>
          <w:rFonts w:ascii="Times New Roman" w:eastAsia="Times New Roman"/>
        </w:rPr>
        <w:t>pH</w:t>
      </w:r>
      <w:r>
        <w:rPr>
          <w:rFonts w:ascii="Times New Roman" w:eastAsia="Times New Roman"/>
        </w:rPr>
        <w:t> </w:t>
      </w:r>
      <w:r>
        <w:rPr>
          <w:rFonts w:ascii="Times New Roman" w:eastAsia="Times New Roman"/>
        </w:rPr>
        <w:t>6.8 0.5mol</w:t>
      </w:r>
      <w:r>
        <w:rPr>
          <w:rFonts w:ascii="Times New Roman" w:eastAsia="Times New Roman"/>
        </w:rPr>
        <w:t>/</w:t>
      </w:r>
      <w:r>
        <w:rPr>
          <w:rFonts w:ascii="Times New Roman" w:eastAsia="Times New Roman"/>
        </w:rPr>
        <w:t>L</w:t>
      </w:r>
      <w:r>
        <w:rPr>
          <w:rFonts w:ascii="Times New Roman" w:eastAsia="Times New Roman"/>
        </w:rPr>
        <w:t> </w:t>
      </w:r>
      <w:r>
        <w:rPr>
          <w:rFonts w:ascii="Times New Roman" w:eastAsia="Times New Roman"/>
        </w:rPr>
        <w:t>Tris </w:t>
      </w:r>
      <w:r>
        <w:t>缓冲液</w:t>
      </w:r>
      <w:r w:rsidRPr="00000000">
        <w:tab/>
      </w:r>
      <w:r>
        <w:rPr>
          <w:rFonts w:ascii="Times New Roman" w:eastAsia="Times New Roman"/>
        </w:rPr>
        <w:t>8 ml</w:t>
      </w:r>
    </w:p>
    <w:p w:rsidR="0018722C">
      <w:pPr>
        <w:pStyle w:val="BodyText"/>
        <w:tabs>
          <w:tab w:pos="6358" w:val="left" w:leader="none"/>
        </w:tabs>
        <w:spacing w:before="39"/>
        <w:ind w:leftChars="0" w:left="3478"/>
        <w:rPr>
          <w:rFonts w:ascii="Times New Roman" w:eastAsia="Times New Roman"/>
        </w:rPr>
        <w:topLinePunct/>
      </w:pPr>
      <w:r>
        <w:t>甘油</w:t>
      </w:r>
      <w:r w:rsidRPr="00000000">
        <w:tab/>
      </w:r>
      <w:r>
        <w:rPr>
          <w:rFonts w:ascii="Times New Roman" w:eastAsia="Times New Roman"/>
        </w:rPr>
        <w:t>6.4 ml</w:t>
      </w:r>
    </w:p>
    <w:p w:rsidR="0018722C">
      <w:pPr>
        <w:topLinePunct/>
      </w:pPr>
      <w:r>
        <w:rPr>
          <w:rFonts w:ascii="Times New Roman"/>
        </w:rPr>
        <w:t>10%SDS</w:t>
      </w:r>
      <w:r w:rsidRPr="00000000">
        <w:tab/>
        <w:t>12.8 ml</w:t>
      </w:r>
    </w:p>
    <w:p w:rsidR="0018722C">
      <w:pPr>
        <w:pStyle w:val="BodyText"/>
        <w:tabs>
          <w:tab w:pos="6478" w:val="left" w:leader="none"/>
        </w:tabs>
        <w:spacing w:before="15"/>
        <w:ind w:leftChars="0" w:left="3478"/>
        <w:rPr>
          <w:rFonts w:ascii="Times New Roman" w:eastAsia="Times New Roman"/>
        </w:rPr>
        <w:topLinePunct/>
      </w:pPr>
      <w:r>
        <w:t>巯基乙醇</w:t>
      </w:r>
      <w:r w:rsidRPr="00000000">
        <w:tab/>
      </w:r>
      <w:r>
        <w:rPr>
          <w:rFonts w:ascii="Times New Roman" w:eastAsia="Times New Roman"/>
        </w:rPr>
        <w:t>3.2 ml</w:t>
      </w:r>
    </w:p>
    <w:p w:rsidR="0018722C">
      <w:pPr>
        <w:topLinePunct/>
      </w:pPr>
      <w:r>
        <w:rPr>
          <w:rFonts w:ascii="Times New Roman" w:eastAsia="Times New Roman"/>
        </w:rPr>
        <w:t>0.05%</w:t>
      </w:r>
      <w:r>
        <w:t>溴酚蓝</w:t>
      </w:r>
      <w:r>
        <w:rPr>
          <w:rFonts w:ascii="Times New Roman" w:eastAsia="Times New Roman"/>
        </w:rPr>
        <w:t>1.6 ml</w:t>
      </w:r>
    </w:p>
    <w:p w:rsidR="0018722C">
      <w:pPr>
        <w:topLinePunct/>
      </w:pPr>
      <w:r>
        <w:t>配制时，称取上述试剂，加入双蒸水</w:t>
      </w:r>
      <w:r>
        <w:rPr>
          <w:rFonts w:ascii="Times New Roman" w:hAnsi="Times New Roman" w:eastAsia="Times New Roman"/>
        </w:rPr>
        <w:t>32 ml</w:t>
      </w:r>
      <w:r>
        <w:t>混匀备用。按终体积</w:t>
      </w:r>
      <w:r>
        <w:rPr>
          <w:rFonts w:ascii="Times New Roman" w:hAnsi="Times New Roman" w:eastAsia="Times New Roman"/>
        </w:rPr>
        <w:t>1</w:t>
      </w:r>
      <w:r>
        <w:rPr>
          <w:rFonts w:ascii="Arial" w:hAnsi="Arial" w:eastAsia="Arial"/>
        </w:rPr>
        <w:t>×</w:t>
      </w:r>
      <w:r>
        <w:t>比例与蛋白质样</w:t>
      </w:r>
      <w:r>
        <w:t>品混合，沸水中煮</w:t>
      </w:r>
      <w:r>
        <w:rPr>
          <w:rFonts w:ascii="Times New Roman" w:hAnsi="Times New Roman" w:eastAsia="Times New Roman"/>
        </w:rPr>
        <w:t>10 </w:t>
      </w:r>
      <w:r>
        <w:rPr>
          <w:rFonts w:ascii="Times New Roman" w:hAnsi="Times New Roman" w:eastAsia="Times New Roman"/>
        </w:rPr>
        <w:t>min</w:t>
      </w:r>
      <w:r>
        <w:t>，冷却至室温，上样，一般为</w:t>
      </w:r>
      <w:r>
        <w:rPr>
          <w:rFonts w:ascii="Times New Roman" w:hAnsi="Times New Roman" w:eastAsia="Times New Roman"/>
        </w:rPr>
        <w:t>20-25</w:t>
      </w:r>
      <w:r>
        <w:rPr>
          <w:rFonts w:ascii="Times New Roman" w:hAnsi="Times New Roman" w:eastAsia="Times New Roman"/>
        </w:rPr>
        <w:t>μl</w:t>
      </w:r>
      <w:r>
        <w:t>，总蛋白量为</w:t>
      </w:r>
      <w:r>
        <w:rPr>
          <w:rFonts w:ascii="Times New Roman" w:hAnsi="Times New Roman" w:eastAsia="Times New Roman"/>
        </w:rPr>
        <w:t>40-60</w:t>
      </w:r>
      <w:r w:rsidR="001852F3">
        <w:rPr>
          <w:rFonts w:ascii="Times New Roman" w:hAnsi="Times New Roman" w:eastAsia="Times New Roman"/>
        </w:rPr>
        <w:t xml:space="preserve">μg</w:t>
      </w:r>
      <w:r>
        <w:t>。</w:t>
      </w:r>
    </w:p>
    <w:p w:rsidR="0018722C">
      <w:pPr>
        <w:topLinePunct/>
      </w:pPr>
      <w:r>
        <w:rPr>
          <w:rFonts w:ascii="Times New Roman" w:hAnsi="Times New Roman" w:eastAsia="Times New Roman"/>
        </w:rPr>
        <w:t>18</w:t>
      </w:r>
      <w:r>
        <w:t>）</w:t>
      </w:r>
      <w:r>
        <w:rPr>
          <w:rFonts w:ascii="Times New Roman" w:hAnsi="Times New Roman" w:eastAsia="Times New Roman"/>
        </w:rPr>
        <w:t>10</w:t>
      </w:r>
      <w:r>
        <w:rPr>
          <w:rFonts w:ascii="Arial" w:hAnsi="Arial" w:eastAsia="Arial"/>
        </w:rPr>
        <w:t>×</w:t>
      </w:r>
      <w:r>
        <w:rPr>
          <w:rFonts w:ascii="Times New Roman" w:hAnsi="Times New Roman" w:eastAsia="Times New Roman"/>
        </w:rPr>
        <w:t>Tris-</w:t>
      </w:r>
      <w:r>
        <w:t>甘氨酸电泳缓冲液</w:t>
      </w:r>
    </w:p>
    <w:p w:rsidR="0018722C">
      <w:pPr>
        <w:topLinePunct/>
      </w:pPr>
      <w:r>
        <w:rPr>
          <w:rFonts w:cstheme="minorBidi" w:hAnsiTheme="minorHAnsi" w:eastAsiaTheme="minorHAnsi" w:asciiTheme="minorHAnsi"/>
        </w:rPr>
        <w:t>Tris</w:t>
      </w:r>
      <w:r>
        <w:rPr>
          <w:rFonts w:cstheme="minorBidi" w:hAnsiTheme="minorHAnsi" w:eastAsiaTheme="minorHAnsi" w:asciiTheme="minorHAnsi"/>
        </w:rPr>
        <w:t> </w:t>
      </w:r>
      <w:r>
        <w:rPr>
          <w:rFonts w:cstheme="minorBidi" w:hAnsiTheme="minorHAnsi" w:eastAsiaTheme="minorHAnsi" w:asciiTheme="minorHAnsi"/>
        </w:rPr>
        <w:t>base</w:t>
      </w:r>
      <w:r w:rsidRPr="00000000">
        <w:rPr>
          <w:rFonts w:cstheme="minorBidi" w:hAnsiTheme="minorHAnsi" w:eastAsiaTheme="minorHAnsi" w:asciiTheme="minorHAnsi"/>
        </w:rPr>
        <w:tab/>
        <w:t>30.3</w:t>
      </w:r>
      <w:r>
        <w:rPr>
          <w:rFonts w:cstheme="minorBidi" w:hAnsiTheme="minorHAnsi" w:eastAsiaTheme="minorHAnsi" w:asciiTheme="minorHAnsi"/>
        </w:rPr>
        <w:t> </w:t>
      </w:r>
      <w:r>
        <w:rPr>
          <w:rFonts w:cstheme="minorBidi" w:hAnsiTheme="minorHAnsi" w:eastAsiaTheme="minorHAnsi" w:asciiTheme="minorHAnsi"/>
        </w:rPr>
        <w:t>g</w:t>
      </w:r>
    </w:p>
    <w:p w:rsidR="0018722C">
      <w:pPr>
        <w:pStyle w:val="BodyText"/>
        <w:tabs>
          <w:tab w:pos="1199" w:val="left" w:leader="none"/>
        </w:tabs>
        <w:spacing w:before="9"/>
        <w:ind w:rightChars="0" w:right="727"/>
        <w:jc w:val="center"/>
        <w:rPr>
          <w:rFonts w:ascii="Times New Roman" w:eastAsia="Times New Roman"/>
        </w:rPr>
        <w:topLinePunct/>
      </w:pPr>
      <w:r>
        <w:t>甘氨酸</w:t>
      </w:r>
      <w:r>
        <w:rPr>
          <w:rFonts w:ascii="Times New Roman" w:eastAsia="Times New Roman"/>
        </w:rPr>
        <w:t>188 g</w:t>
      </w:r>
    </w:p>
    <w:p w:rsidR="0018722C">
      <w:pPr>
        <w:topLinePunct/>
      </w:pPr>
      <w:r>
        <w:rPr>
          <w:rFonts w:ascii="Times New Roman"/>
        </w:rPr>
        <w:t>SDS</w:t>
      </w:r>
      <w:r w:rsidRPr="00000000">
        <w:tab/>
        <w:t>10 g</w:t>
      </w:r>
    </w:p>
    <w:p w:rsidR="0018722C">
      <w:pPr>
        <w:topLinePunct/>
      </w:pPr>
      <w:r>
        <w:t>配制时，称取上述试剂加入去离子水</w:t>
      </w:r>
      <w:r>
        <w:rPr>
          <w:rFonts w:ascii="Times New Roman" w:hAnsi="Times New Roman" w:eastAsia="Times New Roman"/>
        </w:rPr>
        <w:t>1000 ml</w:t>
      </w:r>
      <w:r>
        <w:t>溶解，常温存放。无需调</w:t>
      </w:r>
      <w:r>
        <w:rPr>
          <w:rFonts w:ascii="Times New Roman" w:hAnsi="Times New Roman" w:eastAsia="Times New Roman"/>
        </w:rPr>
        <w:t>pH</w:t>
      </w:r>
      <w:r>
        <w:t>值。使用时稀释至</w:t>
      </w:r>
      <w:r>
        <w:rPr>
          <w:rFonts w:ascii="Times New Roman" w:hAnsi="Times New Roman" w:eastAsia="Times New Roman"/>
        </w:rPr>
        <w:t>1</w:t>
      </w:r>
      <w:r>
        <w:rPr>
          <w:rFonts w:ascii="Arial" w:hAnsi="Arial" w:eastAsia="Arial"/>
        </w:rPr>
        <w:t>×</w:t>
      </w:r>
      <w:r>
        <w:t>缓冲液。</w:t>
      </w:r>
    </w:p>
    <w:p w:rsidR="0018722C">
      <w:pPr>
        <w:topLinePunct/>
      </w:pPr>
      <w:r>
        <w:rPr>
          <w:rFonts w:ascii="Times New Roman" w:eastAsia="Times New Roman"/>
        </w:rPr>
        <w:t>19</w:t>
      </w:r>
      <w:r>
        <w:t>）</w:t>
      </w:r>
      <w:r>
        <w:t>转移缓冲液</w:t>
      </w:r>
    </w:p>
    <w:p w:rsidR="0018722C">
      <w:pPr>
        <w:topLinePunct/>
      </w:pPr>
      <w:r>
        <w:t>配制时，称取以下试剂</w:t>
      </w:r>
      <w:r>
        <w:rPr>
          <w:rFonts w:ascii="Times New Roman" w:eastAsia="Times New Roman"/>
          <w:rFonts w:hint="eastAsia"/>
        </w:rPr>
        <w:t>：</w:t>
      </w:r>
    </w:p>
    <w:p w:rsidR="0018722C">
      <w:pPr>
        <w:topLinePunct/>
      </w:pPr>
      <w:r>
        <w:t>甘</w:t>
      </w:r>
      <w:r w:rsidR="001852F3">
        <w:t xml:space="preserve">氨</w:t>
      </w:r>
      <w:r w:rsidR="001852F3">
        <w:t xml:space="preserve">酸</w:t>
      </w:r>
      <w:r>
        <w:rPr>
          <w:rFonts w:ascii="Times New Roman" w:eastAsia="Times New Roman"/>
        </w:rPr>
        <w:t>2.9 g Tris base 5.8 g SDS          0.37 g</w:t>
      </w:r>
    </w:p>
    <w:p w:rsidR="0018722C">
      <w:pPr>
        <w:topLinePunct/>
      </w:pPr>
      <w:r>
        <w:t>然后，量取</w:t>
      </w:r>
      <w:r>
        <w:rPr>
          <w:rFonts w:ascii="Times New Roman" w:eastAsia="Times New Roman"/>
        </w:rPr>
        <w:t>200 ml</w:t>
      </w:r>
      <w:r>
        <w:t>无水甲醇，加入，最后加去离子水定容至</w:t>
      </w:r>
      <w:r>
        <w:rPr>
          <w:rFonts w:ascii="Times New Roman" w:eastAsia="Times New Roman"/>
        </w:rPr>
        <w:t>1000 mL</w:t>
      </w:r>
      <w:r>
        <w:t>。</w:t>
      </w:r>
    </w:p>
    <w:p w:rsidR="0018722C">
      <w:pPr>
        <w:topLinePunct/>
      </w:pPr>
      <w:r>
        <w:rPr>
          <w:rFonts w:ascii="Times New Roman" w:eastAsia="Times New Roman"/>
        </w:rPr>
        <w:t>20</w:t>
      </w:r>
      <w:r>
        <w:t>）</w:t>
      </w:r>
      <w:r>
        <w:t xml:space="preserve">封闭液</w:t>
      </w:r>
      <w:r>
        <w:rPr>
          <w:rFonts w:ascii="Times New Roman" w:eastAsia="Times New Roman"/>
        </w:rPr>
        <w:t>5%</w:t>
      </w:r>
      <w:r>
        <w:t>脱脂奶粉</w:t>
      </w:r>
    </w:p>
    <w:p w:rsidR="0018722C">
      <w:pPr>
        <w:topLinePunct/>
      </w:pPr>
      <w:r>
        <w:t>配制时，称取</w:t>
      </w:r>
      <w:r>
        <w:rPr>
          <w:rFonts w:ascii="Times New Roman" w:eastAsia="Times New Roman"/>
        </w:rPr>
        <w:t>2</w:t>
      </w:r>
      <w:r>
        <w:rPr>
          <w:rFonts w:ascii="Times New Roman" w:eastAsia="Times New Roman"/>
        </w:rPr>
        <w:t>.</w:t>
      </w:r>
      <w:r>
        <w:rPr>
          <w:rFonts w:ascii="Times New Roman" w:eastAsia="Times New Roman"/>
        </w:rPr>
        <w:t>5 g</w:t>
      </w:r>
      <w:r>
        <w:t>脱脂奶粉，溶解到</w:t>
      </w:r>
      <w:r>
        <w:rPr>
          <w:rFonts w:ascii="Times New Roman" w:eastAsia="Times New Roman"/>
        </w:rPr>
        <w:t>100 ml</w:t>
      </w:r>
      <w:r>
        <w:t>去离子水中。该液</w:t>
      </w:r>
      <w:r>
        <w:rPr>
          <w:rFonts w:ascii="Times New Roman" w:eastAsia="Times New Roman"/>
        </w:rPr>
        <w:t>24 h</w:t>
      </w:r>
      <w:r>
        <w:t>内可重复使用。</w:t>
      </w:r>
    </w:p>
    <w:p w:rsidR="0018722C">
      <w:pPr>
        <w:topLinePunct/>
      </w:pPr>
      <w:r>
        <w:rPr>
          <w:rFonts w:ascii="Times New Roman" w:eastAsia="Times New Roman"/>
        </w:rPr>
        <w:t>21</w:t>
      </w:r>
      <w:r>
        <w:t>）</w:t>
      </w:r>
      <w:r>
        <w:rPr>
          <w:rFonts w:ascii="Times New Roman" w:eastAsia="Times New Roman"/>
        </w:rPr>
        <w:t>10%</w:t>
      </w:r>
      <w:r>
        <w:t>过硫酸铵</w:t>
      </w:r>
      <w:r>
        <w:t>(</w:t>
      </w:r>
      <w:r>
        <w:rPr>
          <w:rFonts w:ascii="Times New Roman" w:eastAsia="Times New Roman"/>
        </w:rPr>
        <w:t>APS</w:t>
      </w:r>
      <w:r>
        <w:rPr>
          <w:rFonts w:ascii="Times New Roman" w:eastAsia="Times New Roman"/>
        </w:rPr>
        <w:t>)</w:t>
      </w:r>
    </w:p>
    <w:p w:rsidR="0018722C">
      <w:pPr>
        <w:topLinePunct/>
      </w:pPr>
      <w:r>
        <w:t>配制时，取</w:t>
      </w:r>
      <w:r>
        <w:rPr>
          <w:rFonts w:ascii="Times New Roman" w:hAnsi="Times New Roman" w:eastAsia="Times New Roman"/>
        </w:rPr>
        <w:t>10 ml</w:t>
      </w:r>
      <w:r>
        <w:t>去离子水，加入过硫酸铵</w:t>
      </w:r>
      <w:r>
        <w:rPr>
          <w:rFonts w:ascii="Times New Roman" w:hAnsi="Times New Roman" w:eastAsia="Times New Roman"/>
        </w:rPr>
        <w:t>1 </w:t>
      </w:r>
      <w:r>
        <w:rPr>
          <w:rFonts w:ascii="Times New Roman" w:hAnsi="Times New Roman" w:eastAsia="Times New Roman"/>
        </w:rPr>
        <w:t>g</w:t>
      </w:r>
      <w:r>
        <w:t>，溶解混匀后，分装，</w:t>
      </w:r>
      <w:r>
        <w:rPr>
          <w:rFonts w:ascii="Times New Roman" w:hAnsi="Times New Roman" w:eastAsia="Times New Roman"/>
        </w:rPr>
        <w:t>4</w:t>
      </w:r>
      <w:r>
        <w:t>℃保存或</w:t>
      </w:r>
      <w:r>
        <w:rPr>
          <w:rFonts w:ascii="Times New Roman" w:hAnsi="Times New Roman" w:eastAsia="Times New Roman"/>
        </w:rPr>
        <w:t>-20</w:t>
      </w:r>
      <w:r>
        <w:t>℃</w:t>
      </w:r>
      <w:r w:rsidR="001852F3">
        <w:t xml:space="preserve">待用。</w:t>
      </w:r>
    </w:p>
    <w:p w:rsidR="0018722C">
      <w:pPr>
        <w:topLinePunct/>
      </w:pPr>
      <w:r>
        <w:rPr>
          <w:rFonts w:ascii="Times New Roman" w:eastAsia="Times New Roman"/>
        </w:rPr>
        <w:t>22</w:t>
      </w:r>
      <w:r>
        <w:rPr>
          <w:rFonts w:ascii="Times New Roman" w:eastAsia="Times New Roman"/>
        </w:rPr>
        <w:t>)</w:t>
      </w:r>
      <w:r w:rsidR="001852F3">
        <w:rPr>
          <w:rFonts w:ascii="Times New Roman" w:eastAsia="Times New Roman"/>
        </w:rPr>
        <w:t xml:space="preserve"> D-Hanks </w:t>
      </w:r>
      <w:r>
        <w:t>液</w:t>
      </w:r>
    </w:p>
    <w:p w:rsidR="0018722C">
      <w:pPr>
        <w:topLinePunct/>
      </w:pPr>
      <w:r>
        <w:t>先在烧杯里加入蒸馏水</w:t>
      </w:r>
      <w:r>
        <w:rPr>
          <w:rFonts w:ascii="Times New Roman" w:eastAsia="Times New Roman"/>
        </w:rPr>
        <w:t>800 ml</w:t>
      </w:r>
      <w:r>
        <w:t>左右，然后分别以下试剂溶解</w:t>
      </w:r>
    </w:p>
    <w:p w:rsidR="0018722C">
      <w:pPr>
        <w:pStyle w:val="BodyText"/>
        <w:tabs>
          <w:tab w:pos="7044" w:val="left" w:leader="none"/>
        </w:tabs>
        <w:spacing w:before="42"/>
        <w:ind w:leftChars="0" w:left="3718"/>
        <w:rPr>
          <w:rFonts w:ascii="Times New Roman" w:eastAsia="Times New Roman"/>
        </w:rPr>
        <w:topLinePunct/>
      </w:pPr>
      <w:r>
        <w:t>氯化钠</w:t>
      </w:r>
      <w:r>
        <w:rPr>
          <w:rFonts w:ascii="Times New Roman" w:eastAsia="Times New Roman"/>
        </w:rPr>
        <w:t>NaCl</w:t>
      </w:r>
      <w:r w:rsidRPr="00000000">
        <w:tab/>
        <w:t>8 g</w:t>
      </w:r>
    </w:p>
    <w:p w:rsidR="0018722C">
      <w:pPr>
        <w:pStyle w:val="BodyText"/>
        <w:tabs>
          <w:tab w:pos="6936" w:val="left" w:leader="none"/>
        </w:tabs>
        <w:spacing w:before="40"/>
        <w:ind w:leftChars="0" w:left="3718"/>
        <w:rPr>
          <w:rFonts w:ascii="Times New Roman" w:eastAsia="Times New Roman"/>
        </w:rPr>
        <w:topLinePunct/>
      </w:pPr>
      <w:r>
        <w:t>氯化钾</w:t>
      </w:r>
      <w:r>
        <w:rPr>
          <w:rFonts w:ascii="Times New Roman" w:eastAsia="Times New Roman"/>
        </w:rPr>
        <w:t>KCl</w:t>
      </w:r>
      <w:r w:rsidRPr="00000000">
        <w:tab/>
        <w:t>0.4 g</w:t>
      </w:r>
    </w:p>
    <w:p w:rsidR="0018722C">
      <w:pPr>
        <w:pStyle w:val="BodyText"/>
        <w:tabs>
          <w:tab w:pos="6857" w:val="left" w:leader="none"/>
        </w:tabs>
        <w:spacing w:before="39"/>
        <w:ind w:leftChars="0" w:left="3718"/>
        <w:rPr>
          <w:rFonts w:ascii="Times New Roman" w:eastAsia="Times New Roman"/>
        </w:rPr>
        <w:topLinePunct/>
      </w:pPr>
      <w:r>
        <w:rPr>
          <w:position w:val="2"/>
        </w:rPr>
        <w:t>磷酸氢二钠</w:t>
      </w:r>
      <w:r>
        <w:rPr>
          <w:rFonts w:ascii="Times New Roman" w:eastAsia="Times New Roman"/>
          <w:position w:val="2"/>
        </w:rPr>
        <w:t>Na</w:t>
      </w:r>
      <w:r>
        <w:rPr>
          <w:rFonts w:ascii="Times New Roman" w:eastAsia="Times New Roman"/>
          <w:sz w:val="15"/>
        </w:rPr>
        <w:t>2</w:t>
      </w:r>
      <w:r>
        <w:rPr>
          <w:rFonts w:ascii="Times New Roman" w:eastAsia="Times New Roman"/>
          <w:position w:val="2"/>
        </w:rPr>
        <w:t>HPO</w:t>
      </w:r>
      <w:r>
        <w:rPr>
          <w:rFonts w:ascii="Times New Roman" w:eastAsia="Times New Roman"/>
          <w:sz w:val="15"/>
        </w:rPr>
        <w:t>4</w:t>
      </w:r>
      <w:r>
        <w:rPr>
          <w:rFonts w:ascii="Times New Roman" w:eastAsia="Times New Roman"/>
          <w:position w:val="2"/>
        </w:rPr>
        <w:t>.12H</w:t>
      </w:r>
      <w:r>
        <w:rPr>
          <w:rFonts w:ascii="Times New Roman" w:eastAsia="Times New Roman"/>
          <w:sz w:val="15"/>
        </w:rPr>
        <w:t>2</w:t>
      </w:r>
      <w:r>
        <w:rPr>
          <w:rFonts w:ascii="Times New Roman" w:eastAsia="Times New Roman"/>
          <w:position w:val="2"/>
        </w:rPr>
        <w:t>O</w:t>
      </w:r>
      <w:r w:rsidRPr="00000000">
        <w:tab/>
        <w:t>0.134 g</w:t>
      </w:r>
    </w:p>
    <w:p w:rsidR="0018722C">
      <w:pPr>
        <w:pStyle w:val="BodyText"/>
        <w:tabs>
          <w:tab w:pos="6871" w:val="left" w:leader="none"/>
        </w:tabs>
        <w:spacing w:before="39"/>
        <w:ind w:leftChars="0" w:left="3718"/>
        <w:rPr>
          <w:rFonts w:ascii="Times New Roman" w:eastAsia="Times New Roman"/>
        </w:rPr>
        <w:topLinePunct/>
      </w:pPr>
      <w:r>
        <w:rPr>
          <w:position w:val="2"/>
        </w:rPr>
        <w:t>磷酸二氢钾</w:t>
      </w:r>
      <w:r>
        <w:rPr>
          <w:rFonts w:ascii="Times New Roman" w:eastAsia="Times New Roman"/>
          <w:position w:val="2"/>
        </w:rPr>
        <w:t>KH</w:t>
      </w:r>
      <w:r>
        <w:rPr>
          <w:rFonts w:ascii="Times New Roman" w:eastAsia="Times New Roman"/>
          <w:sz w:val="15"/>
        </w:rPr>
        <w:t>2</w:t>
      </w:r>
      <w:r>
        <w:rPr>
          <w:rFonts w:ascii="Times New Roman" w:eastAsia="Times New Roman"/>
          <w:position w:val="2"/>
        </w:rPr>
        <w:t>PO</w:t>
      </w:r>
      <w:r>
        <w:rPr>
          <w:rFonts w:ascii="Times New Roman" w:eastAsia="Times New Roman"/>
          <w:sz w:val="15"/>
        </w:rPr>
        <w:t>4</w:t>
      </w:r>
      <w:r w:rsidRPr="00000000">
        <w:tab/>
      </w:r>
      <w:r>
        <w:rPr>
          <w:rFonts w:ascii="Times New Roman" w:eastAsia="Times New Roman"/>
          <w:position w:val="2"/>
        </w:rPr>
        <w:t>0.06 g</w:t>
      </w:r>
    </w:p>
    <w:p w:rsidR="0018722C">
      <w:pPr>
        <w:pStyle w:val="BodyText"/>
        <w:tabs>
          <w:tab w:pos="6919" w:val="left" w:leader="none"/>
        </w:tabs>
        <w:spacing w:before="41"/>
        <w:ind w:leftChars="0" w:left="3718"/>
        <w:rPr>
          <w:rFonts w:ascii="Times New Roman" w:eastAsia="Times New Roman"/>
        </w:rPr>
        <w:topLinePunct/>
      </w:pPr>
      <w:r>
        <w:rPr>
          <w:position w:val="2"/>
        </w:rPr>
        <w:t>碳酸氢钠</w:t>
      </w:r>
      <w:r>
        <w:rPr>
          <w:rFonts w:ascii="Times New Roman" w:eastAsia="Times New Roman"/>
          <w:position w:val="2"/>
        </w:rPr>
        <w:t>NaHCO</w:t>
      </w:r>
      <w:r>
        <w:rPr>
          <w:rFonts w:ascii="Times New Roman" w:eastAsia="Times New Roman"/>
          <w:sz w:val="15"/>
        </w:rPr>
        <w:t>3</w:t>
      </w:r>
      <w:r w:rsidRPr="00000000">
        <w:tab/>
      </w:r>
      <w:r>
        <w:rPr>
          <w:rFonts w:ascii="Times New Roman" w:eastAsia="Times New Roman"/>
          <w:position w:val="2"/>
        </w:rPr>
        <w:t>0.35 g</w:t>
      </w:r>
    </w:p>
    <w:p w:rsidR="0018722C">
      <w:pPr>
        <w:pStyle w:val="BodyText"/>
        <w:tabs>
          <w:tab w:pos="6977" w:val="left" w:leader="none"/>
        </w:tabs>
        <w:spacing w:before="42"/>
        <w:ind w:leftChars="0" w:left="3718"/>
        <w:rPr>
          <w:rFonts w:ascii="Times New Roman" w:eastAsia="Times New Roman"/>
        </w:rPr>
        <w:topLinePunct/>
      </w:pPr>
      <w:r>
        <w:t>蔗糖</w:t>
      </w:r>
      <w:r>
        <w:rPr>
          <w:rFonts w:ascii="Times New Roman" w:eastAsia="Times New Roman"/>
        </w:rPr>
        <w:t>Gluose</w:t>
      </w:r>
      <w:r w:rsidRPr="00000000">
        <w:tab/>
        <w:t>1 g</w:t>
      </w:r>
    </w:p>
    <w:p w:rsidR="0018722C">
      <w:pPr>
        <w:topLinePunct/>
      </w:pPr>
      <w:r>
        <w:t>最后，用超纯水定溶至</w:t>
      </w:r>
      <w:r>
        <w:rPr>
          <w:rFonts w:ascii="Times New Roman" w:eastAsia="Times New Roman"/>
        </w:rPr>
        <w:t>1000 ml</w:t>
      </w:r>
      <w:r>
        <w:t>后，加</w:t>
      </w:r>
      <w:r>
        <w:rPr>
          <w:rFonts w:ascii="Times New Roman" w:eastAsia="Times New Roman"/>
        </w:rPr>
        <w:t>2 ml 1%</w:t>
      </w:r>
      <w:r>
        <w:t>酚红，溶液后配好，进行高压灭菌。</w:t>
      </w:r>
    </w:p>
    <w:p w:rsidR="0018722C">
      <w:pPr>
        <w:topLinePunct/>
      </w:pPr>
      <w:r>
        <w:rPr>
          <w:rFonts w:ascii="Times New Roman" w:eastAsia="Times New Roman"/>
        </w:rPr>
        <w:t>23</w:t>
      </w:r>
      <w:r>
        <w:t>）</w:t>
      </w:r>
      <w:r>
        <w:rPr>
          <w:rFonts w:ascii="Times New Roman" w:eastAsia="Times New Roman"/>
        </w:rPr>
        <w:t>3%</w:t>
      </w:r>
      <w:r>
        <w:t>谷氨酰胺溶液</w:t>
      </w:r>
    </w:p>
    <w:p w:rsidR="0018722C">
      <w:pPr>
        <w:topLinePunct/>
      </w:pPr>
      <w:r>
        <w:t>先在烧杯里加超纯水</w:t>
      </w:r>
      <w:r>
        <w:rPr>
          <w:rFonts w:ascii="Times New Roman" w:hAnsi="Times New Roman" w:eastAsia="宋体"/>
        </w:rPr>
        <w:t>50 ml</w:t>
      </w:r>
      <w:r>
        <w:t>左右，然后加入</w:t>
      </w:r>
      <w:r>
        <w:rPr>
          <w:rFonts w:ascii="Times New Roman" w:hAnsi="Times New Roman" w:eastAsia="宋体"/>
        </w:rPr>
        <w:t>3 g L-</w:t>
      </w:r>
      <w:r>
        <w:t>谷氨酰胺，充分混匀后，用超纯</w:t>
      </w:r>
      <w:r>
        <w:t>水定容到</w:t>
      </w:r>
      <w:r>
        <w:rPr>
          <w:rFonts w:ascii="Times New Roman" w:hAnsi="Times New Roman" w:eastAsia="宋体"/>
        </w:rPr>
        <w:t>100 </w:t>
      </w:r>
      <w:r>
        <w:rPr>
          <w:rFonts w:ascii="Times New Roman" w:hAnsi="Times New Roman" w:eastAsia="宋体"/>
        </w:rPr>
        <w:t>ml</w:t>
      </w:r>
      <w:r>
        <w:t>，</w:t>
      </w:r>
      <w:r>
        <w:rPr>
          <w:rFonts w:ascii="Times New Roman" w:hAnsi="Times New Roman" w:eastAsia="宋体"/>
        </w:rPr>
        <w:t>0.22</w:t>
      </w:r>
      <w:r w:rsidR="001852F3">
        <w:rPr>
          <w:rFonts w:ascii="Times New Roman" w:hAnsi="Times New Roman" w:eastAsia="宋体"/>
        </w:rPr>
        <w:t xml:space="preserve">μm</w:t>
      </w:r>
      <w:r>
        <w:t>滤膜过滤除菌。使用时按</w:t>
      </w:r>
      <w:r>
        <w:rPr>
          <w:rFonts w:ascii="Times New Roman" w:hAnsi="Times New Roman" w:eastAsia="宋体"/>
        </w:rPr>
        <w:t>99 ml</w:t>
      </w:r>
      <w:r>
        <w:t>培养液中加入谷氨酰胺溶液</w:t>
      </w:r>
      <w:r>
        <w:rPr>
          <w:rFonts w:ascii="Times New Roman" w:hAnsi="Times New Roman" w:eastAsia="宋体"/>
        </w:rPr>
        <w:t>1 ml</w:t>
      </w:r>
      <w:r>
        <w:t>，当培养基使用超过两周以上时，需补加原量的谷氨酰胺溶液。</w:t>
      </w:r>
    </w:p>
    <w:p w:rsidR="0018722C">
      <w:pPr>
        <w:topLinePunct/>
      </w:pPr>
      <w:r>
        <w:rPr>
          <w:rFonts w:ascii="Times New Roman" w:eastAsia="Times New Roman"/>
        </w:rPr>
        <w:t>24</w:t>
      </w:r>
      <w:r>
        <w:t>）</w:t>
      </w:r>
      <w:r>
        <w:rPr>
          <w:rFonts w:ascii="Times New Roman" w:eastAsia="Times New Roman"/>
        </w:rPr>
        <w:t>10%</w:t>
      </w:r>
      <w:r>
        <w:t>血清</w:t>
      </w:r>
      <w:r>
        <w:rPr>
          <w:rFonts w:ascii="Times New Roman" w:eastAsia="Times New Roman"/>
        </w:rPr>
        <w:t>DMEM</w:t>
      </w:r>
      <w:r>
        <w:t>完全培养液</w:t>
      </w:r>
    </w:p>
    <w:p w:rsidR="0018722C">
      <w:pPr>
        <w:topLinePunct/>
      </w:pPr>
      <w:r>
        <w:t>配制</w:t>
      </w:r>
      <w:r>
        <w:rPr>
          <w:rFonts w:ascii="Times New Roman" w:eastAsia="宋体"/>
        </w:rPr>
        <w:t>100 ml</w:t>
      </w:r>
      <w:r>
        <w:t>完全培养基，需加入</w:t>
      </w:r>
      <w:r>
        <w:rPr>
          <w:rFonts w:ascii="Times New Roman" w:eastAsia="宋体"/>
        </w:rPr>
        <w:t>89 ml</w:t>
      </w:r>
      <w:r>
        <w:t>无血清</w:t>
      </w:r>
      <w:r>
        <w:rPr>
          <w:rFonts w:ascii="Times New Roman" w:eastAsia="宋体"/>
        </w:rPr>
        <w:t>D</w:t>
      </w:r>
      <w:r>
        <w:rPr>
          <w:rFonts w:ascii="Times New Roman" w:eastAsia="宋体"/>
        </w:rPr>
        <w:t>M</w:t>
      </w:r>
      <w:r>
        <w:rPr>
          <w:rFonts w:ascii="Times New Roman" w:eastAsia="宋体"/>
        </w:rPr>
        <w:t>E</w:t>
      </w:r>
      <w:r>
        <w:rPr>
          <w:rFonts w:ascii="Times New Roman" w:eastAsia="宋体"/>
        </w:rPr>
        <w:t>M</w:t>
      </w:r>
      <w:r>
        <w:t>培养液，</w:t>
      </w:r>
      <w:r>
        <w:rPr>
          <w:rFonts w:ascii="Times New Roman" w:eastAsia="宋体"/>
        </w:rPr>
        <w:t>10 ml</w:t>
      </w:r>
      <w:r>
        <w:t>胎牛血清，</w:t>
      </w:r>
      <w:r>
        <w:rPr>
          <w:rFonts w:ascii="Times New Roman" w:eastAsia="宋体"/>
        </w:rPr>
        <w:t>1 ml</w:t>
      </w:r>
    </w:p>
    <w:p w:rsidR="0018722C">
      <w:pPr>
        <w:topLinePunct/>
      </w:pPr>
      <w:r>
        <w:rPr>
          <w:rFonts w:ascii="Times New Roman" w:eastAsia="Times New Roman"/>
        </w:rPr>
        <w:t>3%</w:t>
      </w:r>
      <w:r>
        <w:t>谷氨酰胺。</w:t>
      </w:r>
    </w:p>
    <w:p w:rsidR="0018722C">
      <w:pPr>
        <w:topLinePunct/>
      </w:pPr>
      <w:r>
        <w:rPr>
          <w:rFonts w:ascii="Times New Roman" w:eastAsia="Times New Roman"/>
        </w:rPr>
        <w:t>25</w:t>
      </w:r>
      <w:r>
        <w:t>）</w:t>
      </w:r>
      <w:r>
        <w:rPr>
          <w:rFonts w:ascii="Times New Roman" w:eastAsia="Times New Roman"/>
        </w:rPr>
        <w:t>1%</w:t>
      </w:r>
      <w:r>
        <w:t>琼脂糖凝胶的配制</w:t>
      </w:r>
    </w:p>
    <w:p w:rsidR="0018722C">
      <w:pPr>
        <w:topLinePunct/>
      </w:pPr>
      <w:r>
        <w:t>量取</w:t>
      </w:r>
      <w:r>
        <w:rPr>
          <w:rFonts w:ascii="Times New Roman" w:hAnsi="Times New Roman" w:eastAsia="Times New Roman"/>
        </w:rPr>
        <w:t>100 ml </w:t>
      </w:r>
      <w:r>
        <w:rPr>
          <w:rFonts w:ascii="Times New Roman" w:hAnsi="Times New Roman" w:eastAsia="Times New Roman"/>
        </w:rPr>
        <w:t>1×TAE</w:t>
      </w:r>
      <w:r>
        <w:t>电泳缓冲液，称取</w:t>
      </w:r>
      <w:r>
        <w:rPr>
          <w:rFonts w:ascii="Times New Roman" w:hAnsi="Times New Roman" w:eastAsia="Times New Roman"/>
        </w:rPr>
        <w:t>1 g</w:t>
      </w:r>
      <w:r>
        <w:t>琼脂糖加入，用微波加热，充分融化。待</w:t>
      </w:r>
      <w:r>
        <w:t>温度降至室温时，倒胶，倒胶前加入</w:t>
      </w:r>
      <w:r>
        <w:rPr>
          <w:rFonts w:ascii="Times New Roman" w:hAnsi="Times New Roman" w:eastAsia="Times New Roman"/>
        </w:rPr>
        <w:t>50</w:t>
      </w:r>
      <w:r w:rsidR="001852F3">
        <w:rPr>
          <w:rFonts w:ascii="Times New Roman" w:hAnsi="Times New Roman" w:eastAsia="Times New Roman"/>
        </w:rPr>
        <w:t xml:space="preserve">μg</w:t>
      </w:r>
      <w:r>
        <w:t>溴化乙锭。</w:t>
      </w:r>
    </w:p>
    <w:p w:rsidR="0018722C">
      <w:pPr>
        <w:topLinePunct/>
      </w:pPr>
      <w:r>
        <w:rPr>
          <w:rFonts w:ascii="Times New Roman" w:eastAsia="Times New Roman"/>
        </w:rPr>
        <w:t>26</w:t>
      </w:r>
      <w:r>
        <w:t>）</w:t>
      </w:r>
      <w:r>
        <w:rPr>
          <w:rFonts w:ascii="Times New Roman" w:eastAsia="Times New Roman"/>
        </w:rPr>
        <w:t>6X</w:t>
      </w:r>
      <w:r>
        <w:t>凝胶样品缓冲液</w:t>
      </w:r>
    </w:p>
    <w:p w:rsidR="0018722C">
      <w:pPr>
        <w:topLinePunct/>
      </w:pPr>
      <w:r>
        <w:t>在</w:t>
      </w:r>
      <w:r>
        <w:rPr>
          <w:rFonts w:ascii="Times New Roman" w:eastAsia="Times New Roman"/>
        </w:rPr>
        <w:t>100 ml</w:t>
      </w:r>
      <w:r>
        <w:t>去离子水中溶解</w:t>
      </w:r>
      <w:r>
        <w:rPr>
          <w:rFonts w:ascii="Times New Roman" w:eastAsia="Times New Roman"/>
        </w:rPr>
        <w:t>40 g</w:t>
      </w:r>
      <w:r>
        <w:t>蔗糖，</w:t>
      </w:r>
      <w:r>
        <w:rPr>
          <w:rFonts w:ascii="Times New Roman" w:eastAsia="Times New Roman"/>
        </w:rPr>
        <w:t>0.25 g</w:t>
      </w:r>
      <w:r>
        <w:t>溴酚蓝，充分混匀后，</w:t>
      </w:r>
      <w:r>
        <w:rPr>
          <w:rFonts w:ascii="Times New Roman" w:eastAsia="Times New Roman"/>
        </w:rPr>
        <w:t>1 </w:t>
      </w:r>
      <w:r>
        <w:rPr>
          <w:rFonts w:ascii="Times New Roman" w:eastAsia="Times New Roman"/>
        </w:rPr>
        <w:t>ml</w:t>
      </w:r>
      <w:r>
        <w:t>每管分装</w:t>
      </w:r>
      <w:r>
        <w:t>，</w:t>
      </w:r>
    </w:p>
    <w:p w:rsidR="0018722C">
      <w:pPr>
        <w:topLinePunct/>
      </w:pPr>
      <w:r>
        <w:rPr>
          <w:rFonts w:ascii="Times New Roman" w:hAnsi="Times New Roman" w:eastAsia="Times New Roman"/>
        </w:rPr>
        <w:t>-20</w:t>
      </w:r>
      <w:r>
        <w:t>℃冻存备用。</w:t>
      </w:r>
    </w:p>
    <w:p w:rsidR="0018722C">
      <w:pPr>
        <w:pStyle w:val="Heading2"/>
        <w:topLinePunct/>
        <w:ind w:left="171" w:hangingChars="171" w:hanging="171"/>
      </w:pPr>
      <w:bookmarkStart w:id="730338" w:name="_Toc686730338"/>
      <w:bookmarkStart w:name="_TOC_250024" w:id="8"/>
      <w:bookmarkEnd w:id="8"/>
      <w:r>
        <w:t>2</w:t>
      </w:r>
      <w:r>
        <w:t xml:space="preserve"> </w:t>
      </w:r>
      <w:r>
        <w:t>实验方法</w:t>
      </w:r>
      <w:bookmarkEnd w:id="730338"/>
    </w:p>
    <w:p w:rsidR="0018722C">
      <w:pPr>
        <w:pStyle w:val="Heading3"/>
        <w:topLinePunct/>
        <w:ind w:left="200" w:hangingChars="200" w:hanging="200"/>
      </w:pPr>
      <w:bookmarkStart w:id="730339" w:name="_Toc686730339"/>
      <w:r>
        <w:t>2.1</w:t>
      </w:r>
      <w:r>
        <w:t xml:space="preserve"> </w:t>
      </w:r>
      <w:r>
        <w:t>2A-linker</w:t>
      </w:r>
      <w:r/>
      <w:r>
        <w:t>的构建</w:t>
      </w:r>
      <w:bookmarkEnd w:id="730339"/>
    </w:p>
    <w:p w:rsidR="0018722C">
      <w:pPr>
        <w:pStyle w:val="Heading2"/>
        <w:topLinePunct/>
        <w:ind w:left="171" w:hangingChars="171" w:hanging="171"/>
      </w:pPr>
      <w:bookmarkStart w:id="730340" w:name="_Toc686730340"/>
      <w:r>
        <w:t>2</w:t>
      </w:r>
      <w:r>
        <w:t xml:space="preserve"> </w:t>
      </w:r>
      <w:r w:rsidRPr="00DB64CE">
        <w:t>A-linker</w:t>
      </w:r>
      <w:r>
        <w:t>中</w:t>
      </w:r>
      <w:r>
        <w:t>T2A</w:t>
      </w:r>
      <w:r>
        <w:t>序列参照</w:t>
      </w:r>
      <w:r>
        <w:t>Georgios Trichas</w:t>
      </w:r>
      <w:r>
        <w:t>等的研究方法</w:t>
      </w:r>
      <w:r>
        <w:rPr>
          <w:vertAlign w:val="superscript"/>
        </w:rPr>
        <w:t>[</w:t>
      </w:r>
      <w:r>
        <w:rPr>
          <w:vertAlign w:val="superscript"/>
        </w:rPr>
        <w:t xml:space="preserve">26</w:t>
      </w:r>
      <w:r>
        <w:rPr>
          <w:vertAlign w:val="superscript"/>
        </w:rPr>
        <w:t>]</w:t>
      </w:r>
      <w:r>
        <w:t>，序列两端分别引入酶</w:t>
      </w:r>
      <w:r>
        <w:t>切位点</w:t>
      </w:r>
      <w:r>
        <w:rPr>
          <w:i/>
        </w:rPr>
        <w:t>Bsp</w:t>
      </w:r>
      <w:r>
        <w:t>EI</w:t>
      </w:r>
      <w:r>
        <w:t>/</w:t>
      </w:r>
      <w:r>
        <w:rPr>
          <w:i/>
        </w:rPr>
        <w:t>Hind</w:t>
      </w:r>
      <w:r>
        <w:t>III</w:t>
      </w:r>
      <w:r>
        <w:t>，送由上海生工合成。</w:t>
      </w:r>
      <w:bookmarkEnd w:id="730340"/>
    </w:p>
    <w:p w:rsidR="0018722C">
      <w:pPr>
        <w:pStyle w:val="Heading3"/>
        <w:topLinePunct/>
        <w:ind w:left="200" w:hangingChars="200" w:hanging="200"/>
      </w:pPr>
      <w:bookmarkStart w:id="730341" w:name="_Toc686730341"/>
      <w:r>
        <w:t>2.2</w:t>
      </w:r>
      <w:r>
        <w:t xml:space="preserve"> </w:t>
      </w:r>
      <w:r>
        <w:t>引物的设计</w:t>
      </w:r>
      <w:bookmarkEnd w:id="730341"/>
    </w:p>
    <w:p w:rsidR="0018722C">
      <w:pPr>
        <w:topLinePunct/>
      </w:pPr>
      <w:r>
        <w:t>根据</w:t>
      </w:r>
      <w:r>
        <w:rPr>
          <w:rFonts w:ascii="Times New Roman" w:eastAsia="Times New Roman"/>
        </w:rPr>
        <w:t>Oligo 6.0</w:t>
      </w:r>
      <w:r>
        <w:t>软件设计实验所需引物，如果后续实验中需要在目标片段两端引入酶</w:t>
      </w:r>
      <w:r>
        <w:t>切位点时，在设计引物时，在引物中引入适当的酶切位点及相应的保护碱基，以利</w:t>
      </w:r>
      <w:r>
        <w:t>于</w:t>
      </w:r>
    </w:p>
    <w:p w:rsidR="0018722C">
      <w:pPr>
        <w:topLinePunct/>
      </w:pPr>
      <w:r>
        <w:rPr>
          <w:rFonts w:ascii="Times New Roman" w:eastAsia="Times New Roman"/>
        </w:rPr>
        <w:t>PCR</w:t>
      </w:r>
      <w:r>
        <w:t>产物被有效酶切。常用酶切位点的保护碱基见附</w:t>
      </w:r>
      <w:r>
        <w:t>表</w:t>
      </w:r>
      <w:r>
        <w:rPr>
          <w:rFonts w:ascii="Times New Roman" w:eastAsia="Times New Roman"/>
        </w:rPr>
        <w:t>1</w:t>
      </w:r>
      <w:r>
        <w:t>。</w:t>
      </w:r>
    </w:p>
    <w:p w:rsidR="0018722C">
      <w:pPr>
        <w:pStyle w:val="Heading3"/>
        <w:topLinePunct/>
        <w:ind w:left="200" w:hangingChars="200" w:hanging="200"/>
      </w:pPr>
      <w:bookmarkStart w:id="730342" w:name="_Toc686730342"/>
      <w:r>
        <w:t>2.3</w:t>
      </w:r>
      <w:r>
        <w:t xml:space="preserve"> </w:t>
      </w:r>
      <w:r>
        <w:t>多聚酶链式反应</w:t>
      </w:r>
      <w:r>
        <w:t>（</w:t>
      </w:r>
      <w:r>
        <w:t>PCR</w:t>
      </w:r>
      <w:r>
        <w:t>）</w:t>
      </w:r>
      <w:bookmarkEnd w:id="730342"/>
    </w:p>
    <w:p w:rsidR="0018722C">
      <w:pPr>
        <w:topLinePunct/>
      </w:pPr>
      <w:r>
        <w:t>在载体构建过程中，为了减少目标片段在扩增过程中发生碱基错配或突变，本实验主要使用高保真酶对目标产物进行扩增。</w:t>
      </w:r>
    </w:p>
    <w:p w:rsidR="0018722C">
      <w:pPr>
        <w:topLinePunct/>
      </w:pPr>
      <w:r>
        <w:t>本实验使用的</w:t>
      </w:r>
      <w:r>
        <w:rPr>
          <w:rFonts w:ascii="Times New Roman" w:eastAsia="宋体"/>
        </w:rPr>
        <w:t>PCR</w:t>
      </w:r>
      <w:r>
        <w:t>反应体系如下，参照试剂盒说明进行：</w:t>
      </w:r>
    </w:p>
    <w:p w:rsidR="0018722C">
      <w:pPr>
        <w:pStyle w:val="aff7"/>
        <w:topLinePunct/>
      </w:pPr>
      <w:r>
        <w:pict>
          <v:line style="position:absolute;mso-position-horizontal-relative:page;mso-position-vertical-relative:paragraph;z-index:1384;mso-wrap-distance-left:0;mso-wrap-distance-right:0" from="138.479996pt,9.763146pt" to="456.719989pt,9.763146pt" stroked="true" strokeweight=".48pt" strokecolor="#000000">
            <v:stroke dashstyle="solid"/>
            <w10:wrap type="topAndBottom"/>
          </v:line>
        </w:pict>
      </w:r>
    </w:p>
    <w:p w:rsidR="0018722C">
      <w:pPr>
        <w:pStyle w:val="affff1"/>
        <w:tabs>
          <w:tab w:pos="6007" w:val="left" w:leader="none"/>
        </w:tabs>
        <w:spacing w:before="0" w:after="63"/>
        <w:ind w:leftChars="0" w:left="1580" w:rightChars="0" w:right="0" w:firstLineChars="0" w:firstLine="0"/>
        <w:jc w:val="left"/>
        <w:topLinePunct/>
      </w:pPr>
      <w:r>
        <w:rPr>
          <w:kern w:val="2"/>
          <w:sz w:val="21"/>
          <w:szCs w:val="22"/>
          <w:rFonts w:cstheme="minorBidi" w:hAnsiTheme="minorHAnsi" w:eastAsiaTheme="minorHAnsi" w:asciiTheme="minorHAnsi" w:ascii="微软雅黑" w:eastAsia="微软雅黑" w:hint="eastAsia"/>
          <w:b/>
        </w:rPr>
        <w:t>反应成分</w:t>
      </w:r>
      <w:r>
        <w:rPr>
          <w:kern w:val="2"/>
          <w:szCs w:val="22"/>
          <w:rFonts w:ascii="微软雅黑" w:eastAsia="微软雅黑" w:hint="eastAsia" w:cstheme="minorBidi" w:hAnsiTheme="minorHAnsi"/>
          <w:b/>
          <w:w w:val="95"/>
          <w:sz w:val="21"/>
        </w:rPr>
        <w:t>体积</w:t>
      </w:r>
    </w:p>
    <w:p w:rsidR="0018722C">
      <w:pPr>
        <w:pStyle w:val="aff7"/>
        <w:topLinePunct/>
      </w:pPr>
      <w:r>
        <w:rPr>
          <w:rFonts w:ascii="微软雅黑"/>
          <w:sz w:val="2"/>
        </w:rPr>
        <w:pict>
          <v:group style="width:318.25pt;height:.5pt;mso-position-horizontal-relative:char;mso-position-vertical-relative:line" coordorigin="0,0" coordsize="6365,10">
            <v:line style="position:absolute" from="0,5" to="6365,5" stroked="true" strokeweight=".48pt" strokecolor="#000000">
              <v:stroke dashstyle="solid"/>
            </v:line>
          </v:group>
        </w:pict>
      </w:r>
      <w:r/>
    </w:p>
    <w:p w:rsidR="0018722C">
      <w:pPr>
        <w:pStyle w:val="affff1"/>
        <w:topLinePunct/>
      </w:pPr>
      <w:r>
        <w:rPr>
          <w:rFonts w:cstheme="minorBidi" w:hAnsiTheme="minorHAnsi" w:eastAsiaTheme="minorHAnsi" w:asciiTheme="minorHAnsi"/>
        </w:rPr>
        <w:t>5×PrimeSTAR</w:t>
      </w:r>
      <w:r>
        <w:rPr>
          <w:rFonts w:cstheme="minorBidi" w:hAnsiTheme="minorHAnsi" w:eastAsiaTheme="minorHAnsi" w:asciiTheme="minorHAnsi"/>
        </w:rPr>
        <w:t>TM</w:t>
      </w:r>
      <w:r>
        <w:rPr>
          <w:rFonts w:cstheme="minorBidi" w:hAnsiTheme="minorHAnsi" w:eastAsiaTheme="minorHAnsi" w:asciiTheme="minorHAnsi"/>
        </w:rPr>
        <w:t> </w:t>
      </w:r>
      <w:r>
        <w:rPr>
          <w:rFonts w:cstheme="minorBidi" w:hAnsiTheme="minorHAnsi" w:eastAsiaTheme="minorHAnsi" w:asciiTheme="minorHAnsi"/>
        </w:rPr>
        <w:t>buffer</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Mg</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plus</w:t>
      </w:r>
      <w:r>
        <w:rPr>
          <w:rFonts w:ascii="宋体" w:hAnsi="宋体" w:eastAsia="宋体" w:hint="eastAsia" w:cstheme="minorBidi"/>
          <w:kern w:val="2"/>
          <w:rFonts w:ascii="宋体" w:hAnsi="宋体" w:eastAsia="宋体" w:hint="eastAsia" w:cstheme="minorBidi"/>
          <w:sz w:val="21"/>
        </w:rPr>
        <w:t>)</w:t>
      </w:r>
      <w:r w:rsidRPr="00000000">
        <w:rPr>
          <w:rFonts w:cstheme="minorBidi" w:hAnsiTheme="minorHAnsi" w:eastAsiaTheme="minorHAnsi" w:asciiTheme="minorHAnsi"/>
        </w:rPr>
        <w:tab/>
      </w:r>
      <w:r>
        <w:rPr>
          <w:rFonts w:cstheme="minorBidi" w:hAnsiTheme="minorHAnsi" w:eastAsiaTheme="minorHAnsi" w:asciiTheme="minorHAnsi"/>
        </w:rPr>
        <w:t>5</w:t>
      </w:r>
      <w:r>
        <w:rPr>
          <w:rFonts w:cstheme="minorBidi" w:hAnsiTheme="minorHAnsi" w:eastAsiaTheme="minorHAnsi" w:asciiTheme="minorHAnsi"/>
        </w:rPr>
        <w:t>µl</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1432;mso-wrap-distance-left:0;mso-wrap-distance-right:0" from="138.479996pt,23.713655pt" to="456.719989pt,23.713655pt" stroked="true" strokeweight=".48pt" strokecolor="#000000">
            <v:stroke dashstyle="solid"/>
            <w10:wrap type="topAndBottom"/>
          </v:line>
        </w:pict>
      </w:r>
      <w:r>
        <w:rPr>
          <w:rFonts w:ascii="宋体" w:hAnsi="宋体" w:eastAsia="宋体" w:hint="eastAsia" w:cstheme="minorBidi"/>
        </w:rPr>
        <w:t>上游引物</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µM</w:t>
      </w:r>
      <w:r>
        <w:rPr>
          <w:rFonts w:ascii="宋体" w:hAnsi="宋体" w:eastAsia="宋体" w:hint="eastAsia" w:cstheme="minorBidi"/>
        </w:rPr>
        <w:t>）</w:t>
      </w:r>
      <w:r>
        <w:rPr>
          <w:rFonts w:cstheme="minorBidi" w:hAnsiTheme="minorHAnsi" w:eastAsiaTheme="minorHAnsi" w:asciiTheme="minorHAnsi"/>
        </w:rPr>
        <w:t>0.5</w:t>
      </w:r>
      <w:r>
        <w:rPr>
          <w:rFonts w:cstheme="minorBidi" w:hAnsiTheme="minorHAnsi" w:eastAsiaTheme="minorHAnsi" w:asciiTheme="minorHAnsi"/>
        </w:rPr>
        <w:t>µl</w:t>
      </w:r>
    </w:p>
    <w:p w:rsidR="0018722C">
      <w:pPr>
        <w:pStyle w:val="aff7"/>
        <w:topLinePunct/>
      </w:pPr>
      <w:r>
        <w:rPr>
          <w:kern w:val="2"/>
          <w:sz w:val="2"/>
          <w:szCs w:val="22"/>
          <w:rFonts w:cstheme="minorBidi" w:hAnsiTheme="minorHAnsi" w:eastAsiaTheme="minorHAnsi" w:asciiTheme="minorHAnsi"/>
        </w:rPr>
        <w:pict>
          <v:group style="width:318.25pt;height:.5pt;mso-position-horizontal-relative:char;mso-position-vertical-relative:line" coordorigin="0,0" coordsize="6365,10">
            <v:line style="position:absolute" from="0,5" to="6365,5" stroked="true" strokeweight=".48pt" strokecolor="#000000">
              <v:stroke dashstyle="solid"/>
            </v:line>
          </v:group>
        </w:pict>
      </w:r>
    </w:p>
    <w:p w:rsidR="0018722C">
      <w:pPr>
        <w:pStyle w:val="affff1"/>
        <w:topLinePunct/>
      </w:pPr>
      <w:r>
        <w:rPr>
          <w:rFonts w:cstheme="minorBidi" w:hAnsiTheme="minorHAnsi" w:eastAsiaTheme="minorHAnsi" w:asciiTheme="minorHAnsi" w:ascii="宋体" w:hAnsi="宋体" w:eastAsia="宋体" w:hint="eastAsia"/>
        </w:rPr>
        <w:t>下游引物</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10</w:t>
      </w:r>
      <w:r>
        <w:rPr>
          <w:rFonts w:cstheme="minorBidi" w:hAnsiTheme="minorHAnsi" w:eastAsiaTheme="minorHAnsi" w:asciiTheme="minorHAnsi"/>
        </w:rPr>
        <w:t>µM</w:t>
      </w:r>
      <w:r>
        <w:rPr>
          <w:rFonts w:ascii="宋体" w:hAnsi="宋体" w:eastAsia="宋体" w:hint="eastAsia" w:cstheme="minorBidi"/>
        </w:rPr>
        <w:t>）</w:t>
      </w:r>
      <w:r>
        <w:rPr>
          <w:rFonts w:cstheme="minorBidi" w:hAnsiTheme="minorHAnsi" w:eastAsiaTheme="minorHAnsi" w:asciiTheme="minorHAnsi"/>
        </w:rPr>
        <w:t>0.5</w:t>
      </w:r>
      <w:r>
        <w:rPr>
          <w:rFonts w:cstheme="minorBidi" w:hAnsiTheme="minorHAnsi" w:eastAsiaTheme="minorHAnsi" w:asciiTheme="minorHAnsi"/>
        </w:rPr>
        <w:t>µl</w:t>
      </w:r>
    </w:p>
    <w:p w:rsidR="0018722C">
      <w:pPr>
        <w:topLinePunct/>
      </w:pPr>
      <w:r>
        <w:rPr>
          <w:rFonts w:cstheme="minorBidi" w:hAnsiTheme="minorHAnsi" w:eastAsiaTheme="minorHAnsi" w:asciiTheme="minorHAnsi"/>
        </w:rPr>
        <w:t>dNTPs</w:t>
      </w:r>
      <w:r>
        <w:rPr>
          <w:rFonts w:cstheme="minorBidi" w:hAnsiTheme="minorHAnsi" w:eastAsiaTheme="minorHAnsi" w:asciiTheme="minorHAnsi"/>
        </w:rPr>
        <w:t>(</w:t>
      </w:r>
      <w:r>
        <w:rPr>
          <w:rFonts w:ascii="宋体" w:hAnsi="宋体" w:eastAsia="宋体" w:hint="eastAsia" w:cstheme="minorBidi"/>
        </w:rPr>
        <w:t>各</w:t>
      </w:r>
      <w:r>
        <w:rPr>
          <w:rFonts w:ascii="宋体" w:hAnsi="宋体" w:eastAsia="宋体" w:hint="eastAsia" w:cstheme="minorBidi"/>
        </w:rPr>
        <w:t> </w:t>
      </w:r>
      <w:r>
        <w:rPr>
          <w:rFonts w:cstheme="minorBidi" w:hAnsiTheme="minorHAnsi" w:eastAsiaTheme="minorHAnsi" w:asciiTheme="minorHAnsi"/>
        </w:rPr>
        <w:t>2.5</w:t>
      </w:r>
      <w:r>
        <w:rPr>
          <w:rFonts w:cstheme="minorBidi" w:hAnsiTheme="minorHAnsi" w:eastAsiaTheme="minorHAnsi" w:asciiTheme="minorHAnsi"/>
        </w:rPr>
        <w:t> </w:t>
      </w:r>
      <w:r>
        <w:rPr>
          <w:rFonts w:cstheme="minorBidi" w:hAnsiTheme="minorHAnsi" w:eastAsiaTheme="minorHAnsi" w:asciiTheme="minorHAnsi"/>
        </w:rPr>
        <w:t>µM</w:t>
      </w:r>
      <w:r>
        <w:rPr>
          <w:rFonts w:ascii="宋体" w:hAnsi="宋体" w:eastAsia="宋体" w:hint="eastAsia" w:cstheme="minorBidi"/>
          <w:kern w:val="2"/>
          <w:rFonts w:ascii="宋体" w:hAnsi="宋体" w:eastAsia="宋体" w:hint="eastAsia" w:cstheme="minorBidi"/>
          <w:sz w:val="21"/>
        </w:rPr>
        <w:t>)</w:t>
      </w:r>
      <w:r w:rsidRPr="00000000">
        <w:rPr>
          <w:rFonts w:cstheme="minorBidi" w:hAnsiTheme="minorHAnsi" w:eastAsiaTheme="minorHAnsi" w:asciiTheme="minorHAnsi"/>
        </w:rPr>
        <w:tab/>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µl</w:t>
      </w:r>
    </w:p>
    <w:p w:rsidR="0018722C">
      <w:pPr>
        <w:topLinePunct/>
      </w:pPr>
      <w:r>
        <w:rPr>
          <w:rFonts w:cstheme="minorBidi" w:hAnsiTheme="minorHAnsi" w:eastAsiaTheme="minorHAnsi" w:asciiTheme="minorHAnsi"/>
        </w:rPr>
        <w:t>PrimeSTARTM </w:t>
      </w:r>
      <w:r>
        <w:rPr>
          <w:rFonts w:cstheme="minorBidi" w:hAnsiTheme="minorHAnsi" w:eastAsiaTheme="minorHAnsi" w:asciiTheme="minorHAnsi"/>
        </w:rPr>
        <w:t>HS DNA Polymerase</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µl</w:t>
      </w:r>
      <w:r>
        <w:rPr>
          <w:rFonts w:cstheme="minorBidi" w:hAnsiTheme="minorHAnsi" w:eastAsiaTheme="minorHAnsi" w:asciiTheme="minorHAnsi"/>
        </w:rPr>
        <w:t>)</w:t>
      </w:r>
      <w:r w:rsidRPr="00000000">
        <w:rPr>
          <w:rFonts w:cstheme="minorBidi" w:hAnsiTheme="minorHAnsi" w:eastAsiaTheme="minorHAnsi" w:asciiTheme="minorHAnsi"/>
        </w:rPr>
        <w:tab/>
        <w:t>0.25</w:t>
      </w:r>
      <w:r>
        <w:rPr>
          <w:rFonts w:cstheme="minorBidi" w:hAnsiTheme="minorHAnsi" w:eastAsiaTheme="minorHAnsi" w:asciiTheme="minorHAnsi"/>
        </w:rPr>
        <w:t>µl</w:t>
      </w:r>
    </w:p>
    <w:p w:rsidR="0018722C">
      <w:pPr>
        <w:tabs>
          <w:tab w:pos="6007" w:val="left" w:leader="none"/>
        </w:tabs>
        <w:spacing w:before="107"/>
        <w:ind w:leftChars="0" w:left="1580" w:rightChars="0" w:right="0" w:firstLineChars="0" w:firstLine="0"/>
        <w:jc w:val="left"/>
        <w:topLinePunct/>
      </w:pPr>
      <w:r>
        <w:rPr>
          <w:kern w:val="2"/>
          <w:sz w:val="21"/>
          <w:szCs w:val="22"/>
          <w:rFonts w:cstheme="minorBidi" w:hAnsiTheme="minorHAnsi" w:eastAsiaTheme="minorHAnsi" w:asciiTheme="minorHAnsi" w:ascii="宋体" w:eastAsia="宋体" w:hint="eastAsia"/>
          <w:position w:val="2"/>
        </w:rPr>
        <w:t>模板</w:t>
      </w:r>
      <w:r>
        <w:rPr>
          <w:kern w:val="2"/>
          <w:szCs w:val="22"/>
          <w:rFonts w:ascii="宋体" w:eastAsia="宋体" w:hint="eastAsia" w:cstheme="minorBidi" w:hAnsiTheme="minorHAnsi"/>
          <w:spacing w:val="-28"/>
          <w:position w:val="2"/>
          <w:sz w:val="21"/>
        </w:rPr>
        <w:t> </w:t>
      </w:r>
      <w:r>
        <w:rPr>
          <w:kern w:val="2"/>
          <w:szCs w:val="22"/>
          <w:rFonts w:cstheme="minorBidi" w:hAnsiTheme="minorHAnsi" w:eastAsiaTheme="minorHAnsi" w:asciiTheme="minorHAnsi"/>
          <w:position w:val="2"/>
          <w:sz w:val="21"/>
        </w:rPr>
        <w:t>DNA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&lt;100</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ng</w:t>
      </w:r>
    </w:p>
    <w:p w:rsidR="0018722C">
      <w:pPr>
        <w:tabs>
          <w:tab w:pos="6007" w:val="left" w:leader="none"/>
        </w:tabs>
        <w:spacing w:before="107"/>
        <w:ind w:leftChars="0" w:left="1580" w:rightChars="0" w:right="0" w:firstLineChars="0" w:firstLine="0"/>
        <w:jc w:val="left"/>
        <w:topLinePunct/>
      </w:pPr>
      <w:r>
        <w:rPr>
          <w:kern w:val="2"/>
          <w:sz w:val="21"/>
          <w:szCs w:val="22"/>
          <w:rFonts w:cstheme="minorBidi" w:hAnsiTheme="minorHAnsi" w:eastAsiaTheme="minorHAnsi" w:asciiTheme="minorHAnsi" w:ascii="宋体" w:eastAsia="宋体" w:hint="eastAsia"/>
        </w:rPr>
        <w:t>灭菌蒸馏水</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w w:val="95"/>
          <w:sz w:val="21"/>
        </w:rPr>
        <w:t>若干</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138.479996pt,25.453646pt" to="456.719989pt,25.453646pt" stroked="true" strokeweight=".48pt" strokecolor="#000000">
            <v:stroke dashstyle="solid"/>
            <w10:wrap type="topAndBottom"/>
          </v:line>
        </w:pict>
      </w:r>
      <w:r>
        <w:rPr>
          <w:kern w:val="2"/>
          <w:szCs w:val="22"/>
          <w:rFonts w:ascii="宋体" w:hAnsi="宋体" w:eastAsia="宋体" w:hint="eastAsia" w:cstheme="minorBidi"/>
          <w:sz w:val="21"/>
        </w:rPr>
        <w:t>总计</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25</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µl</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PCR</w:t>
      </w:r>
      <w:r>
        <w:rPr>
          <w:rFonts w:ascii="宋体" w:eastAsia="宋体" w:hint="eastAsia" w:cstheme="minorBidi" w:hAnsiTheme="minorHAnsi"/>
        </w:rPr>
        <w:t>反应总体积可以根据使用需要进行放大或缩小。</w:t>
      </w:r>
    </w:p>
    <w:p w:rsidR="0018722C">
      <w:pPr>
        <w:topLinePunct/>
      </w:pPr>
      <w:r>
        <w:t>将上述样品管放入热循环仪上，选择适当地运行条件。本实验中，</w:t>
      </w:r>
      <w:r>
        <w:rPr>
          <w:rFonts w:ascii="Times New Roman" w:eastAsia="宋体"/>
        </w:rPr>
        <w:t>PCR</w:t>
      </w:r>
      <w:r>
        <w:t>反应条件主要参照试剂盒推荐的体系进行：</w:t>
      </w:r>
    </w:p>
    <w:p w:rsidR="0018722C">
      <w:pPr>
        <w:pStyle w:val="aff7"/>
        <w:topLinePunct/>
      </w:pPr>
      <w:r>
        <w:rPr>
          <w:sz w:val="2"/>
        </w:rPr>
        <w:pict>
          <v:group style="width:283.45pt;height:.5pt;mso-position-horizontal-relative:char;mso-position-vertical-relative:line" coordorigin="0,0" coordsize="5669,10">
            <v:line style="position:absolute" from="0,5" to="5669,5" stroked="true" strokeweight=".48pt" strokecolor="#000000">
              <v:stroke dashstyle="solid"/>
            </v:line>
          </v:group>
        </w:pict>
      </w:r>
      <w:r/>
    </w:p>
    <w:p w:rsidR="0018722C">
      <w:spacing w:beforeLines="0" w:before="0" w:afterLines="0" w:after="0" w:line="440" w:lineRule="auto"/>
      <w:pPr>
        <w:sectPr w:rsidR="00556256">
          <w:pgSz w:w="11910" w:h="16840"/>
          <w:pgMar w:header="1323" w:footer="1154" w:top="1600" w:bottom="1340" w:left="1300" w:right="1300"/>
          <w:pgNumType w:start="1"/>
        </w:sectPr>
        <w:topLinePunct/>
      </w:pPr>
    </w:p>
    <w:p w:rsidR="0018722C">
      <w:pPr>
        <w:pStyle w:val="affff1"/>
        <w:topLinePunct/>
      </w:pPr>
      <w:r>
        <w:rPr>
          <w:rFonts w:cstheme="minorBidi" w:hAnsiTheme="minorHAnsi" w:eastAsiaTheme="minorHAnsi" w:asciiTheme="minorHAnsi"/>
        </w:rPr>
        <w:t>98</w:t>
      </w:r>
      <w:r>
        <w:rPr>
          <w:rFonts w:ascii="宋体" w:hAnsi="宋体" w:cstheme="minorBidi" w:eastAsiaTheme="minorHAnsi"/>
        </w:rPr>
        <w:t>℃</w:t>
      </w: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s</w:t>
      </w:r>
    </w:p>
    <w:p w:rsidR="0018722C">
      <w:pPr>
        <w:topLinePunct/>
      </w:pPr>
      <w:r>
        <w:rPr>
          <w:rFonts w:cstheme="minorBidi" w:hAnsiTheme="minorHAnsi" w:eastAsiaTheme="minorHAnsi" w:asciiTheme="minorHAnsi"/>
        </w:rPr>
        <w:t>68</w:t>
      </w:r>
      <w:r>
        <w:rPr>
          <w:rFonts w:ascii="宋体" w:hAnsi="宋体" w:eastAsia="宋体" w:hint="eastAsia" w:cstheme="minorBidi"/>
        </w:rPr>
        <w:t>℃</w:t>
      </w:r>
      <w:r>
        <w:rPr>
          <w:rFonts w:ascii="宋体" w:hAnsi="宋体" w:eastAsia="宋体" w:hint="eastAsia" w:cstheme="minorBidi"/>
        </w:rPr>
        <w:t>若干</w:t>
      </w:r>
      <w:r>
        <w:rPr>
          <w:rFonts w:ascii="宋体" w:hAnsi="宋体" w:eastAsia="宋体" w:hint="eastAsia" w:cstheme="minorBidi"/>
        </w:rPr>
        <w:t>（</w:t>
      </w:r>
      <w:r>
        <w:rPr>
          <w:rFonts w:cstheme="minorBidi" w:hAnsiTheme="minorHAnsi" w:eastAsiaTheme="minorHAnsi" w:asciiTheme="minorHAnsi"/>
        </w:rPr>
        <w:t>1kbp</w:t>
      </w:r>
      <w:r>
        <w:rPr>
          <w:rFonts w:cstheme="minorBidi" w:hAnsiTheme="minorHAnsi" w:eastAsiaTheme="minorHAnsi" w:asciiTheme="minorHAnsi"/>
        </w:rPr>
        <w:t>/</w:t>
      </w:r>
      <w:r>
        <w:rPr>
          <w:rFonts w:cstheme="minorBidi" w:hAnsiTheme="minorHAnsi" w:eastAsiaTheme="minorHAnsi" w:asciiTheme="minorHAnsi"/>
        </w:rPr>
        <w:t>min</w:t>
      </w:r>
      <w:r>
        <w:rPr>
          <w:rFonts w:ascii="宋体" w:hAnsi="宋体" w:eastAsia="宋体" w:hint="eastAsia" w:cstheme="minorBid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30 cycles</w:t>
      </w:r>
    </w:p>
    <w:p w:rsidR="0018722C">
      <w:spacing w:beforeLines="0" w:before="0" w:afterLines="0" w:after="0" w:line="440" w:lineRule="auto"/>
      <w:pPr>
        <w:sectPr w:rsidR="00556256">
          <w:type w:val="continuous"/>
          <w:pgSz w:w="11910" w:h="16840"/>
          <w:pgMar w:top="1580" w:bottom="280" w:left="1300" w:right="1300"/>
          <w:cols w:num="2" w:equalWidth="0">
            <w:col w:w="5145" w:space="40"/>
            <w:col w:w="4125"/>
          </w:cols>
        </w:sectPr>
        <w:topLinePunct/>
      </w:pPr>
    </w:p>
    <w:p w:rsidR="0018722C">
      <w:pPr>
        <w:pStyle w:val="aff7"/>
        <w:topLinePunct/>
      </w:pPr>
      <w:r>
        <w:rPr>
          <w:kern w:val="2"/>
          <w:sz w:val="2"/>
          <w:szCs w:val="22"/>
          <w:rFonts w:cstheme="minorBidi" w:hAnsiTheme="minorHAnsi" w:eastAsiaTheme="minorHAnsi" w:asciiTheme="minorHAnsi"/>
        </w:rPr>
        <w:pict>
          <v:group style="width:283.45pt;height:.5pt;mso-position-horizontal-relative:char;mso-position-vertical-relative:line" coordorigin="0,0" coordsize="5669,10">
            <v:line style="position:absolute" from="0,5" to="5669,5" stroked="true" strokeweight=".48pt" strokecolor="#000000">
              <v:stroke dashstyle="solid"/>
            </v:line>
          </v:group>
        </w:pict>
      </w:r>
    </w:p>
    <w:p w:rsidR="0018722C">
      <w:pPr>
        <w:topLinePunct/>
      </w:pPr>
      <w:r>
        <w:t>反应结束后，取约</w:t>
      </w:r>
      <w:r>
        <w:rPr>
          <w:rFonts w:ascii="Times New Roman" w:hAnsi="Times New Roman" w:eastAsia="Times New Roman"/>
        </w:rPr>
        <w:t>6</w:t>
      </w:r>
      <w:r w:rsidR="001852F3">
        <w:rPr>
          <w:rFonts w:ascii="Times New Roman" w:hAnsi="Times New Roman" w:eastAsia="Times New Roman"/>
        </w:rPr>
        <w:t xml:space="preserve">µl</w:t>
      </w:r>
      <w:r>
        <w:t>反应产物用于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8-1%</w:t>
      </w:r>
      <w:r>
        <w:t>琼脂糖凝胶电泳检测。</w:t>
      </w:r>
    </w:p>
    <w:p w:rsidR="0018722C">
      <w:pPr>
        <w:pStyle w:val="Heading3"/>
        <w:topLinePunct/>
        <w:ind w:left="200" w:hangingChars="200" w:hanging="200"/>
      </w:pPr>
      <w:bookmarkStart w:id="730343" w:name="_Toc686730343"/>
      <w:r>
        <w:t>2.4</w:t>
      </w:r>
      <w:r>
        <w:t xml:space="preserve"> </w:t>
      </w:r>
      <w:r>
        <w:t>限制性酶酶切实验</w:t>
      </w:r>
      <w:bookmarkEnd w:id="730343"/>
    </w:p>
    <w:p w:rsidR="0018722C">
      <w:pPr>
        <w:topLinePunct/>
      </w:pPr>
      <w:r>
        <w:t>根据实验需要取适当质量的质粒进行双酶切实验，酶切体系参照</w:t>
      </w:r>
      <w:r>
        <w:rPr>
          <w:rFonts w:ascii="Times New Roman" w:eastAsia="Times New Roman"/>
        </w:rPr>
        <w:t>Thermo</w:t>
      </w:r>
      <w:r>
        <w:t>公司提供的说明书进行。本实验中，质粒双酶切体系如下：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mso-wrap-distance-left:0;mso-wrap-distance-right:0" from="176.399994pt,23.786627pt" to="418.799988pt,23.786627pt" stroked="true" strokeweight=".4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50136" from="176.399994pt,2.306627pt" to="418.799988pt,2.306627pt" stroked="true" strokeweight=".48pt" strokecolor="#000000">
            <v:stroke dashstyle="solid"/>
            <w10:wrap type="none"/>
          </v:line>
        </w:pict>
      </w:r>
      <w:r>
        <w:rPr>
          <w:kern w:val="2"/>
          <w:szCs w:val="22"/>
          <w:rFonts w:ascii="微软雅黑" w:eastAsia="微软雅黑" w:hint="eastAsia" w:cstheme="minorBidi" w:hAnsiTheme="minorHAnsi"/>
          <w:b/>
          <w:sz w:val="21"/>
        </w:rPr>
        <w:t>成分</w:t>
      </w:r>
      <w:r>
        <w:rPr>
          <w:kern w:val="2"/>
          <w:szCs w:val="22"/>
          <w:rFonts w:ascii="微软雅黑" w:eastAsia="微软雅黑" w:hint="eastAsia" w:cstheme="minorBidi" w:hAnsiTheme="minorHAnsi"/>
          <w:b/>
          <w:w w:val="95"/>
          <w:sz w:val="21"/>
        </w:rPr>
        <w:t>体积</w:t>
      </w:r>
    </w:p>
    <w:p w:rsidR="0018722C">
      <w:pPr>
        <w:tabs>
          <w:tab w:pos="2992" w:val="left" w:leader="none"/>
        </w:tabs>
        <w:spacing w:before="0"/>
        <w:ind w:leftChars="0" w:left="0" w:rightChars="0" w:right="1256" w:firstLineChars="0" w:firstLine="0"/>
        <w:jc w:val="center"/>
        <w:topLinePunct/>
      </w:pPr>
      <w:r>
        <w:rPr>
          <w:kern w:val="2"/>
          <w:sz w:val="21"/>
          <w:szCs w:val="22"/>
          <w:rFonts w:cstheme="minorBidi" w:hAnsiTheme="minorHAnsi" w:eastAsiaTheme="minorHAnsi" w:asciiTheme="minorHAnsi" w:ascii="宋体" w:hAnsi="宋体" w:eastAsia="宋体" w:hint="eastAsia"/>
        </w:rPr>
        <w:t>质粒</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2</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µg</w:t>
      </w:r>
    </w:p>
    <w:p w:rsidR="0018722C">
      <w:pPr>
        <w:tabs>
          <w:tab w:pos="5328" w:val="left" w:leader="none"/>
        </w:tabs>
        <w:spacing w:before="129"/>
        <w:ind w:leftChars="0" w:left="2335" w:rightChars="0" w:right="0" w:firstLineChars="0" w:firstLine="0"/>
        <w:jc w:val="left"/>
        <w:topLinePunct/>
      </w:pPr>
      <w:r>
        <w:rPr>
          <w:kern w:val="2"/>
          <w:sz w:val="21"/>
          <w:szCs w:val="22"/>
          <w:rFonts w:cstheme="minorBidi" w:hAnsiTheme="minorHAnsi" w:eastAsiaTheme="minorHAnsi" w:asciiTheme="minorHAnsi" w:ascii="宋体" w:hAnsi="宋体" w:eastAsia="宋体" w:hint="eastAsia"/>
        </w:rPr>
        <w:t>酶</w:t>
      </w:r>
      <w:r>
        <w:rPr>
          <w:kern w:val="2"/>
          <w:szCs w:val="22"/>
          <w:rFonts w:ascii="宋体" w:hAnsi="宋体" w:eastAsia="宋体" w:hint="eastAsia" w:cstheme="minorBidi"/>
          <w:spacing w:val="-26"/>
          <w:sz w:val="21"/>
        </w:rPr>
        <w:t> </w:t>
      </w:r>
      <w:r>
        <w:rPr>
          <w:kern w:val="2"/>
          <w:szCs w:val="22"/>
          <w:rFonts w:cstheme="minorBidi" w:hAnsiTheme="minorHAnsi" w:eastAsiaTheme="minorHAnsi" w:asciiTheme="minorHAnsi"/>
          <w:sz w:val="21"/>
        </w:rPr>
        <w:t>1</w:t>
      </w:r>
      <w:r w:rsidRPr="00000000">
        <w:rPr>
          <w:kern w:val="2"/>
          <w:sz w:val="22"/>
          <w:szCs w:val="22"/>
          <w:rFonts w:cstheme="minorBidi" w:hAnsiTheme="minorHAnsi" w:eastAsiaTheme="minorHAnsi" w:asciiTheme="minorHAnsi"/>
        </w:rPr>
        <w:tab/>
        <w:t>2</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µl</w:t>
      </w:r>
    </w:p>
    <w:p w:rsidR="0018722C">
      <w:pPr>
        <w:tabs>
          <w:tab w:pos="5328" w:val="left" w:leader="none"/>
        </w:tabs>
        <w:spacing w:before="126"/>
        <w:ind w:leftChars="0" w:left="2335" w:rightChars="0" w:right="0" w:firstLineChars="0" w:firstLine="0"/>
        <w:jc w:val="left"/>
        <w:topLinePunct/>
      </w:pPr>
      <w:r>
        <w:rPr>
          <w:kern w:val="2"/>
          <w:sz w:val="21"/>
          <w:szCs w:val="22"/>
          <w:rFonts w:cstheme="minorBidi" w:hAnsiTheme="minorHAnsi" w:eastAsiaTheme="minorHAnsi" w:asciiTheme="minorHAnsi" w:ascii="宋体" w:hAnsi="宋体" w:eastAsia="宋体" w:hint="eastAsia"/>
        </w:rPr>
        <w:t>酶</w:t>
      </w:r>
      <w:r>
        <w:rPr>
          <w:kern w:val="2"/>
          <w:szCs w:val="22"/>
          <w:rFonts w:ascii="宋体" w:hAnsi="宋体" w:eastAsia="宋体" w:hint="eastAsia" w:cstheme="minorBidi"/>
          <w:spacing w:val="-26"/>
          <w:sz w:val="21"/>
        </w:rPr>
        <w:t> </w:t>
      </w:r>
      <w:r>
        <w:rPr>
          <w:kern w:val="2"/>
          <w:szCs w:val="22"/>
          <w:rFonts w:cstheme="minorBidi" w:hAnsiTheme="minorHAnsi" w:eastAsiaTheme="minorHAnsi" w:asciiTheme="minorHAnsi"/>
          <w:sz w:val="21"/>
        </w:rPr>
        <w:t>2</w:t>
      </w:r>
      <w:r w:rsidRPr="00000000">
        <w:rPr>
          <w:kern w:val="2"/>
          <w:sz w:val="22"/>
          <w:szCs w:val="22"/>
          <w:rFonts w:cstheme="minorBidi" w:hAnsiTheme="minorHAnsi" w:eastAsiaTheme="minorHAnsi" w:asciiTheme="minorHAnsi"/>
        </w:rPr>
        <w:tab/>
        <w:t>2</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µl</w:t>
      </w:r>
    </w:p>
    <w:p w:rsidR="0018722C">
      <w:pPr>
        <w:topLinePunct/>
      </w:pPr>
      <w:r>
        <w:rPr>
          <w:rFonts w:cstheme="minorBidi" w:hAnsiTheme="minorHAnsi" w:eastAsiaTheme="minorHAnsi" w:asciiTheme="minorHAnsi"/>
        </w:rPr>
        <w:t>10×Fastdigest</w:t>
      </w:r>
      <w:r>
        <w:rPr>
          <w:rFonts w:cstheme="minorBidi" w:hAnsiTheme="minorHAnsi" w:eastAsiaTheme="minorHAnsi" w:asciiTheme="minorHAnsi"/>
        </w:rPr>
        <w:t> </w:t>
      </w:r>
      <w:r>
        <w:rPr>
          <w:rFonts w:cstheme="minorBidi" w:hAnsiTheme="minorHAnsi" w:eastAsiaTheme="minorHAnsi" w:asciiTheme="minorHAnsi"/>
        </w:rPr>
        <w:t>buffer</w:t>
      </w:r>
      <w:r w:rsidRPr="00000000">
        <w:rPr>
          <w:rFonts w:cstheme="minorBidi" w:hAnsiTheme="minorHAnsi" w:eastAsiaTheme="minorHAnsi" w:asciiTheme="minorHAnsi"/>
        </w:rPr>
        <w:tab/>
        <w:t>5</w:t>
      </w:r>
      <w:r>
        <w:rPr>
          <w:rFonts w:cstheme="minorBidi" w:hAnsiTheme="minorHAnsi" w:eastAsiaTheme="minorHAnsi" w:asciiTheme="minorHAnsi"/>
        </w:rPr>
        <w:t>µl</w:t>
      </w:r>
    </w:p>
    <w:p w:rsidR="0018722C">
      <w:pPr>
        <w:tabs>
          <w:tab w:pos="2992" w:val="left" w:leader="none"/>
        </w:tabs>
        <w:spacing w:before="124"/>
        <w:ind w:leftChars="0" w:left="0" w:rightChars="0" w:right="1219" w:firstLineChars="0" w:firstLine="0"/>
        <w:jc w:val="center"/>
        <w:topLinePunct/>
      </w:pPr>
      <w:r>
        <w:rPr>
          <w:kern w:val="2"/>
          <w:sz w:val="21"/>
          <w:szCs w:val="22"/>
          <w:rFonts w:cstheme="minorBidi" w:hAnsiTheme="minorHAnsi" w:eastAsiaTheme="minorHAnsi" w:asciiTheme="minorHAnsi" w:ascii="宋体" w:eastAsia="宋体" w:hint="eastAsia"/>
        </w:rPr>
        <w:t>灭菌蒸馏水</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w w:val="95"/>
          <w:sz w:val="21"/>
        </w:rPr>
        <w:t>若干</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mso-wrap-distance-left:0;mso-wrap-distance-right:0" from="176.399994pt,27.773663pt" to="418.799988pt,27.773663pt" stroked="true" strokeweight=".48pt" strokecolor="#000000">
            <v:stroke dashstyle="solid"/>
            <w10:wrap type="topAndBottom"/>
          </v:line>
        </w:pict>
      </w:r>
      <w:r>
        <w:rPr>
          <w:kern w:val="2"/>
          <w:szCs w:val="22"/>
          <w:rFonts w:ascii="宋体" w:hAnsi="宋体" w:eastAsia="宋体" w:hint="eastAsia" w:cstheme="minorBidi"/>
          <w:sz w:val="21"/>
        </w:rPr>
        <w:t>总计</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50</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µl</w:t>
      </w:r>
    </w:p>
    <w:p w:rsidR="0018722C">
      <w:pPr>
        <w:topLinePunct/>
      </w:pPr>
      <w:r>
        <w:t>将上述混合液置于</w:t>
      </w:r>
      <w:r>
        <w:rPr>
          <w:rFonts w:ascii="Times New Roman" w:hAnsi="Times New Roman" w:eastAsia="Times New Roman"/>
        </w:rPr>
        <w:t>37</w:t>
      </w:r>
      <w:r>
        <w:t>℃水浴，</w:t>
      </w:r>
      <w:r>
        <w:rPr>
          <w:rFonts w:ascii="Times New Roman" w:hAnsi="Times New Roman" w:eastAsia="Times New Roman"/>
        </w:rPr>
        <w:t>30 min</w:t>
      </w:r>
      <w:r>
        <w:t>或更长时间，但最好不要超过</w:t>
      </w:r>
      <w:r>
        <w:rPr>
          <w:rFonts w:ascii="Times New Roman" w:hAnsi="Times New Roman" w:eastAsia="Times New Roman"/>
        </w:rPr>
        <w:t>16 </w:t>
      </w:r>
      <w:r>
        <w:rPr>
          <w:rFonts w:ascii="Times New Roman" w:hAnsi="Times New Roman" w:eastAsia="Times New Roman"/>
        </w:rPr>
        <w:t>h</w:t>
      </w:r>
      <w:r>
        <w:t>，以免酶产生星活性。</w:t>
      </w:r>
    </w:p>
    <w:p w:rsidR="0018722C">
      <w:pPr>
        <w:topLinePunct/>
      </w:pPr>
      <w:r>
        <w:t>酶切结束后，取约</w:t>
      </w:r>
      <w:r>
        <w:rPr>
          <w:rFonts w:ascii="Times New Roman" w:eastAsia="Times New Roman"/>
        </w:rPr>
        <w:t>600 ng</w:t>
      </w:r>
      <w:r>
        <w:t>酶切产物进行琼脂糖凝胶电泳，以检测酶切片段大小是否</w:t>
      </w:r>
      <w:r>
        <w:t>与目的片段一致。如果下一步需做连接实验，最好对目标产物进行琼脂糖凝胶回收，以纯化目标产物，提高连接效率。</w:t>
      </w:r>
    </w:p>
    <w:p w:rsidR="0018722C">
      <w:pPr>
        <w:pStyle w:val="Heading3"/>
        <w:topLinePunct/>
        <w:ind w:left="200" w:hangingChars="200" w:hanging="200"/>
      </w:pPr>
      <w:bookmarkStart w:id="730344" w:name="_Toc686730344"/>
      <w:r>
        <w:t>2.5</w:t>
      </w:r>
      <w:r>
        <w:t xml:space="preserve"> </w:t>
      </w:r>
      <w:r>
        <w:t>连接反应</w:t>
      </w:r>
      <w:bookmarkEnd w:id="730344"/>
    </w:p>
    <w:p w:rsidR="0018722C">
      <w:pPr>
        <w:topLinePunct/>
      </w:pPr>
      <w:r>
        <w:t>实验时，分别将对应的双酶切载体和目标插入片段进行胶回收，并测定浓度。在</w:t>
      </w:r>
      <w:r>
        <w:rPr>
          <w:rFonts w:ascii="Times New Roman" w:hAnsi="Times New Roman" w:eastAsia="宋体"/>
        </w:rPr>
        <w:t>T4</w:t>
      </w:r>
      <w:r>
        <w:rPr>
          <w:rFonts w:ascii="Times New Roman" w:hAnsi="Times New Roman" w:eastAsia="宋体"/>
        </w:rPr>
        <w:t> </w:t>
      </w:r>
      <w:r>
        <w:rPr>
          <w:rFonts w:ascii="Times New Roman" w:hAnsi="Times New Roman" w:eastAsia="宋体"/>
        </w:rPr>
        <w:t>DNA</w:t>
      </w:r>
      <w:r>
        <w:t>连接酶作用下，将回收的载体和</w:t>
      </w:r>
      <w:r>
        <w:rPr>
          <w:rFonts w:ascii="Times New Roman" w:hAnsi="Times New Roman" w:eastAsia="宋体"/>
        </w:rPr>
        <w:t>DNA</w:t>
      </w:r>
      <w:r>
        <w:t>片段以摩尔比</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3</w:t>
      </w:r>
      <w:r>
        <w:t>的比例共孵育，</w:t>
      </w:r>
      <w:r>
        <w:rPr>
          <w:rFonts w:ascii="Times New Roman" w:hAnsi="Times New Roman" w:eastAsia="宋体"/>
        </w:rPr>
        <w:t>16</w:t>
      </w:r>
      <w:r>
        <w:t>℃，</w:t>
      </w:r>
      <w:r>
        <w:t>孵育</w:t>
      </w:r>
      <w:r>
        <w:rPr>
          <w:rFonts w:ascii="Times New Roman" w:hAnsi="Times New Roman" w:eastAsia="宋体"/>
        </w:rPr>
        <w:t>30</w:t>
      </w:r>
      <w:r>
        <w:rPr>
          <w:rFonts w:ascii="Times New Roman" w:hAnsi="Times New Roman" w:eastAsia="宋体"/>
        </w:rPr>
        <w:t> </w:t>
      </w:r>
      <w:r>
        <w:rPr>
          <w:rFonts w:ascii="Times New Roman" w:hAnsi="Times New Roman" w:eastAsia="宋体"/>
        </w:rPr>
        <w:t>min</w:t>
      </w:r>
      <w:r>
        <w:t>以上或</w:t>
      </w:r>
      <w:r>
        <w:rPr>
          <w:rFonts w:ascii="Times New Roman" w:hAnsi="Times New Roman" w:eastAsia="宋体"/>
        </w:rPr>
        <w:t>4</w:t>
      </w:r>
      <w:r>
        <w:t>℃过夜。本实验反应体系参照</w:t>
      </w:r>
      <w:r>
        <w:rPr>
          <w:rFonts w:ascii="Times New Roman" w:hAnsi="Times New Roman" w:eastAsia="宋体"/>
        </w:rPr>
        <w:t>NEB</w:t>
      </w:r>
      <w:r>
        <w:t>公司提供的说明书进行，具体如下：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24;mso-wrap-distance-left:0;mso-wrap-distance-right:0" from="138.479996pt,21.436617pt" to="456.719989pt,21.436617pt" stroked="true" strokeweight=".4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50064" from="138.479996pt,2.476618pt" to="456.719989pt,2.476618pt" stroked="true" strokeweight=".48pt" strokecolor="#000000">
            <v:stroke dashstyle="solid"/>
            <w10:wrap type="none"/>
          </v:line>
        </w:pict>
      </w:r>
      <w:r>
        <w:rPr>
          <w:kern w:val="2"/>
          <w:szCs w:val="22"/>
          <w:rFonts w:ascii="微软雅黑" w:eastAsia="微软雅黑" w:hint="eastAsia" w:cstheme="minorBidi" w:hAnsiTheme="minorHAnsi"/>
          <w:b/>
          <w:sz w:val="21"/>
        </w:rPr>
        <w:t>试剂</w:t>
      </w:r>
      <w:r>
        <w:rPr>
          <w:kern w:val="2"/>
          <w:szCs w:val="22"/>
          <w:rFonts w:ascii="微软雅黑" w:eastAsia="微软雅黑" w:hint="eastAsia" w:cstheme="minorBidi" w:hAnsiTheme="minorHAnsi"/>
          <w:b/>
          <w:w w:val="95"/>
          <w:sz w:val="21"/>
        </w:rPr>
        <w:t>体积</w:t>
      </w:r>
    </w:p>
    <w:p w:rsidR="0018722C">
      <w:pPr>
        <w:tabs>
          <w:tab w:pos="5232" w:val="left" w:leader="none"/>
        </w:tabs>
        <w:spacing w:before="0"/>
        <w:ind w:leftChars="0" w:left="1577" w:rightChars="0" w:right="0" w:firstLineChars="0" w:firstLine="0"/>
        <w:jc w:val="left"/>
        <w:topLinePunct/>
      </w:pPr>
      <w:r>
        <w:rPr>
          <w:kern w:val="2"/>
          <w:sz w:val="21"/>
          <w:szCs w:val="22"/>
          <w:rFonts w:cstheme="minorBidi" w:hAnsiTheme="minorHAnsi" w:eastAsiaTheme="minorHAnsi" w:asciiTheme="minorHAnsi" w:ascii="宋体" w:eastAsia="宋体" w:hint="eastAsia"/>
          <w:position w:val="2"/>
        </w:rPr>
        <w:t>酶切回收的载体</w:t>
      </w:r>
      <w:r>
        <w:rPr>
          <w:kern w:val="2"/>
          <w:szCs w:val="22"/>
          <w:rFonts w:cstheme="minorBidi" w:hAnsiTheme="minorHAnsi" w:eastAsiaTheme="minorHAnsi" w:asciiTheme="minorHAnsi"/>
          <w:sz w:val="21"/>
        </w:rPr>
        <w:t>100-300</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ng</w:t>
      </w:r>
    </w:p>
    <w:p w:rsidR="0018722C">
      <w:pPr>
        <w:tabs>
          <w:tab w:pos="5232" w:val="left" w:leader="none"/>
        </w:tabs>
        <w:spacing w:before="57"/>
        <w:ind w:leftChars="0" w:left="1577" w:rightChars="0" w:right="0" w:firstLineChars="0" w:firstLine="0"/>
        <w:jc w:val="left"/>
        <w:topLinePunct/>
      </w:pPr>
      <w:r>
        <w:rPr>
          <w:kern w:val="2"/>
          <w:sz w:val="21"/>
          <w:szCs w:val="22"/>
          <w:rFonts w:cstheme="minorBidi" w:hAnsiTheme="minorHAnsi" w:eastAsiaTheme="minorHAnsi" w:asciiTheme="minorHAnsi" w:ascii="宋体" w:eastAsia="宋体" w:hint="eastAsia"/>
        </w:rPr>
        <w:t>酶切回收的</w:t>
      </w:r>
      <w:r>
        <w:rPr>
          <w:kern w:val="2"/>
          <w:szCs w:val="22"/>
          <w:rFonts w:cstheme="minorBidi" w:hAnsiTheme="minorHAnsi" w:eastAsiaTheme="minorHAnsi" w:asciiTheme="minorHAnsi"/>
          <w:sz w:val="21"/>
        </w:rPr>
        <w:t>DNA</w:t>
      </w:r>
      <w:r>
        <w:rPr>
          <w:kern w:val="2"/>
          <w:szCs w:val="22"/>
          <w:rFonts w:ascii="宋体" w:eastAsia="宋体" w:hint="eastAsia" w:cstheme="minorBidi" w:hAnsiTheme="minorHAnsi"/>
          <w:sz w:val="21"/>
        </w:rPr>
        <w:t>片段</w:t>
      </w:r>
      <w:r>
        <w:rPr>
          <w:kern w:val="2"/>
          <w:szCs w:val="22"/>
          <w:rFonts w:cstheme="minorBidi" w:hAnsiTheme="minorHAnsi" w:eastAsiaTheme="minorHAnsi" w:asciiTheme="minorHAnsi"/>
          <w:position w:val="-1"/>
          <w:sz w:val="21"/>
        </w:rPr>
        <w:t>50-100</w:t>
      </w:r>
      <w:r>
        <w:rPr>
          <w:kern w:val="2"/>
          <w:szCs w:val="22"/>
          <w:rFonts w:cstheme="minorBidi" w:hAnsiTheme="minorHAnsi" w:eastAsiaTheme="minorHAnsi" w:asciiTheme="minorHAnsi"/>
          <w:spacing w:val="-1"/>
          <w:position w:val="-1"/>
          <w:sz w:val="21"/>
        </w:rPr>
        <w:t> </w:t>
      </w:r>
      <w:r>
        <w:rPr>
          <w:kern w:val="2"/>
          <w:szCs w:val="22"/>
          <w:rFonts w:cstheme="minorBidi" w:hAnsiTheme="minorHAnsi" w:eastAsiaTheme="minorHAnsi" w:asciiTheme="minorHAnsi"/>
          <w:position w:val="-1"/>
          <w:sz w:val="21"/>
        </w:rPr>
        <w:t>ng</w:t>
      </w:r>
    </w:p>
    <w:p w:rsidR="0018722C">
      <w:pPr>
        <w:topLinePunct/>
      </w:pPr>
      <w:r>
        <w:rPr>
          <w:rFonts w:cstheme="minorBidi" w:hAnsiTheme="minorHAnsi" w:eastAsiaTheme="minorHAnsi" w:asciiTheme="minorHAnsi"/>
        </w:rPr>
        <w:t>10×T4</w:t>
      </w:r>
      <w:r>
        <w:rPr>
          <w:rFonts w:ascii="宋体" w:hAnsi="宋体" w:eastAsia="宋体" w:hint="eastAsia" w:cstheme="minorBidi"/>
        </w:rPr>
        <w:t>连接缓冲液</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μl</w:t>
      </w:r>
      <w:r>
        <w:rPr>
          <w:rFonts w:cstheme="minorBidi" w:hAnsiTheme="minorHAnsi" w:eastAsiaTheme="minorHAnsi" w:asciiTheme="minorHAnsi"/>
        </w:rPr>
        <w:t> </w:t>
      </w:r>
      <w:r>
        <w:rPr>
          <w:rFonts w:cstheme="minorBidi" w:hAnsiTheme="minorHAnsi" w:eastAsiaTheme="minorHAnsi" w:asciiTheme="minorHAnsi"/>
        </w:rPr>
        <w:t>T4</w:t>
      </w:r>
      <w:r>
        <w:rPr>
          <w:rFonts w:cstheme="minorBidi" w:hAnsiTheme="minorHAnsi" w:eastAsiaTheme="minorHAnsi" w:asciiTheme="minorHAnsi"/>
        </w:rPr>
        <w:t> </w:t>
      </w:r>
      <w:r>
        <w:rPr>
          <w:rFonts w:cstheme="minorBidi" w:hAnsiTheme="minorHAnsi" w:eastAsiaTheme="minorHAnsi" w:asciiTheme="minorHAnsi"/>
        </w:rPr>
        <w:t>DNA</w:t>
      </w:r>
      <w:r>
        <w:rPr>
          <w:rFonts w:ascii="宋体" w:hAnsi="宋体" w:eastAsia="宋体" w:hint="eastAsia" w:cstheme="minorBidi"/>
        </w:rPr>
        <w:t>连接酶</w:t>
      </w:r>
      <w:r>
        <w:rPr>
          <w:rFonts w:ascii="宋体" w:hAnsi="宋体" w:eastAsia="宋体" w:hint="eastAsia" w:cstheme="minorBidi"/>
        </w:rPr>
        <w:t>（</w:t>
      </w:r>
      <w:r>
        <w:rPr>
          <w:rFonts w:cstheme="minorBidi" w:hAnsiTheme="minorHAnsi" w:eastAsiaTheme="minorHAnsi" w:asciiTheme="minorHAnsi"/>
        </w:rPr>
        <w:t>20,000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ml</w:t>
      </w:r>
      <w:r>
        <w:rPr>
          <w:rFonts w:ascii="宋体" w:hAnsi="宋体" w:eastAsia="宋体" w:hint="eastAsia" w:cstheme="minorBidi"/>
        </w:rPr>
        <w:t>）</w:t>
      </w:r>
      <w:r>
        <w:rPr>
          <w:rFonts w:cstheme="minorBidi" w:hAnsiTheme="minorHAnsi" w:eastAsiaTheme="minorHAnsi" w:asciiTheme="minorHAnsi"/>
        </w:rPr>
        <w:t>0.3</w:t>
      </w:r>
      <w:r>
        <w:rPr>
          <w:rFonts w:cstheme="minorBidi" w:hAnsiTheme="minorHAnsi" w:eastAsiaTheme="minorHAnsi" w:asciiTheme="minorHAnsi"/>
        </w:rPr>
        <w:t>μl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138.479996pt,18.763670pt" to="456.719989pt,18.763670pt" stroked="true" strokeweight=".48pt" strokecolor="#000000">
            <v:stroke dashstyle="solid"/>
            <w10:wrap type="topAndBottom"/>
          </v:line>
        </w:pict>
      </w:r>
      <w:r>
        <w:rPr>
          <w:kern w:val="2"/>
          <w:szCs w:val="22"/>
          <w:rFonts w:ascii="宋体" w:hAnsi="宋体" w:eastAsia="宋体" w:hint="eastAsia" w:cstheme="minorBidi"/>
          <w:sz w:val="21"/>
        </w:rPr>
        <w:t>蒸馏水</w:t>
      </w:r>
      <w:r w:rsidR="001852F3">
        <w:rPr>
          <w:kern w:val="2"/>
          <w:sz w:val="22"/>
          <w:szCs w:val="22"/>
          <w:rFonts w:cstheme="minorBidi" w:hAnsiTheme="minorHAnsi" w:eastAsiaTheme="minorHAnsi" w:asciiTheme="minorHAnsi"/>
        </w:rPr>
        <w:t>补足至</w:t>
      </w:r>
      <w:r>
        <w:rPr>
          <w:kern w:val="2"/>
          <w:szCs w:val="22"/>
          <w:rFonts w:cstheme="minorBidi" w:hAnsiTheme="minorHAnsi" w:eastAsiaTheme="minorHAnsi" w:asciiTheme="minorHAnsi"/>
          <w:sz w:val="21"/>
        </w:rPr>
        <w:t>15</w:t>
      </w:r>
      <w:r>
        <w:rPr>
          <w:kern w:val="2"/>
          <w:szCs w:val="22"/>
          <w:rFonts w:cstheme="minorBidi" w:hAnsiTheme="minorHAnsi" w:eastAsiaTheme="minorHAnsi" w:asciiTheme="minorHAnsi"/>
          <w:sz w:val="21"/>
        </w:rPr>
        <w:t>μl</w:t>
      </w:r>
    </w:p>
    <w:p w:rsidR="0018722C">
      <w:pPr>
        <w:topLinePunct/>
      </w:pPr>
      <w:r>
        <w:t>反应结束后，可将反应混合液保存</w:t>
      </w:r>
      <w:r w:rsidR="001852F3">
        <w:t xml:space="preserve"> </w:t>
      </w:r>
      <w:r>
        <w:rPr>
          <w:rFonts w:ascii="Times New Roman" w:hAnsi="Times New Roman" w:eastAsia="Times New Roman"/>
        </w:rPr>
        <w:t>4</w:t>
      </w:r>
      <w:r>
        <w:t>℃备用或立即做下一步实验，如果长时间不做</w:t>
      </w:r>
      <w:r>
        <w:t>，</w:t>
      </w:r>
      <w:r>
        <w:t>最好</w:t>
      </w:r>
      <w:r>
        <w:rPr>
          <w:rFonts w:ascii="Times New Roman" w:hAnsi="Times New Roman" w:eastAsia="Times New Roman"/>
        </w:rPr>
        <w:t>-20</w:t>
      </w:r>
      <w:r>
        <w:t>℃冻存。</w:t>
      </w:r>
    </w:p>
    <w:p w:rsidR="0018722C">
      <w:pPr>
        <w:pStyle w:val="Heading3"/>
        <w:topLinePunct/>
        <w:ind w:left="200" w:hangingChars="200" w:hanging="200"/>
      </w:pPr>
      <w:bookmarkStart w:id="730345" w:name="_Toc686730345"/>
      <w:r>
        <w:t>2.6</w:t>
      </w:r>
      <w:r>
        <w:t xml:space="preserve"> </w:t>
      </w:r>
      <w:r>
        <w:t>克隆转化</w:t>
      </w:r>
      <w:bookmarkEnd w:id="730345"/>
    </w:p>
    <w:p w:rsidR="0018722C">
      <w:pPr>
        <w:topLinePunct/>
      </w:pPr>
      <w:r>
        <w:t>转化实验主要参照感受态细胞</w:t>
      </w:r>
      <w:r>
        <w:rPr>
          <w:rFonts w:ascii="Times New Roman" w:hAnsi="Times New Roman" w:eastAsia="Times New Roman"/>
        </w:rPr>
        <w:t>DH5α</w:t>
      </w:r>
      <w:r>
        <w:t>附带的说明书进行，具体步骤如下：</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将感受态细胞</w:t>
      </w:r>
      <w:r>
        <w:t>DH5α</w:t>
      </w:r>
      <w:r>
        <w:rPr>
          <w:rFonts w:ascii="宋体" w:hAnsi="宋体" w:eastAsia="宋体" w:hint="eastAsia"/>
        </w:rPr>
        <w:t>从</w:t>
      </w:r>
      <w:r>
        <w:t>-70</w:t>
      </w:r>
      <w:r>
        <w:rPr>
          <w:rFonts w:ascii="宋体" w:hAnsi="宋体" w:eastAsia="宋体" w:hint="eastAsia"/>
        </w:rPr>
        <w:t>℃取出，放入冰盒至全部溶解，勿摇动。</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取</w:t>
      </w:r>
      <w:r>
        <w:t>10</w:t>
      </w:r>
      <w:r/>
      <w:r>
        <w:t>μl</w:t>
      </w:r>
      <w:r/>
      <w:r>
        <w:rPr>
          <w:rFonts w:ascii="宋体" w:hAnsi="宋体" w:eastAsia="宋体" w:hint="eastAsia"/>
        </w:rPr>
        <w:t>连接液加入溶解的细胞中，轻轻混匀内容物，冰上或</w:t>
      </w:r>
      <w:r>
        <w:t>4</w:t>
      </w:r>
      <w:r/>
      <w:r>
        <w:rPr>
          <w:rFonts w:ascii="宋体" w:hAnsi="宋体" w:eastAsia="宋体" w:hint="eastAsia"/>
        </w:rPr>
        <w:t>℃静置</w:t>
      </w:r>
      <w:r>
        <w:t>30</w:t>
      </w:r>
      <w:r>
        <w:t> </w:t>
      </w:r>
      <w:r>
        <w:t>min</w:t>
      </w:r>
      <w:r>
        <w:rPr>
          <w:rFonts w:ascii="宋体" w:hAnsi="宋体" w:eastAsia="宋体" w:hint="eastAsia"/>
        </w:rPr>
        <w:t>。</w:t>
      </w:r>
    </w:p>
    <w:p w:rsidR="0018722C">
      <w:pPr>
        <w:pStyle w:val="cw21"/>
        <w:topLinePunct/>
      </w:pPr>
      <w:bookmarkStart w:id="730457" w:name="_cwCmt3"/>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将上述混合物快速放到已预加热到</w:t>
      </w:r>
      <w:r>
        <w:t>42</w:t>
      </w:r>
      <w:r>
        <w:rPr>
          <w:rFonts w:ascii="宋体" w:hAnsi="宋体" w:eastAsia="宋体" w:hint="eastAsia"/>
        </w:rPr>
        <w:t>℃的水浴锅中，作用</w:t>
      </w:r>
      <w:r>
        <w:t>90</w:t>
      </w:r>
      <w:r>
        <w:t> </w:t>
      </w:r>
      <w:r>
        <w:t>s</w:t>
      </w:r>
      <w:r>
        <w:rPr>
          <w:rFonts w:ascii="宋体" w:hAnsi="宋体" w:eastAsia="宋体" w:hint="eastAsia"/>
        </w:rPr>
        <w:t>，期间不要摇动离心管。</w:t>
      </w:r>
      <w:bookmarkEnd w:id="730457"/>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快速将离心管转移至冰上，使之冷却</w:t>
      </w:r>
      <w:r>
        <w:t>1-2</w:t>
      </w:r>
      <w:r>
        <w:t> </w:t>
      </w:r>
      <w:r>
        <w:t>min</w:t>
      </w:r>
      <w:r>
        <w:rPr>
          <w:rFonts w:ascii="宋体" w:eastAsia="宋体" w:hint="eastAsia"/>
        </w:rPr>
        <w:t>。</w:t>
      </w:r>
    </w:p>
    <w:p w:rsidR="0018722C">
      <w:pPr>
        <w:pStyle w:val="cw21"/>
        <w:topLinePunct/>
      </w:pPr>
      <w:r>
        <w:t>4</w:t>
      </w:r>
      <w:r>
        <w:t>)</w:t>
      </w:r>
      <w:r>
        <w:rPr>
          <w:rFonts w:ascii="宋体" w:hAnsi="宋体" w:eastAsia="宋体" w:hint="eastAsia"/>
        </w:rPr>
        <w:t>加入</w:t>
      </w:r>
      <w:r>
        <w:t>900</w:t>
      </w:r>
      <w:r w:rsidR="001852F3">
        <w:t xml:space="preserve">μl</w:t>
      </w:r>
      <w:r w:rsidR="001852F3">
        <w:t xml:space="preserve"> </w:t>
      </w:r>
      <w:r>
        <w:rPr>
          <w:rFonts w:ascii="宋体" w:hAnsi="宋体" w:eastAsia="宋体" w:hint="eastAsia"/>
        </w:rPr>
        <w:t>无抗性</w:t>
      </w:r>
      <w:r>
        <w:t>LB</w:t>
      </w:r>
      <w:r/>
      <w:r>
        <w:rPr>
          <w:rFonts w:ascii="宋体" w:hAnsi="宋体" w:eastAsia="宋体" w:hint="eastAsia"/>
        </w:rPr>
        <w:t>液体培养基。放入</w:t>
      </w:r>
      <w:r>
        <w:t>37</w:t>
      </w:r>
      <w:r/>
      <w:r>
        <w:rPr>
          <w:rFonts w:ascii="宋体" w:hAnsi="宋体" w:eastAsia="宋体" w:hint="eastAsia"/>
        </w:rPr>
        <w:t>℃摇床上，</w:t>
      </w:r>
      <w:r>
        <w:t>200</w:t>
      </w:r>
      <w:r>
        <w:t> </w:t>
      </w:r>
      <w:r>
        <w:t>rpm</w:t>
      </w:r>
      <w:r>
        <w:rPr>
          <w:rFonts w:ascii="宋体" w:hAnsi="宋体" w:eastAsia="宋体" w:hint="eastAsia"/>
        </w:rPr>
        <w:t>，孵育</w:t>
      </w:r>
      <w:r>
        <w:t>45 min-</w:t>
      </w:r>
      <w:r>
        <w:t> </w:t>
      </w:r>
      <w:r>
        <w:t>60</w:t>
      </w:r>
    </w:p>
    <w:p w:rsidR="0018722C">
      <w:pPr>
        <w:topLinePunct/>
      </w:pPr>
      <w:r>
        <w:rPr>
          <w:rFonts w:ascii="Times New Roman" w:eastAsia="Times New Roman"/>
        </w:rPr>
        <w:t>min</w:t>
      </w:r>
      <w:r>
        <w:t>以复苏和繁殖细菌，扩增目标质粒。</w:t>
      </w:r>
    </w:p>
    <w:p w:rsidR="0018722C">
      <w:pPr>
        <w:pStyle w:val="cw21"/>
        <w:topLinePunct/>
      </w:pPr>
      <w:r>
        <w:rPr>
          <w:rFonts w:ascii="宋体" w:hAnsi="宋体" w:eastAsia="宋体" w:hint="eastAsia"/>
        </w:rPr>
        <w:t>5</w:t>
      </w:r>
      <w:r>
        <w:rPr>
          <w:rFonts w:ascii="宋体" w:hAnsi="宋体" w:eastAsia="宋体" w:hint="eastAsia"/>
        </w:rPr>
        <w:t>)</w:t>
      </w:r>
      <w:r>
        <w:rPr>
          <w:rFonts w:ascii="宋体" w:hAnsi="宋体" w:eastAsia="宋体" w:hint="eastAsia"/>
        </w:rPr>
        <w:t xml:space="preserve"> </w:t>
      </w:r>
      <w:r>
        <w:t>4000</w:t>
      </w:r>
      <w:r>
        <w:t> </w:t>
      </w:r>
      <w:r>
        <w:t>rpm</w:t>
      </w:r>
      <w:r>
        <w:rPr>
          <w:rFonts w:ascii="宋体" w:hAnsi="宋体" w:eastAsia="宋体" w:hint="eastAsia"/>
          <w:rFonts w:ascii="宋体" w:hAnsi="宋体" w:eastAsia="宋体" w:hint="eastAsia"/>
          <w:sz w:val="24"/>
        </w:rPr>
        <w:t xml:space="preserve">, </w:t>
      </w:r>
      <w:r>
        <w:t>3</w:t>
      </w:r>
      <w:r>
        <w:t> </w:t>
      </w:r>
      <w:r>
        <w:t>min</w:t>
      </w:r>
      <w:r/>
      <w:r>
        <w:rPr>
          <w:rFonts w:ascii="宋体" w:hAnsi="宋体" w:eastAsia="宋体" w:hint="eastAsia"/>
        </w:rPr>
        <w:t>离心，吸弃上清液，留约</w:t>
      </w:r>
      <w:r>
        <w:t>50-100</w:t>
      </w:r>
      <w:r/>
      <w:r>
        <w:t>μl</w:t>
      </w:r>
      <w:r>
        <w:rPr>
          <w:rFonts w:ascii="宋体" w:hAnsi="宋体" w:eastAsia="宋体" w:hint="eastAsia"/>
        </w:rPr>
        <w:t>。</w:t>
      </w:r>
    </w:p>
    <w:p w:rsidR="0018722C">
      <w:pPr>
        <w:topLinePunct/>
      </w:pPr>
      <w:bookmarkStart w:id="730458" w:name="_cwCmt4"/>
      <w:r>
        <w:rPr>
          <w:rFonts w:ascii="Times New Roman" w:eastAsia="Times New Roman"/>
        </w:rPr>
        <w:t>6</w:t>
      </w:r>
      <w:r>
        <w:t>）</w:t>
      </w:r>
      <w:r>
        <w:t xml:space="preserve">将沉淀轻轻吹起，混匀，转移到带有抗生素</w:t>
      </w:r>
      <w:r>
        <w:t>（</w:t>
      </w:r>
      <w:r>
        <w:t xml:space="preserve">根据载体携带的抗性基因进行选择</w:t>
      </w:r>
      <w:r>
        <w:t>）</w:t>
      </w:r>
      <w:r>
        <w:t xml:space="preserve">的固体</w:t>
      </w:r>
      <w:r>
        <w:rPr>
          <w:rFonts w:ascii="Times New Roman" w:eastAsia="Times New Roman"/>
        </w:rPr>
        <w:t>LB</w:t>
      </w:r>
      <w:r>
        <w:t>培养基上，均匀涂板。</w:t>
      </w:r>
      <w:bookmarkEnd w:id="730458"/>
    </w:p>
    <w:p w:rsidR="0018722C">
      <w:pPr>
        <w:pStyle w:val="cw21"/>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将平板正放于</w:t>
      </w:r>
      <w:r>
        <w:t>37</w:t>
      </w:r>
      <w:r>
        <w:rPr>
          <w:rFonts w:ascii="宋体" w:hAnsi="宋体" w:eastAsia="宋体" w:hint="eastAsia"/>
        </w:rPr>
        <w:t>℃培养箱中约</w:t>
      </w:r>
      <w:r>
        <w:t>30 min</w:t>
      </w:r>
      <w:r/>
      <w:r>
        <w:rPr>
          <w:rFonts w:ascii="宋体" w:hAnsi="宋体" w:eastAsia="宋体" w:hint="eastAsia"/>
        </w:rPr>
        <w:t>或更长时间至液体被吸收。不能过夜，以防平皿盖上遇热蒸发的液体倒流，影响细菌生长。</w:t>
      </w:r>
    </w:p>
    <w:p w:rsidR="0018722C">
      <w:pPr>
        <w:pStyle w:val="cw21"/>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倒置平皿，于</w:t>
      </w:r>
      <w:r>
        <w:t>37</w:t>
      </w:r>
      <w:r>
        <w:rPr>
          <w:rFonts w:ascii="宋体" w:hAnsi="宋体" w:eastAsia="宋体" w:hint="eastAsia"/>
        </w:rPr>
        <w:t>℃培养</w:t>
      </w:r>
      <w:r>
        <w:t>12-16</w:t>
      </w:r>
      <w:r>
        <w:t> </w:t>
      </w:r>
      <w:r>
        <w:t>h</w:t>
      </w:r>
      <w:r>
        <w:rPr>
          <w:rFonts w:ascii="宋体" w:hAnsi="宋体" w:eastAsia="宋体" w:hint="eastAsia"/>
        </w:rPr>
        <w:t>。生长的细菌可以直接扩繁或</w:t>
      </w:r>
      <w:r>
        <w:t>4</w:t>
      </w:r>
      <w:r>
        <w:rPr>
          <w:rFonts w:ascii="宋体" w:hAnsi="宋体" w:eastAsia="宋体" w:hint="eastAsia"/>
        </w:rPr>
        <w:t>℃保存</w:t>
      </w:r>
      <w:r>
        <w:t>1-2</w:t>
      </w:r>
      <w:r>
        <w:t> </w:t>
      </w:r>
      <w:r>
        <w:t>w</w:t>
      </w:r>
      <w:r>
        <w:rPr>
          <w:rFonts w:ascii="宋体" w:hAnsi="宋体" w:eastAsia="宋体" w:hint="eastAsia"/>
        </w:rPr>
        <w:t>。</w:t>
      </w:r>
    </w:p>
    <w:p w:rsidR="0018722C">
      <w:pPr>
        <w:pStyle w:val="Heading3"/>
        <w:topLinePunct/>
        <w:ind w:left="200" w:hangingChars="200" w:hanging="200"/>
      </w:pPr>
      <w:bookmarkStart w:id="730346" w:name="_Toc686730346"/>
      <w:r>
        <w:t>2.7</w:t>
      </w:r>
      <w:r>
        <w:t xml:space="preserve"> </w:t>
      </w:r>
      <w:r>
        <w:t>阳性重组子的筛选鉴定</w:t>
      </w:r>
      <w:bookmarkEnd w:id="730346"/>
    </w:p>
    <w:p w:rsidR="0018722C">
      <w:pPr>
        <w:topLinePunct/>
      </w:pPr>
      <w:r>
        <w:t>常见的阳性重组子的筛选方法包括</w:t>
      </w:r>
      <w:r>
        <w:rPr>
          <w:rFonts w:ascii="Times New Roman" w:eastAsia="Times New Roman"/>
        </w:rPr>
        <w:t>PCR</w:t>
      </w:r>
      <w:r>
        <w:t>鉴定、双酶切鉴定或直接测序，具体操作如下：</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阳性克隆的</w:t>
      </w:r>
      <w:r>
        <w:t>PCR</w:t>
      </w:r>
      <w:r/>
      <w:r>
        <w:rPr>
          <w:rFonts w:ascii="宋体" w:eastAsia="宋体" w:hint="eastAsia"/>
        </w:rPr>
        <w:t>鉴定</w:t>
      </w:r>
    </w:p>
    <w:p w:rsidR="0018722C">
      <w:pPr>
        <w:topLinePunct/>
      </w:pPr>
      <w:r>
        <w:t>在无菌环境中，取</w:t>
      </w:r>
      <w:r>
        <w:rPr>
          <w:rFonts w:ascii="Times New Roman" w:hAnsi="Times New Roman" w:eastAsia="Times New Roman"/>
        </w:rPr>
        <w:t>500</w:t>
      </w:r>
      <w:r w:rsidR="001852F3">
        <w:rPr>
          <w:rFonts w:ascii="Times New Roman" w:hAnsi="Times New Roman" w:eastAsia="Times New Roman"/>
        </w:rPr>
        <w:t xml:space="preserve">μl</w:t>
      </w:r>
      <w:r>
        <w:t>带</w:t>
      </w:r>
      <w:r>
        <w:rPr>
          <w:rFonts w:ascii="Times New Roman" w:hAnsi="Times New Roman" w:eastAsia="Times New Roman"/>
        </w:rPr>
        <w:t>Amp</w:t>
      </w:r>
      <w:r>
        <w:rPr>
          <w:rFonts w:ascii="Times New Roman" w:hAnsi="Times New Roman" w:eastAsia="Times New Roman"/>
        </w:rPr>
        <w:t>+</w:t>
      </w:r>
      <w:r>
        <w:t>或</w:t>
      </w:r>
      <w:r>
        <w:rPr>
          <w:rFonts w:ascii="Times New Roman" w:hAnsi="Times New Roman" w:eastAsia="Times New Roman"/>
        </w:rPr>
        <w:t>Kana</w:t>
      </w:r>
      <w:r>
        <w:rPr>
          <w:rFonts w:ascii="Times New Roman" w:hAnsi="Times New Roman" w:eastAsia="Times New Roman"/>
        </w:rPr>
        <w:t>+</w:t>
      </w:r>
      <w:r>
        <w:t>的</w:t>
      </w:r>
      <w:r>
        <w:rPr>
          <w:rFonts w:ascii="Times New Roman" w:hAnsi="Times New Roman" w:eastAsia="Times New Roman"/>
        </w:rPr>
        <w:t>LB</w:t>
      </w:r>
      <w:r>
        <w:t>培养液</w:t>
      </w:r>
      <w:r>
        <w:t>（</w:t>
      </w:r>
      <w:r>
        <w:t>根据载体携带的抗性标记进行选择</w:t>
      </w:r>
      <w:r>
        <w:t>）</w:t>
      </w:r>
      <w:r>
        <w:t>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w:t>
      </w:r>
      <w:r>
        <w:t>离心管中，小心挑取一单克隆于每管内。置于</w:t>
      </w:r>
      <w:r>
        <w:rPr>
          <w:rFonts w:ascii="Times New Roman" w:hAnsi="Times New Roman" w:eastAsia="Times New Roman"/>
        </w:rPr>
        <w:t>37</w:t>
      </w:r>
      <w:r>
        <w:t>℃摇床上，</w:t>
      </w:r>
      <w:r>
        <w:rPr>
          <w:rFonts w:ascii="Times New Roman" w:hAnsi="Times New Roman" w:eastAsia="Times New Roman"/>
        </w:rPr>
        <w:t>200 </w:t>
      </w:r>
      <w:r>
        <w:rPr>
          <w:rFonts w:ascii="Times New Roman" w:hAnsi="Times New Roman" w:eastAsia="Times New Roman"/>
        </w:rPr>
        <w:t>rpm</w:t>
      </w:r>
      <w:r>
        <w:t>，</w:t>
      </w:r>
      <w:r>
        <w:t>孵育</w:t>
      </w:r>
      <w:r>
        <w:rPr>
          <w:rFonts w:ascii="Times New Roman" w:hAnsi="Times New Roman" w:eastAsia="Times New Roman"/>
        </w:rPr>
        <w:t>2 h</w:t>
      </w:r>
      <w:r>
        <w:t>。取此时的菌液</w:t>
      </w:r>
      <w:r>
        <w:rPr>
          <w:rFonts w:ascii="Times New Roman" w:hAnsi="Times New Roman" w:eastAsia="Times New Roman"/>
        </w:rPr>
        <w:t>1μl</w:t>
      </w:r>
      <w:r>
        <w:t>作为模板，进行</w:t>
      </w:r>
      <w:r>
        <w:rPr>
          <w:rFonts w:ascii="Times New Roman" w:hAnsi="Times New Roman" w:eastAsia="Times New Roman"/>
        </w:rPr>
        <w:t>PCR</w:t>
      </w:r>
      <w:r>
        <w:t>实验。</w:t>
      </w:r>
      <w:r>
        <w:rPr>
          <w:rFonts w:ascii="Times New Roman" w:hAnsi="Times New Roman" w:eastAsia="Times New Roman"/>
        </w:rPr>
        <w:t>PCR</w:t>
      </w:r>
      <w:r>
        <w:t>反应成份及反应条件参照</w:t>
      </w:r>
      <w:r>
        <w:t>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。如果扩增得到的片段与目标片段大小一致，则基本可确定载体构建准确。该方法较易执行，经济方便，但缺点是假阳性结果较多。</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阳性克隆的双酶切鉴定</w:t>
      </w:r>
    </w:p>
    <w:p w:rsidR="0018722C">
      <w:pPr>
        <w:topLinePunct/>
      </w:pPr>
      <w:r>
        <w:t>在无菌环境下，挑取单克隆于</w:t>
      </w:r>
      <w:r>
        <w:rPr>
          <w:rFonts w:ascii="Times New Roman" w:hAnsi="Times New Roman" w:eastAsia="Times New Roman"/>
        </w:rPr>
        <w:t>5 ml</w:t>
      </w:r>
      <w:r>
        <w:t>抗性培养基</w:t>
      </w:r>
      <w:r>
        <w:t>（</w:t>
      </w:r>
      <w:r>
        <w:t>根据载体的抗性标记选择</w:t>
      </w:r>
      <w:r>
        <w:t>）</w:t>
      </w:r>
      <w:r>
        <w:t>中。</w:t>
      </w:r>
      <w:r>
        <w:t>置于</w:t>
      </w:r>
      <w:r>
        <w:rPr>
          <w:rFonts w:ascii="Times New Roman" w:hAnsi="Times New Roman" w:eastAsia="Times New Roman"/>
        </w:rPr>
        <w:t>37</w:t>
      </w:r>
      <w:r>
        <w:t>℃摇床上，</w:t>
      </w:r>
      <w:r>
        <w:rPr>
          <w:rFonts w:ascii="Times New Roman" w:hAnsi="Times New Roman" w:eastAsia="Times New Roman"/>
        </w:rPr>
        <w:t>200 </w:t>
      </w:r>
      <w:r>
        <w:rPr>
          <w:rFonts w:ascii="Times New Roman" w:hAnsi="Times New Roman" w:eastAsia="Times New Roman"/>
        </w:rPr>
        <w:t>rpm</w:t>
      </w:r>
      <w:r>
        <w:t>，孵育</w:t>
      </w:r>
      <w:r>
        <w:rPr>
          <w:rFonts w:ascii="Times New Roman" w:hAnsi="Times New Roman" w:eastAsia="Times New Roman"/>
        </w:rPr>
        <w:t>12-16 h</w:t>
      </w:r>
      <w:r>
        <w:t>。提取质粒，具体步骤参照本章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10</w:t>
      </w:r>
      <w:r>
        <w:t>。分光光</w:t>
      </w:r>
      <w:r>
        <w:t>度仪测定浓度后，取适当量进行双酶切实验，详细的实验方法参照本章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w:t>
      </w:r>
      <w:r>
        <w:t>。琼脂糖凝</w:t>
      </w:r>
      <w:r>
        <w:t>胶检测酶切片段的大小是否与预计目标片段大小相符，如果大小一致，则基本可断定该</w:t>
      </w:r>
      <w:r>
        <w:t>克隆为阳性克隆。但也有部分克隆发生插入位点错配或突变，如要避免该错误的发生，</w:t>
      </w:r>
      <w:r w:rsidR="001852F3">
        <w:t xml:space="preserve"> </w:t>
      </w:r>
      <w:r>
        <w:t>最好对质粒进行测序。</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测序鉴定</w:t>
      </w:r>
    </w:p>
    <w:p w:rsidR="0018722C">
      <w:pPr>
        <w:topLinePunct/>
      </w:pPr>
      <w:r>
        <w:t>保存质粒的</w:t>
      </w:r>
      <w:r>
        <w:rPr>
          <w:rFonts w:ascii="Times New Roman" w:hAnsi="Times New Roman" w:eastAsia="宋体"/>
        </w:rPr>
        <w:t>LB</w:t>
      </w:r>
      <w:r>
        <w:t>菌液，方法为取</w:t>
      </w:r>
      <w:r>
        <w:rPr>
          <w:rFonts w:ascii="Times New Roman" w:hAnsi="Times New Roman" w:eastAsia="宋体"/>
        </w:rPr>
        <w:t>700</w:t>
      </w:r>
      <w:r>
        <w:rPr>
          <w:rFonts w:ascii="Times New Roman" w:hAnsi="Times New Roman" w:eastAsia="宋体"/>
        </w:rPr>
        <w:t>µl</w:t>
      </w:r>
      <w:r>
        <w:t>待测序菌液，加入</w:t>
      </w:r>
      <w:r>
        <w:rPr>
          <w:rFonts w:ascii="Times New Roman" w:hAnsi="Times New Roman" w:eastAsia="宋体"/>
        </w:rPr>
        <w:t>300</w:t>
      </w:r>
      <w:r>
        <w:rPr>
          <w:rFonts w:ascii="Times New Roman" w:hAnsi="Times New Roman" w:eastAsia="宋体"/>
        </w:rPr>
        <w:t>µl</w:t>
      </w:r>
      <w:r>
        <w:rPr>
          <w:rFonts w:ascii="Times New Roman" w:hAnsi="Times New Roman" w:eastAsia="宋体"/>
        </w:rPr>
        <w:t> </w:t>
      </w:r>
      <w:r>
        <w:rPr>
          <w:rFonts w:ascii="Times New Roman" w:hAnsi="Times New Roman" w:eastAsia="宋体"/>
        </w:rPr>
        <w:t>50%</w:t>
      </w:r>
      <w:r>
        <w:t>甘油，</w:t>
      </w:r>
      <w:r>
        <w:rPr>
          <w:rFonts w:ascii="Times New Roman" w:hAnsi="Times New Roman" w:eastAsia="宋体"/>
        </w:rPr>
        <w:t>-20</w:t>
      </w:r>
      <w:r>
        <w:t>℃冻</w:t>
      </w:r>
      <w:r>
        <w:t>存或送往公司测序。由上海生工</w:t>
      </w:r>
      <w:r>
        <w:rPr>
          <w:rFonts w:ascii="Times New Roman" w:hAnsi="Times New Roman" w:eastAsia="宋体"/>
        </w:rPr>
        <w:t>ABl377</w:t>
      </w:r>
      <w:r>
        <w:t>全自动测序仪对重组质粒的菌液进行序列测定</w:t>
      </w:r>
      <w:r>
        <w:t>，</w:t>
      </w:r>
      <w:r>
        <w:t>运</w:t>
      </w:r>
      <w:r w:rsidR="001852F3">
        <w:t xml:space="preserve">用</w:t>
      </w:r>
      <w:r>
        <w:rPr>
          <w:rFonts w:ascii="Times New Roman" w:hAnsi="Times New Roman" w:eastAsia="宋体"/>
        </w:rPr>
        <w:t>DNAMAN</w:t>
      </w:r>
      <w:r>
        <w:t>软</w:t>
      </w:r>
      <w:r w:rsidR="001852F3">
        <w:t xml:space="preserve">件</w:t>
      </w:r>
      <w:r w:rsidR="001852F3">
        <w:t xml:space="preserve">对</w:t>
      </w:r>
      <w:r w:rsidR="001852F3">
        <w:t xml:space="preserve">测</w:t>
      </w:r>
      <w:r w:rsidR="001852F3">
        <w:t xml:space="preserve">序</w:t>
      </w:r>
      <w:r w:rsidR="001852F3">
        <w:t xml:space="preserve">结</w:t>
      </w:r>
      <w:r w:rsidR="001852F3">
        <w:t xml:space="preserve">果</w:t>
      </w:r>
      <w:r w:rsidR="001852F3">
        <w:t xml:space="preserve">进</w:t>
      </w:r>
      <w:r w:rsidR="001852F3">
        <w:t xml:space="preserve">行</w:t>
      </w:r>
      <w:r w:rsidR="001852F3">
        <w:t xml:space="preserve">序</w:t>
      </w:r>
      <w:r w:rsidR="001852F3">
        <w:t xml:space="preserve">列</w:t>
      </w:r>
      <w:r w:rsidR="001852F3">
        <w:t xml:space="preserve">分</w:t>
      </w:r>
      <w:r w:rsidR="001852F3">
        <w:t xml:space="preserve">析</w:t>
      </w:r>
      <w:r w:rsidR="001852F3">
        <w:t xml:space="preserve">，</w:t>
      </w:r>
      <w:r w:rsidR="001852F3">
        <w:t xml:space="preserve">或</w:t>
      </w:r>
      <w:r w:rsidR="001852F3">
        <w:t xml:space="preserve">在</w:t>
      </w:r>
      <w:r>
        <w:rPr>
          <w:rFonts w:ascii="Times New Roman" w:hAnsi="Times New Roman" w:eastAsia="宋体"/>
        </w:rPr>
        <w:t>NCBI</w:t>
      </w:r>
      <w:r>
        <w:t>中</w:t>
      </w:r>
      <w:r>
        <w:rPr>
          <w:rFonts w:ascii="Times New Roman" w:hAnsi="Times New Roman" w:eastAsia="宋体"/>
        </w:rPr>
        <w:t>BLAST</w:t>
      </w:r>
      <w:r>
        <w:rPr>
          <w:rFonts w:ascii="Times New Roman" w:hAnsi="Times New Roman" w:eastAsia="宋体"/>
        </w:rPr>
        <w:t>- </w:t>
      </w:r>
      <w:r>
        <w:rPr>
          <w:rFonts w:ascii="Times New Roman" w:hAnsi="Times New Roman" w:eastAsia="宋体"/>
        </w:rPr>
        <w:t>Align </w:t>
      </w:r>
      <w:hyperlink r:id="rId20">
        <w:r>
          <w:rPr>
            <w:rFonts w:ascii="Times New Roman" w:hAnsi="Times New Roman" w:eastAsia="宋体"/>
            <w:u w:val="single" w:color="0000FF"/>
          </w:rPr>
          <w:t>http:</w:t>
        </w:r>
        <w:r w:rsidR="004B696B">
          <w:rPr>
            <w:rFonts w:ascii="Times New Roman" w:hAnsi="Times New Roman" w:eastAsia="宋体"/>
            <w:u w:val="single" w:color="0000FF"/>
          </w:rPr>
          <w:t xml:space="preserve"> </w:t>
        </w:r>
        <w:r>
          <w:rPr>
            <w:rFonts w:ascii="Times New Roman" w:hAnsi="Times New Roman" w:eastAsia="宋体"/>
            <w:u w:val="single" w:color="0000FF"/>
          </w:rPr>
          <w:t>/</w:t>
        </w:r>
        <w:r>
          <w:rPr>
            <w:rFonts w:ascii="Times New Roman" w:hAnsi="Times New Roman" w:eastAsia="宋体"/>
            <w:u w:val="single" w:color="0000FF"/>
          </w:rPr>
          <w:t>/</w:t>
        </w:r>
        <w:r>
          <w:rPr>
            <w:rFonts w:ascii="Times New Roman" w:hAnsi="Times New Roman" w:eastAsia="宋体"/>
            <w:u w:val="single" w:color="0000FF"/>
          </w:rPr>
          <w:t xml:space="preserve">blast.</w:t>
        </w:r>
        <w:r w:rsidR="001852F3">
          <w:rPr>
            <w:rFonts w:ascii="Times New Roman" w:hAnsi="Times New Roman" w:eastAsia="宋体"/>
            <w:u w:val="single" w:color="0000FF"/>
          </w:rPr>
          <w:t xml:space="preserve"> </w:t>
        </w:r>
        <w:r w:rsidR="001852F3">
          <w:rPr>
            <w:rFonts w:ascii="Times New Roman" w:hAnsi="Times New Roman" w:eastAsia="宋体"/>
            <w:u w:val="single" w:color="0000FF"/>
          </w:rPr>
          <w:t xml:space="preserve">ncbi.</w:t>
        </w:r>
        <w:r w:rsidR="001852F3">
          <w:rPr>
            <w:rFonts w:ascii="Times New Roman" w:hAnsi="Times New Roman" w:eastAsia="宋体"/>
            <w:u w:val="single" w:color="0000FF"/>
          </w:rPr>
          <w:t xml:space="preserve"> </w:t>
        </w:r>
        <w:r w:rsidR="001852F3">
          <w:rPr>
            <w:rFonts w:ascii="Times New Roman" w:hAnsi="Times New Roman" w:eastAsia="宋体"/>
            <w:u w:val="single" w:color="0000FF"/>
          </w:rPr>
          <w:t xml:space="preserve">nlm.</w:t>
        </w:r>
        <w:r w:rsidR="001852F3">
          <w:rPr>
            <w:rFonts w:ascii="Times New Roman" w:hAnsi="Times New Roman" w:eastAsia="宋体"/>
            <w:u w:val="single" w:color="0000FF"/>
          </w:rPr>
          <w:t xml:space="preserve"> </w:t>
        </w:r>
        <w:r w:rsidR="001852F3">
          <w:rPr>
            <w:rFonts w:ascii="Times New Roman" w:hAnsi="Times New Roman" w:eastAsia="宋体"/>
            <w:u w:val="single" w:color="0000FF"/>
          </w:rPr>
          <w:t xml:space="preserve">nih.</w:t>
        </w:r>
        <w:r w:rsidR="001852F3">
          <w:rPr>
            <w:rFonts w:ascii="Times New Roman" w:hAnsi="Times New Roman" w:eastAsia="宋体"/>
            <w:u w:val="single" w:color="0000FF"/>
          </w:rPr>
          <w:t xml:space="preserve"> </w:t>
        </w:r>
        <w:r w:rsidR="001852F3">
          <w:rPr>
            <w:rFonts w:ascii="Times New Roman" w:hAnsi="Times New Roman" w:eastAsia="宋体"/>
            <w:u w:val="single" w:color="0000FF"/>
          </w:rPr>
          <w:t xml:space="preserve">gov</w:t>
        </w:r>
        <w:r>
          <w:rPr>
            <w:rFonts w:ascii="Times New Roman" w:hAnsi="Times New Roman" w:eastAsia="宋体"/>
            <w:u w:val="single" w:color="0000FF"/>
          </w:rPr>
          <w:t>/</w:t>
        </w:r>
        <w:r>
          <w:rPr>
            <w:rFonts w:ascii="Times New Roman" w:hAnsi="Times New Roman" w:eastAsia="宋体"/>
            <w:u w:val="single" w:color="0000FF"/>
          </w:rPr>
          <w:t xml:space="preserve">Blast.</w:t>
        </w:r>
        <w:r w:rsidR="001852F3">
          <w:rPr>
            <w:rFonts w:ascii="Times New Roman" w:hAnsi="Times New Roman" w:eastAsia="宋体"/>
            <w:u w:val="single" w:color="0000FF"/>
          </w:rPr>
          <w:t xml:space="preserve"> </w:t>
        </w:r>
        <w:r w:rsidR="001852F3">
          <w:rPr>
            <w:rFonts w:ascii="Times New Roman" w:hAnsi="Times New Roman" w:eastAsia="宋体"/>
            <w:u w:val="single" w:color="0000FF"/>
          </w:rPr>
          <w:t xml:space="preserve">cgi</w:t>
        </w:r>
        <w:r>
          <w:rPr>
            <w:rFonts w:ascii="Times New Roman" w:hAnsi="Times New Roman" w:eastAsia="宋体"/>
            <w:u w:val="single" w:color="0000FF"/>
          </w:rPr>
          <w:t>?</w:t>
        </w:r>
        <w:r w:rsidR="001852F3">
          <w:rPr>
            <w:rFonts w:ascii="Times New Roman" w:hAnsi="Times New Roman" w:eastAsia="宋体"/>
            <w:u w:val="single" w:color="0000FF"/>
          </w:rPr>
          <w:t xml:space="preserve"> </w:t>
        </w:r>
        <w:r>
          <w:rPr>
            <w:rFonts w:ascii="Times New Roman" w:hAnsi="Times New Roman" w:eastAsia="宋体"/>
            <w:u w:val="single" w:color="0000FF"/>
          </w:rPr>
          <w:t xml:space="preserve">PAGE_TYPE=BlastSearch&amp;</w:t>
        </w:r>
        <w:r w:rsidR="001852F3">
          <w:rPr>
            <w:rFonts w:ascii="Times New Roman" w:hAnsi="Times New Roman" w:eastAsia="宋体"/>
            <w:u w:val="single" w:color="0000FF"/>
          </w:rPr>
          <w:t xml:space="preserve"> </w:t>
        </w:r>
        <w:r w:rsidR="001852F3">
          <w:rPr>
            <w:rFonts w:ascii="Times New Roman" w:hAnsi="Times New Roman" w:eastAsia="宋体"/>
            <w:u w:val="single" w:color="0000FF"/>
          </w:rPr>
          <w:t xml:space="preserve">PROG_DEF=blastn&amp;</w:t>
        </w:r>
        <w:r w:rsidR="001852F3">
          <w:rPr>
            <w:rFonts w:ascii="Times New Roman" w:hAnsi="Times New Roman" w:eastAsia="宋体"/>
            <w:u w:val="single" w:color="0000FF"/>
          </w:rPr>
          <w:t xml:space="preserve"> </w:t>
        </w:r>
        <w:r w:rsidR="001852F3">
          <w:rPr>
            <w:rFonts w:ascii="Times New Roman" w:hAnsi="Times New Roman" w:eastAsia="宋体"/>
            <w:u w:val="single" w:color="0000FF"/>
          </w:rPr>
          <w:t xml:space="preserve">BL</w:t>
        </w:r>
      </w:hyperlink>
      <w:hyperlink r:id="rId20">
        <w:r>
          <w:rPr>
            <w:rFonts w:ascii="Times New Roman" w:hAnsi="Times New Roman" w:eastAsia="宋体"/>
            <w:u w:val="single" w:color="0000FF"/>
          </w:rPr>
          <w:t>AST_PROG_DEF=megaBlast&amp;SHOW_DEFAULTS=on&amp;BLAST_SPEC=blast</w:t>
        </w:r>
        <w:r>
          <w:rPr>
            <w:rFonts w:ascii="Times New Roman" w:hAnsi="Times New Roman" w:eastAsia="宋体"/>
            <w:u w:val="single" w:color="0000FF"/>
          </w:rPr>
          <w:t>2</w:t>
        </w:r>
        <w:r>
          <w:rPr>
            <w:rFonts w:ascii="Times New Roman" w:hAnsi="Times New Roman" w:eastAsia="宋体"/>
            <w:u w:val="single" w:color="0000FF"/>
          </w:rPr>
          <w:t>seq&amp;LINK_</w:t>
        </w:r>
      </w:hyperlink>
    </w:p>
    <w:p w:rsidR="0018722C">
      <w:pPr>
        <w:topLinePunct/>
      </w:pPr>
      <w:hyperlink r:id="rId20">
        <w:r>
          <w:rPr>
            <w:rFonts w:ascii="Times New Roman" w:eastAsia="宋体"/>
            <w:u w:val="single" w:color="0000FF"/>
          </w:rPr>
          <w:t>LOC=align2seq</w:t>
        </w:r>
      </w:hyperlink>
      <w:r w:rsidR="001852F3">
        <w:rPr>
          <w:rFonts w:ascii="Times New Roman" w:eastAsia="宋体"/>
        </w:rPr>
        <w:t xml:space="preserve"> </w:t>
      </w:r>
      <w:r>
        <w:t>中对结果进行比对，如果被测序列与目标序列相同，则判断该重组质粒</w:t>
      </w:r>
    </w:p>
    <w:p w:rsidR="0018722C">
      <w:pPr>
        <w:topLinePunct/>
      </w:pPr>
      <w:r>
        <w:t>构建正确。</w:t>
      </w:r>
    </w:p>
    <w:p w:rsidR="0018722C">
      <w:pPr>
        <w:pStyle w:val="Heading3"/>
        <w:topLinePunct/>
        <w:ind w:left="200" w:hangingChars="200" w:hanging="200"/>
      </w:pPr>
      <w:bookmarkStart w:id="730347" w:name="_Toc686730347"/>
      <w:r>
        <w:t>2.8</w:t>
      </w:r>
      <w:r>
        <w:t xml:space="preserve"> </w:t>
      </w:r>
      <w:r>
        <w:t>胶回收实验</w:t>
      </w:r>
      <w:bookmarkEnd w:id="730347"/>
    </w:p>
    <w:p w:rsidR="0018722C">
      <w:pPr>
        <w:topLinePunct/>
      </w:pPr>
      <w:r>
        <w:t>凝胶回收可以去除许多目标片段以外的杂质，有利于实验的下一步操作。本实验中</w:t>
      </w:r>
      <w:r>
        <w:t>，</w:t>
      </w:r>
      <w:r w:rsidR="001852F3">
        <w:t xml:space="preserve"> </w:t>
      </w:r>
      <w:r>
        <w:t>方法主要参照天根试剂盒说明书推荐步骤进行，具体如下：</w:t>
      </w:r>
    </w:p>
    <w:p w:rsidR="0018722C">
      <w:pPr>
        <w:topLinePunct/>
      </w:pPr>
      <w:r>
        <w:t>实验中所需的试剂均为试剂盒提供。</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柱平衡步骤：将吸附柱</w:t>
      </w:r>
      <w:r>
        <w:t>CP2</w:t>
      </w:r>
      <w:r/>
      <w:r>
        <w:rPr>
          <w:rFonts w:ascii="宋体" w:hAnsi="宋体" w:eastAsia="宋体" w:hint="eastAsia"/>
        </w:rPr>
        <w:t>放入收集管中，加入</w:t>
      </w:r>
      <w:r>
        <w:t>500</w:t>
      </w:r>
      <w:r/>
      <w:r>
        <w:t>µl</w:t>
      </w:r>
      <w:r/>
      <w:r>
        <w:rPr>
          <w:rFonts w:ascii="宋体" w:hAnsi="宋体" w:eastAsia="宋体" w:hint="eastAsia"/>
        </w:rPr>
        <w:t>平衡液</w:t>
      </w:r>
      <w:r>
        <w:t>BL</w:t>
      </w:r>
      <w:r>
        <w:rPr>
          <w:rFonts w:ascii="宋体" w:hAnsi="宋体" w:eastAsia="宋体" w:hint="eastAsia"/>
          <w:rFonts w:ascii="宋体" w:hAnsi="宋体" w:eastAsia="宋体" w:hint="eastAsia"/>
          <w:spacing w:val="-2"/>
          <w:sz w:val="24"/>
        </w:rPr>
        <w:t xml:space="preserve">, </w:t>
      </w:r>
      <w:r>
        <w:t>12</w:t>
      </w:r>
      <w:r>
        <w:t xml:space="preserve">, </w:t>
      </w:r>
      <w:r>
        <w:t>000</w:t>
      </w:r>
      <w:r>
        <w:t> </w:t>
      </w:r>
      <w:r>
        <w:t>rpm</w:t>
      </w:r>
      <w:r>
        <w:rPr>
          <w:rFonts w:ascii="宋体" w:hAnsi="宋体" w:eastAsia="宋体" w:hint="eastAsia"/>
        </w:rPr>
        <w:t>，</w:t>
      </w:r>
      <w:r>
        <w:rPr>
          <w:rFonts w:ascii="宋体" w:hAnsi="宋体" w:eastAsia="宋体" w:hint="eastAsia"/>
        </w:rPr>
        <w:t>离心</w:t>
      </w:r>
      <w:r>
        <w:t>1</w:t>
      </w:r>
      <w:r>
        <w:t> </w:t>
      </w:r>
      <w:r>
        <w:t>min</w:t>
      </w:r>
      <w:r>
        <w:rPr>
          <w:rFonts w:ascii="宋体" w:hAnsi="宋体" w:eastAsia="宋体" w:hint="eastAsia"/>
        </w:rPr>
        <w:t>，倒掉收集管中的流出液，将离心柱重新放入收集管中，备用。处理的离心</w:t>
      </w:r>
      <w:r>
        <w:rPr>
          <w:rFonts w:ascii="宋体" w:hAnsi="宋体" w:eastAsia="宋体" w:hint="eastAsia"/>
        </w:rPr>
        <w:t>柱最好在</w:t>
      </w:r>
      <w:r>
        <w:t>24 h</w:t>
      </w:r>
      <w:r>
        <w:rPr>
          <w:rFonts w:ascii="宋体" w:hAnsi="宋体" w:eastAsia="宋体" w:hint="eastAsia"/>
        </w:rPr>
        <w:t>内使用。</w:t>
      </w:r>
    </w:p>
    <w:p w:rsidR="0018722C">
      <w:pPr>
        <w:topLinePunct/>
      </w:pPr>
      <w:r>
        <w:rPr>
          <w:rFonts w:ascii="Times New Roman" w:eastAsia="Times New Roman"/>
        </w:rPr>
        <w:t>2</w:t>
      </w:r>
      <w:r>
        <w:t>）</w:t>
      </w:r>
      <w:r>
        <w:t>在紫外灯下，迅速将目标条带从琼脂糖凝胶中切下</w:t>
      </w:r>
      <w:r>
        <w:t>（</w:t>
      </w:r>
      <w:r>
        <w:t>尽量只切目标条带</w:t>
      </w:r>
      <w:r>
        <w:t>）</w:t>
      </w:r>
      <w:r>
        <w:t>，放入灭菌的离心管中，称重。</w:t>
      </w:r>
    </w:p>
    <w:p w:rsidR="0018722C">
      <w:pPr>
        <w:topLinePunct/>
      </w:pPr>
      <w:r>
        <w:rPr>
          <w:rFonts w:ascii="Times New Roman" w:hAnsi="Times New Roman" w:eastAsia="Times New Roman"/>
        </w:rPr>
        <w:t>3</w:t>
      </w:r>
      <w:r>
        <w:t>）</w:t>
      </w:r>
      <w:r>
        <w:t>向离心管中加入等倍体积的</w:t>
      </w:r>
      <w:r>
        <w:rPr>
          <w:rFonts w:ascii="Times New Roman" w:hAnsi="Times New Roman" w:eastAsia="Times New Roman"/>
        </w:rPr>
        <w:t>PC</w:t>
      </w:r>
      <w:r>
        <w:t>溶液，</w:t>
      </w:r>
      <w:r>
        <w:rPr>
          <w:rFonts w:ascii="Times New Roman" w:hAnsi="Times New Roman" w:eastAsia="Times New Roman"/>
        </w:rPr>
        <w:t>50</w:t>
      </w:r>
      <w:r>
        <w:t>℃水浴</w:t>
      </w:r>
      <w:r>
        <w:rPr>
          <w:rFonts w:ascii="Times New Roman" w:hAnsi="Times New Roman" w:eastAsia="Times New Roman"/>
        </w:rPr>
        <w:t>10 </w:t>
      </w:r>
      <w:r>
        <w:rPr>
          <w:rFonts w:ascii="Times New Roman" w:hAnsi="Times New Roman" w:eastAsia="Times New Roman"/>
        </w:rPr>
        <w:t>min</w:t>
      </w:r>
      <w:r>
        <w:t>，期间不断温和地上下翻</w:t>
      </w:r>
      <w:r>
        <w:t>转离心管，保证胶块充分溶解。如果回收的目标片段小于</w:t>
      </w:r>
      <w:r>
        <w:rPr>
          <w:rFonts w:ascii="Times New Roman" w:hAnsi="Times New Roman" w:eastAsia="Times New Roman"/>
        </w:rPr>
        <w:t>150 </w:t>
      </w:r>
      <w:r>
        <w:rPr>
          <w:rFonts w:ascii="Times New Roman" w:hAnsi="Times New Roman" w:eastAsia="Times New Roman"/>
        </w:rPr>
        <w:t>bp</w:t>
      </w:r>
      <w:r>
        <w:t>，需要加入</w:t>
      </w:r>
      <w:r>
        <w:rPr>
          <w:rFonts w:ascii="Times New Roman" w:hAnsi="Times New Roman" w:eastAsia="Times New Roman"/>
        </w:rPr>
        <w:t>3</w:t>
      </w:r>
      <w:r>
        <w:t>倍体积</w:t>
      </w:r>
      <w:r>
        <w:t>的</w:t>
      </w:r>
    </w:p>
    <w:p w:rsidR="0018722C">
      <w:pPr>
        <w:topLinePunct/>
      </w:pPr>
      <w:r>
        <w:rPr>
          <w:rFonts w:ascii="Times New Roman" w:eastAsia="Times New Roman"/>
        </w:rPr>
        <w:t>PC</w:t>
      </w:r>
      <w:r>
        <w:t>溶液以提高回收率。</w:t>
      </w:r>
    </w:p>
    <w:p w:rsidR="0018722C">
      <w:pPr>
        <w:pStyle w:val="cw21"/>
        <w:topLinePunct/>
      </w:pPr>
      <w:r>
        <w:rPr>
          <w:rFonts w:ascii="宋体" w:eastAsia="宋体" w:hint="eastAsia"/>
        </w:rPr>
        <w:t>4</w:t>
      </w:r>
      <w:r>
        <w:rPr>
          <w:rFonts w:ascii="宋体" w:eastAsia="宋体" w:hint="eastAsia"/>
        </w:rPr>
        <w:t>）</w:t>
      </w:r>
      <w:r>
        <w:rPr>
          <w:rFonts w:ascii="宋体" w:eastAsia="宋体" w:hint="eastAsia"/>
        </w:rPr>
        <w:t>将混合液冷却至室温</w:t>
      </w:r>
      <w:r>
        <w:rPr>
          <w:rFonts w:ascii="宋体" w:eastAsia="宋体" w:hint="eastAsia"/>
        </w:rPr>
        <w:t>（</w:t>
      </w:r>
      <w:r>
        <w:rPr>
          <w:rFonts w:ascii="宋体" w:eastAsia="宋体" w:hint="eastAsia"/>
        </w:rPr>
        <w:t>此时吸附柱与</w:t>
      </w:r>
      <w:r>
        <w:t>DNA</w:t>
      </w:r>
      <w:r/>
      <w:r>
        <w:rPr>
          <w:rFonts w:ascii="宋体" w:eastAsia="宋体" w:hint="eastAsia"/>
        </w:rPr>
        <w:t>的结合力最强</w:t>
      </w:r>
      <w:r>
        <w:rPr>
          <w:rFonts w:ascii="宋体" w:eastAsia="宋体" w:hint="eastAsia"/>
        </w:rPr>
        <w:t>）</w:t>
      </w:r>
      <w:r>
        <w:rPr>
          <w:rFonts w:ascii="宋体" w:eastAsia="宋体" w:hint="eastAsia"/>
        </w:rPr>
        <w:t>。</w:t>
      </w:r>
    </w:p>
    <w:p w:rsidR="0018722C">
      <w:pPr>
        <w:pStyle w:val="cw21"/>
        <w:topLinePunct/>
      </w:pPr>
      <w:r>
        <w:rPr>
          <w:rFonts w:ascii="宋体" w:eastAsia="宋体" w:hint="eastAsia"/>
        </w:rPr>
        <w:t>5</w:t>
      </w:r>
      <w:r>
        <w:rPr>
          <w:rFonts w:ascii="宋体" w:eastAsia="宋体" w:hint="eastAsia"/>
        </w:rPr>
        <w:t>）</w:t>
      </w:r>
      <w:r>
        <w:rPr>
          <w:rFonts w:ascii="宋体" w:eastAsia="宋体" w:hint="eastAsia"/>
        </w:rPr>
        <w:t>将混合液加入</w:t>
      </w:r>
      <w:r>
        <w:t>CP2</w:t>
      </w:r>
      <w:r/>
      <w:r>
        <w:rPr>
          <w:rFonts w:ascii="宋体" w:eastAsia="宋体" w:hint="eastAsia"/>
        </w:rPr>
        <w:t>中，</w:t>
      </w:r>
      <w:r>
        <w:t>12</w:t>
      </w:r>
      <w:r>
        <w:t xml:space="preserve">, </w:t>
      </w:r>
      <w:r>
        <w:t>000</w:t>
      </w:r>
      <w:r>
        <w:t> </w:t>
      </w:r>
      <w:r>
        <w:t>rpm</w:t>
      </w:r>
      <w:r>
        <w:rPr>
          <w:rFonts w:ascii="宋体" w:eastAsia="宋体" w:hint="eastAsia"/>
        </w:rPr>
        <w:t>，离心</w:t>
      </w:r>
      <w:r>
        <w:t>1</w:t>
      </w:r>
      <w:r>
        <w:t> </w:t>
      </w:r>
      <w:r>
        <w:t>min</w:t>
      </w:r>
      <w:r>
        <w:rPr>
          <w:rFonts w:ascii="宋体" w:eastAsia="宋体" w:hint="eastAsia"/>
        </w:rPr>
        <w:t>，倒掉废液，将吸附柱重新放入收集管中。</w:t>
      </w:r>
    </w:p>
    <w:p w:rsidR="0018722C">
      <w:pPr>
        <w:topLinePunct/>
      </w:pPr>
      <w:r>
        <w:rPr>
          <w:rFonts w:ascii="Times New Roman" w:hAnsi="Times New Roman" w:eastAsia="Times New Roman"/>
        </w:rPr>
        <w:t>6</w:t>
      </w:r>
      <w:r>
        <w:t>）</w:t>
      </w:r>
      <w:r>
        <w:t>向</w:t>
      </w:r>
      <w:r>
        <w:rPr>
          <w:rFonts w:ascii="Times New Roman" w:hAnsi="Times New Roman" w:eastAsia="Times New Roman"/>
        </w:rPr>
        <w:t>CP2</w:t>
      </w:r>
      <w:r>
        <w:t>中加入</w:t>
      </w:r>
      <w:r>
        <w:rPr>
          <w:rFonts w:ascii="Times New Roman" w:hAnsi="Times New Roman" w:eastAsia="Times New Roman"/>
        </w:rPr>
        <w:t>600</w:t>
      </w:r>
      <w:r w:rsidR="001852F3">
        <w:rPr>
          <w:rFonts w:ascii="Times New Roman" w:hAnsi="Times New Roman" w:eastAsia="Times New Roman"/>
        </w:rPr>
        <w:t xml:space="preserve">µl</w:t>
      </w:r>
      <w:r>
        <w:t>漂洗液</w:t>
      </w:r>
      <w:r>
        <w:rPr>
          <w:rFonts w:ascii="Times New Roman" w:hAnsi="Times New Roman" w:eastAsia="Times New Roman"/>
        </w:rPr>
        <w:t>PW</w:t>
      </w:r>
      <w:r>
        <w:rPr>
          <w:rFonts w:ascii="Times New Roman" w:hAnsi="Times New Roman" w:eastAsia="Times New Roman"/>
        </w:rPr>
        <w:t>(</w:t>
      </w:r>
      <w:r>
        <w:t>已加入乙醇</w:t>
      </w:r>
      <w:r>
        <w:rPr>
          <w:rFonts w:ascii="Times New Roman" w:hAnsi="Times New Roman" w:eastAsia="Times New Roman"/>
        </w:rPr>
        <w:t>)</w:t>
      </w:r>
      <w:r>
        <w:t>，</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 rpm</w:t>
      </w:r>
      <w:r>
        <w:t>，离心</w:t>
      </w:r>
      <w:r>
        <w:rPr>
          <w:rFonts w:ascii="Times New Roman" w:hAnsi="Times New Roman" w:eastAsia="Times New Roman"/>
        </w:rPr>
        <w:t>1 min</w:t>
      </w:r>
      <w:r>
        <w:t>，倒掉废液，将吸附柱重新放入收集管中。重复该步骤一次。</w:t>
      </w:r>
    </w:p>
    <w:p w:rsidR="0018722C">
      <w:pPr>
        <w:topLinePunct/>
      </w:pPr>
      <w:r>
        <w:rPr>
          <w:rFonts w:ascii="Times New Roman" w:eastAsia="Times New Roman"/>
        </w:rPr>
        <w:t>7</w:t>
      </w:r>
      <w:r>
        <w:t>）</w:t>
      </w:r>
      <w:r>
        <w:rPr>
          <w:rFonts w:ascii="Times New Roman" w:eastAsia="Times New Roman"/>
        </w:rPr>
        <w:t>12,000 rpm</w:t>
      </w:r>
      <w:r>
        <w:t>，离心</w:t>
      </w:r>
      <w:r>
        <w:rPr>
          <w:rFonts w:ascii="Times New Roman" w:eastAsia="Times New Roman"/>
        </w:rPr>
        <w:t>2 min</w:t>
      </w:r>
      <w:r>
        <w:t>，空离离心柱，除去漂洗液。</w:t>
      </w:r>
    </w:p>
    <w:p w:rsidR="0018722C">
      <w:pPr>
        <w:topLinePunct/>
      </w:pPr>
      <w:r>
        <w:rPr>
          <w:rFonts w:ascii="Times New Roman" w:eastAsia="Times New Roman"/>
        </w:rPr>
        <w:t>8</w:t>
      </w:r>
      <w:r>
        <w:t>）</w:t>
      </w:r>
      <w:r>
        <w:t xml:space="preserve">将</w:t>
      </w:r>
      <w:r>
        <w:rPr>
          <w:rFonts w:ascii="Times New Roman" w:eastAsia="Times New Roman"/>
        </w:rPr>
        <w:t>CP2</w:t>
      </w:r>
      <w:r>
        <w:t>放入一干净离心管中，室温放置约</w:t>
      </w:r>
      <w:r>
        <w:rPr>
          <w:rFonts w:ascii="Times New Roman" w:eastAsia="Times New Roman"/>
        </w:rPr>
        <w:t>5 min</w:t>
      </w:r>
      <w:r>
        <w:t>。</w:t>
      </w:r>
    </w:p>
    <w:p w:rsidR="0018722C">
      <w:pPr>
        <w:topLinePunct/>
      </w:pPr>
      <w:r>
        <w:rPr>
          <w:rFonts w:ascii="Times New Roman" w:eastAsia="Times New Roman"/>
        </w:rPr>
        <w:t>9</w:t>
      </w:r>
      <w:r>
        <w:t>）</w:t>
      </w:r>
      <w:r>
        <w:t xml:space="preserve">向吸附膜中间滴加适量的洗脱缓冲液</w:t>
      </w:r>
      <w:r>
        <w:rPr>
          <w:rFonts w:ascii="Times New Roman" w:eastAsia="Times New Roman"/>
        </w:rPr>
        <w:t>EB</w:t>
      </w:r>
      <w:r>
        <w:t>，室温静置</w:t>
      </w:r>
      <w:r>
        <w:rPr>
          <w:rFonts w:ascii="Times New Roman" w:eastAsia="Times New Roman"/>
        </w:rPr>
        <w:t>2 min</w:t>
      </w:r>
      <w:r>
        <w:t>。</w:t>
      </w:r>
    </w:p>
    <w:p w:rsidR="0018722C">
      <w:pPr>
        <w:topLinePunct/>
      </w:pPr>
      <w:r>
        <w:rPr>
          <w:rFonts w:ascii="Times New Roman" w:eastAsia="Times New Roman"/>
        </w:rPr>
        <w:t>10</w:t>
      </w:r>
      <w:r>
        <w:t>）</w:t>
      </w:r>
      <w:r>
        <w:rPr>
          <w:rFonts w:ascii="Times New Roman" w:eastAsia="Times New Roman"/>
        </w:rPr>
        <w:t>12,000 rpm</w:t>
      </w:r>
      <w:r>
        <w:t>，离心</w:t>
      </w:r>
      <w:r>
        <w:rPr>
          <w:rFonts w:ascii="Times New Roman" w:eastAsia="Times New Roman"/>
        </w:rPr>
        <w:t>1 min</w:t>
      </w:r>
      <w:r>
        <w:t>，收集</w:t>
      </w:r>
      <w:r>
        <w:rPr>
          <w:rFonts w:ascii="Times New Roman" w:eastAsia="Times New Roman"/>
        </w:rPr>
        <w:t>DNA</w:t>
      </w:r>
      <w:r>
        <w:t>溶液。重复该步骤以提高</w:t>
      </w:r>
      <w:r>
        <w:rPr>
          <w:rFonts w:ascii="Times New Roman" w:eastAsia="Times New Roman"/>
        </w:rPr>
        <w:t>DNA</w:t>
      </w:r>
      <w:r>
        <w:t>回收率。</w:t>
      </w:r>
    </w:p>
    <w:p w:rsidR="0018722C">
      <w:pPr>
        <w:pStyle w:val="Heading3"/>
        <w:topLinePunct/>
        <w:ind w:left="200" w:hangingChars="200" w:hanging="200"/>
      </w:pPr>
      <w:bookmarkStart w:id="730348" w:name="_Toc686730348"/>
      <w:r>
        <w:t>2.9</w:t>
      </w:r>
      <w:r>
        <w:t xml:space="preserve"> </w:t>
      </w:r>
      <w:r>
        <w:t>细胞的培养</w:t>
      </w:r>
      <w:bookmarkEnd w:id="730348"/>
    </w:p>
    <w:p w:rsidR="0018722C">
      <w:pPr>
        <w:topLinePunct/>
      </w:pPr>
      <w:r>
        <w:rPr>
          <w:rFonts w:ascii="Times New Roman" w:hAnsi="Times New Roman" w:eastAsia="Times New Roman"/>
        </w:rPr>
        <w:t>293T</w:t>
      </w:r>
      <w:r>
        <w:t>细胞和</w:t>
      </w:r>
      <w:r>
        <w:rPr>
          <w:rFonts w:ascii="Times New Roman" w:hAnsi="Times New Roman" w:eastAsia="Times New Roman"/>
        </w:rPr>
        <w:t>CHO</w:t>
      </w:r>
      <w:r>
        <w:t>细胞在培养上区别较少，主要表现为生存环境的差别及对外界环</w:t>
      </w:r>
      <w:r>
        <w:t>境的敏感性不同。</w:t>
      </w:r>
      <w:r>
        <w:rPr>
          <w:rFonts w:ascii="Times New Roman" w:hAnsi="Times New Roman" w:eastAsia="Times New Roman"/>
        </w:rPr>
        <w:t>293T</w:t>
      </w:r>
      <w:r>
        <w:t>细胞培养基为</w:t>
      </w:r>
      <w:r>
        <w:rPr>
          <w:rFonts w:ascii="Times New Roman" w:hAnsi="Times New Roman" w:eastAsia="Times New Roman"/>
        </w:rPr>
        <w:t>1</w:t>
      </w:r>
      <w:r>
        <w:t>×</w:t>
      </w:r>
      <w:r>
        <w:rPr>
          <w:rFonts w:ascii="Times New Roman" w:hAnsi="Times New Roman" w:eastAsia="Times New Roman"/>
        </w:rPr>
        <w:t>DMEM</w:t>
      </w:r>
      <w:r>
        <w:t>溶液，</w:t>
      </w:r>
      <w:r>
        <w:rPr>
          <w:rFonts w:ascii="Times New Roman" w:hAnsi="Times New Roman" w:eastAsia="Times New Roman"/>
        </w:rPr>
        <w:t>CHO</w:t>
      </w:r>
      <w:r>
        <w:t>细胞则需在</w:t>
      </w:r>
      <w:r>
        <w:rPr>
          <w:rFonts w:ascii="Times New Roman" w:hAnsi="Times New Roman" w:eastAsia="Times New Roman"/>
        </w:rPr>
        <w:t>1</w:t>
      </w:r>
      <w:r>
        <w:t>×</w:t>
      </w:r>
      <w:r>
        <w:rPr>
          <w:rFonts w:ascii="Times New Roman" w:hAnsi="Times New Roman" w:eastAsia="Times New Roman"/>
        </w:rPr>
        <w:t>DMEM</w:t>
      </w:r>
      <w:r>
        <w:t>溶</w:t>
      </w:r>
      <w:r>
        <w:t>液中加入</w:t>
      </w:r>
      <w:r>
        <w:rPr>
          <w:rFonts w:ascii="Times New Roman" w:hAnsi="Times New Roman" w:eastAsia="Times New Roman"/>
        </w:rPr>
        <w:t>F12</w:t>
      </w:r>
      <w:r>
        <w:rPr>
          <w:spacing w:val="-8"/>
        </w:rPr>
        <w:t>.</w:t>
      </w:r>
      <w:r>
        <w:rPr>
          <w:rFonts w:ascii="Times New Roman" w:hAnsi="Times New Roman" w:eastAsia="Times New Roman"/>
        </w:rPr>
        <w:t>293T</w:t>
      </w:r>
      <w:r>
        <w:t>细胞对温度比较敏感，传代或换液时最好先将培养基加热到</w:t>
      </w:r>
      <w:r>
        <w:rPr>
          <w:rFonts w:ascii="Times New Roman" w:hAnsi="Times New Roman" w:eastAsia="Times New Roman"/>
        </w:rPr>
        <w:t>37</w:t>
      </w:r>
      <w:r>
        <w:t>℃，</w:t>
      </w:r>
      <w:r>
        <w:t>而</w:t>
      </w:r>
      <w:r>
        <w:rPr>
          <w:rFonts w:ascii="Times New Roman" w:hAnsi="Times New Roman" w:eastAsia="Times New Roman"/>
        </w:rPr>
        <w:t>CHO</w:t>
      </w:r>
      <w:r>
        <w:t>细胞则不需如此。</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细胞的复苏</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从液氮罐中取出细胞冻存管。</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迅速放入盛有</w:t>
      </w:r>
      <w:r>
        <w:t>42</w:t>
      </w:r>
      <w:r>
        <w:rPr>
          <w:rFonts w:ascii="宋体" w:hAnsi="宋体" w:eastAsia="宋体" w:hint="eastAsia"/>
        </w:rPr>
        <w:t>℃水的保温瓶中，并不时轻轻摇动，直至溶解。</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用</w:t>
      </w:r>
      <w:r>
        <w:t>75</w:t>
      </w:r>
      <w:r>
        <w:rPr>
          <w:rFonts w:ascii="宋体" w:hAnsi="宋体" w:eastAsia="宋体" w:hint="eastAsia"/>
        </w:rPr>
        <w:t>％酒精擦拭消毒后，移至灭菌超净工作台上，吸出细胞悬液至培养瓶中，</w:t>
      </w:r>
      <w:r>
        <w:rPr>
          <w:rFonts w:ascii="宋体" w:hAnsi="宋体" w:eastAsia="宋体" w:hint="eastAsia"/>
        </w:rPr>
        <w:t>补加</w:t>
      </w:r>
      <w:r>
        <w:t>4</w:t>
      </w:r>
      <w:r>
        <w:t> </w:t>
      </w:r>
      <w:r>
        <w:t>ml</w:t>
      </w:r>
      <w:r/>
      <w:r>
        <w:rPr>
          <w:rFonts w:ascii="宋体" w:hAnsi="宋体" w:eastAsia="宋体" w:hint="eastAsia"/>
        </w:rPr>
        <w:t>含有</w:t>
      </w:r>
      <w:r>
        <w:t>10%</w:t>
      </w:r>
      <w:r>
        <w:rPr>
          <w:rFonts w:ascii="宋体" w:hAnsi="宋体" w:eastAsia="宋体" w:hint="eastAsia"/>
        </w:rPr>
        <w:t>胎牛血清的</w:t>
      </w:r>
      <w:r>
        <w:t>1</w:t>
      </w:r>
      <w:r>
        <w:rPr>
          <w:rFonts w:ascii="宋体" w:hAnsi="宋体" w:eastAsia="宋体" w:hint="eastAsia"/>
        </w:rPr>
        <w:t>×</w:t>
      </w:r>
      <w:r>
        <w:t>DMEM</w:t>
      </w:r>
      <w:r/>
      <w:r>
        <w:rPr>
          <w:rFonts w:ascii="宋体" w:hAnsi="宋体" w:eastAsia="宋体" w:hint="eastAsia"/>
        </w:rPr>
        <w:t>培养基</w:t>
      </w:r>
      <w:r>
        <w:rPr>
          <w:spacing w:val="14"/>
          <w:position w:val="2"/>
          <w:rFonts w:hint="eastAsia"/>
        </w:rPr>
        <w:t>，</w:t>
      </w:r>
      <w:r>
        <w:rPr>
          <w:rFonts w:ascii="宋体" w:hAnsi="宋体" w:eastAsia="宋体" w:hint="eastAsia"/>
        </w:rPr>
        <w:t>置</w:t>
      </w:r>
      <w:r>
        <w:t>5</w:t>
      </w:r>
      <w:r>
        <w:rPr>
          <w:rFonts w:ascii="宋体" w:hAnsi="宋体" w:eastAsia="宋体" w:hint="eastAsia"/>
        </w:rPr>
        <w:t>％</w:t>
      </w:r>
      <w:r>
        <w:t>CO</w:t>
      </w:r>
      <w:r>
        <w:t>2</w:t>
      </w:r>
      <w:r>
        <w:rPr>
          <w:rFonts w:ascii="宋体" w:hAnsi="宋体" w:eastAsia="宋体" w:hint="eastAsia"/>
          <w:rFonts w:ascii="宋体" w:hAnsi="宋体" w:eastAsia="宋体" w:hint="eastAsia"/>
          <w:position w:val="2"/>
          <w:sz w:val="24"/>
        </w:rPr>
        <w:t xml:space="preserve">, </w:t>
      </w:r>
      <w:r>
        <w:t>37</w:t>
      </w:r>
      <w:r>
        <w:rPr>
          <w:rFonts w:ascii="宋体" w:hAnsi="宋体" w:eastAsia="宋体" w:hint="eastAsia"/>
        </w:rPr>
        <w:t>℃细胞培养箱中。</w:t>
      </w:r>
    </w:p>
    <w:p w:rsidR="0018722C">
      <w:pPr>
        <w:pStyle w:val="cw21"/>
        <w:topLinePunct/>
      </w:pPr>
      <w:r>
        <w:rPr>
          <w:rFonts w:ascii="微软雅黑" w:eastAsia="微软雅黑" w:hint="eastAsia"/>
          <w:b/>
        </w:rPr>
        <w:t>4</w:t>
      </w:r>
      <w:r>
        <w:rPr>
          <w:rFonts w:ascii="微软雅黑" w:eastAsia="微软雅黑" w:hint="eastAsia"/>
          <w:b/>
          <w:rFonts w:ascii="微软雅黑" w:eastAsia="微软雅黑" w:hint="eastAsia"/>
          <w:b/>
          <w:sz w:val="24"/>
        </w:rPr>
        <w:t>）</w:t>
      </w:r>
      <w:r>
        <w:t>24 h</w:t>
      </w:r>
      <w:r>
        <w:rPr>
          <w:rFonts w:ascii="宋体" w:eastAsia="宋体" w:hint="eastAsia"/>
        </w:rPr>
        <w:t>更换一次培养基后再继续培养。</w:t>
      </w:r>
      <w:r>
        <w:rPr>
          <w:rFonts w:ascii="微软雅黑" w:eastAsia="微软雅黑" w:hint="eastAsia"/>
          <w:b/>
        </w:rPr>
        <w:t>细胞的传代</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吸弃旧培养液，加入</w:t>
      </w:r>
      <w:r>
        <w:t>7</w:t>
      </w:r>
      <w:r>
        <w:t> </w:t>
      </w:r>
      <w:r>
        <w:t>ml</w:t>
      </w:r>
      <w:r/>
      <w:r>
        <w:rPr>
          <w:rFonts w:ascii="宋体" w:hAnsi="宋体" w:eastAsia="宋体" w:hint="eastAsia"/>
        </w:rPr>
        <w:t>灭菌的</w:t>
      </w:r>
      <w:r>
        <w:t>D-hank</w:t>
      </w:r>
      <w:r>
        <w:t>'</w:t>
      </w:r>
      <w:r>
        <w:t>s</w:t>
      </w:r>
      <w:r/>
      <w:r>
        <w:rPr>
          <w:rFonts w:ascii="宋体" w:hAnsi="宋体" w:eastAsia="宋体" w:hint="eastAsia"/>
        </w:rPr>
        <w:t>溶液，轻轻晃动，洗涤细胞生长面，</w:t>
      </w:r>
      <w:r>
        <w:rPr>
          <w:rFonts w:ascii="宋体" w:hAnsi="宋体" w:eastAsia="宋体" w:hint="eastAsia"/>
        </w:rPr>
        <w:t>然后弃去</w:t>
      </w:r>
      <w:r>
        <w:t>D-hank</w:t>
      </w:r>
      <w:r>
        <w:t>'</w:t>
      </w:r>
      <w:r>
        <w:t>s</w:t>
      </w:r>
      <w:r/>
      <w:r>
        <w:rPr>
          <w:rFonts w:ascii="宋体" w:hAnsi="宋体" w:eastAsia="宋体" w:hint="eastAsia"/>
        </w:rPr>
        <w:t>溶液。</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加入</w:t>
      </w:r>
      <w:r>
        <w:t>600</w:t>
      </w:r>
      <w:r w:rsidR="001852F3">
        <w:t xml:space="preserve">μl</w:t>
      </w:r>
      <w:r>
        <w:t> </w:t>
      </w:r>
      <w:r>
        <w:t>0</w:t>
      </w:r>
      <w:r>
        <w:t>.</w:t>
      </w:r>
      <w:r>
        <w:t>01%</w:t>
      </w:r>
      <w:r>
        <w:rPr>
          <w:rFonts w:ascii="宋体" w:hAnsi="宋体" w:eastAsia="宋体" w:hint="eastAsia"/>
        </w:rPr>
        <w:t>胰酶</w:t>
      </w:r>
      <w:r>
        <w:t>-EDTA</w:t>
      </w:r>
      <w:r/>
      <w:r>
        <w:rPr>
          <w:rFonts w:ascii="宋体" w:hAnsi="宋体" w:eastAsia="宋体" w:hint="eastAsia"/>
        </w:rPr>
        <w:t>消化液，置</w:t>
      </w:r>
      <w:r>
        <w:t>37</w:t>
      </w:r>
      <w:r>
        <w:rPr>
          <w:rFonts w:ascii="宋体" w:hAnsi="宋体" w:eastAsia="宋体" w:hint="eastAsia"/>
        </w:rPr>
        <w:t>℃，</w:t>
      </w:r>
      <w:r>
        <w:t>1-5 min</w:t>
      </w:r>
      <w:r>
        <w:rPr>
          <w:rFonts w:ascii="宋体" w:hAnsi="宋体" w:eastAsia="宋体" w:hint="eastAsia"/>
        </w:rPr>
        <w:t>至细胞完全消化下来。</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加入含</w:t>
      </w:r>
      <w:r>
        <w:t>10</w:t>
      </w:r>
      <w:r>
        <w:rPr>
          <w:rFonts w:ascii="宋体" w:hAnsi="宋体" w:eastAsia="宋体" w:hint="eastAsia"/>
        </w:rPr>
        <w:t>％胎牛血清和</w:t>
      </w:r>
      <w:r>
        <w:t>1%</w:t>
      </w:r>
      <w:r>
        <w:rPr>
          <w:rFonts w:ascii="宋体" w:hAnsi="宋体" w:eastAsia="宋体" w:hint="eastAsia"/>
        </w:rPr>
        <w:t>双抗的</w:t>
      </w:r>
      <w:r>
        <w:t>1</w:t>
      </w:r>
      <w:r>
        <w:rPr>
          <w:rFonts w:ascii="宋体" w:hAnsi="宋体" w:eastAsia="宋体" w:hint="eastAsia"/>
        </w:rPr>
        <w:t>×</w:t>
      </w:r>
      <w:r>
        <w:t>DMEM</w:t>
      </w:r>
      <w:r/>
      <w:r>
        <w:rPr>
          <w:rFonts w:ascii="宋体" w:hAnsi="宋体" w:eastAsia="宋体" w:hint="eastAsia"/>
        </w:rPr>
        <w:t>培养基</w:t>
      </w:r>
      <w:r>
        <w:t>5</w:t>
      </w:r>
      <w:r>
        <w:t> </w:t>
      </w:r>
      <w:r>
        <w:t>ml</w:t>
      </w:r>
      <w:r>
        <w:rPr>
          <w:rFonts w:ascii="宋体" w:hAnsi="宋体" w:eastAsia="宋体" w:hint="eastAsia"/>
        </w:rPr>
        <w:t>，用吸管吹打至单个细胞悬液。</w:t>
      </w:r>
    </w:p>
    <w:p w:rsidR="0018722C">
      <w:pPr>
        <w:pStyle w:val="cw21"/>
        <w:topLinePunct/>
      </w:pPr>
      <w:r>
        <w:rPr>
          <w:rFonts w:ascii="微软雅黑" w:hAnsi="微软雅黑" w:eastAsia="微软雅黑" w:hint="eastAsia"/>
          <w:b/>
        </w:rPr>
        <w:t>4</w:t>
      </w:r>
      <w:r>
        <w:rPr>
          <w:rFonts w:ascii="微软雅黑" w:hAnsi="微软雅黑" w:eastAsia="微软雅黑" w:hint="eastAsia"/>
          <w:b/>
          <w:rFonts w:ascii="微软雅黑" w:hAnsi="微软雅黑" w:eastAsia="微软雅黑" w:hint="eastAsia"/>
          <w:b/>
          <w:sz w:val="24"/>
        </w:rPr>
        <w:t>）</w:t>
      </w:r>
      <w:r>
        <w:rPr>
          <w:rFonts w:ascii="宋体" w:hAnsi="宋体" w:eastAsia="宋体" w:hint="eastAsia"/>
        </w:rPr>
        <w:t>显微镜下计数，</w:t>
      </w:r>
      <w:r>
        <w:t>1×10</w:t>
      </w:r>
      <w:r>
        <w:t>6</w:t>
      </w:r>
      <w:r>
        <w:t> </w:t>
      </w:r>
      <w:r>
        <w:t>cell</w:t>
      </w:r>
      <w:r>
        <w:t>/</w:t>
      </w:r>
      <w:r>
        <w:rPr>
          <w:rFonts w:ascii="宋体" w:hAnsi="宋体" w:eastAsia="宋体" w:hint="eastAsia"/>
        </w:rPr>
        <w:t>瓶，补足培养基，混匀，培养箱中继续培养。</w:t>
      </w:r>
      <w:r>
        <w:rPr>
          <w:rFonts w:ascii="微软雅黑" w:hAnsi="微软雅黑" w:eastAsia="微软雅黑" w:hint="eastAsia"/>
          <w:b/>
        </w:rPr>
        <w:t>细胞的冻存</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取长满瓶，即汇合率为</w:t>
      </w:r>
      <w:r>
        <w:t>80-90%</w:t>
      </w:r>
      <w:r>
        <w:rPr>
          <w:rFonts w:ascii="宋体" w:hAnsi="宋体" w:eastAsia="宋体" w:hint="eastAsia"/>
        </w:rPr>
        <w:t>且生长旺盛的细胞，</w:t>
      </w:r>
      <w:r>
        <w:t>D-hank</w:t>
      </w:r>
      <w:r>
        <w:t>'</w:t>
      </w:r>
      <w:r>
        <w:t>s</w:t>
      </w:r>
      <w:r/>
      <w:r>
        <w:rPr>
          <w:rFonts w:ascii="宋体" w:hAnsi="宋体" w:eastAsia="宋体" w:hint="eastAsia"/>
        </w:rPr>
        <w:t>清洗一遍后，</w:t>
      </w:r>
      <w:r>
        <w:t>0.01%</w:t>
      </w:r>
      <w:r>
        <w:rPr>
          <w:rFonts w:ascii="宋体" w:hAnsi="宋体" w:eastAsia="宋体" w:hint="eastAsia"/>
        </w:rPr>
        <w:t>胰酶</w:t>
      </w:r>
      <w:r>
        <w:t>-EDTA</w:t>
      </w:r>
      <w:r/>
      <w:r>
        <w:rPr>
          <w:rFonts w:ascii="宋体" w:hAnsi="宋体" w:eastAsia="宋体" w:hint="eastAsia"/>
        </w:rPr>
        <w:t>混合液消化。</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加入适当的培养基中止消化，计数。</w:t>
      </w:r>
    </w:p>
    <w:p w:rsidR="0018722C">
      <w:pPr>
        <w:topLinePunct/>
      </w:pPr>
      <w:r>
        <w:rPr>
          <w:rFonts w:ascii="Times New Roman" w:hAnsi="Times New Roman" w:eastAsia="Times New Roman"/>
        </w:rPr>
        <w:t>3</w:t>
      </w:r>
      <w:r>
        <w:t>）</w:t>
      </w:r>
      <w:r>
        <w:t xml:space="preserve">加入适当体积的细胞培养液将细胞密度调成</w:t>
      </w:r>
      <w:r>
        <w:rPr>
          <w:rFonts w:ascii="Times New Roman" w:hAnsi="Times New Roman" w:eastAsia="Times New Roman"/>
        </w:rPr>
        <w:t>2×10</w:t>
      </w:r>
      <w:r>
        <w:rPr>
          <w:rFonts w:ascii="Times New Roman" w:hAnsi="Times New Roman" w:eastAsia="Times New Roman"/>
        </w:rPr>
        <w:t>6</w:t>
      </w:r>
      <w:r>
        <w:rPr>
          <w:rFonts w:ascii="Times New Roman" w:hAnsi="Times New Roman" w:eastAsia="Times New Roman"/>
        </w:rPr>
        <w:t>-2x10</w:t>
      </w:r>
      <w:r>
        <w:rPr>
          <w:rFonts w:ascii="Times New Roman" w:hAnsi="Times New Roman" w:eastAsia="Times New Roman"/>
        </w:rPr>
        <w:t>7 </w:t>
      </w:r>
      <w:r>
        <w:rPr>
          <w:rFonts w:ascii="Times New Roman" w:hAnsi="Times New Roman" w:eastAsia="Times New Roman"/>
        </w:rPr>
        <w:t>cell</w:t>
      </w:r>
      <w:r>
        <w:rPr>
          <w:rFonts w:ascii="Times New Roman" w:hAnsi="Times New Roman" w:eastAsia="Times New Roman"/>
        </w:rPr>
        <w:t>/</w:t>
      </w:r>
      <w:r>
        <w:rPr>
          <w:rFonts w:ascii="Times New Roman" w:hAnsi="Times New Roman" w:eastAsia="Times New Roman"/>
        </w:rPr>
        <w:t>ml</w:t>
      </w:r>
      <w:r>
        <w:t>。</w:t>
      </w:r>
    </w:p>
    <w:p w:rsidR="0018722C">
      <w:pPr>
        <w:topLinePunct/>
      </w:pPr>
      <w:r>
        <w:rPr>
          <w:rFonts w:ascii="Times New Roman" w:hAnsi="Times New Roman" w:eastAsia="Times New Roman"/>
        </w:rPr>
        <w:t>4</w:t>
      </w:r>
      <w:r>
        <w:t>）</w:t>
      </w:r>
      <w:r>
        <w:t>在</w:t>
      </w:r>
      <w:r>
        <w:rPr>
          <w:rFonts w:ascii="Times New Roman" w:hAnsi="Times New Roman" w:eastAsia="Times New Roman"/>
        </w:rPr>
        <w:t>2 ml</w:t>
      </w:r>
      <w:r>
        <w:t>细胞冻存管中加入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w:t>
      </w:r>
      <w:r>
        <w:t>上述细胞悬液，</w:t>
      </w:r>
      <w:r>
        <w:rPr>
          <w:rFonts w:ascii="Times New Roman" w:hAnsi="Times New Roman" w:eastAsia="Times New Roman"/>
        </w:rPr>
        <w:t>400</w:t>
      </w:r>
      <w:r w:rsidR="001852F3">
        <w:rPr>
          <w:rFonts w:ascii="Times New Roman" w:hAnsi="Times New Roman" w:eastAsia="Times New Roman"/>
        </w:rPr>
        <w:t xml:space="preserve">μl</w:t>
      </w:r>
      <w:r>
        <w:t>胎牛血清和</w:t>
      </w:r>
      <w:r>
        <w:rPr>
          <w:rFonts w:ascii="Times New Roman" w:hAnsi="Times New Roman" w:eastAsia="Times New Roman"/>
        </w:rPr>
        <w:t>100</w:t>
      </w:r>
      <w:r w:rsidR="001852F3">
        <w:rPr>
          <w:rFonts w:ascii="Times New Roman" w:hAnsi="Times New Roman" w:eastAsia="Times New Roman"/>
        </w:rPr>
        <w:t xml:space="preserve">μl</w:t>
      </w:r>
      <w:r>
        <w:t>二甲</w:t>
      </w:r>
      <w:r>
        <w:t>基亚砜</w:t>
      </w:r>
      <w:r>
        <w:t>（</w:t>
      </w:r>
      <w:r>
        <w:rPr>
          <w:rFonts w:ascii="Times New Roman" w:hAnsi="Times New Roman" w:eastAsia="Times New Roman"/>
        </w:rPr>
        <w:t>D</w:t>
      </w:r>
      <w:r>
        <w:rPr>
          <w:rFonts w:ascii="Times New Roman" w:hAnsi="Times New Roman" w:eastAsia="Times New Roman"/>
        </w:rPr>
        <w:t>MS</w:t>
      </w:r>
      <w:r>
        <w:rPr>
          <w:rFonts w:ascii="Times New Roman" w:hAnsi="Times New Roman" w:eastAsia="Times New Roman"/>
        </w:rPr>
        <w:t>O</w:t>
      </w:r>
      <w:r>
        <w:t>）</w:t>
      </w:r>
      <w:r>
        <w:t>，混匀后密封。依次置</w:t>
      </w:r>
      <w:r>
        <w:rPr>
          <w:rFonts w:ascii="Times New Roman" w:hAnsi="Times New Roman" w:eastAsia="Times New Roman"/>
        </w:rPr>
        <w:t>4</w:t>
      </w:r>
      <w:r>
        <w:t>℃，</w:t>
      </w:r>
      <w:r>
        <w:rPr>
          <w:rFonts w:ascii="Times New Roman" w:hAnsi="Times New Roman" w:eastAsia="Times New Roman"/>
        </w:rPr>
        <w:t>30 mi</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0</w:t>
      </w:r>
      <w:r>
        <w:t>℃，</w:t>
      </w:r>
      <w:r>
        <w:rPr>
          <w:rFonts w:ascii="Times New Roman" w:hAnsi="Times New Roman" w:eastAsia="Times New Roman"/>
        </w:rPr>
        <w:t>2 h→</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0</w:t>
      </w:r>
      <w:r>
        <w:t>℃，</w:t>
      </w:r>
      <w:r>
        <w:rPr>
          <w:rFonts w:ascii="Times New Roman" w:hAnsi="Times New Roman" w:eastAsia="Times New Roman"/>
        </w:rPr>
        <w:t>24 h</w:t>
      </w:r>
      <w:r>
        <w:t>以上</w:t>
      </w:r>
      <w:r>
        <w:rPr>
          <w:rFonts w:ascii="Times New Roman" w:hAnsi="Times New Roman" w:eastAsia="Times New Roman"/>
        </w:rPr>
        <w:t>→</w:t>
      </w:r>
      <w:r>
        <w:t>液氮长期保存，或直接放入</w:t>
      </w:r>
      <w:r>
        <w:rPr>
          <w:rFonts w:ascii="Times New Roman" w:hAnsi="Times New Roman" w:eastAsia="Times New Roman"/>
        </w:rPr>
        <w:t>-80</w:t>
      </w:r>
      <w:r>
        <w:t>℃预冷的异丙醇冰盒中，</w:t>
      </w:r>
      <w:r>
        <w:rPr>
          <w:rFonts w:ascii="Times New Roman" w:hAnsi="Times New Roman" w:eastAsia="Times New Roman"/>
        </w:rPr>
        <w:t>24 h</w:t>
      </w:r>
      <w:r>
        <w:t>后移入液氮中长期保存。</w:t>
      </w:r>
    </w:p>
    <w:p w:rsidR="0018722C">
      <w:pPr>
        <w:pStyle w:val="Heading3"/>
        <w:topLinePunct/>
        <w:ind w:left="200" w:hangingChars="200" w:hanging="200"/>
      </w:pPr>
      <w:bookmarkStart w:id="730349" w:name="_Toc686730349"/>
      <w:r>
        <w:t>2.10</w:t>
      </w:r>
      <w:r>
        <w:t xml:space="preserve"> </w:t>
      </w:r>
      <w:r>
        <w:t>质粒的提取</w:t>
      </w:r>
      <w:bookmarkEnd w:id="730349"/>
    </w:p>
    <w:p w:rsidR="0018722C">
      <w:pPr>
        <w:topLinePunct/>
      </w:pPr>
      <w:r>
        <w:t>本实验使用天根质粒小提试剂盒提取质粒，具体步骤参照试剂盒说明书进行。质粒提取步骤如下，所用试剂如非特别说明，均为试剂盒提供：</w:t>
      </w:r>
    </w:p>
    <w:p w:rsidR="0018722C">
      <w:pPr>
        <w:topLinePunct/>
      </w:pPr>
      <w:r>
        <w:rPr>
          <w:rFonts w:ascii="Times New Roman" w:hAnsi="Times New Roman" w:eastAsia="宋体"/>
        </w:rPr>
        <w:t>1</w:t>
      </w:r>
      <w:r>
        <w:t>）</w:t>
      </w:r>
      <w:r>
        <w:t>离心柱平衡：将吸附柱</w:t>
      </w:r>
      <w:r>
        <w:rPr>
          <w:rFonts w:ascii="Times New Roman" w:hAnsi="Times New Roman" w:eastAsia="宋体"/>
        </w:rPr>
        <w:t>CP3</w:t>
      </w:r>
      <w:r>
        <w:t>放入收集管中，加入</w:t>
      </w:r>
      <w:r>
        <w:rPr>
          <w:rFonts w:ascii="Times New Roman" w:hAnsi="Times New Roman" w:eastAsia="宋体"/>
        </w:rPr>
        <w:t>500</w:t>
      </w:r>
      <w:r>
        <w:rPr>
          <w:rFonts w:ascii="Times New Roman" w:hAnsi="Times New Roman" w:eastAsia="宋体"/>
        </w:rPr>
        <w:t>µl</w:t>
      </w:r>
      <w:r>
        <w:t>平衡液</w:t>
      </w:r>
      <w:r>
        <w:rPr>
          <w:rFonts w:ascii="Times New Roman" w:hAnsi="Times New Roman" w:eastAsia="宋体"/>
        </w:rPr>
        <w:t>BL</w:t>
      </w:r>
      <w:r>
        <w:rPr>
          <w:spacing w:val="-2"/>
        </w:rPr>
        <w:t xml:space="preserve">, </w:t>
      </w:r>
      <w:r>
        <w:rPr>
          <w:rFonts w:ascii="Times New Roman" w:hAnsi="Times New Roman" w:eastAsia="宋体"/>
        </w:rPr>
        <w:t>12</w:t>
      </w:r>
      <w:r>
        <w:rPr>
          <w:rFonts w:ascii="Times New Roman" w:hAnsi="Times New Roman" w:eastAsia="宋体"/>
        </w:rPr>
        <w:t xml:space="preserve">, </w:t>
      </w:r>
      <w:r>
        <w:rPr>
          <w:rFonts w:ascii="Times New Roman" w:hAnsi="Times New Roman" w:eastAsia="宋体"/>
        </w:rPr>
        <w:t>000</w:t>
      </w:r>
      <w:r>
        <w:rPr>
          <w:rFonts w:ascii="Times New Roman" w:hAnsi="Times New Roman" w:eastAsia="宋体"/>
        </w:rPr>
        <w:t> </w:t>
      </w:r>
      <w:r>
        <w:rPr>
          <w:rFonts w:ascii="Times New Roman" w:hAnsi="Times New Roman" w:eastAsia="宋体"/>
        </w:rPr>
        <w:t>rpm</w:t>
      </w:r>
      <w:r>
        <w:t>，</w:t>
      </w:r>
      <w:r>
        <w:t>离心</w:t>
      </w:r>
      <w:r>
        <w:rPr>
          <w:rFonts w:ascii="Times New Roman" w:hAnsi="Times New Roman" w:eastAsia="宋体"/>
        </w:rPr>
        <w:t>1</w:t>
      </w:r>
      <w:r>
        <w:rPr>
          <w:rFonts w:ascii="Times New Roman" w:hAnsi="Times New Roman" w:eastAsia="宋体"/>
        </w:rPr>
        <w:t> </w:t>
      </w:r>
      <w:r>
        <w:rPr>
          <w:rFonts w:ascii="Times New Roman" w:hAnsi="Times New Roman" w:eastAsia="宋体"/>
        </w:rPr>
        <w:t>min</w:t>
      </w:r>
      <w:r>
        <w:t>，倒掉收集管中的流出液，将</w:t>
      </w:r>
      <w:r>
        <w:rPr>
          <w:rFonts w:ascii="Times New Roman" w:hAnsi="Times New Roman" w:eastAsia="宋体"/>
        </w:rPr>
        <w:t>CP3</w:t>
      </w:r>
      <w:r>
        <w:t>重新放入收集管中，备用。每次处理的柱</w:t>
      </w:r>
      <w:r>
        <w:t>子最好在</w:t>
      </w:r>
      <w:r>
        <w:rPr>
          <w:rFonts w:ascii="Times New Roman" w:hAnsi="Times New Roman" w:eastAsia="宋体"/>
        </w:rPr>
        <w:t>24 h</w:t>
      </w:r>
      <w:r>
        <w:t>内使用。</w:t>
      </w:r>
    </w:p>
    <w:p w:rsidR="0018722C">
      <w:pPr>
        <w:topLinePunct/>
      </w:pPr>
      <w:r>
        <w:rPr>
          <w:rFonts w:ascii="Times New Roman" w:eastAsia="Times New Roman"/>
        </w:rPr>
        <w:t>2</w:t>
      </w:r>
      <w:r>
        <w:t>）</w:t>
      </w:r>
      <w:r>
        <w:t>取</w:t>
      </w:r>
      <w:r>
        <w:rPr>
          <w:rFonts w:ascii="Times New Roman" w:eastAsia="Times New Roman"/>
        </w:rPr>
        <w:t>3 ml</w:t>
      </w:r>
      <w:r>
        <w:t>过夜培养的细菌，加入</w:t>
      </w:r>
      <w:r>
        <w:rPr>
          <w:rFonts w:ascii="Times New Roman" w:eastAsia="Times New Roman"/>
        </w:rPr>
        <w:t>1</w:t>
      </w:r>
      <w:r>
        <w:rPr>
          <w:rFonts w:ascii="Times New Roman" w:eastAsia="Times New Roman"/>
        </w:rPr>
        <w:t>.</w:t>
      </w:r>
      <w:r>
        <w:rPr>
          <w:rFonts w:ascii="Times New Roman" w:eastAsia="Times New Roman"/>
        </w:rPr>
        <w:t>5 ml</w:t>
      </w:r>
      <w:r>
        <w:t>离心管，常温</w:t>
      </w:r>
      <w:r>
        <w:rPr>
          <w:rFonts w:ascii="Times New Roman" w:eastAsia="Times New Roman"/>
        </w:rPr>
        <w:t>12</w:t>
      </w:r>
      <w:r>
        <w:rPr>
          <w:rFonts w:ascii="Times New Roman" w:eastAsia="Times New Roman"/>
        </w:rPr>
        <w:t xml:space="preserve">, </w:t>
      </w:r>
      <w:r>
        <w:rPr>
          <w:rFonts w:ascii="Times New Roman" w:eastAsia="Times New Roman"/>
        </w:rPr>
        <w:t>000 </w:t>
      </w:r>
      <w:r>
        <w:rPr>
          <w:rFonts w:ascii="Times New Roman" w:eastAsia="Times New Roman"/>
        </w:rPr>
        <w:t>r</w:t>
      </w:r>
      <w:r>
        <w:rPr>
          <w:rFonts w:ascii="Times New Roman" w:eastAsia="Times New Roman"/>
        </w:rPr>
        <w:t>pm</w:t>
      </w:r>
      <w:r>
        <w:t>，离心</w:t>
      </w:r>
      <w:r>
        <w:rPr>
          <w:rFonts w:ascii="Times New Roman" w:eastAsia="Times New Roman"/>
        </w:rPr>
        <w:t>1 min</w:t>
      </w:r>
      <w:r>
        <w:t>，弃上清。</w:t>
      </w:r>
    </w:p>
    <w:p w:rsidR="0018722C">
      <w:pPr>
        <w:topLinePunct/>
      </w:pPr>
      <w:r>
        <w:rPr>
          <w:rFonts w:ascii="Times New Roman" w:hAnsi="Times New Roman" w:eastAsia="Times New Roman"/>
        </w:rPr>
        <w:t>3</w:t>
      </w:r>
      <w:r>
        <w:t>）</w:t>
      </w:r>
      <w:r>
        <w:t>加入</w:t>
      </w:r>
      <w:r>
        <w:rPr>
          <w:rFonts w:ascii="Times New Roman" w:hAnsi="Times New Roman" w:eastAsia="Times New Roman"/>
        </w:rPr>
        <w:t>250</w:t>
      </w:r>
      <w:r>
        <w:rPr>
          <w:rFonts w:ascii="Times New Roman" w:hAnsi="Times New Roman" w:eastAsia="Times New Roman"/>
        </w:rPr>
        <w:t>µ</w:t>
      </w:r>
      <w:r>
        <w:rPr>
          <w:rFonts w:ascii="Times New Roman" w:hAnsi="Times New Roman" w:eastAsia="Times New Roman"/>
        </w:rPr>
        <w:t>l</w:t>
      </w:r>
      <w:r>
        <w:t>已加入</w:t>
      </w:r>
      <w:r>
        <w:rPr>
          <w:rFonts w:ascii="Times New Roman" w:hAnsi="Times New Roman" w:eastAsia="Times New Roman"/>
        </w:rPr>
        <w:t>R</w:t>
      </w:r>
      <w:r>
        <w:rPr>
          <w:rFonts w:ascii="Times New Roman" w:hAnsi="Times New Roman" w:eastAsia="Times New Roman"/>
        </w:rPr>
        <w:t>Na</w:t>
      </w:r>
      <w:r>
        <w:rPr>
          <w:rFonts w:ascii="Times New Roman" w:hAnsi="Times New Roman" w:eastAsia="Times New Roman"/>
        </w:rPr>
        <w:t>s</w:t>
      </w:r>
      <w:r>
        <w:rPr>
          <w:rFonts w:ascii="Times New Roman" w:hAnsi="Times New Roman" w:eastAsia="Times New Roman"/>
        </w:rPr>
        <w:t>e</w:t>
      </w:r>
      <w:r>
        <w:rPr>
          <w:rFonts w:ascii="Times New Roman" w:hAnsi="Times New Roman" w:eastAsia="Times New Roman"/>
        </w:rPr>
        <w:t>A</w:t>
      </w:r>
      <w:r>
        <w:t>的溶液</w:t>
      </w:r>
      <w:r>
        <w:rPr>
          <w:rFonts w:ascii="Times New Roman" w:hAnsi="Times New Roman" w:eastAsia="Times New Roman"/>
        </w:rPr>
        <w:t>P1</w:t>
      </w:r>
      <w:r>
        <w:t>（</w:t>
      </w:r>
      <w:r>
        <w:rPr>
          <w:rFonts w:ascii="Times New Roman" w:hAnsi="Times New Roman" w:eastAsia="Times New Roman"/>
        </w:rPr>
        <w:t>4</w:t>
      </w:r>
      <w:r>
        <w:t>℃存放</w:t>
      </w:r>
      <w:r>
        <w:t>）</w:t>
      </w:r>
      <w:r>
        <w:t>，使用移液器或涡旋振荡器</w:t>
      </w:r>
      <w:r>
        <w:t>，</w:t>
      </w:r>
      <w:r>
        <w:t>彻底悬浮菌液沉淀。</w:t>
      </w:r>
    </w:p>
    <w:p w:rsidR="0018722C">
      <w:pPr>
        <w:topLinePunct/>
      </w:pPr>
      <w:r>
        <w:rPr>
          <w:rFonts w:ascii="Times New Roman" w:hAnsi="Times New Roman" w:eastAsia="Times New Roman"/>
        </w:rPr>
        <w:t>4</w:t>
      </w:r>
      <w:r>
        <w:t>）</w:t>
      </w:r>
      <w:r>
        <w:t xml:space="preserve">加入</w:t>
      </w:r>
      <w:r>
        <w:rPr>
          <w:rFonts w:ascii="Times New Roman" w:hAnsi="Times New Roman" w:eastAsia="Times New Roman"/>
        </w:rPr>
        <w:t>250</w:t>
      </w:r>
      <w:r w:rsidR="001852F3">
        <w:rPr>
          <w:rFonts w:ascii="Times New Roman" w:hAnsi="Times New Roman" w:eastAsia="Times New Roman"/>
        </w:rPr>
        <w:t xml:space="preserve">µl</w:t>
      </w:r>
      <w:r>
        <w:t>溶液</w:t>
      </w:r>
      <w:r>
        <w:rPr>
          <w:rFonts w:ascii="Times New Roman" w:hAnsi="Times New Roman" w:eastAsia="Times New Roman"/>
        </w:rPr>
        <w:t>P2</w:t>
      </w:r>
      <w:r>
        <w:t>，迅速轻柔地上下翻转，至液体成粘稠透明状。</w:t>
      </w:r>
    </w:p>
    <w:p w:rsidR="0018722C">
      <w:pPr>
        <w:topLinePunct/>
      </w:pPr>
      <w:r>
        <w:rPr>
          <w:rFonts w:ascii="Times New Roman" w:hAnsi="Times New Roman" w:eastAsia="宋体"/>
        </w:rPr>
        <w:t>5</w:t>
      </w:r>
      <w:r>
        <w:t>）</w:t>
      </w:r>
      <w:r>
        <w:t>继续加入</w:t>
      </w:r>
      <w:r>
        <w:rPr>
          <w:rFonts w:ascii="Times New Roman" w:hAnsi="Times New Roman" w:eastAsia="宋体"/>
        </w:rPr>
        <w:t>350</w:t>
      </w:r>
      <w:r w:rsidR="001852F3">
        <w:rPr>
          <w:rFonts w:ascii="Times New Roman" w:hAnsi="Times New Roman" w:eastAsia="宋体"/>
        </w:rPr>
        <w:t xml:space="preserve">µl</w:t>
      </w:r>
      <w:r>
        <w:t>溶液</w:t>
      </w:r>
      <w:r>
        <w:rPr>
          <w:rFonts w:ascii="Times New Roman" w:hAnsi="Times New Roman" w:eastAsia="宋体"/>
        </w:rPr>
        <w:t>P3</w:t>
      </w:r>
      <w:r>
        <w:t>，立即温和地上下翻转，充分混匀，此时有白色絮状沉淀析出。</w:t>
      </w:r>
      <w:r>
        <w:rPr>
          <w:rFonts w:ascii="Times New Roman" w:hAnsi="Times New Roman" w:eastAsia="宋体"/>
        </w:rPr>
        <w:t>12</w:t>
      </w:r>
      <w:r>
        <w:rPr>
          <w:rFonts w:ascii="Times New Roman" w:hAnsi="Times New Roman" w:eastAsia="宋体"/>
        </w:rPr>
        <w:t xml:space="preserve">, </w:t>
      </w:r>
      <w:r>
        <w:rPr>
          <w:rFonts w:ascii="Times New Roman" w:hAnsi="Times New Roman" w:eastAsia="宋体"/>
        </w:rPr>
        <w:t>000 </w:t>
      </w:r>
      <w:r>
        <w:rPr>
          <w:rFonts w:ascii="Times New Roman" w:hAnsi="Times New Roman" w:eastAsia="宋体"/>
        </w:rPr>
        <w:t>rpm</w:t>
      </w:r>
      <w:r>
        <w:t>，离心</w:t>
      </w:r>
      <w:r>
        <w:rPr>
          <w:rFonts w:ascii="Times New Roman" w:hAnsi="Times New Roman" w:eastAsia="宋体"/>
        </w:rPr>
        <w:t>10 min</w:t>
      </w:r>
      <w:r>
        <w:t>。</w:t>
      </w:r>
    </w:p>
    <w:p w:rsidR="0018722C">
      <w:pPr>
        <w:topLinePunct/>
      </w:pPr>
      <w:r>
        <w:rPr>
          <w:rFonts w:ascii="Times New Roman" w:eastAsia="Times New Roman"/>
        </w:rPr>
        <w:t>6</w:t>
      </w:r>
      <w:r>
        <w:t>）</w:t>
      </w:r>
      <w:r>
        <w:t xml:space="preserve">取上清至</w:t>
      </w:r>
      <w:r>
        <w:rPr>
          <w:rFonts w:ascii="Times New Roman" w:eastAsia="Times New Roman"/>
        </w:rPr>
        <w:t>1</w:t>
      </w:r>
      <w:r>
        <w:t>）</w:t>
      </w:r>
      <w:r>
        <w:t xml:space="preserve">中已处理好的</w:t>
      </w:r>
      <w:r>
        <w:rPr>
          <w:rFonts w:ascii="Times New Roman" w:eastAsia="Times New Roman"/>
        </w:rPr>
        <w:t>CP3</w:t>
      </w:r>
      <w:r>
        <w:t>中，</w:t>
      </w:r>
      <w:r>
        <w:rPr>
          <w:rFonts w:ascii="Times New Roman" w:eastAsia="Times New Roman"/>
        </w:rPr>
        <w:t>12</w:t>
      </w:r>
      <w:r>
        <w:rPr>
          <w:rFonts w:ascii="Times New Roman" w:eastAsia="Times New Roman"/>
        </w:rPr>
        <w:t xml:space="preserve">, </w:t>
      </w:r>
      <w:r>
        <w:rPr>
          <w:rFonts w:ascii="Times New Roman" w:eastAsia="Times New Roman"/>
        </w:rPr>
        <w:t>000 rpm</w:t>
      </w:r>
      <w:r>
        <w:t>，离心</w:t>
      </w:r>
      <w:r>
        <w:rPr>
          <w:rFonts w:ascii="Times New Roman" w:eastAsia="Times New Roman"/>
        </w:rPr>
        <w:t>1 min</w:t>
      </w:r>
      <w:r>
        <w:t>，倒掉废液。</w:t>
      </w:r>
    </w:p>
    <w:p w:rsidR="0018722C">
      <w:pPr>
        <w:topLinePunct/>
      </w:pPr>
      <w:r>
        <w:rPr>
          <w:rFonts w:ascii="Times New Roman" w:hAnsi="Times New Roman" w:eastAsia="Times New Roman"/>
        </w:rPr>
        <w:t>7</w:t>
      </w:r>
      <w:r>
        <w:t>）</w:t>
      </w:r>
      <w:r>
        <w:t>向</w:t>
      </w:r>
      <w:r>
        <w:rPr>
          <w:rFonts w:ascii="Times New Roman" w:hAnsi="Times New Roman" w:eastAsia="Times New Roman"/>
        </w:rPr>
        <w:t>CP3</w:t>
      </w:r>
      <w:r>
        <w:t>中加入</w:t>
      </w:r>
      <w:r>
        <w:rPr>
          <w:rFonts w:ascii="Times New Roman" w:hAnsi="Times New Roman" w:eastAsia="Times New Roman"/>
        </w:rPr>
        <w:t>600</w:t>
      </w:r>
      <w:r>
        <w:rPr>
          <w:rFonts w:ascii="Times New Roman" w:hAnsi="Times New Roman" w:eastAsia="Times New Roman"/>
        </w:rPr>
        <w:t>µ</w:t>
      </w:r>
      <w:r>
        <w:rPr>
          <w:rFonts w:ascii="Times New Roman" w:hAnsi="Times New Roman" w:eastAsia="Times New Roman"/>
        </w:rPr>
        <w:t>l</w:t>
      </w:r>
      <w:r>
        <w:t>漂洗液</w:t>
      </w:r>
      <w:r>
        <w:rPr>
          <w:rFonts w:ascii="Times New Roman" w:hAnsi="Times New Roman" w:eastAsia="Times New Roman"/>
        </w:rPr>
        <w:t>P</w:t>
      </w:r>
      <w:r>
        <w:rPr>
          <w:rFonts w:ascii="Times New Roman" w:hAnsi="Times New Roman" w:eastAsia="Times New Roman"/>
        </w:rPr>
        <w:t>W</w:t>
      </w:r>
      <w:r>
        <w:t>（</w:t>
      </w:r>
      <w:r>
        <w:t>已加入乙醇</w:t>
      </w:r>
      <w:r>
        <w:t>）</w:t>
      </w:r>
      <w:r>
        <w:t>，</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 </w:t>
      </w:r>
      <w:r>
        <w:rPr>
          <w:rFonts w:ascii="Times New Roman" w:hAnsi="Times New Roman" w:eastAsia="Times New Roman"/>
        </w:rPr>
        <w:t>r</w:t>
      </w:r>
      <w:r>
        <w:rPr>
          <w:rFonts w:ascii="Times New Roman" w:hAnsi="Times New Roman" w:eastAsia="Times New Roman"/>
        </w:rPr>
        <w:t>p</w:t>
      </w:r>
      <w:r>
        <w:rPr>
          <w:rFonts w:ascii="Times New Roman" w:hAnsi="Times New Roman" w:eastAsia="Times New Roman"/>
        </w:rPr>
        <w:t>m</w:t>
      </w:r>
      <w:r>
        <w:t>，离心</w:t>
      </w:r>
      <w:r>
        <w:rPr>
          <w:rFonts w:ascii="Times New Roman" w:hAnsi="Times New Roman" w:eastAsia="Times New Roman"/>
        </w:rPr>
        <w:t>1 min</w:t>
      </w:r>
      <w:r>
        <w:t>，倒掉废液。重复该步骤一次。</w:t>
      </w:r>
    </w:p>
    <w:p w:rsidR="0018722C">
      <w:pPr>
        <w:topLinePunct/>
      </w:pPr>
      <w:r>
        <w:rPr>
          <w:rFonts w:ascii="Times New Roman" w:eastAsia="Times New Roman"/>
        </w:rPr>
        <w:t>8</w:t>
      </w:r>
      <w:r>
        <w:t>）</w:t>
      </w:r>
      <w:r>
        <w:t xml:space="preserve">空离</w:t>
      </w:r>
      <w:r>
        <w:rPr>
          <w:rFonts w:ascii="Times New Roman" w:eastAsia="Times New Roman"/>
        </w:rPr>
        <w:t>CP3</w:t>
      </w:r>
      <w:r>
        <w:t xml:space="preserve">, </w:t>
      </w:r>
      <w:r>
        <w:rPr>
          <w:rFonts w:ascii="Times New Roman" w:eastAsia="Times New Roman"/>
        </w:rPr>
        <w:t>12,000 rpm</w:t>
      </w:r>
      <w:r>
        <w:t xml:space="preserve">, </w:t>
      </w:r>
      <w:r>
        <w:rPr>
          <w:rFonts w:ascii="Times New Roman" w:eastAsia="Times New Roman"/>
        </w:rPr>
        <w:t>2 min</w:t>
      </w:r>
      <w:r>
        <w:t>。</w:t>
      </w:r>
    </w:p>
    <w:p w:rsidR="0018722C">
      <w:pPr>
        <w:topLinePunct/>
      </w:pPr>
      <w:r>
        <w:rPr>
          <w:rFonts w:ascii="Times New Roman" w:eastAsia="Times New Roman"/>
        </w:rPr>
        <w:t>9</w:t>
      </w:r>
      <w:r>
        <w:t>）</w:t>
      </w:r>
      <w:r>
        <w:t xml:space="preserve">将</w:t>
      </w:r>
      <w:r>
        <w:rPr>
          <w:rFonts w:ascii="Times New Roman" w:eastAsia="Times New Roman"/>
        </w:rPr>
        <w:t>CP3</w:t>
      </w:r>
      <w:r>
        <w:t>放入一干净离心管中，室温下晾干约</w:t>
      </w:r>
      <w:r>
        <w:rPr>
          <w:rFonts w:ascii="Times New Roman" w:eastAsia="Times New Roman"/>
        </w:rPr>
        <w:t>5 min</w:t>
      </w:r>
      <w:r>
        <w:t>。</w:t>
      </w:r>
    </w:p>
    <w:p w:rsidR="0018722C">
      <w:pPr>
        <w:topLinePunct/>
      </w:pPr>
      <w:r>
        <w:rPr>
          <w:rFonts w:ascii="Times New Roman" w:hAnsi="Times New Roman" w:eastAsia="Times New Roman"/>
        </w:rPr>
        <w:t>10</w:t>
      </w:r>
      <w:r>
        <w:t>）</w:t>
      </w:r>
      <w:r>
        <w:t>在离心柱膜中央加入预热到</w:t>
      </w:r>
      <w:r>
        <w:rPr>
          <w:rFonts w:ascii="Times New Roman" w:hAnsi="Times New Roman" w:eastAsia="Times New Roman"/>
        </w:rPr>
        <w:t>65</w:t>
      </w:r>
      <w:r>
        <w:t>℃的洗脱缓冲液</w:t>
      </w:r>
      <w:r>
        <w:rPr>
          <w:rFonts w:ascii="Times New Roman" w:hAnsi="Times New Roman" w:eastAsia="Times New Roman"/>
        </w:rPr>
        <w:t>EB 30</w:t>
      </w:r>
      <w:r>
        <w:rPr>
          <w:rFonts w:ascii="Times New Roman" w:hAnsi="Times New Roman" w:eastAsia="Times New Roman"/>
        </w:rPr>
        <w:t>µl</w:t>
      </w:r>
      <w:r>
        <w:t>，静置</w:t>
      </w:r>
      <w:r>
        <w:rPr>
          <w:rFonts w:ascii="Times New Roman" w:hAnsi="Times New Roman" w:eastAsia="Times New Roman"/>
        </w:rPr>
        <w:t>5 min</w:t>
      </w:r>
      <w:r>
        <w:t>。如果洗</w:t>
      </w:r>
      <w:r>
        <w:t>脱片段小于</w:t>
      </w:r>
      <w:r>
        <w:rPr>
          <w:rFonts w:ascii="Times New Roman" w:hAnsi="Times New Roman" w:eastAsia="Times New Roman"/>
        </w:rPr>
        <w:t>4 Kb</w:t>
      </w:r>
      <w:r>
        <w:t>，则洗脱液</w:t>
      </w:r>
      <w:r>
        <w:rPr>
          <w:rFonts w:ascii="Times New Roman" w:hAnsi="Times New Roman" w:eastAsia="Times New Roman"/>
        </w:rPr>
        <w:t>EB</w:t>
      </w:r>
      <w:r>
        <w:t>常温即可。</w:t>
      </w:r>
    </w:p>
    <w:p w:rsidR="0018722C">
      <w:pPr>
        <w:topLinePunct/>
      </w:pPr>
      <w:r>
        <w:rPr>
          <w:rFonts w:ascii="Times New Roman" w:eastAsia="Times New Roman"/>
        </w:rPr>
        <w:t>11</w:t>
      </w:r>
      <w:r>
        <w:t>）</w:t>
      </w:r>
      <w:r>
        <w:rPr>
          <w:rFonts w:ascii="Times New Roman" w:eastAsia="Times New Roman"/>
        </w:rPr>
        <w:t>12,000 rpm</w:t>
      </w:r>
      <w:r>
        <w:t>，离心</w:t>
      </w:r>
      <w:r>
        <w:rPr>
          <w:rFonts w:ascii="Times New Roman" w:eastAsia="Times New Roman"/>
        </w:rPr>
        <w:t>2 min</w:t>
      </w:r>
      <w:r>
        <w:t>，最好重复该步骤一次，以提高质粒回收率。</w:t>
      </w:r>
    </w:p>
    <w:p w:rsidR="0018722C">
      <w:pPr>
        <w:pStyle w:val="Heading3"/>
        <w:topLinePunct/>
        <w:ind w:left="200" w:hangingChars="200" w:hanging="200"/>
      </w:pPr>
      <w:bookmarkStart w:id="730350" w:name="_Toc686730350"/>
      <w:r>
        <w:t>2.11</w:t>
      </w:r>
      <w:r>
        <w:t xml:space="preserve"> </w:t>
      </w:r>
      <w:r>
        <w:t>质粒转染实验</w:t>
      </w:r>
      <w:bookmarkEnd w:id="730350"/>
    </w:p>
    <w:p w:rsidR="0018722C">
      <w:pPr>
        <w:topLinePunct/>
      </w:pPr>
      <w:r>
        <w:t>质粒转染主要采用脂质体转染法，该方法具体操作主要参照</w:t>
      </w:r>
      <w:r>
        <w:rPr>
          <w:rFonts w:ascii="Times New Roman" w:eastAsia="Times New Roman"/>
        </w:rPr>
        <w:t>Invitrogen</w:t>
      </w:r>
      <w:r>
        <w:t>公司提供的</w:t>
      </w:r>
    </w:p>
    <w:p w:rsidR="0018722C">
      <w:pPr>
        <w:topLinePunct/>
      </w:pPr>
      <w:r>
        <w:rPr>
          <w:rFonts w:ascii="Times New Roman" w:eastAsia="Times New Roman"/>
        </w:rPr>
        <w:t>Lipofectamine 2000</w:t>
      </w:r>
      <w:r>
        <w:t>试剂盒说明书进行。具体如下：</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质粒载体的制备：以</w:t>
      </w:r>
      <w:r>
        <w:t>Tiangen</w:t>
      </w:r>
      <w:r/>
      <w:r>
        <w:rPr>
          <w:rFonts w:ascii="宋体" w:eastAsia="宋体" w:hint="eastAsia"/>
        </w:rPr>
        <w:t>公司的质粒提取试剂盒提取实验需要的质粒，紫外</w:t>
      </w:r>
      <w:r>
        <w:rPr>
          <w:rFonts w:ascii="宋体" w:eastAsia="宋体" w:hint="eastAsia"/>
        </w:rPr>
        <w:t>光吸收法测定其浓度及纯度，确保所提质粒</w:t>
      </w:r>
      <w:r>
        <w:t>DNA</w:t>
      </w:r>
      <w:r/>
      <w:r>
        <w:rPr>
          <w:rFonts w:ascii="宋体" w:eastAsia="宋体" w:hint="eastAsia"/>
        </w:rPr>
        <w:t>的</w:t>
      </w:r>
      <w:r>
        <w:t>A260</w:t>
      </w:r>
      <w:r>
        <w:t>/</w:t>
      </w:r>
      <w:r>
        <w:t>A280</w:t>
      </w:r>
      <w:r/>
      <w:r>
        <w:rPr>
          <w:rFonts w:ascii="宋体" w:eastAsia="宋体" w:hint="eastAsia"/>
        </w:rPr>
        <w:t>在</w:t>
      </w:r>
      <w:r>
        <w:t>1.7-1.9</w:t>
      </w:r>
      <w:r/>
      <w:r>
        <w:rPr>
          <w:rFonts w:ascii="宋体" w:eastAsia="宋体" w:hint="eastAsia"/>
        </w:rPr>
        <w:t>之间。</w:t>
      </w:r>
    </w:p>
    <w:p w:rsidR="0018722C">
      <w:pPr>
        <w:topLinePunct/>
      </w:pPr>
      <w:r>
        <w:rPr>
          <w:rFonts w:ascii="Times New Roman" w:eastAsia="Times New Roman"/>
        </w:rPr>
        <w:t>2</w:t>
      </w:r>
      <w:r>
        <w:t>）</w:t>
      </w:r>
      <w:r>
        <w:t xml:space="preserve">转染前</w:t>
      </w:r>
      <w:r>
        <w:rPr>
          <w:rFonts w:ascii="Times New Roman" w:eastAsia="Times New Roman"/>
        </w:rPr>
        <w:t>24 h</w:t>
      </w:r>
      <w:r>
        <w:t>，用</w:t>
      </w:r>
      <w:r>
        <w:rPr>
          <w:rFonts w:ascii="Times New Roman" w:eastAsia="Times New Roman"/>
        </w:rPr>
        <w:t>0</w:t>
      </w:r>
      <w:r>
        <w:rPr>
          <w:rFonts w:ascii="Times New Roman" w:eastAsia="Times New Roman"/>
        </w:rPr>
        <w:t>.</w:t>
      </w:r>
      <w:r>
        <w:rPr>
          <w:rFonts w:ascii="Times New Roman" w:eastAsia="Times New Roman"/>
        </w:rPr>
        <w:t>01%</w:t>
      </w:r>
      <w:r>
        <w:t>胰蛋白酶</w:t>
      </w:r>
      <w:r>
        <w:rPr>
          <w:rFonts w:ascii="Times New Roman" w:eastAsia="Times New Roman"/>
        </w:rPr>
        <w:t>-EDTA</w:t>
      </w:r>
      <w:r>
        <w:t>消化液消化对数生长期的</w:t>
      </w:r>
      <w:r>
        <w:rPr>
          <w:rFonts w:ascii="Times New Roman" w:eastAsia="Times New Roman"/>
        </w:rPr>
        <w:t>293T</w:t>
      </w:r>
      <w:r>
        <w:t>细胞或</w:t>
      </w:r>
    </w:p>
    <w:p w:rsidR="0018722C">
      <w:pPr>
        <w:topLinePunct/>
      </w:pPr>
      <w:r>
        <w:rPr>
          <w:rFonts w:ascii="Times New Roman" w:hAnsi="Times New Roman" w:eastAsia="Times New Roman"/>
        </w:rPr>
        <w:t>CHO</w:t>
      </w:r>
      <w:r>
        <w:t>细胞，以含</w:t>
      </w:r>
      <w:r>
        <w:rPr>
          <w:rFonts w:ascii="Times New Roman" w:hAnsi="Times New Roman" w:eastAsia="Times New Roman"/>
        </w:rPr>
        <w:t>l0%</w:t>
      </w:r>
      <w:r>
        <w:t>胎牛血清的</w:t>
      </w:r>
      <w:r>
        <w:rPr>
          <w:rFonts w:ascii="Times New Roman" w:hAnsi="Times New Roman" w:eastAsia="Times New Roman"/>
        </w:rPr>
        <w:t>DMEM</w:t>
      </w:r>
      <w:r>
        <w:t>培养基调整细胞密度为</w:t>
      </w:r>
      <w:r>
        <w:rPr>
          <w:rFonts w:ascii="Times New Roman" w:hAnsi="Times New Roman" w:eastAsia="Times New Roman"/>
        </w:rPr>
        <w:t>2-3×10</w:t>
      </w:r>
      <w:r>
        <w:rPr>
          <w:rFonts w:ascii="Times New Roman" w:hAnsi="Times New Roman" w:eastAsia="Times New Roman"/>
        </w:rPr>
        <w:t>5 </w:t>
      </w:r>
      <w:r>
        <w:rPr>
          <w:rFonts w:ascii="Times New Roman" w:hAnsi="Times New Roman" w:eastAsia="Times New Roman"/>
        </w:rPr>
        <w:t>cell</w:t>
      </w:r>
      <w:r>
        <w:rPr>
          <w:rFonts w:ascii="Times New Roman" w:hAnsi="Times New Roman" w:eastAsia="Times New Roman"/>
        </w:rPr>
        <w:t>/</w:t>
      </w:r>
      <w:r>
        <w:rPr>
          <w:rFonts w:ascii="Times New Roman" w:hAnsi="Times New Roman" w:eastAsia="Times New Roman"/>
        </w:rPr>
        <w:t>ml</w:t>
      </w:r>
      <w:r>
        <w:t>，接种于</w:t>
      </w:r>
    </w:p>
    <w:p w:rsidR="0018722C">
      <w:pPr>
        <w:topLinePunct/>
      </w:pPr>
      <w:r>
        <w:t>六孔板，每孔约</w:t>
      </w:r>
      <w:r>
        <w:rPr>
          <w:rFonts w:ascii="Times New Roman" w:hAnsi="Times New Roman" w:eastAsia="Times New Roman"/>
        </w:rPr>
        <w:t>1-1.5 ml</w:t>
      </w:r>
      <w:r>
        <w:t>。</w:t>
      </w:r>
      <w:r>
        <w:rPr>
          <w:rFonts w:ascii="Times New Roman" w:hAnsi="Times New Roman" w:eastAsia="Times New Roman"/>
        </w:rPr>
        <w:t>37</w:t>
      </w:r>
      <w:r>
        <w:t>℃，</w:t>
      </w:r>
      <w:r>
        <w:rPr>
          <w:rFonts w:ascii="Times New Roman" w:hAnsi="Times New Roman" w:eastAsia="Times New Roman"/>
        </w:rPr>
        <w:t>5</w:t>
      </w:r>
      <w:r>
        <w:t>％</w:t>
      </w:r>
      <w:r>
        <w:rPr>
          <w:rFonts w:ascii="Times New Roman" w:hAnsi="Times New Roman" w:eastAsia="Times New Roman"/>
        </w:rPr>
        <w:t>CO</w:t>
      </w:r>
      <w:r>
        <w:rPr>
          <w:rFonts w:ascii="Times New Roman" w:hAnsi="Times New Roman" w:eastAsia="Times New Roman"/>
        </w:rPr>
        <w:t>2</w:t>
      </w:r>
      <w:r>
        <w:t>培养箱内培养。</w:t>
      </w:r>
      <w:r>
        <w:rPr>
          <w:rFonts w:ascii="Times New Roman" w:hAnsi="Times New Roman" w:eastAsia="Times New Roman"/>
        </w:rPr>
        <w:t>24 h</w:t>
      </w:r>
      <w:r>
        <w:t>左右待细胞汇合度达到</w:t>
      </w:r>
      <w:r>
        <w:rPr>
          <w:rFonts w:ascii="Times New Roman" w:hAnsi="Times New Roman" w:eastAsia="Times New Roman"/>
        </w:rPr>
        <w:t>90</w:t>
      </w:r>
    </w:p>
    <w:p w:rsidR="0018722C">
      <w:pPr>
        <w:topLinePunct/>
      </w:pPr>
      <w:r>
        <w:t>％以上时即可用于转染。细胞状态和细胞密度对于转染实验的成功有着重要作用，因此需要保证良好的细胞生长状态和较少的传代次数，尤其是</w:t>
      </w:r>
      <w:r>
        <w:rPr>
          <w:rFonts w:ascii="Times New Roman" w:eastAsia="Times New Roman"/>
        </w:rPr>
        <w:t>293T</w:t>
      </w:r>
      <w:r>
        <w:t>细胞。</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转染时，</w:t>
      </w:r>
      <w:r w:rsidR="001852F3">
        <w:rPr>
          <w:rFonts w:ascii="宋体" w:hAnsi="宋体" w:eastAsia="宋体" w:hint="eastAsia"/>
        </w:rPr>
        <w:t xml:space="preserve">取两个高温灭菌的</w:t>
      </w:r>
      <w:r>
        <w:t>1</w:t>
      </w:r>
      <w:r>
        <w:t>.</w:t>
      </w:r>
      <w:r>
        <w:t>5</w:t>
      </w:r>
      <w:r>
        <w:t> </w:t>
      </w:r>
      <w:r>
        <w:t>ml</w:t>
      </w:r>
      <w:r/>
      <w:r>
        <w:rPr>
          <w:rFonts w:ascii="宋体" w:hAnsi="宋体" w:eastAsia="宋体" w:hint="eastAsia"/>
        </w:rPr>
        <w:t>灭菌离心管，</w:t>
      </w:r>
      <w:r w:rsidR="001852F3">
        <w:rPr>
          <w:rFonts w:ascii="宋体" w:hAnsi="宋体" w:eastAsia="宋体" w:hint="eastAsia"/>
        </w:rPr>
        <w:t xml:space="preserve">并向其中各加入</w:t>
      </w:r>
      <w:r>
        <w:t>500</w:t>
      </w:r>
      <w:r/>
      <w:r>
        <w:t>μl Opti-medium</w:t>
      </w:r>
      <w:r/>
      <w:r>
        <w:rPr>
          <w:rFonts w:ascii="宋体" w:hAnsi="宋体" w:eastAsia="宋体" w:hint="eastAsia"/>
        </w:rPr>
        <w:t>液备用。向一离心管中加入已制备好的目的质粒约</w:t>
      </w:r>
      <w:r>
        <w:t>2</w:t>
      </w:r>
      <w:r/>
      <w:r>
        <w:t>μg</w:t>
      </w:r>
      <w:r>
        <w:rPr>
          <w:rFonts w:ascii="宋体" w:hAnsi="宋体" w:eastAsia="宋体" w:hint="eastAsia"/>
        </w:rPr>
        <w:t>，另一离心管中加</w:t>
      </w:r>
      <w:r>
        <w:rPr>
          <w:rFonts w:ascii="宋体" w:hAnsi="宋体" w:eastAsia="宋体" w:hint="eastAsia"/>
        </w:rPr>
        <w:t>入</w:t>
      </w:r>
      <w:r>
        <w:t>6</w:t>
      </w:r>
      <w:r/>
      <w:r>
        <w:t>μl</w:t>
      </w:r>
      <w:r>
        <w:t> </w:t>
      </w:r>
      <w:r>
        <w:t>Lipofectamine</w:t>
      </w:r>
      <w:r>
        <w:t> </w:t>
      </w:r>
      <w:r>
        <w:t>2000</w:t>
      </w:r>
      <w:r>
        <w:rPr>
          <w:rFonts w:ascii="宋体" w:hAnsi="宋体" w:eastAsia="宋体" w:hint="eastAsia"/>
        </w:rPr>
        <w:t>，分别轻轻混合均匀，在室温下温育</w:t>
      </w:r>
      <w:r>
        <w:t>5</w:t>
      </w:r>
      <w:r>
        <w:t> </w:t>
      </w:r>
      <w:r>
        <w:t>min</w:t>
      </w:r>
      <w:r>
        <w:rPr>
          <w:rFonts w:ascii="宋体" w:hAnsi="宋体" w:eastAsia="宋体" w:hint="eastAsia"/>
        </w:rPr>
        <w:t>。</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将以上两个离心管中的液体合在一起，轻轻混匀，室温下静置</w:t>
      </w:r>
      <w:r>
        <w:t>20</w:t>
      </w:r>
      <w:r>
        <w:t> </w:t>
      </w:r>
      <w:r>
        <w:t>min</w:t>
      </w:r>
      <w:r>
        <w:rPr>
          <w:rFonts w:ascii="宋体" w:eastAsia="宋体" w:hint="eastAsia"/>
        </w:rPr>
        <w:t>，以形成</w:t>
      </w:r>
      <w:r>
        <w:t>DNA-Lipofectamine</w:t>
      </w:r>
      <w:r>
        <w:t> </w:t>
      </w:r>
      <w:r>
        <w:t>2000</w:t>
      </w:r>
      <w:r/>
      <w:r>
        <w:rPr>
          <w:rFonts w:ascii="宋体" w:eastAsia="宋体" w:hint="eastAsia"/>
        </w:rPr>
        <w:t>转染复合物。</w:t>
      </w:r>
    </w:p>
    <w:p w:rsidR="0018722C">
      <w:pPr>
        <w:pStyle w:val="cw21"/>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在此期间，用</w:t>
      </w:r>
      <w:r>
        <w:t>2</w:t>
      </w:r>
      <w:r>
        <w:t> </w:t>
      </w:r>
      <w:r>
        <w:t>ml</w:t>
      </w:r>
      <w:r>
        <w:t> </w:t>
      </w:r>
      <w:r>
        <w:t>Opti-medium</w:t>
      </w:r>
      <w:r/>
      <w:r>
        <w:rPr>
          <w:rFonts w:ascii="宋体" w:eastAsia="宋体" w:hint="eastAsia"/>
        </w:rPr>
        <w:t>液清洗</w:t>
      </w:r>
      <w:r>
        <w:t>293T</w:t>
      </w:r>
      <w:r/>
      <w:r>
        <w:rPr>
          <w:rFonts w:ascii="宋体" w:eastAsia="宋体" w:hint="eastAsia"/>
        </w:rPr>
        <w:t>细胞一次，注意动作一定要轻缓，</w:t>
      </w:r>
      <w:r w:rsidR="001852F3">
        <w:rPr>
          <w:rFonts w:ascii="宋体" w:eastAsia="宋体" w:hint="eastAsia"/>
        </w:rPr>
        <w:t xml:space="preserve">避免细胞脱落漂起。</w:t>
      </w:r>
    </w:p>
    <w:p w:rsidR="0018722C">
      <w:pPr>
        <w:pStyle w:val="cw21"/>
        <w:topLinePunct/>
      </w:pPr>
      <w:r>
        <w:rPr>
          <w:rFonts w:ascii="宋体" w:hAnsi="宋体" w:eastAsia="宋体" w:hint="eastAsia"/>
        </w:rPr>
        <w:t>6</w:t>
      </w:r>
      <w:r>
        <w:rPr>
          <w:rFonts w:ascii="宋体" w:hAnsi="宋体" w:eastAsia="宋体" w:hint="eastAsia"/>
        </w:rPr>
        <w:t>)</w:t>
      </w:r>
      <w:r>
        <w:rPr>
          <w:rFonts w:ascii="宋体" w:hAnsi="宋体" w:eastAsia="宋体" w:hint="eastAsia"/>
        </w:rPr>
        <w:t>将</w:t>
      </w:r>
      <w:r>
        <w:t>DNA</w:t>
      </w:r>
      <w:r>
        <w:rPr>
          <w:rFonts w:ascii="宋体" w:hAnsi="宋体" w:eastAsia="宋体" w:hint="eastAsia"/>
        </w:rPr>
        <w:t>与</w:t>
      </w:r>
      <w:r>
        <w:t>Lipofectamine 2000</w:t>
      </w:r>
      <w:r/>
      <w:r>
        <w:rPr>
          <w:rFonts w:ascii="宋体" w:hAnsi="宋体" w:eastAsia="宋体" w:hint="eastAsia"/>
        </w:rPr>
        <w:t>混合液轻轻转移至</w:t>
      </w:r>
      <w:r>
        <w:t>293T</w:t>
      </w:r>
      <w:r/>
      <w:r>
        <w:rPr>
          <w:rFonts w:ascii="宋体" w:hAnsi="宋体" w:eastAsia="宋体" w:hint="eastAsia"/>
        </w:rPr>
        <w:t>或</w:t>
      </w:r>
      <w:r>
        <w:t>CHO</w:t>
      </w:r>
      <w:r>
        <w:rPr>
          <w:rFonts w:ascii="宋体" w:hAnsi="宋体" w:eastAsia="宋体" w:hint="eastAsia"/>
        </w:rPr>
        <w:t>细胞培养皿中，</w:t>
      </w:r>
      <w:r>
        <w:rPr>
          <w:rFonts w:ascii="宋体" w:hAnsi="宋体" w:eastAsia="宋体" w:hint="eastAsia"/>
        </w:rPr>
        <w:t>再加入</w:t>
      </w:r>
      <w:r>
        <w:t>1</w:t>
      </w:r>
      <w:r>
        <w:t> </w:t>
      </w:r>
      <w:r>
        <w:t>ml</w:t>
      </w:r>
      <w:r>
        <w:t> </w:t>
      </w:r>
      <w:r>
        <w:t>Opti-medium</w:t>
      </w:r>
      <w:r/>
      <w:r>
        <w:rPr>
          <w:rFonts w:ascii="宋体" w:hAnsi="宋体" w:eastAsia="宋体" w:hint="eastAsia"/>
        </w:rPr>
        <w:t>液，混匀，于</w:t>
      </w:r>
      <w:r>
        <w:t>37</w:t>
      </w:r>
      <w:r>
        <w:rPr>
          <w:rFonts w:ascii="宋体" w:hAnsi="宋体" w:eastAsia="宋体" w:hint="eastAsia"/>
        </w:rPr>
        <w:t>℃，</w:t>
      </w:r>
      <w:r>
        <w:t>5</w:t>
      </w:r>
      <w:r>
        <w:rPr>
          <w:rFonts w:ascii="宋体" w:hAnsi="宋体" w:eastAsia="宋体" w:hint="eastAsia"/>
        </w:rPr>
        <w:t>％</w:t>
      </w:r>
      <w:r>
        <w:t>CO</w:t>
      </w:r>
      <w:r>
        <w:t>2</w:t>
      </w:r>
      <w:r/>
      <w:r>
        <w:rPr>
          <w:rFonts w:ascii="宋体" w:hAnsi="宋体" w:eastAsia="宋体" w:hint="eastAsia"/>
        </w:rPr>
        <w:t>细胞培养箱中培养。</w:t>
      </w:r>
    </w:p>
    <w:p w:rsidR="0018722C">
      <w:pPr>
        <w:pStyle w:val="cw21"/>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培养</w:t>
      </w:r>
      <w:r>
        <w:t>2-4</w:t>
      </w:r>
      <w:r>
        <w:t> </w:t>
      </w:r>
      <w:r>
        <w:t>h</w:t>
      </w:r>
      <w:r/>
      <w:r>
        <w:rPr>
          <w:rFonts w:ascii="宋体" w:hAnsi="宋体" w:eastAsia="宋体" w:hint="eastAsia"/>
        </w:rPr>
        <w:t>后吸弃含有转染混合物的培养基，每皿细胞加入</w:t>
      </w:r>
      <w:r>
        <w:t>2</w:t>
      </w:r>
      <w:r>
        <w:t> </w:t>
      </w:r>
      <w:r>
        <w:t>ml</w:t>
      </w:r>
      <w:r/>
      <w:r>
        <w:rPr>
          <w:rFonts w:ascii="宋体" w:hAnsi="宋体" w:eastAsia="宋体" w:hint="eastAsia"/>
        </w:rPr>
        <w:t>含</w:t>
      </w:r>
      <w:r>
        <w:t>10</w:t>
      </w:r>
      <w:r>
        <w:rPr>
          <w:rFonts w:ascii="宋体" w:hAnsi="宋体" w:eastAsia="宋体" w:hint="eastAsia"/>
        </w:rPr>
        <w:t>％血清的</w:t>
      </w:r>
      <w:r>
        <w:rPr>
          <w:rFonts w:ascii="宋体" w:hAnsi="宋体" w:eastAsia="宋体" w:hint="eastAsia"/>
        </w:rPr>
        <w:t>细胞培养基</w:t>
      </w:r>
      <w:r>
        <w:t>DMEM</w:t>
      </w:r>
      <w:r>
        <w:rPr>
          <w:rFonts w:ascii="宋体" w:hAnsi="宋体" w:eastAsia="宋体" w:hint="eastAsia"/>
        </w:rPr>
        <w:t>，置于</w:t>
      </w:r>
      <w:r>
        <w:t>37</w:t>
      </w:r>
      <w:r>
        <w:rPr>
          <w:rFonts w:ascii="宋体" w:hAnsi="宋体" w:eastAsia="宋体" w:hint="eastAsia"/>
        </w:rPr>
        <w:t>℃，</w:t>
      </w:r>
      <w:r>
        <w:t>5</w:t>
      </w:r>
      <w:r>
        <w:rPr>
          <w:rFonts w:ascii="宋体" w:hAnsi="宋体" w:eastAsia="宋体" w:hint="eastAsia"/>
        </w:rPr>
        <w:t>％</w:t>
      </w:r>
      <w:r>
        <w:t>CO</w:t>
      </w:r>
      <w:r>
        <w:t>2</w:t>
      </w:r>
      <w:r/>
      <w:r>
        <w:rPr>
          <w:rFonts w:ascii="宋体" w:hAnsi="宋体" w:eastAsia="宋体" w:hint="eastAsia"/>
        </w:rPr>
        <w:t>细胞培养箱中继续培养。</w:t>
      </w:r>
    </w:p>
    <w:p w:rsidR="0018722C">
      <w:pPr>
        <w:pStyle w:val="cw21"/>
        <w:topLinePunct/>
      </w:pPr>
      <w:r>
        <w:rPr>
          <w:rFonts w:ascii="宋体" w:eastAsia="宋体" w:hint="eastAsia"/>
        </w:rPr>
        <w:t>8</w:t>
      </w:r>
      <w:r>
        <w:rPr>
          <w:rFonts w:ascii="宋体" w:eastAsia="宋体" w:hint="eastAsia"/>
          <w:rFonts w:ascii="宋体" w:eastAsia="宋体" w:hint="eastAsia"/>
          <w:sz w:val="24"/>
        </w:rPr>
        <w:t>）</w:t>
      </w:r>
      <w:r>
        <w:t>24</w:t>
      </w:r>
      <w:r>
        <w:t> </w:t>
      </w:r>
      <w:r>
        <w:t>h-48</w:t>
      </w:r>
      <w:r>
        <w:t> </w:t>
      </w:r>
      <w:r>
        <w:t>h</w:t>
      </w:r>
      <w:r/>
      <w:r>
        <w:rPr>
          <w:rFonts w:ascii="宋体" w:eastAsia="宋体" w:hint="eastAsia"/>
        </w:rPr>
        <w:t>后，倒置荧光显微镜下观察细胞中蛋白表达情况，并拍照。</w:t>
      </w:r>
    </w:p>
    <w:p w:rsidR="0018722C">
      <w:pPr>
        <w:topLinePunct/>
      </w:pPr>
      <w:r>
        <w:rPr>
          <w:rFonts w:ascii="Times New Roman" w:hAnsi="Times New Roman" w:eastAsia="Times New Roman"/>
        </w:rPr>
        <w:t>9</w:t>
      </w:r>
      <w:r>
        <w:t>）</w:t>
      </w:r>
      <w:r>
        <w:t>收取细胞，</w:t>
      </w:r>
      <w:r>
        <w:rPr>
          <w:rFonts w:ascii="Times New Roman" w:hAnsi="Times New Roman" w:eastAsia="Times New Roman"/>
        </w:rPr>
        <w:t>-80</w:t>
      </w:r>
      <w:r>
        <w:t>℃冻存用于</w:t>
      </w:r>
      <w:r>
        <w:rPr>
          <w:rFonts w:ascii="Times New Roman" w:hAnsi="Times New Roman" w:eastAsia="Times New Roman"/>
        </w:rPr>
        <w:t>Western blotting</w:t>
      </w:r>
      <w:r>
        <w:t>检测。</w:t>
      </w:r>
    </w:p>
    <w:p w:rsidR="0018722C">
      <w:pPr>
        <w:pStyle w:val="Heading3"/>
        <w:topLinePunct/>
        <w:ind w:left="200" w:hangingChars="200" w:hanging="200"/>
      </w:pPr>
      <w:bookmarkStart w:id="730351" w:name="_Toc686730351"/>
      <w:r>
        <w:t>2.12</w:t>
      </w:r>
      <w:r>
        <w:t xml:space="preserve"> </w:t>
      </w:r>
      <w:r>
        <w:t>荧光显微镜检测</w:t>
      </w:r>
      <w:bookmarkEnd w:id="730351"/>
    </w:p>
    <w:p w:rsidR="0018722C">
      <w:pPr>
        <w:topLinePunct/>
      </w:pPr>
      <w:r>
        <w:t xml:space="preserve">细胞荧光检测在尼康倒置显微镜上完成，使用</w:t>
      </w:r>
      <w:r>
        <w:rPr>
          <w:rFonts w:ascii="Times New Roman" w:hAnsi="Times New Roman" w:eastAsia="Times New Roman"/>
        </w:rPr>
        <w:t xml:space="preserve">DIC 20×</w:t>
      </w:r>
      <w:r>
        <w:t xml:space="preserve">物镜观察拍照。滤光片</w:t>
      </w:r>
      <w:r>
        <w:rPr>
          <w:rFonts w:ascii="Times New Roman" w:hAnsi="Times New Roman" w:eastAsia="Times New Roman"/>
        </w:rPr>
        <w:t xml:space="preserve">C-FL Epi-Fl Filter Block N B-2A </w:t>
      </w:r>
      <w:r>
        <w:rPr>
          <w:rFonts w:ascii="Times New Roman" w:hAnsi="Times New Roman" w:eastAsia="Times New Roman"/>
        </w:rPr>
        <w:t xml:space="preserve">(</w:t>
      </w:r>
      <w:r>
        <w:rPr>
          <w:rFonts w:ascii="Times New Roman" w:hAnsi="Times New Roman" w:eastAsia="Times New Roman"/>
        </w:rPr>
        <w:t xml:space="preserve">ex 450-490 nm</w:t>
      </w:r>
      <w:r>
        <w:rPr>
          <w:rFonts w:ascii="Times New Roman" w:hAnsi="Times New Roman" w:eastAsia="Times New Roman"/>
        </w:rPr>
        <w:t xml:space="preserve">)</w:t>
      </w:r>
      <w:r>
        <w:t xml:space="preserve">用于检测</w:t>
      </w:r>
      <w:r>
        <w:rPr>
          <w:rFonts w:ascii="Times New Roman" w:hAnsi="Times New Roman" w:eastAsia="Times New Roman"/>
        </w:rPr>
        <w:t xml:space="preserve">acGFP1</w:t>
      </w:r>
      <w:r>
        <w:rPr>
          <w:rFonts w:ascii="Times New Roman" w:hAnsi="Times New Roman" w:eastAsia="Times New Roman"/>
        </w:rPr>
        <w:t xml:space="preserve">(</w:t>
      </w:r>
      <w:r>
        <w:rPr>
          <w:rFonts w:ascii="Times New Roman" w:hAnsi="Times New Roman" w:eastAsia="Times New Roman"/>
        </w:rPr>
        <w:t xml:space="preserve">ex 475 </w:t>
      </w:r>
      <w:r>
        <w:rPr>
          <w:rFonts w:ascii="Times New Roman" w:hAnsi="Times New Roman" w:eastAsia="Times New Roman"/>
          <w:spacing w:val="0"/>
        </w:rPr>
        <w:t xml:space="preserve">nm</w:t>
      </w:r>
      <w:r>
        <w:rPr>
          <w:rFonts w:ascii="Times New Roman" w:hAnsi="Times New Roman" w:eastAsia="Times New Roman"/>
        </w:rPr>
        <w:t xml:space="preserve">)</w:t>
      </w:r>
      <w:r>
        <w:t xml:space="preserve">，携带该荧光蛋</w:t>
      </w:r>
      <w:r>
        <w:t xml:space="preserve">白基因的细胞在显微镜下显示绿色；滤光片</w:t>
      </w:r>
      <w:r>
        <w:rPr>
          <w:rFonts w:ascii="Times New Roman" w:hAnsi="Times New Roman" w:eastAsia="Times New Roman"/>
        </w:rPr>
        <w:t xml:space="preserve">N G-2A </w:t>
      </w:r>
      <w:r>
        <w:rPr>
          <w:rFonts w:ascii="Times New Roman" w:hAnsi="Times New Roman" w:eastAsia="Times New Roman"/>
        </w:rPr>
        <w:t xml:space="preserve">(</w:t>
      </w:r>
      <w:r>
        <w:rPr>
          <w:rFonts w:ascii="Times New Roman" w:hAnsi="Times New Roman" w:eastAsia="Times New Roman"/>
        </w:rPr>
        <w:t xml:space="preserve">ex 510-560 nm</w:t>
      </w:r>
      <w:r>
        <w:rPr>
          <w:rFonts w:ascii="Times New Roman" w:hAnsi="Times New Roman" w:eastAsia="Times New Roman"/>
        </w:rPr>
        <w:t xml:space="preserve">)</w:t>
      </w:r>
      <w:r>
        <w:t xml:space="preserve">用于检测</w:t>
      </w:r>
      <w:r>
        <w:rPr>
          <w:rFonts w:ascii="Times New Roman" w:hAnsi="Times New Roman" w:eastAsia="Times New Roman"/>
        </w:rPr>
        <w:t xml:space="preserve">tdTomato </w:t>
      </w:r>
      <w:r>
        <w:rPr>
          <w:rFonts w:ascii="Times New Roman" w:hAnsi="Times New Roman" w:eastAsia="Times New Roman"/>
        </w:rPr>
        <w:t xml:space="preserve">(</w:t>
      </w:r>
      <w:r>
        <w:rPr>
          <w:rFonts w:ascii="Times New Roman" w:hAnsi="Times New Roman" w:eastAsia="Times New Roman"/>
        </w:rPr>
        <w:t xml:space="preserve">ex 554 nm</w:t>
      </w:r>
      <w:r>
        <w:rPr>
          <w:rFonts w:ascii="Times New Roman" w:hAnsi="Times New Roman" w:eastAsia="Times New Roman"/>
        </w:rPr>
        <w:t xml:space="preserve">)</w:t>
      </w:r>
      <w:r>
        <w:t xml:space="preserve">和</w:t>
      </w:r>
      <w:r>
        <w:rPr>
          <w:rFonts w:ascii="Times New Roman" w:hAnsi="Times New Roman" w:eastAsia="Times New Roman"/>
        </w:rPr>
        <w:t xml:space="preserve">zsYellow1</w:t>
      </w:r>
      <w:r>
        <w:rPr>
          <w:rFonts w:ascii="Times New Roman" w:hAnsi="Times New Roman" w:eastAsia="Times New Roman"/>
        </w:rPr>
        <w:t xml:space="preserve">(</w:t>
      </w:r>
      <w:r>
        <w:rPr>
          <w:rFonts w:ascii="Times New Roman" w:hAnsi="Times New Roman" w:eastAsia="Times New Roman"/>
          <w:spacing w:val="-2"/>
        </w:rPr>
        <w:t xml:space="preserve">ex </w:t>
      </w:r>
      <w:r>
        <w:rPr>
          <w:rFonts w:ascii="Times New Roman" w:hAnsi="Times New Roman" w:eastAsia="Times New Roman"/>
        </w:rPr>
        <w:t xml:space="preserve">531 nm</w:t>
      </w:r>
      <w:r>
        <w:rPr>
          <w:rFonts w:ascii="Times New Roman" w:hAnsi="Times New Roman" w:eastAsia="Times New Roman"/>
        </w:rPr>
        <w:t xml:space="preserve">)</w:t>
      </w:r>
      <w:r>
        <w:t xml:space="preserve">，这两个荧光蛋白在显微镜下均显示红色，且无法区分。</w:t>
      </w:r>
    </w:p>
    <w:p w:rsidR="0018722C">
      <w:pPr>
        <w:pStyle w:val="Heading3"/>
        <w:topLinePunct/>
        <w:ind w:left="200" w:hangingChars="200" w:hanging="200"/>
      </w:pPr>
      <w:bookmarkStart w:id="730352" w:name="_Toc686730352"/>
      <w:r>
        <w:t>2.13</w:t>
      </w:r>
      <w:r>
        <w:t xml:space="preserve"> </w:t>
      </w:r>
      <w:r>
        <w:t>Western</w:t>
      </w:r>
      <w:r>
        <w:t> </w:t>
      </w:r>
      <w:r>
        <w:t>blotting</w:t>
      </w:r>
      <w:r/>
      <w:r>
        <w:t>检测</w:t>
      </w:r>
      <w:bookmarkEnd w:id="730352"/>
    </w:p>
    <w:p w:rsidR="0018722C">
      <w:pPr>
        <w:topLinePunct/>
      </w:pPr>
      <w:r>
        <w:t>当细胞汇合度超过</w:t>
      </w:r>
      <w:r>
        <w:rPr>
          <w:rFonts w:ascii="Times New Roman" w:hAnsi="Times New Roman" w:eastAsia="Times New Roman"/>
        </w:rPr>
        <w:t>90%</w:t>
      </w:r>
      <w:r>
        <w:t>时，用预冷的</w:t>
      </w:r>
      <w:r>
        <w:rPr>
          <w:rFonts w:ascii="Times New Roman" w:hAnsi="Times New Roman" w:eastAsia="Times New Roman"/>
        </w:rPr>
        <w:t>PBS</w:t>
      </w:r>
      <w:r>
        <w:t>吹散细胞，收集细胞至</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w:t>
      </w:r>
      <w:r>
        <w:t>离心管中</w:t>
      </w:r>
      <w:r>
        <w:t>，</w:t>
      </w:r>
      <w:r>
        <w:t>加入</w:t>
      </w:r>
      <w:r>
        <w:rPr>
          <w:rFonts w:ascii="Times New Roman" w:hAnsi="Times New Roman" w:eastAsia="Times New Roman"/>
        </w:rPr>
        <w:t>100</w:t>
      </w:r>
      <w:r w:rsidR="001852F3">
        <w:rPr>
          <w:rFonts w:ascii="Times New Roman" w:hAnsi="Times New Roman" w:eastAsia="Times New Roman"/>
        </w:rPr>
        <w:t xml:space="preserve">µl</w:t>
      </w:r>
      <w:r>
        <w:t>细胞裂解液</w:t>
      </w:r>
      <w:r>
        <w:t>（</w:t>
      </w:r>
      <w:r>
        <w:rPr>
          <w:rFonts w:ascii="Times New Roman" w:hAnsi="Times New Roman" w:eastAsia="Times New Roman"/>
        </w:rPr>
        <w:t>R</w:t>
      </w:r>
      <w:r>
        <w:rPr>
          <w:rFonts w:ascii="Times New Roman" w:hAnsi="Times New Roman" w:eastAsia="Times New Roman"/>
        </w:rPr>
        <w:t>I</w:t>
      </w:r>
      <w:r>
        <w:rPr>
          <w:rFonts w:ascii="Times New Roman" w:hAnsi="Times New Roman" w:eastAsia="Times New Roman"/>
        </w:rPr>
        <w:t>P</w:t>
      </w:r>
      <w:r>
        <w:rPr>
          <w:rFonts w:ascii="Times New Roman" w:hAnsi="Times New Roman" w:eastAsia="Times New Roman"/>
        </w:rPr>
        <w:t>A</w:t>
      </w:r>
      <w:r>
        <w:t>）</w:t>
      </w:r>
      <w:r>
        <w:t>，收集细胞总蛋白，以</w:t>
      </w:r>
      <w:r>
        <w:rPr>
          <w:rFonts w:ascii="Times New Roman" w:hAnsi="Times New Roman" w:eastAsia="Times New Roman"/>
        </w:rPr>
        <w:t>β</w:t>
      </w:r>
      <w:r>
        <w:rPr>
          <w:rFonts w:ascii="Times New Roman" w:hAnsi="Times New Roman" w:eastAsia="Times New Roman"/>
        </w:rPr>
        <w:t>-ac</w:t>
      </w:r>
      <w:r>
        <w:rPr>
          <w:rFonts w:ascii="Times New Roman" w:hAnsi="Times New Roman" w:eastAsia="Times New Roman"/>
        </w:rPr>
        <w:t>tin</w:t>
      </w:r>
      <w:r>
        <w:t>基因为内参照，对细胞表达的蛋白进行相对定量，步骤如下：</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制备</w:t>
      </w:r>
      <w:r>
        <w:t>5%</w:t>
      </w:r>
      <w:r>
        <w:rPr>
          <w:rFonts w:ascii="宋体" w:hAnsi="宋体" w:eastAsia="宋体" w:hint="eastAsia"/>
        </w:rPr>
        <w:t>的浓缩胶和</w:t>
      </w:r>
      <w:r>
        <w:t>12%</w:t>
      </w:r>
      <w:r>
        <w:rPr>
          <w:rFonts w:ascii="宋体" w:hAnsi="宋体" w:eastAsia="宋体" w:hint="eastAsia"/>
        </w:rPr>
        <w:t>分离胶，分别加入处理好的样品</w:t>
      </w:r>
      <w:r>
        <w:t>50</w:t>
      </w:r>
      <w:r/>
      <w:r>
        <w:t>μg</w:t>
      </w:r>
      <w:r/>
      <w:r>
        <w:rPr>
          <w:rFonts w:ascii="宋体" w:hAnsi="宋体" w:eastAsia="宋体" w:hint="eastAsia"/>
        </w:rPr>
        <w:t>和预染蛋白</w:t>
      </w:r>
      <w:r>
        <w:t>Marker</w:t>
      </w:r>
      <w:r>
        <w:t> </w:t>
      </w:r>
      <w:r>
        <w:t>5</w:t>
      </w:r>
      <w:r>
        <w:t>μl</w:t>
      </w:r>
      <w:r>
        <w:rPr>
          <w:rFonts w:ascii="宋体" w:hAnsi="宋体" w:eastAsia="宋体" w:hint="eastAsia"/>
        </w:rPr>
        <w:t>，以</w:t>
      </w:r>
      <w:r>
        <w:t>90</w:t>
      </w:r>
      <w:r>
        <w:t> </w:t>
      </w:r>
      <w:r>
        <w:t>V</w:t>
      </w:r>
      <w:r/>
      <w:r>
        <w:rPr>
          <w:rFonts w:ascii="宋体" w:hAnsi="宋体" w:eastAsia="宋体" w:hint="eastAsia"/>
        </w:rPr>
        <w:t>电压电泳</w:t>
      </w:r>
      <w:r>
        <w:t>20 min</w:t>
      </w:r>
      <w:r>
        <w:rPr>
          <w:rFonts w:ascii="宋体" w:hAnsi="宋体" w:eastAsia="宋体" w:hint="eastAsia"/>
        </w:rPr>
        <w:t>后，换</w:t>
      </w:r>
      <w:r>
        <w:t>110</w:t>
      </w:r>
      <w:r>
        <w:t> </w:t>
      </w:r>
      <w:r>
        <w:t>V</w:t>
      </w:r>
      <w:r/>
      <w:r>
        <w:rPr>
          <w:rFonts w:ascii="宋体" w:hAnsi="宋体" w:eastAsia="宋体" w:hint="eastAsia"/>
        </w:rPr>
        <w:t>电压电泳</w:t>
      </w:r>
      <w:r>
        <w:t>110 </w:t>
      </w:r>
      <w:r>
        <w:t>min</w:t>
      </w:r>
      <w:r>
        <w:rPr>
          <w:rFonts w:ascii="宋体" w:hAnsi="宋体" w:eastAsia="宋体" w:hint="eastAsia"/>
        </w:rPr>
        <w:t>左右至溴酚蓝迁移至胶底部。</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电泳结束后，将上层浓缩胶去除，测量分离胶尺寸，按照尺寸剪好滤纸和硝酸纤维素膜</w:t>
      </w:r>
      <w:r>
        <w:rPr>
          <w:rFonts w:ascii="宋体" w:eastAsia="宋体" w:hint="eastAsia"/>
        </w:rPr>
        <w:t>（</w:t>
      </w:r>
      <w:r>
        <w:t>N</w:t>
      </w:r>
      <w:r>
        <w:t>C</w:t>
      </w:r>
      <w:r>
        <w:rPr>
          <w:rFonts w:ascii="宋体" w:eastAsia="宋体" w:hint="eastAsia"/>
        </w:rPr>
        <w:t>膜</w:t>
      </w:r>
      <w:r>
        <w:rPr>
          <w:rFonts w:ascii="宋体" w:eastAsia="宋体" w:hint="eastAsia"/>
        </w:rPr>
        <w:t>）</w:t>
      </w:r>
      <w:r>
        <w:rPr>
          <w:rFonts w:ascii="宋体" w:eastAsia="宋体" w:hint="eastAsia"/>
        </w:rPr>
        <w:t>，并将其与电转移装置配套的海绵垫置于转移缓冲液中平衡</w:t>
      </w:r>
      <w:r>
        <w:t>10 mi</w:t>
      </w:r>
      <w:r>
        <w:t>n</w:t>
      </w:r>
      <w:r>
        <w:rPr>
          <w:rFonts w:ascii="宋体" w:eastAsia="宋体" w:hint="eastAsia"/>
        </w:rPr>
        <w:t>。</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安装电转移装置，制备转膜“三明治”：黑面即阴极电极板，在上面放一张海绵</w:t>
      </w:r>
    </w:p>
    <w:p w:rsidR="0018722C">
      <w:pPr>
        <w:topLinePunct/>
      </w:pPr>
      <w:r>
        <w:t>垫、两张滤纸、凝胶、</w:t>
      </w:r>
      <w:r>
        <w:rPr>
          <w:rFonts w:ascii="Times New Roman" w:eastAsia="Times New Roman"/>
        </w:rPr>
        <w:t>NC</w:t>
      </w:r>
      <w:r>
        <w:t>膜、两张滤纸、海绵垫，将滤纸和胶，膜精确对齐，用玻璃棒来回擀几遍排出所有气泡，盖上阳极电极板。</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将电转移装置安装在电转仪中，加入</w:t>
      </w:r>
      <w:r>
        <w:t>1000</w:t>
      </w:r>
      <w:r>
        <w:t> </w:t>
      </w:r>
      <w:r>
        <w:t>ml</w:t>
      </w:r>
      <w:r/>
      <w:r>
        <w:rPr>
          <w:rFonts w:ascii="宋体" w:eastAsia="宋体" w:hint="eastAsia"/>
        </w:rPr>
        <w:t>转移缓冲液，冰浴条件下</w:t>
      </w:r>
      <w:r>
        <w:t>3</w:t>
      </w:r>
      <w:r>
        <w:t> </w:t>
      </w:r>
      <w:r>
        <w:t>W</w:t>
      </w:r>
      <w:r/>
      <w:r>
        <w:rPr>
          <w:rFonts w:ascii="宋体" w:eastAsia="宋体" w:hint="eastAsia"/>
        </w:rPr>
        <w:t>转</w:t>
      </w:r>
      <w:r>
        <w:rPr>
          <w:rFonts w:ascii="宋体" w:eastAsia="宋体" w:hint="eastAsia"/>
        </w:rPr>
        <w:t>移</w:t>
      </w:r>
      <w:r>
        <w:t>110 </w:t>
      </w:r>
      <w:r>
        <w:t>min</w:t>
      </w:r>
      <w:r>
        <w:rPr>
          <w:rFonts w:ascii="宋体" w:eastAsia="宋体" w:hint="eastAsia"/>
        </w:rPr>
        <w:t>。</w:t>
      </w:r>
    </w:p>
    <w:p w:rsidR="0018722C">
      <w:pPr>
        <w:pStyle w:val="cw21"/>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转膜结束后，逐一掀去各层，将滤膜立即置于封闭缓冲液中。</w:t>
      </w:r>
      <w:r>
        <w:t>4</w:t>
      </w:r>
      <w:r>
        <w:rPr>
          <w:rFonts w:ascii="宋体" w:hAnsi="宋体" w:eastAsia="宋体" w:hint="eastAsia"/>
        </w:rPr>
        <w:t>℃封闭过夜或常</w:t>
      </w:r>
      <w:r>
        <w:rPr>
          <w:rFonts w:ascii="宋体" w:hAnsi="宋体" w:eastAsia="宋体" w:hint="eastAsia"/>
        </w:rPr>
        <w:t>温孵育</w:t>
      </w:r>
      <w:r>
        <w:t>1 h</w:t>
      </w:r>
      <w:r>
        <w:rPr>
          <w:rFonts w:ascii="宋体" w:hAnsi="宋体" w:eastAsia="宋体" w:hint="eastAsia"/>
        </w:rPr>
        <w:t>。</w:t>
      </w:r>
    </w:p>
    <w:p w:rsidR="0018722C">
      <w:pPr>
        <w:pStyle w:val="cw21"/>
        <w:topLinePunct/>
      </w:pPr>
      <w:r>
        <w:rPr>
          <w:rFonts w:ascii="宋体" w:eastAsia="宋体" w:hint="eastAsia"/>
        </w:rPr>
        <w:t>6</w:t>
      </w:r>
      <w:r>
        <w:rPr>
          <w:rFonts w:ascii="宋体" w:eastAsia="宋体" w:hint="eastAsia"/>
        </w:rPr>
        <w:t>)</w:t>
      </w:r>
      <w:r>
        <w:rPr>
          <w:rFonts w:ascii="宋体" w:eastAsia="宋体" w:hint="eastAsia"/>
        </w:rPr>
        <w:t>加入</w:t>
      </w:r>
      <w:r>
        <w:t>10</w:t>
      </w:r>
      <w:r>
        <w:t> </w:t>
      </w:r>
      <w:r>
        <w:t>ml</w:t>
      </w:r>
      <w:r>
        <w:t> </w:t>
      </w:r>
      <w:r>
        <w:t>PBS</w:t>
      </w:r>
      <w:r>
        <w:rPr>
          <w:rFonts w:ascii="宋体" w:eastAsia="宋体" w:hint="eastAsia"/>
        </w:rPr>
        <w:t>，在摇床上轻轻震荡</w:t>
      </w:r>
      <w:r>
        <w:t>5-10</w:t>
      </w:r>
      <w:r>
        <w:t> </w:t>
      </w:r>
      <w:r>
        <w:t>min</w:t>
      </w:r>
      <w:r>
        <w:rPr>
          <w:rFonts w:ascii="宋体" w:eastAsia="宋体" w:hint="eastAsia"/>
        </w:rPr>
        <w:t>。</w:t>
      </w:r>
    </w:p>
    <w:p w:rsidR="0018722C">
      <w:pPr>
        <w:pStyle w:val="cw21"/>
        <w:topLinePunct/>
      </w:pPr>
      <w:r>
        <w:rPr>
          <w:rFonts w:ascii="宋体" w:eastAsia="宋体" w:hint="eastAsia"/>
        </w:rPr>
        <w:t>7</w:t>
      </w:r>
      <w:r>
        <w:rPr>
          <w:rFonts w:ascii="宋体" w:eastAsia="宋体" w:hint="eastAsia"/>
          <w:rFonts w:ascii="宋体" w:eastAsia="宋体" w:hint="eastAsia"/>
          <w:sz w:val="24"/>
        </w:rPr>
        <w:t>）</w:t>
      </w:r>
      <w:r>
        <w:rPr>
          <w:rFonts w:ascii="宋体" w:eastAsia="宋体" w:hint="eastAsia"/>
        </w:rPr>
        <w:t>用</w:t>
      </w:r>
      <w:r>
        <w:t>PBS</w:t>
      </w:r>
      <w:r/>
      <w:r>
        <w:rPr>
          <w:rFonts w:ascii="宋体" w:eastAsia="宋体" w:hint="eastAsia"/>
        </w:rPr>
        <w:t>稀释液按适当比例稀释目标抗体至体积</w:t>
      </w:r>
      <w:r>
        <w:t>10</w:t>
      </w:r>
      <w:r>
        <w:t> </w:t>
      </w:r>
      <w:r>
        <w:t>ml-15</w:t>
      </w:r>
      <w:r>
        <w:t> </w:t>
      </w:r>
      <w:r>
        <w:t>ml</w:t>
      </w:r>
      <w:r>
        <w:rPr>
          <w:rFonts w:ascii="宋体" w:eastAsia="宋体" w:hint="eastAsia"/>
        </w:rPr>
        <w:t>。将膜放入抗体溶液</w:t>
      </w:r>
      <w:r>
        <w:rPr>
          <w:rFonts w:ascii="宋体" w:eastAsia="宋体" w:hint="eastAsia"/>
        </w:rPr>
        <w:t>中，室温孵育</w:t>
      </w:r>
      <w:r>
        <w:t>2 h</w:t>
      </w:r>
      <w:r>
        <w:rPr>
          <w:rFonts w:ascii="宋体" w:eastAsia="宋体" w:hint="eastAsia"/>
        </w:rPr>
        <w:t>。</w:t>
      </w:r>
    </w:p>
    <w:p w:rsidR="0018722C">
      <w:pPr>
        <w:pStyle w:val="cw21"/>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加入</w:t>
      </w:r>
      <w:r>
        <w:t>10</w:t>
      </w:r>
      <w:r>
        <w:t> </w:t>
      </w:r>
      <w:r>
        <w:t>ml</w:t>
      </w:r>
      <w:r>
        <w:t> </w:t>
      </w:r>
      <w:r>
        <w:t>PBST</w:t>
      </w:r>
      <w:r>
        <w:rPr>
          <w:rFonts w:ascii="宋体" w:eastAsia="宋体" w:hint="eastAsia"/>
        </w:rPr>
        <w:t>，在摇床上轻轻震荡</w:t>
      </w:r>
      <w:r>
        <w:t>5-10</w:t>
      </w:r>
      <w:r>
        <w:t> </w:t>
      </w:r>
      <w:r>
        <w:t>min</w:t>
      </w:r>
      <w:r>
        <w:rPr>
          <w:rFonts w:ascii="宋体" w:eastAsia="宋体" w:hint="eastAsia"/>
        </w:rPr>
        <w:t>，此步骤重复</w:t>
      </w:r>
      <w:r>
        <w:t>4</w:t>
      </w:r>
      <w:r/>
      <w:r>
        <w:rPr>
          <w:rFonts w:ascii="宋体" w:eastAsia="宋体" w:hint="eastAsia"/>
        </w:rPr>
        <w:t>次。</w:t>
      </w:r>
    </w:p>
    <w:p w:rsidR="0018722C">
      <w:pPr>
        <w:pStyle w:val="cw21"/>
        <w:topLinePunct/>
      </w:pPr>
      <w:r>
        <w:rPr>
          <w:rFonts w:ascii="宋体" w:eastAsia="宋体" w:hint="eastAsia"/>
        </w:rPr>
        <w:t>9</w:t>
      </w:r>
      <w:r>
        <w:rPr>
          <w:rFonts w:ascii="宋体" w:eastAsia="宋体" w:hint="eastAsia"/>
          <w:rFonts w:ascii="宋体" w:eastAsia="宋体" w:hint="eastAsia"/>
          <w:sz w:val="24"/>
        </w:rPr>
        <w:t>）</w:t>
      </w:r>
      <w:r>
        <w:rPr>
          <w:rFonts w:ascii="宋体" w:eastAsia="宋体" w:hint="eastAsia"/>
        </w:rPr>
        <w:t>用</w:t>
      </w:r>
      <w:r>
        <w:t>PBS</w:t>
      </w:r>
      <w:r/>
      <w:r>
        <w:rPr>
          <w:rFonts w:ascii="宋体" w:eastAsia="宋体" w:hint="eastAsia"/>
        </w:rPr>
        <w:t>稀释液稀释相应的二抗至体积为</w:t>
      </w:r>
      <w:r>
        <w:t>20</w:t>
      </w:r>
      <w:r>
        <w:t> </w:t>
      </w:r>
      <w:r>
        <w:t>ml</w:t>
      </w:r>
      <w:r>
        <w:rPr>
          <w:rFonts w:ascii="宋体" w:eastAsia="宋体" w:hint="eastAsia"/>
        </w:rPr>
        <w:t>，室温，避光孵育</w:t>
      </w:r>
      <w:r>
        <w:t>60</w:t>
      </w:r>
      <w:r>
        <w:t> </w:t>
      </w:r>
      <w:r>
        <w:t>min</w:t>
      </w:r>
      <w:r>
        <w:rPr>
          <w:rFonts w:ascii="宋体" w:eastAsia="宋体" w:hint="eastAsia"/>
        </w:rPr>
        <w:t>。</w:t>
      </w:r>
    </w:p>
    <w:p w:rsidR="0018722C">
      <w:pPr>
        <w:pStyle w:val="cw21"/>
        <w:topLinePunct/>
      </w:pPr>
      <w:r>
        <w:rPr>
          <w:rFonts w:ascii="宋体" w:eastAsia="宋体" w:hint="eastAsia"/>
        </w:rPr>
        <w:t>10</w:t>
      </w:r>
      <w:r>
        <w:rPr>
          <w:rFonts w:ascii="宋体" w:eastAsia="宋体" w:hint="eastAsia"/>
          <w:rFonts w:ascii="宋体" w:eastAsia="宋体" w:hint="eastAsia"/>
          <w:sz w:val="24"/>
        </w:rPr>
        <w:t>）</w:t>
      </w:r>
      <w:r>
        <w:rPr>
          <w:rFonts w:ascii="宋体" w:eastAsia="宋体" w:hint="eastAsia"/>
        </w:rPr>
        <w:t>加入</w:t>
      </w:r>
      <w:r>
        <w:t>10</w:t>
      </w:r>
      <w:r>
        <w:t> </w:t>
      </w:r>
      <w:r>
        <w:t>mL</w:t>
      </w:r>
      <w:r>
        <w:t> </w:t>
      </w:r>
      <w:r>
        <w:t>PBST</w:t>
      </w:r>
      <w:r>
        <w:rPr>
          <w:rFonts w:ascii="宋体" w:eastAsia="宋体" w:hint="eastAsia"/>
        </w:rPr>
        <w:t>，在摇床上轻轻震荡</w:t>
      </w:r>
      <w:r>
        <w:t>5</w:t>
      </w:r>
      <w:r>
        <w:t> </w:t>
      </w:r>
      <w:r>
        <w:t>min</w:t>
      </w:r>
      <w:r>
        <w:rPr>
          <w:rFonts w:ascii="宋体" w:eastAsia="宋体" w:hint="eastAsia"/>
        </w:rPr>
        <w:t>，此步骤重复</w:t>
      </w:r>
      <w:r>
        <w:t>4</w:t>
      </w:r>
      <w:r/>
      <w:r>
        <w:rPr>
          <w:rFonts w:ascii="宋体" w:eastAsia="宋体" w:hint="eastAsia"/>
        </w:rPr>
        <w:t>次。</w:t>
      </w:r>
    </w:p>
    <w:p w:rsidR="0018722C">
      <w:pPr>
        <w:pStyle w:val="cw21"/>
        <w:topLinePunct/>
      </w:pPr>
      <w:r>
        <w:rPr>
          <w:rFonts w:ascii="宋体" w:eastAsia="宋体" w:hint="eastAsia"/>
        </w:rPr>
        <w:t>11</w:t>
      </w:r>
      <w:r>
        <w:rPr>
          <w:rFonts w:ascii="宋体" w:eastAsia="宋体" w:hint="eastAsia"/>
          <w:rFonts w:ascii="宋体" w:eastAsia="宋体" w:hint="eastAsia"/>
          <w:sz w:val="24"/>
        </w:rPr>
        <w:t>）</w:t>
      </w:r>
      <w:r>
        <w:rPr>
          <w:rFonts w:ascii="宋体" w:eastAsia="宋体" w:hint="eastAsia"/>
        </w:rPr>
        <w:t>将膜从</w:t>
      </w:r>
      <w:r>
        <w:t>PBST</w:t>
      </w:r>
      <w:r/>
      <w:r>
        <w:rPr>
          <w:rFonts w:ascii="宋体" w:eastAsia="宋体" w:hint="eastAsia"/>
        </w:rPr>
        <w:t>中转入</w:t>
      </w:r>
      <w:r>
        <w:t>PBS</w:t>
      </w:r>
      <w:r/>
      <w:r>
        <w:rPr>
          <w:rFonts w:ascii="宋体" w:eastAsia="宋体" w:hint="eastAsia"/>
        </w:rPr>
        <w:t>洗液中，室温轻轻震荡</w:t>
      </w:r>
      <w:r>
        <w:t>10</w:t>
      </w:r>
      <w:r>
        <w:t> </w:t>
      </w:r>
      <w:r>
        <w:t>min</w:t>
      </w:r>
      <w:r>
        <w:rPr>
          <w:rFonts w:ascii="宋体" w:eastAsia="宋体" w:hint="eastAsia"/>
        </w:rPr>
        <w:t>。扫描拍照。</w:t>
      </w:r>
    </w:p>
    <w:p w:rsidR="0018722C">
      <w:pPr>
        <w:pStyle w:val="Heading2"/>
        <w:topLinePunct/>
        <w:ind w:left="171" w:hangingChars="171" w:hanging="171"/>
      </w:pPr>
      <w:bookmarkStart w:id="730353" w:name="_Toc686730353"/>
      <w:bookmarkStart w:name="_TOC_250023" w:id="9"/>
      <w:bookmarkEnd w:id="9"/>
      <w:r>
        <w:t>3</w:t>
      </w:r>
      <w:r>
        <w:t xml:space="preserve"> </w:t>
      </w:r>
      <w:r>
        <w:t>结果</w:t>
      </w:r>
      <w:bookmarkEnd w:id="730353"/>
    </w:p>
    <w:p w:rsidR="0018722C">
      <w:pPr>
        <w:pStyle w:val="Heading3"/>
        <w:topLinePunct/>
        <w:ind w:left="200" w:hangingChars="200" w:hanging="200"/>
      </w:pPr>
      <w:bookmarkStart w:id="730354" w:name="_Toc686730354"/>
      <w:r>
        <w:t>3.1</w:t>
      </w:r>
      <w:r>
        <w:t xml:space="preserve"> </w:t>
      </w:r>
      <w:r>
        <w:t>2A</w:t>
      </w:r>
      <w:r/>
      <w:r>
        <w:t>肽</w:t>
      </w:r>
      <w:r>
        <w:t>-linker</w:t>
      </w:r>
      <w:r/>
      <w:r>
        <w:t>片段的获取</w:t>
      </w:r>
      <w:bookmarkEnd w:id="730354"/>
    </w:p>
    <w:p w:rsidR="0018722C">
      <w:pPr>
        <w:pStyle w:val="Heading2"/>
        <w:topLinePunct/>
        <w:ind w:left="171" w:hangingChars="171" w:hanging="171"/>
      </w:pPr>
      <w:bookmarkStart w:id="730355" w:name="_Toc686730355"/>
      <w:r>
        <w:t>2</w:t>
      </w:r>
      <w:r>
        <w:t xml:space="preserve"> </w:t>
      </w:r>
      <w:r>
        <w:t>A-</w:t>
      </w:r>
      <w:r>
        <w:t>link</w:t>
      </w:r>
      <w:r>
        <w:t>e</w:t>
      </w:r>
      <w:r>
        <w:t>r</w:t>
      </w:r>
      <w:r>
        <w:t>—</w:t>
      </w:r>
      <w:r>
        <w:rPr>
          <w:i/>
        </w:rPr>
        <w:t>T</w:t>
      </w:r>
      <w:r>
        <w:rPr>
          <w:i/>
        </w:rPr>
        <w:t>C</w:t>
      </w:r>
      <w:r>
        <w:rPr>
          <w:i/>
        </w:rPr>
        <w:t>C</w:t>
      </w:r>
      <w:r>
        <w:rPr>
          <w:i/>
        </w:rPr>
        <w:t>GG</w:t>
      </w:r>
      <w:r>
        <w:rPr>
          <w:i/>
        </w:rPr>
        <w:t>A</w:t>
      </w:r>
      <w:r>
        <w:rPr>
          <w:b/>
        </w:rPr>
        <w:t>G</w:t>
      </w:r>
      <w:r>
        <w:rPr>
          <w:b/>
        </w:rPr>
        <w:t>G</w:t>
      </w:r>
      <w:r>
        <w:rPr>
          <w:b/>
        </w:rPr>
        <w:t>G</w:t>
      </w:r>
      <w:r>
        <w:rPr>
          <w:b/>
        </w:rPr>
        <w:t>G</w:t>
      </w:r>
      <w:r>
        <w:rPr>
          <w:b/>
        </w:rPr>
        <w:t>G</w:t>
      </w:r>
      <w:r>
        <w:rPr>
          <w:b/>
        </w:rPr>
        <w:t>G</w:t>
      </w:r>
      <w:r>
        <w:rPr>
          <w:b/>
        </w:rPr>
        <w:t>G</w:t>
      </w:r>
      <w:r>
        <w:rPr>
          <w:b/>
        </w:rPr>
        <w:t>G</w:t>
      </w:r>
      <w:r>
        <w:rPr>
          <w:b/>
        </w:rPr>
        <w:t>C</w:t>
      </w:r>
      <w:r>
        <w:rPr>
          <w:b/>
        </w:rPr>
        <w:t>C</w:t>
      </w:r>
      <w:r>
        <w:rPr>
          <w:b/>
        </w:rPr>
        <w:t>C</w:t>
      </w:r>
      <w:r>
        <w:rPr>
          <w:b/>
        </w:rPr>
        <w:t>C</w:t>
      </w:r>
      <w:r>
        <w:rPr>
          <w:b/>
        </w:rPr>
        <w:t>A</w:t>
      </w:r>
      <w:r>
        <w:rPr>
          <w:b/>
        </w:rPr>
        <w:t>A</w:t>
      </w:r>
      <w:r>
        <w:rPr>
          <w:b/>
        </w:rPr>
        <w:t>A</w:t>
      </w:r>
      <w:r>
        <w:rPr>
          <w:b/>
        </w:rPr>
        <w:t>A</w:t>
      </w:r>
      <w:r>
        <w:rPr>
          <w:b/>
        </w:rPr>
        <w:t>G</w:t>
      </w:r>
      <w:r>
        <w:rPr>
          <w:b/>
        </w:rPr>
        <w:t>G</w:t>
      </w:r>
      <w:r>
        <w:rPr>
          <w:b/>
        </w:rPr>
        <w:t>G</w:t>
      </w:r>
      <w:r>
        <w:rPr>
          <w:b/>
        </w:rPr>
        <w:t>G</w:t>
      </w:r>
      <w:r>
        <w:rPr>
          <w:b/>
        </w:rPr>
        <w:t>T</w:t>
      </w:r>
      <w:r>
        <w:rPr>
          <w:b/>
        </w:rPr>
        <w:t>T</w:t>
      </w:r>
      <w:r>
        <w:rPr>
          <w:b/>
        </w:rPr>
        <w:t>T</w:t>
      </w:r>
      <w:r>
        <w:rPr>
          <w:b/>
        </w:rPr>
        <w:t>T</w:t>
      </w:r>
      <w:r>
        <w:rPr>
          <w:b/>
        </w:rPr>
        <w:t>G</w:t>
      </w:r>
      <w:r>
        <w:rPr>
          <w:b/>
        </w:rPr>
        <w:t>G</w:t>
      </w:r>
      <w:r>
        <w:rPr>
          <w:b/>
        </w:rPr>
        <w:t>G</w:t>
      </w:r>
      <w:r>
        <w:rPr>
          <w:b/>
        </w:rPr>
        <w:t>G</w:t>
      </w:r>
      <w:r>
        <w:rPr>
          <w:b/>
        </w:rPr>
        <w:t>G</w:t>
      </w:r>
      <w:r>
        <w:rPr>
          <w:b/>
        </w:rPr>
        <w:t>G</w:t>
      </w:r>
      <w:r>
        <w:rPr>
          <w:b/>
        </w:rPr>
        <w:t>G</w:t>
      </w:r>
      <w:r>
        <w:rPr>
          <w:b/>
        </w:rPr>
        <w:t>G</w:t>
      </w:r>
      <w:r>
        <w:rPr>
          <w:b/>
        </w:rPr>
        <w:t>A</w:t>
      </w:r>
      <w:r>
        <w:rPr>
          <w:b/>
        </w:rPr>
        <w:t>A</w:t>
      </w:r>
      <w:r>
        <w:rPr>
          <w:b/>
        </w:rPr>
        <w:t>A</w:t>
      </w:r>
      <w:r>
        <w:rPr>
          <w:b/>
        </w:rPr>
        <w:t>A</w:t>
      </w:r>
      <w:r>
        <w:t>GAGG</w:t>
      </w:r>
      <w:r>
        <w:t>G</w:t>
      </w:r>
      <w:r>
        <w:t>C</w:t>
      </w:r>
      <w:r>
        <w:t>AGAGG</w:t>
      </w:r>
      <w:r>
        <w:t>A</w:t>
      </w:r>
      <w:r>
        <w:t>AGT</w:t>
      </w:r>
      <w:r>
        <w:t>C</w:t>
      </w:r>
      <w:r>
        <w:t>TG</w:t>
      </w:r>
      <w:r>
        <w:t>C</w:t>
      </w:r>
      <w:r>
        <w:t>TAA</w:t>
      </w:r>
      <w:r>
        <w:t>C</w:t>
      </w:r>
      <w:r>
        <w:t>AT</w:t>
      </w:r>
      <w:r>
        <w:t>G</w:t>
      </w:r>
      <w:r>
        <w:t>C</w:t>
      </w:r>
      <w:r>
        <w:t>G</w:t>
      </w:r>
      <w:r>
        <w:t>G </w:t>
      </w:r>
      <w:r>
        <w:t>TGACGTCGAGGAGAATCCTGGCCCA</w:t>
      </w:r>
      <w:r>
        <w:rPr>
          <w:i/>
        </w:rPr>
        <w:t>AAGCTT</w:t>
      </w:r>
      <w:r>
        <w:t>--</w:t>
      </w:r>
      <w:r>
        <w:t>经上海生工合成并克隆于</w:t>
      </w:r>
      <w:r>
        <w:rPr>
          <w:i/>
        </w:rPr>
        <w:t>p</w:t>
      </w:r>
      <w:r>
        <w:t>UC57</w:t>
      </w:r>
      <w:r>
        <w:t>载体</w:t>
      </w:r>
      <w:bookmarkEnd w:id="730355"/>
    </w:p>
    <w:p w:rsidR="0018722C">
      <w:pPr>
        <w:topLinePunct/>
      </w:pPr>
      <w:r>
        <w:t xml:space="preserve">上。序列中斜体部分为酶切位点</w:t>
      </w:r>
      <w:r>
        <w:rPr>
          <w:rFonts w:ascii="Times New Roman" w:hAnsi="Times New Roman" w:eastAsia="Times New Roman"/>
          <w:i/>
        </w:rPr>
        <w:t xml:space="preserve">B</w:t>
      </w:r>
      <w:r>
        <w:rPr>
          <w:rFonts w:ascii="Times New Roman" w:hAnsi="Times New Roman" w:eastAsia="Times New Roman"/>
          <w:i/>
        </w:rPr>
        <w:t xml:space="preserve">s</w:t>
      </w:r>
      <w:r>
        <w:rPr>
          <w:rFonts w:ascii="Times New Roman" w:hAnsi="Times New Roman" w:eastAsia="Times New Roman"/>
          <w:i/>
        </w:rPr>
        <w:t xml:space="preserve">p</w:t>
      </w:r>
      <w:r>
        <w:rPr>
          <w:rFonts w:ascii="Times New Roman" w:hAnsi="Times New Roman" w:eastAsia="Times New Roman"/>
        </w:rPr>
        <w:t xml:space="preserve">E</w:t>
      </w:r>
      <w:r>
        <w:rPr>
          <w:rFonts w:ascii="Times New Roman" w:hAnsi="Times New Roman" w:eastAsia="Times New Roman"/>
        </w:rPr>
        <w:t xml:space="preserve">I</w:t>
      </w:r>
      <w:r>
        <w:rPr>
          <w:rFonts w:ascii="Times New Roman" w:hAnsi="Times New Roman" w:eastAsia="Times New Roman"/>
        </w:rPr>
        <w:t xml:space="preserve">/</w:t>
      </w:r>
      <w:r>
        <w:rPr>
          <w:rFonts w:ascii="Times New Roman" w:hAnsi="Times New Roman" w:eastAsia="Times New Roman"/>
          <w:i/>
        </w:rPr>
        <w:t xml:space="preserve">H</w:t>
      </w:r>
      <w:r>
        <w:rPr>
          <w:rFonts w:ascii="Times New Roman" w:hAnsi="Times New Roman" w:eastAsia="Times New Roman"/>
          <w:i/>
        </w:rPr>
        <w:t xml:space="preserve">i</w:t>
      </w:r>
      <w:r>
        <w:rPr>
          <w:rFonts w:ascii="Times New Roman" w:hAnsi="Times New Roman" w:eastAsia="Times New Roman"/>
          <w:i/>
        </w:rPr>
        <w:t xml:space="preserve">n</w:t>
      </w:r>
      <w:r>
        <w:rPr>
          <w:rFonts w:ascii="Times New Roman" w:hAnsi="Times New Roman" w:eastAsia="Times New Roman"/>
          <w:i/>
        </w:rPr>
        <w:t xml:space="preserve">d</w:t>
      </w:r>
      <w:r>
        <w:t xml:space="preserve">Ⅲ，黑体部分为</w:t>
      </w:r>
      <w:r>
        <w:rPr>
          <w:rFonts w:ascii="Times New Roman" w:hAnsi="Times New Roman" w:eastAsia="Times New Roman"/>
        </w:rPr>
        <w:t xml:space="preserve">-G</w:t>
      </w:r>
      <w:r>
        <w:rPr>
          <w:rFonts w:ascii="Times New Roman" w:hAnsi="Times New Roman" w:eastAsia="Times New Roman"/>
        </w:rPr>
        <w:t xml:space="preserve">l</w:t>
      </w:r>
      <w:r>
        <w:rPr>
          <w:rFonts w:ascii="Times New Roman" w:hAnsi="Times New Roman" w:eastAsia="Times New Roman"/>
        </w:rPr>
        <w:t xml:space="preserve">y</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er</w:t>
      </w:r>
      <w:r>
        <w:rPr>
          <w:rFonts w:ascii="Times New Roman" w:hAnsi="Times New Roman" w:eastAsia="Times New Roman"/>
        </w:rPr>
        <w:t xml:space="preserve">-</w:t>
      </w:r>
      <w:r>
        <w:rPr>
          <w:rFonts w:ascii="Times New Roman" w:hAnsi="Times New Roman" w:eastAsia="Times New Roman"/>
        </w:rPr>
        <w:t xml:space="preserve">G</w:t>
      </w:r>
      <w:r>
        <w:rPr>
          <w:rFonts w:ascii="Times New Roman" w:hAnsi="Times New Roman" w:eastAsia="Times New Roman"/>
        </w:rPr>
        <w:t xml:space="preserve">l</w:t>
      </w:r>
      <w:r>
        <w:rPr>
          <w:rFonts w:ascii="Times New Roman" w:hAnsi="Times New Roman" w:eastAsia="Times New Roman"/>
        </w:rPr>
        <w:t xml:space="preserve">y</w:t>
      </w:r>
      <w:r>
        <w:rPr>
          <w:rFonts w:ascii="Times New Roman" w:hAnsi="Times New Roman" w:eastAsia="Times New Roman"/>
        </w:rPr>
        <w:t xml:space="preserve">-</w:t>
      </w:r>
      <w:r>
        <w:t xml:space="preserve">柔性</w:t>
      </w:r>
      <w:r>
        <w:rPr>
          <w:rFonts w:ascii="Times New Roman" w:hAnsi="Times New Roman" w:eastAsia="Times New Roman"/>
        </w:rPr>
        <w:t xml:space="preserve">link</w:t>
      </w:r>
      <w:r>
        <w:rPr>
          <w:rFonts w:ascii="Times New Roman" w:hAnsi="Times New Roman" w:eastAsia="Times New Roman"/>
        </w:rPr>
        <w:t xml:space="preserve">e</w:t>
      </w:r>
      <w:r>
        <w:rPr>
          <w:rFonts w:ascii="Times New Roman" w:hAnsi="Times New Roman" w:eastAsia="Times New Roman"/>
        </w:rPr>
        <w:t xml:space="preserve">r</w:t>
      </w:r>
      <w:r>
        <w:t xml:space="preserve">，其</w:t>
      </w:r>
      <w:r w:rsidR="001852F3">
        <w:t xml:space="preserve">余</w:t>
      </w:r>
      <w:r>
        <w:t xml:space="preserve">部分为</w:t>
      </w:r>
      <w:r>
        <w:rPr>
          <w:rFonts w:ascii="Times New Roman" w:hAnsi="Times New Roman" w:eastAsia="Times New Roman"/>
        </w:rPr>
        <w:t xml:space="preserve">T2A</w:t>
      </w:r>
      <w:r>
        <w:t xml:space="preserve">序列。带有</w:t>
      </w:r>
      <w:r>
        <w:rPr>
          <w:rFonts w:ascii="Times New Roman" w:hAnsi="Times New Roman" w:eastAsia="Times New Roman"/>
        </w:rPr>
        <w:t xml:space="preserve">2A</w:t>
      </w:r>
      <w:r>
        <w:t xml:space="preserve">肽</w:t>
      </w:r>
      <w:r>
        <w:rPr>
          <w:rFonts w:ascii="Times New Roman" w:hAnsi="Times New Roman" w:eastAsia="Times New Roman"/>
        </w:rPr>
        <w:t xml:space="preserve">-linker</w:t>
      </w:r>
      <w:r>
        <w:t xml:space="preserve">的载体经转化、克隆，提取质粒。质粒经</w:t>
      </w:r>
      <w:r>
        <w:rPr>
          <w:rFonts w:ascii="Times New Roman" w:hAnsi="Times New Roman" w:eastAsia="Times New Roman"/>
          <w:i/>
        </w:rPr>
        <w:t xml:space="preserve">Bsp</w:t>
      </w:r>
      <w:r>
        <w:rPr>
          <w:rFonts w:ascii="Times New Roman" w:hAnsi="Times New Roman" w:eastAsia="Times New Roman"/>
        </w:rPr>
        <w:t xml:space="preserve">EI</w:t>
      </w:r>
      <w:r>
        <w:rPr>
          <w:rFonts w:ascii="Times New Roman" w:hAnsi="Times New Roman" w:eastAsia="Times New Roman"/>
        </w:rPr>
        <w:t xml:space="preserve">/</w:t>
      </w:r>
      <w:r>
        <w:rPr>
          <w:rFonts w:ascii="Times New Roman" w:hAnsi="Times New Roman" w:eastAsia="Times New Roman"/>
          <w:i/>
        </w:rPr>
        <w:t xml:space="preserve">Hin</w:t>
      </w:r>
      <w:r>
        <w:rPr>
          <w:rFonts w:ascii="Times New Roman" w:hAnsi="Times New Roman" w:eastAsia="Times New Roman"/>
        </w:rPr>
        <w:t xml:space="preserve">III</w:t>
      </w:r>
      <w:r>
        <w:t xml:space="preserve">双酶</w:t>
      </w:r>
      <w:r>
        <w:t xml:space="preserve">切得到目的片段</w:t>
      </w:r>
      <w:r>
        <w:rPr>
          <w:rFonts w:ascii="Times New Roman" w:hAnsi="Times New Roman" w:eastAsia="Times New Roman"/>
        </w:rPr>
        <w:t xml:space="preserve">2A</w:t>
      </w:r>
      <w:r>
        <w:t xml:space="preserve">肽</w:t>
      </w:r>
      <w:r>
        <w:rPr>
          <w:rFonts w:ascii="Times New Roman" w:hAnsi="Times New Roman" w:eastAsia="Times New Roman"/>
        </w:rPr>
        <w:t xml:space="preserve">-linker</w:t>
      </w:r>
      <w:r>
        <w:t xml:space="preserve">，大小为</w:t>
      </w:r>
      <w:r>
        <w:rPr>
          <w:rFonts w:ascii="Times New Roman" w:hAnsi="Times New Roman" w:eastAsia="Times New Roman"/>
        </w:rPr>
        <w:t xml:space="preserve">102 bp</w:t>
      </w:r>
      <w:r>
        <w:rPr>
          <w:rFonts w:ascii="Times New Roman" w:hAnsi="Times New Roman" w:eastAsia="Times New Roman"/>
          <w:rFonts w:ascii="Times New Roman" w:hAnsi="Times New Roman" w:eastAsia="Times New Roman"/>
          <w:spacing w:val="0"/>
        </w:rPr>
        <w:t xml:space="preserve">（</w:t>
      </w:r>
      <w:r>
        <w:t xml:space="preserve">图</w:t>
      </w:r>
      <w:r>
        <w:rPr>
          <w:rFonts w:ascii="Times New Roman" w:hAnsi="Times New Roman" w:eastAsia="Times New Roman"/>
        </w:rPr>
        <w:t xml:space="preserve">4</w:t>
      </w:r>
      <w:r>
        <w:t xml:space="preserve">）</w:t>
      </w:r>
      <w:r>
        <w:t xml:space="preserve">。</w:t>
      </w:r>
    </w:p>
    <w:p w:rsidR="0018722C">
      <w:pPr>
        <w:pStyle w:val="aff7"/>
        <w:topLinePunct/>
      </w:pPr>
      <w:r>
        <w:drawing>
          <wp:inline>
            <wp:extent cx="3917419" cy="1466754"/>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2" cstate="print"/>
                    <a:stretch>
                      <a:fillRect/>
                    </a:stretch>
                  </pic:blipFill>
                  <pic:spPr>
                    <a:xfrm>
                      <a:off x="0" y="0"/>
                      <a:ext cx="3917419" cy="1466754"/>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sidR="001852F3">
        <w:rPr>
          <w:rFonts w:cstheme="minorBidi" w:hAnsiTheme="minorHAnsi" w:eastAsiaTheme="minorHAnsi" w:asciiTheme="minorHAnsi" w:ascii="宋体" w:eastAsia="宋体" w:hint="eastAsia"/>
        </w:rPr>
        <w:t xml:space="preserve">4</w:t>
      </w:r>
      <w:r w:rsidR="001852F3">
        <w:rPr>
          <w:rFonts w:cstheme="minorBidi" w:hAnsiTheme="minorHAnsi" w:eastAsiaTheme="minorHAnsi" w:asciiTheme="minorHAnsi" w:ascii="宋体" w:eastAsia="宋体" w:hint="eastAsia"/>
        </w:rPr>
        <w:t xml:space="preserve">经酶切得到的</w:t>
      </w:r>
      <w:r>
        <w:rPr>
          <w:rFonts w:cstheme="minorBidi" w:hAnsiTheme="minorHAnsi" w:eastAsiaTheme="minorHAnsi" w:asciiTheme="minorHAnsi"/>
        </w:rPr>
        <w:t>2A-linker</w:t>
      </w:r>
      <w:r>
        <w:rPr>
          <w:rFonts w:ascii="宋体" w:eastAsia="宋体" w:hint="eastAsia" w:cstheme="minorBidi" w:hAnsiTheme="minorHAnsi"/>
        </w:rPr>
        <w:t>目的片段。</w:t>
      </w:r>
      <w:r>
        <w:rPr>
          <w:rFonts w:cstheme="minorBidi" w:hAnsiTheme="minorHAnsi" w:eastAsiaTheme="minorHAnsi" w:asciiTheme="minorHAnsi"/>
        </w:rPr>
        <w:t>M1</w:t>
      </w:r>
      <w:r>
        <w:rPr>
          <w:rFonts w:ascii="宋体" w:eastAsia="宋体" w:hint="eastAsia" w:cstheme="minorBidi" w:hAnsiTheme="minorHAnsi"/>
        </w:rPr>
        <w:t>，</w:t>
      </w:r>
      <w:r>
        <w:rPr>
          <w:rFonts w:cstheme="minorBidi" w:hAnsiTheme="minorHAnsi" w:eastAsiaTheme="minorHAnsi" w:asciiTheme="minorHAnsi"/>
        </w:rPr>
        <w:t>50 bp DNA Ladder</w:t>
      </w:r>
      <w:r>
        <w:rPr>
          <w:rFonts w:ascii="宋体" w:eastAsia="宋体" w:hint="eastAsia" w:cstheme="minorBidi" w:hAnsiTheme="minorHAnsi"/>
        </w:rPr>
        <w:t>；</w:t>
      </w:r>
    </w:p>
    <w:p w:rsidR="0018722C">
      <w:pPr>
        <w:topLinePunct/>
      </w:pPr>
      <w:r>
        <w:rPr>
          <w:rFonts w:cstheme="minorBidi" w:hAnsiTheme="minorHAnsi" w:eastAsiaTheme="minorHAnsi" w:asciiTheme="minorHAnsi"/>
        </w:rPr>
        <w:t>M2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 Kbp marker</w:t>
      </w:r>
      <w:r>
        <w:rPr>
          <w:rFonts w:ascii="宋体" w:eastAsia="宋体" w:hint="eastAsia" w:cstheme="minorBidi" w:hAnsiTheme="minorHAnsi"/>
        </w:rPr>
        <w:t>。</w:t>
      </w:r>
    </w:p>
    <w:p w:rsidR="0018722C">
      <w:pPr>
        <w:topLinePunct/>
      </w:pPr>
      <w:r>
        <w:rPr>
          <w:rFonts w:cstheme="minorBidi" w:hAnsiTheme="minorHAnsi" w:eastAsiaTheme="minorHAnsi" w:asciiTheme="minorHAnsi"/>
        </w:rPr>
        <w:t>Fig 4 Target fragment 2A-linker was gained by digested with restriction enzymes. M1, 50 bp DNA Ladder; M2, 1 K bp marker.</w:t>
      </w:r>
    </w:p>
    <w:p w:rsidR="0018722C">
      <w:pPr>
        <w:pStyle w:val="Heading3"/>
        <w:topLinePunct/>
        <w:ind w:left="200" w:hangingChars="200" w:hanging="200"/>
      </w:pPr>
      <w:bookmarkStart w:id="730356" w:name="_Toc686730356"/>
      <w:r>
        <w:t>3.2</w:t>
      </w:r>
      <w:r>
        <w:t xml:space="preserve"> </w:t>
      </w:r>
      <w:r>
        <w:t>质粒</w:t>
      </w:r>
      <w:r>
        <w:t>pacGFP1-N1</w:t>
      </w:r>
      <w:r/>
      <w:r>
        <w:t>的改造</w:t>
      </w:r>
      <w:bookmarkEnd w:id="730356"/>
    </w:p>
    <w:p w:rsidR="0018722C">
      <w:pPr>
        <w:topLinePunct/>
      </w:pPr>
      <w:r>
        <w:t>以质粒</w:t>
      </w:r>
      <w:r>
        <w:rPr>
          <w:rFonts w:ascii="Times New Roman" w:hAnsi="Times New Roman" w:eastAsia="Times New Roman"/>
          <w:i/>
        </w:rPr>
        <w:t>p</w:t>
      </w:r>
      <w:r>
        <w:rPr>
          <w:rFonts w:ascii="Times New Roman" w:hAnsi="Times New Roman" w:eastAsia="Times New Roman"/>
        </w:rPr>
        <w:t>acGFP1-N1</w:t>
      </w:r>
      <w:r>
        <w:t>为模板，</w:t>
      </w:r>
      <w:r w:rsidR="001852F3">
        <w:t xml:space="preserve">扩增片段</w:t>
      </w:r>
      <w:r>
        <w:rPr>
          <w:rFonts w:ascii="Times New Roman" w:hAnsi="Times New Roman" w:eastAsia="Times New Roman"/>
        </w:rPr>
        <w:t>acGFP1</w:t>
      </w:r>
      <w:r>
        <w:rPr>
          <w:rFonts w:ascii="Times New Roman" w:hAnsi="Times New Roman" w:eastAsia="Times New Roman"/>
        </w:rPr>
        <w:t>(</w:t>
      </w:r>
      <w:r>
        <w:t>在其</w:t>
      </w:r>
      <w:r>
        <w:rPr>
          <w:rFonts w:ascii="Times New Roman" w:hAnsi="Times New Roman" w:eastAsia="Times New Roman"/>
        </w:rPr>
        <w:t>5′-</w:t>
      </w:r>
      <w:r>
        <w:t>加入</w:t>
      </w:r>
      <w:r>
        <w:rPr>
          <w:rFonts w:ascii="Times New Roman" w:hAnsi="Times New Roman" w:eastAsia="Times New Roman"/>
        </w:rPr>
        <w:t>Kozak consensus</w:t>
      </w:r>
    </w:p>
    <w:p w:rsidR="0018722C">
      <w:pPr>
        <w:topLinePunct/>
      </w:pPr>
      <w:r>
        <w:rPr>
          <w:rFonts w:ascii="Times New Roman" w:eastAsia="Times New Roman"/>
        </w:rPr>
        <w:t>sequence</w:t>
      </w:r>
      <w:r>
        <w:rPr>
          <w:rFonts w:ascii="Times New Roman" w:eastAsia="Times New Roman"/>
          <w:rFonts w:ascii="Times New Roman" w:eastAsia="Times New Roman"/>
        </w:rPr>
        <w:t>）</w:t>
      </w:r>
      <w:r>
        <w:t>，引物见</w:t>
      </w:r>
      <w:r>
        <w:t>表</w:t>
      </w:r>
      <w:r>
        <w:rPr>
          <w:rFonts w:ascii="Times New Roman" w:eastAsia="Times New Roman"/>
        </w:rPr>
        <w:t>1</w:t>
      </w:r>
      <w:r>
        <w:t>。对扩增得到的目的片段</w:t>
      </w:r>
      <w:r>
        <w:rPr>
          <w:rFonts w:ascii="Times New Roman" w:eastAsia="Times New Roman"/>
        </w:rPr>
        <w:t>acGFP1</w:t>
      </w:r>
      <w:r>
        <w:t>和载体</w:t>
      </w:r>
      <w:r>
        <w:rPr>
          <w:rFonts w:ascii="Times New Roman" w:eastAsia="Times New Roman"/>
          <w:i/>
        </w:rPr>
        <w:t>p</w:t>
      </w:r>
      <w:r>
        <w:rPr>
          <w:rFonts w:ascii="Times New Roman" w:eastAsia="Times New Roman"/>
        </w:rPr>
        <w:t>acGFP1-N1</w:t>
      </w:r>
      <w:r>
        <w:t>分别进行双酶切</w:t>
      </w:r>
      <w:r>
        <w:t>（</w:t>
      </w:r>
      <w:r>
        <w:rPr>
          <w:rFonts w:ascii="Times New Roman" w:eastAsia="Times New Roman"/>
          <w:i/>
        </w:rPr>
        <w:t>N</w:t>
      </w:r>
      <w:r>
        <w:rPr>
          <w:rFonts w:ascii="Times New Roman" w:eastAsia="Times New Roman"/>
          <w:i/>
        </w:rPr>
        <w:t>h</w:t>
      </w:r>
      <w:r>
        <w:rPr>
          <w:rFonts w:ascii="Times New Roman" w:eastAsia="Times New Roman"/>
          <w:i/>
        </w:rPr>
        <w:t>e</w:t>
      </w:r>
      <w:r>
        <w:rPr>
          <w:rFonts w:ascii="Times New Roman" w:eastAsia="Times New Roman"/>
        </w:rPr>
        <w:t>I</w:t>
      </w:r>
      <w:r>
        <w:rPr>
          <w:rFonts w:ascii="Times New Roman" w:eastAsia="Times New Roman"/>
        </w:rPr>
        <w:t>/</w:t>
      </w:r>
      <w:r>
        <w:rPr>
          <w:rFonts w:ascii="Times New Roman" w:eastAsia="Times New Roman"/>
          <w:i/>
        </w:rPr>
        <w:t>N</w:t>
      </w:r>
      <w:r>
        <w:rPr>
          <w:rFonts w:ascii="Times New Roman" w:eastAsia="Times New Roman"/>
          <w:i/>
        </w:rPr>
        <w:t>o</w:t>
      </w:r>
      <w:r>
        <w:rPr>
          <w:rFonts w:ascii="Times New Roman" w:eastAsia="Times New Roman"/>
          <w:i/>
        </w:rPr>
        <w:t>t</w:t>
      </w:r>
      <w:r>
        <w:rPr>
          <w:rFonts w:ascii="Times New Roman" w:eastAsia="Times New Roman"/>
        </w:rPr>
        <w:t>I</w:t>
      </w:r>
      <w:r>
        <w:t>）</w:t>
      </w:r>
      <w:r>
        <w:t>，分别胶回收后，将目的片段相连接，得到新载体</w:t>
      </w:r>
      <w:r>
        <w:rPr>
          <w:rFonts w:ascii="Times New Roman" w:eastAsia="Times New Roman"/>
          <w:i/>
        </w:rPr>
        <w:t>p</w:t>
      </w:r>
      <w:r>
        <w:rPr>
          <w:rFonts w:ascii="Times New Roman" w:eastAsia="Times New Roman"/>
        </w:rPr>
        <w:t>acG</w:t>
      </w:r>
      <w:r>
        <w:rPr>
          <w:rFonts w:ascii="Times New Roman" w:eastAsia="Times New Roman"/>
        </w:rPr>
        <w:t>FP1</w:t>
      </w:r>
      <w:r>
        <w:rPr>
          <w:rFonts w:ascii="Times New Roman" w:eastAsia="Times New Roman"/>
        </w:rPr>
        <w:t>-N</w:t>
      </w:r>
      <w:r>
        <w:rPr>
          <w:rFonts w:ascii="Times New Roman" w:eastAsia="Times New Roman"/>
        </w:rPr>
        <w:t>1</w:t>
      </w:r>
      <w:r>
        <w:rPr>
          <w:rFonts w:ascii="Times New Roman" w:eastAsia="Times New Roman"/>
        </w:rPr>
        <w:t>-</w:t>
      </w:r>
      <w:r>
        <w:rPr>
          <w:rFonts w:ascii="Times New Roman" w:eastAsia="Times New Roman"/>
        </w:rPr>
        <w:t>s</w:t>
      </w:r>
      <w:r>
        <w:t>。</w:t>
      </w:r>
    </w:p>
    <w:p w:rsidR="0018722C">
      <w:pPr>
        <w:pStyle w:val="Heading3"/>
        <w:topLinePunct/>
        <w:ind w:left="200" w:hangingChars="200" w:hanging="200"/>
      </w:pPr>
      <w:bookmarkStart w:id="730357" w:name="_Toc686730357"/>
      <w:r>
        <w:t>3.3</w:t>
      </w:r>
      <w:r>
        <w:t xml:space="preserve"> </w:t>
      </w:r>
      <w:r>
        <w:t>质粒</w:t>
      </w:r>
      <w:r>
        <w:t>ptdtomato-2A</w:t>
      </w:r>
      <w:r/>
      <w:r>
        <w:t>和</w:t>
      </w:r>
      <w:r>
        <w:t>pzsYellow1-2A</w:t>
      </w:r>
      <w:r/>
      <w:r>
        <w:t>的获得</w:t>
      </w:r>
      <w:bookmarkEnd w:id="730357"/>
    </w:p>
    <w:p w:rsidR="0018722C">
      <w:pPr>
        <w:topLinePunct/>
      </w:pPr>
      <w:r>
        <w:t>将</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中得到的</w:t>
      </w:r>
      <w:r>
        <w:rPr>
          <w:rFonts w:ascii="Times New Roman" w:hAnsi="Times New Roman" w:eastAsia="Times New Roman"/>
        </w:rPr>
        <w:t>2A-linker</w:t>
      </w:r>
      <w:r>
        <w:t>目的片段经</w:t>
      </w:r>
      <w:r>
        <w:rPr>
          <w:rFonts w:ascii="Times New Roman" w:hAnsi="Times New Roman" w:eastAsia="Times New Roman"/>
          <w:i/>
        </w:rPr>
        <w:t>Bsp</w:t>
      </w:r>
      <w:r>
        <w:rPr>
          <w:rFonts w:ascii="Times New Roman" w:hAnsi="Times New Roman" w:eastAsia="Times New Roman"/>
        </w:rPr>
        <w:t>EI</w:t>
      </w:r>
      <w:r>
        <w:rPr>
          <w:rFonts w:ascii="Times New Roman" w:hAnsi="Times New Roman" w:eastAsia="Times New Roman"/>
        </w:rPr>
        <w:t>/</w:t>
      </w:r>
      <w:r>
        <w:rPr>
          <w:rFonts w:ascii="Times New Roman" w:hAnsi="Times New Roman" w:eastAsia="Times New Roman"/>
          <w:i/>
        </w:rPr>
        <w:t>Hind</w:t>
      </w:r>
      <w:r>
        <w:t>Ⅲ双酶切后，分别亚克隆入质粒</w:t>
      </w:r>
      <w:r>
        <w:rPr>
          <w:rFonts w:ascii="Times New Roman" w:hAnsi="Times New Roman" w:eastAsia="Times New Roman"/>
          <w:i/>
        </w:rPr>
        <w:t>p</w:t>
      </w:r>
      <w:r>
        <w:rPr>
          <w:rFonts w:ascii="Times New Roman" w:hAnsi="Times New Roman" w:eastAsia="Times New Roman"/>
        </w:rPr>
        <w:t>tdTomato-c1</w:t>
      </w:r>
      <w:r>
        <w:t>和</w:t>
      </w:r>
      <w:r>
        <w:rPr>
          <w:rFonts w:ascii="Times New Roman" w:hAnsi="Times New Roman" w:eastAsia="Times New Roman"/>
          <w:i/>
        </w:rPr>
        <w:t>p</w:t>
      </w:r>
      <w:r>
        <w:rPr>
          <w:rFonts w:ascii="Times New Roman" w:hAnsi="Times New Roman" w:eastAsia="Times New Roman"/>
        </w:rPr>
        <w:t>zsYellow1</w:t>
      </w:r>
      <w:r>
        <w:t>，经克隆转化，得到载体</w:t>
      </w:r>
      <w:r>
        <w:rPr>
          <w:rFonts w:ascii="Times New Roman" w:hAnsi="Times New Roman" w:eastAsia="Times New Roman"/>
          <w:i/>
        </w:rPr>
        <w:t>p</w:t>
      </w:r>
      <w:r>
        <w:rPr>
          <w:rFonts w:ascii="Times New Roman" w:hAnsi="Times New Roman" w:eastAsia="Times New Roman"/>
        </w:rPr>
        <w:t>tdTomato-2A</w:t>
      </w:r>
      <w:r>
        <w:t>和</w:t>
      </w:r>
      <w:r>
        <w:rPr>
          <w:rFonts w:ascii="Times New Roman" w:hAnsi="Times New Roman" w:eastAsia="Times New Roman"/>
          <w:i/>
        </w:rPr>
        <w:t>p</w:t>
      </w:r>
      <w:r>
        <w:rPr>
          <w:rFonts w:ascii="Times New Roman" w:hAnsi="Times New Roman" w:eastAsia="Times New Roman"/>
        </w:rPr>
        <w:t>zsYellow1-2A</w:t>
      </w:r>
      <w:r>
        <w:t>（</w:t>
      </w:r>
      <w:r>
        <w:t>图</w:t>
      </w:r>
    </w:p>
    <w:p w:rsidR="0018722C">
      <w:pPr>
        <w:topLinePunct/>
      </w:pPr>
      <w:r>
        <w:rPr>
          <w:rFonts w:ascii="Times New Roman" w:eastAsia="Times New Roman"/>
        </w:rPr>
        <w:t>5</w:t>
      </w:r>
      <w:r>
        <w:t>）</w:t>
      </w:r>
      <w:r>
        <w:t>。</w:t>
      </w:r>
    </w:p>
    <w:p w:rsidR="0018722C">
      <w:pPr>
        <w:pStyle w:val="aff7"/>
        <w:topLinePunct/>
      </w:pPr>
      <w:r>
        <w:drawing>
          <wp:inline>
            <wp:extent cx="3063707" cy="143256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3" cstate="print"/>
                    <a:stretch>
                      <a:fillRect/>
                    </a:stretch>
                  </pic:blipFill>
                  <pic:spPr>
                    <a:xfrm>
                      <a:off x="0" y="0"/>
                      <a:ext cx="3063707" cy="1432560"/>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ascii="宋体" w:eastAsia="宋体" w:hint="eastAsia" w:cstheme="minorBidi" w:hAnsiTheme="minorHAnsi"/>
        </w:rPr>
        <w:t>5</w:t>
      </w:r>
      <w:r w:rsidR="001852F3">
        <w:rPr>
          <w:rFonts w:ascii="宋体" w:eastAsia="宋体" w:hint="eastAsia" w:cstheme="minorBidi" w:hAnsiTheme="minorHAnsi"/>
        </w:rPr>
        <w:t xml:space="preserve">以质粒</w:t>
      </w:r>
      <w:r>
        <w:rPr>
          <w:rFonts w:cstheme="minorBidi" w:hAnsiTheme="minorHAnsi" w:eastAsiaTheme="minorHAnsi" w:asciiTheme="minorHAnsi"/>
          <w:i/>
        </w:rPr>
        <w:t>p</w:t>
      </w:r>
      <w:r>
        <w:rPr>
          <w:rFonts w:cstheme="minorBidi" w:hAnsiTheme="minorHAnsi" w:eastAsiaTheme="minorHAnsi" w:asciiTheme="minorHAnsi"/>
        </w:rPr>
        <w:t>tdTomato-2A</w:t>
      </w:r>
      <w:r>
        <w:rPr>
          <w:rFonts w:ascii="宋体" w:eastAsia="宋体" w:hint="eastAsia" w:cstheme="minorBidi" w:hAnsiTheme="minorHAnsi"/>
        </w:rPr>
        <w:t>和</w:t>
      </w:r>
      <w:r>
        <w:rPr>
          <w:rFonts w:cstheme="minorBidi" w:hAnsiTheme="minorHAnsi" w:eastAsiaTheme="minorHAnsi" w:asciiTheme="minorHAnsi"/>
          <w:i/>
        </w:rPr>
        <w:t>p</w:t>
      </w:r>
      <w:r>
        <w:rPr>
          <w:rFonts w:cstheme="minorBidi" w:hAnsiTheme="minorHAnsi" w:eastAsiaTheme="minorHAnsi" w:asciiTheme="minorHAnsi"/>
        </w:rPr>
        <w:t>zsYellow1-2A</w:t>
      </w:r>
      <w:r>
        <w:rPr>
          <w:rFonts w:ascii="宋体" w:eastAsia="宋体" w:hint="eastAsia" w:cstheme="minorBidi" w:hAnsiTheme="minorHAnsi"/>
        </w:rPr>
        <w:t>为模板，扩增得到的</w:t>
      </w:r>
      <w:r>
        <w:rPr>
          <w:rFonts w:ascii="宋体" w:eastAsia="宋体" w:hint="eastAsia" w:cstheme="minorBidi" w:hAnsiTheme="minorHAnsi"/>
        </w:rPr>
        <w:t>目的片段</w:t>
      </w:r>
      <w:r>
        <w:rPr>
          <w:rFonts w:cstheme="minorBidi" w:hAnsiTheme="minorHAnsi" w:eastAsiaTheme="minorHAnsi" w:asciiTheme="minorHAnsi"/>
        </w:rPr>
        <w:t>tdTomato-2A</w:t>
      </w:r>
      <w:r>
        <w:rPr>
          <w:rFonts w:ascii="宋体" w:eastAsia="宋体" w:hint="eastAsia" w:cstheme="minorBidi" w:hAnsiTheme="minorHAnsi"/>
        </w:rPr>
        <w:t>（</w:t>
      </w:r>
      <w:r>
        <w:rPr>
          <w:kern w:val="2"/>
          <w:szCs w:val="22"/>
          <w:rFonts w:ascii="宋体" w:eastAsia="宋体" w:hint="eastAsia" w:cstheme="minorBidi" w:hAnsiTheme="minorHAnsi"/>
          <w:sz w:val="21"/>
        </w:rPr>
        <w:t xml:space="preserve">左</w:t>
      </w:r>
      <w:r>
        <w:rPr>
          <w:rFonts w:ascii="宋体" w:eastAsia="宋体" w:hint="eastAsia" w:cstheme="minorBidi" w:hAnsiTheme="minorHAnsi"/>
        </w:rPr>
        <w:t>）</w:t>
      </w:r>
      <w:r>
        <w:rPr>
          <w:rFonts w:ascii="宋体" w:eastAsia="宋体" w:hint="eastAsia" w:cstheme="minorBidi" w:hAnsiTheme="minorHAnsi"/>
        </w:rPr>
        <w:t>和</w:t>
      </w:r>
      <w:r>
        <w:rPr>
          <w:rFonts w:cstheme="minorBidi" w:hAnsiTheme="minorHAnsi" w:eastAsiaTheme="minorHAnsi" w:asciiTheme="minorHAnsi"/>
        </w:rPr>
        <w:t>zsYellow1-2A</w:t>
      </w:r>
      <w:r>
        <w:rPr>
          <w:rFonts w:ascii="宋体" w:eastAsia="宋体" w:hint="eastAsia" w:cstheme="minorBidi" w:hAnsiTheme="minorHAnsi"/>
        </w:rPr>
        <w:t>（</w:t>
      </w:r>
      <w:r>
        <w:rPr>
          <w:kern w:val="2"/>
          <w:szCs w:val="22"/>
          <w:rFonts w:ascii="宋体" w:eastAsia="宋体" w:hint="eastAsia" w:cstheme="minorBidi" w:hAnsiTheme="minorHAnsi"/>
          <w:sz w:val="21"/>
        </w:rPr>
        <w:t>右</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 xml:space="preserve">Fig 5 The plasmids </w:t>
      </w:r>
      <w:r>
        <w:rPr>
          <w:rFonts w:cstheme="minorBidi" w:hAnsiTheme="minorHAnsi" w:eastAsiaTheme="minorHAnsi" w:asciiTheme="minorHAnsi"/>
          <w:i/>
        </w:rPr>
        <w:t xml:space="preserve">p</w:t>
      </w:r>
      <w:r>
        <w:rPr>
          <w:rFonts w:cstheme="minorBidi" w:hAnsiTheme="minorHAnsi" w:eastAsiaTheme="minorHAnsi" w:asciiTheme="minorHAnsi"/>
        </w:rPr>
        <w:t xml:space="preserve">tdTomato-2A and </w:t>
      </w:r>
      <w:r>
        <w:rPr>
          <w:rFonts w:cstheme="minorBidi" w:hAnsiTheme="minorHAnsi" w:eastAsiaTheme="minorHAnsi" w:asciiTheme="minorHAnsi"/>
          <w:i/>
        </w:rPr>
        <w:t xml:space="preserve">p</w:t>
      </w:r>
      <w:r>
        <w:rPr>
          <w:rFonts w:cstheme="minorBidi" w:hAnsiTheme="minorHAnsi" w:eastAsiaTheme="minorHAnsi" w:asciiTheme="minorHAnsi"/>
        </w:rPr>
        <w:t xml:space="preserve">zsYellow1-2A</w:t>
      </w:r>
      <w:r w:rsidR="001852F3">
        <w:rPr>
          <w:rFonts w:cstheme="minorBidi" w:hAnsiTheme="minorHAnsi" w:eastAsiaTheme="minorHAnsi" w:asciiTheme="minorHAnsi"/>
        </w:rPr>
        <w:t xml:space="preserve"> were</w:t>
      </w:r>
      <w:r w:rsidR="001852F3">
        <w:rPr>
          <w:rFonts w:cstheme="minorBidi" w:hAnsiTheme="minorHAnsi" w:eastAsiaTheme="minorHAnsi" w:asciiTheme="minorHAnsi"/>
        </w:rPr>
        <w:t xml:space="preserve"> as template, respectively, the fragments tdTomato-2A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left</w:t>
      </w:r>
      <w:r>
        <w:rPr>
          <w:rFonts w:cstheme="minorBidi" w:hAnsiTheme="minorHAnsi" w:eastAsiaTheme="minorHAnsi" w:asciiTheme="minorHAnsi"/>
        </w:rPr>
        <w:t xml:space="preserve">)</w:t>
      </w:r>
      <w:r>
        <w:rPr>
          <w:rFonts w:cstheme="minorBidi" w:hAnsiTheme="minorHAnsi" w:eastAsiaTheme="minorHAnsi" w:asciiTheme="minorHAnsi"/>
        </w:rPr>
        <w:t xml:space="preserve"> and zsYellow1-2A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right</w:t>
      </w:r>
      <w:r>
        <w:rPr>
          <w:rFonts w:cstheme="minorBidi" w:hAnsiTheme="minorHAnsi" w:eastAsiaTheme="minorHAnsi" w:asciiTheme="minorHAnsi"/>
        </w:rPr>
        <w:t xml:space="preserve">)</w:t>
      </w:r>
      <w:r>
        <w:rPr>
          <w:rFonts w:cstheme="minorBidi" w:hAnsiTheme="minorHAnsi" w:eastAsiaTheme="minorHAnsi" w:asciiTheme="minorHAnsi"/>
        </w:rPr>
        <w:t xml:space="preserve"> were gained by PCR.</w:t>
      </w:r>
    </w:p>
    <w:p w:rsidR="0018722C">
      <w:pPr>
        <w:pStyle w:val="Heading3"/>
        <w:topLinePunct/>
        <w:ind w:left="200" w:hangingChars="200" w:hanging="200"/>
      </w:pPr>
      <w:bookmarkStart w:id="730358" w:name="_Toc686730358"/>
      <w:r>
        <w:t>3.4</w:t>
      </w:r>
      <w:r>
        <w:t xml:space="preserve"> </w:t>
      </w:r>
      <w:r>
        <w:t>质粒</w:t>
      </w:r>
      <w:r>
        <w:rPr>
          <w:i/>
        </w:rPr>
        <w:t>p</w:t>
      </w:r>
      <w:r>
        <w:t>tdTomato-acGFP1</w:t>
      </w:r>
      <w:r>
        <w:t>和质粒</w:t>
      </w:r>
      <w:r>
        <w:rPr>
          <w:i/>
        </w:rPr>
        <w:t>p</w:t>
      </w:r>
      <w:r>
        <w:t>zsYellow1-acGFP1</w:t>
      </w:r>
      <w:r/>
      <w:r>
        <w:t>的获得</w:t>
      </w:r>
      <w:bookmarkEnd w:id="730358"/>
    </w:p>
    <w:p w:rsidR="0018722C">
      <w:pPr>
        <w:topLinePunct/>
      </w:pPr>
      <w:r>
        <w:t>载体</w:t>
      </w:r>
      <w:r>
        <w:rPr>
          <w:rFonts w:ascii="Times New Roman" w:eastAsia="宋体"/>
          <w:i/>
        </w:rPr>
        <w:t>p</w:t>
      </w:r>
      <w:r>
        <w:rPr>
          <w:rFonts w:ascii="Times New Roman" w:eastAsia="宋体"/>
        </w:rPr>
        <w:t>tdTomato-2A</w:t>
      </w:r>
      <w:r>
        <w:t>和</w:t>
      </w:r>
      <w:r>
        <w:rPr>
          <w:rFonts w:ascii="Times New Roman" w:eastAsia="宋体"/>
          <w:i/>
        </w:rPr>
        <w:t>p</w:t>
      </w:r>
      <w:r>
        <w:rPr>
          <w:rFonts w:ascii="Times New Roman" w:eastAsia="宋体"/>
        </w:rPr>
        <w:t>zsYellow1-2A</w:t>
      </w:r>
      <w:r>
        <w:t>经</w:t>
      </w:r>
      <w:r>
        <w:rPr>
          <w:rFonts w:ascii="Times New Roman" w:eastAsia="宋体"/>
        </w:rPr>
        <w:t>PCR</w:t>
      </w:r>
      <w:r>
        <w:t>扩增，得到目的片段</w:t>
      </w:r>
      <w:r>
        <w:rPr>
          <w:rFonts w:ascii="Times New Roman" w:eastAsia="宋体"/>
        </w:rPr>
        <w:t>tdTomato-2A</w:t>
      </w:r>
      <w:r>
        <w:t>（</w:t>
      </w:r>
      <w:r>
        <w:t>已</w:t>
      </w:r>
      <w:r>
        <w:rPr>
          <w:spacing w:val="-3"/>
        </w:rPr>
        <w:t>在其两端分别引入酶切位点</w:t>
      </w:r>
      <w:r>
        <w:rPr>
          <w:rFonts w:ascii="Times New Roman" w:eastAsia="宋体"/>
          <w:i/>
          <w:spacing w:val="-9"/>
        </w:rPr>
        <w:t>Nhe</w:t>
      </w:r>
      <w:r>
        <w:rPr>
          <w:rFonts w:ascii="Times New Roman" w:eastAsia="宋体"/>
          <w:spacing w:val="-9"/>
        </w:rPr>
        <w:t>I</w:t>
      </w:r>
      <w:r>
        <w:rPr>
          <w:rFonts w:ascii="Times New Roman" w:eastAsia="宋体"/>
          <w:spacing w:val="-9"/>
        </w:rPr>
        <w:t>/</w:t>
      </w:r>
      <w:r>
        <w:rPr>
          <w:rFonts w:ascii="Times New Roman" w:eastAsia="宋体"/>
          <w:i/>
          <w:spacing w:val="-9"/>
        </w:rPr>
        <w:t>Spe</w:t>
      </w:r>
      <w:r>
        <w:rPr>
          <w:rFonts w:ascii="Times New Roman" w:eastAsia="宋体"/>
          <w:spacing w:val="-9"/>
        </w:rPr>
        <w:t>I</w:t>
      </w:r>
      <w:r>
        <w:rPr>
          <w:spacing w:val="-22"/>
        </w:rPr>
        <w:t>、</w:t>
      </w:r>
      <w:r>
        <w:rPr>
          <w:rFonts w:ascii="Times New Roman" w:eastAsia="宋体"/>
          <w:i/>
          <w:spacing w:val="-14"/>
        </w:rPr>
        <w:t>Xho</w:t>
      </w:r>
      <w:r>
        <w:rPr>
          <w:rFonts w:ascii="Times New Roman" w:eastAsia="宋体"/>
          <w:spacing w:val="-14"/>
        </w:rPr>
        <w:t>I</w:t>
      </w:r>
      <w:r>
        <w:t>）</w:t>
      </w:r>
      <w:r>
        <w:t>和</w:t>
      </w:r>
      <w:r>
        <w:rPr>
          <w:rFonts w:ascii="Times New Roman" w:eastAsia="宋体"/>
        </w:rPr>
        <w:t>zsYellow1-2A</w:t>
      </w:r>
      <w:r>
        <w:t>（</w:t>
      </w:r>
      <w:r>
        <w:t>两端分别引入酶切位点</w:t>
      </w:r>
      <w:r>
        <w:rPr>
          <w:rFonts w:ascii="Times New Roman" w:eastAsia="宋体"/>
          <w:i/>
          <w:spacing w:val="-23"/>
        </w:rPr>
        <w:t>X</w:t>
      </w:r>
      <w:r>
        <w:rPr>
          <w:rFonts w:ascii="Times New Roman" w:eastAsia="宋体"/>
          <w:i/>
        </w:rPr>
        <w:t>h</w:t>
      </w:r>
      <w:r>
        <w:rPr>
          <w:rFonts w:ascii="Times New Roman" w:eastAsia="宋体"/>
          <w:i/>
          <w:spacing w:val="-23"/>
        </w:rPr>
        <w:t>o</w:t>
      </w:r>
      <w:r>
        <w:rPr>
          <w:rFonts w:ascii="Times New Roman" w:eastAsia="宋体"/>
          <w:spacing w:val="-2"/>
        </w:rPr>
        <w:t>I</w:t>
      </w:r>
      <w:r>
        <w:rPr>
          <w:rFonts w:ascii="Times New Roman" w:eastAsia="宋体"/>
        </w:rPr>
        <w:t>/</w:t>
      </w:r>
      <w:r>
        <w:rPr>
          <w:rFonts w:ascii="Times New Roman" w:eastAsia="宋体"/>
          <w:spacing w:val="-4"/>
        </w:rPr>
        <w:t> </w:t>
      </w:r>
      <w:r>
        <w:rPr>
          <w:rFonts w:ascii="Times New Roman" w:eastAsia="宋体"/>
          <w:i/>
          <w:spacing w:val="-28"/>
        </w:rPr>
        <w:t>B</w:t>
      </w:r>
      <w:r>
        <w:rPr>
          <w:rFonts w:ascii="Times New Roman" w:eastAsia="宋体"/>
          <w:i/>
        </w:rPr>
        <w:t>a</w:t>
      </w:r>
      <w:r>
        <w:rPr>
          <w:rFonts w:ascii="Times New Roman" w:eastAsia="宋体"/>
          <w:i/>
          <w:spacing w:val="-23"/>
        </w:rPr>
        <w:t>m</w:t>
      </w:r>
      <w:r>
        <w:rPr>
          <w:rFonts w:ascii="Times New Roman" w:eastAsia="宋体"/>
          <w:spacing w:val="0"/>
        </w:rPr>
        <w:t>H</w:t>
      </w:r>
      <w:r>
        <w:rPr>
          <w:rFonts w:ascii="Times New Roman" w:eastAsia="宋体"/>
          <w:spacing w:val="0"/>
        </w:rPr>
        <w:t>I</w:t>
      </w:r>
      <w:r>
        <w:t>）</w:t>
      </w:r>
      <w:r>
        <w:t>，所用引物见</w:t>
      </w:r>
      <w:r>
        <w:t>表</w:t>
      </w:r>
      <w:r>
        <w:rPr>
          <w:rFonts w:ascii="Times New Roman" w:eastAsia="宋体"/>
        </w:rPr>
        <w:t>1</w:t>
      </w:r>
      <w:r>
        <w:t>，并分别亚克隆入载体</w:t>
      </w:r>
      <w:r>
        <w:rPr>
          <w:rFonts w:ascii="Times New Roman" w:eastAsia="宋体"/>
          <w:i/>
        </w:rPr>
        <w:t>p</w:t>
      </w:r>
      <w:r>
        <w:rPr>
          <w:rFonts w:ascii="Times New Roman" w:eastAsia="宋体"/>
        </w:rPr>
        <w:t>acG</w:t>
      </w:r>
      <w:r>
        <w:rPr>
          <w:rFonts w:ascii="Times New Roman" w:eastAsia="宋体"/>
        </w:rPr>
        <w:t>FP1</w:t>
      </w:r>
      <w:r>
        <w:rPr>
          <w:rFonts w:ascii="Times New Roman" w:eastAsia="宋体"/>
        </w:rPr>
        <w:t>-N</w:t>
      </w:r>
      <w:r>
        <w:rPr>
          <w:rFonts w:ascii="Times New Roman" w:eastAsia="宋体"/>
        </w:rPr>
        <w:t>1</w:t>
      </w:r>
      <w:r>
        <w:rPr>
          <w:rFonts w:ascii="Times New Roman" w:eastAsia="宋体"/>
        </w:rPr>
        <w:t>-</w:t>
      </w:r>
      <w:r>
        <w:rPr>
          <w:rFonts w:ascii="Times New Roman" w:eastAsia="宋体"/>
        </w:rPr>
        <w:t>s</w:t>
      </w:r>
      <w:r>
        <w:t>，经克隆转化，得</w:t>
      </w:r>
      <w:r>
        <w:t>到载体</w:t>
      </w:r>
      <w:r>
        <w:rPr>
          <w:rFonts w:ascii="Times New Roman" w:eastAsia="宋体"/>
          <w:i/>
        </w:rPr>
        <w:t>p</w:t>
      </w:r>
      <w:r>
        <w:rPr>
          <w:rFonts w:ascii="Times New Roman" w:eastAsia="宋体"/>
        </w:rPr>
        <w:t>tdTomato-</w:t>
      </w:r>
      <w:r>
        <w:rPr>
          <w:rFonts w:ascii="Times New Roman" w:eastAsia="宋体"/>
        </w:rPr>
        <w:t> </w:t>
      </w:r>
      <w:r>
        <w:rPr>
          <w:rFonts w:ascii="Times New Roman" w:eastAsia="宋体"/>
        </w:rPr>
        <w:t>acGFP1</w:t>
      </w:r>
      <w:r>
        <w:t>和</w:t>
      </w:r>
      <w:r>
        <w:rPr>
          <w:rFonts w:ascii="Times New Roman" w:eastAsia="宋体"/>
          <w:i/>
        </w:rPr>
        <w:t>p</w:t>
      </w:r>
      <w:r>
        <w:rPr>
          <w:rFonts w:ascii="Times New Roman" w:eastAsia="宋体"/>
        </w:rPr>
        <w:t>zsYellow1-</w:t>
      </w:r>
      <w:r>
        <w:rPr>
          <w:rFonts w:ascii="Times New Roman" w:eastAsia="宋体"/>
        </w:rPr>
        <w:t> </w:t>
      </w:r>
      <w:r>
        <w:rPr>
          <w:rFonts w:ascii="Times New Roman" w:eastAsia="宋体"/>
        </w:rPr>
        <w:t>acGFP1</w:t>
      </w:r>
      <w:r>
        <w:t>.</w:t>
      </w:r>
    </w:p>
    <w:p w:rsidR="0018722C">
      <w:pPr>
        <w:pStyle w:val="Heading3"/>
        <w:topLinePunct/>
        <w:ind w:left="200" w:hangingChars="200" w:hanging="200"/>
      </w:pPr>
      <w:bookmarkStart w:id="730359" w:name="_Toc686730359"/>
      <w:r>
        <w:t>3.5</w:t>
      </w:r>
      <w:r>
        <w:t xml:space="preserve"> </w:t>
      </w:r>
      <w:r>
        <w:t>质粒</w:t>
      </w:r>
      <w:r>
        <w:rPr>
          <w:i/>
        </w:rPr>
        <w:t>p</w:t>
      </w:r>
      <w:r>
        <w:t>2A-TYG</w:t>
      </w:r>
      <w:r/>
      <w:r>
        <w:t>的获得</w:t>
      </w:r>
      <w:bookmarkEnd w:id="730359"/>
    </w:p>
    <w:p w:rsidR="0018722C">
      <w:pPr>
        <w:topLinePunct/>
      </w:pPr>
      <w:r>
        <w:t xml:space="preserve">质粒</w:t>
      </w:r>
      <w:r>
        <w:rPr>
          <w:rFonts w:ascii="Times New Roman" w:eastAsia="Times New Roman"/>
          <w:i/>
        </w:rPr>
        <w:t xml:space="preserve">p</w:t>
      </w:r>
      <w:r>
        <w:rPr>
          <w:rFonts w:ascii="Times New Roman" w:eastAsia="Times New Roman"/>
        </w:rPr>
        <w:t xml:space="preserve">zsYellow1-acGFP1</w:t>
      </w:r>
      <w:r>
        <w:t xml:space="preserve">经</w:t>
      </w:r>
      <w:r>
        <w:rPr>
          <w:rFonts w:ascii="Times New Roman" w:eastAsia="Times New Roman"/>
          <w:i/>
        </w:rPr>
        <w:t xml:space="preserve">Xho</w:t>
      </w:r>
      <w:r>
        <w:rPr>
          <w:rFonts w:ascii="Times New Roman" w:eastAsia="Times New Roman"/>
        </w:rPr>
        <w:t xml:space="preserve">I</w:t>
      </w:r>
      <w:r>
        <w:rPr>
          <w:rFonts w:ascii="Times New Roman" w:eastAsia="Times New Roman"/>
        </w:rPr>
        <w:t xml:space="preserve">/</w:t>
      </w:r>
      <w:r>
        <w:rPr>
          <w:rFonts w:ascii="Times New Roman" w:eastAsia="Times New Roman"/>
        </w:rPr>
        <w:t xml:space="preserve"> </w:t>
      </w:r>
      <w:r>
        <w:rPr>
          <w:rFonts w:ascii="Times New Roman" w:eastAsia="Times New Roman"/>
          <w:i/>
        </w:rPr>
        <w:t xml:space="preserve">Bam</w:t>
      </w:r>
      <w:r>
        <w:rPr>
          <w:rFonts w:ascii="Times New Roman" w:eastAsia="Times New Roman"/>
        </w:rPr>
        <w:t xml:space="preserve">HI</w:t>
      </w:r>
      <w:r>
        <w:t xml:space="preserve">双酶切，回收片段</w:t>
      </w:r>
      <w:r>
        <w:rPr>
          <w:rFonts w:ascii="Times New Roman" w:eastAsia="Times New Roman"/>
        </w:rPr>
        <w:t xml:space="preserve">zsYellow1-2A</w:t>
      </w:r>
      <w:r>
        <w:t xml:space="preserve">，并亚克隆</w:t>
      </w:r>
      <w:r/>
      <w:r>
        <w:t xml:space="preserve">入</w:t>
      </w:r>
      <w:r w:rsidR="001852F3">
        <w:t xml:space="preserve">质</w:t>
      </w:r>
      <w:r w:rsidR="001852F3">
        <w:t xml:space="preserve">粒</w:t>
      </w:r>
      <w:r>
        <w:rPr>
          <w:rFonts w:ascii="Times New Roman" w:eastAsia="Times New Roman"/>
          <w:i/>
        </w:rPr>
        <w:t xml:space="preserve">p</w:t>
      </w:r>
      <w:r>
        <w:rPr>
          <w:rFonts w:ascii="Times New Roman" w:eastAsia="Times New Roman"/>
        </w:rPr>
        <w:t xml:space="preserve">tdTomato-acGFP1</w:t>
      </w:r>
      <w:r>
        <w:t xml:space="preserve">，</w:t>
      </w:r>
      <w:r w:rsidR="001852F3">
        <w:t xml:space="preserve">经</w:t>
      </w:r>
      <w:r w:rsidR="001852F3">
        <w:t xml:space="preserve">克</w:t>
      </w:r>
      <w:r w:rsidR="001852F3">
        <w:t xml:space="preserve">隆</w:t>
      </w:r>
      <w:r w:rsidR="001852F3">
        <w:t xml:space="preserve">转</w:t>
      </w:r>
      <w:r w:rsidR="001852F3">
        <w:t xml:space="preserve">化</w:t>
      </w:r>
      <w:r w:rsidR="001852F3">
        <w:t xml:space="preserve">后</w:t>
      </w:r>
      <w:r w:rsidR="001852F3">
        <w:t xml:space="preserve">，</w:t>
      </w:r>
      <w:r w:rsidR="001852F3">
        <w:t xml:space="preserve">得</w:t>
      </w:r>
      <w:r w:rsidR="001852F3">
        <w:t xml:space="preserve">到</w:t>
      </w:r>
      <w:r w:rsidR="001852F3">
        <w:t xml:space="preserve">质</w:t>
      </w:r>
      <w:r w:rsidR="001852F3">
        <w:t xml:space="preserve">粒</w:t>
      </w:r>
      <w:r>
        <w:rPr>
          <w:rFonts w:ascii="Times New Roman" w:eastAsia="Times New Roman"/>
          <w:i/>
        </w:rPr>
        <w:t xml:space="preserve">p</w:t>
      </w:r>
      <w:r>
        <w:rPr>
          <w:rFonts w:ascii="Times New Roman" w:eastAsia="Times New Roman"/>
        </w:rPr>
        <w:t xml:space="preserve">t</w:t>
      </w:r>
      <w:r>
        <w:rPr>
          <w:rFonts w:ascii="Times New Roman" w:eastAsia="Times New Roman"/>
        </w:rPr>
        <w:t xml:space="preserve">d</w:t>
      </w:r>
      <w:r>
        <w:rPr>
          <w:rFonts w:ascii="Times New Roman" w:eastAsia="Times New Roman"/>
        </w:rPr>
        <w:t xml:space="preserve">T</w:t>
      </w:r>
      <w:r>
        <w:t xml:space="preserve">．</w:t>
      </w:r>
      <w:r>
        <w:rPr>
          <w:rFonts w:ascii="Times New Roman" w:eastAsia="Times New Roman"/>
        </w:rPr>
        <w:t xml:space="preserve">om</w:t>
      </w:r>
      <w:r>
        <w:rPr>
          <w:rFonts w:ascii="Times New Roman" w:eastAsia="Times New Roman"/>
        </w:rPr>
        <w:t xml:space="preserve">a</w:t>
      </w:r>
      <w:r>
        <w:rPr>
          <w:rFonts w:ascii="Times New Roman" w:eastAsia="Times New Roman"/>
        </w:rPr>
        <w:t xml:space="preserve">to</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A-</w:t>
      </w:r>
      <w:r>
        <w:rPr>
          <w:rFonts w:ascii="Times New Roman" w:eastAsia="Times New Roman"/>
        </w:rPr>
        <w:t xml:space="preserve">z</w:t>
      </w:r>
      <w:r>
        <w:rPr>
          <w:rFonts w:ascii="Times New Roman" w:eastAsia="Times New Roman"/>
        </w:rPr>
        <w:t xml:space="preserve">s</w:t>
      </w:r>
      <w:r>
        <w:rPr>
          <w:rFonts w:ascii="Times New Roman" w:eastAsia="Times New Roman"/>
        </w:rPr>
        <w:t xml:space="preserve">Y</w:t>
      </w:r>
      <w:r>
        <w:t xml:space="preserve">．</w:t>
      </w:r>
      <w:r>
        <w:rPr>
          <w:rFonts w:ascii="Times New Roman" w:eastAsia="Times New Roman"/>
        </w:rPr>
        <w:t xml:space="preserve">e</w:t>
      </w:r>
      <w:r>
        <w:rPr>
          <w:rFonts w:ascii="Times New Roman" w:eastAsia="Times New Roman"/>
        </w:rPr>
        <w:t xml:space="preserve">llo</w:t>
      </w:r>
      <w:r>
        <w:rPr>
          <w:rFonts w:ascii="Times New Roman" w:eastAsia="Times New Roman"/>
        </w:rPr>
        <w:t xml:space="preserve">w</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A-</w:t>
      </w:r>
      <w:r>
        <w:rPr>
          <w:rFonts w:ascii="Times New Roman" w:eastAsia="Times New Roman"/>
        </w:rPr>
        <w:t xml:space="preserve">ac</w:t>
      </w:r>
      <w:r>
        <w:rPr>
          <w:rFonts w:ascii="Times New Roman" w:eastAsia="Times New Roman"/>
        </w:rPr>
        <w:t xml:space="preserve">G</w:t>
      </w:r>
      <w:r>
        <w:t xml:space="preserve">．</w:t>
      </w:r>
      <w:r>
        <w:rPr>
          <w:rFonts w:ascii="Times New Roman" w:eastAsia="Times New Roman"/>
        </w:rPr>
        <w:t xml:space="preserve">F</w:t>
      </w:r>
      <w:r>
        <w:rPr>
          <w:rFonts w:ascii="Times New Roman" w:eastAsia="Times New Roman"/>
        </w:rPr>
        <w:t xml:space="preserve">P1</w:t>
      </w:r>
      <w:r>
        <w:rPr>
          <w:rFonts w:ascii="Times New Roman" w:eastAsia="Times New Roman"/>
        </w:rPr>
        <w:t xml:space="preserve"> </w:t>
      </w:r>
      <w:r>
        <w:rPr>
          <w:rFonts w:ascii="Times New Roman" w:eastAsia="Times New Roman"/>
        </w:rPr>
        <w:t xml:space="preserve">(</w:t>
      </w:r>
      <w:r>
        <w:rPr>
          <w:rFonts w:ascii="Times New Roman" w:eastAsia="Times New Roman"/>
          <w:i/>
          <w:spacing w:val="-23"/>
        </w:rPr>
        <w:t xml:space="preserve">p</w:t>
      </w:r>
      <w:r>
        <w:rPr>
          <w:rFonts w:ascii="Times New Roman" w:eastAsia="Times New Roman"/>
        </w:rPr>
        <w:t xml:space="preserve">2</w:t>
      </w:r>
      <w:r>
        <w:rPr>
          <w:rFonts w:ascii="Times New Roman" w:eastAsia="Times New Roman"/>
          <w:spacing w:val="-6"/>
        </w:rPr>
        <w:t xml:space="preserve">A</w:t>
      </w:r>
      <w:r>
        <w:rPr>
          <w:rFonts w:ascii="Times New Roman" w:eastAsia="Times New Roman"/>
          <w:i/>
          <w:spacing w:val="-22"/>
        </w:rPr>
        <w:t xml:space="preserve">-</w:t>
      </w:r>
      <w:r>
        <w:rPr>
          <w:rFonts w:ascii="Times New Roman" w:eastAsia="Times New Roman"/>
          <w:spacing w:val="0"/>
        </w:rPr>
        <w:t xml:space="preserve">TYG</w:t>
      </w:r>
      <w:r>
        <w:rPr>
          <w:rFonts w:ascii="Times New Roman" w:eastAsia="Times New Roman"/>
        </w:rPr>
        <w:t xml:space="preserve">)</w:t>
      </w:r>
      <w:r>
        <w:rPr>
          <w:rFonts w:ascii="Times New Roman" w:eastAsia="Times New Roman"/>
          <w:rFonts w:ascii="Times New Roman" w:eastAsia="Times New Roman"/>
        </w:rPr>
        <w:t xml:space="preserve">（</w:t>
      </w:r>
      <w:r>
        <w:rPr>
          <w:spacing w:val="-15"/>
        </w:rPr>
        <w:t xml:space="preserve">图</w:t>
      </w:r>
      <w:r>
        <w:rPr>
          <w:rFonts w:ascii="Times New Roman" w:eastAsia="Times New Roman"/>
        </w:rPr>
        <w:t xml:space="preserve">6</w:t>
      </w:r>
      <w:r>
        <w:rPr>
          <w:rFonts w:ascii="Times New Roman" w:eastAsia="Times New Roman"/>
          <w:rFonts w:ascii="Times New Roman" w:eastAsia="Times New Roman"/>
          <w:spacing w:val="0"/>
        </w:rPr>
        <w:t xml:space="preserve">）</w:t>
      </w:r>
      <w:r>
        <w:t xml:space="preserve">。</w:t>
      </w:r>
    </w:p>
    <w:p w:rsidR="0018722C">
      <w:pPr>
        <w:pStyle w:val="aff7"/>
        <w:topLinePunct/>
      </w:pPr>
      <w:r>
        <w:rPr>
          <w:sz w:val="20"/>
        </w:rPr>
        <w:drawing>
          <wp:inline distT="0" distB="0" distL="0" distR="0">
            <wp:extent cx="1415348" cy="156791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24" cstate="print"/>
                    <a:stretch>
                      <a:fillRect/>
                    </a:stretch>
                  </pic:blipFill>
                  <pic:spPr>
                    <a:xfrm>
                      <a:off x="0" y="0"/>
                      <a:ext cx="1415348" cy="1567910"/>
                    </a:xfrm>
                    <a:prstGeom prst="rect">
                      <a:avLst/>
                    </a:prstGeom>
                  </pic:spPr>
                </pic:pic>
              </a:graphicData>
            </a:graphic>
          </wp:inline>
        </w:drawing>
      </w:r>
      <w:r/>
    </w:p>
    <w:p w:rsidR="0018722C">
      <w:pPr>
        <w:pStyle w:val="affff1"/>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ascii="宋体" w:eastAsia="宋体" w:hint="eastAsia" w:cstheme="minorBidi" w:hAnsiTheme="minorHAnsi"/>
        </w:rPr>
        <w:t>6</w:t>
      </w:r>
      <w:r w:rsidR="001852F3">
        <w:rPr>
          <w:rFonts w:ascii="宋体" w:eastAsia="宋体" w:hint="eastAsia" w:cstheme="minorBidi" w:hAnsiTheme="minorHAnsi"/>
        </w:rPr>
        <w:t xml:space="preserve">质粒</w:t>
      </w:r>
      <w:r>
        <w:rPr>
          <w:rFonts w:cstheme="minorBidi" w:hAnsiTheme="minorHAnsi" w:eastAsiaTheme="minorHAnsi" w:asciiTheme="minorHAnsi"/>
          <w:i/>
        </w:rPr>
        <w:t>p</w:t>
      </w:r>
      <w:r>
        <w:rPr>
          <w:rFonts w:cstheme="minorBidi" w:hAnsiTheme="minorHAnsi" w:eastAsiaTheme="minorHAnsi" w:asciiTheme="minorHAnsi"/>
        </w:rPr>
        <w:t>2A-TYG</w:t>
      </w:r>
      <w:r>
        <w:rPr>
          <w:rFonts w:ascii="宋体" w:eastAsia="宋体" w:hint="eastAsia" w:cstheme="minorBidi" w:hAnsiTheme="minorHAnsi"/>
        </w:rPr>
        <w:t>酶切鉴定结果。质粒</w:t>
      </w:r>
      <w:r>
        <w:rPr>
          <w:rFonts w:cstheme="minorBidi" w:hAnsiTheme="minorHAnsi" w:eastAsiaTheme="minorHAnsi" w:asciiTheme="minorHAnsi"/>
          <w:i/>
        </w:rPr>
        <w:t>p</w:t>
      </w:r>
      <w:r>
        <w:rPr>
          <w:rFonts w:cstheme="minorBidi" w:hAnsiTheme="minorHAnsi" w:eastAsiaTheme="minorHAnsi" w:asciiTheme="minorHAnsi"/>
        </w:rPr>
        <w:t>2A-TYG</w:t>
      </w:r>
      <w:r>
        <w:rPr>
          <w:rFonts w:ascii="宋体" w:eastAsia="宋体" w:hint="eastAsia" w:cstheme="minorBidi" w:hAnsiTheme="minorHAnsi"/>
        </w:rPr>
        <w:t>经</w:t>
      </w:r>
      <w:r>
        <w:rPr>
          <w:rFonts w:cstheme="minorBidi" w:hAnsiTheme="minorHAnsi" w:eastAsiaTheme="minorHAnsi" w:asciiTheme="minorHAnsi"/>
          <w:i/>
        </w:rPr>
        <w:t>Nhe</w:t>
      </w:r>
      <w:r>
        <w:rPr>
          <w:rFonts w:cstheme="minorBidi" w:hAnsiTheme="minorHAnsi" w:eastAsiaTheme="minorHAnsi" w:asciiTheme="minorHAnsi"/>
        </w:rPr>
        <w:t>I</w:t>
      </w:r>
      <w:r>
        <w:rPr>
          <w:rFonts w:cstheme="minorBidi" w:hAnsiTheme="minorHAnsi" w:eastAsiaTheme="minorHAnsi" w:asciiTheme="minorHAnsi"/>
        </w:rPr>
        <w:t>/</w:t>
      </w:r>
      <w:r>
        <w:rPr>
          <w:rFonts w:cstheme="minorBidi" w:hAnsiTheme="minorHAnsi" w:eastAsiaTheme="minorHAnsi" w:asciiTheme="minorHAnsi"/>
          <w:i/>
        </w:rPr>
        <w:t>Bam</w:t>
      </w:r>
      <w:r>
        <w:rPr>
          <w:rFonts w:cstheme="minorBidi" w:hAnsiTheme="minorHAnsi" w:eastAsiaTheme="minorHAnsi" w:asciiTheme="minorHAnsi"/>
        </w:rPr>
        <w:t>HI</w:t>
      </w:r>
      <w:r w:rsidR="001852F3">
        <w:rPr>
          <w:rFonts w:cstheme="minorBidi" w:hAnsiTheme="minorHAnsi" w:eastAsiaTheme="minorHAnsi" w:asciiTheme="minorHAnsi"/>
        </w:rPr>
        <w:t xml:space="preserve"> </w:t>
      </w:r>
      <w:r>
        <w:rPr>
          <w:rFonts w:ascii="宋体" w:eastAsia="宋体" w:hint="eastAsia" w:cstheme="minorBidi" w:hAnsiTheme="minorHAnsi"/>
        </w:rPr>
        <w:t>双酶切</w:t>
      </w:r>
      <w:r>
        <w:rPr>
          <w:rFonts w:ascii="宋体" w:eastAsia="宋体" w:hint="eastAsia" w:cstheme="minorBidi" w:hAnsiTheme="minorHAnsi"/>
        </w:rPr>
        <w:t>，</w:t>
      </w:r>
      <w:r>
        <w:rPr>
          <w:rFonts w:ascii="宋体" w:eastAsia="宋体" w:hint="eastAsia" w:cstheme="minorBidi" w:hAnsiTheme="minorHAnsi"/>
        </w:rPr>
        <w:t>得到</w:t>
      </w:r>
      <w:r>
        <w:rPr>
          <w:rFonts w:cstheme="minorBidi" w:hAnsiTheme="minorHAnsi" w:eastAsiaTheme="minorHAnsi" w:asciiTheme="minorHAnsi"/>
        </w:rPr>
        <w:t>2.3</w:t>
      </w:r>
      <w:r>
        <w:rPr>
          <w:rFonts w:cstheme="minorBidi" w:hAnsiTheme="minorHAnsi" w:eastAsiaTheme="minorHAnsi" w:asciiTheme="minorHAnsi"/>
        </w:rPr>
        <w:t> </w:t>
      </w:r>
      <w:r>
        <w:rPr>
          <w:rFonts w:cstheme="minorBidi" w:hAnsiTheme="minorHAnsi" w:eastAsiaTheme="minorHAnsi" w:asciiTheme="minorHAnsi"/>
        </w:rPr>
        <w:t>kb</w:t>
      </w:r>
      <w:r>
        <w:rPr>
          <w:rFonts w:ascii="宋体" w:eastAsia="宋体" w:hint="eastAsia" w:cstheme="minorBidi" w:hAnsiTheme="minorHAnsi"/>
        </w:rPr>
        <w:t>和</w:t>
      </w:r>
      <w:r>
        <w:rPr>
          <w:rFonts w:cstheme="minorBidi" w:hAnsiTheme="minorHAnsi" w:eastAsiaTheme="minorHAnsi" w:asciiTheme="minorHAnsi"/>
        </w:rPr>
        <w:t>4.7</w:t>
      </w:r>
      <w:r>
        <w:rPr>
          <w:rFonts w:cstheme="minorBidi" w:hAnsiTheme="minorHAnsi" w:eastAsiaTheme="minorHAnsi" w:asciiTheme="minorHAnsi"/>
        </w:rPr>
        <w:t> </w:t>
      </w:r>
      <w:r>
        <w:rPr>
          <w:rFonts w:cstheme="minorBidi" w:hAnsiTheme="minorHAnsi" w:eastAsiaTheme="minorHAnsi" w:asciiTheme="minorHAnsi"/>
        </w:rPr>
        <w:t>kb</w:t>
      </w:r>
      <w:r>
        <w:rPr>
          <w:rFonts w:ascii="宋体" w:eastAsia="宋体" w:hint="eastAsia" w:cstheme="minorBidi" w:hAnsiTheme="minorHAnsi"/>
        </w:rPr>
        <w:t>两个片段，</w:t>
      </w:r>
      <w:r>
        <w:rPr>
          <w:rFonts w:cstheme="minorBidi" w:hAnsiTheme="minorHAnsi" w:eastAsiaTheme="minorHAnsi" w:asciiTheme="minorHAnsi"/>
        </w:rPr>
        <w:t>Marker</w:t>
      </w:r>
      <w:r>
        <w:rPr>
          <w:rFonts w:ascii="宋体" w:eastAsia="宋体" w:hint="eastAsia" w:cstheme="minorBidi" w:hAnsiTheme="minorHAnsi"/>
        </w:rPr>
        <w:t>为</w:t>
      </w:r>
      <w:r>
        <w:rPr>
          <w:rFonts w:cstheme="minorBidi" w:hAnsiTheme="minorHAnsi" w:eastAsiaTheme="minorHAnsi" w:asciiTheme="minorHAnsi"/>
        </w:rPr>
        <w:t>150</w:t>
      </w:r>
      <w:r>
        <w:rPr>
          <w:rFonts w:cstheme="minorBidi" w:hAnsiTheme="minorHAnsi" w:eastAsiaTheme="minorHAnsi" w:asciiTheme="minorHAnsi"/>
        </w:rPr>
        <w:t> </w:t>
      </w:r>
      <w:r>
        <w:rPr>
          <w:rFonts w:cstheme="minorBidi" w:hAnsiTheme="minorHAnsi" w:eastAsiaTheme="minorHAnsi" w:asciiTheme="minorHAnsi"/>
        </w:rPr>
        <w:t>bp</w:t>
      </w:r>
      <w:r>
        <w:rPr>
          <w:rFonts w:ascii="宋体" w:eastAsia="宋体" w:hint="eastAsia" w:cstheme="minorBidi" w:hAnsiTheme="minorHAnsi"/>
        </w:rPr>
        <w:t>（</w:t>
      </w:r>
      <w:r>
        <w:rPr>
          <w:kern w:val="2"/>
          <w:szCs w:val="22"/>
          <w:rFonts w:ascii="宋体" w:eastAsia="宋体" w:hint="eastAsia" w:cstheme="minorBidi" w:hAnsiTheme="minorHAnsi"/>
          <w:spacing w:val="-14"/>
          <w:sz w:val="21"/>
        </w:rPr>
        <w:t>右</w:t>
      </w:r>
      <w:r>
        <w:rPr>
          <w:kern w:val="2"/>
          <w:szCs w:val="22"/>
          <w:rFonts w:cstheme="minorBidi" w:hAnsiTheme="minorHAnsi" w:eastAsiaTheme="minorHAnsi" w:asciiTheme="minorHAnsi"/>
          <w:sz w:val="21"/>
        </w:rPr>
        <w:t>2</w:t>
      </w:r>
      <w:r>
        <w:rPr>
          <w:rFonts w:ascii="宋体" w:eastAsia="宋体" w:hint="eastAsia" w:cstheme="minorBidi" w:hAnsiTheme="minorHAnsi"/>
        </w:rPr>
        <w:t>）</w:t>
      </w:r>
      <w:r>
        <w:rPr>
          <w:rFonts w:ascii="宋体" w:eastAsia="宋体" w:hint="eastAsia" w:cstheme="minorBidi" w:hAnsiTheme="minorHAnsi"/>
        </w:rPr>
        <w:t>和</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kb</w:t>
      </w:r>
      <w:r>
        <w:rPr>
          <w:rFonts w:ascii="宋体" w:eastAsia="宋体" w:hint="eastAsia" w:cstheme="minorBidi" w:hAnsiTheme="minorHAnsi"/>
        </w:rPr>
        <w:t>（</w:t>
      </w:r>
      <w:r>
        <w:rPr>
          <w:kern w:val="2"/>
          <w:szCs w:val="22"/>
          <w:rFonts w:ascii="宋体" w:eastAsia="宋体" w:hint="eastAsia" w:cstheme="minorBidi" w:hAnsiTheme="minorHAnsi"/>
          <w:spacing w:val="-14"/>
          <w:sz w:val="21"/>
        </w:rPr>
        <w:t>右</w:t>
      </w:r>
      <w:r>
        <w:rPr>
          <w:kern w:val="2"/>
          <w:szCs w:val="22"/>
          <w:rFonts w:cstheme="minorBidi" w:hAnsiTheme="minorHAnsi" w:eastAsiaTheme="minorHAnsi" w:asciiTheme="minorHAnsi"/>
          <w:sz w:val="21"/>
        </w:rPr>
        <w:t>1</w:t>
      </w:r>
      <w:r>
        <w:rPr>
          <w:rFonts w:ascii="宋体" w:eastAsia="宋体" w:hint="eastAsia" w:cstheme="minorBidi" w:hAnsiTheme="minorHAnsi"/>
        </w:rPr>
        <w:t>）</w:t>
      </w:r>
    </w:p>
    <w:p w:rsidR="0018722C">
      <w:pPr>
        <w:topLinePunct/>
      </w:pPr>
      <w:r>
        <w:rPr>
          <w:rFonts w:cstheme="minorBidi" w:hAnsiTheme="minorHAnsi" w:eastAsiaTheme="minorHAnsi" w:asciiTheme="minorHAnsi"/>
        </w:rPr>
        <w:t xml:space="preserve">Fig 6 Identification of plasmid </w:t>
      </w:r>
      <w:r>
        <w:rPr>
          <w:rFonts w:cstheme="minorBidi" w:hAnsiTheme="minorHAnsi" w:eastAsiaTheme="minorHAnsi" w:asciiTheme="minorHAnsi"/>
          <w:i/>
        </w:rPr>
        <w:t xml:space="preserve">p</w:t>
      </w:r>
      <w:r>
        <w:rPr>
          <w:rFonts w:cstheme="minorBidi" w:hAnsiTheme="minorHAnsi" w:eastAsiaTheme="minorHAnsi" w:asciiTheme="minorHAnsi"/>
        </w:rPr>
        <w:t xml:space="preserve">2A-TYG </w:t>
      </w:r>
      <w:r>
        <w:rPr>
          <w:rFonts w:cstheme="minorBidi" w:hAnsiTheme="minorHAnsi" w:eastAsiaTheme="minorHAnsi" w:asciiTheme="minorHAnsi"/>
        </w:rPr>
        <w:t xml:space="preserve">by enzymes digestion. </w:t>
      </w:r>
      <w:r>
        <w:rPr>
          <w:rFonts w:cstheme="minorBidi" w:hAnsiTheme="minorHAnsi" w:eastAsiaTheme="minorHAnsi" w:asciiTheme="minorHAnsi"/>
          <w:i/>
        </w:rPr>
        <w:t xml:space="preserve">p</w:t>
      </w:r>
      <w:r>
        <w:rPr>
          <w:rFonts w:cstheme="minorBidi" w:hAnsiTheme="minorHAnsi" w:eastAsiaTheme="minorHAnsi" w:asciiTheme="minorHAnsi"/>
        </w:rPr>
        <w:t xml:space="preserve">2A-TYG </w:t>
      </w:r>
      <w:r>
        <w:rPr>
          <w:rFonts w:cstheme="minorBidi" w:hAnsiTheme="minorHAnsi" w:eastAsiaTheme="minorHAnsi" w:asciiTheme="minorHAnsi"/>
        </w:rPr>
        <w:t xml:space="preserve">was digested by</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Nhe</w:t>
      </w:r>
      <w:r>
        <w:rPr>
          <w:rFonts w:cstheme="minorBidi" w:hAnsiTheme="minorHAnsi" w:eastAsiaTheme="minorHAnsi" w:asciiTheme="minorHAnsi"/>
        </w:rPr>
        <w:t xml:space="preserve">I</w:t>
      </w:r>
      <w:r>
        <w:rPr>
          <w:rFonts w:cstheme="minorBidi" w:hAnsiTheme="minorHAnsi" w:eastAsiaTheme="minorHAnsi" w:asciiTheme="minorHAnsi"/>
        </w:rPr>
        <w:t xml:space="preserve">/</w:t>
      </w:r>
      <w:r>
        <w:rPr>
          <w:rFonts w:cstheme="minorBidi" w:hAnsiTheme="minorHAnsi" w:eastAsiaTheme="minorHAnsi" w:asciiTheme="minorHAnsi"/>
          <w:i/>
        </w:rPr>
        <w:t xml:space="preserve">Bam</w:t>
      </w:r>
      <w:r>
        <w:rPr>
          <w:rFonts w:cstheme="minorBidi" w:hAnsiTheme="minorHAnsi" w:eastAsiaTheme="minorHAnsi" w:asciiTheme="minorHAnsi"/>
        </w:rPr>
        <w:t xml:space="preserve">HI,</w:t>
      </w:r>
      <w:r>
        <w:rPr>
          <w:rFonts w:cstheme="minorBidi" w:hAnsiTheme="minorHAnsi" w:eastAsiaTheme="minorHAnsi" w:asciiTheme="minorHAnsi"/>
        </w:rPr>
        <w:t xml:space="preserve"> two</w:t>
      </w:r>
      <w:r w:rsidR="001852F3">
        <w:rPr>
          <w:rFonts w:cstheme="minorBidi" w:hAnsiTheme="minorHAnsi" w:eastAsiaTheme="minorHAnsi" w:asciiTheme="minorHAnsi"/>
        </w:rPr>
        <w:t xml:space="preserve"> fragments</w:t>
      </w:r>
      <w:r w:rsidR="001852F3">
        <w:rPr>
          <w:rFonts w:cstheme="minorBidi" w:hAnsiTheme="minorHAnsi" w:eastAsiaTheme="minorHAnsi" w:asciiTheme="minorHAnsi"/>
        </w:rPr>
        <w:t xml:space="preserve"> 2.3</w:t>
      </w:r>
      <w:r w:rsidR="001852F3">
        <w:rPr>
          <w:rFonts w:cstheme="minorBidi" w:hAnsiTheme="minorHAnsi" w:eastAsiaTheme="minorHAnsi" w:asciiTheme="minorHAnsi"/>
        </w:rPr>
        <w:t xml:space="preserve"> kb</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4.7</w:t>
      </w:r>
      <w:r w:rsidR="001852F3">
        <w:rPr>
          <w:rFonts w:cstheme="minorBidi" w:hAnsiTheme="minorHAnsi" w:eastAsiaTheme="minorHAnsi" w:asciiTheme="minorHAnsi"/>
        </w:rPr>
        <w:t xml:space="preserve"> kb</w:t>
      </w:r>
      <w:r w:rsidR="001852F3">
        <w:rPr>
          <w:rFonts w:cstheme="minorBidi" w:hAnsiTheme="minorHAnsi" w:eastAsiaTheme="minorHAnsi" w:asciiTheme="minorHAnsi"/>
        </w:rPr>
        <w:t xml:space="preserve"> were</w:t>
      </w:r>
      <w:r w:rsidR="001852F3">
        <w:rPr>
          <w:rFonts w:cstheme="minorBidi" w:hAnsiTheme="minorHAnsi" w:eastAsiaTheme="minorHAnsi" w:asciiTheme="minorHAnsi"/>
        </w:rPr>
        <w:t xml:space="preserve"> gained. </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Markers were 150 bp DNA ladder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right 2</w:t>
      </w:r>
      <w:r>
        <w:rPr>
          <w:rFonts w:cstheme="minorBidi" w:hAnsiTheme="minorHAnsi" w:eastAsiaTheme="minorHAnsi" w:asciiTheme="minorHAnsi"/>
        </w:rPr>
        <w:t xml:space="preserve">)</w:t>
      </w:r>
      <w:r>
        <w:rPr>
          <w:rFonts w:cstheme="minorBidi" w:hAnsiTheme="minorHAnsi" w:eastAsiaTheme="minorHAnsi" w:asciiTheme="minorHAnsi"/>
        </w:rPr>
        <w:t xml:space="preserve"> and 1 kb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right 1</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header="1323" w:footer="1154" w:top="1600" w:bottom="1340" w:left="1300" w:right="1220"/>
        </w:sectPr>
        <w:topLinePunct/>
      </w:pPr>
    </w:p>
    <w:p w:rsidR="0018722C">
      <w:pPr>
        <w:pStyle w:val="a8"/>
        <w:topLinePunct/>
      </w:pPr>
      <w:r>
        <w:rPr>
          <w:rFonts w:cstheme="minorBidi" w:hAnsiTheme="minorHAnsi" w:eastAsiaTheme="minorHAnsi" w:asciiTheme="minorHAnsi" w:ascii="宋体" w:eastAsia="宋体" w:hint="eastAsia"/>
        </w:rPr>
        <w:t>表1</w:t>
      </w:r>
      <w:r>
        <w:t xml:space="preserve">  </w:t>
      </w:r>
      <w:r w:rsidRPr="00DB64CE">
        <w:rPr>
          <w:rFonts w:cstheme="minorBidi" w:hAnsiTheme="minorHAnsi" w:eastAsiaTheme="minorHAnsi" w:asciiTheme="minorHAnsi" w:ascii="宋体" w:eastAsia="宋体" w:hint="eastAsia"/>
        </w:rPr>
        <w:t>载体克隆所需的引物及扩增的片段大小</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744" from="78pt,19.022732pt" to="527.75999pt,19.022732pt" stroked="true" strokeweight=".48pt" strokecolor="#000000">
            <v:stroke dashstyle="solid"/>
            <w10:wrap type="none"/>
          </v:line>
        </w:pict>
      </w:r>
      <w:r>
        <w:rPr>
          <w:kern w:val="2"/>
          <w:szCs w:val="22"/>
          <w:rFonts w:cstheme="minorBidi" w:hAnsiTheme="minorHAnsi" w:eastAsiaTheme="minorHAnsi" w:asciiTheme="minorHAnsi"/>
          <w:spacing w:val="-2"/>
          <w:sz w:val="21"/>
        </w:rPr>
        <w:t>Table</w:t>
      </w:r>
      <w:r>
        <w:t xml:space="preserve"> </w:t>
      </w:r>
      <w:r>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The primers for vector clone and the sizes of the fragment by</w:t>
      </w:r>
      <w:r>
        <w:rPr>
          <w:kern w:val="2"/>
          <w:szCs w:val="22"/>
          <w:rFonts w:cstheme="minorBidi" w:hAnsiTheme="minorHAnsi" w:eastAsiaTheme="minorHAnsi" w:asciiTheme="minorHAnsi"/>
          <w:spacing w:val="-15"/>
          <w:sz w:val="21"/>
        </w:rPr>
        <w:t> </w:t>
      </w:r>
      <w:r>
        <w:rPr>
          <w:kern w:val="2"/>
          <w:szCs w:val="22"/>
          <w:rFonts w:cstheme="minorBidi" w:hAnsiTheme="minorHAnsi" w:eastAsiaTheme="minorHAnsi" w:asciiTheme="minorHAnsi"/>
          <w:sz w:val="21"/>
        </w:rPr>
        <w:t>PCR</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9968" from="78pt,18.263674pt" to="527.75999pt,18.263674pt" stroked="true" strokeweight=".48pt" strokecolor="#000000">
            <v:stroke dashstyle="solid"/>
            <w10:wrap type="none"/>
          </v:line>
        </w:pict>
      </w:r>
      <w:r>
        <w:rPr>
          <w:kern w:val="2"/>
          <w:szCs w:val="22"/>
          <w:rFonts w:ascii="宋体" w:eastAsia="宋体" w:hint="eastAsia" w:cstheme="minorBidi" w:hAnsiTheme="minorHAnsi"/>
          <w:sz w:val="21"/>
        </w:rPr>
        <w:t>名称</w:t>
      </w:r>
      <w:r>
        <w:rPr>
          <w:kern w:val="2"/>
          <w:szCs w:val="22"/>
          <w:rFonts w:cstheme="minorBidi" w:hAnsiTheme="minorHAnsi" w:eastAsiaTheme="minorHAnsi" w:asciiTheme="minorHAnsi"/>
          <w:sz w:val="21"/>
        </w:rPr>
        <w:t>name</w:t>
      </w:r>
      <w:r>
        <w:rPr>
          <w:kern w:val="2"/>
          <w:szCs w:val="22"/>
          <w:rFonts w:ascii="宋体" w:eastAsia="宋体" w:hint="eastAsia" w:cstheme="minorBidi" w:hAnsiTheme="minorHAnsi"/>
          <w:sz w:val="21"/>
        </w:rPr>
        <w:t>引物</w:t>
      </w:r>
      <w:r>
        <w:rPr>
          <w:kern w:val="2"/>
          <w:szCs w:val="22"/>
          <w:rFonts w:cstheme="minorBidi" w:hAnsiTheme="minorHAnsi" w:eastAsiaTheme="minorHAnsi" w:asciiTheme="minorHAnsi"/>
          <w:sz w:val="21"/>
        </w:rPr>
        <w:t>primers</w:t>
      </w:r>
      <w:r>
        <w:rPr>
          <w:kern w:val="2"/>
          <w:szCs w:val="22"/>
          <w:rFonts w:cstheme="minorBidi" w:hAnsiTheme="minorHAnsi" w:eastAsiaTheme="minorHAnsi" w:asciiTheme="minorHAnsi"/>
          <w:w w:val="99"/>
          <w:sz w:val="21"/>
        </w:rPr>
        <w:t> </w:t>
      </w:r>
      <w:r>
        <w:rPr>
          <w:kern w:val="2"/>
          <w:szCs w:val="22"/>
          <w:rFonts w:cstheme="minorBidi" w:hAnsiTheme="minorHAnsi" w:eastAsiaTheme="minorHAnsi" w:asciiTheme="minorHAnsi"/>
          <w:spacing w:val="-9"/>
          <w:sz w:val="21"/>
        </w:rPr>
        <w:t xml:space="preserve">Forward:</w:t>
      </w:r>
      <w:r w:rsidR="001852F3">
        <w:rPr>
          <w:kern w:val="2"/>
          <w:szCs w:val="22"/>
          <w:rFonts w:cstheme="minorBidi" w:hAnsiTheme="minorHAnsi" w:eastAsiaTheme="minorHAnsi" w:asciiTheme="minorHAnsi"/>
          <w:spacing w:val="-9"/>
          <w:sz w:val="21"/>
        </w:rPr>
        <w:t xml:space="preserve"> </w:t>
      </w:r>
      <w:r w:rsidR="001852F3">
        <w:rPr>
          <w:kern w:val="2"/>
          <w:szCs w:val="22"/>
          <w:rFonts w:cstheme="minorBidi" w:hAnsiTheme="minorHAnsi" w:eastAsiaTheme="minorHAnsi" w:asciiTheme="minorHAnsi"/>
          <w:spacing w:val="-9"/>
          <w:sz w:val="21"/>
        </w:rPr>
        <w:t xml:space="preserve">CTA</w:t>
      </w:r>
      <w:r>
        <w:rPr>
          <w:kern w:val="2"/>
          <w:szCs w:val="22"/>
          <w:rFonts w:cstheme="minorBidi" w:hAnsiTheme="minorHAnsi" w:eastAsiaTheme="minorHAnsi" w:asciiTheme="minorHAnsi"/>
          <w:i/>
          <w:spacing w:val="-9"/>
          <w:sz w:val="21"/>
          <w:shd w:fill="BFBFBF" w:color="auto" w:val="clear"/>
        </w:rPr>
        <w:t>GCTAGC</w:t>
      </w:r>
      <w:r>
        <w:rPr>
          <w:kern w:val="2"/>
          <w:szCs w:val="22"/>
          <w:rFonts w:cstheme="minorBidi" w:hAnsiTheme="minorHAnsi" w:eastAsiaTheme="minorHAnsi" w:asciiTheme="minorHAnsi"/>
          <w:i/>
          <w:spacing w:val="-9"/>
          <w:sz w:val="21"/>
        </w:rPr>
        <w:t>ACTAGT</w:t>
      </w:r>
      <w:r>
        <w:rPr>
          <w:kern w:val="2"/>
          <w:szCs w:val="22"/>
          <w:rFonts w:cstheme="minorBidi" w:hAnsiTheme="minorHAnsi" w:eastAsiaTheme="minorHAnsi" w:asciiTheme="minorHAnsi"/>
          <w:spacing w:val="-9"/>
          <w:sz w:val="21"/>
        </w:rPr>
        <w:t>CGCCACCATGGTGAG</w:t>
      </w:r>
    </w:p>
    <w:p w:rsidR="0018722C">
      <w:pPr>
        <w:spacing w:before="146"/>
        <w:ind w:leftChars="0" w:left="331" w:rightChars="0" w:right="0" w:firstLineChars="0" w:firstLine="0"/>
        <w:jc w:val="left"/>
        <w:topLinePunct/>
      </w:pPr>
      <w:r>
        <w:rPr>
          <w:kern w:val="2"/>
          <w:sz w:val="21"/>
          <w:szCs w:val="22"/>
          <w:rFonts w:cstheme="minorBidi" w:hAnsiTheme="minorHAnsi" w:eastAsiaTheme="minorHAnsi" w:asciiTheme="minorHAnsi" w:ascii="宋体" w:eastAsia="宋体" w:hint="eastAsia"/>
        </w:rPr>
        <w:t>片</w:t>
      </w:r>
      <w:r w:rsidR="001852F3">
        <w:rPr>
          <w:kern w:val="2"/>
          <w:sz w:val="21"/>
          <w:szCs w:val="22"/>
          <w:rFonts w:cstheme="minorBidi" w:hAnsiTheme="minorHAnsi" w:eastAsiaTheme="minorHAnsi" w:asciiTheme="minorHAnsi" w:ascii="宋体" w:eastAsia="宋体" w:hint="eastAsia"/>
        </w:rPr>
        <w:t xml:space="preserve">段</w:t>
      </w:r>
      <w:r w:rsidR="001852F3">
        <w:rPr>
          <w:kern w:val="2"/>
          <w:sz w:val="21"/>
          <w:szCs w:val="22"/>
          <w:rFonts w:cstheme="minorBidi" w:hAnsiTheme="minorHAnsi" w:eastAsiaTheme="minorHAnsi" w:asciiTheme="minorHAnsi" w:ascii="宋体" w:eastAsia="宋体" w:hint="eastAsia"/>
        </w:rPr>
        <w:t xml:space="preserve">长 度</w:t>
      </w:r>
    </w:p>
    <w:p w:rsidR="0018722C">
      <w:pPr>
        <w:topLinePunct/>
      </w:pPr>
      <w:r>
        <w:rPr>
          <w:rFonts w:cstheme="minorBidi" w:hAnsiTheme="minorHAnsi" w:eastAsiaTheme="minorHAnsi" w:asciiTheme="minorHAnsi"/>
        </w:rPr>
        <w:t>size</w:t>
      </w:r>
    </w:p>
    <w:p w:rsidR="0018722C">
      <w:spacing w:beforeLines="0" w:before="0" w:afterLines="0" w:after="0" w:line="440" w:lineRule="auto"/>
      <w:pPr>
        <w:sectPr w:rsidR="00556256">
          <w:type w:val="continuous"/>
          <w:pgSz w:w="11910" w:h="16840"/>
          <w:pgMar w:top="1580" w:bottom="280" w:left="1300" w:right="1220"/>
          <w:cols w:num="2" w:equalWidth="0">
            <w:col w:w="7792" w:space="40"/>
            <w:col w:w="1558"/>
          </w:cols>
        </w:sectPr>
        <w:topLinePunct/>
      </w:pPr>
    </w:p>
    <w:p w:rsidR="0018722C">
      <w:pPr>
        <w:topLinePunct/>
      </w:pPr>
      <w:r>
        <w:rPr>
          <w:rFonts w:cstheme="minorBidi" w:hAnsiTheme="minorHAnsi" w:eastAsiaTheme="minorHAnsi" w:asciiTheme="minorHAnsi"/>
        </w:rPr>
        <w:t>tdTomato-2A</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9944" from="78pt,45.922714pt" to="527.75999pt,45.922714pt" stroked="true" strokeweight=".48pt" strokecolor="#000000">
            <v:stroke dashstyle="solid"/>
            <w10:wrap type="none"/>
          </v:line>
        </w:pict>
      </w:r>
      <w:r>
        <w:rPr>
          <w:kern w:val="2"/>
          <w:szCs w:val="22"/>
          <w:rFonts w:cstheme="minorBidi" w:hAnsiTheme="minorHAnsi" w:eastAsiaTheme="minorHAnsi" w:asciiTheme="minorHAnsi"/>
          <w:spacing w:val="-1"/>
          <w:sz w:val="21"/>
        </w:rPr>
        <w:t xml:space="preserve">z</w:t>
      </w:r>
      <w:r>
        <w:rPr>
          <w:kern w:val="2"/>
          <w:szCs w:val="22"/>
          <w:rFonts w:cstheme="minorBidi" w:hAnsiTheme="minorHAnsi" w:eastAsiaTheme="minorHAnsi" w:asciiTheme="minorHAnsi"/>
          <w:spacing w:val="-1"/>
          <w:sz w:val="21"/>
        </w:rPr>
        <w:t xml:space="preserve">s</w:t>
      </w:r>
      <w:r>
        <w:rPr>
          <w:kern w:val="2"/>
          <w:szCs w:val="22"/>
          <w:rFonts w:cstheme="minorBidi" w:hAnsiTheme="minorHAnsi" w:eastAsiaTheme="minorHAnsi" w:asciiTheme="minorHAnsi"/>
          <w:spacing w:val="-1"/>
          <w:sz w:val="21"/>
        </w:rPr>
        <w:t xml:space="preserve">Yellow1-2A </w:t>
      </w:r>
      <w:r>
        <w:rPr>
          <w:kern w:val="2"/>
          <w:szCs w:val="22"/>
          <w:rFonts w:cstheme="minorBidi" w:hAnsiTheme="minorHAnsi" w:eastAsiaTheme="minorHAnsi" w:asciiTheme="minorHAnsi"/>
          <w:sz w:val="21"/>
        </w:rPr>
        <w:t>acGFP1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Reverse: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CCGCTCGAGTGGGCCAGGATTCTC</w:t>
      </w:r>
      <w:r w:rsidRPr="00000000">
        <w:rPr>
          <w:rFonts w:cstheme="minorBidi" w:hAnsiTheme="minorHAnsi" w:eastAsiaTheme="minorHAnsi" w:asciiTheme="minorHAnsi"/>
        </w:rPr>
        <w:tab/>
        <w:t>1555</w:t>
      </w:r>
      <w:r>
        <w:rPr>
          <w:rFonts w:cstheme="minorBidi" w:hAnsiTheme="minorHAnsi" w:eastAsiaTheme="minorHAnsi" w:asciiTheme="minorHAnsi"/>
        </w:rPr>
        <w:t> </w:t>
      </w:r>
      <w:r>
        <w:rPr>
          <w:rFonts w:cstheme="minorBidi" w:hAnsiTheme="minorHAnsi" w:eastAsiaTheme="minorHAnsi" w:asciiTheme="minorHAnsi"/>
        </w:rPr>
        <w:t>bp</w:t>
      </w:r>
    </w:p>
    <w:p w:rsidR="0018722C">
      <w:pPr>
        <w:topLinePunct/>
      </w:pPr>
      <w:r>
        <w:rPr>
          <w:rFonts w:cstheme="minorBidi" w:hAnsiTheme="minorHAnsi" w:eastAsiaTheme="minorHAnsi" w:asciiTheme="minorHAnsi"/>
        </w:rPr>
        <w:t>Forward: </w:t>
      </w:r>
      <w:r>
        <w:rPr>
          <w:rFonts w:cstheme="minorBidi" w:hAnsiTheme="minorHAnsi" w:eastAsiaTheme="minorHAnsi" w:asciiTheme="minorHAnsi"/>
        </w:rPr>
        <w:t>CG</w:t>
      </w:r>
      <w:r>
        <w:rPr>
          <w:rFonts w:cstheme="minorBidi" w:hAnsiTheme="minorHAnsi" w:eastAsiaTheme="minorHAnsi" w:asciiTheme="minorHAnsi"/>
          <w:i/>
        </w:rPr>
        <w:t>CTCGAG</w:t>
      </w:r>
      <w:r>
        <w:rPr>
          <w:rFonts w:cstheme="minorBidi" w:hAnsiTheme="minorHAnsi" w:eastAsiaTheme="minorHAnsi" w:asciiTheme="minorHAnsi"/>
        </w:rPr>
        <w:t>TTCGCCACCATGGCCCAC </w:t>
      </w:r>
      <w:r>
        <w:rPr>
          <w:rFonts w:cstheme="minorBidi" w:hAnsiTheme="minorHAnsi" w:eastAsiaTheme="minorHAnsi" w:asciiTheme="minorHAnsi"/>
        </w:rPr>
        <w:t>Reverse: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CG</w:t>
      </w:r>
      <w:r>
        <w:rPr>
          <w:rFonts w:cstheme="minorBidi" w:hAnsiTheme="minorHAnsi" w:eastAsiaTheme="minorHAnsi" w:asciiTheme="minorHAnsi"/>
          <w:i/>
        </w:rPr>
        <w:t>GGATCC</w:t>
      </w:r>
      <w:r>
        <w:rPr>
          <w:rFonts w:cstheme="minorBidi" w:hAnsiTheme="minorHAnsi" w:eastAsiaTheme="minorHAnsi" w:asciiTheme="minorHAnsi"/>
        </w:rPr>
        <w:t>ACTGGGCCAGGATTCTCCTC</w:t>
      </w:r>
      <w:r w:rsidRPr="00000000">
        <w:rPr>
          <w:rFonts w:cstheme="minorBidi" w:hAnsiTheme="minorHAnsi" w:eastAsiaTheme="minorHAnsi" w:asciiTheme="minorHAnsi"/>
        </w:rPr>
        <w:tab/>
      </w:r>
      <w:r>
        <w:rPr>
          <w:rFonts w:cstheme="minorBidi" w:hAnsiTheme="minorHAnsi" w:eastAsiaTheme="minorHAnsi" w:asciiTheme="minorHAnsi"/>
        </w:rPr>
        <w:t>817</w:t>
      </w:r>
      <w:r>
        <w:rPr>
          <w:rFonts w:cstheme="minorBidi" w:hAnsiTheme="minorHAnsi" w:eastAsiaTheme="minorHAnsi" w:asciiTheme="minorHAnsi"/>
        </w:rPr>
        <w:t> </w:t>
      </w:r>
      <w:r>
        <w:rPr>
          <w:rFonts w:cstheme="minorBidi" w:hAnsiTheme="minorHAnsi" w:eastAsiaTheme="minorHAnsi" w:asciiTheme="minorHAnsi"/>
        </w:rPr>
        <w:t>bp</w:t>
      </w:r>
    </w:p>
    <w:p w:rsidR="0018722C">
      <w:pPr>
        <w:topLinePunct/>
      </w:pPr>
      <w:r>
        <w:rPr>
          <w:rFonts w:cstheme="minorBidi" w:hAnsiTheme="minorHAnsi" w:eastAsiaTheme="minorHAnsi" w:asciiTheme="minorHAnsi"/>
        </w:rPr>
        <w:t>Forward: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CG</w:t>
      </w:r>
      <w:r>
        <w:rPr>
          <w:rFonts w:cstheme="minorBidi" w:hAnsiTheme="minorHAnsi" w:eastAsiaTheme="minorHAnsi" w:asciiTheme="minorHAnsi"/>
          <w:i/>
        </w:rPr>
        <w:t>GGATCC</w:t>
      </w:r>
      <w:r>
        <w:rPr>
          <w:rFonts w:cstheme="minorBidi" w:hAnsiTheme="minorHAnsi" w:eastAsiaTheme="minorHAnsi" w:asciiTheme="minorHAnsi"/>
        </w:rPr>
        <w:t>agccaccATGGTGAGCAAGGGCGCCGAG </w:t>
      </w:r>
      <w:r>
        <w:rPr>
          <w:rFonts w:cstheme="minorBidi" w:hAnsiTheme="minorHAnsi" w:eastAsiaTheme="minorHAnsi" w:asciiTheme="minorHAnsi"/>
        </w:rPr>
        <w:t>Reverse: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GTC</w:t>
      </w:r>
      <w:r>
        <w:rPr>
          <w:rFonts w:cstheme="minorBidi" w:hAnsiTheme="minorHAnsi" w:eastAsiaTheme="minorHAnsi" w:asciiTheme="minorHAnsi"/>
          <w:i/>
        </w:rPr>
        <w:t>GCGGCCGC</w:t>
      </w:r>
      <w:r>
        <w:rPr>
          <w:rFonts w:cstheme="minorBidi" w:hAnsiTheme="minorHAnsi" w:eastAsiaTheme="minorHAnsi" w:asciiTheme="minorHAnsi"/>
        </w:rPr>
        <w:t>TCACTTGTACAGCTCATCCATGCCGTG</w:t>
      </w:r>
      <w:r w:rsidRPr="00000000">
        <w:rPr>
          <w:rFonts w:cstheme="minorBidi" w:hAnsiTheme="minorHAnsi" w:eastAsiaTheme="minorHAnsi" w:asciiTheme="minorHAnsi"/>
        </w:rPr>
        <w:tab/>
      </w:r>
      <w:r>
        <w:rPr>
          <w:rFonts w:cstheme="minorBidi" w:hAnsiTheme="minorHAnsi" w:eastAsiaTheme="minorHAnsi" w:asciiTheme="minorHAnsi"/>
        </w:rPr>
        <w:t>746</w:t>
      </w:r>
      <w:r>
        <w:rPr>
          <w:rFonts w:cstheme="minorBidi" w:hAnsiTheme="minorHAnsi" w:eastAsiaTheme="minorHAnsi" w:asciiTheme="minorHAnsi"/>
        </w:rPr>
        <w:t> </w:t>
      </w:r>
      <w:r>
        <w:rPr>
          <w:rFonts w:cstheme="minorBidi" w:hAnsiTheme="minorHAnsi" w:eastAsiaTheme="minorHAnsi" w:asciiTheme="minorHAnsi"/>
        </w:rPr>
        <w:t>bp</w:t>
      </w:r>
    </w:p>
    <w:p w:rsidR="0018722C">
      <w:spacing w:beforeLines="0" w:before="0" w:afterLines="0" w:after="0" w:line="440" w:lineRule="auto"/>
      <w:pPr>
        <w:sectPr w:rsidR="00556256">
          <w:type w:val="continuous"/>
          <w:pgSz w:w="11910" w:h="16840"/>
          <w:pgMar w:top="1580" w:bottom="280" w:left="1300" w:right="1220"/>
          <w:cols w:num="2" w:equalWidth="0">
            <w:col w:w="1570" w:space="40"/>
            <w:col w:w="7780"/>
          </w:cols>
        </w:sectPr>
        <w:topLinePunct/>
      </w:pPr>
    </w:p>
    <w:p w:rsidR="0018722C">
      <w:pPr>
        <w:topLinePunct/>
      </w:pPr>
      <w:r>
        <w:rPr>
          <w:rFonts w:cstheme="minorBidi" w:hAnsiTheme="minorHAnsi" w:eastAsiaTheme="minorHAnsi" w:asciiTheme="minorHAnsi" w:ascii="宋体" w:eastAsia="宋体" w:hint="eastAsia"/>
        </w:rPr>
        <w:t>注：上表中斜体部分均为酶切位点，其中灰色阴影部分为酶切位点</w:t>
      </w:r>
      <w:r>
        <w:rPr>
          <w:rFonts w:cstheme="minorBidi" w:hAnsiTheme="minorHAnsi" w:eastAsiaTheme="minorHAnsi" w:asciiTheme="minorHAnsi"/>
          <w:i/>
        </w:rPr>
        <w:t>Nhe</w:t>
      </w:r>
      <w:r>
        <w:rPr>
          <w:rFonts w:cstheme="minorBidi" w:hAnsiTheme="minorHAnsi" w:eastAsiaTheme="minorHAnsi" w:asciiTheme="minorHAnsi"/>
        </w:rPr>
        <w:t>I</w:t>
      </w:r>
      <w:r>
        <w:rPr>
          <w:rFonts w:ascii="宋体" w:eastAsia="宋体" w:hint="eastAsia" w:cstheme="minorBidi" w:hAnsiTheme="minorHAnsi"/>
        </w:rPr>
        <w:t>，小写字母为</w:t>
      </w:r>
      <w:r>
        <w:rPr>
          <w:rFonts w:cstheme="minorBidi" w:hAnsiTheme="minorHAnsi" w:eastAsiaTheme="minorHAnsi" w:asciiTheme="minorHAnsi"/>
        </w:rPr>
        <w:t>Kozak consensus sequence.</w:t>
      </w:r>
    </w:p>
    <w:p w:rsidR="0018722C">
      <w:pPr>
        <w:pStyle w:val="Heading3"/>
        <w:topLinePunct/>
        <w:ind w:left="200" w:hangingChars="200" w:hanging="200"/>
      </w:pPr>
      <w:bookmarkStart w:id="730360" w:name="_Toc686730360"/>
      <w:r>
        <w:t>3.6</w:t>
      </w:r>
      <w:r>
        <w:t xml:space="preserve"> </w:t>
      </w:r>
      <w:r>
        <w:t>质粒</w:t>
      </w:r>
      <w:r>
        <w:t>pLEX-2A-TYG</w:t>
      </w:r>
      <w:r/>
      <w:r>
        <w:t>的获得</w:t>
      </w:r>
      <w:bookmarkEnd w:id="730360"/>
    </w:p>
    <w:p w:rsidR="0018722C">
      <w:pPr>
        <w:topLinePunct/>
      </w:pPr>
      <w:r>
        <w:t>载</w:t>
      </w:r>
      <w:r w:rsidR="001852F3">
        <w:t xml:space="preserve">体</w:t>
      </w:r>
      <w:r>
        <w:rPr>
          <w:rFonts w:ascii="Times New Roman" w:eastAsia="Times New Roman"/>
          <w:i/>
        </w:rPr>
        <w:t>p</w:t>
      </w:r>
      <w:r>
        <w:rPr>
          <w:rFonts w:ascii="Times New Roman" w:eastAsia="Times New Roman"/>
        </w:rPr>
        <w:t>2A</w:t>
      </w:r>
      <w:r>
        <w:rPr>
          <w:rFonts w:ascii="Times New Roman" w:eastAsia="Times New Roman"/>
          <w:i/>
        </w:rPr>
        <w:t>-</w:t>
      </w:r>
      <w:r>
        <w:rPr>
          <w:rFonts w:ascii="Times New Roman" w:eastAsia="Times New Roman"/>
        </w:rPr>
        <w:t>TYG</w:t>
      </w:r>
      <w:r>
        <w:t>经</w:t>
      </w:r>
      <w:r w:rsidR="001852F3">
        <w:t xml:space="preserve">酶</w:t>
      </w:r>
      <w:r>
        <w:rPr>
          <w:rFonts w:ascii="Times New Roman" w:eastAsia="Times New Roman"/>
          <w:i/>
        </w:rPr>
        <w:t>Spe</w:t>
      </w:r>
      <w:r>
        <w:rPr>
          <w:rFonts w:ascii="Times New Roman" w:eastAsia="Times New Roman"/>
        </w:rPr>
        <w:t>I</w:t>
      </w:r>
      <w:r>
        <w:rPr>
          <w:rFonts w:ascii="Times New Roman" w:eastAsia="Times New Roman"/>
          <w:i/>
        </w:rPr>
        <w:t>/</w:t>
      </w:r>
      <w:r>
        <w:rPr>
          <w:rFonts w:ascii="Times New Roman" w:eastAsia="Times New Roman"/>
          <w:i/>
        </w:rPr>
        <w:t>Not</w:t>
      </w:r>
      <w:r>
        <w:rPr>
          <w:rFonts w:ascii="Times New Roman" w:eastAsia="Times New Roman"/>
        </w:rPr>
        <w:t>I</w:t>
      </w:r>
      <w:r>
        <w:t>双</w:t>
      </w:r>
      <w:r w:rsidR="001852F3">
        <w:t xml:space="preserve">酶</w:t>
      </w:r>
      <w:r w:rsidR="001852F3">
        <w:t xml:space="preserve">切</w:t>
      </w:r>
      <w:r w:rsidR="001852F3">
        <w:t xml:space="preserve">后</w:t>
      </w:r>
      <w:r w:rsidR="001852F3">
        <w:t xml:space="preserve">，</w:t>
      </w:r>
      <w:r w:rsidR="001852F3">
        <w:t xml:space="preserve">回</w:t>
      </w:r>
      <w:r w:rsidR="001852F3">
        <w:t xml:space="preserve">收</w:t>
      </w:r>
      <w:r w:rsidR="001852F3">
        <w:t xml:space="preserve">片</w:t>
      </w:r>
      <w:r w:rsidR="001852F3">
        <w:t xml:space="preserve">段</w:t>
      </w:r>
      <w:r>
        <w:rPr>
          <w:rFonts w:ascii="Times New Roman" w:eastAsia="Times New Roman"/>
        </w:rPr>
        <w:t>t</w:t>
      </w:r>
      <w:r>
        <w:rPr>
          <w:rFonts w:ascii="Times New Roman" w:eastAsia="Times New Roman"/>
        </w:rPr>
        <w:t>d</w:t>
      </w:r>
      <w:r>
        <w:rPr>
          <w:rFonts w:ascii="Times New Roman" w:eastAsia="Times New Roman"/>
        </w:rPr>
        <w:t>T</w:t>
      </w:r>
      <w:r>
        <w:rPr>
          <w:rFonts w:ascii="Times New Roman" w:eastAsia="Times New Roman"/>
        </w:rPr>
        <w:t>om</w:t>
      </w:r>
      <w:r>
        <w:rPr>
          <w:rFonts w:ascii="Times New Roman" w:eastAsia="Times New Roman"/>
        </w:rPr>
        <w:t>a</w:t>
      </w:r>
      <w:r>
        <w:rPr>
          <w:rFonts w:ascii="Times New Roman" w:eastAsia="Times New Roman"/>
        </w:rPr>
        <w:t>to</w:t>
      </w:r>
      <w:r>
        <w:rPr>
          <w:rFonts w:ascii="Times New Roman" w:eastAsia="Times New Roman"/>
        </w:rPr>
        <w:t>-</w:t>
      </w:r>
      <w:r>
        <w:rPr>
          <w:rFonts w:ascii="Times New Roman" w:eastAsia="Times New Roman"/>
        </w:rPr>
        <w:t>2</w:t>
      </w:r>
      <w:r>
        <w:rPr>
          <w:rFonts w:ascii="Times New Roman" w:eastAsia="Times New Roman"/>
        </w:rPr>
        <w:t>A-</w:t>
      </w:r>
      <w:r>
        <w:rPr>
          <w:rFonts w:ascii="Times New Roman" w:eastAsia="Times New Roman"/>
        </w:rPr>
        <w:t>z</w:t>
      </w:r>
      <w:r>
        <w:rPr>
          <w:rFonts w:ascii="Times New Roman" w:eastAsia="Times New Roman"/>
        </w:rPr>
        <w:t>s</w:t>
      </w:r>
      <w:r>
        <w:rPr>
          <w:rFonts w:ascii="Times New Roman" w:eastAsia="Times New Roman"/>
        </w:rPr>
        <w:t>Y</w:t>
      </w:r>
      <w:r>
        <w:rPr>
          <w:rFonts w:ascii="Times New Roman" w:eastAsia="Times New Roman"/>
        </w:rPr>
        <w:t>e</w:t>
      </w:r>
      <w:r>
        <w:rPr>
          <w:rFonts w:ascii="Times New Roman" w:eastAsia="Times New Roman"/>
        </w:rPr>
        <w:t>l</w:t>
      </w:r>
      <w:r>
        <w:rPr>
          <w:rFonts w:ascii="Times New Roman" w:eastAsia="Times New Roman"/>
        </w:rPr>
        <w:t>lo</w:t>
      </w:r>
      <w:r>
        <w:rPr>
          <w:rFonts w:ascii="Times New Roman" w:eastAsia="Times New Roman"/>
        </w:rPr>
        <w:t>w</w:t>
      </w:r>
      <w:r>
        <w:rPr>
          <w:rFonts w:ascii="Times New Roman" w:eastAsia="Times New Roman"/>
        </w:rPr>
        <w:t>1</w:t>
      </w:r>
      <w:r>
        <w:rPr>
          <w:rFonts w:ascii="Times New Roman" w:eastAsia="Times New Roman"/>
        </w:rPr>
        <w:t>-</w:t>
      </w:r>
      <w:r>
        <w:rPr>
          <w:rFonts w:ascii="Times New Roman" w:eastAsia="Times New Roman"/>
        </w:rPr>
        <w:t>2</w:t>
      </w:r>
      <w:r>
        <w:rPr>
          <w:rFonts w:ascii="Times New Roman" w:eastAsia="Times New Roman"/>
        </w:rPr>
        <w:t>A-</w:t>
      </w:r>
      <w:r>
        <w:rPr>
          <w:rFonts w:ascii="Times New Roman" w:eastAsia="Times New Roman"/>
        </w:rPr>
        <w:t>a</w:t>
      </w:r>
      <w:r>
        <w:rPr>
          <w:rFonts w:ascii="Times New Roman" w:eastAsia="Times New Roman"/>
        </w:rPr>
        <w:t>cG</w:t>
      </w:r>
      <w:r>
        <w:rPr>
          <w:rFonts w:ascii="Times New Roman" w:eastAsia="Times New Roman"/>
        </w:rPr>
        <w:t>FP</w:t>
      </w:r>
      <w:r>
        <w:rPr>
          <w:rFonts w:ascii="Times New Roman" w:eastAsia="Times New Roman"/>
        </w:rPr>
        <w:t>1</w:t>
      </w:r>
      <w:r>
        <w:t>，并将其亚克隆入载体</w:t>
      </w:r>
      <w:r>
        <w:rPr>
          <w:rFonts w:ascii="Times New Roman" w:eastAsia="Times New Roman"/>
          <w:i/>
        </w:rPr>
        <w:t>p</w:t>
      </w:r>
      <w:r>
        <w:rPr>
          <w:rFonts w:ascii="Times New Roman" w:eastAsia="Times New Roman"/>
        </w:rPr>
        <w:t>L</w:t>
      </w:r>
      <w:r>
        <w:rPr>
          <w:rFonts w:ascii="Times New Roman" w:eastAsia="Times New Roman"/>
        </w:rPr>
        <w:t>E</w:t>
      </w:r>
      <w:r>
        <w:rPr>
          <w:rFonts w:ascii="Times New Roman" w:eastAsia="Times New Roman"/>
        </w:rPr>
        <w:t>X-</w:t>
      </w:r>
      <w:r>
        <w:rPr>
          <w:rFonts w:ascii="Times New Roman" w:eastAsia="Times New Roman"/>
        </w:rPr>
        <w:t>MC</w:t>
      </w:r>
      <w:r>
        <w:rPr>
          <w:rFonts w:ascii="Times New Roman" w:eastAsia="Times New Roman"/>
        </w:rPr>
        <w:t>S</w:t>
      </w:r>
      <w:r>
        <w:t>（</w:t>
      </w:r>
      <w:r>
        <w:rPr>
          <w:spacing w:val="-6"/>
        </w:rPr>
        <w:t>见附</w:t>
      </w:r>
      <w:r>
        <w:rPr>
          <w:spacing w:val="-6"/>
        </w:rPr>
        <w:t>表</w:t>
      </w:r>
      <w:r>
        <w:rPr>
          <w:rFonts w:ascii="Times New Roman" w:eastAsia="Times New Roman"/>
          <w:spacing w:val="3"/>
        </w:rPr>
        <w:t>2</w:t>
      </w:r>
      <w:r>
        <w:t>）</w:t>
      </w:r>
      <w:r>
        <w:t>，克</w:t>
      </w:r>
      <w:r>
        <w:t>隆转化后，得到</w:t>
      </w:r>
      <w:r>
        <w:rPr>
          <w:rFonts w:ascii="Times New Roman" w:eastAsia="Times New Roman"/>
          <w:i/>
        </w:rPr>
        <w:t>p</w:t>
      </w:r>
      <w:r>
        <w:rPr>
          <w:rFonts w:ascii="Times New Roman" w:eastAsia="Times New Roman"/>
        </w:rPr>
        <w:t>L</w:t>
      </w:r>
      <w:r>
        <w:rPr>
          <w:rFonts w:ascii="Times New Roman" w:eastAsia="Times New Roman"/>
        </w:rPr>
        <w:t>E</w:t>
      </w:r>
      <w:r>
        <w:rPr>
          <w:rFonts w:ascii="Times New Roman" w:eastAsia="Times New Roman"/>
        </w:rPr>
        <w:t>X- </w:t>
      </w:r>
      <w:r>
        <w:rPr>
          <w:rFonts w:ascii="Times New Roman" w:eastAsia="Times New Roman"/>
        </w:rPr>
        <w:t>td</w:t>
      </w:r>
      <w:r>
        <w:rPr>
          <w:rFonts w:ascii="Times New Roman" w:eastAsia="Times New Roman"/>
        </w:rPr>
        <w:t>T</w:t>
      </w:r>
      <w:r>
        <w:rPr>
          <w:rFonts w:ascii="Times New Roman" w:eastAsia="Times New Roman"/>
        </w:rPr>
        <w:t>om</w:t>
      </w:r>
      <w:r>
        <w:rPr>
          <w:rFonts w:ascii="Times New Roman" w:eastAsia="Times New Roman"/>
        </w:rPr>
        <w:t>a</w:t>
      </w:r>
      <w:r>
        <w:rPr>
          <w:rFonts w:ascii="Times New Roman" w:eastAsia="Times New Roman"/>
        </w:rPr>
        <w:t>to</w:t>
      </w:r>
      <w:r>
        <w:rPr>
          <w:rFonts w:ascii="Times New Roman" w:eastAsia="Times New Roman"/>
        </w:rPr>
        <w:t>-</w:t>
      </w:r>
      <w:r>
        <w:rPr>
          <w:rFonts w:ascii="Times New Roman" w:eastAsia="Times New Roman"/>
        </w:rPr>
        <w:t>2</w:t>
      </w:r>
      <w:r>
        <w:rPr>
          <w:rFonts w:ascii="Times New Roman" w:eastAsia="Times New Roman"/>
        </w:rPr>
        <w:t>A-</w:t>
      </w:r>
      <w:r>
        <w:rPr>
          <w:rFonts w:ascii="Times New Roman" w:eastAsia="Times New Roman"/>
        </w:rPr>
        <w:t>z</w:t>
      </w:r>
      <w:r>
        <w:rPr>
          <w:rFonts w:ascii="Times New Roman" w:eastAsia="Times New Roman"/>
        </w:rPr>
        <w:t>s</w:t>
      </w:r>
      <w:r>
        <w:rPr>
          <w:rFonts w:ascii="Times New Roman" w:eastAsia="Times New Roman"/>
        </w:rPr>
        <w:t>Y</w:t>
      </w:r>
      <w:r>
        <w:rPr>
          <w:rFonts w:ascii="Times New Roman" w:eastAsia="Times New Roman"/>
        </w:rPr>
        <w:t>e</w:t>
      </w:r>
      <w:r>
        <w:rPr>
          <w:rFonts w:ascii="Times New Roman" w:eastAsia="Times New Roman"/>
        </w:rPr>
        <w:t>llo</w:t>
      </w:r>
      <w:r>
        <w:rPr>
          <w:rFonts w:ascii="Times New Roman" w:eastAsia="Times New Roman"/>
        </w:rPr>
        <w:t>w</w:t>
      </w:r>
      <w:r>
        <w:rPr>
          <w:rFonts w:ascii="Times New Roman" w:eastAsia="Times New Roman"/>
        </w:rPr>
        <w:t>1</w:t>
      </w:r>
      <w:r>
        <w:rPr>
          <w:rFonts w:ascii="Times New Roman" w:eastAsia="Times New Roman"/>
        </w:rPr>
        <w:t>-</w:t>
      </w:r>
      <w:r>
        <w:rPr>
          <w:rFonts w:ascii="Times New Roman" w:eastAsia="Times New Roman"/>
        </w:rPr>
        <w:t>2</w:t>
      </w:r>
      <w:r>
        <w:rPr>
          <w:rFonts w:ascii="Times New Roman" w:eastAsia="Times New Roman"/>
        </w:rPr>
        <w:t>A-a</w:t>
      </w:r>
      <w:r>
        <w:rPr>
          <w:rFonts w:ascii="Times New Roman" w:eastAsia="Times New Roman"/>
        </w:rPr>
        <w:t>c</w:t>
      </w:r>
      <w:r>
        <w:rPr>
          <w:rFonts w:ascii="Times New Roman" w:eastAsia="Times New Roman"/>
        </w:rPr>
        <w:t>G</w:t>
      </w:r>
      <w:r>
        <w:rPr>
          <w:rFonts w:ascii="Times New Roman" w:eastAsia="Times New Roman"/>
        </w:rPr>
        <w:t>F</w:t>
      </w:r>
      <w:r>
        <w:rPr>
          <w:rFonts w:ascii="Times New Roman" w:eastAsia="Times New Roman"/>
        </w:rPr>
        <w:t>P</w:t>
      </w:r>
      <w:r>
        <w:rPr>
          <w:rFonts w:ascii="Times New Roman" w:eastAsia="Times New Roman"/>
        </w:rPr>
        <w:t>1</w:t>
      </w:r>
      <w:r>
        <w:t>，即</w:t>
      </w:r>
      <w:r>
        <w:rPr>
          <w:rFonts w:ascii="Times New Roman" w:eastAsia="Times New Roman"/>
          <w:i/>
        </w:rPr>
        <w:t>p</w:t>
      </w:r>
      <w:r>
        <w:rPr>
          <w:rFonts w:ascii="Times New Roman" w:eastAsia="Times New Roman"/>
        </w:rPr>
        <w:t>L</w:t>
      </w:r>
      <w:r>
        <w:rPr>
          <w:rFonts w:ascii="Times New Roman" w:eastAsia="Times New Roman"/>
        </w:rPr>
        <w:t>E</w:t>
      </w:r>
      <w:r>
        <w:rPr>
          <w:rFonts w:ascii="Times New Roman" w:eastAsia="Times New Roman"/>
        </w:rPr>
        <w:t>X</w:t>
      </w:r>
      <w:r>
        <w:rPr>
          <w:rFonts w:ascii="Times New Roman" w:eastAsia="Times New Roman"/>
        </w:rPr>
        <w:t>-</w:t>
      </w:r>
      <w:r>
        <w:rPr>
          <w:rFonts w:ascii="Times New Roman" w:eastAsia="Times New Roman"/>
        </w:rPr>
        <w:t>2</w:t>
      </w:r>
      <w:r>
        <w:rPr>
          <w:rFonts w:ascii="Times New Roman" w:eastAsia="Times New Roman"/>
        </w:rPr>
        <w:t>A</w:t>
      </w:r>
      <w:r>
        <w:rPr>
          <w:rFonts w:ascii="Times New Roman" w:eastAsia="Times New Roman"/>
        </w:rPr>
        <w:t>-</w:t>
      </w:r>
      <w:r>
        <w:rPr>
          <w:rFonts w:ascii="Times New Roman" w:eastAsia="Times New Roman"/>
        </w:rPr>
        <w:t>TYG</w:t>
      </w:r>
      <w:r>
        <w:t>（</w:t>
      </w:r>
      <w:r>
        <w:rPr>
          <w:spacing w:val="-15"/>
        </w:rPr>
        <w:t>图</w:t>
      </w:r>
      <w:r>
        <w:rPr>
          <w:rFonts w:ascii="Times New Roman" w:eastAsia="Times New Roman"/>
        </w:rPr>
        <w:t>7</w:t>
      </w:r>
      <w:r>
        <w:t>）</w:t>
      </w:r>
      <w:r>
        <w:t>。</w:t>
      </w:r>
    </w:p>
    <w:p w:rsidR="0018722C">
      <w:pPr>
        <w:spacing w:before="0"/>
        <w:ind w:leftChars="0" w:left="984" w:rightChars="0" w:right="0" w:firstLineChars="0" w:firstLine="0"/>
        <w:jc w:val="left"/>
        <w:topLinePunct/>
      </w:pPr>
      <w:r>
        <w:rPr>
          <w:kern w:val="2"/>
          <w:szCs w:val="22"/>
          <w:rFonts w:cstheme="minorBidi" w:hAnsiTheme="minorHAnsi" w:eastAsiaTheme="minorHAnsi" w:asciiTheme="minorHAnsi"/>
          <w:w w:val="99"/>
          <w:sz w:val="21"/>
        </w:rPr>
        <w:t>A</w:t>
      </w:r>
    </w:p>
    <w:p w:rsidR="0018722C">
      <w:pPr>
        <w:pStyle w:val="aff7"/>
        <w:topLinePunct/>
      </w:pPr>
      <w:r>
        <w:rPr>
          <w:kern w:val="2"/>
          <w:sz w:val="22"/>
          <w:szCs w:val="22"/>
          <w:rFonts w:cstheme="minorBidi" w:hAnsiTheme="minorHAnsi" w:eastAsiaTheme="minorHAnsi" w:asciiTheme="minorHAnsi"/>
        </w:rPr>
        <w:drawing>
          <wp:inline>
            <wp:extent cx="3886200" cy="83820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5" cstate="print"/>
                    <a:stretch>
                      <a:fillRect/>
                    </a:stretch>
                  </pic:blipFill>
                  <pic:spPr>
                    <a:xfrm>
                      <a:off x="0" y="0"/>
                      <a:ext cx="3886200" cy="838200"/>
                    </a:xfrm>
                    <a:prstGeom prst="rect">
                      <a:avLst/>
                    </a:prstGeom>
                  </pic:spPr>
                </pic:pic>
              </a:graphicData>
            </a:graphic>
          </wp:inline>
        </w:drawing>
      </w:r>
    </w:p>
    <w:p w:rsidR="0018722C">
      <w:pPr>
        <w:spacing w:before="0"/>
        <w:ind w:leftChars="0" w:left="984" w:rightChars="0" w:right="0" w:firstLineChars="0" w:firstLine="0"/>
        <w:jc w:val="left"/>
        <w:topLinePunct/>
      </w:pPr>
      <w:r>
        <w:rPr>
          <w:kern w:val="2"/>
          <w:szCs w:val="22"/>
          <w:rFonts w:cstheme="minorBidi" w:hAnsiTheme="minorHAnsi" w:eastAsiaTheme="minorHAnsi" w:asciiTheme="minorHAnsi"/>
          <w:w w:val="99"/>
          <w:sz w:val="21"/>
        </w:rPr>
        <w:t>B</w:t>
      </w:r>
    </w:p>
    <w:p w:rsidR="0018722C">
      <w:pPr>
        <w:pStyle w:val="aff7"/>
        <w:topLinePunct/>
      </w:pPr>
      <w:r>
        <w:rPr>
          <w:kern w:val="2"/>
          <w:sz w:val="22"/>
          <w:szCs w:val="22"/>
          <w:rFonts w:cstheme="minorBidi" w:hAnsiTheme="minorHAnsi" w:eastAsiaTheme="minorHAnsi" w:asciiTheme="minorHAnsi"/>
        </w:rPr>
        <w:drawing>
          <wp:inline>
            <wp:extent cx="3942588" cy="1656588"/>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6" cstate="print"/>
                    <a:stretch>
                      <a:fillRect/>
                    </a:stretch>
                  </pic:blipFill>
                  <pic:spPr>
                    <a:xfrm>
                      <a:off x="0" y="0"/>
                      <a:ext cx="3942588" cy="1656588"/>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sidR="001852F3">
        <w:rPr>
          <w:rFonts w:cstheme="minorBidi" w:hAnsiTheme="minorHAnsi" w:eastAsiaTheme="minorHAnsi" w:asciiTheme="minorHAnsi" w:ascii="宋体" w:eastAsia="宋体" w:hint="eastAsia"/>
        </w:rPr>
        <w:t xml:space="preserve">7</w:t>
      </w:r>
      <w:r w:rsidR="001852F3">
        <w:rPr>
          <w:rFonts w:cstheme="minorBidi" w:hAnsiTheme="minorHAnsi" w:eastAsiaTheme="minorHAnsi" w:asciiTheme="minorHAnsi" w:ascii="宋体" w:eastAsia="宋体" w:hint="eastAsia"/>
        </w:rPr>
        <w:t xml:space="preserve">质粒载体</w:t>
      </w:r>
      <w:r>
        <w:rPr>
          <w:rFonts w:cstheme="minorBidi" w:hAnsiTheme="minorHAnsi" w:eastAsiaTheme="minorHAnsi" w:asciiTheme="minorHAnsi"/>
        </w:rPr>
        <w:t>pLEX-2A</w:t>
      </w:r>
      <w:r>
        <w:rPr>
          <w:rFonts w:cstheme="minorBidi" w:hAnsiTheme="minorHAnsi" w:eastAsiaTheme="minorHAnsi" w:asciiTheme="minorHAnsi"/>
          <w:i/>
        </w:rPr>
        <w:t>-</w:t>
      </w:r>
      <w:r>
        <w:rPr>
          <w:rFonts w:cstheme="minorBidi" w:hAnsiTheme="minorHAnsi" w:eastAsiaTheme="minorHAnsi" w:asciiTheme="minorHAnsi"/>
        </w:rPr>
        <w:t>TYG</w:t>
      </w:r>
      <w:r>
        <w:rPr>
          <w:rFonts w:ascii="宋体" w:eastAsia="宋体" w:hint="eastAsia" w:cstheme="minorBidi" w:hAnsiTheme="minorHAnsi"/>
        </w:rPr>
        <w:t>的鉴定。</w:t>
      </w:r>
      <w:r>
        <w:rPr>
          <w:rFonts w:cstheme="minorBidi" w:hAnsiTheme="minorHAnsi" w:eastAsiaTheme="minorHAnsi" w:asciiTheme="minorHAnsi"/>
        </w:rPr>
        <w:t>A</w:t>
      </w:r>
      <w:r>
        <w:rPr>
          <w:rFonts w:ascii="宋体" w:eastAsia="宋体" w:hint="eastAsia" w:cstheme="minorBidi" w:hAnsiTheme="minorHAnsi"/>
        </w:rPr>
        <w:t>质粒</w:t>
      </w:r>
      <w:r>
        <w:rPr>
          <w:rFonts w:cstheme="minorBidi" w:hAnsiTheme="minorHAnsi" w:eastAsiaTheme="minorHAnsi" w:asciiTheme="minorHAnsi"/>
        </w:rPr>
        <w:t>pLEX-2A</w:t>
      </w:r>
      <w:r>
        <w:rPr>
          <w:rFonts w:cstheme="minorBidi" w:hAnsiTheme="minorHAnsi" w:eastAsiaTheme="minorHAnsi" w:asciiTheme="minorHAnsi"/>
          <w:i/>
        </w:rPr>
        <w:t>-</w:t>
      </w:r>
      <w:r>
        <w:rPr>
          <w:rFonts w:cstheme="minorBidi" w:hAnsiTheme="minorHAnsi" w:eastAsiaTheme="minorHAnsi" w:asciiTheme="minorHAnsi"/>
        </w:rPr>
        <w:t>TYG</w:t>
      </w:r>
      <w:r>
        <w:rPr>
          <w:rFonts w:ascii="宋体" w:eastAsia="宋体" w:hint="eastAsia" w:cstheme="minorBidi" w:hAnsiTheme="minorHAnsi"/>
        </w:rPr>
        <w:t>简图。</w:t>
      </w:r>
    </w:p>
    <w:p w:rsidR="0018722C">
      <w:pPr>
        <w:topLinePunct/>
      </w:pPr>
      <w:r>
        <w:rPr>
          <w:rFonts w:cstheme="minorBidi" w:hAnsiTheme="minorHAnsi" w:eastAsiaTheme="minorHAnsi" w:asciiTheme="minorHAnsi"/>
        </w:rPr>
        <w:t>B</w:t>
      </w:r>
      <w:r>
        <w:rPr>
          <w:rFonts w:ascii="宋体" w:eastAsia="宋体" w:hint="eastAsia" w:cstheme="minorBidi" w:hAnsiTheme="minorHAnsi"/>
        </w:rPr>
        <w:t>质粒</w:t>
      </w:r>
      <w:r>
        <w:rPr>
          <w:rFonts w:cstheme="minorBidi" w:hAnsiTheme="minorHAnsi" w:eastAsiaTheme="minorHAnsi" w:asciiTheme="minorHAnsi"/>
        </w:rPr>
        <w:t>pLEX-2A</w:t>
      </w:r>
      <w:r>
        <w:rPr>
          <w:rFonts w:cstheme="minorBidi" w:hAnsiTheme="minorHAnsi" w:eastAsiaTheme="minorHAnsi" w:asciiTheme="minorHAnsi"/>
          <w:i/>
        </w:rPr>
        <w:t>-</w:t>
      </w:r>
      <w:r>
        <w:rPr>
          <w:rFonts w:cstheme="minorBidi" w:hAnsiTheme="minorHAnsi" w:eastAsiaTheme="minorHAnsi" w:asciiTheme="minorHAnsi"/>
        </w:rPr>
        <w:t>TYG</w:t>
      </w:r>
      <w:r>
        <w:rPr>
          <w:rFonts w:ascii="宋体" w:eastAsia="宋体" w:hint="eastAsia" w:cstheme="minorBidi" w:hAnsiTheme="minorHAnsi"/>
        </w:rPr>
        <w:t>的</w:t>
      </w:r>
      <w:r>
        <w:rPr>
          <w:rFonts w:cstheme="minorBidi" w:hAnsiTheme="minorHAnsi" w:eastAsiaTheme="minorHAnsi" w:asciiTheme="minorHAnsi"/>
        </w:rPr>
        <w:t>PCR</w:t>
      </w:r>
      <w:r>
        <w:rPr>
          <w:rFonts w:ascii="宋体" w:eastAsia="宋体" w:hint="eastAsia" w:cstheme="minorBidi" w:hAnsiTheme="minorHAnsi"/>
        </w:rPr>
        <w:t>（</w:t>
      </w:r>
      <w:r>
        <w:rPr>
          <w:kern w:val="2"/>
          <w:szCs w:val="22"/>
          <w:rFonts w:ascii="宋体" w:eastAsia="宋体" w:hint="eastAsia" w:cstheme="minorBidi" w:hAnsiTheme="minorHAnsi"/>
          <w:sz w:val="21"/>
        </w:rPr>
        <w:t xml:space="preserve">左</w:t>
      </w:r>
      <w:r>
        <w:rPr>
          <w:rFonts w:ascii="宋体" w:eastAsia="宋体" w:hint="eastAsia" w:cstheme="minorBidi" w:hAnsiTheme="minorHAnsi"/>
        </w:rPr>
        <w:t>）</w:t>
      </w:r>
      <w:r>
        <w:rPr>
          <w:rFonts w:ascii="宋体" w:eastAsia="宋体" w:hint="eastAsia" w:cstheme="minorBidi" w:hAnsiTheme="minorHAnsi"/>
        </w:rPr>
        <w:t>和酶切</w:t>
      </w:r>
      <w:r>
        <w:rPr>
          <w:rFonts w:ascii="宋体" w:eastAsia="宋体" w:hint="eastAsia" w:cstheme="minorBidi" w:hAnsiTheme="minorHAnsi"/>
        </w:rPr>
        <w:t>（</w:t>
      </w:r>
      <w:r>
        <w:rPr>
          <w:kern w:val="2"/>
          <w:szCs w:val="22"/>
          <w:rFonts w:ascii="宋体" w:eastAsia="宋体" w:hint="eastAsia" w:cstheme="minorBidi" w:hAnsiTheme="minorHAnsi"/>
          <w:sz w:val="21"/>
        </w:rPr>
        <w:t>右</w:t>
      </w:r>
      <w:r>
        <w:rPr>
          <w:rFonts w:ascii="宋体" w:eastAsia="宋体" w:hint="eastAsia" w:cstheme="minorBidi" w:hAnsiTheme="minorHAnsi"/>
        </w:rPr>
        <w:t>）</w:t>
      </w:r>
      <w:r>
        <w:rPr>
          <w:rFonts w:ascii="宋体" w:eastAsia="宋体" w:hint="eastAsia" w:cstheme="minorBidi" w:hAnsiTheme="minorHAnsi"/>
        </w:rPr>
        <w:t>鉴定结果。</w:t>
      </w:r>
      <w:r>
        <w:rPr>
          <w:rFonts w:cstheme="minorBidi" w:hAnsiTheme="minorHAnsi" w:eastAsiaTheme="minorHAnsi" w:asciiTheme="minorHAnsi"/>
        </w:rPr>
        <w:t>Fig 7 Identification of the vector </w:t>
      </w:r>
      <w:r>
        <w:rPr>
          <w:rFonts w:cstheme="minorBidi" w:hAnsiTheme="minorHAnsi" w:eastAsiaTheme="minorHAnsi" w:asciiTheme="minorHAnsi"/>
        </w:rPr>
        <w:t>pLEX-2A</w:t>
      </w:r>
      <w:r>
        <w:rPr>
          <w:rFonts w:cstheme="minorBidi" w:hAnsiTheme="minorHAnsi" w:eastAsiaTheme="minorHAnsi" w:asciiTheme="minorHAnsi"/>
          <w:i/>
        </w:rPr>
        <w:t>-</w:t>
      </w:r>
      <w:r>
        <w:rPr>
          <w:rFonts w:cstheme="minorBidi" w:hAnsiTheme="minorHAnsi" w:eastAsiaTheme="minorHAnsi" w:asciiTheme="minorHAnsi"/>
        </w:rPr>
        <w:t>TYG. </w:t>
      </w:r>
      <w:r>
        <w:rPr>
          <w:rFonts w:cstheme="minorBidi" w:hAnsiTheme="minorHAnsi" w:eastAsiaTheme="minorHAnsi" w:asciiTheme="minorHAnsi"/>
        </w:rPr>
        <w:t>A schematics of plasmi</w:t>
      </w:r>
      <w:r>
        <w:rPr>
          <w:rFonts w:cstheme="minorBidi" w:hAnsiTheme="minorHAnsi" w:eastAsiaTheme="minorHAnsi" w:asciiTheme="minorHAnsi"/>
        </w:rPr>
        <w:t>d</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LEX-2A</w:t>
      </w:r>
      <w:r>
        <w:rPr>
          <w:rFonts w:cstheme="minorBidi" w:hAnsiTheme="minorHAnsi" w:eastAsiaTheme="minorHAnsi" w:asciiTheme="minorHAnsi"/>
          <w:i/>
        </w:rPr>
        <w:t xml:space="preserve">-</w:t>
      </w:r>
      <w:r>
        <w:rPr>
          <w:rFonts w:cstheme="minorBidi" w:hAnsiTheme="minorHAnsi" w:eastAsiaTheme="minorHAnsi" w:asciiTheme="minorHAnsi"/>
        </w:rPr>
        <w:t xml:space="preserve">TYG. B Results of PCR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left</w:t>
      </w:r>
      <w:r>
        <w:rPr>
          <w:rFonts w:cstheme="minorBidi" w:hAnsiTheme="minorHAnsi" w:eastAsiaTheme="minorHAnsi" w:asciiTheme="minorHAnsi"/>
        </w:rPr>
        <w:t xml:space="preserve">)</w:t>
      </w:r>
      <w:r>
        <w:rPr>
          <w:rFonts w:cstheme="minorBidi" w:hAnsiTheme="minorHAnsi" w:eastAsiaTheme="minorHAnsi" w:asciiTheme="minorHAnsi"/>
        </w:rPr>
        <w:t xml:space="preserve"> and digested with enzymes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right</w:t>
      </w:r>
      <w:r>
        <w:rPr>
          <w:rFonts w:cstheme="minorBidi" w:hAnsiTheme="minorHAnsi" w:eastAsiaTheme="minorHAnsi" w:asciiTheme="minorHAnsi"/>
        </w:rPr>
        <w:t xml:space="preserve">)</w:t>
      </w:r>
      <w:r>
        <w:rPr>
          <w:rFonts w:cstheme="minorBidi" w:hAnsiTheme="minorHAnsi" w:eastAsiaTheme="minorHAnsi" w:asciiTheme="minorHAnsi"/>
        </w:rPr>
        <w:t xml:space="preserve"> of pLEX-2A</w:t>
      </w:r>
      <w:r>
        <w:rPr>
          <w:rFonts w:cstheme="minorBidi" w:hAnsiTheme="minorHAnsi" w:eastAsiaTheme="minorHAnsi" w:asciiTheme="minorHAnsi"/>
          <w:i/>
        </w:rPr>
        <w:t xml:space="preserve">-</w:t>
      </w:r>
      <w:r>
        <w:rPr>
          <w:rFonts w:cstheme="minorBidi" w:hAnsiTheme="minorHAnsi" w:eastAsiaTheme="minorHAnsi" w:asciiTheme="minorHAnsi"/>
        </w:rPr>
        <w:t xml:space="preserve">TYG.</w:t>
      </w:r>
    </w:p>
    <w:p w:rsidR="0018722C">
      <w:pPr>
        <w:pStyle w:val="Heading3"/>
        <w:topLinePunct/>
        <w:ind w:left="200" w:hangingChars="200" w:hanging="200"/>
      </w:pPr>
      <w:bookmarkStart w:id="730361" w:name="_Toc686730361"/>
      <w:r>
        <w:t>3.7</w:t>
      </w:r>
      <w:r>
        <w:t xml:space="preserve"> </w:t>
      </w:r>
      <w:r>
        <w:t>质粒转染的荧光检测</w:t>
      </w:r>
      <w:bookmarkEnd w:id="730361"/>
    </w:p>
    <w:p w:rsidR="0018722C">
      <w:pPr>
        <w:topLinePunct/>
      </w:pPr>
      <w:r>
        <w:rPr>
          <w:rFonts w:ascii="Times New Roman" w:hAnsi="Times New Roman" w:eastAsia="Times New Roman"/>
        </w:rPr>
        <w:t>293T</w:t>
      </w:r>
      <w:r>
        <w:t>和</w:t>
      </w:r>
      <w:r>
        <w:rPr>
          <w:rFonts w:ascii="Times New Roman" w:hAnsi="Times New Roman" w:eastAsia="Times New Roman"/>
        </w:rPr>
        <w:t>CHO</w:t>
      </w:r>
      <w:r>
        <w:t>细胞经</w:t>
      </w:r>
      <w:r>
        <w:rPr>
          <w:rFonts w:ascii="Times New Roman" w:hAnsi="Times New Roman" w:eastAsia="Times New Roman"/>
        </w:rPr>
        <w:t>24 h</w:t>
      </w:r>
      <w:r>
        <w:t>、</w:t>
      </w:r>
      <w:r>
        <w:rPr>
          <w:rFonts w:ascii="Times New Roman" w:hAnsi="Times New Roman" w:eastAsia="Times New Roman"/>
        </w:rPr>
        <w:t>48 h</w:t>
      </w:r>
      <w:r>
        <w:t>转染后，使用倒置荧光显微镜</w:t>
      </w:r>
      <w:r>
        <w:rPr>
          <w:rFonts w:ascii="Times New Roman" w:hAnsi="Times New Roman" w:eastAsia="Times New Roman"/>
        </w:rPr>
        <w:t>DIC 20</w:t>
      </w:r>
      <w:r>
        <w:t>×物镜检测并</w:t>
      </w:r>
      <w:r>
        <w:t>拍照。蓝色滤光片检测绿色荧光细胞，绿色滤光片检测红色荧光细胞。从</w:t>
      </w:r>
      <w:r>
        <w:t>图</w:t>
      </w:r>
      <w:r>
        <w:rPr>
          <w:rFonts w:ascii="Times New Roman" w:hAnsi="Times New Roman" w:eastAsia="Times New Roman"/>
        </w:rPr>
        <w:t>8</w:t>
      </w:r>
      <w:r>
        <w:t>可以看出</w:t>
      </w:r>
      <w:r>
        <w:t>，</w:t>
      </w:r>
      <w:r>
        <w:t>载体</w:t>
      </w:r>
      <w:r>
        <w:rPr>
          <w:rFonts w:ascii="Times New Roman" w:hAnsi="Times New Roman" w:eastAsia="Times New Roman"/>
        </w:rPr>
        <w:t>pLEX-2A-TYG</w:t>
      </w:r>
      <w:r>
        <w:t>携带的荧光蛋白基因在细胞内高效表达，</w:t>
      </w:r>
      <w:r>
        <w:rPr>
          <w:rFonts w:ascii="Times New Roman" w:hAnsi="Times New Roman" w:eastAsia="Times New Roman"/>
        </w:rPr>
        <w:t>24 </w:t>
      </w:r>
      <w:r>
        <w:rPr>
          <w:rFonts w:ascii="Times New Roman" w:hAnsi="Times New Roman" w:eastAsia="Times New Roman"/>
        </w:rPr>
        <w:t>h</w:t>
      </w:r>
      <w:r>
        <w:t>和</w:t>
      </w:r>
      <w:r>
        <w:rPr>
          <w:rFonts w:ascii="Times New Roman" w:hAnsi="Times New Roman" w:eastAsia="Times New Roman"/>
        </w:rPr>
        <w:t>48 h</w:t>
      </w:r>
      <w:r>
        <w:t>时荧光细胞数无明显差别。</w:t>
      </w:r>
      <w:r>
        <w:rPr>
          <w:rFonts w:ascii="Times New Roman" w:hAnsi="Times New Roman" w:eastAsia="Times New Roman"/>
        </w:rPr>
        <w:t>293T</w:t>
      </w:r>
      <w:r>
        <w:t>细胞和</w:t>
      </w:r>
      <w:r>
        <w:rPr>
          <w:rFonts w:ascii="Times New Roman" w:hAnsi="Times New Roman" w:eastAsia="Times New Roman"/>
        </w:rPr>
        <w:t>CHO</w:t>
      </w:r>
      <w:r>
        <w:t>细胞相比，</w:t>
      </w:r>
      <w:r>
        <w:rPr>
          <w:rFonts w:ascii="Times New Roman" w:hAnsi="Times New Roman" w:eastAsia="Times New Roman"/>
        </w:rPr>
        <w:t>293T</w:t>
      </w:r>
      <w:r>
        <w:t>内荧光细胞数相对较多。</w:t>
      </w:r>
    </w:p>
    <w:p w:rsidR="0018722C">
      <w:pPr>
        <w:pStyle w:val="aff7"/>
        <w:topLinePunct/>
      </w:pPr>
      <w:r>
        <w:rPr>
          <w:sz w:val="20"/>
        </w:rPr>
        <w:drawing>
          <wp:inline distT="0" distB="0" distL="0" distR="0">
            <wp:extent cx="4504962" cy="2528887"/>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7" cstate="print"/>
                    <a:stretch>
                      <a:fillRect/>
                    </a:stretch>
                  </pic:blipFill>
                  <pic:spPr>
                    <a:xfrm>
                      <a:off x="0" y="0"/>
                      <a:ext cx="4504962" cy="2528887"/>
                    </a:xfrm>
                    <a:prstGeom prst="rect">
                      <a:avLst/>
                    </a:prstGeom>
                  </pic:spPr>
                </pic:pic>
              </a:graphicData>
            </a:graphic>
          </wp:inline>
        </w:drawing>
      </w:r>
      <w:r/>
    </w:p>
    <w:p w:rsidR="0018722C">
      <w:pPr>
        <w:pStyle w:val="aff7"/>
        <w:topLinePunct/>
      </w:pPr>
      <w:r>
        <w:rPr>
          <w:sz w:val="20"/>
        </w:rPr>
        <w:drawing>
          <wp:inline distT="0" distB="0" distL="0" distR="0">
            <wp:extent cx="4504962" cy="2528887"/>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8" cstate="print"/>
                    <a:stretch>
                      <a:fillRect/>
                    </a:stretch>
                  </pic:blipFill>
                  <pic:spPr>
                    <a:xfrm>
                      <a:off x="0" y="0"/>
                      <a:ext cx="4504962" cy="2528887"/>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ascii="宋体" w:eastAsia="宋体" w:hint="eastAsia" w:cstheme="minorBidi" w:hAnsiTheme="minorHAnsi"/>
        </w:rPr>
        <w:t>8</w:t>
      </w:r>
      <w:r w:rsidR="001852F3">
        <w:rPr>
          <w:rFonts w:ascii="宋体" w:eastAsia="宋体" w:hint="eastAsia" w:cstheme="minorBidi" w:hAnsiTheme="minorHAnsi"/>
        </w:rPr>
        <w:t xml:space="preserve">质粒</w:t>
      </w:r>
      <w:r>
        <w:rPr>
          <w:rFonts w:cstheme="minorBidi" w:hAnsiTheme="minorHAnsi" w:eastAsiaTheme="minorHAnsi" w:asciiTheme="minorHAnsi"/>
        </w:rPr>
        <w:t>pLEX-2A-TYG</w:t>
      </w:r>
      <w:r>
        <w:rPr>
          <w:rFonts w:ascii="宋体" w:eastAsia="宋体" w:hint="eastAsia" w:cstheme="minorBidi" w:hAnsiTheme="minorHAnsi"/>
        </w:rPr>
        <w:t>在</w:t>
      </w:r>
      <w:r>
        <w:rPr>
          <w:rFonts w:cstheme="minorBidi" w:hAnsiTheme="minorHAnsi" w:eastAsiaTheme="minorHAnsi" w:asciiTheme="minorHAnsi"/>
        </w:rPr>
        <w:t>293T</w:t>
      </w:r>
      <w:r>
        <w:rPr>
          <w:rFonts w:ascii="宋体" w:eastAsia="宋体" w:hint="eastAsia" w:cstheme="minorBidi" w:hAnsiTheme="minorHAnsi"/>
        </w:rPr>
        <w:t>和</w:t>
      </w:r>
      <w:r>
        <w:rPr>
          <w:rFonts w:cstheme="minorBidi" w:hAnsiTheme="minorHAnsi" w:eastAsiaTheme="minorHAnsi" w:asciiTheme="minorHAnsi"/>
        </w:rPr>
        <w:t>CHO</w:t>
      </w:r>
      <w:r>
        <w:rPr>
          <w:rFonts w:ascii="宋体" w:eastAsia="宋体" w:hint="eastAsia" w:cstheme="minorBidi" w:hAnsiTheme="minorHAnsi"/>
        </w:rPr>
        <w:t>细胞中表达。第一排，第二排分</w:t>
      </w:r>
      <w:r>
        <w:rPr>
          <w:rFonts w:ascii="宋体" w:eastAsia="宋体" w:hint="eastAsia" w:cstheme="minorBidi" w:hAnsiTheme="minorHAnsi"/>
        </w:rPr>
        <w:t>别为</w:t>
      </w:r>
      <w:r>
        <w:rPr>
          <w:rFonts w:cstheme="minorBidi" w:hAnsiTheme="minorHAnsi" w:eastAsiaTheme="minorHAnsi" w:asciiTheme="minorHAnsi"/>
        </w:rPr>
        <w:t>pLEX-2A-TYG</w:t>
      </w:r>
      <w:r>
        <w:rPr>
          <w:rFonts w:ascii="宋体" w:eastAsia="宋体" w:hint="eastAsia" w:cstheme="minorBidi" w:hAnsiTheme="minorHAnsi"/>
        </w:rPr>
        <w:t>在</w:t>
      </w:r>
      <w:r>
        <w:rPr>
          <w:rFonts w:cstheme="minorBidi" w:hAnsiTheme="minorHAnsi" w:eastAsiaTheme="minorHAnsi" w:asciiTheme="minorHAnsi"/>
        </w:rPr>
        <w:t>293T</w:t>
      </w:r>
      <w:r>
        <w:rPr>
          <w:rFonts w:ascii="宋体" w:eastAsia="宋体" w:hint="eastAsia" w:cstheme="minorBidi" w:hAnsiTheme="minorHAnsi"/>
        </w:rPr>
        <w:t>细胞中转染</w:t>
      </w:r>
      <w:r>
        <w:rPr>
          <w:rFonts w:cstheme="minorBidi" w:hAnsiTheme="minorHAnsi" w:eastAsiaTheme="minorHAnsi" w:asciiTheme="minorHAnsi"/>
        </w:rPr>
        <w:t>24 h</w:t>
      </w:r>
      <w:r>
        <w:rPr>
          <w:rFonts w:ascii="宋体" w:eastAsia="宋体" w:hint="eastAsia" w:cstheme="minorBidi" w:hAnsiTheme="minorHAnsi"/>
        </w:rPr>
        <w:t>和</w:t>
      </w:r>
      <w:r>
        <w:rPr>
          <w:rFonts w:cstheme="minorBidi" w:hAnsiTheme="minorHAnsi" w:eastAsiaTheme="minorHAnsi" w:asciiTheme="minorHAnsi"/>
        </w:rPr>
        <w:t>48 h</w:t>
      </w:r>
      <w:r>
        <w:rPr>
          <w:rFonts w:ascii="宋体" w:eastAsia="宋体" w:hint="eastAsia" w:cstheme="minorBidi" w:hAnsiTheme="minorHAnsi"/>
        </w:rPr>
        <w:t>时的表达情况；第三，四</w:t>
      </w:r>
      <w:r>
        <w:rPr>
          <w:rFonts w:ascii="宋体" w:eastAsia="宋体" w:hint="eastAsia" w:cstheme="minorBidi" w:hAnsiTheme="minorHAnsi"/>
        </w:rPr>
        <w:t>排分别</w:t>
      </w:r>
      <w:r>
        <w:rPr>
          <w:rFonts w:cstheme="minorBidi" w:hAnsiTheme="minorHAnsi" w:eastAsiaTheme="minorHAnsi" w:asciiTheme="minorHAnsi"/>
        </w:rPr>
        <w:t>pLEX-2A-TYG</w:t>
      </w:r>
      <w:r>
        <w:rPr>
          <w:rFonts w:ascii="宋体" w:eastAsia="宋体" w:hint="eastAsia" w:cstheme="minorBidi" w:hAnsiTheme="minorHAnsi"/>
        </w:rPr>
        <w:t>在</w:t>
      </w:r>
      <w:r>
        <w:rPr>
          <w:rFonts w:cstheme="minorBidi" w:hAnsiTheme="minorHAnsi" w:eastAsiaTheme="minorHAnsi" w:asciiTheme="minorHAnsi"/>
        </w:rPr>
        <w:t>CHO</w:t>
      </w:r>
      <w:r>
        <w:rPr>
          <w:rFonts w:ascii="宋体" w:eastAsia="宋体" w:hint="eastAsia" w:cstheme="minorBidi" w:hAnsiTheme="minorHAnsi"/>
        </w:rPr>
        <w:t>细胞中转染</w:t>
      </w:r>
      <w:r>
        <w:rPr>
          <w:rFonts w:cstheme="minorBidi" w:hAnsiTheme="minorHAnsi" w:eastAsiaTheme="minorHAnsi" w:asciiTheme="minorHAnsi"/>
        </w:rPr>
        <w:t>24 h</w:t>
      </w:r>
      <w:r>
        <w:rPr>
          <w:rFonts w:ascii="宋体" w:eastAsia="宋体" w:hint="eastAsia" w:cstheme="minorBidi" w:hAnsiTheme="minorHAnsi"/>
        </w:rPr>
        <w:t>和</w:t>
      </w:r>
      <w:r>
        <w:rPr>
          <w:rFonts w:cstheme="minorBidi" w:hAnsiTheme="minorHAnsi" w:eastAsiaTheme="minorHAnsi" w:asciiTheme="minorHAnsi"/>
        </w:rPr>
        <w:t>48 h</w:t>
      </w:r>
      <w:r>
        <w:rPr>
          <w:rFonts w:ascii="宋体" w:eastAsia="宋体" w:hint="eastAsia" w:cstheme="minorBidi" w:hAnsiTheme="minorHAnsi"/>
        </w:rPr>
        <w:t>时的表达情况。从左到</w:t>
      </w:r>
      <w:r>
        <w:rPr>
          <w:rFonts w:ascii="宋体" w:eastAsia="宋体" w:hint="eastAsia" w:cstheme="minorBidi" w:hAnsiTheme="minorHAnsi"/>
        </w:rPr>
        <w:t>右，依次为明视野、蓝色虑光片和绿色滤光片下观察到的细胞。</w:t>
      </w:r>
    </w:p>
    <w:p w:rsidR="0018722C">
      <w:pPr>
        <w:topLinePunct/>
      </w:pPr>
      <w:r>
        <w:rPr>
          <w:rFonts w:cstheme="minorBidi" w:hAnsiTheme="minorHAnsi" w:eastAsiaTheme="minorHAnsi" w:asciiTheme="minorHAnsi"/>
        </w:rPr>
        <w:t>Fig 8 Expression of the plasmid pLEX-2A-TYG in 293T and CHO cells. The first, second panel denotes expression of pLEX-2A-TYG in 293T cells at 24 h and</w:t>
      </w:r>
      <w:r w:rsidR="001852F3">
        <w:rPr>
          <w:rFonts w:cstheme="minorBidi" w:hAnsiTheme="minorHAnsi" w:eastAsiaTheme="minorHAnsi" w:asciiTheme="minorHAnsi"/>
        </w:rPr>
        <w:t xml:space="preserve"> 48 h; the third and fourth panel denotes expression of pLEX-2A-TYG in 293T cells at 24 h and 48 h. From left to right: cells were detected under bright field, blue field and green field,</w:t>
      </w:r>
      <w:r>
        <w:rPr>
          <w:rFonts w:cstheme="minorBidi" w:hAnsiTheme="minorHAnsi" w:eastAsiaTheme="minorHAnsi" w:asciiTheme="minorHAnsi"/>
        </w:rPr>
        <w:t> </w:t>
      </w:r>
      <w:r>
        <w:rPr>
          <w:rFonts w:cstheme="minorBidi" w:hAnsiTheme="minorHAnsi" w:eastAsiaTheme="minorHAnsi" w:asciiTheme="minorHAnsi"/>
        </w:rPr>
        <w:t>respectively.</w:t>
      </w:r>
    </w:p>
    <w:p w:rsidR="0018722C">
      <w:pPr>
        <w:pStyle w:val="Heading3"/>
        <w:topLinePunct/>
        <w:ind w:left="200" w:hangingChars="200" w:hanging="200"/>
      </w:pPr>
      <w:bookmarkStart w:id="730362" w:name="_Toc686730362"/>
      <w:r>
        <w:t>3.8</w:t>
      </w:r>
      <w:r>
        <w:t xml:space="preserve"> </w:t>
      </w:r>
      <w:r>
        <w:t>Western</w:t>
      </w:r>
      <w:r>
        <w:t> </w:t>
      </w:r>
      <w:r>
        <w:t>blotting</w:t>
      </w:r>
      <w:r/>
      <w:r>
        <w:t>检测结果</w:t>
      </w:r>
      <w:bookmarkEnd w:id="730362"/>
    </w:p>
    <w:p w:rsidR="0018722C">
      <w:pPr>
        <w:topLinePunct/>
      </w:pPr>
      <w:r>
        <w:t>收取转染</w:t>
      </w:r>
      <w:r>
        <w:rPr>
          <w:rFonts w:ascii="Times New Roman" w:eastAsia="Times New Roman"/>
        </w:rPr>
        <w:t>48 h</w:t>
      </w:r>
      <w:r>
        <w:t>的细胞，提取蛋白。分别与各自的抗体孵育后，检测到多基因载体的</w:t>
      </w:r>
    </w:p>
    <w:p w:rsidR="0018722C">
      <w:pPr>
        <w:topLinePunct/>
      </w:pPr>
      <w:r>
        <w:t>各荧光蛋白均独立表达，大小与单荧光蛋白基因载体表达的蛋白大小一致</w:t>
      </w:r>
      <w:r>
        <w:t>（</w:t>
      </w:r>
      <w:r>
        <w:t>图</w:t>
      </w:r>
      <w:r>
        <w:rPr>
          <w:rFonts w:ascii="Times New Roman" w:eastAsia="Times New Roman"/>
        </w:rPr>
        <w:t>9</w:t>
      </w:r>
      <w:r>
        <w:t>）</w:t>
      </w:r>
      <w:r>
        <w:t>。</w:t>
      </w:r>
    </w:p>
    <w:p w:rsidR="0018722C">
      <w:pPr>
        <w:pStyle w:val="aff7"/>
        <w:topLinePunct/>
      </w:pPr>
      <w:r>
        <w:drawing>
          <wp:inline>
            <wp:extent cx="4023360" cy="1475231"/>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9" cstate="print"/>
                    <a:stretch>
                      <a:fillRect/>
                    </a:stretch>
                  </pic:blipFill>
                  <pic:spPr>
                    <a:xfrm>
                      <a:off x="0" y="0"/>
                      <a:ext cx="4023360" cy="1475231"/>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ascii="宋体" w:hAnsi="宋体" w:eastAsia="宋体" w:hint="eastAsia" w:cstheme="minorBidi"/>
        </w:rPr>
        <w:t>9</w:t>
      </w:r>
      <w:r w:rsidR="001852F3">
        <w:rPr>
          <w:rFonts w:ascii="宋体" w:hAnsi="宋体" w:eastAsia="宋体" w:hint="eastAsia" w:cstheme="minorBidi"/>
        </w:rPr>
        <w:t xml:space="preserve">质粒</w:t>
      </w:r>
      <w:r>
        <w:rPr>
          <w:rFonts w:cstheme="minorBidi" w:hAnsiTheme="minorHAnsi" w:eastAsiaTheme="minorHAnsi" w:asciiTheme="minorHAnsi"/>
          <w:i/>
        </w:rPr>
        <w:t>p</w:t>
      </w:r>
      <w:r>
        <w:rPr>
          <w:rFonts w:cstheme="minorBidi" w:hAnsiTheme="minorHAnsi" w:eastAsiaTheme="minorHAnsi" w:asciiTheme="minorHAnsi"/>
        </w:rPr>
        <w:t>2A-TYG</w:t>
      </w:r>
      <w:r>
        <w:rPr>
          <w:rFonts w:ascii="宋体" w:hAnsi="宋体" w:eastAsia="宋体" w:hint="eastAsia" w:cstheme="minorBidi"/>
        </w:rPr>
        <w:t>在</w:t>
      </w:r>
      <w:r>
        <w:rPr>
          <w:rFonts w:cstheme="minorBidi" w:hAnsiTheme="minorHAnsi" w:eastAsiaTheme="minorHAnsi" w:asciiTheme="minorHAnsi"/>
        </w:rPr>
        <w:t>CHO</w:t>
      </w:r>
      <w:r>
        <w:rPr>
          <w:rFonts w:ascii="宋体" w:hAnsi="宋体" w:eastAsia="宋体" w:hint="eastAsia" w:cstheme="minorBidi"/>
        </w:rPr>
        <w:t>细胞中的</w:t>
      </w:r>
      <w:r>
        <w:rPr>
          <w:rFonts w:cstheme="minorBidi" w:hAnsiTheme="minorHAnsi" w:eastAsiaTheme="minorHAnsi" w:asciiTheme="minorHAnsi"/>
        </w:rPr>
        <w:t>Western blotting</w:t>
      </w:r>
      <w:r>
        <w:rPr>
          <w:rFonts w:ascii="宋体" w:hAnsi="宋体" w:eastAsia="宋体" w:hint="eastAsia" w:cstheme="minorBidi"/>
        </w:rPr>
        <w:t>检测。</w:t>
      </w:r>
      <w:r>
        <w:rPr>
          <w:rFonts w:cstheme="minorBidi" w:hAnsiTheme="minorHAnsi" w:eastAsiaTheme="minorHAnsi" w:asciiTheme="minorHAnsi"/>
          <w:i/>
        </w:rPr>
        <w:t>p</w:t>
      </w:r>
      <w:r>
        <w:rPr>
          <w:rFonts w:cstheme="minorBidi" w:hAnsiTheme="minorHAnsi" w:eastAsiaTheme="minorHAnsi" w:asciiTheme="minorHAnsi"/>
        </w:rPr>
        <w:t>2A-TYG</w:t>
      </w:r>
      <w:r>
        <w:rPr>
          <w:rFonts w:ascii="宋体" w:hAnsi="宋体" w:eastAsia="宋体" w:hint="eastAsia" w:cstheme="minorBidi"/>
        </w:rPr>
        <w:t>表达的</w:t>
      </w:r>
      <w:r>
        <w:rPr>
          <w:rFonts w:ascii="宋体" w:hAnsi="宋体" w:eastAsia="宋体" w:hint="eastAsia" w:cstheme="minorBidi"/>
        </w:rPr>
        <w:t>荧光蛋白经抗体</w:t>
      </w:r>
      <w:r>
        <w:rPr>
          <w:rFonts w:cstheme="minorBidi" w:hAnsiTheme="minorHAnsi" w:eastAsiaTheme="minorHAnsi" w:asciiTheme="minorHAnsi"/>
        </w:rPr>
        <w:t>anti-tdTomato</w:t>
      </w:r>
      <w:r>
        <w:rPr>
          <w:rFonts w:ascii="宋体" w:hAnsi="宋体" w:eastAsia="宋体" w:hint="eastAsia" w:cstheme="minorBidi"/>
        </w:rPr>
        <w:t>、</w:t>
      </w:r>
      <w:r>
        <w:rPr>
          <w:rFonts w:cstheme="minorBidi" w:hAnsiTheme="minorHAnsi" w:eastAsiaTheme="minorHAnsi" w:asciiTheme="minorHAnsi"/>
        </w:rPr>
        <w:t>anti-zsYellow1</w:t>
      </w:r>
      <w:r>
        <w:rPr>
          <w:rFonts w:ascii="宋体" w:hAnsi="宋体" w:eastAsia="宋体" w:hint="eastAsia" w:cstheme="minorBidi"/>
        </w:rPr>
        <w:t>和</w:t>
      </w:r>
      <w:r>
        <w:rPr>
          <w:rFonts w:cstheme="minorBidi" w:hAnsiTheme="minorHAnsi" w:eastAsiaTheme="minorHAnsi" w:asciiTheme="minorHAnsi"/>
        </w:rPr>
        <w:t>anti</w:t>
      </w:r>
      <w:r>
        <w:rPr>
          <w:rFonts w:cstheme="minorBidi" w:hAnsiTheme="minorHAnsi" w:eastAsiaTheme="minorHAnsi" w:asciiTheme="minorHAnsi"/>
        </w:rPr>
        <w:t>- </w:t>
      </w:r>
      <w:r>
        <w:rPr>
          <w:rFonts w:cstheme="minorBidi" w:hAnsiTheme="minorHAnsi" w:eastAsiaTheme="minorHAnsi" w:asciiTheme="minorHAnsi"/>
        </w:rPr>
        <w:t>acGFP1</w:t>
      </w:r>
      <w:r>
        <w:rPr>
          <w:rFonts w:ascii="宋体" w:hAnsi="宋体" w:eastAsia="宋体" w:hint="eastAsia" w:cstheme="minorBidi"/>
        </w:rPr>
        <w:t>分别孵育得到的结</w:t>
      </w:r>
      <w:r>
        <w:rPr>
          <w:rFonts w:ascii="宋体" w:hAnsi="宋体" w:eastAsia="宋体" w:hint="eastAsia" w:cstheme="minorBidi"/>
        </w:rPr>
        <w:t>果。</w:t>
      </w:r>
      <w:r>
        <w:rPr>
          <w:rFonts w:cstheme="minorBidi" w:hAnsiTheme="minorHAnsi" w:eastAsiaTheme="minorHAnsi" w:asciiTheme="minorHAnsi"/>
          <w:i/>
        </w:rPr>
        <w:t>p</w:t>
      </w:r>
      <w:r>
        <w:rPr>
          <w:rFonts w:cstheme="minorBidi" w:hAnsiTheme="minorHAnsi" w:eastAsiaTheme="minorHAnsi" w:asciiTheme="minorHAnsi"/>
        </w:rPr>
        <w:t>tdTomato</w:t>
      </w:r>
      <w:r>
        <w:rPr>
          <w:rFonts w:ascii="宋体" w:hAnsi="宋体" w:eastAsia="宋体" w:hint="eastAsia" w:cstheme="minorBidi"/>
        </w:rPr>
        <w:t>、</w:t>
      </w:r>
      <w:r>
        <w:rPr>
          <w:rFonts w:cstheme="minorBidi" w:hAnsiTheme="minorHAnsi" w:eastAsiaTheme="minorHAnsi" w:asciiTheme="minorHAnsi"/>
          <w:i/>
        </w:rPr>
        <w:t>p</w:t>
      </w:r>
      <w:r>
        <w:rPr>
          <w:rFonts w:cstheme="minorBidi" w:hAnsiTheme="minorHAnsi" w:eastAsiaTheme="minorHAnsi" w:asciiTheme="minorHAnsi"/>
        </w:rPr>
        <w:t>zsYellow1</w:t>
      </w:r>
      <w:r>
        <w:rPr>
          <w:rFonts w:ascii="宋体" w:hAnsi="宋体" w:eastAsia="宋体" w:hint="eastAsia" w:cstheme="minorBidi"/>
        </w:rPr>
        <w:t>和</w:t>
      </w:r>
      <w:r>
        <w:rPr>
          <w:rFonts w:cstheme="minorBidi" w:hAnsiTheme="minorHAnsi" w:eastAsiaTheme="minorHAnsi" w:asciiTheme="minorHAnsi"/>
          <w:i/>
        </w:rPr>
        <w:t>p</w:t>
      </w:r>
      <w:r>
        <w:rPr>
          <w:rFonts w:cstheme="minorBidi" w:hAnsiTheme="minorHAnsi" w:eastAsiaTheme="minorHAnsi" w:asciiTheme="minorHAnsi"/>
        </w:rPr>
        <w:t>acGFP1</w:t>
      </w:r>
      <w:r>
        <w:rPr>
          <w:rFonts w:ascii="宋体" w:hAnsi="宋体" w:eastAsia="宋体" w:hint="eastAsia" w:cstheme="minorBidi"/>
        </w:rPr>
        <w:t>载体的荧光蛋白表达作为对照，非转染细</w:t>
      </w:r>
      <w:r>
        <w:rPr>
          <w:rFonts w:ascii="宋体" w:hAnsi="宋体" w:eastAsia="宋体" w:hint="eastAsia" w:cstheme="minorBidi"/>
        </w:rPr>
        <w:t>胞为阴性对照，</w:t>
      </w:r>
      <w:r>
        <w:rPr>
          <w:rFonts w:cstheme="minorBidi" w:hAnsiTheme="minorHAnsi" w:eastAsiaTheme="minorHAnsi" w:asciiTheme="minorHAnsi"/>
        </w:rPr>
        <w:t>β-actin</w:t>
      </w:r>
      <w:r>
        <w:rPr>
          <w:rFonts w:ascii="宋体" w:hAnsi="宋体" w:eastAsia="宋体" w:hint="eastAsia" w:cstheme="minorBidi"/>
        </w:rPr>
        <w:t>为内参蛋白。从左到右：</w:t>
      </w:r>
      <w:r>
        <w:rPr>
          <w:rFonts w:cstheme="minorBidi" w:hAnsiTheme="minorHAnsi" w:eastAsiaTheme="minorHAnsi" w:asciiTheme="minorHAnsi"/>
          <w:i/>
        </w:rPr>
        <w:t>p</w:t>
      </w:r>
      <w:r>
        <w:rPr>
          <w:rFonts w:cstheme="minorBidi" w:hAnsiTheme="minorHAnsi" w:eastAsiaTheme="minorHAnsi" w:asciiTheme="minorHAnsi"/>
        </w:rPr>
        <w:t>2A-TYG</w:t>
      </w:r>
      <w:r>
        <w:rPr>
          <w:rFonts w:ascii="宋体" w:hAnsi="宋体" w:eastAsia="宋体" w:hint="eastAsia" w:cstheme="minorBidi"/>
        </w:rPr>
        <w:t>转染的蛋白表达</w:t>
      </w:r>
      <w:r>
        <w:rPr>
          <w:rFonts w:ascii="宋体" w:hAnsi="宋体" w:eastAsia="宋体" w:hint="eastAsia" w:cstheme="minorBidi"/>
        </w:rPr>
        <w:t>、</w:t>
      </w:r>
    </w:p>
    <w:p w:rsidR="0018722C">
      <w:pPr>
        <w:topLinePunct/>
      </w:pPr>
      <w:r>
        <w:rPr>
          <w:rFonts w:cstheme="minorBidi" w:hAnsiTheme="minorHAnsi" w:eastAsiaTheme="minorHAnsi" w:asciiTheme="minorHAnsi"/>
          <w:i/>
        </w:rPr>
        <w:t>p</w:t>
      </w:r>
      <w:r>
        <w:rPr>
          <w:rFonts w:cstheme="minorBidi" w:hAnsiTheme="minorHAnsi" w:eastAsiaTheme="minorHAnsi" w:asciiTheme="minorHAnsi"/>
        </w:rPr>
        <w:t>tdTomato</w:t>
      </w:r>
      <w:r>
        <w:rPr>
          <w:rFonts w:ascii="宋体" w:eastAsia="宋体" w:hint="eastAsia" w:cstheme="minorBidi" w:hAnsiTheme="minorHAnsi"/>
        </w:rPr>
        <w:t>、</w:t>
      </w:r>
      <w:r>
        <w:rPr>
          <w:rFonts w:cstheme="minorBidi" w:hAnsiTheme="minorHAnsi" w:eastAsiaTheme="minorHAnsi" w:asciiTheme="minorHAnsi"/>
          <w:i/>
        </w:rPr>
        <w:t>p</w:t>
      </w:r>
      <w:r>
        <w:rPr>
          <w:rFonts w:cstheme="minorBidi" w:hAnsiTheme="minorHAnsi" w:eastAsiaTheme="minorHAnsi" w:asciiTheme="minorHAnsi"/>
        </w:rPr>
        <w:t>zsYellow1</w:t>
      </w:r>
      <w:r>
        <w:rPr>
          <w:rFonts w:ascii="宋体" w:eastAsia="宋体" w:hint="eastAsia" w:cstheme="minorBidi" w:hAnsiTheme="minorHAnsi"/>
        </w:rPr>
        <w:t>、</w:t>
      </w:r>
      <w:r>
        <w:rPr>
          <w:rFonts w:cstheme="minorBidi" w:hAnsiTheme="minorHAnsi" w:eastAsiaTheme="minorHAnsi" w:asciiTheme="minorHAnsi"/>
          <w:i/>
        </w:rPr>
        <w:t>p</w:t>
      </w:r>
      <w:r>
        <w:rPr>
          <w:rFonts w:cstheme="minorBidi" w:hAnsiTheme="minorHAnsi" w:eastAsiaTheme="minorHAnsi" w:asciiTheme="minorHAnsi"/>
        </w:rPr>
        <w:t>acGFP1</w:t>
      </w:r>
      <w:r>
        <w:rPr>
          <w:rFonts w:ascii="宋体" w:eastAsia="宋体" w:hint="eastAsia" w:cstheme="minorBidi" w:hAnsiTheme="minorHAnsi"/>
        </w:rPr>
        <w:t>和非转染细胞。</w:t>
      </w:r>
    </w:p>
    <w:p w:rsidR="0018722C">
      <w:pPr>
        <w:topLinePunct/>
      </w:pPr>
      <w:r>
        <w:rPr>
          <w:rFonts w:cstheme="minorBidi" w:hAnsiTheme="minorHAnsi" w:eastAsiaTheme="minorHAnsi" w:asciiTheme="minorHAnsi"/>
        </w:rPr>
        <w:t>Fig 9 Western blotting analysis of the expression of </w:t>
      </w:r>
      <w:r>
        <w:rPr>
          <w:rFonts w:cstheme="minorBidi" w:hAnsiTheme="minorHAnsi" w:eastAsiaTheme="minorHAnsi" w:asciiTheme="minorHAnsi"/>
          <w:i/>
        </w:rPr>
        <w:t>p</w:t>
      </w:r>
      <w:r>
        <w:rPr>
          <w:rFonts w:cstheme="minorBidi" w:hAnsiTheme="minorHAnsi" w:eastAsiaTheme="minorHAnsi" w:asciiTheme="minorHAnsi"/>
        </w:rPr>
        <w:t>2A-TYG construct. The expression of three fluorescent proteins of </w:t>
      </w:r>
      <w:r>
        <w:rPr>
          <w:rFonts w:cstheme="minorBidi" w:hAnsiTheme="minorHAnsi" w:eastAsiaTheme="minorHAnsi" w:asciiTheme="minorHAnsi"/>
          <w:i/>
        </w:rPr>
        <w:t>p</w:t>
      </w:r>
      <w:r>
        <w:rPr>
          <w:rFonts w:cstheme="minorBidi" w:hAnsiTheme="minorHAnsi" w:eastAsiaTheme="minorHAnsi" w:asciiTheme="minorHAnsi"/>
        </w:rPr>
        <w:t>2A-TYG was probed by antibodies of tdTomato, zsYellow1 and</w:t>
      </w:r>
      <w:r w:rsidR="001852F3">
        <w:rPr>
          <w:rFonts w:cstheme="minorBidi" w:hAnsiTheme="minorHAnsi" w:eastAsiaTheme="minorHAnsi" w:asciiTheme="minorHAnsi"/>
        </w:rPr>
        <w:t xml:space="preserve"> acGFP1. </w:t>
      </w:r>
      <w:r w:rsidR="001852F3">
        <w:rPr>
          <w:rFonts w:cstheme="minorBidi" w:hAnsiTheme="minorHAnsi" w:eastAsiaTheme="minorHAnsi" w:asciiTheme="minorHAnsi"/>
        </w:rPr>
        <w:t xml:space="preserve">Expression</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w:t>
      </w:r>
      <w:r>
        <w:rPr>
          <w:rFonts w:cstheme="minorBidi" w:hAnsiTheme="minorHAnsi" w:eastAsiaTheme="minorHAnsi" w:asciiTheme="minorHAnsi"/>
          <w:i/>
        </w:rPr>
        <w:t>p</w:t>
      </w:r>
      <w:r>
        <w:rPr>
          <w:rFonts w:cstheme="minorBidi" w:hAnsiTheme="minorHAnsi" w:eastAsiaTheme="minorHAnsi" w:asciiTheme="minorHAnsi"/>
        </w:rPr>
        <w:t>tdTomato, </w:t>
      </w:r>
      <w:r>
        <w:rPr>
          <w:rFonts w:cstheme="minorBidi" w:hAnsiTheme="minorHAnsi" w:eastAsiaTheme="minorHAnsi" w:asciiTheme="minorHAnsi"/>
          <w:i/>
        </w:rPr>
        <w:t>p</w:t>
      </w:r>
      <w:r>
        <w:rPr>
          <w:rFonts w:cstheme="minorBidi" w:hAnsiTheme="minorHAnsi" w:eastAsiaTheme="minorHAnsi" w:asciiTheme="minorHAnsi"/>
        </w:rPr>
        <w:t>zsYellow1</w:t>
      </w:r>
      <w:r w:rsidR="001852F3">
        <w:rPr>
          <w:rFonts w:cstheme="minorBidi" w:hAnsiTheme="minorHAnsi" w:eastAsiaTheme="minorHAnsi" w:asciiTheme="minorHAnsi"/>
        </w:rPr>
        <w:t xml:space="preserve"> and </w:t>
      </w:r>
      <w:r>
        <w:rPr>
          <w:rFonts w:cstheme="minorBidi" w:hAnsiTheme="minorHAnsi" w:eastAsiaTheme="minorHAnsi" w:asciiTheme="minorHAnsi"/>
          <w:i/>
        </w:rPr>
        <w:t>p</w:t>
      </w:r>
      <w:r>
        <w:rPr>
          <w:rFonts w:cstheme="minorBidi" w:hAnsiTheme="minorHAnsi" w:eastAsiaTheme="minorHAnsi" w:asciiTheme="minorHAnsi"/>
        </w:rPr>
        <w:t>acGFP1 was designated as control for evaluation of the coexpression of </w:t>
      </w:r>
      <w:r>
        <w:rPr>
          <w:rFonts w:cstheme="minorBidi" w:hAnsiTheme="minorHAnsi" w:eastAsiaTheme="minorHAnsi" w:asciiTheme="minorHAnsi"/>
          <w:i/>
        </w:rPr>
        <w:t>p</w:t>
      </w:r>
      <w:r>
        <w:rPr>
          <w:rFonts w:cstheme="minorBidi" w:hAnsiTheme="minorHAnsi" w:eastAsiaTheme="minorHAnsi" w:asciiTheme="minorHAnsi"/>
        </w:rPr>
        <w:t>2A-TYG construct. Non-transfected CHO cell was set as negative control, and</w:t>
      </w:r>
      <w:r w:rsidR="001852F3">
        <w:rPr>
          <w:rFonts w:cstheme="minorBidi" w:hAnsiTheme="minorHAnsi" w:eastAsiaTheme="minorHAnsi" w:asciiTheme="minorHAnsi"/>
        </w:rPr>
        <w:t xml:space="preserve">β-actin was set as loading control. From left to right: </w:t>
      </w:r>
      <w:r>
        <w:rPr>
          <w:rFonts w:cstheme="minorBidi" w:hAnsiTheme="minorHAnsi" w:eastAsiaTheme="minorHAnsi" w:asciiTheme="minorHAnsi"/>
          <w:i/>
        </w:rPr>
        <w:t>p</w:t>
      </w:r>
      <w:r>
        <w:rPr>
          <w:rFonts w:cstheme="minorBidi" w:hAnsiTheme="minorHAnsi" w:eastAsiaTheme="minorHAnsi" w:asciiTheme="minorHAnsi"/>
        </w:rPr>
        <w:t>2A-TYG, </w:t>
      </w:r>
      <w:r>
        <w:rPr>
          <w:rFonts w:cstheme="minorBidi" w:hAnsiTheme="minorHAnsi" w:eastAsiaTheme="minorHAnsi" w:asciiTheme="minorHAnsi"/>
          <w:i/>
        </w:rPr>
        <w:t>p</w:t>
      </w:r>
      <w:r>
        <w:rPr>
          <w:rFonts w:cstheme="minorBidi" w:hAnsiTheme="minorHAnsi" w:eastAsiaTheme="minorHAnsi" w:asciiTheme="minorHAnsi"/>
        </w:rPr>
        <w:t>tdTomato, </w:t>
      </w:r>
      <w:r>
        <w:rPr>
          <w:rFonts w:cstheme="minorBidi" w:hAnsiTheme="minorHAnsi" w:eastAsiaTheme="minorHAnsi" w:asciiTheme="minorHAnsi"/>
          <w:i/>
        </w:rPr>
        <w:t>p</w:t>
      </w:r>
      <w:r>
        <w:rPr>
          <w:rFonts w:cstheme="minorBidi" w:hAnsiTheme="minorHAnsi" w:eastAsiaTheme="minorHAnsi" w:asciiTheme="minorHAnsi"/>
        </w:rPr>
        <w:t>zsYellow1, </w:t>
      </w:r>
      <w:r>
        <w:rPr>
          <w:rFonts w:cstheme="minorBidi" w:hAnsiTheme="minorHAnsi" w:eastAsiaTheme="minorHAnsi" w:asciiTheme="minorHAnsi"/>
          <w:i/>
        </w:rPr>
        <w:t>p</w:t>
      </w:r>
      <w:r>
        <w:rPr>
          <w:rFonts w:cstheme="minorBidi" w:hAnsiTheme="minorHAnsi" w:eastAsiaTheme="minorHAnsi" w:asciiTheme="minorHAnsi"/>
        </w:rPr>
        <w:t>acGFP1 and non-transfected CHO cells control.</w:t>
      </w:r>
    </w:p>
    <w:p w:rsidR="0018722C">
      <w:pPr>
        <w:pStyle w:val="cw21"/>
        <w:topLinePunct/>
      </w:pPr>
      <w:bookmarkStart w:name="_TOC_250022" w:id="10"/>
      <w:bookmarkEnd w:id="10"/>
      <w:r>
        <w:rPr>
          <w:rFonts w:cstheme="minorBidi" w:hAnsiTheme="minorHAnsi" w:eastAsiaTheme="minorHAnsi" w:asciiTheme="minorHAnsi" w:ascii="宋体" w:hAnsi="宋体" w:eastAsia="宋体" w:cs="宋体"/>
        </w:rPr>
        <w:t>4</w:t>
      </w:r>
      <w:r>
        <w:rPr>
          <w:rFonts w:cstheme="minorBidi" w:hAnsiTheme="minorHAnsi" w:eastAsiaTheme="minorHAnsi" w:asciiTheme="minorHAnsi" w:ascii="宋体" w:hAnsi="宋体" w:eastAsia="宋体" w:cs="宋体"/>
        </w:rPr>
        <w:t>讨论</w:t>
      </w:r>
    </w:p>
    <w:p w:rsidR="0018722C">
      <w:pPr>
        <w:pStyle w:val="Heading3"/>
        <w:topLinePunct/>
        <w:ind w:left="200" w:hangingChars="200" w:hanging="200"/>
      </w:pPr>
      <w:bookmarkStart w:id="730363" w:name="_Toc686730363"/>
      <w:r>
        <w:t>4.1</w:t>
      </w:r>
      <w:r>
        <w:t xml:space="preserve"> </w:t>
      </w:r>
      <w:r>
        <w:t>Kozak consensus</w:t>
      </w:r>
      <w:r>
        <w:t> </w:t>
      </w:r>
      <w:r>
        <w:t>sequence</w:t>
      </w:r>
      <w:bookmarkEnd w:id="730363"/>
    </w:p>
    <w:p w:rsidR="0018722C">
      <w:pPr>
        <w:topLinePunct/>
      </w:pPr>
      <w:r>
        <w:t>真核生物基因中起始密码子上、下游的最佳序列为，</w:t>
      </w:r>
      <w:r>
        <w:rPr>
          <w:rFonts w:ascii="Times New Roman" w:eastAsia="Times New Roman"/>
        </w:rPr>
        <w:t>-3</w:t>
      </w:r>
      <w:r>
        <w:t>位是嘌呤碱基；</w:t>
      </w:r>
      <w:r>
        <w:rPr>
          <w:rFonts w:ascii="Times New Roman" w:eastAsia="Times New Roman"/>
        </w:rPr>
        <w:t>+4</w:t>
      </w:r>
      <w:r>
        <w:t>位是</w:t>
      </w:r>
    </w:p>
    <w:p w:rsidR="0018722C">
      <w:pPr>
        <w:topLinePunct/>
      </w:pPr>
      <w:r>
        <w:rPr>
          <w:rFonts w:ascii="Times New Roman" w:eastAsia="Times New Roman"/>
        </w:rPr>
        <w:t>G</w:t>
      </w:r>
      <w:r>
        <w:t>，起始密码子</w:t>
      </w:r>
      <w:r>
        <w:rPr>
          <w:rFonts w:ascii="Times New Roman" w:eastAsia="Times New Roman"/>
        </w:rPr>
        <w:t>AUG</w:t>
      </w:r>
      <w:r>
        <w:t>中的</w:t>
      </w:r>
      <w:r>
        <w:rPr>
          <w:rFonts w:ascii="Times New Roman" w:eastAsia="Times New Roman"/>
        </w:rPr>
        <w:t>A</w:t>
      </w:r>
      <w:r>
        <w:t>处于</w:t>
      </w:r>
      <w:r>
        <w:rPr>
          <w:rFonts w:ascii="Times New Roman" w:eastAsia="Times New Roman"/>
        </w:rPr>
        <w:t>+1</w:t>
      </w:r>
      <w:r>
        <w:t>位</w:t>
      </w:r>
      <w:r>
        <w:rPr>
          <w:rFonts w:ascii="Times New Roman" w:eastAsia="Times New Roman"/>
          <w:vertAlign w:val="superscript"/>
        </w:rPr>
        <w:t>[</w:t>
      </w:r>
      <w:r>
        <w:rPr>
          <w:rFonts w:ascii="Times New Roman" w:eastAsia="Times New Roman"/>
          <w:vertAlign w:val="superscript"/>
        </w:rPr>
        <w:t xml:space="preserve">110</w:t>
      </w:r>
      <w:r>
        <w:rPr>
          <w:rFonts w:ascii="Times New Roman" w:eastAsia="Times New Roman"/>
          <w:vertAlign w:val="superscript"/>
        </w:rPr>
        <w:t>]</w:t>
      </w:r>
      <w:r>
        <w:t>。</w:t>
      </w:r>
      <w:r>
        <w:rPr>
          <w:rFonts w:ascii="Times New Roman" w:eastAsia="Times New Roman"/>
        </w:rPr>
        <w:t>A</w:t>
      </w:r>
      <w:r>
        <w:rPr>
          <w:rFonts w:ascii="Times New Roman" w:eastAsia="Times New Roman"/>
        </w:rPr>
        <w:t>/</w:t>
      </w:r>
      <w:r>
        <w:rPr>
          <w:rFonts w:ascii="Times New Roman" w:eastAsia="Times New Roman"/>
        </w:rPr>
        <w:t xml:space="preserve">GCCAUGG</w:t>
      </w:r>
      <w:r>
        <w:t>被称为</w:t>
      </w:r>
      <w:r>
        <w:rPr>
          <w:rFonts w:ascii="Times New Roman" w:eastAsia="Times New Roman"/>
        </w:rPr>
        <w:t>kozak</w:t>
      </w:r>
      <w:r>
        <w:t>序列或扫描序列。在真核生物中，</w:t>
      </w:r>
      <w:r w:rsidR="001852F3">
        <w:t xml:space="preserve">起始密码子两端序列为：</w:t>
      </w:r>
      <w:r>
        <w:rPr>
          <w:rFonts w:ascii="Times New Roman" w:eastAsia="Times New Roman"/>
        </w:rPr>
        <w:t>-G</w:t>
      </w:r>
      <w:r>
        <w:rPr>
          <w:rFonts w:ascii="Times New Roman" w:eastAsia="Times New Roman"/>
        </w:rPr>
        <w:t>/</w:t>
      </w:r>
      <w:r>
        <w:rPr>
          <w:rFonts w:ascii="Times New Roman" w:eastAsia="Times New Roman"/>
        </w:rPr>
        <w:t>N-C</w:t>
      </w:r>
      <w:r>
        <w:rPr>
          <w:rFonts w:ascii="Times New Roman" w:eastAsia="Times New Roman"/>
        </w:rPr>
        <w:t>/</w:t>
      </w:r>
      <w:r>
        <w:rPr>
          <w:rFonts w:ascii="Times New Roman" w:eastAsia="Times New Roman"/>
        </w:rPr>
        <w:t>N-C</w:t>
      </w:r>
      <w:r>
        <w:rPr>
          <w:rFonts w:ascii="Times New Roman" w:eastAsia="Times New Roman"/>
        </w:rPr>
        <w:t>/</w:t>
      </w:r>
      <w:r>
        <w:rPr>
          <w:rFonts w:ascii="Times New Roman" w:eastAsia="Times New Roman"/>
        </w:rPr>
        <w:t>N-ANN</w:t>
      </w:r>
      <w:r>
        <w:rPr>
          <w:rFonts w:ascii="Times New Roman" w:eastAsia="Times New Roman"/>
          <w:u w:val="single"/>
        </w:rPr>
        <w:t>AUG</w:t>
      </w:r>
      <w:r>
        <w:rPr>
          <w:rFonts w:ascii="Times New Roman" w:eastAsia="Times New Roman"/>
        </w:rPr>
        <w:t>G-</w:t>
      </w:r>
      <w:r>
        <w:t>， </w:t>
      </w:r>
      <w:r>
        <w:t>如</w:t>
      </w:r>
    </w:p>
    <w:p w:rsidR="0018722C">
      <w:pPr>
        <w:topLinePunct/>
      </w:pPr>
      <w:r>
        <w:rPr>
          <w:rFonts w:ascii="Times New Roman" w:eastAsia="宋体"/>
        </w:rPr>
        <w:t>GCCACC</w:t>
      </w:r>
      <w:r>
        <w:rPr>
          <w:rFonts w:ascii="Times New Roman" w:eastAsia="宋体"/>
          <w:u w:val="single"/>
        </w:rPr>
        <w:t>AUG</w:t>
      </w:r>
      <w:r>
        <w:rPr>
          <w:rFonts w:ascii="Times New Roman" w:eastAsia="宋体"/>
        </w:rPr>
        <w:t>G</w:t>
      </w:r>
      <w:r>
        <w:t>、</w:t>
      </w:r>
      <w:r>
        <w:rPr>
          <w:rFonts w:ascii="Times New Roman" w:eastAsia="宋体"/>
        </w:rPr>
        <w:t>GCCAUG</w:t>
      </w:r>
      <w:r>
        <w:rPr>
          <w:rFonts w:ascii="Times New Roman" w:eastAsia="宋体"/>
          <w:u w:val="single"/>
        </w:rPr>
        <w:t>AUG</w:t>
      </w:r>
      <w:r>
        <w:rPr>
          <w:rFonts w:ascii="Times New Roman" w:eastAsia="宋体"/>
        </w:rPr>
        <w:t>G</w:t>
      </w:r>
      <w:r>
        <w:t>时，转录和翻译时效率最高，特别是</w:t>
      </w:r>
      <w:r>
        <w:rPr>
          <w:rFonts w:ascii="Times New Roman" w:eastAsia="宋体"/>
        </w:rPr>
        <w:t>-3</w:t>
      </w:r>
      <w:r>
        <w:t>位的</w:t>
      </w:r>
      <w:r>
        <w:rPr>
          <w:rFonts w:ascii="Times New Roman" w:eastAsia="宋体"/>
        </w:rPr>
        <w:t>A</w:t>
      </w:r>
      <w:r>
        <w:t>对</w:t>
      </w:r>
      <w:r>
        <w:t>翻译效率非常重要。</w:t>
      </w:r>
      <w:r>
        <w:rPr>
          <w:rFonts w:ascii="Times New Roman" w:eastAsia="宋体"/>
        </w:rPr>
        <w:t>kozak</w:t>
      </w:r>
      <w:r>
        <w:t>序列在翻译起始中起着重要作用。本实验中，</w:t>
      </w:r>
      <w:r w:rsidR="001852F3">
        <w:t xml:space="preserve">载体</w:t>
      </w:r>
      <w:r>
        <w:rPr>
          <w:rFonts w:ascii="Times New Roman" w:eastAsia="宋体"/>
          <w:i/>
        </w:rPr>
        <w:t>p</w:t>
      </w:r>
      <w:r>
        <w:rPr>
          <w:rFonts w:ascii="Times New Roman" w:eastAsia="宋体"/>
        </w:rPr>
        <w:t>tdtomato-c1</w:t>
      </w:r>
      <w:r>
        <w:t>和</w:t>
      </w:r>
      <w:r>
        <w:rPr>
          <w:rFonts w:ascii="Times New Roman" w:eastAsia="宋体"/>
          <w:i/>
        </w:rPr>
        <w:t>p</w:t>
      </w:r>
      <w:r>
        <w:rPr>
          <w:rFonts w:ascii="Times New Roman" w:eastAsia="宋体"/>
        </w:rPr>
        <w:t>zsYellow1-c1</w:t>
      </w:r>
      <w:r>
        <w:t>中</w:t>
      </w:r>
      <w:r>
        <w:rPr>
          <w:rFonts w:ascii="Times New Roman" w:eastAsia="宋体"/>
        </w:rPr>
        <w:t>tdtomato</w:t>
      </w:r>
      <w:r>
        <w:t>和</w:t>
      </w:r>
      <w:r>
        <w:rPr>
          <w:rFonts w:ascii="Times New Roman" w:eastAsia="宋体"/>
        </w:rPr>
        <w:t>zsYellow1</w:t>
      </w:r>
      <w:r>
        <w:t>序列均带有</w:t>
      </w:r>
      <w:r>
        <w:rPr>
          <w:rFonts w:ascii="Times New Roman" w:eastAsia="宋体"/>
        </w:rPr>
        <w:t>kozak</w:t>
      </w:r>
      <w:r>
        <w:t>序列。为了</w:t>
      </w:r>
      <w:r>
        <w:t>使各报告基因在目标多基因载体中的调控序列结构一致，我们对载体</w:t>
      </w:r>
      <w:r>
        <w:rPr>
          <w:rFonts w:ascii="Times New Roman" w:eastAsia="宋体"/>
          <w:i/>
        </w:rPr>
        <w:t>p</w:t>
      </w:r>
      <w:r>
        <w:rPr>
          <w:rFonts w:ascii="Times New Roman" w:eastAsia="宋体"/>
        </w:rPr>
        <w:t>acGFP1-N1</w:t>
      </w:r>
      <w:r>
        <w:t>进行了改造，通过</w:t>
      </w:r>
      <w:r>
        <w:rPr>
          <w:rFonts w:ascii="Times New Roman" w:eastAsia="宋体"/>
        </w:rPr>
        <w:t>PCR</w:t>
      </w:r>
      <w:r>
        <w:t>和酶切实验在载体</w:t>
      </w:r>
      <w:r>
        <w:rPr>
          <w:rFonts w:ascii="Times New Roman" w:eastAsia="宋体"/>
          <w:i/>
        </w:rPr>
        <w:t>p</w:t>
      </w:r>
      <w:r>
        <w:rPr>
          <w:rFonts w:ascii="Times New Roman" w:eastAsia="宋体"/>
        </w:rPr>
        <w:t>acGFP1-N</w:t>
      </w:r>
      <w:r>
        <w:t>中</w:t>
      </w:r>
      <w:r>
        <w:rPr>
          <w:rFonts w:ascii="Times New Roman" w:eastAsia="宋体"/>
        </w:rPr>
        <w:t>acGFP1</w:t>
      </w:r>
      <w:r>
        <w:t>序列起始处加入</w:t>
      </w:r>
      <w:r>
        <w:t>了</w:t>
      </w:r>
    </w:p>
    <w:p w:rsidR="0018722C">
      <w:pPr>
        <w:topLinePunct/>
      </w:pPr>
      <w:r>
        <w:rPr>
          <w:rFonts w:ascii="Times New Roman" w:eastAsia="Times New Roman"/>
        </w:rPr>
        <w:t>kozak</w:t>
      </w:r>
      <w:r>
        <w:t>序列</w:t>
      </w:r>
      <w:r>
        <w:rPr>
          <w:rFonts w:ascii="Times New Roman" w:eastAsia="Times New Roman"/>
        </w:rPr>
        <w:t>CGCCACC</w:t>
      </w:r>
      <w:r>
        <w:rPr>
          <w:rFonts w:ascii="Times New Roman" w:eastAsia="Times New Roman"/>
          <w:u w:val="single"/>
        </w:rPr>
        <w:t>ATG</w:t>
      </w:r>
      <w:r>
        <w:rPr>
          <w:rFonts w:ascii="Times New Roman" w:eastAsia="Times New Roman"/>
        </w:rPr>
        <w:t>G</w:t>
      </w:r>
      <w:r>
        <w:t>。</w:t>
      </w:r>
    </w:p>
    <w:p w:rsidR="0018722C">
      <w:pPr>
        <w:pStyle w:val="Heading3"/>
        <w:topLinePunct/>
        <w:ind w:left="200" w:hangingChars="200" w:hanging="200"/>
      </w:pPr>
      <w:bookmarkStart w:id="730364" w:name="_Toc686730364"/>
      <w:r>
        <w:t>4.2</w:t>
      </w:r>
      <w:r>
        <w:t xml:space="preserve"> </w:t>
      </w:r>
      <w:r>
        <w:t>2A</w:t>
      </w:r>
      <w:r/>
      <w:r>
        <w:t>肽介导的多基因载体在细胞中表达</w:t>
      </w:r>
      <w:bookmarkEnd w:id="730364"/>
    </w:p>
    <w:p w:rsidR="0018722C">
      <w:pPr>
        <w:topLinePunct/>
      </w:pPr>
      <w:r>
        <w:t>在当前多基因治疗和多转基因生物生产中，</w:t>
      </w:r>
      <w:r>
        <w:rPr>
          <w:rFonts w:ascii="Times New Roman" w:eastAsia="Times New Roman"/>
        </w:rPr>
        <w:t>2A</w:t>
      </w:r>
      <w:r>
        <w:t>肽是</w:t>
      </w:r>
      <w:r>
        <w:rPr>
          <w:rFonts w:ascii="Times New Roman" w:eastAsia="Times New Roman"/>
        </w:rPr>
        <w:t>IRES</w:t>
      </w:r>
      <w:r>
        <w:t>序列良好的选择替代品</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25,54</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w:t>
      </w:r>
      <w:r>
        <w:rPr>
          <w:rFonts w:cstheme="minorBidi" w:hAnsiTheme="minorHAnsi" w:eastAsiaTheme="minorHAnsi" w:asciiTheme="minorHAnsi"/>
        </w:rPr>
        <w:t>2A</w:t>
      </w:r>
      <w:r>
        <w:rPr>
          <w:rFonts w:ascii="宋体" w:eastAsia="宋体" w:hint="eastAsia" w:cstheme="minorBidi" w:hAnsiTheme="minorHAnsi"/>
        </w:rPr>
        <w:t>肽在许多真核细胞中具有功能活性，包括酵母、植物、昆虫和哺乳动物</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23</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bookmarkStart w:id="730459" w:name="_cwCmt5"/>
      <w:r>
        <w:rPr>
          <w:rFonts w:ascii="Times New Roman" w:eastAsia="宋体"/>
        </w:rPr>
        <w:t>2A</w:t>
      </w:r>
      <w:r>
        <w:t>肽作为载体中不同基因的连接子，具有较明显的优点：序列小，为</w:t>
      </w:r>
      <w:r>
        <w:rPr>
          <w:rFonts w:ascii="Times New Roman" w:eastAsia="宋体"/>
        </w:rPr>
        <w:t>20-30</w:t>
      </w:r>
      <w:r>
        <w:t>个氨基酸</w:t>
      </w:r>
      <w:r>
        <w:t>；</w:t>
      </w:r>
      <w:r>
        <w:t>裂解高效性；</w:t>
      </w:r>
      <w:r>
        <w:rPr>
          <w:rFonts w:ascii="Times New Roman" w:eastAsia="宋体"/>
        </w:rPr>
        <w:t>2A</w:t>
      </w:r>
      <w:r>
        <w:t>肽连接的前后序列能够最大限度地等摩尔表达</w:t>
      </w:r>
      <w:r>
        <w:rPr>
          <w:rFonts w:ascii="Times New Roman" w:eastAsia="宋体"/>
        </w:rPr>
        <w:t>[</w:t>
      </w:r>
      <w:r>
        <w:rPr>
          <w:rFonts w:ascii="Times New Roman" w:eastAsia="宋体"/>
        </w:rPr>
        <w:t xml:space="preserve">5</w:t>
      </w:r>
      <w:r>
        <w:rPr>
          <w:rFonts w:ascii="Times New Roman" w:eastAsia="宋体"/>
        </w:rPr>
        <w:t xml:space="preserve">, </w:t>
      </w:r>
      <w:r>
        <w:rPr>
          <w:rFonts w:ascii="Times New Roman" w:eastAsia="宋体"/>
        </w:rPr>
        <w:t xml:space="preserve">111</w:t>
      </w:r>
      <w:r>
        <w:rPr>
          <w:rFonts w:ascii="Times New Roman" w:eastAsia="宋体"/>
        </w:rPr>
        <w:t>]</w:t>
      </w:r>
      <w:r>
        <w:t>；一个启动子即可启动多基因的同时表达。</w:t>
      </w:r>
      <w:bookmarkEnd w:id="730459"/>
    </w:p>
    <w:p w:rsidR="0018722C">
      <w:pPr>
        <w:topLinePunct/>
      </w:pPr>
      <w:r>
        <w:rPr>
          <w:rFonts w:ascii="Times New Roman" w:eastAsia="Times New Roman"/>
        </w:rPr>
        <w:t>2A</w:t>
      </w:r>
      <w:r>
        <w:t>肽介导的双或多基因在细胞中的表达多数得到了预期的结果，但不完全裂解的</w:t>
      </w:r>
      <w:r>
        <w:t>情况常用有发生。</w:t>
      </w:r>
      <w:r>
        <w:rPr>
          <w:rFonts w:ascii="Times New Roman" w:eastAsia="Times New Roman"/>
        </w:rPr>
        <w:t>Kim</w:t>
      </w:r>
      <w:r>
        <w:t>等应用</w:t>
      </w:r>
      <w:r>
        <w:rPr>
          <w:rFonts w:ascii="Times New Roman" w:eastAsia="Times New Roman"/>
        </w:rPr>
        <w:t>F2A</w:t>
      </w:r>
      <w:r>
        <w:t>、</w:t>
      </w:r>
      <w:r>
        <w:rPr>
          <w:rFonts w:ascii="Times New Roman" w:eastAsia="Times New Roman"/>
        </w:rPr>
        <w:t>E2A</w:t>
      </w:r>
      <w:r>
        <w:t>、</w:t>
      </w:r>
      <w:r>
        <w:rPr>
          <w:rFonts w:ascii="Times New Roman" w:eastAsia="Times New Roman"/>
        </w:rPr>
        <w:t>P2A</w:t>
      </w:r>
      <w:r>
        <w:t>和</w:t>
      </w:r>
      <w:r>
        <w:rPr>
          <w:rFonts w:ascii="Times New Roman" w:eastAsia="Times New Roman"/>
        </w:rPr>
        <w:t>T2A</w:t>
      </w:r>
      <w:r>
        <w:t>肽分别连接相同的两个报告基</w:t>
      </w:r>
      <w:r>
        <w:t>因</w:t>
      </w:r>
    </w:p>
    <w:p w:rsidR="0018722C">
      <w:pPr>
        <w:topLinePunct/>
      </w:pPr>
      <w:r>
        <w:t>（</w:t>
      </w:r>
      <w:r>
        <w:rPr>
          <w:rFonts w:ascii="Times New Roman" w:eastAsia="Times New Roman"/>
        </w:rPr>
        <w:t>eGFP</w:t>
      </w:r>
      <w:r>
        <w:t>和</w:t>
      </w:r>
      <w:r>
        <w:rPr>
          <w:rFonts w:ascii="Times New Roman" w:eastAsia="Times New Roman"/>
        </w:rPr>
        <w:t>mCherry</w:t>
      </w:r>
      <w:r>
        <w:t>）</w:t>
      </w:r>
      <w:r>
        <w:t xml:space="preserve">构建重组腺病毒载体。重组腺病毒分别作用于</w:t>
      </w:r>
      <w:r>
        <w:rPr>
          <w:rFonts w:ascii="Times New Roman" w:eastAsia="Times New Roman"/>
        </w:rPr>
        <w:t>293T</w:t>
      </w:r>
      <w:r>
        <w:t>、</w:t>
      </w:r>
      <w:r>
        <w:rPr>
          <w:rFonts w:ascii="Times New Roman" w:eastAsia="Times New Roman"/>
        </w:rPr>
        <w:t>HT1080 </w:t>
      </w:r>
      <w:r>
        <w:t>和</w:t>
      </w:r>
    </w:p>
    <w:p w:rsidR="0018722C">
      <w:pPr>
        <w:topLinePunct/>
      </w:pPr>
      <w:r>
        <w:rPr>
          <w:rFonts w:ascii="Times New Roman" w:eastAsia="Times New Roman"/>
        </w:rPr>
        <w:t>Hela</w:t>
      </w:r>
      <w:r>
        <w:t>细胞及斑马鱼胚胎、小鼠肝脏，荧光观察和</w:t>
      </w:r>
      <w:r>
        <w:rPr>
          <w:rFonts w:ascii="Times New Roman" w:eastAsia="Times New Roman"/>
        </w:rPr>
        <w:t>Western blotting</w:t>
      </w:r>
      <w:r>
        <w:t>结果显示</w:t>
      </w:r>
      <w:r>
        <w:rPr>
          <w:rFonts w:ascii="Times New Roman" w:eastAsia="Times New Roman"/>
        </w:rPr>
        <w:t>P2A</w:t>
      </w:r>
      <w:r>
        <w:t>裂解效</w:t>
      </w:r>
      <w:r>
        <w:t>率最高，但在不同细胞和组织中均未达到</w:t>
      </w:r>
      <w:r>
        <w:rPr>
          <w:rFonts w:ascii="Times New Roman" w:eastAsia="Times New Roman"/>
        </w:rPr>
        <w:t>100% </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rPr>
          <w:spacing w:val="-26"/>
        </w:rPr>
        <w:t xml:space="preserve">. </w:t>
      </w:r>
      <w:r>
        <w:rPr>
          <w:rFonts w:ascii="Times New Roman" w:eastAsia="Times New Roman"/>
        </w:rPr>
        <w:t>Deng W</w:t>
      </w:r>
      <w:r>
        <w:t>等应用</w:t>
      </w:r>
      <w:r>
        <w:rPr>
          <w:rFonts w:ascii="Times New Roman" w:eastAsia="Times New Roman"/>
        </w:rPr>
        <w:t>2A</w:t>
      </w:r>
      <w:r>
        <w:t>肽介导的四荧光</w:t>
      </w:r>
      <w:r>
        <w:t>蛋白基因</w:t>
      </w:r>
      <w:r>
        <w:rPr>
          <w:rFonts w:ascii="Times New Roman" w:eastAsia="Times New Roman"/>
        </w:rPr>
        <w:t>zsYellow1</w:t>
      </w:r>
      <w:r>
        <w:t>、</w:t>
      </w:r>
      <w:r>
        <w:rPr>
          <w:rFonts w:ascii="Times New Roman" w:eastAsia="Times New Roman"/>
        </w:rPr>
        <w:t>ECFP</w:t>
      </w:r>
      <w:r>
        <w:t>、</w:t>
      </w:r>
      <w:r>
        <w:rPr>
          <w:rFonts w:ascii="Times New Roman" w:eastAsia="Times New Roman"/>
        </w:rPr>
        <w:t>tdTomato</w:t>
      </w:r>
      <w:r>
        <w:t>和</w:t>
      </w:r>
      <w:r>
        <w:rPr>
          <w:rFonts w:ascii="Times New Roman" w:eastAsia="Times New Roman"/>
        </w:rPr>
        <w:t>eGFP</w:t>
      </w:r>
      <w:r>
        <w:t>共表达载体</w:t>
      </w:r>
      <w:r>
        <w:rPr>
          <w:rFonts w:ascii="Times New Roman" w:eastAsia="Times New Roman"/>
        </w:rPr>
        <w:t>pTGZC</w:t>
      </w:r>
      <w:r>
        <w:t>转染猪胎儿成纤维</w:t>
      </w:r>
      <w:r>
        <w:t>细胞</w:t>
      </w:r>
      <w:r>
        <w:t>（</w:t>
      </w:r>
      <w:r>
        <w:rPr>
          <w:rFonts w:ascii="Times New Roman" w:eastAsia="Times New Roman"/>
        </w:rPr>
        <w:t>PFF</w:t>
      </w:r>
      <w:r>
        <w:t>）</w:t>
      </w:r>
      <w:r>
        <w:t>和胚胎，发现载体中后两个报告基因的表达远不如前两个基因的表达。</w:t>
      </w:r>
      <w:r>
        <w:t>但</w:t>
      </w:r>
    </w:p>
    <w:p w:rsidR="0018722C">
      <w:pPr>
        <w:topLinePunct/>
      </w:pPr>
      <w:r>
        <w:rPr>
          <w:rFonts w:ascii="Times New Roman" w:eastAsia="宋体"/>
        </w:rPr>
        <w:t>Torres</w:t>
      </w:r>
      <w:r>
        <w:t>等利用延长至</w:t>
      </w:r>
      <w:r>
        <w:rPr>
          <w:rFonts w:ascii="Times New Roman" w:eastAsia="宋体"/>
        </w:rPr>
        <w:t>1D</w:t>
      </w:r>
      <w:r>
        <w:t>的长片段</w:t>
      </w:r>
      <w:r>
        <w:rPr>
          <w:rFonts w:ascii="Times New Roman" w:eastAsia="宋体"/>
        </w:rPr>
        <w:t>F2A</w:t>
      </w:r>
      <w:r>
        <w:t>肽介导报告基因的表达，结果显示</w:t>
      </w:r>
      <w:r>
        <w:rPr>
          <w:rFonts w:ascii="Times New Roman" w:eastAsia="宋体"/>
        </w:rPr>
        <w:t>2A</w:t>
      </w:r>
      <w:r>
        <w:t>介导的前</w:t>
      </w:r>
      <w:r>
        <w:t>后基因在</w:t>
      </w:r>
      <w:r>
        <w:rPr>
          <w:rFonts w:ascii="Times New Roman" w:eastAsia="宋体"/>
        </w:rPr>
        <w:t>293T</w:t>
      </w:r>
      <w:r>
        <w:t>细胞中的表达摩尔比接近</w:t>
      </w:r>
      <w:r>
        <w:rPr>
          <w:rFonts w:ascii="Times New Roman" w:eastAsia="宋体"/>
        </w:rPr>
        <w:t>1</w:t>
      </w:r>
      <w:r>
        <w:rPr>
          <w:rFonts w:ascii="Times New Roman" w:eastAsia="宋体"/>
        </w:rPr>
        <w:t xml:space="preserve">: </w:t>
      </w:r>
      <w:r>
        <w:rPr>
          <w:rFonts w:ascii="Times New Roman" w:eastAsia="宋体"/>
        </w:rPr>
        <w:t>1</w:t>
      </w:r>
      <w:r>
        <w:rPr>
          <w:rFonts w:ascii="Times New Roman" w:eastAsia="宋体"/>
          <w:vertAlign w:val="superscript"/>
        </w:rPr>
        <w:t>[</w:t>
      </w:r>
      <w:r>
        <w:rPr>
          <w:rFonts w:ascii="Times New Roman" w:eastAsia="宋体"/>
          <w:vertAlign w:val="superscript"/>
          <w:position w:val="8"/>
        </w:rPr>
        <w:t xml:space="preserve">112</w:t>
      </w:r>
      <w:r>
        <w:rPr>
          <w:rFonts w:ascii="Times New Roman" w:eastAsia="宋体"/>
          <w:vertAlign w:val="superscript"/>
        </w:rPr>
        <w:t>]</w:t>
      </w:r>
      <w:r>
        <w:t>。</w:t>
      </w:r>
      <w:r>
        <w:rPr>
          <w:rFonts w:ascii="Times New Roman" w:eastAsia="宋体"/>
        </w:rPr>
        <w:t>Tang</w:t>
      </w:r>
      <w:r>
        <w:t>等在</w:t>
      </w:r>
      <w:r>
        <w:rPr>
          <w:rFonts w:ascii="Times New Roman" w:eastAsia="宋体"/>
        </w:rPr>
        <w:t>2A</w:t>
      </w:r>
      <w:r>
        <w:t>肽两端均加入额外序列</w:t>
      </w:r>
      <w:r>
        <w:t>，</w:t>
      </w:r>
      <w:r>
        <w:t>此腺相关病毒载体在神经细胞中表达，</w:t>
      </w:r>
      <w:r>
        <w:rPr>
          <w:rFonts w:ascii="Times New Roman" w:eastAsia="宋体"/>
        </w:rPr>
        <w:t>Western</w:t>
      </w:r>
      <w:r>
        <w:rPr>
          <w:rFonts w:ascii="Times New Roman" w:eastAsia="宋体"/>
        </w:rPr>
        <w:t> </w:t>
      </w:r>
      <w:r>
        <w:rPr>
          <w:rFonts w:ascii="Times New Roman" w:eastAsia="宋体"/>
        </w:rPr>
        <w:t>blotting</w:t>
      </w:r>
      <w:r>
        <w:t>结果显示</w:t>
      </w:r>
      <w:r>
        <w:rPr>
          <w:rFonts w:ascii="Times New Roman" w:eastAsia="宋体"/>
        </w:rPr>
        <w:t>2A</w:t>
      </w:r>
      <w:r>
        <w:t>介导的前、后基因</w:t>
      </w:r>
      <w:r>
        <w:t>在细胞中高效表达，未裂解产物甚少</w:t>
      </w:r>
      <w:r>
        <w:rPr>
          <w:rFonts w:ascii="Times New Roman" w:eastAsia="宋体"/>
          <w:vertAlign w:val="superscript"/>
        </w:rPr>
        <w:t>[</w:t>
      </w:r>
      <w:r>
        <w:rPr>
          <w:rFonts w:ascii="Times New Roman" w:eastAsia="宋体"/>
          <w:vertAlign w:val="superscript"/>
          <w:position w:val="8"/>
        </w:rPr>
        <w:t xml:space="preserve">14</w:t>
      </w:r>
      <w:r>
        <w:rPr>
          <w:rFonts w:ascii="Times New Roman" w:eastAsia="宋体"/>
          <w:vertAlign w:val="superscript"/>
        </w:rPr>
        <w:t>]</w:t>
      </w:r>
      <w:r>
        <w:t>。</w:t>
      </w:r>
      <w:r>
        <w:rPr>
          <w:rFonts w:ascii="Times New Roman" w:eastAsia="宋体"/>
        </w:rPr>
        <w:t>Ibrahimi</w:t>
      </w:r>
      <w:r>
        <w:rPr>
          <w:rFonts w:ascii="Times New Roman" w:eastAsia="宋体"/>
        </w:rPr>
        <w:t> </w:t>
      </w:r>
      <w:r>
        <w:rPr>
          <w:rFonts w:ascii="Arial" w:eastAsia="Arial"/>
        </w:rPr>
        <w:t>[</w:t>
      </w:r>
      <w:r>
        <w:rPr>
          <w:rFonts w:ascii="Arial" w:eastAsia="Arial"/>
          <w:position w:val="8"/>
          <w:sz w:val="15"/>
        </w:rPr>
        <w:t xml:space="preserve">64</w:t>
      </w:r>
      <w:r>
        <w:rPr>
          <w:rFonts w:ascii="Arial" w:eastAsia="Arial"/>
        </w:rPr>
        <w:t>]</w:t>
      </w:r>
      <w:r>
        <w:t>、</w:t>
      </w:r>
      <w:r>
        <w:rPr>
          <w:rFonts w:ascii="Times New Roman" w:eastAsia="宋体"/>
        </w:rPr>
        <w:t>Trichas</w:t>
      </w:r>
      <w:r>
        <w:rPr>
          <w:rFonts w:ascii="Arial" w:eastAsia="Arial"/>
        </w:rPr>
        <w:t>[</w:t>
      </w:r>
      <w:r>
        <w:rPr>
          <w:rFonts w:ascii="Arial" w:eastAsia="Arial"/>
          <w:position w:val="8"/>
          <w:sz w:val="15"/>
        </w:rPr>
        <w:t>26</w:t>
      </w:r>
      <w:r>
        <w:rPr>
          <w:rFonts w:ascii="Arial" w:eastAsia="Arial"/>
        </w:rPr>
        <w:t>]</w:t>
      </w:r>
      <w:r w:rsidR="001852F3">
        <w:rPr>
          <w:rFonts w:ascii="Arial" w:eastAsia="Arial"/>
        </w:rPr>
        <w:t xml:space="preserve">  </w:t>
      </w:r>
      <w:r>
        <w:t>和</w:t>
      </w:r>
      <w:r>
        <w:rPr>
          <w:rFonts w:ascii="Times New Roman" w:eastAsia="宋体"/>
        </w:rPr>
        <w:t>Szymczak</w:t>
      </w:r>
      <w:r>
        <w:rPr>
          <w:rFonts w:ascii="Times New Roman" w:eastAsia="宋体"/>
        </w:rPr>
        <w:t>[</w:t>
      </w:r>
      <w:r>
        <w:rPr>
          <w:rFonts w:ascii="Times New Roman" w:eastAsia="宋体"/>
          <w:position w:val="8"/>
          <w:sz w:val="15"/>
        </w:rPr>
        <w:t>19</w:t>
      </w:r>
      <w:r>
        <w:rPr>
          <w:rFonts w:ascii="Times New Roman" w:eastAsia="宋体"/>
        </w:rPr>
        <w:t>]</w:t>
      </w:r>
      <w:r w:rsidR="001852F3">
        <w:rPr>
          <w:rFonts w:ascii="Times New Roman" w:eastAsia="宋体"/>
        </w:rPr>
        <w:t xml:space="preserve">  </w:t>
      </w:r>
      <w:r>
        <w:t>等</w:t>
      </w:r>
      <w:r>
        <w:t>在</w:t>
      </w:r>
    </w:p>
    <w:p w:rsidR="0018722C">
      <w:pPr>
        <w:topLinePunct/>
      </w:pPr>
      <w:r>
        <w:rPr>
          <w:rFonts w:ascii="Arial" w:eastAsia="Arial"/>
        </w:rPr>
        <w:t>2A</w:t>
      </w:r>
      <w:r>
        <w:t>肽</w:t>
      </w:r>
      <w:r>
        <w:rPr>
          <w:rFonts w:ascii="Times New Roman" w:eastAsia="宋体"/>
        </w:rPr>
        <w:t>N-</w:t>
      </w:r>
      <w:r>
        <w:t>端均加入氨基酸短序列</w:t>
      </w:r>
      <w:r>
        <w:rPr>
          <w:rFonts w:ascii="Times New Roman" w:eastAsia="宋体"/>
        </w:rPr>
        <w:t>Gly-Ser-Gly</w:t>
      </w:r>
      <w:r>
        <w:t>，结果显示</w:t>
      </w:r>
      <w:r>
        <w:rPr>
          <w:rFonts w:ascii="Times New Roman" w:eastAsia="宋体"/>
        </w:rPr>
        <w:t>2A</w:t>
      </w:r>
      <w:r>
        <w:t>肽介导的荧光报告基因在细</w:t>
      </w:r>
      <w:r>
        <w:t>胞、小鼠不同组织中均独立高效表达。由上原因，本实验在构建</w:t>
      </w:r>
      <w:r>
        <w:rPr>
          <w:rFonts w:ascii="Times New Roman" w:eastAsia="宋体"/>
        </w:rPr>
        <w:t>2A-linker</w:t>
      </w:r>
      <w:r>
        <w:t>时，</w:t>
      </w:r>
      <w:r>
        <w:rPr>
          <w:rFonts w:ascii="Times New Roman" w:eastAsia="宋体"/>
        </w:rPr>
        <w:t>2A</w:t>
      </w:r>
      <w:r>
        <w:t>肽</w:t>
      </w:r>
      <w:r>
        <w:rPr>
          <w:rFonts w:ascii="Times New Roman" w:eastAsia="宋体"/>
        </w:rPr>
        <w:t>N-</w:t>
      </w:r>
      <w:r>
        <w:t>加入了柔性连接子</w:t>
      </w:r>
      <w:r>
        <w:rPr>
          <w:rFonts w:ascii="Times New Roman" w:eastAsia="宋体"/>
        </w:rPr>
        <w:t>Gly-Ser-Gly</w:t>
      </w:r>
      <w:r>
        <w:t>。本实验中，荧光显微镜观察和</w:t>
      </w:r>
      <w:r>
        <w:rPr>
          <w:rFonts w:ascii="Times New Roman" w:eastAsia="宋体"/>
        </w:rPr>
        <w:t>Western </w:t>
      </w:r>
      <w:r>
        <w:rPr>
          <w:rFonts w:ascii="Times New Roman" w:eastAsia="宋体"/>
        </w:rPr>
        <w:t>blotting</w:t>
      </w:r>
      <w:r>
        <w:t>检测结果表明，</w:t>
      </w:r>
      <w:r>
        <w:rPr>
          <w:rFonts w:ascii="Times New Roman" w:eastAsia="宋体"/>
        </w:rPr>
        <w:t>2A</w:t>
      </w:r>
      <w:r>
        <w:t>肽能够显著地介导</w:t>
      </w:r>
      <w:r>
        <w:rPr>
          <w:rFonts w:ascii="Times New Roman" w:eastAsia="宋体"/>
        </w:rPr>
        <w:t>tdTomato</w:t>
      </w:r>
      <w:r>
        <w:t>、</w:t>
      </w:r>
      <w:r>
        <w:rPr>
          <w:rFonts w:ascii="Times New Roman" w:eastAsia="宋体"/>
        </w:rPr>
        <w:t>zsYellow1</w:t>
      </w:r>
      <w:r>
        <w:t>和</w:t>
      </w:r>
      <w:r>
        <w:rPr>
          <w:rFonts w:ascii="Times New Roman" w:eastAsia="宋体"/>
        </w:rPr>
        <w:t>acGFP1</w:t>
      </w:r>
      <w:r>
        <w:t>荧光蛋白基因在真核</w:t>
      </w:r>
      <w:r>
        <w:t>细胞中的独立表达，这可能与</w:t>
      </w:r>
      <w:r>
        <w:rPr>
          <w:rFonts w:ascii="Times New Roman" w:eastAsia="宋体"/>
        </w:rPr>
        <w:t>2A</w:t>
      </w:r>
      <w:r>
        <w:t>肽</w:t>
      </w:r>
      <w:r>
        <w:rPr>
          <w:rFonts w:ascii="Times New Roman" w:eastAsia="宋体"/>
        </w:rPr>
        <w:t>N-</w:t>
      </w:r>
      <w:r>
        <w:t>端加入</w:t>
      </w:r>
      <w:r>
        <w:rPr>
          <w:rFonts w:ascii="Times New Roman" w:eastAsia="宋体"/>
        </w:rPr>
        <w:t>Gly-Ser-Gly</w:t>
      </w:r>
      <w:r>
        <w:t>序列有关。</w:t>
      </w:r>
    </w:p>
    <w:p w:rsidR="0018722C">
      <w:pPr>
        <w:pStyle w:val="Heading3"/>
        <w:topLinePunct/>
        <w:ind w:left="200" w:hangingChars="200" w:hanging="200"/>
      </w:pPr>
      <w:bookmarkStart w:id="730365" w:name="_Toc686730365"/>
      <w:r>
        <w:t>4.3</w:t>
      </w:r>
      <w:r>
        <w:t xml:space="preserve"> </w:t>
      </w:r>
      <w:r>
        <w:t>酶切位点的保护碱基</w:t>
      </w:r>
      <w:bookmarkEnd w:id="730365"/>
    </w:p>
    <w:p w:rsidR="0018722C">
      <w:pPr>
        <w:topLinePunct/>
      </w:pPr>
      <w:r>
        <w:t>载体构建时，</w:t>
      </w:r>
      <w:r>
        <w:rPr>
          <w:rFonts w:ascii="Times New Roman" w:eastAsia="宋体"/>
        </w:rPr>
        <w:t>PCR</w:t>
      </w:r>
      <w:r w:rsidR="001852F3">
        <w:rPr>
          <w:rFonts w:ascii="Times New Roman" w:eastAsia="宋体"/>
        </w:rPr>
        <w:t xml:space="preserve">  </w:t>
      </w:r>
      <w:r>
        <w:t>产物的克隆，一般需在其两端设计加入一定的限制性酶切位点，</w:t>
      </w:r>
      <w:r>
        <w:t>经酶切后克隆至用相同酶酶切的载体中。大量的实验结果表明，大多数限制性内切酶不</w:t>
      </w:r>
      <w:r>
        <w:t>能切断裸露的酶切位点。必须在酶切位点裸露的那一端加上一个至几个保护碱基，才能使所用的限制性酶对其识别位点进行有效切断。</w:t>
      </w:r>
    </w:p>
    <w:p w:rsidR="0018722C">
      <w:pPr>
        <w:topLinePunct/>
      </w:pPr>
      <w:r>
        <w:t>保护碱基数量的多少，可能会影响后续的实验进展。一般情况下，普通的内切酶酶</w:t>
      </w:r>
      <w:r>
        <w:t>切位点只需加入两个保护碱基，酶切反应就可以正常进行；而有些酶，仅仅加入两个保护碱基，其酶切反应是不能正常进行的，这是因为内切酶不能正常结合到</w:t>
      </w:r>
      <w:r>
        <w:rPr>
          <w:rFonts w:ascii="Times New Roman" w:eastAsia="Times New Roman"/>
        </w:rPr>
        <w:t>DN</w:t>
      </w:r>
      <w:r>
        <w:t>段上。</w:t>
      </w:r>
      <w:r>
        <w:t>如</w:t>
      </w:r>
    </w:p>
    <w:p w:rsidR="0018722C">
      <w:pPr>
        <w:topLinePunct/>
      </w:pPr>
      <w:r>
        <w:rPr>
          <w:rFonts w:ascii="Times New Roman" w:eastAsia="Times New Roman"/>
          <w:i/>
        </w:rPr>
        <w:t>Nde</w:t>
      </w:r>
      <w:r>
        <w:rPr>
          <w:rFonts w:ascii="Times New Roman" w:eastAsia="Times New Roman"/>
        </w:rPr>
        <w:t>I</w:t>
      </w:r>
      <w:r w:rsidR="001852F3">
        <w:rPr>
          <w:rFonts w:ascii="Times New Roman" w:eastAsia="Times New Roman"/>
        </w:rPr>
        <w:t xml:space="preserve"> </w:t>
      </w:r>
      <w:r>
        <w:t>及本实验中用到的</w:t>
      </w:r>
      <w:r>
        <w:rPr>
          <w:rFonts w:ascii="Times New Roman" w:eastAsia="Times New Roman"/>
          <w:i/>
        </w:rPr>
        <w:t>Nhe</w:t>
      </w:r>
      <w:r>
        <w:rPr>
          <w:rFonts w:ascii="Times New Roman" w:eastAsia="Times New Roman"/>
        </w:rPr>
        <w:t>I</w:t>
      </w:r>
      <w:r w:rsidR="001852F3">
        <w:rPr>
          <w:rFonts w:ascii="Times New Roman" w:eastAsia="Times New Roman"/>
        </w:rPr>
        <w:t xml:space="preserve"> </w:t>
      </w:r>
      <w:r>
        <w:t>就属这类，需要加入至少三或更多个保护碱基，常用的</w:t>
      </w:r>
    </w:p>
    <w:p w:rsidR="0018722C">
      <w:pPr>
        <w:topLinePunct/>
      </w:pPr>
      <w:r>
        <w:rPr>
          <w:rFonts w:ascii="Times New Roman" w:eastAsia="Times New Roman"/>
          <w:i/>
        </w:rPr>
        <w:t>H</w:t>
      </w:r>
      <w:r>
        <w:rPr>
          <w:rFonts w:ascii="Times New Roman" w:eastAsia="Times New Roman"/>
          <w:i/>
        </w:rPr>
        <w:t>i</w:t>
      </w:r>
      <w:r>
        <w:rPr>
          <w:rFonts w:ascii="Times New Roman" w:eastAsia="Times New Roman"/>
          <w:i/>
        </w:rPr>
        <w:t>n</w:t>
      </w:r>
      <w:r>
        <w:rPr>
          <w:rFonts w:ascii="Times New Roman" w:eastAsia="Times New Roman"/>
          <w:i/>
        </w:rPr>
        <w:t>d</w:t>
      </w:r>
      <w:r>
        <w:rPr>
          <w:rFonts w:ascii="Times New Roman" w:eastAsia="Times New Roman"/>
        </w:rPr>
        <w:t>I</w:t>
      </w:r>
      <w:r>
        <w:rPr>
          <w:rFonts w:ascii="Times New Roman" w:eastAsia="Times New Roman"/>
        </w:rPr>
        <w:t>I</w:t>
      </w:r>
      <w:r>
        <w:rPr>
          <w:rFonts w:ascii="Times New Roman" w:eastAsia="Times New Roman"/>
        </w:rPr>
        <w:t>I</w:t>
      </w:r>
      <w:r>
        <w:t>也要三个。本实验中，使用的酶切位点均加入三个保护碱基</w:t>
      </w:r>
      <w:r>
        <w:t>（</w:t>
      </w:r>
      <w:r>
        <w:t>附</w:t>
      </w:r>
      <w:r>
        <w:t>表</w:t>
      </w:r>
      <w:r>
        <w:rPr>
          <w:rFonts w:ascii="Times New Roman" w:eastAsia="Times New Roman"/>
        </w:rPr>
        <w:t>1</w:t>
      </w:r>
      <w:r>
        <w:t>）</w:t>
      </w:r>
      <w:r>
        <w:t>。结果显示，酶切效率均很好，能够完全切开目标片段。</w:t>
      </w:r>
    </w:p>
    <w:p w:rsidR="0018722C">
      <w:pPr>
        <w:pStyle w:val="Heading3"/>
        <w:topLinePunct/>
        <w:ind w:left="200" w:hangingChars="200" w:hanging="200"/>
      </w:pPr>
      <w:bookmarkStart w:id="730366" w:name="_Toc686730366"/>
      <w:r>
        <w:t>4.4</w:t>
      </w:r>
      <w:r>
        <w:t xml:space="preserve"> </w:t>
      </w:r>
      <w:r>
        <w:t>多基因载体中三荧光蛋白基因的表达检测结果分析</w:t>
      </w:r>
      <w:bookmarkEnd w:id="730366"/>
    </w:p>
    <w:p w:rsidR="0018722C">
      <w:pPr>
        <w:topLinePunct/>
      </w:pPr>
      <w:r>
        <w:t>如</w:t>
      </w:r>
      <w:r>
        <w:t>图</w:t>
      </w:r>
      <w:r>
        <w:rPr>
          <w:rFonts w:ascii="Times New Roman" w:eastAsia="Times New Roman"/>
        </w:rPr>
        <w:t>7</w:t>
      </w:r>
      <w:r>
        <w:t>所示，由于</w:t>
      </w:r>
      <w:r>
        <w:rPr>
          <w:rFonts w:ascii="Times New Roman" w:eastAsia="Times New Roman"/>
        </w:rPr>
        <w:t>Nikon</w:t>
      </w:r>
      <w:r>
        <w:t>荧光倒置显微镜中</w:t>
      </w:r>
      <w:r>
        <w:rPr>
          <w:rFonts w:ascii="Times New Roman" w:eastAsia="Times New Roman"/>
        </w:rPr>
        <w:t>tdTomato</w:t>
      </w:r>
      <w:r>
        <w:t>和</w:t>
      </w:r>
      <w:r>
        <w:rPr>
          <w:rFonts w:ascii="Times New Roman" w:eastAsia="Times New Roman"/>
        </w:rPr>
        <w:t>zsYellow1</w:t>
      </w:r>
      <w:r>
        <w:t>激发波长在同一波段，所以无法区分开，我们只能看到绿色和红色荧光细胞。</w:t>
      </w:r>
      <w:r>
        <w:rPr>
          <w:rFonts w:ascii="Times New Roman" w:eastAsia="Times New Roman"/>
        </w:rPr>
        <w:t>AcGFP1</w:t>
      </w:r>
      <w:r>
        <w:t>荧光蛋白基因位</w:t>
      </w:r>
      <w:r>
        <w:t>于多基因载体的末端，荧光显微镜下可以看到较强的绿色荧光细胞，与明视野下的细胞</w:t>
      </w:r>
      <w:r>
        <w:t>相比，转染效率较高。由以上结果，我们也可以推测位于载体前端的</w:t>
      </w:r>
      <w:r>
        <w:rPr>
          <w:rFonts w:ascii="Times New Roman" w:eastAsia="Times New Roman"/>
        </w:rPr>
        <w:t>tdTomato </w:t>
      </w:r>
      <w:r>
        <w:t>和</w:t>
      </w:r>
    </w:p>
    <w:p w:rsidR="0018722C">
      <w:pPr>
        <w:topLinePunct/>
      </w:pPr>
      <w:r>
        <w:rPr>
          <w:rFonts w:ascii="Times New Roman" w:eastAsia="Times New Roman"/>
        </w:rPr>
        <w:t>zsYellow1</w:t>
      </w:r>
      <w:r>
        <w:t>荧光蛋白基因在</w:t>
      </w:r>
      <w:r>
        <w:rPr>
          <w:rFonts w:ascii="Times New Roman" w:eastAsia="Times New Roman"/>
        </w:rPr>
        <w:t>293T</w:t>
      </w:r>
      <w:r>
        <w:t>和</w:t>
      </w:r>
      <w:r>
        <w:rPr>
          <w:rFonts w:ascii="Times New Roman" w:eastAsia="Times New Roman"/>
        </w:rPr>
        <w:t>CHO</w:t>
      </w:r>
      <w:r>
        <w:t>细胞中是高效表达的。</w:t>
      </w:r>
      <w:r>
        <w:rPr>
          <w:rFonts w:ascii="Times New Roman" w:eastAsia="Times New Roman"/>
        </w:rPr>
        <w:t>Wertern </w:t>
      </w:r>
      <w:r>
        <w:rPr>
          <w:rFonts w:ascii="Times New Roman" w:eastAsia="Times New Roman"/>
        </w:rPr>
        <w:t>blotting</w:t>
      </w:r>
      <w:r>
        <w:t>检测结果进一步表明，</w:t>
      </w:r>
      <w:r>
        <w:rPr>
          <w:rFonts w:ascii="Times New Roman" w:eastAsia="Times New Roman"/>
        </w:rPr>
        <w:t>2A</w:t>
      </w:r>
      <w:r>
        <w:t>肽介导的多荧光蛋白基因在细胞中是独立表达的，且大小与单荧光蛋白基因载体表达的蛋白大小一致</w:t>
      </w:r>
      <w:r>
        <w:t>（</w:t>
      </w:r>
      <w:r>
        <w:t>图</w:t>
      </w:r>
      <w:r>
        <w:rPr>
          <w:rFonts w:ascii="Times New Roman" w:eastAsia="Times New Roman"/>
        </w:rPr>
        <w:t>8</w:t>
      </w:r>
      <w:r>
        <w:t>）</w:t>
      </w:r>
      <w:r>
        <w:t>。以上结果表明，</w:t>
      </w:r>
      <w:r>
        <w:rPr>
          <w:rFonts w:ascii="Times New Roman" w:eastAsia="Times New Roman"/>
        </w:rPr>
        <w:t>2A</w:t>
      </w:r>
      <w:r>
        <w:t>肽在本实验中能够高效地介导多基因的独立表达，适用于下一步的实验。</w:t>
      </w:r>
    </w:p>
    <w:p w:rsidR="0018722C">
      <w:pPr>
        <w:pStyle w:val="Heading1"/>
        <w:topLinePunct/>
      </w:pPr>
      <w:bookmarkStart w:id="730367" w:name="_Toc686730367"/>
      <w:bookmarkStart w:name="_TOC_250021" w:id="11"/>
      <w:bookmarkEnd w:id="11"/>
      <w:r>
        <w:t>第三章</w:t>
      </w:r>
      <w:r>
        <w:t xml:space="preserve">  </w:t>
      </w:r>
      <w:r w:rsidRPr="00DB64CE">
        <w:t>慢病毒的包装及滴毒检测</w:t>
      </w:r>
      <w:bookmarkEnd w:id="730367"/>
    </w:p>
    <w:p w:rsidR="0018722C">
      <w:pPr>
        <w:topLinePunct/>
      </w:pPr>
      <w:r>
        <w:t>慢病毒属于逆转录病毒科    </w:t>
      </w:r>
      <w:r>
        <w:rPr>
          <w:rFonts w:ascii="Times New Roman" w:eastAsia="Times New Roman"/>
          <w:i/>
        </w:rPr>
        <w:t>Retroviridae</w:t>
      </w:r>
      <w:r>
        <w:t>逆转录病毒属    </w:t>
      </w:r>
      <w:r>
        <w:rPr>
          <w:rFonts w:ascii="Times New Roman" w:eastAsia="Times New Roman"/>
          <w:i/>
        </w:rPr>
        <w:t>retroviruses</w:t>
      </w:r>
      <w:r>
        <w:t>，主要特点表现为</w:t>
      </w:r>
      <w:r>
        <w:t>可以利用自身反转录酶和整合酶将自身的病毒基因组信息稳定整合入宿主基因组</w:t>
      </w:r>
      <w:r>
        <w:rPr>
          <w:rFonts w:ascii="Times New Roman" w:eastAsia="Times New Roman"/>
          <w:vertAlign w:val="superscript"/>
        </w:rPr>
        <w:t>[</w:t>
      </w:r>
      <w:r>
        <w:rPr>
          <w:rFonts w:ascii="Times New Roman" w:eastAsia="Times New Roman"/>
          <w:vertAlign w:val="superscript"/>
        </w:rPr>
        <w:t xml:space="preserve">113</w:t>
      </w:r>
      <w:r>
        <w:rPr>
          <w:rFonts w:ascii="Times New Roman" w:eastAsia="Times New Roman"/>
          <w:vertAlign w:val="superscript"/>
        </w:rPr>
        <w:t>]</w:t>
      </w:r>
      <w:r>
        <w:t>。</w:t>
      </w:r>
      <w:r w:rsidR="001852F3">
        <w:t xml:space="preserve"> </w:t>
      </w:r>
      <w:r>
        <w:t>与其他逆转录病毒不同的是，慢病毒可以在非分裂细胞中复制</w:t>
      </w:r>
      <w:r>
        <w:rPr>
          <w:vertAlign w:val="superscript"/>
          /&gt;
        </w:rPr>
        <w:t>[</w:t>
      </w:r>
      <w:r>
        <w:rPr>
          <w:vertAlign w:val="superscript"/>
          /&gt;
        </w:rPr>
        <w:t xml:space="preserve">114</w:t>
      </w:r>
      <w:r>
        <w:rPr>
          <w:vertAlign w:val="superscript"/>
          /&gt;
        </w:rPr>
        <w:t xml:space="preserve">, </w:t>
      </w:r>
      <w:r>
        <w:rPr>
          <w:vertAlign w:val="superscript"/>
          /&gt;
        </w:rPr>
        <w:t xml:space="preserve">115</w:t>
      </w:r>
      <w:r>
        <w:rPr>
          <w:vertAlign w:val="superscript"/>
          /&gt;
        </w:rPr>
        <w:t>]</w:t>
      </w:r>
      <w:r>
        <w:t>，缓慢地诱导其特</w:t>
      </w:r>
      <w:r>
        <w:t>异性宿主患上程序性疾病，包括免疫缺陷、贫血、肺炎及脑炎，其宿主包括人类、猴、</w:t>
      </w:r>
      <w:r w:rsidR="001852F3">
        <w:t xml:space="preserve"> </w:t>
      </w:r>
      <w:r>
        <w:t>猫、马、牛、ft</w:t>
      </w:r>
      <w:r>
        <w:t>羊和绵羊</w:t>
      </w:r>
      <w:r>
        <w:rPr>
          <w:vertAlign w:val="superscript"/>
          /&gt;
        </w:rPr>
        <w:t>[</w:t>
      </w:r>
      <w:r>
        <w:rPr>
          <w:vertAlign w:val="superscript"/>
          /&gt;
        </w:rPr>
        <w:t xml:space="preserve">116</w:t>
      </w:r>
      <w:r>
        <w:rPr>
          <w:vertAlign w:val="superscript"/>
          /&gt;
        </w:rPr>
        <w:t>]</w:t>
      </w:r>
      <w:r>
        <w:t>。不同物种的慢病毒，其基因组结构、受体应用和致病性等有明显不同的特性</w:t>
      </w:r>
      <w:r>
        <w:rPr>
          <w:vertAlign w:val="superscript"/>
          /&gt;
        </w:rPr>
        <w:t>[</w:t>
      </w:r>
      <w:r>
        <w:rPr>
          <w:vertAlign w:val="superscript"/>
          /&gt;
        </w:rPr>
        <w:t xml:space="preserve">113</w:t>
      </w:r>
      <w:r>
        <w:rPr>
          <w:vertAlign w:val="superscript"/>
          /&gt;
        </w:rPr>
        <w:t>]</w:t>
      </w:r>
      <w:r>
        <w:t>。因此，人免疫缺陷性病毒</w:t>
      </w:r>
      <w:r>
        <w:t>（</w:t>
      </w:r>
      <w:r>
        <w:rPr>
          <w:rFonts w:ascii="Times New Roman" w:eastAsia="Times New Roman"/>
        </w:rPr>
        <w:t>HIV</w:t>
      </w:r>
      <w:r>
        <w:t>）</w:t>
      </w:r>
      <w:r>
        <w:rPr>
          <w:rFonts w:ascii="Times New Roman" w:eastAsia="Times New Roman"/>
        </w:rPr>
        <w:t>-1</w:t>
      </w:r>
      <w:r>
        <w:t>作为人类致病因子，在进行载体设计时，我们必须要确保病毒的复制缺陷特性。</w:t>
      </w:r>
    </w:p>
    <w:p w:rsidR="0018722C">
      <w:pPr>
        <w:topLinePunct/>
      </w:pPr>
      <w:r>
        <w:t>不同的的慢病毒载体都包含了这种安全特性，例如，降低生产复制全能野生型病毒的风险</w:t>
      </w:r>
      <w:r>
        <w:rPr>
          <w:vertAlign w:val="superscript"/>
          /&gt;
        </w:rPr>
        <w:t>[</w:t>
      </w:r>
      <w:r>
        <w:rPr>
          <w:vertAlign w:val="superscript"/>
          /&gt;
        </w:rPr>
        <w:t>117</w:t>
      </w:r>
      <w:r>
        <w:rPr>
          <w:rFonts w:ascii="Times New Roman" w:hAnsi="Times New Roman" w:eastAsia="宋体"/>
          <w:vertAlign w:val="superscript"/>
        </w:rPr>
        <w:t>]</w:t>
      </w:r>
      <w:r>
        <w:t>。慢病毒载体的每一次改进都以安全性为基础。第一代复制缺陷</w:t>
      </w:r>
      <w:r>
        <w:rPr>
          <w:rFonts w:ascii="Times New Roman" w:hAnsi="Times New Roman" w:eastAsia="宋体"/>
        </w:rPr>
        <w:t>HIV-1</w:t>
      </w:r>
      <w:r>
        <w:t>慢病</w:t>
      </w:r>
      <w:r>
        <w:t>毒载体由三个独立的元件组成：包装结构；编码病毒糖蛋白的</w:t>
      </w:r>
      <w:r>
        <w:rPr>
          <w:rFonts w:ascii="Times New Roman" w:hAnsi="Times New Roman" w:eastAsia="宋体"/>
        </w:rPr>
        <w:t>Env</w:t>
      </w:r>
      <w:r>
        <w:t>质粒；转移载体。包</w:t>
      </w:r>
      <w:r>
        <w:t>装结构表达</w:t>
      </w:r>
      <w:r>
        <w:rPr>
          <w:rFonts w:ascii="Times New Roman" w:hAnsi="Times New Roman" w:eastAsia="宋体"/>
        </w:rPr>
        <w:t>HIV</w:t>
      </w:r>
      <w:r>
        <w:rPr>
          <w:rFonts w:ascii="Times New Roman" w:hAnsi="Times New Roman" w:eastAsia="宋体"/>
        </w:rPr>
        <w:t> </w:t>
      </w:r>
      <w:r>
        <w:rPr>
          <w:rFonts w:ascii="Times New Roman" w:hAnsi="Times New Roman" w:eastAsia="宋体"/>
        </w:rPr>
        <w:t>Gag</w:t>
      </w:r>
      <w:r>
        <w:t>、</w:t>
      </w:r>
      <w:r>
        <w:rPr>
          <w:rFonts w:ascii="Times New Roman" w:hAnsi="Times New Roman" w:eastAsia="宋体"/>
        </w:rPr>
        <w:t>Pol</w:t>
      </w:r>
      <w:r>
        <w:t>及调节</w:t>
      </w:r>
      <w:r>
        <w:rPr>
          <w:rFonts w:ascii="Times New Roman" w:hAnsi="Times New Roman" w:eastAsia="宋体"/>
        </w:rPr>
        <w:t>/</w:t>
      </w:r>
      <w:r>
        <w:t>附件蛋白，由一个强大的哺乳动物启动子控制。</w:t>
      </w:r>
      <w:r>
        <w:rPr>
          <w:rFonts w:ascii="Times New Roman" w:hAnsi="Times New Roman" w:eastAsia="宋体"/>
        </w:rPr>
        <w:t>Env</w:t>
      </w:r>
      <w:r>
        <w:t>质粒表达病毒糖蛋白，如</w:t>
      </w:r>
      <w:r>
        <w:rPr>
          <w:rFonts w:ascii="Times New Roman" w:hAnsi="Times New Roman" w:eastAsia="宋体"/>
        </w:rPr>
        <w:t>VSV-G</w:t>
      </w:r>
      <w:r>
        <w:t>，为病毒颗粒提供了一个受体结合蛋白。转移载体表达</w:t>
      </w:r>
      <w:r>
        <w:t>目标转移基因及包装</w:t>
      </w:r>
      <w:r>
        <w:rPr>
          <w:rFonts w:ascii="Times New Roman" w:hAnsi="Times New Roman" w:eastAsia="宋体"/>
        </w:rPr>
        <w:t>/</w:t>
      </w:r>
      <w:r>
        <w:t>逆转录</w:t>
      </w:r>
      <w:r>
        <w:rPr>
          <w:rFonts w:ascii="Times New Roman" w:hAnsi="Times New Roman" w:eastAsia="宋体"/>
        </w:rPr>
        <w:t>/</w:t>
      </w:r>
      <w:r>
        <w:t>整合所必须的</w:t>
      </w:r>
      <w:r>
        <w:rPr>
          <w:rFonts w:ascii="Times New Roman" w:hAnsi="Times New Roman" w:eastAsia="宋体"/>
          <w:i/>
        </w:rPr>
        <w:t>cis-acting</w:t>
      </w:r>
      <w:r>
        <w:t>元件，如</w:t>
      </w:r>
      <w:r>
        <w:rPr>
          <w:rFonts w:ascii="Times New Roman" w:hAnsi="Times New Roman" w:eastAsia="宋体"/>
        </w:rPr>
        <w:t>LTRs</w:t>
      </w:r>
      <w:r>
        <w:t>、</w:t>
      </w:r>
      <w:r>
        <w:rPr>
          <w:rFonts w:ascii="Times New Roman" w:hAnsi="Times New Roman" w:eastAsia="宋体"/>
        </w:rPr>
        <w:t>RRE</w:t>
      </w:r>
      <w:r w:rsidR="001852F3">
        <w:rPr>
          <w:rFonts w:ascii="Times New Roman" w:hAnsi="Times New Roman" w:eastAsia="宋体"/>
        </w:rPr>
        <w:t xml:space="preserve"> </w:t>
      </w:r>
      <w:r>
        <w:t>等，但不包含</w:t>
      </w:r>
      <w:r/>
      <w:r>
        <w:rPr>
          <w:rFonts w:ascii="Times New Roman" w:hAnsi="Times New Roman" w:eastAsia="宋体"/>
        </w:rPr>
        <w:t>HIV</w:t>
      </w:r>
      <w:r>
        <w:t>蛋白。这三个质粒在不表达病毒蛋白的情况下，把目标基因整合到目标细胞。第二</w:t>
      </w:r>
      <w:r>
        <w:t>代病毒载体不包含病毒附件蛋白</w:t>
      </w:r>
      <w:r>
        <w:rPr>
          <w:rFonts w:ascii="Times New Roman" w:hAnsi="Times New Roman" w:eastAsia="宋体"/>
        </w:rPr>
        <w:t>Vif</w:t>
      </w:r>
      <w:r>
        <w:t>、</w:t>
      </w:r>
      <w:r>
        <w:rPr>
          <w:rFonts w:ascii="Times New Roman" w:hAnsi="Times New Roman" w:eastAsia="宋体"/>
        </w:rPr>
        <w:t>Vpu</w:t>
      </w:r>
      <w:r>
        <w:t>、</w:t>
      </w:r>
      <w:r>
        <w:rPr>
          <w:rFonts w:ascii="Times New Roman" w:hAnsi="Times New Roman" w:eastAsia="宋体"/>
        </w:rPr>
        <w:t>Vpr</w:t>
      </w:r>
      <w:r>
        <w:t>及</w:t>
      </w:r>
      <w:r>
        <w:rPr>
          <w:rFonts w:ascii="Times New Roman" w:hAnsi="Times New Roman" w:eastAsia="宋体"/>
        </w:rPr>
        <w:t>Nef</w:t>
      </w:r>
      <w:r>
        <w:t>，进一步提高了载体安全性。第</w:t>
      </w:r>
      <w:r>
        <w:t>三代慢病毒载体属于</w:t>
      </w:r>
      <w:r>
        <w:rPr>
          <w:rFonts w:ascii="Times New Roman" w:hAnsi="Times New Roman" w:eastAsia="宋体"/>
        </w:rPr>
        <w:t>Tat</w:t>
      </w:r>
      <w:r>
        <w:t>独立载体，由四个质粒组成：只有</w:t>
      </w:r>
      <w:r>
        <w:rPr>
          <w:rFonts w:ascii="Times New Roman" w:hAnsi="Times New Roman" w:eastAsia="宋体"/>
        </w:rPr>
        <w:t>gag</w:t>
      </w:r>
      <w:r>
        <w:t>和</w:t>
      </w:r>
      <w:r>
        <w:rPr>
          <w:rFonts w:ascii="Times New Roman" w:hAnsi="Times New Roman" w:eastAsia="宋体"/>
        </w:rPr>
        <w:t>pol</w:t>
      </w:r>
      <w:r>
        <w:t>基因的包装载体</w:t>
      </w:r>
      <w:r>
        <w:t>；表达</w:t>
      </w:r>
      <w:r>
        <w:rPr>
          <w:rFonts w:ascii="Times New Roman" w:hAnsi="Times New Roman" w:eastAsia="宋体"/>
        </w:rPr>
        <w:t>Rev</w:t>
      </w:r>
      <w:r>
        <w:t>的质粒；表达</w:t>
      </w:r>
      <w:r>
        <w:rPr>
          <w:rFonts w:ascii="Times New Roman" w:hAnsi="Times New Roman" w:eastAsia="宋体"/>
        </w:rPr>
        <w:t>VSVG</w:t>
      </w:r>
      <w:r>
        <w:t>质粒及一个由异源启动子驱动的转基因质粒。该载体</w:t>
      </w:r>
      <w:r>
        <w:t>系统仅含有</w:t>
      </w:r>
      <w:r>
        <w:rPr>
          <w:rFonts w:ascii="Times New Roman" w:hAnsi="Times New Roman" w:eastAsia="宋体"/>
        </w:rPr>
        <w:t>HIV</w:t>
      </w:r>
      <w:r>
        <w:t>病毒九个基因中的三个，安全性更高。自灭活</w:t>
      </w:r>
      <w:r>
        <w:t>（</w:t>
      </w:r>
      <w:r>
        <w:rPr>
          <w:rFonts w:ascii="Times New Roman" w:hAnsi="Times New Roman" w:eastAsia="宋体"/>
        </w:rPr>
        <w:t>SIN</w:t>
      </w:r>
      <w:r>
        <w:t>）</w:t>
      </w:r>
      <w:r>
        <w:t>载体介于第二代</w:t>
      </w:r>
      <w:r>
        <w:t>和第三代慢病毒载体之间，可以说第三代也属于</w:t>
      </w:r>
      <w:r>
        <w:rPr>
          <w:rFonts w:ascii="Times New Roman" w:hAnsi="Times New Roman" w:eastAsia="宋体"/>
        </w:rPr>
        <w:t>SIN</w:t>
      </w:r>
      <w:r>
        <w:t>载体。这一类载体</w:t>
      </w:r>
      <w:r>
        <w:rPr>
          <w:rFonts w:ascii="Times New Roman" w:hAnsi="Times New Roman" w:eastAsia="宋体"/>
        </w:rPr>
        <w:t>3-LTR</w:t>
      </w:r>
      <w:r>
        <w:t>的</w:t>
      </w:r>
      <w:r>
        <w:rPr>
          <w:rFonts w:ascii="Times New Roman" w:hAnsi="Times New Roman" w:eastAsia="宋体"/>
        </w:rPr>
        <w:t>U3</w:t>
      </w:r>
      <w:r>
        <w:t>区被删除，包括</w:t>
      </w:r>
      <w:r>
        <w:rPr>
          <w:rFonts w:ascii="Times New Roman" w:hAnsi="Times New Roman" w:eastAsia="宋体"/>
        </w:rPr>
        <w:t>TATA</w:t>
      </w:r>
      <w:r>
        <w:t>盒、</w:t>
      </w:r>
      <w:r>
        <w:rPr>
          <w:rFonts w:ascii="Times New Roman" w:hAnsi="Times New Roman" w:eastAsia="宋体"/>
        </w:rPr>
        <w:t>Sp1</w:t>
      </w:r>
      <w:r>
        <w:t>、</w:t>
      </w:r>
      <w:r>
        <w:rPr>
          <w:rFonts w:ascii="Times New Roman" w:hAnsi="Times New Roman" w:eastAsia="宋体"/>
        </w:rPr>
        <w:t>NF-κ</w:t>
      </w:r>
      <w:r>
        <w:rPr>
          <w:rFonts w:ascii="Times New Roman" w:hAnsi="Times New Roman" w:eastAsia="宋体"/>
        </w:rPr>
        <w:t>B</w:t>
      </w:r>
      <w:r>
        <w:t>及</w:t>
      </w:r>
      <w:r>
        <w:rPr>
          <w:rFonts w:ascii="Times New Roman" w:hAnsi="Times New Roman" w:eastAsia="宋体"/>
        </w:rPr>
        <w:t>NFAT</w:t>
      </w:r>
      <w:r>
        <w:t>结合位点。这类载体进一步降低了复</w:t>
      </w:r>
      <w:r>
        <w:t>制全能性类</w:t>
      </w:r>
      <w:r>
        <w:rPr>
          <w:rFonts w:ascii="Times New Roman" w:hAnsi="Times New Roman" w:eastAsia="宋体"/>
        </w:rPr>
        <w:t>HIV</w:t>
      </w:r>
      <w:r>
        <w:t>病毒的产生、细胞癌变基因的激活、野生型慢病毒引起的载体迁移</w:t>
      </w:r>
      <w:r>
        <w:t>及</w:t>
      </w:r>
    </w:p>
    <w:p w:rsidR="0018722C">
      <w:pPr>
        <w:topLinePunct/>
      </w:pPr>
      <w:r>
        <w:rPr>
          <w:rFonts w:ascii="Times New Roman" w:eastAsia="Times New Roman"/>
        </w:rPr>
        <w:t>LTRs</w:t>
      </w:r>
      <w:r>
        <w:t>引起的干扰和抑制。目前，第二代及第三代包装系统、</w:t>
      </w:r>
      <w:r>
        <w:rPr>
          <w:rFonts w:ascii="Times New Roman" w:eastAsia="Times New Roman"/>
        </w:rPr>
        <w:t>VSV-G</w:t>
      </w:r>
      <w:r>
        <w:t>包膜结构、自灭活元件、</w:t>
      </w:r>
      <w:r>
        <w:rPr>
          <w:rFonts w:ascii="Times New Roman" w:eastAsia="Times New Roman"/>
        </w:rPr>
        <w:t>cPPT</w:t>
      </w:r>
      <w:r>
        <w:t>和</w:t>
      </w:r>
      <w:r>
        <w:rPr>
          <w:rFonts w:ascii="Times New Roman" w:eastAsia="Times New Roman"/>
        </w:rPr>
        <w:t>WPRE</w:t>
      </w:r>
      <w:r>
        <w:t>元件已广泛存在于慢病毒载体中</w:t>
      </w:r>
      <w:r>
        <w:rPr>
          <w:vertAlign w:val="superscript"/>
          /&gt;
        </w:rPr>
        <w:t>[</w:t>
      </w:r>
      <w:r>
        <w:rPr>
          <w:vertAlign w:val="superscript"/>
          /&gt;
        </w:rPr>
        <w:t xml:space="preserve">116</w:t>
      </w:r>
      <w:r>
        <w:rPr>
          <w:vertAlign w:val="superscript"/>
          /&gt;
        </w:rPr>
        <w:t>]</w:t>
      </w:r>
      <w:r>
        <w:t>。</w:t>
      </w:r>
    </w:p>
    <w:p w:rsidR="0018722C">
      <w:pPr>
        <w:topLinePunct/>
      </w:pPr>
      <w:r>
        <w:t>慢病毒载体可以转导或感染不同的细胞类型，如神经元细胞、肝原细胞、血液干细胞、视网膜细胞、树突状细胞</w:t>
      </w:r>
      <w:r>
        <w:rPr>
          <w:vertAlign w:val="superscript"/>
          /&gt;
        </w:rPr>
        <w:t>[</w:t>
      </w:r>
      <w:r>
        <w:rPr>
          <w:vertAlign w:val="superscript"/>
          /&gt;
        </w:rPr>
        <w:t>118</w:t>
      </w:r>
      <w:r>
        <w:rPr>
          <w:rFonts w:ascii="Times New Roman" w:eastAsia="Times New Roman"/>
          <w:vertAlign w:val="superscript"/>
        </w:rPr>
        <w:t>]</w:t>
      </w:r>
      <w:r>
        <w:t>、肌原细胞和胰岛细胞。慢病毒载体将介导的目的基</w:t>
      </w:r>
      <w:r>
        <w:t>因整合到宿主细胞基因组中，并随细胞基因组的分裂而分裂，基因表达持续稳定。以上</w:t>
      </w:r>
      <w:r>
        <w:t>特性使慢病毒载体与其它病毒载体相比，如不整合的腺病毒载体、整合效率低的腺相关</w:t>
      </w:r>
      <w:r>
        <w:t>病毒载体、只整合分裂细胞的传统逆转录病毒载体，拥有鲜明的特色。大量研究表明，</w:t>
      </w:r>
      <w:r w:rsidR="001852F3">
        <w:t xml:space="preserve"> </w:t>
      </w:r>
      <w:r>
        <w:t>慢病毒载体介导的目的基因可以在脑、肝脏、肌肉、视网膜、造血干细胞、骨髓间充质干细胞、巨噬细胞等组织或细胞中长期表达。</w:t>
      </w:r>
    </w:p>
    <w:p w:rsidR="0018722C">
      <w:pPr>
        <w:topLinePunct/>
      </w:pPr>
      <w:r>
        <w:t>上一章研究表明，多基因载体中的</w:t>
      </w:r>
      <w:r>
        <w:rPr>
          <w:rFonts w:ascii="Times New Roman" w:eastAsia="Times New Roman"/>
        </w:rPr>
        <w:t>2A</w:t>
      </w:r>
      <w:r>
        <w:t>肽能够在真核细胞中有效裂解，其介导的多</w:t>
      </w:r>
    </w:p>
    <w:p w:rsidR="0018722C">
      <w:pPr>
        <w:topLinePunct/>
      </w:pPr>
      <w:r>
        <w:t>荧光报告基因在细胞中独立高效表达。另外，</w:t>
      </w:r>
      <w:r>
        <w:rPr>
          <w:rFonts w:ascii="Times New Roman" w:eastAsia="宋体"/>
        </w:rPr>
        <w:t>2A</w:t>
      </w:r>
      <w:r>
        <w:t>肽已成功在腺相关病毒、逆转录病毒</w:t>
      </w:r>
      <w:r>
        <w:t>及慢病毒载体中调节不同基因的共表达</w:t>
      </w:r>
      <w:r>
        <w:rPr>
          <w:vertAlign w:val="superscript"/>
          /&gt;
        </w:rPr>
        <w:t>[</w:t>
      </w:r>
      <w:r>
        <w:rPr>
          <w:vertAlign w:val="superscript"/>
          /&gt;
        </w:rPr>
        <w:t xml:space="preserve">37,48,50,119</w:t>
      </w:r>
      <w:r>
        <w:rPr>
          <w:vertAlign w:val="superscript"/>
          /&gt;
        </w:rPr>
        <w:t>]</w:t>
      </w:r>
      <w:r>
        <w:t>。因此，本实验利用脂质体法生产了慢</w:t>
      </w:r>
      <w:r>
        <w:t>病毒，通过低温超速离心获得高滴度慢病毒。使用获得的慢病毒感染</w:t>
      </w:r>
      <w:r>
        <w:rPr>
          <w:rFonts w:ascii="Times New Roman" w:eastAsia="宋体"/>
        </w:rPr>
        <w:t>293T</w:t>
      </w:r>
      <w:r>
        <w:t>和</w:t>
      </w:r>
      <w:r>
        <w:rPr>
          <w:rFonts w:ascii="Times New Roman" w:eastAsia="宋体"/>
        </w:rPr>
        <w:t>CHO</w:t>
      </w:r>
      <w:r>
        <w:t>细胞</w:t>
      </w:r>
      <w:r>
        <w:t>，</w:t>
      </w:r>
      <w:r>
        <w:t>并在</w:t>
      </w:r>
      <w:r>
        <w:rPr>
          <w:rFonts w:ascii="Times New Roman" w:eastAsia="宋体"/>
        </w:rPr>
        <w:t>Confocal</w:t>
      </w:r>
      <w:r>
        <w:t>显微镜下观察</w:t>
      </w:r>
      <w:r>
        <w:rPr>
          <w:rFonts w:ascii="Times New Roman" w:eastAsia="宋体"/>
        </w:rPr>
        <w:t>2A</w:t>
      </w:r>
      <w:r>
        <w:t>肽介导的荧光报告基因在细胞中的表达。</w:t>
      </w:r>
    </w:p>
    <w:p w:rsidR="0018722C">
      <w:pPr>
        <w:pStyle w:val="Heading2"/>
        <w:topLinePunct/>
        <w:ind w:left="171" w:hangingChars="171" w:hanging="171"/>
      </w:pPr>
      <w:bookmarkStart w:id="730368" w:name="_Toc686730368"/>
      <w:bookmarkStart w:name="_TOC_250020" w:id="12"/>
      <w:bookmarkEnd w:id="12"/>
      <w:r>
        <w:t>1</w:t>
      </w:r>
      <w:r>
        <w:t xml:space="preserve"> </w:t>
      </w:r>
      <w:r>
        <w:t>实验材料和方法</w:t>
      </w:r>
      <w:bookmarkEnd w:id="730368"/>
    </w:p>
    <w:p w:rsidR="0018722C">
      <w:pPr>
        <w:pStyle w:val="Heading3"/>
        <w:topLinePunct/>
        <w:ind w:left="200" w:hangingChars="200" w:hanging="200"/>
      </w:pPr>
      <w:bookmarkStart w:id="730369" w:name="_Toc686730369"/>
      <w:r>
        <w:t>1.1</w:t>
      </w:r>
      <w:r>
        <w:t xml:space="preserve"> </w:t>
      </w:r>
      <w:r>
        <w:t>实验细胞株</w:t>
      </w:r>
      <w:bookmarkEnd w:id="730369"/>
    </w:p>
    <w:p w:rsidR="0018722C">
      <w:pPr>
        <w:topLinePunct/>
      </w:pPr>
      <w:r>
        <w:rPr>
          <w:rFonts w:ascii="Times New Roman" w:hAnsi="Times New Roman" w:eastAsia="Times New Roman"/>
        </w:rPr>
        <w:t>293T</w:t>
      </w:r>
      <w:r>
        <w:t>细胞和</w:t>
      </w:r>
      <w:r>
        <w:rPr>
          <w:rFonts w:ascii="Times New Roman" w:hAnsi="Times New Roman" w:eastAsia="Times New Roman"/>
        </w:rPr>
        <w:t>CHO</w:t>
      </w:r>
      <w:r>
        <w:t>细胞购自</w:t>
      </w:r>
      <w:r>
        <w:rPr>
          <w:rFonts w:ascii="Times New Roman" w:hAnsi="Times New Roman" w:eastAsia="Times New Roman"/>
        </w:rPr>
        <w:t>ATCC</w:t>
      </w:r>
      <w:r>
        <w:t>公司；</w:t>
      </w:r>
      <w:r>
        <w:rPr>
          <w:rFonts w:ascii="Times New Roman" w:hAnsi="Times New Roman" w:eastAsia="Times New Roman"/>
        </w:rPr>
        <w:t>DH5а</w:t>
      </w:r>
      <w:r>
        <w:t>感受态细胞购自北京天根公司。</w:t>
      </w:r>
    </w:p>
    <w:p w:rsidR="0018722C">
      <w:pPr>
        <w:pStyle w:val="Heading3"/>
        <w:topLinePunct/>
        <w:ind w:left="200" w:hangingChars="200" w:hanging="200"/>
      </w:pPr>
      <w:bookmarkStart w:id="730370" w:name="_Toc686730370"/>
      <w:r>
        <w:t>1.2</w:t>
      </w:r>
      <w:r>
        <w:t xml:space="preserve"> </w:t>
      </w:r>
      <w:r>
        <w:t>实验所用载体</w:t>
      </w:r>
      <w:bookmarkEnd w:id="730370"/>
    </w:p>
    <w:p w:rsidR="0018722C">
      <w:pPr>
        <w:topLinePunct/>
      </w:pPr>
      <w:r>
        <w:t>质粒</w:t>
      </w:r>
      <w:r>
        <w:rPr>
          <w:rFonts w:ascii="Times New Roman" w:eastAsia="Times New Roman"/>
          <w:i/>
        </w:rPr>
        <w:t>p</w:t>
      </w:r>
      <w:r>
        <w:rPr>
          <w:rFonts w:ascii="Times New Roman" w:eastAsia="Times New Roman"/>
        </w:rPr>
        <w:t xml:space="preserve">MD2.</w:t>
      </w:r>
      <w:r w:rsidR="001852F3">
        <w:rPr>
          <w:rFonts w:ascii="Times New Roman" w:eastAsia="Times New Roman"/>
        </w:rPr>
        <w:t xml:space="preserve"> </w:t>
      </w:r>
      <w:r w:rsidR="001852F3">
        <w:rPr>
          <w:rFonts w:ascii="Times New Roman" w:eastAsia="Times New Roman"/>
        </w:rPr>
        <w:t xml:space="preserve">G</w:t>
      </w:r>
      <w:r>
        <w:t>、</w:t>
      </w:r>
      <w:r>
        <w:rPr>
          <w:rFonts w:ascii="Times New Roman" w:eastAsia="Times New Roman"/>
          <w:i/>
        </w:rPr>
        <w:t>p</w:t>
      </w:r>
      <w:r>
        <w:rPr>
          <w:rFonts w:ascii="Times New Roman" w:eastAsia="Times New Roman"/>
        </w:rPr>
        <w:t>SPAX</w:t>
      </w:r>
      <w:r>
        <w:rPr>
          <w:rFonts w:ascii="Times New Roman" w:eastAsia="Times New Roman"/>
        </w:rPr>
        <w:t>2</w:t>
      </w:r>
      <w:r>
        <w:t>购自</w:t>
      </w:r>
      <w:r>
        <w:rPr>
          <w:rFonts w:ascii="Times New Roman" w:eastAsia="Times New Roman"/>
        </w:rPr>
        <w:t>Open Biosystem</w:t>
      </w:r>
      <w:r>
        <w:t>公司；</w:t>
      </w:r>
      <w:r>
        <w:rPr>
          <w:rFonts w:ascii="Times New Roman" w:eastAsia="Times New Roman"/>
        </w:rPr>
        <w:t>pLEX-2A-TYG</w:t>
      </w:r>
      <w:r>
        <w:t>为第二章</w:t>
      </w:r>
      <w:r>
        <w:rPr>
          <w:rFonts w:ascii="Times New Roman" w:eastAsia="Times New Roman"/>
        </w:rPr>
        <w:t>3</w:t>
      </w:r>
      <w:r>
        <w:rPr>
          <w:rFonts w:ascii="Times New Roman" w:eastAsia="Times New Roman"/>
        </w:rPr>
        <w:t>.</w:t>
      </w:r>
      <w:r>
        <w:rPr>
          <w:rFonts w:ascii="Times New Roman" w:eastAsia="Times New Roman"/>
        </w:rPr>
        <w:t>6</w:t>
      </w:r>
      <w:r>
        <w:t>中</w:t>
      </w:r>
      <w:r>
        <w:t>所构建。</w:t>
      </w:r>
    </w:p>
    <w:p w:rsidR="0018722C">
      <w:pPr>
        <w:pStyle w:val="Heading3"/>
        <w:topLinePunct/>
        <w:ind w:left="200" w:hangingChars="200" w:hanging="200"/>
      </w:pPr>
      <w:bookmarkStart w:id="730371" w:name="_Toc686730371"/>
      <w:r>
        <w:t>1.3</w:t>
      </w:r>
      <w:r>
        <w:t xml:space="preserve"> </w:t>
      </w:r>
      <w:r>
        <w:t>实验主要试剂</w:t>
      </w:r>
      <w:bookmarkEnd w:id="730371"/>
    </w:p>
    <w:p w:rsidR="0018722C">
      <w:pPr>
        <w:topLinePunct/>
      </w:pPr>
      <w:r>
        <w:t>聚凝胺、</w:t>
      </w:r>
      <w:r>
        <w:rPr>
          <w:rFonts w:ascii="Times New Roman" w:hAnsi="Times New Roman" w:eastAsia="宋体"/>
        </w:rPr>
        <w:t>puromycin</w:t>
      </w:r>
      <w:r>
        <w:t>等均购自</w:t>
      </w:r>
      <w:r>
        <w:rPr>
          <w:rFonts w:ascii="Times New Roman" w:hAnsi="Times New Roman" w:eastAsia="宋体"/>
        </w:rPr>
        <w:t>Sigma</w:t>
      </w:r>
      <w:r>
        <w:t>；</w:t>
      </w:r>
      <w:r>
        <w:rPr>
          <w:rFonts w:ascii="Times New Roman" w:hAnsi="Times New Roman" w:eastAsia="宋体"/>
        </w:rPr>
        <w:t>1×DMEM</w:t>
      </w:r>
      <w:r>
        <w:t>培养基、</w:t>
      </w:r>
      <w:r>
        <w:rPr>
          <w:rFonts w:ascii="Times New Roman" w:hAnsi="Times New Roman" w:eastAsia="宋体"/>
        </w:rPr>
        <w:t>DMEM+F12</w:t>
      </w:r>
      <w:r>
        <w:t>培养基、</w:t>
      </w:r>
      <w:r>
        <w:rPr>
          <w:rFonts w:ascii="Times New Roman" w:hAnsi="Times New Roman" w:eastAsia="宋体"/>
        </w:rPr>
        <w:t>Lipofectamine</w:t>
      </w:r>
      <w:r>
        <w:rPr>
          <w:rFonts w:ascii="Times New Roman" w:hAnsi="Times New Roman" w:eastAsia="宋体"/>
        </w:rPr>
        <w:t>™</w:t>
      </w:r>
      <w:r>
        <w:rPr>
          <w:rFonts w:ascii="Times New Roman" w:hAnsi="Times New Roman" w:eastAsia="宋体"/>
        </w:rPr>
        <w:t>2000</w:t>
      </w:r>
      <w:r>
        <w:t>等均购自</w:t>
      </w:r>
      <w:r>
        <w:rPr>
          <w:rFonts w:ascii="Times New Roman" w:hAnsi="Times New Roman" w:eastAsia="宋体"/>
        </w:rPr>
        <w:t>Invitrogen</w:t>
      </w:r>
      <w:r>
        <w:t>；胎牛血清购自</w:t>
      </w:r>
      <w:r>
        <w:rPr>
          <w:rFonts w:ascii="Times New Roman" w:hAnsi="Times New Roman" w:eastAsia="宋体"/>
        </w:rPr>
        <w:t>Hyclone</w:t>
      </w:r>
      <w:r>
        <w:t>；</w:t>
      </w:r>
      <w:r>
        <w:rPr>
          <w:rFonts w:ascii="Times New Roman" w:hAnsi="Times New Roman" w:eastAsia="宋体"/>
        </w:rPr>
        <w:t>0.01%</w:t>
      </w:r>
      <w:r>
        <w:t>胰酶</w:t>
      </w:r>
      <w:r>
        <w:rPr>
          <w:rFonts w:ascii="Times New Roman" w:hAnsi="Times New Roman" w:eastAsia="宋体"/>
        </w:rPr>
        <w:t>+EDTA</w:t>
      </w:r>
      <w:r>
        <w:t>消化液购自</w:t>
      </w:r>
      <w:r>
        <w:rPr>
          <w:rFonts w:ascii="Times New Roman" w:hAnsi="Times New Roman" w:eastAsia="宋体"/>
        </w:rPr>
        <w:t>Gibco</w:t>
      </w:r>
      <w:r>
        <w:t>，</w:t>
      </w:r>
      <w:r>
        <w:rPr>
          <w:rFonts w:ascii="Times New Roman" w:hAnsi="Times New Roman" w:eastAsia="宋体"/>
        </w:rPr>
        <w:t>Canada</w:t>
      </w:r>
      <w:r>
        <w:t>；</w:t>
      </w:r>
      <w:r>
        <w:rPr>
          <w:rFonts w:ascii="Times New Roman" w:hAnsi="Times New Roman" w:eastAsia="宋体"/>
        </w:rPr>
        <w:t>Taq DNA</w:t>
      </w:r>
      <w:r>
        <w:t>聚合酶、</w:t>
      </w:r>
      <w:r>
        <w:rPr>
          <w:rFonts w:ascii="Times New Roman" w:hAnsi="Times New Roman" w:eastAsia="宋体"/>
        </w:rPr>
        <w:t>dNTPs</w:t>
      </w:r>
      <w:r>
        <w:t>、胶回收试剂盒购自北京天根公</w:t>
      </w:r>
      <w:r>
        <w:t>司；</w:t>
      </w:r>
      <w:r>
        <w:rPr>
          <w:rFonts w:ascii="Times New Roman" w:hAnsi="Times New Roman" w:eastAsia="宋体"/>
        </w:rPr>
        <w:t>RIPA</w:t>
      </w:r>
      <w:r>
        <w:t>液购自</w:t>
      </w:r>
      <w:r>
        <w:rPr>
          <w:rFonts w:ascii="Times New Roman" w:hAnsi="Times New Roman" w:eastAsia="宋体"/>
        </w:rPr>
        <w:t>Thermo</w:t>
      </w:r>
      <w:r>
        <w:t>公司；质粒大提试剂盒购自德国</w:t>
      </w:r>
      <w:r>
        <w:rPr>
          <w:rFonts w:ascii="Times New Roman" w:hAnsi="Times New Roman" w:eastAsia="宋体"/>
        </w:rPr>
        <w:t>QIAGEN</w:t>
      </w:r>
      <w:r>
        <w:t>公司，其它试剂等均为国产分析纯。</w:t>
      </w:r>
    </w:p>
    <w:p w:rsidR="0018722C">
      <w:pPr>
        <w:pStyle w:val="Heading3"/>
        <w:topLinePunct/>
        <w:ind w:left="200" w:hangingChars="200" w:hanging="200"/>
      </w:pPr>
      <w:bookmarkStart w:id="730372" w:name="_Toc686730372"/>
      <w:r>
        <w:t>1.4</w:t>
      </w:r>
      <w:r>
        <w:t xml:space="preserve"> </w:t>
      </w:r>
      <w:r>
        <w:t>主要试剂的配制</w:t>
      </w:r>
      <w:bookmarkEnd w:id="730372"/>
    </w:p>
    <w:p w:rsidR="0018722C">
      <w:pPr>
        <w:pStyle w:val="Heading2"/>
        <w:topLinePunct/>
        <w:ind w:left="171" w:hangingChars="171" w:hanging="171"/>
      </w:pPr>
      <w:bookmarkStart w:id="730373" w:name="_Toc686730373"/>
      <w:r>
        <w:t>1.</w:t>
      </w:r>
      <w:r>
        <w:t xml:space="preserve"> </w:t>
      </w:r>
      <w:r>
        <w:t>聚凝胺溶液</w:t>
      </w:r>
      <w:bookmarkEnd w:id="730373"/>
    </w:p>
    <w:p w:rsidR="0018722C">
      <w:pPr>
        <w:topLinePunct/>
      </w:pPr>
      <w:r>
        <w:t>用</w:t>
      </w:r>
      <w:r>
        <w:rPr>
          <w:rFonts w:ascii="Times New Roman" w:hAnsi="Times New Roman" w:eastAsia="宋体"/>
        </w:rPr>
        <w:t>10</w:t>
      </w:r>
      <w:r>
        <w:rPr>
          <w:rFonts w:ascii="Times New Roman" w:hAnsi="Times New Roman" w:eastAsia="宋体"/>
        </w:rPr>
        <w:t> </w:t>
      </w:r>
      <w:r>
        <w:rPr>
          <w:rFonts w:ascii="Times New Roman" w:hAnsi="Times New Roman" w:eastAsia="宋体"/>
        </w:rPr>
        <w:t>ml</w:t>
      </w:r>
      <w:r>
        <w:t>无菌双蒸水溶解</w:t>
      </w:r>
      <w:r>
        <w:rPr>
          <w:rFonts w:ascii="Times New Roman" w:hAnsi="Times New Roman" w:eastAsia="宋体"/>
        </w:rPr>
        <w:t>100</w:t>
      </w:r>
      <w:r>
        <w:rPr>
          <w:rFonts w:ascii="Times New Roman" w:hAnsi="Times New Roman" w:eastAsia="宋体"/>
        </w:rPr>
        <w:t> </w:t>
      </w:r>
      <w:r>
        <w:rPr>
          <w:rFonts w:ascii="Times New Roman" w:hAnsi="Times New Roman" w:eastAsia="宋体"/>
        </w:rPr>
        <w:t>mg</w:t>
      </w:r>
      <w:r>
        <w:t>聚凝胺，浓度为</w:t>
      </w:r>
      <w:r>
        <w:rPr>
          <w:rFonts w:ascii="Times New Roman" w:hAnsi="Times New Roman" w:eastAsia="宋体"/>
        </w:rPr>
        <w:t>10</w:t>
      </w:r>
      <w:r>
        <w:rPr>
          <w:rFonts w:ascii="Times New Roman" w:hAnsi="Times New Roman" w:eastAsia="宋体"/>
        </w:rPr>
        <w:t> </w:t>
      </w:r>
      <w:r>
        <w:rPr>
          <w:rFonts w:ascii="Times New Roman" w:hAnsi="Times New Roman" w:eastAsia="宋体"/>
        </w:rPr>
        <w:t>mg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0.22</w:t>
      </w:r>
      <w:r>
        <w:rPr>
          <w:rFonts w:ascii="Times New Roman" w:hAnsi="Times New Roman" w:eastAsia="宋体"/>
        </w:rPr>
        <w:t>μm</w:t>
      </w:r>
      <w:r>
        <w:t>滤膜过滤除菌</w:t>
      </w:r>
      <w:r>
        <w:t>，</w:t>
      </w:r>
      <w:r>
        <w:t>分装成</w:t>
      </w:r>
      <w:r>
        <w:rPr>
          <w:rFonts w:ascii="Times New Roman" w:hAnsi="Times New Roman" w:eastAsia="宋体"/>
        </w:rPr>
        <w:t>500</w:t>
      </w:r>
      <w:r>
        <w:rPr>
          <w:rFonts w:ascii="Times New Roman" w:hAnsi="Times New Roman" w:eastAsia="宋体"/>
        </w:rPr>
        <w:t>μl</w:t>
      </w:r>
      <w:r>
        <w:rPr>
          <w:rFonts w:ascii="Times New Roman" w:hAnsi="Times New Roman" w:eastAsia="宋体"/>
        </w:rPr>
        <w:t>/</w:t>
      </w:r>
      <w:r>
        <w:t>管。</w:t>
      </w:r>
      <w:r>
        <w:rPr>
          <w:rFonts w:ascii="Times New Roman" w:hAnsi="Times New Roman" w:eastAsia="宋体"/>
        </w:rPr>
        <w:t>-20</w:t>
      </w:r>
      <w:r>
        <w:t>℃保存，可保存</w:t>
      </w:r>
      <w:r>
        <w:rPr>
          <w:rFonts w:ascii="Times New Roman" w:hAnsi="Times New Roman" w:eastAsia="宋体"/>
        </w:rPr>
        <w:t>1</w:t>
      </w:r>
      <w:r>
        <w:rPr>
          <w:rFonts w:ascii="Times New Roman" w:hAnsi="Times New Roman" w:eastAsia="宋体"/>
        </w:rPr>
        <w:t> </w:t>
      </w:r>
      <w:r>
        <w:rPr>
          <w:rFonts w:ascii="Times New Roman" w:hAnsi="Times New Roman" w:eastAsia="宋体"/>
        </w:rPr>
        <w:t>y</w:t>
      </w:r>
      <w:r>
        <w:t>以上。避免反复冻融，</w:t>
      </w:r>
      <w:r>
        <w:rPr>
          <w:rFonts w:ascii="Times New Roman" w:hAnsi="Times New Roman" w:eastAsia="宋体"/>
        </w:rPr>
        <w:t>3</w:t>
      </w:r>
      <w:r>
        <w:t>次以上需要丢弃，否</w:t>
      </w:r>
      <w:r>
        <w:t>则活性受影响。该溶液在</w:t>
      </w:r>
      <w:r>
        <w:rPr>
          <w:rFonts w:ascii="Times New Roman" w:hAnsi="Times New Roman" w:eastAsia="宋体"/>
        </w:rPr>
        <w:t>4</w:t>
      </w:r>
      <w:r>
        <w:t>℃可保存</w:t>
      </w:r>
      <w:r>
        <w:rPr>
          <w:rFonts w:ascii="Times New Roman" w:hAnsi="Times New Roman" w:eastAsia="宋体"/>
        </w:rPr>
        <w:t>2</w:t>
      </w:r>
      <w:r>
        <w:rPr>
          <w:rFonts w:ascii="Times New Roman" w:hAnsi="Times New Roman" w:eastAsia="宋体"/>
        </w:rPr>
        <w:t> </w:t>
      </w:r>
      <w:r>
        <w:rPr>
          <w:rFonts w:ascii="Times New Roman" w:hAnsi="Times New Roman" w:eastAsia="宋体"/>
        </w:rPr>
        <w:t>w</w:t>
      </w:r>
      <w:r>
        <w:t>。</w:t>
      </w:r>
    </w:p>
    <w:p w:rsidR="0018722C">
      <w:pPr>
        <w:pStyle w:val="Heading2"/>
        <w:topLinePunct/>
        <w:ind w:left="171" w:hangingChars="171" w:hanging="171"/>
      </w:pPr>
      <w:bookmarkStart w:id="730374" w:name="_Toc686730374"/>
      <w:r>
        <w:t>2.</w:t>
      </w:r>
      <w:r>
        <w:t xml:space="preserve"> </w:t>
      </w:r>
      <w:r>
        <w:t>Puromycin</w:t>
      </w:r>
      <w:r/>
      <w:r>
        <w:t>溶液</w:t>
      </w:r>
      <w:bookmarkEnd w:id="730374"/>
    </w:p>
    <w:p w:rsidR="0018722C">
      <w:pPr>
        <w:topLinePunct/>
      </w:pPr>
      <w:r>
        <w:t>用无菌去离子水</w:t>
      </w:r>
      <w:r>
        <w:rPr>
          <w:rFonts w:ascii="Times New Roman" w:eastAsia="宋体"/>
        </w:rPr>
        <w:t>10 ml</w:t>
      </w:r>
      <w:r>
        <w:t>溶解</w:t>
      </w:r>
      <w:r>
        <w:rPr>
          <w:rFonts w:ascii="Times New Roman" w:eastAsia="宋体"/>
        </w:rPr>
        <w:t>Pu</w:t>
      </w:r>
      <w:r>
        <w:rPr>
          <w:rFonts w:ascii="Times New Roman" w:eastAsia="宋体"/>
        </w:rPr>
        <w:t>r</w:t>
      </w:r>
      <w:r>
        <w:rPr>
          <w:rFonts w:ascii="Times New Roman" w:eastAsia="宋体"/>
        </w:rPr>
        <w:t>om</w:t>
      </w:r>
      <w:r>
        <w:rPr>
          <w:rFonts w:ascii="Times New Roman" w:eastAsia="宋体"/>
        </w:rPr>
        <w:t>y</w:t>
      </w:r>
      <w:r>
        <w:rPr>
          <w:rFonts w:ascii="Times New Roman" w:eastAsia="宋体"/>
        </w:rPr>
        <w:t>c</w:t>
      </w:r>
      <w:r>
        <w:rPr>
          <w:rFonts w:ascii="Times New Roman" w:eastAsia="宋体"/>
        </w:rPr>
        <w:t>i</w:t>
      </w:r>
      <w:r>
        <w:rPr>
          <w:rFonts w:ascii="Times New Roman" w:eastAsia="宋体"/>
        </w:rPr>
        <w:t>n</w:t>
      </w:r>
      <w:r>
        <w:t>粉末</w:t>
      </w:r>
      <w:r>
        <w:rPr>
          <w:rFonts w:ascii="Times New Roman" w:eastAsia="宋体"/>
        </w:rPr>
        <w:t>10 mg</w:t>
      </w:r>
      <w:r>
        <w:t>，配制成浓度为</w:t>
      </w:r>
      <w:r>
        <w:rPr>
          <w:rFonts w:ascii="Times New Roman" w:eastAsia="宋体"/>
        </w:rPr>
        <w:t>10</w:t>
      </w:r>
      <w:r>
        <w:rPr>
          <w:rFonts w:ascii="Times New Roman" w:eastAsia="宋体"/>
        </w:rPr>
        <w:t> </w:t>
      </w:r>
      <w:r>
        <w:rPr>
          <w:rFonts w:ascii="Times New Roman" w:eastAsia="宋体"/>
        </w:rPr>
        <w:t>m</w:t>
      </w:r>
      <w:r>
        <w:rPr>
          <w:rFonts w:ascii="Times New Roman" w:eastAsia="宋体"/>
        </w:rPr>
        <w:t>g</w:t>
      </w:r>
      <w:r>
        <w:rPr>
          <w:rFonts w:ascii="Times New Roman" w:eastAsia="宋体"/>
        </w:rPr>
        <w:t>/</w:t>
      </w:r>
      <w:r>
        <w:rPr>
          <w:rFonts w:ascii="Times New Roman" w:eastAsia="宋体"/>
        </w:rPr>
        <w:t>ml</w:t>
      </w:r>
      <w:r>
        <w:t>的溶液</w:t>
      </w:r>
      <w:r>
        <w:t>。</w:t>
      </w:r>
    </w:p>
    <w:p w:rsidR="0018722C">
      <w:pPr>
        <w:topLinePunct/>
      </w:pPr>
      <w:r>
        <w:rPr>
          <w:rFonts w:ascii="Times New Roman" w:hAnsi="Times New Roman" w:eastAsia="Times New Roman"/>
        </w:rPr>
        <w:t>0.22</w:t>
      </w:r>
      <w:r w:rsidR="001852F3">
        <w:rPr>
          <w:rFonts w:ascii="Times New Roman" w:hAnsi="Times New Roman" w:eastAsia="Times New Roman"/>
        </w:rPr>
        <w:t xml:space="preserve">μm</w:t>
      </w:r>
      <w:r>
        <w:t>滤膜过滤除菌，根据实验需要进行分装，该溶液在</w:t>
      </w:r>
      <w:r>
        <w:rPr>
          <w:rFonts w:ascii="Times New Roman" w:hAnsi="Times New Roman" w:eastAsia="Times New Roman"/>
        </w:rPr>
        <w:t>4</w:t>
      </w:r>
      <w:r>
        <w:t>℃可保存</w:t>
      </w:r>
      <w:r>
        <w:rPr>
          <w:rFonts w:ascii="Times New Roman" w:hAnsi="Times New Roman" w:eastAsia="Times New Roman"/>
        </w:rPr>
        <w:t>1 w</w:t>
      </w:r>
      <w:r>
        <w:t>。保存在</w:t>
      </w:r>
      <w:r>
        <w:rPr>
          <w:rFonts w:ascii="Times New Roman" w:hAnsi="Times New Roman" w:eastAsia="Times New Roman"/>
        </w:rPr>
        <w:t>-20</w:t>
      </w:r>
      <w:r>
        <w:t>℃，</w:t>
      </w:r>
      <w:r>
        <w:t>可存放</w:t>
      </w:r>
      <w:r>
        <w:rPr>
          <w:rFonts w:ascii="Times New Roman" w:hAnsi="Times New Roman" w:eastAsia="Times New Roman"/>
        </w:rPr>
        <w:t>1 y</w:t>
      </w:r>
      <w:r>
        <w:t>，避免反复冻融。</w:t>
      </w:r>
    </w:p>
    <w:p w:rsidR="0018722C">
      <w:pPr>
        <w:pStyle w:val="cw21"/>
        <w:topLinePunct/>
      </w:pPr>
      <w:r>
        <w:rPr>
          <w:rFonts w:ascii="宋体" w:eastAsia="宋体" w:hint="eastAsia"/>
        </w:rPr>
        <w:t>3. </w:t>
      </w:r>
      <w:r>
        <w:rPr>
          <w:rFonts w:ascii="宋体" w:eastAsia="宋体" w:hint="eastAsia"/>
        </w:rPr>
        <w:t>醋酸钠溶液</w:t>
      </w:r>
      <w:r>
        <w:rPr>
          <w:rFonts w:ascii="宋体" w:eastAsia="宋体" w:hint="eastAsia"/>
        </w:rPr>
        <w:t>（</w:t>
      </w:r>
      <w:r>
        <w:t>3 M</w:t>
      </w:r>
      <w:r>
        <w:rPr>
          <w:rFonts w:ascii="宋体" w:eastAsia="宋体" w:hint="eastAsia"/>
        </w:rPr>
        <w:t>）</w:t>
      </w:r>
    </w:p>
    <w:p w:rsidR="0018722C">
      <w:pPr>
        <w:topLinePunct/>
      </w:pPr>
      <w:r>
        <w:t>配制时，称量无水醋酸钠</w:t>
      </w:r>
      <w:r>
        <w:rPr>
          <w:rFonts w:ascii="Times New Roman" w:eastAsia="Times New Roman"/>
        </w:rPr>
        <w:t>12</w:t>
      </w:r>
      <w:r>
        <w:rPr>
          <w:rFonts w:ascii="Times New Roman" w:eastAsia="Times New Roman"/>
        </w:rPr>
        <w:t>.</w:t>
      </w:r>
      <w:r>
        <w:rPr>
          <w:rFonts w:ascii="Times New Roman" w:eastAsia="Times New Roman"/>
        </w:rPr>
        <w:t>3 </w:t>
      </w:r>
      <w:r>
        <w:rPr>
          <w:rFonts w:ascii="Times New Roman" w:eastAsia="Times New Roman"/>
        </w:rPr>
        <w:t>g</w:t>
      </w:r>
      <w:r>
        <w:t>，加蒸馏水</w:t>
      </w:r>
      <w:r>
        <w:rPr>
          <w:rFonts w:ascii="Times New Roman" w:eastAsia="Times New Roman"/>
        </w:rPr>
        <w:t>40 ml</w:t>
      </w:r>
      <w:r>
        <w:t>溶解，然后冰醋酸调</w:t>
      </w:r>
      <w:r>
        <w:rPr>
          <w:rFonts w:ascii="Times New Roman" w:eastAsia="Times New Roman"/>
        </w:rPr>
        <w:t>PH</w:t>
      </w:r>
      <w:r>
        <w:t>值至</w:t>
      </w:r>
      <w:r>
        <w:rPr>
          <w:rFonts w:ascii="Times New Roman" w:eastAsia="Times New Roman"/>
        </w:rPr>
        <w:t>5</w:t>
      </w:r>
      <w:r>
        <w:rPr>
          <w:rFonts w:ascii="Times New Roman" w:eastAsia="Times New Roman"/>
        </w:rPr>
        <w:t>.</w:t>
      </w:r>
      <w:r>
        <w:rPr>
          <w:rFonts w:ascii="Times New Roman" w:eastAsia="Times New Roman"/>
        </w:rPr>
        <w:t>2</w:t>
      </w:r>
      <w:r>
        <w:t>，</w:t>
      </w:r>
    </w:p>
    <w:p w:rsidR="0018722C">
      <w:pPr>
        <w:topLinePunct/>
      </w:pPr>
      <w:r>
        <w:t>最后定容至</w:t>
      </w:r>
      <w:r>
        <w:rPr>
          <w:rFonts w:ascii="Times New Roman" w:eastAsia="Times New Roman"/>
        </w:rPr>
        <w:t>50 ml</w:t>
      </w:r>
      <w:r>
        <w:t>。高压灭菌后室温保存，备用。</w:t>
      </w:r>
    </w:p>
    <w:p w:rsidR="0018722C">
      <w:pPr>
        <w:pStyle w:val="cw21"/>
        <w:topLinePunct/>
      </w:pPr>
      <w:r>
        <w:t>4. </w:t>
      </w:r>
      <w:r>
        <w:t>DNA</w:t>
      </w:r>
      <w:r/>
      <w:r>
        <w:rPr>
          <w:rFonts w:ascii="宋体" w:eastAsia="宋体" w:hint="eastAsia"/>
        </w:rPr>
        <w:t>洗脱液</w:t>
      </w:r>
      <w:r>
        <w:t>(</w:t>
      </w:r>
      <w:r>
        <w:t>Elution</w:t>
      </w:r>
      <w:r>
        <w:t> </w:t>
      </w:r>
      <w:r>
        <w:t>buffer</w:t>
      </w:r>
      <w:r>
        <w:t>)</w:t>
      </w:r>
    </w:p>
    <w:p w:rsidR="0018722C">
      <w:pPr>
        <w:topLinePunct/>
      </w:pPr>
      <w:r>
        <w:t>配制溶液时，称取以下试剂：</w:t>
      </w:r>
    </w:p>
    <w:p w:rsidR="0018722C">
      <w:pPr>
        <w:topLinePunct/>
      </w:pPr>
      <w:r>
        <w:rPr>
          <w:rFonts w:ascii="Times New Roman"/>
        </w:rPr>
        <w:t>10 mM</w:t>
      </w:r>
      <w:r w:rsidRPr="00000000">
        <w:tab/>
      </w:r>
      <w:r>
        <w:rPr>
          <w:rFonts w:ascii="Times New Roman"/>
        </w:rPr>
        <w:t>Tris</w:t>
      </w:r>
      <w:r>
        <w:rPr>
          <w:rFonts w:ascii="Times New Roman"/>
        </w:rPr>
        <w:t> </w:t>
      </w:r>
      <w:r>
        <w:rPr>
          <w:rFonts w:ascii="Times New Roman"/>
        </w:rPr>
        <w:t>base 1 mM</w:t>
      </w:r>
      <w:r w:rsidRPr="00000000">
        <w:tab/>
      </w:r>
      <w:r>
        <w:rPr>
          <w:rFonts w:ascii="Times New Roman"/>
        </w:rPr>
        <w:t>EDTA</w:t>
      </w:r>
    </w:p>
    <w:p w:rsidR="0018722C">
      <w:pPr>
        <w:topLinePunct/>
      </w:pPr>
      <w:r>
        <w:t>双蒸水定容。高压后室温备用。</w:t>
      </w:r>
    </w:p>
    <w:p w:rsidR="0018722C">
      <w:pPr>
        <w:pStyle w:val="Heading3"/>
        <w:topLinePunct/>
        <w:ind w:left="200" w:hangingChars="200" w:hanging="200"/>
      </w:pPr>
      <w:bookmarkStart w:id="730375" w:name="_Toc686730375"/>
      <w:r>
        <w:t>1.5</w:t>
      </w:r>
      <w:r>
        <w:t xml:space="preserve"> </w:t>
      </w:r>
      <w:r w:rsidRPr="00DB64CE">
        <w:t>主要实验仪器</w:t>
      </w:r>
      <w:bookmarkEnd w:id="730375"/>
    </w:p>
    <w:p w:rsidR="0018722C">
      <w:pPr>
        <w:topLinePunct/>
      </w:pPr>
    </w:p>
    <w:p w:rsidR="0018722C">
      <w:pPr>
        <w:pStyle w:val="aff7"/>
        <w:topLinePunct/>
      </w:pPr>
      <w:r>
        <w:pict>
          <v:line style="position:absolute;mso-position-horizontal-relative:page;mso-position-vertical-relative:paragraph;z-index:1888;mso-wrap-distance-left:0;mso-wrap-distance-right:0" from="93pt,18.901598pt" to="502.319991pt,18.901598pt" stroked="true" strokeweight=".48pt" strokecolor="#000000">
            <v:stroke dashstyle="solid"/>
            <w10:wrap type="topAndBottom"/>
          </v:line>
        </w:pict>
      </w:r>
    </w:p>
    <w:p w:rsidR="0018722C">
      <w:pPr>
        <w:pStyle w:val="affff1"/>
        <w:tabs>
          <w:tab w:pos="4759" w:val="left" w:leader="none"/>
        </w:tabs>
        <w:spacing w:before="0" w:after="88"/>
        <w:ind w:leftChars="0" w:left="667" w:rightChars="0" w:right="0" w:firstLineChars="0" w:firstLine="0"/>
        <w:jc w:val="left"/>
        <w:topLinePunct/>
      </w:pPr>
      <w:r>
        <w:rPr>
          <w:kern w:val="2"/>
          <w:sz w:val="21"/>
          <w:szCs w:val="22"/>
          <w:rFonts w:cstheme="minorBidi" w:hAnsiTheme="minorHAnsi" w:eastAsiaTheme="minorHAnsi" w:asciiTheme="minorHAnsi" w:ascii="宋体" w:eastAsia="宋体" w:hint="eastAsia"/>
        </w:rPr>
        <w:t>仪器名称</w:t>
      </w:r>
      <w:r>
        <w:rPr>
          <w:kern w:val="2"/>
          <w:szCs w:val="22"/>
          <w:rFonts w:ascii="宋体" w:eastAsia="宋体" w:hint="eastAsia" w:cstheme="minorBidi" w:hAnsiTheme="minorHAnsi"/>
          <w:w w:val="95"/>
          <w:sz w:val="21"/>
        </w:rPr>
        <w:t>生产国家</w:t>
      </w:r>
    </w:p>
    <w:p w:rsidR="0018722C">
      <w:pPr>
        <w:pStyle w:val="aff7"/>
        <w:topLinePunct/>
      </w:pPr>
      <w:r>
        <w:rPr>
          <w:sz w:val="2"/>
        </w:rPr>
        <w:pict>
          <v:group style="width:409.35pt;height:.5pt;mso-position-horizontal-relative:char;mso-position-vertical-relative:line" coordorigin="0,0" coordsize="8187,10">
            <v:line style="position:absolute" from="0,5" to="8186,5" stroked="true" strokeweight=".48pt" strokecolor="#000000">
              <v:stroke dashstyle="solid"/>
            </v:line>
          </v:group>
        </w:pict>
      </w:r>
      <w:r/>
    </w:p>
    <w:p w:rsidR="0018722C">
      <w:pPr>
        <w:pStyle w:val="affff1"/>
        <w:topLinePunct/>
      </w:pPr>
      <w:r>
        <w:rPr>
          <w:rFonts w:cstheme="minorBidi" w:hAnsiTheme="minorHAnsi" w:eastAsiaTheme="minorHAnsi" w:asciiTheme="minorHAnsi"/>
        </w:rPr>
        <w:t>Image</w:t>
      </w:r>
      <w:r>
        <w:rPr>
          <w:rFonts w:cstheme="minorBidi" w:hAnsiTheme="minorHAnsi" w:eastAsiaTheme="minorHAnsi" w:asciiTheme="minorHAnsi"/>
        </w:rPr>
        <w:t> </w:t>
      </w:r>
      <w:r>
        <w:rPr>
          <w:rFonts w:cstheme="minorBidi" w:hAnsiTheme="minorHAnsi" w:eastAsiaTheme="minorHAnsi" w:asciiTheme="minorHAnsi"/>
        </w:rPr>
        <w:t>Master</w:t>
      </w:r>
      <w:r>
        <w:rPr>
          <w:rFonts w:cstheme="minorBidi" w:hAnsiTheme="minorHAnsi" w:eastAsiaTheme="minorHAnsi" w:asciiTheme="minorHAnsi"/>
        </w:rPr>
        <w:t> </w:t>
      </w:r>
      <w:r>
        <w:rPr>
          <w:rFonts w:cstheme="minorBidi" w:hAnsiTheme="minorHAnsi" w:eastAsiaTheme="minorHAnsi" w:asciiTheme="minorHAnsi"/>
        </w:rPr>
        <w:t>VDS</w:t>
      </w:r>
      <w:r>
        <w:rPr>
          <w:rFonts w:ascii="宋体" w:eastAsia="宋体" w:hint="eastAsia" w:cstheme="minorBidi" w:hAnsiTheme="minorHAnsi"/>
        </w:rPr>
        <w:t>型凝胶成像仪</w:t>
      </w:r>
      <w:r w:rsidR="001852F3">
        <w:rPr>
          <w:rFonts w:cstheme="minorBidi" w:hAnsiTheme="minorHAnsi" w:eastAsiaTheme="minorHAnsi" w:asciiTheme="minorHAnsi"/>
        </w:rPr>
        <w:t>美国</w:t>
      </w:r>
      <w:r>
        <w:rPr>
          <w:rFonts w:cstheme="minorBidi" w:hAnsiTheme="minorHAnsi" w:eastAsiaTheme="minorHAnsi" w:asciiTheme="minorHAnsi"/>
        </w:rPr>
        <w:t>Amersham</w:t>
      </w:r>
      <w:r>
        <w:rPr>
          <w:rFonts w:cstheme="minorBidi" w:hAnsiTheme="minorHAnsi" w:eastAsiaTheme="minorHAnsi" w:asciiTheme="minorHAnsi"/>
        </w:rPr>
        <w:t> </w:t>
      </w:r>
      <w:r>
        <w:rPr>
          <w:rFonts w:cstheme="minorBidi" w:hAnsiTheme="minorHAnsi" w:eastAsiaTheme="minorHAnsi" w:asciiTheme="minorHAnsi"/>
        </w:rPr>
        <w:t>Pharmacia</w:t>
      </w:r>
      <w:r>
        <w:rPr>
          <w:rFonts w:cstheme="minorBidi" w:hAnsiTheme="minorHAnsi" w:eastAsiaTheme="minorHAnsi" w:asciiTheme="minorHAnsi"/>
        </w:rPr>
        <w:t> </w:t>
      </w:r>
      <w:r>
        <w:rPr>
          <w:rFonts w:cstheme="minorBidi" w:hAnsiTheme="minorHAnsi" w:eastAsiaTheme="minorHAnsi" w:asciiTheme="minorHAnsi"/>
        </w:rPr>
        <w:t>Biotech</w:t>
      </w:r>
      <w:r>
        <w:rPr>
          <w:rFonts w:ascii="宋体" w:eastAsia="宋体" w:hint="eastAsia" w:cstheme="minorBidi" w:hAnsiTheme="minorHAnsi"/>
        </w:rPr>
        <w:t>公司共聚焦</w:t>
      </w:r>
      <w:r>
        <w:rPr>
          <w:rFonts w:cstheme="minorBidi" w:hAnsiTheme="minorHAnsi" w:eastAsiaTheme="minorHAnsi" w:asciiTheme="minorHAnsi"/>
        </w:rPr>
        <w:t>confocal-TSP5</w:t>
      </w:r>
      <w:r>
        <w:rPr>
          <w:rFonts w:ascii="宋体" w:eastAsia="宋体" w:hint="eastAsia" w:cstheme="minorBidi" w:hAnsiTheme="minorHAnsi"/>
        </w:rPr>
        <w:t>德国莱卡</w:t>
      </w:r>
    </w:p>
    <w:p w:rsidR="0018722C">
      <w:pPr>
        <w:topLinePunct/>
      </w:pPr>
      <w:r>
        <w:rPr>
          <w:rFonts w:cstheme="minorBidi" w:hAnsiTheme="minorHAnsi" w:eastAsiaTheme="minorHAnsi" w:asciiTheme="minorHAnsi" w:ascii="宋体" w:eastAsia="宋体" w:hint="eastAsia"/>
        </w:rPr>
        <w:t>倒置显微镜</w:t>
      </w:r>
      <w:r>
        <w:rPr>
          <w:rFonts w:cstheme="minorBidi" w:hAnsiTheme="minorHAnsi" w:eastAsiaTheme="minorHAnsi" w:asciiTheme="minorHAnsi"/>
        </w:rPr>
        <w:t>TE2000-U</w:t>
      </w:r>
      <w:r>
        <w:rPr>
          <w:rFonts w:ascii="宋体" w:eastAsia="宋体" w:hint="eastAsia" w:cstheme="minorBidi" w:hAnsiTheme="minorHAnsi"/>
        </w:rPr>
        <w:t>日本尼康公司</w:t>
      </w:r>
    </w:p>
    <w:p w:rsidR="0018722C">
      <w:pPr>
        <w:tabs>
          <w:tab w:pos="4759" w:val="left" w:leader="none"/>
        </w:tabs>
        <w:spacing w:before="92"/>
        <w:ind w:leftChars="0" w:left="667" w:rightChars="0" w:right="0" w:firstLineChars="0" w:firstLine="0"/>
        <w:jc w:val="left"/>
        <w:topLinePunct/>
      </w:pPr>
      <w:r>
        <w:rPr>
          <w:kern w:val="2"/>
          <w:sz w:val="21"/>
          <w:szCs w:val="22"/>
          <w:rFonts w:cstheme="minorBidi" w:hAnsiTheme="minorHAnsi" w:eastAsiaTheme="minorHAnsi" w:asciiTheme="minorHAnsi" w:ascii="宋体" w:eastAsia="宋体" w:hint="eastAsia"/>
          <w:position w:val="2"/>
        </w:rPr>
        <w:t>酶标仪</w:t>
      </w:r>
      <w:r>
        <w:rPr>
          <w:kern w:val="2"/>
          <w:szCs w:val="22"/>
          <w:rFonts w:cstheme="minorBidi" w:hAnsiTheme="minorHAnsi" w:eastAsiaTheme="minorHAnsi" w:asciiTheme="minorHAnsi"/>
          <w:sz w:val="21"/>
        </w:rPr>
        <w:t>Bio-rad</w:t>
      </w:r>
    </w:p>
    <w:p w:rsidR="0018722C">
      <w:pPr>
        <w:topLinePunct/>
      </w:pPr>
      <w:r>
        <w:rPr>
          <w:rFonts w:cstheme="minorBidi" w:hAnsiTheme="minorHAnsi" w:eastAsiaTheme="minorHAnsi" w:asciiTheme="minorHAnsi" w:ascii="宋体" w:eastAsia="宋体" w:hint="eastAsia"/>
        </w:rPr>
        <w:t>二氧化碳培养箱</w:t>
      </w:r>
      <w:r w:rsidR="001852F3">
        <w:rPr>
          <w:rFonts w:cstheme="minorBidi" w:hAnsiTheme="minorHAnsi" w:eastAsiaTheme="minorHAnsi" w:asciiTheme="minorHAnsi"/>
        </w:rPr>
        <w:t>德国</w:t>
      </w:r>
      <w:r>
        <w:rPr>
          <w:rFonts w:cstheme="minorBidi" w:hAnsiTheme="minorHAnsi" w:eastAsiaTheme="minorHAnsi" w:asciiTheme="minorHAnsi"/>
        </w:rPr>
        <w:t>Heraeus</w:t>
      </w:r>
      <w:r>
        <w:rPr>
          <w:rFonts w:ascii="宋体" w:eastAsia="宋体" w:hint="eastAsia" w:cstheme="minorBidi" w:hAnsiTheme="minorHAnsi"/>
        </w:rPr>
        <w:t>公司</w:t>
      </w:r>
    </w:p>
    <w:p w:rsidR="0018722C">
      <w:pPr>
        <w:tabs>
          <w:tab w:pos="4759" w:val="left" w:leader="none"/>
        </w:tabs>
        <w:spacing w:before="67"/>
        <w:ind w:leftChars="0" w:left="667" w:rightChars="0" w:right="0" w:firstLineChars="0" w:firstLine="0"/>
        <w:jc w:val="left"/>
        <w:topLinePunct/>
      </w:pPr>
      <w:r>
        <w:rPr>
          <w:kern w:val="2"/>
          <w:sz w:val="21"/>
          <w:szCs w:val="22"/>
          <w:rFonts w:cstheme="minorBidi" w:hAnsiTheme="minorHAnsi" w:eastAsiaTheme="minorHAnsi" w:asciiTheme="minorHAnsi" w:ascii="宋体" w:eastAsia="宋体" w:hint="eastAsia"/>
        </w:rPr>
        <w:t>正置显微镜</w:t>
      </w:r>
      <w:r w:rsidR="001852F3">
        <w:rPr>
          <w:kern w:val="2"/>
          <w:sz w:val="22"/>
          <w:szCs w:val="22"/>
          <w:rFonts w:cstheme="minorBidi" w:hAnsiTheme="minorHAnsi" w:eastAsiaTheme="minorHAnsi" w:asciiTheme="minorHAnsi"/>
        </w:rPr>
        <w:t>日本</w:t>
      </w:r>
      <w:r>
        <w:rPr>
          <w:kern w:val="2"/>
          <w:szCs w:val="22"/>
          <w:rFonts w:cstheme="minorBidi" w:hAnsiTheme="minorHAnsi" w:eastAsiaTheme="minorHAnsi" w:asciiTheme="minorHAnsi"/>
          <w:spacing w:val="-2"/>
          <w:sz w:val="21"/>
        </w:rPr>
        <w:t>OLYMPUS</w:t>
      </w:r>
      <w:r>
        <w:rPr>
          <w:kern w:val="2"/>
          <w:szCs w:val="22"/>
          <w:rFonts w:ascii="宋体" w:eastAsia="宋体" w:hint="eastAsia" w:cstheme="minorBidi" w:hAnsiTheme="minorHAnsi"/>
          <w:sz w:val="21"/>
        </w:rPr>
        <w:t>公司</w:t>
      </w:r>
    </w:p>
    <w:p w:rsidR="0018722C">
      <w:pPr>
        <w:tabs>
          <w:tab w:pos="4759" w:val="left" w:leader="none"/>
        </w:tabs>
        <w:spacing w:before="100"/>
        <w:ind w:leftChars="0" w:left="667" w:rightChars="0" w:right="0" w:firstLineChars="0" w:firstLine="0"/>
        <w:jc w:val="left"/>
        <w:topLinePunct/>
      </w:pPr>
      <w:r>
        <w:rPr>
          <w:kern w:val="2"/>
          <w:sz w:val="21"/>
          <w:szCs w:val="22"/>
          <w:rFonts w:cstheme="minorBidi" w:hAnsiTheme="minorHAnsi" w:eastAsiaTheme="minorHAnsi" w:asciiTheme="minorHAnsi" w:ascii="宋体" w:eastAsia="宋体" w:hint="eastAsia"/>
        </w:rPr>
        <w:t>超净工作台</w:t>
      </w:r>
      <w:r>
        <w:rPr>
          <w:kern w:val="2"/>
          <w:szCs w:val="22"/>
          <w:rFonts w:ascii="宋体" w:eastAsia="宋体" w:hint="eastAsia" w:cstheme="minorBidi" w:hAnsiTheme="minorHAnsi"/>
          <w:w w:val="95"/>
          <w:sz w:val="21"/>
        </w:rPr>
        <w:t>上海智诚公司</w:t>
      </w:r>
    </w:p>
    <w:p w:rsidR="0018722C">
      <w:pPr>
        <w:tabs>
          <w:tab w:pos="4759" w:val="left" w:leader="none"/>
        </w:tabs>
        <w:spacing w:before="116"/>
        <w:ind w:leftChars="0" w:left="667" w:rightChars="0" w:right="0" w:firstLineChars="0" w:firstLine="0"/>
        <w:jc w:val="left"/>
        <w:topLinePunct/>
      </w:pPr>
      <w:r>
        <w:rPr>
          <w:kern w:val="2"/>
          <w:sz w:val="21"/>
          <w:szCs w:val="22"/>
          <w:rFonts w:cstheme="minorBidi" w:hAnsiTheme="minorHAnsi" w:eastAsiaTheme="minorHAnsi" w:asciiTheme="minorHAnsi" w:ascii="宋体" w:eastAsia="宋体" w:hint="eastAsia"/>
        </w:rPr>
        <w:t>低温高速离心机</w:t>
      </w:r>
      <w:r>
        <w:rPr>
          <w:kern w:val="2"/>
          <w:szCs w:val="22"/>
          <w:rFonts w:cstheme="minorBidi" w:hAnsiTheme="minorHAnsi" w:eastAsiaTheme="minorHAnsi" w:asciiTheme="minorHAnsi"/>
          <w:sz w:val="21"/>
        </w:rPr>
        <w:t>Effendorf</w:t>
      </w:r>
      <w:r>
        <w:rPr>
          <w:kern w:val="2"/>
          <w:szCs w:val="22"/>
          <w:rFonts w:ascii="宋体" w:eastAsia="宋体" w:hint="eastAsia" w:cstheme="minorBidi" w:hAnsiTheme="minorHAnsi"/>
          <w:sz w:val="21"/>
        </w:rPr>
        <w:t>公司</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36;mso-wrap-distance-left:0;mso-wrap-distance-right:0" from="93pt,24.973656pt" to="502.319991pt,24.973656pt" stroked="true" strokeweight=".48pt" strokecolor="#000000">
            <v:stroke dashstyle="solid"/>
            <w10:wrap type="topAndBottom"/>
          </v:line>
        </w:pict>
      </w:r>
      <w:r>
        <w:rPr>
          <w:kern w:val="2"/>
          <w:szCs w:val="22"/>
          <w:rFonts w:ascii="宋体" w:eastAsia="宋体" w:hint="eastAsia" w:cstheme="minorBidi" w:hAnsiTheme="minorHAnsi"/>
          <w:sz w:val="21"/>
        </w:rPr>
        <w:t>低温超高速离心机</w:t>
      </w:r>
      <w:r>
        <w:rPr>
          <w:kern w:val="2"/>
          <w:szCs w:val="22"/>
          <w:rFonts w:cstheme="minorBidi" w:hAnsiTheme="minorHAnsi" w:eastAsiaTheme="minorHAnsi" w:asciiTheme="minorHAnsi"/>
          <w:sz w:val="21"/>
        </w:rPr>
        <w:t>Backman</w:t>
      </w:r>
      <w:r>
        <w:rPr>
          <w:kern w:val="2"/>
          <w:szCs w:val="22"/>
          <w:rFonts w:cstheme="minorBidi" w:hAnsiTheme="minorHAnsi" w:eastAsiaTheme="minorHAnsi" w:asciiTheme="minorHAnsi"/>
          <w:spacing w:val="-6"/>
          <w:sz w:val="21"/>
        </w:rPr>
        <w:t> </w:t>
      </w:r>
      <w:r>
        <w:rPr>
          <w:kern w:val="2"/>
          <w:szCs w:val="22"/>
          <w:rFonts w:cstheme="minorBidi" w:hAnsiTheme="minorHAnsi" w:eastAsiaTheme="minorHAnsi" w:asciiTheme="minorHAnsi"/>
          <w:sz w:val="21"/>
        </w:rPr>
        <w:t>optimal-100XP</w:t>
      </w:r>
    </w:p>
    <w:p w:rsidR="0018722C">
      <w:pPr>
        <w:pStyle w:val="cw21"/>
        <w:topLinePunct/>
      </w:pPr>
      <w:bookmarkStart w:name="_TOC_250019" w:id="13"/>
      <w:bookmarkEnd w:id="13"/>
      <w:r>
        <w:rPr>
          <w:rFonts w:cstheme="minorBidi" w:hAnsiTheme="minorHAnsi" w:eastAsiaTheme="minorHAnsi" w:asciiTheme="minorHAnsi" w:ascii="宋体" w:hAnsi="宋体" w:eastAsia="宋体" w:cs="宋体"/>
        </w:rPr>
        <w:t>2</w:t>
      </w:r>
      <w:r>
        <w:rPr>
          <w:rFonts w:cstheme="minorBidi" w:hAnsiTheme="minorHAnsi" w:eastAsiaTheme="minorHAnsi" w:asciiTheme="minorHAnsi" w:ascii="宋体" w:hAnsi="宋体" w:eastAsia="宋体" w:cs="宋体"/>
        </w:rPr>
        <w:t>实验方法</w:t>
      </w:r>
    </w:p>
    <w:p w:rsidR="0018722C">
      <w:pPr>
        <w:pStyle w:val="Heading3"/>
        <w:topLinePunct/>
        <w:ind w:left="200" w:hangingChars="200" w:hanging="200"/>
      </w:pPr>
      <w:bookmarkStart w:id="730376" w:name="_Toc686730376"/>
      <w:r>
        <w:t>2.1</w:t>
      </w:r>
      <w:r>
        <w:t xml:space="preserve"> </w:t>
      </w:r>
      <w:r>
        <w:t>细胞的培养</w:t>
      </w:r>
      <w:bookmarkEnd w:id="730376"/>
    </w:p>
    <w:p w:rsidR="0018722C">
      <w:pPr>
        <w:topLinePunct/>
      </w:pPr>
      <w:r>
        <w:rPr>
          <w:rFonts w:ascii="Times New Roman" w:eastAsia="Times New Roman"/>
        </w:rPr>
        <w:t>293T</w:t>
      </w:r>
      <w:r>
        <w:t>和</w:t>
      </w:r>
      <w:r>
        <w:rPr>
          <w:rFonts w:ascii="Times New Roman" w:eastAsia="Times New Roman"/>
        </w:rPr>
        <w:t>CHO</w:t>
      </w:r>
      <w:r>
        <w:t>细胞的复苏、传代和保存参照实验方法第二章</w:t>
      </w:r>
      <w:r>
        <w:rPr>
          <w:rFonts w:ascii="Times New Roman" w:eastAsia="Times New Roman"/>
        </w:rPr>
        <w:t>2</w:t>
      </w:r>
      <w:r>
        <w:rPr>
          <w:rFonts w:ascii="Times New Roman" w:eastAsia="Times New Roman"/>
        </w:rPr>
        <w:t>.</w:t>
      </w:r>
      <w:r>
        <w:rPr>
          <w:rFonts w:ascii="Times New Roman" w:eastAsia="Times New Roman"/>
        </w:rPr>
        <w:t>9</w:t>
      </w:r>
      <w:r>
        <w:t>。</w:t>
      </w:r>
    </w:p>
    <w:p w:rsidR="0018722C">
      <w:pPr>
        <w:pStyle w:val="Heading3"/>
        <w:topLinePunct/>
        <w:ind w:left="200" w:hangingChars="200" w:hanging="200"/>
      </w:pPr>
      <w:bookmarkStart w:id="730377" w:name="_Toc686730377"/>
      <w:r>
        <w:t>2.2</w:t>
      </w:r>
      <w:r>
        <w:t xml:space="preserve"> </w:t>
      </w:r>
      <w:r>
        <w:t>重组质粒的大量提取</w:t>
      </w:r>
      <w:bookmarkEnd w:id="730377"/>
    </w:p>
    <w:p w:rsidR="0018722C">
      <w:pPr>
        <w:topLinePunct/>
      </w:pPr>
      <w:r>
        <w:t>采用</w:t>
      </w:r>
      <w:r>
        <w:rPr>
          <w:rFonts w:ascii="Times New Roman" w:eastAsia="Times New Roman"/>
        </w:rPr>
        <w:t>QIAfilter Plasmid Midi Kit</w:t>
      </w:r>
      <w:r>
        <w:t>质粒提取试剂盒</w:t>
      </w:r>
      <w:r>
        <w:rPr>
          <w:rFonts w:ascii="Times New Roman" w:eastAsia="Times New Roman"/>
        </w:rPr>
        <w:t>(</w:t>
      </w:r>
      <w:r>
        <w:rPr>
          <w:rFonts w:ascii="Times New Roman" w:eastAsia="Times New Roman"/>
        </w:rPr>
        <w:t xml:space="preserve">Qiagen</w:t>
      </w:r>
      <w:r>
        <w:t>公司</w:t>
      </w:r>
      <w:r>
        <w:rPr>
          <w:rFonts w:ascii="Times New Roman" w:eastAsia="Times New Roman"/>
        </w:rPr>
        <w:t>)</w:t>
      </w:r>
      <w:r>
        <w:t>进行实验，实验中试剂如无特别说明，均为试剂盒提供。具体操作步骤如下：</w:t>
      </w:r>
    </w:p>
    <w:p w:rsidR="0018722C">
      <w:pPr>
        <w:pStyle w:val="cw21"/>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将重组质粒接种于含有</w:t>
      </w:r>
      <w:r>
        <w:t>Amp</w:t>
      </w:r>
      <w:r>
        <w:t>+</w:t>
      </w:r>
      <w:r>
        <w:t>(</w:t>
      </w:r>
      <w:r>
        <w:t xml:space="preserve">100</w:t>
      </w:r>
      <w:r w:rsidR="001852F3">
        <w:t xml:space="preserve">μg</w:t>
      </w:r>
      <w:r>
        <w:t>/</w:t>
      </w:r>
      <w:r>
        <w:t>ml</w:t>
      </w:r>
      <w:r>
        <w:t>)</w:t>
      </w:r>
      <w:r>
        <w:rPr>
          <w:rFonts w:ascii="宋体" w:hAnsi="宋体" w:eastAsia="宋体" w:hint="eastAsia"/>
        </w:rPr>
        <w:t>的</w:t>
      </w:r>
      <w:r>
        <w:t>LB</w:t>
      </w:r>
      <w:r/>
      <w:r>
        <w:rPr>
          <w:rFonts w:ascii="宋体" w:hAnsi="宋体" w:eastAsia="宋体" w:hint="eastAsia"/>
        </w:rPr>
        <w:t>琼脂平板上，</w:t>
      </w:r>
      <w:r>
        <w:t>37</w:t>
      </w:r>
      <w:r>
        <w:rPr>
          <w:rFonts w:ascii="宋体" w:hAnsi="宋体" w:eastAsia="宋体" w:hint="eastAsia"/>
        </w:rPr>
        <w:t>℃恒温箱培养过夜。</w:t>
      </w:r>
    </w:p>
    <w:p w:rsidR="0018722C">
      <w:pPr>
        <w:pStyle w:val="cw21"/>
        <w:topLinePunct/>
      </w:pPr>
      <w:r>
        <w:t>2</w:t>
      </w:r>
      <w:r>
        <w:t>)</w:t>
      </w:r>
      <w:r>
        <w:rPr>
          <w:rFonts w:ascii="宋体" w:hAnsi="宋体" w:eastAsia="宋体" w:hint="eastAsia"/>
        </w:rPr>
        <w:t>挑取单克隆菌落于</w:t>
      </w:r>
      <w:r>
        <w:t>1</w:t>
      </w:r>
      <w:r>
        <w:t> </w:t>
      </w:r>
      <w:r>
        <w:t>ml</w:t>
      </w:r>
      <w:r/>
      <w:r>
        <w:rPr>
          <w:rFonts w:ascii="宋体" w:hAnsi="宋体" w:eastAsia="宋体" w:hint="eastAsia"/>
        </w:rPr>
        <w:t>含</w:t>
      </w:r>
      <w:r>
        <w:t>Amp</w:t>
      </w:r>
      <w:r>
        <w:t>+ </w:t>
      </w:r>
      <w:r>
        <w:t>(</w:t>
      </w:r>
      <w:r>
        <w:t>100</w:t>
      </w:r>
      <w:r/>
      <w:r>
        <w:t>μg</w:t>
      </w:r>
      <w:r>
        <w:t>/</w:t>
      </w:r>
      <w:r>
        <w:t>ml</w:t>
      </w:r>
      <w:r>
        <w:t>)</w:t>
      </w:r>
      <w:r>
        <w:t xml:space="preserve"> LB</w:t>
      </w:r>
      <w:r/>
      <w:r>
        <w:rPr>
          <w:rFonts w:ascii="宋体" w:hAnsi="宋体" w:eastAsia="宋体" w:hint="eastAsia"/>
        </w:rPr>
        <w:t>培养液中，</w:t>
      </w:r>
      <w:r>
        <w:t>220</w:t>
      </w:r>
      <w:r>
        <w:t> </w:t>
      </w:r>
      <w:r>
        <w:t>rpm</w:t>
      </w:r>
      <w:r>
        <w:rPr>
          <w:rFonts w:ascii="宋体" w:hAnsi="宋体" w:eastAsia="宋体" w:hint="eastAsia"/>
        </w:rPr>
        <w:t>，</w:t>
      </w:r>
      <w:r>
        <w:t>37</w:t>
      </w:r>
      <w:r>
        <w:rPr>
          <w:rFonts w:ascii="宋体" w:hAnsi="宋体" w:eastAsia="宋体" w:hint="eastAsia"/>
        </w:rPr>
        <w:t>℃培养 </w:t>
      </w:r>
      <w:r>
        <w:t>8</w:t>
      </w:r>
    </w:p>
    <w:p w:rsidR="0018722C">
      <w:pPr>
        <w:topLinePunct/>
      </w:pPr>
      <w:r>
        <w:rPr>
          <w:rFonts w:ascii="Times New Roman" w:hAnsi="Times New Roman" w:eastAsia="Times New Roman"/>
        </w:rPr>
        <w:t>h</w:t>
      </w:r>
      <w:r>
        <w:t xml:space="preserve">. </w:t>
      </w:r>
      <w:r>
        <w:t>按</w:t>
      </w:r>
      <w:r>
        <w:rPr>
          <w:rFonts w:ascii="Times New Roman" w:hAnsi="Times New Roman" w:eastAsia="Times New Roman"/>
        </w:rPr>
        <w:t>l:1000</w:t>
      </w:r>
      <w:r>
        <w:t>转种至</w:t>
      </w:r>
      <w:r>
        <w:rPr>
          <w:rFonts w:ascii="Times New Roman" w:hAnsi="Times New Roman" w:eastAsia="Times New Roman"/>
        </w:rPr>
        <w:t>200 ml LB</w:t>
      </w:r>
      <w:r>
        <w:t>培养液中扩大培养，</w:t>
      </w:r>
      <w:r>
        <w:rPr>
          <w:rFonts w:ascii="Times New Roman" w:hAnsi="Times New Roman" w:eastAsia="Times New Roman"/>
        </w:rPr>
        <w:t>250 rpm</w:t>
      </w:r>
      <w:r>
        <w:t>，</w:t>
      </w:r>
      <w:r>
        <w:rPr>
          <w:rFonts w:ascii="Times New Roman" w:hAnsi="Times New Roman" w:eastAsia="Times New Roman"/>
        </w:rPr>
        <w:t>37</w:t>
      </w:r>
      <w:r>
        <w:t>℃培养</w:t>
      </w:r>
      <w:r>
        <w:rPr>
          <w:rFonts w:ascii="Times New Roman" w:hAnsi="Times New Roman" w:eastAsia="Times New Roman"/>
        </w:rPr>
        <w:t>16 h</w:t>
      </w:r>
      <w:r>
        <w:t>。</w:t>
      </w:r>
    </w:p>
    <w:p w:rsidR="0018722C">
      <w:pPr>
        <w:pStyle w:val="cw21"/>
        <w:topLinePunct/>
      </w:pPr>
      <w:r>
        <w:rPr>
          <w:rFonts w:ascii="宋体" w:hAnsi="宋体" w:eastAsia="宋体" w:hint="eastAsia"/>
        </w:rPr>
        <w:t>3</w:t>
      </w:r>
      <w:r>
        <w:rPr>
          <w:rFonts w:ascii="宋体" w:hAnsi="宋体" w:eastAsia="宋体" w:hint="eastAsia"/>
        </w:rPr>
        <w:t>)</w:t>
      </w:r>
      <w:r>
        <w:rPr>
          <w:rFonts w:ascii="宋体" w:hAnsi="宋体" w:eastAsia="宋体" w:hint="eastAsia"/>
        </w:rPr>
        <w:t xml:space="preserve"> </w:t>
      </w:r>
      <w:r>
        <w:t>4</w:t>
      </w:r>
      <w:r>
        <w:rPr>
          <w:rFonts w:ascii="宋体" w:hAnsi="宋体" w:eastAsia="宋体" w:hint="eastAsia"/>
        </w:rPr>
        <w:t>℃，</w:t>
      </w:r>
      <w:r>
        <w:t>6000</w:t>
      </w:r>
      <w:r>
        <w:t> </w:t>
      </w:r>
      <w:r>
        <w:t>rpm,</w:t>
      </w:r>
      <w:r>
        <w:t> </w:t>
      </w:r>
      <w:r>
        <w:t>15</w:t>
      </w:r>
      <w:r>
        <w:t> </w:t>
      </w:r>
      <w:r>
        <w:t>min</w:t>
      </w:r>
      <w:r/>
      <w:r>
        <w:rPr>
          <w:rFonts w:ascii="宋体" w:hAnsi="宋体" w:eastAsia="宋体" w:hint="eastAsia"/>
        </w:rPr>
        <w:t>离心收集细菌，加入</w:t>
      </w:r>
      <w:r>
        <w:t>10</w:t>
      </w:r>
      <w:r>
        <w:t> </w:t>
      </w:r>
      <w:r>
        <w:t>ml</w:t>
      </w:r>
      <w:r>
        <w:t> </w:t>
      </w:r>
      <w:r>
        <w:t>P1</w:t>
      </w:r>
      <w:r/>
      <w:r>
        <w:rPr>
          <w:rFonts w:ascii="宋体" w:hAnsi="宋体" w:eastAsia="宋体" w:hint="eastAsia"/>
        </w:rPr>
        <w:t>液，震荡重悬菌液。</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加入</w:t>
      </w:r>
      <w:r>
        <w:t>10 ml P2</w:t>
      </w:r>
      <w:r/>
      <w:r>
        <w:rPr>
          <w:rFonts w:ascii="宋体" w:eastAsia="宋体" w:hint="eastAsia"/>
        </w:rPr>
        <w:t>液，充分颠倒混匀，室温静置</w:t>
      </w:r>
      <w:r>
        <w:t>3 min</w:t>
      </w:r>
      <w:r>
        <w:rPr>
          <w:rFonts w:ascii="宋体" w:eastAsia="宋体" w:hint="eastAsia"/>
        </w:rPr>
        <w:t>，使菌体完全裂解。</w:t>
      </w:r>
    </w:p>
    <w:p w:rsidR="0018722C">
      <w:pPr>
        <w:pStyle w:val="cw21"/>
        <w:topLinePunct/>
      </w:pPr>
      <w:r>
        <w:t>5</w:t>
      </w:r>
      <w:r>
        <w:t>)</w:t>
      </w:r>
      <w:r>
        <w:rPr>
          <w:rFonts w:ascii="宋体" w:eastAsia="宋体" w:hint="eastAsia"/>
        </w:rPr>
        <w:t>加入</w:t>
      </w:r>
      <w:r>
        <w:t>10</w:t>
      </w:r>
      <w:r>
        <w:t> </w:t>
      </w:r>
      <w:r>
        <w:t>ml</w:t>
      </w:r>
      <w:r/>
      <w:r>
        <w:rPr>
          <w:rFonts w:ascii="宋体" w:eastAsia="宋体" w:hint="eastAsia"/>
        </w:rPr>
        <w:t>预冷</w:t>
      </w:r>
      <w:r>
        <w:t>P3</w:t>
      </w:r>
      <w:r/>
      <w:r>
        <w:rPr>
          <w:rFonts w:ascii="宋体" w:eastAsia="宋体" w:hint="eastAsia"/>
        </w:rPr>
        <w:t>液，充分颠倒混匀，冰浴</w:t>
      </w:r>
      <w:r>
        <w:t>20</w:t>
      </w:r>
      <w:r>
        <w:t> </w:t>
      </w:r>
      <w:r>
        <w:t>min</w:t>
      </w:r>
      <w:r>
        <w:rPr>
          <w:rFonts w:ascii="宋体" w:eastAsia="宋体" w:hint="eastAsia"/>
          <w:rFonts w:ascii="宋体" w:eastAsia="宋体" w:hint="eastAsia"/>
          <w:sz w:val="24"/>
        </w:rPr>
        <w:t xml:space="preserve">, </w:t>
      </w:r>
      <w:r>
        <w:t>12,000</w:t>
      </w:r>
      <w:r>
        <w:t> </w:t>
      </w:r>
      <w:r>
        <w:t>rpm</w:t>
      </w:r>
      <w:r/>
      <w:r>
        <w:rPr>
          <w:rFonts w:ascii="宋体" w:eastAsia="宋体" w:hint="eastAsia"/>
        </w:rPr>
        <w:t>离心</w:t>
      </w:r>
      <w:r>
        <w:t>30</w:t>
      </w:r>
      <w:r>
        <w:t> </w:t>
      </w:r>
      <w:r>
        <w:t>min</w:t>
      </w:r>
    </w:p>
    <w:p w:rsidR="0018722C">
      <w:pPr>
        <w:topLinePunct/>
      </w:pPr>
      <w:r>
        <w:t>同时用</w:t>
      </w:r>
      <w:r>
        <w:rPr>
          <w:rFonts w:ascii="Times New Roman" w:eastAsia="Times New Roman"/>
        </w:rPr>
        <w:t>10 ml QBT</w:t>
      </w:r>
      <w:r>
        <w:t>缓冲液平衡</w:t>
      </w:r>
      <w:r>
        <w:rPr>
          <w:rFonts w:ascii="Times New Roman" w:eastAsia="Times New Roman"/>
        </w:rPr>
        <w:t>Qiagen-tipl00</w:t>
      </w:r>
      <w:r>
        <w:t>纯化柱。</w:t>
      </w:r>
    </w:p>
    <w:p w:rsidR="0018722C">
      <w:pPr>
        <w:pStyle w:val="cw21"/>
        <w:topLinePunct/>
      </w:pPr>
      <w:r>
        <w:t>6</w:t>
      </w:r>
      <w:r>
        <w:t>）</w:t>
      </w:r>
      <w:r>
        <w:rPr>
          <w:rFonts w:ascii="宋体" w:eastAsia="宋体" w:hint="eastAsia"/>
        </w:rPr>
        <w:t>将上清液缓慢地推入已平衡好的</w:t>
      </w:r>
      <w:r>
        <w:t>Qiagen-tipl00</w:t>
      </w:r>
      <w:r/>
      <w:r>
        <w:rPr>
          <w:rFonts w:ascii="宋体" w:eastAsia="宋体" w:hint="eastAsia"/>
        </w:rPr>
        <w:t>纯化柱中，待液体流尽后用</w:t>
      </w:r>
      <w:r>
        <w:t>30</w:t>
      </w:r>
      <w:r>
        <w:t> </w:t>
      </w:r>
      <w:r>
        <w:t>ml</w:t>
      </w:r>
    </w:p>
    <w:p w:rsidR="0018722C">
      <w:pPr>
        <w:topLinePunct/>
      </w:pPr>
      <w:r>
        <w:rPr>
          <w:rFonts w:ascii="Times New Roman" w:eastAsia="Times New Roman"/>
        </w:rPr>
        <w:t>QC</w:t>
      </w:r>
      <w:r>
        <w:t>缓冲液洗柱两次，</w:t>
      </w:r>
      <w:r>
        <w:rPr>
          <w:rFonts w:ascii="Times New Roman" w:eastAsia="Times New Roman"/>
        </w:rPr>
        <w:t>15 ml QF</w:t>
      </w:r>
      <w:r>
        <w:t>缓冲液洗脱</w:t>
      </w:r>
      <w:r>
        <w:rPr>
          <w:rFonts w:ascii="Times New Roman" w:eastAsia="Times New Roman"/>
        </w:rPr>
        <w:t>DNA</w:t>
      </w:r>
      <w:r>
        <w:t>。</w:t>
      </w:r>
    </w:p>
    <w:p w:rsidR="0018722C">
      <w:pPr>
        <w:pStyle w:val="cw21"/>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洗脱液中加入</w:t>
      </w:r>
      <w:r>
        <w:t>10</w:t>
      </w:r>
      <w:r>
        <w:t>.</w:t>
      </w:r>
      <w:r>
        <w:t>5</w:t>
      </w:r>
      <w:r>
        <w:t> </w:t>
      </w:r>
      <w:r>
        <w:t>ml</w:t>
      </w:r>
      <w:r/>
      <w:r>
        <w:rPr>
          <w:rFonts w:ascii="宋体" w:hAnsi="宋体" w:eastAsia="宋体" w:hint="eastAsia"/>
        </w:rPr>
        <w:t>异丙醇混匀，</w:t>
      </w:r>
      <w:r>
        <w:t>4</w:t>
      </w:r>
      <w:r>
        <w:rPr>
          <w:rFonts w:ascii="宋体" w:hAnsi="宋体" w:eastAsia="宋体" w:hint="eastAsia"/>
        </w:rPr>
        <w:t>℃，</w:t>
      </w:r>
      <w:r>
        <w:t>15</w:t>
      </w:r>
      <w:r>
        <w:t xml:space="preserve">, </w:t>
      </w:r>
      <w:r>
        <w:t>000</w:t>
      </w:r>
      <w:r>
        <w:t> </w:t>
      </w:r>
      <w:r>
        <w:t>rpm</w:t>
      </w:r>
      <w:r>
        <w:rPr>
          <w:rFonts w:ascii="宋体" w:hAnsi="宋体" w:eastAsia="宋体" w:hint="eastAsia"/>
        </w:rPr>
        <w:t>，离心</w:t>
      </w:r>
      <w:r>
        <w:t>30</w:t>
      </w:r>
      <w:r>
        <w:t> </w:t>
      </w:r>
      <w:r>
        <w:t>min</w:t>
      </w:r>
      <w:r>
        <w:rPr>
          <w:rFonts w:ascii="宋体" w:hAnsi="宋体" w:eastAsia="宋体" w:hint="eastAsia"/>
        </w:rPr>
        <w:t>，弃上清液，</w:t>
      </w:r>
      <w:r>
        <w:rPr>
          <w:rFonts w:ascii="宋体" w:hAnsi="宋体" w:eastAsia="宋体" w:hint="eastAsia"/>
        </w:rPr>
        <w:t>室温干燥</w:t>
      </w:r>
      <w:r>
        <w:t>10</w:t>
      </w:r>
      <w:r>
        <w:t> </w:t>
      </w:r>
      <w:r>
        <w:t>min</w:t>
      </w:r>
      <w:r/>
      <w:r>
        <w:rPr>
          <w:rFonts w:ascii="宋体" w:hAnsi="宋体" w:eastAsia="宋体" w:hint="eastAsia"/>
        </w:rPr>
        <w:t>后，将</w:t>
      </w:r>
      <w:r>
        <w:t>DNA</w:t>
      </w:r>
      <w:r>
        <w:rPr>
          <w:rFonts w:ascii="宋体" w:hAnsi="宋体" w:eastAsia="宋体" w:hint="eastAsia"/>
        </w:rPr>
        <w:t>溶于</w:t>
      </w:r>
      <w:r>
        <w:t>100</w:t>
      </w:r>
      <w:r/>
      <w:r>
        <w:t>μl</w:t>
      </w:r>
      <w:r/>
      <w:r>
        <w:rPr>
          <w:rFonts w:ascii="宋体" w:hAnsi="宋体" w:eastAsia="宋体" w:hint="eastAsia"/>
        </w:rPr>
        <w:t>灭菌双蒸水中。</w:t>
      </w:r>
    </w:p>
    <w:p w:rsidR="0018722C">
      <w:pPr>
        <w:topLinePunct/>
      </w:pPr>
      <w:r>
        <w:rPr>
          <w:rFonts w:ascii="Times New Roman" w:hAnsi="Times New Roman" w:eastAsia="Times New Roman"/>
        </w:rPr>
        <w:t>8</w:t>
      </w:r>
      <w:r>
        <w:t>）</w:t>
      </w:r>
      <w:r>
        <w:t>取适当所获</w:t>
      </w:r>
      <w:r>
        <w:rPr>
          <w:rFonts w:ascii="Times New Roman" w:hAnsi="Times New Roman" w:eastAsia="Times New Roman"/>
        </w:rPr>
        <w:t>DNA</w:t>
      </w:r>
      <w:r>
        <w:t>，使用紫外分光光度计测定</w:t>
      </w:r>
      <w:r>
        <w:rPr>
          <w:rFonts w:ascii="Times New Roman" w:hAnsi="Times New Roman" w:eastAsia="Times New Roman"/>
        </w:rPr>
        <w:t>OD260</w:t>
      </w:r>
      <w:r>
        <w:rPr>
          <w:rFonts w:ascii="Times New Roman" w:hAnsi="Times New Roman" w:eastAsia="Times New Roman"/>
        </w:rPr>
        <w:t>/</w:t>
      </w:r>
      <w:r>
        <w:rPr>
          <w:rFonts w:ascii="Times New Roman" w:hAnsi="Times New Roman" w:eastAsia="Times New Roman"/>
        </w:rPr>
        <w:t xml:space="preserve">OD280</w:t>
      </w:r>
      <w:r>
        <w:t>比值，确定浓度及</w:t>
      </w:r>
      <w:r>
        <w:t>纯度。浓度应在</w:t>
      </w:r>
      <w:r>
        <w:rPr>
          <w:rFonts w:ascii="Times New Roman" w:hAnsi="Times New Roman" w:eastAsia="Times New Roman"/>
        </w:rPr>
        <w:t>1</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μl</w:t>
      </w:r>
      <w:r>
        <w:t>以上，</w:t>
      </w:r>
      <w:r>
        <w:rPr>
          <w:rFonts w:ascii="Times New Roman" w:hAnsi="Times New Roman" w:eastAsia="Times New Roman"/>
        </w:rPr>
        <w:t>OD</w:t>
      </w:r>
      <w:r>
        <w:t>比值应在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70-1.90</w:t>
      </w:r>
      <w:r>
        <w:t>之间。</w:t>
      </w:r>
    </w:p>
    <w:p w:rsidR="0018722C">
      <w:pPr>
        <w:pStyle w:val="Heading3"/>
        <w:topLinePunct/>
        <w:ind w:left="200" w:hangingChars="200" w:hanging="200"/>
      </w:pPr>
      <w:bookmarkStart w:id="730378" w:name="_Toc686730378"/>
      <w:r>
        <w:t>2.3</w:t>
      </w:r>
      <w:r>
        <w:t xml:space="preserve"> </w:t>
      </w:r>
      <w:r>
        <w:t>病毒的包装</w:t>
      </w:r>
      <w:bookmarkEnd w:id="730378"/>
    </w:p>
    <w:p w:rsidR="0018722C">
      <w:pPr>
        <w:topLinePunct/>
      </w:pPr>
      <w:r>
        <w:t xml:space="preserve">本实验采用脂质体转染法制备重组慢病毒</w:t>
      </w:r>
      <w:r>
        <w:rPr>
          <w:rFonts w:ascii="Times New Roman" w:eastAsia="Times New Roman"/>
        </w:rPr>
        <w:t xml:space="preserve">[</w:t>
      </w:r>
      <w:r>
        <w:rPr>
          <w:rFonts w:ascii="Times New Roman" w:eastAsia="Times New Roman"/>
        </w:rPr>
        <w:t xml:space="preserve">105</w:t>
      </w:r>
      <w:r>
        <w:rPr>
          <w:rFonts w:ascii="Times New Roman" w:eastAsia="Times New Roman"/>
        </w:rPr>
        <w:t xml:space="preserve">, </w:t>
      </w:r>
      <w:r>
        <w:rPr>
          <w:rFonts w:ascii="Times New Roman" w:eastAsia="Times New Roman"/>
        </w:rPr>
        <w:t xml:space="preserve">120</w:t>
      </w:r>
      <w:r>
        <w:rPr>
          <w:rFonts w:ascii="Times New Roman" w:eastAsia="Times New Roman"/>
        </w:rPr>
        <w:t xml:space="preserve">]</w:t>
      </w:r>
      <w:r>
        <w:t xml:space="preserve">。实验中所用的慢病毒载体系统</w:t>
      </w:r>
      <w:r>
        <w:t xml:space="preserve">由</w:t>
      </w:r>
      <w:r>
        <w:rPr>
          <w:rFonts w:ascii="Times New Roman" w:eastAsia="Times New Roman"/>
        </w:rPr>
        <w:t xml:space="preserve">p</w:t>
      </w:r>
      <w:r>
        <w:rPr>
          <w:rFonts w:ascii="Times New Roman" w:eastAsia="Times New Roman"/>
        </w:rPr>
        <w:t xml:space="preserve">L</w:t>
      </w:r>
      <w:r>
        <w:rPr>
          <w:rFonts w:ascii="Times New Roman" w:eastAsia="Times New Roman"/>
        </w:rPr>
        <w:t xml:space="preserve">E</w:t>
      </w:r>
      <w:r>
        <w:rPr>
          <w:rFonts w:ascii="Times New Roman" w:eastAsia="Times New Roman"/>
        </w:rPr>
        <w:t xml:space="preserve">X</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A</w:t>
      </w:r>
      <w:r>
        <w:rPr>
          <w:rFonts w:ascii="Times New Roman" w:eastAsia="Times New Roman"/>
        </w:rPr>
        <w:t xml:space="preserve">-</w:t>
      </w:r>
      <w:r>
        <w:rPr>
          <w:rFonts w:ascii="Times New Roman" w:eastAsia="Times New Roman"/>
        </w:rPr>
        <w:t xml:space="preserve">TY</w:t>
      </w:r>
      <w:r>
        <w:rPr>
          <w:rFonts w:ascii="Times New Roman" w:eastAsia="Times New Roman"/>
        </w:rPr>
        <w:t xml:space="preserve">G</w:t>
      </w:r>
      <w:r>
        <w:t xml:space="preserve">载体，</w:t>
      </w:r>
      <w:r>
        <w:rPr>
          <w:rFonts w:ascii="Times New Roman" w:eastAsia="Times New Roman"/>
          <w:i/>
        </w:rPr>
        <w:t xml:space="preserve">p</w:t>
      </w:r>
      <w:r>
        <w:rPr>
          <w:rFonts w:ascii="Times New Roman" w:eastAsia="Times New Roman"/>
        </w:rPr>
        <w:t xml:space="preserve">S</w:t>
      </w:r>
      <w:r>
        <w:rPr>
          <w:rFonts w:ascii="Times New Roman" w:eastAsia="Times New Roman"/>
        </w:rPr>
        <w:t xml:space="preserve">P</w:t>
      </w:r>
      <w:r>
        <w:rPr>
          <w:rFonts w:ascii="Times New Roman" w:eastAsia="Times New Roman"/>
        </w:rPr>
        <w:t xml:space="preserve">A</w:t>
      </w:r>
      <w:r>
        <w:rPr>
          <w:rFonts w:ascii="Times New Roman" w:eastAsia="Times New Roman"/>
        </w:rPr>
        <w:t xml:space="preserve">X</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w:t>
      </w:r>
      <w:r>
        <w:rPr>
          <w:rFonts w:ascii="Times New Roman" w:eastAsia="Times New Roman"/>
          <w:position w:val="2"/>
        </w:rPr>
        <w:t xml:space="preserve">g</w:t>
      </w:r>
      <w:r>
        <w:rPr>
          <w:rFonts w:ascii="Times New Roman" w:eastAsia="Times New Roman"/>
          <w:spacing w:val="0"/>
          <w:position w:val="2"/>
        </w:rPr>
        <w:t xml:space="preserve">a</w:t>
      </w:r>
      <w:r>
        <w:rPr>
          <w:rFonts w:ascii="Times New Roman" w:eastAsia="Times New Roman"/>
          <w:spacing w:val="0"/>
          <w:position w:val="2"/>
        </w:rPr>
        <w:t xml:space="preserve">g</w:t>
      </w:r>
      <w:r>
        <w:rPr>
          <w:rFonts w:ascii="Times New Roman" w:eastAsia="Times New Roman"/>
          <w:position w:val="2"/>
        </w:rPr>
        <w:t xml:space="preserve">/</w:t>
      </w:r>
      <w:r>
        <w:rPr>
          <w:rFonts w:ascii="Times New Roman" w:eastAsia="Times New Roman"/>
          <w:position w:val="2"/>
        </w:rPr>
        <w:t xml:space="preserve">pol</w:t>
      </w:r>
      <w:r>
        <w:rPr>
          <w:spacing w:val="-6"/>
          <w:position w:val="2"/>
        </w:rPr>
        <w:t xml:space="preserve">元件</w:t>
      </w:r>
      <w:r>
        <w:t xml:space="preserve">)</w:t>
      </w:r>
      <w:r>
        <w:t xml:space="preserve">载体和</w:t>
      </w:r>
      <w:r>
        <w:rPr>
          <w:rFonts w:ascii="Times New Roman" w:eastAsia="Times New Roman"/>
          <w:i/>
        </w:rPr>
        <w:t xml:space="preserve">p</w:t>
      </w:r>
      <w:r>
        <w:rPr>
          <w:rFonts w:ascii="Times New Roman" w:eastAsia="Times New Roman"/>
        </w:rPr>
        <w:t xml:space="preserve">M</w:t>
      </w:r>
      <w:r>
        <w:rPr>
          <w:rFonts w:ascii="Times New Roman" w:eastAsia="Times New Roman"/>
        </w:rPr>
        <w:t xml:space="preserve">D</w:t>
      </w:r>
      <w:r>
        <w:rPr>
          <w:rFonts w:ascii="Times New Roman" w:eastAsia="Times New Roman"/>
        </w:rPr>
        <w:t xml:space="preserve">2.0G</w:t>
      </w:r>
      <w:r>
        <w:rPr>
          <w:rFonts w:ascii="Times New Roman" w:eastAsia="Times New Roman"/>
        </w:rPr>
        <w:t xml:space="preserve"> </w:t>
      </w:r>
      <w:r>
        <w:rPr>
          <w:rFonts w:ascii="Times New Roman" w:eastAsia="Times New Roman"/>
        </w:rPr>
        <w:t xml:space="preserve">(</w:t>
      </w:r>
      <w:r>
        <w:rPr>
          <w:rFonts w:ascii="Times New Roman" w:eastAsia="Times New Roman"/>
          <w:spacing w:val="0"/>
          <w:position w:val="2"/>
        </w:rPr>
        <w:t xml:space="preserve">V</w:t>
      </w:r>
      <w:r>
        <w:rPr>
          <w:rFonts w:ascii="Times New Roman" w:eastAsia="Times New Roman"/>
          <w:position w:val="2"/>
        </w:rPr>
        <w:t xml:space="preserve">S</w:t>
      </w:r>
      <w:r>
        <w:rPr>
          <w:rFonts w:ascii="Times New Roman" w:eastAsia="Times New Roman"/>
          <w:spacing w:val="0"/>
          <w:position w:val="2"/>
        </w:rPr>
        <w:t xml:space="preserve">V</w:t>
      </w:r>
      <w:r>
        <w:rPr>
          <w:rFonts w:ascii="Times New Roman" w:eastAsia="Times New Roman"/>
          <w:position w:val="2"/>
        </w:rPr>
        <w:t xml:space="preserve">G</w:t>
      </w:r>
      <w:r>
        <w:rPr>
          <w:position w:val="2"/>
        </w:rPr>
        <w:t xml:space="preserve">元件</w:t>
      </w:r>
      <w:r>
        <w:t xml:space="preserve">)</w:t>
      </w:r>
      <w:r>
        <w:t xml:space="preserve">载体组成</w:t>
      </w:r>
      <w:r>
        <w:t xml:space="preserve">。</w:t>
      </w:r>
      <w:r>
        <w:t xml:space="preserve">后两者含有病毒包装所必须的元件。</w:t>
      </w:r>
    </w:p>
    <w:p w:rsidR="0018722C">
      <w:pPr>
        <w:topLinePunct/>
      </w:pPr>
      <w:r>
        <w:t>1</w:t>
      </w:r>
      <w:r>
        <w:t>）</w:t>
      </w:r>
      <w:r>
        <w:t xml:space="preserve">质粒载体的制备：以</w:t>
      </w:r>
      <w:r>
        <w:rPr>
          <w:rFonts w:ascii="Times New Roman" w:eastAsia="Times New Roman"/>
        </w:rPr>
        <w:t>Qiagen</w:t>
      </w:r>
      <w:r>
        <w:t>公司的质粒抽提试剂盒提取慢病毒包装系统中三种质粒</w:t>
      </w:r>
      <w:r>
        <w:rPr>
          <w:rFonts w:ascii="Times New Roman" w:eastAsia="Times New Roman"/>
        </w:rPr>
        <w:t>DNA</w:t>
      </w:r>
      <w:r>
        <w:t>，紫外光吸收法测定其浓度及纯度，保证所提质粒</w:t>
      </w:r>
      <w:r>
        <w:rPr>
          <w:rFonts w:ascii="Times New Roman" w:eastAsia="Times New Roman"/>
        </w:rPr>
        <w:t>DNA</w:t>
      </w:r>
      <w:r>
        <w:t>的</w:t>
      </w:r>
      <w:r>
        <w:rPr>
          <w:rFonts w:ascii="Times New Roman" w:eastAsia="Times New Roman"/>
        </w:rPr>
        <w:t>A260</w:t>
      </w:r>
      <w:r>
        <w:rPr>
          <w:rFonts w:ascii="Times New Roman" w:eastAsia="Times New Roman"/>
        </w:rPr>
        <w:t>/</w:t>
      </w:r>
      <w:r>
        <w:rPr>
          <w:rFonts w:ascii="Times New Roman" w:eastAsia="Times New Roman"/>
        </w:rPr>
        <w:t xml:space="preserve">A280</w:t>
      </w:r>
      <w:r>
        <w:t>在</w:t>
      </w:r>
      <w:r>
        <w:rPr>
          <w:rFonts w:ascii="Times New Roman" w:eastAsia="Times New Roman"/>
        </w:rPr>
        <w:t>1.70-1.90</w:t>
      </w:r>
      <w:r>
        <w:t>之间。具体操作步骤见本章</w:t>
      </w:r>
      <w:r>
        <w:rPr>
          <w:rFonts w:ascii="Times New Roman" w:eastAsia="Times New Roman"/>
        </w:rPr>
        <w:t>2</w:t>
      </w:r>
      <w:r>
        <w:rPr>
          <w:rFonts w:ascii="Times New Roman" w:eastAsia="Times New Roman"/>
        </w:rPr>
        <w:t>.</w:t>
      </w:r>
      <w:r>
        <w:rPr>
          <w:rFonts w:ascii="Times New Roman" w:eastAsia="Times New Roman"/>
        </w:rPr>
        <w:t>2</w:t>
      </w:r>
      <w:r>
        <w:t>。</w:t>
      </w:r>
    </w:p>
    <w:p w:rsidR="0018722C">
      <w:pPr>
        <w:topLinePunct/>
      </w:pPr>
      <w:r>
        <w:rPr>
          <w:rFonts w:ascii="Times New Roman" w:hAnsi="Times New Roman" w:eastAsia="Times New Roman"/>
        </w:rPr>
        <w:t>2</w:t>
      </w:r>
      <w:r>
        <w:t>）</w:t>
      </w:r>
      <w:r>
        <w:t>转染前</w:t>
      </w:r>
      <w:r>
        <w:rPr>
          <w:rFonts w:ascii="Times New Roman" w:hAnsi="Times New Roman" w:eastAsia="Times New Roman"/>
        </w:rPr>
        <w:t>24 h</w:t>
      </w:r>
      <w:r>
        <w:t>，用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w:t>
      </w:r>
      <w:r>
        <w:t>胰蛋白酶</w:t>
      </w:r>
      <w:r>
        <w:rPr>
          <w:rFonts w:ascii="Times New Roman" w:hAnsi="Times New Roman" w:eastAsia="Times New Roman"/>
        </w:rPr>
        <w:t>-EDTA</w:t>
      </w:r>
      <w:r>
        <w:t>消化液消化对数生长期的</w:t>
      </w:r>
      <w:r>
        <w:rPr>
          <w:rFonts w:ascii="Times New Roman" w:hAnsi="Times New Roman" w:eastAsia="Times New Roman"/>
        </w:rPr>
        <w:t>293T</w:t>
      </w:r>
      <w:r>
        <w:t>细胞，以</w:t>
      </w:r>
      <w:r>
        <w:t>含</w:t>
      </w:r>
      <w:r>
        <w:rPr>
          <w:rFonts w:ascii="Times New Roman" w:hAnsi="Times New Roman" w:eastAsia="Times New Roman"/>
        </w:rPr>
        <w:t>l0</w:t>
      </w:r>
      <w:r>
        <w:rPr>
          <w:rFonts w:ascii="Times New Roman" w:hAnsi="Times New Roman" w:eastAsia="Times New Roman"/>
        </w:rPr>
        <w:t>%</w:t>
      </w:r>
      <w:r>
        <w:t>胎牛血清的</w:t>
      </w:r>
      <w:r>
        <w:rPr>
          <w:rFonts w:ascii="Times New Roman" w:hAnsi="Times New Roman" w:eastAsia="Times New Roman"/>
        </w:rPr>
        <w:t>D</w:t>
      </w:r>
      <w:r>
        <w:rPr>
          <w:rFonts w:ascii="Times New Roman" w:hAnsi="Times New Roman" w:eastAsia="Times New Roman"/>
        </w:rPr>
        <w:t>M</w:t>
      </w:r>
      <w:r>
        <w:rPr>
          <w:rFonts w:ascii="Times New Roman" w:hAnsi="Times New Roman" w:eastAsia="Times New Roman"/>
        </w:rPr>
        <w:t>E</w:t>
      </w:r>
      <w:r>
        <w:rPr>
          <w:rFonts w:ascii="Times New Roman" w:hAnsi="Times New Roman" w:eastAsia="Times New Roman"/>
        </w:rPr>
        <w:t>M</w:t>
      </w:r>
      <w:r>
        <w:t>培养基调整细胞密度为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5</w:t>
      </w:r>
      <w:r>
        <w:rPr>
          <w:rFonts w:ascii="Times New Roman" w:hAnsi="Times New Roman" w:eastAsia="Times New Roman"/>
        </w:rPr>
        <w:t>ce</w:t>
      </w:r>
      <w:r>
        <w:rPr>
          <w:rFonts w:ascii="Times New Roman" w:hAnsi="Times New Roman" w:eastAsia="Times New Roman"/>
        </w:rPr>
        <w:t>l</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l</w:t>
      </w:r>
      <w:r>
        <w:t>，接种于直径为</w:t>
      </w:r>
      <w:r>
        <w:rPr>
          <w:rFonts w:ascii="Times New Roman" w:hAnsi="Times New Roman" w:eastAsia="Times New Roman"/>
        </w:rPr>
        <w:t>100 mm</w:t>
      </w:r>
      <w:r>
        <w:t>细胞培养皿中。</w:t>
      </w:r>
      <w:r>
        <w:rPr>
          <w:rFonts w:ascii="Times New Roman" w:hAnsi="Times New Roman" w:eastAsia="Times New Roman"/>
        </w:rPr>
        <w:t>37</w:t>
      </w:r>
      <w:r>
        <w:t>℃，</w:t>
      </w:r>
      <w:r>
        <w:rPr>
          <w:rFonts w:ascii="Times New Roman" w:hAnsi="Times New Roman" w:eastAsia="Times New Roman"/>
        </w:rPr>
        <w:t>5</w:t>
      </w:r>
      <w:r>
        <w:t>％</w:t>
      </w:r>
      <w:r>
        <w:rPr>
          <w:rFonts w:ascii="Times New Roman" w:hAnsi="Times New Roman" w:eastAsia="Times New Roman"/>
        </w:rPr>
        <w:t>CO</w:t>
      </w:r>
      <w:r>
        <w:rPr>
          <w:rFonts w:ascii="Times New Roman" w:hAnsi="Times New Roman" w:eastAsia="Times New Roman"/>
        </w:rPr>
        <w:t>2</w:t>
      </w:r>
      <w:r>
        <w:t>培养箱内培养。</w:t>
      </w:r>
      <w:r>
        <w:rPr>
          <w:rFonts w:ascii="Times New Roman" w:hAnsi="Times New Roman" w:eastAsia="Times New Roman"/>
        </w:rPr>
        <w:t>24 h</w:t>
      </w:r>
      <w:r>
        <w:t>左右待细胞汇合度达到</w:t>
      </w:r>
      <w:r>
        <w:rPr>
          <w:rFonts w:ascii="Times New Roman" w:hAnsi="Times New Roman" w:eastAsia="Times New Roman"/>
        </w:rPr>
        <w:t>90</w:t>
      </w:r>
      <w:r>
        <w:t>％以上时</w:t>
      </w:r>
      <w:r>
        <w:t>即可用于转染。细胞状态和细胞密度对于病毒包装的成功至关重要，因此需要保证良好的细胞生长状态和较少的传代次数。</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转染时，</w:t>
      </w:r>
      <w:r w:rsidR="001852F3">
        <w:rPr>
          <w:rFonts w:ascii="宋体" w:hAnsi="宋体" w:eastAsia="宋体" w:hint="eastAsia"/>
        </w:rPr>
        <w:t xml:space="preserve">取两个高温灭菌的</w:t>
      </w:r>
      <w:r>
        <w:t>15</w:t>
      </w:r>
      <w:r>
        <w:t> </w:t>
      </w:r>
      <w:r>
        <w:t>ml</w:t>
      </w:r>
      <w:r/>
      <w:r>
        <w:rPr>
          <w:rFonts w:ascii="宋体" w:hAnsi="宋体" w:eastAsia="宋体" w:hint="eastAsia"/>
        </w:rPr>
        <w:t>灭菌离心管，</w:t>
      </w:r>
      <w:r w:rsidR="001852F3">
        <w:rPr>
          <w:rFonts w:ascii="宋体" w:hAnsi="宋体" w:eastAsia="宋体" w:hint="eastAsia"/>
        </w:rPr>
        <w:t xml:space="preserve">并向其中各加入</w:t>
      </w:r>
      <w:r>
        <w:t>1</w:t>
      </w:r>
      <w:r>
        <w:t>.</w:t>
      </w:r>
      <w:r>
        <w:t>5</w:t>
      </w:r>
      <w:r>
        <w:t> </w:t>
      </w:r>
      <w:r>
        <w:t>ml</w:t>
      </w:r>
      <w:r>
        <w:t> Opti-medium</w:t>
      </w:r>
      <w:r>
        <w:rPr>
          <w:rFonts w:ascii="宋体" w:hAnsi="宋体" w:eastAsia="宋体" w:hint="eastAsia"/>
        </w:rPr>
        <w:t>液备用。向一离心管中加入已制备好的各质粒</w:t>
      </w:r>
      <w:r>
        <w:rPr>
          <w:position w:val="2"/>
        </w:rPr>
        <w:t>（</w:t>
      </w:r>
      <w:r>
        <w:rPr>
          <w:rFonts w:ascii="宋体" w:hAnsi="宋体" w:eastAsia="宋体" w:hint="eastAsia"/>
        </w:rPr>
        <w:t>转移载体</w:t>
      </w:r>
      <w:r>
        <w:t>12</w:t>
      </w:r>
      <w:r>
        <w:t>μg</w:t>
      </w:r>
      <w:r>
        <w:rPr>
          <w:rFonts w:ascii="宋体" w:hAnsi="宋体" w:eastAsia="宋体" w:hint="eastAsia"/>
          <w:rFonts w:ascii="宋体" w:hAnsi="宋体" w:eastAsia="宋体" w:hint="eastAsia"/>
          <w:spacing w:val="-6"/>
          <w:position w:val="2"/>
          <w:sz w:val="24"/>
        </w:rPr>
        <w:t xml:space="preserve">, </w:t>
      </w:r>
      <w:r>
        <w:rPr>
          <w:i/>
        </w:rPr>
        <w:t>p</w:t>
      </w:r>
      <w:r>
        <w:t>SPAX</w:t>
      </w:r>
      <w:r>
        <w:t>2</w:t>
      </w:r>
      <w:r>
        <w:t> </w:t>
      </w:r>
      <w:r>
        <w:t>9</w:t>
      </w:r>
      <w:r>
        <w:t>μg</w:t>
      </w:r>
      <w:r>
        <w:rPr>
          <w:rFonts w:ascii="宋体" w:hAnsi="宋体" w:eastAsia="宋体" w:hint="eastAsia"/>
          <w:rFonts w:ascii="宋体" w:hAnsi="宋体" w:eastAsia="宋体" w:hint="eastAsia"/>
          <w:spacing w:val="-6"/>
          <w:sz w:val="24"/>
        </w:rPr>
        <w:t xml:space="preserve">, </w:t>
      </w:r>
      <w:r>
        <w:rPr>
          <w:i/>
        </w:rPr>
        <w:t>p</w:t>
      </w:r>
      <w:r>
        <w:t>MD2.0G</w:t>
      </w:r>
      <w:r>
        <w:t> </w:t>
      </w:r>
      <w:r>
        <w:t>3.5</w:t>
      </w:r>
      <w:r/>
      <w:r>
        <w:t>μg</w:t>
      </w:r>
      <w:r>
        <w:rPr>
          <w:spacing w:val="-6"/>
        </w:rPr>
        <w:t>）</w:t>
      </w:r>
      <w:r>
        <w:rPr>
          <w:rFonts w:ascii="宋体" w:hAnsi="宋体" w:eastAsia="宋体" w:hint="eastAsia"/>
        </w:rPr>
        <w:t>，另一离心管中加入</w:t>
      </w:r>
      <w:r>
        <w:t>50</w:t>
      </w:r>
      <w:r/>
      <w:r>
        <w:t>μl</w:t>
      </w:r>
      <w:r>
        <w:t> </w:t>
      </w:r>
      <w:r>
        <w:t>Lipofectamine</w:t>
      </w:r>
      <w:r>
        <w:t> </w:t>
      </w:r>
      <w:r>
        <w:t>2000</w:t>
      </w:r>
      <w:r>
        <w:rPr>
          <w:rFonts w:ascii="宋体" w:hAnsi="宋体" w:eastAsia="宋体" w:hint="eastAsia"/>
        </w:rPr>
        <w:t>，分别轻轻混合均匀</w:t>
      </w:r>
      <w:r>
        <w:rPr>
          <w:rFonts w:ascii="宋体" w:hAnsi="宋体" w:eastAsia="宋体" w:hint="eastAsia"/>
        </w:rPr>
        <w:t>，</w:t>
      </w:r>
      <w:r>
        <w:rPr>
          <w:rFonts w:ascii="宋体" w:hAnsi="宋体" w:eastAsia="宋体" w:hint="eastAsia"/>
        </w:rPr>
        <w:t>在室温下温育</w:t>
      </w:r>
      <w:r>
        <w:t>5</w:t>
      </w:r>
      <w:r>
        <w:t> </w:t>
      </w:r>
      <w:r>
        <w:t>min</w:t>
      </w:r>
      <w:r>
        <w:rPr>
          <w:rFonts w:ascii="宋体" w:hAnsi="宋体" w:eastAsia="宋体" w:hint="eastAsia"/>
        </w:rPr>
        <w:t>。</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将以上两个离心管中的液体放在一起，轻轻混匀，室温下静置</w:t>
      </w:r>
      <w:r>
        <w:t>20</w:t>
      </w:r>
      <w:r>
        <w:t> </w:t>
      </w:r>
      <w:r>
        <w:t>min</w:t>
      </w:r>
      <w:r>
        <w:rPr>
          <w:rFonts w:ascii="宋体" w:eastAsia="宋体" w:hint="eastAsia"/>
        </w:rPr>
        <w:t>，以便形</w:t>
      </w:r>
      <w:r>
        <w:rPr>
          <w:rFonts w:ascii="宋体" w:eastAsia="宋体" w:hint="eastAsia"/>
        </w:rPr>
        <w:t>成</w:t>
      </w:r>
      <w:r>
        <w:t>DNA-Lipofectamine</w:t>
      </w:r>
      <w:r>
        <w:t> </w:t>
      </w:r>
      <w:r>
        <w:t>2000</w:t>
      </w:r>
      <w:r/>
      <w:r>
        <w:rPr>
          <w:rFonts w:ascii="宋体" w:eastAsia="宋体" w:hint="eastAsia"/>
        </w:rPr>
        <w:t>转染复合物。</w:t>
      </w:r>
    </w:p>
    <w:p w:rsidR="0018722C">
      <w:pPr>
        <w:pStyle w:val="cw21"/>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在此期间，用</w:t>
      </w:r>
      <w:r>
        <w:t>Opti-medium</w:t>
      </w:r>
      <w:r/>
      <w:r>
        <w:rPr>
          <w:rFonts w:ascii="宋体" w:eastAsia="宋体" w:hint="eastAsia"/>
        </w:rPr>
        <w:t>液清洗</w:t>
      </w:r>
      <w:r>
        <w:t>293T</w:t>
      </w:r>
      <w:r/>
      <w:r>
        <w:rPr>
          <w:rFonts w:ascii="宋体" w:eastAsia="宋体" w:hint="eastAsia"/>
        </w:rPr>
        <w:t>细胞一次，注意动作一定要轻缓，避免细胞脱落漂起。</w:t>
      </w:r>
    </w:p>
    <w:p w:rsidR="0018722C">
      <w:pPr>
        <w:pStyle w:val="cw21"/>
        <w:topLinePunct/>
      </w:pPr>
      <w:r>
        <w:rPr>
          <w:rFonts w:ascii="宋体" w:hAnsi="宋体" w:eastAsia="宋体" w:hint="eastAsia"/>
        </w:rPr>
        <w:t>6</w:t>
      </w:r>
      <w:r>
        <w:rPr>
          <w:rFonts w:ascii="宋体" w:hAnsi="宋体" w:eastAsia="宋体" w:hint="eastAsia"/>
        </w:rPr>
        <w:t>)</w:t>
      </w:r>
      <w:r>
        <w:rPr>
          <w:rFonts w:ascii="宋体" w:hAnsi="宋体" w:eastAsia="宋体" w:hint="eastAsia"/>
        </w:rPr>
        <w:t>将</w:t>
      </w:r>
      <w:r>
        <w:t>DNA-Lipofectamine</w:t>
      </w:r>
      <w:r>
        <w:t> </w:t>
      </w:r>
      <w:r>
        <w:t>2000</w:t>
      </w:r>
      <w:r/>
      <w:r>
        <w:rPr>
          <w:rFonts w:ascii="宋体" w:hAnsi="宋体" w:eastAsia="宋体" w:hint="eastAsia"/>
        </w:rPr>
        <w:t>混合液轻轻转移至</w:t>
      </w:r>
      <w:r>
        <w:t>293T</w:t>
      </w:r>
      <w:r/>
      <w:r>
        <w:rPr>
          <w:rFonts w:ascii="宋体" w:hAnsi="宋体" w:eastAsia="宋体" w:hint="eastAsia"/>
        </w:rPr>
        <w:t>细胞培养皿中，再加入</w:t>
      </w:r>
      <w:r>
        <w:t>7</w:t>
      </w:r>
      <w:r>
        <w:t> </w:t>
      </w:r>
      <w:r>
        <w:t>ml</w:t>
      </w:r>
      <w:r>
        <w:t> Opti-medium</w:t>
      </w:r>
      <w:r/>
      <w:r>
        <w:rPr>
          <w:rFonts w:ascii="宋体" w:hAnsi="宋体" w:eastAsia="宋体" w:hint="eastAsia"/>
        </w:rPr>
        <w:t>液，混匀，于</w:t>
      </w:r>
      <w:r>
        <w:t>37</w:t>
      </w:r>
      <w:r>
        <w:rPr>
          <w:rFonts w:ascii="宋体" w:hAnsi="宋体" w:eastAsia="宋体" w:hint="eastAsia"/>
        </w:rPr>
        <w:t>℃，</w:t>
      </w:r>
      <w:r>
        <w:t>5</w:t>
      </w:r>
      <w:r>
        <w:rPr>
          <w:rFonts w:ascii="宋体" w:hAnsi="宋体" w:eastAsia="宋体" w:hint="eastAsia"/>
        </w:rPr>
        <w:t>％</w:t>
      </w:r>
      <w:r>
        <w:t>CO</w:t>
      </w:r>
      <w:r>
        <w:t>2</w:t>
      </w:r>
      <w:r/>
      <w:r>
        <w:rPr>
          <w:rFonts w:ascii="宋体" w:hAnsi="宋体" w:eastAsia="宋体" w:hint="eastAsia"/>
        </w:rPr>
        <w:t>细胞培养箱中培养。</w:t>
      </w:r>
    </w:p>
    <w:p w:rsidR="0018722C">
      <w:pPr>
        <w:pStyle w:val="cw21"/>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培养</w:t>
      </w:r>
      <w:r>
        <w:t>2-4</w:t>
      </w:r>
      <w:r>
        <w:t> </w:t>
      </w:r>
      <w:r>
        <w:t>h</w:t>
      </w:r>
      <w:r/>
      <w:r>
        <w:rPr>
          <w:rFonts w:ascii="宋体" w:hAnsi="宋体" w:eastAsia="宋体" w:hint="eastAsia"/>
        </w:rPr>
        <w:t>后倒去含有转染混合物的培养基，每皿细胞加入</w:t>
      </w:r>
      <w:r>
        <w:t>8</w:t>
      </w:r>
      <w:r>
        <w:t> </w:t>
      </w:r>
      <w:r>
        <w:t>ml</w:t>
      </w:r>
      <w:r/>
      <w:r>
        <w:rPr>
          <w:rFonts w:ascii="宋体" w:hAnsi="宋体" w:eastAsia="宋体" w:hint="eastAsia"/>
        </w:rPr>
        <w:t>含</w:t>
      </w:r>
      <w:r>
        <w:t>10</w:t>
      </w:r>
      <w:r>
        <w:rPr>
          <w:rFonts w:ascii="宋体" w:hAnsi="宋体" w:eastAsia="宋体" w:hint="eastAsia"/>
        </w:rPr>
        <w:t>％血清的</w:t>
      </w:r>
      <w:r>
        <w:rPr>
          <w:rFonts w:ascii="宋体" w:hAnsi="宋体" w:eastAsia="宋体" w:hint="eastAsia"/>
        </w:rPr>
        <w:t>细胞培养基，置于</w:t>
      </w:r>
      <w:r>
        <w:t>37</w:t>
      </w:r>
      <w:r>
        <w:rPr>
          <w:rFonts w:ascii="宋体" w:hAnsi="宋体" w:eastAsia="宋体" w:hint="eastAsia"/>
        </w:rPr>
        <w:t>℃，</w:t>
      </w:r>
      <w:r>
        <w:t>5</w:t>
      </w:r>
      <w:r>
        <w:rPr>
          <w:rFonts w:ascii="宋体" w:hAnsi="宋体" w:eastAsia="宋体" w:hint="eastAsia"/>
        </w:rPr>
        <w:t>％</w:t>
      </w:r>
      <w:r>
        <w:t>CO</w:t>
      </w:r>
      <w:r>
        <w:t>2</w:t>
      </w:r>
      <w:r/>
      <w:r>
        <w:rPr>
          <w:rFonts w:ascii="宋体" w:hAnsi="宋体" w:eastAsia="宋体" w:hint="eastAsia"/>
        </w:rPr>
        <w:t>细胞培养箱中继续培养。</w:t>
      </w:r>
    </w:p>
    <w:p w:rsidR="0018722C">
      <w:pPr>
        <w:pStyle w:val="cw21"/>
        <w:topLinePunct/>
      </w:pPr>
      <w:r>
        <w:rPr>
          <w:rFonts w:ascii="宋体" w:hAnsi="宋体" w:eastAsia="宋体" w:hint="eastAsia"/>
        </w:rPr>
        <w:t>8</w:t>
      </w:r>
      <w:r>
        <w:rPr>
          <w:rFonts w:ascii="宋体" w:hAnsi="宋体" w:eastAsia="宋体" w:hint="eastAsia"/>
          <w:rFonts w:ascii="宋体" w:hAnsi="宋体" w:eastAsia="宋体" w:hint="eastAsia"/>
          <w:sz w:val="24"/>
        </w:rPr>
        <w:t>）</w:t>
      </w:r>
      <w:r>
        <w:t>24 h</w:t>
      </w:r>
      <w:r>
        <w:rPr>
          <w:rFonts w:ascii="宋体" w:hAnsi="宋体" w:eastAsia="宋体" w:hint="eastAsia"/>
        </w:rPr>
        <w:t>后，将细胞培养皿转入</w:t>
      </w:r>
      <w:r>
        <w:t>32</w:t>
      </w:r>
      <w:r>
        <w:rPr>
          <w:rFonts w:ascii="宋体" w:hAnsi="宋体" w:eastAsia="宋体" w:hint="eastAsia"/>
        </w:rPr>
        <w:t>℃，</w:t>
      </w:r>
      <w:r>
        <w:t>5</w:t>
      </w:r>
      <w:r>
        <w:rPr>
          <w:rFonts w:ascii="宋体" w:hAnsi="宋体" w:eastAsia="宋体" w:hint="eastAsia"/>
        </w:rPr>
        <w:t>％</w:t>
      </w:r>
      <w:r>
        <w:t>CO</w:t>
      </w:r>
      <w:r>
        <w:t>2</w:t>
      </w:r>
      <w:r/>
      <w:r>
        <w:rPr>
          <w:rFonts w:ascii="宋体" w:hAnsi="宋体" w:eastAsia="宋体" w:hint="eastAsia"/>
        </w:rPr>
        <w:t>细胞培养箱中继续培养。</w:t>
      </w:r>
    </w:p>
    <w:p w:rsidR="0018722C">
      <w:pPr>
        <w:pStyle w:val="cw21"/>
        <w:topLinePunct/>
      </w:pPr>
      <w:r>
        <w:rPr>
          <w:rFonts w:ascii="宋体" w:hAnsi="宋体" w:eastAsia="宋体" w:hint="eastAsia"/>
        </w:rPr>
        <w:t>9</w:t>
      </w:r>
      <w:r>
        <w:rPr>
          <w:rFonts w:ascii="宋体" w:hAnsi="宋体" w:eastAsia="宋体" w:hint="eastAsia"/>
          <w:rFonts w:ascii="宋体" w:hAnsi="宋体" w:eastAsia="宋体" w:hint="eastAsia"/>
          <w:sz w:val="24"/>
        </w:rPr>
        <w:t>）</w:t>
      </w:r>
      <w:r>
        <w:rPr>
          <w:rFonts w:ascii="宋体" w:hAnsi="宋体" w:eastAsia="宋体" w:hint="eastAsia"/>
        </w:rPr>
        <w:t>继续培养</w:t>
      </w:r>
      <w:r>
        <w:t>24 h</w:t>
      </w:r>
      <w:r>
        <w:rPr>
          <w:rFonts w:ascii="宋体" w:hAnsi="宋体" w:eastAsia="宋体" w:hint="eastAsia"/>
        </w:rPr>
        <w:t>后，收集培养液，</w:t>
      </w:r>
      <w:r>
        <w:t>0.45</w:t>
      </w:r>
      <w:r w:rsidR="001852F3">
        <w:t xml:space="preserve">μm</w:t>
      </w:r>
      <w:r/>
      <w:r>
        <w:rPr>
          <w:rFonts w:ascii="宋体" w:hAnsi="宋体" w:eastAsia="宋体" w:hint="eastAsia"/>
        </w:rPr>
        <w:t>滤膜过滤。</w:t>
      </w:r>
    </w:p>
    <w:p w:rsidR="0018722C">
      <w:pPr>
        <w:pStyle w:val="cw21"/>
        <w:topLinePunct/>
      </w:pPr>
      <w:r>
        <w:rPr>
          <w:rFonts w:ascii="宋体" w:hAnsi="宋体" w:eastAsia="宋体" w:hint="eastAsia"/>
        </w:rPr>
        <w:t>10</w:t>
      </w:r>
      <w:r>
        <w:rPr>
          <w:rFonts w:ascii="宋体" w:hAnsi="宋体" w:eastAsia="宋体" w:hint="eastAsia"/>
          <w:rFonts w:ascii="宋体" w:hAnsi="宋体" w:eastAsia="宋体" w:hint="eastAsia"/>
          <w:sz w:val="24"/>
        </w:rPr>
        <w:t>）</w:t>
      </w:r>
      <w:r>
        <w:rPr>
          <w:rFonts w:ascii="宋体" w:hAnsi="宋体" w:eastAsia="宋体" w:hint="eastAsia"/>
        </w:rPr>
        <w:t>将滤液</w:t>
      </w:r>
      <w:r>
        <w:t>4</w:t>
      </w:r>
      <w:r>
        <w:rPr>
          <w:rFonts w:ascii="宋体" w:hAnsi="宋体" w:eastAsia="宋体" w:hint="eastAsia"/>
        </w:rPr>
        <w:t>℃，</w:t>
      </w:r>
      <w:r>
        <w:t>15</w:t>
      </w:r>
      <w:r>
        <w:t xml:space="preserve">, </w:t>
      </w:r>
      <w:r>
        <w:t>000</w:t>
      </w:r>
      <w:r>
        <w:t> </w:t>
      </w:r>
      <w:r>
        <w:t>rpm</w:t>
      </w:r>
      <w:r>
        <w:rPr>
          <w:rFonts w:ascii="宋体" w:hAnsi="宋体" w:eastAsia="宋体" w:hint="eastAsia"/>
          <w:rFonts w:ascii="宋体" w:hAnsi="宋体" w:eastAsia="宋体" w:hint="eastAsia"/>
          <w:sz w:val="24"/>
        </w:rPr>
        <w:t xml:space="preserve">, </w:t>
      </w:r>
      <w:r>
        <w:t>2</w:t>
      </w:r>
      <w:r>
        <w:t> </w:t>
      </w:r>
      <w:r>
        <w:t>h</w:t>
      </w:r>
      <w:r/>
      <w:r>
        <w:rPr>
          <w:rFonts w:ascii="宋体" w:hAnsi="宋体" w:eastAsia="宋体" w:hint="eastAsia"/>
        </w:rPr>
        <w:t>离心，浓缩病毒。</w:t>
      </w:r>
    </w:p>
    <w:p w:rsidR="0018722C">
      <w:pPr>
        <w:pStyle w:val="cw21"/>
        <w:topLinePunct/>
      </w:pPr>
      <w:r>
        <w:rPr>
          <w:rFonts w:ascii="宋体" w:hAnsi="宋体" w:eastAsia="宋体" w:hint="eastAsia"/>
        </w:rPr>
        <w:t>11</w:t>
      </w:r>
      <w:r>
        <w:rPr>
          <w:rFonts w:ascii="宋体" w:hAnsi="宋体" w:eastAsia="宋体" w:hint="eastAsia"/>
          <w:rFonts w:ascii="宋体" w:hAnsi="宋体" w:eastAsia="宋体" w:hint="eastAsia"/>
          <w:sz w:val="24"/>
        </w:rPr>
        <w:t>）</w:t>
      </w:r>
      <w:r>
        <w:rPr>
          <w:rFonts w:ascii="宋体" w:hAnsi="宋体" w:eastAsia="宋体" w:hint="eastAsia"/>
        </w:rPr>
        <w:t>将病毒浓缩液吸出，分装后保存在冻存管中，</w:t>
      </w:r>
      <w:r>
        <w:t>-80</w:t>
      </w:r>
      <w:r>
        <w:rPr>
          <w:rFonts w:ascii="宋体" w:hAnsi="宋体" w:eastAsia="宋体" w:hint="eastAsia"/>
        </w:rPr>
        <w:t>℃冰箱长期保存。取一支进行病毒滴度测定。</w:t>
      </w:r>
    </w:p>
    <w:p w:rsidR="0018722C">
      <w:pPr>
        <w:pStyle w:val="Heading3"/>
        <w:topLinePunct/>
        <w:ind w:left="200" w:hangingChars="200" w:hanging="200"/>
      </w:pPr>
      <w:bookmarkStart w:id="730379" w:name="_Toc686730379"/>
      <w:r>
        <w:t>2.4</w:t>
      </w:r>
      <w:r>
        <w:t xml:space="preserve"> </w:t>
      </w:r>
      <w:r>
        <w:t>慢病毒滴度的测定</w:t>
      </w:r>
      <w:bookmarkEnd w:id="730379"/>
    </w:p>
    <w:p w:rsidR="0018722C">
      <w:pPr>
        <w:topLinePunct/>
      </w:pPr>
      <w:r>
        <w:t xml:space="preserve">慢病毒滴度按照试剂盒</w:t>
      </w:r>
      <w:r>
        <w:rPr>
          <w:rFonts w:ascii="Times New Roman" w:eastAsia="Times New Roman"/>
        </w:rPr>
        <w:t xml:space="preserve">lenti-X</w:t>
      </w:r>
      <w:r>
        <w:rPr>
          <w:rFonts w:ascii="Times New Roman" w:eastAsia="Times New Roman"/>
        </w:rPr>
        <w:t xml:space="preserve">TM </w:t>
      </w:r>
      <w:r>
        <w:rPr>
          <w:rFonts w:ascii="Times New Roman" w:eastAsia="Times New Roman"/>
        </w:rPr>
        <w:t xml:space="preserve">P24 rapid titer kit </w:t>
      </w:r>
      <w:r>
        <w:rPr>
          <w:rFonts w:ascii="Times New Roman" w:eastAsia="Times New Roman"/>
        </w:rPr>
        <w:t xml:space="preserve">(</w:t>
      </w:r>
      <w:r>
        <w:rPr>
          <w:rFonts w:ascii="Times New Roman" w:eastAsia="Times New Roman"/>
        </w:rPr>
        <w:t xml:space="preserve">clontech</w:t>
      </w:r>
      <w:r>
        <w:rPr>
          <w:rFonts w:ascii="Times New Roman" w:eastAsia="Times New Roman"/>
        </w:rPr>
        <w:t xml:space="preserve">)</w:t>
      </w:r>
      <w:r>
        <w:t xml:space="preserve">说明进行测定，原理如</w:t>
      </w:r>
      <w:r>
        <w:t xml:space="preserve">下：该试剂盒使用标准</w:t>
      </w:r>
      <w:r>
        <w:rPr>
          <w:rFonts w:ascii="Times New Roman" w:eastAsia="Times New Roman"/>
        </w:rPr>
        <w:t xml:space="preserve">ELISA</w:t>
      </w:r>
      <w:r>
        <w:t xml:space="preserve">方法，快速测定任何以</w:t>
      </w:r>
      <w:r>
        <w:rPr>
          <w:rFonts w:ascii="Times New Roman" w:eastAsia="Times New Roman"/>
        </w:rPr>
        <w:t xml:space="preserve">HIV-1</w:t>
      </w:r>
      <w:r>
        <w:t xml:space="preserve">为基础的慢病毒上清液中</w:t>
      </w:r>
      <w:r>
        <w:t xml:space="preserve">的滴度。试剂盒中提供的微孔板包被有</w:t>
      </w:r>
      <w:r>
        <w:rPr>
          <w:rFonts w:ascii="Times New Roman" w:eastAsia="Times New Roman"/>
        </w:rPr>
        <w:t xml:space="preserve">anti-HIV-1 </w:t>
      </w:r>
      <w:r>
        <w:rPr>
          <w:rFonts w:ascii="Times New Roman" w:eastAsia="Times New Roman"/>
        </w:rPr>
        <w:t xml:space="preserve">p24</w:t>
      </w:r>
      <w:r>
        <w:t xml:space="preserve">抗体，可以与待测样品中的</w:t>
      </w:r>
      <w:r>
        <w:rPr>
          <w:rFonts w:ascii="Times New Roman" w:eastAsia="Times New Roman"/>
        </w:rPr>
        <w:t xml:space="preserve">HIV-</w:t>
      </w:r>
      <w:r>
        <w:rPr>
          <w:rFonts w:ascii="Times New Roman" w:eastAsia="Times New Roman"/>
        </w:rPr>
        <w:t>1</w:t>
      </w:r>
    </w:p>
    <w:p w:rsidR="0018722C">
      <w:pPr>
        <w:topLinePunct/>
      </w:pPr>
      <w:r>
        <w:rPr>
          <w:rFonts w:ascii="Times New Roman" w:hAnsi="Times New Roman" w:eastAsia="Times New Roman"/>
        </w:rPr>
        <w:t>p24</w:t>
      </w:r>
      <w:r>
        <w:t>定量结合。</w:t>
      </w:r>
      <w:r>
        <w:rPr>
          <w:rFonts w:ascii="Times New Roman" w:hAnsi="Times New Roman" w:eastAsia="Times New Roman"/>
        </w:rPr>
        <w:t>p24</w:t>
      </w:r>
      <w:r>
        <w:t>是一种含量丰富的</w:t>
      </w:r>
      <w:r>
        <w:rPr>
          <w:rFonts w:ascii="Times New Roman" w:hAnsi="Times New Roman" w:eastAsia="Times New Roman"/>
        </w:rPr>
        <w:t>HIV-1</w:t>
      </w:r>
      <w:r>
        <w:t>病毒核心</w:t>
      </w:r>
      <w:r>
        <w:rPr>
          <w:rFonts w:ascii="Times New Roman" w:hAnsi="Times New Roman" w:eastAsia="Times New Roman"/>
        </w:rPr>
        <w:t>/</w:t>
      </w:r>
      <w:r>
        <w:t>壳蛋白。特异结合的</w:t>
      </w:r>
      <w:r>
        <w:rPr>
          <w:rFonts w:ascii="Times New Roman" w:hAnsi="Times New Roman" w:eastAsia="Times New Roman"/>
        </w:rPr>
        <w:t>p24</w:t>
      </w:r>
      <w:r>
        <w:t>以一种典型的</w:t>
      </w:r>
      <w:r>
        <w:rPr>
          <w:rFonts w:ascii="Times New Roman" w:hAnsi="Times New Roman" w:eastAsia="Times New Roman"/>
        </w:rPr>
        <w:t>“sandwich</w:t>
      </w:r>
      <w:r>
        <w:rPr>
          <w:rFonts w:ascii="Times New Roman" w:hAnsi="Times New Roman" w:eastAsia="Times New Roman"/>
          <w:rFonts w:ascii="Times New Roman" w:hAnsi="Times New Roman" w:eastAsia="Times New Roman"/>
          <w:spacing w:val="0"/>
        </w:rPr>
        <w:t>"</w:t>
      </w:r>
      <w:r>
        <w:rPr>
          <w:rFonts w:ascii="Times New Roman" w:hAnsi="Times New Roman" w:eastAsia="Times New Roman"/>
        </w:rPr>
        <w:t> </w:t>
      </w:r>
      <w:r>
        <w:rPr>
          <w:rFonts w:ascii="Times New Roman" w:hAnsi="Times New Roman" w:eastAsia="Times New Roman"/>
        </w:rPr>
        <w:t>ELISA</w:t>
      </w:r>
      <w:r>
        <w:t>形式被检测到，即</w:t>
      </w:r>
      <w:r>
        <w:rPr>
          <w:rFonts w:ascii="Times New Roman" w:hAnsi="Times New Roman" w:eastAsia="Times New Roman"/>
        </w:rPr>
        <w:t>biotinylated anti-p24</w:t>
      </w:r>
      <w:r>
        <w:t>二抗，</w:t>
      </w:r>
      <w:r>
        <w:rPr>
          <w:rFonts w:ascii="Times New Roman" w:hAnsi="Times New Roman" w:eastAsia="Times New Roman"/>
        </w:rPr>
        <w:t>streptavidin-HR</w:t>
      </w:r>
      <w:r>
        <w:rPr>
          <w:rFonts w:ascii="Times New Roman" w:hAnsi="Times New Roman" w:eastAsia="Times New Roman"/>
        </w:rPr>
        <w:t>P</w:t>
      </w:r>
    </w:p>
    <w:p w:rsidR="0018722C">
      <w:pPr>
        <w:topLinePunct/>
      </w:pPr>
      <w:r>
        <w:rPr>
          <w:rFonts w:ascii="Times New Roman" w:eastAsia="Times New Roman"/>
        </w:rPr>
        <w:t>c</w:t>
      </w:r>
      <w:r>
        <w:rPr>
          <w:rFonts w:ascii="Times New Roman" w:eastAsia="Times New Roman"/>
        </w:rPr>
        <w:t>onjug</w:t>
      </w:r>
      <w:r>
        <w:rPr>
          <w:rFonts w:ascii="Times New Roman" w:eastAsia="Times New Roman"/>
        </w:rPr>
        <w:t>a</w:t>
      </w:r>
      <w:r>
        <w:rPr>
          <w:rFonts w:ascii="Times New Roman" w:eastAsia="Times New Roman"/>
        </w:rPr>
        <w:t>te</w:t>
      </w:r>
      <w:r>
        <w:t>和发光底物</w:t>
      </w:r>
      <w:r>
        <w:t>（</w:t>
      </w:r>
      <w:r>
        <w:t>图</w:t>
      </w:r>
      <w:r>
        <w:rPr>
          <w:rFonts w:ascii="Times New Roman" w:eastAsia="Times New Roman"/>
        </w:rPr>
        <w:t>10</w:t>
      </w:r>
      <w:r>
        <w:t>）</w:t>
      </w:r>
      <w:r>
        <w:t>。分光光度计测定的颜色强度指示样品中的</w:t>
      </w:r>
      <w:r>
        <w:rPr>
          <w:rFonts w:ascii="Times New Roman" w:eastAsia="Times New Roman"/>
        </w:rPr>
        <w:t>p24</w:t>
      </w:r>
      <w:r>
        <w:t>水平，通</w:t>
      </w:r>
      <w:r>
        <w:t>过与</w:t>
      </w:r>
      <w:r>
        <w:rPr>
          <w:rFonts w:ascii="Times New Roman" w:eastAsia="Times New Roman"/>
        </w:rPr>
        <w:t>p24</w:t>
      </w:r>
      <w:r>
        <w:t>标准曲线比较被精确定量。</w:t>
      </w:r>
      <w:r>
        <w:rPr>
          <w:rFonts w:ascii="Times New Roman" w:eastAsia="Times New Roman"/>
        </w:rPr>
        <w:t>p24</w:t>
      </w:r>
      <w:r>
        <w:t>值与包装细胞上清液中的病毒滴度相对应。具体如下：</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样品的准备和储存</w:t>
      </w:r>
    </w:p>
    <w:p w:rsidR="0018722C">
      <w:pPr>
        <w:topLinePunct/>
      </w:pPr>
      <w:r>
        <w:t>该试剂盒适用于检测组织培养上清液。样品可以是新鲜的，也可以是</w:t>
      </w:r>
      <w:r>
        <w:rPr>
          <w:rFonts w:ascii="Times New Roman" w:hAnsi="Times New Roman" w:eastAsia="Times New Roman"/>
        </w:rPr>
        <w:t>–80°C</w:t>
      </w:r>
      <w:r>
        <w:rPr>
          <w:rFonts w:ascii="Times New Roman" w:hAnsi="Times New Roman" w:eastAsia="Times New Roman"/>
        </w:rPr>
        <w:t>    </w:t>
      </w:r>
      <w:r>
        <w:t>冻存的</w:t>
      </w:r>
      <w:r>
        <w:t>，</w:t>
      </w:r>
      <w:r>
        <w:t>检测时，样品要充分溶解混匀。</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制备</w:t>
      </w:r>
      <w:r>
        <w:rPr>
          <w:kern w:val="2"/>
          <w:sz w:val="24"/>
          <w:szCs w:val="24"/>
          <w:b/>
          <w:bCs/>
          <w:rFonts w:ascii="Times New Roman" w:eastAsia="Times New Roman" w:cstheme="minorBidi" w:hAnsiTheme="minorHAnsi" w:hAnsi="微软雅黑" w:cs="微软雅黑"/>
        </w:rPr>
        <w:t>p24</w:t>
      </w:r>
      <w:r>
        <w:rPr>
          <w:kern w:val="2"/>
          <w:sz w:val="24"/>
          <w:szCs w:val="24"/>
          <w:rFonts w:cstheme="minorBidi" w:hAnsiTheme="minorHAnsi" w:eastAsiaTheme="minorHAnsi" w:asciiTheme="minorHAnsi" w:ascii="微软雅黑" w:hAnsi="微软雅黑" w:eastAsia="微软雅黑" w:cs="微软雅黑"/>
          <w:b/>
          <w:bCs/>
        </w:rPr>
        <w:t>标准曲线所需的稀释液</w:t>
      </w:r>
    </w:p>
    <w:p w:rsidR="0018722C">
      <w:pPr>
        <w:topLinePunct/>
      </w:pPr>
      <w:r>
        <w:t>为了更好地检测和定量病毒滴度，首先需要制备</w:t>
      </w:r>
      <w:r>
        <w:rPr>
          <w:rFonts w:ascii="Times New Roman" w:eastAsia="Times New Roman"/>
        </w:rPr>
        <w:t>p24</w:t>
      </w:r>
      <w:r>
        <w:t>标准曲线</w:t>
      </w:r>
      <w:r>
        <w:rPr>
          <w:rFonts w:ascii="Times New Roman" w:eastAsia="Times New Roman"/>
        </w:rPr>
        <w:t>(</w:t>
      </w:r>
      <w:r>
        <w:rPr>
          <w:rFonts w:ascii="Times New Roman" w:eastAsia="Times New Roman"/>
        </w:rPr>
        <w:t xml:space="preserve">0-200 pg</w:t>
      </w:r>
      <w:r>
        <w:rPr>
          <w:rFonts w:ascii="Times New Roman" w:eastAsia="Times New Roman"/>
        </w:rPr>
        <w:t>/</w:t>
      </w:r>
      <w:r>
        <w:rPr>
          <w:rFonts w:ascii="Times New Roman" w:eastAsia="Times New Roman"/>
        </w:rPr>
        <w:t>ml</w:t>
      </w:r>
      <w:r>
        <w:rPr>
          <w:rFonts w:ascii="Times New Roman" w:eastAsia="Times New Roman"/>
        </w:rPr>
        <w:t>)</w:t>
      </w:r>
      <w:r>
        <w:t>。</w:t>
      </w:r>
    </w:p>
    <w:p w:rsidR="0018722C">
      <w:pPr>
        <w:topLinePunct/>
      </w:pPr>
      <w:r>
        <w:t xml:space="preserve">准备</w:t>
      </w:r>
      <w:r>
        <w:rPr>
          <w:rFonts w:ascii="Times New Roman" w:hAnsi="Times New Roman" w:eastAsia="Times New Roman"/>
        </w:rPr>
        <w:t xml:space="preserve">p24</w:t>
      </w:r>
      <w:r>
        <w:t xml:space="preserve">阳性对照储备液，在</w:t>
      </w:r>
      <w:r>
        <w:rPr>
          <w:rFonts w:ascii="Times New Roman" w:hAnsi="Times New Roman" w:eastAsia="Times New Roman"/>
        </w:rPr>
        <w:t xml:space="preserve">980</w:t>
      </w:r>
      <w:r w:rsidR="001852F3">
        <w:rPr>
          <w:rFonts w:ascii="Times New Roman" w:hAnsi="Times New Roman" w:eastAsia="Times New Roman"/>
        </w:rPr>
        <w:t xml:space="preserve">μl DMEM</w:t>
      </w:r>
      <w:r>
        <w:t xml:space="preserve">完全培养基中加入</w:t>
      </w:r>
      <w:r>
        <w:rPr>
          <w:rFonts w:ascii="Times New Roman" w:hAnsi="Times New Roman" w:eastAsia="Times New Roman"/>
        </w:rPr>
        <w:t xml:space="preserve">20</w:t>
      </w:r>
      <w:r w:rsidR="001852F3">
        <w:rPr>
          <w:rFonts w:ascii="Times New Roman" w:hAnsi="Times New Roman" w:eastAsia="Times New Roman"/>
        </w:rPr>
        <w:t xml:space="preserve">μl p24 Control</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10 ng</w:t>
      </w:r>
      <w:r>
        <w:rPr>
          <w:rFonts w:ascii="Times New Roman" w:hAnsi="Times New Roman" w:eastAsia="Times New Roman"/>
        </w:rPr>
        <w:t xml:space="preserve">/</w:t>
      </w:r>
      <w:r>
        <w:rPr>
          <w:rFonts w:ascii="Times New Roman" w:hAnsi="Times New Roman" w:eastAsia="Times New Roman"/>
        </w:rPr>
        <w:t xml:space="preserve"> ml</w:t>
      </w:r>
      <w:r>
        <w:rPr>
          <w:rFonts w:ascii="Times New Roman" w:hAnsi="Times New Roman" w:eastAsia="Times New Roman"/>
        </w:rPr>
        <w:t xml:space="preserve">)</w:t>
      </w:r>
      <w:r>
        <w:t xml:space="preserve">, </w:t>
      </w:r>
      <w:r>
        <w:rPr>
          <w:rFonts w:ascii="Times New Roman" w:hAnsi="Times New Roman" w:eastAsia="Times New Roman"/>
        </w:rPr>
        <w:t xml:space="preserve">1:50</w:t>
      </w:r>
      <w:r>
        <w:t xml:space="preserve">稀释得到</w:t>
      </w:r>
      <w:r>
        <w:rPr>
          <w:rFonts w:ascii="Times New Roman" w:hAnsi="Times New Roman" w:eastAsia="Times New Roman"/>
        </w:rPr>
        <w:t xml:space="preserve">200 pg</w:t>
      </w:r>
      <w:r>
        <w:rPr>
          <w:rFonts w:ascii="Times New Roman" w:hAnsi="Times New Roman" w:eastAsia="Times New Roman"/>
        </w:rPr>
        <w:t xml:space="preserve">/</w:t>
      </w:r>
      <w:r>
        <w:rPr>
          <w:rFonts w:ascii="Times New Roman" w:hAnsi="Times New Roman" w:eastAsia="Times New Roman"/>
        </w:rPr>
        <w:t xml:space="preserve">ml</w:t>
      </w:r>
      <w:r>
        <w:t xml:space="preserve">储备液。</w:t>
      </w:r>
    </w:p>
    <w:p w:rsidR="0018722C">
      <w:pPr>
        <w:topLinePunct/>
      </w:pPr>
      <w:r>
        <w:t>以</w:t>
      </w:r>
      <w:r>
        <w:rPr>
          <w:rFonts w:ascii="Times New Roman" w:eastAsia="Times New Roman"/>
        </w:rPr>
        <w:t>200 pg</w:t>
      </w:r>
      <w:r>
        <w:rPr>
          <w:rFonts w:ascii="Times New Roman" w:eastAsia="Times New Roman"/>
        </w:rPr>
        <w:t>/</w:t>
      </w:r>
      <w:r>
        <w:rPr>
          <w:rFonts w:ascii="Times New Roman" w:eastAsia="Times New Roman"/>
        </w:rPr>
        <w:t xml:space="preserve">ml</w:t>
      </w:r>
      <w:r>
        <w:t>为起点，完全培养基为稀释液，进行梯度稀释，得到</w:t>
      </w:r>
      <w:r>
        <w:rPr>
          <w:rFonts w:ascii="Times New Roman" w:eastAsia="Times New Roman"/>
        </w:rPr>
        <w:t>100</w:t>
      </w:r>
      <w:r>
        <w:t>、</w:t>
      </w:r>
      <w:r>
        <w:rPr>
          <w:rFonts w:ascii="Times New Roman" w:eastAsia="Times New Roman"/>
        </w:rPr>
        <w:t>50</w:t>
      </w:r>
      <w:r>
        <w:t>、</w:t>
      </w:r>
      <w:r>
        <w:rPr>
          <w:rFonts w:ascii="Times New Roman" w:eastAsia="Times New Roman"/>
        </w:rPr>
        <w:t>25</w:t>
      </w:r>
      <w:r>
        <w:t>和</w:t>
      </w:r>
      <w:r>
        <w:rPr>
          <w:rFonts w:ascii="Times New Roman" w:eastAsia="Times New Roman"/>
        </w:rPr>
        <w:t>12.5</w:t>
      </w:r>
    </w:p>
    <w:p w:rsidR="0018722C">
      <w:pPr>
        <w:topLinePunct/>
      </w:pPr>
      <w:r>
        <w:rPr>
          <w:rFonts w:cstheme="minorBidi" w:hAnsiTheme="minorHAnsi" w:eastAsiaTheme="minorHAnsi" w:asciiTheme="minorHAnsi"/>
        </w:rPr>
        <w:t>pg</w:t>
      </w:r>
      <w:r>
        <w:rPr>
          <w:rFonts w:cstheme="minorBidi" w:hAnsiTheme="minorHAnsi" w:eastAsiaTheme="minorHAnsi" w:asciiTheme="minorHAnsi"/>
        </w:rPr>
        <w:t>/</w:t>
      </w:r>
      <w:r>
        <w:rPr>
          <w:rFonts w:cstheme="minorBidi" w:hAnsiTheme="minorHAnsi" w:eastAsiaTheme="minorHAnsi" w:asciiTheme="minorHAnsi"/>
        </w:rPr>
        <w:t xml:space="preserve">ml</w:t>
      </w:r>
      <w:r w:rsidR="001852F3">
        <w:rPr>
          <w:rFonts w:cstheme="minorBidi" w:hAnsiTheme="minorHAnsi" w:eastAsiaTheme="minorHAnsi" w:asciiTheme="minorHAnsi"/>
        </w:rPr>
        <w:t xml:space="preserve"> </w:t>
      </w:r>
      <w:r>
        <w:rPr>
          <w:rFonts w:ascii="宋体" w:eastAsia="宋体" w:hint="eastAsia" w:cstheme="minorBidi" w:hAnsiTheme="minorHAnsi"/>
        </w:rPr>
        <w:t>标准稀释液。</w:t>
      </w:r>
      <w:r>
        <w:rPr>
          <w:rFonts w:ascii="微软雅黑" w:eastAsia="微软雅黑" w:hint="eastAsia" w:cstheme="minorBidi" w:hAnsiTheme="minorHAnsi"/>
          <w:b/>
        </w:rPr>
        <w:t>微孔板的清洗步骤</w:t>
      </w:r>
    </w:p>
    <w:p w:rsidR="0018722C">
      <w:pPr>
        <w:pStyle w:val="cw21"/>
        <w:topLinePunct/>
      </w:pPr>
      <w:r>
        <w:rPr>
          <w:rFonts w:ascii="宋体" w:eastAsia="宋体" w:hint="eastAsia"/>
        </w:rPr>
        <w:t>1. </w:t>
      </w:r>
      <w:r>
        <w:rPr>
          <w:rFonts w:ascii="宋体" w:eastAsia="宋体" w:hint="eastAsia"/>
        </w:rPr>
        <w:t>用带滤膜的枪头吸尽孔中的反应液体。</w:t>
      </w:r>
    </w:p>
    <w:p w:rsidR="0018722C">
      <w:pPr>
        <w:pStyle w:val="cw21"/>
        <w:topLinePunct/>
      </w:pPr>
      <w:r>
        <w:t>2. </w:t>
      </w:r>
      <w:r>
        <w:rPr>
          <w:rFonts w:ascii="宋体" w:eastAsia="宋体" w:hint="eastAsia"/>
        </w:rPr>
        <w:t>每孔中依次加满</w:t>
      </w:r>
      <w:r>
        <w:t>Wash</w:t>
      </w:r>
      <w:r>
        <w:t> </w:t>
      </w:r>
      <w:r>
        <w:t>buffer</w:t>
      </w:r>
    </w:p>
    <w:p w:rsidR="0018722C">
      <w:pPr>
        <w:pStyle w:val="cw21"/>
        <w:topLinePunct/>
      </w:pPr>
      <w:r>
        <w:t>3. </w:t>
      </w:r>
      <w:r>
        <w:rPr>
          <w:rFonts w:ascii="宋体" w:eastAsia="宋体" w:hint="eastAsia"/>
        </w:rPr>
        <w:t>用带滤膜的枪头吸尽孔中的</w:t>
      </w:r>
      <w:r>
        <w:t>Wash</w:t>
      </w:r>
      <w:r>
        <w:t> </w:t>
      </w:r>
      <w:r>
        <w:t>buffer</w:t>
      </w:r>
    </w:p>
    <w:p w:rsidR="0018722C">
      <w:pPr>
        <w:pStyle w:val="cw21"/>
        <w:topLinePunct/>
      </w:pPr>
      <w:r>
        <w:rPr>
          <w:rFonts w:ascii="宋体" w:eastAsia="宋体" w:hint="eastAsia"/>
        </w:rPr>
        <w:t>4. </w:t>
      </w:r>
      <w:r>
        <w:rPr>
          <w:rFonts w:ascii="宋体" w:eastAsia="宋体" w:hint="eastAsia"/>
        </w:rPr>
        <w:t>重复步骤</w:t>
      </w:r>
      <w:r>
        <w:t>2</w:t>
      </w:r>
      <w:r>
        <w:rPr>
          <w:rFonts w:ascii="宋体" w:eastAsia="宋体" w:hint="eastAsia"/>
        </w:rPr>
        <w:t>和</w:t>
      </w:r>
      <w:r>
        <w:t>3</w:t>
      </w:r>
      <w:r>
        <w:rPr>
          <w:rFonts w:ascii="宋体" w:eastAsia="宋体" w:hint="eastAsia"/>
        </w:rPr>
        <w:t>五次</w:t>
      </w:r>
    </w:p>
    <w:p w:rsidR="0018722C">
      <w:pPr>
        <w:pStyle w:val="cw21"/>
        <w:topLinePunct/>
      </w:pPr>
      <w:r>
        <w:rPr>
          <w:rFonts w:ascii="微软雅黑" w:eastAsia="微软雅黑" w:hint="eastAsia"/>
          <w:b/>
        </w:rPr>
        <w:t>5. </w:t>
      </w:r>
      <w:r>
        <w:rPr>
          <w:rFonts w:ascii="宋体" w:eastAsia="宋体" w:hint="eastAsia"/>
        </w:rPr>
        <w:t>倒置微孔板，在滤纸上轻轻震荡</w:t>
      </w:r>
      <w:r>
        <w:rPr>
          <w:rFonts w:ascii="微软雅黑" w:eastAsia="微软雅黑" w:hint="eastAsia"/>
          <w:b/>
        </w:rPr>
        <w:t>病毒滴度测定操作如下：</w:t>
      </w:r>
    </w:p>
    <w:p w:rsidR="0018722C">
      <w:pPr>
        <w:topLinePunct/>
      </w:pPr>
      <w:r>
        <w:rPr>
          <w:rFonts w:ascii="Times New Roman" w:hAnsi="Times New Roman" w:eastAsia="Times New Roman"/>
        </w:rPr>
        <w:t>1</w:t>
      </w:r>
      <w:r>
        <w:t>）</w:t>
      </w:r>
      <w:r>
        <w:t xml:space="preserve">首先让所有的试剂在室温下</w:t>
      </w:r>
      <w:r>
        <w:rPr>
          <w:rFonts w:ascii="Times New Roman" w:hAnsi="Times New Roman" w:eastAsia="Times New Roman"/>
        </w:rPr>
        <w:t>(</w:t>
      </w:r>
      <w:r>
        <w:rPr>
          <w:rFonts w:ascii="Times New Roman" w:hAnsi="Times New Roman" w:eastAsia="Times New Roman"/>
        </w:rPr>
        <w:t xml:space="preserve">18-25°C</w:t>
      </w:r>
      <w:r>
        <w:rPr>
          <w:rFonts w:ascii="Times New Roman" w:hAnsi="Times New Roman" w:eastAsia="Times New Roman"/>
        </w:rPr>
        <w:t>)</w:t>
      </w:r>
      <w:r>
        <w:t>平衡；</w:t>
      </w:r>
    </w:p>
    <w:p w:rsidR="0018722C">
      <w:pPr>
        <w:topLinePunct/>
      </w:pPr>
      <w:r>
        <w:rPr>
          <w:rFonts w:ascii="Times New Roman" w:eastAsia="Times New Roman"/>
        </w:rPr>
        <w:t>2</w:t>
      </w:r>
      <w:r>
        <w:t>）</w:t>
      </w:r>
      <w:r>
        <w:t>准备一新的微孔板；</w:t>
      </w:r>
    </w:p>
    <w:p w:rsidR="0018722C">
      <w:pPr>
        <w:topLinePunct/>
      </w:pPr>
      <w:r>
        <w:rPr>
          <w:rFonts w:ascii="Times New Roman" w:hAnsi="Times New Roman" w:eastAsia="宋体"/>
        </w:rPr>
        <w:t>3</w:t>
      </w:r>
      <w:r>
        <w:t>）</w:t>
      </w:r>
      <w:r>
        <w:t>每孔中加入</w:t>
      </w:r>
      <w:r>
        <w:rPr>
          <w:rFonts w:ascii="Times New Roman" w:hAnsi="Times New Roman" w:eastAsia="宋体"/>
        </w:rPr>
        <w:t>20</w:t>
      </w:r>
      <w:r w:rsidR="001852F3">
        <w:rPr>
          <w:rFonts w:ascii="Times New Roman" w:hAnsi="Times New Roman" w:eastAsia="宋体"/>
        </w:rPr>
        <w:t xml:space="preserve">μl</w:t>
      </w:r>
      <w:r>
        <w:t>裂解缓冲液</w:t>
      </w:r>
      <w:r>
        <w:rPr>
          <w:rFonts w:ascii="Times New Roman" w:hAnsi="Times New Roman" w:eastAsia="宋体"/>
        </w:rPr>
        <w:t>Lysis buffer</w:t>
      </w:r>
      <w:r>
        <w:t>；</w:t>
      </w:r>
    </w:p>
    <w:p w:rsidR="0018722C">
      <w:pPr>
        <w:topLinePunct/>
      </w:pPr>
      <w:r>
        <w:rPr>
          <w:rFonts w:ascii="Times New Roman" w:hAnsi="Times New Roman" w:eastAsia="Times New Roman"/>
        </w:rPr>
        <w:t>4</w:t>
      </w:r>
      <w:r>
        <w:t>）</w:t>
      </w:r>
      <w:r>
        <w:t xml:space="preserve">再依次加入</w:t>
      </w:r>
      <w:r>
        <w:rPr>
          <w:rFonts w:ascii="Times New Roman" w:hAnsi="Times New Roman" w:eastAsia="Times New Roman"/>
        </w:rPr>
        <w:t>200</w:t>
      </w:r>
      <w:r w:rsidR="001852F3">
        <w:rPr>
          <w:rFonts w:ascii="Times New Roman" w:hAnsi="Times New Roman" w:eastAsia="Times New Roman"/>
        </w:rPr>
        <w:t xml:space="preserve">μl</w:t>
      </w:r>
      <w:r>
        <w:t>标准曲线稀释液、适当体积的上清液和培养基；</w:t>
      </w:r>
    </w:p>
    <w:p w:rsidR="0018722C">
      <w:pPr>
        <w:topLinePunct/>
      </w:pPr>
      <w:r>
        <w:rPr>
          <w:rFonts w:ascii="Times New Roman" w:hAnsi="Times New Roman" w:eastAsia="Times New Roman"/>
        </w:rPr>
        <w:t xml:space="preserve">5</w:t>
      </w:r>
      <w:r>
        <w:t xml:space="preserve">）</w:t>
      </w:r>
      <w:r>
        <w:rPr>
          <w:rFonts w:ascii="Times New Roman" w:hAnsi="Times New Roman" w:eastAsia="Times New Roman"/>
        </w:rPr>
        <w:t xml:space="preserve">37</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°C</w:t>
      </w:r>
      <w:r>
        <w:t xml:space="preserve">温箱中孵育</w:t>
      </w:r>
      <w:r>
        <w:rPr>
          <w:rFonts w:ascii="Times New Roman" w:hAnsi="Times New Roman" w:eastAsia="Times New Roman"/>
        </w:rPr>
        <w:t xml:space="preserve">60</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±5</w:t>
      </w:r>
      <w:r>
        <w:rPr>
          <w:rFonts w:ascii="Times New Roman" w:hAnsi="Times New Roman" w:eastAsia="Times New Roman"/>
        </w:rPr>
        <w:t xml:space="preserve">)</w:t>
      </w:r>
      <w:r>
        <w:rPr>
          <w:rFonts w:ascii="Times New Roman" w:hAnsi="Times New Roman" w:eastAsia="Times New Roman"/>
        </w:rPr>
        <w:t xml:space="preserve"> min</w:t>
      </w:r>
      <w:r>
        <w:t xml:space="preserve">；</w:t>
      </w:r>
    </w:p>
    <w:p w:rsidR="0018722C">
      <w:pPr>
        <w:topLinePunct/>
      </w:pPr>
      <w:r>
        <w:rPr>
          <w:rFonts w:ascii="Times New Roman" w:eastAsia="Times New Roman"/>
        </w:rPr>
        <w:t>6</w:t>
      </w:r>
      <w:r>
        <w:t>）</w:t>
      </w:r>
      <w:r>
        <w:t>吸尽样品孔中所有的液体，清洗</w:t>
      </w:r>
      <w:r>
        <w:rPr>
          <w:rFonts w:ascii="Times New Roman" w:eastAsia="Times New Roman"/>
        </w:rPr>
        <w:t>96</w:t>
      </w:r>
      <w:r w:rsidR="001852F3">
        <w:rPr>
          <w:rFonts w:ascii="Times New Roman" w:eastAsia="Times New Roman"/>
        </w:rPr>
        <w:t xml:space="preserve"> </w:t>
      </w:r>
      <w:r>
        <w:t>孔板</w:t>
      </w:r>
      <w:r>
        <w:t>（</w:t>
      </w:r>
      <w:r>
        <w:t>见微孔板的清洗步骤</w:t>
      </w:r>
      <w:r>
        <w:t>）</w:t>
      </w:r>
      <w:r>
        <w:t>；</w:t>
      </w:r>
    </w:p>
    <w:p w:rsidR="0018722C">
      <w:pPr>
        <w:topLinePunct/>
      </w:pPr>
      <w:r>
        <w:rPr>
          <w:rFonts w:ascii="Times New Roman" w:hAnsi="Times New Roman" w:eastAsia="Times New Roman"/>
        </w:rPr>
        <w:t xml:space="preserve">7</w:t>
      </w:r>
      <w:r>
        <w:t xml:space="preserve">）</w:t>
      </w:r>
      <w:r w:rsidR="001852F3">
        <w:t xml:space="preserve">每样品孔中加入</w:t>
      </w:r>
      <w:r>
        <w:rPr>
          <w:rFonts w:ascii="Times New Roman" w:hAnsi="Times New Roman" w:eastAsia="Times New Roman"/>
        </w:rPr>
        <w:t xml:space="preserve">100</w:t>
      </w:r>
      <w:r w:rsidR="001852F3">
        <w:rPr>
          <w:rFonts w:ascii="Times New Roman" w:hAnsi="Times New Roman" w:eastAsia="Times New Roman"/>
        </w:rPr>
        <w:t xml:space="preserve">μl</w:t>
      </w:r>
      <w:r>
        <w:t xml:space="preserve">生物素偶联的</w:t>
      </w:r>
      <w:r>
        <w:rPr>
          <w:rFonts w:ascii="Times New Roman" w:hAnsi="Times New Roman" w:eastAsia="Times New Roman"/>
        </w:rPr>
        <w:t xml:space="preserve">anti-p24</w:t>
      </w:r>
      <w:r>
        <w:t xml:space="preserve">检测抗体</w:t>
      </w:r>
      <w:r>
        <w:rPr>
          <w:rFonts w:ascii="Times New Roman" w:hAnsi="Times New Roman" w:eastAsia="Times New Roman"/>
        </w:rPr>
        <w:t xml:space="preserve">anti-p24 </w:t>
      </w:r>
      <w:r>
        <w:rPr>
          <w:rFonts w:ascii="Times New Roman" w:hAnsi="Times New Roman" w:eastAsia="Times New Roman"/>
        </w:rPr>
        <w:t xml:space="preserve">(</w:t>
      </w:r>
      <w:r>
        <w:rPr>
          <w:rFonts w:ascii="Times New Roman" w:hAnsi="Times New Roman" w:eastAsia="Times New Roman"/>
        </w:rPr>
        <w:t xml:space="preserve">Biotin conjugate detector antibody</w:t>
      </w:r>
      <w:r>
        <w:rPr>
          <w:rFonts w:ascii="Times New Roman" w:hAnsi="Times New Roman" w:eastAsia="Times New Roman"/>
        </w:rPr>
        <w:t xml:space="preserve">)</w:t>
      </w:r>
      <w:r>
        <w:t xml:space="preserve">；</w:t>
      </w:r>
    </w:p>
    <w:p w:rsidR="0018722C">
      <w:pPr>
        <w:topLinePunct/>
      </w:pPr>
      <w:r>
        <w:rPr>
          <w:rFonts w:ascii="Times New Roman" w:hAnsi="Times New Roman" w:eastAsia="Times New Roman"/>
        </w:rPr>
        <w:t xml:space="preserve">8</w:t>
      </w:r>
      <w:r>
        <w:t xml:space="preserve">）</w:t>
      </w:r>
      <w:r>
        <w:rPr>
          <w:rFonts w:ascii="Times New Roman" w:hAnsi="Times New Roman" w:eastAsia="Times New Roman"/>
        </w:rPr>
        <w:t xml:space="preserve">37</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°C</w:t>
      </w:r>
      <w:r>
        <w:t xml:space="preserve">温箱中孵育</w:t>
      </w:r>
      <w:r>
        <w:rPr>
          <w:rFonts w:ascii="Times New Roman" w:hAnsi="Times New Roman" w:eastAsia="Times New Roman"/>
        </w:rPr>
        <w:t xml:space="preserve">60</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±5</w:t>
      </w:r>
      <w:r>
        <w:rPr>
          <w:rFonts w:ascii="Times New Roman" w:hAnsi="Times New Roman" w:eastAsia="Times New Roman"/>
        </w:rPr>
        <w:t xml:space="preserve">)</w:t>
      </w:r>
      <w:r>
        <w:rPr>
          <w:rFonts w:ascii="Times New Roman" w:hAnsi="Times New Roman" w:eastAsia="Times New Roman"/>
        </w:rPr>
        <w:t xml:space="preserve"> min</w:t>
      </w:r>
      <w:r>
        <w:t xml:space="preserve">；</w:t>
      </w:r>
    </w:p>
    <w:p w:rsidR="0018722C">
      <w:pPr>
        <w:topLinePunct/>
      </w:pPr>
      <w:bookmarkStart w:id="730460" w:name="_cwCmt6"/>
      <w:r>
        <w:rPr>
          <w:rFonts w:ascii="Times New Roman" w:hAnsi="Times New Roman" w:eastAsia="Times New Roman"/>
        </w:rPr>
        <w:t xml:space="preserve">9</w:t>
      </w:r>
      <w:r>
        <w:t xml:space="preserve">）</w:t>
      </w:r>
      <w:r>
        <w:t xml:space="preserve">吸尽样品空中所有的检测抗体液，清洗</w:t>
      </w:r>
      <w:r>
        <w:rPr>
          <w:rFonts w:ascii="Times New Roman" w:hAnsi="Times New Roman" w:eastAsia="Times New Roman"/>
        </w:rPr>
        <w:t xml:space="preserve">96</w:t>
      </w:r>
      <w:r w:rsidR="001852F3">
        <w:rPr>
          <w:rFonts w:ascii="Times New Roman" w:hAnsi="Times New Roman" w:eastAsia="Times New Roman"/>
        </w:rPr>
        <w:t xml:space="preserve"> </w:t>
      </w:r>
      <w:r>
        <w:t xml:space="preserve">孔板</w:t>
      </w:r>
      <w:r>
        <w:t xml:space="preserve">（</w:t>
      </w:r>
      <w:r>
        <w:t xml:space="preserve">见微孔板的清洗步骤</w:t>
      </w:r>
      <w:r>
        <w:t xml:space="preserve">）</w:t>
      </w:r>
      <w:r>
        <w:t xml:space="preserve">；</w:t>
      </w:r>
      <w:r>
        <w:rPr>
          <w:rFonts w:ascii="Times New Roman" w:hAnsi="Times New Roman" w:eastAsia="Times New Roman"/>
        </w:rPr>
        <w:t xml:space="preserve">10</w:t>
      </w:r>
      <w:r>
        <w:t xml:space="preserve">）</w:t>
      </w:r>
      <w:r>
        <w:t xml:space="preserve">每孔中加入</w:t>
      </w:r>
      <w:r>
        <w:rPr>
          <w:rFonts w:ascii="Times New Roman" w:hAnsi="Times New Roman" w:eastAsia="Times New Roman"/>
        </w:rPr>
        <w:t xml:space="preserve">100</w:t>
      </w:r>
      <w:r w:rsidR="001852F3">
        <w:rPr>
          <w:rFonts w:ascii="Times New Roman" w:hAnsi="Times New Roman" w:eastAsia="Times New Roman"/>
        </w:rPr>
        <w:t xml:space="preserve">μl</w:t>
      </w:r>
      <w:r>
        <w:t xml:space="preserve">辣根过氧化酶结合物</w:t>
      </w:r>
      <w:r>
        <w:rPr>
          <w:rFonts w:ascii="Times New Roman" w:hAnsi="Times New Roman" w:eastAsia="Times New Roman"/>
        </w:rPr>
        <w:t xml:space="preserve">Streptavidin-HRP</w:t>
      </w:r>
      <w:r>
        <w:rPr>
          <w:rFonts w:ascii="Times New Roman" w:hAnsi="Times New Roman" w:eastAsia="Times New Roman"/>
        </w:rPr>
        <w:t xml:space="preserve"> </w:t>
      </w:r>
      <w:r>
        <w:rPr>
          <w:rFonts w:ascii="Times New Roman" w:hAnsi="Times New Roman" w:eastAsia="Times New Roman"/>
        </w:rPr>
        <w:t xml:space="preserve">conjugate</w:t>
      </w:r>
      <w:r>
        <w:t xml:space="preserve">；</w:t>
      </w:r>
      <w:r>
        <w:rPr>
          <w:rFonts w:ascii="Times New Roman" w:hAnsi="Times New Roman" w:eastAsia="Times New Roman"/>
        </w:rPr>
        <w:t xml:space="preserve">11</w:t>
      </w:r>
      <w:r>
        <w:t xml:space="preserve">）</w:t>
      </w:r>
      <w:r>
        <w:t xml:space="preserve">室温孵育</w:t>
      </w:r>
      <w:r>
        <w:rPr>
          <w:rFonts w:ascii="Times New Roman" w:hAnsi="Times New Roman" w:eastAsia="Times New Roman"/>
        </w:rPr>
        <w:t xml:space="preserve">(</w:t>
      </w:r>
      <w:r>
        <w:rPr>
          <w:rFonts w:ascii="Times New Roman" w:hAnsi="Times New Roman" w:eastAsia="Times New Roman"/>
        </w:rPr>
        <w:t xml:space="preserve">18-25°C</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30</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±5</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min</w:t>
      </w:r>
      <w:r>
        <w:t xml:space="preserve">；</w:t>
      </w:r>
      <w:bookmarkEnd w:id="730460"/>
    </w:p>
    <w:p w:rsidR="0018722C">
      <w:pPr>
        <w:topLinePunct/>
      </w:pPr>
      <w:r>
        <w:rPr>
          <w:rFonts w:ascii="Times New Roman" w:eastAsia="Times New Roman"/>
        </w:rPr>
        <w:t>12</w:t>
      </w:r>
      <w:r>
        <w:t>）</w:t>
      </w:r>
      <w:r>
        <w:t>吸尽样品空中所有得酶偶合物，清洗微孔板</w:t>
      </w:r>
      <w:r>
        <w:t>（</w:t>
      </w:r>
      <w:r>
        <w:t>见微孔板的清洗步骤</w:t>
      </w:r>
      <w:r>
        <w:t>）</w:t>
      </w:r>
      <w:r>
        <w:t>；</w:t>
      </w:r>
    </w:p>
    <w:p w:rsidR="0018722C">
      <w:pPr>
        <w:topLinePunct/>
      </w:pPr>
      <w:r>
        <w:rPr>
          <w:rFonts w:ascii="Times New Roman" w:hAnsi="Times New Roman" w:eastAsia="Times New Roman"/>
        </w:rPr>
        <w:t xml:space="preserve">13</w:t>
      </w:r>
      <w:r>
        <w:t xml:space="preserve">）</w:t>
      </w:r>
      <w:r>
        <w:t xml:space="preserve">此时避免微孔板被直接光照，室温孵育</w:t>
      </w:r>
      <w:r>
        <w:rPr>
          <w:rFonts w:ascii="Times New Roman" w:hAnsi="Times New Roman" w:eastAsia="Times New Roman"/>
        </w:rPr>
        <w:t xml:space="preserve">(</w:t>
      </w:r>
      <w:r>
        <w:rPr>
          <w:rFonts w:ascii="Times New Roman" w:hAnsi="Times New Roman" w:eastAsia="Times New Roman"/>
        </w:rPr>
        <w:t xml:space="preserve">18-25°C</w:t>
      </w:r>
      <w:r>
        <w:rPr>
          <w:rFonts w:ascii="Times New Roman" w:hAnsi="Times New Roman" w:eastAsia="Times New Roman"/>
        </w:rPr>
        <w:t xml:space="preserve">)</w:t>
      </w:r>
      <w:r>
        <w:rPr>
          <w:rFonts w:ascii="Times New Roman" w:hAnsi="Times New Roman" w:eastAsia="Times New Roman"/>
        </w:rPr>
        <w:t xml:space="preserve"> 20 </w:t>
      </w:r>
      <w:r>
        <w:rPr>
          <w:rFonts w:ascii="Times New Roman" w:hAnsi="Times New Roman" w:eastAsia="Times New Roman"/>
        </w:rPr>
        <w:t xml:space="preserve">(</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 min</w:t>
      </w:r>
      <w:r>
        <w:t xml:space="preserve">；</w:t>
      </w:r>
    </w:p>
    <w:p w:rsidR="0018722C">
      <w:pPr>
        <w:topLinePunct/>
      </w:pPr>
      <w:r>
        <w:rPr>
          <w:rFonts w:ascii="Times New Roman" w:hAnsi="Times New Roman" w:eastAsia="宋体"/>
        </w:rPr>
        <w:t>14</w:t>
      </w:r>
      <w:r>
        <w:t>）</w:t>
      </w:r>
      <w:r>
        <w:t>每孔中加入</w:t>
      </w:r>
      <w:r>
        <w:rPr>
          <w:rFonts w:ascii="Times New Roman" w:hAnsi="Times New Roman" w:eastAsia="宋体"/>
        </w:rPr>
        <w:t>100</w:t>
      </w:r>
      <w:r w:rsidR="001852F3">
        <w:rPr>
          <w:rFonts w:ascii="Times New Roman" w:hAnsi="Times New Roman" w:eastAsia="宋体"/>
        </w:rPr>
        <w:t xml:space="preserve">μl</w:t>
      </w:r>
      <w:r>
        <w:t>终止液</w:t>
      </w:r>
      <w:r>
        <w:rPr>
          <w:rFonts w:ascii="Times New Roman" w:hAnsi="Times New Roman" w:eastAsia="宋体"/>
        </w:rPr>
        <w:t>Stop Solution</w:t>
      </w:r>
      <w:r>
        <w:t>中止反应，空白培养基对照中也要加入终止液；</w:t>
      </w:r>
    </w:p>
    <w:p w:rsidR="0018722C">
      <w:pPr>
        <w:topLinePunct/>
      </w:pPr>
      <w:r>
        <w:rPr>
          <w:rFonts w:ascii="Times New Roman" w:eastAsia="Times New Roman"/>
        </w:rPr>
        <w:t>15</w:t>
      </w:r>
      <w:r>
        <w:t>）</w:t>
      </w:r>
      <w:r>
        <w:t>此时蓝色液体应当变成黄色。确保每孔底部液体被吸干，且没有气泡；</w:t>
      </w:r>
    </w:p>
    <w:p w:rsidR="0018722C">
      <w:pPr>
        <w:topLinePunct/>
      </w:pPr>
      <w:r>
        <w:rPr>
          <w:rFonts w:ascii="Times New Roman" w:eastAsia="Times New Roman"/>
        </w:rPr>
        <w:t>16</w:t>
      </w:r>
      <w:r>
        <w:t>）</w:t>
      </w:r>
      <w:r>
        <w:t xml:space="preserve">加入终止液后，迅速在</w:t>
      </w:r>
      <w:r>
        <w:rPr>
          <w:rFonts w:ascii="Times New Roman" w:eastAsia="Times New Roman"/>
        </w:rPr>
        <w:t>450 nm</w:t>
      </w:r>
      <w:r>
        <w:t>下读取数值，阴性对照空作为空白。</w:t>
      </w:r>
    </w:p>
    <w:p w:rsidR="0018722C">
      <w:pPr>
        <w:pStyle w:val="aff7"/>
        <w:topLinePunct/>
      </w:pPr>
      <w:r>
        <w:drawing>
          <wp:inline>
            <wp:extent cx="3807543" cy="1871376"/>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31" cstate="print"/>
                    <a:stretch>
                      <a:fillRect/>
                    </a:stretch>
                  </pic:blipFill>
                  <pic:spPr>
                    <a:xfrm>
                      <a:off x="0" y="0"/>
                      <a:ext cx="3807543" cy="1871376"/>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10</w:t>
      </w:r>
      <w:r>
        <w:rPr>
          <w:rFonts w:cstheme="minorBidi" w:hAnsiTheme="minorHAnsi" w:eastAsiaTheme="minorHAnsi" w:asciiTheme="minorHAnsi"/>
        </w:rPr>
        <w:t xml:space="preserve"> Lenti-X p24</w:t>
      </w:r>
      <w:r>
        <w:rPr>
          <w:rFonts w:ascii="宋体" w:eastAsia="宋体" w:hint="eastAsia" w:cstheme="minorBidi" w:hAnsiTheme="minorHAnsi"/>
        </w:rPr>
        <w:t>滴度检测试剂盒检测路线</w:t>
      </w:r>
      <w:r>
        <w:rPr>
          <w:rFonts w:ascii="微软雅黑" w:eastAsia="微软雅黑" w:hint="eastAsia" w:cstheme="minorBidi" w:hAnsiTheme="minorHAnsi"/>
          <w:b/>
        </w:rPr>
        <w:t>。</w:t>
      </w:r>
      <w:r>
        <w:rPr>
          <w:rFonts w:ascii="宋体" w:eastAsia="宋体" w:hint="eastAsia" w:cstheme="minorBidi" w:hAnsiTheme="minorHAnsi"/>
        </w:rPr>
        <w:t>包装细胞上清液中的慢病毒</w:t>
      </w:r>
      <w:r>
        <w:rPr>
          <w:rFonts w:cstheme="minorBidi" w:hAnsiTheme="minorHAnsi" w:eastAsiaTheme="minorHAnsi" w:asciiTheme="minorHAnsi"/>
        </w:rPr>
        <w:t>p24</w:t>
      </w:r>
      <w:r>
        <w:rPr>
          <w:rFonts w:ascii="宋体" w:eastAsia="宋体" w:hint="eastAsia" w:cstheme="minorBidi" w:hAnsiTheme="minorHAnsi"/>
        </w:rPr>
        <w:t>核</w:t>
      </w:r>
      <w:r>
        <w:rPr>
          <w:rFonts w:ascii="宋体" w:eastAsia="宋体" w:hint="eastAsia" w:cstheme="minorBidi" w:hAnsiTheme="minorHAnsi"/>
        </w:rPr>
        <w:t>心蛋白与微孔板中包被的</w:t>
      </w:r>
      <w:r>
        <w:rPr>
          <w:rFonts w:cstheme="minorBidi" w:hAnsiTheme="minorHAnsi" w:eastAsiaTheme="minorHAnsi" w:asciiTheme="minorHAnsi"/>
        </w:rPr>
        <w:t>HIV-1 </w:t>
      </w:r>
      <w:r>
        <w:rPr>
          <w:rFonts w:cstheme="minorBidi" w:hAnsiTheme="minorHAnsi" w:eastAsiaTheme="minorHAnsi" w:asciiTheme="minorHAnsi"/>
        </w:rPr>
        <w:t>p24</w:t>
      </w:r>
      <w:r>
        <w:rPr>
          <w:rFonts w:ascii="宋体" w:eastAsia="宋体" w:hint="eastAsia" w:cstheme="minorBidi" w:hAnsiTheme="minorHAnsi"/>
        </w:rPr>
        <w:t>抗体结合。结合的</w:t>
      </w:r>
      <w:r>
        <w:rPr>
          <w:rFonts w:cstheme="minorBidi" w:hAnsiTheme="minorHAnsi" w:eastAsiaTheme="minorHAnsi" w:asciiTheme="minorHAnsi"/>
        </w:rPr>
        <w:t>p24</w:t>
      </w:r>
      <w:r>
        <w:rPr>
          <w:rFonts w:ascii="宋体" w:eastAsia="宋体" w:hint="eastAsia" w:cstheme="minorBidi" w:hAnsiTheme="minorHAnsi"/>
        </w:rPr>
        <w:t>通过</w:t>
      </w:r>
      <w:r>
        <w:rPr>
          <w:rFonts w:cstheme="minorBidi" w:hAnsiTheme="minorHAnsi" w:eastAsiaTheme="minorHAnsi" w:asciiTheme="minorHAnsi"/>
        </w:rPr>
        <w:t>biotinylate</w:t>
      </w:r>
      <w:r>
        <w:rPr>
          <w:rFonts w:cstheme="minorBidi" w:hAnsiTheme="minorHAnsi" w:eastAsiaTheme="minorHAnsi" w:asciiTheme="minorHAnsi"/>
        </w:rPr>
        <w:t>d</w:t>
      </w:r>
    </w:p>
    <w:p w:rsidR="0018722C">
      <w:pPr>
        <w:topLinePunct/>
      </w:pPr>
      <w:r>
        <w:rPr>
          <w:rFonts w:cstheme="minorBidi" w:hAnsiTheme="minorHAnsi" w:eastAsiaTheme="minorHAnsi" w:asciiTheme="minorHAnsi"/>
        </w:rPr>
        <w:t>anti-p24</w:t>
      </w:r>
      <w:r>
        <w:rPr>
          <w:rFonts w:ascii="宋体" w:eastAsia="宋体" w:hint="eastAsia" w:cstheme="minorBidi" w:hAnsiTheme="minorHAnsi"/>
        </w:rPr>
        <w:t>二抗，</w:t>
      </w:r>
      <w:r>
        <w:rPr>
          <w:rFonts w:cstheme="minorBidi" w:hAnsiTheme="minorHAnsi" w:eastAsiaTheme="minorHAnsi" w:asciiTheme="minorHAnsi"/>
        </w:rPr>
        <w:t>streptavidin-HRP conjugate</w:t>
      </w:r>
      <w:r>
        <w:rPr>
          <w:rFonts w:ascii="宋体" w:eastAsia="宋体" w:hint="eastAsia" w:cstheme="minorBidi" w:hAnsiTheme="minorHAnsi"/>
        </w:rPr>
        <w:t>和发光底物被检测到。被测样品的滴度通过与</w:t>
      </w:r>
      <w:r>
        <w:rPr>
          <w:rFonts w:cstheme="minorBidi" w:hAnsiTheme="minorHAnsi" w:eastAsiaTheme="minorHAnsi" w:asciiTheme="minorHAnsi"/>
        </w:rPr>
        <w:t>p24</w:t>
      </w:r>
      <w:r>
        <w:rPr>
          <w:rFonts w:ascii="宋体" w:eastAsia="宋体" w:hint="eastAsia" w:cstheme="minorBidi" w:hAnsiTheme="minorHAnsi"/>
        </w:rPr>
        <w:t>标准曲线比较被定量。该图源自试剂盒说明书。</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Figure 1</w:t>
      </w:r>
      <w:r>
        <w:rPr>
          <w:rFonts w:cstheme="minorBidi" w:hAnsiTheme="minorHAnsi" w:eastAsiaTheme="minorHAnsi" w:asciiTheme="minorHAnsi"/>
        </w:rPr>
        <w:t xml:space="preserve">0 The Lenti-X p24 Rapid Titer Kit. Lentiviral </w:t>
      </w:r>
      <w:r>
        <w:rPr>
          <w:rFonts w:cstheme="minorBidi" w:hAnsiTheme="minorHAnsi" w:eastAsiaTheme="minorHAnsi" w:asciiTheme="minorHAnsi"/>
        </w:rPr>
        <w:t xml:space="preserve">(</w:t>
      </w:r>
      <w:r>
        <w:rPr>
          <w:rFonts w:cstheme="minorBidi" w:hAnsiTheme="minorHAnsi" w:eastAsiaTheme="minorHAnsi" w:asciiTheme="minorHAnsi"/>
        </w:rPr>
        <w:t xml:space="preserve">HIV-1</w:t>
      </w:r>
      <w:r>
        <w:rPr>
          <w:rFonts w:cstheme="minorBidi" w:hAnsiTheme="minorHAnsi" w:eastAsiaTheme="minorHAnsi" w:asciiTheme="minorHAnsi"/>
        </w:rPr>
        <w:t xml:space="preserve">)</w:t>
      </w:r>
      <w:r>
        <w:rPr>
          <w:rFonts w:cstheme="minorBidi" w:hAnsiTheme="minorHAnsi" w:eastAsiaTheme="minorHAnsi" w:asciiTheme="minorHAnsi"/>
        </w:rPr>
        <w:t xml:space="preserve"> p24 core protein in packaging cell supernatants is bound to wells of a microtiter plate coated with HIV-1 p24 capture antibody. The presence of bound p24 in the wells is detected using a biotinylated secondary anti-p24 antibody, a streptavidin-horseradish peroxidase conjugate, and a color-producing substrate. Quantitation is performed by comparing test samples to a p24 standard curve. The figure was extracted from the manual of the Kit.</w:t>
      </w:r>
    </w:p>
    <w:p w:rsidR="0018722C">
      <w:pPr>
        <w:pStyle w:val="BodyText"/>
        <w:spacing w:before="146"/>
        <w:ind w:leftChars="0" w:left="598"/>
        <w:topLinePunct/>
      </w:pPr>
      <w:r>
        <w:t>病毒滴度的计算</w:t>
      </w:r>
    </w:p>
    <w:p w:rsidR="0018722C">
      <w:pPr>
        <w:topLinePunct/>
      </w:pPr>
      <w:r>
        <w:rPr>
          <w:rFonts w:ascii="Times New Roman" w:eastAsia="宋体"/>
        </w:rPr>
        <w:t>p24</w:t>
      </w:r>
      <w:r>
        <w:t>值可用于评定包装细胞培养上清中相应病毒滴度。每个病毒颗粒</w:t>
      </w:r>
      <w:r>
        <w:t>（</w:t>
      </w:r>
      <w:r/>
      <w:r>
        <w:rPr>
          <w:rFonts w:ascii="Times New Roman" w:eastAsia="宋体"/>
        </w:rPr>
        <w:t>lentiviral</w:t>
      </w:r>
    </w:p>
    <w:p w:rsidR="0018722C">
      <w:pPr>
        <w:topLinePunct/>
      </w:pPr>
      <w:r>
        <w:rPr>
          <w:rFonts w:ascii="Times New Roman" w:eastAsia="Times New Roman"/>
        </w:rPr>
        <w:t>particle</w:t>
      </w:r>
      <w:r>
        <w:t>，</w:t>
      </w:r>
      <w:r>
        <w:rPr>
          <w:rFonts w:ascii="Times New Roman" w:eastAsia="Times New Roman"/>
        </w:rPr>
        <w:t>LP</w:t>
      </w:r>
      <w:r>
        <w:t>）</w:t>
      </w:r>
      <w:r>
        <w:t xml:space="preserve">大约含有</w:t>
      </w:r>
      <w:r>
        <w:rPr>
          <w:rFonts w:ascii="Times New Roman" w:eastAsia="Times New Roman"/>
        </w:rPr>
        <w:t>2000</w:t>
      </w:r>
      <w:r>
        <w:t>个</w:t>
      </w:r>
      <w:r>
        <w:rPr>
          <w:rFonts w:ascii="Times New Roman" w:eastAsia="Times New Roman"/>
        </w:rPr>
        <w:t>p24</w:t>
      </w:r>
      <w:r>
        <w:t>分子。</w:t>
      </w:r>
    </w:p>
    <w:p w:rsidR="0018722C">
      <w:pPr>
        <w:topLinePunct/>
      </w:pPr>
      <w:bookmarkStart w:id="730461" w:name="_cwCmt7"/>
      <w:r>
        <w:rPr>
          <w:rFonts w:ascii="Times New Roman" w:eastAsia="Times New Roman"/>
        </w:rPr>
        <w:t xml:space="preserve">1 LP</w:t>
      </w:r>
      <w:r>
        <w:t xml:space="preserve">含有</w:t>
      </w:r>
      <w:r>
        <w:rPr>
          <w:rFonts w:ascii="Times New Roman" w:eastAsia="Times New Roman"/>
        </w:rPr>
        <w:t xml:space="preserve">8 x 10</w:t>
      </w:r>
      <w:r>
        <w:rPr>
          <w:rFonts w:ascii="Times New Roman" w:eastAsia="Times New Roman"/>
        </w:rPr>
        <w:t xml:space="preserve">-5 </w:t>
      </w:r>
      <w:r>
        <w:rPr>
          <w:rFonts w:ascii="Times New Roman" w:eastAsia="Times New Roman"/>
        </w:rPr>
        <w:t xml:space="preserve">pg</w:t>
      </w:r>
      <w:r>
        <w:t xml:space="preserve">的</w:t>
      </w:r>
      <w:r>
        <w:rPr>
          <w:rFonts w:ascii="Times New Roman" w:eastAsia="Times New Roman"/>
        </w:rPr>
        <w:t xml:space="preserve">p24</w:t>
      </w:r>
      <w:r>
        <w:rPr>
          <w:rFonts w:ascii="Times New Roman" w:eastAsia="Times New Roman"/>
        </w:rPr>
        <w:t xml:space="preserve"> </w:t>
      </w:r>
      <w:r>
        <w:rPr>
          <w:rFonts w:ascii="Times New Roman" w:eastAsia="Times New Roman"/>
        </w:rPr>
        <w:t xml:space="preserve">(</w:t>
      </w:r>
      <w:r>
        <w:rPr>
          <w:rFonts w:ascii="Times New Roman" w:eastAsia="Times New Roman"/>
          <w:spacing w:val="0"/>
        </w:rPr>
        <w:t xml:space="preserve"> </w:t>
      </w:r>
      <w:r>
        <w:rPr>
          <w:rFonts w:ascii="Times New Roman" w:eastAsia="Times New Roman"/>
          <w:spacing w:val="0"/>
        </w:rPr>
        <w:t xml:space="preserve">(</w:t>
      </w:r>
      <w:r>
        <w:rPr>
          <w:rFonts w:ascii="Times New Roman" w:eastAsia="Times New Roman"/>
        </w:rPr>
        <w:t xml:space="preserve">2000</w:t>
      </w:r>
      <w:r>
        <w:rPr>
          <w:rFonts w:ascii="Times New Roman" w:eastAsia="Times New Roman"/>
        </w:rPr>
        <w:t xml:space="preserve">)</w:t>
      </w:r>
      <w:r>
        <w:rPr>
          <w:rFonts w:ascii="Times New Roman" w:eastAsia="Times New Roman"/>
        </w:rPr>
        <w:t xml:space="preserve"> x </w:t>
      </w:r>
      <w:r>
        <w:rPr>
          <w:rFonts w:ascii="Times New Roman" w:eastAsia="Times New Roman"/>
        </w:rPr>
        <w:t xml:space="preserve">(</w:t>
      </w:r>
      <w:r>
        <w:rPr>
          <w:rFonts w:ascii="Times New Roman" w:eastAsia="Times New Roman"/>
        </w:rPr>
        <w:t xml:space="preserve">24 x 10</w:t>
      </w:r>
      <w:r>
        <w:rPr>
          <w:rFonts w:ascii="Times New Roman" w:eastAsia="Times New Roman"/>
          <w:position w:val="8"/>
          <w:sz w:val="15"/>
        </w:rPr>
        <w:t xml:space="preserve">3 </w:t>
      </w:r>
      <w:r>
        <w:rPr>
          <w:rFonts w:ascii="Times New Roman" w:eastAsia="Times New Roman"/>
        </w:rPr>
        <w:t xml:space="preserve">Da</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6 x 10</w:t>
      </w:r>
      <w:r>
        <w:rPr>
          <w:rFonts w:ascii="Times New Roman" w:eastAsia="Times New Roman"/>
          <w:position w:val="8"/>
          <w:sz w:val="15"/>
        </w:rPr>
        <w:t xml:space="preserve">23</w:t>
      </w:r>
      <w:r>
        <w:rPr>
          <w:rFonts w:ascii="Times New Roman" w:eastAsia="Times New Roman"/>
        </w:rPr>
        <w:t xml:space="preserve">)</w:t>
      </w:r>
      <w:r>
        <w:t xml:space="preserve">。</w:t>
      </w:r>
      <w:bookmarkEnd w:id="730461"/>
    </w:p>
    <w:p w:rsidR="0018722C">
      <w:pPr>
        <w:topLinePunct/>
      </w:pPr>
      <w:r>
        <w:rPr>
          <w:rFonts w:ascii="Times New Roman" w:eastAsia="Times New Roman"/>
        </w:rPr>
        <w:t>1 ng p24</w:t>
      </w:r>
      <w:r>
        <w:t>中约有</w:t>
      </w:r>
      <w:r>
        <w:rPr>
          <w:rFonts w:ascii="Times New Roman" w:eastAsia="Times New Roman"/>
        </w:rPr>
        <w:t>1.25 x 10</w:t>
      </w:r>
      <w:r>
        <w:rPr>
          <w:rFonts w:ascii="Times New Roman" w:eastAsia="Times New Roman"/>
        </w:rPr>
        <w:t>7 </w:t>
      </w:r>
      <w:r>
        <w:rPr>
          <w:rFonts w:ascii="Times New Roman" w:eastAsia="Times New Roman"/>
        </w:rPr>
        <w:t>LPs</w:t>
      </w:r>
      <w:r>
        <w:t>。</w:t>
      </w:r>
    </w:p>
    <w:p w:rsidR="0018722C">
      <w:pPr>
        <w:topLinePunct/>
      </w:pPr>
      <w:r>
        <w:t>对一个典型的慢病毒载体来说，每</w:t>
      </w:r>
      <w:r>
        <w:rPr>
          <w:rFonts w:ascii="Times New Roman" w:hAnsi="Times New Roman" w:eastAsia="Times New Roman"/>
        </w:rPr>
        <w:t>100–1000 LPs</w:t>
      </w:r>
      <w:r>
        <w:t>可形成</w:t>
      </w:r>
      <w:r>
        <w:rPr>
          <w:rFonts w:ascii="Times New Roman" w:hAnsi="Times New Roman" w:eastAsia="Times New Roman"/>
        </w:rPr>
        <w:t>1 IFU</w:t>
      </w:r>
      <w:r>
        <w:t>。</w:t>
      </w:r>
    </w:p>
    <w:p w:rsidR="0018722C">
      <w:pPr>
        <w:pStyle w:val="Heading3"/>
        <w:topLinePunct/>
        <w:ind w:left="200" w:hangingChars="200" w:hanging="200"/>
      </w:pPr>
      <w:bookmarkStart w:id="730380" w:name="_Toc686730380"/>
      <w:r>
        <w:t>2.5</w:t>
      </w:r>
      <w:r>
        <w:t xml:space="preserve"> </w:t>
      </w:r>
      <w:r>
        <w:t>慢病毒的感染</w:t>
      </w:r>
      <w:bookmarkEnd w:id="730380"/>
    </w:p>
    <w:p w:rsidR="0018722C">
      <w:pPr>
        <w:topLinePunct/>
      </w:pPr>
      <w:r>
        <w:rPr>
          <w:rFonts w:ascii="Times New Roman" w:hAnsi="Times New Roman" w:eastAsia="Times New Roman"/>
        </w:rPr>
        <w:t>1</w:t>
      </w:r>
      <w:r>
        <w:t>）</w:t>
      </w:r>
      <w:r>
        <w:t xml:space="preserve">感染前</w:t>
      </w:r>
      <w:r>
        <w:rPr>
          <w:rFonts w:ascii="Times New Roman" w:hAnsi="Times New Roman" w:eastAsia="Times New Roman"/>
        </w:rPr>
        <w:t>24 h</w:t>
      </w:r>
      <w:r>
        <w:rPr>
          <w:position w:val="2"/>
        </w:rPr>
        <w:t xml:space="preserve">, </w:t>
      </w:r>
      <w:r>
        <w:rPr>
          <w:rFonts w:ascii="Times New Roman" w:hAnsi="Times New Roman" w:eastAsia="Times New Roman"/>
        </w:rPr>
        <w:t>100 mm</w:t>
      </w:r>
      <w:r>
        <w:t>培养皿细胞密度为</w:t>
      </w:r>
      <w:r>
        <w:rPr>
          <w:rFonts w:ascii="Times New Roman" w:hAnsi="Times New Roman" w:eastAsia="Times New Roman"/>
        </w:rPr>
        <w:t>5-10×10</w:t>
      </w:r>
      <w:r>
        <w:rPr>
          <w:rFonts w:ascii="Times New Roman" w:hAnsi="Times New Roman" w:eastAsia="Times New Roman"/>
        </w:rPr>
        <w:t>5</w:t>
      </w:r>
      <w:r>
        <w:rPr>
          <w:rFonts w:ascii="Times New Roman" w:hAnsi="Times New Roman" w:eastAsia="Times New Roman"/>
        </w:rPr>
        <w:t>cell</w:t>
      </w:r>
      <w:r>
        <w:rPr>
          <w:rFonts w:ascii="Times New Roman" w:hAnsi="Times New Roman" w:eastAsia="Times New Roman"/>
        </w:rPr>
        <w:t>/</w:t>
      </w:r>
      <w:r>
        <w:rPr>
          <w:rFonts w:ascii="Times New Roman" w:hAnsi="Times New Roman" w:eastAsia="Times New Roman"/>
        </w:rPr>
        <w:t>ml</w:t>
      </w:r>
      <w:r>
        <w:t>，置于</w:t>
      </w:r>
      <w:r>
        <w:rPr>
          <w:rFonts w:ascii="Times New Roman" w:hAnsi="Times New Roman" w:eastAsia="Times New Roman"/>
        </w:rPr>
        <w:t>37</w:t>
      </w:r>
      <w:r>
        <w:t>℃，</w:t>
      </w:r>
      <w:r>
        <w:rPr>
          <w:rFonts w:ascii="Times New Roman" w:hAnsi="Times New Roman" w:eastAsia="Times New Roman"/>
        </w:rPr>
        <w:t>5</w:t>
      </w:r>
      <w:r>
        <w:t>％</w:t>
      </w:r>
      <w:r>
        <w:rPr>
          <w:rFonts w:ascii="Times New Roman" w:hAnsi="Times New Roman" w:eastAsia="Times New Roman"/>
        </w:rPr>
        <w:t>CO</w:t>
      </w:r>
      <w:r>
        <w:rPr>
          <w:rFonts w:ascii="Times New Roman" w:hAnsi="Times New Roman" w:eastAsia="Times New Roman"/>
        </w:rPr>
        <w:t>2</w:t>
      </w:r>
    </w:p>
    <w:p w:rsidR="0018722C">
      <w:pPr>
        <w:topLinePunct/>
      </w:pPr>
      <w:r>
        <w:t>细胞培养箱中培养。</w:t>
      </w:r>
    </w:p>
    <w:p w:rsidR="0018722C">
      <w:pPr>
        <w:topLinePunct/>
      </w:pPr>
      <w:r>
        <w:rPr>
          <w:rFonts w:ascii="Times New Roman" w:eastAsia="Times New Roman"/>
        </w:rPr>
        <w:t>2</w:t>
      </w:r>
      <w:r>
        <w:t>）</w:t>
      </w:r>
      <w:r>
        <w:t xml:space="preserve">取一定量的病毒溶液，与含</w:t>
      </w:r>
      <w:r>
        <w:rPr>
          <w:rFonts w:ascii="Times New Roman" w:eastAsia="Times New Roman"/>
        </w:rPr>
        <w:t>l0%</w:t>
      </w:r>
      <w:r>
        <w:t>胎牛血清的</w:t>
      </w:r>
      <w:r>
        <w:rPr>
          <w:rFonts w:ascii="Times New Roman" w:eastAsia="Times New Roman"/>
        </w:rPr>
        <w:t>DMEM</w:t>
      </w:r>
      <w:r>
        <w:t>等体积混合，约</w:t>
      </w:r>
      <w:r>
        <w:rPr>
          <w:rFonts w:ascii="Times New Roman" w:eastAsia="Times New Roman"/>
        </w:rPr>
        <w:t>5 ml</w:t>
      </w:r>
      <w:r>
        <w:t>。</w:t>
      </w:r>
    </w:p>
    <w:p w:rsidR="0018722C">
      <w:pPr>
        <w:topLinePunct/>
      </w:pPr>
      <w:r>
        <w:rPr>
          <w:rFonts w:ascii="Times New Roman" w:hAnsi="Times New Roman" w:eastAsia="Times New Roman"/>
        </w:rPr>
        <w:t>3</w:t>
      </w:r>
      <w:r>
        <w:t>）</w:t>
      </w:r>
      <w:r>
        <w:rPr>
          <w:rFonts w:ascii="Times New Roman" w:hAnsi="Times New Roman" w:eastAsia="Times New Roman"/>
        </w:rPr>
        <w:t>D-hank</w:t>
      </w:r>
      <w:r>
        <w:rPr>
          <w:rFonts w:ascii="Times New Roman" w:hAnsi="Times New Roman" w:eastAsia="Times New Roman"/>
        </w:rPr>
        <w:t>'</w:t>
      </w:r>
      <w:r>
        <w:rPr>
          <w:rFonts w:ascii="Times New Roman" w:hAnsi="Times New Roman" w:eastAsia="Times New Roman"/>
        </w:rPr>
        <w:t>s</w:t>
      </w:r>
      <w:r>
        <w:t>液清洗细胞一次，加入上述混合病毒培养基，同时加入</w:t>
      </w:r>
      <w:r>
        <w:rPr>
          <w:rFonts w:ascii="Times New Roman" w:hAnsi="Times New Roman" w:eastAsia="Times New Roman"/>
        </w:rPr>
        <w:t>Polybrene</w:t>
      </w:r>
      <w:r>
        <w:t>，终</w:t>
      </w:r>
      <w:r>
        <w:t>浓度为</w:t>
      </w:r>
      <w:r>
        <w:rPr>
          <w:rFonts w:ascii="Times New Roman" w:hAnsi="Times New Roman" w:eastAsia="Times New Roman"/>
        </w:rPr>
        <w:t>1</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ml</w:t>
      </w:r>
      <w:r>
        <w:t>。置于</w:t>
      </w:r>
      <w:r>
        <w:rPr>
          <w:rFonts w:ascii="Times New Roman" w:hAnsi="Times New Roman" w:eastAsia="Times New Roman"/>
        </w:rPr>
        <w:t>37</w:t>
      </w:r>
      <w:r>
        <w:t>℃，</w:t>
      </w:r>
      <w:r>
        <w:rPr>
          <w:rFonts w:ascii="Times New Roman" w:hAnsi="Times New Roman" w:eastAsia="Times New Roman"/>
        </w:rPr>
        <w:t>5</w:t>
      </w:r>
      <w:r>
        <w:t>％</w:t>
      </w:r>
      <w:r>
        <w:rPr>
          <w:rFonts w:ascii="Times New Roman" w:hAnsi="Times New Roman" w:eastAsia="Times New Roman"/>
        </w:rPr>
        <w:t>CO</w:t>
      </w:r>
      <w:r>
        <w:rPr>
          <w:rFonts w:ascii="Times New Roman" w:hAnsi="Times New Roman" w:eastAsia="Times New Roman"/>
        </w:rPr>
        <w:t>2</w:t>
      </w:r>
      <w:r>
        <w:t>细胞培养箱中继续培养。</w:t>
      </w:r>
    </w:p>
    <w:p w:rsidR="0018722C">
      <w:pPr>
        <w:topLinePunct/>
      </w:pPr>
      <w:r>
        <w:rPr>
          <w:rFonts w:ascii="Times New Roman" w:hAnsi="Times New Roman" w:eastAsia="Times New Roman"/>
        </w:rPr>
        <w:t>4</w:t>
      </w:r>
      <w:r>
        <w:t>）</w:t>
      </w:r>
      <w:r>
        <w:rPr>
          <w:rFonts w:ascii="Times New Roman" w:hAnsi="Times New Roman" w:eastAsia="Times New Roman"/>
        </w:rPr>
        <w:t>24 </w:t>
      </w:r>
      <w:r>
        <w:rPr>
          <w:rFonts w:ascii="Times New Roman" w:hAnsi="Times New Roman" w:eastAsia="Times New Roman"/>
        </w:rPr>
        <w:t>h</w:t>
      </w:r>
      <w:r>
        <w:t>后，移去含病毒液的培养基，加入正常的含</w:t>
      </w:r>
      <w:r>
        <w:rPr>
          <w:rFonts w:ascii="Times New Roman" w:hAnsi="Times New Roman" w:eastAsia="Times New Roman"/>
        </w:rPr>
        <w:t>l0%</w:t>
      </w:r>
      <w:r>
        <w:t>胎牛血清的</w:t>
      </w:r>
      <w:r>
        <w:rPr>
          <w:rFonts w:ascii="Times New Roman" w:hAnsi="Times New Roman" w:eastAsia="Times New Roman"/>
        </w:rPr>
        <w:t>DMEM</w:t>
      </w:r>
      <w:r>
        <w:t>，</w:t>
      </w:r>
      <w:r>
        <w:rPr>
          <w:rFonts w:ascii="Times New Roman" w:hAnsi="Times New Roman" w:eastAsia="Times New Roman"/>
        </w:rPr>
        <w:t>37</w:t>
      </w:r>
      <w:r>
        <w:t>℃，</w:t>
      </w:r>
    </w:p>
    <w:p w:rsidR="0018722C">
      <w:pPr>
        <w:topLinePunct/>
      </w:pPr>
      <w:r>
        <w:rPr>
          <w:rFonts w:ascii="Times New Roman" w:eastAsia="Times New Roman"/>
        </w:rPr>
        <w:t>5</w:t>
      </w:r>
      <w:r>
        <w:t>％</w:t>
      </w:r>
      <w:r>
        <w:rPr>
          <w:rFonts w:ascii="Times New Roman" w:eastAsia="Times New Roman"/>
        </w:rPr>
        <w:t>CO</w:t>
      </w:r>
      <w:r>
        <w:rPr>
          <w:rFonts w:ascii="Times New Roman" w:eastAsia="Times New Roman"/>
        </w:rPr>
        <w:t>2</w:t>
      </w:r>
      <w:r>
        <w:t>细胞培养箱中培养</w:t>
      </w:r>
      <w:r>
        <w:rPr>
          <w:rFonts w:ascii="Times New Roman" w:eastAsia="Times New Roman"/>
        </w:rPr>
        <w:t>24 h</w:t>
      </w:r>
      <w:r>
        <w:t>。</w:t>
      </w:r>
    </w:p>
    <w:p w:rsidR="0018722C">
      <w:pPr>
        <w:topLinePunct/>
      </w:pPr>
      <w:r>
        <w:rPr>
          <w:rFonts w:ascii="Times New Roman" w:eastAsia="Times New Roman"/>
        </w:rPr>
        <w:t>5</w:t>
      </w:r>
      <w:r>
        <w:t>）</w:t>
      </w:r>
      <w:r>
        <w:t>荧光显微镜下观察细胞或用于下一步试验。</w:t>
      </w:r>
    </w:p>
    <w:p w:rsidR="0018722C">
      <w:pPr>
        <w:pStyle w:val="Heading3"/>
        <w:topLinePunct/>
        <w:ind w:left="200" w:hangingChars="200" w:hanging="200"/>
      </w:pPr>
      <w:bookmarkStart w:id="730381" w:name="_Toc686730381"/>
      <w:r>
        <w:t>2.6</w:t>
      </w:r>
      <w:r>
        <w:t xml:space="preserve"> </w:t>
      </w:r>
      <w:r>
        <w:t>单克隆细胞的筛选</w:t>
      </w:r>
      <w:bookmarkEnd w:id="730381"/>
    </w:p>
    <w:p w:rsidR="0018722C">
      <w:pPr>
        <w:topLinePunct/>
      </w:pPr>
      <w:r>
        <w:t>本实验中单克隆细胞筛选即为</w:t>
      </w:r>
      <w:r>
        <w:rPr>
          <w:rFonts w:ascii="Times New Roman" w:eastAsia="Times New Roman"/>
        </w:rPr>
        <w:t>Puromycin</w:t>
      </w:r>
      <w:r>
        <w:t>（</w:t>
      </w:r>
      <w:r>
        <w:rPr>
          <w:rFonts w:ascii="Times New Roman" w:eastAsia="Times New Roman"/>
        </w:rPr>
        <w:t>puro</w:t>
      </w:r>
      <w:r>
        <w:rPr>
          <w:rFonts w:ascii="Times New Roman" w:eastAsia="Times New Roman"/>
        </w:rPr>
        <w:t>r</w:t>
      </w:r>
      <w:r>
        <w:t>）</w:t>
      </w:r>
      <w:r>
        <w:t>筛选，因为实验中所用的载体</w:t>
      </w:r>
      <w:r>
        <w:rPr>
          <w:rFonts w:ascii="Times New Roman" w:eastAsia="Times New Roman"/>
        </w:rPr>
        <w:t>pLEX-2A-TYG</w:t>
      </w:r>
      <w:r>
        <w:t>携带该抗生素基因。</w:t>
      </w:r>
    </w:p>
    <w:p w:rsidR="0018722C">
      <w:pPr>
        <w:topLinePunct/>
      </w:pPr>
      <w:r>
        <w:rPr>
          <w:rFonts w:ascii="Times New Roman" w:hAnsi="Times New Roman" w:eastAsia="Times New Roman"/>
        </w:rPr>
        <w:t>1</w:t>
      </w:r>
      <w:r>
        <w:t>）</w:t>
      </w:r>
      <w:r>
        <w:t>慢病毒颗粒感染的细胞，作用</w:t>
      </w:r>
      <w:r>
        <w:rPr>
          <w:rFonts w:ascii="Times New Roman" w:hAnsi="Times New Roman" w:eastAsia="Times New Roman"/>
        </w:rPr>
        <w:t>48 h</w:t>
      </w:r>
      <w:r>
        <w:t>后，弃上清，</w:t>
      </w:r>
      <w:r>
        <w:rPr>
          <w:rFonts w:ascii="Times New Roman" w:hAnsi="Times New Roman" w:eastAsia="Times New Roman"/>
        </w:rPr>
        <w:t>D-hank</w:t>
      </w:r>
      <w:r>
        <w:rPr>
          <w:rFonts w:ascii="Times New Roman" w:hAnsi="Times New Roman" w:eastAsia="Times New Roman"/>
        </w:rPr>
        <w:t>'</w:t>
      </w:r>
      <w:r>
        <w:rPr>
          <w:rFonts w:ascii="Times New Roman" w:hAnsi="Times New Roman" w:eastAsia="Times New Roman"/>
        </w:rPr>
        <w:t>s</w:t>
      </w:r>
      <w:r>
        <w:t>清洗两遍，消化液消</w:t>
      </w:r>
      <w:r>
        <w:t>化。吸弃的上清液中要加入巴氏消毒液，比例为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50</w:t>
      </w:r>
      <w:r>
        <w:t>，以防残留的慢病毒颗粒污染环境。</w:t>
      </w:r>
    </w:p>
    <w:p w:rsidR="0018722C">
      <w:pPr>
        <w:topLinePunct/>
      </w:pPr>
      <w:r>
        <w:rPr>
          <w:rFonts w:ascii="Times New Roman" w:hAnsi="Times New Roman" w:eastAsia="Times New Roman"/>
        </w:rPr>
        <w:t>2</w:t>
      </w:r>
      <w:r>
        <w:t>）</w:t>
      </w:r>
      <w:r>
        <w:t>细胞以</w:t>
      </w:r>
      <w:r>
        <w:rPr>
          <w:rFonts w:ascii="Times New Roman" w:hAnsi="Times New Roman" w:eastAsia="Times New Roman"/>
        </w:rPr>
        <w:t>1×10</w:t>
      </w:r>
      <w:r>
        <w:rPr>
          <w:rFonts w:ascii="Times New Roman" w:hAnsi="Times New Roman" w:eastAsia="Times New Roman"/>
        </w:rPr>
        <w:t>5 </w:t>
      </w:r>
      <w:r>
        <w:rPr>
          <w:rFonts w:ascii="Times New Roman" w:hAnsi="Times New Roman" w:eastAsia="Times New Roman"/>
        </w:rPr>
        <w:t>cell</w:t>
      </w:r>
      <w:r>
        <w:rPr>
          <w:rFonts w:ascii="Times New Roman" w:hAnsi="Times New Roman" w:eastAsia="Times New Roman"/>
        </w:rPr>
        <w:t>/</w:t>
      </w:r>
      <w:r>
        <w:t>皿重新铺板于</w:t>
      </w:r>
      <w:r>
        <w:rPr>
          <w:rFonts w:ascii="Times New Roman" w:hAnsi="Times New Roman" w:eastAsia="Times New Roman"/>
        </w:rPr>
        <w:t>100 mm</w:t>
      </w:r>
      <w:r>
        <w:t>培养皿中，加入</w:t>
      </w:r>
      <w:r>
        <w:rPr>
          <w:rFonts w:ascii="Times New Roman" w:hAnsi="Times New Roman" w:eastAsia="Times New Roman"/>
        </w:rPr>
        <w:t>8 ml</w:t>
      </w:r>
      <w:r>
        <w:t>培养基继续培养。</w:t>
      </w:r>
    </w:p>
    <w:p w:rsidR="0018722C">
      <w:pPr>
        <w:topLinePunct/>
      </w:pPr>
      <w:r>
        <w:rPr>
          <w:rFonts w:ascii="Times New Roman" w:hAnsi="Times New Roman" w:eastAsia="宋体"/>
        </w:rPr>
        <w:t>3</w:t>
      </w:r>
      <w:r>
        <w:t>）</w:t>
      </w:r>
      <w:r>
        <w:rPr>
          <w:rFonts w:ascii="Times New Roman" w:hAnsi="Times New Roman" w:eastAsia="宋体"/>
        </w:rPr>
        <w:t>24</w:t>
      </w:r>
      <w:r>
        <w:rPr>
          <w:rFonts w:ascii="Times New Roman" w:hAnsi="Times New Roman" w:eastAsia="宋体"/>
        </w:rPr>
        <w:t> h</w:t>
      </w:r>
      <w:r>
        <w:t>后，吸弃培养基，</w:t>
      </w:r>
      <w:r>
        <w:rPr>
          <w:rFonts w:ascii="Times New Roman" w:hAnsi="Times New Roman" w:eastAsia="宋体"/>
        </w:rPr>
        <w:t>D-hank</w:t>
      </w:r>
      <w:r>
        <w:rPr>
          <w:rFonts w:ascii="Times New Roman" w:hAnsi="Times New Roman" w:eastAsia="宋体"/>
        </w:rPr>
        <w:t>'</w:t>
      </w:r>
      <w:r>
        <w:rPr>
          <w:rFonts w:ascii="Times New Roman" w:hAnsi="Times New Roman" w:eastAsia="宋体"/>
        </w:rPr>
        <w:t>s</w:t>
      </w:r>
      <w:r>
        <w:t>清洗一次，加入</w:t>
      </w:r>
      <w:r>
        <w:rPr>
          <w:rFonts w:ascii="Times New Roman" w:hAnsi="Times New Roman" w:eastAsia="宋体"/>
        </w:rPr>
        <w:t>8 ml</w:t>
      </w:r>
      <w:r>
        <w:t>新鲜培养基和</w:t>
      </w:r>
      <w:r>
        <w:rPr>
          <w:rFonts w:ascii="Times New Roman" w:hAnsi="Times New Roman" w:eastAsia="宋体"/>
        </w:rPr>
        <w:t>8</w:t>
      </w:r>
      <w:r w:rsidR="001852F3">
        <w:rPr>
          <w:rFonts w:ascii="Times New Roman" w:hAnsi="Times New Roman" w:eastAsia="宋体"/>
        </w:rPr>
        <w:t xml:space="preserve">μl</w:t>
      </w:r>
      <w:r>
        <w:t>浓度为</w:t>
      </w:r>
    </w:p>
    <w:p w:rsidR="0018722C">
      <w:pPr>
        <w:topLinePunct/>
      </w:pPr>
      <w:r>
        <w:rPr>
          <w:rFonts w:ascii="Times New Roman" w:hAnsi="Times New Roman" w:eastAsia="Times New Roman"/>
        </w:rPr>
        <w:t xml:space="preserve">1g</w:t>
      </w:r>
      <w:r>
        <w:rPr>
          <w:rFonts w:ascii="Times New Roman" w:hAnsi="Times New Roman" w:eastAsia="Times New Roman"/>
        </w:rPr>
        <w:t xml:space="preserve">/</w:t>
      </w:r>
      <w:r>
        <w:rPr>
          <w:rFonts w:ascii="Times New Roman" w:hAnsi="Times New Roman" w:eastAsia="Times New Roman"/>
        </w:rPr>
        <w:t xml:space="preserve">ml</w:t>
      </w:r>
      <w:r>
        <w:t xml:space="preserve">的</w:t>
      </w:r>
      <w:r>
        <w:rPr>
          <w:rFonts w:ascii="Times New Roman" w:hAnsi="Times New Roman" w:eastAsia="Times New Roman"/>
        </w:rPr>
        <w:t xml:space="preserve">puromycin</w:t>
      </w:r>
      <w:r>
        <w:rPr>
          <w:rFonts w:ascii="Times New Roman" w:hAnsi="Times New Roman" w:eastAsia="Times New Roman"/>
        </w:rPr>
        <w:t xml:space="preserve"> </w:t>
      </w:r>
      <w:r>
        <w:rPr>
          <w:rFonts w:ascii="Times New Roman" w:hAnsi="Times New Roman" w:eastAsia="Times New Roman"/>
        </w:rPr>
        <w:t xml:space="preserve">(</w:t>
      </w:r>
      <w:r>
        <w:t xml:space="preserve">终浓度为</w:t>
      </w:r>
      <w:r>
        <w:rPr>
          <w:rFonts w:ascii="Times New Roman" w:hAnsi="Times New Roman" w:eastAsia="Times New Roman"/>
        </w:rPr>
        <w:t xml:space="preserve">1μg</w:t>
      </w:r>
      <w:r>
        <w:rPr>
          <w:rFonts w:ascii="Times New Roman" w:hAnsi="Times New Roman" w:eastAsia="Times New Roman"/>
        </w:rPr>
        <w:t xml:space="preserve">/</w:t>
      </w:r>
      <w:r>
        <w:rPr>
          <w:rFonts w:ascii="Times New Roman" w:hAnsi="Times New Roman" w:eastAsia="Times New Roman"/>
        </w:rPr>
        <w:t xml:space="preserve">ml</w:t>
      </w:r>
      <w:r>
        <w:rPr>
          <w:rFonts w:ascii="Times New Roman" w:hAnsi="Times New Roman" w:eastAsia="Times New Roman"/>
        </w:rPr>
        <w:t xml:space="preserve">)</w:t>
      </w:r>
      <w:r>
        <w:t xml:space="preserve">选择性抗生素，培养箱中继续培养。</w:t>
      </w:r>
    </w:p>
    <w:p w:rsidR="0018722C">
      <w:pPr>
        <w:topLinePunct/>
      </w:pPr>
      <w:r>
        <w:rPr>
          <w:rFonts w:ascii="Times New Roman" w:eastAsia="Times New Roman"/>
        </w:rPr>
        <w:t>4</w:t>
      </w:r>
      <w:r>
        <w:t>）</w:t>
      </w:r>
      <w:r>
        <w:t>每隔</w:t>
      </w:r>
      <w:r>
        <w:rPr>
          <w:rFonts w:ascii="Times New Roman" w:eastAsia="Times New Roman"/>
        </w:rPr>
        <w:t>24 h</w:t>
      </w:r>
      <w:r>
        <w:t>，观察一次细胞生长状态；每隔</w:t>
      </w:r>
      <w:r>
        <w:rPr>
          <w:rFonts w:ascii="Times New Roman" w:eastAsia="Times New Roman"/>
        </w:rPr>
        <w:t>48-72 h</w:t>
      </w:r>
      <w:r>
        <w:t>，换一次含有</w:t>
      </w:r>
      <w:r>
        <w:rPr>
          <w:rFonts w:ascii="Times New Roman" w:eastAsia="Times New Roman"/>
        </w:rPr>
        <w:t>puromycin</w:t>
      </w:r>
      <w:r>
        <w:t>的培养基，至非转染细胞全部去除。</w:t>
      </w:r>
    </w:p>
    <w:p w:rsidR="0018722C">
      <w:pPr>
        <w:topLinePunct/>
      </w:pPr>
      <w:r>
        <w:rPr>
          <w:rFonts w:ascii="Times New Roman" w:hAnsi="Times New Roman" w:eastAsia="Times New Roman"/>
        </w:rPr>
        <w:t>5</w:t>
      </w:r>
      <w:r>
        <w:t>）</w:t>
      </w:r>
      <w:r>
        <w:t xml:space="preserve">细胞经</w:t>
      </w:r>
      <w:r>
        <w:rPr>
          <w:rFonts w:ascii="Times New Roman" w:hAnsi="Times New Roman" w:eastAsia="Times New Roman"/>
        </w:rPr>
        <w:t>D-hank</w:t>
      </w:r>
      <w:r>
        <w:rPr>
          <w:rFonts w:ascii="Times New Roman" w:hAnsi="Times New Roman" w:eastAsia="Times New Roman"/>
        </w:rPr>
        <w:t>'</w:t>
      </w:r>
      <w:r>
        <w:rPr>
          <w:rFonts w:ascii="Times New Roman" w:hAnsi="Times New Roman" w:eastAsia="Times New Roman"/>
        </w:rPr>
        <w:t>s</w:t>
      </w:r>
      <w:r>
        <w:t>清洗一次，消化后，重新铺板，加入正常的培养基培养。待汇合度达到</w:t>
      </w:r>
      <w:r>
        <w:rPr>
          <w:rFonts w:ascii="Times New Roman" w:hAnsi="Times New Roman" w:eastAsia="Times New Roman"/>
        </w:rPr>
        <w:t>80-90%s</w:t>
      </w:r>
      <w:r>
        <w:t>时，荧光检测。</w:t>
      </w:r>
    </w:p>
    <w:p w:rsidR="0018722C">
      <w:pPr>
        <w:pStyle w:val="Heading3"/>
        <w:topLinePunct/>
        <w:ind w:left="200" w:hangingChars="200" w:hanging="200"/>
      </w:pPr>
      <w:bookmarkStart w:id="730382" w:name="_Toc686730382"/>
      <w:r>
        <w:t>2.7</w:t>
      </w:r>
      <w:r>
        <w:t xml:space="preserve"> </w:t>
      </w:r>
      <w:r>
        <w:t>激光共聚焦检测</w:t>
      </w:r>
      <w:bookmarkEnd w:id="730382"/>
    </w:p>
    <w:p w:rsidR="0018722C">
      <w:pPr>
        <w:topLinePunct/>
      </w:pPr>
      <w:r>
        <w:t>激光共聚焦检测在莱卡</w:t>
      </w:r>
      <w:r>
        <w:rPr>
          <w:rFonts w:ascii="Times New Roman" w:eastAsia="Times New Roman"/>
        </w:rPr>
        <w:t>TSP5</w:t>
      </w:r>
      <w:r>
        <w:t>上完成，</w:t>
      </w:r>
      <w:r>
        <w:rPr>
          <w:rFonts w:ascii="Times New Roman" w:eastAsia="Times New Roman"/>
        </w:rPr>
        <w:t>tdTomato</w:t>
      </w:r>
      <w:r>
        <w:t>、</w:t>
      </w:r>
      <w:r>
        <w:rPr>
          <w:rFonts w:ascii="Times New Roman" w:eastAsia="Times New Roman"/>
        </w:rPr>
        <w:t>zsYellow1</w:t>
      </w:r>
      <w:r>
        <w:t>和</w:t>
      </w:r>
      <w:r>
        <w:rPr>
          <w:rFonts w:ascii="Times New Roman" w:eastAsia="Times New Roman"/>
        </w:rPr>
        <w:t>acGFP1</w:t>
      </w:r>
      <w:r>
        <w:t>荧光蛋白激</w:t>
      </w:r>
      <w:r>
        <w:t>发波长分别为</w:t>
      </w:r>
      <w:r>
        <w:rPr>
          <w:rFonts w:ascii="Times New Roman" w:eastAsia="Times New Roman"/>
        </w:rPr>
        <w:t>543 nm</w:t>
      </w:r>
      <w:r>
        <w:t>、</w:t>
      </w:r>
      <w:r>
        <w:rPr>
          <w:rFonts w:ascii="Times New Roman" w:eastAsia="Times New Roman"/>
        </w:rPr>
        <w:t>514 nm</w:t>
      </w:r>
      <w:r>
        <w:t>和</w:t>
      </w:r>
      <w:r>
        <w:rPr>
          <w:rFonts w:ascii="Times New Roman" w:eastAsia="Times New Roman"/>
        </w:rPr>
        <w:t>475 </w:t>
      </w:r>
      <w:r>
        <w:rPr>
          <w:rFonts w:ascii="Times New Roman" w:eastAsia="Times New Roman"/>
        </w:rPr>
        <w:t>nm</w:t>
      </w:r>
      <w:r>
        <w:t>，发射波长分别为</w:t>
      </w:r>
      <w:r>
        <w:rPr>
          <w:rFonts w:ascii="Times New Roman" w:eastAsia="Times New Roman"/>
        </w:rPr>
        <w:t>581 nm</w:t>
      </w:r>
      <w:r>
        <w:t>、</w:t>
      </w:r>
      <w:r>
        <w:rPr>
          <w:rFonts w:ascii="Times New Roman" w:eastAsia="Times New Roman"/>
        </w:rPr>
        <w:t>540 nm</w:t>
      </w:r>
      <w:r>
        <w:t>和</w:t>
      </w:r>
      <w:r>
        <w:rPr>
          <w:rFonts w:ascii="Times New Roman" w:eastAsia="Times New Roman"/>
        </w:rPr>
        <w:t>505 nm</w:t>
      </w:r>
      <w:r>
        <w:t>，</w:t>
      </w:r>
    </w:p>
    <w:p w:rsidR="0018722C">
      <w:pPr>
        <w:topLinePunct/>
      </w:pPr>
      <w:r>
        <w:rPr>
          <w:rFonts w:ascii="Times New Roman" w:hAnsi="Times New Roman" w:eastAsia="Times New Roman"/>
        </w:rPr>
        <w:t>10</w:t>
      </w:r>
      <w:r>
        <w:t>×物镜，</w:t>
      </w:r>
      <w:r>
        <w:rPr>
          <w:rFonts w:ascii="Times New Roman" w:hAnsi="Times New Roman" w:eastAsia="Times New Roman"/>
        </w:rPr>
        <w:t>DIC</w:t>
      </w:r>
      <w:r>
        <w:t>状态下拍摄。</w:t>
      </w:r>
    </w:p>
    <w:p w:rsidR="0018722C">
      <w:pPr>
        <w:pStyle w:val="Heading2"/>
        <w:topLinePunct/>
        <w:ind w:left="171" w:hangingChars="171" w:hanging="171"/>
      </w:pPr>
      <w:bookmarkStart w:id="730383" w:name="_Toc686730383"/>
      <w:bookmarkStart w:name="_TOC_250018" w:id="14"/>
      <w:bookmarkEnd w:id="14"/>
      <w:r>
        <w:t>3</w:t>
      </w:r>
      <w:r>
        <w:t xml:space="preserve"> </w:t>
      </w:r>
      <w:r>
        <w:t>结果</w:t>
      </w:r>
      <w:bookmarkEnd w:id="730383"/>
    </w:p>
    <w:p w:rsidR="0018722C">
      <w:pPr>
        <w:pStyle w:val="Heading3"/>
        <w:topLinePunct/>
        <w:ind w:left="200" w:hangingChars="200" w:hanging="200"/>
      </w:pPr>
      <w:bookmarkStart w:id="730384" w:name="_Toc686730384"/>
      <w:r>
        <w:t>3.1</w:t>
      </w:r>
      <w:r>
        <w:t xml:space="preserve"> </w:t>
      </w:r>
      <w:r>
        <w:t>质粒的质量和浓度检测</w:t>
      </w:r>
      <w:bookmarkEnd w:id="730384"/>
    </w:p>
    <w:p w:rsidR="0018722C">
      <w:pPr>
        <w:topLinePunct/>
      </w:pPr>
      <w:r>
        <w:t>试剂盒提取的质粒经紫外检测仪检测，</w:t>
      </w:r>
      <w:r>
        <w:rPr>
          <w:rFonts w:ascii="Times New Roman" w:eastAsia="Times New Roman"/>
        </w:rPr>
        <w:t>260</w:t>
      </w:r>
      <w:r>
        <w:rPr>
          <w:rFonts w:ascii="Times New Roman" w:eastAsia="Times New Roman"/>
        </w:rPr>
        <w:t>/</w:t>
      </w:r>
      <w:r>
        <w:rPr>
          <w:rFonts w:ascii="Times New Roman" w:eastAsia="Times New Roman"/>
        </w:rPr>
        <w:t xml:space="preserve">280</w:t>
      </w:r>
      <w:r>
        <w:t>值均在</w:t>
      </w:r>
      <w:r>
        <w:rPr>
          <w:rFonts w:ascii="Times New Roman" w:eastAsia="Times New Roman"/>
        </w:rPr>
        <w:t>1</w:t>
      </w:r>
      <w:r>
        <w:rPr>
          <w:rFonts w:ascii="Times New Roman" w:eastAsia="Times New Roman"/>
        </w:rPr>
        <w:t>.</w:t>
      </w:r>
      <w:r>
        <w:rPr>
          <w:rFonts w:ascii="Times New Roman" w:eastAsia="Times New Roman"/>
        </w:rPr>
        <w:t>85</w:t>
      </w:r>
      <w:r>
        <w:t>左右，符合实验要求的</w:t>
      </w:r>
    </w:p>
    <w:p w:rsidR="0018722C">
      <w:pPr>
        <w:topLinePunct/>
      </w:pPr>
      <w:r>
        <w:rPr>
          <w:rFonts w:ascii="Times New Roman" w:eastAsia="Times New Roman"/>
        </w:rPr>
        <w:t>1.70-1.90</w:t>
      </w:r>
      <w:r>
        <w:t>；质粒浓度均在</w:t>
      </w:r>
      <w:r>
        <w:rPr>
          <w:rFonts w:ascii="Times New Roman" w:eastAsia="Times New Roman"/>
        </w:rPr>
        <w:t>2</w:t>
      </w:r>
      <w:r>
        <w:rPr>
          <w:rFonts w:ascii="Times New Roman" w:eastAsia="Times New Roman"/>
        </w:rPr>
        <w:t xml:space="preserve">, </w:t>
      </w:r>
      <w:r>
        <w:rPr>
          <w:rFonts w:ascii="Times New Roman" w:eastAsia="Times New Roman"/>
        </w:rPr>
        <w:t>000-3,500 mg</w:t>
      </w:r>
      <w:r>
        <w:rPr>
          <w:rFonts w:ascii="Times New Roman" w:eastAsia="Times New Roman"/>
        </w:rPr>
        <w:t>/</w:t>
      </w:r>
      <w:r>
        <w:rPr>
          <w:rFonts w:ascii="Times New Roman" w:eastAsia="Times New Roman"/>
        </w:rPr>
        <w:t>ml</w:t>
      </w:r>
      <w:r>
        <w:t>，满足病毒包装实验的需求。</w:t>
      </w:r>
    </w:p>
    <w:p w:rsidR="0018722C">
      <w:pPr>
        <w:pStyle w:val="Heading3"/>
        <w:topLinePunct/>
        <w:ind w:left="200" w:hangingChars="200" w:hanging="200"/>
      </w:pPr>
      <w:bookmarkStart w:id="730385" w:name="_Toc686730385"/>
      <w:r>
        <w:t>3.2</w:t>
      </w:r>
      <w:r>
        <w:t xml:space="preserve"> </w:t>
      </w:r>
      <w:r>
        <w:t>包装病毒的滴度检测</w:t>
      </w:r>
      <w:bookmarkEnd w:id="730385"/>
    </w:p>
    <w:p w:rsidR="0018722C">
      <w:pPr>
        <w:topLinePunct/>
      </w:pPr>
      <w:r>
        <w:rPr>
          <w:rFonts w:ascii="Times New Roman" w:hAnsi="Times New Roman" w:eastAsia="Times New Roman"/>
        </w:rPr>
        <w:t>ELISA</w:t>
      </w:r>
      <w:r>
        <w:t>标准曲线如</w:t>
      </w:r>
      <w:r>
        <w:t>图</w:t>
      </w:r>
      <w:r>
        <w:rPr>
          <w:rFonts w:ascii="Times New Roman" w:hAnsi="Times New Roman" w:eastAsia="Times New Roman"/>
        </w:rPr>
        <w:t>11</w:t>
      </w:r>
      <w:r>
        <w:t>所示，被检样品结果为</w:t>
      </w:r>
      <w:r>
        <w:rPr>
          <w:rFonts w:ascii="Times New Roman" w:hAnsi="Times New Roman" w:eastAsia="Times New Roman"/>
        </w:rPr>
        <w:t>(</w:t>
      </w:r>
      <w:r>
        <w:rPr>
          <w:rFonts w:ascii="Times New Roman" w:hAnsi="Times New Roman" w:eastAsia="Times New Roman"/>
        </w:rPr>
        <w:t>4</w:t>
      </w:r>
      <w:r>
        <w:t>±</w:t>
      </w:r>
      <w:r>
        <w:rPr>
          <w:rFonts w:ascii="Times New Roman" w:hAnsi="Times New Roman" w:eastAsia="Times New Roman"/>
        </w:rPr>
        <w:t>1.22</w:t>
      </w:r>
      <w:r>
        <w:rPr>
          <w:rFonts w:ascii="Times New Roman" w:hAnsi="Times New Roman" w:eastAsia="Times New Roman"/>
        </w:rPr>
        <w:t>)</w:t>
      </w:r>
      <w:r>
        <w:t>×</w:t>
      </w:r>
      <w:r>
        <w:rPr>
          <w:rFonts w:ascii="Times New Roman" w:hAnsi="Times New Roman" w:eastAsia="Times New Roman"/>
        </w:rPr>
        <w:t>10</w:t>
      </w:r>
      <w:r>
        <w:rPr>
          <w:rFonts w:ascii="Times New Roman" w:hAnsi="Times New Roman" w:eastAsia="Times New Roman"/>
        </w:rPr>
        <w:t>5 </w:t>
      </w:r>
      <w:r>
        <w:rPr>
          <w:rFonts w:ascii="Times New Roman" w:hAnsi="Times New Roman" w:eastAsia="Times New Roman"/>
        </w:rPr>
        <w:t>ng p24</w:t>
      </w:r>
      <w:r>
        <w:rPr>
          <w:spacing w:val="-20"/>
        </w:rPr>
        <w:t xml:space="preserve">. </w:t>
      </w:r>
      <w:r>
        <w:t>由于</w:t>
      </w:r>
      <w:r>
        <w:rPr>
          <w:rFonts w:ascii="Times New Roman" w:hAnsi="Times New Roman" w:eastAsia="Times New Roman"/>
        </w:rPr>
        <w:t>1 ng p24</w:t>
      </w:r>
    </w:p>
    <w:p w:rsidR="0018722C">
      <w:pPr>
        <w:topLinePunct/>
      </w:pPr>
      <w:r>
        <w:t>中约有</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25 x 10</w:t>
      </w:r>
      <w:r>
        <w:rPr>
          <w:rFonts w:ascii="Times New Roman" w:hAnsi="Times New Roman" w:eastAsia="Times New Roman"/>
        </w:rPr>
        <w:t>7 </w:t>
      </w:r>
      <w:r>
        <w:rPr>
          <w:rFonts w:ascii="Times New Roman" w:hAnsi="Times New Roman" w:eastAsia="Times New Roman"/>
        </w:rPr>
        <w:t>LPs</w:t>
      </w:r>
      <w:r>
        <w:t>，所以病毒上清中约含有病毒颗粒</w:t>
      </w:r>
      <w:r>
        <w:t>（</w:t>
      </w:r>
      <w:r>
        <w:rPr>
          <w:rFonts w:ascii="Times New Roman" w:hAnsi="Times New Roman" w:eastAsia="Times New Roman"/>
        </w:rPr>
        <w:t>4.2</w:t>
      </w:r>
      <w:r>
        <w:t>±</w:t>
      </w:r>
      <w:r>
        <w:rPr>
          <w:rFonts w:ascii="Times New Roman" w:hAnsi="Times New Roman" w:eastAsia="Times New Roman"/>
        </w:rPr>
        <w:t>0.9</w:t>
      </w:r>
      <w:r>
        <w:t>）</w:t>
      </w:r>
      <w:r>
        <w:t>×</w:t>
      </w:r>
      <w:r>
        <w:rPr>
          <w:rFonts w:ascii="Times New Roman" w:hAnsi="Times New Roman" w:eastAsia="Times New Roman"/>
        </w:rPr>
        <w:t>10</w:t>
      </w:r>
      <w:r>
        <w:rPr>
          <w:rFonts w:ascii="Times New Roman" w:hAnsi="Times New Roman" w:eastAsia="Times New Roman"/>
        </w:rPr>
        <w:t>12 </w:t>
      </w:r>
      <w:r>
        <w:rPr>
          <w:rFonts w:ascii="Times New Roman" w:hAnsi="Times New Roman" w:eastAsia="Times New Roman"/>
        </w:rPr>
        <w:t>LPs</w:t>
      </w:r>
      <w:r>
        <w:t>。而一个</w:t>
      </w:r>
    </w:p>
    <w:p w:rsidR="0018722C">
      <w:pPr>
        <w:topLinePunct/>
      </w:pPr>
      <w:r>
        <w:t>典型的慢病毒载体，每</w:t>
      </w:r>
      <w:r>
        <w:rPr>
          <w:rFonts w:ascii="Times New Roman" w:hAnsi="Times New Roman" w:eastAsia="Times New Roman"/>
        </w:rPr>
        <w:t>100–1000 LPs</w:t>
      </w:r>
      <w:r>
        <w:t>形成</w:t>
      </w:r>
      <w:r>
        <w:rPr>
          <w:rFonts w:ascii="Times New Roman" w:hAnsi="Times New Roman" w:eastAsia="Times New Roman"/>
        </w:rPr>
        <w:t>1 </w:t>
      </w:r>
      <w:r>
        <w:rPr>
          <w:rFonts w:ascii="Times New Roman" w:hAnsi="Times New Roman" w:eastAsia="Times New Roman"/>
        </w:rPr>
        <w:t>IFU</w:t>
      </w:r>
      <w:r>
        <w:t>，所以，本实验培养上清中病毒滴度为</w:t>
      </w:r>
    </w:p>
    <w:p w:rsidR="0018722C">
      <w:pPr>
        <w:topLinePunct/>
      </w:pPr>
      <w:r>
        <w:rPr>
          <w:rFonts w:cstheme="minorBidi" w:hAnsiTheme="minorHAnsi" w:eastAsiaTheme="minorHAnsi" w:asciiTheme="minorHAnsi"/>
        </w:rPr>
        <w:t>4</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9-10 </w:t>
      </w:r>
      <w:r>
        <w:rPr>
          <w:rFonts w:cstheme="minorBidi" w:hAnsiTheme="minorHAnsi" w:eastAsiaTheme="minorHAnsi" w:asciiTheme="minorHAnsi"/>
        </w:rPr>
        <w:t>IFU</w:t>
      </w:r>
      <w:r>
        <w:rPr>
          <w:rFonts w:cstheme="minorBidi" w:hAnsiTheme="minorHAnsi" w:eastAsiaTheme="minorHAnsi" w:asciiTheme="minorHAnsi"/>
        </w:rPr>
        <w:t>/</w:t>
      </w:r>
      <w:r>
        <w:rPr>
          <w:rFonts w:cstheme="minorBidi" w:hAnsiTheme="minorHAnsi" w:eastAsiaTheme="minorHAnsi" w:asciiTheme="minorHAnsi"/>
        </w:rPr>
        <w:t>ml</w:t>
      </w:r>
      <w:r>
        <w:rPr>
          <w:rFonts w:ascii="宋体" w:hAnsi="宋体" w:eastAsia="宋体" w:hint="eastAsia" w:cstheme="minorBidi"/>
        </w:rPr>
        <w:t>。</w:t>
      </w:r>
    </w:p>
    <w:p w:rsidR="0018722C">
      <w:pPr>
        <w:pStyle w:val="aff7"/>
        <w:topLinePunct/>
      </w:pPr>
      <w:r>
        <w:pict>
          <v:group style="margin-left:123pt;margin-top:17.418367pt;width:340.6pt;height:171.85pt;mso-position-horizontal-relative:page;mso-position-vertical-relative:paragraph;z-index:2008;mso-wrap-distance-left:0;mso-wrap-distance-right:0" coordorigin="2460,348" coordsize="6812,3437">
            <v:shape style="position:absolute;left:2460;top:348;width:6812;height:3437" type="#_x0000_t75" stroked="false">
              <v:imagedata r:id="rId32" o:title=""/>
            </v:shape>
            <v:rect style="position:absolute;left:5968;top:2251;width:2732;height:406" filled="false" stroked="true" strokeweight=".72pt" strokecolor="#ffffff">
              <v:stroke dashstyle="solid"/>
            </v:rect>
            <v:shape style="position:absolute;left:6120;top:2338;width:2316;height:202" type="#_x0000_t202" filled="false" stroked="false">
              <v:textbox inset="0,0,0,0">
                <w:txbxContent>
                  <w:p w:rsidR="0018722C">
                    <w:pPr>
                      <w:spacing w:line="202" w:lineRule="exact" w:before="0"/>
                      <w:ind w:leftChars="0" w:left="0" w:rightChars="0" w:right="0" w:firstLineChars="0" w:firstLine="0"/>
                      <w:jc w:val="left"/>
                      <w:rPr>
                        <w:sz w:val="18"/>
                      </w:rPr>
                    </w:pPr>
                    <w:r>
                      <w:rPr>
                        <w:sz w:val="18"/>
                      </w:rPr>
                      <w:t>y= 0.0068 x-0.2108, R</w:t>
                    </w:r>
                    <w:r>
                      <w:rPr>
                        <w:position w:val="6"/>
                        <w:sz w:val="11"/>
                      </w:rPr>
                      <w:t>2</w:t>
                    </w:r>
                    <w:r>
                      <w:rPr>
                        <w:sz w:val="18"/>
                      </w:rPr>
                      <w:t>=0.9834</w:t>
                    </w:r>
                  </w:p>
                </w:txbxContent>
              </v:textbox>
              <w10:wrap type="none"/>
            </v:shape>
            <w10:wrap type="topAndBottom"/>
          </v:group>
        </w:pict>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sidR="001852F3">
        <w:rPr>
          <w:rFonts w:cstheme="minorBidi" w:hAnsiTheme="minorHAnsi" w:eastAsiaTheme="minorHAnsi" w:asciiTheme="minorHAnsi" w:ascii="宋体" w:eastAsia="宋体" w:hint="eastAsia"/>
        </w:rPr>
        <w:t xml:space="preserve">11</w:t>
      </w:r>
      <w:r w:rsidR="001852F3">
        <w:rPr>
          <w:rFonts w:cstheme="minorBidi" w:hAnsiTheme="minorHAnsi" w:eastAsiaTheme="minorHAnsi" w:asciiTheme="minorHAnsi" w:ascii="宋体" w:eastAsia="宋体" w:hint="eastAsia"/>
        </w:rPr>
        <w:t xml:space="preserve">培养上清中病毒滴度检测时的</w:t>
      </w:r>
      <w:r w:rsidR="001852F3">
        <w:rPr>
          <w:rFonts w:cstheme="minorBidi" w:hAnsiTheme="minorHAnsi" w:eastAsiaTheme="minorHAnsi" w:asciiTheme="minorHAnsi" w:ascii="宋体" w:eastAsia="宋体" w:hint="eastAsia"/>
        </w:rPr>
        <w:t xml:space="preserve">ELISA</w:t>
      </w:r>
      <w:r w:rsidR="001852F3">
        <w:rPr>
          <w:rFonts w:cstheme="minorBidi" w:hAnsiTheme="minorHAnsi" w:eastAsiaTheme="minorHAnsi" w:asciiTheme="minorHAnsi" w:ascii="宋体" w:eastAsia="宋体" w:hint="eastAsia"/>
        </w:rPr>
        <w:t xml:space="preserve">标准曲线。</w:t>
      </w:r>
    </w:p>
    <w:p w:rsidR="0018722C">
      <w:pPr>
        <w:topLinePunct/>
      </w:pPr>
      <w:r>
        <w:rPr>
          <w:rFonts w:cstheme="minorBidi" w:hAnsiTheme="minorHAnsi" w:eastAsiaTheme="minorHAnsi" w:asciiTheme="minorHAnsi"/>
        </w:rPr>
        <w:t>Fig 11 Standard curve of ELISA in test of virals titre among the culture</w:t>
      </w:r>
    </w:p>
    <w:p w:rsidR="0018722C">
      <w:pPr>
        <w:topLinePunct/>
      </w:pPr>
      <w:r>
        <w:rPr>
          <w:rFonts w:cstheme="minorBidi" w:hAnsiTheme="minorHAnsi" w:eastAsiaTheme="minorHAnsi" w:asciiTheme="minorHAnsi"/>
        </w:rPr>
        <w:t>supernatant.</w:t>
      </w:r>
    </w:p>
    <w:p w:rsidR="0018722C">
      <w:pPr>
        <w:pStyle w:val="Heading3"/>
        <w:topLinePunct/>
        <w:ind w:left="200" w:hangingChars="200" w:hanging="200"/>
      </w:pPr>
      <w:bookmarkStart w:id="730386" w:name="_Toc686730386"/>
      <w:r>
        <w:t>3.3</w:t>
      </w:r>
      <w:r>
        <w:t xml:space="preserve"> </w:t>
      </w:r>
      <w:r>
        <w:t>单克隆细胞的筛选及检测</w:t>
      </w:r>
      <w:bookmarkEnd w:id="730386"/>
    </w:p>
    <w:p w:rsidR="0018722C">
      <w:pPr>
        <w:topLinePunct/>
      </w:pPr>
      <w:r>
        <w:t>感染细胞经过与终浓度为</w:t>
      </w:r>
      <w:r>
        <w:rPr>
          <w:rFonts w:ascii="Times New Roman" w:hAnsi="Times New Roman" w:eastAsia="Times New Roman"/>
        </w:rPr>
        <w:t>1</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ml</w:t>
      </w:r>
      <w:r>
        <w:t>嘌呤霉素</w:t>
      </w:r>
      <w:r>
        <w:rPr>
          <w:rFonts w:ascii="Times New Roman" w:hAnsi="Times New Roman" w:eastAsia="Times New Roman"/>
        </w:rPr>
        <w:t>puromycin</w:t>
      </w:r>
      <w:r>
        <w:t>共孵育。非阳性克隆细胞被</w:t>
      </w:r>
      <w:r>
        <w:t>选择性死亡，更换新的含有</w:t>
      </w:r>
      <w:r>
        <w:rPr>
          <w:rFonts w:ascii="Times New Roman" w:hAnsi="Times New Roman" w:eastAsia="Times New Roman"/>
        </w:rPr>
        <w:t>Puromycin</w:t>
      </w:r>
      <w:r>
        <w:t>培养基，直至培养基中不在有漂起的细胞，此时</w:t>
      </w:r>
      <w:r>
        <w:t>更换正常培养基，继续培养。荧光共聚焦</w:t>
      </w:r>
      <w:r>
        <w:rPr>
          <w:rFonts w:ascii="Times New Roman" w:hAnsi="Times New Roman" w:eastAsia="Times New Roman"/>
        </w:rPr>
        <w:t>Confocal</w:t>
      </w:r>
      <w:r>
        <w:t>检测结果表明，</w:t>
      </w:r>
      <w:r>
        <w:rPr>
          <w:rFonts w:ascii="Times New Roman" w:hAnsi="Times New Roman" w:eastAsia="Times New Roman"/>
        </w:rPr>
        <w:t>tdTomato</w:t>
      </w:r>
      <w:r>
        <w:t>、</w:t>
      </w:r>
      <w:r>
        <w:rPr>
          <w:rFonts w:ascii="Times New Roman" w:hAnsi="Times New Roman" w:eastAsia="Times New Roman"/>
        </w:rPr>
        <w:t>zsYellow1</w:t>
      </w:r>
      <w:r>
        <w:t>和</w:t>
      </w:r>
      <w:r>
        <w:rPr>
          <w:rFonts w:ascii="Times New Roman" w:hAnsi="Times New Roman" w:eastAsia="Times New Roman"/>
        </w:rPr>
        <w:t>acG</w:t>
      </w:r>
      <w:r>
        <w:rPr>
          <w:rFonts w:ascii="Times New Roman" w:hAnsi="Times New Roman" w:eastAsia="Times New Roman"/>
        </w:rPr>
        <w:t>FP1</w:t>
      </w:r>
      <w:r>
        <w:t>荧光蛋白在</w:t>
      </w:r>
      <w:r>
        <w:rPr>
          <w:rFonts w:ascii="Times New Roman" w:hAnsi="Times New Roman" w:eastAsia="Times New Roman"/>
        </w:rPr>
        <w:t>293T</w:t>
      </w:r>
      <w:r>
        <w:t>和</w:t>
      </w:r>
      <w:r>
        <w:rPr>
          <w:rFonts w:ascii="Times New Roman" w:hAnsi="Times New Roman" w:eastAsia="Times New Roman"/>
        </w:rPr>
        <w:t>C</w:t>
      </w:r>
      <w:r>
        <w:rPr>
          <w:rFonts w:ascii="Times New Roman" w:hAnsi="Times New Roman" w:eastAsia="Times New Roman"/>
        </w:rPr>
        <w:t>H</w:t>
      </w:r>
      <w:r>
        <w:rPr>
          <w:rFonts w:ascii="Times New Roman" w:hAnsi="Times New Roman" w:eastAsia="Times New Roman"/>
        </w:rPr>
        <w:t>O</w:t>
      </w:r>
      <w:r>
        <w:t>细胞中均高效表达</w:t>
      </w:r>
      <w:r>
        <w:t>（</w:t>
      </w:r>
      <w:r>
        <w:t>图</w:t>
      </w:r>
      <w:r>
        <w:rPr>
          <w:rFonts w:ascii="Times New Roman" w:hAnsi="Times New Roman" w:eastAsia="Times New Roman"/>
        </w:rPr>
        <w:t>1</w:t>
      </w:r>
      <w:r>
        <w:rPr>
          <w:rFonts w:ascii="Times New Roman" w:hAnsi="Times New Roman" w:eastAsia="Times New Roman"/>
        </w:rPr>
        <w:t>2</w:t>
      </w:r>
      <w:r>
        <w:t>）</w:t>
      </w:r>
      <w:r>
        <w:t>。这与</w:t>
      </w:r>
      <w:r>
        <w:rPr>
          <w:rFonts w:ascii="Times New Roman" w:hAnsi="Times New Roman" w:eastAsia="Times New Roman"/>
        </w:rPr>
        <w:t>De</w:t>
      </w:r>
      <w:r>
        <w:rPr>
          <w:rFonts w:ascii="Times New Roman" w:hAnsi="Times New Roman" w:eastAsia="Times New Roman"/>
        </w:rPr>
        <w:t>ng</w:t>
      </w:r>
      <w:r>
        <w:t>等利用</w:t>
      </w:r>
      <w:r>
        <w:t>电</w:t>
      </w:r>
    </w:p>
    <w:p w:rsidR="0018722C">
      <w:pPr>
        <w:topLinePunct/>
      </w:pPr>
      <w:r>
        <w:t>穿孔技术将线性多基因片段</w:t>
      </w:r>
      <w:r>
        <w:rPr>
          <w:rFonts w:ascii="Times New Roman" w:eastAsia="Times New Roman"/>
        </w:rPr>
        <w:t>pZCpTG</w:t>
      </w:r>
      <w:r>
        <w:t>感染猪胎儿成纤维细胞的结果相似</w:t>
      </w:r>
      <w:r>
        <w:rPr>
          <w:rFonts w:ascii="Times New Roman" w:eastAsia="Times New Roman"/>
          <w:vertAlign w:val="superscript"/>
        </w:rPr>
        <w:t>[</w:t>
      </w:r>
      <w:r>
        <w:rPr>
          <w:rFonts w:ascii="Times New Roman" w:eastAsia="Times New Roman"/>
          <w:vertAlign w:val="superscript"/>
        </w:rPr>
        <w:t xml:space="preserve">54</w:t>
      </w:r>
      <w:r>
        <w:rPr>
          <w:rFonts w:ascii="Times New Roman" w:eastAsia="Times New Roman"/>
          <w:vertAlign w:val="superscript"/>
        </w:rPr>
        <w:t>]</w:t>
      </w:r>
      <w:r>
        <w:t>。</w:t>
      </w:r>
    </w:p>
    <w:p w:rsidR="0018722C">
      <w:pPr>
        <w:topLinePunct/>
      </w:pPr>
    </w:p>
    <w:p w:rsidR="0018722C">
      <w:pPr>
        <w:pStyle w:val="aff7"/>
        <w:topLinePunct/>
      </w:pPr>
      <w:r>
        <w:drawing>
          <wp:anchor distT="0" distB="0" distL="0" distR="0" allowOverlap="1" layoutInCell="1" locked="0" behindDoc="0" simplePos="0" relativeHeight="2032">
            <wp:simplePos x="0" y="0"/>
            <wp:positionH relativeFrom="page">
              <wp:posOffset>1402080</wp:posOffset>
            </wp:positionH>
            <wp:positionV relativeFrom="paragraph">
              <wp:posOffset>252983</wp:posOffset>
            </wp:positionV>
            <wp:extent cx="4955373" cy="119443"/>
            <wp:effectExtent l="0" t="0" r="0" b="0"/>
            <wp:wrapTopAndBottom/>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33" cstate="print"/>
                    <a:stretch>
                      <a:fillRect/>
                    </a:stretch>
                  </pic:blipFill>
                  <pic:spPr>
                    <a:xfrm>
                      <a:off x="0" y="0"/>
                      <a:ext cx="4955373" cy="119443"/>
                    </a:xfrm>
                    <a:prstGeom prst="rect">
                      <a:avLst/>
                    </a:prstGeom>
                  </pic:spPr>
                </pic:pic>
              </a:graphicData>
            </a:graphic>
          </wp:anchor>
        </w:drawing>
      </w:r>
      <w:r>
        <w:drawing>
          <wp:anchor distT="0" distB="0" distL="0" distR="0" allowOverlap="1" layoutInCell="1" locked="0" behindDoc="0" simplePos="0" relativeHeight="2056">
            <wp:simplePos x="0" y="0"/>
            <wp:positionH relativeFrom="page">
              <wp:posOffset>1242060</wp:posOffset>
            </wp:positionH>
            <wp:positionV relativeFrom="paragraph">
              <wp:posOffset>620267</wp:posOffset>
            </wp:positionV>
            <wp:extent cx="5213945" cy="2461260"/>
            <wp:effectExtent l="0" t="0" r="0" b="0"/>
            <wp:wrapTopAndBottom/>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34" cstate="print"/>
                    <a:stretch>
                      <a:fillRect/>
                    </a:stretch>
                  </pic:blipFill>
                  <pic:spPr>
                    <a:xfrm>
                      <a:off x="0" y="0"/>
                      <a:ext cx="5213945" cy="2461260"/>
                    </a:xfrm>
                    <a:prstGeom prst="rect">
                      <a:avLst/>
                    </a:prstGeom>
                  </pic:spPr>
                </pic:pic>
              </a:graphicData>
            </a:graphic>
          </wp:anchor>
        </w:drawing>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ascii="宋体" w:hAnsi="宋体" w:eastAsia="宋体" w:hint="eastAsia" w:cstheme="minorBidi"/>
        </w:rPr>
        <w:t>12</w:t>
      </w:r>
      <w:r w:rsidR="001852F3">
        <w:rPr>
          <w:rFonts w:ascii="宋体" w:hAnsi="宋体" w:eastAsia="宋体" w:hint="eastAsia" w:cstheme="minorBidi"/>
        </w:rPr>
        <w:t xml:space="preserve">单克隆细胞的荧光共聚焦检测</w:t>
      </w:r>
      <w:r>
        <w:rPr>
          <w:rFonts w:ascii="微软雅黑" w:hAnsi="微软雅黑" w:eastAsia="微软雅黑" w:hint="eastAsia" w:cstheme="minorBidi"/>
          <w:b/>
        </w:rPr>
        <w:t>。</w:t>
      </w:r>
      <w:r>
        <w:rPr>
          <w:rFonts w:ascii="宋体" w:hAnsi="宋体" w:eastAsia="宋体" w:hint="eastAsia" w:cstheme="minorBidi"/>
        </w:rPr>
        <w:t>上：</w:t>
      </w:r>
      <w:r>
        <w:rPr>
          <w:rFonts w:cstheme="minorBidi" w:hAnsiTheme="minorHAnsi" w:eastAsiaTheme="minorHAnsi" w:asciiTheme="minorHAnsi"/>
        </w:rPr>
        <w:t>293T</w:t>
      </w:r>
      <w:r>
        <w:rPr>
          <w:rFonts w:ascii="宋体" w:hAnsi="宋体" w:eastAsia="宋体" w:hint="eastAsia" w:cstheme="minorBidi"/>
        </w:rPr>
        <w:t>细胞；下：</w:t>
      </w:r>
      <w:r>
        <w:rPr>
          <w:rFonts w:cstheme="minorBidi" w:hAnsiTheme="minorHAnsi" w:eastAsiaTheme="minorHAnsi" w:asciiTheme="minorHAnsi"/>
        </w:rPr>
        <w:t>CHO</w:t>
      </w:r>
      <w:r>
        <w:rPr>
          <w:rFonts w:ascii="宋体" w:hAnsi="宋体" w:eastAsia="宋体" w:hint="eastAsia" w:cstheme="minorBidi"/>
        </w:rPr>
        <w:t>细胞。从左到</w:t>
      </w:r>
      <w:r>
        <w:rPr>
          <w:rFonts w:ascii="宋体" w:hAnsi="宋体" w:eastAsia="宋体" w:hint="eastAsia" w:cstheme="minorBidi"/>
        </w:rPr>
        <w:t>右依次为：</w:t>
      </w:r>
      <w:r>
        <w:rPr>
          <w:rFonts w:cstheme="minorBidi" w:hAnsiTheme="minorHAnsi" w:eastAsiaTheme="minorHAnsi" w:asciiTheme="minorHAnsi"/>
        </w:rPr>
        <w:t>tdTomato</w:t>
      </w:r>
      <w:r>
        <w:rPr>
          <w:rFonts w:ascii="宋体" w:hAnsi="宋体" w:eastAsia="宋体" w:hint="eastAsia" w:cstheme="minorBidi"/>
        </w:rPr>
        <w:t>、</w:t>
      </w:r>
      <w:r>
        <w:rPr>
          <w:rFonts w:cstheme="minorBidi" w:hAnsiTheme="minorHAnsi" w:eastAsiaTheme="minorHAnsi" w:asciiTheme="minorHAnsi"/>
        </w:rPr>
        <w:t>zsYellow1</w:t>
      </w:r>
      <w:r>
        <w:rPr>
          <w:rFonts w:ascii="宋体" w:hAnsi="宋体" w:eastAsia="宋体" w:hint="eastAsia" w:cstheme="minorBidi"/>
        </w:rPr>
        <w:t>、</w:t>
      </w:r>
      <w:r>
        <w:rPr>
          <w:rFonts w:cstheme="minorBidi" w:hAnsiTheme="minorHAnsi" w:eastAsiaTheme="minorHAnsi" w:asciiTheme="minorHAnsi"/>
        </w:rPr>
        <w:t>acGFP1</w:t>
      </w:r>
      <w:r>
        <w:rPr>
          <w:rFonts w:ascii="宋体" w:hAnsi="宋体" w:eastAsia="宋体" w:hint="eastAsia" w:cstheme="minorBidi"/>
        </w:rPr>
        <w:t>及三者的重叠图像。</w:t>
      </w:r>
      <w:r>
        <w:rPr>
          <w:rFonts w:cstheme="minorBidi" w:hAnsiTheme="minorHAnsi" w:eastAsiaTheme="minorHAnsi" w:asciiTheme="minorHAnsi"/>
        </w:rPr>
        <w:t>10×</w:t>
      </w:r>
      <w:r>
        <w:rPr>
          <w:rFonts w:ascii="宋体" w:hAnsi="宋体" w:eastAsia="宋体" w:hint="eastAsia" w:cstheme="minorBidi"/>
        </w:rPr>
        <w:t>物镜，图片中红</w:t>
      </w:r>
      <w:r>
        <w:rPr>
          <w:rFonts w:ascii="宋体" w:hAnsi="宋体" w:eastAsia="宋体" w:hint="eastAsia" w:cstheme="minorBidi"/>
        </w:rPr>
        <w:t>色</w:t>
      </w:r>
    </w:p>
    <w:p w:rsidR="0018722C">
      <w:pPr>
        <w:topLinePunct/>
      </w:pPr>
      <w:r>
        <w:rPr>
          <w:rFonts w:cstheme="minorBidi" w:hAnsiTheme="minorHAnsi" w:eastAsiaTheme="minorHAnsi" w:asciiTheme="minorHAnsi" w:ascii="宋体" w:hAnsi="宋体" w:eastAsia="宋体" w:hint="eastAsia"/>
        </w:rPr>
        <w:t>标尺长度为</w:t>
      </w:r>
      <w:r>
        <w:rPr>
          <w:rFonts w:cstheme="minorBidi" w:hAnsiTheme="minorHAnsi" w:eastAsiaTheme="minorHAnsi" w:asciiTheme="minorHAnsi"/>
        </w:rPr>
        <w:t>20</w:t>
      </w:r>
      <w:r w:rsidR="001852F3">
        <w:rPr>
          <w:rFonts w:cstheme="minorBidi" w:hAnsiTheme="minorHAnsi" w:eastAsiaTheme="minorHAnsi" w:asciiTheme="minorHAnsi"/>
        </w:rPr>
        <w:t xml:space="preserve">μm</w:t>
      </w:r>
      <w:r>
        <w:rPr>
          <w:rFonts w:ascii="宋体" w:hAnsi="宋体" w:eastAsia="宋体" w:hint="eastAsia" w:cstheme="minorBidi"/>
        </w:rPr>
        <w:t>。</w:t>
      </w:r>
    </w:p>
    <w:p w:rsidR="0018722C">
      <w:pPr>
        <w:topLinePunct/>
      </w:pPr>
      <w:r>
        <w:rPr>
          <w:rFonts w:cstheme="minorBidi" w:hAnsiTheme="minorHAnsi" w:eastAsiaTheme="minorHAnsi" w:asciiTheme="minorHAnsi"/>
        </w:rPr>
        <w:t>Fig 12 Confocal examination of the cloned cells. Upper panel: 293T cells; lower panel: CHO cells. From left to right: tdTomato, zsYellow1, acGFP1 and merge images.</w:t>
      </w:r>
    </w:p>
    <w:p w:rsidR="0018722C">
      <w:pPr>
        <w:topLinePunct/>
      </w:pPr>
      <w:r>
        <w:rPr>
          <w:rFonts w:cstheme="minorBidi" w:hAnsiTheme="minorHAnsi" w:eastAsiaTheme="minorHAnsi" w:asciiTheme="minorHAnsi"/>
        </w:rPr>
        <w:t>The objective was 10×, red bars in the photographs represent 20</w:t>
      </w:r>
      <w:r w:rsidR="001852F3">
        <w:rPr>
          <w:rFonts w:cstheme="minorBidi" w:hAnsiTheme="minorHAnsi" w:eastAsiaTheme="minorHAnsi" w:asciiTheme="minorHAnsi"/>
        </w:rPr>
        <w:t xml:space="preserve">μm.</w:t>
      </w:r>
    </w:p>
    <w:p w:rsidR="0018722C">
      <w:pPr>
        <w:pStyle w:val="Heading2"/>
        <w:topLinePunct/>
        <w:ind w:left="171" w:hangingChars="171" w:hanging="171"/>
      </w:pPr>
      <w:bookmarkStart w:id="730387" w:name="_Toc686730387"/>
      <w:bookmarkStart w:name="_TOC_250017" w:id="15"/>
      <w:bookmarkEnd w:id="15"/>
      <w:r>
        <w:t>4</w:t>
      </w:r>
      <w:r>
        <w:t xml:space="preserve"> </w:t>
      </w:r>
      <w:r>
        <w:t>讨论</w:t>
      </w:r>
      <w:bookmarkEnd w:id="730387"/>
    </w:p>
    <w:p w:rsidR="0018722C">
      <w:pPr>
        <w:pStyle w:val="Heading3"/>
        <w:topLinePunct/>
        <w:ind w:left="200" w:hangingChars="200" w:hanging="200"/>
      </w:pPr>
      <w:bookmarkStart w:id="730388" w:name="_Toc686730388"/>
      <w:r>
        <w:t>4.1</w:t>
      </w:r>
      <w:r>
        <w:t xml:space="preserve"> </w:t>
      </w:r>
      <w:r>
        <w:t>慢病毒载体特点</w:t>
      </w:r>
      <w:bookmarkEnd w:id="730388"/>
    </w:p>
    <w:p w:rsidR="0018722C">
      <w:pPr>
        <w:topLinePunct/>
      </w:pPr>
      <w:r>
        <w:t>慢病毒载体</w:t>
      </w:r>
      <w:r>
        <w:rPr>
          <w:rFonts w:ascii="Times New Roman" w:eastAsia="Times New Roman"/>
        </w:rPr>
        <w:t>(</w:t>
      </w:r>
      <w:r>
        <w:rPr>
          <w:rFonts w:ascii="Times New Roman" w:eastAsia="Times New Roman"/>
        </w:rPr>
        <w:t xml:space="preserve">Lv</w:t>
      </w:r>
      <w:r>
        <w:rPr>
          <w:rFonts w:ascii="Times New Roman" w:eastAsia="Times New Roman"/>
        </w:rPr>
        <w:t>)</w:t>
      </w:r>
      <w:r>
        <w:t>，属于逆转录病毒属，不但具有一般逆转录病毒载体的优点，而且</w:t>
      </w:r>
      <w:r>
        <w:t>宿主范围更广泛，即不仅可以转染分裂细胞，还能转染神经元、肌细胞等多种类型非分裂细胞。慢病毒载体目前已是体内外转基因常用载体</w:t>
      </w:r>
      <w:r>
        <w:rPr>
          <w:rFonts w:ascii="Times New Roman" w:eastAsia="Times New Roman"/>
          <w:vertAlign w:val="superscript"/>
        </w:rPr>
        <w:t>[</w:t>
      </w:r>
      <w:r>
        <w:rPr>
          <w:rFonts w:ascii="Times New Roman" w:eastAsia="Times New Roman"/>
          <w:vertAlign w:val="superscript"/>
          <w:position w:val="8"/>
        </w:rPr>
        <w:t xml:space="preserve">117</w:t>
      </w:r>
      <w:r>
        <w:rPr>
          <w:rFonts w:ascii="Times New Roman" w:eastAsia="Times New Roman"/>
          <w:vertAlign w:val="superscript"/>
        </w:rPr>
        <w:t>]</w:t>
      </w:r>
      <w:r>
        <w:t>。</w:t>
      </w:r>
      <w:r>
        <w:rPr>
          <w:rFonts w:ascii="Times New Roman" w:eastAsia="Times New Roman"/>
        </w:rPr>
        <w:t>LV</w:t>
      </w:r>
      <w:r>
        <w:t>载体可插入的载体片段较</w:t>
      </w:r>
      <w:r>
        <w:t>大，达到</w:t>
      </w:r>
      <w:r>
        <w:rPr>
          <w:rFonts w:ascii="Times New Roman" w:eastAsia="Times New Roman"/>
        </w:rPr>
        <w:t>8-10 kb</w:t>
      </w:r>
      <w:r>
        <w:rPr>
          <w:rFonts w:ascii="Times New Roman" w:eastAsia="Times New Roman"/>
          <w:vertAlign w:val="superscript"/>
        </w:rPr>
        <w:t>[</w:t>
      </w:r>
      <w:r>
        <w:rPr>
          <w:rFonts w:ascii="Times New Roman" w:eastAsia="Times New Roman"/>
          <w:vertAlign w:val="superscript"/>
          <w:position w:val="8"/>
        </w:rPr>
        <w:t xml:space="preserve">121</w:t>
      </w:r>
      <w:r>
        <w:rPr>
          <w:rFonts w:ascii="Times New Roman" w:eastAsia="Times New Roman"/>
          <w:vertAlign w:val="superscript"/>
        </w:rPr>
        <w:t>]</w:t>
      </w:r>
      <w:r>
        <w:t>。</w:t>
      </w:r>
    </w:p>
    <w:p w:rsidR="0018722C">
      <w:pPr>
        <w:topLinePunct/>
      </w:pPr>
      <w:r>
        <w:rPr>
          <w:rFonts w:ascii="Times New Roman" w:eastAsia="宋体"/>
        </w:rPr>
        <w:t>HIV</w:t>
      </w:r>
      <w:r>
        <w:t>基因组长度约</w:t>
      </w:r>
      <w:r>
        <w:rPr>
          <w:rFonts w:ascii="Times New Roman" w:eastAsia="宋体"/>
        </w:rPr>
        <w:t>9</w:t>
      </w:r>
      <w:r>
        <w:rPr>
          <w:rFonts w:ascii="Times New Roman" w:eastAsia="宋体"/>
        </w:rPr>
        <w:t> </w:t>
      </w:r>
      <w:r>
        <w:rPr>
          <w:rFonts w:ascii="Times New Roman" w:eastAsia="宋体"/>
        </w:rPr>
        <w:t>kb</w:t>
      </w:r>
      <w:r>
        <w:t>，是由一条阳性正义链</w:t>
      </w:r>
      <w:r>
        <w:rPr>
          <w:rFonts w:ascii="Times New Roman" w:eastAsia="宋体"/>
        </w:rPr>
        <w:t>RNA</w:t>
      </w:r>
      <w:r>
        <w:t>构成。三个最大的</w:t>
      </w:r>
      <w:r>
        <w:rPr>
          <w:rFonts w:ascii="Times New Roman" w:eastAsia="宋体"/>
        </w:rPr>
        <w:t>ORF</w:t>
      </w:r>
      <w:r>
        <w:t>编码三个主要的蛋白：</w:t>
      </w:r>
      <w:r>
        <w:rPr>
          <w:rFonts w:ascii="Times New Roman" w:eastAsia="宋体"/>
        </w:rPr>
        <w:t>Gag</w:t>
      </w:r>
      <w:r>
        <w:t>、</w:t>
      </w:r>
      <w:r>
        <w:rPr>
          <w:rFonts w:ascii="Times New Roman" w:eastAsia="宋体"/>
        </w:rPr>
        <w:t>Pol</w:t>
      </w:r>
      <w:r>
        <w:t>和</w:t>
      </w:r>
      <w:r>
        <w:rPr>
          <w:rFonts w:ascii="Times New Roman" w:eastAsia="宋体"/>
        </w:rPr>
        <w:t>Env</w:t>
      </w:r>
      <w:r>
        <w:t xml:space="preserve">. </w:t>
      </w:r>
      <w:r>
        <w:rPr>
          <w:rFonts w:ascii="Times New Roman" w:eastAsia="宋体"/>
        </w:rPr>
        <w:t>gag</w:t>
      </w:r>
      <w:r>
        <w:t>基因编码病毒核心蛋白，是</w:t>
      </w:r>
      <w:r>
        <w:rPr>
          <w:rFonts w:ascii="Times New Roman" w:eastAsia="宋体"/>
        </w:rPr>
        <w:t>HIV</w:t>
      </w:r>
      <w:r>
        <w:t>基因组包装、病毒子聚集和出芽必须的元件。事实上，</w:t>
      </w:r>
      <w:r>
        <w:rPr>
          <w:rFonts w:ascii="Times New Roman" w:eastAsia="宋体"/>
        </w:rPr>
        <w:t>Gag</w:t>
      </w:r>
      <w:r>
        <w:t>中天然的可替换元件可以改变载体性能、载体滴度和感染传统载体不易感染的细胞的能力</w:t>
      </w:r>
      <w:r>
        <w:rPr>
          <w:rFonts w:ascii="Times New Roman" w:eastAsia="宋体"/>
        </w:rPr>
        <w:t>[</w:t>
      </w:r>
      <w:r>
        <w:rPr>
          <w:rFonts w:ascii="Times New Roman" w:eastAsia="宋体"/>
        </w:rPr>
        <w:t xml:space="preserve">122,123</w:t>
      </w:r>
      <w:r>
        <w:rPr>
          <w:rFonts w:ascii="Times New Roman" w:eastAsia="宋体"/>
        </w:rPr>
        <w:t>]</w:t>
      </w:r>
      <w:r>
        <w:t>。</w:t>
      </w:r>
      <w:r>
        <w:rPr>
          <w:rFonts w:ascii="Times New Roman" w:eastAsia="宋体"/>
        </w:rPr>
        <w:t>Pol</w:t>
      </w:r>
      <w:r>
        <w:t>基因编码病毒复制需要的一</w:t>
      </w:r>
      <w:r>
        <w:t>系列酶，是病毒子成熟、反转录和病毒整合必须的因子。</w:t>
      </w:r>
      <w:r>
        <w:rPr>
          <w:rFonts w:ascii="Times New Roman" w:eastAsia="宋体"/>
        </w:rPr>
        <w:t>Env</w:t>
      </w:r>
      <w:r>
        <w:t>基因编码病毒表面糖蛋</w:t>
      </w:r>
      <w:r>
        <w:t>白</w:t>
      </w:r>
    </w:p>
    <w:p w:rsidR="0018722C">
      <w:pPr>
        <w:topLinePunct/>
      </w:pPr>
      <w:r>
        <w:rPr>
          <w:rFonts w:ascii="Times New Roman" w:eastAsia="宋体"/>
        </w:rPr>
        <w:t>gp160</w:t>
      </w:r>
      <w:r>
        <w:t>。除了这些主要蛋白外，病毒基因组也编码调节蛋白</w:t>
      </w:r>
      <w:r>
        <w:rPr>
          <w:rFonts w:ascii="Times New Roman" w:eastAsia="宋体"/>
        </w:rPr>
        <w:t>Tat</w:t>
      </w:r>
      <w:r>
        <w:t>和</w:t>
      </w:r>
      <w:r>
        <w:rPr>
          <w:rFonts w:ascii="Times New Roman" w:eastAsia="宋体"/>
        </w:rPr>
        <w:t>Rev</w:t>
      </w:r>
      <w:r>
        <w:t>，他们分别激活病毒转录，控制病毒转录体裂解和核输出。病毒基因组两侧是长末端重复</w:t>
      </w:r>
      <w:r>
        <w:t>（</w:t>
      </w:r>
      <w:r/>
      <w:r>
        <w:rPr>
          <w:rFonts w:ascii="Times New Roman" w:eastAsia="宋体"/>
        </w:rPr>
        <w:t>L</w:t>
      </w:r>
      <w:r>
        <w:rPr>
          <w:rFonts w:ascii="Times New Roman" w:eastAsia="宋体"/>
        </w:rPr>
        <w:t>T</w:t>
      </w:r>
      <w:r>
        <w:rPr>
          <w:rFonts w:ascii="Times New Roman" w:eastAsia="宋体"/>
        </w:rPr>
        <w:t>Rs</w:t>
      </w:r>
      <w:r>
        <w:t>）</w:t>
      </w:r>
      <w:r>
        <w:t>，是</w:t>
      </w:r>
      <w:r>
        <w:t>病毒转录反转录和整合所需要的。基因组二聚物和包装信号位于</w:t>
      </w:r>
      <w:r>
        <w:rPr>
          <w:rFonts w:ascii="Times New Roman" w:eastAsia="宋体"/>
        </w:rPr>
        <w:t>5-LTR</w:t>
      </w:r>
      <w:r>
        <w:t>和</w:t>
      </w:r>
      <w:r>
        <w:rPr>
          <w:rFonts w:ascii="Times New Roman" w:eastAsia="宋体"/>
        </w:rPr>
        <w:t>gag</w:t>
      </w:r>
      <w:r>
        <w:t>基因之</w:t>
      </w:r>
      <w:r>
        <w:t>间</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116</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当前使用的大多数慢病毒载体</w:t>
      </w:r>
      <w:r>
        <w:rPr>
          <w:rFonts w:cstheme="minorBidi" w:hAnsiTheme="minorHAnsi" w:eastAsiaTheme="minorHAnsi" w:asciiTheme="minorHAnsi"/>
        </w:rPr>
        <w:t>/</w:t>
      </w:r>
      <w:r>
        <w:rPr>
          <w:rFonts w:ascii="宋体" w:eastAsia="宋体" w:hint="eastAsia" w:cstheme="minorBidi" w:hAnsiTheme="minorHAnsi"/>
        </w:rPr>
        <w:t>包装载体属于第二代或第三代慢病毒载体</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8"/>
        </w:rPr>
        <w:t xml:space="preserve">116</w:t>
      </w:r>
      <w:r>
        <w:rPr>
          <w:rFonts w:cstheme="minorBidi" w:hAnsiTheme="minorHAnsi" w:eastAsiaTheme="minorHAnsi" w:asciiTheme="minorHAnsi"/>
          <w:vertAlign w:val="superscript"/>
        </w:rPr>
        <w:t>]</w:t>
      </w:r>
      <w:r>
        <w:rPr>
          <w:rFonts w:ascii="宋体" w:eastAsia="宋体" w:hint="eastAsia" w:cstheme="minorBidi" w:hAnsiTheme="minorHAnsi"/>
        </w:rPr>
        <w:t>。本实</w:t>
      </w:r>
    </w:p>
    <w:p w:rsidR="0018722C">
      <w:pPr>
        <w:topLinePunct/>
      </w:pPr>
      <w:r>
        <w:t>验中使用的</w:t>
      </w:r>
      <w:r>
        <w:rPr>
          <w:rFonts w:ascii="Times New Roman" w:eastAsia="Times New Roman"/>
        </w:rPr>
        <w:t>pLEX-MCS</w:t>
      </w:r>
      <w:r>
        <w:t>为</w:t>
      </w:r>
      <w:r>
        <w:rPr>
          <w:rFonts w:ascii="Times New Roman" w:eastAsia="Times New Roman"/>
        </w:rPr>
        <w:t>SIN</w:t>
      </w:r>
      <w:r>
        <w:t>慢病毒载体，整个包装系统由三个质粒组成，安全性相对较好。</w:t>
      </w:r>
    </w:p>
    <w:p w:rsidR="0018722C">
      <w:pPr>
        <w:pStyle w:val="Heading3"/>
        <w:topLinePunct/>
        <w:ind w:left="200" w:hangingChars="200" w:hanging="200"/>
      </w:pPr>
      <w:bookmarkStart w:id="730389" w:name="_Toc686730389"/>
      <w:r>
        <w:t>4.2</w:t>
      </w:r>
      <w:r>
        <w:t xml:space="preserve"> </w:t>
      </w:r>
      <w:r>
        <w:t>慢病毒的包装</w:t>
      </w:r>
      <w:bookmarkEnd w:id="730389"/>
    </w:p>
    <w:p w:rsidR="0018722C">
      <w:pPr>
        <w:topLinePunct/>
      </w:pPr>
      <w:r>
        <w:t>慢病毒的生产方法包括流动电穿孔法、磷酸钙沉淀法、脂质体转染法及聚乙酰亚胺法等</w:t>
      </w:r>
      <w:r>
        <w:rPr>
          <w:rFonts w:ascii="Times New Roman" w:eastAsia="Times New Roman"/>
          <w:vertAlign w:val="superscript"/>
        </w:rPr>
        <w:t>[</w:t>
      </w:r>
      <w:r>
        <w:rPr>
          <w:rFonts w:ascii="Times New Roman" w:eastAsia="Times New Roman"/>
          <w:vertAlign w:val="superscript"/>
        </w:rPr>
        <w:t xml:space="preserve">124</w:t>
      </w:r>
      <w:r>
        <w:rPr>
          <w:rFonts w:ascii="Times New Roman" w:eastAsia="Times New Roman"/>
          <w:vertAlign w:val="superscript"/>
        </w:rPr>
        <w:t>]</w:t>
      </w:r>
      <w:r>
        <w:t>。流动电穿孔法适用于大批量慢病毒的生产；磷酸钙沉淀法对转染试剂的</w:t>
      </w:r>
      <w:r>
        <w:rPr>
          <w:rFonts w:ascii="Times New Roman" w:eastAsia="Times New Roman"/>
        </w:rPr>
        <w:t>PH</w:t>
      </w:r>
      <w:r>
        <w:t>值</w:t>
      </w:r>
      <w:r>
        <w:t>比较敏感，且只能用于贴壁细胞；脂质体转染法是最常用的慢病毒生产方法，受外界干</w:t>
      </w:r>
      <w:r>
        <w:t>扰较少，且操作简便。常见的不经过浓缩的病毒滴度为</w:t>
      </w:r>
      <w:r>
        <w:rPr>
          <w:rFonts w:ascii="Times New Roman" w:eastAsia="Times New Roman"/>
        </w:rPr>
        <w:t>10</w:t>
      </w:r>
      <w:r>
        <w:rPr>
          <w:rFonts w:ascii="Times New Roman" w:eastAsia="Times New Roman"/>
        </w:rPr>
        <w:t>7</w:t>
      </w:r>
      <w:r>
        <w:rPr>
          <w:rFonts w:ascii="Times New Roman" w:eastAsia="Times New Roman"/>
        </w:rPr>
        <w:t>TU</w:t>
      </w:r>
      <w:r>
        <w:rPr>
          <w:rFonts w:ascii="Times New Roman" w:eastAsia="Times New Roman"/>
          <w:rFonts w:ascii="Times New Roman" w:eastAsia="Times New Roman"/>
        </w:rPr>
        <w:t>（</w:t>
      </w:r>
      <w:r>
        <w:t>转导单位，</w:t>
      </w:r>
      <w:r>
        <w:rPr>
          <w:rFonts w:ascii="Times New Roman" w:eastAsia="Times New Roman"/>
        </w:rPr>
        <w:t>transducin</w:t>
      </w:r>
      <w:r>
        <w:rPr>
          <w:rFonts w:ascii="Times New Roman" w:eastAsia="Times New Roman"/>
        </w:rPr>
        <w:t>g</w:t>
      </w:r>
    </w:p>
    <w:p w:rsidR="0018722C">
      <w:pPr>
        <w:topLinePunct/>
      </w:pPr>
      <w:r>
        <w:rPr>
          <w:rFonts w:ascii="Times New Roman" w:hAnsi="Times New Roman" w:eastAsia="Times New Roman"/>
        </w:rPr>
        <w:t>units</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w:t>
      </w:r>
      <w:r>
        <w:rPr>
          <w:rFonts w:ascii="Times New Roman" w:hAnsi="Times New Roman" w:eastAsia="Times New Roman"/>
        </w:rPr>
        <w:t>ml</w:t>
      </w:r>
      <w:r>
        <w:t>，通过超滤或超速离心浓缩，浓度可以达到</w:t>
      </w:r>
      <w:r>
        <w:rPr>
          <w:rFonts w:ascii="Times New Roman" w:hAnsi="Times New Roman" w:eastAsia="Times New Roman"/>
        </w:rPr>
        <w:t>10</w:t>
      </w:r>
      <w:r>
        <w:rPr>
          <w:rFonts w:ascii="Times New Roman" w:hAnsi="Times New Roman" w:eastAsia="Times New Roman"/>
        </w:rPr>
        <w:t>9</w:t>
      </w:r>
      <w:r>
        <w:rPr>
          <w:rFonts w:ascii="Times New Roman" w:hAnsi="Times New Roman" w:eastAsia="Times New Roman"/>
        </w:rPr>
        <w:t>–10</w:t>
      </w:r>
      <w:r>
        <w:rPr>
          <w:rFonts w:ascii="Times New Roman" w:hAnsi="Times New Roman" w:eastAsia="Times New Roman"/>
        </w:rPr>
        <w:t>10 </w:t>
      </w:r>
      <w:r>
        <w:rPr>
          <w:rFonts w:ascii="Times New Roman" w:hAnsi="Times New Roman" w:eastAsia="Times New Roman"/>
        </w:rPr>
        <w:t>TU</w:t>
      </w:r>
      <w:r>
        <w:rPr>
          <w:rFonts w:ascii="Times New Roman" w:hAnsi="Times New Roman" w:eastAsia="Times New Roman"/>
        </w:rPr>
        <w:t>/</w:t>
      </w:r>
      <w:r>
        <w:rPr>
          <w:rFonts w:ascii="Times New Roman" w:hAnsi="Times New Roman" w:eastAsia="Times New Roman"/>
        </w:rPr>
        <w:t>ml</w:t>
      </w:r>
      <w:r>
        <w:t>。虽然瞬时转染也可</w:t>
      </w:r>
      <w:r>
        <w:t>以得到高滴度的慢病毒，但这种方法比较笨重，而且很难对病毒进行规模化生产和管理</w:t>
      </w:r>
      <w:r>
        <w:t>。</w:t>
      </w:r>
      <w:r w:rsidR="001852F3">
        <w:t xml:space="preserve"> </w:t>
      </w:r>
      <w:r>
        <w:t>所以为了克服以上缺点，稳定的包装细胞系是必须的。</w:t>
      </w:r>
      <w:r>
        <w:rPr>
          <w:rFonts w:ascii="Times New Roman" w:hAnsi="Times New Roman" w:eastAsia="Times New Roman"/>
        </w:rPr>
        <w:t>293T</w:t>
      </w:r>
      <w:r>
        <w:t>是常用的慢病毒包装细胞</w:t>
      </w:r>
      <w:r>
        <w:t>系。所以，本实验使用脂质体转染</w:t>
      </w:r>
      <w:r>
        <w:rPr>
          <w:rFonts w:ascii="Times New Roman" w:hAnsi="Times New Roman" w:eastAsia="Times New Roman"/>
        </w:rPr>
        <w:t>293T</w:t>
      </w:r>
      <w:r>
        <w:t>细胞生产慢病毒，生产的量足以满足生产转基因动物的需要。</w:t>
      </w:r>
    </w:p>
    <w:p w:rsidR="0018722C">
      <w:pPr>
        <w:pStyle w:val="Heading3"/>
        <w:topLinePunct/>
        <w:ind w:left="200" w:hangingChars="200" w:hanging="200"/>
      </w:pPr>
      <w:bookmarkStart w:id="730390" w:name="_Toc686730390"/>
      <w:r>
        <w:t>4.3</w:t>
      </w:r>
      <w:r>
        <w:t xml:space="preserve"> </w:t>
      </w:r>
      <w:r>
        <w:t>病毒的浓缩</w:t>
      </w:r>
      <w:bookmarkEnd w:id="730390"/>
    </w:p>
    <w:p w:rsidR="0018722C">
      <w:pPr>
        <w:topLinePunct/>
      </w:pPr>
      <w:r>
        <w:t>许多病毒浓缩方法已成功应用于提高病毒滴度，如超速离心</w:t>
      </w:r>
      <w:r>
        <w:rPr>
          <w:rFonts w:ascii="Times New Roman" w:hAnsi="Times New Roman" w:eastAsia="宋体"/>
        </w:rPr>
        <w:t>(</w:t>
      </w:r>
      <w:r>
        <w:rPr>
          <w:rFonts w:ascii="Times New Roman" w:hAnsi="Times New Roman" w:eastAsia="宋体"/>
        </w:rPr>
        <w:t xml:space="preserve">1-3</w:t>
      </w:r>
      <w:r>
        <w:rPr>
          <w:rFonts w:ascii="Times New Roman" w:hAnsi="Times New Roman" w:eastAsia="宋体"/>
        </w:rPr>
        <w:t>)</w:t>
      </w:r>
      <w:r w:rsidR="001852F3">
        <w:rPr>
          <w:rFonts w:ascii="Times New Roman" w:hAnsi="Times New Roman" w:eastAsia="宋体"/>
        </w:rPr>
        <w:t xml:space="preserve">×</w:t>
      </w:r>
      <w:r>
        <w:rPr>
          <w:rFonts w:ascii="Times New Roman" w:hAnsi="Times New Roman" w:eastAsia="宋体"/>
        </w:rPr>
        <w:t>10</w:t>
      </w:r>
      <w:r>
        <w:rPr>
          <w:rFonts w:ascii="Times New Roman" w:hAnsi="Times New Roman" w:eastAsia="宋体"/>
        </w:rPr>
        <w:t>5 </w:t>
      </w:r>
      <w:r>
        <w:rPr>
          <w:rFonts w:ascii="Times New Roman" w:hAnsi="Times New Roman" w:eastAsia="宋体"/>
        </w:rPr>
        <w:t>g</w:t>
      </w:r>
      <w:r>
        <w:rPr>
          <w:spacing w:val="-10"/>
        </w:rPr>
        <w:t xml:space="preserve">, </w:t>
      </w:r>
      <w:r>
        <w:rPr>
          <w:rFonts w:ascii="Times New Roman" w:hAnsi="Times New Roman" w:eastAsia="宋体"/>
        </w:rPr>
        <w:t>1-4 </w:t>
      </w:r>
      <w:r>
        <w:rPr>
          <w:rFonts w:ascii="Times New Roman" w:hAnsi="Times New Roman" w:eastAsia="宋体"/>
        </w:rPr>
        <w:t>h</w:t>
      </w:r>
      <w:r>
        <w:t>，</w:t>
      </w:r>
      <w:r>
        <w:rPr>
          <w:rFonts w:ascii="Times New Roman" w:hAnsi="Times New Roman" w:eastAsia="宋体"/>
        </w:rPr>
        <w:t>4</w:t>
      </w:r>
      <w:r>
        <w:t>℃</w:t>
      </w:r>
      <w:r>
        <w:t>、</w:t>
      </w:r>
      <w:r>
        <w:t>使用高速离心机长时间高速离心</w:t>
      </w:r>
      <w:r>
        <w:rPr>
          <w:rFonts w:ascii="Times New Roman" w:hAnsi="Times New Roman" w:eastAsia="宋体"/>
          <w:rFonts w:ascii="Times New Roman" w:hAnsi="Times New Roman" w:eastAsia="宋体"/>
        </w:rPr>
        <w:t>（</w:t>
      </w:r>
      <w:r>
        <w:rPr>
          <w:rFonts w:ascii="MS UI Gothic" w:hAnsi="MS UI Gothic" w:eastAsia="MS UI Gothic" w:hint="eastAsia"/>
        </w:rPr>
        <w:t>∼</w:t>
      </w:r>
      <w:r>
        <w:rPr>
          <w:rFonts w:ascii="Times New Roman" w:hAnsi="Times New Roman" w:eastAsia="宋体"/>
        </w:rPr>
        <w:t>10</w:t>
      </w:r>
      <w:r>
        <w:rPr>
          <w:rFonts w:ascii="Times New Roman" w:hAnsi="Times New Roman" w:eastAsia="宋体"/>
          <w:position w:val="8"/>
          <w:sz w:val="15"/>
        </w:rPr>
        <w:t>4 </w:t>
      </w:r>
      <w:r>
        <w:rPr>
          <w:rFonts w:ascii="Times New Roman" w:hAnsi="Times New Roman" w:eastAsia="宋体"/>
        </w:rPr>
        <w:t>g</w:t>
      </w:r>
      <w:r>
        <w:t xml:space="preserve">, </w:t>
      </w:r>
      <w:r>
        <w:rPr>
          <w:rFonts w:ascii="Times New Roman" w:hAnsi="Times New Roman" w:eastAsia="宋体"/>
        </w:rPr>
        <w:t>8-12 h</w:t>
      </w:r>
      <w:r>
        <w:t xml:space="preserve">, </w:t>
      </w:r>
      <w:r>
        <w:rPr>
          <w:rFonts w:ascii="Times New Roman" w:hAnsi="Times New Roman" w:eastAsia="宋体"/>
        </w:rPr>
        <w:t>4</w:t>
      </w:r>
      <w:r>
        <w:t>℃</w:t>
      </w:r>
      <w:r>
        <w:rPr>
          <w:rFonts w:ascii="Times New Roman" w:hAnsi="Times New Roman" w:eastAsia="宋体"/>
          <w:rFonts w:ascii="Times New Roman" w:hAnsi="Times New Roman" w:eastAsia="宋体"/>
        </w:rPr>
        <w:t>）</w:t>
      </w:r>
      <w:r>
        <w:t>、磷酸钙沉淀或离心过滤</w:t>
      </w:r>
      <w:r>
        <w:rPr>
          <w:rFonts w:ascii="Times New Roman" w:hAnsi="Times New Roman" w:eastAsia="宋体"/>
          <w:vertAlign w:val="superscript"/>
        </w:rPr>
        <w:t>[</w:t>
      </w:r>
      <w:r>
        <w:rPr>
          <w:rFonts w:ascii="Times New Roman" w:hAnsi="Times New Roman" w:eastAsia="宋体"/>
          <w:vertAlign w:val="superscript"/>
        </w:rPr>
        <w:t xml:space="preserve">116</w:t>
      </w:r>
      <w:r>
        <w:rPr>
          <w:rFonts w:ascii="Times New Roman" w:hAnsi="Times New Roman" w:eastAsia="宋体"/>
          <w:vertAlign w:val="superscript"/>
        </w:rPr>
        <w:t>]</w:t>
      </w:r>
      <w:r>
        <w:t>。上述浓缩效率受生产病毒时培养基中血清浓度的影响，尤其是高速离心</w:t>
      </w:r>
      <w:r>
        <w:rPr>
          <w:rFonts w:ascii="Times New Roman" w:hAnsi="Times New Roman" w:eastAsia="宋体"/>
          <w:vertAlign w:val="superscript"/>
        </w:rPr>
        <w:t>[</w:t>
      </w:r>
      <w:r>
        <w:rPr>
          <w:rFonts w:ascii="Times New Roman" w:hAnsi="Times New Roman" w:eastAsia="宋体"/>
          <w:vertAlign w:val="superscript"/>
        </w:rPr>
        <w:t xml:space="preserve">125</w:t>
      </w:r>
      <w:r>
        <w:rPr>
          <w:rFonts w:ascii="Times New Roman" w:hAnsi="Times New Roman" w:eastAsia="宋体"/>
          <w:vertAlign w:val="superscript"/>
        </w:rPr>
        <w:t>]</w:t>
      </w:r>
      <w:r>
        <w:t>。包膜质粒水疱性口炎病毒糖蛋白</w:t>
      </w:r>
      <w:r>
        <w:rPr>
          <w:rFonts w:ascii="Times New Roman" w:hAnsi="Times New Roman" w:eastAsia="宋体"/>
        </w:rPr>
        <w:t>(</w:t>
      </w:r>
      <w:r>
        <w:rPr>
          <w:rFonts w:ascii="Times New Roman" w:hAnsi="Times New Roman" w:eastAsia="宋体"/>
          <w:spacing w:val="-2"/>
        </w:rPr>
        <w:t xml:space="preserve">VSV-G</w:t>
      </w:r>
      <w:r>
        <w:rPr>
          <w:rFonts w:ascii="Times New Roman" w:hAnsi="Times New Roman" w:eastAsia="宋体"/>
        </w:rPr>
        <w:t>)</w:t>
      </w:r>
      <w:r>
        <w:t>取代了以前的</w:t>
      </w:r>
      <w:r>
        <w:rPr>
          <w:rFonts w:ascii="Times New Roman" w:hAnsi="Times New Roman" w:eastAsia="宋体"/>
        </w:rPr>
        <w:t>HIV</w:t>
      </w:r>
      <w:r>
        <w:t>包膜蛋白。</w:t>
      </w:r>
      <w:r>
        <w:rPr>
          <w:rFonts w:ascii="Times New Roman" w:hAnsi="Times New Roman" w:eastAsia="宋体"/>
        </w:rPr>
        <w:t>VSV-G</w:t>
      </w:r>
      <w:r>
        <w:t>受体为广泛存在于</w:t>
      </w:r>
      <w:r>
        <w:t>各种细胞表面的磷脂酰丝氨酸，使慢病毒载体的宿主范围大大增加。同时</w:t>
      </w:r>
      <w:r>
        <w:rPr>
          <w:rFonts w:ascii="Times New Roman" w:hAnsi="Times New Roman" w:eastAsia="宋体"/>
        </w:rPr>
        <w:t>VSV-G</w:t>
      </w:r>
      <w:r>
        <w:t>的分</w:t>
      </w:r>
      <w:r>
        <w:t>子结构不容易被超速离心过程中的剪切力所破坏，使得生产的病毒颗粒更完整</w:t>
      </w:r>
      <w:r>
        <w:rPr>
          <w:rFonts w:ascii="Times New Roman" w:hAnsi="Times New Roman" w:eastAsia="宋体"/>
          <w:vertAlign w:val="superscript"/>
        </w:rPr>
        <w:t>[</w:t>
      </w:r>
      <w:r>
        <w:rPr>
          <w:rFonts w:ascii="Times New Roman" w:hAnsi="Times New Roman" w:eastAsia="宋体"/>
          <w:vertAlign w:val="superscript"/>
          <w:position w:val="8"/>
        </w:rPr>
        <w:t>126</w:t>
      </w:r>
      <w:r>
        <w:rPr>
          <w:rFonts w:ascii="Times New Roman" w:hAnsi="Times New Roman" w:eastAsia="宋体"/>
          <w:vertAlign w:val="superscript"/>
        </w:rPr>
        <w:t>]</w:t>
      </w:r>
      <w:r>
        <w:t>，可</w:t>
      </w:r>
      <w:r>
        <w:t>通过超速离心浓缩病毒。本实验中，包膜质粒即含有</w:t>
      </w:r>
      <w:r>
        <w:rPr>
          <w:rFonts w:ascii="Times New Roman" w:hAnsi="Times New Roman" w:eastAsia="宋体"/>
        </w:rPr>
        <w:t>VSV-G</w:t>
      </w:r>
      <w:r>
        <w:t>结构，培养基中血清为</w:t>
      </w:r>
      <w:r>
        <w:rPr>
          <w:rFonts w:ascii="Times New Roman" w:hAnsi="Times New Roman" w:eastAsia="宋体"/>
        </w:rPr>
        <w:t>10%</w:t>
      </w:r>
      <w:r>
        <w:t>。</w:t>
      </w:r>
      <w:r>
        <w:t>因此，使用低温超高速长时间离心时不仅能够保证病毒的完整，而且使病毒能够很好地浓缩。</w:t>
      </w:r>
    </w:p>
    <w:p w:rsidR="0018722C">
      <w:pPr>
        <w:pStyle w:val="Heading3"/>
        <w:topLinePunct/>
        <w:ind w:left="200" w:hangingChars="200" w:hanging="200"/>
      </w:pPr>
      <w:bookmarkStart w:id="730391" w:name="_Toc686730391"/>
      <w:r>
        <w:t>4.4</w:t>
      </w:r>
      <w:r>
        <w:t xml:space="preserve"> </w:t>
      </w:r>
      <w:r>
        <w:t>病毒滴度的测定</w:t>
      </w:r>
      <w:bookmarkEnd w:id="730391"/>
    </w:p>
    <w:p w:rsidR="0018722C">
      <w:pPr>
        <w:topLinePunct/>
      </w:pPr>
      <w:r>
        <w:t>病毒感染靶细胞前，需</w:t>
      </w:r>
      <w:r>
        <w:t>要知道</w:t>
      </w:r>
      <w:r>
        <w:t>其滴度以调节病毒使用剂量。病毒滴度也是评价感染</w:t>
      </w:r>
      <w:r>
        <w:t>效率的关键因素。病毒滴度的检测方法很多，包括：在病毒感染时，定量病毒颗粒成分</w:t>
      </w:r>
      <w:r>
        <w:t>，</w:t>
      </w:r>
      <w:r w:rsidR="001852F3">
        <w:t xml:space="preserve"> </w:t>
      </w:r>
      <w:r>
        <w:t>如物理颗粒数量、</w:t>
      </w:r>
      <w:r>
        <w:rPr>
          <w:rFonts w:ascii="Times New Roman" w:eastAsia="Times New Roman"/>
        </w:rPr>
        <w:t>RI</w:t>
      </w:r>
      <w:r>
        <w:t>活性和基因组拷贝数等；测量感染细胞中病毒载体的</w:t>
      </w:r>
      <w:r>
        <w:rPr>
          <w:rFonts w:ascii="Times New Roman" w:eastAsia="Times New Roman"/>
        </w:rPr>
        <w:t>DNA</w:t>
      </w:r>
      <w:r>
        <w:t>拷贝</w:t>
      </w:r>
      <w:r>
        <w:t>数</w:t>
      </w:r>
    </w:p>
    <w:p w:rsidR="0018722C">
      <w:pPr>
        <w:topLinePunct/>
      </w:pPr>
      <w:r>
        <w:t>或者通过流式细胞术或免疫染色方法测定被感染细胞的转基因表达。</w:t>
      </w:r>
    </w:p>
    <w:p w:rsidR="0018722C">
      <w:pPr>
        <w:topLinePunct/>
      </w:pPr>
      <w:r>
        <w:t>许多方法已用于病毒滴度测定，如对培养基上清中的病毒成分定量已广泛应用于</w:t>
      </w:r>
      <w:r>
        <w:rPr>
          <w:rFonts w:ascii="Times New Roman" w:hAnsi="Times New Roman" w:eastAsia="宋体"/>
        </w:rPr>
        <w:t>H</w:t>
      </w:r>
      <w:r>
        <w:rPr>
          <w:rFonts w:ascii="Times New Roman" w:hAnsi="Times New Roman" w:eastAsia="宋体"/>
        </w:rPr>
        <w:t>I</w:t>
      </w:r>
      <w:r>
        <w:rPr>
          <w:rFonts w:ascii="Times New Roman" w:hAnsi="Times New Roman" w:eastAsia="宋体"/>
        </w:rPr>
        <w:t>V</w:t>
      </w:r>
      <w:r>
        <w:rPr>
          <w:rFonts w:ascii="Times New Roman" w:hAnsi="Times New Roman" w:eastAsia="宋体"/>
        </w:rPr>
        <w:t>-</w:t>
      </w:r>
      <w:r>
        <w:rPr>
          <w:rFonts w:ascii="Times New Roman" w:hAnsi="Times New Roman" w:eastAsia="宋体"/>
        </w:rPr>
        <w:t>1</w:t>
      </w:r>
      <w:r>
        <w:t>研究</w:t>
      </w:r>
      <w:r>
        <w:t>（</w:t>
      </w:r>
      <w:r>
        <w:rPr>
          <w:spacing w:val="-10"/>
        </w:rPr>
        <w:t>见</w:t>
      </w:r>
      <w:r>
        <w:rPr>
          <w:spacing w:val="-10"/>
        </w:rPr>
        <w:t>表</w:t>
      </w:r>
      <w:r>
        <w:rPr>
          <w:rFonts w:ascii="Times New Roman" w:hAnsi="Times New Roman" w:eastAsia="宋体"/>
        </w:rPr>
        <w:t>2</w:t>
      </w:r>
      <w:r>
        <w:t>）</w:t>
      </w:r>
      <w:r>
        <w:t>。这些方法的一个主要问题是感染病毒和非感染病毒的等量检测</w:t>
      </w:r>
      <w:r>
        <w:t>。</w:t>
      </w:r>
      <w:r>
        <w:t>事实上，通过病毒基因组</w:t>
      </w:r>
      <w:r>
        <w:rPr>
          <w:rFonts w:ascii="Times New Roman" w:hAnsi="Times New Roman" w:eastAsia="宋体"/>
        </w:rPr>
        <w:t>RNA</w:t>
      </w:r>
      <w:r>
        <w:t>拷贝数和</w:t>
      </w:r>
      <w:r>
        <w:rPr>
          <w:rFonts w:ascii="Times New Roman" w:hAnsi="Times New Roman" w:eastAsia="宋体"/>
        </w:rPr>
        <w:t>p24</w:t>
      </w:r>
      <w:r>
        <w:t>浓度测定的病毒滴度已不足以预测病毒的感染效率</w:t>
      </w:r>
      <w:r>
        <w:rPr>
          <w:rFonts w:ascii="Times New Roman" w:hAnsi="Times New Roman" w:eastAsia="宋体"/>
          <w:vertAlign w:val="superscript"/>
        </w:rPr>
        <w:t>[</w:t>
      </w:r>
      <w:r>
        <w:rPr>
          <w:rFonts w:ascii="Times New Roman" w:hAnsi="Times New Roman" w:eastAsia="宋体"/>
          <w:vertAlign w:val="superscript"/>
        </w:rPr>
        <w:t xml:space="preserve">127</w:t>
      </w:r>
      <w:r>
        <w:rPr>
          <w:rFonts w:ascii="Times New Roman" w:hAnsi="Times New Roman" w:eastAsia="宋体"/>
          <w:vertAlign w:val="superscript"/>
        </w:rPr>
        <w:t>]</w:t>
      </w:r>
      <w:r>
        <w:t>。而通过实时</w:t>
      </w:r>
      <w:r>
        <w:rPr>
          <w:rFonts w:ascii="Times New Roman" w:hAnsi="Times New Roman" w:eastAsia="宋体"/>
        </w:rPr>
        <w:t>PCR</w:t>
      </w:r>
      <w:r>
        <w:t>检测被感染细胞的病毒</w:t>
      </w:r>
      <w:r>
        <w:rPr>
          <w:rFonts w:ascii="Times New Roman" w:hAnsi="Times New Roman" w:eastAsia="宋体"/>
        </w:rPr>
        <w:t>DNA</w:t>
      </w:r>
      <w:r>
        <w:t>拷贝数则可以评定感染的</w:t>
      </w:r>
      <w:r>
        <w:t>病毒拷贝数。如使用针对</w:t>
      </w:r>
      <w:r>
        <w:rPr>
          <w:rFonts w:ascii="Times New Roman" w:hAnsi="Times New Roman" w:eastAsia="宋体"/>
        </w:rPr>
        <w:t>HIV-1</w:t>
      </w:r>
      <w:r>
        <w:t>包装信号</w:t>
      </w:r>
      <w:r>
        <w:rPr>
          <w:rFonts w:ascii="Times New Roman" w:hAnsi="Times New Roman" w:eastAsia="宋体"/>
        </w:rPr>
        <w:t>ψ</w:t>
      </w:r>
      <w:r>
        <w:t>（</w:t>
      </w:r>
      <w:r>
        <w:rPr>
          <w:spacing w:val="-14"/>
        </w:rPr>
        <w:t>在</w:t>
      </w:r>
      <w:r>
        <w:rPr>
          <w:rFonts w:ascii="Times New Roman" w:hAnsi="Times New Roman" w:eastAsia="宋体"/>
          <w:spacing w:val="-2"/>
        </w:rPr>
        <w:t>HIV-1</w:t>
      </w:r>
      <w:r>
        <w:rPr>
          <w:spacing w:val="-2"/>
        </w:rPr>
        <w:t>载体中，相对保守性较好</w:t>
      </w:r>
      <w:r>
        <w:t>）</w:t>
      </w:r>
      <w:r>
        <w:t>特异</w:t>
      </w:r>
      <w:r>
        <w:t>的引物和探针序列，运用实时</w:t>
      </w:r>
      <w:r>
        <w:rPr>
          <w:rFonts w:ascii="Times New Roman" w:hAnsi="Times New Roman" w:eastAsia="宋体"/>
        </w:rPr>
        <w:t>PCR</w:t>
      </w:r>
      <w:r>
        <w:t>法测定病毒拷贝数</w:t>
      </w:r>
      <w:r>
        <w:rPr>
          <w:rFonts w:ascii="Times New Roman" w:hAnsi="Times New Roman" w:eastAsia="宋体"/>
          <w:vertAlign w:val="superscript"/>
        </w:rPr>
        <w:t>[</w:t>
      </w:r>
      <w:r>
        <w:rPr>
          <w:rFonts w:ascii="Times New Roman" w:hAnsi="Times New Roman" w:eastAsia="宋体"/>
          <w:vertAlign w:val="superscript"/>
          <w:position w:val="8"/>
        </w:rPr>
        <w:t xml:space="preserve">127</w:t>
      </w:r>
      <w:r>
        <w:rPr>
          <w:rFonts w:ascii="Times New Roman" w:hAnsi="Times New Roman" w:eastAsia="宋体"/>
          <w:vertAlign w:val="superscript"/>
        </w:rPr>
        <w:t>]</w:t>
      </w:r>
      <w:r>
        <w:t>。然而，有报道指出</w:t>
      </w:r>
      <w:r>
        <w:rPr>
          <w:rFonts w:ascii="Times New Roman" w:hAnsi="Times New Roman" w:eastAsia="宋体"/>
        </w:rPr>
        <w:t>VSV-G</w:t>
      </w:r>
      <w:r>
        <w:t>伪足型慢病毒载体可以从</w:t>
      </w:r>
      <w:r>
        <w:rPr>
          <w:rFonts w:ascii="Times New Roman" w:hAnsi="Times New Roman" w:eastAsia="宋体"/>
        </w:rPr>
        <w:t>293T</w:t>
      </w:r>
      <w:r>
        <w:t>细胞上屏蔽质粒</w:t>
      </w:r>
      <w:r>
        <w:rPr>
          <w:rFonts w:ascii="Times New Roman" w:hAnsi="Times New Roman" w:eastAsia="宋体"/>
        </w:rPr>
        <w:t>DNA</w:t>
      </w:r>
      <w:r>
        <w:t>的高水平</w:t>
      </w:r>
      <w:r>
        <w:rPr>
          <w:rFonts w:ascii="Times New Roman" w:hAnsi="Times New Roman" w:eastAsia="宋体"/>
          <w:vertAlign w:val="superscript"/>
        </w:rPr>
        <w:t>[</w:t>
      </w:r>
      <w:r>
        <w:rPr>
          <w:rFonts w:ascii="Times New Roman" w:hAnsi="Times New Roman" w:eastAsia="宋体"/>
          <w:vertAlign w:val="superscript"/>
          <w:position w:val="8"/>
        </w:rPr>
        <w:t xml:space="preserve">128</w:t>
      </w:r>
      <w:r>
        <w:rPr>
          <w:rFonts w:ascii="Times New Roman" w:hAnsi="Times New Roman" w:eastAsia="宋体"/>
          <w:vertAlign w:val="superscript"/>
        </w:rPr>
        <w:t>]</w:t>
      </w:r>
      <w:r>
        <w:t>，仅有一小部分反转录</w:t>
      </w:r>
      <w:r>
        <w:t>质粒</w:t>
      </w:r>
      <w:r>
        <w:rPr>
          <w:rFonts w:ascii="Times New Roman" w:hAnsi="Times New Roman" w:eastAsia="宋体"/>
        </w:rPr>
        <w:t>DNA</w:t>
      </w:r>
      <w:r>
        <w:t>可以成功整合于宿主基因组。通过转基因表达测定被转导细胞以评价感染病</w:t>
      </w:r>
      <w:r>
        <w:t>毒的滴度是目前最可行的方法。这种方法适用于带有标记基因的载体，如绿色荧光蛋</w:t>
      </w:r>
      <w:r>
        <w:t>白</w:t>
      </w:r>
    </w:p>
    <w:p w:rsidR="0018722C">
      <w:pPr>
        <w:topLinePunct/>
      </w:pPr>
      <w:r>
        <w:t>（</w:t>
      </w:r>
      <w:r>
        <w:rPr>
          <w:rFonts w:ascii="Times New Roman" w:hAnsi="Times New Roman" w:eastAsia="宋体"/>
        </w:rPr>
        <w:t>G</w:t>
      </w:r>
      <w:r>
        <w:rPr>
          <w:rFonts w:ascii="Times New Roman" w:hAnsi="Times New Roman" w:eastAsia="宋体"/>
        </w:rPr>
        <w:t>F</w:t>
      </w:r>
      <w:r>
        <w:rPr>
          <w:rFonts w:ascii="Times New Roman" w:hAnsi="Times New Roman" w:eastAsia="宋体"/>
        </w:rPr>
        <w:t>P</w:t>
      </w:r>
      <w:r>
        <w:t>）</w:t>
      </w:r>
      <w:r>
        <w:t>、</w:t>
      </w:r>
      <w:r>
        <w:rPr>
          <w:rFonts w:ascii="Times New Roman" w:hAnsi="Times New Roman" w:eastAsia="宋体"/>
        </w:rPr>
        <w:t>P</w:t>
      </w:r>
      <w:r>
        <w:rPr>
          <w:rFonts w:ascii="Times New Roman" w:hAnsi="Times New Roman" w:eastAsia="宋体"/>
        </w:rPr>
        <w:t>u</w:t>
      </w:r>
      <w:r>
        <w:rPr>
          <w:rFonts w:ascii="Times New Roman" w:hAnsi="Times New Roman" w:eastAsia="宋体"/>
        </w:rPr>
        <w:t>r</w:t>
      </w:r>
      <w:r>
        <w:rPr>
          <w:rFonts w:ascii="Times New Roman" w:hAnsi="Times New Roman" w:eastAsia="宋体"/>
        </w:rPr>
        <w:t>om</w:t>
      </w:r>
      <w:r>
        <w:rPr>
          <w:rFonts w:ascii="Times New Roman" w:hAnsi="Times New Roman" w:eastAsia="宋体"/>
        </w:rPr>
        <w:t>y</w:t>
      </w:r>
      <w:r>
        <w:rPr>
          <w:rFonts w:ascii="Times New Roman" w:hAnsi="Times New Roman" w:eastAsia="宋体"/>
        </w:rPr>
        <w:t>c</w:t>
      </w:r>
      <w:r>
        <w:rPr>
          <w:rFonts w:ascii="Times New Roman" w:hAnsi="Times New Roman" w:eastAsia="宋体"/>
        </w:rPr>
        <w:t>in</w:t>
      </w:r>
      <w:r>
        <w:t>抗性基因或</w:t>
      </w:r>
      <w:r>
        <w:rPr>
          <w:rFonts w:ascii="Times New Roman" w:hAnsi="Times New Roman" w:eastAsia="宋体"/>
        </w:rPr>
        <w:t>Ne</w:t>
      </w:r>
      <w:r>
        <w:rPr>
          <w:rFonts w:ascii="Times New Roman" w:hAnsi="Times New Roman" w:eastAsia="宋体"/>
        </w:rPr>
        <w:t>o</w:t>
      </w:r>
      <w:r>
        <w:t>基因等。当使用该方法测定转基因表达时，病毒滴</w:t>
      </w:r>
      <w:r>
        <w:t>度会根据不同细胞发生变化。另外，该方法不使用于某些带有特异组织启动子的转基因表达</w:t>
      </w:r>
      <w:r>
        <w:rPr>
          <w:rFonts w:ascii="Times New Roman" w:hAnsi="Times New Roman" w:eastAsia="宋体"/>
          <w:vertAlign w:val="superscript"/>
        </w:rPr>
        <w:t>[</w:t>
      </w:r>
      <w:r>
        <w:rPr>
          <w:rFonts w:ascii="Times New Roman" w:hAnsi="Times New Roman" w:eastAsia="宋体"/>
          <w:vertAlign w:val="superscript"/>
          <w:position w:val="8"/>
        </w:rPr>
        <w:t xml:space="preserve">116</w:t>
      </w:r>
      <w:r>
        <w:rPr>
          <w:rFonts w:ascii="Times New Roman" w:hAnsi="Times New Roman" w:eastAsia="宋体"/>
          <w:vertAlign w:val="superscript"/>
        </w:rPr>
        <w:t>]</w:t>
      </w:r>
      <w:r>
        <w:t>。本实验采用标准</w:t>
      </w:r>
      <w:r>
        <w:rPr>
          <w:rFonts w:ascii="Times New Roman" w:hAnsi="Times New Roman" w:eastAsia="宋体"/>
        </w:rPr>
        <w:t>ELISA</w:t>
      </w:r>
      <w:r>
        <w:t>法测定培养上清中病毒的滴度，与</w:t>
      </w:r>
      <w:r>
        <w:rPr>
          <w:rFonts w:ascii="Times New Roman" w:hAnsi="Times New Roman" w:eastAsia="宋体"/>
        </w:rPr>
        <w:t>GFP</w:t>
      </w:r>
      <w:r>
        <w:t>荧光法相比，</w:t>
      </w:r>
      <w:r>
        <w:t>病毒滴度会被高估</w:t>
      </w:r>
      <w:r>
        <w:rPr>
          <w:rFonts w:ascii="Times New Roman" w:hAnsi="Times New Roman" w:eastAsia="宋体"/>
        </w:rPr>
        <w:t>100-1000</w:t>
      </w:r>
      <w:r>
        <w:t>倍。但对于本实验中测到的高浓缩病毒</w:t>
      </w:r>
      <w:r>
        <w:rPr>
          <w:rFonts w:ascii="Times New Roman" w:hAnsi="Times New Roman" w:eastAsia="宋体"/>
        </w:rPr>
        <w:t>3</w:t>
      </w:r>
      <w:r>
        <w:t>×</w:t>
      </w:r>
      <w:r>
        <w:rPr>
          <w:rFonts w:ascii="Times New Roman" w:hAnsi="Times New Roman" w:eastAsia="宋体"/>
        </w:rPr>
        <w:t>10</w:t>
      </w:r>
      <w:r>
        <w:rPr>
          <w:rFonts w:ascii="Times New Roman" w:hAnsi="Times New Roman" w:eastAsia="宋体"/>
        </w:rPr>
        <w:t>9</w:t>
      </w:r>
      <w:r>
        <w:rPr>
          <w:rFonts w:ascii="Times New Roman" w:hAnsi="Times New Roman" w:eastAsia="宋体"/>
        </w:rPr>
        <w:t> </w:t>
      </w:r>
      <w:r>
        <w:rPr>
          <w:rFonts w:ascii="Times New Roman" w:hAnsi="Times New Roman" w:eastAsia="宋体"/>
        </w:rPr>
        <w:t>IU</w:t>
      </w:r>
      <w:r>
        <w:rPr>
          <w:rFonts w:ascii="Times New Roman" w:hAnsi="Times New Roman" w:eastAsia="宋体"/>
        </w:rPr>
        <w:t>/</w:t>
      </w:r>
      <w:r>
        <w:rPr>
          <w:rFonts w:ascii="Times New Roman" w:hAnsi="Times New Roman" w:eastAsia="宋体"/>
        </w:rPr>
        <w:t>ml</w:t>
      </w:r>
      <w:r>
        <w:t>来说</w:t>
      </w:r>
      <w:r>
        <w:t>，</w:t>
      </w:r>
      <w:r>
        <w:t>这些差异是不会影响实验结果。</w:t>
      </w:r>
    </w:p>
    <w:p w:rsidR="0018722C">
      <w:pPr>
        <w:pStyle w:val="a8"/>
        <w:topLinePunct/>
      </w:pPr>
      <w:r>
        <w:rPr>
          <w:kern w:val="2"/>
          <w:sz w:val="21"/>
          <w:szCs w:val="22"/>
          <w:rFonts w:cstheme="minorBidi" w:hAnsiTheme="minorHAnsi" w:eastAsiaTheme="minorHAnsi" w:asciiTheme="minorHAnsi" w:ascii="宋体" w:eastAsia="宋体" w:hint="eastAsia"/>
          <w:color w:val="333333"/>
        </w:rPr>
        <w:t>表2</w:t>
      </w:r>
      <w:r>
        <w:t xml:space="preserve">  </w:t>
      </w:r>
      <w:r w:rsidRPr="00DB64CE">
        <w:rPr>
          <w:kern w:val="2"/>
          <w:sz w:val="21"/>
          <w:szCs w:val="22"/>
          <w:rFonts w:cstheme="minorBidi" w:hAnsiTheme="minorHAnsi" w:eastAsiaTheme="minorHAnsi" w:asciiTheme="minorHAnsi" w:ascii="宋体" w:eastAsia="宋体" w:hint="eastAsia"/>
          <w:color w:val="333333"/>
        </w:rPr>
        <w:t>常用慢病毒滴度检测方法</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080;mso-wrap-distance-left:0;mso-wrap-distance-right:0" from="65.519997pt,19.262737pt" to="516.959987pt,19.262737pt" stroked="true" strokeweight=".96pt" strokecolor="#000000">
            <v:stroke dashstyle="solid"/>
            <w10:wrap type="topAndBottom"/>
          </v:line>
        </w:pict>
      </w:r>
      <w:r>
        <w:rPr>
          <w:kern w:val="2"/>
          <w:szCs w:val="22"/>
          <w:rFonts w:cstheme="minorBidi" w:hAnsiTheme="minorHAnsi" w:eastAsiaTheme="minorHAnsi" w:asciiTheme="minorHAnsi"/>
          <w:spacing w:val="-2"/>
          <w:sz w:val="21"/>
        </w:rPr>
        <w:t>Table</w:t>
      </w:r>
      <w:r>
        <w:t xml:space="preserve"> </w:t>
      </w:r>
      <w:r>
        <w:rPr>
          <w:kern w:val="2"/>
          <w:szCs w:val="22"/>
          <w:rFonts w:cstheme="minorBidi" w:hAnsiTheme="minorHAnsi" w:eastAsiaTheme="minorHAnsi" w:asciiTheme="minorHAnsi"/>
          <w:sz w:val="21"/>
        </w:rPr>
        <w:t>2</w:t>
      </w:r>
      <w:r>
        <w:t xml:space="preserve">  </w:t>
      </w:r>
      <w:r>
        <w:t>Methods of analyzing the lentiviral titres used in</w:t>
      </w:r>
      <w:r>
        <w:rPr>
          <w:kern w:val="2"/>
          <w:szCs w:val="22"/>
          <w:rFonts w:cstheme="minorBidi" w:hAnsiTheme="minorHAnsi" w:eastAsiaTheme="minorHAnsi" w:asciiTheme="minorHAnsi"/>
          <w:spacing w:val="-12"/>
          <w:sz w:val="21"/>
        </w:rPr>
        <w:t> </w:t>
      </w:r>
      <w:r>
        <w:rPr>
          <w:kern w:val="2"/>
          <w:szCs w:val="22"/>
          <w:rFonts w:cstheme="minorBidi" w:hAnsiTheme="minorHAnsi" w:eastAsiaTheme="minorHAnsi" w:asciiTheme="minorHAnsi"/>
          <w:sz w:val="21"/>
        </w:rPr>
        <w:t>common</w:t>
      </w:r>
    </w:p>
    <w:p w:rsidR="0018722C">
      <w:pPr>
        <w:spacing w:line="206" w:lineRule="exact" w:before="0"/>
        <w:ind w:leftChars="0" w:left="0" w:rightChars="0" w:right="370" w:firstLineChars="0" w:firstLine="0"/>
        <w:jc w:val="right"/>
        <w:topLinePunct/>
      </w:pPr>
      <w:r>
        <w:rPr>
          <w:kern w:val="2"/>
          <w:sz w:val="21"/>
          <w:szCs w:val="22"/>
          <w:rFonts w:cstheme="minorBidi" w:hAnsiTheme="minorHAnsi" w:eastAsiaTheme="minorHAnsi" w:asciiTheme="minorHAnsi" w:ascii="宋体" w:eastAsia="宋体" w:hint="eastAsia"/>
        </w:rPr>
        <w:t>与</w:t>
      </w:r>
      <w:r>
        <w:rPr>
          <w:kern w:val="2"/>
          <w:szCs w:val="22"/>
          <w:rFonts w:cstheme="minorBidi" w:hAnsiTheme="minorHAnsi" w:eastAsiaTheme="minorHAnsi" w:asciiTheme="minorHAnsi"/>
          <w:sz w:val="21"/>
        </w:rPr>
        <w:t>GFP</w:t>
      </w:r>
      <w:r>
        <w:rPr>
          <w:kern w:val="2"/>
          <w:szCs w:val="22"/>
          <w:rFonts w:ascii="宋体" w:eastAsia="宋体" w:hint="eastAsia" w:cstheme="minorBidi" w:hAnsiTheme="minorHAnsi"/>
          <w:sz w:val="21"/>
        </w:rPr>
        <w:t>荧光</w:t>
      </w:r>
    </w:p>
    <w:p w:rsidR="0018722C">
      <w:spacing w:beforeLines="0" w:before="0" w:afterLines="0" w:after="0" w:line="440" w:lineRule="auto"/>
      <w:pPr>
        <w:sectPr w:rsidR="00556256">
          <w:type w:val="continuous"/>
          <w:pgSz w:w="11910" w:h="16840"/>
          <w:pgMar w:header="1323" w:footer="1154" w:top="1600" w:bottom="1340" w:left="1200" w:right="1300"/>
        </w:sectPr>
        <w:topLinePunct/>
      </w:pPr>
    </w:p>
    <w:p w:rsidR="0018722C">
      <w:pPr>
        <w:tabs>
          <w:tab w:pos="2253" w:val="left" w:leader="none"/>
          <w:tab w:pos="3767" w:val="left" w:leader="none"/>
          <w:tab w:pos="5147" w:val="left" w:leader="none"/>
        </w:tabs>
        <w:spacing w:line="209" w:lineRule="exact" w:before="0"/>
        <w:ind w:leftChars="0" w:left="218" w:rightChars="0" w:right="0" w:firstLineChars="0" w:firstLine="0"/>
        <w:jc w:val="left"/>
        <w:topLinePunct/>
      </w:pPr>
      <w:r>
        <w:rPr>
          <w:kern w:val="2"/>
          <w:sz w:val="21"/>
          <w:szCs w:val="22"/>
          <w:rFonts w:cstheme="minorBidi" w:hAnsiTheme="minorHAnsi" w:eastAsiaTheme="minorHAnsi" w:asciiTheme="minorHAnsi" w:ascii="宋体" w:eastAsia="宋体" w:hint="eastAsia"/>
        </w:rPr>
        <w:t>方法</w:t>
      </w:r>
      <w:r w:rsidR="001852F3">
        <w:rPr>
          <w:kern w:val="2"/>
          <w:sz w:val="22"/>
          <w:szCs w:val="22"/>
          <w:rFonts w:cstheme="minorBidi" w:hAnsiTheme="minorHAnsi" w:eastAsiaTheme="minorHAnsi" w:asciiTheme="minorHAnsi"/>
        </w:rPr>
        <w:t>原理</w:t>
      </w:r>
      <w:r w:rsidR="001852F3">
        <w:rPr>
          <w:kern w:val="2"/>
          <w:sz w:val="22"/>
          <w:szCs w:val="22"/>
          <w:rFonts w:cstheme="minorBidi" w:hAnsiTheme="minorHAnsi" w:eastAsiaTheme="minorHAnsi" w:asciiTheme="minorHAnsi"/>
        </w:rPr>
        <w:t>单位</w:t>
      </w:r>
      <w:r>
        <w:rPr>
          <w:kern w:val="2"/>
          <w:szCs w:val="22"/>
          <w:rFonts w:ascii="宋体" w:eastAsia="宋体" w:hint="eastAsia" w:cstheme="minorBidi" w:hAnsiTheme="minorHAnsi"/>
          <w:w w:val="95"/>
          <w:sz w:val="21"/>
        </w:rPr>
        <w:t>优缺点</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04" from="65.519997pt,-1.486341pt" to="516.959987pt,-1.486341pt" stroked="true" strokeweight=".96pt" strokecolor="#000000">
            <v:stroke dashstyle="solid"/>
            <w10:wrap type="none"/>
          </v:line>
        </w:pict>
      </w:r>
      <w:r>
        <w:rPr>
          <w:kern w:val="2"/>
          <w:szCs w:val="22"/>
          <w:rFonts w:cstheme="minorBidi" w:hAnsiTheme="minorHAnsi" w:eastAsiaTheme="minorHAnsi" w:asciiTheme="minorHAnsi"/>
          <w:sz w:val="21"/>
        </w:rPr>
        <w:t>n</w:t>
      </w:r>
      <w:r>
        <w:rPr>
          <w:kern w:val="2"/>
          <w:szCs w:val="22"/>
          <w:rFonts w:cstheme="minorBidi" w:hAnsiTheme="minorHAnsi" w:eastAsiaTheme="minorHAnsi" w:asciiTheme="minorHAnsi"/>
          <w:sz w:val="21"/>
        </w:rPr>
        <w:t>g</w:t>
      </w:r>
      <w:r w:rsidR="001852F3">
        <w:rPr>
          <w:kern w:val="2"/>
          <w:szCs w:val="22"/>
          <w:rFonts w:cstheme="minorBidi" w:hAnsiTheme="minorHAnsi" w:eastAsiaTheme="minorHAnsi" w:asciiTheme="minorHAnsi"/>
          <w:sz w:val="21"/>
        </w:rPr>
        <w:t xml:space="preserve"> p24/ml </w:t>
      </w:r>
      <w:r>
        <w:rPr>
          <w:kern w:val="2"/>
          <w:szCs w:val="22"/>
          <w:rFonts w:ascii="宋体" w:eastAsia="宋体" w:hint="eastAsia" w:cstheme="minorBidi" w:hAnsiTheme="minorHAnsi"/>
          <w:sz w:val="21"/>
        </w:rPr>
        <w:t>、</w:t>
      </w:r>
    </w:p>
    <w:p w:rsidR="0018722C">
      <w:pPr>
        <w:spacing w:line="159" w:lineRule="exact" w:before="0"/>
        <w:ind w:leftChars="0" w:left="0" w:rightChars="0" w:right="0" w:firstLineChars="0" w:firstLine="0"/>
        <w:jc w:val="right"/>
        <w:topLinePunct/>
      </w:pPr>
      <w:r>
        <w:rPr>
          <w:kern w:val="2"/>
          <w:sz w:val="21"/>
          <w:szCs w:val="22"/>
          <w:rFonts w:cstheme="minorBidi" w:hAnsiTheme="minorHAnsi" w:eastAsiaTheme="minorHAnsi" w:asciiTheme="minorHAnsi" w:ascii="宋体" w:eastAsia="宋体" w:hint="eastAsia"/>
        </w:rPr>
        <w:t>物理（颗粒）滴度，经典方</w:t>
      </w:r>
    </w:p>
    <w:p w:rsidR="0018722C">
      <w:pPr>
        <w:spacing w:before="95"/>
        <w:ind w:leftChars="0" w:left="1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95"/>
          <w:sz w:val="21"/>
        </w:rPr>
        <w:t>法相比</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spacing w:line="222" w:lineRule="exact" w:before="0"/>
        <w:ind w:leftChars="0" w:left="185" w:rightChars="0" w:right="0" w:firstLineChars="0" w:firstLine="0"/>
        <w:jc w:val="left"/>
        <w:topLinePunct/>
      </w:pPr>
      <w:r>
        <w:rPr>
          <w:kern w:val="2"/>
          <w:sz w:val="21"/>
          <w:szCs w:val="22"/>
          <w:rFonts w:cstheme="minorBidi" w:hAnsiTheme="minorHAnsi" w:eastAsiaTheme="minorHAnsi" w:asciiTheme="minorHAnsi" w:ascii="宋体" w:eastAsia="宋体" w:hint="eastAsia"/>
        </w:rPr>
        <w:t>高估</w:t>
      </w:r>
      <w:r>
        <w:rPr>
          <w:kern w:val="2"/>
          <w:szCs w:val="22"/>
          <w:rFonts w:cstheme="minorBidi" w:hAnsiTheme="minorHAnsi" w:eastAsiaTheme="minorHAnsi" w:asciiTheme="minorHAnsi"/>
          <w:sz w:val="21"/>
        </w:rPr>
        <w:t>10</w:t>
      </w:r>
      <w:r>
        <w:rPr>
          <w:kern w:val="2"/>
          <w:szCs w:val="22"/>
          <w:rFonts w:cstheme="minorBidi" w:hAnsiTheme="minorHAnsi" w:eastAsiaTheme="minorHAnsi" w:asciiTheme="minorHAnsi"/>
          <w:position w:val="7"/>
          <w:sz w:val="13"/>
        </w:rPr>
        <w:t>2</w:t>
      </w:r>
      <w:r>
        <w:rPr>
          <w:kern w:val="2"/>
          <w:szCs w:val="22"/>
          <w:rFonts w:cstheme="minorBidi" w:hAnsiTheme="minorHAnsi" w:eastAsiaTheme="minorHAnsi" w:asciiTheme="minorHAnsi"/>
          <w:sz w:val="21"/>
        </w:rPr>
        <w:t>~10</w:t>
      </w:r>
      <w:r>
        <w:rPr>
          <w:kern w:val="2"/>
          <w:szCs w:val="22"/>
          <w:rFonts w:cstheme="minorBidi" w:hAnsiTheme="minorHAnsi" w:eastAsiaTheme="minorHAnsi" w:asciiTheme="minorHAnsi"/>
          <w:position w:val="7"/>
          <w:sz w:val="13"/>
        </w:rPr>
        <w:t>3</w:t>
      </w:r>
    </w:p>
    <w:p w:rsidR="0018722C">
      <w:spacing w:beforeLines="0" w:before="0" w:afterLines="0" w:after="0" w:line="440" w:lineRule="auto"/>
      <w:pPr>
        <w:sectPr w:rsidR="00556256">
          <w:type w:val="continuous"/>
          <w:pgSz w:w="11910" w:h="16840"/>
          <w:pgMar w:top="1580" w:bottom="280" w:left="1200" w:right="1300"/>
          <w:cols w:num="2" w:equalWidth="0">
            <w:col w:w="7681" w:space="40"/>
            <w:col w:w="1689"/>
          </w:cols>
        </w:sectPr>
        <w:topLinePunct/>
      </w:pPr>
    </w:p>
    <w:p w:rsidR="0018722C">
      <w:pPr>
        <w:topLinePunct/>
      </w:pPr>
      <w:r>
        <w:rPr>
          <w:rFonts w:cstheme="minorBidi" w:hAnsiTheme="minorHAnsi" w:eastAsiaTheme="minorHAnsi" w:asciiTheme="minorHAnsi"/>
        </w:rPr>
        <w:t>p24</w:t>
      </w:r>
      <w:r>
        <w:rPr>
          <w:rFonts w:ascii="宋体" w:eastAsia="宋体" w:hint="eastAsia" w:cstheme="minorBidi" w:hAnsiTheme="minorHAnsi"/>
        </w:rPr>
        <w:t>核心蛋白定量法</w:t>
      </w:r>
      <w:r>
        <w:rPr>
          <w:rFonts w:cstheme="minorBidi" w:hAnsiTheme="minorHAnsi" w:eastAsiaTheme="minorHAnsi" w:asciiTheme="minorHAnsi"/>
        </w:rPr>
        <w:t>ELISA</w:t>
      </w:r>
    </w:p>
    <w:p w:rsidR="0018722C">
      <w:pPr>
        <w:topLinePunct/>
      </w:pPr>
      <w:r>
        <w:rPr>
          <w:rFonts w:cstheme="minorBidi" w:hAnsiTheme="minorHAnsi" w:eastAsiaTheme="minorHAnsi" w:asciiTheme="minorHAnsi"/>
        </w:rPr>
        <w:t>RNA</w:t>
      </w:r>
      <w:r>
        <w:rPr>
          <w:rFonts w:ascii="宋体" w:eastAsia="宋体" w:hint="eastAsia" w:cstheme="minorBidi" w:hAnsiTheme="minorHAnsi"/>
        </w:rPr>
        <w:t>基因组定量法</w:t>
      </w:r>
      <w:r>
        <w:rPr>
          <w:rFonts w:cstheme="minorBidi" w:hAnsiTheme="minorHAnsi" w:eastAsiaTheme="minorHAnsi" w:asciiTheme="minorHAnsi"/>
        </w:rPr>
        <w:t>RT-qPCR</w:t>
      </w:r>
    </w:p>
    <w:p w:rsidR="0018722C">
      <w:pPr>
        <w:topLinePunct/>
      </w:pPr>
      <w:r>
        <w:rPr>
          <w:rFonts w:cstheme="minorBidi" w:hAnsiTheme="minorHAnsi" w:eastAsiaTheme="minorHAnsi" w:asciiTheme="minorHAnsi"/>
        </w:rPr>
        <w:t>FACS</w:t>
      </w:r>
      <w:r>
        <w:rPr>
          <w:rFonts w:ascii="宋体" w:eastAsia="宋体" w:hint="eastAsia" w:cstheme="minorBidi" w:hAnsiTheme="minorHAnsi"/>
        </w:rPr>
        <w:t>（</w:t>
      </w:r>
      <w:r>
        <w:rPr>
          <w:rFonts w:ascii="宋体" w:eastAsia="宋体" w:hint="eastAsia" w:cstheme="minorBidi" w:hAnsiTheme="minorHAnsi"/>
        </w:rPr>
        <w:t>流式细</w:t>
      </w:r>
    </w:p>
    <w:p w:rsidR="0018722C">
      <w:pPr>
        <w:topLinePunct/>
      </w:pPr>
      <w:r>
        <w:rPr>
          <w:rFonts w:cstheme="minorBidi" w:hAnsiTheme="minorHAnsi" w:eastAsiaTheme="minorHAnsi" w:asciiTheme="minorHAnsi"/>
        </w:rPr>
        <w:t>GFP</w:t>
      </w:r>
      <w:r>
        <w:rPr>
          <w:rFonts w:ascii="宋体" w:eastAsia="宋体" w:hint="eastAsia" w:cstheme="minorBidi" w:hAnsiTheme="minorHAnsi"/>
        </w:rPr>
        <w:t>荧光计数法</w:t>
      </w:r>
    </w:p>
    <w:p w:rsidR="0018722C">
      <w:pPr>
        <w:topLinePunct/>
      </w:pPr>
      <w:r>
        <w:rPr>
          <w:rFonts w:cstheme="minorBidi" w:hAnsiTheme="minorHAnsi" w:eastAsiaTheme="minorHAnsi" w:asciiTheme="minorHAnsi" w:ascii="宋体" w:eastAsia="宋体" w:hint="eastAsia"/>
        </w:rPr>
        <w:t>胞计数</w:t>
      </w:r>
      <w:r>
        <w:rPr>
          <w:rFonts w:cstheme="minorBidi" w:hAnsiTheme="minorHAnsi" w:eastAsiaTheme="minorHAnsi" w:asciiTheme="minorHAnsi" w:ascii="宋体" w:eastAsia="宋体" w:hint="eastAsia"/>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LP</w:t>
      </w:r>
      <w:r>
        <w:rPr>
          <w:rFonts w:cstheme="minorBidi" w:hAnsiTheme="minorHAnsi" w:eastAsiaTheme="minorHAnsi" w:asciiTheme="minorHAnsi"/>
        </w:rPr>
        <w:t>/</w:t>
      </w:r>
      <w:r>
        <w:rPr>
          <w:rFonts w:cstheme="minorBidi" w:hAnsiTheme="minorHAnsi" w:eastAsiaTheme="minorHAnsi" w:asciiTheme="minorHAnsi"/>
        </w:rPr>
        <w:t>ml</w:t>
      </w:r>
      <w:r>
        <w:rPr>
          <w:rFonts w:ascii="宋体" w:eastAsia="宋体" w:hint="eastAsia" w:cstheme="minorBidi" w:hAnsiTheme="minorHAnsi"/>
        </w:rPr>
        <w:t>、</w:t>
      </w:r>
    </w:p>
    <w:p w:rsidR="0018722C">
      <w:pPr>
        <w:topLinePunct/>
      </w:pPr>
      <w:r>
        <w:rPr>
          <w:rFonts w:cstheme="minorBidi" w:hAnsiTheme="minorHAnsi" w:eastAsiaTheme="minorHAnsi" w:asciiTheme="minorHAnsi"/>
        </w:rPr>
        <w:t>TU</w:t>
      </w:r>
      <w:r>
        <w:rPr>
          <w:rFonts w:cstheme="minorBidi" w:hAnsiTheme="minorHAnsi" w:eastAsiaTheme="minorHAnsi" w:asciiTheme="minorHAnsi"/>
        </w:rPr>
        <w:t>/</w:t>
      </w:r>
      <w:r>
        <w:rPr>
          <w:rFonts w:cstheme="minorBidi" w:hAnsiTheme="minorHAnsi" w:eastAsiaTheme="minorHAnsi" w:asciiTheme="minorHAnsi"/>
        </w:rPr>
        <w:t>ml</w:t>
      </w:r>
      <w:r>
        <w:rPr>
          <w:rFonts w:ascii="宋体" w:eastAsia="宋体" w:hint="eastAsia" w:cstheme="minorBidi" w:hAnsiTheme="minorHAnsi"/>
        </w:rPr>
        <w:t>（</w:t>
      </w:r>
      <w:r>
        <w:rPr>
          <w:rFonts w:ascii="宋体" w:eastAsia="宋体" w:hint="eastAsia" w:cstheme="minorBidi" w:hAnsiTheme="minorHAnsi"/>
        </w:rPr>
        <w:t>估计</w:t>
      </w:r>
    </w:p>
    <w:p w:rsidR="0018722C">
      <w:pPr>
        <w:topLinePunct/>
      </w:pPr>
      <w:r>
        <w:rPr>
          <w:rFonts w:cstheme="minorBidi" w:hAnsiTheme="minorHAnsi" w:eastAsiaTheme="minorHAnsi" w:asciiTheme="minorHAnsi"/>
        </w:rPr>
        <w:t>RNA</w:t>
      </w:r>
      <w:r>
        <w:rPr>
          <w:rFonts w:cstheme="minorBidi" w:hAnsiTheme="minorHAnsi" w:eastAsiaTheme="minorHAnsi" w:asciiTheme="minorHAnsi"/>
        </w:rPr>
        <w:t>/</w:t>
      </w:r>
      <w:r>
        <w:rPr>
          <w:rFonts w:cstheme="minorBidi" w:hAnsiTheme="minorHAnsi" w:eastAsiaTheme="minorHAnsi" w:asciiTheme="minorHAnsi"/>
        </w:rPr>
        <w:t>ml</w:t>
      </w:r>
      <w:r>
        <w:rPr>
          <w:rFonts w:ascii="宋体" w:eastAsia="宋体" w:hint="eastAsia" w:cstheme="minorBidi" w:hAnsiTheme="minorHAnsi"/>
        </w:rPr>
        <w:t>、</w:t>
      </w:r>
    </w:p>
    <w:p w:rsidR="0018722C">
      <w:pPr>
        <w:topLinePunct/>
      </w:pPr>
      <w:r>
        <w:rPr>
          <w:rFonts w:cstheme="minorBidi" w:hAnsiTheme="minorHAnsi" w:eastAsiaTheme="minorHAnsi" w:asciiTheme="minorHAnsi"/>
        </w:rPr>
        <w:t>Vg</w:t>
      </w:r>
      <w:r>
        <w:rPr>
          <w:rFonts w:cstheme="minorBidi" w:hAnsiTheme="minorHAnsi" w:eastAsiaTheme="minorHAnsi" w:asciiTheme="minorHAnsi"/>
        </w:rPr>
        <w:t>/</w:t>
      </w:r>
      <w:r>
        <w:rPr>
          <w:rFonts w:cstheme="minorBidi" w:hAnsiTheme="minorHAnsi" w:eastAsiaTheme="minorHAnsi" w:asciiTheme="minorHAnsi"/>
        </w:rPr>
        <w:t>ml</w:t>
      </w:r>
      <w:r>
        <w:rPr>
          <w:rFonts w:ascii="宋体" w:eastAsia="宋体" w:hint="eastAsia" w:cstheme="minorBidi" w:hAnsiTheme="minorHAnsi"/>
        </w:rPr>
        <w:t>、</w:t>
      </w:r>
    </w:p>
    <w:p w:rsidR="0018722C">
      <w:pPr>
        <w:topLinePunct/>
      </w:pPr>
      <w:r>
        <w:rPr>
          <w:rFonts w:cstheme="minorBidi" w:hAnsiTheme="minorHAnsi" w:eastAsiaTheme="minorHAnsi" w:asciiTheme="minorHAnsi"/>
        </w:rPr>
        <w:t>TU</w:t>
      </w:r>
      <w:r>
        <w:rPr>
          <w:rFonts w:cstheme="minorBidi" w:hAnsiTheme="minorHAnsi" w:eastAsiaTheme="minorHAnsi" w:asciiTheme="minorHAnsi"/>
        </w:rPr>
        <w:t>/</w:t>
      </w:r>
      <w:r>
        <w:rPr>
          <w:rFonts w:cstheme="minorBidi" w:hAnsiTheme="minorHAnsi" w:eastAsiaTheme="minorHAnsi" w:asciiTheme="minorHAnsi"/>
        </w:rPr>
        <w:t>ml</w:t>
      </w:r>
      <w:r>
        <w:rPr>
          <w:rFonts w:ascii="宋体" w:eastAsia="宋体" w:hint="eastAsia" w:cstheme="minorBidi" w:hAnsiTheme="minorHAnsi"/>
        </w:rPr>
        <w:t>（</w:t>
      </w:r>
      <w:r>
        <w:rPr>
          <w:rFonts w:ascii="宋体" w:eastAsia="宋体" w:hint="eastAsia" w:cstheme="minorBidi" w:hAnsiTheme="minorHAnsi"/>
        </w:rPr>
        <w:t>估计</w:t>
      </w:r>
      <w:r>
        <w:rPr>
          <w:rFonts w:cstheme="minorBidi" w:hAnsiTheme="minorHAnsi" w:eastAsiaTheme="minorHAnsi" w:asciiTheme="minorHAnsi"/>
        </w:rPr>
        <w:t>TU</w:t>
      </w:r>
      <w:r>
        <w:rPr>
          <w:rFonts w:cstheme="minorBidi" w:hAnsiTheme="minorHAnsi" w:eastAsiaTheme="minorHAnsi" w:asciiTheme="minorHAnsi"/>
        </w:rPr>
        <w:t>/</w:t>
      </w:r>
      <w:r>
        <w:rPr>
          <w:rFonts w:cstheme="minorBidi" w:hAnsiTheme="minorHAnsi" w:eastAsiaTheme="minorHAnsi" w:asciiTheme="minorHAnsi"/>
        </w:rPr>
        <w:t>ml</w:t>
      </w:r>
    </w:p>
    <w:p w:rsidR="0018722C">
      <w:pPr>
        <w:spacing w:before="103"/>
        <w:ind w:leftChars="0" w:left="1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95"/>
          <w:sz w:val="21"/>
        </w:rPr>
        <w:t>法，操作简单，重复性好</w:t>
      </w:r>
    </w:p>
    <w:p w:rsidR="0018722C">
      <w:pPr>
        <w:topLinePunct/>
      </w:pPr>
      <w:r>
        <w:rPr>
          <w:rFonts w:cstheme="minorBidi" w:hAnsiTheme="minorHAnsi" w:eastAsiaTheme="minorHAnsi" w:asciiTheme="minorHAnsi" w:ascii="宋体" w:eastAsia="宋体" w:hint="eastAsia"/>
        </w:rPr>
        <w:t>物理</w:t>
      </w:r>
      <w:r>
        <w:rPr>
          <w:rFonts w:ascii="宋体" w:eastAsia="宋体" w:hint="eastAsia" w:cstheme="minorBidi" w:hAnsiTheme="minorHAnsi"/>
        </w:rPr>
        <w:t>（</w:t>
      </w:r>
      <w:r>
        <w:rPr>
          <w:rFonts w:ascii="宋体" w:eastAsia="宋体" w:hint="eastAsia" w:cstheme="minorBidi" w:hAnsiTheme="minorHAnsi"/>
        </w:rPr>
        <w:t>核酸</w:t>
      </w:r>
      <w:r>
        <w:rPr>
          <w:rFonts w:ascii="宋体" w:eastAsia="宋体" w:hint="eastAsia" w:cstheme="minorBidi" w:hAnsiTheme="minorHAnsi"/>
        </w:rPr>
        <w:t>）</w:t>
      </w:r>
      <w:r>
        <w:rPr>
          <w:rFonts w:ascii="宋体" w:eastAsia="宋体" w:hint="eastAsia" w:cstheme="minorBidi" w:hAnsiTheme="minorHAnsi"/>
        </w:rPr>
        <w:t>滴度，精度高</w:t>
      </w:r>
      <w:r>
        <w:rPr>
          <w:rFonts w:ascii="宋体" w:eastAsia="宋体" w:hint="eastAsia" w:cstheme="minorBidi" w:hAnsiTheme="minorHAnsi"/>
        </w:rPr>
        <w:t>，</w:t>
      </w:r>
      <w:r>
        <w:rPr>
          <w:rFonts w:ascii="宋体" w:eastAsia="宋体" w:hint="eastAsia" w:cstheme="minorBidi" w:hAnsiTheme="minorHAnsi"/>
        </w:rPr>
        <w:t>但对仪器和操作要求高</w:t>
      </w:r>
    </w:p>
    <w:p w:rsidR="0018722C">
      <w:pPr>
        <w:topLinePunct/>
      </w:pPr>
      <w:r>
        <w:rPr>
          <w:rFonts w:cstheme="minorBidi" w:hAnsiTheme="minorHAnsi" w:eastAsiaTheme="minorHAnsi" w:asciiTheme="minorHAnsi" w:ascii="宋体" w:eastAsia="宋体" w:hint="eastAsia"/>
        </w:rPr>
        <w:t>感染滴度，经典方法，简单</w:t>
      </w:r>
      <w:r>
        <w:rPr>
          <w:rFonts w:ascii="宋体" w:eastAsia="宋体" w:hint="eastAsia" w:cstheme="minorBidi" w:hAnsiTheme="minorHAnsi"/>
        </w:rPr>
        <w:t>、</w:t>
      </w:r>
      <w:r>
        <w:rPr>
          <w:rFonts w:ascii="宋体" w:eastAsia="宋体" w:hint="eastAsia" w:cstheme="minorBidi" w:hAnsiTheme="minorHAnsi"/>
        </w:rPr>
        <w:t>重复性好</w:t>
      </w:r>
    </w:p>
    <w:p w:rsidR="0018722C">
      <w:pPr>
        <w:spacing w:before="103"/>
        <w:ind w:leftChars="0" w:left="17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倍</w:t>
      </w:r>
    </w:p>
    <w:p w:rsidR="0018722C">
      <w:pPr>
        <w:spacing w:before="0"/>
        <w:ind w:leftChars="0" w:left="177" w:rightChars="0" w:right="0" w:firstLineChars="0" w:firstLine="0"/>
        <w:jc w:val="left"/>
        <w:topLinePunct/>
      </w:pPr>
      <w:r>
        <w:rPr>
          <w:kern w:val="2"/>
          <w:sz w:val="21"/>
          <w:szCs w:val="22"/>
          <w:rFonts w:cstheme="minorBidi" w:hAnsiTheme="minorHAnsi" w:eastAsiaTheme="minorHAnsi" w:asciiTheme="minorHAnsi" w:ascii="宋体" w:eastAsia="宋体" w:hint="eastAsia"/>
        </w:rPr>
        <w:t>高估</w:t>
      </w:r>
      <w:r>
        <w:rPr>
          <w:kern w:val="2"/>
          <w:szCs w:val="22"/>
          <w:rFonts w:cstheme="minorBidi" w:hAnsiTheme="minorHAnsi" w:eastAsiaTheme="minorHAnsi" w:asciiTheme="minorHAnsi"/>
          <w:sz w:val="21"/>
        </w:rPr>
        <w:t>10</w:t>
      </w:r>
      <w:r>
        <w:rPr>
          <w:kern w:val="2"/>
          <w:szCs w:val="22"/>
          <w:rFonts w:cstheme="minorBidi" w:hAnsiTheme="minorHAnsi" w:eastAsiaTheme="minorHAnsi" w:asciiTheme="minorHAnsi"/>
          <w:position w:val="7"/>
          <w:sz w:val="13"/>
        </w:rPr>
        <w:t>2</w:t>
      </w:r>
      <w:r>
        <w:rPr>
          <w:kern w:val="2"/>
          <w:szCs w:val="22"/>
          <w:rFonts w:cstheme="minorBidi" w:hAnsiTheme="minorHAnsi" w:eastAsiaTheme="minorHAnsi" w:asciiTheme="minorHAnsi"/>
          <w:sz w:val="21"/>
        </w:rPr>
        <w:t>~10</w:t>
      </w:r>
      <w:r>
        <w:rPr>
          <w:kern w:val="2"/>
          <w:szCs w:val="22"/>
          <w:rFonts w:cstheme="minorBidi" w:hAnsiTheme="minorHAnsi" w:eastAsiaTheme="minorHAnsi" w:asciiTheme="minorHAnsi"/>
          <w:position w:val="7"/>
          <w:sz w:val="13"/>
        </w:rPr>
        <w:t>4</w:t>
      </w:r>
    </w:p>
    <w:p w:rsidR="0018722C">
      <w:pPr>
        <w:spacing w:before="33"/>
        <w:ind w:leftChars="0" w:left="177" w:rightChars="0" w:right="0" w:firstLineChars="0" w:firstLine="0"/>
        <w:jc w:val="left"/>
        <w:topLinePunct/>
      </w:pPr>
      <w:r>
        <w:rPr>
          <w:kern w:val="2"/>
          <w:sz w:val="21"/>
          <w:szCs w:val="22"/>
          <w:rFonts w:cstheme="minorBidi" w:hAnsiTheme="minorHAnsi" w:eastAsiaTheme="minorHAnsi" w:asciiTheme="minorHAnsi" w:ascii="宋体" w:eastAsia="宋体" w:hint="eastAsia"/>
          <w:w w:val="99"/>
        </w:rPr>
        <w:t>倍</w:t>
      </w:r>
    </w:p>
    <w:p w:rsidR="0018722C">
      <w:spacing w:beforeLines="0" w:before="0" w:afterLines="0" w:after="0" w:line="440" w:lineRule="auto"/>
      <w:pPr>
        <w:sectPr w:rsidR="00556256">
          <w:type w:val="continuous"/>
          <w:pgSz w:w="11910" w:h="16840"/>
          <w:pgMar w:top="1580" w:bottom="280" w:left="1200" w:right="1300"/>
          <w:cols w:num="4" w:equalWidth="0">
            <w:col w:w="3553" w:space="40"/>
            <w:col w:w="1340" w:space="39"/>
            <w:col w:w="2717" w:space="40"/>
            <w:col w:w="1681"/>
          </w:cols>
        </w:sectPr>
        <w:topLinePunct/>
      </w:pPr>
    </w:p>
    <w:p w:rsidR="0018722C">
      <w:pPr>
        <w:topLinePunct/>
      </w:pPr>
      <w:r>
        <w:rPr>
          <w:rFonts w:cstheme="minorBidi" w:hAnsiTheme="minorHAnsi" w:eastAsiaTheme="minorHAnsi" w:asciiTheme="minorHAnsi" w:ascii="宋体" w:eastAsia="宋体" w:hint="eastAsia"/>
        </w:rPr>
        <w:t>抗性克隆计数法</w:t>
      </w:r>
      <w:r w:rsidR="001852F3">
        <w:rPr>
          <w:rFonts w:cstheme="minorBidi" w:hAnsiTheme="minorHAnsi" w:eastAsiaTheme="minorHAnsi" w:asciiTheme="minorHAnsi"/>
        </w:rPr>
        <w:t>细胞克隆计数</w:t>
      </w:r>
      <w:r>
        <w:rPr>
          <w:rFonts w:cstheme="minorBidi" w:hAnsiTheme="minorHAnsi" w:eastAsiaTheme="minorHAnsi" w:asciiTheme="minorHAnsi"/>
        </w:rPr>
        <w:t>TU</w:t>
      </w:r>
      <w:r>
        <w:rPr>
          <w:rFonts w:cstheme="minorBidi" w:hAnsiTheme="minorHAnsi" w:eastAsiaTheme="minorHAnsi" w:asciiTheme="minorHAnsi"/>
        </w:rPr>
        <w:t>/</w:t>
      </w:r>
      <w:r>
        <w:rPr>
          <w:rFonts w:cstheme="minorBidi" w:hAnsiTheme="minorHAnsi" w:eastAsiaTheme="minorHAnsi" w:asciiTheme="minorHAnsi"/>
        </w:rPr>
        <w:t>m</w:t>
      </w:r>
      <w:r>
        <w:rPr>
          <w:rFonts w:ascii="宋体" w:eastAsia="宋体" w:hint="eastAsia" w:cstheme="minorBidi" w:hAnsiTheme="minorHAnsi"/>
        </w:rPr>
        <w:t>感染滴度</w:t>
      </w:r>
      <w:r>
        <w:rPr>
          <w:rFonts w:ascii="宋体" w:eastAsia="宋体" w:hint="eastAsia" w:cstheme="minorBidi" w:hAnsiTheme="minorHAnsi"/>
        </w:rPr>
        <w:t>，</w:t>
      </w:r>
      <w:r>
        <w:rPr>
          <w:rFonts w:ascii="宋体" w:eastAsia="宋体" w:hint="eastAsia" w:cstheme="minorBidi" w:hAnsiTheme="minorHAnsi"/>
        </w:rPr>
        <w:t>克隆形成需约</w:t>
      </w:r>
      <w:r>
        <w:rPr>
          <w:rFonts w:cstheme="minorBidi" w:hAnsiTheme="minorHAnsi" w:eastAsiaTheme="minorHAnsi" w:asciiTheme="minorHAnsi"/>
        </w:rPr>
        <w:t>2w</w:t>
      </w:r>
      <w:r>
        <w:rPr>
          <w:rFonts w:ascii="宋体" w:eastAsia="宋体" w:hint="eastAsia" w:cstheme="minorBidi" w:hAnsiTheme="minorHAnsi"/>
        </w:rPr>
        <w:t>低</w:t>
      </w:r>
      <w:r>
        <w:rPr>
          <w:rFonts w:ascii="宋体" w:eastAsia="宋体" w:hint="eastAsia" w:cstheme="minorBidi" w:hAnsiTheme="minorHAnsi"/>
        </w:rPr>
        <w:t>估</w:t>
      </w:r>
      <w:r>
        <w:rPr>
          <w:rFonts w:cstheme="minorBidi" w:hAnsiTheme="minorHAnsi" w:eastAsiaTheme="minorHAnsi" w:asciiTheme="minorHAnsi"/>
        </w:rPr>
        <w:t>5~10</w:t>
      </w:r>
      <w:r>
        <w:rPr>
          <w:rFonts w:cstheme="minorBidi" w:hAnsiTheme="minorHAnsi" w:eastAsiaTheme="minorHAnsi" w:asciiTheme="minorHAnsi"/>
        </w:rPr>
        <w:t> </w:t>
      </w:r>
      <w:r>
        <w:rPr>
          <w:rFonts w:ascii="宋体" w:eastAsia="宋体" w:hint="eastAsia" w:cstheme="minorBidi" w:hAnsiTheme="minorHAnsi"/>
        </w:rPr>
        <w:t>倍</w:t>
      </w:r>
    </w:p>
    <w:p w:rsidR="0018722C">
      <w:pPr>
        <w:topLinePunct/>
      </w:pPr>
      <w:r>
        <w:rPr>
          <w:rFonts w:cstheme="minorBidi" w:hAnsiTheme="minorHAnsi" w:eastAsiaTheme="minorHAnsi" w:asciiTheme="minorHAnsi" w:ascii="宋体" w:eastAsia="宋体" w:hint="eastAsia"/>
        </w:rPr>
        <w:t>物理</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核酸</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滴度，简单，</w:t>
      </w:r>
    </w:p>
    <w:p w:rsidR="0018722C">
      <w:pPr>
        <w:pStyle w:val="ae"/>
        <w:topLinePunct/>
      </w:pPr>
      <w:r>
        <w:rPr>
          <w:kern w:val="2"/>
          <w:sz w:val="22"/>
          <w:szCs w:val="22"/>
          <w:rFonts w:cstheme="minorBidi" w:hAnsiTheme="minorHAnsi" w:eastAsiaTheme="minorHAnsi" w:asciiTheme="minorHAnsi"/>
        </w:rPr>
        <w:pict>
          <v:shape style="margin-left:65.519997pt;margin-top:8.476263pt;width:411.58pt;height:67.28pt;mso-position-horizontal-relative:page;mso-position-vertical-relative:paragraph;z-index:21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6"/>
                    <w:gridCol w:w="3056"/>
                    <w:gridCol w:w="1346"/>
                  </w:tblGrid>
                  <w:tr>
                    <w:trPr>
                      <w:trHeight w:val="300" w:hRule="atLeast"/>
                    </w:trPr>
                    <w:tc>
                      <w:tcPr>
                        <w:tcW w:w="4626"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056" w:type="dxa"/>
                      </w:tcPr>
                      <w:p w:rsidR="0018722C">
                        <w:pPr>
                          <w:widowControl w:val="0"/>
                          <w:snapToGrid w:val="1"/>
                          <w:spacing w:beforeLines="0" w:afterLines="0" w:before="0" w:after="0" w:line="209" w:lineRule="exact"/>
                          <w:ind w:firstLineChars="0" w:firstLine="0" w:rightChars="0" w:right="0" w:leftChars="0" w:left="4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但属于半定量</w:t>
                        </w:r>
                      </w:p>
                    </w:tc>
                    <w:tc>
                      <w:tcPr>
                        <w:tcW w:w="13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4626" w:type="dxa"/>
                        <w:vMerge/>
                        <w:tcBorders>
                          <w:top w:val="nil"/>
                        </w:tcBorders>
                      </w:tcPr>
                      <w:p w:rsidR="0018722C">
                        <w:pPr>
                          <w:rPr>
                            <w:sz w:val="2"/>
                            <w:szCs w:val="2"/>
                          </w:rPr>
                        </w:pPr>
                      </w:p>
                    </w:tc>
                    <w:tc>
                      <w:tcPr>
                        <w:tcW w:w="3056" w:type="dxa"/>
                      </w:tcPr>
                      <w:p w:rsidR="0018722C">
                        <w:pPr>
                          <w:widowControl w:val="0"/>
                          <w:snapToGrid w:val="1"/>
                          <w:spacing w:beforeLines="0" w:afterLines="0" w:lineRule="auto" w:line="240" w:after="0" w:before="50"/>
                          <w:ind w:firstLineChars="0" w:firstLine="0" w:rightChars="0" w:right="0" w:leftChars="0" w:left="4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感染滴度，最接近真实感染</w:t>
                        </w:r>
                      </w:p>
                    </w:tc>
                    <w:tc>
                      <w:tcPr>
                        <w:tcW w:w="1346" w:type="dxa"/>
                      </w:tcPr>
                      <w:p w:rsidR="0018722C">
                        <w:pPr>
                          <w:widowControl w:val="0"/>
                          <w:snapToGrid w:val="1"/>
                          <w:spacing w:beforeLines="0" w:afterLines="0" w:lineRule="auto" w:line="240" w:after="0" w:before="50"/>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约为</w:t>
                        </w:r>
                        <w:r>
                          <w:rPr>
                            <w:kern w:val="2"/>
                            <w:szCs w:val="22"/>
                            <w:rFonts w:cstheme="minorBidi" w:ascii="Times New Roman" w:hAnsi="Times New Roman" w:eastAsia="Times New Roman" w:cs="Times New Roman"/>
                            <w:sz w:val="21"/>
                          </w:rPr>
                          <w:t>RNA </w:t>
                        </w:r>
                        <w:r>
                          <w:rPr>
                            <w:kern w:val="2"/>
                            <w:szCs w:val="22"/>
                            <w:rFonts w:ascii="宋体" w:eastAsia="宋体" w:hint="eastAsia" w:cstheme="minorBidi" w:hAnsi="Times New Roman" w:cs="Times New Roman"/>
                            <w:sz w:val="21"/>
                          </w:rPr>
                          <w:t>基</w:t>
                        </w:r>
                      </w:p>
                    </w:tc>
                  </w:tr>
                  <w:tr>
                    <w:trPr>
                      <w:trHeight w:val="720" w:hRule="atLeast"/>
                    </w:trPr>
                    <w:tc>
                      <w:tcPr>
                        <w:tcW w:w="4626" w:type="dxa"/>
                        <w:tcBorders>
                          <w:bottom w:val="single" w:sz="8" w:space="0" w:color="000000"/>
                        </w:tcBorders>
                      </w:tcPr>
                      <w:p w:rsidR="0018722C">
                        <w:pPr>
                          <w:widowControl w:val="0"/>
                          <w:snapToGrid w:val="1"/>
                          <w:spacing w:beforeLines="0" w:afterLines="0" w:before="0" w:after="0" w:line="281" w:lineRule="exact"/>
                          <w:ind w:firstLineChars="0" w:firstLine="0" w:rightChars="0" w:right="0" w:leftChars="0" w:left="108"/>
                          <w:jc w:val="left"/>
                          <w:autoSpaceDE w:val="0"/>
                          <w:autoSpaceDN w:val="0"/>
                          <w:tabs>
                            <w:tab w:pos="365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DNA</w:t>
                        </w:r>
                        <w:r>
                          <w:rPr>
                            <w:kern w:val="2"/>
                            <w:szCs w:val="22"/>
                            <w:rFonts w:cstheme="minorBidi" w:ascii="Times New Roman" w:hAnsi="Times New Roman" w:eastAsia="Times New Roman" w:cs="Times New Roman"/>
                            <w:spacing w:val="50"/>
                            <w:sz w:val="21"/>
                          </w:rPr>
                          <w:t> </w:t>
                        </w:r>
                        <w:r>
                          <w:rPr>
                            <w:kern w:val="2"/>
                            <w:szCs w:val="22"/>
                            <w:rFonts w:ascii="宋体" w:eastAsia="宋体" w:hint="eastAsia" w:cstheme="minorBidi" w:hAnsi="Times New Roman" w:cs="Times New Roman"/>
                            <w:sz w:val="21"/>
                          </w:rPr>
                          <w:t>定量法</w:t>
                          <w:tab/>
                        </w:r>
                        <w:r>
                          <w:rPr>
                            <w:kern w:val="2"/>
                            <w:szCs w:val="22"/>
                            <w:rFonts w:cstheme="minorBidi" w:ascii="Times New Roman" w:hAnsi="Times New Roman" w:eastAsia="Times New Roman" w:cs="Times New Roman"/>
                            <w:sz w:val="21"/>
                          </w:rPr>
                          <w:t>TU/ml</w:t>
                        </w:r>
                      </w:p>
                    </w:tc>
                    <w:tc>
                      <w:tcPr>
                        <w:tcW w:w="3056"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4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滴度，但不同细胞感染效率</w:t>
                        </w:r>
                      </w:p>
                      <w:p w:rsidR="0018722C">
                        <w:pPr>
                          <w:widowControl w:val="0"/>
                          <w:snapToGrid w:val="1"/>
                          <w:spacing w:beforeLines="0" w:afterLines="0" w:lineRule="auto" w:line="240" w:after="0" w:before="54"/>
                          <w:ind w:firstLineChars="0" w:firstLine="0" w:rightChars="0" w:right="0" w:leftChars="0" w:left="4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不同</w:t>
                        </w:r>
                      </w:p>
                    </w:tc>
                    <w:tc>
                      <w:tcPr>
                        <w:tcW w:w="1346"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11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因组定量法</w:t>
                        </w:r>
                      </w:p>
                      <w:p w:rsidR="0018722C">
                        <w:pPr>
                          <w:widowControl w:val="0"/>
                          <w:snapToGrid w:val="1"/>
                          <w:spacing w:beforeLines="0" w:afterLines="0" w:lineRule="auto" w:line="240" w:after="0" w:before="54"/>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的 </w:t>
                        </w:r>
                        <w:r>
                          <w:rPr>
                            <w:kern w:val="2"/>
                            <w:szCs w:val="22"/>
                            <w:rFonts w:cstheme="minorBidi" w:ascii="Times New Roman" w:hAnsi="Times New Roman" w:eastAsia="Times New Roman" w:cs="Times New Roman"/>
                            <w:sz w:val="21"/>
                          </w:rPr>
                          <w:t>1/1000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Dot-blot</w:t>
      </w:r>
      <w:r>
        <w:rPr>
          <w:kern w:val="2"/>
          <w:szCs w:val="22"/>
          <w:rFonts w:ascii="宋体" w:eastAsia="宋体" w:hint="eastAsia" w:cstheme="minorBidi" w:hAnsiTheme="minorHAnsi"/>
          <w:sz w:val="21"/>
        </w:rPr>
        <w:t>法</w:t>
      </w:r>
      <w:r>
        <w:rPr>
          <w:kern w:val="2"/>
          <w:szCs w:val="22"/>
          <w:rFonts w:cstheme="minorBidi" w:hAnsiTheme="minorHAnsi" w:eastAsiaTheme="minorHAnsi" w:asciiTheme="minorHAnsi"/>
          <w:sz w:val="21"/>
        </w:rPr>
        <w:t>RNA</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dot-blot</w:t>
      </w:r>
      <w:r w:rsidRPr="00000000">
        <w:rPr>
          <w:kern w:val="2"/>
          <w:sz w:val="22"/>
          <w:szCs w:val="22"/>
          <w:rFonts w:cstheme="minorBidi" w:hAnsiTheme="minorHAnsi" w:eastAsiaTheme="minorHAnsi" w:asciiTheme="minorHAnsi"/>
        </w:rPr>
        <w:tab/>
        <w:t>RNA/ml</w:t>
      </w:r>
    </w:p>
    <w:p w:rsidR="0018722C">
      <w:pPr>
        <w:spacing w:line="285" w:lineRule="auto" w:before="191"/>
        <w:ind w:leftChars="0" w:left="2253" w:rightChars="0" w:right="5707" w:firstLineChars="0" w:firstLine="0"/>
        <w:jc w:val="left"/>
        <w:topLinePunct/>
      </w:pPr>
      <w:r>
        <w:rPr>
          <w:kern w:val="2"/>
          <w:sz w:val="21"/>
          <w:szCs w:val="22"/>
          <w:rFonts w:cstheme="minorBidi" w:hAnsiTheme="minorHAnsi" w:eastAsiaTheme="minorHAnsi" w:asciiTheme="minorHAnsi" w:ascii="宋体" w:eastAsia="宋体" w:hint="eastAsia"/>
        </w:rPr>
        <w:t>感染细胞后定量载体</w:t>
      </w:r>
      <w:r>
        <w:rPr>
          <w:kern w:val="2"/>
          <w:szCs w:val="22"/>
          <w:rFonts w:cstheme="minorBidi" w:hAnsiTheme="minorHAnsi" w:eastAsiaTheme="minorHAnsi" w:asciiTheme="minorHAnsi"/>
          <w:sz w:val="21"/>
        </w:rPr>
        <w:t>DNA</w:t>
      </w:r>
    </w:p>
    <w:p w:rsidR="0018722C">
      <w:pPr>
        <w:pStyle w:val="Heading3"/>
        <w:topLinePunct/>
        <w:ind w:left="200" w:hangingChars="200" w:hanging="200"/>
      </w:pPr>
      <w:bookmarkStart w:id="730392" w:name="_Toc686730392"/>
      <w:r>
        <w:t>4.5</w:t>
      </w:r>
      <w:r>
        <w:t xml:space="preserve"> </w:t>
      </w:r>
      <w:r>
        <w:t>提高病毒载体体外感染的能力</w:t>
      </w:r>
      <w:bookmarkEnd w:id="730392"/>
    </w:p>
    <w:p w:rsidR="0018722C">
      <w:pPr>
        <w:topLinePunct/>
      </w:pPr>
      <w:r>
        <w:t>在基因治疗和基因转移研究中，慢病毒的典型生产方式是质粒共转染包装细胞，简单地说，即含有载体基因组和编码慢病毒功能所必需的包装结构的质粒共同作用</w:t>
      </w:r>
      <w:r>
        <w:rPr>
          <w:rFonts w:ascii="Times New Roman" w:eastAsia="Times New Roman"/>
        </w:rPr>
        <w:t>293T</w:t>
      </w:r>
      <w:r>
        <w:t>细胞或其他的包装细胞</w:t>
      </w:r>
      <w:r>
        <w:rPr>
          <w:rFonts w:ascii="Times New Roman" w:eastAsia="Times New Roman"/>
          <w:vertAlign w:val="superscript"/>
        </w:rPr>
        <w:t>[</w:t>
      </w:r>
      <w:r>
        <w:rPr>
          <w:rFonts w:ascii="Times New Roman" w:eastAsia="Times New Roman"/>
          <w:vertAlign w:val="superscript"/>
          <w:position w:val="8"/>
        </w:rPr>
        <w:t xml:space="preserve">129</w:t>
      </w:r>
      <w:r>
        <w:rPr>
          <w:rFonts w:ascii="Times New Roman" w:eastAsia="Times New Roman"/>
          <w:vertAlign w:val="superscript"/>
        </w:rPr>
        <w:t>]</w:t>
      </w:r>
      <w:r>
        <w:t>。慢病毒载体的应用为以基因和细胞为基础的生物治疗及农</w:t>
      </w:r>
      <w:r>
        <w:t>业研究进行的基因转移带来了希望</w:t>
      </w:r>
      <w:r>
        <w:rPr>
          <w:rFonts w:ascii="Times New Roman" w:eastAsia="Times New Roman"/>
          <w:vertAlign w:val="superscript"/>
        </w:rPr>
        <w:t>[</w:t>
      </w:r>
      <w:r>
        <w:rPr>
          <w:rFonts w:ascii="Times New Roman" w:eastAsia="Times New Roman"/>
          <w:vertAlign w:val="superscript"/>
          <w:position w:val="8"/>
        </w:rPr>
        <w:t xml:space="preserve">130</w:t>
      </w:r>
      <w:r>
        <w:rPr>
          <w:rFonts w:ascii="Times New Roman" w:eastAsia="Times New Roman"/>
          <w:vertAlign w:val="superscript"/>
        </w:rPr>
        <w:t>]</w:t>
      </w:r>
      <w:r>
        <w:t>。慢病毒载体的转染效率受许多调节元件的影响</w:t>
      </w:r>
      <w:r>
        <w:t>，</w:t>
      </w:r>
      <w:r w:rsidR="001852F3">
        <w:t xml:space="preserve"> </w:t>
      </w:r>
      <w:r>
        <w:t>如启动子、增强子和多腺苷酸化信号等。可以根据不同的目标细胞类型和目标基因，设计不同的启动子</w:t>
      </w:r>
      <w:r>
        <w:rPr>
          <w:rFonts w:ascii="Times New Roman" w:eastAsia="Times New Roman"/>
          <w:vertAlign w:val="superscript"/>
        </w:rPr>
        <w:t>[</w:t>
      </w:r>
      <w:r>
        <w:rPr>
          <w:rFonts w:ascii="Times New Roman" w:eastAsia="Times New Roman"/>
          <w:vertAlign w:val="superscript"/>
          <w:position w:val="8"/>
        </w:rPr>
        <w:t xml:space="preserve">131</w:t>
      </w:r>
      <w:r>
        <w:rPr>
          <w:rFonts w:ascii="Times New Roman" w:eastAsia="Times New Roman"/>
          <w:vertAlign w:val="superscript"/>
        </w:rPr>
        <w:t>]</w:t>
      </w:r>
      <w:r>
        <w:t>。许多方法已用于提高载体感染能力。如在细胞感染时，通常加入</w:t>
      </w:r>
      <w:r>
        <w:t>聚凝胺可以提高感染效率</w:t>
      </w:r>
      <w:r>
        <w:rPr>
          <w:rFonts w:ascii="Times New Roman" w:eastAsia="Times New Roman"/>
        </w:rPr>
        <w:t>2~10</w:t>
      </w:r>
      <w:r>
        <w:t>倍。聚凝胺是带正电的小分子，其已被广泛用于提高慢</w:t>
      </w:r>
      <w:r>
        <w:t>病毒感染效率，因为聚凝胺可以与细胞表面的阴离子结合，降低病毒颗粒与目标细胞表</w:t>
      </w:r>
      <w:r>
        <w:t>面的电荷排斥力。聚凝胺有一定的细胞毒性，不同细胞对其敏感度不同，可以用</w:t>
      </w:r>
      <w:r>
        <w:rPr>
          <w:rFonts w:ascii="Times New Roman" w:eastAsia="Times New Roman"/>
        </w:rPr>
        <w:t>1~1</w:t>
      </w:r>
      <w:r>
        <w:rPr>
          <w:rFonts w:ascii="Times New Roman" w:eastAsia="Times New Roman"/>
        </w:rPr>
        <w:t>0</w:t>
      </w:r>
    </w:p>
    <w:p w:rsidR="0018722C">
      <w:pPr>
        <w:topLinePunct/>
      </w:pP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 xml:space="preserve">ml</w:t>
      </w:r>
      <w:r>
        <w:t>的范围筛选合适的浓度，以</w:t>
      </w:r>
      <w:r>
        <w:rPr>
          <w:rFonts w:ascii="Times New Roman" w:hAnsi="Times New Roman" w:eastAsia="Times New Roman"/>
        </w:rPr>
        <w:t>24 h</w:t>
      </w:r>
      <w:r>
        <w:t>内细胞无明显毒性反应为佳。本实验中，使用的</w:t>
      </w:r>
    </w:p>
    <w:p w:rsidR="0018722C">
      <w:pPr>
        <w:topLinePunct/>
      </w:pPr>
      <w:r>
        <w:rPr>
          <w:rFonts w:ascii="Times New Roman" w:hAnsi="Times New Roman" w:eastAsia="Times New Roman"/>
        </w:rPr>
        <w:t>CMV</w:t>
      </w:r>
      <w:r>
        <w:t>启动子已见于许多慢病毒报道研究</w:t>
      </w:r>
      <w:r>
        <w:rPr>
          <w:rFonts w:ascii="Times New Roman" w:hAnsi="Times New Roman" w:eastAsia="Times New Roman"/>
        </w:rPr>
        <w:t>[</w:t>
      </w:r>
      <w:r>
        <w:rPr>
          <w:rFonts w:ascii="Times New Roman" w:hAnsi="Times New Roman" w:eastAsia="Times New Roman"/>
          <w:position w:val="8"/>
          <w:sz w:val="15"/>
        </w:rPr>
        <w:t xml:space="preserve">50</w:t>
      </w:r>
      <w:r>
        <w:rPr>
          <w:rFonts w:ascii="Times New Roman" w:hAnsi="Times New Roman" w:eastAsia="Times New Roman"/>
          <w:position w:val="8"/>
          <w:sz w:val="15"/>
        </w:rPr>
        <w:t xml:space="preserve">, </w:t>
      </w:r>
      <w:r>
        <w:rPr>
          <w:rFonts w:ascii="Times New Roman" w:hAnsi="Times New Roman" w:eastAsia="Times New Roman"/>
          <w:position w:val="8"/>
          <w:sz w:val="15"/>
        </w:rPr>
        <w:t xml:space="preserve">105</w:t>
      </w:r>
      <w:r>
        <w:rPr>
          <w:rFonts w:ascii="Times New Roman" w:hAnsi="Times New Roman" w:eastAsia="Times New Roman"/>
        </w:rPr>
        <w:t>]</w:t>
      </w:r>
      <w:r>
        <w:t>。纤维连接蛋白也可用于提高慢病毒，尤其是</w:t>
      </w:r>
      <w:r>
        <w:rPr>
          <w:rFonts w:ascii="Times New Roman" w:hAnsi="Times New Roman" w:eastAsia="Times New Roman"/>
        </w:rPr>
        <w:t>γ-</w:t>
      </w:r>
      <w:r>
        <w:t>逆转录病毒对血液干细胞的感染。除了聚凝胺和纤维连接蛋白，</w:t>
      </w:r>
      <w:r>
        <w:rPr>
          <w:rFonts w:ascii="Times New Roman" w:hAnsi="Times New Roman" w:eastAsia="Times New Roman"/>
        </w:rPr>
        <w:t>spinoculation</w:t>
      </w:r>
      <w:r>
        <w:t>，载</w:t>
      </w:r>
      <w:r>
        <w:t>体被重力降到单层细胞上，这种方法也广泛应用于提高载体在不同细胞中的转染力</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116</w:t>
      </w:r>
      <w:r>
        <w:rPr>
          <w:rFonts w:ascii="Times New Roman" w:hAnsi="Times New Roman" w:eastAsia="Times New Roman"/>
          <w:vertAlign w:val="superscript"/>
        </w:rPr>
        <w:t>]</w:t>
      </w:r>
      <w:r>
        <w:t>。</w:t>
      </w:r>
      <w:r w:rsidR="001852F3">
        <w:t xml:space="preserve"> </w:t>
      </w:r>
      <w:r>
        <w:t>本实验中，使用</w:t>
      </w:r>
      <w:r>
        <w:rPr>
          <w:rFonts w:ascii="Times New Roman" w:hAnsi="Times New Roman" w:eastAsia="Times New Roman"/>
        </w:rPr>
        <w:t>polybrene</w:t>
      </w:r>
      <w:r>
        <w:t>提高慢病毒对细胞的感染力。荧光显微镜观察结果表明，细</w:t>
      </w:r>
      <w:r>
        <w:t>胞培养基中加入</w:t>
      </w:r>
      <w:r>
        <w:rPr>
          <w:rFonts w:ascii="Times New Roman" w:hAnsi="Times New Roman" w:eastAsia="Times New Roman"/>
        </w:rPr>
        <w:t>polybrene</w:t>
      </w:r>
      <w:r>
        <w:t>，能够极显著提高慢病毒感染力，荧光细胞数极显著高于不</w:t>
      </w:r>
      <w:r>
        <w:t>加</w:t>
      </w:r>
    </w:p>
    <w:p w:rsidR="0018722C">
      <w:pPr>
        <w:topLinePunct/>
      </w:pPr>
      <w:r>
        <w:rPr>
          <w:rFonts w:ascii="Times New Roman" w:eastAsia="Times New Roman"/>
        </w:rPr>
        <w:t>polybrene</w:t>
      </w:r>
      <w:r>
        <w:t>的细胞。</w:t>
      </w:r>
    </w:p>
    <w:p w:rsidR="0018722C">
      <w:pPr>
        <w:pStyle w:val="Heading3"/>
        <w:topLinePunct/>
        <w:ind w:left="200" w:hangingChars="200" w:hanging="200"/>
      </w:pPr>
      <w:bookmarkStart w:id="730393" w:name="_Toc686730393"/>
      <w:r>
        <w:t>4.6</w:t>
      </w:r>
      <w:r>
        <w:t xml:space="preserve"> </w:t>
      </w:r>
      <w:r>
        <w:t>实验室安全措施</w:t>
      </w:r>
      <w:bookmarkEnd w:id="730393"/>
    </w:p>
    <w:p w:rsidR="0018722C">
      <w:pPr>
        <w:topLinePunct/>
      </w:pPr>
      <w:r>
        <w:t>慢病毒载体已经在全世界许多实验室应用，没有出现过任何意外，但仍具有潜在的</w:t>
      </w:r>
      <w:r>
        <w:t>产生复制型慢病毒</w:t>
      </w:r>
      <w:r>
        <w:t>（</w:t>
      </w:r>
      <w:r>
        <w:rPr>
          <w:rFonts w:ascii="Times New Roman" w:eastAsia="宋体"/>
        </w:rPr>
        <w:t>RCL</w:t>
      </w:r>
      <w:r>
        <w:t>）</w:t>
      </w:r>
      <w:r>
        <w:t>和致癌的风险，操作者在实验中仍需要保持高度警惕！</w:t>
      </w:r>
      <w:r>
        <w:t>所</w:t>
      </w:r>
      <w:r>
        <w:t>有</w:t>
      </w:r>
      <w:r>
        <w:t>操作均应尽量在</w:t>
      </w:r>
      <w:r>
        <w:rPr>
          <w:rFonts w:ascii="Times New Roman" w:eastAsia="宋体"/>
        </w:rPr>
        <w:t>BSL2</w:t>
      </w:r>
      <w:r>
        <w:t>级生物安全柜中进行，并佩戴一次性口罩和手套，尤其要避免病</w:t>
      </w:r>
      <w:r>
        <w:t>毒接触口、眼、鼻、耳、伤口等身体开放性区域，避免产生气溶胶，</w:t>
      </w:r>
      <w:r>
        <w:rPr>
          <w:rFonts w:ascii="Times New Roman" w:eastAsia="宋体"/>
        </w:rPr>
        <w:t>tip</w:t>
      </w:r>
      <w:r>
        <w:t>头一定要选择</w:t>
      </w:r>
      <w:r>
        <w:t>带有滤芯的。必须高度注意被污染的尖锐物品，包括注射器、移液管等。每次实验后，</w:t>
      </w:r>
      <w:r w:rsidR="001852F3">
        <w:t xml:space="preserve"> </w:t>
      </w:r>
      <w:r>
        <w:t>立即清理所有接触过病毒的器具，均应高压消毒再进行下一步处理。显微镜台、生物安</w:t>
      </w:r>
      <w:r>
        <w:t>全柜台面等使用后，用</w:t>
      </w:r>
      <w:r>
        <w:rPr>
          <w:rFonts w:ascii="Times New Roman" w:eastAsia="宋体"/>
        </w:rPr>
        <w:t>70%</w:t>
      </w:r>
      <w:r>
        <w:t>乙醇擦拭。意外洒落的含病毒的液体，用卫生纸吸干后，</w:t>
      </w:r>
      <w:r>
        <w:t>用</w:t>
      </w:r>
    </w:p>
    <w:p w:rsidR="0018722C">
      <w:pPr>
        <w:topLinePunct/>
      </w:pPr>
      <w:r>
        <w:rPr>
          <w:rFonts w:ascii="Times New Roman" w:hAnsi="Times New Roman" w:eastAsia="Times New Roman"/>
        </w:rPr>
        <w:t>0.6%</w:t>
      </w:r>
      <w:r>
        <w:t>次氯酸钠溶液浸泡被污染处</w:t>
      </w:r>
      <w:r>
        <w:rPr>
          <w:rFonts w:ascii="Times New Roman" w:hAnsi="Times New Roman" w:eastAsia="Times New Roman"/>
        </w:rPr>
        <w:t>1 h</w:t>
      </w:r>
      <w:r>
        <w:t>。装盛慢病毒载体的实验用品，要单独放置，标示</w:t>
      </w:r>
      <w:r>
        <w:t>清楚，并标注</w:t>
      </w:r>
      <w:r>
        <w:rPr>
          <w:rFonts w:ascii="Times New Roman" w:hAnsi="Times New Roman" w:eastAsia="Times New Roman"/>
        </w:rPr>
        <w:t>“</w:t>
      </w:r>
      <w:r>
        <w:t>危险品</w:t>
      </w:r>
      <w:r>
        <w:rPr>
          <w:rFonts w:ascii="Times New Roman" w:hAnsi="Times New Roman" w:eastAsia="Times New Roman"/>
        </w:rPr>
        <w:t>”</w:t>
      </w:r>
      <w:r>
        <w:t>字样。尽量使用培养瓶，不要使用培养板来感染病毒，以防意外洒落。对共用实验室的人员进行慢病毒安全培训或提示。</w:t>
      </w:r>
    </w:p>
    <w:p w:rsidR="0018722C">
      <w:pPr>
        <w:pStyle w:val="Heading1"/>
        <w:topLinePunct/>
      </w:pPr>
      <w:bookmarkStart w:id="730394" w:name="_Toc686730394"/>
      <w:bookmarkStart w:name="_TOC_250016" w:id="16"/>
      <w:bookmarkEnd w:id="16"/>
      <w:r>
        <w:t>第四章</w:t>
      </w:r>
      <w:r>
        <w:t xml:space="preserve">  </w:t>
      </w:r>
      <w:r w:rsidRPr="00DB64CE">
        <w:t>转基因羊的Th产和检测</w:t>
      </w:r>
      <w:bookmarkEnd w:id="730394"/>
    </w:p>
    <w:p w:rsidR="0018722C">
      <w:pPr>
        <w:topLinePunct/>
      </w:pPr>
      <w:r>
        <w:t>绵羊性格温和，大小适中，易于管理，且可以满足连续采样和多次实验的需求。</w:t>
      </w:r>
      <w:r>
        <w:rPr>
          <w:rFonts w:ascii="Times New Roman" w:eastAsia="Times New Roman"/>
        </w:rPr>
        <w:t>20</w:t>
      </w:r>
      <w:r>
        <w:t>世纪以来，绵羊研究主要集中在以下四个方面。第一，农业方面，突出的性能研究，包</w:t>
      </w:r>
      <w:r>
        <w:t>括营养、繁殖、生产、遗传、疾病和羊毛性能；第二，由于绵羊的某些生理特性与人类相似，如器官大小等，被用作整形外科和外科手术模型以及生理研究模型</w:t>
      </w:r>
      <w:r>
        <w:rPr>
          <w:vertAlign w:val="superscript"/>
          /&gt;
        </w:rPr>
        <w:t>[</w:t>
      </w:r>
      <w:r>
        <w:rPr>
          <w:rFonts w:ascii="Times New Roman" w:eastAsia="Times New Roman"/>
          <w:vertAlign w:val="superscript"/>
          <w:position w:val="8"/>
        </w:rPr>
        <w:t xml:space="preserve">132</w:t>
      </w:r>
      <w:r>
        <w:rPr>
          <w:vertAlign w:val="superscript"/>
          /&gt;
        </w:rPr>
        <w:t>]</w:t>
      </w:r>
      <w:r>
        <w:t>；第三，</w:t>
      </w:r>
      <w:r>
        <w:t>在常见的生物学研究中，绵羊是非常好的代谢研究模型，如营养学、血液学、免疫学和</w:t>
      </w:r>
      <w:r>
        <w:t>内分泌学；第四，</w:t>
      </w:r>
      <w:r>
        <w:rPr>
          <w:rFonts w:ascii="Times New Roman" w:eastAsia="Times New Roman"/>
        </w:rPr>
        <w:t>20</w:t>
      </w:r>
      <w:r>
        <w:t>世纪</w:t>
      </w:r>
      <w:r>
        <w:rPr>
          <w:rFonts w:ascii="Times New Roman" w:eastAsia="Times New Roman"/>
        </w:rPr>
        <w:t>60</w:t>
      </w:r>
      <w:r>
        <w:t>年代，胎羊在慢性浸入性外科手术中发挥较大的作用。绵羊</w:t>
      </w:r>
      <w:r>
        <w:t>胎儿被用于研究人类的胎儿生理学模型。绵羊是外科手术的模型，其胎儿比大多数成年</w:t>
      </w:r>
      <w:r>
        <w:t>实验室动物要大，因此在子宫手术过程中需要更高的管理</w:t>
      </w:r>
      <w:r>
        <w:rPr>
          <w:vertAlign w:val="superscript"/>
          /&gt;
        </w:rPr>
        <w:t>[</w:t>
      </w:r>
      <w:r>
        <w:rPr>
          <w:rFonts w:ascii="Times New Roman" w:eastAsia="Times New Roman"/>
          <w:vertAlign w:val="superscript"/>
          <w:position w:val="8"/>
        </w:rPr>
        <w:t>133</w:t>
      </w:r>
      <w:r>
        <w:rPr>
          <w:rFonts w:ascii="Times New Roman" w:eastAsia="Times New Roman"/>
          <w:vertAlign w:val="superscript"/>
        </w:rPr>
        <w:t>]</w:t>
      </w:r>
      <w:r>
        <w:t>。</w:t>
      </w:r>
    </w:p>
    <w:p w:rsidR="0018722C">
      <w:pPr>
        <w:topLinePunct/>
      </w:pPr>
      <w:r>
        <w:t>利用转基因技术将外源基因导入动物受精卵内，形成一个新的融合基因，使其在动</w:t>
      </w:r>
      <w:r>
        <w:t>物体内整合、表达，产生具有新遗传特性动物的技术。目前转基因羊育种主要体现在改</w:t>
      </w:r>
      <w:r>
        <w:t>善羊毛性状、羊奶质量</w:t>
      </w:r>
      <w:r>
        <w:rPr>
          <w:vertAlign w:val="superscript"/>
          /&gt;
        </w:rPr>
        <w:t>[</w:t>
      </w:r>
      <w:r>
        <w:rPr>
          <w:rFonts w:ascii="Times New Roman" w:eastAsia="Times New Roman"/>
          <w:vertAlign w:val="superscript"/>
          <w:position w:val="8"/>
        </w:rPr>
        <w:t xml:space="preserve">134</w:t>
      </w:r>
      <w:r>
        <w:rPr>
          <w:vertAlign w:val="superscript"/>
          /&gt;
        </w:rPr>
        <w:t>]</w:t>
      </w:r>
      <w:r>
        <w:t>、抗病能力</w:t>
      </w:r>
      <w:r>
        <w:rPr>
          <w:vertAlign w:val="superscript"/>
          /&gt;
        </w:rPr>
        <w:t>[</w:t>
      </w:r>
      <w:r>
        <w:rPr>
          <w:rFonts w:ascii="Times New Roman" w:eastAsia="Times New Roman"/>
          <w:position w:val="8"/>
          <w:sz w:val="15"/>
        </w:rPr>
        <w:t xml:space="preserve">135</w:t>
      </w:r>
      <w:r>
        <w:rPr>
          <w:vertAlign w:val="superscript"/>
          /&gt;
        </w:rPr>
        <w:t>]</w:t>
      </w:r>
      <w:r>
        <w:t>及作为动物乳腺生物反应器生产药用蛋白</w:t>
      </w:r>
      <w:r>
        <w:rPr>
          <w:vertAlign w:val="superscript"/>
          /&gt;
        </w:rPr>
        <w:t>[</w:t>
      </w:r>
      <w:r>
        <w:rPr>
          <w:rFonts w:ascii="Times New Roman" w:eastAsia="Times New Roman"/>
          <w:vertAlign w:val="superscript"/>
          <w:position w:val="8"/>
        </w:rPr>
        <w:t xml:space="preserve">136</w:t>
      </w:r>
      <w:r>
        <w:rPr>
          <w:vertAlign w:val="superscript"/>
          /&gt;
        </w:rPr>
        <w:t>]</w:t>
      </w:r>
      <w:r>
        <w:t>等。绵羊的大多数重要经济性状属于数量性状。从遗传基础来看，数量性状通常由染色</w:t>
      </w:r>
      <w:r>
        <w:t>体上的大量基因控制。因此，我们在为改善绵羊某个经济性状而进行转基因动物生产时</w:t>
      </w:r>
      <w:r>
        <w:t>，</w:t>
      </w:r>
      <w:r w:rsidR="001852F3">
        <w:t xml:space="preserve"> </w:t>
      </w:r>
      <w:r>
        <w:t>同时转入多个基因，效果会优于单基因修饰动物。传统的微注射方法生产多基因修饰动</w:t>
      </w:r>
      <w:r>
        <w:t>物需要较长时间的单基因修饰动物的杂交培育。即使最终得到了多基因修饰动物，也不</w:t>
      </w:r>
      <w:r>
        <w:t>能保证各基因协调作用。因为外源基因在基因修饰动物染色体中是随机插入的，然后又</w:t>
      </w:r>
      <w:r>
        <w:t>随机分配遗传给后代。这种方法生产的多基因修饰动物中，不同外源基因整合在同一位置的可能性很少，而且基因修饰动物的生产效率也相对较低。因此，</w:t>
      </w:r>
      <w:r>
        <w:rPr>
          <w:rFonts w:ascii="Times New Roman" w:eastAsia="Times New Roman"/>
        </w:rPr>
        <w:t>2A</w:t>
      </w:r>
      <w:r>
        <w:t>肽的出现为多基</w:t>
      </w:r>
      <w:r>
        <w:t>因修饰动物的生产提供了更有效的方法。另外，虽然转基因技术已取得较大进展，但诸如基因打靶技术、人工染色体技术、</w:t>
      </w:r>
      <w:r>
        <w:rPr>
          <w:rFonts w:ascii="Times New Roman" w:eastAsia="Times New Roman"/>
        </w:rPr>
        <w:t>RNAi</w:t>
      </w:r>
      <w:r>
        <w:t>技术、病毒载体技术等在国内还没得到熟练和普遍掌握。</w:t>
      </w:r>
    </w:p>
    <w:p w:rsidR="0018722C">
      <w:pPr>
        <w:topLinePunct/>
      </w:pPr>
      <w:r>
        <w:rPr>
          <w:rFonts w:ascii="Times New Roman" w:eastAsia="Times New Roman"/>
        </w:rPr>
        <w:t>2009</w:t>
      </w:r>
      <w:r>
        <w:t>年，</w:t>
      </w:r>
      <w:r>
        <w:rPr>
          <w:rFonts w:ascii="Times New Roman" w:eastAsia="Times New Roman"/>
        </w:rPr>
        <w:t>Ritchie</w:t>
      </w:r>
      <w:r>
        <w:t>等人利用慢病毒感染卵母细胞成功获得了</w:t>
      </w:r>
      <w:r>
        <w:rPr>
          <w:rFonts w:ascii="Times New Roman" w:eastAsia="Times New Roman"/>
        </w:rPr>
        <w:t>2</w:t>
      </w:r>
      <w:r>
        <w:t>只</w:t>
      </w:r>
      <w:r>
        <w:rPr>
          <w:rFonts w:ascii="Times New Roman" w:eastAsia="Times New Roman"/>
        </w:rPr>
        <w:t>eGFP</w:t>
      </w:r>
      <w:r>
        <w:t>转基因绵羊</w:t>
      </w:r>
      <w:r>
        <w:rPr>
          <w:vertAlign w:val="superscript"/>
          /&gt;
        </w:rPr>
        <w:t>[</w:t>
      </w:r>
      <w:r>
        <w:rPr>
          <w:vertAlign w:val="superscript"/>
          /&gt;
        </w:rPr>
        <w:t xml:space="preserve">137</w:t>
      </w:r>
      <w:r>
        <w:rPr>
          <w:vertAlign w:val="superscript"/>
          /&gt;
        </w:rPr>
        <w:t>]</w:t>
      </w:r>
      <w:r>
        <w:t>，</w:t>
      </w:r>
    </w:p>
    <w:p w:rsidR="0018722C">
      <w:pPr>
        <w:topLinePunct/>
      </w:pPr>
      <w:r>
        <w:rPr>
          <w:rFonts w:ascii="Times New Roman" w:eastAsia="宋体"/>
        </w:rPr>
        <w:t xml:space="preserve">2010</w:t>
      </w:r>
      <w:r>
        <w:t xml:space="preserve">年，本实验室利用慢病毒受精卵卵周隙注射法成功获得</w:t>
      </w:r>
      <w:r>
        <w:rPr>
          <w:rFonts w:ascii="Times New Roman" w:eastAsia="宋体"/>
        </w:rPr>
        <w:t xml:space="preserve">8</w:t>
      </w:r>
      <w:r>
        <w:t xml:space="preserve">只</w:t>
      </w:r>
      <w:r>
        <w:rPr>
          <w:rFonts w:ascii="Times New Roman" w:eastAsia="宋体"/>
        </w:rPr>
        <w:t xml:space="preserve">eGFP</w:t>
      </w:r>
      <w:r>
        <w:t xml:space="preserve">转基因绵羊。转基因羊阳性率在新生羔羊和胚胎中分别为</w:t>
      </w:r>
      <w:r>
        <w:rPr>
          <w:rFonts w:ascii="Times New Roman" w:eastAsia="宋体"/>
        </w:rPr>
        <w:t xml:space="preserve">61.5%</w:t>
      </w:r>
      <w:r>
        <w:t xml:space="preserve">和</w:t>
      </w:r>
      <w:r>
        <w:rPr>
          <w:rFonts w:ascii="Times New Roman" w:eastAsia="宋体"/>
        </w:rPr>
        <w:t xml:space="preserve">17.4%</w:t>
      </w:r>
      <w:r>
        <w:t xml:space="preserve">，显著高于目前报道的其他转基因方法</w:t>
      </w:r>
      <w:r>
        <w:rPr>
          <w:vertAlign w:val="superscript"/>
          /&gt;
        </w:rPr>
        <w:t xml:space="preserve">[</w:t>
      </w:r>
      <w:r>
        <w:rPr>
          <w:vertAlign w:val="superscript"/>
          /&gt;
        </w:rPr>
        <w:t xml:space="preserve">105</w:t>
      </w:r>
      <w:r>
        <w:rPr>
          <w:vertAlign w:val="superscript"/>
          /&gt;
        </w:rPr>
        <w:t xml:space="preserve">]</w:t>
      </w:r>
      <w:r>
        <w:t xml:space="preserve">。后者慢病毒卵周隙直接注射法体外操作简便，具有更大的优势。</w:t>
      </w:r>
      <w:r>
        <w:rPr>
          <w:rFonts w:ascii="Times New Roman" w:eastAsia="宋体"/>
        </w:rPr>
        <w:t xml:space="preserve">2010</w:t>
      </w:r>
      <w:r>
        <w:t xml:space="preserve">年，不同疾病的临床治疗中，慢病毒介导的基因转移临床实验已占</w:t>
      </w:r>
      <w:r>
        <w:rPr>
          <w:rFonts w:ascii="Times New Roman" w:eastAsia="宋体"/>
        </w:rPr>
        <w:t xml:space="preserve">1.8%</w:t>
      </w:r>
      <w:r>
        <w:rPr>
          <w:vertAlign w:val="superscript"/>
          /&gt;
        </w:rPr>
        <w:t xml:space="preserve">[</w:t>
      </w:r>
      <w:r>
        <w:rPr>
          <w:vertAlign w:val="superscript"/>
          /&gt;
        </w:rPr>
        <w:t xml:space="preserve">131</w:t>
      </w:r>
      <w:r>
        <w:rPr>
          <w:vertAlign w:val="superscript"/>
          /&gt;
        </w:rPr>
        <w:t xml:space="preserve">]</w:t>
      </w:r>
      <w:r>
        <w:t xml:space="preserve">，到</w:t>
      </w:r>
      <w:r>
        <w:rPr>
          <w:rFonts w:ascii="Times New Roman" w:eastAsia="宋体"/>
        </w:rPr>
        <w:t xml:space="preserve">2012</w:t>
      </w:r>
      <w:r>
        <w:t xml:space="preserve">年，已达</w:t>
      </w:r>
      <w:r>
        <w:t xml:space="preserve">到</w:t>
      </w:r>
      <w:r>
        <w:rPr>
          <w:rFonts w:ascii="Times New Roman" w:eastAsia="宋体"/>
        </w:rPr>
        <w:t xml:space="preserve">3.2%</w:t>
      </w:r>
      <w:r>
        <w:rPr>
          <w:rFonts w:ascii="Times New Roman" w:eastAsia="宋体"/>
        </w:rPr>
        <w:t xml:space="preserve"> </w:t>
      </w:r>
      <w:r>
        <w:rPr>
          <w:rFonts w:ascii="Times New Roman" w:eastAsia="宋体"/>
        </w:rPr>
        <w:t xml:space="preserve">(</w:t>
      </w:r>
      <w:hyperlink r:id="rId36">
        <w:r>
          <w:rPr>
            <w:rFonts w:ascii="Times New Roman" w:eastAsia="宋体"/>
          </w:rPr>
          <w:t xml:space="preserve">http:</w:t>
        </w:r>
        <w:r w:rsidR="004B696B">
          <w:rPr>
            <w:rFonts w:ascii="Times New Roman" w:eastAsia="宋体"/>
          </w:rPr>
          <w:t xml:space="preserve"> </w:t>
        </w:r>
        <w:r>
          <w:rPr>
            <w:rFonts w:ascii="Times New Roman" w:eastAsia="宋体"/>
          </w:rPr>
          <w:t xml:space="preserve">/</w:t>
        </w:r>
        <w:r>
          <w:rPr>
            <w:rFonts w:ascii="Times New Roman" w:eastAsia="宋体"/>
          </w:rPr>
          <w:t xml:space="preserve">/</w:t>
        </w:r>
        <w:r>
          <w:rPr>
            <w:rFonts w:ascii="Times New Roman" w:eastAsia="宋体"/>
          </w:rPr>
          <w:t xml:space="preserve">www.</w:t>
        </w:r>
        <w:r w:rsidR="004B696B">
          <w:rPr>
            <w:rFonts w:ascii="Times New Roman" w:eastAsia="宋体"/>
          </w:rPr>
          <w:t xml:space="preserve"> </w:t>
        </w:r>
        <w:r w:rsidR="004B696B">
          <w:rPr>
            <w:rFonts w:ascii="Times New Roman" w:eastAsia="宋体"/>
          </w:rPr>
          <w:t xml:space="preserve">wiley.</w:t>
        </w:r>
        <w:r w:rsidR="004B696B">
          <w:rPr>
            <w:rFonts w:ascii="Times New Roman" w:eastAsia="宋体"/>
          </w:rPr>
          <w:t xml:space="preserve"> </w:t>
        </w:r>
        <w:r w:rsidR="004B696B">
          <w:rPr>
            <w:rFonts w:ascii="Times New Roman" w:eastAsia="宋体"/>
          </w:rPr>
          <w:t xml:space="preserve">com</w:t>
        </w:r>
        <w:r>
          <w:rPr>
            <w:rFonts w:ascii="Times New Roman" w:eastAsia="宋体"/>
          </w:rPr>
          <w:t xml:space="preserve">/</w:t>
        </w:r>
        <w:r>
          <w:rPr>
            <w:rFonts w:ascii="Times New Roman" w:eastAsia="宋体"/>
          </w:rPr>
          <w:t xml:space="preserve">legacy</w:t>
        </w:r>
        <w:r>
          <w:rPr>
            <w:rFonts w:ascii="Times New Roman" w:eastAsia="宋体"/>
          </w:rPr>
          <w:t xml:space="preserve">/</w:t>
        </w:r>
        <w:r>
          <w:rPr>
            <w:rFonts w:ascii="Times New Roman" w:eastAsia="宋体"/>
          </w:rPr>
          <w:t xml:space="preserve">wileychi</w:t>
        </w:r>
        <w:r>
          <w:rPr>
            <w:rFonts w:ascii="Times New Roman" w:eastAsia="宋体"/>
          </w:rPr>
          <w:t xml:space="preserve">/</w:t>
        </w:r>
        <w:r>
          <w:rPr>
            <w:rFonts w:ascii="Times New Roman" w:eastAsia="宋体"/>
          </w:rPr>
          <w:t xml:space="preserve">genmed</w:t>
        </w:r>
        <w:r>
          <w:rPr>
            <w:rFonts w:ascii="Times New Roman" w:eastAsia="宋体"/>
          </w:rPr>
          <w:t xml:space="preserve">/</w:t>
        </w:r>
        <w:r>
          <w:rPr>
            <w:rFonts w:ascii="Times New Roman" w:eastAsia="宋体"/>
          </w:rPr>
          <w:t xml:space="preserve">clinical</w:t>
        </w:r>
        <w:r>
          <w:rPr>
            <w:rFonts w:ascii="Times New Roman" w:eastAsia="宋体"/>
          </w:rPr>
          <w:t xml:space="preserve">/</w:t>
        </w:r>
      </w:hyperlink>
      <w:r>
        <w:rPr>
          <w:rFonts w:ascii="Times New Roman" w:eastAsia="宋体"/>
        </w:rPr>
        <w:t xml:space="preserve">)</w:t>
      </w:r>
      <w:r>
        <w:t xml:space="preserve">，但在所有病毒载体和质</w:t>
      </w:r>
      <w:r>
        <w:t xml:space="preserve">粒载体占比例最低。目前报道的转基因绵羊均为单基因修饰动物，为了更好地改善绵羊</w:t>
      </w:r>
      <w:r>
        <w:t xml:space="preserve">某些经济性状，实际生产中需要同时转移多个基因至绵羊体内。因此，本实验利用前面</w:t>
      </w:r>
      <w:r>
        <w:t xml:space="preserve">构建的</w:t>
      </w:r>
      <w:r>
        <w:rPr>
          <w:rFonts w:ascii="Times New Roman" w:eastAsia="宋体"/>
        </w:rPr>
        <w:t xml:space="preserve">2A</w:t>
      </w:r>
      <w:r>
        <w:t xml:space="preserve">肽介导的多基因共表达载体，重组成慢病毒，注射绵羊受精卵卵周隙，</w:t>
      </w:r>
      <w:r>
        <w:t>然</w:t>
      </w:r>
      <w:r>
        <w:t>后将</w:t>
      </w:r>
    </w:p>
    <w:p w:rsidR="0018722C">
      <w:pPr>
        <w:topLinePunct/>
      </w:pPr>
      <w:r>
        <w:t>胚胎移植入受体羊，生产慢病毒多基因修饰羊。运用</w:t>
      </w:r>
      <w:r>
        <w:rPr>
          <w:rFonts w:ascii="Times New Roman" w:eastAsia="Times New Roman"/>
        </w:rPr>
        <w:t>PCR</w:t>
      </w:r>
      <w:r>
        <w:t>、</w:t>
      </w:r>
      <w:r>
        <w:rPr>
          <w:rFonts w:ascii="Times New Roman" w:eastAsia="Times New Roman"/>
        </w:rPr>
        <w:t>Western blotting</w:t>
      </w:r>
      <w:r>
        <w:t>、</w:t>
      </w:r>
      <w:r>
        <w:rPr>
          <w:rFonts w:ascii="Times New Roman" w:eastAsia="Times New Roman"/>
        </w:rPr>
        <w:t>Southern</w:t>
      </w:r>
    </w:p>
    <w:p w:rsidR="0018722C">
      <w:pPr>
        <w:topLinePunct/>
      </w:pPr>
      <w:r>
        <w:rPr>
          <w:rFonts w:ascii="Times New Roman" w:eastAsia="Times New Roman"/>
        </w:rPr>
        <w:t xml:space="preserve">blotting</w:t>
      </w:r>
      <w:r>
        <w:t xml:space="preserve">、</w:t>
      </w:r>
      <w:r>
        <w:rPr>
          <w:rFonts w:ascii="Times New Roman" w:eastAsia="Times New Roman"/>
        </w:rPr>
        <w:t xml:space="preserve">Real time</w:t>
      </w:r>
      <w:r>
        <w:rPr>
          <w:rFonts w:ascii="Times New Roman" w:eastAsia="Times New Roman"/>
        </w:rPr>
        <w:t xml:space="preserve"> </w:t>
      </w:r>
      <w:r>
        <w:rPr>
          <w:rFonts w:ascii="Times New Roman" w:eastAsia="Times New Roman"/>
        </w:rPr>
        <w:t xml:space="preserve">(</w:t>
      </w:r>
      <w:r>
        <w:rPr>
          <w:rFonts w:ascii="Times New Roman" w:eastAsia="Times New Roman"/>
          <w:spacing w:val="-2"/>
        </w:rPr>
        <w:t xml:space="preserve">RT</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-PCR</w:t>
      </w:r>
      <w:r>
        <w:t xml:space="preserve">、重亚硫酸盐测序技术</w:t>
      </w:r>
      <w:r>
        <w:t xml:space="preserve">（</w:t>
      </w:r>
      <w:r>
        <w:rPr>
          <w:rFonts w:ascii="Times New Roman" w:eastAsia="Times New Roman"/>
        </w:rPr>
        <w:t xml:space="preserve">Bisulfite Sequencing PCR, </w:t>
      </w:r>
      <w:r>
        <w:rPr>
          <w:rFonts w:ascii="Times New Roman" w:eastAsia="Times New Roman"/>
          <w:spacing w:val="-10"/>
        </w:rPr>
        <w:t xml:space="preserve">BSP</w:t>
      </w:r>
      <w:r>
        <w:t xml:space="preserve">）</w:t>
      </w:r>
      <w:r>
        <w:t xml:space="preserve">等</w:t>
      </w:r>
      <w:r>
        <w:t xml:space="preserve">方法对多基因修饰羔羊的转基因效率、蛋白表达、</w:t>
      </w:r>
      <w:r>
        <w:rPr>
          <w:rFonts w:ascii="Times New Roman" w:eastAsia="Times New Roman"/>
        </w:rPr>
        <w:t xml:space="preserve">DNA</w:t>
      </w:r>
      <w:r>
        <w:t xml:space="preserve">甲基化水平等进行了分析，初步报道了多基因修饰动物的基本情况。</w:t>
      </w:r>
    </w:p>
    <w:p w:rsidR="0018722C">
      <w:pPr>
        <w:pStyle w:val="Heading2"/>
        <w:topLinePunct/>
        <w:ind w:left="171" w:hangingChars="171" w:hanging="171"/>
      </w:pPr>
      <w:bookmarkStart w:id="730395" w:name="_Toc686730395"/>
      <w:bookmarkStart w:name="_TOC_250015" w:id="17"/>
      <w:bookmarkEnd w:id="17"/>
      <w:r>
        <w:t>1</w:t>
      </w:r>
      <w:r>
        <w:t xml:space="preserve"> </w:t>
      </w:r>
      <w:r>
        <w:t>实验材料</w:t>
      </w:r>
      <w:bookmarkEnd w:id="730395"/>
    </w:p>
    <w:p w:rsidR="0018722C">
      <w:pPr>
        <w:pStyle w:val="Heading3"/>
        <w:topLinePunct/>
        <w:ind w:left="200" w:hangingChars="200" w:hanging="200"/>
      </w:pPr>
      <w:bookmarkStart w:id="730396" w:name="_Toc686730396"/>
      <w:r>
        <w:t>1.1</w:t>
      </w:r>
      <w:r>
        <w:t xml:space="preserve"> </w:t>
      </w:r>
      <w:r>
        <w:t>实验动物</w:t>
      </w:r>
      <w:bookmarkEnd w:id="730396"/>
    </w:p>
    <w:p w:rsidR="0018722C">
      <w:pPr>
        <w:topLinePunct/>
      </w:pPr>
      <w:r>
        <w:t>实验所用新疆细毛羊及受精卵均来自新疆畜牧科学院中澳绵羊育种中心实验羊场。</w:t>
      </w:r>
    </w:p>
    <w:p w:rsidR="0018722C">
      <w:pPr>
        <w:pStyle w:val="Heading3"/>
        <w:topLinePunct/>
        <w:ind w:left="200" w:hangingChars="200" w:hanging="200"/>
      </w:pPr>
      <w:bookmarkStart w:id="730397" w:name="_Toc686730397"/>
      <w:r>
        <w:t>1.2</w:t>
      </w:r>
      <w:r>
        <w:t xml:space="preserve"> </w:t>
      </w:r>
      <w:r>
        <w:t>实验试剂</w:t>
      </w:r>
      <w:bookmarkEnd w:id="730397"/>
    </w:p>
    <w:p w:rsidR="0018722C">
      <w:pPr>
        <w:topLinePunct/>
      </w:pPr>
      <w:r>
        <w:rPr>
          <w:rFonts w:ascii="Times New Roman" w:hAnsi="Times New Roman" w:eastAsia="宋体"/>
        </w:rPr>
        <w:t>EpiTect</w:t>
      </w:r>
      <w:r>
        <w:rPr>
          <w:rFonts w:ascii="Times New Roman" w:hAnsi="Times New Roman" w:eastAsia="宋体"/>
        </w:rPr>
        <w:t>@</w:t>
      </w:r>
      <w:r>
        <w:rPr>
          <w:rFonts w:ascii="Times New Roman" w:hAnsi="Times New Roman" w:eastAsia="宋体"/>
        </w:rPr>
        <w:t>Bisulfite </w:t>
      </w:r>
      <w:r>
        <w:rPr>
          <w:rFonts w:ascii="Times New Roman" w:hAnsi="Times New Roman" w:eastAsia="宋体"/>
        </w:rPr>
        <w:t>Kit</w:t>
      </w:r>
      <w:r>
        <w:t>、</w:t>
      </w:r>
      <w:r>
        <w:rPr>
          <w:rFonts w:ascii="Times New Roman" w:hAnsi="Times New Roman" w:eastAsia="宋体"/>
        </w:rPr>
        <w:t>SYBR Green I</w:t>
      </w:r>
      <w:r>
        <w:t>荧光</w:t>
      </w:r>
      <w:r>
        <w:rPr>
          <w:rFonts w:ascii="Times New Roman" w:hAnsi="Times New Roman" w:eastAsia="宋体"/>
        </w:rPr>
        <w:t>PCR mix kit</w:t>
      </w:r>
      <w:r>
        <w:t>购自德国</w:t>
      </w:r>
      <w:r>
        <w:rPr>
          <w:rFonts w:ascii="Times New Roman" w:hAnsi="Times New Roman" w:eastAsia="宋体"/>
        </w:rPr>
        <w:t>QIAGEN</w:t>
      </w:r>
      <w:r>
        <w:t>公司；</w:t>
      </w:r>
      <w:r>
        <w:rPr>
          <w:rFonts w:ascii="Times New Roman" w:hAnsi="Times New Roman" w:eastAsia="宋体"/>
        </w:rPr>
        <w:t>Rnase</w:t>
      </w:r>
      <w:r>
        <w:rPr>
          <w:rFonts w:ascii="Times New Roman" w:hAnsi="Times New Roman" w:eastAsia="宋体"/>
        </w:rPr>
        <w:t> </w:t>
      </w:r>
      <w:r>
        <w:rPr>
          <w:rFonts w:ascii="Times New Roman" w:hAnsi="Times New Roman" w:eastAsia="宋体"/>
        </w:rPr>
        <w:t>A</w:t>
      </w:r>
      <w:r>
        <w:t>购自</w:t>
      </w:r>
      <w:r>
        <w:rPr>
          <w:rFonts w:ascii="Times New Roman" w:hAnsi="Times New Roman" w:eastAsia="宋体"/>
        </w:rPr>
        <w:t>BBI</w:t>
      </w:r>
      <w:r>
        <w:t>公司；蛋白酶</w:t>
      </w:r>
      <w:r>
        <w:rPr>
          <w:rFonts w:ascii="Times New Roman" w:hAnsi="Times New Roman" w:eastAsia="宋体"/>
        </w:rPr>
        <w:t>K</w:t>
      </w:r>
      <w:r>
        <w:t>购于生工公司；</w:t>
      </w:r>
      <w:r>
        <w:rPr>
          <w:rFonts w:ascii="Times New Roman" w:hAnsi="Times New Roman" w:eastAsia="宋体"/>
        </w:rPr>
        <w:t>RNA</w:t>
      </w:r>
      <w:r>
        <w:t>酶抑制剂、随机六聚体引物、</w:t>
      </w:r>
      <w:r>
        <w:rPr>
          <w:rFonts w:ascii="Times New Roman" w:hAnsi="Times New Roman" w:eastAsia="宋体"/>
        </w:rPr>
        <w:t>100 bp DNA Marker</w:t>
      </w:r>
      <w:r>
        <w:t>、</w:t>
      </w:r>
      <w:r>
        <w:rPr>
          <w:rFonts w:ascii="Times New Roman" w:hAnsi="Times New Roman" w:eastAsia="宋体"/>
        </w:rPr>
        <w:t>1 kbp DNA Marker</w:t>
      </w:r>
      <w:r>
        <w:t>、</w:t>
      </w:r>
      <w:r>
        <w:rPr>
          <w:rFonts w:ascii="Times New Roman" w:hAnsi="Times New Roman" w:eastAsia="宋体"/>
        </w:rPr>
        <w:t>M-MLV</w:t>
      </w:r>
      <w:r>
        <w:t>逆转录酶、限制性内切酶购自</w:t>
      </w:r>
      <w:r>
        <w:rPr>
          <w:rFonts w:ascii="Times New Roman" w:hAnsi="Times New Roman" w:eastAsia="宋体"/>
        </w:rPr>
        <w:t>Takara</w:t>
      </w:r>
      <w:r>
        <w:t>公司；</w:t>
      </w:r>
      <w:r>
        <w:rPr>
          <w:rFonts w:ascii="Times New Roman" w:hAnsi="Times New Roman" w:eastAsia="宋体"/>
        </w:rPr>
        <w:t>Trizol</w:t>
      </w:r>
      <w:r>
        <w:t>试剂购自</w:t>
      </w:r>
      <w:r>
        <w:rPr>
          <w:rFonts w:ascii="Times New Roman" w:hAnsi="Times New Roman" w:eastAsia="宋体"/>
        </w:rPr>
        <w:t>Invitrogen</w:t>
      </w:r>
      <w:r>
        <w:t>公司；感受态细胞大肠杆菌</w:t>
      </w:r>
      <w:r>
        <w:rPr>
          <w:rFonts w:ascii="Times New Roman" w:hAnsi="Times New Roman" w:eastAsia="宋体"/>
        </w:rPr>
        <w:t>DH5α</w:t>
      </w:r>
      <w:r>
        <w:t>、胶回收试剂盒购自</w:t>
      </w:r>
      <w:r>
        <w:t>北京天根公司；</w:t>
      </w:r>
      <w:r>
        <w:rPr>
          <w:rFonts w:ascii="Times New Roman" w:hAnsi="Times New Roman" w:eastAsia="宋体"/>
        </w:rPr>
        <w:t>d</w:t>
      </w:r>
      <w:r>
        <w:rPr>
          <w:rFonts w:ascii="Times New Roman" w:hAnsi="Times New Roman" w:eastAsia="宋体"/>
        </w:rPr>
        <w:t>NT</w:t>
      </w:r>
      <w:r>
        <w:rPr>
          <w:rFonts w:ascii="Times New Roman" w:hAnsi="Times New Roman" w:eastAsia="宋体"/>
        </w:rPr>
        <w:t>P</w:t>
      </w:r>
      <w:r>
        <w:rPr>
          <w:rFonts w:ascii="Times New Roman" w:hAnsi="Times New Roman" w:eastAsia="宋体"/>
        </w:rPr>
        <w:t>s</w:t>
      </w:r>
      <w:r>
        <w:t>、</w:t>
      </w:r>
      <w:r>
        <w:rPr>
          <w:rFonts w:ascii="Times New Roman" w:hAnsi="Times New Roman" w:eastAsia="宋体"/>
        </w:rPr>
        <w:t>T</w:t>
      </w:r>
      <w:r>
        <w:rPr>
          <w:rFonts w:ascii="Times New Roman" w:hAnsi="Times New Roman" w:eastAsia="宋体"/>
        </w:rPr>
        <w:t>r</w:t>
      </w:r>
      <w:r>
        <w:rPr>
          <w:rFonts w:ascii="Times New Roman" w:hAnsi="Times New Roman" w:eastAsia="宋体"/>
        </w:rPr>
        <w:t>is</w:t>
      </w:r>
      <w:r>
        <w:rPr>
          <w:rFonts w:ascii="Times New Roman" w:hAnsi="Times New Roman" w:eastAsia="宋体"/>
        </w:rPr>
        <w:t>-H</w:t>
      </w:r>
      <w:r>
        <w:rPr>
          <w:rFonts w:ascii="Times New Roman" w:hAnsi="Times New Roman" w:eastAsia="宋体"/>
        </w:rPr>
        <w:t>Cl</w:t>
      </w:r>
      <w:r>
        <w:t>饱和酚溶液购于北京鼎国公司；</w:t>
      </w:r>
      <w:r>
        <w:rPr>
          <w:rFonts w:ascii="Times New Roman" w:hAnsi="Times New Roman" w:eastAsia="宋体"/>
        </w:rPr>
        <w:t>pM</w:t>
      </w:r>
      <w:r>
        <w:rPr>
          <w:rFonts w:ascii="Times New Roman" w:hAnsi="Times New Roman" w:eastAsia="宋体"/>
        </w:rPr>
        <w:t>D</w:t>
      </w:r>
      <w:r>
        <w:rPr>
          <w:rFonts w:ascii="Times New Roman" w:hAnsi="Times New Roman" w:eastAsia="宋体"/>
        </w:rPr>
        <w:t>®</w:t>
      </w:r>
      <w:r>
        <w:rPr>
          <w:rFonts w:ascii="Times New Roman" w:hAnsi="Times New Roman" w:eastAsia="宋体"/>
        </w:rPr>
        <w:t>19</w:t>
      </w:r>
      <w:r>
        <w:rPr>
          <w:rFonts w:ascii="Times New Roman" w:hAnsi="Times New Roman" w:eastAsia="宋体"/>
        </w:rPr>
        <w:t>-</w:t>
      </w:r>
      <w:r>
        <w:rPr>
          <w:rFonts w:ascii="Times New Roman" w:hAnsi="Times New Roman" w:eastAsia="宋体"/>
        </w:rPr>
        <w:t>T S</w:t>
      </w:r>
      <w:r>
        <w:rPr>
          <w:rFonts w:ascii="Times New Roman" w:hAnsi="Times New Roman" w:eastAsia="宋体"/>
        </w:rPr>
        <w:t>i</w:t>
      </w:r>
      <w:r>
        <w:rPr>
          <w:rFonts w:ascii="Times New Roman" w:hAnsi="Times New Roman" w:eastAsia="宋体"/>
        </w:rPr>
        <w:t>mple </w:t>
      </w:r>
      <w:r>
        <w:rPr>
          <w:rFonts w:ascii="Times New Roman" w:hAnsi="Times New Roman" w:eastAsia="宋体"/>
        </w:rPr>
        <w:t>V</w:t>
      </w:r>
      <w:r>
        <w:rPr>
          <w:rFonts w:ascii="Times New Roman" w:hAnsi="Times New Roman" w:eastAsia="宋体"/>
        </w:rPr>
        <w:t>e</w:t>
      </w:r>
      <w:r>
        <w:rPr>
          <w:rFonts w:ascii="Times New Roman" w:hAnsi="Times New Roman" w:eastAsia="宋体"/>
        </w:rPr>
        <w:t>c</w:t>
      </w:r>
      <w:r>
        <w:rPr>
          <w:rFonts w:ascii="Times New Roman" w:hAnsi="Times New Roman" w:eastAsia="宋体"/>
        </w:rPr>
        <w:t>tor</w:t>
      </w:r>
      <w:r>
        <w:t>购自</w:t>
      </w:r>
      <w:r>
        <w:rPr>
          <w:rFonts w:ascii="Times New Roman" w:hAnsi="Times New Roman" w:eastAsia="宋体"/>
        </w:rPr>
        <w:t>Takara</w:t>
      </w:r>
      <w:r>
        <w:t>公司；</w:t>
      </w:r>
      <w:r>
        <w:rPr>
          <w:rFonts w:ascii="Times New Roman" w:hAnsi="Times New Roman" w:eastAsia="宋体"/>
        </w:rPr>
        <w:t>Prestained Protein Ladder</w:t>
      </w:r>
      <w:r>
        <w:t>购自</w:t>
      </w:r>
      <w:r>
        <w:rPr>
          <w:rFonts w:ascii="Times New Roman" w:hAnsi="Times New Roman" w:eastAsia="宋体"/>
        </w:rPr>
        <w:t>Thermo</w:t>
      </w:r>
      <w:r>
        <w:t>公司，其它试剂均为国产分析纯。</w:t>
      </w:r>
    </w:p>
    <w:p w:rsidR="0018722C">
      <w:pPr>
        <w:pStyle w:val="Heading3"/>
        <w:topLinePunct/>
        <w:ind w:left="200" w:hangingChars="200" w:hanging="200"/>
      </w:pPr>
      <w:bookmarkStart w:id="730398" w:name="_Toc686730398"/>
      <w:r>
        <w:t>1.3</w:t>
      </w:r>
      <w:r>
        <w:t xml:space="preserve"> </w:t>
      </w:r>
      <w:r>
        <w:t>主要试剂的配制</w:t>
      </w:r>
      <w:bookmarkEnd w:id="730398"/>
    </w:p>
    <w:p w:rsidR="0018722C">
      <w:pPr>
        <w:pStyle w:val="Heading2"/>
        <w:topLinePunct/>
        <w:ind w:left="171" w:hangingChars="171" w:hanging="171"/>
      </w:pPr>
      <w:bookmarkStart w:id="730399" w:name="_Toc686730399"/>
      <w:r>
        <w:t>1.</w:t>
      </w:r>
      <w:r>
        <w:t xml:space="preserve"> </w:t>
      </w:r>
      <w:r>
        <w:t>Rnase</w:t>
      </w:r>
      <w:r>
        <w:t> </w:t>
      </w:r>
      <w:r>
        <w:t>A</w:t>
      </w:r>
      <w:r/>
      <w:r>
        <w:t>溶液</w:t>
      </w:r>
      <w:r>
        <w:t>（</w:t>
      </w:r>
      <w:r>
        <w:t>20</w:t>
      </w:r>
      <w:r>
        <w:t> </w:t>
      </w:r>
      <w:r>
        <w:t>mg</w:t>
      </w:r>
      <w:r>
        <w:t>/</w:t>
      </w:r>
      <w:r>
        <w:t>mL</w:t>
      </w:r>
      <w:r>
        <w:t>）</w:t>
      </w:r>
      <w:bookmarkEnd w:id="730399"/>
    </w:p>
    <w:p w:rsidR="0018722C">
      <w:pPr>
        <w:topLinePunct/>
      </w:pPr>
      <w:r>
        <w:rPr>
          <w:rFonts w:ascii="Times New Roman" w:eastAsia="Times New Roman"/>
        </w:rPr>
        <w:t>10 ml</w:t>
      </w:r>
      <w:r>
        <w:t>去离子水中加入</w:t>
      </w:r>
      <w:r>
        <w:rPr>
          <w:rFonts w:ascii="Times New Roman" w:eastAsia="Times New Roman"/>
        </w:rPr>
        <w:t>200 mg Rnase A</w:t>
      </w:r>
      <w:r>
        <w:t>粉末，室温过夜溶解，混匀后分装成</w:t>
      </w:r>
      <w:r>
        <w:rPr>
          <w:rFonts w:ascii="Times New Roman" w:eastAsia="Times New Roman"/>
        </w:rPr>
        <w:t>1ml</w:t>
      </w:r>
      <w:r>
        <w:rPr>
          <w:rFonts w:ascii="Times New Roman" w:eastAsia="Times New Roman"/>
        </w:rPr>
        <w:t>/</w:t>
      </w:r>
      <w:r>
        <w:t>管</w:t>
      </w:r>
      <w:r>
        <w:t>，</w:t>
      </w:r>
    </w:p>
    <w:p w:rsidR="0018722C">
      <w:pPr>
        <w:topLinePunct/>
      </w:pPr>
      <w:r>
        <w:rPr>
          <w:rFonts w:ascii="Times New Roman" w:hAnsi="Times New Roman" w:eastAsia="Times New Roman"/>
        </w:rPr>
        <w:t>-20</w:t>
      </w:r>
      <w:r>
        <w:t>℃保存待用。</w:t>
      </w:r>
    </w:p>
    <w:p w:rsidR="0018722C">
      <w:pPr>
        <w:pStyle w:val="Heading2"/>
        <w:topLinePunct/>
        <w:ind w:left="171" w:hangingChars="171" w:hanging="171"/>
      </w:pPr>
      <w:bookmarkStart w:id="730400" w:name="_Toc686730400"/>
      <w:r>
        <w:t>2. </w:t>
      </w:r>
      <w:r>
        <w:t>蛋白酶</w:t>
      </w:r>
      <w:r>
        <w:t>K</w:t>
      </w:r>
      <w:r w:rsidP="AA7D325B">
        <w:t>（</w:t>
      </w:r>
      <w:r>
        <w:t>20</w:t>
      </w:r>
      <w:r>
        <w:t> </w:t>
      </w:r>
      <w:r>
        <w:t>mg</w:t>
      </w:r>
      <w:r>
        <w:t>/</w:t>
      </w:r>
      <w:r>
        <w:t>mL</w:t>
      </w:r>
      <w:r w:rsidP="AA7D325B">
        <w:t>）</w:t>
      </w:r>
      <w:bookmarkEnd w:id="730400"/>
    </w:p>
    <w:p w:rsidR="0018722C">
      <w:pPr>
        <w:topLinePunct/>
      </w:pPr>
      <w:r>
        <w:rPr>
          <w:rFonts w:ascii="Times New Roman" w:hAnsi="Times New Roman" w:eastAsia="Times New Roman"/>
        </w:rPr>
        <w:t>10 ml</w:t>
      </w:r>
      <w:r>
        <w:t>去离子水中加入</w:t>
      </w:r>
      <w:r>
        <w:rPr>
          <w:rFonts w:ascii="Times New Roman" w:hAnsi="Times New Roman" w:eastAsia="Times New Roman"/>
        </w:rPr>
        <w:t>200 mg</w:t>
      </w:r>
      <w:r>
        <w:t>蛋白酶</w:t>
      </w:r>
      <w:r>
        <w:rPr>
          <w:rFonts w:ascii="Times New Roman" w:hAnsi="Times New Roman" w:eastAsia="Times New Roman"/>
        </w:rPr>
        <w:t>K</w:t>
      </w:r>
      <w:r>
        <w:t>，</w:t>
      </w:r>
      <w:r>
        <w:rPr>
          <w:rFonts w:ascii="Times New Roman" w:hAnsi="Times New Roman" w:eastAsia="Times New Roman"/>
        </w:rPr>
        <w:t>4</w:t>
      </w:r>
      <w:r>
        <w:t>℃溶解过夜，混匀分装成</w:t>
      </w:r>
      <w:r>
        <w:rPr>
          <w:rFonts w:ascii="Times New Roman" w:hAnsi="Times New Roman" w:eastAsia="Times New Roman"/>
        </w:rPr>
        <w:t>1 ml</w:t>
      </w:r>
      <w:r>
        <w:rPr>
          <w:rFonts w:ascii="Times New Roman" w:hAnsi="Times New Roman" w:eastAsia="Times New Roman"/>
        </w:rPr>
        <w:t>/</w:t>
      </w:r>
      <w:r>
        <w:t>管。最后</w:t>
      </w:r>
    </w:p>
    <w:p w:rsidR="0018722C">
      <w:pPr>
        <w:topLinePunct/>
      </w:pPr>
      <w:r>
        <w:rPr>
          <w:rFonts w:ascii="Times New Roman" w:hAnsi="Times New Roman" w:eastAsia="Times New Roman"/>
        </w:rPr>
        <w:t>-20</w:t>
      </w:r>
      <w:r>
        <w:t>℃保存待用。</w:t>
      </w:r>
    </w:p>
    <w:p w:rsidR="0018722C">
      <w:pPr>
        <w:topLinePunct/>
      </w:pPr>
      <w:r>
        <w:rPr>
          <w:rFonts w:ascii="Times New Roman" w:eastAsia="Times New Roman"/>
        </w:rPr>
        <w:t>3</w:t>
      </w:r>
      <w:r w:rsidR="001852F3">
        <w:rPr>
          <w:rFonts w:ascii="Times New Roman" w:eastAsia="Times New Roman"/>
        </w:rPr>
        <w:t xml:space="preserve"> </w:t>
      </w:r>
      <w:r>
        <w:t>组织裂解液</w:t>
      </w:r>
    </w:p>
    <w:p w:rsidR="0018722C">
      <w:pPr>
        <w:topLinePunct/>
      </w:pPr>
      <w:r>
        <w:t>配制时，称取以下试剂于</w:t>
      </w:r>
      <w:r>
        <w:rPr>
          <w:rFonts w:ascii="Times New Roman" w:eastAsia="Times New Roman"/>
        </w:rPr>
        <w:t>100 ml</w:t>
      </w:r>
      <w:r>
        <w:t>蒸馏水中：</w:t>
      </w:r>
    </w:p>
    <w:p w:rsidR="0018722C">
      <w:pPr>
        <w:topLinePunct/>
      </w:pPr>
      <w:r>
        <w:rPr>
          <w:rFonts w:ascii="Times New Roman"/>
        </w:rPr>
        <w:t>Tris </w:t>
      </w:r>
      <w:r>
        <w:rPr>
          <w:rFonts w:ascii="Times New Roman"/>
        </w:rPr>
        <w:t>base</w:t>
      </w:r>
      <w:r w:rsidRPr="00000000">
        <w:tab/>
        <w:t>0.1213 g </w:t>
      </w:r>
      <w:r>
        <w:rPr>
          <w:rFonts w:ascii="Times New Roman"/>
        </w:rPr>
        <w:t>EDTA</w:t>
      </w:r>
      <w:r w:rsidRPr="00000000">
        <w:tab/>
      </w:r>
      <w:r>
        <w:rPr>
          <w:rFonts w:ascii="Times New Roman"/>
        </w:rPr>
        <w:t>0.0372 g</w:t>
      </w:r>
    </w:p>
    <w:p w:rsidR="0018722C">
      <w:pPr>
        <w:topLinePunct/>
      </w:pPr>
      <w:r>
        <w:rPr>
          <w:rFonts w:ascii="Times New Roman"/>
        </w:rPr>
        <w:t>SDS</w:t>
      </w:r>
      <w:r w:rsidRPr="00000000">
        <w:tab/>
        <w:t>0.1 g</w:t>
      </w:r>
    </w:p>
    <w:p w:rsidR="0018722C">
      <w:pPr>
        <w:pStyle w:val="Heading2"/>
        <w:topLinePunct/>
        <w:ind w:left="171" w:hangingChars="171" w:hanging="171"/>
      </w:pPr>
      <w:bookmarkStart w:id="730401" w:name="_Toc686730401"/>
      <w:r>
        <w:t>3. </w:t>
      </w:r>
      <w:r>
        <w:t>1</w:t>
      </w:r>
      <w:r>
        <w:t xml:space="preserve">: </w:t>
      </w:r>
      <w:r>
        <w:t>1</w:t>
      </w:r>
      <w:r/>
      <w:r>
        <w:t>的酚</w:t>
      </w:r>
      <w:r>
        <w:t>/</w:t>
      </w:r>
      <w:r>
        <w:t>氯仿提取液</w:t>
      </w:r>
      <w:bookmarkEnd w:id="730401"/>
    </w:p>
    <w:p w:rsidR="0018722C">
      <w:pPr>
        <w:topLinePunct/>
      </w:pPr>
      <w:r>
        <w:rPr>
          <w:rFonts w:ascii="Times New Roman" w:eastAsia="Times New Roman"/>
        </w:rPr>
        <w:t>100 ml</w:t>
      </w:r>
      <w:r>
        <w:t>的</w:t>
      </w:r>
      <w:r>
        <w:rPr>
          <w:rFonts w:ascii="Times New Roman" w:eastAsia="Times New Roman"/>
        </w:rPr>
        <w:t>Tris-HCl</w:t>
      </w:r>
      <w:r>
        <w:t>饱和酚</w:t>
      </w:r>
      <w:r>
        <w:t>（</w:t>
      </w:r>
      <w:r>
        <w:t>不含水层</w:t>
      </w:r>
      <w:r>
        <w:t>）</w:t>
      </w:r>
      <w:r>
        <w:t>与</w:t>
      </w:r>
      <w:r>
        <w:rPr>
          <w:rFonts w:ascii="Times New Roman" w:eastAsia="Times New Roman"/>
        </w:rPr>
        <w:t>100 ml</w:t>
      </w:r>
      <w:r>
        <w:t>的氯仿混合，配制时，先确定</w:t>
      </w:r>
      <w:r>
        <w:rPr>
          <w:rFonts w:ascii="Times New Roman" w:eastAsia="Times New Roman"/>
        </w:rPr>
        <w:t>Tris-HCl</w:t>
      </w:r>
    </w:p>
    <w:p w:rsidR="0018722C">
      <w:pPr>
        <w:topLinePunct/>
      </w:pPr>
      <w:r>
        <w:t>饱和酚的体积。最后，溶液用黑色或棕色塑料袋罩住于</w:t>
      </w:r>
      <w:r>
        <w:rPr>
          <w:rFonts w:ascii="Times New Roman" w:hAnsi="Times New Roman" w:eastAsia="Times New Roman"/>
        </w:rPr>
        <w:t>4</w:t>
      </w:r>
      <w:r>
        <w:t>℃下保存待用。</w:t>
      </w:r>
    </w:p>
    <w:p w:rsidR="0018722C">
      <w:pPr>
        <w:pStyle w:val="Heading3"/>
        <w:topLinePunct/>
        <w:ind w:left="200" w:hangingChars="200" w:hanging="200"/>
      </w:pPr>
      <w:bookmarkStart w:id="730402" w:name="_Toc686730402"/>
      <w:r>
        <w:t>1.4</w:t>
      </w:r>
      <w:r>
        <w:t xml:space="preserve"> </w:t>
      </w:r>
      <w:r>
        <w:t>主要仪器</w:t>
      </w:r>
      <w:bookmarkEnd w:id="730402"/>
    </w:p>
    <w:p w:rsidR="0018722C">
      <w:pPr>
        <w:pStyle w:val="ae"/>
        <w:topLinePunct/>
      </w:pPr>
      <w:r>
        <w:rPr>
          <w:kern w:val="2"/>
          <w:sz w:val="22"/>
          <w:szCs w:val="22"/>
          <w:rFonts w:cstheme="minorBidi" w:hAnsiTheme="minorHAnsi" w:eastAsiaTheme="minorHAnsi" w:asciiTheme="minorHAnsi"/>
        </w:rPr>
        <w:pict>
          <v:group style="margin-left:109.32pt;margin-top:21.196646pt;width:376.6pt;height:.6pt;mso-position-horizontal-relative:page;mso-position-vertical-relative:paragraph;z-index:2152;mso-wrap-distance-left:0;mso-wrap-distance-right:0" coordorigin="2186,424" coordsize="7532,12">
            <v:line style="position:absolute" from="2186,429" to="9718,429" stroked="true" strokeweight=".48pt" strokecolor="#000000">
              <v:stroke dashstyle="solid"/>
            </v:line>
            <v:line style="position:absolute" from="2186,431" to="9718,431" stroked="true" strokeweight=".48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9536" from="109.32pt,4.636646pt" to="485.879991pt,4.636646pt" stroked="true" strokeweight=".48pt" strokecolor="#000000">
            <v:stroke dashstyle="solid"/>
            <w10:wrap type="none"/>
          </v:line>
        </w:pict>
      </w:r>
      <w:r>
        <w:rPr>
          <w:kern w:val="2"/>
          <w:szCs w:val="22"/>
          <w:rFonts w:ascii="微软雅黑" w:eastAsia="微软雅黑" w:hint="eastAsia" w:cstheme="minorBidi" w:hAnsiTheme="minorHAnsi"/>
          <w:b/>
          <w:sz w:val="21"/>
        </w:rPr>
        <w:t>仪器名称</w:t>
      </w:r>
      <w:r>
        <w:rPr>
          <w:kern w:val="2"/>
          <w:szCs w:val="22"/>
          <w:rFonts w:ascii="微软雅黑" w:eastAsia="微软雅黑" w:hint="eastAsia" w:cstheme="minorBidi" w:hAnsiTheme="minorHAnsi"/>
          <w:b/>
          <w:w w:val="95"/>
          <w:sz w:val="21"/>
        </w:rPr>
        <w:t>生产厂家</w:t>
      </w:r>
    </w:p>
    <w:p w:rsidR="0018722C">
      <w:pPr>
        <w:tabs>
          <w:tab w:pos="4759" w:val="left" w:leader="none"/>
        </w:tabs>
        <w:spacing w:before="0"/>
        <w:ind w:leftChars="0" w:left="996" w:rightChars="0" w:right="0" w:firstLineChars="0" w:firstLine="0"/>
        <w:jc w:val="left"/>
        <w:topLinePunct/>
      </w:pPr>
      <w:r>
        <w:rPr>
          <w:kern w:val="2"/>
          <w:sz w:val="21"/>
          <w:szCs w:val="22"/>
          <w:rFonts w:cstheme="minorBidi" w:hAnsiTheme="minorHAnsi" w:eastAsiaTheme="minorHAnsi" w:asciiTheme="minorHAnsi" w:ascii="宋体" w:eastAsia="宋体" w:hint="eastAsia"/>
        </w:rPr>
        <w:t>低温离心机</w:t>
      </w:r>
      <w:r>
        <w:rPr>
          <w:kern w:val="2"/>
          <w:szCs w:val="22"/>
          <w:rFonts w:cstheme="minorBidi" w:hAnsiTheme="minorHAnsi" w:eastAsiaTheme="minorHAnsi" w:asciiTheme="minorHAnsi"/>
          <w:sz w:val="21"/>
        </w:rPr>
        <w:t>Effendorf</w:t>
      </w:r>
      <w:r>
        <w:rPr>
          <w:kern w:val="2"/>
          <w:szCs w:val="22"/>
          <w:rFonts w:ascii="宋体" w:eastAsia="宋体" w:hint="eastAsia" w:cstheme="minorBidi" w:hAnsiTheme="minorHAnsi"/>
          <w:sz w:val="21"/>
        </w:rPr>
        <w:t>公司</w:t>
      </w:r>
    </w:p>
    <w:p w:rsidR="0018722C">
      <w:pPr>
        <w:topLinePunct/>
      </w:pPr>
      <w:r>
        <w:rPr>
          <w:rFonts w:cstheme="minorBidi" w:hAnsiTheme="minorHAnsi" w:eastAsiaTheme="minorHAnsi" w:asciiTheme="minorHAnsi" w:ascii="宋体" w:eastAsia="宋体" w:hint="eastAsia"/>
        </w:rPr>
        <w:t>离心机</w:t>
      </w:r>
      <w:r>
        <w:rPr>
          <w:rFonts w:cstheme="minorBidi" w:hAnsiTheme="minorHAnsi" w:eastAsiaTheme="minorHAnsi" w:asciiTheme="minorHAnsi"/>
        </w:rPr>
        <w:t>Effendorf</w:t>
      </w:r>
      <w:r>
        <w:rPr>
          <w:rFonts w:ascii="宋体" w:eastAsia="宋体" w:hint="eastAsia" w:cstheme="minorBidi" w:hAnsiTheme="minorHAnsi"/>
        </w:rPr>
        <w:t>公司</w:t>
      </w:r>
    </w:p>
    <w:p w:rsidR="0018722C">
      <w:pPr>
        <w:topLinePunct/>
      </w:pPr>
      <w:r>
        <w:rPr>
          <w:rFonts w:cstheme="minorBidi" w:hAnsiTheme="minorHAnsi" w:eastAsiaTheme="minorHAnsi" w:asciiTheme="minorHAnsi" w:ascii="宋体" w:eastAsia="宋体" w:hint="eastAsia"/>
        </w:rPr>
        <w:t>自动高压灭菌锅</w:t>
      </w:r>
      <w:r w:rsidR="001852F3">
        <w:rPr>
          <w:rFonts w:cstheme="minorBidi" w:hAnsiTheme="minorHAnsi" w:eastAsiaTheme="minorHAnsi" w:asciiTheme="minorHAnsi"/>
        </w:rPr>
        <w:t>日本</w:t>
      </w:r>
      <w:r>
        <w:rPr>
          <w:rFonts w:cstheme="minorBidi" w:hAnsiTheme="minorHAnsi" w:eastAsiaTheme="minorHAnsi" w:asciiTheme="minorHAnsi"/>
        </w:rPr>
        <w:t>SANYO</w:t>
      </w:r>
      <w:r>
        <w:rPr>
          <w:rFonts w:ascii="宋体" w:eastAsia="宋体" w:hint="eastAsia" w:cstheme="minorBidi" w:hAnsiTheme="minorHAnsi"/>
        </w:rPr>
        <w:t>公司</w:t>
      </w:r>
    </w:p>
    <w:p w:rsidR="0018722C">
      <w:pPr>
        <w:topLinePunct/>
      </w:pPr>
      <w:r>
        <w:rPr>
          <w:rFonts w:cstheme="minorBidi" w:hAnsiTheme="minorHAnsi" w:eastAsiaTheme="minorHAnsi" w:asciiTheme="minorHAnsi" w:ascii="宋体" w:eastAsia="宋体" w:hint="eastAsia"/>
        </w:rPr>
        <w:t>核酸定量仪</w:t>
      </w:r>
      <w:r w:rsidR="001852F3">
        <w:rPr>
          <w:rFonts w:cstheme="minorBidi" w:hAnsiTheme="minorHAnsi" w:eastAsiaTheme="minorHAnsi" w:asciiTheme="minorHAnsi"/>
        </w:rPr>
        <w:t>德国</w:t>
      </w:r>
      <w:r>
        <w:rPr>
          <w:rFonts w:cstheme="minorBidi" w:hAnsiTheme="minorHAnsi" w:eastAsiaTheme="minorHAnsi" w:asciiTheme="minorHAnsi"/>
        </w:rPr>
        <w:t>Eppendorf</w:t>
      </w:r>
      <w:r>
        <w:rPr>
          <w:rFonts w:ascii="宋体" w:eastAsia="宋体" w:hint="eastAsia" w:cstheme="minorBidi" w:hAnsiTheme="minorHAnsi"/>
        </w:rPr>
        <w:t>公司</w:t>
      </w:r>
    </w:p>
    <w:p w:rsidR="0018722C">
      <w:pPr>
        <w:topLinePunct/>
      </w:pPr>
      <w:r>
        <w:rPr>
          <w:rFonts w:cstheme="minorBidi" w:hAnsiTheme="minorHAnsi" w:eastAsiaTheme="minorHAnsi" w:asciiTheme="minorHAnsi"/>
        </w:rPr>
        <w:t>Realtime</w:t>
      </w:r>
      <w:r>
        <w:rPr>
          <w:rFonts w:cstheme="minorBidi" w:hAnsiTheme="minorHAnsi" w:eastAsiaTheme="minorHAnsi" w:asciiTheme="minorHAnsi"/>
        </w:rPr>
        <w:t> </w:t>
      </w:r>
      <w:r>
        <w:rPr>
          <w:rFonts w:cstheme="minorBidi" w:hAnsiTheme="minorHAnsi" w:eastAsiaTheme="minorHAnsi" w:asciiTheme="minorHAnsi"/>
        </w:rPr>
        <w:t>PCR</w:t>
      </w:r>
      <w:r>
        <w:rPr>
          <w:rFonts w:ascii="宋体" w:eastAsia="宋体" w:hint="eastAsia" w:cstheme="minorBidi" w:hAnsiTheme="minorHAnsi"/>
        </w:rPr>
        <w:t>仪－</w:t>
      </w:r>
      <w:r>
        <w:rPr>
          <w:rFonts w:cstheme="minorBidi" w:hAnsiTheme="minorHAnsi" w:eastAsiaTheme="minorHAnsi" w:asciiTheme="minorHAnsi"/>
        </w:rPr>
        <w:t>Light</w:t>
      </w:r>
      <w:r>
        <w:rPr>
          <w:rFonts w:cstheme="minorBidi" w:hAnsiTheme="minorHAnsi" w:eastAsiaTheme="minorHAnsi" w:asciiTheme="minorHAnsi"/>
        </w:rPr>
        <w:t> </w:t>
      </w:r>
      <w:r>
        <w:rPr>
          <w:rFonts w:cstheme="minorBidi" w:hAnsiTheme="minorHAnsi" w:eastAsiaTheme="minorHAnsi" w:asciiTheme="minorHAnsi"/>
        </w:rPr>
        <w:t>Cycler</w:t>
      </w:r>
      <w:r>
        <w:rPr>
          <w:rFonts w:cstheme="minorBidi" w:hAnsiTheme="minorHAnsi" w:eastAsiaTheme="minorHAnsi" w:asciiTheme="minorHAnsi"/>
        </w:rPr>
        <w:t> </w:t>
      </w:r>
      <w:r>
        <w:rPr>
          <w:rFonts w:cstheme="minorBidi" w:hAnsiTheme="minorHAnsi" w:eastAsiaTheme="minorHAnsi" w:asciiTheme="minorHAnsi"/>
        </w:rPr>
        <w:t>480</w:t>
      </w:r>
      <w:r w:rsidRPr="00000000">
        <w:rPr>
          <w:rFonts w:cstheme="minorBidi" w:hAnsiTheme="minorHAnsi" w:eastAsiaTheme="minorHAnsi" w:asciiTheme="minorHAnsi"/>
        </w:rPr>
        <w:tab/>
        <w:t>Roche</w:t>
      </w:r>
      <w:r>
        <w:rPr>
          <w:rFonts w:ascii="宋体" w:eastAsia="宋体" w:hint="eastAsia" w:cstheme="minorBidi" w:hAnsiTheme="minorHAnsi"/>
        </w:rPr>
        <w:t>公司</w:t>
      </w:r>
    </w:p>
    <w:p w:rsidR="0018722C">
      <w:pPr>
        <w:topLinePunct/>
      </w:pPr>
      <w:r>
        <w:rPr>
          <w:rFonts w:cstheme="minorBidi" w:hAnsiTheme="minorHAnsi" w:eastAsiaTheme="minorHAnsi" w:asciiTheme="minorHAnsi"/>
        </w:rPr>
        <w:t>THZ-C</w:t>
      </w:r>
      <w:r>
        <w:rPr>
          <w:rFonts w:ascii="宋体" w:eastAsia="宋体" w:hint="eastAsia" w:cstheme="minorBidi" w:hAnsiTheme="minorHAnsi"/>
        </w:rPr>
        <w:t>恒温振荡器</w:t>
      </w:r>
      <w:r>
        <w:rPr>
          <w:rFonts w:ascii="宋体" w:eastAsia="宋体" w:hint="eastAsia" w:cstheme="minorBidi" w:hAnsiTheme="minorHAnsi"/>
        </w:rPr>
        <w:t>江苏太仓</w:t>
      </w:r>
    </w:p>
    <w:p w:rsidR="0018722C">
      <w:pPr>
        <w:topLinePunct/>
      </w:pPr>
      <w:r>
        <w:rPr>
          <w:rFonts w:cstheme="minorBidi" w:hAnsiTheme="minorHAnsi" w:eastAsiaTheme="minorHAnsi" w:asciiTheme="minorHAnsi" w:ascii="宋体" w:eastAsia="宋体" w:hint="eastAsia"/>
        </w:rPr>
        <w:t>水平电泳槽、电泳仪</w:t>
      </w:r>
      <w:r w:rsidR="001852F3">
        <w:rPr>
          <w:rFonts w:cstheme="minorBidi" w:hAnsiTheme="minorHAnsi" w:eastAsiaTheme="minorHAnsi" w:asciiTheme="minorHAnsi"/>
        </w:rPr>
        <w:t>美国</w:t>
      </w:r>
      <w:r>
        <w:rPr>
          <w:rFonts w:cstheme="minorBidi" w:hAnsiTheme="minorHAnsi" w:eastAsiaTheme="minorHAnsi" w:asciiTheme="minorHAnsi"/>
        </w:rPr>
        <w:t>Bio-Rad</w:t>
      </w:r>
      <w:r>
        <w:rPr>
          <w:rFonts w:ascii="宋体" w:eastAsia="宋体" w:hint="eastAsia" w:cstheme="minorBidi" w:hAnsiTheme="minorHAnsi"/>
        </w:rPr>
        <w:t>公司</w:t>
      </w:r>
    </w:p>
    <w:p w:rsidR="0018722C">
      <w:pPr>
        <w:topLinePunct/>
      </w:pPr>
      <w:r>
        <w:rPr>
          <w:rFonts w:cstheme="minorBidi" w:hAnsiTheme="minorHAnsi" w:eastAsiaTheme="minorHAnsi" w:asciiTheme="minorHAnsi"/>
        </w:rPr>
        <w:t>Image</w:t>
      </w:r>
      <w:r>
        <w:rPr>
          <w:rFonts w:cstheme="minorBidi" w:hAnsiTheme="minorHAnsi" w:eastAsiaTheme="minorHAnsi" w:asciiTheme="minorHAnsi"/>
        </w:rPr>
        <w:t> </w:t>
      </w:r>
      <w:r>
        <w:rPr>
          <w:rFonts w:cstheme="minorBidi" w:hAnsiTheme="minorHAnsi" w:eastAsiaTheme="minorHAnsi" w:asciiTheme="minorHAnsi"/>
        </w:rPr>
        <w:t>Master</w:t>
      </w:r>
      <w:r>
        <w:rPr>
          <w:rFonts w:cstheme="minorBidi" w:hAnsiTheme="minorHAnsi" w:eastAsiaTheme="minorHAnsi" w:asciiTheme="minorHAnsi"/>
        </w:rPr>
        <w:t> </w:t>
      </w:r>
      <w:r>
        <w:rPr>
          <w:rFonts w:cstheme="minorBidi" w:hAnsiTheme="minorHAnsi" w:eastAsiaTheme="minorHAnsi" w:asciiTheme="minorHAnsi"/>
        </w:rPr>
        <w:t>VDS</w:t>
      </w:r>
      <w:r>
        <w:rPr>
          <w:rFonts w:ascii="宋体" w:eastAsia="宋体" w:hint="eastAsia" w:cstheme="minorBidi" w:hAnsiTheme="minorHAnsi"/>
        </w:rPr>
        <w:t>型凝胶成像仪</w:t>
      </w:r>
      <w:r w:rsidR="001852F3">
        <w:rPr>
          <w:rFonts w:cstheme="minorBidi" w:hAnsiTheme="minorHAnsi" w:eastAsiaTheme="minorHAnsi" w:asciiTheme="minorHAnsi"/>
        </w:rPr>
        <w:t>美国</w:t>
      </w:r>
      <w:r>
        <w:rPr>
          <w:rFonts w:cstheme="minorBidi" w:hAnsiTheme="minorHAnsi" w:eastAsiaTheme="minorHAnsi" w:asciiTheme="minorHAnsi"/>
        </w:rPr>
        <w:t>Amersham</w:t>
      </w:r>
      <w:r>
        <w:rPr>
          <w:rFonts w:cstheme="minorBidi" w:hAnsiTheme="minorHAnsi" w:eastAsiaTheme="minorHAnsi" w:asciiTheme="minorHAnsi"/>
        </w:rPr>
        <w:t> </w:t>
      </w:r>
      <w:r>
        <w:rPr>
          <w:rFonts w:cstheme="minorBidi" w:hAnsiTheme="minorHAnsi" w:eastAsiaTheme="minorHAnsi" w:asciiTheme="minorHAnsi"/>
        </w:rPr>
        <w:t>Pharmacia</w:t>
      </w:r>
      <w:r>
        <w:rPr>
          <w:rFonts w:cstheme="minorBidi" w:hAnsiTheme="minorHAnsi" w:eastAsiaTheme="minorHAnsi" w:asciiTheme="minorHAnsi"/>
        </w:rPr>
        <w:t> </w:t>
      </w:r>
      <w:r>
        <w:rPr>
          <w:rFonts w:cstheme="minorBidi" w:hAnsiTheme="minorHAnsi" w:eastAsiaTheme="minorHAnsi" w:asciiTheme="minorHAnsi"/>
        </w:rPr>
        <w:t>Biotech</w:t>
      </w:r>
      <w:r>
        <w:rPr>
          <w:rFonts w:ascii="宋体" w:eastAsia="宋体" w:hint="eastAsia" w:cstheme="minorBidi" w:hAnsiTheme="minorHAnsi"/>
        </w:rPr>
        <w:t>公司红外线扫描仪</w:t>
      </w:r>
      <w:r>
        <w:rPr>
          <w:rFonts w:cstheme="minorBidi" w:hAnsiTheme="minorHAnsi" w:eastAsiaTheme="minorHAnsi" w:asciiTheme="minorHAnsi"/>
        </w:rPr>
        <w:t>LI-COR</w:t>
      </w:r>
      <w:r>
        <w:rPr>
          <w:rFonts w:ascii="宋体" w:eastAsia="宋体" w:hint="eastAsia" w:cstheme="minorBidi" w:hAnsiTheme="minorHAnsi"/>
        </w:rPr>
        <w:t>公司</w:t>
      </w:r>
    </w:p>
    <w:p w:rsidR="0018722C">
      <w:pPr>
        <w:tabs>
          <w:tab w:pos="4759" w:val="left" w:leader="none"/>
        </w:tabs>
        <w:spacing w:before="7"/>
        <w:ind w:leftChars="0" w:left="996" w:rightChars="0" w:right="0" w:firstLineChars="0" w:firstLine="0"/>
        <w:jc w:val="left"/>
        <w:topLinePunct/>
      </w:pPr>
      <w:r>
        <w:rPr>
          <w:kern w:val="2"/>
          <w:sz w:val="21"/>
          <w:szCs w:val="22"/>
          <w:rFonts w:cstheme="minorBidi" w:hAnsiTheme="minorHAnsi" w:eastAsiaTheme="minorHAnsi" w:asciiTheme="minorHAnsi" w:ascii="宋体" w:eastAsia="宋体" w:hint="eastAsia"/>
        </w:rPr>
        <w:t>蛋白电转仪</w:t>
      </w:r>
      <w:r w:rsidR="001852F3">
        <w:rPr>
          <w:kern w:val="2"/>
          <w:sz w:val="22"/>
          <w:szCs w:val="22"/>
          <w:rFonts w:cstheme="minorBidi" w:hAnsiTheme="minorHAnsi" w:eastAsiaTheme="minorHAnsi" w:asciiTheme="minorHAnsi"/>
        </w:rPr>
        <w:t>美国</w:t>
      </w:r>
      <w:r>
        <w:rPr>
          <w:kern w:val="2"/>
          <w:szCs w:val="22"/>
          <w:rFonts w:cstheme="minorBidi" w:hAnsiTheme="minorHAnsi" w:eastAsiaTheme="minorHAnsi" w:asciiTheme="minorHAnsi"/>
          <w:sz w:val="21"/>
        </w:rPr>
        <w:t>Bio-Rad</w:t>
      </w:r>
      <w:r>
        <w:rPr>
          <w:kern w:val="2"/>
          <w:szCs w:val="22"/>
          <w:rFonts w:ascii="宋体" w:eastAsia="宋体" w:hint="eastAsia" w:cstheme="minorBidi" w:hAnsiTheme="minorHAnsi"/>
          <w:sz w:val="21"/>
        </w:rPr>
        <w:t>公司</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76;mso-wrap-distance-left:0;mso-wrap-distance-right:0" from="109.32pt,20.013676pt" to="485.879991pt,20.013676pt" stroked="true" strokeweight=".48pt" strokecolor="#000000">
            <v:stroke dashstyle="solid"/>
            <w10:wrap type="topAndBottom"/>
          </v:line>
        </w:pict>
      </w:r>
      <w:r>
        <w:rPr>
          <w:kern w:val="2"/>
          <w:szCs w:val="22"/>
          <w:rFonts w:ascii="宋体" w:eastAsia="宋体" w:hint="eastAsia" w:cstheme="minorBidi" w:hAnsiTheme="minorHAnsi"/>
          <w:sz w:val="21"/>
        </w:rPr>
        <w:t>显微操作显微镜</w:t>
      </w:r>
      <w:r w:rsidR="001852F3">
        <w:rPr>
          <w:kern w:val="2"/>
          <w:sz w:val="22"/>
          <w:szCs w:val="22"/>
          <w:rFonts w:cstheme="minorBidi" w:hAnsiTheme="minorHAnsi" w:eastAsiaTheme="minorHAnsi" w:asciiTheme="minorHAnsi"/>
        </w:rPr>
        <w:t>日本尼康</w:t>
      </w:r>
      <w:r>
        <w:rPr>
          <w:kern w:val="2"/>
          <w:szCs w:val="22"/>
          <w:rFonts w:cstheme="minorBidi" w:hAnsiTheme="minorHAnsi" w:eastAsiaTheme="minorHAnsi" w:asciiTheme="minorHAnsi"/>
          <w:sz w:val="21"/>
        </w:rPr>
        <w:t>nikon</w:t>
      </w:r>
    </w:p>
    <w:p w:rsidR="0018722C">
      <w:pPr>
        <w:pStyle w:val="Heading2"/>
        <w:topLinePunct/>
        <w:ind w:left="171" w:hangingChars="171" w:hanging="171"/>
      </w:pPr>
      <w:bookmarkStart w:id="730403" w:name="_Toc686730403"/>
      <w:bookmarkStart w:name="_TOC_250014" w:id="18"/>
      <w:bookmarkEnd w:id="18"/>
      <w:r>
        <w:t>2</w:t>
      </w:r>
      <w:r>
        <w:t xml:space="preserve"> </w:t>
      </w:r>
      <w:r>
        <w:t>实验方法</w:t>
      </w:r>
      <w:bookmarkEnd w:id="730403"/>
    </w:p>
    <w:p w:rsidR="0018722C">
      <w:pPr>
        <w:pStyle w:val="Heading3"/>
        <w:topLinePunct/>
        <w:ind w:left="200" w:hangingChars="200" w:hanging="200"/>
      </w:pPr>
      <w:bookmarkStart w:id="730404" w:name="_Toc686730404"/>
      <w:r>
        <w:t>2.1</w:t>
      </w:r>
      <w:r>
        <w:t xml:space="preserve"> </w:t>
      </w:r>
      <w:r>
        <w:t>转基因羊的Th产</w:t>
      </w:r>
      <w:bookmarkEnd w:id="730404"/>
    </w:p>
    <w:p w:rsidR="0018722C">
      <w:pPr>
        <w:topLinePunct/>
      </w:pPr>
      <w:r>
        <w:t>本实验室采用慢病毒卵周隙注射方法生产转基因绵羊</w:t>
      </w:r>
      <w:r>
        <w:rPr>
          <w:rFonts w:ascii="Times New Roman" w:eastAsia="宋体"/>
        </w:rPr>
        <w:t>[</w:t>
      </w:r>
      <w:r>
        <w:rPr>
          <w:rFonts w:ascii="Times New Roman" w:eastAsia="宋体"/>
        </w:rPr>
        <w:t xml:space="preserve">105</w:t>
      </w:r>
      <w:r>
        <w:rPr>
          <w:rFonts w:ascii="Times New Roman" w:eastAsia="宋体"/>
        </w:rPr>
        <w:t xml:space="preserve">, </w:t>
      </w:r>
      <w:r>
        <w:rPr>
          <w:rFonts w:ascii="Times New Roman" w:eastAsia="宋体"/>
        </w:rPr>
        <w:t xml:space="preserve">138</w:t>
      </w:r>
      <w:r>
        <w:rPr>
          <w:rFonts w:ascii="Times New Roman" w:eastAsia="宋体"/>
        </w:rPr>
        <w:t>]</w:t>
      </w:r>
      <w:r>
        <w:t>，即在自然的发情季节</w:t>
      </w:r>
      <w:r>
        <w:t>，</w:t>
      </w:r>
      <w:r w:rsidR="001852F3">
        <w:t xml:space="preserve"> </w:t>
      </w:r>
      <w:r>
        <w:t>对供体绵羊和受体羊进行同期发情处理，供体绵羊自然受精，取卵后，体外培养，待发</w:t>
      </w:r>
      <w:r>
        <w:t>育到</w:t>
      </w:r>
      <w:r>
        <w:rPr>
          <w:rFonts w:ascii="Times New Roman" w:eastAsia="宋体"/>
        </w:rPr>
        <w:t>2-4</w:t>
      </w:r>
      <w:r>
        <w:t>细胞期时，将受精卵细胞固定，显微注射针吸取足够量</w:t>
      </w:r>
      <w:r>
        <w:t>（</w:t>
      </w:r>
      <w:r>
        <w:rPr>
          <w:rFonts w:ascii="Times New Roman" w:eastAsia="宋体"/>
        </w:rPr>
        <w:t>50-100</w:t>
      </w:r>
      <w:r>
        <w:rPr>
          <w:rFonts w:ascii="Times New Roman" w:eastAsia="宋体"/>
          <w:spacing w:val="-15"/>
        </w:rPr>
        <w:t> </w:t>
      </w:r>
      <w:r>
        <w:rPr>
          <w:rFonts w:ascii="Times New Roman" w:eastAsia="宋体"/>
          <w:spacing w:val="-4"/>
        </w:rPr>
        <w:t>pl</w:t>
      </w:r>
      <w:r>
        <w:t>）</w:t>
      </w:r>
      <w:r>
        <w:t>的慢病毒</w:t>
      </w:r>
      <w:r>
        <w:t>，</w:t>
      </w:r>
      <w:r>
        <w:t>轻轻刺破透明带，将一定量的慢病毒缓慢注射进透明带下。随后将胚胎移入同时进行发情处理的供体羊体内发育，最后生出转基因羊</w:t>
      </w:r>
      <w:r>
        <w:t>（</w:t>
      </w:r>
      <w:r>
        <w:rPr>
          <w:spacing w:val="-16"/>
        </w:rPr>
        <w:t>图</w:t>
      </w:r>
      <w:r>
        <w:rPr>
          <w:rFonts w:ascii="Times New Roman" w:eastAsia="宋体"/>
        </w:rPr>
        <w:t>13</w:t>
      </w:r>
      <w:r>
        <w:t>）</w:t>
      </w:r>
      <w:r>
        <w:t>。具体的操作步骤如下：</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超数排卵</w:t>
      </w:r>
    </w:p>
    <w:p w:rsidR="0018722C">
      <w:pPr>
        <w:topLinePunct/>
      </w:pPr>
      <w:r>
        <w:t>选择约</w:t>
      </w:r>
      <w:r>
        <w:rPr>
          <w:rFonts w:ascii="Times New Roman" w:eastAsia="Times New Roman"/>
        </w:rPr>
        <w:t>2</w:t>
      </w:r>
      <w:r>
        <w:t>周岁的新疆细毛羊，体重至少</w:t>
      </w:r>
      <w:r>
        <w:rPr>
          <w:rFonts w:ascii="Times New Roman" w:eastAsia="Times New Roman"/>
        </w:rPr>
        <w:t>50 kg</w:t>
      </w:r>
      <w:r>
        <w:t>。春季绵羊繁殖季节在四月到五月间</w:t>
      </w:r>
      <w:r>
        <w:t>，</w:t>
      </w:r>
    </w:p>
    <w:p w:rsidR="0018722C">
      <w:pPr>
        <w:topLinePunct/>
      </w:pPr>
      <w:r>
        <w:t>对其进行超数排卵处理。母羊诱导发情期前</w:t>
      </w:r>
      <w:r>
        <w:rPr>
          <w:rFonts w:ascii="Times New Roman" w:eastAsia="Times New Roman"/>
        </w:rPr>
        <w:t>3</w:t>
      </w:r>
      <w:r>
        <w:t>天，进行卵泡雌激素肌肉注射，每</w:t>
      </w:r>
      <w:r>
        <w:rPr>
          <w:rFonts w:ascii="Times New Roman" w:eastAsia="Times New Roman"/>
        </w:rPr>
        <w:t>12 h</w:t>
      </w:r>
    </w:p>
    <w:p w:rsidR="0018722C">
      <w:pPr>
        <w:topLinePunct/>
      </w:pPr>
      <w:r>
        <w:t>注射一次，持续</w:t>
      </w:r>
      <w:r>
        <w:rPr>
          <w:rFonts w:ascii="Times New Roman" w:eastAsia="Times New Roman"/>
        </w:rPr>
        <w:t>3 d</w:t>
      </w:r>
      <w:r>
        <w:t>。第一天，注射</w:t>
      </w:r>
      <w:r>
        <w:rPr>
          <w:rFonts w:ascii="Times New Roman" w:eastAsia="Times New Roman"/>
        </w:rPr>
        <w:t>40 IU</w:t>
      </w:r>
      <w:r>
        <w:t>雌激素两次；第二天，注射</w:t>
      </w:r>
      <w:r>
        <w:rPr>
          <w:rFonts w:ascii="Times New Roman" w:eastAsia="Times New Roman"/>
        </w:rPr>
        <w:t>30 IU</w:t>
      </w:r>
      <w:r>
        <w:t>雌激素两次</w:t>
      </w:r>
      <w:r>
        <w:t>；</w:t>
      </w:r>
      <w:r>
        <w:t>第三天，注射</w:t>
      </w:r>
      <w:r>
        <w:rPr>
          <w:rFonts w:ascii="Times New Roman" w:eastAsia="Times New Roman"/>
        </w:rPr>
        <w:t>20 IU</w:t>
      </w:r>
      <w:r>
        <w:t>雌激素两次。检查发情供体母羊，</w:t>
      </w:r>
      <w:r>
        <w:rPr>
          <w:rFonts w:ascii="Times New Roman" w:eastAsia="Times New Roman"/>
        </w:rPr>
        <w:t>12 h</w:t>
      </w:r>
      <w:r>
        <w:t>后，与公羊进行交配，间隔</w:t>
      </w:r>
      <w:r>
        <w:rPr>
          <w:rFonts w:ascii="Times New Roman" w:eastAsia="Times New Roman"/>
        </w:rPr>
        <w:t>12 h</w:t>
      </w:r>
      <w:r>
        <w:t>后进行第二次交配。受体母羊的处理与此相同。</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胚胎收集</w:t>
      </w:r>
    </w:p>
    <w:p w:rsidR="0018722C">
      <w:pPr>
        <w:topLinePunct/>
      </w:pPr>
      <w:r>
        <w:t>交配后</w:t>
      </w:r>
      <w:r>
        <w:rPr>
          <w:rFonts w:ascii="Times New Roman" w:hAnsi="Times New Roman" w:eastAsia="Times New Roman"/>
        </w:rPr>
        <w:t>60 h</w:t>
      </w:r>
      <w:r>
        <w:t>，进行手术，使用</w:t>
      </w:r>
      <w:r>
        <w:rPr>
          <w:rFonts w:ascii="Times New Roman" w:hAnsi="Times New Roman" w:eastAsia="Times New Roman"/>
        </w:rPr>
        <w:t>37</w:t>
      </w:r>
      <w:r>
        <w:t>℃含</w:t>
      </w:r>
      <w:r>
        <w:rPr>
          <w:rFonts w:ascii="Times New Roman" w:hAnsi="Times New Roman" w:eastAsia="Times New Roman"/>
        </w:rPr>
        <w:t>2%</w:t>
      </w:r>
      <w:r>
        <w:t>胎牛血清的磷酸盐缓冲液</w:t>
      </w:r>
      <w:r>
        <w:t>（</w:t>
      </w:r>
      <w:r>
        <w:rPr>
          <w:rFonts w:ascii="Times New Roman" w:hAnsi="Times New Roman" w:eastAsia="Times New Roman"/>
        </w:rPr>
        <w:t>PBS</w:t>
      </w:r>
      <w:r>
        <w:t>）</w:t>
      </w:r>
      <w:r>
        <w:t>作为冲</w:t>
      </w:r>
      <w:r>
        <w:t>胚液，找出母羊卵巢，进而找到输卵管伞部，使用注射器将冲胚液缓慢推入伞部，然后</w:t>
      </w:r>
      <w:r>
        <w:t>将受精卵缓慢吸出，置于含</w:t>
      </w:r>
      <w:r>
        <w:rPr>
          <w:rFonts w:ascii="Times New Roman" w:hAnsi="Times New Roman" w:eastAsia="Times New Roman"/>
        </w:rPr>
        <w:t>3 mg</w:t>
      </w:r>
      <w:r>
        <w:rPr>
          <w:rFonts w:ascii="Times New Roman" w:hAnsi="Times New Roman" w:eastAsia="Times New Roman"/>
        </w:rPr>
        <w:t>/</w:t>
      </w:r>
      <w:r>
        <w:rPr>
          <w:rFonts w:ascii="Times New Roman" w:hAnsi="Times New Roman" w:eastAsia="Times New Roman"/>
        </w:rPr>
        <w:t xml:space="preserve">mL BSA</w:t>
      </w:r>
      <w:r>
        <w:t>的</w:t>
      </w:r>
      <w:r>
        <w:rPr>
          <w:rFonts w:ascii="Times New Roman" w:hAnsi="Times New Roman" w:eastAsia="Times New Roman"/>
        </w:rPr>
        <w:t>SOF</w:t>
      </w:r>
      <w:r>
        <w:t>培养基中，并立即进行慢病毒注射。</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慢病毒注射</w:t>
      </w:r>
    </w:p>
    <w:p w:rsidR="0018722C">
      <w:pPr>
        <w:topLinePunct/>
      </w:pPr>
      <w:r>
        <w:t>使用</w:t>
      </w:r>
      <w:r>
        <w:rPr>
          <w:rFonts w:ascii="Times New Roman" w:hAnsi="Times New Roman" w:eastAsia="Times New Roman"/>
        </w:rPr>
        <w:t>Nikon</w:t>
      </w:r>
      <w:r>
        <w:t>公司</w:t>
      </w:r>
      <w:r>
        <w:rPr>
          <w:rFonts w:ascii="Times New Roman" w:hAnsi="Times New Roman" w:eastAsia="Times New Roman"/>
        </w:rPr>
        <w:t>ECLipse TE2000-U</w:t>
      </w:r>
      <w:r>
        <w:t>显微操作仪，吸取约</w:t>
      </w:r>
      <w:r>
        <w:rPr>
          <w:rFonts w:ascii="Times New Roman" w:hAnsi="Times New Roman" w:eastAsia="Times New Roman"/>
        </w:rPr>
        <w:t>50-100 pl</w:t>
      </w:r>
      <w:r>
        <w:t>滴度</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1×10</w:t>
      </w:r>
      <w:r>
        <w:rPr>
          <w:rFonts w:ascii="Times New Roman" w:hAnsi="Times New Roman" w:eastAsia="Times New Roman"/>
        </w:rPr>
        <w:t>9 </w:t>
      </w:r>
      <w:r>
        <w:rPr>
          <w:rFonts w:ascii="Times New Roman" w:hAnsi="Times New Roman" w:eastAsia="Times New Roman"/>
        </w:rPr>
        <w:t>U</w:t>
      </w:r>
      <w:r>
        <w:rPr>
          <w:rFonts w:ascii="Times New Roman" w:hAnsi="Times New Roman" w:eastAsia="Times New Roman"/>
        </w:rPr>
        <w:t>/</w:t>
      </w:r>
      <w:r>
        <w:rPr>
          <w:rFonts w:ascii="Times New Roman" w:hAnsi="Times New Roman" w:eastAsia="Times New Roman"/>
        </w:rPr>
        <w:t>ml</w:t>
      </w:r>
    </w:p>
    <w:p w:rsidR="0018722C">
      <w:pPr>
        <w:topLinePunct/>
      </w:pPr>
      <w:r>
        <w:t>的慢病毒注入一或两细胞阶段受精卵的卵周隙。</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胚胎移植</w:t>
      </w:r>
    </w:p>
    <w:p w:rsidR="0018722C">
      <w:pPr>
        <w:topLinePunct/>
      </w:pPr>
      <w:r>
        <w:t>将受体母羊全身麻醉，进行中线剖腹手术。小心拉出输卵管，将慢病毒注射过的胚胎置于冲胚液中，使用微细管将胚胎缓慢的吹入卵巢中。放回输卵管，缝合，消毒处理。约</w:t>
      </w:r>
      <w:r>
        <w:rPr>
          <w:rFonts w:ascii="Times New Roman" w:eastAsia="Times New Roman"/>
        </w:rPr>
        <w:t>130 d</w:t>
      </w:r>
      <w:r>
        <w:t>后，怀孕受体母羊生产。</w:t>
      </w:r>
    </w:p>
    <w:p w:rsidR="0018722C">
      <w:pPr>
        <w:pStyle w:val="aff7"/>
        <w:topLinePunct/>
      </w:pPr>
      <w:r>
        <w:drawing>
          <wp:inline>
            <wp:extent cx="4588564" cy="2882931"/>
            <wp:effectExtent l="0" t="0" r="0" b="0"/>
            <wp:docPr id="33" name="image18.jpeg" descr=""/>
            <wp:cNvGraphicFramePr>
              <a:graphicFrameLocks noChangeAspect="1"/>
            </wp:cNvGraphicFramePr>
            <a:graphic>
              <a:graphicData uri="http://schemas.openxmlformats.org/drawingml/2006/picture">
                <pic:pic>
                  <pic:nvPicPr>
                    <pic:cNvPr id="34" name="image18.jpeg"/>
                    <pic:cNvPicPr/>
                  </pic:nvPicPr>
                  <pic:blipFill>
                    <a:blip r:embed="rId37" cstate="print"/>
                    <a:stretch>
                      <a:fillRect/>
                    </a:stretch>
                  </pic:blipFill>
                  <pic:spPr>
                    <a:xfrm>
                      <a:off x="0" y="0"/>
                      <a:ext cx="4588564" cy="288293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图13</w:t>
      </w:r>
      <w:r>
        <w:t xml:space="preserve">  </w:t>
      </w:r>
      <w:r w:rsidRPr="00DB64CE">
        <w:rPr>
          <w:rFonts w:cstheme="minorBidi" w:hAnsiTheme="minorHAnsi" w:eastAsiaTheme="minorHAnsi" w:asciiTheme="minorHAnsi" w:ascii="宋体" w:eastAsia="宋体" w:hint="eastAsia"/>
        </w:rPr>
        <w:t>三荧光基因共表达慢病毒转基因羊的Th产流程图</w:t>
      </w:r>
    </w:p>
    <w:p w:rsidR="0018722C">
      <w:pPr>
        <w:topLinePunct/>
      </w:pPr>
      <w:r>
        <w:rPr>
          <w:rFonts w:cstheme="minorBidi" w:hAnsiTheme="minorHAnsi" w:eastAsiaTheme="minorHAnsi" w:asciiTheme="minorHAnsi"/>
        </w:rPr>
        <w:t>Fig 13 Schematic diagram of producing transgenic sheep by lentivirus-mediated trifluorescent protein transgenesis.</w:t>
      </w:r>
    </w:p>
    <w:p w:rsidR="0018722C">
      <w:pPr>
        <w:pStyle w:val="Heading3"/>
        <w:topLinePunct/>
        <w:ind w:left="200" w:hangingChars="200" w:hanging="200"/>
      </w:pPr>
      <w:bookmarkStart w:id="730405" w:name="_Toc686730405"/>
      <w:r>
        <w:t>2.2</w:t>
      </w:r>
      <w:r>
        <w:t xml:space="preserve"> </w:t>
      </w:r>
      <w:r>
        <w:t>转基因羊尾组织</w:t>
      </w:r>
      <w:r>
        <w:t>DNA</w:t>
      </w:r>
      <w:r/>
      <w:r>
        <w:t>的提取</w:t>
      </w:r>
      <w:bookmarkEnd w:id="730405"/>
    </w:p>
    <w:p w:rsidR="0018722C">
      <w:pPr>
        <w:topLinePunct/>
      </w:pPr>
      <w:r>
        <w:t>称取约</w:t>
      </w:r>
      <w:r>
        <w:rPr>
          <w:rFonts w:ascii="Times New Roman" w:eastAsia="Times New Roman"/>
        </w:rPr>
        <w:t>30 mg</w:t>
      </w:r>
      <w:r>
        <w:t>尾组织，碾钵内碾成粉末，参照常规酚氯醛提取法提取尾基因组</w:t>
      </w:r>
      <w:r>
        <w:rPr>
          <w:rFonts w:ascii="Times New Roman" w:eastAsia="Times New Roman"/>
        </w:rPr>
        <w:t>DNA</w:t>
      </w:r>
      <w:r>
        <w:t>。</w:t>
      </w:r>
      <w:r>
        <w:t>具体步骤如下：</w:t>
      </w:r>
    </w:p>
    <w:p w:rsidR="0018722C">
      <w:pPr>
        <w:topLinePunct/>
      </w:pPr>
      <w:r>
        <w:rPr>
          <w:rFonts w:ascii="Times New Roman" w:eastAsia="Times New Roman"/>
        </w:rPr>
        <w:t>1</w:t>
      </w:r>
      <w:r>
        <w:t>）</w:t>
      </w:r>
      <w:r>
        <w:t xml:space="preserve">取适量的液氮，用于研磨尾组织样本，尽量磨碎，然后将其转入</w:t>
      </w:r>
      <w:r>
        <w:rPr>
          <w:rFonts w:ascii="Times New Roman" w:eastAsia="Times New Roman"/>
        </w:rPr>
        <w:t>1</w:t>
      </w:r>
      <w:r>
        <w:rPr>
          <w:rFonts w:ascii="Times New Roman" w:eastAsia="Times New Roman"/>
        </w:rPr>
        <w:t>.</w:t>
      </w:r>
      <w:r>
        <w:rPr>
          <w:rFonts w:ascii="Times New Roman" w:eastAsia="Times New Roman"/>
        </w:rPr>
        <w:t>5 ml</w:t>
      </w:r>
      <w:r>
        <w:t>离心管中；</w:t>
      </w:r>
    </w:p>
    <w:p w:rsidR="0018722C">
      <w:pPr>
        <w:topLinePunct/>
      </w:pPr>
      <w:r>
        <w:rPr>
          <w:rFonts w:ascii="Times New Roman" w:hAnsi="Times New Roman" w:eastAsia="宋体"/>
        </w:rPr>
        <w:t>2</w:t>
      </w:r>
      <w:r>
        <w:t>）</w:t>
      </w:r>
      <w:r>
        <w:t>往离心管中加入</w:t>
      </w:r>
      <w:r>
        <w:rPr>
          <w:rFonts w:ascii="Times New Roman" w:hAnsi="Times New Roman" w:eastAsia="宋体"/>
        </w:rPr>
        <w:t>1 ml</w:t>
      </w:r>
      <w:r>
        <w:t>的组织裂解液，</w:t>
      </w:r>
      <w:r>
        <w:rPr>
          <w:rFonts w:ascii="Times New Roman" w:hAnsi="Times New Roman" w:eastAsia="宋体"/>
        </w:rPr>
        <w:t>20</w:t>
      </w:r>
      <w:r w:rsidR="001852F3">
        <w:rPr>
          <w:rFonts w:ascii="Times New Roman" w:hAnsi="Times New Roman" w:eastAsia="宋体"/>
        </w:rPr>
        <w:t xml:space="preserve">μl</w:t>
      </w:r>
      <w:r>
        <w:t>蛋白酶</w:t>
      </w:r>
      <w:r>
        <w:rPr>
          <w:rFonts w:ascii="Times New Roman" w:hAnsi="Times New Roman" w:eastAsia="宋体"/>
        </w:rPr>
        <w:t>K</w:t>
      </w:r>
      <w:r>
        <w:t>（</w:t>
      </w:r>
      <w:r>
        <w:rPr>
          <w:rFonts w:ascii="Times New Roman" w:hAnsi="Times New Roman" w:eastAsia="宋体"/>
        </w:rPr>
        <w:t>20 </w:t>
      </w:r>
      <w:r>
        <w:rPr>
          <w:rFonts w:ascii="Times New Roman" w:hAnsi="Times New Roman" w:eastAsia="宋体"/>
        </w:rPr>
        <w:t>mg</w:t>
      </w:r>
      <w:r>
        <w:rPr>
          <w:rFonts w:ascii="Times New Roman" w:hAnsi="Times New Roman" w:eastAsia="宋体"/>
        </w:rPr>
        <w:t>/</w:t>
      </w:r>
      <w:r>
        <w:rPr>
          <w:rFonts w:ascii="Times New Roman" w:hAnsi="Times New Roman" w:eastAsia="宋体"/>
        </w:rPr>
        <w:t>ml</w:t>
      </w:r>
      <w:r>
        <w:t>）</w:t>
      </w:r>
      <w:r>
        <w:t>和</w:t>
      </w:r>
      <w:r>
        <w:rPr>
          <w:rFonts w:ascii="Times New Roman" w:hAnsi="Times New Roman" w:eastAsia="宋体"/>
        </w:rPr>
        <w:t>3</w:t>
      </w:r>
      <w:r w:rsidR="001852F3">
        <w:rPr>
          <w:rFonts w:ascii="Times New Roman" w:hAnsi="Times New Roman" w:eastAsia="宋体"/>
        </w:rPr>
        <w:t xml:space="preserve">μl Rnase A</w:t>
      </w:r>
    </w:p>
    <w:p w:rsidR="0018722C">
      <w:pPr>
        <w:topLinePunct/>
      </w:pPr>
      <w:r>
        <w:t>溶液</w:t>
      </w:r>
      <w:r>
        <w:t>（</w:t>
      </w:r>
      <w:r>
        <w:rPr>
          <w:rFonts w:ascii="Times New Roman" w:eastAsia="Times New Roman"/>
        </w:rPr>
        <w:t>20 m</w:t>
      </w:r>
      <w:r>
        <w:rPr>
          <w:rFonts w:ascii="Times New Roman" w:eastAsia="Times New Roman"/>
        </w:rPr>
        <w:t>g</w:t>
      </w:r>
      <w:r>
        <w:rPr>
          <w:rFonts w:ascii="Times New Roman" w:eastAsia="Times New Roman"/>
        </w:rPr>
        <w:t>/</w:t>
      </w:r>
      <w:r>
        <w:rPr>
          <w:rFonts w:ascii="Times New Roman" w:eastAsia="Times New Roman"/>
        </w:rPr>
        <w:t>ml</w:t>
      </w:r>
      <w:r>
        <w:t>）</w:t>
      </w:r>
      <w:r>
        <w:t>，弹起管底沉淀，轻柔的摇匀；</w:t>
      </w:r>
    </w:p>
    <w:p w:rsidR="0018722C">
      <w:pPr>
        <w:topLinePunct/>
      </w:pPr>
      <w:r>
        <w:rPr>
          <w:rFonts w:ascii="Times New Roman" w:hAnsi="Times New Roman" w:eastAsia="Times New Roman"/>
        </w:rPr>
        <w:t>3</w:t>
      </w:r>
      <w:r>
        <w:t>）</w:t>
      </w:r>
      <w:r>
        <w:t xml:space="preserve">置于</w:t>
      </w:r>
      <w:r>
        <w:rPr>
          <w:rFonts w:ascii="Times New Roman" w:hAnsi="Times New Roman" w:eastAsia="Times New Roman"/>
        </w:rPr>
        <w:t>55</w:t>
      </w:r>
      <w:r>
        <w:t>℃振荡水浴锅中振荡过夜，以裂解组织，消化蛋白质和</w:t>
      </w:r>
      <w:r>
        <w:rPr>
          <w:rFonts w:ascii="Times New Roman" w:hAnsi="Times New Roman" w:eastAsia="Times New Roman"/>
        </w:rPr>
        <w:t>RNA</w:t>
      </w:r>
      <w:r>
        <w:t>；</w:t>
      </w:r>
    </w:p>
    <w:p w:rsidR="0018722C">
      <w:pPr>
        <w:topLinePunct/>
      </w:pPr>
      <w:r>
        <w:rPr>
          <w:rFonts w:ascii="Times New Roman" w:hAnsi="Times New Roman" w:eastAsia="宋体"/>
        </w:rPr>
        <w:t>4</w:t>
      </w:r>
      <w:r>
        <w:t>）</w:t>
      </w:r>
      <w:r>
        <w:t>取出消化的混合液，将其冷却至室温，向管内加入</w:t>
      </w:r>
      <w:r>
        <w:rPr>
          <w:rFonts w:ascii="Times New Roman" w:hAnsi="Times New Roman" w:eastAsia="宋体"/>
        </w:rPr>
        <w:t>600</w:t>
      </w:r>
      <w:r w:rsidR="001852F3">
        <w:rPr>
          <w:rFonts w:ascii="Times New Roman" w:hAnsi="Times New Roman" w:eastAsia="宋体"/>
        </w:rPr>
        <w:t xml:space="preserve">μl Tris-HCl</w:t>
      </w:r>
      <w:r>
        <w:t>饱和酚溶液</w:t>
      </w:r>
      <w:r>
        <w:t>，</w:t>
      </w:r>
      <w:r>
        <w:t>上下轻柔颠倒混匀</w:t>
      </w:r>
      <w:r>
        <w:rPr>
          <w:rFonts w:ascii="Times New Roman" w:hAnsi="Times New Roman" w:eastAsia="宋体"/>
        </w:rPr>
        <w:t>10 min</w:t>
      </w:r>
      <w:r>
        <w:t>，于</w:t>
      </w:r>
      <w:r>
        <w:rPr>
          <w:rFonts w:ascii="Times New Roman" w:hAnsi="Times New Roman" w:eastAsia="宋体"/>
        </w:rPr>
        <w:t>12</w:t>
      </w:r>
      <w:r>
        <w:rPr>
          <w:rFonts w:ascii="Times New Roman" w:hAnsi="Times New Roman" w:eastAsia="宋体"/>
        </w:rPr>
        <w:t xml:space="preserve">, </w:t>
      </w:r>
      <w:r>
        <w:rPr>
          <w:rFonts w:ascii="Times New Roman" w:hAnsi="Times New Roman" w:eastAsia="宋体"/>
        </w:rPr>
        <w:t>000 rpm</w:t>
      </w:r>
      <w:r>
        <w:t>离心</w:t>
      </w:r>
      <w:r>
        <w:rPr>
          <w:rFonts w:ascii="Times New Roman" w:hAnsi="Times New Roman" w:eastAsia="宋体"/>
        </w:rPr>
        <w:t>10 min</w:t>
      </w:r>
      <w:r>
        <w:t>；</w:t>
      </w:r>
    </w:p>
    <w:p w:rsidR="0018722C">
      <w:pPr>
        <w:topLinePunct/>
      </w:pPr>
      <w:r>
        <w:rPr>
          <w:rFonts w:ascii="Times New Roman" w:hAnsi="Times New Roman" w:eastAsia="Times New Roman"/>
        </w:rPr>
        <w:t>5</w:t>
      </w:r>
      <w:r>
        <w:t>）</w:t>
      </w:r>
      <w:r>
        <w:t>减去</w:t>
      </w:r>
      <w:r>
        <w:rPr>
          <w:rFonts w:ascii="Times New Roman" w:hAnsi="Times New Roman" w:eastAsia="Times New Roman"/>
        </w:rPr>
        <w:t>1 ml</w:t>
      </w:r>
      <w:r>
        <w:t>枪头头部，使其变钝。用其将上清液小心吸出，约</w:t>
      </w:r>
      <w:r>
        <w:rPr>
          <w:rFonts w:ascii="Times New Roman" w:hAnsi="Times New Roman" w:eastAsia="Times New Roman"/>
        </w:rPr>
        <w:t>600</w:t>
      </w:r>
      <w:r w:rsidR="001852F3">
        <w:rPr>
          <w:rFonts w:ascii="Times New Roman" w:hAnsi="Times New Roman" w:eastAsia="Times New Roman"/>
        </w:rPr>
        <w:t xml:space="preserve">μL-650</w:t>
      </w:r>
      <w:r>
        <w:rPr>
          <w:rFonts w:ascii="Times New Roman" w:hAnsi="Times New Roman" w:eastAsia="Times New Roman"/>
        </w:rPr>
        <w:t>μl</w:t>
      </w:r>
      <w:r>
        <w:t>，移</w:t>
      </w:r>
      <w:r>
        <w:t>至一新的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w:t>
      </w:r>
      <w:r>
        <w:t>灭菌离心管中。加入</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的酚</w:t>
      </w:r>
      <w:r>
        <w:rPr>
          <w:rFonts w:ascii="Times New Roman" w:hAnsi="Times New Roman" w:eastAsia="Times New Roman"/>
        </w:rPr>
        <w:t>/</w:t>
      </w:r>
      <w:r>
        <w:t>氯仿溶液</w:t>
      </w:r>
      <w:r>
        <w:rPr>
          <w:rFonts w:ascii="Times New Roman" w:hAnsi="Times New Roman" w:eastAsia="Times New Roman"/>
        </w:rPr>
        <w:t>600</w:t>
      </w:r>
      <w:r w:rsidR="001852F3">
        <w:rPr>
          <w:rFonts w:ascii="Times New Roman" w:hAnsi="Times New Roman" w:eastAsia="Times New Roman"/>
        </w:rPr>
        <w:t xml:space="preserve">μl</w:t>
      </w:r>
      <w:r>
        <w:t>，轻柔的摇匀</w:t>
      </w:r>
      <w:r>
        <w:rPr>
          <w:rFonts w:ascii="Times New Roman" w:hAnsi="Times New Roman" w:eastAsia="Times New Roman"/>
        </w:rPr>
        <w:t>10 min</w:t>
      </w:r>
      <w:r>
        <w:t>，</w:t>
      </w:r>
      <w:r>
        <w:t>于</w:t>
      </w:r>
    </w:p>
    <w:p w:rsidR="0018722C">
      <w:pPr>
        <w:topLinePunct/>
      </w:pPr>
      <w:r>
        <w:rPr>
          <w:rFonts w:ascii="Times New Roman" w:eastAsia="宋体"/>
        </w:rPr>
        <w:t>12,000 rpm</w:t>
      </w:r>
      <w:r>
        <w:t>离心</w:t>
      </w:r>
      <w:r>
        <w:rPr>
          <w:rFonts w:ascii="Times New Roman" w:eastAsia="宋体"/>
        </w:rPr>
        <w:t>10 min</w:t>
      </w:r>
      <w:r>
        <w:t>；</w:t>
      </w:r>
    </w:p>
    <w:p w:rsidR="0018722C">
      <w:pPr>
        <w:topLinePunct/>
      </w:pPr>
      <w:r>
        <w:rPr>
          <w:rFonts w:ascii="Times New Roman" w:hAnsi="Times New Roman" w:eastAsia="Times New Roman"/>
        </w:rPr>
        <w:t>6</w:t>
      </w:r>
      <w:r>
        <w:t>）</w:t>
      </w:r>
      <w:r>
        <w:t>同上处理</w:t>
      </w:r>
      <w:r>
        <w:rPr>
          <w:rFonts w:ascii="Times New Roman" w:hAnsi="Times New Roman" w:eastAsia="Times New Roman"/>
        </w:rPr>
        <w:t>1 ml</w:t>
      </w:r>
      <w:r>
        <w:t>枪头将上层清液小心吸出，此时约有</w:t>
      </w:r>
      <w:r>
        <w:rPr>
          <w:rFonts w:ascii="Times New Roman" w:hAnsi="Times New Roman" w:eastAsia="Times New Roman"/>
        </w:rPr>
        <w:t>500</w:t>
      </w:r>
      <w:r w:rsidR="001852F3">
        <w:rPr>
          <w:rFonts w:ascii="Times New Roman" w:hAnsi="Times New Roman" w:eastAsia="Times New Roman"/>
        </w:rPr>
        <w:t xml:space="preserve">μl</w:t>
      </w:r>
      <w:r>
        <w:t>左右，移至一新的灭</w:t>
      </w:r>
      <w:r>
        <w:t>菌离心管中，加入氯仿溶液</w:t>
      </w:r>
      <w:r>
        <w:rPr>
          <w:rFonts w:ascii="Times New Roman" w:hAnsi="Times New Roman" w:eastAsia="Times New Roman"/>
        </w:rPr>
        <w:t>600</w:t>
      </w:r>
      <w:r w:rsidR="001852F3">
        <w:rPr>
          <w:rFonts w:ascii="Times New Roman" w:hAnsi="Times New Roman" w:eastAsia="Times New Roman"/>
        </w:rPr>
        <w:t xml:space="preserve">μl</w:t>
      </w:r>
      <w:r>
        <w:t>，轻柔的摇匀</w:t>
      </w:r>
      <w:r>
        <w:rPr>
          <w:rFonts w:ascii="Times New Roman" w:hAnsi="Times New Roman" w:eastAsia="Times New Roman"/>
        </w:rPr>
        <w:t>10 min</w:t>
      </w:r>
      <w:r>
        <w:t>，于</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 rpm</w:t>
      </w:r>
      <w:r w:rsidR="001852F3">
        <w:rPr>
          <w:rFonts w:ascii="Times New Roman" w:hAnsi="Times New Roman" w:eastAsia="Times New Roman"/>
        </w:rPr>
        <w:t xml:space="preserve"> </w:t>
      </w:r>
      <w:r>
        <w:t>离心</w:t>
      </w:r>
      <w:r>
        <w:rPr>
          <w:rFonts w:ascii="Times New Roman" w:hAnsi="Times New Roman" w:eastAsia="Times New Roman"/>
        </w:rPr>
        <w:t>10 min</w:t>
      </w:r>
      <w:r>
        <w:t>；</w:t>
      </w:r>
    </w:p>
    <w:p w:rsidR="0018722C">
      <w:pPr>
        <w:topLinePunct/>
      </w:pPr>
      <w:r>
        <w:rPr>
          <w:rFonts w:ascii="Times New Roman" w:hAnsi="Times New Roman" w:eastAsia="Times New Roman"/>
        </w:rPr>
        <w:t>7</w:t>
      </w:r>
      <w:r>
        <w:t>）</w:t>
      </w:r>
      <w:r>
        <w:t>同上处理</w:t>
      </w:r>
      <w:r>
        <w:rPr>
          <w:rFonts w:ascii="Times New Roman" w:hAnsi="Times New Roman" w:eastAsia="Times New Roman"/>
        </w:rPr>
        <w:t>1 ml</w:t>
      </w:r>
      <w:r>
        <w:t>枪头，将上层清液小心吸出，约</w:t>
      </w:r>
      <w:r>
        <w:rPr>
          <w:rFonts w:ascii="Times New Roman" w:hAnsi="Times New Roman" w:eastAsia="Times New Roman"/>
        </w:rPr>
        <w:t>350</w:t>
      </w:r>
      <w:r w:rsidR="001852F3">
        <w:rPr>
          <w:rFonts w:ascii="Times New Roman" w:hAnsi="Times New Roman" w:eastAsia="Times New Roman"/>
        </w:rPr>
        <w:t xml:space="preserve">μl</w:t>
      </w:r>
      <w:r>
        <w:t>左右，移至一新的灭菌离</w:t>
      </w:r>
      <w:r>
        <w:t>心管中，加入无水乙醇</w:t>
      </w:r>
      <w:r>
        <w:rPr>
          <w:rFonts w:ascii="Times New Roman" w:hAnsi="Times New Roman" w:eastAsia="Times New Roman"/>
        </w:rPr>
        <w:t>1 ml</w:t>
      </w:r>
      <w:r>
        <w:t>，轻柔的摇匀</w:t>
      </w:r>
      <w:r>
        <w:rPr>
          <w:rFonts w:ascii="Times New Roman" w:hAnsi="Times New Roman" w:eastAsia="Times New Roman"/>
        </w:rPr>
        <w:t>2 min</w:t>
      </w:r>
      <w:r>
        <w:t>，此时可看到悬浮的絮状物即为</w:t>
      </w:r>
      <w:r>
        <w:rPr>
          <w:rFonts w:ascii="Times New Roman" w:hAnsi="Times New Roman" w:eastAsia="Times New Roman"/>
        </w:rPr>
        <w:t>DNA</w:t>
      </w:r>
      <w:r>
        <w:t>，</w:t>
      </w:r>
    </w:p>
    <w:p w:rsidR="0018722C">
      <w:pPr>
        <w:topLinePunct/>
      </w:pPr>
      <w:r>
        <w:t>于</w:t>
      </w:r>
      <w:r>
        <w:rPr>
          <w:rFonts w:ascii="Times New Roman" w:eastAsia="宋体"/>
        </w:rPr>
        <w:t>12,000 rpm</w:t>
      </w:r>
      <w:r>
        <w:t>离心</w:t>
      </w:r>
      <w:r>
        <w:rPr>
          <w:rFonts w:ascii="Times New Roman" w:eastAsia="宋体"/>
        </w:rPr>
        <w:t>10 min</w:t>
      </w:r>
      <w:r>
        <w:t>；</w:t>
      </w:r>
    </w:p>
    <w:p w:rsidR="0018722C">
      <w:pPr>
        <w:topLinePunct/>
      </w:pPr>
      <w:bookmarkStart w:id="730462" w:name="_cwCmt8"/>
      <w:r>
        <w:rPr>
          <w:rFonts w:ascii="Times New Roman" w:hAnsi="Times New Roman" w:eastAsia="Times New Roman"/>
        </w:rPr>
        <w:t>8</w:t>
      </w:r>
      <w:r>
        <w:t>）</w:t>
      </w:r>
      <w:r>
        <w:t>将管内的上清混合液倒掉，加入</w:t>
      </w:r>
      <w:r>
        <w:rPr>
          <w:rFonts w:ascii="Times New Roman" w:hAnsi="Times New Roman" w:eastAsia="Times New Roman"/>
        </w:rPr>
        <w:t>70%</w:t>
      </w:r>
      <w:r>
        <w:t>乙醇</w:t>
      </w:r>
      <w:r>
        <w:rPr>
          <w:rFonts w:ascii="Times New Roman" w:hAnsi="Times New Roman" w:eastAsia="Times New Roman"/>
        </w:rPr>
        <w:t>200</w:t>
      </w:r>
      <w:r>
        <w:rPr>
          <w:rFonts w:ascii="Times New Roman" w:hAnsi="Times New Roman" w:eastAsia="Times New Roman"/>
        </w:rPr>
        <w:t>μl</w:t>
      </w:r>
      <w:r>
        <w:t>，弹起管底</w:t>
      </w:r>
      <w:r>
        <w:rPr>
          <w:rFonts w:ascii="Times New Roman" w:hAnsi="Times New Roman" w:eastAsia="Times New Roman"/>
        </w:rPr>
        <w:t>DNA</w:t>
      </w:r>
      <w:r>
        <w:t>沉淀，于</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w:t>
      </w:r>
      <w:bookmarkEnd w:id="730462"/>
    </w:p>
    <w:p w:rsidR="0018722C">
      <w:pPr>
        <w:topLinePunct/>
      </w:pPr>
      <w:r>
        <w:rPr>
          <w:rFonts w:ascii="Times New Roman" w:eastAsia="Times New Roman"/>
        </w:rPr>
        <w:t>rpm                                 </w:t>
      </w:r>
      <w:r>
        <w:t>离</w:t>
      </w:r>
      <w:r w:rsidR="001852F3">
        <w:t xml:space="preserve">心                </w:t>
      </w:r>
      <w:r>
        <w:rPr>
          <w:rFonts w:ascii="Times New Roman" w:eastAsia="Times New Roman"/>
        </w:rPr>
        <w:t>5                                 min</w:t>
      </w:r>
      <w:r>
        <w:t>；</w:t>
      </w:r>
      <w:r>
        <w:rPr>
          <w:rFonts w:ascii="Times New Roman" w:eastAsia="Times New Roman"/>
        </w:rPr>
        <w:t>9</w:t>
      </w:r>
      <w:r>
        <w:t>）</w:t>
      </w:r>
      <w:r>
        <w:t>将管内的上清液弃去，放置于超净工作台上自然风干或过夜晾干；</w:t>
      </w:r>
    </w:p>
    <w:p w:rsidR="0018722C">
      <w:pPr>
        <w:topLinePunct/>
      </w:pPr>
      <w:r>
        <w:rPr>
          <w:rFonts w:ascii="Times New Roman" w:hAnsi="Times New Roman" w:eastAsia="Times New Roman"/>
        </w:rPr>
        <w:t>10</w:t>
      </w:r>
      <w:r>
        <w:t>）</w:t>
      </w:r>
      <w:r>
        <w:t>向管内加入适量灭菌超纯水</w:t>
      </w:r>
      <w:r>
        <w:rPr>
          <w:rFonts w:ascii="Times New Roman" w:hAnsi="Times New Roman" w:eastAsia="Times New Roman"/>
        </w:rPr>
        <w:t>50-100</w:t>
      </w:r>
      <w:r w:rsidR="001852F3">
        <w:rPr>
          <w:rFonts w:ascii="Times New Roman" w:hAnsi="Times New Roman" w:eastAsia="Times New Roman"/>
        </w:rPr>
        <w:t xml:space="preserve">μl</w:t>
      </w:r>
      <w:r>
        <w:t>，将干燥的</w:t>
      </w:r>
      <w:r>
        <w:rPr>
          <w:rFonts w:ascii="Times New Roman" w:hAnsi="Times New Roman" w:eastAsia="Times New Roman"/>
        </w:rPr>
        <w:t>DNA</w:t>
      </w:r>
      <w:r>
        <w:t>弹起混匀，室温或</w:t>
      </w:r>
      <w:r>
        <w:rPr>
          <w:rFonts w:ascii="Times New Roman" w:hAnsi="Times New Roman" w:eastAsia="Times New Roman"/>
        </w:rPr>
        <w:t>4</w:t>
      </w:r>
      <w:r>
        <w:t>℃</w:t>
      </w:r>
      <w:r>
        <w:t>保存直至</w:t>
      </w:r>
      <w:r>
        <w:rPr>
          <w:rFonts w:ascii="Times New Roman" w:hAnsi="Times New Roman" w:eastAsia="Times New Roman"/>
        </w:rPr>
        <w:t>DNA</w:t>
      </w:r>
      <w:r>
        <w:t>完全溶解；</w:t>
      </w:r>
    </w:p>
    <w:p w:rsidR="0018722C">
      <w:pPr>
        <w:topLinePunct/>
      </w:pPr>
      <w:r>
        <w:rPr>
          <w:rFonts w:ascii="Times New Roman" w:eastAsia="宋体"/>
        </w:rPr>
        <w:t>11</w:t>
      </w:r>
      <w:r>
        <w:t>）</w:t>
      </w:r>
      <w:r>
        <w:t>用分光光度计检测基因组</w:t>
      </w:r>
      <w:r>
        <w:rPr>
          <w:rFonts w:ascii="Times New Roman" w:eastAsia="宋体"/>
        </w:rPr>
        <w:t>DNA</w:t>
      </w:r>
      <w:r>
        <w:t>的浓度和纯度。其纯度应在</w:t>
      </w:r>
      <w:r>
        <w:rPr>
          <w:rFonts w:ascii="Times New Roman" w:eastAsia="宋体"/>
        </w:rPr>
        <w:t>1</w:t>
      </w:r>
      <w:r>
        <w:rPr>
          <w:rFonts w:ascii="Times New Roman" w:eastAsia="宋体"/>
        </w:rPr>
        <w:t>.</w:t>
      </w:r>
      <w:r>
        <w:rPr>
          <w:rFonts w:ascii="Times New Roman" w:eastAsia="宋体"/>
        </w:rPr>
        <w:t>7-1.9</w:t>
      </w:r>
      <w:r>
        <w:t>之间，基因</w:t>
      </w:r>
      <w:r>
        <w:t>组</w:t>
      </w:r>
      <w:r>
        <w:rPr>
          <w:rFonts w:ascii="Times New Roman" w:eastAsia="宋体"/>
        </w:rPr>
        <w:t>DNA</w:t>
      </w:r>
      <w:r>
        <w:t>质量才符合后续试验要求；</w:t>
      </w:r>
    </w:p>
    <w:p w:rsidR="0018722C">
      <w:pPr>
        <w:topLinePunct/>
      </w:pPr>
      <w:r>
        <w:rPr>
          <w:rFonts w:ascii="Times New Roman" w:hAnsi="Times New Roman" w:eastAsia="Times New Roman"/>
        </w:rPr>
        <w:t>12</w:t>
      </w:r>
      <w:r>
        <w:t>）</w:t>
      </w:r>
      <w:r>
        <w:t xml:space="preserve">也可以用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w:t>
      </w:r>
      <w:r>
        <w:t>的琼脂糖凝胶</w:t>
      </w:r>
      <w:r>
        <w:t>（</w:t>
      </w:r>
      <w:r>
        <w:t>溴化乙锭</w:t>
      </w:r>
      <w:r>
        <w:rPr>
          <w:rFonts w:ascii="Times New Roman" w:hAnsi="Times New Roman" w:eastAsia="Times New Roman"/>
        </w:rPr>
        <w:t>EB</w:t>
      </w:r>
      <w:r>
        <w:t>的含量为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ml</w:t>
      </w:r>
      <w:r>
        <w:t>）</w:t>
      </w:r>
      <w:r>
        <w:t>检测提取好的基因组</w:t>
      </w:r>
      <w:r>
        <w:rPr>
          <w:rFonts w:ascii="Times New Roman" w:hAnsi="Times New Roman" w:eastAsia="Times New Roman"/>
        </w:rPr>
        <w:t>DNA</w:t>
      </w:r>
      <w:r>
        <w:t>原液的质量，配凝胶的溶剂及电泳液都为</w:t>
      </w:r>
      <w:r>
        <w:rPr>
          <w:rFonts w:ascii="Times New Roman" w:hAnsi="Times New Roman" w:eastAsia="Times New Roman"/>
        </w:rPr>
        <w:t>1×TAE</w:t>
      </w:r>
      <w:r>
        <w:t>缓冲液；</w:t>
      </w:r>
    </w:p>
    <w:p w:rsidR="0018722C">
      <w:pPr>
        <w:topLinePunct/>
      </w:pPr>
      <w:r>
        <w:t>实验时，将</w:t>
      </w:r>
      <w:r>
        <w:rPr>
          <w:rFonts w:ascii="Times New Roman" w:hAnsi="Times New Roman" w:eastAsia="Times New Roman"/>
        </w:rPr>
        <w:t>DNA</w:t>
      </w:r>
      <w:r>
        <w:t>样品稀释至</w:t>
      </w:r>
      <w:r>
        <w:rPr>
          <w:rFonts w:ascii="Times New Roman" w:hAnsi="Times New Roman" w:eastAsia="Times New Roman"/>
        </w:rPr>
        <w:t>50 ng</w:t>
      </w:r>
      <w:r>
        <w:rPr>
          <w:rFonts w:ascii="Times New Roman" w:hAnsi="Times New Roman" w:eastAsia="Times New Roman"/>
        </w:rPr>
        <w:t>/</w:t>
      </w:r>
      <w:r>
        <w:rPr>
          <w:rFonts w:ascii="Times New Roman" w:hAnsi="Times New Roman" w:eastAsia="Times New Roman"/>
        </w:rPr>
        <w:t xml:space="preserve">μl</w:t>
      </w:r>
      <w:r>
        <w:t>左右，用于</w:t>
      </w:r>
      <w:r>
        <w:rPr>
          <w:rFonts w:ascii="Times New Roman" w:hAnsi="Times New Roman" w:eastAsia="Times New Roman"/>
        </w:rPr>
        <w:t>PCR</w:t>
      </w:r>
      <w:r>
        <w:t>鉴定及</w:t>
      </w:r>
      <w:r>
        <w:rPr>
          <w:rFonts w:ascii="Times New Roman" w:hAnsi="Times New Roman" w:eastAsia="Times New Roman"/>
        </w:rPr>
        <w:t>Southern blotting</w:t>
      </w:r>
      <w:r>
        <w:t>检测。</w:t>
      </w:r>
    </w:p>
    <w:p w:rsidR="0018722C">
      <w:pPr>
        <w:pStyle w:val="Heading3"/>
        <w:topLinePunct/>
        <w:ind w:left="200" w:hangingChars="200" w:hanging="200"/>
      </w:pPr>
      <w:bookmarkStart w:id="730406" w:name="_Toc686730406"/>
      <w:r>
        <w:t>2.3</w:t>
      </w:r>
      <w:r>
        <w:t xml:space="preserve"> </w:t>
      </w:r>
      <w:r>
        <w:t>转基因羊的</w:t>
      </w:r>
      <w:r>
        <w:t>PCR</w:t>
      </w:r>
      <w:r/>
      <w:r>
        <w:t>检测</w:t>
      </w:r>
      <w:bookmarkEnd w:id="730406"/>
    </w:p>
    <w:p w:rsidR="0018722C">
      <w:pPr>
        <w:topLinePunct/>
      </w:pPr>
      <w:r>
        <w:t xml:space="preserve">生产下来的羊羔，提取其尾组织的基因组</w:t>
      </w:r>
      <w:r>
        <w:rPr>
          <w:rFonts w:ascii="Times New Roman" w:hAnsi="Times New Roman" w:eastAsia="Times New Roman"/>
        </w:rPr>
        <w:t xml:space="preserve">DNA</w:t>
      </w:r>
      <w:r>
        <w:t xml:space="preserve">，首先使用</w:t>
      </w:r>
      <w:r>
        <w:rPr>
          <w:rFonts w:ascii="Times New Roman" w:hAnsi="Times New Roman" w:eastAsia="Times New Roman"/>
        </w:rPr>
        <w:t xml:space="preserve">PCR</w:t>
      </w:r>
      <w:r>
        <w:t xml:space="preserve">技术进行阳性羔羊</w:t>
      </w:r>
      <w:r>
        <w:t xml:space="preserve">鉴定。为了避免污染及假阳性，选用</w:t>
      </w:r>
      <w:r>
        <w:rPr>
          <w:rFonts w:ascii="Times New Roman" w:hAnsi="Times New Roman" w:eastAsia="Times New Roman"/>
        </w:rPr>
        <w:t xml:space="preserve">2×</w:t>
      </w:r>
      <w:r w:rsidR="001852F3">
        <w:rPr>
          <w:rFonts w:ascii="Times New Roman" w:hAnsi="Times New Roman" w:eastAsia="Times New Roman"/>
        </w:rPr>
        <w:t xml:space="preserve">PCR Master</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Promega</w:t>
      </w:r>
      <w:r>
        <w:rPr>
          <w:rFonts w:ascii="Times New Roman" w:hAnsi="Times New Roman" w:eastAsia="Times New Roman"/>
        </w:rPr>
        <w:t xml:space="preserve">)</w:t>
      </w:r>
      <w:r w:rsidR="001852F3">
        <w:rPr>
          <w:rFonts w:ascii="Times New Roman" w:hAnsi="Times New Roman" w:eastAsia="Times New Roman"/>
        </w:rPr>
        <w:t xml:space="preserve"> </w:t>
      </w:r>
      <w:r>
        <w:t xml:space="preserve">进行</w:t>
      </w:r>
      <w:r>
        <w:rPr>
          <w:rFonts w:ascii="Times New Roman" w:hAnsi="Times New Roman" w:eastAsia="Times New Roman"/>
        </w:rPr>
        <w:t xml:space="preserve">PCR</w:t>
      </w:r>
      <w:r>
        <w:t xml:space="preserve">扩增。</w:t>
      </w:r>
      <w:r>
        <w:rPr>
          <w:rFonts w:ascii="Times New Roman" w:hAnsi="Times New Roman" w:eastAsia="Times New Roman"/>
        </w:rPr>
        <w:t xml:space="preserve">2×</w:t>
      </w:r>
      <w:r w:rsidR="001852F3">
        <w:rPr>
          <w:rFonts w:ascii="Times New Roman" w:hAnsi="Times New Roman" w:eastAsia="Times New Roman"/>
        </w:rPr>
        <w:t xml:space="preserve">PC</w:t>
      </w:r>
      <w:r w:rsidR="001852F3">
        <w:rPr>
          <w:rFonts w:ascii="Times New Roman" w:hAnsi="Times New Roman" w:eastAsia="Times New Roman"/>
        </w:rPr>
        <w:t>R</w:t>
      </w:r>
    </w:p>
    <w:p w:rsidR="0018722C">
      <w:pPr>
        <w:topLinePunct/>
      </w:pPr>
      <w:r>
        <w:rPr>
          <w:rFonts w:ascii="Times New Roman" w:eastAsia="Times New Roman"/>
        </w:rPr>
        <w:t>Master</w:t>
      </w:r>
      <w:r>
        <w:t>中含有</w:t>
      </w:r>
      <w:r>
        <w:rPr>
          <w:rFonts w:ascii="Times New Roman" w:eastAsia="Times New Roman"/>
        </w:rPr>
        <w:t>dNTPs</w:t>
      </w:r>
      <w:r>
        <w:t>、镁离子、</w:t>
      </w:r>
      <w:r>
        <w:rPr>
          <w:rFonts w:ascii="Times New Roman" w:eastAsia="Times New Roman"/>
        </w:rPr>
        <w:t>Tap</w:t>
      </w:r>
      <w:r>
        <w:t>酶及</w:t>
      </w:r>
      <w:r>
        <w:rPr>
          <w:rFonts w:ascii="Times New Roman" w:eastAsia="Times New Roman"/>
        </w:rPr>
        <w:t>PCR</w:t>
      </w:r>
      <w:r>
        <w:t>反应缓冲液。以</w:t>
      </w:r>
      <w:r>
        <w:rPr>
          <w:rFonts w:ascii="Times New Roman" w:eastAsia="Times New Roman"/>
        </w:rPr>
        <w:t>600 ng</w:t>
      </w:r>
      <w:r>
        <w:t>基因组</w:t>
      </w:r>
      <w:r>
        <w:rPr>
          <w:rFonts w:ascii="Times New Roman" w:eastAsia="Times New Roman"/>
        </w:rPr>
        <w:t>DNA</w:t>
      </w:r>
      <w:r>
        <w:t>为</w:t>
      </w:r>
      <w:r>
        <w:t>模板。运用</w:t>
      </w:r>
      <w:r>
        <w:rPr>
          <w:rFonts w:ascii="Times New Roman" w:eastAsia="Times New Roman"/>
        </w:rPr>
        <w:t>Oligo 6.0</w:t>
      </w:r>
      <w:r>
        <w:t>软件设计</w:t>
      </w:r>
      <w:r>
        <w:rPr>
          <w:rFonts w:ascii="Times New Roman" w:eastAsia="Times New Roman"/>
        </w:rPr>
        <w:t>tdTomato</w:t>
      </w:r>
      <w:r>
        <w:t>、</w:t>
      </w:r>
      <w:r>
        <w:rPr>
          <w:rFonts w:ascii="Times New Roman" w:eastAsia="Times New Roman"/>
        </w:rPr>
        <w:t>zsYellow1</w:t>
      </w:r>
      <w:r>
        <w:t>和</w:t>
      </w:r>
      <w:r>
        <w:rPr>
          <w:rFonts w:ascii="Times New Roman" w:eastAsia="Times New Roman"/>
        </w:rPr>
        <w:t>acGFP1</w:t>
      </w:r>
      <w:r>
        <w:t>引物，引物序列及反应</w:t>
      </w:r>
      <w:r>
        <w:t>条件见</w:t>
      </w:r>
      <w:r>
        <w:t>表</w:t>
      </w:r>
      <w:r>
        <w:rPr>
          <w:rFonts w:ascii="Times New Roman" w:eastAsia="Times New Roman"/>
        </w:rPr>
        <w:t>3</w:t>
      </w:r>
      <w:r>
        <w:t>，进行</w:t>
      </w:r>
      <w:r>
        <w:rPr>
          <w:rFonts w:ascii="Times New Roman" w:eastAsia="Times New Roman"/>
        </w:rPr>
        <w:t>PCR</w:t>
      </w:r>
      <w:r>
        <w:t>扩增。</w:t>
      </w:r>
    </w:p>
    <w:p w:rsidR="0018722C">
      <w:pPr>
        <w:pStyle w:val="a8"/>
        <w:topLinePunct/>
      </w:pPr>
      <w:r>
        <w:rPr>
          <w:rFonts w:cstheme="minorBidi" w:hAnsiTheme="minorHAnsi" w:eastAsiaTheme="minorHAnsi" w:asciiTheme="minorHAnsi" w:ascii="宋体" w:eastAsia="宋体" w:hint="eastAsia"/>
        </w:rPr>
        <w:t>表3</w:t>
      </w:r>
      <w:r>
        <w:t xml:space="preserve">  </w:t>
      </w:r>
      <w:r w:rsidRPr="00DB64CE">
        <w:rPr>
          <w:rFonts w:cstheme="minorBidi" w:hAnsiTheme="minorHAnsi" w:eastAsiaTheme="minorHAnsi" w:asciiTheme="minorHAnsi" w:ascii="宋体" w:eastAsia="宋体" w:hint="eastAsia"/>
        </w:rPr>
        <w:t>鉴定转基因羔羊需要的引物和反应条件</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248;mso-wrap-distance-left:0;mso-wrap-distance-right:0" from="75.959999pt,18.972715pt" to="519.239989pt,18.972715pt" stroked="true" strokeweight=".48pt" strokecolor="#000000">
            <v:stroke dashstyle="solid"/>
            <w10:wrap type="topAndBottom"/>
          </v:line>
        </w:pict>
      </w: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3</w:t>
      </w:r>
      <w:r>
        <w:t xml:space="preserve">  </w:t>
      </w:r>
      <w:r w:rsidRPr="00DB64CE">
        <w:rPr>
          <w:kern w:val="2"/>
          <w:szCs w:val="22"/>
          <w:rFonts w:cstheme="minorBidi" w:hAnsiTheme="minorHAnsi" w:eastAsiaTheme="minorHAnsi" w:asciiTheme="minorHAnsi"/>
          <w:sz w:val="21"/>
        </w:rPr>
        <w:t>Primers for identification of transgenic lambs</w:t>
      </w:r>
    </w:p>
    <w:p w:rsidR="0018722C">
      <w:pPr>
        <w:tabs>
          <w:tab w:pos="1781" w:val="left" w:leader="none"/>
          <w:tab w:pos="6936" w:val="left" w:leader="none"/>
        </w:tabs>
        <w:spacing w:before="0" w:after="96"/>
        <w:ind w:leftChars="0" w:left="327" w:rightChars="0" w:right="0" w:firstLineChars="0" w:firstLine="0"/>
        <w:jc w:val="left"/>
        <w:topLinePunct/>
      </w:pPr>
      <w:r>
        <w:rPr>
          <w:kern w:val="2"/>
          <w:sz w:val="21"/>
          <w:szCs w:val="22"/>
          <w:rFonts w:cstheme="minorBidi" w:hAnsiTheme="minorHAnsi" w:eastAsiaTheme="minorHAnsi" w:asciiTheme="minorHAnsi" w:ascii="宋体" w:eastAsia="宋体" w:hint="eastAsia"/>
        </w:rPr>
        <w:t>基因</w:t>
      </w:r>
      <w:r>
        <w:rPr>
          <w:kern w:val="2"/>
          <w:szCs w:val="22"/>
          <w:rFonts w:cstheme="minorBidi" w:hAnsiTheme="minorHAnsi" w:eastAsiaTheme="minorHAnsi" w:asciiTheme="minorHAnsi"/>
          <w:sz w:val="21"/>
        </w:rPr>
        <w:t>PCR</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primers</w:t>
      </w:r>
      <w:r w:rsidRPr="00000000">
        <w:rPr>
          <w:kern w:val="2"/>
          <w:sz w:val="22"/>
          <w:szCs w:val="22"/>
          <w:rFonts w:cstheme="minorBidi" w:hAnsiTheme="minorHAnsi" w:eastAsiaTheme="minorHAnsi" w:asciiTheme="minorHAnsi"/>
        </w:rPr>
        <w:tab/>
        <w:t>Product</w:t>
      </w:r>
      <w:r>
        <w:rPr>
          <w:kern w:val="2"/>
          <w:szCs w:val="22"/>
          <w:rFonts w:cstheme="minorBidi" w:hAnsiTheme="minorHAnsi" w:eastAsiaTheme="minorHAnsi" w:asciiTheme="minorHAnsi"/>
          <w:spacing w:val="-3"/>
          <w:sz w:val="21"/>
        </w:rPr>
        <w:t> </w:t>
      </w:r>
      <w:r>
        <w:rPr>
          <w:kern w:val="2"/>
          <w:szCs w:val="22"/>
          <w:rFonts w:cstheme="minorBidi" w:hAnsiTheme="minorHAnsi" w:eastAsiaTheme="minorHAnsi" w:asciiTheme="minorHAnsi"/>
          <w:sz w:val="21"/>
        </w:rPr>
        <w:t>size</w:t>
      </w:r>
    </w:p>
    <w:p w:rsidR="0018722C">
      <w:pPr>
        <w:pStyle w:val="aff7"/>
        <w:topLinePunct/>
      </w:pPr>
      <w:r>
        <w:rPr>
          <w:kern w:val="2"/>
          <w:sz w:val="2"/>
          <w:szCs w:val="22"/>
          <w:rFonts w:cstheme="minorBidi" w:hAnsiTheme="minorHAnsi" w:eastAsiaTheme="minorHAnsi" w:asciiTheme="minorHAnsi"/>
        </w:rPr>
        <w:pict>
          <v:group style="width:443.3pt;height:.5pt;mso-position-horizontal-relative:char;mso-position-vertical-relative:line" coordorigin="0,0" coordsize="8866,10">
            <v:line style="position:absolute" from="0,5" to="8866,5" stroked="true" strokeweight=".48pt" strokecolor="#000000">
              <v:stroke dashstyle="solid"/>
            </v:line>
          </v:group>
        </w:pict>
      </w:r>
    </w:p>
    <w:p w:rsidR="0018722C">
      <w:spacing w:beforeLines="0" w:before="0" w:afterLines="0" w:after="0" w:line="440" w:lineRule="auto"/>
      <w:pPr>
        <w:sectPr w:rsidR="00556256">
          <w:type w:val="continuous"/>
          <w:pgSz w:w="11910" w:h="16840"/>
          <w:pgMar w:header="1323" w:footer="1154" w:top="1600" w:bottom="1340" w:left="1300" w:right="1300"/>
        </w:sectPr>
        <w:topLinePunct/>
      </w:pP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dTomato</w:t>
      </w:r>
      <w:r w:rsidRPr="00000000">
        <w:rPr>
          <w:rFonts w:cstheme="minorBidi" w:hAnsiTheme="minorHAnsi" w:eastAsiaTheme="minorHAnsi" w:asciiTheme="minorHAnsi"/>
        </w:rPr>
        <w:tab/>
      </w:r>
      <w:r>
        <w:rPr>
          <w:rFonts w:cstheme="minorBidi" w:hAnsiTheme="minorHAnsi" w:eastAsiaTheme="minorHAnsi" w:asciiTheme="minorHAnsi"/>
        </w:rPr>
        <w:t>forward 5</w:t>
      </w:r>
      <w:r>
        <w:rPr>
          <w:rFonts w:cstheme="minorBidi" w:hAnsiTheme="minorHAnsi" w:eastAsiaTheme="minorHAnsi" w:asciiTheme="minorHAnsi"/>
        </w:rPr>
        <w:t>'</w:t>
      </w:r>
      <w:r>
        <w:rPr>
          <w:rFonts w:cstheme="minorBidi" w:hAnsiTheme="minorHAnsi" w:eastAsiaTheme="minorHAnsi" w:asciiTheme="minorHAnsi"/>
        </w:rPr>
        <w:t>- GTGACCGTGACCCAGGACTC</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eward 5</w:t>
      </w:r>
      <w:r>
        <w:rPr>
          <w:rFonts w:cstheme="minorBidi" w:hAnsiTheme="minorHAnsi" w:eastAsiaTheme="minorHAnsi" w:asciiTheme="minorHAnsi"/>
        </w:rPr>
        <w:t>'</w:t>
      </w:r>
      <w:r>
        <w:rPr>
          <w:rFonts w:cstheme="minorBidi" w:hAnsiTheme="minorHAnsi" w:eastAsiaTheme="minorHAnsi" w:asciiTheme="minorHAnsi"/>
        </w:rPr>
        <w:t>- GGGCCAGGATTCTCCTCGAC -3</w:t>
      </w:r>
      <w:r>
        <w:rPr>
          <w:rFonts w:cstheme="minorBidi" w:hAnsiTheme="minorHAnsi" w:eastAsiaTheme="minorHAnsi" w:asciiTheme="minorHAnsi"/>
        </w:rPr>
        <w:t>'</w:t>
      </w:r>
    </w:p>
    <w:p w:rsidR="0018722C">
      <w:pPr>
        <w:topLinePunct/>
      </w:pPr>
      <w:r>
        <w:rPr>
          <w:rFonts w:cstheme="minorBidi" w:hAnsiTheme="minorHAnsi" w:eastAsiaTheme="minorHAnsi" w:asciiTheme="minorHAnsi"/>
        </w:rPr>
        <w:t>482 bp</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975" w:space="635"/>
            <w:col w:w="2700"/>
          </w:cols>
        </w:sectPr>
        <w:topLinePunct/>
      </w:pPr>
    </w:p>
    <w:p w:rsidR="0018722C">
      <w:spacing w:beforeLines="0" w:before="0" w:afterLines="0" w:after="0" w:line="440" w:lineRule="auto"/>
      <w:pPr>
        <w:sectPr w:rsidR="00556256">
          <w:pgSz w:w="11910" w:h="16840"/>
          <w:pgMar w:header="1323" w:footer="1154" w:top="1600" w:bottom="1340" w:left="1300" w:right="1260"/>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sYellow1</w:t>
      </w:r>
      <w:r w:rsidRPr="00000000">
        <w:rPr>
          <w:rFonts w:cstheme="minorBidi" w:hAnsiTheme="minorHAnsi" w:eastAsiaTheme="minorHAnsi" w:asciiTheme="minorHAnsi"/>
        </w:rPr>
        <w:tab/>
      </w:r>
      <w:r>
        <w:rPr>
          <w:rFonts w:cstheme="minorBidi" w:hAnsiTheme="minorHAnsi" w:eastAsiaTheme="minorHAnsi" w:asciiTheme="minorHAnsi"/>
        </w:rPr>
        <w:t>forward 5</w:t>
      </w:r>
      <w:r>
        <w:rPr>
          <w:rFonts w:cstheme="minorBidi" w:hAnsiTheme="minorHAnsi" w:eastAsiaTheme="minorHAnsi" w:asciiTheme="minorHAnsi"/>
        </w:rPr>
        <w:t>'</w:t>
      </w:r>
      <w:r>
        <w:rPr>
          <w:rFonts w:cstheme="minorBidi" w:hAnsiTheme="minorHAnsi" w:eastAsiaTheme="minorHAnsi" w:asciiTheme="minorHAnsi"/>
        </w:rPr>
        <w:t>- CCCACAGCAAGCACGGCCTG</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eward 5</w:t>
      </w:r>
      <w:r>
        <w:rPr>
          <w:rFonts w:cstheme="minorBidi" w:hAnsiTheme="minorHAnsi" w:eastAsiaTheme="minorHAnsi" w:asciiTheme="minorHAnsi"/>
        </w:rPr>
        <w:t>'</w:t>
      </w:r>
      <w:r>
        <w:rPr>
          <w:rFonts w:cstheme="minorBidi" w:hAnsiTheme="minorHAnsi" w:eastAsiaTheme="minorHAnsi" w:asciiTheme="minorHAnsi"/>
        </w:rPr>
        <w:t>- GGCCGTCGGCGGGGAAGTTC -3</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cGFP1</w:t>
      </w:r>
      <w:r w:rsidRPr="00000000">
        <w:rPr>
          <w:rFonts w:cstheme="minorBidi" w:hAnsiTheme="minorHAnsi" w:eastAsiaTheme="minorHAnsi" w:asciiTheme="minorHAnsi"/>
        </w:rPr>
        <w:tab/>
      </w:r>
      <w:r>
        <w:rPr>
          <w:rFonts w:cstheme="minorBidi" w:hAnsiTheme="minorHAnsi" w:eastAsiaTheme="minorHAnsi" w:asciiTheme="minorHAnsi"/>
        </w:rPr>
        <w:t>forward 5</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TTCGAGGGCGATACCCTG</w:t>
      </w:r>
      <w:r>
        <w:rPr>
          <w:rFonts w:cstheme="minorBidi" w:hAnsiTheme="minorHAnsi" w:eastAsiaTheme="minorHAnsi" w:asciiTheme="minorHAnsi"/>
        </w:rPr>
        <w:t xml:space="preserve"> </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eward 5</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ATATAGACAAACGCACACCGGCCT </w:t>
      </w:r>
      <w:r>
        <w:rPr>
          <w:rFonts w:cstheme="minorBidi" w:hAnsiTheme="minorHAnsi" w:eastAsiaTheme="minorHAnsi" w:asciiTheme="minorHAnsi"/>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402 bp</w:t>
      </w:r>
    </w:p>
    <w:p w:rsidR="0018722C">
      <w:pPr>
        <w:topLinePunct/>
      </w:pPr>
      <w:r>
        <w:rPr>
          <w:rFonts w:cstheme="minorBidi" w:hAnsiTheme="minorHAnsi" w:eastAsiaTheme="minorHAnsi" w:asciiTheme="minorHAnsi"/>
        </w:rPr>
        <w:t>500 bp</w:t>
      </w:r>
    </w:p>
    <w:p w:rsidR="0018722C">
      <w:spacing w:beforeLines="0" w:before="0" w:afterLines="0" w:after="0" w:line="440" w:lineRule="auto"/>
      <w:pPr>
        <w:sectPr w:rsidR="00556256">
          <w:type w:val="continuous"/>
          <w:pgSz w:w="11910" w:h="16840"/>
          <w:pgMar w:top="1580" w:bottom="280" w:left="1300" w:right="1260"/>
          <w:cols w:num="2" w:equalWidth="0">
            <w:col w:w="6392" w:space="217"/>
            <w:col w:w="2741"/>
          </w:cols>
        </w:sectPr>
        <w:topLinePunct/>
      </w:pPr>
    </w:p>
    <w:p w:rsidR="0018722C">
      <w:pPr>
        <w:pStyle w:val="aff7"/>
        <w:topLinePunct/>
      </w:pPr>
      <w:r>
        <w:rPr>
          <w:kern w:val="2"/>
          <w:sz w:val="2"/>
          <w:szCs w:val="22"/>
          <w:rFonts w:cstheme="minorBidi" w:hAnsiTheme="minorHAnsi" w:eastAsiaTheme="minorHAnsi" w:asciiTheme="minorHAnsi"/>
        </w:rPr>
        <w:pict>
          <v:group style="width:443.3pt;height:.5pt;mso-position-horizontal-relative:char;mso-position-vertical-relative:line" coordorigin="0,0" coordsize="8866,10">
            <v:line style="position:absolute" from="0,5" to="8866,5" stroked="true" strokeweight=".48pt" strokecolor="#000000">
              <v:stroke dashstyle="solid"/>
            </v:line>
          </v:group>
        </w:pict>
      </w:r>
    </w:p>
    <w:p w:rsidR="0018722C">
      <w:pPr>
        <w:pStyle w:val="affff1"/>
        <w:topLinePunct/>
      </w:pPr>
      <w:r>
        <w:t>反应体系如下：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20;mso-wrap-distance-left:0;mso-wrap-distance-right:0" from="164.399994pt,21.986641pt" to="430.799988pt,21.986641pt" stroked="true" strokeweight=".9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9368" from="164.399994pt,3.866642pt" to="430.799988pt,3.866642pt" stroked="true" strokeweight=".96pt" strokecolor="#000000">
            <v:stroke dashstyle="solid"/>
            <w10:wrap type="none"/>
          </v:line>
        </w:pict>
      </w:r>
      <w:r>
        <w:rPr>
          <w:kern w:val="2"/>
          <w:szCs w:val="22"/>
          <w:rFonts w:ascii="微软雅黑" w:eastAsia="微软雅黑" w:hint="eastAsia" w:cstheme="minorBidi" w:hAnsiTheme="minorHAnsi"/>
          <w:b/>
          <w:sz w:val="21"/>
        </w:rPr>
        <w:t>反应液成份</w:t>
      </w:r>
      <w:r>
        <w:rPr>
          <w:kern w:val="2"/>
          <w:szCs w:val="22"/>
          <w:rFonts w:ascii="微软雅黑" w:eastAsia="微软雅黑" w:hint="eastAsia" w:cstheme="minorBidi" w:hAnsiTheme="minorHAnsi"/>
          <w:b/>
          <w:w w:val="95"/>
          <w:sz w:val="21"/>
        </w:rPr>
        <w:t>需要量</w:t>
      </w:r>
    </w:p>
    <w:p w:rsidR="0018722C">
      <w:pPr>
        <w:topLinePunct/>
      </w:pPr>
      <w:r>
        <w:rPr>
          <w:rFonts w:cstheme="minorBidi" w:hAnsiTheme="minorHAnsi" w:eastAsiaTheme="minorHAnsi" w:asciiTheme="minorHAnsi"/>
        </w:rPr>
        <w:t>2×PCR</w:t>
      </w:r>
      <w:r>
        <w:rPr>
          <w:rFonts w:cstheme="minorBidi" w:hAnsiTheme="minorHAnsi" w:eastAsiaTheme="minorHAnsi" w:asciiTheme="minorHAnsi"/>
        </w:rPr>
        <w:t> </w:t>
      </w:r>
      <w:r>
        <w:rPr>
          <w:rFonts w:cstheme="minorBidi" w:hAnsiTheme="minorHAnsi" w:eastAsiaTheme="minorHAnsi" w:asciiTheme="minorHAnsi"/>
        </w:rPr>
        <w:t>Master</w:t>
      </w:r>
      <w:r>
        <w:rPr>
          <w:rFonts w:cstheme="minorBidi" w:hAnsiTheme="minorHAnsi" w:eastAsiaTheme="minorHAnsi" w:asciiTheme="minorHAnsi"/>
        </w:rPr>
        <w:t> </w:t>
      </w:r>
      <w:r>
        <w:rPr>
          <w:rFonts w:cstheme="minorBidi" w:hAnsiTheme="minorHAnsi" w:eastAsiaTheme="minorHAnsi" w:asciiTheme="minorHAnsi"/>
        </w:rPr>
        <w:t>mix</w:t>
      </w:r>
      <w:r w:rsidRPr="00000000">
        <w:rPr>
          <w:rFonts w:cstheme="minorBidi" w:hAnsiTheme="minorHAnsi" w:eastAsiaTheme="minorHAnsi" w:asciiTheme="minorHAnsi"/>
        </w:rPr>
        <w:tab/>
      </w:r>
      <w:r>
        <w:rPr>
          <w:rFonts w:cstheme="minorBidi" w:hAnsiTheme="minorHAnsi" w:eastAsiaTheme="minorHAnsi" w:asciiTheme="minorHAnsi"/>
        </w:rPr>
        <w:t>12.5</w:t>
      </w:r>
      <w:r>
        <w:rPr>
          <w:rFonts w:ascii="Century Gothic" w:hAnsi="Century Gothic" w:cstheme="minorBidi" w:eastAsiaTheme="minorHAnsi"/>
        </w:rPr>
        <w:t>µ</w:t>
      </w:r>
      <w:r>
        <w:rPr>
          <w:rFonts w:cstheme="minorBidi" w:hAnsiTheme="minorHAnsi" w:eastAsiaTheme="minorHAnsi" w:asciiTheme="minorHAnsi"/>
        </w:rPr>
        <w:t>l</w:t>
      </w:r>
    </w:p>
    <w:p w:rsidR="0018722C">
      <w:pPr>
        <w:topLinePunct/>
      </w:pPr>
      <w:r>
        <w:rPr>
          <w:rFonts w:cstheme="minorBidi" w:hAnsiTheme="minorHAnsi" w:eastAsiaTheme="minorHAnsi" w:asciiTheme="minorHAnsi"/>
        </w:rPr>
        <w:t>DNA</w:t>
      </w:r>
      <w:r>
        <w:rPr>
          <w:rFonts w:cstheme="minorBidi" w:hAnsiTheme="minorHAnsi" w:eastAsiaTheme="minorHAnsi" w:asciiTheme="minorHAnsi"/>
        </w:rPr>
        <w:t> </w:t>
      </w:r>
      <w:r>
        <w:rPr>
          <w:rFonts w:cstheme="minorBidi" w:hAnsiTheme="minorHAnsi" w:eastAsiaTheme="minorHAnsi" w:asciiTheme="minorHAnsi"/>
        </w:rPr>
        <w:t>template</w:t>
      </w:r>
      <w:r w:rsidRPr="00000000">
        <w:rPr>
          <w:rFonts w:cstheme="minorBidi" w:hAnsiTheme="minorHAnsi" w:eastAsiaTheme="minorHAnsi" w:asciiTheme="minorHAnsi"/>
        </w:rPr>
        <w:tab/>
        <w:t>6</w:t>
      </w:r>
      <w:r>
        <w:rPr>
          <w:rFonts w:ascii="Century Gothic" w:hAnsi="Century Gothic" w:cstheme="minorBidi" w:eastAsiaTheme="minorHAnsi"/>
        </w:rPr>
        <w:t>µ</w:t>
      </w:r>
      <w:r>
        <w:rPr>
          <w:rFonts w:cstheme="minorBidi" w:hAnsiTheme="minorHAnsi" w:eastAsiaTheme="minorHAnsi" w:asciiTheme="minorHAnsi"/>
        </w:rPr>
        <w:t>l</w:t>
      </w:r>
    </w:p>
    <w:p w:rsidR="0018722C">
      <w:pPr>
        <w:topLinePunct/>
      </w:pPr>
      <w:r>
        <w:rPr>
          <w:rFonts w:cstheme="minorBidi" w:hAnsiTheme="minorHAnsi" w:eastAsiaTheme="minorHAnsi" w:asciiTheme="minorHAnsi"/>
        </w:rPr>
        <w:t>Primers</w:t>
      </w:r>
      <w:r>
        <w:rPr>
          <w:rFonts w:ascii="宋体" w:hAnsi="宋体" w:eastAsia="宋体" w:hint="eastAsia" w:cstheme="minorBidi"/>
        </w:rPr>
        <w:t>各</w:t>
      </w:r>
      <w:r>
        <w:rPr>
          <w:rFonts w:cstheme="minorBidi" w:hAnsiTheme="minorHAnsi" w:eastAsiaTheme="minorHAnsi" w:asciiTheme="minorHAnsi"/>
        </w:rPr>
        <w:t>0.5</w:t>
      </w:r>
      <w:r>
        <w:rPr>
          <w:rFonts w:ascii="Century Gothic" w:hAnsi="Century Gothic" w:eastAsia="Century Gothic" w:cstheme="minorBidi"/>
        </w:rPr>
        <w:t>µ</w:t>
      </w:r>
      <w:r>
        <w:rPr>
          <w:rFonts w:cstheme="minorBidi" w:hAnsiTheme="minorHAnsi" w:eastAsiaTheme="minorHAnsi" w:asciiTheme="minorHAnsi"/>
        </w:rPr>
        <w:t>l</w:t>
      </w:r>
    </w:p>
    <w:p w:rsidR="0018722C">
      <w:pPr>
        <w:topLinePunct/>
      </w:pPr>
      <w:r>
        <w:rPr>
          <w:rFonts w:cstheme="minorBidi" w:hAnsiTheme="minorHAnsi" w:eastAsiaTheme="minorHAnsi" w:asciiTheme="minorHAnsi"/>
        </w:rPr>
        <w:t>Nuclease-Free</w:t>
      </w:r>
      <w:r>
        <w:rPr>
          <w:rFonts w:cstheme="minorBidi" w:hAnsiTheme="minorHAnsi" w:eastAsiaTheme="minorHAnsi" w:asciiTheme="minorHAnsi"/>
        </w:rPr>
        <w:t> </w:t>
      </w:r>
      <w:r>
        <w:rPr>
          <w:rFonts w:cstheme="minorBidi" w:hAnsiTheme="minorHAnsi" w:eastAsiaTheme="minorHAnsi" w:asciiTheme="minorHAnsi"/>
        </w:rPr>
        <w:t>Water</w:t>
      </w:r>
      <w:r w:rsidRPr="00000000">
        <w:rPr>
          <w:rFonts w:cstheme="minorBidi" w:hAnsiTheme="minorHAnsi" w:eastAsiaTheme="minorHAnsi" w:asciiTheme="minorHAnsi"/>
        </w:rPr>
        <w:tab/>
        <w:t>5.5</w:t>
      </w:r>
      <w:r>
        <w:rPr>
          <w:rFonts w:ascii="Century Gothic" w:hAnsi="Century Gothic" w:cstheme="minorBidi" w:eastAsiaTheme="minorHAnsi"/>
        </w:rPr>
        <w:t>µ</w:t>
      </w:r>
      <w:r>
        <w:rPr>
          <w:rFonts w:cstheme="minorBidi" w:hAnsiTheme="minorHAnsi" w:eastAsiaTheme="minorHAnsi" w:asciiTheme="minorHAnsi"/>
        </w:rPr>
        <w:t>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4;mso-wrap-distance-left:0;mso-wrap-distance-right:0" from="164.399994pt,21.6215pt" to="430.799988pt,21.6215pt" stroked="true" strokeweight=".96pt" strokecolor="#000000">
            <v:stroke dashstyle="solid"/>
            <w10:wrap type="topAndBottom"/>
          </v:line>
        </w:pict>
      </w:r>
      <w:r>
        <w:rPr>
          <w:kern w:val="2"/>
          <w:szCs w:val="22"/>
          <w:rFonts w:cstheme="minorBidi" w:hAnsiTheme="minorHAnsi" w:eastAsiaTheme="minorHAnsi" w:asciiTheme="minorHAnsi"/>
          <w:sz w:val="21"/>
        </w:rPr>
        <w:t>Total</w:t>
      </w:r>
      <w:r w:rsidRPr="00000000">
        <w:rPr>
          <w:kern w:val="2"/>
          <w:sz w:val="22"/>
          <w:szCs w:val="22"/>
          <w:rFonts w:cstheme="minorBidi" w:hAnsiTheme="minorHAnsi" w:eastAsiaTheme="minorHAnsi" w:asciiTheme="minorHAnsi"/>
        </w:rPr>
        <w:tab/>
        <w:t>25</w:t>
      </w:r>
      <w:r>
        <w:rPr>
          <w:kern w:val="2"/>
          <w:szCs w:val="22"/>
          <w:rFonts w:ascii="Century Gothic" w:hAnsi="Century Gothic" w:cstheme="minorBidi" w:eastAsiaTheme="minorHAnsi"/>
          <w:sz w:val="21"/>
        </w:rPr>
        <w:t>µ</w:t>
      </w:r>
      <w:r>
        <w:rPr>
          <w:kern w:val="2"/>
          <w:szCs w:val="22"/>
          <w:rFonts w:cstheme="minorBidi" w:hAnsiTheme="minorHAnsi" w:eastAsiaTheme="minorHAnsi" w:asciiTheme="minorHAnsi"/>
          <w:sz w:val="21"/>
        </w:rPr>
        <w:t>l</w:t>
      </w:r>
    </w:p>
    <w:p w:rsidR="0018722C">
      <w:pPr>
        <w:topLinePunct/>
      </w:pPr>
      <w:r>
        <w:rPr>
          <w:rFonts w:ascii="Times New Roman" w:hAnsi="Times New Roman" w:eastAsia="Times New Roman"/>
        </w:rPr>
        <w:t>PCR</w:t>
      </w:r>
      <w:r>
        <w:t>反应条件为</w:t>
      </w:r>
      <w:r>
        <w:rPr>
          <w:rFonts w:ascii="Times New Roman" w:hAnsi="Times New Roman" w:eastAsia="Times New Roman"/>
        </w:rPr>
        <w:t>94</w:t>
      </w:r>
      <w:r>
        <w:t>℃变性</w:t>
      </w:r>
      <w:r>
        <w:rPr>
          <w:rFonts w:ascii="Times New Roman" w:hAnsi="Times New Roman" w:eastAsia="Times New Roman"/>
        </w:rPr>
        <w:t>5 min</w:t>
      </w:r>
      <w:r>
        <w:t>，</w:t>
      </w:r>
      <w:r>
        <w:rPr>
          <w:rFonts w:ascii="Times New Roman" w:hAnsi="Times New Roman" w:eastAsia="Times New Roman"/>
        </w:rPr>
        <w:t>94</w:t>
      </w:r>
      <w:r>
        <w:t>℃</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60</w:t>
      </w:r>
      <w:r>
        <w:t>℃</w:t>
      </w:r>
      <w:r>
        <w:rPr>
          <w:rFonts w:ascii="Times New Roman" w:hAnsi="Times New Roman" w:eastAsia="Times New Roman"/>
        </w:rPr>
        <w:t>45 </w:t>
      </w:r>
      <w:r>
        <w:rPr>
          <w:rFonts w:ascii="Times New Roman" w:hAnsi="Times New Roman" w:eastAsia="Times New Roman"/>
        </w:rPr>
        <w:t>s</w:t>
      </w:r>
      <w:r>
        <w:t>，</w:t>
      </w:r>
      <w:r>
        <w:rPr>
          <w:rFonts w:ascii="Times New Roman" w:hAnsi="Times New Roman" w:eastAsia="Times New Roman"/>
        </w:rPr>
        <w:t>72</w:t>
      </w:r>
      <w:r>
        <w:t>℃</w:t>
      </w:r>
      <w:r>
        <w:rPr>
          <w:rFonts w:ascii="Times New Roman" w:hAnsi="Times New Roman" w:eastAsia="Times New Roman"/>
        </w:rPr>
        <w:t>1 min</w:t>
      </w:r>
      <w:r>
        <w:t>共</w:t>
      </w:r>
      <w:r>
        <w:rPr>
          <w:rFonts w:ascii="Times New Roman" w:hAnsi="Times New Roman" w:eastAsia="Times New Roman"/>
        </w:rPr>
        <w:t>35</w:t>
      </w:r>
      <w:r>
        <w:t>个循环</w:t>
      </w:r>
      <w:r>
        <w:t>，</w:t>
      </w:r>
      <w:r>
        <w:t>最后</w:t>
      </w:r>
      <w:r>
        <w:rPr>
          <w:rFonts w:ascii="Times New Roman" w:hAnsi="Times New Roman" w:eastAsia="Times New Roman"/>
        </w:rPr>
        <w:t>72</w:t>
      </w:r>
      <w:r>
        <w:t>℃延伸</w:t>
      </w:r>
      <w:r>
        <w:rPr>
          <w:rFonts w:ascii="Times New Roman" w:hAnsi="Times New Roman" w:eastAsia="Times New Roman"/>
        </w:rPr>
        <w:t>7 min</w:t>
      </w:r>
      <w:r>
        <w:t>。</w:t>
      </w:r>
    </w:p>
    <w:p w:rsidR="0018722C">
      <w:pPr>
        <w:pStyle w:val="Heading3"/>
        <w:topLinePunct/>
        <w:ind w:left="200" w:hangingChars="200" w:hanging="200"/>
      </w:pPr>
      <w:bookmarkStart w:id="730407" w:name="_Toc686730407"/>
      <w:r>
        <w:t>2.4</w:t>
      </w:r>
      <w:r>
        <w:t xml:space="preserve"> </w:t>
      </w:r>
      <w:r>
        <w:t>Western</w:t>
      </w:r>
      <w:r>
        <w:t> </w:t>
      </w:r>
      <w:r>
        <w:t>blotting</w:t>
      </w:r>
      <w:r/>
      <w:r>
        <w:t>检测</w:t>
      </w:r>
      <w:bookmarkEnd w:id="730407"/>
    </w:p>
    <w:p w:rsidR="0018722C">
      <w:pPr>
        <w:topLinePunct/>
      </w:pPr>
      <w:r>
        <w:t>为了检测转基因羊内三色荧光的表达情况，</w:t>
      </w:r>
      <w:r w:rsidR="001852F3">
        <w:t xml:space="preserve">我们利用</w:t>
      </w:r>
      <w:r>
        <w:rPr>
          <w:rFonts w:ascii="Times New Roman" w:eastAsia="Times New Roman"/>
        </w:rPr>
        <w:t>Western blotting</w:t>
      </w:r>
      <w:r>
        <w:t>检测</w:t>
      </w:r>
    </w:p>
    <w:p w:rsidR="0018722C">
      <w:pPr>
        <w:topLinePunct/>
      </w:pPr>
      <w:r>
        <w:rPr>
          <w:rFonts w:ascii="Times New Roman" w:hAnsi="Times New Roman" w:eastAsia="Times New Roman"/>
        </w:rPr>
        <w:t>tdTomato</w:t>
      </w:r>
      <w:r>
        <w:t>、</w:t>
      </w:r>
      <w:r>
        <w:rPr>
          <w:rFonts w:ascii="Times New Roman" w:hAnsi="Times New Roman" w:eastAsia="Times New Roman"/>
        </w:rPr>
        <w:t>zsYellow1</w:t>
      </w:r>
      <w:r>
        <w:t>和</w:t>
      </w:r>
      <w:r>
        <w:rPr>
          <w:rFonts w:ascii="Times New Roman" w:hAnsi="Times New Roman" w:eastAsia="Times New Roman"/>
        </w:rPr>
        <w:t>acGFP1</w:t>
      </w:r>
      <w:r>
        <w:t>在转基因羊尾组织中的表达情况。冷冻尾组织在液氮中</w:t>
      </w:r>
      <w:r>
        <w:t>被磨成粉状，</w:t>
      </w:r>
      <w:r>
        <w:rPr>
          <w:rFonts w:ascii="Times New Roman" w:hAnsi="Times New Roman" w:eastAsia="Times New Roman"/>
        </w:rPr>
        <w:t>100 </w:t>
      </w:r>
      <w:r>
        <w:rPr>
          <w:rFonts w:ascii="Times New Roman" w:hAnsi="Times New Roman" w:eastAsia="Times New Roman"/>
        </w:rPr>
        <w:t>mg</w:t>
      </w:r>
      <w:r>
        <w:t>的样本转移至</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ml</w:t>
      </w:r>
      <w:r>
        <w:t>的离心管中，加入</w:t>
      </w:r>
      <w:r>
        <w:rPr>
          <w:rFonts w:ascii="Times New Roman" w:hAnsi="Times New Roman" w:eastAsia="Times New Roman"/>
        </w:rPr>
        <w:t>100</w:t>
      </w:r>
      <w:r w:rsidR="001852F3">
        <w:rPr>
          <w:rFonts w:ascii="Times New Roman" w:hAnsi="Times New Roman" w:eastAsia="Times New Roman"/>
        </w:rPr>
        <w:t xml:space="preserve">μl</w:t>
      </w:r>
      <w:r>
        <w:t>的</w:t>
      </w:r>
      <w:r>
        <w:rPr>
          <w:rFonts w:ascii="Times New Roman" w:hAnsi="Times New Roman" w:eastAsia="Times New Roman"/>
        </w:rPr>
        <w:t>RAPI</w:t>
      </w:r>
      <w:r>
        <w:t>裂解液及 </w:t>
      </w:r>
      <w:r>
        <w:rPr>
          <w:rFonts w:ascii="Times New Roman" w:hAnsi="Times New Roman" w:eastAsia="Times New Roman"/>
        </w:rPr>
        <w:t>1</w:t>
      </w:r>
    </w:p>
    <w:p w:rsidR="0018722C">
      <w:pPr>
        <w:topLinePunct/>
      </w:pPr>
      <w:r>
        <w:rPr>
          <w:rFonts w:ascii="Times New Roman" w:hAnsi="Times New Roman" w:eastAsia="Times New Roman"/>
        </w:rPr>
        <w:t>μ</w:t>
      </w:r>
      <w:r>
        <w:rPr>
          <w:rFonts w:ascii="Times New Roman" w:hAnsi="Times New Roman" w:eastAsia="Times New Roman"/>
        </w:rPr>
        <w:t>l</w:t>
      </w:r>
      <w:r>
        <w:t>蛋白酶抑制剂</w:t>
      </w:r>
      <w:r>
        <w:t>（</w:t>
      </w:r>
      <w:r>
        <w:rPr>
          <w:rFonts w:ascii="Times New Roman" w:hAnsi="Times New Roman" w:eastAsia="Times New Roman"/>
        </w:rPr>
        <w:t>Ha</w:t>
      </w:r>
      <w:r>
        <w:rPr>
          <w:rFonts w:ascii="Times New Roman" w:hAnsi="Times New Roman" w:eastAsia="Times New Roman"/>
        </w:rPr>
        <w:t>lt</w:t>
      </w:r>
      <w:r>
        <w:rPr>
          <w:rFonts w:ascii="Times New Roman" w:hAnsi="Times New Roman" w:eastAsia="Times New Roman"/>
        </w:rPr>
        <w:t>T</w:t>
      </w:r>
      <w:r>
        <w:rPr>
          <w:rFonts w:ascii="Times New Roman" w:hAnsi="Times New Roman" w:eastAsia="Times New Roman"/>
        </w:rPr>
        <w:t>M</w:t>
      </w:r>
      <w:r>
        <w:rPr>
          <w:rFonts w:ascii="Times New Roman" w:hAnsi="Times New Roman" w:eastAsia="Times New Roman"/>
        </w:rPr>
        <w:t>P</w:t>
      </w:r>
      <w:r>
        <w:rPr>
          <w:rFonts w:ascii="Times New Roman" w:hAnsi="Times New Roman" w:eastAsia="Times New Roman"/>
        </w:rPr>
        <w:t>r</w:t>
      </w:r>
      <w:r>
        <w:rPr>
          <w:rFonts w:ascii="Times New Roman" w:hAnsi="Times New Roman" w:eastAsia="Times New Roman"/>
        </w:rPr>
        <w:t>ot</w:t>
      </w:r>
      <w:r>
        <w:rPr>
          <w:rFonts w:ascii="Times New Roman" w:hAnsi="Times New Roman" w:eastAsia="Times New Roman"/>
        </w:rPr>
        <w:t>ea</w:t>
      </w:r>
      <w:r>
        <w:rPr>
          <w:rFonts w:ascii="Times New Roman" w:hAnsi="Times New Roman" w:eastAsia="Times New Roman"/>
        </w:rPr>
        <w:t>se </w:t>
      </w:r>
      <w:r>
        <w:rPr>
          <w:rFonts w:ascii="Times New Roman" w:hAnsi="Times New Roman" w:eastAsia="Times New Roman"/>
        </w:rPr>
        <w:t>I</w:t>
      </w:r>
      <w:r>
        <w:rPr>
          <w:rFonts w:ascii="Times New Roman" w:hAnsi="Times New Roman" w:eastAsia="Times New Roman"/>
        </w:rPr>
        <w:t>n</w:t>
      </w:r>
      <w:r>
        <w:rPr>
          <w:rFonts w:ascii="Times New Roman" w:hAnsi="Times New Roman" w:eastAsia="Times New Roman"/>
        </w:rPr>
        <w:t>hibitor Co</w:t>
      </w:r>
      <w:r>
        <w:rPr>
          <w:rFonts w:ascii="Times New Roman" w:hAnsi="Times New Roman" w:eastAsia="Times New Roman"/>
        </w:rPr>
        <w:t>c</w:t>
      </w:r>
      <w:r>
        <w:rPr>
          <w:rFonts w:ascii="Times New Roman" w:hAnsi="Times New Roman" w:eastAsia="Times New Roman"/>
        </w:rPr>
        <w:t>kt</w:t>
      </w:r>
      <w:r>
        <w:rPr>
          <w:rFonts w:ascii="Times New Roman" w:hAnsi="Times New Roman" w:eastAsia="Times New Roman"/>
        </w:rPr>
        <w:t>a</w:t>
      </w:r>
      <w:r>
        <w:rPr>
          <w:rFonts w:ascii="Times New Roman" w:hAnsi="Times New Roman" w:eastAsia="Times New Roman"/>
        </w:rPr>
        <w:t>il</w:t>
      </w:r>
      <w:r>
        <w:t>）</w:t>
      </w:r>
      <w:r>
        <w:t>。</w:t>
      </w:r>
      <w:r>
        <w:rPr>
          <w:rFonts w:ascii="Times New Roman" w:hAnsi="Times New Roman" w:eastAsia="Times New Roman"/>
        </w:rPr>
        <w:t>4</w:t>
      </w:r>
      <w:r>
        <w:t>℃作用过夜。</w:t>
      </w:r>
      <w:r>
        <w:rPr>
          <w:rFonts w:ascii="Times New Roman" w:hAnsi="Times New Roman" w:eastAsia="Times New Roman"/>
        </w:rPr>
        <w:t>4</w:t>
      </w:r>
      <w:r>
        <w:t>℃下，</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 </w:t>
      </w:r>
      <w:r>
        <w:rPr>
          <w:rFonts w:ascii="Times New Roman" w:hAnsi="Times New Roman" w:eastAsia="Times New Roman"/>
        </w:rPr>
        <w:t>r</w:t>
      </w:r>
      <w:r>
        <w:rPr>
          <w:rFonts w:ascii="Times New Roman" w:hAnsi="Times New Roman" w:eastAsia="Times New Roman"/>
        </w:rPr>
        <w:t>p</w:t>
      </w:r>
      <w:r>
        <w:rPr>
          <w:rFonts w:ascii="Times New Roman" w:hAnsi="Times New Roman" w:eastAsia="Times New Roman"/>
        </w:rPr>
        <w:t>m</w:t>
      </w:r>
      <w:r>
        <w:t>离心</w:t>
      </w:r>
      <w:r>
        <w:rPr>
          <w:rFonts w:ascii="Times New Roman" w:hAnsi="Times New Roman" w:eastAsia="Times New Roman"/>
        </w:rPr>
        <w:t>15 min</w:t>
      </w:r>
      <w:r>
        <w:t>，取上清即蛋白溶液。总蛋白变性后上样量约</w:t>
      </w:r>
      <w:r>
        <w:rPr>
          <w:rFonts w:ascii="Times New Roman" w:hAnsi="Times New Roman" w:eastAsia="Times New Roman"/>
        </w:rPr>
        <w:t>100</w:t>
      </w:r>
      <w:r w:rsidR="001852F3">
        <w:rPr>
          <w:rFonts w:ascii="Times New Roman" w:hAnsi="Times New Roman" w:eastAsia="Times New Roman"/>
        </w:rPr>
        <w:t xml:space="preserve">μg</w:t>
      </w:r>
      <w:r>
        <w:t>进行电泳，蛋白电转</w:t>
      </w:r>
      <w:r>
        <w:t>至</w:t>
      </w:r>
      <w:r>
        <w:rPr>
          <w:rFonts w:ascii="Times New Roman" w:hAnsi="Times New Roman" w:eastAsia="Times New Roman"/>
        </w:rPr>
        <w:t>NC</w:t>
      </w:r>
      <w:r>
        <w:t>膜上，使用抗</w:t>
      </w:r>
      <w:r>
        <w:rPr>
          <w:rFonts w:ascii="Times New Roman" w:hAnsi="Times New Roman" w:eastAsia="Times New Roman"/>
        </w:rPr>
        <w:t>tdTomato</w:t>
      </w:r>
      <w:r>
        <w:t>、</w:t>
      </w:r>
      <w:r>
        <w:rPr>
          <w:rFonts w:ascii="Times New Roman" w:hAnsi="Times New Roman" w:eastAsia="Times New Roman"/>
        </w:rPr>
        <w:t>zsYellow1</w:t>
      </w:r>
      <w:r>
        <w:t>和</w:t>
      </w:r>
      <w:r>
        <w:rPr>
          <w:rFonts w:ascii="Times New Roman" w:hAnsi="Times New Roman" w:eastAsia="Times New Roman"/>
        </w:rPr>
        <w:t>acGFP1</w:t>
      </w:r>
      <w:r>
        <w:t>抗体，对转基因蛋白表达进行检测</w:t>
      </w:r>
      <w:r>
        <w:t>。</w:t>
      </w:r>
      <w:r>
        <w:t>具体操作步骤同第二章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13</w:t>
      </w:r>
      <w:r>
        <w:t>。</w:t>
      </w:r>
    </w:p>
    <w:p w:rsidR="0018722C">
      <w:pPr>
        <w:pStyle w:val="Heading3"/>
        <w:topLinePunct/>
        <w:ind w:left="200" w:hangingChars="200" w:hanging="200"/>
      </w:pPr>
      <w:bookmarkStart w:id="730408" w:name="_Toc686730408"/>
      <w:r>
        <w:t>2.5</w:t>
      </w:r>
      <w:r>
        <w:t xml:space="preserve"> </w:t>
      </w:r>
      <w:r>
        <w:t>基因组</w:t>
      </w:r>
      <w:r>
        <w:t>DNA</w:t>
      </w:r>
      <w:r>
        <w:t> </w:t>
      </w:r>
      <w:r>
        <w:t>Southern</w:t>
      </w:r>
      <w:r>
        <w:t> </w:t>
      </w:r>
      <w:r>
        <w:t>blotting</w:t>
      </w:r>
      <w:bookmarkEnd w:id="730408"/>
    </w:p>
    <w:p w:rsidR="0018722C">
      <w:pPr>
        <w:topLinePunct/>
      </w:pPr>
      <w:r>
        <w:t>利用</w:t>
      </w:r>
      <w:r>
        <w:rPr>
          <w:rFonts w:ascii="Times New Roman" w:eastAsia="Times New Roman"/>
        </w:rPr>
        <w:t>Southern blotting</w:t>
      </w:r>
      <w:r>
        <w:t>同位素法检测初生羔羊尾组织中转基因的拷贝数。方法如下：</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用于随机引物法标记的放射性探针</w:t>
      </w:r>
    </w:p>
    <w:p w:rsidR="0018722C">
      <w:pPr>
        <w:topLinePunct/>
      </w:pPr>
      <w:r>
        <w:rPr>
          <w:rFonts w:ascii="Times New Roman" w:hAnsi="Times New Roman" w:eastAsia="Times New Roman"/>
        </w:rPr>
        <w:t>1</w:t>
      </w:r>
      <w:r>
        <w:rPr>
          <w:rFonts w:ascii="Times New Roman" w:hAnsi="Times New Roman" w:eastAsia="Times New Roman"/>
        </w:rPr>
        <w:t>)</w:t>
      </w:r>
      <w:r>
        <w:t>以</w:t>
      </w:r>
      <w:r>
        <w:rPr>
          <w:rFonts w:ascii="Times New Roman" w:hAnsi="Times New Roman" w:eastAsia="Times New Roman"/>
        </w:rPr>
        <w:t>pLEX-2A-TYG</w:t>
      </w:r>
      <w:r>
        <w:t>质粒为模板，针对</w:t>
      </w:r>
      <w:r>
        <w:rPr>
          <w:rFonts w:ascii="Times New Roman" w:hAnsi="Times New Roman" w:eastAsia="Times New Roman"/>
        </w:rPr>
        <w:t>CMV</w:t>
      </w:r>
      <w:r>
        <w:t>启动子为目标序列，使用</w:t>
      </w:r>
      <w:r>
        <w:rPr>
          <w:rFonts w:ascii="Times New Roman" w:hAnsi="Times New Roman" w:eastAsia="Times New Roman"/>
        </w:rPr>
        <w:t>CMV</w:t>
      </w:r>
      <w:r>
        <w:t>引物</w:t>
      </w:r>
      <w:r>
        <w:t>：</w:t>
      </w:r>
      <w:r>
        <w:t>上游</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CGAGGGCGATGCCACCTAC</w:t>
      </w:r>
      <w:r>
        <w:rPr>
          <w:rFonts w:ascii="Times New Roman" w:hAnsi="Times New Roman" w:eastAsia="Times New Roman"/>
        </w:rPr>
        <w:t> -</w:t>
      </w:r>
      <w:r>
        <w:rPr>
          <w:rFonts w:ascii="Times New Roman" w:hAnsi="Times New Roman" w:eastAsia="Times New Roman"/>
        </w:rPr>
        <w:t>3´</w:t>
      </w:r>
      <w:r>
        <w:t>和下游</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CTCCAGCAGGACCATGTGAT</w:t>
      </w:r>
      <w:r>
        <w:rPr>
          <w:rFonts w:ascii="Times New Roman" w:hAnsi="Times New Roman" w:eastAsia="Times New Roman"/>
        </w:rPr>
        <w:t>C</w:t>
      </w:r>
    </w:p>
    <w:p w:rsidR="0018722C">
      <w:pPr>
        <w:topLinePunct/>
      </w:pPr>
      <w:r>
        <w:rPr>
          <w:rFonts w:ascii="Times New Roman" w:hAnsi="Times New Roman" w:eastAsia="Times New Roman"/>
        </w:rPr>
        <w:t>-3´</w:t>
      </w:r>
      <w:r>
        <w:t>，进行</w:t>
      </w:r>
      <w:r>
        <w:rPr>
          <w:rFonts w:ascii="Times New Roman" w:hAnsi="Times New Roman" w:eastAsia="Times New Roman"/>
        </w:rPr>
        <w:t>PCR</w:t>
      </w:r>
      <w:r>
        <w:t>扩增，获得</w:t>
      </w:r>
      <w:r>
        <w:rPr>
          <w:rFonts w:ascii="Times New Roman" w:hAnsi="Times New Roman" w:eastAsia="Times New Roman"/>
        </w:rPr>
        <w:t>430 bp</w:t>
      </w:r>
      <w:r>
        <w:t>的探针。反应条件及体系同</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w:t>
      </w:r>
    </w:p>
    <w:p w:rsidR="0018722C">
      <w:pPr>
        <w:topLinePunct/>
      </w:pPr>
      <w:r>
        <w:rPr>
          <w:rFonts w:ascii="Times New Roman" w:hAnsi="Times New Roman" w:eastAsia="Times New Roman"/>
        </w:rPr>
        <w:t>2</w:t>
      </w:r>
      <w:r>
        <w:t>）</w:t>
      </w:r>
      <w:r>
        <w:t>取</w:t>
      </w:r>
      <w:r>
        <w:rPr>
          <w:rFonts w:ascii="Times New Roman" w:hAnsi="Times New Roman" w:eastAsia="Times New Roman"/>
        </w:rPr>
        <w:t>430 bp</w:t>
      </w:r>
      <w:r>
        <w:t>的</w:t>
      </w:r>
      <w:r>
        <w:rPr>
          <w:rFonts w:ascii="Times New Roman" w:hAnsi="Times New Roman" w:eastAsia="Times New Roman"/>
        </w:rPr>
        <w:t>CMV</w:t>
      </w:r>
      <w:r>
        <w:t>探针</w:t>
      </w:r>
      <w:r>
        <w:rPr>
          <w:rFonts w:ascii="Times New Roman" w:hAnsi="Times New Roman" w:eastAsia="Times New Roman"/>
        </w:rPr>
        <w:t>(</w:t>
      </w:r>
      <w:r>
        <w:rPr>
          <w:rFonts w:ascii="Times New Roman" w:hAnsi="Times New Roman" w:eastAsia="Times New Roman"/>
        </w:rPr>
        <w:t xml:space="preserve">25 ng-50 </w:t>
      </w:r>
      <w:r>
        <w:rPr>
          <w:rFonts w:ascii="Times New Roman" w:hAnsi="Times New Roman" w:eastAsia="Times New Roman"/>
        </w:rPr>
        <w:t>ng</w:t>
      </w:r>
      <w:r>
        <w:rPr>
          <w:rFonts w:ascii="Times New Roman" w:hAnsi="Times New Roman" w:eastAsia="Times New Roman"/>
        </w:rPr>
        <w:t>)</w:t>
      </w:r>
      <w:r>
        <w:t>，加入一定量的灭菌水，混匀，于</w:t>
      </w:r>
      <w:r>
        <w:rPr>
          <w:rFonts w:ascii="Times New Roman" w:hAnsi="Times New Roman" w:eastAsia="Times New Roman"/>
        </w:rPr>
        <w:t>95~100</w:t>
      </w:r>
      <w:r>
        <w:t>℃</w:t>
      </w:r>
      <w:r w:rsidR="001852F3">
        <w:t xml:space="preserve">加热</w:t>
      </w:r>
      <w:r>
        <w:rPr>
          <w:rFonts w:ascii="Times New Roman" w:hAnsi="Times New Roman" w:eastAsia="Times New Roman"/>
        </w:rPr>
        <w:t>5~10 min</w:t>
      </w:r>
      <w:r>
        <w:t>，冰上迅速冷却；</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按下表依次加入：</w:t>
      </w:r>
    </w:p>
    <w:p w:rsidR="0018722C">
      <w:pPr>
        <w:pStyle w:val="ae"/>
        <w:topLinePunct/>
      </w:pPr>
      <w:r>
        <w:rPr>
          <w:kern w:val="2"/>
          <w:sz w:val="22"/>
          <w:szCs w:val="22"/>
          <w:rFonts w:cstheme="minorBidi" w:hAnsiTheme="minorHAnsi" w:eastAsiaTheme="minorHAnsi" w:asciiTheme="minorHAnsi"/>
        </w:rPr>
        <w:pict>
          <v:group style="margin-left:129.479996pt;margin-top:21.14666pt;width:336.25pt;height:1pt;mso-position-horizontal-relative:page;mso-position-vertical-relative:paragraph;z-index:2392;mso-wrap-distance-left:0;mso-wrap-distance-right:0" coordorigin="2590,423" coordsize="6725,20">
            <v:rect style="position:absolute;left:2589;top:422;width:6725;height:20" filled="true" fillcolor="#000000" stroked="false">
              <v:fill type="solid"/>
            </v:rect>
            <v:rect style="position:absolute;left:2589;top:422;width:6725;height:20" filled="true" fillcolor="#000000" stroked="false">
              <v:fill type="solid"/>
            </v:rect>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149224" from="129.479996pt,4.226656pt" to="465.719988pt,4.226656pt" stroked="true" strokeweight=".96pt" strokecolor="#000000">
            <v:stroke dashstyle="solid"/>
            <w10:wrap type="none"/>
          </v:line>
        </w:pict>
      </w:r>
      <w:r>
        <w:rPr>
          <w:kern w:val="2"/>
          <w:szCs w:val="22"/>
          <w:rFonts w:ascii="微软雅黑" w:eastAsia="微软雅黑" w:hint="eastAsia" w:cstheme="minorBidi" w:hAnsiTheme="minorHAnsi"/>
          <w:b/>
          <w:sz w:val="21"/>
        </w:rPr>
        <w:t>反应成份</w:t>
      </w:r>
      <w:r>
        <w:rPr>
          <w:kern w:val="2"/>
          <w:szCs w:val="22"/>
          <w:rFonts w:ascii="微软雅黑" w:eastAsia="微软雅黑" w:hint="eastAsia" w:cstheme="minorBidi" w:hAnsiTheme="minorHAnsi"/>
          <w:b/>
          <w:w w:val="95"/>
          <w:sz w:val="21"/>
        </w:rPr>
        <w:t>总体积</w:t>
      </w:r>
    </w:p>
    <w:p w:rsidR="0018722C">
      <w:pPr>
        <w:topLinePunct/>
      </w:pPr>
      <w:r>
        <w:rPr>
          <w:rFonts w:cstheme="minorBidi" w:hAnsiTheme="minorHAnsi" w:eastAsiaTheme="minorHAnsi" w:asciiTheme="minorHAnsi"/>
        </w:rPr>
        <w:t>5×Labeling</w:t>
      </w:r>
      <w:r>
        <w:rPr>
          <w:rFonts w:cstheme="minorBidi" w:hAnsiTheme="minorHAnsi" w:eastAsiaTheme="minorHAnsi" w:asciiTheme="minorHAnsi"/>
        </w:rPr>
        <w:t> </w:t>
      </w:r>
      <w:r>
        <w:rPr>
          <w:rFonts w:cstheme="minorBidi" w:hAnsiTheme="minorHAnsi" w:eastAsiaTheme="minorHAnsi" w:asciiTheme="minorHAnsi"/>
        </w:rPr>
        <w:t>Buffer</w:t>
      </w:r>
      <w:r w:rsidRPr="00000000">
        <w:rPr>
          <w:rFonts w:cstheme="minorBidi" w:hAnsiTheme="minorHAnsi" w:eastAsiaTheme="minorHAnsi" w:asciiTheme="minorHAnsi"/>
        </w:rPr>
        <w:tab/>
        <w:t>10</w:t>
      </w:r>
      <w:r>
        <w:rPr>
          <w:rFonts w:ascii="Century Gothic" w:hAnsi="Century Gothic" w:cstheme="minorBidi" w:eastAsiaTheme="minorHAnsi"/>
        </w:rPr>
        <w:t>µ</w:t>
      </w:r>
      <w:r>
        <w:rPr>
          <w:rFonts w:cstheme="minorBidi" w:hAnsiTheme="minorHAnsi" w:eastAsiaTheme="minorHAnsi" w:asciiTheme="minorHAnsi"/>
        </w:rPr>
        <w:t>l</w:t>
      </w:r>
    </w:p>
    <w:p w:rsidR="0018722C">
      <w:pPr>
        <w:spacing w:after="0"/>
        <w:jc w:val="left"/>
        <w:rPr>
          <w:sz w:val="21"/>
        </w:rPr>
        <w:sectPr w:rsidR="00556256">
          <w:pgSz w:w="11910" w:h="16840"/>
          <w:pgMar w:header="1323" w:footer="1154" w:top="1600" w:bottom="1340" w:left="1300" w:right="1180"/>
        </w:sectPr>
      </w:pPr>
    </w:p>
    <w:p w:rsidR="0018722C">
      <w:pPr>
        <w:topLinePunct/>
      </w:pPr>
      <w:r>
        <w:rPr>
          <w:rFonts w:cstheme="minorBidi" w:hAnsiTheme="minorHAnsi" w:eastAsiaTheme="minorHAnsi" w:asciiTheme="minorHAnsi"/>
        </w:rPr>
        <w:t xml:space="preserve">Mix of the unlabeled</w:t>
      </w:r>
      <w:r>
        <w:rPr>
          <w:rFonts w:cstheme="minorBidi" w:hAnsiTheme="minorHAnsi" w:eastAsiaTheme="minorHAnsi" w:asciiTheme="minorHAnsi"/>
        </w:rPr>
        <w:t xml:space="preserve"> </w:t>
      </w:r>
      <w:r>
        <w:rPr>
          <w:rFonts w:cstheme="minorBidi" w:hAnsiTheme="minorHAnsi" w:eastAsiaTheme="minorHAnsi" w:asciiTheme="minorHAnsi"/>
        </w:rPr>
        <w:t xml:space="preserve">dNTPs </w:t>
      </w:r>
      <w:r>
        <w:rPr>
          <w:rFonts w:cstheme="minorBidi" w:hAnsiTheme="minorHAnsi" w:eastAsiaTheme="minorHAnsi" w:asciiTheme="minorHAnsi"/>
        </w:rPr>
        <w:t xml:space="preserve">(</w:t>
      </w:r>
      <w:r>
        <w:rPr>
          <w:rFonts w:cstheme="minorBidi" w:hAnsiTheme="minorHAnsi" w:eastAsiaTheme="minorHAnsi" w:asciiTheme="minorHAnsi"/>
        </w:rPr>
        <w:t xml:space="preserve">0.5 Mm</w:t>
      </w:r>
      <w:r>
        <w:rPr>
          <w:rFonts w:cstheme="minorBidi" w:hAnsiTheme="minorHAnsi" w:eastAsiaTheme="minorHAnsi" w:asciiTheme="minorHAnsi"/>
        </w:rPr>
        <w:t xml:space="preserve"> </w:t>
      </w:r>
      <w:r>
        <w:rPr>
          <w:rFonts w:cstheme="minorBidi" w:hAnsiTheme="minorHAnsi" w:eastAsiaTheme="minorHAnsi" w:asciiTheme="minorHAnsi"/>
        </w:rPr>
        <w:t xml:space="preserve">each</w:t>
      </w:r>
      <w:r>
        <w:rPr>
          <w:rFonts w:cstheme="minorBidi" w:hAnsiTheme="minorHAnsi" w:eastAsiaTheme="minorHAnsi" w:asciiTheme="minorHAnsi"/>
        </w:rPr>
        <w:t xml:space="preserve">)</w:t>
      </w:r>
    </w:p>
    <w:p w:rsidR="0018722C">
      <w:pPr>
        <w:pStyle w:val="Heading2"/>
        <w:topLinePunct/>
        <w:ind w:left="171" w:hangingChars="171" w:hanging="171"/>
      </w:pPr>
      <w:bookmarkStart w:id="730409" w:name="_Toc686730409"/>
      <w:r/>
      <w:r>
        <w:t>2 </w:t>
      </w:r>
      <w:r>
        <w:t>µ</w:t>
      </w:r>
      <w:r>
        <w:t>l</w:t>
      </w:r>
      <w:bookmarkEnd w:id="730409"/>
    </w:p>
    <w:p w:rsidR="0018722C">
      <w:spacing w:beforeLines="0" w:before="0" w:afterLines="0" w:after="0" w:line="440" w:lineRule="auto"/>
      <w:pPr>
        <w:sectPr w:rsidR="00556256">
          <w:type w:val="continuous"/>
          <w:pgSz w:w="11910" w:h="16840"/>
          <w:pgMar w:top="1580" w:bottom="280" w:left="1300" w:right="1180"/>
          <w:cols w:num="2" w:equalWidth="0">
            <w:col w:w="4208" w:space="40"/>
            <w:col w:w="5182"/>
          </w:cols>
        </w:sectPr>
        <w:topLinePunct/>
      </w:pPr>
    </w:p>
    <w:p w:rsidR="0018722C">
      <w:pPr>
        <w:topLinePunct/>
      </w:pPr>
      <w:r>
        <w:rPr>
          <w:rFonts w:cstheme="minorBidi" w:hAnsiTheme="minorHAnsi" w:eastAsiaTheme="minorHAnsi" w:asciiTheme="minorHAnsi"/>
        </w:rPr>
        <w:t>Nuclease-Free</w:t>
      </w:r>
      <w:r>
        <w:rPr>
          <w:rFonts w:cstheme="minorBidi" w:hAnsiTheme="minorHAnsi" w:eastAsiaTheme="minorHAnsi" w:asciiTheme="minorHAnsi"/>
        </w:rPr>
        <w:t> </w:t>
      </w:r>
      <w:r>
        <w:rPr>
          <w:rFonts w:cstheme="minorBidi" w:hAnsiTheme="minorHAnsi" w:eastAsiaTheme="minorHAnsi" w:asciiTheme="minorHAnsi"/>
        </w:rPr>
        <w:t>BSA</w:t>
      </w:r>
      <w:r w:rsidRPr="00000000">
        <w:rPr>
          <w:rFonts w:cstheme="minorBidi" w:hAnsiTheme="minorHAnsi" w:eastAsiaTheme="minorHAnsi" w:asciiTheme="minorHAnsi"/>
        </w:rPr>
        <w:tab/>
        <w:t>4</w:t>
      </w:r>
      <w:r>
        <w:rPr>
          <w:rFonts w:ascii="Century Gothic" w:hAnsi="Century Gothic" w:cstheme="minorBidi" w:eastAsiaTheme="minorHAnsi"/>
        </w:rPr>
        <w:t>µ</w:t>
      </w:r>
      <w:r>
        <w:rPr>
          <w:rFonts w:cstheme="minorBidi" w:hAnsiTheme="minorHAnsi" w:eastAsiaTheme="minorHAnsi" w:asciiTheme="minorHAnsi"/>
        </w:rPr>
        <w:t>l</w:t>
      </w:r>
    </w:p>
    <w:p w:rsidR="0018722C">
      <w:pPr>
        <w:topLinePunct/>
      </w:pPr>
      <w:r>
        <w:rPr>
          <w:rFonts w:cstheme="minorBidi" w:hAnsiTheme="minorHAnsi" w:eastAsiaTheme="minorHAnsi" w:asciiTheme="minorHAnsi" w:ascii="Century Gothic" w:hAnsi="Century Gothic"/>
        </w:rPr>
        <w:t>α</w:t>
      </w:r>
      <w:r>
        <w:rPr>
          <w:rFonts w:cstheme="minorBidi" w:hAnsiTheme="minorHAnsi" w:eastAsiaTheme="minorHAnsi" w:asciiTheme="minorHAnsi"/>
        </w:rPr>
        <w:t>32</w:t>
      </w:r>
      <w:r>
        <w:rPr>
          <w:rFonts w:cstheme="minorBidi" w:hAnsiTheme="minorHAnsi" w:eastAsiaTheme="minorHAnsi" w:asciiTheme="minorHAnsi"/>
        </w:rPr>
        <w:t>P-Dctp</w:t>
      </w:r>
      <w:r w:rsidRPr="00000000">
        <w:rPr>
          <w:rFonts w:cstheme="minorBidi" w:hAnsiTheme="minorHAnsi" w:eastAsiaTheme="minorHAnsi" w:asciiTheme="minorHAnsi"/>
        </w:rPr>
        <w:tab/>
        <w:t>5</w:t>
      </w:r>
      <w:r>
        <w:rPr>
          <w:rFonts w:ascii="Century Gothic" w:hAnsi="Century Gothic" w:cstheme="minorBidi" w:eastAsiaTheme="minorHAnsi"/>
        </w:rPr>
        <w:t>µ</w:t>
      </w:r>
      <w:r>
        <w:rPr>
          <w:rFonts w:cstheme="minorBidi" w:hAnsiTheme="minorHAnsi" w:eastAsiaTheme="minorHAnsi" w:asciiTheme="minorHAnsi"/>
        </w:rPr>
        <w:t>l</w:t>
      </w:r>
    </w:p>
    <w:p w:rsidR="0018722C">
      <w:pPr>
        <w:topLinePunct/>
      </w:pPr>
      <w:r>
        <w:rPr>
          <w:rFonts w:cstheme="minorBidi" w:hAnsiTheme="minorHAnsi" w:eastAsiaTheme="minorHAnsi" w:asciiTheme="minorHAnsi"/>
        </w:rPr>
        <w:t>Klenow</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Μl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2</w:t>
      </w:r>
      <w:r>
        <w:rPr>
          <w:rFonts w:ascii="Century Gothic" w:hAnsi="Century Gothic" w:cstheme="minorBidi" w:eastAsiaTheme="minorHAnsi"/>
        </w:rPr>
        <w:t>µ</w:t>
      </w:r>
      <w:r>
        <w:rPr>
          <w:rFonts w:cstheme="minorBidi" w:hAnsiTheme="minorHAnsi" w:eastAsiaTheme="minorHAnsi" w:asciiTheme="minorHAnsi"/>
        </w:rPr>
        <w:t>l</w:t>
      </w:r>
    </w:p>
    <w:p w:rsidR="0018722C">
      <w:pPr>
        <w:topLinePunct/>
      </w:pPr>
      <w:r>
        <w:rPr>
          <w:rFonts w:cstheme="minorBidi" w:hAnsiTheme="minorHAnsi" w:eastAsiaTheme="minorHAnsi" w:asciiTheme="minorHAnsi"/>
        </w:rPr>
        <w:t>ddH</w:t>
      </w:r>
      <w:r>
        <w:rPr>
          <w:rFonts w:cstheme="minorBidi" w:hAnsiTheme="minorHAnsi" w:eastAsiaTheme="minorHAnsi" w:asciiTheme="minorHAnsi"/>
        </w:rPr>
        <w:t>2</w:t>
      </w:r>
      <w:r>
        <w:rPr>
          <w:rFonts w:cstheme="minorBidi" w:hAnsiTheme="minorHAnsi" w:eastAsiaTheme="minorHAnsi" w:asciiTheme="minorHAnsi"/>
        </w:rPr>
        <w:t>O</w:t>
      </w:r>
      <w:r w:rsidRPr="00000000">
        <w:rPr>
          <w:rFonts w:cstheme="minorBidi" w:hAnsiTheme="minorHAnsi" w:eastAsiaTheme="minorHAnsi" w:asciiTheme="minorHAnsi"/>
        </w:rPr>
        <w:tab/>
      </w:r>
      <w:r>
        <w:rPr>
          <w:rFonts w:cstheme="minorBidi" w:hAnsiTheme="minorHAnsi" w:eastAsiaTheme="minorHAnsi" w:asciiTheme="minorHAnsi"/>
        </w:rPr>
        <w:t>27</w:t>
      </w:r>
      <w:r>
        <w:rPr>
          <w:rFonts w:ascii="Century Gothic" w:hAnsi="Century Gothic" w:cstheme="minorBidi" w:eastAsiaTheme="minorHAnsi"/>
        </w:rPr>
        <w:t>µ</w:t>
      </w:r>
      <w:r>
        <w:rPr>
          <w:rFonts w:cstheme="minorBidi" w:hAnsiTheme="minorHAnsi" w:eastAsiaTheme="minorHAnsi" w:asciiTheme="minorHAnsi"/>
        </w:rPr>
        <w:t>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16;mso-wrap-distance-left:0;mso-wrap-distance-right:0" from="129.479996pt,18.291489pt" to="465.719988pt,18.291489pt" stroked="true" strokeweight=".96pt" strokecolor="#000000">
            <v:stroke dashstyle="solid"/>
            <w10:wrap type="topAndBottom"/>
          </v:line>
        </w:pict>
      </w:r>
      <w:r>
        <w:rPr>
          <w:kern w:val="2"/>
          <w:szCs w:val="22"/>
          <w:rFonts w:cstheme="minorBidi" w:hAnsiTheme="minorHAnsi" w:eastAsiaTheme="minorHAnsi" w:asciiTheme="minorHAnsi"/>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50</w:t>
      </w:r>
      <w:r>
        <w:rPr>
          <w:kern w:val="2"/>
          <w:szCs w:val="22"/>
          <w:rFonts w:ascii="Century Gothic" w:hAnsi="Century Gothic" w:cstheme="minorBidi" w:eastAsiaTheme="minorHAnsi"/>
          <w:sz w:val="21"/>
        </w:rPr>
        <w:t>µ</w:t>
      </w:r>
      <w:r>
        <w:rPr>
          <w:kern w:val="2"/>
          <w:szCs w:val="22"/>
          <w:rFonts w:cstheme="minorBidi" w:hAnsiTheme="minorHAnsi" w:eastAsiaTheme="minorHAnsi" w:asciiTheme="minorHAnsi"/>
          <w:sz w:val="21"/>
        </w:rPr>
        <w:t>l</w:t>
      </w:r>
    </w:p>
    <w:p w:rsidR="0018722C">
      <w:pPr>
        <w:pStyle w:val="cw21"/>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混匀后，于</w:t>
      </w:r>
      <w:r>
        <w:t>37</w:t>
      </w:r>
      <w:r>
        <w:rPr>
          <w:rFonts w:ascii="宋体" w:hAnsi="宋体" w:eastAsia="宋体" w:hint="eastAsia"/>
        </w:rPr>
        <w:t>℃反应</w:t>
      </w:r>
      <w:r>
        <w:t>1 h</w:t>
      </w:r>
      <w:r>
        <w:rPr>
          <w:rFonts w:ascii="宋体" w:hAnsi="宋体" w:eastAsia="宋体" w:hint="eastAsia"/>
        </w:rPr>
        <w:t>；</w:t>
      </w:r>
    </w:p>
    <w:p w:rsidR="0018722C">
      <w:pPr>
        <w:pStyle w:val="cw21"/>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杂交前于</w:t>
      </w:r>
      <w:r>
        <w:t>98</w:t>
      </w:r>
      <w:r>
        <w:rPr>
          <w:rFonts w:ascii="宋体" w:hAnsi="宋体" w:eastAsia="宋体" w:hint="eastAsia"/>
        </w:rPr>
        <w:t>℃</w:t>
      </w:r>
      <w:r w:rsidR="001852F3">
        <w:rPr>
          <w:rFonts w:ascii="宋体" w:hAnsi="宋体" w:eastAsia="宋体" w:hint="eastAsia"/>
        </w:rPr>
        <w:t xml:space="preserve">加热</w:t>
      </w:r>
      <w:r>
        <w:t>5~10</w:t>
      </w:r>
      <w:r>
        <w:t> </w:t>
      </w:r>
      <w:r>
        <w:t>min</w:t>
      </w:r>
      <w:r>
        <w:rPr>
          <w:rFonts w:ascii="宋体" w:hAnsi="宋体" w:eastAsia="宋体" w:hint="eastAsia"/>
        </w:rPr>
        <w:t>，进行探针变性。</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杂交</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基因组</w:t>
      </w:r>
      <w:r>
        <w:t>DNA</w:t>
      </w:r>
      <w:r>
        <w:rPr>
          <w:rFonts w:ascii="宋体" w:eastAsia="宋体" w:hint="eastAsia"/>
        </w:rPr>
        <w:t>的大量酶切，如下表所示：</w:t>
      </w:r>
    </w:p>
    <w:p w:rsidR="0018722C">
      <w:pPr>
        <w:pStyle w:val="aff7"/>
        <w:topLinePunct/>
      </w:pPr>
      <w:r>
        <w:pict>
          <v:line style="position:absolute;mso-position-horizontal-relative:page;mso-position-vertical-relative:paragraph;z-index:2440;mso-wrap-distance-left:0;mso-wrap-distance-right:0" from="173.160004pt,20.93103pt" to="422.039998pt,20.93103pt" stroked="true" strokeweight=".96pt" strokecolor="#000000">
            <v:stroke dashstyle="solid"/>
            <w10:wrap type="topAndBottom"/>
          </v:line>
        </w:pict>
      </w:r>
    </w:p>
    <w:p w:rsidR="0018722C">
      <w:pPr>
        <w:pStyle w:val="affff1"/>
        <w:tabs>
          <w:tab w:pos="5871" w:val="left" w:leader="none"/>
        </w:tabs>
        <w:spacing w:before="0" w:after="104"/>
        <w:ind w:leftChars="0" w:left="2633" w:rightChars="0" w:right="0" w:firstLineChars="0" w:firstLine="0"/>
        <w:jc w:val="left"/>
        <w:topLinePunct/>
      </w:pPr>
      <w:r>
        <w:rPr>
          <w:kern w:val="2"/>
          <w:sz w:val="18"/>
          <w:szCs w:val="22"/>
          <w:rFonts w:cstheme="minorBidi" w:hAnsiTheme="minorHAnsi" w:eastAsiaTheme="minorHAnsi" w:asciiTheme="minorHAnsi" w:ascii="微软雅黑" w:eastAsia="微软雅黑" w:hint="eastAsia"/>
          <w:b/>
        </w:rPr>
        <w:t>反应成份</w:t>
      </w:r>
      <w:r w:rsidR="001852F3">
        <w:rPr>
          <w:kern w:val="2"/>
          <w:sz w:val="22"/>
          <w:szCs w:val="22"/>
          <w:rFonts w:cstheme="minorBidi" w:hAnsiTheme="minorHAnsi" w:eastAsiaTheme="minorHAnsi" w:asciiTheme="minorHAnsi"/>
        </w:rPr>
        <w:t>试剂量</w:t>
      </w:r>
    </w:p>
    <w:p w:rsidR="0018722C">
      <w:pPr>
        <w:pStyle w:val="aff7"/>
        <w:topLinePunct/>
      </w:pPr>
      <w:r>
        <w:rPr>
          <w:rFonts w:ascii="微软雅黑"/>
          <w:sz w:val="2"/>
        </w:rPr>
        <w:pict>
          <v:group style="width:248.9pt;height:1pt;mso-position-horizontal-relative:char;mso-position-vertical-relative:line" coordorigin="0,0" coordsize="4978,20">
            <v:line style="position:absolute" from="0,10" to="4978,10" stroked="true" strokeweight=".96pt" strokecolor="#000000">
              <v:stroke dashstyle="solid"/>
            </v:line>
          </v:group>
        </w:pict>
      </w:r>
      <w:r/>
    </w:p>
    <w:p w:rsidR="0018722C">
      <w:pPr>
        <w:pStyle w:val="affff1"/>
        <w:tabs>
          <w:tab w:pos="5871" w:val="left" w:leader="none"/>
        </w:tabs>
        <w:spacing w:before="26"/>
        <w:ind w:leftChars="0" w:left="2633" w:rightChars="0" w:right="0" w:firstLineChars="0" w:firstLine="0"/>
        <w:jc w:val="left"/>
        <w:topLinePunct/>
      </w:pPr>
      <w:r>
        <w:rPr>
          <w:kern w:val="2"/>
          <w:sz w:val="18"/>
          <w:szCs w:val="22"/>
          <w:rFonts w:cstheme="minorBidi" w:hAnsiTheme="minorHAnsi" w:eastAsiaTheme="minorHAnsi" w:asciiTheme="minorHAnsi" w:ascii="宋体" w:hAnsi="宋体" w:eastAsia="宋体" w:hint="eastAsia"/>
        </w:rPr>
        <w:t>基因组</w:t>
      </w:r>
      <w:r>
        <w:rPr>
          <w:kern w:val="2"/>
          <w:szCs w:val="22"/>
          <w:rFonts w:cstheme="minorBidi" w:hAnsiTheme="minorHAnsi" w:eastAsiaTheme="minorHAnsi" w:asciiTheme="minorHAnsi"/>
          <w:position w:val="1"/>
          <w:sz w:val="18"/>
        </w:rPr>
        <w:t>DNA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18"/>
        </w:rPr>
        <w:t>20</w:t>
      </w:r>
      <w:r>
        <w:rPr>
          <w:kern w:val="2"/>
          <w:szCs w:val="22"/>
          <w:rFonts w:ascii="Century Gothic" w:hAnsi="Century Gothic" w:eastAsia="Century Gothic" w:cstheme="minorBidi"/>
          <w:sz w:val="18"/>
        </w:rPr>
        <w:t>µ</w:t>
      </w:r>
      <w:r>
        <w:rPr>
          <w:kern w:val="2"/>
          <w:szCs w:val="22"/>
          <w:rFonts w:cstheme="minorBidi" w:hAnsiTheme="minorHAnsi" w:eastAsiaTheme="minorHAnsi" w:asciiTheme="minorHAnsi"/>
          <w:sz w:val="18"/>
        </w:rPr>
        <w:t>g</w:t>
      </w:r>
    </w:p>
    <w:p w:rsidR="0018722C">
      <w:pPr>
        <w:topLinePunct/>
      </w:pPr>
      <w:r>
        <w:rPr>
          <w:rFonts w:cstheme="minorBidi" w:hAnsiTheme="minorHAnsi" w:eastAsiaTheme="minorHAnsi" w:asciiTheme="minorHAnsi"/>
        </w:rPr>
        <w:t>EcoRI</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w:t>
      </w:r>
      <w:r>
        <w:rPr>
          <w:rFonts w:ascii="Century Gothic" w:hAnsi="Century Gothic" w:cstheme="minorBidi" w:eastAsiaTheme="minorHAnsi"/>
        </w:rPr>
        <w:t>µ</w:t>
      </w:r>
      <w:r>
        <w:rPr>
          <w:rFonts w:cstheme="minorBidi" w:hAnsiTheme="minorHAnsi" w:eastAsiaTheme="minorHAnsi" w:asciiTheme="minorHAnsi"/>
        </w:rPr>
        <w:t>l</w:t>
      </w:r>
      <w:r>
        <w:rPr>
          <w:rFonts w:cstheme="minorBidi" w:hAnsiTheme="minorHAnsi" w:eastAsiaTheme="minorHAnsi" w:asciiTheme="minorHAnsi"/>
        </w:rPr>
        <w:t>)</w:t>
      </w:r>
      <w:r w:rsidRPr="00000000">
        <w:rPr>
          <w:rFonts w:cstheme="minorBidi" w:hAnsiTheme="minorHAnsi" w:eastAsiaTheme="minorHAnsi" w:asciiTheme="minorHAnsi"/>
        </w:rPr>
        <w:tab/>
        <w:t>12</w:t>
      </w:r>
      <w:r>
        <w:rPr>
          <w:rFonts w:ascii="Century Gothic" w:hAnsi="Century Gothic" w:cstheme="minorBidi" w:eastAsiaTheme="minorHAnsi"/>
        </w:rPr>
        <w:t>µ</w:t>
      </w:r>
      <w:r>
        <w:rPr>
          <w:rFonts w:cstheme="minorBidi" w:hAnsiTheme="minorHAnsi" w:eastAsiaTheme="minorHAnsi" w:asciiTheme="minorHAnsi"/>
        </w:rPr>
        <w:t>l</w:t>
      </w:r>
    </w:p>
    <w:p w:rsidR="0018722C">
      <w:pPr>
        <w:topLinePunct/>
      </w:pPr>
      <w:r>
        <w:rPr>
          <w:rFonts w:cstheme="minorBidi" w:hAnsiTheme="minorHAnsi" w:eastAsiaTheme="minorHAnsi" w:asciiTheme="minorHAnsi"/>
        </w:rPr>
        <w:t>10×Buffer</w:t>
      </w:r>
      <w:r w:rsidRPr="00000000">
        <w:rPr>
          <w:rFonts w:cstheme="minorBidi" w:hAnsiTheme="minorHAnsi" w:eastAsiaTheme="minorHAnsi" w:asciiTheme="minorHAnsi"/>
        </w:rPr>
        <w:tab/>
        <w:t>30</w:t>
      </w:r>
      <w:r>
        <w:rPr>
          <w:rFonts w:ascii="Century Gothic" w:hAnsi="Century Gothic" w:cstheme="minorBidi" w:eastAsiaTheme="minorHAnsi"/>
        </w:rPr>
        <w:t>µ</w:t>
      </w:r>
      <w:r>
        <w:rPr>
          <w:rFonts w:cstheme="minorBidi" w:hAnsiTheme="minorHAnsi" w:eastAsiaTheme="minorHAnsi" w:asciiTheme="minorHAnsi"/>
        </w:rPr>
        <w:t>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88;mso-wrap-distance-left:0;mso-wrap-distance-right:0" from="173.160004pt,22.671696pt" to="422.039998pt,22.671696pt" stroked="true" strokeweight=".96pt" strokecolor="#000000">
            <v:stroke dashstyle="solid"/>
            <w10:wrap type="topAndBottom"/>
          </v:line>
        </w:pict>
      </w:r>
      <w:r>
        <w:rPr>
          <w:kern w:val="2"/>
          <w:szCs w:val="22"/>
          <w:rFonts w:cstheme="minorBidi" w:hAnsiTheme="minorHAnsi" w:eastAsiaTheme="minorHAnsi" w:asciiTheme="minorHAnsi"/>
          <w:sz w:val="18"/>
        </w:rPr>
        <w:t>ddH</w:t>
      </w:r>
      <w:r>
        <w:rPr>
          <w:kern w:val="2"/>
          <w:szCs w:val="22"/>
          <w:rFonts w:cstheme="minorBidi" w:hAnsiTheme="minorHAnsi" w:eastAsiaTheme="minorHAnsi" w:asciiTheme="minorHAnsi"/>
          <w:sz w:val="11"/>
        </w:rPr>
        <w:t>2</w:t>
      </w:r>
      <w:r>
        <w:rPr>
          <w:kern w:val="2"/>
          <w:szCs w:val="22"/>
          <w:rFonts w:cstheme="minorBidi" w:hAnsiTheme="minorHAnsi" w:eastAsiaTheme="minorHAnsi" w:asciiTheme="minorHAnsi"/>
          <w:sz w:val="18"/>
        </w:rPr>
        <w:t>O</w:t>
      </w:r>
      <w:r>
        <w:rPr>
          <w:kern w:val="2"/>
          <w:szCs w:val="22"/>
          <w:rFonts w:ascii="宋体" w:hAnsi="宋体" w:eastAsia="宋体" w:hint="eastAsia" w:cstheme="minorBidi"/>
          <w:sz w:val="18"/>
        </w:rPr>
        <w:t>补足</w:t>
      </w:r>
      <w:r w:rsidR="001852F3">
        <w:rPr>
          <w:kern w:val="2"/>
          <w:sz w:val="22"/>
          <w:szCs w:val="22"/>
          <w:rFonts w:cstheme="minorBidi" w:hAnsiTheme="minorHAnsi" w:eastAsiaTheme="minorHAnsi" w:asciiTheme="minorHAnsi"/>
        </w:rPr>
        <w:t>至</w:t>
      </w:r>
      <w:r>
        <w:rPr>
          <w:kern w:val="2"/>
          <w:szCs w:val="22"/>
          <w:rFonts w:cstheme="minorBidi" w:hAnsiTheme="minorHAnsi" w:eastAsiaTheme="minorHAnsi" w:asciiTheme="minorHAnsi"/>
          <w:sz w:val="18"/>
        </w:rPr>
        <w:t>100</w:t>
      </w:r>
      <w:r>
        <w:rPr>
          <w:kern w:val="2"/>
          <w:szCs w:val="22"/>
          <w:rFonts w:ascii="Century Gothic" w:hAnsi="Century Gothic" w:eastAsia="Century Gothic" w:cstheme="minorBidi"/>
          <w:sz w:val="18"/>
        </w:rPr>
        <w:t>µ</w:t>
      </w:r>
      <w:r>
        <w:rPr>
          <w:kern w:val="2"/>
          <w:szCs w:val="22"/>
          <w:rFonts w:cstheme="minorBidi" w:hAnsiTheme="minorHAnsi" w:eastAsiaTheme="minorHAnsi" w:asciiTheme="minorHAnsi"/>
          <w:sz w:val="18"/>
        </w:rPr>
        <w:t>l</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混匀后于</w:t>
      </w:r>
      <w:r>
        <w:t>37</w:t>
      </w:r>
      <w:r>
        <w:rPr>
          <w:rFonts w:ascii="宋体" w:hAnsi="宋体" w:eastAsia="宋体" w:hint="eastAsia"/>
        </w:rPr>
        <w:t>℃</w:t>
      </w:r>
      <w:r w:rsidR="001852F3">
        <w:rPr>
          <w:rFonts w:ascii="宋体" w:hAnsi="宋体" w:eastAsia="宋体" w:hint="eastAsia"/>
        </w:rPr>
        <w:t xml:space="preserve">酶切过夜；</w:t>
      </w:r>
    </w:p>
    <w:p w:rsidR="0018722C">
      <w:pPr>
        <w:pStyle w:val="cw21"/>
        <w:topLinePunct/>
      </w:pPr>
      <w:r>
        <w:rPr>
          <w:rFonts w:ascii="宋体" w:hAnsi="宋体" w:eastAsia="宋体" w:hint="eastAsia"/>
        </w:rPr>
        <w:t>3</w:t>
      </w:r>
      <w:r>
        <w:rPr>
          <w:rFonts w:ascii="宋体" w:hAnsi="宋体" w:eastAsia="宋体" w:hint="eastAsia"/>
          <w:rFonts w:ascii="宋体" w:hAnsi="宋体" w:eastAsia="宋体" w:hint="eastAsia"/>
          <w:sz w:val="24"/>
        </w:rPr>
        <w:t>）</w:t>
      </w:r>
      <w:r>
        <w:rPr>
          <w:rFonts w:ascii="宋体" w:hAnsi="宋体" w:eastAsia="宋体" w:hint="eastAsia"/>
        </w:rPr>
        <w:t>取</w:t>
      </w:r>
      <w:r>
        <w:t>10</w:t>
      </w:r>
      <w:r/>
      <w:r>
        <w:rPr>
          <w:rFonts w:ascii="Century Gothic" w:hAnsi="Century Gothic" w:eastAsia="Century Gothic"/>
        </w:rPr>
        <w:t>µ</w:t>
      </w:r>
      <w:r>
        <w:t>l</w:t>
      </w:r>
      <w:r/>
      <w:r>
        <w:rPr>
          <w:rFonts w:ascii="宋体" w:hAnsi="宋体" w:eastAsia="宋体" w:hint="eastAsia"/>
        </w:rPr>
        <w:t>酶切反应产物进行凝胶电泳，检查酶切效果；</w:t>
      </w:r>
    </w:p>
    <w:p w:rsidR="0018722C">
      <w:pPr>
        <w:topLinePunct/>
      </w:pPr>
      <w:r>
        <w:rPr>
          <w:rFonts w:ascii="Times New Roman" w:hAnsi="Times New Roman" w:eastAsia="Times New Roman"/>
        </w:rPr>
        <w:t>4</w:t>
      </w:r>
      <w:r>
        <w:rPr>
          <w:rFonts w:ascii="Times New Roman" w:hAnsi="Times New Roman" w:eastAsia="Times New Roman"/>
          <w:rFonts w:ascii="Times New Roman" w:hAnsi="Times New Roman" w:eastAsia="Times New Roman"/>
        </w:rPr>
        <w:t>）</w:t>
      </w:r>
      <w:r w:rsidR="001852F3">
        <w:t>2</w:t>
      </w:r>
      <w:r>
        <w:t>倍体积无水乙醇</w:t>
      </w:r>
      <w:r>
        <w:rPr>
          <w:rFonts w:ascii="Times New Roman" w:hAnsi="Times New Roman" w:eastAsia="Times New Roman"/>
          <w:rFonts w:ascii="Times New Roman" w:hAnsi="Times New Roman" w:eastAsia="Times New Roman"/>
        </w:rPr>
        <w:t>（</w:t>
      </w:r>
      <w:r>
        <w:rPr>
          <w:rFonts w:ascii="Times New Roman" w:hAnsi="Times New Roman" w:eastAsia="Times New Roman"/>
        </w:rPr>
        <w:t>-20</w:t>
      </w:r>
      <w:r>
        <w:t>℃预冷</w:t>
      </w:r>
      <w:r>
        <w:rPr>
          <w:rFonts w:ascii="Times New Roman" w:hAnsi="Times New Roman" w:eastAsia="Times New Roman"/>
          <w:rFonts w:ascii="Times New Roman" w:hAnsi="Times New Roman" w:eastAsia="Times New Roman"/>
        </w:rPr>
        <w:t>）</w:t>
      </w:r>
      <w:r>
        <w:t>，混匀后，于</w:t>
      </w:r>
      <w:r>
        <w:rPr>
          <w:rFonts w:ascii="Times New Roman" w:hAnsi="Times New Roman" w:eastAsia="Times New Roman"/>
        </w:rPr>
        <w:t>-20</w:t>
      </w:r>
      <w:r>
        <w:t>℃</w:t>
      </w:r>
      <w:r w:rsidR="001852F3">
        <w:t xml:space="preserve">放置</w:t>
      </w:r>
      <w:r>
        <w:rPr>
          <w:rFonts w:ascii="Times New Roman" w:hAnsi="Times New Roman" w:eastAsia="Times New Roman"/>
        </w:rPr>
        <w:t>0.5~1</w:t>
      </w:r>
      <w:r>
        <w:rPr>
          <w:rFonts w:ascii="Times New Roman" w:hAnsi="Times New Roman" w:eastAsia="Times New Roman"/>
        </w:rPr>
        <w:t> </w:t>
      </w:r>
      <w:r>
        <w:rPr>
          <w:rFonts w:ascii="Times New Roman" w:hAnsi="Times New Roman" w:eastAsia="Times New Roman"/>
        </w:rPr>
        <w:t>h</w:t>
      </w:r>
      <w:r>
        <w:t>；</w:t>
      </w:r>
    </w:p>
    <w:p w:rsidR="0018722C">
      <w:pPr>
        <w:topLinePunct/>
      </w:pPr>
      <w:r>
        <w:rPr>
          <w:rFonts w:ascii="Times New Roman" w:hAnsi="Times New Roman" w:eastAsia="Times New Roman"/>
        </w:rPr>
        <w:t>5</w:t>
      </w:r>
      <w:r>
        <w:rPr>
          <w:rFonts w:ascii="Times New Roman" w:hAnsi="Times New Roman" w:eastAsia="Times New Roman"/>
        </w:rPr>
        <w:t>)</w:t>
      </w:r>
      <w:r w:rsidRPr="00000000">
        <w:tab/>
        <w:t>12,500</w:t>
      </w:r>
      <w:r>
        <w:rPr>
          <w:rFonts w:ascii="Times New Roman" w:hAnsi="Times New Roman" w:eastAsia="Times New Roman"/>
        </w:rPr>
        <w:t> </w:t>
      </w:r>
      <w:r>
        <w:rPr>
          <w:rFonts w:ascii="Times New Roman" w:hAnsi="Times New Roman" w:eastAsia="Times New Roman"/>
        </w:rPr>
        <w:t>rpm</w:t>
      </w:r>
      <w:r>
        <w:t>，</w:t>
      </w:r>
      <w:r>
        <w:rPr>
          <w:rFonts w:ascii="Times New Roman" w:hAnsi="Times New Roman" w:eastAsia="Times New Roman"/>
        </w:rPr>
        <w:t>4</w:t>
      </w:r>
      <w:r>
        <w:t>℃</w:t>
      </w:r>
      <w:r w:rsidR="001852F3">
        <w:t xml:space="preserve">离心</w:t>
      </w:r>
      <w:r>
        <w:rPr>
          <w:rFonts w:ascii="Times New Roman" w:hAnsi="Times New Roman" w:eastAsia="Times New Roman"/>
        </w:rPr>
        <w:t>20</w:t>
      </w:r>
      <w:r>
        <w:rPr>
          <w:rFonts w:ascii="Times New Roman" w:hAnsi="Times New Roman" w:eastAsia="Times New Roman"/>
        </w:rPr>
        <w:t> </w:t>
      </w:r>
      <w:r>
        <w:rPr>
          <w:rFonts w:ascii="Times New Roman" w:hAnsi="Times New Roman" w:eastAsia="Times New Roman"/>
        </w:rPr>
        <w:t>min</w:t>
      </w:r>
      <w:r>
        <w:t>，弃上清，沉淀加入</w:t>
      </w:r>
      <w:r>
        <w:rPr>
          <w:rFonts w:ascii="Times New Roman" w:hAnsi="Times New Roman" w:eastAsia="Times New Roman"/>
        </w:rPr>
        <w:t>500</w:t>
      </w:r>
      <w:r>
        <w:rPr>
          <w:rFonts w:ascii="Century Gothic" w:hAnsi="Century Gothic" w:eastAsia="Century Gothic"/>
        </w:rPr>
        <w:t>µ</w:t>
      </w:r>
      <w:r>
        <w:rPr>
          <w:rFonts w:ascii="Times New Roman" w:hAnsi="Times New Roman" w:eastAsia="Times New Roman"/>
        </w:rPr>
        <w:t>l</w:t>
      </w:r>
      <w:r>
        <w:rPr>
          <w:rFonts w:ascii="Times New Roman" w:hAnsi="Times New Roman" w:eastAsia="Times New Roman"/>
        </w:rPr>
        <w:t> </w:t>
      </w:r>
      <w:r>
        <w:rPr>
          <w:rFonts w:ascii="Times New Roman" w:hAnsi="Times New Roman" w:eastAsia="Times New Roman"/>
        </w:rPr>
        <w:t>70%</w:t>
      </w:r>
      <w:r>
        <w:t>的乙醇，</w:t>
      </w:r>
      <w:r>
        <w:rPr>
          <w:rFonts w:ascii="Times New Roman" w:hAnsi="Times New Roman" w:eastAsia="Times New Roman"/>
        </w:rPr>
        <w:t>12,500</w:t>
      </w:r>
      <w:r>
        <w:rPr>
          <w:rFonts w:ascii="Times New Roman" w:hAnsi="Times New Roman" w:eastAsia="Times New Roman"/>
        </w:rPr>
        <w:t> </w:t>
      </w:r>
      <w:r>
        <w:rPr>
          <w:rFonts w:ascii="Times New Roman" w:hAnsi="Times New Roman" w:eastAsia="Times New Roman"/>
        </w:rPr>
        <w:t>rpm</w:t>
      </w:r>
    </w:p>
    <w:p w:rsidR="0018722C">
      <w:pPr>
        <w:topLinePunct/>
      </w:pPr>
      <w:r>
        <w:t>离心</w:t>
      </w:r>
      <w:r>
        <w:rPr>
          <w:rFonts w:ascii="Times New Roman" w:hAnsi="Times New Roman" w:eastAsia="宋体"/>
        </w:rPr>
        <w:t>2 min</w:t>
      </w:r>
      <w:r>
        <w:t>弃上清</w:t>
      </w:r>
      <w:r>
        <w:rPr>
          <w:rFonts w:ascii="Times New Roman" w:hAnsi="Times New Roman" w:eastAsia="宋体"/>
          <w:position w:val="2"/>
          <w:rFonts w:hint="eastAsia"/>
        </w:rPr>
        <w:t>，</w:t>
      </w:r>
      <w:r>
        <w:t>抽干后沉淀溶于</w:t>
      </w:r>
      <w:r>
        <w:rPr>
          <w:rFonts w:ascii="Times New Roman" w:hAnsi="Times New Roman" w:eastAsia="宋体"/>
        </w:rPr>
        <w:t>30</w:t>
      </w:r>
      <w:r>
        <w:rPr>
          <w:rFonts w:ascii="Century Gothic" w:hAnsi="Century Gothic" w:eastAsia="Century Gothic"/>
        </w:rPr>
        <w:t>µ</w:t>
      </w:r>
      <w:r>
        <w:rPr>
          <w:rFonts w:ascii="Times New Roman" w:hAnsi="Times New Roman" w:eastAsia="宋体"/>
        </w:rPr>
        <w:t>l ddH</w:t>
      </w:r>
      <w:r>
        <w:rPr>
          <w:rFonts w:ascii="Times New Roman" w:hAnsi="Times New Roman" w:eastAsia="宋体"/>
        </w:rPr>
        <w:t>2</w:t>
      </w:r>
      <w:r>
        <w:rPr>
          <w:rFonts w:ascii="Times New Roman" w:hAnsi="Times New Roman" w:eastAsia="宋体"/>
        </w:rPr>
        <w:t>O</w:t>
      </w:r>
      <w:r>
        <w:t>中；</w:t>
      </w:r>
    </w:p>
    <w:p w:rsidR="0018722C">
      <w:pPr>
        <w:pStyle w:val="cw21"/>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制备</w:t>
      </w:r>
      <w:r>
        <w:t>0.7%</w:t>
      </w:r>
      <w:r>
        <w:rPr>
          <w:rFonts w:ascii="宋体" w:eastAsia="宋体" w:hint="eastAsia"/>
        </w:rPr>
        <w:t>的琼脂糖凝胶，电泳分离</w:t>
      </w:r>
      <w:r>
        <w:t>DNA</w:t>
      </w:r>
      <w:r>
        <w:rPr>
          <w:rFonts w:ascii="宋体" w:eastAsia="宋体" w:hint="eastAsia"/>
        </w:rPr>
        <w:t>，采用低电压</w:t>
      </w:r>
      <w:r>
        <w:t>1.5</w:t>
      </w:r>
      <w:r>
        <w:t> </w:t>
      </w:r>
      <w:r>
        <w:t>v</w:t>
      </w:r>
      <w:r>
        <w:t>/</w:t>
      </w:r>
      <w:r>
        <w:t>cm</w:t>
      </w:r>
      <w:r>
        <w:rPr>
          <w:rFonts w:ascii="宋体" w:eastAsia="宋体" w:hint="eastAsia"/>
          <w:rFonts w:ascii="宋体" w:eastAsia="宋体" w:hint="eastAsia"/>
          <w:spacing w:val="-2"/>
          <w:sz w:val="24"/>
        </w:rPr>
        <w:t xml:space="preserve">, </w:t>
      </w:r>
      <w:r>
        <w:t>30</w:t>
      </w:r>
      <w:r>
        <w:t> </w:t>
      </w:r>
      <w:r>
        <w:t>V</w:t>
      </w:r>
      <w:r>
        <w:rPr>
          <w:rFonts w:ascii="宋体" w:eastAsia="宋体" w:hint="eastAsia"/>
        </w:rPr>
        <w:t>电泳过夜；</w:t>
      </w:r>
    </w:p>
    <w:p w:rsidR="0018722C">
      <w:pPr>
        <w:pStyle w:val="cw21"/>
        <w:topLinePunct/>
      </w:pPr>
      <w:r>
        <w:rPr>
          <w:rFonts w:ascii="宋体" w:eastAsia="宋体" w:hint="eastAsia"/>
        </w:rPr>
        <w:t>7</w:t>
      </w:r>
      <w:r>
        <w:rPr>
          <w:rFonts w:ascii="宋体" w:eastAsia="宋体" w:hint="eastAsia"/>
          <w:rFonts w:ascii="宋体" w:eastAsia="宋体" w:hint="eastAsia"/>
          <w:sz w:val="24"/>
        </w:rPr>
        <w:t>）</w:t>
      </w:r>
      <w:r>
        <w:rPr>
          <w:rFonts w:ascii="宋体" w:eastAsia="宋体" w:hint="eastAsia"/>
        </w:rPr>
        <w:t>溴氛蓝跑至凝胶的</w:t>
      </w:r>
      <w:r>
        <w:t>2</w:t>
      </w:r>
      <w:r>
        <w:t>/</w:t>
      </w:r>
      <w:r>
        <w:t>3</w:t>
      </w:r>
      <w:r>
        <w:rPr>
          <w:rFonts w:ascii="宋体" w:eastAsia="宋体" w:hint="eastAsia"/>
        </w:rPr>
        <w:t>处时，停止电泳；</w:t>
      </w:r>
    </w:p>
    <w:p w:rsidR="0018722C">
      <w:pPr>
        <w:topLinePunct/>
      </w:pPr>
      <w:r>
        <w:rPr>
          <w:rFonts w:ascii="Times New Roman" w:eastAsia="Times New Roman"/>
        </w:rPr>
        <w:t>8</w:t>
      </w:r>
      <w:r>
        <w:t>）</w:t>
      </w:r>
      <w:r w:rsidR="001852F3">
        <w:t xml:space="preserve">把凝胶浸在</w:t>
      </w:r>
      <w:r>
        <w:rPr>
          <w:rFonts w:ascii="Times New Roman" w:eastAsia="Times New Roman"/>
        </w:rPr>
        <w:t>0</w:t>
      </w:r>
      <w:r>
        <w:rPr>
          <w:rFonts w:ascii="Times New Roman" w:eastAsia="Times New Roman"/>
        </w:rPr>
        <w:t>.</w:t>
      </w:r>
      <w:r>
        <w:rPr>
          <w:rFonts w:ascii="Times New Roman" w:eastAsia="Times New Roman"/>
        </w:rPr>
        <w:t>2 M HCl</w:t>
      </w:r>
      <w:r>
        <w:t>中脱嘌呤，轻轻晃动</w:t>
      </w:r>
      <w:r>
        <w:rPr>
          <w:rFonts w:ascii="Times New Roman" w:eastAsia="Times New Roman"/>
        </w:rPr>
        <w:t>15 min</w:t>
      </w:r>
      <w:r>
        <w:t>；</w:t>
      </w:r>
    </w:p>
    <w:p w:rsidR="0018722C">
      <w:pPr>
        <w:topLinePunct/>
      </w:pPr>
      <w:r>
        <w:rPr>
          <w:rFonts w:ascii="Times New Roman" w:eastAsia="Times New Roman"/>
        </w:rPr>
        <w:t>9</w:t>
      </w:r>
      <w:r>
        <w:t>）</w:t>
      </w:r>
      <w:r>
        <w:t>去离子水漂洗两次，加入</w:t>
      </w:r>
      <w:r>
        <w:rPr>
          <w:rFonts w:ascii="Times New Roman" w:eastAsia="Times New Roman"/>
        </w:rPr>
        <w:t>0.5 mol</w:t>
      </w:r>
      <w:r>
        <w:rPr>
          <w:rFonts w:ascii="Times New Roman" w:eastAsia="Times New Roman"/>
        </w:rPr>
        <w:t>/</w:t>
      </w:r>
      <w:r>
        <w:rPr>
          <w:rFonts w:ascii="Times New Roman" w:eastAsia="Times New Roman"/>
        </w:rPr>
        <w:t>l NaOH</w:t>
      </w:r>
      <w:r>
        <w:t xml:space="preserve">, </w:t>
      </w:r>
      <w:r>
        <w:rPr>
          <w:rFonts w:ascii="Times New Roman" w:eastAsia="Times New Roman"/>
        </w:rPr>
        <w:t>1.5 mol</w:t>
      </w:r>
      <w:r>
        <w:rPr>
          <w:rFonts w:ascii="Times New Roman" w:eastAsia="Times New Roman"/>
        </w:rPr>
        <w:t>/</w:t>
      </w:r>
      <w:r>
        <w:rPr>
          <w:rFonts w:ascii="Times New Roman" w:eastAsia="Times New Roman"/>
        </w:rPr>
        <w:t xml:space="preserve">l NaCl</w:t>
      </w:r>
      <w:r>
        <w:t>中，室温变性</w:t>
      </w:r>
      <w:r>
        <w:rPr>
          <w:rFonts w:ascii="Times New Roman" w:eastAsia="Times New Roman"/>
        </w:rPr>
        <w:t>30 min</w:t>
      </w:r>
      <w:r>
        <w:t>，</w:t>
      </w:r>
      <w:r w:rsidR="001852F3">
        <w:t xml:space="preserve">轻轻晃动；</w:t>
      </w:r>
    </w:p>
    <w:p w:rsidR="0018722C">
      <w:pPr>
        <w:topLinePunct/>
      </w:pPr>
      <w:r>
        <w:rPr>
          <w:rFonts w:ascii="Times New Roman" w:hAnsi="Times New Roman" w:eastAsia="宋体"/>
        </w:rPr>
        <w:t>10</w:t>
      </w:r>
      <w:r>
        <w:rPr>
          <w:rFonts w:ascii="Times New Roman" w:hAnsi="Times New Roman" w:eastAsia="宋体"/>
          <w:rFonts w:ascii="Times New Roman" w:hAnsi="Times New Roman" w:eastAsia="宋体"/>
        </w:rPr>
        <w:t>）</w:t>
      </w:r>
      <w:r>
        <w:t>去离子水漂洗两次，将凝胶放置于</w:t>
      </w:r>
      <w:r>
        <w:rPr>
          <w:rFonts w:ascii="Times New Roman" w:hAnsi="Times New Roman" w:eastAsia="宋体"/>
        </w:rPr>
        <w:t>10×SSC</w:t>
      </w:r>
      <w:r>
        <w:t>中平衡凝胶至少</w:t>
      </w:r>
      <w:r>
        <w:rPr>
          <w:rFonts w:ascii="Times New Roman" w:hAnsi="Times New Roman" w:eastAsia="宋体"/>
        </w:rPr>
        <w:t>10 min</w:t>
      </w:r>
      <w:r>
        <w:t>；</w:t>
      </w:r>
    </w:p>
    <w:p w:rsidR="0018722C">
      <w:pPr>
        <w:topLinePunct/>
      </w:pPr>
      <w:r>
        <w:rPr>
          <w:rFonts w:ascii="Times New Roman" w:hAnsi="Times New Roman" w:eastAsia="Times New Roman"/>
        </w:rPr>
        <w:t>1</w:t>
      </w:r>
      <w:r>
        <w:rPr>
          <w:rFonts w:ascii="Times New Roman" w:hAnsi="Times New Roman" w:eastAsia="Times New Roman"/>
        </w:rPr>
        <w:t>1</w:t>
      </w:r>
      <w:r>
        <w:t>）</w:t>
      </w:r>
      <w:r>
        <w:t>剪取与凝胶相同大小的杂交尼龙膜</w:t>
      </w:r>
      <w:r>
        <w:t>（</w:t>
      </w:r>
      <w:r>
        <w:rPr>
          <w:rFonts w:ascii="Times New Roman" w:hAnsi="Times New Roman" w:eastAsia="Times New Roman"/>
        </w:rPr>
        <w:t>A</w:t>
      </w:r>
      <w:r>
        <w:rPr>
          <w:rFonts w:ascii="Times New Roman" w:hAnsi="Times New Roman" w:eastAsia="Times New Roman"/>
        </w:rPr>
        <w:t>m</w:t>
      </w:r>
      <w:r>
        <w:rPr>
          <w:rFonts w:ascii="Times New Roman" w:hAnsi="Times New Roman" w:eastAsia="Times New Roman"/>
        </w:rPr>
        <w:t>er</w:t>
      </w:r>
      <w:r>
        <w:rPr>
          <w:rFonts w:ascii="Times New Roman" w:hAnsi="Times New Roman" w:eastAsia="Times New Roman"/>
        </w:rPr>
        <w:t>sh</w:t>
      </w:r>
      <w:r>
        <w:rPr>
          <w:rFonts w:ascii="Times New Roman" w:hAnsi="Times New Roman" w:eastAsia="Times New Roman"/>
        </w:rPr>
        <w:t>a</w:t>
      </w:r>
      <w:r>
        <w:rPr>
          <w:rFonts w:ascii="Times New Roman" w:hAnsi="Times New Roman" w:eastAsia="Times New Roman"/>
        </w:rPr>
        <w:t>n</w:t>
      </w:r>
      <w:r>
        <w:t>）</w:t>
      </w:r>
      <w:r>
        <w:t>，放置于</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SSC</w:t>
      </w:r>
      <w:r>
        <w:t>中平衡凝胶</w:t>
      </w:r>
      <w:r>
        <w:t>至少</w:t>
      </w:r>
      <w:r>
        <w:rPr>
          <w:rFonts w:ascii="Times New Roman" w:hAnsi="Times New Roman" w:eastAsia="Times New Roman"/>
        </w:rPr>
        <w:t>10 min</w:t>
      </w:r>
      <w:r>
        <w:t>；</w:t>
      </w:r>
    </w:p>
    <w:p w:rsidR="0018722C">
      <w:pPr>
        <w:topLinePunct/>
      </w:pPr>
      <w:r>
        <w:rPr>
          <w:rFonts w:ascii="Times New Roman" w:eastAsia="Times New Roman"/>
        </w:rPr>
        <w:t>12</w:t>
      </w:r>
      <w:r>
        <w:t>）</w:t>
      </w:r>
      <w:r/>
      <w:r w:rsidR="001852F3">
        <w:t xml:space="preserve">在转印仪上铺一张</w:t>
      </w:r>
      <w:r>
        <w:rPr>
          <w:rFonts w:ascii="Times New Roman" w:eastAsia="Times New Roman"/>
        </w:rPr>
        <w:t>3 mm</w:t>
      </w:r>
      <w:r>
        <w:t>的滤纸，将尼龙膜附上，添加转印仪配置的塑料窗</w:t>
      </w:r>
    </w:p>
    <w:p w:rsidR="0018722C">
      <w:pPr>
        <w:topLinePunct/>
      </w:pPr>
      <w:r>
        <w:t>口，合上卡框，打开真空泵，将凝胶缓慢的放置于窗口上，使之与尼龙膜刚好对应。</w:t>
      </w:r>
    </w:p>
    <w:p w:rsidR="0018722C">
      <w:pPr>
        <w:topLinePunct/>
      </w:pPr>
      <w:r>
        <w:rPr>
          <w:rFonts w:ascii="Times New Roman" w:hAnsi="Times New Roman" w:eastAsia="Times New Roman"/>
        </w:rPr>
        <w:t>13</w:t>
      </w:r>
      <w:r>
        <w:t>）</w:t>
      </w:r>
      <w:r>
        <w:t xml:space="preserve">倒入</w:t>
      </w:r>
      <w:r>
        <w:rPr>
          <w:rFonts w:ascii="Times New Roman" w:hAnsi="Times New Roman" w:eastAsia="Times New Roman"/>
        </w:rPr>
        <w:t>10×SSC</w:t>
      </w:r>
      <w:r>
        <w:t>液，以</w:t>
      </w:r>
      <w:r>
        <w:rPr>
          <w:rFonts w:ascii="Times New Roman" w:hAnsi="Times New Roman" w:eastAsia="Times New Roman"/>
        </w:rPr>
        <w:t>5 mmHg</w:t>
      </w:r>
      <w:r>
        <w:t>的真空吸压转膜</w:t>
      </w:r>
      <w:r>
        <w:rPr>
          <w:rFonts w:ascii="Times New Roman" w:hAnsi="Times New Roman" w:eastAsia="Times New Roman"/>
        </w:rPr>
        <w:t>90 min</w:t>
      </w:r>
      <w:r>
        <w:t>；</w:t>
      </w:r>
    </w:p>
    <w:p w:rsidR="0018722C">
      <w:pPr>
        <w:topLinePunct/>
      </w:pPr>
      <w:r>
        <w:rPr>
          <w:rFonts w:ascii="Times New Roman" w:hAnsi="Times New Roman" w:eastAsia="Times New Roman"/>
        </w:rPr>
        <w:t>14</w:t>
      </w:r>
      <w:r>
        <w:t>）</w:t>
      </w:r>
      <w:r>
        <w:t>转膜结束后将尼龙膜置于</w:t>
      </w:r>
      <w:r>
        <w:rPr>
          <w:rFonts w:ascii="Times New Roman" w:hAnsi="Times New Roman" w:eastAsia="Times New Roman"/>
        </w:rPr>
        <w:t>2×SSC</w:t>
      </w:r>
      <w:r>
        <w:t>中，轻轻晃动</w:t>
      </w:r>
      <w:r>
        <w:rPr>
          <w:rFonts w:ascii="Times New Roman" w:hAnsi="Times New Roman" w:eastAsia="Times New Roman"/>
        </w:rPr>
        <w:t>10 min</w:t>
      </w:r>
      <w:r>
        <w:t>以洗去附着在上的凝胶</w:t>
      </w:r>
      <w:r>
        <w:t>，</w:t>
      </w:r>
      <w:r>
        <w:t>用两张滤纸吸去多余的水，置干燥箱中</w:t>
      </w:r>
      <w:r>
        <w:rPr>
          <w:rFonts w:ascii="Times New Roman" w:hAnsi="Times New Roman" w:eastAsia="Times New Roman"/>
        </w:rPr>
        <w:t>80</w:t>
      </w:r>
      <w:r>
        <w:t>℃</w:t>
      </w:r>
      <w:r>
        <w:rPr>
          <w:rFonts w:ascii="Times New Roman" w:hAnsi="Times New Roman" w:eastAsia="Times New Roman"/>
        </w:rPr>
        <w:t>30 min</w:t>
      </w:r>
      <w:r>
        <w:t>进行</w:t>
      </w:r>
      <w:r>
        <w:rPr>
          <w:rFonts w:ascii="Times New Roman" w:hAnsi="Times New Roman" w:eastAsia="Times New Roman"/>
        </w:rPr>
        <w:t>DNA</w:t>
      </w:r>
      <w:r>
        <w:t>固定；</w:t>
      </w:r>
    </w:p>
    <w:p w:rsidR="0018722C">
      <w:pPr>
        <w:pStyle w:val="cw21"/>
        <w:topLinePunct/>
      </w:pPr>
      <w:r>
        <w:rPr>
          <w:rFonts w:ascii="宋体" w:hAnsi="宋体" w:eastAsia="宋体" w:hint="eastAsia"/>
        </w:rPr>
        <w:t>15</w:t>
      </w:r>
      <w:r>
        <w:rPr>
          <w:rFonts w:ascii="宋体" w:hAnsi="宋体" w:eastAsia="宋体" w:hint="eastAsia"/>
          <w:rFonts w:ascii="宋体" w:hAnsi="宋体" w:eastAsia="宋体" w:hint="eastAsia"/>
          <w:sz w:val="24"/>
        </w:rPr>
        <w:t>）</w:t>
      </w:r>
      <w:r>
        <w:rPr>
          <w:rFonts w:ascii="宋体" w:hAnsi="宋体" w:eastAsia="宋体" w:hint="eastAsia"/>
        </w:rPr>
        <w:t>将膜置于</w:t>
      </w:r>
      <w:r>
        <w:t>6×SSC</w:t>
      </w:r>
      <w:r/>
      <w:r>
        <w:rPr>
          <w:rFonts w:ascii="宋体" w:hAnsi="宋体" w:eastAsia="宋体" w:hint="eastAsia"/>
        </w:rPr>
        <w:t>中浸泡</w:t>
      </w:r>
      <w:r>
        <w:t>5</w:t>
      </w:r>
      <w:r>
        <w:t> </w:t>
      </w:r>
      <w:r>
        <w:t>min</w:t>
      </w:r>
      <w:r/>
      <w:r>
        <w:rPr>
          <w:rFonts w:ascii="宋体" w:hAnsi="宋体" w:eastAsia="宋体" w:hint="eastAsia"/>
        </w:rPr>
        <w:t>后，将尼龙膜有</w:t>
      </w:r>
      <w:r>
        <w:t>DNA</w:t>
      </w:r>
      <w:r>
        <w:rPr>
          <w:rFonts w:ascii="宋体" w:hAnsi="宋体" w:eastAsia="宋体" w:hint="eastAsia"/>
        </w:rPr>
        <w:t>的一面朝内，卷成筒状放</w:t>
      </w:r>
      <w:r>
        <w:rPr>
          <w:rFonts w:ascii="宋体" w:hAnsi="宋体" w:eastAsia="宋体" w:hint="eastAsia"/>
        </w:rPr>
        <w:t>入杂交管中，加入</w:t>
      </w:r>
      <w:r>
        <w:t>10</w:t>
      </w:r>
      <w:r>
        <w:t> </w:t>
      </w:r>
      <w:r>
        <w:t>ml</w:t>
      </w:r>
      <w:r/>
      <w:r>
        <w:rPr>
          <w:rFonts w:ascii="宋体" w:hAnsi="宋体" w:eastAsia="宋体" w:hint="eastAsia"/>
        </w:rPr>
        <w:t>预杂交液：</w:t>
      </w:r>
      <w:r>
        <w:t>6×SSC</w:t>
      </w:r>
      <w:r>
        <w:rPr>
          <w:rFonts w:ascii="宋体" w:hAnsi="宋体" w:eastAsia="宋体" w:hint="eastAsia"/>
        </w:rPr>
        <w:t>，</w:t>
      </w:r>
      <w:r>
        <w:t>5×Denhardt</w:t>
      </w:r>
      <w:r>
        <w:t>'</w:t>
      </w:r>
      <w:r>
        <w:t>s</w:t>
      </w:r>
      <w:r/>
      <w:r>
        <w:rPr>
          <w:rFonts w:ascii="宋体" w:hAnsi="宋体" w:eastAsia="宋体" w:hint="eastAsia"/>
        </w:rPr>
        <w:t>试剂，</w:t>
      </w:r>
      <w:r>
        <w:t>0.5%SDS</w:t>
      </w:r>
      <w:r>
        <w:rPr>
          <w:rFonts w:ascii="宋体" w:hAnsi="宋体" w:eastAsia="宋体" w:hint="eastAsia"/>
        </w:rPr>
        <w:t>，</w:t>
      </w:r>
      <w:r>
        <w:t>50%</w:t>
      </w:r>
      <w:r>
        <w:t>(</w:t>
      </w:r>
      <w:r>
        <w:t>v</w:t>
      </w:r>
      <w:r>
        <w:t>/</w:t>
      </w:r>
      <w:r>
        <w:t>v</w:t>
      </w:r>
      <w:r>
        <w:t>)</w:t>
      </w:r>
      <w:r/>
      <w:hyperlink r:id="rId39">
        <w:r>
          <w:rPr>
            <w:rFonts w:ascii="宋体" w:hAnsi="宋体" w:eastAsia="宋体" w:hint="eastAsia"/>
          </w:rPr>
          <w:t>甲</w:t>
        </w:r>
      </w:hyperlink>
      <w:hyperlink r:id="rId39">
        <w:r>
          <w:rPr>
            <w:rFonts w:ascii="宋体" w:hAnsi="宋体" w:eastAsia="宋体" w:hint="eastAsia"/>
          </w:rPr>
          <w:t>酰胺</w:t>
        </w:r>
      </w:hyperlink>
      <w:r>
        <w:rPr>
          <w:rFonts w:ascii="宋体" w:hAnsi="宋体" w:eastAsia="宋体" w:hint="eastAsia"/>
        </w:rPr>
        <w:t>，</w:t>
      </w:r>
      <w:r>
        <w:t>ddH</w:t>
      </w:r>
      <w:r>
        <w:t>2</w:t>
      </w:r>
      <w:r>
        <w:t>O</w:t>
      </w:r>
      <w:r>
        <w:rPr>
          <w:rFonts w:ascii="宋体" w:hAnsi="宋体" w:eastAsia="宋体" w:hint="eastAsia"/>
        </w:rPr>
        <w:t>，</w:t>
      </w:r>
      <w:r>
        <w:t>100</w:t>
      </w:r>
      <w:r/>
      <w:r>
        <w:t>μg</w:t>
      </w:r>
      <w:r>
        <w:t>/</w:t>
      </w:r>
      <w:r>
        <w:t>ml</w:t>
      </w:r>
      <w:r/>
      <w:hyperlink r:id="rId40">
        <w:r>
          <w:rPr>
            <w:rFonts w:ascii="宋体" w:hAnsi="宋体" w:eastAsia="宋体" w:hint="eastAsia"/>
          </w:rPr>
          <w:t>鲑鱼</w:t>
        </w:r>
      </w:hyperlink>
      <w:r>
        <w:rPr>
          <w:rFonts w:ascii="宋体" w:hAnsi="宋体" w:eastAsia="宋体" w:hint="eastAsia"/>
        </w:rPr>
        <w:t>精变性</w:t>
      </w:r>
      <w:r>
        <w:t>DNA</w:t>
      </w:r>
      <w:r/>
      <w:r>
        <w:rPr>
          <w:rFonts w:ascii="宋体" w:hAnsi="宋体" w:eastAsia="宋体" w:hint="eastAsia"/>
        </w:rPr>
        <w:t>变性。</w:t>
      </w:r>
      <w:r>
        <w:t>65</w:t>
      </w:r>
      <w:r>
        <w:rPr>
          <w:rFonts w:ascii="宋体" w:hAnsi="宋体" w:eastAsia="宋体" w:hint="eastAsia"/>
        </w:rPr>
        <w:t>℃预杂交</w:t>
      </w:r>
      <w:r>
        <w:t>3</w:t>
      </w:r>
      <w:r>
        <w:t> </w:t>
      </w:r>
      <w:r>
        <w:t>h</w:t>
      </w:r>
      <w:r>
        <w:rPr>
          <w:rFonts w:ascii="宋体" w:hAnsi="宋体" w:eastAsia="宋体" w:hint="eastAsia"/>
        </w:rPr>
        <w:t>；</w:t>
      </w:r>
    </w:p>
    <w:p w:rsidR="0018722C">
      <w:pPr>
        <w:pStyle w:val="cw21"/>
        <w:topLinePunct/>
      </w:pPr>
      <w:r>
        <w:rPr>
          <w:rFonts w:ascii="宋体" w:hAnsi="宋体" w:eastAsia="宋体" w:hint="eastAsia"/>
        </w:rPr>
        <w:t>16</w:t>
      </w:r>
      <w:r>
        <w:rPr>
          <w:rFonts w:ascii="宋体" w:hAnsi="宋体" w:eastAsia="宋体" w:hint="eastAsia"/>
          <w:rFonts w:ascii="宋体" w:hAnsi="宋体" w:eastAsia="宋体" w:hint="eastAsia"/>
          <w:sz w:val="24"/>
        </w:rPr>
        <w:t>）</w:t>
      </w:r>
      <w:r>
        <w:rPr>
          <w:rFonts w:ascii="宋体" w:hAnsi="宋体" w:eastAsia="宋体" w:hint="eastAsia"/>
        </w:rPr>
        <w:t>加入经过加热变性的探针和新鲜杂交液，</w:t>
      </w:r>
      <w:r>
        <w:t>65</w:t>
      </w:r>
      <w:r>
        <w:rPr>
          <w:rFonts w:ascii="宋体" w:hAnsi="宋体" w:eastAsia="宋体" w:hint="eastAsia"/>
        </w:rPr>
        <w:t>℃杂交</w:t>
      </w:r>
      <w:r>
        <w:t>12~16</w:t>
      </w:r>
      <w:r>
        <w:t> </w:t>
      </w:r>
      <w:r>
        <w:t>h</w:t>
      </w:r>
      <w:r>
        <w:rPr>
          <w:rFonts w:ascii="宋体" w:hAnsi="宋体" w:eastAsia="宋体" w:hint="eastAsia"/>
        </w:rPr>
        <w:t>；</w:t>
      </w:r>
    </w:p>
    <w:p w:rsidR="0018722C">
      <w:pPr>
        <w:pStyle w:val="cw21"/>
        <w:topLinePunct/>
      </w:pPr>
      <w:r>
        <w:rPr>
          <w:rFonts w:ascii="宋体" w:hAnsi="宋体" w:eastAsia="宋体" w:hint="eastAsia"/>
        </w:rPr>
        <w:t>17</w:t>
      </w:r>
      <w:r>
        <w:rPr>
          <w:rFonts w:ascii="宋体" w:hAnsi="宋体" w:eastAsia="宋体" w:hint="eastAsia"/>
        </w:rPr>
        <w:t>)</w:t>
      </w:r>
      <w:r>
        <w:rPr>
          <w:rFonts w:ascii="宋体" w:hAnsi="宋体" w:eastAsia="宋体" w:hint="eastAsia"/>
        </w:rPr>
        <w:t>杂交完毕，进行洗膜：</w:t>
      </w:r>
      <w:r>
        <w:t>50</w:t>
      </w:r>
      <w:r>
        <w:t> </w:t>
      </w:r>
      <w:r>
        <w:t>ml</w:t>
      </w:r>
      <w:r>
        <w:t> </w:t>
      </w:r>
      <w:r>
        <w:t>2×SSC+0.5%</w:t>
      </w:r>
      <w:r>
        <w:t> </w:t>
      </w:r>
      <w:r>
        <w:t>SDS</w:t>
      </w:r>
      <w:r>
        <w:rPr>
          <w:rFonts w:ascii="宋体" w:hAnsi="宋体" w:eastAsia="宋体" w:hint="eastAsia"/>
        </w:rPr>
        <w:t>，</w:t>
      </w:r>
      <w:r>
        <w:t>65</w:t>
      </w:r>
      <w:r>
        <w:rPr>
          <w:rFonts w:ascii="宋体" w:hAnsi="宋体" w:eastAsia="宋体" w:hint="eastAsia"/>
        </w:rPr>
        <w:t>℃</w:t>
      </w:r>
      <w:r w:rsidR="001852F3">
        <w:rPr>
          <w:rFonts w:ascii="宋体" w:hAnsi="宋体" w:eastAsia="宋体" w:hint="eastAsia"/>
        </w:rPr>
        <w:t xml:space="preserve">洗膜</w:t>
      </w:r>
      <w:r>
        <w:t>30</w:t>
      </w:r>
      <w:r>
        <w:t> </w:t>
      </w:r>
      <w:r>
        <w:t>min</w:t>
      </w:r>
      <w:r>
        <w:rPr>
          <w:rFonts w:ascii="宋体" w:hAnsi="宋体" w:eastAsia="宋体" w:hint="eastAsia"/>
          <w:rFonts w:ascii="宋体" w:hAnsi="宋体" w:eastAsia="宋体" w:hint="eastAsia"/>
          <w:spacing w:val="-24"/>
          <w:sz w:val="24"/>
        </w:rPr>
        <w:t>;</w:t>
      </w:r>
      <w:r>
        <w:rPr>
          <w:rFonts w:ascii="宋体" w:hAnsi="宋体" w:eastAsia="宋体" w:hint="eastAsia"/>
        </w:rPr>
        <w:t> </w:t>
      </w:r>
      <w:r>
        <w:t>50</w:t>
      </w:r>
      <w:r>
        <w:t> </w:t>
      </w:r>
      <w:r>
        <w:t>ml 1×SSC+0.5%</w:t>
      </w:r>
      <w:r>
        <w:t> </w:t>
      </w:r>
      <w:r>
        <w:t>SDS</w:t>
      </w:r>
      <w:r>
        <w:rPr>
          <w:rFonts w:ascii="宋体" w:hAnsi="宋体" w:eastAsia="宋体" w:hint="eastAsia"/>
        </w:rPr>
        <w:t>，</w:t>
      </w:r>
      <w:r>
        <w:t>65</w:t>
      </w:r>
      <w:r>
        <w:rPr>
          <w:rFonts w:ascii="宋体" w:hAnsi="宋体" w:eastAsia="宋体" w:hint="eastAsia"/>
        </w:rPr>
        <w:t>℃</w:t>
      </w:r>
      <w:r w:rsidR="001852F3">
        <w:rPr>
          <w:rFonts w:ascii="宋体" w:hAnsi="宋体" w:eastAsia="宋体" w:hint="eastAsia"/>
        </w:rPr>
        <w:t xml:space="preserve">继续洗膜</w:t>
      </w:r>
      <w:r>
        <w:t>30 </w:t>
      </w:r>
      <w:r>
        <w:t>min</w:t>
      </w:r>
      <w:r>
        <w:rPr>
          <w:rFonts w:ascii="宋体" w:hAnsi="宋体" w:eastAsia="宋体" w:hint="eastAsia"/>
        </w:rPr>
        <w:t>；在洗膜过程中，不时采用放射性检测器对杂</w:t>
      </w:r>
      <w:r>
        <w:rPr>
          <w:rFonts w:ascii="宋体" w:hAnsi="宋体" w:eastAsia="宋体" w:hint="eastAsia"/>
        </w:rPr>
        <w:t>交</w:t>
      </w:r>
      <w:r w:rsidR="001852F3">
        <w:rPr>
          <w:rFonts w:ascii="宋体" w:hAnsi="宋体" w:eastAsia="宋体" w:hint="eastAsia"/>
        </w:rPr>
        <w:t xml:space="preserve">膜</w:t>
      </w:r>
      <w:r w:rsidR="001852F3">
        <w:rPr>
          <w:rFonts w:ascii="宋体" w:hAnsi="宋体" w:eastAsia="宋体" w:hint="eastAsia"/>
        </w:rPr>
        <w:t xml:space="preserve">进</w:t>
      </w:r>
      <w:r w:rsidR="001852F3">
        <w:rPr>
          <w:rFonts w:ascii="宋体" w:hAnsi="宋体" w:eastAsia="宋体" w:hint="eastAsia"/>
        </w:rPr>
        <w:t xml:space="preserve">行</w:t>
      </w:r>
      <w:r w:rsidR="001852F3">
        <w:rPr>
          <w:rFonts w:ascii="宋体" w:hAnsi="宋体" w:eastAsia="宋体" w:hint="eastAsia"/>
        </w:rPr>
        <w:t xml:space="preserve">检</w:t>
      </w:r>
      <w:r w:rsidR="001852F3">
        <w:rPr>
          <w:rFonts w:ascii="宋体" w:hAnsi="宋体" w:eastAsia="宋体" w:hint="eastAsia"/>
        </w:rPr>
        <w:t xml:space="preserve">测</w:t>
      </w:r>
      <w:r w:rsidR="001852F3">
        <w:rPr>
          <w:rFonts w:ascii="宋体" w:hAnsi="宋体" w:eastAsia="宋体" w:hint="eastAsia"/>
        </w:rPr>
        <w:t xml:space="preserve">，</w:t>
      </w:r>
      <w:r w:rsidR="001852F3">
        <w:rPr>
          <w:rFonts w:ascii="宋体" w:hAnsi="宋体" w:eastAsia="宋体" w:hint="eastAsia"/>
        </w:rPr>
        <w:t xml:space="preserve">以</w:t>
      </w:r>
      <w:r w:rsidR="001852F3">
        <w:rPr>
          <w:rFonts w:ascii="宋体" w:hAnsi="宋体" w:eastAsia="宋体" w:hint="eastAsia"/>
        </w:rPr>
        <w:t xml:space="preserve">控</w:t>
      </w:r>
      <w:r w:rsidR="001852F3">
        <w:rPr>
          <w:rFonts w:ascii="宋体" w:hAnsi="宋体" w:eastAsia="宋体" w:hint="eastAsia"/>
        </w:rPr>
        <w:t xml:space="preserve">制</w:t>
      </w:r>
      <w:r w:rsidR="001852F3">
        <w:rPr>
          <w:rFonts w:ascii="宋体" w:hAnsi="宋体" w:eastAsia="宋体" w:hint="eastAsia"/>
        </w:rPr>
        <w:t xml:space="preserve">洗</w:t>
      </w:r>
      <w:r w:rsidR="001852F3">
        <w:rPr>
          <w:rFonts w:ascii="宋体" w:hAnsi="宋体" w:eastAsia="宋体" w:hint="eastAsia"/>
        </w:rPr>
        <w:t xml:space="preserve">膜</w:t>
      </w:r>
      <w:r w:rsidR="001852F3">
        <w:rPr>
          <w:rFonts w:ascii="宋体" w:hAnsi="宋体" w:eastAsia="宋体" w:hint="eastAsia"/>
        </w:rPr>
        <w:t xml:space="preserve">的</w:t>
      </w:r>
      <w:r w:rsidR="001852F3">
        <w:rPr>
          <w:rFonts w:ascii="宋体" w:hAnsi="宋体" w:eastAsia="宋体" w:hint="eastAsia"/>
        </w:rPr>
        <w:t xml:space="preserve">程</w:t>
      </w:r>
      <w:r w:rsidR="001852F3">
        <w:rPr>
          <w:rFonts w:ascii="宋体" w:hAnsi="宋体" w:eastAsia="宋体" w:hint="eastAsia"/>
        </w:rPr>
        <w:t xml:space="preserve">度</w:t>
      </w:r>
      <w:r w:rsidR="001852F3">
        <w:rPr>
          <w:rFonts w:ascii="宋体" w:hAnsi="宋体" w:eastAsia="宋体" w:hint="eastAsia"/>
        </w:rPr>
        <w:t xml:space="preserve">，</w:t>
      </w:r>
      <w:r w:rsidR="001852F3">
        <w:rPr>
          <w:rFonts w:ascii="宋体" w:hAnsi="宋体" w:eastAsia="宋体" w:hint="eastAsia"/>
        </w:rPr>
        <w:t xml:space="preserve">如</w:t>
      </w:r>
      <w:r w:rsidR="001852F3">
        <w:rPr>
          <w:rFonts w:ascii="宋体" w:hAnsi="宋体" w:eastAsia="宋体" w:hint="eastAsia"/>
        </w:rPr>
        <w:t xml:space="preserve">背景</w:t>
      </w:r>
      <w:r w:rsidR="001852F3">
        <w:rPr>
          <w:rFonts w:ascii="宋体" w:hAnsi="宋体" w:eastAsia="宋体" w:hint="eastAsia"/>
        </w:rPr>
        <w:t xml:space="preserve">较</w:t>
      </w:r>
      <w:r w:rsidR="001852F3">
        <w:rPr>
          <w:rFonts w:ascii="宋体" w:hAnsi="宋体" w:eastAsia="宋体" w:hint="eastAsia"/>
        </w:rPr>
        <w:t xml:space="preserve">高</w:t>
      </w:r>
      <w:r w:rsidR="001852F3">
        <w:rPr>
          <w:rFonts w:ascii="宋体" w:hAnsi="宋体" w:eastAsia="宋体" w:hint="eastAsia"/>
        </w:rPr>
        <w:t xml:space="preserve">可</w:t>
      </w:r>
      <w:r w:rsidR="001852F3">
        <w:rPr>
          <w:rFonts w:ascii="宋体" w:hAnsi="宋体" w:eastAsia="宋体" w:hint="eastAsia"/>
        </w:rPr>
        <w:t xml:space="preserve">用</w:t>
      </w:r>
      <w:r>
        <w:t>0.5×SSC+0.1%</w:t>
      </w:r>
      <w:r>
        <w:t> </w:t>
      </w:r>
      <w:r>
        <w:t>SDS</w:t>
      </w:r>
      <w:r/>
      <w:r>
        <w:rPr>
          <w:rFonts w:ascii="宋体" w:hAnsi="宋体" w:eastAsia="宋体" w:hint="eastAsia"/>
        </w:rPr>
        <w:t>和</w:t>
      </w:r>
      <w:r>
        <w:t>0.1×SSC+0.1%</w:t>
      </w:r>
      <w:r>
        <w:t> </w:t>
      </w:r>
      <w:r>
        <w:t>SDS</w:t>
      </w:r>
      <w:r/>
      <w:r>
        <w:rPr>
          <w:rFonts w:ascii="宋体" w:hAnsi="宋体" w:eastAsia="宋体" w:hint="eastAsia"/>
        </w:rPr>
        <w:t>继续洗膜；</w:t>
      </w:r>
    </w:p>
    <w:p w:rsidR="0018722C">
      <w:pPr>
        <w:pStyle w:val="cw21"/>
        <w:topLinePunct/>
      </w:pPr>
      <w:r>
        <w:rPr>
          <w:rFonts w:ascii="宋体" w:eastAsia="宋体" w:hint="eastAsia"/>
        </w:rPr>
        <w:t>18</w:t>
      </w:r>
      <w:r>
        <w:rPr>
          <w:rFonts w:ascii="宋体" w:eastAsia="宋体" w:hint="eastAsia"/>
          <w:rFonts w:ascii="宋体" w:eastAsia="宋体" w:hint="eastAsia"/>
          <w:sz w:val="24"/>
        </w:rPr>
        <w:t>）</w:t>
      </w:r>
      <w:r>
        <w:rPr>
          <w:rFonts w:ascii="宋体" w:eastAsia="宋体" w:hint="eastAsia"/>
        </w:rPr>
        <w:t>洗膜结束后，取出尼龙膜，用保鲜膜包好，将滤膜正面向上，放入暗盒中</w:t>
      </w:r>
      <w:r>
        <w:rPr>
          <w:rFonts w:ascii="宋体" w:eastAsia="宋体" w:hint="eastAsia"/>
        </w:rPr>
        <w:t>（</w:t>
      </w:r>
      <w:r>
        <w:rPr>
          <w:rFonts w:ascii="宋体" w:eastAsia="宋体" w:hint="eastAsia"/>
        </w:rPr>
        <w:t>加双侧增感屏</w:t>
      </w:r>
      <w:r>
        <w:rPr>
          <w:rFonts w:ascii="宋体" w:eastAsia="宋体" w:hint="eastAsia"/>
        </w:rPr>
        <w:t>）</w:t>
      </w:r>
      <w:r>
        <w:rPr>
          <w:rFonts w:ascii="宋体" w:eastAsia="宋体" w:hint="eastAsia"/>
        </w:rPr>
        <w:t>。</w:t>
      </w:r>
    </w:p>
    <w:p w:rsidR="0018722C">
      <w:pPr>
        <w:topLinePunct/>
      </w:pPr>
      <w:r>
        <w:rPr>
          <w:rFonts w:ascii="Times New Roman" w:hAnsi="Times New Roman" w:eastAsia="Times New Roman"/>
        </w:rPr>
        <w:t>19</w:t>
      </w:r>
      <w:r>
        <w:t>）</w:t>
      </w:r>
      <w:r>
        <w:t>在暗室内，将</w:t>
      </w:r>
      <w:r>
        <w:rPr>
          <w:rFonts w:ascii="Times New Roman" w:hAnsi="Times New Roman" w:eastAsia="Times New Roman"/>
        </w:rPr>
        <w:t>1</w:t>
      </w:r>
      <w:r>
        <w:t>张</w:t>
      </w:r>
      <w:hyperlink r:id="rId41">
        <w:r>
          <w:rPr>
            <w:rFonts w:ascii="Times New Roman" w:hAnsi="Times New Roman" w:eastAsia="Times New Roman"/>
          </w:rPr>
          <w:t>X</w:t>
        </w:r>
        <w:r>
          <w:t>光</w:t>
        </w:r>
      </w:hyperlink>
      <w:r>
        <w:t>底片放入曝光暗盒，并用透明胶代固定，合上暗盒。将暗盒置</w:t>
      </w:r>
      <w:r>
        <w:rPr>
          <w:rFonts w:ascii="Times New Roman" w:hAnsi="Times New Roman" w:eastAsia="Times New Roman"/>
        </w:rPr>
        <w:t>-70</w:t>
      </w:r>
      <w:r>
        <w:t>℃低温冰箱中放置</w:t>
      </w:r>
      <w:r>
        <w:rPr>
          <w:rFonts w:ascii="Times New Roman" w:hAnsi="Times New Roman" w:eastAsia="Times New Roman"/>
        </w:rPr>
        <w:t>24 h</w:t>
      </w:r>
      <w:r>
        <w:t>；</w:t>
      </w:r>
    </w:p>
    <w:p w:rsidR="0018722C">
      <w:pPr>
        <w:topLinePunct/>
      </w:pPr>
      <w:r>
        <w:rPr>
          <w:rFonts w:ascii="Times New Roman" w:eastAsia="Times New Roman"/>
        </w:rPr>
        <w:t>20</w:t>
      </w:r>
      <w:r>
        <w:t>）</w:t>
      </w:r>
      <w:r>
        <w:t xml:space="preserve">从冰箱中取出暗盒，置室温</w:t>
      </w:r>
      <w:r>
        <w:rPr>
          <w:rFonts w:ascii="Times New Roman" w:eastAsia="Times New Roman"/>
        </w:rPr>
        <w:t>5 h</w:t>
      </w:r>
      <w:r>
        <w:t>，使其温度上升至室温，然后分别放入显影剂</w:t>
      </w:r>
    </w:p>
    <w:p w:rsidR="0018722C">
      <w:pPr>
        <w:topLinePunct/>
      </w:pPr>
      <w:r>
        <w:t>中</w:t>
      </w:r>
      <w:r>
        <w:rPr>
          <w:rFonts w:ascii="Times New Roman" w:eastAsia="Times New Roman"/>
        </w:rPr>
        <w:t>1-2 min</w:t>
      </w:r>
      <w:r>
        <w:t>，去离子水</w:t>
      </w:r>
      <w:r>
        <w:rPr>
          <w:rFonts w:ascii="Times New Roman" w:eastAsia="Times New Roman"/>
        </w:rPr>
        <w:t>5-10 s</w:t>
      </w:r>
      <w:r>
        <w:t>，定影剂中</w:t>
      </w:r>
      <w:r>
        <w:rPr>
          <w:rFonts w:ascii="Times New Roman" w:eastAsia="Times New Roman"/>
        </w:rPr>
        <w:t>2-3 min</w:t>
      </w:r>
      <w:r>
        <w:t>进行放射性自显影检测；</w:t>
      </w:r>
    </w:p>
    <w:p w:rsidR="0018722C">
      <w:pPr>
        <w:topLinePunct/>
      </w:pPr>
      <w:r>
        <w:rPr>
          <w:rFonts w:ascii="Times New Roman" w:eastAsia="Times New Roman"/>
        </w:rPr>
        <w:t>21</w:t>
      </w:r>
      <w:r>
        <w:t>）</w:t>
      </w:r>
      <w:r>
        <w:t xml:space="preserve">放射性自显影胶片使用蛋白</w:t>
      </w:r>
      <w:r>
        <w:rPr>
          <w:rFonts w:ascii="Times New Roman" w:eastAsia="Times New Roman"/>
        </w:rPr>
        <w:t>2D</w:t>
      </w:r>
      <w:r>
        <w:t>电泳成像仪扫描成像。</w:t>
      </w:r>
    </w:p>
    <w:p w:rsidR="0018722C">
      <w:pPr>
        <w:pStyle w:val="Heading3"/>
        <w:topLinePunct/>
        <w:ind w:left="200" w:hangingChars="200" w:hanging="200"/>
      </w:pPr>
      <w:bookmarkStart w:id="730410" w:name="_Toc686730410"/>
      <w:r>
        <w:t>2.6</w:t>
      </w:r>
      <w:r>
        <w:t xml:space="preserve"> </w:t>
      </w:r>
      <w:r>
        <w:t>RT-PCR</w:t>
      </w:r>
      <w:r/>
      <w:r>
        <w:t>检测</w:t>
      </w:r>
      <w:bookmarkEnd w:id="730410"/>
    </w:p>
    <w:p w:rsidR="0018722C">
      <w:pPr>
        <w:topLinePunct/>
      </w:pPr>
      <w:r>
        <w:t>取新生羔羊尾部皮肤，迅速投入液氮中，采用</w:t>
      </w:r>
      <w:r>
        <w:rPr>
          <w:rFonts w:ascii="Times New Roman" w:eastAsia="Times New Roman"/>
        </w:rPr>
        <w:t>Trizol</w:t>
      </w:r>
      <w:r>
        <w:t>法提取</w:t>
      </w:r>
      <w:r>
        <w:rPr>
          <w:rFonts w:ascii="Times New Roman" w:eastAsia="Times New Roman"/>
        </w:rPr>
        <w:t>RNA</w:t>
      </w:r>
      <w:r>
        <w:t>。然后将提取的</w:t>
      </w:r>
    </w:p>
    <w:p w:rsidR="0018722C">
      <w:pPr>
        <w:topLinePunct/>
      </w:pPr>
      <w:r>
        <w:rPr>
          <w:rFonts w:ascii="Times New Roman" w:hAnsi="Times New Roman" w:eastAsia="Times New Roman"/>
        </w:rPr>
        <w:t>RNA</w:t>
      </w:r>
      <w:r>
        <w:t>测定浓度，取少于</w:t>
      </w:r>
      <w:r>
        <w:rPr>
          <w:rFonts w:ascii="Times New Roman" w:hAnsi="Times New Roman" w:eastAsia="Times New Roman"/>
        </w:rPr>
        <w:t>20</w:t>
      </w:r>
      <w:r w:rsidR="001852F3">
        <w:rPr>
          <w:rFonts w:ascii="Times New Roman" w:hAnsi="Times New Roman" w:eastAsia="Times New Roman"/>
        </w:rPr>
        <w:t xml:space="preserve">μg</w:t>
      </w:r>
      <w:r>
        <w:t>的</w:t>
      </w:r>
      <w:r>
        <w:rPr>
          <w:rFonts w:ascii="Times New Roman" w:hAnsi="Times New Roman" w:eastAsia="Times New Roman"/>
        </w:rPr>
        <w:t>RNA</w:t>
      </w:r>
      <w:r>
        <w:t>进行</w:t>
      </w:r>
      <w:r>
        <w:rPr>
          <w:rFonts w:ascii="Times New Roman" w:hAnsi="Times New Roman" w:eastAsia="Times New Roman"/>
        </w:rPr>
        <w:t>DNAaseI</w:t>
      </w:r>
      <w:r>
        <w:t>处理。同上运用</w:t>
      </w:r>
      <w:r>
        <w:rPr>
          <w:rFonts w:ascii="Times New Roman" w:hAnsi="Times New Roman" w:eastAsia="Times New Roman"/>
        </w:rPr>
        <w:t>Oligo 6.0</w:t>
      </w:r>
      <w:r>
        <w:t>软件设</w:t>
      </w:r>
      <w:r>
        <w:t>计</w:t>
      </w:r>
      <w:r>
        <w:rPr>
          <w:rFonts w:ascii="Times New Roman" w:hAnsi="Times New Roman" w:eastAsia="Times New Roman"/>
        </w:rPr>
        <w:t>tdTomato</w:t>
      </w:r>
      <w:r>
        <w:t>、</w:t>
      </w:r>
      <w:r>
        <w:rPr>
          <w:rFonts w:ascii="Times New Roman" w:hAnsi="Times New Roman" w:eastAsia="Times New Roman"/>
        </w:rPr>
        <w:t>zsYellow1</w:t>
      </w:r>
      <w:r>
        <w:t>、</w:t>
      </w:r>
      <w:r>
        <w:rPr>
          <w:rFonts w:ascii="Times New Roman" w:hAnsi="Times New Roman" w:eastAsia="Times New Roman"/>
        </w:rPr>
        <w:t>acGFP1</w:t>
      </w:r>
      <w:r>
        <w:t>和</w:t>
      </w:r>
      <w:r>
        <w:rPr>
          <w:rFonts w:ascii="Times New Roman" w:hAnsi="Times New Roman" w:eastAsia="Times New Roman"/>
        </w:rPr>
        <w:t>ß-actin</w:t>
      </w:r>
      <w:r>
        <w:t>扩增引物，序列及反应条件见</w:t>
      </w:r>
      <w:r>
        <w:t>表</w:t>
      </w:r>
      <w:r>
        <w:rPr>
          <w:rFonts w:ascii="Times New Roman" w:hAnsi="Times New Roman" w:eastAsia="Times New Roman"/>
        </w:rPr>
        <w:t>4</w:t>
      </w:r>
      <w:r>
        <w:t>，进行</w:t>
      </w:r>
      <w:r>
        <w:rPr>
          <w:rFonts w:ascii="Times New Roman" w:hAnsi="Times New Roman" w:eastAsia="Times New Roman"/>
        </w:rPr>
        <w:t>PCR</w:t>
      </w:r>
      <w:r>
        <w:t>反应，并根据软件计算各报告基因</w:t>
      </w:r>
      <w:r>
        <w:rPr>
          <w:rFonts w:ascii="Times New Roman" w:hAnsi="Times New Roman" w:eastAsia="Times New Roman"/>
        </w:rPr>
        <w:t>mRNA</w:t>
      </w:r>
      <w:r>
        <w:t>的相对表达水平。</w:t>
      </w:r>
    </w:p>
    <w:p w:rsidR="0018722C">
      <w:pPr>
        <w:topLinePunct/>
      </w:pPr>
      <w:r>
        <w:rPr>
          <w:rFonts w:cstheme="minorBidi" w:hAnsiTheme="minorHAnsi" w:eastAsiaTheme="minorHAnsi" w:asciiTheme="minorHAnsi" w:ascii="微软雅黑" w:eastAsia="微软雅黑" w:hint="eastAsia"/>
          <w:b/>
        </w:rPr>
        <w:t>羊尾组织总</w:t>
      </w:r>
      <w:r>
        <w:rPr>
          <w:rFonts w:cstheme="minorBidi" w:hAnsiTheme="minorHAnsi" w:eastAsiaTheme="minorHAnsi" w:asciiTheme="minorHAnsi"/>
          <w:b/>
        </w:rPr>
        <w:t>RNA</w:t>
      </w:r>
      <w:r>
        <w:rPr>
          <w:rFonts w:ascii="微软雅黑" w:eastAsia="微软雅黑" w:hint="eastAsia" w:cstheme="minorBidi" w:hAnsiTheme="minorHAnsi"/>
          <w:b/>
        </w:rPr>
        <w:t>的提取</w:t>
      </w:r>
      <w:r>
        <w:rPr>
          <w:rFonts w:ascii="宋体" w:eastAsia="宋体" w:hint="eastAsia" w:cstheme="minorBidi" w:hAnsiTheme="minorHAnsi"/>
        </w:rPr>
        <w:t>，具体步骤如下：</w:t>
      </w:r>
    </w:p>
    <w:p w:rsidR="0018722C">
      <w:pPr>
        <w:topLinePunct/>
      </w:pPr>
      <w:r>
        <w:rPr>
          <w:rFonts w:ascii="Times New Roman" w:eastAsia="宋体"/>
        </w:rPr>
        <w:t>1</w:t>
      </w:r>
      <w:r>
        <w:rPr>
          <w:rFonts w:ascii="Times New Roman" w:eastAsia="宋体"/>
          <w:rFonts w:ascii="Times New Roman" w:eastAsia="宋体"/>
        </w:rPr>
        <w:t>）</w:t>
      </w:r>
      <w:r>
        <w:t>组织的研磨</w:t>
      </w:r>
      <w:r w:rsidR="001852F3">
        <w:t xml:space="preserve">将研钵和研棒用液氮迅速冷却。从液氮中迅速取出组织，放入研钵</w:t>
      </w:r>
      <w:r>
        <w:t>中快速碾磨成碎末，分装入</w:t>
      </w:r>
      <w:r>
        <w:rPr>
          <w:rFonts w:ascii="Times New Roman" w:eastAsia="宋体"/>
        </w:rPr>
        <w:t>1</w:t>
      </w:r>
      <w:r>
        <w:rPr>
          <w:rFonts w:ascii="Times New Roman" w:eastAsia="宋体"/>
        </w:rPr>
        <w:t>.</w:t>
      </w:r>
      <w:r>
        <w:rPr>
          <w:rFonts w:ascii="Times New Roman" w:eastAsia="宋体"/>
        </w:rPr>
        <w:t>5 ml</w:t>
      </w:r>
      <w:r>
        <w:t>离心管中。</w:t>
      </w:r>
    </w:p>
    <w:p w:rsidR="0018722C">
      <w:pPr>
        <w:topLinePunct/>
      </w:pPr>
      <w:bookmarkStart w:id="730463" w:name="_cwCmt9"/>
      <w:r>
        <w:rPr>
          <w:rFonts w:ascii="Times New Roman" w:hAnsi="Times New Roman" w:eastAsia="Times New Roman"/>
        </w:rPr>
        <w:t>2</w:t>
      </w:r>
      <w:r>
        <w:t>）</w:t>
      </w:r>
      <w:r>
        <w:t>向离心管中加入</w:t>
      </w:r>
      <w:r>
        <w:rPr>
          <w:rFonts w:ascii="Times New Roman" w:hAnsi="Times New Roman" w:eastAsia="Times New Roman"/>
        </w:rPr>
        <w:t>l ml Trizol</w:t>
      </w:r>
      <w:r>
        <w:t>，轻轻吹打后室温静置</w:t>
      </w:r>
      <w:r>
        <w:rPr>
          <w:rFonts w:ascii="Times New Roman" w:hAnsi="Times New Roman" w:eastAsia="Times New Roman"/>
        </w:rPr>
        <w:t>10 min</w:t>
      </w:r>
      <w:r>
        <w:t>.</w:t>
      </w:r>
      <w:r>
        <w:rPr>
          <w:rFonts w:ascii="Times New Roman" w:hAnsi="Times New Roman" w:eastAsia="Times New Roman"/>
        </w:rPr>
        <w:t>3</w:t>
      </w:r>
      <w:r>
        <w:t>）</w:t>
      </w:r>
      <w:r>
        <w:rPr>
          <w:rFonts w:ascii="Times New Roman" w:hAnsi="Times New Roman" w:eastAsia="Times New Roman"/>
        </w:rPr>
        <w:t>12,000 rpm</w:t>
      </w:r>
      <w:r>
        <w:t xml:space="preserve">, </w:t>
      </w:r>
      <w:r>
        <w:rPr>
          <w:rFonts w:ascii="Times New Roman" w:hAnsi="Times New Roman" w:eastAsia="Times New Roman"/>
        </w:rPr>
        <w:t>10 min</w:t>
      </w:r>
      <w:r>
        <w:t>，</w:t>
      </w:r>
      <w:r>
        <w:rPr>
          <w:rFonts w:ascii="Times New Roman" w:hAnsi="Times New Roman" w:eastAsia="Times New Roman"/>
        </w:rPr>
        <w:t>4</w:t>
      </w:r>
      <w:r>
        <w:t>℃。</w:t>
      </w:r>
      <w:bookmarkEnd w:id="730463"/>
    </w:p>
    <w:p w:rsidR="0018722C">
      <w:pPr>
        <w:topLinePunct/>
      </w:pPr>
      <w:bookmarkStart w:id="730464" w:name="_cwCmt10"/>
      <w:r>
        <w:rPr>
          <w:rFonts w:ascii="Times New Roman" w:hAnsi="Times New Roman" w:eastAsia="Times New Roman"/>
        </w:rPr>
        <w:t>4</w:t>
      </w:r>
      <w:r>
        <w:rPr>
          <w:rFonts w:ascii="Times New Roman" w:hAnsi="Times New Roman" w:eastAsia="Times New Roman"/>
        </w:rPr>
        <w:t>)</w:t>
      </w:r>
      <w:r>
        <w:t>吸取上清</w:t>
      </w:r>
      <w:r>
        <w:t>，</w:t>
      </w:r>
      <w:r>
        <w:t>加入</w:t>
      </w:r>
      <w:r/>
      <w:r>
        <w:rPr>
          <w:rFonts w:ascii="Times New Roman" w:hAnsi="Times New Roman" w:eastAsia="Times New Roman"/>
        </w:rPr>
        <w:t>200</w:t>
      </w:r>
      <w:r>
        <w:rPr>
          <w:rFonts w:ascii="Century Gothic" w:hAnsi="Century Gothic" w:eastAsia="Century Gothic"/>
        </w:rPr>
        <w:t>µ</w:t>
      </w:r>
      <w:r>
        <w:rPr>
          <w:rFonts w:ascii="Times New Roman" w:hAnsi="Times New Roman" w:eastAsia="Times New Roman"/>
        </w:rPr>
        <w:t>l</w:t>
      </w:r>
      <w:r>
        <w:t>氯仿</w:t>
      </w:r>
      <w:r>
        <w:t>，</w:t>
      </w:r>
      <w:r>
        <w:t>用手上下颠倒</w:t>
      </w:r>
      <w:r/>
      <w:r>
        <w:rPr>
          <w:rFonts w:ascii="Times New Roman" w:hAnsi="Times New Roman" w:eastAsia="Times New Roman"/>
        </w:rPr>
        <w:t>Eppendorf</w:t>
      </w:r>
      <w:r>
        <w:t>管</w:t>
      </w:r>
      <w:r/>
      <w:r>
        <w:rPr>
          <w:rFonts w:ascii="Times New Roman" w:hAnsi="Times New Roman" w:eastAsia="Times New Roman"/>
        </w:rPr>
        <w:t>15</w:t>
      </w:r>
      <w:r>
        <w:rPr>
          <w:rFonts w:ascii="Times New Roman" w:hAnsi="Times New Roman" w:eastAsia="Times New Roman"/>
        </w:rPr>
        <w:t> </w:t>
      </w:r>
      <w:r>
        <w:rPr>
          <w:rFonts w:ascii="Times New Roman" w:hAnsi="Times New Roman" w:eastAsia="Times New Roman"/>
        </w:rPr>
        <w:t>s</w:t>
      </w:r>
      <w:r>
        <w:t>，</w:t>
      </w:r>
      <w:r>
        <w:t>室温静置</w:t>
      </w:r>
      <w:r/>
      <w:r>
        <w:rPr>
          <w:rFonts w:ascii="Times New Roman" w:hAnsi="Times New Roman" w:eastAsia="Times New Roman"/>
        </w:rPr>
        <w:t>15</w:t>
      </w:r>
      <w:r>
        <w:rPr>
          <w:rFonts w:ascii="Times New Roman" w:hAnsi="Times New Roman" w:eastAsia="Times New Roman"/>
        </w:rPr>
        <w:t> </w:t>
      </w:r>
      <w:r>
        <w:rPr>
          <w:rFonts w:ascii="Times New Roman" w:hAnsi="Times New Roman" w:eastAsia="Times New Roman"/>
        </w:rPr>
        <w:t>min</w:t>
      </w:r>
      <w:r>
        <w:t>.</w:t>
      </w:r>
      <w:r>
        <w:rPr>
          <w:rFonts w:ascii="Times New Roman" w:hAnsi="Times New Roman" w:eastAsia="Times New Roman"/>
        </w:rPr>
        <w:t>3</w:t>
      </w:r>
      <w:r>
        <w:rPr>
          <w:rFonts w:ascii="Times New Roman" w:hAnsi="Times New Roman" w:eastAsia="Times New Roman"/>
        </w:rPr>
        <w:t>)</w:t>
      </w:r>
      <w:r w:rsidRPr="00000000">
        <w:tab/>
        <w:t>4</w:t>
      </w:r>
      <w:r>
        <w:t>℃，</w:t>
      </w:r>
      <w:r>
        <w:rPr>
          <w:rFonts w:ascii="Times New Roman" w:hAnsi="Times New Roman" w:eastAsia="Times New Roman"/>
        </w:rPr>
        <w:t>12,000</w:t>
      </w:r>
      <w:r>
        <w:rPr>
          <w:rFonts w:ascii="Times New Roman" w:hAnsi="Times New Roman" w:eastAsia="Times New Roman"/>
        </w:rPr>
        <w:t> </w:t>
      </w:r>
      <w:r>
        <w:rPr>
          <w:rFonts w:ascii="Times New Roman" w:hAnsi="Times New Roman" w:eastAsia="Times New Roman"/>
        </w:rPr>
        <w:t>rpm</w:t>
      </w:r>
      <w:r>
        <w:t>，离心</w:t>
      </w:r>
      <w:r/>
      <w:r>
        <w:rPr>
          <w:rFonts w:ascii="Times New Roman" w:hAnsi="Times New Roman" w:eastAsia="Times New Roman"/>
        </w:rPr>
        <w:t>15</w:t>
      </w:r>
      <w:r>
        <w:rPr>
          <w:rFonts w:ascii="Times New Roman" w:hAnsi="Times New Roman" w:eastAsia="Times New Roman"/>
        </w:rPr>
        <w:t> </w:t>
      </w:r>
      <w:r>
        <w:rPr>
          <w:rFonts w:ascii="Times New Roman" w:hAnsi="Times New Roman" w:eastAsia="Times New Roman"/>
        </w:rPr>
        <w:t>min</w:t>
      </w:r>
      <w:r>
        <w:t>。</w:t>
      </w:r>
      <w:bookmarkEnd w:id="730464"/>
    </w:p>
    <w:p w:rsidR="0018722C">
      <w:pPr>
        <w:topLinePunct/>
      </w:pPr>
      <w:r>
        <w:rPr>
          <w:rFonts w:ascii="Times New Roman" w:hAnsi="Times New Roman" w:eastAsia="宋体"/>
        </w:rPr>
        <w:t>4</w:t>
      </w:r>
      <w:r>
        <w:rPr>
          <w:rFonts w:ascii="Times New Roman" w:hAnsi="Times New Roman" w:eastAsia="宋体"/>
          <w:rFonts w:ascii="Times New Roman" w:hAnsi="Times New Roman" w:eastAsia="宋体"/>
        </w:rPr>
        <w:t>）</w:t>
      </w:r>
      <w:r w:rsidR="001852F3">
        <w:rPr>
          <w:rFonts w:ascii="Times New Roman" w:hAnsi="Times New Roman" w:eastAsia="宋体"/>
        </w:rPr>
        <w:t xml:space="preserve"> </w:t>
      </w:r>
      <w:r>
        <w:t>吸取上清移至新的</w:t>
      </w:r>
      <w:r>
        <w:rPr>
          <w:rFonts w:ascii="Times New Roman" w:hAnsi="Times New Roman" w:eastAsia="宋体"/>
        </w:rPr>
        <w:t>1</w:t>
      </w:r>
      <w:r>
        <w:rPr>
          <w:rFonts w:ascii="Times New Roman" w:hAnsi="Times New Roman" w:eastAsia="宋体"/>
        </w:rPr>
        <w:t>.</w:t>
      </w:r>
      <w:r>
        <w:rPr>
          <w:rFonts w:ascii="Times New Roman" w:hAnsi="Times New Roman" w:eastAsia="宋体"/>
        </w:rPr>
        <w:t>5 ml</w:t>
      </w:r>
      <w:r>
        <w:t>离心管，加入等体积预冷的异丙醇</w:t>
      </w:r>
      <w:r>
        <w:t>（</w:t>
      </w:r>
      <w:r>
        <w:t>约</w:t>
      </w:r>
      <w:r>
        <w:rPr>
          <w:rFonts w:ascii="Times New Roman" w:hAnsi="Times New Roman" w:eastAsia="宋体"/>
        </w:rPr>
        <w:t>550</w:t>
      </w:r>
      <w:r>
        <w:rPr>
          <w:rFonts w:ascii="Century Gothic" w:hAnsi="Century Gothic" w:eastAsia="Century Gothic"/>
        </w:rPr>
        <w:t>µ</w:t>
      </w:r>
      <w:r>
        <w:rPr>
          <w:rFonts w:ascii="Times New Roman" w:hAnsi="Times New Roman" w:eastAsia="宋体"/>
        </w:rPr>
        <w:t>l</w:t>
      </w:r>
      <w:r>
        <w:t>）</w:t>
      </w:r>
      <w:r>
        <w:t>，颠倒</w:t>
      </w:r>
      <w:r>
        <w:t>混匀后静置</w:t>
      </w:r>
      <w:r>
        <w:rPr>
          <w:rFonts w:ascii="Times New Roman" w:hAnsi="Times New Roman" w:eastAsia="宋体"/>
        </w:rPr>
        <w:t>10 min</w:t>
      </w:r>
      <w:r>
        <w:t>。</w:t>
      </w:r>
    </w:p>
    <w:p w:rsidR="0018722C">
      <w:pPr>
        <w:topLinePunct/>
      </w:pPr>
      <w:r>
        <w:rPr>
          <w:rFonts w:ascii="Times New Roman" w:hAnsi="Times New Roman" w:eastAsia="Times New Roman"/>
        </w:rPr>
        <w:t>5</w:t>
      </w:r>
      <w:r>
        <w:rPr>
          <w:rFonts w:ascii="Times New Roman" w:hAnsi="Times New Roman" w:eastAsia="Times New Roman"/>
        </w:rPr>
        <w:t>)</w:t>
      </w:r>
      <w:r w:rsidRPr="00000000">
        <w:tab/>
        <w:t>4</w:t>
      </w:r>
      <w:r>
        <w:t>℃，</w:t>
      </w:r>
      <w:r>
        <w:rPr>
          <w:rFonts w:ascii="Times New Roman" w:hAnsi="Times New Roman" w:eastAsia="Times New Roman"/>
        </w:rPr>
        <w:t>12,000</w:t>
      </w:r>
      <w:r>
        <w:rPr>
          <w:rFonts w:ascii="Times New Roman" w:hAnsi="Times New Roman" w:eastAsia="Times New Roman"/>
        </w:rPr>
        <w:t> </w:t>
      </w:r>
      <w:r>
        <w:rPr>
          <w:rFonts w:ascii="Times New Roman" w:hAnsi="Times New Roman" w:eastAsia="Times New Roman"/>
        </w:rPr>
        <w:t>rpm</w:t>
      </w:r>
      <w:r>
        <w:t>离心</w:t>
      </w:r>
      <w:r>
        <w:rPr>
          <w:rFonts w:ascii="Times New Roman" w:hAnsi="Times New Roman" w:eastAsia="Times New Roman"/>
        </w:rPr>
        <w:t>10</w:t>
      </w:r>
      <w:r>
        <w:rPr>
          <w:rFonts w:ascii="Times New Roman" w:hAnsi="Times New Roman" w:eastAsia="Times New Roman"/>
        </w:rPr>
        <w:t> </w:t>
      </w:r>
      <w:r>
        <w:rPr>
          <w:rFonts w:ascii="Times New Roman" w:hAnsi="Times New Roman" w:eastAsia="Times New Roman"/>
        </w:rPr>
        <w:t>min</w:t>
      </w:r>
      <w:r>
        <w:t>。</w:t>
      </w:r>
    </w:p>
    <w:p w:rsidR="0018722C">
      <w:pPr>
        <w:pStyle w:val="cw21"/>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弃上清液，加入至少</w:t>
      </w:r>
      <w:r>
        <w:t>l</w:t>
      </w:r>
      <w:r>
        <w:t> </w:t>
      </w:r>
      <w:r>
        <w:t>ml</w:t>
      </w:r>
      <w:r>
        <w:t> </w:t>
      </w:r>
      <w:r>
        <w:t>75</w:t>
      </w:r>
      <w:r>
        <w:rPr>
          <w:rFonts w:ascii="宋体" w:eastAsia="宋体" w:hint="eastAsia"/>
        </w:rPr>
        <w:t>％乙醇</w:t>
      </w:r>
      <w:r>
        <w:t>（</w:t>
      </w:r>
      <w:r>
        <w:rPr>
          <w:rFonts w:ascii="宋体" w:eastAsia="宋体" w:hint="eastAsia"/>
        </w:rPr>
        <w:t>用</w:t>
      </w:r>
      <w:r>
        <w:t>DEPC</w:t>
      </w:r>
      <w:r/>
      <w:r>
        <w:rPr>
          <w:rFonts w:ascii="宋体" w:eastAsia="宋体" w:hint="eastAsia"/>
        </w:rPr>
        <w:t>处理过的水新鲜配制</w:t>
      </w:r>
      <w:r>
        <w:t>）</w:t>
      </w:r>
      <w:r>
        <w:rPr>
          <w:rFonts w:ascii="宋体" w:eastAsia="宋体" w:hint="eastAsia"/>
        </w:rPr>
        <w:t>，洗涤沉淀。</w:t>
      </w:r>
    </w:p>
    <w:p w:rsidR="0018722C">
      <w:pPr>
        <w:pStyle w:val="cw21"/>
        <w:topLinePunct/>
      </w:pPr>
      <w:bookmarkStart w:id="730465" w:name="_cwCmt11"/>
      <w:r>
        <w:rPr>
          <w:rFonts w:ascii="宋体" w:hAnsi="宋体" w:eastAsia="宋体" w:hint="eastAsia"/>
        </w:rPr>
        <w:t>7</w:t>
      </w:r>
      <w:r>
        <w:rPr>
          <w:rFonts w:ascii="宋体" w:hAnsi="宋体" w:eastAsia="宋体" w:hint="eastAsia"/>
        </w:rPr>
        <w:t>)</w:t>
      </w:r>
      <w:r>
        <w:rPr>
          <w:rFonts w:ascii="宋体" w:hAnsi="宋体" w:eastAsia="宋体" w:hint="eastAsia"/>
        </w:rPr>
        <w:t xml:space="preserve"> </w:t>
      </w:r>
      <w:r>
        <w:t>4</w:t>
      </w:r>
      <w:r>
        <w:rPr>
          <w:rFonts w:ascii="宋体" w:hAnsi="宋体" w:eastAsia="宋体" w:hint="eastAsia"/>
        </w:rPr>
        <w:t>℃，</w:t>
      </w:r>
      <w:r>
        <w:t>10,000</w:t>
      </w:r>
      <w:r>
        <w:t> </w:t>
      </w:r>
      <w:r>
        <w:t>rpm</w:t>
      </w:r>
      <w:r/>
      <w:r>
        <w:rPr>
          <w:rFonts w:ascii="宋体" w:hAnsi="宋体" w:eastAsia="宋体" w:hint="eastAsia"/>
        </w:rPr>
        <w:t>离心</w:t>
      </w:r>
      <w:r>
        <w:t>5</w:t>
      </w:r>
      <w:r>
        <w:t> </w:t>
      </w:r>
      <w:r>
        <w:t>min</w:t>
      </w:r>
      <w:r>
        <w:rPr>
          <w:rFonts w:ascii="宋体" w:hAnsi="宋体" w:eastAsia="宋体" w:hint="eastAsia"/>
          <w:rFonts w:ascii="宋体" w:hAnsi="宋体" w:eastAsia="宋体" w:hint="eastAsia"/>
          <w:sz w:val="24"/>
        </w:rPr>
        <w:t xml:space="preserve">. </w:t>
      </w:r>
      <w:r>
        <w:rPr>
          <w:rFonts w:ascii="宋体" w:hAnsi="宋体" w:eastAsia="宋体" w:hint="eastAsia"/>
        </w:rPr>
        <w:t>重复该步骤一次。</w:t>
      </w:r>
      <w:bookmarkEnd w:id="730465"/>
    </w:p>
    <w:p w:rsidR="0018722C">
      <w:pPr>
        <w:pStyle w:val="cw21"/>
        <w:topLinePunct/>
      </w:pPr>
      <w:r>
        <w:rPr>
          <w:rFonts w:ascii="宋体" w:eastAsia="宋体" w:hint="eastAsia"/>
        </w:rPr>
        <w:t>9</w:t>
      </w:r>
      <w:r>
        <w:rPr>
          <w:rFonts w:ascii="宋体" w:eastAsia="宋体" w:hint="eastAsia"/>
          <w:rFonts w:ascii="宋体" w:eastAsia="宋体" w:hint="eastAsia"/>
          <w:sz w:val="24"/>
        </w:rPr>
        <w:t>）</w:t>
      </w:r>
      <w:r>
        <w:rPr>
          <w:rFonts w:ascii="宋体" w:eastAsia="宋体" w:hint="eastAsia"/>
        </w:rPr>
        <w:t>室温干燥。</w:t>
      </w:r>
    </w:p>
    <w:p w:rsidR="0018722C">
      <w:pPr>
        <w:pStyle w:val="cw21"/>
        <w:topLinePunct/>
      </w:pPr>
      <w:r>
        <w:rPr>
          <w:rFonts w:ascii="宋体" w:hAnsi="宋体" w:eastAsia="宋体" w:hint="eastAsia"/>
        </w:rPr>
        <w:t>10</w:t>
      </w:r>
      <w:r>
        <w:rPr>
          <w:rFonts w:ascii="宋体" w:hAnsi="宋体" w:eastAsia="宋体" w:hint="eastAsia"/>
          <w:rFonts w:ascii="宋体" w:hAnsi="宋体" w:eastAsia="宋体" w:hint="eastAsia"/>
          <w:sz w:val="24"/>
        </w:rPr>
        <w:t>）</w:t>
      </w:r>
      <w:r>
        <w:rPr>
          <w:rFonts w:ascii="宋体" w:hAnsi="宋体" w:eastAsia="宋体" w:hint="eastAsia"/>
        </w:rPr>
        <w:t>待</w:t>
      </w:r>
      <w:r>
        <w:t>RNA</w:t>
      </w:r>
      <w:r/>
      <w:r>
        <w:rPr>
          <w:rFonts w:ascii="宋体" w:hAnsi="宋体" w:eastAsia="宋体" w:hint="eastAsia"/>
        </w:rPr>
        <w:t>基本透明时，加入</w:t>
      </w:r>
      <w:r>
        <w:t>20</w:t>
      </w:r>
      <w:r/>
      <w:r>
        <w:rPr>
          <w:rFonts w:ascii="Century Gothic" w:hAnsi="Century Gothic" w:eastAsia="Century Gothic"/>
        </w:rPr>
        <w:t>µ</w:t>
      </w:r>
      <w:r>
        <w:t>l</w:t>
      </w:r>
      <w:r>
        <w:t> </w:t>
      </w:r>
      <w:r>
        <w:t>DEPC</w:t>
      </w:r>
      <w:r/>
      <w:r>
        <w:rPr>
          <w:rFonts w:ascii="宋体" w:hAnsi="宋体" w:eastAsia="宋体" w:hint="eastAsia"/>
        </w:rPr>
        <w:t>水，至完全溶解，紫外分光光度计分析</w:t>
      </w:r>
      <w:r>
        <w:rPr>
          <w:rFonts w:ascii="宋体" w:hAnsi="宋体" w:eastAsia="宋体" w:hint="eastAsia"/>
        </w:rPr>
        <w:t>测定所抽提的</w:t>
      </w:r>
      <w:r>
        <w:t>RNA</w:t>
      </w:r>
      <w:r/>
      <w:r>
        <w:rPr>
          <w:rFonts w:ascii="宋体" w:hAnsi="宋体" w:eastAsia="宋体" w:hint="eastAsia"/>
        </w:rPr>
        <w:t>的浓度。</w:t>
      </w:r>
    </w:p>
    <w:p w:rsidR="0018722C">
      <w:pPr>
        <w:topLinePunct/>
      </w:pPr>
      <w:r>
        <w:rPr>
          <w:b/>
          <w:rFonts w:ascii="Times New Roman" w:eastAsia="Times New Roman" w:cstheme="minorBidi" w:hAnsiTheme="minorHAnsi" w:hAnsi="微软雅黑" w:cs="微软雅黑"/>
        </w:rPr>
        <w:t>RT-PCR</w:t>
      </w:r>
      <w:r>
        <w:rPr>
          <w:rFonts w:cstheme="minorBidi" w:hAnsiTheme="minorHAnsi" w:eastAsiaTheme="minorHAnsi" w:asciiTheme="minorHAnsi" w:ascii="微软雅黑" w:hAnsi="微软雅黑" w:eastAsia="微软雅黑" w:cs="微软雅黑"/>
          <w:b/>
        </w:rPr>
        <w:t>检测用</w:t>
      </w:r>
      <w:r>
        <w:rPr>
          <w:b/>
          <w:rFonts w:ascii="Times New Roman" w:eastAsia="Times New Roman" w:cstheme="minorBidi" w:hAnsiTheme="minorHAnsi" w:hAnsi="微软雅黑" w:cs="微软雅黑"/>
        </w:rPr>
        <w:t>cDNA</w:t>
      </w:r>
      <w:r>
        <w:rPr>
          <w:rFonts w:cstheme="minorBidi" w:hAnsiTheme="minorHAnsi" w:eastAsiaTheme="minorHAnsi" w:asciiTheme="minorHAnsi" w:ascii="微软雅黑" w:hAnsi="微软雅黑" w:eastAsia="微软雅黑" w:cs="微软雅黑"/>
          <w:b/>
        </w:rPr>
        <w:t>的制备</w:t>
      </w:r>
    </w:p>
    <w:p w:rsidR="0018722C">
      <w:pPr>
        <w:topLinePunct/>
      </w:pPr>
      <w:r>
        <w:t>测定总</w:t>
      </w:r>
      <w:r>
        <w:rPr>
          <w:rFonts w:ascii="Times New Roman" w:eastAsia="Times New Roman"/>
        </w:rPr>
        <w:t>RNA</w:t>
      </w:r>
      <w:r>
        <w:t>浓度，对纯度和完整性符合要求的样品进行反转录。</w:t>
      </w:r>
    </w:p>
    <w:p w:rsidR="0018722C">
      <w:pPr>
        <w:topLinePunct/>
      </w:pPr>
      <w:r>
        <w:rPr>
          <w:rFonts w:ascii="Times New Roman" w:hAnsi="Times New Roman" w:eastAsia="宋体"/>
        </w:rPr>
        <w:t>1</w:t>
      </w:r>
      <w:r>
        <w:t>）</w:t>
      </w:r>
      <w:r>
        <w:t>取</w:t>
      </w:r>
      <w:r>
        <w:rPr>
          <w:rFonts w:ascii="Times New Roman" w:hAnsi="Times New Roman" w:eastAsia="宋体"/>
        </w:rPr>
        <w:t>2</w:t>
      </w:r>
      <w:r w:rsidR="001852F3">
        <w:rPr>
          <w:rFonts w:ascii="Times New Roman" w:hAnsi="Times New Roman" w:eastAsia="宋体"/>
        </w:rPr>
        <w:t xml:space="preserve">μg</w:t>
      </w:r>
      <w:r>
        <w:t>总</w:t>
      </w:r>
      <w:r>
        <w:rPr>
          <w:rFonts w:ascii="Times New Roman" w:hAnsi="Times New Roman" w:eastAsia="宋体"/>
        </w:rPr>
        <w:t>RNA</w:t>
      </w:r>
      <w:r>
        <w:t>与</w:t>
      </w:r>
      <w:r>
        <w:rPr>
          <w:rFonts w:ascii="Times New Roman" w:hAnsi="Times New Roman" w:eastAsia="宋体"/>
        </w:rPr>
        <w:t>2</w:t>
      </w:r>
      <w:r w:rsidR="001852F3">
        <w:rPr>
          <w:rFonts w:ascii="Times New Roman" w:hAnsi="Times New Roman" w:eastAsia="宋体"/>
        </w:rPr>
        <w:t xml:space="preserve">μL</w:t>
      </w:r>
      <w:r>
        <w:t>随机六聚物引物混合后，</w:t>
      </w:r>
      <w:r>
        <w:rPr>
          <w:rFonts w:ascii="Times New Roman" w:hAnsi="Times New Roman" w:eastAsia="宋体"/>
        </w:rPr>
        <w:t>70</w:t>
      </w:r>
      <w:r w:rsidR="001852F3">
        <w:rPr>
          <w:rFonts w:ascii="Times New Roman" w:hAnsi="Times New Roman" w:eastAsia="宋体"/>
        </w:rPr>
        <w:t xml:space="preserve">ºC</w:t>
      </w:r>
      <w:r>
        <w:t>温育</w:t>
      </w:r>
      <w:r>
        <w:rPr>
          <w:rFonts w:ascii="Times New Roman" w:hAnsi="Times New Roman" w:eastAsia="宋体"/>
        </w:rPr>
        <w:t>10 min</w:t>
      </w:r>
      <w:r>
        <w:t>；</w:t>
      </w:r>
    </w:p>
    <w:p w:rsidR="0018722C">
      <w:pPr>
        <w:topLinePunct/>
      </w:pPr>
      <w:r>
        <w:rPr>
          <w:rFonts w:ascii="Times New Roman" w:eastAsia="Times New Roman"/>
        </w:rPr>
        <w:t>2</w:t>
      </w:r>
      <w:r>
        <w:t>）</w:t>
      </w:r>
      <w:r>
        <w:t xml:space="preserve">迅速冰浴</w:t>
      </w:r>
      <w:r>
        <w:rPr>
          <w:rFonts w:ascii="Times New Roman" w:eastAsia="Times New Roman"/>
        </w:rPr>
        <w:t>1 min</w:t>
      </w:r>
      <w:r>
        <w:t>后瞬时离心；</w:t>
      </w:r>
    </w:p>
    <w:p w:rsidR="0018722C">
      <w:pPr>
        <w:pStyle w:val="cw21"/>
        <w:topLinePunct/>
      </w:pPr>
      <w:r>
        <w:rPr>
          <w:rFonts w:ascii="宋体" w:hAnsi="宋体" w:eastAsia="宋体" w:hint="eastAsia"/>
        </w:rPr>
        <w:t>3</w:t>
      </w:r>
      <w:r>
        <w:rPr>
          <w:rFonts w:ascii="宋体" w:hAnsi="宋体" w:eastAsia="宋体" w:hint="eastAsia"/>
        </w:rPr>
        <w:t>）</w:t>
      </w:r>
      <w:r>
        <w:rPr>
          <w:rFonts w:ascii="宋体" w:hAnsi="宋体" w:eastAsia="宋体" w:hint="eastAsia"/>
        </w:rPr>
        <w:t>每反应管加入</w:t>
      </w:r>
      <w:r>
        <w:t>RNA</w:t>
      </w:r>
      <w:r>
        <w:t> </w:t>
      </w:r>
      <w:r>
        <w:t>Inhibitor</w:t>
      </w:r>
      <w:r>
        <w:t> </w:t>
      </w:r>
      <w:r>
        <w:t>1</w:t>
      </w:r>
      <w:r>
        <w:t>μl</w:t>
      </w:r>
      <w:r>
        <w:rPr>
          <w:rFonts w:ascii="宋体" w:hAnsi="宋体" w:eastAsia="宋体" w:hint="eastAsia"/>
        </w:rPr>
        <w:t>，</w:t>
      </w:r>
      <w:r>
        <w:t>5×buffer</w:t>
      </w:r>
      <w:r>
        <w:t> </w:t>
      </w:r>
      <w:r>
        <w:t>8</w:t>
      </w:r>
      <w:r/>
      <w:r>
        <w:t>μl</w:t>
      </w:r>
      <w:r>
        <w:rPr>
          <w:rFonts w:ascii="宋体" w:hAnsi="宋体" w:eastAsia="宋体" w:hint="eastAsia"/>
        </w:rPr>
        <w:t>，</w:t>
      </w:r>
      <w:r>
        <w:t>10</w:t>
      </w:r>
      <w:r>
        <w:t> mmol</w:t>
      </w:r>
      <w:r>
        <w:t>/</w:t>
      </w:r>
      <w:r>
        <w:t xml:space="preserve">l dNTPs 4</w:t>
      </w:r>
      <w:r>
        <w:t>μl</w:t>
      </w:r>
      <w:r>
        <w:rPr>
          <w:rFonts w:ascii="宋体" w:hAnsi="宋体" w:eastAsia="宋体" w:hint="eastAsia"/>
          <w:rFonts w:ascii="宋体" w:hAnsi="宋体" w:eastAsia="宋体" w:hint="eastAsia"/>
          <w:spacing w:val="-4"/>
          <w:sz w:val="24"/>
        </w:rPr>
        <w:t xml:space="preserve">, </w:t>
      </w:r>
      <w:r>
        <w:t>M-MLV </w:t>
      </w:r>
      <w:r>
        <w:t>2</w:t>
      </w:r>
      <w:r/>
      <w:r>
        <w:t>μl</w:t>
      </w:r>
      <w:r>
        <w:rPr>
          <w:rFonts w:ascii="宋体" w:hAnsi="宋体" w:eastAsia="宋体" w:hint="eastAsia"/>
          <w:rFonts w:ascii="宋体" w:hAnsi="宋体" w:eastAsia="宋体" w:hint="eastAsia"/>
          <w:sz w:val="24"/>
        </w:rPr>
        <w:t xml:space="preserve">, </w:t>
      </w:r>
      <w:r>
        <w:t>Rnase</w:t>
      </w:r>
      <w:r>
        <w:t> </w:t>
      </w:r>
      <w:r>
        <w:t>free</w:t>
      </w:r>
      <w:r w:rsidR="001852F3">
        <w:t xml:space="preserve"> </w:t>
      </w:r>
      <w:r>
        <w:rPr>
          <w:rFonts w:ascii="宋体" w:hAnsi="宋体" w:eastAsia="宋体" w:hint="eastAsia"/>
        </w:rPr>
        <w:t>水补足至</w:t>
      </w:r>
      <w:r>
        <w:t>40</w:t>
      </w:r>
      <w:r/>
      <w:r>
        <w:t>μl</w:t>
      </w:r>
      <w:r>
        <w:rPr>
          <w:rFonts w:ascii="宋体" w:hAnsi="宋体" w:eastAsia="宋体" w:hint="eastAsia"/>
        </w:rPr>
        <w:t>，混合均匀；</w:t>
      </w:r>
    </w:p>
    <w:p w:rsidR="0018722C">
      <w:pPr>
        <w:pStyle w:val="cw21"/>
        <w:topLinePunct/>
      </w:pPr>
      <w:r>
        <w:t>4</w:t>
      </w:r>
      <w:r>
        <w:t>）</w:t>
      </w:r>
      <w:r>
        <w:t>PCR</w:t>
      </w:r>
      <w:r>
        <w:rPr>
          <w:rFonts w:ascii="宋体" w:hAnsi="宋体" w:eastAsia="宋体" w:hint="eastAsia"/>
        </w:rPr>
        <w:t>仪继续孵育，反应条件为</w:t>
      </w:r>
      <w:r>
        <w:t>30</w:t>
      </w:r>
      <w:r w:rsidR="001852F3">
        <w:t xml:space="preserve">ºC 10 </w:t>
      </w:r>
      <w:r>
        <w:t>min</w:t>
      </w:r>
      <w:r>
        <w:rPr>
          <w:rFonts w:ascii="宋体" w:hAnsi="宋体" w:eastAsia="宋体" w:hint="eastAsia"/>
          <w:rFonts w:ascii="宋体" w:hAnsi="宋体" w:eastAsia="宋体" w:hint="eastAsia"/>
          <w:spacing w:val="-8"/>
          <w:sz w:val="24"/>
        </w:rPr>
        <w:t xml:space="preserve">, </w:t>
      </w:r>
      <w:r>
        <w:t>42</w:t>
      </w:r>
      <w:r w:rsidR="001852F3">
        <w:t xml:space="preserve">ºC 60 </w:t>
      </w:r>
      <w:r>
        <w:t>min</w:t>
      </w:r>
      <w:r>
        <w:rPr>
          <w:rFonts w:ascii="宋体" w:hAnsi="宋体" w:eastAsia="宋体" w:hint="eastAsia"/>
          <w:rFonts w:ascii="宋体" w:hAnsi="宋体" w:eastAsia="宋体" w:hint="eastAsia"/>
          <w:spacing w:val="-8"/>
          <w:sz w:val="24"/>
        </w:rPr>
        <w:t xml:space="preserve">, </w:t>
      </w:r>
      <w:r>
        <w:t>70</w:t>
      </w:r>
      <w:r w:rsidR="001852F3">
        <w:t xml:space="preserve">ºC</w:t>
      </w:r>
      <w:r>
        <w:t> </w:t>
      </w:r>
      <w:r>
        <w:t>15 </w:t>
      </w:r>
      <w:r>
        <w:t>min</w:t>
      </w:r>
      <w:r>
        <w:rPr>
          <w:rFonts w:ascii="宋体" w:hAnsi="宋体" w:eastAsia="宋体" w:hint="eastAsia"/>
        </w:rPr>
        <w:t>，将</w:t>
      </w:r>
      <w:r>
        <w:t>cDNA</w:t>
      </w:r>
    </w:p>
    <w:p w:rsidR="0018722C">
      <w:pPr>
        <w:topLinePunct/>
      </w:pPr>
      <w:r>
        <w:rPr>
          <w:rFonts w:cstheme="minorBidi" w:hAnsiTheme="minorHAnsi" w:eastAsiaTheme="minorHAnsi" w:asciiTheme="minorHAnsi" w:ascii="宋体" w:hAnsi="宋体" w:eastAsia="宋体" w:hint="eastAsia"/>
        </w:rPr>
        <w:t>放置</w:t>
      </w:r>
      <w:r>
        <w:rPr>
          <w:rFonts w:cstheme="minorBidi" w:hAnsiTheme="minorHAnsi" w:eastAsiaTheme="minorHAnsi" w:asciiTheme="minorHAnsi"/>
        </w:rPr>
        <w:t>-20</w:t>
      </w:r>
      <w:r w:rsidR="001852F3">
        <w:rPr>
          <w:rFonts w:cstheme="minorBidi" w:hAnsiTheme="minorHAnsi" w:eastAsiaTheme="minorHAnsi" w:asciiTheme="minorHAnsi"/>
        </w:rPr>
        <w:t xml:space="preserve">ºC</w:t>
      </w:r>
      <w:r>
        <w:rPr>
          <w:rFonts w:ascii="宋体" w:hAnsi="宋体" w:eastAsia="宋体" w:hint="eastAsia" w:cstheme="minorBidi"/>
        </w:rPr>
        <w:t>备用，或直接用于下一步实验。</w:t>
      </w:r>
      <w:r>
        <w:rPr>
          <w:rFonts w:ascii="微软雅黑" w:hAnsi="微软雅黑" w:eastAsia="微软雅黑" w:hint="eastAsia" w:cstheme="minorBidi"/>
          <w:b/>
        </w:rPr>
        <w:t>荧光定量引物设计</w:t>
      </w:r>
    </w:p>
    <w:p w:rsidR="0018722C">
      <w:pPr>
        <w:topLinePunct/>
      </w:pPr>
      <w:r>
        <w:t>针对多基因载体携带的荧光蛋白基因</w:t>
      </w:r>
      <w:r>
        <w:rPr>
          <w:rFonts w:ascii="Times New Roman" w:hAnsi="Times New Roman" w:eastAsia="宋体"/>
        </w:rPr>
        <w:t>tdTomato</w:t>
      </w:r>
      <w:r>
        <w:t>、</w:t>
      </w:r>
      <w:r>
        <w:rPr>
          <w:rFonts w:ascii="Times New Roman" w:hAnsi="Times New Roman" w:eastAsia="宋体"/>
        </w:rPr>
        <w:t>zsYellow1</w:t>
      </w:r>
      <w:r>
        <w:t>、</w:t>
      </w:r>
      <w:r>
        <w:rPr>
          <w:rFonts w:ascii="Times New Roman" w:hAnsi="Times New Roman" w:eastAsia="宋体"/>
        </w:rPr>
        <w:t>acGFP1</w:t>
      </w:r>
      <w:r>
        <w:t>和</w:t>
      </w:r>
      <w:r>
        <w:rPr>
          <w:rFonts w:ascii="Times New Roman" w:hAnsi="Times New Roman" w:eastAsia="宋体"/>
        </w:rPr>
        <w:t>β-actin</w:t>
      </w:r>
      <w:r>
        <w:t>基因</w:t>
      </w:r>
      <w:r>
        <w:t>，</w:t>
      </w:r>
      <w:r>
        <w:t>参照荧光定量引物设计原则，实验</w:t>
      </w:r>
      <w:r>
        <w:rPr>
          <w:rFonts w:ascii="Times New Roman" w:hAnsi="Times New Roman" w:eastAsia="宋体"/>
        </w:rPr>
        <w:t>Oligo</w:t>
      </w:r>
      <w:r>
        <w:rPr>
          <w:rFonts w:ascii="Times New Roman" w:hAnsi="Times New Roman" w:eastAsia="宋体"/>
        </w:rPr>
        <w:t> </w:t>
      </w:r>
      <w:r>
        <w:rPr>
          <w:rFonts w:ascii="Times New Roman" w:hAnsi="Times New Roman" w:eastAsia="宋体"/>
        </w:rPr>
        <w:t>6.0</w:t>
      </w:r>
      <w:r>
        <w:t>软件设计实验用引物</w:t>
      </w:r>
      <w:r>
        <w:rPr>
          <w:rFonts w:ascii="Times New Roman" w:hAnsi="Times New Roman" w:eastAsia="宋体"/>
          <w:rFonts w:ascii="Times New Roman" w:hAnsi="Times New Roman" w:eastAsia="宋体"/>
        </w:rPr>
        <w:t>（</w:t>
      </w:r>
      <w:r>
        <w:t>表</w:t>
      </w:r>
      <w:r>
        <w:rPr>
          <w:rFonts w:ascii="Times New Roman" w:hAnsi="Times New Roman" w:eastAsia="宋体"/>
        </w:rPr>
        <w:t>4</w:t>
      </w:r>
      <w:r>
        <w:rPr>
          <w:rFonts w:ascii="Times New Roman" w:hAnsi="Times New Roman" w:eastAsia="宋体"/>
          <w:rFonts w:ascii="Times New Roman" w:hAnsi="Times New Roman" w:eastAsia="宋体"/>
        </w:rPr>
        <w:t>）</w:t>
      </w:r>
      <w:r>
        <w:t>。由于设计的引</w:t>
      </w:r>
      <w:r>
        <w:t>物除</w:t>
      </w:r>
      <w:r>
        <w:rPr>
          <w:rFonts w:ascii="Times New Roman" w:hAnsi="Times New Roman" w:eastAsia="宋体"/>
        </w:rPr>
        <w:t>β-actin</w:t>
      </w:r>
      <w:r>
        <w:t>引物外均不跨内含子，所以</w:t>
      </w:r>
      <w:r>
        <w:rPr>
          <w:rFonts w:ascii="Times New Roman" w:hAnsi="Times New Roman" w:eastAsia="宋体"/>
        </w:rPr>
        <w:t>RNA</w:t>
      </w:r>
      <w:r>
        <w:t>提取时一定要加入</w:t>
      </w:r>
      <w:r>
        <w:rPr>
          <w:rFonts w:ascii="Times New Roman" w:hAnsi="Times New Roman" w:eastAsia="宋体"/>
        </w:rPr>
        <w:t>DNAseI</w:t>
      </w:r>
      <w:r>
        <w:t>消除残余</w:t>
      </w:r>
      <w:r>
        <w:t>的</w:t>
      </w:r>
    </w:p>
    <w:p w:rsidR="0018722C">
      <w:pPr>
        <w:topLinePunct/>
      </w:pPr>
      <w:r>
        <w:rPr>
          <w:rFonts w:ascii="Times New Roman" w:eastAsia="Times New Roman"/>
        </w:rPr>
        <w:t>DNA</w:t>
      </w:r>
      <w:r>
        <w:t>，避免实验结果不准确。</w:t>
      </w:r>
    </w:p>
    <w:p w:rsidR="0018722C">
      <w:pPr>
        <w:pStyle w:val="a8"/>
        <w:topLinePunct/>
      </w:pPr>
      <w:r>
        <w:rPr>
          <w:kern w:val="2"/>
          <w:sz w:val="21"/>
          <w:szCs w:val="22"/>
          <w:rFonts w:cstheme="minorBidi" w:hAnsiTheme="minorHAnsi" w:eastAsiaTheme="minorHAnsi" w:asciiTheme="minorHAnsi" w:ascii="宋体" w:eastAsia="宋体" w:hint="eastAsia"/>
        </w:rPr>
        <w:t>表4</w:t>
      </w:r>
      <w:r>
        <w:t xml:space="preserve">  </w:t>
      </w:r>
      <w:r w:rsidRPr="00DB64CE">
        <w:rPr>
          <w:kern w:val="2"/>
          <w:sz w:val="21"/>
          <w:szCs w:val="22"/>
          <w:rFonts w:cstheme="minorBidi" w:hAnsiTheme="minorHAnsi" w:eastAsiaTheme="minorHAnsi" w:asciiTheme="minorHAnsi" w:ascii="宋体" w:eastAsia="宋体" w:hint="eastAsia"/>
        </w:rPr>
        <w:t>基因定量检测引物序列</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36;mso-wrap-distance-left:0;mso-wrap-distance-right:0" from="159pt,18.972727pt" to="436.199994pt,18.972727pt" stroked="true" strokeweight=".48pt" strokecolor="#000000">
            <v:stroke dashstyle="solid"/>
            <w10:wrap type="topAndBottom"/>
          </v:line>
        </w:pict>
      </w:r>
      <w:r>
        <w:rPr>
          <w:kern w:val="2"/>
          <w:szCs w:val="22"/>
          <w:rFonts w:cstheme="minorBidi" w:hAnsiTheme="minorHAnsi" w:eastAsiaTheme="minorHAnsi" w:asciiTheme="minorHAnsi"/>
          <w:sz w:val="21"/>
        </w:rPr>
        <w:t/>
      </w:r>
      <w:r>
        <w:rPr>
          <w:kern w:val="2"/>
          <w:szCs w:val="22"/>
          <w:rFonts w:cstheme="minorBidi" w:hAnsiTheme="minorHAnsi" w:eastAsiaTheme="minorHAnsi" w:asciiTheme="minorHAnsi"/>
          <w:sz w:val="21"/>
        </w:rPr>
        <w:t xml:space="preserve">Table </w:t>
      </w:r>
      <w:r>
        <w:rPr>
          <w:kern w:val="2"/>
          <w:szCs w:val="22"/>
          <w:rFonts w:cstheme="minorBidi" w:hAnsiTheme="minorHAnsi" w:eastAsiaTheme="minorHAnsi" w:asciiTheme="minorHAnsi"/>
          <w:sz w:val="21"/>
        </w:rPr>
        <w:t xml:space="preserve">4 Amplification primers for Realtime RT-PCR.</w:t>
      </w:r>
    </w:p>
    <w:p w:rsidR="0018722C">
      <w:pPr>
        <w:tabs>
          <w:tab w:pos="3096" w:val="left" w:leader="none"/>
        </w:tabs>
        <w:spacing w:before="117"/>
        <w:ind w:leftChars="0" w:left="1988" w:rightChars="0" w:right="0" w:firstLineChars="0" w:firstLine="0"/>
        <w:jc w:val="left"/>
        <w:topLinePunct/>
      </w:pPr>
      <w:r>
        <w:rPr>
          <w:kern w:val="2"/>
          <w:sz w:val="21"/>
          <w:szCs w:val="22"/>
          <w:rFonts w:cstheme="minorBidi" w:hAnsiTheme="minorHAnsi" w:eastAsiaTheme="minorHAnsi" w:asciiTheme="minorHAnsi" w:ascii="宋体" w:eastAsia="宋体" w:hint="eastAsia"/>
        </w:rPr>
        <w:t>基因</w:t>
      </w:r>
      <w:r w:rsidR="001852F3">
        <w:rPr>
          <w:kern w:val="2"/>
          <w:sz w:val="22"/>
          <w:szCs w:val="22"/>
          <w:rFonts w:cstheme="minorBidi" w:hAnsiTheme="minorHAnsi" w:eastAsiaTheme="minorHAnsi" w:asciiTheme="minorHAnsi"/>
        </w:rPr>
        <w:t>引物序列</w:t>
      </w:r>
      <w:r>
        <w:rPr>
          <w:kern w:val="2"/>
          <w:szCs w:val="22"/>
          <w:rFonts w:cstheme="minorBidi" w:hAnsiTheme="minorHAnsi" w:eastAsiaTheme="minorHAnsi" w:asciiTheme="minorHAnsi"/>
          <w:sz w:val="21"/>
        </w:rPr>
        <w:t>primer</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sequences</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2560;mso-wrap-distance-left:0;mso-wrap-distance-right:0" from="159pt,12.732414pt" to="436.199994pt,12.732414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dTomato</w:t>
      </w:r>
      <w:r w:rsidRPr="00000000">
        <w:rPr>
          <w:rFonts w:cstheme="minorBidi" w:hAnsiTheme="minorHAnsi" w:eastAsiaTheme="minorHAnsi" w:asciiTheme="minorHAnsi"/>
        </w:rPr>
        <w:tab/>
      </w:r>
      <w:r>
        <w:t>Forward:</w:t>
      </w:r>
      <w:r>
        <w:rPr>
          <w:rFonts w:cstheme="minorBidi" w:hAnsiTheme="minorHAnsi" w:eastAsiaTheme="minorHAnsi" w:asciiTheme="minorHAnsi"/>
        </w:rPr>
        <w:t xml:space="preserve"> </w:t>
      </w:r>
      <w:r>
        <w:rPr>
          <w:rFonts w:cstheme="minorBidi" w:hAnsiTheme="minorHAnsi" w:eastAsiaTheme="minorHAnsi" w:asciiTheme="minorHAnsi"/>
        </w:rPr>
        <w:t>TGGTGAGCAAGGGCGAGGAG</w:t>
      </w:r>
      <w:r>
        <w:rPr>
          <w:rFonts w:cstheme="minorBidi" w:hAnsiTheme="minorHAnsi" w:eastAsiaTheme="minorHAnsi" w:asciiTheme="minorHAnsi"/>
        </w:rPr>
        <w:t xml:space="preserve"> </w:t>
      </w:r>
      <w:r>
        <w:rPr>
          <w:rFonts w:cstheme="minorBidi" w:hAnsiTheme="minorHAnsi" w:eastAsiaTheme="minorHAnsi" w:asciiTheme="minorHAnsi"/>
        </w:rPr>
        <w:t>Reverse:</w:t>
      </w:r>
      <w:r>
        <w:rPr>
          <w:rFonts w:cstheme="minorBidi" w:hAnsiTheme="minorHAnsi" w:eastAsiaTheme="minorHAnsi" w:asciiTheme="minorHAnsi"/>
        </w:rPr>
        <w:t xml:space="preserve"> </w:t>
      </w:r>
      <w:r>
        <w:rPr>
          <w:rFonts w:cstheme="minorBidi" w:hAnsiTheme="minorHAnsi" w:eastAsiaTheme="minorHAnsi" w:asciiTheme="minorHAnsi"/>
        </w:rPr>
        <w:t>GGCCGCCCTTGGTCACCTTC</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aYellow1</w:t>
      </w:r>
      <w:r w:rsidRPr="00000000">
        <w:rPr>
          <w:rFonts w:cstheme="minorBidi" w:hAnsiTheme="minorHAnsi" w:eastAsiaTheme="minorHAnsi" w:asciiTheme="minorHAnsi"/>
        </w:rPr>
        <w:tab/>
      </w:r>
      <w:r>
        <w:rPr>
          <w:rFonts w:cstheme="minorBidi" w:hAnsiTheme="minorHAnsi" w:eastAsiaTheme="minorHAnsi" w:asciiTheme="minorHAnsi"/>
        </w:rPr>
        <w:t>Forward:</w:t>
      </w:r>
      <w:r>
        <w:rPr>
          <w:rFonts w:cstheme="minorBidi" w:hAnsiTheme="minorHAnsi" w:eastAsiaTheme="minorHAnsi" w:asciiTheme="minorHAnsi"/>
        </w:rPr>
        <w:t xml:space="preserve"> </w:t>
      </w:r>
      <w:r>
        <w:rPr>
          <w:rFonts w:cstheme="minorBidi" w:hAnsiTheme="minorHAnsi" w:eastAsiaTheme="minorHAnsi" w:asciiTheme="minorHAnsi"/>
        </w:rPr>
        <w:t>ACAGCAAGCACGGCCTGAAG</w:t>
      </w:r>
      <w:r>
        <w:rPr>
          <w:rFonts w:cstheme="minorBidi" w:hAnsiTheme="minorHAnsi" w:eastAsiaTheme="minorHAnsi" w:asciiTheme="minorHAnsi"/>
        </w:rPr>
        <w:t xml:space="preserve"> </w:t>
      </w:r>
      <w:r>
        <w:rPr>
          <w:rFonts w:cstheme="minorBidi" w:hAnsiTheme="minorHAnsi" w:eastAsiaTheme="minorHAnsi" w:asciiTheme="minorHAnsi"/>
        </w:rPr>
        <w:t xml:space="preserve">Reverse: </w:t>
      </w:r>
      <w:r>
        <w:rPr>
          <w:rFonts w:cstheme="minorBidi" w:hAnsiTheme="minorHAnsi" w:eastAsiaTheme="minorHAnsi" w:asciiTheme="minorHAnsi"/>
        </w:rPr>
        <w:t>GCCGGCGCTCAGGATGTC</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cGFP1</w:t>
      </w:r>
      <w:r w:rsidRPr="00000000">
        <w:rPr>
          <w:rFonts w:cstheme="minorBidi" w:hAnsiTheme="minorHAnsi" w:eastAsiaTheme="minorHAnsi" w:asciiTheme="minorHAnsi"/>
        </w:rPr>
        <w:tab/>
      </w:r>
      <w:r>
        <w:t>Froward:</w:t>
      </w:r>
      <w:r>
        <w:rPr>
          <w:rFonts w:cstheme="minorBidi" w:hAnsiTheme="minorHAnsi" w:eastAsiaTheme="minorHAnsi" w:asciiTheme="minorHAnsi"/>
        </w:rPr>
        <w:t xml:space="preserve"> </w:t>
      </w:r>
      <w:r>
        <w:rPr>
          <w:rFonts w:cstheme="minorBidi" w:hAnsiTheme="minorHAnsi" w:eastAsiaTheme="minorHAnsi" w:asciiTheme="minorHAnsi"/>
        </w:rPr>
        <w:t>GTGAGCAAGGGCGCCGAG</w:t>
      </w:r>
      <w:r>
        <w:rPr>
          <w:rFonts w:cstheme="minorBidi" w:hAnsiTheme="minorHAnsi" w:eastAsiaTheme="minorHAnsi" w:asciiTheme="minorHAnsi"/>
        </w:rPr>
        <w:t xml:space="preserve"> </w:t>
      </w:r>
      <w:r>
        <w:rPr>
          <w:rFonts w:cstheme="minorBidi" w:hAnsiTheme="minorHAnsi" w:eastAsiaTheme="minorHAnsi" w:asciiTheme="minorHAnsi"/>
        </w:rPr>
        <w:t>Reverse:</w:t>
      </w:r>
      <w:r>
        <w:rPr>
          <w:rFonts w:cstheme="minorBidi" w:hAnsiTheme="minorHAnsi" w:eastAsiaTheme="minorHAnsi" w:asciiTheme="minorHAnsi"/>
        </w:rPr>
        <w:t xml:space="preserve"> </w:t>
      </w:r>
      <w:r>
        <w:rPr>
          <w:rFonts w:cstheme="minorBidi" w:hAnsiTheme="minorHAnsi" w:eastAsiaTheme="minorHAnsi" w:asciiTheme="minorHAnsi"/>
        </w:rPr>
        <w:t>CAGGGTGGGCCAGGGCAC</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84;mso-wrap-distance-left:0;mso-wrap-distance-right:0" from="159pt,32.472713pt" to="436.199994pt,32.472713pt" stroked="true" strokeweight=".48pt" strokecolor="#000000">
            <v:stroke dashstyle="solid"/>
            <w10:wrap type="topAndBottom"/>
          </v:line>
        </w:pict>
      </w:r>
      <w:r>
        <w:rPr>
          <w:kern w:val="2"/>
          <w:szCs w:val="22"/>
          <w:rFonts w:cstheme="minorBidi" w:hAnsiTheme="minorHAnsi" w:eastAsiaTheme="minorHAnsi" w:asciiTheme="minorHAnsi"/>
          <w:sz w:val="21"/>
        </w:rPr>
        <w:t>β-actin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Forward:</w:t>
      </w:r>
      <w:r>
        <w:rPr>
          <w:kern w:val="2"/>
          <w:szCs w:val="22"/>
          <w:rFonts w:cstheme="minorBidi" w:hAnsiTheme="minorHAnsi" w:eastAsiaTheme="minorHAnsi" w:asciiTheme="minorHAnsi"/>
          <w:spacing w:val="-16"/>
          <w:sz w:val="21"/>
        </w:rPr>
        <w:t> </w:t>
      </w:r>
      <w:r>
        <w:rPr>
          <w:kern w:val="2"/>
          <w:szCs w:val="22"/>
          <w:rFonts w:cstheme="minorBidi" w:hAnsiTheme="minorHAnsi" w:eastAsiaTheme="minorHAnsi" w:asciiTheme="minorHAnsi"/>
          <w:sz w:val="21"/>
        </w:rPr>
        <w:t>CTGCTACGTGGCCCTGGACTT</w:t>
      </w:r>
      <w:r>
        <w:rPr>
          <w:kern w:val="2"/>
          <w:szCs w:val="22"/>
          <w:rFonts w:cstheme="minorBidi" w:hAnsiTheme="minorHAnsi" w:eastAsiaTheme="minorHAnsi" w:asciiTheme="minorHAnsi"/>
          <w:w w:val="99"/>
          <w:sz w:val="21"/>
        </w:rPr>
        <w:t> </w:t>
      </w:r>
      <w:r>
        <w:rPr>
          <w:kern w:val="2"/>
          <w:szCs w:val="22"/>
          <w:rFonts w:cstheme="minorBidi" w:hAnsiTheme="minorHAnsi" w:eastAsiaTheme="minorHAnsi" w:asciiTheme="minorHAnsi"/>
          <w:sz w:val="21"/>
        </w:rPr>
        <w:t>Reverse:</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pacing w:val="-2"/>
          <w:sz w:val="21"/>
        </w:rPr>
        <w:t>TTTCGTGAATGCCGCAGGATT</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目的基因标准品的制备</w:t>
      </w:r>
    </w:p>
    <w:p w:rsidR="0018722C">
      <w:pPr>
        <w:topLinePunct/>
      </w:pPr>
      <w:r>
        <w:rPr>
          <w:rFonts w:ascii="Times New Roman" w:eastAsia="Times New Roman"/>
        </w:rPr>
        <w:t>1</w:t>
      </w:r>
      <w:r>
        <w:t>）</w:t>
      </w:r>
      <w:r>
        <w:t>目的基因的扩增</w:t>
      </w:r>
    </w:p>
    <w:p w:rsidR="0018722C">
      <w:pPr>
        <w:topLinePunct/>
      </w:pPr>
      <w:r>
        <w:t>目的基因</w:t>
      </w:r>
      <w:r>
        <w:rPr>
          <w:rFonts w:ascii="Times New Roman" w:hAnsi="Times New Roman" w:eastAsia="Times New Roman"/>
        </w:rPr>
        <w:t>PCR</w:t>
      </w:r>
      <w:r>
        <w:t>反应体系：</w:t>
      </w:r>
      <w:r>
        <w:rPr>
          <w:rFonts w:ascii="Times New Roman" w:hAnsi="Times New Roman" w:eastAsia="Times New Roman"/>
          <w:i/>
        </w:rPr>
        <w:t>Taq</w:t>
      </w:r>
      <w:r>
        <w:rPr>
          <w:rFonts w:ascii="Times New Roman" w:hAnsi="Times New Roman" w:eastAsia="Times New Roman"/>
        </w:rPr>
        <w:t>DNA</w:t>
      </w:r>
      <w:r>
        <w:t>聚合酶</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U</w:t>
      </w:r>
      <w:r>
        <w:t>，</w:t>
      </w:r>
      <w:r>
        <w:rPr>
          <w:rFonts w:ascii="Times New Roman" w:hAnsi="Times New Roman" w:eastAsia="Times New Roman"/>
        </w:rPr>
        <w:t>10 pmol</w:t>
      </w:r>
      <w:r>
        <w:rPr>
          <w:rFonts w:ascii="Times New Roman" w:hAnsi="Times New Roman" w:eastAsia="Times New Roman"/>
        </w:rPr>
        <w:t>/</w:t>
      </w:r>
      <w:r>
        <w:rPr>
          <w:rFonts w:ascii="Times New Roman" w:hAnsi="Times New Roman" w:eastAsia="Times New Roman"/>
        </w:rPr>
        <w:t xml:space="preserve">l</w:t>
      </w:r>
      <w:r>
        <w:t>上、下游引物各</w:t>
      </w:r>
      <w:r>
        <w:rPr>
          <w:rFonts w:ascii="Times New Roman" w:hAnsi="Times New Roman" w:eastAsia="Times New Roman"/>
        </w:rPr>
        <w:t>1</w:t>
      </w:r>
      <w:r w:rsidR="001852F3">
        <w:rPr>
          <w:rFonts w:ascii="Times New Roman" w:hAnsi="Times New Roman" w:eastAsia="Times New Roman"/>
        </w:rPr>
        <w:t xml:space="preserve">μl</w:t>
      </w:r>
      <w:r>
        <w:t>，</w:t>
      </w:r>
    </w:p>
    <w:p w:rsidR="0018722C">
      <w:pPr>
        <w:topLinePunct/>
      </w:pPr>
      <w:r>
        <w:rPr>
          <w:rFonts w:ascii="Times New Roman" w:hAnsi="Times New Roman" w:eastAsia="Times New Roman"/>
        </w:rPr>
        <w:t>10×</w:t>
      </w:r>
      <w:r>
        <w:t>缓冲液</w:t>
      </w:r>
      <w:r>
        <w:rPr>
          <w:rFonts w:ascii="Times New Roman" w:hAnsi="Times New Roman" w:eastAsia="Times New Roman"/>
        </w:rPr>
        <w:t>(</w:t>
      </w:r>
      <w:r>
        <w:t>含</w:t>
      </w:r>
      <w:r>
        <w:rPr>
          <w:rFonts w:ascii="Times New Roman" w:hAnsi="Times New Roman" w:eastAsia="Times New Roman"/>
        </w:rPr>
        <w:t>Mg</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 2</w:t>
      </w:r>
      <w:r w:rsidR="001852F3">
        <w:rPr>
          <w:rFonts w:ascii="Times New Roman" w:hAnsi="Times New Roman" w:eastAsia="Times New Roman"/>
        </w:rPr>
        <w:t xml:space="preserve">μl</w:t>
      </w:r>
      <w:r>
        <w:t xml:space="preserve">, </w:t>
      </w:r>
      <w:r>
        <w:rPr>
          <w:rFonts w:ascii="Times New Roman" w:hAnsi="Times New Roman" w:eastAsia="Times New Roman"/>
        </w:rPr>
        <w:t>2.5</w:t>
      </w:r>
      <w:r w:rsidR="001852F3">
        <w:rPr>
          <w:rFonts w:ascii="Times New Roman" w:hAnsi="Times New Roman" w:eastAsia="Times New Roman"/>
        </w:rPr>
        <w:t xml:space="preserve">μmol</w:t>
      </w:r>
      <w:r>
        <w:rPr>
          <w:rFonts w:ascii="Times New Roman" w:hAnsi="Times New Roman" w:eastAsia="Times New Roman"/>
        </w:rPr>
        <w:t>/</w:t>
      </w:r>
      <w:r>
        <w:rPr>
          <w:rFonts w:ascii="Times New Roman" w:hAnsi="Times New Roman" w:eastAsia="Times New Roman"/>
        </w:rPr>
        <w:t>l dNTPs 2</w:t>
      </w:r>
      <w:r w:rsidR="001852F3">
        <w:rPr>
          <w:rFonts w:ascii="Times New Roman" w:hAnsi="Times New Roman" w:eastAsia="Times New Roman"/>
        </w:rPr>
        <w:t xml:space="preserve">μl</w:t>
      </w:r>
      <w:r>
        <w:t xml:space="preserve">, </w:t>
      </w:r>
      <w:r>
        <w:rPr>
          <w:rFonts w:ascii="Times New Roman" w:hAnsi="Times New Roman" w:eastAsia="Times New Roman"/>
        </w:rPr>
        <w:t>cDNA 2</w:t>
      </w:r>
      <w:r w:rsidR="001852F3">
        <w:rPr>
          <w:rFonts w:ascii="Times New Roman" w:hAnsi="Times New Roman" w:eastAsia="Times New Roman"/>
        </w:rPr>
        <w:t xml:space="preserve">μl</w:t>
      </w:r>
      <w:r>
        <w:t>，超纯水补足到</w:t>
      </w:r>
      <w:r>
        <w:rPr>
          <w:rFonts w:ascii="Times New Roman" w:hAnsi="Times New Roman" w:eastAsia="Times New Roman"/>
        </w:rPr>
        <w:t>20</w:t>
      </w:r>
      <w:r w:rsidR="001852F3">
        <w:rPr>
          <w:rFonts w:ascii="Times New Roman" w:hAnsi="Times New Roman" w:eastAsia="Times New Roman"/>
        </w:rPr>
        <w:t xml:space="preserve">μl</w:t>
      </w:r>
      <w:r>
        <w:t>。</w:t>
      </w:r>
    </w:p>
    <w:p w:rsidR="0018722C">
      <w:pPr>
        <w:topLinePunct/>
      </w:pPr>
      <w:r>
        <w:rPr>
          <w:rFonts w:ascii="Times New Roman" w:hAnsi="Times New Roman" w:eastAsia="Times New Roman"/>
        </w:rPr>
        <w:t>PCR</w:t>
      </w:r>
      <w:r>
        <w:t>反应条件：</w:t>
      </w:r>
      <w:r>
        <w:rPr>
          <w:rFonts w:ascii="Times New Roman" w:hAnsi="Times New Roman" w:eastAsia="Times New Roman"/>
        </w:rPr>
        <w:t>95</w:t>
      </w:r>
      <w:r>
        <w:t>℃预变性</w:t>
      </w:r>
      <w:r>
        <w:rPr>
          <w:rFonts w:ascii="Times New Roman" w:hAnsi="Times New Roman" w:eastAsia="Times New Roman"/>
        </w:rPr>
        <w:t>5 min</w:t>
      </w:r>
      <w:r>
        <w:t>；</w:t>
      </w:r>
      <w:r>
        <w:rPr>
          <w:rFonts w:ascii="Times New Roman" w:hAnsi="Times New Roman" w:eastAsia="Times New Roman"/>
        </w:rPr>
        <w:t>95</w:t>
      </w:r>
      <w:r>
        <w:t>℃变性</w:t>
      </w:r>
      <w:r>
        <w:rPr>
          <w:rFonts w:ascii="Times New Roman" w:hAnsi="Times New Roman" w:eastAsia="Times New Roman"/>
        </w:rPr>
        <w:t>30 s</w:t>
      </w:r>
      <w:r>
        <w:t>，</w:t>
      </w:r>
      <w:r>
        <w:rPr>
          <w:rFonts w:ascii="Times New Roman" w:hAnsi="Times New Roman" w:eastAsia="Times New Roman"/>
        </w:rPr>
        <w:t>60</w:t>
      </w:r>
      <w:r>
        <w:t>℃退火</w:t>
      </w:r>
      <w:r>
        <w:rPr>
          <w:rFonts w:ascii="Times New Roman" w:hAnsi="Times New Roman" w:eastAsia="Times New Roman"/>
        </w:rPr>
        <w:t>30 s</w:t>
      </w:r>
      <w:r>
        <w:t>以及</w:t>
      </w:r>
      <w:r>
        <w:rPr>
          <w:rFonts w:ascii="Times New Roman" w:hAnsi="Times New Roman" w:eastAsia="Times New Roman"/>
        </w:rPr>
        <w:t>72</w:t>
      </w:r>
      <w:r>
        <w:t>℃延伸</w:t>
      </w:r>
      <w:r>
        <w:rPr>
          <w:rFonts w:ascii="Times New Roman" w:hAnsi="Times New Roman" w:eastAsia="Times New Roman"/>
        </w:rPr>
        <w:t>30 s</w:t>
      </w:r>
      <w:r>
        <w:t>共</w:t>
      </w:r>
      <w:r>
        <w:rPr>
          <w:rFonts w:ascii="Times New Roman" w:hAnsi="Times New Roman" w:eastAsia="Times New Roman"/>
        </w:rPr>
        <w:t>35</w:t>
      </w:r>
      <w:r>
        <w:t>个循环；</w:t>
      </w:r>
      <w:r>
        <w:rPr>
          <w:rFonts w:ascii="Times New Roman" w:hAnsi="Times New Roman" w:eastAsia="Times New Roman"/>
        </w:rPr>
        <w:t>72</w:t>
      </w:r>
      <w:r>
        <w:t>℃延伸</w:t>
      </w:r>
      <w:r>
        <w:rPr>
          <w:rFonts w:ascii="Times New Roman" w:hAnsi="Times New Roman" w:eastAsia="Times New Roman"/>
        </w:rPr>
        <w:t>5 min</w:t>
      </w:r>
      <w:r>
        <w:t>，用</w:t>
      </w:r>
      <w:r>
        <w:rPr>
          <w:rFonts w:ascii="Times New Roman" w:hAnsi="Times New Roman" w:eastAsia="Times New Roman"/>
        </w:rPr>
        <w:t>2</w:t>
      </w:r>
      <w:r>
        <w:rPr>
          <w:rFonts w:ascii="Times New Roman" w:hAnsi="Times New Roman" w:eastAsia="Times New Roman"/>
        </w:rPr>
        <w:t> %</w:t>
      </w:r>
      <w:r>
        <w:t>的琼脂糖凝胶电泳检测</w:t>
      </w:r>
      <w:r>
        <w:rPr>
          <w:rFonts w:ascii="Times New Roman" w:hAnsi="Times New Roman" w:eastAsia="Times New Roman"/>
        </w:rPr>
        <w:t>PCR</w:t>
      </w:r>
      <w:r>
        <w:t>产物。</w:t>
      </w:r>
    </w:p>
    <w:p w:rsidR="0018722C">
      <w:pPr>
        <w:topLinePunct/>
      </w:pPr>
      <w:bookmarkStart w:id="730466" w:name="_cwCmt12"/>
      <w:r>
        <w:rPr>
          <w:rFonts w:ascii="Times New Roman" w:eastAsia="Times New Roman"/>
        </w:rPr>
        <w:t>2</w:t>
      </w:r>
      <w:r>
        <w:t>）</w:t>
      </w:r>
      <w:r>
        <w:t>目的基因胶回收</w:t>
      </w:r>
      <w:r>
        <w:t>（</w:t>
      </w:r>
      <w:r>
        <w:rPr>
          <w:rFonts w:ascii="Times New Roman" w:eastAsia="Times New Roman"/>
        </w:rPr>
        <w:t>DNA</w:t>
      </w:r>
      <w:r>
        <w:t>纯化回收试剂盒</w:t>
      </w:r>
      <w:r>
        <w:t>）</w:t>
      </w:r>
      <w:r w:rsidR="001852F3">
        <w:t xml:space="preserve">具体操作方法参照第二章          </w:t>
      </w:r>
      <w:r>
        <w:rPr>
          <w:rFonts w:ascii="Times New Roman" w:eastAsia="Times New Roman"/>
        </w:rPr>
        <w:t>2</w:t>
      </w:r>
      <w:r>
        <w:rPr>
          <w:rFonts w:ascii="Times New Roman" w:eastAsia="Times New Roman"/>
        </w:rPr>
        <w:t>.</w:t>
      </w:r>
      <w:r>
        <w:rPr>
          <w:rFonts w:ascii="Times New Roman" w:eastAsia="Times New Roman"/>
        </w:rPr>
        <w:t>8</w:t>
      </w:r>
      <w:r>
        <w:t>.</w:t>
      </w:r>
      <w:r>
        <w:rPr>
          <w:rFonts w:ascii="Times New Roman" w:eastAsia="Times New Roman"/>
        </w:rPr>
        <w:t>3</w:t>
      </w:r>
      <w:r>
        <w:t>）</w:t>
      </w:r>
      <w:r>
        <w:t xml:space="preserve">目的基因与</w:t>
      </w:r>
      <w:r>
        <w:rPr>
          <w:rFonts w:ascii="Times New Roman" w:eastAsia="Times New Roman"/>
        </w:rPr>
        <w:t>T</w:t>
      </w:r>
      <w:r>
        <w:t>载体连接</w:t>
      </w:r>
      <w:bookmarkEnd w:id="730466"/>
    </w:p>
    <w:p w:rsidR="0018722C">
      <w:pPr>
        <w:topLinePunct/>
      </w:pPr>
      <w:r>
        <w:t>具体操作步骤同第二章</w:t>
      </w:r>
      <w:r>
        <w:rPr>
          <w:rFonts w:ascii="Times New Roman" w:eastAsia="Times New Roman"/>
        </w:rPr>
        <w:t>2.5</w:t>
      </w:r>
      <w:r>
        <w:t>，本实验中</w:t>
      </w:r>
      <w:r>
        <w:rPr>
          <w:rFonts w:ascii="Times New Roman" w:eastAsia="Times New Roman"/>
        </w:rPr>
        <w:t>pMD 20-T</w:t>
      </w:r>
      <w:r>
        <w:t>载体为商业化克隆载体。因此参照其说明书，连接反应体系：</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08;mso-wrap-distance-left:0;mso-wrap-distance-right:0" from="164.399994pt,18.518562pt" to="430.799988pt,18.518562pt" stroked="true" strokeweight=".4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9080" from="164.399994pt,2.078563pt" to="430.799988pt,2.078563pt" stroked="true" strokeweight=".48pt" strokecolor="#000000">
            <v:stroke dashstyle="solid"/>
            <w10:wrap type="none"/>
          </v:line>
        </w:pict>
      </w:r>
      <w:r>
        <w:rPr>
          <w:kern w:val="2"/>
          <w:szCs w:val="22"/>
          <w:rFonts w:ascii="微软雅黑" w:eastAsia="微软雅黑" w:hint="eastAsia" w:cstheme="minorBidi" w:hAnsiTheme="minorHAnsi"/>
          <w:b/>
          <w:sz w:val="18"/>
        </w:rPr>
        <w:t>反应成份</w:t>
      </w:r>
      <w:r w:rsidR="001852F3">
        <w:rPr>
          <w:kern w:val="2"/>
          <w:sz w:val="22"/>
          <w:szCs w:val="22"/>
          <w:rFonts w:cstheme="minorBidi" w:hAnsiTheme="minorHAnsi" w:eastAsiaTheme="minorHAnsi" w:asciiTheme="minorHAnsi"/>
        </w:rPr>
        <w:t>反应体积</w:t>
      </w:r>
    </w:p>
    <w:p w:rsidR="0018722C">
      <w:pPr>
        <w:topLinePunct/>
      </w:pPr>
      <w:r>
        <w:rPr>
          <w:rFonts w:cstheme="minorBidi" w:hAnsiTheme="minorHAnsi" w:eastAsiaTheme="minorHAnsi" w:asciiTheme="minorHAnsi"/>
        </w:rPr>
        <w:t>pMD</w:t>
      </w:r>
      <w:r>
        <w:rPr>
          <w:rFonts w:cstheme="minorBidi" w:hAnsiTheme="minorHAnsi" w:eastAsiaTheme="minorHAnsi" w:asciiTheme="minorHAnsi"/>
        </w:rPr>
        <w:t> </w:t>
      </w:r>
      <w:r>
        <w:rPr>
          <w:rFonts w:cstheme="minorBidi" w:hAnsiTheme="minorHAnsi" w:eastAsiaTheme="minorHAnsi" w:asciiTheme="minorHAnsi"/>
        </w:rPr>
        <w:t>20-T</w:t>
      </w:r>
      <w:r>
        <w:rPr>
          <w:rFonts w:ascii="宋体" w:hAnsi="宋体" w:eastAsia="宋体" w:hint="eastAsia" w:cstheme="minorBidi"/>
        </w:rPr>
        <w:t>载体</w:t>
      </w:r>
      <w:r>
        <w:rPr>
          <w:rFonts w:cstheme="minorBidi" w:hAnsiTheme="minorHAnsi" w:eastAsiaTheme="minorHAnsi" w:asciiTheme="minorHAnsi"/>
        </w:rPr>
        <w:t>1</w:t>
      </w:r>
      <w:r w:rsidR="001852F3">
        <w:rPr>
          <w:rFonts w:cstheme="minorBidi" w:hAnsiTheme="minorHAnsi" w:eastAsiaTheme="minorHAnsi" w:asciiTheme="minorHAnsi"/>
        </w:rPr>
        <w:t xml:space="preserve">μl</w:t>
      </w:r>
    </w:p>
    <w:p w:rsidR="0018722C">
      <w:pPr>
        <w:tabs>
          <w:tab w:pos="4759" w:val="left" w:leader="none"/>
        </w:tabs>
        <w:spacing w:before="47"/>
        <w:ind w:leftChars="0" w:left="2098" w:rightChars="0" w:right="0" w:firstLineChars="0" w:firstLine="0"/>
        <w:jc w:val="left"/>
        <w:topLinePunct/>
      </w:pPr>
      <w:r>
        <w:rPr>
          <w:kern w:val="2"/>
          <w:sz w:val="18"/>
          <w:szCs w:val="22"/>
          <w:rFonts w:cstheme="minorBidi" w:hAnsiTheme="minorHAnsi" w:eastAsiaTheme="minorHAnsi" w:asciiTheme="minorHAnsi" w:ascii="宋体" w:eastAsia="宋体" w:hint="eastAsia"/>
          <w:position w:val="2"/>
        </w:rPr>
        <w:t>目的片段</w:t>
      </w:r>
      <w:r>
        <w:rPr>
          <w:kern w:val="2"/>
          <w:szCs w:val="22"/>
          <w:rFonts w:cstheme="minorBidi" w:hAnsiTheme="minorHAnsi" w:eastAsiaTheme="minorHAnsi" w:asciiTheme="minorHAnsi"/>
          <w:sz w:val="18"/>
        </w:rPr>
        <w:t>50 ng</w:t>
      </w:r>
    </w:p>
    <w:p w:rsidR="0018722C">
      <w:pPr>
        <w:topLinePunct/>
      </w:pPr>
      <w:r>
        <w:rPr>
          <w:rFonts w:cstheme="minorBidi" w:hAnsiTheme="minorHAnsi" w:eastAsiaTheme="minorHAnsi" w:asciiTheme="minorHAnsi"/>
        </w:rPr>
        <w:t>Solution</w:t>
      </w:r>
      <w:r>
        <w:rPr>
          <w:rFonts w:ascii="宋体" w:hAnsi="宋体" w:cstheme="minorBidi" w:eastAsiaTheme="minorHAnsi"/>
        </w:rPr>
        <w:t>Ⅰ</w:t>
      </w:r>
      <w:r>
        <w:rPr>
          <w:rFonts w:cstheme="minorBidi" w:hAnsiTheme="minorHAnsi" w:eastAsiaTheme="minorHAnsi" w:asciiTheme="minorHAnsi"/>
        </w:rPr>
        <w:t>5</w:t>
      </w:r>
      <w:r w:rsidR="001852F3">
        <w:rPr>
          <w:rFonts w:cstheme="minorBidi" w:hAnsiTheme="minorHAnsi" w:eastAsiaTheme="minorHAnsi" w:asciiTheme="minorHAnsi"/>
        </w:rPr>
        <w:t xml:space="preserve">μl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32;mso-wrap-distance-left:0;mso-wrap-distance-right:0" from="164.399994pt,18.641697pt" to="430.799988pt,18.641697pt" stroked="true" strokeweight=".48pt" strokecolor="#000000">
            <v:stroke dashstyle="solid"/>
            <w10:wrap type="topAndBottom"/>
          </v:line>
        </w:pict>
      </w:r>
      <w:r>
        <w:rPr>
          <w:kern w:val="2"/>
          <w:szCs w:val="22"/>
          <w:rFonts w:ascii="宋体" w:hAnsi="宋体" w:eastAsia="宋体" w:hint="eastAsia" w:cstheme="minorBidi"/>
          <w:sz w:val="18"/>
        </w:rPr>
        <w:t>超纯水</w:t>
      </w:r>
      <w:r w:rsidR="001852F3">
        <w:rPr>
          <w:kern w:val="2"/>
          <w:sz w:val="22"/>
          <w:szCs w:val="22"/>
          <w:rFonts w:cstheme="minorBidi" w:hAnsiTheme="minorHAnsi" w:eastAsiaTheme="minorHAnsi" w:asciiTheme="minorHAnsi"/>
        </w:rPr>
        <w:t>补足至</w:t>
      </w:r>
      <w:r>
        <w:rPr>
          <w:kern w:val="2"/>
          <w:szCs w:val="22"/>
          <w:rFonts w:cstheme="minorBidi" w:hAnsiTheme="minorHAnsi" w:eastAsiaTheme="minorHAnsi" w:asciiTheme="minorHAnsi"/>
          <w:sz w:val="18"/>
        </w:rPr>
        <w:t>10</w:t>
      </w:r>
      <w:r>
        <w:rPr>
          <w:kern w:val="2"/>
          <w:szCs w:val="22"/>
          <w:rFonts w:cstheme="minorBidi" w:hAnsiTheme="minorHAnsi" w:eastAsiaTheme="minorHAnsi" w:asciiTheme="minorHAnsi"/>
          <w:sz w:val="18"/>
        </w:rPr>
        <w:t>μl</w:t>
      </w:r>
    </w:p>
    <w:p w:rsidR="0018722C">
      <w:pPr>
        <w:topLinePunct/>
      </w:pPr>
      <w:r>
        <w:rPr>
          <w:rFonts w:ascii="Times New Roman" w:hAnsi="Times New Roman" w:eastAsia="Times New Roman"/>
        </w:rPr>
        <w:t>16</w:t>
      </w:r>
      <w:r>
        <w:t>℃水浴连接过夜。</w:t>
      </w:r>
    </w:p>
    <w:p w:rsidR="0018722C">
      <w:pPr>
        <w:topLinePunct/>
      </w:pPr>
      <w:r>
        <w:rPr>
          <w:rFonts w:ascii="Times New Roman" w:eastAsia="Times New Roman"/>
        </w:rPr>
        <w:t>4</w:t>
      </w:r>
      <w:r>
        <w:t>）</w:t>
      </w:r>
      <w:r>
        <w:t>蓝白斑筛选及菌落</w:t>
      </w:r>
      <w:r>
        <w:rPr>
          <w:rFonts w:ascii="Times New Roman" w:eastAsia="Times New Roman"/>
        </w:rPr>
        <w:t>PCR</w:t>
      </w:r>
    </w:p>
    <w:p w:rsidR="0018722C">
      <w:pPr>
        <w:topLinePunct/>
      </w:pPr>
      <w:r>
        <w:t>取出蓝白菌的平板，用</w:t>
      </w:r>
      <w:r>
        <w:rPr>
          <w:rFonts w:ascii="Times New Roman" w:hAnsi="Times New Roman" w:eastAsia="宋体"/>
        </w:rPr>
        <w:t>10</w:t>
      </w:r>
      <w:r w:rsidR="001852F3">
        <w:rPr>
          <w:rFonts w:ascii="Times New Roman" w:hAnsi="Times New Roman" w:eastAsia="宋体"/>
        </w:rPr>
        <w:t xml:space="preserve">μl</w:t>
      </w:r>
      <w:r>
        <w:t>枪头小心挑取单个白色单菌落，先在</w:t>
      </w:r>
      <w:r>
        <w:rPr>
          <w:rFonts w:ascii="Times New Roman" w:hAnsi="Times New Roman" w:eastAsia="宋体"/>
        </w:rPr>
        <w:t>PCR</w:t>
      </w:r>
      <w:r>
        <w:t>管中轻轻粘下</w:t>
      </w:r>
      <w:r>
        <w:rPr>
          <w:rFonts w:ascii="Times New Roman" w:hAnsi="Times New Roman" w:eastAsia="宋体"/>
        </w:rPr>
        <w:t>(</w:t>
      </w:r>
      <w:r>
        <w:rPr>
          <w:rFonts w:ascii="Times New Roman" w:hAnsi="Times New Roman" w:eastAsia="宋体"/>
        </w:rPr>
        <w:t xml:space="preserve">PCR</w:t>
      </w:r>
      <w:r>
        <w:rPr>
          <w:spacing w:val="-5"/>
        </w:rPr>
        <w:t>管中先加入</w:t>
      </w:r>
      <w:r>
        <w:rPr>
          <w:rFonts w:ascii="Times New Roman" w:hAnsi="Times New Roman" w:eastAsia="宋体"/>
        </w:rPr>
        <w:t>10</w:t>
      </w:r>
      <w:r w:rsidR="001852F3">
        <w:rPr>
          <w:rFonts w:ascii="Times New Roman" w:hAnsi="Times New Roman" w:eastAsia="宋体"/>
        </w:rPr>
        <w:t xml:space="preserve">μl</w:t>
      </w:r>
      <w:r>
        <w:t>超纯水</w:t>
      </w:r>
      <w:r>
        <w:rPr>
          <w:rFonts w:ascii="Times New Roman" w:hAnsi="Times New Roman" w:eastAsia="宋体"/>
        </w:rPr>
        <w:t>)</w:t>
      </w:r>
      <w:r>
        <w:t>，</w:t>
      </w:r>
      <w:r>
        <w:rPr>
          <w:rFonts w:ascii="Times New Roman" w:hAnsi="Times New Roman" w:eastAsia="宋体"/>
        </w:rPr>
        <w:t>PCR</w:t>
      </w:r>
      <w:r>
        <w:t>体系中其它成分随后加入，进行菌落</w:t>
      </w:r>
      <w:r>
        <w:rPr>
          <w:rFonts w:ascii="Times New Roman" w:hAnsi="Times New Roman" w:eastAsia="宋体"/>
        </w:rPr>
        <w:t>PCR</w:t>
      </w:r>
      <w:r>
        <w:t>检</w:t>
      </w:r>
      <w:r>
        <w:t>测；然后将枪头直接放于已加了</w:t>
      </w:r>
      <w:r>
        <w:rPr>
          <w:rFonts w:ascii="Times New Roman" w:hAnsi="Times New Roman" w:eastAsia="宋体"/>
        </w:rPr>
        <w:t>500</w:t>
      </w:r>
      <w:r w:rsidR="001852F3">
        <w:rPr>
          <w:rFonts w:ascii="Times New Roman" w:hAnsi="Times New Roman" w:eastAsia="宋体"/>
        </w:rPr>
        <w:t xml:space="preserve">μl LB</w:t>
      </w:r>
      <w:r>
        <w:t>培养基</w:t>
      </w:r>
      <w:r>
        <w:t>（</w:t>
      </w:r>
      <w:r>
        <w:t>含氨苄</w:t>
      </w:r>
      <w:r>
        <w:t>）</w:t>
      </w:r>
      <w:r>
        <w:t>的</w:t>
      </w:r>
      <w:r>
        <w:rPr>
          <w:rFonts w:ascii="Times New Roman" w:hAnsi="Times New Roman" w:eastAsia="宋体"/>
        </w:rPr>
        <w:t>1</w:t>
      </w:r>
      <w:r>
        <w:rPr>
          <w:rFonts w:ascii="Times New Roman" w:hAnsi="Times New Roman" w:eastAsia="宋体"/>
        </w:rPr>
        <w:t>.</w:t>
      </w:r>
      <w:r>
        <w:rPr>
          <w:rFonts w:ascii="Times New Roman" w:hAnsi="Times New Roman" w:eastAsia="宋体"/>
        </w:rPr>
        <w:t>5 ml</w:t>
      </w:r>
      <w:r>
        <w:t>离心管中，于</w:t>
      </w:r>
      <w:r>
        <w:rPr>
          <w:rFonts w:ascii="Times New Roman" w:hAnsi="Times New Roman" w:eastAsia="宋体"/>
        </w:rPr>
        <w:t>37</w:t>
      </w:r>
      <w:r>
        <w:t>℃</w:t>
      </w:r>
      <w:r>
        <w:t>摇床中震摇培养</w:t>
      </w:r>
      <w:r>
        <w:rPr>
          <w:rFonts w:ascii="Times New Roman" w:hAnsi="Times New Roman" w:eastAsia="宋体"/>
        </w:rPr>
        <w:t>3 h</w:t>
      </w:r>
      <w:r>
        <w:t>。</w:t>
      </w:r>
    </w:p>
    <w:p w:rsidR="0018722C">
      <w:pPr>
        <w:topLinePunct/>
      </w:pPr>
      <w:r>
        <w:rPr>
          <w:rFonts w:ascii="Times New Roman" w:hAnsi="Times New Roman" w:eastAsia="Times New Roman"/>
        </w:rPr>
        <w:t>PCR</w:t>
      </w:r>
      <w:r>
        <w:t>反应条件：</w:t>
      </w:r>
      <w:r>
        <w:rPr>
          <w:rFonts w:ascii="Times New Roman" w:hAnsi="Times New Roman" w:eastAsia="Times New Roman"/>
        </w:rPr>
        <w:t>95</w:t>
      </w:r>
      <w:r>
        <w:t>℃预变性</w:t>
      </w:r>
      <w:r>
        <w:rPr>
          <w:rFonts w:ascii="Times New Roman" w:hAnsi="Times New Roman" w:eastAsia="Times New Roman"/>
        </w:rPr>
        <w:t>5 </w:t>
      </w:r>
      <w:r>
        <w:rPr>
          <w:rFonts w:ascii="Times New Roman" w:hAnsi="Times New Roman" w:eastAsia="Times New Roman"/>
        </w:rPr>
        <w:t>min</w:t>
      </w:r>
      <w:r>
        <w:t>，</w:t>
      </w:r>
      <w:r>
        <w:rPr>
          <w:rFonts w:ascii="Times New Roman" w:hAnsi="Times New Roman" w:eastAsia="Times New Roman"/>
        </w:rPr>
        <w:t>95</w:t>
      </w:r>
      <w:r>
        <w:t>℃变性</w:t>
      </w:r>
      <w:r>
        <w:rPr>
          <w:rFonts w:ascii="Times New Roman" w:hAnsi="Times New Roman" w:eastAsia="Times New Roman"/>
        </w:rPr>
        <w:t>30 s</w:t>
      </w:r>
      <w:r>
        <w:t>，</w:t>
      </w:r>
      <w:r>
        <w:rPr>
          <w:rFonts w:ascii="Times New Roman" w:hAnsi="Times New Roman" w:eastAsia="Times New Roman"/>
        </w:rPr>
        <w:t>60</w:t>
      </w:r>
      <w:r>
        <w:t>℃退火</w:t>
      </w:r>
      <w:r>
        <w:rPr>
          <w:rFonts w:ascii="Times New Roman" w:hAnsi="Times New Roman" w:eastAsia="Times New Roman"/>
        </w:rPr>
        <w:t>30 s</w:t>
      </w:r>
      <w:r>
        <w:t>以及</w:t>
      </w:r>
      <w:r>
        <w:rPr>
          <w:rFonts w:ascii="Times New Roman" w:hAnsi="Times New Roman" w:eastAsia="Times New Roman"/>
        </w:rPr>
        <w:t>72</w:t>
      </w:r>
      <w:r>
        <w:t>℃延伸</w:t>
      </w:r>
      <w:r>
        <w:rPr>
          <w:rFonts w:ascii="Times New Roman" w:hAnsi="Times New Roman" w:eastAsia="Times New Roman"/>
        </w:rPr>
        <w:t>30 s</w:t>
      </w:r>
      <w:r>
        <w:t>共</w:t>
      </w:r>
      <w:r>
        <w:rPr>
          <w:rFonts w:ascii="Times New Roman" w:hAnsi="Times New Roman" w:eastAsia="Times New Roman"/>
        </w:rPr>
        <w:t>35</w:t>
      </w:r>
      <w:r>
        <w:t>个循环，</w:t>
      </w:r>
      <w:r>
        <w:rPr>
          <w:rFonts w:ascii="Times New Roman" w:hAnsi="Times New Roman" w:eastAsia="Times New Roman"/>
        </w:rPr>
        <w:t>72</w:t>
      </w:r>
      <w:r>
        <w:t>℃延伸</w:t>
      </w:r>
      <w:r>
        <w:rPr>
          <w:rFonts w:ascii="Times New Roman" w:hAnsi="Times New Roman" w:eastAsia="Times New Roman"/>
        </w:rPr>
        <w:t>5 min</w:t>
      </w:r>
      <w:r>
        <w:t>。用</w:t>
      </w:r>
      <w:r>
        <w:rPr>
          <w:rFonts w:ascii="Times New Roman" w:hAnsi="Times New Roman" w:eastAsia="Times New Roman"/>
        </w:rPr>
        <w:t>2%</w:t>
      </w:r>
      <w:r>
        <w:t>的琼脂糖凝胶电泳检测</w:t>
      </w:r>
      <w:r>
        <w:rPr>
          <w:rFonts w:ascii="Times New Roman" w:hAnsi="Times New Roman" w:eastAsia="Times New Roman"/>
        </w:rPr>
        <w:t>PCR</w:t>
      </w:r>
      <w:r>
        <w:t>产物，能扩增出特异性目的条带的样品初步定为阳性克隆。</w:t>
      </w:r>
    </w:p>
    <w:p w:rsidR="0018722C">
      <w:pPr>
        <w:topLinePunct/>
      </w:pPr>
      <w:r>
        <w:rPr>
          <w:rFonts w:ascii="Times New Roman" w:eastAsia="Times New Roman"/>
        </w:rPr>
        <w:t>5</w:t>
      </w:r>
      <w:r>
        <w:t>）</w:t>
      </w:r>
      <w:r>
        <w:t>菌液扩增培养、保存及测序</w:t>
      </w:r>
    </w:p>
    <w:p w:rsidR="0018722C">
      <w:pPr>
        <w:topLinePunct/>
      </w:pPr>
      <w:r>
        <w:t>取</w:t>
      </w:r>
      <w:r>
        <w:rPr>
          <w:rFonts w:ascii="Times New Roman" w:hAnsi="Times New Roman" w:eastAsia="宋体"/>
        </w:rPr>
        <w:t>50</w:t>
      </w:r>
      <w:r w:rsidR="001852F3">
        <w:rPr>
          <w:rFonts w:ascii="Times New Roman" w:hAnsi="Times New Roman" w:eastAsia="宋体"/>
        </w:rPr>
        <w:t xml:space="preserve">μl</w:t>
      </w:r>
      <w:r>
        <w:t>含阳性克隆的菌液加入有</w:t>
      </w:r>
      <w:r>
        <w:rPr>
          <w:rFonts w:ascii="Times New Roman" w:hAnsi="Times New Roman" w:eastAsia="宋体"/>
        </w:rPr>
        <w:t>5 ml</w:t>
      </w:r>
      <w:r w:rsidR="001852F3">
        <w:rPr>
          <w:rFonts w:ascii="Times New Roman" w:hAnsi="Times New Roman" w:eastAsia="宋体"/>
        </w:rPr>
        <w:t xml:space="preserve"> </w:t>
      </w:r>
      <w:r>
        <w:t>氨苄</w:t>
      </w:r>
      <w:r>
        <w:rPr>
          <w:rFonts w:ascii="Times New Roman" w:hAnsi="Times New Roman" w:eastAsia="宋体"/>
        </w:rPr>
        <w:t>LB</w:t>
      </w:r>
      <w:r>
        <w:t>培养基的</w:t>
      </w:r>
      <w:r>
        <w:rPr>
          <w:rFonts w:ascii="Times New Roman" w:hAnsi="Times New Roman" w:eastAsia="宋体"/>
        </w:rPr>
        <w:t>15 ml</w:t>
      </w:r>
      <w:r>
        <w:t>离心管中，于</w:t>
      </w:r>
      <w:r>
        <w:rPr>
          <w:rFonts w:ascii="Times New Roman" w:hAnsi="Times New Roman" w:eastAsia="宋体"/>
        </w:rPr>
        <w:t>37</w:t>
      </w:r>
      <w:r>
        <w:t>℃摇床中震摇培养</w:t>
      </w:r>
      <w:r>
        <w:rPr>
          <w:rFonts w:ascii="Times New Roman" w:hAnsi="Times New Roman" w:eastAsia="宋体"/>
        </w:rPr>
        <w:t>12-16 h</w:t>
      </w:r>
      <w:r>
        <w:t>。取</w:t>
      </w:r>
      <w:r>
        <w:rPr>
          <w:rFonts w:ascii="Times New Roman" w:hAnsi="Times New Roman" w:eastAsia="宋体"/>
        </w:rPr>
        <w:t>700</w:t>
      </w:r>
      <w:r w:rsidR="001852F3">
        <w:rPr>
          <w:rFonts w:ascii="Times New Roman" w:hAnsi="Times New Roman" w:eastAsia="宋体"/>
        </w:rPr>
        <w:t xml:space="preserve">μl</w:t>
      </w:r>
      <w:r>
        <w:t>菌液与</w:t>
      </w:r>
      <w:r>
        <w:rPr>
          <w:rFonts w:ascii="Times New Roman" w:hAnsi="Times New Roman" w:eastAsia="宋体"/>
        </w:rPr>
        <w:t>300μl 50%</w:t>
      </w:r>
      <w:r>
        <w:t>的甘油混匀，每个各</w:t>
      </w:r>
      <w:r>
        <w:rPr>
          <w:rFonts w:ascii="Times New Roman" w:hAnsi="Times New Roman" w:eastAsia="宋体"/>
        </w:rPr>
        <w:t>3</w:t>
      </w:r>
      <w:r>
        <w:t>管，其中一管送上海生工测序，其余</w:t>
      </w:r>
      <w:r>
        <w:rPr>
          <w:rFonts w:ascii="Times New Roman" w:hAnsi="Times New Roman" w:eastAsia="宋体"/>
        </w:rPr>
        <w:t>-20</w:t>
      </w:r>
      <w:r>
        <w:t>℃保存待用。对测序结果正确的克隆扩大培养，用来提取质粒。</w:t>
      </w:r>
    </w:p>
    <w:p w:rsidR="0018722C">
      <w:pPr>
        <w:topLinePunct/>
      </w:pPr>
      <w:bookmarkStart w:id="730467" w:name="_cwCmt13"/>
      <w:r>
        <w:rPr>
          <w:rFonts w:ascii="Times New Roman" w:eastAsia="Times New Roman"/>
        </w:rPr>
        <w:t>6</w:t>
      </w:r>
      <w:r>
        <w:t>）</w:t>
      </w:r>
      <w:r>
        <w:t>目的基因质粒的提取</w:t>
      </w:r>
      <w:bookmarkEnd w:id="730467"/>
    </w:p>
    <w:p w:rsidR="0018722C">
      <w:pPr>
        <w:topLinePunct/>
      </w:pPr>
      <w:r>
        <w:t>具体实验步骤参照第二章</w:t>
      </w:r>
      <w:r>
        <w:rPr>
          <w:rFonts w:ascii="Times New Roman" w:eastAsia="Times New Roman"/>
        </w:rPr>
        <w:t>2</w:t>
      </w:r>
      <w:r>
        <w:rPr>
          <w:rFonts w:ascii="Times New Roman" w:eastAsia="Times New Roman"/>
        </w:rPr>
        <w:t>.</w:t>
      </w:r>
      <w:r>
        <w:rPr>
          <w:rFonts w:ascii="Times New Roman" w:eastAsia="Times New Roman"/>
        </w:rPr>
        <w:t>10</w:t>
      </w:r>
      <w:r>
        <w:t>.</w:t>
      </w:r>
      <w:r>
        <w:rPr>
          <w:rFonts w:ascii="Times New Roman" w:eastAsia="Times New Roman"/>
        </w:rPr>
        <w:t>7</w:t>
      </w:r>
      <w:r>
        <w:t>）</w:t>
      </w:r>
      <w:r>
        <w:t>质粒线性化及产物的纯化</w:t>
      </w:r>
    </w:p>
    <w:p w:rsidR="0018722C">
      <w:pPr>
        <w:topLinePunct/>
      </w:pPr>
      <w:r>
        <w:t>使用</w:t>
      </w:r>
      <w:r>
        <w:rPr>
          <w:rFonts w:ascii="Times New Roman" w:eastAsia="Times New Roman"/>
        </w:rPr>
        <w:t>NEB</w:t>
      </w:r>
      <w:r>
        <w:t>在线软件</w:t>
      </w:r>
      <w:r>
        <w:rPr>
          <w:rFonts w:ascii="Times New Roman" w:eastAsia="Times New Roman"/>
        </w:rPr>
        <w:t>NEBcutter v2.0 </w:t>
      </w:r>
      <w:hyperlink r:id="rId42">
        <w:r>
          <w:rPr>
            <w:rFonts w:ascii="Times New Roman" w:eastAsia="Times New Roman"/>
            <w:u w:val="single"/>
          </w:rPr>
          <w:t>http:</w:t>
        </w:r>
        <w:r w:rsidR="004B696B">
          <w:rPr>
            <w:rFonts w:ascii="Times New Roman" w:eastAsia="Times New Roman"/>
            <w:u w:val="single"/>
          </w:rPr>
          <w:t xml:space="preserve"> </w:t>
        </w:r>
        <w:r>
          <w:rPr>
            <w:rFonts w:ascii="Times New Roman" w:eastAsia="Times New Roman"/>
            <w:u w:val="single"/>
          </w:rPr>
          <w:t>/</w:t>
        </w:r>
        <w:r>
          <w:rPr>
            <w:rFonts w:ascii="Times New Roman" w:eastAsia="Times New Roman"/>
            <w:u w:val="single"/>
          </w:rPr>
          <w:t>/</w:t>
        </w:r>
        <w:r>
          <w:rPr>
            <w:rFonts w:ascii="Times New Roman" w:eastAsia="Times New Roman"/>
            <w:u w:val="single"/>
          </w:rPr>
          <w:t>tools.</w:t>
        </w:r>
        <w:r w:rsidR="004B696B">
          <w:rPr>
            <w:rFonts w:ascii="Times New Roman" w:eastAsia="Times New Roman"/>
            <w:u w:val="single"/>
          </w:rPr>
          <w:t xml:space="preserve"> </w:t>
        </w:r>
        <w:r w:rsidR="004B696B">
          <w:rPr>
            <w:rFonts w:ascii="Times New Roman" w:eastAsia="Times New Roman"/>
            <w:u w:val="single"/>
          </w:rPr>
          <w:t>neb.</w:t>
        </w:r>
        <w:r w:rsidR="004B696B">
          <w:rPr>
            <w:rFonts w:ascii="Times New Roman" w:eastAsia="Times New Roman"/>
            <w:u w:val="single"/>
          </w:rPr>
          <w:t xml:space="preserve"> </w:t>
        </w:r>
        <w:r w:rsidR="004B696B">
          <w:rPr>
            <w:rFonts w:ascii="Times New Roman" w:eastAsia="Times New Roman"/>
            <w:u w:val="single"/>
          </w:rPr>
          <w:t>com</w:t>
        </w:r>
        <w:r>
          <w:rPr>
            <w:rFonts w:ascii="Times New Roman" w:eastAsia="Times New Roman"/>
            <w:u w:val="single"/>
          </w:rPr>
          <w:t>/</w:t>
        </w:r>
        <w:r>
          <w:rPr>
            <w:rFonts w:ascii="Times New Roman" w:eastAsia="Times New Roman"/>
            <w:u w:val="single"/>
          </w:rPr>
          <w:t>NEBcutter2</w:t>
        </w:r>
        <w:r>
          <w:rPr>
            <w:rFonts w:ascii="Times New Roman" w:eastAsia="Times New Roman"/>
            <w:u w:val="single"/>
          </w:rPr>
          <w:t>/</w:t>
        </w:r>
      </w:hyperlink>
      <w:r>
        <w:t>，分析质粒上的酶切位点，选择目的基因片段上不存在而质粒上存在的酶切位点，本试验选择的是</w:t>
      </w:r>
      <w:r>
        <w:rPr>
          <w:rFonts w:ascii="Times New Roman" w:eastAsia="Times New Roman"/>
          <w:i/>
        </w:rPr>
        <w:t>Sal</w:t>
      </w:r>
      <w:r>
        <w:rPr>
          <w:rFonts w:ascii="Times New Roman" w:eastAsia="Times New Roman"/>
        </w:rPr>
        <w:t>I</w:t>
      </w:r>
      <w:r>
        <w:t>内切酶将质粒线性化。</w:t>
      </w:r>
    </w:p>
    <w:p w:rsidR="0018722C">
      <w:pPr>
        <w:topLinePunct/>
      </w:pPr>
      <w:r>
        <w:t>单酶切反应体系：</w:t>
      </w:r>
    </w:p>
    <w:p w:rsidR="0018722C">
      <w:pPr>
        <w:pStyle w:val="aff7"/>
        <w:topLinePunct/>
      </w:pPr>
      <w:r>
        <w:rPr>
          <w:sz w:val="2"/>
        </w:rPr>
        <w:pict>
          <v:group style="width:307.7pt;height:.5pt;mso-position-horizontal-relative:char;mso-position-vertical-relative:line" coordorigin="0,0" coordsize="6154,10">
            <v:line style="position:absolute" from="0,5" to="6154,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704;mso-wrap-distance-left:0;mso-wrap-distance-right:0" from="143.759995pt,16.039999pt" to="451.439988pt,16.039999pt" stroked="true" strokeweight=".48pt" strokecolor="#000000">
            <v:stroke dashstyle="solid"/>
            <w10:wrap type="topAndBottom"/>
          </v:line>
        </w:pict>
      </w:r>
      <w:r>
        <w:rPr>
          <w:kern w:val="2"/>
          <w:szCs w:val="22"/>
          <w:rFonts w:ascii="微软雅黑" w:eastAsia="微软雅黑" w:hint="eastAsia" w:cstheme="minorBidi" w:hAnsiTheme="minorHAnsi"/>
          <w:b/>
          <w:sz w:val="21"/>
        </w:rPr>
        <w:t>反应成份</w:t>
      </w:r>
      <w:r w:rsidRPr="00000000">
        <w:rPr>
          <w:kern w:val="2"/>
          <w:sz w:val="22"/>
          <w:szCs w:val="22"/>
          <w:rFonts w:cstheme="minorBidi" w:hAnsiTheme="minorHAnsi" w:eastAsiaTheme="minorHAnsi" w:asciiTheme="minorHAnsi"/>
        </w:rPr>
        <w:tab/>
      </w:r>
      <w:r>
        <w:rPr>
          <w:kern w:val="2"/>
          <w:szCs w:val="22"/>
          <w:rFonts w:ascii="微软雅黑" w:eastAsia="微软雅黑" w:hint="eastAsia" w:cstheme="minorBidi" w:hAnsiTheme="minorHAnsi"/>
          <w:b/>
          <w:w w:val="95"/>
          <w:sz w:val="21"/>
        </w:rPr>
        <w:t>反应量</w:t>
      </w:r>
    </w:p>
    <w:p w:rsidR="0018722C">
      <w:pPr>
        <w:topLinePunct/>
      </w:pPr>
      <w:r>
        <w:rPr>
          <w:rFonts w:cstheme="minorBidi" w:hAnsiTheme="minorHAnsi" w:eastAsiaTheme="minorHAnsi" w:asciiTheme="minorHAnsi"/>
          <w:i/>
        </w:rPr>
        <w:t>Sal</w:t>
      </w:r>
      <w:r>
        <w:rPr>
          <w:rFonts w:cstheme="minorBidi" w:hAnsiTheme="minorHAnsi" w:eastAsiaTheme="minorHAnsi" w:asciiTheme="minorHAnsi"/>
        </w:rPr>
        <w:t>I</w:t>
      </w:r>
      <w:r w:rsidRPr="00000000">
        <w:rPr>
          <w:rFonts w:cstheme="minorBidi" w:hAnsiTheme="minorHAnsi" w:eastAsiaTheme="minorHAnsi" w:asciiTheme="minorHAnsi"/>
        </w:rPr>
        <w:tab/>
      </w:r>
      <w:r>
        <w:rPr>
          <w:rFonts w:cstheme="minorBidi" w:hAnsiTheme="minorHAnsi" w:eastAsiaTheme="minorHAnsi" w:asciiTheme="minorHAnsi"/>
        </w:rPr>
        <w:t>20</w:t>
      </w:r>
      <w:r>
        <w:rPr>
          <w:rFonts w:cstheme="minorBidi" w:hAnsiTheme="minorHAnsi" w:eastAsiaTheme="minorHAnsi" w:asciiTheme="minorHAnsi"/>
        </w:rPr>
        <w:t> </w:t>
      </w:r>
      <w:r>
        <w:rPr>
          <w:rFonts w:cstheme="minorBidi" w:hAnsiTheme="minorHAnsi" w:eastAsiaTheme="minorHAnsi" w:asciiTheme="minorHAnsi"/>
        </w:rPr>
        <w:t>U</w:t>
      </w:r>
    </w:p>
    <w:p w:rsidR="0018722C">
      <w:pPr>
        <w:topLinePunct/>
      </w:pPr>
      <w:r>
        <w:rPr>
          <w:rFonts w:cstheme="minorBidi" w:hAnsiTheme="minorHAnsi" w:eastAsiaTheme="minorHAnsi" w:asciiTheme="minorHAnsi"/>
        </w:rPr>
        <w:t>10×Buffer</w:t>
      </w:r>
      <w:r w:rsidRPr="00000000">
        <w:rPr>
          <w:rFonts w:cstheme="minorBidi" w:hAnsiTheme="minorHAnsi" w:eastAsiaTheme="minorHAnsi" w:asciiTheme="minorHAnsi"/>
        </w:rPr>
        <w:tab/>
        <w:t>5</w:t>
      </w:r>
      <w:r>
        <w:rPr>
          <w:rFonts w:cstheme="minorBidi" w:hAnsiTheme="minorHAnsi" w:eastAsiaTheme="minorHAnsi" w:asciiTheme="minorHAnsi"/>
        </w:rPr>
        <w:t>μl</w:t>
      </w:r>
    </w:p>
    <w:p w:rsidR="0018722C">
      <w:pPr>
        <w:tabs>
          <w:tab w:pos="4759" w:val="left" w:leader="none"/>
        </w:tabs>
        <w:spacing w:before="25"/>
        <w:ind w:leftChars="0" w:left="1683" w:rightChars="0" w:right="0" w:firstLineChars="0" w:firstLine="0"/>
        <w:jc w:val="left"/>
        <w:topLinePunct/>
      </w:pPr>
      <w:r>
        <w:rPr>
          <w:kern w:val="2"/>
          <w:sz w:val="21"/>
          <w:szCs w:val="22"/>
          <w:rFonts w:cstheme="minorBidi" w:hAnsiTheme="minorHAnsi" w:eastAsiaTheme="minorHAnsi" w:asciiTheme="minorHAnsi" w:ascii="宋体" w:hAnsi="宋体" w:eastAsia="宋体" w:hint="eastAsia"/>
        </w:rPr>
        <w:t>质粒</w:t>
      </w:r>
      <w:r>
        <w:rPr>
          <w:kern w:val="2"/>
          <w:szCs w:val="22"/>
          <w:rFonts w:cstheme="minorBidi" w:hAnsiTheme="minorHAnsi" w:eastAsiaTheme="minorHAnsi" w:asciiTheme="minorHAnsi"/>
          <w:sz w:val="21"/>
        </w:rPr>
        <w:t>DNA</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1"/>
          <w:sz w:val="21"/>
        </w:rPr>
        <w:t>2</w:t>
      </w:r>
      <w:r>
        <w:rPr>
          <w:kern w:val="2"/>
          <w:szCs w:val="22"/>
          <w:rFonts w:cstheme="minorBidi" w:hAnsiTheme="minorHAnsi" w:eastAsiaTheme="minorHAnsi" w:asciiTheme="minorHAnsi"/>
          <w:spacing w:val="0"/>
          <w:position w:val="-1"/>
          <w:sz w:val="21"/>
        </w:rPr>
        <w:t> </w:t>
      </w:r>
      <w:r>
        <w:rPr>
          <w:kern w:val="2"/>
          <w:szCs w:val="22"/>
          <w:rFonts w:cstheme="minorBidi" w:hAnsiTheme="minorHAnsi" w:eastAsiaTheme="minorHAnsi" w:asciiTheme="minorHAnsi"/>
          <w:position w:val="-1"/>
          <w:sz w:val="21"/>
        </w:rPr>
        <w:t>μg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28;mso-wrap-distance-left:0;mso-wrap-distance-right:0" from="143.759995pt,19.363665pt" to="451.439988pt,19.363665pt" stroked="true" strokeweight=".48pt" strokecolor="#000000">
            <v:stroke dashstyle="solid"/>
            <w10:wrap type="topAndBottom"/>
          </v:line>
        </w:pict>
      </w:r>
      <w:r>
        <w:rPr>
          <w:kern w:val="2"/>
          <w:szCs w:val="22"/>
          <w:rFonts w:ascii="宋体" w:hAnsi="宋体" w:eastAsia="宋体" w:hint="eastAsia" w:cstheme="minorBidi"/>
          <w:sz w:val="21"/>
        </w:rPr>
        <w:t>加水</w:t>
      </w:r>
      <w:r w:rsidRPr="00000000">
        <w:rPr>
          <w:kern w:val="2"/>
          <w:sz w:val="22"/>
          <w:szCs w:val="22"/>
          <w:rFonts w:cstheme="minorBidi" w:hAnsiTheme="minorHAnsi" w:eastAsiaTheme="minorHAnsi" w:asciiTheme="minorHAnsi"/>
        </w:rPr>
        <w:tab/>
        <w:t>补足</w:t>
      </w:r>
      <w:r>
        <w:rPr>
          <w:kern w:val="2"/>
          <w:szCs w:val="22"/>
          <w:rFonts w:cstheme="minorBidi" w:hAnsiTheme="minorHAnsi" w:eastAsiaTheme="minorHAnsi" w:asciiTheme="minorHAnsi"/>
          <w:sz w:val="21"/>
        </w:rPr>
        <w:t>50</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μl</w:t>
      </w:r>
    </w:p>
    <w:p w:rsidR="0018722C">
      <w:pPr>
        <w:topLinePunct/>
      </w:pPr>
      <w:r>
        <w:rPr>
          <w:rFonts w:ascii="Times New Roman" w:hAnsi="Times New Roman" w:eastAsia="Times New Roman"/>
        </w:rPr>
        <w:t>37</w:t>
      </w:r>
      <w:r>
        <w:t>℃水浴过夜孵育。</w:t>
      </w:r>
    </w:p>
    <w:p w:rsidR="0018722C">
      <w:pPr>
        <w:topLinePunct/>
      </w:pPr>
      <w:r>
        <w:rPr>
          <w:rFonts w:ascii="Times New Roman" w:eastAsia="Times New Roman"/>
        </w:rPr>
        <w:t>1%</w:t>
      </w:r>
      <w:r>
        <w:t>琼脂糖凝胶电泳检测，酶切彻底后进行纯化。酶切产物用</w:t>
      </w:r>
      <w:r>
        <w:rPr>
          <w:rFonts w:ascii="Times New Roman" w:eastAsia="Times New Roman"/>
        </w:rPr>
        <w:t>DNA</w:t>
      </w:r>
      <w:r>
        <w:t>纯化回收试剂盒进行纯化，步骤同第二章</w:t>
      </w:r>
      <w:r>
        <w:rPr>
          <w:rFonts w:ascii="Times New Roman" w:eastAsia="Times New Roman"/>
        </w:rPr>
        <w:t>2.8</w:t>
      </w:r>
      <w:r>
        <w:t>。</w:t>
      </w:r>
    </w:p>
    <w:p w:rsidR="0018722C">
      <w:pPr>
        <w:topLinePunct/>
      </w:pPr>
      <w:r>
        <w:rPr>
          <w:rFonts w:ascii="Times New Roman" w:eastAsia="Times New Roman"/>
        </w:rPr>
        <w:t>8</w:t>
      </w:r>
      <w:r>
        <w:t>）</w:t>
      </w:r>
      <w:r>
        <w:t>对纯化的标准品进行稀释</w:t>
      </w:r>
    </w:p>
    <w:p w:rsidR="0018722C">
      <w:pPr>
        <w:topLinePunct/>
      </w:pPr>
      <w:r>
        <w:t>测定纯化后质粒的浓度，然后按</w:t>
      </w:r>
      <w:r>
        <w:rPr>
          <w:rFonts w:ascii="Times New Roman" w:hAnsi="Times New Roman" w:eastAsia="宋体"/>
        </w:rPr>
        <w:t>1</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100 ng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10 ng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 ng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100 pg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10 pg</w:t>
      </w:r>
      <w:r>
        <w:rPr>
          <w:rFonts w:ascii="Times New Roman" w:hAnsi="Times New Roman" w:eastAsia="宋体"/>
        </w:rPr>
        <w:t>/</w:t>
      </w:r>
      <w:r>
        <w:rPr>
          <w:rFonts w:ascii="Times New Roman" w:hAnsi="Times New Roman" w:eastAsia="宋体"/>
        </w:rPr>
        <w:t>ml</w:t>
      </w:r>
      <w:r>
        <w:t>和</w:t>
      </w:r>
      <w:r>
        <w:rPr>
          <w:rFonts w:ascii="Times New Roman" w:hAnsi="Times New Roman" w:eastAsia="宋体"/>
        </w:rPr>
        <w:t>1 pg</w:t>
      </w:r>
      <w:r>
        <w:rPr>
          <w:rFonts w:ascii="Times New Roman" w:hAnsi="Times New Roman" w:eastAsia="宋体"/>
        </w:rPr>
        <w:t>/</w:t>
      </w:r>
      <w:r>
        <w:rPr>
          <w:rFonts w:ascii="Times New Roman" w:hAnsi="Times New Roman" w:eastAsia="宋体"/>
        </w:rPr>
        <w:t>ml</w:t>
      </w:r>
      <w:r>
        <w:t>七个浓度做梯度稀释，制成各个基因的标准品。</w:t>
      </w:r>
    </w:p>
    <w:p w:rsidR="0018722C">
      <w:pPr>
        <w:topLinePunct/>
      </w:pPr>
      <w:r>
        <w:rPr>
          <w:rFonts w:cstheme="minorBidi" w:hAnsiTheme="minorHAnsi" w:eastAsiaTheme="minorHAnsi" w:asciiTheme="minorHAnsi" w:ascii="微软雅黑" w:eastAsia="微软雅黑" w:hint="eastAsia"/>
          <w:b/>
        </w:rPr>
        <w:t>标准曲线生成及样品</w:t>
      </w:r>
      <w:r>
        <w:rPr>
          <w:rFonts w:cstheme="minorBidi" w:hAnsiTheme="minorHAnsi" w:eastAsiaTheme="minorHAnsi" w:asciiTheme="minorHAnsi"/>
        </w:rPr>
        <w:t>Quantitative Real-Time PCR</w:t>
      </w:r>
    </w:p>
    <w:p w:rsidR="0018722C">
      <w:pPr>
        <w:topLinePunct/>
      </w:pPr>
      <w:r>
        <w:rPr>
          <w:rFonts w:ascii="Times New Roman" w:eastAsia="Times New Roman"/>
        </w:rPr>
        <w:t>1</w:t>
      </w:r>
      <w:r>
        <w:t>）</w:t>
      </w:r>
      <w:r>
        <w:t>制作各个基因的标准曲线：</w:t>
      </w:r>
    </w:p>
    <w:p w:rsidR="0018722C">
      <w:pPr>
        <w:topLinePunct/>
      </w:pPr>
      <w:r>
        <w:t>以</w:t>
      </w:r>
      <w:r>
        <w:rPr>
          <w:rFonts w:ascii="Times New Roman" w:hAnsi="Times New Roman" w:eastAsia="Times New Roman"/>
        </w:rPr>
        <w:t>1μg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100 ng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10 ng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 ng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100 pg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10 pg</w:t>
      </w:r>
      <w:r>
        <w:rPr>
          <w:rFonts w:ascii="Times New Roman" w:hAnsi="Times New Roman" w:eastAsia="Times New Roman"/>
        </w:rPr>
        <w:t>/</w:t>
      </w:r>
      <w:r>
        <w:rPr>
          <w:rFonts w:ascii="Times New Roman" w:hAnsi="Times New Roman" w:eastAsia="Times New Roman"/>
        </w:rPr>
        <w:t xml:space="preserve">ml</w:t>
      </w:r>
      <w:r>
        <w:t>和</w:t>
      </w:r>
      <w:r>
        <w:rPr>
          <w:rFonts w:ascii="Times New Roman" w:hAnsi="Times New Roman" w:eastAsia="Times New Roman"/>
        </w:rPr>
        <w:t>1 pg</w:t>
      </w:r>
      <w:r>
        <w:rPr>
          <w:rFonts w:ascii="Times New Roman" w:hAnsi="Times New Roman" w:eastAsia="Times New Roman"/>
        </w:rPr>
        <w:t>/</w:t>
      </w:r>
      <w:r>
        <w:rPr>
          <w:rFonts w:ascii="Times New Roman" w:hAnsi="Times New Roman" w:eastAsia="Times New Roman"/>
        </w:rPr>
        <w:t xml:space="preserve">ml</w:t>
      </w:r>
      <w:r>
        <w:t>七个浓度的标准品为模板进行</w:t>
      </w:r>
      <w:r>
        <w:rPr>
          <w:rFonts w:ascii="Times New Roman" w:hAnsi="Times New Roman" w:eastAsia="Times New Roman"/>
        </w:rPr>
        <w:t>Quantitative Real-Time PCR</w:t>
      </w:r>
      <w:r>
        <w:t>，通过软件自动生成各个目的基因的标准曲线。</w:t>
      </w:r>
    </w:p>
    <w:p w:rsidR="0018722C">
      <w:pPr>
        <w:topLinePunct/>
      </w:pPr>
      <w:r>
        <w:rPr>
          <w:rFonts w:ascii="Times New Roman" w:eastAsia="Times New Roman"/>
        </w:rPr>
        <w:t>2</w:t>
      </w:r>
      <w:r>
        <w:t>）</w:t>
      </w:r>
      <w:r>
        <w:rPr>
          <w:rFonts w:ascii="Times New Roman" w:eastAsia="Times New Roman"/>
        </w:rPr>
        <w:t>cDNA</w:t>
      </w:r>
      <w:r>
        <w:t>定量检测：</w:t>
      </w:r>
    </w:p>
    <w:p w:rsidR="0018722C">
      <w:pPr>
        <w:topLinePunct/>
      </w:pPr>
      <w:r>
        <w:t>取制备的</w:t>
      </w:r>
      <w:r>
        <w:rPr>
          <w:rFonts w:ascii="Times New Roman" w:eastAsia="Times New Roman"/>
        </w:rPr>
        <w:t>cDNA</w:t>
      </w:r>
      <w:r>
        <w:t>为模板，并在样品中加标准品作为定量标准，以超纯水为模板作为阴性对照进行</w:t>
      </w:r>
      <w:r>
        <w:rPr>
          <w:rFonts w:ascii="Times New Roman" w:eastAsia="Times New Roman"/>
        </w:rPr>
        <w:t>Quantitative Real-time PCR</w:t>
      </w:r>
      <w:r>
        <w:t>。每个样品重复</w:t>
      </w:r>
      <w:r>
        <w:rPr>
          <w:rFonts w:ascii="Times New Roman" w:eastAsia="Times New Roman"/>
        </w:rPr>
        <w:t>3</w:t>
      </w:r>
      <w:r>
        <w:t>次，以减少随机误差。</w:t>
      </w:r>
    </w:p>
    <w:p w:rsidR="0018722C">
      <w:pPr>
        <w:topLinePunct/>
      </w:pPr>
      <w:r>
        <w:rPr>
          <w:rFonts w:ascii="Times New Roman" w:hAnsi="Times New Roman" w:eastAsia="Times New Roman"/>
        </w:rPr>
        <w:t>Quantitative Real-Time PCR</w:t>
      </w:r>
      <w:r>
        <w:t>反应程序：</w:t>
      </w:r>
      <w:r>
        <w:rPr>
          <w:rFonts w:ascii="Times New Roman" w:hAnsi="Times New Roman" w:eastAsia="Times New Roman"/>
        </w:rPr>
        <w:t>95</w:t>
      </w:r>
      <w:r>
        <w:t>℃</w:t>
      </w:r>
      <w:r>
        <w:rPr>
          <w:rFonts w:ascii="Times New Roman" w:hAnsi="Times New Roman" w:eastAsia="Times New Roman"/>
        </w:rPr>
        <w:t>15 min</w:t>
      </w:r>
      <w:r>
        <w:t xml:space="preserve">; </w:t>
      </w:r>
      <w:r>
        <w:rPr>
          <w:rFonts w:ascii="Times New Roman" w:hAnsi="Times New Roman" w:eastAsia="Times New Roman"/>
        </w:rPr>
        <w:t>95</w:t>
      </w:r>
      <w:r>
        <w:t>℃</w:t>
      </w:r>
      <w:r>
        <w:rPr>
          <w:rFonts w:ascii="Times New Roman" w:hAnsi="Times New Roman" w:eastAsia="Times New Roman"/>
        </w:rPr>
        <w:t>30s- 60</w:t>
      </w:r>
      <w:r>
        <w:t>℃</w:t>
      </w:r>
      <w:r>
        <w:rPr>
          <w:rFonts w:ascii="Times New Roman" w:hAnsi="Times New Roman" w:eastAsia="Times New Roman"/>
        </w:rPr>
        <w:t>30s- 72</w:t>
      </w:r>
      <w:r>
        <w:t>℃</w:t>
      </w:r>
      <w:r>
        <w:rPr>
          <w:rFonts w:ascii="Times New Roman" w:hAnsi="Times New Roman" w:eastAsia="Times New Roman"/>
        </w:rPr>
        <w:t>30s</w:t>
      </w:r>
      <w:r>
        <w:t>,</w:t>
      </w:r>
      <w:r>
        <w:t> </w:t>
      </w:r>
      <w:r>
        <w:rPr>
          <w:rFonts w:ascii="Times New Roman" w:hAnsi="Times New Roman" w:eastAsia="Times New Roman"/>
        </w:rPr>
        <w:t>55 cycles</w:t>
      </w:r>
      <w:r>
        <w:t xml:space="preserve">; </w:t>
      </w:r>
      <w:r>
        <w:rPr>
          <w:rFonts w:ascii="Times New Roman" w:hAnsi="Times New Roman" w:eastAsia="Times New Roman"/>
        </w:rPr>
        <w:t>melting curve: 99</w:t>
      </w:r>
      <w:r>
        <w:t>℃</w:t>
      </w:r>
      <w:r>
        <w:rPr>
          <w:rFonts w:ascii="Times New Roman" w:hAnsi="Times New Roman" w:eastAsia="Times New Roman"/>
        </w:rPr>
        <w:t>0 s- 40</w:t>
      </w:r>
      <w:r>
        <w:t>℃</w:t>
      </w:r>
      <w:r>
        <w:rPr>
          <w:rFonts w:ascii="Times New Roman" w:hAnsi="Times New Roman" w:eastAsia="Times New Roman"/>
        </w:rPr>
        <w:t>15 s- 99</w:t>
      </w:r>
      <w:r>
        <w:t>℃</w:t>
      </w:r>
      <w:r>
        <w:rPr>
          <w:rFonts w:ascii="Times New Roman" w:hAnsi="Times New Roman" w:eastAsia="Times New Roman"/>
        </w:rPr>
        <w:t>0.1</w:t>
      </w:r>
      <w:r>
        <w:t>℃</w:t>
      </w:r>
      <w:r>
        <w:rPr>
          <w:rFonts w:ascii="Times New Roman" w:hAnsi="Times New Roman" w:eastAsia="Times New Roman"/>
        </w:rPr>
        <w:t>/</w:t>
      </w:r>
      <w:r>
        <w:rPr>
          <w:rFonts w:ascii="Times New Roman" w:hAnsi="Times New Roman" w:eastAsia="Times New Roman"/>
        </w:rPr>
        <w:t>s</w:t>
      </w:r>
      <w:r>
        <w:t xml:space="preserve">; </w:t>
      </w:r>
      <w:r>
        <w:rPr>
          <w:rFonts w:ascii="Times New Roman" w:hAnsi="Times New Roman" w:eastAsia="Times New Roman"/>
        </w:rPr>
        <w:t>cooling</w:t>
      </w:r>
      <w:r>
        <w:t xml:space="preserve">: </w:t>
      </w:r>
      <w:r>
        <w:rPr>
          <w:rFonts w:ascii="Times New Roman" w:hAnsi="Times New Roman" w:eastAsia="Times New Roman"/>
        </w:rPr>
        <w:t>40</w:t>
      </w:r>
      <w:r>
        <w:t>℃</w:t>
      </w:r>
      <w:r>
        <w:rPr>
          <w:rFonts w:ascii="Times New Roman" w:hAnsi="Times New Roman" w:eastAsia="Times New Roman"/>
        </w:rPr>
        <w:t>, </w:t>
      </w:r>
      <w:r>
        <w:rPr>
          <w:rFonts w:ascii="Times New Roman" w:hAnsi="Times New Roman" w:eastAsia="Times New Roman"/>
        </w:rPr>
        <w:t>30 s</w:t>
      </w:r>
      <w:r>
        <w:t>。</w:t>
      </w:r>
    </w:p>
    <w:p w:rsidR="0018722C">
      <w:pPr>
        <w:topLinePunct/>
      </w:pPr>
      <w:r>
        <w:t xml:space="preserve">反应体系：</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a</w:t>
      </w:r>
      <w:r>
        <w:rPr>
          <w:rFonts w:ascii="Times New Roman" w:hAnsi="Times New Roman" w:eastAsia="Times New Roman"/>
        </w:rPr>
        <w:t xml:space="preserve">st</w:t>
      </w:r>
      <w:r>
        <w:rPr>
          <w:rFonts w:ascii="Times New Roman" w:hAnsi="Times New Roman" w:eastAsia="Times New Roman"/>
        </w:rPr>
        <w:t xml:space="preserve">e</w:t>
      </w:r>
      <w:r>
        <w:rPr>
          <w:rFonts w:ascii="Times New Roman" w:hAnsi="Times New Roman" w:eastAsia="Times New Roman"/>
        </w:rPr>
        <w:t xml:space="preserve">r</w:t>
      </w:r>
      <w:r>
        <w:rPr>
          <w:rFonts w:ascii="Times New Roman" w:hAnsi="Times New Roman" w:eastAsia="Times New Roman"/>
        </w:rPr>
        <w:t xml:space="preserve"> </w:t>
      </w:r>
      <w:r>
        <w:rPr>
          <w:rFonts w:ascii="Times New Roman" w:hAnsi="Times New Roman" w:eastAsia="Times New Roman"/>
        </w:rPr>
        <w:t xml:space="preserve">mix 10</w:t>
      </w:r>
      <w:r w:rsidR="001852F3">
        <w:rPr>
          <w:rFonts w:ascii="Times New Roman" w:hAnsi="Times New Roman" w:eastAsia="Times New Roman"/>
        </w:rPr>
        <w:t xml:space="preserve">µl</w:t>
      </w:r>
      <w:r>
        <w:t xml:space="preserve">；</w:t>
      </w:r>
      <w:r>
        <w:rPr>
          <w:rFonts w:ascii="Times New Roman" w:hAnsi="Times New Roman" w:eastAsia="Times New Roman"/>
        </w:rPr>
        <w:t xml:space="preserve">p</w:t>
      </w:r>
      <w:r>
        <w:rPr>
          <w:rFonts w:ascii="Times New Roman" w:hAnsi="Times New Roman" w:eastAsia="Times New Roman"/>
        </w:rPr>
        <w:t xml:space="preserve">r</w:t>
      </w:r>
      <w:r>
        <w:rPr>
          <w:rFonts w:ascii="Times New Roman" w:hAnsi="Times New Roman" w:eastAsia="Times New Roman"/>
        </w:rPr>
        <w:t xml:space="preserve">im</w:t>
      </w:r>
      <w:r>
        <w:rPr>
          <w:rFonts w:ascii="Times New Roman" w:hAnsi="Times New Roman" w:eastAsia="Times New Roman"/>
        </w:rPr>
        <w:t xml:space="preserve">e</w:t>
      </w:r>
      <w:r>
        <w:rPr>
          <w:rFonts w:ascii="Times New Roman" w:hAnsi="Times New Roman" w:eastAsia="Times New Roman"/>
        </w:rPr>
        <w:t xml:space="preserve">r</w:t>
      </w:r>
      <w:r>
        <w:rPr>
          <w:rFonts w:ascii="Times New Roman" w:hAnsi="Times New Roman" w:eastAsia="Times New Roman"/>
        </w:rPr>
        <w:t xml:space="preserve">s</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10</w:t>
      </w:r>
      <w:r>
        <w:rPr>
          <w:rFonts w:ascii="Times New Roman" w:hAnsi="Times New Roman" w:eastAsia="Times New Roman"/>
        </w:rPr>
        <w:t xml:space="preserve">μ</w:t>
      </w:r>
      <w:r>
        <w:rPr>
          <w:rFonts w:ascii="Times New Roman" w:hAnsi="Times New Roman" w:eastAsia="Times New Roman"/>
        </w:rPr>
        <w:t xml:space="preserve">M</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mix 2</w:t>
      </w:r>
      <w:r>
        <w:rPr>
          <w:rFonts w:ascii="Times New Roman" w:hAnsi="Times New Roman" w:eastAsia="Times New Roman"/>
        </w:rPr>
        <w:t xml:space="preserve">µ</w:t>
      </w:r>
      <w:r>
        <w:rPr>
          <w:rFonts w:ascii="Times New Roman" w:hAnsi="Times New Roman" w:eastAsia="Times New Roman"/>
        </w:rPr>
        <w:t xml:space="preserve">l</w:t>
      </w:r>
      <w:r>
        <w:t xml:space="preserve">；</w:t>
      </w:r>
      <w:r>
        <w:rPr>
          <w:rFonts w:ascii="Times New Roman" w:hAnsi="Times New Roman" w:eastAsia="Times New Roman"/>
        </w:rPr>
        <w:t xml:space="preserve">cDN</w:t>
      </w:r>
      <w:r>
        <w:rPr>
          <w:rFonts w:ascii="Times New Roman" w:hAnsi="Times New Roman" w:eastAsia="Times New Roman"/>
        </w:rPr>
        <w:t xml:space="preserve">A</w:t>
      </w:r>
      <w:r>
        <w:rPr>
          <w:rFonts w:ascii="Times New Roman" w:hAnsi="Times New Roman" w:eastAsia="Times New Roman"/>
        </w:rPr>
        <w:t xml:space="preserve"> </w:t>
      </w:r>
      <w:r>
        <w:rPr>
          <w:rFonts w:ascii="Times New Roman" w:hAnsi="Times New Roman" w:eastAsia="Times New Roman"/>
        </w:rPr>
        <w:t xml:space="preserve">2</w:t>
      </w:r>
      <w:r>
        <w:rPr>
          <w:rFonts w:ascii="Times New Roman" w:hAnsi="Times New Roman" w:eastAsia="Times New Roman"/>
        </w:rPr>
        <w:t xml:space="preserve">µ</w:t>
      </w:r>
      <w:r>
        <w:rPr>
          <w:rFonts w:ascii="Times New Roman" w:hAnsi="Times New Roman" w:eastAsia="Times New Roman"/>
        </w:rPr>
        <w:t xml:space="preserve">l</w:t>
      </w:r>
      <w:r>
        <w:t xml:space="preserve">；</w:t>
      </w:r>
      <w:r>
        <w:rPr>
          <w:rFonts w:ascii="Times New Roman" w:hAnsi="Times New Roman" w:eastAsia="Times New Roman"/>
        </w:rPr>
        <w:t xml:space="preserve">R</w:t>
      </w:r>
      <w:r>
        <w:rPr>
          <w:rFonts w:ascii="Times New Roman" w:hAnsi="Times New Roman" w:eastAsia="Times New Roman"/>
        </w:rPr>
        <w:t xml:space="preserve">Na</w:t>
      </w:r>
      <w:r>
        <w:rPr>
          <w:rFonts w:ascii="Times New Roman" w:hAnsi="Times New Roman" w:eastAsia="Times New Roman"/>
        </w:rPr>
        <w:t xml:space="preserve">se</w:t>
      </w:r>
      <w:r>
        <w:rPr>
          <w:rFonts w:ascii="Times New Roman" w:hAnsi="Times New Roman" w:eastAsia="Times New Roman"/>
        </w:rPr>
        <w:t xml:space="preserve"> </w:t>
      </w:r>
      <w:r>
        <w:rPr>
          <w:rFonts w:ascii="Times New Roman" w:hAnsi="Times New Roman" w:eastAsia="Times New Roman"/>
        </w:rPr>
        <w:t xml:space="preserve">fre</w:t>
      </w:r>
      <w:r>
        <w:rPr>
          <w:rFonts w:ascii="Times New Roman" w:hAnsi="Times New Roman" w:eastAsia="Times New Roman"/>
        </w:rPr>
        <w:t xml:space="preserve">e</w:t>
      </w:r>
      <w:r>
        <w:rPr>
          <w:rFonts w:ascii="Times New Roman" w:hAnsi="Times New Roman" w:eastAsia="Times New Roman"/>
        </w:rPr>
        <w:t xml:space="preserve"> </w:t>
      </w:r>
      <w:r>
        <w:rPr>
          <w:rFonts w:ascii="Times New Roman" w:hAnsi="Times New Roman" w:eastAsia="Times New Roman"/>
        </w:rPr>
        <w:t xml:space="preserve">wa</w:t>
      </w:r>
      <w:r>
        <w:rPr>
          <w:rFonts w:ascii="Times New Roman" w:hAnsi="Times New Roman" w:eastAsia="Times New Roman"/>
        </w:rPr>
        <w:t xml:space="preserve">t</w:t>
      </w:r>
      <w:r>
        <w:rPr>
          <w:rFonts w:ascii="Times New Roman" w:hAnsi="Times New Roman" w:eastAsia="Times New Roman"/>
        </w:rPr>
        <w:t xml:space="preserve">e</w:t>
      </w:r>
      <w:r>
        <w:rPr>
          <w:rFonts w:ascii="Times New Roman" w:hAnsi="Times New Roman" w:eastAsia="Times New Roman"/>
        </w:rPr>
        <w:t xml:space="preserve">r</w:t>
      </w:r>
    </w:p>
    <w:p w:rsidR="0018722C">
      <w:pPr>
        <w:topLinePunct/>
      </w:pPr>
      <w:r>
        <w:t>补足至</w:t>
      </w:r>
      <w:r>
        <w:rPr>
          <w:rFonts w:ascii="Times New Roman" w:hAnsi="Times New Roman" w:eastAsia="Times New Roman"/>
        </w:rPr>
        <w:t>20</w:t>
      </w:r>
      <w:r w:rsidR="001852F3">
        <w:rPr>
          <w:rFonts w:ascii="Times New Roman" w:hAnsi="Times New Roman" w:eastAsia="Times New Roman"/>
        </w:rPr>
        <w:t xml:space="preserve">µl</w:t>
      </w:r>
      <w:r>
        <w:t>。</w:t>
      </w:r>
    </w:p>
    <w:p w:rsidR="0018722C">
      <w:pPr>
        <w:pStyle w:val="Heading3"/>
        <w:topLinePunct/>
        <w:ind w:left="200" w:hangingChars="200" w:hanging="200"/>
      </w:pPr>
      <w:bookmarkStart w:id="730411" w:name="_Toc686730411"/>
      <w:r>
        <w:t>2.7</w:t>
      </w:r>
      <w:r>
        <w:t xml:space="preserve"> </w:t>
      </w:r>
      <w:r>
        <w:t>DNA</w:t>
      </w:r>
      <w:r/>
      <w:r>
        <w:t>甲基化分析</w:t>
      </w:r>
      <w:bookmarkEnd w:id="730411"/>
    </w:p>
    <w:p w:rsidR="0018722C">
      <w:pPr>
        <w:topLinePunct/>
      </w:pPr>
      <w:r>
        <w:rPr>
          <w:rFonts w:ascii="Times New Roman" w:hAnsi="Times New Roman" w:eastAsia="Times New Roman"/>
        </w:rPr>
        <w:t>DNA</w:t>
      </w:r>
      <w:r>
        <w:t>甲基化是表观遗传学最重要的研究内容之一。</w:t>
      </w:r>
      <w:r>
        <w:rPr>
          <w:rFonts w:ascii="Times New Roman" w:hAnsi="Times New Roman" w:eastAsia="Times New Roman"/>
        </w:rPr>
        <w:t>DNA</w:t>
      </w:r>
      <w:r>
        <w:t>甲基化是指生物体在</w:t>
      </w:r>
      <w:r>
        <w:rPr>
          <w:rFonts w:ascii="Times New Roman" w:hAnsi="Times New Roman" w:eastAsia="Times New Roman"/>
        </w:rPr>
        <w:t>DNA</w:t>
      </w:r>
      <w:r>
        <w:t>甲基转移酶</w:t>
      </w:r>
      <w:r>
        <w:rPr>
          <w:rFonts w:ascii="Times New Roman" w:hAnsi="Times New Roman" w:eastAsia="Times New Roman"/>
        </w:rPr>
        <w:t>(</w:t>
      </w:r>
      <w:r>
        <w:rPr>
          <w:rFonts w:ascii="Times New Roman" w:hAnsi="Times New Roman" w:eastAsia="Times New Roman"/>
        </w:rPr>
        <w:t xml:space="preserve">DNA methyltransferase</w:t>
      </w:r>
      <w:r>
        <w:t xml:space="preserve">, </w:t>
      </w:r>
      <w:r>
        <w:rPr>
          <w:rFonts w:ascii="Times New Roman" w:hAnsi="Times New Roman" w:eastAsia="Times New Roman"/>
        </w:rPr>
        <w:t>DNMT</w:t>
      </w:r>
      <w:r>
        <w:rPr>
          <w:rFonts w:ascii="Times New Roman" w:hAnsi="Times New Roman" w:eastAsia="Times New Roman"/>
        </w:rPr>
        <w:t>)</w:t>
      </w:r>
      <w:r>
        <w:t>的催化下，以</w:t>
      </w:r>
      <w:r>
        <w:rPr>
          <w:rFonts w:ascii="Times New Roman" w:hAnsi="Times New Roman" w:eastAsia="Times New Roman"/>
        </w:rPr>
        <w:t>s-</w:t>
      </w:r>
      <w:r>
        <w:t>腺苷甲硫氨酸</w:t>
      </w:r>
      <w:r>
        <w:rPr>
          <w:rFonts w:ascii="Times New Roman" w:hAnsi="Times New Roman" w:eastAsia="Times New Roman"/>
        </w:rPr>
        <w:t>(</w:t>
      </w:r>
      <w:r>
        <w:rPr>
          <w:rFonts w:ascii="Times New Roman" w:hAnsi="Times New Roman" w:eastAsia="Times New Roman"/>
        </w:rPr>
        <w:t xml:space="preserve">SAM</w:t>
      </w:r>
      <w:r>
        <w:rPr>
          <w:rFonts w:ascii="Times New Roman" w:hAnsi="Times New Roman" w:eastAsia="Times New Roman"/>
        </w:rPr>
        <w:t>)</w:t>
      </w:r>
      <w:r>
        <w:t>为甲</w:t>
      </w:r>
      <w:r>
        <w:t>基供体，将甲基转移到特定的碱基上的过程。在哺乳动物中</w:t>
      </w:r>
      <w:r>
        <w:rPr>
          <w:rFonts w:ascii="Times New Roman" w:hAnsi="Times New Roman" w:eastAsia="Times New Roman"/>
        </w:rPr>
        <w:t>DNA</w:t>
      </w:r>
      <w:r>
        <w:t>甲基化主要发生在</w:t>
      </w:r>
      <w:r>
        <w:rPr>
          <w:rFonts w:ascii="Times New Roman" w:hAnsi="Times New Roman" w:eastAsia="Times New Roman"/>
        </w:rPr>
        <w:t>5’-CpG-3’</w:t>
      </w:r>
      <w:r>
        <w:t>的</w:t>
      </w:r>
      <w:r>
        <w:rPr>
          <w:rFonts w:ascii="Times New Roman" w:hAnsi="Times New Roman" w:eastAsia="Times New Roman"/>
        </w:rPr>
        <w:t>C</w:t>
      </w:r>
      <w:r>
        <w:t>上生成</w:t>
      </w:r>
      <w:r>
        <w:rPr>
          <w:rFonts w:ascii="Times New Roman" w:hAnsi="Times New Roman" w:eastAsia="Times New Roman"/>
        </w:rPr>
        <w:t>5-</w:t>
      </w:r>
      <w:r>
        <w:t>甲基胞嘧啶。为了研究转基因表达与</w:t>
      </w:r>
      <w:r>
        <w:rPr>
          <w:rFonts w:ascii="Times New Roman" w:hAnsi="Times New Roman" w:eastAsia="Times New Roman"/>
        </w:rPr>
        <w:t>DNA</w:t>
      </w:r>
      <w:r>
        <w:t>甲基化之间的调控关</w:t>
      </w:r>
      <w:r>
        <w:t>联，使用重亚硫酸氢钠测序法对转基因羊尾组织转基因</w:t>
      </w:r>
      <w:r>
        <w:rPr>
          <w:rFonts w:ascii="Times New Roman" w:hAnsi="Times New Roman" w:eastAsia="Times New Roman"/>
        </w:rPr>
        <w:t>CMV</w:t>
      </w:r>
      <w:r>
        <w:t>启动子和编码区区域的甲基化水平进行分析。</w:t>
      </w:r>
    </w:p>
    <w:p w:rsidR="0018722C">
      <w:pPr>
        <w:topLinePunct/>
      </w:pPr>
      <w:r>
        <w:t>组织基因组</w:t>
      </w:r>
      <w:r>
        <w:rPr>
          <w:rFonts w:ascii="Times New Roman" w:eastAsia="Times New Roman"/>
        </w:rPr>
        <w:t>DNA</w:t>
      </w:r>
      <w:r>
        <w:t>按照本章</w:t>
      </w:r>
      <w:r>
        <w:rPr>
          <w:rFonts w:ascii="Times New Roman" w:eastAsia="Times New Roman"/>
        </w:rPr>
        <w:t>2</w:t>
      </w:r>
      <w:r>
        <w:rPr>
          <w:rFonts w:ascii="Times New Roman" w:eastAsia="Times New Roman"/>
        </w:rPr>
        <w:t>.</w:t>
      </w:r>
      <w:r>
        <w:rPr>
          <w:rFonts w:ascii="Times New Roman" w:eastAsia="Times New Roman"/>
        </w:rPr>
        <w:t>2</w:t>
      </w:r>
      <w:r>
        <w:t>方法提取。重亚硫酸盐甲基转化处理方法如下：</w:t>
      </w:r>
    </w:p>
    <w:p w:rsidR="0018722C">
      <w:pPr>
        <w:topLinePunct/>
      </w:pPr>
      <w:r>
        <w:rPr>
          <w:rFonts w:ascii="Times New Roman" w:hAnsi="Times New Roman" w:eastAsia="宋体"/>
        </w:rPr>
        <w:t>DNA</w:t>
      </w:r>
      <w:r>
        <w:rPr>
          <w:spacing w:val="-2"/>
        </w:rPr>
        <w:t>(</w:t>
      </w:r>
      <w:r>
        <w:rPr>
          <w:rFonts w:ascii="Times New Roman" w:hAnsi="Times New Roman" w:eastAsia="宋体"/>
        </w:rPr>
        <w:t>A260</w:t>
      </w:r>
      <w:r>
        <w:rPr>
          <w:rFonts w:ascii="Times New Roman" w:hAnsi="Times New Roman" w:eastAsia="宋体"/>
        </w:rPr>
        <w:t>/</w:t>
      </w:r>
      <w:r>
        <w:rPr>
          <w:rFonts w:ascii="Times New Roman" w:hAnsi="Times New Roman" w:eastAsia="宋体"/>
        </w:rPr>
        <w:t>A280</w:t>
      </w:r>
      <w:r w:rsidR="001852F3">
        <w:rPr>
          <w:rFonts w:ascii="Times New Roman" w:hAnsi="Times New Roman" w:eastAsia="宋体"/>
        </w:rPr>
        <w:t xml:space="preserve"> </w:t>
      </w:r>
      <w:r>
        <w:t>比值为</w:t>
      </w:r>
      <w:r>
        <w:rPr>
          <w:rFonts w:ascii="Times New Roman" w:hAnsi="Times New Roman" w:eastAsia="宋体"/>
        </w:rPr>
        <w:t>1.7-1.9</w:t>
      </w:r>
      <w:r>
        <w:rPr>
          <w:spacing w:val="-2"/>
        </w:rPr>
        <w:t>)</w:t>
      </w:r>
      <w:r w:rsidR="004B696B">
        <w:rPr>
          <w:spacing w:val="-2"/>
        </w:rPr>
        <w:t xml:space="preserve"> </w:t>
      </w:r>
      <w:r>
        <w:rPr>
          <w:rFonts w:ascii="Times New Roman" w:hAnsi="Times New Roman" w:eastAsia="宋体"/>
        </w:rPr>
        <w:t>1</w:t>
      </w:r>
      <w:r>
        <w:rPr>
          <w:rFonts w:ascii="Times New Roman" w:hAnsi="Times New Roman" w:eastAsia="宋体"/>
        </w:rPr>
        <w:t> ng-2</w:t>
      </w:r>
      <w:r>
        <w:rPr>
          <w:rFonts w:ascii="Times New Roman" w:hAnsi="Times New Roman" w:eastAsia="宋体"/>
        </w:rPr>
        <w:t>μg</w:t>
      </w:r>
      <w:r>
        <w:t>，最大体积不超过</w:t>
      </w:r>
      <w:r>
        <w:rPr>
          <w:rFonts w:ascii="Times New Roman" w:hAnsi="Times New Roman" w:eastAsia="宋体"/>
        </w:rPr>
        <w:t>20</w:t>
      </w:r>
      <w:r w:rsidR="001852F3">
        <w:rPr>
          <w:rFonts w:ascii="Times New Roman" w:hAnsi="Times New Roman" w:eastAsia="宋体"/>
        </w:rPr>
        <w:t xml:space="preserve">μl</w:t>
      </w:r>
      <w:r>
        <w:rPr>
          <w:spacing w:val="-12"/>
        </w:rPr>
        <w:t xml:space="preserve">. </w:t>
      </w:r>
      <w:r>
        <w:t>每个</w:t>
      </w:r>
      <w:r>
        <w:rPr>
          <w:rFonts w:ascii="Times New Roman" w:hAnsi="Times New Roman" w:eastAsia="宋体"/>
        </w:rPr>
        <w:t>Bisulfite</w:t>
      </w:r>
    </w:p>
    <w:p w:rsidR="0018722C">
      <w:pPr>
        <w:topLinePunct/>
      </w:pPr>
      <w:r>
        <w:rPr>
          <w:rFonts w:ascii="Times New Roman" w:hAnsi="Times New Roman" w:eastAsia="Times New Roman"/>
        </w:rPr>
        <w:t>Mix</w:t>
      </w:r>
      <w:r>
        <w:t>可用于</w:t>
      </w:r>
      <w:r>
        <w:rPr>
          <w:rFonts w:ascii="Times New Roman" w:hAnsi="Times New Roman" w:eastAsia="Times New Roman"/>
        </w:rPr>
        <w:t>8</w:t>
      </w:r>
      <w:r>
        <w:t>个转化反应。如果实验样品不足</w:t>
      </w:r>
      <w:r>
        <w:rPr>
          <w:rFonts w:ascii="Times New Roman" w:hAnsi="Times New Roman" w:eastAsia="Times New Roman"/>
        </w:rPr>
        <w:t>8</w:t>
      </w:r>
      <w:r>
        <w:t>个，稀释的</w:t>
      </w:r>
      <w:r>
        <w:rPr>
          <w:rFonts w:ascii="Times New Roman" w:hAnsi="Times New Roman" w:eastAsia="Times New Roman"/>
        </w:rPr>
        <w:t>Bisulfite Mix</w:t>
      </w:r>
      <w:r>
        <w:t>可在</w:t>
      </w:r>
      <w:r>
        <w:rPr>
          <w:rFonts w:ascii="Times New Roman" w:hAnsi="Times New Roman" w:eastAsia="Times New Roman"/>
        </w:rPr>
        <w:t>–20°C</w:t>
      </w:r>
      <w:r>
        <w:t>存</w:t>
      </w:r>
      <w:r>
        <w:t>放</w:t>
      </w:r>
      <w:r>
        <w:rPr>
          <w:rFonts w:ascii="Times New Roman" w:hAnsi="Times New Roman" w:eastAsia="Times New Roman"/>
        </w:rPr>
        <w:t>4 w</w:t>
      </w:r>
      <w:r>
        <w:t>以上。所有的离心过程均在室温</w:t>
      </w:r>
      <w:r>
        <w:rPr>
          <w:rFonts w:ascii="Times New Roman" w:hAnsi="Times New Roman" w:eastAsia="Times New Roman"/>
        </w:rPr>
        <w:t>(</w:t>
      </w:r>
      <w:r>
        <w:rPr>
          <w:rFonts w:ascii="Times New Roman" w:hAnsi="Times New Roman" w:eastAsia="Times New Roman"/>
        </w:rPr>
        <w:t xml:space="preserve">15-25°C</w:t>
      </w:r>
      <w:r>
        <w:rPr>
          <w:rFonts w:ascii="Times New Roman" w:hAnsi="Times New Roman" w:eastAsia="Times New Roman"/>
        </w:rPr>
        <w:t>)</w:t>
      </w:r>
      <w:r>
        <w:t>下进行。重亚硫酸盐转化具体操作</w:t>
      </w:r>
      <w:r>
        <w:t>参</w:t>
      </w:r>
    </w:p>
    <w:p w:rsidR="0018722C">
      <w:pPr>
        <w:topLinePunct/>
      </w:pPr>
      <w:r>
        <w:t>照</w:t>
      </w:r>
      <w:r>
        <w:rPr>
          <w:rFonts w:ascii="Times New Roman" w:eastAsia="Times New Roman"/>
        </w:rPr>
        <w:t>QIAGEN</w:t>
      </w:r>
      <w:r>
        <w:t>公司的</w:t>
      </w:r>
      <w:r>
        <w:rPr>
          <w:rFonts w:ascii="Times New Roman" w:eastAsia="Times New Roman"/>
        </w:rPr>
        <w:t>EpiTect</w:t>
      </w:r>
      <w:r>
        <w:rPr>
          <w:rFonts w:ascii="Times New Roman" w:eastAsia="Times New Roman"/>
        </w:rPr>
        <w:t>@</w:t>
      </w:r>
      <w:r>
        <w:rPr>
          <w:rFonts w:ascii="Times New Roman" w:eastAsia="Times New Roman"/>
        </w:rPr>
        <w:t>Bisulfite Kit</w:t>
      </w:r>
      <w:r>
        <w:t>试剂说明进行。实验中所用试剂如无特别说明均为试剂盒内本身携带。</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试验准备</w:t>
      </w:r>
    </w:p>
    <w:p w:rsidR="0018722C">
      <w:pPr>
        <w:topLinePunct/>
      </w:pPr>
      <w:r>
        <w:t>在</w:t>
      </w:r>
      <w:r>
        <w:rPr>
          <w:rFonts w:ascii="Times New Roman" w:hAnsi="Times New Roman" w:eastAsia="Times New Roman"/>
        </w:rPr>
        <w:t>Buffer BW</w:t>
      </w:r>
      <w:r>
        <w:t>中加</w:t>
      </w:r>
      <w:r>
        <w:rPr>
          <w:rFonts w:ascii="Times New Roman" w:hAnsi="Times New Roman" w:eastAsia="Times New Roman"/>
        </w:rPr>
        <w:t>30 ml</w:t>
      </w:r>
      <w:r>
        <w:t>乙醇</w:t>
      </w:r>
      <w:r>
        <w:rPr>
          <w:rFonts w:ascii="Times New Roman" w:hAnsi="Times New Roman" w:eastAsia="Times New Roman"/>
        </w:rPr>
        <w:t>(</w:t>
      </w:r>
      <w:r>
        <w:rPr>
          <w:rFonts w:ascii="Times New Roman" w:hAnsi="Times New Roman" w:eastAsia="Times New Roman"/>
        </w:rPr>
        <w:t xml:space="preserve">96–100%</w:t>
      </w:r>
      <w:r>
        <w:rPr>
          <w:rFonts w:ascii="Times New Roman" w:hAnsi="Times New Roman" w:eastAsia="Times New Roman"/>
        </w:rPr>
        <w:t>)</w:t>
      </w:r>
      <w:r>
        <w:t>，室温保存。使用时上下颠倒混匀。</w:t>
      </w:r>
    </w:p>
    <w:p w:rsidR="0018722C">
      <w:pPr>
        <w:topLinePunct/>
      </w:pPr>
      <w:r>
        <w:t>在</w:t>
      </w:r>
      <w:r>
        <w:rPr>
          <w:rFonts w:ascii="Times New Roman" w:hAnsi="Times New Roman" w:eastAsia="Times New Roman"/>
        </w:rPr>
        <w:t>Buffer BD</w:t>
      </w:r>
      <w:r>
        <w:t>中加</w:t>
      </w:r>
      <w:r>
        <w:rPr>
          <w:rFonts w:ascii="Times New Roman" w:hAnsi="Times New Roman" w:eastAsia="Times New Roman"/>
        </w:rPr>
        <w:t>27 ml</w:t>
      </w:r>
      <w:r>
        <w:t>乙醇</w:t>
      </w:r>
      <w:r>
        <w:rPr>
          <w:rFonts w:ascii="Times New Roman" w:hAnsi="Times New Roman" w:eastAsia="Times New Roman"/>
        </w:rPr>
        <w:t>(</w:t>
      </w:r>
      <w:r>
        <w:rPr>
          <w:rFonts w:ascii="Times New Roman" w:hAnsi="Times New Roman" w:eastAsia="Times New Roman"/>
        </w:rPr>
        <w:t xml:space="preserve">96–100%</w:t>
      </w:r>
      <w:r>
        <w:rPr>
          <w:rFonts w:ascii="Times New Roman" w:hAnsi="Times New Roman" w:eastAsia="Times New Roman"/>
        </w:rPr>
        <w:t>)</w:t>
      </w:r>
      <w:r>
        <w:t>，</w:t>
      </w:r>
      <w:r>
        <w:rPr>
          <w:rFonts w:ascii="Times New Roman" w:hAnsi="Times New Roman" w:eastAsia="Times New Roman"/>
        </w:rPr>
        <w:t>2–8°C</w:t>
      </w:r>
      <w:r>
        <w:t>保存。使用时颠倒混匀，使用后立</w:t>
      </w:r>
      <w:r>
        <w:t>即盖好。存放一段时间后，该溶液会有白色沉淀产生，但不影响</w:t>
      </w:r>
      <w:r>
        <w:rPr>
          <w:rFonts w:ascii="Times New Roman" w:hAnsi="Times New Roman" w:eastAsia="Times New Roman"/>
        </w:rPr>
        <w:t>Buffer BD</w:t>
      </w:r>
      <w:r>
        <w:t>的作用。使</w:t>
      </w:r>
      <w:r>
        <w:t>用时，避免将沉淀转移到</w:t>
      </w:r>
      <w:r>
        <w:rPr>
          <w:rFonts w:ascii="Times New Roman" w:hAnsi="Times New Roman" w:eastAsia="Times New Roman"/>
        </w:rPr>
        <w:t>EpiTect </w:t>
      </w:r>
      <w:r>
        <w:rPr>
          <w:rFonts w:ascii="Times New Roman" w:hAnsi="Times New Roman" w:eastAsia="Times New Roman"/>
        </w:rPr>
        <w:t>spin column</w:t>
      </w:r>
      <w:r>
        <w:t>上。</w:t>
      </w:r>
    </w:p>
    <w:p w:rsidR="0018722C">
      <w:pPr>
        <w:topLinePunct/>
      </w:pPr>
      <w:r>
        <w:t xml:space="preserve">在冻干的</w:t>
      </w:r>
      <w:r>
        <w:rPr>
          <w:rFonts w:ascii="Times New Roman" w:hAnsi="Times New Roman" w:eastAsia="Times New Roman"/>
        </w:rPr>
        <w:t xml:space="preserve">Carrier RNA</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310</w:t>
      </w:r>
      <w:r w:rsidR="001852F3">
        <w:rPr>
          <w:rFonts w:ascii="Times New Roman" w:hAnsi="Times New Roman" w:eastAsia="Times New Roman"/>
        </w:rPr>
        <w:t xml:space="preserve">μg</w:t>
      </w:r>
      <w:r>
        <w:rPr>
          <w:rFonts w:ascii="Times New Roman" w:hAnsi="Times New Roman" w:eastAsia="Times New Roman"/>
        </w:rPr>
        <w:t xml:space="preserve">)</w:t>
      </w:r>
      <w:r>
        <w:t xml:space="preserve">中加入</w:t>
      </w:r>
      <w:r>
        <w:rPr>
          <w:rFonts w:ascii="Times New Roman" w:hAnsi="Times New Roman" w:eastAsia="Times New Roman"/>
        </w:rPr>
        <w:t xml:space="preserve">310</w:t>
      </w:r>
      <w:r w:rsidR="001852F3">
        <w:rPr>
          <w:rFonts w:ascii="Times New Roman" w:hAnsi="Times New Roman" w:eastAsia="Times New Roman"/>
        </w:rPr>
        <w:t xml:space="preserve">μL RNase-free</w:t>
      </w:r>
      <w:r>
        <w:t xml:space="preserve">水，得到</w:t>
      </w:r>
      <w:r>
        <w:rPr>
          <w:rFonts w:ascii="Times New Roman" w:hAnsi="Times New Roman" w:eastAsia="Times New Roman"/>
        </w:rPr>
        <w:t xml:space="preserve">1</w:t>
      </w:r>
      <w:r w:rsidR="001852F3">
        <w:rPr>
          <w:rFonts w:ascii="Times New Roman" w:hAnsi="Times New Roman" w:eastAsia="Times New Roman"/>
        </w:rPr>
        <w:t xml:space="preserve">μg</w:t>
      </w:r>
      <w:r>
        <w:rPr>
          <w:rFonts w:ascii="Times New Roman" w:hAnsi="Times New Roman" w:eastAsia="Times New Roman"/>
        </w:rPr>
        <w:t xml:space="preserve">/</w:t>
      </w:r>
      <w:r>
        <w:rPr>
          <w:rFonts w:ascii="Times New Roman" w:hAnsi="Times New Roman" w:eastAsia="Times New Roman"/>
        </w:rPr>
        <w:t xml:space="preserve">μl</w:t>
      </w:r>
      <w:r>
        <w:t xml:space="preserve">溶液。如</w:t>
      </w:r>
      <w:r>
        <w:t xml:space="preserve">果一次性做</w:t>
      </w:r>
      <w:r>
        <w:rPr>
          <w:rFonts w:ascii="Times New Roman" w:hAnsi="Times New Roman" w:eastAsia="Times New Roman"/>
        </w:rPr>
        <w:t xml:space="preserve">48</w:t>
      </w:r>
      <w:r>
        <w:t xml:space="preserve">个样品，可以将所有的</w:t>
      </w:r>
      <w:r>
        <w:rPr>
          <w:rFonts w:ascii="Times New Roman" w:hAnsi="Times New Roman" w:eastAsia="Times New Roman"/>
        </w:rPr>
        <w:t xml:space="preserve">Carrier RNA</w:t>
      </w:r>
      <w:r>
        <w:t xml:space="preserve">溶液加入</w:t>
      </w:r>
      <w:r>
        <w:rPr>
          <w:rFonts w:ascii="Times New Roman" w:hAnsi="Times New Roman" w:eastAsia="Times New Roman"/>
        </w:rPr>
        <w:t xml:space="preserve">Buffer BL</w:t>
      </w:r>
      <w:r>
        <w:t xml:space="preserve">中。如果不足</w:t>
      </w:r>
      <w:r>
        <w:rPr>
          <w:rFonts w:ascii="Times New Roman" w:hAnsi="Times New Roman" w:eastAsia="Times New Roman"/>
        </w:rPr>
        <w:t xml:space="preserve">48</w:t>
      </w:r>
      <w:r>
        <w:t xml:space="preserve">个样品，可以将</w:t>
      </w:r>
      <w:r>
        <w:rPr>
          <w:rFonts w:ascii="Times New Roman" w:hAnsi="Times New Roman" w:eastAsia="Times New Roman"/>
        </w:rPr>
        <w:t xml:space="preserve">Carrier RNA</w:t>
      </w:r>
      <w:r>
        <w:t xml:space="preserve">溶液分装，</w:t>
      </w:r>
      <w:r>
        <w:rPr>
          <w:rFonts w:ascii="Times New Roman" w:hAnsi="Times New Roman" w:eastAsia="Times New Roman"/>
        </w:rPr>
        <w:t xml:space="preserve">–20°C</w:t>
      </w:r>
      <w:r>
        <w:t xml:space="preserve">保存，达一年以上。如果</w:t>
      </w:r>
      <w:r>
        <w:rPr>
          <w:rFonts w:ascii="Times New Roman" w:hAnsi="Times New Roman" w:eastAsia="Times New Roman"/>
        </w:rPr>
        <w:t xml:space="preserve">2 w</w:t>
      </w:r>
      <w:r>
        <w:t xml:space="preserve">内做，可</w:t>
      </w:r>
      <w:r>
        <w:t xml:space="preserve">以准备足够的</w:t>
      </w:r>
      <w:r>
        <w:rPr>
          <w:rFonts w:ascii="Times New Roman" w:hAnsi="Times New Roman" w:eastAsia="Times New Roman"/>
        </w:rPr>
        <w:t xml:space="preserve">Buffer BL–Carrier RNA</w:t>
      </w:r>
      <w:r>
        <w:t xml:space="preserve">溶液，其配制比例参照下表。</w:t>
      </w:r>
      <w:r>
        <w:rPr>
          <w:rFonts w:ascii="Times New Roman" w:hAnsi="Times New Roman" w:eastAsia="Times New Roman"/>
        </w:rPr>
        <w:t xml:space="preserve">Carrier RNA</w:t>
      </w:r>
      <w:r>
        <w:t xml:space="preserve">能够提</w:t>
      </w:r>
      <w:r>
        <w:t xml:space="preserve">高</w:t>
      </w:r>
      <w:r>
        <w:rPr>
          <w:rFonts w:ascii="Times New Roman" w:hAnsi="Times New Roman" w:eastAsia="Times New Roman"/>
        </w:rPr>
        <w:t xml:space="preserve">DNA</w:t>
      </w:r>
      <w:r>
        <w:t xml:space="preserve">与</w:t>
      </w:r>
      <w:r>
        <w:rPr>
          <w:rFonts w:ascii="Times New Roman" w:hAnsi="Times New Roman" w:eastAsia="Times New Roman"/>
        </w:rPr>
        <w:t xml:space="preserve">EpiTect </w:t>
      </w:r>
      <w:r>
        <w:rPr>
          <w:rFonts w:ascii="Times New Roman" w:hAnsi="Times New Roman" w:eastAsia="Times New Roman"/>
        </w:rPr>
        <w:t xml:space="preserve">spin-column</w:t>
      </w:r>
      <w:r>
        <w:t xml:space="preserve">膜的结合，尤其当样品中目的片段特别少的</w:t>
      </w:r>
      <w:r>
        <w:t>时候</w:t>
      </w:r>
      <w:r>
        <w:t>。如</w:t>
      </w:r>
      <w:r>
        <w:t>果</w:t>
      </w:r>
    </w:p>
    <w:p w:rsidR="0018722C">
      <w:pPr>
        <w:topLinePunct/>
      </w:pPr>
      <w:r>
        <w:rPr>
          <w:rFonts w:ascii="Times New Roman" w:hAnsi="Times New Roman" w:eastAsia="宋体"/>
        </w:rPr>
        <w:t>DNA</w:t>
      </w:r>
      <w:r>
        <w:t>量大于</w:t>
      </w:r>
      <w:r>
        <w:rPr>
          <w:rFonts w:ascii="Times New Roman" w:hAnsi="Times New Roman" w:eastAsia="宋体"/>
        </w:rPr>
        <w:t>100 </w:t>
      </w:r>
      <w:r>
        <w:rPr>
          <w:rFonts w:ascii="Times New Roman" w:hAnsi="Times New Roman" w:eastAsia="宋体"/>
        </w:rPr>
        <w:t>ng</w:t>
      </w:r>
      <w:r>
        <w:t>，则没必要加入</w:t>
      </w:r>
      <w:r>
        <w:rPr>
          <w:rFonts w:ascii="Times New Roman" w:hAnsi="Times New Roman" w:eastAsia="宋体"/>
        </w:rPr>
        <w:t>Carrier RNA</w:t>
      </w:r>
      <w:r>
        <w:t>。如果</w:t>
      </w:r>
      <w:r>
        <w:rPr>
          <w:rFonts w:ascii="Times New Roman" w:hAnsi="Times New Roman" w:eastAsia="宋体"/>
        </w:rPr>
        <w:t>Buffer BL</w:t>
      </w:r>
      <w:r>
        <w:t>中含有沉淀，加热</w:t>
      </w:r>
      <w:r>
        <w:rPr>
          <w:rFonts w:ascii="Times New Roman" w:hAnsi="Times New Roman" w:eastAsia="宋体"/>
          <w:rFonts w:ascii="Times New Roman" w:hAnsi="Times New Roman" w:eastAsia="宋体"/>
        </w:rPr>
        <w:t>（</w:t>
      </w:r>
      <w:r>
        <w:t>最</w:t>
      </w:r>
      <w:r>
        <w:t>大温度</w:t>
      </w:r>
      <w:r>
        <w:rPr>
          <w:rFonts w:ascii="Times New Roman" w:hAnsi="Times New Roman" w:eastAsia="宋体"/>
        </w:rPr>
        <w:t>70°C</w:t>
      </w:r>
      <w:r>
        <w:rPr>
          <w:rFonts w:ascii="Times New Roman" w:hAnsi="Times New Roman" w:eastAsia="宋体"/>
          <w:rFonts w:ascii="Times New Roman" w:hAnsi="Times New Roman" w:eastAsia="宋体"/>
        </w:rPr>
        <w:t>）</w:t>
      </w:r>
      <w:r>
        <w:t>溶解，轻摇。</w:t>
      </w:r>
    </w:p>
    <w:tbl>
      <w:tblPr>
        <w:tblW w:w="0" w:type="auto"/>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4"/>
        <w:gridCol w:w="964"/>
        <w:gridCol w:w="997"/>
        <w:gridCol w:w="998"/>
        <w:gridCol w:w="1125"/>
        <w:gridCol w:w="1072"/>
        <w:gridCol w:w="1233"/>
      </w:tblGrid>
      <w:tr>
        <w:trPr>
          <w:trHeight w:val="400" w:hRule="atLeast"/>
        </w:trPr>
        <w:tc>
          <w:tcPr>
            <w:tcW w:w="151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微软雅黑" w:eastAsia="微软雅黑" w:hint="eastAsia"/>
                <w:b/>
              </w:rPr>
              <w:t>样品数</w:t>
            </w:r>
          </w:p>
        </w:tc>
        <w:tc>
          <w:tcPr>
            <w:tcW w:w="96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1</w:t>
            </w:r>
          </w:p>
        </w:tc>
        <w:tc>
          <w:tcPr>
            <w:tcW w:w="9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4</w:t>
            </w:r>
          </w:p>
        </w:tc>
        <w:tc>
          <w:tcPr>
            <w:tcW w:w="99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8</w:t>
            </w:r>
          </w:p>
        </w:tc>
        <w:tc>
          <w:tcPr>
            <w:tcW w:w="11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16</w:t>
            </w:r>
          </w:p>
        </w:tc>
        <w:tc>
          <w:tcPr>
            <w:tcW w:w="107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24</w:t>
            </w:r>
          </w:p>
        </w:tc>
        <w:tc>
          <w:tcPr>
            <w:tcW w:w="123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48</w:t>
            </w:r>
          </w:p>
        </w:tc>
      </w:tr>
      <w:tr>
        <w:trPr>
          <w:trHeight w:val="300" w:hRule="atLeast"/>
        </w:trPr>
        <w:tc>
          <w:tcPr>
            <w:tcW w:w="1514" w:type="dxa"/>
            <w:tcBorders>
              <w:top w:val="single" w:sz="4" w:space="0" w:color="000000"/>
            </w:tcBorders>
          </w:tcPr>
          <w:p w:rsidR="0018722C">
            <w:pPr>
              <w:topLinePunct/>
              <w:ind w:leftChars="0" w:left="0" w:rightChars="0" w:right="0" w:firstLineChars="0" w:firstLine="0"/>
              <w:spacing w:line="240" w:lineRule="atLeast"/>
            </w:pPr>
            <w:r>
              <w:rPr>
                <w:b/>
              </w:rPr>
              <w:t>Buffer BL</w:t>
            </w:r>
          </w:p>
        </w:tc>
        <w:tc>
          <w:tcPr>
            <w:tcW w:w="964" w:type="dxa"/>
            <w:tcBorders>
              <w:top w:val="single" w:sz="4" w:space="0" w:color="000000"/>
            </w:tcBorders>
          </w:tcPr>
          <w:p w:rsidR="0018722C">
            <w:pPr>
              <w:topLinePunct/>
              <w:ind w:leftChars="0" w:left="0" w:rightChars="0" w:right="0" w:firstLineChars="0" w:firstLine="0"/>
              <w:spacing w:line="240" w:lineRule="atLeast"/>
            </w:pPr>
            <w:r>
              <w:t>620 μl</w:t>
            </w:r>
          </w:p>
        </w:tc>
        <w:tc>
          <w:tcPr>
            <w:tcW w:w="997" w:type="dxa"/>
            <w:tcBorders>
              <w:top w:val="single" w:sz="4" w:space="0" w:color="000000"/>
            </w:tcBorders>
          </w:tcPr>
          <w:p w:rsidR="0018722C">
            <w:pPr>
              <w:topLinePunct/>
              <w:ind w:leftChars="0" w:left="0" w:rightChars="0" w:right="0" w:firstLineChars="0" w:firstLine="0"/>
              <w:spacing w:line="240" w:lineRule="atLeast"/>
            </w:pPr>
            <w:r>
              <w:t>2.5 ml</w:t>
            </w:r>
          </w:p>
        </w:tc>
        <w:tc>
          <w:tcPr>
            <w:tcW w:w="998" w:type="dxa"/>
            <w:tcBorders>
              <w:top w:val="single" w:sz="4" w:space="0" w:color="000000"/>
            </w:tcBorders>
          </w:tcPr>
          <w:p w:rsidR="0018722C">
            <w:pPr>
              <w:topLinePunct/>
              <w:ind w:leftChars="0" w:left="0" w:rightChars="0" w:right="0" w:firstLineChars="0" w:firstLine="0"/>
              <w:spacing w:line="240" w:lineRule="atLeast"/>
            </w:pPr>
            <w:r>
              <w:t>5 ml</w:t>
            </w:r>
          </w:p>
        </w:tc>
        <w:tc>
          <w:tcPr>
            <w:tcW w:w="1125" w:type="dxa"/>
            <w:tcBorders>
              <w:top w:val="single" w:sz="4" w:space="0" w:color="000000"/>
            </w:tcBorders>
          </w:tcPr>
          <w:p w:rsidR="0018722C">
            <w:pPr>
              <w:topLinePunct/>
              <w:ind w:leftChars="0" w:left="0" w:rightChars="0" w:right="0" w:firstLineChars="0" w:firstLine="0"/>
              <w:spacing w:line="240" w:lineRule="atLeast"/>
            </w:pPr>
            <w:r>
              <w:t>10 ml</w:t>
            </w:r>
          </w:p>
        </w:tc>
        <w:tc>
          <w:tcPr>
            <w:tcW w:w="1072" w:type="dxa"/>
            <w:tcBorders>
              <w:top w:val="single" w:sz="4" w:space="0" w:color="000000"/>
            </w:tcBorders>
          </w:tcPr>
          <w:p w:rsidR="0018722C">
            <w:pPr>
              <w:topLinePunct/>
              <w:ind w:leftChars="0" w:left="0" w:rightChars="0" w:right="0" w:firstLineChars="0" w:firstLine="0"/>
              <w:spacing w:line="240" w:lineRule="atLeast"/>
            </w:pPr>
            <w:r>
              <w:t>15 ml</w:t>
            </w:r>
          </w:p>
        </w:tc>
        <w:tc>
          <w:tcPr>
            <w:tcW w:w="1233" w:type="dxa"/>
            <w:tcBorders>
              <w:top w:val="single" w:sz="4" w:space="0" w:color="000000"/>
            </w:tcBorders>
          </w:tcPr>
          <w:p w:rsidR="0018722C">
            <w:pPr>
              <w:topLinePunct/>
              <w:ind w:leftChars="0" w:left="0" w:rightChars="0" w:right="0" w:firstLineChars="0" w:firstLine="0"/>
              <w:spacing w:line="240" w:lineRule="atLeast"/>
            </w:pPr>
            <w:r>
              <w:t>31 ml</w:t>
            </w:r>
          </w:p>
        </w:tc>
      </w:tr>
      <w:tr>
        <w:trPr>
          <w:trHeight w:val="400" w:hRule="atLeast"/>
        </w:trPr>
        <w:tc>
          <w:tcPr>
            <w:tcW w:w="1514" w:type="dxa"/>
            <w:tcBorders>
              <w:bottom w:val="single" w:sz="4" w:space="0" w:color="000000"/>
            </w:tcBorders>
          </w:tcPr>
          <w:p w:rsidR="0018722C">
            <w:pPr>
              <w:topLinePunct/>
              <w:ind w:leftChars="0" w:left="0" w:rightChars="0" w:right="0" w:firstLineChars="0" w:firstLine="0"/>
              <w:spacing w:line="240" w:lineRule="atLeast"/>
            </w:pPr>
            <w:r>
              <w:rPr>
                <w:b/>
              </w:rPr>
              <w:t>Carrier RNA</w:t>
            </w:r>
          </w:p>
        </w:tc>
        <w:tc>
          <w:tcPr>
            <w:tcW w:w="964" w:type="dxa"/>
            <w:tcBorders>
              <w:bottom w:val="single" w:sz="4" w:space="0" w:color="000000"/>
            </w:tcBorders>
          </w:tcPr>
          <w:p w:rsidR="0018722C">
            <w:pPr>
              <w:topLinePunct/>
              <w:ind w:leftChars="0" w:left="0" w:rightChars="0" w:right="0" w:firstLineChars="0" w:firstLine="0"/>
              <w:spacing w:line="240" w:lineRule="atLeast"/>
            </w:pPr>
            <w:r>
              <w:t>6.2 μl</w:t>
            </w:r>
          </w:p>
        </w:tc>
        <w:tc>
          <w:tcPr>
            <w:tcW w:w="997" w:type="dxa"/>
            <w:tcBorders>
              <w:bottom w:val="single" w:sz="4" w:space="0" w:color="000000"/>
            </w:tcBorders>
          </w:tcPr>
          <w:p w:rsidR="0018722C">
            <w:pPr>
              <w:topLinePunct/>
              <w:ind w:leftChars="0" w:left="0" w:rightChars="0" w:right="0" w:firstLineChars="0" w:firstLine="0"/>
              <w:spacing w:line="240" w:lineRule="atLeast"/>
            </w:pPr>
            <w:r>
              <w:t>25 μl</w:t>
            </w:r>
          </w:p>
        </w:tc>
        <w:tc>
          <w:tcPr>
            <w:tcW w:w="998" w:type="dxa"/>
            <w:tcBorders>
              <w:bottom w:val="single" w:sz="4" w:space="0" w:color="000000"/>
            </w:tcBorders>
          </w:tcPr>
          <w:p w:rsidR="0018722C">
            <w:pPr>
              <w:topLinePunct/>
              <w:ind w:leftChars="0" w:left="0" w:rightChars="0" w:right="0" w:firstLineChars="0" w:firstLine="0"/>
              <w:spacing w:line="240" w:lineRule="atLeast"/>
            </w:pPr>
            <w:r>
              <w:t>50 μl</w:t>
            </w:r>
          </w:p>
        </w:tc>
        <w:tc>
          <w:tcPr>
            <w:tcW w:w="1125" w:type="dxa"/>
            <w:tcBorders>
              <w:bottom w:val="single" w:sz="4" w:space="0" w:color="000000"/>
            </w:tcBorders>
          </w:tcPr>
          <w:p w:rsidR="0018722C">
            <w:pPr>
              <w:topLinePunct/>
              <w:ind w:leftChars="0" w:left="0" w:rightChars="0" w:right="0" w:firstLineChars="0" w:firstLine="0"/>
              <w:spacing w:line="240" w:lineRule="atLeast"/>
            </w:pPr>
            <w:r>
              <w:t>100 μl</w:t>
            </w:r>
          </w:p>
        </w:tc>
        <w:tc>
          <w:tcPr>
            <w:tcW w:w="1072" w:type="dxa"/>
            <w:tcBorders>
              <w:bottom w:val="single" w:sz="4" w:space="0" w:color="000000"/>
            </w:tcBorders>
          </w:tcPr>
          <w:p w:rsidR="0018722C">
            <w:pPr>
              <w:topLinePunct/>
              <w:ind w:leftChars="0" w:left="0" w:rightChars="0" w:right="0" w:firstLineChars="0" w:firstLine="0"/>
              <w:spacing w:line="240" w:lineRule="atLeast"/>
            </w:pPr>
            <w:r>
              <w:t>150 μl</w:t>
            </w:r>
          </w:p>
        </w:tc>
        <w:tc>
          <w:tcPr>
            <w:tcW w:w="1233" w:type="dxa"/>
            <w:tcBorders>
              <w:bottom w:val="single" w:sz="4" w:space="0" w:color="000000"/>
            </w:tcBorders>
          </w:tcPr>
          <w:p w:rsidR="0018722C">
            <w:pPr>
              <w:topLinePunct/>
              <w:ind w:leftChars="0" w:left="0" w:rightChars="0" w:right="0" w:firstLineChars="0" w:firstLine="0"/>
              <w:spacing w:line="240" w:lineRule="atLeast"/>
            </w:pPr>
            <w:r>
              <w:t>310 μl</w:t>
            </w:r>
          </w:p>
        </w:tc>
      </w:tr>
    </w:tbl>
    <w:p w:rsidR="0018722C">
      <w:pPr>
        <w:topLinePunct/>
        <w:pStyle w:val="affa"/>
      </w:pPr>
    </w:p>
    <w:p w:rsidR="0018722C">
      <w:pPr>
        <w:topLinePunct/>
      </w:pPr>
      <w:r>
        <w:rPr>
          <w:rFonts w:cstheme="minorBidi" w:hAnsiTheme="minorHAnsi" w:eastAsiaTheme="minorHAnsi" w:asciiTheme="minorHAnsi" w:ascii="宋体" w:eastAsia="宋体" w:hint="eastAsia"/>
        </w:rPr>
        <w:t>注：使用时，首先将样品和缓冲液在室温中平衡。</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操作步骤</w:t>
      </w:r>
    </w:p>
    <w:p w:rsidR="0018722C">
      <w:pPr>
        <w:pStyle w:val="cw21"/>
        <w:topLinePunct/>
      </w:pPr>
      <w:r>
        <w:rPr>
          <w:rFonts w:ascii="宋体" w:hAnsi="宋体" w:eastAsia="宋体" w:hint="eastAsia"/>
        </w:rPr>
        <w:t>1</w:t>
      </w:r>
      <w:r>
        <w:rPr>
          <w:rFonts w:ascii="宋体" w:hAnsi="宋体" w:eastAsia="宋体" w:hint="eastAsia"/>
        </w:rPr>
        <w:t>)</w:t>
      </w:r>
      <w:r>
        <w:rPr>
          <w:rFonts w:ascii="宋体" w:hAnsi="宋体" w:eastAsia="宋体" w:hint="eastAsia"/>
        </w:rPr>
        <w:t>解冻</w:t>
      </w:r>
      <w:r>
        <w:t>DNA</w:t>
      </w:r>
      <w:r>
        <w:rPr>
          <w:rFonts w:ascii="宋体" w:hAnsi="宋体" w:eastAsia="宋体" w:hint="eastAsia"/>
          <w:rFonts w:ascii="宋体" w:hAnsi="宋体" w:eastAsia="宋体" w:hint="eastAsia"/>
          <w:spacing w:val="-4"/>
          <w:sz w:val="24"/>
        </w:rPr>
        <w:t xml:space="preserve">. </w:t>
      </w:r>
      <w:r>
        <w:rPr>
          <w:rFonts w:ascii="宋体" w:hAnsi="宋体" w:eastAsia="宋体" w:hint="eastAsia"/>
        </w:rPr>
        <w:t>在此过程中</w:t>
      </w:r>
      <w:r>
        <w:t>Bisulfite</w:t>
      </w:r>
      <w:r>
        <w:t> </w:t>
      </w:r>
      <w:r>
        <w:t>Mix</w:t>
      </w:r>
      <w:r>
        <w:rPr>
          <w:rFonts w:ascii="宋体" w:hAnsi="宋体" w:eastAsia="宋体" w:hint="eastAsia"/>
        </w:rPr>
        <w:t>中加入</w:t>
      </w:r>
      <w:r>
        <w:t>800</w:t>
      </w:r>
      <w:r w:rsidR="001852F3">
        <w:t xml:space="preserve">μl RNase-free</w:t>
      </w:r>
      <w:r>
        <w:t> </w:t>
      </w:r>
      <w:r>
        <w:t>water</w:t>
      </w:r>
      <w:r>
        <w:rPr>
          <w:rFonts w:ascii="宋体" w:hAnsi="宋体" w:eastAsia="宋体" w:hint="eastAsia"/>
        </w:rPr>
        <w:t>，涡旋振荡</w:t>
      </w:r>
      <w:r>
        <w:rPr>
          <w:rFonts w:ascii="宋体" w:hAnsi="宋体" w:eastAsia="宋体" w:hint="eastAsia"/>
        </w:rPr>
        <w:t>至完全溶解，此过程大概需要</w:t>
      </w:r>
      <w:r>
        <w:t>5</w:t>
      </w:r>
      <w:r>
        <w:t> </w:t>
      </w:r>
      <w:r>
        <w:t>min</w:t>
      </w:r>
      <w:r>
        <w:rPr>
          <w:rFonts w:ascii="宋体" w:hAnsi="宋体" w:eastAsia="宋体" w:hint="eastAsia"/>
          <w:rFonts w:ascii="宋体" w:hAnsi="宋体" w:eastAsia="宋体" w:hint="eastAsia"/>
          <w:spacing w:val="-6"/>
          <w:sz w:val="24"/>
        </w:rPr>
        <w:t xml:space="preserve">. </w:t>
      </w:r>
      <w:r>
        <w:rPr>
          <w:rFonts w:ascii="宋体" w:hAnsi="宋体" w:eastAsia="宋体" w:hint="eastAsia"/>
        </w:rPr>
        <w:t>可以在</w:t>
      </w:r>
      <w:r>
        <w:t>60°C</w:t>
      </w:r>
      <w:r/>
      <w:r>
        <w:rPr>
          <w:rFonts w:ascii="宋体" w:hAnsi="宋体" w:eastAsia="宋体" w:hint="eastAsia"/>
        </w:rPr>
        <w:t>加热</w:t>
      </w:r>
      <w:r>
        <w:t>Bisulfite Mix-RNase-free</w:t>
      </w:r>
      <w:r>
        <w:rPr>
          <w:rFonts w:ascii="宋体" w:hAnsi="宋体" w:eastAsia="宋体" w:hint="eastAsia"/>
        </w:rPr>
        <w:t>水，并涡旋。</w:t>
      </w:r>
    </w:p>
    <w:p w:rsidR="0018722C">
      <w:pPr>
        <w:topLinePunct/>
      </w:pPr>
      <w:r>
        <w:t>注意</w:t>
      </w:r>
      <w:r>
        <w:rPr>
          <w:rFonts w:ascii="Times New Roman" w:eastAsia="Times New Roman"/>
          <w:rFonts w:hint="eastAsia"/>
        </w:rPr>
        <w:t>：</w:t>
      </w:r>
      <w:r>
        <w:t>不要将溶解的</w:t>
      </w:r>
      <w:r>
        <w:rPr>
          <w:rFonts w:ascii="Times New Roman" w:eastAsia="Times New Roman"/>
        </w:rPr>
        <w:t>Bisulfite Mix</w:t>
      </w:r>
      <w:r>
        <w:t>放在冰上。</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在</w:t>
      </w:r>
      <w:r>
        <w:t>250</w:t>
      </w:r>
      <w:r/>
      <w:r>
        <w:t>μl</w:t>
      </w:r>
      <w:r>
        <w:t> </w:t>
      </w:r>
      <w:r>
        <w:t>PCR</w:t>
      </w:r>
      <w:r/>
      <w:r>
        <w:rPr>
          <w:rFonts w:ascii="宋体" w:hAnsi="宋体" w:eastAsia="宋体" w:hint="eastAsia"/>
        </w:rPr>
        <w:t>管中准备重亚硫酸盐反应液，按下表先后顺序加入。</w:t>
      </w:r>
      <w:r>
        <w:t>DNA</w:t>
      </w:r>
      <w:r/>
      <w:r>
        <w:rPr>
          <w:rFonts w:ascii="宋体" w:hAnsi="宋体" w:eastAsia="宋体" w:hint="eastAsia"/>
        </w:rPr>
        <w:t>样品和</w:t>
      </w:r>
    </w:p>
    <w:p w:rsidR="0018722C">
      <w:pPr>
        <w:topLinePunct/>
      </w:pPr>
      <w:r>
        <w:rPr>
          <w:rFonts w:ascii="Times New Roman" w:hAnsi="Times New Roman" w:eastAsia="Times New Roman"/>
        </w:rPr>
        <w:t>RNase-free</w:t>
      </w:r>
      <w:r>
        <w:t>水共</w:t>
      </w:r>
      <w:r>
        <w:rPr>
          <w:rFonts w:ascii="Times New Roman" w:hAnsi="Times New Roman" w:eastAsia="Times New Roman"/>
        </w:rPr>
        <w:t>20</w:t>
      </w:r>
      <w:r w:rsidR="001852F3">
        <w:rPr>
          <w:rFonts w:ascii="Times New Roman" w:hAnsi="Times New Roman" w:eastAsia="Times New Roman"/>
        </w:rPr>
        <w:t xml:space="preserve">μl</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936" from="124.919998pt,4.126637pt" to="470.27999pt,4.126637pt" stroked="true" strokeweight=".48pt" strokecolor="#000000">
            <v:stroke dashstyle="solid"/>
            <w10:wrap type="none"/>
          </v:line>
        </w:pict>
      </w:r>
      <w:r>
        <w:rPr>
          <w:kern w:val="2"/>
          <w:szCs w:val="22"/>
          <w:rFonts w:cstheme="minorBidi" w:hAnsiTheme="minorHAnsi" w:eastAsiaTheme="minorHAnsi" w:asciiTheme="minorHAnsi"/>
          <w:b/>
          <w:sz w:val="21"/>
        </w:rPr>
        <w:t>Component</w:t>
      </w:r>
      <w:r>
        <w:rPr>
          <w:kern w:val="2"/>
          <w:szCs w:val="22"/>
          <w:rFonts w:ascii="微软雅黑" w:eastAsia="微软雅黑" w:hint="eastAsia" w:cstheme="minorBidi" w:hAnsiTheme="minorHAnsi"/>
          <w:b/>
          <w:w w:val="95"/>
          <w:sz w:val="21"/>
        </w:rPr>
        <w:t>体积</w:t>
      </w:r>
    </w:p>
    <w:p w:rsidR="0018722C">
      <w:pPr>
        <w:pStyle w:val="aff7"/>
        <w:topLinePunct/>
      </w:pPr>
      <w:r>
        <w:pict>
          <v:line style="position:absolute;mso-position-horizontal-relative:page;mso-position-vertical-relative:paragraph;z-index:2752;mso-wrap-distance-left:0;mso-wrap-distance-right:0" from="124.919998pt,8.010369pt" to="470.27999pt,8.010369pt" stroked="true" strokeweight=".48pt" strokecolor="#000000">
            <v:stroke dashstyle="solid"/>
            <w10:wrap type="topAndBottom"/>
          </v:line>
        </w:pict>
      </w:r>
    </w:p>
    <w:p w:rsidR="0018722C">
      <w:pPr>
        <w:pStyle w:val="affff1"/>
        <w:topLinePunct/>
      </w:pPr>
      <w:r>
        <w:rPr>
          <w:rFonts w:cstheme="minorBidi" w:hAnsiTheme="minorHAnsi" w:eastAsiaTheme="minorHAnsi" w:asciiTheme="minorHAnsi"/>
        </w:rPr>
        <w:t xml:space="preserve">DNA solution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 ng</w:t>
      </w:r>
      <w:r>
        <w:rPr>
          <w:kern w:val="2"/>
          <w:szCs w:val="22"/>
          <w:rFonts w:cstheme="minorBidi" w:hAnsiTheme="minorHAnsi" w:eastAsiaTheme="minorHAnsi" w:asciiTheme="minorHAnsi"/>
          <w:spacing w:val="-4"/>
          <w:sz w:val="21"/>
        </w:rPr>
        <w:t xml:space="preserve">- </w:t>
      </w:r>
      <w:r>
        <w:rPr>
          <w:kern w:val="2"/>
          <w:szCs w:val="22"/>
          <w:rFonts w:cstheme="minorBidi" w:hAnsiTheme="minorHAnsi" w:eastAsiaTheme="minorHAnsi" w:asciiTheme="minorHAnsi"/>
          <w:sz w:val="21"/>
        </w:rPr>
        <w:t xml:space="preserve">2</w:t>
      </w:r>
      <w:r>
        <w:rPr>
          <w:kern w:val="2"/>
          <w:szCs w:val="22"/>
          <w:rFonts w:cstheme="minorBidi" w:hAnsiTheme="minorHAnsi" w:eastAsiaTheme="minorHAnsi" w:asciiTheme="minorHAnsi"/>
          <w:sz w:val="21"/>
        </w:rPr>
        <w:t xml:space="preserve">μg</w:t>
      </w:r>
      <w:r>
        <w:rPr>
          <w:rFonts w:cstheme="minorBidi" w:hAnsiTheme="minorHAnsi" w:eastAsiaTheme="minorHAnsi" w:asciiTheme="minorHAnsi"/>
        </w:rPr>
        <w:t xml:space="preserve">)</w:t>
      </w:r>
      <w:r w:rsidRPr="00000000">
        <w:rPr>
          <w:rFonts w:cstheme="minorBidi" w:hAnsiTheme="minorHAnsi" w:eastAsiaTheme="minorHAnsi" w:asciiTheme="minorHAnsi"/>
        </w:rPr>
        <w:tab/>
      </w:r>
      <w:r>
        <w:rPr>
          <w:rFonts w:cstheme="minorBidi" w:hAnsiTheme="minorHAnsi" w:eastAsiaTheme="minorHAnsi" w:asciiTheme="minorHAnsi"/>
        </w:rPr>
        <w:t xml:space="preserve">Variable</w:t>
      </w:r>
      <w:r>
        <w:rPr>
          <w:rFonts w:ascii="宋体" w:hAnsi="宋体" w:eastAsia="宋体" w:hint="eastAsia" w:cstheme="minorBidi"/>
        </w:rPr>
        <w:t xml:space="preserve">（</w:t>
      </w:r>
      <w:r>
        <w:rPr>
          <w:kern w:val="2"/>
          <w:szCs w:val="22"/>
          <w:rFonts w:ascii="宋体" w:hAnsi="宋体" w:eastAsia="宋体" w:hint="eastAsia" w:cstheme="minorBidi"/>
          <w:spacing w:val="-10"/>
          <w:position w:val="1"/>
          <w:sz w:val="21"/>
        </w:rPr>
        <w:t xml:space="preserve">最大</w:t>
      </w:r>
      <w:r>
        <w:rPr>
          <w:kern w:val="2"/>
          <w:szCs w:val="22"/>
          <w:rFonts w:cstheme="minorBidi" w:hAnsiTheme="minorHAnsi" w:eastAsiaTheme="minorHAnsi" w:asciiTheme="minorHAnsi"/>
          <w:position w:val="1"/>
          <w:sz w:val="21"/>
        </w:rPr>
        <w:t xml:space="preserve">20μl</w:t>
      </w:r>
      <w:r>
        <w:rPr>
          <w:rFonts w:ascii="宋体" w:hAnsi="宋体" w:eastAsia="宋体" w:hint="eastAsia" w:cstheme="minorBidi"/>
        </w:rPr>
        <w:t xml:space="preserve">）</w:t>
      </w:r>
    </w:p>
    <w:p w:rsidR="0018722C">
      <w:pPr>
        <w:topLinePunct/>
      </w:pPr>
      <w:r>
        <w:rPr>
          <w:rFonts w:cstheme="minorBidi" w:hAnsiTheme="minorHAnsi" w:eastAsiaTheme="minorHAnsi" w:asciiTheme="minorHAnsi"/>
        </w:rPr>
        <w:t>RNase-free</w:t>
      </w:r>
      <w:r>
        <w:rPr>
          <w:rFonts w:cstheme="minorBidi" w:hAnsiTheme="minorHAnsi" w:eastAsiaTheme="minorHAnsi" w:asciiTheme="minorHAnsi"/>
        </w:rPr>
        <w:t> </w:t>
      </w:r>
      <w:r>
        <w:rPr>
          <w:rFonts w:cstheme="minorBidi" w:hAnsiTheme="minorHAnsi" w:eastAsiaTheme="minorHAnsi" w:asciiTheme="minorHAnsi"/>
        </w:rPr>
        <w:t>water</w:t>
      </w:r>
      <w:r w:rsidRPr="00000000">
        <w:rPr>
          <w:rFonts w:cstheme="minorBidi" w:hAnsiTheme="minorHAnsi" w:eastAsiaTheme="minorHAnsi" w:asciiTheme="minorHAnsi"/>
        </w:rPr>
        <w:tab/>
      </w:r>
      <w:r>
        <w:rPr>
          <w:rFonts w:cstheme="minorBidi" w:hAnsiTheme="minorHAnsi" w:eastAsiaTheme="minorHAnsi" w:asciiTheme="minorHAnsi"/>
        </w:rPr>
        <w:t>Variable</w:t>
      </w:r>
    </w:p>
    <w:p w:rsidR="0018722C">
      <w:pPr>
        <w:topLinePunct/>
      </w:pPr>
      <w:r>
        <w:rPr>
          <w:rFonts w:cstheme="minorBidi" w:hAnsiTheme="minorHAnsi" w:eastAsiaTheme="minorHAnsi" w:asciiTheme="minorHAnsi"/>
        </w:rPr>
        <w:t>Bisulfite</w:t>
      </w:r>
      <w:r>
        <w:rPr>
          <w:rFonts w:cstheme="minorBidi" w:hAnsiTheme="minorHAnsi" w:eastAsiaTheme="minorHAnsi" w:asciiTheme="minorHAnsi"/>
        </w:rPr>
        <w:t> </w:t>
      </w:r>
      <w:r>
        <w:rPr>
          <w:rFonts w:cstheme="minorBidi" w:hAnsiTheme="minorHAnsi" w:eastAsiaTheme="minorHAnsi" w:asciiTheme="minorHAnsi"/>
        </w:rPr>
        <w:t>Mix</w:t>
      </w:r>
      <w:r w:rsidRPr="00000000">
        <w:rPr>
          <w:rFonts w:cstheme="minorBidi" w:hAnsiTheme="minorHAnsi" w:eastAsiaTheme="minorHAnsi" w:asciiTheme="minorHAnsi"/>
        </w:rPr>
        <w:tab/>
        <w:t>85</w:t>
      </w:r>
      <w:r>
        <w:rPr>
          <w:rFonts w:cstheme="minorBidi" w:hAnsiTheme="minorHAnsi" w:eastAsiaTheme="minorHAnsi" w:asciiTheme="minorHAnsi"/>
        </w:rPr>
        <w:t>μl</w:t>
      </w:r>
    </w:p>
    <w:p w:rsidR="0018722C">
      <w:pPr>
        <w:topLinePunct/>
      </w:pPr>
      <w:r>
        <w:rPr>
          <w:rFonts w:cstheme="minorBidi" w:hAnsiTheme="minorHAnsi" w:eastAsiaTheme="minorHAnsi" w:asciiTheme="minorHAnsi"/>
        </w:rPr>
        <w:t>DNA</w:t>
      </w:r>
      <w:r>
        <w:rPr>
          <w:rFonts w:cstheme="minorBidi" w:hAnsiTheme="minorHAnsi" w:eastAsiaTheme="minorHAnsi" w:asciiTheme="minorHAnsi"/>
        </w:rPr>
        <w:t> </w:t>
      </w:r>
      <w:r>
        <w:rPr>
          <w:rFonts w:cstheme="minorBidi" w:hAnsiTheme="minorHAnsi" w:eastAsiaTheme="minorHAnsi" w:asciiTheme="minorHAnsi"/>
        </w:rPr>
        <w:t>Protect</w:t>
      </w:r>
      <w:r>
        <w:rPr>
          <w:rFonts w:cstheme="minorBidi" w:hAnsiTheme="minorHAnsi" w:eastAsiaTheme="minorHAnsi" w:asciiTheme="minorHAnsi"/>
        </w:rPr>
        <w:t> </w:t>
      </w:r>
      <w:r>
        <w:rPr>
          <w:rFonts w:cstheme="minorBidi" w:hAnsiTheme="minorHAnsi" w:eastAsiaTheme="minorHAnsi" w:asciiTheme="minorHAnsi"/>
        </w:rPr>
        <w:t>Buffer</w:t>
      </w:r>
      <w:r w:rsidRPr="00000000">
        <w:rPr>
          <w:rFonts w:cstheme="minorBidi" w:hAnsiTheme="minorHAnsi" w:eastAsiaTheme="minorHAnsi" w:asciiTheme="minorHAnsi"/>
        </w:rPr>
        <w:tab/>
        <w:t>35</w:t>
      </w:r>
      <w:r>
        <w:rPr>
          <w:rFonts w:cstheme="minorBidi" w:hAnsiTheme="minorHAnsi" w:eastAsiaTheme="minorHAnsi" w:asciiTheme="minorHAnsi"/>
        </w:rPr>
        <w:t>μl</w:t>
      </w:r>
    </w:p>
    <w:p w:rsidR="0018722C">
      <w:pPr>
        <w:tabs>
          <w:tab w:pos="4759" w:val="left" w:leader="none"/>
        </w:tabs>
        <w:spacing w:before="101"/>
        <w:ind w:leftChars="0" w:left="1308" w:rightChars="0" w:right="0" w:firstLineChars="0" w:firstLine="0"/>
        <w:jc w:val="left"/>
        <w:topLinePunct/>
      </w:pPr>
      <w:r>
        <w:rPr>
          <w:kern w:val="2"/>
          <w:sz w:val="21"/>
          <w:szCs w:val="22"/>
          <w:rFonts w:cstheme="minorBidi" w:hAnsiTheme="minorHAnsi" w:eastAsiaTheme="minorHAnsi" w:asciiTheme="minorHAnsi" w:ascii="宋体" w:hAnsi="宋体" w:eastAsia="宋体" w:hint="eastAsia"/>
          <w:position w:val="1"/>
        </w:rPr>
        <w:t>总体积（</w:t>
      </w:r>
      <w:r>
        <w:rPr>
          <w:kern w:val="2"/>
          <w:szCs w:val="22"/>
          <w:rFonts w:cstheme="minorBidi" w:hAnsiTheme="minorHAnsi" w:eastAsiaTheme="minorHAnsi" w:asciiTheme="minorHAnsi"/>
          <w:position w:val="1"/>
          <w:sz w:val="21"/>
        </w:rPr>
        <w:t>total</w:t>
      </w:r>
      <w:r>
        <w:rPr>
          <w:kern w:val="2"/>
          <w:szCs w:val="22"/>
          <w:rFonts w:cstheme="minorBidi" w:hAnsiTheme="minorHAnsi" w:eastAsiaTheme="minorHAnsi" w:asciiTheme="minorHAnsi"/>
          <w:spacing w:val="-2"/>
          <w:position w:val="1"/>
          <w:sz w:val="21"/>
        </w:rPr>
        <w:t> </w:t>
      </w:r>
      <w:r>
        <w:rPr>
          <w:kern w:val="2"/>
          <w:szCs w:val="22"/>
          <w:rFonts w:cstheme="minorBidi" w:hAnsiTheme="minorHAnsi" w:eastAsiaTheme="minorHAnsi" w:asciiTheme="minorHAnsi"/>
          <w:position w:val="1"/>
          <w:sz w:val="21"/>
        </w:rPr>
        <w:t>volume</w:t>
      </w:r>
      <w:r>
        <w:rPr>
          <w:kern w:val="2"/>
          <w:szCs w:val="22"/>
          <w:rFonts w:ascii="宋体" w:hAnsi="宋体" w:eastAsia="宋体" w:hint="eastAsia" w:cstheme="minorBidi"/>
          <w:position w:val="1"/>
          <w:sz w:val="21"/>
        </w:rPr>
        <w:t>）</w:t>
      </w:r>
      <w:r>
        <w:rPr>
          <w:kern w:val="2"/>
          <w:szCs w:val="22"/>
          <w:rFonts w:cstheme="minorBidi" w:hAnsiTheme="minorHAnsi" w:eastAsiaTheme="minorHAnsi" w:asciiTheme="minorHAnsi"/>
          <w:sz w:val="21"/>
        </w:rPr>
        <w:t>140</w:t>
      </w:r>
      <w:r>
        <w:rPr>
          <w:kern w:val="2"/>
          <w:szCs w:val="22"/>
          <w:rFonts w:cstheme="minorBidi" w:hAnsiTheme="minorHAnsi" w:eastAsiaTheme="minorHAnsi" w:asciiTheme="minorHAnsi"/>
          <w:sz w:val="21"/>
        </w:rPr>
        <w:t>μl</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2776;mso-wrap-distance-left:0;mso-wrap-distance-right:0" from="124.919998pt,8.129676pt" to="470.27999pt,8.129676pt" stroked="true" strokeweight=".48pt" strokecolor="#000000">
            <v:stroke dashstyle="solid"/>
            <w10:wrap type="topAndBottom"/>
          </v:line>
        </w:pict>
      </w:r>
    </w:p>
    <w:p w:rsidR="0018722C">
      <w:pPr>
        <w:rPr/>
        <w:topLinePunct/>
      </w:pPr>
    </w:p>
    <w:p w:rsidR="0018722C">
      <w:pPr>
        <w:pStyle w:val="cw21"/>
        <w:topLinePunct/>
      </w:pPr>
      <w:r>
        <w:t>3</w:t>
      </w:r>
      <w:r>
        <w:t>)</w:t>
      </w:r>
      <w:r>
        <w:rPr>
          <w:rFonts w:ascii="宋体" w:eastAsia="宋体" w:hint="eastAsia"/>
        </w:rPr>
        <w:t>加完后，混合均匀，室温存放。当</w:t>
      </w:r>
      <w:r>
        <w:t>DNA</w:t>
      </w:r>
      <w:r>
        <w:t> </w:t>
      </w:r>
      <w:r>
        <w:t>Protect</w:t>
      </w:r>
      <w:r>
        <w:t> </w:t>
      </w:r>
      <w:r>
        <w:t>Buffer</w:t>
      </w:r>
      <w:r/>
      <w:r>
        <w:rPr>
          <w:rFonts w:ascii="宋体" w:eastAsia="宋体" w:hint="eastAsia"/>
        </w:rPr>
        <w:t>加入</w:t>
      </w:r>
      <w:r>
        <w:t>DNA-Bisulfite</w:t>
      </w:r>
      <w:r>
        <w:t> </w:t>
      </w:r>
      <w:r>
        <w:t>Mix</w:t>
      </w:r>
    </w:p>
    <w:p w:rsidR="0018722C">
      <w:pPr>
        <w:topLinePunct/>
      </w:pPr>
      <w:r>
        <w:t>后，如果溶液颜色从绿色变为蓝色，提示此时溶液混合均匀，且反应混合液</w:t>
      </w:r>
      <w:r>
        <w:rPr>
          <w:rFonts w:ascii="Times New Roman" w:eastAsia="Times New Roman"/>
        </w:rPr>
        <w:t>PH</w:t>
      </w:r>
      <w:r>
        <w:t>值正确。</w:t>
      </w:r>
    </w:p>
    <w:p w:rsidR="0018722C">
      <w:pPr>
        <w:pStyle w:val="cw21"/>
        <w:topLinePunct/>
      </w:pPr>
      <w:r>
        <w:rPr>
          <w:rFonts w:ascii="宋体" w:eastAsia="宋体" w:hint="eastAsia"/>
        </w:rPr>
        <w:t>4</w:t>
      </w:r>
      <w:r>
        <w:rPr>
          <w:rFonts w:ascii="宋体" w:eastAsia="宋体" w:hint="eastAsia"/>
          <w:rFonts w:ascii="宋体" w:eastAsia="宋体" w:hint="eastAsia"/>
          <w:sz w:val="24"/>
        </w:rPr>
        <w:t>）</w:t>
      </w:r>
      <w:r>
        <w:t>DNA</w:t>
      </w:r>
      <w:r/>
      <w:r>
        <w:rPr>
          <w:rFonts w:ascii="宋体" w:eastAsia="宋体" w:hint="eastAsia"/>
        </w:rPr>
        <w:t>重亚硫酸盐转化需要在热循环仪上进行，具体反应条件参照下表</w:t>
      </w:r>
      <w:r>
        <w:t>B</w:t>
      </w:r>
      <w:r>
        <w:rPr>
          <w:rFonts w:ascii="宋体" w:eastAsia="宋体" w:hint="eastAsia"/>
        </w:rPr>
        <w:t>，整个</w:t>
      </w:r>
      <w:r>
        <w:rPr>
          <w:rFonts w:ascii="宋体" w:eastAsia="宋体" w:hint="eastAsia"/>
        </w:rPr>
        <w:t>过程需要大约</w:t>
      </w:r>
      <w:r>
        <w:t>5</w:t>
      </w:r>
      <w:r>
        <w:t> </w:t>
      </w:r>
      <w:r>
        <w:t>h</w:t>
      </w:r>
      <w:r>
        <w:rPr>
          <w:rFonts w:ascii="宋体" w:eastAsia="宋体" w:hint="eastAsia"/>
        </w:rPr>
        <w:t>。转化完成的</w:t>
      </w:r>
      <w:r>
        <w:t>DNA</w:t>
      </w:r>
      <w:r/>
      <w:r>
        <w:rPr>
          <w:rFonts w:ascii="宋体" w:eastAsia="宋体" w:hint="eastAsia"/>
        </w:rPr>
        <w:t>在热循环仪上过夜不会影响产物质量。</w:t>
      </w:r>
    </w:p>
    <w:p w:rsidR="0018722C">
      <w:pPr>
        <w:topLinePunct/>
      </w:pPr>
      <w:r>
        <w:t>如果目的片段中含有丰富的</w:t>
      </w:r>
      <w:r>
        <w:rPr>
          <w:rFonts w:ascii="Times New Roman" w:eastAsia="Times New Roman"/>
        </w:rPr>
        <w:t>CpG</w:t>
      </w:r>
      <w:r>
        <w:t>位点，可增加表</w:t>
      </w:r>
      <w:r>
        <w:rPr>
          <w:rFonts w:ascii="Times New Roman" w:eastAsia="Times New Roman"/>
        </w:rPr>
        <w:t>A</w:t>
      </w:r>
      <w:r>
        <w:t>中所列的步骤：</w:t>
      </w:r>
    </w:p>
    <w:p w:rsidR="0018722C">
      <w:pPr>
        <w:topLinePunct/>
      </w:pPr>
      <w:r>
        <w:rPr>
          <w:rFonts w:cstheme="minorBidi" w:hAnsiTheme="minorHAnsi" w:eastAsiaTheme="minorHAnsi" w:asciiTheme="minorHAnsi" w:ascii="宋体" w:eastAsia="宋体" w:hint="eastAsia"/>
        </w:rPr>
        <w:t>A.基因组</w:t>
      </w:r>
      <w:r w:rsidR="001852F3">
        <w:rPr>
          <w:rFonts w:cstheme="minorBidi" w:hAnsiTheme="minorHAnsi" w:eastAsiaTheme="minorHAnsi" w:asciiTheme="minorHAnsi" w:ascii="宋体" w:eastAsia="宋体" w:hint="eastAsia"/>
        </w:rPr>
        <w:t xml:space="preserve">DNA</w:t>
      </w:r>
      <w:r w:rsidR="001852F3">
        <w:rPr>
          <w:rFonts w:cstheme="minorBidi" w:hAnsiTheme="minorHAnsi" w:eastAsiaTheme="minorHAnsi" w:asciiTheme="minorHAnsi" w:ascii="宋体" w:eastAsia="宋体" w:hint="eastAsia"/>
        </w:rPr>
        <w:t xml:space="preserve">重亚硫酸盐补充反应条件</w:t>
      </w:r>
    </w:p>
    <w:p w:rsidR="0018722C">
      <w:pPr>
        <w:pStyle w:val="cw21"/>
        <w:topLinePunct/>
      </w:pPr>
      <w:r>
        <w:t>A. </w:t>
      </w:r>
      <w:r>
        <w:t>Supplement of Bisulfate reaction condition for genome</w:t>
      </w:r>
      <w:r>
        <w:t> </w:t>
      </w:r>
      <w:r>
        <w:t>DNA</w:t>
      </w:r>
    </w:p>
    <w:tbl>
      <w:tblPr>
        <w:tblW w:w="0" w:type="auto"/>
        <w:tblInd w:w="1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0"/>
        <w:gridCol w:w="2548"/>
        <w:gridCol w:w="2416"/>
      </w:tblGrid>
      <w:tr>
        <w:trPr>
          <w:trHeight w:val="400" w:hRule="atLeast"/>
        </w:trPr>
        <w:tc>
          <w:tcPr>
            <w:tcW w:w="178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Step</w:t>
            </w:r>
          </w:p>
        </w:tc>
        <w:tc>
          <w:tcPr>
            <w:tcW w:w="254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Time</w:t>
            </w:r>
          </w:p>
        </w:tc>
        <w:tc>
          <w:tcPr>
            <w:tcW w:w="24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Temperature</w:t>
            </w:r>
            <w:r>
              <w:t>(</w:t>
            </w:r>
            <w:r>
              <w:rPr>
                <w:rFonts w:ascii="宋体" w:hAnsi="宋体"/>
              </w:rPr>
              <w:t>℃</w:t>
            </w:r>
            <w:r>
              <w:t>)</w:t>
            </w:r>
          </w:p>
        </w:tc>
      </w:tr>
      <w:tr>
        <w:trPr>
          <w:trHeight w:val="300" w:hRule="atLeast"/>
        </w:trPr>
        <w:tc>
          <w:tcPr>
            <w:tcW w:w="1780" w:type="dxa"/>
            <w:tcBorders>
              <w:top w:val="single" w:sz="4" w:space="0" w:color="000000"/>
            </w:tcBorders>
          </w:tcPr>
          <w:p w:rsidR="0018722C">
            <w:pPr>
              <w:topLinePunct/>
              <w:ind w:leftChars="0" w:left="0" w:rightChars="0" w:right="0" w:firstLineChars="0" w:firstLine="0"/>
              <w:spacing w:line="240" w:lineRule="atLeast"/>
            </w:pPr>
            <w:r>
              <w:t>Denaturation</w:t>
            </w:r>
          </w:p>
        </w:tc>
        <w:tc>
          <w:tcPr>
            <w:tcW w:w="2548" w:type="dxa"/>
            <w:tcBorders>
              <w:top w:val="single" w:sz="4" w:space="0" w:color="000000"/>
            </w:tcBorders>
          </w:tcPr>
          <w:p w:rsidR="0018722C">
            <w:pPr>
              <w:topLinePunct/>
              <w:ind w:leftChars="0" w:left="0" w:rightChars="0" w:right="0" w:firstLineChars="0" w:firstLine="0"/>
              <w:spacing w:line="240" w:lineRule="atLeast"/>
            </w:pPr>
            <w:r>
              <w:t>5 min</w:t>
            </w:r>
          </w:p>
        </w:tc>
        <w:tc>
          <w:tcPr>
            <w:tcW w:w="2416" w:type="dxa"/>
            <w:tcBorders>
              <w:top w:val="single" w:sz="4" w:space="0" w:color="000000"/>
            </w:tcBorders>
          </w:tcPr>
          <w:p w:rsidR="0018722C">
            <w:pPr>
              <w:topLinePunct/>
              <w:ind w:leftChars="0" w:left="0" w:rightChars="0" w:right="0" w:firstLineChars="0" w:firstLine="0"/>
              <w:spacing w:line="240" w:lineRule="atLeast"/>
            </w:pPr>
            <w:r>
              <w:t>95°C</w:t>
            </w:r>
          </w:p>
        </w:tc>
      </w:tr>
      <w:tr>
        <w:trPr>
          <w:trHeight w:val="360" w:hRule="atLeast"/>
        </w:trPr>
        <w:tc>
          <w:tcPr>
            <w:tcW w:w="1780" w:type="dxa"/>
          </w:tcPr>
          <w:p w:rsidR="0018722C">
            <w:pPr>
              <w:topLinePunct/>
              <w:ind w:leftChars="0" w:left="0" w:rightChars="0" w:right="0" w:firstLineChars="0" w:firstLine="0"/>
              <w:spacing w:line="240" w:lineRule="atLeast"/>
            </w:pPr>
            <w:r>
              <w:t>Incubation</w:t>
            </w:r>
          </w:p>
        </w:tc>
        <w:tc>
          <w:tcPr>
            <w:tcW w:w="2548" w:type="dxa"/>
          </w:tcPr>
          <w:p w:rsidR="0018722C">
            <w:pPr>
              <w:topLinePunct/>
              <w:ind w:leftChars="0" w:left="0" w:rightChars="0" w:right="0" w:firstLineChars="0" w:firstLine="0"/>
              <w:spacing w:line="240" w:lineRule="atLeast"/>
            </w:pPr>
            <w:r>
              <w:t>2 h</w:t>
            </w:r>
          </w:p>
        </w:tc>
        <w:tc>
          <w:tcPr>
            <w:tcW w:w="2416" w:type="dxa"/>
          </w:tcPr>
          <w:p w:rsidR="0018722C">
            <w:pPr>
              <w:topLinePunct/>
              <w:ind w:leftChars="0" w:left="0" w:rightChars="0" w:right="0" w:firstLineChars="0" w:firstLine="0"/>
              <w:spacing w:line="240" w:lineRule="atLeast"/>
            </w:pPr>
            <w:r>
              <w:t>60°C</w:t>
            </w:r>
          </w:p>
        </w:tc>
      </w:tr>
      <w:tr>
        <w:trPr>
          <w:trHeight w:val="440" w:hRule="atLeast"/>
        </w:trPr>
        <w:tc>
          <w:tcPr>
            <w:tcW w:w="1780" w:type="dxa"/>
            <w:tcBorders>
              <w:bottom w:val="single" w:sz="4" w:space="0" w:color="000000"/>
            </w:tcBorders>
          </w:tcPr>
          <w:p w:rsidR="0018722C">
            <w:pPr>
              <w:topLinePunct/>
              <w:ind w:leftChars="0" w:left="0" w:rightChars="0" w:right="0" w:firstLineChars="0" w:firstLine="0"/>
              <w:spacing w:line="240" w:lineRule="atLeast"/>
            </w:pPr>
            <w:r>
              <w:t>hold</w:t>
            </w:r>
          </w:p>
        </w:tc>
        <w:tc>
          <w:tcPr>
            <w:tcW w:w="254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时间不限 </w:t>
            </w:r>
            <w:r>
              <w:t>indefinite</w:t>
            </w:r>
          </w:p>
        </w:tc>
        <w:tc>
          <w:tcPr>
            <w:tcW w:w="2416" w:type="dxa"/>
            <w:tcBorders>
              <w:bottom w:val="single" w:sz="4" w:space="0" w:color="000000"/>
            </w:tcBorders>
          </w:tcPr>
          <w:p w:rsidR="0018722C">
            <w:pPr>
              <w:topLinePunct/>
              <w:ind w:leftChars="0" w:left="0" w:rightChars="0" w:right="0" w:firstLineChars="0" w:firstLine="0"/>
              <w:spacing w:line="240" w:lineRule="atLeast"/>
            </w:pPr>
            <w:r>
              <w:t>20°C</w:t>
            </w:r>
          </w:p>
        </w:tc>
      </w:tr>
    </w:tbl>
    <w:p w:rsidR="0018722C">
      <w:pPr>
        <w:topLinePunct/>
        <w:pStyle w:val="affa"/>
      </w:pPr>
    </w:p>
    <w:p w:rsidR="0018722C">
      <w:pPr>
        <w:topLinePunct/>
      </w:pPr>
      <w:r>
        <w:rPr>
          <w:rFonts w:cstheme="minorBidi" w:hAnsiTheme="minorHAnsi" w:eastAsiaTheme="minorHAnsi" w:asciiTheme="minorHAnsi" w:ascii="宋体" w:eastAsia="宋体" w:hint="eastAsia"/>
        </w:rPr>
        <w:t>B</w:t>
      </w:r>
      <w:r w:rsidR="001852F3">
        <w:rPr>
          <w:rFonts w:cstheme="minorBidi" w:hAnsiTheme="minorHAnsi" w:eastAsiaTheme="minorHAnsi" w:asciiTheme="minorHAnsi" w:ascii="宋体" w:eastAsia="宋体" w:hint="eastAsia"/>
        </w:rPr>
        <w:t xml:space="preserve">基因组</w:t>
      </w:r>
      <w:r w:rsidR="001852F3">
        <w:rPr>
          <w:rFonts w:cstheme="minorBidi" w:hAnsiTheme="minorHAnsi" w:eastAsiaTheme="minorHAnsi" w:asciiTheme="minorHAnsi" w:ascii="宋体" w:eastAsia="宋体" w:hint="eastAsia"/>
        </w:rPr>
        <w:t xml:space="preserve">DNA</w:t>
      </w:r>
      <w:r w:rsidR="001852F3">
        <w:rPr>
          <w:rFonts w:cstheme="minorBidi" w:hAnsiTheme="minorHAnsi" w:eastAsiaTheme="minorHAnsi" w:asciiTheme="minorHAnsi" w:ascii="宋体" w:eastAsia="宋体" w:hint="eastAsia"/>
        </w:rPr>
        <w:t xml:space="preserve">重亚硫酸盐反应条件</w:t>
      </w:r>
    </w:p>
    <w:p w:rsidR="0018722C">
      <w:pPr>
        <w:topLinePunct/>
      </w:pPr>
      <w:r>
        <w:rPr>
          <w:rFonts w:cstheme="minorBidi" w:hAnsiTheme="minorHAnsi" w:eastAsiaTheme="minorHAnsi" w:asciiTheme="minorHAnsi"/>
        </w:rPr>
        <w:t>B Bisulfate reaction condition for genome DNA</w:t>
      </w:r>
    </w:p>
    <w:tbl>
      <w:tblPr>
        <w:tblW w:w="0" w:type="auto"/>
        <w:tblInd w:w="1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1962"/>
        <w:gridCol w:w="2644"/>
      </w:tblGrid>
      <w:tr>
        <w:trPr>
          <w:trHeight w:val="420" w:hRule="atLeast"/>
        </w:trPr>
        <w:tc>
          <w:tcPr>
            <w:tcW w:w="170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Step</w:t>
            </w:r>
          </w:p>
        </w:tc>
        <w:tc>
          <w:tcPr>
            <w:tcW w:w="19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Time</w:t>
            </w:r>
          </w:p>
        </w:tc>
        <w:tc>
          <w:tcPr>
            <w:tcW w:w="264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Temperature</w:t>
            </w:r>
            <w:r>
              <w:t>(</w:t>
            </w:r>
            <w:r>
              <w:rPr>
                <w:rFonts w:ascii="宋体" w:hAnsi="宋体"/>
              </w:rPr>
              <w:t>℃</w:t>
            </w:r>
            <w:r>
              <w:t>)</w:t>
            </w:r>
          </w:p>
        </w:tc>
      </w:tr>
      <w:tr>
        <w:trPr>
          <w:trHeight w:val="320" w:hRule="atLeast"/>
        </w:trPr>
        <w:tc>
          <w:tcPr>
            <w:tcW w:w="1701" w:type="dxa"/>
            <w:tcBorders>
              <w:top w:val="single" w:sz="4" w:space="0" w:color="000000"/>
            </w:tcBorders>
          </w:tcPr>
          <w:p w:rsidR="0018722C">
            <w:pPr>
              <w:topLinePunct/>
              <w:ind w:leftChars="0" w:left="0" w:rightChars="0" w:right="0" w:firstLineChars="0" w:firstLine="0"/>
              <w:spacing w:line="240" w:lineRule="atLeast"/>
            </w:pPr>
            <w:r>
              <w:t>Denaturation</w:t>
            </w:r>
          </w:p>
        </w:tc>
        <w:tc>
          <w:tcPr>
            <w:tcW w:w="1962" w:type="dxa"/>
            <w:tcBorders>
              <w:top w:val="single" w:sz="4" w:space="0" w:color="000000"/>
            </w:tcBorders>
          </w:tcPr>
          <w:p w:rsidR="0018722C">
            <w:pPr>
              <w:topLinePunct/>
              <w:ind w:leftChars="0" w:left="0" w:rightChars="0" w:right="0" w:firstLineChars="0" w:firstLine="0"/>
              <w:spacing w:line="240" w:lineRule="atLeast"/>
            </w:pPr>
            <w:r>
              <w:t>5 min</w:t>
            </w:r>
          </w:p>
        </w:tc>
        <w:tc>
          <w:tcPr>
            <w:tcW w:w="2644" w:type="dxa"/>
            <w:tcBorders>
              <w:top w:val="single" w:sz="4" w:space="0" w:color="000000"/>
            </w:tcBorders>
          </w:tcPr>
          <w:p w:rsidR="0018722C">
            <w:pPr>
              <w:topLinePunct/>
              <w:ind w:leftChars="0" w:left="0" w:rightChars="0" w:right="0" w:firstLineChars="0" w:firstLine="0"/>
              <w:spacing w:line="240" w:lineRule="atLeast"/>
            </w:pPr>
            <w:r>
              <w:t>95</w:t>
            </w:r>
          </w:p>
        </w:tc>
      </w:tr>
      <w:tr>
        <w:trPr>
          <w:trHeight w:val="360" w:hRule="atLeast"/>
        </w:trPr>
        <w:tc>
          <w:tcPr>
            <w:tcW w:w="1701" w:type="dxa"/>
          </w:tcPr>
          <w:p w:rsidR="0018722C">
            <w:pPr>
              <w:topLinePunct/>
              <w:ind w:leftChars="0" w:left="0" w:rightChars="0" w:right="0" w:firstLineChars="0" w:firstLine="0"/>
              <w:spacing w:line="240" w:lineRule="atLeast"/>
            </w:pPr>
            <w:r>
              <w:t>Incubation</w:t>
            </w:r>
          </w:p>
        </w:tc>
        <w:tc>
          <w:tcPr>
            <w:tcW w:w="1962" w:type="dxa"/>
          </w:tcPr>
          <w:p w:rsidR="0018722C">
            <w:pPr>
              <w:topLinePunct/>
              <w:ind w:leftChars="0" w:left="0" w:rightChars="0" w:right="0" w:firstLineChars="0" w:firstLine="0"/>
              <w:spacing w:line="240" w:lineRule="atLeast"/>
            </w:pPr>
            <w:r>
              <w:t>25 min</w:t>
            </w:r>
          </w:p>
        </w:tc>
        <w:tc>
          <w:tcPr>
            <w:tcW w:w="2644" w:type="dxa"/>
          </w:tcPr>
          <w:p w:rsidR="0018722C">
            <w:pPr>
              <w:topLinePunct/>
              <w:ind w:leftChars="0" w:left="0" w:rightChars="0" w:right="0" w:firstLineChars="0" w:firstLine="0"/>
              <w:spacing w:line="240" w:lineRule="atLeast"/>
            </w:pPr>
            <w:r>
              <w:t>60</w:t>
            </w:r>
          </w:p>
        </w:tc>
      </w:tr>
      <w:tr>
        <w:trPr>
          <w:trHeight w:val="360" w:hRule="atLeast"/>
        </w:trPr>
        <w:tc>
          <w:tcPr>
            <w:tcW w:w="1701" w:type="dxa"/>
          </w:tcPr>
          <w:p w:rsidR="0018722C">
            <w:pPr>
              <w:topLinePunct/>
              <w:ind w:leftChars="0" w:left="0" w:rightChars="0" w:right="0" w:firstLineChars="0" w:firstLine="0"/>
              <w:spacing w:line="240" w:lineRule="atLeast"/>
            </w:pPr>
            <w:r>
              <w:t>Denaturation</w:t>
            </w:r>
          </w:p>
        </w:tc>
        <w:tc>
          <w:tcPr>
            <w:tcW w:w="1962" w:type="dxa"/>
          </w:tcPr>
          <w:p w:rsidR="0018722C">
            <w:pPr>
              <w:topLinePunct/>
              <w:ind w:leftChars="0" w:left="0" w:rightChars="0" w:right="0" w:firstLineChars="0" w:firstLine="0"/>
              <w:spacing w:line="240" w:lineRule="atLeast"/>
            </w:pPr>
            <w:r>
              <w:t>5 min</w:t>
            </w:r>
          </w:p>
        </w:tc>
        <w:tc>
          <w:tcPr>
            <w:tcW w:w="2644" w:type="dxa"/>
          </w:tcPr>
          <w:p w:rsidR="0018722C">
            <w:pPr>
              <w:topLinePunct/>
              <w:ind w:leftChars="0" w:left="0" w:rightChars="0" w:right="0" w:firstLineChars="0" w:firstLine="0"/>
              <w:spacing w:line="240" w:lineRule="atLeast"/>
            </w:pPr>
            <w:r>
              <w:t>95</w:t>
            </w:r>
          </w:p>
        </w:tc>
      </w:tr>
      <w:tr>
        <w:trPr>
          <w:trHeight w:val="360" w:hRule="atLeast"/>
        </w:trPr>
        <w:tc>
          <w:tcPr>
            <w:tcW w:w="1701" w:type="dxa"/>
          </w:tcPr>
          <w:p w:rsidR="0018722C">
            <w:pPr>
              <w:topLinePunct/>
              <w:ind w:leftChars="0" w:left="0" w:rightChars="0" w:right="0" w:firstLineChars="0" w:firstLine="0"/>
              <w:spacing w:line="240" w:lineRule="atLeast"/>
            </w:pPr>
            <w:r>
              <w:t>Incubation</w:t>
            </w:r>
          </w:p>
        </w:tc>
        <w:tc>
          <w:tcPr>
            <w:tcW w:w="1962" w:type="dxa"/>
          </w:tcPr>
          <w:p w:rsidR="0018722C">
            <w:pPr>
              <w:topLinePunct/>
              <w:ind w:leftChars="0" w:left="0" w:rightChars="0" w:right="0" w:firstLineChars="0" w:firstLine="0"/>
              <w:spacing w:line="240" w:lineRule="atLeast"/>
            </w:pPr>
            <w:r>
              <w:t>85 min</w:t>
            </w:r>
          </w:p>
        </w:tc>
        <w:tc>
          <w:tcPr>
            <w:tcW w:w="2644" w:type="dxa"/>
          </w:tcPr>
          <w:p w:rsidR="0018722C">
            <w:pPr>
              <w:topLinePunct/>
              <w:ind w:leftChars="0" w:left="0" w:rightChars="0" w:right="0" w:firstLineChars="0" w:firstLine="0"/>
              <w:spacing w:line="240" w:lineRule="atLeast"/>
            </w:pPr>
            <w:r>
              <w:t>60</w:t>
            </w:r>
          </w:p>
        </w:tc>
      </w:tr>
      <w:tr>
        <w:trPr>
          <w:trHeight w:val="360" w:hRule="atLeast"/>
        </w:trPr>
        <w:tc>
          <w:tcPr>
            <w:tcW w:w="1701" w:type="dxa"/>
          </w:tcPr>
          <w:p w:rsidR="0018722C">
            <w:pPr>
              <w:topLinePunct/>
              <w:ind w:leftChars="0" w:left="0" w:rightChars="0" w:right="0" w:firstLineChars="0" w:firstLine="0"/>
              <w:spacing w:line="240" w:lineRule="atLeast"/>
            </w:pPr>
            <w:r>
              <w:t>Denaturation</w:t>
            </w:r>
          </w:p>
        </w:tc>
        <w:tc>
          <w:tcPr>
            <w:tcW w:w="1962" w:type="dxa"/>
          </w:tcPr>
          <w:p w:rsidR="0018722C">
            <w:pPr>
              <w:topLinePunct/>
              <w:ind w:leftChars="0" w:left="0" w:rightChars="0" w:right="0" w:firstLineChars="0" w:firstLine="0"/>
              <w:spacing w:line="240" w:lineRule="atLeast"/>
            </w:pPr>
            <w:r>
              <w:t>5 min</w:t>
            </w:r>
          </w:p>
        </w:tc>
        <w:tc>
          <w:tcPr>
            <w:tcW w:w="2644" w:type="dxa"/>
          </w:tcPr>
          <w:p w:rsidR="0018722C">
            <w:pPr>
              <w:topLinePunct/>
              <w:ind w:leftChars="0" w:left="0" w:rightChars="0" w:right="0" w:firstLineChars="0" w:firstLine="0"/>
              <w:spacing w:line="240" w:lineRule="atLeast"/>
            </w:pPr>
            <w:r>
              <w:t>95</w:t>
            </w:r>
          </w:p>
        </w:tc>
      </w:tr>
      <w:tr>
        <w:trPr>
          <w:trHeight w:val="360" w:hRule="atLeast"/>
        </w:trPr>
        <w:tc>
          <w:tcPr>
            <w:tcW w:w="1701" w:type="dxa"/>
          </w:tcPr>
          <w:p w:rsidR="0018722C">
            <w:pPr>
              <w:topLinePunct/>
              <w:ind w:leftChars="0" w:left="0" w:rightChars="0" w:right="0" w:firstLineChars="0" w:firstLine="0"/>
              <w:spacing w:line="240" w:lineRule="atLeast"/>
            </w:pPr>
            <w:r>
              <w:t>Incubation</w:t>
            </w:r>
          </w:p>
        </w:tc>
        <w:tc>
          <w:tcPr>
            <w:tcW w:w="1962" w:type="dxa"/>
          </w:tcPr>
          <w:p w:rsidR="0018722C">
            <w:pPr>
              <w:topLinePunct/>
              <w:ind w:leftChars="0" w:left="0" w:rightChars="0" w:right="0" w:firstLineChars="0" w:firstLine="0"/>
              <w:spacing w:line="240" w:lineRule="atLeast"/>
            </w:pPr>
            <w:r>
              <w:t>175 min</w:t>
            </w:r>
          </w:p>
        </w:tc>
        <w:tc>
          <w:tcPr>
            <w:tcW w:w="2644" w:type="dxa"/>
          </w:tcPr>
          <w:p w:rsidR="0018722C">
            <w:pPr>
              <w:topLinePunct/>
              <w:ind w:leftChars="0" w:left="0" w:rightChars="0" w:right="0" w:firstLineChars="0" w:firstLine="0"/>
              <w:spacing w:line="240" w:lineRule="atLeast"/>
            </w:pPr>
            <w:r>
              <w:t>60</w:t>
            </w:r>
          </w:p>
        </w:tc>
      </w:tr>
      <w:tr>
        <w:trPr>
          <w:trHeight w:val="420" w:hRule="atLeast"/>
        </w:trPr>
        <w:tc>
          <w:tcPr>
            <w:tcW w:w="1701" w:type="dxa"/>
            <w:tcBorders>
              <w:bottom w:val="single" w:sz="4" w:space="0" w:color="000000"/>
            </w:tcBorders>
          </w:tcPr>
          <w:p w:rsidR="0018722C">
            <w:pPr>
              <w:topLinePunct/>
              <w:ind w:leftChars="0" w:left="0" w:rightChars="0" w:right="0" w:firstLineChars="0" w:firstLine="0"/>
              <w:spacing w:line="240" w:lineRule="atLeast"/>
            </w:pPr>
            <w:r>
              <w:t>Hold</w:t>
            </w:r>
          </w:p>
        </w:tc>
        <w:tc>
          <w:tcPr>
            <w:tcW w:w="1962" w:type="dxa"/>
            <w:tcBorders>
              <w:bottom w:val="single" w:sz="4" w:space="0" w:color="000000"/>
            </w:tcBorders>
          </w:tcPr>
          <w:p w:rsidR="0018722C">
            <w:pPr>
              <w:topLinePunct/>
              <w:ind w:leftChars="0" w:left="0" w:rightChars="0" w:right="0" w:firstLineChars="0" w:firstLine="0"/>
              <w:spacing w:line="240" w:lineRule="atLeast"/>
            </w:pPr>
            <w:r>
              <w:t>indefinite</w:t>
            </w:r>
          </w:p>
        </w:tc>
        <w:tc>
          <w:tcPr>
            <w:tcW w:w="2644" w:type="dxa"/>
            <w:tcBorders>
              <w:bottom w:val="single" w:sz="4" w:space="0" w:color="000000"/>
            </w:tcBorders>
          </w:tcPr>
          <w:p w:rsidR="0018722C">
            <w:pPr>
              <w:topLinePunct/>
              <w:ind w:leftChars="0" w:left="0" w:rightChars="0" w:right="0" w:firstLineChars="0" w:firstLine="0"/>
              <w:spacing w:line="240" w:lineRule="atLeast"/>
            </w:pPr>
            <w:r>
              <w:t>20</w:t>
            </w:r>
          </w:p>
        </w:tc>
      </w:tr>
    </w:tbl>
    <w:p w:rsidR="0018722C">
      <w:pPr>
        <w:topLinePunct/>
        <w:pStyle w:val="affa"/>
      </w:pPr>
    </w:p>
    <w:p w:rsidR="0018722C">
      <w:pPr>
        <w:pStyle w:val="cw21"/>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反应完成后，瞬离</w:t>
      </w:r>
      <w:r>
        <w:t>PCR</w:t>
      </w:r>
      <w:r/>
      <w:r>
        <w:rPr>
          <w:rFonts w:ascii="宋体" w:eastAsia="宋体" w:hint="eastAsia"/>
        </w:rPr>
        <w:t>管，将反应产物全部转入</w:t>
      </w:r>
      <w:r>
        <w:t>1</w:t>
      </w:r>
      <w:r>
        <w:t>.</w:t>
      </w:r>
      <w:r>
        <w:t>5</w:t>
      </w:r>
      <w:r>
        <w:t> </w:t>
      </w:r>
      <w:r>
        <w:t>ml</w:t>
      </w:r>
      <w:r/>
      <w:r>
        <w:rPr>
          <w:rFonts w:ascii="宋体" w:eastAsia="宋体" w:hint="eastAsia"/>
        </w:rPr>
        <w:t>离心管中。反应产物中的沉淀不影响反应产物质量和得率。</w:t>
      </w:r>
    </w:p>
    <w:p w:rsidR="0018722C">
      <w:pPr>
        <w:pStyle w:val="cw21"/>
        <w:topLinePunct/>
      </w:pPr>
      <w:r>
        <w:rPr>
          <w:rFonts w:ascii="宋体" w:hAnsi="宋体" w:eastAsia="宋体" w:hint="eastAsia"/>
        </w:rPr>
        <w:t>6</w:t>
      </w:r>
      <w:r>
        <w:rPr>
          <w:rFonts w:ascii="宋体" w:hAnsi="宋体" w:eastAsia="宋体" w:hint="eastAsia"/>
        </w:rPr>
        <w:t>)</w:t>
      </w:r>
      <w:r>
        <w:rPr>
          <w:rFonts w:ascii="宋体" w:hAnsi="宋体" w:eastAsia="宋体" w:hint="eastAsia"/>
        </w:rPr>
        <w:t>加入新鲜配制的</w:t>
      </w:r>
      <w:r>
        <w:t>560</w:t>
      </w:r>
      <w:r/>
      <w:r>
        <w:t>μl</w:t>
      </w:r>
      <w:r>
        <w:t> </w:t>
      </w:r>
      <w:r>
        <w:t>Buffer</w:t>
      </w:r>
      <w:r>
        <w:t> </w:t>
      </w:r>
      <w:r>
        <w:t>BL</w:t>
      </w:r>
      <w:r>
        <w:rPr>
          <w:rFonts w:ascii="宋体" w:hAnsi="宋体" w:eastAsia="宋体" w:hint="eastAsia"/>
        </w:rPr>
        <w:t>（</w:t>
      </w:r>
      <w:r>
        <w:rPr>
          <w:rFonts w:ascii="宋体" w:hAnsi="宋体" w:eastAsia="宋体" w:hint="eastAsia"/>
        </w:rPr>
        <w:t>根据实验需要，加入终浓度为</w:t>
      </w:r>
      <w:r>
        <w:t>10</w:t>
      </w:r>
      <w:r/>
      <w:r>
        <w:t>μg</w:t>
      </w:r>
      <w:r>
        <w:t>/</w:t>
      </w:r>
      <w:r>
        <w:t>ml</w:t>
      </w:r>
      <w:r>
        <w:t> </w:t>
      </w:r>
      <w:r>
        <w:t>carrier RNA</w:t>
      </w:r>
      <w:r>
        <w:t>）</w:t>
      </w:r>
      <w:r>
        <w:rPr>
          <w:rFonts w:ascii="宋体" w:hAnsi="宋体" w:eastAsia="宋体" w:hint="eastAsia"/>
        </w:rPr>
        <w:t>，涡旋，瞬离后，全部转入</w:t>
      </w:r>
      <w:r>
        <w:t>EpiTect</w:t>
      </w:r>
      <w:r>
        <w:t> </w:t>
      </w:r>
      <w:r>
        <w:t>spin</w:t>
      </w:r>
      <w:r>
        <w:t> </w:t>
      </w:r>
      <w:r>
        <w:t>colum</w:t>
      </w:r>
      <w:r/>
      <w:r>
        <w:rPr>
          <w:rFonts w:ascii="宋体" w:hAnsi="宋体" w:eastAsia="宋体" w:hint="eastAsia"/>
        </w:rPr>
        <w:t>中。</w:t>
      </w:r>
    </w:p>
    <w:p w:rsidR="0018722C">
      <w:pPr>
        <w:pStyle w:val="cw21"/>
        <w:topLinePunct/>
      </w:pPr>
      <w:r>
        <w:rPr>
          <w:rFonts w:ascii="宋体" w:eastAsia="宋体" w:hint="eastAsia"/>
        </w:rPr>
        <w:t>7</w:t>
      </w:r>
      <w:r>
        <w:rPr>
          <w:rFonts w:ascii="宋体" w:eastAsia="宋体" w:hint="eastAsia"/>
          <w:rFonts w:ascii="宋体" w:eastAsia="宋体" w:hint="eastAsia"/>
          <w:sz w:val="24"/>
        </w:rPr>
        <w:t>）</w:t>
      </w:r>
      <w:r>
        <w:rPr>
          <w:rFonts w:ascii="宋体" w:eastAsia="宋体" w:hint="eastAsia"/>
        </w:rPr>
        <w:t>最大转速离心</w:t>
      </w:r>
      <w:r>
        <w:t>1</w:t>
      </w:r>
      <w:r>
        <w:t> </w:t>
      </w:r>
      <w:r>
        <w:t>min</w:t>
      </w:r>
      <w:r>
        <w:rPr>
          <w:rFonts w:ascii="宋体" w:eastAsia="宋体" w:hint="eastAsia"/>
        </w:rPr>
        <w:t>，弃废液，将</w:t>
      </w:r>
      <w:r>
        <w:t>spin</w:t>
      </w:r>
      <w:r>
        <w:t> </w:t>
      </w:r>
      <w:r>
        <w:t>columns</w:t>
      </w:r>
      <w:r/>
      <w:r>
        <w:rPr>
          <w:rFonts w:ascii="宋体" w:eastAsia="宋体" w:hint="eastAsia"/>
        </w:rPr>
        <w:t>放回收集管。</w:t>
      </w:r>
    </w:p>
    <w:p w:rsidR="0018722C">
      <w:pPr>
        <w:pStyle w:val="cw21"/>
        <w:topLinePunct/>
      </w:pPr>
      <w:r>
        <w:rPr>
          <w:rFonts w:ascii="宋体" w:hAnsi="宋体" w:eastAsia="宋体" w:hint="eastAsia"/>
        </w:rPr>
        <w:t>8</w:t>
      </w:r>
      <w:r>
        <w:rPr>
          <w:rFonts w:ascii="宋体" w:hAnsi="宋体" w:eastAsia="宋体" w:hint="eastAsia"/>
        </w:rPr>
        <w:t>)</w:t>
      </w:r>
      <w:r>
        <w:rPr>
          <w:rFonts w:ascii="宋体" w:hAnsi="宋体" w:eastAsia="宋体" w:hint="eastAsia"/>
        </w:rPr>
        <w:t>加入</w:t>
      </w:r>
      <w:r>
        <w:t>500</w:t>
      </w:r>
      <w:r w:rsidR="001852F3">
        <w:t xml:space="preserve">μl</w:t>
      </w:r>
      <w:r>
        <w:t> B</w:t>
      </w:r>
      <w:r>
        <w:t>u</w:t>
      </w:r>
      <w:r>
        <w:t>ffe</w:t>
      </w:r>
      <w:r>
        <w:t>r</w:t>
      </w:r>
      <w:r>
        <w:t> </w:t>
      </w:r>
      <w:r>
        <w:t>B</w:t>
      </w:r>
      <w:r>
        <w:t>W</w:t>
      </w:r>
      <w:r>
        <w:rPr>
          <w:rFonts w:ascii="宋体" w:hAnsi="宋体" w:eastAsia="宋体" w:hint="eastAsia"/>
        </w:rPr>
        <w:t>，以下操作同步骤</w:t>
      </w:r>
      <w:r>
        <w:t>7</w:t>
      </w:r>
      <w:r>
        <w:rPr>
          <w:rFonts w:ascii="宋体" w:hAnsi="宋体" w:eastAsia="宋体" w:hint="eastAsia"/>
          <w:rFonts w:ascii="宋体" w:hAnsi="宋体" w:eastAsia="宋体" w:hint="eastAsia"/>
          <w:spacing w:val="-60"/>
          <w:sz w:val="24"/>
        </w:rPr>
        <w:t>)</w:t>
      </w:r>
      <w:r>
        <w:rPr>
          <w:rFonts w:ascii="宋体" w:hAnsi="宋体" w:eastAsia="宋体" w:hint="eastAsia"/>
        </w:rPr>
        <w:t>。</w:t>
      </w:r>
    </w:p>
    <w:p w:rsidR="0018722C">
      <w:pPr>
        <w:pStyle w:val="cw21"/>
        <w:topLinePunct/>
      </w:pPr>
      <w:r>
        <w:rPr>
          <w:rFonts w:ascii="宋体" w:hAnsi="宋体" w:eastAsia="宋体" w:hint="eastAsia"/>
        </w:rPr>
        <w:t>9</w:t>
      </w:r>
      <w:r>
        <w:rPr>
          <w:rFonts w:ascii="宋体" w:hAnsi="宋体" w:eastAsia="宋体" w:hint="eastAsia"/>
          <w:rFonts w:ascii="宋体" w:hAnsi="宋体" w:eastAsia="宋体" w:hint="eastAsia"/>
          <w:sz w:val="24"/>
        </w:rPr>
        <w:t>）</w:t>
      </w:r>
      <w:r>
        <w:rPr>
          <w:rFonts w:ascii="宋体" w:hAnsi="宋体" w:eastAsia="宋体" w:hint="eastAsia"/>
        </w:rPr>
        <w:t>加入</w:t>
      </w:r>
      <w:r>
        <w:t>500</w:t>
      </w:r>
      <w:r/>
      <w:r>
        <w:t>μl</w:t>
      </w:r>
      <w:r>
        <w:t> </w:t>
      </w:r>
      <w:r>
        <w:t>Buffer BD</w:t>
      </w:r>
      <w:r>
        <w:rPr>
          <w:rFonts w:ascii="宋体" w:hAnsi="宋体" w:eastAsia="宋体" w:hint="eastAsia"/>
        </w:rPr>
        <w:t>，室温孵育</w:t>
      </w:r>
      <w:r>
        <w:t>15</w:t>
      </w:r>
      <w:r>
        <w:t> </w:t>
      </w:r>
      <w:r>
        <w:t>min</w:t>
      </w:r>
      <w:r>
        <w:rPr>
          <w:rFonts w:ascii="宋体" w:hAnsi="宋体" w:eastAsia="宋体" w:hint="eastAsia"/>
        </w:rPr>
        <w:t>。如果</w:t>
      </w:r>
      <w:r>
        <w:t>Buffer BD</w:t>
      </w:r>
      <w:r>
        <w:rPr>
          <w:rFonts w:ascii="宋体" w:hAnsi="宋体" w:eastAsia="宋体" w:hint="eastAsia"/>
        </w:rPr>
        <w:t>中有沉淀，不要将其</w:t>
      </w:r>
      <w:r>
        <w:rPr>
          <w:rFonts w:ascii="宋体" w:hAnsi="宋体" w:eastAsia="宋体" w:hint="eastAsia"/>
        </w:rPr>
        <w:t>转移到</w:t>
      </w:r>
      <w:r>
        <w:t>spin</w:t>
      </w:r>
      <w:r>
        <w:t> </w:t>
      </w:r>
      <w:r>
        <w:t>column</w:t>
      </w:r>
      <w:r/>
      <w:r>
        <w:rPr>
          <w:rFonts w:ascii="宋体" w:hAnsi="宋体" w:eastAsia="宋体" w:hint="eastAsia"/>
        </w:rPr>
        <w:t>中。</w:t>
      </w:r>
      <w:r>
        <w:t>Buffer</w:t>
      </w:r>
      <w:r>
        <w:t> </w:t>
      </w:r>
      <w:r>
        <w:t>BD</w:t>
      </w:r>
      <w:r/>
      <w:r>
        <w:rPr>
          <w:rFonts w:ascii="宋体" w:hAnsi="宋体" w:eastAsia="宋体" w:hint="eastAsia"/>
        </w:rPr>
        <w:t>溶液加完后，要立即盖上，避免被空气中</w:t>
      </w:r>
      <w:r>
        <w:t>CO</w:t>
      </w:r>
      <w:r>
        <w:t>2</w:t>
      </w:r>
      <w:r/>
      <w:r>
        <w:rPr>
          <w:rFonts w:ascii="宋体" w:hAnsi="宋体" w:eastAsia="宋体" w:hint="eastAsia"/>
        </w:rPr>
        <w:t>酸化。</w:t>
      </w:r>
      <w:r>
        <w:rPr>
          <w:rFonts w:ascii="宋体" w:hAnsi="宋体" w:eastAsia="宋体" w:hint="eastAsia"/>
        </w:rPr>
        <w:t>孵育前应将</w:t>
      </w:r>
      <w:r>
        <w:t>spin</w:t>
      </w:r>
      <w:r>
        <w:t> </w:t>
      </w:r>
      <w:r>
        <w:t>columns</w:t>
      </w:r>
      <w:r/>
      <w:r>
        <w:rPr>
          <w:rFonts w:ascii="宋体" w:hAnsi="宋体" w:eastAsia="宋体" w:hint="eastAsia"/>
        </w:rPr>
        <w:t>盖好。</w:t>
      </w:r>
    </w:p>
    <w:p w:rsidR="0018722C">
      <w:pPr>
        <w:pStyle w:val="cw21"/>
        <w:topLinePunct/>
      </w:pPr>
      <w:r>
        <w:rPr>
          <w:rFonts w:ascii="宋体" w:eastAsia="宋体" w:hint="eastAsia"/>
        </w:rPr>
        <w:t>10</w:t>
      </w:r>
      <w:r>
        <w:rPr>
          <w:rFonts w:ascii="宋体" w:eastAsia="宋体" w:hint="eastAsia"/>
          <w:rFonts w:ascii="宋体" w:eastAsia="宋体" w:hint="eastAsia"/>
          <w:sz w:val="24"/>
        </w:rPr>
        <w:t>）</w:t>
      </w:r>
      <w:r>
        <w:rPr>
          <w:rFonts w:ascii="宋体" w:eastAsia="宋体" w:hint="eastAsia"/>
        </w:rPr>
        <w:t>重复步骤</w:t>
      </w:r>
      <w:r>
        <w:t>7</w:t>
      </w:r>
      <w:r>
        <w:rPr>
          <w:rFonts w:ascii="宋体" w:eastAsia="宋体" w:hint="eastAsia"/>
        </w:rPr>
        <w:t>）</w:t>
      </w:r>
      <w:r>
        <w:rPr>
          <w:rFonts w:ascii="宋体" w:eastAsia="宋体" w:hint="eastAsia"/>
        </w:rPr>
        <w:t>、</w:t>
      </w:r>
      <w:r>
        <w:t>8</w:t>
      </w:r>
      <w:r>
        <w:rPr>
          <w:rFonts w:ascii="宋体" w:eastAsia="宋体" w:hint="eastAsia"/>
        </w:rPr>
        <w:t>）</w:t>
      </w:r>
      <w:r>
        <w:rPr>
          <w:rFonts w:ascii="宋体" w:eastAsia="宋体" w:hint="eastAsia"/>
        </w:rPr>
        <w:t>两次。</w:t>
      </w:r>
    </w:p>
    <w:p w:rsidR="0018722C">
      <w:pPr>
        <w:pStyle w:val="cw21"/>
        <w:topLinePunct/>
      </w:pPr>
      <w:r>
        <w:rPr>
          <w:rFonts w:ascii="宋体" w:eastAsia="宋体" w:hint="eastAsia"/>
        </w:rPr>
        <w:t>11</w:t>
      </w:r>
      <w:r>
        <w:rPr>
          <w:rFonts w:ascii="宋体" w:eastAsia="宋体" w:hint="eastAsia"/>
          <w:rFonts w:ascii="宋体" w:eastAsia="宋体" w:hint="eastAsia"/>
          <w:sz w:val="24"/>
        </w:rPr>
        <w:t>）</w:t>
      </w:r>
      <w:r>
        <w:rPr>
          <w:rFonts w:ascii="宋体" w:eastAsia="宋体" w:hint="eastAsia"/>
        </w:rPr>
        <w:t>将</w:t>
      </w:r>
      <w:r>
        <w:t>spin</w:t>
      </w:r>
      <w:r>
        <w:t> </w:t>
      </w:r>
      <w:r>
        <w:t>columns</w:t>
      </w:r>
      <w:r/>
      <w:r w:rsidR="001852F3">
        <w:t xml:space="preserve"> </w:t>
      </w:r>
      <w:r>
        <w:rPr>
          <w:rFonts w:ascii="宋体" w:eastAsia="宋体" w:hint="eastAsia"/>
        </w:rPr>
        <w:t>放入新的收集管，最大转速离心</w:t>
      </w:r>
      <w:r>
        <w:t>1</w:t>
      </w:r>
      <w:r>
        <w:t> </w:t>
      </w:r>
      <w:r>
        <w:t>min</w:t>
      </w:r>
      <w:r>
        <w:rPr>
          <w:rFonts w:ascii="宋体" w:eastAsia="宋体" w:hint="eastAsia"/>
        </w:rPr>
        <w:t>，彻底清除残留液。或</w:t>
      </w:r>
    </w:p>
    <w:p w:rsidR="0018722C">
      <w:pPr>
        <w:topLinePunct/>
      </w:pPr>
      <w:r>
        <w:rPr>
          <w:rFonts w:ascii="Times New Roman" w:hAnsi="Times New Roman" w:eastAsia="Times New Roman"/>
        </w:rPr>
        <w:t>56</w:t>
      </w:r>
      <w:r>
        <w:t>℃挥发</w:t>
      </w:r>
      <w:r>
        <w:rPr>
          <w:rFonts w:ascii="Times New Roman" w:hAnsi="Times New Roman" w:eastAsia="Times New Roman"/>
        </w:rPr>
        <w:t>5 min</w:t>
      </w:r>
      <w:r>
        <w:t>（</w:t>
      </w:r>
      <w:r>
        <w:t>建议</w:t>
      </w:r>
      <w:r>
        <w:t>）</w:t>
      </w:r>
    </w:p>
    <w:p w:rsidR="0018722C">
      <w:pPr>
        <w:pStyle w:val="cw21"/>
        <w:topLinePunct/>
      </w:pPr>
      <w:r>
        <w:rPr>
          <w:rFonts w:ascii="宋体" w:hAnsi="宋体" w:eastAsia="宋体" w:hint="eastAsia"/>
        </w:rPr>
        <w:t>12</w:t>
      </w:r>
      <w:r>
        <w:rPr>
          <w:rFonts w:ascii="宋体" w:hAnsi="宋体" w:eastAsia="宋体" w:hint="eastAsia"/>
        </w:rPr>
        <w:t>)</w:t>
      </w:r>
      <w:r>
        <w:rPr>
          <w:rFonts w:ascii="宋体" w:hAnsi="宋体" w:eastAsia="宋体" w:hint="eastAsia"/>
        </w:rPr>
        <w:t>将</w:t>
      </w:r>
      <w:r>
        <w:t>spin</w:t>
      </w:r>
      <w:r>
        <w:t> </w:t>
      </w:r>
      <w:r>
        <w:t>columns</w:t>
      </w:r>
      <w:r/>
      <w:r>
        <w:rPr>
          <w:rFonts w:ascii="宋体" w:hAnsi="宋体" w:eastAsia="宋体" w:hint="eastAsia"/>
        </w:rPr>
        <w:t>放入</w:t>
      </w:r>
      <w:r>
        <w:t>1.5</w:t>
      </w:r>
      <w:r>
        <w:t> </w:t>
      </w:r>
      <w:r>
        <w:t>ml</w:t>
      </w:r>
      <w:r/>
      <w:r>
        <w:rPr>
          <w:rFonts w:ascii="宋体" w:hAnsi="宋体" w:eastAsia="宋体" w:hint="eastAsia"/>
        </w:rPr>
        <w:t>离心管中，取</w:t>
      </w:r>
      <w:r>
        <w:t>20</w:t>
      </w:r>
      <w:r/>
      <w:r>
        <w:t>μl</w:t>
      </w:r>
      <w:r/>
      <w:r>
        <w:rPr>
          <w:rFonts w:ascii="宋体" w:hAnsi="宋体" w:eastAsia="宋体" w:hint="eastAsia"/>
        </w:rPr>
        <w:t>洗脱液</w:t>
      </w:r>
      <w:r>
        <w:t>EB</w:t>
      </w:r>
      <w:r/>
      <w:r>
        <w:rPr>
          <w:rFonts w:ascii="宋体" w:hAnsi="宋体" w:eastAsia="宋体" w:hint="eastAsia"/>
        </w:rPr>
        <w:t>放在膜中央，</w:t>
      </w:r>
      <w:r w:rsidR="001852F3">
        <w:rPr>
          <w:rFonts w:ascii="宋体" w:hAnsi="宋体" w:eastAsia="宋体" w:hint="eastAsia"/>
        </w:rPr>
        <w:t xml:space="preserve">离心</w:t>
      </w:r>
    </w:p>
    <w:p w:rsidR="0018722C">
      <w:pPr>
        <w:topLinePunct/>
      </w:pPr>
      <w:r>
        <w:rPr>
          <w:rFonts w:ascii="Times New Roman" w:eastAsia="Times New Roman"/>
        </w:rPr>
        <w:t xml:space="preserve">1 min</w:t>
      </w:r>
      <w:r>
        <w:t xml:space="preserve">, </w:t>
      </w:r>
      <w:r>
        <w:rPr>
          <w:rFonts w:ascii="Times New Roman" w:eastAsia="Times New Roman"/>
        </w:rPr>
        <w:t xml:space="preserve">15,000 g </w:t>
      </w:r>
      <w:r>
        <w:rPr>
          <w:rFonts w:ascii="Times New Roman" w:eastAsia="Times New Roman"/>
        </w:rPr>
        <w:t xml:space="preserve">(</w:t>
      </w:r>
      <w:r>
        <w:rPr>
          <w:rFonts w:ascii="Times New Roman" w:eastAsia="Times New Roman"/>
        </w:rPr>
        <w:t xml:space="preserve">12,000 rpm</w:t>
      </w:r>
      <w:r>
        <w:rPr>
          <w:rFonts w:ascii="Times New Roman" w:eastAsia="Times New Roman"/>
        </w:rPr>
        <w:t xml:space="preserve">)</w:t>
      </w:r>
      <w:r>
        <w:t xml:space="preserve">。</w:t>
      </w:r>
    </w:p>
    <w:p w:rsidR="0018722C">
      <w:pPr>
        <w:topLinePunct/>
      </w:pPr>
      <w:r>
        <w:t>注意</w:t>
      </w:r>
      <w:r>
        <w:rPr>
          <w:rFonts w:ascii="Times New Roman" w:hAnsi="Times New Roman" w:eastAsia="宋体"/>
          <w:spacing w:val="14"/>
          <w:rFonts w:hint="eastAsia"/>
        </w:rPr>
        <w:t>：</w:t>
      </w:r>
      <w:r>
        <w:t>为了提高</w:t>
      </w:r>
      <w:r>
        <w:rPr>
          <w:rFonts w:ascii="Times New Roman" w:hAnsi="Times New Roman" w:eastAsia="宋体"/>
        </w:rPr>
        <w:t>DNA</w:t>
      </w:r>
      <w:r>
        <w:t>得率，可重复步骤</w:t>
      </w:r>
      <w:r>
        <w:rPr>
          <w:rFonts w:ascii="Times New Roman" w:hAnsi="Times New Roman" w:eastAsia="宋体"/>
        </w:rPr>
        <w:t>12</w:t>
      </w:r>
      <w:r>
        <w:t>一次。如果</w:t>
      </w:r>
      <w:r>
        <w:rPr>
          <w:rFonts w:ascii="Times New Roman" w:hAnsi="Times New Roman" w:eastAsia="宋体"/>
        </w:rPr>
        <w:t>DNA</w:t>
      </w:r>
      <w:r>
        <w:t>在</w:t>
      </w:r>
      <w:r>
        <w:rPr>
          <w:rFonts w:ascii="Times New Roman" w:hAnsi="Times New Roman" w:eastAsia="宋体"/>
        </w:rPr>
        <w:t>24 h</w:t>
      </w:r>
      <w:r>
        <w:t>内继续下一步</w:t>
      </w:r>
      <w:r>
        <w:t>试验，可存放于</w:t>
      </w:r>
      <w:r>
        <w:rPr>
          <w:rFonts w:ascii="Times New Roman" w:hAnsi="Times New Roman" w:eastAsia="宋体"/>
        </w:rPr>
        <w:t>2–8°C</w:t>
      </w:r>
      <w:r>
        <w:t>，超过</w:t>
      </w:r>
      <w:r>
        <w:rPr>
          <w:rFonts w:ascii="Times New Roman" w:hAnsi="Times New Roman" w:eastAsia="宋体"/>
        </w:rPr>
        <w:t>24 h</w:t>
      </w:r>
      <w:r>
        <w:t>，最好存于</w:t>
      </w:r>
      <w:r>
        <w:rPr>
          <w:rFonts w:ascii="Times New Roman" w:hAnsi="Times New Roman" w:eastAsia="宋体"/>
        </w:rPr>
        <w:t>–20°C</w:t>
      </w:r>
      <w:r>
        <w:t>。</w:t>
      </w:r>
    </w:p>
    <w:p w:rsidR="0018722C">
      <w:pPr>
        <w:pStyle w:val="cw21"/>
        <w:topLinePunct/>
      </w:pPr>
      <w:r>
        <w:rPr>
          <w:rFonts w:ascii="宋体" w:eastAsia="宋体" w:hint="eastAsia"/>
        </w:rPr>
        <w:t>13</w:t>
      </w:r>
      <w:r>
        <w:rPr>
          <w:rFonts w:ascii="宋体" w:eastAsia="宋体" w:hint="eastAsia"/>
          <w:rFonts w:ascii="宋体" w:eastAsia="宋体" w:hint="eastAsia"/>
          <w:sz w:val="24"/>
        </w:rPr>
        <w:t>）</w:t>
      </w:r>
      <w:r>
        <w:rPr>
          <w:rFonts w:ascii="宋体" w:eastAsia="宋体" w:hint="eastAsia"/>
        </w:rPr>
        <w:t>利用在线软件</w:t>
      </w:r>
      <w:r>
        <w:t>methprimer</w:t>
      </w:r>
      <w:r>
        <w:rPr>
          <w:rFonts w:ascii="宋体" w:eastAsia="宋体" w:hint="eastAsia"/>
        </w:rPr>
        <w:t>（</w:t>
      </w:r>
      <w:hyperlink r:id="rId43">
        <w:r>
          <w:t>http:</w:t>
        </w:r>
        <w:r w:rsidR="004B696B">
          <w:t xml:space="preserve"> </w:t>
        </w:r>
        <w:r>
          <w:t>/</w:t>
        </w:r>
        <w:r>
          <w:t>/</w:t>
        </w:r>
        <w:r>
          <w:t xml:space="preserve">www.</w:t>
        </w:r>
        <w:r w:rsidR="001852F3">
          <w:t xml:space="preserve"> </w:t>
        </w:r>
        <w:r w:rsidR="001852F3">
          <w:t xml:space="preserve">urogene.</w:t>
        </w:r>
        <w:r w:rsidR="001852F3">
          <w:t xml:space="preserve"> </w:t>
        </w:r>
        <w:r w:rsidR="001852F3">
          <w:t xml:space="preserve">org</w:t>
        </w:r>
        <w:r>
          <w:t>/</w:t>
        </w:r>
        <w:r>
          <w:t>methprimer</w:t>
        </w:r>
        <w:r>
          <w:t>/</w:t>
        </w:r>
      </w:hyperlink>
      <w:r>
        <w:rPr>
          <w:rFonts w:ascii="宋体" w:eastAsia="宋体" w:hint="eastAsia"/>
        </w:rPr>
        <w:t>）</w:t>
      </w:r>
      <w:r>
        <w:rPr>
          <w:rFonts w:ascii="宋体" w:eastAsia="宋体" w:hint="eastAsia"/>
        </w:rPr>
        <w:t>设计扩增载体</w:t>
      </w:r>
      <w:r>
        <w:rPr>
          <w:rFonts w:ascii="宋体" w:eastAsia="宋体" w:hint="eastAsia"/>
        </w:rPr>
        <w:t>启动子区和编码区的引物，引物及扩增片段</w:t>
      </w:r>
      <w:r>
        <w:rPr>
          <w:rFonts w:ascii="宋体" w:eastAsia="宋体" w:hint="eastAsia"/>
        </w:rPr>
        <w:t>大小</w:t>
      </w:r>
      <w:r>
        <w:rPr>
          <w:rFonts w:ascii="宋体" w:eastAsia="宋体" w:hint="eastAsia"/>
        </w:rPr>
        <w:t>见表</w:t>
      </w:r>
      <w:r>
        <w:t>5</w:t>
      </w:r>
      <w:r>
        <w:rPr>
          <w:rFonts w:ascii="宋体" w:eastAsia="宋体" w:hint="eastAsia"/>
        </w:rPr>
        <w:t>。</w:t>
      </w:r>
    </w:p>
    <w:p w:rsidR="0018722C">
      <w:pPr>
        <w:pStyle w:val="cw21"/>
        <w:topLinePunct/>
      </w:pPr>
      <w:r>
        <w:rPr>
          <w:rFonts w:ascii="宋体" w:eastAsia="宋体" w:hint="eastAsia"/>
        </w:rPr>
        <w:t>14</w:t>
      </w:r>
      <w:r>
        <w:rPr>
          <w:rFonts w:ascii="宋体" w:eastAsia="宋体" w:hint="eastAsia"/>
          <w:rFonts w:ascii="宋体" w:eastAsia="宋体" w:hint="eastAsia"/>
          <w:sz w:val="24"/>
        </w:rPr>
        <w:t>）</w:t>
      </w:r>
      <w:r>
        <w:rPr>
          <w:rFonts w:ascii="宋体" w:eastAsia="宋体" w:hint="eastAsia"/>
        </w:rPr>
        <w:t>以步骤</w:t>
      </w:r>
      <w:r>
        <w:t>12</w:t>
      </w:r>
      <w:r>
        <w:rPr>
          <w:rFonts w:ascii="宋体" w:eastAsia="宋体" w:hint="eastAsia"/>
        </w:rPr>
        <w:t>）</w:t>
      </w:r>
      <w:r>
        <w:rPr>
          <w:rFonts w:ascii="宋体" w:eastAsia="宋体" w:hint="eastAsia"/>
        </w:rPr>
        <w:t>中获得的目标产物为模板，使用步骤</w:t>
      </w:r>
      <w:r>
        <w:t>13</w:t>
      </w:r>
      <w:r>
        <w:rPr>
          <w:rFonts w:ascii="宋体" w:eastAsia="宋体" w:hint="eastAsia"/>
        </w:rPr>
        <w:t>）</w:t>
      </w:r>
      <w:r>
        <w:rPr>
          <w:rFonts w:ascii="宋体" w:eastAsia="宋体" w:hint="eastAsia"/>
        </w:rPr>
        <w:t>设计的引物进行</w:t>
      </w:r>
      <w:r>
        <w:t>PCR</w:t>
      </w:r>
      <w:r/>
      <w:r>
        <w:rPr>
          <w:rFonts w:ascii="宋体" w:eastAsia="宋体" w:hint="eastAsia"/>
        </w:rPr>
        <w:t>扩增。</w:t>
      </w:r>
      <w:r>
        <w:t>PCR</w:t>
      </w:r>
      <w:r/>
      <w:r>
        <w:rPr>
          <w:rFonts w:ascii="宋体" w:eastAsia="宋体" w:hint="eastAsia"/>
        </w:rPr>
        <w:t>体系及条件同第二章</w:t>
      </w:r>
      <w:r>
        <w:t>2</w:t>
      </w:r>
      <w:r>
        <w:t>.</w:t>
      </w:r>
      <w:r>
        <w:t>3</w:t>
      </w:r>
      <w:r>
        <w:rPr>
          <w:rFonts w:ascii="宋体" w:eastAsia="宋体" w:hint="eastAsia"/>
        </w:rPr>
        <w:t>。</w:t>
      </w:r>
    </w:p>
    <w:p w:rsidR="0018722C">
      <w:pPr>
        <w:pStyle w:val="cw21"/>
        <w:topLinePunct/>
      </w:pPr>
      <w:r>
        <w:rPr>
          <w:rFonts w:ascii="宋体" w:eastAsia="宋体" w:hint="eastAsia"/>
        </w:rPr>
        <w:t>15</w:t>
      </w:r>
      <w:r>
        <w:rPr>
          <w:rFonts w:ascii="宋体" w:eastAsia="宋体" w:hint="eastAsia"/>
          <w:rFonts w:ascii="宋体" w:eastAsia="宋体" w:hint="eastAsia"/>
          <w:sz w:val="24"/>
        </w:rPr>
        <w:t>）</w:t>
      </w:r>
      <w:r>
        <w:rPr>
          <w:rFonts w:ascii="宋体" w:eastAsia="宋体" w:hint="eastAsia"/>
        </w:rPr>
        <w:t>将凝胶回收</w:t>
      </w:r>
      <w:r>
        <w:t>14</w:t>
      </w:r>
      <w:r>
        <w:rPr>
          <w:rFonts w:ascii="宋体" w:eastAsia="宋体" w:hint="eastAsia"/>
        </w:rPr>
        <w:t>）</w:t>
      </w:r>
      <w:r>
        <w:rPr>
          <w:rFonts w:ascii="宋体" w:eastAsia="宋体" w:hint="eastAsia"/>
        </w:rPr>
        <w:t>中的</w:t>
      </w:r>
      <w:r>
        <w:t>PCR</w:t>
      </w:r>
      <w:r/>
      <w:r>
        <w:rPr>
          <w:rFonts w:ascii="宋体" w:eastAsia="宋体" w:hint="eastAsia"/>
        </w:rPr>
        <w:t>产物，克隆到</w:t>
      </w:r>
      <w:r>
        <w:t>pGEM-T</w:t>
      </w:r>
      <w:r/>
      <w:r>
        <w:rPr>
          <w:rFonts w:ascii="宋体" w:eastAsia="宋体" w:hint="eastAsia"/>
        </w:rPr>
        <w:t>载体中。克隆步骤参见第二</w:t>
      </w:r>
      <w:r>
        <w:rPr>
          <w:rFonts w:ascii="宋体" w:eastAsia="宋体" w:hint="eastAsia"/>
        </w:rPr>
        <w:t>章</w:t>
      </w:r>
      <w:r>
        <w:t>2</w:t>
      </w:r>
      <w:r>
        <w:t>.</w:t>
      </w:r>
      <w:r>
        <w:t>6</w:t>
      </w:r>
      <w:r>
        <w:rPr>
          <w:rFonts w:ascii="宋体" w:eastAsia="宋体" w:hint="eastAsia"/>
        </w:rPr>
        <w:t>。</w:t>
      </w:r>
    </w:p>
    <w:p w:rsidR="0018722C">
      <w:pPr>
        <w:pStyle w:val="cw21"/>
        <w:topLinePunct/>
      </w:pPr>
      <w:r>
        <w:rPr>
          <w:rFonts w:ascii="宋体" w:hAnsi="宋体" w:eastAsia="宋体" w:hint="eastAsia"/>
        </w:rPr>
        <w:t>16</w:t>
      </w:r>
      <w:r>
        <w:rPr>
          <w:rFonts w:ascii="宋体" w:hAnsi="宋体" w:eastAsia="宋体" w:hint="eastAsia"/>
          <w:rFonts w:ascii="宋体" w:hAnsi="宋体" w:eastAsia="宋体" w:hint="eastAsia"/>
          <w:sz w:val="24"/>
        </w:rPr>
        <w:t>）</w:t>
      </w:r>
      <w:r>
        <w:rPr>
          <w:rFonts w:ascii="宋体" w:hAnsi="宋体" w:eastAsia="宋体" w:hint="eastAsia"/>
        </w:rPr>
        <w:t>将克隆送交上海生工测序，其中每个样本至少送交</w:t>
      </w:r>
      <w:r>
        <w:t>10</w:t>
      </w:r>
      <w:r/>
      <w:r>
        <w:rPr>
          <w:rFonts w:ascii="宋体" w:hAnsi="宋体" w:eastAsia="宋体" w:hint="eastAsia"/>
        </w:rPr>
        <w:t>个克隆。测序结果与转</w:t>
      </w:r>
      <w:r>
        <w:rPr>
          <w:rFonts w:ascii="宋体" w:hAnsi="宋体" w:eastAsia="宋体" w:hint="eastAsia"/>
        </w:rPr>
        <w:t>化后的目标序列同时提交</w:t>
      </w:r>
      <w:r>
        <w:t>BIO-analyser</w:t>
      </w:r>
      <w:r>
        <w:rPr>
          <w:rFonts w:ascii="宋体" w:hAnsi="宋体" w:eastAsia="宋体" w:hint="eastAsia"/>
        </w:rPr>
        <w:t>（</w:t>
      </w:r>
      <w:hyperlink r:id="rId44">
        <w:r>
          <w:t>http:</w:t>
        </w:r>
        <w:r w:rsidR="004B696B">
          <w:t xml:space="preserve"> </w:t>
        </w:r>
        <w:r>
          <w:t>/</w:t>
        </w:r>
        <w:r/>
        <w:r>
          <w:t>/</w:t>
        </w:r>
        <w:r>
          <w:t xml:space="preserve">biq-analyzer.</w:t>
        </w:r>
        <w:r w:rsidR="001852F3">
          <w:t xml:space="preserve"> </w:t>
        </w:r>
        <w:r w:rsidR="001852F3">
          <w:t xml:space="preserve">bioinf.</w:t>
        </w:r>
        <w:r w:rsidR="001852F3">
          <w:t xml:space="preserve"> </w:t>
        </w:r>
        <w:r w:rsidR="001852F3">
          <w:t xml:space="preserve">mpi-sb.</w:t>
        </w:r>
        <w:r w:rsidR="001852F3">
          <w:t xml:space="preserve"> </w:t>
        </w:r>
        <w:r w:rsidR="001852F3">
          <w:t xml:space="preserve">mpg.</w:t>
        </w:r>
        <w:r w:rsidR="001852F3">
          <w:t xml:space="preserve"> </w:t>
        </w:r>
        <w:r w:rsidR="001852F3">
          <w:t xml:space="preserve">de</w:t>
        </w:r>
        <w:r>
          <w:t>/</w:t>
        </w:r>
      </w:hyperlink>
      <w:r>
        <w:rPr>
          <w:rFonts w:ascii="宋体" w:hAnsi="宋体" w:eastAsia="宋体" w:hint="eastAsia"/>
        </w:rPr>
        <w:t>）</w:t>
      </w:r>
      <w:r>
        <w:rPr>
          <w:rFonts w:ascii="宋体" w:hAnsi="宋体" w:eastAsia="宋体" w:hint="eastAsia"/>
        </w:rPr>
        <w:t>在线软</w:t>
      </w:r>
      <w:r>
        <w:rPr>
          <w:rFonts w:ascii="宋体" w:hAnsi="宋体" w:eastAsia="宋体" w:hint="eastAsia"/>
        </w:rPr>
        <w:t>件进行分析。统计甲基化的</w:t>
      </w:r>
      <w:r>
        <w:t>CpGs</w:t>
      </w:r>
      <w:r/>
      <w:r>
        <w:rPr>
          <w:rFonts w:ascii="宋体" w:hAnsi="宋体" w:eastAsia="宋体" w:hint="eastAsia"/>
        </w:rPr>
        <w:t>数量在序列总</w:t>
      </w:r>
      <w:r>
        <w:t>CpGs</w:t>
      </w:r>
      <w:r/>
      <w:r>
        <w:rPr>
          <w:rFonts w:ascii="宋体" w:hAnsi="宋体" w:eastAsia="宋体" w:hint="eastAsia"/>
        </w:rPr>
        <w:t>中所占的比例，以此作为甲基化</w:t>
      </w:r>
      <w:r>
        <w:rPr>
          <w:rFonts w:ascii="宋体" w:hAnsi="宋体" w:eastAsia="宋体" w:hint="eastAsia"/>
        </w:rPr>
        <w:t>水平的数值。图例显示时，甲基化胞嘧啶使用</w:t>
      </w:r>
      <w:r>
        <w:t>“●”</w:t>
      </w:r>
      <w:r>
        <w:rPr>
          <w:rFonts w:ascii="宋体" w:hAnsi="宋体" w:eastAsia="宋体" w:hint="eastAsia"/>
        </w:rPr>
        <w:t>表示，未甲基化</w:t>
      </w:r>
      <w:r>
        <w:t>“○”</w:t>
      </w:r>
      <w:r>
        <w:rPr>
          <w:rFonts w:ascii="宋体" w:hAnsi="宋体" w:eastAsia="宋体" w:hint="eastAsia"/>
        </w:rPr>
        <w:t>表示。</w:t>
      </w:r>
    </w:p>
    <w:p w:rsidR="0018722C">
      <w:pPr>
        <w:pStyle w:val="a8"/>
        <w:topLinePunct/>
      </w:pPr>
      <w:r>
        <w:rPr>
          <w:rFonts w:cstheme="minorBidi" w:hAnsiTheme="minorHAnsi" w:eastAsiaTheme="minorHAnsi" w:asciiTheme="minorHAnsi" w:ascii="宋体" w:eastAsia="宋体" w:hint="eastAsia"/>
        </w:rPr>
        <w:t>表5</w:t>
      </w:r>
      <w:r>
        <w:t xml:space="preserve">  </w:t>
      </w:r>
      <w:r w:rsidRPr="00DB64CE">
        <w:rPr>
          <w:rFonts w:cstheme="minorBidi" w:hAnsiTheme="minorHAnsi" w:eastAsiaTheme="minorHAnsi" w:asciiTheme="minorHAnsi" w:ascii="宋体" w:eastAsia="宋体" w:hint="eastAsia"/>
        </w:rPr>
        <w:t>重亚硫酸盐测序使用的引物和</w:t>
      </w:r>
      <w:r w:rsidR="001852F3">
        <w:rPr>
          <w:rFonts w:cstheme="minorBidi" w:hAnsiTheme="minorHAnsi" w:eastAsiaTheme="minorHAnsi" w:asciiTheme="minorHAnsi" w:ascii="宋体" w:eastAsia="宋体" w:hint="eastAsia"/>
        </w:rPr>
        <w:t xml:space="preserve">PCR</w:t>
      </w:r>
      <w:r w:rsidR="001852F3">
        <w:rPr>
          <w:rFonts w:cstheme="minorBidi" w:hAnsiTheme="minorHAnsi" w:eastAsiaTheme="minorHAnsi" w:asciiTheme="minorHAnsi" w:ascii="宋体" w:eastAsia="宋体" w:hint="eastAsia"/>
        </w:rPr>
        <w:t xml:space="preserve">反应条件</w: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824;mso-wrap-distance-left:0;mso-wrap-distance-right:0" from="76.680pt,19.142729pt" to="518.51999pt,19.142729pt" stroked="true" strokeweight=".48pt" strokecolor="#000000">
            <v:stroke dashstyle="solid"/>
            <w10:wrap type="topAndBottom"/>
          </v:line>
        </w:pict>
      </w:r>
      <w:r>
        <w:rPr>
          <w:kern w:val="2"/>
          <w:sz w:val="22"/>
          <w:szCs w:val="22"/>
          <w:rFonts w:cstheme="minorBidi" w:hAnsiTheme="minorHAnsi" w:eastAsiaTheme="minorHAnsi" w:asciiTheme="minorHAnsi"/>
        </w:rPr>
        <w:pict>
          <v:shape style="margin-left:639pt;margin-top:-3640.517334pt;width:411.58pt;height:0.11pt;mso-position-horizontal-relative:page;mso-position-vertical-relative:paragraph;z-index:2848" coordorigin="12780,-72810" coordsize="73640,20" path="m1534,800l10370,800m1534,803l10370,803e" filled="false" stroked="true" strokeweight=".48pt" strokecolor="#000000">
            <v:path arrowok="t"/>
            <v:stroke dashstyle="solid"/>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5</w:t>
      </w:r>
      <w:r>
        <w:t xml:space="preserve">  </w:t>
      </w:r>
      <w:r w:rsidRPr="00DB64CE">
        <w:rPr>
          <w:kern w:val="2"/>
          <w:szCs w:val="22"/>
          <w:rFonts w:cstheme="minorBidi" w:hAnsiTheme="minorHAnsi" w:eastAsiaTheme="minorHAnsi" w:asciiTheme="minorHAnsi"/>
          <w:sz w:val="21"/>
        </w:rPr>
        <w:t>Primers and PCR conditions for bisulfite</w:t>
      </w:r>
      <w:r w:rsidR="001852F3">
        <w:rPr>
          <w:kern w:val="2"/>
          <w:szCs w:val="22"/>
          <w:rFonts w:cstheme="minorBidi" w:hAnsiTheme="minorHAnsi" w:eastAsiaTheme="minorHAnsi" w:asciiTheme="minorHAnsi"/>
          <w:sz w:val="21"/>
        </w:rPr>
        <w:t xml:space="preserve"> sequencing</w:t>
      </w:r>
    </w:p>
    <w:p w:rsidR="0018722C">
      <w:pPr>
        <w:topLinePunct/>
      </w:pPr>
      <w:r>
        <w:rPr>
          <w:rFonts w:cstheme="minorBidi" w:hAnsiTheme="minorHAnsi" w:eastAsiaTheme="minorHAnsi" w:asciiTheme="minorHAnsi"/>
        </w:rPr>
        <w:t>Name</w:t>
      </w:r>
      <w:r w:rsidRPr="00000000">
        <w:rPr>
          <w:rFonts w:cstheme="minorBidi" w:hAnsiTheme="minorHAnsi" w:eastAsiaTheme="minorHAnsi" w:asciiTheme="minorHAnsi"/>
        </w:rPr>
        <w:tab/>
        <w:t>PCR primers</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condition</w:t>
      </w:r>
      <w:r w:rsidRPr="00000000">
        <w:rPr>
          <w:rFonts w:cstheme="minorBidi" w:hAnsiTheme="minorHAnsi" w:eastAsiaTheme="minorHAnsi" w:asciiTheme="minorHAnsi"/>
        </w:rPr>
        <w:tab/>
        <w:t>product</w:t>
      </w:r>
      <w:r>
        <w:rPr>
          <w:rFonts w:cstheme="minorBidi" w:hAnsiTheme="minorHAnsi" w:eastAsiaTheme="minorHAnsi" w:asciiTheme="minorHAnsi"/>
        </w:rPr>
        <w:t> </w:t>
      </w:r>
      <w:r>
        <w:rPr>
          <w:rFonts w:cstheme="minorBidi" w:hAnsiTheme="minorHAnsi" w:eastAsiaTheme="minorHAnsi" w:asciiTheme="minorHAnsi"/>
        </w:rPr>
        <w:t>size</w:t>
      </w:r>
      <w:r>
        <w:rPr>
          <w:rFonts w:cstheme="minorBidi" w:hAnsiTheme="minorHAnsi" w:eastAsiaTheme="minorHAnsi" w:asciiTheme="minorHAnsi"/>
        </w:rPr>
        <w:t> </w:t>
      </w:r>
      <w:r>
        <w:rPr>
          <w:rFonts w:cstheme="minorBidi" w:hAnsiTheme="minorHAnsi" w:eastAsiaTheme="minorHAnsi" w:asciiTheme="minorHAnsi"/>
        </w:rPr>
        <w:t>outer forward 5′- </w:t>
      </w:r>
      <w:r>
        <w:rPr>
          <w:rFonts w:cstheme="minorBidi" w:hAnsiTheme="minorHAnsi" w:eastAsiaTheme="minorHAnsi" w:asciiTheme="minorHAnsi"/>
        </w:rPr>
        <w:t>GGGTTATTAGTTTATAGTTTATATATGG</w:t>
      </w:r>
      <w:r>
        <w:rPr>
          <w:rFonts w:cstheme="minorBidi" w:hAnsiTheme="minorHAnsi" w:eastAsiaTheme="minorHAnsi" w:asciiTheme="minorHAnsi"/>
        </w:rPr>
        <w:t> </w:t>
      </w:r>
      <w:r>
        <w:rPr>
          <w:rFonts w:cstheme="minorBidi" w:hAnsiTheme="minorHAnsi" w:eastAsiaTheme="minorHAnsi" w:asciiTheme="minorHAnsi"/>
        </w:rPr>
        <w:t>-3′</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everse 5′- GATTCACTAAACCAACTCTACTTA -3′</w:t>
      </w:r>
    </w:p>
    <w:p w:rsidR="0018722C">
      <w:spacing w:beforeLines="0" w:before="0" w:afterLines="0" w:after="0" w:line="440" w:lineRule="auto"/>
      <w:pPr>
        <w:sectPr w:rsidR="00556256">
          <w:type w:val="continuous"/>
          <w:pgSz w:w="11910" w:h="16840"/>
          <w:pgMar w:header="1323" w:footer="1154" w:top="1600" w:bottom="1340" w:left="1300" w:right="1280"/>
        </w:sectPr>
        <w:topLinePunct/>
      </w:pPr>
    </w:p>
    <w:p w:rsidR="0018722C">
      <w:pPr>
        <w:topLinePunct/>
      </w:pPr>
      <w:r>
        <w:rPr>
          <w:rFonts w:cstheme="minorBidi" w:hAnsiTheme="minorHAnsi" w:eastAsiaTheme="minorHAnsi" w:asciiTheme="minorHAnsi"/>
        </w:rPr>
        <w:t>CMV</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nner forward 5′-ATTAGTTTATAGTTTATATATGGAGTTTC -3′</w:t>
      </w:r>
      <w:r w:rsidR="001852F3">
        <w:rPr>
          <w:rFonts w:cstheme="minorBidi" w:hAnsiTheme="minorHAnsi" w:eastAsiaTheme="minorHAnsi" w:asciiTheme="minorHAnsi"/>
        </w:rPr>
        <w:t xml:space="preserve">reverse 5′- CAACTCTACTTATATAAACCTCCC</w:t>
      </w:r>
      <w:r w:rsidR="001852F3">
        <w:rPr>
          <w:rFonts w:cstheme="minorBidi" w:hAnsiTheme="minorHAnsi" w:eastAsiaTheme="minorHAnsi" w:asciiTheme="minorHAnsi"/>
        </w:rPr>
        <w:t xml:space="preserve"> -3′</w:t>
      </w:r>
    </w:p>
    <w:p w:rsidR="0018722C">
      <w:pPr>
        <w:topLinePunct/>
      </w:pPr>
      <w:r>
        <w:rPr>
          <w:rFonts w:cstheme="minorBidi" w:hAnsiTheme="minorHAnsi" w:eastAsiaTheme="minorHAnsi" w:asciiTheme="minorHAnsi"/>
        </w:rPr>
        <w:t>40 cycles of 95</w:t>
      </w:r>
      <w:r>
        <w:rPr>
          <w:rFonts w:ascii="宋体" w:hAnsi="宋体" w:cstheme="minorBidi" w:eastAsiaTheme="minorHAnsi"/>
        </w:rPr>
        <w:t>℃</w:t>
      </w:r>
      <w:r>
        <w:rPr>
          <w:rFonts w:cstheme="minorBidi" w:hAnsiTheme="minorHAnsi" w:eastAsiaTheme="minorHAnsi" w:asciiTheme="minorHAnsi"/>
        </w:rPr>
        <w:t>, 30 sec, 50</w:t>
      </w:r>
      <w:r>
        <w:rPr>
          <w:rFonts w:ascii="宋体" w:hAnsi="宋体" w:cstheme="minorBidi" w:eastAsiaTheme="minorHAnsi"/>
        </w:rPr>
        <w:t>℃</w:t>
      </w:r>
      <w:r>
        <w:rPr>
          <w:rFonts w:cstheme="minorBidi" w:hAnsiTheme="minorHAnsi" w:eastAsiaTheme="minorHAnsi" w:asciiTheme="minorHAnsi"/>
        </w:rPr>
        <w:t>, 30 sec, 72</w:t>
      </w:r>
      <w:r>
        <w:rPr>
          <w:rFonts w:ascii="宋体" w:hAnsi="宋体" w:cstheme="minorBidi" w:eastAsiaTheme="minorHAnsi"/>
        </w:rPr>
        <w:t>℃</w:t>
      </w:r>
      <w:r>
        <w:rPr>
          <w:rFonts w:cstheme="minorBidi" w:hAnsiTheme="minorHAnsi" w:eastAsiaTheme="minorHAnsi" w:asciiTheme="minorHAnsi"/>
        </w:rPr>
        <w:t>, 40</w:t>
      </w:r>
      <w:r w:rsidR="001852F3">
        <w:rPr>
          <w:rFonts w:cstheme="minorBidi" w:hAnsiTheme="minorHAnsi" w:eastAsiaTheme="minorHAnsi" w:asciiTheme="minorHAnsi"/>
        </w:rPr>
        <w:t xml:space="preserve"> sec</w:t>
      </w:r>
    </w:p>
    <w:p w:rsidR="0018722C">
      <w:pPr>
        <w:topLinePunct/>
      </w:pPr>
      <w:r>
        <w:rPr>
          <w:rFonts w:cstheme="minorBidi" w:hAnsiTheme="minorHAnsi" w:eastAsiaTheme="minorHAnsi" w:asciiTheme="minorHAnsi"/>
        </w:rPr>
        <w:t>540 bp</w:t>
      </w:r>
    </w:p>
    <w:p w:rsidR="0018722C">
      <w:spacing w:beforeLines="0" w:before="0" w:afterLines="0" w:after="0" w:line="440" w:lineRule="auto"/>
      <w:pPr>
        <w:sectPr w:rsidR="00556256">
          <w:type w:val="continuous"/>
          <w:pgSz w:w="11910" w:h="16840"/>
          <w:pgMar w:top="1580" w:bottom="280" w:left="1300" w:right="1280"/>
          <w:cols w:num="3" w:equalWidth="0">
            <w:col w:w="824" w:space="400"/>
            <w:col w:w="6189" w:space="40"/>
            <w:col w:w="1877"/>
          </w:cols>
        </w:sectPr>
        <w:topLinePunct/>
      </w:pPr>
    </w:p>
    <w:p w:rsidR="0018722C">
      <w:spacing w:beforeLines="0" w:before="0" w:afterLines="0" w:after="0" w:line="440" w:lineRule="auto"/>
      <w:pPr>
        <w:sectPr w:rsidR="00556256">
          <w:type w:val="continuous"/>
          <w:pgSz w:w="11910" w:h="16840"/>
          <w:pgMar w:top="1580" w:bottom="280" w:left="1300" w:right="1280"/>
        </w:sectPr>
        <w:topLinePunct/>
      </w:pPr>
    </w:p>
    <w:p w:rsidR="0018722C">
      <w:pPr>
        <w:topLinePunct/>
      </w:pPr>
      <w:r>
        <w:rPr>
          <w:rFonts w:cstheme="minorBidi" w:hAnsiTheme="minorHAnsi" w:eastAsiaTheme="minorHAnsi" w:asciiTheme="minorHAnsi"/>
        </w:rPr>
        <w:t>Tdtomato</w:t>
      </w:r>
    </w:p>
    <w:p w:rsidR="0018722C">
      <w:pPr>
        <w:topLinePunct/>
      </w:pPr>
      <w:r>
        <w:rPr>
          <w:rFonts w:cstheme="minorBidi" w:hAnsiTheme="minorHAnsi" w:eastAsiaTheme="minorHAnsi" w:asciiTheme="minorHAnsi"/>
        </w:rPr>
        <w:t>Outer forward 5′- GAGGAGGTTATTAAAGAGTTTATG -3′</w:t>
      </w:r>
      <w:r w:rsidR="001852F3">
        <w:rPr>
          <w:rFonts w:cstheme="minorBidi" w:hAnsiTheme="minorHAnsi" w:eastAsiaTheme="minorHAnsi" w:asciiTheme="minorHAnsi"/>
        </w:rPr>
        <w:t xml:space="preserve">Reverse 5′- ACCATATAAATAATCTTAAACTCCAC - 3′</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nner forward the same as outer forward</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everse 5′- CTTCAACTTCAAAACCTAATAAATC -3′</w:t>
      </w:r>
    </w:p>
    <w:p w:rsidR="0018722C">
      <w:pPr>
        <w:topLinePunct/>
      </w:pPr>
      <w:r>
        <w:rPr>
          <w:rFonts w:cstheme="minorBidi" w:hAnsiTheme="minorHAnsi" w:eastAsiaTheme="minorHAnsi" w:asciiTheme="minorHAnsi"/>
        </w:rPr>
        <w:t>40 cycles of 95</w:t>
      </w:r>
      <w:r>
        <w:rPr>
          <w:rFonts w:ascii="宋体" w:hAnsi="宋体" w:cstheme="minorBidi" w:eastAsiaTheme="minorHAnsi"/>
        </w:rPr>
        <w:t>℃</w:t>
      </w:r>
      <w:r>
        <w:rPr>
          <w:rFonts w:cstheme="minorBidi" w:hAnsiTheme="minorHAnsi" w:eastAsiaTheme="minorHAnsi" w:asciiTheme="minorHAnsi"/>
        </w:rPr>
        <w:t>, 30 sec, 52</w:t>
      </w:r>
      <w:r>
        <w:rPr>
          <w:rFonts w:ascii="宋体" w:hAnsi="宋体" w:cstheme="minorBidi" w:eastAsiaTheme="minorHAnsi"/>
        </w:rPr>
        <w:t>℃</w:t>
      </w:r>
      <w:r>
        <w:rPr>
          <w:rFonts w:cstheme="minorBidi" w:hAnsiTheme="minorHAnsi" w:eastAsiaTheme="minorHAnsi" w:asciiTheme="minorHAnsi"/>
        </w:rPr>
        <w:t>, 30 sec, 72</w:t>
      </w:r>
      <w:r>
        <w:rPr>
          <w:rFonts w:ascii="宋体" w:hAnsi="宋体" w:cstheme="minorBidi" w:eastAsiaTheme="minorHAnsi"/>
        </w:rPr>
        <w:t>℃</w:t>
      </w:r>
      <w:r>
        <w:rPr>
          <w:rFonts w:cstheme="minorBidi" w:hAnsiTheme="minorHAnsi" w:eastAsiaTheme="minorHAnsi" w:asciiTheme="minorHAnsi"/>
        </w:rPr>
        <w:t>, 40</w:t>
      </w:r>
      <w:r w:rsidR="001852F3">
        <w:rPr>
          <w:rFonts w:cstheme="minorBidi" w:hAnsiTheme="minorHAnsi" w:eastAsiaTheme="minorHAnsi" w:asciiTheme="minorHAnsi"/>
        </w:rPr>
        <w:t xml:space="preserve"> sec</w:t>
      </w:r>
    </w:p>
    <w:p w:rsidR="0018722C">
      <w:pPr>
        <w:topLinePunct/>
      </w:pPr>
      <w:r>
        <w:rPr>
          <w:rFonts w:cstheme="minorBidi" w:hAnsiTheme="minorHAnsi" w:eastAsiaTheme="minorHAnsi" w:asciiTheme="minorHAnsi"/>
        </w:rPr>
        <w:t>492 bp</w:t>
      </w:r>
    </w:p>
    <w:p w:rsidR="0018722C">
      <w:spacing w:beforeLines="0" w:before="0" w:afterLines="0" w:after="0" w:line="440" w:lineRule="auto"/>
      <w:pPr>
        <w:sectPr w:rsidR="00556256">
          <w:type w:val="continuous"/>
          <w:pgSz w:w="11910" w:h="16840"/>
          <w:pgMar w:top="1580" w:bottom="280" w:left="1300" w:right="1280"/>
          <w:cols w:num="3" w:equalWidth="0">
            <w:col w:w="1171" w:space="53"/>
            <w:col w:w="5697" w:space="428"/>
            <w:col w:w="1981"/>
          </w:cols>
        </w:sectPr>
        <w:topLinePunct/>
      </w:pPr>
    </w:p>
    <w:p w:rsidR="0018722C">
      <w:spacing w:beforeLines="0" w:before="0" w:afterLines="0" w:after="0" w:line="440" w:lineRule="auto"/>
      <w:pPr>
        <w:sectPr w:rsidR="00556256">
          <w:type w:val="continuous"/>
          <w:pgSz w:w="11910" w:h="16840"/>
          <w:pgMar w:top="1580" w:bottom="280" w:left="1300" w:right="1280"/>
        </w:sectPr>
        <w:topLinePunct/>
      </w:pPr>
    </w:p>
    <w:p w:rsidR="0018722C">
      <w:pPr>
        <w:topLinePunct/>
      </w:pPr>
      <w:r>
        <w:rPr>
          <w:rFonts w:cstheme="minorBidi" w:hAnsiTheme="minorHAnsi" w:eastAsiaTheme="minorHAnsi" w:asciiTheme="minorHAnsi"/>
        </w:rPr>
        <w:t>zsYellow1</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uter forward 5′- GGAGATGATTATGAAGTATTATATGGAG -3′</w:t>
      </w:r>
      <w:r w:rsidR="001852F3">
        <w:rPr>
          <w:rFonts w:cstheme="minorBidi" w:hAnsiTheme="minorHAnsi" w:eastAsiaTheme="minorHAnsi" w:asciiTheme="minorHAnsi"/>
        </w:rPr>
        <w:t xml:space="preserve">reverse 5′- TCCTTCAACAACAAATACATACTCAC -3′</w:t>
      </w:r>
    </w:p>
    <w:p w:rsidR="0018722C">
      <w:pPr>
        <w:topLinePunct/>
      </w:pPr>
      <w:r>
        <w:rPr>
          <w:rFonts w:cstheme="minorBidi" w:hAnsiTheme="minorHAnsi" w:eastAsiaTheme="minorHAnsi" w:asciiTheme="minorHAnsi"/>
        </w:rPr>
        <w:t>489 bp</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1255" w:space="40"/>
            <w:col w:w="6173" w:space="39"/>
            <w:col w:w="1823"/>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nner forward 5′- GGTTTGAAGGAGGAGATGATTATG -3′</w:t>
      </w:r>
      <w:r w:rsidR="001852F3">
        <w:rPr>
          <w:rFonts w:cstheme="minorBidi" w:hAnsiTheme="minorHAnsi" w:eastAsiaTheme="minorHAnsi" w:asciiTheme="minorHAnsi"/>
        </w:rPr>
        <w:t xml:space="preserve">reverse the same as the outer reward</w:t>
      </w:r>
    </w:p>
    <w:p w:rsidR="0018722C">
      <w:pPr>
        <w:topLinePunct/>
      </w:pPr>
      <w:r>
        <w:rPr>
          <w:rFonts w:cstheme="minorBidi" w:hAnsiTheme="minorHAnsi" w:eastAsiaTheme="minorHAnsi" w:asciiTheme="minorHAnsi"/>
        </w:rPr>
        <w:t>40 cycles of 95</w:t>
      </w:r>
      <w:r>
        <w:rPr>
          <w:rFonts w:ascii="宋体" w:hAnsi="宋体" w:cstheme="minorBidi" w:eastAsiaTheme="minorHAnsi"/>
        </w:rPr>
        <w:t>℃</w:t>
      </w:r>
      <w:r>
        <w:rPr>
          <w:rFonts w:cstheme="minorBidi" w:hAnsiTheme="minorHAnsi" w:eastAsiaTheme="minorHAnsi" w:asciiTheme="minorHAnsi"/>
        </w:rPr>
        <w:t>, 30 sec, 55</w:t>
      </w:r>
      <w:r>
        <w:rPr>
          <w:rFonts w:ascii="宋体" w:hAnsi="宋体" w:cstheme="minorBidi" w:eastAsiaTheme="minorHAnsi"/>
        </w:rPr>
        <w:t>℃</w:t>
      </w:r>
      <w:r>
        <w:rPr>
          <w:rFonts w:cstheme="minorBidi" w:hAnsiTheme="minorHAnsi" w:eastAsiaTheme="minorHAnsi" w:asciiTheme="minorHAnsi"/>
        </w:rPr>
        <w:t>, 30 sec, 72</w:t>
      </w:r>
      <w:r>
        <w:rPr>
          <w:rFonts w:ascii="宋体" w:hAnsi="宋体" w:cstheme="minorBidi" w:eastAsiaTheme="minorHAnsi"/>
        </w:rPr>
        <w:t>℃</w:t>
      </w:r>
      <w:r>
        <w:rPr>
          <w:rFonts w:cstheme="minorBidi" w:hAnsiTheme="minorHAnsi" w:eastAsiaTheme="minorHAnsi" w:asciiTheme="minorHAnsi"/>
        </w:rPr>
        <w:t>, 40</w:t>
      </w:r>
      <w:r w:rsidR="001852F3">
        <w:rPr>
          <w:rFonts w:cstheme="minorBidi" w:hAnsiTheme="minorHAnsi" w:eastAsiaTheme="minorHAnsi" w:asciiTheme="minorHAnsi"/>
        </w:rPr>
        <w:t xml:space="preserve"> sec</w:t>
      </w:r>
    </w:p>
    <w:p w:rsidR="0018722C">
      <w:spacing w:beforeLines="0" w:before="0" w:afterLines="0" w:after="0" w:line="440" w:lineRule="auto"/>
      <w:pPr>
        <w:sectPr w:rsidR="00556256">
          <w:pgSz w:w="11910" w:h="16840"/>
          <w:pgMar w:header="1323" w:footer="1154" w:top="1600" w:bottom="1340" w:left="1300" w:right="1260"/>
        </w:sectPr>
        <w:topLinePunct/>
      </w:pPr>
    </w:p>
    <w:p w:rsidR="0018722C">
      <w:pPr>
        <w:topLinePunct/>
      </w:pPr>
      <w:r>
        <w:rPr>
          <w:rFonts w:cstheme="minorBidi" w:hAnsiTheme="minorHAnsi" w:eastAsiaTheme="minorHAnsi" w:asciiTheme="minorHAnsi"/>
        </w:rPr>
        <w:t>acGFP1</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uter forward 5′- GGATTTAGTTATTATGGTGAGTAAG -3′</w:t>
      </w:r>
      <w:r w:rsidR="001852F3">
        <w:rPr>
          <w:rFonts w:cstheme="minorBidi" w:hAnsiTheme="minorHAnsi" w:eastAsiaTheme="minorHAnsi" w:asciiTheme="minorHAnsi"/>
        </w:rPr>
        <w:t xml:space="preserve">reward</w:t>
      </w:r>
      <w:r w:rsidR="001852F3">
        <w:rPr>
          <w:rFonts w:cstheme="minorBidi" w:hAnsiTheme="minorHAnsi" w:eastAsiaTheme="minorHAnsi" w:asciiTheme="minorHAnsi"/>
        </w:rPr>
        <w:t xml:space="preserve"> 5′- CCTTAATACCATTCTTAACCTTATC -3′</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nner forward the same as the outer forward</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everse 5′- TCCATCTTATTACCCAAAATATTAC-3′</w:t>
      </w:r>
    </w:p>
    <w:p w:rsidR="0018722C">
      <w:pPr>
        <w:topLinePunct/>
      </w:pPr>
      <w:r>
        <w:rPr>
          <w:rFonts w:cstheme="minorBidi" w:hAnsiTheme="minorHAnsi" w:eastAsiaTheme="minorHAnsi" w:asciiTheme="minorHAnsi"/>
        </w:rPr>
        <w:t>PCR condition the same as Tdtomato</w:t>
      </w:r>
    </w:p>
    <w:p w:rsidR="0018722C">
      <w:pPr>
        <w:topLinePunct/>
      </w:pPr>
      <w:r>
        <w:rPr>
          <w:rFonts w:cstheme="minorBidi" w:hAnsiTheme="minorHAnsi" w:eastAsiaTheme="minorHAnsi" w:asciiTheme="minorHAnsi"/>
        </w:rPr>
        <w:t>441 bp</w:t>
      </w:r>
    </w:p>
    <w:p w:rsidR="0018722C">
      <w:spacing w:beforeLines="0" w:before="0" w:afterLines="0" w:after="0" w:line="440" w:lineRule="auto"/>
      <w:pPr>
        <w:sectPr w:rsidR="00556256">
          <w:type w:val="continuous"/>
          <w:pgSz w:w="11910" w:h="16840"/>
          <w:pgMar w:top="1580" w:bottom="280" w:left="1300" w:right="1260"/>
          <w:cols w:num="3" w:equalWidth="0">
            <w:col w:w="1027" w:space="197"/>
            <w:col w:w="5754" w:space="371"/>
            <w:col w:w="2001"/>
          </w:cols>
        </w:sectPr>
        <w:topLinePunct/>
      </w:pPr>
    </w:p>
    <w:p w:rsidR="0018722C">
      <w:pPr>
        <w:pStyle w:val="aff7"/>
        <w:topLinePunct/>
      </w:pPr>
      <w:r>
        <w:rPr>
          <w:kern w:val="2"/>
          <w:sz w:val="2"/>
          <w:szCs w:val="22"/>
          <w:rFonts w:cstheme="minorBidi" w:hAnsiTheme="minorHAnsi" w:eastAsiaTheme="minorHAnsi" w:asciiTheme="minorHAnsi"/>
        </w:rPr>
        <w:pict>
          <v:group style="width:441.85pt;height:.5pt;mso-position-horizontal-relative:char;mso-position-vertical-relative:line" coordorigin="0,0" coordsize="8837,10">
            <v:line style="position:absolute" from="0,5" to="8837,5" stroked="true" strokeweight=".48pt" strokecolor="#000000">
              <v:stroke dashstyle="solid"/>
            </v:line>
          </v:group>
        </w:pict>
      </w:r>
    </w:p>
    <w:p w:rsidR="0018722C">
      <w:pPr>
        <w:pStyle w:val="Heading3"/>
        <w:topLinePunct/>
        <w:ind w:left="200" w:hangingChars="200" w:hanging="200"/>
      </w:pPr>
      <w:bookmarkStart w:id="730412" w:name="_Toc686730412"/>
      <w:r>
        <w:t>2.8</w:t>
      </w:r>
      <w:r>
        <w:t xml:space="preserve"> </w:t>
      </w:r>
      <w:r>
        <w:t>CMV</w:t>
      </w:r>
      <w:r/>
      <w:r>
        <w:t>启动子转录因子结合位点分析</w:t>
      </w:r>
      <w:bookmarkEnd w:id="730412"/>
    </w:p>
    <w:p w:rsidR="0018722C">
      <w:pPr>
        <w:topLinePunct/>
      </w:pPr>
      <w:r>
        <w:t>根据</w:t>
      </w:r>
      <w:r>
        <w:rPr>
          <w:rFonts w:ascii="Times New Roman" w:eastAsia="Times New Roman"/>
        </w:rPr>
        <w:t>TFSEARCH </w:t>
      </w:r>
      <w:r>
        <w:rPr>
          <w:rFonts w:ascii="Times New Roman" w:eastAsia="Times New Roman"/>
        </w:rPr>
        <w:t>ver.1.3 </w:t>
      </w:r>
      <w:hyperlink r:id="rId45">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cbrc.</w:t>
        </w:r>
        <w:r w:rsidR="001852F3">
          <w:rPr>
            <w:rFonts w:ascii="Times New Roman" w:eastAsia="Times New Roman"/>
          </w:rPr>
          <w:t xml:space="preserve"> </w:t>
        </w:r>
        <w:r w:rsidR="001852F3">
          <w:rPr>
            <w:rFonts w:ascii="Times New Roman" w:eastAsia="Times New Roman"/>
          </w:rPr>
          <w:t xml:space="preserve">jp</w:t>
        </w:r>
        <w:r>
          <w:rPr>
            <w:rFonts w:ascii="Times New Roman" w:eastAsia="Times New Roman"/>
          </w:rPr>
          <w:t>/</w:t>
        </w:r>
        <w:r>
          <w:rPr>
            <w:rFonts w:ascii="Times New Roman" w:eastAsia="Times New Roman"/>
          </w:rPr>
          <w:t xml:space="preserve">research</w:t>
        </w:r>
        <w:r>
          <w:rPr>
            <w:rFonts w:ascii="Times New Roman" w:eastAsia="Times New Roman"/>
          </w:rPr>
          <w:t>/</w:t>
        </w:r>
        <w:r>
          <w:rPr>
            <w:rFonts w:ascii="Times New Roman" w:eastAsia="Times New Roman"/>
          </w:rPr>
          <w:t xml:space="preserve">db</w:t>
        </w:r>
        <w:r>
          <w:rPr>
            <w:rFonts w:ascii="Times New Roman" w:eastAsia="Times New Roman"/>
          </w:rPr>
          <w:t>/</w:t>
        </w:r>
        <w:r>
          <w:rPr>
            <w:rFonts w:ascii="Times New Roman" w:eastAsia="Times New Roman"/>
          </w:rPr>
          <w:t xml:space="preserve">TFSEARCH.</w:t>
        </w:r>
        <w:r w:rsidR="004B696B">
          <w:rPr>
            <w:rFonts w:ascii="Times New Roman" w:eastAsia="Times New Roman"/>
          </w:rPr>
          <w:t xml:space="preserve"> </w:t>
        </w:r>
        <w:r w:rsidR="004B696B">
          <w:rPr>
            <w:rFonts w:ascii="Times New Roman" w:eastAsia="Times New Roman"/>
          </w:rPr>
          <w:t xml:space="preserve">html</w:t>
        </w:r>
      </w:hyperlink>
      <w:r>
        <w:t>在线软件，</w:t>
      </w:r>
      <w:r>
        <w:t>利用同源序列分析</w:t>
      </w:r>
      <w:r>
        <w:rPr>
          <w:rFonts w:ascii="Times New Roman" w:eastAsia="Times New Roman"/>
        </w:rPr>
        <w:t>CMV</w:t>
      </w:r>
      <w:r>
        <w:t>启动子上转录因子结合的</w:t>
      </w:r>
      <w:r>
        <w:rPr>
          <w:rFonts w:ascii="Times New Roman" w:eastAsia="Times New Roman"/>
          <w:i/>
        </w:rPr>
        <w:t>cis</w:t>
      </w:r>
      <w:r>
        <w:rPr>
          <w:rFonts w:ascii="Times New Roman" w:eastAsia="Times New Roman"/>
        </w:rPr>
        <w:t>-</w:t>
      </w:r>
      <w:r>
        <w:t>元件，估算序列中蛋白结合</w:t>
      </w:r>
      <w:r>
        <w:rPr>
          <w:rFonts w:ascii="Times New Roman" w:eastAsia="Times New Roman"/>
        </w:rPr>
        <w:t>motifs</w:t>
      </w:r>
      <w:r>
        <w:t>的定位。</w:t>
      </w:r>
    </w:p>
    <w:p w:rsidR="0018722C">
      <w:pPr>
        <w:pStyle w:val="Heading3"/>
        <w:topLinePunct/>
        <w:ind w:left="200" w:hangingChars="200" w:hanging="200"/>
      </w:pPr>
      <w:bookmarkStart w:id="730413" w:name="_Toc686730413"/>
      <w:r>
        <w:t>2.9</w:t>
      </w:r>
      <w:r>
        <w:t xml:space="preserve"> </w:t>
      </w:r>
      <w:r>
        <w:t>统计分析</w:t>
      </w:r>
      <w:bookmarkEnd w:id="730413"/>
    </w:p>
    <w:p w:rsidR="0018722C">
      <w:pPr>
        <w:topLinePunct/>
      </w:pPr>
      <w:r>
        <w:t>统计分析使用</w:t>
      </w:r>
      <w:r>
        <w:rPr>
          <w:rFonts w:ascii="Times New Roman" w:hAnsi="Times New Roman" w:eastAsia="Times New Roman"/>
        </w:rPr>
        <w:t>SPSS13.0</w:t>
      </w:r>
      <w:r>
        <w:t>软件。数据以平均值</w:t>
      </w:r>
      <w:r>
        <w:rPr>
          <w:rFonts w:ascii="Times New Roman" w:hAnsi="Times New Roman" w:eastAsia="Times New Roman"/>
        </w:rPr>
        <w:t>±</w:t>
      </w:r>
      <w:r>
        <w:t>标准误表示。</w:t>
      </w:r>
    </w:p>
    <w:p w:rsidR="0018722C">
      <w:pPr>
        <w:pStyle w:val="Heading2"/>
        <w:topLinePunct/>
        <w:ind w:left="171" w:hangingChars="171" w:hanging="171"/>
      </w:pPr>
      <w:bookmarkStart w:id="730414" w:name="_Toc686730414"/>
      <w:bookmarkStart w:name="_TOC_250013" w:id="19"/>
      <w:bookmarkEnd w:id="19"/>
      <w:r>
        <w:t>3</w:t>
      </w:r>
      <w:r>
        <w:t xml:space="preserve"> </w:t>
      </w:r>
      <w:r>
        <w:t>结果</w:t>
      </w:r>
      <w:bookmarkEnd w:id="730414"/>
    </w:p>
    <w:p w:rsidR="0018722C">
      <w:pPr>
        <w:pStyle w:val="Heading3"/>
        <w:topLinePunct/>
        <w:ind w:left="200" w:hangingChars="200" w:hanging="200"/>
      </w:pPr>
      <w:bookmarkStart w:id="730415" w:name="_Toc686730415"/>
      <w:r>
        <w:t>3.1</w:t>
      </w:r>
      <w:r>
        <w:t xml:space="preserve"> </w:t>
      </w:r>
      <w:r>
        <w:t>三色荧光蛋白基因共表达慢病毒转基因羊的Th产情况</w:t>
      </w:r>
      <w:bookmarkEnd w:id="730415"/>
    </w:p>
    <w:p w:rsidR="0018722C">
      <w:pPr>
        <w:topLinePunct/>
      </w:pPr>
      <w:r>
        <w:rPr>
          <w:rFonts w:ascii="Times New Roman" w:eastAsia="Times New Roman"/>
        </w:rPr>
        <w:t>37</w:t>
      </w:r>
      <w:r>
        <w:t>枚受精卵经过慢病毒卵周隙注射，注射胚胎被转移到</w:t>
      </w:r>
      <w:r>
        <w:rPr>
          <w:rFonts w:ascii="Times New Roman" w:eastAsia="Times New Roman"/>
        </w:rPr>
        <w:t>37</w:t>
      </w:r>
      <w:r>
        <w:t>只受体羊中。</w:t>
      </w:r>
      <w:r>
        <w:rPr>
          <w:rFonts w:ascii="Times New Roman" w:eastAsia="Times New Roman"/>
        </w:rPr>
        <w:t>10</w:t>
      </w:r>
      <w:r>
        <w:t>只怀孕</w:t>
      </w:r>
      <w:r>
        <w:t>母羊出生了</w:t>
      </w:r>
      <w:r>
        <w:rPr>
          <w:rFonts w:ascii="Times New Roman" w:eastAsia="Times New Roman"/>
        </w:rPr>
        <w:t>7</w:t>
      </w:r>
      <w:r>
        <w:t>只羔羊。这</w:t>
      </w:r>
      <w:r>
        <w:rPr>
          <w:rFonts w:ascii="Times New Roman" w:eastAsia="Times New Roman"/>
        </w:rPr>
        <w:t>7</w:t>
      </w:r>
      <w:r>
        <w:t>只新生羔羊中，经过</w:t>
      </w:r>
      <w:r>
        <w:rPr>
          <w:rFonts w:ascii="Times New Roman" w:eastAsia="Times New Roman"/>
        </w:rPr>
        <w:t>PCR</w:t>
      </w:r>
      <w:r>
        <w:t>鉴定，</w:t>
      </w:r>
      <w:r>
        <w:rPr>
          <w:rFonts w:ascii="Times New Roman" w:eastAsia="Times New Roman"/>
        </w:rPr>
        <w:t>2</w:t>
      </w:r>
      <w:r>
        <w:t>只转基因羊被确定为阳</w:t>
      </w:r>
      <w:r>
        <w:t>性</w:t>
      </w:r>
    </w:p>
    <w:p w:rsidR="0018722C">
      <w:pPr>
        <w:topLinePunct/>
      </w:pPr>
      <w:r>
        <w:t>（</w:t>
      </w:r>
      <w:r>
        <w:t>图</w:t>
      </w:r>
      <w:r>
        <w:rPr>
          <w:rFonts w:ascii="Times New Roman" w:eastAsia="Times New Roman"/>
        </w:rPr>
        <w:t>14</w:t>
      </w:r>
      <w:r>
        <w:t>）</w:t>
      </w:r>
      <w:r>
        <w:t>。转基因羊阳性率在新生羔羊和胚胎中分别为</w:t>
      </w:r>
      <w:r>
        <w:rPr>
          <w:rFonts w:ascii="Times New Roman" w:eastAsia="Times New Roman"/>
        </w:rPr>
        <w:t>28</w:t>
      </w:r>
      <w:r>
        <w:rPr>
          <w:rFonts w:ascii="Times New Roman" w:eastAsia="Times New Roman"/>
        </w:rPr>
        <w:t>.</w:t>
      </w:r>
      <w:r>
        <w:rPr>
          <w:rFonts w:ascii="Times New Roman" w:eastAsia="Times New Roman"/>
        </w:rPr>
        <w:t>6%</w:t>
      </w:r>
      <w:r>
        <w:t>（</w:t>
      </w:r>
      <w:r>
        <w:rPr>
          <w:rFonts w:ascii="Times New Roman" w:eastAsia="Times New Roman"/>
          <w:spacing w:val="-2"/>
        </w:rPr>
        <w:t>2</w:t>
      </w:r>
      <w:r>
        <w:rPr>
          <w:rFonts w:ascii="Times New Roman" w:eastAsia="Times New Roman"/>
          <w:spacing w:val="-2"/>
        </w:rPr>
        <w:t>/</w:t>
      </w:r>
      <w:r>
        <w:rPr>
          <w:rFonts w:ascii="Times New Roman" w:eastAsia="Times New Roman"/>
          <w:spacing w:val="-2"/>
        </w:rPr>
        <w:t>7</w:t>
      </w:r>
      <w:r>
        <w:t>）</w:t>
      </w:r>
      <w:r>
        <w:t>和</w:t>
      </w:r>
      <w:r>
        <w:rPr>
          <w:rFonts w:ascii="Times New Roman" w:eastAsia="Times New Roman"/>
        </w:rPr>
        <w:t>5</w:t>
      </w:r>
      <w:r>
        <w:rPr>
          <w:rFonts w:ascii="Times New Roman" w:eastAsia="Times New Roman"/>
        </w:rPr>
        <w:t>.</w:t>
      </w:r>
      <w:r>
        <w:rPr>
          <w:rFonts w:ascii="Times New Roman" w:eastAsia="Times New Roman"/>
        </w:rPr>
        <w:t>41%</w:t>
      </w:r>
      <w:r>
        <w:t>（</w:t>
      </w:r>
      <w:r>
        <w:rPr>
          <w:rFonts w:ascii="Times New Roman" w:eastAsia="Times New Roman"/>
          <w:spacing w:val="-2"/>
        </w:rPr>
        <w:t>2</w:t>
      </w:r>
      <w:r>
        <w:rPr>
          <w:rFonts w:ascii="Times New Roman" w:eastAsia="Times New Roman"/>
          <w:spacing w:val="-2"/>
        </w:rPr>
        <w:t>/</w:t>
      </w:r>
      <w:r>
        <w:rPr>
          <w:rFonts w:ascii="Times New Roman" w:eastAsia="Times New Roman"/>
          <w:spacing w:val="-2"/>
        </w:rPr>
        <w:t>37</w:t>
      </w:r>
      <w:r>
        <w:t>）</w:t>
      </w:r>
      <w:r>
        <w:t>。</w:t>
      </w:r>
      <w:r>
        <w:t>与本实验室生产的</w:t>
      </w:r>
      <w:r>
        <w:rPr>
          <w:rFonts w:ascii="Times New Roman" w:eastAsia="Times New Roman"/>
        </w:rPr>
        <w:t>eGFP</w:t>
      </w:r>
      <w:r>
        <w:t>慢病毒转基因羊相比，阳性率和胚胎率都明显降低</w:t>
      </w:r>
      <w:r>
        <w:rPr>
          <w:rFonts w:ascii="Times New Roman" w:eastAsia="Times New Roman"/>
          <w:vertAlign w:val="superscript"/>
        </w:rPr>
        <w:t>[</w:t>
      </w:r>
      <w:r>
        <w:rPr>
          <w:rFonts w:ascii="Times New Roman" w:eastAsia="Times New Roman"/>
          <w:vertAlign w:val="superscript"/>
        </w:rPr>
        <w:t xml:space="preserve">105</w:t>
      </w:r>
      <w:r>
        <w:rPr>
          <w:rFonts w:ascii="Times New Roman" w:eastAsia="Times New Roman"/>
          <w:vertAlign w:val="superscript"/>
        </w:rPr>
        <w:t>]</w:t>
      </w:r>
      <w:r>
        <w:t>。两者</w:t>
      </w:r>
      <w:r>
        <w:t>除了生产季节不同外，其它如慢病毒生产、受精卵处理和病毒注射、胚胎移植等方法都</w:t>
      </w:r>
      <w:r>
        <w:t>是相同的。本实验是在春季做的胚胎移植，后者则在秋季</w:t>
      </w:r>
      <w:r>
        <w:rPr>
          <w:rFonts w:ascii="Times New Roman" w:eastAsia="Times New Roman"/>
        </w:rPr>
        <w:t>-</w:t>
      </w:r>
      <w:r>
        <w:t>绵羊正常的发情季节进行。</w:t>
      </w:r>
      <w:r>
        <w:t>这是否表明季节对受体羊和供体羊的影响，致使转基因羊阳性率降低，有待进一步的实践验证。</w:t>
      </w:r>
    </w:p>
    <w:p w:rsidR="0018722C">
      <w:pPr>
        <w:pStyle w:val="aff7"/>
        <w:topLinePunct/>
      </w:pPr>
      <w:r>
        <w:rPr>
          <w:sz w:val="20"/>
        </w:rPr>
        <w:drawing>
          <wp:inline distT="0" distB="0" distL="0" distR="0">
            <wp:extent cx="4468637" cy="1972532"/>
            <wp:effectExtent l="0" t="0" r="0" b="0"/>
            <wp:docPr id="35" name="image19.jpeg" descr=""/>
            <wp:cNvGraphicFramePr>
              <a:graphicFrameLocks noChangeAspect="1"/>
            </wp:cNvGraphicFramePr>
            <a:graphic>
              <a:graphicData uri="http://schemas.openxmlformats.org/drawingml/2006/picture">
                <pic:pic>
                  <pic:nvPicPr>
                    <pic:cNvPr id="36" name="image19.jpeg"/>
                    <pic:cNvPicPr/>
                  </pic:nvPicPr>
                  <pic:blipFill>
                    <a:blip r:embed="rId46" cstate="print"/>
                    <a:stretch>
                      <a:fillRect/>
                    </a:stretch>
                  </pic:blipFill>
                  <pic:spPr>
                    <a:xfrm>
                      <a:off x="0" y="0"/>
                      <a:ext cx="4468637" cy="1972532"/>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ascii="宋体" w:eastAsia="宋体" w:hint="eastAsia" w:cstheme="minorBidi" w:hAnsiTheme="minorHAnsi"/>
        </w:rPr>
        <w:t>14</w:t>
      </w:r>
      <w:r w:rsidR="001852F3">
        <w:rPr>
          <w:rFonts w:ascii="宋体" w:eastAsia="宋体" w:hint="eastAsia" w:cstheme="minorBidi" w:hAnsiTheme="minorHAnsi"/>
        </w:rPr>
        <w:t xml:space="preserve">多荧光蛋白基因共表达转基因羊的</w:t>
      </w:r>
      <w:r>
        <w:rPr>
          <w:rFonts w:cstheme="minorBidi" w:hAnsiTheme="minorHAnsi" w:eastAsiaTheme="minorHAnsi" w:asciiTheme="minorHAnsi"/>
        </w:rPr>
        <w:t>PCR</w:t>
      </w:r>
      <w:r>
        <w:rPr>
          <w:rFonts w:ascii="宋体" w:eastAsia="宋体" w:hint="eastAsia" w:cstheme="minorBidi" w:hAnsiTheme="minorHAnsi"/>
        </w:rPr>
        <w:t>检测。左：</w:t>
      </w:r>
      <w:r>
        <w:rPr>
          <w:rFonts w:cstheme="minorBidi" w:hAnsiTheme="minorHAnsi" w:eastAsiaTheme="minorHAnsi" w:asciiTheme="minorHAnsi"/>
        </w:rPr>
        <w:t>7</w:t>
      </w:r>
      <w:r>
        <w:rPr>
          <w:rFonts w:ascii="宋体" w:eastAsia="宋体" w:hint="eastAsia" w:cstheme="minorBidi" w:hAnsiTheme="minorHAnsi"/>
        </w:rPr>
        <w:t>只新生羔羊</w:t>
      </w:r>
      <w:r>
        <w:rPr>
          <w:rFonts w:cstheme="minorBidi" w:hAnsiTheme="minorHAnsi" w:eastAsiaTheme="minorHAnsi" w:asciiTheme="minorHAnsi"/>
        </w:rPr>
        <w:t>#1 to</w:t>
      </w:r>
      <w:r>
        <w:rPr>
          <w:rFonts w:cstheme="minorBidi" w:hAnsiTheme="minorHAnsi" w:eastAsiaTheme="minorHAnsi" w:asciiTheme="minorHAnsi"/>
        </w:rPr>
        <w:t> #</w:t>
      </w:r>
      <w:r>
        <w:rPr>
          <w:rFonts w:cstheme="minorBidi" w:hAnsiTheme="minorHAnsi" w:eastAsiaTheme="minorHAnsi" w:asciiTheme="minorHAnsi"/>
        </w:rPr>
        <w:t>7</w:t>
      </w:r>
      <w:r>
        <w:rPr>
          <w:rFonts w:ascii="宋体" w:eastAsia="宋体" w:hint="eastAsia" w:cstheme="minorBidi" w:hAnsiTheme="minorHAnsi"/>
        </w:rPr>
        <w:t>的</w:t>
      </w:r>
      <w:r>
        <w:rPr>
          <w:rFonts w:cstheme="minorBidi" w:hAnsiTheme="minorHAnsi" w:eastAsiaTheme="minorHAnsi" w:asciiTheme="minorHAnsi"/>
        </w:rPr>
        <w:t>PC</w:t>
      </w:r>
      <w:r>
        <w:rPr>
          <w:rFonts w:cstheme="minorBidi" w:hAnsiTheme="minorHAnsi" w:eastAsiaTheme="minorHAnsi" w:asciiTheme="minorHAnsi"/>
        </w:rPr>
        <w:t>R</w:t>
      </w:r>
      <w:r>
        <w:rPr>
          <w:rFonts w:ascii="宋体" w:eastAsia="宋体" w:hint="eastAsia" w:cstheme="minorBidi" w:hAnsiTheme="minorHAnsi"/>
        </w:rPr>
        <w:t>检测结果。</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7</w:t>
      </w:r>
      <w:r>
        <w:rPr>
          <w:rFonts w:ascii="宋体" w:eastAsia="宋体" w:hint="eastAsia" w:cstheme="minorBidi" w:hAnsiTheme="minorHAnsi"/>
        </w:rPr>
        <w:t>转基因羊被检测为转基因阳性。</w:t>
      </w:r>
      <w:r>
        <w:rPr>
          <w:rFonts w:cstheme="minorBidi" w:hAnsiTheme="minorHAnsi" w:eastAsiaTheme="minorHAnsi" w:asciiTheme="minorHAnsi"/>
        </w:rPr>
        <w:t>Pl</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d</w:t>
      </w:r>
      <w:r>
        <w:rPr>
          <w:rFonts w:ascii="宋体" w:eastAsia="宋体" w:hint="eastAsia" w:cstheme="minorBidi" w:hAnsiTheme="minorHAnsi"/>
        </w:rPr>
        <w:t>，</w:t>
      </w:r>
      <w:r>
        <w:rPr>
          <w:rFonts w:cstheme="minorBidi" w:hAnsiTheme="minorHAnsi" w:eastAsiaTheme="minorHAnsi" w:asciiTheme="minorHAnsi"/>
        </w:rPr>
        <w:t>p</w:t>
      </w:r>
      <w:r>
        <w:rPr>
          <w:rFonts w:cstheme="minorBidi" w:hAnsiTheme="minorHAnsi" w:eastAsiaTheme="minorHAnsi" w:asciiTheme="minorHAnsi"/>
        </w:rPr>
        <w:t>LE</w:t>
      </w:r>
      <w:r>
        <w:rPr>
          <w:rFonts w:cstheme="minorBidi" w:hAnsiTheme="minorHAnsi" w:eastAsiaTheme="minorHAnsi" w:asciiTheme="minorHAnsi"/>
        </w:rPr>
        <w:t>X</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Y</w:t>
      </w:r>
      <w:r>
        <w:rPr>
          <w:rFonts w:cstheme="minorBidi" w:hAnsiTheme="minorHAnsi" w:eastAsiaTheme="minorHAnsi" w:asciiTheme="minorHAnsi"/>
        </w:rPr>
        <w:t>G</w:t>
      </w:r>
      <w:r>
        <w:rPr>
          <w:rFonts w:ascii="宋体" w:eastAsia="宋体" w:hint="eastAsia" w:cstheme="minorBidi" w:hAnsiTheme="minorHAnsi"/>
        </w:rPr>
        <w:t>质粒作为阳性对照；</w:t>
      </w:r>
      <w:r>
        <w:rPr>
          <w:rFonts w:cstheme="minorBidi" w:hAnsiTheme="minorHAnsi" w:eastAsiaTheme="minorHAnsi" w:asciiTheme="minorHAnsi"/>
        </w:rPr>
        <w:t>ntc</w:t>
      </w:r>
      <w:r>
        <w:rPr>
          <w:rFonts w:ascii="宋体" w:eastAsia="宋体" w:hint="eastAsia" w:cstheme="minorBidi" w:hAnsiTheme="minorHAnsi"/>
        </w:rPr>
        <w:t>，非转基因羊作为模拟对照；</w:t>
      </w:r>
      <w:r>
        <w:rPr>
          <w:rFonts w:cstheme="minorBidi" w:hAnsiTheme="minorHAnsi" w:eastAsiaTheme="minorHAnsi" w:asciiTheme="minorHAnsi"/>
        </w:rPr>
        <w:t>neg</w:t>
      </w:r>
      <w:r>
        <w:rPr>
          <w:rFonts w:ascii="宋体" w:eastAsia="宋体" w:hint="eastAsia" w:cstheme="minorBidi" w:hAnsiTheme="minorHAnsi"/>
        </w:rPr>
        <w:t>，没有加模板</w:t>
      </w:r>
      <w:r>
        <w:rPr>
          <w:rFonts w:cstheme="minorBidi" w:hAnsiTheme="minorHAnsi" w:eastAsiaTheme="minorHAnsi" w:asciiTheme="minorHAnsi"/>
        </w:rPr>
        <w:t>DNA</w:t>
      </w:r>
      <w:r>
        <w:rPr>
          <w:rFonts w:ascii="宋体" w:eastAsia="宋体" w:hint="eastAsia" w:cstheme="minorBidi" w:hAnsiTheme="minorHAnsi"/>
        </w:rPr>
        <w:t>作为</w:t>
      </w:r>
      <w:r>
        <w:rPr>
          <w:rFonts w:ascii="宋体" w:eastAsia="宋体" w:hint="eastAsia" w:cstheme="minorBidi" w:hAnsiTheme="minorHAnsi"/>
        </w:rPr>
        <w:t>阴性对照。</w:t>
      </w:r>
      <w:r>
        <w:rPr>
          <w:rFonts w:cstheme="minorBidi" w:hAnsiTheme="minorHAnsi" w:eastAsiaTheme="minorHAnsi" w:asciiTheme="minorHAnsi"/>
        </w:rPr>
        <w:t>M</w:t>
      </w:r>
      <w:r>
        <w:rPr>
          <w:rFonts w:ascii="宋体" w:eastAsia="宋体" w:hint="eastAsia" w:cstheme="minorBidi" w:hAnsiTheme="minorHAnsi"/>
        </w:rPr>
        <w:t>，</w:t>
      </w:r>
      <w:r>
        <w:rPr>
          <w:rFonts w:cstheme="minorBidi" w:hAnsiTheme="minorHAnsi" w:eastAsiaTheme="minorHAnsi" w:asciiTheme="minorHAnsi"/>
        </w:rPr>
        <w:t>150</w:t>
      </w:r>
      <w:r>
        <w:rPr>
          <w:rFonts w:cstheme="minorBidi" w:hAnsiTheme="minorHAnsi" w:eastAsiaTheme="minorHAnsi" w:asciiTheme="minorHAnsi"/>
        </w:rPr>
        <w:t> </w:t>
      </w:r>
      <w:r>
        <w:rPr>
          <w:rFonts w:cstheme="minorBidi" w:hAnsiTheme="minorHAnsi" w:eastAsiaTheme="minorHAnsi" w:asciiTheme="minorHAnsi"/>
        </w:rPr>
        <w:t>bp DNA marker</w:t>
      </w:r>
      <w:r>
        <w:rPr>
          <w:rFonts w:ascii="宋体" w:eastAsia="宋体" w:hint="eastAsia" w:cstheme="minorBidi" w:hAnsiTheme="minorHAnsi"/>
          <w:kern w:val="2"/>
          <w:rFonts w:ascii="宋体" w:eastAsia="宋体" w:hint="eastAsia" w:cstheme="minorBidi" w:hAnsiTheme="minorHAnsi"/>
          <w:spacing w:val="2"/>
          <w:sz w:val="21"/>
        </w:rPr>
        <w:t xml:space="preserve">. </w:t>
      </w:r>
      <w:r>
        <w:rPr>
          <w:rFonts w:cstheme="minorBidi" w:hAnsiTheme="minorHAnsi" w:eastAsiaTheme="minorHAnsi" w:asciiTheme="minorHAnsi"/>
        </w:rPr>
        <w:t>tdTomato</w:t>
      </w:r>
      <w:r>
        <w:rPr>
          <w:rFonts w:cstheme="minorBidi" w:hAnsiTheme="minorHAnsi" w:eastAsiaTheme="minorHAnsi" w:asciiTheme="minorHAnsi"/>
        </w:rPr>
        <w:t>, </w:t>
      </w:r>
      <w:r>
        <w:rPr>
          <w:rFonts w:cstheme="minorBidi" w:hAnsiTheme="minorHAnsi" w:eastAsiaTheme="minorHAnsi" w:asciiTheme="minorHAnsi"/>
        </w:rPr>
        <w:t>zsYellow1 and acGFP1</w:t>
      </w:r>
      <w:r>
        <w:rPr>
          <w:rFonts w:ascii="宋体" w:eastAsia="宋体" w:hint="eastAsia" w:cstheme="minorBidi" w:hAnsiTheme="minorHAnsi"/>
        </w:rPr>
        <w:t>检测片段大</w:t>
      </w:r>
      <w:r>
        <w:rPr>
          <w:rFonts w:ascii="宋体" w:eastAsia="宋体" w:hint="eastAsia" w:cstheme="minorBidi" w:hAnsiTheme="minorHAnsi"/>
        </w:rPr>
        <w:t>小分别为</w:t>
      </w:r>
      <w:r>
        <w:rPr>
          <w:rFonts w:cstheme="minorBidi" w:hAnsiTheme="minorHAnsi" w:eastAsiaTheme="minorHAnsi" w:asciiTheme="minorHAnsi"/>
        </w:rPr>
        <w:t>482 bp</w:t>
      </w:r>
      <w:r>
        <w:rPr>
          <w:rFonts w:cstheme="minorBidi" w:hAnsiTheme="minorHAnsi" w:eastAsiaTheme="minorHAnsi" w:asciiTheme="minorHAnsi"/>
        </w:rPr>
        <w:t>, </w:t>
      </w:r>
      <w:r>
        <w:rPr>
          <w:rFonts w:cstheme="minorBidi" w:hAnsiTheme="minorHAnsi" w:eastAsiaTheme="minorHAnsi" w:asciiTheme="minorHAnsi"/>
        </w:rPr>
        <w:t>402 bp</w:t>
      </w:r>
      <w:r>
        <w:rPr>
          <w:rFonts w:ascii="宋体" w:eastAsia="宋体" w:hint="eastAsia" w:cstheme="minorBidi" w:hAnsiTheme="minorHAnsi"/>
        </w:rPr>
        <w:t>和</w:t>
      </w:r>
      <w:r>
        <w:rPr>
          <w:rFonts w:cstheme="minorBidi" w:hAnsiTheme="minorHAnsi" w:eastAsiaTheme="minorHAnsi" w:asciiTheme="minorHAnsi"/>
        </w:rPr>
        <w:t>458 bp</w:t>
      </w:r>
      <w:r>
        <w:rPr>
          <w:rFonts w:ascii="宋体" w:eastAsia="宋体" w:hint="eastAsia" w:cstheme="minorBidi" w:hAnsiTheme="minorHAnsi"/>
        </w:rPr>
        <w:t>。右：携带三荧光蛋白基因的转基因羊，</w:t>
      </w:r>
      <w:r>
        <w:rPr>
          <w:rFonts w:cstheme="minorBidi" w:hAnsiTheme="minorHAnsi" w:eastAsiaTheme="minorHAnsi" w:asciiTheme="minorHAnsi"/>
        </w:rPr>
        <w:t>#6 </w:t>
      </w:r>
      <w:r>
        <w:rPr>
          <w:rFonts w:ascii="宋体" w:eastAsia="宋体" w:hint="eastAsia" w:cstheme="minorBidi" w:hAnsiTheme="minorHAnsi"/>
        </w:rPr>
        <w:t>和</w:t>
      </w:r>
    </w:p>
    <w:p w:rsidR="0018722C">
      <w:pPr>
        <w:topLinePunct/>
      </w:pPr>
      <w:r>
        <w:rPr>
          <w:rFonts w:cstheme="minorBidi" w:hAnsiTheme="minorHAnsi" w:eastAsiaTheme="minorHAnsi" w:asciiTheme="minorHAnsi"/>
        </w:rPr>
        <w:t>#7</w:t>
      </w:r>
      <w:r>
        <w:rPr>
          <w:rFonts w:ascii="宋体" w:eastAsia="宋体" w:hint="eastAsia" w:cstheme="minorBidi" w:hAnsiTheme="minorHAnsi"/>
          <w:kern w:val="2"/>
          <w:rFonts w:ascii="宋体" w:eastAsia="宋体" w:hint="eastAsia" w:cstheme="minorBidi" w:hAnsiTheme="minorHAnsi"/>
          <w:sz w:val="21"/>
        </w:rPr>
        <w:t>.</w:t>
      </w:r>
    </w:p>
    <w:p w:rsidR="0018722C">
      <w:pPr>
        <w:topLinePunct/>
      </w:pPr>
      <w:r>
        <w:rPr>
          <w:rFonts w:cstheme="minorBidi" w:hAnsiTheme="minorHAnsi" w:eastAsiaTheme="minorHAnsi" w:asciiTheme="minorHAnsi"/>
        </w:rPr>
        <w:t xml:space="preserve">Fig 14 Identification of transgenic sheep by PCR. Left: PCR screening of</w:t>
      </w:r>
      <w:r w:rsidR="001852F3">
        <w:rPr>
          <w:rFonts w:cstheme="minorBidi" w:hAnsiTheme="minorHAnsi" w:eastAsiaTheme="minorHAnsi" w:asciiTheme="minorHAnsi"/>
        </w:rPr>
        <w:t xml:space="preserve"> seven</w:t>
      </w:r>
      <w:r w:rsidR="001852F3">
        <w:rPr>
          <w:rFonts w:cstheme="minorBidi" w:hAnsiTheme="minorHAnsi" w:eastAsiaTheme="minorHAnsi" w:asciiTheme="minorHAnsi"/>
        </w:rPr>
        <w:t xml:space="preserve"> new born lambs numbered by #1 to #7. Two transgenic lambs </w:t>
      </w:r>
      <w:r>
        <w:rPr>
          <w:rFonts w:cstheme="minorBidi" w:hAnsiTheme="minorHAnsi" w:eastAsiaTheme="minorHAnsi" w:asciiTheme="minorHAnsi"/>
        </w:rPr>
        <w:t xml:space="preserve">(</w:t>
      </w:r>
      <w:r>
        <w:rPr>
          <w:rFonts w:cstheme="minorBidi" w:hAnsiTheme="minorHAnsi" w:eastAsiaTheme="minorHAnsi" w:asciiTheme="minorHAnsi"/>
        </w:rPr>
        <w:t xml:space="preserve">#6 and #7</w:t>
      </w:r>
      <w:r>
        <w:rPr>
          <w:rFonts w:cstheme="minorBidi" w:hAnsiTheme="minorHAnsi" w:eastAsiaTheme="minorHAnsi" w:asciiTheme="minorHAnsi"/>
        </w:rPr>
        <w:t xml:space="preserve">)</w:t>
      </w:r>
      <w:r>
        <w:rPr>
          <w:rFonts w:cstheme="minorBidi" w:hAnsiTheme="minorHAnsi" w:eastAsiaTheme="minorHAnsi" w:asciiTheme="minorHAnsi"/>
        </w:rPr>
        <w:t xml:space="preserve"> were</w:t>
      </w:r>
      <w:r w:rsidR="001852F3">
        <w:rPr>
          <w:rFonts w:cstheme="minorBidi" w:hAnsiTheme="minorHAnsi" w:eastAsiaTheme="minorHAnsi" w:asciiTheme="minorHAnsi"/>
        </w:rPr>
        <w:t xml:space="preserve"> identified carrying transgene. Plasmid, pLEX-2A-TYG vector as positive control; ntc, non-transgenic sheep as mock control; neg, no DNA as</w:t>
      </w:r>
      <w:r w:rsidR="001852F3">
        <w:rPr>
          <w:rFonts w:cstheme="minorBidi" w:hAnsiTheme="minorHAnsi" w:eastAsiaTheme="minorHAnsi" w:asciiTheme="minorHAnsi"/>
        </w:rPr>
        <w:t xml:space="preserve"> negative</w:t>
      </w:r>
      <w:r w:rsidR="001852F3">
        <w:rPr>
          <w:rFonts w:cstheme="minorBidi" w:hAnsiTheme="minorHAnsi" w:eastAsiaTheme="minorHAnsi" w:asciiTheme="minorHAnsi"/>
        </w:rPr>
        <w:t xml:space="preserve"> control. </w:t>
      </w:r>
      <w:r w:rsidR="001852F3">
        <w:rPr>
          <w:rFonts w:cstheme="minorBidi" w:hAnsiTheme="minorHAnsi" w:eastAsiaTheme="minorHAnsi" w:asciiTheme="minorHAnsi"/>
        </w:rPr>
        <w:t xml:space="preserve">M,150</w:t>
      </w:r>
      <w:r w:rsidR="001852F3">
        <w:rPr>
          <w:rFonts w:cstheme="minorBidi" w:hAnsiTheme="minorHAnsi" w:eastAsiaTheme="minorHAnsi" w:asciiTheme="minorHAnsi"/>
        </w:rPr>
        <w:t xml:space="preserve"> bp DNA ladder. The</w:t>
      </w:r>
      <w:r w:rsidR="001852F3">
        <w:rPr>
          <w:rFonts w:cstheme="minorBidi" w:hAnsiTheme="minorHAnsi" w:eastAsiaTheme="minorHAnsi" w:asciiTheme="minorHAnsi"/>
        </w:rPr>
        <w:t xml:space="preserve"> sizes of</w:t>
      </w:r>
      <w:r w:rsidR="001852F3">
        <w:rPr>
          <w:rFonts w:cstheme="minorBidi" w:hAnsiTheme="minorHAnsi" w:eastAsiaTheme="minorHAnsi" w:asciiTheme="minorHAnsi"/>
        </w:rPr>
        <w:t xml:space="preserve"> PCR</w:t>
      </w:r>
      <w:r w:rsidR="001852F3">
        <w:rPr>
          <w:rFonts w:cstheme="minorBidi" w:hAnsiTheme="minorHAnsi" w:eastAsiaTheme="minorHAnsi" w:asciiTheme="minorHAnsi"/>
        </w:rPr>
        <w:t xml:space="preserve"> products</w:t>
      </w:r>
      <w:r w:rsidR="001852F3">
        <w:rPr>
          <w:rFonts w:cstheme="minorBidi" w:hAnsiTheme="minorHAnsi" w:eastAsiaTheme="minorHAnsi" w:asciiTheme="minorHAnsi"/>
        </w:rPr>
        <w:t xml:space="preserve"> of tdTomato, </w:t>
      </w:r>
      <w:r w:rsidR="001852F3">
        <w:rPr>
          <w:rFonts w:cstheme="minorBidi" w:hAnsiTheme="minorHAnsi" w:eastAsiaTheme="minorHAnsi" w:asciiTheme="minorHAnsi"/>
        </w:rPr>
        <w:t xml:space="preserve">zsYellow1</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acGFP1</w:t>
      </w:r>
      <w:r w:rsidR="001852F3">
        <w:rPr>
          <w:rFonts w:cstheme="minorBidi" w:hAnsiTheme="minorHAnsi" w:eastAsiaTheme="minorHAnsi" w:asciiTheme="minorHAnsi"/>
        </w:rPr>
        <w:t xml:space="preserve"> gen</w:t>
      </w:r>
      <w:r w:rsidR="001852F3">
        <w:rPr>
          <w:rFonts w:cstheme="minorBidi" w:hAnsiTheme="minorHAnsi" w:eastAsiaTheme="minorHAnsi" w:asciiTheme="minorHAnsi"/>
        </w:rPr>
        <w:t>e</w:t>
      </w:r>
    </w:p>
    <w:p w:rsidR="0018722C">
      <w:pPr>
        <w:topLinePunct/>
      </w:pPr>
      <w:r>
        <w:rPr>
          <w:rFonts w:cstheme="minorBidi" w:hAnsiTheme="minorHAnsi" w:eastAsiaTheme="minorHAnsi" w:asciiTheme="minorHAnsi"/>
        </w:rPr>
        <w:t/>
      </w:r>
      <w:r>
        <w:rPr>
          <w:rFonts w:cstheme="minorBidi" w:hAnsiTheme="minorHAnsi" w:eastAsiaTheme="minorHAnsi" w:asciiTheme="minorHAnsi"/>
        </w:rPr>
        <w:t>W</w:t>
      </w:r>
      <w:r>
        <w:rPr>
          <w:rFonts w:cstheme="minorBidi" w:hAnsiTheme="minorHAnsi" w:eastAsiaTheme="minorHAnsi" w:asciiTheme="minorHAnsi"/>
        </w:rPr>
        <w:t xml:space="preserve">ere 482 bp, 402 bp and 500 bp respectively. Right</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Photo of #6 and #7 transgenic</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ambs carrying tricistronic gene.</w:t>
      </w:r>
    </w:p>
    <w:p w:rsidR="0018722C">
      <w:pPr>
        <w:pStyle w:val="Heading3"/>
        <w:topLinePunct/>
        <w:ind w:left="200" w:hangingChars="200" w:hanging="200"/>
      </w:pPr>
      <w:bookmarkStart w:id="730416" w:name="_Toc686730416"/>
      <w:r>
        <w:t>3.2</w:t>
      </w:r>
      <w:r>
        <w:t xml:space="preserve"> </w:t>
      </w:r>
      <w:r>
        <w:t>转基因羊的整合检测结果</w:t>
      </w:r>
      <w:bookmarkEnd w:id="730416"/>
    </w:p>
    <w:p w:rsidR="0018722C">
      <w:pPr>
        <w:topLinePunct/>
      </w:pPr>
      <w:r>
        <w:t>紫外灯直接检测新生羔羊耳部、唇部、下颚、牙齿、皮肤、尾巴、蹄部及可视粘膜</w:t>
      </w:r>
      <w:r>
        <w:t>部位等，均未检测到绿色荧光。</w:t>
      </w:r>
      <w:r>
        <w:rPr>
          <w:rFonts w:ascii="Times New Roman" w:eastAsia="Times New Roman"/>
        </w:rPr>
        <w:t>Western </w:t>
      </w:r>
      <w:r>
        <w:rPr>
          <w:rFonts w:ascii="Times New Roman" w:eastAsia="Times New Roman"/>
        </w:rPr>
        <w:t>blotting</w:t>
      </w:r>
      <w:r>
        <w:t>和</w:t>
      </w:r>
      <w:r>
        <w:rPr>
          <w:rFonts w:ascii="Times New Roman" w:eastAsia="Times New Roman"/>
        </w:rPr>
        <w:t>RT-PCR</w:t>
      </w:r>
      <w:r>
        <w:t>也未检测到报告基因的相应</w:t>
      </w:r>
      <w:r>
        <w:t>表达。位置效应、广泛启动子的甲基化等易导致转基因表达沉默</w:t>
      </w:r>
      <w:r>
        <w:rPr>
          <w:rFonts w:ascii="Times New Roman" w:eastAsia="Times New Roman"/>
          <w:vertAlign w:val="superscript"/>
        </w:rPr>
        <w:t>[</w:t>
      </w:r>
      <w:r>
        <w:rPr>
          <w:rFonts w:ascii="Times New Roman" w:eastAsia="Times New Roman"/>
          <w:vertAlign w:val="superscript"/>
        </w:rPr>
        <w:t xml:space="preserve">104,106,139,140</w:t>
      </w:r>
      <w:r>
        <w:rPr>
          <w:rFonts w:ascii="Times New Roman" w:eastAsia="Times New Roman"/>
          <w:vertAlign w:val="superscript"/>
        </w:rPr>
        <w:t>]</w:t>
      </w:r>
      <w:r>
        <w:t>，因此，我们下一步检测了转基因羊基因组内慢病毒载体的甲基化状态。</w:t>
      </w:r>
    </w:p>
    <w:p w:rsidR="0018722C">
      <w:pPr>
        <w:pStyle w:val="Heading3"/>
        <w:topLinePunct/>
        <w:ind w:left="200" w:hangingChars="200" w:hanging="200"/>
      </w:pPr>
      <w:bookmarkStart w:id="730417" w:name="_Toc686730417"/>
      <w:r>
        <w:t>3.3</w:t>
      </w:r>
      <w:r>
        <w:t xml:space="preserve"> </w:t>
      </w:r>
      <w:r>
        <w:t>转基因羊甲基化分析</w:t>
      </w:r>
      <w:bookmarkEnd w:id="730417"/>
    </w:p>
    <w:p w:rsidR="0018722C">
      <w:pPr>
        <w:topLinePunct/>
      </w:pPr>
      <w:r>
        <w:t>尾部基因组</w:t>
      </w:r>
      <w:r>
        <w:rPr>
          <w:rFonts w:ascii="Times New Roman" w:eastAsia="Times New Roman"/>
        </w:rPr>
        <w:t>DN</w:t>
      </w:r>
      <w:r>
        <w:rPr>
          <w:rFonts w:ascii="Times New Roman" w:eastAsia="Times New Roman"/>
        </w:rPr>
        <w:t>A</w:t>
      </w:r>
      <w:r>
        <w:t>甲基化检测结果表明</w:t>
      </w:r>
      <w:r>
        <w:rPr>
          <w:rFonts w:ascii="Times New Roman" w:eastAsia="Times New Roman"/>
          <w:rFonts w:ascii="Times New Roman" w:eastAsia="Times New Roman"/>
          <w:spacing w:val="0"/>
        </w:rPr>
        <w:t>（</w:t>
      </w:r>
      <w:r>
        <w:t>表</w:t>
      </w:r>
      <w:r>
        <w:rPr>
          <w:rFonts w:ascii="Times New Roman" w:eastAsia="Times New Roman"/>
        </w:rPr>
        <w:t>6</w:t>
      </w:r>
      <w:r>
        <w:t>，</w:t>
      </w:r>
      <w:r>
        <w:t>图</w:t>
      </w:r>
      <w:r>
        <w:rPr>
          <w:rFonts w:ascii="Times New Roman" w:eastAsia="Times New Roman"/>
        </w:rPr>
        <w:t>15</w:t>
      </w:r>
      <w:r>
        <w:t>）</w:t>
      </w:r>
      <w:r>
        <w:t>，转基因羊</w:t>
      </w:r>
      <w:r>
        <w:rPr>
          <w:rFonts w:ascii="Times New Roman" w:eastAsia="Times New Roman"/>
        </w:rPr>
        <w:t>#6</w:t>
      </w:r>
      <w:r>
        <w:t>和</w:t>
      </w:r>
      <w:r>
        <w:rPr>
          <w:rFonts w:ascii="Times New Roman" w:eastAsia="Times New Roman"/>
        </w:rPr>
        <w:t>#7</w:t>
      </w:r>
      <w:r>
        <w:t>启动子甲基</w:t>
      </w:r>
      <w:r>
        <w:t>化水平分别为</w:t>
      </w:r>
      <w:r>
        <w:rPr>
          <w:rFonts w:ascii="Times New Roman" w:eastAsia="Times New Roman"/>
        </w:rPr>
        <w:t>76</w:t>
      </w:r>
      <w:r>
        <w:rPr>
          <w:rFonts w:ascii="Times New Roman" w:eastAsia="Times New Roman"/>
        </w:rPr>
        <w:t>.</w:t>
      </w:r>
      <w:r>
        <w:rPr>
          <w:rFonts w:ascii="Times New Roman" w:eastAsia="Times New Roman"/>
        </w:rPr>
        <w:t>25%</w:t>
      </w:r>
      <w:r>
        <w:t>和</w:t>
      </w:r>
      <w:r>
        <w:rPr>
          <w:rFonts w:ascii="Times New Roman" w:eastAsia="Times New Roman"/>
        </w:rPr>
        <w:t>64.70%</w:t>
      </w:r>
      <w:r>
        <w:t>；载体中荧光蛋白基因各编码区显示超甲基化，甲基化</w:t>
      </w:r>
      <w:r>
        <w:t>水平在</w:t>
      </w:r>
      <w:r>
        <w:rPr>
          <w:rFonts w:ascii="Times New Roman" w:eastAsia="Times New Roman"/>
        </w:rPr>
        <w:t>97</w:t>
      </w:r>
      <w:r>
        <w:rPr>
          <w:rFonts w:ascii="Times New Roman" w:eastAsia="Times New Roman"/>
        </w:rPr>
        <w:t>.</w:t>
      </w:r>
      <w:r>
        <w:rPr>
          <w:rFonts w:ascii="Times New Roman" w:eastAsia="Times New Roman"/>
        </w:rPr>
        <w:t>5%-99.5%</w:t>
      </w:r>
      <w:r>
        <w:t>之间。由此可以推断，基因表达的沉默很大程度上是由高水平甲基化引起的。</w:t>
      </w:r>
    </w:p>
    <w:p w:rsidR="0018722C">
      <w:pPr>
        <w:pStyle w:val="a8"/>
        <w:topLinePunct/>
      </w:pPr>
      <w:r>
        <w:rPr>
          <w:rFonts w:cstheme="minorBidi" w:hAnsiTheme="minorHAnsi" w:eastAsiaTheme="minorHAnsi" w:asciiTheme="minorHAnsi" w:ascii="宋体" w:eastAsia="宋体" w:hint="eastAsia"/>
        </w:rPr>
        <w:t>表6</w:t>
      </w:r>
      <w:r>
        <w:t xml:space="preserve">  </w:t>
      </w:r>
      <w:r w:rsidRPr="00DB64CE">
        <w:rPr>
          <w:rFonts w:cstheme="minorBidi" w:hAnsiTheme="minorHAnsi" w:eastAsiaTheme="minorHAnsi" w:asciiTheme="minorHAnsi" w:ascii="宋体" w:eastAsia="宋体" w:hint="eastAsia"/>
        </w:rPr>
        <w:t>三荧光蛋白共表达基因载体启动子和各顺反子在转基因羊基因组</w:t>
      </w:r>
      <w:r>
        <w:rPr>
          <w:rFonts w:cstheme="minorBidi" w:hAnsiTheme="minorHAnsi" w:eastAsiaTheme="minorHAnsi" w:asciiTheme="minorHAnsi"/>
        </w:rPr>
        <w:t>DNA</w:t>
      </w:r>
      <w:r>
        <w:rPr>
          <w:rFonts w:ascii="宋体" w:eastAsia="宋体" w:hint="eastAsia" w:cstheme="minorBidi" w:hAnsiTheme="minorHAnsi"/>
        </w:rPr>
        <w:t>中的甲基化水平</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6</w:t>
      </w:r>
      <w:r>
        <w:t xml:space="preserve">  </w:t>
      </w:r>
      <w:r w:rsidRPr="00DB64CE">
        <w:rPr>
          <w:rFonts w:cstheme="minorBidi" w:hAnsiTheme="minorHAnsi" w:eastAsiaTheme="minorHAnsi" w:asciiTheme="minorHAnsi"/>
        </w:rPr>
        <w:t>Methylation levels of promoter and cistrons of trifluorescent protein gene construct in the transgenic lamb</w:t>
      </w:r>
    </w:p>
    <w:p w:rsidR="0018722C">
      <w:pPr>
        <w:pStyle w:val="aff7"/>
        <w:topLinePunct/>
      </w:pPr>
      <w:r>
        <w:rPr>
          <w:kern w:val="2"/>
          <w:sz w:val="22"/>
          <w:szCs w:val="22"/>
          <w:rFonts w:cstheme="minorBidi" w:hAnsiTheme="minorHAnsi" w:eastAsiaTheme="minorHAnsi" w:asciiTheme="minorHAnsi"/>
        </w:rPr>
        <w:pict>
          <v:line style="position:absolute;mso-position-horizontal-relative:page;mso-position-vertical-relative:paragraph;z-index:2896;mso-wrap-distance-left:0;mso-wrap-distance-right:0" from="112.32pt,16.868547pt" to="485.039991pt,16.868547pt" stroked="true" strokeweight=".48pt" strokecolor="#000000">
            <v:stroke dashstyle="solid"/>
            <w10:wrap type="topAndBottom"/>
          </v:line>
        </w:pict>
      </w:r>
    </w:p>
    <w:p w:rsidR="0018722C">
      <w:pPr>
        <w:pStyle w:val="affff1"/>
        <w:topLinePunct/>
      </w:pPr>
      <w:r/>
      <w:r>
        <w:t/>
      </w:r>
      <w:r>
        <w:t>P</w:t>
      </w:r>
      <w:r>
        <w:t xml:space="preserve">romoter </w:t>
      </w:r>
      <w:r>
        <w:t xml:space="preserve">(</w:t>
      </w:r>
      <w:r>
        <w:rPr>
          <w:kern w:val="2"/>
          <w:szCs w:val="22"/>
          <w:position w:val="-14"/>
        </w:rPr>
        <w:t xml:space="preserve"> </w:t>
      </w:r>
      <w:r>
        <w:rPr>
          <w:kern w:val="2"/>
          <w:szCs w:val="22"/>
          <w:position w:val="-14"/>
        </w:rPr>
        <w:t xml:space="preserve">CMV</w:t>
      </w:r>
      <w:r>
        <w:t xml:space="preserve">)</w:t>
      </w:r>
      <w:r>
        <w:t xml:space="preserve"> </w:t>
      </w:r>
      <w:r>
        <w:rPr>
          <w:kern w:val="2"/>
          <w:position w:val="-14"/>
        </w:rPr>
        <w:t xml:space="preserve">(</w:t>
      </w:r>
      <w:r>
        <w:rPr>
          <w:kern w:val="2"/>
          <w:szCs w:val="22"/>
          <w:position w:val="-14"/>
        </w:rPr>
        <w:t xml:space="preserve">%</w:t>
      </w:r>
      <w:r>
        <w:rPr>
          <w:kern w:val="2"/>
          <w:position w:val="-14"/>
        </w:rPr>
        <w:t xml:space="preserve">)</w:t>
      </w:r>
      <w:r w:rsidRPr="00000000">
        <w:tab/>
      </w:r>
      <w:r>
        <w:t xml:space="preserve">Cistrons in the encoding region</w:t>
      </w:r>
      <w:r>
        <w:t xml:space="preserve"> </w:t>
      </w:r>
      <w:r>
        <w:t xml:space="preserve">(</w:t>
      </w:r>
      <w:r>
        <w:t xml:space="preserve">%</w:t>
      </w:r>
      <w:r>
        <w:rPr>
          <w:kern w:val="2"/>
        </w:rPr>
        <w:t xml:space="preserve">)</w:t>
      </w:r>
    </w:p>
    <w:tbl>
      <w:tblPr>
        <w:tblW w:w="5000" w:type="pct"/>
        <w:tblInd w:w="9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85"/>
        <w:gridCol w:w="2016"/>
        <w:gridCol w:w="1964"/>
        <w:gridCol w:w="1390"/>
        <w:gridCol w:w="1497"/>
      </w:tblGrid>
      <w:tr>
        <w:trPr>
          <w:tblHeader/>
        </w:trPr>
        <w:tc>
          <w:tcPr>
            <w:tcW w:w="174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8" w:type="pct"/>
            <w:vAlign w:val="center"/>
            <w:tcBorders>
              <w:bottom w:val="single" w:sz="4" w:space="0" w:color="auto"/>
            </w:tcBorders>
          </w:tcPr>
          <w:p w:rsidR="0018722C">
            <w:pPr>
              <w:pStyle w:val="a7"/>
              <w:topLinePunct/>
              <w:ind w:leftChars="0" w:left="0" w:rightChars="0" w:right="0" w:firstLineChars="0" w:firstLine="0"/>
              <w:spacing w:line="240" w:lineRule="atLeast"/>
            </w:pPr>
            <w:r>
              <w:t>tdTomato</w:t>
            </w: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zsYellow1</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acGFP1</w:t>
            </w:r>
          </w:p>
        </w:tc>
      </w:tr>
      <w:tr>
        <w:tc>
          <w:tcPr>
            <w:tcW w:w="393" w:type="pct"/>
            <w:vAlign w:val="center"/>
          </w:tcPr>
          <w:p w:rsidR="0018722C">
            <w:pPr>
              <w:pStyle w:val="ac"/>
              <w:topLinePunct/>
              <w:ind w:leftChars="0" w:left="0" w:rightChars="0" w:right="0" w:firstLineChars="0" w:firstLine="0"/>
              <w:spacing w:line="240" w:lineRule="atLeast"/>
            </w:pPr>
            <w:r>
              <w:t>#6</w:t>
            </w:r>
          </w:p>
        </w:tc>
        <w:tc>
          <w:tcPr>
            <w:tcW w:w="1353" w:type="pct"/>
            <w:vAlign w:val="center"/>
          </w:tcPr>
          <w:p w:rsidR="0018722C">
            <w:pPr>
              <w:pStyle w:val="a5"/>
              <w:topLinePunct/>
              <w:ind w:leftChars="0" w:left="0" w:rightChars="0" w:right="0" w:firstLineChars="0" w:firstLine="0"/>
              <w:spacing w:line="240" w:lineRule="atLeast"/>
            </w:pPr>
            <w:r>
              <w:t>76.25±0.17</w:t>
            </w:r>
          </w:p>
        </w:tc>
        <w:tc>
          <w:tcPr>
            <w:tcW w:w="1318" w:type="pct"/>
            <w:vAlign w:val="center"/>
          </w:tcPr>
          <w:p w:rsidR="0018722C">
            <w:pPr>
              <w:pStyle w:val="a5"/>
              <w:topLinePunct/>
              <w:ind w:leftChars="0" w:left="0" w:rightChars="0" w:right="0" w:firstLineChars="0" w:firstLine="0"/>
              <w:spacing w:line="240" w:lineRule="atLeast"/>
            </w:pPr>
            <w:r>
              <w:t>97.50±0.03</w:t>
            </w:r>
          </w:p>
        </w:tc>
        <w:tc>
          <w:tcPr>
            <w:tcW w:w="933" w:type="pct"/>
            <w:vAlign w:val="center"/>
          </w:tcPr>
          <w:p w:rsidR="0018722C">
            <w:pPr>
              <w:pStyle w:val="a5"/>
              <w:topLinePunct/>
              <w:ind w:leftChars="0" w:left="0" w:rightChars="0" w:right="0" w:firstLineChars="0" w:firstLine="0"/>
              <w:spacing w:line="240" w:lineRule="atLeast"/>
            </w:pPr>
            <w:r>
              <w:t>98.10±0.02</w:t>
            </w:r>
          </w:p>
        </w:tc>
        <w:tc>
          <w:tcPr>
            <w:tcW w:w="1004" w:type="pct"/>
            <w:vAlign w:val="center"/>
          </w:tcPr>
          <w:p w:rsidR="0018722C">
            <w:pPr>
              <w:pStyle w:val="ad"/>
              <w:topLinePunct/>
              <w:ind w:leftChars="0" w:left="0" w:rightChars="0" w:right="0" w:firstLineChars="0" w:firstLine="0"/>
              <w:spacing w:line="240" w:lineRule="atLeast"/>
            </w:pPr>
            <w:r>
              <w:t>99.20±0.02</w:t>
            </w:r>
          </w:p>
        </w:tc>
      </w:tr>
      <w:tr>
        <w:tc>
          <w:tcPr>
            <w:tcW w:w="393" w:type="pct"/>
            <w:vAlign w:val="center"/>
            <w:tcBorders>
              <w:top w:val="single" w:sz="4" w:space="0" w:color="auto"/>
            </w:tcBorders>
          </w:tcPr>
          <w:p w:rsidR="0018722C">
            <w:pPr>
              <w:pStyle w:val="ac"/>
              <w:topLinePunct/>
              <w:ind w:leftChars="0" w:left="0" w:rightChars="0" w:right="0" w:firstLineChars="0" w:firstLine="0"/>
              <w:spacing w:line="240" w:lineRule="atLeast"/>
            </w:pPr>
            <w:r>
              <w:t>#7</w:t>
            </w:r>
          </w:p>
        </w:tc>
        <w:tc>
          <w:tcPr>
            <w:tcW w:w="1353" w:type="pct"/>
            <w:vAlign w:val="center"/>
            <w:tcBorders>
              <w:top w:val="single" w:sz="4" w:space="0" w:color="auto"/>
            </w:tcBorders>
          </w:tcPr>
          <w:p w:rsidR="0018722C">
            <w:pPr>
              <w:pStyle w:val="aff1"/>
              <w:topLinePunct/>
              <w:ind w:leftChars="0" w:left="0" w:rightChars="0" w:right="0" w:firstLineChars="0" w:firstLine="0"/>
              <w:spacing w:line="240" w:lineRule="atLeast"/>
            </w:pPr>
            <w:r>
              <w:t>64.70±0.35</w:t>
            </w:r>
          </w:p>
        </w:tc>
        <w:tc>
          <w:tcPr>
            <w:tcW w:w="1318" w:type="pct"/>
            <w:vAlign w:val="center"/>
            <w:tcBorders>
              <w:top w:val="single" w:sz="4" w:space="0" w:color="auto"/>
            </w:tcBorders>
          </w:tcPr>
          <w:p w:rsidR="0018722C">
            <w:pPr>
              <w:pStyle w:val="aff1"/>
              <w:topLinePunct/>
              <w:ind w:leftChars="0" w:left="0" w:rightChars="0" w:right="0" w:firstLineChars="0" w:firstLine="0"/>
              <w:spacing w:line="240" w:lineRule="atLeast"/>
            </w:pPr>
            <w:r>
              <w:t>98.10±0.02</w:t>
            </w:r>
          </w:p>
        </w:tc>
        <w:tc>
          <w:tcPr>
            <w:tcW w:w="933" w:type="pct"/>
            <w:vAlign w:val="center"/>
            <w:tcBorders>
              <w:top w:val="single" w:sz="4" w:space="0" w:color="auto"/>
            </w:tcBorders>
          </w:tcPr>
          <w:p w:rsidR="0018722C">
            <w:pPr>
              <w:pStyle w:val="aff1"/>
              <w:topLinePunct/>
              <w:ind w:leftChars="0" w:left="0" w:rightChars="0" w:right="0" w:firstLineChars="0" w:firstLine="0"/>
              <w:spacing w:line="240" w:lineRule="atLeast"/>
            </w:pPr>
            <w:r>
              <w:t>97.60±0.02</w:t>
            </w:r>
          </w:p>
        </w:tc>
        <w:tc>
          <w:tcPr>
            <w:tcW w:w="1004" w:type="pct"/>
            <w:vAlign w:val="center"/>
            <w:tcBorders>
              <w:top w:val="single" w:sz="4" w:space="0" w:color="auto"/>
            </w:tcBorders>
          </w:tcPr>
          <w:p w:rsidR="0018722C">
            <w:pPr>
              <w:pStyle w:val="ad"/>
              <w:topLinePunct/>
              <w:ind w:leftChars="0" w:left="0" w:rightChars="0" w:right="0" w:firstLineChars="0" w:firstLine="0"/>
              <w:spacing w:line="240" w:lineRule="atLeast"/>
            </w:pPr>
            <w:r>
              <w:t>99.50±0.01</w:t>
            </w:r>
          </w:p>
        </w:tc>
      </w:tr>
    </w:tbl>
    <w:p w:rsidR="0018722C">
      <w:pPr>
        <w:topLinePunct/>
        <w:pStyle w:val="affa"/>
      </w:pPr>
    </w:p>
    <w:p w:rsidR="0018722C">
      <w:pPr>
        <w:pStyle w:val="aff7"/>
        <w:topLinePunct/>
      </w:pPr>
      <w:r>
        <w:drawing>
          <wp:inline>
            <wp:extent cx="5434357" cy="3186398"/>
            <wp:effectExtent l="0" t="0" r="0" b="0"/>
            <wp:docPr id="37" name="image20.jpeg" descr=""/>
            <wp:cNvGraphicFramePr>
              <a:graphicFrameLocks noChangeAspect="1"/>
            </wp:cNvGraphicFramePr>
            <a:graphic>
              <a:graphicData uri="http://schemas.openxmlformats.org/drawingml/2006/picture">
                <pic:pic>
                  <pic:nvPicPr>
                    <pic:cNvPr id="38" name="image20.jpeg"/>
                    <pic:cNvPicPr/>
                  </pic:nvPicPr>
                  <pic:blipFill>
                    <a:blip r:embed="rId47" cstate="print"/>
                    <a:stretch>
                      <a:fillRect/>
                    </a:stretch>
                  </pic:blipFill>
                  <pic:spPr>
                    <a:xfrm>
                      <a:off x="0" y="0"/>
                      <a:ext cx="5434357" cy="3186398"/>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ascii="宋体" w:eastAsia="宋体" w:hint="eastAsia" w:cstheme="minorBidi" w:hAnsiTheme="minorHAnsi"/>
        </w:rPr>
        <w:t>15</w:t>
      </w:r>
      <w:r w:rsidR="001852F3">
        <w:rPr>
          <w:rFonts w:ascii="宋体" w:eastAsia="宋体" w:hint="eastAsia" w:cstheme="minorBidi" w:hAnsiTheme="minorHAnsi"/>
        </w:rPr>
        <w:t xml:space="preserve">三</w:t>
      </w:r>
      <w:r w:rsidR="001852F3">
        <w:rPr>
          <w:rFonts w:ascii="宋体" w:eastAsia="宋体" w:hint="eastAsia" w:cstheme="minorBidi" w:hAnsiTheme="minorHAnsi"/>
        </w:rPr>
        <w:t>荧光蛋白基因共表达转基因羊的甲基化检测结果。上：三荧光蛋白基因载体</w:t>
      </w:r>
      <w:r>
        <w:rPr>
          <w:rFonts w:ascii="宋体" w:eastAsia="宋体" w:hint="eastAsia" w:cstheme="minorBidi" w:hAnsiTheme="minorHAnsi"/>
        </w:rPr>
        <w:t>上启动子和各顺反子内</w:t>
      </w:r>
      <w:r>
        <w:rPr>
          <w:rFonts w:cstheme="minorBidi" w:hAnsiTheme="minorHAnsi" w:eastAsiaTheme="minorHAnsi" w:asciiTheme="minorHAnsi"/>
        </w:rPr>
        <w:t>CpG</w:t>
      </w:r>
      <w:r>
        <w:rPr>
          <w:rFonts w:ascii="宋体" w:eastAsia="宋体" w:hint="eastAsia" w:cstheme="minorBidi" w:hAnsiTheme="minorHAnsi"/>
        </w:rPr>
        <w:t>岛</w:t>
      </w:r>
      <w:r>
        <w:rPr>
          <w:rFonts w:ascii="宋体" w:eastAsia="宋体" w:hint="eastAsia" w:cstheme="minorBidi" w:hAnsiTheme="minorHAnsi"/>
        </w:rPr>
        <w:t>（</w:t>
      </w:r>
      <w:r>
        <w:rPr>
          <w:rFonts w:ascii="宋体" w:eastAsia="宋体" w:hint="eastAsia" w:cstheme="minorBidi" w:hAnsiTheme="minorHAnsi"/>
        </w:rPr>
        <w:t>紫红色横线</w:t>
      </w:r>
      <w:r>
        <w:rPr>
          <w:rFonts w:ascii="宋体" w:eastAsia="宋体" w:hint="eastAsia" w:cstheme="minorBidi" w:hAnsiTheme="minorHAnsi"/>
        </w:rPr>
        <w:t>）</w:t>
      </w:r>
      <w:r>
        <w:rPr>
          <w:rFonts w:ascii="宋体" w:eastAsia="宋体" w:hint="eastAsia" w:cstheme="minorBidi" w:hAnsiTheme="minorHAnsi"/>
        </w:rPr>
        <w:t>及分别被分析的</w:t>
      </w:r>
      <w:r>
        <w:rPr>
          <w:rFonts w:cstheme="minorBidi" w:hAnsiTheme="minorHAnsi" w:eastAsiaTheme="minorHAnsi" w:asciiTheme="minorHAnsi"/>
        </w:rPr>
        <w:t>CpG</w:t>
      </w:r>
      <w:r>
        <w:rPr>
          <w:rFonts w:ascii="宋体" w:eastAsia="宋体" w:hint="eastAsia" w:cstheme="minorBidi" w:hAnsiTheme="minorHAnsi"/>
        </w:rPr>
        <w:t>位点的数量。下：启</w:t>
      </w:r>
      <w:r>
        <w:rPr>
          <w:rFonts w:ascii="宋体" w:eastAsia="宋体" w:hint="eastAsia" w:cstheme="minorBidi" w:hAnsiTheme="minorHAnsi"/>
        </w:rPr>
        <w:t>动子和各顺反子内被分析的</w:t>
      </w:r>
      <w:r>
        <w:rPr>
          <w:rFonts w:cstheme="minorBidi" w:hAnsiTheme="minorHAnsi" w:eastAsiaTheme="minorHAnsi" w:asciiTheme="minorHAnsi"/>
        </w:rPr>
        <w:t>CpG</w:t>
      </w:r>
      <w:r>
        <w:rPr>
          <w:rFonts w:ascii="宋体" w:eastAsia="宋体" w:hint="eastAsia" w:cstheme="minorBidi" w:hAnsiTheme="minorHAnsi"/>
        </w:rPr>
        <w:t>位点的甲基化情况，黑色实心圆表示该</w:t>
      </w:r>
      <w:r>
        <w:rPr>
          <w:rFonts w:cstheme="minorBidi" w:hAnsiTheme="minorHAnsi" w:eastAsiaTheme="minorHAnsi" w:asciiTheme="minorHAnsi"/>
        </w:rPr>
        <w:t>CpG</w:t>
      </w:r>
      <w:r>
        <w:rPr>
          <w:rFonts w:ascii="宋体" w:eastAsia="宋体" w:hint="eastAsia" w:cstheme="minorBidi" w:hAnsiTheme="minorHAnsi"/>
        </w:rPr>
        <w:t>位点甲基化</w:t>
      </w:r>
      <w:r>
        <w:rPr>
          <w:rFonts w:ascii="宋体" w:eastAsia="宋体" w:hint="eastAsia" w:cstheme="minorBidi" w:hAnsiTheme="minorHAnsi"/>
        </w:rPr>
        <w:t>，</w:t>
      </w:r>
      <w:r>
        <w:rPr>
          <w:rFonts w:ascii="宋体" w:eastAsia="宋体" w:hint="eastAsia" w:cstheme="minorBidi" w:hAnsiTheme="minorHAnsi"/>
        </w:rPr>
        <w:t>空心则表示未甲基化。</w:t>
      </w:r>
    </w:p>
    <w:p w:rsidR="0018722C">
      <w:pPr>
        <w:topLinePunct/>
      </w:pPr>
      <w:r>
        <w:rPr>
          <w:rFonts w:cstheme="minorBidi" w:hAnsiTheme="minorHAnsi" w:eastAsiaTheme="minorHAnsi" w:asciiTheme="minorHAnsi"/>
        </w:rPr>
        <w:t>Fig 15 Methylation status of trifluorescent protein construct in transgenic lambs. Upper panel: number of CpG island and analysed CpG sites in the promoter and cistrons of the construct; lower panel: methylation status of the promoter and cistrons, black circles indicate methylated CpG site, white circles indicate non-methylated CpG site.</w:t>
      </w:r>
    </w:p>
    <w:p w:rsidR="0018722C">
      <w:pPr>
        <w:pStyle w:val="Heading3"/>
        <w:topLinePunct/>
        <w:ind w:left="200" w:hangingChars="200" w:hanging="200"/>
      </w:pPr>
      <w:bookmarkStart w:id="730418" w:name="_Toc686730418"/>
      <w:r>
        <w:t>3.4</w:t>
      </w:r>
      <w:r>
        <w:t xml:space="preserve"> </w:t>
      </w:r>
      <w:r>
        <w:t>CMV</w:t>
      </w:r>
      <w:r/>
      <w:r>
        <w:t>启动子转录因子结合位点分析结果</w:t>
      </w:r>
      <w:bookmarkEnd w:id="730418"/>
    </w:p>
    <w:p w:rsidR="0018722C">
      <w:pPr>
        <w:topLinePunct/>
      </w:pPr>
      <w:r>
        <w:t>本实验中载体</w:t>
      </w:r>
      <w:r>
        <w:rPr>
          <w:rFonts w:ascii="Times New Roman" w:eastAsia="Times New Roman"/>
        </w:rPr>
        <w:t>CMV</w:t>
      </w:r>
      <w:r>
        <w:t>启动子全长为</w:t>
      </w:r>
      <w:r>
        <w:rPr>
          <w:rFonts w:ascii="Times New Roman" w:eastAsia="Times New Roman"/>
        </w:rPr>
        <w:t>589 bp</w:t>
      </w:r>
      <w:r>
        <w:t>，共有</w:t>
      </w:r>
      <w:r>
        <w:rPr>
          <w:rFonts w:ascii="Times New Roman" w:eastAsia="Times New Roman"/>
        </w:rPr>
        <w:t>32</w:t>
      </w:r>
      <w:r>
        <w:t>个</w:t>
      </w:r>
      <w:r>
        <w:rPr>
          <w:rFonts w:ascii="Times New Roman" w:eastAsia="Times New Roman"/>
        </w:rPr>
        <w:t>CG</w:t>
      </w:r>
      <w:r>
        <w:t>位点。根据在线软件</w:t>
      </w:r>
    </w:p>
    <w:p w:rsidR="0018722C">
      <w:pPr>
        <w:topLinePunct/>
      </w:pPr>
      <w:r>
        <w:rPr>
          <w:rFonts w:ascii="Times New Roman" w:eastAsia="Times New Roman"/>
        </w:rPr>
        <w:t>TFSEARCH</w:t>
      </w:r>
      <w:r>
        <w:t>估算</w:t>
      </w:r>
      <w:r>
        <w:rPr>
          <w:rFonts w:ascii="Times New Roman" w:eastAsia="Times New Roman"/>
        </w:rPr>
        <w:t>CMV</w:t>
      </w:r>
      <w:r>
        <w:t>启动子内的转录因子结合位点。选定默认阈值</w:t>
      </w:r>
      <w:r>
        <w:t>（</w:t>
      </w:r>
      <w:r>
        <w:rPr>
          <w:rFonts w:ascii="Times New Roman" w:eastAsia="Times New Roman"/>
        </w:rPr>
        <w:t>Threshold score</w:t>
      </w:r>
      <w:r>
        <w:t>）</w:t>
      </w:r>
    </w:p>
    <w:p w:rsidR="0018722C">
      <w:pPr>
        <w:topLinePunct/>
      </w:pPr>
      <w:r>
        <w:rPr>
          <w:rFonts w:ascii="Times New Roman" w:eastAsia="Times New Roman"/>
        </w:rPr>
        <w:t>85.0</w:t>
      </w:r>
      <w:r>
        <w:t>（</w:t>
      </w:r>
      <w:r>
        <w:rPr>
          <w:spacing w:val="-8"/>
        </w:rPr>
        <w:t>总分为</w:t>
      </w:r>
      <w:r>
        <w:rPr>
          <w:rFonts w:ascii="Times New Roman" w:eastAsia="Times New Roman"/>
          <w:spacing w:val="-2"/>
        </w:rPr>
        <w:t>100</w:t>
      </w:r>
      <w:r>
        <w:t>）</w:t>
      </w:r>
      <w:r>
        <w:t>时，</w:t>
      </w:r>
      <w:r>
        <w:rPr>
          <w:rFonts w:ascii="Times New Roman" w:eastAsia="Times New Roman"/>
        </w:rPr>
        <w:t>CMV</w:t>
      </w:r>
      <w:r>
        <w:t>启动子序列内有</w:t>
      </w:r>
      <w:r>
        <w:rPr>
          <w:rFonts w:ascii="Times New Roman" w:eastAsia="Times New Roman"/>
        </w:rPr>
        <w:t>111</w:t>
      </w:r>
      <w:r>
        <w:t>个转录结合位点，部分转录因子结合</w:t>
      </w:r>
      <w:r>
        <w:t>序列内包含</w:t>
      </w:r>
      <w:r>
        <w:rPr>
          <w:rFonts w:ascii="Times New Roman" w:eastAsia="Times New Roman"/>
        </w:rPr>
        <w:t>CG</w:t>
      </w:r>
      <w:r>
        <w:t>位点</w:t>
      </w:r>
      <w:r>
        <w:t>（</w:t>
      </w:r>
      <w:r>
        <w:rPr>
          <w:spacing w:val="-15"/>
        </w:rPr>
        <w:t>表</w:t>
      </w:r>
      <w:r>
        <w:rPr>
          <w:rFonts w:ascii="Times New Roman" w:eastAsia="Times New Roman"/>
        </w:rPr>
        <w:t>7</w:t>
      </w:r>
      <w:r>
        <w:t>）</w:t>
      </w:r>
      <w:r>
        <w:t>，或一个</w:t>
      </w:r>
      <w:r>
        <w:rPr>
          <w:rFonts w:ascii="Times New Roman" w:eastAsia="Times New Roman"/>
        </w:rPr>
        <w:t>CG</w:t>
      </w:r>
      <w:r>
        <w:t>位点包含于多个转录结合序列内</w:t>
      </w:r>
      <w:r>
        <w:t>（</w:t>
      </w:r>
      <w:r>
        <w:t>资料未显示</w:t>
      </w:r>
      <w:r>
        <w:t>）</w:t>
      </w:r>
      <w:r>
        <w:t>。</w:t>
      </w:r>
      <w:r>
        <w:t>甲基化影响转录因子与靶序列的结合，增加二者结合的空间位阻，进而影响转基因的表</w:t>
      </w:r>
      <w:r>
        <w:t>达。转基因羊内载体启动子甲基化分析显示，</w:t>
      </w:r>
      <w:r>
        <w:rPr>
          <w:rFonts w:ascii="Times New Roman" w:eastAsia="Times New Roman"/>
        </w:rPr>
        <w:t>CMV</w:t>
      </w:r>
      <w:r>
        <w:rPr>
          <w:rFonts w:ascii="Times New Roman" w:eastAsia="Times New Roman"/>
        </w:rPr>
        <w:t>     </w:t>
      </w:r>
      <w:r>
        <w:t>启动子并未全部甲基化。第</w:t>
      </w:r>
      <w:r w:rsidR="001852F3">
        <w:t xml:space="preserve"> </w:t>
      </w:r>
      <w:r>
        <w:rPr>
          <w:rFonts w:ascii="Times New Roman" w:eastAsia="Times New Roman"/>
        </w:rPr>
        <w:t>2-7</w:t>
      </w:r>
      <w:r>
        <w:t>、</w:t>
      </w:r>
      <w:r>
        <w:rPr>
          <w:rFonts w:ascii="Times New Roman" w:eastAsia="Times New Roman"/>
        </w:rPr>
        <w:t>10</w:t>
      </w:r>
      <w:r>
        <w:t>、</w:t>
      </w:r>
    </w:p>
    <w:p w:rsidR="0018722C">
      <w:pPr>
        <w:topLinePunct/>
      </w:pPr>
      <w:r>
        <w:rPr>
          <w:rFonts w:ascii="Times New Roman" w:eastAsia="Times New Roman"/>
        </w:rPr>
        <w:t>16</w:t>
      </w:r>
      <w:r>
        <w:t>、</w:t>
      </w:r>
      <w:r>
        <w:rPr>
          <w:rFonts w:ascii="Times New Roman" w:eastAsia="Times New Roman"/>
        </w:rPr>
        <w:t>18-21</w:t>
      </w:r>
      <w:r>
        <w:t>及</w:t>
      </w:r>
      <w:r>
        <w:rPr>
          <w:rFonts w:ascii="Times New Roman" w:eastAsia="Times New Roman"/>
        </w:rPr>
        <w:t>19-31</w:t>
      </w:r>
      <w:r>
        <w:t>位</w:t>
      </w:r>
      <w:r>
        <w:rPr>
          <w:rFonts w:ascii="Times New Roman" w:eastAsia="Times New Roman"/>
        </w:rPr>
        <w:t>CG</w:t>
      </w:r>
      <w:r>
        <w:t>位点在所测的克隆中甲基化水平接近</w:t>
      </w:r>
      <w:r>
        <w:rPr>
          <w:rFonts w:ascii="Times New Roman" w:eastAsia="Times New Roman"/>
        </w:rPr>
        <w:t>100%</w:t>
      </w:r>
      <w:r>
        <w:t>，而这些位点包含</w:t>
      </w:r>
      <w:r>
        <w:t>在鼠</w:t>
      </w:r>
      <w:r>
        <w:rPr>
          <w:rFonts w:ascii="Times New Roman" w:eastAsia="Times New Roman"/>
        </w:rPr>
        <w:t>S8</w:t>
      </w:r>
      <w:r>
        <w:t>同源盒基因、</w:t>
      </w:r>
      <w:r>
        <w:rPr>
          <w:rFonts w:ascii="Times New Roman" w:eastAsia="Times New Roman"/>
        </w:rPr>
        <w:t>C</w:t>
      </w:r>
      <w:r>
        <w:rPr>
          <w:rFonts w:ascii="Times New Roman" w:eastAsia="Times New Roman"/>
        </w:rPr>
        <w:t>a</w:t>
      </w:r>
      <w:r>
        <w:rPr>
          <w:rFonts w:ascii="Times New Roman" w:eastAsia="Times New Roman"/>
        </w:rPr>
        <w:t>p</w:t>
      </w:r>
      <w:r>
        <w:t>信号元件、</w:t>
      </w:r>
      <w:r>
        <w:rPr>
          <w:rFonts w:ascii="Times New Roman" w:eastAsia="Times New Roman"/>
        </w:rPr>
        <w:t>YY</w:t>
      </w:r>
      <w:r>
        <w:rPr>
          <w:rFonts w:ascii="Times New Roman" w:eastAsia="Times New Roman"/>
        </w:rPr>
        <w:t>1</w:t>
      </w:r>
      <w:r>
        <w:t>及</w:t>
      </w:r>
      <w:r>
        <w:rPr>
          <w:rFonts w:ascii="Times New Roman" w:eastAsia="Times New Roman"/>
        </w:rPr>
        <w:t>G</w:t>
      </w:r>
      <w:r>
        <w:rPr>
          <w:rFonts w:ascii="Times New Roman" w:eastAsia="Times New Roman"/>
        </w:rPr>
        <w:t>A</w:t>
      </w:r>
      <w:r>
        <w:rPr>
          <w:rFonts w:ascii="Times New Roman" w:eastAsia="Times New Roman"/>
        </w:rPr>
        <w:t>T</w:t>
      </w:r>
      <w:r>
        <w:rPr>
          <w:rFonts w:ascii="Times New Roman" w:eastAsia="Times New Roman"/>
        </w:rPr>
        <w:t>A</w:t>
      </w:r>
      <w:r>
        <w:t>家族等转录因子结合序列中</w:t>
      </w:r>
      <w:r>
        <w:t>（</w:t>
      </w:r>
      <w:r>
        <w:t>表</w:t>
      </w:r>
      <w:r>
        <w:rPr>
          <w:rFonts w:ascii="Times New Roman" w:eastAsia="Times New Roman"/>
        </w:rPr>
        <w:t>7</w:t>
      </w:r>
      <w:r>
        <w:t>）</w:t>
      </w:r>
      <w:r>
        <w:t>。</w:t>
      </w:r>
      <w:r>
        <w:t>由以上结果，我们推测</w:t>
      </w:r>
      <w:r>
        <w:rPr>
          <w:rFonts w:ascii="Times New Roman" w:eastAsia="Times New Roman"/>
        </w:rPr>
        <w:t>CMV</w:t>
      </w:r>
      <w:r>
        <w:t>启动子内某些</w:t>
      </w:r>
      <w:r>
        <w:rPr>
          <w:rFonts w:ascii="Times New Roman" w:eastAsia="Times New Roman"/>
        </w:rPr>
        <w:t>CG</w:t>
      </w:r>
      <w:r>
        <w:t>位点甲基化可能导致了转基因表达被抑制。</w:t>
      </w:r>
    </w:p>
    <w:p w:rsidR="0018722C">
      <w:pPr>
        <w:pStyle w:val="a8"/>
        <w:topLinePunct/>
      </w:pPr>
      <w:r>
        <w:rPr>
          <w:rFonts w:cstheme="minorBidi" w:hAnsiTheme="minorHAnsi" w:eastAsiaTheme="minorHAnsi" w:asciiTheme="minorHAnsi" w:ascii="宋体" w:eastAsia="宋体" w:hint="eastAsia"/>
        </w:rPr>
        <w:t>表7</w:t>
      </w:r>
      <w:r>
        <w:t xml:space="preserve">  </w:t>
      </w:r>
      <w:r>
        <w:rPr>
          <w:rFonts w:cstheme="minorBidi" w:hAnsiTheme="minorHAnsi" w:eastAsiaTheme="minorHAnsi" w:asciiTheme="minorHAnsi"/>
        </w:rPr>
        <w:t>CMV</w:t>
      </w:r>
      <w:r>
        <w:rPr>
          <w:rFonts w:ascii="宋体" w:eastAsia="宋体" w:hint="eastAsia" w:cstheme="minorBidi" w:hAnsiTheme="minorHAnsi"/>
        </w:rPr>
        <w:t>启动子中部分蛋白结合位点</w:t>
      </w:r>
    </w:p>
    <w:p w:rsidR="0018722C">
      <w:pPr>
        <w:pStyle w:val="a8"/>
        <w:topLinePunct/>
      </w:pPr>
      <w:r>
        <w:t>Table</w:t>
      </w:r>
      <w:r>
        <w:t xml:space="preserve"> </w:t>
      </w:r>
      <w:r w:rsidRPr="00DB64CE">
        <w:t>7</w:t>
      </w:r>
      <w:r>
        <w:t xml:space="preserve">  </w:t>
      </w:r>
      <w:r w:rsidRPr="00DB64CE">
        <w:t>Partial protein-binding sites within the CMV promoter</w:t>
      </w:r>
    </w:p>
    <w:tbl>
      <w:tblPr>
        <w:tblW w:w="5000" w:type="pct"/>
        <w:tblInd w:w="1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81"/>
        <w:gridCol w:w="1079"/>
        <w:gridCol w:w="1333"/>
        <w:gridCol w:w="3565"/>
      </w:tblGrid>
      <w:tr>
        <w:trPr>
          <w:tblHeader/>
        </w:trPr>
        <w:tc>
          <w:tcPr>
            <w:tcW w:w="1626" w:type="pct"/>
            <w:vAlign w:val="center"/>
            <w:tcBorders>
              <w:bottom w:val="single" w:sz="4" w:space="0" w:color="auto"/>
            </w:tcBorders>
          </w:tcPr>
          <w:p w:rsidR="0018722C">
            <w:pPr>
              <w:pStyle w:val="a7"/>
              <w:topLinePunct/>
              <w:ind w:leftChars="0" w:left="0" w:rightChars="0" w:right="0" w:firstLineChars="0" w:firstLine="0"/>
              <w:spacing w:line="240" w:lineRule="atLeast"/>
            </w:pPr>
            <w:r>
              <w:t>Sequence</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Position</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Binding TF</w:t>
            </w:r>
          </w:p>
        </w:tc>
        <w:tc>
          <w:tcPr>
            <w:tcW w:w="2012" w:type="pct"/>
            <w:vAlign w:val="center"/>
            <w:tcBorders>
              <w:bottom w:val="single" w:sz="4" w:space="0" w:color="auto"/>
            </w:tcBorders>
          </w:tcPr>
          <w:p w:rsidR="0018722C">
            <w:pPr>
              <w:pStyle w:val="a7"/>
              <w:topLinePunct/>
              <w:ind w:leftChars="0" w:left="0" w:rightChars="0" w:right="0" w:firstLineChars="0" w:firstLine="0"/>
              <w:spacing w:line="240" w:lineRule="atLeast"/>
            </w:pPr>
            <w:r>
              <w:t>Species</w:t>
            </w:r>
          </w:p>
        </w:tc>
      </w:tr>
      <w:tr>
        <w:tc>
          <w:tcPr>
            <w:tcW w:w="1626" w:type="pct"/>
            <w:vAlign w:val="center"/>
          </w:tcPr>
          <w:p w:rsidR="0018722C">
            <w:pPr>
              <w:pStyle w:val="ac"/>
              <w:topLinePunct/>
              <w:ind w:leftChars="0" w:left="0" w:rightChars="0" w:right="0" w:firstLineChars="0" w:firstLine="0"/>
              <w:spacing w:line="240" w:lineRule="atLeast"/>
            </w:pPr>
            <w:r>
              <w:t>CCCATATATGGA</w:t>
            </w:r>
          </w:p>
        </w:tc>
        <w:tc>
          <w:tcPr>
            <w:tcW w:w="609" w:type="pct"/>
            <w:vAlign w:val="center"/>
          </w:tcPr>
          <w:p w:rsidR="0018722C">
            <w:pPr>
              <w:pStyle w:val="affff9"/>
              <w:topLinePunct/>
              <w:ind w:leftChars="0" w:left="0" w:rightChars="0" w:right="0" w:firstLineChars="0" w:firstLine="0"/>
              <w:spacing w:line="240" w:lineRule="atLeast"/>
            </w:pPr>
            <w:r>
              <w:t>-43, -54</w:t>
            </w:r>
          </w:p>
        </w:tc>
        <w:tc>
          <w:tcPr>
            <w:tcW w:w="752" w:type="pct"/>
            <w:vAlign w:val="center"/>
          </w:tcPr>
          <w:p w:rsidR="0018722C">
            <w:pPr>
              <w:pStyle w:val="a5"/>
              <w:topLinePunct/>
              <w:ind w:leftChars="0" w:left="0" w:rightChars="0" w:right="0" w:firstLineChars="0" w:firstLine="0"/>
              <w:spacing w:line="240" w:lineRule="atLeast"/>
            </w:pPr>
            <w:r>
              <w:t>SRF</w:t>
            </w:r>
          </w:p>
        </w:tc>
        <w:tc>
          <w:tcPr>
            <w:tcW w:w="2012" w:type="pct"/>
            <w:vAlign w:val="center"/>
          </w:tcPr>
          <w:p w:rsidR="0018722C">
            <w:pPr>
              <w:pStyle w:val="ad"/>
              <w:topLinePunct/>
              <w:ind w:leftChars="0" w:left="0" w:rightChars="0" w:right="0" w:firstLineChars="0" w:firstLine="0"/>
              <w:spacing w:line="240" w:lineRule="atLeast"/>
            </w:pPr>
            <w:r>
              <w:t>Chick, cat, clawed frog, human, mouse, rat</w:t>
            </w:r>
          </w:p>
        </w:tc>
      </w:tr>
      <w:tr>
        <w:tc>
          <w:tcPr>
            <w:tcW w:w="1626" w:type="pct"/>
            <w:vAlign w:val="center"/>
          </w:tcPr>
          <w:p w:rsidR="0018722C">
            <w:pPr>
              <w:pStyle w:val="ac"/>
              <w:topLinePunct/>
              <w:ind w:leftChars="0" w:left="0" w:rightChars="0" w:right="0" w:firstLineChars="0" w:firstLine="0"/>
              <w:spacing w:line="240" w:lineRule="atLeast"/>
            </w:pPr>
            <w:r>
              <w:t>TTACGGGGT</w:t>
            </w:r>
          </w:p>
        </w:tc>
        <w:tc>
          <w:tcPr>
            <w:tcW w:w="609" w:type="pct"/>
            <w:vAlign w:val="center"/>
          </w:tcPr>
          <w:p w:rsidR="0018722C">
            <w:pPr>
              <w:pStyle w:val="affff9"/>
              <w:topLinePunct/>
              <w:ind w:leftChars="0" w:left="0" w:rightChars="0" w:right="0" w:firstLineChars="0" w:firstLine="0"/>
              <w:spacing w:line="240" w:lineRule="atLeast"/>
            </w:pPr>
            <w:r>
              <w:t>-21, -29</w:t>
            </w:r>
          </w:p>
        </w:tc>
        <w:tc>
          <w:tcPr>
            <w:tcW w:w="752" w:type="pct"/>
            <w:vAlign w:val="center"/>
          </w:tcPr>
          <w:p w:rsidR="0018722C">
            <w:pPr>
              <w:pStyle w:val="a5"/>
              <w:topLinePunct/>
              <w:ind w:leftChars="0" w:left="0" w:rightChars="0" w:right="0" w:firstLineChars="0" w:firstLine="0"/>
              <w:spacing w:line="240" w:lineRule="atLeast"/>
            </w:pPr>
            <w:r>
              <w:t>Nkx-2.5</w:t>
            </w:r>
          </w:p>
        </w:tc>
        <w:tc>
          <w:tcPr>
            <w:tcW w:w="2012" w:type="pct"/>
            <w:vAlign w:val="center"/>
          </w:tcPr>
          <w:p w:rsidR="0018722C">
            <w:pPr>
              <w:pStyle w:val="ad"/>
              <w:topLinePunct/>
              <w:ind w:leftChars="0" w:left="0" w:rightChars="0" w:right="0" w:firstLineChars="0" w:firstLine="0"/>
              <w:spacing w:line="240" w:lineRule="atLeast"/>
            </w:pPr>
            <w:r>
              <w:t>mouse</w:t>
            </w:r>
          </w:p>
        </w:tc>
      </w:tr>
      <w:tr>
        <w:tc>
          <w:tcPr>
            <w:tcW w:w="1626" w:type="pct"/>
            <w:vAlign w:val="center"/>
          </w:tcPr>
          <w:p w:rsidR="0018722C">
            <w:pPr>
              <w:pStyle w:val="ac"/>
              <w:topLinePunct/>
              <w:ind w:leftChars="0" w:left="0" w:rightChars="0" w:right="0" w:firstLineChars="0" w:firstLine="0"/>
              <w:spacing w:line="240" w:lineRule="atLeast"/>
            </w:pPr>
            <w:r>
              <w:t>AGTAATCAATTACGGG</w:t>
            </w:r>
          </w:p>
        </w:tc>
        <w:tc>
          <w:tcPr>
            <w:tcW w:w="609" w:type="pct"/>
            <w:vAlign w:val="center"/>
          </w:tcPr>
          <w:p w:rsidR="0018722C">
            <w:pPr>
              <w:pStyle w:val="affff9"/>
              <w:topLinePunct/>
              <w:ind w:leftChars="0" w:left="0" w:rightChars="0" w:right="0" w:firstLineChars="0" w:firstLine="0"/>
              <w:spacing w:line="240" w:lineRule="atLeast"/>
            </w:pPr>
            <w:r>
              <w:t>-12, -27</w:t>
            </w:r>
          </w:p>
        </w:tc>
        <w:tc>
          <w:tcPr>
            <w:tcW w:w="752" w:type="pct"/>
            <w:vAlign w:val="center"/>
          </w:tcPr>
          <w:p w:rsidR="0018722C">
            <w:pPr>
              <w:pStyle w:val="a5"/>
              <w:topLinePunct/>
              <w:ind w:leftChars="0" w:left="0" w:rightChars="0" w:right="0" w:firstLineChars="0" w:firstLine="0"/>
              <w:spacing w:line="240" w:lineRule="atLeast"/>
            </w:pPr>
            <w:r>
              <w:t>S8</w:t>
            </w:r>
          </w:p>
        </w:tc>
        <w:tc>
          <w:tcPr>
            <w:tcW w:w="2012" w:type="pct"/>
            <w:vAlign w:val="center"/>
          </w:tcPr>
          <w:p w:rsidR="0018722C">
            <w:pPr>
              <w:pStyle w:val="ad"/>
              <w:topLinePunct/>
              <w:ind w:leftChars="0" w:left="0" w:rightChars="0" w:right="0" w:firstLineChars="0" w:firstLine="0"/>
              <w:spacing w:line="240" w:lineRule="atLeast"/>
            </w:pPr>
            <w:r>
              <w:t>mouse</w:t>
            </w:r>
          </w:p>
        </w:tc>
      </w:tr>
      <w:tr>
        <w:tc>
          <w:tcPr>
            <w:tcW w:w="1626" w:type="pct"/>
            <w:vAlign w:val="center"/>
          </w:tcPr>
          <w:p w:rsidR="0018722C">
            <w:pPr>
              <w:pStyle w:val="ac"/>
              <w:topLinePunct/>
              <w:ind w:leftChars="0" w:left="0" w:rightChars="0" w:right="0" w:firstLineChars="0" w:firstLine="0"/>
              <w:spacing w:line="240" w:lineRule="atLeast"/>
            </w:pPr>
            <w:r>
              <w:t>ACATAACTTAC</w:t>
            </w:r>
          </w:p>
        </w:tc>
        <w:tc>
          <w:tcPr>
            <w:tcW w:w="609" w:type="pct"/>
            <w:vAlign w:val="center"/>
          </w:tcPr>
          <w:p w:rsidR="0018722C">
            <w:pPr>
              <w:pStyle w:val="affff9"/>
              <w:topLinePunct/>
              <w:ind w:leftChars="0" w:left="0" w:rightChars="0" w:right="0" w:firstLineChars="0" w:firstLine="0"/>
              <w:spacing w:line="240" w:lineRule="atLeast"/>
            </w:pPr>
            <w:r>
              <w:t>-65, -75</w:t>
            </w:r>
          </w:p>
        </w:tc>
        <w:tc>
          <w:tcPr>
            <w:tcW w:w="752" w:type="pct"/>
            <w:vAlign w:val="center"/>
          </w:tcPr>
          <w:p w:rsidR="0018722C">
            <w:pPr>
              <w:pStyle w:val="a5"/>
              <w:topLinePunct/>
              <w:ind w:leftChars="0" w:left="0" w:rightChars="0" w:right="0" w:firstLineChars="0" w:firstLine="0"/>
              <w:spacing w:line="240" w:lineRule="atLeast"/>
            </w:pPr>
            <w:r>
              <w:t>E4BP4</w:t>
            </w:r>
          </w:p>
        </w:tc>
        <w:tc>
          <w:tcPr>
            <w:tcW w:w="2012" w:type="pct"/>
            <w:vAlign w:val="center"/>
          </w:tcPr>
          <w:p w:rsidR="0018722C">
            <w:pPr>
              <w:pStyle w:val="ad"/>
              <w:topLinePunct/>
              <w:ind w:leftChars="0" w:left="0" w:rightChars="0" w:right="0" w:firstLineChars="0" w:firstLine="0"/>
              <w:spacing w:line="240" w:lineRule="atLeast"/>
            </w:pPr>
            <w:r>
              <w:t>human</w:t>
            </w:r>
          </w:p>
        </w:tc>
      </w:tr>
      <w:tr>
        <w:tc>
          <w:tcPr>
            <w:tcW w:w="1626" w:type="pct"/>
            <w:vAlign w:val="center"/>
          </w:tcPr>
          <w:p w:rsidR="0018722C">
            <w:pPr>
              <w:pStyle w:val="ac"/>
              <w:topLinePunct/>
              <w:ind w:leftChars="0" w:left="0" w:rightChars="0" w:right="0" w:firstLineChars="0" w:firstLine="0"/>
              <w:spacing w:line="240" w:lineRule="atLeast"/>
            </w:pPr>
            <w:r>
              <w:t>CGGTAAATG</w:t>
            </w:r>
          </w:p>
        </w:tc>
        <w:tc>
          <w:tcPr>
            <w:tcW w:w="609" w:type="pct"/>
            <w:vAlign w:val="center"/>
          </w:tcPr>
          <w:p w:rsidR="0018722C">
            <w:pPr>
              <w:pStyle w:val="affff9"/>
              <w:topLinePunct/>
              <w:ind w:leftChars="0" w:left="0" w:rightChars="0" w:right="0" w:firstLineChars="0" w:firstLine="0"/>
              <w:spacing w:line="240" w:lineRule="atLeast"/>
            </w:pPr>
            <w:r>
              <w:t>-75, -83</w:t>
            </w:r>
          </w:p>
        </w:tc>
        <w:tc>
          <w:tcPr>
            <w:tcW w:w="752" w:type="pct"/>
            <w:vAlign w:val="center"/>
          </w:tcPr>
          <w:p w:rsidR="0018722C">
            <w:pPr>
              <w:pStyle w:val="a5"/>
              <w:topLinePunct/>
              <w:ind w:leftChars="0" w:left="0" w:rightChars="0" w:right="0" w:firstLineChars="0" w:firstLine="0"/>
              <w:spacing w:line="240" w:lineRule="atLeast"/>
            </w:pPr>
            <w:r>
              <w:t>CdxA</w:t>
            </w:r>
          </w:p>
        </w:tc>
        <w:tc>
          <w:tcPr>
            <w:tcW w:w="2012" w:type="pct"/>
            <w:vAlign w:val="center"/>
          </w:tcPr>
          <w:p w:rsidR="0018722C">
            <w:pPr>
              <w:pStyle w:val="ad"/>
              <w:topLinePunct/>
              <w:ind w:leftChars="0" w:left="0" w:rightChars="0" w:right="0" w:firstLineChars="0" w:firstLine="0"/>
              <w:spacing w:line="240" w:lineRule="atLeast"/>
            </w:pPr>
            <w:r>
              <w:t>chick</w:t>
            </w:r>
          </w:p>
        </w:tc>
      </w:tr>
      <w:tr>
        <w:tc>
          <w:tcPr>
            <w:tcW w:w="1626" w:type="pct"/>
            <w:vAlign w:val="center"/>
          </w:tcPr>
          <w:p w:rsidR="0018722C">
            <w:pPr>
              <w:pStyle w:val="ac"/>
              <w:topLinePunct/>
              <w:ind w:leftChars="0" w:left="0" w:rightChars="0" w:right="0" w:firstLineChars="0" w:firstLine="0"/>
              <w:spacing w:line="240" w:lineRule="atLeast"/>
            </w:pPr>
            <w:r>
              <w:t>TGACGTCA</w:t>
            </w:r>
          </w:p>
        </w:tc>
        <w:tc>
          <w:tcPr>
            <w:tcW w:w="609" w:type="pct"/>
            <w:vAlign w:val="center"/>
          </w:tcPr>
          <w:p w:rsidR="0018722C">
            <w:pPr>
              <w:pStyle w:val="affff9"/>
              <w:topLinePunct/>
              <w:ind w:leftChars="0" w:left="0" w:rightChars="0" w:right="0" w:firstLineChars="0" w:firstLine="0"/>
              <w:spacing w:line="240" w:lineRule="atLeast"/>
            </w:pPr>
            <w:r>
              <w:t>-120, -127</w:t>
            </w:r>
          </w:p>
        </w:tc>
        <w:tc>
          <w:tcPr>
            <w:tcW w:w="752" w:type="pct"/>
            <w:vAlign w:val="center"/>
          </w:tcPr>
          <w:p w:rsidR="0018722C">
            <w:pPr>
              <w:pStyle w:val="a5"/>
              <w:topLinePunct/>
              <w:ind w:leftChars="0" w:left="0" w:rightChars="0" w:right="0" w:firstLineChars="0" w:firstLine="0"/>
              <w:spacing w:line="240" w:lineRule="atLeast"/>
            </w:pPr>
            <w:r>
              <w:t>CREB</w:t>
            </w:r>
          </w:p>
        </w:tc>
        <w:tc>
          <w:tcPr>
            <w:tcW w:w="2012" w:type="pct"/>
            <w:vAlign w:val="center"/>
          </w:tcPr>
          <w:p w:rsidR="0018722C">
            <w:pPr>
              <w:pStyle w:val="ad"/>
              <w:topLinePunct/>
              <w:ind w:leftChars="0" w:left="0" w:rightChars="0" w:right="0" w:firstLineChars="0" w:firstLine="0"/>
              <w:spacing w:line="240" w:lineRule="atLeast"/>
            </w:pPr>
            <w:r/>
            <w:r>
              <w:t/>
            </w:r>
            <w:r>
              <w:t>H</w:t>
            </w:r>
            <w:r>
              <w:t>uman, rat, mouse</w:t>
            </w:r>
          </w:p>
        </w:tc>
      </w:tr>
      <w:tr>
        <w:tc>
          <w:tcPr>
            <w:tcW w:w="1626" w:type="pct"/>
            <w:vAlign w:val="center"/>
          </w:tcPr>
          <w:p w:rsidR="0018722C">
            <w:pPr>
              <w:pStyle w:val="ac"/>
              <w:topLinePunct/>
              <w:ind w:leftChars="0" w:left="0" w:rightChars="0" w:right="0" w:firstLineChars="0" w:firstLine="0"/>
              <w:spacing w:line="240" w:lineRule="atLeast"/>
            </w:pPr>
            <w:r>
              <w:t>TGACGTAT</w:t>
            </w:r>
          </w:p>
        </w:tc>
        <w:tc>
          <w:tcPr>
            <w:tcW w:w="609" w:type="pct"/>
            <w:vAlign w:val="center"/>
          </w:tcPr>
          <w:p w:rsidR="0018722C">
            <w:pPr>
              <w:pStyle w:val="affff9"/>
              <w:topLinePunct/>
              <w:ind w:leftChars="0" w:left="0" w:rightChars="0" w:right="0" w:firstLineChars="0" w:firstLine="0"/>
              <w:spacing w:line="240" w:lineRule="atLeast"/>
            </w:pPr>
            <w:r>
              <w:t>-132, -139</w:t>
            </w:r>
          </w:p>
        </w:tc>
        <w:tc>
          <w:tcPr>
            <w:tcW w:w="752" w:type="pct"/>
            <w:vAlign w:val="center"/>
          </w:tcPr>
          <w:p w:rsidR="0018722C">
            <w:pPr>
              <w:pStyle w:val="a5"/>
              <w:topLinePunct/>
              <w:ind w:leftChars="0" w:left="0" w:rightChars="0" w:right="0" w:firstLineChars="0" w:firstLine="0"/>
              <w:spacing w:line="240" w:lineRule="atLeast"/>
            </w:pPr>
            <w:r>
              <w:t>CREB</w:t>
            </w:r>
          </w:p>
        </w:tc>
        <w:tc>
          <w:tcPr>
            <w:tcW w:w="2012" w:type="pct"/>
            <w:vAlign w:val="center"/>
          </w:tcPr>
          <w:p w:rsidR="0018722C">
            <w:pPr>
              <w:pStyle w:val="ad"/>
              <w:topLinePunct/>
              <w:ind w:leftChars="0" w:left="0" w:rightChars="0" w:right="0" w:firstLineChars="0" w:firstLine="0"/>
              <w:spacing w:line="240" w:lineRule="atLeast"/>
            </w:pPr>
            <w:r/>
            <w:r>
              <w:t/>
            </w:r>
            <w:r>
              <w:t>H</w:t>
            </w:r>
            <w:r>
              <w:t>uman, rat, mouse</w:t>
            </w:r>
          </w:p>
        </w:tc>
      </w:tr>
      <w:tr>
        <w:tc>
          <w:tcPr>
            <w:tcW w:w="162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TCAATAATGACG</w:t>
            </w:r>
          </w:p>
        </w:tc>
        <w:tc>
          <w:tcPr>
            <w:tcW w:w="6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-125, -136</w:t>
            </w:r>
          </w:p>
        </w:tc>
        <w:tc>
          <w:tcPr>
            <w:tcW w:w="7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Oct-1</w:t>
            </w:r>
          </w:p>
        </w:tc>
        <w:tc>
          <w:tcPr>
            <w:tcW w:w="2012" w:type="pct"/>
            <w:vAlign w:val="center"/>
          </w:tcPr>
          <w:p w:rsidR="0018722C">
            <w:pPr>
              <w:pStyle w:val="ad"/>
              <w:topLinePunct/>
              <w:ind w:leftChars="0" w:left="0" w:rightChars="0" w:right="0" w:firstLineChars="0" w:firstLine="0"/>
              <w:spacing w:line="240" w:lineRule="atLeast"/>
            </w:pPr>
            <w:r>
              <w:t>Human, rat, mouse, clawed frog, monkey, chick, gibbon ape, hamster</w:t>
            </w:r>
          </w:p>
        </w:tc>
      </w:tr>
      <w:tr>
        <w:tc>
          <w:tcPr>
            <w:tcW w:w="1626" w:type="pct"/>
            <w:vAlign w:val="center"/>
          </w:tcPr>
          <w:p w:rsidR="0018722C">
            <w:pPr>
              <w:pStyle w:val="ac"/>
              <w:topLinePunct/>
              <w:ind w:leftChars="0" w:left="0" w:rightChars="0" w:right="0" w:firstLineChars="0" w:firstLine="0"/>
              <w:spacing w:line="240" w:lineRule="atLeast"/>
            </w:pPr>
            <w:r>
              <w:t>CCGCCCATTG</w:t>
            </w:r>
          </w:p>
        </w:tc>
        <w:tc>
          <w:tcPr>
            <w:tcW w:w="609" w:type="pct"/>
            <w:vAlign w:val="center"/>
          </w:tcPr>
          <w:p w:rsidR="0018722C">
            <w:pPr>
              <w:pStyle w:val="affff9"/>
              <w:topLinePunct/>
              <w:ind w:leftChars="0" w:left="0" w:rightChars="0" w:right="0" w:firstLineChars="0" w:firstLine="0"/>
              <w:spacing w:line="240" w:lineRule="atLeast"/>
            </w:pPr>
            <w:r>
              <w:t>-112, -121</w:t>
            </w:r>
          </w:p>
        </w:tc>
        <w:tc>
          <w:tcPr>
            <w:tcW w:w="752" w:type="pct"/>
            <w:vAlign w:val="center"/>
          </w:tcPr>
          <w:p w:rsidR="0018722C">
            <w:pPr>
              <w:pStyle w:val="a5"/>
              <w:topLinePunct/>
              <w:ind w:leftChars="0" w:left="0" w:rightChars="0" w:right="0" w:firstLineChars="0" w:firstLine="0"/>
              <w:spacing w:line="240" w:lineRule="atLeast"/>
            </w:pPr>
            <w:r>
              <w:t>Sp1</w:t>
            </w:r>
          </w:p>
        </w:tc>
        <w:tc>
          <w:tcPr>
            <w:tcW w:w="2012" w:type="pct"/>
            <w:vAlign w:val="center"/>
          </w:tcPr>
          <w:p w:rsidR="0018722C">
            <w:pPr>
              <w:pStyle w:val="ad"/>
              <w:topLinePunct/>
              <w:ind w:leftChars="0" w:left="0" w:rightChars="0" w:right="0" w:firstLineChars="0" w:firstLine="0"/>
              <w:spacing w:line="240" w:lineRule="atLeast"/>
            </w:pPr>
            <w:r>
              <w:t>human</w:t>
            </w:r>
          </w:p>
        </w:tc>
      </w:tr>
      <w:tr>
        <w:tc>
          <w:tcPr>
            <w:tcW w:w="1626" w:type="pct"/>
            <w:vAlign w:val="center"/>
          </w:tcPr>
          <w:p w:rsidR="0018722C">
            <w:pPr>
              <w:pStyle w:val="ac"/>
              <w:topLinePunct/>
              <w:ind w:leftChars="0" w:left="0" w:rightChars="0" w:right="0" w:firstLineChars="0" w:firstLine="0"/>
              <w:spacing w:line="240" w:lineRule="atLeast"/>
            </w:pPr>
            <w:r>
              <w:t>TGACGTCA</w:t>
            </w:r>
          </w:p>
        </w:tc>
        <w:tc>
          <w:tcPr>
            <w:tcW w:w="609" w:type="pct"/>
            <w:vAlign w:val="center"/>
          </w:tcPr>
          <w:p w:rsidR="0018722C">
            <w:pPr>
              <w:pStyle w:val="affff9"/>
              <w:topLinePunct/>
              <w:ind w:leftChars="0" w:left="0" w:rightChars="0" w:right="0" w:firstLineChars="0" w:firstLine="0"/>
              <w:spacing w:line="240" w:lineRule="atLeast"/>
            </w:pPr>
            <w:r>
              <w:t>-173,-180</w:t>
            </w:r>
          </w:p>
        </w:tc>
        <w:tc>
          <w:tcPr>
            <w:tcW w:w="752" w:type="pct"/>
            <w:vAlign w:val="center"/>
          </w:tcPr>
          <w:p w:rsidR="0018722C">
            <w:pPr>
              <w:pStyle w:val="a5"/>
              <w:topLinePunct/>
              <w:ind w:leftChars="0" w:left="0" w:rightChars="0" w:right="0" w:firstLineChars="0" w:firstLine="0"/>
              <w:spacing w:line="240" w:lineRule="atLeast"/>
            </w:pPr>
            <w:r>
              <w:t>CREB</w:t>
            </w:r>
          </w:p>
        </w:tc>
        <w:tc>
          <w:tcPr>
            <w:tcW w:w="2012" w:type="pct"/>
            <w:vAlign w:val="center"/>
          </w:tcPr>
          <w:p w:rsidR="0018722C">
            <w:pPr>
              <w:pStyle w:val="ad"/>
              <w:topLinePunct/>
              <w:ind w:leftChars="0" w:left="0" w:rightChars="0" w:right="0" w:firstLineChars="0" w:firstLine="0"/>
              <w:spacing w:line="240" w:lineRule="atLeast"/>
            </w:pPr>
            <w:r/>
            <w:r>
              <w:t/>
            </w:r>
            <w:r>
              <w:t>H</w:t>
            </w:r>
            <w:r>
              <w:t>uman, rat, mouse</w:t>
            </w:r>
          </w:p>
        </w:tc>
      </w:tr>
      <w:tr>
        <w:tc>
          <w:tcPr>
            <w:tcW w:w="1626" w:type="pct"/>
            <w:vAlign w:val="center"/>
          </w:tcPr>
          <w:p w:rsidR="0018722C">
            <w:pPr>
              <w:pStyle w:val="ac"/>
              <w:topLinePunct/>
              <w:ind w:leftChars="0" w:left="0" w:rightChars="0" w:right="0" w:firstLineChars="0" w:firstLine="0"/>
              <w:spacing w:line="240" w:lineRule="atLeast"/>
            </w:pPr>
            <w:r>
              <w:t>TTGGCAG</w:t>
            </w:r>
          </w:p>
        </w:tc>
        <w:tc>
          <w:tcPr>
            <w:tcW w:w="609" w:type="pct"/>
            <w:vAlign w:val="center"/>
          </w:tcPr>
          <w:p w:rsidR="0018722C">
            <w:pPr>
              <w:pStyle w:val="affff9"/>
              <w:topLinePunct/>
              <w:ind w:leftChars="0" w:left="0" w:rightChars="0" w:right="0" w:firstLineChars="0" w:firstLine="0"/>
              <w:spacing w:line="240" w:lineRule="atLeast"/>
            </w:pPr>
            <w:r>
              <w:t>-212, -218</w:t>
            </w:r>
          </w:p>
        </w:tc>
        <w:tc>
          <w:tcPr>
            <w:tcW w:w="752" w:type="pct"/>
            <w:vAlign w:val="center"/>
          </w:tcPr>
          <w:p w:rsidR="0018722C">
            <w:pPr>
              <w:pStyle w:val="a5"/>
              <w:topLinePunct/>
              <w:ind w:leftChars="0" w:left="0" w:rightChars="0" w:right="0" w:firstLineChars="0" w:firstLine="0"/>
              <w:spacing w:line="240" w:lineRule="atLeast"/>
            </w:pPr>
            <w:r>
              <w:t>Nkx-2.5</w:t>
            </w:r>
          </w:p>
        </w:tc>
        <w:tc>
          <w:tcPr>
            <w:tcW w:w="2012" w:type="pct"/>
            <w:vAlign w:val="center"/>
          </w:tcPr>
          <w:p w:rsidR="0018722C">
            <w:pPr>
              <w:pStyle w:val="ad"/>
              <w:topLinePunct/>
              <w:ind w:leftChars="0" w:left="0" w:rightChars="0" w:right="0" w:firstLineChars="0" w:firstLine="0"/>
              <w:spacing w:line="240" w:lineRule="atLeast"/>
            </w:pPr>
            <w:r>
              <w:t>mouse</w:t>
            </w:r>
          </w:p>
        </w:tc>
      </w:tr>
      <w:tr>
        <w:tc>
          <w:tcPr>
            <w:tcW w:w="1626" w:type="pct"/>
            <w:vAlign w:val="center"/>
          </w:tcPr>
          <w:p w:rsidR="0018722C">
            <w:pPr>
              <w:pStyle w:val="ac"/>
              <w:topLinePunct/>
              <w:ind w:leftChars="0" w:left="0" w:rightChars="0" w:right="0" w:firstLineChars="0" w:firstLine="0"/>
              <w:spacing w:line="240" w:lineRule="atLeast"/>
            </w:pPr>
            <w:r>
              <w:t>TGACGTCA</w:t>
            </w:r>
          </w:p>
        </w:tc>
        <w:tc>
          <w:tcPr>
            <w:tcW w:w="609" w:type="pct"/>
            <w:vAlign w:val="center"/>
          </w:tcPr>
          <w:p w:rsidR="0018722C">
            <w:pPr>
              <w:pStyle w:val="affff9"/>
              <w:topLinePunct/>
              <w:ind w:leftChars="0" w:left="0" w:rightChars="0" w:right="0" w:firstLineChars="0" w:firstLine="0"/>
              <w:spacing w:line="240" w:lineRule="atLeast"/>
            </w:pPr>
            <w:r>
              <w:t>-256, -263</w:t>
            </w:r>
          </w:p>
        </w:tc>
        <w:tc>
          <w:tcPr>
            <w:tcW w:w="752" w:type="pct"/>
            <w:vAlign w:val="center"/>
          </w:tcPr>
          <w:p w:rsidR="0018722C">
            <w:pPr>
              <w:pStyle w:val="a5"/>
              <w:topLinePunct/>
              <w:ind w:leftChars="0" w:left="0" w:rightChars="0" w:right="0" w:firstLineChars="0" w:firstLine="0"/>
              <w:spacing w:line="240" w:lineRule="atLeast"/>
            </w:pPr>
            <w:r>
              <w:t>CREB</w:t>
            </w:r>
          </w:p>
        </w:tc>
        <w:tc>
          <w:tcPr>
            <w:tcW w:w="2012" w:type="pct"/>
            <w:vAlign w:val="center"/>
          </w:tcPr>
          <w:p w:rsidR="0018722C">
            <w:pPr>
              <w:pStyle w:val="ad"/>
              <w:topLinePunct/>
              <w:ind w:leftChars="0" w:left="0" w:rightChars="0" w:right="0" w:firstLineChars="0" w:firstLine="0"/>
              <w:spacing w:line="240" w:lineRule="atLeast"/>
            </w:pPr>
            <w:r/>
            <w:r>
              <w:t/>
            </w:r>
            <w:r>
              <w:t>H</w:t>
            </w:r>
            <w:r>
              <w:t>uman, rat, mouse</w:t>
            </w:r>
          </w:p>
        </w:tc>
      </w:tr>
      <w:tr>
        <w:tc>
          <w:tcPr>
            <w:tcW w:w="1626" w:type="pct"/>
            <w:vAlign w:val="center"/>
          </w:tcPr>
          <w:p w:rsidR="0018722C">
            <w:pPr>
              <w:pStyle w:val="ac"/>
              <w:topLinePunct/>
              <w:ind w:leftChars="0" w:left="0" w:rightChars="0" w:right="0" w:firstLineChars="0" w:firstLine="0"/>
              <w:spacing w:line="240" w:lineRule="atLeast"/>
            </w:pPr>
            <w:r>
              <w:t>GGTGATGCGG</w:t>
            </w:r>
          </w:p>
        </w:tc>
        <w:tc>
          <w:tcPr>
            <w:tcW w:w="609" w:type="pct"/>
            <w:vAlign w:val="center"/>
          </w:tcPr>
          <w:p w:rsidR="0018722C">
            <w:pPr>
              <w:pStyle w:val="affff9"/>
              <w:topLinePunct/>
              <w:ind w:leftChars="0" w:left="0" w:rightChars="0" w:right="0" w:firstLineChars="0" w:firstLine="0"/>
              <w:spacing w:line="240" w:lineRule="atLeast"/>
            </w:pPr>
            <w:r>
              <w:t>-364, -373</w:t>
            </w:r>
          </w:p>
        </w:tc>
        <w:tc>
          <w:tcPr>
            <w:tcW w:w="752" w:type="pct"/>
            <w:vAlign w:val="center"/>
          </w:tcPr>
          <w:p w:rsidR="0018722C">
            <w:pPr>
              <w:pStyle w:val="a5"/>
              <w:topLinePunct/>
              <w:ind w:leftChars="0" w:left="0" w:rightChars="0" w:right="0" w:firstLineChars="0" w:firstLine="0"/>
              <w:spacing w:line="240" w:lineRule="atLeast"/>
            </w:pPr>
            <w:r>
              <w:t>GATA-1</w:t>
            </w:r>
          </w:p>
        </w:tc>
        <w:tc>
          <w:tcPr>
            <w:tcW w:w="2012" w:type="pct"/>
            <w:vAlign w:val="center"/>
          </w:tcPr>
          <w:p w:rsidR="0018722C">
            <w:pPr>
              <w:pStyle w:val="ad"/>
              <w:topLinePunct/>
              <w:ind w:leftChars="0" w:left="0" w:rightChars="0" w:right="0" w:firstLineChars="0" w:firstLine="0"/>
              <w:spacing w:line="240" w:lineRule="atLeast"/>
            </w:pPr>
            <w:r>
              <w:t>mouse</w:t>
            </w:r>
          </w:p>
        </w:tc>
      </w:tr>
      <w:tr>
        <w:tc>
          <w:tcPr>
            <w:tcW w:w="1626" w:type="pct"/>
            <w:vAlign w:val="center"/>
          </w:tcPr>
          <w:p w:rsidR="0018722C">
            <w:pPr>
              <w:pStyle w:val="ac"/>
              <w:topLinePunct/>
              <w:ind w:leftChars="0" w:left="0" w:rightChars="0" w:right="0" w:firstLineChars="0" w:firstLine="0"/>
              <w:spacing w:line="240" w:lineRule="atLeast"/>
            </w:pPr>
            <w:r>
              <w:t>TGCGGT</w:t>
            </w:r>
          </w:p>
        </w:tc>
        <w:tc>
          <w:tcPr>
            <w:tcW w:w="609" w:type="pct"/>
            <w:vAlign w:val="center"/>
          </w:tcPr>
          <w:p w:rsidR="0018722C">
            <w:pPr>
              <w:pStyle w:val="affff9"/>
              <w:topLinePunct/>
              <w:ind w:leftChars="0" w:left="0" w:rightChars="0" w:right="0" w:firstLineChars="0" w:firstLine="0"/>
              <w:spacing w:line="240" w:lineRule="atLeast"/>
            </w:pPr>
            <w:r>
              <w:t>-369, -374</w:t>
            </w:r>
          </w:p>
        </w:tc>
        <w:tc>
          <w:tcPr>
            <w:tcW w:w="752" w:type="pct"/>
            <w:vAlign w:val="center"/>
          </w:tcPr>
          <w:p w:rsidR="0018722C">
            <w:pPr>
              <w:pStyle w:val="a5"/>
              <w:topLinePunct/>
              <w:ind w:leftChars="0" w:left="0" w:rightChars="0" w:right="0" w:firstLineChars="0" w:firstLine="0"/>
              <w:spacing w:line="240" w:lineRule="atLeast"/>
            </w:pPr>
            <w:r>
              <w:t>AML-1a</w:t>
            </w:r>
          </w:p>
        </w:tc>
        <w:tc>
          <w:tcPr>
            <w:tcW w:w="2012" w:type="pct"/>
            <w:vAlign w:val="center"/>
          </w:tcPr>
          <w:p w:rsidR="0018722C">
            <w:pPr>
              <w:pStyle w:val="ad"/>
              <w:topLinePunct/>
              <w:ind w:leftChars="0" w:left="0" w:rightChars="0" w:right="0" w:firstLineChars="0" w:firstLine="0"/>
              <w:spacing w:line="240" w:lineRule="atLeast"/>
            </w:pPr>
            <w:r>
              <w:t>human</w:t>
            </w:r>
          </w:p>
        </w:tc>
      </w:tr>
      <w:tr>
        <w:tc>
          <w:tcPr>
            <w:tcW w:w="1626" w:type="pct"/>
            <w:vAlign w:val="center"/>
          </w:tcPr>
          <w:p w:rsidR="0018722C">
            <w:pPr>
              <w:pStyle w:val="ac"/>
              <w:topLinePunct/>
              <w:ind w:leftChars="0" w:left="0" w:rightChars="0" w:right="0" w:firstLineChars="0" w:firstLine="0"/>
              <w:spacing w:line="240" w:lineRule="atLeast"/>
            </w:pPr>
            <w:r>
              <w:t>GGGGATTTCC</w:t>
            </w:r>
          </w:p>
        </w:tc>
        <w:tc>
          <w:tcPr>
            <w:tcW w:w="609" w:type="pct"/>
            <w:vAlign w:val="center"/>
          </w:tcPr>
          <w:p w:rsidR="0018722C">
            <w:pPr>
              <w:pStyle w:val="affff9"/>
              <w:topLinePunct/>
              <w:ind w:leftChars="0" w:left="0" w:rightChars="0" w:right="0" w:firstLineChars="0" w:firstLine="0"/>
              <w:spacing w:line="240" w:lineRule="atLeast"/>
            </w:pPr>
            <w:r>
              <w:t>-417, -426</w:t>
            </w:r>
          </w:p>
        </w:tc>
        <w:tc>
          <w:tcPr>
            <w:tcW w:w="752" w:type="pct"/>
            <w:vAlign w:val="center"/>
          </w:tcPr>
          <w:p w:rsidR="0018722C">
            <w:pPr>
              <w:pStyle w:val="a5"/>
              <w:topLinePunct/>
              <w:ind w:leftChars="0" w:left="0" w:rightChars="0" w:right="0" w:firstLineChars="0" w:firstLine="0"/>
              <w:spacing w:line="240" w:lineRule="atLeast"/>
            </w:pPr>
            <w:r>
              <w:t>c-Rel</w:t>
            </w:r>
          </w:p>
        </w:tc>
        <w:tc>
          <w:tcPr>
            <w:tcW w:w="2012" w:type="pct"/>
            <w:vAlign w:val="center"/>
          </w:tcPr>
          <w:p w:rsidR="0018722C">
            <w:pPr>
              <w:pStyle w:val="ad"/>
              <w:topLinePunct/>
              <w:ind w:leftChars="0" w:left="0" w:rightChars="0" w:right="0" w:firstLineChars="0" w:firstLine="0"/>
              <w:spacing w:line="240" w:lineRule="atLeast"/>
            </w:pPr>
            <w:r>
              <w:t>Human, rat chick</w:t>
            </w:r>
          </w:p>
        </w:tc>
      </w:tr>
      <w:tr>
        <w:tc>
          <w:tcPr>
            <w:tcW w:w="162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CTCACGGG</w:t>
            </w:r>
          </w:p>
        </w:tc>
        <w:tc>
          <w:tcPr>
            <w:tcW w:w="6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-411, -419</w:t>
            </w:r>
          </w:p>
        </w:tc>
        <w:tc>
          <w:tcPr>
            <w:tcW w:w="7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AP-1</w:t>
            </w:r>
          </w:p>
        </w:tc>
        <w:tc>
          <w:tcPr>
            <w:tcW w:w="2012" w:type="pct"/>
            <w:vAlign w:val="center"/>
          </w:tcPr>
          <w:p w:rsidR="0018722C">
            <w:pPr>
              <w:pStyle w:val="ad"/>
              <w:topLinePunct/>
              <w:ind w:leftChars="0" w:left="0" w:rightChars="0" w:right="0" w:firstLineChars="0" w:firstLine="0"/>
              <w:spacing w:line="240" w:lineRule="atLeast"/>
            </w:pPr>
            <w:r/>
            <w:r>
              <w:t/>
            </w:r>
            <w:r>
              <w:t>C</w:t>
            </w:r>
            <w:r>
              <w:t>lawed frog, human, monkey, chick, gibbon ape, hamster, fruit fly, mouse, rat</w:t>
            </w:r>
          </w:p>
        </w:tc>
      </w:tr>
      <w:tr>
        <w:tc>
          <w:tcPr>
            <w:tcW w:w="1626" w:type="pct"/>
            <w:vAlign w:val="center"/>
          </w:tcPr>
          <w:p w:rsidR="0018722C">
            <w:pPr>
              <w:pStyle w:val="ac"/>
              <w:topLinePunct/>
              <w:ind w:leftChars="0" w:left="0" w:rightChars="0" w:right="0" w:firstLineChars="0" w:firstLine="0"/>
              <w:spacing w:line="240" w:lineRule="atLeast"/>
            </w:pPr>
            <w:r>
              <w:t>CGGGACTTTCCA</w:t>
            </w:r>
          </w:p>
        </w:tc>
        <w:tc>
          <w:tcPr>
            <w:tcW w:w="609" w:type="pct"/>
            <w:vAlign w:val="center"/>
          </w:tcPr>
          <w:p w:rsidR="0018722C">
            <w:pPr>
              <w:pStyle w:val="affff9"/>
              <w:topLinePunct/>
              <w:ind w:leftChars="0" w:left="0" w:rightChars="0" w:right="0" w:firstLineChars="0" w:firstLine="0"/>
              <w:spacing w:line="240" w:lineRule="atLeast"/>
            </w:pPr>
            <w:r>
              <w:t>-479, -490</w:t>
            </w:r>
          </w:p>
        </w:tc>
        <w:tc>
          <w:tcPr>
            <w:tcW w:w="752" w:type="pct"/>
            <w:vAlign w:val="center"/>
          </w:tcPr>
          <w:p w:rsidR="0018722C">
            <w:pPr>
              <w:pStyle w:val="a5"/>
              <w:topLinePunct/>
              <w:ind w:leftChars="0" w:left="0" w:rightChars="0" w:right="0" w:firstLineChars="0" w:firstLine="0"/>
              <w:spacing w:line="240" w:lineRule="atLeast"/>
            </w:pPr>
            <w:r>
              <w:t>NF-kap</w:t>
            </w:r>
          </w:p>
        </w:tc>
        <w:tc>
          <w:tcPr>
            <w:tcW w:w="2012" w:type="pct"/>
            <w:vAlign w:val="center"/>
          </w:tcPr>
          <w:p w:rsidR="0018722C">
            <w:pPr>
              <w:pStyle w:val="ad"/>
              <w:topLinePunct/>
              <w:ind w:leftChars="0" w:left="0" w:rightChars="0" w:right="0" w:firstLineChars="0" w:firstLine="0"/>
              <w:spacing w:line="240" w:lineRule="atLeast"/>
            </w:pPr>
            <w:r>
              <w:t>Human, rat, mouse</w:t>
            </w:r>
          </w:p>
        </w:tc>
      </w:tr>
      <w:tr>
        <w:tc>
          <w:tcPr>
            <w:tcW w:w="1626" w:type="pct"/>
            <w:vAlign w:val="center"/>
          </w:tcPr>
          <w:p w:rsidR="0018722C">
            <w:pPr>
              <w:pStyle w:val="ac"/>
              <w:topLinePunct/>
              <w:ind w:leftChars="0" w:left="0" w:rightChars="0" w:right="0" w:firstLineChars="0" w:firstLine="0"/>
              <w:spacing w:line="240" w:lineRule="atLeast"/>
            </w:pPr>
            <w:r>
              <w:t>TCCAAAATGTCG</w:t>
            </w:r>
          </w:p>
        </w:tc>
        <w:tc>
          <w:tcPr>
            <w:tcW w:w="609" w:type="pct"/>
            <w:vAlign w:val="center"/>
          </w:tcPr>
          <w:p w:rsidR="0018722C">
            <w:pPr>
              <w:pStyle w:val="affff9"/>
              <w:topLinePunct/>
              <w:ind w:leftChars="0" w:left="0" w:rightChars="0" w:right="0" w:firstLineChars="0" w:firstLine="0"/>
              <w:spacing w:line="240" w:lineRule="atLeast"/>
            </w:pPr>
            <w:r>
              <w:t>-486, -499</w:t>
            </w:r>
          </w:p>
        </w:tc>
        <w:tc>
          <w:tcPr>
            <w:tcW w:w="752" w:type="pct"/>
            <w:vAlign w:val="center"/>
          </w:tcPr>
          <w:p w:rsidR="0018722C">
            <w:pPr>
              <w:pStyle w:val="a5"/>
              <w:topLinePunct/>
              <w:ind w:leftChars="0" w:left="0" w:rightChars="0" w:right="0" w:firstLineChars="0" w:firstLine="0"/>
              <w:spacing w:line="240" w:lineRule="atLeast"/>
            </w:pPr>
            <w:r>
              <w:t>C</w:t>
            </w:r>
            <w:r>
              <w:t>/</w:t>
            </w:r>
            <w:r>
              <w:t>EBPbeta</w:t>
            </w:r>
          </w:p>
        </w:tc>
        <w:tc>
          <w:tcPr>
            <w:tcW w:w="2012" w:type="pct"/>
            <w:vAlign w:val="center"/>
          </w:tcPr>
          <w:p w:rsidR="0018722C">
            <w:pPr>
              <w:pStyle w:val="ad"/>
              <w:topLinePunct/>
              <w:ind w:leftChars="0" w:left="0" w:rightChars="0" w:right="0" w:firstLineChars="0" w:firstLine="0"/>
              <w:spacing w:line="240" w:lineRule="atLeast"/>
            </w:pPr>
            <w:r>
              <w:t>Human, mouse, rat</w:t>
            </w:r>
          </w:p>
        </w:tc>
      </w:tr>
      <w:tr>
        <w:tc>
          <w:tcPr>
            <w:tcW w:w="1626" w:type="pct"/>
            <w:vAlign w:val="center"/>
          </w:tcPr>
          <w:p w:rsidR="0018722C">
            <w:pPr>
              <w:pStyle w:val="ac"/>
              <w:topLinePunct/>
              <w:ind w:leftChars="0" w:left="0" w:rightChars="0" w:right="0" w:firstLineChars="0" w:firstLine="0"/>
              <w:spacing w:line="240" w:lineRule="atLeast"/>
            </w:pPr>
            <w:r>
              <w:t>CGCCCCATT</w:t>
            </w:r>
          </w:p>
        </w:tc>
        <w:tc>
          <w:tcPr>
            <w:tcW w:w="609" w:type="pct"/>
            <w:vAlign w:val="center"/>
          </w:tcPr>
          <w:p w:rsidR="0018722C">
            <w:pPr>
              <w:pStyle w:val="affff9"/>
              <w:topLinePunct/>
              <w:ind w:leftChars="0" w:left="0" w:rightChars="0" w:right="0" w:firstLineChars="0" w:firstLine="0"/>
              <w:spacing w:line="240" w:lineRule="atLeast"/>
            </w:pPr>
            <w:r>
              <w:t>-508, -516</w:t>
            </w:r>
          </w:p>
        </w:tc>
        <w:tc>
          <w:tcPr>
            <w:tcW w:w="752" w:type="pct"/>
            <w:vAlign w:val="center"/>
          </w:tcPr>
          <w:p w:rsidR="0018722C">
            <w:pPr>
              <w:pStyle w:val="a5"/>
              <w:topLinePunct/>
              <w:ind w:leftChars="0" w:left="0" w:rightChars="0" w:right="0" w:firstLineChars="0" w:firstLine="0"/>
              <w:spacing w:line="240" w:lineRule="atLeast"/>
            </w:pPr>
            <w:r>
              <w:t>Sp1</w:t>
            </w:r>
          </w:p>
        </w:tc>
        <w:tc>
          <w:tcPr>
            <w:tcW w:w="2012" w:type="pct"/>
            <w:vAlign w:val="center"/>
          </w:tcPr>
          <w:p w:rsidR="0018722C">
            <w:pPr>
              <w:pStyle w:val="ad"/>
              <w:topLinePunct/>
              <w:ind w:leftChars="0" w:left="0" w:rightChars="0" w:right="0" w:firstLineChars="0" w:firstLine="0"/>
              <w:spacing w:line="240" w:lineRule="atLeast"/>
            </w:pPr>
            <w:r>
              <w:t>human</w:t>
            </w:r>
          </w:p>
        </w:tc>
      </w:tr>
      <w:tr>
        <w:tc>
          <w:tcPr>
            <w:tcW w:w="1626" w:type="pct"/>
            <w:vAlign w:val="center"/>
          </w:tcPr>
          <w:p w:rsidR="0018722C">
            <w:pPr>
              <w:pStyle w:val="ac"/>
              <w:topLinePunct/>
              <w:ind w:leftChars="0" w:left="0" w:rightChars="0" w:right="0" w:firstLineChars="0" w:firstLine="0"/>
              <w:spacing w:line="240" w:lineRule="atLeast"/>
            </w:pPr>
            <w:r>
              <w:t>CTATATAAGCAGAGC</w:t>
            </w:r>
          </w:p>
        </w:tc>
        <w:tc>
          <w:tcPr>
            <w:tcW w:w="609" w:type="pct"/>
            <w:vAlign w:val="center"/>
          </w:tcPr>
          <w:p w:rsidR="0018722C">
            <w:pPr>
              <w:pStyle w:val="affff9"/>
              <w:topLinePunct/>
              <w:ind w:leftChars="0" w:left="0" w:rightChars="0" w:right="0" w:firstLineChars="0" w:firstLine="0"/>
              <w:spacing w:line="240" w:lineRule="atLeast"/>
            </w:pPr>
            <w:r>
              <w:t>-553, -567</w:t>
            </w:r>
          </w:p>
        </w:tc>
        <w:tc>
          <w:tcPr>
            <w:tcW w:w="752" w:type="pct"/>
            <w:vAlign w:val="center"/>
          </w:tcPr>
          <w:p w:rsidR="0018722C">
            <w:pPr>
              <w:pStyle w:val="a5"/>
              <w:topLinePunct/>
              <w:ind w:leftChars="0" w:left="0" w:rightChars="0" w:right="0" w:firstLineChars="0" w:firstLine="0"/>
              <w:spacing w:line="240" w:lineRule="atLeast"/>
            </w:pPr>
            <w:r>
              <w:t>TATA</w:t>
            </w:r>
          </w:p>
        </w:tc>
        <w:tc>
          <w:tcPr>
            <w:tcW w:w="2012" w:type="pct"/>
            <w:vAlign w:val="center"/>
          </w:tcPr>
          <w:p w:rsidR="0018722C">
            <w:pPr>
              <w:pStyle w:val="ad"/>
              <w:topLinePunct/>
              <w:ind w:leftChars="0" w:left="0" w:rightChars="0" w:right="0" w:firstLineChars="0" w:firstLine="0"/>
              <w:spacing w:line="240" w:lineRule="atLeast"/>
            </w:pPr>
            <w:r>
              <w:t>Human, mouse, fruit fly</w:t>
            </w:r>
          </w:p>
        </w:tc>
      </w:tr>
      <w:tr>
        <w:tc>
          <w:tcPr>
            <w:tcW w:w="1626" w:type="pct"/>
            <w:vAlign w:val="center"/>
            <w:tcBorders>
              <w:top w:val="single" w:sz="4" w:space="0" w:color="auto"/>
            </w:tcBorders>
          </w:tcPr>
          <w:p w:rsidR="0018722C">
            <w:pPr>
              <w:pStyle w:val="ac"/>
              <w:topLinePunct/>
              <w:ind w:leftChars="0" w:left="0" w:rightChars="0" w:right="0" w:firstLineChars="0" w:firstLine="0"/>
              <w:spacing w:line="240" w:lineRule="atLeast"/>
            </w:pPr>
            <w:r>
              <w:t>TF, transcription factor</w:t>
            </w:r>
            <w:r>
              <w:t>，转录因子。</w:t>
            </w: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01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2"/>
        <w:topLinePunct/>
        <w:ind w:left="171" w:hangingChars="171" w:hanging="171"/>
      </w:pPr>
      <w:bookmarkStart w:id="730419" w:name="_Toc686730419"/>
      <w:bookmarkStart w:name="_TOC_250012" w:id="20"/>
      <w:bookmarkEnd w:id="20"/>
      <w:r>
        <w:t>4</w:t>
      </w:r>
      <w:r>
        <w:t xml:space="preserve"> </w:t>
      </w:r>
      <w:r>
        <w:t>讨论</w:t>
      </w:r>
      <w:bookmarkEnd w:id="730419"/>
    </w:p>
    <w:p w:rsidR="0018722C">
      <w:pPr>
        <w:pStyle w:val="Heading3"/>
        <w:topLinePunct/>
        <w:ind w:left="200" w:hangingChars="200" w:hanging="200"/>
      </w:pPr>
      <w:bookmarkStart w:id="730420" w:name="_Toc686730420"/>
      <w:r>
        <w:t>4.1</w:t>
      </w:r>
      <w:r>
        <w:t xml:space="preserve"> </w:t>
      </w:r>
      <w:r>
        <w:t>慢病毒载体在转基因动物中的应用</w:t>
      </w:r>
      <w:bookmarkEnd w:id="730420"/>
    </w:p>
    <w:p w:rsidR="0018722C">
      <w:pPr>
        <w:topLinePunct/>
      </w:pPr>
      <w:r>
        <w:t>转基因动物生产的显著特点是效率低、时间长、高成本和大量的劳动量，主要是因</w:t>
      </w:r>
      <w:r>
        <w:t>为胚胎发育早期比较难于管理。以受精卵和胚胎为基础的慢病毒基因转移明显地改善了</w:t>
      </w:r>
      <w:r>
        <w:t>转基因动物的生产效率，但此方法仍需要昂贵的显微操作仪器。目前，常见的转基因动</w:t>
      </w:r>
      <w:r>
        <w:t>物生产方法有原核内显微注射法、精子载体法、脂质体转染法、逆转录病毒载体法、及细胞核移植方法，但这些方法均表现为成本高、转基因效率低及插入片段小等缺点而限</w:t>
      </w:r>
      <w:r>
        <w:t>制了其广泛的发展运用。慢病毒载体法的出现，不仅克服了以往逆转录病毒表达沉默的</w:t>
      </w:r>
      <w:r>
        <w:t>缺陷，而且转基因的效率远远高于传统的显微注射法，所花费用只及前者的</w:t>
      </w:r>
      <w:r>
        <w:rPr>
          <w:rFonts w:ascii="Times New Roman" w:eastAsia="Times New Roman"/>
        </w:rPr>
        <w:t>1</w:t>
      </w:r>
      <w:r>
        <w:rPr>
          <w:rFonts w:ascii="Times New Roman" w:eastAsia="Times New Roman"/>
        </w:rPr>
        <w:t>/</w:t>
      </w:r>
      <w:r>
        <w:rPr>
          <w:rFonts w:ascii="Times New Roman" w:eastAsia="Times New Roman"/>
        </w:rPr>
        <w:t>10</w:t>
      </w:r>
      <w:r>
        <w:t>，因此</w:t>
      </w:r>
      <w:r>
        <w:t>慢病毒载体日益广泛地运用于转基因动物研究。慢病毒载体不仅为基因和细胞治疗的基</w:t>
      </w:r>
      <w:r>
        <w:t>因转移系统带来了巨大希望，高效地感染</w:t>
      </w:r>
      <w:r>
        <w:rPr>
          <w:rFonts w:ascii="Times New Roman" w:eastAsia="Times New Roman"/>
        </w:rPr>
        <w:t>/</w:t>
      </w:r>
      <w:r>
        <w:t>转染分裂或静止细胞，而且也为转基因动物的生产带来了光明。在生产转基因动物时，慢病毒被认为优于质粒</w:t>
      </w:r>
      <w:r>
        <w:rPr>
          <w:rFonts w:ascii="Times New Roman" w:eastAsia="Times New Roman"/>
        </w:rPr>
        <w:t>DNA</w:t>
      </w:r>
      <w:r>
        <w:t>。慢病毒可以有</w:t>
      </w:r>
      <w:r>
        <w:t>效稳定地整合入基因组。慢病毒整合偏好活性转录区，随机性小于质粒。研究发现，基</w:t>
      </w:r>
      <w:r>
        <w:t>于慢病毒载体的整合发生在转录单位内。慢病毒载体越来越受转基因动物研究的青睐，</w:t>
      </w:r>
      <w:r w:rsidR="001852F3">
        <w:t xml:space="preserve"> </w:t>
      </w:r>
      <w:r>
        <w:t>因其具备整合入基因组的能力和高有效性。另外，慢病毒介导的转基因表达可以被稳定</w:t>
      </w:r>
      <w:r>
        <w:t>遗传给下一代</w:t>
      </w:r>
      <w:r>
        <w:rPr>
          <w:rFonts w:ascii="Times New Roman" w:eastAsia="Times New Roman"/>
        </w:rPr>
        <w:t>[</w:t>
      </w:r>
      <w:r>
        <w:rPr>
          <w:rFonts w:ascii="Times New Roman" w:eastAsia="Times New Roman"/>
          <w:spacing w:val="-2"/>
          <w:w w:val="95"/>
          <w:position w:val="8"/>
          <w:sz w:val="15"/>
        </w:rPr>
        <w:t xml:space="preserve">104</w:t>
      </w:r>
      <w:r>
        <w:rPr>
          <w:rFonts w:ascii="Times New Roman" w:eastAsia="Times New Roman"/>
          <w:spacing w:val="-2"/>
          <w:w w:val="95"/>
          <w:position w:val="8"/>
          <w:sz w:val="15"/>
        </w:rPr>
        <w:t xml:space="preserve">, </w:t>
      </w:r>
      <w:r>
        <w:rPr>
          <w:rFonts w:ascii="Times New Roman" w:eastAsia="Times New Roman"/>
          <w:spacing w:val="-2"/>
          <w:w w:val="95"/>
          <w:position w:val="8"/>
          <w:sz w:val="15"/>
        </w:rPr>
        <w:t xml:space="preserve">141</w:t>
      </w:r>
      <w:r>
        <w:rPr>
          <w:rFonts w:ascii="Times New Roman" w:eastAsia="Times New Roman"/>
        </w:rPr>
        <w:t>]</w:t>
      </w:r>
      <w:r>
        <w:t>。在许多动物中，慢病毒转导后的胚胎生命力非常高，通常为</w:t>
      </w:r>
      <w:r>
        <w:rPr>
          <w:rFonts w:ascii="Times New Roman" w:eastAsia="Times New Roman"/>
        </w:rPr>
        <w:t>70%</w:t>
      </w:r>
      <w:r>
        <w:t>，</w:t>
      </w:r>
      <w:r>
        <w:t>包括小鼠、大鼠、羊、猪和牛</w:t>
      </w:r>
      <w:r>
        <w:rPr>
          <w:rFonts w:ascii="Times New Roman" w:eastAsia="Times New Roman"/>
          <w:vertAlign w:val="superscript"/>
        </w:rPr>
        <w:t>[</w:t>
      </w:r>
      <w:r>
        <w:rPr>
          <w:rFonts w:ascii="Times New Roman" w:eastAsia="Times New Roman"/>
          <w:vertAlign w:val="superscript"/>
          <w:position w:val="8"/>
        </w:rPr>
        <w:t xml:space="preserve">142</w:t>
      </w:r>
      <w:r>
        <w:rPr>
          <w:rFonts w:ascii="Times New Roman" w:eastAsia="Times New Roman"/>
          <w:vertAlign w:val="superscript"/>
        </w:rPr>
        <w:t>]</w:t>
      </w:r>
      <w:r>
        <w:t>。</w:t>
      </w:r>
    </w:p>
    <w:p w:rsidR="0018722C">
      <w:pPr>
        <w:topLinePunct/>
      </w:pPr>
      <w:r>
        <w:t>慢病毒载体技术，是将目的基因重组到慢病毒载体上，制成高滴度的病毒颗粒，感</w:t>
      </w:r>
      <w:r>
        <w:t>染着床前或着床后的胚胎，也可以将去除透明带的胚胎与慢病毒共孵育，胚胎移植后获</w:t>
      </w:r>
      <w:r>
        <w:t>得转基因动物。通常情况下，慢病毒转基因小鼠中转基因表达，二细胞期胚胎高于成年组织</w:t>
      </w:r>
      <w:r>
        <w:rPr>
          <w:rFonts w:ascii="Times New Roman" w:eastAsia="Times New Roman"/>
          <w:vertAlign w:val="superscript"/>
        </w:rPr>
        <w:t>[</w:t>
      </w:r>
      <w:r>
        <w:rPr>
          <w:rFonts w:ascii="Times New Roman" w:eastAsia="Times New Roman"/>
          <w:vertAlign w:val="superscript"/>
          <w:position w:val="8"/>
        </w:rPr>
        <w:t xml:space="preserve">143</w:t>
      </w:r>
      <w:r>
        <w:rPr>
          <w:rFonts w:ascii="Times New Roman" w:eastAsia="Times New Roman"/>
          <w:vertAlign w:val="superscript"/>
        </w:rPr>
        <w:t>]</w:t>
      </w:r>
      <w:r>
        <w:t>。大多数情况下，整合发生在一细胞或者是二细胞期，此时小鼠</w:t>
      </w:r>
      <w:r>
        <w:rPr>
          <w:rFonts w:ascii="Times New Roman" w:eastAsia="Times New Roman"/>
        </w:rPr>
        <w:t>G0</w:t>
      </w:r>
      <w:r>
        <w:t>期嵌合体通常非常低</w:t>
      </w:r>
      <w:r>
        <w:rPr>
          <w:rFonts w:ascii="Times New Roman" w:eastAsia="Times New Roman"/>
          <w:vertAlign w:val="superscript"/>
        </w:rPr>
        <w:t>[</w:t>
      </w:r>
      <w:r>
        <w:rPr>
          <w:rFonts w:ascii="Times New Roman" w:eastAsia="Times New Roman"/>
          <w:vertAlign w:val="superscript"/>
          <w:position w:val="8"/>
        </w:rPr>
        <w:t xml:space="preserve">143</w:t>
      </w:r>
      <w:r>
        <w:rPr>
          <w:rFonts w:ascii="Times New Roman" w:eastAsia="Times New Roman"/>
          <w:vertAlign w:val="superscript"/>
        </w:rPr>
        <w:t>]</w:t>
      </w:r>
      <w:r>
        <w:t>。</w:t>
      </w:r>
      <w:r>
        <w:rPr>
          <w:rFonts w:ascii="Times New Roman" w:eastAsia="Times New Roman"/>
        </w:rPr>
        <w:t>2002</w:t>
      </w:r>
      <w:r>
        <w:t>年，</w:t>
      </w:r>
      <w:r>
        <w:rPr>
          <w:rFonts w:ascii="Times New Roman" w:eastAsia="Times New Roman"/>
        </w:rPr>
        <w:t>Pfeifer</w:t>
      </w:r>
      <w:r>
        <w:t>等首先利用</w:t>
      </w:r>
      <w:r>
        <w:rPr>
          <w:rFonts w:ascii="Times New Roman" w:eastAsia="Times New Roman"/>
        </w:rPr>
        <w:t>GFP</w:t>
      </w:r>
      <w:r>
        <w:t>慢病毒感染小鼠</w:t>
      </w:r>
      <w:r>
        <w:rPr>
          <w:rFonts w:ascii="Times New Roman" w:eastAsia="Times New Roman"/>
        </w:rPr>
        <w:t>ES</w:t>
      </w:r>
      <w:r>
        <w:t>细胞，获得了稳定</w:t>
      </w:r>
      <w:r>
        <w:t>表达</w:t>
      </w:r>
      <w:r>
        <w:rPr>
          <w:rFonts w:ascii="Times New Roman" w:eastAsia="Times New Roman"/>
        </w:rPr>
        <w:t>GFP</w:t>
      </w:r>
      <w:r>
        <w:t>的转基因仔鼠</w:t>
      </w:r>
      <w:r>
        <w:rPr>
          <w:rFonts w:ascii="Times New Roman" w:eastAsia="Times New Roman"/>
          <w:vertAlign w:val="superscript"/>
        </w:rPr>
        <w:t>[</w:t>
      </w:r>
      <w:r>
        <w:rPr>
          <w:rFonts w:ascii="Times New Roman" w:eastAsia="Times New Roman"/>
          <w:vertAlign w:val="superscript"/>
          <w:position w:val="8"/>
        </w:rPr>
        <w:t xml:space="preserve">144</w:t>
      </w:r>
      <w:r>
        <w:rPr>
          <w:rFonts w:ascii="Times New Roman" w:eastAsia="Times New Roman"/>
          <w:vertAlign w:val="superscript"/>
        </w:rPr>
        <w:t>]</w:t>
      </w:r>
      <w:r>
        <w:t>。同年，</w:t>
      </w:r>
      <w:r>
        <w:rPr>
          <w:rFonts w:ascii="Times New Roman" w:eastAsia="Times New Roman"/>
        </w:rPr>
        <w:t>Lois</w:t>
      </w:r>
      <w:r>
        <w:t>等利用慢病毒受精卵周隙注射法成功制备转基因小鼠和大鼠</w:t>
      </w:r>
      <w:r>
        <w:rPr>
          <w:rFonts w:ascii="Times New Roman" w:eastAsia="Times New Roman"/>
        </w:rPr>
        <w:t>[</w:t>
      </w:r>
      <w:r>
        <w:rPr>
          <w:rFonts w:ascii="Times New Roman" w:eastAsia="Times New Roman"/>
          <w:position w:val="8"/>
          <w:sz w:val="15"/>
        </w:rPr>
        <w:t xml:space="preserve">145,146</w:t>
      </w:r>
      <w:r>
        <w:rPr>
          <w:rFonts w:ascii="Times New Roman" w:eastAsia="Times New Roman"/>
        </w:rPr>
        <w:t>]</w:t>
      </w:r>
      <w:r>
        <w:t>。此后，</w:t>
      </w:r>
      <w:r>
        <w:rPr>
          <w:rFonts w:ascii="Times New Roman" w:eastAsia="Times New Roman"/>
        </w:rPr>
        <w:t>Brandt</w:t>
      </w:r>
      <w:r>
        <w:t>等也利用同样方法成功制备了转基因大鼠，其中</w:t>
      </w:r>
      <w:r>
        <w:rPr>
          <w:rFonts w:ascii="Times New Roman" w:eastAsia="Times New Roman"/>
        </w:rPr>
        <w:t>4</w:t>
      </w:r>
      <w:r>
        <w:rPr>
          <w:rFonts w:ascii="Times New Roman" w:eastAsia="Times New Roman"/>
        </w:rPr>
        <w:t>6</w:t>
      </w:r>
    </w:p>
    <w:p w:rsidR="0018722C">
      <w:pPr>
        <w:topLinePunct/>
      </w:pPr>
      <w:r>
        <w:t>％的仔鼠稳定整合转基因，</w:t>
      </w:r>
      <w:r>
        <w:rPr>
          <w:rFonts w:ascii="Times New Roman" w:eastAsia="Times New Roman"/>
        </w:rPr>
        <w:t>90%</w:t>
      </w:r>
      <w:r>
        <w:t>小鼠血液中白细胞获得荧光蛋白的表达，转基因效率与</w:t>
      </w:r>
    </w:p>
    <w:p w:rsidR="0018722C">
      <w:pPr>
        <w:topLinePunct/>
      </w:pPr>
      <w:r>
        <w:rPr>
          <w:rFonts w:ascii="Times New Roman" w:eastAsia="Times New Roman"/>
        </w:rPr>
        <w:t>Lois</w:t>
      </w:r>
      <w:r>
        <w:t>等报道的相似，且传代稳定</w:t>
      </w:r>
      <w:r>
        <w:rPr>
          <w:rFonts w:ascii="Times New Roman" w:eastAsia="Times New Roman"/>
          <w:vertAlign w:val="superscript"/>
        </w:rPr>
        <w:t>[</w:t>
      </w:r>
      <w:r>
        <w:rPr>
          <w:rFonts w:ascii="Times New Roman" w:eastAsia="Times New Roman"/>
          <w:vertAlign w:val="superscript"/>
        </w:rPr>
        <w:t xml:space="preserve">145</w:t>
      </w:r>
      <w:r>
        <w:rPr>
          <w:rFonts w:ascii="Times New Roman" w:eastAsia="Times New Roman"/>
          <w:vertAlign w:val="superscript"/>
        </w:rPr>
        <w:t>]</w:t>
      </w:r>
      <w:r>
        <w:t>。</w:t>
      </w:r>
      <w:r>
        <w:rPr>
          <w:rFonts w:ascii="Times New Roman" w:eastAsia="Times New Roman"/>
        </w:rPr>
        <w:t>2003</w:t>
      </w:r>
      <w:r>
        <w:t>年，</w:t>
      </w:r>
      <w:r>
        <w:rPr>
          <w:rFonts w:ascii="Times New Roman" w:eastAsia="Times New Roman"/>
        </w:rPr>
        <w:t>Hofmann</w:t>
      </w:r>
      <w:r>
        <w:t>等人利用慢病毒载体法首次成功制备绿色荧光蛋白转基因猪。他们将病毒液进行卵周隙注射，移植后所产仔猪</w:t>
      </w:r>
      <w:r>
        <w:rPr>
          <w:rFonts w:ascii="Times New Roman" w:eastAsia="Times New Roman"/>
        </w:rPr>
        <w:t>74</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30</w:t>
      </w:r>
      <w:r>
        <w:rPr>
          <w:rFonts w:ascii="Times New Roman" w:eastAsia="Times New Roman"/>
        </w:rPr>
        <w:t>/</w:t>
      </w:r>
      <w:r>
        <w:rPr>
          <w:rFonts w:ascii="Times New Roman" w:eastAsia="Times New Roman"/>
        </w:rPr>
        <w:t>46</w:t>
      </w:r>
      <w:r>
        <w:rPr>
          <w:rFonts w:ascii="Times New Roman" w:eastAsia="Times New Roman"/>
          <w:rFonts w:ascii="Times New Roman" w:eastAsia="Times New Roman"/>
        </w:rPr>
        <w:t>）</w:t>
      </w:r>
      <w:r>
        <w:t>整合有</w:t>
      </w:r>
      <w:r>
        <w:rPr>
          <w:rFonts w:ascii="Times New Roman" w:eastAsia="Times New Roman"/>
        </w:rPr>
        <w:t>GFP</w:t>
      </w:r>
      <w:r>
        <w:t>基因，其中表达率为</w:t>
      </w:r>
      <w:r>
        <w:rPr>
          <w:rFonts w:ascii="Times New Roman" w:eastAsia="Times New Roman"/>
        </w:rPr>
        <w:t>94</w:t>
      </w:r>
      <w:r>
        <w:t>％</w:t>
      </w:r>
      <w:r>
        <w:t>（</w:t>
      </w:r>
      <w:r>
        <w:rPr>
          <w:rFonts w:ascii="Times New Roman" w:eastAsia="Times New Roman"/>
        </w:rPr>
        <w:t>30</w:t>
      </w:r>
      <w:r>
        <w:rPr>
          <w:rFonts w:ascii="Times New Roman" w:eastAsia="Times New Roman"/>
        </w:rPr>
        <w:t>/</w:t>
      </w:r>
      <w:r>
        <w:rPr>
          <w:rFonts w:ascii="Times New Roman" w:eastAsia="Times New Roman"/>
        </w:rPr>
        <w:t>32</w:t>
      </w:r>
      <w:r>
        <w:t>）</w:t>
      </w:r>
      <w:r>
        <w:rPr>
          <w:rFonts w:ascii="Times New Roman" w:eastAsia="Times New Roman"/>
          <w:vertAlign w:val="superscript"/>
        </w:rPr>
        <w:t>[</w:t>
      </w:r>
      <w:r>
        <w:rPr>
          <w:rFonts w:ascii="Times New Roman" w:eastAsia="Times New Roman"/>
          <w:vertAlign w:val="superscript"/>
          <w:position w:val="8"/>
        </w:rPr>
        <w:t xml:space="preserve">147</w:t>
      </w:r>
      <w:r>
        <w:rPr>
          <w:rFonts w:ascii="Times New Roman" w:eastAsia="Times New Roman"/>
          <w:vertAlign w:val="superscript"/>
        </w:rPr>
        <w:t>]</w:t>
      </w:r>
      <w:r>
        <w:t>。显微注射法制备转基因猪</w:t>
      </w:r>
      <w:r>
        <w:t>阳性率仅有约</w:t>
      </w:r>
      <w:r>
        <w:rPr>
          <w:rFonts w:ascii="Times New Roman" w:eastAsia="Times New Roman"/>
        </w:rPr>
        <w:t>9</w:t>
      </w:r>
      <w:r>
        <w:rPr>
          <w:rFonts w:ascii="Times New Roman" w:eastAsia="Times New Roman"/>
        </w:rPr>
        <w:t>.</w:t>
      </w:r>
      <w:r>
        <w:rPr>
          <w:rFonts w:ascii="Times New Roman" w:eastAsia="Times New Roman"/>
        </w:rPr>
        <w:t>2%</w:t>
      </w:r>
      <w:r>
        <w:t>，可以看出慢病毒载体法转基因效率显著高于显微注射法的转基因</w:t>
      </w:r>
      <w:r>
        <w:t>效率。同年，</w:t>
      </w:r>
      <w:r>
        <w:rPr>
          <w:rFonts w:ascii="Times New Roman" w:eastAsia="Times New Roman"/>
        </w:rPr>
        <w:t>Clark</w:t>
      </w:r>
      <w:r>
        <w:t>等利用慢病毒载体制备转基因动物的效率可达</w:t>
      </w:r>
      <w:r>
        <w:rPr>
          <w:rFonts w:ascii="Times New Roman" w:eastAsia="Times New Roman"/>
        </w:rPr>
        <w:t>80%~100%</w:t>
      </w:r>
      <w:r>
        <w:t>，生产</w:t>
      </w:r>
      <w:r>
        <w:rPr>
          <w:rFonts w:ascii="Times New Roman" w:eastAsia="Times New Roman"/>
        </w:rPr>
        <w:t>1</w:t>
      </w:r>
      <w:r>
        <w:t>只转基因绵羊只需</w:t>
      </w:r>
      <w:r>
        <w:rPr>
          <w:rFonts w:ascii="Times New Roman" w:eastAsia="Times New Roman"/>
        </w:rPr>
        <w:t>5</w:t>
      </w:r>
      <w:r>
        <w:t>只受体母羊，而传统的显微注射法则需</w:t>
      </w:r>
      <w:r>
        <w:rPr>
          <w:rFonts w:ascii="Times New Roman" w:eastAsia="Times New Roman"/>
        </w:rPr>
        <w:t>70</w:t>
      </w:r>
      <w:r>
        <w:t>只受体母羊</w:t>
      </w:r>
      <w:r>
        <w:rPr>
          <w:rFonts w:ascii="Times New Roman" w:eastAsia="Times New Roman"/>
          <w:vertAlign w:val="superscript"/>
        </w:rPr>
        <w:t>[</w:t>
      </w:r>
      <w:r>
        <w:rPr>
          <w:rFonts w:ascii="Times New Roman" w:eastAsia="Times New Roman"/>
          <w:vertAlign w:val="superscript"/>
          <w:position w:val="8"/>
        </w:rPr>
        <w:t xml:space="preserve">148</w:t>
      </w:r>
      <w:r>
        <w:rPr>
          <w:rFonts w:ascii="Times New Roman" w:eastAsia="Times New Roman"/>
          <w:vertAlign w:val="superscript"/>
        </w:rPr>
        <w:t>]</w:t>
      </w:r>
      <w:r>
        <w:t>。</w:t>
      </w:r>
      <w:r w:rsidR="001852F3">
        <w:t xml:space="preserve">以上</w:t>
      </w:r>
      <w:r>
        <w:t>研究表明，慢病毒载体介导的转基因动物阳性率高，能够在短时间内生产较多地带</w:t>
      </w:r>
      <w:r w:rsidR="001852F3">
        <w:t xml:space="preserve">有</w:t>
      </w:r>
      <w:r>
        <w:t>靶基因的转基因动物，更好地服务于生产生活。尤其是本实验中生产的多基因共表达</w:t>
      </w:r>
      <w:r>
        <w:t>转</w:t>
      </w:r>
    </w:p>
    <w:p w:rsidR="0018722C">
      <w:pPr>
        <w:topLinePunct/>
      </w:pPr>
      <w:r>
        <w:t>基因动物，对快速改进家畜经济性状具有重要意义。如</w:t>
      </w:r>
      <w:r>
        <w:t>表</w:t>
      </w:r>
      <w:r>
        <w:rPr>
          <w:rFonts w:ascii="Times New Roman" w:eastAsia="宋体"/>
        </w:rPr>
        <w:t>3-6</w:t>
      </w:r>
      <w:r>
        <w:t>所示，本实验中生产的多</w:t>
      </w:r>
      <w:r>
        <w:t>外源基因共表达慢病毒转基因羊，是已报道慢病毒转基因大动物生产中阳性率较低的，</w:t>
      </w:r>
      <w:r w:rsidR="001852F3">
        <w:t xml:space="preserve"> </w:t>
      </w:r>
      <w:r>
        <w:t>但相对于显微注射法生产的转基因动物，转基因阳性率仍然较高。</w:t>
      </w:r>
    </w:p>
    <w:p w:rsidR="0018722C">
      <w:pPr>
        <w:topLinePunct/>
      </w:pPr>
      <w:r>
        <w:t>在本实验及以前的慢病毒转基因动物生产中，慢病毒注射受精卵</w:t>
      </w:r>
      <w:r>
        <w:t>（</w:t>
      </w:r>
      <w:r>
        <w:t>卵母细胞</w:t>
      </w:r>
      <w:r>
        <w:t>）</w:t>
      </w:r>
      <w:r>
        <w:t>或卵周隙或早期胚胎以获得转基因动物是较常见的方法</w:t>
      </w:r>
      <w:r>
        <w:rPr>
          <w:rFonts w:ascii="Times New Roman" w:hAnsi="Times New Roman" w:eastAsia="Times New Roman"/>
        </w:rPr>
        <w:t>[</w:t>
      </w:r>
      <w:r>
        <w:rPr>
          <w:rFonts w:ascii="Times New Roman" w:hAnsi="Times New Roman" w:eastAsia="Times New Roman"/>
          <w:position w:val="8"/>
          <w:sz w:val="15"/>
        </w:rPr>
        <w:t xml:space="preserve">105,146</w:t>
      </w:r>
      <w:r>
        <w:rPr>
          <w:rFonts w:ascii="Times New Roman" w:hAnsi="Times New Roman" w:eastAsia="Times New Roman"/>
        </w:rPr>
        <w:t>]</w:t>
      </w:r>
      <w:r>
        <w:t>。但有报道表明，应用低滴度</w:t>
      </w:r>
      <w:r>
        <w:rPr>
          <w:rFonts w:ascii="Times New Roman" w:hAnsi="Times New Roman" w:eastAsia="Times New Roman"/>
        </w:rPr>
        <w:t>5</w:t>
      </w:r>
      <w:r>
        <w:t>×</w:t>
      </w:r>
      <w:r>
        <w:rPr>
          <w:rFonts w:ascii="Times New Roman" w:hAnsi="Times New Roman" w:eastAsia="Times New Roman"/>
        </w:rPr>
        <w:t>10</w:t>
      </w:r>
      <w:r>
        <w:rPr>
          <w:rFonts w:ascii="Times New Roman" w:hAnsi="Times New Roman" w:eastAsia="Times New Roman"/>
        </w:rPr>
        <w:t>5 </w:t>
      </w:r>
      <w:r>
        <w:rPr>
          <w:rFonts w:ascii="Times New Roman" w:hAnsi="Times New Roman" w:eastAsia="Times New Roman"/>
        </w:rPr>
        <w:t>IFU</w:t>
      </w:r>
      <w:r>
        <w:rPr>
          <w:rFonts w:ascii="Times New Roman" w:hAnsi="Times New Roman" w:eastAsia="Times New Roman"/>
        </w:rPr>
        <w:t>/</w:t>
      </w:r>
      <w:r>
        <w:rPr>
          <w:rFonts w:ascii="Times New Roman" w:hAnsi="Times New Roman" w:eastAsia="Times New Roman"/>
        </w:rPr>
        <w:t xml:space="preserve">ml</w:t>
      </w:r>
      <w:r>
        <w:t>慢病毒与精子共孵育，获得的转基因猪的阳性率为</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17% </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149</w:t>
      </w:r>
      <w:r>
        <w:rPr>
          <w:rFonts w:ascii="Times New Roman" w:hAnsi="Times New Roman" w:eastAsia="Times New Roman"/>
          <w:vertAlign w:val="superscript"/>
        </w:rPr>
        <w:t>]</w:t>
      </w:r>
      <w:r>
        <w:t>。虽然此方</w:t>
      </w:r>
      <w:r>
        <w:t>法不如慢病毒直接注射稳定，但此种方法操作更简便，花费更低。精子介导的转基因始</w:t>
      </w:r>
      <w:r>
        <w:t>于</w:t>
      </w:r>
      <w:r>
        <w:rPr>
          <w:rFonts w:ascii="Times New Roman" w:hAnsi="Times New Roman" w:eastAsia="Times New Roman"/>
        </w:rPr>
        <w:t>1989</w:t>
      </w:r>
      <w:r>
        <w:t>年，在多种动物中有报道，包括小鼠、大鼠、兔和猪等，但这种方法一直存在争议，随着慢病毒的加入将会改变这一趋势</w:t>
      </w:r>
      <w:r>
        <w:rPr>
          <w:rFonts w:ascii="Times New Roman" w:hAnsi="Times New Roman" w:eastAsia="Times New Roman"/>
          <w:vertAlign w:val="superscript"/>
        </w:rPr>
        <w:t>[</w:t>
      </w:r>
      <w:r>
        <w:rPr>
          <w:rFonts w:ascii="Times New Roman" w:hAnsi="Times New Roman" w:eastAsia="Times New Roman"/>
          <w:vertAlign w:val="superscript"/>
          <w:position w:val="8"/>
        </w:rPr>
        <w:t xml:space="preserve">149</w:t>
      </w:r>
      <w:r>
        <w:rPr>
          <w:rFonts w:ascii="Times New Roman" w:hAnsi="Times New Roman" w:eastAsia="Times New Roman"/>
          <w:vertAlign w:val="superscript"/>
        </w:rPr>
        <w:t>]</w:t>
      </w:r>
      <w:r>
        <w:t>，这一方法将在未来的转基因生产中发挥重要作用。</w:t>
      </w:r>
    </w:p>
    <w:p w:rsidR="0018722C">
      <w:pPr>
        <w:topLinePunct/>
      </w:pPr>
      <w:r>
        <w:t>综上所述，慢病毒引入动物的方法会影响转基因阳性率。比如，卵周隙注射法在转基因羊和猪生产中都得到了高比例的转基因阳性动物，但在转基因牛生产中，</w:t>
      </w:r>
      <w:r>
        <w:rPr>
          <w:rFonts w:ascii="Times New Roman" w:eastAsia="宋体"/>
        </w:rPr>
        <w:t>4</w:t>
      </w:r>
      <w:r>
        <w:t>只小牛</w:t>
      </w:r>
      <w:r>
        <w:t>均为阴性，但利用慢病毒卵母细胞注射法生产的转基因牛阳性率则为</w:t>
      </w:r>
      <w:r>
        <w:rPr>
          <w:rFonts w:ascii="Times New Roman" w:eastAsia="宋体"/>
        </w:rPr>
        <w:t>100</w:t>
      </w:r>
      <w:r>
        <w:rPr>
          <w:rFonts w:ascii="Times New Roman" w:eastAsia="宋体"/>
        </w:rPr>
        <w:t>%</w:t>
      </w:r>
      <w:r>
        <w:rPr>
          <w:rFonts w:ascii="Times New Roman" w:eastAsia="宋体"/>
          <w:vertAlign w:val="superscript"/>
        </w:rPr>
        <w:t>[</w:t>
      </w:r>
      <w:r>
        <w:rPr>
          <w:rFonts w:ascii="Times New Roman" w:eastAsia="宋体"/>
          <w:vertAlign w:val="superscript"/>
        </w:rPr>
        <w:t>1</w:t>
      </w:r>
      <w:r>
        <w:rPr>
          <w:rFonts w:ascii="Times New Roman" w:eastAsia="宋体"/>
          <w:vertAlign w:val="superscript"/>
        </w:rPr>
        <w:t>4</w:t>
      </w:r>
      <w:r>
        <w:rPr>
          <w:rFonts w:ascii="Times New Roman" w:eastAsia="宋体"/>
          <w:vertAlign w:val="superscript"/>
        </w:rPr>
        <w:t>2</w:t>
      </w:r>
      <w:r>
        <w:rPr>
          <w:rFonts w:ascii="Times New Roman" w:eastAsia="宋体"/>
          <w:vertAlign w:val="superscript"/>
        </w:rPr>
        <w:t>]</w:t>
      </w:r>
      <w:r>
        <w:t>（</w:t>
      </w:r>
      <w:r>
        <w:t>表</w:t>
      </w:r>
      <w:r>
        <w:rPr>
          <w:rFonts w:ascii="Times New Roman" w:eastAsia="宋体"/>
        </w:rPr>
        <w:t>8</w:t>
      </w:r>
      <w:r>
        <w:t>）</w:t>
      </w:r>
      <w:r>
        <w:t>。</w:t>
      </w:r>
      <w:r>
        <w:t>本实验中</w:t>
      </w:r>
      <w:r>
        <w:rPr>
          <w:rFonts w:ascii="Times New Roman" w:eastAsia="宋体"/>
        </w:rPr>
        <w:t>2A</w:t>
      </w:r>
      <w:r>
        <w:t>肽介导的多基因共表达载体阳性转基因效率较低，是否也与慢病毒引入方</w:t>
      </w:r>
      <w:r>
        <w:t>法不适当有关，这需要进一步的实验研究。但总体而言，慢病毒卵周隙注射法还是目前相对较好的生产转基因动物的方法。</w:t>
      </w:r>
    </w:p>
    <w:p w:rsidR="0018722C">
      <w:pPr>
        <w:pStyle w:val="a8"/>
        <w:topLinePunct/>
      </w:pPr>
      <w:r>
        <w:rPr>
          <w:rFonts w:cstheme="minorBidi" w:hAnsiTheme="minorHAnsi" w:eastAsiaTheme="minorHAnsi" w:asciiTheme="minorHAnsi" w:ascii="宋体" w:eastAsia="宋体" w:hint="eastAsia"/>
        </w:rPr>
        <w:t>表8</w:t>
      </w:r>
      <w:r>
        <w:t xml:space="preserve">  </w:t>
      </w:r>
      <w:r w:rsidRPr="00DB64CE">
        <w:rPr>
          <w:rFonts w:cstheme="minorBidi" w:hAnsiTheme="minorHAnsi" w:eastAsiaTheme="minorHAnsi" w:asciiTheme="minorHAnsi" w:ascii="宋体" w:eastAsia="宋体" w:hint="eastAsia"/>
        </w:rPr>
        <w:t>慢病毒载体介导的大家畜动物</w:t>
      </w:r>
    </w:p>
    <w:p w:rsidR="0018722C">
      <w:pPr>
        <w:pStyle w:val="a8"/>
        <w:topLinePunct/>
      </w:pPr>
      <w:r>
        <w:t>Table</w:t>
      </w:r>
      <w:r>
        <w:t xml:space="preserve"> </w:t>
      </w:r>
      <w:r w:rsidRPr="00DB64CE">
        <w:t>8</w:t>
      </w:r>
      <w:r>
        <w:t xml:space="preserve">  </w:t>
      </w:r>
      <w:r w:rsidRPr="00DB64CE">
        <w:t>Large transgenic farm animals produced by lentivirals</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6"/>
        <w:gridCol w:w="2121"/>
        <w:gridCol w:w="1289"/>
        <w:gridCol w:w="1523"/>
        <w:gridCol w:w="3637"/>
      </w:tblGrid>
      <w:tr>
        <w:trPr>
          <w:tblHeader/>
        </w:trPr>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r>
              <w:t>种类</w:t>
            </w:r>
          </w:p>
        </w:tc>
        <w:tc>
          <w:tcPr>
            <w:tcW w:w="1136" w:type="pct"/>
            <w:vAlign w:val="center"/>
            <w:tcBorders>
              <w:bottom w:val="single" w:sz="4" w:space="0" w:color="auto"/>
            </w:tcBorders>
          </w:tcPr>
          <w:p w:rsidR="0018722C">
            <w:pPr>
              <w:pStyle w:val="a7"/>
              <w:topLinePunct/>
              <w:ind w:leftChars="0" w:left="0" w:rightChars="0" w:right="0" w:firstLineChars="0" w:firstLine="0"/>
              <w:spacing w:line="240" w:lineRule="atLeast"/>
            </w:pPr>
            <w:r>
              <w:t>载体</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动物</w:t>
            </w:r>
            <w:r>
              <w:t>（</w:t>
            </w:r>
            <w:r>
              <w:t>只</w:t>
            </w:r>
            <w:r>
              <w:t>）</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转基因阳性率</w:t>
            </w:r>
          </w:p>
        </w:tc>
        <w:tc>
          <w:tcPr>
            <w:tcW w:w="1948" w:type="pct"/>
            <w:vAlign w:val="center"/>
            <w:tcBorders>
              <w:bottom w:val="single" w:sz="4" w:space="0" w:color="auto"/>
            </w:tcBorders>
          </w:tcPr>
          <w:p w:rsidR="0018722C">
            <w:pPr>
              <w:pStyle w:val="a7"/>
              <w:topLinePunct/>
              <w:ind w:leftChars="0" w:left="0" w:rightChars="0" w:right="0" w:firstLineChars="0" w:firstLine="0"/>
              <w:spacing w:line="240" w:lineRule="atLeast"/>
            </w:pPr>
            <w:r>
              <w:t>生产方式</w:t>
            </w:r>
          </w:p>
        </w:tc>
      </w:tr>
      <w:tr>
        <w:tc>
          <w:tcPr>
            <w:tcW w:w="410" w:type="pct"/>
            <w:vAlign w:val="center"/>
          </w:tcPr>
          <w:p w:rsidR="0018722C">
            <w:pPr>
              <w:pStyle w:val="ac"/>
              <w:topLinePunct/>
              <w:ind w:leftChars="0" w:left="0" w:rightChars="0" w:right="0" w:firstLineChars="0" w:firstLine="0"/>
              <w:spacing w:line="240" w:lineRule="atLeast"/>
            </w:pPr>
            <w:r>
              <w:t>猪</w:t>
            </w:r>
          </w:p>
        </w:tc>
        <w:tc>
          <w:tcPr>
            <w:tcW w:w="1136" w:type="pct"/>
            <w:vAlign w:val="center"/>
          </w:tcPr>
          <w:p w:rsidR="0018722C">
            <w:pPr>
              <w:pStyle w:val="a5"/>
              <w:topLinePunct/>
              <w:ind w:leftChars="0" w:left="0" w:rightChars="0" w:right="0" w:firstLineChars="0" w:firstLine="0"/>
              <w:spacing w:line="240" w:lineRule="atLeast"/>
            </w:pPr>
            <w:r>
              <w:t>LV-PGK</w:t>
            </w:r>
            <w:r>
              <w:t>(</w:t>
            </w:r>
            <w:r>
              <w:t>eGFP</w:t>
            </w:r>
            <w:r>
              <w:t>)</w:t>
            </w:r>
          </w:p>
        </w:tc>
        <w:tc>
          <w:tcPr>
            <w:tcW w:w="690" w:type="pct"/>
            <w:vAlign w:val="center"/>
          </w:tcPr>
          <w:p w:rsidR="0018722C">
            <w:pPr>
              <w:pStyle w:val="affff9"/>
              <w:topLinePunct/>
              <w:ind w:leftChars="0" w:left="0" w:rightChars="0" w:right="0" w:firstLineChars="0" w:firstLine="0"/>
              <w:spacing w:line="240" w:lineRule="atLeast"/>
            </w:pPr>
            <w:r>
              <w:t>32</w:t>
            </w:r>
          </w:p>
        </w:tc>
        <w:tc>
          <w:tcPr>
            <w:tcW w:w="816" w:type="pct"/>
            <w:vAlign w:val="center"/>
          </w:tcPr>
          <w:p w:rsidR="0018722C">
            <w:pPr>
              <w:pStyle w:val="affff9"/>
              <w:topLinePunct/>
              <w:ind w:leftChars="0" w:left="0" w:rightChars="0" w:right="0" w:firstLineChars="0" w:firstLine="0"/>
              <w:spacing w:line="240" w:lineRule="atLeast"/>
            </w:pPr>
            <w:r>
              <w:t>70%</w:t>
            </w:r>
          </w:p>
        </w:tc>
        <w:tc>
          <w:tcPr>
            <w:tcW w:w="1948" w:type="pct"/>
            <w:vAlign w:val="center"/>
          </w:tcPr>
          <w:p w:rsidR="0018722C">
            <w:pPr>
              <w:pStyle w:val="ad"/>
              <w:topLinePunct/>
              <w:ind w:leftChars="0" w:left="0" w:rightChars="0" w:right="0" w:firstLineChars="0" w:firstLine="0"/>
              <w:spacing w:line="240" w:lineRule="atLeast"/>
            </w:pPr>
            <w:r>
              <w:t>受精卵卵周隙注射法</w:t>
            </w:r>
            <w:r>
              <w:t>[</w:t>
            </w:r>
            <w:r>
              <w:t xml:space="preserve">147</w:t>
            </w:r>
            <w:r>
              <w:t>]</w:t>
            </w:r>
          </w:p>
        </w:tc>
      </w:tr>
      <w:tr>
        <w:tc>
          <w:tcPr>
            <w:tcW w:w="410" w:type="pct"/>
            <w:vAlign w:val="center"/>
          </w:tcPr>
          <w:p w:rsidR="0018722C">
            <w:pPr>
              <w:pStyle w:val="ac"/>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LV-K14</w:t>
            </w:r>
            <w:r>
              <w:t>(</w:t>
            </w:r>
            <w:r>
              <w:t>eGFP</w:t>
            </w:r>
            <w:r>
              <w:t>)</w:t>
            </w:r>
          </w:p>
        </w:tc>
        <w:tc>
          <w:tcPr>
            <w:tcW w:w="690" w:type="pct"/>
            <w:vAlign w:val="center"/>
          </w:tcPr>
          <w:p w:rsidR="0018722C">
            <w:pPr>
              <w:pStyle w:val="affff9"/>
              <w:topLinePunct/>
              <w:ind w:leftChars="0" w:left="0" w:rightChars="0" w:right="0" w:firstLineChars="0" w:firstLine="0"/>
              <w:spacing w:line="240" w:lineRule="atLeast"/>
            </w:pPr>
            <w:r>
              <w:t>2</w:t>
            </w:r>
          </w:p>
        </w:tc>
        <w:tc>
          <w:tcPr>
            <w:tcW w:w="816" w:type="pct"/>
            <w:vAlign w:val="center"/>
          </w:tcPr>
          <w:p w:rsidR="0018722C">
            <w:pPr>
              <w:pStyle w:val="affff9"/>
              <w:topLinePunct/>
              <w:ind w:leftChars="0" w:left="0" w:rightChars="0" w:right="0" w:firstLineChars="0" w:firstLine="0"/>
              <w:spacing w:line="240" w:lineRule="atLeast"/>
            </w:pPr>
            <w:r>
              <w:t>100%</w:t>
            </w:r>
          </w:p>
        </w:tc>
        <w:tc>
          <w:tcPr>
            <w:tcW w:w="1948" w:type="pct"/>
            <w:vAlign w:val="center"/>
          </w:tcPr>
          <w:p w:rsidR="0018722C">
            <w:pPr>
              <w:pStyle w:val="ad"/>
              <w:topLinePunct/>
              <w:ind w:leftChars="0" w:left="0" w:rightChars="0" w:right="0" w:firstLineChars="0" w:firstLine="0"/>
              <w:spacing w:line="240" w:lineRule="atLeast"/>
            </w:pPr>
            <w:r>
              <w:t>同上</w:t>
            </w:r>
          </w:p>
        </w:tc>
      </w:tr>
      <w:tr>
        <w:tc>
          <w:tcPr>
            <w:tcW w:w="410" w:type="pct"/>
            <w:vAlign w:val="center"/>
          </w:tcPr>
          <w:p w:rsidR="0018722C">
            <w:pPr>
              <w:pStyle w:val="ac"/>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EIAV-eGFP</w:t>
            </w:r>
          </w:p>
        </w:tc>
        <w:tc>
          <w:tcPr>
            <w:tcW w:w="690" w:type="pct"/>
            <w:vAlign w:val="center"/>
          </w:tcPr>
          <w:p w:rsidR="0018722C">
            <w:pPr>
              <w:pStyle w:val="affff9"/>
              <w:topLinePunct/>
              <w:ind w:leftChars="0" w:left="0" w:rightChars="0" w:right="0" w:firstLineChars="0" w:firstLine="0"/>
              <w:spacing w:line="240" w:lineRule="atLeast"/>
            </w:pPr>
            <w:r>
              <w:t>37</w:t>
            </w:r>
          </w:p>
        </w:tc>
        <w:tc>
          <w:tcPr>
            <w:tcW w:w="2763" w:type="pct"/>
            <w:gridSpan w:val="2"/>
            <w:vAlign w:val="center"/>
          </w:tcPr>
          <w:p w:rsidR="0018722C">
            <w:pPr>
              <w:pStyle w:val="ad"/>
              <w:topLinePunct/>
              <w:ind w:leftChars="0" w:left="0" w:rightChars="0" w:right="0" w:firstLineChars="0" w:firstLine="0"/>
              <w:spacing w:line="240" w:lineRule="atLeast"/>
            </w:pPr>
            <w:r>
              <w:t>92%</w:t>
            </w:r>
            <w:r w:rsidRPr="00000000">
              <w:tab/>
            </w:r>
            <w:r>
              <w:t>同上</w:t>
            </w:r>
            <w:r>
              <w:t>[</w:t>
            </w:r>
            <w:r>
              <w:t xml:space="preserve">150</w:t>
            </w:r>
            <w:r>
              <w:t>]</w:t>
            </w:r>
          </w:p>
        </w:tc>
      </w:tr>
      <w:tr>
        <w:tc>
          <w:tcPr>
            <w:tcW w:w="410" w:type="pct"/>
            <w:vAlign w:val="center"/>
          </w:tcPr>
          <w:p w:rsidR="0018722C">
            <w:pPr>
              <w:pStyle w:val="ac"/>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LV-shRNA-eGFP</w:t>
            </w:r>
          </w:p>
        </w:tc>
        <w:tc>
          <w:tcPr>
            <w:tcW w:w="690" w:type="pct"/>
            <w:vAlign w:val="center"/>
          </w:tcPr>
          <w:p w:rsidR="0018722C">
            <w:pPr>
              <w:pStyle w:val="affff9"/>
              <w:topLinePunct/>
              <w:ind w:leftChars="0" w:left="0" w:rightChars="0" w:right="0" w:firstLineChars="0" w:firstLine="0"/>
              <w:spacing w:line="240" w:lineRule="atLeast"/>
            </w:pPr>
            <w:r>
              <w:t>6</w:t>
            </w:r>
          </w:p>
        </w:tc>
        <w:tc>
          <w:tcPr>
            <w:tcW w:w="816" w:type="pct"/>
            <w:vAlign w:val="center"/>
          </w:tcPr>
          <w:p w:rsidR="0018722C">
            <w:pPr>
              <w:pStyle w:val="affff9"/>
              <w:topLinePunct/>
              <w:ind w:leftChars="0" w:left="0" w:rightChars="0" w:right="0" w:firstLineChars="0" w:firstLine="0"/>
              <w:spacing w:line="240" w:lineRule="atLeast"/>
            </w:pPr>
            <w:r>
              <w:t>10.17%</w:t>
            </w:r>
          </w:p>
        </w:tc>
        <w:tc>
          <w:tcPr>
            <w:tcW w:w="1948" w:type="pct"/>
            <w:vAlign w:val="center"/>
          </w:tcPr>
          <w:p w:rsidR="0018722C">
            <w:pPr>
              <w:pStyle w:val="ad"/>
              <w:topLinePunct/>
              <w:ind w:leftChars="0" w:left="0" w:rightChars="0" w:right="0" w:firstLineChars="0" w:firstLine="0"/>
              <w:spacing w:line="240" w:lineRule="atLeast"/>
            </w:pPr>
            <w:r>
              <w:t>慢病毒与精子共孵育</w:t>
            </w:r>
            <w:r>
              <w:t>[</w:t>
            </w:r>
            <w:r>
              <w:t xml:space="preserve">149</w:t>
            </w:r>
            <w:r>
              <w:t>]</w:t>
            </w:r>
          </w:p>
        </w:tc>
      </w:tr>
      <w:tr>
        <w:tc>
          <w:tcPr>
            <w:tcW w:w="41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牛</w:t>
            </w:r>
          </w:p>
        </w:tc>
        <w:tc>
          <w:tcPr>
            <w:tcW w:w="113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LV-eGFP</w:t>
            </w:r>
          </w:p>
        </w:tc>
        <w:tc>
          <w:tcPr>
            <w:tcW w:w="6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8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w:t>
            </w:r>
          </w:p>
        </w:tc>
        <w:tc>
          <w:tcPr>
            <w:tcW w:w="19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卵母细胞透明带注射法</w:t>
            </w:r>
            <w:r>
              <w:t>[</w:t>
            </w:r>
            <w:r>
              <w:t xml:space="preserve">142</w:t>
            </w:r>
            <w:r>
              <w:t>]</w:t>
            </w:r>
          </w:p>
        </w:tc>
      </w:tr>
      <w:tr>
        <w:tc>
          <w:tcPr>
            <w:tcW w:w="410" w:type="pct"/>
            <w:vAlign w:val="center"/>
          </w:tcPr>
          <w:p w:rsidR="0018722C">
            <w:pPr>
              <w:pStyle w:val="ac"/>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LV-eGFP</w:t>
            </w:r>
          </w:p>
        </w:tc>
        <w:tc>
          <w:tcPr>
            <w:tcW w:w="690" w:type="pct"/>
            <w:vAlign w:val="center"/>
          </w:tcPr>
          <w:p w:rsidR="0018722C">
            <w:pPr>
              <w:pStyle w:val="affff9"/>
              <w:topLinePunct/>
              <w:ind w:leftChars="0" w:left="0" w:rightChars="0" w:right="0" w:firstLineChars="0" w:firstLine="0"/>
              <w:spacing w:line="240" w:lineRule="atLeast"/>
            </w:pPr>
            <w:r>
              <w:t>0</w:t>
            </w:r>
          </w:p>
        </w:tc>
        <w:tc>
          <w:tcPr>
            <w:tcW w:w="816" w:type="pct"/>
            <w:vAlign w:val="center"/>
          </w:tcPr>
          <w:p w:rsidR="0018722C">
            <w:pPr>
              <w:pStyle w:val="affff9"/>
              <w:topLinePunct/>
              <w:ind w:leftChars="0" w:left="0" w:rightChars="0" w:right="0" w:firstLineChars="0" w:firstLine="0"/>
              <w:spacing w:line="240" w:lineRule="atLeast"/>
            </w:pPr>
            <w:r>
              <w:t>0</w:t>
            </w:r>
          </w:p>
        </w:tc>
        <w:tc>
          <w:tcPr>
            <w:tcW w:w="1948" w:type="pct"/>
            <w:vAlign w:val="center"/>
          </w:tcPr>
          <w:p w:rsidR="0018722C">
            <w:pPr>
              <w:pStyle w:val="ad"/>
              <w:topLinePunct/>
              <w:ind w:leftChars="0" w:left="0" w:rightChars="0" w:right="0" w:firstLineChars="0" w:firstLine="0"/>
              <w:spacing w:line="240" w:lineRule="atLeast"/>
            </w:pPr>
            <w:r>
              <w:t>受精卵卵周隙注射法</w:t>
            </w:r>
            <w:r>
              <w:t>[</w:t>
            </w:r>
            <w:r>
              <w:t xml:space="preserve">142</w:t>
            </w:r>
            <w:r>
              <w:t>]</w:t>
            </w:r>
          </w:p>
        </w:tc>
      </w:tr>
      <w:tr>
        <w:tc>
          <w:tcPr>
            <w:tcW w:w="410" w:type="pct"/>
            <w:vAlign w:val="center"/>
          </w:tcPr>
          <w:p w:rsidR="0018722C">
            <w:pPr>
              <w:pStyle w:val="ac"/>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FIV-eGFP</w:t>
            </w:r>
          </w:p>
        </w:tc>
        <w:tc>
          <w:tcPr>
            <w:tcW w:w="690" w:type="pct"/>
            <w:vAlign w:val="center"/>
          </w:tcPr>
          <w:p w:rsidR="0018722C">
            <w:pPr>
              <w:pStyle w:val="affff9"/>
              <w:topLinePunct/>
              <w:ind w:leftChars="0" w:left="0" w:rightChars="0" w:right="0" w:firstLineChars="0" w:firstLine="0"/>
              <w:spacing w:line="240" w:lineRule="atLeast"/>
            </w:pPr>
            <w:r>
              <w:t>10</w:t>
            </w:r>
          </w:p>
        </w:tc>
        <w:tc>
          <w:tcPr>
            <w:tcW w:w="816" w:type="pct"/>
            <w:vAlign w:val="center"/>
          </w:tcPr>
          <w:p w:rsidR="0018722C">
            <w:pPr>
              <w:pStyle w:val="affff9"/>
              <w:topLinePunct/>
              <w:ind w:leftChars="0" w:left="0" w:rightChars="0" w:right="0" w:firstLineChars="0" w:firstLine="0"/>
              <w:spacing w:line="240" w:lineRule="atLeast"/>
            </w:pPr>
            <w:r>
              <w:t>100%</w:t>
            </w:r>
          </w:p>
        </w:tc>
        <w:tc>
          <w:tcPr>
            <w:tcW w:w="1948" w:type="pct"/>
            <w:vAlign w:val="center"/>
          </w:tcPr>
          <w:p w:rsidR="0018722C">
            <w:pPr>
              <w:pStyle w:val="ad"/>
              <w:topLinePunct/>
              <w:ind w:leftChars="0" w:left="0" w:rightChars="0" w:right="0" w:firstLineChars="0" w:firstLine="0"/>
              <w:spacing w:line="240" w:lineRule="atLeast"/>
            </w:pPr>
            <w:r>
              <w:t>MII </w:t>
            </w:r>
            <w:r>
              <w:t>卵母细胞卵周隙注射法</w:t>
            </w:r>
            <w:r>
              <w:rPr>
                <w:vertAlign w:val="superscript"/>
              </w:rPr>
              <w:t>[</w:t>
            </w:r>
            <w:r>
              <w:rPr>
                <w:vertAlign w:val="superscript"/>
              </w:rPr>
              <w:t xml:space="preserve">151</w:t>
            </w:r>
            <w:r>
              <w:rPr>
                <w:vertAlign w:val="superscript"/>
              </w:rPr>
              <w:t>]</w:t>
            </w:r>
          </w:p>
        </w:tc>
      </w:tr>
      <w:tr>
        <w:tc>
          <w:tcPr>
            <w:tcW w:w="410" w:type="pct"/>
            <w:vAlign w:val="center"/>
          </w:tcPr>
          <w:p w:rsidR="0018722C">
            <w:pPr>
              <w:pStyle w:val="ac"/>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pLenti-Pβcas5-hFIX</w:t>
            </w:r>
          </w:p>
        </w:tc>
        <w:tc>
          <w:tcPr>
            <w:tcW w:w="690" w:type="pct"/>
            <w:vAlign w:val="center"/>
          </w:tcPr>
          <w:p w:rsidR="0018722C">
            <w:pPr>
              <w:pStyle w:val="affff9"/>
              <w:topLinePunct/>
              <w:ind w:leftChars="0" w:left="0" w:rightChars="0" w:right="0" w:firstLineChars="0" w:firstLine="0"/>
              <w:spacing w:line="240" w:lineRule="atLeast"/>
            </w:pPr>
            <w:r>
              <w:t>2</w:t>
            </w:r>
          </w:p>
        </w:tc>
        <w:tc>
          <w:tcPr>
            <w:tcW w:w="816" w:type="pct"/>
            <w:vAlign w:val="center"/>
          </w:tcPr>
          <w:p w:rsidR="0018722C">
            <w:pPr>
              <w:pStyle w:val="affff9"/>
              <w:topLinePunct/>
              <w:ind w:leftChars="0" w:left="0" w:rightChars="0" w:right="0" w:firstLineChars="0" w:firstLine="0"/>
              <w:spacing w:line="240" w:lineRule="atLeast"/>
            </w:pPr>
            <w:r>
              <w:t>100%</w:t>
            </w:r>
          </w:p>
        </w:tc>
        <w:tc>
          <w:tcPr>
            <w:tcW w:w="1948" w:type="pct"/>
            <w:vAlign w:val="center"/>
          </w:tcPr>
          <w:p w:rsidR="0018722C">
            <w:pPr>
              <w:pStyle w:val="ad"/>
              <w:topLinePunct/>
              <w:ind w:leftChars="0" w:left="0" w:rightChars="0" w:right="0" w:firstLineChars="0" w:firstLine="0"/>
              <w:spacing w:line="240" w:lineRule="atLeast"/>
            </w:pPr>
            <w:r>
              <w:t>慢病毒转染法与胚胎核移植结合</w:t>
            </w:r>
            <w:r>
              <w:rPr>
                <w:vertAlign w:val="superscript"/>
              </w:rPr>
              <w:t>[</w:t>
            </w:r>
            <w:r>
              <w:rPr>
                <w:vertAlign w:val="superscript"/>
              </w:rPr>
              <w:t xml:space="preserve">152</w:t>
            </w:r>
            <w:r>
              <w:rPr>
                <w:vertAlign w:val="superscript"/>
              </w:rPr>
              <w:t>]</w:t>
            </w:r>
          </w:p>
        </w:tc>
      </w:tr>
      <w:tr>
        <w:tc>
          <w:tcPr>
            <w:tcW w:w="41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羊</w:t>
            </w:r>
          </w:p>
        </w:tc>
        <w:tc>
          <w:tcPr>
            <w:tcW w:w="113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pLEX-eGFP</w:t>
            </w:r>
          </w:p>
        </w:tc>
        <w:tc>
          <w:tcPr>
            <w:tcW w:w="6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w:t>
            </w:r>
          </w:p>
        </w:tc>
        <w:tc>
          <w:tcPr>
            <w:tcW w:w="8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61.5%</w:t>
            </w:r>
          </w:p>
        </w:tc>
        <w:tc>
          <w:tcPr>
            <w:tcW w:w="19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受精卵卵周隙注射法</w:t>
            </w:r>
            <w:r>
              <w:t>[</w:t>
            </w:r>
            <w:r>
              <w:t xml:space="preserve">105</w:t>
            </w:r>
            <w:r>
              <w:t>]</w:t>
            </w:r>
          </w:p>
        </w:tc>
      </w:tr>
      <w:tr>
        <w:tc>
          <w:tcPr>
            <w:tcW w:w="410" w:type="pct"/>
            <w:vAlign w:val="center"/>
          </w:tcPr>
          <w:p w:rsidR="0018722C">
            <w:pPr>
              <w:pStyle w:val="ac"/>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pgk-eGFP</w:t>
            </w:r>
          </w:p>
          <w:p w:rsidR="0018722C">
            <w:pPr>
              <w:pStyle w:val="a5"/>
              <w:topLinePunct/>
              <w:ind w:leftChars="0" w:left="0" w:rightChars="0" w:right="0" w:firstLineChars="0" w:firstLine="0"/>
              <w:spacing w:line="240" w:lineRule="atLeast"/>
            </w:pPr>
            <w:r>
              <w:t>EF1-а-GFP</w:t>
            </w:r>
          </w:p>
        </w:tc>
        <w:tc>
          <w:tcPr>
            <w:tcW w:w="690" w:type="pct"/>
            <w:vAlign w:val="center"/>
          </w:tcPr>
          <w:p w:rsidR="0018722C">
            <w:pPr>
              <w:pStyle w:val="affff9"/>
              <w:topLinePunct/>
              <w:ind w:leftChars="0" w:left="0" w:rightChars="0" w:right="0" w:firstLineChars="0" w:firstLine="0"/>
              <w:spacing w:line="240" w:lineRule="atLeast"/>
            </w:pPr>
            <w:r>
              <w:t>3</w:t>
            </w:r>
          </w:p>
        </w:tc>
        <w:tc>
          <w:tcPr>
            <w:tcW w:w="816" w:type="pct"/>
            <w:vAlign w:val="center"/>
          </w:tcPr>
          <w:p w:rsidR="0018722C">
            <w:pPr>
              <w:pStyle w:val="affff9"/>
              <w:topLinePunct/>
              <w:ind w:leftChars="0" w:left="0" w:rightChars="0" w:right="0" w:firstLineChars="0" w:firstLine="0"/>
              <w:spacing w:line="240" w:lineRule="atLeast"/>
            </w:pPr>
            <w:r>
              <w:t>27.3%</w:t>
            </w:r>
          </w:p>
        </w:tc>
        <w:tc>
          <w:tcPr>
            <w:tcW w:w="1948" w:type="pct"/>
            <w:vAlign w:val="center"/>
          </w:tcPr>
          <w:p w:rsidR="0018722C">
            <w:pPr>
              <w:pStyle w:val="a5"/>
              <w:topLinePunct/>
              <w:ind w:leftChars="0" w:left="0" w:rightChars="0" w:right="0" w:firstLineChars="0" w:firstLine="0"/>
              <w:spacing w:line="240" w:lineRule="atLeast"/>
            </w:pPr>
            <w:r>
              <w:t>卵母细胞卵周隙注射</w:t>
            </w:r>
            <w:r>
              <w:t>[</w:t>
            </w:r>
            <w:r>
              <w:t xml:space="preserve">137</w:t>
            </w:r>
            <w:r>
              <w:t>]</w:t>
            </w:r>
          </w:p>
          <w:p w:rsidR="0018722C">
            <w:pPr>
              <w:pStyle w:val="ad"/>
              <w:topLinePunct/>
              <w:ind w:leftChars="0" w:left="0" w:rightChars="0" w:right="0" w:firstLineChars="0" w:firstLine="0"/>
              <w:spacing w:line="240" w:lineRule="atLeast"/>
            </w:pPr>
            <w:r>
              <w:t>受精卵卵周隙注射法</w:t>
            </w:r>
            <w:r>
              <w:t>[</w:t>
            </w:r>
            <w:r>
              <w:t xml:space="preserve">153</w:t>
            </w:r>
            <w:r>
              <w:t>]</w:t>
            </w:r>
          </w:p>
        </w:tc>
      </w:tr>
      <w:tr>
        <w:tc>
          <w:tcPr>
            <w:tcW w:w="41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36" w:type="pct"/>
            <w:vAlign w:val="center"/>
            <w:tcBorders>
              <w:top w:val="single" w:sz="4" w:space="0" w:color="auto"/>
            </w:tcBorders>
          </w:tcPr>
          <w:p w:rsidR="0018722C">
            <w:pPr>
              <w:pStyle w:val="aff1"/>
              <w:topLinePunct/>
              <w:ind w:leftChars="0" w:left="0" w:rightChars="0" w:right="0" w:firstLineChars="0" w:firstLine="0"/>
              <w:spacing w:line="240" w:lineRule="atLeast"/>
            </w:pPr>
            <w:r>
              <w:t>CMV-GFP</w:t>
            </w:r>
          </w:p>
        </w:tc>
        <w:tc>
          <w:tcPr>
            <w:tcW w:w="6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948" w:type="pct"/>
            <w:vAlign w:val="center"/>
            <w:tcBorders>
              <w:top w:val="single" w:sz="4" w:space="0" w:color="auto"/>
            </w:tcBorders>
          </w:tcPr>
          <w:p w:rsidR="0018722C">
            <w:pPr>
              <w:pStyle w:val="ad"/>
              <w:topLinePunct/>
              <w:ind w:leftChars="0" w:left="0" w:rightChars="0" w:right="0" w:firstLineChars="0" w:firstLine="0"/>
              <w:spacing w:line="240" w:lineRule="atLeast"/>
            </w:pPr>
            <w:r>
              <w:t>同上</w:t>
            </w:r>
          </w:p>
        </w:tc>
      </w:tr>
    </w:tbl>
    <w:p w:rsidR="0018722C">
      <w:pPr>
        <w:rPr/>
        <w:topLinePunct/>
        <w:pStyle w:val="affa"/>
      </w:pPr>
    </w:p>
    <w:p w:rsidR="0018722C">
      <w:pPr>
        <w:pStyle w:val="aff7"/>
        <w:topLinePunct/>
      </w:pPr>
      <w:r>
        <w:rPr>
          <w:kern w:val="2"/>
          <w:sz w:val="2"/>
          <w:szCs w:val="22"/>
          <w:rFonts w:cstheme="minorBidi" w:hAnsiTheme="minorHAnsi" w:eastAsiaTheme="minorHAnsi" w:asciiTheme="minorHAnsi"/>
        </w:rPr>
        <w:pict>
          <v:group style="width:466.6pt;height:.5pt;mso-position-horizontal-relative:char;mso-position-vertical-relative:line" coordorigin="0,0" coordsize="9332,10">
            <v:line style="position:absolute" from="0,5" to="9331,5" stroked="true" strokeweight=".48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2968;mso-wrap-distance-left:0;mso-wrap-distance-right:0" from="64.320000pt,19.743639pt" to="530.879989pt,19.743639pt" stroked="true" strokeweight=".48pt" strokecolor="#000000">
            <v:stroke dashstyle="solid"/>
            <w10:wrap type="topAndBottom"/>
          </v:line>
        </w:pict>
      </w:r>
      <w:r>
        <w:rPr>
          <w:kern w:val="2"/>
          <w:szCs w:val="22"/>
          <w:rFonts w:cstheme="minorBidi" w:hAnsiTheme="minorHAnsi" w:eastAsiaTheme="minorHAnsi" w:asciiTheme="minorHAnsi"/>
          <w:i/>
          <w:spacing w:val="-22"/>
          <w:sz w:val="21"/>
        </w:rPr>
        <w:t>pLEX-2A-TYG</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21"/>
        </w:rPr>
        <w:t>2</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pacing w:val="-20"/>
          <w:sz w:val="21"/>
        </w:rPr>
        <w:t>28.6%</w:t>
      </w:r>
      <w:r>
        <w:rPr>
          <w:kern w:val="2"/>
          <w:szCs w:val="22"/>
          <w:rFonts w:ascii="宋体" w:eastAsia="宋体" w:hint="eastAsia" w:cstheme="minorBidi" w:hAnsiTheme="minorHAnsi"/>
          <w:spacing w:val="-10"/>
          <w:w w:val="95"/>
          <w:sz w:val="21"/>
        </w:rPr>
        <w:t>受精卵卵周隙注射法</w:t>
      </w:r>
    </w:p>
    <w:p w:rsidR="0018722C">
      <w:pPr>
        <w:topLinePunct/>
      </w:pPr>
      <w:r>
        <w:rPr>
          <w:rFonts w:cstheme="minorBidi" w:hAnsiTheme="minorHAnsi" w:eastAsiaTheme="minorHAnsi" w:asciiTheme="minorHAnsi" w:ascii="宋体" w:eastAsia="宋体" w:hint="eastAsia"/>
        </w:rPr>
        <w:t>注：斜体部分为本实验中生产的转基因羊。</w:t>
      </w:r>
    </w:p>
    <w:p w:rsidR="0018722C">
      <w:pPr>
        <w:pStyle w:val="Heading3"/>
        <w:topLinePunct/>
        <w:ind w:left="200" w:hangingChars="200" w:hanging="200"/>
      </w:pPr>
      <w:bookmarkStart w:id="730421" w:name="_Toc686730421"/>
      <w:r>
        <w:t>4.2</w:t>
      </w:r>
      <w:r>
        <w:t xml:space="preserve"> </w:t>
      </w:r>
      <w:r>
        <w:t>2A</w:t>
      </w:r>
      <w:r/>
      <w:r>
        <w:t>肽在慢病毒介导的Th物技术中的应用</w:t>
      </w:r>
      <w:bookmarkEnd w:id="730421"/>
    </w:p>
    <w:p w:rsidR="0018722C">
      <w:pPr>
        <w:topLinePunct/>
      </w:pPr>
      <w:r>
        <w:t>慢病毒载体介导的转基因对细胞损伤较小，可获得</w:t>
      </w:r>
      <w:r>
        <w:rPr>
          <w:rFonts w:ascii="Times New Roman" w:eastAsia="宋体"/>
        </w:rPr>
        <w:t>60%</w:t>
      </w:r>
      <w:r>
        <w:t>以上转基因高效率。除可以</w:t>
      </w:r>
      <w:r>
        <w:t>侵染分裂细胞外，它还可以侵染常规方法转染效率较低的非分裂期细胞，如神经细胞、</w:t>
      </w:r>
      <w:r w:rsidR="001852F3">
        <w:t xml:space="preserve"> </w:t>
      </w:r>
      <w:r>
        <w:t>肝细胞、心肌细胞等。但是病毒载体也存在一些局限，如病毒载体序列在宿主基因组中</w:t>
      </w:r>
      <w:r>
        <w:t>易被超甲基化而使外源基因表达沉默；病毒载体对外源</w:t>
      </w:r>
      <w:r>
        <w:rPr>
          <w:rFonts w:ascii="Times New Roman" w:eastAsia="宋体"/>
        </w:rPr>
        <w:t>DNA</w:t>
      </w:r>
      <w:r>
        <w:t>大小有限制，通常小于</w:t>
      </w:r>
      <w:r>
        <w:rPr>
          <w:rFonts w:ascii="Times New Roman" w:eastAsia="宋体"/>
        </w:rPr>
        <w:t>8</w:t>
      </w:r>
      <w:r w:rsidR="001852F3">
        <w:rPr>
          <w:rFonts w:ascii="Times New Roman" w:eastAsia="宋体"/>
        </w:rPr>
        <w:t xml:space="preserve"> </w:t>
      </w:r>
      <w:r>
        <w:rPr>
          <w:rFonts w:ascii="Times New Roman" w:eastAsia="宋体"/>
        </w:rPr>
        <w:t>kb</w:t>
      </w:r>
      <w:r>
        <w:t>；</w:t>
      </w:r>
      <w:r>
        <w:t>病毒载体对动物安全存在一定的潜在风险</w:t>
      </w:r>
      <w:r>
        <w:rPr>
          <w:rFonts w:ascii="Times New Roman" w:eastAsia="宋体"/>
          <w:vertAlign w:val="superscript"/>
        </w:rPr>
        <w:t>[</w:t>
      </w:r>
      <w:r>
        <w:rPr>
          <w:rFonts w:ascii="Times New Roman" w:eastAsia="宋体"/>
          <w:vertAlign w:val="superscript"/>
        </w:rPr>
        <w:t xml:space="preserve">116</w:t>
      </w:r>
      <w:r>
        <w:rPr>
          <w:rFonts w:ascii="Times New Roman" w:eastAsia="宋体"/>
          <w:vertAlign w:val="superscript"/>
        </w:rPr>
        <w:t>]</w:t>
      </w:r>
      <w:r>
        <w:t>。因此，在达到目的基因转移的情况下，</w:t>
      </w:r>
      <w:r w:rsidR="001852F3">
        <w:t xml:space="preserve">插入的片段越小越好。</w:t>
      </w:r>
      <w:r>
        <w:rPr>
          <w:rFonts w:ascii="Times New Roman" w:eastAsia="宋体"/>
        </w:rPr>
        <w:t>2A</w:t>
      </w:r>
      <w:r>
        <w:t>肽已在腺相关病毒载体</w:t>
      </w:r>
      <w:r>
        <w:rPr>
          <w:rFonts w:ascii="Times New Roman" w:eastAsia="宋体"/>
          <w:vertAlign w:val="superscript"/>
        </w:rPr>
        <w:t>[</w:t>
      </w:r>
      <w:r>
        <w:rPr>
          <w:rFonts w:ascii="Times New Roman" w:eastAsia="宋体"/>
          <w:vertAlign w:val="superscript"/>
        </w:rPr>
        <w:t xml:space="preserve">37</w:t>
      </w:r>
      <w:r>
        <w:rPr>
          <w:rFonts w:ascii="Times New Roman" w:eastAsia="宋体"/>
          <w:vertAlign w:val="superscript"/>
        </w:rPr>
        <w:t>]</w:t>
      </w:r>
      <w:r>
        <w:t>、逆转录病毒和慢病毒载体</w:t>
      </w:r>
      <w:r>
        <w:rPr>
          <w:rFonts w:ascii="Times New Roman" w:eastAsia="宋体"/>
          <w:vertAlign w:val="superscript"/>
        </w:rPr>
        <w:t>[</w:t>
      </w:r>
      <w:r>
        <w:rPr>
          <w:rFonts w:ascii="Times New Roman" w:eastAsia="宋体"/>
          <w:vertAlign w:val="superscript"/>
        </w:rPr>
        <w:t xml:space="preserve">27</w:t>
      </w:r>
      <w:r>
        <w:rPr>
          <w:rFonts w:ascii="Times New Roman" w:eastAsia="宋体"/>
          <w:vertAlign w:val="superscript"/>
        </w:rPr>
        <w:t>]</w:t>
      </w:r>
      <w:r>
        <w:t>中参</w:t>
      </w:r>
      <w:r>
        <w:t>与调节不同基因的共表达。尤其在慢病毒载体中，多个目标基因由</w:t>
      </w:r>
      <w:r>
        <w:rPr>
          <w:rFonts w:ascii="Times New Roman" w:eastAsia="宋体"/>
        </w:rPr>
        <w:t>2A</w:t>
      </w:r>
      <w:r>
        <w:t>肽连接，将体细</w:t>
      </w:r>
      <w:r>
        <w:t>胞成功诱导成多能性干细胞。研究报道，四个以上的重组因子</w:t>
      </w:r>
      <w:r>
        <w:rPr>
          <w:rFonts w:ascii="Times New Roman" w:eastAsia="宋体"/>
        </w:rPr>
        <w:t>Oct4</w:t>
      </w:r>
      <w:r>
        <w:t>、</w:t>
      </w:r>
      <w:r>
        <w:rPr>
          <w:rFonts w:ascii="Times New Roman" w:eastAsia="宋体"/>
        </w:rPr>
        <w:t>Sox2</w:t>
      </w:r>
      <w:r>
        <w:t>、</w:t>
      </w:r>
      <w:r>
        <w:rPr>
          <w:rFonts w:ascii="Times New Roman" w:eastAsia="宋体"/>
        </w:rPr>
        <w:t>Klf4</w:t>
      </w:r>
      <w:r>
        <w:t>和</w:t>
      </w:r>
      <w:r>
        <w:rPr>
          <w:rFonts w:ascii="Times New Roman" w:eastAsia="宋体"/>
        </w:rPr>
        <w:t>c-Myc</w:t>
      </w:r>
      <w:r>
        <w:t>由</w:t>
      </w:r>
      <w:r>
        <w:rPr>
          <w:rFonts w:ascii="Times New Roman" w:eastAsia="宋体"/>
        </w:rPr>
        <w:t>2A</w:t>
      </w:r>
      <w:r>
        <w:t>连接，在同一个启动子作用下，使小鼠胚胎成纤维细胞、人角质细胞成功转化成</w:t>
      </w:r>
      <w:r>
        <w:t>诱导性多能性干</w:t>
      </w:r>
      <w:r>
        <w:t>（</w:t>
      </w:r>
      <w:r>
        <w:rPr>
          <w:rFonts w:ascii="Times New Roman" w:eastAsia="宋体"/>
          <w:spacing w:val="-2"/>
        </w:rPr>
        <w:t>iPS</w:t>
      </w:r>
      <w:r>
        <w:t>）</w:t>
      </w:r>
      <w:r>
        <w:t>细胞</w:t>
      </w:r>
      <w:r>
        <w:rPr>
          <w:rFonts w:ascii="Times New Roman" w:eastAsia="宋体"/>
        </w:rPr>
        <w:t>[</w:t>
      </w:r>
      <w:r>
        <w:rPr>
          <w:rFonts w:ascii="Times New Roman" w:eastAsia="宋体"/>
          <w:position w:val="8"/>
          <w:sz w:val="15"/>
        </w:rPr>
        <w:t xml:space="preserve">18,48</w:t>
      </w:r>
      <w:r>
        <w:rPr>
          <w:rFonts w:ascii="Times New Roman" w:eastAsia="宋体"/>
        </w:rPr>
        <w:t>]</w:t>
      </w:r>
      <w:r>
        <w:t>。</w:t>
      </w:r>
      <w:r>
        <w:rPr>
          <w:rFonts w:ascii="Times New Roman" w:eastAsia="宋体"/>
        </w:rPr>
        <w:t>Cesar A. Sommer</w:t>
      </w:r>
      <w:r>
        <w:t>等通过联合应用</w:t>
      </w:r>
      <w:r>
        <w:rPr>
          <w:rFonts w:ascii="Times New Roman" w:eastAsia="宋体"/>
        </w:rPr>
        <w:t>2A</w:t>
      </w:r>
      <w:r>
        <w:t>肽和</w:t>
      </w:r>
      <w:r>
        <w:rPr>
          <w:rFonts w:ascii="Times New Roman" w:eastAsia="宋体"/>
        </w:rPr>
        <w:t>IRES</w:t>
      </w:r>
      <w:r>
        <w:t>连接构建的慢病毒载体实现了从新生儿成纤维细胞到诱导性多能性细胞的转化</w:t>
      </w:r>
      <w:r>
        <w:rPr>
          <w:rFonts w:ascii="Times New Roman" w:eastAsia="宋体"/>
          <w:vertAlign w:val="superscript"/>
        </w:rPr>
        <w:t>[</w:t>
      </w:r>
      <w:r>
        <w:rPr>
          <w:rFonts w:ascii="Times New Roman" w:eastAsia="宋体"/>
          <w:vertAlign w:val="superscript"/>
          <w:position w:val="8"/>
        </w:rPr>
        <w:t xml:space="preserve">47</w:t>
      </w:r>
      <w:r>
        <w:rPr>
          <w:rFonts w:ascii="Times New Roman" w:eastAsia="宋体"/>
          <w:vertAlign w:val="superscript"/>
        </w:rPr>
        <w:t>]</w:t>
      </w:r>
      <w:r>
        <w:t>，</w:t>
      </w:r>
      <w:r>
        <w:rPr>
          <w:rFonts w:ascii="Times New Roman" w:eastAsia="宋体"/>
        </w:rPr>
        <w:t>Chiawe</w:t>
      </w:r>
      <w:r>
        <w:rPr>
          <w:rFonts w:ascii="Times New Roman" w:eastAsia="宋体"/>
        </w:rPr>
        <w:t>i</w:t>
      </w:r>
    </w:p>
    <w:p w:rsidR="0018722C">
      <w:pPr>
        <w:topLinePunct/>
      </w:pPr>
      <w:r>
        <w:rPr>
          <w:rFonts w:ascii="Times New Roman" w:eastAsia="宋体"/>
        </w:rPr>
        <w:t>Chang</w:t>
      </w:r>
      <w:r>
        <w:t>等则将以上四个因子通过</w:t>
      </w:r>
      <w:r>
        <w:rPr>
          <w:rFonts w:ascii="Times New Roman" w:eastAsia="宋体"/>
        </w:rPr>
        <w:t>2A</w:t>
      </w:r>
      <w:r>
        <w:t>肽直接相连，利用</w:t>
      </w:r>
      <w:r>
        <w:rPr>
          <w:rFonts w:ascii="Times New Roman" w:eastAsia="宋体"/>
        </w:rPr>
        <w:t>Hit</w:t>
      </w:r>
      <w:r>
        <w:t>和</w:t>
      </w:r>
      <w:r>
        <w:rPr>
          <w:rFonts w:ascii="Times New Roman" w:eastAsia="宋体"/>
        </w:rPr>
        <w:t>Run</w:t>
      </w:r>
      <w:r>
        <w:t>技术，将皮肤成纤维</w:t>
      </w:r>
      <w:r>
        <w:t>细胞转化为</w:t>
      </w:r>
      <w:r>
        <w:rPr>
          <w:rFonts w:ascii="Times New Roman" w:eastAsia="宋体"/>
        </w:rPr>
        <w:t>iPS</w:t>
      </w:r>
      <w:r>
        <w:t>细胞</w:t>
      </w:r>
      <w:r>
        <w:rPr>
          <w:rFonts w:ascii="Times New Roman" w:eastAsia="宋体"/>
          <w:vertAlign w:val="superscript"/>
        </w:rPr>
        <w:t>[</w:t>
      </w:r>
      <w:r>
        <w:rPr>
          <w:rFonts w:ascii="Times New Roman" w:eastAsia="宋体"/>
          <w:vertAlign w:val="superscript"/>
        </w:rPr>
        <w:t xml:space="preserve">18</w:t>
      </w:r>
      <w:r>
        <w:rPr>
          <w:rFonts w:ascii="Times New Roman" w:eastAsia="宋体"/>
          <w:vertAlign w:val="superscript"/>
        </w:rPr>
        <w:t>]</w:t>
      </w:r>
      <w:r>
        <w:t>。以上研究表明，</w:t>
      </w:r>
      <w:r>
        <w:rPr>
          <w:rFonts w:ascii="Times New Roman" w:eastAsia="宋体"/>
        </w:rPr>
        <w:t>2A</w:t>
      </w:r>
      <w:r>
        <w:t>肽与慢病毒载体的有效结合，增强了目标基因重组效率和安全性，有效地减少了插入目标载体的长度</w:t>
      </w:r>
      <w:r>
        <w:rPr>
          <w:rFonts w:ascii="Times New Roman" w:eastAsia="宋体"/>
          <w:vertAlign w:val="superscript"/>
        </w:rPr>
        <w:t>[</w:t>
      </w:r>
      <w:r>
        <w:rPr>
          <w:rFonts w:ascii="Times New Roman" w:eastAsia="宋体"/>
          <w:vertAlign w:val="superscript"/>
        </w:rPr>
        <w:t xml:space="preserve">116</w:t>
      </w:r>
      <w:r>
        <w:rPr>
          <w:rFonts w:ascii="Times New Roman" w:eastAsia="宋体"/>
          <w:vertAlign w:val="superscript"/>
        </w:rPr>
        <w:t>]</w:t>
      </w:r>
      <w:r>
        <w:t>，有利于更多更好地生</w:t>
      </w:r>
      <w:r>
        <w:t>产转基因动物或应用于基因治疗，更好地满足生产生活的需求。因此，</w:t>
      </w:r>
      <w:r>
        <w:rPr>
          <w:rFonts w:ascii="Times New Roman" w:eastAsia="宋体"/>
        </w:rPr>
        <w:t>2A</w:t>
      </w:r>
      <w:r>
        <w:t>介导的多基</w:t>
      </w:r>
      <w:r>
        <w:t>因慢病毒载体技术将是未来多基因动物生产的关键技术</w:t>
      </w:r>
      <w:r>
        <w:rPr>
          <w:rFonts w:ascii="Times New Roman" w:eastAsia="宋体"/>
          <w:vertAlign w:val="superscript"/>
        </w:rPr>
        <w:t>[</w:t>
      </w:r>
      <w:r>
        <w:rPr>
          <w:rFonts w:ascii="Times New Roman" w:eastAsia="宋体"/>
          <w:vertAlign w:val="superscript"/>
        </w:rPr>
        <w:t xml:space="preserve">53</w:t>
      </w:r>
      <w:r>
        <w:rPr>
          <w:rFonts w:ascii="Times New Roman" w:eastAsia="宋体"/>
          <w:vertAlign w:val="superscript"/>
        </w:rPr>
        <w:t>]</w:t>
      </w:r>
      <w:r>
        <w:rPr>
          <w:rFonts w:ascii="Times New Roman" w:eastAsia="宋体"/>
        </w:rPr>
        <w:t>(</w:t>
      </w:r>
      <w:r>
        <w:t>表</w:t>
      </w:r>
      <w:r>
        <w:rPr>
          <w:rFonts w:ascii="Times New Roman" w:eastAsia="宋体"/>
        </w:rPr>
        <w:t>9</w:t>
      </w:r>
      <w:r>
        <w:rPr>
          <w:rFonts w:ascii="Times New Roman" w:eastAsia="宋体"/>
        </w:rPr>
        <w:t>)</w:t>
      </w:r>
      <w:r>
        <w:t>。本实验中，我们首次</w:t>
      </w:r>
      <w:r>
        <w:t>利用</w:t>
      </w:r>
      <w:r>
        <w:rPr>
          <w:rFonts w:ascii="Times New Roman" w:eastAsia="宋体"/>
        </w:rPr>
        <w:t>2A</w:t>
      </w:r>
      <w:r>
        <w:t>肽介导的多基因慢病毒载体生产了</w:t>
      </w:r>
      <w:r>
        <w:rPr>
          <w:rFonts w:ascii="Times New Roman" w:eastAsia="宋体"/>
        </w:rPr>
        <w:t>2</w:t>
      </w:r>
      <w:r>
        <w:t>只转基因羊，为</w:t>
      </w:r>
      <w:r>
        <w:rPr>
          <w:rFonts w:ascii="Times New Roman" w:eastAsia="宋体"/>
        </w:rPr>
        <w:t>2A</w:t>
      </w:r>
      <w:r>
        <w:t>肽介导的转基因动物的生产提供新的研究材料，使其在转基因大动物生产方面又有了新的突破。</w:t>
      </w:r>
    </w:p>
    <w:p w:rsidR="0018722C">
      <w:pPr>
        <w:pStyle w:val="a8"/>
        <w:topLinePunct/>
      </w:pPr>
      <w:r>
        <w:rPr>
          <w:rFonts w:cstheme="minorBidi" w:hAnsiTheme="minorHAnsi" w:eastAsiaTheme="minorHAnsi" w:asciiTheme="minorHAnsi" w:ascii="宋体" w:eastAsia="宋体" w:hint="eastAsia"/>
        </w:rPr>
        <w:t>表9</w:t>
      </w:r>
      <w:r>
        <w:t xml:space="preserve">  </w:t>
      </w:r>
      <w:r>
        <w:rPr>
          <w:rFonts w:cstheme="minorBidi" w:hAnsiTheme="minorHAnsi" w:eastAsiaTheme="minorHAnsi" w:asciiTheme="minorHAnsi"/>
        </w:rPr>
        <w:t>2A</w:t>
      </w:r>
      <w:r>
        <w:rPr>
          <w:rFonts w:ascii="宋体" w:eastAsia="宋体" w:hint="eastAsia" w:cstheme="minorBidi" w:hAnsiTheme="minorHAnsi"/>
        </w:rPr>
        <w:t>肽介导的多基因载体Th产的转基因动物</w:t>
      </w:r>
    </w:p>
    <w:p w:rsidR="0018722C">
      <w:pPr>
        <w:pStyle w:val="a8"/>
        <w:topLinePunct/>
      </w:pPr>
      <w:r>
        <w:t>Table</w:t>
      </w:r>
      <w:r>
        <w:t xml:space="preserve"> </w:t>
      </w:r>
      <w:r w:rsidRPr="00DB64CE">
        <w:t>9</w:t>
      </w:r>
      <w:r>
        <w:t xml:space="preserve">  </w:t>
      </w:r>
      <w:r w:rsidRPr="00DB64CE">
        <w:t>Transgenic animals produced using 2A peptide mediated multicistronic vector</w:t>
      </w:r>
    </w:p>
    <w:tbl>
      <w:tblPr>
        <w:tblW w:w="5000" w:type="pct"/>
        <w:tblInd w:w="4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07"/>
        <w:gridCol w:w="1135"/>
        <w:gridCol w:w="1133"/>
        <w:gridCol w:w="1135"/>
        <w:gridCol w:w="1541"/>
        <w:gridCol w:w="2232"/>
      </w:tblGrid>
      <w:tr>
        <w:trPr>
          <w:tblHeader/>
        </w:trPr>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载体类型</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动物</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数量</w:t>
            </w:r>
            <w:r>
              <w:t>（</w:t>
            </w:r>
            <w:r>
              <w:t xml:space="preserve">只</w:t>
            </w:r>
            <w:r>
              <w:t>）</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阳性率</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生产方式</w:t>
            </w:r>
          </w:p>
        </w:tc>
        <w:tc>
          <w:tcPr>
            <w:tcW w:w="1285" w:type="pct"/>
            <w:vAlign w:val="center"/>
            <w:tcBorders>
              <w:bottom w:val="single" w:sz="4" w:space="0" w:color="auto"/>
            </w:tcBorders>
          </w:tcPr>
          <w:p w:rsidR="0018722C">
            <w:pPr>
              <w:pStyle w:val="a7"/>
              <w:topLinePunct/>
              <w:ind w:leftChars="0" w:left="0" w:rightChars="0" w:right="0" w:firstLineChars="0" w:firstLine="0"/>
              <w:spacing w:line="240" w:lineRule="atLeast"/>
            </w:pPr>
            <w:r>
              <w:t>目标基因</w:t>
            </w:r>
          </w:p>
        </w:tc>
      </w:tr>
      <w:tr>
        <w:tc>
          <w:tcPr>
            <w:tcW w:w="868" w:type="pct"/>
            <w:vAlign w:val="center"/>
          </w:tcPr>
          <w:p w:rsidR="0018722C">
            <w:pPr>
              <w:pStyle w:val="a5"/>
              <w:topLinePunct/>
              <w:ind w:leftChars="0" w:left="0" w:rightChars="0" w:right="0" w:firstLineChars="0" w:firstLine="0"/>
              <w:spacing w:line="240" w:lineRule="atLeast"/>
            </w:pPr>
            <w:r>
              <w:t>慢病毒载体</w:t>
            </w:r>
          </w:p>
        </w:tc>
        <w:tc>
          <w:tcPr>
            <w:tcW w:w="654" w:type="pct"/>
            <w:vAlign w:val="center"/>
          </w:tcPr>
          <w:p w:rsidR="0018722C">
            <w:pPr>
              <w:pStyle w:val="a5"/>
              <w:topLinePunct/>
              <w:ind w:leftChars="0" w:left="0" w:rightChars="0" w:right="0" w:firstLineChars="0" w:firstLine="0"/>
              <w:spacing w:line="240" w:lineRule="atLeast"/>
            </w:pPr>
            <w:r>
              <w:t>小鼠</w:t>
            </w:r>
            <w:r>
              <w:t>[</w:t>
            </w:r>
            <w:r>
              <w:t xml:space="preserve">48</w:t>
            </w:r>
            <w:r>
              <w:t>]</w:t>
            </w:r>
          </w:p>
        </w:tc>
        <w:tc>
          <w:tcPr>
            <w:tcW w:w="652" w:type="pct"/>
            <w:vAlign w:val="center"/>
          </w:tcPr>
          <w:p w:rsidR="0018722C">
            <w:pPr>
              <w:pStyle w:val="a5"/>
              <w:topLinePunct/>
              <w:ind w:leftChars="0" w:left="0" w:rightChars="0" w:right="0" w:firstLineChars="0" w:firstLine="0"/>
              <w:spacing w:line="240" w:lineRule="atLeast"/>
            </w:pPr>
            <w:r>
              <w:t>——</w:t>
            </w:r>
          </w:p>
        </w:tc>
        <w:tc>
          <w:tcPr>
            <w:tcW w:w="654" w:type="pct"/>
            <w:vAlign w:val="center"/>
          </w:tcPr>
          <w:p w:rsidR="0018722C">
            <w:pPr>
              <w:pStyle w:val="a5"/>
              <w:topLinePunct/>
              <w:ind w:leftChars="0" w:left="0" w:rightChars="0" w:right="0" w:firstLineChars="0" w:firstLine="0"/>
              <w:spacing w:line="240" w:lineRule="atLeast"/>
            </w:pPr>
            <w:r>
              <w:t>——</w:t>
            </w:r>
          </w:p>
        </w:tc>
        <w:tc>
          <w:tcPr>
            <w:tcW w:w="887" w:type="pct"/>
            <w:vAlign w:val="center"/>
          </w:tcPr>
          <w:p w:rsidR="0018722C">
            <w:pPr>
              <w:pStyle w:val="a5"/>
              <w:topLinePunct/>
              <w:ind w:leftChars="0" w:left="0" w:rightChars="0" w:right="0" w:firstLineChars="0" w:firstLine="0"/>
              <w:spacing w:line="240" w:lineRule="atLeast"/>
            </w:pPr>
            <w:r>
              <w:t>诱导性多能性</w:t>
            </w:r>
            <w:r>
              <w:t>干细胞注射</w:t>
            </w:r>
          </w:p>
        </w:tc>
        <w:tc>
          <w:tcPr>
            <w:tcW w:w="1285" w:type="pct"/>
            <w:vAlign w:val="center"/>
          </w:tcPr>
          <w:p w:rsidR="0018722C">
            <w:pPr>
              <w:pStyle w:val="a5"/>
              <w:topLinePunct/>
              <w:ind w:leftChars="0" w:left="0" w:rightChars="0" w:right="0" w:firstLineChars="0" w:firstLine="0"/>
              <w:spacing w:line="240" w:lineRule="atLeast"/>
            </w:pPr>
            <w:r>
              <w:t>Oct4, Sox2, Klf4 </w:t>
            </w:r>
            <w:r>
              <w:t>及</w:t>
            </w:r>
          </w:p>
          <w:p w:rsidR="0018722C">
            <w:pPr>
              <w:pStyle w:val="ad"/>
              <w:topLinePunct/>
              <w:ind w:leftChars="0" w:left="0" w:rightChars="0" w:right="0" w:firstLineChars="0" w:firstLine="0"/>
              <w:spacing w:line="240" w:lineRule="atLeast"/>
            </w:pPr>
            <w:r>
              <w:t>c-Myc</w:t>
            </w:r>
          </w:p>
        </w:tc>
      </w:tr>
      <w:tr>
        <w:tc>
          <w:tcPr>
            <w:tcW w:w="868"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p>
        </w:tc>
        <w:tc>
          <w:tcPr>
            <w:tcW w:w="1285" w:type="pct"/>
            <w:vAlign w:val="center"/>
          </w:tcPr>
          <w:p w:rsidR="0018722C">
            <w:pPr>
              <w:pStyle w:val="ad"/>
              <w:topLinePunct/>
              <w:ind w:leftChars="0" w:left="0" w:rightChars="0" w:right="0" w:firstLineChars="0" w:firstLine="0"/>
              <w:spacing w:line="240" w:lineRule="atLeast"/>
            </w:pPr>
            <w:r>
              <w:t>Egfp</w:t>
            </w:r>
            <w:r>
              <w:t>、</w:t>
            </w:r>
          </w:p>
        </w:tc>
      </w:tr>
      <w:tr>
        <w:tc>
          <w:tcPr>
            <w:tcW w:w="868" w:type="pct"/>
            <w:vAlign w:val="center"/>
          </w:tcPr>
          <w:p w:rsidR="0018722C">
            <w:pPr>
              <w:pStyle w:val="ac"/>
              <w:topLinePunct/>
              <w:ind w:leftChars="0" w:left="0" w:rightChars="0" w:right="0" w:firstLineChars="0" w:firstLine="0"/>
              <w:spacing w:line="240" w:lineRule="atLeast"/>
            </w:pPr>
            <w:r>
              <w:t>非慢病毒载体</w:t>
            </w:r>
          </w:p>
        </w:tc>
        <w:tc>
          <w:tcPr>
            <w:tcW w:w="654" w:type="pct"/>
            <w:vAlign w:val="center"/>
          </w:tcPr>
          <w:p w:rsidR="0018722C">
            <w:pPr>
              <w:pStyle w:val="a5"/>
              <w:topLinePunct/>
              <w:ind w:leftChars="0" w:left="0" w:rightChars="0" w:right="0" w:firstLineChars="0" w:firstLine="0"/>
              <w:spacing w:line="240" w:lineRule="atLeast"/>
            </w:pPr>
            <w:r>
              <w:t>小鼠</w:t>
            </w:r>
            <w:r>
              <w:t>[</w:t>
            </w:r>
            <w:r>
              <w:t xml:space="preserve">154</w:t>
            </w:r>
            <w:r>
              <w:t>]</w:t>
            </w:r>
          </w:p>
        </w:tc>
        <w:tc>
          <w:tcPr>
            <w:tcW w:w="652" w:type="pct"/>
            <w:vAlign w:val="center"/>
          </w:tcPr>
          <w:p w:rsidR="0018722C">
            <w:pPr>
              <w:pStyle w:val="a5"/>
              <w:topLinePunct/>
              <w:ind w:leftChars="0" w:left="0" w:rightChars="0" w:right="0" w:firstLineChars="0" w:firstLine="0"/>
              <w:spacing w:line="240" w:lineRule="atLeast"/>
            </w:pPr>
            <w:r>
              <w:t>——</w:t>
            </w:r>
          </w:p>
        </w:tc>
        <w:tc>
          <w:tcPr>
            <w:tcW w:w="654" w:type="pct"/>
            <w:vAlign w:val="center"/>
          </w:tcPr>
          <w:p w:rsidR="0018722C">
            <w:pPr>
              <w:pStyle w:val="a5"/>
              <w:topLinePunct/>
              <w:ind w:leftChars="0" w:left="0" w:rightChars="0" w:right="0" w:firstLineChars="0" w:firstLine="0"/>
              <w:spacing w:line="240" w:lineRule="atLeast"/>
            </w:pPr>
            <w:r>
              <w:t>——</w:t>
            </w:r>
          </w:p>
        </w:tc>
        <w:tc>
          <w:tcPr>
            <w:tcW w:w="887" w:type="pct"/>
            <w:vAlign w:val="center"/>
          </w:tcPr>
          <w:p w:rsidR="0018722C">
            <w:pPr>
              <w:pStyle w:val="a5"/>
              <w:topLinePunct/>
              <w:ind w:leftChars="0" w:left="0" w:rightChars="0" w:right="0" w:firstLineChars="0" w:firstLine="0"/>
              <w:spacing w:line="240" w:lineRule="atLeast"/>
            </w:pPr>
            <w:r>
              <w:t>——</w:t>
            </w:r>
          </w:p>
        </w:tc>
        <w:tc>
          <w:tcPr>
            <w:tcW w:w="1285" w:type="pct"/>
            <w:vAlign w:val="center"/>
          </w:tcPr>
          <w:p w:rsidR="0018722C">
            <w:pPr>
              <w:pStyle w:val="a5"/>
              <w:topLinePunct/>
              <w:ind w:leftChars="0" w:left="0" w:rightChars="0" w:right="0" w:firstLineChars="0" w:firstLine="0"/>
              <w:spacing w:line="240" w:lineRule="atLeast"/>
            </w:pPr>
            <w:r>
              <w:t>Cre recombinase</w:t>
            </w:r>
            <w:r>
              <w:t>、</w:t>
            </w:r>
          </w:p>
          <w:p w:rsidR="0018722C">
            <w:pPr>
              <w:pStyle w:val="ad"/>
              <w:topLinePunct/>
              <w:ind w:leftChars="0" w:left="0" w:rightChars="0" w:right="0" w:firstLineChars="0" w:firstLine="0"/>
              <w:spacing w:line="240" w:lineRule="atLeast"/>
            </w:pPr>
            <w:r>
              <w:t>human DTR </w:t>
            </w:r>
            <w:r>
              <w:t>及</w:t>
            </w:r>
          </w:p>
        </w:tc>
      </w:tr>
      <w:tr>
        <w:tc>
          <w:tcPr>
            <w:tcW w:w="868"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p>
        </w:tc>
        <w:tc>
          <w:tcPr>
            <w:tcW w:w="1285" w:type="pct"/>
            <w:vAlign w:val="center"/>
          </w:tcPr>
          <w:p w:rsidR="0018722C">
            <w:pPr>
              <w:pStyle w:val="ad"/>
              <w:topLinePunct/>
              <w:ind w:leftChars="0" w:left="0" w:rightChars="0" w:right="0" w:firstLineChars="0" w:firstLine="0"/>
              <w:spacing w:line="240" w:lineRule="atLeast"/>
            </w:pPr>
            <w:r>
              <w:t>CBG99 luciferase</w:t>
            </w:r>
          </w:p>
        </w:tc>
      </w:tr>
      <w:tr>
        <w:tc>
          <w:tcPr>
            <w:tcW w:w="868"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r>
              <w:t>小鼠</w:t>
            </w:r>
            <w:r>
              <w:t>[</w:t>
            </w:r>
            <w:r>
              <w:t xml:space="preserve">109</w:t>
            </w:r>
            <w:r>
              <w:t>]</w:t>
            </w:r>
          </w:p>
        </w:tc>
        <w:tc>
          <w:tcPr>
            <w:tcW w:w="652" w:type="pct"/>
            <w:vAlign w:val="center"/>
          </w:tcPr>
          <w:p w:rsidR="0018722C">
            <w:pPr>
              <w:pStyle w:val="affff9"/>
              <w:topLinePunct/>
              <w:ind w:leftChars="0" w:left="0" w:rightChars="0" w:right="0" w:firstLineChars="0" w:firstLine="0"/>
              <w:spacing w:line="240" w:lineRule="atLeast"/>
            </w:pPr>
            <w:r>
              <w:t>4</w:t>
            </w:r>
          </w:p>
        </w:tc>
        <w:tc>
          <w:tcPr>
            <w:tcW w:w="654" w:type="pct"/>
            <w:vAlign w:val="center"/>
          </w:tcPr>
          <w:p w:rsidR="0018722C">
            <w:pPr>
              <w:pStyle w:val="affff9"/>
              <w:topLinePunct/>
              <w:ind w:leftChars="0" w:left="0" w:rightChars="0" w:right="0" w:firstLineChars="0" w:firstLine="0"/>
              <w:spacing w:line="240" w:lineRule="atLeast"/>
            </w:pPr>
            <w:r>
              <w:t>12.9%</w:t>
            </w:r>
          </w:p>
        </w:tc>
        <w:tc>
          <w:tcPr>
            <w:tcW w:w="887" w:type="pct"/>
            <w:vAlign w:val="center"/>
          </w:tcPr>
          <w:p w:rsidR="0018722C">
            <w:pPr>
              <w:pStyle w:val="a5"/>
              <w:topLinePunct/>
              <w:ind w:leftChars="0" w:left="0" w:rightChars="0" w:right="0" w:firstLineChars="0" w:firstLine="0"/>
              <w:spacing w:line="240" w:lineRule="atLeast"/>
            </w:pPr>
            <w:r>
              <w:t>显微注射法</w:t>
            </w:r>
          </w:p>
        </w:tc>
        <w:tc>
          <w:tcPr>
            <w:tcW w:w="1285" w:type="pct"/>
            <w:vAlign w:val="center"/>
          </w:tcPr>
          <w:p w:rsidR="0018722C">
            <w:pPr>
              <w:pStyle w:val="ad"/>
              <w:topLinePunct/>
              <w:ind w:leftChars="0" w:left="0" w:rightChars="0" w:right="0" w:firstLineChars="0" w:firstLine="0"/>
              <w:spacing w:line="240" w:lineRule="atLeast"/>
            </w:pPr>
            <w:r>
              <w:t>TFAT-1</w:t>
            </w:r>
            <w:r>
              <w:t>、</w:t>
            </w:r>
            <w:r>
              <w:t>FAT-2 </w:t>
            </w:r>
            <w:r>
              <w:t>和 </w:t>
            </w:r>
            <w:r>
              <w:t>Hcat</w:t>
            </w:r>
          </w:p>
        </w:tc>
      </w:tr>
      <w:tr>
        <w:tc>
          <w:tcPr>
            <w:tcW w:w="868" w:type="pct"/>
            <w:vAlign w:val="center"/>
          </w:tcPr>
          <w:p w:rsidR="0018722C">
            <w:pPr>
              <w:pStyle w:val="ac"/>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652" w:type="pct"/>
            <w:vAlign w:val="center"/>
          </w:tcPr>
          <w:p w:rsidR="0018722C">
            <w:pPr>
              <w:pStyle w:val="a5"/>
              <w:topLinePunct/>
              <w:ind w:leftChars="0" w:left="0" w:rightChars="0" w:right="0" w:firstLineChars="0" w:firstLine="0"/>
              <w:spacing w:line="240" w:lineRule="atLeast"/>
            </w:pPr>
          </w:p>
        </w:tc>
        <w:tc>
          <w:tcPr>
            <w:tcW w:w="654" w:type="pct"/>
            <w:vAlign w:val="center"/>
          </w:tcPr>
          <w:p w:rsidR="0018722C">
            <w:pPr>
              <w:pStyle w:val="a5"/>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p>
        </w:tc>
        <w:tc>
          <w:tcPr>
            <w:tcW w:w="1285" w:type="pct"/>
            <w:vAlign w:val="center"/>
          </w:tcPr>
          <w:p w:rsidR="0018722C">
            <w:pPr>
              <w:pStyle w:val="ad"/>
              <w:topLinePunct/>
              <w:ind w:leftChars="0" w:left="0" w:rightChars="0" w:right="0" w:firstLineChars="0" w:firstLine="0"/>
              <w:spacing w:line="240" w:lineRule="atLeast"/>
            </w:pPr>
            <w:r>
              <w:t>My r-TdTomato</w:t>
            </w:r>
            <w:r>
              <w:t>、</w:t>
            </w:r>
          </w:p>
        </w:tc>
      </w:tr>
      <w:tr>
        <w:tc>
          <w:tcPr>
            <w:tcW w:w="86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r>
              <w:t>小鼠</w:t>
            </w:r>
            <w:r>
              <w:t>[</w:t>
            </w:r>
            <w:r>
              <w:t xml:space="preserve">26</w:t>
            </w:r>
            <w:r>
              <w:t>]</w:t>
            </w:r>
          </w:p>
        </w:tc>
        <w:tc>
          <w:tcPr>
            <w:tcW w:w="65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87" w:type="pct"/>
            <w:vAlign w:val="center"/>
            <w:tcBorders>
              <w:top w:val="single" w:sz="4" w:space="0" w:color="auto"/>
            </w:tcBorders>
          </w:tcPr>
          <w:p w:rsidR="0018722C">
            <w:pPr>
              <w:pStyle w:val="aff1"/>
              <w:topLinePunct/>
              <w:ind w:leftChars="0" w:left="0" w:rightChars="0" w:right="0" w:firstLineChars="0" w:firstLine="0"/>
              <w:spacing w:line="240" w:lineRule="atLeast"/>
            </w:pPr>
            <w:r>
              <w:t>原核注射</w:t>
            </w:r>
          </w:p>
        </w:tc>
        <w:tc>
          <w:tcPr>
            <w:tcW w:w="1285" w:type="pct"/>
            <w:vAlign w:val="center"/>
            <w:tcBorders>
              <w:top w:val="single" w:sz="4" w:space="0" w:color="auto"/>
            </w:tcBorders>
          </w:tcPr>
          <w:p w:rsidR="0018722C">
            <w:pPr>
              <w:pStyle w:val="ad"/>
              <w:topLinePunct/>
              <w:ind w:leftChars="0" w:left="0" w:rightChars="0" w:right="0" w:firstLineChars="0" w:firstLine="0"/>
              <w:spacing w:line="240" w:lineRule="atLeast"/>
            </w:pPr>
            <w:r>
              <w:t>H2B-GFP</w:t>
            </w:r>
          </w:p>
        </w:tc>
      </w:tr>
    </w:tbl>
    <w:p w:rsidR="0018722C">
      <w:pPr>
        <w:rPr/>
        <w:topLinePunct/>
        <w:pStyle w:val="affa"/>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1135"/>
        <w:gridCol w:w="1133"/>
        <w:gridCol w:w="1135"/>
        <w:gridCol w:w="1541"/>
        <w:gridCol w:w="2232"/>
      </w:tblGrid>
      <w:tr>
        <w:trPr>
          <w:trHeight w:val="560" w:hRule="atLeast"/>
        </w:trPr>
        <w:tc>
          <w:tcPr>
            <w:tcW w:w="1507"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35" w:type="dxa"/>
          </w:tcPr>
          <w:p w:rsidR="0018722C">
            <w:pPr>
              <w:widowControl w:val="0"/>
              <w:snapToGrid w:val="1"/>
              <w:spacing w:beforeLines="0" w:afterLines="0" w:lineRule="auto" w:line="240" w:after="0" w:before="115"/>
              <w:ind w:firstLineChars="0" w:firstLine="0" w:rightChars="0" w:right="0" w:leftChars="0" w:left="350"/>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6"/>
                <w:sz w:val="21"/>
              </w:rPr>
              <w:t>猪</w:t>
            </w:r>
            <w:r>
              <w:rPr>
                <w:kern w:val="2"/>
                <w:szCs w:val="22"/>
                <w:rFonts w:cstheme="minorBidi" w:ascii="Times New Roman" w:hAnsi="Times New Roman" w:eastAsia="Times New Roman" w:cs="Times New Roman"/>
                <w:sz w:val="13"/>
              </w:rPr>
              <w:t>[54]</w:t>
            </w:r>
          </w:p>
        </w:tc>
        <w:tc>
          <w:tcPr>
            <w:tcW w:w="1133" w:type="dxa"/>
          </w:tcPr>
          <w:p w:rsidR="0018722C">
            <w:pPr>
              <w:widowControl w:val="0"/>
              <w:snapToGrid w:val="1"/>
              <w:spacing w:beforeLines="0" w:afterLines="0" w:lineRule="auto" w:line="240" w:after="0" w:before="161"/>
              <w:ind w:firstLineChars="0" w:firstLine="0" w:rightChars="0" w:right="0" w:leftChars="0" w:left="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7</w:t>
            </w:r>
          </w:p>
        </w:tc>
        <w:tc>
          <w:tcPr>
            <w:tcW w:w="1135" w:type="dxa"/>
          </w:tcPr>
          <w:p w:rsidR="0018722C">
            <w:pPr>
              <w:widowControl w:val="0"/>
              <w:snapToGrid w:val="1"/>
              <w:spacing w:beforeLines="0" w:afterLines="0" w:lineRule="auto" w:line="240" w:after="0" w:before="161"/>
              <w:ind w:firstLineChars="0" w:firstLine="0" w:rightChars="0" w:right="0" w:leftChars="0" w:left="2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63.6%</w:t>
            </w:r>
          </w:p>
        </w:tc>
        <w:tc>
          <w:tcPr>
            <w:tcW w:w="1541" w:type="dxa"/>
          </w:tcPr>
          <w:p w:rsidR="0018722C">
            <w:pPr>
              <w:widowControl w:val="0"/>
              <w:snapToGrid w:val="1"/>
              <w:spacing w:beforeLines="0" w:afterLines="0" w:lineRule="auto" w:line="240" w:after="0" w:before="112"/>
              <w:ind w:firstLineChars="0" w:firstLine="0" w:rightChars="0" w:right="0" w:leftChars="0" w:left="24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胚胎核移植</w:t>
            </w:r>
          </w:p>
        </w:tc>
        <w:tc>
          <w:tcPr>
            <w:tcW w:w="2232" w:type="dxa"/>
            <w:tcBorders>
              <w:right w:val="nil"/>
            </w:tcBorders>
          </w:tcPr>
          <w:p w:rsidR="0018722C">
            <w:pPr>
              <w:widowControl w:val="0"/>
              <w:snapToGrid w:val="1"/>
              <w:spacing w:beforeLines="0" w:afterLines="0" w:lineRule="auto" w:line="240" w:after="0" w:before="41"/>
              <w:ind w:rightChars="0" w:right="0" w:leftChars="0" w:left="256" w:firstLineChars="0" w:firstLine="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ZsYellow1, ECFP, tdTomato and EGFP</w:t>
            </w:r>
          </w:p>
        </w:tc>
      </w:tr>
    </w:tbl>
    <w:p w:rsidR="0018722C">
      <w:pPr>
        <w:topLinePunct/>
        <w:pStyle w:val="affa"/>
      </w:pPr>
    </w:p>
    <w:p w:rsidR="0018722C">
      <w:pPr>
        <w:topLinePunct/>
      </w:pPr>
      <w:r>
        <w:rPr>
          <w:rFonts w:cstheme="minorBidi" w:hAnsiTheme="minorHAnsi" w:eastAsiaTheme="minorHAnsi" w:asciiTheme="minorHAnsi" w:ascii="宋体" w:hAnsi="宋体" w:eastAsia="宋体" w:hint="eastAsia"/>
        </w:rPr>
        <w:t>注：“——”表示文献中未提到。</w:t>
      </w:r>
    </w:p>
    <w:p w:rsidR="0018722C">
      <w:pPr>
        <w:pStyle w:val="Heading3"/>
        <w:topLinePunct/>
        <w:ind w:left="200" w:hangingChars="200" w:hanging="200"/>
      </w:pPr>
      <w:bookmarkStart w:id="730422" w:name="_Toc686730422"/>
      <w:r>
        <w:t>4.3</w:t>
      </w:r>
      <w:r>
        <w:t xml:space="preserve"> </w:t>
      </w:r>
      <w:r>
        <w:t>转基因羊</w:t>
      </w:r>
      <w:r>
        <w:t>DNA</w:t>
      </w:r>
      <w:r/>
      <w:r>
        <w:t>甲基化分析</w:t>
      </w:r>
      <w:bookmarkEnd w:id="730422"/>
    </w:p>
    <w:p w:rsidR="0018722C">
      <w:pPr>
        <w:topLinePunct/>
      </w:pPr>
      <w:r>
        <w:t>在大多数真核生物中，如植物、动物和真菌，胞嘧啶甲基化是一种常见的</w:t>
      </w:r>
      <w:r>
        <w:rPr>
          <w:rFonts w:ascii="Times New Roman" w:eastAsia="Times New Roman"/>
        </w:rPr>
        <w:t>DNA</w:t>
      </w:r>
      <w:r>
        <w:t>修饰</w:t>
      </w:r>
      <w:r>
        <w:rPr>
          <w:rFonts w:ascii="Times New Roman" w:eastAsia="Times New Roman"/>
          <w:vertAlign w:val="superscript"/>
        </w:rPr>
        <w:t>[</w:t>
      </w:r>
      <w:r>
        <w:rPr>
          <w:rFonts w:ascii="Times New Roman" w:eastAsia="Times New Roman"/>
          <w:vertAlign w:val="superscript"/>
          <w:position w:val="8"/>
        </w:rPr>
        <w:t xml:space="preserve">68</w:t>
      </w:r>
      <w:r>
        <w:rPr>
          <w:rFonts w:ascii="Times New Roman" w:eastAsia="Times New Roman"/>
          <w:vertAlign w:val="superscript"/>
        </w:rPr>
        <w:t>]</w:t>
      </w:r>
      <w:r>
        <w:t>。慢病毒载体可以有效地转染胚胎干细胞，与传统的逆转录病毒载体相比，慢病毒载体对转基因沉默的抵抗力较强</w:t>
      </w:r>
      <w:r>
        <w:rPr>
          <w:rFonts w:ascii="Times New Roman" w:eastAsia="Times New Roman"/>
          <w:vertAlign w:val="superscript"/>
        </w:rPr>
        <w:t>[</w:t>
      </w:r>
      <w:r>
        <w:rPr>
          <w:rFonts w:ascii="Times New Roman" w:eastAsia="Times New Roman"/>
          <w:vertAlign w:val="superscript"/>
          <w:position w:val="8"/>
        </w:rPr>
        <w:t xml:space="preserve">144</w:t>
      </w:r>
      <w:r>
        <w:rPr>
          <w:rFonts w:ascii="Times New Roman" w:eastAsia="Times New Roman"/>
          <w:vertAlign w:val="superscript"/>
        </w:rPr>
        <w:t>]</w:t>
      </w:r>
      <w:r>
        <w:t>。在转基因动物中，甲基化水平与转基因表达呈负相关</w:t>
      </w:r>
      <w:r>
        <w:rPr>
          <w:rFonts w:ascii="Times New Roman" w:eastAsia="Times New Roman"/>
          <w:vertAlign w:val="superscript"/>
        </w:rPr>
        <w:t>[</w:t>
      </w:r>
      <w:r>
        <w:rPr>
          <w:rFonts w:ascii="Times New Roman" w:eastAsia="Times New Roman"/>
          <w:vertAlign w:val="superscript"/>
          <w:position w:val="8"/>
        </w:rPr>
        <w:t xml:space="preserve">105</w:t>
      </w:r>
      <w:r>
        <w:rPr>
          <w:rFonts w:ascii="Times New Roman" w:eastAsia="Times New Roman"/>
          <w:vertAlign w:val="superscript"/>
        </w:rPr>
        <w:t>]</w:t>
      </w:r>
      <w:r>
        <w:t>，在不同的组织表达中也表现相似的趋势。本实验中，紫外灯直接检测、</w:t>
      </w:r>
      <w:r>
        <w:rPr>
          <w:rFonts w:ascii="Times New Roman" w:eastAsia="Times New Roman"/>
        </w:rPr>
        <w:t>Wester</w:t>
      </w:r>
      <w:r>
        <w:rPr>
          <w:rFonts w:ascii="Times New Roman" w:eastAsia="Times New Roman"/>
        </w:rPr>
        <w:t>n</w:t>
      </w:r>
    </w:p>
    <w:p w:rsidR="0018722C">
      <w:pPr>
        <w:topLinePunct/>
      </w:pPr>
      <w:r>
        <w:rPr>
          <w:rFonts w:ascii="Times New Roman" w:eastAsia="Times New Roman"/>
        </w:rPr>
        <w:t>blotting</w:t>
      </w:r>
      <w:r>
        <w:t>、</w:t>
      </w:r>
      <w:r>
        <w:rPr>
          <w:rFonts w:ascii="Times New Roman" w:eastAsia="Times New Roman"/>
        </w:rPr>
        <w:t>RT-PCR</w:t>
      </w:r>
      <w:r>
        <w:t>等均未在转基因羊表面可视部位检测到相应荧光报告基因表达，表明转基因很可能表达过低或沉默</w:t>
      </w:r>
      <w:r>
        <w:rPr>
          <w:rFonts w:ascii="Times New Roman" w:eastAsia="Times New Roman"/>
          <w:vertAlign w:val="superscript"/>
        </w:rPr>
        <w:t>[</w:t>
      </w:r>
      <w:r>
        <w:rPr>
          <w:rFonts w:ascii="Times New Roman" w:eastAsia="Times New Roman"/>
          <w:vertAlign w:val="superscript"/>
        </w:rPr>
        <w:t xml:space="preserve">155</w:t>
      </w:r>
      <w:r>
        <w:rPr>
          <w:rFonts w:ascii="Times New Roman" w:eastAsia="Times New Roman"/>
          <w:vertAlign w:val="superscript"/>
        </w:rPr>
        <w:t>]</w:t>
      </w:r>
      <w:r>
        <w:t>。</w:t>
      </w:r>
    </w:p>
    <w:p w:rsidR="0018722C">
      <w:pPr>
        <w:topLinePunct/>
      </w:pPr>
      <w:r>
        <w:rPr>
          <w:rFonts w:ascii="Times New Roman" w:eastAsia="Times New Roman"/>
        </w:rPr>
        <w:t>May et al</w:t>
      </w:r>
      <w:r>
        <w:t>等报道慢病毒载体可以导致转基因沉默，对转基因进行表观遗传学修饰</w:t>
      </w:r>
    </w:p>
    <w:p w:rsidR="0018722C">
      <w:pPr>
        <w:topLinePunct/>
      </w:pPr>
      <w:r>
        <w:rPr>
          <w:rFonts w:ascii="Times New Roman" w:eastAsia="Times New Roman"/>
        </w:rPr>
        <w:t>[</w:t>
      </w:r>
      <w:r>
        <w:rPr>
          <w:rFonts w:ascii="Times New Roman" w:eastAsia="Times New Roman"/>
        </w:rPr>
        <w:t xml:space="preserve">156</w:t>
      </w:r>
      <w:r>
        <w:rPr>
          <w:rFonts w:ascii="Times New Roman" w:eastAsia="Times New Roman"/>
        </w:rPr>
        <w:t>]</w:t>
      </w:r>
      <w:r>
        <w:t xml:space="preserve">. </w:t>
      </w:r>
      <w:r>
        <w:t>病毒整合位置也会影响转基因的表达，即位点作用效应</w:t>
      </w:r>
      <w:r>
        <w:t>（</w:t>
      </w:r>
      <w:r>
        <w:rPr>
          <w:rFonts w:ascii="Times New Roman" w:eastAsia="Times New Roman"/>
        </w:rPr>
        <w:t>position effect variegation,</w:t>
      </w:r>
    </w:p>
    <w:p w:rsidR="0018722C">
      <w:pPr>
        <w:topLinePunct/>
      </w:pPr>
      <w:r>
        <w:rPr>
          <w:rFonts w:ascii="Times New Roman" w:eastAsia="Times New Roman"/>
        </w:rPr>
        <w:t>P</w:t>
      </w:r>
      <w:r>
        <w:rPr>
          <w:rFonts w:ascii="Times New Roman" w:eastAsia="Times New Roman"/>
        </w:rPr>
        <w:t>EV</w:t>
      </w:r>
      <w:r>
        <w:t>）</w:t>
      </w:r>
      <w:r>
        <w:t>。当基因整合到染色体的特定位置时，会引起转基因表达的改变</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5</w:t>
      </w:r>
      <w:r>
        <w:rPr>
          <w:rFonts w:ascii="Times New Roman" w:eastAsia="Times New Roman"/>
          <w:vertAlign w:val="superscript"/>
        </w:rPr>
        <w:t>7</w:t>
      </w:r>
      <w:r>
        <w:rPr>
          <w:rFonts w:ascii="Times New Roman" w:eastAsia="Times New Roman"/>
          <w:vertAlign w:val="superscript"/>
        </w:rPr>
        <w:t>]</w:t>
      </w:r>
      <w:r>
        <w:t>。本实验中，</w:t>
      </w:r>
      <w:r>
        <w:t>多基因慢病毒载体在基因组中的整合是随机的，因此有可能整合异染色质区域，基因不表达，继而沉默。</w:t>
      </w:r>
    </w:p>
    <w:p w:rsidR="0018722C">
      <w:pPr>
        <w:topLinePunct/>
      </w:pPr>
      <w:r>
        <w:t>广泛的启动子甲基化可以导致小鼠转基因沉默</w:t>
      </w:r>
      <w:r>
        <w:rPr>
          <w:rFonts w:ascii="Times New Roman" w:eastAsia="Times New Roman"/>
          <w:vertAlign w:val="superscript"/>
        </w:rPr>
        <w:t>[</w:t>
      </w:r>
      <w:r>
        <w:rPr>
          <w:rFonts w:ascii="Times New Roman" w:eastAsia="Times New Roman"/>
          <w:vertAlign w:val="superscript"/>
          <w:position w:val="8"/>
        </w:rPr>
        <w:t xml:space="preserve">140</w:t>
      </w:r>
      <w:r>
        <w:rPr>
          <w:rFonts w:ascii="Times New Roman" w:eastAsia="Times New Roman"/>
          <w:vertAlign w:val="superscript"/>
        </w:rPr>
        <w:t>]</w:t>
      </w:r>
      <w:r>
        <w:t>。</w:t>
      </w:r>
      <w:r>
        <w:rPr>
          <w:rFonts w:ascii="Times New Roman" w:eastAsia="Times New Roman"/>
        </w:rPr>
        <w:t>CMV</w:t>
      </w:r>
      <w:r>
        <w:t>启动子介导的转基因在不</w:t>
      </w:r>
      <w:r>
        <w:t>同的组织中表达水平差异很大，表达最高的组织是心脏、胃和脾脏组织</w:t>
      </w:r>
      <w:r>
        <w:rPr>
          <w:rFonts w:ascii="Times New Roman" w:eastAsia="Times New Roman"/>
        </w:rPr>
        <w:t>[</w:t>
      </w:r>
      <w:r>
        <w:rPr>
          <w:rFonts w:ascii="Times New Roman" w:eastAsia="Times New Roman"/>
          <w:position w:val="8"/>
          <w:sz w:val="15"/>
        </w:rPr>
        <w:t xml:space="preserve">105</w:t>
      </w:r>
      <w:r>
        <w:rPr>
          <w:rFonts w:ascii="Times New Roman" w:eastAsia="Times New Roman"/>
          <w:position w:val="8"/>
          <w:sz w:val="15"/>
        </w:rPr>
        <w:t xml:space="preserve">, </w:t>
      </w:r>
      <w:r>
        <w:rPr>
          <w:rFonts w:ascii="Times New Roman" w:eastAsia="Times New Roman"/>
          <w:position w:val="8"/>
          <w:sz w:val="15"/>
        </w:rPr>
        <w:t xml:space="preserve">158</w:t>
      </w:r>
      <w:r>
        <w:rPr>
          <w:rFonts w:ascii="Times New Roman" w:eastAsia="Times New Roman"/>
        </w:rPr>
        <w:t>]</w:t>
      </w:r>
      <w:r>
        <w:t>。在机体内，</w:t>
      </w:r>
      <w:r>
        <w:rPr>
          <w:rFonts w:ascii="Times New Roman" w:eastAsia="Times New Roman"/>
        </w:rPr>
        <w:t>CMV</w:t>
      </w:r>
      <w:r>
        <w:t>启动子是一个在转基因中广泛使用的启动子，但许多研究表明</w:t>
      </w:r>
      <w:r>
        <w:rPr>
          <w:rFonts w:ascii="Times New Roman" w:eastAsia="Times New Roman"/>
        </w:rPr>
        <w:t>CMV</w:t>
      </w:r>
      <w:r>
        <w:t>启动子介导的转基因易于发生沉默</w:t>
      </w:r>
      <w:r>
        <w:rPr>
          <w:rFonts w:ascii="Times New Roman" w:eastAsia="Times New Roman"/>
          <w:vertAlign w:val="superscript"/>
        </w:rPr>
        <w:t>[</w:t>
      </w:r>
      <w:r>
        <w:rPr>
          <w:rFonts w:ascii="Times New Roman" w:eastAsia="Times New Roman"/>
          <w:vertAlign w:val="superscript"/>
          <w:position w:val="8"/>
        </w:rPr>
        <w:t xml:space="preserve">106</w:t>
      </w:r>
      <w:r>
        <w:rPr>
          <w:rFonts w:ascii="Times New Roman" w:eastAsia="Times New Roman"/>
          <w:vertAlign w:val="superscript"/>
          <w:position w:val="8"/>
        </w:rPr>
        <w:t xml:space="preserve">, </w:t>
      </w:r>
      <w:r>
        <w:rPr>
          <w:rFonts w:ascii="Times New Roman" w:eastAsia="Times New Roman"/>
          <w:vertAlign w:val="superscript"/>
          <w:position w:val="8"/>
        </w:rPr>
        <w:t xml:space="preserve">158</w:t>
      </w:r>
      <w:r>
        <w:rPr>
          <w:rFonts w:ascii="Times New Roman" w:eastAsia="Times New Roman"/>
          <w:vertAlign w:val="superscript"/>
          <w:position w:val="8"/>
        </w:rPr>
        <w:t xml:space="preserve">, </w:t>
      </w:r>
      <w:r>
        <w:rPr>
          <w:rFonts w:ascii="Times New Roman" w:eastAsia="Times New Roman"/>
          <w:vertAlign w:val="superscript"/>
          <w:position w:val="8"/>
        </w:rPr>
        <w:t xml:space="preserve">159</w:t>
      </w:r>
      <w:r>
        <w:rPr>
          <w:rFonts w:ascii="Times New Roman" w:eastAsia="Times New Roman"/>
          <w:vertAlign w:val="superscript"/>
        </w:rPr>
        <w:t>]</w:t>
      </w:r>
      <w:r>
        <w:t>。与</w:t>
      </w:r>
      <w:r>
        <w:rPr>
          <w:rFonts w:ascii="Times New Roman" w:eastAsia="Times New Roman"/>
        </w:rPr>
        <w:t>CAG</w:t>
      </w:r>
      <w:r>
        <w:t>启动子相比，</w:t>
      </w:r>
      <w:r>
        <w:rPr>
          <w:rFonts w:ascii="Times New Roman" w:eastAsia="Times New Roman"/>
        </w:rPr>
        <w:t>CMV</w:t>
      </w:r>
      <w:r>
        <w:t>不适合用于生产转基因细胞或动物</w:t>
      </w:r>
      <w:r>
        <w:rPr>
          <w:rFonts w:ascii="Times New Roman" w:eastAsia="Times New Roman"/>
        </w:rPr>
        <w:t>[</w:t>
      </w:r>
      <w:r>
        <w:rPr>
          <w:rFonts w:ascii="Times New Roman" w:eastAsia="Times New Roman"/>
          <w:position w:val="8"/>
          <w:sz w:val="15"/>
        </w:rPr>
        <w:t xml:space="preserve">49</w:t>
      </w:r>
      <w:r>
        <w:rPr>
          <w:rFonts w:ascii="Times New Roman" w:eastAsia="Times New Roman"/>
          <w:position w:val="8"/>
          <w:sz w:val="15"/>
        </w:rPr>
        <w:t xml:space="preserve">, </w:t>
      </w:r>
      <w:r>
        <w:rPr>
          <w:rFonts w:ascii="Times New Roman" w:eastAsia="Times New Roman"/>
          <w:position w:val="8"/>
          <w:sz w:val="15"/>
        </w:rPr>
        <w:t xml:space="preserve">106</w:t>
      </w:r>
      <w:r>
        <w:rPr>
          <w:rFonts w:ascii="Times New Roman" w:eastAsia="Times New Roman"/>
        </w:rPr>
        <w:t>]</w:t>
      </w:r>
      <w:r>
        <w:t>。本实验中，载体启动子为</w:t>
      </w:r>
      <w:r>
        <w:rPr>
          <w:rFonts w:ascii="Times New Roman" w:eastAsia="Times New Roman"/>
        </w:rPr>
        <w:t>CMV</w:t>
      </w:r>
      <w:r>
        <w:t>启动子，我们并未对其作任何修改</w:t>
      </w:r>
      <w:r>
        <w:t>。</w:t>
      </w:r>
      <w:r>
        <w:t>以上研究结果表明，转基因沉默也许与</w:t>
      </w:r>
      <w:r>
        <w:rPr>
          <w:rFonts w:ascii="Times New Roman" w:eastAsia="Times New Roman"/>
        </w:rPr>
        <w:t>CMV</w:t>
      </w:r>
      <w:r>
        <w:t>启动子甲基化存在一定的相关性，但本实</w:t>
      </w:r>
      <w:r>
        <w:t>验</w:t>
      </w:r>
      <w:r>
        <w:rPr>
          <w:rFonts w:ascii="Times New Roman" w:eastAsia="Times New Roman"/>
        </w:rPr>
        <w:t>DNA</w:t>
      </w:r>
      <w:r>
        <w:t>甲基化分析表明，</w:t>
      </w:r>
      <w:r>
        <w:rPr>
          <w:rFonts w:ascii="Times New Roman" w:eastAsia="Times New Roman"/>
        </w:rPr>
        <w:t>CMV</w:t>
      </w:r>
      <w:r>
        <w:t>启动子在两只羊中分别为</w:t>
      </w:r>
      <w:r>
        <w:rPr>
          <w:rFonts w:ascii="Times New Roman" w:eastAsia="Times New Roman"/>
        </w:rPr>
        <w:t>76</w:t>
      </w:r>
      <w:r>
        <w:rPr>
          <w:rFonts w:ascii="Times New Roman" w:eastAsia="Times New Roman"/>
        </w:rPr>
        <w:t>.</w:t>
      </w:r>
      <w:r>
        <w:rPr>
          <w:rFonts w:ascii="Times New Roman" w:eastAsia="Times New Roman"/>
        </w:rPr>
        <w:t>25%</w:t>
      </w:r>
      <w:r>
        <w:t>和</w:t>
      </w:r>
      <w:r>
        <w:rPr>
          <w:rFonts w:ascii="Times New Roman" w:eastAsia="Times New Roman"/>
        </w:rPr>
        <w:t>64.70%</w:t>
      </w:r>
      <w:r>
        <w:t>，不足以导</w:t>
      </w:r>
      <w:r>
        <w:t>致转基因的沉默。但在本实验中，报告基因的甲基化均显示超甲基化，表明转基因沉默</w:t>
      </w:r>
      <w:r>
        <w:t>与报告基因本身的超甲基化关系更密切。以上结果是否表明报告基因的沉默独立于启动</w:t>
      </w:r>
      <w:r>
        <w:t>子甲基化，这需要进一步的研究。下一步，本实验还将会对羊尾组织中转基因插入位点进行分析，以其获得更全面的研究数据，为基因沉默原因提供更有利的证据。</w:t>
      </w:r>
    </w:p>
    <w:p w:rsidR="0018722C">
      <w:pPr>
        <w:pStyle w:val="Heading3"/>
        <w:topLinePunct/>
        <w:ind w:left="200" w:hangingChars="200" w:hanging="200"/>
      </w:pPr>
      <w:bookmarkStart w:id="730423" w:name="_Toc686730423"/>
      <w:r>
        <w:t>4.4</w:t>
      </w:r>
      <w:r>
        <w:t xml:space="preserve"> </w:t>
      </w:r>
      <w:r>
        <w:t>DNA</w:t>
      </w:r>
      <w:r/>
      <w:r>
        <w:t>甲基化检测方法</w:t>
      </w:r>
      <w:bookmarkEnd w:id="730423"/>
    </w:p>
    <w:p w:rsidR="0018722C">
      <w:pPr>
        <w:topLinePunct/>
      </w:pPr>
      <w:r>
        <w:t>自从</w:t>
      </w:r>
      <w:r>
        <w:rPr>
          <w:rFonts w:ascii="Times New Roman" w:eastAsia="Times New Roman"/>
        </w:rPr>
        <w:t>1970s</w:t>
      </w:r>
      <w:r>
        <w:rPr>
          <w:spacing w:val="-2"/>
        </w:rPr>
        <w:t xml:space="preserve">, </w:t>
      </w:r>
      <w:r>
        <w:rPr>
          <w:rFonts w:ascii="Times New Roman" w:eastAsia="Times New Roman"/>
        </w:rPr>
        <w:t>DNA</w:t>
      </w:r>
      <w:r>
        <w:t>甲基化在真核细胞中被发现，其重要性就越来越受到关注。</w:t>
      </w:r>
      <w:r>
        <w:rPr>
          <w:rFonts w:ascii="Times New Roman" w:eastAsia="Times New Roman"/>
        </w:rPr>
        <w:t>DNA</w:t>
      </w:r>
      <w:r>
        <w:t>甲基化的研究方法不断涌现，尤其是在全基因水平上的</w:t>
      </w:r>
      <w:r>
        <w:rPr>
          <w:rFonts w:ascii="Times New Roman" w:eastAsia="Times New Roman"/>
        </w:rPr>
        <w:t>DNA</w:t>
      </w:r>
      <w:r>
        <w:t>甲基化分析。但这些方法</w:t>
      </w:r>
      <w:r>
        <w:t>多会以敏感性甲基酶酶切反应及重亚硫酸氢盐转化为基础，然后进行芯片测序、抗体抓</w:t>
      </w:r>
      <w:r>
        <w:t>捕等方法分析</w:t>
      </w:r>
      <w:r>
        <w:rPr>
          <w:rFonts w:ascii="Times New Roman" w:eastAsia="Times New Roman"/>
        </w:rPr>
        <w:t>DNA</w:t>
      </w:r>
      <w:r>
        <w:t>甲基化水平。本实验主要采用重亚硫酸氢盐测序法对基因组</w:t>
      </w:r>
      <w:r>
        <w:rPr>
          <w:rFonts w:ascii="Times New Roman" w:eastAsia="Times New Roman"/>
        </w:rPr>
        <w:t>DNA</w:t>
      </w:r>
      <w:r>
        <w:t>甲基化进行分析。重亚硫酸氢盐测序法是检测给定基因扩增序列上单个</w:t>
      </w:r>
      <w:r>
        <w:rPr>
          <w:rFonts w:ascii="Times New Roman" w:eastAsia="Times New Roman"/>
        </w:rPr>
        <w:t>CG</w:t>
      </w:r>
      <w:r>
        <w:t>甲基化状</w:t>
      </w:r>
      <w:r>
        <w:t>态</w:t>
      </w:r>
    </w:p>
    <w:p w:rsidR="0018722C">
      <w:pPr>
        <w:topLinePunct/>
      </w:pPr>
      <w:r>
        <w:t>的</w:t>
      </w:r>
      <w:r>
        <w:rPr>
          <w:rFonts w:ascii="Times New Roman" w:hAnsi="Times New Roman" w:eastAsia="Times New Roman"/>
        </w:rPr>
        <w:t>‘</w:t>
      </w:r>
      <w:r>
        <w:t>金标准</w:t>
      </w:r>
      <w:r>
        <w:rPr>
          <w:rFonts w:ascii="Times New Roman" w:hAnsi="Times New Roman" w:eastAsia="Times New Roman"/>
        </w:rPr>
        <w:t>’</w:t>
      </w:r>
      <w:r>
        <w:t>方法。这种方法的原理是重亚硫酸氢盐可以把基因组中未甲基化的胞嘧啶残</w:t>
      </w:r>
      <w:r>
        <w:t>基经脱氨作用变成尿嘧啶，甲基化的胞嘧啶对这种修饰是有抗性的。经过</w:t>
      </w:r>
      <w:r>
        <w:rPr>
          <w:rFonts w:ascii="Times New Roman" w:hAnsi="Times New Roman" w:eastAsia="Times New Roman"/>
        </w:rPr>
        <w:t>PCR</w:t>
      </w:r>
      <w:r>
        <w:t>扩增，</w:t>
      </w:r>
      <w:r w:rsidR="001852F3">
        <w:t xml:space="preserve">尿嘧啶变成胸腺嘧啶。经过克隆测序及序列比对，</w:t>
      </w:r>
      <w:r>
        <w:rPr>
          <w:rFonts w:ascii="Times New Roman" w:hAnsi="Times New Roman" w:eastAsia="Times New Roman"/>
        </w:rPr>
        <w:t>DNA</w:t>
      </w:r>
      <w:r>
        <w:t>序列上每个胞嘧啶的甲基化状</w:t>
      </w:r>
      <w:r>
        <w:t>态就清楚了。通常情况下，这种方法适用于任何含有</w:t>
      </w:r>
      <w:r>
        <w:rPr>
          <w:rFonts w:ascii="Times New Roman" w:hAnsi="Times New Roman" w:eastAsia="Times New Roman"/>
        </w:rPr>
        <w:t>CG</w:t>
      </w:r>
      <w:r>
        <w:t>位点的</w:t>
      </w:r>
      <w:r>
        <w:rPr>
          <w:rFonts w:ascii="Times New Roman" w:hAnsi="Times New Roman" w:eastAsia="Times New Roman"/>
        </w:rPr>
        <w:t>DNA</w:t>
      </w:r>
      <w:r>
        <w:t>序列的甲基化检</w:t>
      </w:r>
      <w:r>
        <w:t>测。它的优势就在于可以对单个</w:t>
      </w:r>
      <w:r>
        <w:rPr>
          <w:rFonts w:ascii="Times New Roman" w:hAnsi="Times New Roman" w:eastAsia="Times New Roman"/>
        </w:rPr>
        <w:t>CG</w:t>
      </w:r>
      <w:r>
        <w:t>位点的甲基化进行分析。但这种方法也存在较多的</w:t>
      </w:r>
      <w:r>
        <w:t>缺陷，如工作量大；</w:t>
      </w:r>
      <w:r>
        <w:rPr>
          <w:rFonts w:ascii="Times New Roman" w:hAnsi="Times New Roman" w:eastAsia="Times New Roman"/>
        </w:rPr>
        <w:t>PCR</w:t>
      </w:r>
      <w:r>
        <w:t>引物是否能扩增出目的片段；对</w:t>
      </w:r>
      <w:r>
        <w:rPr>
          <w:rFonts w:ascii="Times New Roman" w:hAnsi="Times New Roman" w:eastAsia="Times New Roman"/>
        </w:rPr>
        <w:t>DNA</w:t>
      </w:r>
      <w:r>
        <w:t>完整性要求较高，微分</w:t>
      </w:r>
      <w:r>
        <w:t>割或石蜡包埋组织的</w:t>
      </w:r>
      <w:r>
        <w:rPr>
          <w:rFonts w:ascii="Times New Roman" w:hAnsi="Times New Roman" w:eastAsia="Times New Roman"/>
        </w:rPr>
        <w:t>DNA</w:t>
      </w:r>
      <w:r>
        <w:t>不适于用此方法分析。本实验中，由于样品量比较少，所有</w:t>
      </w:r>
      <w:r>
        <w:t>采用重亚硫酸氢盐测序法。首先利用试剂盒从尾组织中提取</w:t>
      </w:r>
      <w:r>
        <w:rPr>
          <w:rFonts w:ascii="Times New Roman" w:hAnsi="Times New Roman" w:eastAsia="Times New Roman"/>
        </w:rPr>
        <w:t>DN</w:t>
      </w:r>
      <w:r>
        <w:rPr>
          <w:rFonts w:ascii="Times New Roman" w:hAnsi="Times New Roman" w:eastAsia="Times New Roman"/>
        </w:rPr>
        <w:t>A</w:t>
      </w:r>
      <w:r>
        <w:t>，荧光光度计测定</w:t>
      </w:r>
      <w:r>
        <w:rPr>
          <w:rFonts w:ascii="Times New Roman" w:hAnsi="Times New Roman" w:eastAsia="Times New Roman"/>
        </w:rPr>
        <w:t>DN</w:t>
      </w:r>
      <w:r>
        <w:rPr>
          <w:rFonts w:ascii="Times New Roman" w:hAnsi="Times New Roman" w:eastAsia="Times New Roman"/>
        </w:rPr>
        <w:t>A</w:t>
      </w:r>
    </w:p>
    <w:p w:rsidR="0018722C">
      <w:pPr>
        <w:topLinePunct/>
      </w:pPr>
      <w:r>
        <w:rPr>
          <w:rFonts w:ascii="Times New Roman" w:eastAsia="Times New Roman"/>
        </w:rPr>
        <w:t>260</w:t>
      </w:r>
      <w:r>
        <w:rPr>
          <w:rFonts w:ascii="Times New Roman" w:eastAsia="Times New Roman"/>
        </w:rPr>
        <w:t>/</w:t>
      </w:r>
      <w:r>
        <w:rPr>
          <w:rFonts w:ascii="Times New Roman" w:eastAsia="Times New Roman"/>
        </w:rPr>
        <w:t xml:space="preserve">280</w:t>
      </w:r>
      <w:r>
        <w:t>值均在</w:t>
      </w:r>
      <w:r>
        <w:rPr>
          <w:rFonts w:ascii="Times New Roman" w:eastAsia="Times New Roman"/>
        </w:rPr>
        <w:t>1</w:t>
      </w:r>
      <w:r>
        <w:rPr>
          <w:rFonts w:ascii="Times New Roman" w:eastAsia="Times New Roman"/>
        </w:rPr>
        <w:t>.</w:t>
      </w:r>
      <w:r>
        <w:rPr>
          <w:rFonts w:ascii="Times New Roman" w:eastAsia="Times New Roman"/>
        </w:rPr>
        <w:t>7-1.9</w:t>
      </w:r>
      <w:r>
        <w:t>之间；琼脂糖凝胶电泳显示提取</w:t>
      </w:r>
      <w:r>
        <w:rPr>
          <w:rFonts w:ascii="Times New Roman" w:eastAsia="Times New Roman"/>
        </w:rPr>
        <w:t>DNA</w:t>
      </w:r>
      <w:r>
        <w:t>完整性好，无抹带现象，</w:t>
      </w:r>
      <w:r>
        <w:t>满足实验的要求。每个样品挑十个克隆进行测序，然后序列比对，结果表明本实验使用的巢式引物也是符合实验要求的。</w:t>
      </w:r>
    </w:p>
    <w:p w:rsidR="0018722C">
      <w:pPr>
        <w:pStyle w:val="Heading3"/>
        <w:topLinePunct/>
        <w:ind w:left="200" w:hangingChars="200" w:hanging="200"/>
      </w:pPr>
      <w:bookmarkStart w:id="730424" w:name="_Toc686730424"/>
      <w:r>
        <w:t>4.5</w:t>
      </w:r>
      <w:r>
        <w:t xml:space="preserve"> </w:t>
      </w:r>
      <w:r>
        <w:t>CMV</w:t>
      </w:r>
      <w:r/>
      <w:r>
        <w:t>启动子转录因子结合位点</w:t>
      </w:r>
      <w:bookmarkEnd w:id="730424"/>
    </w:p>
    <w:p w:rsidR="0018722C">
      <w:pPr>
        <w:topLinePunct/>
      </w:pPr>
      <w:r>
        <w:t>转录因子可能参与</w:t>
      </w:r>
      <w:r>
        <w:rPr>
          <w:rFonts w:ascii="Times New Roman" w:eastAsia="Times New Roman"/>
        </w:rPr>
        <w:t>DNA</w:t>
      </w:r>
      <w:r>
        <w:t>甲基化调节</w:t>
      </w:r>
      <w:r>
        <w:rPr>
          <w:rFonts w:ascii="Times New Roman" w:eastAsia="Times New Roman"/>
          <w:vertAlign w:val="superscript"/>
        </w:rPr>
        <w:t>[</w:t>
      </w:r>
      <w:r>
        <w:rPr>
          <w:rFonts w:ascii="Times New Roman" w:eastAsia="Times New Roman"/>
          <w:vertAlign w:val="superscript"/>
          <w:position w:val="8"/>
        </w:rPr>
        <w:t xml:space="preserve">160</w:t>
      </w:r>
      <w:r>
        <w:rPr>
          <w:rFonts w:ascii="Times New Roman" w:eastAsia="Times New Roman"/>
          <w:vertAlign w:val="superscript"/>
        </w:rPr>
        <w:t>]</w:t>
      </w:r>
      <w:r>
        <w:t>。</w:t>
      </w:r>
      <w:r>
        <w:rPr>
          <w:rFonts w:ascii="Times New Roman" w:eastAsia="Times New Roman"/>
        </w:rPr>
        <w:t>CMV</w:t>
      </w:r>
      <w:r>
        <w:t>启动子转录结合位点分析显示，序</w:t>
      </w:r>
      <w:r>
        <w:t>列中第二个</w:t>
      </w:r>
      <w:r>
        <w:rPr>
          <w:rFonts w:ascii="Times New Roman" w:eastAsia="Times New Roman"/>
        </w:rPr>
        <w:t>CG</w:t>
      </w:r>
      <w:r>
        <w:t>位点位于鼠</w:t>
      </w:r>
      <w:r>
        <w:rPr>
          <w:rFonts w:ascii="Times New Roman" w:eastAsia="Times New Roman"/>
        </w:rPr>
        <w:t>S8</w:t>
      </w:r>
      <w:r>
        <w:t>同源盒基因中，在胚胎和中胚层细胞中以间质特异方式进行表达</w:t>
      </w:r>
      <w:r>
        <w:rPr>
          <w:rFonts w:ascii="Times New Roman" w:eastAsia="Times New Roman"/>
          <w:vertAlign w:val="superscript"/>
        </w:rPr>
        <w:t>[</w:t>
      </w:r>
      <w:r>
        <w:rPr>
          <w:rFonts w:ascii="Times New Roman" w:eastAsia="Times New Roman"/>
          <w:vertAlign w:val="superscript"/>
          <w:position w:val="8"/>
        </w:rPr>
        <w:t xml:space="preserve">161</w:t>
      </w:r>
      <w:r>
        <w:rPr>
          <w:rFonts w:ascii="Times New Roman" w:eastAsia="Times New Roman"/>
          <w:vertAlign w:val="superscript"/>
        </w:rPr>
        <w:t>]</w:t>
      </w:r>
      <w:r>
        <w:t>。尽管该结合位点的甲基化与转录活性之间的关系尚未见报道，但该结合位点可能与胚胎成纤维细胞增殖相关。</w:t>
      </w:r>
      <w:r>
        <w:rPr>
          <w:rFonts w:ascii="Times New Roman" w:eastAsia="Times New Roman"/>
        </w:rPr>
        <w:t>Cap</w:t>
      </w:r>
      <w:r>
        <w:t>信号元件是转录起始需要的，</w:t>
      </w:r>
      <w:r>
        <w:rPr>
          <w:rFonts w:ascii="Times New Roman" w:eastAsia="Times New Roman"/>
        </w:rPr>
        <w:t>CMV</w:t>
      </w:r>
      <w:r>
        <w:t>启动子</w:t>
      </w:r>
      <w:r>
        <w:t>中第一个</w:t>
      </w:r>
      <w:r>
        <w:rPr>
          <w:rFonts w:ascii="Times New Roman" w:eastAsia="Times New Roman"/>
        </w:rPr>
        <w:t>CG</w:t>
      </w:r>
      <w:r>
        <w:t>位点紧挨着</w:t>
      </w:r>
      <w:r>
        <w:rPr>
          <w:rFonts w:ascii="Times New Roman" w:eastAsia="Times New Roman"/>
        </w:rPr>
        <w:t>Cap</w:t>
      </w:r>
      <w:r>
        <w:t>信号元件，第</w:t>
      </w:r>
      <w:r>
        <w:rPr>
          <w:rFonts w:ascii="Times New Roman" w:eastAsia="Times New Roman"/>
        </w:rPr>
        <w:t>11</w:t>
      </w:r>
      <w:r>
        <w:t>和</w:t>
      </w:r>
      <w:r>
        <w:rPr>
          <w:rFonts w:ascii="Times New Roman" w:eastAsia="Times New Roman"/>
        </w:rPr>
        <w:t>20</w:t>
      </w:r>
      <w:r>
        <w:t>个</w:t>
      </w:r>
      <w:r>
        <w:rPr>
          <w:rFonts w:ascii="Times New Roman" w:eastAsia="Times New Roman"/>
        </w:rPr>
        <w:t>CG</w:t>
      </w:r>
      <w:r>
        <w:t>位点则包含在该元件中。研</w:t>
      </w:r>
      <w:r>
        <w:t>究表明</w:t>
      </w:r>
      <w:r>
        <w:rPr>
          <w:rFonts w:ascii="Times New Roman" w:eastAsia="Times New Roman"/>
        </w:rPr>
        <w:t>GC-box</w:t>
      </w:r>
      <w:r>
        <w:t>、</w:t>
      </w:r>
      <w:r>
        <w:rPr>
          <w:rFonts w:ascii="Times New Roman" w:eastAsia="Times New Roman"/>
        </w:rPr>
        <w:t>TATA-box</w:t>
      </w:r>
      <w:r>
        <w:t>及</w:t>
      </w:r>
      <w:r>
        <w:rPr>
          <w:rFonts w:ascii="Times New Roman" w:eastAsia="Times New Roman"/>
        </w:rPr>
        <w:t>cap</w:t>
      </w:r>
      <w:r>
        <w:t>信号元件等是</w:t>
      </w:r>
      <w:r>
        <w:rPr>
          <w:rFonts w:ascii="Times New Roman" w:eastAsia="Times New Roman"/>
        </w:rPr>
        <w:t>POL II</w:t>
      </w:r>
      <w:r>
        <w:t>启动子最常见的元件，存在于</w:t>
      </w:r>
      <w:r>
        <w:t>主要编码蛋白基因中。主要作用是把</w:t>
      </w:r>
      <w:r>
        <w:rPr>
          <w:rFonts w:ascii="Times New Roman" w:eastAsia="Times New Roman"/>
        </w:rPr>
        <w:t>RNA</w:t>
      </w:r>
      <w:r>
        <w:t>多聚酶精确定位到目标基因，而不是影响转录活性</w:t>
      </w:r>
      <w:r>
        <w:rPr>
          <w:rFonts w:ascii="Times New Roman" w:eastAsia="Times New Roman"/>
          <w:vertAlign w:val="superscript"/>
        </w:rPr>
        <w:t>[</w:t>
      </w:r>
      <w:r>
        <w:rPr>
          <w:rFonts w:ascii="Times New Roman" w:eastAsia="Times New Roman"/>
          <w:vertAlign w:val="superscript"/>
          <w:position w:val="8"/>
        </w:rPr>
        <w:t xml:space="preserve">162</w:t>
      </w:r>
      <w:r>
        <w:rPr>
          <w:rFonts w:ascii="Times New Roman" w:eastAsia="Times New Roman"/>
          <w:vertAlign w:val="superscript"/>
        </w:rPr>
        <w:t>]</w:t>
      </w:r>
      <w:r>
        <w:t>。同样，腺病毒启动子的活性也会因其</w:t>
      </w:r>
      <w:r>
        <w:rPr>
          <w:rFonts w:ascii="Times New Roman" w:eastAsia="Times New Roman"/>
        </w:rPr>
        <w:t>cap</w:t>
      </w:r>
      <w:r>
        <w:t>信号元件甲基化而受到抑制</w:t>
      </w:r>
      <w:r>
        <w:rPr>
          <w:rFonts w:ascii="Times New Roman" w:eastAsia="Times New Roman"/>
          <w:vertAlign w:val="superscript"/>
        </w:rPr>
        <w:t>[</w:t>
      </w:r>
      <w:r>
        <w:rPr>
          <w:rFonts w:ascii="Times New Roman" w:eastAsia="Times New Roman"/>
          <w:vertAlign w:val="superscript"/>
          <w:position w:val="8"/>
        </w:rPr>
        <w:t xml:space="preserve">163</w:t>
      </w:r>
      <w:r>
        <w:rPr>
          <w:rFonts w:ascii="Times New Roman" w:eastAsia="Times New Roman"/>
          <w:vertAlign w:val="superscript"/>
        </w:rPr>
        <w:t>]</w:t>
      </w:r>
      <w:r>
        <w:t>。</w:t>
      </w:r>
      <w:r>
        <w:t>第三个</w:t>
      </w:r>
      <w:r>
        <w:rPr>
          <w:rFonts w:ascii="Times New Roman" w:eastAsia="Times New Roman"/>
        </w:rPr>
        <w:t>CG</w:t>
      </w:r>
      <w:r>
        <w:t>位点处于</w:t>
      </w:r>
      <w:r>
        <w:rPr>
          <w:rFonts w:ascii="Times New Roman" w:eastAsia="Times New Roman"/>
        </w:rPr>
        <w:t>YY1</w:t>
      </w:r>
      <w:r>
        <w:t>结合基序中。</w:t>
      </w:r>
      <w:r>
        <w:rPr>
          <w:rFonts w:ascii="Times New Roman" w:eastAsia="Times New Roman"/>
        </w:rPr>
        <w:t>YY1</w:t>
      </w:r>
      <w:r>
        <w:t>是一个多功能转录调节子，能够激活、抑制或起始转录</w:t>
      </w:r>
      <w:r>
        <w:rPr>
          <w:rFonts w:ascii="Times New Roman" w:eastAsia="Times New Roman"/>
          <w:vertAlign w:val="superscript"/>
        </w:rPr>
        <w:t>[</w:t>
      </w:r>
      <w:r>
        <w:rPr>
          <w:rFonts w:ascii="Times New Roman" w:eastAsia="Times New Roman"/>
          <w:vertAlign w:val="superscript"/>
          <w:position w:val="8"/>
        </w:rPr>
        <w:t xml:space="preserve">164</w:t>
      </w:r>
      <w:r>
        <w:rPr>
          <w:rFonts w:ascii="Times New Roman" w:eastAsia="Times New Roman"/>
          <w:vertAlign w:val="superscript"/>
        </w:rPr>
        <w:t>]</w:t>
      </w:r>
      <w:r>
        <w:t>。</w:t>
      </w:r>
      <w:r>
        <w:t>近年</w:t>
      </w:r>
      <w:r>
        <w:t>来，一项研究发现，癌症的正常血细胞中</w:t>
      </w:r>
      <w:r>
        <w:rPr>
          <w:rFonts w:ascii="Times New Roman" w:eastAsia="Times New Roman"/>
        </w:rPr>
        <w:t>YY1</w:t>
      </w:r>
      <w:r>
        <w:t>的</w:t>
      </w:r>
      <w:r>
        <w:rPr>
          <w:rFonts w:ascii="Times New Roman" w:eastAsia="Times New Roman"/>
        </w:rPr>
        <w:t>DNA</w:t>
      </w:r>
      <w:r>
        <w:t>结合活</w:t>
      </w:r>
      <w:r>
        <w:t>性与</w:t>
      </w:r>
      <w:r>
        <w:rPr>
          <w:rFonts w:ascii="Times New Roman" w:eastAsia="Times New Roman"/>
          <w:i/>
        </w:rPr>
        <w:t>denovo</w:t>
      </w:r>
      <w:r>
        <w:t>甲基化的消失严格相关</w:t>
      </w:r>
      <w:r>
        <w:rPr>
          <w:rFonts w:ascii="Times New Roman" w:eastAsia="Times New Roman"/>
          <w:vertAlign w:val="superscript"/>
        </w:rPr>
        <w:t>[</w:t>
      </w:r>
      <w:r>
        <w:rPr>
          <w:rFonts w:ascii="Times New Roman" w:eastAsia="Times New Roman"/>
          <w:vertAlign w:val="superscript"/>
          <w:position w:val="8"/>
        </w:rPr>
        <w:t xml:space="preserve">165</w:t>
      </w:r>
      <w:r>
        <w:rPr>
          <w:rFonts w:ascii="Times New Roman" w:eastAsia="Times New Roman"/>
          <w:vertAlign w:val="superscript"/>
        </w:rPr>
        <w:t>]</w:t>
      </w:r>
      <w:r>
        <w:t>，表明该结合位点可能影响</w:t>
      </w:r>
      <w:r>
        <w:rPr>
          <w:rFonts w:ascii="Times New Roman" w:eastAsia="Times New Roman"/>
        </w:rPr>
        <w:t>DNA</w:t>
      </w:r>
      <w:r>
        <w:t>甲基化状态。</w:t>
      </w:r>
    </w:p>
    <w:p w:rsidR="0018722C">
      <w:pPr>
        <w:topLinePunct/>
      </w:pPr>
      <w:r>
        <w:rPr>
          <w:rFonts w:ascii="Times New Roman" w:eastAsia="宋体"/>
        </w:rPr>
        <w:t>GATA</w:t>
      </w:r>
      <w:r>
        <w:t>家族转录序列包含了第</w:t>
      </w:r>
      <w:r>
        <w:rPr>
          <w:rFonts w:ascii="Times New Roman" w:eastAsia="宋体"/>
        </w:rPr>
        <w:t>21-23</w:t>
      </w:r>
      <w:r>
        <w:t>个</w:t>
      </w:r>
      <w:r>
        <w:rPr>
          <w:rFonts w:ascii="Times New Roman" w:eastAsia="宋体"/>
        </w:rPr>
        <w:t>CG</w:t>
      </w:r>
      <w:r>
        <w:t>位点。脊椎动物中，</w:t>
      </w:r>
      <w:r>
        <w:rPr>
          <w:rFonts w:ascii="Times New Roman" w:eastAsia="宋体"/>
        </w:rPr>
        <w:t>GATA</w:t>
      </w:r>
      <w:r>
        <w:t>家族基因在组织</w:t>
      </w:r>
      <w:r>
        <w:t>和细胞系中以明显的或重叠方式进行表达。</w:t>
      </w:r>
      <w:r>
        <w:rPr>
          <w:rFonts w:ascii="Times New Roman" w:eastAsia="宋体"/>
        </w:rPr>
        <w:t>GATA-1</w:t>
      </w:r>
      <w:r>
        <w:t>存在红细胞系中，包括造血祖细胞</w:t>
      </w:r>
      <w:r>
        <w:t>。</w:t>
      </w:r>
      <w:r>
        <w:rPr>
          <w:rFonts w:ascii="Times New Roman" w:eastAsia="宋体"/>
        </w:rPr>
        <w:t>GATA-2</w:t>
      </w:r>
      <w:r>
        <w:t>也存在于祖细胞中，如肥大细胞、巨核细胞、胚胎脑细胞、原始有核红细胞、</w:t>
      </w:r>
      <w:r>
        <w:t>内分泌细胞、胚胎干细胞及其他细胞或组织中</w:t>
      </w:r>
      <w:r>
        <w:rPr>
          <w:rFonts w:ascii="Times New Roman" w:eastAsia="宋体"/>
          <w:vertAlign w:val="superscript"/>
        </w:rPr>
        <w:t>[</w:t>
      </w:r>
      <w:r>
        <w:rPr>
          <w:rFonts w:ascii="Times New Roman" w:eastAsia="宋体"/>
          <w:vertAlign w:val="superscript"/>
        </w:rPr>
        <w:t xml:space="preserve">166</w:t>
      </w:r>
      <w:r>
        <w:rPr>
          <w:rFonts w:ascii="Times New Roman" w:eastAsia="宋体"/>
          <w:vertAlign w:val="superscript"/>
        </w:rPr>
        <w:t>]</w:t>
      </w:r>
      <w:r>
        <w:t>。鼠逆转录病毒中</w:t>
      </w:r>
      <w:r>
        <w:rPr>
          <w:rFonts w:ascii="Times New Roman" w:eastAsia="宋体"/>
        </w:rPr>
        <w:t>U3-LTR</w:t>
      </w:r>
      <w:r>
        <w:t>的甲基化干</w:t>
      </w:r>
      <w:r>
        <w:t>扰</w:t>
      </w:r>
      <w:r>
        <w:rPr>
          <w:rFonts w:ascii="Times New Roman" w:eastAsia="宋体"/>
        </w:rPr>
        <w:t>GATA-1</w:t>
      </w:r>
      <w:r>
        <w:t>和</w:t>
      </w:r>
      <w:r>
        <w:rPr>
          <w:rFonts w:ascii="Times New Roman" w:eastAsia="宋体"/>
        </w:rPr>
        <w:t>GATA-2</w:t>
      </w:r>
      <w:r>
        <w:t>及位点之间的结合。基于以上研究，在本实验中，我们推测转录</w:t>
      </w:r>
      <w:r>
        <w:t>活性与启动子区</w:t>
      </w:r>
      <w:r>
        <w:rPr>
          <w:rFonts w:ascii="Times New Roman" w:eastAsia="宋体"/>
        </w:rPr>
        <w:t>CG</w:t>
      </w:r>
      <w:r>
        <w:t>位点的甲基化可能相关。如</w:t>
      </w:r>
      <w:r>
        <w:t>图</w:t>
      </w:r>
      <w:r>
        <w:rPr>
          <w:rFonts w:ascii="Times New Roman" w:eastAsia="宋体"/>
        </w:rPr>
        <w:t>3-3</w:t>
      </w:r>
      <w:r>
        <w:t>所示，以上各</w:t>
      </w:r>
      <w:r>
        <w:rPr>
          <w:rFonts w:ascii="Times New Roman" w:eastAsia="宋体"/>
        </w:rPr>
        <w:t>CG</w:t>
      </w:r>
      <w:r>
        <w:t>位点在</w:t>
      </w:r>
      <w:r>
        <w:rPr>
          <w:rFonts w:ascii="Times New Roman" w:eastAsia="宋体"/>
        </w:rPr>
        <w:t>CMV</w:t>
      </w:r>
      <w:r>
        <w:t>启动子甲基化水平接近</w:t>
      </w:r>
      <w:r>
        <w:rPr>
          <w:rFonts w:ascii="Times New Roman" w:eastAsia="宋体"/>
        </w:rPr>
        <w:t>100%</w:t>
      </w:r>
      <w:r>
        <w:t>，进一步表明报告基因的表达沉默可能与转录活性被抑制相关。</w:t>
      </w:r>
    </w:p>
    <w:p w:rsidR="0018722C">
      <w:pPr>
        <w:pStyle w:val="Heading1"/>
        <w:topLinePunct/>
      </w:pPr>
      <w:bookmarkStart w:id="730425" w:name="_Toc686730425"/>
      <w:bookmarkStart w:name="_TOC_250011" w:id="21"/>
      <w:r>
        <w:t>第五章</w:t>
      </w:r>
      <w:r>
        <w:t xml:space="preserve">  </w:t>
      </w:r>
      <w:r w:rsidRPr="00DB64CE">
        <w:t>转基因羊内外源基因</w:t>
      </w:r>
      <w:r>
        <w:t>DNA</w:t>
      </w:r>
      <w:bookmarkEnd w:id="21"/>
      <w:r>
        <w:t>甲基化机制初步研究</w:t>
      </w:r>
      <w:bookmarkEnd w:id="730425"/>
    </w:p>
    <w:p w:rsidR="0018722C">
      <w:pPr>
        <w:topLinePunct/>
      </w:pPr>
      <w:r>
        <w:t>表观遗传指基因组</w:t>
      </w:r>
      <w:r>
        <w:rPr>
          <w:rFonts w:ascii="Times New Roman" w:eastAsia="Times New Roman"/>
        </w:rPr>
        <w:t>DNA</w:t>
      </w:r>
      <w:r>
        <w:t>序列没有发生变化的可遗传的改变</w:t>
      </w:r>
      <w:r>
        <w:rPr>
          <w:vertAlign w:val="superscript"/>
          /&gt;
        </w:rPr>
        <w:t>[</w:t>
      </w:r>
      <w:r>
        <w:rPr>
          <w:vertAlign w:val="superscript"/>
          /&gt;
        </w:rPr>
        <w:t xml:space="preserve">167</w:t>
      </w:r>
      <w:r>
        <w:rPr>
          <w:vertAlign w:val="superscript"/>
          /&gt;
        </w:rPr>
        <w:t>]</w:t>
      </w:r>
      <w:r>
        <w:t>。</w:t>
      </w:r>
      <w:r>
        <w:rPr>
          <w:rFonts w:ascii="Times New Roman" w:eastAsia="Times New Roman"/>
        </w:rPr>
        <w:t>DNA</w:t>
      </w:r>
      <w:r>
        <w:t>甲基化是表观</w:t>
      </w:r>
      <w:r>
        <w:t>遗传学的重要标志之一，正常的</w:t>
      </w:r>
      <w:r>
        <w:rPr>
          <w:rFonts w:ascii="Times New Roman" w:eastAsia="Times New Roman"/>
        </w:rPr>
        <w:t>DNA</w:t>
      </w:r>
      <w:r>
        <w:t>甲基化是哺乳动物发育、基因调节、基因组印记和</w:t>
      </w:r>
      <w:r>
        <w:t>染色质结构必须的表观修饰</w:t>
      </w:r>
      <w:r>
        <w:rPr>
          <w:vertAlign w:val="superscript"/>
          /&gt;
        </w:rPr>
        <w:t>[</w:t>
      </w:r>
      <w:r>
        <w:rPr>
          <w:vertAlign w:val="superscript"/>
          /&gt;
        </w:rPr>
        <w:t xml:space="preserve">168</w:t>
      </w:r>
      <w:r>
        <w:rPr>
          <w:vertAlign w:val="superscript"/>
          /&gt;
        </w:rPr>
        <w:t>]</w:t>
      </w:r>
      <w:r>
        <w:t>。</w:t>
      </w:r>
      <w:r>
        <w:rPr>
          <w:rFonts w:ascii="Times New Roman" w:eastAsia="Times New Roman"/>
        </w:rPr>
        <w:t>DNA</w:t>
      </w:r>
      <w:r>
        <w:t>甲基化是指在</w:t>
      </w:r>
      <w:r>
        <w:rPr>
          <w:rFonts w:ascii="Times New Roman" w:eastAsia="Times New Roman"/>
        </w:rPr>
        <w:t>DNA</w:t>
      </w:r>
      <w:r>
        <w:t>甲基转移酶的作用下，以</w:t>
      </w:r>
      <w:r>
        <w:rPr>
          <w:rFonts w:ascii="Times New Roman" w:eastAsia="Times New Roman"/>
        </w:rPr>
        <w:t>S-</w:t>
      </w:r>
      <w:r>
        <w:t>腺苷酸</w:t>
      </w:r>
      <w:r>
        <w:rPr>
          <w:rFonts w:ascii="Times New Roman" w:eastAsia="Times New Roman"/>
        </w:rPr>
        <w:t>-L-</w:t>
      </w:r>
      <w:r>
        <w:t>甲硫氨酸</w:t>
      </w:r>
      <w:r>
        <w:rPr>
          <w:rFonts w:ascii="Times New Roman" w:eastAsia="Times New Roman"/>
        </w:rPr>
        <w:t>(</w:t>
      </w:r>
      <w:r>
        <w:rPr>
          <w:rFonts w:ascii="Times New Roman" w:eastAsia="Times New Roman"/>
        </w:rPr>
        <w:t xml:space="preserve">SAM</w:t>
      </w:r>
      <w:r>
        <w:rPr>
          <w:rFonts w:ascii="Times New Roman" w:eastAsia="Times New Roman"/>
        </w:rPr>
        <w:t>)</w:t>
      </w:r>
      <w:r>
        <w:t>为甲基供体，将甲基转移到特定嘧啶碱基上的过程。真核细胞</w:t>
      </w:r>
      <w:r>
        <w:t>的</w:t>
      </w:r>
    </w:p>
    <w:p w:rsidR="0018722C">
      <w:pPr>
        <w:topLinePunct/>
      </w:pPr>
      <w:r>
        <w:rPr>
          <w:rFonts w:ascii="Times New Roman" w:eastAsia="Times New Roman"/>
        </w:rPr>
        <w:t>DNA</w:t>
      </w:r>
      <w:r>
        <w:t>甲基化通常见于基因组序列</w:t>
      </w:r>
      <w:r>
        <w:rPr>
          <w:rFonts w:ascii="Times New Roman" w:eastAsia="Times New Roman"/>
        </w:rPr>
        <w:t>CpG</w:t>
      </w:r>
      <w:r>
        <w:t>位点的胞嘧啶上。</w:t>
      </w:r>
      <w:r>
        <w:rPr>
          <w:rFonts w:ascii="Times New Roman" w:eastAsia="Times New Roman"/>
        </w:rPr>
        <w:t>CpG</w:t>
      </w:r>
      <w:r>
        <w:t>二核苷酸在人类基因组中占</w:t>
      </w:r>
    </w:p>
    <w:p w:rsidR="0018722C">
      <w:pPr>
        <w:topLinePunct/>
      </w:pPr>
      <w:r>
        <w:rPr>
          <w:rFonts w:ascii="Times New Roman" w:eastAsia="Times New Roman"/>
        </w:rPr>
        <w:t>10</w:t>
      </w:r>
      <w:r>
        <w:t>％，其中</w:t>
      </w:r>
      <w:r>
        <w:rPr>
          <w:rFonts w:ascii="Times New Roman" w:eastAsia="Times New Roman"/>
        </w:rPr>
        <w:t>70</w:t>
      </w:r>
      <w:r>
        <w:t>％</w:t>
      </w:r>
      <w:r>
        <w:rPr>
          <w:rFonts w:ascii="Times New Roman" w:eastAsia="Times New Roman"/>
        </w:rPr>
        <w:t>-80</w:t>
      </w:r>
      <w:r>
        <w:t>％呈甲基化状态。非甲基化</w:t>
      </w:r>
      <w:r>
        <w:rPr>
          <w:rFonts w:ascii="Times New Roman" w:eastAsia="Times New Roman"/>
        </w:rPr>
        <w:t>CpG</w:t>
      </w:r>
      <w:r>
        <w:t>二核苷酸区域仅占基因组的</w:t>
      </w:r>
      <w:r>
        <w:rPr>
          <w:rFonts w:ascii="Times New Roman" w:eastAsia="Times New Roman"/>
        </w:rPr>
        <w:t>1-2</w:t>
      </w:r>
      <w:r>
        <w:t>％。</w:t>
      </w:r>
    </w:p>
    <w:p w:rsidR="0018722C">
      <w:pPr>
        <w:topLinePunct/>
      </w:pPr>
      <w:r>
        <w:rPr>
          <w:rFonts w:ascii="Times New Roman" w:eastAsia="Times New Roman"/>
        </w:rPr>
        <w:t>CpG</w:t>
      </w:r>
      <w:r>
        <w:t>双核苷酸位点大部分分布在基因</w:t>
      </w:r>
      <w:r>
        <w:rPr>
          <w:rFonts w:ascii="Times New Roman" w:eastAsia="Times New Roman"/>
        </w:rPr>
        <w:t>5-</w:t>
      </w:r>
      <w:r>
        <w:t>端，又称为</w:t>
      </w:r>
      <w:r>
        <w:rPr>
          <w:rFonts w:ascii="Times New Roman" w:eastAsia="Times New Roman"/>
        </w:rPr>
        <w:t>CpG</w:t>
      </w:r>
      <w:r>
        <w:t>岛。</w:t>
      </w:r>
      <w:r>
        <w:rPr>
          <w:rFonts w:ascii="Times New Roman" w:eastAsia="Times New Roman"/>
        </w:rPr>
        <w:t>CpG</w:t>
      </w:r>
      <w:r>
        <w:t>岛长度一般为</w:t>
      </w:r>
      <w:r>
        <w:rPr>
          <w:rFonts w:ascii="Times New Roman" w:eastAsia="Times New Roman"/>
        </w:rPr>
        <w:t>0.5-2    Kb</w:t>
      </w:r>
      <w:r>
        <w:t>，</w:t>
      </w:r>
      <w:r>
        <w:t>通常位于基因的启动子区、</w:t>
      </w:r>
      <w:r>
        <w:rPr>
          <w:rFonts w:ascii="Times New Roman" w:eastAsia="Times New Roman"/>
        </w:rPr>
        <w:t>5-</w:t>
      </w:r>
      <w:r>
        <w:t>端和第一外显子区。</w:t>
      </w:r>
    </w:p>
    <w:p w:rsidR="0018722C">
      <w:pPr>
        <w:topLinePunct/>
      </w:pPr>
      <w:r>
        <w:t xml:space="preserve">异常的</w:t>
      </w:r>
      <w:r>
        <w:rPr>
          <w:rFonts w:ascii="Times New Roman" w:hAnsi="Times New Roman" w:eastAsia="Times New Roman"/>
        </w:rPr>
        <w:t xml:space="preserve">DNA</w:t>
      </w:r>
      <w:r>
        <w:t xml:space="preserve">甲基化明显提高了</w:t>
      </w:r>
      <w:r>
        <w:rPr>
          <w:rFonts w:ascii="Times New Roman" w:hAnsi="Times New Roman" w:eastAsia="Times New Roman"/>
        </w:rPr>
        <w:t xml:space="preserve">C</w:t>
      </w:r>
      <w:r>
        <w:t xml:space="preserve">→</w:t>
      </w:r>
      <w:r>
        <w:rPr>
          <w:rFonts w:ascii="Times New Roman" w:hAnsi="Times New Roman" w:eastAsia="Times New Roman"/>
        </w:rPr>
        <w:t xml:space="preserve">T</w:t>
      </w:r>
      <w:r>
        <w:t xml:space="preserve">突变率，引起许多遗传疾病的发生，如癌症、</w:t>
      </w:r>
      <w:r>
        <w:t xml:space="preserve">免疫缺陷，中心粒不稳定等</w:t>
      </w:r>
      <w:r>
        <w:rPr>
          <w:vertAlign w:val="superscript"/>
          /&gt;
        </w:rPr>
        <w:t xml:space="preserve">[</w:t>
      </w:r>
      <w:r>
        <w:rPr>
          <w:vertAlign w:val="superscript"/>
          /&gt;
        </w:rPr>
        <w:t xml:space="preserve">169</w:t>
      </w:r>
      <w:r>
        <w:rPr>
          <w:vertAlign w:val="superscript"/>
          /&gt;
        </w:rPr>
        <w:t xml:space="preserve">]</w:t>
      </w:r>
      <w:r>
        <w:t xml:space="preserve">。</w:t>
      </w:r>
      <w:r>
        <w:rPr>
          <w:rFonts w:ascii="Times New Roman" w:hAnsi="Times New Roman" w:eastAsia="Times New Roman"/>
        </w:rPr>
        <w:t xml:space="preserve">DNA</w:t>
      </w:r>
      <w:r>
        <w:t xml:space="preserve">超甲基化导致致密染色质的形成，进而抑制转录</w:t>
      </w:r>
      <w:r>
        <w:t xml:space="preserve">因子的结合，最终导致基因表达沉默</w:t>
      </w:r>
      <w:r>
        <w:rPr>
          <w:vertAlign w:val="superscript"/>
          /&gt;
        </w:rPr>
        <w:t xml:space="preserve">[</w:t>
      </w:r>
      <w:r>
        <w:rPr>
          <w:vertAlign w:val="superscript"/>
          /&gt;
        </w:rPr>
        <w:t xml:space="preserve">91</w:t>
      </w:r>
      <w:r>
        <w:rPr>
          <w:vertAlign w:val="superscript"/>
          /&gt;
        </w:rPr>
        <w:t xml:space="preserve">]</w:t>
      </w:r>
      <w:r>
        <w:t xml:space="preserve">。</w:t>
      </w:r>
      <w:r>
        <w:rPr>
          <w:rFonts w:ascii="Times New Roman" w:hAnsi="Times New Roman" w:eastAsia="Times New Roman"/>
        </w:rPr>
        <w:t xml:space="preserve">DNA</w:t>
      </w:r>
      <w:r>
        <w:t xml:space="preserve">甲基转移酶抑制剂可以激活转基因动物中外源基因的表达</w:t>
      </w:r>
      <w:r>
        <w:rPr>
          <w:vertAlign w:val="superscript"/>
          /&gt;
        </w:rPr>
        <w:t xml:space="preserve">[</w:t>
      </w:r>
      <w:r>
        <w:rPr>
          <w:vertAlign w:val="superscript"/>
          /&gt;
        </w:rPr>
        <w:t xml:space="preserve">139</w:t>
      </w:r>
      <w:r>
        <w:rPr>
          <w:vertAlign w:val="superscript"/>
          /&gt;
        </w:rPr>
        <w:t xml:space="preserve">]</w:t>
      </w:r>
      <w:r>
        <w:t xml:space="preserve">。甲基转移酶抑制剂</w:t>
      </w:r>
      <w:r>
        <w:rPr>
          <w:rFonts w:ascii="Times New Roman" w:hAnsi="Times New Roman" w:eastAsia="Times New Roman"/>
        </w:rPr>
        <w:t xml:space="preserve">5-azaC</w:t>
      </w:r>
      <w:r>
        <w:t xml:space="preserve">、</w:t>
      </w:r>
      <w:r>
        <w:rPr>
          <w:rFonts w:ascii="Times New Roman" w:hAnsi="Times New Roman" w:eastAsia="Times New Roman"/>
        </w:rPr>
        <w:t xml:space="preserve">5-azadC</w:t>
      </w:r>
      <w:r>
        <w:t xml:space="preserve">及</w:t>
      </w:r>
      <w:r>
        <w:rPr>
          <w:rFonts w:ascii="Times New Roman" w:hAnsi="Times New Roman" w:eastAsia="Times New Roman"/>
        </w:rPr>
        <w:t xml:space="preserve">zebularine</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ZEB</w:t>
      </w:r>
      <w:r>
        <w:rPr>
          <w:rFonts w:ascii="Times New Roman" w:hAnsi="Times New Roman" w:eastAsia="Times New Roman"/>
        </w:rPr>
        <w:t xml:space="preserve">)</w:t>
      </w:r>
      <w:r>
        <w:t xml:space="preserve">等均是胞嘧</w:t>
      </w:r>
      <w:r>
        <w:t xml:space="preserve">啶类似物，且作用机制相似</w:t>
      </w:r>
      <w:r>
        <w:rPr>
          <w:vertAlign w:val="superscript"/>
          /&gt;
        </w:rPr>
        <w:t xml:space="preserve">[</w:t>
      </w:r>
      <w:r>
        <w:rPr>
          <w:rFonts w:ascii="Times New Roman" w:hAnsi="Times New Roman" w:eastAsia="Times New Roman"/>
          <w:vertAlign w:val="superscript"/>
          <w:position w:val="8"/>
        </w:rPr>
        <w:t xml:space="preserve">170</w:t>
      </w:r>
      <w:r>
        <w:rPr>
          <w:vertAlign w:val="superscript"/>
          /&gt;
        </w:rPr>
        <w:t xml:space="preserve">]</w:t>
      </w:r>
      <w:r>
        <w:t xml:space="preserve">。</w:t>
      </w:r>
      <w:r>
        <w:rPr>
          <w:rFonts w:ascii="Times New Roman" w:hAnsi="Times New Roman" w:eastAsia="Times New Roman"/>
        </w:rPr>
        <w:t xml:space="preserve">5-azaC</w:t>
      </w:r>
      <w:r>
        <w:t xml:space="preserve">、</w:t>
      </w:r>
      <w:r>
        <w:rPr>
          <w:rFonts w:ascii="Times New Roman" w:hAnsi="Times New Roman" w:eastAsia="Times New Roman"/>
        </w:rPr>
        <w:t xml:space="preserve">5-azadC</w:t>
      </w:r>
      <w:r>
        <w:t xml:space="preserve">和</w:t>
      </w:r>
      <w:r>
        <w:rPr>
          <w:rFonts w:ascii="Times New Roman" w:hAnsi="Times New Roman" w:eastAsia="Times New Roman"/>
        </w:rPr>
        <w:t xml:space="preserve">ZEB</w:t>
      </w:r>
      <w:r>
        <w:t xml:space="preserve">在体内经代谢被激活，经</w:t>
      </w:r>
      <w:r>
        <w:rPr>
          <w:rFonts w:ascii="Times New Roman" w:hAnsi="Times New Roman" w:eastAsia="Times New Roman"/>
        </w:rPr>
        <w:t xml:space="preserve">DNA</w:t>
      </w:r>
      <w:r>
        <w:t xml:space="preserve">复制过程整合入</w:t>
      </w:r>
      <w:r>
        <w:rPr>
          <w:rFonts w:ascii="Times New Roman" w:hAnsi="Times New Roman" w:eastAsia="Times New Roman"/>
        </w:rPr>
        <w:t xml:space="preserve">DNA</w:t>
      </w:r>
      <w:r>
        <w:t xml:space="preserve">。由于化学作用的发生，甲基转移酶与</w:t>
      </w:r>
      <w:r>
        <w:rPr>
          <w:rFonts w:ascii="Times New Roman" w:hAnsi="Times New Roman" w:eastAsia="Times New Roman"/>
        </w:rPr>
        <w:t xml:space="preserve">DNA</w:t>
      </w:r>
      <w:r>
        <w:t xml:space="preserve">共价连接，引起基因组范围的蛋白</w:t>
      </w:r>
      <w:r>
        <w:rPr>
          <w:rFonts w:ascii="Times New Roman" w:hAnsi="Times New Roman" w:eastAsia="Times New Roman"/>
        </w:rPr>
        <w:t xml:space="preserve">-DNA</w:t>
      </w:r>
      <w:r>
        <w:t xml:space="preserve">相互作用</w:t>
      </w:r>
      <w:r>
        <w:rPr>
          <w:vertAlign w:val="superscript"/>
          /&gt;
        </w:rPr>
        <w:t xml:space="preserve">[</w:t>
      </w:r>
      <w:r>
        <w:rPr>
          <w:rFonts w:ascii="Times New Roman" w:hAnsi="Times New Roman" w:eastAsia="Times New Roman"/>
          <w:vertAlign w:val="superscript"/>
          <w:position w:val="8"/>
        </w:rPr>
        <w:t xml:space="preserve">170</w:t>
      </w:r>
      <w:r>
        <w:rPr>
          <w:vertAlign w:val="superscript"/>
          /&gt;
        </w:rPr>
        <w:t xml:space="preserve">]</w:t>
      </w:r>
      <w:r>
        <w:t xml:space="preserve">，降低了可溶性甲基转移酶的蛋白水平，致使复制依赖</w:t>
      </w:r>
      <w:r>
        <w:t xml:space="preserve">的广泛去甲基化和基因激活</w:t>
      </w:r>
      <w:r>
        <w:rPr>
          <w:vertAlign w:val="superscript"/>
          /&gt;
        </w:rPr>
        <w:t xml:space="preserve">[</w:t>
      </w:r>
      <w:r>
        <w:rPr>
          <w:rFonts w:ascii="Times New Roman" w:hAnsi="Times New Roman" w:eastAsia="Times New Roman"/>
          <w:vertAlign w:val="superscript"/>
          <w:position w:val="8"/>
        </w:rPr>
        <w:t xml:space="preserve">171</w:t>
      </w:r>
      <w:r>
        <w:rPr>
          <w:vertAlign w:val="superscript"/>
          /&gt;
        </w:rPr>
        <w:t xml:space="preserve">]</w:t>
      </w:r>
      <w:r>
        <w:t xml:space="preserve">。二者皆已在临床上用于治疗骨髓增生异常综合</w:t>
      </w:r>
      <w:r>
        <w:t>症</w:t>
      </w:r>
    </w:p>
    <w:p w:rsidR="0018722C">
      <w:pPr>
        <w:topLinePunct/>
      </w:pPr>
      <w:r>
        <w:t>（</w:t>
      </w:r>
      <w:r>
        <w:rPr>
          <w:rFonts w:ascii="Times New Roman" w:eastAsia="Times New Roman"/>
        </w:rPr>
        <w:t>myelodysplastic syndrome</w:t>
      </w:r>
      <w:r>
        <w:rPr>
          <w:rFonts w:ascii="Times New Roman" w:eastAsia="Times New Roman"/>
        </w:rPr>
        <w:t>, </w:t>
      </w:r>
      <w:r>
        <w:rPr>
          <w:rFonts w:ascii="Times New Roman" w:eastAsia="Times New Roman"/>
        </w:rPr>
        <w:t>MDS</w:t>
      </w:r>
      <w:r>
        <w:t>）</w:t>
      </w:r>
      <w:r>
        <w:t>及某些白血病治疗</w:t>
      </w:r>
      <w:r>
        <w:rPr>
          <w:vertAlign w:val="superscript"/>
          /&gt;
        </w:rPr>
        <w:t>[</w:t>
      </w:r>
      <w:r>
        <w:rPr>
          <w:rFonts w:ascii="Times New Roman" w:eastAsia="Times New Roman"/>
          <w:vertAlign w:val="superscript"/>
          <w:position w:val="8"/>
        </w:rPr>
        <w:t xml:space="preserve">93</w:t>
      </w:r>
      <w:r>
        <w:rPr>
          <w:vertAlign w:val="superscript"/>
          /&gt;
        </w:rPr>
        <w:t>]</w:t>
      </w:r>
      <w:r>
        <w:t>。同样也已用于改善动物细胞的表观遗传状态</w:t>
      </w:r>
      <w:r>
        <w:rPr>
          <w:vertAlign w:val="superscript"/>
          /&gt;
        </w:rPr>
        <w:t>[</w:t>
      </w:r>
      <w:r>
        <w:rPr>
          <w:rFonts w:ascii="Times New Roman" w:eastAsia="Times New Roman"/>
          <w:position w:val="8"/>
          <w:sz w:val="15"/>
        </w:rPr>
        <w:t xml:space="preserve">87</w:t>
      </w:r>
      <w:r>
        <w:rPr>
          <w:rFonts w:ascii="Times New Roman" w:eastAsia="Times New Roman"/>
          <w:position w:val="8"/>
          <w:sz w:val="15"/>
        </w:rPr>
        <w:t xml:space="preserve">, </w:t>
      </w:r>
      <w:r>
        <w:rPr>
          <w:rFonts w:ascii="Times New Roman" w:eastAsia="Times New Roman"/>
          <w:position w:val="8"/>
          <w:sz w:val="15"/>
        </w:rPr>
        <w:t xml:space="preserve">104</w:t>
      </w:r>
      <w:r>
        <w:rPr>
          <w:vertAlign w:val="superscript"/>
          /&gt;
        </w:rPr>
        <w:t>]</w:t>
      </w:r>
      <w:r>
        <w:t>。更重要的是，</w:t>
      </w:r>
      <w:r>
        <w:rPr>
          <w:rFonts w:ascii="Times New Roman" w:eastAsia="Times New Roman"/>
        </w:rPr>
        <w:t>DNA</w:t>
      </w:r>
      <w:r>
        <w:t>甲基化可与染色质重修饰中的组蛋白乙酰化</w:t>
      </w:r>
      <w:r>
        <w:t>互相作用，调节基因的表达。</w:t>
      </w:r>
      <w:r>
        <w:rPr>
          <w:rFonts w:ascii="Times New Roman" w:eastAsia="Times New Roman"/>
        </w:rPr>
        <w:t>TSA</w:t>
      </w:r>
      <w:r>
        <w:t>是常见的去乙酰化酶抑制剂。它可以激活沉默的转基</w:t>
      </w:r>
      <w:r>
        <w:t>因表达，且激活作用不会在短时间内消失</w:t>
      </w:r>
      <w:r>
        <w:rPr>
          <w:vertAlign w:val="superscript"/>
          /&gt;
        </w:rPr>
        <w:t>[</w:t>
      </w:r>
      <w:r>
        <w:rPr>
          <w:rFonts w:ascii="Times New Roman" w:eastAsia="Times New Roman"/>
          <w:position w:val="8"/>
          <w:sz w:val="15"/>
        </w:rPr>
        <w:t xml:space="preserve">97</w:t>
      </w:r>
      <w:r>
        <w:rPr>
          <w:rFonts w:ascii="Times New Roman" w:eastAsia="Times New Roman"/>
          <w:position w:val="8"/>
          <w:sz w:val="15"/>
        </w:rPr>
        <w:t xml:space="preserve">, </w:t>
      </w:r>
      <w:r>
        <w:rPr>
          <w:rFonts w:ascii="Times New Roman" w:eastAsia="Times New Roman"/>
          <w:position w:val="8"/>
          <w:sz w:val="15"/>
        </w:rPr>
        <w:t xml:space="preserve">107</w:t>
      </w:r>
      <w:r>
        <w:rPr>
          <w:vertAlign w:val="superscript"/>
          /&gt;
        </w:rPr>
        <w:t>]</w:t>
      </w:r>
      <w:r>
        <w:t>。目前，</w:t>
      </w:r>
      <w:r>
        <w:rPr>
          <w:rFonts w:ascii="Times New Roman" w:eastAsia="Times New Roman"/>
        </w:rPr>
        <w:t>TSA</w:t>
      </w:r>
      <w:r>
        <w:t>也已用于改善供体细胞的表</w:t>
      </w:r>
      <w:r>
        <w:t>观修饰状态</w:t>
      </w:r>
      <w:r>
        <w:rPr>
          <w:rFonts w:ascii="Times New Roman" w:eastAsia="Times New Roman"/>
          <w:vertAlign w:val="superscript"/>
        </w:rPr>
        <w:t>[</w:t>
      </w:r>
      <w:r>
        <w:rPr>
          <w:rFonts w:ascii="Times New Roman" w:eastAsia="Times New Roman"/>
          <w:vertAlign w:val="superscript"/>
          <w:position w:val="8"/>
        </w:rPr>
        <w:t>86</w:t>
      </w:r>
      <w:r>
        <w:rPr>
          <w:rFonts w:ascii="Times New Roman" w:eastAsia="Times New Roman"/>
          <w:vertAlign w:val="superscript"/>
          <w:position w:val="8"/>
        </w:rPr>
        <w:t xml:space="preserve">, </w:t>
      </w:r>
      <w:r>
        <w:rPr>
          <w:rFonts w:ascii="Times New Roman" w:eastAsia="Times New Roman"/>
          <w:vertAlign w:val="superscript"/>
          <w:position w:val="8"/>
        </w:rPr>
        <w:t>87</w:t>
      </w:r>
      <w:r>
        <w:rPr>
          <w:rFonts w:ascii="Times New Roman" w:eastAsia="Times New Roman"/>
          <w:vertAlign w:val="superscript"/>
          <w:position w:val="8"/>
        </w:rPr>
        <w:t xml:space="preserve">, </w:t>
      </w:r>
      <w:r>
        <w:rPr>
          <w:rFonts w:ascii="Times New Roman" w:eastAsia="Times New Roman"/>
          <w:vertAlign w:val="superscript"/>
          <w:position w:val="8"/>
        </w:rPr>
        <w:t>95</w:t>
      </w:r>
      <w:r>
        <w:rPr>
          <w:vertAlign w:val="superscript"/>
          /&gt;
        </w:rPr>
        <w:t>]</w:t>
      </w:r>
      <w:r>
        <w:t>，也可逆转转基因猪成纤维细胞内报告基因的表达</w:t>
      </w:r>
      <w:r>
        <w:rPr>
          <w:vertAlign w:val="superscript"/>
          /&gt;
        </w:rPr>
        <w:t>[</w:t>
      </w:r>
      <w:r>
        <w:rPr>
          <w:rFonts w:ascii="Times New Roman" w:eastAsia="Times New Roman"/>
          <w:vertAlign w:val="superscript"/>
          <w:position w:val="8"/>
        </w:rPr>
        <w:t xml:space="preserve">104</w:t>
      </w:r>
      <w:r>
        <w:rPr>
          <w:vertAlign w:val="superscript"/>
          /&gt;
        </w:rPr>
        <w:t>]</w:t>
      </w:r>
      <w:r>
        <w:t>。</w:t>
      </w:r>
    </w:p>
    <w:p w:rsidR="0018722C">
      <w:pPr>
        <w:topLinePunct/>
      </w:pPr>
      <w:r>
        <w:t>广泛的甲基化可以导致转基因沉默，这在小鼠</w:t>
      </w:r>
      <w:r>
        <w:rPr>
          <w:vertAlign w:val="superscript"/>
          /&gt;
        </w:rPr>
        <w:t>[</w:t>
      </w:r>
      <w:r>
        <w:rPr>
          <w:rFonts w:ascii="Times New Roman" w:eastAsia="Times New Roman"/>
          <w:vertAlign w:val="superscript"/>
          <w:position w:val="8"/>
        </w:rPr>
        <w:t xml:space="preserve">140</w:t>
      </w:r>
      <w:r>
        <w:rPr>
          <w:vertAlign w:val="superscript"/>
          /&gt;
        </w:rPr>
        <w:t>]</w:t>
      </w:r>
      <w:r>
        <w:t>、猪</w:t>
      </w:r>
      <w:r>
        <w:rPr>
          <w:vertAlign w:val="superscript"/>
          /&gt;
        </w:rPr>
        <w:t>[</w:t>
      </w:r>
      <w:r>
        <w:rPr>
          <w:rFonts w:ascii="Times New Roman" w:eastAsia="Times New Roman"/>
          <w:position w:val="8"/>
          <w:sz w:val="15"/>
        </w:rPr>
        <w:t xml:space="preserve">104</w:t>
      </w:r>
      <w:r>
        <w:rPr>
          <w:vertAlign w:val="superscript"/>
          /&gt;
        </w:rPr>
        <w:t>]</w:t>
      </w:r>
      <w:r>
        <w:t>、羊</w:t>
      </w:r>
      <w:r>
        <w:rPr>
          <w:vertAlign w:val="superscript"/>
          /&gt;
        </w:rPr>
        <w:t>[</w:t>
      </w:r>
      <w:r>
        <w:rPr>
          <w:rFonts w:ascii="Times New Roman" w:eastAsia="Times New Roman"/>
          <w:position w:val="8"/>
          <w:sz w:val="15"/>
        </w:rPr>
        <w:t xml:space="preserve">106</w:t>
      </w:r>
      <w:r>
        <w:rPr>
          <w:vertAlign w:val="superscript"/>
          /&gt;
        </w:rPr>
        <w:t>]</w:t>
      </w:r>
      <w:r>
        <w:t>上已有报道。上一</w:t>
      </w:r>
      <w:r>
        <w:t>章实验结果表明，外源荧光报告基因在羊尾组织中没有检测到相应的表达，但</w:t>
      </w:r>
      <w:r>
        <w:rPr>
          <w:rFonts w:ascii="Times New Roman" w:eastAsia="Times New Roman"/>
        </w:rPr>
        <w:t>DNA</w:t>
      </w:r>
      <w:r>
        <w:t>甲基</w:t>
      </w:r>
      <w:r>
        <w:t>化检测结果表明转基因羊内报告基因编码区超甲基化。由此我们推测</w:t>
      </w:r>
      <w:r>
        <w:rPr>
          <w:rFonts w:ascii="Times New Roman" w:eastAsia="Times New Roman"/>
        </w:rPr>
        <w:t>DNA</w:t>
      </w:r>
      <w:r>
        <w:t>超甲基化很可</w:t>
      </w:r>
      <w:r>
        <w:t>能导致了转基因沉默。为了验证上述推论，我们对从转基因羊尾部分离得到的成纤维细</w:t>
      </w:r>
      <w:r>
        <w:t>胞进行甲基转移酶抑制剂和去乙酰化酶抑制剂处理。通过倒置荧光显微镜观察和流式细</w:t>
      </w:r>
      <w:r>
        <w:t>胞检测，分析甲基转移酶和去乙酰化酶抑制剂对转基因成纤维细胞的作用。通过检测结</w:t>
      </w:r>
      <w:r>
        <w:t>果分析细胞中报告基因的表达与药物浓度、作用时间之间的关系，对转基因羊内外源基</w:t>
      </w:r>
      <w:r>
        <w:t>因</w:t>
      </w:r>
      <w:r>
        <w:rPr>
          <w:rFonts w:ascii="Times New Roman" w:eastAsia="Times New Roman"/>
        </w:rPr>
        <w:t>DNA</w:t>
      </w:r>
      <w:r>
        <w:t>甲基化机制进行了初步探讨。</w:t>
      </w:r>
    </w:p>
    <w:p w:rsidR="0018722C">
      <w:pPr>
        <w:pStyle w:val="Heading2"/>
        <w:topLinePunct/>
        <w:ind w:left="171" w:hangingChars="171" w:hanging="171"/>
      </w:pPr>
      <w:bookmarkStart w:id="730426" w:name="_Toc686730426"/>
      <w:bookmarkStart w:name="_TOC_250010" w:id="22"/>
      <w:bookmarkEnd w:id="22"/>
      <w:r>
        <w:t>1</w:t>
      </w:r>
      <w:r>
        <w:t xml:space="preserve"> </w:t>
      </w:r>
      <w:r>
        <w:t>材料和方法</w:t>
      </w:r>
      <w:bookmarkEnd w:id="730426"/>
    </w:p>
    <w:p w:rsidR="0018722C">
      <w:pPr>
        <w:pStyle w:val="Heading3"/>
        <w:topLinePunct/>
        <w:ind w:left="200" w:hangingChars="200" w:hanging="200"/>
      </w:pPr>
      <w:bookmarkStart w:id="730427" w:name="_Toc686730427"/>
      <w:r>
        <w:t>1.1</w:t>
      </w:r>
      <w:r>
        <w:t xml:space="preserve"> </w:t>
      </w:r>
      <w:r>
        <w:t>实验试剂</w:t>
      </w:r>
      <w:bookmarkEnd w:id="730427"/>
    </w:p>
    <w:p w:rsidR="0018722C">
      <w:pPr>
        <w:topLinePunct/>
      </w:pPr>
      <w:r>
        <w:rPr>
          <w:rFonts w:ascii="Times New Roman" w:hAnsi="Times New Roman" w:eastAsia="宋体"/>
        </w:rPr>
        <w:t>T</w:t>
      </w:r>
      <w:r>
        <w:rPr>
          <w:rFonts w:ascii="Times New Roman" w:hAnsi="Times New Roman" w:eastAsia="宋体"/>
        </w:rPr>
        <w:t>r</w:t>
      </w:r>
      <w:r>
        <w:rPr>
          <w:rFonts w:ascii="Times New Roman" w:hAnsi="Times New Roman" w:eastAsia="宋体"/>
        </w:rPr>
        <w:t>i</w:t>
      </w:r>
      <w:r>
        <w:rPr>
          <w:rFonts w:ascii="Times New Roman" w:hAnsi="Times New Roman" w:eastAsia="宋体"/>
        </w:rPr>
        <w:t>c</w:t>
      </w:r>
      <w:r>
        <w:rPr>
          <w:rFonts w:ascii="Times New Roman" w:hAnsi="Times New Roman" w:eastAsia="宋体"/>
        </w:rPr>
        <w:t>host</w:t>
      </w:r>
      <w:r>
        <w:rPr>
          <w:rFonts w:ascii="Times New Roman" w:hAnsi="Times New Roman" w:eastAsia="宋体"/>
        </w:rPr>
        <w:t>a</w:t>
      </w:r>
      <w:r>
        <w:rPr>
          <w:rFonts w:ascii="Times New Roman" w:hAnsi="Times New Roman" w:eastAsia="宋体"/>
        </w:rPr>
        <w:t>tin</w:t>
      </w:r>
      <w:r>
        <w:rPr>
          <w:rFonts w:ascii="Times New Roman" w:hAnsi="Times New Roman" w:eastAsia="宋体"/>
        </w:rPr>
        <w:t> </w:t>
      </w:r>
      <w:r>
        <w:rPr>
          <w:rFonts w:ascii="Times New Roman" w:hAnsi="Times New Roman" w:eastAsia="宋体"/>
        </w:rPr>
        <w:t>A</w:t>
      </w:r>
      <w:r>
        <w:t>(</w:t>
      </w:r>
      <w:r>
        <w:rPr>
          <w:rFonts w:ascii="Times New Roman" w:hAnsi="Times New Roman" w:eastAsia="宋体"/>
        </w:rPr>
        <w:t>T</w:t>
      </w:r>
      <w:r>
        <w:rPr>
          <w:rFonts w:ascii="Times New Roman" w:hAnsi="Times New Roman" w:eastAsia="宋体"/>
        </w:rPr>
        <w:t>197</w:t>
      </w:r>
      <w:r>
        <w:rPr>
          <w:rFonts w:ascii="Times New Roman" w:hAnsi="Times New Roman" w:eastAsia="宋体"/>
        </w:rPr>
        <w:t>2</w:t>
      </w:r>
      <w:r>
        <w:rPr>
          <w:spacing w:val="-60"/>
        </w:rPr>
        <w:t>)</w:t>
      </w:r>
      <w:r>
        <w:t>、</w:t>
      </w:r>
      <w:r>
        <w:rPr>
          <w:rFonts w:ascii="Times New Roman" w:hAnsi="Times New Roman" w:eastAsia="宋体"/>
        </w:rPr>
        <w:t>5</w:t>
      </w:r>
      <w:r>
        <w:rPr>
          <w:rFonts w:ascii="Times New Roman" w:hAnsi="Times New Roman" w:eastAsia="宋体"/>
        </w:rPr>
        <w:t>-A</w:t>
      </w:r>
      <w:r>
        <w:rPr>
          <w:rFonts w:ascii="Times New Roman" w:hAnsi="Times New Roman" w:eastAsia="宋体"/>
        </w:rPr>
        <w:t>z</w:t>
      </w:r>
      <w:r>
        <w:rPr>
          <w:rFonts w:ascii="Times New Roman" w:hAnsi="Times New Roman" w:eastAsia="宋体"/>
        </w:rPr>
        <w:t>ac</w:t>
      </w:r>
      <w:r>
        <w:rPr>
          <w:rFonts w:ascii="Times New Roman" w:hAnsi="Times New Roman" w:eastAsia="宋体"/>
        </w:rPr>
        <w:t>y</w:t>
      </w:r>
      <w:r>
        <w:rPr>
          <w:rFonts w:ascii="Times New Roman" w:hAnsi="Times New Roman" w:eastAsia="宋体"/>
        </w:rPr>
        <w:t>t</w:t>
      </w:r>
      <w:r>
        <w:rPr>
          <w:rFonts w:ascii="Times New Roman" w:hAnsi="Times New Roman" w:eastAsia="宋体"/>
        </w:rPr>
        <w:t>idine</w:t>
      </w:r>
      <w:r>
        <w:rPr>
          <w:rFonts w:ascii="Times New Roman" w:hAnsi="Times New Roman" w:eastAsia="宋体"/>
        </w:rPr>
        <w:t> </w:t>
      </w:r>
      <w:r>
        <w:rPr>
          <w:rFonts w:ascii="Times New Roman" w:hAnsi="Times New Roman" w:eastAsia="宋体"/>
        </w:rPr>
        <w:t>(</w:t>
      </w:r>
      <w:r>
        <w:rPr>
          <w:rFonts w:ascii="Times New Roman" w:hAnsi="Times New Roman" w:eastAsia="宋体"/>
          <w:spacing w:val="0"/>
        </w:rPr>
        <w:t>A</w:t>
      </w:r>
      <w:r>
        <w:rPr>
          <w:rFonts w:ascii="Times New Roman" w:hAnsi="Times New Roman" w:eastAsia="宋体"/>
        </w:rPr>
        <w:t>1287</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v</w:t>
      </w:r>
      <w:r>
        <w:rPr>
          <w:rFonts w:ascii="Times New Roman" w:hAnsi="Times New Roman" w:eastAsia="宋体"/>
          <w:spacing w:val="-1"/>
        </w:rPr>
        <w:t>l</w:t>
      </w:r>
      <w:r>
        <w:rPr>
          <w:rFonts w:ascii="Times New Roman" w:hAnsi="Times New Roman" w:eastAsia="宋体"/>
        </w:rPr>
        <w:t>)</w:t>
      </w:r>
      <w:r>
        <w:t>、二甲亚砜</w:t>
      </w:r>
      <w:r>
        <w:t>（</w:t>
      </w:r>
      <w:r>
        <w:rPr>
          <w:rFonts w:ascii="Times New Roman" w:hAnsi="Times New Roman" w:eastAsia="宋体"/>
          <w:spacing w:val="0"/>
        </w:rPr>
        <w:t>D</w:t>
      </w:r>
      <w:r>
        <w:rPr>
          <w:rFonts w:ascii="Times New Roman" w:hAnsi="Times New Roman" w:eastAsia="宋体"/>
        </w:rPr>
        <w:t>MS</w:t>
      </w:r>
      <w:r>
        <w:rPr>
          <w:rFonts w:ascii="Times New Roman" w:hAnsi="Times New Roman" w:eastAsia="宋体"/>
          <w:spacing w:val="0"/>
        </w:rPr>
        <w:t>O</w:t>
      </w:r>
      <w:r>
        <w:t>）</w:t>
      </w:r>
      <w:r>
        <w:t>均购自</w:t>
      </w:r>
      <w:r>
        <w:rPr>
          <w:rFonts w:ascii="Times New Roman" w:hAnsi="Times New Roman" w:eastAsia="宋体"/>
        </w:rPr>
        <w:t>Si</w:t>
      </w:r>
      <w:r>
        <w:rPr>
          <w:rFonts w:ascii="Times New Roman" w:hAnsi="Times New Roman" w:eastAsia="宋体"/>
        </w:rPr>
        <w:t>g</w:t>
      </w:r>
      <w:r>
        <w:rPr>
          <w:rFonts w:ascii="Times New Roman" w:hAnsi="Times New Roman" w:eastAsia="宋体"/>
        </w:rPr>
        <w:t>m</w:t>
      </w:r>
      <w:r>
        <w:rPr>
          <w:rFonts w:ascii="Times New Roman" w:hAnsi="Times New Roman" w:eastAsia="宋体"/>
        </w:rPr>
        <w:t>a</w:t>
      </w:r>
      <w:r>
        <w:t>；</w:t>
      </w:r>
      <w:r>
        <w:t>青链霉素混合液</w:t>
      </w:r>
      <w:r>
        <w:rPr>
          <w:rFonts w:ascii="Times New Roman" w:hAnsi="Times New Roman" w:eastAsia="宋体"/>
        </w:rPr>
        <w:t>100</w:t>
      </w:r>
      <w:r>
        <w:rPr>
          <w:rFonts w:ascii="Times New Roman" w:hAnsi="Times New Roman" w:eastAsia="宋体"/>
        </w:rPr>
        <w:t>×</w:t>
      </w:r>
      <w:r>
        <w:t>购自北京鼎国公司；</w:t>
      </w:r>
      <w:r>
        <w:rPr>
          <w:rFonts w:ascii="Times New Roman" w:hAnsi="Times New Roman" w:eastAsia="宋体"/>
        </w:rPr>
        <w:t>D</w:t>
      </w:r>
      <w:r>
        <w:rPr>
          <w:rFonts w:ascii="Times New Roman" w:hAnsi="Times New Roman" w:eastAsia="宋体"/>
        </w:rPr>
        <w:t>M</w:t>
      </w:r>
      <w:r>
        <w:rPr>
          <w:rFonts w:ascii="Times New Roman" w:hAnsi="Times New Roman" w:eastAsia="宋体"/>
        </w:rPr>
        <w:t>E</w:t>
      </w:r>
      <w:r>
        <w:rPr>
          <w:rFonts w:ascii="Times New Roman" w:hAnsi="Times New Roman" w:eastAsia="宋体"/>
        </w:rPr>
        <w:t>M</w:t>
      </w:r>
      <w:r>
        <w:t>培养液、胎牛血清</w:t>
      </w:r>
      <w:r>
        <w:rPr>
          <w:rFonts w:ascii="Times New Roman" w:hAnsi="Times New Roman" w:eastAsia="宋体"/>
        </w:rPr>
        <w:t>F</w:t>
      </w:r>
      <w:r>
        <w:rPr>
          <w:rFonts w:ascii="Times New Roman" w:hAnsi="Times New Roman" w:eastAsia="宋体"/>
        </w:rPr>
        <w:t>B</w:t>
      </w:r>
      <w:r>
        <w:rPr>
          <w:rFonts w:ascii="Times New Roman" w:hAnsi="Times New Roman" w:eastAsia="宋体"/>
        </w:rPr>
        <w:t>S</w:t>
      </w:r>
      <w:r>
        <w:t>均购自</w:t>
      </w:r>
      <w:r>
        <w:rPr>
          <w:rFonts w:ascii="Times New Roman" w:hAnsi="Times New Roman" w:eastAsia="宋体"/>
        </w:rPr>
        <w:t>I</w:t>
      </w:r>
      <w:r>
        <w:rPr>
          <w:rFonts w:ascii="Times New Roman" w:hAnsi="Times New Roman" w:eastAsia="宋体"/>
        </w:rPr>
        <w:t>nvit</w:t>
      </w:r>
      <w:r>
        <w:rPr>
          <w:rFonts w:ascii="Times New Roman" w:hAnsi="Times New Roman" w:eastAsia="宋体"/>
        </w:rPr>
        <w:t>r</w:t>
      </w:r>
      <w:r>
        <w:rPr>
          <w:rFonts w:ascii="Times New Roman" w:hAnsi="Times New Roman" w:eastAsia="宋体"/>
        </w:rPr>
        <w:t>og</w:t>
      </w:r>
      <w:r>
        <w:rPr>
          <w:rFonts w:ascii="Times New Roman" w:hAnsi="Times New Roman" w:eastAsia="宋体"/>
        </w:rPr>
        <w:t>e</w:t>
      </w:r>
      <w:r>
        <w:rPr>
          <w:rFonts w:ascii="Times New Roman" w:hAnsi="Times New Roman" w:eastAsia="宋体"/>
        </w:rPr>
        <w:t>n</w:t>
      </w:r>
      <w:r>
        <w:t>公司；其它试剂均为国产分析纯。</w:t>
      </w:r>
    </w:p>
    <w:p w:rsidR="0018722C">
      <w:pPr>
        <w:pStyle w:val="Heading3"/>
        <w:topLinePunct/>
        <w:ind w:left="200" w:hangingChars="200" w:hanging="200"/>
      </w:pPr>
      <w:bookmarkStart w:id="730428" w:name="_Toc686730428"/>
      <w:r>
        <w:t>1.2</w:t>
      </w:r>
      <w:r>
        <w:t xml:space="preserve"> </w:t>
      </w:r>
      <w:r>
        <w:t>实验材料</w:t>
      </w:r>
      <w:bookmarkEnd w:id="730428"/>
    </w:p>
    <w:p w:rsidR="0018722C">
      <w:pPr>
        <w:topLinePunct/>
      </w:pPr>
      <w:r>
        <w:rPr>
          <w:rFonts w:ascii="Times New Roman" w:eastAsia="Times New Roman"/>
        </w:rPr>
        <w:t>pLEX-2A-TYG</w:t>
      </w:r>
      <w:r>
        <w:t>转基因羊尾部皮肤成纤维细胞。</w:t>
      </w:r>
    </w:p>
    <w:p w:rsidR="0018722C">
      <w:pPr>
        <w:pStyle w:val="Heading3"/>
        <w:topLinePunct/>
        <w:ind w:left="200" w:hangingChars="200" w:hanging="200"/>
      </w:pPr>
      <w:bookmarkStart w:id="730429" w:name="_Toc686730429"/>
      <w:r>
        <w:t>1.3</w:t>
      </w:r>
      <w:r>
        <w:t xml:space="preserve"> </w:t>
      </w:r>
      <w:r>
        <w:t>实验仪器</w:t>
      </w:r>
      <w:bookmarkEnd w:id="730429"/>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992;mso-wrap-distance-left:0;mso-wrap-distance-right:0" from="124.199997pt,21.506626pt" to="470.999989pt,21.506626pt" stroked="true" strokeweight=".4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48696" from="124.199997pt,3.266627pt" to="470.999989pt,3.266627pt" stroked="true" strokeweight=".48pt" strokecolor="#000000">
            <v:stroke dashstyle="solid"/>
            <w10:wrap type="none"/>
          </v:line>
        </w:pict>
      </w:r>
      <w:r>
        <w:rPr>
          <w:kern w:val="2"/>
          <w:szCs w:val="22"/>
          <w:rFonts w:ascii="微软雅黑" w:eastAsia="微软雅黑" w:hint="eastAsia" w:cstheme="minorBidi" w:hAnsiTheme="minorHAnsi"/>
          <w:b/>
          <w:sz w:val="21"/>
        </w:rPr>
        <w:t>仪器名称</w:t>
      </w:r>
      <w:r>
        <w:rPr>
          <w:kern w:val="2"/>
          <w:szCs w:val="22"/>
          <w:rFonts w:ascii="微软雅黑" w:eastAsia="微软雅黑" w:hint="eastAsia" w:cstheme="minorBidi" w:hAnsiTheme="minorHAnsi"/>
          <w:b/>
          <w:w w:val="95"/>
          <w:sz w:val="21"/>
        </w:rPr>
        <w:t>生产厂家</w:t>
      </w:r>
    </w:p>
    <w:p w:rsidR="0018722C">
      <w:pPr>
        <w:tabs>
          <w:tab w:pos="4759" w:val="left" w:leader="none"/>
        </w:tabs>
        <w:spacing w:before="0"/>
        <w:ind w:leftChars="0" w:left="1292" w:rightChars="0" w:right="0" w:firstLineChars="0" w:firstLine="0"/>
        <w:jc w:val="left"/>
        <w:topLinePunct/>
      </w:pPr>
      <w:r>
        <w:rPr>
          <w:kern w:val="2"/>
          <w:sz w:val="21"/>
          <w:szCs w:val="22"/>
          <w:rFonts w:cstheme="minorBidi" w:hAnsiTheme="minorHAnsi" w:eastAsiaTheme="minorHAnsi" w:asciiTheme="minorHAnsi" w:ascii="宋体" w:eastAsia="宋体" w:hint="eastAsia"/>
        </w:rPr>
        <w:t>流式细胞仪</w:t>
      </w:r>
      <w:r>
        <w:rPr>
          <w:kern w:val="2"/>
          <w:szCs w:val="22"/>
          <w:rFonts w:cstheme="minorBidi" w:hAnsiTheme="minorHAnsi" w:eastAsiaTheme="minorHAnsi" w:asciiTheme="minorHAnsi"/>
          <w:sz w:val="21"/>
        </w:rPr>
        <w:t>BD</w:t>
      </w:r>
      <w:r>
        <w:rPr>
          <w:kern w:val="2"/>
          <w:szCs w:val="22"/>
          <w:rFonts w:ascii="宋体" w:eastAsia="宋体" w:hint="eastAsia" w:cstheme="minorBidi" w:hAnsiTheme="minorHAnsi"/>
          <w:sz w:val="21"/>
        </w:rPr>
        <w:t>公司</w:t>
      </w:r>
    </w:p>
    <w:p w:rsidR="0018722C">
      <w:pPr>
        <w:tabs>
          <w:tab w:pos="4759" w:val="left" w:leader="none"/>
        </w:tabs>
        <w:spacing w:before="64"/>
        <w:ind w:leftChars="0" w:left="1292" w:rightChars="0" w:right="0" w:firstLineChars="0" w:firstLine="0"/>
        <w:jc w:val="left"/>
        <w:topLinePunct/>
      </w:pPr>
      <w:r>
        <w:rPr>
          <w:kern w:val="2"/>
          <w:sz w:val="21"/>
          <w:szCs w:val="22"/>
          <w:rFonts w:cstheme="minorBidi" w:hAnsiTheme="minorHAnsi" w:eastAsiaTheme="minorHAnsi" w:asciiTheme="minorHAnsi" w:ascii="宋体" w:eastAsia="宋体" w:hint="eastAsia"/>
        </w:rPr>
        <w:t>倒置荧光显微镜</w:t>
      </w:r>
      <w:r w:rsidR="001852F3">
        <w:rPr>
          <w:kern w:val="2"/>
          <w:sz w:val="22"/>
          <w:szCs w:val="22"/>
          <w:rFonts w:cstheme="minorBidi" w:hAnsiTheme="minorHAnsi" w:eastAsiaTheme="minorHAnsi" w:asciiTheme="minorHAnsi"/>
        </w:rPr>
        <w:t>日本</w:t>
      </w:r>
      <w:r>
        <w:rPr>
          <w:kern w:val="2"/>
          <w:szCs w:val="22"/>
          <w:rFonts w:cstheme="minorBidi" w:hAnsiTheme="minorHAnsi" w:eastAsiaTheme="minorHAnsi" w:asciiTheme="minorHAnsi"/>
          <w:sz w:val="21"/>
        </w:rPr>
        <w:t>NIKON</w:t>
      </w:r>
    </w:p>
    <w:p w:rsidR="0018722C">
      <w:pPr>
        <w:topLinePunct/>
      </w:pPr>
      <w:r>
        <w:rPr>
          <w:rFonts w:cstheme="minorBidi" w:hAnsiTheme="minorHAnsi" w:eastAsiaTheme="minorHAnsi" w:asciiTheme="minorHAnsi" w:ascii="宋体" w:eastAsia="宋体" w:hint="eastAsia"/>
        </w:rPr>
        <w:t>二氧化碳培养箱</w:t>
      </w:r>
      <w:r w:rsidR="001852F3">
        <w:rPr>
          <w:rFonts w:cstheme="minorBidi" w:hAnsiTheme="minorHAnsi" w:eastAsiaTheme="minorHAnsi" w:asciiTheme="minorHAnsi"/>
        </w:rPr>
        <w:t>德国</w:t>
      </w:r>
      <w:r>
        <w:rPr>
          <w:rFonts w:cstheme="minorBidi" w:hAnsiTheme="minorHAnsi" w:eastAsiaTheme="minorHAnsi" w:asciiTheme="minorHAnsi"/>
        </w:rPr>
        <w:t>Heraeus</w:t>
      </w:r>
      <w:r>
        <w:rPr>
          <w:rFonts w:ascii="宋体" w:eastAsia="宋体" w:hint="eastAsia" w:cstheme="minorBidi" w:hAnsiTheme="minorHAnsi"/>
        </w:rPr>
        <w:t>公司</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16;mso-wrap-distance-left:0;mso-wrap-distance-right:0" from="124.199997pt,23.383673pt" to="470.999989pt,23.383673pt" stroked="true" strokeweight=".48pt" strokecolor="#000000">
            <v:stroke dashstyle="solid"/>
            <w10:wrap type="topAndBottom"/>
          </v:line>
        </w:pict>
      </w:r>
      <w:r>
        <w:rPr>
          <w:kern w:val="2"/>
          <w:szCs w:val="22"/>
          <w:rFonts w:ascii="宋体" w:eastAsia="宋体" w:hint="eastAsia" w:cstheme="minorBidi" w:hAnsiTheme="minorHAnsi"/>
          <w:sz w:val="21"/>
        </w:rPr>
        <w:t>超净工作台</w:t>
      </w:r>
      <w:r>
        <w:rPr>
          <w:kern w:val="2"/>
          <w:szCs w:val="22"/>
          <w:rFonts w:ascii="宋体" w:eastAsia="宋体" w:hint="eastAsia" w:cstheme="minorBidi" w:hAnsiTheme="minorHAnsi"/>
          <w:w w:val="95"/>
          <w:sz w:val="21"/>
        </w:rPr>
        <w:t>上海智诚公司</w:t>
      </w:r>
    </w:p>
    <w:p w:rsidR="0018722C">
      <w:pPr>
        <w:pStyle w:val="Heading3"/>
        <w:topLinePunct/>
        <w:ind w:left="200" w:hangingChars="200" w:hanging="200"/>
      </w:pPr>
      <w:bookmarkStart w:id="730430" w:name="_Toc686730430"/>
      <w:r>
        <w:t>1.4</w:t>
      </w:r>
      <w:r>
        <w:t xml:space="preserve"> </w:t>
      </w:r>
      <w:r>
        <w:t>主要试剂的配制</w:t>
      </w:r>
      <w:bookmarkEnd w:id="730430"/>
    </w:p>
    <w:p w:rsidR="0018722C">
      <w:pPr>
        <w:topLinePunct/>
      </w:pPr>
      <w:r>
        <w:rPr>
          <w:rFonts w:ascii="Times New Roman" w:hAnsi="Times New Roman" w:eastAsia="Times New Roman"/>
        </w:rPr>
        <w:t>1</w:t>
      </w:r>
      <w:r>
        <w:t>）</w:t>
      </w:r>
      <w:r>
        <w:rPr>
          <w:rFonts w:ascii="Times New Roman" w:hAnsi="Times New Roman" w:eastAsia="Times New Roman"/>
        </w:rPr>
        <w:t>500</w:t>
      </w:r>
      <w:r w:rsidR="001852F3">
        <w:rPr>
          <w:rFonts w:ascii="Times New Roman" w:hAnsi="Times New Roman" w:eastAsia="Times New Roman"/>
        </w:rPr>
        <w:t xml:space="preserve">μM 5-azaC</w:t>
      </w:r>
      <w:r>
        <w:t>溶液</w:t>
      </w:r>
    </w:p>
    <w:p w:rsidR="0018722C">
      <w:pPr>
        <w:topLinePunct/>
      </w:pPr>
      <w:r>
        <w:t>试剂瓶中加入</w:t>
      </w:r>
      <w:r>
        <w:rPr>
          <w:rFonts w:ascii="Times New Roman" w:hAnsi="Times New Roman" w:eastAsia="宋体"/>
        </w:rPr>
        <w:t>10 ml</w:t>
      </w:r>
      <w:r>
        <w:t>细胞完全培养基，轻轻混匀。分装，</w:t>
      </w:r>
      <w:r>
        <w:rPr>
          <w:rFonts w:ascii="Times New Roman" w:hAnsi="Times New Roman" w:eastAsia="宋体"/>
        </w:rPr>
        <w:t>4</w:t>
      </w:r>
      <w:r>
        <w:t>℃短期存放，</w:t>
      </w:r>
      <w:r>
        <w:rPr>
          <w:rFonts w:ascii="Times New Roman" w:hAnsi="Times New Roman" w:eastAsia="宋体"/>
        </w:rPr>
        <w:t>-20</w:t>
      </w:r>
      <w:r>
        <w:t>℃可保存一年。该试剂避免重复冻融。</w:t>
      </w:r>
    </w:p>
    <w:p w:rsidR="0018722C">
      <w:pPr>
        <w:topLinePunct/>
      </w:pPr>
      <w:r>
        <w:rPr>
          <w:rFonts w:ascii="Times New Roman" w:hAnsi="Times New Roman" w:eastAsia="Times New Roman"/>
        </w:rPr>
        <w:t>2</w:t>
      </w:r>
      <w:r>
        <w:t>）</w:t>
      </w:r>
      <w:r>
        <w:rPr>
          <w:rFonts w:ascii="Times New Roman" w:hAnsi="Times New Roman" w:eastAsia="Times New Roman"/>
        </w:rPr>
        <w:t>500</w:t>
      </w:r>
      <w:r w:rsidR="001852F3">
        <w:rPr>
          <w:rFonts w:ascii="Times New Roman" w:hAnsi="Times New Roman" w:eastAsia="Times New Roman"/>
        </w:rPr>
        <w:t xml:space="preserve">μM TSA</w:t>
      </w:r>
      <w:r>
        <w:t>溶液</w:t>
      </w:r>
    </w:p>
    <w:p w:rsidR="0018722C">
      <w:pPr>
        <w:topLinePunct/>
      </w:pPr>
      <w:r>
        <w:t>取</w:t>
      </w:r>
      <w:r>
        <w:rPr>
          <w:rFonts w:ascii="Times New Roman" w:hAnsi="Times New Roman" w:eastAsia="Times New Roman"/>
        </w:rPr>
        <w:t>5 mM TSA</w:t>
      </w:r>
      <w:r>
        <w:t>溶液</w:t>
      </w:r>
      <w:r>
        <w:rPr>
          <w:rFonts w:ascii="Times New Roman" w:hAnsi="Times New Roman" w:eastAsia="Times New Roman"/>
        </w:rPr>
        <w:t>10</w:t>
      </w:r>
      <w:r w:rsidR="001852F3">
        <w:rPr>
          <w:rFonts w:ascii="Times New Roman" w:hAnsi="Times New Roman" w:eastAsia="Times New Roman"/>
        </w:rPr>
        <w:t xml:space="preserve">μl</w:t>
      </w:r>
      <w:r>
        <w:t>，加入</w:t>
      </w:r>
      <w:r>
        <w:rPr>
          <w:rFonts w:ascii="Times New Roman" w:hAnsi="Times New Roman" w:eastAsia="Times New Roman"/>
        </w:rPr>
        <w:t>990</w:t>
      </w:r>
      <w:r w:rsidR="001852F3">
        <w:rPr>
          <w:rFonts w:ascii="Times New Roman" w:hAnsi="Times New Roman" w:eastAsia="Times New Roman"/>
        </w:rPr>
        <w:t xml:space="preserve">μl DMEM</w:t>
      </w:r>
      <w:r>
        <w:t>完全培养基，轻轻吹打混匀，分装，</w:t>
      </w:r>
    </w:p>
    <w:p w:rsidR="0018722C">
      <w:pPr>
        <w:topLinePunct/>
      </w:pPr>
      <w:r>
        <w:rPr>
          <w:rFonts w:ascii="Times New Roman" w:hAnsi="Times New Roman" w:eastAsia="Times New Roman"/>
        </w:rPr>
        <w:t>-20</w:t>
      </w:r>
      <w:r>
        <w:t>℃保存备用。</w:t>
      </w:r>
    </w:p>
    <w:p w:rsidR="0018722C">
      <w:pPr>
        <w:topLinePunct/>
      </w:pPr>
      <w:r>
        <w:rPr>
          <w:rFonts w:ascii="Times New Roman" w:eastAsia="Times New Roman"/>
        </w:rPr>
        <w:t>3</w:t>
      </w:r>
      <w:r>
        <w:t>）</w:t>
      </w:r>
      <w:r>
        <w:rPr>
          <w:rFonts w:ascii="Times New Roman" w:eastAsia="Times New Roman"/>
        </w:rPr>
        <w:t>500 nM TSA</w:t>
      </w:r>
      <w:r>
        <w:t>溶液</w:t>
      </w:r>
    </w:p>
    <w:p w:rsidR="0018722C">
      <w:pPr>
        <w:topLinePunct/>
      </w:pPr>
      <w:r>
        <w:t>取</w:t>
      </w:r>
      <w:r>
        <w:rPr>
          <w:rFonts w:ascii="Times New Roman" w:hAnsi="Times New Roman" w:eastAsia="Times New Roman"/>
        </w:rPr>
        <w:t>500</w:t>
      </w:r>
      <w:r w:rsidR="001852F3">
        <w:rPr>
          <w:rFonts w:ascii="Times New Roman" w:hAnsi="Times New Roman" w:eastAsia="Times New Roman"/>
        </w:rPr>
        <w:t xml:space="preserve">μM TSA</w:t>
      </w:r>
      <w:r>
        <w:t>溶液</w:t>
      </w:r>
      <w:r>
        <w:rPr>
          <w:rFonts w:ascii="Times New Roman" w:hAnsi="Times New Roman" w:eastAsia="Times New Roman"/>
        </w:rPr>
        <w:t>10</w:t>
      </w:r>
      <w:r>
        <w:rPr>
          <w:rFonts w:ascii="Times New Roman" w:hAnsi="Times New Roman" w:eastAsia="Times New Roman"/>
        </w:rPr>
        <w:t>μl</w:t>
      </w:r>
      <w:r>
        <w:t>，加入</w:t>
      </w:r>
      <w:r>
        <w:rPr>
          <w:rFonts w:ascii="Times New Roman" w:hAnsi="Times New Roman" w:eastAsia="Times New Roman"/>
        </w:rPr>
        <w:t>990</w:t>
      </w:r>
      <w:r w:rsidR="001852F3">
        <w:rPr>
          <w:rFonts w:ascii="Times New Roman" w:hAnsi="Times New Roman" w:eastAsia="Times New Roman"/>
        </w:rPr>
        <w:t xml:space="preserve">μl DMEM</w:t>
      </w:r>
      <w:r>
        <w:t>完全培养基，轻轻吹打混匀，分装</w:t>
      </w:r>
      <w:r>
        <w:t>，</w:t>
      </w:r>
    </w:p>
    <w:p w:rsidR="0018722C">
      <w:pPr>
        <w:topLinePunct/>
      </w:pPr>
      <w:r>
        <w:rPr>
          <w:rFonts w:ascii="Times New Roman" w:hAnsi="Times New Roman" w:eastAsia="Times New Roman"/>
        </w:rPr>
        <w:t>-20</w:t>
      </w:r>
      <w:r>
        <w:t>℃保存备用。</w:t>
      </w:r>
    </w:p>
    <w:p w:rsidR="0018722C">
      <w:pPr>
        <w:topLinePunct/>
      </w:pPr>
      <w:r>
        <w:rPr>
          <w:rFonts w:ascii="Times New Roman" w:eastAsia="Times New Roman"/>
        </w:rPr>
        <w:t>4</w:t>
      </w:r>
      <w:r>
        <w:t>）</w:t>
      </w:r>
      <w:r>
        <w:t>细胞冻存液</w:t>
      </w:r>
    </w:p>
    <w:p w:rsidR="0018722C">
      <w:pPr>
        <w:topLinePunct/>
      </w:pPr>
      <w:r>
        <w:t>取</w:t>
      </w:r>
      <w:r>
        <w:rPr>
          <w:rFonts w:ascii="Times New Roman" w:hAnsi="Times New Roman" w:eastAsia="Times New Roman"/>
        </w:rPr>
        <w:t>900</w:t>
      </w:r>
      <w:r w:rsidR="001852F3">
        <w:rPr>
          <w:rFonts w:ascii="Times New Roman" w:hAnsi="Times New Roman" w:eastAsia="Times New Roman"/>
        </w:rPr>
        <w:t xml:space="preserve">μl</w:t>
      </w:r>
      <w:r>
        <w:t>胎牛血清与</w:t>
      </w:r>
      <w:r>
        <w:rPr>
          <w:rFonts w:ascii="Times New Roman" w:hAnsi="Times New Roman" w:eastAsia="Times New Roman"/>
        </w:rPr>
        <w:t>100</w:t>
      </w:r>
      <w:r w:rsidR="001852F3">
        <w:rPr>
          <w:rFonts w:ascii="Times New Roman" w:hAnsi="Times New Roman" w:eastAsia="Times New Roman"/>
        </w:rPr>
        <w:t xml:space="preserve">μl DMSO</w:t>
      </w:r>
      <w:r>
        <w:t>轻轻混匀，该溶液最好现用现配。</w:t>
      </w:r>
    </w:p>
    <w:p w:rsidR="0018722C">
      <w:pPr>
        <w:topLinePunct/>
      </w:pPr>
      <w:r>
        <w:rPr>
          <w:rFonts w:ascii="Times New Roman" w:eastAsia="Times New Roman"/>
        </w:rPr>
        <w:t>5</w:t>
      </w:r>
      <w:r>
        <w:t>）</w:t>
      </w:r>
      <w:r>
        <w:rPr>
          <w:rFonts w:ascii="Times New Roman" w:eastAsia="Times New Roman"/>
        </w:rPr>
        <w:t>0.05%</w:t>
      </w:r>
      <w:r>
        <w:t>胰蛋白酶</w:t>
      </w:r>
      <w:r>
        <w:rPr>
          <w:rFonts w:ascii="Times New Roman" w:eastAsia="Times New Roman"/>
        </w:rPr>
        <w:t>/</w:t>
      </w:r>
      <w:r>
        <w:rPr>
          <w:rFonts w:ascii="Times New Roman" w:eastAsia="Times New Roman"/>
        </w:rPr>
        <w:t xml:space="preserve">EDTA</w:t>
      </w:r>
      <w:r>
        <w:t>消化液</w:t>
      </w:r>
    </w:p>
    <w:p w:rsidR="0018722C">
      <w:pPr>
        <w:topLinePunct/>
      </w:pPr>
      <w:r>
        <w:t>先在烧杯里加超纯水</w:t>
      </w:r>
      <w:r>
        <w:rPr>
          <w:rFonts w:ascii="Times New Roman" w:eastAsia="Times New Roman"/>
        </w:rPr>
        <w:t>150 ml</w:t>
      </w:r>
      <w:r>
        <w:t>左右，然后分别加入以下试剂溶解。</w:t>
      </w:r>
    </w:p>
    <w:p w:rsidR="0018722C">
      <w:pPr>
        <w:pStyle w:val="BodyText"/>
        <w:tabs>
          <w:tab w:pos="6084" w:val="left" w:leader="none"/>
        </w:tabs>
        <w:spacing w:before="36"/>
        <w:ind w:leftChars="0" w:left="3478"/>
        <w:rPr>
          <w:rFonts w:ascii="Times New Roman" w:eastAsia="Times New Roman"/>
        </w:rPr>
        <w:topLinePunct/>
      </w:pPr>
      <w:r>
        <w:t>氯化钠</w:t>
      </w:r>
      <w:r>
        <w:rPr>
          <w:spacing w:val="-30"/>
        </w:rPr>
        <w:t> </w:t>
      </w:r>
      <w:r>
        <w:rPr>
          <w:rFonts w:ascii="Times New Roman" w:eastAsia="Times New Roman"/>
        </w:rPr>
        <w:t>NaCl</w:t>
      </w:r>
      <w:r w:rsidRPr="00000000">
        <w:tab/>
        <w:t>1.6 g</w:t>
      </w:r>
    </w:p>
    <w:p w:rsidR="0018722C">
      <w:pPr>
        <w:pStyle w:val="BodyText"/>
        <w:tabs>
          <w:tab w:pos="6123" w:val="left" w:leader="none"/>
        </w:tabs>
        <w:spacing w:before="39"/>
        <w:ind w:leftChars="0" w:left="3478"/>
        <w:rPr>
          <w:rFonts w:ascii="Times New Roman" w:eastAsia="Times New Roman"/>
        </w:rPr>
        <w:topLinePunct/>
      </w:pPr>
      <w:r>
        <w:t>碳酸氢钠</w:t>
      </w:r>
      <w:r>
        <w:rPr>
          <w:spacing w:val="-31"/>
        </w:rPr>
        <w:t> </w:t>
      </w:r>
      <w:r>
        <w:rPr>
          <w:rFonts w:ascii="Times New Roman" w:eastAsia="Times New Roman"/>
        </w:rPr>
        <w:t>NaHCO3</w:t>
      </w:r>
      <w:r w:rsidRPr="00000000">
        <w:tab/>
        <w:t>0.1 g</w:t>
      </w:r>
    </w:p>
    <w:p w:rsidR="0018722C">
      <w:pPr>
        <w:pStyle w:val="BodyText"/>
        <w:tabs>
          <w:tab w:pos="6096" w:val="left" w:leader="none"/>
        </w:tabs>
        <w:spacing w:before="42"/>
        <w:ind w:leftChars="0" w:left="3478"/>
        <w:rPr>
          <w:rFonts w:ascii="Times New Roman" w:eastAsia="Times New Roman"/>
        </w:rPr>
        <w:topLinePunct/>
      </w:pPr>
      <w:r>
        <w:t>氯化钾</w:t>
      </w:r>
      <w:r>
        <w:rPr>
          <w:spacing w:val="-30"/>
        </w:rPr>
        <w:t> </w:t>
      </w:r>
      <w:r>
        <w:rPr>
          <w:rFonts w:ascii="Times New Roman" w:eastAsia="Times New Roman"/>
        </w:rPr>
        <w:t>KCl</w:t>
      </w:r>
      <w:r w:rsidRPr="00000000">
        <w:tab/>
        <w:t>0.08 g</w:t>
      </w:r>
    </w:p>
    <w:p w:rsidR="0018722C">
      <w:pPr>
        <w:pStyle w:val="BodyText"/>
        <w:tabs>
          <w:tab w:pos="6190" w:val="left" w:leader="none"/>
        </w:tabs>
        <w:spacing w:before="42"/>
        <w:ind w:leftChars="0" w:left="3478"/>
        <w:rPr>
          <w:rFonts w:ascii="Times New Roman" w:eastAsia="Times New Roman"/>
        </w:rPr>
        <w:topLinePunct/>
      </w:pPr>
      <w:r>
        <w:t>葡萄糖</w:t>
      </w:r>
      <w:r>
        <w:rPr>
          <w:spacing w:val="-30"/>
        </w:rPr>
        <w:t> </w:t>
      </w:r>
      <w:r>
        <w:rPr>
          <w:rFonts w:ascii="Times New Roman" w:eastAsia="Times New Roman"/>
        </w:rPr>
        <w:t>glucose</w:t>
      </w:r>
      <w:r w:rsidRPr="00000000">
        <w:tab/>
        <w:t>0.2 g</w:t>
      </w:r>
    </w:p>
    <w:p w:rsidR="0018722C">
      <w:pPr>
        <w:topLinePunct/>
      </w:pPr>
      <w:r>
        <w:rPr>
          <w:rFonts w:ascii="Times New Roman"/>
        </w:rPr>
        <w:t>EDTA</w:t>
      </w:r>
      <w:r w:rsidRPr="00000000">
        <w:tab/>
      </w:r>
      <w:r>
        <w:rPr>
          <w:rFonts w:ascii="Times New Roman"/>
        </w:rPr>
        <w:t>0.04 g</w:t>
      </w:r>
    </w:p>
    <w:p w:rsidR="0018722C">
      <w:pPr>
        <w:pStyle w:val="BodyText"/>
        <w:tabs>
          <w:tab w:pos="6118" w:val="left" w:leader="none"/>
        </w:tabs>
        <w:spacing w:before="15"/>
        <w:ind w:leftChars="0" w:left="3478"/>
        <w:rPr>
          <w:rFonts w:ascii="Times New Roman" w:eastAsia="Times New Roman"/>
        </w:rPr>
        <w:topLinePunct/>
      </w:pPr>
      <w:r>
        <w:t>胰蛋白酶</w:t>
      </w:r>
      <w:r w:rsidRPr="00000000">
        <w:tab/>
      </w:r>
      <w:r>
        <w:rPr>
          <w:rFonts w:ascii="Times New Roman" w:eastAsia="Times New Roman"/>
        </w:rPr>
        <w:t>0.1 g</w:t>
      </w:r>
    </w:p>
    <w:p w:rsidR="0018722C">
      <w:pPr>
        <w:topLinePunct/>
      </w:pPr>
      <w:r>
        <w:t>混合均匀后，用超纯水定容至</w:t>
      </w:r>
      <w:r>
        <w:rPr>
          <w:rFonts w:ascii="Times New Roman" w:hAnsi="Times New Roman" w:eastAsia="Times New Roman"/>
        </w:rPr>
        <w:t>200 ml</w:t>
      </w:r>
      <w:r>
        <w:t>，最后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w:t>
      </w:r>
      <w:r w:rsidR="001852F3">
        <w:rPr>
          <w:rFonts w:ascii="Times New Roman" w:hAnsi="Times New Roman" w:eastAsia="Times New Roman"/>
        </w:rPr>
        <w:t xml:space="preserve">μm</w:t>
      </w:r>
      <w:r>
        <w:t>滤膜过滤除菌。</w:t>
      </w:r>
    </w:p>
    <w:p w:rsidR="0018722C">
      <w:pPr>
        <w:topLinePunct/>
      </w:pPr>
      <w:r>
        <w:rPr>
          <w:rFonts w:ascii="Times New Roman" w:eastAsia="宋体"/>
        </w:rPr>
        <w:t>6</w:t>
      </w:r>
      <w:r>
        <w:rPr>
          <w:rFonts w:ascii="Times New Roman" w:eastAsia="宋体"/>
          <w:rFonts w:ascii="Times New Roman" w:eastAsia="宋体"/>
        </w:rPr>
        <w:t>）</w:t>
      </w:r>
      <w:r>
        <w:t>青链霉素溶液抗菌液</w:t>
      </w:r>
    </w:p>
    <w:p w:rsidR="0018722C">
      <w:pPr>
        <w:topLinePunct/>
      </w:pPr>
      <w:r>
        <w:t>先在烧杯里加</w:t>
      </w:r>
      <w:r>
        <w:rPr>
          <w:rFonts w:ascii="Times New Roman" w:hAnsi="Times New Roman" w:eastAsia="Times New Roman"/>
        </w:rPr>
        <w:t>PBS</w:t>
      </w:r>
      <w:r>
        <w:t>液</w:t>
      </w:r>
      <w:r>
        <w:rPr>
          <w:rFonts w:ascii="Times New Roman" w:hAnsi="Times New Roman" w:eastAsia="Times New Roman"/>
        </w:rPr>
        <w:t>80 ml</w:t>
      </w:r>
      <w:r>
        <w:t>左右，然后分别溶解青霉素粉剂</w:t>
      </w:r>
      <w:r>
        <w:rPr>
          <w:rFonts w:ascii="Times New Roman" w:hAnsi="Times New Roman" w:eastAsia="Times New Roman"/>
        </w:rPr>
        <w:t>200</w:t>
      </w:r>
      <w:r>
        <w:t>万单位和链霉素粉</w:t>
      </w:r>
      <w:r>
        <w:t>剂</w:t>
      </w:r>
      <w:r>
        <w:rPr>
          <w:rFonts w:ascii="Times New Roman" w:hAnsi="Times New Roman" w:eastAsia="Times New Roman"/>
        </w:rPr>
        <w:t>100</w:t>
      </w:r>
      <w:r>
        <w:t>万单位，最后定容至</w:t>
      </w:r>
      <w:r>
        <w:rPr>
          <w:rFonts w:ascii="Times New Roman" w:hAnsi="Times New Roman" w:eastAsia="Times New Roman"/>
        </w:rPr>
        <w:t>100 ml</w:t>
      </w:r>
      <w:r>
        <w:t>，</w:t>
      </w:r>
      <w:r>
        <w:rPr>
          <w:rFonts w:ascii="Times New Roman" w:hAnsi="Times New Roman" w:eastAsia="Times New Roman"/>
        </w:rPr>
        <w:t>0.22</w:t>
      </w:r>
      <w:r w:rsidR="001852F3">
        <w:rPr>
          <w:rFonts w:ascii="Times New Roman" w:hAnsi="Times New Roman" w:eastAsia="Times New Roman"/>
        </w:rPr>
        <w:t xml:space="preserve">μm</w:t>
      </w:r>
      <w:r>
        <w:t>滤膜过滤除菌，分装于灭菌的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5ml</w:t>
      </w:r>
      <w:r>
        <w:t>离心管中。</w:t>
      </w:r>
      <w:r>
        <w:rPr>
          <w:rFonts w:ascii="Times New Roman" w:hAnsi="Times New Roman" w:eastAsia="Times New Roman"/>
        </w:rPr>
        <w:t>-20</w:t>
      </w:r>
      <w:r>
        <w:t>℃保存，使用时按</w:t>
      </w:r>
      <w:r>
        <w:rPr>
          <w:rFonts w:ascii="Times New Roman" w:hAnsi="Times New Roman" w:eastAsia="Times New Roman"/>
        </w:rPr>
        <w:t>1%</w:t>
      </w:r>
      <w:r>
        <w:t>量加入。</w:t>
      </w:r>
    </w:p>
    <w:p w:rsidR="0018722C">
      <w:pPr>
        <w:pStyle w:val="Heading2"/>
        <w:topLinePunct/>
        <w:ind w:left="171" w:hangingChars="171" w:hanging="171"/>
      </w:pPr>
      <w:bookmarkStart w:id="730431" w:name="_Toc686730431"/>
      <w:bookmarkStart w:name="_TOC_250009" w:id="23"/>
      <w:bookmarkEnd w:id="23"/>
      <w:r>
        <w:t>2</w:t>
      </w:r>
      <w:r>
        <w:t xml:space="preserve"> </w:t>
      </w:r>
      <w:r>
        <w:t>实验方法</w:t>
      </w:r>
      <w:bookmarkEnd w:id="730431"/>
    </w:p>
    <w:p w:rsidR="0018722C">
      <w:pPr>
        <w:pStyle w:val="Heading3"/>
        <w:topLinePunct/>
        <w:ind w:left="200" w:hangingChars="200" w:hanging="200"/>
      </w:pPr>
      <w:bookmarkStart w:id="730432" w:name="_Toc686730432"/>
      <w:r>
        <w:t>2.1</w:t>
      </w:r>
      <w:r>
        <w:t xml:space="preserve"> </w:t>
      </w:r>
      <w:r>
        <w:t>成纤维细胞的分离</w:t>
      </w:r>
      <w:bookmarkEnd w:id="730432"/>
    </w:p>
    <w:p w:rsidR="0018722C">
      <w:pPr>
        <w:topLinePunct/>
      </w:pPr>
      <w:r>
        <w:t>转基因羔羊尾部皮肤用</w:t>
      </w:r>
      <w:r>
        <w:rPr>
          <w:rFonts w:ascii="Times New Roman" w:eastAsia="Times New Roman"/>
        </w:rPr>
        <w:t>75%</w:t>
      </w:r>
      <w:r>
        <w:t>的酒精消毒处理后，取样部位刮除羊毛，</w:t>
      </w:r>
      <w:r>
        <w:rPr>
          <w:rFonts w:ascii="Times New Roman" w:eastAsia="Times New Roman"/>
        </w:rPr>
        <w:t>75%</w:t>
      </w:r>
      <w:r>
        <w:t>酒精再次</w:t>
      </w:r>
      <w:r>
        <w:t>处理后，剪取适当大小的体积，迅速装入含双抗的</w:t>
      </w:r>
      <w:r>
        <w:rPr>
          <w:rFonts w:ascii="Times New Roman" w:eastAsia="Times New Roman"/>
        </w:rPr>
        <w:t>D-hanks</w:t>
      </w:r>
      <w:r>
        <w:t>液中。用组织块培养法</w:t>
      </w:r>
      <w:r>
        <w:rPr>
          <w:rFonts w:ascii="Times New Roman" w:eastAsia="Times New Roman"/>
          <w:vertAlign w:val="superscript"/>
        </w:rPr>
        <w:t>[</w:t>
      </w:r>
      <w:r>
        <w:rPr>
          <w:rFonts w:ascii="Times New Roman" w:eastAsia="Times New Roman"/>
          <w:vertAlign w:val="superscript"/>
        </w:rPr>
        <w:t xml:space="preserve">172</w:t>
      </w:r>
      <w:r>
        <w:rPr>
          <w:rFonts w:ascii="Times New Roman" w:eastAsia="Times New Roman"/>
          <w:vertAlign w:val="superscript"/>
        </w:rPr>
        <w:t>]</w:t>
      </w:r>
      <w:r>
        <w:t>进行原代成纤维细胞的培养。</w:t>
      </w:r>
    </w:p>
    <w:p w:rsidR="0018722C">
      <w:pPr>
        <w:topLinePunct/>
      </w:pPr>
      <w:r>
        <w:rPr>
          <w:rFonts w:ascii="Times New Roman" w:hAnsi="Times New Roman" w:eastAsia="宋体"/>
        </w:rPr>
        <w:t>1</w:t>
      </w:r>
      <w:r>
        <w:t>）</w:t>
      </w:r>
      <w:r>
        <w:t>剪取</w:t>
      </w:r>
      <w:r>
        <w:rPr>
          <w:rFonts w:ascii="Times New Roman" w:hAnsi="Times New Roman" w:eastAsia="宋体"/>
        </w:rPr>
        <w:t>75%</w:t>
      </w:r>
      <w:r>
        <w:t>的酒精处理后的羊尾皮肤</w:t>
      </w:r>
      <w:r>
        <w:rPr>
          <w:rFonts w:ascii="Times New Roman" w:hAnsi="Times New Roman" w:eastAsia="宋体"/>
        </w:rPr>
        <w:t>0</w:t>
      </w:r>
      <w:r>
        <w:rPr>
          <w:rFonts w:ascii="Times New Roman" w:hAnsi="Times New Roman" w:eastAsia="宋体"/>
        </w:rPr>
        <w:t>.</w:t>
      </w:r>
      <w:r>
        <w:rPr>
          <w:rFonts w:ascii="Times New Roman" w:hAnsi="Times New Roman" w:eastAsia="宋体"/>
        </w:rPr>
        <w:t>2 cm</w:t>
      </w:r>
      <w:r w:rsidR="001852F3">
        <w:rPr>
          <w:rFonts w:ascii="Times New Roman" w:hAnsi="Times New Roman" w:eastAsia="宋体"/>
        </w:rPr>
        <w:t xml:space="preserve">×</w:t>
      </w:r>
      <w:r>
        <w:rPr>
          <w:rFonts w:ascii="Times New Roman" w:hAnsi="Times New Roman" w:eastAsia="宋体"/>
        </w:rPr>
        <w:t>0.2 cm</w:t>
      </w:r>
      <w:r>
        <w:t>大小块，放入含</w:t>
      </w:r>
      <w:r>
        <w:rPr>
          <w:rFonts w:ascii="Times New Roman" w:hAnsi="Times New Roman" w:eastAsia="宋体"/>
        </w:rPr>
        <w:t>2%</w:t>
      </w:r>
      <w:r>
        <w:t>双抗的</w:t>
      </w:r>
      <w:r>
        <w:rPr>
          <w:rFonts w:ascii="Times New Roman" w:hAnsi="Times New Roman" w:eastAsia="宋体"/>
        </w:rPr>
        <w:t>D-hanks</w:t>
      </w:r>
      <w:r>
        <w:t>缓冲液中。</w:t>
      </w:r>
    </w:p>
    <w:p w:rsidR="0018722C">
      <w:pPr>
        <w:topLinePunct/>
      </w:pPr>
      <w:r>
        <w:rPr>
          <w:rFonts w:ascii="Times New Roman" w:eastAsia="Times New Roman"/>
        </w:rPr>
        <w:t>2</w:t>
      </w:r>
      <w:r>
        <w:t>）</w:t>
      </w:r>
      <w:r>
        <w:t>在超净工作台上操作，</w:t>
      </w:r>
      <w:r>
        <w:rPr>
          <w:rFonts w:ascii="Times New Roman" w:eastAsia="Times New Roman"/>
        </w:rPr>
        <w:t>D-hanks</w:t>
      </w:r>
      <w:r>
        <w:t>液清洗组织块</w:t>
      </w:r>
      <w:r>
        <w:rPr>
          <w:rFonts w:ascii="Times New Roman" w:eastAsia="Times New Roman"/>
        </w:rPr>
        <w:t>4-6</w:t>
      </w:r>
      <w:r>
        <w:t>次。</w:t>
      </w:r>
    </w:p>
    <w:p w:rsidR="0018722C">
      <w:pPr>
        <w:topLinePunct/>
      </w:pPr>
      <w:r>
        <w:rPr>
          <w:rFonts w:ascii="Times New Roman" w:hAnsi="Times New Roman" w:eastAsia="Times New Roman"/>
        </w:rPr>
        <w:t>3</w:t>
      </w:r>
      <w:r>
        <w:t>）</w:t>
      </w:r>
      <w:r>
        <w:t xml:space="preserve">将组织块用儿科剪剪成约</w:t>
      </w:r>
      <w:r>
        <w:rPr>
          <w:rFonts w:ascii="Times New Roman" w:hAnsi="Times New Roman" w:eastAsia="Times New Roman"/>
        </w:rPr>
        <w:t>1 mm</w:t>
      </w:r>
      <w:r>
        <w:rPr>
          <w:rFonts w:ascii="Times New Roman" w:hAnsi="Times New Roman" w:eastAsia="Times New Roman"/>
        </w:rPr>
        <w:t>3</w:t>
      </w:r>
      <w:r>
        <w:t>大小，加入</w:t>
      </w:r>
      <w:r>
        <w:rPr>
          <w:rFonts w:ascii="Times New Roman" w:hAnsi="Times New Roman" w:eastAsia="Times New Roman"/>
        </w:rPr>
        <w:t>300</w:t>
      </w:r>
      <w:r w:rsidR="001852F3">
        <w:rPr>
          <w:rFonts w:ascii="Times New Roman" w:hAnsi="Times New Roman" w:eastAsia="Times New Roman"/>
        </w:rPr>
        <w:t xml:space="preserve">µl</w:t>
      </w:r>
      <w:r>
        <w:t>血清，混匀。</w:t>
      </w:r>
    </w:p>
    <w:p w:rsidR="0018722C">
      <w:pPr>
        <w:topLinePunct/>
      </w:pPr>
      <w:r>
        <w:rPr>
          <w:rFonts w:ascii="Times New Roman" w:hAnsi="Times New Roman" w:eastAsia="Times New Roman"/>
        </w:rPr>
        <w:t>4</w:t>
      </w:r>
      <w:r>
        <w:t>）</w:t>
      </w:r>
      <w:r>
        <w:t xml:space="preserve">将剪好的组织块均匀排列于培养瓶中，放入</w:t>
      </w:r>
      <w:r>
        <w:rPr>
          <w:rFonts w:ascii="Times New Roman" w:hAnsi="Times New Roman" w:eastAsia="Times New Roman"/>
        </w:rPr>
        <w:t>37</w:t>
      </w:r>
      <w:r>
        <w:t>℃，</w:t>
      </w:r>
      <w:r>
        <w:rPr>
          <w:rFonts w:ascii="Times New Roman" w:hAnsi="Times New Roman" w:eastAsia="Times New Roman"/>
        </w:rPr>
        <w:t>5% CO</w:t>
      </w:r>
      <w:r>
        <w:rPr>
          <w:rFonts w:ascii="Times New Roman" w:hAnsi="Times New Roman" w:eastAsia="Times New Roman"/>
        </w:rPr>
        <w:t>2</w:t>
      </w:r>
      <w:r>
        <w:t>培养箱中培养。</w:t>
      </w:r>
    </w:p>
    <w:p w:rsidR="0018722C">
      <w:pPr>
        <w:topLinePunct/>
      </w:pPr>
      <w:r>
        <w:rPr>
          <w:rFonts w:ascii="Times New Roman" w:eastAsia="Times New Roman"/>
        </w:rPr>
        <w:t>5</w:t>
      </w:r>
      <w:r>
        <w:t>）</w:t>
      </w:r>
      <w:r>
        <w:t>待组织块稳定贴到培养瓶上</w:t>
      </w:r>
      <w:r>
        <w:t>（</w:t>
      </w:r>
      <w:r>
        <w:t>约需</w:t>
      </w:r>
      <w:r>
        <w:rPr>
          <w:rFonts w:ascii="Times New Roman" w:eastAsia="Times New Roman"/>
        </w:rPr>
        <w:t>10 h</w:t>
      </w:r>
      <w:r>
        <w:t>）</w:t>
      </w:r>
      <w:r>
        <w:t>时，轻轻加入</w:t>
      </w:r>
      <w:r>
        <w:rPr>
          <w:rFonts w:ascii="Times New Roman" w:eastAsia="Times New Roman"/>
        </w:rPr>
        <w:t>5 ml DMEM+10% FBS</w:t>
      </w:r>
      <w:r>
        <w:t>培养基继续培养。一般情况下，</w:t>
      </w:r>
      <w:r>
        <w:rPr>
          <w:rFonts w:ascii="Times New Roman" w:eastAsia="Times New Roman"/>
        </w:rPr>
        <w:t>4-5 d</w:t>
      </w:r>
      <w:r>
        <w:t>后就能看到成纤维细胞贴壁生长。每天观测细胞的形态变化，每两天换一次培养基。</w:t>
      </w:r>
    </w:p>
    <w:p w:rsidR="0018722C">
      <w:pPr>
        <w:pStyle w:val="Heading3"/>
        <w:topLinePunct/>
        <w:ind w:left="200" w:hangingChars="200" w:hanging="200"/>
      </w:pPr>
      <w:bookmarkStart w:id="730433" w:name="_Toc686730433"/>
      <w:r>
        <w:t>2.2</w:t>
      </w:r>
      <w:r>
        <w:t xml:space="preserve"> </w:t>
      </w:r>
      <w:r>
        <w:t>成纤维细胞的纯化</w:t>
      </w:r>
      <w:bookmarkEnd w:id="730433"/>
    </w:p>
    <w:p w:rsidR="0018722C">
      <w:pPr>
        <w:topLinePunct/>
      </w:pPr>
      <w:r>
        <w:t>在组织块分离细胞培养法中，围绕组织块最先长出来的细胞是上皮细胞，上皮细胞</w:t>
      </w:r>
      <w:r>
        <w:t>外周为成纤维细胞。成纤维细胞的纯化就是根据成纤维细胞和上皮细胞对胰酶的敏感性</w:t>
      </w:r>
      <w:r>
        <w:t>不同和二者贴壁时间的不同</w:t>
      </w:r>
      <w:r>
        <w:rPr>
          <w:rFonts w:ascii="Times New Roman" w:eastAsia="Times New Roman"/>
          <w:rFonts w:ascii="Times New Roman" w:eastAsia="Times New Roman"/>
        </w:rPr>
        <w:t>（</w:t>
      </w:r>
      <w:r>
        <w:t>差速贴壁法</w:t>
      </w:r>
      <w:r>
        <w:rPr>
          <w:rFonts w:ascii="Times New Roman" w:eastAsia="Times New Roman"/>
          <w:rFonts w:ascii="Times New Roman" w:eastAsia="Times New Roman"/>
        </w:rPr>
        <w:t>）</w:t>
      </w:r>
      <w:r>
        <w:t>进行纯化。</w:t>
      </w:r>
    </w:p>
    <w:p w:rsidR="0018722C">
      <w:pPr>
        <w:topLinePunct/>
      </w:pPr>
      <w:r>
        <w:rPr>
          <w:rFonts w:ascii="Times New Roman" w:eastAsia="Times New Roman"/>
        </w:rPr>
        <w:t>1</w:t>
      </w:r>
      <w:r>
        <w:t>）</w:t>
      </w:r>
      <w:r>
        <w:t>新生细胞沿着组织块长出，此时细胞的生长速度较慢。</w:t>
      </w:r>
    </w:p>
    <w:p w:rsidR="0018722C">
      <w:pPr>
        <w:topLinePunct/>
      </w:pPr>
      <w:r>
        <w:rPr>
          <w:rFonts w:ascii="Times New Roman" w:hAnsi="Times New Roman" w:eastAsia="Times New Roman"/>
        </w:rPr>
        <w:t>2</w:t>
      </w:r>
      <w:r>
        <w:t>）</w:t>
      </w:r>
      <w:r>
        <w:t>待成纤维细胞汇合度达到</w:t>
      </w:r>
      <w:r>
        <w:rPr>
          <w:rFonts w:ascii="Times New Roman" w:hAnsi="Times New Roman" w:eastAsia="Times New Roman"/>
        </w:rPr>
        <w:t>60</w:t>
      </w:r>
      <w:r>
        <w:t>％</w:t>
      </w:r>
      <w:r>
        <w:rPr>
          <w:rFonts w:ascii="Times New Roman" w:hAnsi="Times New Roman" w:eastAsia="Times New Roman"/>
        </w:rPr>
        <w:t>-70</w:t>
      </w:r>
      <w:r>
        <w:t>％时，用</w:t>
      </w:r>
      <w:r>
        <w:rPr>
          <w:rFonts w:ascii="Times New Roman" w:hAnsi="Times New Roman" w:eastAsia="Times New Roman"/>
        </w:rPr>
        <w:t>0.05</w:t>
      </w:r>
      <w:r>
        <w:t>％胰蛋白酶</w:t>
      </w:r>
      <w:r>
        <w:rPr>
          <w:rFonts w:ascii="Times New Roman" w:hAnsi="Times New Roman" w:eastAsia="Times New Roman"/>
        </w:rPr>
        <w:t>-EDTA</w:t>
      </w:r>
      <w:r>
        <w:t>在</w:t>
      </w:r>
      <w:r>
        <w:rPr>
          <w:rFonts w:ascii="Times New Roman" w:hAnsi="Times New Roman" w:eastAsia="Times New Roman"/>
        </w:rPr>
        <w:t>37</w:t>
      </w:r>
      <w:r>
        <w:t>℃条件下消化细胞</w:t>
      </w:r>
      <w:r>
        <w:rPr>
          <w:rFonts w:ascii="Times New Roman" w:hAnsi="Times New Roman" w:eastAsia="Times New Roman"/>
        </w:rPr>
        <w:t>3 min</w:t>
      </w:r>
      <w:r>
        <w:t>。加入完全</w:t>
      </w:r>
      <w:r>
        <w:rPr>
          <w:rFonts w:ascii="Times New Roman" w:hAnsi="Times New Roman" w:eastAsia="Times New Roman"/>
        </w:rPr>
        <w:t>DMEM</w:t>
      </w:r>
      <w:r>
        <w:t>培养基</w:t>
      </w:r>
      <w:r>
        <w:rPr>
          <w:rFonts w:ascii="Times New Roman" w:hAnsi="Times New Roman" w:eastAsia="Times New Roman"/>
        </w:rPr>
        <w:t>5 ml</w:t>
      </w:r>
      <w:r w:rsidR="001852F3">
        <w:rPr>
          <w:rFonts w:ascii="Times New Roman" w:hAnsi="Times New Roman" w:eastAsia="Times New Roman"/>
        </w:rPr>
        <w:t xml:space="preserve"> </w:t>
      </w:r>
      <w:r>
        <w:t>终止消化，轻轻吹打细胞后，补足</w:t>
      </w:r>
      <w:r>
        <w:rPr>
          <w:rFonts w:ascii="Times New Roman" w:hAnsi="Times New Roman" w:eastAsia="Times New Roman"/>
        </w:rPr>
        <w:t>8 m</w:t>
      </w:r>
      <w:r>
        <w:rPr>
          <w:rFonts w:ascii="Times New Roman" w:hAnsi="Times New Roman" w:eastAsia="Times New Roman"/>
        </w:rPr>
        <w:t>l</w:t>
      </w:r>
    </w:p>
    <w:p w:rsidR="0018722C">
      <w:pPr>
        <w:topLinePunct/>
      </w:pPr>
      <w:r>
        <w:t>完全培养基置于培养箱中培养。</w:t>
      </w:r>
    </w:p>
    <w:p w:rsidR="0018722C">
      <w:pPr>
        <w:topLinePunct/>
      </w:pPr>
      <w:r>
        <w:rPr>
          <w:rFonts w:ascii="Times New Roman" w:eastAsia="宋体"/>
        </w:rPr>
        <w:t>3</w:t>
      </w:r>
      <w:r>
        <w:t>）</w:t>
      </w:r>
      <w:r/>
      <w:r>
        <w:rPr>
          <w:rFonts w:ascii="Times New Roman" w:eastAsia="宋体"/>
        </w:rPr>
        <w:t>2-3 h</w:t>
      </w:r>
      <w:r>
        <w:t>后，待细胞贴壁时，轻轻晃动，倒掉培养基。重新加入</w:t>
      </w:r>
      <w:r>
        <w:rPr>
          <w:rFonts w:ascii="Times New Roman" w:eastAsia="宋体"/>
        </w:rPr>
        <w:t>5 ml DMEM+10% FBS</w:t>
      </w:r>
    </w:p>
    <w:p w:rsidR="0018722C">
      <w:pPr>
        <w:topLinePunct/>
      </w:pPr>
      <w:r>
        <w:t>培养基继续培养。</w:t>
      </w:r>
    </w:p>
    <w:p w:rsidR="0018722C">
      <w:pPr>
        <w:topLinePunct/>
      </w:pPr>
      <w:r>
        <w:rPr>
          <w:rFonts w:ascii="Times New Roman" w:eastAsia="Times New Roman"/>
        </w:rPr>
        <w:t>4</w:t>
      </w:r>
      <w:r>
        <w:t>）</w:t>
      </w:r>
      <w:r>
        <w:t>待细胞汇合度达到</w:t>
      </w:r>
      <w:r>
        <w:rPr>
          <w:rFonts w:ascii="Times New Roman" w:eastAsia="Times New Roman"/>
        </w:rPr>
        <w:t>80%</w:t>
      </w:r>
      <w:r>
        <w:t>左右，胰酶消化，取</w:t>
      </w:r>
      <w:r>
        <w:rPr>
          <w:rFonts w:ascii="Times New Roman" w:eastAsia="Times New Roman"/>
        </w:rPr>
        <w:t>3 min</w:t>
      </w:r>
      <w:r>
        <w:t>内消化下来的细胞继续培养。</w:t>
      </w:r>
    </w:p>
    <w:p w:rsidR="0018722C">
      <w:pPr>
        <w:topLinePunct/>
      </w:pPr>
      <w:r>
        <w:rPr>
          <w:rFonts w:ascii="Times New Roman" w:eastAsia="宋体"/>
        </w:rPr>
        <w:t>5</w:t>
      </w:r>
      <w:r>
        <w:t>）</w:t>
      </w:r>
      <w:r/>
      <w:r>
        <w:rPr>
          <w:rFonts w:ascii="Times New Roman" w:eastAsia="宋体"/>
        </w:rPr>
        <w:t>2-3 h</w:t>
      </w:r>
      <w:r>
        <w:t>后，待细胞贴壁时，轻轻晃动，倒掉培养基。重新加入</w:t>
      </w:r>
      <w:r>
        <w:rPr>
          <w:rFonts w:ascii="Times New Roman" w:eastAsia="宋体"/>
        </w:rPr>
        <w:t>5 ml DMEM+10% FBS</w:t>
      </w:r>
    </w:p>
    <w:p w:rsidR="0018722C">
      <w:pPr>
        <w:topLinePunct/>
      </w:pPr>
      <w:r>
        <w:t>培养基继续培养。</w:t>
      </w:r>
    </w:p>
    <w:p w:rsidR="0018722C">
      <w:pPr>
        <w:topLinePunct/>
      </w:pPr>
      <w:r>
        <w:rPr>
          <w:rFonts w:ascii="Times New Roman" w:eastAsia="Times New Roman"/>
        </w:rPr>
        <w:t>6</w:t>
      </w:r>
      <w:r>
        <w:t>）</w:t>
      </w:r>
      <w:r>
        <w:t>重复步骤</w:t>
      </w:r>
      <w:r>
        <w:rPr>
          <w:rFonts w:ascii="Times New Roman" w:eastAsia="Times New Roman"/>
        </w:rPr>
        <w:t>4</w:t>
      </w:r>
      <w:r>
        <w:t>）</w:t>
      </w:r>
      <w:r>
        <w:t>、</w:t>
      </w:r>
      <w:r>
        <w:rPr>
          <w:rFonts w:ascii="Times New Roman" w:eastAsia="Times New Roman"/>
        </w:rPr>
        <w:t>5</w:t>
      </w:r>
      <w:r>
        <w:t>）</w:t>
      </w:r>
      <w:r>
        <w:t>一次，如果细胞纯度仍然不够纯，可再次重复上述步骤，直至获得纯的成纤维细胞。</w:t>
      </w:r>
    </w:p>
    <w:p w:rsidR="0018722C">
      <w:pPr>
        <w:pStyle w:val="Heading3"/>
        <w:topLinePunct/>
        <w:ind w:left="200" w:hangingChars="200" w:hanging="200"/>
      </w:pPr>
      <w:bookmarkStart w:id="730434" w:name="_Toc686730434"/>
      <w:r>
        <w:t>2.3</w:t>
      </w:r>
      <w:r>
        <w:t xml:space="preserve"> </w:t>
      </w:r>
      <w:r>
        <w:t>纤维细胞的培养</w:t>
      </w:r>
      <w:bookmarkEnd w:id="730434"/>
    </w:p>
    <w:p w:rsidR="0018722C">
      <w:pPr>
        <w:topLinePunct/>
      </w:pPr>
      <w:r>
        <w:rPr>
          <w:rFonts w:ascii="Times New Roman" w:eastAsia="Times New Roman"/>
        </w:rPr>
        <w:t>1</w:t>
      </w:r>
      <w:r>
        <w:t>）</w:t>
      </w:r>
      <w:r>
        <w:t>成纤维细胞的复苏</w:t>
      </w:r>
    </w:p>
    <w:p w:rsidR="0018722C">
      <w:pPr>
        <w:topLinePunct/>
      </w:pPr>
      <w:r>
        <w:t>从液氮中取出冻存的成纤维细胞，置于</w:t>
      </w:r>
      <w:r>
        <w:rPr>
          <w:rFonts w:ascii="Times New Roman" w:hAnsi="Times New Roman" w:eastAsia="Times New Roman"/>
        </w:rPr>
        <w:t>42</w:t>
      </w:r>
      <w:r>
        <w:t>℃水浴锅中融化；</w:t>
      </w:r>
    </w:p>
    <w:p w:rsidR="0018722C">
      <w:pPr>
        <w:topLinePunct/>
      </w:pPr>
      <w:r>
        <w:t>取一无菌</w:t>
      </w:r>
      <w:r>
        <w:rPr>
          <w:rFonts w:ascii="Times New Roman" w:eastAsia="Times New Roman"/>
        </w:rPr>
        <w:t>15 ml</w:t>
      </w:r>
      <w:r>
        <w:t>离心管，加入</w:t>
      </w:r>
      <w:r>
        <w:rPr>
          <w:rFonts w:ascii="Times New Roman" w:eastAsia="Times New Roman"/>
        </w:rPr>
        <w:t>8 ml D-Hanks</w:t>
      </w:r>
      <w:r>
        <w:t>液，然后将融化的细胞悬浮液加入，轻轻吹打混匀，切忌时间过长；</w:t>
      </w:r>
    </w:p>
    <w:p w:rsidR="0018722C">
      <w:pPr>
        <w:topLinePunct/>
      </w:pPr>
      <w:r>
        <w:rPr>
          <w:rFonts w:ascii="Times New Roman" w:eastAsia="Times New Roman"/>
        </w:rPr>
        <w:t>800 rpm</w:t>
      </w:r>
      <w:r>
        <w:t>离心</w:t>
      </w:r>
      <w:r>
        <w:rPr>
          <w:rFonts w:ascii="Times New Roman" w:eastAsia="Times New Roman"/>
        </w:rPr>
        <w:t>7 min</w:t>
      </w:r>
      <w:r>
        <w:t>，小心丢弃上清；</w:t>
      </w:r>
    </w:p>
    <w:p w:rsidR="0018722C">
      <w:pPr>
        <w:topLinePunct/>
      </w:pPr>
      <w:r>
        <w:t>加入</w:t>
      </w:r>
      <w:r>
        <w:rPr>
          <w:rFonts w:ascii="Times New Roman" w:hAnsi="Times New Roman" w:eastAsia="Times New Roman"/>
        </w:rPr>
        <w:t>5 ml DMEM</w:t>
      </w:r>
      <w:r>
        <w:t>完全培养基将细胞小心吹打混匀，然后把培养基移入培养瓶，置</w:t>
      </w:r>
      <w:r>
        <w:t>于</w:t>
      </w:r>
      <w:r>
        <w:rPr>
          <w:rFonts w:ascii="Times New Roman" w:hAnsi="Times New Roman" w:eastAsia="Times New Roman"/>
        </w:rPr>
        <w:t>37</w:t>
      </w:r>
      <w:r>
        <w:t>℃，</w:t>
      </w:r>
      <w:r>
        <w:rPr>
          <w:rFonts w:ascii="Times New Roman" w:hAnsi="Times New Roman" w:eastAsia="Times New Roman"/>
        </w:rPr>
        <w:t>5% CO</w:t>
      </w:r>
      <w:r>
        <w:rPr>
          <w:rFonts w:ascii="Times New Roman" w:hAnsi="Times New Roman" w:eastAsia="Times New Roman"/>
        </w:rPr>
        <w:t>2</w:t>
      </w:r>
      <w:r w:rsidR="001852F3">
        <w:rPr>
          <w:rFonts w:ascii="Times New Roman" w:hAnsi="Times New Roman" w:eastAsia="Times New Roman"/>
        </w:rPr>
        <w:t xml:space="preserve">  </w:t>
      </w:r>
      <w:r>
        <w:t>培养箱中培养。</w:t>
      </w:r>
    </w:p>
    <w:p w:rsidR="0018722C">
      <w:pPr>
        <w:topLinePunct/>
      </w:pPr>
      <w:r>
        <w:rPr>
          <w:rFonts w:ascii="Times New Roman" w:eastAsia="Times New Roman"/>
        </w:rPr>
        <w:t>2</w:t>
      </w:r>
      <w:r>
        <w:t>）</w:t>
      </w:r>
      <w:r>
        <w:t>成纤维细胞的传代</w:t>
      </w:r>
    </w:p>
    <w:p w:rsidR="0018722C">
      <w:pPr>
        <w:topLinePunct/>
      </w:pPr>
      <w:r>
        <w:t>细胞生长至汇合度</w:t>
      </w:r>
      <w:r>
        <w:rPr>
          <w:rFonts w:ascii="Times New Roman" w:hAnsi="Times New Roman" w:eastAsia="Times New Roman"/>
        </w:rPr>
        <w:t>80%</w:t>
      </w:r>
      <w:r>
        <w:t>需要传代时，首先用</w:t>
      </w:r>
      <w:r>
        <w:rPr>
          <w:rFonts w:ascii="Times New Roman" w:hAnsi="Times New Roman" w:eastAsia="Times New Roman"/>
        </w:rPr>
        <w:t>10 ml D-Hanks</w:t>
      </w:r>
      <w:r>
        <w:t>液轻柔洗涤细胞一次；</w:t>
      </w:r>
      <w:r>
        <w:t>然后加入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的胰酶</w:t>
      </w:r>
      <w:r>
        <w:rPr>
          <w:rFonts w:ascii="Times New Roman" w:hAnsi="Times New Roman" w:eastAsia="Times New Roman"/>
        </w:rPr>
        <w:t>600</w:t>
      </w:r>
      <w:r>
        <w:rPr>
          <w:rFonts w:ascii="Times New Roman" w:hAnsi="Times New Roman" w:eastAsia="Times New Roman"/>
        </w:rPr>
        <w:t>μl</w:t>
      </w:r>
      <w:r>
        <w:t>，把培养瓶置于</w:t>
      </w:r>
      <w:r>
        <w:rPr>
          <w:rFonts w:ascii="Times New Roman" w:hAnsi="Times New Roman" w:eastAsia="Times New Roman"/>
        </w:rPr>
        <w:t>37</w:t>
      </w:r>
      <w:r>
        <w:t>℃，</w:t>
      </w:r>
      <w:r>
        <w:rPr>
          <w:rFonts w:ascii="Times New Roman" w:hAnsi="Times New Roman" w:eastAsia="Times New Roman"/>
        </w:rPr>
        <w:t>5% </w:t>
      </w:r>
      <w:r>
        <w:rPr>
          <w:rFonts w:ascii="Times New Roman" w:hAnsi="Times New Roman" w:eastAsia="Times New Roman"/>
        </w:rPr>
        <w:t>CO</w:t>
      </w:r>
      <w:r>
        <w:rPr>
          <w:rFonts w:ascii="Times New Roman" w:hAnsi="Times New Roman" w:eastAsia="Times New Roman"/>
        </w:rPr>
        <w:t>2</w:t>
      </w:r>
      <w:r>
        <w:t>培养箱中消化</w:t>
      </w:r>
      <w:r>
        <w:rPr>
          <w:rFonts w:ascii="Times New Roman" w:hAnsi="Times New Roman" w:eastAsia="Times New Roman"/>
        </w:rPr>
        <w:t>3 min</w:t>
      </w:r>
      <w:r>
        <w:t>；</w:t>
      </w:r>
      <w:r>
        <w:t>轻轻拍打瓶底以分散细胞，然后加入</w:t>
      </w:r>
      <w:r>
        <w:rPr>
          <w:rFonts w:ascii="Times New Roman" w:hAnsi="Times New Roman" w:eastAsia="Times New Roman"/>
        </w:rPr>
        <w:t>2 ml</w:t>
      </w:r>
      <w:r>
        <w:t>完全培养基终止消化，吹打细胞以尽</w:t>
      </w:r>
      <w:r>
        <w:t>可</w:t>
      </w:r>
    </w:p>
    <w:p w:rsidR="0018722C">
      <w:pPr>
        <w:topLinePunct/>
      </w:pPr>
      <w:r>
        <w:t>能分散细胞；</w:t>
      </w:r>
    </w:p>
    <w:p w:rsidR="0018722C">
      <w:pPr>
        <w:topLinePunct/>
      </w:pPr>
      <w:r>
        <w:t>取</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3</w:t>
      </w:r>
      <w:r>
        <w:t>瓶细胞转入新的培养瓶中，加入</w:t>
      </w:r>
      <w:r>
        <w:rPr>
          <w:rFonts w:ascii="Times New Roman" w:hAnsi="Times New Roman" w:eastAsia="宋体"/>
        </w:rPr>
        <w:t>5 ml</w:t>
      </w:r>
      <w:r>
        <w:t>培养基轻轻将细胞吹打混匀，置于</w:t>
      </w:r>
      <w:r>
        <w:rPr>
          <w:rFonts w:ascii="Times New Roman" w:hAnsi="Times New Roman" w:eastAsia="宋体"/>
        </w:rPr>
        <w:t>37</w:t>
      </w:r>
      <w:r>
        <w:t>℃，</w:t>
      </w:r>
      <w:r>
        <w:rPr>
          <w:rFonts w:ascii="Times New Roman" w:hAnsi="Times New Roman" w:eastAsia="宋体"/>
        </w:rPr>
        <w:t>5% CO</w:t>
      </w:r>
      <w:r>
        <w:rPr>
          <w:rFonts w:ascii="Times New Roman" w:hAnsi="Times New Roman" w:eastAsia="宋体"/>
        </w:rPr>
        <w:t>2</w:t>
      </w:r>
      <w:r w:rsidR="001852F3">
        <w:rPr>
          <w:rFonts w:ascii="Times New Roman" w:hAnsi="Times New Roman" w:eastAsia="宋体"/>
        </w:rPr>
        <w:t xml:space="preserve">  </w:t>
      </w:r>
      <w:r>
        <w:t>培养箱中培养。</w:t>
      </w:r>
    </w:p>
    <w:p w:rsidR="0018722C">
      <w:pPr>
        <w:topLinePunct/>
      </w:pPr>
      <w:r>
        <w:rPr>
          <w:rFonts w:ascii="Times New Roman" w:eastAsia="Times New Roman"/>
        </w:rPr>
        <w:t>3</w:t>
      </w:r>
      <w:r>
        <w:t>）</w:t>
      </w:r>
      <w:r>
        <w:t>成纤维细胞的冻存</w:t>
      </w:r>
    </w:p>
    <w:p w:rsidR="0018722C">
      <w:pPr>
        <w:topLinePunct/>
      </w:pPr>
      <w:r>
        <w:t>细胞生长至汇合度</w:t>
      </w:r>
      <w:r>
        <w:rPr>
          <w:rFonts w:ascii="Times New Roman" w:eastAsia="Times New Roman"/>
        </w:rPr>
        <w:t>80%</w:t>
      </w:r>
      <w:r>
        <w:t>时，用</w:t>
      </w:r>
      <w:r>
        <w:rPr>
          <w:rFonts w:ascii="Times New Roman" w:eastAsia="Times New Roman"/>
        </w:rPr>
        <w:t>10 ml D-Hanks</w:t>
      </w:r>
      <w:r>
        <w:t>液轻柔洗涤细胞；</w:t>
      </w:r>
    </w:p>
    <w:p w:rsidR="0018722C">
      <w:pPr>
        <w:topLinePunct/>
      </w:pPr>
      <w:r>
        <w:t>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的胰酶</w:t>
      </w:r>
      <w:r>
        <w:rPr>
          <w:rFonts w:ascii="Times New Roman" w:hAnsi="Times New Roman" w:eastAsia="Times New Roman"/>
        </w:rPr>
        <w:t>600</w:t>
      </w:r>
      <w:r w:rsidR="001852F3">
        <w:rPr>
          <w:rFonts w:ascii="Times New Roman" w:hAnsi="Times New Roman" w:eastAsia="Times New Roman"/>
        </w:rPr>
        <w:t xml:space="preserve">μl</w:t>
      </w:r>
      <w:r>
        <w:t>，把培养瓶置于</w:t>
      </w:r>
      <w:r>
        <w:rPr>
          <w:rFonts w:ascii="Times New Roman" w:hAnsi="Times New Roman" w:eastAsia="Times New Roman"/>
        </w:rPr>
        <w:t>37</w:t>
      </w:r>
      <w:r>
        <w:t>℃，</w:t>
      </w:r>
      <w:r>
        <w:rPr>
          <w:rFonts w:ascii="Times New Roman" w:hAnsi="Times New Roman" w:eastAsia="Times New Roman"/>
        </w:rPr>
        <w:t>5% CO</w:t>
      </w:r>
      <w:r>
        <w:rPr>
          <w:rFonts w:ascii="Times New Roman" w:hAnsi="Times New Roman" w:eastAsia="Times New Roman"/>
        </w:rPr>
        <w:t>2</w:t>
      </w:r>
      <w:r>
        <w:t>培养箱中消化</w:t>
      </w:r>
      <w:r>
        <w:rPr>
          <w:rFonts w:ascii="Times New Roman" w:hAnsi="Times New Roman" w:eastAsia="Times New Roman"/>
        </w:rPr>
        <w:t>3 min</w:t>
      </w:r>
      <w:r>
        <w:t>；</w:t>
      </w:r>
      <w:r>
        <w:t>轻轻拍打瓶底以分散细胞，然后加入</w:t>
      </w:r>
      <w:r>
        <w:rPr>
          <w:rFonts w:ascii="Times New Roman" w:hAnsi="Times New Roman" w:eastAsia="Times New Roman"/>
        </w:rPr>
        <w:t>2 ml</w:t>
      </w:r>
      <w:r>
        <w:t>细胞完全培养基以终止消化；</w:t>
      </w:r>
    </w:p>
    <w:p w:rsidR="0018722C">
      <w:pPr>
        <w:topLinePunct/>
      </w:pPr>
      <w:r>
        <w:t>取一无菌</w:t>
      </w:r>
      <w:r>
        <w:rPr>
          <w:rFonts w:ascii="Times New Roman" w:eastAsia="Times New Roman"/>
        </w:rPr>
        <w:t>15 ml</w:t>
      </w:r>
      <w:r>
        <w:t>离心管，加入</w:t>
      </w:r>
      <w:r>
        <w:rPr>
          <w:rFonts w:ascii="Times New Roman" w:eastAsia="Times New Roman"/>
        </w:rPr>
        <w:t>8 ml D-Hanks</w:t>
      </w:r>
      <w:r>
        <w:t>液，然后把上述细胞悬浮液加入，轻轻吹打，混匀；</w:t>
      </w:r>
    </w:p>
    <w:p w:rsidR="0018722C">
      <w:pPr>
        <w:topLinePunct/>
      </w:pPr>
      <w:r>
        <w:rPr>
          <w:rFonts w:ascii="Times New Roman" w:eastAsia="Times New Roman"/>
        </w:rPr>
        <w:t>800 rpm</w:t>
      </w:r>
      <w:r>
        <w:t>离心</w:t>
      </w:r>
      <w:r>
        <w:rPr>
          <w:rFonts w:ascii="Times New Roman" w:eastAsia="Times New Roman"/>
        </w:rPr>
        <w:t>7 min</w:t>
      </w:r>
      <w:r>
        <w:t>，小心丢弃上清；</w:t>
      </w:r>
    </w:p>
    <w:p w:rsidR="0018722C">
      <w:pPr>
        <w:topLinePunct/>
      </w:pPr>
      <w:r>
        <w:t>在细胞团内加入</w:t>
      </w:r>
      <w:r>
        <w:rPr>
          <w:rFonts w:ascii="Times New Roman" w:eastAsia="Times New Roman"/>
        </w:rPr>
        <w:t>2 ml</w:t>
      </w:r>
      <w:r>
        <w:t>冻存液</w:t>
      </w:r>
      <w:r>
        <w:t>（</w:t>
      </w:r>
      <w:r>
        <w:rPr>
          <w:rFonts w:ascii="Times New Roman" w:eastAsia="Times New Roman"/>
        </w:rPr>
        <w:t>90</w:t>
      </w:r>
      <w:r>
        <w:rPr>
          <w:rFonts w:ascii="Times New Roman" w:eastAsia="Times New Roman"/>
        </w:rPr>
        <w:t>%</w:t>
      </w:r>
      <w:r>
        <w:rPr>
          <w:rFonts w:ascii="Times New Roman" w:eastAsia="Times New Roman"/>
        </w:rPr>
        <w:t>F</w:t>
      </w:r>
      <w:r>
        <w:rPr>
          <w:rFonts w:ascii="Times New Roman" w:eastAsia="Times New Roman"/>
        </w:rPr>
        <w:t>BS</w:t>
      </w:r>
      <w:r>
        <w:rPr>
          <w:rFonts w:ascii="Times New Roman" w:eastAsia="Times New Roman"/>
        </w:rPr>
        <w:t> + </w:t>
      </w:r>
      <w:r>
        <w:rPr>
          <w:rFonts w:ascii="Times New Roman" w:eastAsia="Times New Roman"/>
        </w:rPr>
        <w:t>10</w:t>
      </w:r>
      <w:r>
        <w:rPr>
          <w:rFonts w:ascii="Times New Roman" w:eastAsia="Times New Roman"/>
        </w:rPr>
        <w:t>%D</w:t>
      </w:r>
      <w:r>
        <w:rPr>
          <w:rFonts w:ascii="Times New Roman" w:eastAsia="Times New Roman"/>
        </w:rPr>
        <w:t>MSO</w:t>
      </w:r>
      <w:r>
        <w:t>混合而成</w:t>
      </w:r>
      <w:r>
        <w:t>）</w:t>
      </w:r>
      <w:r>
        <w:t>，吹打细胞以尽可能分散细胞；</w:t>
      </w:r>
    </w:p>
    <w:p w:rsidR="0018722C">
      <w:pPr>
        <w:topLinePunct/>
      </w:pPr>
      <w:r>
        <w:t>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w:t>
      </w:r>
      <w:r>
        <w:t>细胞液于细胞冻存管中，放于正丁醇盒内，置于</w:t>
      </w:r>
      <w:r>
        <w:rPr>
          <w:rFonts w:ascii="Times New Roman" w:hAnsi="Times New Roman" w:eastAsia="Times New Roman"/>
        </w:rPr>
        <w:t>-80</w:t>
      </w:r>
      <w:r>
        <w:t>℃，存放</w:t>
      </w:r>
      <w:r>
        <w:rPr>
          <w:rFonts w:ascii="Times New Roman" w:hAnsi="Times New Roman" w:eastAsia="Times New Roman"/>
        </w:rPr>
        <w:t>24 h</w:t>
      </w:r>
      <w:r>
        <w:t>。然后转入液氮中，长期保存。</w:t>
      </w:r>
    </w:p>
    <w:p w:rsidR="0018722C">
      <w:pPr>
        <w:pStyle w:val="Heading3"/>
        <w:topLinePunct/>
        <w:ind w:left="200" w:hangingChars="200" w:hanging="200"/>
      </w:pPr>
      <w:bookmarkStart w:id="730435" w:name="_Toc686730435"/>
      <w:r>
        <w:t>2.4</w:t>
      </w:r>
      <w:r>
        <w:t xml:space="preserve"> </w:t>
      </w:r>
      <w:r>
        <w:t>转基因成纤维细胞的药物处理实验</w:t>
      </w:r>
      <w:bookmarkEnd w:id="730435"/>
    </w:p>
    <w:p w:rsidR="0018722C">
      <w:pPr>
        <w:topLinePunct/>
      </w:pPr>
      <w:r>
        <w:rPr>
          <w:rFonts w:cstheme="minorBidi" w:hAnsiTheme="minorHAnsi" w:eastAsiaTheme="minorHAnsi" w:asciiTheme="minorHAnsi" w:ascii="微软雅黑" w:hAnsi="微软雅黑" w:eastAsia="微软雅黑" w:cs="微软雅黑"/>
          <w:b/>
        </w:rPr>
        <w:t>成纤维细胞在同一药物浓度下作用不同的时间</w:t>
      </w:r>
    </w:p>
    <w:p w:rsidR="0018722C">
      <w:pPr>
        <w:topLinePunct/>
      </w:pPr>
      <w:r>
        <w:t>分离纯化的成纤维细胞，生长至对数生长期时，经胰酶消化，</w:t>
      </w:r>
      <w:r>
        <w:rPr>
          <w:rFonts w:ascii="Times New Roman" w:hAnsi="Times New Roman" w:eastAsia="Times New Roman"/>
        </w:rPr>
        <w:t>2×10</w:t>
      </w:r>
      <w:r>
        <w:rPr>
          <w:rFonts w:ascii="Times New Roman" w:hAnsi="Times New Roman" w:eastAsia="Times New Roman"/>
        </w:rPr>
        <w:t>5 </w:t>
      </w:r>
      <w:r>
        <w:rPr>
          <w:rFonts w:ascii="Times New Roman" w:hAnsi="Times New Roman" w:eastAsia="Times New Roman"/>
        </w:rPr>
        <w:t>cell</w:t>
      </w:r>
      <w:r>
        <w:rPr>
          <w:rFonts w:ascii="Times New Roman" w:hAnsi="Times New Roman" w:eastAsia="Times New Roman"/>
        </w:rPr>
        <w:t>/</w:t>
      </w:r>
      <w:r>
        <w:t>孔铺于六孔板。</w:t>
      </w:r>
    </w:p>
    <w:p w:rsidR="0018722C">
      <w:pPr>
        <w:topLinePunct/>
      </w:pPr>
      <w:bookmarkStart w:id="730468" w:name="_cwCmt14"/>
      <w:r>
        <w:rPr>
          <w:rFonts w:ascii="Times New Roman" w:eastAsia="Times New Roman"/>
        </w:rPr>
        <w:t>24 h</w:t>
      </w:r>
      <w:r>
        <w:t>后，细胞汇合率达到</w:t>
      </w:r>
      <w:r>
        <w:rPr>
          <w:rFonts w:ascii="Times New Roman" w:eastAsia="Times New Roman"/>
        </w:rPr>
        <w:t>30-40%</w:t>
      </w:r>
      <w:r>
        <w:t>，吸弃培养基。</w:t>
      </w:r>
      <w:bookmarkEnd w:id="730468"/>
    </w:p>
    <w:p w:rsidR="0018722C">
      <w:pPr>
        <w:topLinePunct/>
      </w:pPr>
      <w:r>
        <w:t>每孔细胞中分别加入</w:t>
      </w:r>
      <w:r>
        <w:rPr>
          <w:rFonts w:ascii="Times New Roman" w:hAnsi="Times New Roman" w:eastAsia="Times New Roman"/>
        </w:rPr>
        <w:t>2 ml</w:t>
      </w:r>
      <w:r>
        <w:t>含有终浓度</w:t>
      </w:r>
      <w:r>
        <w:rPr>
          <w:rFonts w:ascii="Times New Roman" w:hAnsi="Times New Roman" w:eastAsia="Times New Roman"/>
        </w:rPr>
        <w:t>40</w:t>
      </w:r>
      <w:r w:rsidR="001852F3">
        <w:rPr>
          <w:rFonts w:ascii="Times New Roman" w:hAnsi="Times New Roman" w:eastAsia="Times New Roman"/>
        </w:rPr>
        <w:t xml:space="preserve">µM 5-azacytidine</w:t>
      </w:r>
      <w:r>
        <w:t>、</w:t>
      </w:r>
      <w:r>
        <w:rPr>
          <w:rFonts w:ascii="Times New Roman" w:hAnsi="Times New Roman" w:eastAsia="Times New Roman"/>
        </w:rPr>
        <w:t>40 nM TSA</w:t>
      </w:r>
      <w:r>
        <w:t>及二者同时</w:t>
      </w:r>
      <w:r>
        <w:t>作用的</w:t>
      </w:r>
      <w:r>
        <w:rPr>
          <w:rFonts w:ascii="Times New Roman" w:hAnsi="Times New Roman" w:eastAsia="Times New Roman"/>
        </w:rPr>
        <w:t>DMEM</w:t>
      </w:r>
      <w:r>
        <w:t>培养基。</w:t>
      </w:r>
    </w:p>
    <w:p w:rsidR="0018722C">
      <w:pPr>
        <w:topLinePunct/>
      </w:pPr>
      <w:r>
        <w:t>放入</w:t>
      </w:r>
      <w:r>
        <w:rPr>
          <w:rFonts w:ascii="Times New Roman" w:hAnsi="Times New Roman" w:eastAsia="Times New Roman"/>
        </w:rPr>
        <w:t>37</w:t>
      </w:r>
      <w:r>
        <w:t>℃，</w:t>
      </w:r>
      <w:r>
        <w:rPr>
          <w:rFonts w:ascii="Times New Roman" w:hAnsi="Times New Roman" w:eastAsia="Times New Roman"/>
        </w:rPr>
        <w:t>5% </w:t>
      </w:r>
      <w:r>
        <w:rPr>
          <w:rFonts w:ascii="Times New Roman" w:hAnsi="Times New Roman" w:eastAsia="Times New Roman"/>
        </w:rPr>
        <w:t>CO</w:t>
      </w:r>
      <w:r>
        <w:rPr>
          <w:rFonts w:ascii="Times New Roman" w:hAnsi="Times New Roman" w:eastAsia="Times New Roman"/>
        </w:rPr>
        <w:t>2</w:t>
      </w:r>
      <w:r>
        <w:t>培养箱中，分别培养</w:t>
      </w:r>
      <w:r>
        <w:rPr>
          <w:rFonts w:ascii="Times New Roman" w:hAnsi="Times New Roman" w:eastAsia="Times New Roman"/>
        </w:rPr>
        <w:t>24</w:t>
      </w:r>
      <w:r>
        <w:t>、</w:t>
      </w:r>
      <w:r>
        <w:rPr>
          <w:rFonts w:ascii="Times New Roman" w:hAnsi="Times New Roman" w:eastAsia="Times New Roman"/>
        </w:rPr>
        <w:t>48</w:t>
      </w:r>
      <w:r>
        <w:t>、</w:t>
      </w:r>
      <w:r>
        <w:rPr>
          <w:rFonts w:ascii="Times New Roman" w:hAnsi="Times New Roman" w:eastAsia="Times New Roman"/>
        </w:rPr>
        <w:t>72</w:t>
      </w:r>
      <w:r>
        <w:t>和</w:t>
      </w:r>
      <w:r>
        <w:rPr>
          <w:rFonts w:ascii="Times New Roman" w:hAnsi="Times New Roman" w:eastAsia="Times New Roman"/>
        </w:rPr>
        <w:t>96 h</w:t>
      </w:r>
      <w:r>
        <w:t>。注意：</w:t>
      </w:r>
      <w:r>
        <w:rPr>
          <w:rFonts w:ascii="Times New Roman" w:hAnsi="Times New Roman" w:eastAsia="Times New Roman"/>
        </w:rPr>
        <w:t>5-azaC</w:t>
      </w:r>
      <w:r>
        <w:t>在</w:t>
      </w:r>
      <w:r>
        <w:rPr>
          <w:rFonts w:ascii="Times New Roman" w:hAnsi="Times New Roman" w:eastAsia="Times New Roman"/>
        </w:rPr>
        <w:t>37</w:t>
      </w:r>
      <w:r>
        <w:t>℃</w:t>
      </w:r>
      <w:r>
        <w:t>不稳定，易发生化学变化，每隔</w:t>
      </w:r>
      <w:r>
        <w:rPr>
          <w:rFonts w:ascii="Times New Roman" w:hAnsi="Times New Roman" w:eastAsia="Times New Roman"/>
        </w:rPr>
        <w:t>24 h</w:t>
      </w:r>
      <w:r>
        <w:t>需要更换一次含有该药物的新培养基。</w:t>
      </w:r>
    </w:p>
    <w:p w:rsidR="0018722C">
      <w:pPr>
        <w:topLinePunct/>
      </w:pPr>
      <w:r>
        <w:t>在荧光显微镜下观察用药</w:t>
      </w:r>
      <w:r>
        <w:rPr>
          <w:rFonts w:ascii="Times New Roman" w:eastAsia="Times New Roman"/>
        </w:rPr>
        <w:t>24 h</w:t>
      </w:r>
      <w:r>
        <w:t>、</w:t>
      </w:r>
      <w:r>
        <w:rPr>
          <w:rFonts w:ascii="Times New Roman" w:eastAsia="Times New Roman"/>
        </w:rPr>
        <w:t>48 h</w:t>
      </w:r>
      <w:r>
        <w:t>和</w:t>
      </w:r>
      <w:r>
        <w:rPr>
          <w:rFonts w:ascii="Times New Roman" w:eastAsia="Times New Roman"/>
        </w:rPr>
        <w:t>72 h</w:t>
      </w:r>
      <w:r>
        <w:t>的细胞荧光表达情况，并拍照。</w:t>
      </w:r>
    </w:p>
    <w:p w:rsidR="0018722C">
      <w:pPr>
        <w:topLinePunct/>
      </w:pPr>
      <w:r>
        <w:rPr>
          <w:rFonts w:ascii="Times New Roman" w:hAnsi="Times New Roman" w:eastAsia="Times New Roman"/>
        </w:rPr>
        <w:t>PBS</w:t>
      </w:r>
      <w:r>
        <w:t>冲洗细胞两遍，胰酶消化，离心，沉淀用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 1</w:t>
      </w:r>
      <w:r>
        <w:t>×</w:t>
      </w:r>
      <w:r>
        <w:rPr>
          <w:rFonts w:ascii="Times New Roman" w:hAnsi="Times New Roman" w:eastAsia="Times New Roman"/>
        </w:rPr>
        <w:t>PBS</w:t>
      </w:r>
      <w:r>
        <w:t>重悬，流式细胞术检测不同处理条件下的荧光细胞百分比。</w:t>
      </w:r>
    </w:p>
    <w:p w:rsidR="0018722C">
      <w:pPr>
        <w:topLinePunct/>
      </w:pPr>
      <w:r>
        <w:rPr>
          <w:rFonts w:cstheme="minorBidi" w:hAnsiTheme="minorHAnsi" w:eastAsiaTheme="minorHAnsi" w:asciiTheme="minorHAnsi" w:ascii="微软雅黑" w:hAnsi="微软雅黑" w:eastAsia="微软雅黑" w:cs="微软雅黑"/>
          <w:b/>
        </w:rPr>
        <w:t>同一作用时间下，不同药物浓度对成纤维细胞的作用检测</w:t>
      </w:r>
    </w:p>
    <w:p w:rsidR="0018722C">
      <w:pPr>
        <w:topLinePunct/>
      </w:pPr>
      <w:r>
        <w:t>同上一实验，分离纯化的成纤维细胞，生长至对数生长期时，经胰酶消化，</w:t>
      </w:r>
      <w:r>
        <w:rPr>
          <w:rFonts w:ascii="Times New Roman" w:hAnsi="Times New Roman" w:eastAsia="宋体"/>
        </w:rPr>
        <w:t>2</w:t>
      </w:r>
      <w:r>
        <w:rPr>
          <w:rFonts w:ascii="Times New Roman" w:hAnsi="Times New Roman" w:eastAsia="宋体"/>
        </w:rPr>
        <w:t>×</w:t>
      </w:r>
      <w:r>
        <w:rPr>
          <w:rFonts w:ascii="Times New Roman" w:hAnsi="Times New Roman" w:eastAsia="宋体"/>
        </w:rPr>
        <w:t>10</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ce</w:t>
      </w:r>
      <w:r>
        <w:rPr>
          <w:rFonts w:ascii="Times New Roman" w:hAnsi="Times New Roman" w:eastAsia="宋体"/>
        </w:rPr>
        <w:t>ll</w:t>
      </w:r>
      <w:r>
        <w:rPr>
          <w:rFonts w:ascii="Times New Roman" w:hAnsi="Times New Roman" w:eastAsia="宋体"/>
        </w:rPr>
        <w:t>/</w:t>
      </w:r>
    </w:p>
    <w:p w:rsidR="0018722C">
      <w:pPr>
        <w:topLinePunct/>
      </w:pPr>
      <w:r>
        <w:t>孔铺于六孔板。</w:t>
      </w:r>
    </w:p>
    <w:p w:rsidR="0018722C">
      <w:pPr>
        <w:topLinePunct/>
      </w:pPr>
      <w:r>
        <w:rPr>
          <w:rFonts w:ascii="Times New Roman" w:eastAsia="Times New Roman"/>
        </w:rPr>
        <w:t>24 h</w:t>
      </w:r>
      <w:r>
        <w:t>后，细胞汇合率达到</w:t>
      </w:r>
      <w:r>
        <w:rPr>
          <w:rFonts w:ascii="Times New Roman" w:eastAsia="Times New Roman"/>
        </w:rPr>
        <w:t>30-40%</w:t>
      </w:r>
      <w:r>
        <w:t>，吸弃培养基。</w:t>
      </w:r>
    </w:p>
    <w:p w:rsidR="0018722C">
      <w:pPr>
        <w:topLinePunct/>
      </w:pPr>
      <w:r>
        <w:t>每孔细胞中分别加入</w:t>
      </w:r>
      <w:r>
        <w:rPr>
          <w:rFonts w:ascii="Times New Roman" w:hAnsi="Times New Roman" w:eastAsia="Times New Roman"/>
        </w:rPr>
        <w:t>2 ml</w:t>
      </w:r>
      <w:r>
        <w:t>含有终浓度</w:t>
      </w:r>
      <w:r>
        <w:rPr>
          <w:rFonts w:ascii="Times New Roman" w:hAnsi="Times New Roman" w:eastAsia="Times New Roman"/>
        </w:rPr>
        <w:t>0</w:t>
      </w:r>
      <w:r>
        <w:t>、</w:t>
      </w:r>
      <w:r>
        <w:rPr>
          <w:rFonts w:ascii="Times New Roman" w:hAnsi="Times New Roman" w:eastAsia="Times New Roman"/>
        </w:rPr>
        <w:t>10</w:t>
      </w:r>
      <w:r>
        <w:t>、</w:t>
      </w:r>
      <w:r>
        <w:rPr>
          <w:rFonts w:ascii="Times New Roman" w:hAnsi="Times New Roman" w:eastAsia="Times New Roman"/>
        </w:rPr>
        <w:t>20</w:t>
      </w:r>
      <w:r>
        <w:t>、</w:t>
      </w:r>
      <w:r>
        <w:rPr>
          <w:rFonts w:ascii="Times New Roman" w:hAnsi="Times New Roman" w:eastAsia="Times New Roman"/>
        </w:rPr>
        <w:t>40</w:t>
      </w:r>
      <w:r>
        <w:t>、</w:t>
      </w:r>
      <w:r>
        <w:rPr>
          <w:rFonts w:ascii="Times New Roman" w:hAnsi="Times New Roman" w:eastAsia="Times New Roman"/>
        </w:rPr>
        <w:t>80</w:t>
      </w:r>
      <w:r w:rsidR="001852F3">
        <w:rPr>
          <w:rFonts w:ascii="Times New Roman" w:hAnsi="Times New Roman" w:eastAsia="Times New Roman"/>
        </w:rPr>
        <w:t xml:space="preserve">µM 5-azaC</w:t>
      </w:r>
      <w:r>
        <w:t>和</w:t>
      </w:r>
      <w:r>
        <w:rPr>
          <w:rFonts w:ascii="Times New Roman" w:hAnsi="Times New Roman" w:eastAsia="Times New Roman"/>
        </w:rPr>
        <w:t>0</w:t>
      </w:r>
      <w:r>
        <w:t>、</w:t>
      </w:r>
      <w:r>
        <w:rPr>
          <w:rFonts w:ascii="Times New Roman" w:hAnsi="Times New Roman" w:eastAsia="Times New Roman"/>
        </w:rPr>
        <w:t>10</w:t>
      </w:r>
      <w:r>
        <w:t>、</w:t>
      </w:r>
      <w:r>
        <w:rPr>
          <w:rFonts w:ascii="Times New Roman" w:hAnsi="Times New Roman" w:eastAsia="Times New Roman"/>
        </w:rPr>
        <w:t>20</w:t>
      </w:r>
      <w:r>
        <w:t>、</w:t>
      </w:r>
    </w:p>
    <w:p w:rsidR="0018722C">
      <w:pPr>
        <w:topLinePunct/>
      </w:pPr>
      <w:r>
        <w:rPr>
          <w:rFonts w:ascii="Times New Roman" w:eastAsia="Times New Roman"/>
        </w:rPr>
        <w:t>40</w:t>
      </w:r>
      <w:r>
        <w:t>、</w:t>
      </w:r>
      <w:r>
        <w:rPr>
          <w:rFonts w:ascii="Times New Roman" w:eastAsia="Times New Roman"/>
        </w:rPr>
        <w:t>80 nM TSA</w:t>
      </w:r>
      <w:r>
        <w:t>及二者共同作用的</w:t>
      </w:r>
      <w:r>
        <w:rPr>
          <w:rFonts w:ascii="Times New Roman" w:eastAsia="Times New Roman"/>
        </w:rPr>
        <w:t>DMEM</w:t>
      </w:r>
      <w:r>
        <w:t>培养基。</w:t>
      </w:r>
    </w:p>
    <w:p w:rsidR="0018722C">
      <w:pPr>
        <w:topLinePunct/>
      </w:pPr>
      <w:r>
        <w:t>放入</w:t>
      </w:r>
      <w:r>
        <w:rPr>
          <w:rFonts w:ascii="Times New Roman" w:hAnsi="Times New Roman" w:eastAsia="Times New Roman"/>
        </w:rPr>
        <w:t>37</w:t>
      </w:r>
      <w:r>
        <w:t>℃，</w:t>
      </w:r>
      <w:r>
        <w:rPr>
          <w:rFonts w:ascii="Times New Roman" w:hAnsi="Times New Roman" w:eastAsia="Times New Roman"/>
        </w:rPr>
        <w:t>5%</w:t>
      </w:r>
      <w:r>
        <w:rPr>
          <w:rFonts w:ascii="Times New Roman" w:hAnsi="Times New Roman" w:eastAsia="Times New Roman"/>
        </w:rPr>
        <w:t> CO</w:t>
      </w:r>
      <w:r>
        <w:rPr>
          <w:rFonts w:ascii="Times New Roman" w:hAnsi="Times New Roman" w:eastAsia="Times New Roman"/>
        </w:rPr>
        <w:t>2</w:t>
      </w:r>
      <w:r>
        <w:t>培养箱中培养</w:t>
      </w:r>
      <w:r>
        <w:rPr>
          <w:rFonts w:ascii="Times New Roman" w:hAnsi="Times New Roman" w:eastAsia="Times New Roman"/>
        </w:rPr>
        <w:t>48 h</w:t>
      </w:r>
      <w:r>
        <w:t>。注意：</w:t>
      </w:r>
      <w:r>
        <w:rPr>
          <w:rFonts w:ascii="Times New Roman" w:hAnsi="Times New Roman" w:eastAsia="Times New Roman"/>
        </w:rPr>
        <w:t>5-azaC</w:t>
      </w:r>
      <w:r>
        <w:t>在</w:t>
      </w:r>
      <w:r>
        <w:rPr>
          <w:rFonts w:ascii="Times New Roman" w:hAnsi="Times New Roman" w:eastAsia="Times New Roman"/>
        </w:rPr>
        <w:t>37</w:t>
      </w:r>
      <w:r>
        <w:t>℃不稳定，易发生化学</w:t>
      </w:r>
      <w:r>
        <w:t>变化，每隔</w:t>
      </w:r>
      <w:r>
        <w:rPr>
          <w:rFonts w:ascii="Times New Roman" w:hAnsi="Times New Roman" w:eastAsia="Times New Roman"/>
        </w:rPr>
        <w:t>24 h</w:t>
      </w:r>
      <w:r>
        <w:t>需要更换一次培养基。</w:t>
      </w:r>
    </w:p>
    <w:p w:rsidR="0018722C">
      <w:pPr>
        <w:topLinePunct/>
      </w:pPr>
      <w:r>
        <w:t>在荧光倒置显微镜下观察不同浓度药物作用下的细胞荧光表达情况，并拍照。</w:t>
      </w:r>
    </w:p>
    <w:p w:rsidR="0018722C">
      <w:pPr>
        <w:topLinePunct/>
      </w:pPr>
      <w:r>
        <w:t>胰酶消化细胞，</w:t>
      </w:r>
      <w:r>
        <w:rPr>
          <w:rFonts w:ascii="Times New Roman" w:eastAsia="Times New Roman"/>
        </w:rPr>
        <w:t>PBS</w:t>
      </w:r>
      <w:r>
        <w:t>重悬后进行流式细胞术检测，分析不同药物浓度下荧光细胞数量。</w:t>
      </w:r>
    </w:p>
    <w:p w:rsidR="0018722C">
      <w:pPr>
        <w:pStyle w:val="Heading3"/>
        <w:topLinePunct/>
        <w:ind w:left="200" w:hangingChars="200" w:hanging="200"/>
      </w:pPr>
      <w:bookmarkStart w:id="730436" w:name="_Toc686730436"/>
      <w:r>
        <w:t>2.5</w:t>
      </w:r>
      <w:r>
        <w:t xml:space="preserve"> </w:t>
      </w:r>
      <w:r>
        <w:t>荧光显微镜检测</w:t>
      </w:r>
      <w:bookmarkEnd w:id="730436"/>
    </w:p>
    <w:p w:rsidR="0018722C">
      <w:pPr>
        <w:topLinePunct/>
      </w:pPr>
      <w:r>
        <w:t xml:space="preserve">在不同的培养时间和药物浓度下，荧光显微镜下直接观察细胞中荧光报告蛋白基因</w:t>
      </w:r>
      <w:r>
        <w:t xml:space="preserve">的表达。细胞荧光检测在本实验室尼康倒置荧光显微镜上完成，使用</w:t>
      </w:r>
      <w:r>
        <w:rPr>
          <w:rFonts w:ascii="Times New Roman" w:hAnsi="Times New Roman" w:eastAsia="Times New Roman"/>
        </w:rPr>
        <w:t xml:space="preserve">DIC 20×</w:t>
      </w:r>
      <w:r>
        <w:t xml:space="preserve">物镜观察</w:t>
      </w:r>
      <w:r>
        <w:t xml:space="preserve">。</w:t>
      </w:r>
      <w:r>
        <w:t xml:space="preserve">蓝光滤光片</w:t>
      </w:r>
      <w:r>
        <w:rPr>
          <w:rFonts w:ascii="Times New Roman" w:hAnsi="Times New Roman" w:eastAsia="Times New Roman"/>
        </w:rPr>
        <w:t xml:space="preserve">C-FL Epi-Fl Filter Block N B-2A </w:t>
      </w:r>
      <w:r>
        <w:rPr>
          <w:rFonts w:ascii="Times New Roman" w:hAnsi="Times New Roman" w:eastAsia="Times New Roman"/>
        </w:rPr>
        <w:t xml:space="preserve">(</w:t>
      </w:r>
      <w:r>
        <w:rPr>
          <w:rFonts w:ascii="Times New Roman" w:hAnsi="Times New Roman" w:eastAsia="Times New Roman"/>
        </w:rPr>
        <w:t xml:space="preserve">ex 450-490 nm</w:t>
      </w:r>
      <w:r>
        <w:rPr>
          <w:rFonts w:ascii="Times New Roman" w:hAnsi="Times New Roman" w:eastAsia="Times New Roman"/>
        </w:rPr>
        <w:t xml:space="preserve">)</w:t>
      </w:r>
      <w:r>
        <w:t xml:space="preserve">用于检测</w:t>
      </w:r>
      <w:r>
        <w:rPr>
          <w:rFonts w:ascii="Times New Roman" w:hAnsi="Times New Roman" w:eastAsia="Times New Roman"/>
        </w:rPr>
        <w:t xml:space="preserve">acGFP1</w:t>
      </w:r>
      <w:r>
        <w:rPr>
          <w:rFonts w:ascii="Times New Roman" w:hAnsi="Times New Roman" w:eastAsia="Times New Roman"/>
        </w:rPr>
        <w:t xml:space="preserve">(</w:t>
      </w:r>
      <w:r>
        <w:rPr>
          <w:rFonts w:ascii="Times New Roman" w:hAnsi="Times New Roman" w:eastAsia="Times New Roman"/>
        </w:rPr>
        <w:t xml:space="preserve">ex 47</w:t>
      </w:r>
      <w:r>
        <w:rPr>
          <w:rFonts w:ascii="Times New Roman" w:hAnsi="Times New Roman" w:eastAsia="Times New Roman"/>
        </w:rPr>
        <w:t>5</w:t>
      </w:r>
    </w:p>
    <w:p w:rsidR="0018722C">
      <w:pPr>
        <w:topLinePunct/>
      </w:pPr>
      <w:r>
        <w:rPr>
          <w:rFonts w:ascii="Times New Roman" w:eastAsia="Times New Roman"/>
        </w:rPr>
        <w:t xml:space="preserve">nm</w:t>
      </w:r>
      <w:r>
        <w:rPr>
          <w:rFonts w:ascii="Times New Roman" w:eastAsia="Times New Roman"/>
        </w:rPr>
        <w:t xml:space="preserve">)</w:t>
      </w:r>
      <w:r>
        <w:t xml:space="preserve">，带该基因的细胞在显微镜下显示绿色；绿光滤光片</w:t>
      </w:r>
      <w:r>
        <w:rPr>
          <w:rFonts w:ascii="Times New Roman" w:eastAsia="Times New Roman"/>
        </w:rPr>
        <w:t xml:space="preserve">C-FL Epi-Fl Filter Block N G-2A </w:t>
      </w:r>
      <w:r>
        <w:rPr>
          <w:rFonts w:ascii="Times New Roman" w:eastAsia="Times New Roman"/>
        </w:rPr>
        <w:t xml:space="preserve">(</w:t>
      </w:r>
      <w:r>
        <w:rPr>
          <w:rFonts w:ascii="Times New Roman" w:eastAsia="Times New Roman"/>
        </w:rPr>
        <w:t xml:space="preserve">ex 510-560 nm</w:t>
      </w:r>
      <w:r>
        <w:rPr>
          <w:rFonts w:ascii="Times New Roman" w:eastAsia="Times New Roman"/>
        </w:rPr>
        <w:t xml:space="preserve">)</w:t>
      </w:r>
      <w:r>
        <w:t xml:space="preserve">用于检测</w:t>
      </w:r>
      <w:r>
        <w:rPr>
          <w:rFonts w:ascii="Times New Roman" w:eastAsia="Times New Roman"/>
        </w:rPr>
        <w:t xml:space="preserve">tdTomato</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ex 554 nm</w:t>
      </w:r>
      <w:r>
        <w:rPr>
          <w:rFonts w:ascii="Times New Roman" w:eastAsia="Times New Roman"/>
        </w:rPr>
        <w:t xml:space="preserve">)</w:t>
      </w:r>
      <w:r>
        <w:t xml:space="preserve">和</w:t>
      </w:r>
      <w:r>
        <w:rPr>
          <w:rFonts w:ascii="Times New Roman" w:eastAsia="Times New Roman"/>
        </w:rPr>
        <w:t xml:space="preserve">zsYellow1</w:t>
      </w:r>
      <w:r>
        <w:rPr>
          <w:rFonts w:ascii="Times New Roman" w:eastAsia="Times New Roman"/>
        </w:rPr>
        <w:t xml:space="preserve">(</w:t>
      </w:r>
      <w:r>
        <w:rPr>
          <w:rFonts w:ascii="Times New Roman" w:eastAsia="Times New Roman"/>
        </w:rPr>
        <w:t xml:space="preserve">ex </w:t>
      </w:r>
      <w:r>
        <w:rPr>
          <w:rFonts w:ascii="Times New Roman" w:eastAsia="Times New Roman"/>
        </w:rPr>
        <w:t xml:space="preserve">531 nm</w:t>
      </w:r>
      <w:r>
        <w:rPr>
          <w:rFonts w:ascii="Times New Roman" w:eastAsia="Times New Roman"/>
        </w:rPr>
        <w:t xml:space="preserve">)</w:t>
      </w:r>
      <w:r>
        <w:t xml:space="preserve">，这两个荧光蛋白在显微镜下均显示红色，且无法区分。</w:t>
      </w:r>
    </w:p>
    <w:p w:rsidR="0018722C">
      <w:pPr>
        <w:pStyle w:val="Heading3"/>
        <w:topLinePunct/>
        <w:ind w:left="200" w:hangingChars="200" w:hanging="200"/>
      </w:pPr>
      <w:bookmarkStart w:id="730437" w:name="_Toc686730437"/>
      <w:r>
        <w:t>2.6</w:t>
      </w:r>
      <w:r>
        <w:t xml:space="preserve"> </w:t>
      </w:r>
      <w:r>
        <w:t>流式细胞术检测</w:t>
      </w:r>
      <w:bookmarkEnd w:id="730437"/>
    </w:p>
    <w:p w:rsidR="0018722C">
      <w:pPr>
        <w:topLinePunct/>
      </w:pPr>
      <w:r>
        <w:t>细胞经荧光显微镜观察后，为了进一步从整体水平评价药物对成纤维细胞的作用，</w:t>
      </w:r>
      <w:r w:rsidR="001852F3">
        <w:t xml:space="preserve"> </w:t>
      </w:r>
      <w:r>
        <w:t>我们对细胞进行进一步的分析</w:t>
      </w:r>
      <w:r>
        <w:rPr>
          <w:rFonts w:ascii="Times New Roman" w:eastAsia="Times New Roman"/>
        </w:rPr>
        <w:t>-</w:t>
      </w:r>
      <w:r>
        <w:t>流式细胞术检测。具体操作步骤如下：</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上机样品的处理</w:t>
      </w:r>
    </w:p>
    <w:p w:rsidR="0018722C">
      <w:pPr>
        <w:topLinePunct/>
      </w:pPr>
      <w:r>
        <w:rPr>
          <w:rFonts w:ascii="Times New Roman" w:eastAsia="Times New Roman"/>
        </w:rPr>
        <w:t>1</w:t>
      </w:r>
      <w:r>
        <w:t>）</w:t>
      </w:r>
      <w:r>
        <w:t>吸弃旧培养基，</w:t>
      </w:r>
      <w:r>
        <w:rPr>
          <w:rFonts w:ascii="Times New Roman" w:eastAsia="Times New Roman"/>
        </w:rPr>
        <w:t>D-Hanks</w:t>
      </w:r>
      <w:r>
        <w:t>溶液清洗一遍；</w:t>
      </w:r>
    </w:p>
    <w:p w:rsidR="0018722C">
      <w:pPr>
        <w:topLinePunct/>
      </w:pPr>
      <w:r>
        <w:rPr>
          <w:rFonts w:ascii="Times New Roman" w:hAnsi="Times New Roman" w:eastAsia="Times New Roman"/>
        </w:rPr>
        <w:t>2</w:t>
      </w:r>
      <w:r>
        <w:t>）</w:t>
      </w:r>
      <w:r>
        <w:t xml:space="preserve">每孔加入</w:t>
      </w:r>
      <w:r>
        <w:rPr>
          <w:rFonts w:ascii="Times New Roman" w:hAnsi="Times New Roman" w:eastAsia="Times New Roman"/>
        </w:rPr>
        <w:t>50</w:t>
      </w:r>
      <w:r w:rsidR="001852F3">
        <w:rPr>
          <w:rFonts w:ascii="Times New Roman" w:hAnsi="Times New Roman" w:eastAsia="Times New Roman"/>
        </w:rPr>
        <w:t xml:space="preserve">μl</w:t>
      </w:r>
      <w:r>
        <w:t>胰酶，放入二氧化碳培养箱中；</w:t>
      </w:r>
    </w:p>
    <w:p w:rsidR="0018722C">
      <w:pPr>
        <w:topLinePunct/>
      </w:pPr>
      <w:r>
        <w:rPr>
          <w:rFonts w:ascii="Times New Roman" w:eastAsia="Times New Roman"/>
        </w:rPr>
        <w:t>3</w:t>
      </w:r>
      <w:r>
        <w:t>）</w:t>
      </w:r>
      <w:r>
        <w:t xml:space="preserve">约</w:t>
      </w:r>
      <w:r>
        <w:rPr>
          <w:rFonts w:ascii="Times New Roman" w:eastAsia="Times New Roman"/>
        </w:rPr>
        <w:t>3 min</w:t>
      </w:r>
      <w:r>
        <w:t>后，每孔加入含有少量血清的</w:t>
      </w:r>
      <w:r>
        <w:rPr>
          <w:rFonts w:ascii="Times New Roman" w:eastAsia="Times New Roman"/>
        </w:rPr>
        <w:t>D-Hhanks</w:t>
      </w:r>
      <w:r>
        <w:t>溶液中止消化；</w:t>
      </w:r>
    </w:p>
    <w:p w:rsidR="0018722C">
      <w:pPr>
        <w:topLinePunct/>
      </w:pPr>
      <w:r>
        <w:rPr>
          <w:rFonts w:ascii="Times New Roman" w:eastAsia="Times New Roman"/>
        </w:rPr>
        <w:t>4</w:t>
      </w:r>
      <w:r>
        <w:t>）</w:t>
      </w:r>
      <w:r>
        <w:t xml:space="preserve">轻轻吹打细胞，放入</w:t>
      </w:r>
      <w:r>
        <w:rPr>
          <w:rFonts w:ascii="Times New Roman" w:eastAsia="Times New Roman"/>
        </w:rPr>
        <w:t>15 ml</w:t>
      </w:r>
      <w:r>
        <w:t>离心管中；</w:t>
      </w:r>
    </w:p>
    <w:p w:rsidR="0018722C">
      <w:pPr>
        <w:topLinePunct/>
      </w:pPr>
      <w:r>
        <w:rPr>
          <w:rFonts w:ascii="Times New Roman" w:eastAsia="Times New Roman"/>
        </w:rPr>
        <w:t>5</w:t>
      </w:r>
      <w:r>
        <w:t>）</w:t>
      </w:r>
      <w:r>
        <w:t xml:space="preserve">再在离心管中加入</w:t>
      </w:r>
      <w:r>
        <w:rPr>
          <w:rFonts w:ascii="Times New Roman" w:eastAsia="Times New Roman"/>
        </w:rPr>
        <w:t>6 ml D-Hhanks</w:t>
      </w:r>
      <w:r>
        <w:t>溶液，轻轻颠倒混匀；</w:t>
      </w:r>
    </w:p>
    <w:p w:rsidR="0018722C">
      <w:pPr>
        <w:topLinePunct/>
      </w:pPr>
      <w:r>
        <w:rPr>
          <w:rFonts w:ascii="Times New Roman" w:eastAsia="Times New Roman"/>
        </w:rPr>
        <w:t>6</w:t>
      </w:r>
      <w:r>
        <w:t>）</w:t>
      </w:r>
      <w:r>
        <w:rPr>
          <w:rFonts w:ascii="Times New Roman" w:eastAsia="Times New Roman"/>
        </w:rPr>
        <w:t>800 rpm</w:t>
      </w:r>
      <w:r>
        <w:t>，离心</w:t>
      </w:r>
      <w:r>
        <w:rPr>
          <w:rFonts w:ascii="Times New Roman" w:eastAsia="Times New Roman"/>
        </w:rPr>
        <w:t>5 min</w:t>
      </w:r>
      <w:r>
        <w:t>，小心倒掉上清液。</w:t>
      </w:r>
    </w:p>
    <w:p w:rsidR="0018722C">
      <w:pPr>
        <w:topLinePunct/>
      </w:pPr>
      <w:r>
        <w:rPr>
          <w:rFonts w:ascii="Times New Roman" w:hAnsi="Times New Roman" w:eastAsia="Times New Roman"/>
        </w:rPr>
        <w:t>7</w:t>
      </w:r>
      <w:r>
        <w:t>）</w:t>
      </w:r>
      <w:r>
        <w:t xml:space="preserve">加入</w:t>
      </w:r>
      <w:r>
        <w:rPr>
          <w:rFonts w:ascii="Times New Roman" w:hAnsi="Times New Roman" w:eastAsia="Times New Roman"/>
        </w:rPr>
        <w:t>5 ml 1×PBS</w:t>
      </w:r>
      <w:r>
        <w:t>重悬细胞，轻轻吹打，同上离心；</w:t>
      </w:r>
    </w:p>
    <w:p w:rsidR="0018722C">
      <w:pPr>
        <w:topLinePunct/>
      </w:pPr>
      <w:r>
        <w:rPr>
          <w:rFonts w:ascii="Times New Roman" w:hAnsi="Times New Roman" w:eastAsia="Times New Roman"/>
        </w:rPr>
        <w:t>8</w:t>
      </w:r>
      <w:r>
        <w:t>）</w:t>
      </w:r>
      <w:r>
        <w:t>倒掉上清后，加入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ml 1×PBS</w:t>
      </w:r>
      <w:r>
        <w:t>重悬细胞，混匀后，</w:t>
      </w:r>
      <w:r>
        <w:rPr>
          <w:rFonts w:ascii="Times New Roman" w:hAnsi="Times New Roman" w:eastAsia="Times New Roman"/>
        </w:rPr>
        <w:t>4</w:t>
      </w:r>
      <w:r>
        <w:t>℃保存</w:t>
      </w:r>
      <w:r>
        <w:rPr>
          <w:rFonts w:ascii="Times New Roman" w:hAnsi="Times New Roman" w:eastAsia="Times New Roman"/>
        </w:rPr>
        <w:t>24 h</w:t>
      </w:r>
      <w:r>
        <w:t>或直接上机检测。</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样品上机检测</w:t>
      </w:r>
    </w:p>
    <w:p w:rsidR="0018722C">
      <w:pPr>
        <w:topLinePunct/>
      </w:pPr>
      <w:r>
        <w:t>上机检测前，样品经</w:t>
      </w:r>
      <w:r>
        <w:rPr>
          <w:rFonts w:ascii="Times New Roman" w:eastAsia="Times New Roman"/>
        </w:rPr>
        <w:t>200</w:t>
      </w:r>
      <w:r>
        <w:t>目滤网过滤，以去除未打散的细胞团或大颗粒培养物，避免流式检测时管道阻塞；</w:t>
      </w:r>
    </w:p>
    <w:p w:rsidR="0018722C">
      <w:pPr>
        <w:topLinePunct/>
      </w:pPr>
      <w:r>
        <w:t>将过滤后的细胞转入流式专用上机试管，放入检测样品座上；</w:t>
      </w:r>
    </w:p>
    <w:p w:rsidR="0018722C">
      <w:pPr>
        <w:topLinePunct/>
      </w:pPr>
      <w:r>
        <w:t>开启</w:t>
      </w:r>
      <w:r>
        <w:rPr>
          <w:rFonts w:ascii="Times New Roman" w:eastAsia="Times New Roman"/>
        </w:rPr>
        <w:t>488 nm</w:t>
      </w:r>
      <w:r>
        <w:t>激发棒，选择收集</w:t>
      </w:r>
      <w:r>
        <w:rPr>
          <w:rFonts w:ascii="Times New Roman" w:eastAsia="Times New Roman"/>
        </w:rPr>
        <w:t>FITC</w:t>
      </w:r>
      <w:r>
        <w:t>发射光信号，以检测总量</w:t>
      </w:r>
      <w:r>
        <w:rPr>
          <w:rFonts w:ascii="Times New Roman" w:eastAsia="Times New Roman"/>
        </w:rPr>
        <w:t>10</w:t>
      </w:r>
      <w:r>
        <w:rPr>
          <w:rFonts w:ascii="Times New Roman" w:eastAsia="Times New Roman"/>
        </w:rPr>
        <w:t xml:space="preserve">, </w:t>
      </w:r>
      <w:r>
        <w:rPr>
          <w:rFonts w:ascii="Times New Roman" w:eastAsia="Times New Roman"/>
        </w:rPr>
        <w:t>000</w:t>
      </w:r>
      <w:r>
        <w:t>个细胞为标</w:t>
      </w:r>
      <w:r>
        <w:t>准，未处理细胞为阴性对照，设其荧光细胞比例为</w:t>
      </w:r>
      <w:r>
        <w:rPr>
          <w:rFonts w:ascii="Times New Roman" w:eastAsia="Times New Roman"/>
        </w:rPr>
        <w:t>2%</w:t>
      </w:r>
      <w:r>
        <w:t>作为参照。</w:t>
      </w:r>
    </w:p>
    <w:p w:rsidR="0018722C">
      <w:pPr>
        <w:pStyle w:val="Heading3"/>
        <w:topLinePunct/>
        <w:ind w:left="200" w:hangingChars="200" w:hanging="200"/>
      </w:pPr>
      <w:bookmarkStart w:id="730438" w:name="_Toc686730438"/>
      <w:r>
        <w:t>2.7</w:t>
      </w:r>
      <w:r>
        <w:t xml:space="preserve"> </w:t>
      </w:r>
      <w:r>
        <w:t>统计分析</w:t>
      </w:r>
      <w:bookmarkEnd w:id="730438"/>
    </w:p>
    <w:p w:rsidR="0018722C">
      <w:pPr>
        <w:topLinePunct/>
      </w:pPr>
      <w:r>
        <w:t>统计分析使用</w:t>
      </w:r>
      <w:r>
        <w:rPr>
          <w:rFonts w:ascii="Times New Roman" w:hAnsi="Times New Roman" w:eastAsia="Times New Roman"/>
        </w:rPr>
        <w:t>SPSS13.0</w:t>
      </w:r>
      <w:r>
        <w:t>软件。数据以平均值</w:t>
      </w:r>
      <w:r>
        <w:rPr>
          <w:rFonts w:ascii="Times New Roman" w:hAnsi="Times New Roman" w:eastAsia="Times New Roman"/>
        </w:rPr>
        <w:t>±</w:t>
      </w:r>
      <w:r>
        <w:t>标准误表示。</w:t>
      </w:r>
    </w:p>
    <w:p w:rsidR="0018722C">
      <w:pPr>
        <w:pStyle w:val="Heading2"/>
        <w:topLinePunct/>
        <w:ind w:left="171" w:hangingChars="171" w:hanging="171"/>
      </w:pPr>
      <w:bookmarkStart w:id="730439" w:name="_Toc686730439"/>
      <w:bookmarkStart w:name="_TOC_250008" w:id="24"/>
      <w:bookmarkEnd w:id="24"/>
      <w:r>
        <w:t>3</w:t>
      </w:r>
      <w:r>
        <w:t xml:space="preserve"> </w:t>
      </w:r>
      <w:r>
        <w:t>结果</w:t>
      </w:r>
      <w:bookmarkEnd w:id="730439"/>
    </w:p>
    <w:p w:rsidR="0018722C">
      <w:pPr>
        <w:pStyle w:val="Heading3"/>
        <w:topLinePunct/>
        <w:ind w:left="200" w:hangingChars="200" w:hanging="200"/>
      </w:pPr>
      <w:bookmarkStart w:id="730440" w:name="_Toc686730440"/>
      <w:r>
        <w:t>3.1</w:t>
      </w:r>
      <w:r>
        <w:t xml:space="preserve"> </w:t>
      </w:r>
      <w:r>
        <w:t>成纤维细胞的分离和纯化</w:t>
      </w:r>
      <w:bookmarkEnd w:id="730440"/>
    </w:p>
    <w:p w:rsidR="0018722C">
      <w:pPr>
        <w:topLinePunct/>
      </w:pPr>
      <w:r>
        <w:t>细胞的分离方法一般有酶消化法和组织块培养法。前者常用胶原酶、胰蛋白酶和</w:t>
      </w:r>
    </w:p>
    <w:p w:rsidR="0018722C">
      <w:pPr>
        <w:topLinePunct/>
      </w:pPr>
      <w:r>
        <w:rPr>
          <w:rFonts w:ascii="Times New Roman" w:eastAsia="Times New Roman"/>
        </w:rPr>
        <w:t>EDTA</w:t>
      </w:r>
      <w:r>
        <w:t>等消化液处理细胞，易破坏细胞，不易贴壁生长，甚至导致细胞死亡。另外，该方法受酶浓度、处理温度和处理时间的影响较大</w:t>
      </w:r>
      <w:r>
        <w:rPr>
          <w:rFonts w:ascii="Times New Roman" w:eastAsia="Times New Roman"/>
          <w:vertAlign w:val="superscript"/>
        </w:rPr>
        <w:t>[</w:t>
      </w:r>
      <w:r>
        <w:rPr>
          <w:rFonts w:ascii="Times New Roman" w:eastAsia="Times New Roman"/>
          <w:vertAlign w:val="superscript"/>
        </w:rPr>
        <w:t xml:space="preserve">173</w:t>
      </w:r>
      <w:r>
        <w:rPr>
          <w:rFonts w:ascii="Times New Roman" w:eastAsia="Times New Roman"/>
          <w:vertAlign w:val="superscript"/>
        </w:rPr>
        <w:t>]</w:t>
      </w:r>
      <w:r>
        <w:t>。而组织块培养法则避免了以上缺</w:t>
      </w:r>
      <w:r>
        <w:t>点，尽可能地降低操作过程中对细胞的损伤，保持细胞存活力，促进细胞贴壁生长。本</w:t>
      </w:r>
      <w:r>
        <w:t>实验采用组织块培养法，组织贴壁</w:t>
      </w:r>
      <w:r>
        <w:rPr>
          <w:rFonts w:ascii="Times New Roman" w:eastAsia="Times New Roman"/>
        </w:rPr>
        <w:t>5 d</w:t>
      </w:r>
      <w:r>
        <w:t>作用时，细胞开始沿组织周围长出。先是上皮细</w:t>
      </w:r>
      <w:r>
        <w:t>胞，然后是长索状的成纤维细胞在其外周长出。带生长的成纤维细胞汇合度达</w:t>
      </w:r>
      <w:r>
        <w:rPr>
          <w:rFonts w:ascii="Times New Roman" w:eastAsia="Times New Roman"/>
        </w:rPr>
        <w:t>60%</w:t>
      </w:r>
      <w:r>
        <w:t>左</w:t>
      </w:r>
      <w:r>
        <w:t>右</w:t>
      </w:r>
    </w:p>
    <w:p w:rsidR="0018722C">
      <w:pPr>
        <w:topLinePunct/>
      </w:pPr>
      <w:r>
        <w:t>时，胰酶消化细胞，经多次差速贴壁将成纤维细胞纯化出来。纯化的成纤维细胞生长</w:t>
      </w:r>
      <w:r>
        <w:rPr>
          <w:rFonts w:ascii="Times New Roman" w:eastAsia="Times New Roman"/>
        </w:rPr>
        <w:t>3-4</w:t>
      </w:r>
    </w:p>
    <w:p w:rsidR="0018722C">
      <w:pPr>
        <w:topLinePunct/>
      </w:pPr>
      <w:r>
        <w:rPr>
          <w:rFonts w:ascii="Times New Roman" w:eastAsia="Times New Roman"/>
        </w:rPr>
        <w:t>d</w:t>
      </w:r>
      <w:r>
        <w:t>，汇合度达到</w:t>
      </w:r>
      <w:r>
        <w:rPr>
          <w:rFonts w:ascii="Times New Roman" w:eastAsia="Times New Roman"/>
        </w:rPr>
        <w:t>80%</w:t>
      </w:r>
      <w:r>
        <w:t>左右时，消化传代。如</w:t>
      </w:r>
      <w:r>
        <w:t>图</w:t>
      </w:r>
      <w:r>
        <w:rPr>
          <w:rFonts w:ascii="Times New Roman" w:eastAsia="Times New Roman"/>
        </w:rPr>
        <w:t>16</w:t>
      </w:r>
      <w:r>
        <w:t>所示，传代的细胞生长</w:t>
      </w:r>
      <w:r>
        <w:rPr>
          <w:rFonts w:ascii="Times New Roman" w:eastAsia="Times New Roman"/>
        </w:rPr>
        <w:t>48 h</w:t>
      </w:r>
      <w:r>
        <w:t>在倒置显</w:t>
      </w:r>
      <w:r>
        <w:t>微镜下的观察情况：明视野下，成纤维细胞形态正常，生长旺盛，成典型的梭型。但在</w:t>
      </w:r>
      <w:r>
        <w:t>绿色和蓝色滤光片视野下，没有观察到红色和绿色荧光细胞，这与紫外灯直接检测转基因羊可视粘膜和皮肤的结果相一致。</w:t>
      </w:r>
    </w:p>
    <w:p w:rsidR="0018722C">
      <w:pPr>
        <w:pStyle w:val="aff7"/>
        <w:topLinePunct/>
      </w:pPr>
      <w:r>
        <w:drawing>
          <wp:inline>
            <wp:extent cx="4347769" cy="1458468"/>
            <wp:effectExtent l="0" t="0" r="0" b="0"/>
            <wp:docPr id="39" name="image21.png" descr=""/>
            <wp:cNvGraphicFramePr>
              <a:graphicFrameLocks noChangeAspect="1"/>
            </wp:cNvGraphicFramePr>
            <a:graphic>
              <a:graphicData uri="http://schemas.openxmlformats.org/drawingml/2006/picture">
                <pic:pic>
                  <pic:nvPicPr>
                    <pic:cNvPr id="40" name="image21.png"/>
                    <pic:cNvPicPr/>
                  </pic:nvPicPr>
                  <pic:blipFill>
                    <a:blip r:embed="rId50" cstate="print"/>
                    <a:stretch>
                      <a:fillRect/>
                    </a:stretch>
                  </pic:blipFill>
                  <pic:spPr>
                    <a:xfrm>
                      <a:off x="0" y="0"/>
                      <a:ext cx="4347769" cy="1458468"/>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sidR="001852F3">
        <w:rPr>
          <w:rFonts w:cstheme="minorBidi" w:hAnsiTheme="minorHAnsi" w:eastAsiaTheme="minorHAnsi" w:asciiTheme="minorHAnsi" w:ascii="宋体" w:eastAsia="宋体" w:hint="eastAsia"/>
        </w:rPr>
        <w:t xml:space="preserve">16</w:t>
      </w:r>
      <w:r w:rsidR="001852F3">
        <w:rPr>
          <w:rFonts w:cstheme="minorBidi" w:hAnsiTheme="minorHAnsi" w:eastAsiaTheme="minorHAnsi" w:asciiTheme="minorHAnsi" w:ascii="宋体" w:eastAsia="宋体" w:hint="eastAsia"/>
        </w:rPr>
        <w:t xml:space="preserve">转基因羊成纤维细胞的分离</w:t>
      </w:r>
      <w:r>
        <w:rPr>
          <w:rFonts w:ascii="微软雅黑" w:eastAsia="微软雅黑" w:hint="eastAsia" w:cstheme="minorBidi" w:hAnsiTheme="minorHAnsi"/>
          <w:b/>
        </w:rPr>
        <w:t>。</w:t>
      </w:r>
      <w:r>
        <w:rPr>
          <w:rFonts w:ascii="宋体" w:eastAsia="宋体" w:hint="eastAsia" w:cstheme="minorBidi" w:hAnsiTheme="minorHAnsi"/>
        </w:rPr>
        <w:t>左：</w:t>
      </w:r>
      <w:r>
        <w:rPr>
          <w:rFonts w:cstheme="minorBidi" w:hAnsiTheme="minorHAnsi" w:eastAsiaTheme="minorHAnsi" w:asciiTheme="minorHAnsi"/>
        </w:rPr>
        <w:t>#6</w:t>
      </w:r>
      <w:r>
        <w:rPr>
          <w:rFonts w:ascii="宋体" w:eastAsia="宋体" w:hint="eastAsia" w:cstheme="minorBidi" w:hAnsiTheme="minorHAnsi"/>
        </w:rPr>
        <w:t>成纤维细胞；中：</w:t>
      </w:r>
      <w:r>
        <w:rPr>
          <w:rFonts w:cstheme="minorBidi" w:hAnsiTheme="minorHAnsi" w:eastAsiaTheme="minorHAnsi" w:asciiTheme="minorHAnsi"/>
        </w:rPr>
        <w:t>#7</w:t>
      </w:r>
      <w:r>
        <w:rPr>
          <w:rFonts w:ascii="宋体" w:eastAsia="宋体" w:hint="eastAsia" w:cstheme="minorBidi" w:hAnsiTheme="minorHAnsi"/>
        </w:rPr>
        <w:t>成纤维细胞；右：非转基因羊成纤维细胞。</w:t>
      </w:r>
    </w:p>
    <w:p w:rsidR="0018722C">
      <w:pPr>
        <w:topLinePunct/>
      </w:pPr>
      <w:r>
        <w:rPr>
          <w:rFonts w:cstheme="minorBidi" w:hAnsiTheme="minorHAnsi" w:eastAsiaTheme="minorHAnsi" w:asciiTheme="minorHAnsi"/>
        </w:rPr>
        <w:t>Fig 16 Fibroblasts isolated from transgenic lambs. Left: fibrolblasts of</w:t>
      </w:r>
    </w:p>
    <w:p w:rsidR="0018722C">
      <w:pPr>
        <w:topLinePunct/>
      </w:pPr>
      <w:r>
        <w:rPr>
          <w:rFonts w:cstheme="minorBidi" w:hAnsiTheme="minorHAnsi" w:eastAsiaTheme="minorHAnsi" w:asciiTheme="minorHAnsi"/>
        </w:rPr>
        <w:t>#6; middle: fibroblasts of #7; right: fibroblasts of non-transgenic sheep.</w:t>
      </w:r>
    </w:p>
    <w:p w:rsidR="0018722C">
      <w:pPr>
        <w:pStyle w:val="Heading3"/>
        <w:topLinePunct/>
        <w:ind w:left="200" w:hangingChars="200" w:hanging="200"/>
      </w:pPr>
      <w:bookmarkStart w:id="730441" w:name="_Toc686730441"/>
      <w:r>
        <w:t>3.2</w:t>
      </w:r>
      <w:r>
        <w:t xml:space="preserve"> </w:t>
      </w:r>
      <w:r>
        <w:t>TSA</w:t>
      </w:r>
      <w:r/>
      <w:r>
        <w:t>和</w:t>
      </w:r>
      <w:r>
        <w:t>5-azaC</w:t>
      </w:r>
      <w:r/>
      <w:r>
        <w:t>对成纤维细胞表观状态的影响</w:t>
      </w:r>
      <w:bookmarkEnd w:id="730441"/>
    </w:p>
    <w:p w:rsidR="0018722C">
      <w:pPr>
        <w:topLinePunct/>
      </w:pPr>
      <w:r>
        <w:t>如</w:t>
      </w:r>
      <w:r>
        <w:t>图</w:t>
      </w:r>
      <w:r>
        <w:rPr>
          <w:rFonts w:ascii="Times New Roman" w:eastAsia="Times New Roman"/>
        </w:rPr>
        <w:t>17</w:t>
      </w:r>
      <w:r>
        <w:t>＆</w:t>
      </w:r>
      <w:r>
        <w:rPr>
          <w:rFonts w:ascii="Times New Roman" w:eastAsia="Times New Roman"/>
        </w:rPr>
        <w:t>18</w:t>
      </w:r>
      <w:r>
        <w:t>所示，分离的成纤维细胞经组蛋白去乙酰化酶抑制剂和</w:t>
      </w:r>
      <w:r>
        <w:rPr>
          <w:rFonts w:ascii="Times New Roman" w:eastAsia="Times New Roman"/>
        </w:rPr>
        <w:t>DNA</w:t>
      </w:r>
      <w:r>
        <w:t>甲基转移</w:t>
      </w:r>
      <w:r>
        <w:t>酶抑制剂作用。荧光显微镜观察发现：转基因羊成纤维细胞中有荧光细胞出现图，但在</w:t>
      </w:r>
      <w:r>
        <w:t>非转基因羊成纤维细胞中，未发现荧光细胞。以上结果表明，转基因羊成纤维细胞经组</w:t>
      </w:r>
      <w:r>
        <w:t>蛋白去乙酰化酶抑制剂和</w:t>
      </w:r>
      <w:r>
        <w:rPr>
          <w:rFonts w:ascii="Times New Roman" w:eastAsia="Times New Roman"/>
        </w:rPr>
        <w:t>DNA</w:t>
      </w:r>
      <w:r>
        <w:t>甲基转移酶抑制剂作用后，荧光报告基因的表达被激活。</w:t>
      </w:r>
    </w:p>
    <w:p w:rsidR="0018722C">
      <w:pPr>
        <w:pStyle w:val="Heading3"/>
        <w:topLinePunct/>
        <w:ind w:left="200" w:hangingChars="200" w:hanging="200"/>
      </w:pPr>
      <w:bookmarkStart w:id="730442" w:name="_Toc686730442"/>
      <w:r>
        <w:t>3.3</w:t>
      </w:r>
      <w:r>
        <w:t xml:space="preserve"> </w:t>
      </w:r>
      <w:r>
        <w:t>流式细胞术检测结果</w:t>
      </w:r>
      <w:bookmarkEnd w:id="730442"/>
    </w:p>
    <w:p w:rsidR="0018722C">
      <w:pPr>
        <w:topLinePunct/>
      </w:pPr>
      <w:r>
        <w:rPr>
          <w:rFonts w:ascii="Times New Roman" w:hAnsi="Times New Roman" w:eastAsia="Times New Roman"/>
        </w:rPr>
        <w:t>#6</w:t>
      </w:r>
      <w:r>
        <w:t>转基因羊成纤维细胞经</w:t>
      </w:r>
      <w:r>
        <w:rPr>
          <w:rFonts w:ascii="Times New Roman" w:hAnsi="Times New Roman" w:eastAsia="Times New Roman"/>
        </w:rPr>
        <w:t>80 nM TSA</w:t>
      </w:r>
      <w:r>
        <w:t>、</w:t>
      </w:r>
      <w:r>
        <w:rPr>
          <w:rFonts w:ascii="Times New Roman" w:hAnsi="Times New Roman" w:eastAsia="Times New Roman"/>
        </w:rPr>
        <w:t>80</w:t>
      </w:r>
      <w:r w:rsidR="001852F3">
        <w:rPr>
          <w:rFonts w:ascii="Times New Roman" w:hAnsi="Times New Roman" w:eastAsia="Times New Roman"/>
        </w:rPr>
        <w:t xml:space="preserve">μM 5-azaC</w:t>
      </w:r>
      <w:r>
        <w:t>及二者同时作用</w:t>
      </w:r>
      <w:r>
        <w:rPr>
          <w:rFonts w:ascii="Times New Roman" w:hAnsi="Times New Roman" w:eastAsia="Times New Roman"/>
        </w:rPr>
        <w:t>48 h</w:t>
      </w:r>
      <w:r>
        <w:t>后，荧</w:t>
      </w:r>
      <w:r>
        <w:t>光显微镜观察均可看到荧光细胞，但在空白对照和</w:t>
      </w:r>
      <w:r>
        <w:rPr>
          <w:rFonts w:ascii="Times New Roman" w:hAnsi="Times New Roman" w:eastAsia="Times New Roman"/>
        </w:rPr>
        <w:t>DMSO</w:t>
      </w:r>
      <w:r>
        <w:t>对照组中，没有看到荧光细</w:t>
      </w:r>
      <w:r>
        <w:t>胞</w:t>
      </w:r>
      <w:r>
        <w:t>（</w:t>
      </w:r>
      <w:r>
        <w:t>图</w:t>
      </w:r>
      <w:r>
        <w:rPr>
          <w:rFonts w:ascii="Times New Roman" w:hAnsi="Times New Roman" w:eastAsia="Times New Roman"/>
        </w:rPr>
        <w:t>18</w:t>
      </w:r>
      <w:r>
        <w:t>）</w:t>
      </w:r>
      <w:r>
        <w:t>。当</w:t>
      </w:r>
      <w:r>
        <w:rPr>
          <w:rFonts w:ascii="Times New Roman" w:hAnsi="Times New Roman" w:eastAsia="Times New Roman"/>
        </w:rPr>
        <w:t>T</w:t>
      </w:r>
      <w:r>
        <w:rPr>
          <w:rFonts w:ascii="Times New Roman" w:hAnsi="Times New Roman" w:eastAsia="Times New Roman"/>
        </w:rPr>
        <w:t>SA</w:t>
      </w:r>
      <w:r>
        <w:t>与</w:t>
      </w:r>
      <w:r>
        <w:rPr>
          <w:rFonts w:ascii="Times New Roman" w:hAnsi="Times New Roman" w:eastAsia="Times New Roman"/>
        </w:rPr>
        <w:t>5</w:t>
      </w:r>
      <w:r>
        <w:rPr>
          <w:rFonts w:ascii="Times New Roman" w:hAnsi="Times New Roman" w:eastAsia="Times New Roman"/>
        </w:rPr>
        <w:t>-a</w:t>
      </w:r>
      <w:r>
        <w:rPr>
          <w:rFonts w:ascii="Times New Roman" w:hAnsi="Times New Roman" w:eastAsia="Times New Roman"/>
        </w:rPr>
        <w:t>z</w:t>
      </w:r>
      <w:r>
        <w:rPr>
          <w:rFonts w:ascii="Times New Roman" w:hAnsi="Times New Roman" w:eastAsia="Times New Roman"/>
        </w:rPr>
        <w:t>a</w:t>
      </w:r>
      <w:r>
        <w:rPr>
          <w:rFonts w:ascii="Times New Roman" w:hAnsi="Times New Roman" w:eastAsia="Times New Roman"/>
        </w:rPr>
        <w:t>C</w:t>
      </w:r>
      <w:r>
        <w:t>共同作用时，可观察到的荧光细胞数显著多于</w:t>
      </w:r>
      <w:r>
        <w:rPr>
          <w:rFonts w:ascii="Times New Roman" w:hAnsi="Times New Roman" w:eastAsia="Times New Roman"/>
        </w:rPr>
        <w:t>T</w:t>
      </w:r>
      <w:r>
        <w:rPr>
          <w:rFonts w:ascii="Times New Roman" w:hAnsi="Times New Roman" w:eastAsia="Times New Roman"/>
        </w:rPr>
        <w:t>S</w:t>
      </w:r>
      <w:r>
        <w:rPr>
          <w:rFonts w:ascii="Times New Roman" w:hAnsi="Times New Roman" w:eastAsia="Times New Roman"/>
        </w:rPr>
        <w:t>A</w:t>
      </w:r>
      <w:r>
        <w:t>、</w:t>
      </w:r>
      <w:r>
        <w:rPr>
          <w:rFonts w:ascii="Times New Roman" w:hAnsi="Times New Roman" w:eastAsia="Times New Roman"/>
        </w:rPr>
        <w:t>5</w:t>
      </w:r>
      <w:r>
        <w:rPr>
          <w:rFonts w:ascii="Times New Roman" w:hAnsi="Times New Roman" w:eastAsia="Times New Roman"/>
        </w:rPr>
        <w:t>-a</w:t>
      </w:r>
      <w:r>
        <w:rPr>
          <w:rFonts w:ascii="Times New Roman" w:hAnsi="Times New Roman" w:eastAsia="Times New Roman"/>
        </w:rPr>
        <w:t>z</w:t>
      </w:r>
      <w:r>
        <w:rPr>
          <w:rFonts w:ascii="Times New Roman" w:hAnsi="Times New Roman" w:eastAsia="Times New Roman"/>
        </w:rPr>
        <w:t>a</w:t>
      </w:r>
      <w:r>
        <w:rPr>
          <w:rFonts w:ascii="Times New Roman" w:hAnsi="Times New Roman" w:eastAsia="Times New Roman"/>
        </w:rPr>
        <w:t>C</w:t>
      </w:r>
      <w:r>
        <w:t>单独作用时的荧光细胞数。</w:t>
      </w:r>
    </w:p>
    <w:p w:rsidR="0018722C">
      <w:pPr>
        <w:pStyle w:val="aff7"/>
        <w:topLinePunct/>
      </w:pPr>
      <w:r>
        <w:rPr>
          <w:sz w:val="20"/>
        </w:rPr>
        <w:drawing>
          <wp:inline distT="0" distB="0" distL="0" distR="0">
            <wp:extent cx="4883846" cy="3641598"/>
            <wp:effectExtent l="0" t="0" r="0" b="0"/>
            <wp:docPr id="41" name="image22.jpeg" descr=""/>
            <wp:cNvGraphicFramePr>
              <a:graphicFrameLocks noChangeAspect="1"/>
            </wp:cNvGraphicFramePr>
            <a:graphic>
              <a:graphicData uri="http://schemas.openxmlformats.org/drawingml/2006/picture">
                <pic:pic>
                  <pic:nvPicPr>
                    <pic:cNvPr id="42" name="image22.jpeg"/>
                    <pic:cNvPicPr/>
                  </pic:nvPicPr>
                  <pic:blipFill>
                    <a:blip r:embed="rId51" cstate="print"/>
                    <a:stretch>
                      <a:fillRect/>
                    </a:stretch>
                  </pic:blipFill>
                  <pic:spPr>
                    <a:xfrm>
                      <a:off x="0" y="0"/>
                      <a:ext cx="4883846" cy="3641598"/>
                    </a:xfrm>
                    <a:prstGeom prst="rect">
                      <a:avLst/>
                    </a:prstGeom>
                  </pic:spPr>
                </pic:pic>
              </a:graphicData>
            </a:graphic>
          </wp:inline>
        </w:drawing>
      </w:r>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ascii="宋体" w:hAnsi="宋体" w:eastAsia="宋体" w:hint="eastAsia" w:cstheme="minorBidi"/>
        </w:rPr>
        <w:t>17</w:t>
      </w:r>
      <w:r>
        <w:rPr>
          <w:rFonts w:ascii="宋体" w:hAnsi="宋体" w:eastAsia="宋体" w:hint="eastAsia" w:cstheme="minorBidi"/>
        </w:rPr>
        <w:t xml:space="preserve"> </w:t>
      </w:r>
      <w:r>
        <w:rPr>
          <w:rFonts w:cstheme="minorBidi" w:hAnsiTheme="minorHAnsi" w:eastAsiaTheme="minorHAnsi" w:asciiTheme="minorHAnsi"/>
        </w:rPr>
        <w:t>#6</w:t>
      </w:r>
      <w:r>
        <w:rPr>
          <w:rFonts w:ascii="宋体" w:hAnsi="宋体" w:eastAsia="宋体" w:hint="eastAsia" w:cstheme="minorBidi"/>
        </w:rPr>
        <w:t>转基因羊成纤维细胞在荧光显微镜下的</w:t>
      </w:r>
      <w:r w:rsidR="001852F3">
        <w:rPr>
          <w:rFonts w:ascii="宋体" w:hAnsi="宋体" w:eastAsia="宋体" w:hint="eastAsia" w:cstheme="minorBidi"/>
        </w:rPr>
        <w:t xml:space="preserve">部分观察结果。细胞分别与</w:t>
      </w:r>
      <w:r>
        <w:rPr>
          <w:rFonts w:cstheme="minorBidi" w:hAnsiTheme="minorHAnsi" w:eastAsiaTheme="minorHAnsi" w:asciiTheme="minorHAnsi"/>
        </w:rPr>
        <w:t>5-azaC</w:t>
      </w:r>
      <w:r>
        <w:rPr>
          <w:rFonts w:ascii="宋体" w:hAnsi="宋体" w:eastAsia="宋体" w:hint="eastAsia" w:cstheme="minorBidi"/>
        </w:rPr>
        <w:t>、</w:t>
      </w:r>
      <w:r>
        <w:rPr>
          <w:rFonts w:cstheme="minorBidi" w:hAnsiTheme="minorHAnsi" w:eastAsiaTheme="minorHAnsi" w:asciiTheme="minorHAnsi"/>
        </w:rPr>
        <w:t>TSA</w:t>
      </w:r>
      <w:r>
        <w:rPr>
          <w:rFonts w:ascii="宋体" w:hAnsi="宋体" w:eastAsia="宋体" w:hint="eastAsia" w:cstheme="minorBidi"/>
        </w:rPr>
        <w:t>和</w:t>
      </w:r>
      <w:r>
        <w:rPr>
          <w:rFonts w:cstheme="minorBidi" w:hAnsiTheme="minorHAnsi" w:eastAsiaTheme="minorHAnsi" w:asciiTheme="minorHAnsi"/>
        </w:rPr>
        <w:t>5-azaC</w:t>
      </w:r>
      <w:r>
        <w:rPr>
          <w:rFonts w:cstheme="minorBidi" w:hAnsiTheme="minorHAnsi" w:eastAsiaTheme="minorHAnsi" w:asciiTheme="minorHAnsi"/>
        </w:rPr>
        <w:t>/</w:t>
      </w:r>
      <w:r>
        <w:rPr>
          <w:rFonts w:cstheme="minorBidi" w:hAnsiTheme="minorHAnsi" w:eastAsiaTheme="minorHAnsi" w:asciiTheme="minorHAnsi"/>
        </w:rPr>
        <w:t xml:space="preserve">TSA</w:t>
      </w:r>
      <w:r>
        <w:rPr>
          <w:rFonts w:ascii="宋体" w:hAnsi="宋体" w:eastAsia="宋体" w:hint="eastAsia" w:cstheme="minorBidi"/>
        </w:rPr>
        <w:t>共孵育</w:t>
      </w:r>
      <w:r>
        <w:rPr>
          <w:rFonts w:cstheme="minorBidi" w:hAnsiTheme="minorHAnsi" w:eastAsiaTheme="minorHAnsi" w:asciiTheme="minorHAnsi"/>
        </w:rPr>
        <w:t>48 h</w:t>
      </w:r>
      <w:r>
        <w:rPr>
          <w:rFonts w:ascii="宋体" w:hAnsi="宋体" w:eastAsia="宋体" w:hint="eastAsia" w:cstheme="minorBidi"/>
        </w:rPr>
        <w:t>的观察结果。未处理细胞</w:t>
      </w:r>
      <w:r>
        <w:rPr>
          <w:rFonts w:ascii="宋体" w:hAnsi="宋体" w:eastAsia="宋体" w:hint="eastAsia" w:cstheme="minorBidi"/>
        </w:rPr>
        <w:t>（</w:t>
      </w:r>
      <w:r>
        <w:rPr>
          <w:rFonts w:cstheme="minorBidi" w:hAnsiTheme="minorHAnsi" w:eastAsiaTheme="minorHAnsi" w:asciiTheme="minorHAnsi"/>
        </w:rPr>
        <w:t>PC</w:t>
      </w:r>
      <w:r>
        <w:rPr>
          <w:rFonts w:cstheme="minorBidi" w:hAnsiTheme="minorHAnsi" w:eastAsiaTheme="minorHAnsi" w:asciiTheme="minorHAnsi"/>
          <w:kern w:val="2"/>
          <w:sz w:val="21"/>
        </w:rPr>
        <w:t>）</w:t>
      </w:r>
      <w:r>
        <w:rPr>
          <w:rFonts w:ascii="宋体" w:hAnsi="宋体" w:eastAsia="宋体" w:hint="eastAsia" w:cstheme="minorBidi"/>
        </w:rPr>
        <w:t>和</w:t>
      </w:r>
      <w:r>
        <w:rPr>
          <w:rFonts w:cstheme="minorBidi" w:hAnsiTheme="minorHAnsi" w:eastAsiaTheme="minorHAnsi" w:asciiTheme="minorHAnsi"/>
        </w:rPr>
        <w:t>DMSO</w:t>
      </w:r>
      <w:r>
        <w:rPr>
          <w:rFonts w:ascii="宋体" w:hAnsi="宋体" w:eastAsia="宋体" w:hint="eastAsia" w:cstheme="minorBidi"/>
        </w:rPr>
        <w:t>处理的细胞作为对照。上排图片为在</w:t>
      </w:r>
      <w:r>
        <w:rPr>
          <w:rFonts w:ascii="宋体" w:hAnsi="宋体" w:eastAsia="宋体" w:hint="eastAsia" w:cstheme="minorBidi"/>
        </w:rPr>
        <w:t>显微镜蓝色滤光片下看到的成纤维细胞，中排：</w:t>
      </w:r>
      <w:r>
        <w:rPr>
          <w:rFonts w:cstheme="minorBidi" w:hAnsiTheme="minorHAnsi" w:eastAsiaTheme="minorHAnsi" w:asciiTheme="minorHAnsi"/>
        </w:rPr>
        <w:t>tdtomato</w:t>
      </w:r>
      <w:r>
        <w:rPr>
          <w:rFonts w:ascii="宋体" w:hAnsi="宋体" w:eastAsia="宋体" w:hint="eastAsia" w:cstheme="minorBidi"/>
        </w:rPr>
        <w:t>和</w:t>
      </w:r>
      <w:r>
        <w:rPr>
          <w:rFonts w:cstheme="minorBidi" w:hAnsiTheme="minorHAnsi" w:eastAsiaTheme="minorHAnsi" w:asciiTheme="minorHAnsi"/>
        </w:rPr>
        <w:t>zsYellow1</w:t>
      </w:r>
      <w:r>
        <w:rPr>
          <w:rFonts w:ascii="宋体" w:hAnsi="宋体" w:eastAsia="宋体" w:hint="eastAsia" w:cstheme="minorBidi"/>
        </w:rPr>
        <w:t>，绿色滤光片下看到的细胞；</w:t>
      </w:r>
      <w:r>
        <w:rPr>
          <w:rFonts w:ascii="宋体" w:hAnsi="宋体" w:eastAsia="宋体" w:hint="eastAsia" w:cstheme="minorBidi"/>
        </w:rPr>
        <w:t>下排：明视野下观察到的细胞。纵排图片均为在同一视野下观察到的结果。物镜为</w:t>
      </w:r>
      <w:r>
        <w:rPr>
          <w:rFonts w:cstheme="minorBidi" w:hAnsiTheme="minorHAnsi" w:eastAsiaTheme="minorHAnsi" w:asciiTheme="minorHAnsi"/>
        </w:rPr>
        <w:t>DIC 20</w:t>
      </w:r>
      <w:r>
        <w:rPr>
          <w:rFonts w:ascii="Arial" w:hAnsi="Arial" w:eastAsia="Arial"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Fig 17 Partial images of fibroblast cells of #6 under fluorescent microscope. Cells were visualized under fluorescent microscope after treatment with 5-azaC, TSA and 5-azaC</w:t>
      </w:r>
      <w:r>
        <w:rPr>
          <w:rFonts w:cstheme="minorBidi" w:hAnsiTheme="minorHAnsi" w:eastAsiaTheme="minorHAnsi" w:asciiTheme="minorHAnsi"/>
        </w:rPr>
        <w:t xml:space="preserve">/</w:t>
      </w:r>
      <w:r>
        <w:rPr>
          <w:rFonts w:cstheme="minorBidi" w:hAnsiTheme="minorHAnsi" w:eastAsiaTheme="minorHAnsi" w:asciiTheme="minorHAnsi"/>
        </w:rPr>
        <w:t xml:space="preserve">TSA together. Parental cells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PC</w:t>
      </w:r>
      <w:r>
        <w:rPr>
          <w:rFonts w:cstheme="minorBidi" w:hAnsiTheme="minorHAnsi" w:eastAsiaTheme="minorHAnsi" w:asciiTheme="minorHAnsi"/>
        </w:rPr>
        <w:t xml:space="preserve">)</w:t>
      </w:r>
      <w:r>
        <w:rPr>
          <w:rFonts w:cstheme="minorBidi" w:hAnsiTheme="minorHAnsi" w:eastAsiaTheme="minorHAnsi" w:asciiTheme="minorHAnsi"/>
        </w:rPr>
        <w:t xml:space="preserve"> and DMSO treated cells were set as control. The upper panel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GFP</w:t>
      </w:r>
      <w:r>
        <w:rPr>
          <w:rFonts w:cstheme="minorBidi" w:hAnsiTheme="minorHAnsi" w:eastAsiaTheme="minorHAnsi" w:asciiTheme="minorHAnsi"/>
        </w:rPr>
        <w:t xml:space="preserve">)</w:t>
      </w:r>
      <w:r>
        <w:rPr>
          <w:rFonts w:cstheme="minorBidi" w:hAnsiTheme="minorHAnsi" w:eastAsiaTheme="minorHAnsi" w:asciiTheme="minorHAnsi"/>
        </w:rPr>
        <w:t xml:space="preserve"> is the cells visualized with blue filter. The middle panel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Tomato</w:t>
      </w:r>
      <w:r>
        <w:rPr>
          <w:kern w:val="2"/>
          <w:sz w:val="21"/>
          <w:szCs w:val="22"/>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Yellow</w:t>
      </w:r>
      <w:r>
        <w:rPr>
          <w:rFonts w:cstheme="minorBidi" w:hAnsiTheme="minorHAnsi" w:eastAsiaTheme="minorHAnsi" w:asciiTheme="minorHAnsi"/>
        </w:rPr>
        <w:t xml:space="preserve">)</w:t>
      </w:r>
      <w:r>
        <w:rPr>
          <w:rFonts w:cstheme="minorBidi" w:hAnsiTheme="minorHAnsi" w:eastAsiaTheme="minorHAnsi" w:asciiTheme="minorHAnsi"/>
        </w:rPr>
        <w:t xml:space="preserve"> is the cells visualized with green filter. The lower panel is the cells visualized under bright field. All images were taken under the objective</w:t>
      </w:r>
      <w:r w:rsidR="001852F3">
        <w:rPr>
          <w:rFonts w:cstheme="minorBidi" w:hAnsiTheme="minorHAnsi" w:eastAsiaTheme="minorHAnsi" w:asciiTheme="minorHAnsi"/>
        </w:rPr>
        <w:t xml:space="preserve"> 20</w:t>
      </w:r>
      <w:r w:rsidR="001852F3">
        <w:rPr>
          <w:rFonts w:cstheme="minorBidi" w:hAnsiTheme="minorHAnsi" w:eastAsiaTheme="minorHAnsi" w:asciiTheme="minorHAnsi"/>
        </w:rPr>
        <w:t xml:space="preserve">×.</w:t>
      </w:r>
    </w:p>
    <w:p w:rsidR="0018722C">
      <w:pPr>
        <w:topLinePunct/>
      </w:pPr>
      <w:r>
        <w:t/>
      </w:r>
      <w:r>
        <w:t>图</w:t>
      </w:r>
      <w:r>
        <w:rPr>
          <w:rFonts w:ascii="Times New Roman" w:hAnsi="Times New Roman" w:eastAsia="Times New Roman"/>
        </w:rPr>
        <w:t>18</w:t>
      </w:r>
      <w:r>
        <w:t>显示，</w:t>
      </w:r>
      <w:r>
        <w:rPr>
          <w:rFonts w:ascii="Times New Roman" w:hAnsi="Times New Roman" w:eastAsia="Times New Roman"/>
        </w:rPr>
        <w:t>#7</w:t>
      </w:r>
      <w:r>
        <w:t>转基因羊成纤维细胞经</w:t>
      </w:r>
      <w:r>
        <w:rPr>
          <w:rFonts w:ascii="Times New Roman" w:hAnsi="Times New Roman" w:eastAsia="Times New Roman"/>
        </w:rPr>
        <w:t>80 nM TSA</w:t>
      </w:r>
      <w:r>
        <w:t>、</w:t>
      </w:r>
      <w:r>
        <w:rPr>
          <w:rFonts w:ascii="Times New Roman" w:hAnsi="Times New Roman" w:eastAsia="Times New Roman"/>
        </w:rPr>
        <w:t>80</w:t>
      </w:r>
      <w:r w:rsidR="001852F3">
        <w:rPr>
          <w:rFonts w:ascii="Times New Roman" w:hAnsi="Times New Roman" w:eastAsia="Times New Roman"/>
        </w:rPr>
        <w:t xml:space="preserve">μM 5-azaC</w:t>
      </w:r>
      <w:r>
        <w:t>及二者同时作用</w:t>
      </w:r>
      <w:r>
        <w:rPr>
          <w:rFonts w:ascii="Times New Roman" w:hAnsi="Times New Roman" w:eastAsia="Times New Roman"/>
        </w:rPr>
        <w:t>48 h</w:t>
      </w:r>
      <w:r>
        <w:t>后，荧光显微镜观察均可看到荧光细胞，但细胞数明显少于相同药物浓度下</w:t>
      </w:r>
      <w:r>
        <w:rPr>
          <w:rFonts w:ascii="Times New Roman" w:hAnsi="Times New Roman" w:eastAsia="Times New Roman"/>
        </w:rPr>
        <w:t>#6</w:t>
      </w:r>
      <w:r>
        <w:t>中的荧光细胞数；与</w:t>
      </w:r>
      <w:r>
        <w:rPr>
          <w:rFonts w:ascii="Times New Roman" w:hAnsi="Times New Roman" w:eastAsia="Times New Roman"/>
        </w:rPr>
        <w:t>#6</w:t>
      </w:r>
      <w:r>
        <w:t>观察的结果相似，在空白对照和</w:t>
      </w:r>
      <w:r>
        <w:rPr>
          <w:rFonts w:ascii="Times New Roman" w:hAnsi="Times New Roman" w:eastAsia="Times New Roman"/>
        </w:rPr>
        <w:t>DMSO</w:t>
      </w:r>
      <w:r>
        <w:t>对照组细胞中，仍然没有看到荧光细胞。从图中可以看出，</w:t>
      </w:r>
      <w:r>
        <w:rPr>
          <w:rFonts w:ascii="Times New Roman" w:hAnsi="Times New Roman" w:eastAsia="Times New Roman"/>
        </w:rPr>
        <w:t>TSA</w:t>
      </w:r>
      <w:r>
        <w:t>与</w:t>
      </w:r>
      <w:r>
        <w:rPr>
          <w:rFonts w:ascii="Times New Roman" w:hAnsi="Times New Roman" w:eastAsia="Times New Roman"/>
        </w:rPr>
        <w:t>5-azaC</w:t>
      </w:r>
      <w:r>
        <w:t>共同作用时，可观察到的荧光细胞数也</w:t>
      </w:r>
      <w:r>
        <w:t>多于</w:t>
      </w:r>
      <w:r>
        <w:rPr>
          <w:rFonts w:ascii="Times New Roman" w:hAnsi="Times New Roman" w:eastAsia="Times New Roman"/>
        </w:rPr>
        <w:t>TSA</w:t>
      </w:r>
      <w:r>
        <w:t>、</w:t>
      </w:r>
      <w:r>
        <w:rPr>
          <w:rFonts w:ascii="Times New Roman" w:hAnsi="Times New Roman" w:eastAsia="Times New Roman"/>
        </w:rPr>
        <w:t>5-azaC</w:t>
      </w:r>
      <w:r>
        <w:t>单独作用时的荧光细胞数。但</w:t>
      </w:r>
      <w:r>
        <w:rPr>
          <w:rFonts w:ascii="Times New Roman" w:hAnsi="Times New Roman" w:eastAsia="Times New Roman"/>
        </w:rPr>
        <w:t>80 nM TSA</w:t>
      </w:r>
      <w:r>
        <w:t>、</w:t>
      </w:r>
      <w:r>
        <w:rPr>
          <w:rFonts w:ascii="Times New Roman" w:hAnsi="Times New Roman" w:eastAsia="Times New Roman"/>
        </w:rPr>
        <w:t>80</w:t>
      </w:r>
      <w:r w:rsidR="001852F3">
        <w:rPr>
          <w:rFonts w:ascii="Times New Roman" w:hAnsi="Times New Roman" w:eastAsia="Times New Roman"/>
        </w:rPr>
        <w:t xml:space="preserve">μM 5-azaC</w:t>
      </w:r>
      <w:r>
        <w:t>及二者同时作用时，荧光细胞数均不如相同浓度下</w:t>
      </w:r>
      <w:r>
        <w:rPr>
          <w:rFonts w:ascii="Times New Roman" w:hAnsi="Times New Roman" w:eastAsia="Times New Roman"/>
        </w:rPr>
        <w:t>#6</w:t>
      </w:r>
      <w:r>
        <w:t>荧光细胞数多。</w:t>
      </w:r>
    </w:p>
    <w:p w:rsidR="0018722C">
      <w:pPr>
        <w:pStyle w:val="affff5"/>
        <w:topLinePunct/>
      </w:pPr>
      <w:r>
        <w:rPr>
          <w:sz w:val="20"/>
        </w:rPr>
        <w:drawing>
          <wp:inline distT="0" distB="0" distL="0" distR="0">
            <wp:extent cx="4936512" cy="3995642"/>
            <wp:effectExtent l="0" t="0" r="0" b="0"/>
            <wp:docPr id="43" name="image23.jpeg" descr=""/>
            <wp:cNvGraphicFramePr>
              <a:graphicFrameLocks noChangeAspect="1"/>
            </wp:cNvGraphicFramePr>
            <a:graphic>
              <a:graphicData uri="http://schemas.openxmlformats.org/drawingml/2006/picture">
                <pic:pic>
                  <pic:nvPicPr>
                    <pic:cNvPr id="44" name="image23.jpeg"/>
                    <pic:cNvPicPr/>
                  </pic:nvPicPr>
                  <pic:blipFill>
                    <a:blip r:embed="rId52" cstate="print"/>
                    <a:stretch>
                      <a:fillRect/>
                    </a:stretch>
                  </pic:blipFill>
                  <pic:spPr>
                    <a:xfrm>
                      <a:off x="0" y="0"/>
                      <a:ext cx="4936512" cy="3995642"/>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ascii="宋体" w:eastAsia="宋体" w:hint="eastAsia" w:cstheme="minorBidi" w:hAnsiTheme="minorHAnsi"/>
        </w:rPr>
        <w:t>18</w:t>
      </w:r>
      <w:r>
        <w:rPr>
          <w:rFonts w:ascii="宋体" w:eastAsia="宋体" w:hint="eastAsia" w:cstheme="minorBidi" w:hAnsiTheme="minorHAnsi"/>
        </w:rPr>
        <w:t> </w:t>
      </w:r>
      <w:r>
        <w:rPr>
          <w:rFonts w:cstheme="minorBidi" w:hAnsiTheme="minorHAnsi" w:eastAsiaTheme="minorHAnsi" w:asciiTheme="minorHAnsi"/>
        </w:rPr>
        <w:t>#7</w:t>
      </w:r>
      <w:r>
        <w:rPr>
          <w:rFonts w:ascii="宋体" w:eastAsia="宋体" w:hint="eastAsia" w:cstheme="minorBidi" w:hAnsiTheme="minorHAnsi"/>
        </w:rPr>
        <w:t>转基因羊成纤维细胞在荧光显微镜下的部分检测结果。细胞的处理方式与</w:t>
      </w:r>
      <w:r>
        <w:rPr>
          <w:rFonts w:cstheme="minorBidi" w:hAnsiTheme="minorHAnsi" w:eastAsiaTheme="minorHAnsi" w:asciiTheme="minorHAnsi"/>
        </w:rPr>
        <w:t>#6</w:t>
      </w:r>
      <w:r>
        <w:rPr>
          <w:rFonts w:ascii="宋体" w:eastAsia="宋体" w:hint="eastAsia" w:cstheme="minorBidi" w:hAnsiTheme="minorHAnsi"/>
        </w:rPr>
        <w:t>羊细胞相同。</w:t>
      </w:r>
    </w:p>
    <w:p w:rsidR="0018722C">
      <w:pPr>
        <w:topLinePunct/>
      </w:pPr>
      <w:r>
        <w:rPr>
          <w:rFonts w:cstheme="minorBidi" w:hAnsiTheme="minorHAnsi" w:eastAsiaTheme="minorHAnsi" w:asciiTheme="minorHAnsi"/>
        </w:rPr>
        <w:t xml:space="preserve">Fig 3 Partial images of fluorescent cells of #7 under microscope. Cells were treated and visualized the</w:t>
      </w:r>
      <w:r w:rsidR="001852F3">
        <w:rPr>
          <w:rFonts w:cstheme="minorBidi" w:hAnsiTheme="minorHAnsi" w:eastAsiaTheme="minorHAnsi" w:asciiTheme="minorHAnsi"/>
        </w:rPr>
        <w:t xml:space="preserve"> same as that of #6. Cells were visualized under fluorescent microscope after treatment with 5-azaC, TSA and 5-azaC</w:t>
      </w:r>
      <w:r>
        <w:rPr>
          <w:rFonts w:cstheme="minorBidi" w:hAnsiTheme="minorHAnsi" w:eastAsiaTheme="minorHAnsi" w:asciiTheme="minorHAnsi"/>
        </w:rPr>
        <w:t xml:space="preserve">/</w:t>
      </w:r>
      <w:r>
        <w:rPr>
          <w:rFonts w:cstheme="minorBidi" w:hAnsiTheme="minorHAnsi" w:eastAsiaTheme="minorHAnsi" w:asciiTheme="minorHAnsi"/>
        </w:rPr>
        <w:t xml:space="preserve">TSA together. Parental cells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PC</w:t>
      </w:r>
      <w:r>
        <w:rPr>
          <w:rFonts w:cstheme="minorBidi" w:hAnsiTheme="minorHAnsi" w:eastAsiaTheme="minorHAnsi" w:asciiTheme="minorHAnsi"/>
        </w:rPr>
        <w:t xml:space="preserve">)</w:t>
      </w:r>
      <w:r>
        <w:rPr>
          <w:rFonts w:cstheme="minorBidi" w:hAnsiTheme="minorHAnsi" w:eastAsiaTheme="minorHAnsi" w:asciiTheme="minorHAnsi"/>
        </w:rPr>
        <w:t xml:space="preserve"> and DMSO treated cells were set as control. The upper panel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GFP</w:t>
      </w:r>
      <w:r>
        <w:rPr>
          <w:rFonts w:cstheme="minorBidi" w:hAnsiTheme="minorHAnsi" w:eastAsiaTheme="minorHAnsi" w:asciiTheme="minorHAnsi"/>
        </w:rPr>
        <w:t xml:space="preserve">)</w:t>
      </w:r>
      <w:r>
        <w:rPr>
          <w:rFonts w:cstheme="minorBidi" w:hAnsiTheme="minorHAnsi" w:eastAsiaTheme="minorHAnsi" w:asciiTheme="minorHAnsi"/>
        </w:rPr>
        <w:t xml:space="preserve">    is the cells visualized with blue filter. The middle panel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Tomato</w:t>
      </w:r>
      <w:r>
        <w:rPr>
          <w:kern w:val="2"/>
          <w:sz w:val="21"/>
          <w:szCs w:val="22"/>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Yellow</w:t>
      </w:r>
      <w:r>
        <w:rPr>
          <w:rFonts w:cstheme="minorBidi" w:hAnsiTheme="minorHAnsi" w:eastAsiaTheme="minorHAnsi" w:asciiTheme="minorHAnsi"/>
        </w:rPr>
        <w:t xml:space="preserve">)</w:t>
      </w:r>
      <w:r>
        <w:rPr>
          <w:rFonts w:cstheme="minorBidi" w:hAnsiTheme="minorHAnsi" w:eastAsiaTheme="minorHAnsi" w:asciiTheme="minorHAnsi"/>
        </w:rPr>
        <w:t xml:space="preserve"> is the cells visualized with green</w:t>
      </w:r>
      <w:r w:rsidR="001852F3">
        <w:rPr>
          <w:rFonts w:cstheme="minorBidi" w:hAnsiTheme="minorHAnsi" w:eastAsiaTheme="minorHAnsi" w:asciiTheme="minorHAnsi"/>
        </w:rPr>
        <w:t xml:space="preserve"> filter. The lower panel is the cells visualized under bright field. All images</w:t>
      </w:r>
      <w:r w:rsidR="001852F3">
        <w:rPr>
          <w:rFonts w:cstheme="minorBidi" w:hAnsiTheme="minorHAnsi" w:eastAsiaTheme="minorHAnsi" w:asciiTheme="minorHAnsi"/>
        </w:rPr>
        <w:t xml:space="preserve"> were taken</w:t>
      </w:r>
      <w:r w:rsidR="001852F3">
        <w:rPr>
          <w:rFonts w:cstheme="minorBidi" w:hAnsiTheme="minorHAnsi" w:eastAsiaTheme="minorHAnsi" w:asciiTheme="minorHAnsi"/>
        </w:rPr>
        <w:t xml:space="preserve"> under the</w:t>
      </w:r>
      <w:r w:rsidR="001852F3">
        <w:rPr>
          <w:rFonts w:cstheme="minorBidi" w:hAnsiTheme="minorHAnsi" w:eastAsiaTheme="minorHAnsi" w:asciiTheme="minorHAnsi"/>
        </w:rPr>
        <w:t xml:space="preserve"> objective</w:t>
      </w:r>
      <w:r w:rsidR="001852F3">
        <w:rPr>
          <w:rFonts w:cstheme="minorBidi" w:hAnsiTheme="minorHAnsi" w:eastAsiaTheme="minorHAnsi" w:asciiTheme="minorHAnsi"/>
        </w:rPr>
        <w:t xml:space="preserve"> 20×.</w:t>
      </w:r>
    </w:p>
    <w:p w:rsidR="0018722C">
      <w:pPr>
        <w:pStyle w:val="a9"/>
        <w:topLinePunct/>
      </w:pPr>
      <w:r>
        <w:t>图</w:t>
      </w:r>
      <w:r>
        <w:rPr>
          <w:rFonts w:ascii="Times New Roman" w:hAnsi="Times New Roman" w:eastAsia="Times New Roman"/>
        </w:rPr>
        <w:t>19</w:t>
      </w:r>
      <w:r>
        <w:t xml:space="preserve">  </w:t>
      </w:r>
      <w:r>
        <w:t>显示＃</w:t>
      </w:r>
      <w:r>
        <w:rPr>
          <w:rFonts w:ascii="Times New Roman" w:hAnsi="Times New Roman" w:eastAsia="Times New Roman"/>
        </w:rPr>
        <w:t>6</w:t>
      </w:r>
      <w:r>
        <w:t>羊成纤维细胞在</w:t>
      </w:r>
      <w:r>
        <w:rPr>
          <w:rFonts w:ascii="Times New Roman" w:hAnsi="Times New Roman" w:eastAsia="Times New Roman"/>
        </w:rPr>
        <w:t>40 nM TSA</w:t>
      </w:r>
      <w:r>
        <w:t>、</w:t>
      </w:r>
      <w:r>
        <w:rPr>
          <w:rFonts w:ascii="Times New Roman" w:hAnsi="Times New Roman" w:eastAsia="Times New Roman"/>
        </w:rPr>
        <w:t>40</w:t>
      </w:r>
      <w:r w:rsidR="001852F3">
        <w:rPr>
          <w:rFonts w:ascii="Times New Roman" w:hAnsi="Times New Roman" w:eastAsia="Times New Roman"/>
        </w:rPr>
        <w:t xml:space="preserve">μM 5-azaC</w:t>
      </w:r>
      <w:r>
        <w:t>及二者共同作用</w:t>
      </w:r>
      <w:r>
        <w:rPr>
          <w:rFonts w:ascii="Times New Roman" w:hAnsi="Times New Roman" w:eastAsia="Times New Roman"/>
        </w:rPr>
        <w:t>24 h</w:t>
      </w:r>
      <w:r>
        <w:t>、</w:t>
      </w:r>
      <w:r>
        <w:rPr>
          <w:rFonts w:ascii="Times New Roman" w:hAnsi="Times New Roman" w:eastAsia="Times New Roman"/>
        </w:rPr>
        <w:t>48</w:t>
      </w:r>
    </w:p>
    <w:p w:rsidR="0018722C">
      <w:pPr>
        <w:topLinePunct/>
      </w:pPr>
      <w:r>
        <w:rPr>
          <w:rFonts w:ascii="Times New Roman" w:eastAsia="Times New Roman"/>
        </w:rPr>
        <w:t>h</w:t>
      </w:r>
      <w:r>
        <w:t>、</w:t>
      </w:r>
      <w:r>
        <w:rPr>
          <w:rFonts w:ascii="Times New Roman" w:eastAsia="Times New Roman"/>
        </w:rPr>
        <w:t>72 h</w:t>
      </w:r>
      <w:r>
        <w:t>和</w:t>
      </w:r>
      <w:r>
        <w:rPr>
          <w:rFonts w:ascii="Times New Roman" w:eastAsia="Times New Roman"/>
        </w:rPr>
        <w:t>96 h</w:t>
      </w:r>
      <w:r>
        <w:t>的流式细胞检测结果。该结果表明，随着药物作用时间的延长，荧光细胞数量百分比增大，这与倒置荧光显微镜观察结果相一致。</w:t>
      </w:r>
      <w:r>
        <w:rPr>
          <w:rFonts w:ascii="Times New Roman" w:eastAsia="Times New Roman"/>
        </w:rPr>
        <w:t>24 h</w:t>
      </w:r>
      <w:r>
        <w:t>时，</w:t>
      </w:r>
      <w:r>
        <w:rPr>
          <w:rFonts w:ascii="Times New Roman" w:eastAsia="Times New Roman"/>
        </w:rPr>
        <w:t>TSA</w:t>
      </w:r>
      <w:r>
        <w:t>和</w:t>
      </w:r>
      <w:r>
        <w:rPr>
          <w:rFonts w:ascii="Times New Roman" w:eastAsia="Times New Roman"/>
        </w:rPr>
        <w:t>5-azaC</w:t>
      </w:r>
      <w:r>
        <w:t>作</w:t>
      </w:r>
      <w:r>
        <w:t>用下的细胞在显微镜下几乎看不到荧光细胞，流式结果也显示此时荧光细胞的比例很</w:t>
      </w:r>
      <w:r>
        <w:t>低；</w:t>
      </w:r>
      <w:r>
        <w:rPr>
          <w:rFonts w:ascii="Times New Roman" w:eastAsia="Times New Roman"/>
        </w:rPr>
        <w:t>48 </w:t>
      </w:r>
      <w:r>
        <w:rPr>
          <w:rFonts w:ascii="Times New Roman" w:eastAsia="Times New Roman"/>
        </w:rPr>
        <w:t>h</w:t>
      </w:r>
      <w:r>
        <w:t>时，除</w:t>
      </w:r>
      <w:r>
        <w:rPr>
          <w:rFonts w:ascii="Times New Roman" w:eastAsia="Times New Roman"/>
        </w:rPr>
        <w:t>TSA</w:t>
      </w:r>
      <w:r>
        <w:t>单独作用时仍看不到荧光细胞，</w:t>
      </w:r>
      <w:r>
        <w:rPr>
          <w:rFonts w:ascii="Times New Roman" w:eastAsia="Times New Roman"/>
        </w:rPr>
        <w:t>5-azaC</w:t>
      </w:r>
      <w:r>
        <w:t>及</w:t>
      </w:r>
      <w:r>
        <w:rPr>
          <w:rFonts w:ascii="Times New Roman" w:eastAsia="Times New Roman"/>
        </w:rPr>
        <w:t>TSA+5-azaC</w:t>
      </w:r>
      <w:r>
        <w:t>作用的细胞</w:t>
      </w:r>
      <w:r>
        <w:t>中均可看到较多的荧光细胞，此时细胞形态基本正常；</w:t>
      </w:r>
      <w:r>
        <w:rPr>
          <w:rFonts w:ascii="Times New Roman" w:eastAsia="Times New Roman"/>
        </w:rPr>
        <w:t>72</w:t>
      </w:r>
      <w:r>
        <w:rPr>
          <w:rFonts w:ascii="Times New Roman" w:eastAsia="Times New Roman"/>
        </w:rPr>
        <w:t> h</w:t>
      </w:r>
      <w:r>
        <w:t>时，</w:t>
      </w:r>
      <w:r>
        <w:rPr>
          <w:rFonts w:ascii="Times New Roman" w:eastAsia="Times New Roman"/>
        </w:rPr>
        <w:t>TSA</w:t>
      </w:r>
      <w:r>
        <w:t>作用的细胞可见较</w:t>
      </w:r>
      <w:r>
        <w:t>多的荧光细胞，溶液中悬浮的死亡细胞也较少，</w:t>
      </w:r>
      <w:r>
        <w:rPr>
          <w:rFonts w:ascii="Times New Roman" w:eastAsia="Times New Roman"/>
        </w:rPr>
        <w:t>5-azaC</w:t>
      </w:r>
      <w:r>
        <w:t>及两者共同作用的细胞荧光数更</w:t>
      </w:r>
      <w:r>
        <w:t>多，但死亡的细胞增加；</w:t>
      </w:r>
      <w:r>
        <w:rPr>
          <w:rFonts w:ascii="Times New Roman" w:eastAsia="Times New Roman"/>
        </w:rPr>
        <w:t>96 </w:t>
      </w:r>
      <w:r>
        <w:rPr>
          <w:rFonts w:ascii="Times New Roman" w:eastAsia="Times New Roman"/>
        </w:rPr>
        <w:t>h</w:t>
      </w:r>
      <w:r>
        <w:t>时，各药物浓度下均可看到较多的荧光细胞，尤其在二者</w:t>
      </w:r>
      <w:r>
        <w:t>共同作用时，死亡细胞也较多。以上结果表明，随着药物作用时间的延长，荧光细胞数</w:t>
      </w:r>
      <w:r>
        <w:t>逐渐增多，百分比增加，其中</w:t>
      </w:r>
      <w:r>
        <w:rPr>
          <w:rFonts w:ascii="Times New Roman" w:eastAsia="Times New Roman"/>
        </w:rPr>
        <w:t>TSA</w:t>
      </w:r>
      <w:r>
        <w:t>增长最慢，</w:t>
      </w:r>
      <w:r>
        <w:rPr>
          <w:rFonts w:ascii="Times New Roman" w:eastAsia="Times New Roman"/>
        </w:rPr>
        <w:t>5-azaC</w:t>
      </w:r>
      <w:r>
        <w:t>居中，二者共同作用时增长最快</w:t>
      </w:r>
      <w:r>
        <w:t>。</w:t>
      </w:r>
    </w:p>
    <w:p w:rsidR="0018722C">
      <w:pPr>
        <w:pStyle w:val="ae"/>
        <w:topLinePunct/>
      </w:pPr>
      <w:r>
        <w:pict>
          <v:group style="margin-left:94.919998pt;margin-top:41.135632pt;width:387pt;height:259.45pt;mso-position-horizontal-relative:page;mso-position-vertical-relative:paragraph;z-index:3112;mso-wrap-distance-left:0;mso-wrap-distance-right:0" coordorigin="1898,823" coordsize="7740,5189">
            <v:shape style="position:absolute;left:1898;top:822;width:7740;height:5189" type="#_x0000_t75" stroked="false">
              <v:imagedata r:id="rId53" o:title=""/>
            </v:shape>
            <v:rect style="position:absolute;left:1908;top:1113;width:485;height:452" filled="false" stroked="true" strokeweight=".72pt" strokecolor="#ffffff">
              <v:stroke dashstyle="solid"/>
            </v:rect>
            <v:shape style="position:absolute;left:2059;top:1203;width:171;height:232" type="#_x0000_t202" filled="false" stroked="false">
              <v:textbox inset="0,0,0,0">
                <w:txbxContent>
                  <w:p w:rsidR="0018722C">
                    <w:pPr>
                      <w:spacing w:line="231" w:lineRule="exact" w:before="0"/>
                      <w:ind w:leftChars="0" w:left="0" w:rightChars="0" w:right="0" w:firstLineChars="0" w:firstLine="0"/>
                      <w:jc w:val="left"/>
                      <w:rPr>
                        <w:sz w:val="21"/>
                      </w:rPr>
                    </w:pPr>
                    <w:r>
                      <w:rPr>
                        <w:w w:val="99"/>
                        <w:sz w:val="21"/>
                      </w:rPr>
                      <w:t>A</w:t>
                    </w:r>
                  </w:p>
                </w:txbxContent>
              </v:textbox>
              <w10:wrap type="none"/>
            </v:shape>
            <w10:wrap type="topAndBottom"/>
          </v:group>
        </w:pict>
      </w:r>
    </w:p>
    <w:p w:rsidR="0018722C">
      <w:pPr>
        <w:pStyle w:val="ae"/>
        <w:topLinePunct/>
      </w:pPr>
      <w:r>
        <w:rPr>
          <w:spacing w:val="-10"/>
        </w:rPr>
        <w:t>但从</w:t>
      </w:r>
      <w:r>
        <w:rPr>
          <w:rFonts w:ascii="Times New Roman" w:eastAsia="Times New Roman"/>
        </w:rPr>
        <w:t>72 h</w:t>
      </w:r>
      <w:r>
        <w:t>向后，死亡细胞开始增多。</w:t>
      </w:r>
      <w:r>
        <w:rPr>
          <w:rFonts w:ascii="Times New Roman" w:eastAsia="Times New Roman"/>
        </w:rPr>
        <w:t>72 h</w:t>
      </w:r>
      <w:r>
        <w:t>时，</w:t>
      </w:r>
      <w:r>
        <w:rPr>
          <w:rFonts w:ascii="Times New Roman" w:eastAsia="Times New Roman"/>
        </w:rPr>
        <w:t>TSA</w:t>
      </w:r>
      <w:r>
        <w:rPr>
          <w:spacing w:val="-15"/>
        </w:rPr>
        <w:t>与</w:t>
      </w:r>
      <w:r>
        <w:rPr>
          <w:rFonts w:ascii="Times New Roman" w:eastAsia="Times New Roman"/>
        </w:rPr>
        <w:t>5-azaC</w:t>
      </w:r>
      <w:r>
        <w:t>共同作用时荧光细胞数较多，细胞形态正常，显示此孵育时间较佳。</w:t>
      </w:r>
    </w:p>
    <w:p w:rsidR="0018722C">
      <w:pPr>
        <w:spacing w:before="0"/>
        <w:ind w:leftChars="0" w:left="958" w:rightChars="0" w:right="0" w:firstLineChars="0" w:firstLine="0"/>
        <w:jc w:val="left"/>
        <w:topLinePunct/>
      </w:pPr>
      <w:r>
        <w:rPr>
          <w:kern w:val="2"/>
          <w:szCs w:val="22"/>
          <w:rFonts w:cstheme="minorBidi" w:hAnsiTheme="minorHAnsi" w:eastAsiaTheme="minorHAnsi" w:asciiTheme="minorHAnsi"/>
          <w:w w:val="99"/>
          <w:sz w:val="21"/>
        </w:rPr>
        <w:t>B</w:t>
      </w:r>
    </w:p>
    <w:p w:rsidR="0018722C">
      <w:pPr>
        <w:pStyle w:val="aff7"/>
        <w:topLinePunct/>
      </w:pPr>
      <w:r>
        <w:rPr>
          <w:kern w:val="2"/>
          <w:sz w:val="22"/>
          <w:szCs w:val="22"/>
          <w:rFonts w:cstheme="minorBidi" w:hAnsiTheme="minorHAnsi" w:eastAsiaTheme="minorHAnsi" w:asciiTheme="minorHAnsi"/>
        </w:rPr>
        <w:drawing>
          <wp:inline>
            <wp:extent cx="4677156" cy="2034539"/>
            <wp:effectExtent l="0" t="0" r="0" b="0"/>
            <wp:docPr id="45" name="image25.jpeg" descr=""/>
            <wp:cNvGraphicFramePr>
              <a:graphicFrameLocks noChangeAspect="1"/>
            </wp:cNvGraphicFramePr>
            <a:graphic>
              <a:graphicData uri="http://schemas.openxmlformats.org/drawingml/2006/picture">
                <pic:pic>
                  <pic:nvPicPr>
                    <pic:cNvPr id="46" name="image25.jpeg"/>
                    <pic:cNvPicPr/>
                  </pic:nvPicPr>
                  <pic:blipFill>
                    <a:blip r:embed="rId54" cstate="print"/>
                    <a:stretch>
                      <a:fillRect/>
                    </a:stretch>
                  </pic:blipFill>
                  <pic:spPr>
                    <a:xfrm>
                      <a:off x="0" y="0"/>
                      <a:ext cx="4677156" cy="203453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图19</w:t>
      </w:r>
      <w:r>
        <w:t xml:space="preserve">  </w:t>
      </w:r>
      <w:r w:rsidRPr="00DB64CE">
        <w:rPr>
          <w:rFonts w:cstheme="minorBidi" w:hAnsiTheme="minorHAnsi" w:eastAsiaTheme="minorHAnsi" w:asciiTheme="minorHAnsi" w:ascii="宋体" w:eastAsia="宋体" w:hint="eastAsia"/>
        </w:rPr>
        <w:t>＃</w:t>
      </w:r>
      <w:r>
        <w:rPr>
          <w:rFonts w:cstheme="minorBidi" w:hAnsiTheme="minorHAnsi" w:eastAsiaTheme="minorHAnsi" w:asciiTheme="minorHAnsi"/>
        </w:rPr>
        <w:t>6</w:t>
      </w:r>
      <w:r>
        <w:rPr>
          <w:rFonts w:ascii="宋体" w:eastAsia="宋体" w:hint="eastAsia" w:cstheme="minorBidi" w:hAnsiTheme="minorHAnsi"/>
        </w:rPr>
        <w:t>成纤维细胞在不同作用时间下的流式细胞术检测结果。</w:t>
      </w:r>
      <w:r>
        <w:rPr>
          <w:rFonts w:cstheme="minorBidi" w:hAnsiTheme="minorHAnsi" w:eastAsiaTheme="minorHAnsi" w:asciiTheme="minorHAnsi"/>
        </w:rPr>
        <w:t>A</w:t>
      </w:r>
      <w:r>
        <w:rPr>
          <w:rFonts w:ascii="宋体" w:eastAsia="宋体" w:hint="eastAsia" w:cstheme="minorBidi" w:hAnsiTheme="minorHAnsi"/>
        </w:rPr>
        <w:t>从左到右：</w:t>
      </w:r>
      <w:r>
        <w:rPr>
          <w:rFonts w:cstheme="minorBidi" w:hAnsiTheme="minorHAnsi" w:eastAsiaTheme="minorHAnsi" w:asciiTheme="minorHAnsi"/>
        </w:rPr>
        <w:t>TSA 40</w:t>
      </w:r>
    </w:p>
    <w:p w:rsidR="0018722C">
      <w:pPr>
        <w:topLinePunct/>
      </w:pPr>
      <w:r>
        <w:rPr>
          <w:rFonts w:cstheme="minorBidi" w:hAnsiTheme="minorHAnsi" w:eastAsiaTheme="minorHAnsi" w:asciiTheme="minorHAnsi"/>
        </w:rPr>
        <w:t>nM</w:t>
      </w:r>
      <w:r>
        <w:rPr>
          <w:rFonts w:ascii="宋体" w:hAnsi="宋体" w:eastAsia="宋体" w:hint="eastAsia" w:cstheme="minorBidi"/>
        </w:rPr>
        <w:t>、</w:t>
      </w:r>
      <w:r>
        <w:rPr>
          <w:rFonts w:cstheme="minorBidi" w:hAnsiTheme="minorHAnsi" w:eastAsiaTheme="minorHAnsi" w:asciiTheme="minorHAnsi"/>
        </w:rPr>
        <w:t>5-azaC 40</w:t>
      </w:r>
      <w:r w:rsidR="001852F3">
        <w:rPr>
          <w:rFonts w:cstheme="minorBidi" w:hAnsiTheme="minorHAnsi" w:eastAsiaTheme="minorHAnsi" w:asciiTheme="minorHAnsi"/>
        </w:rPr>
        <w:t xml:space="preserve">μM</w:t>
      </w:r>
      <w:r>
        <w:rPr>
          <w:rFonts w:ascii="宋体" w:hAnsi="宋体" w:eastAsia="宋体" w:hint="eastAsia" w:cstheme="minorBidi"/>
        </w:rPr>
        <w:t>及</w:t>
      </w:r>
      <w:r>
        <w:rPr>
          <w:rFonts w:cstheme="minorBidi" w:hAnsiTheme="minorHAnsi" w:eastAsiaTheme="minorHAnsi" w:asciiTheme="minorHAnsi"/>
        </w:rPr>
        <w:t>TSA+5-azaC</w:t>
      </w:r>
      <w:r>
        <w:rPr>
          <w:rFonts w:ascii="宋体" w:hAnsi="宋体" w:eastAsia="宋体" w:hint="eastAsia" w:cstheme="minorBidi"/>
        </w:rPr>
        <w:t>分别作用细胞</w:t>
      </w:r>
      <w:r>
        <w:rPr>
          <w:rFonts w:cstheme="minorBidi" w:hAnsiTheme="minorHAnsi" w:eastAsiaTheme="minorHAnsi" w:asciiTheme="minorHAnsi"/>
        </w:rPr>
        <w:t>24 h</w:t>
      </w:r>
      <w:r>
        <w:rPr>
          <w:rFonts w:ascii="宋体" w:hAnsi="宋体" w:eastAsia="宋体" w:hint="eastAsia" w:cstheme="minorBidi"/>
        </w:rPr>
        <w:t>、</w:t>
      </w:r>
      <w:r>
        <w:rPr>
          <w:rFonts w:cstheme="minorBidi" w:hAnsiTheme="minorHAnsi" w:eastAsiaTheme="minorHAnsi" w:asciiTheme="minorHAnsi"/>
        </w:rPr>
        <w:t>48 h</w:t>
      </w:r>
      <w:r>
        <w:rPr>
          <w:rFonts w:ascii="宋体" w:hAnsi="宋体" w:eastAsia="宋体" w:hint="eastAsia" w:cstheme="minorBidi"/>
        </w:rPr>
        <w:t>、</w:t>
      </w:r>
      <w:r>
        <w:rPr>
          <w:rFonts w:cstheme="minorBidi" w:hAnsiTheme="minorHAnsi" w:eastAsiaTheme="minorHAnsi" w:asciiTheme="minorHAnsi"/>
        </w:rPr>
        <w:t>72 h</w:t>
      </w:r>
      <w:r>
        <w:rPr>
          <w:rFonts w:ascii="宋体" w:hAnsi="宋体" w:eastAsia="宋体" w:hint="eastAsia" w:cstheme="minorBidi"/>
        </w:rPr>
        <w:t>和</w:t>
      </w:r>
      <w:r>
        <w:rPr>
          <w:rFonts w:cstheme="minorBidi" w:hAnsiTheme="minorHAnsi" w:eastAsiaTheme="minorHAnsi" w:asciiTheme="minorHAnsi"/>
        </w:rPr>
        <w:t>96 h</w:t>
      </w:r>
      <w:r>
        <w:rPr>
          <w:rFonts w:ascii="宋体" w:hAnsi="宋体" w:eastAsia="宋体" w:hint="eastAsia" w:cstheme="minorBidi"/>
          <w:kern w:val="2"/>
          <w:rFonts w:ascii="宋体" w:hAnsi="宋体" w:eastAsia="宋体" w:hint="eastAsia" w:cstheme="minorBidi"/>
          <w:sz w:val="21"/>
        </w:rPr>
        <w:t xml:space="preserve">. </w:t>
      </w:r>
      <w:r>
        <w:rPr>
          <w:rFonts w:ascii="宋体" w:hAnsi="宋体" w:eastAsia="宋体" w:hint="eastAsia" w:cstheme="minorBidi"/>
        </w:rPr>
        <w:t>上排：作用药物</w:t>
      </w:r>
      <w:r>
        <w:rPr>
          <w:rFonts w:ascii="宋体" w:hAnsi="宋体" w:eastAsia="宋体" w:hint="eastAsia" w:cstheme="minorBidi"/>
        </w:rPr>
        <w:t>为</w:t>
      </w:r>
      <w:r>
        <w:rPr>
          <w:rFonts w:cstheme="minorBidi" w:hAnsiTheme="minorHAnsi" w:eastAsiaTheme="minorHAnsi" w:asciiTheme="minorHAnsi"/>
        </w:rPr>
        <w:t>40 nM </w:t>
      </w:r>
      <w:r>
        <w:rPr>
          <w:rFonts w:cstheme="minorBidi" w:hAnsiTheme="minorHAnsi" w:eastAsiaTheme="minorHAnsi" w:asciiTheme="minorHAnsi"/>
        </w:rPr>
        <w:t>TSA</w:t>
      </w:r>
      <w:r>
        <w:rPr>
          <w:rFonts w:ascii="宋体" w:hAnsi="宋体" w:eastAsia="宋体" w:hint="eastAsia" w:cstheme="minorBidi"/>
        </w:rPr>
        <w:t>；中排：</w:t>
      </w:r>
      <w:r>
        <w:rPr>
          <w:rFonts w:cstheme="minorBidi" w:hAnsiTheme="minorHAnsi" w:eastAsiaTheme="minorHAnsi" w:asciiTheme="minorHAnsi"/>
        </w:rPr>
        <w:t>40</w:t>
      </w:r>
      <w:r>
        <w:rPr>
          <w:rFonts w:cstheme="minorBidi" w:hAnsiTheme="minorHAnsi" w:eastAsiaTheme="minorHAnsi" w:asciiTheme="minorHAnsi"/>
        </w:rPr>
        <w:t>μM </w:t>
      </w:r>
      <w:r>
        <w:rPr>
          <w:rFonts w:cstheme="minorBidi" w:hAnsiTheme="minorHAnsi" w:eastAsiaTheme="minorHAnsi" w:asciiTheme="minorHAnsi"/>
        </w:rPr>
        <w:t>5-azaC</w:t>
      </w:r>
      <w:r>
        <w:rPr>
          <w:rFonts w:ascii="宋体" w:hAnsi="宋体" w:eastAsia="宋体" w:hint="eastAsia" w:cstheme="minorBidi"/>
        </w:rPr>
        <w:t>；下排：</w:t>
      </w:r>
      <w:r>
        <w:rPr>
          <w:rFonts w:cstheme="minorBidi" w:hAnsiTheme="minorHAnsi" w:eastAsiaTheme="minorHAnsi" w:asciiTheme="minorHAnsi"/>
        </w:rPr>
        <w:t>40 </w:t>
      </w:r>
      <w:r>
        <w:rPr>
          <w:rFonts w:cstheme="minorBidi" w:hAnsiTheme="minorHAnsi" w:eastAsiaTheme="minorHAnsi" w:asciiTheme="minorHAnsi"/>
        </w:rPr>
        <w:t>nM TSA+ 40</w:t>
      </w:r>
      <w:r w:rsidR="001852F3">
        <w:rPr>
          <w:rFonts w:cstheme="minorBidi" w:hAnsiTheme="minorHAnsi" w:eastAsiaTheme="minorHAnsi" w:asciiTheme="minorHAnsi"/>
        </w:rPr>
        <w:t xml:space="preserve">μM 5-azaC</w:t>
      </w:r>
      <w:r>
        <w:rPr>
          <w:rFonts w:ascii="宋体" w:hAnsi="宋体" w:eastAsia="宋体" w:hint="eastAsia" w:cstheme="minorBidi"/>
          <w:kern w:val="2"/>
          <w:rFonts w:ascii="宋体" w:hAnsi="宋体" w:eastAsia="宋体" w:hint="eastAsia" w:cstheme="minorBidi"/>
          <w:spacing w:val="-7"/>
          <w:sz w:val="21"/>
        </w:rPr>
        <w:t xml:space="preserve">. </w:t>
      </w:r>
      <w:r>
        <w:rPr>
          <w:rFonts w:ascii="宋体" w:hAnsi="宋体" w:eastAsia="宋体" w:hint="eastAsia" w:cstheme="minorBidi"/>
        </w:rPr>
        <w:t>激发波长为</w:t>
      </w:r>
      <w:r>
        <w:rPr>
          <w:rFonts w:cstheme="minorBidi" w:hAnsiTheme="minorHAnsi" w:eastAsiaTheme="minorHAnsi" w:asciiTheme="minorHAnsi"/>
        </w:rPr>
        <w:t>FITC 48</w:t>
      </w:r>
      <w:r>
        <w:rPr>
          <w:rFonts w:cstheme="minorBidi" w:hAnsiTheme="minorHAnsi" w:eastAsiaTheme="minorHAnsi" w:asciiTheme="minorHAnsi"/>
        </w:rPr>
        <w:t>8</w:t>
      </w:r>
    </w:p>
    <w:p w:rsidR="0018722C">
      <w:pPr>
        <w:topLinePunct/>
      </w:pPr>
      <w:r>
        <w:rPr>
          <w:rFonts w:cstheme="minorBidi" w:hAnsiTheme="minorHAnsi" w:eastAsiaTheme="minorHAnsi" w:asciiTheme="minorHAnsi"/>
        </w:rPr>
        <w:t>nM</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w:t>
      </w:r>
      <w:r>
        <w:rPr>
          <w:rFonts w:ascii="宋体" w:eastAsia="宋体" w:hint="eastAsia" w:cstheme="minorBidi" w:hAnsiTheme="minorHAnsi"/>
        </w:rPr>
        <w:t>对</w:t>
      </w:r>
      <w:r>
        <w:rPr>
          <w:rFonts w:cstheme="minorBidi" w:hAnsiTheme="minorHAnsi" w:eastAsiaTheme="minorHAnsi" w:asciiTheme="minorHAnsi"/>
        </w:rPr>
        <w:t>A</w:t>
      </w:r>
      <w:r>
        <w:rPr>
          <w:rFonts w:ascii="宋体" w:eastAsia="宋体" w:hint="eastAsia" w:cstheme="minorBidi" w:hAnsiTheme="minorHAnsi"/>
        </w:rPr>
        <w:t>流式细胞术检测结果的定量。</w:t>
      </w:r>
    </w:p>
    <w:p w:rsidR="0018722C">
      <w:pPr>
        <w:topLinePunct/>
      </w:pPr>
      <w:r>
        <w:rPr>
          <w:rFonts w:cstheme="minorBidi" w:hAnsiTheme="minorHAnsi" w:eastAsiaTheme="minorHAnsi" w:asciiTheme="minorHAnsi"/>
        </w:rPr>
        <w:t>Fig 19 FACS analyze of the fibroblasts</w:t>
      </w:r>
      <w:r>
        <w:rPr>
          <w:rFonts w:ascii="宋体" w:hAnsi="宋体" w:eastAsia="宋体" w:hint="eastAsia" w:cstheme="minorBidi"/>
        </w:rPr>
        <w:t>＃</w:t>
      </w:r>
      <w:r>
        <w:rPr>
          <w:rFonts w:cstheme="minorBidi" w:hAnsiTheme="minorHAnsi" w:eastAsiaTheme="minorHAnsi" w:asciiTheme="minorHAnsi"/>
        </w:rPr>
        <w:t>6 in different time with different treatment. A</w:t>
      </w:r>
      <w:r w:rsidR="001852F3">
        <w:rPr>
          <w:rFonts w:cstheme="minorBidi" w:hAnsiTheme="minorHAnsi" w:eastAsiaTheme="minorHAnsi" w:asciiTheme="minorHAnsi"/>
        </w:rPr>
        <w:t xml:space="preserve"> </w:t>
      </w:r>
      <w:r>
        <w:rPr>
          <w:rFonts w:cstheme="minorBidi" w:hAnsiTheme="minorHAnsi" w:eastAsiaTheme="minorHAnsi" w:asciiTheme="minorHAnsi"/>
          <w:b/>
        </w:rPr>
        <w:t>f</w:t>
      </w:r>
      <w:r>
        <w:rPr>
          <w:rFonts w:cstheme="minorBidi" w:hAnsiTheme="minorHAnsi" w:eastAsiaTheme="minorHAnsi" w:asciiTheme="minorHAnsi"/>
        </w:rPr>
        <w:t>rom left to right: TSA 40 nM, 5-azaC 40</w:t>
      </w:r>
      <w:r w:rsidR="001852F3">
        <w:rPr>
          <w:rFonts w:cstheme="minorBidi" w:hAnsiTheme="minorHAnsi" w:eastAsiaTheme="minorHAnsi" w:asciiTheme="minorHAnsi"/>
        </w:rPr>
        <w:t xml:space="preserve">μM, TSA+5-azaC incubation with the fibroblasts for 24 h, 48 h, 72 h and 96 h, respectively. Upper panel: 40 nM TSA; middle panel: 40</w:t>
      </w:r>
      <w:r w:rsidR="001852F3">
        <w:rPr>
          <w:rFonts w:cstheme="minorBidi" w:hAnsiTheme="minorHAnsi" w:eastAsiaTheme="minorHAnsi" w:asciiTheme="minorHAnsi"/>
        </w:rPr>
        <w:t xml:space="preserve">μM 5-azaC; lower panel: 40 nM TSA+ 40</w:t>
      </w:r>
      <w:r w:rsidR="001852F3">
        <w:rPr>
          <w:rFonts w:cstheme="minorBidi" w:hAnsiTheme="minorHAnsi" w:eastAsiaTheme="minorHAnsi" w:asciiTheme="minorHAnsi"/>
        </w:rPr>
        <w:t xml:space="preserve">μM 5-azaC. The length of the excited light was FITC 488 nm. B quantization of the GFP</w:t>
      </w:r>
      <w:r>
        <w:rPr>
          <w:rFonts w:cstheme="minorBidi" w:hAnsiTheme="minorHAnsi" w:eastAsiaTheme="minorHAnsi" w:asciiTheme="minorHAnsi"/>
        </w:rPr>
        <w:t>+ </w:t>
      </w:r>
      <w:r>
        <w:rPr>
          <w:rFonts w:cstheme="minorBidi" w:hAnsiTheme="minorHAnsi" w:eastAsiaTheme="minorHAnsi" w:asciiTheme="minorHAnsi"/>
        </w:rPr>
        <w:t>cells analyzed by FACS.</w:t>
      </w:r>
    </w:p>
    <w:p w:rsidR="0018722C">
      <w:pPr>
        <w:pStyle w:val="a9"/>
        <w:topLinePunct/>
      </w:pPr>
      <w:r>
        <w:t>图</w:t>
      </w:r>
      <w:r>
        <w:rPr>
          <w:rFonts w:ascii="Times New Roman" w:eastAsia="Times New Roman"/>
        </w:rPr>
        <w:t>20</w:t>
      </w:r>
      <w:r>
        <w:t xml:space="preserve">  </w:t>
      </w:r>
      <w:r>
        <w:t>结果表明，＃</w:t>
      </w:r>
      <w:r>
        <w:rPr>
          <w:rFonts w:ascii="Times New Roman" w:eastAsia="Times New Roman"/>
        </w:rPr>
        <w:t>6</w:t>
      </w:r>
      <w:r>
        <w:t>羊成纤维细胞在不同浓度</w:t>
      </w:r>
      <w:r>
        <w:rPr>
          <w:rFonts w:ascii="Times New Roman" w:eastAsia="Times New Roman"/>
        </w:rPr>
        <w:t>TSA</w:t>
      </w:r>
      <w:r>
        <w:t>、</w:t>
      </w:r>
      <w:r>
        <w:rPr>
          <w:rFonts w:ascii="Times New Roman" w:eastAsia="Times New Roman"/>
        </w:rPr>
        <w:t>5-azaC</w:t>
      </w:r>
      <w:r>
        <w:t>及二者共同作用下</w:t>
      </w:r>
      <w:r>
        <w:rPr>
          <w:rFonts w:ascii="Times New Roman" w:eastAsia="Times New Roman"/>
        </w:rPr>
        <w:t>48 h</w:t>
      </w:r>
    </w:p>
    <w:p w:rsidR="0018722C">
      <w:pPr>
        <w:topLinePunct/>
      </w:pPr>
      <w:r>
        <w:t>时荧光细胞百分比情况。在相同的作用时间下，药物浓度越高，荧光细胞数越多，显示</w:t>
      </w:r>
      <w:r>
        <w:t>报告基因表达对药物浓度有一定的依赖性；另一方面也表明，细胞的表观遗传状态与药物浓度呈一定的相关性。</w:t>
      </w:r>
    </w:p>
    <w:p w:rsidR="0018722C">
      <w:pPr>
        <w:pStyle w:val="aff7"/>
        <w:topLinePunct/>
      </w:pPr>
      <w:r>
        <w:pict>
          <v:group style="margin-left:70.919998pt;margin-top:12.44695pt;width:395.9pt;height:212.9pt;mso-position-horizontal-relative:page;mso-position-vertical-relative:paragraph;z-index:3184;mso-wrap-distance-left:0;mso-wrap-distance-right:0" coordorigin="1418,249" coordsize="7918,4258">
            <v:shape style="position:absolute;left:1418;top:426;width:7918;height:4080" type="#_x0000_t75" stroked="false">
              <v:imagedata r:id="rId55" o:title=""/>
            </v:shape>
            <v:rect style="position:absolute;left:1790;top:256;width:536;height:452" filled="false" stroked="true" strokeweight=".72pt" strokecolor="#ffffff">
              <v:stroke dashstyle="solid"/>
            </v:rect>
            <v:shape style="position:absolute;left:1944;top:346;width:171;height:232" type="#_x0000_t202" filled="false" stroked="false">
              <v:textbox inset="0,0,0,0">
                <w:txbxContent>
                  <w:p w:rsidR="0018722C">
                    <w:pPr>
                      <w:spacing w:line="231" w:lineRule="exact" w:before="0"/>
                      <w:ind w:leftChars="0" w:left="0" w:rightChars="0" w:right="0" w:firstLineChars="0" w:firstLine="0"/>
                      <w:jc w:val="left"/>
                      <w:rPr>
                        <w:sz w:val="21"/>
                      </w:rPr>
                    </w:pPr>
                    <w:r>
                      <w:rPr>
                        <w:w w:val="99"/>
                        <w:sz w:val="21"/>
                      </w:rPr>
                      <w:t>A</w:t>
                    </w:r>
                  </w:p>
                </w:txbxContent>
              </v:textbox>
              <w10:wrap type="none"/>
            </v:shape>
            <w10:wrap type="topAndBottom"/>
          </v:group>
        </w:pict>
      </w:r>
    </w:p>
    <w:p w:rsidR="0018722C">
      <w:pPr>
        <w:pStyle w:val="affff1"/>
        <w:spacing w:before="0"/>
        <w:ind w:leftChars="0" w:left="644" w:rightChars="0" w:right="0" w:firstLineChars="0" w:firstLine="0"/>
        <w:jc w:val="left"/>
        <w:topLinePunct/>
      </w:pPr>
      <w:r>
        <w:rPr>
          <w:kern w:val="2"/>
          <w:szCs w:val="22"/>
          <w:rFonts w:cstheme="minorBidi" w:hAnsiTheme="minorHAnsi" w:eastAsiaTheme="minorHAnsi" w:asciiTheme="minorHAnsi"/>
          <w:w w:val="99"/>
          <w:sz w:val="21"/>
        </w:rPr>
        <w:t>B</w:t>
      </w:r>
    </w:p>
    <w:p w:rsidR="0018722C">
      <w:pPr>
        <w:pStyle w:val="aff7"/>
        <w:topLinePunct/>
      </w:pPr>
      <w:r>
        <w:rPr>
          <w:kern w:val="2"/>
          <w:sz w:val="22"/>
          <w:szCs w:val="22"/>
          <w:rFonts w:cstheme="minorBidi" w:hAnsiTheme="minorHAnsi" w:eastAsiaTheme="minorHAnsi" w:asciiTheme="minorHAnsi"/>
        </w:rPr>
        <w:drawing>
          <wp:inline>
            <wp:extent cx="3877055" cy="2133600"/>
            <wp:effectExtent l="0" t="0" r="0" b="0"/>
            <wp:docPr id="47" name="image27.jpeg" descr=""/>
            <wp:cNvGraphicFramePr>
              <a:graphicFrameLocks noChangeAspect="1"/>
            </wp:cNvGraphicFramePr>
            <a:graphic>
              <a:graphicData uri="http://schemas.openxmlformats.org/drawingml/2006/picture">
                <pic:pic>
                  <pic:nvPicPr>
                    <pic:cNvPr id="48" name="image27.jpeg"/>
                    <pic:cNvPicPr/>
                  </pic:nvPicPr>
                  <pic:blipFill>
                    <a:blip r:embed="rId56" cstate="print"/>
                    <a:stretch>
                      <a:fillRect/>
                    </a:stretch>
                  </pic:blipFill>
                  <pic:spPr>
                    <a:xfrm>
                      <a:off x="0" y="0"/>
                      <a:ext cx="3877055" cy="2133600"/>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ascii="宋体" w:eastAsia="宋体" w:hint="eastAsia" w:cstheme="minorBidi" w:hAnsiTheme="minorHAnsi"/>
        </w:rPr>
        <w:t>20</w:t>
      </w:r>
      <w:r w:rsidR="001852F3">
        <w:rPr>
          <w:rFonts w:ascii="宋体" w:eastAsia="宋体" w:hint="eastAsia" w:cstheme="minorBidi" w:hAnsiTheme="minorHAnsi"/>
        </w:rPr>
        <w:t xml:space="preserve">＃</w:t>
      </w:r>
      <w:r>
        <w:rPr>
          <w:rFonts w:ascii="宋体" w:eastAsia="宋体" w:hint="eastAsia" w:cstheme="minorBidi" w:hAnsiTheme="minorHAnsi"/>
        </w:rPr>
        <w:t>6</w:t>
      </w:r>
      <w:r w:rsidR="001852F3">
        <w:rPr>
          <w:rFonts w:ascii="宋体" w:eastAsia="宋体" w:hint="eastAsia" w:cstheme="minorBidi" w:hAnsiTheme="minorHAnsi"/>
        </w:rPr>
        <w:t xml:space="preserve">成纤维细胞在不同药物浓度下作用</w:t>
      </w:r>
      <w:r>
        <w:rPr>
          <w:rFonts w:ascii="宋体" w:eastAsia="宋体" w:hint="eastAsia" w:cstheme="minorBidi" w:hAnsiTheme="minorHAnsi"/>
        </w:rPr>
        <w:t>48</w:t>
      </w:r>
      <w:r>
        <w:rPr>
          <w:rFonts w:ascii="宋体" w:eastAsia="宋体" w:hint="eastAsia" w:cstheme="minorBidi" w:hAnsiTheme="minorHAnsi"/>
        </w:rPr>
        <w:t> </w:t>
      </w:r>
      <w:r>
        <w:rPr>
          <w:rFonts w:cstheme="minorBidi" w:hAnsiTheme="minorHAnsi" w:eastAsiaTheme="minorHAnsi" w:asciiTheme="minorHAnsi"/>
        </w:rPr>
        <w:t>h</w:t>
      </w:r>
      <w:r>
        <w:rPr>
          <w:rFonts w:ascii="宋体" w:eastAsia="宋体" w:hint="eastAsia" w:cstheme="minorBidi" w:hAnsiTheme="minorHAnsi"/>
        </w:rPr>
        <w:t>的流式细胞术检测结果。</w:t>
      </w:r>
      <w:r>
        <w:rPr>
          <w:rFonts w:cstheme="minorBidi" w:hAnsiTheme="minorHAnsi" w:eastAsiaTheme="minorHAnsi" w:asciiTheme="minorHAnsi"/>
          <w:b/>
        </w:rPr>
        <w:t>A</w:t>
      </w:r>
      <w:r>
        <w:rPr>
          <w:rFonts w:ascii="宋体" w:eastAsia="宋体" w:hint="eastAsia" w:cstheme="minorBidi" w:hAnsiTheme="minorHAnsi"/>
        </w:rPr>
        <w:t>从左到右，上排：</w:t>
      </w:r>
      <w:r>
        <w:rPr>
          <w:rFonts w:cstheme="minorBidi" w:hAnsiTheme="minorHAnsi" w:eastAsiaTheme="minorHAnsi" w:asciiTheme="minorHAnsi"/>
        </w:rPr>
        <w:t>TSA</w:t>
      </w:r>
      <w:r>
        <w:rPr>
          <w:rFonts w:ascii="宋体" w:eastAsia="宋体" w:hint="eastAsia" w:cstheme="minorBidi" w:hAnsiTheme="minorHAnsi"/>
        </w:rPr>
        <w:t>药物浓度分别为</w:t>
      </w:r>
      <w:r>
        <w:rPr>
          <w:rFonts w:cstheme="minorBidi" w:hAnsiTheme="minorHAnsi" w:eastAsiaTheme="minorHAnsi" w:asciiTheme="minorHAnsi"/>
        </w:rPr>
        <w:t>10</w:t>
      </w:r>
      <w:r>
        <w:rPr>
          <w:rFonts w:ascii="宋体" w:eastAsia="宋体" w:hint="eastAsia" w:cstheme="minorBidi" w:hAnsiTheme="minorHAnsi"/>
        </w:rPr>
        <w:t>、</w:t>
      </w:r>
      <w:r>
        <w:rPr>
          <w:rFonts w:cstheme="minorBidi" w:hAnsiTheme="minorHAnsi" w:eastAsiaTheme="minorHAnsi" w:asciiTheme="minorHAnsi"/>
        </w:rPr>
        <w:t>20</w:t>
      </w:r>
      <w:r>
        <w:rPr>
          <w:rFonts w:ascii="宋体" w:eastAsia="宋体" w:hint="eastAsia" w:cstheme="minorBidi" w:hAnsiTheme="minorHAnsi"/>
        </w:rPr>
        <w:t>、</w:t>
      </w:r>
      <w:r>
        <w:rPr>
          <w:rFonts w:cstheme="minorBidi" w:hAnsiTheme="minorHAnsi" w:eastAsiaTheme="minorHAnsi" w:asciiTheme="minorHAnsi"/>
        </w:rPr>
        <w:t>40</w:t>
      </w:r>
      <w:r>
        <w:rPr>
          <w:rFonts w:ascii="宋体" w:eastAsia="宋体" w:hint="eastAsia" w:cstheme="minorBidi" w:hAnsiTheme="minorHAnsi"/>
        </w:rPr>
        <w:t>、</w:t>
      </w:r>
      <w:r>
        <w:rPr>
          <w:rFonts w:cstheme="minorBidi" w:hAnsiTheme="minorHAnsi" w:eastAsiaTheme="minorHAnsi" w:asciiTheme="minorHAnsi"/>
        </w:rPr>
        <w:t>80</w:t>
      </w:r>
      <w:r>
        <w:rPr>
          <w:rFonts w:cstheme="minorBidi" w:hAnsiTheme="minorHAnsi" w:eastAsiaTheme="minorHAnsi" w:asciiTheme="minorHAnsi"/>
        </w:rPr>
        <w:t> </w:t>
      </w:r>
      <w:r>
        <w:rPr>
          <w:rFonts w:cstheme="minorBidi" w:hAnsiTheme="minorHAnsi" w:eastAsiaTheme="minorHAnsi" w:asciiTheme="minorHAnsi"/>
        </w:rPr>
        <w:t>nM</w:t>
      </w:r>
      <w:r>
        <w:rPr>
          <w:rFonts w:ascii="宋体" w:eastAsia="宋体" w:hint="eastAsia" w:cstheme="minorBidi" w:hAnsiTheme="minorHAnsi"/>
        </w:rPr>
        <w:t>；中排：</w:t>
      </w:r>
      <w:r>
        <w:rPr>
          <w:rFonts w:cstheme="minorBidi" w:hAnsiTheme="minorHAnsi" w:eastAsiaTheme="minorHAnsi" w:asciiTheme="minorHAnsi"/>
        </w:rPr>
        <w:t>5-azaC</w:t>
      </w:r>
      <w:r>
        <w:rPr>
          <w:rFonts w:ascii="宋体" w:eastAsia="宋体" w:hint="eastAsia" w:cstheme="minorBidi" w:hAnsiTheme="minorHAnsi"/>
        </w:rPr>
        <w:t>浓度分别为</w:t>
      </w:r>
      <w:r>
        <w:rPr>
          <w:rFonts w:cstheme="minorBidi" w:hAnsiTheme="minorHAnsi" w:eastAsiaTheme="minorHAnsi" w:asciiTheme="minorHAnsi"/>
        </w:rPr>
        <w:t>10</w:t>
      </w:r>
      <w:r>
        <w:rPr>
          <w:rFonts w:ascii="宋体" w:eastAsia="宋体" w:hint="eastAsia" w:cstheme="minorBidi" w:hAnsiTheme="minorHAnsi"/>
        </w:rPr>
        <w:t>、</w:t>
      </w:r>
      <w:r>
        <w:rPr>
          <w:rFonts w:cstheme="minorBidi" w:hAnsiTheme="minorHAnsi" w:eastAsiaTheme="minorHAnsi" w:asciiTheme="minorHAnsi"/>
        </w:rPr>
        <w:t>20</w:t>
      </w:r>
      <w:r>
        <w:rPr>
          <w:rFonts w:ascii="宋体" w:eastAsia="宋体" w:hint="eastAsia" w:cstheme="minorBidi" w:hAnsiTheme="minorHAnsi"/>
        </w:rPr>
        <w:t>、</w:t>
      </w:r>
    </w:p>
    <w:p w:rsidR="0018722C">
      <w:pPr>
        <w:topLinePunct/>
      </w:pPr>
      <w:r>
        <w:rPr>
          <w:rFonts w:cstheme="minorBidi" w:hAnsiTheme="minorHAnsi" w:eastAsiaTheme="minorHAnsi" w:asciiTheme="minorHAnsi"/>
        </w:rPr>
        <w:t>40</w:t>
      </w:r>
      <w:r>
        <w:rPr>
          <w:rFonts w:ascii="宋体" w:hAnsi="宋体" w:eastAsia="宋体" w:hint="eastAsia" w:cstheme="minorBidi"/>
        </w:rPr>
        <w:t>、</w:t>
      </w:r>
      <w:r>
        <w:rPr>
          <w:rFonts w:cstheme="minorBidi" w:hAnsiTheme="minorHAnsi" w:eastAsiaTheme="minorHAnsi" w:asciiTheme="minorHAnsi"/>
        </w:rPr>
        <w:t>80μM</w:t>
      </w:r>
      <w:r>
        <w:rPr>
          <w:rFonts w:ascii="宋体" w:hAnsi="宋体" w:eastAsia="宋体" w:hint="eastAsia" w:cstheme="minorBidi"/>
        </w:rPr>
        <w:t>；下排：</w:t>
      </w:r>
      <w:r>
        <w:rPr>
          <w:rFonts w:cstheme="minorBidi" w:hAnsiTheme="minorHAnsi" w:eastAsiaTheme="minorHAnsi" w:asciiTheme="minorHAnsi"/>
        </w:rPr>
        <w:t>TSA+5-azaC</w:t>
      </w:r>
      <w:r>
        <w:rPr>
          <w:rFonts w:ascii="宋体" w:hAnsi="宋体" w:eastAsia="宋体" w:hint="eastAsia" w:cstheme="minorBidi"/>
        </w:rPr>
        <w:t>共同作用的浓度分别为</w:t>
      </w:r>
      <w:r>
        <w:rPr>
          <w:rFonts w:cstheme="minorBidi" w:hAnsiTheme="minorHAnsi" w:eastAsiaTheme="minorHAnsi" w:asciiTheme="minorHAnsi"/>
        </w:rPr>
        <w:t>10+10</w:t>
      </w:r>
      <w:r>
        <w:rPr>
          <w:rFonts w:ascii="宋体" w:hAnsi="宋体" w:eastAsia="宋体" w:hint="eastAsia" w:cstheme="minorBidi"/>
        </w:rPr>
        <w:t>、</w:t>
      </w:r>
      <w:r>
        <w:rPr>
          <w:rFonts w:cstheme="minorBidi" w:hAnsiTheme="minorHAnsi" w:eastAsiaTheme="minorHAnsi" w:asciiTheme="minorHAnsi"/>
        </w:rPr>
        <w:t>20+20</w:t>
      </w:r>
      <w:r>
        <w:rPr>
          <w:rFonts w:ascii="宋体" w:hAnsi="宋体" w:eastAsia="宋体" w:hint="eastAsia" w:cstheme="minorBidi"/>
        </w:rPr>
        <w:t>、</w:t>
      </w:r>
      <w:r>
        <w:rPr>
          <w:rFonts w:cstheme="minorBidi" w:hAnsiTheme="minorHAnsi" w:eastAsiaTheme="minorHAnsi" w:asciiTheme="minorHAnsi"/>
        </w:rPr>
        <w:t>40+40</w:t>
      </w:r>
      <w:r>
        <w:rPr>
          <w:rFonts w:ascii="宋体" w:hAnsi="宋体" w:eastAsia="宋体" w:hint="eastAsia" w:cstheme="minorBidi"/>
        </w:rPr>
        <w:t>、</w:t>
      </w:r>
      <w:r>
        <w:rPr>
          <w:rFonts w:cstheme="minorBidi" w:hAnsiTheme="minorHAnsi" w:eastAsiaTheme="minorHAnsi" w:asciiTheme="minorHAnsi"/>
        </w:rPr>
        <w:t>80+80</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nM</w:t>
      </w:r>
    </w:p>
    <w:p w:rsidR="0018722C">
      <w:pPr>
        <w:topLinePunct/>
      </w:pPr>
      <w:r>
        <w:rPr>
          <w:rFonts w:cstheme="minorBidi" w:hAnsiTheme="minorHAnsi" w:eastAsiaTheme="minorHAnsi" w:asciiTheme="minorHAnsi"/>
        </w:rPr>
        <w:t>+</w:t>
      </w:r>
      <w:r>
        <w:rPr>
          <w:rFonts w:cstheme="minorBidi" w:hAnsiTheme="minorHAnsi" w:eastAsiaTheme="minorHAnsi" w:asciiTheme="minorHAnsi"/>
        </w:rPr>
        <w:t>μ</w:t>
      </w:r>
      <w:r>
        <w:rPr>
          <w:rFonts w:cstheme="minorBidi" w:hAnsiTheme="minorHAnsi" w:eastAsiaTheme="minorHAnsi" w:asciiTheme="minorHAnsi"/>
        </w:rPr>
        <w:t>M</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对流式细胞术检测结果的定量。</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4</w:t>
      </w:r>
      <w:r>
        <w:rPr>
          <w:rFonts w:ascii="宋体" w:hAnsi="宋体" w:eastAsia="宋体" w:hint="eastAsia" w:cstheme="minorBidi"/>
        </w:rPr>
        <w:t>分别代表</w:t>
      </w:r>
      <w:r>
        <w:rPr>
          <w:rFonts w:cstheme="minorBidi" w:hAnsiTheme="minorHAnsi" w:eastAsiaTheme="minorHAnsi" w:asciiTheme="minorHAnsi"/>
        </w:rPr>
        <w:t>A</w:t>
      </w:r>
      <w:r>
        <w:rPr>
          <w:rFonts w:ascii="宋体" w:hAnsi="宋体" w:eastAsia="宋体" w:hint="eastAsia" w:cstheme="minorBidi"/>
        </w:rPr>
        <w:t>中从左向右四列图。</w:t>
      </w:r>
    </w:p>
    <w:p w:rsidR="0018722C">
      <w:pPr>
        <w:topLinePunct/>
      </w:pPr>
      <w:r>
        <w:rPr>
          <w:rFonts w:cstheme="minorBidi" w:hAnsiTheme="minorHAnsi" w:eastAsiaTheme="minorHAnsi" w:asciiTheme="minorHAnsi"/>
        </w:rPr>
        <w:t xml:space="preserve">Fig 20 FACS results of</w:t>
      </w:r>
      <w:r>
        <w:rPr>
          <w:rFonts w:ascii="宋体" w:hAnsi="宋体" w:eastAsia="宋体" w:hint="eastAsia" w:cstheme="minorBidi"/>
        </w:rPr>
        <w:t xml:space="preserve">＃</w:t>
      </w:r>
      <w:r>
        <w:rPr>
          <w:rFonts w:cstheme="minorBidi" w:hAnsiTheme="minorHAnsi" w:eastAsiaTheme="minorHAnsi" w:asciiTheme="minorHAnsi"/>
        </w:rPr>
        <w:t xml:space="preserve">6 fibroblasts at different concentration for 48 h. A from left to right, upper panel: the concentration of TSA was 10, 20, 40, 80 nM</w:t>
      </w:r>
      <w:r>
        <w:rPr>
          <w:rFonts w:ascii="宋体" w:hAnsi="宋体" w:eastAsia="宋体" w:hint="eastAsia" w:cstheme="minorBidi"/>
          <w:kern w:val="2"/>
          <w:rFonts w:ascii="宋体" w:hAnsi="宋体" w:eastAsia="宋体" w:hint="eastAsia" w:cstheme="minorBidi"/>
          <w:sz w:val="21"/>
        </w:rPr>
        <w:t xml:space="preserve">;</w:t>
      </w:r>
      <w:r>
        <w:rPr>
          <w:rFonts w:ascii="宋体" w:hAnsi="宋体" w:eastAsia="宋体" w:hint="eastAsia" w:cstheme="minorBidi"/>
        </w:rPr>
        <w:t xml:space="preserve"> </w:t>
      </w:r>
      <w:r>
        <w:rPr>
          <w:rFonts w:cstheme="minorBidi" w:hAnsiTheme="minorHAnsi" w:eastAsiaTheme="minorHAnsi" w:asciiTheme="minorHAnsi"/>
        </w:rPr>
        <w:t xml:space="preserve">middle panel: the concentration of 5-azaC was 10, 20, 40, 80</w:t>
      </w:r>
      <w:r w:rsidR="001852F3">
        <w:rPr>
          <w:rFonts w:cstheme="minorBidi" w:hAnsiTheme="minorHAnsi" w:eastAsiaTheme="minorHAnsi" w:asciiTheme="minorHAnsi"/>
        </w:rPr>
        <w:t xml:space="preserve">μM; lower panel: the concentration of TSA+5-azaC was 10+10, 20+20, 40+40, 80+80 </w:t>
      </w:r>
      <w:r>
        <w:rPr>
          <w:rFonts w:cstheme="minorBidi" w:hAnsiTheme="minorHAnsi" w:eastAsiaTheme="minorHAnsi" w:asciiTheme="minorHAnsi"/>
        </w:rPr>
        <w:t xml:space="preserve">(</w:t>
      </w:r>
      <w:r>
        <w:rPr>
          <w:rFonts w:cstheme="minorBidi" w:hAnsiTheme="minorHAnsi" w:eastAsiaTheme="minorHAnsi" w:asciiTheme="minorHAnsi"/>
        </w:rPr>
        <w:t xml:space="preserve">nM+μM</w:t>
      </w:r>
      <w:r>
        <w:rPr>
          <w:rFonts w:cstheme="minorBidi" w:hAnsiTheme="minorHAnsi" w:eastAsiaTheme="minorHAnsi" w:asciiTheme="minorHAnsi"/>
        </w:rPr>
        <w:t xml:space="preserve">)</w:t>
      </w:r>
      <w:r>
        <w:rPr>
          <w:rFonts w:cstheme="minorBidi" w:hAnsiTheme="minorHAnsi" w:eastAsiaTheme="minorHAnsi" w:asciiTheme="minorHAnsi"/>
        </w:rPr>
        <w:t xml:space="preserve">. B quantization of the GFP</w:t>
      </w:r>
      <w:r>
        <w:rPr>
          <w:rFonts w:cstheme="minorBidi" w:hAnsiTheme="minorHAnsi" w:eastAsiaTheme="minorHAnsi" w:asciiTheme="minorHAnsi"/>
        </w:rPr>
        <w:t xml:space="preserve">+ </w:t>
      </w:r>
      <w:r>
        <w:rPr>
          <w:rFonts w:cstheme="minorBidi" w:hAnsiTheme="minorHAnsi" w:eastAsiaTheme="minorHAnsi" w:asciiTheme="minorHAnsi"/>
        </w:rPr>
        <w:t xml:space="preserve">cells analyzed by FACS. 1,2,3,4 denote figures from left to right in A.</w:t>
      </w:r>
    </w:p>
    <w:p w:rsidR="0018722C">
      <w:pPr>
        <w:topLinePunct/>
      </w:pPr>
      <w:r>
        <w:t>从</w:t>
      </w:r>
      <w:r>
        <w:t>图</w:t>
      </w:r>
      <w:r>
        <w:rPr>
          <w:rFonts w:ascii="Times New Roman" w:hAnsi="Times New Roman" w:eastAsia="宋体"/>
        </w:rPr>
        <w:t>21</w:t>
      </w:r>
      <w:r>
        <w:t>可以看出，＃7</w:t>
      </w:r>
      <w:r/>
      <w:r w:rsidR="001852F3">
        <w:t xml:space="preserve">羊成纤维细胞在</w:t>
      </w:r>
      <w:r>
        <w:rPr>
          <w:rFonts w:ascii="Times New Roman" w:hAnsi="Times New Roman" w:eastAsia="宋体"/>
        </w:rPr>
        <w:t>TSA 40 nM</w:t>
      </w:r>
      <w:r>
        <w:t>、</w:t>
      </w:r>
      <w:r>
        <w:rPr>
          <w:rFonts w:ascii="Times New Roman" w:hAnsi="Times New Roman" w:eastAsia="宋体"/>
        </w:rPr>
        <w:t>5-azaC 40</w:t>
      </w:r>
      <w:r w:rsidR="001852F3">
        <w:rPr>
          <w:rFonts w:ascii="Times New Roman" w:hAnsi="Times New Roman" w:eastAsia="宋体"/>
        </w:rPr>
        <w:t xml:space="preserve">μM</w:t>
      </w:r>
      <w:r>
        <w:t>及</w:t>
      </w:r>
      <w:r>
        <w:rPr>
          <w:rFonts w:ascii="Times New Roman" w:hAnsi="Times New Roman" w:eastAsia="宋体"/>
        </w:rPr>
        <w:t>TSA+5-azaC</w:t>
      </w:r>
    </w:p>
    <w:p w:rsidR="0018722C">
      <w:pPr>
        <w:topLinePunct/>
      </w:pPr>
      <w:r>
        <w:t>作用不同时间后，荧光细胞百分比随着作用时间的增加在逐渐增大。尽管在不同作用时</w:t>
      </w:r>
    </w:p>
    <w:p w:rsidR="0018722C">
      <w:pPr>
        <w:pStyle w:val="ae"/>
        <w:topLinePunct/>
      </w:pPr>
      <w:r>
        <w:pict>
          <v:shape style="margin-left:138.839996pt;margin-top:61.592407pt;width:7.55pt;height:11.6pt;mso-position-horizontal-relative:page;mso-position-vertical-relative:paragraph;z-index:-148432" type="#_x0000_t202" filled="false" stroked="false">
            <v:textbox inset="0,0,0,0">
              <w:txbxContent>
                <w:p w:rsidR="0018722C">
                  <w:pPr>
                    <w:spacing w:line="231" w:lineRule="exact" w:before="0"/>
                    <w:ind w:leftChars="0" w:left="0" w:rightChars="0" w:right="0" w:firstLineChars="0" w:firstLine="0"/>
                    <w:jc w:val="left"/>
                    <w:rPr>
                      <w:sz w:val="21"/>
                    </w:rPr>
                  </w:pPr>
                  <w:r>
                    <w:rPr>
                      <w:w w:val="99"/>
                      <w:sz w:val="21"/>
                    </w:rPr>
                    <w:t>A</w:t>
                  </w:r>
                </w:p>
              </w:txbxContent>
            </v:textbox>
            <w10:wrap type="none"/>
          </v:shape>
        </w:pict>
      </w:r>
      <w:r>
        <w:t>间下，其荧光细胞百分比与＃</w:t>
      </w:r>
      <w:r>
        <w:rPr>
          <w:rFonts w:ascii="Times New Roman" w:eastAsia="Times New Roman"/>
        </w:rPr>
        <w:t>6</w:t>
      </w:r>
      <w:r>
        <w:t>羊相差较多，但药物作用时间与荧光细胞百分比的关系与在＃</w:t>
      </w:r>
      <w:r>
        <w:rPr>
          <w:rFonts w:ascii="Times New Roman" w:eastAsia="Times New Roman"/>
        </w:rPr>
        <w:t>6</w:t>
      </w:r>
      <w:r>
        <w:t>中的表现是一致的。</w:t>
      </w:r>
    </w:p>
    <w:p w:rsidR="0018722C">
      <w:pPr>
        <w:pStyle w:val="aff7"/>
        <w:topLinePunct/>
      </w:pPr>
      <w:r>
        <w:pict>
          <v:group style="margin-left:120pt;margin-top:18.095497pt;width:343.6pt;height:236.4pt;mso-position-horizontal-relative:page;mso-position-vertical-relative:paragraph;z-index:3256;mso-wrap-distance-left:0;mso-wrap-distance-right:0" coordorigin="2400,362" coordsize="6872,4728">
            <v:shape style="position:absolute;left:2400;top:424;width:6872;height:4666" type="#_x0000_t75" stroked="false">
              <v:imagedata r:id="rId57" o:title=""/>
            </v:shape>
            <v:rect style="position:absolute;left:2623;top:369;width:404;height:519" filled="false" stroked="true" strokeweight=".72pt" strokecolor="#ffffff">
              <v:stroke dashstyle="solid"/>
            </v:rect>
            <v:rect style="position:absolute;left:2774;top:496;width:401;height:519" filled="false" stroked="true" strokeweight=".72pt" strokecolor="#ffffff">
              <v:stroke dashstyle="solid"/>
            </v:rect>
            <v:shape style="position:absolute;left:2774;top:496;width:401;height:519" type="#_x0000_t202" filled="true" fillcolor="#ffffff" stroked="false">
              <v:textbox inset="0,0,0,0">
                <w:txbxContent>
                  <w:p w:rsidR="0018722C">
                    <w:pPr>
                      <w:spacing w:before="80"/>
                      <w:ind w:leftChars="0" w:left="153" w:rightChars="0" w:right="0" w:firstLineChars="0" w:firstLine="0"/>
                      <w:jc w:val="left"/>
                      <w:rPr>
                        <w:sz w:val="21"/>
                      </w:rPr>
                    </w:pPr>
                    <w:r>
                      <w:rPr>
                        <w:w w:val="99"/>
                        <w:sz w:val="21"/>
                      </w:rPr>
                      <w:t>B</w:t>
                    </w:r>
                  </w:p>
                </w:txbxContent>
              </v:textbox>
              <v:fill type="solid"/>
              <w10:wrap type="none"/>
            </v:shape>
            <w10:wrap type="topAndBottom"/>
          </v:group>
        </w:pict>
      </w:r>
      <w:r>
        <w:drawing>
          <wp:inline>
            <wp:extent cx="3382469" cy="1643348"/>
            <wp:effectExtent l="0" t="0" r="0" b="0"/>
            <wp:docPr id="49" name="image29.jpeg" descr=""/>
            <wp:cNvGraphicFramePr>
              <a:graphicFrameLocks noChangeAspect="1"/>
            </wp:cNvGraphicFramePr>
            <a:graphic>
              <a:graphicData uri="http://schemas.openxmlformats.org/drawingml/2006/picture">
                <pic:pic>
                  <pic:nvPicPr>
                    <pic:cNvPr id="50" name="image29.jpeg"/>
                    <pic:cNvPicPr/>
                  </pic:nvPicPr>
                  <pic:blipFill>
                    <a:blip r:embed="rId58" cstate="print"/>
                    <a:stretch>
                      <a:fillRect/>
                    </a:stretch>
                  </pic:blipFill>
                  <pic:spPr>
                    <a:xfrm>
                      <a:off x="0" y="0"/>
                      <a:ext cx="3382469" cy="164334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ascii="宋体" w:eastAsia="宋体" w:hint="eastAsia" w:cstheme="minorBidi" w:hAnsiTheme="minorHAnsi"/>
        </w:rPr>
        <w:t>2</w:t>
      </w:r>
      <w:r>
        <w:rPr>
          <w:rFonts w:ascii="宋体" w:eastAsia="宋体" w:hint="eastAsia" w:cstheme="minorBidi" w:hAnsiTheme="minorHAnsi"/>
        </w:rPr>
        <w:t>1</w:t>
      </w:r>
      <w:r>
        <w:t xml:space="preserve">  </w:t>
      </w:r>
      <w:r>
        <w:rPr>
          <w:rFonts w:ascii="宋体" w:eastAsia="宋体" w:hint="eastAsia" w:cstheme="minorBidi" w:hAnsiTheme="minorHAnsi"/>
        </w:rPr>
        <w:t>＃7</w:t>
      </w:r>
      <w:r>
        <w:rPr>
          <w:rFonts w:ascii="宋体" w:eastAsia="宋体" w:hint="eastAsia" w:cstheme="minorBidi" w:hAnsiTheme="minorHAnsi"/>
        </w:rPr>
        <w:t>成纤维细胞在不同作用时间下的流式细胞术检测结果。</w:t>
      </w:r>
      <w:r>
        <w:rPr>
          <w:rFonts w:cstheme="minorBidi" w:hAnsiTheme="minorHAnsi" w:eastAsiaTheme="minorHAnsi" w:asciiTheme="minorHAnsi"/>
        </w:rPr>
        <w:t>A</w:t>
      </w:r>
      <w:r>
        <w:rPr>
          <w:rFonts w:ascii="宋体" w:eastAsia="宋体" w:hint="eastAsia" w:cstheme="minorBidi" w:hAnsiTheme="minorHAnsi"/>
        </w:rPr>
        <w:t>从左到右：</w:t>
      </w:r>
      <w:r>
        <w:rPr>
          <w:rFonts w:cstheme="minorBidi" w:hAnsiTheme="minorHAnsi" w:eastAsiaTheme="minorHAnsi" w:asciiTheme="minorHAnsi"/>
        </w:rPr>
        <w:t>TS</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0</w:t>
      </w:r>
    </w:p>
    <w:p w:rsidR="0018722C">
      <w:pPr>
        <w:topLinePunct/>
      </w:pPr>
      <w:r>
        <w:rPr>
          <w:rFonts w:cstheme="minorBidi" w:hAnsiTheme="minorHAnsi" w:eastAsiaTheme="minorHAnsi" w:asciiTheme="minorHAnsi"/>
        </w:rPr>
        <w:t>nM</w:t>
      </w:r>
      <w:r>
        <w:rPr>
          <w:rFonts w:ascii="宋体" w:hAnsi="宋体" w:eastAsia="宋体" w:hint="eastAsia" w:cstheme="minorBidi"/>
        </w:rPr>
        <w:t>、</w:t>
      </w:r>
      <w:r>
        <w:rPr>
          <w:rFonts w:cstheme="minorBidi" w:hAnsiTheme="minorHAnsi" w:eastAsiaTheme="minorHAnsi" w:asciiTheme="minorHAnsi"/>
        </w:rPr>
        <w:t>5-azaC 40</w:t>
      </w:r>
      <w:r w:rsidR="001852F3">
        <w:rPr>
          <w:rFonts w:cstheme="minorBidi" w:hAnsiTheme="minorHAnsi" w:eastAsiaTheme="minorHAnsi" w:asciiTheme="minorHAnsi"/>
        </w:rPr>
        <w:t xml:space="preserve">μM</w:t>
      </w:r>
      <w:r>
        <w:rPr>
          <w:rFonts w:ascii="宋体" w:hAnsi="宋体" w:eastAsia="宋体" w:hint="eastAsia" w:cstheme="minorBidi"/>
        </w:rPr>
        <w:t>及</w:t>
      </w:r>
      <w:r>
        <w:rPr>
          <w:rFonts w:cstheme="minorBidi" w:hAnsiTheme="minorHAnsi" w:eastAsiaTheme="minorHAnsi" w:asciiTheme="minorHAnsi"/>
        </w:rPr>
        <w:t>TSA+5-azaC</w:t>
      </w:r>
      <w:r>
        <w:rPr>
          <w:rFonts w:ascii="宋体" w:hAnsi="宋体" w:eastAsia="宋体" w:hint="eastAsia" w:cstheme="minorBidi"/>
        </w:rPr>
        <w:t>分别作用细胞</w:t>
      </w:r>
      <w:r>
        <w:rPr>
          <w:rFonts w:cstheme="minorBidi" w:hAnsiTheme="minorHAnsi" w:eastAsiaTheme="minorHAnsi" w:asciiTheme="minorHAnsi"/>
        </w:rPr>
        <w:t>24 h</w:t>
      </w:r>
      <w:r>
        <w:rPr>
          <w:rFonts w:ascii="宋体" w:hAnsi="宋体" w:eastAsia="宋体" w:hint="eastAsia" w:cstheme="minorBidi"/>
        </w:rPr>
        <w:t>、</w:t>
      </w:r>
      <w:r>
        <w:rPr>
          <w:rFonts w:cstheme="minorBidi" w:hAnsiTheme="minorHAnsi" w:eastAsiaTheme="minorHAnsi" w:asciiTheme="minorHAnsi"/>
        </w:rPr>
        <w:t>48 h</w:t>
      </w:r>
      <w:r>
        <w:rPr>
          <w:rFonts w:ascii="宋体" w:hAnsi="宋体" w:eastAsia="宋体" w:hint="eastAsia" w:cstheme="minorBidi"/>
        </w:rPr>
        <w:t>、</w:t>
      </w:r>
      <w:r>
        <w:rPr>
          <w:rFonts w:cstheme="minorBidi" w:hAnsiTheme="minorHAnsi" w:eastAsiaTheme="minorHAnsi" w:asciiTheme="minorHAnsi"/>
        </w:rPr>
        <w:t>72 h</w:t>
      </w:r>
      <w:r>
        <w:rPr>
          <w:rFonts w:ascii="宋体" w:hAnsi="宋体" w:eastAsia="宋体" w:hint="eastAsia" w:cstheme="minorBidi"/>
        </w:rPr>
        <w:t>和</w:t>
      </w:r>
      <w:r>
        <w:rPr>
          <w:rFonts w:cstheme="minorBidi" w:hAnsiTheme="minorHAnsi" w:eastAsiaTheme="minorHAnsi" w:asciiTheme="minorHAnsi"/>
        </w:rPr>
        <w:t>96 h</w:t>
      </w:r>
      <w:r>
        <w:rPr>
          <w:rFonts w:ascii="宋体" w:hAnsi="宋体" w:eastAsia="宋体" w:hint="eastAsia" w:cstheme="minorBidi"/>
          <w:kern w:val="2"/>
          <w:rFonts w:ascii="宋体" w:hAnsi="宋体" w:eastAsia="宋体" w:hint="eastAsia" w:cstheme="minorBidi"/>
          <w:spacing w:val="0"/>
          <w:sz w:val="21"/>
        </w:rPr>
        <w:t xml:space="preserve">. </w:t>
      </w:r>
      <w:r>
        <w:rPr>
          <w:rFonts w:ascii="宋体" w:hAnsi="宋体" w:eastAsia="宋体" w:hint="eastAsia" w:cstheme="minorBidi"/>
        </w:rPr>
        <w:t>上排：作用</w:t>
      </w:r>
      <w:r>
        <w:rPr>
          <w:rFonts w:ascii="宋体" w:hAnsi="宋体" w:eastAsia="宋体" w:hint="eastAsia" w:cstheme="minorBidi"/>
        </w:rPr>
        <w:t>药物为</w:t>
      </w:r>
      <w:r>
        <w:rPr>
          <w:rFonts w:cstheme="minorBidi" w:hAnsiTheme="minorHAnsi" w:eastAsiaTheme="minorHAnsi" w:asciiTheme="minorHAnsi"/>
        </w:rPr>
        <w:t>40 nM </w:t>
      </w:r>
      <w:r>
        <w:rPr>
          <w:rFonts w:cstheme="minorBidi" w:hAnsiTheme="minorHAnsi" w:eastAsiaTheme="minorHAnsi" w:asciiTheme="minorHAnsi"/>
        </w:rPr>
        <w:t>TSA</w:t>
      </w:r>
      <w:r>
        <w:rPr>
          <w:rFonts w:ascii="宋体" w:hAnsi="宋体" w:eastAsia="宋体" w:hint="eastAsia" w:cstheme="minorBidi"/>
        </w:rPr>
        <w:t>；中排：</w:t>
      </w:r>
      <w:r>
        <w:rPr>
          <w:rFonts w:cstheme="minorBidi" w:hAnsiTheme="minorHAnsi" w:eastAsiaTheme="minorHAnsi" w:asciiTheme="minorHAnsi"/>
        </w:rPr>
        <w:t>40</w:t>
      </w:r>
      <w:r>
        <w:rPr>
          <w:rFonts w:cstheme="minorBidi" w:hAnsiTheme="minorHAnsi" w:eastAsiaTheme="minorHAnsi" w:asciiTheme="minorHAnsi"/>
        </w:rPr>
        <w:t>μM </w:t>
      </w:r>
      <w:r>
        <w:rPr>
          <w:rFonts w:cstheme="minorBidi" w:hAnsiTheme="minorHAnsi" w:eastAsiaTheme="minorHAnsi" w:asciiTheme="minorHAnsi"/>
        </w:rPr>
        <w:t>5-azaC</w:t>
      </w:r>
      <w:r>
        <w:rPr>
          <w:rFonts w:ascii="宋体" w:hAnsi="宋体" w:eastAsia="宋体" w:hint="eastAsia" w:cstheme="minorBidi"/>
        </w:rPr>
        <w:t>；下排：</w:t>
      </w:r>
      <w:r>
        <w:rPr>
          <w:rFonts w:cstheme="minorBidi" w:hAnsiTheme="minorHAnsi" w:eastAsiaTheme="minorHAnsi" w:asciiTheme="minorHAnsi"/>
        </w:rPr>
        <w:t>40 </w:t>
      </w:r>
      <w:r>
        <w:rPr>
          <w:rFonts w:cstheme="minorBidi" w:hAnsiTheme="minorHAnsi" w:eastAsiaTheme="minorHAnsi" w:asciiTheme="minorHAnsi"/>
        </w:rPr>
        <w:t>nM TSA+ 40</w:t>
      </w:r>
      <w:r w:rsidR="001852F3">
        <w:rPr>
          <w:rFonts w:cstheme="minorBidi" w:hAnsiTheme="minorHAnsi" w:eastAsiaTheme="minorHAnsi" w:asciiTheme="minorHAnsi"/>
        </w:rPr>
        <w:t xml:space="preserve">μM 5-azaC</w:t>
      </w:r>
      <w:r>
        <w:rPr>
          <w:rFonts w:ascii="宋体" w:hAnsi="宋体" w:eastAsia="宋体" w:hint="eastAsia" w:cstheme="minorBidi"/>
          <w:kern w:val="2"/>
          <w:rFonts w:ascii="宋体" w:hAnsi="宋体" w:eastAsia="宋体" w:hint="eastAsia" w:cstheme="minorBidi"/>
          <w:spacing w:val="-2"/>
          <w:sz w:val="21"/>
        </w:rPr>
        <w:t xml:space="preserve">. </w:t>
      </w:r>
      <w:r>
        <w:rPr>
          <w:rFonts w:ascii="宋体" w:hAnsi="宋体" w:eastAsia="宋体" w:hint="eastAsia" w:cstheme="minorBidi"/>
        </w:rPr>
        <w:t>激发波长为</w:t>
      </w:r>
      <w:r>
        <w:rPr>
          <w:rFonts w:cstheme="minorBidi" w:hAnsiTheme="minorHAnsi" w:eastAsiaTheme="minorHAnsi" w:asciiTheme="minorHAnsi"/>
        </w:rPr>
        <w:t>FITC </w:t>
      </w:r>
      <w:r>
        <w:rPr>
          <w:rFonts w:cstheme="minorBidi" w:hAnsiTheme="minorHAnsi" w:eastAsiaTheme="minorHAnsi" w:asciiTheme="minorHAnsi"/>
        </w:rPr>
        <w:t>488 nM</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B</w:t>
      </w:r>
      <w:r>
        <w:rPr>
          <w:rFonts w:ascii="宋体" w:hAnsi="宋体" w:eastAsia="宋体" w:hint="eastAsia" w:cstheme="minorBidi"/>
        </w:rPr>
        <w:t>对流式细胞术检测结果的定量。</w:t>
      </w:r>
    </w:p>
    <w:p w:rsidR="0018722C">
      <w:pPr>
        <w:topLinePunct/>
      </w:pPr>
      <w:r>
        <w:rPr>
          <w:rFonts w:cstheme="minorBidi" w:hAnsiTheme="minorHAnsi" w:eastAsiaTheme="minorHAnsi" w:asciiTheme="minorHAnsi"/>
        </w:rPr>
        <w:t>Fig 21 </w:t>
      </w:r>
      <w:r>
        <w:rPr>
          <w:rFonts w:cstheme="minorBidi" w:hAnsiTheme="minorHAnsi" w:eastAsiaTheme="minorHAnsi" w:asciiTheme="minorHAnsi"/>
        </w:rPr>
        <w:t>FACS </w:t>
      </w:r>
      <w:r>
        <w:rPr>
          <w:rFonts w:cstheme="minorBidi" w:hAnsiTheme="minorHAnsi" w:eastAsiaTheme="minorHAnsi" w:asciiTheme="minorHAnsi"/>
        </w:rPr>
        <w:t>analyze of the fibroblasts</w:t>
      </w:r>
      <w:r>
        <w:rPr>
          <w:rFonts w:ascii="宋体" w:hAnsi="宋体" w:eastAsia="宋体" w:hint="eastAsia" w:cstheme="minorBidi"/>
        </w:rPr>
        <w:t>＃</w:t>
      </w:r>
      <w:r>
        <w:rPr>
          <w:rFonts w:cstheme="minorBidi" w:hAnsiTheme="minorHAnsi" w:eastAsiaTheme="minorHAnsi" w:asciiTheme="minorHAnsi"/>
        </w:rPr>
        <w:t>7 in different time with different treatment. </w:t>
      </w:r>
      <w:r w:rsidR="001852F3">
        <w:rPr>
          <w:rFonts w:cstheme="minorBidi" w:hAnsiTheme="minorHAnsi" w:eastAsiaTheme="minorHAnsi" w:asciiTheme="minorHAnsi"/>
        </w:rPr>
        <w:t xml:space="preserve">From left to right: TSA 40 nM, 5-azaC 40</w:t>
      </w:r>
      <w:r w:rsidR="001852F3">
        <w:rPr>
          <w:rFonts w:cstheme="minorBidi" w:hAnsiTheme="minorHAnsi" w:eastAsiaTheme="minorHAnsi" w:asciiTheme="minorHAnsi"/>
        </w:rPr>
        <w:t xml:space="preserve">μM, TSA+5-azaC incubation with the fibroblasts for 24 h, 48 h, 72 h and 96 h, respectively. Upper panel: 40 nM TSA; middle panel: 40</w:t>
      </w:r>
      <w:r w:rsidR="001852F3">
        <w:rPr>
          <w:rFonts w:cstheme="minorBidi" w:hAnsiTheme="minorHAnsi" w:eastAsiaTheme="minorHAnsi" w:asciiTheme="minorHAnsi"/>
        </w:rPr>
        <w:t xml:space="preserve">μM 5-azaC; lower panel: 40 nM TSA+ 40</w:t>
      </w:r>
      <w:r w:rsidR="001852F3">
        <w:rPr>
          <w:rFonts w:cstheme="minorBidi" w:hAnsiTheme="minorHAnsi" w:eastAsiaTheme="minorHAnsi" w:asciiTheme="minorHAnsi"/>
        </w:rPr>
        <w:t xml:space="preserve">μM 5-azaC. The length of the excited light was FITC 488 nm. B quantitation of the GFP</w:t>
      </w:r>
      <w:r>
        <w:rPr>
          <w:rFonts w:cstheme="minorBidi" w:hAnsiTheme="minorHAnsi" w:eastAsiaTheme="minorHAnsi" w:asciiTheme="minorHAnsi"/>
        </w:rPr>
        <w:t>+ </w:t>
      </w:r>
      <w:r>
        <w:rPr>
          <w:rFonts w:cstheme="minorBidi" w:hAnsiTheme="minorHAnsi" w:eastAsiaTheme="minorHAnsi" w:asciiTheme="minorHAnsi"/>
        </w:rPr>
        <w:t>cells analyzed by</w:t>
      </w:r>
      <w:r>
        <w:rPr>
          <w:rFonts w:cstheme="minorBidi" w:hAnsiTheme="minorHAnsi" w:eastAsiaTheme="minorHAnsi" w:asciiTheme="minorHAnsi"/>
        </w:rPr>
        <w:t> </w:t>
      </w:r>
      <w:r>
        <w:rPr>
          <w:rFonts w:cstheme="minorBidi" w:hAnsiTheme="minorHAnsi" w:eastAsiaTheme="minorHAnsi" w:asciiTheme="minorHAnsi"/>
        </w:rPr>
        <w:t>FACS.</w:t>
      </w:r>
    </w:p>
    <w:p w:rsidR="0018722C">
      <w:pPr>
        <w:topLinePunct/>
      </w:pPr>
      <w:r>
        <w:t>图</w:t>
      </w:r>
      <w:r>
        <w:rPr>
          <w:rFonts w:ascii="Times New Roman" w:eastAsia="Times New Roman"/>
        </w:rPr>
        <w:t>22</w:t>
      </w:r>
      <w:r>
        <w:t>结果表明，＃</w:t>
      </w:r>
      <w:r>
        <w:rPr>
          <w:rFonts w:ascii="Times New Roman" w:eastAsia="Times New Roman"/>
        </w:rPr>
        <w:t>7</w:t>
      </w:r>
      <w:r>
        <w:t>成纤维细胞在不同药物浓度下作用</w:t>
      </w:r>
      <w:r>
        <w:rPr>
          <w:rFonts w:ascii="Times New Roman" w:eastAsia="Times New Roman"/>
        </w:rPr>
        <w:t>48 h</w:t>
      </w:r>
      <w:r>
        <w:t>的荧光细胞数。荧光细胞百分比随药物浓度的增加而增大。与</w:t>
      </w:r>
      <w:r>
        <w:t>图</w:t>
      </w:r>
      <w:r>
        <w:rPr>
          <w:rFonts w:ascii="Times New Roman" w:eastAsia="Times New Roman"/>
        </w:rPr>
        <w:t>21</w:t>
      </w:r>
      <w:r>
        <w:t>结果相似的是，药物浓度与荧光细胞</w:t>
      </w:r>
      <w:r>
        <w:t>数</w:t>
      </w:r>
    </w:p>
    <w:p w:rsidR="0018722C">
      <w:pPr>
        <w:topLinePunct/>
      </w:pPr>
      <w:r>
        <w:t>虽呈一定的相关性，但总的荧光细胞数依然不如相同浓度下＃</w:t>
      </w:r>
      <w:r>
        <w:rPr>
          <w:rFonts w:ascii="Times New Roman" w:eastAsia="Times New Roman"/>
        </w:rPr>
        <w:t>6</w:t>
      </w:r>
      <w:r>
        <w:t>中的荧光细胞数。</w:t>
      </w:r>
    </w:p>
    <w:p w:rsidR="0018722C">
      <w:pPr>
        <w:pStyle w:val="aff7"/>
        <w:topLinePunct/>
      </w:pPr>
      <w:r>
        <w:pict>
          <v:group style="margin-left:126pt;margin-top:17.52422pt;width:331.35pt;height:229.1pt;mso-position-horizontal-relative:page;mso-position-vertical-relative:paragraph;z-index:3352;mso-wrap-distance-left:0;mso-wrap-distance-right:0" coordorigin="2520,350" coordsize="6627,4582">
            <v:shape style="position:absolute;left:2520;top:643;width:6627;height:4289" type="#_x0000_t75" stroked="false">
              <v:imagedata r:id="rId59" o:title=""/>
            </v:shape>
            <v:rect style="position:absolute;left:2805;top:357;width:687;height:504" filled="false" stroked="true" strokeweight=".72pt" strokecolor="#ffffff">
              <v:stroke dashstyle="solid"/>
            </v:rect>
            <v:shape style="position:absolute;left:2959;top:450;width:171;height:232" type="#_x0000_t202" filled="false" stroked="false">
              <v:textbox inset="0,0,0,0">
                <w:txbxContent>
                  <w:p w:rsidR="0018722C">
                    <w:pPr>
                      <w:spacing w:line="231" w:lineRule="exact" w:before="0"/>
                      <w:ind w:leftChars="0" w:left="0" w:rightChars="0" w:right="0" w:firstLineChars="0" w:firstLine="0"/>
                      <w:jc w:val="left"/>
                      <w:rPr>
                        <w:sz w:val="21"/>
                      </w:rPr>
                    </w:pPr>
                    <w:r>
                      <w:rPr>
                        <w:w w:val="99"/>
                        <w:sz w:val="21"/>
                      </w:rPr>
                      <w:t>A</w:t>
                    </w:r>
                  </w:p>
                </w:txbxContent>
              </v:textbox>
              <w10:wrap type="none"/>
            </v:shape>
            <w10:wrap type="topAndBottom"/>
          </v:group>
        </w:pict>
      </w:r>
    </w:p>
    <w:p w:rsidR="0018722C">
      <w:pPr>
        <w:pStyle w:val="affff1"/>
        <w:spacing w:before="0"/>
        <w:ind w:leftChars="0" w:left="1659" w:rightChars="0" w:right="0" w:firstLineChars="0" w:firstLine="0"/>
        <w:jc w:val="left"/>
        <w:topLinePunct/>
      </w:pPr>
      <w:r>
        <w:rPr>
          <w:kern w:val="2"/>
          <w:szCs w:val="22"/>
          <w:rFonts w:cstheme="minorBidi" w:hAnsiTheme="minorHAnsi" w:eastAsiaTheme="minorHAnsi" w:asciiTheme="minorHAnsi"/>
          <w:w w:val="99"/>
          <w:sz w:val="21"/>
        </w:rPr>
        <w:t>B</w:t>
      </w:r>
    </w:p>
    <w:p w:rsidR="0018722C">
      <w:pPr>
        <w:pStyle w:val="aff7"/>
        <w:topLinePunct/>
      </w:pPr>
      <w:r>
        <w:rPr>
          <w:kern w:val="2"/>
          <w:sz w:val="22"/>
          <w:szCs w:val="22"/>
          <w:rFonts w:cstheme="minorBidi" w:hAnsiTheme="minorHAnsi" w:eastAsiaTheme="minorHAnsi" w:asciiTheme="minorHAnsi"/>
        </w:rPr>
        <w:drawing>
          <wp:inline>
            <wp:extent cx="3523488" cy="1676400"/>
            <wp:effectExtent l="0" t="0" r="0" b="0"/>
            <wp:docPr id="51" name="image31.jpeg" descr=""/>
            <wp:cNvGraphicFramePr>
              <a:graphicFrameLocks noChangeAspect="1"/>
            </wp:cNvGraphicFramePr>
            <a:graphic>
              <a:graphicData uri="http://schemas.openxmlformats.org/drawingml/2006/picture">
                <pic:pic>
                  <pic:nvPicPr>
                    <pic:cNvPr id="52" name="image31.jpeg"/>
                    <pic:cNvPicPr/>
                  </pic:nvPicPr>
                  <pic:blipFill>
                    <a:blip r:embed="rId60" cstate="print"/>
                    <a:stretch>
                      <a:fillRect/>
                    </a:stretch>
                  </pic:blipFill>
                  <pic:spPr>
                    <a:xfrm>
                      <a:off x="0" y="0"/>
                      <a:ext cx="3523488" cy="1676400"/>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22</w:t>
      </w:r>
      <w:r>
        <w:rPr>
          <w:rFonts w:ascii="宋体" w:eastAsia="宋体" w:hint="eastAsia" w:cstheme="minorBidi" w:hAnsiTheme="minorHAnsi"/>
        </w:rPr>
        <w:t>＃</w:t>
      </w:r>
      <w:r>
        <w:rPr>
          <w:rFonts w:cstheme="minorBidi" w:hAnsiTheme="minorHAnsi" w:eastAsiaTheme="minorHAnsi" w:asciiTheme="minorHAnsi"/>
        </w:rPr>
        <w:t>7</w:t>
      </w:r>
      <w:r>
        <w:rPr>
          <w:rFonts w:ascii="宋体" w:eastAsia="宋体" w:hint="eastAsia" w:cstheme="minorBidi" w:hAnsiTheme="minorHAnsi"/>
        </w:rPr>
        <w:t>成纤维细胞在不同药物浓度下作用</w:t>
      </w:r>
      <w:r>
        <w:rPr>
          <w:rFonts w:cstheme="minorBidi" w:hAnsiTheme="minorHAnsi" w:eastAsiaTheme="minorHAnsi" w:asciiTheme="minorHAnsi"/>
        </w:rPr>
        <w:t>48 h</w:t>
      </w:r>
      <w:r>
        <w:rPr>
          <w:rFonts w:ascii="宋体" w:eastAsia="宋体" w:hint="eastAsia" w:cstheme="minorBidi" w:hAnsiTheme="minorHAnsi"/>
        </w:rPr>
        <w:t>的流式细胞术检测结果。</w:t>
      </w:r>
      <w:r>
        <w:rPr>
          <w:rFonts w:cstheme="minorBidi" w:hAnsiTheme="minorHAnsi" w:eastAsiaTheme="minorHAnsi" w:asciiTheme="minorHAnsi"/>
          <w:b/>
        </w:rPr>
        <w:t>A</w:t>
      </w:r>
      <w:r>
        <w:rPr>
          <w:rFonts w:ascii="宋体" w:eastAsia="宋体" w:hint="eastAsia" w:cstheme="minorBidi" w:hAnsiTheme="minorHAnsi"/>
        </w:rPr>
        <w:t>从左到右，上排：</w:t>
      </w:r>
      <w:r>
        <w:rPr>
          <w:rFonts w:cstheme="minorBidi" w:hAnsiTheme="minorHAnsi" w:eastAsiaTheme="minorHAnsi" w:asciiTheme="minorHAnsi"/>
        </w:rPr>
        <w:t>TSA</w:t>
      </w:r>
      <w:r>
        <w:rPr>
          <w:rFonts w:ascii="宋体" w:eastAsia="宋体" w:hint="eastAsia" w:cstheme="minorBidi" w:hAnsiTheme="minorHAnsi"/>
        </w:rPr>
        <w:t>药物浓度分别为</w:t>
      </w:r>
      <w:r>
        <w:rPr>
          <w:rFonts w:cstheme="minorBidi" w:hAnsiTheme="minorHAnsi" w:eastAsiaTheme="minorHAnsi" w:asciiTheme="minorHAnsi"/>
        </w:rPr>
        <w:t>10</w:t>
      </w:r>
      <w:r>
        <w:rPr>
          <w:rFonts w:ascii="宋体" w:eastAsia="宋体" w:hint="eastAsia" w:cstheme="minorBidi" w:hAnsiTheme="minorHAnsi"/>
        </w:rPr>
        <w:t>、</w:t>
      </w:r>
      <w:r>
        <w:rPr>
          <w:rFonts w:cstheme="minorBidi" w:hAnsiTheme="minorHAnsi" w:eastAsiaTheme="minorHAnsi" w:asciiTheme="minorHAnsi"/>
        </w:rPr>
        <w:t>20</w:t>
      </w:r>
      <w:r>
        <w:rPr>
          <w:rFonts w:ascii="宋体" w:eastAsia="宋体" w:hint="eastAsia" w:cstheme="minorBidi" w:hAnsiTheme="minorHAnsi"/>
        </w:rPr>
        <w:t>、</w:t>
      </w:r>
      <w:r>
        <w:rPr>
          <w:rFonts w:cstheme="minorBidi" w:hAnsiTheme="minorHAnsi" w:eastAsiaTheme="minorHAnsi" w:asciiTheme="minorHAnsi"/>
        </w:rPr>
        <w:t>40</w:t>
      </w:r>
      <w:r>
        <w:rPr>
          <w:rFonts w:ascii="宋体" w:eastAsia="宋体" w:hint="eastAsia" w:cstheme="minorBidi" w:hAnsiTheme="minorHAnsi"/>
        </w:rPr>
        <w:t>、</w:t>
      </w:r>
      <w:r>
        <w:rPr>
          <w:rFonts w:cstheme="minorBidi" w:hAnsiTheme="minorHAnsi" w:eastAsiaTheme="minorHAnsi" w:asciiTheme="minorHAnsi"/>
        </w:rPr>
        <w:t>80 nM</w:t>
      </w:r>
      <w:r>
        <w:rPr>
          <w:rFonts w:ascii="宋体" w:eastAsia="宋体" w:hint="eastAsia" w:cstheme="minorBidi" w:hAnsiTheme="minorHAnsi"/>
        </w:rPr>
        <w:t>；中排：</w:t>
      </w:r>
      <w:r>
        <w:rPr>
          <w:rFonts w:cstheme="minorBidi" w:hAnsiTheme="minorHAnsi" w:eastAsiaTheme="minorHAnsi" w:asciiTheme="minorHAnsi"/>
        </w:rPr>
        <w:t>5-azaC</w:t>
      </w:r>
      <w:r>
        <w:rPr>
          <w:rFonts w:ascii="宋体" w:eastAsia="宋体" w:hint="eastAsia" w:cstheme="minorBidi" w:hAnsiTheme="minorHAnsi"/>
        </w:rPr>
        <w:t>浓度分别</w:t>
      </w:r>
      <w:r>
        <w:rPr>
          <w:rFonts w:ascii="宋体" w:eastAsia="宋体" w:hint="eastAsia" w:cstheme="minorBidi" w:hAnsiTheme="minorHAnsi"/>
        </w:rPr>
        <w:t>为</w:t>
      </w:r>
    </w:p>
    <w:p w:rsidR="0018722C">
      <w:pPr>
        <w:topLinePunct/>
      </w:pPr>
      <w:r>
        <w:rPr>
          <w:rFonts w:cstheme="minorBidi" w:hAnsiTheme="minorHAnsi" w:eastAsiaTheme="minorHAnsi" w:asciiTheme="minorHAnsi"/>
        </w:rPr>
        <w:t>10</w:t>
      </w:r>
      <w:r>
        <w:rPr>
          <w:rFonts w:ascii="宋体" w:hAnsi="宋体" w:eastAsia="宋体" w:hint="eastAsia" w:cstheme="minorBidi"/>
        </w:rPr>
        <w:t>、</w:t>
      </w:r>
      <w:r>
        <w:rPr>
          <w:rFonts w:cstheme="minorBidi" w:hAnsiTheme="minorHAnsi" w:eastAsiaTheme="minorHAnsi" w:asciiTheme="minorHAnsi"/>
        </w:rPr>
        <w:t>20</w:t>
      </w:r>
      <w:r>
        <w:rPr>
          <w:rFonts w:ascii="宋体" w:hAnsi="宋体" w:eastAsia="宋体" w:hint="eastAsia" w:cstheme="minorBidi"/>
        </w:rPr>
        <w:t>、</w:t>
      </w:r>
      <w:r>
        <w:rPr>
          <w:rFonts w:cstheme="minorBidi" w:hAnsiTheme="minorHAnsi" w:eastAsiaTheme="minorHAnsi" w:asciiTheme="minorHAnsi"/>
        </w:rPr>
        <w:t>40</w:t>
      </w:r>
      <w:r>
        <w:rPr>
          <w:rFonts w:ascii="宋体" w:hAnsi="宋体" w:eastAsia="宋体" w:hint="eastAsia" w:cstheme="minorBidi"/>
        </w:rPr>
        <w:t>、</w:t>
      </w:r>
      <w:r>
        <w:rPr>
          <w:rFonts w:cstheme="minorBidi" w:hAnsiTheme="minorHAnsi" w:eastAsiaTheme="minorHAnsi" w:asciiTheme="minorHAnsi"/>
        </w:rPr>
        <w:t>80μM</w:t>
      </w:r>
      <w:r>
        <w:rPr>
          <w:rFonts w:ascii="宋体" w:hAnsi="宋体" w:eastAsia="宋体" w:hint="eastAsia" w:cstheme="minorBidi"/>
        </w:rPr>
        <w:t>；下排：</w:t>
      </w:r>
      <w:r>
        <w:rPr>
          <w:rFonts w:cstheme="minorBidi" w:hAnsiTheme="minorHAnsi" w:eastAsiaTheme="minorHAnsi" w:asciiTheme="minorHAnsi"/>
        </w:rPr>
        <w:t>TSA+5-azaC    </w:t>
      </w:r>
      <w:r>
        <w:rPr>
          <w:rFonts w:ascii="宋体" w:hAnsi="宋体" w:eastAsia="宋体" w:hint="eastAsia" w:cstheme="minorBidi"/>
        </w:rPr>
        <w:t>共同作用的浓度分别为</w:t>
      </w:r>
      <w:r w:rsidR="001852F3">
        <w:rPr>
          <w:rFonts w:ascii="宋体" w:hAnsi="宋体" w:eastAsia="宋体" w:hint="eastAsia" w:cstheme="minorBidi"/>
        </w:rPr>
        <w:t xml:space="preserve"> </w:t>
      </w:r>
      <w:r>
        <w:rPr>
          <w:rFonts w:cstheme="minorBidi" w:hAnsiTheme="minorHAnsi" w:eastAsiaTheme="minorHAnsi" w:asciiTheme="minorHAnsi"/>
        </w:rPr>
        <w:t>10+10</w:t>
      </w:r>
      <w:r>
        <w:rPr>
          <w:rFonts w:ascii="宋体" w:hAnsi="宋体" w:eastAsia="宋体" w:hint="eastAsia" w:cstheme="minorBidi"/>
        </w:rPr>
        <w:t>、</w:t>
      </w:r>
      <w:r>
        <w:rPr>
          <w:rFonts w:cstheme="minorBidi" w:hAnsiTheme="minorHAnsi" w:eastAsiaTheme="minorHAnsi" w:asciiTheme="minorHAnsi"/>
        </w:rPr>
        <w:t>20+20</w:t>
      </w:r>
      <w:r>
        <w:rPr>
          <w:rFonts w:ascii="宋体" w:hAnsi="宋体" w:eastAsia="宋体" w:hint="eastAsia" w:cstheme="minorBidi"/>
        </w:rPr>
        <w:t>、</w:t>
      </w:r>
      <w:r>
        <w:rPr>
          <w:rFonts w:cstheme="minorBidi" w:hAnsiTheme="minorHAnsi" w:eastAsiaTheme="minorHAnsi" w:asciiTheme="minorHAnsi"/>
        </w:rPr>
        <w:t>40+40</w:t>
      </w:r>
      <w:r>
        <w:rPr>
          <w:rFonts w:ascii="宋体" w:hAnsi="宋体" w:eastAsia="宋体" w:hint="eastAsia" w:cstheme="minorBidi"/>
        </w:rPr>
        <w:t>、</w:t>
      </w:r>
    </w:p>
    <w:p w:rsidR="0018722C">
      <w:pPr>
        <w:topLinePunct/>
      </w:pPr>
      <w:r>
        <w:rPr>
          <w:rFonts w:cstheme="minorBidi" w:hAnsiTheme="minorHAnsi" w:eastAsiaTheme="minorHAnsi" w:asciiTheme="minorHAnsi"/>
        </w:rPr>
        <w:t>80</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0</w:t>
      </w:r>
      <w:r>
        <w:rPr>
          <w:rFonts w:ascii="宋体" w:hAnsi="宋体" w:eastAsia="宋体" w:hint="eastAsia" w:cstheme="minorBidi"/>
          <w:kern w:val="2"/>
          <w:rFonts w:ascii="宋体" w:hAnsi="宋体" w:eastAsia="宋体" w:hint="eastAsia" w:cstheme="minorBidi"/>
          <w:spacing w:val="0"/>
          <w:w w:val="99"/>
          <w:sz w:val="21"/>
        </w:rPr>
        <w:t>(</w:t>
      </w:r>
      <w:r>
        <w:rPr>
          <w:rFonts w:cstheme="minorBidi" w:hAnsiTheme="minorHAnsi" w:eastAsiaTheme="minorHAnsi" w:asciiTheme="minorHAnsi"/>
        </w:rPr>
        <w:t>n</w:t>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μ</w:t>
      </w:r>
      <w:r>
        <w:rPr>
          <w:rFonts w:cstheme="minorBidi" w:hAnsiTheme="minorHAnsi" w:eastAsiaTheme="minorHAnsi" w:asciiTheme="minorHAnsi"/>
        </w:rPr>
        <w:t>M</w:t>
      </w:r>
      <w:r>
        <w:rPr>
          <w:rFonts w:ascii="宋体" w:hAnsi="宋体" w:eastAsia="宋体" w:hint="eastAsia" w:cstheme="minorBidi"/>
          <w:kern w:val="2"/>
          <w:rFonts w:ascii="宋体" w:hAnsi="宋体" w:eastAsia="宋体" w:hint="eastAsia" w:cstheme="minorBidi"/>
          <w:spacing w:val="-52"/>
          <w:w w:val="99"/>
          <w:sz w:val="21"/>
        </w:rPr>
        <w:t>)</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对流式细胞术检测结果的定量。</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4</w:t>
      </w:r>
      <w:r>
        <w:rPr>
          <w:rFonts w:ascii="宋体" w:hAnsi="宋体" w:eastAsia="宋体" w:hint="eastAsia" w:cstheme="minorBidi"/>
        </w:rPr>
        <w:t>分别代表</w:t>
      </w:r>
      <w:r>
        <w:rPr>
          <w:rFonts w:cstheme="minorBidi" w:hAnsiTheme="minorHAnsi" w:eastAsiaTheme="minorHAnsi" w:asciiTheme="minorHAnsi"/>
        </w:rPr>
        <w:t>A</w:t>
      </w:r>
      <w:r>
        <w:rPr>
          <w:rFonts w:ascii="宋体" w:hAnsi="宋体" w:eastAsia="宋体" w:hint="eastAsia" w:cstheme="minorBidi"/>
        </w:rPr>
        <w:t>中从左</w:t>
      </w:r>
      <w:r>
        <w:rPr>
          <w:rFonts w:ascii="宋体" w:hAnsi="宋体" w:eastAsia="宋体" w:hint="eastAsia" w:cstheme="minorBidi"/>
        </w:rPr>
        <w:t>向右四列图。</w:t>
      </w:r>
    </w:p>
    <w:p w:rsidR="0018722C">
      <w:pPr>
        <w:topLinePunct/>
      </w:pPr>
      <w:r>
        <w:rPr>
          <w:rFonts w:cstheme="minorBidi" w:hAnsiTheme="minorHAnsi" w:eastAsiaTheme="minorHAnsi" w:asciiTheme="minorHAnsi"/>
        </w:rPr>
        <w:t xml:space="preserve">Fig 22 </w:t>
      </w:r>
      <w:r>
        <w:rPr>
          <w:rFonts w:cstheme="minorBidi" w:hAnsiTheme="minorHAnsi" w:eastAsiaTheme="minorHAnsi" w:asciiTheme="minorHAnsi"/>
        </w:rPr>
        <w:t xml:space="preserve">FACS </w:t>
      </w:r>
      <w:r>
        <w:rPr>
          <w:rFonts w:cstheme="minorBidi" w:hAnsiTheme="minorHAnsi" w:eastAsiaTheme="minorHAnsi" w:asciiTheme="minorHAnsi"/>
        </w:rPr>
        <w:t xml:space="preserve">results of</w:t>
      </w:r>
      <w:r>
        <w:rPr>
          <w:rFonts w:ascii="宋体" w:hAnsi="宋体" w:eastAsia="宋体" w:hint="eastAsia" w:cstheme="minorBidi"/>
        </w:rPr>
        <w:t xml:space="preserve">＃</w:t>
      </w:r>
      <w:r>
        <w:rPr>
          <w:rFonts w:cstheme="minorBidi" w:hAnsiTheme="minorHAnsi" w:eastAsiaTheme="minorHAnsi" w:asciiTheme="minorHAnsi"/>
        </w:rPr>
        <w:t xml:space="preserve">7 </w:t>
      </w:r>
      <w:r>
        <w:rPr>
          <w:rFonts w:cstheme="minorBidi" w:hAnsiTheme="minorHAnsi" w:eastAsiaTheme="minorHAnsi" w:asciiTheme="minorHAnsi"/>
        </w:rPr>
        <w:t xml:space="preserve">fibroblasts at different concentration for 48 h. A from left</w:t>
      </w:r>
      <w:r w:rsidR="001852F3">
        <w:rPr>
          <w:rFonts w:cstheme="minorBidi" w:hAnsiTheme="minorHAnsi" w:eastAsiaTheme="minorHAnsi" w:asciiTheme="minorHAnsi"/>
        </w:rPr>
        <w:t xml:space="preserve"> to right, upper panel: the concentration of TSA was 10, 20, 40, 80 </w:t>
      </w:r>
      <w:r>
        <w:rPr>
          <w:rFonts w:cstheme="minorBidi" w:hAnsiTheme="minorHAnsi" w:eastAsiaTheme="minorHAnsi" w:asciiTheme="minorHAnsi"/>
        </w:rPr>
        <w:t xml:space="preserve">nM</w:t>
      </w:r>
      <w:r>
        <w:rPr>
          <w:rFonts w:ascii="宋体" w:hAnsi="宋体" w:eastAsia="宋体" w:hint="eastAsia" w:cstheme="minorBidi"/>
          <w:kern w:val="2"/>
          <w:rFonts w:ascii="宋体" w:hAnsi="宋体" w:eastAsia="宋体" w:hint="eastAsia" w:cstheme="minorBidi"/>
          <w:spacing w:val="1"/>
          <w:sz w:val="21"/>
        </w:rPr>
        <w:t xml:space="preserve">; </w:t>
      </w:r>
      <w:r>
        <w:rPr>
          <w:rFonts w:cstheme="minorBidi" w:hAnsiTheme="minorHAnsi" w:eastAsiaTheme="minorHAnsi" w:asciiTheme="minorHAnsi"/>
        </w:rPr>
        <w:t xml:space="preserve">middle </w:t>
      </w:r>
      <w:r>
        <w:rPr>
          <w:rFonts w:cstheme="minorBidi" w:hAnsiTheme="minorHAnsi" w:eastAsiaTheme="minorHAnsi" w:asciiTheme="minorHAnsi"/>
        </w:rPr>
        <w:t xml:space="preserve">panel: the concentration of 5-azaC was 10, 20, 40, 80</w:t>
      </w:r>
      <w:r w:rsidR="001852F3">
        <w:rPr>
          <w:rFonts w:cstheme="minorBidi" w:hAnsiTheme="minorHAnsi" w:eastAsiaTheme="minorHAnsi" w:asciiTheme="minorHAnsi"/>
        </w:rPr>
        <w:t xml:space="preserve">μM; lower panel: the concentration of TSA+5-azaC was 10+10, 20+20, 40+40, 80+80 </w:t>
      </w:r>
      <w:r>
        <w:rPr>
          <w:rFonts w:cstheme="minorBidi" w:hAnsiTheme="minorHAnsi" w:eastAsiaTheme="minorHAnsi" w:asciiTheme="minorHAnsi"/>
        </w:rPr>
        <w:t xml:space="preserve">(</w:t>
      </w:r>
      <w:r>
        <w:rPr>
          <w:rFonts w:cstheme="minorBidi" w:hAnsiTheme="minorHAnsi" w:eastAsiaTheme="minorHAnsi" w:asciiTheme="minorHAnsi"/>
        </w:rPr>
        <w:t xml:space="preserve">nM+μM</w:t>
      </w:r>
      <w:r>
        <w:rPr>
          <w:rFonts w:cstheme="minorBidi" w:hAnsiTheme="minorHAnsi" w:eastAsiaTheme="minorHAnsi" w:asciiTheme="minorHAnsi"/>
        </w:rPr>
        <w:t xml:space="preserve">)</w:t>
      </w:r>
      <w:r>
        <w:rPr>
          <w:rFonts w:cstheme="minorBidi" w:hAnsiTheme="minorHAnsi" w:eastAsiaTheme="minorHAnsi" w:asciiTheme="minorHAnsi"/>
        </w:rPr>
        <w:t xml:space="preserve">. B quantitation of the GFP</w:t>
      </w:r>
      <w:r>
        <w:rPr>
          <w:rFonts w:cstheme="minorBidi" w:hAnsiTheme="minorHAnsi" w:eastAsiaTheme="minorHAnsi" w:asciiTheme="minorHAnsi"/>
        </w:rPr>
        <w:t xml:space="preserve">+ </w:t>
      </w:r>
      <w:r>
        <w:rPr>
          <w:rFonts w:cstheme="minorBidi" w:hAnsiTheme="minorHAnsi" w:eastAsiaTheme="minorHAnsi" w:asciiTheme="minorHAnsi"/>
        </w:rPr>
        <w:t xml:space="preserve">cells analyzed by </w:t>
      </w:r>
      <w:r>
        <w:rPr>
          <w:rFonts w:cstheme="minorBidi" w:hAnsiTheme="minorHAnsi" w:eastAsiaTheme="minorHAnsi" w:asciiTheme="minorHAnsi"/>
        </w:rPr>
        <w:t xml:space="preserve">FACS. </w:t>
      </w:r>
      <w:r>
        <w:rPr>
          <w:rFonts w:cstheme="minorBidi" w:hAnsiTheme="minorHAnsi" w:eastAsiaTheme="minorHAnsi" w:asciiTheme="minorHAnsi"/>
        </w:rPr>
        <w:t xml:space="preserve">1,2,3,4 denote figures from left to right in</w:t>
      </w:r>
      <w:r>
        <w:rPr>
          <w:rFonts w:cstheme="minorBidi" w:hAnsiTheme="minorHAnsi" w:eastAsiaTheme="minorHAnsi" w:asciiTheme="minorHAnsi"/>
        </w:rPr>
        <w:t xml:space="preserve"> </w:t>
      </w:r>
      <w:r>
        <w:rPr>
          <w:rFonts w:cstheme="minorBidi" w:hAnsiTheme="minorHAnsi" w:eastAsiaTheme="minorHAnsi" w:asciiTheme="minorHAnsi"/>
        </w:rPr>
        <w:t xml:space="preserve">A.</w:t>
      </w:r>
    </w:p>
    <w:p w:rsidR="0018722C">
      <w:pPr>
        <w:pStyle w:val="Heading2"/>
        <w:topLinePunct/>
        <w:ind w:left="171" w:hangingChars="171" w:hanging="171"/>
      </w:pPr>
      <w:bookmarkStart w:id="730443" w:name="_Toc686730443"/>
      <w:bookmarkStart w:name="_TOC_250007" w:id="25"/>
      <w:bookmarkEnd w:id="25"/>
      <w:r>
        <w:t>4</w:t>
      </w:r>
      <w:r>
        <w:t xml:space="preserve"> </w:t>
      </w:r>
      <w:r>
        <w:t>讨论</w:t>
      </w:r>
      <w:bookmarkEnd w:id="730443"/>
    </w:p>
    <w:p w:rsidR="0018722C">
      <w:pPr>
        <w:pStyle w:val="Heading3"/>
        <w:topLinePunct/>
        <w:ind w:left="200" w:hangingChars="200" w:hanging="200"/>
      </w:pPr>
      <w:bookmarkStart w:id="730444" w:name="_Toc686730444"/>
      <w:r>
        <w:t>4.1</w:t>
      </w:r>
      <w:r>
        <w:t xml:space="preserve"> </w:t>
      </w:r>
      <w:r>
        <w:t>转基因表达的影响因素</w:t>
      </w:r>
      <w:bookmarkEnd w:id="730444"/>
    </w:p>
    <w:p w:rsidR="0018722C">
      <w:pPr>
        <w:topLinePunct/>
      </w:pPr>
      <w:r>
        <w:t>许多研究表明，在转基因动物表观遗传修饰过程中，慢病毒载体易于导致转基因沉</w:t>
      </w:r>
      <w:r>
        <w:t>默。如病毒载体上的各元件、载体在宿主基因组内的整合位点及载体在基因组中整合的</w:t>
      </w:r>
      <w:r>
        <w:rPr>
          <w:rFonts w:ascii="Times New Roman" w:eastAsia="Times New Roman"/>
        </w:rPr>
        <w:t>copy </w:t>
      </w:r>
      <w:r>
        <w:rPr>
          <w:rFonts w:ascii="Times New Roman" w:eastAsia="Times New Roman"/>
        </w:rPr>
        <w:t>number</w:t>
      </w:r>
      <w:r>
        <w:t>等均会影响转基因表达。</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载体结构元件</w:t>
      </w:r>
    </w:p>
    <w:p w:rsidR="0018722C">
      <w:pPr>
        <w:topLinePunct/>
      </w:pPr>
      <w:r>
        <w:t>人巨病毒</w:t>
      </w:r>
      <w:r>
        <w:rPr>
          <w:rFonts w:ascii="Times New Roman" w:eastAsia="Times New Roman"/>
        </w:rPr>
        <w:t>(</w:t>
      </w:r>
      <w:r>
        <w:rPr>
          <w:rFonts w:ascii="Times New Roman" w:eastAsia="Times New Roman"/>
        </w:rPr>
        <w:t xml:space="preserve">CMV</w:t>
      </w:r>
      <w:r>
        <w:rPr>
          <w:rFonts w:ascii="Times New Roman" w:eastAsia="Times New Roman"/>
        </w:rPr>
        <w:t>)</w:t>
      </w:r>
      <w:r>
        <w:t>极早期启动子</w:t>
      </w:r>
      <w:r>
        <w:rPr>
          <w:rFonts w:ascii="Times New Roman" w:eastAsia="Times New Roman"/>
        </w:rPr>
        <w:t>/</w:t>
      </w:r>
      <w:r>
        <w:t>增强子是一个体外强大的启动子，在许多哺乳动物</w:t>
      </w:r>
      <w:r>
        <w:t>细胞系中广泛用于驱动表达。例如，在培养的人肌细胞中，</w:t>
      </w:r>
      <w:r>
        <w:rPr>
          <w:rFonts w:ascii="Times New Roman" w:eastAsia="Times New Roman"/>
        </w:rPr>
        <w:t>CMV</w:t>
      </w:r>
      <w:r>
        <w:t>驱动的人心肌利阿诺</w:t>
      </w:r>
      <w:r>
        <w:t>定受体</w:t>
      </w:r>
      <w:r>
        <w:t>（</w:t>
      </w:r>
      <w:r>
        <w:rPr>
          <w:rFonts w:ascii="Times New Roman" w:eastAsia="Times New Roman"/>
        </w:rPr>
        <w:t>cardiac ryanodine receptor</w:t>
      </w:r>
      <w:r>
        <w:t xml:space="preserve">, </w:t>
      </w:r>
      <w:r>
        <w:rPr>
          <w:rFonts w:ascii="Times New Roman" w:eastAsia="Times New Roman"/>
        </w:rPr>
        <w:t>RyR</w:t>
      </w:r>
      <w:r>
        <w:rPr>
          <w:rFonts w:ascii="Times New Roman" w:eastAsia="Times New Roman"/>
          <w:rFonts w:ascii="Times New Roman" w:eastAsia="Times New Roman"/>
        </w:rPr>
        <w:t>）</w:t>
      </w:r>
      <w:r>
        <w:t>功能蛋白的表达。在转基因兔中，</w:t>
      </w:r>
      <w:r>
        <w:rPr>
          <w:rFonts w:ascii="Times New Roman" w:eastAsia="Times New Roman"/>
        </w:rPr>
        <w:t>CMV</w:t>
      </w:r>
      <w:r>
        <w:t>驱动</w:t>
      </w:r>
      <w:r>
        <w:t>靶定基因</w:t>
      </w:r>
      <w:r>
        <w:rPr>
          <w:rFonts w:ascii="Times New Roman" w:eastAsia="Times New Roman"/>
        </w:rPr>
        <w:t>EGFP-hRyR</w:t>
      </w:r>
      <w:r>
        <w:t xml:space="preserve">, </w:t>
      </w:r>
      <w:r>
        <w:rPr>
          <w:rFonts w:ascii="Times New Roman" w:eastAsia="Times New Roman"/>
        </w:rPr>
        <w:t>RyR</w:t>
      </w:r>
      <w:r>
        <w:t>蛋白表达在心肌和非心肌组织中均未检测到。研究表明</w:t>
      </w:r>
      <w:r>
        <w:t>，</w:t>
      </w:r>
    </w:p>
    <w:p w:rsidR="0018722C">
      <w:pPr>
        <w:topLinePunct/>
      </w:pPr>
      <w:r>
        <w:rPr>
          <w:rFonts w:ascii="Times New Roman" w:eastAsia="宋体"/>
        </w:rPr>
        <w:t>CMV</w:t>
      </w:r>
      <w:r>
        <w:t>驱动的标记基因在转基因小鼠和转基因猪</w:t>
      </w:r>
      <w:r>
        <w:rPr>
          <w:rFonts w:ascii="Times New Roman" w:eastAsia="宋体"/>
          <w:vertAlign w:val="superscript"/>
        </w:rPr>
        <w:t>[</w:t>
      </w:r>
      <w:r>
        <w:rPr>
          <w:rFonts w:ascii="Times New Roman" w:eastAsia="宋体"/>
          <w:vertAlign w:val="superscript"/>
          <w:position w:val="8"/>
        </w:rPr>
        <w:t xml:space="preserve">147</w:t>
      </w:r>
      <w:r>
        <w:rPr>
          <w:rFonts w:ascii="Times New Roman" w:eastAsia="宋体"/>
          <w:vertAlign w:val="superscript"/>
        </w:rPr>
        <w:t>]</w:t>
      </w:r>
      <w:r>
        <w:t>不同组织中广泛表达。</w:t>
      </w:r>
      <w:r>
        <w:rPr>
          <w:rFonts w:ascii="Times New Roman" w:eastAsia="宋体"/>
        </w:rPr>
        <w:t>CMV</w:t>
      </w:r>
      <w:r>
        <w:t>启动子</w:t>
      </w:r>
      <w:r>
        <w:t>在转基因小鼠神经、睾丸和其他组织中是有活性的。随着转基因研究逐渐增多，在转基因动物中，</w:t>
      </w:r>
      <w:r>
        <w:rPr>
          <w:rFonts w:ascii="Times New Roman" w:eastAsia="宋体"/>
        </w:rPr>
        <w:t>CMV</w:t>
      </w:r>
      <w:r>
        <w:t>启动子表达表现组织依赖性。转基因仅在睾丸中表达，或者主要在胰脏中表达。转基因牛中，</w:t>
      </w:r>
      <w:r>
        <w:rPr>
          <w:rFonts w:ascii="Times New Roman" w:eastAsia="宋体"/>
        </w:rPr>
        <w:t>CMV</w:t>
      </w:r>
      <w:r>
        <w:t>活性在心脏、肝脏、脾脏、肺、肾、皮肤和肌肉中没有检测到活性</w:t>
      </w:r>
      <w:r>
        <w:rPr>
          <w:rFonts w:ascii="Times New Roman" w:eastAsia="宋体"/>
          <w:vertAlign w:val="superscript"/>
        </w:rPr>
        <w:t>[</w:t>
      </w:r>
      <w:r>
        <w:rPr>
          <w:rFonts w:ascii="Times New Roman" w:eastAsia="宋体"/>
          <w:vertAlign w:val="superscript"/>
          <w:position w:val="8"/>
        </w:rPr>
        <w:t xml:space="preserve">149</w:t>
      </w:r>
      <w:r>
        <w:rPr>
          <w:rFonts w:ascii="Times New Roman" w:eastAsia="宋体"/>
          <w:vertAlign w:val="superscript"/>
        </w:rPr>
        <w:t>]</w:t>
      </w:r>
      <w:r>
        <w:t>。</w:t>
      </w:r>
      <w:r>
        <w:rPr>
          <w:rFonts w:ascii="Times New Roman" w:eastAsia="宋体"/>
        </w:rPr>
        <w:t>CMV</w:t>
      </w:r>
      <w:r>
        <w:t>驱动的报告基因在不同组织中差异显著，在心脏、胃和脾脏中表</w:t>
      </w:r>
      <w:r>
        <w:t>达水平最高。有时，</w:t>
      </w:r>
      <w:r>
        <w:rPr>
          <w:rFonts w:ascii="Times New Roman" w:eastAsia="宋体"/>
        </w:rPr>
        <w:t>CMV</w:t>
      </w:r>
      <w:r>
        <w:t>启动子在机体内不是广泛存在的，其驱动的基因在转基因动物中会发生沉默</w:t>
      </w:r>
      <w:r>
        <w:rPr>
          <w:rFonts w:ascii="Times New Roman" w:eastAsia="宋体"/>
          <w:vertAlign w:val="superscript"/>
        </w:rPr>
        <w:t>[</w:t>
      </w:r>
      <w:r>
        <w:rPr>
          <w:rFonts w:ascii="Times New Roman" w:eastAsia="宋体"/>
          <w:vertAlign w:val="superscript"/>
          <w:position w:val="8"/>
        </w:rPr>
        <w:t xml:space="preserve">149</w:t>
      </w:r>
      <w:r>
        <w:rPr>
          <w:rFonts w:ascii="Times New Roman" w:eastAsia="宋体"/>
          <w:vertAlign w:val="superscript"/>
        </w:rPr>
        <w:t>]</w:t>
      </w:r>
      <w:r>
        <w:t>。大鼠肌肉组织中</w:t>
      </w:r>
      <w:r>
        <w:rPr>
          <w:rFonts w:ascii="Times New Roman" w:eastAsia="宋体"/>
        </w:rPr>
        <w:t>CMV-PE</w:t>
      </w:r>
      <w:r w:rsidR="001852F3">
        <w:rPr>
          <w:rFonts w:ascii="Times New Roman" w:eastAsia="宋体"/>
        </w:rPr>
        <w:t xml:space="preserve"> </w:t>
      </w:r>
      <w:r>
        <w:t>序列中</w:t>
      </w:r>
      <w:r>
        <w:rPr>
          <w:rFonts w:ascii="Times New Roman" w:eastAsia="宋体"/>
        </w:rPr>
        <w:t>CG</w:t>
      </w:r>
      <w:r>
        <w:t>和非</w:t>
      </w:r>
      <w:r>
        <w:rPr>
          <w:rFonts w:ascii="Times New Roman" w:eastAsia="宋体"/>
        </w:rPr>
        <w:t>CG</w:t>
      </w:r>
      <w:r>
        <w:t>位点在注射病毒</w:t>
      </w:r>
      <w:r>
        <w:rPr>
          <w:rFonts w:ascii="Times New Roman" w:eastAsia="宋体"/>
        </w:rPr>
        <w:t>2</w:t>
      </w:r>
      <w:r>
        <w:rPr>
          <w:rFonts w:ascii="Times New Roman" w:eastAsia="宋体"/>
        </w:rPr>
        <w:t>4</w:t>
      </w:r>
    </w:p>
    <w:p w:rsidR="0018722C">
      <w:pPr>
        <w:topLinePunct/>
      </w:pPr>
      <w:r>
        <w:rPr>
          <w:rFonts w:ascii="Times New Roman" w:eastAsia="Times New Roman"/>
        </w:rPr>
        <w:t>h</w:t>
      </w:r>
      <w:r>
        <w:t>后均检测到甲基化，截止第</w:t>
      </w:r>
      <w:r>
        <w:rPr>
          <w:rFonts w:ascii="Times New Roman" w:eastAsia="Times New Roman"/>
        </w:rPr>
        <w:t>7 </w:t>
      </w:r>
      <w:r>
        <w:rPr>
          <w:rFonts w:ascii="Times New Roman" w:eastAsia="Times New Roman"/>
        </w:rPr>
        <w:t>d</w:t>
      </w:r>
      <w:r>
        <w:t>，甲基化水平一直呈持续升高。甲基化有效地阻断了启</w:t>
      </w:r>
      <w:r>
        <w:t>动子在鱼胚和转染细胞中的活性</w:t>
      </w:r>
      <w:r>
        <w:rPr>
          <w:rFonts w:ascii="Times New Roman" w:eastAsia="Times New Roman"/>
          <w:vertAlign w:val="superscript"/>
        </w:rPr>
        <w:t>[</w:t>
      </w:r>
      <w:r>
        <w:rPr>
          <w:rFonts w:ascii="Times New Roman" w:eastAsia="Times New Roman"/>
          <w:vertAlign w:val="superscript"/>
        </w:rPr>
        <w:t xml:space="preserve">174</w:t>
      </w:r>
      <w:r>
        <w:rPr>
          <w:rFonts w:ascii="Times New Roman" w:eastAsia="Times New Roman"/>
          <w:vertAlign w:val="superscript"/>
        </w:rPr>
        <w:t>]</w:t>
      </w:r>
      <w:r>
        <w:t>。</w:t>
      </w:r>
    </w:p>
    <w:p w:rsidR="0018722C">
      <w:pPr>
        <w:topLinePunct/>
      </w:pPr>
      <w:r>
        <w:t>靶定细胞中的病毒</w:t>
      </w:r>
      <w:r>
        <w:rPr>
          <w:rFonts w:ascii="Times New Roman" w:eastAsia="Times New Roman"/>
        </w:rPr>
        <w:t>LTRs</w:t>
      </w:r>
      <w:r>
        <w:t>与靶定细胞或整合病毒和侧翼宿主细胞</w:t>
      </w:r>
      <w:r>
        <w:rPr>
          <w:rFonts w:ascii="Times New Roman" w:eastAsia="Times New Roman"/>
        </w:rPr>
        <w:t>DNA</w:t>
      </w:r>
      <w:r>
        <w:t>序列中</w:t>
      </w:r>
      <w:r>
        <w:rPr>
          <w:rFonts w:ascii="Times New Roman" w:eastAsia="Times New Roman"/>
        </w:rPr>
        <w:t>CpG</w:t>
      </w:r>
    </w:p>
    <w:p w:rsidR="0018722C">
      <w:pPr>
        <w:topLinePunct/>
      </w:pPr>
      <w:r>
        <w:t>位点甲基化的反式作用因子结合可以调节基因沉默。</w:t>
      </w:r>
      <w:r>
        <w:rPr>
          <w:rFonts w:ascii="Times New Roman" w:eastAsia="Times New Roman"/>
        </w:rPr>
        <w:t>LTRs</w:t>
      </w:r>
      <w:r>
        <w:t>甲基化可以引起人</w:t>
      </w:r>
      <w:r>
        <w:rPr>
          <w:rFonts w:ascii="Times New Roman" w:eastAsia="Times New Roman"/>
        </w:rPr>
        <w:t>HIV-1</w:t>
      </w:r>
    </w:p>
    <w:p w:rsidR="0018722C">
      <w:pPr>
        <w:topLinePunct/>
      </w:pPr>
      <w:r>
        <w:rPr>
          <w:rFonts w:cstheme="minorBidi" w:hAnsiTheme="minorHAnsi" w:eastAsiaTheme="minorHAnsi" w:asciiTheme="minorHAnsi"/>
        </w:rPr>
        <w:t>LTRs</w:t>
      </w:r>
      <w:r>
        <w:rPr>
          <w:rFonts w:ascii="宋体" w:eastAsia="宋体" w:hint="eastAsia" w:cstheme="minorBidi" w:hAnsiTheme="minorHAnsi"/>
        </w:rPr>
        <w:t>病毒沉默，并进一步影响病毒潜伏期</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140</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微软雅黑" w:eastAsia="微软雅黑" w:hint="eastAsia" w:cstheme="minorBidi" w:hAnsiTheme="minorHAnsi"/>
          <w:b/>
        </w:rPr>
        <w:t>位置效应</w:t>
      </w:r>
    </w:p>
    <w:p w:rsidR="0018722C">
      <w:pPr>
        <w:topLinePunct/>
      </w:pPr>
      <w:r>
        <w:t>位置效应是指转基因整合在特异染色体区域引起的特异的转基因表达</w:t>
      </w:r>
      <w:r>
        <w:rPr>
          <w:rFonts w:ascii="Times New Roman" w:eastAsia="Times New Roman"/>
          <w:vertAlign w:val="superscript"/>
        </w:rPr>
        <w:t>[</w:t>
      </w:r>
      <w:r>
        <w:rPr>
          <w:rFonts w:ascii="Times New Roman" w:eastAsia="Times New Roman"/>
          <w:vertAlign w:val="superscript"/>
        </w:rPr>
        <w:t xml:space="preserve">175</w:t>
      </w:r>
      <w:r>
        <w:rPr>
          <w:rFonts w:ascii="Times New Roman" w:eastAsia="Times New Roman"/>
          <w:vertAlign w:val="superscript"/>
        </w:rPr>
        <w:t>]</w:t>
      </w:r>
      <w:r>
        <w:t>。位置作</w:t>
      </w:r>
      <w:r>
        <w:t>用中，序列在转基因染色体中的插入位置可以影响转基因的表达，以正调节或负调节的</w:t>
      </w:r>
      <w:r>
        <w:t>方式进行。当插入位点在异染色质附近如端粒和着丝粒区域时，转基因活性变得不稳定</w:t>
      </w:r>
      <w:r>
        <w:t>，</w:t>
      </w:r>
      <w:r w:rsidR="001852F3">
        <w:t xml:space="preserve"> </w:t>
      </w:r>
      <w:r>
        <w:t>导致表达水平发生变异，即出现嵌合体或</w:t>
      </w:r>
      <w:r>
        <w:rPr>
          <w:rFonts w:ascii="Times New Roman" w:eastAsia="Times New Roman"/>
        </w:rPr>
        <w:t>variegation</w:t>
      </w:r>
      <w:r>
        <w:t>。在基因组</w:t>
      </w:r>
      <w:r>
        <w:rPr>
          <w:rFonts w:ascii="Times New Roman" w:eastAsia="Times New Roman"/>
        </w:rPr>
        <w:t>DNA</w:t>
      </w:r>
      <w:r>
        <w:t>序列中，转基因</w:t>
      </w:r>
      <w:r>
        <w:t>表达良好的插入位置，当换成另一转基因的</w:t>
      </w:r>
      <w:r>
        <w:t>时候</w:t>
      </w:r>
      <w:r>
        <w:t>，该转基因也能很好地表达，如小</w:t>
      </w:r>
      <w:r>
        <w:t>鼠</w:t>
      </w:r>
    </w:p>
    <w:p w:rsidR="0018722C">
      <w:pPr>
        <w:topLinePunct/>
      </w:pPr>
      <w:r>
        <w:rPr>
          <w:rFonts w:ascii="Times New Roman" w:eastAsia="Times New Roman"/>
        </w:rPr>
        <w:t>ROSA26</w:t>
      </w:r>
      <w:r>
        <w:t>位点</w:t>
      </w:r>
      <w:r>
        <w:rPr>
          <w:rFonts w:ascii="Times New Roman" w:eastAsia="Times New Roman"/>
        </w:rPr>
        <w:t>[</w:t>
      </w:r>
      <w:r>
        <w:rPr>
          <w:rFonts w:ascii="Times New Roman" w:eastAsia="Times New Roman"/>
        </w:rPr>
        <w:t xml:space="preserve">176</w:t>
      </w:r>
      <w:r>
        <w:rPr>
          <w:rFonts w:ascii="Times New Roman" w:eastAsia="Times New Roman"/>
        </w:rPr>
        <w:t>]</w:t>
      </w:r>
      <w:r>
        <w:t>。控制这种作用的现象更加复杂，转基因与基因组</w:t>
      </w:r>
      <w:r>
        <w:rPr>
          <w:rFonts w:ascii="Times New Roman" w:eastAsia="Times New Roman"/>
        </w:rPr>
        <w:t>DNA</w:t>
      </w:r>
      <w:r>
        <w:t>序列的微妙关</w:t>
      </w:r>
      <w:r>
        <w:t>系看起来可以影响转基因表达。因此，位置效应</w:t>
      </w:r>
      <w:r>
        <w:t>（</w:t>
      </w:r>
      <w:r>
        <w:rPr>
          <w:rFonts w:ascii="Times New Roman" w:eastAsia="Times New Roman"/>
        </w:rPr>
        <w:t>PEV</w:t>
      </w:r>
      <w:r>
        <w:t>）</w:t>
      </w:r>
      <w:r>
        <w:t>经常是影响细胞系中转基因稳</w:t>
      </w:r>
      <w:r>
        <w:t>定表达的一个障碍，在转基因动物中也存在相似的问题。这也揭示了</w:t>
      </w:r>
      <w:r>
        <w:rPr>
          <w:rFonts w:ascii="Times New Roman" w:eastAsia="Times New Roman"/>
        </w:rPr>
        <w:t>PEV</w:t>
      </w:r>
      <w:r>
        <w:t>是从异染色</w:t>
      </w:r>
      <w:r>
        <w:t>质到邻近转基因序列扩散，形成致密染色质，进而影响转基因表达，这一过程被染色质重修饰调节</w:t>
      </w:r>
      <w:r>
        <w:rPr>
          <w:rFonts w:ascii="Times New Roman" w:eastAsia="Times New Roman"/>
          <w:vertAlign w:val="superscript"/>
        </w:rPr>
        <w:t>[</w:t>
      </w:r>
      <w:r>
        <w:rPr>
          <w:rFonts w:ascii="Times New Roman" w:eastAsia="Times New Roman"/>
          <w:vertAlign w:val="superscript"/>
          <w:position w:val="8"/>
        </w:rPr>
        <w:t xml:space="preserve">107</w:t>
      </w:r>
      <w:r>
        <w:rPr>
          <w:rFonts w:ascii="Times New Roman" w:eastAsia="Times New Roman"/>
          <w:vertAlign w:val="superscript"/>
        </w:rPr>
        <w:t>]</w:t>
      </w:r>
      <w:r>
        <w:t>。</w:t>
      </w:r>
      <w:r>
        <w:rPr>
          <w:rFonts w:ascii="Times New Roman" w:eastAsia="Times New Roman"/>
        </w:rPr>
        <w:t>Mehta</w:t>
      </w:r>
      <w:r>
        <w:t>等的研究表明，整合入小鼠非活性区域的转基因易导致转基因</w:t>
      </w:r>
      <w:r>
        <w:t>沉</w:t>
      </w:r>
    </w:p>
    <w:p w:rsidR="0018722C">
      <w:pPr>
        <w:topLinePunct/>
      </w:pPr>
      <w:r>
        <w:rPr>
          <w:rFonts w:cstheme="minorBidi" w:hAnsiTheme="minorHAnsi" w:eastAsiaTheme="minorHAnsi" w:asciiTheme="minorHAnsi" w:ascii="宋体" w:eastAsia="宋体" w:hint="eastAsia"/>
        </w:rPr>
        <w:t>默，而整合入基因间则不会影响转基因的表达</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177</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微软雅黑" w:eastAsia="微软雅黑" w:hint="eastAsia" w:cstheme="minorBidi" w:hAnsiTheme="minorHAnsi"/>
          <w:b/>
        </w:rPr>
        <w:t>染色质绝缘序列</w:t>
      </w:r>
    </w:p>
    <w:p w:rsidR="0018722C">
      <w:pPr>
        <w:topLinePunct/>
      </w:pPr>
      <w:r>
        <w:t xml:space="preserve">慢病毒调节的基因转移、利用位点特异核酸酶表达载体的目标整合、工程细胞系中</w:t>
      </w:r>
      <w:r>
        <w:t xml:space="preserve">重组酶介导的靶基因的整合，使用携带染色质开放元件或者矩形附件区域等可以避免转</w:t>
      </w:r>
      <w:r>
        <w:t xml:space="preserve">基因沉默。如果慢病毒载体整合入染色体的转录灭活区，转基因表达也将会被周围的染色质抑制。另外，表观遗传位置效应也会影响转基因表达水平</w:t>
      </w:r>
      <w:r>
        <w:rPr>
          <w:rFonts w:ascii="Times New Roman" w:eastAsia="Times New Roman"/>
          <w:vertAlign w:val="superscript"/>
        </w:rPr>
        <w:t xml:space="preserve">[</w:t>
      </w:r>
      <w:r>
        <w:rPr>
          <w:rFonts w:ascii="Times New Roman" w:eastAsia="Times New Roman"/>
          <w:vertAlign w:val="superscript"/>
        </w:rPr>
        <w:t xml:space="preserve">107</w:t>
      </w:r>
      <w:r>
        <w:rPr>
          <w:rFonts w:ascii="Times New Roman" w:eastAsia="Times New Roman"/>
          <w:vertAlign w:val="superscript"/>
        </w:rPr>
        <w:t xml:space="preserve">]</w:t>
      </w:r>
      <w:r>
        <w:t xml:space="preserve">。上述绝缘序列的插入可以使外源载体中的增强子和启动子免于被临近染色质激活或沉默</w:t>
      </w:r>
      <w:r>
        <w:rPr>
          <w:rFonts w:ascii="Times New Roman" w:eastAsia="Times New Roman"/>
          <w:vertAlign w:val="superscript"/>
        </w:rPr>
        <w:t xml:space="preserve">[</w:t>
      </w:r>
      <w:r>
        <w:rPr>
          <w:rFonts w:ascii="Times New Roman" w:eastAsia="Times New Roman"/>
          <w:vertAlign w:val="superscript"/>
        </w:rPr>
        <w:t xml:space="preserve">178</w:t>
      </w:r>
      <w:r>
        <w:rPr>
          <w:rFonts w:ascii="Times New Roman" w:eastAsia="Times New Roman"/>
          <w:vertAlign w:val="superscript"/>
        </w:rPr>
        <w:t xml:space="preserve">]</w:t>
      </w:r>
      <w:r>
        <w:t xml:space="preserve">。因此，整合</w:t>
      </w:r>
      <w:r>
        <w:t xml:space="preserve">入慢病毒载体中的染色质绝缘序列可以提高转基因表达效率。鸡超敏位点</w:t>
      </w:r>
      <w:r>
        <w:rPr>
          <w:rFonts w:ascii="Times New Roman" w:eastAsia="Times New Roman"/>
        </w:rPr>
        <w:t xml:space="preserve">-4 </w:t>
      </w:r>
      <w:r>
        <w:rPr>
          <w:rFonts w:ascii="Times New Roman" w:eastAsia="Times New Roman"/>
        </w:rPr>
        <w:t xml:space="preserve">(</w:t>
      </w:r>
      <w:r>
        <w:rPr>
          <w:rFonts w:ascii="Times New Roman" w:eastAsia="Times New Roman"/>
        </w:rPr>
        <w:t xml:space="preserve">cHS4</w:t>
      </w:r>
      <w:r>
        <w:rPr>
          <w:rFonts w:ascii="Times New Roman" w:eastAsia="Times New Roman"/>
        </w:rPr>
        <w:t xml:space="preserve">)</w:t>
      </w:r>
      <w:r>
        <w:t xml:space="preserve">绝缘子已被用于提高载体转基因表达</w:t>
      </w:r>
      <w:r>
        <w:rPr>
          <w:rFonts w:ascii="Times New Roman" w:eastAsia="Times New Roman"/>
        </w:rPr>
        <w:t xml:space="preserve">[</w:t>
      </w:r>
      <w:r>
        <w:rPr>
          <w:rFonts w:ascii="Times New Roman" w:eastAsia="Times New Roman"/>
          <w:position w:val="8"/>
          <w:sz w:val="15"/>
        </w:rPr>
        <w:t xml:space="preserve">179</w:t>
      </w:r>
      <w:r>
        <w:rPr>
          <w:rFonts w:ascii="Times New Roman" w:eastAsia="Times New Roman"/>
          <w:position w:val="8"/>
          <w:sz w:val="15"/>
        </w:rPr>
        <w:t xml:space="preserve">, </w:t>
      </w:r>
      <w:r>
        <w:rPr>
          <w:rFonts w:ascii="Times New Roman" w:eastAsia="Times New Roman"/>
          <w:position w:val="8"/>
          <w:sz w:val="15"/>
        </w:rPr>
        <w:t xml:space="preserve">180</w:t>
      </w:r>
      <w:r>
        <w:rPr>
          <w:rFonts w:ascii="Times New Roman" w:eastAsia="Times New Roman"/>
        </w:rPr>
        <w:t xml:space="preserve">]</w:t>
      </w:r>
      <w:r>
        <w:t xml:space="preserve">，但一些研究表明这种元件的修饰作用非常有</w:t>
      </w:r>
      <w:r>
        <w:t>限</w:t>
      </w:r>
    </w:p>
    <w:p w:rsidR="0018722C">
      <w:pPr>
        <w:topLinePunct/>
      </w:pPr>
      <w:r>
        <w:rPr>
          <w:rFonts w:ascii="Times New Roman" w:eastAsia="Times New Roman"/>
        </w:rPr>
        <w:t>[</w:t>
      </w:r>
      <w:r>
        <w:rPr>
          <w:rFonts w:ascii="Times New Roman" w:eastAsia="Times New Roman"/>
        </w:rPr>
        <w:t xml:space="preserve">181</w:t>
      </w:r>
      <w:r>
        <w:rPr>
          <w:rFonts w:ascii="Times New Roman" w:eastAsia="Times New Roman"/>
        </w:rPr>
        <w:t>]</w:t>
      </w:r>
      <w:r>
        <w:t xml:space="preserve">. </w:t>
      </w:r>
      <w:r>
        <w:t>相似的研究，还有用于抑制载体沉默的元件是增强作用较少的染色质广泛开放元</w:t>
      </w:r>
    </w:p>
    <w:p w:rsidR="0018722C">
      <w:pPr>
        <w:topLinePunct/>
      </w:pPr>
      <w:r>
        <w:t xml:space="preserve">件</w:t>
      </w:r>
      <w:r>
        <w:rPr>
          <w:rFonts w:ascii="Times New Roman" w:eastAsia="Times New Roman"/>
        </w:rPr>
        <w:t xml:space="preserve">(</w:t>
      </w:r>
      <w:r>
        <w:rPr>
          <w:rFonts w:ascii="Times New Roman" w:eastAsia="Times New Roman"/>
        </w:rPr>
        <w:t xml:space="preserve">UCOEs</w:t>
      </w:r>
      <w:r>
        <w:rPr>
          <w:rFonts w:ascii="Times New Roman" w:eastAsia="Times New Roman"/>
        </w:rPr>
        <w:t xml:space="preserve">)</w:t>
      </w:r>
      <w:r>
        <w:t xml:space="preserve">。研究表明，在造血干细胞中，人</w:t>
      </w:r>
      <w:r>
        <w:rPr>
          <w:rFonts w:ascii="Times New Roman" w:eastAsia="Times New Roman"/>
        </w:rPr>
        <w:t xml:space="preserve">HNRPA2B1-CBX3 </w:t>
      </w:r>
      <w:r>
        <w:rPr>
          <w:rFonts w:ascii="Times New Roman" w:eastAsia="Times New Roman"/>
        </w:rPr>
        <w:t xml:space="preserve">UCOE </w:t>
      </w:r>
      <w:r>
        <w:rPr>
          <w:rFonts w:ascii="Times New Roman" w:eastAsia="Times New Roman"/>
        </w:rPr>
        <w:t xml:space="preserve">(</w:t>
      </w:r>
      <w:r>
        <w:rPr>
          <w:rFonts w:ascii="Times New Roman" w:eastAsia="Times New Roman"/>
        </w:rPr>
        <w:t xml:space="preserve">A2UCOE</w:t>
      </w:r>
      <w:r>
        <w:rPr>
          <w:rFonts w:ascii="Times New Roman" w:eastAsia="Times New Roman"/>
        </w:rPr>
        <w:t xml:space="preserve">)</w:t>
      </w:r>
      <w:r>
        <w:t xml:space="preserve">元件</w:t>
      </w:r>
      <w:r>
        <w:t xml:space="preserve">高度可复制性和稳定转基因表达，可以阻断慢病毒载体中由于</w:t>
      </w:r>
      <w:r>
        <w:rPr>
          <w:rFonts w:ascii="Times New Roman" w:eastAsia="Times New Roman"/>
        </w:rPr>
        <w:t xml:space="preserve">DNA</w:t>
      </w:r>
      <w:r>
        <w:t xml:space="preserve">甲基化调节引起的</w:t>
      </w:r>
      <w:r>
        <w:t xml:space="preserve">基因基因沉默</w:t>
      </w:r>
      <w:r>
        <w:rPr>
          <w:rFonts w:ascii="Times New Roman" w:eastAsia="Times New Roman"/>
          <w:vertAlign w:val="superscript"/>
        </w:rPr>
        <w:t xml:space="preserve">[</w:t>
      </w:r>
      <w:r>
        <w:rPr>
          <w:rFonts w:ascii="Times New Roman" w:eastAsia="Times New Roman"/>
          <w:vertAlign w:val="superscript"/>
          <w:position w:val="8"/>
        </w:rPr>
        <w:t xml:space="preserve">113</w:t>
      </w:r>
      <w:r>
        <w:rPr>
          <w:rFonts w:ascii="Times New Roman" w:eastAsia="Times New Roman"/>
          <w:vertAlign w:val="superscript"/>
        </w:rPr>
        <w:t xml:space="preserve">]</w:t>
      </w:r>
      <w:r>
        <w:t xml:space="preserve">。本实验中使用的</w:t>
      </w:r>
      <w:r>
        <w:rPr>
          <w:rFonts w:ascii="Times New Roman" w:eastAsia="Times New Roman"/>
        </w:rPr>
        <w:t xml:space="preserve">pLEX-MCS</w:t>
      </w:r>
      <w:r>
        <w:t xml:space="preserve">载体属于商品化载体，使用时除了</w:t>
      </w:r>
      <w:r>
        <w:t>在</w:t>
      </w:r>
    </w:p>
    <w:p w:rsidR="0018722C">
      <w:pPr>
        <w:topLinePunct/>
      </w:pPr>
      <w:r>
        <w:rPr>
          <w:rFonts w:ascii="Times New Roman" w:eastAsia="Times New Roman"/>
        </w:rPr>
        <w:t>MCS</w:t>
      </w:r>
      <w:r>
        <w:t>处插入目标序列，并没有加入上述提到的绝缘序列。</w:t>
      </w:r>
    </w:p>
    <w:p w:rsidR="0018722C">
      <w:pPr>
        <w:topLinePunct/>
      </w:pPr>
      <w:r>
        <w:t>综上所述，转基因表达受多种因素的影响，本实验仅分析了</w:t>
      </w:r>
      <w:r>
        <w:rPr>
          <w:rFonts w:ascii="Times New Roman" w:eastAsia="Times New Roman"/>
        </w:rPr>
        <w:t>DNA</w:t>
      </w:r>
      <w:r>
        <w:t>甲基化对转基因</w:t>
      </w:r>
      <w:r>
        <w:t>沉默的作用。因此，位置效应及转移载体中其它元件对转基因沉默的作用有待进一步研究。</w:t>
      </w:r>
    </w:p>
    <w:p w:rsidR="0018722C">
      <w:pPr>
        <w:pStyle w:val="Heading3"/>
        <w:topLinePunct/>
        <w:ind w:left="200" w:hangingChars="200" w:hanging="200"/>
      </w:pPr>
      <w:bookmarkStart w:id="730445" w:name="_Toc686730445"/>
      <w:r>
        <w:t>4.2</w:t>
      </w:r>
      <w:r>
        <w:t xml:space="preserve"> </w:t>
      </w:r>
      <w:r>
        <w:t>DNA</w:t>
      </w:r>
      <w:r/>
      <w:r>
        <w:t>甲基化转移酶抑制剂-</w:t>
      </w:r>
      <w:r>
        <w:t>5-azaC</w:t>
      </w:r>
      <w:bookmarkEnd w:id="730445"/>
    </w:p>
    <w:p w:rsidR="0018722C">
      <w:pPr>
        <w:topLinePunct/>
      </w:pPr>
      <w:r>
        <w:rPr>
          <w:rFonts w:ascii="Times New Roman" w:eastAsia="宋体"/>
        </w:rPr>
        <w:t>5-</w:t>
      </w:r>
      <w:r>
        <w:t>氮杂胞嘧啶核苷</w:t>
      </w:r>
      <w:r>
        <w:rPr>
          <w:rFonts w:ascii="Times New Roman" w:eastAsia="宋体"/>
        </w:rPr>
        <w:t>5-azaC</w:t>
      </w:r>
      <w:r>
        <w:t>及其脱氧类似物</w:t>
      </w:r>
      <w:r>
        <w:rPr>
          <w:rFonts w:ascii="Times New Roman" w:eastAsia="宋体"/>
        </w:rPr>
        <w:t>5-</w:t>
      </w:r>
      <w:r>
        <w:t>氮杂脱氧胞嘧啶核苷</w:t>
      </w:r>
      <w:r>
        <w:t>（</w:t>
      </w:r>
      <w:r>
        <w:rPr>
          <w:rFonts w:ascii="Times New Roman" w:eastAsia="宋体"/>
        </w:rPr>
        <w:t>5-azadC</w:t>
      </w:r>
      <w:r>
        <w:t>）</w:t>
      </w:r>
      <w:r>
        <w:t>均是</w:t>
      </w:r>
      <w:r>
        <w:t>有效的</w:t>
      </w:r>
      <w:r>
        <w:rPr>
          <w:rFonts w:ascii="Times New Roman" w:eastAsia="宋体"/>
        </w:rPr>
        <w:t>DNA</w:t>
      </w:r>
      <w:r>
        <w:t>甲基转移酶抑制剂。</w:t>
      </w:r>
      <w:r>
        <w:rPr>
          <w:rFonts w:ascii="Times New Roman" w:eastAsia="宋体"/>
        </w:rPr>
        <w:t>5-azaC</w:t>
      </w:r>
      <w:r>
        <w:t>对基因表达、基因激活和沉默具有重要的调节</w:t>
      </w:r>
      <w:r>
        <w:t>机制。</w:t>
      </w:r>
      <w:r>
        <w:rPr>
          <w:rFonts w:ascii="Times New Roman" w:eastAsia="宋体"/>
        </w:rPr>
        <w:t>5-azaC</w:t>
      </w:r>
      <w:r>
        <w:t>可以整合入</w:t>
      </w:r>
      <w:r>
        <w:rPr>
          <w:rFonts w:ascii="Times New Roman" w:eastAsia="宋体"/>
        </w:rPr>
        <w:t>DNA</w:t>
      </w:r>
      <w:r>
        <w:t>和</w:t>
      </w:r>
      <w:r>
        <w:rPr>
          <w:rFonts w:ascii="Times New Roman" w:eastAsia="宋体"/>
        </w:rPr>
        <w:t>RNA</w:t>
      </w:r>
      <w:r>
        <w:t>，引起</w:t>
      </w:r>
      <w:r>
        <w:rPr>
          <w:rFonts w:ascii="Times New Roman" w:eastAsia="宋体"/>
        </w:rPr>
        <w:t>DNA</w:t>
      </w:r>
      <w:r>
        <w:t>、</w:t>
      </w:r>
      <w:r>
        <w:rPr>
          <w:rFonts w:ascii="Times New Roman" w:eastAsia="宋体"/>
        </w:rPr>
        <w:t>RNA</w:t>
      </w:r>
      <w:r>
        <w:t>和蛋白质合成的复杂抑制作用</w:t>
      </w:r>
      <w:r>
        <w:rPr>
          <w:rFonts w:ascii="Times New Roman" w:eastAsia="宋体"/>
          <w:vertAlign w:val="superscript"/>
        </w:rPr>
        <w:t>[</w:t>
      </w:r>
      <w:r>
        <w:rPr>
          <w:rFonts w:ascii="Times New Roman" w:eastAsia="宋体"/>
          <w:vertAlign w:val="superscript"/>
          <w:position w:val="8"/>
        </w:rPr>
        <w:t xml:space="preserve">170</w:t>
      </w:r>
      <w:r>
        <w:rPr>
          <w:rFonts w:ascii="Times New Roman" w:eastAsia="宋体"/>
          <w:vertAlign w:val="superscript"/>
        </w:rPr>
        <w:t>]</w:t>
      </w:r>
      <w:r>
        <w:t>，</w:t>
      </w:r>
      <w:r>
        <w:rPr>
          <w:rFonts w:ascii="Times New Roman" w:eastAsia="宋体"/>
        </w:rPr>
        <w:t>5-azadC</w:t>
      </w:r>
      <w:r>
        <w:t>则可以整合入</w:t>
      </w:r>
      <w:r>
        <w:rPr>
          <w:rFonts w:ascii="Times New Roman" w:eastAsia="宋体"/>
        </w:rPr>
        <w:t>S</w:t>
      </w:r>
      <w:r>
        <w:t>期的</w:t>
      </w:r>
      <w:r>
        <w:rPr>
          <w:rFonts w:ascii="Times New Roman" w:eastAsia="宋体"/>
        </w:rPr>
        <w:t>DNA</w:t>
      </w:r>
      <w:r>
        <w:t>，随后仅仅抑制</w:t>
      </w:r>
      <w:r>
        <w:rPr>
          <w:rFonts w:ascii="Times New Roman" w:eastAsia="宋体"/>
        </w:rPr>
        <w:t>DNA</w:t>
      </w:r>
      <w:r>
        <w:t>甲基化，但对于细胞核</w:t>
      </w:r>
      <w:r>
        <w:t>动物来说，其毒性约为</w:t>
      </w:r>
      <w:r>
        <w:rPr>
          <w:rFonts w:ascii="Times New Roman" w:eastAsia="宋体"/>
        </w:rPr>
        <w:t>5-azaC</w:t>
      </w:r>
      <w:r>
        <w:t>的十倍。在体细胞核移植前，用甲基化转移酶抑制剂</w:t>
      </w:r>
      <w:r>
        <w:rPr>
          <w:rFonts w:ascii="Times New Roman" w:eastAsia="宋体"/>
        </w:rPr>
        <w:t>5-aza-dC</w:t>
      </w:r>
      <w:r>
        <w:t>处理供体细胞，可以改变细胞的特性，但不能改善细胞的体内、外发育</w:t>
      </w:r>
      <w:r>
        <w:rPr>
          <w:rFonts w:ascii="Times New Roman" w:eastAsia="宋体"/>
        </w:rPr>
        <w:t>[</w:t>
      </w:r>
      <w:r>
        <w:rPr>
          <w:rFonts w:ascii="Times New Roman" w:eastAsia="宋体"/>
          <w:position w:val="8"/>
          <w:sz w:val="15"/>
        </w:rPr>
        <w:t xml:space="preserve">73</w:t>
      </w:r>
      <w:r>
        <w:rPr>
          <w:rFonts w:ascii="Times New Roman" w:eastAsia="宋体"/>
          <w:position w:val="8"/>
          <w:sz w:val="15"/>
        </w:rPr>
        <w:t xml:space="preserve">, </w:t>
      </w:r>
      <w:r>
        <w:rPr>
          <w:rFonts w:ascii="Times New Roman" w:eastAsia="宋体"/>
          <w:position w:val="8"/>
          <w:sz w:val="15"/>
        </w:rPr>
        <w:t xml:space="preserve">89</w:t>
      </w:r>
      <w:r>
        <w:rPr>
          <w:rFonts w:ascii="Times New Roman" w:eastAsia="宋体"/>
        </w:rPr>
        <w:t>]</w:t>
      </w:r>
      <w:r>
        <w:t>。</w:t>
      </w:r>
    </w:p>
    <w:p w:rsidR="0018722C">
      <w:pPr>
        <w:topLinePunct/>
      </w:pPr>
      <w:r>
        <w:rPr>
          <w:rFonts w:ascii="Times New Roman" w:eastAsia="Times New Roman"/>
        </w:rPr>
        <w:t>5-azaC</w:t>
      </w:r>
      <w:r>
        <w:t>最早用于治疗慢性髓性白血病。早期研究表明，</w:t>
      </w:r>
      <w:r>
        <w:rPr>
          <w:rFonts w:ascii="Times New Roman" w:eastAsia="Times New Roman"/>
        </w:rPr>
        <w:t>5-azaC</w:t>
      </w:r>
      <w:r>
        <w:t>是一种染色体断裂和突变</w:t>
      </w:r>
      <w:r>
        <w:t>诱导剂。由于该药物在三磷酸核苷作用下，可以整合入</w:t>
      </w:r>
      <w:r>
        <w:rPr>
          <w:rFonts w:ascii="Times New Roman" w:eastAsia="Times New Roman"/>
        </w:rPr>
        <w:t>DNA</w:t>
      </w:r>
      <w:r>
        <w:t>和</w:t>
      </w:r>
      <w:r>
        <w:rPr>
          <w:rFonts w:ascii="Times New Roman" w:eastAsia="Times New Roman"/>
        </w:rPr>
        <w:t>RNA</w:t>
      </w:r>
      <w:r>
        <w:t>，抑制治疗细胞</w:t>
      </w:r>
      <w:r>
        <w:t>的</w:t>
      </w:r>
    </w:p>
    <w:p w:rsidR="0018722C">
      <w:pPr>
        <w:topLinePunct/>
      </w:pPr>
      <w:r>
        <w:rPr>
          <w:rFonts w:ascii="Times New Roman" w:eastAsia="Times New Roman"/>
        </w:rPr>
        <w:t>DNA</w:t>
      </w:r>
      <w:r>
        <w:t>、</w:t>
      </w:r>
      <w:r>
        <w:rPr>
          <w:rFonts w:ascii="Times New Roman" w:eastAsia="Times New Roman"/>
        </w:rPr>
        <w:t>RNA</w:t>
      </w:r>
      <w:r>
        <w:t>和蛋白质合成。当</w:t>
      </w:r>
      <w:r>
        <w:rPr>
          <w:rFonts w:ascii="Times New Roman" w:eastAsia="Times New Roman"/>
        </w:rPr>
        <w:t>5-azaC</w:t>
      </w:r>
      <w:r>
        <w:t>与</w:t>
      </w:r>
      <w:r>
        <w:rPr>
          <w:rFonts w:ascii="Times New Roman" w:eastAsia="Times New Roman"/>
        </w:rPr>
        <w:t>tRNA</w:t>
      </w:r>
      <w:r>
        <w:t>融合时，抑制</w:t>
      </w:r>
      <w:r>
        <w:rPr>
          <w:rFonts w:ascii="Times New Roman" w:eastAsia="Times New Roman"/>
        </w:rPr>
        <w:t>tRNA</w:t>
      </w:r>
      <w:r>
        <w:t>甲基转移酶，干扰</w:t>
      </w:r>
    </w:p>
    <w:p w:rsidR="0018722C">
      <w:pPr>
        <w:topLinePunct/>
      </w:pPr>
      <w:r>
        <w:rPr>
          <w:rFonts w:ascii="Times New Roman" w:eastAsia="Times New Roman"/>
        </w:rPr>
        <w:t>tRNA</w:t>
      </w:r>
      <w:r>
        <w:t>甲基化及其合成，导致缺陷性受体功能出现。由于甲基化在核糖体</w:t>
      </w:r>
      <w:r>
        <w:rPr>
          <w:rFonts w:ascii="Times New Roman" w:eastAsia="Times New Roman"/>
        </w:rPr>
        <w:t>RNA</w:t>
      </w:r>
      <w:r>
        <w:rPr>
          <w:rFonts w:ascii="Times New Roman" w:eastAsia="Times New Roman"/>
        </w:rPr>
        <w:t>(</w:t>
      </w:r>
      <w:r>
        <w:rPr>
          <w:rFonts w:ascii="Times New Roman" w:eastAsia="Times New Roman"/>
        </w:rPr>
        <w:t>rRNA</w:t>
      </w:r>
      <w:r>
        <w:rPr>
          <w:rFonts w:ascii="Times New Roman" w:eastAsia="Times New Roman"/>
        </w:rPr>
        <w:t>)</w:t>
      </w:r>
    </w:p>
    <w:p w:rsidR="0018722C">
      <w:pPr>
        <w:topLinePunct/>
      </w:pPr>
      <w:r>
        <w:t>中起着重要作用，</w:t>
      </w:r>
      <w:r>
        <w:rPr>
          <w:rFonts w:ascii="Times New Roman" w:eastAsia="宋体"/>
        </w:rPr>
        <w:t>5</w:t>
      </w:r>
      <w:r>
        <w:rPr>
          <w:rFonts w:ascii="Times New Roman" w:eastAsia="宋体"/>
        </w:rPr>
        <w:t>-a</w:t>
      </w:r>
      <w:r>
        <w:rPr>
          <w:rFonts w:ascii="Times New Roman" w:eastAsia="宋体"/>
        </w:rPr>
        <w:t>z</w:t>
      </w:r>
      <w:r>
        <w:rPr>
          <w:rFonts w:ascii="Times New Roman" w:eastAsia="宋体"/>
        </w:rPr>
        <w:t>a</w:t>
      </w:r>
      <w:r>
        <w:rPr>
          <w:rFonts w:ascii="Times New Roman" w:eastAsia="宋体"/>
        </w:rPr>
        <w:t>C</w:t>
      </w:r>
      <w:r w:rsidR="001852F3">
        <w:rPr>
          <w:rFonts w:ascii="Times New Roman" w:eastAsia="宋体"/>
        </w:rPr>
        <w:t xml:space="preserve"> </w:t>
      </w:r>
      <w:r>
        <w:t>在</w:t>
      </w:r>
      <w:r>
        <w:rPr>
          <w:rFonts w:ascii="Times New Roman" w:eastAsia="宋体"/>
        </w:rPr>
        <w:t>R</w:t>
      </w:r>
      <w:r>
        <w:rPr>
          <w:rFonts w:ascii="Times New Roman" w:eastAsia="宋体"/>
        </w:rPr>
        <w:t>N</w:t>
      </w:r>
      <w:r>
        <w:rPr>
          <w:rFonts w:ascii="Times New Roman" w:eastAsia="宋体"/>
        </w:rPr>
        <w:t>A</w:t>
      </w:r>
      <w:r>
        <w:t>功能和稳定上的整合作用与其对蛋白合成的作用相似</w:t>
      </w:r>
      <w:r>
        <w:t>。</w:t>
      </w:r>
    </w:p>
    <w:p w:rsidR="0018722C">
      <w:pPr>
        <w:topLinePunct/>
      </w:pPr>
      <w:r>
        <w:rPr>
          <w:rFonts w:ascii="Times New Roman" w:eastAsia="Times New Roman"/>
        </w:rPr>
        <w:t>A.</w:t>
      </w:r>
      <w:r w:rsidR="004B696B">
        <w:rPr>
          <w:rFonts w:ascii="Times New Roman" w:eastAsia="Times New Roman"/>
        </w:rPr>
        <w:t xml:space="preserve"> </w:t>
      </w:r>
      <w:r w:rsidR="004B696B">
        <w:rPr>
          <w:rFonts w:ascii="Times New Roman" w:eastAsia="Times New Roman"/>
        </w:rPr>
        <w:t>Hofmann</w:t>
      </w:r>
      <w:r>
        <w:t>等用</w:t>
      </w:r>
      <w:r>
        <w:rPr>
          <w:rFonts w:ascii="Times New Roman" w:eastAsia="Times New Roman"/>
        </w:rPr>
        <w:t>5-azaC</w:t>
      </w:r>
      <w:r>
        <w:t>对猪分离的成纤维进行研究表明，</w:t>
      </w:r>
      <w:r>
        <w:rPr>
          <w:rFonts w:ascii="Times New Roman" w:eastAsia="Times New Roman"/>
        </w:rPr>
        <w:t>5-azaC</w:t>
      </w:r>
      <w:r>
        <w:t>具有明显去甲基化作用</w:t>
      </w:r>
      <w:r>
        <w:rPr>
          <w:rFonts w:ascii="Times New Roman" w:eastAsia="Times New Roman"/>
        </w:rPr>
        <w:t>[</w:t>
      </w:r>
      <w:r>
        <w:rPr>
          <w:rFonts w:ascii="Times New Roman" w:eastAsia="Times New Roman"/>
        </w:rPr>
        <w:t xml:space="preserve">97</w:t>
      </w:r>
      <w:r>
        <w:rPr>
          <w:rFonts w:ascii="Times New Roman" w:eastAsia="Times New Roman"/>
        </w:rPr>
        <w:t xml:space="preserve">, </w:t>
      </w:r>
      <w:r>
        <w:rPr>
          <w:rFonts w:ascii="Times New Roman" w:eastAsia="Times New Roman"/>
        </w:rPr>
        <w:t xml:space="preserve">104</w:t>
      </w:r>
      <w:r>
        <w:rPr>
          <w:rFonts w:ascii="Times New Roman" w:eastAsia="Times New Roman"/>
        </w:rPr>
        <w:t>]</w:t>
      </w:r>
      <w:r>
        <w:t>。本实验中</w:t>
      </w:r>
      <w:r>
        <w:rPr>
          <w:rFonts w:ascii="Times New Roman" w:eastAsia="Times New Roman"/>
        </w:rPr>
        <w:t>, 5-azaC</w:t>
      </w:r>
      <w:r>
        <w:t>也可以激活转基因羊成纤维细胞中报告基因的表达。实验结果表明</w:t>
      </w:r>
      <w:r>
        <w:rPr>
          <w:rFonts w:ascii="Times New Roman" w:eastAsia="Times New Roman"/>
        </w:rPr>
        <w:t>5-azaC</w:t>
      </w:r>
      <w:r>
        <w:t>浓度越大，作用时间越长，荧光细胞数越多；对细胞表观遗传状态的改善能力优于</w:t>
      </w:r>
      <w:r>
        <w:rPr>
          <w:rFonts w:ascii="Times New Roman" w:eastAsia="Times New Roman"/>
        </w:rPr>
        <w:t>TSA</w:t>
      </w:r>
      <w:r>
        <w:t>，这可能与</w:t>
      </w:r>
      <w:r>
        <w:rPr>
          <w:rFonts w:ascii="Times New Roman" w:eastAsia="Times New Roman"/>
        </w:rPr>
        <w:t>5-azaC</w:t>
      </w:r>
      <w:r>
        <w:t>同时作用</w:t>
      </w:r>
      <w:r>
        <w:rPr>
          <w:rFonts w:ascii="Times New Roman" w:eastAsia="Times New Roman"/>
        </w:rPr>
        <w:t>DNA</w:t>
      </w:r>
      <w:r>
        <w:t>和</w:t>
      </w:r>
      <w:r>
        <w:rPr>
          <w:rFonts w:ascii="Times New Roman" w:eastAsia="Times New Roman"/>
        </w:rPr>
        <w:t>RNA</w:t>
      </w:r>
      <w:r>
        <w:t>有关。</w:t>
      </w:r>
    </w:p>
    <w:p w:rsidR="0018722C">
      <w:pPr>
        <w:pStyle w:val="Heading3"/>
        <w:topLinePunct/>
        <w:ind w:left="200" w:hangingChars="200" w:hanging="200"/>
      </w:pPr>
      <w:bookmarkStart w:id="730446" w:name="_Toc686730446"/>
      <w:r>
        <w:t>4.3</w:t>
      </w:r>
      <w:r>
        <w:t xml:space="preserve"> </w:t>
      </w:r>
      <w:r>
        <w:t>去乙酰化酶抑制剂-</w:t>
      </w:r>
      <w:r>
        <w:t>TSA</w:t>
      </w:r>
      <w:bookmarkEnd w:id="730446"/>
    </w:p>
    <w:p w:rsidR="0018722C">
      <w:pPr>
        <w:topLinePunct/>
      </w:pPr>
      <w:r>
        <w:rPr>
          <w:rFonts w:cstheme="minorBidi" w:hAnsiTheme="minorHAnsi" w:eastAsiaTheme="minorHAnsi" w:asciiTheme="minorHAnsi" w:ascii="宋体" w:eastAsia="宋体" w:hint="eastAsia"/>
        </w:rPr>
        <w:t>丁酸钠</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182</w:t>
      </w:r>
      <w:r>
        <w:rPr>
          <w:kern w:val="2"/>
          <w:szCs w:val="22"/>
          <w:rFonts w:cstheme="minorBidi" w:hAnsiTheme="minorHAnsi" w:eastAsiaTheme="minorHAnsi" w:asciiTheme="minorHAnsi"/>
          <w:position w:val="8"/>
          <w:sz w:val="15"/>
        </w:rPr>
        <w:t xml:space="preserve">, </w:t>
      </w:r>
      <w:r>
        <w:rPr>
          <w:kern w:val="2"/>
          <w:szCs w:val="22"/>
          <w:rFonts w:cstheme="minorBidi" w:hAnsiTheme="minorHAnsi" w:eastAsiaTheme="minorHAnsi" w:asciiTheme="minorHAnsi"/>
          <w:position w:val="8"/>
          <w:sz w:val="15"/>
        </w:rPr>
        <w:t xml:space="preserve">183</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TSA</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87</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scriptaid</w:t>
      </w:r>
      <w:r>
        <w:rPr>
          <w:rFonts w:cstheme="minorBidi" w:hAnsiTheme="minorHAnsi" w:eastAsiaTheme="minorHAnsi" w:asciiTheme="minorHAnsi"/>
        </w:rPr>
        <w:t>[</w:t>
      </w:r>
      <w:r>
        <w:rPr>
          <w:kern w:val="2"/>
          <w:szCs w:val="22"/>
          <w:rFonts w:cstheme="minorBidi" w:hAnsiTheme="minorHAnsi" w:eastAsiaTheme="minorHAnsi" w:asciiTheme="minorHAnsi"/>
          <w:position w:val="8"/>
          <w:sz w:val="15"/>
        </w:rPr>
        <w:t xml:space="preserve">184</w:t>
      </w:r>
      <w:r>
        <w:rPr>
          <w:rFonts w:cstheme="minorBidi" w:hAnsiTheme="minorHAnsi" w:eastAsiaTheme="minorHAnsi" w:asciiTheme="minorHAnsi"/>
        </w:rPr>
        <w:t>]</w:t>
      </w:r>
      <w:r>
        <w:rPr>
          <w:rFonts w:ascii="宋体" w:eastAsia="宋体" w:hint="eastAsia" w:cstheme="minorBidi" w:hAnsiTheme="minorHAnsi"/>
        </w:rPr>
        <w:t>、丙戊酸</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87</w:t>
      </w:r>
      <w:r>
        <w:rPr>
          <w:rFonts w:cstheme="minorBidi" w:hAnsiTheme="minorHAnsi" w:eastAsiaTheme="minorHAnsi" w:asciiTheme="minorHAnsi"/>
        </w:rPr>
        <w:t>]</w:t>
      </w:r>
      <w:r>
        <w:rPr>
          <w:rFonts w:ascii="宋体" w:eastAsia="宋体" w:hint="eastAsia" w:cstheme="minorBidi" w:hAnsiTheme="minorHAnsi"/>
        </w:rPr>
        <w:t>等是常见的去乙酰化酶抑制剂</w:t>
      </w:r>
    </w:p>
    <w:p w:rsidR="0018722C">
      <w:pPr>
        <w:topLinePunct/>
      </w:pPr>
      <w:r>
        <w:t>（</w:t>
      </w:r>
      <w:r>
        <w:rPr>
          <w:rFonts w:ascii="Times New Roman" w:eastAsia="宋体"/>
        </w:rPr>
        <w:t>HDA</w:t>
      </w:r>
      <w:r>
        <w:rPr>
          <w:rFonts w:ascii="Times New Roman" w:eastAsia="宋体"/>
        </w:rPr>
        <w:t>Ci</w:t>
      </w:r>
      <w:r>
        <w:t>）</w:t>
      </w:r>
      <w:r>
        <w:t>，可以通过抑制去乙酰化酶的活性来提高组蛋白的乙酰化程度。</w:t>
      </w:r>
      <w:r>
        <w:rPr>
          <w:rFonts w:ascii="Times New Roman" w:eastAsia="宋体"/>
        </w:rPr>
        <w:t>T</w:t>
      </w:r>
      <w:r>
        <w:rPr>
          <w:rFonts w:ascii="Times New Roman" w:eastAsia="宋体"/>
        </w:rPr>
        <w:t>SA</w:t>
      </w:r>
      <w:r>
        <w:t>诱导核</w:t>
      </w:r>
      <w:r>
        <w:t>心组蛋白高乙酰化，致使染色质结构改变，使转录因子更易于与</w:t>
      </w:r>
      <w:r>
        <w:rPr>
          <w:rFonts w:ascii="Times New Roman" w:eastAsia="宋体"/>
        </w:rPr>
        <w:t>DNA</w:t>
      </w:r>
      <w:r>
        <w:t>序列结合，以促</w:t>
      </w:r>
      <w:r>
        <w:t>进外源基因的表达。</w:t>
      </w:r>
      <w:r>
        <w:rPr>
          <w:rFonts w:ascii="Times New Roman" w:eastAsia="宋体"/>
        </w:rPr>
        <w:t>HDACi    </w:t>
      </w:r>
      <w:r>
        <w:t>可以改善克隆效率，这可能与随着组蛋白乙酰化水平升高</w:t>
      </w:r>
      <w:r>
        <w:t>，</w:t>
      </w:r>
      <w:r>
        <w:t>刺激新生</w:t>
      </w:r>
      <w:r>
        <w:rPr>
          <w:rFonts w:ascii="Times New Roman" w:eastAsia="宋体"/>
        </w:rPr>
        <w:t>mRNA</w:t>
      </w:r>
      <w:r>
        <w:t>合成的能力增强有关</w:t>
      </w:r>
      <w:r>
        <w:rPr>
          <w:rFonts w:ascii="Times New Roman" w:eastAsia="宋体"/>
          <w:vertAlign w:val="superscript"/>
        </w:rPr>
        <w:t>[</w:t>
      </w:r>
      <w:r>
        <w:rPr>
          <w:rFonts w:ascii="Times New Roman" w:eastAsia="宋体"/>
          <w:vertAlign w:val="superscript"/>
          <w:position w:val="8"/>
        </w:rPr>
        <w:t xml:space="preserve">73</w:t>
      </w:r>
      <w:r>
        <w:rPr>
          <w:rFonts w:ascii="Times New Roman" w:eastAsia="宋体"/>
          <w:vertAlign w:val="superscript"/>
        </w:rPr>
        <w:t>]</w:t>
      </w:r>
      <w:r>
        <w:t>。组蛋白乙酰化通常发生在活性染色质区域，</w:t>
      </w:r>
      <w:r w:rsidR="001852F3">
        <w:t xml:space="preserve">参与调节移植胚胎的发育转录</w:t>
      </w:r>
      <w:r>
        <w:rPr>
          <w:rFonts w:ascii="Times New Roman" w:eastAsia="宋体"/>
          <w:vertAlign w:val="superscript"/>
        </w:rPr>
        <w:t>[</w:t>
      </w:r>
      <w:r>
        <w:rPr>
          <w:rFonts w:ascii="Times New Roman" w:eastAsia="宋体"/>
          <w:vertAlign w:val="superscript"/>
          <w:position w:val="8"/>
        </w:rPr>
        <w:t xml:space="preserve">185</w:t>
      </w:r>
      <w:r>
        <w:rPr>
          <w:rFonts w:ascii="Times New Roman" w:eastAsia="宋体"/>
          <w:vertAlign w:val="superscript"/>
        </w:rPr>
        <w:t>]</w:t>
      </w:r>
      <w:r>
        <w:t>。如</w:t>
      </w:r>
      <w:r>
        <w:rPr>
          <w:rFonts w:ascii="Times New Roman" w:eastAsia="宋体"/>
        </w:rPr>
        <w:t>TSA</w:t>
      </w:r>
      <w:r>
        <w:t>可以明显改善小鼠繁殖克隆效率</w:t>
      </w:r>
      <w:r>
        <w:rPr>
          <w:rFonts w:ascii="Times New Roman" w:eastAsia="宋体"/>
          <w:vertAlign w:val="superscript"/>
        </w:rPr>
        <w:t>[</w:t>
      </w:r>
      <w:r>
        <w:rPr>
          <w:rFonts w:ascii="Times New Roman" w:eastAsia="宋体"/>
          <w:vertAlign w:val="superscript"/>
          <w:position w:val="8"/>
        </w:rPr>
        <w:t xml:space="preserve">94</w:t>
      </w:r>
      <w:r>
        <w:rPr>
          <w:rFonts w:ascii="Times New Roman" w:eastAsia="宋体"/>
          <w:vertAlign w:val="superscript"/>
        </w:rPr>
        <w:t>]</w:t>
      </w:r>
      <w:r>
        <w:t>，提高成年公鼠和母鼠远交群的克隆成功率</w:t>
      </w:r>
      <w:r>
        <w:rPr>
          <w:rFonts w:ascii="Times New Roman" w:eastAsia="宋体"/>
          <w:vertAlign w:val="superscript"/>
        </w:rPr>
        <w:t>[</w:t>
      </w:r>
      <w:r>
        <w:rPr>
          <w:rFonts w:ascii="Times New Roman" w:eastAsia="宋体"/>
          <w:vertAlign w:val="superscript"/>
          <w:position w:val="8"/>
        </w:rPr>
        <w:t xml:space="preserve">94</w:t>
      </w:r>
      <w:r>
        <w:rPr>
          <w:rFonts w:ascii="Times New Roman" w:eastAsia="宋体"/>
          <w:vertAlign w:val="superscript"/>
        </w:rPr>
        <w:t>]</w:t>
      </w:r>
      <w:r>
        <w:t>。尽管</w:t>
      </w:r>
      <w:r>
        <w:rPr>
          <w:rFonts w:ascii="Times New Roman" w:eastAsia="宋体"/>
        </w:rPr>
        <w:t>TSA</w:t>
      </w:r>
      <w:r>
        <w:t>可以很大程度上促进小鼠体细胞克隆</w:t>
      </w:r>
      <w:r>
        <w:t>效率及猪、牛和兔子的胚胎移植发育，但其对克隆效率的作用仍存在争议。因为</w:t>
      </w:r>
      <w:r>
        <w:rPr>
          <w:rFonts w:ascii="Times New Roman" w:eastAsia="宋体"/>
        </w:rPr>
        <w:t>TSA</w:t>
      </w:r>
      <w:r>
        <w:t>处理对</w:t>
      </w:r>
      <w:r>
        <w:rPr>
          <w:rFonts w:ascii="Times New Roman" w:eastAsia="宋体"/>
        </w:rPr>
        <w:t>SCNT</w:t>
      </w:r>
      <w:r>
        <w:t>胚胎的体外发育存在不利作用。如</w:t>
      </w:r>
      <w:r>
        <w:rPr>
          <w:rFonts w:ascii="Times New Roman" w:eastAsia="宋体"/>
        </w:rPr>
        <w:t>TSA</w:t>
      </w:r>
      <w:r>
        <w:t>处理的兔子胚胎，其后代在存活</w:t>
      </w:r>
      <w:r>
        <w:rPr>
          <w:rFonts w:ascii="Times New Roman" w:eastAsia="宋体"/>
        </w:rPr>
        <w:t>19</w:t>
      </w:r>
      <w:r>
        <w:rPr>
          <w:rFonts w:ascii="Times New Roman" w:eastAsia="宋体"/>
        </w:rPr>
        <w:t> </w:t>
      </w:r>
      <w:r>
        <w:rPr>
          <w:rFonts w:ascii="Times New Roman" w:eastAsia="宋体"/>
        </w:rPr>
        <w:t>d</w:t>
      </w:r>
      <w:r>
        <w:t>时死亡，而未处理组的四只兔子均长到成年，其中三只产下了自己的后代</w:t>
      </w:r>
      <w:r>
        <w:rPr>
          <w:rFonts w:ascii="Times New Roman" w:eastAsia="宋体"/>
          <w:vertAlign w:val="superscript"/>
        </w:rPr>
        <w:t>[</w:t>
      </w:r>
      <w:r>
        <w:rPr>
          <w:rFonts w:ascii="Times New Roman" w:eastAsia="宋体"/>
          <w:vertAlign w:val="superscript"/>
          <w:position w:val="8"/>
        </w:rPr>
        <w:t xml:space="preserve">186</w:t>
      </w:r>
      <w:r>
        <w:rPr>
          <w:rFonts w:ascii="Times New Roman" w:eastAsia="宋体"/>
          <w:vertAlign w:val="superscript"/>
        </w:rPr>
        <w:t>]</w:t>
      </w:r>
      <w:r>
        <w:t>。</w:t>
      </w:r>
      <w:r>
        <w:rPr>
          <w:rFonts w:ascii="Times New Roman" w:eastAsia="宋体"/>
        </w:rPr>
        <w:t>5</w:t>
      </w:r>
      <w:r>
        <w:rPr>
          <w:rFonts w:ascii="Times New Roman" w:eastAsia="宋体"/>
        </w:rPr>
        <w:t>0</w:t>
      </w:r>
    </w:p>
    <w:p w:rsidR="0018722C">
      <w:pPr>
        <w:topLinePunct/>
      </w:pPr>
      <w:r>
        <w:rPr>
          <w:rFonts w:ascii="Times New Roman" w:eastAsia="Times New Roman"/>
        </w:rPr>
        <w:t>ng</w:t>
      </w:r>
      <w:r>
        <w:rPr>
          <w:rFonts w:ascii="Times New Roman" w:eastAsia="Times New Roman"/>
        </w:rPr>
        <w:t>/</w:t>
      </w:r>
      <w:r>
        <w:rPr>
          <w:rFonts w:ascii="Times New Roman" w:eastAsia="Times New Roman"/>
        </w:rPr>
        <w:t xml:space="preserve">mL</w:t>
      </w:r>
      <w:r>
        <w:t>的</w:t>
      </w:r>
      <w:r>
        <w:rPr>
          <w:rFonts w:ascii="Times New Roman" w:eastAsia="Times New Roman"/>
        </w:rPr>
        <w:t>TSA</w:t>
      </w:r>
      <w:r>
        <w:t>处理可以明显降低牛囊胚发育率</w:t>
      </w:r>
      <w:r>
        <w:rPr>
          <w:rFonts w:ascii="Times New Roman" w:eastAsia="Times New Roman"/>
        </w:rPr>
        <w:t>(</w:t>
      </w:r>
      <w:r>
        <w:rPr>
          <w:rFonts w:ascii="Times New Roman" w:eastAsia="Times New Roman"/>
        </w:rPr>
        <w:t xml:space="preserve">9.9 vs 20%</w:t>
      </w:r>
      <w:r>
        <w:rPr>
          <w:rFonts w:ascii="Times New Roman" w:eastAsia="Times New Roman"/>
        </w:rPr>
        <w:t>)</w:t>
      </w:r>
      <w:r>
        <w:rPr>
          <w:rFonts w:ascii="Times New Roman" w:eastAsia="Times New Roman"/>
          <w:vertAlign w:val="superscript"/>
        </w:rPr>
        <w:t>[</w:t>
      </w:r>
      <w:r>
        <w:rPr>
          <w:rFonts w:ascii="Times New Roman" w:eastAsia="Times New Roman"/>
          <w:vertAlign w:val="superscript"/>
          <w:position w:val="8"/>
        </w:rPr>
        <w:t xml:space="preserve">95</w:t>
      </w:r>
      <w:r>
        <w:rPr>
          <w:rFonts w:ascii="Times New Roman" w:eastAsia="Times New Roman"/>
          <w:vertAlign w:val="superscript"/>
        </w:rPr>
        <w:t>]</w:t>
      </w:r>
      <w:r>
        <w:rPr>
          <w:spacing w:val="1"/>
        </w:rPr>
        <w:t xml:space="preserve">. </w:t>
      </w:r>
      <w:r>
        <w:rPr>
          <w:rFonts w:ascii="Times New Roman" w:eastAsia="Times New Roman"/>
        </w:rPr>
        <w:t>TSA</w:t>
      </w:r>
      <w:r>
        <w:t>处理的细胞</w:t>
      </w:r>
      <w:r>
        <w:rPr>
          <w:rFonts w:ascii="Times New Roman" w:eastAsia="Times New Roman"/>
        </w:rPr>
        <w:t>24 h</w:t>
      </w:r>
      <w:r>
        <w:t>后体积增大，立体感降低，轮廓模糊，但核型没有发生变化</w:t>
      </w:r>
      <w:r>
        <w:rPr>
          <w:rFonts w:ascii="Times New Roman" w:eastAsia="Times New Roman"/>
          <w:vertAlign w:val="superscript"/>
        </w:rPr>
        <w:t>[</w:t>
      </w:r>
      <w:r>
        <w:rPr>
          <w:rFonts w:ascii="Times New Roman" w:eastAsia="Times New Roman"/>
          <w:vertAlign w:val="superscript"/>
          <w:position w:val="8"/>
        </w:rPr>
        <w:t xml:space="preserve">187</w:t>
      </w:r>
      <w:r>
        <w:rPr>
          <w:rFonts w:ascii="Times New Roman" w:eastAsia="Times New Roman"/>
          <w:vertAlign w:val="superscript"/>
        </w:rPr>
        <w:t>]</w:t>
      </w:r>
      <w:r>
        <w:t>。相对于未处理组细胞</w:t>
      </w:r>
      <w:r>
        <w:t>，</w:t>
      </w:r>
      <w:r w:rsidR="001852F3">
        <w:t xml:space="preserve"> </w:t>
      </w:r>
      <w:r>
        <w:t>处于</w:t>
      </w:r>
      <w:r>
        <w:rPr>
          <w:rFonts w:ascii="Times New Roman" w:eastAsia="Times New Roman"/>
        </w:rPr>
        <w:t>S</w:t>
      </w:r>
      <w:r>
        <w:t>期的细胞数减少，</w:t>
      </w:r>
      <w:r>
        <w:rPr>
          <w:rFonts w:ascii="Times New Roman" w:eastAsia="Times New Roman"/>
        </w:rPr>
        <w:t>G1</w:t>
      </w:r>
      <w:r>
        <w:rPr>
          <w:rFonts w:ascii="Times New Roman" w:eastAsia="Times New Roman"/>
        </w:rPr>
        <w:t>/</w:t>
      </w:r>
      <w:r>
        <w:rPr>
          <w:rFonts w:ascii="Times New Roman" w:eastAsia="Times New Roman"/>
        </w:rPr>
        <w:t xml:space="preserve">G2</w:t>
      </w:r>
      <w:r>
        <w:rPr>
          <w:rFonts w:ascii="Times New Roman" w:eastAsia="Times New Roman"/>
        </w:rPr>
        <w:t>/</w:t>
      </w:r>
      <w:r>
        <w:rPr>
          <w:rFonts w:ascii="Times New Roman" w:eastAsia="Times New Roman"/>
        </w:rPr>
        <w:t xml:space="preserve">M</w:t>
      </w:r>
      <w:r>
        <w:t>期细胞数增加</w:t>
      </w:r>
      <w:r>
        <w:rPr>
          <w:rFonts w:ascii="Times New Roman" w:eastAsia="Times New Roman"/>
          <w:vertAlign w:val="superscript"/>
        </w:rPr>
        <w:t>[</w:t>
      </w:r>
      <w:r>
        <w:rPr>
          <w:rFonts w:ascii="Times New Roman" w:eastAsia="Times New Roman"/>
          <w:vertAlign w:val="superscript"/>
          <w:position w:val="8"/>
        </w:rPr>
        <w:t xml:space="preserve">187</w:t>
      </w:r>
      <w:r>
        <w:rPr>
          <w:rFonts w:ascii="Times New Roman" w:eastAsia="Times New Roman"/>
          <w:vertAlign w:val="superscript"/>
        </w:rPr>
        <w:t>]</w:t>
      </w:r>
      <w:r>
        <w:t>。</w:t>
      </w:r>
      <w:r>
        <w:rPr>
          <w:rFonts w:ascii="Times New Roman" w:eastAsia="Times New Roman"/>
        </w:rPr>
        <w:t>TSA</w:t>
      </w:r>
      <w:r>
        <w:t>处理有助于猪、牛克隆胚胎</w:t>
      </w:r>
      <w:r>
        <w:t>发育到囊胚阶段，及提高小鼠的生仔数量</w:t>
      </w:r>
      <w:r>
        <w:rPr>
          <w:rFonts w:ascii="Times New Roman" w:eastAsia="Times New Roman"/>
          <w:vertAlign w:val="superscript"/>
        </w:rPr>
        <w:t>[</w:t>
      </w:r>
      <w:r>
        <w:rPr>
          <w:rFonts w:ascii="Times New Roman" w:eastAsia="Times New Roman"/>
          <w:vertAlign w:val="superscript"/>
          <w:position w:val="8"/>
        </w:rPr>
        <w:t xml:space="preserve">94</w:t>
      </w:r>
      <w:r>
        <w:rPr>
          <w:rFonts w:ascii="Times New Roman" w:eastAsia="Times New Roman"/>
          <w:vertAlign w:val="superscript"/>
        </w:rPr>
        <w:t>]</w:t>
      </w:r>
      <w:r>
        <w:t>，但对正常融合的胚胎没有作用</w:t>
      </w:r>
      <w:r>
        <w:rPr>
          <w:rFonts w:ascii="Times New Roman" w:eastAsia="Times New Roman"/>
          <w:vertAlign w:val="superscript"/>
        </w:rPr>
        <w:t>[</w:t>
      </w:r>
      <w:r>
        <w:rPr>
          <w:rFonts w:ascii="Times New Roman" w:eastAsia="Times New Roman"/>
          <w:vertAlign w:val="superscript"/>
          <w:position w:val="8"/>
        </w:rPr>
        <w:t xml:space="preserve">73</w:t>
      </w:r>
      <w:r>
        <w:rPr>
          <w:rFonts w:ascii="Times New Roman" w:eastAsia="Times New Roman"/>
          <w:vertAlign w:val="superscript"/>
        </w:rPr>
        <w:t>]</w:t>
      </w:r>
      <w:r>
        <w:t>。另外</w:t>
      </w:r>
      <w:r>
        <w:t>，</w:t>
      </w:r>
    </w:p>
    <w:p w:rsidR="0018722C">
      <w:pPr>
        <w:topLinePunct/>
      </w:pPr>
      <w:r>
        <w:rPr>
          <w:rFonts w:ascii="Times New Roman" w:eastAsia="Times New Roman"/>
        </w:rPr>
        <w:t>TSA</w:t>
      </w:r>
      <w:r>
        <w:t>致畸性众所周知，当</w:t>
      </w:r>
      <w:r>
        <w:rPr>
          <w:rFonts w:ascii="Times New Roman" w:eastAsia="Times New Roman"/>
        </w:rPr>
        <w:t>TSA</w:t>
      </w:r>
      <w:r>
        <w:t>浓度过高或作用时间过长，可以明显降低正常胚胎的发</w:t>
      </w:r>
      <w:r>
        <w:t>育和克隆成功率，甚至出现严重的胎儿巨大现象</w:t>
      </w:r>
      <w:r>
        <w:rPr>
          <w:rFonts w:ascii="Times New Roman" w:eastAsia="Times New Roman"/>
        </w:rPr>
        <w:t>[</w:t>
      </w:r>
      <w:r>
        <w:rPr>
          <w:rFonts w:ascii="Times New Roman" w:eastAsia="Times New Roman"/>
        </w:rPr>
        <w:t xml:space="preserve">73,94</w:t>
      </w:r>
      <w:r>
        <w:rPr>
          <w:rFonts w:ascii="Times New Roman" w:eastAsia="Times New Roman"/>
        </w:rPr>
        <w:t>]</w:t>
      </w:r>
      <w:r>
        <w:t>。</w:t>
      </w:r>
      <w:r>
        <w:rPr>
          <w:rFonts w:ascii="Times New Roman" w:eastAsia="Times New Roman"/>
        </w:rPr>
        <w:t>TSA</w:t>
      </w:r>
      <w:r>
        <w:t>可以促进转基因猪成纤维细胞中转基因的表达</w:t>
      </w:r>
      <w:r>
        <w:rPr>
          <w:rFonts w:ascii="Times New Roman" w:eastAsia="Times New Roman"/>
          <w:vertAlign w:val="superscript"/>
        </w:rPr>
        <w:t>[</w:t>
      </w:r>
      <w:r>
        <w:rPr>
          <w:rFonts w:ascii="Times New Roman" w:eastAsia="Times New Roman"/>
          <w:vertAlign w:val="superscript"/>
        </w:rPr>
        <w:t xml:space="preserve">104</w:t>
      </w:r>
      <w:r>
        <w:rPr>
          <w:rFonts w:ascii="Times New Roman" w:eastAsia="Times New Roman"/>
          <w:vertAlign w:val="superscript"/>
        </w:rPr>
        <w:t>]</w:t>
      </w:r>
      <w:r>
        <w:t>。本实验中，</w:t>
      </w:r>
      <w:r>
        <w:rPr>
          <w:rFonts w:ascii="Times New Roman" w:eastAsia="Times New Roman"/>
        </w:rPr>
        <w:t>TSA</w:t>
      </w:r>
      <w:r>
        <w:t>（</w:t>
      </w:r>
      <w:r>
        <w:rPr>
          <w:rFonts w:ascii="Times New Roman" w:eastAsia="Times New Roman"/>
        </w:rPr>
        <w:t>10</w:t>
      </w:r>
      <w:r>
        <w:t>、</w:t>
      </w:r>
      <w:r>
        <w:rPr>
          <w:rFonts w:ascii="Times New Roman" w:eastAsia="Times New Roman"/>
        </w:rPr>
        <w:t>20</w:t>
      </w:r>
      <w:r>
        <w:t>、</w:t>
      </w:r>
      <w:r>
        <w:rPr>
          <w:rFonts w:ascii="Times New Roman" w:eastAsia="Times New Roman"/>
        </w:rPr>
        <w:t>40</w:t>
      </w:r>
      <w:r>
        <w:t>和</w:t>
      </w:r>
      <w:r>
        <w:rPr>
          <w:rFonts w:ascii="Times New Roman" w:eastAsia="Times New Roman"/>
        </w:rPr>
        <w:t>80 nM</w:t>
      </w:r>
      <w:r>
        <w:t>）</w:t>
      </w:r>
      <w:r>
        <w:t>作用的细胞在高浓度</w:t>
      </w:r>
      <w:r>
        <w:t>时，培养基中细胞有少量漂起；</w:t>
      </w:r>
      <w:r>
        <w:rPr>
          <w:rFonts w:ascii="Times New Roman" w:eastAsia="Times New Roman"/>
        </w:rPr>
        <w:t>40</w:t>
      </w:r>
      <w:r>
        <w:rPr>
          <w:rFonts w:ascii="Times New Roman" w:eastAsia="Times New Roman"/>
        </w:rPr>
        <w:t> nM</w:t>
      </w:r>
      <w:r>
        <w:t>处理</w:t>
      </w:r>
      <w:r>
        <w:rPr>
          <w:rFonts w:ascii="Times New Roman" w:eastAsia="Times New Roman"/>
        </w:rPr>
        <w:t>72 h</w:t>
      </w:r>
      <w:r>
        <w:t>以上时，细胞死亡较多，这可能与其细</w:t>
      </w:r>
      <w:r>
        <w:t>胞毒性相关。转基因成纤维细胞中，随着药物浓度的增大和作用时间的延长，荧光细胞</w:t>
      </w:r>
      <w:r>
        <w:t>数在增多，尽管效果逊于</w:t>
      </w:r>
      <w:r>
        <w:rPr>
          <w:rFonts w:ascii="Times New Roman" w:eastAsia="Times New Roman"/>
        </w:rPr>
        <w:t>5-azaC</w:t>
      </w:r>
      <w:r>
        <w:t>。</w:t>
      </w:r>
    </w:p>
    <w:p w:rsidR="0018722C">
      <w:pPr>
        <w:pStyle w:val="Heading3"/>
        <w:topLinePunct/>
        <w:ind w:left="200" w:hangingChars="200" w:hanging="200"/>
      </w:pPr>
      <w:bookmarkStart w:id="730447" w:name="_Toc686730447"/>
      <w:r>
        <w:t>4.4</w:t>
      </w:r>
      <w:r>
        <w:t xml:space="preserve"> </w:t>
      </w:r>
      <w:r>
        <w:t>流式细胞术检测</w:t>
      </w:r>
      <w:bookmarkEnd w:id="730447"/>
    </w:p>
    <w:p w:rsidR="0018722C">
      <w:pPr>
        <w:topLinePunct/>
      </w:pPr>
      <w:r>
        <w:t>流式细胞术</w:t>
      </w:r>
      <w:r>
        <w:t>（</w:t>
      </w:r>
      <w:r>
        <w:rPr>
          <w:rFonts w:ascii="Times New Roman" w:eastAsia="Times New Roman"/>
        </w:rPr>
        <w:t>Flow Cytometry</w:t>
      </w:r>
      <w:r>
        <w:rPr>
          <w:rFonts w:ascii="Times New Roman" w:eastAsia="Times New Roman"/>
        </w:rPr>
        <w:t>, </w:t>
      </w:r>
      <w:r>
        <w:rPr>
          <w:rFonts w:ascii="Times New Roman" w:eastAsia="Times New Roman"/>
        </w:rPr>
        <w:t>FCM</w:t>
      </w:r>
      <w:r>
        <w:t>）</w:t>
      </w:r>
      <w:r>
        <w:t>是一种可以对细胞或亚细胞结构进行快速测量</w:t>
      </w:r>
      <w:r>
        <w:t>的新型分析技术和分选技术。具有明显的优点，如测量速度快，可在</w:t>
      </w:r>
      <w:r>
        <w:rPr>
          <w:rFonts w:ascii="Times New Roman" w:eastAsia="Times New Roman"/>
        </w:rPr>
        <w:t>1 s</w:t>
      </w:r>
      <w:r>
        <w:t>内计测数万个</w:t>
      </w:r>
      <w:r>
        <w:t>细胞；可进行多参数测量，可以对同一个细胞做有关物理、化学特性的多参数测量。流</w:t>
      </w:r>
      <w:r>
        <w:t>式细胞术是一门综合性的高科技方法，它综合了激光技术、计算机技术、流体力学、细</w:t>
      </w:r>
      <w:r>
        <w:t>胞化学、图像技术等从多领域的知识和成果；既是细胞分析技术，又是精确的分选技术</w:t>
      </w:r>
      <w:r>
        <w:t>。</w:t>
      </w:r>
      <w:r w:rsidR="001852F3">
        <w:t xml:space="preserve"> </w:t>
      </w:r>
      <w:r>
        <w:t>本实验中，我们对</w:t>
      </w:r>
      <w:r>
        <w:rPr>
          <w:rFonts w:ascii="Times New Roman" w:eastAsia="Times New Roman"/>
        </w:rPr>
        <w:t>GFP</w:t>
      </w:r>
      <w:r>
        <w:rPr>
          <w:rFonts w:ascii="Times New Roman" w:eastAsia="Times New Roman"/>
        </w:rPr>
        <w:t>+</w:t>
      </w:r>
      <w:r>
        <w:t>荧光细胞进行了分析，更精确地验证了</w:t>
      </w:r>
      <w:r>
        <w:rPr>
          <w:rFonts w:ascii="Times New Roman" w:eastAsia="Times New Roman"/>
        </w:rPr>
        <w:t>TSA</w:t>
      </w:r>
      <w:r>
        <w:t>和</w:t>
      </w:r>
      <w:r>
        <w:rPr>
          <w:rFonts w:ascii="Times New Roman" w:eastAsia="Times New Roman"/>
        </w:rPr>
        <w:t>5-azaC</w:t>
      </w:r>
      <w:r>
        <w:t>对细胞表</w:t>
      </w:r>
      <w:r>
        <w:t>观遗传修饰的调节。</w:t>
      </w:r>
      <w:r>
        <w:t>图</w:t>
      </w:r>
      <w:r>
        <w:rPr>
          <w:rFonts w:ascii="Times New Roman" w:eastAsia="Times New Roman"/>
        </w:rPr>
        <w:t>19-22</w:t>
      </w:r>
      <w:r>
        <w:t>表明，不同药物浓度和作用时间下，荧光细胞所占的百分</w:t>
      </w:r>
      <w:r>
        <w:t>比不同。药物浓度越高，孵育时间越长，可检测到的荧光细胞比例越大，荧光细胞百分比与药物浓度和作用时间呈正相关。虽然＃</w:t>
      </w:r>
      <w:r>
        <w:rPr>
          <w:rFonts w:ascii="Times New Roman" w:eastAsia="Times New Roman"/>
        </w:rPr>
        <w:t>7</w:t>
      </w:r>
      <w:r>
        <w:t>成纤维细胞中的荧光细胞比率，与相同药物浓度和作用时间下的＃</w:t>
      </w:r>
      <w:r>
        <w:rPr>
          <w:rFonts w:ascii="Times New Roman" w:eastAsia="Times New Roman"/>
        </w:rPr>
        <w:t>6</w:t>
      </w:r>
      <w:r>
        <w:t>荧光细胞相比，显著较低。但在＃</w:t>
      </w:r>
      <w:r>
        <w:rPr>
          <w:rFonts w:ascii="Times New Roman" w:eastAsia="Times New Roman"/>
        </w:rPr>
        <w:t>7</w:t>
      </w:r>
      <w:r>
        <w:t>成纤维细胞中，荧光细</w:t>
      </w:r>
      <w:r>
        <w:t>胞的百分比随药物浓度和作用时间的增加而增多，呈现正相关性。我们推测之所以出</w:t>
      </w:r>
      <w:r>
        <w:t>现</w:t>
      </w:r>
    </w:p>
    <w:p w:rsidR="0018722C">
      <w:pPr>
        <w:topLinePunct/>
      </w:pPr>
      <w:r>
        <w:t>以上情况，可能与转基因羊本身的某些特性有关，致使分离得到的成纤维细胞对作用药物的敏感性不同。</w:t>
      </w:r>
    </w:p>
    <w:p w:rsidR="0018722C">
      <w:pPr>
        <w:pStyle w:val="Heading1"/>
        <w:topLinePunct/>
      </w:pPr>
      <w:bookmarkStart w:id="730448" w:name="_Toc686730448"/>
      <w:bookmarkStart w:name="_TOC_250006" w:id="26"/>
      <w:bookmarkEnd w:id="26"/>
      <w:r>
        <w:t>第六章</w:t>
      </w:r>
      <w:r>
        <w:t xml:space="preserve">  </w:t>
      </w:r>
      <w:r w:rsidRPr="00DB64CE">
        <w:t>小结、创新点、展望</w:t>
      </w:r>
      <w:bookmarkEnd w:id="730448"/>
    </w:p>
    <w:p w:rsidR="0018722C">
      <w:pPr>
        <w:pStyle w:val="Heading2"/>
        <w:topLinePunct/>
        <w:ind w:left="171" w:hangingChars="171" w:hanging="171"/>
      </w:pPr>
      <w:bookmarkStart w:id="730449" w:name="_Toc686730449"/>
      <w:bookmarkStart w:name="_TOC_250005" w:id="27"/>
      <w:bookmarkEnd w:id="27"/>
      <w:r>
        <w:t>1</w:t>
      </w:r>
      <w:r>
        <w:t xml:space="preserve"> </w:t>
      </w:r>
      <w:r>
        <w:t>小结</w:t>
      </w:r>
      <w:bookmarkEnd w:id="730449"/>
    </w:p>
    <w:p w:rsidR="0018722C">
      <w:pPr>
        <w:pStyle w:val="cw21"/>
        <w:topLinePunct/>
      </w:pPr>
      <w:r>
        <w:rPr>
          <w:rFonts w:ascii="宋体" w:eastAsia="宋体" w:hint="eastAsia"/>
        </w:rPr>
        <w:t>1</w:t>
      </w:r>
      <w:r>
        <w:rPr>
          <w:rFonts w:ascii="宋体" w:eastAsia="宋体" w:hint="eastAsia"/>
        </w:rPr>
        <w:t>)</w:t>
      </w:r>
      <w:r>
        <w:rPr>
          <w:rFonts w:ascii="宋体" w:eastAsia="宋体" w:hint="eastAsia"/>
        </w:rPr>
        <w:t xml:space="preserve">. </w:t>
      </w:r>
      <w:r>
        <w:rPr>
          <w:rFonts w:ascii="宋体" w:eastAsia="宋体" w:hint="eastAsia"/>
        </w:rPr>
        <w:t>设计合成了</w:t>
      </w:r>
      <w:r>
        <w:t>2A-linker</w:t>
      </w:r>
      <w:r/>
      <w:r>
        <w:rPr>
          <w:rFonts w:ascii="宋体" w:eastAsia="宋体" w:hint="eastAsia"/>
        </w:rPr>
        <w:t>片段。设计的</w:t>
      </w:r>
      <w:r>
        <w:t>2A-linker</w:t>
      </w:r>
      <w:r>
        <w:rPr>
          <w:rFonts w:ascii="宋体" w:eastAsia="宋体" w:hint="eastAsia"/>
        </w:rPr>
        <w:t>大小为</w:t>
      </w:r>
      <w:r>
        <w:t>102</w:t>
      </w:r>
      <w:r>
        <w:t> </w:t>
      </w:r>
      <w:r>
        <w:t>bp</w:t>
      </w:r>
      <w:r>
        <w:rPr>
          <w:rFonts w:ascii="宋体" w:eastAsia="宋体" w:hint="eastAsia"/>
        </w:rPr>
        <w:t>。</w:t>
      </w:r>
    </w:p>
    <w:p w:rsidR="0018722C">
      <w:pPr>
        <w:pStyle w:val="cw21"/>
        <w:topLinePunct/>
      </w:pPr>
      <w:r>
        <w:rPr>
          <w:rFonts w:ascii="宋体" w:eastAsia="宋体" w:hint="eastAsia"/>
        </w:rPr>
        <w:t>2</w:t>
      </w:r>
      <w:r>
        <w:rPr>
          <w:rFonts w:ascii="宋体" w:eastAsia="宋体" w:hint="eastAsia"/>
        </w:rPr>
        <w:t>)</w:t>
      </w:r>
      <w:r>
        <w:rPr>
          <w:rFonts w:ascii="宋体" w:eastAsia="宋体" w:hint="eastAsia"/>
        </w:rPr>
        <w:t xml:space="preserve">. </w:t>
      </w:r>
      <w:r>
        <w:rPr>
          <w:rFonts w:ascii="宋体" w:eastAsia="宋体" w:hint="eastAsia"/>
        </w:rPr>
        <w:t>以</w:t>
      </w:r>
      <w:r>
        <w:t>2A-linker</w:t>
      </w:r>
      <w:r/>
      <w:r>
        <w:rPr>
          <w:rFonts w:ascii="宋体" w:eastAsia="宋体" w:hint="eastAsia"/>
        </w:rPr>
        <w:t>为</w:t>
      </w:r>
      <w:r w:rsidR="001852F3">
        <w:rPr>
          <w:rFonts w:ascii="宋体" w:eastAsia="宋体" w:hint="eastAsia"/>
        </w:rPr>
        <w:t xml:space="preserve">连</w:t>
      </w:r>
      <w:r w:rsidR="001852F3">
        <w:rPr>
          <w:rFonts w:ascii="宋体" w:eastAsia="宋体" w:hint="eastAsia"/>
        </w:rPr>
        <w:t xml:space="preserve">接</w:t>
      </w:r>
      <w:r w:rsidR="001852F3">
        <w:rPr>
          <w:rFonts w:ascii="宋体" w:eastAsia="宋体" w:hint="eastAsia"/>
        </w:rPr>
        <w:t xml:space="preserve">子</w:t>
      </w:r>
      <w:r w:rsidR="001852F3">
        <w:rPr>
          <w:rFonts w:ascii="宋体" w:eastAsia="宋体" w:hint="eastAsia"/>
        </w:rPr>
        <w:t xml:space="preserve">，</w:t>
      </w:r>
      <w:r w:rsidR="001852F3">
        <w:rPr>
          <w:rFonts w:ascii="宋体" w:eastAsia="宋体" w:hint="eastAsia"/>
        </w:rPr>
        <w:t xml:space="preserve">构</w:t>
      </w:r>
      <w:r w:rsidR="001852F3">
        <w:rPr>
          <w:rFonts w:ascii="宋体" w:eastAsia="宋体" w:hint="eastAsia"/>
        </w:rPr>
        <w:t xml:space="preserve">建</w:t>
      </w:r>
      <w:r w:rsidR="001852F3">
        <w:rPr>
          <w:rFonts w:ascii="宋体" w:eastAsia="宋体" w:hint="eastAsia"/>
        </w:rPr>
        <w:t xml:space="preserve">了</w:t>
      </w:r>
      <w:r w:rsidR="001852F3">
        <w:rPr>
          <w:rFonts w:ascii="宋体" w:eastAsia="宋体" w:hint="eastAsia"/>
        </w:rPr>
        <w:t xml:space="preserve">通</w:t>
      </w:r>
      <w:r w:rsidR="001852F3">
        <w:rPr>
          <w:rFonts w:ascii="宋体" w:eastAsia="宋体" w:hint="eastAsia"/>
        </w:rPr>
        <w:t xml:space="preserve">用</w:t>
      </w:r>
      <w:r w:rsidR="001852F3">
        <w:rPr>
          <w:rFonts w:ascii="宋体" w:eastAsia="宋体" w:hint="eastAsia"/>
        </w:rPr>
        <w:t xml:space="preserve">型</w:t>
      </w:r>
      <w:r w:rsidR="001852F3">
        <w:rPr>
          <w:rFonts w:ascii="宋体" w:eastAsia="宋体" w:hint="eastAsia"/>
        </w:rPr>
        <w:t xml:space="preserve">三</w:t>
      </w:r>
      <w:r w:rsidR="001852F3">
        <w:rPr>
          <w:rFonts w:ascii="宋体" w:eastAsia="宋体" w:hint="eastAsia"/>
        </w:rPr>
        <w:t xml:space="preserve">荧</w:t>
      </w:r>
      <w:r w:rsidR="001852F3">
        <w:rPr>
          <w:rFonts w:ascii="宋体" w:eastAsia="宋体" w:hint="eastAsia"/>
        </w:rPr>
        <w:t xml:space="preserve">光</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共</w:t>
      </w:r>
      <w:r w:rsidR="001852F3">
        <w:rPr>
          <w:rFonts w:ascii="宋体" w:eastAsia="宋体" w:hint="eastAsia"/>
        </w:rPr>
        <w:t xml:space="preserve">表</w:t>
      </w:r>
      <w:r w:rsidR="001852F3">
        <w:rPr>
          <w:rFonts w:ascii="宋体" w:eastAsia="宋体" w:hint="eastAsia"/>
        </w:rPr>
        <w:t xml:space="preserve">达</w:t>
      </w:r>
      <w:r w:rsidR="001852F3">
        <w:rPr>
          <w:rFonts w:ascii="宋体" w:eastAsia="宋体" w:hint="eastAsia"/>
        </w:rPr>
        <w:t xml:space="preserve">慢</w:t>
      </w:r>
      <w:r w:rsidR="001852F3">
        <w:rPr>
          <w:rFonts w:ascii="宋体" w:eastAsia="宋体" w:hint="eastAsia"/>
        </w:rPr>
        <w:t xml:space="preserve">病</w:t>
      </w:r>
      <w:r w:rsidR="001852F3">
        <w:rPr>
          <w:rFonts w:ascii="宋体" w:eastAsia="宋体" w:hint="eastAsia"/>
        </w:rPr>
        <w:t xml:space="preserve">毒</w:t>
      </w:r>
      <w:r w:rsidR="001852F3">
        <w:rPr>
          <w:rFonts w:ascii="宋体" w:eastAsia="宋体" w:hint="eastAsia"/>
        </w:rPr>
        <w:t xml:space="preserve">载 体</w:t>
      </w:r>
    </w:p>
    <w:p w:rsidR="0018722C">
      <w:pPr>
        <w:topLinePunct/>
      </w:pPr>
      <w:r>
        <w:rPr>
          <w:rFonts w:ascii="Times New Roman" w:eastAsia="Times New Roman"/>
        </w:rPr>
        <w:t>p</w:t>
      </w:r>
      <w:r>
        <w:rPr>
          <w:rFonts w:ascii="Times New Roman" w:eastAsia="Times New Roman"/>
        </w:rPr>
        <w:t>L</w:t>
      </w:r>
      <w:r>
        <w:rPr>
          <w:rFonts w:ascii="Times New Roman" w:eastAsia="Times New Roman"/>
        </w:rPr>
        <w:t>E</w:t>
      </w:r>
      <w:r>
        <w:rPr>
          <w:rFonts w:ascii="Times New Roman" w:eastAsia="Times New Roman"/>
        </w:rPr>
        <w:t>X-</w:t>
      </w:r>
      <w:r>
        <w:rPr>
          <w:rFonts w:ascii="Times New Roman" w:eastAsia="Times New Roman"/>
        </w:rPr>
        <w:t>td</w:t>
      </w:r>
      <w:r>
        <w:rPr>
          <w:rFonts w:ascii="Times New Roman" w:eastAsia="Times New Roman"/>
        </w:rPr>
        <w:t>T</w:t>
      </w:r>
      <w:r>
        <w:t>．</w:t>
      </w:r>
      <w:r>
        <w:rPr>
          <w:rFonts w:ascii="Times New Roman" w:eastAsia="Times New Roman"/>
        </w:rPr>
        <w:t>om</w:t>
      </w:r>
      <w:r>
        <w:rPr>
          <w:rFonts w:ascii="Times New Roman" w:eastAsia="Times New Roman"/>
        </w:rPr>
        <w:t>a</w:t>
      </w:r>
      <w:r>
        <w:rPr>
          <w:rFonts w:ascii="Times New Roman" w:eastAsia="Times New Roman"/>
        </w:rPr>
        <w:t>to</w:t>
      </w:r>
      <w:r>
        <w:rPr>
          <w:rFonts w:ascii="Times New Roman" w:eastAsia="Times New Roman"/>
        </w:rPr>
        <w:t>-</w:t>
      </w:r>
      <w:r>
        <w:rPr>
          <w:rFonts w:ascii="Times New Roman" w:eastAsia="Times New Roman"/>
        </w:rPr>
        <w:t>z</w:t>
      </w:r>
      <w:r>
        <w:rPr>
          <w:rFonts w:ascii="Times New Roman" w:eastAsia="Times New Roman"/>
        </w:rPr>
        <w:t>s</w:t>
      </w:r>
      <w:r>
        <w:rPr>
          <w:rFonts w:ascii="Times New Roman" w:eastAsia="Times New Roman"/>
        </w:rPr>
        <w:t>Y</w:t>
      </w:r>
      <w:r>
        <w:t>．</w:t>
      </w:r>
      <w:r>
        <w:rPr>
          <w:rFonts w:ascii="Times New Roman" w:eastAsia="Times New Roman"/>
        </w:rPr>
        <w:t>e</w:t>
      </w:r>
      <w:r>
        <w:rPr>
          <w:rFonts w:ascii="Times New Roman" w:eastAsia="Times New Roman"/>
        </w:rPr>
        <w:t>llo</w:t>
      </w:r>
      <w:r>
        <w:rPr>
          <w:rFonts w:ascii="Times New Roman" w:eastAsia="Times New Roman"/>
        </w:rPr>
        <w:t>w</w:t>
      </w:r>
      <w:r>
        <w:rPr>
          <w:rFonts w:ascii="Times New Roman" w:eastAsia="Times New Roman"/>
        </w:rPr>
        <w:t>1</w:t>
      </w:r>
      <w:r>
        <w:rPr>
          <w:rFonts w:ascii="Times New Roman" w:eastAsia="Times New Roman"/>
        </w:rPr>
        <w:t>-a</w:t>
      </w:r>
      <w:r>
        <w:rPr>
          <w:rFonts w:ascii="Times New Roman" w:eastAsia="Times New Roman"/>
        </w:rPr>
        <w:t>c</w:t>
      </w:r>
      <w:r>
        <w:rPr>
          <w:rFonts w:ascii="Times New Roman" w:eastAsia="Times New Roman"/>
        </w:rPr>
        <w:t>G</w:t>
      </w:r>
      <w:r>
        <w:t>．</w:t>
      </w:r>
      <w:r>
        <w:rPr>
          <w:rFonts w:ascii="Times New Roman" w:eastAsia="Times New Roman"/>
        </w:rPr>
        <w:t>F</w:t>
      </w:r>
      <w:r>
        <w:rPr>
          <w:rFonts w:ascii="Times New Roman" w:eastAsia="Times New Roman"/>
        </w:rPr>
        <w:t>P</w:t>
      </w:r>
      <w:r>
        <w:rPr>
          <w:rFonts w:ascii="Times New Roman" w:eastAsia="Times New Roman"/>
        </w:rPr>
        <w:t>1</w:t>
      </w:r>
      <w:r>
        <w:t>（</w:t>
      </w:r>
      <w:r>
        <w:rPr>
          <w:rFonts w:ascii="Times New Roman" w:eastAsia="Times New Roman"/>
        </w:rPr>
        <w:t>p</w:t>
      </w:r>
      <w:r>
        <w:rPr>
          <w:rFonts w:ascii="Times New Roman" w:eastAsia="Times New Roman"/>
        </w:rPr>
        <w:t>L</w:t>
      </w:r>
      <w:r>
        <w:rPr>
          <w:rFonts w:ascii="Times New Roman" w:eastAsia="Times New Roman"/>
        </w:rPr>
        <w:t>E</w:t>
      </w:r>
      <w:r>
        <w:rPr>
          <w:rFonts w:ascii="Times New Roman" w:eastAsia="Times New Roman"/>
        </w:rPr>
        <w:t>X</w:t>
      </w:r>
      <w:r>
        <w:rPr>
          <w:rFonts w:ascii="Times New Roman" w:eastAsia="Times New Roman"/>
        </w:rPr>
        <w:t>-</w:t>
      </w:r>
      <w:r>
        <w:rPr>
          <w:rFonts w:ascii="Times New Roman" w:eastAsia="Times New Roman"/>
        </w:rPr>
        <w:t>2</w:t>
      </w:r>
      <w:r>
        <w:rPr>
          <w:rFonts w:ascii="Times New Roman" w:eastAsia="Times New Roman"/>
        </w:rPr>
        <w:t>A-T</w:t>
      </w:r>
      <w:r>
        <w:rPr>
          <w:rFonts w:ascii="Times New Roman" w:eastAsia="Times New Roman"/>
        </w:rPr>
        <w:t>Y</w:t>
      </w:r>
      <w:r>
        <w:rPr>
          <w:rFonts w:ascii="Times New Roman" w:eastAsia="Times New Roman"/>
        </w:rPr>
        <w:t>G</w:t>
      </w:r>
      <w:r>
        <w:t>）</w:t>
      </w:r>
      <w:r>
        <w:t>。</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利用该载体转染</w:t>
      </w:r>
      <w:r>
        <w:t>293T</w:t>
      </w:r>
      <w:r/>
      <w:r>
        <w:rPr>
          <w:rFonts w:ascii="宋体" w:eastAsia="宋体" w:hint="eastAsia"/>
        </w:rPr>
        <w:t>细胞和</w:t>
      </w:r>
      <w:r>
        <w:t>CHO</w:t>
      </w:r>
      <w:r/>
      <w:r>
        <w:rPr>
          <w:rFonts w:ascii="宋体" w:eastAsia="宋体" w:hint="eastAsia"/>
        </w:rPr>
        <w:t>细胞，结果表明</w:t>
      </w:r>
      <w:r>
        <w:t>2A</w:t>
      </w:r>
      <w:r/>
      <w:r>
        <w:rPr>
          <w:rFonts w:ascii="宋体" w:eastAsia="宋体" w:hint="eastAsia"/>
        </w:rPr>
        <w:t>肽介导的荧光报告基因</w:t>
      </w:r>
    </w:p>
    <w:p w:rsidR="0018722C">
      <w:pPr>
        <w:topLinePunct/>
      </w:pPr>
      <w:r>
        <w:rPr>
          <w:rFonts w:ascii="Times New Roman" w:eastAsia="Times New Roman"/>
        </w:rPr>
        <w:t>tdTomato</w:t>
      </w:r>
      <w:r>
        <w:t>、</w:t>
      </w:r>
      <w:r>
        <w:rPr>
          <w:rFonts w:ascii="Times New Roman" w:eastAsia="Times New Roman"/>
        </w:rPr>
        <w:t>zsYellow1</w:t>
      </w:r>
      <w:r>
        <w:t>和</w:t>
      </w:r>
      <w:r>
        <w:rPr>
          <w:rFonts w:ascii="Times New Roman" w:eastAsia="Times New Roman"/>
        </w:rPr>
        <w:t>acGFP1</w:t>
      </w:r>
      <w:r>
        <w:t>均在细胞中独立地高效表达。</w:t>
      </w:r>
    </w:p>
    <w:p w:rsidR="0018722C">
      <w:pPr>
        <w:pStyle w:val="cw21"/>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rPr>
          <w:rFonts w:ascii="宋体" w:hAnsi="宋体" w:eastAsia="宋体" w:hint="eastAsia"/>
        </w:rPr>
        <w:t>将</w:t>
      </w:r>
      <w:r>
        <w:t>pLEX-2A-TYG</w:t>
      </w:r>
      <w:r/>
      <w:r>
        <w:rPr>
          <w:rFonts w:ascii="宋体" w:hAnsi="宋体" w:eastAsia="宋体" w:hint="eastAsia"/>
        </w:rPr>
        <w:t>质粒与包膜质粒</w:t>
      </w:r>
      <w:r>
        <w:rPr>
          <w:i/>
        </w:rPr>
        <w:t>p</w:t>
      </w:r>
      <w:r>
        <w:t xml:space="preserve">MD2.</w:t>
      </w:r>
      <w:r w:rsidR="001852F3">
        <w:t xml:space="preserve"> </w:t>
      </w:r>
      <w:r w:rsidR="001852F3">
        <w:t xml:space="preserve">G</w:t>
      </w:r>
      <w:r/>
      <w:r>
        <w:rPr>
          <w:rFonts w:ascii="宋体" w:hAnsi="宋体" w:eastAsia="宋体" w:hint="eastAsia"/>
        </w:rPr>
        <w:t>和包装质粒</w:t>
      </w:r>
      <w:r>
        <w:rPr>
          <w:i/>
        </w:rPr>
        <w:t>p</w:t>
      </w:r>
      <w:r>
        <w:t>SPAX</w:t>
      </w:r>
      <w:r>
        <w:t>2</w:t>
      </w:r>
      <w:r/>
      <w:r>
        <w:rPr>
          <w:rFonts w:ascii="宋体" w:hAnsi="宋体" w:eastAsia="宋体" w:hint="eastAsia"/>
        </w:rPr>
        <w:t>共转染</w:t>
      </w:r>
      <w:r>
        <w:t>293T</w:t>
      </w:r>
      <w:r/>
      <w:r>
        <w:rPr>
          <w:rFonts w:ascii="宋体" w:hAnsi="宋体" w:eastAsia="宋体" w:hint="eastAsia"/>
        </w:rPr>
        <w:t>细</w:t>
      </w:r>
      <w:r>
        <w:rPr>
          <w:rFonts w:ascii="宋体" w:hAnsi="宋体" w:eastAsia="宋体" w:hint="eastAsia"/>
        </w:rPr>
        <w:t>胞，获得了重组慢病毒颗粒，病毒滴度为</w:t>
      </w:r>
      <w:r>
        <w:t>3×10</w:t>
      </w:r>
      <w:r>
        <w:t>9</w:t>
      </w:r>
      <w:r>
        <w:t> </w:t>
      </w:r>
      <w:r>
        <w:t>IU</w:t>
      </w:r>
      <w:r>
        <w:t>/</w:t>
      </w:r>
      <w:r>
        <w:t>ml</w:t>
      </w:r>
      <w:r>
        <w:rPr>
          <w:rFonts w:ascii="宋体" w:hAnsi="宋体" w:eastAsia="宋体" w:hint="eastAsia"/>
        </w:rPr>
        <w:t>。</w:t>
      </w:r>
    </w:p>
    <w:p w:rsidR="0018722C">
      <w:pPr>
        <w:pStyle w:val="cw21"/>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利用重组慢病毒卵周隙注射获得可移植转基因胚胎</w:t>
      </w:r>
      <w:r>
        <w:t>37</w:t>
      </w:r>
      <w:r>
        <w:rPr>
          <w:rFonts w:ascii="宋体" w:eastAsia="宋体" w:hint="eastAsia"/>
        </w:rPr>
        <w:t>枚，出生羔羊</w:t>
      </w:r>
      <w:r>
        <w:t>7</w:t>
      </w:r>
      <w:r>
        <w:rPr>
          <w:rFonts w:ascii="宋体" w:eastAsia="宋体" w:hint="eastAsia"/>
        </w:rPr>
        <w:t>只，其中</w:t>
      </w:r>
    </w:p>
    <w:p w:rsidR="0018722C">
      <w:pPr>
        <w:pStyle w:val="cw21"/>
        <w:topLinePunct/>
      </w:pPr>
      <w:r>
        <w:t>2</w:t>
      </w:r>
      <w:r>
        <w:rPr>
          <w:rFonts w:ascii="宋体" w:eastAsia="宋体" w:hint="eastAsia"/>
        </w:rPr>
        <w:t>只</w:t>
      </w:r>
      <w:r>
        <w:rPr>
          <w:rFonts w:ascii="宋体" w:eastAsia="宋体" w:hint="eastAsia"/>
        </w:rPr>
        <w:t>（</w:t>
      </w:r>
      <w:r>
        <w:t>#6</w:t>
      </w:r>
      <w:r/>
      <w:r>
        <w:rPr>
          <w:rFonts w:ascii="宋体" w:eastAsia="宋体" w:hint="eastAsia"/>
        </w:rPr>
        <w:t>和</w:t>
      </w:r>
      <w:r>
        <w:t>#7</w:t>
      </w:r>
      <w:r>
        <w:rPr>
          <w:rFonts w:ascii="宋体" w:eastAsia="宋体" w:hint="eastAsia"/>
        </w:rPr>
        <w:t>）</w:t>
      </w:r>
      <w:r>
        <w:rPr>
          <w:rFonts w:ascii="宋体" w:eastAsia="宋体" w:hint="eastAsia"/>
        </w:rPr>
        <w:t>经</w:t>
      </w:r>
      <w:r>
        <w:t>PCR</w:t>
      </w:r>
      <w:r/>
      <w:r>
        <w:rPr>
          <w:rFonts w:ascii="宋体" w:eastAsia="宋体" w:hint="eastAsia"/>
        </w:rPr>
        <w:t>检测为阳性转基因羊。转基因羊阳性率在新生羔羊和胚胎中分</w:t>
      </w:r>
      <w:r>
        <w:rPr>
          <w:rFonts w:ascii="宋体" w:eastAsia="宋体" w:hint="eastAsia"/>
        </w:rPr>
        <w:t>别为</w:t>
      </w:r>
      <w:r>
        <w:t>28</w:t>
      </w:r>
      <w:r>
        <w:t>.</w:t>
      </w:r>
      <w:r>
        <w:t>6%</w:t>
      </w:r>
      <w:r>
        <w:rPr>
          <w:rFonts w:ascii="宋体" w:eastAsia="宋体" w:hint="eastAsia"/>
        </w:rPr>
        <w:t>和</w:t>
      </w:r>
      <w:r>
        <w:t>5.41%</w:t>
      </w:r>
      <w:r>
        <w:rPr>
          <w:rFonts w:ascii="宋体" w:eastAsia="宋体" w:hint="eastAsia"/>
        </w:rPr>
        <w:t>。</w:t>
      </w:r>
    </w:p>
    <w:p w:rsidR="0018722C">
      <w:pPr>
        <w:pStyle w:val="cw21"/>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t>7</w:t>
      </w:r>
      <w:r>
        <w:rPr>
          <w:rFonts w:ascii="宋体" w:eastAsia="宋体" w:hint="eastAsia"/>
        </w:rPr>
        <w:t>只羔羊经紫外灯直接检测，在小羊的耳部、头部、唇部、蹄部等部位，均未检</w:t>
      </w:r>
      <w:r>
        <w:rPr>
          <w:rFonts w:ascii="宋体" w:eastAsia="宋体" w:hint="eastAsia"/>
        </w:rPr>
        <w:t>测到荧光。对转基因羊尾部皮肤进行了</w:t>
      </w:r>
      <w:r>
        <w:t>Western</w:t>
      </w:r>
      <w:r>
        <w:t> </w:t>
      </w:r>
      <w:r>
        <w:t>blotting</w:t>
      </w:r>
      <w:r/>
      <w:r>
        <w:rPr>
          <w:rFonts w:ascii="宋体" w:eastAsia="宋体" w:hint="eastAsia"/>
        </w:rPr>
        <w:t>及</w:t>
      </w:r>
      <w:r>
        <w:t>mRNA</w:t>
      </w:r>
      <w:r/>
      <w:r>
        <w:rPr>
          <w:rFonts w:ascii="宋体" w:eastAsia="宋体" w:hint="eastAsia"/>
        </w:rPr>
        <w:t>检测，也均未检测到荧光蛋白的相应表达。</w:t>
      </w:r>
    </w:p>
    <w:p w:rsidR="0018722C">
      <w:pPr>
        <w:pStyle w:val="cw21"/>
        <w:topLinePunct/>
      </w:pPr>
      <w:r>
        <w:rPr>
          <w:rFonts w:ascii="宋体" w:hAnsi="宋体" w:eastAsia="宋体" w:hint="eastAsia"/>
        </w:rPr>
        <w:t>7</w:t>
      </w:r>
      <w:r>
        <w:rPr>
          <w:rFonts w:ascii="宋体" w:hAnsi="宋体" w:eastAsia="宋体" w:hint="eastAsia"/>
          <w:rFonts w:ascii="宋体" w:hAnsi="宋体" w:eastAsia="宋体" w:hint="eastAsia"/>
          <w:sz w:val="24"/>
        </w:rPr>
        <w:t>）</w:t>
      </w:r>
      <w:r>
        <w:rPr>
          <w:rFonts w:ascii="宋体" w:hAnsi="宋体" w:eastAsia="宋体" w:hint="eastAsia"/>
        </w:rPr>
        <w:t>.</w:t>
      </w:r>
      <w:r>
        <w:rPr>
          <w:rFonts w:ascii="宋体" w:hAnsi="宋体" w:eastAsia="宋体" w:hint="eastAsia"/>
        </w:rPr>
        <w:t xml:space="preserve"> </w:t>
      </w:r>
      <w:r>
        <w:t>BSP</w:t>
      </w:r>
      <w:r/>
      <w:r>
        <w:rPr>
          <w:rFonts w:ascii="宋体" w:hAnsi="宋体" w:eastAsia="宋体" w:hint="eastAsia"/>
        </w:rPr>
        <w:t>法分析转基因羊尾部基因组</w:t>
      </w:r>
      <w:r>
        <w:t>DNA</w:t>
      </w:r>
      <w:r/>
      <w:r>
        <w:rPr>
          <w:rFonts w:ascii="宋体" w:hAnsi="宋体" w:eastAsia="宋体" w:hint="eastAsia"/>
        </w:rPr>
        <w:t>甲基化水平。结果显示，多基因编码区显</w:t>
      </w:r>
      <w:r>
        <w:rPr>
          <w:rFonts w:ascii="宋体" w:hAnsi="宋体" w:eastAsia="宋体" w:hint="eastAsia"/>
        </w:rPr>
        <w:t>示超甲基化。</w:t>
      </w:r>
      <w:r>
        <w:t>#6</w:t>
      </w:r>
      <w:r/>
      <w:r>
        <w:rPr>
          <w:rFonts w:ascii="宋体" w:hAnsi="宋体" w:eastAsia="宋体" w:hint="eastAsia"/>
        </w:rPr>
        <w:t>羊中，</w:t>
      </w:r>
      <w:r>
        <w:t>tdTomato</w:t>
      </w:r>
      <w:r/>
      <w:r>
        <w:rPr>
          <w:rFonts w:ascii="宋体" w:hAnsi="宋体" w:eastAsia="宋体" w:hint="eastAsia"/>
        </w:rPr>
        <w:t>甲基化水平为</w:t>
      </w:r>
      <w:r>
        <w:t>97</w:t>
      </w:r>
      <w:r>
        <w:t>.</w:t>
      </w:r>
      <w:r>
        <w:t>5%±0.03%</w:t>
      </w:r>
      <w:r>
        <w:rPr>
          <w:rFonts w:ascii="宋体" w:hAnsi="宋体" w:eastAsia="宋体" w:hint="eastAsia"/>
        </w:rPr>
        <w:t>，</w:t>
      </w:r>
      <w:r>
        <w:t>zsYellow1</w:t>
      </w:r>
      <w:r/>
      <w:r>
        <w:rPr>
          <w:rFonts w:ascii="宋体" w:hAnsi="宋体" w:eastAsia="宋体" w:hint="eastAsia"/>
        </w:rPr>
        <w:t>为</w:t>
      </w:r>
      <w:r>
        <w:t>98.1±0.02%</w:t>
      </w:r>
      <w:r>
        <w:rPr>
          <w:rFonts w:ascii="宋体" w:hAnsi="宋体" w:eastAsia="宋体" w:hint="eastAsia"/>
        </w:rPr>
        <w:t>，</w:t>
      </w:r>
    </w:p>
    <w:p w:rsidR="0018722C">
      <w:pPr>
        <w:topLinePunct/>
      </w:pPr>
      <w:r>
        <w:rPr>
          <w:rFonts w:ascii="Times New Roman" w:hAnsi="Times New Roman" w:eastAsia="Times New Roman"/>
        </w:rPr>
        <w:t>acGFP1</w:t>
      </w:r>
      <w:r>
        <w:t>为</w:t>
      </w:r>
      <w:r>
        <w:rPr>
          <w:rFonts w:ascii="Times New Roman" w:hAnsi="Times New Roman" w:eastAsia="Times New Roman"/>
        </w:rPr>
        <w:t>99.2±0.02%</w:t>
      </w:r>
      <w:r>
        <w:t>；</w:t>
      </w:r>
      <w:r>
        <w:rPr>
          <w:rFonts w:ascii="Times New Roman" w:hAnsi="Times New Roman" w:eastAsia="Times New Roman"/>
        </w:rPr>
        <w:t>#7</w:t>
      </w:r>
      <w:r>
        <w:t>羊中</w:t>
      </w:r>
      <w:r>
        <w:rPr>
          <w:rFonts w:ascii="Times New Roman" w:hAnsi="Times New Roman" w:eastAsia="Times New Roman"/>
        </w:rPr>
        <w:t>tdTomato</w:t>
      </w:r>
      <w:r>
        <w:t>、</w:t>
      </w:r>
      <w:r>
        <w:rPr>
          <w:rFonts w:ascii="Times New Roman" w:hAnsi="Times New Roman" w:eastAsia="Times New Roman"/>
        </w:rPr>
        <w:t>zsYellow1</w:t>
      </w:r>
      <w:r>
        <w:t>和</w:t>
      </w:r>
      <w:r>
        <w:rPr>
          <w:rFonts w:ascii="Times New Roman" w:hAnsi="Times New Roman" w:eastAsia="Times New Roman"/>
        </w:rPr>
        <w:t>acGFP1</w:t>
      </w:r>
      <w:r>
        <w:t>分别为</w:t>
      </w:r>
      <w:r>
        <w:rPr>
          <w:rFonts w:ascii="Times New Roman" w:hAnsi="Times New Roman" w:eastAsia="Times New Roman"/>
        </w:rPr>
        <w:t>97</w:t>
      </w:r>
      <w:r>
        <w:rPr>
          <w:rFonts w:ascii="Times New Roman" w:hAnsi="Times New Roman" w:eastAsia="Times New Roman"/>
        </w:rPr>
        <w:t>.</w:t>
      </w:r>
      <w:r>
        <w:rPr>
          <w:rFonts w:ascii="Times New Roman" w:hAnsi="Times New Roman" w:eastAsia="Times New Roman"/>
        </w:rPr>
        <w:t>6±0.02% </w:t>
      </w:r>
      <w:r>
        <w:t>、</w:t>
      </w:r>
    </w:p>
    <w:p w:rsidR="0018722C">
      <w:pPr>
        <w:topLinePunct/>
      </w:pPr>
      <w:r>
        <w:rPr>
          <w:rFonts w:ascii="Times New Roman" w:hAnsi="Times New Roman" w:eastAsia="Times New Roman"/>
        </w:rPr>
        <w:t>99.5±0.02%</w:t>
      </w:r>
      <w:r>
        <w:t>和</w:t>
      </w:r>
      <w:r>
        <w:rPr>
          <w:rFonts w:ascii="Times New Roman" w:hAnsi="Times New Roman" w:eastAsia="Times New Roman"/>
        </w:rPr>
        <w:t>99.6±0.01%</w:t>
      </w:r>
      <w:r>
        <w:t>。以上表明，超甲基化很可能导致了多荧光蛋白基因在转基因羊中的沉默。</w:t>
      </w:r>
    </w:p>
    <w:p w:rsidR="0018722C">
      <w:pPr>
        <w:pStyle w:val="cw21"/>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分离</w:t>
      </w:r>
      <w:r>
        <w:t>2</w:t>
      </w:r>
      <w:r/>
      <w:r>
        <w:rPr>
          <w:rFonts w:ascii="宋体" w:eastAsia="宋体" w:hint="eastAsia"/>
        </w:rPr>
        <w:t>只转基因阳性</w:t>
      </w:r>
      <w:r>
        <w:rPr>
          <w:rFonts w:ascii="宋体" w:eastAsia="宋体" w:hint="eastAsia"/>
        </w:rPr>
        <w:t>（</w:t>
      </w:r>
      <w:r>
        <w:t>#6</w:t>
      </w:r>
      <w:r/>
      <w:r>
        <w:rPr>
          <w:rFonts w:ascii="宋体" w:eastAsia="宋体" w:hint="eastAsia"/>
        </w:rPr>
        <w:t>和</w:t>
      </w:r>
      <w:r>
        <w:t>#7</w:t>
      </w:r>
      <w:r>
        <w:rPr>
          <w:rFonts w:ascii="宋体" w:eastAsia="宋体" w:hint="eastAsia"/>
        </w:rPr>
        <w:t>）</w:t>
      </w:r>
      <w:r>
        <w:rPr>
          <w:rFonts w:ascii="宋体" w:eastAsia="宋体" w:hint="eastAsia"/>
        </w:rPr>
        <w:t>和</w:t>
      </w:r>
      <w:r>
        <w:t>1</w:t>
      </w:r>
      <w:r/>
      <w:r>
        <w:rPr>
          <w:rFonts w:ascii="宋体" w:eastAsia="宋体" w:hint="eastAsia"/>
        </w:rPr>
        <w:t>只阴性羔羊的尾部皮肤成纤维细胞，荧光</w:t>
      </w:r>
      <w:r>
        <w:rPr>
          <w:rFonts w:ascii="宋体" w:eastAsia="宋体" w:hint="eastAsia"/>
        </w:rPr>
        <w:t>倒置显微镜下未观测到荧光细胞。阳性和阴性羔羊成纤维细胞在明视野下未见明显差别。</w:t>
      </w:r>
    </w:p>
    <w:p w:rsidR="0018722C">
      <w:pPr>
        <w:pStyle w:val="cw21"/>
        <w:topLinePunct/>
      </w:pPr>
      <w:r>
        <w:rPr>
          <w:rFonts w:ascii="宋体" w:eastAsia="宋体" w:hint="eastAsia"/>
        </w:rPr>
        <w:t>9</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利用甲基转移酶抑制剂和去乙酰化酶抑制剂处理分离的成纤维细胞，荧光显微</w:t>
      </w:r>
      <w:r>
        <w:rPr>
          <w:rFonts w:ascii="宋体" w:eastAsia="宋体" w:hint="eastAsia"/>
        </w:rPr>
        <w:t>镜观察和流式细胞术分析表明，荧光细胞的百分比与药物浓度和作用时间呈一定的正相</w:t>
      </w:r>
      <w:r>
        <w:rPr>
          <w:rFonts w:ascii="宋体" w:eastAsia="宋体" w:hint="eastAsia"/>
        </w:rPr>
        <w:t>关。以上结果显示，成纤维细胞中报告基因的表达与</w:t>
      </w:r>
      <w:r>
        <w:t>DNA</w:t>
      </w:r>
      <w:r>
        <w:rPr>
          <w:rFonts w:ascii="宋体" w:eastAsia="宋体" w:hint="eastAsia"/>
        </w:rPr>
        <w:t>甲基化和组蛋白去乙酰化存</w:t>
      </w:r>
      <w:r>
        <w:rPr>
          <w:rFonts w:ascii="宋体" w:eastAsia="宋体" w:hint="eastAsia"/>
        </w:rPr>
        <w:t>在明显关联。当</w:t>
      </w:r>
      <w:r>
        <w:t>5-azaC</w:t>
      </w:r>
      <w:r/>
      <w:r>
        <w:rPr>
          <w:rFonts w:ascii="宋体" w:eastAsia="宋体" w:hint="eastAsia"/>
        </w:rPr>
        <w:t>与</w:t>
      </w:r>
      <w:r>
        <w:t>TSA</w:t>
      </w:r>
      <w:r/>
      <w:r>
        <w:rPr>
          <w:rFonts w:ascii="宋体" w:eastAsia="宋体" w:hint="eastAsia"/>
        </w:rPr>
        <w:t>共同作用时，荧光细胞百分比显著高于</w:t>
      </w:r>
      <w:r>
        <w:t>5-azaC</w:t>
      </w:r>
      <w:r/>
      <w:r>
        <w:rPr>
          <w:rFonts w:ascii="宋体" w:eastAsia="宋体" w:hint="eastAsia"/>
        </w:rPr>
        <w:t>与</w:t>
      </w:r>
      <w:r>
        <w:t>TSA</w:t>
      </w:r>
      <w:r>
        <w:rPr>
          <w:rFonts w:ascii="宋体" w:eastAsia="宋体" w:hint="eastAsia"/>
        </w:rPr>
        <w:t>单独作用。这表明</w:t>
      </w:r>
      <w:r>
        <w:t>5-azaC</w:t>
      </w:r>
      <w:r/>
      <w:r>
        <w:rPr>
          <w:rFonts w:ascii="宋体" w:eastAsia="宋体" w:hint="eastAsia"/>
        </w:rPr>
        <w:t>与</w:t>
      </w:r>
      <w:r>
        <w:t>TSA</w:t>
      </w:r>
      <w:r/>
      <w:r>
        <w:rPr>
          <w:rFonts w:ascii="宋体" w:eastAsia="宋体" w:hint="eastAsia"/>
        </w:rPr>
        <w:t>存在一定的协同作用，也从侧面反映了</w:t>
      </w:r>
      <w:r>
        <w:t>DNA</w:t>
      </w:r>
      <w:r/>
      <w:r>
        <w:rPr>
          <w:rFonts w:ascii="宋体" w:eastAsia="宋体" w:hint="eastAsia"/>
        </w:rPr>
        <w:t>甲基化与组蛋白乙酰化之间是相互作用的。</w:t>
      </w:r>
    </w:p>
    <w:p w:rsidR="0018722C">
      <w:pPr>
        <w:pStyle w:val="Heading2"/>
        <w:topLinePunct/>
        <w:ind w:left="171" w:hangingChars="171" w:hanging="171"/>
      </w:pPr>
      <w:bookmarkStart w:id="730450" w:name="_Toc686730450"/>
      <w:bookmarkStart w:name="_TOC_250004" w:id="28"/>
      <w:bookmarkEnd w:id="28"/>
      <w:r>
        <w:t>2</w:t>
      </w:r>
      <w:r>
        <w:t xml:space="preserve"> </w:t>
      </w:r>
      <w:r>
        <w:t>创新点</w:t>
      </w:r>
      <w:bookmarkEnd w:id="730450"/>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首次生产了两只三荧光蛋白基因</w:t>
      </w:r>
      <w:r>
        <w:t>tdTomato</w:t>
      </w:r>
      <w:r>
        <w:rPr>
          <w:rFonts w:ascii="宋体" w:eastAsia="宋体" w:hint="eastAsia"/>
        </w:rPr>
        <w:t>、</w:t>
      </w:r>
      <w:r>
        <w:t>zsYellow1</w:t>
      </w:r>
      <w:r/>
      <w:r>
        <w:rPr>
          <w:rFonts w:ascii="宋体" w:eastAsia="宋体" w:hint="eastAsia"/>
        </w:rPr>
        <w:t>和</w:t>
      </w:r>
      <w:r>
        <w:t>acGFP1</w:t>
      </w:r>
      <w:r/>
      <w:r>
        <w:rPr>
          <w:rFonts w:ascii="宋体" w:eastAsia="宋体" w:hint="eastAsia"/>
        </w:rPr>
        <w:t>共表达转基因绵羊，为多基因共表达转基因家畜的生产提供了转基因新材料。</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首次对多基因共表达转基因羊内载体启动子和各荧光蛋白基因甲基化水平进行了检测，为以后多基因共表达转基因表观研究提供了数据资料。</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首次对多基因共表达转基因羊成纤维细胞进行了甲基转移酶抑制剂和去乙酰化酶抑制剂处理，初步验证了表观遗传状态与转基因表达的相关性。</w:t>
      </w:r>
    </w:p>
    <w:p w:rsidR="0018722C">
      <w:pPr>
        <w:pStyle w:val="Heading2"/>
        <w:topLinePunct/>
        <w:ind w:left="171" w:hangingChars="171" w:hanging="171"/>
      </w:pPr>
      <w:bookmarkStart w:id="730451" w:name="_Toc686730451"/>
      <w:bookmarkStart w:name="_TOC_250003" w:id="29"/>
      <w:bookmarkEnd w:id="29"/>
      <w:r>
        <w:t>3</w:t>
      </w:r>
      <w:r>
        <w:t xml:space="preserve"> </w:t>
      </w:r>
      <w:r>
        <w:t>展望</w:t>
      </w:r>
      <w:bookmarkEnd w:id="730451"/>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我们下一步将对转基因羊乙酰化水平进行分析，探索转基因羊内</w:t>
      </w:r>
      <w:r>
        <w:t>DNA</w:t>
      </w:r>
      <w:r/>
      <w:r>
        <w:rPr>
          <w:rFonts w:ascii="宋体" w:eastAsia="宋体" w:hint="eastAsia"/>
        </w:rPr>
        <w:t>甲基化与</w:t>
      </w:r>
      <w:r>
        <w:rPr>
          <w:rFonts w:ascii="宋体" w:eastAsia="宋体" w:hint="eastAsia"/>
        </w:rPr>
        <w:t>组蛋白乙酰化之间的关系。以期获得更多的与表观遗传状态相关的研究数据，为以后的相关研究打下基础。</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鉴于位置效应对转基因表达的重要影响，我们下一步将研究多基因载体在转基</w:t>
      </w:r>
      <w:r>
        <w:rPr>
          <w:rFonts w:ascii="宋体" w:eastAsia="宋体" w:hint="eastAsia"/>
        </w:rPr>
        <w:t>因羊基因组中的插入位置，以期对</w:t>
      </w:r>
      <w:r>
        <w:t>DNA</w:t>
      </w:r>
      <w:r>
        <w:rPr>
          <w:rFonts w:ascii="宋体" w:eastAsia="宋体" w:hint="eastAsia"/>
        </w:rPr>
        <w:t>甲基化、位置效应和转基因表达之间的相互关系研究提供更多的数据。</w:t>
      </w:r>
    </w:p>
    <w:p w:rsidR="0018722C">
      <w:pPr>
        <w:pStyle w:val="afff1"/>
        <w:topLinePunct/>
      </w:pPr>
      <w:bookmarkStart w:id="730452" w:name="_Toc686730452"/>
      <w:bookmarkStart w:name="_TOC_250002" w:id="30"/>
      <w:bookmarkEnd w:id="30"/>
      <w:r>
        <w:t>参考文献</w:t>
      </w:r>
      <w:bookmarkEnd w:id="730452"/>
    </w:p>
    <w:p w:rsidR="0018722C">
      <w:pPr>
        <w:pStyle w:val="ab"/>
        <w:topLinePunct/>
        <w:ind w:left="200" w:hangingChars="200" w:hanging="200"/>
      </w:pPr>
      <w:bookmarkStart w:id="730476" w:name="_cwCmt22"/>
      <w:r>
        <w:t xml:space="preserve">[</w:t>
      </w:r>
      <w:r>
        <w:t xml:space="preserve">1</w:t>
      </w:r>
      <w:r>
        <w:t xml:space="preserve">]</w:t>
      </w:r>
      <w:r w:rsidRPr="00281126">
        <w:t xml:space="preserve">  </w:t>
      </w:r>
      <w:r/>
      <w:r>
        <w:t xml:space="preserve">J.</w:t>
      </w:r>
      <w:r>
        <w:t xml:space="preserve"> </w:t>
      </w:r>
      <w:r>
        <w:t xml:space="preserve">J. Kerrigan, Q. Xie, R.</w:t>
      </w:r>
      <w:r>
        <w:t xml:space="preserve"> </w:t>
      </w:r>
      <w:r>
        <w:t xml:space="preserve">S. Ames, Q.</w:t>
      </w:r>
      <w:r>
        <w:t xml:space="preserve"> </w:t>
      </w:r>
      <w:r>
        <w:t xml:space="preserve">A. Lu, Production of protein complexes via co-expression, Protein Expression and Purification 75 </w:t>
      </w:r>
      <w:r>
        <w:t xml:space="preserve">(</w:t>
      </w:r>
      <w:r>
        <w:t xml:space="preserve">2011</w:t>
      </w:r>
      <w:r>
        <w:t xml:space="preserve">)</w:t>
      </w:r>
      <w:r>
        <w:t xml:space="preserve"> </w:t>
      </w:r>
      <w:r>
        <w:t xml:space="preserve">1-14.</w:t>
      </w:r>
      <w:bookmarkEnd w:id="730476"/>
    </w:p>
    <w:p w:rsidR="0018722C">
      <w:pPr>
        <w:pStyle w:val="ab"/>
        <w:topLinePunct/>
        <w:ind w:left="200" w:hangingChars="200" w:hanging="200"/>
      </w:pPr>
      <w:bookmarkStart w:id="730510" w:name="_cwCmt56"/>
      <w:bookmarkStart w:id="730492" w:name="_cwCmt38"/>
      <w:r>
        <w:t xml:space="preserve">[</w:t>
      </w:r>
      <w:r>
        <w:t xml:space="preserve">2</w:t>
      </w:r>
      <w:r>
        <w:t xml:space="preserve">]</w:t>
      </w:r>
      <w:r w:rsidRPr="00281126">
        <w:t xml:space="preserve">  </w:t>
      </w:r>
      <w:r/>
      <w:r>
        <w:t xml:space="preserve">A.</w:t>
      </w:r>
      <w:r>
        <w:t xml:space="preserve"> </w:t>
      </w:r>
      <w:r>
        <w:t xml:space="preserve">L. Szymczak-Workman, K.</w:t>
      </w:r>
      <w:r>
        <w:t xml:space="preserve"> </w:t>
      </w:r>
      <w:r>
        <w:t xml:space="preserve">M. </w:t>
      </w:r>
      <w:r>
        <w:t xml:space="preserve">Vignali, </w:t>
      </w:r>
      <w:r>
        <w:t xml:space="preserve">D.</w:t>
      </w:r>
      <w:r>
        <w:t xml:space="preserve"> </w:t>
      </w:r>
      <w:r>
        <w:t>A.</w:t>
      </w:r>
      <w:r>
        <w:t xml:space="preserve"> </w:t>
      </w:r>
      <w:r>
        <w:t xml:space="preserve">A. </w:t>
      </w:r>
      <w:r>
        <w:t xml:space="preserve">Vignali, </w:t>
      </w:r>
      <w:r>
        <w:t xml:space="preserve">Design and Construction of 2A Peptide-Linked Multicistronic </w:t>
      </w:r>
      <w:r>
        <w:t xml:space="preserve">Vectors, </w:t>
      </w:r>
      <w:r>
        <w:t xml:space="preserve">Cold Spring Harb Protoc </w:t>
      </w:r>
      <w:r>
        <w:t xml:space="preserve">(</w:t>
      </w:r>
      <w:r>
        <w:t xml:space="preserve">2012</w:t>
      </w:r>
      <w:r>
        <w:t xml:space="preserve">)</w:t>
      </w:r>
      <w:r>
        <w:t xml:space="preserve"> </w:t>
      </w:r>
      <w:r>
        <w:t xml:space="preserve">199-204.</w:t>
      </w:r>
      <w:bookmarkEnd w:id="730492"/>
      <w:bookmarkEnd w:id="730510"/>
    </w:p>
    <w:p w:rsidR="0018722C">
      <w:pPr>
        <w:pStyle w:val="ab"/>
        <w:topLinePunct/>
        <w:ind w:left="200" w:hangingChars="200" w:hanging="200"/>
      </w:pPr>
      <w:bookmarkStart w:id="730479" w:name="_cwCmt25"/>
      <w:r>
        <w:t xml:space="preserve">[</w:t>
      </w:r>
      <w:r>
        <w:t xml:space="preserve">3</w:t>
      </w:r>
      <w:r>
        <w:t xml:space="preserve">]</w:t>
      </w:r>
      <w:r w:rsidRPr="00281126">
        <w:t xml:space="preserve">  </w:t>
      </w:r>
      <w:r/>
      <w:r>
        <w:t xml:space="preserve">A.</w:t>
      </w:r>
      <w:r>
        <w:t xml:space="preserve"> </w:t>
      </w:r>
      <w:r>
        <w:t xml:space="preserve">L. Szymczak, D.</w:t>
      </w:r>
      <w:r>
        <w:t xml:space="preserve"> </w:t>
      </w:r>
      <w:r>
        <w:t xml:space="preserve">A. </w:t>
      </w:r>
      <w:r>
        <w:t xml:space="preserve">Vignali, </w:t>
      </w:r>
      <w:r>
        <w:t xml:space="preserve">Development of 2A peptide-based strategies in the design of multicistronic vectors expert opin. biol. ther. 5 </w:t>
      </w:r>
      <w:r>
        <w:t xml:space="preserve">(</w:t>
      </w:r>
      <w:r>
        <w:t xml:space="preserve">2005</w:t>
      </w:r>
      <w:r>
        <w:t xml:space="preserve">)</w:t>
      </w:r>
      <w:r>
        <w:t xml:space="preserve"> </w:t>
      </w:r>
      <w:r>
        <w:t xml:space="preserve">627-638.</w:t>
      </w:r>
      <w:bookmarkEnd w:id="730479"/>
    </w:p>
    <w:p w:rsidR="0018722C">
      <w:pPr>
        <w:pStyle w:val="ab"/>
        <w:topLinePunct/>
        <w:ind w:left="200" w:hangingChars="200" w:hanging="200"/>
      </w:pPr>
      <w:bookmarkStart w:id="730474" w:name="_cwCmt20"/>
      <w:bookmarkStart w:id="730471" w:name="_cwCmt17"/>
      <w:r>
        <w:t xml:space="preserve">[</w:t>
      </w:r>
      <w:r>
        <w:t xml:space="preserve">4</w:t>
      </w:r>
      <w:r>
        <w:t xml:space="preserve">]</w:t>
      </w:r>
      <w:r w:rsidRPr="00281126">
        <w:t xml:space="preserve">  </w:t>
      </w:r>
      <w:r/>
      <w:r>
        <w:t xml:space="preserve">G.</w:t>
      </w:r>
      <w:r>
        <w:t xml:space="preserve"> </w:t>
      </w:r>
      <w:r>
        <w:t xml:space="preserve">A. Luke, </w:t>
      </w:r>
      <w:r>
        <w:t xml:space="preserve">P. </w:t>
      </w:r>
      <w:r>
        <w:t xml:space="preserve">de Felipe, A. Lukashev, S.</w:t>
      </w:r>
      <w:r>
        <w:t xml:space="preserve"> </w:t>
      </w:r>
      <w:r>
        <w:t xml:space="preserve">E. Kallioinen, E.</w:t>
      </w:r>
      <w:r>
        <w:t xml:space="preserve"> </w:t>
      </w:r>
      <w:r>
        <w:t xml:space="preserve">A. Bruno, M.</w:t>
      </w:r>
      <w:r>
        <w:t xml:space="preserve"> </w:t>
      </w:r>
      <w:r>
        <w:t xml:space="preserve">D. Ryan, Occurrence, function and evolutionary origins of</w:t>
      </w:r>
      <w:r w:rsidR="004B696B">
        <w:t xml:space="preserve">"</w:t>
      </w:r>
      <w:r w:rsidR="004B696B">
        <w:t xml:space="preserve"> </w:t>
      </w:r>
      <w:r w:rsidR="004B696B">
        <w:t xml:space="preserve">2A-like" sequences in virus genomes, Journal of General Virology 89 </w:t>
      </w:r>
      <w:r>
        <w:t xml:space="preserve">(</w:t>
      </w:r>
      <w:r>
        <w:t xml:space="preserve">2008</w:t>
      </w:r>
      <w:r>
        <w:t xml:space="preserve">)</w:t>
      </w:r>
      <w:r>
        <w:t xml:space="preserve"> 1036-1042.</w:t>
      </w:r>
      <w:bookmarkEnd w:id="730471"/>
      <w:bookmarkEnd w:id="730474"/>
    </w:p>
    <w:p w:rsidR="0018722C">
      <w:pPr>
        <w:pStyle w:val="ab"/>
        <w:topLinePunct/>
        <w:ind w:left="200" w:hangingChars="200" w:hanging="200"/>
      </w:pPr>
      <w:r>
        <w:t>[</w:t>
      </w:r>
      <w:r>
        <w:t xml:space="preserve">5</w:t>
      </w:r>
      <w:r>
        <w:t>]</w:t>
      </w:r>
      <w:r w:rsidRPr="00281126">
        <w:t xml:space="preserve">  </w:t>
      </w:r>
      <w:r/>
      <w:r>
        <w:t>P. </w:t>
      </w:r>
      <w:r>
        <w:t>de</w:t>
      </w:r>
      <w:r w:rsidR="001852F3">
        <w:t xml:space="preserve"> Felipe, </w:t>
      </w:r>
      <w:r w:rsidR="001852F3">
        <w:t xml:space="preserve">G.</w:t>
      </w:r>
      <w:r w:rsidR="001852F3">
        <w:t xml:space="preserve"> </w:t>
      </w:r>
      <w:r w:rsidR="001852F3">
        <w:t xml:space="preserve">A. </w:t>
      </w:r>
      <w:r w:rsidR="001852F3">
        <w:t xml:space="preserve">Luke, </w:t>
      </w:r>
      <w:r w:rsidR="001852F3">
        <w:t xml:space="preserve">L.</w:t>
      </w:r>
      <w:r w:rsidR="001852F3">
        <w:t xml:space="preserve"> </w:t>
      </w:r>
      <w:r w:rsidR="001852F3">
        <w:t xml:space="preserve">E. </w:t>
      </w:r>
      <w:r w:rsidR="001852F3">
        <w:t xml:space="preserve">Hughes, </w:t>
      </w:r>
      <w:r w:rsidR="001852F3">
        <w:t xml:space="preserve">D. </w:t>
      </w:r>
      <w:r w:rsidR="001852F3">
        <w:t xml:space="preserve">Gani, </w:t>
      </w:r>
      <w:r w:rsidR="001852F3">
        <w:t xml:space="preserve">C. </w:t>
      </w:r>
      <w:r w:rsidR="001852F3">
        <w:t xml:space="preserve">Halpin, </w:t>
      </w:r>
      <w:r w:rsidR="001852F3">
        <w:t xml:space="preserve">M.</w:t>
      </w:r>
      <w:r w:rsidR="001852F3">
        <w:t xml:space="preserve"> </w:t>
      </w:r>
      <w:r w:rsidR="001852F3">
        <w:t xml:space="preserve">D. </w:t>
      </w:r>
      <w:r w:rsidR="001852F3">
        <w:t xml:space="preserve">Ryan, </w:t>
      </w:r>
      <w:r>
        <w:rPr>
          <w:i/>
        </w:rPr>
        <w:t>E </w:t>
      </w:r>
      <w:r>
        <w:rPr>
          <w:i/>
        </w:rPr>
        <w:t>unum</w:t>
      </w:r>
      <w:r>
        <w:rPr>
          <w:i/>
        </w:rPr>
        <w:t> </w:t>
      </w:r>
      <w:r>
        <w:rPr>
          <w:i/>
        </w:rPr>
        <w:t>pluribus</w:t>
      </w:r>
      <w:r>
        <w:t>: </w:t>
      </w:r>
      <w:r w:rsidR="001852F3">
        <w:t xml:space="preserve">       </w:t>
      </w:r>
      <w:r>
        <w:t>multiple</w:t>
      </w:r>
      <w:r w:rsidR="001852F3">
        <w:t xml:space="preserve"> proteins from</w:t>
      </w:r>
      <w:r>
        <w:t> </w:t>
      </w:r>
      <w:r>
        <w:t>a</w:t>
      </w:r>
      <w:r>
        <w:t> </w:t>
      </w:r>
      <w:r>
        <w:t>self-processing</w:t>
      </w:r>
      <w:r>
        <w:t> </w:t>
      </w:r>
      <w:r>
        <w:t>polyprotein,</w:t>
      </w:r>
      <w:r>
        <w:t> </w:t>
      </w:r>
      <w:r>
        <w:t>Trends</w:t>
      </w:r>
      <w:r>
        <w:t> </w:t>
      </w:r>
      <w:r>
        <w:t>in</w:t>
      </w:r>
      <w:r>
        <w:t> </w:t>
      </w:r>
      <w:r>
        <w:t>biotechnology</w:t>
      </w:r>
      <w:r>
        <w:t> </w:t>
      </w:r>
      <w:r>
        <w:t>24</w:t>
      </w:r>
      <w:r>
        <w:t> </w:t>
      </w:r>
      <w:r>
        <w:t>(</w:t>
      </w:r>
      <w:r>
        <w:t xml:space="preserve">2006</w:t>
      </w:r>
      <w:r>
        <w:t>)</w:t>
      </w:r>
      <w:r>
        <w:t> </w:t>
      </w:r>
      <w:r>
        <w:t>68-75.</w:t>
      </w:r>
    </w:p>
    <w:p w:rsidR="0018722C">
      <w:pPr>
        <w:pStyle w:val="ab"/>
        <w:topLinePunct/>
        <w:ind w:left="200" w:hangingChars="200" w:hanging="200"/>
      </w:pPr>
      <w:r>
        <w:t xml:space="preserve">[</w:t>
      </w:r>
      <w:r>
        <w:t xml:space="preserve">6</w:t>
      </w:r>
      <w:r>
        <w:t xml:space="preserve">]</w:t>
      </w:r>
      <w:r w:rsidRPr="00281126">
        <w:t xml:space="preserve">  </w:t>
      </w:r>
      <w:r/>
      <w:r>
        <w:t xml:space="preserve">M.</w:t>
      </w:r>
      <w:r>
        <w:t xml:space="preserve"> </w:t>
      </w:r>
      <w:r>
        <w:t xml:space="preserve">D. Ryan, A. King, M.</w:t>
      </w:r>
      <w:r w:rsidR="004B696B">
        <w:t xml:space="preserve">, G.</w:t>
      </w:r>
      <w:r>
        <w:t xml:space="preserve"> </w:t>
      </w:r>
      <w:r>
        <w:t xml:space="preserve">P. Thomas, Cleavage of foot-and-mouth disease virus polyprotein is mediated by residues located within a 19 amino acid sequence, J Gen </w:t>
      </w:r>
      <w:r>
        <w:t xml:space="preserve">Virol </w:t>
      </w:r>
      <w:r>
        <w:t xml:space="preserve">72 </w:t>
      </w:r>
      <w:r>
        <w:t xml:space="preserve">(</w:t>
      </w:r>
      <w:r>
        <w:t xml:space="preserve">1991</w:t>
      </w:r>
      <w:r>
        <w:t xml:space="preserve">)</w:t>
      </w:r>
      <w:r>
        <w:t xml:space="preserve"> </w:t>
      </w:r>
      <w:r>
        <w:t xml:space="preserve">2727-7273.</w:t>
      </w:r>
    </w:p>
    <w:p w:rsidR="0018722C">
      <w:pPr>
        <w:pStyle w:val="ab"/>
        <w:topLinePunct/>
        <w:ind w:left="200" w:hangingChars="200" w:hanging="200"/>
      </w:pPr>
      <w:r>
        <w:t>[</w:t>
      </w:r>
      <w:r>
        <w:t xml:space="preserve">7</w:t>
      </w:r>
      <w:r>
        <w:t>]</w:t>
      </w:r>
      <w:r w:rsidRPr="00281126">
        <w:t xml:space="preserve">  </w:t>
      </w:r>
      <w:r/>
      <w:r>
        <w:t xml:space="preserve">M.</w:t>
      </w:r>
      <w:r>
        <w:t xml:space="preserve"> </w:t>
      </w:r>
      <w:r>
        <w:t>L.</w:t>
      </w:r>
      <w:r>
        <w:t xml:space="preserve"> </w:t>
      </w:r>
      <w:r>
        <w:t xml:space="preserve">L. Donnelly, G. David, M. Flint, S. Monaghan, M.</w:t>
      </w:r>
      <w:r>
        <w:t xml:space="preserve"> </w:t>
      </w:r>
      <w:r>
        <w:t xml:space="preserve">D. Ryan, The cleavage activities of aphthovirus and cardiovirus</w:t>
      </w:r>
      <w:r>
        <w:t> </w:t>
      </w:r>
      <w:r>
        <w:t>2A</w:t>
      </w:r>
      <w:r>
        <w:t> </w:t>
      </w:r>
      <w:r>
        <w:t>proteins,</w:t>
      </w:r>
      <w:r>
        <w:t> </w:t>
      </w:r>
      <w:r>
        <w:t>Journal</w:t>
      </w:r>
      <w:r>
        <w:t> </w:t>
      </w:r>
      <w:r>
        <w:t>of</w:t>
      </w:r>
      <w:r>
        <w:t> </w:t>
      </w:r>
      <w:r>
        <w:t>General</w:t>
      </w:r>
      <w:r>
        <w:t> </w:t>
      </w:r>
      <w:r>
        <w:t>Virology</w:t>
      </w:r>
      <w:r>
        <w:t> </w:t>
      </w:r>
      <w:r>
        <w:t>78</w:t>
      </w:r>
      <w:r>
        <w:t> </w:t>
      </w:r>
      <w:r>
        <w:t>(</w:t>
      </w:r>
      <w:r>
        <w:t xml:space="preserve">1997</w:t>
      </w:r>
      <w:r>
        <w:t>)</w:t>
      </w:r>
      <w:r>
        <w:t> </w:t>
      </w:r>
      <w:r>
        <w:t>13-21.</w:t>
      </w:r>
    </w:p>
    <w:p w:rsidR="0018722C">
      <w:pPr>
        <w:pStyle w:val="ab"/>
        <w:topLinePunct/>
        <w:ind w:left="200" w:hangingChars="200" w:hanging="200"/>
      </w:pPr>
      <w:r>
        <w:t xml:space="preserve">[</w:t>
      </w:r>
      <w:r>
        <w:t xml:space="preserve">8</w:t>
      </w:r>
      <w:r>
        <w:t xml:space="preserve">]</w:t>
      </w:r>
      <w:r w:rsidRPr="00281126">
        <w:t xml:space="preserve">  </w:t>
      </w:r>
      <w:r/>
      <w:r>
        <w:t xml:space="preserve">H. Hahn, A.</w:t>
      </w:r>
      <w:r>
        <w:t xml:space="preserve"> </w:t>
      </w:r>
      <w:r>
        <w:t xml:space="preserve">C. Palmenberg, Mutational analysis of the encephalomyocarditis virus primary cleavage Journal of Virology 70 </w:t>
      </w:r>
      <w:r>
        <w:t xml:space="preserve">(</w:t>
      </w:r>
      <w:r>
        <w:t xml:space="preserve">1996</w:t>
      </w:r>
      <w:r>
        <w:t xml:space="preserve">)</w:t>
      </w:r>
      <w:r>
        <w:t xml:space="preserve"> </w:t>
      </w:r>
      <w:r>
        <w:t xml:space="preserve">6870-6875.</w:t>
      </w:r>
    </w:p>
    <w:p w:rsidR="0018722C">
      <w:pPr>
        <w:pStyle w:val="ab"/>
        <w:topLinePunct/>
        <w:ind w:left="200" w:hangingChars="200" w:hanging="200"/>
      </w:pPr>
      <w:bookmarkStart w:id="730472" w:name="_cwCmt18"/>
      <w:r>
        <w:t xml:space="preserve">[</w:t>
      </w:r>
      <w:r>
        <w:t xml:space="preserve">9</w:t>
      </w:r>
      <w:r>
        <w:t xml:space="preserve">]</w:t>
      </w:r>
      <w:r w:rsidRPr="00281126">
        <w:t xml:space="preserve">  </w:t>
      </w:r>
      <w:r/>
      <w:r>
        <w:t xml:space="preserve">M.</w:t>
      </w:r>
      <w:r>
        <w:t xml:space="preserve"> </w:t>
      </w:r>
      <w:r>
        <w:t xml:space="preserve">L. Donnelly, L.</w:t>
      </w:r>
      <w:r>
        <w:t xml:space="preserve"> </w:t>
      </w:r>
      <w:r>
        <w:t xml:space="preserve">E. Hughes, G. Luke, H. Mendoza, E. Dam, D. Gani, M.</w:t>
      </w:r>
      <w:r>
        <w:t xml:space="preserve"> </w:t>
      </w:r>
      <w:r>
        <w:t xml:space="preserve">D. Ryan, The"</w:t>
      </w:r>
      <w:r w:rsidR="004B696B">
        <w:t xml:space="preserve"> </w:t>
      </w:r>
      <w:r w:rsidR="004B696B">
        <w:t xml:space="preserve">cleavage"</w:t>
      </w:r>
      <w:r w:rsidR="004B696B">
        <w:t xml:space="preserve"> </w:t>
      </w:r>
      <w:r w:rsidR="004B696B">
        <w:t xml:space="preserve">activities of foot-and-mouth disease virus 2A site-directed mutants and naturally occurring</w:t>
      </w:r>
      <w:r>
        <w:t xml:space="preserve">'</w:t>
      </w:r>
      <w:r>
        <w:t xml:space="preserve">2A-like</w:t>
      </w:r>
      <w:r>
        <w:t xml:space="preserve">'</w:t>
      </w:r>
      <w:r>
        <w:t xml:space="preserve">sequences, J Gen </w:t>
      </w:r>
      <w:r>
        <w:t xml:space="preserve">Virol </w:t>
      </w:r>
      <w:r>
        <w:t xml:space="preserve">82 </w:t>
      </w:r>
      <w:r>
        <w:t xml:space="preserve">(</w:t>
      </w:r>
      <w:r>
        <w:t xml:space="preserve">2001</w:t>
      </w:r>
      <w:r>
        <w:t xml:space="preserve">)</w:t>
      </w:r>
      <w:r>
        <w:t xml:space="preserve"> </w:t>
      </w:r>
      <w:r>
        <w:t xml:space="preserve">1027-1041.</w:t>
      </w:r>
      <w:bookmarkEnd w:id="730472"/>
    </w:p>
    <w:p w:rsidR="0018722C">
      <w:pPr>
        <w:pStyle w:val="ab"/>
        <w:topLinePunct/>
        <w:ind w:left="200" w:hangingChars="200" w:hanging="200"/>
      </w:pPr>
      <w:bookmarkStart w:id="730503" w:name="_cwCmt49"/>
      <w:r>
        <w:t xml:space="preserve">[</w:t>
      </w:r>
      <w:r>
        <w:t xml:space="preserve">10</w:t>
      </w:r>
      <w:r>
        <w:t xml:space="preserve">]</w:t>
      </w:r>
      <w:r w:rsidRPr="00281126">
        <w:t xml:space="preserve"> </w:t>
      </w:r>
      <w:r/>
      <w:r>
        <w:t xml:space="preserve">H. Isawa, R. Kuwata, K. Hoshino, </w:t>
      </w:r>
      <w:r>
        <w:t xml:space="preserve">Y. Tsuda, </w:t>
      </w:r>
      <w:r>
        <w:t xml:space="preserve">K. Sakai, S. </w:t>
      </w:r>
      <w:r>
        <w:t xml:space="preserve">Watanabe, </w:t>
      </w:r>
      <w:r>
        <w:t xml:space="preserve">M. Nishimura, T. Satho, M. Kataoka, N. Nagata, H. Hasegawa, H. Bando, K. </w:t>
      </w:r>
      <w:r>
        <w:t xml:space="preserve">Yano, </w:t>
      </w:r>
      <w:r>
        <w:t xml:space="preserve">T. Sasaki, M. Kobayashi, T. Mizutani, K. Sawabe, Identification and molecular characterization of a new nonsegmented double-stranded RNA virus isolated from Culex mosquitoes in Japan, </w:t>
      </w:r>
      <w:r>
        <w:t xml:space="preserve">Virus </w:t>
      </w:r>
      <w:r>
        <w:t xml:space="preserve">Research 155 </w:t>
      </w:r>
      <w:r>
        <w:t xml:space="preserve">(</w:t>
      </w:r>
      <w:r>
        <w:t xml:space="preserve">2011</w:t>
      </w:r>
      <w:r>
        <w:t xml:space="preserve">)</w:t>
      </w:r>
      <w:r>
        <w:t xml:space="preserve"> </w:t>
      </w:r>
      <w:r>
        <w:t xml:space="preserve">147-155.</w:t>
      </w:r>
      <w:bookmarkEnd w:id="730503"/>
    </w:p>
    <w:p w:rsidR="0018722C">
      <w:pPr>
        <w:pStyle w:val="ab"/>
        <w:topLinePunct/>
        <w:ind w:left="200" w:hangingChars="200" w:hanging="200"/>
      </w:pPr>
      <w:r>
        <w:t xml:space="preserve">[</w:t>
      </w:r>
      <w:r>
        <w:t xml:space="preserve">11</w:t>
      </w:r>
      <w:r>
        <w:t xml:space="preserve">]</w:t>
      </w:r>
      <w:r w:rsidRPr="00281126">
        <w:t xml:space="preserve"> </w:t>
      </w:r>
      <w:r/>
      <w:r>
        <w:t xml:space="preserve">G.</w:t>
      </w:r>
      <w:r>
        <w:t xml:space="preserve"> </w:t>
      </w:r>
      <w:r>
        <w:t xml:space="preserve">A. Luke, </w:t>
      </w:r>
      <w:r>
        <w:t xml:space="preserve">P. </w:t>
      </w:r>
      <w:r>
        <w:t xml:space="preserve">de Felipe, A. Lukashev, S.</w:t>
      </w:r>
      <w:r>
        <w:t xml:space="preserve"> </w:t>
      </w:r>
      <w:r>
        <w:t xml:space="preserve">E. Kallioinen, E.</w:t>
      </w:r>
      <w:r>
        <w:t xml:space="preserve"> </w:t>
      </w:r>
      <w:r>
        <w:t xml:space="preserve">A. Bruno, M.</w:t>
      </w:r>
      <w:r>
        <w:t xml:space="preserve"> </w:t>
      </w:r>
      <w:r>
        <w:t xml:space="preserve">D. Ryan, The Occurrence, Function, and Evolutionary Origins of</w:t>
      </w:r>
      <w:r>
        <w:t xml:space="preserve">"</w:t>
      </w:r>
      <w:r w:rsidR="004B696B">
        <w:t xml:space="preserve"> </w:t>
      </w:r>
      <w:r>
        <w:t xml:space="preserve">2A-like</w:t>
      </w:r>
      <w:r>
        <w:t xml:space="preserve">"</w:t>
      </w:r>
      <w:r>
        <w:t xml:space="preserve"> Sequences in </w:t>
      </w:r>
      <w:r>
        <w:t xml:space="preserve">Virus </w:t>
      </w:r>
      <w:r>
        <w:t xml:space="preserve">Genomes, Journal of General Virology 89 </w:t>
      </w:r>
      <w:r>
        <w:t xml:space="preserve">(</w:t>
      </w:r>
      <w:r>
        <w:t xml:space="preserve">2008</w:t>
      </w:r>
      <w:r>
        <w:t xml:space="preserve">)</w:t>
      </w:r>
      <w:r>
        <w:t xml:space="preserve"> 1036-1042.</w:t>
      </w:r>
    </w:p>
    <w:p w:rsidR="0018722C">
      <w:pPr>
        <w:pStyle w:val="ab"/>
        <w:topLinePunct/>
        <w:ind w:left="200" w:hangingChars="200" w:hanging="200"/>
      </w:pPr>
      <w:bookmarkStart w:id="730496" w:name="_cwCmt42"/>
      <w:bookmarkStart w:id="730489" w:name="_cwCmt35"/>
      <w:r>
        <w:t xml:space="preserve">[</w:t>
      </w:r>
      <w:r>
        <w:t xml:space="preserve">12</w:t>
      </w:r>
      <w:r>
        <w:t xml:space="preserve">]</w:t>
      </w:r>
      <w:r w:rsidRPr="00281126">
        <w:t xml:space="preserve"> </w:t>
      </w:r>
      <w:r/>
      <w:r>
        <w:t xml:space="preserve">S.</w:t>
      </w:r>
      <w:r>
        <w:t xml:space="preserve"> </w:t>
      </w:r>
      <w:r>
        <w:t xml:space="preserve">R. Heras, M.</w:t>
      </w:r>
      <w:r>
        <w:t xml:space="preserve"> </w:t>
      </w:r>
      <w:r>
        <w:t xml:space="preserve">C. Thomas, M. García-Canadas, </w:t>
      </w:r>
      <w:r>
        <w:t xml:space="preserve">P. </w:t>
      </w:r>
      <w:r>
        <w:t xml:space="preserve">de Felipe, J.</w:t>
      </w:r>
      <w:r>
        <w:t xml:space="preserve"> </w:t>
      </w:r>
      <w:r>
        <w:t xml:space="preserve">L. García-Perez, M.</w:t>
      </w:r>
      <w:r>
        <w:t xml:space="preserve"> </w:t>
      </w:r>
      <w:r>
        <w:t xml:space="preserve">D. Ryan, M.</w:t>
      </w:r>
      <w:r>
        <w:t xml:space="preserve"> </w:t>
      </w:r>
      <w:r>
        <w:t xml:space="preserve">C. Lopez, </w:t>
      </w:r>
      <w:r>
        <w:t xml:space="preserve">L1Tc non-LTR </w:t>
      </w:r>
      <w:r>
        <w:t xml:space="preserve">retrotransposons from Trypanosoma cruzi contain a functional viral-like self-cleaving 2A sequence in frame with the active proteins they encode, Cellular and Molecular Life Sciences 63 </w:t>
      </w:r>
      <w:r>
        <w:t xml:space="preserve">(</w:t>
      </w:r>
      <w:r>
        <w:t xml:space="preserve">2006</w:t>
      </w:r>
      <w:r>
        <w:t xml:space="preserve">)</w:t>
      </w:r>
      <w:r>
        <w:t xml:space="preserve"> 1449-1460.</w:t>
      </w:r>
      <w:bookmarkEnd w:id="730489"/>
      <w:bookmarkEnd w:id="730496"/>
    </w:p>
    <w:p w:rsidR="0018722C">
      <w:pPr>
        <w:pStyle w:val="ab"/>
        <w:topLinePunct/>
        <w:ind w:left="200" w:hangingChars="200" w:hanging="200"/>
      </w:pPr>
      <w:bookmarkStart w:id="730518" w:name="_cwCmt64"/>
      <w:bookmarkStart w:id="730500" w:name="_cwCmt46"/>
      <w:bookmarkStart w:id="730485" w:name="_cwCmt31"/>
      <w:bookmarkStart w:id="730481" w:name="_cwCmt27"/>
      <w:bookmarkStart w:id="730475" w:name="_cwCmt21"/>
      <w:r>
        <w:t xml:space="preserve">[</w:t>
      </w:r>
      <w:r>
        <w:t xml:space="preserve">13</w:t>
      </w:r>
      <w:r>
        <w:t xml:space="preserve">]</w:t>
      </w:r>
      <w:r w:rsidRPr="00281126">
        <w:t xml:space="preserve"> </w:t>
      </w:r>
      <w:r/>
      <w:r>
        <w:t xml:space="preserve">J.</w:t>
      </w:r>
      <w:r>
        <w:t xml:space="preserve"> </w:t>
      </w:r>
      <w:r>
        <w:t xml:space="preserve">D. Brown, M.</w:t>
      </w:r>
      <w:r>
        <w:t xml:space="preserve"> </w:t>
      </w:r>
      <w:r>
        <w:t xml:space="preserve">D. Ryan, Ribosome</w:t>
      </w:r>
      <w:r>
        <w:t xml:space="preserve">"</w:t>
      </w:r>
      <w:r w:rsidR="004B696B">
        <w:t xml:space="preserve"> </w:t>
      </w:r>
      <w:r>
        <w:t xml:space="preserve">Skipping</w:t>
      </w:r>
      <w:r>
        <w:t xml:space="preserve">"</w:t>
      </w:r>
      <w:r>
        <w:t xml:space="preserve">: “Stop-Carry On</w:t>
      </w:r>
      <w:r>
        <w:t xml:space="preserve">"</w:t>
      </w:r>
      <w:r>
        <w:t xml:space="preserve"> or</w:t>
      </w:r>
      <w:r>
        <w:t xml:space="preserve">"</w:t>
      </w:r>
      <w:r w:rsidR="004B696B">
        <w:t xml:space="preserve"> </w:t>
      </w:r>
      <w:r>
        <w:t xml:space="preserve">StopGo</w:t>
      </w:r>
      <w:r>
        <w:t xml:space="preserve">"</w:t>
      </w:r>
      <w:r>
        <w:t xml:space="preserve"> Translation. In: Recoding: Expansion of Decoding Rules Enriches Gene Expression, Eds 5 </w:t>
      </w:r>
      <w:r>
        <w:t xml:space="preserve">(</w:t>
      </w:r>
      <w:r>
        <w:t xml:space="preserve">2010</w:t>
      </w:r>
      <w:r>
        <w:t xml:space="preserve">)</w:t>
      </w:r>
      <w:r>
        <w:t xml:space="preserve"> </w:t>
      </w:r>
      <w:r>
        <w:t xml:space="preserve">101-122.</w:t>
      </w:r>
      <w:bookmarkEnd w:id="730475"/>
      <w:bookmarkEnd w:id="730481"/>
      <w:bookmarkEnd w:id="730485"/>
      <w:bookmarkEnd w:id="730500"/>
      <w:bookmarkEnd w:id="730518"/>
    </w:p>
    <w:p w:rsidR="0018722C">
      <w:pPr>
        <w:pStyle w:val="ab"/>
        <w:topLinePunct/>
        <w:ind w:left="200" w:hangingChars="200" w:hanging="200"/>
      </w:pPr>
      <w:bookmarkStart w:id="730502" w:name="_cwCmt48"/>
      <w:r>
        <w:t xml:space="preserve">[</w:t>
      </w:r>
      <w:r>
        <w:t xml:space="preserve">14</w:t>
      </w:r>
      <w:r>
        <w:t xml:space="preserve">]</w:t>
      </w:r>
      <w:r w:rsidRPr="00281126">
        <w:t xml:space="preserve"> </w:t>
      </w:r>
      <w:r/>
      <w:r>
        <w:t xml:space="preserve">W. </w:t>
      </w:r>
      <w:r>
        <w:t xml:space="preserve">Tang, </w:t>
      </w:r>
      <w:r>
        <w:t xml:space="preserve">I. Ehrlich, S.</w:t>
      </w:r>
      <w:r>
        <w:t xml:space="preserve"> </w:t>
      </w:r>
      <w:r>
        <w:t xml:space="preserve">B. </w:t>
      </w:r>
      <w:r>
        <w:t xml:space="preserve">Wolff, </w:t>
      </w:r>
      <w:r>
        <w:t xml:space="preserve">A.</w:t>
      </w:r>
      <w:r>
        <w:t xml:space="preserve"> </w:t>
      </w:r>
      <w:r>
        <w:t xml:space="preserve">M. Michalski, S. Wölfl, </w:t>
      </w:r>
      <w:r>
        <w:t xml:space="preserve">M.</w:t>
      </w:r>
      <w:r>
        <w:t xml:space="preserve"> </w:t>
      </w:r>
      <w:r>
        <w:t xml:space="preserve">T. </w:t>
      </w:r>
      <w:r>
        <w:t xml:space="preserve">Hasan, A. Lüthi, R. Sprengel, Faithful expression of multiple proteins via 2A-peptide self-processing: a versatile and reliable method for manipulating brain circuits, J Neurosci 29 </w:t>
      </w:r>
      <w:r>
        <w:t xml:space="preserve">(</w:t>
      </w:r>
      <w:r>
        <w:t xml:space="preserve">2009</w:t>
      </w:r>
      <w:r>
        <w:t xml:space="preserve">)</w:t>
      </w:r>
      <w:r>
        <w:t xml:space="preserve"> </w:t>
      </w:r>
      <w:r>
        <w:t xml:space="preserve">8621-8629.</w:t>
      </w:r>
      <w:bookmarkEnd w:id="730502"/>
    </w:p>
    <w:p w:rsidR="0018722C">
      <w:pPr>
        <w:pStyle w:val="ab"/>
        <w:topLinePunct/>
        <w:ind w:left="200" w:hangingChars="200" w:hanging="200"/>
      </w:pPr>
      <w:bookmarkStart w:id="730514" w:name="_cwCmt60"/>
      <w:bookmarkStart w:id="730482" w:name="_cwCmt28"/>
      <w:r>
        <w:t>[</w:t>
      </w:r>
      <w:r>
        <w:t xml:space="preserve">15</w:t>
      </w:r>
      <w:r>
        <w:t>]</w:t>
      </w:r>
      <w:r w:rsidRPr="00281126">
        <w:t xml:space="preserve"> </w:t>
      </w:r>
      <w:r/>
      <w:r>
        <w:t>S. </w:t>
      </w:r>
      <w:r>
        <w:t>Yang, </w:t>
      </w:r>
      <w:r>
        <w:t xml:space="preserve">C.</w:t>
      </w:r>
      <w:r>
        <w:t xml:space="preserve"> </w:t>
      </w:r>
      <w:r>
        <w:t xml:space="preserve">J. Cohen, P.</w:t>
      </w:r>
      <w:r>
        <w:t xml:space="preserve"> </w:t>
      </w:r>
      <w:r>
        <w:t xml:space="preserve">D. Peng, </w:t>
      </w:r>
      <w:r>
        <w:t>Y. </w:t>
      </w:r>
      <w:r>
        <w:t xml:space="preserve">Zhao, L. Cassard, Z. Yu, Z. Zheng, S. Jones, N.</w:t>
      </w:r>
      <w:r>
        <w:t xml:space="preserve"> </w:t>
      </w:r>
      <w:r>
        <w:t xml:space="preserve">P. Restifo, S.</w:t>
      </w:r>
      <w:r>
        <w:t xml:space="preserve"> </w:t>
      </w:r>
      <w:r>
        <w:t xml:space="preserve">A. Rosenberg, R.</w:t>
      </w:r>
      <w:r>
        <w:t xml:space="preserve"> </w:t>
      </w:r>
      <w:r>
        <w:t xml:space="preserve">A. Morgan, Development of optimal bicistronic lentiviral vectors facilitates high-level TCR gene</w:t>
      </w:r>
      <w:r>
        <w:t> </w:t>
      </w:r>
      <w:r>
        <w:t>expression</w:t>
      </w:r>
      <w:r>
        <w:t> </w:t>
      </w:r>
      <w:r>
        <w:t>and</w:t>
      </w:r>
      <w:r>
        <w:t> </w:t>
      </w:r>
      <w:r>
        <w:t>robust</w:t>
      </w:r>
      <w:r>
        <w:t> </w:t>
      </w:r>
      <w:r>
        <w:t>tumor</w:t>
      </w:r>
      <w:r>
        <w:t> </w:t>
      </w:r>
      <w:r>
        <w:t>cell</w:t>
      </w:r>
      <w:r>
        <w:t> </w:t>
      </w:r>
      <w:r>
        <w:t>recognition,</w:t>
      </w:r>
      <w:r>
        <w:t> </w:t>
      </w:r>
      <w:r>
        <w:t>Gene</w:t>
      </w:r>
      <w:r>
        <w:t> </w:t>
      </w:r>
      <w:r>
        <w:t>Ther</w:t>
      </w:r>
      <w:r>
        <w:t> </w:t>
      </w:r>
      <w:r>
        <w:t>15</w:t>
      </w:r>
      <w:r>
        <w:t> </w:t>
      </w:r>
      <w:r>
        <w:t>(</w:t>
      </w:r>
      <w:r>
        <w:t xml:space="preserve">2008</w:t>
      </w:r>
      <w:r>
        <w:t>)</w:t>
      </w:r>
      <w:r>
        <w:t> </w:t>
      </w:r>
      <w:r>
        <w:t>1411-1423.</w:t>
      </w:r>
      <w:bookmarkEnd w:id="730482"/>
      <w:bookmarkEnd w:id="730514"/>
    </w:p>
    <w:p w:rsidR="0018722C">
      <w:pPr>
        <w:pStyle w:val="ab"/>
        <w:topLinePunct/>
        <w:ind w:left="200" w:hangingChars="200" w:hanging="200"/>
      </w:pPr>
      <w:bookmarkStart w:id="730473" w:name="_cwCmt19"/>
      <w:r>
        <w:t xml:space="preserve">[</w:t>
      </w:r>
      <w:r>
        <w:t xml:space="preserve">16</w:t>
      </w:r>
      <w:r>
        <w:t xml:space="preserve">]</w:t>
      </w:r>
      <w:r w:rsidRPr="00281126">
        <w:t xml:space="preserve"> </w:t>
      </w:r>
      <w:r/>
      <w:r>
        <w:t xml:space="preserve">P. </w:t>
      </w:r>
      <w:r>
        <w:t xml:space="preserve">de Felipe, Skipping the co-expression problem: the new 2A</w:t>
      </w:r>
      <w:r w:rsidR="004B696B">
        <w:t xml:space="preserve">"</w:t>
      </w:r>
      <w:r w:rsidR="004B696B">
        <w:t xml:space="preserve"> </w:t>
      </w:r>
      <w:r w:rsidR="004B696B">
        <w:t xml:space="preserve">CHYSEL"</w:t>
      </w:r>
      <w:r w:rsidR="004B696B">
        <w:t xml:space="preserve"> </w:t>
      </w:r>
      <w:r w:rsidR="004B696B">
        <w:t xml:space="preserve">technology, Genetic </w:t>
      </w:r>
      <w:r>
        <w:t xml:space="preserve">Vaccines </w:t>
      </w:r>
      <w:r>
        <w:t xml:space="preserve">and Therapy 2 </w:t>
      </w:r>
      <w:r>
        <w:t xml:space="preserve">(</w:t>
      </w:r>
      <w:r>
        <w:t xml:space="preserve">2004</w:t>
      </w:r>
      <w:r>
        <w:t xml:space="preserve">)</w:t>
      </w:r>
      <w:r>
        <w:t xml:space="preserve"> </w:t>
      </w:r>
      <w:r>
        <w:t xml:space="preserve">1-7.</w:t>
      </w:r>
      <w:bookmarkEnd w:id="730473"/>
    </w:p>
    <w:p w:rsidR="0018722C">
      <w:pPr>
        <w:pStyle w:val="ab"/>
        <w:topLinePunct/>
        <w:ind w:left="200" w:hangingChars="200" w:hanging="200"/>
      </w:pPr>
      <w:r>
        <w:t>[</w:t>
      </w:r>
      <w:r>
        <w:t xml:space="preserve">17</w:t>
      </w:r>
      <w:r>
        <w:t>]</w:t>
      </w:r>
      <w:r w:rsidRPr="00281126">
        <w:t xml:space="preserve"> </w:t>
      </w:r>
      <w:r/>
      <w:r>
        <w:t xml:space="preserve">V.</w:t>
      </w:r>
      <w:r>
        <w:t xml:space="preserve"> </w:t>
      </w:r>
      <w:r>
        <w:t xml:space="preserve">A. Doronina, </w:t>
      </w:r>
      <w:r>
        <w:t>P. </w:t>
      </w:r>
      <w:r>
        <w:t>de Felipe, C. </w:t>
      </w:r>
      <w:r>
        <w:t>Wu, P. </w:t>
      </w:r>
      <w:r>
        <w:t xml:space="preserve">Sharma, M.</w:t>
      </w:r>
      <w:r>
        <w:t xml:space="preserve"> </w:t>
      </w:r>
      <w:r>
        <w:t xml:space="preserve">S. Sachs, M.</w:t>
      </w:r>
      <w:r>
        <w:t xml:space="preserve"> </w:t>
      </w:r>
      <w:r>
        <w:t xml:space="preserve">D. Ryan, J.</w:t>
      </w:r>
      <w:r>
        <w:t xml:space="preserve"> </w:t>
      </w:r>
      <w:r>
        <w:t xml:space="preserve">D. Brown, Dissection of a co-translational</w:t>
      </w:r>
      <w:r>
        <w:t> </w:t>
      </w:r>
      <w:r>
        <w:t>nascent</w:t>
      </w:r>
      <w:r>
        <w:t> </w:t>
      </w:r>
      <w:r>
        <w:t>chain</w:t>
      </w:r>
      <w:r>
        <w:t> </w:t>
      </w:r>
      <w:r>
        <w:t>separation</w:t>
      </w:r>
      <w:r>
        <w:t> </w:t>
      </w:r>
      <w:r>
        <w:t>event,</w:t>
      </w:r>
      <w:r>
        <w:t> </w:t>
      </w:r>
      <w:r>
        <w:t>Biochemical</w:t>
      </w:r>
      <w:r>
        <w:t> </w:t>
      </w:r>
      <w:r>
        <w:t>Society</w:t>
      </w:r>
      <w:r>
        <w:t> </w:t>
      </w:r>
      <w:r>
        <w:t>Transactions</w:t>
      </w:r>
      <w:r>
        <w:t> </w:t>
      </w:r>
      <w:r>
        <w:t>36</w:t>
      </w:r>
      <w:r>
        <w:t> </w:t>
      </w:r>
      <w:r>
        <w:t>(</w:t>
      </w:r>
      <w:r>
        <w:t xml:space="preserve">2008</w:t>
      </w:r>
      <w:r>
        <w:t>)</w:t>
      </w:r>
      <w:r>
        <w:t> </w:t>
      </w:r>
      <w:r>
        <w:t>712-716.</w:t>
      </w:r>
    </w:p>
    <w:p w:rsidR="0018722C">
      <w:pPr>
        <w:pStyle w:val="ab"/>
        <w:topLinePunct/>
        <w:ind w:left="200" w:hangingChars="200" w:hanging="200"/>
      </w:pPr>
      <w:bookmarkStart w:id="730478" w:name="_cwCmt24"/>
      <w:r>
        <w:t xml:space="preserve">[</w:t>
      </w:r>
      <w:r>
        <w:t xml:space="preserve">18</w:t>
      </w:r>
      <w:r>
        <w:t xml:space="preserve">]</w:t>
      </w:r>
      <w:r w:rsidRPr="00281126">
        <w:t xml:space="preserve"> </w:t>
      </w:r>
      <w:r/>
      <w:r>
        <w:t xml:space="preserve">C.</w:t>
      </w:r>
      <w:r>
        <w:t xml:space="preserve"> </w:t>
      </w:r>
      <w:r>
        <w:t xml:space="preserve">W. </w:t>
      </w:r>
      <w:r>
        <w:t xml:space="preserve">Chang, Y.</w:t>
      </w:r>
      <w:r>
        <w:t xml:space="preserve"> </w:t>
      </w:r>
      <w:r>
        <w:t xml:space="preserve">S. Lai, K.</w:t>
      </w:r>
      <w:r>
        <w:t xml:space="preserve"> </w:t>
      </w:r>
      <w:r>
        <w:t xml:space="preserve">M. Pawlik, K. Liu, </w:t>
      </w:r>
      <w:r>
        <w:t xml:space="preserve">C.</w:t>
      </w:r>
      <w:r>
        <w:t xml:space="preserve"> </w:t>
      </w:r>
      <w:r>
        <w:t xml:space="preserve">W. </w:t>
      </w:r>
      <w:r>
        <w:t xml:space="preserve">Sun, C. Li, </w:t>
      </w:r>
      <w:r>
        <w:t xml:space="preserve">T.</w:t>
      </w:r>
      <w:r>
        <w:t xml:space="preserve"> </w:t>
      </w:r>
      <w:r>
        <w:t xml:space="preserve">R. </w:t>
      </w:r>
      <w:r>
        <w:t xml:space="preserve">Schoeb, </w:t>
      </w:r>
      <w:r>
        <w:t xml:space="preserve">T.</w:t>
      </w:r>
      <w:r>
        <w:t xml:space="preserve"> </w:t>
      </w:r>
      <w:r>
        <w:t xml:space="preserve">M. </w:t>
      </w:r>
      <w:r>
        <w:t xml:space="preserve">Townes, </w:t>
      </w:r>
      <w:r>
        <w:t xml:space="preserve">Polycistronic lentiviral vector for</w:t>
      </w:r>
      <w:r w:rsidR="004B696B">
        <w:t xml:space="preserve">"</w:t>
      </w:r>
      <w:r w:rsidR="004B696B">
        <w:t xml:space="preserve"> </w:t>
      </w:r>
      <w:r w:rsidR="004B696B">
        <w:t xml:space="preserve">hit and run" reprogramming of adult skin fibroblasts to induced pluripotent stem cells, Stem Cells 27 </w:t>
      </w:r>
      <w:r>
        <w:t xml:space="preserve">(</w:t>
      </w:r>
      <w:r>
        <w:t xml:space="preserve">2009</w:t>
      </w:r>
      <w:r>
        <w:t xml:space="preserve">)</w:t>
      </w:r>
      <w:r>
        <w:t xml:space="preserve"> </w:t>
      </w:r>
      <w:r>
        <w:t xml:space="preserve">1042-1049.</w:t>
      </w:r>
      <w:bookmarkEnd w:id="730478"/>
    </w:p>
    <w:p w:rsidR="0018722C">
      <w:pPr>
        <w:pStyle w:val="ab"/>
        <w:topLinePunct/>
        <w:ind w:left="200" w:hangingChars="200" w:hanging="200"/>
      </w:pPr>
      <w:bookmarkStart w:id="730515" w:name="_cwCmt61"/>
      <w:bookmarkStart w:id="730505" w:name="_cwCmt51"/>
      <w:r>
        <w:t xml:space="preserve">[</w:t>
      </w:r>
      <w:r>
        <w:t xml:space="preserve">19</w:t>
      </w:r>
      <w:r>
        <w:t xml:space="preserve">]</w:t>
      </w:r>
      <w:r w:rsidRPr="00281126">
        <w:t xml:space="preserve"> </w:t>
      </w:r>
      <w:r/>
      <w:r>
        <w:t xml:space="preserve">A.</w:t>
      </w:r>
      <w:r>
        <w:t xml:space="preserve"> </w:t>
      </w:r>
      <w:r>
        <w:t xml:space="preserve">L. Szymczak</w:t>
      </w:r>
      <w:r>
        <w:t xml:space="preserve">, </w:t>
      </w:r>
      <w:r>
        <w:t xml:space="preserve">C.</w:t>
      </w:r>
      <w:r>
        <w:t xml:space="preserve"> </w:t>
      </w:r>
      <w:r>
        <w:t xml:space="preserve">J. </w:t>
      </w:r>
      <w:r>
        <w:t xml:space="preserve">Workman</w:t>
      </w:r>
      <w:r>
        <w:t xml:space="preserve">, </w:t>
      </w:r>
      <w:r>
        <w:t xml:space="preserve">Y. </w:t>
      </w:r>
      <w:r>
        <w:t xml:space="preserve">Wang</w:t>
      </w:r>
      <w:r>
        <w:t xml:space="preserve">, </w:t>
      </w:r>
      <w:r>
        <w:t xml:space="preserve">K.</w:t>
      </w:r>
      <w:r>
        <w:t xml:space="preserve"> </w:t>
      </w:r>
      <w:r>
        <w:t xml:space="preserve">M. </w:t>
      </w:r>
      <w:r>
        <w:t xml:space="preserve">Vignali</w:t>
      </w:r>
      <w:r>
        <w:t xml:space="preserve">, </w:t>
      </w:r>
      <w:r>
        <w:t xml:space="preserve">S. Dilioglou</w:t>
      </w:r>
      <w:r>
        <w:t xml:space="preserve">, </w:t>
      </w:r>
      <w:r>
        <w:t xml:space="preserve">E.</w:t>
      </w:r>
      <w:r>
        <w:t xml:space="preserve"> </w:t>
      </w:r>
      <w:r>
        <w:t xml:space="preserve">F. </w:t>
      </w:r>
      <w:r>
        <w:t xml:space="preserve">Vanin</w:t>
      </w:r>
      <w:r>
        <w:t xml:space="preserve">, </w:t>
      </w:r>
      <w:r>
        <w:t xml:space="preserve">D.</w:t>
      </w:r>
      <w:r>
        <w:t xml:space="preserve"> </w:t>
      </w:r>
      <w:r>
        <w:t xml:space="preserve">A. </w:t>
      </w:r>
      <w:r>
        <w:t xml:space="preserve">Vignali</w:t>
      </w:r>
      <w:r>
        <w:t xml:space="preserve">, </w:t>
      </w:r>
      <w:r>
        <w:t xml:space="preserve">Correction of multi-gene deficiency </w:t>
      </w:r>
      <w:r>
        <w:rPr>
          <w:i/>
        </w:rPr>
        <w:t xml:space="preserve">invivo </w:t>
      </w:r>
      <w:r>
        <w:t xml:space="preserve">using a single </w:t>
      </w:r>
      <w:r>
        <w:t xml:space="preserve">'</w:t>
      </w:r>
      <w:r>
        <w:t xml:space="preserve">self-cleaving</w:t>
      </w:r>
      <w:r>
        <w:t xml:space="preserve">'</w:t>
      </w:r>
      <w:r>
        <w:t xml:space="preserve"> 2A peptide-based retroviral vector, Nature biotechnology 22 </w:t>
      </w:r>
      <w:r>
        <w:t xml:space="preserve">(</w:t>
      </w:r>
      <w:r>
        <w:t xml:space="preserve">2004</w:t>
      </w:r>
      <w:r>
        <w:t xml:space="preserve">)</w:t>
      </w:r>
      <w:r>
        <w:t xml:space="preserve"> </w:t>
      </w:r>
      <w:r>
        <w:t xml:space="preserve">589-594.</w:t>
      </w:r>
      <w:bookmarkEnd w:id="730505"/>
      <w:bookmarkEnd w:id="730515"/>
    </w:p>
    <w:p w:rsidR="0018722C">
      <w:pPr>
        <w:pStyle w:val="ab"/>
        <w:topLinePunct/>
        <w:ind w:left="200" w:hangingChars="200" w:hanging="200"/>
      </w:pPr>
      <w:r>
        <w:t>[</w:t>
      </w:r>
      <w:r>
        <w:t xml:space="preserve">20</w:t>
      </w:r>
      <w:r>
        <w:t>]</w:t>
      </w:r>
      <w:r w:rsidRPr="00281126">
        <w:t xml:space="preserve"> </w:t>
      </w:r>
      <w:r/>
      <w:r>
        <w:t xml:space="preserve">M.</w:t>
      </w:r>
      <w:r>
        <w:t xml:space="preserve"> </w:t>
      </w:r>
      <w:r>
        <w:t>L.</w:t>
      </w:r>
      <w:r>
        <w:t xml:space="preserve"> </w:t>
      </w:r>
      <w:r>
        <w:t xml:space="preserve">L. Donnelly, G. Luke, A. Mehrotra, X.</w:t>
      </w:r>
      <w:r>
        <w:t xml:space="preserve"> </w:t>
      </w:r>
      <w:r>
        <w:t xml:space="preserve">J. Li, L.</w:t>
      </w:r>
      <w:r>
        <w:t xml:space="preserve"> </w:t>
      </w:r>
      <w:r>
        <w:t xml:space="preserve">E. Hughes, D. Gani, M.</w:t>
      </w:r>
      <w:r>
        <w:t xml:space="preserve"> </w:t>
      </w:r>
      <w:r>
        <w:t xml:space="preserve">D. Ryan, Analysis of the aphthovirus 2A</w:t>
      </w:r>
      <w:r>
        <w:t>/</w:t>
      </w:r>
      <w:r>
        <w:t>2B polyprotein 'cleavage' mechanism indicates not a proteolytic reaction, but a novel translational</w:t>
      </w:r>
      <w:r>
        <w:t> </w:t>
      </w:r>
      <w:r>
        <w:t>effect</w:t>
      </w:r>
      <w:r/>
      <w:r>
        <w:t>:</w:t>
      </w:r>
      <w:r>
        <w:t> </w:t>
      </w:r>
      <w:r>
        <w:t>a</w:t>
      </w:r>
      <w:r>
        <w:t> </w:t>
      </w:r>
      <w:r>
        <w:t>putative</w:t>
      </w:r>
      <w:r>
        <w:t> </w:t>
      </w:r>
      <w:r>
        <w:t>ribosomal</w:t>
      </w:r>
      <w:r>
        <w:t> </w:t>
      </w:r>
      <w:r>
        <w:t>'skip',</w:t>
      </w:r>
      <w:r>
        <w:t> </w:t>
      </w:r>
      <w:r>
        <w:t>Journal</w:t>
      </w:r>
      <w:r>
        <w:t> </w:t>
      </w:r>
      <w:r>
        <w:t>of</w:t>
      </w:r>
      <w:r>
        <w:t> </w:t>
      </w:r>
      <w:r>
        <w:t>General</w:t>
      </w:r>
      <w:r>
        <w:t> </w:t>
      </w:r>
      <w:r>
        <w:t>Virology</w:t>
      </w:r>
      <w:r>
        <w:t> </w:t>
      </w:r>
      <w:r>
        <w:t>82</w:t>
      </w:r>
      <w:r>
        <w:t> </w:t>
      </w:r>
      <w:r>
        <w:t>(</w:t>
      </w:r>
      <w:r>
        <w:t xml:space="preserve">2001</w:t>
      </w:r>
      <w:r>
        <w:t>)</w:t>
      </w:r>
      <w:r>
        <w:t> </w:t>
      </w:r>
      <w:r>
        <w:t>1013-1025.</w:t>
      </w:r>
    </w:p>
    <w:p w:rsidR="0018722C">
      <w:pPr>
        <w:pStyle w:val="ab"/>
        <w:topLinePunct/>
        <w:ind w:left="200" w:hangingChars="200" w:hanging="200"/>
      </w:pPr>
      <w:r>
        <w:t xml:space="preserve">[</w:t>
      </w:r>
      <w:r>
        <w:t xml:space="preserve">21</w:t>
      </w:r>
      <w:r>
        <w:t xml:space="preserve">]</w:t>
      </w:r>
      <w:r w:rsidRPr="00281126">
        <w:t xml:space="preserve"> </w:t>
      </w:r>
      <w:r/>
      <w:r>
        <w:t xml:space="preserve">M.</w:t>
      </w:r>
      <w:r>
        <w:t xml:space="preserve"> </w:t>
      </w:r>
      <w:r>
        <w:t xml:space="preserve">D. Ryan, J. Drew, Foot-and-mouth disease virus 2A oligopeptide mediated cleavage of an artificial polyprotein, EMBO J 13 </w:t>
      </w:r>
      <w:r>
        <w:t xml:space="preserve">(</w:t>
      </w:r>
      <w:r>
        <w:t xml:space="preserve">1994</w:t>
      </w:r>
      <w:r>
        <w:t xml:space="preserve">)</w:t>
      </w:r>
      <w:r>
        <w:t xml:space="preserve"> </w:t>
      </w:r>
      <w:r>
        <w:t xml:space="preserve">928-933.</w:t>
      </w:r>
    </w:p>
    <w:p w:rsidR="0018722C">
      <w:pPr>
        <w:pStyle w:val="ab"/>
        <w:topLinePunct/>
        <w:ind w:left="200" w:hangingChars="200" w:hanging="200"/>
      </w:pPr>
      <w:r>
        <w:t xml:space="preserve">[</w:t>
      </w:r>
      <w:r>
        <w:t xml:space="preserve">22</w:t>
      </w:r>
      <w:r>
        <w:t xml:space="preserve">]</w:t>
      </w:r>
      <w:r w:rsidRPr="00281126">
        <w:t xml:space="preserve"> </w:t>
      </w:r>
      <w:r/>
      <w:r>
        <w:t xml:space="preserve">d.</w:t>
      </w:r>
      <w:r>
        <w:t xml:space="preserve"> </w:t>
      </w:r>
      <w:r>
        <w:t xml:space="preserve">F. </w:t>
      </w:r>
      <w:r>
        <w:t xml:space="preserve">Pablo, A.</w:t>
      </w:r>
      <w:r>
        <w:t xml:space="preserve"> </w:t>
      </w:r>
      <w:r>
        <w:t xml:space="preserve">L. Garry, D.</w:t>
      </w:r>
      <w:r>
        <w:t xml:space="preserve"> </w:t>
      </w:r>
      <w:r>
        <w:t xml:space="preserve">B. Jeremy, D.</w:t>
      </w:r>
      <w:r>
        <w:t xml:space="preserve"> </w:t>
      </w:r>
      <w:r>
        <w:t xml:space="preserve">R. Martin, Inhibition of 2A-mediated</w:t>
      </w:r>
      <w:r>
        <w:t xml:space="preserve">'</w:t>
      </w:r>
      <w:r>
        <w:t xml:space="preserve">cleavage</w:t>
      </w:r>
      <w:r>
        <w:t xml:space="preserve">'</w:t>
      </w:r>
      <w:r>
        <w:t xml:space="preserve">of certain artificial polyproteins bearing N-terminal signal sequences, Biotechnol. J. 5 </w:t>
      </w:r>
      <w:r>
        <w:t xml:space="preserve">(</w:t>
      </w:r>
      <w:r>
        <w:t xml:space="preserve">2010</w:t>
      </w:r>
      <w:r>
        <w:t xml:space="preserve">)</w:t>
      </w:r>
      <w:r>
        <w:t xml:space="preserve"> </w:t>
      </w:r>
      <w:r>
        <w:t xml:space="preserve">213-243.</w:t>
      </w:r>
    </w:p>
    <w:p w:rsidR="0018722C">
      <w:pPr>
        <w:pStyle w:val="ab"/>
        <w:topLinePunct/>
        <w:ind w:left="200" w:hangingChars="200" w:hanging="200"/>
      </w:pPr>
      <w:r>
        <w:t>[</w:t>
      </w:r>
      <w:r>
        <w:t xml:space="preserve">23</w:t>
      </w:r>
      <w:r>
        <w:t>]</w:t>
      </w:r>
      <w:r w:rsidRPr="00281126">
        <w:t xml:space="preserve"> </w:t>
      </w:r>
      <w:r/>
      <w:r>
        <w:t>P. </w:t>
      </w:r>
      <w:r>
        <w:t xml:space="preserve">de Felipe, M.</w:t>
      </w:r>
      <w:r>
        <w:t xml:space="preserve"> </w:t>
      </w:r>
      <w:r>
        <w:t xml:space="preserve">D. Ryan, </w:t>
      </w:r>
      <w:r>
        <w:t>Targeting </w:t>
      </w:r>
      <w:r>
        <w:t>of proteins derived from self-processing polyproteins containing multiple</w:t>
      </w:r>
      <w:r>
        <w:t> </w:t>
      </w:r>
      <w:r>
        <w:t>signal</w:t>
      </w:r>
      <w:r>
        <w:t> </w:t>
      </w:r>
      <w:r>
        <w:t>sequences,</w:t>
      </w:r>
      <w:r>
        <w:t> </w:t>
      </w:r>
      <w:r>
        <w:t>Traffic</w:t>
      </w:r>
      <w:r>
        <w:t> </w:t>
      </w:r>
      <w:r>
        <w:t>5</w:t>
      </w:r>
      <w:r>
        <w:t> </w:t>
      </w:r>
      <w:r>
        <w:t>(</w:t>
      </w:r>
      <w:r>
        <w:t xml:space="preserve">2004</w:t>
      </w:r>
      <w:r>
        <w:t>)</w:t>
      </w:r>
      <w:r>
        <w:t> </w:t>
      </w:r>
      <w:r>
        <w:t>616-626.</w:t>
      </w:r>
    </w:p>
    <w:p w:rsidR="0018722C">
      <w:pPr>
        <w:pStyle w:val="ab"/>
        <w:topLinePunct/>
        <w:ind w:left="200" w:hangingChars="200" w:hanging="200"/>
      </w:pPr>
      <w:bookmarkStart w:id="730507" w:name="_cwCmt53"/>
      <w:r>
        <w:t xml:space="preserve">[</w:t>
      </w:r>
      <w:r>
        <w:t xml:space="preserve">24</w:t>
      </w:r>
      <w:r>
        <w:t xml:space="preserve">]</w:t>
      </w:r>
      <w:r w:rsidRPr="00281126">
        <w:t xml:space="preserve"> </w:t>
      </w:r>
      <w:r/>
      <w:r>
        <w:t xml:space="preserve">J.</w:t>
      </w:r>
      <w:r>
        <w:t xml:space="preserve"> </w:t>
      </w:r>
      <w:r>
        <w:t xml:space="preserve">B. Lorens, D.</w:t>
      </w:r>
      <w:r>
        <w:t xml:space="preserve"> </w:t>
      </w:r>
      <w:r>
        <w:t xml:space="preserve">M. Pearsall, S.</w:t>
      </w:r>
      <w:r>
        <w:t xml:space="preserve"> </w:t>
      </w:r>
      <w:r>
        <w:t xml:space="preserve">E. Swift, B. Peelle, R. Armstrong, S.</w:t>
      </w:r>
      <w:r>
        <w:t xml:space="preserve"> </w:t>
      </w:r>
      <w:r>
        <w:t xml:space="preserve">D. Demo, D.</w:t>
      </w:r>
      <w:r>
        <w:t xml:space="preserve"> </w:t>
      </w:r>
      <w:r>
        <w:t xml:space="preserve">A. Ferrick, </w:t>
      </w:r>
      <w:r>
        <w:t xml:space="preserve">Y. </w:t>
      </w:r>
      <w:r>
        <w:t xml:space="preserve">Hitoshi, D.</w:t>
      </w:r>
      <w:r>
        <w:t xml:space="preserve"> </w:t>
      </w:r>
      <w:r>
        <w:t xml:space="preserve">G. Payan, D. Anderson, Stable, stoichiometric delivery of diverse protein functions, Journal of Biochemical and Biophysical Methods 58 </w:t>
      </w:r>
      <w:r>
        <w:t xml:space="preserve">(</w:t>
      </w:r>
      <w:r>
        <w:t xml:space="preserve">2004</w:t>
      </w:r>
      <w:r>
        <w:t xml:space="preserve">)</w:t>
      </w:r>
      <w:r>
        <w:t xml:space="preserve"> </w:t>
      </w:r>
      <w:r>
        <w:t xml:space="preserve">101-110.</w:t>
      </w:r>
      <w:bookmarkEnd w:id="730507"/>
    </w:p>
    <w:p w:rsidR="0018722C">
      <w:pPr>
        <w:pStyle w:val="ab"/>
        <w:topLinePunct/>
        <w:ind w:left="200" w:hangingChars="200" w:hanging="200"/>
      </w:pPr>
      <w:r>
        <w:t>[</w:t>
      </w:r>
      <w:r>
        <w:t xml:space="preserve">25</w:t>
      </w:r>
      <w:r>
        <w:t>]</w:t>
      </w:r>
      <w:r w:rsidRPr="00281126">
        <w:t xml:space="preserve"> </w:t>
      </w:r>
      <w:r/>
      <w:r>
        <w:t xml:space="preserve">G.</w:t>
      </w:r>
      <w:r>
        <w:t xml:space="preserve"> </w:t>
      </w:r>
      <w:r>
        <w:t>A.</w:t>
      </w:r>
      <w:r>
        <w:t> </w:t>
      </w:r>
      <w:r>
        <w:t>Luke,</w:t>
      </w:r>
      <w:r>
        <w:t> </w:t>
      </w:r>
      <w:r>
        <w:t>Translating</w:t>
      </w:r>
      <w:r>
        <w:t> </w:t>
      </w:r>
      <w:r>
        <w:t>2A</w:t>
      </w:r>
      <w:r>
        <w:t> </w:t>
      </w:r>
      <w:r>
        <w:t>Research</w:t>
      </w:r>
      <w:r>
        <w:t> </w:t>
      </w:r>
      <w:r>
        <w:t>Into</w:t>
      </w:r>
      <w:r>
        <w:t> </w:t>
      </w:r>
      <w:r>
        <w:t>Practice,</w:t>
      </w:r>
      <w:r>
        <w:t> </w:t>
      </w:r>
      <w:r>
        <w:t>Innovations</w:t>
      </w:r>
      <w:r>
        <w:t> </w:t>
      </w:r>
      <w:r>
        <w:t>in</w:t>
      </w:r>
      <w:r>
        <w:t> </w:t>
      </w:r>
      <w:r>
        <w:t>Biotechnology</w:t>
      </w:r>
      <w:r>
        <w:t> </w:t>
      </w:r>
      <w:r>
        <w:t>(</w:t>
      </w:r>
      <w:r>
        <w:t xml:space="preserve">2011</w:t>
      </w:r>
      <w:r>
        <w:t>)</w:t>
      </w:r>
      <w:r>
        <w:t> </w:t>
      </w:r>
      <w:r>
        <w:t>161-186.</w:t>
      </w:r>
    </w:p>
    <w:p w:rsidR="0018722C">
      <w:pPr>
        <w:pStyle w:val="ab"/>
        <w:topLinePunct/>
        <w:ind w:left="200" w:hangingChars="200" w:hanging="200"/>
      </w:pPr>
      <w:r>
        <w:t xml:space="preserve">[</w:t>
      </w:r>
      <w:r>
        <w:t xml:space="preserve">26</w:t>
      </w:r>
      <w:r>
        <w:t xml:space="preserve">]</w:t>
      </w:r>
      <w:r w:rsidRPr="00281126">
        <w:t xml:space="preserve"> </w:t>
      </w:r>
      <w:r/>
      <w:r>
        <w:t xml:space="preserve">G. Trichas, J. Begbie, S. Srinivas, Use of the viral 2A peptide for bicistronic expression in transgenic mice, BMC Biol 6 </w:t>
      </w:r>
      <w:r>
        <w:t xml:space="preserve">(</w:t>
      </w:r>
      <w:r>
        <w:t xml:space="preserve">2008</w:t>
      </w:r>
      <w:r>
        <w:t xml:space="preserve">)</w:t>
      </w:r>
      <w:r>
        <w:t xml:space="preserve"> </w:t>
      </w:r>
      <w:r>
        <w:t xml:space="preserve">1-13.</w:t>
      </w:r>
    </w:p>
    <w:p w:rsidR="0018722C">
      <w:pPr>
        <w:pStyle w:val="ab"/>
        <w:topLinePunct/>
        <w:ind w:left="200" w:hangingChars="200" w:hanging="200"/>
      </w:pPr>
      <w:r>
        <w:t xml:space="preserve">[</w:t>
      </w:r>
      <w:r>
        <w:t xml:space="preserve">27</w:t>
      </w:r>
      <w:r>
        <w:t xml:space="preserve">]</w:t>
      </w:r>
      <w:r w:rsidRPr="00281126">
        <w:t xml:space="preserve"> </w:t>
      </w:r>
      <w:r/>
      <w:r>
        <w:t xml:space="preserve">D. Chinnasamy, M.</w:t>
      </w:r>
      <w:r>
        <w:t xml:space="preserve"> </w:t>
      </w:r>
      <w:r>
        <w:t xml:space="preserve">D. Milsom, J. Shaffer, J. Neuenfeldt, </w:t>
      </w:r>
      <w:r>
        <w:t xml:space="preserve">A.</w:t>
      </w:r>
      <w:r>
        <w:t xml:space="preserve"> </w:t>
      </w:r>
      <w:r>
        <w:t xml:space="preserve">F. </w:t>
      </w:r>
      <w:r>
        <w:t xml:space="preserve">Shaaban, G.</w:t>
      </w:r>
      <w:r>
        <w:t xml:space="preserve"> </w:t>
      </w:r>
      <w:r>
        <w:t xml:space="preserve">P. Margison, L.</w:t>
      </w:r>
      <w:r>
        <w:t xml:space="preserve"> </w:t>
      </w:r>
      <w:r>
        <w:t xml:space="preserve">J. Fairbairn, N. Chinnasamy, Multicistronic lentiviral vectors containing the FMDV 2A cleavage factor demonstrate robust expression of encoded genes at limiting MOI, </w:t>
      </w:r>
      <w:r>
        <w:t xml:space="preserve">Virol </w:t>
      </w:r>
      <w:r>
        <w:t xml:space="preserve">J 3 </w:t>
      </w:r>
      <w:r>
        <w:t xml:space="preserve">(</w:t>
      </w:r>
      <w:r>
        <w:t xml:space="preserve">2006</w:t>
      </w:r>
      <w:r>
        <w:t xml:space="preserve">)</w:t>
      </w:r>
      <w:r>
        <w:t xml:space="preserve"> </w:t>
      </w:r>
      <w:r>
        <w:t xml:space="preserve">1-16.</w:t>
      </w:r>
    </w:p>
    <w:p w:rsidR="0018722C">
      <w:pPr>
        <w:pStyle w:val="ab"/>
        <w:topLinePunct/>
        <w:ind w:left="200" w:hangingChars="200" w:hanging="200"/>
      </w:pPr>
      <w:bookmarkStart w:id="730477" w:name="_cwCmt23"/>
      <w:r>
        <w:t>[</w:t>
      </w:r>
      <w:r>
        <w:t xml:space="preserve">28</w:t>
      </w:r>
      <w:r>
        <w:t>]</w:t>
      </w:r>
      <w:r w:rsidRPr="00281126">
        <w:t xml:space="preserve"> </w:t>
      </w:r>
      <w:r/>
      <w:r>
        <w:t xml:space="preserve">D.</w:t>
      </w:r>
      <w:r>
        <w:t xml:space="preserve"> </w:t>
      </w:r>
      <w:r>
        <w:t xml:space="preserve">G. Rothwell, R. Crossley, J.</w:t>
      </w:r>
      <w:r>
        <w:t xml:space="preserve"> </w:t>
      </w:r>
      <w:r>
        <w:t xml:space="preserve">S. Bridgeman, </w:t>
      </w:r>
      <w:r>
        <w:t>V. </w:t>
      </w:r>
      <w:r>
        <w:t>Sheard, </w:t>
      </w:r>
      <w:r>
        <w:t>Y. </w:t>
      </w:r>
      <w:r>
        <w:t xml:space="preserve">Zhang, T.</w:t>
      </w:r>
      <w:r>
        <w:t xml:space="preserve"> </w:t>
      </w:r>
      <w:r>
        <w:t xml:space="preserve">V. Sharp, R.</w:t>
      </w:r>
      <w:r>
        <w:t xml:space="preserve"> </w:t>
      </w:r>
      <w:r>
        <w:t xml:space="preserve">E. Hawkins, D.</w:t>
      </w:r>
      <w:r>
        <w:t xml:space="preserve"> </w:t>
      </w:r>
      <w:r>
        <w:t>E.</w:t>
      </w:r>
      <w:r>
        <w:t> </w:t>
      </w:r>
      <w:r>
        <w:t xml:space="preserve">Gilham,</w:t>
      </w:r>
      <w:r>
        <w:t xml:space="preserve"> </w:t>
      </w:r>
      <w:r/>
      <w:r>
        <w:rPr>
          <w:rFonts w:cstheme="minorBidi" w:hAnsiTheme="minorHAnsi" w:eastAsiaTheme="minorHAnsi" w:asciiTheme="minorHAnsi"/>
        </w:rPr>
        <w:t>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 </w:t>
      </w:r>
      <w:r>
        <w:rPr>
          <w:rFonts w:cstheme="minorBidi" w:hAnsiTheme="minorHAnsi" w:eastAsiaTheme="minorHAnsi" w:asciiTheme="minorHAnsi"/>
        </w:rPr>
        <w:t>McKay, Functional expression of secreted proteins from a bicistronic retroviral cassette based on</w:t>
      </w:r>
      <w:r w:rsidR="001852F3">
        <w:rPr>
          <w:rFonts w:cstheme="minorBidi" w:hAnsiTheme="minorHAnsi" w:eastAsiaTheme="minorHAnsi" w:asciiTheme="minorHAnsi"/>
        </w:rPr>
        <w:t xml:space="preserve"> FMDV</w:t>
      </w:r>
      <w:r>
        <w:rPr>
          <w:rFonts w:cstheme="minorBidi" w:hAnsiTheme="minorHAnsi" w:eastAsiaTheme="minorHAnsi" w:asciiTheme="minorHAnsi"/>
        </w:rPr>
        <w:t> </w:t>
      </w:r>
      <w:r>
        <w:rPr>
          <w:rFonts w:cstheme="minorBidi" w:hAnsiTheme="minorHAnsi" w:eastAsiaTheme="minorHAnsi" w:asciiTheme="minorHAnsi"/>
        </w:rPr>
        <w:t>2A</w:t>
      </w:r>
      <w:r>
        <w:rPr>
          <w:rFonts w:cstheme="minorBidi" w:hAnsiTheme="minorHAnsi" w:eastAsiaTheme="minorHAnsi" w:asciiTheme="minorHAnsi"/>
        </w:rPr>
        <w:t> </w:t>
      </w:r>
      <w:r>
        <w:rPr>
          <w:rFonts w:cstheme="minorBidi" w:hAnsiTheme="minorHAnsi" w:eastAsiaTheme="minorHAnsi" w:asciiTheme="minorHAnsi"/>
        </w:rPr>
        <w:t>can</w:t>
      </w:r>
      <w:r>
        <w:rPr>
          <w:rFonts w:cstheme="minorBidi" w:hAnsiTheme="minorHAnsi" w:eastAsiaTheme="minorHAnsi" w:asciiTheme="minorHAnsi"/>
        </w:rPr>
        <w:t> </w:t>
      </w:r>
      <w:r>
        <w:rPr>
          <w:rFonts w:cstheme="minorBidi" w:hAnsiTheme="minorHAnsi" w:eastAsiaTheme="minorHAnsi" w:asciiTheme="minorHAnsi"/>
        </w:rPr>
        <w:t>be</w:t>
      </w:r>
      <w:r>
        <w:rPr>
          <w:rFonts w:cstheme="minorBidi" w:hAnsiTheme="minorHAnsi" w:eastAsiaTheme="minorHAnsi" w:asciiTheme="minorHAnsi"/>
        </w:rPr>
        <w:t> </w:t>
      </w:r>
      <w:r>
        <w:rPr>
          <w:rFonts w:cstheme="minorBidi" w:hAnsiTheme="minorHAnsi" w:eastAsiaTheme="minorHAnsi" w:asciiTheme="minorHAnsi"/>
        </w:rPr>
        <w:t>position-dependent,</w:t>
      </w:r>
      <w:r>
        <w:rPr>
          <w:rFonts w:cstheme="minorBidi" w:hAnsiTheme="minorHAnsi" w:eastAsiaTheme="minorHAnsi" w:asciiTheme="minorHAnsi"/>
        </w:rPr>
        <w:t> </w:t>
      </w:r>
      <w:r>
        <w:rPr>
          <w:rFonts w:cstheme="minorBidi" w:hAnsiTheme="minorHAnsi" w:eastAsiaTheme="minorHAnsi" w:asciiTheme="minorHAnsi"/>
        </w:rPr>
        <w:t>Human</w:t>
      </w:r>
      <w:r>
        <w:rPr>
          <w:rFonts w:cstheme="minorBidi" w:hAnsiTheme="minorHAnsi" w:eastAsiaTheme="minorHAnsi" w:asciiTheme="minorHAnsi"/>
        </w:rPr>
        <w:t> </w:t>
      </w:r>
      <w:r>
        <w:rPr>
          <w:rFonts w:cstheme="minorBidi" w:hAnsiTheme="minorHAnsi" w:eastAsiaTheme="minorHAnsi" w:asciiTheme="minorHAnsi"/>
        </w:rPr>
        <w:t>Gene</w:t>
      </w:r>
      <w:r>
        <w:rPr>
          <w:rFonts w:cstheme="minorBidi" w:hAnsiTheme="minorHAnsi" w:eastAsiaTheme="minorHAnsi" w:asciiTheme="minorHAnsi"/>
        </w:rPr>
        <w:t> </w:t>
      </w:r>
      <w:r>
        <w:rPr>
          <w:rFonts w:cstheme="minorBidi" w:hAnsiTheme="minorHAnsi" w:eastAsiaTheme="minorHAnsi" w:asciiTheme="minorHAnsi"/>
        </w:rPr>
        <w:t>Therapy</w:t>
      </w:r>
      <w:r>
        <w:rPr>
          <w:rFonts w:cstheme="minorBidi" w:hAnsiTheme="minorHAnsi" w:eastAsiaTheme="minorHAnsi" w:asciiTheme="minorHAnsi"/>
        </w:rPr>
        <w:t> </w:t>
      </w:r>
      <w:r>
        <w:rPr>
          <w:rFonts w:cstheme="minorBidi" w:hAnsiTheme="minorHAnsi" w:eastAsiaTheme="minorHAnsi" w:asciiTheme="minorHAnsi"/>
        </w:rPr>
        <w:t>21</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2010</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1631-1637.</w:t>
      </w:r>
      <w:bookmarkEnd w:id="730477"/>
    </w:p>
    <w:p w:rsidR="0018722C">
      <w:pPr>
        <w:pStyle w:val="ab"/>
        <w:topLinePunct/>
        <w:ind w:left="200" w:hangingChars="200" w:hanging="200"/>
      </w:pPr>
      <w:r>
        <w:t xml:space="preserve">[</w:t>
      </w:r>
      <w:r>
        <w:t xml:space="preserve">29</w:t>
      </w:r>
      <w:r>
        <w:t xml:space="preserve">]</w:t>
      </w:r>
      <w:r w:rsidRPr="00281126">
        <w:t xml:space="preserve"> </w:t>
      </w:r>
      <w:r/>
      <w:r>
        <w:t xml:space="preserve">J.</w:t>
      </w:r>
      <w:r>
        <w:t xml:space="preserve"> </w:t>
      </w:r>
      <w:r>
        <w:t xml:space="preserve">Yan,</w:t>
      </w:r>
      <w:r>
        <w:t xml:space="preserve"> </w:t>
      </w:r>
      <w:r>
        <w:t xml:space="preserve">H.</w:t>
      </w:r>
      <w:r>
        <w:t xml:space="preserve"> </w:t>
      </w:r>
      <w:r>
        <w:t>J.</w:t>
      </w:r>
      <w:r>
        <w:t xml:space="preserve"> </w:t>
      </w:r>
      <w:r>
        <w:t xml:space="preserve">Wang,</w:t>
      </w:r>
      <w:r>
        <w:t xml:space="preserve"> </w:t>
      </w:r>
      <w:r>
        <w:t xml:space="preserve">Q.</w:t>
      </w:r>
      <w:r>
        <w:t xml:space="preserve"> </w:t>
      </w:r>
      <w:r>
        <w:t xml:space="preserve">Xu,</w:t>
      </w:r>
      <w:r>
        <w:t xml:space="preserve"> </w:t>
      </w:r>
      <w:r>
        <w:t xml:space="preserve">N.</w:t>
      </w:r>
      <w:r>
        <w:t xml:space="preserve"> </w:t>
      </w:r>
      <w:r>
        <w:t xml:space="preserve">Jain,</w:t>
      </w:r>
      <w:r>
        <w:t xml:space="preserve"> </w:t>
      </w:r>
      <w:r>
        <w:t xml:space="preserve">V.</w:t>
      </w:r>
      <w:r>
        <w:t xml:space="preserve"> </w:t>
      </w:r>
      <w:r>
        <w:t xml:space="preserve">Toxavidis,</w:t>
      </w:r>
      <w:r>
        <w:t xml:space="preserve"> </w:t>
      </w:r>
      <w:r>
        <w:t xml:space="preserve">J.</w:t>
      </w:r>
      <w:r>
        <w:t xml:space="preserve"> </w:t>
      </w:r>
      <w:r>
        <w:t xml:space="preserve">Tigges,</w:t>
      </w:r>
      <w:r>
        <w:t xml:space="preserve"> </w:t>
      </w:r>
      <w:r>
        <w:t xml:space="preserve">H.</w:t>
      </w:r>
      <w:r>
        <w:t xml:space="preserve"> </w:t>
      </w:r>
      <w:r>
        <w:t xml:space="preserve">Yang,</w:t>
      </w:r>
      <w:r>
        <w:t xml:space="preserve"> </w:t>
      </w:r>
      <w:r>
        <w:t xml:space="preserve">G.</w:t>
      </w:r>
      <w:r>
        <w:t xml:space="preserve"> </w:t>
      </w:r>
      <w:r>
        <w:t>H.</w:t>
      </w:r>
      <w:r>
        <w:t xml:space="preserve"> </w:t>
      </w:r>
      <w:r>
        <w:t xml:space="preserve">Yue,</w:t>
      </w:r>
      <w:r>
        <w:t xml:space="preserve"> </w:t>
      </w:r>
      <w:r>
        <w:t xml:space="preserve">W.</w:t>
      </w:r>
      <w:r>
        <w:t xml:space="preserve"> </w:t>
      </w:r>
      <w:r>
        <w:t xml:space="preserve">D. </w:t>
      </w:r>
      <w:r>
        <w:t xml:space="preserve">Gao,</w:t>
      </w:r>
      <w:r>
        <w:t xml:space="preserve"> </w:t>
      </w:r>
      <w:r>
        <w:t xml:space="preserve">Signal</w:t>
      </w:r>
      <w:r>
        <w:t xml:space="preserve"> </w:t>
      </w:r>
      <w:r>
        <w:t xml:space="preserve">sequence</w:t>
      </w:r>
      <w:r>
        <w:t xml:space="preserve"> </w:t>
      </w:r>
      <w:r>
        <w:t xml:space="preserve">is still required in genes downstream of</w:t>
      </w:r>
      <w:r w:rsidR="004B696B">
        <w:t xml:space="preserve">"</w:t>
      </w:r>
      <w:r w:rsidR="004B696B">
        <w:t xml:space="preserve"> </w:t>
      </w:r>
      <w:r w:rsidR="004B696B">
        <w:t xml:space="preserve">autocleaving" 2A peptide for secretary or membrane-anchored expression, Analytical Biochemistry 399 </w:t>
      </w:r>
      <w:r>
        <w:t xml:space="preserve">(</w:t>
      </w:r>
      <w:r>
        <w:t xml:space="preserve">2010</w:t>
      </w:r>
      <w:r>
        <w:t xml:space="preserve">)</w:t>
      </w:r>
      <w:r>
        <w:t xml:space="preserve"> </w:t>
      </w:r>
      <w:r>
        <w:t xml:space="preserve">144-146.</w:t>
      </w:r>
    </w:p>
    <w:p w:rsidR="0018722C">
      <w:pPr>
        <w:pStyle w:val="ab"/>
        <w:topLinePunct/>
        <w:ind w:left="200" w:hangingChars="200" w:hanging="200"/>
      </w:pPr>
      <w:r>
        <w:t xml:space="preserve">[</w:t>
      </w:r>
      <w:r>
        <w:t xml:space="preserve">30</w:t>
      </w:r>
      <w:r>
        <w:t xml:space="preserve">]</w:t>
      </w:r>
      <w:r w:rsidRPr="00281126">
        <w:t xml:space="preserve"> </w:t>
      </w:r>
      <w:r/>
      <w:r>
        <w:t xml:space="preserve">N.</w:t>
      </w:r>
      <w:r>
        <w:t xml:space="preserve"> </w:t>
      </w:r>
      <w:r>
        <w:t xml:space="preserve">M. Mattion, E.</w:t>
      </w:r>
      <w:r>
        <w:t xml:space="preserve"> </w:t>
      </w:r>
      <w:r>
        <w:t xml:space="preserve">C. Harnish, J.</w:t>
      </w:r>
      <w:r>
        <w:t xml:space="preserve"> </w:t>
      </w:r>
      <w:r>
        <w:t xml:space="preserve">C. Crowley, e. al., Foot and mouth disease virus 2A protease mediates cleavage in attenuated sabin 3 poliovirus vectors engineered for delivery of foreign antigens, J. </w:t>
      </w:r>
      <w:r>
        <w:t xml:space="preserve">Virol </w:t>
      </w:r>
      <w:r>
        <w:t xml:space="preserve">70 </w:t>
      </w:r>
      <w:r>
        <w:t xml:space="preserve">(</w:t>
      </w:r>
      <w:r>
        <w:t xml:space="preserve">1996</w:t>
      </w:r>
      <w:r>
        <w:t xml:space="preserve">)</w:t>
      </w:r>
      <w:r>
        <w:t xml:space="preserve"> </w:t>
      </w:r>
      <w:r>
        <w:t xml:space="preserve">8124-8127.</w:t>
      </w:r>
    </w:p>
    <w:p w:rsidR="0018722C">
      <w:pPr>
        <w:pStyle w:val="ab"/>
        <w:topLinePunct/>
        <w:ind w:left="200" w:hangingChars="200" w:hanging="200"/>
      </w:pPr>
      <w:r>
        <w:t>[</w:t>
      </w:r>
      <w:r>
        <w:t xml:space="preserve">31</w:t>
      </w:r>
      <w:r>
        <w:t>]</w:t>
      </w:r>
      <w:r w:rsidRPr="00281126">
        <w:t xml:space="preserve"> </w:t>
      </w:r>
      <w:r/>
      <w:r>
        <w:t xml:space="preserve">J.</w:t>
      </w:r>
      <w:r>
        <w:t xml:space="preserve"> </w:t>
      </w:r>
      <w:r>
        <w:t xml:space="preserve">M. Fang, J.</w:t>
      </w:r>
      <w:r>
        <w:t xml:space="preserve"> </w:t>
      </w:r>
      <w:r>
        <w:t xml:space="preserve">J. Qian, S.</w:t>
      </w:r>
      <w:r>
        <w:t xml:space="preserve"> </w:t>
      </w:r>
      <w:r>
        <w:t xml:space="preserve">L. </w:t>
      </w:r>
      <w:r>
        <w:t xml:space="preserve">Yi, T.</w:t>
      </w:r>
      <w:r>
        <w:t xml:space="preserve"> </w:t>
      </w:r>
      <w:r>
        <w:t xml:space="preserve">C. </w:t>
      </w:r>
      <w:r>
        <w:t xml:space="preserve">Harding, G.</w:t>
      </w:r>
      <w:r>
        <w:t xml:space="preserve"> </w:t>
      </w:r>
      <w:r>
        <w:t xml:space="preserve">H. </w:t>
      </w:r>
      <w:r>
        <w:t>Tu, </w:t>
      </w:r>
      <w:r>
        <w:t>M. </w:t>
      </w:r>
      <w:r>
        <w:t>VanRoey, </w:t>
      </w:r>
      <w:r>
        <w:t>K. Jooss, Stable antibody expression at therapeutic</w:t>
      </w:r>
      <w:r>
        <w:t> </w:t>
      </w:r>
      <w:r>
        <w:t>levels</w:t>
      </w:r>
      <w:r>
        <w:t> </w:t>
      </w:r>
      <w:r>
        <w:t>using</w:t>
      </w:r>
      <w:r>
        <w:t> </w:t>
      </w:r>
      <w:r>
        <w:t>the</w:t>
      </w:r>
      <w:r>
        <w:t> </w:t>
      </w:r>
      <w:r>
        <w:t>2A</w:t>
      </w:r>
      <w:r>
        <w:t> </w:t>
      </w:r>
      <w:r>
        <w:t>peptide,</w:t>
      </w:r>
      <w:r>
        <w:t> </w:t>
      </w:r>
      <w:r>
        <w:t>nature</w:t>
      </w:r>
      <w:r>
        <w:t> </w:t>
      </w:r>
      <w:r>
        <w:t>biotechnology</w:t>
      </w:r>
      <w:r>
        <w:t> </w:t>
      </w:r>
      <w:r>
        <w:t>23</w:t>
      </w:r>
      <w:r>
        <w:t> </w:t>
      </w:r>
      <w:r>
        <w:t>(</w:t>
      </w:r>
      <w:r>
        <w:t xml:space="preserve">2005</w:t>
      </w:r>
      <w:r>
        <w:t>)</w:t>
      </w:r>
      <w:r>
        <w:t> </w:t>
      </w:r>
      <w:r>
        <w:t>584-590.</w:t>
      </w:r>
    </w:p>
    <w:p w:rsidR="0018722C">
      <w:pPr>
        <w:pStyle w:val="ab"/>
        <w:topLinePunct/>
        <w:ind w:left="200" w:hangingChars="200" w:hanging="200"/>
      </w:pPr>
      <w:r>
        <w:t>[</w:t>
      </w:r>
      <w:r>
        <w:t xml:space="preserve">32</w:t>
      </w:r>
      <w:r>
        <w:t>]</w:t>
      </w:r>
      <w:r w:rsidRPr="00281126">
        <w:t xml:space="preserve"> </w:t>
      </w:r>
      <w:r/>
      <w:r>
        <w:t xml:space="preserve">J.</w:t>
      </w:r>
      <w:r>
        <w:t xml:space="preserve"> </w:t>
      </w:r>
      <w:r>
        <w:t xml:space="preserve">H. Kim, S.</w:t>
      </w:r>
      <w:r>
        <w:t xml:space="preserve"> </w:t>
      </w:r>
      <w:r>
        <w:t xml:space="preserve">R. Lee, L.</w:t>
      </w:r>
      <w:r>
        <w:t xml:space="preserve"> </w:t>
      </w:r>
      <w:r>
        <w:t xml:space="preserve">H. Li, H.</w:t>
      </w:r>
      <w:r>
        <w:t xml:space="preserve"> </w:t>
      </w:r>
      <w:r>
        <w:t xml:space="preserve">J. Park, J.</w:t>
      </w:r>
      <w:r>
        <w:t xml:space="preserve"> </w:t>
      </w:r>
      <w:r>
        <w:t xml:space="preserve">H. Park, e. al, High Cleavage Efficiency of a 2A Peptide Derived from</w:t>
      </w:r>
      <w:r>
        <w:t> </w:t>
      </w:r>
      <w:r>
        <w:t>Porcine</w:t>
      </w:r>
      <w:r>
        <w:t> </w:t>
      </w:r>
      <w:r>
        <w:t>Teschovirus-1</w:t>
      </w:r>
      <w:r>
        <w:t> </w:t>
      </w:r>
      <w:r>
        <w:t>in</w:t>
      </w:r>
      <w:r>
        <w:t> </w:t>
      </w:r>
      <w:r>
        <w:t>Human</w:t>
      </w:r>
      <w:r>
        <w:t> </w:t>
      </w:r>
      <w:r>
        <w:t>Cell</w:t>
      </w:r>
      <w:r>
        <w:t> </w:t>
      </w:r>
      <w:r>
        <w:t>Lines,</w:t>
      </w:r>
      <w:r>
        <w:t> </w:t>
      </w:r>
      <w:r>
        <w:t>Zebrafish</w:t>
      </w:r>
      <w:r>
        <w:t> </w:t>
      </w:r>
      <w:r>
        <w:t>and</w:t>
      </w:r>
      <w:r>
        <w:t> </w:t>
      </w:r>
      <w:r>
        <w:t>Mice,</w:t>
      </w:r>
      <w:r>
        <w:t> </w:t>
      </w:r>
      <w:r>
        <w:t>PLoS</w:t>
      </w:r>
      <w:r>
        <w:t> </w:t>
      </w:r>
      <w:r>
        <w:t>ONE</w:t>
      </w:r>
      <w:r>
        <w:t> </w:t>
      </w:r>
      <w:r>
        <w:t>6</w:t>
      </w:r>
      <w:r>
        <w:t> </w:t>
      </w:r>
      <w:r>
        <w:t>(</w:t>
      </w:r>
      <w:r>
        <w:t xml:space="preserve">2011</w:t>
      </w:r>
      <w:r>
        <w:t>)</w:t>
      </w:r>
      <w:r>
        <w:t> </w:t>
      </w:r>
      <w:r>
        <w:t>e18556.</w:t>
      </w:r>
    </w:p>
    <w:p w:rsidR="0018722C">
      <w:pPr>
        <w:pStyle w:val="ab"/>
        <w:topLinePunct/>
        <w:ind w:left="200" w:hangingChars="200" w:hanging="200"/>
      </w:pPr>
      <w:r>
        <w:t xml:space="preserve">[</w:t>
      </w:r>
      <w:r>
        <w:t xml:space="preserve">33</w:t>
      </w:r>
      <w:r>
        <w:t xml:space="preserve">]</w:t>
      </w:r>
      <w:r w:rsidRPr="00281126">
        <w:t xml:space="preserve"> </w:t>
      </w:r>
      <w:r/>
      <w:r>
        <w:t xml:space="preserve">M.</w:t>
      </w:r>
      <w:r>
        <w:t xml:space="preserve"> </w:t>
      </w:r>
      <w:r>
        <w:t xml:space="preserve">F. Ypma-Wong, </w:t>
      </w:r>
      <w:r>
        <w:t xml:space="preserve">D.</w:t>
      </w:r>
      <w:r>
        <w:t xml:space="preserve"> </w:t>
      </w:r>
      <w:r>
        <w:t xml:space="preserve">J. Filmann, J.</w:t>
      </w:r>
      <w:r>
        <w:t xml:space="preserve"> </w:t>
      </w:r>
      <w:r>
        <w:t xml:space="preserve">M. Hoglell, B.</w:t>
      </w:r>
      <w:r>
        <w:t xml:space="preserve"> </w:t>
      </w:r>
      <w:r>
        <w:t xml:space="preserve">L. Semler, Structural Domains of the Poliovirus Polyprotein Are Major Determinants for Proteolytic Cleavage at Gln-Gly Pairs, the journal of biological chemistry 263 </w:t>
      </w:r>
      <w:r>
        <w:t xml:space="preserve">(</w:t>
      </w:r>
      <w:r>
        <w:t xml:space="preserve">1998</w:t>
      </w:r>
      <w:r>
        <w:t xml:space="preserve">)</w:t>
      </w:r>
      <w:r>
        <w:t xml:space="preserve"> </w:t>
      </w:r>
      <w:r>
        <w:t xml:space="preserve">17846-17856.</w:t>
      </w:r>
    </w:p>
    <w:p w:rsidR="0018722C">
      <w:pPr>
        <w:pStyle w:val="ab"/>
        <w:topLinePunct/>
        <w:ind w:left="200" w:hangingChars="200" w:hanging="200"/>
      </w:pPr>
      <w:r>
        <w:t>[</w:t>
      </w:r>
      <w:r>
        <w:t xml:space="preserve">34</w:t>
      </w:r>
      <w:r>
        <w:t>]</w:t>
      </w:r>
      <w:r w:rsidRPr="00281126">
        <w:t xml:space="preserve"> </w:t>
      </w:r>
      <w:r/>
      <w:r>
        <w:t xml:space="preserve">B.</w:t>
      </w:r>
      <w:r>
        <w:t xml:space="preserve"> </w:t>
      </w:r>
      <w:r>
        <w:t>V.</w:t>
      </w:r>
      <w:r>
        <w:t xml:space="preserve"> </w:t>
      </w:r>
      <w:r>
        <w:t>M.</w:t>
      </w:r>
      <w:r>
        <w:t xml:space="preserve"> </w:t>
      </w:r>
      <w:r>
        <w:t xml:space="preserve">H. </w:t>
      </w:r>
      <w:r>
        <w:t xml:space="preserve">Groot, P.</w:t>
      </w:r>
      <w:r>
        <w:t xml:space="preserve"> </w:t>
      </w:r>
      <w:r>
        <w:t xml:space="preserve">J. Rottier, J.</w:t>
      </w:r>
      <w:r>
        <w:t xml:space="preserve"> </w:t>
      </w:r>
      <w:r>
        <w:t xml:space="preserve">J. Meulenberg, Expression of a foreign epitope by porcine reproductive and respiratory</w:t>
      </w:r>
      <w:r>
        <w:t> </w:t>
      </w:r>
      <w:r>
        <w:t>syndrome</w:t>
      </w:r>
      <w:r>
        <w:t> </w:t>
      </w:r>
      <w:r>
        <w:t>virus,</w:t>
      </w:r>
      <w:r>
        <w:t> </w:t>
      </w:r>
      <w:r>
        <w:t>Virology</w:t>
      </w:r>
      <w:r>
        <w:t> </w:t>
      </w:r>
      <w:r>
        <w:t>278</w:t>
      </w:r>
      <w:r>
        <w:t> </w:t>
      </w:r>
      <w:r>
        <w:t>(</w:t>
      </w:r>
      <w:r>
        <w:t xml:space="preserve">2000</w:t>
      </w:r>
      <w:r>
        <w:t>)</w:t>
      </w:r>
      <w:r>
        <w:t> </w:t>
      </w:r>
      <w:r>
        <w:t>380-389.</w:t>
      </w:r>
    </w:p>
    <w:p w:rsidR="0018722C">
      <w:pPr>
        <w:pStyle w:val="ab"/>
        <w:topLinePunct/>
        <w:ind w:left="200" w:hangingChars="200" w:hanging="200"/>
      </w:pPr>
      <w:r>
        <w:t xml:space="preserve">[</w:t>
      </w:r>
      <w:r>
        <w:t xml:space="preserve">35</w:t>
      </w:r>
      <w:r>
        <w:t xml:space="preserve">]</w:t>
      </w:r>
      <w:r w:rsidRPr="00281126">
        <w:t xml:space="preserve"> </w:t>
      </w:r>
      <w:r/>
      <w:r>
        <w:t xml:space="preserve">E.</w:t>
      </w:r>
      <w:r>
        <w:t xml:space="preserve"> </w:t>
      </w:r>
      <w:r>
        <w:t>l.</w:t>
      </w:r>
      <w:r>
        <w:t xml:space="preserve"> </w:t>
      </w:r>
      <w:r>
        <w:t xml:space="preserve">A. Abdelhak, B. Abdellah, M.</w:t>
      </w:r>
      <w:r>
        <w:t xml:space="preserve"> </w:t>
      </w:r>
      <w:r>
        <w:t xml:space="preserve">A. Barak, X.</w:t>
      </w:r>
      <w:r>
        <w:t xml:space="preserve"> </w:t>
      </w:r>
      <w:r>
        <w:t xml:space="preserve">J. Li, G.</w:t>
      </w:r>
      <w:r>
        <w:t xml:space="preserve"> </w:t>
      </w:r>
      <w:r>
        <w:t xml:space="preserve">R. Alison, M.</w:t>
      </w:r>
      <w:r>
        <w:t xml:space="preserve"> </w:t>
      </w:r>
      <w:r>
        <w:t xml:space="preserve">D. Ryan, C. Halpin, Coordinate Expression and Independent Subcellular </w:t>
      </w:r>
      <w:r>
        <w:t xml:space="preserve">Targeting </w:t>
      </w:r>
      <w:r>
        <w:t xml:space="preserve">of Multiple Proteins from a Single Transgene, Plant Physiol 135 </w:t>
      </w:r>
      <w:r>
        <w:t xml:space="preserve">(</w:t>
      </w:r>
      <w:r>
        <w:t xml:space="preserve">2004</w:t>
      </w:r>
      <w:r>
        <w:t xml:space="preserve">)</w:t>
      </w:r>
      <w:r>
        <w:t xml:space="preserve"> </w:t>
      </w:r>
      <w:r>
        <w:t xml:space="preserve">16-24.</w:t>
      </w:r>
    </w:p>
    <w:p w:rsidR="0018722C">
      <w:pPr>
        <w:pStyle w:val="ab"/>
        <w:topLinePunct/>
        <w:ind w:left="200" w:hangingChars="200" w:hanging="200"/>
      </w:pPr>
      <w:r>
        <w:t>[</w:t>
      </w:r>
      <w:r>
        <w:t xml:space="preserve">36</w:t>
      </w:r>
      <w:r>
        <w:t>]</w:t>
      </w:r>
      <w:r w:rsidRPr="00281126">
        <w:t xml:space="preserve"> </w:t>
      </w:r>
      <w:r/>
      <w:r>
        <w:t>H. Klump, B. Schiedlmeier, B. Vogt, M. Ryan, W. Ostertag, B. C., Retroviral vector-mediated expression of HoxB4</w:t>
      </w:r>
      <w:r>
        <w:t> </w:t>
      </w:r>
      <w:r>
        <w:t>in</w:t>
      </w:r>
      <w:r>
        <w:t> </w:t>
      </w:r>
      <w:r>
        <w:t>hematopoietic</w:t>
      </w:r>
      <w:r>
        <w:t> </w:t>
      </w:r>
      <w:r>
        <w:t>cells</w:t>
      </w:r>
      <w:r>
        <w:t> </w:t>
      </w:r>
      <w:r>
        <w:t>using</w:t>
      </w:r>
      <w:r>
        <w:t> </w:t>
      </w:r>
      <w:r>
        <w:t>a</w:t>
      </w:r>
      <w:r>
        <w:t> </w:t>
      </w:r>
      <w:r>
        <w:t>novel</w:t>
      </w:r>
      <w:r>
        <w:t> </w:t>
      </w:r>
      <w:r>
        <w:t>coexpression</w:t>
      </w:r>
      <w:r>
        <w:t> </w:t>
      </w:r>
      <w:r>
        <w:t>strategy,</w:t>
      </w:r>
      <w:r>
        <w:t> </w:t>
      </w:r>
      <w:r>
        <w:t>Gene</w:t>
      </w:r>
      <w:r>
        <w:t> </w:t>
      </w:r>
      <w:r>
        <w:t>Therapy</w:t>
      </w:r>
      <w:r>
        <w:t> </w:t>
      </w:r>
      <w:r>
        <w:t>8</w:t>
      </w:r>
      <w:r>
        <w:t> </w:t>
      </w:r>
      <w:r>
        <w:t>(</w:t>
      </w:r>
      <w:r>
        <w:t xml:space="preserve">2001</w:t>
      </w:r>
      <w:r>
        <w:t>)</w:t>
      </w:r>
      <w:r>
        <w:t> </w:t>
      </w:r>
      <w:r>
        <w:t>811-817.</w:t>
      </w:r>
    </w:p>
    <w:p w:rsidR="0018722C">
      <w:pPr>
        <w:pStyle w:val="ab"/>
        <w:topLinePunct/>
        <w:ind w:left="200" w:hangingChars="200" w:hanging="200"/>
      </w:pPr>
      <w:r>
        <w:t xml:space="preserve">[</w:t>
      </w:r>
      <w:r>
        <w:t xml:space="preserve">37</w:t>
      </w:r>
      <w:r>
        <w:t xml:space="preserve">]</w:t>
      </w:r>
      <w:r w:rsidRPr="00281126">
        <w:t xml:space="preserve"> </w:t>
      </w:r>
      <w:r/>
      <w:r>
        <w:t xml:space="preserve">S. Furler, J.</w:t>
      </w:r>
      <w:r>
        <w:t xml:space="preserve"> </w:t>
      </w:r>
      <w:r>
        <w:t xml:space="preserve">C. Paterna, M. </w:t>
      </w:r>
      <w:r>
        <w:t xml:space="preserve">Weibel, </w:t>
      </w:r>
      <w:r>
        <w:t xml:space="preserve">H. Büeler, Recombinant </w:t>
      </w:r>
      <w:r>
        <w:t xml:space="preserve">AAV </w:t>
      </w:r>
      <w:r>
        <w:t xml:space="preserve">vectors containing the foot and mouth disease virus 2A sequence confer efficient bicistronic gene expression in cultured cells and rat substantia nigra neurons, Gene Ther 8 </w:t>
      </w:r>
      <w:r>
        <w:t xml:space="preserve">(</w:t>
      </w:r>
      <w:r>
        <w:t xml:space="preserve">2001</w:t>
      </w:r>
      <w:r>
        <w:t xml:space="preserve">)</w:t>
      </w:r>
      <w:r>
        <w:t xml:space="preserve"> </w:t>
      </w:r>
      <w:r>
        <w:t xml:space="preserve">864-873.</w:t>
      </w:r>
    </w:p>
    <w:p w:rsidR="0018722C">
      <w:pPr>
        <w:pStyle w:val="ab"/>
        <w:topLinePunct/>
        <w:ind w:left="200" w:hangingChars="200" w:hanging="200"/>
      </w:pPr>
      <w:bookmarkStart w:id="730517" w:name="_cwCmt63"/>
      <w:r>
        <w:t xml:space="preserve">[</w:t>
      </w:r>
      <w:r>
        <w:t xml:space="preserve">38</w:t>
      </w:r>
      <w:r>
        <w:t xml:space="preserve">]</w:t>
      </w:r>
      <w:r w:rsidRPr="00281126">
        <w:t xml:space="preserve"> </w:t>
      </w:r>
      <w:r/>
      <w:r>
        <w:t xml:space="preserve">J. Fang, S. </w:t>
      </w:r>
      <w:r>
        <w:t xml:space="preserve">Yi, </w:t>
      </w:r>
      <w:r>
        <w:t xml:space="preserve">A. Simmons, G. </w:t>
      </w:r>
      <w:r>
        <w:t xml:space="preserve">Tu, </w:t>
      </w:r>
      <w:r>
        <w:t xml:space="preserve">M. Nguyen, </w:t>
      </w:r>
      <w:r>
        <w:t xml:space="preserve">T.</w:t>
      </w:r>
      <w:r>
        <w:t xml:space="preserve"> </w:t>
      </w:r>
      <w:r>
        <w:t xml:space="preserve">C. </w:t>
      </w:r>
      <w:r>
        <w:t xml:space="preserve">Harding, M. </w:t>
      </w:r>
      <w:r>
        <w:t xml:space="preserve">VanRoey, </w:t>
      </w:r>
      <w:r>
        <w:t xml:space="preserve">K. Jooss, An Antibody Delivery System for Regulated Expression of Therapeutic Levels of Monoclonal Antibodies In </w:t>
      </w:r>
      <w:r>
        <w:t xml:space="preserve">Vivo </w:t>
      </w:r>
      <w:r>
        <w:t xml:space="preserve">Molecular Therapy 15 </w:t>
      </w:r>
      <w:r>
        <w:t xml:space="preserve">(</w:t>
      </w:r>
      <w:r>
        <w:t xml:space="preserve">2007</w:t>
      </w:r>
      <w:r>
        <w:t xml:space="preserve">)</w:t>
      </w:r>
      <w:r>
        <w:t xml:space="preserve"> </w:t>
      </w:r>
      <w:r>
        <w:t xml:space="preserve">1153-1159.</w:t>
      </w:r>
      <w:bookmarkEnd w:id="730517"/>
    </w:p>
    <w:p w:rsidR="0018722C">
      <w:pPr>
        <w:pStyle w:val="ab"/>
        <w:topLinePunct/>
        <w:ind w:left="200" w:hangingChars="200" w:hanging="200"/>
      </w:pPr>
      <w:r>
        <w:t xml:space="preserve">[</w:t>
      </w:r>
      <w:r>
        <w:t xml:space="preserve">39</w:t>
      </w:r>
      <w:r>
        <w:t xml:space="preserve">]</w:t>
      </w:r>
      <w:r w:rsidRPr="00281126">
        <w:t xml:space="preserve"> </w:t>
      </w:r>
      <w:r/>
      <w:r>
        <w:t xml:space="preserve">I.</w:t>
      </w:r>
      <w:r>
        <w:t xml:space="preserve"> </w:t>
      </w:r>
      <w:r>
        <w:t>E.</w:t>
      </w:r>
      <w:r>
        <w:t xml:space="preserve"> </w:t>
      </w:r>
      <w:r>
        <w:t>J.</w:t>
      </w:r>
      <w:r>
        <w:t xml:space="preserve"> </w:t>
      </w:r>
      <w:r>
        <w:t>A.</w:t>
      </w:r>
      <w:r>
        <w:t xml:space="preserve"> </w:t>
      </w:r>
      <w:r>
        <w:t xml:space="preserve">François,</w:t>
      </w:r>
      <w:r>
        <w:t xml:space="preserve"> </w:t>
      </w:r>
      <w:r>
        <w:t xml:space="preserve">W.</w:t>
      </w:r>
      <w:r>
        <w:t xml:space="preserve"> </w:t>
      </w:r>
      <w:r>
        <w:t xml:space="preserve">van</w:t>
      </w:r>
      <w:r>
        <w:t xml:space="preserve"> </w:t>
      </w:r>
      <w:r>
        <w:t xml:space="preserve">Hemelrijck,</w:t>
      </w:r>
      <w:r>
        <w:t xml:space="preserve"> </w:t>
      </w:r>
      <w:r>
        <w:t xml:space="preserve">A.</w:t>
      </w:r>
      <w:r>
        <w:t xml:space="preserve"> </w:t>
      </w:r>
      <w:r>
        <w:t>M.</w:t>
      </w:r>
      <w:r>
        <w:t xml:space="preserve"> </w:t>
      </w:r>
      <w:r>
        <w:t xml:space="preserve">Aerts,</w:t>
      </w:r>
      <w:r>
        <w:t xml:space="preserve"> </w:t>
      </w:r>
      <w:r>
        <w:t xml:space="preserve">P.</w:t>
      </w:r>
      <w:r>
        <w:t xml:space="preserve"> </w:t>
      </w:r>
      <w:r>
        <w:t>F.</w:t>
      </w:r>
      <w:r>
        <w:t xml:space="preserve"> </w:t>
      </w:r>
      <w:r>
        <w:t>J.</w:t>
      </w:r>
      <w:r>
        <w:t xml:space="preserve"> </w:t>
      </w:r>
      <w:r>
        <w:t xml:space="preserve">Wouters,</w:t>
      </w:r>
      <w:r>
        <w:t xml:space="preserve"> </w:t>
      </w:r>
      <w:r>
        <w:t xml:space="preserve">P.</w:t>
      </w:r>
      <w:r>
        <w:t xml:space="preserve"> </w:t>
      </w:r>
      <w:r>
        <w:t xml:space="preserve">Proost,</w:t>
      </w:r>
      <w:r>
        <w:t xml:space="preserve"> </w:t>
      </w:r>
      <w:r>
        <w:t xml:space="preserve">W.</w:t>
      </w:r>
      <w:r>
        <w:t xml:space="preserve"> </w:t>
      </w:r>
      <w:r>
        <w:t>F.</w:t>
      </w:r>
      <w:r>
        <w:t xml:space="preserve"> </w:t>
      </w:r>
      <w:r>
        <w:t xml:space="preserve">Broekaert,</w:t>
      </w:r>
      <w:r>
        <w:t xml:space="preserve"> </w:t>
      </w:r>
      <w:r>
        <w:t xml:space="preserve">B.</w:t>
      </w:r>
      <w:r>
        <w:t xml:space="preserve"> </w:t>
      </w:r>
      <w:r>
        <w:t>P.</w:t>
      </w:r>
      <w:r>
        <w:t xml:space="preserve"> </w:t>
      </w:r>
      <w:r>
        <w:t>A.</w:t>
      </w:r>
      <w:r>
        <w:t xml:space="preserve"> </w:t>
      </w:r>
      <w:r>
        <w:t xml:space="preserve">Cammue, Processing in Arabidopsis thaliana of a heterologous polyprotein resulting in differential targeting of the individual plant defensins, Plant Science </w:t>
      </w:r>
      <w:r>
        <w:t xml:space="preserve">(</w:t>
      </w:r>
      <w:r>
        <w:t xml:space="preserve">2004</w:t>
      </w:r>
      <w:r>
        <w:t xml:space="preserve">)</w:t>
      </w:r>
      <w:r>
        <w:t xml:space="preserve"> </w:t>
      </w:r>
      <w:r>
        <w:t xml:space="preserve">113-121.</w:t>
      </w:r>
    </w:p>
    <w:p w:rsidR="0018722C">
      <w:pPr>
        <w:pStyle w:val="ab"/>
        <w:topLinePunct/>
        <w:ind w:left="200" w:hangingChars="200" w:hanging="200"/>
      </w:pPr>
      <w:r>
        <w:t xml:space="preserve">[</w:t>
      </w:r>
      <w:r>
        <w:t xml:space="preserve">40</w:t>
      </w:r>
      <w:r>
        <w:t xml:space="preserve">]</w:t>
      </w:r>
      <w:r w:rsidRPr="00281126">
        <w:t xml:space="preserve"> </w:t>
      </w:r>
      <w:r/>
      <w:r>
        <w:t xml:space="preserve">N. Percy, </w:t>
      </w:r>
      <w:r>
        <w:t xml:space="preserve">W.</w:t>
      </w:r>
      <w:r>
        <w:t xml:space="preserve"> </w:t>
      </w:r>
      <w:r>
        <w:t xml:space="preserve">S. </w:t>
      </w:r>
      <w:r>
        <w:t xml:space="preserve">Barclay, A. García-Sastre, </w:t>
      </w:r>
      <w:r>
        <w:t xml:space="preserve">P. </w:t>
      </w:r>
      <w:r>
        <w:t xml:space="preserve">Palese, Expression of a foreign protein by influenza A virus, Journal of virology 68 </w:t>
      </w:r>
      <w:r>
        <w:t xml:space="preserve">(</w:t>
      </w:r>
      <w:r>
        <w:t xml:space="preserve">1994</w:t>
      </w:r>
      <w:r>
        <w:t xml:space="preserve">)</w:t>
      </w:r>
      <w:r>
        <w:t xml:space="preserve"> </w:t>
      </w:r>
      <w:r>
        <w:t xml:space="preserve">4486-4492.</w:t>
      </w:r>
    </w:p>
    <w:p w:rsidR="0018722C">
      <w:pPr>
        <w:pStyle w:val="ab"/>
        <w:topLinePunct/>
        <w:ind w:left="200" w:hangingChars="200" w:hanging="200"/>
      </w:pPr>
      <w:bookmarkStart w:id="730488" w:name="_cwCmt34"/>
      <w:bookmarkStart w:id="730486" w:name="_cwCmt32"/>
      <w:bookmarkStart w:id="730480" w:name="_cwCmt26"/>
      <w:r>
        <w:t xml:space="preserve">[</w:t>
      </w:r>
      <w:r>
        <w:t xml:space="preserve">41</w:t>
      </w:r>
      <w:r>
        <w:t xml:space="preserve">]</w:t>
      </w:r>
      <w:r w:rsidRPr="00281126">
        <w:t xml:space="preserve"> </w:t>
      </w:r>
      <w:r/>
      <w:r>
        <w:t xml:space="preserve">M.</w:t>
      </w:r>
      <w:r>
        <w:t xml:space="preserve"> </w:t>
      </w:r>
      <w:r>
        <w:t xml:space="preserve">J. Osborn, A.</w:t>
      </w:r>
      <w:r>
        <w:t xml:space="preserve"> </w:t>
      </w:r>
      <w:r>
        <w:t xml:space="preserve">P. Mortari, </w:t>
      </w:r>
      <w:r>
        <w:t xml:space="preserve">R.</w:t>
      </w:r>
      <w:r>
        <w:t xml:space="preserve"> </w:t>
      </w:r>
      <w:r>
        <w:t xml:space="preserve">T. </w:t>
      </w:r>
      <w:r>
        <w:t xml:space="preserve">McElmurry, S.</w:t>
      </w:r>
      <w:r>
        <w:t xml:space="preserve"> </w:t>
      </w:r>
      <w:r>
        <w:t xml:space="preserve">K. Bell, D.</w:t>
      </w:r>
      <w:r>
        <w:t xml:space="preserve"> </w:t>
      </w:r>
      <w:r>
        <w:t>A.</w:t>
      </w:r>
      <w:r>
        <w:t xml:space="preserve"> </w:t>
      </w:r>
      <w:r>
        <w:t xml:space="preserve">A. </w:t>
      </w:r>
      <w:r>
        <w:t xml:space="preserve">Vignali, </w:t>
      </w:r>
      <w:r>
        <w:t xml:space="preserve">M.</w:t>
      </w:r>
      <w:r>
        <w:t xml:space="preserve"> </w:t>
      </w:r>
      <w:r>
        <w:t xml:space="preserve">D. Ryan, A.</w:t>
      </w:r>
      <w:r>
        <w:t xml:space="preserve"> </w:t>
      </w:r>
      <w:r>
        <w:t xml:space="preserve">C. </w:t>
      </w:r>
      <w:r>
        <w:t xml:space="preserve">Wilber, </w:t>
      </w:r>
      <w:r>
        <w:t xml:space="preserve">R. Scott McIvor, J. </w:t>
      </w:r>
      <w:r>
        <w:t xml:space="preserve">Tolar, </w:t>
      </w:r>
      <w:r>
        <w:t xml:space="preserve">B.</w:t>
      </w:r>
      <w:r>
        <w:t xml:space="preserve"> </w:t>
      </w:r>
      <w:r>
        <w:t xml:space="preserve">R. Blazar, A Picornaviral 2A-Like Sequence-Based Tricistronic </w:t>
      </w:r>
      <w:r>
        <w:t xml:space="preserve">Vector </w:t>
      </w:r>
      <w:r>
        <w:t xml:space="preserve">Allowing for High-Level Therapeutic Gene Expression Coupled to a Dual-Reporter System, moleculer therapy 12 </w:t>
      </w:r>
      <w:r>
        <w:t xml:space="preserve">(</w:t>
      </w:r>
      <w:r>
        <w:t xml:space="preserve">2005</w:t>
      </w:r>
      <w:r>
        <w:t xml:space="preserve">)</w:t>
      </w:r>
      <w:r>
        <w:t xml:space="preserve"> 569-574.</w:t>
      </w:r>
      <w:bookmarkEnd w:id="730480"/>
      <w:bookmarkEnd w:id="730486"/>
      <w:bookmarkEnd w:id="730488"/>
    </w:p>
    <w:p w:rsidR="0018722C">
      <w:pPr>
        <w:pStyle w:val="ab"/>
        <w:topLinePunct/>
        <w:ind w:left="200" w:hangingChars="200" w:hanging="200"/>
      </w:pPr>
      <w:bookmarkStart w:id="730494" w:name="_cwCmt40"/>
      <w:r>
        <w:t>[</w:t>
      </w:r>
      <w:r>
        <w:t xml:space="preserve">42</w:t>
      </w:r>
      <w:r>
        <w:t>]</w:t>
      </w:r>
      <w:r w:rsidRPr="00281126">
        <w:t xml:space="preserve"> </w:t>
      </w:r>
      <w:r/>
      <w:r>
        <w:t xml:space="preserve">J.</w:t>
      </w:r>
      <w:r>
        <w:t xml:space="preserve"> </w:t>
      </w:r>
      <w:r>
        <w:t xml:space="preserve">D. </w:t>
      </w:r>
      <w:r>
        <w:t>Verrier, </w:t>
      </w:r>
      <w:r>
        <w:t>I. Madorsky, </w:t>
      </w:r>
      <w:r>
        <w:t xml:space="preserve">W.</w:t>
      </w:r>
      <w:r>
        <w:t xml:space="preserve"> </w:t>
      </w:r>
      <w:r>
        <w:t xml:space="preserve">E. </w:t>
      </w:r>
      <w:r>
        <w:t>Coggin, M. Geesey, M. Hochman, E. </w:t>
      </w:r>
      <w:r>
        <w:t>Walling, </w:t>
      </w:r>
      <w:r>
        <w:t xml:space="preserve">D. Daroszewski, K.</w:t>
      </w:r>
      <w:r>
        <w:t xml:space="preserve"> </w:t>
      </w:r>
      <w:r>
        <w:t>S.</w:t>
      </w:r>
      <w:r>
        <w:t> </w:t>
      </w:r>
      <w:r>
        <w:t>Eccles,</w:t>
      </w:r>
      <w:bookmarkEnd w:id="730494"/>
    </w:p>
    <w:p w:rsidR="0018722C">
      <w:pPr>
        <w:topLinePunct/>
      </w:pPr>
      <w:r>
        <w:rPr>
          <w:rFonts w:cstheme="minorBidi" w:hAnsiTheme="minorHAnsi" w:eastAsiaTheme="minorHAnsi" w:asciiTheme="minorHAnsi"/>
        </w:rPr>
        <w:t>R. Ludlow, 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 Semple-Rowland, Bicistronic lentiviruses containing a viral 2A cleavage sequence reliab</w:t>
      </w:r>
      <w:r w:rsidR="004B696B">
        <w:rPr>
          <w:rFonts w:cstheme="minorBidi" w:hAnsiTheme="minorHAnsi" w:eastAsiaTheme="minorHAnsi" w:asciiTheme="minorHAnsi"/>
        </w:rPr>
        <w:t>l</w:t>
      </w:r>
      <w:r w:rsidR="004B696B">
        <w:rPr>
          <w:rFonts w:cstheme="minorBidi" w:hAnsiTheme="minorHAnsi" w:eastAsiaTheme="minorHAnsi" w:asciiTheme="minorHAnsi"/>
        </w:rPr>
        <w:t>y</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 xml:space="preserve">o-express two proteins and restore vision to an animal model of LCA1, PLOS one 6 </w:t>
      </w:r>
      <w:r>
        <w:rPr>
          <w:rFonts w:cstheme="minorBidi" w:hAnsiTheme="minorHAnsi" w:eastAsiaTheme="minorHAnsi" w:asciiTheme="minorHAnsi"/>
        </w:rPr>
        <w:t xml:space="preserve">(</w:t>
      </w:r>
      <w:r>
        <w:rPr>
          <w:rFonts w:cstheme="minorBidi" w:hAnsiTheme="minorHAnsi" w:eastAsiaTheme="minorHAnsi" w:asciiTheme="minorHAnsi"/>
        </w:rPr>
        <w:t xml:space="preserve">2011</w:t>
      </w:r>
      <w:r>
        <w:rPr>
          <w:rFonts w:cstheme="minorBidi" w:hAnsiTheme="minorHAnsi" w:eastAsiaTheme="minorHAnsi" w:asciiTheme="minorHAnsi"/>
        </w:rPr>
        <w:t xml:space="preserve">)</w:t>
      </w:r>
      <w:r>
        <w:rPr>
          <w:rFonts w:cstheme="minorBidi" w:hAnsiTheme="minorHAnsi" w:eastAsiaTheme="minorHAnsi" w:asciiTheme="minorHAnsi"/>
        </w:rPr>
        <w:t xml:space="preserve"> e20553.</w:t>
      </w:r>
    </w:p>
    <w:p w:rsidR="0018722C">
      <w:pPr>
        <w:pStyle w:val="ab"/>
        <w:topLinePunct/>
        <w:ind w:left="200" w:hangingChars="200" w:hanging="200"/>
      </w:pPr>
      <w:r>
        <w:t>[</w:t>
      </w:r>
      <w:r>
        <w:t xml:space="preserve">43</w:t>
      </w:r>
      <w:r>
        <w:t>]</w:t>
      </w:r>
      <w:r w:rsidRPr="00281126">
        <w:t xml:space="preserve"> </w:t>
      </w:r>
      <w:r/>
      <w:r>
        <w:t xml:space="preserve">D.</w:t>
      </w:r>
      <w:r>
        <w:t xml:space="preserve"> </w:t>
      </w:r>
      <w:r>
        <w:t xml:space="preserve">P. Hart, X. S-A., S. Thomas, M. Cesco-Gaspere, A. Tranter, B. Willcox, S.</w:t>
      </w:r>
      <w:r>
        <w:t xml:space="preserve"> </w:t>
      </w:r>
      <w:r>
        <w:t xml:space="preserve">P. Lee, N. Steven, E.</w:t>
      </w:r>
      <w:r>
        <w:t xml:space="preserve"> </w:t>
      </w:r>
      <w:r>
        <w:t>C.</w:t>
      </w:r>
      <w:r>
        <w:t> </w:t>
      </w:r>
      <w:r>
        <w:t xml:space="preserve">Morris,</w:t>
      </w:r>
      <w:r>
        <w:t xml:space="preserve"> </w:t>
      </w:r>
      <w:r/>
      <w:r>
        <w:rPr>
          <w:rFonts w:cstheme="minorBidi" w:hAnsiTheme="minorHAnsi" w:eastAsiaTheme="minorHAnsi" w:asciiTheme="minorHAnsi"/>
        </w:rPr>
        <w:t xml:space="preserve">H. J. Stauss, Retroviral transfer of a dominant TCR prevents surface expression of a large proportion of the endogenous TCR repertoire in human T cells, Gene Therapy 15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625-631.</w:t>
      </w:r>
    </w:p>
    <w:p w:rsidR="0018722C">
      <w:pPr>
        <w:pStyle w:val="ab"/>
        <w:topLinePunct/>
        <w:ind w:left="200" w:hangingChars="200" w:hanging="200"/>
      </w:pPr>
      <w:r>
        <w:t xml:space="preserve">[</w:t>
      </w:r>
      <w:r>
        <w:t xml:space="preserve">44</w:t>
      </w:r>
      <w:r>
        <w:t xml:space="preserve">]</w:t>
      </w:r>
      <w:r w:rsidRPr="00281126">
        <w:t xml:space="preserve"> </w:t>
      </w:r>
      <w:r/>
      <w:r>
        <w:t xml:space="preserve">P.</w:t>
      </w:r>
      <w:r>
        <w:t xml:space="preserve"> </w:t>
      </w:r>
      <w:r>
        <w:t>F.</w:t>
      </w:r>
      <w:r>
        <w:t xml:space="preserve"> </w:t>
      </w:r>
      <w:r>
        <w:t xml:space="preserve">Robbins,</w:t>
      </w:r>
      <w:r>
        <w:t xml:space="preserve"> </w:t>
      </w:r>
      <w:r>
        <w:t xml:space="preserve">Y.</w:t>
      </w:r>
      <w:r>
        <w:t xml:space="preserve"> </w:t>
      </w:r>
      <w:r>
        <w:t>F.</w:t>
      </w:r>
      <w:r>
        <w:t xml:space="preserve"> </w:t>
      </w:r>
      <w:r>
        <w:t xml:space="preserve">Li,</w:t>
      </w:r>
      <w:r>
        <w:t xml:space="preserve"> </w:t>
      </w:r>
      <w:r>
        <w:t xml:space="preserve">M.</w:t>
      </w:r>
      <w:r>
        <w:t xml:space="preserve"> </w:t>
      </w:r>
      <w:r>
        <w:t xml:space="preserve">El-Gamil,</w:t>
      </w:r>
      <w:r>
        <w:t xml:space="preserve"> </w:t>
      </w:r>
      <w:r>
        <w:t xml:space="preserve">Y.</w:t>
      </w:r>
      <w:r>
        <w:t xml:space="preserve"> </w:t>
      </w:r>
      <w:r>
        <w:t xml:space="preserve">Zhao,</w:t>
      </w:r>
      <w:r>
        <w:t xml:space="preserve"> </w:t>
      </w:r>
      <w:r>
        <w:t xml:space="preserve">J.</w:t>
      </w:r>
      <w:r>
        <w:t xml:space="preserve"> </w:t>
      </w:r>
      <w:r>
        <w:t>A.</w:t>
      </w:r>
      <w:r>
        <w:t xml:space="preserve"> </w:t>
      </w:r>
      <w:r>
        <w:t xml:space="preserve">Wargo, </w:t>
      </w:r>
      <w:r>
        <w:t xml:space="preserve">e.</w:t>
      </w:r>
      <w:r>
        <w:t xml:space="preserve"> </w:t>
      </w:r>
      <w:r>
        <w:t>a.</w:t>
      </w:r>
      <w:r/>
      <w:r>
        <w:t xml:space="preserve">.</w:t>
      </w:r>
      <w:r>
        <w:t xml:space="preserve"> </w:t>
      </w:r>
      <w:r>
        <w:t xml:space="preserve">Single</w:t>
      </w:r>
      <w:r>
        <w:t xml:space="preserve"> </w:t>
      </w:r>
      <w:r>
        <w:t xml:space="preserve">and</w:t>
      </w:r>
      <w:r>
        <w:t xml:space="preserve"> </w:t>
      </w:r>
      <w:r>
        <w:t xml:space="preserve">Dual</w:t>
      </w:r>
      <w:r>
        <w:t xml:space="preserve"> </w:t>
      </w:r>
      <w:r>
        <w:t xml:space="preserve">Amino</w:t>
      </w:r>
      <w:r>
        <w:t xml:space="preserve"> </w:t>
      </w:r>
      <w:r>
        <w:t xml:space="preserve">Acid</w:t>
      </w:r>
      <w:r>
        <w:t xml:space="preserve"> </w:t>
      </w:r>
      <w:r>
        <w:t xml:space="preserve">Substitutions</w:t>
      </w:r>
      <w:r>
        <w:t xml:space="preserve"> </w:t>
      </w:r>
      <w:r>
        <w:t xml:space="preserve">in TCR CDRs Can Enhance Antigen-Specific T Cell Functions, The Journal of Immunology 180 </w:t>
      </w:r>
      <w:r>
        <w:t xml:space="preserve">(</w:t>
      </w:r>
      <w:r>
        <w:t xml:space="preserve">2008</w:t>
      </w:r>
      <w:r>
        <w:t xml:space="preserve">)</w:t>
      </w:r>
      <w:r>
        <w:t xml:space="preserve"> 6116-6131.</w:t>
      </w:r>
    </w:p>
    <w:p w:rsidR="0018722C">
      <w:pPr>
        <w:pStyle w:val="ab"/>
        <w:topLinePunct/>
        <w:ind w:left="200" w:hangingChars="200" w:hanging="200"/>
      </w:pPr>
      <w:bookmarkStart w:id="730512" w:name="_cwCmt58"/>
      <w:bookmarkStart w:id="730484" w:name="_cwCmt30"/>
      <w:r>
        <w:t xml:space="preserve">[</w:t>
      </w:r>
      <w:r>
        <w:t xml:space="preserve">45</w:t>
      </w:r>
      <w:r>
        <w:t xml:space="preserve">]</w:t>
      </w:r>
      <w:r w:rsidRPr="00281126">
        <w:t xml:space="preserve"> </w:t>
      </w:r>
      <w:r/>
      <w:r>
        <w:t xml:space="preserve">M. Li, Y.</w:t>
      </w:r>
      <w:r>
        <w:t xml:space="preserve"> </w:t>
      </w:r>
      <w:r>
        <w:t xml:space="preserve">M. </w:t>
      </w:r>
      <w:r>
        <w:t xml:space="preserve">Wu, </w:t>
      </w:r>
      <w:r>
        <w:t xml:space="preserve">Y.</w:t>
      </w:r>
      <w:r>
        <w:t xml:space="preserve"> </w:t>
      </w:r>
      <w:r>
        <w:t xml:space="preserve">H. Qiu, Z.</w:t>
      </w:r>
      <w:r>
        <w:t xml:space="preserve"> </w:t>
      </w:r>
      <w:r>
        <w:t xml:space="preserve">Y. </w:t>
      </w:r>
      <w:r>
        <w:t xml:space="preserve">Yao, </w:t>
      </w:r>
      <w:r>
        <w:t xml:space="preserve">S.</w:t>
      </w:r>
      <w:r>
        <w:t xml:space="preserve"> </w:t>
      </w:r>
      <w:r>
        <w:t xml:space="preserve">L. Liu, Y.</w:t>
      </w:r>
      <w:r>
        <w:t xml:space="preserve"> </w:t>
      </w:r>
      <w:r>
        <w:t xml:space="preserve">X. Liu, J. Shi, D.</w:t>
      </w:r>
      <w:r>
        <w:t xml:space="preserve"> </w:t>
      </w:r>
      <w:r>
        <w:t xml:space="preserve">X. Zheng, 2A Peptide-based, Lentivirus-mediated Anti-death Receptor 5 Chimeric Antibody Expression Prevents Tumor Growth in Nude Mice, Mol Ther 20 </w:t>
      </w:r>
      <w:r>
        <w:t xml:space="preserve">(</w:t>
      </w:r>
      <w:r>
        <w:t xml:space="preserve">2012</w:t>
      </w:r>
      <w:r>
        <w:t xml:space="preserve">)</w:t>
      </w:r>
      <w:r>
        <w:t xml:space="preserve"> </w:t>
      </w:r>
      <w:r>
        <w:t xml:space="preserve">46-53.</w:t>
      </w:r>
      <w:bookmarkEnd w:id="730484"/>
      <w:bookmarkEnd w:id="730512"/>
    </w:p>
    <w:p w:rsidR="0018722C">
      <w:pPr>
        <w:pStyle w:val="ab"/>
        <w:topLinePunct/>
        <w:ind w:left="200" w:hangingChars="200" w:hanging="200"/>
      </w:pPr>
      <w:r>
        <w:t xml:space="preserve">[</w:t>
      </w:r>
      <w:r>
        <w:t xml:space="preserve">46</w:t>
      </w:r>
      <w:r>
        <w:t xml:space="preserve">]</w:t>
      </w:r>
      <w:r w:rsidRPr="00281126">
        <w:t xml:space="preserve"> </w:t>
      </w:r>
      <w:r/>
      <w:r>
        <w:t xml:space="preserve">K. Okita, H. Hong, K. Takahashi, S. </w:t>
      </w:r>
      <w:r>
        <w:t xml:space="preserve">Yamanaka, </w:t>
      </w:r>
      <w:r>
        <w:t xml:space="preserve">Generation of mouse-induced pluripotent stem cells with plasmid vectors, Nature Protocols 5 </w:t>
      </w:r>
      <w:r>
        <w:t xml:space="preserve">(</w:t>
      </w:r>
      <w:r>
        <w:t xml:space="preserve">2010</w:t>
      </w:r>
      <w:r>
        <w:t xml:space="preserve">)</w:t>
      </w:r>
      <w:r>
        <w:t xml:space="preserve"> </w:t>
      </w:r>
      <w:r>
        <w:t xml:space="preserve">418-428.</w:t>
      </w:r>
    </w:p>
    <w:p w:rsidR="0018722C">
      <w:pPr>
        <w:pStyle w:val="ab"/>
        <w:topLinePunct/>
        <w:ind w:left="200" w:hangingChars="200" w:hanging="200"/>
      </w:pPr>
      <w:r>
        <w:t>[</w:t>
      </w:r>
      <w:r>
        <w:t xml:space="preserve">47</w:t>
      </w:r>
      <w:r>
        <w:t>]</w:t>
      </w:r>
      <w:r w:rsidRPr="00281126">
        <w:t xml:space="preserve"> </w:t>
      </w:r>
      <w:r/>
      <w:r>
        <w:t xml:space="preserve">C.</w:t>
      </w:r>
      <w:r>
        <w:t xml:space="preserve"> </w:t>
      </w:r>
      <w:r>
        <w:t xml:space="preserve">A. Sommer, M. Stadtfeld, G.</w:t>
      </w:r>
      <w:r>
        <w:t xml:space="preserve"> </w:t>
      </w:r>
      <w:r>
        <w:t xml:space="preserve">J. Murphy, K. Hochedlinger, K. N., M. Mostoslavsky, Induced Pluripotent Stem</w:t>
      </w:r>
      <w:r>
        <w:t> </w:t>
      </w:r>
      <w:r>
        <w:t>Cell</w:t>
      </w:r>
      <w:r>
        <w:t> </w:t>
      </w:r>
      <w:r>
        <w:t>Generation</w:t>
      </w:r>
      <w:r>
        <w:t> </w:t>
      </w:r>
      <w:r>
        <w:t>Using</w:t>
      </w:r>
      <w:r>
        <w:t> </w:t>
      </w:r>
      <w:r>
        <w:t>a</w:t>
      </w:r>
      <w:r>
        <w:t> </w:t>
      </w:r>
      <w:r>
        <w:t>Single</w:t>
      </w:r>
      <w:r>
        <w:t> </w:t>
      </w:r>
      <w:r>
        <w:t>Lentiviral</w:t>
      </w:r>
      <w:r>
        <w:t> </w:t>
      </w:r>
      <w:r>
        <w:t>Stem</w:t>
      </w:r>
      <w:r>
        <w:t> </w:t>
      </w:r>
      <w:r>
        <w:t>Cell</w:t>
      </w:r>
      <w:r>
        <w:t> </w:t>
      </w:r>
      <w:r>
        <w:t>Cassette,</w:t>
      </w:r>
      <w:r>
        <w:t> </w:t>
      </w:r>
      <w:r>
        <w:t>stem</w:t>
      </w:r>
      <w:r>
        <w:t> </w:t>
      </w:r>
      <w:r>
        <w:t>cells</w:t>
      </w:r>
      <w:r>
        <w:t> </w:t>
      </w:r>
      <w:r>
        <w:t>27</w:t>
      </w:r>
      <w:r>
        <w:t> </w:t>
      </w:r>
      <w:r>
        <w:t>(</w:t>
      </w:r>
      <w:r>
        <w:t xml:space="preserve">2009</w:t>
      </w:r>
      <w:r>
        <w:t>)</w:t>
      </w:r>
      <w:r>
        <w:t> </w:t>
      </w:r>
      <w:r>
        <w:t>543-549.</w:t>
      </w:r>
    </w:p>
    <w:p w:rsidR="0018722C">
      <w:pPr>
        <w:pStyle w:val="ab"/>
        <w:topLinePunct/>
        <w:ind w:left="200" w:hangingChars="200" w:hanging="200"/>
      </w:pPr>
      <w:r>
        <w:t xml:space="preserve">[</w:t>
      </w:r>
      <w:r>
        <w:t xml:space="preserve">48</w:t>
      </w:r>
      <w:r>
        <w:t xml:space="preserve">]</w:t>
      </w:r>
      <w:r w:rsidRPr="00281126">
        <w:t xml:space="preserve"> </w:t>
      </w:r>
      <w:r/>
      <w:r>
        <w:t xml:space="preserve">B.</w:t>
      </w:r>
      <w:r>
        <w:t xml:space="preserve"> </w:t>
      </w:r>
      <w:r>
        <w:t xml:space="preserve">W. </w:t>
      </w:r>
      <w:r>
        <w:t xml:space="preserve">Carey, S. Markoulaki, J. Hanna, K. Saha, Q. Gao, M. Mitalipova, R. Jaenisch, Reprogramming of murine and human somatic cells using a single polycistronic vector, Proc Natl Acad Sci U S A 106 </w:t>
      </w:r>
      <w:r>
        <w:t xml:space="preserve">(</w:t>
      </w:r>
      <w:r>
        <w:t xml:space="preserve">2009</w:t>
      </w:r>
      <w:r>
        <w:t xml:space="preserve">)</w:t>
      </w:r>
      <w:r>
        <w:t xml:space="preserve"> 157-162.</w:t>
      </w:r>
    </w:p>
    <w:p w:rsidR="0018722C">
      <w:pPr>
        <w:pStyle w:val="ab"/>
        <w:topLinePunct/>
        <w:ind w:left="200" w:hangingChars="200" w:hanging="200"/>
      </w:pPr>
      <w:bookmarkStart w:id="730499" w:name="_cwCmt45"/>
      <w:bookmarkStart w:id="730497" w:name="_cwCmt43"/>
      <w:bookmarkStart w:id="730493" w:name="_cwCmt39"/>
      <w:bookmarkStart w:id="730487" w:name="_cwCmt33"/>
      <w:r>
        <w:t xml:space="preserve">[</w:t>
      </w:r>
      <w:r>
        <w:t xml:space="preserve">49</w:t>
      </w:r>
      <w:r>
        <w:t xml:space="preserve">]</w:t>
      </w:r>
      <w:r w:rsidRPr="00281126">
        <w:t xml:space="preserve"> </w:t>
      </w:r>
      <w:r/>
      <w:r>
        <w:t xml:space="preserve">S.</w:t>
      </w:r>
      <w:r>
        <w:t xml:space="preserve"> </w:t>
      </w:r>
      <w:r>
        <w:t xml:space="preserve">Y. Gao, M.</w:t>
      </w:r>
      <w:r>
        <w:t xml:space="preserve"> </w:t>
      </w:r>
      <w:r>
        <w:t xml:space="preserve">M. Jack, C. O'Neill, </w:t>
      </w:r>
      <w:r>
        <w:t xml:space="preserve">Towards </w:t>
      </w:r>
      <w:r>
        <w:t xml:space="preserve">Optimising the Production of and Expression from Polycistronic </w:t>
      </w:r>
      <w:r>
        <w:t xml:space="preserve">Vectors </w:t>
      </w:r>
      <w:r>
        <w:t xml:space="preserve">in Embryonic Stem Cells, plos one 7 </w:t>
      </w:r>
      <w:r>
        <w:t xml:space="preserve">(</w:t>
      </w:r>
      <w:r>
        <w:t xml:space="preserve">2012</w:t>
      </w:r>
      <w:r>
        <w:t xml:space="preserve">)</w:t>
      </w:r>
      <w:r>
        <w:t xml:space="preserve"> </w:t>
      </w:r>
      <w:r>
        <w:t xml:space="preserve">e48668.</w:t>
      </w:r>
      <w:bookmarkEnd w:id="730487"/>
      <w:bookmarkEnd w:id="730493"/>
      <w:bookmarkEnd w:id="730497"/>
      <w:bookmarkEnd w:id="730499"/>
    </w:p>
    <w:p w:rsidR="0018722C">
      <w:pPr>
        <w:pStyle w:val="ab"/>
        <w:topLinePunct/>
        <w:ind w:left="200" w:hangingChars="200" w:hanging="200"/>
      </w:pPr>
      <w:bookmarkStart w:id="730509" w:name="_cwCmt55"/>
      <w:r>
        <w:t>[</w:t>
      </w:r>
      <w:r>
        <w:t xml:space="preserve">50</w:t>
      </w:r>
      <w:r>
        <w:t>]</w:t>
      </w:r>
      <w:r w:rsidRPr="00281126">
        <w:t xml:space="preserve"> </w:t>
      </w:r>
      <w:r/>
      <w:r>
        <w:t xml:space="preserve">K.</w:t>
      </w:r>
      <w:r>
        <w:t xml:space="preserve"> </w:t>
      </w:r>
      <w:r>
        <w:t xml:space="preserve">C. Liu, H. </w:t>
      </w:r>
      <w:r>
        <w:t>Wang, </w:t>
      </w:r>
      <w:r>
        <w:t>Y. </w:t>
      </w:r>
      <w:r>
        <w:t>Long, J. Ye, L. </w:t>
      </w:r>
      <w:r>
        <w:t>Yuan, </w:t>
      </w:r>
      <w:r>
        <w:t>Coordinate Lentiviral Expression of Cre Recombi nase and RFP</w:t>
      </w:r>
      <w:r>
        <w:t>/</w:t>
      </w:r>
      <w:r>
        <w:t xml:space="preserve">EGFP Mediated by FMDV 2A and Analysis of Cre Activity, Journal o f Cellular Biochemistry </w:t>
      </w:r>
      <w:r>
        <w:t>113 </w:t>
      </w:r>
      <w:r>
        <w:t>(</w:t>
      </w:r>
      <w:r>
        <w:t xml:space="preserve">2012</w:t>
      </w:r>
      <w:r>
        <w:t>)</w:t>
      </w:r>
      <w:r>
        <w:t> </w:t>
      </w:r>
      <w:r>
        <w:t>2909-2919.</w:t>
      </w:r>
      <w:bookmarkEnd w:id="730509"/>
    </w:p>
    <w:p w:rsidR="0018722C">
      <w:pPr>
        <w:pStyle w:val="ab"/>
        <w:topLinePunct/>
        <w:ind w:left="200" w:hangingChars="200" w:hanging="200"/>
      </w:pPr>
      <w:r>
        <w:t xml:space="preserve">[</w:t>
      </w:r>
      <w:r>
        <w:t xml:space="preserve">51</w:t>
      </w:r>
      <w:r>
        <w:t xml:space="preserve">]</w:t>
      </w:r>
      <w:r w:rsidRPr="00281126">
        <w:t xml:space="preserve"> </w:t>
      </w:r>
      <w:r/>
      <w:r>
        <w:t xml:space="preserve">E. Provost, J. Rhee, S.</w:t>
      </w:r>
      <w:r>
        <w:t xml:space="preserve"> </w:t>
      </w:r>
      <w:r>
        <w:t xml:space="preserve">D. Leach, </w:t>
      </w:r>
      <w:r>
        <w:t xml:space="preserve">Viral </w:t>
      </w:r>
      <w:r>
        <w:t xml:space="preserve">2A Peptides Allow Expression of Multiple Proteins From a Single ORF in Transgenic Zebrafish Embryos, Genesis 45 </w:t>
      </w:r>
      <w:r>
        <w:t xml:space="preserve">(</w:t>
      </w:r>
      <w:r>
        <w:t xml:space="preserve">2007</w:t>
      </w:r>
      <w:r>
        <w:t xml:space="preserve">)</w:t>
      </w:r>
      <w:r>
        <w:t xml:space="preserve"> </w:t>
      </w:r>
      <w:r>
        <w:t xml:space="preserve">625-629.</w:t>
      </w:r>
    </w:p>
    <w:p w:rsidR="0018722C">
      <w:pPr>
        <w:pStyle w:val="ab"/>
        <w:topLinePunct/>
        <w:ind w:left="200" w:hangingChars="200" w:hanging="200"/>
      </w:pPr>
      <w:bookmarkStart w:id="730491" w:name="_cwCmt37"/>
      <w:r>
        <w:t xml:space="preserve">[</w:t>
      </w:r>
      <w:r>
        <w:t xml:space="preserve">52</w:t>
      </w:r>
      <w:r>
        <w:t xml:space="preserve">]</w:t>
      </w:r>
      <w:r w:rsidRPr="00281126">
        <w:t xml:space="preserve"> </w:t>
      </w:r>
      <w:r/>
      <w:r>
        <w:t xml:space="preserve">C.</w:t>
      </w:r>
      <w:r>
        <w:t xml:space="preserve"> </w:t>
      </w:r>
      <w:r>
        <w:t xml:space="preserve">M. Akitake, M. Macurak, M.</w:t>
      </w:r>
      <w:r>
        <w:t xml:space="preserve"> </w:t>
      </w:r>
      <w:r>
        <w:t xml:space="preserve">E. Halpern, M.</w:t>
      </w:r>
      <w:r>
        <w:t xml:space="preserve"> </w:t>
      </w:r>
      <w:r>
        <w:t xml:space="preserve">G. Goll, Transgenerational analysis of transcriptional silencing in zebrafish, Developmental Biology 352 </w:t>
      </w:r>
      <w:r>
        <w:t xml:space="preserve">(</w:t>
      </w:r>
      <w:r>
        <w:t xml:space="preserve">2011</w:t>
      </w:r>
      <w:r>
        <w:t xml:space="preserve">)</w:t>
      </w:r>
      <w:r>
        <w:t xml:space="preserve"> </w:t>
      </w:r>
      <w:r>
        <w:t xml:space="preserve">191-201.</w:t>
      </w:r>
      <w:bookmarkEnd w:id="730491"/>
    </w:p>
    <w:p w:rsidR="0018722C">
      <w:pPr>
        <w:pStyle w:val="ab"/>
        <w:topLinePunct/>
        <w:ind w:left="200" w:hangingChars="200" w:hanging="200"/>
      </w:pPr>
      <w:r>
        <w:t>[</w:t>
      </w:r>
      <w:r>
        <w:t xml:space="preserve">53</w:t>
      </w:r>
      <w:r>
        <w:t>]</w:t>
      </w:r>
      <w:r w:rsidRPr="00281126">
        <w:t xml:space="preserve"> </w:t>
      </w:r>
      <w:r/>
      <w:r>
        <w:t xml:space="preserve">J.</w:t>
      </w:r>
      <w:r>
        <w:t xml:space="preserve"> </w:t>
      </w:r>
      <w:r>
        <w:t>F.</w:t>
      </w:r>
      <w:r>
        <w:t xml:space="preserve"> </w:t>
      </w:r>
      <w:r>
        <w:t>P.</w:t>
      </w:r>
      <w:r>
        <w:t> </w:t>
      </w:r>
      <w:r>
        <w:t>Anthony,</w:t>
      </w:r>
      <w:r>
        <w:t> </w:t>
      </w:r>
      <w:r>
        <w:t xml:space="preserve">P.</w:t>
      </w:r>
      <w:r>
        <w:t xml:space="preserve"> </w:t>
      </w:r>
      <w:r>
        <w:t>J.</w:t>
      </w:r>
      <w:r>
        <w:t> </w:t>
      </w:r>
      <w:r>
        <w:t>Cowan,</w:t>
      </w:r>
      <w:r>
        <w:t> </w:t>
      </w:r>
      <w:r>
        <w:t>Gene-modified</w:t>
      </w:r>
      <w:r>
        <w:t> </w:t>
      </w:r>
      <w:r>
        <w:t>pigs,</w:t>
      </w:r>
      <w:r>
        <w:t> </w:t>
      </w:r>
      <w:r>
        <w:t>Xenotransplantation</w:t>
      </w:r>
      <w:r>
        <w:t> </w:t>
      </w:r>
      <w:r>
        <w:t>15</w:t>
      </w:r>
      <w:r>
        <w:t> </w:t>
      </w:r>
      <w:r>
        <w:t>(</w:t>
      </w:r>
      <w:r>
        <w:t xml:space="preserve">2008</w:t>
      </w:r>
      <w:r>
        <w:t>)</w:t>
      </w:r>
      <w:r>
        <w:t> </w:t>
      </w:r>
      <w:r>
        <w:t>87-90.</w:t>
      </w:r>
    </w:p>
    <w:p w:rsidR="0018722C">
      <w:pPr>
        <w:pStyle w:val="ab"/>
        <w:topLinePunct/>
        <w:ind w:left="200" w:hangingChars="200" w:hanging="200"/>
      </w:pPr>
      <w:r>
        <w:t>[</w:t>
      </w:r>
      <w:r>
        <w:t xml:space="preserve">54</w:t>
      </w:r>
      <w:r>
        <w:t>]</w:t>
      </w:r>
      <w:r w:rsidRPr="00281126">
        <w:t xml:space="preserve"> </w:t>
      </w:r>
      <w:r/>
      <w:r>
        <w:t>W. Deng, D. </w:t>
      </w:r>
      <w:r>
        <w:t>Yang, </w:t>
      </w:r>
      <w:r>
        <w:t>B. Zhao, Z. Ouyang, J. Song, N. Fan, Z. Liu, </w:t>
      </w:r>
      <w:r>
        <w:t>Y. </w:t>
      </w:r>
      <w:r>
        <w:t>Zhao, Q. </w:t>
      </w:r>
      <w:r>
        <w:t>Wu, </w:t>
      </w:r>
      <w:r>
        <w:t>B. Nashun, J. </w:t>
      </w:r>
      <w:r>
        <w:t>Tang, </w:t>
      </w:r>
      <w:r>
        <w:t>Z. </w:t>
      </w:r>
      <w:r>
        <w:t>Wu,</w:t>
      </w:r>
      <w:r>
        <w:t>., W. Gu, L. Lai, Use of the 2A Peptide for Generation of Multi-Transgenic Pigs through a Single Round of</w:t>
      </w:r>
      <w:r>
        <w:t> </w:t>
      </w:r>
      <w:r>
        <w:t>Nuclear</w:t>
      </w:r>
      <w:r>
        <w:t> </w:t>
      </w:r>
      <w:r>
        <w:t>Transfer,</w:t>
      </w:r>
      <w:r>
        <w:t> </w:t>
      </w:r>
      <w:r>
        <w:t>PLoS</w:t>
      </w:r>
      <w:r>
        <w:t> </w:t>
      </w:r>
      <w:r>
        <w:t>One</w:t>
      </w:r>
      <w:r>
        <w:t> </w:t>
      </w:r>
      <w:r>
        <w:t>6</w:t>
      </w:r>
      <w:r>
        <w:t> </w:t>
      </w:r>
      <w:r>
        <w:t>(</w:t>
      </w:r>
      <w:r>
        <w:t xml:space="preserve">2011</w:t>
      </w:r>
      <w:r>
        <w:t>)</w:t>
      </w:r>
      <w:r>
        <w:t> </w:t>
      </w:r>
      <w:r>
        <w:t>e19986.</w:t>
      </w:r>
    </w:p>
    <w:p w:rsidR="0018722C">
      <w:pPr>
        <w:pStyle w:val="ab"/>
        <w:topLinePunct/>
        <w:ind w:left="200" w:hangingChars="200" w:hanging="200"/>
      </w:pPr>
      <w:r>
        <w:t>[</w:t>
      </w:r>
      <w:r>
        <w:t xml:space="preserve">55</w:t>
      </w:r>
      <w:r>
        <w:t>]</w:t>
      </w:r>
      <w:r w:rsidRPr="00281126">
        <w:t xml:space="preserve"> </w:t>
      </w:r>
      <w:r/>
      <w:r>
        <w:t>P.</w:t>
      </w:r>
      <w:r>
        <w:t> </w:t>
      </w:r>
      <w:r>
        <w:t>de</w:t>
      </w:r>
      <w:r>
        <w:t> </w:t>
      </w:r>
      <w:r>
        <w:t>Felipe,</w:t>
      </w:r>
      <w:r>
        <w:t> </w:t>
      </w:r>
      <w:r>
        <w:t>Polycistronic</w:t>
      </w:r>
      <w:r>
        <w:t> </w:t>
      </w:r>
      <w:r>
        <w:t>viral</w:t>
      </w:r>
      <w:r>
        <w:t> </w:t>
      </w:r>
      <w:r>
        <w:t>vectors.</w:t>
      </w:r>
      <w:r/>
      <w:r>
        <w:t>,</w:t>
      </w:r>
      <w:r>
        <w:t> </w:t>
      </w:r>
      <w:r>
        <w:t>Curr.</w:t>
      </w:r>
      <w:r>
        <w:t> </w:t>
      </w:r>
      <w:r>
        <w:t>Gene</w:t>
      </w:r>
      <w:r>
        <w:t> </w:t>
      </w:r>
      <w:r>
        <w:t>Ther.</w:t>
      </w:r>
      <w:r>
        <w:t> </w:t>
      </w:r>
      <w:r>
        <w:t>2</w:t>
      </w:r>
      <w:r>
        <w:t> </w:t>
      </w:r>
      <w:r>
        <w:t>(</w:t>
      </w:r>
      <w:r>
        <w:t xml:space="preserve">2002</w:t>
      </w:r>
      <w:r>
        <w:t>)</w:t>
      </w:r>
      <w:r>
        <w:t> </w:t>
      </w:r>
      <w:r>
        <w:t>355-378.</w:t>
      </w:r>
    </w:p>
    <w:p w:rsidR="0018722C">
      <w:pPr>
        <w:pStyle w:val="ab"/>
        <w:topLinePunct/>
        <w:ind w:left="200" w:hangingChars="200" w:hanging="200"/>
      </w:pPr>
      <w:r>
        <w:t xml:space="preserve">[</w:t>
      </w:r>
      <w:r>
        <w:t xml:space="preserve">56</w:t>
      </w:r>
      <w:r>
        <w:t xml:space="preserve">]</w:t>
      </w:r>
      <w:r w:rsidRPr="00281126">
        <w:t xml:space="preserve"> </w:t>
      </w:r>
      <w:r/>
      <w:r>
        <w:t xml:space="preserve">V. </w:t>
      </w:r>
      <w:r>
        <w:t xml:space="preserve">Douin, e. al., Use and comparison of different internal ribosomal entry sites </w:t>
      </w:r>
      <w:r>
        <w:t xml:space="preserve">(</w:t>
      </w:r>
      <w:r>
        <w:rPr>
          <w:sz w:val="20"/>
        </w:rPr>
        <w:t xml:space="preserve">IRES</w:t>
      </w:r>
      <w:r>
        <w:t xml:space="preserve">)</w:t>
      </w:r>
      <w:r>
        <w:t xml:space="preserve"> in tricistronic retroviral vectors, BMC Biotechnol. 4 </w:t>
      </w:r>
      <w:r>
        <w:t xml:space="preserve">(</w:t>
      </w:r>
      <w:r>
        <w:rPr>
          <w:sz w:val="20"/>
        </w:rPr>
        <w:t xml:space="preserve">2004</w:t>
      </w:r>
      <w:r>
        <w:t xml:space="preserve">)</w:t>
      </w:r>
      <w:r>
        <w:t xml:space="preserve"> </w:t>
      </w:r>
      <w:r>
        <w:t xml:space="preserve">1-3.</w:t>
      </w:r>
    </w:p>
    <w:p w:rsidR="0018722C">
      <w:pPr>
        <w:pStyle w:val="ab"/>
        <w:topLinePunct/>
        <w:ind w:left="200" w:hangingChars="200" w:hanging="200"/>
      </w:pPr>
      <w:r>
        <w:t xml:space="preserve">[</w:t>
      </w:r>
      <w:r>
        <w:t xml:space="preserve">57</w:t>
      </w:r>
      <w:r>
        <w:t xml:space="preserve">]</w:t>
      </w:r>
      <w:r w:rsidRPr="00281126">
        <w:t xml:space="preserve"> </w:t>
      </w:r>
      <w:r/>
      <w:r>
        <w:t xml:space="preserve">A.</w:t>
      </w:r>
      <w:r>
        <w:t xml:space="preserve"> </w:t>
      </w:r>
      <w:r>
        <w:t xml:space="preserve">A. Komar, M. Hatzoglou, Internal ribosome entry sites in cellular mRNAs: mystery of their existence, Journal of Biological Chemistry 280 </w:t>
      </w:r>
      <w:r>
        <w:t xml:space="preserve">(</w:t>
      </w:r>
      <w:r>
        <w:t xml:space="preserve">2005</w:t>
      </w:r>
      <w:r>
        <w:t xml:space="preserve">)</w:t>
      </w:r>
      <w:r>
        <w:t xml:space="preserve"> </w:t>
      </w:r>
      <w:r>
        <w:t xml:space="preserve">23425-23428.</w:t>
      </w:r>
    </w:p>
    <w:p w:rsidR="0018722C">
      <w:pPr>
        <w:pStyle w:val="ab"/>
        <w:topLinePunct/>
        <w:ind w:left="200" w:hangingChars="200" w:hanging="200"/>
      </w:pPr>
      <w:r>
        <w:t>[</w:t>
      </w:r>
      <w:r>
        <w:t xml:space="preserve">58</w:t>
      </w:r>
      <w:r>
        <w:t>]</w:t>
      </w:r>
      <w:r w:rsidRPr="00281126">
        <w:t xml:space="preserve"> </w:t>
      </w:r>
      <w:r/>
      <w:r>
        <w:t xml:space="preserve">C. Halpin, C.</w:t>
      </w:r>
      <w:r>
        <w:t xml:space="preserve"> </w:t>
      </w:r>
      <w:r>
        <w:t xml:space="preserve">E. Cooke, A. Barakate, A.</w:t>
      </w:r>
      <w:r>
        <w:t xml:space="preserve"> </w:t>
      </w:r>
      <w:r>
        <w:t>E.</w:t>
      </w:r>
      <w:r>
        <w:t xml:space="preserve"> </w:t>
      </w:r>
      <w:r>
        <w:t xml:space="preserve">I. Amrani, M.</w:t>
      </w:r>
      <w:r>
        <w:t xml:space="preserve"> </w:t>
      </w:r>
      <w:r>
        <w:t xml:space="preserve">D. Ryan, Self-processing 2A-polyproteins - a system for</w:t>
      </w:r>
      <w:r>
        <w:t> </w:t>
      </w:r>
      <w:r>
        <w:t>co-ordinate</w:t>
      </w:r>
      <w:r>
        <w:t> </w:t>
      </w:r>
      <w:r>
        <w:t>expression</w:t>
      </w:r>
      <w:r>
        <w:t> </w:t>
      </w:r>
      <w:r>
        <w:t>of</w:t>
      </w:r>
      <w:r>
        <w:t> </w:t>
      </w:r>
      <w:r>
        <w:t>multiple</w:t>
      </w:r>
      <w:r>
        <w:t> </w:t>
      </w:r>
      <w:r>
        <w:t>proteins</w:t>
      </w:r>
      <w:r>
        <w:t> </w:t>
      </w:r>
      <w:r>
        <w:t>in</w:t>
      </w:r>
      <w:r>
        <w:t> </w:t>
      </w:r>
      <w:r>
        <w:t>transgenic</w:t>
      </w:r>
      <w:r>
        <w:t> </w:t>
      </w:r>
      <w:r>
        <w:t>plants,</w:t>
      </w:r>
      <w:r>
        <w:t> </w:t>
      </w:r>
      <w:r>
        <w:t>The</w:t>
      </w:r>
      <w:r>
        <w:t> </w:t>
      </w:r>
      <w:r>
        <w:t>Plant</w:t>
      </w:r>
      <w:r>
        <w:t> </w:t>
      </w:r>
      <w:r>
        <w:t>Journal</w:t>
      </w:r>
      <w:r>
        <w:t> </w:t>
      </w:r>
      <w:r>
        <w:t>17</w:t>
      </w:r>
      <w:r>
        <w:t> </w:t>
      </w:r>
      <w:r>
        <w:t>(</w:t>
      </w:r>
      <w:r>
        <w:t xml:space="preserve">1999</w:t>
      </w:r>
      <w:r>
        <w:t>)</w:t>
      </w:r>
      <w:r>
        <w:t> </w:t>
      </w:r>
      <w:r>
        <w:t>453-459.</w:t>
      </w:r>
    </w:p>
    <w:p w:rsidR="0018722C">
      <w:pPr>
        <w:pStyle w:val="ab"/>
        <w:topLinePunct/>
        <w:ind w:left="200" w:hangingChars="200" w:hanging="200"/>
      </w:pPr>
      <w:r>
        <w:t xml:space="preserve">[</w:t>
      </w:r>
      <w:r>
        <w:t xml:space="preserve">59</w:t>
      </w:r>
      <w:r>
        <w:t xml:space="preserve">]</w:t>
      </w:r>
      <w:r w:rsidRPr="00281126">
        <w:t xml:space="preserve"> </w:t>
      </w:r>
      <w:r/>
      <w:r>
        <w:t xml:space="preserve">R. Pawliuk, K.</w:t>
      </w:r>
      <w:r>
        <w:t xml:space="preserve"> </w:t>
      </w:r>
      <w:r>
        <w:t xml:space="preserve">A. </w:t>
      </w:r>
      <w:r>
        <w:t xml:space="preserve">Westerman, </w:t>
      </w:r>
      <w:r>
        <w:t xml:space="preserve">M.</w:t>
      </w:r>
      <w:r>
        <w:t xml:space="preserve"> </w:t>
      </w:r>
      <w:r>
        <w:t xml:space="preserve">E. Fabry, E. Payen, R. Tighe, E.</w:t>
      </w:r>
      <w:r>
        <w:t xml:space="preserve"> </w:t>
      </w:r>
      <w:r>
        <w:t xml:space="preserve">E. Bouhassira, S.</w:t>
      </w:r>
      <w:r>
        <w:t xml:space="preserve"> </w:t>
      </w:r>
      <w:r>
        <w:t xml:space="preserve">A. Acharya, J. Ellis, I.</w:t>
      </w:r>
      <w:r>
        <w:t xml:space="preserve"> </w:t>
      </w:r>
      <w:r>
        <w:t xml:space="preserve">M. London, C.</w:t>
      </w:r>
      <w:r>
        <w:t xml:space="preserve"> </w:t>
      </w:r>
      <w:r>
        <w:t xml:space="preserve">J. Eaves, e. al., Correction of sickle cell disease in transgenic mouse models by gene therapy, Science 294 </w:t>
      </w:r>
      <w:r>
        <w:t xml:space="preserve">(</w:t>
      </w:r>
      <w:r>
        <w:t xml:space="preserve">2001</w:t>
      </w:r>
      <w:r>
        <w:t xml:space="preserve">)</w:t>
      </w:r>
      <w:r>
        <w:t xml:space="preserve"> </w:t>
      </w:r>
      <w:r>
        <w:t xml:space="preserve">2368-2371.</w:t>
      </w:r>
    </w:p>
    <w:p w:rsidR="0018722C">
      <w:pPr>
        <w:pStyle w:val="ab"/>
        <w:topLinePunct/>
        <w:ind w:left="200" w:hangingChars="200" w:hanging="200"/>
      </w:pPr>
      <w:r>
        <w:t>[</w:t>
      </w:r>
      <w:r>
        <w:t xml:space="preserve">60</w:t>
      </w:r>
      <w:r>
        <w:t>]</w:t>
      </w:r>
      <w:r w:rsidRPr="00281126">
        <w:t xml:space="preserve"> </w:t>
      </w:r>
      <w:r/>
      <w:r>
        <w:t xml:space="preserve">X. Yu, X. Zhan, J. DCosta, V.</w:t>
      </w:r>
      <w:r>
        <w:t xml:space="preserve"> </w:t>
      </w:r>
      <w:r>
        <w:t xml:space="preserve">M. </w:t>
      </w:r>
      <w:r>
        <w:t>Tanavde, </w:t>
      </w:r>
      <w:r>
        <w:t>Z. Ye, T. Peng, </w:t>
      </w:r>
      <w:r>
        <w:t xml:space="preserve">M.</w:t>
      </w:r>
      <w:r>
        <w:t xml:space="preserve"> </w:t>
      </w:r>
      <w:r>
        <w:t xml:space="preserve">T. </w:t>
      </w:r>
      <w:r>
        <w:t>Malehorn, X. </w:t>
      </w:r>
      <w:r>
        <w:t>Yang, </w:t>
      </w:r>
      <w:r>
        <w:t xml:space="preserve">C.</w:t>
      </w:r>
      <w:r>
        <w:t xml:space="preserve"> </w:t>
      </w:r>
      <w:r>
        <w:t xml:space="preserve">I. Civin, L. Cheng, Lentiviral vectors with two independent internal promoters transfer high-level expression of multiple transgenes</w:t>
      </w:r>
      <w:r>
        <w:t> </w:t>
      </w:r>
      <w:r>
        <w:t>to</w:t>
      </w:r>
      <w:r>
        <w:t> </w:t>
      </w:r>
      <w:r>
        <w:t>human</w:t>
      </w:r>
      <w:r>
        <w:t> </w:t>
      </w:r>
      <w:r>
        <w:t>hematopoietic</w:t>
      </w:r>
      <w:r>
        <w:t> </w:t>
      </w:r>
      <w:r>
        <w:t>stem-progenitor</w:t>
      </w:r>
      <w:r>
        <w:t> </w:t>
      </w:r>
      <w:r>
        <w:t>cells,</w:t>
      </w:r>
      <w:r>
        <w:t> </w:t>
      </w:r>
      <w:r>
        <w:t>Mol.</w:t>
      </w:r>
      <w:r>
        <w:t> </w:t>
      </w:r>
      <w:r>
        <w:t>Ther.</w:t>
      </w:r>
      <w:r>
        <w:t> </w:t>
      </w:r>
      <w:r>
        <w:t>7</w:t>
      </w:r>
      <w:r>
        <w:t> </w:t>
      </w:r>
      <w:r>
        <w:t>(</w:t>
      </w:r>
      <w:r>
        <w:t xml:space="preserve">2003</w:t>
      </w:r>
      <w:r>
        <w:t>)</w:t>
      </w:r>
      <w:r>
        <w:t> </w:t>
      </w:r>
      <w:r>
        <w:t>827-838.</w:t>
      </w:r>
    </w:p>
    <w:p w:rsidR="0018722C">
      <w:pPr>
        <w:pStyle w:val="ab"/>
        <w:topLinePunct/>
        <w:ind w:left="200" w:hangingChars="200" w:hanging="200"/>
      </w:pPr>
      <w:r>
        <w:t>[</w:t>
      </w:r>
      <w:r>
        <w:t xml:space="preserve">61</w:t>
      </w:r>
      <w:r>
        <w:t>]</w:t>
      </w:r>
      <w:r w:rsidRPr="00281126">
        <w:t xml:space="preserve"> </w:t>
      </w:r>
      <w:r/>
      <w:r>
        <w:t xml:space="preserve">M. Amendola, M.</w:t>
      </w:r>
      <w:r>
        <w:t xml:space="preserve"> </w:t>
      </w:r>
      <w:r>
        <w:t xml:space="preserve">A. </w:t>
      </w:r>
      <w:r>
        <w:t>Venneri, </w:t>
      </w:r>
      <w:r>
        <w:t>A. Biffi, E. </w:t>
      </w:r>
      <w:r>
        <w:t>Vigna, </w:t>
      </w:r>
      <w:r>
        <w:t>L. Naldini, Coordinate dual-gene transgenesis by lentiviral vectors</w:t>
      </w:r>
      <w:r>
        <w:t> </w:t>
      </w:r>
      <w:r>
        <w:t>carrying</w:t>
      </w:r>
      <w:r>
        <w:t> </w:t>
      </w:r>
      <w:r>
        <w:t>synthetic</w:t>
      </w:r>
      <w:r>
        <w:t> </w:t>
      </w:r>
      <w:r>
        <w:t>bidirectional</w:t>
      </w:r>
      <w:r>
        <w:t> </w:t>
      </w:r>
      <w:r>
        <w:t>promoters,</w:t>
      </w:r>
      <w:r>
        <w:t> </w:t>
      </w:r>
      <w:r>
        <w:t>Nat.</w:t>
      </w:r>
      <w:r>
        <w:t> </w:t>
      </w:r>
      <w:r>
        <w:t>Biotechnol.</w:t>
      </w:r>
      <w:r>
        <w:t> </w:t>
      </w:r>
      <w:r>
        <w:t>23</w:t>
      </w:r>
      <w:r>
        <w:t> </w:t>
      </w:r>
      <w:r>
        <w:t>(</w:t>
      </w:r>
      <w:r>
        <w:t xml:space="preserve">2005</w:t>
      </w:r>
      <w:r>
        <w:t>)</w:t>
      </w:r>
      <w:r>
        <w:t> </w:t>
      </w:r>
      <w:r>
        <w:t>108-116.</w:t>
      </w:r>
    </w:p>
    <w:p w:rsidR="0018722C">
      <w:pPr>
        <w:pStyle w:val="ab"/>
        <w:topLinePunct/>
        <w:ind w:left="200" w:hangingChars="200" w:hanging="200"/>
      </w:pPr>
      <w:r>
        <w:t>[</w:t>
      </w:r>
      <w:r>
        <w:t xml:space="preserve">62</w:t>
      </w:r>
      <w:r>
        <w:t>]</w:t>
      </w:r>
      <w:r w:rsidRPr="00281126">
        <w:t xml:space="preserve"> </w:t>
      </w:r>
      <w:r/>
      <w:r>
        <w:t>Y. </w:t>
      </w:r>
      <w:r>
        <w:t xml:space="preserve">Zhu, G. Feuer, S.</w:t>
      </w:r>
      <w:r>
        <w:t xml:space="preserve"> </w:t>
      </w:r>
      <w:r>
        <w:t xml:space="preserve">L. </w:t>
      </w:r>
      <w:r>
        <w:t>Day, </w:t>
      </w:r>
      <w:r>
        <w:t>S. Wrzesinski, </w:t>
      </w:r>
      <w:r>
        <w:t>V. </w:t>
      </w:r>
      <w:r>
        <w:t>Planelles, Multigene lentiviral vectors based on differential splicing</w:t>
      </w:r>
      <w:r>
        <w:t> </w:t>
      </w:r>
      <w:r>
        <w:t>and</w:t>
      </w:r>
      <w:r>
        <w:t> </w:t>
      </w:r>
      <w:r>
        <w:t>translational</w:t>
      </w:r>
      <w:r>
        <w:t> </w:t>
      </w:r>
      <w:r>
        <w:t>control,</w:t>
      </w:r>
      <w:r>
        <w:t> </w:t>
      </w:r>
      <w:r>
        <w:t>Mol.</w:t>
      </w:r>
      <w:r>
        <w:t> </w:t>
      </w:r>
      <w:r>
        <w:t>Ther.</w:t>
      </w:r>
      <w:r>
        <w:t> </w:t>
      </w:r>
      <w:r>
        <w:t>4</w:t>
      </w:r>
      <w:r>
        <w:t> </w:t>
      </w:r>
      <w:r>
        <w:t>(</w:t>
      </w:r>
      <w:r>
        <w:t xml:space="preserve">2001</w:t>
      </w:r>
      <w:r>
        <w:t>)</w:t>
      </w:r>
      <w:r>
        <w:t> </w:t>
      </w:r>
      <w:r>
        <w:t>375-382.</w:t>
      </w:r>
    </w:p>
    <w:p w:rsidR="0018722C">
      <w:pPr>
        <w:pStyle w:val="ab"/>
        <w:topLinePunct/>
        <w:ind w:left="200" w:hangingChars="200" w:hanging="200"/>
      </w:pPr>
      <w:bookmarkStart w:id="730501" w:name="_cwCmt47"/>
      <w:r>
        <w:t>[</w:t>
      </w:r>
      <w:r>
        <w:t xml:space="preserve">63</w:t>
      </w:r>
      <w:r>
        <w:t>]</w:t>
      </w:r>
      <w:r w:rsidRPr="00281126">
        <w:t xml:space="preserve"> </w:t>
      </w:r>
      <w:r/>
      <w:r>
        <w:t>M. </w:t>
      </w:r>
      <w:r w:rsidR="001852F3">
        <w:t xml:space="preserve">Licursi, </w:t>
      </w:r>
      <w:r w:rsidR="001852F3">
        <w:t xml:space="preserve">S.</w:t>
      </w:r>
      <w:r w:rsidR="001852F3">
        <w:t xml:space="preserve"> </w:t>
      </w:r>
      <w:r w:rsidR="001852F3">
        <w:t xml:space="preserve">L. </w:t>
      </w:r>
      <w:r w:rsidR="001852F3">
        <w:t xml:space="preserve">Christian, </w:t>
      </w:r>
      <w:r w:rsidR="001852F3">
        <w:t xml:space="preserve">T. </w:t>
      </w:r>
      <w:r w:rsidR="001852F3">
        <w:t xml:space="preserve">Pongnopparat, </w:t>
      </w:r>
      <w:r w:rsidR="001852F3">
        <w:t xml:space="preserve">K. </w:t>
      </w:r>
      <w:r w:rsidR="001852F3">
        <w:t xml:space="preserve">Hirasawa, </w:t>
      </w:r>
      <w:r>
        <w:rPr>
          <w:i/>
        </w:rPr>
        <w:t>In</w:t>
      </w:r>
      <w:r w:rsidR="001852F3">
        <w:rPr>
          <w:i/>
        </w:rPr>
        <w:t xml:space="preserve"> </w:t>
      </w:r>
      <w:r>
        <w:rPr>
          <w:i/>
        </w:rPr>
        <w:t>vitro</w:t>
      </w:r>
      <w:r w:rsidR="001852F3">
        <w:rPr>
          <w:i/>
        </w:rPr>
        <w:t xml:space="preserve">   </w:t>
      </w:r>
      <w:r>
        <w:t>and</w:t>
      </w:r>
      <w:r w:rsidR="001852F3">
        <w:t xml:space="preserve"> </w:t>
      </w:r>
      <w:r>
        <w:rPr>
          <w:i/>
        </w:rPr>
        <w:t>in</w:t>
      </w:r>
      <w:r w:rsidR="001852F3">
        <w:rPr>
          <w:i/>
        </w:rPr>
        <w:t xml:space="preserve"> </w:t>
      </w:r>
      <w:r>
        <w:rPr>
          <w:i/>
        </w:rPr>
        <w:t>vivo</w:t>
      </w:r>
      <w:r w:rsidR="001852F3">
        <w:rPr>
          <w:i/>
        </w:rPr>
        <w:t xml:space="preserve">   </w:t>
      </w:r>
      <w:r>
        <w:t>comparison</w:t>
      </w:r>
      <w:r w:rsidR="001852F3">
        <w:t xml:space="preserve"> of</w:t>
      </w:r>
      <w:r w:rsidR="001852F3">
        <w:t xml:space="preserve"> viral</w:t>
      </w:r>
      <w:r w:rsidR="001852F3">
        <w:t xml:space="preserve"> and cellular</w:t>
      </w:r>
      <w:r>
        <w:t> </w:t>
      </w:r>
      <w:r>
        <w:t>internal</w:t>
      </w:r>
      <w:r>
        <w:t> </w:t>
      </w:r>
      <w:r>
        <w:t>ribosome</w:t>
      </w:r>
      <w:r>
        <w:t> </w:t>
      </w:r>
      <w:r>
        <w:t>entry</w:t>
      </w:r>
      <w:r>
        <w:t> </w:t>
      </w:r>
      <w:r>
        <w:t>sites</w:t>
      </w:r>
      <w:r>
        <w:t> </w:t>
      </w:r>
      <w:r>
        <w:t>for</w:t>
      </w:r>
      <w:r>
        <w:t> </w:t>
      </w:r>
      <w:r>
        <w:t>bicistronic</w:t>
      </w:r>
      <w:r>
        <w:t> </w:t>
      </w:r>
      <w:r>
        <w:t>vector</w:t>
      </w:r>
      <w:r>
        <w:t> </w:t>
      </w:r>
      <w:r>
        <w:t>expression,</w:t>
      </w:r>
      <w:r>
        <w:t> </w:t>
      </w:r>
      <w:r>
        <w:t>Gene</w:t>
      </w:r>
      <w:r>
        <w:t> </w:t>
      </w:r>
      <w:r>
        <w:t>Ther.</w:t>
      </w:r>
      <w:r>
        <w:t> </w:t>
      </w:r>
      <w:r>
        <w:t>18</w:t>
      </w:r>
      <w:r>
        <w:t> </w:t>
      </w:r>
      <w:r>
        <w:t>(</w:t>
      </w:r>
      <w:r>
        <w:t xml:space="preserve">2011</w:t>
      </w:r>
      <w:r>
        <w:t>)</w:t>
      </w:r>
      <w:r>
        <w:t> </w:t>
      </w:r>
      <w:r>
        <w:t>631-636.</w:t>
      </w:r>
      <w:bookmarkEnd w:id="730501"/>
    </w:p>
    <w:p w:rsidR="0018722C">
      <w:pPr>
        <w:pStyle w:val="ab"/>
        <w:topLinePunct/>
        <w:ind w:left="200" w:hangingChars="200" w:hanging="200"/>
      </w:pPr>
      <w:bookmarkStart w:id="730516" w:name="_cwCmt62"/>
      <w:r>
        <w:t xml:space="preserve">[</w:t>
      </w:r>
      <w:r>
        <w:t xml:space="preserve">64</w:t>
      </w:r>
      <w:r>
        <w:t xml:space="preserve">]</w:t>
      </w:r>
      <w:r w:rsidRPr="00281126">
        <w:t xml:space="preserve"> </w:t>
      </w:r>
      <w:r/>
      <w:r>
        <w:t xml:space="preserve">A.</w:t>
      </w:r>
      <w:r>
        <w:t xml:space="preserve"> </w:t>
      </w:r>
      <w:r>
        <w:t xml:space="preserve">Ibrahimi,</w:t>
      </w:r>
      <w:r>
        <w:t xml:space="preserve"> </w:t>
      </w:r>
      <w:r>
        <w:t xml:space="preserve">V.</w:t>
      </w:r>
      <w:r>
        <w:t xml:space="preserve"> </w:t>
      </w:r>
      <w:r>
        <w:t>G.</w:t>
      </w:r>
      <w:r>
        <w:t xml:space="preserve"> </w:t>
      </w:r>
      <w:r>
        <w:t xml:space="preserve">Vande,</w:t>
      </w:r>
      <w:r>
        <w:t xml:space="preserve"> </w:t>
      </w:r>
      <w:r>
        <w:t xml:space="preserve">V.</w:t>
      </w:r>
      <w:r>
        <w:t xml:space="preserve"> </w:t>
      </w:r>
      <w:r>
        <w:t xml:space="preserve">Reumers,</w:t>
      </w:r>
      <w:r>
        <w:t xml:space="preserve"> </w:t>
      </w:r>
      <w:r>
        <w:t xml:space="preserve">J.</w:t>
      </w:r>
      <w:r>
        <w:t xml:space="preserve"> </w:t>
      </w:r>
      <w:r>
        <w:t xml:space="preserve">Toelen, </w:t>
      </w:r>
      <w:r>
        <w:t xml:space="preserve">I.</w:t>
      </w:r>
      <w:r>
        <w:t xml:space="preserve"> </w:t>
      </w:r>
      <w:r>
        <w:t xml:space="preserve">Thiry,</w:t>
      </w:r>
      <w:r>
        <w:t xml:space="preserve"> </w:t>
      </w:r>
      <w:r>
        <w:t xml:space="preserve">C.</w:t>
      </w:r>
      <w:r>
        <w:t xml:space="preserve"> </w:t>
      </w:r>
      <w:r>
        <w:t xml:space="preserve">Vandeputte,</w:t>
      </w:r>
      <w:r>
        <w:t xml:space="preserve"> </w:t>
      </w:r>
      <w:r>
        <w:t xml:space="preserve">S.</w:t>
      </w:r>
      <w:r>
        <w:t xml:space="preserve"> </w:t>
      </w:r>
      <w:r>
        <w:t xml:space="preserve">Vets,</w:t>
      </w:r>
      <w:r>
        <w:t xml:space="preserve"> </w:t>
      </w:r>
      <w:r>
        <w:t xml:space="preserve">C.</w:t>
      </w:r>
      <w:r>
        <w:t xml:space="preserve"> </w:t>
      </w:r>
      <w:r>
        <w:t xml:space="preserve">Deroose,</w:t>
      </w:r>
      <w:r>
        <w:t xml:space="preserve"> </w:t>
      </w:r>
      <w:r>
        <w:t xml:space="preserve">G.</w:t>
      </w:r>
      <w:r>
        <w:t xml:space="preserve"> </w:t>
      </w:r>
      <w:r>
        <w:t xml:space="preserve">Bormans,</w:t>
      </w:r>
      <w:r>
        <w:t xml:space="preserve"> </w:t>
      </w:r>
      <w:r>
        <w:t xml:space="preserve">V. </w:t>
      </w:r>
      <w:r>
        <w:t xml:space="preserve">Baekelandt, Z. Debyser, R. Gijsbers, Highly efficient multicistronic lentiviral vectors with peptide 2A sequences, Hum Genet Ther 20 </w:t>
      </w:r>
      <w:r>
        <w:t xml:space="preserve">(</w:t>
      </w:r>
      <w:r>
        <w:t xml:space="preserve">2009</w:t>
      </w:r>
      <w:r>
        <w:t xml:space="preserve">)</w:t>
      </w:r>
      <w:r>
        <w:t xml:space="preserve"> </w:t>
      </w:r>
      <w:r>
        <w:t xml:space="preserve">845-860.</w:t>
      </w:r>
      <w:bookmarkEnd w:id="730516"/>
    </w:p>
    <w:p w:rsidR="0018722C">
      <w:pPr>
        <w:pStyle w:val="ab"/>
        <w:topLinePunct/>
        <w:ind w:left="200" w:hangingChars="200" w:hanging="200"/>
      </w:pPr>
      <w:r>
        <w:t xml:space="preserve">[</w:t>
      </w:r>
      <w:r>
        <w:t xml:space="preserve">65</w:t>
      </w:r>
      <w:r>
        <w:t xml:space="preserve">]</w:t>
      </w:r>
      <w:r w:rsidRPr="00281126">
        <w:t xml:space="preserve"> </w:t>
      </w:r>
      <w:r/>
      <w:r>
        <w:t xml:space="preserve">S. Golbabapour, M.</w:t>
      </w:r>
      <w:r>
        <w:t xml:space="preserve"> </w:t>
      </w:r>
      <w:r>
        <w:t xml:space="preserve">A. Abdulla, M. Hajrezaei, A concise review on epigenetic regulation: insight into molecular mechanisms, Int J Mol Sci 12 </w:t>
      </w:r>
      <w:r>
        <w:t xml:space="preserve">(</w:t>
      </w:r>
      <w:r>
        <w:t xml:space="preserve">2011</w:t>
      </w:r>
      <w:r>
        <w:t xml:space="preserve">)</w:t>
      </w:r>
      <w:r>
        <w:t xml:space="preserve"> </w:t>
      </w:r>
      <w:r>
        <w:t xml:space="preserve">8661-8694.</w:t>
      </w:r>
    </w:p>
    <w:p w:rsidR="0018722C">
      <w:pPr>
        <w:pStyle w:val="ab"/>
        <w:topLinePunct/>
        <w:ind w:left="200" w:hangingChars="200" w:hanging="200"/>
      </w:pPr>
      <w:r>
        <w:t xml:space="preserve">[</w:t>
      </w:r>
      <w:r>
        <w:t xml:space="preserve">66</w:t>
      </w:r>
      <w:r>
        <w:t xml:space="preserve">]</w:t>
      </w:r>
      <w:r w:rsidRPr="00281126">
        <w:t xml:space="preserve"> </w:t>
      </w:r>
      <w:r/>
      <w:r>
        <w:t xml:space="preserve">P. </w:t>
      </w:r>
      <w:r>
        <w:t xml:space="preserve">Lee, R.</w:t>
      </w:r>
      <w:r>
        <w:t xml:space="preserve"> </w:t>
      </w:r>
      <w:r>
        <w:t xml:space="preserve">C. Alan, The Roles of the Methyl-CpG Binding Proteins in Cancer, Genes &amp; Cancer 2 </w:t>
      </w:r>
      <w:r>
        <w:t xml:space="preserve">(</w:t>
      </w:r>
      <w:r>
        <w:t xml:space="preserve">2011</w:t>
      </w:r>
      <w:r>
        <w:t xml:space="preserve">)</w:t>
      </w:r>
      <w:r>
        <w:t xml:space="preserve"> 618- 630.</w:t>
      </w:r>
    </w:p>
    <w:p w:rsidR="0018722C">
      <w:pPr>
        <w:pStyle w:val="ab"/>
        <w:topLinePunct/>
        <w:ind w:left="200" w:hangingChars="200" w:hanging="200"/>
      </w:pPr>
      <w:r>
        <w:t xml:space="preserve">[</w:t>
      </w:r>
      <w:r>
        <w:t xml:space="preserve">67</w:t>
      </w:r>
      <w:r>
        <w:t xml:space="preserve">]</w:t>
      </w:r>
      <w:r w:rsidRPr="00281126">
        <w:t xml:space="preserve"> </w:t>
      </w:r>
      <w:r/>
      <w:r>
        <w:t xml:space="preserve">T.</w:t>
      </w:r>
      <w:r>
        <w:t xml:space="preserve"> </w:t>
      </w:r>
      <w:r>
        <w:t xml:space="preserve">F. Lee, J.</w:t>
      </w:r>
      <w:r>
        <w:t xml:space="preserve"> </w:t>
      </w:r>
      <w:r>
        <w:t xml:space="preserve">X. Zhai, B.</w:t>
      </w:r>
      <w:r>
        <w:t xml:space="preserve"> </w:t>
      </w:r>
      <w:r>
        <w:t xml:space="preserve">C. Meyers, Conservation and divergence in eukaryotic DNA methylation, pnas 107 </w:t>
      </w:r>
      <w:r>
        <w:t xml:space="preserve">(</w:t>
      </w:r>
      <w:r>
        <w:t xml:space="preserve">2010</w:t>
      </w:r>
      <w:r>
        <w:t xml:space="preserve">)</w:t>
      </w:r>
      <w:r>
        <w:t xml:space="preserve"> </w:t>
      </w:r>
      <w:r>
        <w:t xml:space="preserve">9027-9028.</w:t>
      </w:r>
    </w:p>
    <w:p w:rsidR="0018722C">
      <w:pPr>
        <w:pStyle w:val="ab"/>
        <w:topLinePunct/>
        <w:ind w:left="200" w:hangingChars="200" w:hanging="200"/>
      </w:pPr>
      <w:r>
        <w:t xml:space="preserve">[</w:t>
      </w:r>
      <w:r>
        <w:t xml:space="preserve">68</w:t>
      </w:r>
      <w:r>
        <w:t xml:space="preserve">]</w:t>
      </w:r>
      <w:r w:rsidRPr="00281126">
        <w:t xml:space="preserve"> </w:t>
      </w:r>
      <w:r/>
      <w:r>
        <w:t xml:space="preserve">J.</w:t>
      </w:r>
      <w:r>
        <w:t xml:space="preserve"> </w:t>
      </w:r>
      <w:r>
        <w:t xml:space="preserve">A. </w:t>
      </w:r>
      <w:r>
        <w:t xml:space="preserve">Law, </w:t>
      </w:r>
      <w:r>
        <w:t xml:space="preserve">S.</w:t>
      </w:r>
      <w:r>
        <w:t xml:space="preserve"> </w:t>
      </w:r>
      <w:r>
        <w:t xml:space="preserve">E. Jacobsen, Establishing, maintaining and modifying DNA methylation patterns in plants and animals, Nat Rev Genet. 11 </w:t>
      </w:r>
      <w:r>
        <w:t xml:space="preserve">(</w:t>
      </w:r>
      <w:r>
        <w:t xml:space="preserve">2010</w:t>
      </w:r>
      <w:r>
        <w:t xml:space="preserve">)</w:t>
      </w:r>
      <w:r>
        <w:t xml:space="preserve"> </w:t>
      </w:r>
      <w:r>
        <w:t xml:space="preserve">204-220.</w:t>
      </w:r>
    </w:p>
    <w:p w:rsidR="0018722C">
      <w:pPr>
        <w:pStyle w:val="ab"/>
        <w:topLinePunct/>
        <w:ind w:left="200" w:hangingChars="200" w:hanging="200"/>
      </w:pPr>
      <w:r>
        <w:t xml:space="preserve">[</w:t>
      </w:r>
      <w:r>
        <w:t xml:space="preserve">69</w:t>
      </w:r>
      <w:r>
        <w:t xml:space="preserve">]</w:t>
      </w:r>
      <w:r w:rsidRPr="00281126">
        <w:t xml:space="preserve"> </w:t>
      </w:r>
      <w:r/>
      <w:r>
        <w:t xml:space="preserve">S.</w:t>
      </w:r>
      <w:r>
        <w:t xml:space="preserve"> </w:t>
      </w:r>
      <w:r>
        <w:t xml:space="preserve">J. Cokus, e.</w:t>
      </w:r>
      <w:r>
        <w:t xml:space="preserve"> </w:t>
      </w:r>
      <w:r>
        <w:t xml:space="preserve">a. l., Shotgun bisulphite sequencing of the Arabidopsis genome reveals DNA methylation patterning, Nature 452 </w:t>
      </w:r>
      <w:r>
        <w:t xml:space="preserve">(</w:t>
      </w:r>
      <w:r>
        <w:t xml:space="preserve">2008</w:t>
      </w:r>
      <w:r>
        <w:t xml:space="preserve">)</w:t>
      </w:r>
      <w:r>
        <w:t xml:space="preserve"> </w:t>
      </w:r>
      <w:r>
        <w:t xml:space="preserve">215-219.</w:t>
      </w:r>
    </w:p>
    <w:p w:rsidR="0018722C">
      <w:pPr>
        <w:pStyle w:val="ab"/>
        <w:topLinePunct/>
        <w:ind w:left="200" w:hangingChars="200" w:hanging="200"/>
      </w:pPr>
      <w:bookmarkStart w:id="730483" w:name="_cwCmt29"/>
      <w:r>
        <w:t xml:space="preserve">[</w:t>
      </w:r>
      <w:r>
        <w:t xml:space="preserve">70</w:t>
      </w:r>
      <w:r>
        <w:t xml:space="preserve">]</w:t>
      </w:r>
      <w:r w:rsidRPr="00281126">
        <w:t xml:space="preserve"> </w:t>
      </w:r>
      <w:r/>
      <w:r>
        <w:t xml:space="preserve">X.</w:t>
      </w:r>
      <w:r>
        <w:t xml:space="preserve"> </w:t>
      </w:r>
      <w:r>
        <w:t xml:space="preserve">Q. Li, Y.</w:t>
      </w:r>
      <w:r>
        <w:t xml:space="preserve"> </w:t>
      </w:r>
      <w:r>
        <w:t xml:space="preserve">Y. Guo, W. De, DNA methylation and microRNAs in cancer, </w:t>
      </w:r>
      <w:r>
        <w:t xml:space="preserve">World </w:t>
      </w:r>
      <w:r>
        <w:t xml:space="preserve">J Gastroenterol 18 </w:t>
      </w:r>
      <w:r>
        <w:t xml:space="preserve">(</w:t>
      </w:r>
      <w:r>
        <w:t xml:space="preserve">2012</w:t>
      </w:r>
      <w:r>
        <w:t xml:space="preserve">)</w:t>
      </w:r>
      <w:r>
        <w:t xml:space="preserve"> 882-888.</w:t>
      </w:r>
      <w:bookmarkEnd w:id="730483"/>
    </w:p>
    <w:p w:rsidR="0018722C">
      <w:pPr>
        <w:pStyle w:val="ab"/>
        <w:topLinePunct/>
        <w:ind w:left="200" w:hangingChars="200" w:hanging="200"/>
      </w:pPr>
      <w:r>
        <w:t xml:space="preserve">[</w:t>
      </w:r>
      <w:r>
        <w:t xml:space="preserve">71</w:t>
      </w:r>
      <w:r>
        <w:t xml:space="preserve">]</w:t>
      </w:r>
      <w:r w:rsidRPr="00281126">
        <w:t xml:space="preserve"> </w:t>
      </w:r>
      <w:r/>
      <w:r>
        <w:t xml:space="preserve">X. Du, L. Han, A.</w:t>
      </w:r>
      <w:r>
        <w:t xml:space="preserve"> </w:t>
      </w:r>
      <w:r>
        <w:t xml:space="preserve">Y. Guo, Z.</w:t>
      </w:r>
      <w:r>
        <w:t xml:space="preserve"> </w:t>
      </w:r>
      <w:r>
        <w:t xml:space="preserve">M. Zhao, Features of Methylation and Gene Expression in the Promoter-Associated CpG Islands Using Human Methylome Data, Comparative and Functional Genomics 2012 </w:t>
      </w:r>
      <w:r>
        <w:t xml:space="preserve">(</w:t>
      </w:r>
      <w:r>
        <w:t xml:space="preserve">2012</w:t>
      </w:r>
      <w:r>
        <w:t xml:space="preserve">)</w:t>
      </w:r>
      <w:r>
        <w:t xml:space="preserve"> </w:t>
      </w:r>
      <w:r>
        <w:t xml:space="preserve">1-8.</w:t>
      </w:r>
    </w:p>
    <w:p w:rsidR="0018722C">
      <w:pPr>
        <w:pStyle w:val="ab"/>
        <w:topLinePunct/>
        <w:ind w:left="200" w:hangingChars="200" w:hanging="200"/>
      </w:pPr>
      <w:r>
        <w:t xml:space="preserve">[</w:t>
      </w:r>
      <w:r>
        <w:t xml:space="preserve">72</w:t>
      </w:r>
      <w:r>
        <w:t xml:space="preserve">]</w:t>
      </w:r>
      <w:r w:rsidRPr="00281126">
        <w:t xml:space="preserve"> </w:t>
      </w:r>
      <w:r/>
      <w:r>
        <w:t xml:space="preserve">M. Li, H. </w:t>
      </w:r>
      <w:r>
        <w:t xml:space="preserve">Wu, </w:t>
      </w:r>
      <w:r>
        <w:t xml:space="preserve">Z. Luo, </w:t>
      </w:r>
      <w:r>
        <w:t xml:space="preserve">Y. </w:t>
      </w:r>
      <w:r>
        <w:t xml:space="preserve">Xia, J. Guan, T. </w:t>
      </w:r>
      <w:r>
        <w:t xml:space="preserve">Wang, </w:t>
      </w:r>
      <w:r>
        <w:t xml:space="preserve">e. al., An atlas of DNA methylomes in porcine adipose and muscle tissues, Nat Commun 3 </w:t>
      </w:r>
      <w:r>
        <w:t xml:space="preserve">(</w:t>
      </w:r>
      <w:r>
        <w:t xml:space="preserve">2012</w:t>
      </w:r>
      <w:r>
        <w:t xml:space="preserve">)</w:t>
      </w:r>
      <w:r>
        <w:t xml:space="preserve"> </w:t>
      </w:r>
      <w:r>
        <w:t xml:space="preserve">1-11.</w:t>
      </w:r>
    </w:p>
    <w:p w:rsidR="0018722C">
      <w:pPr>
        <w:pStyle w:val="ab"/>
        <w:topLinePunct/>
        <w:ind w:left="200" w:hangingChars="200" w:hanging="200"/>
      </w:pPr>
      <w:r>
        <w:t>[</w:t>
      </w:r>
      <w:r>
        <w:t xml:space="preserve">73</w:t>
      </w:r>
      <w:r>
        <w:t>]</w:t>
      </w:r>
      <w:r w:rsidRPr="00281126">
        <w:t xml:space="preserve"> </w:t>
      </w:r>
      <w:r/>
      <w:r>
        <w:t xml:space="preserve">J.</w:t>
      </w:r>
      <w:r>
        <w:t xml:space="preserve"> </w:t>
      </w:r>
      <w:r>
        <w:t xml:space="preserve">G. Zhao, J. Whyte, R.</w:t>
      </w:r>
      <w:r>
        <w:t xml:space="preserve"> </w:t>
      </w:r>
      <w:r>
        <w:t xml:space="preserve">S. Prather, Effect of epigenetic regulation during swine embryogenesis and on cloning</w:t>
      </w:r>
      <w:r>
        <w:t> </w:t>
      </w:r>
      <w:r>
        <w:t>by</w:t>
      </w:r>
      <w:r>
        <w:t> </w:t>
      </w:r>
      <w:r>
        <w:t>nuclear</w:t>
      </w:r>
      <w:r>
        <w:t> </w:t>
      </w:r>
      <w:r>
        <w:t>transfer,</w:t>
      </w:r>
      <w:r>
        <w:t> </w:t>
      </w:r>
      <w:r>
        <w:t>Cell</w:t>
      </w:r>
      <w:r>
        <w:t> </w:t>
      </w:r>
      <w:r>
        <w:t>Tissue</w:t>
      </w:r>
      <w:r>
        <w:t> </w:t>
      </w:r>
      <w:r>
        <w:t>Res</w:t>
      </w:r>
      <w:r>
        <w:t> </w:t>
      </w:r>
      <w:r>
        <w:t>341</w:t>
      </w:r>
      <w:r>
        <w:t> </w:t>
      </w:r>
      <w:r>
        <w:t>(</w:t>
      </w:r>
      <w:r>
        <w:t xml:space="preserve">2010</w:t>
      </w:r>
      <w:r>
        <w:t>)</w:t>
      </w:r>
      <w:r>
        <w:t> </w:t>
      </w:r>
      <w:r>
        <w:t>13-21.</w:t>
      </w:r>
    </w:p>
    <w:p w:rsidR="0018722C">
      <w:pPr>
        <w:pStyle w:val="ab"/>
        <w:topLinePunct/>
        <w:ind w:left="200" w:hangingChars="200" w:hanging="200"/>
      </w:pPr>
      <w:r>
        <w:t>[</w:t>
      </w:r>
      <w:r>
        <w:t xml:space="preserve">74</w:t>
      </w:r>
      <w:r>
        <w:t>]</w:t>
      </w:r>
      <w:r w:rsidRPr="00281126">
        <w:t xml:space="preserve"> </w:t>
      </w:r>
      <w:r/>
      <w:r>
        <w:t xml:space="preserve">X.</w:t>
      </w:r>
      <w:r>
        <w:t xml:space="preserve"> </w:t>
      </w:r>
      <w:r>
        <w:t xml:space="preserve">D. Cheng, H. Hashimoto, J.</w:t>
      </w:r>
      <w:r>
        <w:t xml:space="preserve"> </w:t>
      </w:r>
      <w:r>
        <w:t xml:space="preserve">R. Horton, X. Zhang, Mechanisms of DNA Methylation, Methyl-cpG recognition, and Demethylation in Mammals, </w:t>
      </w:r>
      <w:r w:rsidR="001852F3">
        <w:t xml:space="preserve"> Chapter 2</w:t>
      </w:r>
      <w:r>
        <w:t> </w:t>
      </w:r>
      <w:r>
        <w:t>(</w:t>
      </w:r>
      <w:r>
        <w:t xml:space="preserve">2011</w:t>
      </w:r>
      <w:r>
        <w:t>)</w:t>
      </w:r>
      <w:r>
        <w:t>.</w:t>
      </w:r>
    </w:p>
    <w:p w:rsidR="0018722C">
      <w:pPr>
        <w:pStyle w:val="ab"/>
        <w:topLinePunct/>
        <w:ind w:left="200" w:hangingChars="200" w:hanging="200"/>
      </w:pPr>
      <w:r>
        <w:t xml:space="preserve">[</w:t>
      </w:r>
      <w:r>
        <w:t xml:space="preserve">75</w:t>
      </w:r>
      <w:r>
        <w:t xml:space="preserve">]</w:t>
      </w:r>
      <w:r w:rsidRPr="00281126">
        <w:t xml:space="preserve"> </w:t>
      </w:r>
      <w:r/>
      <w:r>
        <w:t xml:space="preserve">A. Le´ger, C. Le Guiner, M.</w:t>
      </w:r>
      <w:r>
        <w:t xml:space="preserve"> </w:t>
      </w:r>
      <w:r>
        <w:t xml:space="preserve">L. Nickerson, I.</w:t>
      </w:r>
      <w:r>
        <w:t xml:space="preserve"> </w:t>
      </w:r>
      <w:r>
        <w:t xml:space="preserve">K. McGee, N. Ferry, e. al., Adeno-Associated </w:t>
      </w:r>
      <w:r>
        <w:t xml:space="preserve">Viral Vector-Mediated </w:t>
      </w:r>
      <w:r>
        <w:t xml:space="preserve">Transgene Expression Is Independent of DNA Methylation in Primate Liver and Skeletal Muscle, PLoS ONE 6 </w:t>
      </w:r>
      <w:r>
        <w:t xml:space="preserve">(</w:t>
      </w:r>
      <w:r>
        <w:t xml:space="preserve">2011</w:t>
      </w:r>
      <w:r>
        <w:t xml:space="preserve">)</w:t>
      </w:r>
      <w:r>
        <w:t xml:space="preserve"> </w:t>
      </w:r>
      <w:r>
        <w:t xml:space="preserve">e20881.</w:t>
      </w:r>
    </w:p>
    <w:p w:rsidR="0018722C">
      <w:pPr>
        <w:pStyle w:val="ab"/>
        <w:topLinePunct/>
        <w:ind w:left="200" w:hangingChars="200" w:hanging="200"/>
      </w:pPr>
      <w:r>
        <w:t>[</w:t>
      </w:r>
      <w:r>
        <w:t xml:space="preserve">76</w:t>
      </w:r>
      <w:r>
        <w:t>]</w:t>
      </w:r>
      <w:r w:rsidRPr="00281126">
        <w:t xml:space="preserve"> </w:t>
      </w:r>
      <w:r/>
      <w:r>
        <w:t>F. Brenet, M. Moh, </w:t>
      </w:r>
      <w:r>
        <w:t>P. </w:t>
      </w:r>
      <w:r>
        <w:t xml:space="preserve">Funk, E. Feierstein, A.</w:t>
      </w:r>
      <w:r>
        <w:t xml:space="preserve"> </w:t>
      </w:r>
      <w:r>
        <w:t xml:space="preserve">J. </w:t>
      </w:r>
      <w:r>
        <w:t>Viale, </w:t>
      </w:r>
      <w:r>
        <w:t>e. al., DNA Methylation of the First Exon Is Tightly Linked</w:t>
      </w:r>
      <w:r>
        <w:t> </w:t>
      </w:r>
      <w:r>
        <w:t>to</w:t>
      </w:r>
      <w:r>
        <w:t> </w:t>
      </w:r>
      <w:r>
        <w:t>Transcriptional</w:t>
      </w:r>
      <w:r>
        <w:t> </w:t>
      </w:r>
      <w:r>
        <w:t>Silencing,</w:t>
      </w:r>
      <w:r>
        <w:t> </w:t>
      </w:r>
      <w:r>
        <w:t>plos</w:t>
      </w:r>
      <w:r>
        <w:t> </w:t>
      </w:r>
      <w:r>
        <w:t>one</w:t>
      </w:r>
      <w:r>
        <w:t> </w:t>
      </w:r>
      <w:r>
        <w:t>6</w:t>
      </w:r>
      <w:r>
        <w:t> </w:t>
      </w:r>
      <w:r>
        <w:t>(</w:t>
      </w:r>
      <w:r>
        <w:t xml:space="preserve">2011</w:t>
      </w:r>
      <w:r>
        <w:t>)</w:t>
      </w:r>
      <w:r>
        <w:t> </w:t>
      </w:r>
      <w:r>
        <w:t>e14524.</w:t>
      </w:r>
    </w:p>
    <w:p w:rsidR="0018722C">
      <w:pPr>
        <w:pStyle w:val="ab"/>
        <w:topLinePunct/>
        <w:ind w:left="200" w:hangingChars="200" w:hanging="200"/>
      </w:pPr>
      <w:r>
        <w:t>[</w:t>
      </w:r>
      <w:r>
        <w:t xml:space="preserve">77</w:t>
      </w:r>
      <w:r>
        <w:t>]</w:t>
      </w:r>
      <w:r w:rsidRPr="00281126">
        <w:t xml:space="preserve"> </w:t>
      </w:r>
      <w:r/>
      <w:r>
        <w:t>S.</w:t>
      </w:r>
      <w:r>
        <w:t> </w:t>
      </w:r>
      <w:r>
        <w:t>Sharma,</w:t>
      </w:r>
      <w:r>
        <w:t> </w:t>
      </w:r>
      <w:r>
        <w:t xml:space="preserve">T.</w:t>
      </w:r>
      <w:r>
        <w:t xml:space="preserve"> </w:t>
      </w:r>
      <w:r>
        <w:t>K.</w:t>
      </w:r>
      <w:r>
        <w:t> </w:t>
      </w:r>
      <w:r>
        <w:t>Kelly,</w:t>
      </w:r>
      <w:r>
        <w:t> </w:t>
      </w:r>
      <w:r>
        <w:t xml:space="preserve">P.</w:t>
      </w:r>
      <w:r>
        <w:t xml:space="preserve"> </w:t>
      </w:r>
      <w:r>
        <w:t>A.</w:t>
      </w:r>
      <w:r>
        <w:t> </w:t>
      </w:r>
      <w:r>
        <w:t>Jones,</w:t>
      </w:r>
      <w:r>
        <w:t> </w:t>
      </w:r>
      <w:r>
        <w:t>Epigenetics</w:t>
      </w:r>
      <w:r>
        <w:t> </w:t>
      </w:r>
      <w:r>
        <w:t>in</w:t>
      </w:r>
      <w:r>
        <w:t> </w:t>
      </w:r>
      <w:r>
        <w:t>cancer,</w:t>
      </w:r>
      <w:r>
        <w:t> </w:t>
      </w:r>
      <w:r>
        <w:t>Carcinogenesis</w:t>
      </w:r>
      <w:r>
        <w:t> </w:t>
      </w:r>
      <w:r>
        <w:t>31</w:t>
      </w:r>
      <w:r>
        <w:t> </w:t>
      </w:r>
      <w:r>
        <w:t>(</w:t>
      </w:r>
      <w:r>
        <w:t xml:space="preserve">2010</w:t>
      </w:r>
      <w:r>
        <w:t>)</w:t>
      </w:r>
      <w:r>
        <w:t> </w:t>
      </w:r>
      <w:r>
        <w:t>27-36.</w:t>
      </w:r>
    </w:p>
    <w:p w:rsidR="0018722C">
      <w:pPr>
        <w:pStyle w:val="ab"/>
        <w:topLinePunct/>
        <w:ind w:left="200" w:hangingChars="200" w:hanging="200"/>
      </w:pPr>
      <w:r>
        <w:t xml:space="preserve">[</w:t>
      </w:r>
      <w:r>
        <w:t xml:space="preserve">78</w:t>
      </w:r>
      <w:r>
        <w:t xml:space="preserve">]</w:t>
      </w:r>
      <w:r w:rsidRPr="00281126">
        <w:t xml:space="preserve"> </w:t>
      </w:r>
      <w:r/>
      <w:r>
        <w:t xml:space="preserve">P.</w:t>
      </w:r>
      <w:r>
        <w:t xml:space="preserve"> </w:t>
      </w:r>
      <w:r>
        <w:t xml:space="preserve">W. Laird, Principles and challenges of genome-wide DNA methylation analysis, Nature Reviews Genetics 11 </w:t>
      </w:r>
      <w:r>
        <w:t xml:space="preserve">(</w:t>
      </w:r>
      <w:r>
        <w:t xml:space="preserve">2010</w:t>
      </w:r>
      <w:r>
        <w:t xml:space="preserve">)</w:t>
      </w:r>
      <w:r>
        <w:t xml:space="preserve"> </w:t>
      </w:r>
      <w:r>
        <w:t xml:space="preserve">191-203.</w:t>
      </w:r>
    </w:p>
    <w:p w:rsidR="0018722C">
      <w:pPr>
        <w:pStyle w:val="ab"/>
        <w:topLinePunct/>
        <w:ind w:left="200" w:hangingChars="200" w:hanging="200"/>
      </w:pPr>
      <w:r>
        <w:t xml:space="preserve">[</w:t>
      </w:r>
      <w:r>
        <w:t xml:space="preserve">79</w:t>
      </w:r>
      <w:r>
        <w:t xml:space="preserve">]</w:t>
      </w:r>
      <w:r w:rsidRPr="00281126">
        <w:t xml:space="preserve"> </w:t>
      </w:r>
      <w:r/>
      <w:r>
        <w:t xml:space="preserve">R. Lister, J.</w:t>
      </w:r>
      <w:r>
        <w:t xml:space="preserve"> </w:t>
      </w:r>
      <w:r>
        <w:t xml:space="preserve">R. Ecker, Finding the fifth base: Genome-wide sequencing of cytosine methylation, Genome Res 19 </w:t>
      </w:r>
      <w:r>
        <w:t xml:space="preserve">(</w:t>
      </w:r>
      <w:r>
        <w:t xml:space="preserve">2009</w:t>
      </w:r>
      <w:r>
        <w:t xml:space="preserve">)</w:t>
      </w:r>
      <w:r>
        <w:t xml:space="preserve"> </w:t>
      </w:r>
      <w:r>
        <w:t xml:space="preserve">959-966.</w:t>
      </w:r>
    </w:p>
    <w:p w:rsidR="0018722C">
      <w:pPr>
        <w:pStyle w:val="ab"/>
        <w:topLinePunct/>
        <w:ind w:left="200" w:hangingChars="200" w:hanging="200"/>
      </w:pPr>
      <w:r>
        <w:t xml:space="preserve">[</w:t>
      </w:r>
      <w:r>
        <w:t xml:space="preserve">80</w:t>
      </w:r>
      <w:r>
        <w:t xml:space="preserve">]</w:t>
      </w:r>
      <w:r w:rsidRPr="00281126">
        <w:t xml:space="preserve"> </w:t>
      </w:r>
      <w:r/>
      <w:r>
        <w:t xml:space="preserve">L.</w:t>
      </w:r>
      <w:r>
        <w:t xml:space="preserve"> </w:t>
      </w:r>
      <w:r>
        <w:t xml:space="preserve">L. Shen, </w:t>
      </w:r>
      <w:r>
        <w:t xml:space="preserve">Y. </w:t>
      </w:r>
      <w:r>
        <w:t xml:space="preserve">Kondo, G. Guo, J.</w:t>
      </w:r>
      <w:r>
        <w:t xml:space="preserve"> </w:t>
      </w:r>
      <w:r>
        <w:t xml:space="preserve">X. Zhang, L. Zhang, S. Ahmed, J.</w:t>
      </w:r>
      <w:r>
        <w:t xml:space="preserve"> </w:t>
      </w:r>
      <w:r>
        <w:t xml:space="preserve">M. Shu, X.</w:t>
      </w:r>
      <w:r>
        <w:t xml:space="preserve"> </w:t>
      </w:r>
      <w:r>
        <w:t xml:space="preserve">L. Chen, R.</w:t>
      </w:r>
      <w:r>
        <w:t xml:space="preserve"> </w:t>
      </w:r>
      <w:r>
        <w:t xml:space="preserve">A. </w:t>
      </w:r>
      <w:r>
        <w:t xml:space="preserve">Waterland, </w:t>
      </w:r>
      <w:r>
        <w:t xml:space="preserve">J.</w:t>
      </w:r>
      <w:r>
        <w:t xml:space="preserve"> </w:t>
      </w:r>
      <w:r>
        <w:t>P.</w:t>
      </w:r>
      <w:r>
        <w:t xml:space="preserve"> </w:t>
      </w:r>
      <w:r>
        <w:t xml:space="preserve">J. </w:t>
      </w:r>
      <w:r>
        <w:t xml:space="preserve">Issa, Genome-Wide Profiling of DNA Methylation Reveals a Class of Normally Methylated CpG Island Promoters, PLoS Genet 3 </w:t>
      </w:r>
      <w:r>
        <w:t xml:space="preserve">(</w:t>
      </w:r>
      <w:r>
        <w:t xml:space="preserve">2007</w:t>
      </w:r>
      <w:r>
        <w:t xml:space="preserve">)</w:t>
      </w:r>
      <w:r>
        <w:t xml:space="preserve"> </w:t>
      </w:r>
      <w:r>
        <w:t xml:space="preserve">e181.</w:t>
      </w:r>
    </w:p>
    <w:p w:rsidR="0018722C">
      <w:pPr>
        <w:pStyle w:val="ab"/>
        <w:topLinePunct/>
        <w:ind w:left="200" w:hangingChars="200" w:hanging="200"/>
      </w:pPr>
      <w:r>
        <w:t xml:space="preserve">[</w:t>
      </w:r>
      <w:r>
        <w:t xml:space="preserve">81</w:t>
      </w:r>
      <w:r>
        <w:t xml:space="preserve">]</w:t>
      </w:r>
      <w:r w:rsidRPr="00281126">
        <w:t xml:space="preserve"> </w:t>
      </w:r>
      <w:r/>
      <w:r>
        <w:t xml:space="preserve">Z. Lippman, A.</w:t>
      </w:r>
      <w:r>
        <w:t xml:space="preserve"> </w:t>
      </w:r>
      <w:r>
        <w:t xml:space="preserve">V. Gendrel, </w:t>
      </w:r>
      <w:r>
        <w:t xml:space="preserve">V. </w:t>
      </w:r>
      <w:r>
        <w:t xml:space="preserve">Colot, R. Martienssen, Profiling DNA methylation patterns using genomic tiling microarrays, Nat Methods 2 </w:t>
      </w:r>
      <w:r>
        <w:t xml:space="preserve">(</w:t>
      </w:r>
      <w:r>
        <w:t xml:space="preserve">2005</w:t>
      </w:r>
      <w:r>
        <w:t xml:space="preserve">)</w:t>
      </w:r>
      <w:r>
        <w:t xml:space="preserve"> </w:t>
      </w:r>
      <w:r>
        <w:t xml:space="preserve">219-222.</w:t>
      </w:r>
    </w:p>
    <w:p w:rsidR="0018722C">
      <w:pPr>
        <w:pStyle w:val="ab"/>
        <w:topLinePunct/>
        <w:ind w:left="200" w:hangingChars="200" w:hanging="200"/>
      </w:pPr>
      <w:r>
        <w:t xml:space="preserve">[</w:t>
      </w:r>
      <w:r>
        <w:t xml:space="preserve">82</w:t>
      </w:r>
      <w:r>
        <w:t xml:space="preserve">]</w:t>
      </w:r>
      <w:r w:rsidRPr="00281126">
        <w:t xml:space="preserve"> </w:t>
      </w:r>
      <w:r/>
      <w:r>
        <w:t xml:space="preserve">D. Zilberman, M. Gehring, R.</w:t>
      </w:r>
      <w:r>
        <w:t xml:space="preserve"> </w:t>
      </w:r>
      <w:r>
        <w:t xml:space="preserve">K. Tran, T. Ballinger, S. Henikoff, Genome-wide analysis ofArabidop-sis thaliana DNA methylation uncovers an interdepen-dence between methylation and transcription., Nat Genet 39 </w:t>
      </w:r>
      <w:r>
        <w:t xml:space="preserve">(</w:t>
      </w:r>
      <w:r>
        <w:t xml:space="preserve">2007</w:t>
      </w:r>
      <w:r>
        <w:t xml:space="preserve">)</w:t>
      </w:r>
      <w:r>
        <w:t xml:space="preserve"> </w:t>
      </w:r>
      <w:r>
        <w:t xml:space="preserve">61-69.</w:t>
      </w:r>
    </w:p>
    <w:p w:rsidR="0018722C">
      <w:pPr>
        <w:pStyle w:val="ab"/>
        <w:topLinePunct/>
        <w:ind w:left="200" w:hangingChars="200" w:hanging="200"/>
      </w:pPr>
      <w:r>
        <w:t>[</w:t>
      </w:r>
      <w:r>
        <w:t xml:space="preserve">83</w:t>
      </w:r>
      <w:r>
        <w:t>]</w:t>
      </w:r>
      <w:r w:rsidRPr="00281126">
        <w:t xml:space="preserve"> </w:t>
      </w:r>
      <w:r/>
      <w:r>
        <w:t xml:space="preserve">M.</w:t>
      </w:r>
      <w:r>
        <w:t xml:space="preserve"> </w:t>
      </w:r>
      <w:r>
        <w:t>G.</w:t>
      </w:r>
      <w:r>
        <w:t> </w:t>
      </w:r>
      <w:r>
        <w:t>Goll,</w:t>
      </w:r>
      <w:r>
        <w:t> </w:t>
      </w:r>
      <w:r>
        <w:t xml:space="preserve">T.</w:t>
      </w:r>
      <w:r>
        <w:t xml:space="preserve"> </w:t>
      </w:r>
      <w:r>
        <w:t>H.</w:t>
      </w:r>
      <w:r>
        <w:t> </w:t>
      </w:r>
      <w:r>
        <w:t>Bestor,</w:t>
      </w:r>
      <w:r>
        <w:t> </w:t>
      </w:r>
      <w:r>
        <w:t>Eukaryotic</w:t>
      </w:r>
      <w:r>
        <w:t> </w:t>
      </w:r>
      <w:r>
        <w:t>cytosine</w:t>
      </w:r>
      <w:r>
        <w:t> </w:t>
      </w:r>
      <w:r>
        <w:t>methyl-transferases,</w:t>
      </w:r>
      <w:r>
        <w:t> </w:t>
      </w:r>
      <w:r>
        <w:t>Annu</w:t>
      </w:r>
      <w:r>
        <w:t> </w:t>
      </w:r>
      <w:r>
        <w:t>Rev</w:t>
      </w:r>
      <w:r>
        <w:t> </w:t>
      </w:r>
      <w:r>
        <w:t>Biochem</w:t>
      </w:r>
      <w:r>
        <w:t> </w:t>
      </w:r>
      <w:r>
        <w:t>74</w:t>
      </w:r>
      <w:r>
        <w:t> </w:t>
      </w:r>
      <w:r>
        <w:t>(</w:t>
      </w:r>
      <w:r>
        <w:t xml:space="preserve">2005</w:t>
      </w:r>
      <w:r>
        <w:t>)</w:t>
      </w:r>
      <w:r>
        <w:t> </w:t>
      </w:r>
      <w:r>
        <w:t>481-514.</w:t>
      </w:r>
    </w:p>
    <w:p w:rsidR="0018722C">
      <w:pPr>
        <w:pStyle w:val="ab"/>
        <w:topLinePunct/>
        <w:ind w:left="200" w:hangingChars="200" w:hanging="200"/>
      </w:pPr>
      <w:r>
        <w:t xml:space="preserve">[</w:t>
      </w:r>
      <w:r>
        <w:t xml:space="preserve">84</w:t>
      </w:r>
      <w:r>
        <w:t xml:space="preserve">]</w:t>
      </w:r>
      <w:r w:rsidRPr="00281126">
        <w:t xml:space="preserve"> </w:t>
      </w:r>
      <w:r/>
      <w:r>
        <w:t xml:space="preserve">M. Okano, </w:t>
      </w:r>
      <w:r>
        <w:t xml:space="preserve">D.</w:t>
      </w:r>
      <w:r>
        <w:t xml:space="preserve"> </w:t>
      </w:r>
      <w:r>
        <w:t xml:space="preserve">W. </w:t>
      </w:r>
      <w:r>
        <w:t xml:space="preserve">Bell, D.</w:t>
      </w:r>
      <w:r>
        <w:t xml:space="preserve"> </w:t>
      </w:r>
      <w:r>
        <w:t xml:space="preserve">A. Haber, E. Li, DNA Methyltransferases Dnmt3a and Dnmt3b Are Essential for De Novo Methylation and Mammalian Development, Cell 99 </w:t>
      </w:r>
      <w:r>
        <w:t xml:space="preserve">(</w:t>
      </w:r>
      <w:r>
        <w:t xml:space="preserve">1999</w:t>
      </w:r>
      <w:r>
        <w:t xml:space="preserve">)</w:t>
      </w:r>
      <w:r>
        <w:t xml:space="preserve"> </w:t>
      </w:r>
      <w:r>
        <w:t xml:space="preserve">247-257.</w:t>
      </w:r>
    </w:p>
    <w:p w:rsidR="0018722C">
      <w:pPr>
        <w:pStyle w:val="ab"/>
        <w:topLinePunct/>
        <w:ind w:left="200" w:hangingChars="200" w:hanging="200"/>
      </w:pPr>
      <w:r>
        <w:t xml:space="preserve">[</w:t>
      </w:r>
      <w:r>
        <w:t xml:space="preserve">85</w:t>
      </w:r>
      <w:r>
        <w:t xml:space="preserve">]</w:t>
      </w:r>
      <w:r w:rsidRPr="00281126">
        <w:t xml:space="preserve"> </w:t>
      </w:r>
      <w:r/>
      <w:r>
        <w:t xml:space="preserve">M. Szyf, Epigenetics, DNA methylation, and chromatin modifying drugs, Annu Rev Pharmacol Toxicol 49 </w:t>
      </w:r>
      <w:r>
        <w:t xml:space="preserve">(</w:t>
      </w:r>
      <w:r>
        <w:t xml:space="preserve">2009</w:t>
      </w:r>
      <w:r>
        <w:t xml:space="preserve">)</w:t>
      </w:r>
      <w:r>
        <w:t xml:space="preserve"> </w:t>
      </w:r>
      <w:r>
        <w:t xml:space="preserve">243-263.</w:t>
      </w:r>
    </w:p>
    <w:p w:rsidR="0018722C">
      <w:pPr>
        <w:pStyle w:val="ab"/>
        <w:topLinePunct/>
        <w:ind w:left="200" w:hangingChars="200" w:hanging="200"/>
      </w:pPr>
      <w:r>
        <w:t>[</w:t>
      </w:r>
      <w:r>
        <w:t xml:space="preserve">86</w:t>
      </w:r>
      <w:r>
        <w:t>]</w:t>
      </w:r>
      <w:r w:rsidRPr="00281126">
        <w:t xml:space="preserve"> </w:t>
      </w:r>
      <w:r/>
      <w:r>
        <w:t xml:space="preserve">S.</w:t>
      </w:r>
      <w:r w:rsidR="001852F3">
        <w:t xml:space="preserve"> </w:t>
      </w:r>
      <w:r w:rsidR="001852F3">
        <w:t xml:space="preserve">F.</w:t>
      </w:r>
      <w:r>
        <w:t> </w:t>
      </w:r>
      <w:r>
        <w:t>Ning,</w:t>
      </w:r>
      <w:r>
        <w:t> </w:t>
      </w:r>
      <w:r>
        <w:t xml:space="preserve">Q.</w:t>
      </w:r>
      <w:r w:rsidR="001852F3">
        <w:t xml:space="preserve"> </w:t>
      </w:r>
      <w:r w:rsidR="001852F3">
        <w:t xml:space="preserve">Y.</w:t>
      </w:r>
      <w:r>
        <w:t> </w:t>
      </w:r>
      <w:r>
        <w:t>Li,</w:t>
      </w:r>
      <w:r>
        <w:t> </w:t>
      </w:r>
      <w:r>
        <w:t xml:space="preserve">M.</w:t>
      </w:r>
      <w:r w:rsidR="001852F3">
        <w:t xml:space="preserve"> </w:t>
      </w:r>
      <w:r w:rsidR="001852F3">
        <w:t xml:space="preserve">M.</w:t>
      </w:r>
      <w:r>
        <w:t> </w:t>
      </w:r>
      <w:r>
        <w:t>Liang,</w:t>
      </w:r>
      <w:r>
        <w:t> </w:t>
      </w:r>
      <w:r>
        <w:t xml:space="preserve">X.</w:t>
      </w:r>
      <w:r w:rsidR="001852F3">
        <w:t xml:space="preserve"> </w:t>
      </w:r>
      <w:r w:rsidR="001852F3">
        <w:t xml:space="preserve">G.</w:t>
      </w:r>
      <w:r>
        <w:t> </w:t>
      </w:r>
      <w:r>
        <w:t>Yang,</w:t>
      </w:r>
      <w:r>
        <w:t> </w:t>
      </w:r>
      <w:r>
        <w:t xml:space="preserve">H.</w:t>
      </w:r>
      <w:r w:rsidR="001852F3">
        <w:t xml:space="preserve"> </w:t>
      </w:r>
      <w:r w:rsidR="001852F3">
        <w:t xml:space="preserve">Y.</w:t>
      </w:r>
      <w:r>
        <w:t> </w:t>
      </w:r>
      <w:r>
        <w:t>Xu,</w:t>
      </w:r>
      <w:r>
        <w:t> </w:t>
      </w:r>
      <w:r>
        <w:t xml:space="preserve">Y.</w:t>
      </w:r>
      <w:r w:rsidR="001852F3">
        <w:t xml:space="preserve"> </w:t>
      </w:r>
      <w:r w:rsidR="001852F3">
        <w:t xml:space="preserve">Q.</w:t>
      </w:r>
      <w:r>
        <w:t> </w:t>
      </w:r>
      <w:r>
        <w:t>Lu,</w:t>
      </w:r>
      <w:r>
        <w:t> </w:t>
      </w:r>
      <w:r>
        <w:t xml:space="preserve">S.</w:t>
      </w:r>
      <w:r w:rsidR="001852F3">
        <w:t xml:space="preserve"> </w:t>
      </w:r>
      <w:r w:rsidR="001852F3">
        <w:t xml:space="preserve">S.</w:t>
      </w:r>
      <w:r>
        <w:t> </w:t>
      </w:r>
      <w:r>
        <w:t>Lu,</w:t>
      </w:r>
      <w:r>
        <w:t> </w:t>
      </w:r>
      <w:r>
        <w:t xml:space="preserve">K.</w:t>
      </w:r>
      <w:r w:rsidR="001852F3">
        <w:t xml:space="preserve"> </w:t>
      </w:r>
      <w:r w:rsidR="001852F3">
        <w:t xml:space="preserve">H.</w:t>
      </w:r>
      <w:r>
        <w:t> </w:t>
      </w:r>
      <w:r>
        <w:t>Lu,</w:t>
      </w:r>
      <w:r>
        <w:t> </w:t>
      </w:r>
      <w:r>
        <w:t>Methylation</w:t>
      </w:r>
      <w:r>
        <w:t> </w:t>
      </w:r>
      <w:r>
        <w:t>characteristics and</w:t>
      </w:r>
      <w:r w:rsidR="001852F3">
        <w:t xml:space="preserve"> developmental</w:t>
      </w:r>
      <w:r w:rsidR="001852F3">
        <w:t xml:space="preserve"> potential</w:t>
      </w:r>
      <w:r w:rsidR="001852F3">
        <w:t xml:space="preserve"> of</w:t>
      </w:r>
      <w:r w:rsidR="001852F3">
        <w:t xml:space="preserve"> Guangxi</w:t>
      </w:r>
      <w:r w:rsidR="001852F3">
        <w:t xml:space="preserve"> Bama</w:t>
      </w:r>
      <w:r w:rsidR="001852F3">
        <w:t xml:space="preserve"> minipig</w:t>
      </w:r>
      <w:r w:rsidR="001852F3">
        <w:t xml:space="preserve"> </w:t>
      </w:r>
      <w:r>
        <w:t>(</w:t>
      </w:r>
      <w:r>
        <w:rPr>
          <w:i/>
          <w:spacing w:val="-16"/>
          <w:sz w:val="20"/>
        </w:rPr>
        <w:t>Susscrofa</w:t>
      </w:r>
      <w:r w:rsidR="001852F3">
        <w:rPr>
          <w:i/>
          <w:spacing w:val="-16"/>
          <w:sz w:val="20"/>
        </w:rPr>
        <w:t xml:space="preserve"> </w:t>
      </w:r>
      <w:r>
        <w:rPr>
          <w:sz w:val="20"/>
        </w:rPr>
        <w:t>domestica</w:t>
      </w:r>
      <w:r>
        <w:t>)</w:t>
      </w:r>
      <w:r/>
      <w:r w:rsidR="001852F3">
        <w:t xml:space="preserve"> cloned</w:t>
      </w:r>
      <w:r w:rsidR="001852F3">
        <w:t xml:space="preserve"> embryos</w:t>
      </w:r>
      <w:r w:rsidR="001852F3">
        <w:t xml:space="preserve"> from</w:t>
      </w:r>
      <w:r w:rsidR="001852F3">
        <w:t xml:space="preserve"> donor cells</w:t>
      </w:r>
      <w:r>
        <w:t> </w:t>
      </w:r>
      <w:r>
        <w:t>treated</w:t>
      </w:r>
      <w:r>
        <w:t> </w:t>
      </w:r>
      <w:r>
        <w:t>with</w:t>
      </w:r>
      <w:r>
        <w:t> </w:t>
      </w:r>
      <w:r>
        <w:t>trichostatin</w:t>
      </w:r>
      <w:r>
        <w:t> </w:t>
      </w:r>
      <w:r>
        <w:t>A</w:t>
      </w:r>
      <w:r>
        <w:t> </w:t>
      </w:r>
      <w:r>
        <w:t>and</w:t>
      </w:r>
      <w:r>
        <w:t> </w:t>
      </w:r>
      <w:r>
        <w:t>5-aza-2'-deoxycytidine,</w:t>
      </w:r>
      <w:r>
        <w:t> </w:t>
      </w:r>
      <w:r>
        <w:t>Zygote</w:t>
      </w:r>
      <w:r>
        <w:t> </w:t>
      </w:r>
      <w:r>
        <w:t>22</w:t>
      </w:r>
      <w:r>
        <w:t> </w:t>
      </w:r>
      <w:r>
        <w:t>(</w:t>
      </w:r>
      <w:r>
        <w:rPr>
          <w:sz w:val="20"/>
        </w:rPr>
        <w:t xml:space="preserve">2012</w:t>
      </w:r>
      <w:r>
        <w:t>)</w:t>
      </w:r>
      <w:r>
        <w:t> </w:t>
      </w:r>
      <w:r>
        <w:t>1-9.</w:t>
      </w:r>
    </w:p>
    <w:p w:rsidR="0018722C">
      <w:pPr>
        <w:pStyle w:val="ab"/>
        <w:topLinePunct/>
        <w:ind w:left="200" w:hangingChars="200" w:hanging="200"/>
      </w:pPr>
      <w:bookmarkStart w:id="730490" w:name="_cwCmt36"/>
      <w:r>
        <w:t xml:space="preserve">[</w:t>
      </w:r>
      <w:r>
        <w:t xml:space="preserve">87</w:t>
      </w:r>
      <w:r>
        <w:t xml:space="preserve">]</w:t>
      </w:r>
      <w:r w:rsidRPr="00281126">
        <w:t xml:space="preserve"> </w:t>
      </w:r>
      <w:r/>
      <w:r>
        <w:t xml:space="preserve">Y.</w:t>
      </w:r>
      <w:r>
        <w:t xml:space="preserve"> </w:t>
      </w:r>
      <w:r>
        <w:t xml:space="preserve">S. </w:t>
      </w:r>
      <w:r>
        <w:t xml:space="preserve">Wang, </w:t>
      </w:r>
      <w:r>
        <w:t xml:space="preserve">J.</w:t>
      </w:r>
      <w:r>
        <w:t xml:space="preserve"> </w:t>
      </w:r>
      <w:r>
        <w:t xml:space="preserve">M. Su, L.</w:t>
      </w:r>
      <w:r>
        <w:t xml:space="preserve"> </w:t>
      </w:r>
      <w:r>
        <w:t xml:space="preserve">J. </w:t>
      </w:r>
      <w:r>
        <w:t xml:space="preserve">Wang, W.</w:t>
      </w:r>
      <w:r>
        <w:t xml:space="preserve"> </w:t>
      </w:r>
      <w:r>
        <w:t xml:space="preserve">B. </w:t>
      </w:r>
      <w:r>
        <w:t xml:space="preserve">Xu, </w:t>
      </w:r>
      <w:r>
        <w:t xml:space="preserve">F.</w:t>
      </w:r>
      <w:r>
        <w:t xml:space="preserve"> </w:t>
      </w:r>
      <w:r>
        <w:t xml:space="preserve">S. </w:t>
      </w:r>
      <w:r>
        <w:t xml:space="preserve">Quan, J. Liu, </w:t>
      </w:r>
      <w:r>
        <w:t xml:space="preserve">Y. </w:t>
      </w:r>
      <w:r>
        <w:t xml:space="preserve">Zhang, The Effects of 5-Aza-2'- Deoxycytidine and Trichostatin A on Gene Expression and DNA Methylation Status in Cloned Bovine Blastocysts, Cellular Reprogramming 13 </w:t>
      </w:r>
      <w:r>
        <w:t xml:space="preserve">(</w:t>
      </w:r>
      <w:r>
        <w:t xml:space="preserve">2011</w:t>
      </w:r>
      <w:r>
        <w:t xml:space="preserve">)</w:t>
      </w:r>
      <w:r>
        <w:t xml:space="preserve"> </w:t>
      </w:r>
      <w:r>
        <w:t xml:space="preserve">297-306.</w:t>
      </w:r>
      <w:bookmarkEnd w:id="730490"/>
    </w:p>
    <w:p w:rsidR="0018722C">
      <w:pPr>
        <w:pStyle w:val="ab"/>
        <w:topLinePunct/>
        <w:ind w:left="200" w:hangingChars="200" w:hanging="200"/>
      </w:pPr>
      <w:r>
        <w:t xml:space="preserve">[</w:t>
      </w:r>
      <w:r>
        <w:t xml:space="preserve">88</w:t>
      </w:r>
      <w:r>
        <w:t xml:space="preserve">]</w:t>
      </w:r>
      <w:r w:rsidRPr="00281126">
        <w:t xml:space="preserve"> </w:t>
      </w:r>
      <w:r/>
      <w:r>
        <w:t xml:space="preserve">B.</w:t>
      </w:r>
      <w:r>
        <w:t xml:space="preserve"> </w:t>
      </w:r>
      <w:r>
        <w:t xml:space="preserve">P. Enright, L.</w:t>
      </w:r>
      <w:r>
        <w:t xml:space="preserve"> </w:t>
      </w:r>
      <w:r>
        <w:t xml:space="preserve">Y. Sung, C.</w:t>
      </w:r>
      <w:r>
        <w:t xml:space="preserve"> </w:t>
      </w:r>
      <w:r>
        <w:t xml:space="preserve">C. Chang, X. </w:t>
      </w:r>
      <w:r>
        <w:t xml:space="preserve">Yang, </w:t>
      </w:r>
      <w:r>
        <w:t xml:space="preserve">X.</w:t>
      </w:r>
      <w:r>
        <w:t xml:space="preserve"> </w:t>
      </w:r>
      <w:r>
        <w:t xml:space="preserve">C. Tian, Methylation and acetylation characteristics of cloned bovine embryos from donor cells treated with 5-aza-2'-deoxycytidine, Biol Reprod 72 </w:t>
      </w:r>
      <w:r>
        <w:t xml:space="preserve">(</w:t>
      </w:r>
      <w:r>
        <w:t xml:space="preserve">2005</w:t>
      </w:r>
      <w:r>
        <w:t xml:space="preserve">)</w:t>
      </w:r>
      <w:r>
        <w:t xml:space="preserve"> 944-948.</w:t>
      </w:r>
    </w:p>
    <w:p w:rsidR="0018722C">
      <w:pPr>
        <w:pStyle w:val="ab"/>
        <w:topLinePunct/>
        <w:ind w:left="200" w:hangingChars="200" w:hanging="200"/>
      </w:pPr>
      <w:r>
        <w:t>[</w:t>
      </w:r>
      <w:r>
        <w:t xml:space="preserve">89</w:t>
      </w:r>
      <w:r>
        <w:t>]</w:t>
      </w:r>
      <w:r w:rsidRPr="00281126">
        <w:t xml:space="preserve"> </w:t>
      </w:r>
      <w:r/>
      <w:r>
        <w:t>Y. Tsuji, Y. </w:t>
      </w:r>
      <w:r>
        <w:t>Kato, </w:t>
      </w:r>
      <w:r>
        <w:t>Y. Tsunoda, </w:t>
      </w:r>
      <w:r>
        <w:t>The developmental potential of mouse somatic cell nucleatransferred oocytes treated</w:t>
      </w:r>
      <w:r>
        <w:t> </w:t>
      </w:r>
      <w:r>
        <w:t>with</w:t>
      </w:r>
      <w:r>
        <w:t> </w:t>
      </w:r>
      <w:r>
        <w:t>trichostatin</w:t>
      </w:r>
      <w:r>
        <w:t> </w:t>
      </w:r>
      <w:r>
        <w:t>A</w:t>
      </w:r>
      <w:r>
        <w:t> </w:t>
      </w:r>
      <w:r>
        <w:t>and</w:t>
      </w:r>
      <w:r>
        <w:t> </w:t>
      </w:r>
      <w:r>
        <w:t>5-ada-2-deoxycytidine,</w:t>
      </w:r>
      <w:r>
        <w:t> </w:t>
      </w:r>
      <w:r>
        <w:t>Zygote</w:t>
      </w:r>
      <w:r>
        <w:t> </w:t>
      </w:r>
      <w:r>
        <w:t>17</w:t>
      </w:r>
      <w:r>
        <w:t> </w:t>
      </w:r>
      <w:r>
        <w:t>(</w:t>
      </w:r>
      <w:r>
        <w:t xml:space="preserve">2009</w:t>
      </w:r>
      <w:r>
        <w:t>)</w:t>
      </w:r>
      <w:r>
        <w:t> </w:t>
      </w:r>
      <w:r>
        <w:t>109-115.</w:t>
      </w:r>
    </w:p>
    <w:p w:rsidR="0018722C">
      <w:pPr>
        <w:pStyle w:val="ab"/>
        <w:topLinePunct/>
        <w:ind w:left="200" w:hangingChars="200" w:hanging="200"/>
      </w:pPr>
      <w:bookmarkStart w:id="730498" w:name="_cwCmt44"/>
      <w:r>
        <w:t xml:space="preserve">[</w:t>
      </w:r>
      <w:r>
        <w:t xml:space="preserve">90</w:t>
      </w:r>
      <w:r>
        <w:t xml:space="preserve">]</w:t>
      </w:r>
      <w:r w:rsidRPr="00281126">
        <w:t xml:space="preserve"> </w:t>
      </w:r>
      <w:r/>
      <w:r>
        <w:t xml:space="preserve">M.</w:t>
      </w:r>
      <w:r>
        <w:t xml:space="preserve"> </w:t>
      </w:r>
      <w:r>
        <w:t xml:space="preserve">B. Kumar, </w:t>
      </w:r>
      <w:r>
        <w:t xml:space="preserve">H.</w:t>
      </w:r>
      <w:r>
        <w:t xml:space="preserve"> </w:t>
      </w:r>
      <w:r>
        <w:t xml:space="preserve">F. </w:t>
      </w:r>
      <w:r>
        <w:t xml:space="preserve">Jin, J.</w:t>
      </w:r>
      <w:r>
        <w:t xml:space="preserve"> </w:t>
      </w:r>
      <w:r>
        <w:t xml:space="preserve">G. Kim, H.</w:t>
      </w:r>
      <w:r>
        <w:t xml:space="preserve"> </w:t>
      </w:r>
      <w:r>
        <w:t xml:space="preserve">J. Song, </w:t>
      </w:r>
      <w:r>
        <w:t xml:space="preserve">Y. </w:t>
      </w:r>
      <w:r>
        <w:t xml:space="preserve">Hong, S. Balasubramanian, S.</w:t>
      </w:r>
      <w:r>
        <w:t xml:space="preserve"> </w:t>
      </w:r>
      <w:r>
        <w:t xml:space="preserve">Y. Choe, G.</w:t>
      </w:r>
      <w:r>
        <w:t xml:space="preserve"> </w:t>
      </w:r>
      <w:r>
        <w:t xml:space="preserve">J. Rho, DNA methylation levels in porcine fetal fibroblasts induced by an inhibitor of methylation, 5-azacytidine Cell Tissue Res 325 </w:t>
      </w:r>
      <w:r>
        <w:t xml:space="preserve">(</w:t>
      </w:r>
      <w:r>
        <w:t xml:space="preserve">2006</w:t>
      </w:r>
      <w:r>
        <w:t xml:space="preserve">)</w:t>
      </w:r>
      <w:r>
        <w:t xml:space="preserve"> </w:t>
      </w:r>
      <w:r>
        <w:t xml:space="preserve">445-454.</w:t>
      </w:r>
      <w:bookmarkEnd w:id="730498"/>
    </w:p>
    <w:p w:rsidR="0018722C">
      <w:pPr>
        <w:pStyle w:val="ab"/>
        <w:topLinePunct/>
        <w:ind w:left="200" w:hangingChars="200" w:hanging="200"/>
      </w:pPr>
      <w:r>
        <w:t xml:space="preserve">[</w:t>
      </w:r>
      <w:r>
        <w:t xml:space="preserve">91</w:t>
      </w:r>
      <w:r>
        <w:t xml:space="preserve">]</w:t>
      </w:r>
      <w:r w:rsidRPr="00281126">
        <w:t xml:space="preserve"> </w:t>
      </w:r>
      <w:r/>
      <w:r>
        <w:t xml:space="preserve">T.</w:t>
      </w:r>
      <w:r>
        <w:t xml:space="preserve"> </w:t>
      </w:r>
      <w:r>
        <w:t xml:space="preserve">B. </w:t>
      </w:r>
      <w:r>
        <w:t xml:space="preserve">Miranda, P.</w:t>
      </w:r>
      <w:r>
        <w:t xml:space="preserve"> </w:t>
      </w:r>
      <w:r>
        <w:t xml:space="preserve">A. Jones, DNA methylation: the nuts and bolts of repression, J. Cell Physiol. 213 </w:t>
      </w:r>
      <w:r>
        <w:t xml:space="preserve">(</w:t>
      </w:r>
      <w:r>
        <w:t xml:space="preserve">2007</w:t>
      </w:r>
      <w:r>
        <w:t xml:space="preserve">)</w:t>
      </w:r>
      <w:r>
        <w:t xml:space="preserve"> 384-390.</w:t>
      </w:r>
    </w:p>
    <w:p w:rsidR="0018722C">
      <w:pPr>
        <w:pStyle w:val="ab"/>
        <w:topLinePunct/>
        <w:ind w:left="200" w:hangingChars="200" w:hanging="200"/>
      </w:pPr>
      <w:r>
        <w:t xml:space="preserve">[</w:t>
      </w:r>
      <w:r>
        <w:t xml:space="preserve">92</w:t>
      </w:r>
      <w:r>
        <w:t xml:space="preserve">]</w:t>
      </w:r>
      <w:r w:rsidRPr="00281126">
        <w:t xml:space="preserve"> </w:t>
      </w:r>
      <w:r/>
      <w:r>
        <w:t xml:space="preserve">E. Li, Chromatin modification and epigenetic reprogramming in mammalian development, nature 3 </w:t>
      </w:r>
      <w:r>
        <w:t xml:space="preserve">(</w:t>
      </w:r>
      <w:r>
        <w:t xml:space="preserve">2002</w:t>
      </w:r>
      <w:r>
        <w:t xml:space="preserve">)</w:t>
      </w:r>
      <w:r>
        <w:t xml:space="preserve"> 662-673.</w:t>
      </w:r>
    </w:p>
    <w:p w:rsidR="0018722C">
      <w:pPr>
        <w:pStyle w:val="ab"/>
        <w:topLinePunct/>
        <w:ind w:left="200" w:hangingChars="200" w:hanging="200"/>
      </w:pPr>
      <w:r>
        <w:t xml:space="preserve">[</w:t>
      </w:r>
      <w:r>
        <w:t xml:space="preserve">93</w:t>
      </w:r>
      <w:r>
        <w:t xml:space="preserve">]</w:t>
      </w:r>
      <w:r w:rsidRPr="00281126">
        <w:t xml:space="preserve"> </w:t>
      </w:r>
      <w:r/>
      <w:r>
        <w:t xml:space="preserve">M. Szyf, DNA Methylation and Demethylation as </w:t>
      </w:r>
      <w:r>
        <w:t xml:space="preserve">Targets </w:t>
      </w:r>
      <w:r>
        <w:t xml:space="preserve">for Anticancer Therapy, Biochemistry 70 </w:t>
      </w:r>
      <w:r>
        <w:t xml:space="preserve">(</w:t>
      </w:r>
      <w:r>
        <w:t xml:space="preserve">2005</w:t>
      </w:r>
      <w:r>
        <w:t xml:space="preserve">)</w:t>
      </w:r>
      <w:r>
        <w:t xml:space="preserve"> 533-549.</w:t>
      </w:r>
    </w:p>
    <w:p w:rsidR="0018722C">
      <w:pPr>
        <w:pStyle w:val="ab"/>
        <w:topLinePunct/>
        <w:ind w:left="200" w:hangingChars="200" w:hanging="200"/>
      </w:pPr>
      <w:r>
        <w:t>[</w:t>
      </w:r>
      <w:r>
        <w:t xml:space="preserve">94</w:t>
      </w:r>
      <w:r>
        <w:t>]</w:t>
      </w:r>
      <w:r w:rsidRPr="00281126">
        <w:t xml:space="preserve"> </w:t>
      </w:r>
      <w:r/>
      <w:r>
        <w:t xml:space="preserve">S. Kishigami, E. Mizutani, H. Ohta, T. Hikichi, N.</w:t>
      </w:r>
      <w:r>
        <w:t xml:space="preserve"> </w:t>
      </w:r>
      <w:r>
        <w:t xml:space="preserve">V. Thuan, S. </w:t>
      </w:r>
      <w:r>
        <w:t xml:space="preserve">Wakayama, H.</w:t>
      </w:r>
      <w:r>
        <w:t xml:space="preserve"> </w:t>
      </w:r>
      <w:r>
        <w:t xml:space="preserve">T. </w:t>
      </w:r>
      <w:r>
        <w:t>Bui, T. </w:t>
      </w:r>
      <w:r>
        <w:t>Wakayama, </w:t>
      </w:r>
      <w:r>
        <w:t>Significant improvement of mouse cloning technique by treatment with trichostatin A after somatic nuclear transfer,</w:t>
      </w:r>
      <w:r>
        <w:t> </w:t>
      </w:r>
      <w:r>
        <w:t>Biochemical</w:t>
      </w:r>
      <w:r>
        <w:t> </w:t>
      </w:r>
      <w:r>
        <w:t>and</w:t>
      </w:r>
      <w:r>
        <w:t> </w:t>
      </w:r>
      <w:r>
        <w:t>Biophysical</w:t>
      </w:r>
      <w:r>
        <w:t> </w:t>
      </w:r>
      <w:r>
        <w:t>Research</w:t>
      </w:r>
      <w:r>
        <w:t> </w:t>
      </w:r>
      <w:r>
        <w:t>Communications</w:t>
      </w:r>
      <w:r>
        <w:t> </w:t>
      </w:r>
      <w:r>
        <w:t>340</w:t>
      </w:r>
      <w:r>
        <w:t> </w:t>
      </w:r>
      <w:r>
        <w:t>(</w:t>
      </w:r>
      <w:r>
        <w:t xml:space="preserve">2006</w:t>
      </w:r>
      <w:r>
        <w:t>)</w:t>
      </w:r>
      <w:r>
        <w:t> </w:t>
      </w:r>
      <w:r>
        <w:t>183-189.</w:t>
      </w:r>
    </w:p>
    <w:p w:rsidR="0018722C">
      <w:pPr>
        <w:pStyle w:val="ab"/>
        <w:topLinePunct/>
        <w:ind w:left="200" w:hangingChars="200" w:hanging="200"/>
      </w:pPr>
      <w:r>
        <w:t>[</w:t>
      </w:r>
      <w:r>
        <w:t xml:space="preserve">95</w:t>
      </w:r>
      <w:r>
        <w:t>]</w:t>
      </w:r>
      <w:r w:rsidRPr="00281126">
        <w:t xml:space="preserve"> </w:t>
      </w:r>
      <w:r/>
      <w:r>
        <w:t>X.</w:t>
      </w:r>
      <w:r>
        <w:t> </w:t>
      </w:r>
      <w:r>
        <w:t>Wu,</w:t>
      </w:r>
      <w:r>
        <w:t> </w:t>
      </w:r>
      <w:r>
        <w:t>Y.</w:t>
      </w:r>
      <w:r>
        <w:t> </w:t>
      </w:r>
      <w:r>
        <w:t>Li,</w:t>
      </w:r>
      <w:r>
        <w:t> </w:t>
      </w:r>
      <w:r>
        <w:t xml:space="preserve">G.</w:t>
      </w:r>
      <w:r>
        <w:t xml:space="preserve"> </w:t>
      </w:r>
      <w:r>
        <w:t>P.</w:t>
      </w:r>
      <w:r>
        <w:t> </w:t>
      </w:r>
      <w:r>
        <w:t>Li,</w:t>
      </w:r>
      <w:r>
        <w:t> </w:t>
      </w:r>
      <w:r>
        <w:t xml:space="preserve">D.</w:t>
      </w:r>
      <w:r>
        <w:t xml:space="preserve"> </w:t>
      </w:r>
      <w:r>
        <w:t>s.</w:t>
      </w:r>
      <w:r>
        <w:t> </w:t>
      </w:r>
      <w:r>
        <w:t>Yang,</w:t>
      </w:r>
      <w:r>
        <w:t> </w:t>
      </w:r>
      <w:r>
        <w:t xml:space="preserve">Y.</w:t>
      </w:r>
      <w:r>
        <w:t xml:space="preserve"> </w:t>
      </w:r>
      <w:r>
        <w:t>L.</w:t>
      </w:r>
      <w:r>
        <w:t> </w:t>
      </w:r>
      <w:r>
        <w:t>Yue,</w:t>
      </w:r>
      <w:r>
        <w:t> </w:t>
      </w:r>
      <w:r>
        <w:t xml:space="preserve">L.</w:t>
      </w:r>
      <w:r>
        <w:t xml:space="preserve"> </w:t>
      </w:r>
      <w:r>
        <w:t>L.</w:t>
      </w:r>
      <w:r>
        <w:t> </w:t>
      </w:r>
      <w:r>
        <w:t>Wang,</w:t>
      </w:r>
      <w:r>
        <w:t> </w:t>
      </w:r>
      <w:r>
        <w:t xml:space="preserve">K.</w:t>
      </w:r>
      <w:r>
        <w:t xml:space="preserve"> </w:t>
      </w:r>
      <w:r>
        <w:t>H.</w:t>
      </w:r>
      <w:r>
        <w:t> </w:t>
      </w:r>
      <w:r>
        <w:t>Li,</w:t>
      </w:r>
      <w:r>
        <w:t> </w:t>
      </w:r>
      <w:r>
        <w:t xml:space="preserve">P.</w:t>
      </w:r>
      <w:r>
        <w:t xml:space="preserve"> </w:t>
      </w:r>
      <w:r>
        <w:t>H.</w:t>
      </w:r>
      <w:r>
        <w:t> </w:t>
      </w:r>
      <w:r>
        <w:t>Xin,</w:t>
      </w:r>
      <w:r>
        <w:t> </w:t>
      </w:r>
      <w:r>
        <w:t xml:space="preserve">S.</w:t>
      </w:r>
      <w:r>
        <w:t xml:space="preserve"> </w:t>
      </w:r>
      <w:r>
        <w:t>H.</w:t>
      </w:r>
      <w:r>
        <w:t> </w:t>
      </w:r>
      <w:r>
        <w:t>Bou,</w:t>
      </w:r>
      <w:r>
        <w:t> </w:t>
      </w:r>
      <w:r>
        <w:t xml:space="preserve">H.</w:t>
      </w:r>
      <w:r>
        <w:t xml:space="preserve"> </w:t>
      </w:r>
      <w:r>
        <w:t>Q.</w:t>
      </w:r>
      <w:r>
        <w:t> </w:t>
      </w:r>
      <w:r>
        <w:t>Yu,</w:t>
      </w:r>
      <w:r>
        <w:t> </w:t>
      </w:r>
      <w:r>
        <w:t>Trichostatin</w:t>
      </w:r>
      <w:r>
        <w:t> </w:t>
      </w:r>
      <w:r>
        <w:t>A improved epigenetic modifications of transfected cells but did not improve subsequent cloned embryo development,</w:t>
      </w:r>
      <w:r>
        <w:t> </w:t>
      </w:r>
      <w:r>
        <w:t>Animal</w:t>
      </w:r>
      <w:r>
        <w:t> </w:t>
      </w:r>
      <w:r>
        <w:t>Biotechnology</w:t>
      </w:r>
      <w:r>
        <w:t> </w:t>
      </w:r>
      <w:r>
        <w:t>19</w:t>
      </w:r>
      <w:r>
        <w:t> </w:t>
      </w:r>
      <w:r>
        <w:t>(</w:t>
      </w:r>
      <w:r>
        <w:t xml:space="preserve">2008</w:t>
      </w:r>
      <w:r>
        <w:t>)</w:t>
      </w:r>
      <w:r>
        <w:t> </w:t>
      </w:r>
      <w:r>
        <w:t>211-224.</w:t>
      </w:r>
    </w:p>
    <w:p w:rsidR="0018722C">
      <w:pPr>
        <w:pStyle w:val="ab"/>
        <w:topLinePunct/>
        <w:ind w:left="200" w:hangingChars="200" w:hanging="200"/>
      </w:pPr>
      <w:r>
        <w:t>[</w:t>
      </w:r>
      <w:r>
        <w:t xml:space="preserve">96</w:t>
      </w:r>
      <w:r>
        <w:t>]</w:t>
      </w:r>
      <w:r w:rsidRPr="00281126">
        <w:t xml:space="preserve"> </w:t>
      </w:r>
      <w:r/>
      <w:r>
        <w:t xml:space="preserve">Y.</w:t>
      </w:r>
      <w:r>
        <w:t xml:space="preserve"> </w:t>
      </w:r>
      <w:r>
        <w:t xml:space="preserve">S. </w:t>
      </w:r>
      <w:r>
        <w:t>Wang, </w:t>
      </w:r>
      <w:r>
        <w:t xml:space="preserve">X.</w:t>
      </w:r>
      <w:r>
        <w:t xml:space="preserve"> </w:t>
      </w:r>
      <w:r>
        <w:t xml:space="preserve">R. Xiong, Z.</w:t>
      </w:r>
      <w:r>
        <w:t xml:space="preserve"> </w:t>
      </w:r>
      <w:r>
        <w:t xml:space="preserve">X. An, L.</w:t>
      </w:r>
      <w:r>
        <w:t xml:space="preserve"> </w:t>
      </w:r>
      <w:r>
        <w:t xml:space="preserve">J. </w:t>
      </w:r>
      <w:r>
        <w:t>Wang, </w:t>
      </w:r>
      <w:r>
        <w:t>J. Liu, </w:t>
      </w:r>
      <w:r>
        <w:t xml:space="preserve">F.</w:t>
      </w:r>
      <w:r>
        <w:t xml:space="preserve"> </w:t>
      </w:r>
      <w:r>
        <w:t xml:space="preserve">S. </w:t>
      </w:r>
      <w:r>
        <w:t>Quan, S. Hua, </w:t>
      </w:r>
      <w:r>
        <w:t>Y. </w:t>
      </w:r>
      <w:r>
        <w:t>Zhang, Production of cloned calves by combination treatment of both donor cells and early cloned embryos with 5-aza-2'-deoxycytidine and</w:t>
      </w:r>
      <w:r>
        <w:t> </w:t>
      </w:r>
      <w:r>
        <w:t>trichostatin</w:t>
      </w:r>
      <w:r>
        <w:t> </w:t>
      </w:r>
      <w:r>
        <w:t>A,</w:t>
      </w:r>
      <w:r>
        <w:t> </w:t>
      </w:r>
      <w:r>
        <w:t>Theriogenology</w:t>
      </w:r>
      <w:r>
        <w:t> </w:t>
      </w:r>
      <w:r>
        <w:t>75</w:t>
      </w:r>
      <w:r>
        <w:t> </w:t>
      </w:r>
      <w:r>
        <w:t>(</w:t>
      </w:r>
      <w:r>
        <w:t xml:space="preserve">2011</w:t>
      </w:r>
      <w:r>
        <w:t>)</w:t>
      </w:r>
      <w:r>
        <w:t> </w:t>
      </w:r>
      <w:r>
        <w:t>819-825.</w:t>
      </w:r>
    </w:p>
    <w:p w:rsidR="0018722C">
      <w:pPr>
        <w:pStyle w:val="ab"/>
        <w:topLinePunct/>
        <w:ind w:left="200" w:hangingChars="200" w:hanging="200"/>
      </w:pPr>
      <w:r>
        <w:t xml:space="preserve">[</w:t>
      </w:r>
      <w:r>
        <w:t xml:space="preserve">97</w:t>
      </w:r>
      <w:r>
        <w:t xml:space="preserve">]</w:t>
      </w:r>
      <w:r w:rsidRPr="00281126">
        <w:t xml:space="preserve"> </w:t>
      </w:r>
      <w:r/>
      <w:r>
        <w:t xml:space="preserve">Q.</w:t>
      </w:r>
      <w:r>
        <w:t xml:space="preserve"> </w:t>
      </w:r>
      <w:r>
        <w:t xml:space="preserve">R. Kong, M.</w:t>
      </w:r>
      <w:r>
        <w:t xml:space="preserve"> </w:t>
      </w:r>
      <w:r>
        <w:t xml:space="preserve">L. </w:t>
      </w:r>
      <w:r>
        <w:t xml:space="preserve">Wu, </w:t>
      </w:r>
      <w:r>
        <w:t xml:space="preserve">Z. </w:t>
      </w:r>
      <w:r>
        <w:t xml:space="preserve">Wang, </w:t>
      </w:r>
      <w:r>
        <w:t xml:space="preserve">X. Zhang, L. Li, X. Liu, </w:t>
      </w:r>
      <w:r>
        <w:t xml:space="preserve">Y. </w:t>
      </w:r>
      <w:r>
        <w:t xml:space="preserve">Mu, Z. Liu, Effect of trichostatin A and 5-Aza-2'-deoxycytidine on transgene reactivation and epigenetic modification in transgenic pig fibroblast cells, Mol Cell Biochem 355 </w:t>
      </w:r>
      <w:r>
        <w:t xml:space="preserve">(</w:t>
      </w:r>
      <w:r>
        <w:t xml:space="preserve">2011</w:t>
      </w:r>
      <w:r>
        <w:t xml:space="preserve">)</w:t>
      </w:r>
      <w:r>
        <w:t xml:space="preserve"> </w:t>
      </w:r>
      <w:r>
        <w:t xml:space="preserve">157-165.</w:t>
      </w:r>
    </w:p>
    <w:p w:rsidR="0018722C">
      <w:pPr>
        <w:pStyle w:val="ab"/>
        <w:topLinePunct/>
        <w:ind w:left="200" w:hangingChars="200" w:hanging="200"/>
      </w:pPr>
      <w:r>
        <w:t>[</w:t>
      </w:r>
      <w:r>
        <w:t xml:space="preserve">98</w:t>
      </w:r>
      <w:r>
        <w:t>]</w:t>
      </w:r>
      <w:r w:rsidRPr="00281126">
        <w:t xml:space="preserve"> </w:t>
      </w:r>
      <w:r/>
      <w:r>
        <w:t>C. </w:t>
      </w:r>
      <w:r>
        <w:t>Yang, </w:t>
      </w:r>
      <w:r>
        <w:t xml:space="preserve">M.</w:t>
      </w:r>
      <w:r>
        <w:t xml:space="preserve"> </w:t>
      </w:r>
      <w:r>
        <w:t xml:space="preserve">J. Zhang, W.</w:t>
      </w:r>
      <w:r>
        <w:t xml:space="preserve"> </w:t>
      </w:r>
      <w:r>
        <w:t xml:space="preserve">P. Niu, R.</w:t>
      </w:r>
      <w:r>
        <w:t xml:space="preserve"> </w:t>
      </w:r>
      <w:r>
        <w:t xml:space="preserve">J. </w:t>
      </w:r>
      <w:r>
        <w:t>Yang, </w:t>
      </w:r>
      <w:r>
        <w:t xml:space="preserve">Y.</w:t>
      </w:r>
      <w:r>
        <w:t xml:space="preserve"> </w:t>
      </w:r>
      <w:r>
        <w:t xml:space="preserve">H. Zhang, J.</w:t>
      </w:r>
      <w:r>
        <w:t xml:space="preserve"> </w:t>
      </w:r>
      <w:r>
        <w:t xml:space="preserve">Y. Qiu, B.</w:t>
      </w:r>
      <w:r>
        <w:t xml:space="preserve"> </w:t>
      </w:r>
      <w:r>
        <w:t xml:space="preserve">X. Sun, Z.</w:t>
      </w:r>
      <w:r>
        <w:t xml:space="preserve"> </w:t>
      </w:r>
      <w:r>
        <w:t xml:space="preserve">H. Zhao, Analysis of DNA Methylation</w:t>
      </w:r>
      <w:r>
        <w:t> </w:t>
      </w:r>
      <w:r>
        <w:t>in</w:t>
      </w:r>
      <w:r>
        <w:t> </w:t>
      </w:r>
      <w:r>
        <w:t>Various</w:t>
      </w:r>
      <w:r>
        <w:t> </w:t>
      </w:r>
      <w:r>
        <w:t>Swine</w:t>
      </w:r>
      <w:r>
        <w:t> </w:t>
      </w:r>
      <w:r>
        <w:t>Tissues,</w:t>
      </w:r>
      <w:r>
        <w:t> </w:t>
      </w:r>
      <w:r>
        <w:t>PLoS</w:t>
      </w:r>
      <w:r>
        <w:t> </w:t>
      </w:r>
      <w:r>
        <w:t>ONE</w:t>
      </w:r>
      <w:r>
        <w:t> </w:t>
      </w:r>
      <w:r>
        <w:t>6</w:t>
      </w:r>
      <w:r>
        <w:t> </w:t>
      </w:r>
      <w:r>
        <w:t>(</w:t>
      </w:r>
      <w:r>
        <w:t xml:space="preserve">2011</w:t>
      </w:r>
      <w:r>
        <w:t>)</w:t>
      </w:r>
      <w:r>
        <w:t> </w:t>
      </w:r>
      <w:r>
        <w:t>e16229.</w:t>
      </w:r>
    </w:p>
    <w:p w:rsidR="0018722C">
      <w:pPr>
        <w:pStyle w:val="ab"/>
        <w:topLinePunct/>
        <w:ind w:left="200" w:hangingChars="200" w:hanging="200"/>
      </w:pPr>
      <w:r>
        <w:t>[</w:t>
      </w:r>
      <w:r>
        <w:t xml:space="preserve">99</w:t>
      </w:r>
      <w:r>
        <w:t>]</w:t>
      </w:r>
      <w:r w:rsidRPr="00281126">
        <w:t xml:space="preserve"> </w:t>
      </w:r>
      <w:r/>
      <w:r>
        <w:t xml:space="preserve">S.</w:t>
      </w:r>
      <w:r>
        <w:t xml:space="preserve"> </w:t>
      </w:r>
      <w:r>
        <w:t xml:space="preserve">Q. </w:t>
      </w:r>
      <w:r>
        <w:t>Tang, </w:t>
      </w:r>
      <w:r>
        <w:t>Y. </w:t>
      </w:r>
      <w:r>
        <w:t xml:space="preserve">Zhang, Q. Xu, D.</w:t>
      </w:r>
      <w:r>
        <w:t xml:space="preserve"> </w:t>
      </w:r>
      <w:r>
        <w:t xml:space="preserve">X. Sun, </w:t>
      </w:r>
      <w:r>
        <w:t>Y. </w:t>
      </w:r>
      <w:r>
        <w:t>Yu, Comparison of methylation level of genomes among different animal</w:t>
      </w:r>
      <w:r>
        <w:t> </w:t>
      </w:r>
      <w:r>
        <w:t>species</w:t>
      </w:r>
      <w:r>
        <w:t> </w:t>
      </w:r>
      <w:r>
        <w:t>and</w:t>
      </w:r>
      <w:r>
        <w:t> </w:t>
      </w:r>
      <w:r>
        <w:t>various</w:t>
      </w:r>
      <w:r>
        <w:t> </w:t>
      </w:r>
      <w:r>
        <w:t>tissues,</w:t>
      </w:r>
      <w:r>
        <w:t> </w:t>
      </w:r>
      <w:r>
        <w:t>Chinese</w:t>
      </w:r>
      <w:r>
        <w:t> </w:t>
      </w:r>
      <w:r>
        <w:t>Journal</w:t>
      </w:r>
      <w:r>
        <w:t> </w:t>
      </w:r>
      <w:r>
        <w:t>of</w:t>
      </w:r>
      <w:r>
        <w:t> </w:t>
      </w:r>
      <w:r>
        <w:t>Agricultural</w:t>
      </w:r>
      <w:r>
        <w:t> </w:t>
      </w:r>
      <w:r>
        <w:t>Biotechnology</w:t>
      </w:r>
      <w:r>
        <w:t> </w:t>
      </w:r>
      <w:r>
        <w:t>4</w:t>
      </w:r>
      <w:r>
        <w:t> </w:t>
      </w:r>
      <w:r>
        <w:t>(</w:t>
      </w:r>
      <w:r>
        <w:t xml:space="preserve">2007</w:t>
      </w:r>
      <w:r>
        <w:t>)</w:t>
      </w:r>
      <w:r>
        <w:t> </w:t>
      </w:r>
      <w:r>
        <w:t>75-79.</w:t>
      </w:r>
    </w:p>
    <w:p w:rsidR="0018722C">
      <w:pPr>
        <w:pStyle w:val="ab"/>
        <w:topLinePunct/>
        <w:ind w:left="200" w:hangingChars="200" w:hanging="200"/>
      </w:pPr>
      <w:r>
        <w:t xml:space="preserve">[</w:t>
      </w:r>
      <w:r>
        <w:t xml:space="preserve">100</w:t>
      </w:r>
      <w:r>
        <w:t xml:space="preserve">]</w:t>
      </w:r>
      <w:r w:rsidRPr="00281126">
        <w:t xml:space="preserve"> </w:t>
      </w:r>
      <w:r/>
      <w:r>
        <w:rPr>
          <w:rFonts w:ascii="宋体" w:eastAsia="宋体" w:hint="eastAsia"/>
        </w:rPr>
        <w:t xml:space="preserve">赵丽霞</w:t>
      </w:r>
      <w:r>
        <w:t xml:space="preserve">, </w:t>
      </w:r>
      <w:r>
        <w:rPr>
          <w:rFonts w:ascii="宋体" w:eastAsia="宋体" w:hint="eastAsia"/>
        </w:rPr>
        <w:t xml:space="preserve">赵高平</w:t>
      </w:r>
      <w:r>
        <w:t xml:space="preserve">, </w:t>
      </w:r>
      <w:r>
        <w:rPr>
          <w:rFonts w:ascii="宋体" w:eastAsia="宋体" w:hint="eastAsia"/>
        </w:rPr>
        <w:t xml:space="preserve">郭荣启</w:t>
      </w:r>
      <w:r>
        <w:t xml:space="preserve">, </w:t>
      </w:r>
      <w:r>
        <w:rPr>
          <w:rFonts w:ascii="宋体" w:eastAsia="宋体" w:hint="eastAsia"/>
        </w:rPr>
        <w:t xml:space="preserve">王丙萍</w:t>
      </w:r>
      <w:r>
        <w:t xml:space="preserve">, </w:t>
      </w:r>
      <w:r>
        <w:rPr>
          <w:rFonts w:ascii="宋体" w:eastAsia="宋体" w:hint="eastAsia"/>
        </w:rPr>
        <w:t xml:space="preserve">周欢敏</w:t>
      </w:r>
      <w:r>
        <w:t xml:space="preserve">., </w:t>
      </w:r>
      <w:r>
        <w:rPr>
          <w:rFonts w:ascii="宋体" w:eastAsia="宋体" w:hint="eastAsia"/>
        </w:rPr>
        <w:t xml:space="preserve">绵羊</w:t>
      </w:r>
      <w:r>
        <w:t xml:space="preserve">Cdkn1c</w:t>
      </w:r>
      <w:r/>
      <w:r>
        <w:rPr>
          <w:rFonts w:ascii="宋体" w:eastAsia="宋体" w:hint="eastAsia"/>
        </w:rPr>
        <w:t xml:space="preserve">的</w:t>
      </w:r>
      <w:r>
        <w:t xml:space="preserve">DNA</w:t>
      </w:r>
      <w:r/>
      <w:r>
        <w:rPr>
          <w:rFonts w:ascii="宋体" w:eastAsia="宋体" w:hint="eastAsia"/>
        </w:rPr>
        <w:t xml:space="preserve">甲基化分析</w:t>
      </w:r>
      <w:r>
        <w:t xml:space="preserve">, </w:t>
      </w:r>
      <w:r>
        <w:rPr>
          <w:rFonts w:ascii="宋体" w:eastAsia="宋体" w:hint="eastAsia"/>
        </w:rPr>
        <w:t xml:space="preserve">中国畜牧兽医</w:t>
      </w:r>
      <w:r>
        <w:t xml:space="preserve">37 </w:t>
      </w:r>
      <w:r>
        <w:t xml:space="preserve">(</w:t>
      </w:r>
      <w:r>
        <w:t xml:space="preserve">2010</w:t>
      </w:r>
      <w:r>
        <w:t xml:space="preserve">)</w:t>
      </w:r>
      <w:r>
        <w:t xml:space="preserve"> </w:t>
      </w:r>
      <w:r>
        <w:t xml:space="preserve">85-88.</w:t>
      </w:r>
    </w:p>
    <w:p w:rsidR="0018722C">
      <w:pPr>
        <w:pStyle w:val="ab"/>
        <w:topLinePunct/>
        <w:ind w:left="200" w:hangingChars="200" w:hanging="200"/>
      </w:pPr>
      <w:r>
        <w:rPr>
          <w:rFonts w:ascii="宋体" w:eastAsia="宋体" w:hint="eastAsia"/>
        </w:rPr>
        <w:t>[</w:t>
      </w:r>
      <w:r>
        <w:rPr>
          <w:rFonts w:ascii="宋体" w:eastAsia="宋体" w:hint="eastAsia"/>
        </w:rPr>
        <w:t xml:space="preserve">101</w:t>
      </w:r>
      <w:r>
        <w:rPr>
          <w:rFonts w:ascii="宋体" w:eastAsia="宋体" w:hint="eastAsia"/>
        </w:rPr>
        <w:t>]</w:t>
      </w:r>
      <w:r w:rsidRPr="00281126">
        <w:t xml:space="preserve"> </w:t>
      </w:r>
      <w:r>
        <w:rPr>
          <w:rFonts w:ascii="宋体" w:eastAsia="宋体" w:hint="eastAsia"/>
        </w:rPr>
        <w:t>荣美洁</w:t>
      </w:r>
      <w:r>
        <w:t>, </w:t>
      </w:r>
      <w:r>
        <w:rPr>
          <w:rFonts w:ascii="宋体" w:eastAsia="宋体" w:hint="eastAsia"/>
        </w:rPr>
        <w:t>李兰</w:t>
      </w:r>
      <w:r>
        <w:t>, </w:t>
      </w:r>
      <w:r>
        <w:rPr>
          <w:rFonts w:ascii="宋体" w:eastAsia="宋体" w:hint="eastAsia"/>
        </w:rPr>
        <w:t>董文娟</w:t>
      </w:r>
      <w:r>
        <w:t>, </w:t>
      </w:r>
      <w:r>
        <w:rPr>
          <w:rFonts w:ascii="宋体" w:eastAsia="宋体" w:hint="eastAsia"/>
        </w:rPr>
        <w:t>闵令江</w:t>
      </w:r>
      <w:r>
        <w:t>, </w:t>
      </w:r>
      <w:r>
        <w:rPr>
          <w:rFonts w:ascii="宋体" w:eastAsia="宋体" w:hint="eastAsia"/>
        </w:rPr>
        <w:t>潘庆杰</w:t>
      </w:r>
      <w:r>
        <w:t>, </w:t>
      </w:r>
      <w:r>
        <w:rPr>
          <w:rFonts w:ascii="宋体" w:eastAsia="宋体" w:hint="eastAsia"/>
        </w:rPr>
        <w:t>崂</w:t>
      </w:r>
      <w:r>
        <w:rPr>
          <w:rFonts w:ascii="宋体" w:eastAsia="宋体" w:hint="eastAsia"/>
        </w:rPr>
        <w:t>ft</w:t>
      </w:r>
      <w:r>
        <w:rPr>
          <w:rFonts w:ascii="宋体" w:eastAsia="宋体" w:hint="eastAsia"/>
        </w:rPr>
        <w:t>奶</w:t>
      </w:r>
      <w:r>
        <w:rPr>
          <w:rFonts w:ascii="宋体" w:eastAsia="宋体" w:hint="eastAsia"/>
        </w:rPr>
        <w:t>ft</w:t>
      </w:r>
      <w:r>
        <w:rPr>
          <w:rFonts w:ascii="宋体" w:eastAsia="宋体" w:hint="eastAsia"/>
        </w:rPr>
        <w:t>羊乳腺中孕激素受体基因甲基化与基因表达关</w:t>
      </w:r>
      <w:r>
        <w:rPr>
          <w:rFonts w:cstheme="minorBidi" w:hAnsiTheme="minorHAnsi" w:eastAsiaTheme="minorHAnsi" w:asciiTheme="minorHAnsi" w:ascii="宋体" w:eastAsia="宋体" w:hint="eastAsia"/>
        </w:rPr>
        <w:t xml:space="preserve">系的研究</w:t>
      </w:r>
      <w:r>
        <w:rPr>
          <w:rFonts w:cstheme="minorBidi" w:hAnsiTheme="minorHAnsi" w:eastAsiaTheme="minorHAnsi" w:asciiTheme="minorHAnsi"/>
        </w:rPr>
        <w:t xml:space="preserve">, </w:t>
      </w:r>
      <w:r>
        <w:rPr>
          <w:rFonts w:ascii="宋体" w:eastAsia="宋体" w:hint="eastAsia" w:cstheme="minorBidi" w:hAnsiTheme="minorHAnsi"/>
        </w:rPr>
        <w:t xml:space="preserve">青岛农业大学学报</w:t>
      </w:r>
      <w:r>
        <w:rPr>
          <w:rFonts w:cstheme="minorBidi" w:hAnsiTheme="minorHAnsi" w:eastAsiaTheme="minorHAnsi" w:asciiTheme="minorHAnsi"/>
        </w:rPr>
        <w:t xml:space="preserve">27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186-190.</w:t>
      </w:r>
    </w:p>
    <w:p w:rsidR="0018722C">
      <w:pPr>
        <w:pStyle w:val="ab"/>
        <w:topLinePunct/>
        <w:ind w:left="200" w:hangingChars="200" w:hanging="200"/>
      </w:pPr>
      <w:r>
        <w:t xml:space="preserve">[</w:t>
      </w:r>
      <w:r>
        <w:t xml:space="preserve">102</w:t>
      </w:r>
      <w:r>
        <w:t xml:space="preserve">]</w:t>
      </w:r>
      <w:r w:rsidRPr="00281126">
        <w:t xml:space="preserve"> </w:t>
      </w:r>
      <w:r/>
      <w:r>
        <w:rPr>
          <w:rFonts w:ascii="宋体" w:eastAsia="宋体" w:hint="eastAsia"/>
        </w:rPr>
        <w:t xml:space="preserve">辛鹏慧</w:t>
      </w:r>
      <w:r>
        <w:t xml:space="preserve">, </w:t>
      </w:r>
      <w:r>
        <w:rPr>
          <w:rFonts w:ascii="宋体" w:eastAsia="宋体" w:hint="eastAsia"/>
        </w:rPr>
        <w:t xml:space="preserve">岳永莉</w:t>
      </w:r>
      <w:r>
        <w:t xml:space="preserve">, </w:t>
      </w:r>
      <w:r>
        <w:rPr>
          <w:rFonts w:ascii="宋体" w:eastAsia="宋体" w:hint="eastAsia"/>
        </w:rPr>
        <w:t xml:space="preserve">李燕</w:t>
      </w:r>
      <w:r>
        <w:t xml:space="preserve">, </w:t>
      </w:r>
      <w:r>
        <w:rPr>
          <w:rFonts w:ascii="宋体" w:eastAsia="宋体" w:hint="eastAsia"/>
        </w:rPr>
        <w:t xml:space="preserve">于海泉</w:t>
      </w:r>
      <w:r>
        <w:t xml:space="preserve">, </w:t>
      </w:r>
      <w:r>
        <w:rPr>
          <w:rFonts w:ascii="宋体" w:eastAsia="宋体" w:hint="eastAsia"/>
        </w:rPr>
        <w:t xml:space="preserve">牛</w:t>
      </w:r>
      <w:r>
        <w:t xml:space="preserve">4</w:t>
      </w:r>
      <w:r/>
      <w:r>
        <w:rPr>
          <w:rFonts w:ascii="宋体" w:eastAsia="宋体" w:hint="eastAsia"/>
        </w:rPr>
        <w:t xml:space="preserve">种组织中</w:t>
      </w:r>
      <w:r>
        <w:t xml:space="preserve">ZAR1</w:t>
      </w:r>
      <w:r/>
      <w:r>
        <w:rPr>
          <w:rFonts w:ascii="宋体" w:eastAsia="宋体" w:hint="eastAsia"/>
        </w:rPr>
        <w:t xml:space="preserve">基因表达及</w:t>
      </w:r>
      <w:r>
        <w:t xml:space="preserve">DNA</w:t>
      </w:r>
      <w:r/>
      <w:r>
        <w:rPr>
          <w:rFonts w:ascii="宋体" w:eastAsia="宋体" w:hint="eastAsia"/>
        </w:rPr>
        <w:t xml:space="preserve">甲基化修饰</w:t>
      </w:r>
      <w:r>
        <w:t xml:space="preserve">, </w:t>
      </w:r>
      <w:r>
        <w:rPr>
          <w:rFonts w:ascii="宋体" w:eastAsia="宋体" w:hint="eastAsia"/>
        </w:rPr>
        <w:t xml:space="preserve">畜牧与兽医</w:t>
      </w:r>
      <w:r>
        <w:t xml:space="preserve">41 </w:t>
      </w:r>
      <w:r>
        <w:t xml:space="preserve">(</w:t>
      </w:r>
      <w:r>
        <w:t xml:space="preserve">2009</w:t>
      </w:r>
      <w:r>
        <w:t xml:space="preserve">)</w:t>
      </w:r>
      <w:r>
        <w:t xml:space="preserve"> </w:t>
      </w:r>
      <w:r>
        <w:t xml:space="preserve">40-42.</w:t>
      </w:r>
    </w:p>
    <w:p w:rsidR="0018722C">
      <w:pPr>
        <w:pStyle w:val="ab"/>
        <w:topLinePunct/>
        <w:ind w:left="200" w:hangingChars="200" w:hanging="200"/>
      </w:pPr>
      <w:r>
        <w:rPr>
          <w:rFonts w:ascii="宋体" w:eastAsia="宋体" w:hint="eastAsia"/>
        </w:rPr>
        <w:t>[</w:t>
      </w:r>
      <w:r>
        <w:rPr>
          <w:rFonts w:ascii="宋体" w:eastAsia="宋体" w:hint="eastAsia"/>
        </w:rPr>
        <w:t xml:space="preserve">103</w:t>
      </w:r>
      <w:r>
        <w:rPr>
          <w:rFonts w:ascii="宋体" w:eastAsia="宋体" w:hint="eastAsia"/>
        </w:rPr>
        <w:t>]</w:t>
      </w:r>
      <w:r w:rsidRPr="00281126">
        <w:t xml:space="preserve"> </w:t>
      </w:r>
      <w:r>
        <w:rPr>
          <w:rFonts w:ascii="宋体" w:eastAsia="宋体" w:hint="eastAsia"/>
        </w:rPr>
        <w:t>白小青</w:t>
      </w:r>
      <w:r>
        <w:t>, </w:t>
      </w:r>
      <w:r>
        <w:rPr>
          <w:rFonts w:ascii="宋体" w:eastAsia="宋体" w:hint="eastAsia"/>
        </w:rPr>
        <w:t>王金勇</w:t>
      </w:r>
      <w:r>
        <w:t>, </w:t>
      </w:r>
      <w:r>
        <w:rPr>
          <w:rFonts w:ascii="宋体" w:eastAsia="宋体" w:hint="eastAsia"/>
        </w:rPr>
        <w:t>陈英</w:t>
      </w:r>
      <w:r>
        <w:t>, </w:t>
      </w:r>
      <w:r>
        <w:rPr>
          <w:rFonts w:ascii="宋体" w:eastAsia="宋体" w:hint="eastAsia"/>
        </w:rPr>
        <w:t>潘红梅</w:t>
      </w:r>
      <w:r>
        <w:t>, </w:t>
      </w:r>
      <w:r>
        <w:rPr>
          <w:rFonts w:ascii="宋体" w:eastAsia="宋体" w:hint="eastAsia"/>
        </w:rPr>
        <w:t>刘文</w:t>
      </w:r>
      <w:r>
        <w:t>, </w:t>
      </w:r>
      <w:r>
        <w:rPr>
          <w:rFonts w:ascii="宋体" w:eastAsia="宋体" w:hint="eastAsia"/>
        </w:rPr>
        <w:t>李军峰</w:t>
      </w:r>
      <w:r>
        <w:t>, </w:t>
      </w:r>
      <w:r>
        <w:rPr>
          <w:rFonts w:ascii="宋体" w:eastAsia="宋体" w:hint="eastAsia"/>
        </w:rPr>
        <w:t>荣昌猪仔猪性别间</w:t>
      </w:r>
      <w:r>
        <w:t>DNA</w:t>
      </w:r>
      <w:r/>
      <w:r>
        <w:rPr>
          <w:rFonts w:ascii="宋体" w:eastAsia="宋体" w:hint="eastAsia"/>
        </w:rPr>
        <w:t>甲基化水平的差异研究</w:t>
      </w:r>
      <w:r>
        <w:t>, </w:t>
      </w:r>
      <w:r>
        <w:rPr>
          <w:rFonts w:ascii="宋体" w:eastAsia="宋体" w:hint="eastAsia"/>
        </w:rPr>
        <w:t>中</w:t>
      </w:r>
      <w:r>
        <w:rPr>
          <w:rFonts w:cstheme="minorBidi" w:hAnsiTheme="minorHAnsi" w:eastAsiaTheme="minorHAnsi" w:asciiTheme="minorHAnsi" w:ascii="宋体" w:eastAsia="宋体" w:hint="eastAsia"/>
        </w:rPr>
        <w:t xml:space="preserve">国畜牧杂志</w:t>
      </w:r>
      <w:r>
        <w:rPr>
          <w:rFonts w:cstheme="minorBidi" w:hAnsiTheme="minorHAnsi" w:eastAsiaTheme="minorHAnsi" w:asciiTheme="minorHAnsi"/>
        </w:rPr>
        <w:t xml:space="preserve">46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12-14.</w:t>
      </w:r>
    </w:p>
    <w:p w:rsidR="0018722C">
      <w:pPr>
        <w:pStyle w:val="ab"/>
        <w:topLinePunct/>
        <w:ind w:left="200" w:hangingChars="200" w:hanging="200"/>
      </w:pPr>
      <w:r>
        <w:t>[</w:t>
      </w:r>
      <w:r>
        <w:t xml:space="preserve">104</w:t>
      </w:r>
      <w:r>
        <w:t>]</w:t>
      </w:r>
      <w:r w:rsidRPr="00281126">
        <w:t xml:space="preserve"> </w:t>
      </w:r>
      <w:r/>
      <w:r>
        <w:t>A. Hofmann, B. Kessler, S. Ewerling, A. Kabermann, G. Brem, E. </w:t>
      </w:r>
      <w:r>
        <w:t>Wolf, </w:t>
      </w:r>
      <w:r>
        <w:t>A. Pfeifer, Epigenetic regulation of</w:t>
      </w:r>
      <w:r>
        <w:t> </w:t>
      </w:r>
      <w:r>
        <w:t>lentiviral</w:t>
      </w:r>
      <w:r>
        <w:t> </w:t>
      </w:r>
      <w:r>
        <w:t>transgene</w:t>
      </w:r>
      <w:r>
        <w:t> </w:t>
      </w:r>
      <w:r>
        <w:t>vectors</w:t>
      </w:r>
      <w:r>
        <w:t> </w:t>
      </w:r>
      <w:r>
        <w:t>in</w:t>
      </w:r>
      <w:r>
        <w:t> </w:t>
      </w:r>
      <w:r>
        <w:t>a</w:t>
      </w:r>
      <w:r>
        <w:t> </w:t>
      </w:r>
      <w:r>
        <w:t>large</w:t>
      </w:r>
      <w:r>
        <w:t> </w:t>
      </w:r>
      <w:r>
        <w:t>animal</w:t>
      </w:r>
      <w:r>
        <w:t> </w:t>
      </w:r>
      <w:r>
        <w:t>model,</w:t>
      </w:r>
      <w:r>
        <w:t> </w:t>
      </w:r>
      <w:r>
        <w:t>Mol</w:t>
      </w:r>
      <w:r>
        <w:t> </w:t>
      </w:r>
      <w:r>
        <w:t>Ther</w:t>
      </w:r>
      <w:r>
        <w:t> </w:t>
      </w:r>
      <w:r>
        <w:t>13</w:t>
      </w:r>
      <w:r>
        <w:t> </w:t>
      </w:r>
      <w:r>
        <w:t>(</w:t>
      </w:r>
      <w:r>
        <w:t xml:space="preserve">2006</w:t>
      </w:r>
      <w:r>
        <w:t>)</w:t>
      </w:r>
      <w:r>
        <w:t> </w:t>
      </w:r>
      <w:r>
        <w:t>59-66.</w:t>
      </w:r>
    </w:p>
    <w:p w:rsidR="0018722C">
      <w:pPr>
        <w:pStyle w:val="ab"/>
        <w:topLinePunct/>
        <w:ind w:left="200" w:hangingChars="200" w:hanging="200"/>
      </w:pPr>
      <w:bookmarkStart w:id="730495" w:name="_cwCmt41"/>
      <w:r>
        <w:t xml:space="preserve">[</w:t>
      </w:r>
      <w:r>
        <w:t xml:space="preserve">105</w:t>
      </w:r>
      <w:r>
        <w:t xml:space="preserve">]</w:t>
      </w:r>
      <w:r w:rsidRPr="00281126">
        <w:t xml:space="preserve"> </w:t>
      </w:r>
      <w:r/>
      <w:r>
        <w:t xml:space="preserve">C.</w:t>
      </w:r>
      <w:r>
        <w:t xml:space="preserve"> </w:t>
      </w:r>
      <w:r>
        <w:t xml:space="preserve">X. Liu, L.</w:t>
      </w:r>
      <w:r>
        <w:t xml:space="preserve"> </w:t>
      </w:r>
      <w:r>
        <w:t xml:space="preserve">Q. </w:t>
      </w:r>
      <w:r>
        <w:t xml:space="preserve">Wang, </w:t>
      </w:r>
      <w:r>
        <w:t xml:space="preserve">W.</w:t>
      </w:r>
      <w:r>
        <w:t xml:space="preserve"> </w:t>
      </w:r>
      <w:r>
        <w:t xml:space="preserve">R. </w:t>
      </w:r>
      <w:r>
        <w:t xml:space="preserve">Li, X.</w:t>
      </w:r>
      <w:r>
        <w:t xml:space="preserve"> </w:t>
      </w:r>
      <w:r>
        <w:t xml:space="preserve">M. Zhang, Y.</w:t>
      </w:r>
      <w:r>
        <w:t xml:space="preserve"> </w:t>
      </w:r>
      <w:r>
        <w:t xml:space="preserve">Z. Tian, N. Zhang, S.</w:t>
      </w:r>
      <w:r>
        <w:t xml:space="preserve"> </w:t>
      </w:r>
      <w:r>
        <w:t xml:space="preserve">G. He, T. Chen, J.</w:t>
      </w:r>
      <w:r>
        <w:t xml:space="preserve"> </w:t>
      </w:r>
      <w:r>
        <w:t xml:space="preserve">C. Huang, M.</w:t>
      </w:r>
      <w:r>
        <w:t xml:space="preserve"> </w:t>
      </w:r>
      <w:r>
        <w:t xml:space="preserve">J. Liu, Highly Efficient Generation of Transgenic Sheep by Lentivirus Accompanying the Alteration of Methylation Status, PLOS one 8 </w:t>
      </w:r>
      <w:r>
        <w:t xml:space="preserve">(</w:t>
      </w:r>
      <w:r>
        <w:t xml:space="preserve">2012</w:t>
      </w:r>
      <w:r>
        <w:t xml:space="preserve">)</w:t>
      </w:r>
      <w:r>
        <w:t xml:space="preserve"> </w:t>
      </w:r>
      <w:r>
        <w:t xml:space="preserve">e54614.</w:t>
      </w:r>
      <w:bookmarkEnd w:id="730495"/>
    </w:p>
    <w:p w:rsidR="0018722C">
      <w:pPr>
        <w:pStyle w:val="ab"/>
        <w:topLinePunct/>
        <w:ind w:left="200" w:hangingChars="200" w:hanging="200"/>
      </w:pPr>
      <w:r>
        <w:t xml:space="preserve">[</w:t>
      </w:r>
      <w:r>
        <w:t xml:space="preserve">106</w:t>
      </w:r>
      <w:r>
        <w:t xml:space="preserve">]</w:t>
      </w:r>
      <w:r w:rsidRPr="00281126">
        <w:t xml:space="preserve"> </w:t>
      </w:r>
      <w:r/>
      <w:r>
        <w:t xml:space="preserve">B.</w:t>
      </w:r>
      <w:r>
        <w:t xml:space="preserve"> </w:t>
      </w:r>
      <w:r>
        <w:t xml:space="preserve">Duan,</w:t>
      </w:r>
      <w:r>
        <w:t xml:space="preserve"> </w:t>
      </w:r>
      <w:r>
        <w:t xml:space="preserve">L.</w:t>
      </w:r>
      <w:r>
        <w:t xml:space="preserve"> </w:t>
      </w:r>
      <w:r>
        <w:t xml:space="preserve">Cheng,</w:t>
      </w:r>
      <w:r>
        <w:t xml:space="preserve"> </w:t>
      </w:r>
      <w:r>
        <w:t xml:space="preserve">Y.</w:t>
      </w:r>
      <w:r>
        <w:t xml:space="preserve"> </w:t>
      </w:r>
      <w:r>
        <w:t xml:space="preserve">Gao,</w:t>
      </w:r>
      <w:r>
        <w:t xml:space="preserve"> </w:t>
      </w:r>
      <w:r>
        <w:t xml:space="preserve">F.</w:t>
      </w:r>
      <w:r>
        <w:t xml:space="preserve"> </w:t>
      </w:r>
      <w:r>
        <w:t>X.</w:t>
      </w:r>
      <w:r>
        <w:t xml:space="preserve"> </w:t>
      </w:r>
      <w:r>
        <w:t xml:space="preserve">Yin,</w:t>
      </w:r>
      <w:r>
        <w:t xml:space="preserve"> </w:t>
      </w:r>
      <w:r>
        <w:t xml:space="preserve">G.</w:t>
      </w:r>
      <w:r>
        <w:t xml:space="preserve"> </w:t>
      </w:r>
      <w:r>
        <w:t>H.</w:t>
      </w:r>
      <w:r>
        <w:t xml:space="preserve"> </w:t>
      </w:r>
      <w:r>
        <w:t xml:space="preserve">Su,</w:t>
      </w:r>
      <w:r>
        <w:t xml:space="preserve"> </w:t>
      </w:r>
      <w:r>
        <w:t xml:space="preserve">Q.</w:t>
      </w:r>
      <w:r>
        <w:t xml:space="preserve"> </w:t>
      </w:r>
      <w:r>
        <w:t>Y.</w:t>
      </w:r>
      <w:r>
        <w:t xml:space="preserve"> </w:t>
      </w:r>
      <w:r>
        <w:t xml:space="preserve">Shen,</w:t>
      </w:r>
      <w:r>
        <w:t xml:space="preserve"> </w:t>
      </w:r>
      <w:r>
        <w:t xml:space="preserve">K.</w:t>
      </w:r>
      <w:r>
        <w:t xml:space="preserve"> </w:t>
      </w:r>
      <w:r>
        <w:t xml:space="preserve">Liu,</w:t>
      </w:r>
      <w:r>
        <w:t xml:space="preserve"> </w:t>
      </w:r>
      <w:r>
        <w:t xml:space="preserve">X.</w:t>
      </w:r>
      <w:r>
        <w:t xml:space="preserve"> </w:t>
      </w:r>
      <w:r>
        <w:t xml:space="preserve">Hu,</w:t>
      </w:r>
      <w:r>
        <w:t xml:space="preserve"> </w:t>
      </w:r>
      <w:r>
        <w:t xml:space="preserve">X.</w:t>
      </w:r>
      <w:r>
        <w:t xml:space="preserve"> </w:t>
      </w:r>
      <w:r>
        <w:t xml:space="preserve">Liu,</w:t>
      </w:r>
      <w:r>
        <w:t xml:space="preserve"> </w:t>
      </w:r>
      <w:r>
        <w:t xml:space="preserve">G.</w:t>
      </w:r>
      <w:r>
        <w:t xml:space="preserve"> </w:t>
      </w:r>
      <w:r>
        <w:t>P.</w:t>
      </w:r>
      <w:r>
        <w:t xml:space="preserve"> </w:t>
      </w:r>
      <w:r>
        <w:t xml:space="preserve">Li,</w:t>
      </w:r>
      <w:r>
        <w:t xml:space="preserve"> </w:t>
      </w:r>
      <w:r>
        <w:t xml:space="preserve">Silencing</w:t>
      </w:r>
      <w:r>
        <w:t xml:space="preserve"> </w:t>
      </w:r>
      <w:r>
        <w:t xml:space="preserve">of</w:t>
      </w:r>
      <w:r>
        <w:t xml:space="preserve"> </w:t>
      </w:r>
      <w:r>
        <w:t xml:space="preserve">fat-1 transgene expression in sheep may result from hypermethylation of its driven cytomegalovirus </w:t>
      </w:r>
      <w:r>
        <w:t xml:space="preserve">(</w:t>
      </w:r>
      <w:r>
        <w:rPr>
          <w:sz w:val="20"/>
        </w:rPr>
        <w:t xml:space="preserve">CMV</w:t>
      </w:r>
      <w:r>
        <w:t xml:space="preserve">)</w:t>
      </w:r>
      <w:r>
        <w:t xml:space="preserve"> promoter, Theriogenology 78 </w:t>
      </w:r>
      <w:r>
        <w:t xml:space="preserve">(</w:t>
      </w:r>
      <w:r>
        <w:rPr>
          <w:sz w:val="20"/>
        </w:rPr>
        <w:t xml:space="preserve">2012</w:t>
      </w:r>
      <w:r>
        <w:t xml:space="preserve">)</w:t>
      </w:r>
      <w:r>
        <w:t xml:space="preserve"> </w:t>
      </w:r>
      <w:r>
        <w:t xml:space="preserve">793–802.</w:t>
      </w:r>
    </w:p>
    <w:p w:rsidR="0018722C">
      <w:pPr>
        <w:pStyle w:val="ab"/>
        <w:topLinePunct/>
        <w:ind w:left="200" w:hangingChars="200" w:hanging="200"/>
      </w:pPr>
      <w:r>
        <w:t>[</w:t>
      </w:r>
      <w:r>
        <w:t xml:space="preserve">107</w:t>
      </w:r>
      <w:r>
        <w:t>]</w:t>
      </w:r>
      <w:r w:rsidRPr="00281126">
        <w:t xml:space="preserve"> </w:t>
      </w:r>
      <w:r/>
      <w:r>
        <w:t>Z. </w:t>
      </w:r>
      <w:r>
        <w:t>Yin, </w:t>
      </w:r>
      <w:r>
        <w:t xml:space="preserve">Q.</w:t>
      </w:r>
      <w:r>
        <w:t xml:space="preserve"> </w:t>
      </w:r>
      <w:r>
        <w:t xml:space="preserve">R. Kong, Z.</w:t>
      </w:r>
      <w:r>
        <w:t xml:space="preserve"> </w:t>
      </w:r>
      <w:r>
        <w:t xml:space="preserve">P. Zhao, M.</w:t>
      </w:r>
      <w:r>
        <w:t xml:space="preserve"> </w:t>
      </w:r>
      <w:r>
        <w:t xml:space="preserve">L. </w:t>
      </w:r>
      <w:r>
        <w:t>Wu, </w:t>
      </w:r>
      <w:r>
        <w:t xml:space="preserve">Y.</w:t>
      </w:r>
      <w:r>
        <w:t xml:space="preserve"> </w:t>
      </w:r>
      <w:r>
        <w:t xml:space="preserve">S. Mu, K. Hu, Z.</w:t>
      </w:r>
      <w:r>
        <w:t xml:space="preserve"> </w:t>
      </w:r>
      <w:r>
        <w:t xml:space="preserve">H. Liu, Position effect variegation and epigenetic</w:t>
      </w:r>
      <w:r>
        <w:t> </w:t>
      </w:r>
      <w:r>
        <w:t>modification</w:t>
      </w:r>
      <w:r>
        <w:t> </w:t>
      </w:r>
      <w:r>
        <w:t>of</w:t>
      </w:r>
      <w:r>
        <w:t> </w:t>
      </w:r>
      <w:r>
        <w:t>a</w:t>
      </w:r>
      <w:r>
        <w:t> </w:t>
      </w:r>
      <w:r>
        <w:t>transgene</w:t>
      </w:r>
      <w:r>
        <w:t> </w:t>
      </w:r>
      <w:r>
        <w:t>in</w:t>
      </w:r>
      <w:r>
        <w:t> </w:t>
      </w:r>
      <w:r>
        <w:t>a</w:t>
      </w:r>
      <w:r>
        <w:t> </w:t>
      </w:r>
      <w:r>
        <w:t>pig</w:t>
      </w:r>
      <w:r>
        <w:t> </w:t>
      </w:r>
      <w:r>
        <w:t>model,</w:t>
      </w:r>
      <w:r>
        <w:t> </w:t>
      </w:r>
      <w:r>
        <w:t>genet</w:t>
      </w:r>
      <w:r>
        <w:t> </w:t>
      </w:r>
      <w:r>
        <w:t>Mol</w:t>
      </w:r>
      <w:r>
        <w:t> </w:t>
      </w:r>
      <w:r>
        <w:t>Res</w:t>
      </w:r>
      <w:r>
        <w:t> </w:t>
      </w:r>
      <w:r>
        <w:t>11</w:t>
      </w:r>
      <w:r>
        <w:t> </w:t>
      </w:r>
      <w:r>
        <w:t>(</w:t>
      </w:r>
      <w:r>
        <w:t xml:space="preserve">2012</w:t>
      </w:r>
      <w:r>
        <w:t>)</w:t>
      </w:r>
      <w:r>
        <w:t> </w:t>
      </w:r>
      <w:r>
        <w:t>355-369.</w:t>
      </w:r>
    </w:p>
    <w:p w:rsidR="0018722C">
      <w:pPr>
        <w:pStyle w:val="ab"/>
        <w:topLinePunct/>
        <w:ind w:left="200" w:hangingChars="200" w:hanging="200"/>
      </w:pPr>
      <w:r>
        <w:t xml:space="preserve">[</w:t>
      </w:r>
      <w:r>
        <w:t xml:space="preserve">108</w:t>
      </w:r>
      <w:r>
        <w:t xml:space="preserve">]</w:t>
      </w:r>
      <w:r w:rsidRPr="00281126">
        <w:t xml:space="preserve"> </w:t>
      </w:r>
      <w:r/>
      <w:r>
        <w:t xml:space="preserve">A.</w:t>
      </w:r>
      <w:r>
        <w:t xml:space="preserve"> </w:t>
      </w:r>
      <w:r>
        <w:t xml:space="preserve">L. Szymczak-Workman, K.</w:t>
      </w:r>
      <w:r>
        <w:t xml:space="preserve"> </w:t>
      </w:r>
      <w:r>
        <w:t xml:space="preserve">M. </w:t>
      </w:r>
      <w:r>
        <w:t xml:space="preserve">Vignali, </w:t>
      </w:r>
      <w:r>
        <w:t xml:space="preserve">D.</w:t>
      </w:r>
      <w:r>
        <w:t xml:space="preserve"> </w:t>
      </w:r>
      <w:r>
        <w:t>A.</w:t>
      </w:r>
      <w:r>
        <w:t xml:space="preserve"> </w:t>
      </w:r>
      <w:r>
        <w:t xml:space="preserve">A. </w:t>
      </w:r>
      <w:r>
        <w:t xml:space="preserve">Vignali, </w:t>
      </w:r>
      <w:r>
        <w:t xml:space="preserve">Generation of 2A-Linked Multicistronic Cassettes by Recombinant PCR, Cold Spring Harb Protoc </w:t>
      </w:r>
      <w:r>
        <w:t xml:space="preserve">(</w:t>
      </w:r>
      <w:r>
        <w:t xml:space="preserve">2012</w:t>
      </w:r>
      <w:r>
        <w:t xml:space="preserve">)</w:t>
      </w:r>
      <w:r>
        <w:t xml:space="preserve"> </w:t>
      </w:r>
      <w:r>
        <w:t xml:space="preserve">251-254.</w:t>
      </w:r>
    </w:p>
    <w:p w:rsidR="0018722C">
      <w:pPr>
        <w:pStyle w:val="ab"/>
        <w:topLinePunct/>
        <w:ind w:left="200" w:hangingChars="200" w:hanging="200"/>
      </w:pPr>
      <w:r>
        <w:t xml:space="preserve">[</w:t>
      </w:r>
      <w:r>
        <w:t xml:space="preserve">109</w:t>
      </w:r>
      <w:r>
        <w:t xml:space="preserve">]</w:t>
      </w:r>
      <w:r w:rsidRPr="00281126">
        <w:t xml:space="preserve"> </w:t>
      </w:r>
      <w:r/>
      <w:r>
        <w:t xml:space="preserve">R. Fang, Y.</w:t>
      </w:r>
      <w:r>
        <w:t xml:space="preserve"> </w:t>
      </w:r>
      <w:r>
        <w:t xml:space="preserve">Q. Peng, M. Zheng, Q.</w:t>
      </w:r>
      <w:r>
        <w:t xml:space="preserve"> </w:t>
      </w:r>
      <w:r>
        <w:t xml:space="preserve">Y. Meng, Muscle-specific expression of delta-12 and omega-3 fatty acid desaturases and human catalase using</w:t>
      </w:r>
      <w:r w:rsidR="004B696B">
        <w:t xml:space="preserve">"</w:t>
      </w:r>
      <w:r w:rsidR="004B696B">
        <w:t xml:space="preserve"> </w:t>
      </w:r>
      <w:r w:rsidR="004B696B">
        <w:t xml:space="preserve">self-cleaving" 2A peptides in transgenic mice, Prog. Biochem. Biophys 39 </w:t>
      </w:r>
      <w:r>
        <w:t xml:space="preserve">(</w:t>
      </w:r>
      <w:r>
        <w:t xml:space="preserve">2012</w:t>
      </w:r>
      <w:r>
        <w:t xml:space="preserve">)</w:t>
      </w:r>
      <w:r>
        <w:t xml:space="preserve"> </w:t>
      </w:r>
      <w:r>
        <w:t xml:space="preserve">175-180.</w:t>
      </w:r>
    </w:p>
    <w:p w:rsidR="0018722C">
      <w:pPr>
        <w:pStyle w:val="ab"/>
        <w:topLinePunct/>
        <w:ind w:left="200" w:hangingChars="200" w:hanging="200"/>
      </w:pPr>
      <w:r>
        <w:t xml:space="preserve">[</w:t>
      </w:r>
      <w:r>
        <w:t xml:space="preserve">110</w:t>
      </w:r>
      <w:r>
        <w:t xml:space="preserve">]</w:t>
      </w:r>
      <w:r w:rsidRPr="00281126">
        <w:t xml:space="preserve"> </w:t>
      </w:r>
      <w:r/>
      <w:r>
        <w:t xml:space="preserve">M. Kozak, An analysis of 5'-noncoding sequences from 699 vertebrate messenger RNAs, Nucleic Acids Res. 15 </w:t>
      </w:r>
      <w:r>
        <w:t xml:space="preserve">(</w:t>
      </w:r>
      <w:r>
        <w:t xml:space="preserve">1987</w:t>
      </w:r>
      <w:r>
        <w:t xml:space="preserve">)</w:t>
      </w:r>
      <w:r>
        <w:t xml:space="preserve"> </w:t>
      </w:r>
      <w:r>
        <w:t xml:space="preserve">8125-8148.</w:t>
      </w:r>
    </w:p>
    <w:p w:rsidR="0018722C">
      <w:pPr>
        <w:pStyle w:val="ab"/>
        <w:topLinePunct/>
        <w:ind w:left="200" w:hangingChars="200" w:hanging="200"/>
      </w:pPr>
      <w:r>
        <w:t xml:space="preserve">[</w:t>
      </w:r>
      <w:r>
        <w:t xml:space="preserve">111</w:t>
      </w:r>
      <w:r>
        <w:t xml:space="preserve">]</w:t>
      </w:r>
      <w:r w:rsidRPr="00281126">
        <w:t xml:space="preserve"> </w:t>
      </w:r>
      <w:r/>
      <w:r>
        <w:t xml:space="preserve">C.</w:t>
      </w:r>
      <w:r>
        <w:t xml:space="preserve"> </w:t>
      </w:r>
      <w:r>
        <w:t xml:space="preserve">A. Hasegawa K, Nakatsuji N, Suemori H., Efficient multi-cistronic expression of a transgene in human embryonic stem cells, Stem Cells 25 </w:t>
      </w:r>
      <w:r>
        <w:t xml:space="preserve">(</w:t>
      </w:r>
      <w:r>
        <w:t xml:space="preserve">2007</w:t>
      </w:r>
      <w:r>
        <w:t xml:space="preserve">)</w:t>
      </w:r>
      <w:r>
        <w:t xml:space="preserve"> </w:t>
      </w:r>
      <w:r>
        <w:t xml:space="preserve">1707-1712.</w:t>
      </w:r>
    </w:p>
    <w:p w:rsidR="0018722C">
      <w:pPr>
        <w:pStyle w:val="ab"/>
        <w:topLinePunct/>
        <w:ind w:left="200" w:hangingChars="200" w:hanging="200"/>
      </w:pPr>
      <w:r>
        <w:t>[</w:t>
      </w:r>
      <w:r>
        <w:t xml:space="preserve">112</w:t>
      </w:r>
      <w:r>
        <w:t>]</w:t>
      </w:r>
      <w:r w:rsidRPr="00281126">
        <w:t xml:space="preserve"> </w:t>
      </w:r>
      <w:r/>
      <w:r>
        <w:t>V. </w:t>
      </w:r>
      <w:r>
        <w:t xml:space="preserve">Torres, L. Barra, F. Garcés, K. Ordenes, S. Leal-Ortiz, C.</w:t>
      </w:r>
      <w:r>
        <w:t xml:space="preserve"> </w:t>
      </w:r>
      <w:r>
        <w:t xml:space="preserve">C. Garner, F. Fernandez, </w:t>
      </w:r>
      <w:r>
        <w:t>P. </w:t>
      </w:r>
      <w:r>
        <w:t>Zamorano, A bicistronic lentiviral vector based on the 1D</w:t>
      </w:r>
      <w:r>
        <w:t>/</w:t>
      </w:r>
      <w:r>
        <w:t>2A sequence of foot-and-mouth disease virus expresses proteins stoichiometrically,</w:t>
      </w:r>
      <w:r>
        <w:t> </w:t>
      </w:r>
      <w:r>
        <w:t>Journal</w:t>
      </w:r>
      <w:r>
        <w:t> </w:t>
      </w:r>
      <w:r>
        <w:t>of</w:t>
      </w:r>
      <w:r>
        <w:t> </w:t>
      </w:r>
      <w:r>
        <w:t>Biotechnology</w:t>
      </w:r>
      <w:r>
        <w:t> </w:t>
      </w:r>
      <w:r>
        <w:t>146</w:t>
      </w:r>
      <w:r>
        <w:t> </w:t>
      </w:r>
      <w:r>
        <w:t>(</w:t>
      </w:r>
      <w:r>
        <w:t xml:space="preserve">2010</w:t>
      </w:r>
      <w:r>
        <w:t>)</w:t>
      </w:r>
      <w:r>
        <w:t> </w:t>
      </w:r>
      <w:r>
        <w:t>138-142.</w:t>
      </w:r>
    </w:p>
    <w:p w:rsidR="0018722C">
      <w:pPr>
        <w:pStyle w:val="ab"/>
        <w:topLinePunct/>
        <w:ind w:left="200" w:hangingChars="200" w:hanging="200"/>
      </w:pPr>
      <w:r>
        <w:t>[</w:t>
      </w:r>
      <w:r>
        <w:t xml:space="preserve">113</w:t>
      </w:r>
      <w:r>
        <w:t>]</w:t>
      </w:r>
      <w:r w:rsidRPr="00281126">
        <w:t xml:space="preserve"> </w:t>
      </w:r>
      <w:r/>
      <w:r>
        <w:t>F.</w:t>
      </w:r>
      <w:r>
        <w:t> </w:t>
      </w:r>
      <w:r>
        <w:t>Zhang,</w:t>
      </w:r>
      <w:r>
        <w:t> </w:t>
      </w:r>
      <w:r>
        <w:t xml:space="preserve">S.</w:t>
      </w:r>
      <w:r>
        <w:t xml:space="preserve"> </w:t>
      </w:r>
      <w:r>
        <w:t>I.</w:t>
      </w:r>
      <w:r>
        <w:t> </w:t>
      </w:r>
      <w:r>
        <w:t>Thornhill,</w:t>
      </w:r>
      <w:r>
        <w:t> </w:t>
      </w:r>
      <w:r>
        <w:t xml:space="preserve">S.</w:t>
      </w:r>
      <w:r>
        <w:t xml:space="preserve"> </w:t>
      </w:r>
      <w:r>
        <w:t>J.</w:t>
      </w:r>
      <w:r>
        <w:t> </w:t>
      </w:r>
      <w:r>
        <w:t>Howe,</w:t>
      </w:r>
      <w:r>
        <w:t> </w:t>
      </w:r>
      <w:r>
        <w:t>M.</w:t>
      </w:r>
      <w:r>
        <w:t> </w:t>
      </w:r>
      <w:r>
        <w:t>Ulaganathan,</w:t>
      </w:r>
      <w:r>
        <w:t> </w:t>
      </w:r>
      <w:r>
        <w:t>A.</w:t>
      </w:r>
      <w:r>
        <w:t> </w:t>
      </w:r>
      <w:r>
        <w:t>Schambach,</w:t>
      </w:r>
      <w:r>
        <w:t> </w:t>
      </w:r>
      <w:r>
        <w:t>J.</w:t>
      </w:r>
      <w:r>
        <w:t> </w:t>
      </w:r>
      <w:r>
        <w:t>Sinclair,</w:t>
      </w:r>
      <w:r>
        <w:t> </w:t>
      </w:r>
      <w:r>
        <w:t>C.</w:t>
      </w:r>
      <w:r>
        <w:t> </w:t>
      </w:r>
      <w:r>
        <w:t>Kinnon,</w:t>
      </w:r>
      <w:r>
        <w:t> </w:t>
      </w:r>
      <w:r>
        <w:t xml:space="preserve">H.</w:t>
      </w:r>
      <w:r>
        <w:t xml:space="preserve"> </w:t>
      </w:r>
      <w:r>
        <w:t>B.</w:t>
      </w:r>
      <w:r>
        <w:t> </w:t>
      </w:r>
      <w:r>
        <w:t xml:space="preserve">Gaspar,</w:t>
      </w:r>
      <w:r>
        <w:t xml:space="preserve"> </w:t>
      </w:r>
      <w:r/>
      <w:r>
        <w:rPr>
          <w:rFonts w:cstheme="minorBidi" w:hAnsiTheme="minorHAnsi" w:eastAsiaTheme="minorHAnsi" w:asciiTheme="minorHAnsi"/>
        </w:rPr>
        <w:t xml:space="preserve">M. Antoniou, A. J. Thrasher, Lentiviral vectors containing an enhancer-less ubiquitously acting chromatin opening element </w:t>
      </w:r>
      <w:r>
        <w:rPr>
          <w:rFonts w:cstheme="minorBidi" w:hAnsiTheme="minorHAnsi" w:eastAsiaTheme="minorHAnsi" w:asciiTheme="minorHAnsi"/>
        </w:rPr>
        <w:t xml:space="preserve">(</w:t>
      </w:r>
      <w:r>
        <w:rPr>
          <w:kern w:val="2"/>
          <w:sz w:val="20"/>
          <w:szCs w:val="22"/>
          <w:rFonts w:cstheme="minorBidi" w:hAnsiTheme="minorHAnsi" w:eastAsiaTheme="minorHAnsi" w:asciiTheme="minorHAnsi"/>
        </w:rPr>
        <w:t xml:space="preserve">UCOE</w:t>
      </w:r>
      <w:r>
        <w:rPr>
          <w:rFonts w:cstheme="minorBidi" w:hAnsiTheme="minorHAnsi" w:eastAsiaTheme="minorHAnsi" w:asciiTheme="minorHAnsi"/>
        </w:rPr>
        <w:t xml:space="preserve">)</w:t>
      </w:r>
      <w:r>
        <w:rPr>
          <w:rFonts w:cstheme="minorBidi" w:hAnsiTheme="minorHAnsi" w:eastAsiaTheme="minorHAnsi" w:asciiTheme="minorHAnsi"/>
        </w:rPr>
        <w:t xml:space="preserve"> provide highly reproducible and stable transgene expression in hematopoietic cells, Blood 110 </w:t>
      </w:r>
      <w:r>
        <w:rPr>
          <w:rFonts w:cstheme="minorBidi" w:hAnsiTheme="minorHAnsi" w:eastAsiaTheme="minorHAnsi" w:asciiTheme="minorHAnsi"/>
        </w:rPr>
        <w:t xml:space="preserve">(</w:t>
      </w:r>
      <w:r>
        <w:rPr>
          <w:kern w:val="2"/>
          <w:sz w:val="20"/>
          <w:szCs w:val="22"/>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1448-1457.</w:t>
      </w:r>
    </w:p>
    <w:p w:rsidR="0018722C">
      <w:pPr>
        <w:pStyle w:val="ab"/>
        <w:topLinePunct/>
        <w:ind w:left="200" w:hangingChars="200" w:hanging="200"/>
      </w:pPr>
      <w:bookmarkStart w:id="730511" w:name="_cwCmt57"/>
      <w:r>
        <w:t xml:space="preserve">[</w:t>
      </w:r>
      <w:r>
        <w:t xml:space="preserve">114</w:t>
      </w:r>
      <w:r>
        <w:t xml:space="preserve">]</w:t>
      </w:r>
      <w:r w:rsidRPr="00281126">
        <w:t xml:space="preserve"> </w:t>
      </w:r>
      <w:r/>
      <w:r>
        <w:t xml:space="preserve">M.</w:t>
      </w:r>
      <w:r>
        <w:t xml:space="preserve"> </w:t>
      </w:r>
      <w:r>
        <w:t xml:space="preserve">I. Bukrinsky, S. Haggerty, M.</w:t>
      </w:r>
      <w:r>
        <w:t xml:space="preserve"> </w:t>
      </w:r>
      <w:r>
        <w:t xml:space="preserve">P. Dempsey, N. Sharova, A. Adzhubel, L. Spitz, </w:t>
      </w:r>
      <w:r>
        <w:t xml:space="preserve">P. </w:t>
      </w:r>
      <w:r>
        <w:t xml:space="preserve">Lewis, D. Goldfarb, M. Emerman, M. Stevenson, A nuclear localization signal within </w:t>
      </w:r>
      <w:r>
        <w:t xml:space="preserve">HIV-1 </w:t>
      </w:r>
      <w:r>
        <w:t xml:space="preserve">matrix protein that governs infection of non-dividing cells, Nature 365 </w:t>
      </w:r>
      <w:r>
        <w:t xml:space="preserve">(</w:t>
      </w:r>
      <w:r>
        <w:t xml:space="preserve">1993</w:t>
      </w:r>
      <w:r>
        <w:t xml:space="preserve">)</w:t>
      </w:r>
      <w:r>
        <w:t xml:space="preserve"> </w:t>
      </w:r>
      <w:r>
        <w:t xml:space="preserve">666-669.</w:t>
      </w:r>
      <w:bookmarkEnd w:id="730511"/>
    </w:p>
    <w:p w:rsidR="0018722C">
      <w:pPr>
        <w:pStyle w:val="ab"/>
        <w:topLinePunct/>
        <w:ind w:left="200" w:hangingChars="200" w:hanging="200"/>
      </w:pPr>
      <w:r>
        <w:t xml:space="preserve">[</w:t>
      </w:r>
      <w:r>
        <w:t xml:space="preserve">115</w:t>
      </w:r>
      <w:r>
        <w:t xml:space="preserve">]</w:t>
      </w:r>
      <w:r w:rsidRPr="00281126">
        <w:t xml:space="preserve"> </w:t>
      </w:r>
      <w:r/>
      <w:r>
        <w:t xml:space="preserve">E.</w:t>
      </w:r>
      <w:r>
        <w:t xml:space="preserve"> </w:t>
      </w:r>
      <w:r>
        <w:t xml:space="preserve">O. Freed, M.</w:t>
      </w:r>
      <w:r>
        <w:t xml:space="preserve"> </w:t>
      </w:r>
      <w:r>
        <w:t xml:space="preserve">A. Martin, </w:t>
      </w:r>
      <w:r>
        <w:t xml:space="preserve">HIV-1 </w:t>
      </w:r>
      <w:r>
        <w:t xml:space="preserve">infection of non-dividing cells, Nature 369 </w:t>
      </w:r>
      <w:r>
        <w:t xml:space="preserve">(</w:t>
      </w:r>
      <w:r>
        <w:t xml:space="preserve">1994</w:t>
      </w:r>
      <w:r>
        <w:t xml:space="preserve">)</w:t>
      </w:r>
      <w:r>
        <w:t xml:space="preserve"> </w:t>
      </w:r>
      <w:r>
        <w:t xml:space="preserve">107-108.</w:t>
      </w:r>
    </w:p>
    <w:p w:rsidR="0018722C">
      <w:pPr>
        <w:pStyle w:val="ab"/>
        <w:topLinePunct/>
        <w:ind w:left="200" w:hangingChars="200" w:hanging="200"/>
      </w:pPr>
      <w:r>
        <w:t xml:space="preserve">[</w:t>
      </w:r>
      <w:r>
        <w:t xml:space="preserve">116</w:t>
      </w:r>
      <w:r>
        <w:t xml:space="preserve">]</w:t>
      </w:r>
      <w:r w:rsidRPr="00281126">
        <w:t xml:space="preserve"> </w:t>
      </w:r>
      <w:r/>
      <w:r>
        <w:t xml:space="preserve">S. </w:t>
      </w:r>
      <w:r>
        <w:t xml:space="preserve">Toshie, </w:t>
      </w:r>
      <w:r>
        <w:t xml:space="preserve">A.</w:t>
      </w:r>
      <w:r>
        <w:t xml:space="preserve"> </w:t>
      </w:r>
      <w:r>
        <w:t xml:space="preserve">B. Michael, I. </w:t>
      </w:r>
      <w:r>
        <w:t xml:space="preserve">Yasuhiro, </w:t>
      </w:r>
      <w:r>
        <w:t xml:space="preserve">Lentiviral vectors: basic to translational, Biochem. J. 443 </w:t>
      </w:r>
      <w:r>
        <w:t xml:space="preserve">(</w:t>
      </w:r>
      <w:r>
        <w:t xml:space="preserve">2012</w:t>
      </w:r>
      <w:r>
        <w:t xml:space="preserve">)</w:t>
      </w:r>
      <w:r>
        <w:t xml:space="preserve"> 603-618.</w:t>
      </w:r>
    </w:p>
    <w:p w:rsidR="0018722C">
      <w:pPr>
        <w:pStyle w:val="ab"/>
        <w:topLinePunct/>
        <w:ind w:left="200" w:hangingChars="200" w:hanging="200"/>
      </w:pPr>
      <w:r>
        <w:t>[</w:t>
      </w:r>
      <w:r>
        <w:t xml:space="preserve">117</w:t>
      </w:r>
      <w:r>
        <w:t>]</w:t>
      </w:r>
      <w:r w:rsidRPr="00281126">
        <w:t xml:space="preserve"> </w:t>
      </w:r>
      <w:r/>
      <w:r>
        <w:t>J. Mátrai, </w:t>
      </w:r>
      <w:r w:rsidR="001852F3">
        <w:t xml:space="preserve">M.</w:t>
      </w:r>
      <w:r w:rsidR="001852F3">
        <w:t xml:space="preserve"> </w:t>
      </w:r>
      <w:r w:rsidR="001852F3">
        <w:t>K.</w:t>
      </w:r>
      <w:r w:rsidR="001852F3">
        <w:t xml:space="preserve"> </w:t>
      </w:r>
      <w:r w:rsidR="001852F3">
        <w:t xml:space="preserve">L. </w:t>
      </w:r>
      <w:r w:rsidR="001852F3">
        <w:t xml:space="preserve">Chuah, T. VandenDriessche, </w:t>
      </w:r>
      <w:r w:rsidR="001852F3">
        <w:t xml:space="preserve">Recent Advances</w:t>
      </w:r>
      <w:r w:rsidR="001852F3">
        <w:t xml:space="preserve"> in</w:t>
      </w:r>
      <w:r w:rsidR="001852F3">
        <w:t xml:space="preserve"> Lentiviral </w:t>
      </w:r>
      <w:r>
        <w:t>Vector</w:t>
      </w:r>
      <w:r w:rsidR="001852F3">
        <w:t xml:space="preserve"> </w:t>
      </w:r>
      <w:r>
        <w:t>Development</w:t>
      </w:r>
      <w:r>
        <w:t> </w:t>
      </w:r>
      <w:r>
        <w:t>and</w:t>
      </w:r>
    </w:p>
    <w:p w:rsidR="0018722C">
      <w:pPr>
        <w:topLinePunct/>
      </w:pPr>
      <w:r>
        <w:rPr>
          <w:rFonts w:cstheme="minorBidi" w:hAnsiTheme="minorHAnsi" w:eastAsiaTheme="minorHAnsi" w:asciiTheme="minorHAnsi"/>
        </w:rPr>
        <w:t xml:space="preserve">Applications, Molecular Therapy 18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477-490.</w:t>
      </w:r>
    </w:p>
    <w:p w:rsidR="0018722C">
      <w:pPr>
        <w:pStyle w:val="ab"/>
        <w:topLinePunct/>
        <w:ind w:left="200" w:hangingChars="200" w:hanging="200"/>
      </w:pPr>
      <w:bookmarkStart w:id="730506" w:name="_cwCmt52"/>
      <w:bookmarkStart w:id="730504" w:name="_cwCmt50"/>
      <w:r>
        <w:t>[</w:t>
      </w:r>
      <w:r>
        <w:t xml:space="preserve">118</w:t>
      </w:r>
      <w:r>
        <w:t>]</w:t>
      </w:r>
      <w:r w:rsidRPr="00281126">
        <w:t xml:space="preserve"> </w:t>
      </w:r>
      <w:r/>
      <w:r>
        <w:t>M. Pincha, G. Salguero, D. </w:t>
      </w:r>
      <w:r>
        <w:t>Wedekind, </w:t>
      </w:r>
      <w:r>
        <w:t xml:space="preserve">B.</w:t>
      </w:r>
      <w:r>
        <w:t xml:space="preserve"> </w:t>
      </w:r>
      <w:r>
        <w:t xml:space="preserve">S. Sundarasetty, A. Lin, N. Kasahara, M.</w:t>
      </w:r>
      <w:r>
        <w:t xml:space="preserve"> </w:t>
      </w:r>
      <w:r>
        <w:t xml:space="preserve">H. Brugman, A.</w:t>
      </w:r>
      <w:r>
        <w:t xml:space="preserve"> </w:t>
      </w:r>
      <w:r>
        <w:t>C.</w:t>
      </w:r>
      <w:r>
        <w:t> </w:t>
      </w:r>
      <w:r>
        <w:t xml:space="preserve">Jirmo,</w:t>
      </w:r>
      <w:r>
        <w:t xml:space="preserve"> </w:t>
      </w:r>
      <w:r/>
      <w:r>
        <w:rPr>
          <w:rFonts w:cstheme="minorBidi" w:hAnsiTheme="minorHAnsi" w:eastAsiaTheme="minorHAnsi" w:asciiTheme="minorHAnsi"/>
        </w:rPr>
        <w:t xml:space="preserve">U. Modlich, R. Gutzmer, G. Büsche, A. Ganser, R. Stripecke, Lentiviral vectors for induction of self-differentiation and conditional ablation of dendritic cells, Gene Ther 18 </w:t>
      </w:r>
      <w:r>
        <w:rPr>
          <w:rFonts w:cstheme="minorBidi" w:hAnsiTheme="minorHAnsi" w:eastAsiaTheme="minorHAnsi" w:asciiTheme="minorHAnsi"/>
        </w:rPr>
        <w:t xml:space="preserve">(</w:t>
      </w:r>
      <w:r>
        <w:rPr>
          <w:rFonts w:cstheme="minorBidi" w:hAnsiTheme="minorHAnsi" w:eastAsiaTheme="minorHAnsi" w:asciiTheme="minorHAnsi"/>
        </w:rPr>
        <w:t xml:space="preserve">2011</w:t>
      </w:r>
      <w:r>
        <w:rPr>
          <w:rFonts w:cstheme="minorBidi" w:hAnsiTheme="minorHAnsi" w:eastAsiaTheme="minorHAnsi" w:asciiTheme="minorHAnsi"/>
        </w:rPr>
        <w:t xml:space="preserve">)</w:t>
      </w:r>
      <w:r>
        <w:rPr>
          <w:rFonts w:cstheme="minorBidi" w:hAnsiTheme="minorHAnsi" w:eastAsiaTheme="minorHAnsi" w:asciiTheme="minorHAnsi"/>
        </w:rPr>
        <w:t xml:space="preserve"> 750-764.</w:t>
      </w:r>
      <w:bookmarkEnd w:id="730504"/>
      <w:bookmarkEnd w:id="730506"/>
    </w:p>
    <w:p w:rsidR="0018722C">
      <w:pPr>
        <w:pStyle w:val="ab"/>
        <w:topLinePunct/>
        <w:ind w:left="200" w:hangingChars="200" w:hanging="200"/>
      </w:pPr>
      <w:r>
        <w:t xml:space="preserve">[</w:t>
      </w:r>
      <w:r>
        <w:t xml:space="preserve">119</w:t>
      </w:r>
      <w:r>
        <w:t xml:space="preserve">]</w:t>
      </w:r>
      <w:r w:rsidRPr="00281126">
        <w:t xml:space="preserve"> </w:t>
      </w:r>
      <w:r/>
      <w:r>
        <w:t xml:space="preserve">P. </w:t>
      </w:r>
      <w:r>
        <w:t xml:space="preserve">de Felipe, </w:t>
      </w:r>
      <w:r>
        <w:t xml:space="preserve">V. </w:t>
      </w:r>
      <w:r>
        <w:t xml:space="preserve">Martı´n, M.</w:t>
      </w:r>
      <w:r>
        <w:t xml:space="preserve"> </w:t>
      </w:r>
      <w:r>
        <w:t xml:space="preserve">L. Corte</w:t>
      </w:r>
      <w:r w:rsidR="001852F3">
        <w:t xml:space="preserve">´</w:t>
      </w:r>
      <w:r w:rsidR="001852F3">
        <w:t xml:space="preserve">s, M. Ryan, M. Izquierdo, Use of the 2A sequence from foot-and-mouth disease virus in the generation of retroviral vectors for gene therapy, Gene Therapy 6 </w:t>
      </w:r>
      <w:r>
        <w:t xml:space="preserve">(</w:t>
      </w:r>
      <w:r>
        <w:t xml:space="preserve">1999</w:t>
      </w:r>
      <w:r>
        <w:t xml:space="preserve">)</w:t>
      </w:r>
      <w:r>
        <w:t xml:space="preserve"> 198-208.</w:t>
      </w:r>
    </w:p>
    <w:p w:rsidR="0018722C">
      <w:pPr>
        <w:pStyle w:val="ab"/>
        <w:topLinePunct/>
        <w:ind w:left="200" w:hangingChars="200" w:hanging="200"/>
      </w:pPr>
      <w:r>
        <w:t>[</w:t>
      </w:r>
      <w:r>
        <w:t xml:space="preserve">120</w:t>
      </w:r>
      <w:r>
        <w:t>]</w:t>
      </w:r>
      <w:r w:rsidRPr="00281126">
        <w:t xml:space="preserve"> </w:t>
      </w:r>
      <w:r/>
      <w:r>
        <w:t xml:space="preserve">C.</w:t>
      </w:r>
      <w:r>
        <w:t xml:space="preserve"> </w:t>
      </w:r>
      <w:r>
        <w:t xml:space="preserve">X. Liu, </w:t>
      </w:r>
      <w:r>
        <w:t xml:space="preserve">W.</w:t>
      </w:r>
      <w:r>
        <w:t xml:space="preserve"> </w:t>
      </w:r>
      <w:r>
        <w:t xml:space="preserve">R. </w:t>
      </w:r>
      <w:r>
        <w:t xml:space="preserve">Li, X.</w:t>
      </w:r>
      <w:r>
        <w:t xml:space="preserve"> </w:t>
      </w:r>
      <w:r>
        <w:t xml:space="preserve">M. Zhang, N. Zhang, S.</w:t>
      </w:r>
      <w:r>
        <w:t xml:space="preserve"> </w:t>
      </w:r>
      <w:r>
        <w:t xml:space="preserve">G. He, J.</w:t>
      </w:r>
      <w:r>
        <w:t xml:space="preserve"> </w:t>
      </w:r>
      <w:r>
        <w:t xml:space="preserve">C. Huang, Y.</w:t>
      </w:r>
      <w:r>
        <w:t xml:space="preserve"> </w:t>
      </w:r>
      <w:r>
        <w:t xml:space="preserve">B. Ge, M.</w:t>
      </w:r>
      <w:r>
        <w:t xml:space="preserve"> </w:t>
      </w:r>
      <w:r>
        <w:t xml:space="preserve">J. Liu, The critical role of myostatin</w:t>
      </w:r>
      <w:r>
        <w:t> </w:t>
      </w:r>
      <w:r>
        <w:t>in</w:t>
      </w:r>
      <w:r>
        <w:t> </w:t>
      </w:r>
      <w:r>
        <w:t>differentiation</w:t>
      </w:r>
      <w:r>
        <w:t> </w:t>
      </w:r>
      <w:r>
        <w:t>of</w:t>
      </w:r>
      <w:r>
        <w:t> </w:t>
      </w:r>
      <w:r>
        <w:t>sheep</w:t>
      </w:r>
      <w:r>
        <w:t> </w:t>
      </w:r>
      <w:r>
        <w:t>myoblasts,</w:t>
      </w:r>
      <w:r>
        <w:t> </w:t>
      </w:r>
      <w:r>
        <w:t>Biochem</w:t>
      </w:r>
      <w:r>
        <w:t> </w:t>
      </w:r>
      <w:r>
        <w:t>Biophys</w:t>
      </w:r>
      <w:r>
        <w:t> </w:t>
      </w:r>
      <w:r>
        <w:t>Res</w:t>
      </w:r>
      <w:r>
        <w:t> </w:t>
      </w:r>
      <w:r>
        <w:t>Commun</w:t>
      </w:r>
      <w:r>
        <w:t> </w:t>
      </w:r>
      <w:r>
        <w:t>422</w:t>
      </w:r>
      <w:r>
        <w:t> </w:t>
      </w:r>
      <w:r>
        <w:t>(</w:t>
      </w:r>
      <w:r>
        <w:t xml:space="preserve">2012</w:t>
      </w:r>
      <w:r>
        <w:t>)</w:t>
      </w:r>
      <w:r>
        <w:t> </w:t>
      </w:r>
      <w:r>
        <w:t>381-386.</w:t>
      </w:r>
    </w:p>
    <w:p w:rsidR="0018722C">
      <w:pPr>
        <w:pStyle w:val="ab"/>
        <w:topLinePunct/>
        <w:ind w:left="200" w:hangingChars="200" w:hanging="200"/>
      </w:pPr>
      <w:r>
        <w:t>[</w:t>
      </w:r>
      <w:r>
        <w:t xml:space="preserve">121</w:t>
      </w:r>
      <w:r>
        <w:t>]</w:t>
      </w:r>
      <w:r w:rsidRPr="00281126">
        <w:t xml:space="preserve"> </w:t>
      </w:r>
      <w:r/>
      <w:r>
        <w:t xml:space="preserve">S.</w:t>
      </w:r>
      <w:r>
        <w:t xml:space="preserve"> </w:t>
      </w:r>
      <w:r>
        <w:t xml:space="preserve">F. </w:t>
      </w:r>
      <w:r>
        <w:t>De Meyer, K. </w:t>
      </w:r>
      <w:r>
        <w:t>Vanhoorelbeke, </w:t>
      </w:r>
      <w:r>
        <w:t xml:space="preserve">M.</w:t>
      </w:r>
      <w:r>
        <w:t xml:space="preserve"> </w:t>
      </w:r>
      <w:r>
        <w:t xml:space="preserve">K. Chuah, I. Pareyn, </w:t>
      </w:r>
      <w:r>
        <w:t>V. </w:t>
      </w:r>
      <w:r>
        <w:t xml:space="preserve">Gillijns, R.</w:t>
      </w:r>
      <w:r>
        <w:t xml:space="preserve"> </w:t>
      </w:r>
      <w:r>
        <w:t xml:space="preserve">P. Hebbel, e. al., Phenotypic correction of von Willebrand disease type 3 blood-derived endothelial cells with lentiviral vectors expressing von</w:t>
      </w:r>
      <w:r>
        <w:t> </w:t>
      </w:r>
      <w:r>
        <w:t>Willebrand</w:t>
      </w:r>
      <w:r>
        <w:t> </w:t>
      </w:r>
      <w:r>
        <w:t>factor,</w:t>
      </w:r>
      <w:r>
        <w:t> </w:t>
      </w:r>
      <w:r>
        <w:t>Blood</w:t>
      </w:r>
      <w:r>
        <w:t> </w:t>
      </w:r>
      <w:r>
        <w:t>107</w:t>
      </w:r>
      <w:r>
        <w:t> </w:t>
      </w:r>
      <w:r>
        <w:t>(</w:t>
      </w:r>
      <w:r>
        <w:t xml:space="preserve">2006</w:t>
      </w:r>
      <w:r>
        <w:t>)</w:t>
      </w:r>
      <w:r>
        <w:t> </w:t>
      </w:r>
      <w:r>
        <w:t>4728-4736.</w:t>
      </w:r>
    </w:p>
    <w:p w:rsidR="0018722C">
      <w:pPr>
        <w:pStyle w:val="ab"/>
        <w:topLinePunct/>
        <w:ind w:left="200" w:hangingChars="200" w:hanging="200"/>
      </w:pPr>
      <w:r>
        <w:t xml:space="preserve">[</w:t>
      </w:r>
      <w:r>
        <w:t xml:space="preserve">122</w:t>
      </w:r>
      <w:r>
        <w:t xml:space="preserve">]</w:t>
      </w:r>
      <w:r w:rsidRPr="00281126">
        <w:t xml:space="preserve"> </w:t>
      </w:r>
      <w:r/>
      <w:r>
        <w:t xml:space="preserve">N.</w:t>
      </w:r>
      <w:r>
        <w:t xml:space="preserve"> </w:t>
      </w:r>
      <w:r>
        <w:t xml:space="preserve">A. Kootstra, C. Munk, N. </w:t>
      </w:r>
      <w:r>
        <w:t xml:space="preserve">Tonnu, </w:t>
      </w:r>
      <w:r>
        <w:t xml:space="preserve">N.</w:t>
      </w:r>
      <w:r>
        <w:t xml:space="preserve"> </w:t>
      </w:r>
      <w:r>
        <w:t xml:space="preserve">R. Landau, I.</w:t>
      </w:r>
      <w:r>
        <w:t xml:space="preserve"> </w:t>
      </w:r>
      <w:r>
        <w:t xml:space="preserve">M. </w:t>
      </w:r>
      <w:r>
        <w:t xml:space="preserve">Verma, </w:t>
      </w:r>
      <w:r>
        <w:t xml:space="preserve">Abrogation of postentry restriction of HIV-1-based lentiviral vector transduction in simian cells, Proc. Natl. Acad. Sci. U.</w:t>
      </w:r>
      <w:r>
        <w:t xml:space="preserve"> </w:t>
      </w:r>
      <w:r>
        <w:t>S.</w:t>
      </w:r>
      <w:r>
        <w:t xml:space="preserve"> </w:t>
      </w:r>
      <w:r>
        <w:t xml:space="preserve">A. 100 </w:t>
      </w:r>
      <w:r>
        <w:t xml:space="preserve">(</w:t>
      </w:r>
      <w:r>
        <w:t xml:space="preserve">2003</w:t>
      </w:r>
      <w:r>
        <w:t xml:space="preserve">)</w:t>
      </w:r>
      <w:r>
        <w:t xml:space="preserve"> 1298-1303.</w:t>
      </w:r>
    </w:p>
    <w:p w:rsidR="0018722C">
      <w:pPr>
        <w:pStyle w:val="ab"/>
        <w:topLinePunct/>
        <w:ind w:left="200" w:hangingChars="200" w:hanging="200"/>
      </w:pPr>
      <w:r>
        <w:t>[</w:t>
      </w:r>
      <w:r>
        <w:t xml:space="preserve">123</w:t>
      </w:r>
      <w:r>
        <w:t>]</w:t>
      </w:r>
      <w:r w:rsidRPr="00281126">
        <w:t xml:space="preserve"> </w:t>
      </w:r>
      <w:r/>
      <w:r>
        <w:t>Y. </w:t>
      </w:r>
      <w:r>
        <w:t>Ikeda, Ylinen, L. M., Kahar-Bador, M. and </w:t>
      </w:r>
      <w:r>
        <w:t>Towers, </w:t>
      </w:r>
      <w:r>
        <w:t>G. J., Influence of gag on human immunodeficiency virus</w:t>
      </w:r>
      <w:r>
        <w:t> </w:t>
      </w:r>
      <w:r>
        <w:t>type</w:t>
      </w:r>
      <w:r>
        <w:t> </w:t>
      </w:r>
      <w:r>
        <w:t>1</w:t>
      </w:r>
      <w:r>
        <w:t> </w:t>
      </w:r>
      <w:r>
        <w:t>species-specific</w:t>
      </w:r>
      <w:r>
        <w:t> </w:t>
      </w:r>
      <w:r>
        <w:t>tropism,</w:t>
      </w:r>
      <w:r>
        <w:t> </w:t>
      </w:r>
      <w:r>
        <w:t>J.</w:t>
      </w:r>
      <w:r>
        <w:t> </w:t>
      </w:r>
      <w:r>
        <w:t>Virol.</w:t>
      </w:r>
      <w:r>
        <w:t> </w:t>
      </w:r>
      <w:r>
        <w:t>78</w:t>
      </w:r>
      <w:r>
        <w:t> </w:t>
      </w:r>
      <w:r>
        <w:t>(</w:t>
      </w:r>
      <w:r>
        <w:t xml:space="preserve">2004</w:t>
      </w:r>
      <w:r>
        <w:t>)</w:t>
      </w:r>
      <w:r>
        <w:t> </w:t>
      </w:r>
      <w:r>
        <w:t>11816-11822.</w:t>
      </w:r>
    </w:p>
    <w:p w:rsidR="0018722C">
      <w:pPr>
        <w:pStyle w:val="ab"/>
        <w:topLinePunct/>
        <w:ind w:left="200" w:hangingChars="200" w:hanging="200"/>
      </w:pPr>
      <w:r>
        <w:t xml:space="preserve">[</w:t>
      </w:r>
      <w:r>
        <w:t xml:space="preserve">124</w:t>
      </w:r>
      <w:r>
        <w:t xml:space="preserve">]</w:t>
      </w:r>
      <w:r w:rsidRPr="00281126">
        <w:t xml:space="preserve"> </w:t>
      </w:r>
      <w:r/>
      <w:r>
        <w:t xml:space="preserve">S.</w:t>
      </w:r>
      <w:r>
        <w:t xml:space="preserve"> </w:t>
      </w:r>
      <w:r>
        <w:t xml:space="preserve">R. Witting, Efficient Large </w:t>
      </w:r>
      <w:r>
        <w:t xml:space="preserve">Volume </w:t>
      </w:r>
      <w:r>
        <w:t xml:space="preserve">Lentiviral </w:t>
      </w:r>
      <w:r>
        <w:t xml:space="preserve">Vector </w:t>
      </w:r>
      <w:r>
        <w:t xml:space="preserve">Production Using Flow Electroporation, Human gene therapy 23 </w:t>
      </w:r>
      <w:r>
        <w:t xml:space="preserve">(</w:t>
      </w:r>
      <w:r>
        <w:t xml:space="preserve">2012</w:t>
      </w:r>
      <w:r>
        <w:t xml:space="preserve">)</w:t>
      </w:r>
      <w:r>
        <w:t xml:space="preserve"> </w:t>
      </w:r>
      <w:r>
        <w:t xml:space="preserve">243-249.</w:t>
      </w:r>
    </w:p>
    <w:p w:rsidR="0018722C">
      <w:pPr>
        <w:pStyle w:val="ab"/>
        <w:topLinePunct/>
        <w:ind w:left="200" w:hangingChars="200" w:hanging="200"/>
      </w:pPr>
      <w:r>
        <w:t xml:space="preserve">[</w:t>
      </w:r>
      <w:r>
        <w:t xml:space="preserve">125</w:t>
      </w:r>
      <w:r>
        <w:t xml:space="preserve">]</w:t>
      </w:r>
      <w:r w:rsidRPr="00281126">
        <w:t xml:space="preserve"> </w:t>
      </w:r>
      <w:r/>
      <w:r>
        <w:t xml:space="preserve">L. Pham, H. Ye, </w:t>
      </w:r>
      <w:r>
        <w:t xml:space="preserve">F.</w:t>
      </w:r>
      <w:r>
        <w:t xml:space="preserve"> </w:t>
      </w:r>
      <w:r>
        <w:t xml:space="preserve">L. </w:t>
      </w:r>
      <w:r>
        <w:t xml:space="preserve">Cosset, S.</w:t>
      </w:r>
      <w:r>
        <w:t xml:space="preserve"> </w:t>
      </w:r>
      <w:r>
        <w:t xml:space="preserve">J. Russell, </w:t>
      </w:r>
      <w:r>
        <w:t xml:space="preserve">K.</w:t>
      </w:r>
      <w:r>
        <w:t xml:space="preserve"> </w:t>
      </w:r>
      <w:r>
        <w:t xml:space="preserve">W. </w:t>
      </w:r>
      <w:r>
        <w:t xml:space="preserve">Peng, Concentration of viral vectors by co-precipitation with calcium phosphate, J. Gene Med. 3 </w:t>
      </w:r>
      <w:r>
        <w:t xml:space="preserve">(</w:t>
      </w:r>
      <w:r>
        <w:t xml:space="preserve">2001</w:t>
      </w:r>
      <w:r>
        <w:t xml:space="preserve">)</w:t>
      </w:r>
      <w:r>
        <w:t xml:space="preserve"> </w:t>
      </w:r>
      <w:r>
        <w:t xml:space="preserve">188-194.</w:t>
      </w:r>
    </w:p>
    <w:p w:rsidR="0018722C">
      <w:pPr>
        <w:pStyle w:val="ab"/>
        <w:topLinePunct/>
        <w:ind w:left="200" w:hangingChars="200" w:hanging="200"/>
      </w:pPr>
      <w:r>
        <w:t xml:space="preserve">[</w:t>
      </w:r>
      <w:r>
        <w:t xml:space="preserve">126</w:t>
      </w:r>
      <w:r>
        <w:t xml:space="preserve">]</w:t>
      </w:r>
      <w:r w:rsidRPr="00281126">
        <w:t xml:space="preserve"> </w:t>
      </w:r>
      <w:r/>
      <w:r>
        <w:t xml:space="preserve">F.</w:t>
      </w:r>
      <w:r>
        <w:t xml:space="preserve"> </w:t>
      </w:r>
      <w:r>
        <w:t xml:space="preserve">T. Burns J C, Driever W, </w:t>
      </w:r>
      <w:r>
        <w:t xml:space="preserve">Vesicular </w:t>
      </w:r>
      <w:r>
        <w:t xml:space="preserve">stomatitis virus G glycoprotein pseudotyped retroviral vectors: concentration to very high titer and efficient gene transfer into mammalian and nonmammalian cells, Proc Natl</w:t>
      </w:r>
      <w:r>
        <w:t xml:space="preserve"> </w:t>
      </w:r>
      <w:r>
        <w:t xml:space="preserve">Acad Sci USA 90</w:t>
      </w:r>
      <w:r>
        <w:t xml:space="preserve">(</w:t>
      </w:r>
      <w:r>
        <w:rPr>
          <w:sz w:val="20"/>
        </w:rPr>
        <w:t xml:space="preserve">17</w:t>
      </w:r>
      <w:r>
        <w:t xml:space="preserve">)</w:t>
      </w:r>
      <w:r>
        <w:t xml:space="preserve"> </w:t>
      </w:r>
      <w:r>
        <w:t xml:space="preserve">(</w:t>
      </w:r>
      <w:r>
        <w:rPr>
          <w:sz w:val="20"/>
        </w:rPr>
        <w:t xml:space="preserve">1993</w:t>
      </w:r>
      <w:r>
        <w:t xml:space="preserve">)</w:t>
      </w:r>
      <w:r>
        <w:t xml:space="preserve"> 8033- 8037.</w:t>
      </w:r>
    </w:p>
    <w:p w:rsidR="0018722C">
      <w:pPr>
        <w:pStyle w:val="ab"/>
        <w:topLinePunct/>
        <w:ind w:left="200" w:hangingChars="200" w:hanging="200"/>
      </w:pPr>
      <w:r>
        <w:t xml:space="preserve">[</w:t>
      </w:r>
      <w:r>
        <w:t xml:space="preserve">127</w:t>
      </w:r>
      <w:r>
        <w:t xml:space="preserve">]</w:t>
      </w:r>
      <w:r w:rsidRPr="00281126">
        <w:t xml:space="preserve"> </w:t>
      </w:r>
      <w:r/>
      <w:r>
        <w:t xml:space="preserve">M. Geraerts, S. Willems, </w:t>
      </w:r>
      <w:r>
        <w:t xml:space="preserve">V. </w:t>
      </w:r>
      <w:r>
        <w:t xml:space="preserve">Baekelandt, Z. Debyser, R. Gijsbers, Comparison of lentiviral vector titration methods, BMC Biotechnol. 4 </w:t>
      </w:r>
      <w:r>
        <w:t xml:space="preserve">(</w:t>
      </w:r>
      <w:r>
        <w:t xml:space="preserve">2006</w:t>
      </w:r>
      <w:r>
        <w:t xml:space="preserve">)</w:t>
      </w:r>
      <w:r>
        <w:t xml:space="preserve"> </w:t>
      </w:r>
      <w:r>
        <w:t xml:space="preserve">1-10.</w:t>
      </w:r>
    </w:p>
    <w:p w:rsidR="0018722C">
      <w:pPr>
        <w:pStyle w:val="ab"/>
        <w:topLinePunct/>
        <w:ind w:left="200" w:hangingChars="200" w:hanging="200"/>
      </w:pPr>
      <w:r>
        <w:t xml:space="preserve">[</w:t>
      </w:r>
      <w:r>
        <w:t xml:space="preserve">128</w:t>
      </w:r>
      <w:r>
        <w:t xml:space="preserve">]</w:t>
      </w:r>
      <w:r w:rsidRPr="00281126">
        <w:t xml:space="preserve"> </w:t>
      </w:r>
      <w:r/>
      <w:r>
        <w:t xml:space="preserve">A. Pichlmair, S.</w:t>
      </w:r>
      <w:r w:rsidR="001852F3">
        <w:t xml:space="preserve"> </w:t>
      </w:r>
      <w:r w:rsidR="001852F3">
        <w:t xml:space="preserve">S. Diebold, S. Gschmeissner, </w:t>
      </w:r>
      <w:r>
        <w:t xml:space="preserve">Y. </w:t>
      </w:r>
      <w:r>
        <w:t xml:space="preserve">Takeuchi, </w:t>
      </w:r>
      <w:r>
        <w:t xml:space="preserve">Y. </w:t>
      </w:r>
      <w:r>
        <w:t xml:space="preserve">Ikeda, M.</w:t>
      </w:r>
      <w:r w:rsidR="001852F3">
        <w:t xml:space="preserve"> </w:t>
      </w:r>
      <w:r w:rsidR="001852F3">
        <w:t xml:space="preserve">K. Collins, C.</w:t>
      </w:r>
      <w:r w:rsidR="001852F3">
        <w:t xml:space="preserve"> </w:t>
      </w:r>
      <w:r w:rsidR="001852F3">
        <w:t xml:space="preserve">R. Sousa, Tubulovesicular structures within vesicular stomatitis virus G protein-pseudotyped lentiviral vector preparations carry DNA and stimulate antiviral responses via </w:t>
      </w:r>
      <w:r>
        <w:t xml:space="preserve">Toll-like </w:t>
      </w:r>
      <w:r>
        <w:t xml:space="preserve">receptor 9, J. </w:t>
      </w:r>
      <w:r>
        <w:t xml:space="preserve">Virol. </w:t>
      </w:r>
      <w:r>
        <w:t xml:space="preserve">81</w:t>
      </w:r>
      <w:r w:rsidR="001852F3">
        <w:t xml:space="preserve"> </w:t>
      </w:r>
      <w:r>
        <w:t xml:space="preserve">(</w:t>
      </w:r>
      <w:r>
        <w:t xml:space="preserve">2007</w:t>
      </w:r>
      <w:r>
        <w:t xml:space="preserve">)</w:t>
      </w:r>
      <w:r>
        <w:t xml:space="preserve"> 539-542.</w:t>
      </w:r>
    </w:p>
    <w:p w:rsidR="0018722C">
      <w:pPr>
        <w:pStyle w:val="ab"/>
        <w:topLinePunct/>
        <w:ind w:left="200" w:hangingChars="200" w:hanging="200"/>
      </w:pPr>
      <w:r>
        <w:t>[</w:t>
      </w:r>
      <w:r>
        <w:t xml:space="preserve">129</w:t>
      </w:r>
      <w:r>
        <w:t>]</w:t>
      </w:r>
      <w:r w:rsidRPr="00281126">
        <w:t xml:space="preserve"> </w:t>
      </w:r>
      <w:r/>
      <w:r>
        <w:t>L. Naldini, U. Blömer, </w:t>
      </w:r>
      <w:r>
        <w:t>P. </w:t>
      </w:r>
      <w:r>
        <w:t>Gallay, D. </w:t>
      </w:r>
      <w:r>
        <w:t>Ory, </w:t>
      </w:r>
      <w:r>
        <w:t>R. Mulligan, </w:t>
      </w:r>
      <w:r>
        <w:t xml:space="preserve">F.</w:t>
      </w:r>
      <w:r>
        <w:t xml:space="preserve"> </w:t>
      </w:r>
      <w:r>
        <w:t xml:space="preserve">H. </w:t>
      </w:r>
      <w:r>
        <w:t xml:space="preserve">Gage, I.</w:t>
      </w:r>
      <w:r>
        <w:t xml:space="preserve"> </w:t>
      </w:r>
      <w:r>
        <w:t xml:space="preserve">M. </w:t>
      </w:r>
      <w:r>
        <w:t>Verma, </w:t>
      </w:r>
      <w:r>
        <w:t>D. Trono, In vivo gene delivery</w:t>
      </w:r>
      <w:r>
        <w:t> </w:t>
      </w:r>
      <w:r>
        <w:t>and</w:t>
      </w:r>
      <w:r>
        <w:t> </w:t>
      </w:r>
      <w:r>
        <w:t>stable</w:t>
      </w:r>
      <w:r>
        <w:t> </w:t>
      </w:r>
      <w:r>
        <w:t>transduction</w:t>
      </w:r>
      <w:r>
        <w:t> </w:t>
      </w:r>
      <w:r>
        <w:t>of</w:t>
      </w:r>
      <w:r>
        <w:t> </w:t>
      </w:r>
      <w:r>
        <w:t>nondividing</w:t>
      </w:r>
      <w:r>
        <w:t> </w:t>
      </w:r>
      <w:r>
        <w:t>cells</w:t>
      </w:r>
      <w:r>
        <w:t> </w:t>
      </w:r>
      <w:r>
        <w:t>by</w:t>
      </w:r>
      <w:r>
        <w:t> </w:t>
      </w:r>
      <w:r>
        <w:t>a</w:t>
      </w:r>
      <w:r>
        <w:t> </w:t>
      </w:r>
      <w:r>
        <w:t>lentiviral</w:t>
      </w:r>
      <w:r>
        <w:t> </w:t>
      </w:r>
      <w:r>
        <w:t>vector,</w:t>
      </w:r>
      <w:r>
        <w:t> </w:t>
      </w:r>
      <w:r>
        <w:t>Science</w:t>
      </w:r>
      <w:r>
        <w:t> </w:t>
      </w:r>
      <w:r>
        <w:t>272</w:t>
      </w:r>
      <w:r>
        <w:t> </w:t>
      </w:r>
      <w:r>
        <w:t>(</w:t>
      </w:r>
      <w:r>
        <w:t xml:space="preserve">1996</w:t>
      </w:r>
      <w:r>
        <w:t>)</w:t>
      </w:r>
      <w:r>
        <w:t> </w:t>
      </w:r>
      <w:r>
        <w:t>263-267.</w:t>
      </w:r>
    </w:p>
    <w:p w:rsidR="0018722C">
      <w:pPr>
        <w:pStyle w:val="ab"/>
        <w:topLinePunct/>
        <w:ind w:left="200" w:hangingChars="200" w:hanging="200"/>
      </w:pPr>
      <w:r>
        <w:t>[</w:t>
      </w:r>
      <w:r>
        <w:t xml:space="preserve">130</w:t>
      </w:r>
      <w:r>
        <w:t>]</w:t>
      </w:r>
      <w:r w:rsidRPr="00281126">
        <w:t xml:space="preserve"> </w:t>
      </w:r>
      <w:r/>
      <w:r>
        <w:t xml:space="preserve">J.</w:t>
      </w:r>
      <w:r>
        <w:t xml:space="preserve"> </w:t>
      </w:r>
      <w:r>
        <w:t>Z.</w:t>
      </w:r>
      <w:r>
        <w:t xml:space="preserve"> </w:t>
      </w:r>
      <w:r>
        <w:t xml:space="preserve">K. Khattak, S. Rauf, Z. Anwar, H.</w:t>
      </w:r>
      <w:r>
        <w:t xml:space="preserve"> </w:t>
      </w:r>
      <w:r>
        <w:t xml:space="preserve">M. </w:t>
      </w:r>
      <w:r>
        <w:t>Wahedi, </w:t>
      </w:r>
      <w:r>
        <w:t>T. Jamil, Recent Advances in Genetic Engineering-A Review,</w:t>
      </w:r>
      <w:r>
        <w:t> </w:t>
      </w:r>
      <w:r>
        <w:t>Current</w:t>
      </w:r>
      <w:r>
        <w:t> </w:t>
      </w:r>
      <w:r>
        <w:t>Research</w:t>
      </w:r>
      <w:r>
        <w:t> </w:t>
      </w:r>
      <w:r>
        <w:t>Journal</w:t>
      </w:r>
      <w:r>
        <w:t> </w:t>
      </w:r>
      <w:r>
        <w:t>of</w:t>
      </w:r>
      <w:r>
        <w:t> </w:t>
      </w:r>
      <w:r>
        <w:t>Biological</w:t>
      </w:r>
      <w:r>
        <w:t> </w:t>
      </w:r>
      <w:r>
        <w:t>Sciences</w:t>
      </w:r>
      <w:r>
        <w:t> </w:t>
      </w:r>
      <w:r>
        <w:t>4</w:t>
      </w:r>
      <w:r>
        <w:t> </w:t>
      </w:r>
      <w:r>
        <w:t>(</w:t>
      </w:r>
      <w:r>
        <w:t xml:space="preserve">2012</w:t>
      </w:r>
      <w:r>
        <w:t>)</w:t>
      </w:r>
      <w:r>
        <w:t> </w:t>
      </w:r>
      <w:r>
        <w:t>82-89.</w:t>
      </w:r>
    </w:p>
    <w:p w:rsidR="0018722C">
      <w:pPr>
        <w:pStyle w:val="ab"/>
        <w:topLinePunct/>
        <w:ind w:left="200" w:hangingChars="200" w:hanging="200"/>
      </w:pPr>
      <w:r>
        <w:t xml:space="preserve">[</w:t>
      </w:r>
      <w:r>
        <w:t xml:space="preserve">131</w:t>
      </w:r>
      <w:r>
        <w:t xml:space="preserve">]</w:t>
      </w:r>
      <w:r w:rsidRPr="00281126">
        <w:t xml:space="preserve"> </w:t>
      </w:r>
      <w:r/>
      <w:r>
        <w:t xml:space="preserve">S.</w:t>
      </w:r>
      <w:r>
        <w:t xml:space="preserve"> </w:t>
      </w:r>
      <w:r>
        <w:t xml:space="preserve">C. Ngai, R. Ramasamy, S. Abdullah, Production of Lentivirus Carrying Green fluorescent Protein with Different Promoters for </w:t>
      </w:r>
      <w:r>
        <w:rPr>
          <w:i/>
        </w:rPr>
        <w:t xml:space="preserve">invitro</w:t>
      </w:r>
      <w:r>
        <w:t xml:space="preserve">Gene </w:t>
      </w:r>
      <w:r>
        <w:t xml:space="preserve">Transfer, Pertanika J. Sci. &amp; </w:t>
      </w:r>
      <w:r>
        <w:t xml:space="preserve">Technol </w:t>
      </w:r>
      <w:r>
        <w:t xml:space="preserve">20 </w:t>
      </w:r>
      <w:r>
        <w:t xml:space="preserve">(</w:t>
      </w:r>
      <w:r>
        <w:t xml:space="preserve">2012</w:t>
      </w:r>
      <w:r>
        <w:t xml:space="preserve">)</w:t>
      </w:r>
      <w:r>
        <w:t xml:space="preserve"> 269 -</w:t>
      </w:r>
      <w:r>
        <w:t xml:space="preserve"> </w:t>
      </w:r>
      <w:r>
        <w:t xml:space="preserve">281.</w:t>
      </w:r>
    </w:p>
    <w:p w:rsidR="0018722C">
      <w:pPr>
        <w:pStyle w:val="ab"/>
        <w:topLinePunct/>
        <w:ind w:left="200" w:hangingChars="200" w:hanging="200"/>
      </w:pPr>
      <w:r>
        <w:t>[</w:t>
      </w:r>
      <w:r>
        <w:t xml:space="preserve">132</w:t>
      </w:r>
      <w:r>
        <w:t>]</w:t>
      </w:r>
      <w:r w:rsidRPr="00281126">
        <w:t xml:space="preserve"> </w:t>
      </w:r>
      <w:r/>
      <w:r>
        <w:t xml:space="preserve">J.</w:t>
      </w:r>
      <w:r>
        <w:t xml:space="preserve"> </w:t>
      </w:r>
      <w:r>
        <w:t xml:space="preserve">C. Jacobsen</w:t>
      </w:r>
      <w:r>
        <w:t>, </w:t>
      </w:r>
      <w:r>
        <w:t xml:space="preserve">C.</w:t>
      </w:r>
      <w:r>
        <w:t xml:space="preserve"> </w:t>
      </w:r>
      <w:r>
        <w:t xml:space="preserve">S. Bawden</w:t>
      </w:r>
      <w:r>
        <w:t>, </w:t>
      </w:r>
      <w:r>
        <w:t xml:space="preserve">S.</w:t>
      </w:r>
      <w:r>
        <w:t xml:space="preserve"> </w:t>
      </w:r>
      <w:r>
        <w:t xml:space="preserve">R. Rudiger</w:t>
      </w:r>
      <w:r>
        <w:t>, </w:t>
      </w:r>
      <w:r>
        <w:t xml:space="preserve">C.</w:t>
      </w:r>
      <w:r>
        <w:t xml:space="preserve"> </w:t>
      </w:r>
      <w:r>
        <w:t xml:space="preserve">J. McLaughlan</w:t>
      </w:r>
      <w:r>
        <w:t xml:space="preserve">, S.</w:t>
      </w:r>
      <w:r>
        <w:t xml:space="preserve"> </w:t>
      </w:r>
      <w:r>
        <w:t xml:space="preserve">J. Reid, </w:t>
      </w:r>
      <w:r>
        <w:t xml:space="preserve">H.</w:t>
      </w:r>
      <w:r>
        <w:t xml:space="preserve"> </w:t>
      </w:r>
      <w:r>
        <w:t xml:space="preserve">J. </w:t>
      </w:r>
      <w:r>
        <w:t>Waldvogel</w:t>
      </w:r>
      <w:r>
        <w:t>, </w:t>
      </w:r>
      <w:r>
        <w:t xml:space="preserve">M.</w:t>
      </w:r>
      <w:r>
        <w:t xml:space="preserve"> </w:t>
      </w:r>
      <w:r>
        <w:t xml:space="preserve">E. MacDonald</w:t>
      </w:r>
      <w:r>
        <w:t>, </w:t>
      </w:r>
      <w:r>
        <w:t xml:space="preserve">J.</w:t>
      </w:r>
      <w:r>
        <w:t xml:space="preserve"> </w:t>
      </w:r>
      <w:r>
        <w:t xml:space="preserve">F. Gusella</w:t>
      </w:r>
      <w:r>
        <w:t>, </w:t>
      </w:r>
      <w:r>
        <w:t xml:space="preserve">S.</w:t>
      </w:r>
      <w:r>
        <w:t xml:space="preserve"> </w:t>
      </w:r>
      <w:r>
        <w:t xml:space="preserve">K. </w:t>
      </w:r>
      <w:r>
        <w:t>Walker</w:t>
      </w:r>
      <w:r>
        <w:t>, </w:t>
      </w:r>
      <w:r>
        <w:t xml:space="preserve">J.</w:t>
      </w:r>
      <w:r>
        <w:t xml:space="preserve"> </w:t>
      </w:r>
      <w:r>
        <w:t xml:space="preserve">M. Kelly</w:t>
      </w:r>
      <w:r>
        <w:t>, </w:t>
      </w:r>
      <w:r>
        <w:t xml:space="preserve">G.</w:t>
      </w:r>
      <w:r>
        <w:t xml:space="preserve"> </w:t>
      </w:r>
      <w:r>
        <w:t xml:space="preserve">C. </w:t>
      </w:r>
      <w:r>
        <w:t>Webb</w:t>
      </w:r>
      <w:r>
        <w:t>, </w:t>
      </w:r>
      <w:r>
        <w:t xml:space="preserve">R.</w:t>
      </w:r>
      <w:r>
        <w:t xml:space="preserve"> </w:t>
      </w:r>
      <w:r>
        <w:t>L.</w:t>
      </w:r>
      <w:r>
        <w:t xml:space="preserve"> </w:t>
      </w:r>
      <w:r>
        <w:t xml:space="preserve">M. Faull</w:t>
      </w:r>
      <w:r>
        <w:t xml:space="preserve">, M.</w:t>
      </w:r>
      <w:r>
        <w:t xml:space="preserve"> </w:t>
      </w:r>
      <w:r>
        <w:t xml:space="preserve">I. Rees, </w:t>
      </w:r>
      <w:r>
        <w:t xml:space="preserve">R.</w:t>
      </w:r>
      <w:r>
        <w:t xml:space="preserve"> </w:t>
      </w:r>
      <w:r>
        <w:t xml:space="preserve">G. Snell</w:t>
      </w:r>
      <w:r>
        <w:t>, An</w:t>
      </w:r>
      <w:r>
        <w:t> </w:t>
      </w:r>
      <w:r>
        <w:t>ovine</w:t>
      </w:r>
      <w:r>
        <w:t> </w:t>
      </w:r>
      <w:r>
        <w:t>transgenic</w:t>
      </w:r>
      <w:r>
        <w:t> </w:t>
      </w:r>
      <w:r>
        <w:t>Huntington</w:t>
      </w:r>
      <w:r>
        <w:t>'</w:t>
      </w:r>
      <w:r>
        <w:t>s</w:t>
      </w:r>
      <w:r>
        <w:t> </w:t>
      </w:r>
      <w:r>
        <w:t>disease</w:t>
      </w:r>
      <w:r>
        <w:t> </w:t>
      </w:r>
      <w:r>
        <w:t>model,</w:t>
      </w:r>
      <w:r>
        <w:t> </w:t>
      </w:r>
      <w:r>
        <w:t>Human</w:t>
      </w:r>
      <w:r>
        <w:t> </w:t>
      </w:r>
      <w:r>
        <w:t>Molecular</w:t>
      </w:r>
      <w:r>
        <w:t> </w:t>
      </w:r>
      <w:r>
        <w:t>Genetics</w:t>
      </w:r>
      <w:r>
        <w:t> </w:t>
      </w:r>
      <w:r>
        <w:t>19</w:t>
      </w:r>
      <w:r>
        <w:t> </w:t>
      </w:r>
      <w:r>
        <w:t>(</w:t>
      </w:r>
      <w:r>
        <w:t xml:space="preserve">2010</w:t>
      </w:r>
      <w:r>
        <w:t>)</w:t>
      </w:r>
      <w:r>
        <w:t> </w:t>
      </w:r>
      <w:r>
        <w:t>1873-1882.</w:t>
      </w:r>
    </w:p>
    <w:p w:rsidR="0018722C">
      <w:pPr>
        <w:pStyle w:val="ab"/>
        <w:topLinePunct/>
        <w:ind w:left="200" w:hangingChars="200" w:hanging="200"/>
      </w:pPr>
      <w:r>
        <w:t>[</w:t>
      </w:r>
      <w:r>
        <w:t xml:space="preserve">133</w:t>
      </w:r>
      <w:r>
        <w:t>]</w:t>
      </w:r>
      <w:r w:rsidRPr="00281126">
        <w:t xml:space="preserve"> </w:t>
      </w:r>
      <w:r/>
      <w:r>
        <w:t xml:space="preserve">M.</w:t>
      </w:r>
      <w:r>
        <w:t xml:space="preserve"> </w:t>
      </w:r>
      <w:r>
        <w:t>S.</w:t>
      </w:r>
      <w:r>
        <w:t> </w:t>
      </w:r>
      <w:r>
        <w:t>Rand,</w:t>
      </w:r>
      <w:r>
        <w:t> </w:t>
      </w:r>
      <w:r>
        <w:t>Farm</w:t>
      </w:r>
      <w:r>
        <w:t> </w:t>
      </w:r>
      <w:r>
        <w:t>animals</w:t>
      </w:r>
      <w:r>
        <w:t> </w:t>
      </w:r>
      <w:r>
        <w:t>as</w:t>
      </w:r>
      <w:r>
        <w:t> </w:t>
      </w:r>
      <w:r>
        <w:t>models</w:t>
      </w:r>
      <w:r>
        <w:t> </w:t>
      </w:r>
      <w:r>
        <w:t>for</w:t>
      </w:r>
      <w:r>
        <w:t> </w:t>
      </w:r>
      <w:r>
        <w:t>biomedical</w:t>
      </w:r>
      <w:r>
        <w:t> </w:t>
      </w:r>
      <w:r>
        <w:t>research</w:t>
      </w:r>
      <w:r>
        <w:t> </w:t>
      </w:r>
      <w:r>
        <w:t>University</w:t>
      </w:r>
      <w:r>
        <w:t> </w:t>
      </w:r>
      <w:r>
        <w:t>of</w:t>
      </w:r>
      <w:r>
        <w:t> </w:t>
      </w:r>
      <w:r>
        <w:t>Arizona</w:t>
      </w:r>
      <w:r>
        <w:t> </w:t>
      </w:r>
      <w:r>
        <w:t>(</w:t>
      </w:r>
      <w:r>
        <w:t xml:space="preserve">2011</w:t>
      </w:r>
      <w:r>
        <w:t>)</w:t>
      </w:r>
      <w:r>
        <w:t> </w:t>
      </w:r>
      <w:r>
        <w:t>1-20.</w:t>
      </w:r>
    </w:p>
    <w:p w:rsidR="0018722C">
      <w:pPr>
        <w:pStyle w:val="ab"/>
        <w:topLinePunct/>
        <w:ind w:left="200" w:hangingChars="200" w:hanging="200"/>
      </w:pPr>
      <w:r>
        <w:t>[</w:t>
      </w:r>
      <w:r>
        <w:t xml:space="preserve">134</w:t>
      </w:r>
      <w:r>
        <w:t>]</w:t>
      </w:r>
      <w:r w:rsidRPr="00281126">
        <w:t xml:space="preserve"> </w:t>
      </w:r>
      <w:r/>
      <w:r>
        <w:t xml:space="preserve">E.</w:t>
      </w:r>
      <w:r>
        <w:t xml:space="preserve"> </w:t>
      </w:r>
      <w:r>
        <w:t xml:space="preserve">A. Maga, </w:t>
      </w:r>
      <w:r>
        <w:t xml:space="preserve">C.</w:t>
      </w:r>
      <w:r>
        <w:t xml:space="preserve"> </w:t>
      </w:r>
      <w:r>
        <w:t xml:space="preserve">F. </w:t>
      </w:r>
      <w:r>
        <w:t xml:space="preserve">Shoemaker, J.</w:t>
      </w:r>
      <w:r>
        <w:t xml:space="preserve"> </w:t>
      </w:r>
      <w:r>
        <w:t xml:space="preserve">D. Rowe, e. al, production and processing of milk from transgenic goats expessing</w:t>
      </w:r>
      <w:r>
        <w:t> </w:t>
      </w:r>
      <w:r>
        <w:t>human</w:t>
      </w:r>
      <w:r>
        <w:t> </w:t>
      </w:r>
      <w:r>
        <w:t>lysozyme in</w:t>
      </w:r>
      <w:r>
        <w:t> </w:t>
      </w:r>
      <w:r>
        <w:t>the</w:t>
      </w:r>
      <w:r>
        <w:t> </w:t>
      </w:r>
      <w:r>
        <w:t>mammary</w:t>
      </w:r>
      <w:r>
        <w:t> </w:t>
      </w:r>
      <w:r>
        <w:t>gland,</w:t>
      </w:r>
      <w:r>
        <w:t> </w:t>
      </w:r>
      <w:r>
        <w:t>Journal</w:t>
      </w:r>
      <w:r>
        <w:t> </w:t>
      </w:r>
      <w:r>
        <w:t>of</w:t>
      </w:r>
      <w:r>
        <w:t> </w:t>
      </w:r>
      <w:r>
        <w:t>diary</w:t>
      </w:r>
      <w:r>
        <w:t> </w:t>
      </w:r>
      <w:r>
        <w:t>science</w:t>
      </w:r>
      <w:r>
        <w:t> </w:t>
      </w:r>
      <w:r>
        <w:t>89</w:t>
      </w:r>
      <w:r>
        <w:t> </w:t>
      </w:r>
      <w:r>
        <w:t>(</w:t>
      </w:r>
      <w:r>
        <w:t xml:space="preserve">2006</w:t>
      </w:r>
      <w:r>
        <w:t>)</w:t>
      </w:r>
      <w:r>
        <w:t> </w:t>
      </w:r>
      <w:r>
        <w:t>518-524.</w:t>
      </w:r>
    </w:p>
    <w:p w:rsidR="0018722C">
      <w:pPr>
        <w:pStyle w:val="ab"/>
        <w:topLinePunct/>
        <w:ind w:left="200" w:hangingChars="200" w:hanging="200"/>
      </w:pPr>
      <w:r>
        <w:t>[</w:t>
      </w:r>
      <w:r>
        <w:t xml:space="preserve">135</w:t>
      </w:r>
      <w:r>
        <w:t>]</w:t>
      </w:r>
      <w:r w:rsidRPr="00281126">
        <w:t xml:space="preserve"> </w:t>
      </w:r>
      <w:r/>
      <w:r>
        <w:t xml:space="preserve">C.</w:t>
      </w:r>
      <w:r>
        <w:t xml:space="preserve"> </w:t>
      </w:r>
      <w:r>
        <w:t>J.</w:t>
      </w:r>
      <w:r>
        <w:t xml:space="preserve"> </w:t>
      </w:r>
      <w:r>
        <w:t xml:space="preserve">Q. </w:t>
      </w:r>
      <w:r>
        <w:t>Yu </w:t>
      </w:r>
      <w:r>
        <w:t>G H, </w:t>
      </w:r>
      <w:r>
        <w:t>Yu </w:t>
      </w:r>
      <w:r>
        <w:t>H Q, et al, functional disruption of the prion protein gene in cloned goats journal of general virology 87: 1019-1027</w:t>
      </w:r>
      <w:r>
        <w:t> </w:t>
      </w:r>
      <w:r>
        <w:t>(</w:t>
      </w:r>
      <w:r>
        <w:t xml:space="preserve">2006</w:t>
      </w:r>
      <w:r>
        <w:t>)</w:t>
      </w:r>
      <w:r>
        <w:t>.</w:t>
      </w:r>
    </w:p>
    <w:p w:rsidR="0018722C">
      <w:pPr>
        <w:pStyle w:val="ab"/>
        <w:topLinePunct/>
        <w:ind w:left="200" w:hangingChars="200" w:hanging="200"/>
      </w:pPr>
      <w:r>
        <w:t xml:space="preserve">[</w:t>
      </w:r>
      <w:r>
        <w:t xml:space="preserve">136</w:t>
      </w:r>
      <w:r>
        <w:t xml:space="preserve">]</w:t>
      </w:r>
      <w:r w:rsidRPr="00281126">
        <w:t xml:space="preserve"> </w:t>
      </w:r>
      <w:r/>
      <w:r>
        <w:t xml:space="preserve">G. Wrignt, A. Garver, D. Cottom, High level expression of active human a-1-antitrypsin in the milk of transgenic sheep Biotechnology 9 </w:t>
      </w:r>
      <w:r>
        <w:t xml:space="preserve">(</w:t>
      </w:r>
      <w:r>
        <w:t xml:space="preserve">1991</w:t>
      </w:r>
      <w:r>
        <w:t xml:space="preserve">)</w:t>
      </w:r>
      <w:r>
        <w:t xml:space="preserve"> </w:t>
      </w:r>
      <w:r>
        <w:t xml:space="preserve">830-834.</w:t>
      </w:r>
    </w:p>
    <w:p w:rsidR="0018722C">
      <w:pPr>
        <w:pStyle w:val="ab"/>
        <w:topLinePunct/>
        <w:ind w:left="200" w:hangingChars="200" w:hanging="200"/>
      </w:pPr>
      <w:r>
        <w:t xml:space="preserve">[</w:t>
      </w:r>
      <w:r>
        <w:t xml:space="preserve">137</w:t>
      </w:r>
      <w:r>
        <w:t xml:space="preserve">]</w:t>
      </w:r>
      <w:r w:rsidRPr="00281126">
        <w:t xml:space="preserve"> </w:t>
      </w:r>
      <w:r/>
      <w:r>
        <w:t xml:space="preserve">W.</w:t>
      </w:r>
      <w:r>
        <w:t xml:space="preserve"> </w:t>
      </w:r>
      <w:r>
        <w:t xml:space="preserve">A. </w:t>
      </w:r>
      <w:r>
        <w:t xml:space="preserve">Ritchie, T. King, C. Neil, A.</w:t>
      </w:r>
      <w:r>
        <w:t xml:space="preserve"> </w:t>
      </w:r>
      <w:r>
        <w:t xml:space="preserve">J. Carlisle, S. Lillico, G. McLachlan, C.</w:t>
      </w:r>
      <w:r>
        <w:t xml:space="preserve"> </w:t>
      </w:r>
      <w:r>
        <w:t xml:space="preserve">B. Whitelaw, Transgenic Sheep Designed for Transplantation Studies, Mol Reprod Dev 76 </w:t>
      </w:r>
      <w:r>
        <w:t xml:space="preserve">(</w:t>
      </w:r>
      <w:r>
        <w:t xml:space="preserve">2009</w:t>
      </w:r>
      <w:r>
        <w:t xml:space="preserve">)</w:t>
      </w:r>
      <w:r>
        <w:t xml:space="preserve"> </w:t>
      </w:r>
      <w:r>
        <w:t xml:space="preserve">61-64.</w:t>
      </w:r>
    </w:p>
    <w:p w:rsidR="0018722C">
      <w:pPr>
        <w:pStyle w:val="ab"/>
        <w:topLinePunct/>
        <w:ind w:left="200" w:hangingChars="200" w:hanging="200"/>
      </w:pPr>
      <w:r>
        <w:rPr>
          <w:rFonts w:ascii="宋体" w:eastAsia="宋体" w:hint="eastAsia"/>
        </w:rPr>
        <w:t>[</w:t>
      </w:r>
      <w:r>
        <w:rPr>
          <w:rFonts w:ascii="宋体" w:eastAsia="宋体" w:hint="eastAsia"/>
        </w:rPr>
        <w:t xml:space="preserve">138</w:t>
      </w:r>
      <w:r>
        <w:rPr>
          <w:rFonts w:ascii="宋体" w:eastAsia="宋体" w:hint="eastAsia"/>
        </w:rPr>
        <w:t>]</w:t>
      </w:r>
      <w:r w:rsidRPr="00281126">
        <w:t xml:space="preserve"> </w:t>
      </w:r>
      <w:r>
        <w:rPr>
          <w:rFonts w:ascii="宋体" w:eastAsia="宋体" w:hint="eastAsia"/>
        </w:rPr>
        <w:t>汪立芹</w:t>
      </w:r>
      <w:r>
        <w:t>, </w:t>
      </w:r>
      <w:r>
        <w:rPr>
          <w:rFonts w:ascii="宋体" w:eastAsia="宋体" w:hint="eastAsia"/>
        </w:rPr>
        <w:t>刘晨曦</w:t>
      </w:r>
      <w:r>
        <w:t>, </w:t>
      </w:r>
      <w:r>
        <w:rPr>
          <w:rFonts w:ascii="宋体" w:eastAsia="宋体" w:hint="eastAsia"/>
        </w:rPr>
        <w:t>王静</w:t>
      </w:r>
      <w:r>
        <w:t>, </w:t>
      </w:r>
      <w:r>
        <w:rPr>
          <w:rFonts w:ascii="宋体" w:eastAsia="宋体" w:hint="eastAsia"/>
        </w:rPr>
        <w:t>黄俊成</w:t>
      </w:r>
      <w:r>
        <w:t>, </w:t>
      </w:r>
      <w:r>
        <w:rPr>
          <w:rFonts w:ascii="宋体" w:eastAsia="宋体" w:hint="eastAsia"/>
        </w:rPr>
        <w:t>卵周隙内注射慢病毒生产转基因绵羊的方法</w:t>
      </w:r>
      <w:r>
        <w:t>, </w:t>
      </w:r>
      <w:r>
        <w:rPr>
          <w:rFonts w:ascii="宋体" w:eastAsia="宋体" w:hint="eastAsia"/>
        </w:rPr>
        <w:t>中国实验动物学报</w:t>
      </w:r>
      <w:r>
        <w:rPr>
          <w:rFonts w:cstheme="minorBidi" w:hAnsiTheme="minorHAnsi" w:eastAsiaTheme="minorHAnsi" w:asciiTheme="minorHAnsi"/>
        </w:rPr>
        <w:t xml:space="preserve">19 </w:t>
      </w:r>
      <w:r>
        <w:rPr>
          <w:rFonts w:cstheme="minorBidi" w:hAnsiTheme="minorHAnsi" w:eastAsiaTheme="minorHAnsi" w:asciiTheme="minorHAnsi"/>
        </w:rPr>
        <w:t xml:space="preserve">(</w:t>
      </w:r>
      <w:r>
        <w:rPr>
          <w:rFonts w:cstheme="minorBidi" w:hAnsiTheme="minorHAnsi" w:eastAsiaTheme="minorHAnsi" w:asciiTheme="minorHAnsi"/>
        </w:rPr>
        <w:t xml:space="preserve">2011</w:t>
      </w:r>
      <w:r>
        <w:rPr>
          <w:rFonts w:cstheme="minorBidi" w:hAnsiTheme="minorHAnsi" w:eastAsiaTheme="minorHAnsi" w:asciiTheme="minorHAnsi"/>
        </w:rPr>
        <w:t xml:space="preserve">)</w:t>
      </w:r>
      <w:r>
        <w:rPr>
          <w:rFonts w:cstheme="minorBidi" w:hAnsiTheme="minorHAnsi" w:eastAsiaTheme="minorHAnsi" w:asciiTheme="minorHAnsi"/>
        </w:rPr>
        <w:t xml:space="preserve"> 12-16.</w:t>
      </w:r>
    </w:p>
    <w:p w:rsidR="0018722C">
      <w:pPr>
        <w:pStyle w:val="ab"/>
        <w:topLinePunct/>
        <w:ind w:left="200" w:hangingChars="200" w:hanging="200"/>
      </w:pPr>
      <w:r>
        <w:t xml:space="preserve">[</w:t>
      </w:r>
      <w:r>
        <w:t xml:space="preserve">139</w:t>
      </w:r>
      <w:r>
        <w:t xml:space="preserve">]</w:t>
      </w:r>
      <w:r w:rsidRPr="00281126">
        <w:t xml:space="preserve"> </w:t>
      </w:r>
      <w:r/>
      <w:r>
        <w:t xml:space="preserve">H.</w:t>
      </w:r>
      <w:r>
        <w:t xml:space="preserve"> </w:t>
      </w:r>
      <w:r>
        <w:t xml:space="preserve">J. Jang, </w:t>
      </w:r>
      <w:r>
        <w:t xml:space="preserve">J.</w:t>
      </w:r>
      <w:r>
        <w:t xml:space="preserve"> </w:t>
      </w:r>
      <w:r>
        <w:t xml:space="preserve">W. </w:t>
      </w:r>
      <w:r>
        <w:t xml:space="preserve">Choi, Y.</w:t>
      </w:r>
      <w:r>
        <w:t xml:space="preserve"> </w:t>
      </w:r>
      <w:r>
        <w:t xml:space="preserve">M. Kim, S.</w:t>
      </w:r>
      <w:r>
        <w:t xml:space="preserve"> </w:t>
      </w:r>
      <w:r>
        <w:t xml:space="preserve">S. Shin, K. Lee, J.</w:t>
      </w:r>
      <w:r>
        <w:t xml:space="preserve"> </w:t>
      </w:r>
      <w:r>
        <w:t xml:space="preserve">Y. Han, Reactivation of transgene expression by alleviating CpG methylation of the Rous sarcoma virus promoter in transgenic quail cells Mol Biotechnol 49 </w:t>
      </w:r>
      <w:r>
        <w:t xml:space="preserve">(</w:t>
      </w:r>
      <w:r>
        <w:t xml:space="preserve">2011</w:t>
      </w:r>
      <w:r>
        <w:t xml:space="preserve">)</w:t>
      </w:r>
      <w:r>
        <w:t xml:space="preserve"> </w:t>
      </w:r>
      <w:r>
        <w:t xml:space="preserve">222-228.</w:t>
      </w:r>
    </w:p>
    <w:p w:rsidR="0018722C">
      <w:pPr>
        <w:pStyle w:val="ab"/>
        <w:topLinePunct/>
        <w:ind w:left="200" w:hangingChars="200" w:hanging="200"/>
      </w:pPr>
      <w:r>
        <w:t xml:space="preserve">[</w:t>
      </w:r>
      <w:r>
        <w:t xml:space="preserve">140</w:t>
      </w:r>
      <w:r>
        <w:t xml:space="preserve">]</w:t>
      </w:r>
      <w:r w:rsidRPr="00281126">
        <w:t xml:space="preserve"> </w:t>
      </w:r>
      <w:r/>
      <w:r>
        <w:t xml:space="preserve">F. Herbst, C.</w:t>
      </w:r>
      <w:r>
        <w:t xml:space="preserve"> </w:t>
      </w:r>
      <w:r>
        <w:t xml:space="preserve">R. Ball, F. Tuorto, A. Nowrouzi, W. </w:t>
      </w:r>
      <w:r>
        <w:t xml:space="preserve">Wang, </w:t>
      </w:r>
      <w:r>
        <w:t xml:space="preserve">O. Zavidij, S.</w:t>
      </w:r>
      <w:r>
        <w:t xml:space="preserve"> </w:t>
      </w:r>
      <w:r>
        <w:t xml:space="preserve">M. Dieter, S. Fessler, F. van der Hoeven, U. Kloz, F. </w:t>
      </w:r>
      <w:r>
        <w:t xml:space="preserve">Lyko, </w:t>
      </w:r>
      <w:r>
        <w:t xml:space="preserve">M. Schmidt, C. von Kalle, H. Glimm, Extensive methylation of promoter sequences silences lentiviral transgene expression during stem cell differentiation in vivo., Mol Ther 20 </w:t>
      </w:r>
      <w:r>
        <w:t xml:space="preserve">(</w:t>
      </w:r>
      <w:r>
        <w:t xml:space="preserve">2012</w:t>
      </w:r>
      <w:r>
        <w:t xml:space="preserve">)</w:t>
      </w:r>
      <w:r>
        <w:t xml:space="preserve"> </w:t>
      </w:r>
      <w:r>
        <w:t xml:space="preserve">1014-1021.</w:t>
      </w:r>
    </w:p>
    <w:p w:rsidR="0018722C">
      <w:pPr>
        <w:pStyle w:val="ab"/>
        <w:topLinePunct/>
        <w:ind w:left="200" w:hangingChars="200" w:hanging="200"/>
      </w:pPr>
      <w:r>
        <w:t>[</w:t>
      </w:r>
      <w:r>
        <w:t xml:space="preserve">141</w:t>
      </w:r>
      <w:r>
        <w:t>]</w:t>
      </w:r>
      <w:r w:rsidRPr="00281126">
        <w:t xml:space="preserve"> </w:t>
      </w:r>
      <w:r/>
      <w:r>
        <w:t xml:space="preserve">M. Reichenbach, T. Lim, H.</w:t>
      </w:r>
      <w:r>
        <w:t xml:space="preserve"> </w:t>
      </w:r>
      <w:r>
        <w:t xml:space="preserve">D. Reichenbach, Germ-line transmission of lentiviral PGK-EGFP integrants</w:t>
      </w:r>
      <w:r>
        <w:t> </w:t>
      </w:r>
      <w:r>
        <w:t>in</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 xml:space="preserve">ransgenic cattle: new perspectives for experimental embryology, Transgenic Res 19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549-556.</w:t>
      </w:r>
    </w:p>
    <w:p w:rsidR="0018722C">
      <w:pPr>
        <w:pStyle w:val="ab"/>
        <w:topLinePunct/>
        <w:ind w:left="200" w:hangingChars="200" w:hanging="200"/>
      </w:pPr>
      <w:r>
        <w:t xml:space="preserve">[</w:t>
      </w:r>
      <w:r>
        <w:t xml:space="preserve">142</w:t>
      </w:r>
      <w:r>
        <w:t xml:space="preserve">]</w:t>
      </w:r>
      <w:r w:rsidRPr="00281126">
        <w:t xml:space="preserve"> </w:t>
      </w:r>
      <w:r/>
      <w:r>
        <w:t xml:space="preserve">A. Hofmann, </w:t>
      </w:r>
      <w:r>
        <w:t xml:space="preserve">V. </w:t>
      </w:r>
      <w:r>
        <w:t xml:space="preserve">Zakhartchenko, M. </w:t>
      </w:r>
      <w:r>
        <w:t xml:space="preserve">Weppert, </w:t>
      </w:r>
      <w:r>
        <w:t xml:space="preserve">H. Sebald, H. Wenigerkind, G. Brem, E. </w:t>
      </w:r>
      <w:r>
        <w:t xml:space="preserve">Wolf, </w:t>
      </w:r>
      <w:r>
        <w:t xml:space="preserve">A. Pfeifer, Generation of Transgenic Cattle by Lentiviral Gene Transfer into Oocytes, Biology of reproduction 71 </w:t>
      </w:r>
      <w:r>
        <w:t xml:space="preserve">(</w:t>
      </w:r>
      <w:r>
        <w:t xml:space="preserve">2004</w:t>
      </w:r>
      <w:r>
        <w:t xml:space="preserve">)</w:t>
      </w:r>
      <w:r>
        <w:t xml:space="preserve"> 405-409.</w:t>
      </w:r>
    </w:p>
    <w:p w:rsidR="0018722C">
      <w:pPr>
        <w:pStyle w:val="ab"/>
        <w:topLinePunct/>
        <w:ind w:left="200" w:hangingChars="200" w:hanging="200"/>
      </w:pPr>
      <w:r>
        <w:t>[</w:t>
      </w:r>
      <w:r>
        <w:t xml:space="preserve">143</w:t>
      </w:r>
      <w:r>
        <w:t>]</w:t>
      </w:r>
      <w:r w:rsidRPr="00281126">
        <w:t xml:space="preserve"> </w:t>
      </w:r>
      <w:r/>
      <w:r>
        <w:t xml:space="preserve">M.</w:t>
      </w:r>
      <w:r>
        <w:t xml:space="preserve"> </w:t>
      </w:r>
      <w:r>
        <w:t xml:space="preserve">O. Sauvain, A.</w:t>
      </w:r>
      <w:r>
        <w:t xml:space="preserve"> </w:t>
      </w:r>
      <w:r>
        <w:t xml:space="preserve">P. Dorr, B. Stevenson, A. Quazzola, F. Naef, M. Wiznerowicz, F. Schu</w:t>
      </w:r>
      <w:r w:rsidR="001852F3">
        <w:t xml:space="preserve">¨tz, F.</w:t>
      </w:r>
      <w:r>
        <w:t> </w:t>
      </w:r>
      <w:r>
        <w:t xml:space="preserve">Jongeneel,</w:t>
      </w:r>
      <w:r>
        <w:t xml:space="preserve"> </w:t>
      </w:r>
      <w:r/>
      <w:r>
        <w:rPr>
          <w:rFonts w:cstheme="minorBidi" w:hAnsiTheme="minorHAnsi" w:eastAsiaTheme="minorHAnsi" w:asciiTheme="minorHAnsi"/>
        </w:rPr>
        <w:t xml:space="preserve">D. Duboule, F. Spitz, D. Trono, Genotypic Features of Lentivirus Transgenic Mice, Journal of virology 82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7111-7119.</w:t>
      </w:r>
    </w:p>
    <w:p w:rsidR="0018722C">
      <w:pPr>
        <w:pStyle w:val="ab"/>
        <w:topLinePunct/>
        <w:ind w:left="200" w:hangingChars="200" w:hanging="200"/>
      </w:pPr>
      <w:bookmarkStart w:id="730513" w:name="_cwCmt59"/>
      <w:r>
        <w:t xml:space="preserve">[</w:t>
      </w:r>
      <w:r>
        <w:t xml:space="preserve">144</w:t>
      </w:r>
      <w:r>
        <w:t xml:space="preserve">]</w:t>
      </w:r>
      <w:r w:rsidRPr="00281126">
        <w:t xml:space="preserve"> </w:t>
      </w:r>
      <w:r/>
      <w:r>
        <w:t xml:space="preserve">A. Pfeifer, M. Ikawa, </w:t>
      </w:r>
      <w:r>
        <w:t xml:space="preserve">Y. </w:t>
      </w:r>
      <w:r>
        <w:t xml:space="preserve">Dayn, I.</w:t>
      </w:r>
      <w:r>
        <w:t xml:space="preserve"> </w:t>
      </w:r>
      <w:r>
        <w:t xml:space="preserve">M. </w:t>
      </w:r>
      <w:r>
        <w:t xml:space="preserve">Verma, </w:t>
      </w:r>
      <w:r>
        <w:t xml:space="preserve">Transgenesis by lentiviral vectors: lack of gene silencing in mammalian embryonic stem cells and preimplantation embryos, Proc. Natl. Acad. Sci. U.</w:t>
      </w:r>
      <w:r>
        <w:t xml:space="preserve"> </w:t>
      </w:r>
      <w:r>
        <w:t>S.</w:t>
      </w:r>
      <w:r>
        <w:t xml:space="preserve"> </w:t>
      </w:r>
      <w:r>
        <w:t xml:space="preserve">A. 99 </w:t>
      </w:r>
      <w:r>
        <w:t xml:space="preserve">(</w:t>
      </w:r>
      <w:r>
        <w:t xml:space="preserve">2002</w:t>
      </w:r>
      <w:r>
        <w:t xml:space="preserve">)</w:t>
      </w:r>
      <w:r>
        <w:t xml:space="preserve"> 2140-2145.</w:t>
      </w:r>
      <w:bookmarkEnd w:id="730513"/>
    </w:p>
    <w:p w:rsidR="0018722C">
      <w:pPr>
        <w:pStyle w:val="ab"/>
        <w:topLinePunct/>
        <w:ind w:left="200" w:hangingChars="200" w:hanging="200"/>
      </w:pPr>
      <w:r>
        <w:t>[</w:t>
      </w:r>
      <w:r>
        <w:t xml:space="preserve">145</w:t>
      </w:r>
      <w:r>
        <w:t>]</w:t>
      </w:r>
      <w:r w:rsidRPr="00281126">
        <w:t xml:space="preserve"> </w:t>
      </w:r>
      <w:r/>
      <w:r>
        <w:t xml:space="preserve">J. van den Brandt, D.</w:t>
      </w:r>
      <w:r>
        <w:t xml:space="preserve"> </w:t>
      </w:r>
      <w:r>
        <w:t xml:space="preserve">P. </w:t>
      </w:r>
      <w:r>
        <w:t>Wang, </w:t>
      </w:r>
      <w:r>
        <w:t xml:space="preserve">S.</w:t>
      </w:r>
      <w:r>
        <w:t xml:space="preserve"> </w:t>
      </w:r>
      <w:r>
        <w:t xml:space="preserve">H. Kwon, M. Heinkelein, H.</w:t>
      </w:r>
      <w:r>
        <w:t xml:space="preserve"> </w:t>
      </w:r>
      <w:r>
        <w:t xml:space="preserve">M. Reichardt, Lentivirally Generated eGFP-Transgenic</w:t>
      </w:r>
      <w:r>
        <w:t> </w:t>
      </w:r>
      <w:r>
        <w:t>Rats</w:t>
      </w:r>
      <w:r>
        <w:t> </w:t>
      </w:r>
      <w:r>
        <w:t>Allow</w:t>
      </w:r>
      <w:r>
        <w:t> </w:t>
      </w:r>
      <w:r>
        <w:t>Efficient</w:t>
      </w:r>
      <w:r>
        <w:t> </w:t>
      </w:r>
      <w:r>
        <w:t>Cell</w:t>
      </w:r>
      <w:r>
        <w:t> </w:t>
      </w:r>
      <w:r>
        <w:t>Tracking</w:t>
      </w:r>
      <w:r>
        <w:t> </w:t>
      </w:r>
      <w:r>
        <w:t>In</w:t>
      </w:r>
      <w:r>
        <w:t> </w:t>
      </w:r>
      <w:r>
        <w:t>Vivo,</w:t>
      </w:r>
      <w:r>
        <w:t> </w:t>
      </w:r>
      <w:r>
        <w:t>genesis</w:t>
      </w:r>
      <w:r>
        <w:t> </w:t>
      </w:r>
      <w:r>
        <w:t>39</w:t>
      </w:r>
      <w:r>
        <w:t> </w:t>
      </w:r>
      <w:r>
        <w:t>(</w:t>
      </w:r>
      <w:r>
        <w:t xml:space="preserve">2004</w:t>
      </w:r>
      <w:r>
        <w:t>)</w:t>
      </w:r>
      <w:r>
        <w:t> </w:t>
      </w:r>
      <w:r>
        <w:t>94-99.</w:t>
      </w:r>
    </w:p>
    <w:p w:rsidR="0018722C">
      <w:pPr>
        <w:pStyle w:val="ab"/>
        <w:topLinePunct/>
        <w:ind w:left="200" w:hangingChars="200" w:hanging="200"/>
      </w:pPr>
      <w:r>
        <w:t>[</w:t>
      </w:r>
      <w:r>
        <w:t xml:space="preserve">146</w:t>
      </w:r>
      <w:r>
        <w:t>]</w:t>
      </w:r>
      <w:r w:rsidRPr="00281126">
        <w:t xml:space="preserve"> </w:t>
      </w:r>
      <w:r/>
      <w:r>
        <w:t xml:space="preserve">C. Lois, E.</w:t>
      </w:r>
      <w:r>
        <w:t xml:space="preserve"> </w:t>
      </w:r>
      <w:r>
        <w:t xml:space="preserve">J. Hong, S. Pease, E.</w:t>
      </w:r>
      <w:r>
        <w:t xml:space="preserve"> </w:t>
      </w:r>
      <w:r>
        <w:t xml:space="preserve">J. Brown, D. Baltimore, Germline transmission and tissue-specific expression</w:t>
      </w:r>
      <w:r>
        <w:t> </w:t>
      </w:r>
      <w:r>
        <w:t>of</w:t>
      </w:r>
      <w:r>
        <w:t> </w:t>
      </w:r>
      <w:r>
        <w:t>transgenes</w:t>
      </w:r>
      <w:r>
        <w:t> </w:t>
      </w:r>
      <w:r>
        <w:t>delivered</w:t>
      </w:r>
      <w:r>
        <w:t> </w:t>
      </w:r>
      <w:r>
        <w:t>by</w:t>
      </w:r>
      <w:r>
        <w:t> </w:t>
      </w:r>
      <w:r>
        <w:t>lentiviral</w:t>
      </w:r>
      <w:r>
        <w:t> </w:t>
      </w:r>
      <w:r>
        <w:t>vectors,</w:t>
      </w:r>
      <w:r>
        <w:t> </w:t>
      </w:r>
      <w:r>
        <w:t>Science</w:t>
      </w:r>
      <w:r>
        <w:t> </w:t>
      </w:r>
      <w:r>
        <w:t>195</w:t>
      </w:r>
      <w:r>
        <w:t> </w:t>
      </w:r>
      <w:r>
        <w:t>(</w:t>
      </w:r>
      <w:r>
        <w:t xml:space="preserve">2002</w:t>
      </w:r>
      <w:r>
        <w:t>)</w:t>
      </w:r>
      <w:r>
        <w:t> </w:t>
      </w:r>
      <w:r>
        <w:t>868-872.</w:t>
      </w:r>
    </w:p>
    <w:p w:rsidR="0018722C">
      <w:pPr>
        <w:pStyle w:val="ab"/>
        <w:topLinePunct/>
        <w:ind w:left="200" w:hangingChars="200" w:hanging="200"/>
      </w:pPr>
      <w:r>
        <w:t xml:space="preserve">[</w:t>
      </w:r>
      <w:r>
        <w:t xml:space="preserve">147</w:t>
      </w:r>
      <w:r>
        <w:t xml:space="preserve">]</w:t>
      </w:r>
      <w:r w:rsidRPr="00281126">
        <w:t xml:space="preserve"> </w:t>
      </w:r>
      <w:r/>
      <w:r>
        <w:t xml:space="preserve">A. Hofmann, B. Kessler, S. Ewerling, M. </w:t>
      </w:r>
      <w:r>
        <w:t xml:space="preserve">Weppert, </w:t>
      </w:r>
      <w:r>
        <w:t xml:space="preserve">B. </w:t>
      </w:r>
      <w:r>
        <w:t xml:space="preserve">Vogg, </w:t>
      </w:r>
      <w:r>
        <w:t xml:space="preserve">H. Ludwig, M. Stojkovic, M. Boelhauve, G. Brem, E. </w:t>
      </w:r>
      <w:r>
        <w:t xml:space="preserve">Wolf, </w:t>
      </w:r>
      <w:r>
        <w:t xml:space="preserve">A. Pfeifer, Efficient transgenesis in farm animals by lentiviral vectors, EMBO Rep 4 </w:t>
      </w:r>
      <w:r>
        <w:t xml:space="preserve">(</w:t>
      </w:r>
      <w:r>
        <w:t xml:space="preserve">2003</w:t>
      </w:r>
      <w:r>
        <w:t xml:space="preserve">)</w:t>
      </w:r>
      <w:r>
        <w:t xml:space="preserve"> 1054-1060.</w:t>
      </w:r>
    </w:p>
    <w:p w:rsidR="0018722C">
      <w:pPr>
        <w:pStyle w:val="ab"/>
        <w:topLinePunct/>
        <w:ind w:left="200" w:hangingChars="200" w:hanging="200"/>
      </w:pPr>
      <w:r>
        <w:t>[</w:t>
      </w:r>
      <w:r>
        <w:t xml:space="preserve">148</w:t>
      </w:r>
      <w:r>
        <w:t>]</w:t>
      </w:r>
      <w:r w:rsidRPr="00281126">
        <w:t xml:space="preserve"> </w:t>
      </w:r>
      <w:r/>
      <w:r>
        <w:t>J.</w:t>
      </w:r>
      <w:r>
        <w:t> </w:t>
      </w:r>
      <w:r>
        <w:t>Clark,</w:t>
      </w:r>
      <w:r>
        <w:t> </w:t>
      </w:r>
      <w:r>
        <w:t>B.</w:t>
      </w:r>
      <w:r>
        <w:t> </w:t>
      </w:r>
      <w:r>
        <w:t>Whitelaw,</w:t>
      </w:r>
      <w:r>
        <w:t> </w:t>
      </w:r>
      <w:r>
        <w:t>A</w:t>
      </w:r>
      <w:r>
        <w:t> </w:t>
      </w:r>
      <w:r>
        <w:t>future</w:t>
      </w:r>
      <w:r>
        <w:t> </w:t>
      </w:r>
      <w:r>
        <w:t>for</w:t>
      </w:r>
      <w:r>
        <w:t> </w:t>
      </w:r>
      <w:r>
        <w:t>transgenic</w:t>
      </w:r>
      <w:r>
        <w:t> </w:t>
      </w:r>
      <w:r>
        <w:t>livestock,</w:t>
      </w:r>
      <w:r>
        <w:t> </w:t>
      </w:r>
      <w:r>
        <w:t>Nat</w:t>
      </w:r>
      <w:r>
        <w:t> </w:t>
      </w:r>
      <w:r>
        <w:t>Rev</w:t>
      </w:r>
      <w:r>
        <w:t> </w:t>
      </w:r>
      <w:r>
        <w:t>Genet</w:t>
      </w:r>
      <w:r>
        <w:t> </w:t>
      </w:r>
      <w:r>
        <w:t>4</w:t>
      </w:r>
      <w:r>
        <w:t> </w:t>
      </w:r>
      <w:r>
        <w:t>(</w:t>
      </w:r>
      <w:r>
        <w:t xml:space="preserve">2003</w:t>
      </w:r>
      <w:r>
        <w:t>)</w:t>
      </w:r>
      <w:r>
        <w:t> </w:t>
      </w:r>
      <w:r>
        <w:t>825-833.</w:t>
      </w:r>
    </w:p>
    <w:p w:rsidR="0018722C">
      <w:pPr>
        <w:pStyle w:val="ab"/>
        <w:topLinePunct/>
        <w:ind w:left="200" w:hangingChars="200" w:hanging="200"/>
      </w:pPr>
      <w:bookmarkStart w:id="730508" w:name="_cwCmt54"/>
      <w:r>
        <w:t>[</w:t>
      </w:r>
      <w:r>
        <w:t xml:space="preserve">149</w:t>
      </w:r>
      <w:r>
        <w:t>]</w:t>
      </w:r>
      <w:r w:rsidRPr="00281126">
        <w:t xml:space="preserve"> </w:t>
      </w:r>
      <w:r/>
      <w:r>
        <w:t xml:space="preserve">Y.</w:t>
      </w:r>
      <w:r>
        <w:t xml:space="preserve"> </w:t>
      </w:r>
      <w:r>
        <w:t>L.</w:t>
      </w:r>
      <w:r>
        <w:t> </w:t>
      </w:r>
      <w:r>
        <w:t>Zhang,</w:t>
      </w:r>
      <w:r>
        <w:t> </w:t>
      </w:r>
      <w:r>
        <w:t xml:space="preserve">Q.</w:t>
      </w:r>
      <w:r>
        <w:t xml:space="preserve"> </w:t>
      </w:r>
      <w:r>
        <w:t>Y.</w:t>
      </w:r>
      <w:r>
        <w:t> </w:t>
      </w:r>
      <w:r>
        <w:t>Xi,</w:t>
      </w:r>
      <w:r>
        <w:t> </w:t>
      </w:r>
      <w:r>
        <w:t xml:space="preserve">J.</w:t>
      </w:r>
      <w:r>
        <w:t xml:space="preserve"> </w:t>
      </w:r>
      <w:r>
        <w:t>H.</w:t>
      </w:r>
      <w:r>
        <w:t> </w:t>
      </w:r>
      <w:r>
        <w:t>Ding,</w:t>
      </w:r>
      <w:r>
        <w:t> </w:t>
      </w:r>
      <w:r>
        <w:t xml:space="preserve">W.</w:t>
      </w:r>
      <w:r>
        <w:t xml:space="preserve"> </w:t>
      </w:r>
      <w:r>
        <w:t>G.</w:t>
      </w:r>
      <w:r>
        <w:t> </w:t>
      </w:r>
      <w:r>
        <w:t>Cai,</w:t>
      </w:r>
      <w:r>
        <w:t> </w:t>
      </w:r>
      <w:r>
        <w:t xml:space="preserve">F.</w:t>
      </w:r>
      <w:r>
        <w:t xml:space="preserve"> </w:t>
      </w:r>
      <w:r>
        <w:t>M.</w:t>
      </w:r>
      <w:r>
        <w:t> </w:t>
      </w:r>
      <w:r>
        <w:t>Meng,</w:t>
      </w:r>
      <w:r>
        <w:t> </w:t>
      </w:r>
      <w:r>
        <w:t xml:space="preserve">J.</w:t>
      </w:r>
      <w:r>
        <w:t xml:space="preserve"> </w:t>
      </w:r>
      <w:r>
        <w:t>Y.</w:t>
      </w:r>
      <w:r>
        <w:t> </w:t>
      </w:r>
      <w:r>
        <w:t xml:space="preserve">Zhou, H.</w:t>
      </w:r>
      <w:r>
        <w:t xml:space="preserve"> </w:t>
      </w:r>
      <w:r>
        <w:t>Y.</w:t>
      </w:r>
      <w:r>
        <w:t> </w:t>
      </w:r>
      <w:r>
        <w:t>Li,</w:t>
      </w:r>
      <w:r>
        <w:t> </w:t>
      </w:r>
      <w:r>
        <w:t xml:space="preserve">Q.</w:t>
      </w:r>
      <w:r>
        <w:t xml:space="preserve"> </w:t>
      </w:r>
      <w:r>
        <w:t>Y.</w:t>
      </w:r>
      <w:r>
        <w:t> </w:t>
      </w:r>
      <w:r>
        <w:t>Jiang, G.</w:t>
      </w:r>
      <w:r>
        <w:t> </w:t>
      </w:r>
      <w:r>
        <w:t>Shu,</w:t>
      </w:r>
      <w:r>
        <w:t> </w:t>
      </w:r>
      <w:r>
        <w:t xml:space="preserve">S.</w:t>
      </w:r>
      <w:r>
        <w:t xml:space="preserve"> </w:t>
      </w:r>
      <w:r>
        <w:t>B.</w:t>
      </w:r>
      <w:r>
        <w:t> </w:t>
      </w:r>
      <w:r>
        <w:t xml:space="preserve">Wang,</w:t>
      </w:r>
      <w:r>
        <w:t xml:space="preserve"> </w:t>
      </w:r>
      <w:r/>
      <w:r>
        <w:rPr>
          <w:rFonts w:cstheme="minorBidi" w:hAnsiTheme="minorHAnsi" w:eastAsiaTheme="minorHAnsi" w:asciiTheme="minorHAnsi"/>
        </w:rPr>
        <w:t xml:space="preserve">X. T. Zhu, P. Gao, Z. Wu, Production of Transgenic Pigs Mediated by Pseudotyped Lentivirus and Sperm, plos one 7 </w:t>
      </w:r>
      <w:r>
        <w:rPr>
          <w:rFonts w:cstheme="minorBidi" w:hAnsiTheme="minorHAnsi" w:eastAsiaTheme="minorHAnsi" w:asciiTheme="minorHAnsi"/>
        </w:rPr>
        <w:t xml:space="preserve">(</w:t>
      </w:r>
      <w:r>
        <w:rPr>
          <w:rFonts w:cstheme="minorBidi" w:hAnsiTheme="minorHAnsi" w:eastAsiaTheme="minorHAnsi" w:asciiTheme="minorHAnsi"/>
        </w:rPr>
        <w:t xml:space="preserve">2012</w:t>
      </w:r>
      <w:r>
        <w:rPr>
          <w:rFonts w:cstheme="minorBidi" w:hAnsiTheme="minorHAnsi" w:eastAsiaTheme="minorHAnsi" w:asciiTheme="minorHAnsi"/>
        </w:rPr>
        <w:t xml:space="preserve">)</w:t>
      </w:r>
      <w:r>
        <w:rPr>
          <w:rFonts w:cstheme="minorBidi" w:hAnsiTheme="minorHAnsi" w:eastAsiaTheme="minorHAnsi" w:asciiTheme="minorHAnsi"/>
        </w:rPr>
        <w:t xml:space="preserve"> e35335.</w:t>
      </w:r>
      <w:bookmarkEnd w:id="730508"/>
    </w:p>
    <w:p w:rsidR="0018722C">
      <w:pPr>
        <w:pStyle w:val="ab"/>
        <w:topLinePunct/>
        <w:ind w:left="200" w:hangingChars="200" w:hanging="200"/>
      </w:pPr>
      <w:r>
        <w:t xml:space="preserve">[</w:t>
      </w:r>
      <w:r>
        <w:t xml:space="preserve">150</w:t>
      </w:r>
      <w:r>
        <w:t xml:space="preserve">]</w:t>
      </w:r>
      <w:r w:rsidRPr="00281126">
        <w:t xml:space="preserve"> </w:t>
      </w:r>
      <w:r/>
      <w:r>
        <w:t xml:space="preserve">C.</w:t>
      </w:r>
      <w:r>
        <w:t xml:space="preserve"> </w:t>
      </w:r>
      <w:r>
        <w:t xml:space="preserve">B. Whitelaw, P.</w:t>
      </w:r>
      <w:r>
        <w:t xml:space="preserve"> </w:t>
      </w:r>
      <w:r>
        <w:t xml:space="preserve">A. Radcliffe, </w:t>
      </w:r>
      <w:r>
        <w:t xml:space="preserve">W.</w:t>
      </w:r>
      <w:r>
        <w:t xml:space="preserve"> </w:t>
      </w:r>
      <w:r>
        <w:t xml:space="preserve">A. </w:t>
      </w:r>
      <w:r>
        <w:t xml:space="preserve">Ritchie, A. Carlisle, </w:t>
      </w:r>
      <w:r>
        <w:t xml:space="preserve">F.</w:t>
      </w:r>
      <w:r>
        <w:t xml:space="preserve"> </w:t>
      </w:r>
      <w:r>
        <w:t xml:space="preserve">M. </w:t>
      </w:r>
      <w:r>
        <w:t xml:space="preserve">Ellard, R.</w:t>
      </w:r>
      <w:r>
        <w:t xml:space="preserve"> </w:t>
      </w:r>
      <w:r>
        <w:t xml:space="preserve">N. Pena, J. Rowe, A.</w:t>
      </w:r>
      <w:r>
        <w:t xml:space="preserve"> </w:t>
      </w:r>
      <w:r>
        <w:t xml:space="preserve">J. Clark, </w:t>
      </w:r>
      <w:r>
        <w:t xml:space="preserve">T.</w:t>
      </w:r>
      <w:r>
        <w:t xml:space="preserve"> </w:t>
      </w:r>
      <w:r>
        <w:t xml:space="preserve">J. </w:t>
      </w:r>
      <w:r>
        <w:t xml:space="preserve">King, K.</w:t>
      </w:r>
      <w:r>
        <w:t xml:space="preserve"> </w:t>
      </w:r>
      <w:r>
        <w:t xml:space="preserve">A. Mitrophanous, Efficient generation of transgenic pigs using equine infectious anaemia virus </w:t>
      </w:r>
      <w:r>
        <w:t xml:space="preserve">(</w:t>
      </w:r>
      <w:r>
        <w:rPr>
          <w:spacing w:val="-2"/>
          <w:sz w:val="20"/>
        </w:rPr>
        <w:t xml:space="preserve">EIAV</w:t>
      </w:r>
      <w:r>
        <w:t xml:space="preserve">)</w:t>
      </w:r>
      <w:r>
        <w:t xml:space="preserve"> </w:t>
      </w:r>
      <w:r>
        <w:t xml:space="preserve">derived vector, FEBS Lett 571 </w:t>
      </w:r>
      <w:r>
        <w:t xml:space="preserve">(</w:t>
      </w:r>
      <w:r>
        <w:rPr>
          <w:sz w:val="20"/>
        </w:rPr>
        <w:t xml:space="preserve">2004</w:t>
      </w:r>
      <w:r>
        <w:t xml:space="preserve">)</w:t>
      </w:r>
      <w:r>
        <w:t xml:space="preserve"> </w:t>
      </w:r>
      <w:r>
        <w:t xml:space="preserve">4.</w:t>
      </w:r>
    </w:p>
    <w:p w:rsidR="0018722C">
      <w:pPr>
        <w:pStyle w:val="ab"/>
        <w:topLinePunct/>
        <w:ind w:left="200" w:hangingChars="200" w:hanging="200"/>
      </w:pPr>
      <w:r>
        <w:t>[</w:t>
      </w:r>
      <w:r>
        <w:t xml:space="preserve">151</w:t>
      </w:r>
      <w:r>
        <w:t>]</w:t>
      </w:r>
      <w:r w:rsidRPr="00281126">
        <w:t xml:space="preserve"> </w:t>
      </w:r>
      <w:r/>
      <w:r>
        <w:t xml:space="preserve">Y.</w:t>
      </w:r>
      <w:r>
        <w:t xml:space="preserve"> </w:t>
      </w:r>
      <w:r>
        <w:t xml:space="preserve">N. Xu, S.</w:t>
      </w:r>
      <w:r>
        <w:t xml:space="preserve"> </w:t>
      </w:r>
      <w:r>
        <w:t xml:space="preserve">J. Uhm, B.</w:t>
      </w:r>
      <w:r>
        <w:t xml:space="preserve"> </w:t>
      </w:r>
      <w:r>
        <w:t xml:space="preserve">C. Koo, M.</w:t>
      </w:r>
      <w:r>
        <w:t xml:space="preserve"> </w:t>
      </w:r>
      <w:r>
        <w:t xml:space="preserve">S. Kwon, J.</w:t>
      </w:r>
      <w:r>
        <w:t xml:space="preserve"> </w:t>
      </w:r>
      <w:r>
        <w:t xml:space="preserve">Y. Roh, J.</w:t>
      </w:r>
      <w:r>
        <w:t xml:space="preserve"> </w:t>
      </w:r>
      <w:r>
        <w:t xml:space="preserve">S. </w:t>
      </w:r>
      <w:r>
        <w:t>Yang, </w:t>
      </w:r>
      <w:r>
        <w:t xml:space="preserve">H.</w:t>
      </w:r>
      <w:r>
        <w:t xml:space="preserve"> </w:t>
      </w:r>
      <w:r>
        <w:t xml:space="preserve">Y. Choi, Y.</w:t>
      </w:r>
      <w:r>
        <w:t xml:space="preserve"> </w:t>
      </w:r>
      <w:r>
        <w:t xml:space="preserve">T. Heo, X.</w:t>
      </w:r>
      <w:r>
        <w:t xml:space="preserve"> </w:t>
      </w:r>
      <w:r>
        <w:t xml:space="preserve">S. Cui, J.</w:t>
      </w:r>
      <w:r>
        <w:t xml:space="preserve"> </w:t>
      </w:r>
      <w:r>
        <w:t>H.</w:t>
      </w:r>
      <w:r>
        <w:t> </w:t>
      </w:r>
      <w:r>
        <w:t xml:space="preserve">Yoon,</w:t>
      </w:r>
      <w:r>
        <w:t xml:space="preserve"> </w:t>
      </w:r>
      <w:r/>
      <w:r>
        <w:rPr>
          <w:rFonts w:cstheme="minorBidi" w:hAnsiTheme="minorHAnsi" w:eastAsiaTheme="minorHAnsi" w:asciiTheme="minorHAnsi"/>
        </w:rPr>
        <w:t xml:space="preserve">D. H. Ko, T. Kim, N. H. Kim, Production of Transgenic Korean Native Cattle Expressing Enhanced Green Fluorescent Protein Using a FIV-Based Lentiviral Vector Injected into MII Oocytes, Journal of Genetics and Genomics 40 </w:t>
      </w:r>
      <w:r>
        <w:rPr>
          <w:rFonts w:cstheme="minorBidi" w:hAnsiTheme="minorHAnsi" w:eastAsiaTheme="minorHAnsi" w:asciiTheme="minorHAnsi"/>
        </w:rPr>
        <w:t xml:space="preserve">(</w:t>
      </w:r>
      <w:r>
        <w:rPr>
          <w:rFonts w:cstheme="minorBidi" w:hAnsiTheme="minorHAnsi" w:eastAsiaTheme="minorHAnsi" w:asciiTheme="minorHAnsi"/>
        </w:rPr>
        <w:t xml:space="preserve">2013</w:t>
      </w:r>
      <w:r>
        <w:rPr>
          <w:rFonts w:cstheme="minorBidi" w:hAnsiTheme="minorHAnsi" w:eastAsiaTheme="minorHAnsi" w:asciiTheme="minorHAnsi"/>
        </w:rPr>
        <w:t xml:space="preserve">)</w:t>
      </w:r>
      <w:r>
        <w:rPr>
          <w:rFonts w:cstheme="minorBidi" w:hAnsiTheme="minorHAnsi" w:eastAsiaTheme="minorHAnsi" w:asciiTheme="minorHAnsi"/>
        </w:rPr>
        <w:t xml:space="preserve"> e43.</w:t>
      </w:r>
    </w:p>
    <w:p w:rsidR="0018722C">
      <w:pPr>
        <w:pStyle w:val="ab"/>
        <w:topLinePunct/>
        <w:ind w:left="200" w:hangingChars="200" w:hanging="200"/>
      </w:pPr>
      <w:r>
        <w:t>[</w:t>
      </w:r>
      <w:r>
        <w:t xml:space="preserve">152</w:t>
      </w:r>
      <w:r>
        <w:t>]</w:t>
      </w:r>
      <w:r w:rsidRPr="00281126">
        <w:t xml:space="preserve"> </w:t>
      </w:r>
      <w:r/>
      <w:r>
        <w:t xml:space="preserve">P.</w:t>
      </w:r>
      <w:r>
        <w:t xml:space="preserve"> </w:t>
      </w:r>
      <w:r>
        <w:t xml:space="preserve">S. Monzani, J.</w:t>
      </w:r>
      <w:r>
        <w:t xml:space="preserve"> </w:t>
      </w:r>
      <w:r>
        <w:t xml:space="preserve">R. Sangalli, </w:t>
      </w:r>
      <w:r>
        <w:t xml:space="preserve">T.</w:t>
      </w:r>
      <w:r>
        <w:t xml:space="preserve"> </w:t>
      </w:r>
      <w:r>
        <w:t>H.</w:t>
      </w:r>
      <w:r>
        <w:t xml:space="preserve"> </w:t>
      </w:r>
      <w:r>
        <w:t xml:space="preserve">C. </w:t>
      </w:r>
      <w:r>
        <w:t xml:space="preserve">De Bem, F.</w:t>
      </w:r>
      <w:r>
        <w:t xml:space="preserve"> </w:t>
      </w:r>
      <w:r>
        <w:t xml:space="preserve">F. Bressan, </w:t>
      </w:r>
      <w:r>
        <w:t>P. </w:t>
      </w:r>
      <w:r>
        <w:t>Fantinato-Neto, </w:t>
      </w:r>
      <w:r>
        <w:t xml:space="preserve">J.</w:t>
      </w:r>
      <w:r>
        <w:t xml:space="preserve"> </w:t>
      </w:r>
      <w:r>
        <w:t>R.</w:t>
      </w:r>
      <w:r>
        <w:t xml:space="preserve"> </w:t>
      </w:r>
      <w:r>
        <w:t xml:space="preserve">V. </w:t>
      </w:r>
      <w:r>
        <w:t xml:space="preserve">Pimentel, E.</w:t>
      </w:r>
      <w:r>
        <w:t xml:space="preserve"> </w:t>
      </w:r>
      <w:r>
        <w:t xml:space="preserve">H. Birgel-Junior, A.</w:t>
      </w:r>
      <w:r>
        <w:t xml:space="preserve"> </w:t>
      </w:r>
      <w:r>
        <w:t xml:space="preserve">M. Fontes, </w:t>
      </w:r>
      <w:r>
        <w:t xml:space="preserve">D.</w:t>
      </w:r>
      <w:r>
        <w:t xml:space="preserve"> </w:t>
      </w:r>
      <w:r>
        <w:t xml:space="preserve">T. </w:t>
      </w:r>
      <w:r>
        <w:t xml:space="preserve">Covas, F.</w:t>
      </w:r>
      <w:r>
        <w:t xml:space="preserve"> </w:t>
      </w:r>
      <w:r>
        <w:t xml:space="preserve">V. Meirelles, Breeding of transgenic cattle for human coagulation factor</w:t>
      </w:r>
      <w:r>
        <w:t> </w:t>
      </w:r>
      <w:r>
        <w:t>IX</w:t>
      </w:r>
      <w:r>
        <w:t> </w:t>
      </w:r>
      <w:r>
        <w:t>by</w:t>
      </w:r>
      <w:r>
        <w:t> </w:t>
      </w:r>
      <w:r>
        <w:t>a</w:t>
      </w:r>
      <w:r>
        <w:t> </w:t>
      </w:r>
      <w:r>
        <w:t>combination</w:t>
      </w:r>
      <w:r>
        <w:t> </w:t>
      </w:r>
      <w:r>
        <w:t>of</w:t>
      </w:r>
      <w:r>
        <w:t> </w:t>
      </w:r>
      <w:r>
        <w:t>lentiviral</w:t>
      </w:r>
      <w:r>
        <w:t> </w:t>
      </w:r>
      <w:r>
        <w:t>system</w:t>
      </w:r>
      <w:r>
        <w:t> </w:t>
      </w:r>
      <w:r>
        <w:t>and</w:t>
      </w:r>
      <w:r>
        <w:t> </w:t>
      </w:r>
      <w:r>
        <w:t>cloning,</w:t>
      </w:r>
      <w:r>
        <w:t> </w:t>
      </w:r>
      <w:r>
        <w:t>Genet.</w:t>
      </w:r>
      <w:r>
        <w:t> </w:t>
      </w:r>
      <w:r>
        <w:t>Mol.</w:t>
      </w:r>
      <w:r>
        <w:t> </w:t>
      </w:r>
      <w:r>
        <w:t>Res.</w:t>
      </w:r>
      <w:r>
        <w:t> </w:t>
      </w:r>
      <w:r>
        <w:t>(</w:t>
      </w:r>
      <w:r>
        <w:t xml:space="preserve">2013</w:t>
      </w:r>
      <w:r>
        <w:t>)</w:t>
      </w:r>
      <w:r>
        <w:t>.</w:t>
      </w:r>
    </w:p>
    <w:p w:rsidR="0018722C">
      <w:pPr>
        <w:pStyle w:val="ab"/>
        <w:topLinePunct/>
        <w:ind w:left="200" w:hangingChars="200" w:hanging="200"/>
      </w:pPr>
      <w:r>
        <w:t>[</w:t>
      </w:r>
      <w:r>
        <w:t xml:space="preserve">153</w:t>
      </w:r>
      <w:r>
        <w:t>]</w:t>
      </w:r>
      <w:r w:rsidRPr="00281126">
        <w:t xml:space="preserve"> </w:t>
      </w:r>
      <w:r/>
      <w:r>
        <w:t>K. Cornetta, K. Tessanne, C. Long, J. Yao, C. Satterfield, M. </w:t>
      </w:r>
      <w:r>
        <w:t>Westhusin, </w:t>
      </w:r>
      <w:r>
        <w:t>Transgenic sheep generated by lentiviral</w:t>
      </w:r>
      <w:r>
        <w:t> </w:t>
      </w:r>
      <w:r>
        <w:t>vectors:</w:t>
      </w:r>
      <w:r>
        <w:t> </w:t>
      </w:r>
      <w:r>
        <w:t>safety</w:t>
      </w:r>
      <w:r>
        <w:t> </w:t>
      </w:r>
      <w:r>
        <w:t>and</w:t>
      </w:r>
      <w:r>
        <w:t> </w:t>
      </w:r>
      <w:r>
        <w:t>integration</w:t>
      </w:r>
      <w:r>
        <w:t> </w:t>
      </w:r>
      <w:r>
        <w:t>analysis</w:t>
      </w:r>
      <w:r>
        <w:t> </w:t>
      </w:r>
      <w:r>
        <w:t>of</w:t>
      </w:r>
      <w:r>
        <w:t> </w:t>
      </w:r>
      <w:r>
        <w:t>surrogates</w:t>
      </w:r>
      <w:r>
        <w:t> </w:t>
      </w:r>
      <w:r>
        <w:t>and</w:t>
      </w:r>
      <w:r>
        <w:t> </w:t>
      </w:r>
      <w:r>
        <w:t>their</w:t>
      </w:r>
      <w:r>
        <w:t> </w:t>
      </w:r>
      <w:r>
        <w:t>offspring,</w:t>
      </w:r>
      <w:r>
        <w:t> </w:t>
      </w:r>
      <w:r>
        <w:t>Transgenic</w:t>
      </w:r>
      <w:r>
        <w:t> </w:t>
      </w:r>
      <w:r>
        <w:t>Res</w:t>
      </w:r>
      <w:r>
        <w:t> </w:t>
      </w:r>
      <w:r>
        <w:t>(</w:t>
      </w:r>
      <w:r>
        <w:t xml:space="preserve">2012</w:t>
      </w:r>
      <w:r>
        <w:t>)</w:t>
      </w:r>
      <w:r>
        <w:t>.</w:t>
      </w:r>
    </w:p>
    <w:p w:rsidR="0018722C">
      <w:pPr>
        <w:pStyle w:val="ab"/>
        <w:topLinePunct/>
        <w:ind w:left="200" w:hangingChars="200" w:hanging="200"/>
      </w:pPr>
      <w:r>
        <w:t xml:space="preserve">[</w:t>
      </w:r>
      <w:r>
        <w:t xml:space="preserve">154</w:t>
      </w:r>
      <w:r>
        <w:t xml:space="preserve">]</w:t>
      </w:r>
      <w:r w:rsidRPr="00281126">
        <w:t xml:space="preserve"> </w:t>
      </w:r>
      <w:r/>
      <w:r>
        <w:t xml:space="preserve">A.</w:t>
      </w:r>
      <w:r w:rsidR="001852F3">
        <w:t xml:space="preserve"> </w:t>
      </w:r>
      <w:r w:rsidR="001852F3">
        <w:t xml:space="preserve">P. Tittel, C. Heuser, C. Ohliger, C. Llanto, S. </w:t>
      </w:r>
      <w:r>
        <w:t xml:space="preserve">Yona, </w:t>
      </w:r>
      <w:r>
        <w:t xml:space="preserve">G.</w:t>
      </w:r>
      <w:r>
        <w:t xml:space="preserve"> </w:t>
      </w:r>
      <w:r>
        <w:t xml:space="preserve">J. Hämmerling, D.</w:t>
      </w:r>
      <w:r>
        <w:t xml:space="preserve"> </w:t>
      </w:r>
      <w:r>
        <w:t xml:space="preserve">R. Engel, N. Garbi, C. Kurts, Functionally relevant neutrophilia in cd11c diphtheria toxin receptor transgenic mice, nature methods</w:t>
      </w:r>
      <w:r w:rsidR="001852F3">
        <w:t xml:space="preserve"> 9 </w:t>
      </w:r>
      <w:r>
        <w:t xml:space="preserve">(</w:t>
      </w:r>
      <w:r>
        <w:t xml:space="preserve">2012</w:t>
      </w:r>
      <w:r>
        <w:t xml:space="preserve">)</w:t>
      </w:r>
      <w:r>
        <w:t xml:space="preserve"> </w:t>
      </w:r>
      <w:r>
        <w:t xml:space="preserve">385-391.</w:t>
      </w:r>
    </w:p>
    <w:p w:rsidR="0018722C">
      <w:pPr>
        <w:pStyle w:val="ab"/>
        <w:topLinePunct/>
        <w:ind w:left="200" w:hangingChars="200" w:hanging="200"/>
      </w:pPr>
      <w:bookmarkStart w:id="730519" w:name="_cwCmt65"/>
      <w:r>
        <w:t xml:space="preserve">[</w:t>
      </w:r>
      <w:r>
        <w:t xml:space="preserve">155</w:t>
      </w:r>
      <w:r>
        <w:t xml:space="preserve">]</w:t>
      </w:r>
      <w:r w:rsidRPr="00281126">
        <w:t xml:space="preserve"> </w:t>
      </w:r>
      <w:r/>
      <w:r>
        <w:t xml:space="preserve">Q.</w:t>
      </w:r>
      <w:r>
        <w:t xml:space="preserve"> </w:t>
      </w:r>
      <w:r>
        <w:t xml:space="preserve">R. Kong, M.</w:t>
      </w:r>
      <w:r>
        <w:t xml:space="preserve"> </w:t>
      </w:r>
      <w:r>
        <w:t xml:space="preserve">L. </w:t>
      </w:r>
      <w:r>
        <w:t xml:space="preserve">Wu, Y. </w:t>
      </w:r>
      <w:r>
        <w:t xml:space="preserve">Huan, L. Zhang, H. Liu, G. Bou, </w:t>
      </w:r>
      <w:r>
        <w:t xml:space="preserve">Y. </w:t>
      </w:r>
      <w:r>
        <w:t xml:space="preserve">Luo, </w:t>
      </w:r>
      <w:r>
        <w:t xml:space="preserve">Y. </w:t>
      </w:r>
      <w:r>
        <w:t xml:space="preserve">Mu, Z. Liu, Transgene expression is associated with copy number and cytomegalovirus promoter methylation in transgenic pigs, Plos One 4 </w:t>
      </w:r>
      <w:r>
        <w:t xml:space="preserve">(</w:t>
      </w:r>
      <w:r>
        <w:t xml:space="preserve">2009</w:t>
      </w:r>
      <w:r>
        <w:t xml:space="preserve">)</w:t>
      </w:r>
      <w:r>
        <w:t xml:space="preserve"> </w:t>
      </w:r>
      <w:r>
        <w:t xml:space="preserve">e6679.</w:t>
      </w:r>
      <w:bookmarkEnd w:id="730519"/>
    </w:p>
    <w:p w:rsidR="0018722C">
      <w:pPr>
        <w:pStyle w:val="ab"/>
        <w:topLinePunct/>
        <w:ind w:left="200" w:hangingChars="200" w:hanging="200"/>
      </w:pPr>
      <w:r>
        <w:t>[</w:t>
      </w:r>
      <w:r>
        <w:t xml:space="preserve">156</w:t>
      </w:r>
      <w:r>
        <w:t>]</w:t>
      </w:r>
      <w:r w:rsidRPr="00281126">
        <w:t xml:space="preserve"> </w:t>
      </w:r>
      <w:r/>
      <w:r>
        <w:t>C. </w:t>
      </w:r>
      <w:r>
        <w:t>May, </w:t>
      </w:r>
      <w:r>
        <w:t xml:space="preserve">S. Rivella, J. Callegari, G. Heller, K.</w:t>
      </w:r>
      <w:r>
        <w:t xml:space="preserve"> </w:t>
      </w:r>
      <w:r>
        <w:t xml:space="preserve">M. Gaensler, e. al., Therapeutic haemoglobin synthesis in beta-thalassaemic</w:t>
      </w:r>
      <w:r>
        <w:t> </w:t>
      </w:r>
      <w:r>
        <w:t>mice</w:t>
      </w:r>
      <w:r>
        <w:t> </w:t>
      </w:r>
      <w:r>
        <w:t>expressing</w:t>
      </w:r>
      <w:r>
        <w:t> </w:t>
      </w:r>
      <w:r>
        <w:t>lentivirus-encoded</w:t>
      </w:r>
      <w:r>
        <w:t> </w:t>
      </w:r>
      <w:r>
        <w:t>human</w:t>
      </w:r>
      <w:r>
        <w:t> </w:t>
      </w:r>
      <w:r>
        <w:t>beta-globin,</w:t>
      </w:r>
      <w:r>
        <w:t> </w:t>
      </w:r>
      <w:r>
        <w:t>Nature</w:t>
      </w:r>
      <w:r>
        <w:t> </w:t>
      </w:r>
      <w:r>
        <w:t>406</w:t>
      </w:r>
      <w:r>
        <w:t> </w:t>
      </w:r>
      <w:r>
        <w:t>(</w:t>
      </w:r>
      <w:r>
        <w:t xml:space="preserve">2000</w:t>
      </w:r>
      <w:r>
        <w:t>)</w:t>
      </w:r>
      <w:r>
        <w:t> </w:t>
      </w:r>
      <w:r>
        <w:t>82-86.</w:t>
      </w:r>
    </w:p>
    <w:p w:rsidR="0018722C">
      <w:pPr>
        <w:pStyle w:val="ab"/>
        <w:topLinePunct/>
        <w:ind w:left="200" w:hangingChars="200" w:hanging="200"/>
      </w:pPr>
      <w:r>
        <w:t xml:space="preserve">[</w:t>
      </w:r>
      <w:r>
        <w:t xml:space="preserve">157</w:t>
      </w:r>
      <w:r>
        <w:t xml:space="preserve">]</w:t>
      </w:r>
      <w:r w:rsidRPr="00281126">
        <w:t xml:space="preserve"> </w:t>
      </w:r>
      <w:r/>
      <w:r>
        <w:t xml:space="preserve">G.</w:t>
      </w:r>
      <w:r>
        <w:t xml:space="preserve"> </w:t>
      </w:r>
      <w:r>
        <w:t xml:space="preserve">H. Karpen, Position-effect variegation and the new biology of heterochromatin, Curr Opin Genet 4 </w:t>
      </w:r>
      <w:r>
        <w:t xml:space="preserve">(</w:t>
      </w:r>
      <w:r>
        <w:t xml:space="preserve">1994</w:t>
      </w:r>
      <w:r>
        <w:t xml:space="preserve">)</w:t>
      </w:r>
      <w:r>
        <w:t xml:space="preserve"> </w:t>
      </w:r>
      <w:r>
        <w:t xml:space="preserve">281-291.</w:t>
      </w:r>
    </w:p>
    <w:p w:rsidR="0018722C">
      <w:pPr>
        <w:pStyle w:val="ab"/>
        <w:topLinePunct/>
        <w:ind w:left="200" w:hangingChars="200" w:hanging="200"/>
      </w:pPr>
      <w:r>
        <w:t xml:space="preserve">[</w:t>
      </w:r>
      <w:r>
        <w:t xml:space="preserve">158</w:t>
      </w:r>
      <w:r>
        <w:t xml:space="preserve">]</w:t>
      </w:r>
      <w:r w:rsidRPr="00281126">
        <w:t xml:space="preserve"> </w:t>
      </w:r>
      <w:r/>
      <w:r>
        <w:t xml:space="preserve">P.</w:t>
      </w:r>
      <w:r>
        <w:t xml:space="preserve"> </w:t>
      </w:r>
      <w:r>
        <w:t xml:space="preserve">A. Furth, L. Hennighausen, C. Baker, B. Beatty, R. </w:t>
      </w:r>
      <w:r>
        <w:t xml:space="preserve">Woychick, </w:t>
      </w:r>
      <w:r>
        <w:t xml:space="preserve">The variability in activity of the universally expressed human cytomegalovirus immediate early gene 1 enhancer</w:t>
      </w:r>
      <w:r>
        <w:t xml:space="preserve">/</w:t>
      </w:r>
      <w:r>
        <w:t xml:space="preserve">promoter in transgenic mice, Nucleic Acids Res 19 </w:t>
      </w:r>
      <w:r>
        <w:t xml:space="preserve">(</w:t>
      </w:r>
      <w:r>
        <w:t xml:space="preserve">1991</w:t>
      </w:r>
      <w:r>
        <w:t xml:space="preserve">)</w:t>
      </w:r>
      <w:r>
        <w:t xml:space="preserve"> </w:t>
      </w:r>
      <w:r>
        <w:t xml:space="preserve">6205-6208.</w:t>
      </w:r>
    </w:p>
    <w:p w:rsidR="0018722C">
      <w:pPr>
        <w:pStyle w:val="ab"/>
        <w:topLinePunct/>
        <w:ind w:left="200" w:hangingChars="200" w:hanging="200"/>
      </w:pPr>
      <w:r>
        <w:t>[</w:t>
      </w:r>
      <w:r>
        <w:t xml:space="preserve">159</w:t>
      </w:r>
      <w:r>
        <w:t>]</w:t>
      </w:r>
      <w:r w:rsidRPr="00281126">
        <w:t xml:space="preserve"> </w:t>
      </w:r>
      <w:r/>
      <w:r>
        <w:t>Y. </w:t>
      </w:r>
      <w:r>
        <w:t xml:space="preserve">Zhan, J.</w:t>
      </w:r>
      <w:r>
        <w:t xml:space="preserve"> </w:t>
      </w:r>
      <w:r>
        <w:t xml:space="preserve">L. </w:t>
      </w:r>
      <w:r>
        <w:t>Brady, </w:t>
      </w:r>
      <w:r>
        <w:t xml:space="preserve">A.</w:t>
      </w:r>
      <w:r>
        <w:t xml:space="preserve"> </w:t>
      </w:r>
      <w:r>
        <w:t xml:space="preserve">M. Johnston, A.</w:t>
      </w:r>
      <w:r>
        <w:t xml:space="preserve"> </w:t>
      </w:r>
      <w:r>
        <w:t xml:space="preserve">M. </w:t>
      </w:r>
      <w:r>
        <w:t>Lew, </w:t>
      </w:r>
      <w:r>
        <w:t>Predominant transgene expression in exocrine pancreas directed</w:t>
      </w:r>
      <w:r>
        <w:t> </w:t>
      </w:r>
      <w:r>
        <w:t>by</w:t>
      </w:r>
      <w:r>
        <w:t> </w:t>
      </w:r>
      <w:r>
        <w:t>the</w:t>
      </w:r>
      <w:r>
        <w:t> </w:t>
      </w:r>
      <w:r>
        <w:t>CMV</w:t>
      </w:r>
      <w:r>
        <w:t> </w:t>
      </w:r>
      <w:r>
        <w:t>promoter,</w:t>
      </w:r>
      <w:r>
        <w:t> </w:t>
      </w:r>
      <w:r>
        <w:t>DNA</w:t>
      </w:r>
      <w:r>
        <w:t> </w:t>
      </w:r>
      <w:r>
        <w:t>Cell</w:t>
      </w:r>
      <w:r>
        <w:t> </w:t>
      </w:r>
      <w:r>
        <w:t>Biol</w:t>
      </w:r>
      <w:r>
        <w:t> </w:t>
      </w:r>
      <w:r>
        <w:t>19</w:t>
      </w:r>
      <w:r>
        <w:t> </w:t>
      </w:r>
      <w:r>
        <w:t>(</w:t>
      </w:r>
      <w:r>
        <w:t xml:space="preserve">2000</w:t>
      </w:r>
      <w:r>
        <w:t>)</w:t>
      </w:r>
      <w:r>
        <w:t> </w:t>
      </w:r>
      <w:r>
        <w:t>639-645.</w:t>
      </w:r>
    </w:p>
    <w:p w:rsidR="0018722C">
      <w:pPr>
        <w:pStyle w:val="ab"/>
        <w:topLinePunct/>
        <w:ind w:left="200" w:hangingChars="200" w:hanging="200"/>
      </w:pPr>
      <w:r>
        <w:t>[</w:t>
      </w:r>
      <w:r>
        <w:t xml:space="preserve">160</w:t>
      </w:r>
      <w:r>
        <w:t>]</w:t>
      </w:r>
      <w:r w:rsidRPr="00281126">
        <w:t xml:space="preserve"> </w:t>
      </w:r>
      <w:r/>
      <w:r>
        <w:t>H.</w:t>
      </w:r>
      <w:r>
        <w:t> </w:t>
      </w:r>
      <w:r>
        <w:t>Stower,</w:t>
      </w:r>
      <w:r>
        <w:t> </w:t>
      </w:r>
      <w:r>
        <w:t>Dynamic</w:t>
      </w:r>
      <w:r>
        <w:t> </w:t>
      </w:r>
      <w:r>
        <w:t>DNA</w:t>
      </w:r>
      <w:r>
        <w:t> </w:t>
      </w:r>
      <w:r>
        <w:t>methylation,</w:t>
      </w:r>
      <w:r>
        <w:t> </w:t>
      </w:r>
      <w:r>
        <w:t>Nature</w:t>
      </w:r>
      <w:r>
        <w:t> </w:t>
      </w:r>
      <w:r>
        <w:t>Reviews</w:t>
      </w:r>
      <w:r>
        <w:t> </w:t>
      </w:r>
      <w:r>
        <w:t>Genetics</w:t>
      </w:r>
      <w:r>
        <w:t> </w:t>
      </w:r>
      <w:r>
        <w:t>13</w:t>
      </w:r>
      <w:r>
        <w:t> </w:t>
      </w:r>
      <w:r>
        <w:t>(</w:t>
      </w:r>
      <w:r>
        <w:t xml:space="preserve">2012</w:t>
      </w:r>
      <w:r>
        <w:t>)</w:t>
      </w:r>
      <w:r>
        <w:t> </w:t>
      </w:r>
      <w:r>
        <w:t>1.</w:t>
      </w:r>
    </w:p>
    <w:p w:rsidR="0018722C">
      <w:pPr>
        <w:pStyle w:val="ab"/>
        <w:topLinePunct/>
        <w:ind w:left="200" w:hangingChars="200" w:hanging="200"/>
      </w:pPr>
      <w:r>
        <w:t xml:space="preserve">[</w:t>
      </w:r>
      <w:r>
        <w:t xml:space="preserve">161</w:t>
      </w:r>
      <w:r>
        <w:t xml:space="preserve">]</w:t>
      </w:r>
      <w:r w:rsidRPr="00281126">
        <w:t xml:space="preserve"> </w:t>
      </w:r>
      <w:r/>
      <w:r>
        <w:t xml:space="preserve">R. de Jong, J. van der Heijden, e. al., DNA-binding specificity of the S8 homeodomain, Nucleic Acids Research 21 </w:t>
      </w:r>
      <w:r>
        <w:t xml:space="preserve">(</w:t>
      </w:r>
      <w:r>
        <w:t xml:space="preserve">1993</w:t>
      </w:r>
      <w:r>
        <w:t xml:space="preserve">)</w:t>
      </w:r>
      <w:r>
        <w:t xml:space="preserve"> </w:t>
      </w:r>
      <w:r>
        <w:t xml:space="preserve">4711-4720.</w:t>
      </w:r>
    </w:p>
    <w:p w:rsidR="0018722C">
      <w:pPr>
        <w:pStyle w:val="ab"/>
        <w:topLinePunct/>
        <w:ind w:left="200" w:hangingChars="200" w:hanging="200"/>
      </w:pPr>
      <w:r>
        <w:t>[</w:t>
      </w:r>
      <w:r>
        <w:t xml:space="preserve">162</w:t>
      </w:r>
      <w:r>
        <w:t>]</w:t>
      </w:r>
      <w:r w:rsidRPr="00281126">
        <w:t xml:space="preserve"> </w:t>
      </w:r>
      <w:r/>
      <w:r>
        <w:t>P. </w:t>
      </w:r>
      <w:r>
        <w:t>Bucher, </w:t>
      </w:r>
      <w:r>
        <w:t>Weight </w:t>
      </w:r>
      <w:r>
        <w:t>matrix descriptions of four eukaryotic RNA polymerase II promoter elements derived from</w:t>
      </w:r>
      <w:r>
        <w:t> </w:t>
      </w:r>
      <w:r>
        <w:t>502</w:t>
      </w:r>
      <w:r>
        <w:t> </w:t>
      </w:r>
      <w:r>
        <w:t>unre-lated promoter</w:t>
      </w:r>
      <w:r>
        <w:t> </w:t>
      </w:r>
      <w:r>
        <w:t>sequences,</w:t>
      </w:r>
      <w:r>
        <w:t> </w:t>
      </w:r>
      <w:r>
        <w:t>Journal</w:t>
      </w:r>
      <w:r>
        <w:t> </w:t>
      </w:r>
      <w:r>
        <w:t>of</w:t>
      </w:r>
      <w:r>
        <w:t> </w:t>
      </w:r>
      <w:r>
        <w:t>Molecular</w:t>
      </w:r>
      <w:r>
        <w:t> </w:t>
      </w:r>
      <w:r>
        <w:t>Biology</w:t>
      </w:r>
      <w:r>
        <w:t> </w:t>
      </w:r>
      <w:r>
        <w:t>212</w:t>
      </w:r>
      <w:r>
        <w:t> </w:t>
      </w:r>
      <w:r>
        <w:t>(</w:t>
      </w:r>
      <w:r>
        <w:t xml:space="preserve">1990</w:t>
      </w:r>
      <w:r>
        <w:t>)</w:t>
      </w:r>
      <w:r>
        <w:t> </w:t>
      </w:r>
      <w:r>
        <w:t>563-578.</w:t>
      </w:r>
    </w:p>
    <w:p w:rsidR="0018722C">
      <w:pPr>
        <w:pStyle w:val="ab"/>
        <w:topLinePunct/>
        <w:ind w:left="200" w:hangingChars="200" w:hanging="200"/>
      </w:pPr>
      <w:r>
        <w:t xml:space="preserve">[</w:t>
      </w:r>
      <w:r>
        <w:t xml:space="preserve">163</w:t>
      </w:r>
      <w:r>
        <w:t xml:space="preserve">]</w:t>
      </w:r>
      <w:r w:rsidRPr="00281126">
        <w:t xml:space="preserve"> </w:t>
      </w:r>
      <w:r/>
      <w:r>
        <w:t xml:space="preserve">W. Doerfler, The significance of DNA methylation patterns: Promoter inhibition by sequence-specific methylation is one functional consequence, Philosophical Transactions of the Royal Society of London. Series B: Biological Sciences 326 </w:t>
      </w:r>
      <w:r>
        <w:t xml:space="preserve">(</w:t>
      </w:r>
      <w:r>
        <w:t xml:space="preserve">1990</w:t>
      </w:r>
      <w:r>
        <w:t xml:space="preserve">)</w:t>
      </w:r>
      <w:r>
        <w:t xml:space="preserve"> </w:t>
      </w:r>
      <w:r>
        <w:t xml:space="preserve">253-265.</w:t>
      </w:r>
    </w:p>
    <w:p w:rsidR="0018722C">
      <w:pPr>
        <w:pStyle w:val="ab"/>
        <w:topLinePunct/>
        <w:ind w:left="200" w:hangingChars="200" w:hanging="200"/>
      </w:pPr>
      <w:r>
        <w:t xml:space="preserve">[</w:t>
      </w:r>
      <w:r>
        <w:t xml:space="preserve">164</w:t>
      </w:r>
      <w:r>
        <w:t xml:space="preserve">]</w:t>
      </w:r>
      <w:r w:rsidRPr="00281126">
        <w:t xml:space="preserve"> </w:t>
      </w:r>
      <w:r/>
      <w:r>
        <w:t xml:space="preserve">A. Shrivastava, K. Calame, An analysis of genes regulated by the multi-functional transcriptional regulator </w:t>
      </w:r>
      <w:r>
        <w:t xml:space="preserve">Yin Yang-1, </w:t>
      </w:r>
      <w:r>
        <w:t xml:space="preserve">Nucleic Acids Research 22 </w:t>
      </w:r>
      <w:r>
        <w:t xml:space="preserve">(</w:t>
      </w:r>
      <w:r>
        <w:t xml:space="preserve">1994</w:t>
      </w:r>
      <w:r>
        <w:t xml:space="preserve">)</w:t>
      </w:r>
      <w:r>
        <w:t xml:space="preserve"> </w:t>
      </w:r>
      <w:r>
        <w:t xml:space="preserve">5151-5155.</w:t>
      </w:r>
    </w:p>
    <w:p w:rsidR="0018722C">
      <w:pPr>
        <w:pStyle w:val="ab"/>
        <w:topLinePunct/>
        <w:ind w:left="200" w:hangingChars="200" w:hanging="200"/>
      </w:pPr>
      <w:r>
        <w:t xml:space="preserve">[</w:t>
      </w:r>
      <w:r>
        <w:t xml:space="preserve">165</w:t>
      </w:r>
      <w:r>
        <w:t xml:space="preserve">]</w:t>
      </w:r>
      <w:r w:rsidRPr="00281126">
        <w:t xml:space="preserve"> </w:t>
      </w:r>
      <w:r/>
      <w:r>
        <w:t xml:space="preserve">C. Gebhard, C. Benner, e. al., General transcription factor binding at CpG islands in normal cells correlates with resistance to </w:t>
      </w:r>
      <w:r>
        <w:rPr>
          <w:i/>
        </w:rPr>
        <w:t xml:space="preserve">denovo</w:t>
      </w:r>
      <w:r>
        <w:t xml:space="preserve">DNA </w:t>
      </w:r>
      <w:r>
        <w:t xml:space="preserve">methylation in cancer cells, Cancer Research 70 </w:t>
      </w:r>
      <w:r>
        <w:t xml:space="preserve">(</w:t>
      </w:r>
      <w:r>
        <w:t xml:space="preserve">2010</w:t>
      </w:r>
      <w:r>
        <w:t xml:space="preserve">)</w:t>
      </w:r>
      <w:r>
        <w:t xml:space="preserve"> </w:t>
      </w:r>
      <w:r>
        <w:t xml:space="preserve">1398-1407.</w:t>
      </w:r>
    </w:p>
    <w:p w:rsidR="0018722C">
      <w:pPr>
        <w:pStyle w:val="ab"/>
        <w:topLinePunct/>
        <w:ind w:left="200" w:hangingChars="200" w:hanging="200"/>
      </w:pPr>
      <w:r>
        <w:t xml:space="preserve">[</w:t>
      </w:r>
      <w:r>
        <w:t xml:space="preserve">166</w:t>
      </w:r>
      <w:r>
        <w:t xml:space="preserve">]</w:t>
      </w:r>
      <w:r w:rsidRPr="00281126">
        <w:t xml:space="preserve"> </w:t>
      </w:r>
      <w:r/>
      <w:r>
        <w:t xml:space="preserve">M. Merika, S.</w:t>
      </w:r>
      <w:r>
        <w:t xml:space="preserve"> </w:t>
      </w:r>
      <w:r>
        <w:t xml:space="preserve">H. Orkin, DNA-binding specificity of GATA family transcription factors, Molecular and Cellular Biology 13 </w:t>
      </w:r>
      <w:r>
        <w:t xml:space="preserve">(</w:t>
      </w:r>
      <w:r>
        <w:t xml:space="preserve">1993</w:t>
      </w:r>
      <w:r>
        <w:t xml:space="preserve">)</w:t>
      </w:r>
      <w:r>
        <w:t xml:space="preserve"> </w:t>
      </w:r>
      <w:r>
        <w:t xml:space="preserve">3999-4010.</w:t>
      </w:r>
    </w:p>
    <w:p w:rsidR="0018722C">
      <w:pPr>
        <w:pStyle w:val="ab"/>
        <w:topLinePunct/>
        <w:ind w:left="200" w:hangingChars="200" w:hanging="200"/>
      </w:pPr>
      <w:r>
        <w:t xml:space="preserve">[</w:t>
      </w:r>
      <w:r>
        <w:t xml:space="preserve">167</w:t>
      </w:r>
      <w:r>
        <w:t xml:space="preserve">]</w:t>
      </w:r>
      <w:r w:rsidRPr="00281126">
        <w:t xml:space="preserve"> </w:t>
      </w:r>
      <w:r/>
      <w:r>
        <w:t xml:space="preserve">M. Braunschweig, </w:t>
      </w:r>
      <w:r>
        <w:t xml:space="preserve">V. </w:t>
      </w:r>
      <w:r>
        <w:t xml:space="preserve">Jagannathan, A. Gutzwiller, G. Bee, Investigations on Transgenerational Epigenetic Response Down the Male Line in F2 Pigs, PLOS ONE 7 </w:t>
      </w:r>
      <w:r>
        <w:t xml:space="preserve">(</w:t>
      </w:r>
      <w:r>
        <w:t xml:space="preserve">2012</w:t>
      </w:r>
      <w:r>
        <w:t xml:space="preserve">)</w:t>
      </w:r>
      <w:r>
        <w:t xml:space="preserve"> </w:t>
      </w:r>
      <w:r>
        <w:t xml:space="preserve">e30583.</w:t>
      </w:r>
    </w:p>
    <w:p w:rsidR="0018722C">
      <w:pPr>
        <w:pStyle w:val="ab"/>
        <w:topLinePunct/>
        <w:ind w:left="200" w:hangingChars="200" w:hanging="200"/>
      </w:pPr>
      <w:r>
        <w:t>[</w:t>
      </w:r>
      <w:r>
        <w:t xml:space="preserve">168</w:t>
      </w:r>
      <w:r>
        <w:t>]</w:t>
      </w:r>
      <w:r w:rsidRPr="00281126">
        <w:t xml:space="preserve"> </w:t>
      </w:r>
      <w:r/>
      <w:r>
        <w:t>A.</w:t>
      </w:r>
      <w:r>
        <w:t> </w:t>
      </w:r>
      <w:r>
        <w:t>Bird,</w:t>
      </w:r>
      <w:r>
        <w:t> </w:t>
      </w:r>
      <w:r>
        <w:t>DNA</w:t>
      </w:r>
      <w:r>
        <w:t> </w:t>
      </w:r>
      <w:r>
        <w:t>methylation</w:t>
      </w:r>
      <w:r>
        <w:t> </w:t>
      </w:r>
      <w:r>
        <w:t>patterns</w:t>
      </w:r>
      <w:r>
        <w:t> </w:t>
      </w:r>
      <w:r>
        <w:t>and</w:t>
      </w:r>
      <w:r>
        <w:t> </w:t>
      </w:r>
      <w:r>
        <w:t>epigenetic</w:t>
      </w:r>
      <w:r>
        <w:t> </w:t>
      </w:r>
      <w:r>
        <w:t>memory,</w:t>
      </w:r>
      <w:r>
        <w:t> </w:t>
      </w:r>
      <w:r>
        <w:t>Genes</w:t>
      </w:r>
      <w:r>
        <w:t> </w:t>
      </w:r>
      <w:r>
        <w:t>Dev</w:t>
      </w:r>
      <w:r>
        <w:t> </w:t>
      </w:r>
      <w:r>
        <w:t>16</w:t>
      </w:r>
      <w:r>
        <w:t> </w:t>
      </w:r>
      <w:r>
        <w:t>(</w:t>
      </w:r>
      <w:r>
        <w:t xml:space="preserve">2002</w:t>
      </w:r>
      <w:r>
        <w:t>)</w:t>
      </w:r>
      <w:r>
        <w:t> </w:t>
      </w:r>
      <w:r>
        <w:t>6-21.</w:t>
      </w:r>
    </w:p>
    <w:p w:rsidR="0018722C">
      <w:pPr>
        <w:pStyle w:val="ab"/>
        <w:topLinePunct/>
        <w:ind w:left="200" w:hangingChars="200" w:hanging="200"/>
      </w:pPr>
      <w:r>
        <w:t xml:space="preserve">[</w:t>
      </w:r>
      <w:r>
        <w:t xml:space="preserve">169</w:t>
      </w:r>
      <w:r>
        <w:t xml:space="preserve">]</w:t>
      </w:r>
      <w:r w:rsidRPr="00281126">
        <w:t xml:space="preserve"> </w:t>
      </w:r>
      <w:r/>
      <w:r>
        <w:t xml:space="preserve">P.</w:t>
      </w:r>
      <w:r>
        <w:t xml:space="preserve"> </w:t>
      </w:r>
      <w:r>
        <w:t xml:space="preserve">A. Jones, Functions of DNA methylation: islands, start sites, gene bodies and beyond, nature reviews </w:t>
      </w:r>
      <w:r>
        <w:t xml:space="preserve">(</w:t>
      </w:r>
      <w:r>
        <w:t xml:space="preserve">2012</w:t>
      </w:r>
      <w:r>
        <w:t xml:space="preserve">)</w:t>
      </w:r>
      <w:r>
        <w:t xml:space="preserve">.</w:t>
      </w:r>
    </w:p>
    <w:p w:rsidR="0018722C">
      <w:pPr>
        <w:pStyle w:val="ab"/>
        <w:topLinePunct/>
        <w:ind w:left="200" w:hangingChars="200" w:hanging="200"/>
      </w:pPr>
      <w:r>
        <w:t>[</w:t>
      </w:r>
      <w:r>
        <w:t xml:space="preserve">170</w:t>
      </w:r>
      <w:r>
        <w:t>]</w:t>
      </w:r>
      <w:r w:rsidRPr="00281126">
        <w:t xml:space="preserve"> </w:t>
      </w:r>
      <w:r/>
      <w:r>
        <w:t xml:space="preserve">J.</w:t>
      </w:r>
      <w:r>
        <w:t xml:space="preserve"> </w:t>
      </w:r>
      <w:r>
        <w:t xml:space="preserve">K. Christman, 5-Azacytidine and 5-aza-2'-deoxycytidine as inhibitors of DNA methylation: mechanistic studies</w:t>
      </w:r>
      <w:r>
        <w:t> </w:t>
      </w:r>
      <w:r>
        <w:t>and</w:t>
      </w:r>
      <w:r>
        <w:t> </w:t>
      </w:r>
      <w:r>
        <w:t>their</w:t>
      </w:r>
      <w:r>
        <w:t> </w:t>
      </w:r>
      <w:r>
        <w:t>implications</w:t>
      </w:r>
      <w:r>
        <w:t> </w:t>
      </w:r>
      <w:r>
        <w:t>for</w:t>
      </w:r>
      <w:r>
        <w:t> </w:t>
      </w:r>
      <w:r>
        <w:t>cancer</w:t>
      </w:r>
      <w:r>
        <w:t> </w:t>
      </w:r>
      <w:r>
        <w:t>therapy,</w:t>
      </w:r>
      <w:r>
        <w:t> </w:t>
      </w:r>
      <w:r>
        <w:t>Oncogene</w:t>
      </w:r>
      <w:r>
        <w:t> </w:t>
      </w:r>
      <w:r>
        <w:t>12</w:t>
      </w:r>
      <w:r>
        <w:t> </w:t>
      </w:r>
      <w:r>
        <w:t>(</w:t>
      </w:r>
      <w:r>
        <w:t xml:space="preserve">2002</w:t>
      </w:r>
      <w:r>
        <w:t>)</w:t>
      </w:r>
      <w:r>
        <w:t> </w:t>
      </w:r>
      <w:r>
        <w:t>5483-5495.</w:t>
      </w:r>
    </w:p>
    <w:p w:rsidR="0018722C">
      <w:pPr>
        <w:pStyle w:val="ab"/>
        <w:topLinePunct/>
        <w:ind w:left="200" w:hangingChars="200" w:hanging="200"/>
      </w:pPr>
      <w:r>
        <w:t xml:space="preserve">[</w:t>
      </w:r>
      <w:r>
        <w:t xml:space="preserve">171</w:t>
      </w:r>
      <w:r>
        <w:t xml:space="preserve">]</w:t>
      </w:r>
      <w:r w:rsidRPr="00281126">
        <w:t xml:space="preserve"> </w:t>
      </w:r>
      <w:r/>
      <w:r>
        <w:t xml:space="preserve">S.</w:t>
      </w:r>
      <w:r>
        <w:t xml:space="preserve"> </w:t>
      </w:r>
      <w:r>
        <w:t xml:space="preserve">S. Palii, B.</w:t>
      </w:r>
      <w:r>
        <w:t xml:space="preserve"> </w:t>
      </w:r>
      <w:r>
        <w:t xml:space="preserve">O. </w:t>
      </w:r>
      <w:r>
        <w:t xml:space="preserve">Van </w:t>
      </w:r>
      <w:r>
        <w:t xml:space="preserve">Emburgh, </w:t>
      </w:r>
      <w:r>
        <w:t xml:space="preserve">U.</w:t>
      </w:r>
      <w:r>
        <w:t xml:space="preserve"> </w:t>
      </w:r>
      <w:r>
        <w:t xml:space="preserve">T. </w:t>
      </w:r>
      <w:r>
        <w:t xml:space="preserve">Sankpal, K.</w:t>
      </w:r>
      <w:r>
        <w:t xml:space="preserve"> </w:t>
      </w:r>
      <w:r>
        <w:t xml:space="preserve">D. Brown, K.</w:t>
      </w:r>
      <w:r>
        <w:t xml:space="preserve"> </w:t>
      </w:r>
      <w:r>
        <w:t xml:space="preserve">D. Robertson, DNA methylation inhibitor 5-Aza-2'-deoxycytidine induces reversible genome-wide DNA damage that is distinctly influenced by DNA methyltransferases 1 and 3B, Mol Cell Biol 28 </w:t>
      </w:r>
      <w:r>
        <w:t xml:space="preserve">(</w:t>
      </w:r>
      <w:r>
        <w:t xml:space="preserve">2008</w:t>
      </w:r>
      <w:r>
        <w:t xml:space="preserve">)</w:t>
      </w:r>
      <w:r>
        <w:t xml:space="preserve"> </w:t>
      </w:r>
      <w:r>
        <w:t xml:space="preserve">752-771.</w:t>
      </w:r>
    </w:p>
    <w:p w:rsidR="0018722C">
      <w:pPr>
        <w:pStyle w:val="ab"/>
        <w:topLinePunct/>
        <w:ind w:left="200" w:hangingChars="200" w:hanging="200"/>
      </w:pPr>
      <w:r>
        <w:t>[</w:t>
      </w:r>
      <w:r>
        <w:t xml:space="preserve">172</w:t>
      </w:r>
      <w:r>
        <w:t>]</w:t>
      </w:r>
      <w:r w:rsidRPr="00281126">
        <w:t xml:space="preserve"> </w:t>
      </w:r>
      <w:r/>
      <w:r>
        <w:t xml:space="preserve">L. Rittié, G.</w:t>
      </w:r>
      <w:r>
        <w:t xml:space="preserve"> </w:t>
      </w:r>
      <w:r>
        <w:t xml:space="preserve">J. Fisher, Isolation and Culture of Skin Fibroblasts, Methods in Molecular Medicine </w:t>
      </w:r>
      <w:r>
        <w:t>117 </w:t>
      </w:r>
      <w:r>
        <w:t>(</w:t>
      </w:r>
      <w:r>
        <w:t xml:space="preserve">2005</w:t>
      </w:r>
      <w:r>
        <w:t>)</w:t>
      </w:r>
      <w:r>
        <w:t xml:space="preserve"> 83-98.</w:t>
      </w:r>
    </w:p>
    <w:p w:rsidR="0018722C">
      <w:pPr>
        <w:pStyle w:val="ab"/>
        <w:topLinePunct/>
        <w:ind w:left="200" w:hangingChars="200" w:hanging="200"/>
      </w:pPr>
      <w:r>
        <w:t xml:space="preserve">[</w:t>
      </w:r>
      <w:r>
        <w:t xml:space="preserve">173</w:t>
      </w:r>
      <w:r>
        <w:t xml:space="preserve">]</w:t>
      </w:r>
      <w:r w:rsidRPr="00281126">
        <w:t xml:space="preserve"> </w:t>
      </w:r>
      <w:r/>
      <w:r>
        <w:rPr>
          <w:rFonts w:ascii="宋体" w:eastAsia="宋体" w:hint="eastAsia"/>
        </w:rPr>
        <w:t xml:space="preserve">李桂芳</w:t>
      </w:r>
      <w:r>
        <w:t xml:space="preserve">, </w:t>
      </w:r>
      <w:r>
        <w:rPr>
          <w:rFonts w:ascii="宋体" w:eastAsia="宋体" w:hint="eastAsia"/>
        </w:rPr>
        <w:t xml:space="preserve">李岩</w:t>
      </w:r>
      <w:r>
        <w:t xml:space="preserve">, </w:t>
      </w:r>
      <w:r>
        <w:rPr>
          <w:rFonts w:ascii="宋体" w:eastAsia="宋体" w:hint="eastAsia"/>
        </w:rPr>
        <w:t xml:space="preserve">赵宗胜</w:t>
      </w:r>
      <w:r>
        <w:t xml:space="preserve">, </w:t>
      </w:r>
      <w:r>
        <w:rPr>
          <w:rFonts w:ascii="宋体" w:eastAsia="宋体" w:hint="eastAsia"/>
        </w:rPr>
        <w:t xml:space="preserve">李大全</w:t>
      </w:r>
      <w:r>
        <w:t xml:space="preserve">, </w:t>
      </w:r>
      <w:r>
        <w:rPr>
          <w:rFonts w:ascii="宋体" w:eastAsia="宋体" w:hint="eastAsia"/>
        </w:rPr>
        <w:t xml:space="preserve">绵羊耳成纤维细胞的体外培养</w:t>
      </w:r>
      <w:r>
        <w:t xml:space="preserve">, </w:t>
      </w:r>
      <w:r>
        <w:rPr>
          <w:rFonts w:ascii="宋体" w:eastAsia="宋体" w:hint="eastAsia"/>
        </w:rPr>
        <w:t xml:space="preserve">中国草食动物</w:t>
      </w:r>
      <w:r>
        <w:t xml:space="preserve">23</w:t>
      </w:r>
      <w:r>
        <w:t xml:space="preserve"> </w:t>
      </w:r>
      <w:r>
        <w:t xml:space="preserve">(</w:t>
      </w:r>
      <w:r>
        <w:t xml:space="preserve">2003</w:t>
      </w:r>
      <w:r>
        <w:t xml:space="preserve">)</w:t>
      </w:r>
      <w:r>
        <w:t xml:space="preserve"> </w:t>
      </w:r>
      <w:r>
        <w:t xml:space="preserve">5-7.</w:t>
      </w:r>
    </w:p>
    <w:p w:rsidR="0018722C">
      <w:pPr>
        <w:pStyle w:val="ab"/>
        <w:topLinePunct/>
        <w:ind w:left="200" w:hangingChars="200" w:hanging="200"/>
      </w:pPr>
      <w:r>
        <w:t xml:space="preserve">[</w:t>
      </w:r>
      <w:r>
        <w:t xml:space="preserve">174</w:t>
      </w:r>
      <w:r>
        <w:t xml:space="preserve">]</w:t>
      </w:r>
      <w:r w:rsidRPr="00281126">
        <w:t xml:space="preserve"> </w:t>
      </w:r>
      <w:r/>
      <w:r>
        <w:t xml:space="preserve">A.</w:t>
      </w:r>
      <w:r>
        <w:t xml:space="preserve"> </w:t>
      </w:r>
      <w:r>
        <w:t xml:space="preserve">R. Brooks, R.</w:t>
      </w:r>
      <w:r>
        <w:t xml:space="preserve"> </w:t>
      </w:r>
      <w:r>
        <w:t xml:space="preserve">N. Harkins, P.</w:t>
      </w:r>
      <w:r>
        <w:t xml:space="preserve"> </w:t>
      </w:r>
      <w:r>
        <w:t xml:space="preserve">Y. </w:t>
      </w:r>
      <w:r>
        <w:t xml:space="preserve">Wang, </w:t>
      </w:r>
      <w:r>
        <w:t xml:space="preserve">H.</w:t>
      </w:r>
      <w:r>
        <w:t xml:space="preserve"> </w:t>
      </w:r>
      <w:r>
        <w:t xml:space="preserve">S. Qian, P.</w:t>
      </w:r>
      <w:r>
        <w:t xml:space="preserve"> </w:t>
      </w:r>
      <w:r>
        <w:t xml:space="preserve">X. Liu, G.</w:t>
      </w:r>
      <w:r>
        <w:t xml:space="preserve"> </w:t>
      </w:r>
      <w:r>
        <w:t xml:space="preserve">M. Rubanyi, Transcriptional silencing is associated with extensive methylation of the CMV promoter following adenoviral gene delivery to muscle, J Gene Med 6 </w:t>
      </w:r>
      <w:r>
        <w:t xml:space="preserve">(</w:t>
      </w:r>
      <w:r>
        <w:t xml:space="preserve">2004</w:t>
      </w:r>
      <w:r>
        <w:t xml:space="preserve">)</w:t>
      </w:r>
      <w:r>
        <w:t xml:space="preserve"> </w:t>
      </w:r>
      <w:r>
        <w:t xml:space="preserve">395-404.</w:t>
      </w:r>
    </w:p>
    <w:p w:rsidR="0018722C">
      <w:pPr>
        <w:pStyle w:val="ab"/>
        <w:topLinePunct/>
        <w:ind w:left="200" w:hangingChars="200" w:hanging="200"/>
      </w:pPr>
      <w:r>
        <w:t>[</w:t>
      </w:r>
      <w:r>
        <w:t xml:space="preserve">175</w:t>
      </w:r>
      <w:r>
        <w:t>]</w:t>
      </w:r>
      <w:r w:rsidRPr="00281126">
        <w:t xml:space="preserve"> </w:t>
      </w:r>
      <w:r/>
      <w:r>
        <w:t>Vezf1 </w:t>
      </w:r>
      <w:r>
        <w:t>regulates genomic DNA methylation through its effects on expression of DNA methyltransferase Dnmt3b, </w:t>
      </w:r>
      <w:r/>
      <w:r>
        <w:t>(</w:t>
      </w:r>
      <w:r>
        <w:t xml:space="preserve">2008</w:t>
      </w:r>
      <w:r>
        <w:t>)</w:t>
      </w:r>
      <w:r>
        <w:t>.</w:t>
      </w:r>
    </w:p>
    <w:p w:rsidR="0018722C">
      <w:pPr>
        <w:pStyle w:val="ab"/>
        <w:topLinePunct/>
        <w:ind w:left="200" w:hangingChars="200" w:hanging="200"/>
      </w:pPr>
      <w:r>
        <w:t xml:space="preserve">[</w:t>
      </w:r>
      <w:r>
        <w:t xml:space="preserve">176</w:t>
      </w:r>
      <w:r>
        <w:t xml:space="preserve">]</w:t>
      </w:r>
      <w:r w:rsidRPr="00281126">
        <w:t xml:space="preserve"> </w:t>
      </w:r>
      <w:r/>
      <w:r>
        <w:t xml:space="preserve">M.</w:t>
      </w:r>
      <w:r>
        <w:t xml:space="preserve"> </w:t>
      </w:r>
      <w:r>
        <w:t xml:space="preserve">M. Pillai, G.</w:t>
      </w:r>
      <w:r>
        <w:t xml:space="preserve"> </w:t>
      </w:r>
      <w:r>
        <w:t xml:space="preserve">M. </w:t>
      </w:r>
      <w:r>
        <w:t xml:space="preserve">Venkataraman, </w:t>
      </w:r>
      <w:r>
        <w:t xml:space="preserve">S. Kosak, B. Torok-Storb, Integration site analysis in transgenic mice by thermal asymmetric interlaced </w:t>
      </w:r>
      <w:r>
        <w:t xml:space="preserve">(</w:t>
      </w:r>
      <w:r>
        <w:rPr>
          <w:sz w:val="20"/>
        </w:rPr>
        <w:t xml:space="preserve">TAIL</w:t>
      </w:r>
      <w:r>
        <w:t xml:space="preserve">)</w:t>
      </w:r>
      <w:r w:rsidR="004B696B">
        <w:t xml:space="preserve"> </w:t>
      </w:r>
      <w:r>
        <w:t xml:space="preserve">-PCR: segregating multiple-integrant founder lines and determining zygosity,</w:t>
      </w:r>
      <w:r>
        <w:t xml:space="preserve"> </w:t>
      </w:r>
      <w:r>
        <w:t xml:space="preserve">Transgenic</w:t>
      </w:r>
      <w:r>
        <w:t xml:space="preserve"> </w:t>
      </w:r>
      <w:r>
        <w:t xml:space="preserve">Res</w:t>
      </w:r>
      <w:r>
        <w:t xml:space="preserve"> </w:t>
      </w:r>
      <w:r>
        <w:t xml:space="preserve">17</w:t>
      </w:r>
      <w:r>
        <w:t xml:space="preserve"> </w:t>
      </w:r>
      <w:r>
        <w:t xml:space="preserve">(</w:t>
      </w:r>
      <w:r>
        <w:rPr>
          <w:sz w:val="20"/>
        </w:rPr>
        <w:t xml:space="preserve">2008</w:t>
      </w:r>
      <w:r>
        <w:t xml:space="preserve">)</w:t>
      </w:r>
      <w:r>
        <w:t xml:space="preserve"> </w:t>
      </w:r>
      <w:r>
        <w:t xml:space="preserve">749-754.</w:t>
      </w:r>
    </w:p>
    <w:p w:rsidR="0018722C">
      <w:pPr>
        <w:pStyle w:val="ab"/>
        <w:topLinePunct/>
        <w:ind w:left="200" w:hangingChars="200" w:hanging="200"/>
      </w:pPr>
      <w:r>
        <w:t>[</w:t>
      </w:r>
      <w:r>
        <w:t xml:space="preserve">177</w:t>
      </w:r>
      <w:r>
        <w:t>]</w:t>
      </w:r>
      <w:r w:rsidRPr="00281126">
        <w:t xml:space="preserve"> </w:t>
      </w:r>
      <w:r/>
      <w:r>
        <w:t xml:space="preserve">A.</w:t>
      </w:r>
      <w:r>
        <w:t xml:space="preserve"> </w:t>
      </w:r>
      <w:r>
        <w:t xml:space="preserve">K. Mehta, S.</w:t>
      </w:r>
      <w:r>
        <w:t xml:space="preserve"> </w:t>
      </w:r>
      <w:r>
        <w:t xml:space="preserve">S. Majumdar, </w:t>
      </w:r>
      <w:r>
        <w:t>P. </w:t>
      </w:r>
      <w:r>
        <w:t>Alam, N. Gulati, </w:t>
      </w:r>
      <w:r>
        <w:t>V. </w:t>
      </w:r>
      <w:r>
        <w:t>Brahmachari, Epigenetic regulation of cytomegalovirus major</w:t>
      </w:r>
      <w:r>
        <w:t> </w:t>
      </w:r>
      <w:r>
        <w:t>immediate-early</w:t>
      </w:r>
      <w:r>
        <w:t> </w:t>
      </w:r>
      <w:r>
        <w:t>promoter</w:t>
      </w:r>
      <w:r>
        <w:t> </w:t>
      </w:r>
      <w:r>
        <w:t>activity</w:t>
      </w:r>
      <w:r>
        <w:t> </w:t>
      </w:r>
      <w:r>
        <w:t>in</w:t>
      </w:r>
      <w:r>
        <w:t> </w:t>
      </w:r>
      <w:r>
        <w:t>transgenic</w:t>
      </w:r>
      <w:r>
        <w:t> </w:t>
      </w:r>
      <w:r>
        <w:t>mice,</w:t>
      </w:r>
      <w:r>
        <w:t> </w:t>
      </w:r>
      <w:r>
        <w:t>Gene</w:t>
      </w:r>
      <w:r>
        <w:t> </w:t>
      </w:r>
      <w:r>
        <w:t>428</w:t>
      </w:r>
      <w:r>
        <w:t> </w:t>
      </w:r>
      <w:r>
        <w:t>(</w:t>
      </w:r>
      <w:r>
        <w:t xml:space="preserve">2009</w:t>
      </w:r>
      <w:r>
        <w:t>)</w:t>
      </w:r>
      <w:r>
        <w:t> </w:t>
      </w:r>
      <w:r>
        <w:t>20-24.</w:t>
      </w:r>
    </w:p>
    <w:p w:rsidR="0018722C">
      <w:pPr>
        <w:pStyle w:val="ab"/>
        <w:topLinePunct/>
        <w:ind w:left="200" w:hangingChars="200" w:hanging="200"/>
      </w:pPr>
      <w:r>
        <w:t xml:space="preserve">[</w:t>
      </w:r>
      <w:r>
        <w:t xml:space="preserve">178</w:t>
      </w:r>
      <w:r>
        <w:t xml:space="preserve">]</w:t>
      </w:r>
      <w:r w:rsidRPr="00281126">
        <w:t xml:space="preserve"> </w:t>
      </w:r>
      <w:r/>
      <w:r>
        <w:t xml:space="preserve">J. Hejnar, </w:t>
      </w:r>
      <w:r>
        <w:t xml:space="preserve">P. </w:t>
      </w:r>
      <w:r>
        <w:t xml:space="preserve">Hájková, J. Plachy, D. Elleder, </w:t>
      </w:r>
      <w:r>
        <w:t xml:space="preserve">V. </w:t>
      </w:r>
      <w:r>
        <w:t xml:space="preserve">Stepanets, J. Svoboda, CpG island protects Rous sarcoma virus-derived vectors integrated into nonpermissive cells from DNA methylation and transcriptional suppression, Proc Natl Acad Sci USA. 98 </w:t>
      </w:r>
      <w:r>
        <w:t xml:space="preserve">(</w:t>
      </w:r>
      <w:r>
        <w:t xml:space="preserve">2001</w:t>
      </w:r>
      <w:r>
        <w:t xml:space="preserve">)</w:t>
      </w:r>
      <w:r>
        <w:t xml:space="preserve"> </w:t>
      </w:r>
      <w:r>
        <w:t xml:space="preserve">565-569.</w:t>
      </w:r>
    </w:p>
    <w:p w:rsidR="0018722C">
      <w:pPr>
        <w:pStyle w:val="ab"/>
        <w:topLinePunct/>
        <w:ind w:left="200" w:hangingChars="200" w:hanging="200"/>
      </w:pPr>
      <w:r>
        <w:t xml:space="preserve">[</w:t>
      </w:r>
      <w:r>
        <w:t xml:space="preserve">179</w:t>
      </w:r>
      <w:r>
        <w:t xml:space="preserve">]</w:t>
      </w:r>
      <w:r w:rsidRPr="00281126">
        <w:t xml:space="preserve"> </w:t>
      </w:r>
      <w:r/>
      <w:r>
        <w:t xml:space="preserve">J.</w:t>
      </w:r>
      <w:r w:rsidR="001852F3">
        <w:t xml:space="preserve"> </w:t>
      </w:r>
      <w:r w:rsidR="001852F3">
        <w:t xml:space="preserve">K. Kang, </w:t>
      </w:r>
      <w:r>
        <w:t xml:space="preserve">K.</w:t>
      </w:r>
      <w:r w:rsidR="001852F3">
        <w:t xml:space="preserve"> </w:t>
      </w:r>
      <w:r w:rsidR="001852F3">
        <w:t xml:space="preserve">W. </w:t>
      </w:r>
      <w:r>
        <w:t xml:space="preserve">Park, Y.</w:t>
      </w:r>
      <w:r w:rsidR="001852F3">
        <w:t xml:space="preserve"> </w:t>
      </w:r>
      <w:r w:rsidR="001852F3">
        <w:t xml:space="preserve">G. Chung, J.</w:t>
      </w:r>
      <w:r w:rsidR="001852F3">
        <w:t xml:space="preserve"> </w:t>
      </w:r>
      <w:r w:rsidR="001852F3">
        <w:t xml:space="preserve">S. </w:t>
      </w:r>
      <w:r>
        <w:t xml:space="preserve">You, </w:t>
      </w:r>
      <w:r>
        <w:t xml:space="preserve">Y.</w:t>
      </w:r>
      <w:r w:rsidR="001852F3">
        <w:t xml:space="preserve"> </w:t>
      </w:r>
      <w:r w:rsidR="001852F3">
        <w:t xml:space="preserve">K. Kim, S.</w:t>
      </w:r>
      <w:r w:rsidR="001852F3">
        <w:t xml:space="preserve"> </w:t>
      </w:r>
      <w:r w:rsidR="001852F3">
        <w:t xml:space="preserve">H. Lee, S.</w:t>
      </w:r>
      <w:r w:rsidR="001852F3">
        <w:t xml:space="preserve"> </w:t>
      </w:r>
      <w:r w:rsidR="001852F3">
        <w:t xml:space="preserve">P. Hong, K.</w:t>
      </w:r>
      <w:r w:rsidR="001852F3">
        <w:t xml:space="preserve"> </w:t>
      </w:r>
      <w:r w:rsidR="001852F3">
        <w:t xml:space="preserve">M. Choi, K.</w:t>
      </w:r>
      <w:r w:rsidR="001852F3">
        <w:t xml:space="preserve"> </w:t>
      </w:r>
      <w:r w:rsidR="001852F3">
        <w:t xml:space="preserve">N. Heo, J.</w:t>
      </w:r>
      <w:r w:rsidR="001852F3">
        <w:t xml:space="preserve"> </w:t>
      </w:r>
      <w:r w:rsidR="001852F3">
        <w:t xml:space="preserve">G. Seol, J.</w:t>
      </w:r>
      <w:r w:rsidR="001852F3">
        <w:t xml:space="preserve"> </w:t>
      </w:r>
      <w:r w:rsidR="001852F3">
        <w:t xml:space="preserve">H. Lee, D.</w:t>
      </w:r>
      <w:r w:rsidR="001852F3">
        <w:t xml:space="preserve"> </w:t>
      </w:r>
      <w:r w:rsidR="001852F3">
        <w:t xml:space="preserve">I. Jin, C.</w:t>
      </w:r>
      <w:r w:rsidR="001852F3">
        <w:t xml:space="preserve"> </w:t>
      </w:r>
      <w:r w:rsidR="001852F3">
        <w:t xml:space="preserve">S. Park, J.</w:t>
      </w:r>
      <w:r w:rsidR="001852F3">
        <w:t xml:space="preserve"> </w:t>
      </w:r>
      <w:r w:rsidR="001852F3">
        <w:t xml:space="preserve">S. Seo, </w:t>
      </w:r>
      <w:r>
        <w:t xml:space="preserve">H.</w:t>
      </w:r>
      <w:r w:rsidR="001852F3">
        <w:t xml:space="preserve"> </w:t>
      </w:r>
      <w:r w:rsidR="001852F3">
        <w:t xml:space="preserve">W. </w:t>
      </w:r>
      <w:r>
        <w:t xml:space="preserve">Lee, </w:t>
      </w:r>
      <w:r>
        <w:t xml:space="preserve">J.</w:t>
      </w:r>
      <w:r w:rsidR="001852F3">
        <w:t xml:space="preserve"> </w:t>
      </w:r>
      <w:r w:rsidR="001852F3">
        <w:t xml:space="preserve">W. </w:t>
      </w:r>
      <w:r>
        <w:t xml:space="preserve">Han, Coordinated change of a</w:t>
      </w:r>
      <w:r w:rsidR="001852F3">
        <w:t xml:space="preserve"> ratio</w:t>
      </w:r>
      <w:r w:rsidR="001852F3">
        <w:t xml:space="preserve"> of methylated H3-lysine 4 or acetylated H3 to acetylated H4 and DNA methylation is associated with tissue-specific gene expression in cloned pig, Exp Mol Med 39 </w:t>
      </w:r>
      <w:r>
        <w:t xml:space="preserve">(</w:t>
      </w:r>
      <w:r>
        <w:t xml:space="preserve">2007</w:t>
      </w:r>
      <w:r>
        <w:t xml:space="preserve">)</w:t>
      </w:r>
      <w:r>
        <w:t xml:space="preserve"> </w:t>
      </w:r>
      <w:r>
        <w:t xml:space="preserve">84-96.</w:t>
      </w:r>
    </w:p>
    <w:p w:rsidR="0018722C">
      <w:pPr>
        <w:pStyle w:val="ab"/>
        <w:topLinePunct/>
        <w:ind w:left="200" w:hangingChars="200" w:hanging="200"/>
      </w:pPr>
      <w:r>
        <w:t>[</w:t>
      </w:r>
      <w:r>
        <w:t xml:space="preserve">180</w:t>
      </w:r>
      <w:r>
        <w:t>]</w:t>
      </w:r>
      <w:r w:rsidRPr="00281126">
        <w:t xml:space="preserve"> </w:t>
      </w:r>
      <w:r/>
      <w:r>
        <w:t xml:space="preserve">V.</w:t>
      </w:r>
      <w:r>
        <w:t xml:space="preserve"> </w:t>
      </w:r>
      <w:r>
        <w:t>E.</w:t>
      </w:r>
      <w:r>
        <w:t> </w:t>
      </w:r>
      <w:r>
        <w:t>MacDonald,</w:t>
      </w:r>
      <w:r>
        <w:t> </w:t>
      </w:r>
      <w:r>
        <w:t xml:space="preserve">L.</w:t>
      </w:r>
      <w:r>
        <w:t xml:space="preserve"> </w:t>
      </w:r>
      <w:r>
        <w:t>J.</w:t>
      </w:r>
      <w:r>
        <w:t> </w:t>
      </w:r>
      <w:r>
        <w:t>Howe,</w:t>
      </w:r>
      <w:r>
        <w:t> </w:t>
      </w:r>
      <w:r>
        <w:t>Histone</w:t>
      </w:r>
      <w:r>
        <w:t> </w:t>
      </w:r>
      <w:r>
        <w:t>acetylation,</w:t>
      </w:r>
      <w:r>
        <w:t> </w:t>
      </w:r>
      <w:r>
        <w:t>Epigenetics</w:t>
      </w:r>
      <w:r>
        <w:t> </w:t>
      </w:r>
      <w:r>
        <w:t>4</w:t>
      </w:r>
      <w:r>
        <w:t> </w:t>
      </w:r>
      <w:r>
        <w:t>(</w:t>
      </w:r>
      <w:r>
        <w:t xml:space="preserve">2009</w:t>
      </w:r>
      <w:r>
        <w:t>)</w:t>
      </w:r>
      <w:r>
        <w:t> </w:t>
      </w:r>
      <w:r>
        <w:t>139-143.</w:t>
      </w:r>
    </w:p>
    <w:p w:rsidR="0018722C">
      <w:pPr>
        <w:pStyle w:val="ab"/>
        <w:topLinePunct/>
        <w:ind w:left="200" w:hangingChars="200" w:hanging="200"/>
      </w:pPr>
      <w:r>
        <w:t xml:space="preserve">[</w:t>
      </w:r>
      <w:r>
        <w:t xml:space="preserve">181</w:t>
      </w:r>
      <w:r>
        <w:t xml:space="preserve">]</w:t>
      </w:r>
      <w:r w:rsidRPr="00281126">
        <w:t xml:space="preserve"> </w:t>
      </w:r>
      <w:r/>
      <w:r>
        <w:t xml:space="preserve">W.</w:t>
      </w:r>
      <w:r>
        <w:t xml:space="preserve"> </w:t>
      </w:r>
      <w:r>
        <w:t xml:space="preserve">E. </w:t>
      </w:r>
      <w:r>
        <w:t xml:space="preserve">Maalouf, R. Alberio, K.</w:t>
      </w:r>
      <w:r>
        <w:t xml:space="preserve"> </w:t>
      </w:r>
      <w:r>
        <w:t>H.</w:t>
      </w:r>
      <w:r>
        <w:t xml:space="preserve"> </w:t>
      </w:r>
      <w:r>
        <w:t xml:space="preserve">S. Campbell, Differential acetylation of histone H4 lysine during development of in vitro fertilized, cloned and parthenogenetically activated bovine embryos, Epigenetics 3 </w:t>
      </w:r>
      <w:r>
        <w:t xml:space="preserve">(</w:t>
      </w:r>
      <w:r>
        <w:t xml:space="preserve">2008</w:t>
      </w:r>
      <w:r>
        <w:t xml:space="preserve">)</w:t>
      </w:r>
      <w:r>
        <w:t xml:space="preserve"> </w:t>
      </w:r>
      <w:r>
        <w:t xml:space="preserve">199-209.</w:t>
      </w:r>
    </w:p>
    <w:p w:rsidR="0018722C">
      <w:pPr>
        <w:pStyle w:val="ab"/>
        <w:topLinePunct/>
        <w:ind w:left="200" w:hangingChars="200" w:hanging="200"/>
      </w:pPr>
      <w:r>
        <w:t>[</w:t>
      </w:r>
      <w:r>
        <w:t xml:space="preserve">182</w:t>
      </w:r>
      <w:r>
        <w:t>]</w:t>
      </w:r>
      <w:r w:rsidRPr="00281126">
        <w:t xml:space="preserve"> </w:t>
      </w:r>
      <w:r/>
      <w:r>
        <w:t xml:space="preserve">C.</w:t>
      </w:r>
      <w:r>
        <w:t xml:space="preserve"> </w:t>
      </w:r>
      <w:r>
        <w:t xml:space="preserve">L. Kien, C.</w:t>
      </w:r>
      <w:r>
        <w:t xml:space="preserve"> </w:t>
      </w:r>
      <w:r>
        <w:t xml:space="preserve">P. Peltier, S. Mandal, J.</w:t>
      </w:r>
      <w:r>
        <w:t xml:space="preserve"> </w:t>
      </w:r>
      <w:r>
        <w:t xml:space="preserve">R. Davie, R. Blauwiekel, Effects of the In </w:t>
      </w:r>
      <w:r>
        <w:t>Vivo </w:t>
      </w:r>
      <w:r>
        <w:t>Supply of Butyrate on Histone</w:t>
      </w:r>
      <w:r>
        <w:t> </w:t>
      </w:r>
      <w:r>
        <w:t>Acetylation</w:t>
      </w:r>
      <w:r>
        <w:t> </w:t>
      </w:r>
      <w:r>
        <w:t>of</w:t>
      </w:r>
      <w:r>
        <w:t> </w:t>
      </w:r>
      <w:r>
        <w:t>Cecum</w:t>
      </w:r>
      <w:r>
        <w:t> </w:t>
      </w:r>
      <w:r>
        <w:t>in</w:t>
      </w:r>
      <w:r>
        <w:t> </w:t>
      </w:r>
      <w:r>
        <w:t>Piglets,</w:t>
      </w:r>
      <w:r>
        <w:t> </w:t>
      </w:r>
      <w:r>
        <w:t>JPEN</w:t>
      </w:r>
      <w:r>
        <w:t> </w:t>
      </w:r>
      <w:r>
        <w:t>J</w:t>
      </w:r>
      <w:r>
        <w:t> </w:t>
      </w:r>
      <w:r>
        <w:t>Parenter</w:t>
      </w:r>
      <w:r>
        <w:t> </w:t>
      </w:r>
      <w:r>
        <w:t>Enteral</w:t>
      </w:r>
      <w:r>
        <w:t> </w:t>
      </w:r>
      <w:r>
        <w:t>Nutr.</w:t>
      </w:r>
      <w:r>
        <w:t> </w:t>
      </w:r>
      <w:r>
        <w:t>32</w:t>
      </w:r>
      <w:r>
        <w:t> </w:t>
      </w:r>
      <w:r>
        <w:t>(</w:t>
      </w:r>
      <w:r>
        <w:t xml:space="preserve">2008</w:t>
      </w:r>
      <w:r>
        <w:t>)</w:t>
      </w:r>
      <w:r>
        <w:t> </w:t>
      </w:r>
      <w:r>
        <w:t>51-56.</w:t>
      </w:r>
    </w:p>
    <w:p w:rsidR="0018722C">
      <w:pPr>
        <w:pStyle w:val="ab"/>
        <w:topLinePunct/>
        <w:ind w:left="200" w:hangingChars="200" w:hanging="200"/>
      </w:pPr>
      <w:r>
        <w:t>[</w:t>
      </w:r>
      <w:r>
        <w:t xml:space="preserve">183</w:t>
      </w:r>
      <w:r>
        <w:t>]</w:t>
      </w:r>
      <w:r w:rsidRPr="00281126">
        <w:t xml:space="preserve"> </w:t>
      </w:r>
      <w:r/>
      <w:r>
        <w:t xml:space="preserve">C.</w:t>
      </w:r>
      <w:r>
        <w:t xml:space="preserve"> </w:t>
      </w:r>
      <w:r>
        <w:t xml:space="preserve">-l. hsieh, Dependence of Transcriptional Repression on CpG Methylation Density, Molecular and cellular biology, 14</w:t>
      </w:r>
      <w:r>
        <w:t>(</w:t>
      </w:r>
      <w:r>
        <w:rPr>
          <w:sz w:val="20"/>
        </w:rPr>
        <w:t>8</w:t>
      </w:r>
      <w:r>
        <w:t>)</w:t>
      </w:r>
      <w:r>
        <w:t>, 5487-5494</w:t>
      </w:r>
      <w:r>
        <w:t> </w:t>
      </w:r>
      <w:r>
        <w:t>(</w:t>
      </w:r>
      <w:r>
        <w:rPr>
          <w:sz w:val="20"/>
        </w:rPr>
        <w:t xml:space="preserve">1994</w:t>
      </w:r>
      <w:r>
        <w:t>)</w:t>
      </w:r>
      <w:r>
        <w:t>.</w:t>
      </w:r>
    </w:p>
    <w:p w:rsidR="0018722C">
      <w:pPr>
        <w:pStyle w:val="ab"/>
        <w:topLinePunct/>
        <w:ind w:left="200" w:hangingChars="200" w:hanging="200"/>
      </w:pPr>
      <w:r>
        <w:t xml:space="preserve">[</w:t>
      </w:r>
      <w:r>
        <w:t xml:space="preserve">184</w:t>
      </w:r>
      <w:r>
        <w:t xml:space="preserve">]</w:t>
      </w:r>
      <w:r w:rsidRPr="00281126">
        <w:t xml:space="preserve"> </w:t>
      </w:r>
      <w:r/>
      <w:r>
        <w:t xml:space="preserve">J. Zhao, </w:t>
      </w:r>
      <w:r>
        <w:t xml:space="preserve">Y. </w:t>
      </w:r>
      <w:r>
        <w:t xml:space="preserve">Hao, </w:t>
      </w:r>
      <w:r>
        <w:t xml:space="preserve">J.</w:t>
      </w:r>
      <w:r w:rsidR="001852F3">
        <w:t xml:space="preserve"> </w:t>
      </w:r>
      <w:r w:rsidR="001852F3">
        <w:t xml:space="preserve">W. </w:t>
      </w:r>
      <w:r>
        <w:t xml:space="preserve">Ross, L.</w:t>
      </w:r>
      <w:r w:rsidR="001852F3">
        <w:t xml:space="preserve"> </w:t>
      </w:r>
      <w:r w:rsidR="001852F3">
        <w:t xml:space="preserve">D. Spate, E.</w:t>
      </w:r>
      <w:r w:rsidR="001852F3">
        <w:t xml:space="preserve"> </w:t>
      </w:r>
      <w:r w:rsidR="001852F3">
        <w:t xml:space="preserve">M. </w:t>
      </w:r>
      <w:r>
        <w:t xml:space="preserve">Walters, </w:t>
      </w:r>
      <w:r>
        <w:t xml:space="preserve">M.</w:t>
      </w:r>
      <w:r>
        <w:t xml:space="preserve"> </w:t>
      </w:r>
      <w:r>
        <w:t xml:space="preserve">S. Samuel, A. Rieke, C.</w:t>
      </w:r>
      <w:r>
        <w:t xml:space="preserve"> </w:t>
      </w:r>
      <w:r>
        <w:t xml:space="preserve">N. Murphy, R.</w:t>
      </w:r>
      <w:r>
        <w:t xml:space="preserve"> </w:t>
      </w:r>
      <w:r>
        <w:t xml:space="preserve">S. Prather, Histone deacetylase inhibitors improve in vitro and in vivo developmental competence of somatic cell</w:t>
      </w:r>
      <w:r w:rsidR="001852F3">
        <w:t xml:space="preserve"> nuclear transfer porcine embryos, Cellular Reprogram 12 </w:t>
      </w:r>
      <w:r>
        <w:t xml:space="preserve">(</w:t>
      </w:r>
      <w:r>
        <w:t xml:space="preserve">2010</w:t>
      </w:r>
      <w:r>
        <w:t xml:space="preserve">)</w:t>
      </w:r>
      <w:r>
        <w:t xml:space="preserve"> </w:t>
      </w:r>
      <w:r>
        <w:t xml:space="preserve">75-83.</w:t>
      </w:r>
    </w:p>
    <w:p w:rsidR="0018722C">
      <w:pPr>
        <w:pStyle w:val="ab"/>
        <w:topLinePunct/>
        <w:ind w:left="200" w:hangingChars="200" w:hanging="200"/>
      </w:pPr>
      <w:r>
        <w:t xml:space="preserve">[</w:t>
      </w:r>
      <w:r>
        <w:t xml:space="preserve">185</w:t>
      </w:r>
      <w:r>
        <w:t xml:space="preserve">]</w:t>
      </w:r>
      <w:r w:rsidRPr="00281126">
        <w:t xml:space="preserve"> </w:t>
      </w:r>
      <w:r/>
      <w:r>
        <w:t xml:space="preserve">L. Lin, Q. Li, L. Zhang, D.</w:t>
      </w:r>
      <w:r>
        <w:t xml:space="preserve"> </w:t>
      </w:r>
      <w:r>
        <w:t xml:space="preserve">S. Zhao, Y.</w:t>
      </w:r>
      <w:r>
        <w:t xml:space="preserve"> </w:t>
      </w:r>
      <w:r>
        <w:t xml:space="preserve">P. Dai, N. Li, Aberrant epigenetic changes and gene expression in cloned cattle dying around birth, BMC Developmental Biology 8 </w:t>
      </w:r>
      <w:r>
        <w:t xml:space="preserve">(</w:t>
      </w:r>
      <w:r>
        <w:t xml:space="preserve">2008</w:t>
      </w:r>
      <w:r>
        <w:t xml:space="preserve">)</w:t>
      </w:r>
      <w:r>
        <w:t xml:space="preserve"> </w:t>
      </w:r>
      <w:r>
        <w:t xml:space="preserve">1-10.</w:t>
      </w:r>
    </w:p>
    <w:p w:rsidR="0018722C">
      <w:pPr>
        <w:pStyle w:val="ab"/>
        <w:topLinePunct/>
        <w:ind w:left="200" w:hangingChars="200" w:hanging="200"/>
      </w:pPr>
      <w:r>
        <w:t>[</w:t>
      </w:r>
      <w:r>
        <w:t xml:space="preserve">186</w:t>
      </w:r>
      <w:r>
        <w:t>]</w:t>
      </w:r>
      <w:r w:rsidRPr="00281126">
        <w:t xml:space="preserve"> </w:t>
      </w:r>
      <w:r/>
      <w:r>
        <w:t>Q. Meng, Z. Polgar, J. Liu, e. al., Live birth of somatic cell-cloned rabbits following trichostatin A treatment</w:t>
      </w:r>
      <w:r>
        <w:t> </w:t>
      </w:r>
      <w:r>
        <w:t>and</w:t>
      </w:r>
      <w:r>
        <w:t> </w:t>
      </w:r>
      <w:r>
        <w:t>co-transfer</w:t>
      </w:r>
      <w:r>
        <w:t> </w:t>
      </w:r>
      <w:r>
        <w:t>of</w:t>
      </w:r>
      <w:r>
        <w:t> </w:t>
      </w:r>
      <w:r>
        <w:t>parthenogenetic</w:t>
      </w:r>
      <w:r>
        <w:t> </w:t>
      </w:r>
      <w:r>
        <w:t>embryos,</w:t>
      </w:r>
      <w:r>
        <w:t> </w:t>
      </w:r>
      <w:r>
        <w:t>Cloning</w:t>
      </w:r>
      <w:r>
        <w:t> </w:t>
      </w:r>
      <w:r>
        <w:t>Stem</w:t>
      </w:r>
      <w:r>
        <w:t> </w:t>
      </w:r>
      <w:r>
        <w:t>Cells</w:t>
      </w:r>
      <w:r>
        <w:t> </w:t>
      </w:r>
      <w:r>
        <w:t>11</w:t>
      </w:r>
      <w:r>
        <w:t> </w:t>
      </w:r>
      <w:r>
        <w:t>(</w:t>
      </w:r>
      <w:r>
        <w:t xml:space="preserve">2009</w:t>
      </w:r>
      <w:r>
        <w:t>)</w:t>
      </w:r>
      <w:r>
        <w:t> </w:t>
      </w:r>
      <w:r>
        <w:t>203-208.</w:t>
      </w:r>
    </w:p>
    <w:p w:rsidR="0018722C">
      <w:pPr>
        <w:pStyle w:val="ab"/>
        <w:topLinePunct/>
        <w:ind w:left="200" w:hangingChars="200" w:hanging="200"/>
      </w:pPr>
      <w:r>
        <w:t xml:space="preserve">[</w:t>
      </w:r>
      <w:r>
        <w:t xml:space="preserve">187</w:t>
      </w:r>
      <w:r>
        <w:t xml:space="preserve">]</w:t>
      </w:r>
      <w:r w:rsidRPr="00281126">
        <w:t xml:space="preserve"> </w:t>
      </w:r>
      <w:r/>
      <w:r>
        <w:t xml:space="preserve">G. </w:t>
      </w:r>
      <w:r>
        <w:t xml:space="preserve">Wee, </w:t>
      </w:r>
      <w:r>
        <w:t xml:space="preserve">J.</w:t>
      </w:r>
      <w:r>
        <w:t xml:space="preserve"> </w:t>
      </w:r>
      <w:r>
        <w:t xml:space="preserve">J. Shim, D.</w:t>
      </w:r>
      <w:r>
        <w:t xml:space="preserve"> </w:t>
      </w:r>
      <w:r>
        <w:t xml:space="preserve">B. Koo, J.</w:t>
      </w:r>
      <w:r>
        <w:t xml:space="preserve"> </w:t>
      </w:r>
      <w:r>
        <w:t xml:space="preserve">I. Chae, K.</w:t>
      </w:r>
      <w:r>
        <w:t xml:space="preserve"> </w:t>
      </w:r>
      <w:r>
        <w:t xml:space="preserve">K. Lee, Y.</w:t>
      </w:r>
      <w:r>
        <w:t xml:space="preserve"> </w:t>
      </w:r>
      <w:r>
        <w:t xml:space="preserve">M. Han, Epigenetic alteration of the donor cells does not recapitulate the reprogramming of DNA methylation in cloned embryos, Reproduction 134 </w:t>
      </w:r>
      <w:r>
        <w:t xml:space="preserve">(</w:t>
      </w:r>
      <w:r>
        <w:t xml:space="preserve">2007</w:t>
      </w:r>
      <w:r>
        <w:t xml:space="preserve">)</w:t>
      </w:r>
      <w:r>
        <w:t xml:space="preserve"> 781-787.</w:t>
      </w:r>
    </w:p>
    <w:p w:rsidR="0018722C">
      <w:pPr>
        <w:pStyle w:val="a4"/>
        <w:topLinePunct/>
      </w:pPr>
      <w:bookmarkStart w:id="730453" w:name="_Toc686730453"/>
      <w:bookmarkStart w:name="_TOC_250001" w:id="31"/>
      <w:bookmarkEnd w:id="31"/>
      <w:r>
        <w:t>附</w:t>
      </w:r>
      <w:r w:rsidRPr="00000000">
        <w:t>录</w:t>
      </w:r>
      <w:bookmarkEnd w:id="730453"/>
    </w:p>
    <w:p w:rsidR="0018722C">
      <w:pPr>
        <w:pStyle w:val="a8"/>
        <w:topLinePunct/>
      </w:pPr>
      <w:r>
        <w:rPr>
          <w:rFonts w:cstheme="minorBidi" w:hAnsiTheme="minorHAnsi" w:eastAsiaTheme="minorHAnsi" w:asciiTheme="minorHAnsi" w:ascii="宋体" w:eastAsia="宋体" w:hint="eastAsia"/>
        </w:rPr>
        <w:t>附表1</w:t>
      </w:r>
      <w:r>
        <w:t xml:space="preserve">  </w:t>
      </w:r>
      <w:r w:rsidRPr="00DB64CE">
        <w:rPr>
          <w:rFonts w:cstheme="minorBidi" w:hAnsiTheme="minorHAnsi" w:eastAsiaTheme="minorHAnsi" w:asciiTheme="minorHAnsi" w:ascii="宋体" w:eastAsia="宋体" w:hint="eastAsia"/>
        </w:rPr>
        <w:t>PCR</w:t>
      </w:r>
      <w:r w:rsidR="001852F3">
        <w:rPr>
          <w:rFonts w:cstheme="minorBidi" w:hAnsiTheme="minorHAnsi" w:eastAsiaTheme="minorHAnsi" w:asciiTheme="minorHAnsi" w:ascii="宋体" w:eastAsia="宋体" w:hint="eastAsia"/>
        </w:rPr>
        <w:t xml:space="preserve">引物设计时酶切位点的保护碱基表</w:t>
      </w:r>
    </w:p>
    <w:p w:rsidR="0018722C">
      <w:pPr>
        <w:topLinePunct/>
      </w:pPr>
      <w:r>
        <w:t>Suppleme</w:t>
      </w:r>
      <w:r>
        <w:t xml:space="preserve">nt tab</w:t>
      </w:r>
      <w:r>
        <w:t xml:space="preserve">le 1 Protected bases of enzyme sites for creating PCR primers</w:t>
      </w:r>
    </w:p>
    <w:tbl>
      <w:tblPr>
        <w:tblW w:w="5000" w:type="pct"/>
        <w:tblInd w:w="736" w:type="dxa"/>
        <w:tblBorders>
          <w:insideH w:val="single" w:sz="4" w:space="0" w:color="606060"/>
          <w:insideV w:val="single" w:sz="4" w:space="0" w:color="606060"/>
          <w:top w:val="single" w:sz="4" w:space="0" w:color="606060"/>
          <w:bottom w:val="single" w:sz="4" w:space="0" w:color="606060"/>
          <w:left w:val="single" w:sz="4" w:space="0" w:color="606060"/>
          <w:right w:val="single" w:sz="4" w:space="0" w:color="606060"/>
        </w:tblBorders>
        <w:tblLayout w:type="fixed"/>
        <w:tblCellMar>
          <w:top w:w="0" w:type="dxa"/>
          <w:left w:w="0" w:type="dxa"/>
          <w:bottom w:w="0" w:type="dxa"/>
          <w:right w:w="0" w:type="dxa"/>
        </w:tblCellMar>
        <w:tblLook w:val="01E0"/>
        <w:jc w:val="center"/>
      </w:tblPr>
      <w:tblGrid>
        <w:gridCol w:w="979"/>
        <w:gridCol w:w="4805"/>
        <w:gridCol w:w="660"/>
        <w:gridCol w:w="622"/>
        <w:gridCol w:w="754"/>
      </w:tblGrid>
      <w:tr>
        <w:trPr>
          <w:tblHeader/>
        </w:trPr>
        <w:tc>
          <w:tcPr>
            <w:tcW w:w="626" w:type="pct"/>
            <w:vMerge w:val="restart"/>
            <w:vAlign w:val="center"/>
          </w:tcPr>
          <w:p w:rsidR="0018722C">
            <w:pPr>
              <w:pStyle w:val="a7"/>
              <w:topLinePunct/>
              <w:ind w:leftChars="0" w:left="0" w:rightChars="0" w:right="0" w:firstLineChars="0" w:firstLine="0"/>
              <w:spacing w:line="240" w:lineRule="atLeast"/>
            </w:pPr>
            <w:r>
              <w:t>酶</w:t>
            </w:r>
          </w:p>
        </w:tc>
        <w:tc>
          <w:tcPr>
            <w:tcW w:w="3072" w:type="pct"/>
            <w:vMerge w:val="restart"/>
            <w:vAlign w:val="center"/>
          </w:tcPr>
          <w:p w:rsidR="0018722C">
            <w:pPr>
              <w:pStyle w:val="a7"/>
              <w:topLinePunct/>
              <w:ind w:leftChars="0" w:left="0" w:rightChars="0" w:right="0" w:firstLineChars="0" w:firstLine="0"/>
              <w:spacing w:line="240" w:lineRule="atLeast"/>
            </w:pPr>
            <w:r>
              <w:t>寡核苷酸序列</w:t>
            </w:r>
          </w:p>
        </w:tc>
        <w:tc>
          <w:tcPr>
            <w:tcW w:w="422" w:type="pct"/>
            <w:vMerge w:val="restart"/>
            <w:vAlign w:val="center"/>
          </w:tcPr>
          <w:p w:rsidR="0018722C">
            <w:pPr>
              <w:pStyle w:val="a7"/>
              <w:topLinePunct/>
              <w:ind w:leftChars="0" w:left="0" w:rightChars="0" w:right="0" w:firstLineChars="0" w:firstLine="0"/>
              <w:spacing w:line="240" w:lineRule="atLeast"/>
            </w:pPr>
            <w:r>
              <w:t>链长</w:t>
            </w:r>
          </w:p>
        </w:tc>
        <w:tc>
          <w:tcPr>
            <w:tcW w:w="880" w:type="pct"/>
            <w:gridSpan w:val="2"/>
            <w:vAlign w:val="center"/>
          </w:tcPr>
          <w:p w:rsidR="0018722C">
            <w:pPr>
              <w:pStyle w:val="a7"/>
              <w:topLinePunct/>
              <w:ind w:leftChars="0" w:left="0" w:rightChars="0" w:right="0" w:firstLineChars="0" w:firstLine="0"/>
              <w:spacing w:line="240" w:lineRule="atLeast"/>
            </w:pPr>
            <w:r>
              <w:t>切割率%</w:t>
            </w:r>
          </w:p>
        </w:tc>
      </w:tr>
      <w:tr>
        <w:trPr>
          <w:tblHeader/>
        </w:trPr>
        <w:tc>
          <w:tcPr>
            <w:tcW w:w="62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7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2 hr</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20 hr</w:t>
            </w:r>
          </w:p>
        </w:tc>
      </w:tr>
      <w:tr>
        <w:tc>
          <w:tcPr>
            <w:tcW w:w="626" w:type="pct"/>
            <w:vAlign w:val="center"/>
          </w:tcPr>
          <w:p w:rsidR="0018722C">
            <w:pPr>
              <w:pStyle w:val="ac"/>
              <w:topLinePunct/>
              <w:ind w:leftChars="0" w:left="0" w:rightChars="0" w:right="0" w:firstLineChars="0" w:firstLine="0"/>
              <w:spacing w:line="240" w:lineRule="atLeast"/>
            </w:pPr>
            <w:r>
              <w:t>Acc I</w:t>
            </w:r>
          </w:p>
        </w:tc>
        <w:tc>
          <w:tcPr>
            <w:tcW w:w="3072" w:type="pct"/>
            <w:vAlign w:val="center"/>
          </w:tcPr>
          <w:p w:rsidR="0018722C">
            <w:pPr>
              <w:pStyle w:val="a5"/>
              <w:topLinePunct/>
              <w:ind w:leftChars="0" w:left="0" w:rightChars="0" w:right="0" w:firstLineChars="0" w:firstLine="0"/>
              <w:spacing w:line="240" w:lineRule="atLeast"/>
            </w:pPr>
            <w:r>
              <w:t>G</w:t>
            </w:r>
            <w:r>
              <w:t>GTCGAC</w:t>
            </w:r>
            <w:r>
              <w:t>C</w:t>
            </w:r>
          </w:p>
        </w:tc>
        <w:tc>
          <w:tcPr>
            <w:tcW w:w="422" w:type="pct"/>
            <w:vAlign w:val="center"/>
          </w:tcPr>
          <w:p w:rsidR="0018722C">
            <w:pPr>
              <w:pStyle w:val="affff9"/>
              <w:topLinePunct/>
              <w:ind w:leftChars="0" w:left="0" w:rightChars="0" w:right="0" w:firstLineChars="0" w:firstLine="0"/>
              <w:spacing w:line="240" w:lineRule="atLeast"/>
            </w:pPr>
            <w:r>
              <w:t>8</w:t>
            </w:r>
          </w:p>
        </w:tc>
        <w:tc>
          <w:tcPr>
            <w:tcW w:w="398"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CG</w:t>
            </w:r>
            <w:r>
              <w:t>GTCGAC</w:t>
            </w:r>
            <w:r>
              <w:t>CG</w:t>
            </w:r>
          </w:p>
        </w:tc>
        <w:tc>
          <w:tcPr>
            <w:tcW w:w="422" w:type="pct"/>
            <w:vAlign w:val="center"/>
          </w:tcPr>
          <w:p w:rsidR="0018722C">
            <w:pPr>
              <w:pStyle w:val="affff9"/>
              <w:topLinePunct/>
              <w:ind w:leftChars="0" w:left="0" w:rightChars="0" w:right="0" w:firstLineChars="0" w:firstLine="0"/>
              <w:spacing w:line="240" w:lineRule="atLeast"/>
            </w:pPr>
            <w:r>
              <w:t>10</w:t>
            </w:r>
          </w:p>
        </w:tc>
        <w:tc>
          <w:tcPr>
            <w:tcW w:w="398"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CCG</w:t>
            </w:r>
            <w:r>
              <w:t>GTCGAC</w:t>
            </w:r>
            <w:r>
              <w:t>CGG</w:t>
            </w:r>
          </w:p>
        </w:tc>
        <w:tc>
          <w:tcPr>
            <w:tcW w:w="422" w:type="pct"/>
            <w:vAlign w:val="center"/>
          </w:tcPr>
          <w:p w:rsidR="0018722C">
            <w:pPr>
              <w:pStyle w:val="affff9"/>
              <w:topLinePunct/>
              <w:ind w:leftChars="0" w:left="0" w:rightChars="0" w:right="0" w:firstLineChars="0" w:firstLine="0"/>
              <w:spacing w:line="240" w:lineRule="atLeast"/>
            </w:pPr>
            <w:r>
              <w:t>12</w:t>
            </w:r>
          </w:p>
        </w:tc>
        <w:tc>
          <w:tcPr>
            <w:tcW w:w="398"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0</w:t>
            </w:r>
          </w:p>
        </w:tc>
      </w:tr>
      <w:tr>
        <w:tc>
          <w:tcPr>
            <w:tcW w:w="626" w:type="pct"/>
            <w:vAlign w:val="center"/>
          </w:tcPr>
          <w:p w:rsidR="0018722C">
            <w:pPr>
              <w:pStyle w:val="ac"/>
              <w:topLinePunct/>
              <w:ind w:leftChars="0" w:left="0" w:rightChars="0" w:right="0" w:firstLineChars="0" w:firstLine="0"/>
              <w:spacing w:line="240" w:lineRule="atLeast"/>
            </w:pPr>
            <w:r>
              <w:t>Afl III</w:t>
            </w:r>
          </w:p>
        </w:tc>
        <w:tc>
          <w:tcPr>
            <w:tcW w:w="3072" w:type="pct"/>
            <w:vAlign w:val="center"/>
          </w:tcPr>
          <w:p w:rsidR="0018722C">
            <w:pPr>
              <w:pStyle w:val="a5"/>
              <w:topLinePunct/>
              <w:ind w:leftChars="0" w:left="0" w:rightChars="0" w:right="0" w:firstLineChars="0" w:firstLine="0"/>
              <w:spacing w:line="240" w:lineRule="atLeast"/>
            </w:pPr>
            <w:r>
              <w:t>C</w:t>
            </w:r>
            <w:r>
              <w:t>ACATGT</w:t>
            </w:r>
            <w:r>
              <w:t>G</w:t>
            </w:r>
          </w:p>
        </w:tc>
        <w:tc>
          <w:tcPr>
            <w:tcW w:w="422" w:type="pct"/>
            <w:vAlign w:val="center"/>
          </w:tcPr>
          <w:p w:rsidR="0018722C">
            <w:pPr>
              <w:pStyle w:val="affff9"/>
              <w:topLinePunct/>
              <w:ind w:leftChars="0" w:left="0" w:rightChars="0" w:right="0" w:firstLineChars="0" w:firstLine="0"/>
              <w:spacing w:line="240" w:lineRule="atLeast"/>
            </w:pPr>
            <w:r>
              <w:t>8</w:t>
            </w:r>
          </w:p>
        </w:tc>
        <w:tc>
          <w:tcPr>
            <w:tcW w:w="398"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CC</w:t>
            </w:r>
            <w:r>
              <w:t>ACATGT</w:t>
            </w:r>
            <w:r>
              <w:t>GG</w:t>
            </w:r>
          </w:p>
        </w:tc>
        <w:tc>
          <w:tcPr>
            <w:tcW w:w="422" w:type="pct"/>
            <w:vAlign w:val="center"/>
          </w:tcPr>
          <w:p w:rsidR="0018722C">
            <w:pPr>
              <w:pStyle w:val="affff9"/>
              <w:topLinePunct/>
              <w:ind w:leftChars="0" w:left="0" w:rightChars="0" w:right="0" w:firstLineChars="0" w:firstLine="0"/>
              <w:spacing w:line="240" w:lineRule="atLeast"/>
            </w:pPr>
            <w:r>
              <w:t>10</w:t>
            </w:r>
          </w:p>
        </w:tc>
        <w:tc>
          <w:tcPr>
            <w:tcW w:w="398" w:type="pct"/>
            <w:vAlign w:val="center"/>
          </w:tcPr>
          <w:p w:rsidR="0018722C">
            <w:pPr>
              <w:pStyle w:val="a5"/>
              <w:topLinePunct/>
              <w:ind w:leftChars="0" w:left="0" w:rightChars="0" w:right="0" w:firstLineChars="0" w:firstLine="0"/>
              <w:spacing w:line="240" w:lineRule="atLeast"/>
            </w:pPr>
            <w:r>
              <w:t>&gt;90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CCC</w:t>
            </w:r>
            <w:r>
              <w:t>ACATGT</w:t>
            </w:r>
            <w:r>
              <w:t>GGG</w:t>
            </w:r>
          </w:p>
        </w:tc>
        <w:tc>
          <w:tcPr>
            <w:tcW w:w="422" w:type="pct"/>
            <w:vAlign w:val="center"/>
          </w:tcPr>
          <w:p w:rsidR="0018722C">
            <w:pPr>
              <w:pStyle w:val="affff9"/>
              <w:topLinePunct/>
              <w:ind w:leftChars="0" w:left="0" w:rightChars="0" w:right="0" w:firstLineChars="0" w:firstLine="0"/>
              <w:spacing w:line="240" w:lineRule="atLeast"/>
            </w:pPr>
            <w:r>
              <w:t>12</w:t>
            </w:r>
          </w:p>
        </w:tc>
        <w:tc>
          <w:tcPr>
            <w:tcW w:w="398" w:type="pct"/>
            <w:vAlign w:val="center"/>
          </w:tcPr>
          <w:p w:rsidR="0018722C">
            <w:pPr>
              <w:pStyle w:val="a5"/>
              <w:topLinePunct/>
              <w:ind w:leftChars="0" w:left="0" w:rightChars="0" w:right="0" w:firstLineChars="0" w:firstLine="0"/>
              <w:spacing w:line="240" w:lineRule="atLeast"/>
            </w:pPr>
            <w:r>
              <w:t>&gt;90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r>
              <w:t>Asc I</w:t>
            </w:r>
          </w:p>
        </w:tc>
        <w:tc>
          <w:tcPr>
            <w:tcW w:w="3072" w:type="pct"/>
            <w:vAlign w:val="center"/>
          </w:tcPr>
          <w:p w:rsidR="0018722C">
            <w:pPr>
              <w:pStyle w:val="a5"/>
              <w:topLinePunct/>
              <w:ind w:leftChars="0" w:left="0" w:rightChars="0" w:right="0" w:firstLineChars="0" w:firstLine="0"/>
              <w:spacing w:line="240" w:lineRule="atLeast"/>
            </w:pPr>
            <w:r>
              <w:t>GGCGCGCC</w:t>
            </w:r>
          </w:p>
        </w:tc>
        <w:tc>
          <w:tcPr>
            <w:tcW w:w="422" w:type="pct"/>
            <w:vAlign w:val="center"/>
          </w:tcPr>
          <w:p w:rsidR="0018722C">
            <w:pPr>
              <w:pStyle w:val="affff9"/>
              <w:topLinePunct/>
              <w:ind w:leftChars="0" w:left="0" w:rightChars="0" w:right="0" w:firstLineChars="0" w:firstLine="0"/>
              <w:spacing w:line="240" w:lineRule="atLeast"/>
            </w:pPr>
            <w:r>
              <w:t>8</w:t>
            </w:r>
          </w:p>
        </w:tc>
        <w:tc>
          <w:tcPr>
            <w:tcW w:w="398" w:type="pct"/>
            <w:vAlign w:val="center"/>
          </w:tcPr>
          <w:p w:rsidR="0018722C">
            <w:pPr>
              <w:pStyle w:val="a5"/>
              <w:topLinePunct/>
              <w:ind w:leftChars="0" w:left="0" w:rightChars="0" w:right="0" w:firstLineChars="0" w:firstLine="0"/>
              <w:spacing w:line="240" w:lineRule="atLeast"/>
            </w:pPr>
            <w:r>
              <w:t>&gt;90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A</w:t>
            </w:r>
            <w:r>
              <w:t>GGCGCGCC</w:t>
            </w:r>
            <w:r>
              <w:t>T</w:t>
            </w:r>
          </w:p>
        </w:tc>
        <w:tc>
          <w:tcPr>
            <w:tcW w:w="422" w:type="pct"/>
            <w:vAlign w:val="center"/>
          </w:tcPr>
          <w:p w:rsidR="0018722C">
            <w:pPr>
              <w:pStyle w:val="affff9"/>
              <w:topLinePunct/>
              <w:ind w:leftChars="0" w:left="0" w:rightChars="0" w:right="0" w:firstLineChars="0" w:firstLine="0"/>
              <w:spacing w:line="240" w:lineRule="atLeast"/>
            </w:pPr>
            <w:r>
              <w:t>10</w:t>
            </w:r>
          </w:p>
        </w:tc>
        <w:tc>
          <w:tcPr>
            <w:tcW w:w="398" w:type="pct"/>
            <w:vAlign w:val="center"/>
          </w:tcPr>
          <w:p w:rsidR="0018722C">
            <w:pPr>
              <w:pStyle w:val="a5"/>
              <w:topLinePunct/>
              <w:ind w:leftChars="0" w:left="0" w:rightChars="0" w:right="0" w:firstLineChars="0" w:firstLine="0"/>
              <w:spacing w:line="240" w:lineRule="atLeast"/>
            </w:pPr>
            <w:r>
              <w:t>&gt;90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TT</w:t>
            </w:r>
            <w:r>
              <w:t>GGCGCGCC</w:t>
            </w:r>
            <w:r>
              <w:t>AA</w:t>
            </w:r>
          </w:p>
        </w:tc>
        <w:tc>
          <w:tcPr>
            <w:tcW w:w="422" w:type="pct"/>
            <w:vAlign w:val="center"/>
          </w:tcPr>
          <w:p w:rsidR="0018722C">
            <w:pPr>
              <w:pStyle w:val="affff9"/>
              <w:topLinePunct/>
              <w:ind w:leftChars="0" w:left="0" w:rightChars="0" w:right="0" w:firstLineChars="0" w:firstLine="0"/>
              <w:spacing w:line="240" w:lineRule="atLeast"/>
            </w:pPr>
            <w:r>
              <w:t>12</w:t>
            </w:r>
          </w:p>
        </w:tc>
        <w:tc>
          <w:tcPr>
            <w:tcW w:w="398" w:type="pct"/>
            <w:vAlign w:val="center"/>
          </w:tcPr>
          <w:p w:rsidR="0018722C">
            <w:pPr>
              <w:pStyle w:val="a5"/>
              <w:topLinePunct/>
              <w:ind w:leftChars="0" w:left="0" w:rightChars="0" w:right="0" w:firstLineChars="0" w:firstLine="0"/>
              <w:spacing w:line="240" w:lineRule="atLeast"/>
            </w:pPr>
            <w:r>
              <w:t>&gt;90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r>
              <w:t>Ava I</w:t>
            </w:r>
          </w:p>
        </w:tc>
        <w:tc>
          <w:tcPr>
            <w:tcW w:w="3072" w:type="pct"/>
            <w:vAlign w:val="center"/>
          </w:tcPr>
          <w:p w:rsidR="0018722C">
            <w:pPr>
              <w:pStyle w:val="a5"/>
              <w:topLinePunct/>
              <w:ind w:leftChars="0" w:left="0" w:rightChars="0" w:right="0" w:firstLineChars="0" w:firstLine="0"/>
              <w:spacing w:line="240" w:lineRule="atLeast"/>
            </w:pPr>
            <w:r>
              <w:t>C</w:t>
            </w:r>
            <w:r>
              <w:t>CCCGGG</w:t>
            </w:r>
            <w:r>
              <w:t>G</w:t>
            </w:r>
          </w:p>
        </w:tc>
        <w:tc>
          <w:tcPr>
            <w:tcW w:w="422" w:type="pct"/>
            <w:vAlign w:val="center"/>
          </w:tcPr>
          <w:p w:rsidR="0018722C">
            <w:pPr>
              <w:pStyle w:val="affff9"/>
              <w:topLinePunct/>
              <w:ind w:leftChars="0" w:left="0" w:rightChars="0" w:right="0" w:firstLineChars="0" w:firstLine="0"/>
              <w:spacing w:line="240" w:lineRule="atLeast"/>
            </w:pPr>
            <w:r>
              <w:t>8</w:t>
            </w:r>
          </w:p>
        </w:tc>
        <w:tc>
          <w:tcPr>
            <w:tcW w:w="398" w:type="pct"/>
            <w:vAlign w:val="center"/>
          </w:tcPr>
          <w:p w:rsidR="0018722C">
            <w:pPr>
              <w:pStyle w:val="affff9"/>
              <w:topLinePunct/>
              <w:ind w:leftChars="0" w:left="0" w:rightChars="0" w:right="0" w:firstLineChars="0" w:firstLine="0"/>
              <w:spacing w:line="240" w:lineRule="atLeast"/>
            </w:pPr>
            <w:r>
              <w:t>50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CC</w:t>
            </w:r>
            <w:r>
              <w:t>CCCGGG</w:t>
            </w:r>
            <w:r>
              <w:t>GG</w:t>
            </w:r>
          </w:p>
        </w:tc>
        <w:tc>
          <w:tcPr>
            <w:tcW w:w="422" w:type="pct"/>
            <w:vAlign w:val="center"/>
          </w:tcPr>
          <w:p w:rsidR="0018722C">
            <w:pPr>
              <w:pStyle w:val="affff9"/>
              <w:topLinePunct/>
              <w:ind w:leftChars="0" w:left="0" w:rightChars="0" w:right="0" w:firstLineChars="0" w:firstLine="0"/>
              <w:spacing w:line="240" w:lineRule="atLeast"/>
            </w:pPr>
            <w:r>
              <w:t>10</w:t>
            </w:r>
          </w:p>
        </w:tc>
        <w:tc>
          <w:tcPr>
            <w:tcW w:w="398" w:type="pct"/>
            <w:vAlign w:val="center"/>
          </w:tcPr>
          <w:p w:rsidR="0018722C">
            <w:pPr>
              <w:pStyle w:val="a5"/>
              <w:topLinePunct/>
              <w:ind w:leftChars="0" w:left="0" w:rightChars="0" w:right="0" w:firstLineChars="0" w:firstLine="0"/>
              <w:spacing w:line="240" w:lineRule="atLeast"/>
            </w:pPr>
            <w:r>
              <w:t>&gt;90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TCC</w:t>
            </w:r>
            <w:r>
              <w:t>CCCGGG</w:t>
            </w:r>
            <w:r>
              <w:t>GGA</w:t>
            </w:r>
          </w:p>
        </w:tc>
        <w:tc>
          <w:tcPr>
            <w:tcW w:w="422" w:type="pct"/>
            <w:vAlign w:val="center"/>
          </w:tcPr>
          <w:p w:rsidR="0018722C">
            <w:pPr>
              <w:pStyle w:val="affff9"/>
              <w:topLinePunct/>
              <w:ind w:leftChars="0" w:left="0" w:rightChars="0" w:right="0" w:firstLineChars="0" w:firstLine="0"/>
              <w:spacing w:line="240" w:lineRule="atLeast"/>
            </w:pPr>
            <w:r>
              <w:t>12</w:t>
            </w:r>
          </w:p>
        </w:tc>
        <w:tc>
          <w:tcPr>
            <w:tcW w:w="398" w:type="pct"/>
            <w:vAlign w:val="center"/>
          </w:tcPr>
          <w:p w:rsidR="0018722C">
            <w:pPr>
              <w:pStyle w:val="a5"/>
              <w:topLinePunct/>
              <w:ind w:leftChars="0" w:left="0" w:rightChars="0" w:right="0" w:firstLineChars="0" w:firstLine="0"/>
              <w:spacing w:line="240" w:lineRule="atLeast"/>
            </w:pPr>
            <w:r>
              <w:t>&gt;90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r>
              <w:t>BamH I</w:t>
            </w:r>
          </w:p>
        </w:tc>
        <w:tc>
          <w:tcPr>
            <w:tcW w:w="3072" w:type="pct"/>
            <w:vAlign w:val="center"/>
          </w:tcPr>
          <w:p w:rsidR="0018722C">
            <w:pPr>
              <w:pStyle w:val="a5"/>
              <w:topLinePunct/>
              <w:ind w:leftChars="0" w:left="0" w:rightChars="0" w:right="0" w:firstLineChars="0" w:firstLine="0"/>
              <w:spacing w:line="240" w:lineRule="atLeast"/>
            </w:pPr>
            <w:r>
              <w:t>C</w:t>
            </w:r>
            <w:r>
              <w:t>GGATCC</w:t>
            </w:r>
            <w:r>
              <w:t>G</w:t>
            </w:r>
          </w:p>
        </w:tc>
        <w:tc>
          <w:tcPr>
            <w:tcW w:w="422" w:type="pct"/>
            <w:vAlign w:val="center"/>
          </w:tcPr>
          <w:p w:rsidR="0018722C">
            <w:pPr>
              <w:pStyle w:val="affff9"/>
              <w:topLinePunct/>
              <w:ind w:leftChars="0" w:left="0" w:rightChars="0" w:right="0" w:firstLineChars="0" w:firstLine="0"/>
              <w:spacing w:line="240" w:lineRule="atLeast"/>
            </w:pPr>
            <w:r>
              <w:t>8</w:t>
            </w:r>
          </w:p>
        </w:tc>
        <w:tc>
          <w:tcPr>
            <w:tcW w:w="398" w:type="pct"/>
            <w:vAlign w:val="center"/>
          </w:tcPr>
          <w:p w:rsidR="0018722C">
            <w:pPr>
              <w:pStyle w:val="affff9"/>
              <w:topLinePunct/>
              <w:ind w:leftChars="0" w:left="0" w:rightChars="0" w:right="0" w:firstLineChars="0" w:firstLine="0"/>
              <w:spacing w:line="240" w:lineRule="atLeast"/>
            </w:pPr>
            <w:r>
              <w:t>10</w:t>
            </w:r>
          </w:p>
        </w:tc>
        <w:tc>
          <w:tcPr>
            <w:tcW w:w="482" w:type="pct"/>
            <w:vAlign w:val="center"/>
          </w:tcPr>
          <w:p w:rsidR="0018722C">
            <w:pPr>
              <w:pStyle w:val="affff9"/>
              <w:topLinePunct/>
              <w:ind w:leftChars="0" w:left="0" w:rightChars="0" w:right="0" w:firstLineChars="0" w:firstLine="0"/>
              <w:spacing w:line="240" w:lineRule="atLeast"/>
            </w:pPr>
            <w:r>
              <w:t>25</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CG</w:t>
            </w:r>
            <w:r>
              <w:t>GGATCC</w:t>
            </w:r>
            <w:r>
              <w:t>CG</w:t>
            </w:r>
          </w:p>
        </w:tc>
        <w:tc>
          <w:tcPr>
            <w:tcW w:w="422" w:type="pct"/>
            <w:vAlign w:val="center"/>
          </w:tcPr>
          <w:p w:rsidR="0018722C">
            <w:pPr>
              <w:pStyle w:val="affff9"/>
              <w:topLinePunct/>
              <w:ind w:leftChars="0" w:left="0" w:rightChars="0" w:right="0" w:firstLineChars="0" w:firstLine="0"/>
              <w:spacing w:line="240" w:lineRule="atLeast"/>
            </w:pPr>
            <w:r>
              <w:t>10</w:t>
            </w:r>
          </w:p>
        </w:tc>
        <w:tc>
          <w:tcPr>
            <w:tcW w:w="398" w:type="pct"/>
            <w:vAlign w:val="center"/>
          </w:tcPr>
          <w:p w:rsidR="0018722C">
            <w:pPr>
              <w:pStyle w:val="a5"/>
              <w:topLinePunct/>
              <w:ind w:leftChars="0" w:left="0" w:rightChars="0" w:right="0" w:firstLineChars="0" w:firstLine="0"/>
              <w:spacing w:line="240" w:lineRule="atLeast"/>
            </w:pPr>
            <w:r>
              <w:t>&gt;90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CGC</w:t>
            </w:r>
            <w:r>
              <w:t>GGATCC</w:t>
            </w:r>
            <w:r>
              <w:t>GCG</w:t>
            </w:r>
          </w:p>
        </w:tc>
        <w:tc>
          <w:tcPr>
            <w:tcW w:w="422" w:type="pct"/>
            <w:vAlign w:val="center"/>
          </w:tcPr>
          <w:p w:rsidR="0018722C">
            <w:pPr>
              <w:pStyle w:val="affff9"/>
              <w:topLinePunct/>
              <w:ind w:leftChars="0" w:left="0" w:rightChars="0" w:right="0" w:firstLineChars="0" w:firstLine="0"/>
              <w:spacing w:line="240" w:lineRule="atLeast"/>
            </w:pPr>
            <w:r>
              <w:t>12</w:t>
            </w:r>
          </w:p>
        </w:tc>
        <w:tc>
          <w:tcPr>
            <w:tcW w:w="398" w:type="pct"/>
            <w:vAlign w:val="center"/>
          </w:tcPr>
          <w:p w:rsidR="0018722C">
            <w:pPr>
              <w:pStyle w:val="a5"/>
              <w:topLinePunct/>
              <w:ind w:leftChars="0" w:left="0" w:rightChars="0" w:right="0" w:firstLineChars="0" w:firstLine="0"/>
              <w:spacing w:line="240" w:lineRule="atLeast"/>
            </w:pPr>
            <w:r>
              <w:t>&gt;90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r>
              <w:t>Bgl II</w:t>
            </w:r>
          </w:p>
        </w:tc>
        <w:tc>
          <w:tcPr>
            <w:tcW w:w="3072" w:type="pct"/>
            <w:vAlign w:val="center"/>
          </w:tcPr>
          <w:p w:rsidR="0018722C">
            <w:pPr>
              <w:pStyle w:val="a5"/>
              <w:topLinePunct/>
              <w:ind w:leftChars="0" w:left="0" w:rightChars="0" w:right="0" w:firstLineChars="0" w:firstLine="0"/>
              <w:spacing w:line="240" w:lineRule="atLeast"/>
            </w:pPr>
            <w:r>
              <w:t>C</w:t>
            </w:r>
            <w:r>
              <w:t>AGATCT</w:t>
            </w:r>
            <w:r>
              <w:t>G</w:t>
            </w:r>
          </w:p>
        </w:tc>
        <w:tc>
          <w:tcPr>
            <w:tcW w:w="422" w:type="pct"/>
            <w:vAlign w:val="center"/>
          </w:tcPr>
          <w:p w:rsidR="0018722C">
            <w:pPr>
              <w:pStyle w:val="affff9"/>
              <w:topLinePunct/>
              <w:ind w:leftChars="0" w:left="0" w:rightChars="0" w:right="0" w:firstLineChars="0" w:firstLine="0"/>
              <w:spacing w:line="240" w:lineRule="atLeast"/>
            </w:pPr>
            <w:r>
              <w:t>8</w:t>
            </w:r>
          </w:p>
        </w:tc>
        <w:tc>
          <w:tcPr>
            <w:tcW w:w="398"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GA</w:t>
            </w:r>
            <w:r>
              <w:t>AGATCT</w:t>
            </w:r>
            <w:r>
              <w:t>TC</w:t>
            </w:r>
          </w:p>
        </w:tc>
        <w:tc>
          <w:tcPr>
            <w:tcW w:w="422" w:type="pct"/>
            <w:vAlign w:val="center"/>
          </w:tcPr>
          <w:p w:rsidR="0018722C">
            <w:pPr>
              <w:pStyle w:val="affff9"/>
              <w:topLinePunct/>
              <w:ind w:leftChars="0" w:left="0" w:rightChars="0" w:right="0" w:firstLineChars="0" w:firstLine="0"/>
              <w:spacing w:line="240" w:lineRule="atLeast"/>
            </w:pPr>
            <w:r>
              <w:t>10</w:t>
            </w:r>
          </w:p>
        </w:tc>
        <w:tc>
          <w:tcPr>
            <w:tcW w:w="398" w:type="pct"/>
            <w:vAlign w:val="center"/>
          </w:tcPr>
          <w:p w:rsidR="0018722C">
            <w:pPr>
              <w:pStyle w:val="affff9"/>
              <w:topLinePunct/>
              <w:ind w:leftChars="0" w:left="0" w:rightChars="0" w:right="0" w:firstLineChars="0" w:firstLine="0"/>
              <w:spacing w:line="240" w:lineRule="atLeast"/>
            </w:pPr>
            <w:r>
              <w:t>75</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GGA</w:t>
            </w:r>
            <w:r>
              <w:t>AGATCT</w:t>
            </w:r>
            <w:r>
              <w:t>TCC</w:t>
            </w:r>
          </w:p>
        </w:tc>
        <w:tc>
          <w:tcPr>
            <w:tcW w:w="422" w:type="pct"/>
            <w:vAlign w:val="center"/>
          </w:tcPr>
          <w:p w:rsidR="0018722C">
            <w:pPr>
              <w:pStyle w:val="affff9"/>
              <w:topLinePunct/>
              <w:ind w:leftChars="0" w:left="0" w:rightChars="0" w:right="0" w:firstLineChars="0" w:firstLine="0"/>
              <w:spacing w:line="240" w:lineRule="atLeast"/>
            </w:pPr>
            <w:r>
              <w:t>12</w:t>
            </w:r>
          </w:p>
        </w:tc>
        <w:tc>
          <w:tcPr>
            <w:tcW w:w="398" w:type="pct"/>
            <w:vAlign w:val="center"/>
          </w:tcPr>
          <w:p w:rsidR="0018722C">
            <w:pPr>
              <w:pStyle w:val="affff9"/>
              <w:topLinePunct/>
              <w:ind w:leftChars="0" w:left="0" w:rightChars="0" w:right="0" w:firstLineChars="0" w:firstLine="0"/>
              <w:spacing w:line="240" w:lineRule="atLeast"/>
            </w:pPr>
            <w:r>
              <w:t>25</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r>
              <w:t>BssH II</w:t>
            </w:r>
          </w:p>
        </w:tc>
        <w:tc>
          <w:tcPr>
            <w:tcW w:w="3072" w:type="pct"/>
            <w:vAlign w:val="center"/>
          </w:tcPr>
          <w:p w:rsidR="0018722C">
            <w:pPr>
              <w:pStyle w:val="a5"/>
              <w:topLinePunct/>
              <w:ind w:leftChars="0" w:left="0" w:rightChars="0" w:right="0" w:firstLineChars="0" w:firstLine="0"/>
              <w:spacing w:line="240" w:lineRule="atLeast"/>
            </w:pPr>
            <w:r>
              <w:t>G</w:t>
            </w:r>
            <w:r>
              <w:t>GCGCGC</w:t>
            </w:r>
            <w:r>
              <w:t>C</w:t>
            </w:r>
          </w:p>
        </w:tc>
        <w:tc>
          <w:tcPr>
            <w:tcW w:w="422" w:type="pct"/>
            <w:vAlign w:val="center"/>
          </w:tcPr>
          <w:p w:rsidR="0018722C">
            <w:pPr>
              <w:pStyle w:val="affff9"/>
              <w:topLinePunct/>
              <w:ind w:leftChars="0" w:left="0" w:rightChars="0" w:right="0" w:firstLineChars="0" w:firstLine="0"/>
              <w:spacing w:line="240" w:lineRule="atLeast"/>
            </w:pPr>
            <w:r>
              <w:t>8</w:t>
            </w:r>
          </w:p>
        </w:tc>
        <w:tc>
          <w:tcPr>
            <w:tcW w:w="398"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AG</w:t>
            </w:r>
            <w:r>
              <w:t>GCGCGC</w:t>
            </w:r>
            <w:r>
              <w:t>CT</w:t>
            </w:r>
          </w:p>
        </w:tc>
        <w:tc>
          <w:tcPr>
            <w:tcW w:w="422" w:type="pct"/>
            <w:vAlign w:val="center"/>
          </w:tcPr>
          <w:p w:rsidR="0018722C">
            <w:pPr>
              <w:pStyle w:val="affff9"/>
              <w:topLinePunct/>
              <w:ind w:leftChars="0" w:left="0" w:rightChars="0" w:right="0" w:firstLineChars="0" w:firstLine="0"/>
              <w:spacing w:line="240" w:lineRule="atLeast"/>
            </w:pPr>
            <w:r>
              <w:t>10</w:t>
            </w:r>
          </w:p>
        </w:tc>
        <w:tc>
          <w:tcPr>
            <w:tcW w:w="398"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TTG</w:t>
            </w:r>
            <w:r>
              <w:t>GCGCGC</w:t>
            </w:r>
            <w:r>
              <w:t>CAA</w:t>
            </w:r>
          </w:p>
        </w:tc>
        <w:tc>
          <w:tcPr>
            <w:tcW w:w="422" w:type="pct"/>
            <w:vAlign w:val="center"/>
          </w:tcPr>
          <w:p w:rsidR="0018722C">
            <w:pPr>
              <w:pStyle w:val="affff9"/>
              <w:topLinePunct/>
              <w:ind w:leftChars="0" w:left="0" w:rightChars="0" w:right="0" w:firstLineChars="0" w:firstLine="0"/>
              <w:spacing w:line="240" w:lineRule="atLeast"/>
            </w:pPr>
            <w:r>
              <w:t>12</w:t>
            </w:r>
          </w:p>
        </w:tc>
        <w:tc>
          <w:tcPr>
            <w:tcW w:w="398" w:type="pct"/>
            <w:vAlign w:val="center"/>
          </w:tcPr>
          <w:p w:rsidR="0018722C">
            <w:pPr>
              <w:pStyle w:val="affff9"/>
              <w:topLinePunct/>
              <w:ind w:leftChars="0" w:left="0" w:rightChars="0" w:right="0" w:firstLineChars="0" w:firstLine="0"/>
              <w:spacing w:line="240" w:lineRule="atLeast"/>
            </w:pPr>
            <w:r>
              <w:t>50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r>
              <w:t>BstE II</w:t>
            </w:r>
          </w:p>
        </w:tc>
        <w:tc>
          <w:tcPr>
            <w:tcW w:w="3072" w:type="pct"/>
            <w:vAlign w:val="center"/>
          </w:tcPr>
          <w:p w:rsidR="0018722C">
            <w:pPr>
              <w:pStyle w:val="a5"/>
              <w:topLinePunct/>
              <w:ind w:leftChars="0" w:left="0" w:rightChars="0" w:right="0" w:firstLineChars="0" w:firstLine="0"/>
              <w:spacing w:line="240" w:lineRule="atLeast"/>
            </w:pPr>
            <w:r>
              <w:t>G</w:t>
            </w:r>
            <w:r>
              <w:t>GGT</w:t>
            </w:r>
            <w:r>
              <w:t>(</w:t>
            </w:r>
            <w:r>
              <w:t>A</w:t>
            </w:r>
            <w:r>
              <w:t>/</w:t>
            </w:r>
            <w:r>
              <w:t>T</w:t>
            </w:r>
            <w:r>
              <w:t>)</w:t>
            </w:r>
            <w:r>
              <w:t>ACC</w:t>
            </w:r>
            <w:r>
              <w:t>C</w:t>
            </w:r>
          </w:p>
        </w:tc>
        <w:tc>
          <w:tcPr>
            <w:tcW w:w="422" w:type="pct"/>
            <w:vAlign w:val="center"/>
          </w:tcPr>
          <w:p w:rsidR="0018722C">
            <w:pPr>
              <w:pStyle w:val="affff9"/>
              <w:topLinePunct/>
              <w:ind w:leftChars="0" w:left="0" w:rightChars="0" w:right="0" w:firstLineChars="0" w:firstLine="0"/>
              <w:spacing w:line="240" w:lineRule="atLeast"/>
            </w:pPr>
            <w:r>
              <w:t>9</w:t>
            </w:r>
          </w:p>
        </w:tc>
        <w:tc>
          <w:tcPr>
            <w:tcW w:w="398"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10</w:t>
            </w:r>
          </w:p>
        </w:tc>
      </w:tr>
      <w:tr>
        <w:tc>
          <w:tcPr>
            <w:tcW w:w="626" w:type="pct"/>
            <w:vAlign w:val="center"/>
          </w:tcPr>
          <w:p w:rsidR="0018722C">
            <w:pPr>
              <w:pStyle w:val="ac"/>
              <w:topLinePunct/>
              <w:ind w:leftChars="0" w:left="0" w:rightChars="0" w:right="0" w:firstLineChars="0" w:firstLine="0"/>
              <w:spacing w:line="240" w:lineRule="atLeast"/>
            </w:pPr>
            <w:r>
              <w:t>BstX I</w:t>
            </w:r>
          </w:p>
        </w:tc>
        <w:tc>
          <w:tcPr>
            <w:tcW w:w="3072" w:type="pct"/>
            <w:vAlign w:val="center"/>
          </w:tcPr>
          <w:p w:rsidR="0018722C">
            <w:pPr>
              <w:pStyle w:val="a5"/>
              <w:topLinePunct/>
              <w:ind w:leftChars="0" w:left="0" w:rightChars="0" w:right="0" w:firstLineChars="0" w:firstLine="0"/>
              <w:spacing w:line="240" w:lineRule="atLeast"/>
            </w:pPr>
            <w:r>
              <w:t>AACTGCAGAA</w:t>
            </w:r>
            <w:r>
              <w:t>CCAATGCATTGG</w:t>
            </w:r>
          </w:p>
        </w:tc>
        <w:tc>
          <w:tcPr>
            <w:tcW w:w="422" w:type="pct"/>
            <w:vAlign w:val="center"/>
          </w:tcPr>
          <w:p w:rsidR="0018722C">
            <w:pPr>
              <w:pStyle w:val="affff9"/>
              <w:topLinePunct/>
              <w:ind w:leftChars="0" w:left="0" w:rightChars="0" w:right="0" w:firstLineChars="0" w:firstLine="0"/>
              <w:spacing w:line="240" w:lineRule="atLeast"/>
            </w:pPr>
            <w:r>
              <w:t>22</w:t>
            </w:r>
          </w:p>
        </w:tc>
        <w:tc>
          <w:tcPr>
            <w:tcW w:w="398"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AAAACTGCAG</w:t>
            </w:r>
            <w:r>
              <w:t>CCAATGCATTGG</w:t>
            </w:r>
            <w:r>
              <w:t>AA</w:t>
            </w:r>
          </w:p>
        </w:tc>
        <w:tc>
          <w:tcPr>
            <w:tcW w:w="422" w:type="pct"/>
            <w:vAlign w:val="center"/>
          </w:tcPr>
          <w:p w:rsidR="0018722C">
            <w:pPr>
              <w:pStyle w:val="affff9"/>
              <w:topLinePunct/>
              <w:ind w:leftChars="0" w:left="0" w:rightChars="0" w:right="0" w:firstLineChars="0" w:firstLine="0"/>
              <w:spacing w:line="240" w:lineRule="atLeast"/>
            </w:pPr>
            <w:r>
              <w:t>24</w:t>
            </w:r>
          </w:p>
        </w:tc>
        <w:tc>
          <w:tcPr>
            <w:tcW w:w="398" w:type="pct"/>
            <w:vAlign w:val="center"/>
          </w:tcPr>
          <w:p w:rsidR="0018722C">
            <w:pPr>
              <w:pStyle w:val="affff9"/>
              <w:topLinePunct/>
              <w:ind w:leftChars="0" w:left="0" w:rightChars="0" w:right="0" w:firstLineChars="0" w:firstLine="0"/>
              <w:spacing w:line="240" w:lineRule="atLeast"/>
            </w:pPr>
            <w:r>
              <w:t>25</w:t>
            </w:r>
          </w:p>
        </w:tc>
        <w:tc>
          <w:tcPr>
            <w:tcW w:w="482" w:type="pct"/>
            <w:vAlign w:val="center"/>
          </w:tcPr>
          <w:p w:rsidR="0018722C">
            <w:pPr>
              <w:pStyle w:val="affff9"/>
              <w:topLinePunct/>
              <w:ind w:leftChars="0" w:left="0" w:rightChars="0" w:right="0" w:firstLineChars="0" w:firstLine="0"/>
              <w:spacing w:line="240" w:lineRule="atLeast"/>
            </w:pPr>
            <w:r>
              <w:t>50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CTGCAGAA</w:t>
            </w:r>
            <w:r>
              <w:t>CCAATGCATTGG</w:t>
            </w:r>
            <w:r>
              <w:t>ATGCAT</w:t>
            </w:r>
          </w:p>
        </w:tc>
        <w:tc>
          <w:tcPr>
            <w:tcW w:w="422" w:type="pct"/>
            <w:vAlign w:val="center"/>
          </w:tcPr>
          <w:p w:rsidR="0018722C">
            <w:pPr>
              <w:pStyle w:val="affff9"/>
              <w:topLinePunct/>
              <w:ind w:leftChars="0" w:left="0" w:rightChars="0" w:right="0" w:firstLineChars="0" w:firstLine="0"/>
              <w:spacing w:line="240" w:lineRule="atLeast"/>
            </w:pPr>
            <w:r>
              <w:t>27</w:t>
            </w:r>
          </w:p>
        </w:tc>
        <w:tc>
          <w:tcPr>
            <w:tcW w:w="398" w:type="pct"/>
            <w:vAlign w:val="center"/>
          </w:tcPr>
          <w:p w:rsidR="0018722C">
            <w:pPr>
              <w:pStyle w:val="affff9"/>
              <w:topLinePunct/>
              <w:ind w:leftChars="0" w:left="0" w:rightChars="0" w:right="0" w:firstLineChars="0" w:firstLine="0"/>
              <w:spacing w:line="240" w:lineRule="atLeast"/>
            </w:pPr>
            <w:r>
              <w:t>25</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Pr>
          <w:p w:rsidR="0018722C">
            <w:pPr>
              <w:pStyle w:val="ac"/>
              <w:topLinePunct/>
              <w:ind w:leftChars="0" w:left="0" w:rightChars="0" w:right="0" w:firstLineChars="0" w:firstLine="0"/>
              <w:spacing w:line="240" w:lineRule="atLeast"/>
            </w:pPr>
            <w:r>
              <w:t>Cla I</w:t>
            </w:r>
          </w:p>
        </w:tc>
        <w:tc>
          <w:tcPr>
            <w:tcW w:w="3072" w:type="pct"/>
            <w:vAlign w:val="center"/>
          </w:tcPr>
          <w:p w:rsidR="0018722C">
            <w:pPr>
              <w:pStyle w:val="a5"/>
              <w:topLinePunct/>
              <w:ind w:leftChars="0" w:left="0" w:rightChars="0" w:right="0" w:firstLineChars="0" w:firstLine="0"/>
              <w:spacing w:line="240" w:lineRule="atLeast"/>
            </w:pPr>
            <w:r>
              <w:t>C</w:t>
            </w:r>
            <w:r>
              <w:t>ATCGAT</w:t>
            </w:r>
            <w:r>
              <w:t>G</w:t>
            </w:r>
          </w:p>
        </w:tc>
        <w:tc>
          <w:tcPr>
            <w:tcW w:w="422" w:type="pct"/>
            <w:vAlign w:val="center"/>
          </w:tcPr>
          <w:p w:rsidR="0018722C">
            <w:pPr>
              <w:pStyle w:val="affff9"/>
              <w:topLinePunct/>
              <w:ind w:leftChars="0" w:left="0" w:rightChars="0" w:right="0" w:firstLineChars="0" w:firstLine="0"/>
              <w:spacing w:line="240" w:lineRule="atLeast"/>
            </w:pPr>
            <w:r>
              <w:t>8</w:t>
            </w:r>
          </w:p>
        </w:tc>
        <w:tc>
          <w:tcPr>
            <w:tcW w:w="398"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G</w:t>
            </w:r>
            <w:r>
              <w:t>ATCGAT</w:t>
            </w:r>
            <w:r>
              <w:t>C</w:t>
            </w:r>
          </w:p>
        </w:tc>
        <w:tc>
          <w:tcPr>
            <w:tcW w:w="422" w:type="pct"/>
            <w:vAlign w:val="center"/>
          </w:tcPr>
          <w:p w:rsidR="0018722C">
            <w:pPr>
              <w:pStyle w:val="affff9"/>
              <w:topLinePunct/>
              <w:ind w:leftChars="0" w:left="0" w:rightChars="0" w:right="0" w:firstLineChars="0" w:firstLine="0"/>
              <w:spacing w:line="240" w:lineRule="atLeast"/>
            </w:pPr>
            <w:r>
              <w:t>8</w:t>
            </w:r>
          </w:p>
        </w:tc>
        <w:tc>
          <w:tcPr>
            <w:tcW w:w="398" w:type="pct"/>
            <w:vAlign w:val="center"/>
          </w:tcPr>
          <w:p w:rsidR="0018722C">
            <w:pPr>
              <w:pStyle w:val="affff9"/>
              <w:topLinePunct/>
              <w:ind w:leftChars="0" w:left="0" w:rightChars="0" w:right="0" w:firstLineChars="0" w:firstLine="0"/>
              <w:spacing w:line="240" w:lineRule="atLeast"/>
            </w:pPr>
            <w:r>
              <w:t>0</w:t>
            </w:r>
          </w:p>
        </w:tc>
        <w:tc>
          <w:tcPr>
            <w:tcW w:w="482" w:type="pct"/>
            <w:vAlign w:val="center"/>
          </w:tcPr>
          <w:p w:rsidR="0018722C">
            <w:pPr>
              <w:pStyle w:val="affff9"/>
              <w:topLinePunct/>
              <w:ind w:leftChars="0" w:left="0" w:rightChars="0" w:right="0" w:firstLineChars="0" w:firstLine="0"/>
              <w:spacing w:line="240" w:lineRule="atLeast"/>
            </w:pPr>
            <w:r>
              <w:t>0</w:t>
            </w:r>
          </w:p>
        </w:tc>
      </w:tr>
      <w:tr>
        <w:tc>
          <w:tcPr>
            <w:tcW w:w="626" w:type="pct"/>
            <w:vAlign w:val="center"/>
          </w:tcPr>
          <w:p w:rsidR="0018722C">
            <w:pPr>
              <w:pStyle w:val="ac"/>
              <w:topLinePunct/>
              <w:ind w:leftChars="0" w:left="0" w:rightChars="0" w:right="0" w:firstLineChars="0" w:firstLine="0"/>
              <w:spacing w:line="240" w:lineRule="atLeast"/>
            </w:pPr>
          </w:p>
        </w:tc>
        <w:tc>
          <w:tcPr>
            <w:tcW w:w="3072" w:type="pct"/>
            <w:vAlign w:val="center"/>
          </w:tcPr>
          <w:p w:rsidR="0018722C">
            <w:pPr>
              <w:pStyle w:val="a5"/>
              <w:topLinePunct/>
              <w:ind w:leftChars="0" w:left="0" w:rightChars="0" w:right="0" w:firstLineChars="0" w:firstLine="0"/>
              <w:spacing w:line="240" w:lineRule="atLeast"/>
            </w:pPr>
            <w:r>
              <w:t>CC</w:t>
            </w:r>
            <w:r>
              <w:t>ATCGAT</w:t>
            </w:r>
            <w:r>
              <w:t>GG</w:t>
            </w:r>
          </w:p>
        </w:tc>
        <w:tc>
          <w:tcPr>
            <w:tcW w:w="422" w:type="pct"/>
            <w:vAlign w:val="center"/>
          </w:tcPr>
          <w:p w:rsidR="0018722C">
            <w:pPr>
              <w:pStyle w:val="affff9"/>
              <w:topLinePunct/>
              <w:ind w:leftChars="0" w:left="0" w:rightChars="0" w:right="0" w:firstLineChars="0" w:firstLine="0"/>
              <w:spacing w:line="240" w:lineRule="atLeast"/>
            </w:pPr>
            <w:r>
              <w:t>10</w:t>
            </w:r>
          </w:p>
        </w:tc>
        <w:tc>
          <w:tcPr>
            <w:tcW w:w="398" w:type="pct"/>
            <w:vAlign w:val="center"/>
          </w:tcPr>
          <w:p w:rsidR="0018722C">
            <w:pPr>
              <w:pStyle w:val="a5"/>
              <w:topLinePunct/>
              <w:ind w:leftChars="0" w:left="0" w:rightChars="0" w:right="0" w:firstLineChars="0" w:firstLine="0"/>
              <w:spacing w:line="240" w:lineRule="atLeast"/>
            </w:pPr>
            <w:r>
              <w:t>&gt;90</w:t>
            </w:r>
          </w:p>
        </w:tc>
        <w:tc>
          <w:tcPr>
            <w:tcW w:w="482" w:type="pct"/>
            <w:vAlign w:val="center"/>
          </w:tcPr>
          <w:p w:rsidR="0018722C">
            <w:pPr>
              <w:pStyle w:val="ad"/>
              <w:topLinePunct/>
              <w:ind w:leftChars="0" w:left="0" w:rightChars="0" w:right="0" w:firstLineChars="0" w:firstLine="0"/>
              <w:spacing w:line="240" w:lineRule="atLeast"/>
            </w:pPr>
            <w:r>
              <w:t>&gt;90</w:t>
            </w:r>
          </w:p>
        </w:tc>
      </w:tr>
      <w:tr>
        <w:tc>
          <w:tcPr>
            <w:tcW w:w="62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072" w:type="pct"/>
            <w:vAlign w:val="center"/>
            <w:tcBorders>
              <w:top w:val="single" w:sz="4" w:space="0" w:color="auto"/>
            </w:tcBorders>
          </w:tcPr>
          <w:p w:rsidR="0018722C">
            <w:pPr>
              <w:pStyle w:val="aff1"/>
              <w:topLinePunct/>
              <w:ind w:leftChars="0" w:left="0" w:rightChars="0" w:right="0" w:firstLineChars="0" w:firstLine="0"/>
              <w:spacing w:line="240" w:lineRule="atLeast"/>
            </w:pPr>
            <w:r>
              <w:t>CCC</w:t>
            </w:r>
            <w:r>
              <w:t>ATCGAT</w:t>
            </w:r>
            <w:r>
              <w:t>GGG</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482"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r>
    </w:tbl>
    <w:p w:rsidR="0018722C">
      <w:pPr>
        <w:rPr/>
        <w:topLinePunct/>
        <w:pStyle w:val="affa"/>
      </w:pPr>
    </w:p>
    <w:tbl>
      <w:tblPr>
        <w:tblW w:w="0" w:type="auto"/>
        <w:tblInd w:w="735" w:type="dxa"/>
        <w:tblBorders>
          <w:top w:val="single" w:sz="6" w:space="0" w:color="606060"/>
          <w:left w:val="single" w:sz="6" w:space="0" w:color="606060"/>
          <w:bottom w:val="single" w:sz="6" w:space="0" w:color="606060"/>
          <w:right w:val="single" w:sz="6" w:space="0" w:color="606060"/>
          <w:insideH w:val="single" w:sz="6" w:space="0" w:color="606060"/>
          <w:insideV w:val="single" w:sz="6" w:space="0" w:color="606060"/>
        </w:tblBorders>
        <w:tblLayout w:type="fixed"/>
        <w:tblCellMar>
          <w:top w:w="0" w:type="dxa"/>
          <w:left w:w="0" w:type="dxa"/>
          <w:bottom w:w="0" w:type="dxa"/>
          <w:right w:w="0" w:type="dxa"/>
        </w:tblCellMar>
        <w:tblLook w:val="01E0"/>
      </w:tblPr>
      <w:tblGrid>
        <w:gridCol w:w="979"/>
        <w:gridCol w:w="4805"/>
        <w:gridCol w:w="660"/>
        <w:gridCol w:w="622"/>
        <w:gridCol w:w="754"/>
      </w:tblGrid>
      <w:tr>
        <w:trPr>
          <w:trHeight w:val="500" w:hRule="atLeast"/>
        </w:trPr>
        <w:tc>
          <w:tcPr>
            <w:tcW w:w="97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酶</w:t>
            </w:r>
          </w:p>
        </w:tc>
        <w:tc>
          <w:tcPr>
            <w:tcW w:w="480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寡核苷酸序列</w:t>
            </w:r>
          </w:p>
        </w:tc>
        <w:tc>
          <w:tcPr>
            <w:tcW w:w="66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链长</w:t>
            </w:r>
          </w:p>
        </w:tc>
        <w:tc>
          <w:tcPr>
            <w:tcW w:w="1376" w:type="dxa"/>
            <w:gridSpan w:val="2"/>
            <w:tcBorders>
              <w:right w:val="single" w:sz="6" w:space="0" w:color="BFBFBF"/>
            </w:tcBorders>
          </w:tcPr>
          <w:p w:rsidR="0018722C">
            <w:pPr>
              <w:topLinePunct/>
              <w:ind w:leftChars="0" w:left="0" w:rightChars="0" w:right="0" w:firstLineChars="0" w:firstLine="0"/>
              <w:spacing w:line="240" w:lineRule="atLeast"/>
            </w:pPr>
            <w:r>
              <w:rPr>
                <w:rFonts w:ascii="宋体" w:eastAsia="宋体" w:hint="eastAsia"/>
              </w:rPr>
              <w:t>切割率%</w:t>
            </w:r>
          </w:p>
        </w:tc>
      </w:tr>
      <w:tr>
        <w:trPr>
          <w:trHeight w:val="420" w:hRule="atLeast"/>
        </w:trPr>
        <w:tc>
          <w:tcPr>
            <w:tcW w:w="979" w:type="dxa"/>
            <w:vMerge/>
            <w:tcBorders>
              <w:top w:val="nil"/>
            </w:tcBorders>
          </w:tcPr>
          <w:p w:rsidR="0018722C">
            <w:pPr>
              <w:topLinePunct/>
              <w:ind w:leftChars="0" w:left="0" w:rightChars="0" w:right="0" w:firstLineChars="0" w:firstLine="0"/>
              <w:spacing w:line="240" w:lineRule="atLeast"/>
            </w:pPr>
          </w:p>
        </w:tc>
        <w:tc>
          <w:tcPr>
            <w:tcW w:w="4805" w:type="dxa"/>
            <w:vMerge/>
            <w:tcBorders>
              <w:top w:val="nil"/>
            </w:tcBorders>
          </w:tcPr>
          <w:p w:rsidR="0018722C">
            <w:pPr>
              <w:topLinePunct/>
              <w:ind w:leftChars="0" w:left="0" w:rightChars="0" w:right="0" w:firstLineChars="0" w:firstLine="0"/>
              <w:spacing w:line="240" w:lineRule="atLeast"/>
            </w:pPr>
          </w:p>
        </w:tc>
        <w:tc>
          <w:tcPr>
            <w:tcW w:w="660" w:type="dxa"/>
            <w:vMerge/>
            <w:tcBorders>
              <w:top w:val="nil"/>
            </w:tcBorders>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r>
              <w:rPr>
                <w:rFonts w:ascii="宋体"/>
              </w:rPr>
              <w:t>2 hr</w:t>
            </w:r>
          </w:p>
        </w:tc>
        <w:tc>
          <w:tcPr>
            <w:tcW w:w="754" w:type="dxa"/>
            <w:tcBorders>
              <w:right w:val="single" w:sz="6" w:space="0" w:color="BFBFBF"/>
            </w:tcBorders>
          </w:tcPr>
          <w:p w:rsidR="0018722C">
            <w:pPr>
              <w:topLinePunct/>
              <w:ind w:leftChars="0" w:left="0" w:rightChars="0" w:right="0" w:firstLineChars="0" w:firstLine="0"/>
              <w:spacing w:line="240" w:lineRule="atLeast"/>
            </w:pPr>
            <w:r>
              <w:rPr>
                <w:rFonts w:ascii="宋体"/>
              </w:rPr>
              <w:t>20 hr</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EcoR I</w:t>
            </w:r>
          </w:p>
        </w:tc>
        <w:tc>
          <w:tcPr>
            <w:tcW w:w="4805" w:type="dxa"/>
            <w:tcBorders>
              <w:bottom w:val="nil"/>
            </w:tcBorders>
          </w:tcPr>
          <w:p w:rsidR="0018722C">
            <w:pPr>
              <w:topLinePunct/>
              <w:ind w:leftChars="0" w:left="0" w:rightChars="0" w:right="0" w:firstLineChars="0" w:firstLine="0"/>
              <w:spacing w:line="240" w:lineRule="atLeast"/>
            </w:pPr>
            <w:r>
              <w:rPr>
                <w:rFonts w:ascii="Arial"/>
              </w:rPr>
              <w:t>G</w:t>
            </w:r>
            <w:r>
              <w:rPr>
                <w:rFonts w:ascii="Arial"/>
              </w:rPr>
              <w:t>GAATTC</w:t>
            </w:r>
            <w:r>
              <w:rPr>
                <w:rFonts w:ascii="Arial"/>
              </w:rPr>
              <w:t>C</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&gt;90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CG</w:t>
            </w:r>
            <w:r>
              <w:rPr>
                <w:rFonts w:ascii="Arial"/>
              </w:rPr>
              <w:t>GAATTC</w:t>
            </w:r>
            <w:r>
              <w:rPr>
                <w:rFonts w:ascii="Arial"/>
              </w:rPr>
              <w:t>CG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&gt;90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8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CCG</w:t>
            </w:r>
            <w:r>
              <w:rPr>
                <w:rFonts w:ascii="Arial"/>
              </w:rPr>
              <w:t>GAATTC</w:t>
            </w:r>
            <w:r>
              <w:rPr>
                <w:rFonts w:ascii="Arial"/>
              </w:rPr>
              <w:t>CGG</w:t>
            </w:r>
          </w:p>
        </w:tc>
        <w:tc>
          <w:tcPr>
            <w:tcW w:w="660" w:type="dxa"/>
            <w:tcBorders>
              <w:top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tcBorders>
          </w:tcPr>
          <w:p w:rsidR="0018722C">
            <w:pPr>
              <w:topLinePunct/>
              <w:ind w:leftChars="0" w:left="0" w:rightChars="0" w:right="0" w:firstLineChars="0" w:firstLine="0"/>
              <w:spacing w:line="240" w:lineRule="atLeast"/>
            </w:pPr>
            <w:r>
              <w:rPr>
                <w:rFonts w:ascii="Arial"/>
              </w:rPr>
              <w:t>&gt;90</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Hae III</w:t>
            </w:r>
          </w:p>
        </w:tc>
        <w:tc>
          <w:tcPr>
            <w:tcW w:w="4805" w:type="dxa"/>
            <w:tcBorders>
              <w:bottom w:val="nil"/>
            </w:tcBorders>
          </w:tcPr>
          <w:p w:rsidR="0018722C">
            <w:pPr>
              <w:topLinePunct/>
              <w:ind w:leftChars="0" w:left="0" w:rightChars="0" w:right="0" w:firstLineChars="0" w:firstLine="0"/>
              <w:spacing w:line="240" w:lineRule="atLeast"/>
            </w:pPr>
            <w:r>
              <w:rPr>
                <w:rFonts w:ascii="Arial"/>
              </w:rPr>
              <w:t>GG</w:t>
            </w:r>
            <w:r>
              <w:rPr>
                <w:rFonts w:ascii="Arial"/>
              </w:rPr>
              <w:t>GGCC</w:t>
            </w:r>
            <w:r>
              <w:rPr>
                <w:rFonts w:ascii="Arial"/>
              </w:rPr>
              <w:t>CC</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&gt;90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AGC</w:t>
            </w:r>
            <w:r>
              <w:rPr>
                <w:rFonts w:ascii="Arial"/>
              </w:rPr>
              <w:t>GGCC</w:t>
            </w:r>
            <w:r>
              <w:rPr>
                <w:rFonts w:ascii="Arial"/>
              </w:rPr>
              <w:t>GCT</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&gt;90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8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TTGC</w:t>
            </w:r>
            <w:r>
              <w:rPr>
                <w:rFonts w:ascii="Arial"/>
              </w:rPr>
              <w:t>GGCC</w:t>
            </w:r>
            <w:r>
              <w:rPr>
                <w:rFonts w:ascii="Arial"/>
              </w:rPr>
              <w:t>GCAA</w:t>
            </w:r>
          </w:p>
        </w:tc>
        <w:tc>
          <w:tcPr>
            <w:tcW w:w="660" w:type="dxa"/>
            <w:tcBorders>
              <w:top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tcBorders>
          </w:tcPr>
          <w:p w:rsidR="0018722C">
            <w:pPr>
              <w:topLinePunct/>
              <w:ind w:leftChars="0" w:left="0" w:rightChars="0" w:right="0" w:firstLineChars="0" w:firstLine="0"/>
              <w:spacing w:line="240" w:lineRule="atLeast"/>
            </w:pPr>
            <w:r>
              <w:rPr>
                <w:rFonts w:ascii="Arial"/>
              </w:rPr>
              <w:t>&gt;90</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Hind III</w:t>
            </w:r>
          </w:p>
        </w:tc>
        <w:tc>
          <w:tcPr>
            <w:tcW w:w="4805" w:type="dxa"/>
            <w:tcBorders>
              <w:bottom w:val="nil"/>
            </w:tcBorders>
          </w:tcPr>
          <w:p w:rsidR="0018722C">
            <w:pPr>
              <w:topLinePunct/>
              <w:ind w:leftChars="0" w:left="0" w:rightChars="0" w:right="0" w:firstLineChars="0" w:firstLine="0"/>
              <w:spacing w:line="240" w:lineRule="atLeast"/>
            </w:pPr>
            <w:r>
              <w:rPr>
                <w:rFonts w:ascii="Arial"/>
              </w:rPr>
              <w:t>C</w:t>
            </w:r>
            <w:r>
              <w:rPr>
                <w:rFonts w:ascii="Arial"/>
              </w:rPr>
              <w:t>AAGCTT</w:t>
            </w:r>
            <w:r>
              <w:rPr>
                <w:rFonts w:ascii="Arial"/>
              </w:rPr>
              <w:t>G</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CC</w:t>
            </w:r>
            <w:r>
              <w:rPr>
                <w:rFonts w:ascii="Arial"/>
              </w:rPr>
              <w:t>AAGCTT</w:t>
            </w:r>
            <w:r>
              <w:rPr>
                <w:rFonts w:ascii="Arial"/>
              </w:rPr>
              <w:t>GG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38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CCC</w:t>
            </w:r>
            <w:r>
              <w:rPr>
                <w:rFonts w:ascii="Arial"/>
              </w:rPr>
              <w:t>AAGCTT</w:t>
            </w:r>
            <w:r>
              <w:rPr>
                <w:rFonts w:ascii="Arial"/>
              </w:rPr>
              <w:t>GGG</w:t>
            </w:r>
          </w:p>
        </w:tc>
        <w:tc>
          <w:tcPr>
            <w:tcW w:w="660" w:type="dxa"/>
            <w:tcBorders>
              <w:top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75</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Kpn I</w:t>
            </w:r>
          </w:p>
        </w:tc>
        <w:tc>
          <w:tcPr>
            <w:tcW w:w="4805" w:type="dxa"/>
            <w:tcBorders>
              <w:bottom w:val="nil"/>
            </w:tcBorders>
          </w:tcPr>
          <w:p w:rsidR="0018722C">
            <w:pPr>
              <w:topLinePunct/>
              <w:ind w:leftChars="0" w:left="0" w:rightChars="0" w:right="0" w:firstLineChars="0" w:firstLine="0"/>
              <w:spacing w:line="240" w:lineRule="atLeast"/>
            </w:pPr>
            <w:r>
              <w:rPr>
                <w:rFonts w:ascii="Arial"/>
              </w:rPr>
              <w:t>G</w:t>
            </w:r>
            <w:r>
              <w:rPr>
                <w:rFonts w:ascii="Arial"/>
              </w:rPr>
              <w:t>GGTACC</w:t>
            </w:r>
            <w:r>
              <w:rPr>
                <w:rFonts w:ascii="Arial"/>
              </w:rPr>
              <w:t>C</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GG</w:t>
            </w:r>
            <w:r>
              <w:rPr>
                <w:rFonts w:ascii="Arial"/>
              </w:rPr>
              <w:t>GGTACC</w:t>
            </w:r>
            <w:r>
              <w:rPr>
                <w:rFonts w:ascii="Arial"/>
              </w:rPr>
              <w:t>CC</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&gt;90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80" w:hRule="atLeast"/>
        </w:trPr>
        <w:tc>
          <w:tcPr>
            <w:tcW w:w="979" w:type="dxa"/>
            <w:tcBorders>
              <w:top w:val="nil"/>
              <w:bottom w:val="single" w:sz="8" w:space="0" w:color="606060"/>
            </w:tcBorders>
          </w:tcPr>
          <w:p w:rsidR="0018722C">
            <w:pPr>
              <w:topLinePunct/>
              <w:ind w:leftChars="0" w:left="0" w:rightChars="0" w:right="0" w:firstLineChars="0" w:firstLine="0"/>
              <w:spacing w:line="240" w:lineRule="atLeast"/>
            </w:pPr>
          </w:p>
        </w:tc>
        <w:tc>
          <w:tcPr>
            <w:tcW w:w="4805"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CGG</w:t>
            </w:r>
            <w:r>
              <w:rPr>
                <w:rFonts w:ascii="Arial"/>
              </w:rPr>
              <w:t>GGTACC</w:t>
            </w:r>
            <w:r>
              <w:rPr>
                <w:rFonts w:ascii="Arial"/>
              </w:rPr>
              <w:t>CCG</w:t>
            </w:r>
          </w:p>
        </w:tc>
        <w:tc>
          <w:tcPr>
            <w:tcW w:w="660"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&gt;90</w:t>
            </w:r>
          </w:p>
        </w:tc>
        <w:tc>
          <w:tcPr>
            <w:tcW w:w="754" w:type="dxa"/>
            <w:tcBorders>
              <w:top w:val="nil"/>
              <w:bottom w:val="single" w:sz="8" w:space="0" w:color="606060"/>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40" w:hRule="atLeast"/>
        </w:trPr>
        <w:tc>
          <w:tcPr>
            <w:tcW w:w="979"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Mlu I</w:t>
            </w:r>
          </w:p>
        </w:tc>
        <w:tc>
          <w:tcPr>
            <w:tcW w:w="4805"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G</w:t>
            </w:r>
            <w:r>
              <w:rPr>
                <w:rFonts w:ascii="Arial"/>
              </w:rPr>
              <w:t>ACGCGT</w:t>
            </w:r>
            <w:r>
              <w:rPr>
                <w:rFonts w:ascii="Arial"/>
              </w:rPr>
              <w:t>C</w:t>
            </w:r>
          </w:p>
        </w:tc>
        <w:tc>
          <w:tcPr>
            <w:tcW w:w="660"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8</w:t>
            </w:r>
          </w:p>
        </w:tc>
        <w:tc>
          <w:tcPr>
            <w:tcW w:w="622"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single" w:sz="8" w:space="0" w:color="606060"/>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340" w:hRule="atLeast"/>
        </w:trPr>
        <w:tc>
          <w:tcPr>
            <w:tcW w:w="979" w:type="dxa"/>
            <w:tcBorders>
              <w:top w:val="nil"/>
              <w:bottom w:val="single" w:sz="8" w:space="0" w:color="606060"/>
            </w:tcBorders>
          </w:tcPr>
          <w:p w:rsidR="0018722C">
            <w:pPr>
              <w:topLinePunct/>
              <w:ind w:leftChars="0" w:left="0" w:rightChars="0" w:right="0" w:firstLineChars="0" w:firstLine="0"/>
              <w:spacing w:line="240" w:lineRule="atLeast"/>
            </w:pPr>
          </w:p>
        </w:tc>
        <w:tc>
          <w:tcPr>
            <w:tcW w:w="4805"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CG</w:t>
            </w:r>
            <w:r>
              <w:rPr>
                <w:rFonts w:ascii="Arial"/>
              </w:rPr>
              <w:t>ACGCGT</w:t>
            </w:r>
            <w:r>
              <w:rPr>
                <w:rFonts w:ascii="Arial"/>
              </w:rPr>
              <w:t>CG</w:t>
            </w:r>
          </w:p>
        </w:tc>
        <w:tc>
          <w:tcPr>
            <w:tcW w:w="660"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25</w:t>
            </w:r>
          </w:p>
        </w:tc>
        <w:tc>
          <w:tcPr>
            <w:tcW w:w="754" w:type="dxa"/>
            <w:tcBorders>
              <w:top w:val="nil"/>
              <w:bottom w:val="single" w:sz="8" w:space="0" w:color="606060"/>
              <w:right w:val="single" w:sz="6" w:space="0" w:color="BFBFBF"/>
            </w:tcBorders>
          </w:tcPr>
          <w:p w:rsidR="0018722C">
            <w:pPr>
              <w:topLinePunct/>
              <w:ind w:leftChars="0" w:left="0" w:rightChars="0" w:right="0" w:firstLineChars="0" w:firstLine="0"/>
              <w:spacing w:line="240" w:lineRule="atLeast"/>
            </w:pPr>
            <w:r>
              <w:rPr>
                <w:rFonts w:ascii="Arial"/>
              </w:rPr>
              <w:t>50</w:t>
            </w:r>
          </w:p>
        </w:tc>
      </w:tr>
      <w:tr>
        <w:trPr>
          <w:trHeight w:val="340" w:hRule="atLeast"/>
        </w:trPr>
        <w:tc>
          <w:tcPr>
            <w:tcW w:w="979"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Nco I</w:t>
            </w:r>
          </w:p>
        </w:tc>
        <w:tc>
          <w:tcPr>
            <w:tcW w:w="4805"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C</w:t>
            </w:r>
            <w:r>
              <w:rPr>
                <w:rFonts w:ascii="Arial"/>
              </w:rPr>
              <w:t>CCATGG</w:t>
            </w:r>
            <w:r>
              <w:rPr>
                <w:rFonts w:ascii="Arial"/>
              </w:rPr>
              <w:t>G</w:t>
            </w:r>
          </w:p>
        </w:tc>
        <w:tc>
          <w:tcPr>
            <w:tcW w:w="660"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8</w:t>
            </w:r>
          </w:p>
        </w:tc>
        <w:tc>
          <w:tcPr>
            <w:tcW w:w="622"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single" w:sz="8" w:space="0" w:color="606060"/>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340" w:hRule="atLeast"/>
        </w:trPr>
        <w:tc>
          <w:tcPr>
            <w:tcW w:w="979" w:type="dxa"/>
            <w:tcBorders>
              <w:top w:val="nil"/>
              <w:bottom w:val="single" w:sz="8" w:space="0" w:color="606060"/>
            </w:tcBorders>
          </w:tcPr>
          <w:p w:rsidR="0018722C">
            <w:pPr>
              <w:topLinePunct/>
              <w:ind w:leftChars="0" w:left="0" w:rightChars="0" w:right="0" w:firstLineChars="0" w:firstLine="0"/>
              <w:spacing w:line="240" w:lineRule="atLeast"/>
            </w:pPr>
          </w:p>
        </w:tc>
        <w:tc>
          <w:tcPr>
            <w:tcW w:w="4805"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CATG</w:t>
            </w:r>
            <w:r>
              <w:rPr>
                <w:rFonts w:ascii="Arial"/>
              </w:rPr>
              <w:t>CCATGG</w:t>
            </w:r>
            <w:r>
              <w:rPr>
                <w:rFonts w:ascii="Arial"/>
              </w:rPr>
              <w:t>CATG</w:t>
            </w:r>
          </w:p>
        </w:tc>
        <w:tc>
          <w:tcPr>
            <w:tcW w:w="660"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14</w:t>
            </w:r>
          </w:p>
        </w:tc>
        <w:tc>
          <w:tcPr>
            <w:tcW w:w="622"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50</w:t>
            </w:r>
          </w:p>
        </w:tc>
        <w:tc>
          <w:tcPr>
            <w:tcW w:w="754" w:type="dxa"/>
            <w:tcBorders>
              <w:top w:val="nil"/>
              <w:bottom w:val="single" w:sz="8" w:space="0" w:color="606060"/>
              <w:right w:val="single" w:sz="6" w:space="0" w:color="BFBFBF"/>
            </w:tcBorders>
          </w:tcPr>
          <w:p w:rsidR="0018722C">
            <w:pPr>
              <w:topLinePunct/>
              <w:ind w:leftChars="0" w:left="0" w:rightChars="0" w:right="0" w:firstLineChars="0" w:firstLine="0"/>
              <w:spacing w:line="240" w:lineRule="atLeast"/>
            </w:pPr>
            <w:r>
              <w:rPr>
                <w:rFonts w:ascii="Arial"/>
              </w:rPr>
              <w:t>75</w:t>
            </w:r>
          </w:p>
        </w:tc>
      </w:tr>
      <w:tr>
        <w:trPr>
          <w:trHeight w:val="340" w:hRule="atLeast"/>
        </w:trPr>
        <w:tc>
          <w:tcPr>
            <w:tcW w:w="979"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Nde I</w:t>
            </w:r>
          </w:p>
        </w:tc>
        <w:tc>
          <w:tcPr>
            <w:tcW w:w="4805"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C</w:t>
            </w:r>
            <w:r>
              <w:rPr>
                <w:rFonts w:ascii="Arial"/>
              </w:rPr>
              <w:t>CATATG</w:t>
            </w:r>
            <w:r>
              <w:rPr>
                <w:rFonts w:ascii="Arial"/>
              </w:rPr>
              <w:t>G</w:t>
            </w:r>
          </w:p>
        </w:tc>
        <w:tc>
          <w:tcPr>
            <w:tcW w:w="660"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8</w:t>
            </w:r>
          </w:p>
        </w:tc>
        <w:tc>
          <w:tcPr>
            <w:tcW w:w="622"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single" w:sz="8" w:space="0" w:color="606060"/>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CC</w:t>
            </w:r>
            <w:r>
              <w:rPr>
                <w:rFonts w:ascii="Arial"/>
              </w:rPr>
              <w:t>CATATG</w:t>
            </w:r>
            <w:r>
              <w:rPr>
                <w:rFonts w:ascii="Arial"/>
              </w:rPr>
              <w:t>GG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CGC</w:t>
            </w:r>
            <w:r>
              <w:rPr>
                <w:rFonts w:ascii="Arial"/>
              </w:rPr>
              <w:t>CATATG</w:t>
            </w:r>
            <w:r>
              <w:rPr>
                <w:rFonts w:ascii="Arial"/>
              </w:rPr>
              <w:t>GCG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GGGTTT</w:t>
            </w:r>
            <w:r>
              <w:rPr>
                <w:rFonts w:ascii="Arial"/>
              </w:rPr>
              <w:t>CATATG</w:t>
            </w:r>
            <w:r>
              <w:rPr>
                <w:rFonts w:ascii="Arial"/>
              </w:rPr>
              <w:t>AAACCC</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18</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GGAATTC</w:t>
            </w:r>
            <w:r>
              <w:rPr>
                <w:rFonts w:ascii="Arial"/>
              </w:rPr>
              <w:t>CATATG</w:t>
            </w:r>
            <w:r>
              <w:rPr>
                <w:rFonts w:ascii="Arial"/>
              </w:rPr>
              <w:t>GAATTCC</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20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75</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80" w:hRule="atLeast"/>
        </w:trPr>
        <w:tc>
          <w:tcPr>
            <w:tcW w:w="979" w:type="dxa"/>
            <w:tcBorders>
              <w:top w:val="nil"/>
              <w:bottom w:val="single" w:sz="8" w:space="0" w:color="606060"/>
            </w:tcBorders>
          </w:tcPr>
          <w:p w:rsidR="0018722C">
            <w:pPr>
              <w:topLinePunct/>
              <w:ind w:leftChars="0" w:left="0" w:rightChars="0" w:right="0" w:firstLineChars="0" w:firstLine="0"/>
              <w:spacing w:line="240" w:lineRule="atLeast"/>
            </w:pPr>
          </w:p>
        </w:tc>
        <w:tc>
          <w:tcPr>
            <w:tcW w:w="4805"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GGGAATTC</w:t>
            </w:r>
            <w:r>
              <w:rPr>
                <w:rFonts w:ascii="Arial"/>
              </w:rPr>
              <w:t>CATATG</w:t>
            </w:r>
            <w:r>
              <w:rPr>
                <w:rFonts w:ascii="Arial"/>
              </w:rPr>
              <w:t>GAATTCCC</w:t>
            </w:r>
          </w:p>
        </w:tc>
        <w:tc>
          <w:tcPr>
            <w:tcW w:w="660"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22</w:t>
            </w:r>
          </w:p>
        </w:tc>
        <w:tc>
          <w:tcPr>
            <w:tcW w:w="622"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75</w:t>
            </w:r>
          </w:p>
        </w:tc>
        <w:tc>
          <w:tcPr>
            <w:tcW w:w="754" w:type="dxa"/>
            <w:tcBorders>
              <w:top w:val="nil"/>
              <w:bottom w:val="single" w:sz="8" w:space="0" w:color="606060"/>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40" w:hRule="atLeast"/>
        </w:trPr>
        <w:tc>
          <w:tcPr>
            <w:tcW w:w="979"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Nhe I</w:t>
            </w:r>
          </w:p>
        </w:tc>
        <w:tc>
          <w:tcPr>
            <w:tcW w:w="4805"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G</w:t>
            </w:r>
            <w:r>
              <w:rPr>
                <w:rFonts w:ascii="Arial"/>
              </w:rPr>
              <w:t>GCTAGC</w:t>
            </w:r>
            <w:r>
              <w:rPr>
                <w:rFonts w:ascii="Arial"/>
              </w:rPr>
              <w:t>C</w:t>
            </w:r>
          </w:p>
        </w:tc>
        <w:tc>
          <w:tcPr>
            <w:tcW w:w="660"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8</w:t>
            </w:r>
          </w:p>
        </w:tc>
        <w:tc>
          <w:tcPr>
            <w:tcW w:w="622"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single" w:sz="8" w:space="0" w:color="606060"/>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CG</w:t>
            </w:r>
            <w:r>
              <w:rPr>
                <w:rFonts w:ascii="Arial"/>
              </w:rPr>
              <w:t>GCTAGC</w:t>
            </w:r>
            <w:r>
              <w:rPr>
                <w:rFonts w:ascii="Arial"/>
              </w:rPr>
              <w:t>CG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25</w:t>
            </w:r>
          </w:p>
        </w:tc>
      </w:tr>
      <w:tr>
        <w:trPr>
          <w:trHeight w:val="380" w:hRule="atLeast"/>
        </w:trPr>
        <w:tc>
          <w:tcPr>
            <w:tcW w:w="979" w:type="dxa"/>
            <w:tcBorders>
              <w:top w:val="nil"/>
              <w:bottom w:val="single" w:sz="8" w:space="0" w:color="606060"/>
            </w:tcBorders>
          </w:tcPr>
          <w:p w:rsidR="0018722C">
            <w:pPr>
              <w:topLinePunct/>
              <w:ind w:leftChars="0" w:left="0" w:rightChars="0" w:right="0" w:firstLineChars="0" w:firstLine="0"/>
              <w:spacing w:line="240" w:lineRule="atLeast"/>
            </w:pPr>
          </w:p>
        </w:tc>
        <w:tc>
          <w:tcPr>
            <w:tcW w:w="4805"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CTA</w:t>
            </w:r>
            <w:r>
              <w:rPr>
                <w:rFonts w:ascii="Arial"/>
              </w:rPr>
              <w:t>GCTAGC</w:t>
            </w:r>
            <w:r>
              <w:rPr>
                <w:rFonts w:ascii="Arial"/>
              </w:rPr>
              <w:t>TAG</w:t>
            </w:r>
          </w:p>
        </w:tc>
        <w:tc>
          <w:tcPr>
            <w:tcW w:w="660"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10</w:t>
            </w:r>
          </w:p>
        </w:tc>
        <w:tc>
          <w:tcPr>
            <w:tcW w:w="754" w:type="dxa"/>
            <w:tcBorders>
              <w:top w:val="nil"/>
              <w:bottom w:val="single" w:sz="8" w:space="0" w:color="606060"/>
              <w:right w:val="single" w:sz="6" w:space="0" w:color="BFBFBF"/>
            </w:tcBorders>
          </w:tcPr>
          <w:p w:rsidR="0018722C">
            <w:pPr>
              <w:topLinePunct/>
              <w:ind w:leftChars="0" w:left="0" w:rightChars="0" w:right="0" w:firstLineChars="0" w:firstLine="0"/>
              <w:spacing w:line="240" w:lineRule="atLeast"/>
            </w:pPr>
            <w:r>
              <w:rPr>
                <w:rFonts w:ascii="Arial"/>
              </w:rPr>
              <w:t>50</w:t>
            </w:r>
          </w:p>
        </w:tc>
      </w:tr>
      <w:tr>
        <w:trPr>
          <w:trHeight w:val="340" w:hRule="atLeast"/>
        </w:trPr>
        <w:tc>
          <w:tcPr>
            <w:tcW w:w="979"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Not I</w:t>
            </w:r>
          </w:p>
        </w:tc>
        <w:tc>
          <w:tcPr>
            <w:tcW w:w="4805"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TT</w:t>
            </w:r>
            <w:r>
              <w:rPr>
                <w:rFonts w:ascii="Arial"/>
              </w:rPr>
              <w:t>GCGGCCGC</w:t>
            </w:r>
            <w:r>
              <w:rPr>
                <w:rFonts w:ascii="Arial"/>
              </w:rPr>
              <w:t>AA</w:t>
            </w:r>
          </w:p>
        </w:tc>
        <w:tc>
          <w:tcPr>
            <w:tcW w:w="660"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12</w:t>
            </w:r>
          </w:p>
        </w:tc>
        <w:tc>
          <w:tcPr>
            <w:tcW w:w="622"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single" w:sz="8" w:space="0" w:color="606060"/>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ATTT</w:t>
            </w:r>
            <w:r>
              <w:rPr>
                <w:rFonts w:ascii="Arial"/>
              </w:rPr>
              <w:t>GCGGCCGC</w:t>
            </w:r>
            <w:r>
              <w:rPr>
                <w:rFonts w:ascii="Arial"/>
              </w:rPr>
              <w:t>TTTA</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16</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10</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AAATAT</w:t>
            </w:r>
            <w:r>
              <w:rPr>
                <w:rFonts w:ascii="Arial"/>
              </w:rPr>
              <w:t>GCGGCCGC</w:t>
            </w:r>
            <w:r>
              <w:rPr>
                <w:rFonts w:ascii="Arial"/>
              </w:rPr>
              <w:t>TATAAA</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20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10</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ATAAGAAT</w:t>
            </w:r>
            <w:r>
              <w:rPr>
                <w:rFonts w:ascii="Arial"/>
              </w:rPr>
              <w:t>GCGGCCGC</w:t>
            </w:r>
            <w:r>
              <w:rPr>
                <w:rFonts w:ascii="Arial"/>
              </w:rPr>
              <w:t>TAAACTAT</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24</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25</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90</w:t>
            </w:r>
          </w:p>
        </w:tc>
      </w:tr>
      <w:tr>
        <w:trPr>
          <w:trHeight w:val="380" w:hRule="atLeast"/>
        </w:trPr>
        <w:tc>
          <w:tcPr>
            <w:tcW w:w="979" w:type="dxa"/>
            <w:tcBorders>
              <w:top w:val="nil"/>
              <w:bottom w:val="single" w:sz="8" w:space="0" w:color="606060"/>
            </w:tcBorders>
          </w:tcPr>
          <w:p w:rsidR="0018722C">
            <w:pPr>
              <w:topLinePunct/>
              <w:ind w:leftChars="0" w:left="0" w:rightChars="0" w:right="0" w:firstLineChars="0" w:firstLine="0"/>
              <w:spacing w:line="240" w:lineRule="atLeast"/>
            </w:pPr>
          </w:p>
        </w:tc>
        <w:tc>
          <w:tcPr>
            <w:tcW w:w="4805"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AAGGAAAAAA</w:t>
            </w:r>
            <w:r>
              <w:rPr>
                <w:rFonts w:ascii="Arial"/>
              </w:rPr>
              <w:t>GCGGCCGC</w:t>
            </w:r>
            <w:r>
              <w:rPr>
                <w:rFonts w:ascii="Arial"/>
              </w:rPr>
              <w:t>AAAAGGAAAA</w:t>
            </w:r>
          </w:p>
        </w:tc>
        <w:tc>
          <w:tcPr>
            <w:tcW w:w="660"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28</w:t>
            </w:r>
          </w:p>
        </w:tc>
        <w:tc>
          <w:tcPr>
            <w:tcW w:w="622"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25</w:t>
            </w:r>
          </w:p>
        </w:tc>
        <w:tc>
          <w:tcPr>
            <w:tcW w:w="754" w:type="dxa"/>
            <w:tcBorders>
              <w:top w:val="nil"/>
              <w:bottom w:val="single" w:sz="8" w:space="0" w:color="606060"/>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40" w:hRule="atLeast"/>
        </w:trPr>
        <w:tc>
          <w:tcPr>
            <w:tcW w:w="979"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Nsi I</w:t>
            </w:r>
          </w:p>
        </w:tc>
        <w:tc>
          <w:tcPr>
            <w:tcW w:w="4805"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TGC</w:t>
            </w:r>
            <w:r>
              <w:rPr>
                <w:rFonts w:ascii="Arial"/>
              </w:rPr>
              <w:t>ATGCAT</w:t>
            </w:r>
            <w:r>
              <w:rPr>
                <w:rFonts w:ascii="Arial"/>
              </w:rPr>
              <w:t>GCA</w:t>
            </w:r>
          </w:p>
        </w:tc>
        <w:tc>
          <w:tcPr>
            <w:tcW w:w="660"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12</w:t>
            </w:r>
          </w:p>
        </w:tc>
        <w:tc>
          <w:tcPr>
            <w:tcW w:w="622"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10</w:t>
            </w:r>
          </w:p>
        </w:tc>
        <w:tc>
          <w:tcPr>
            <w:tcW w:w="754" w:type="dxa"/>
            <w:tcBorders>
              <w:top w:val="single" w:sz="8" w:space="0" w:color="606060"/>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40" w:hRule="atLeast"/>
        </w:trPr>
        <w:tc>
          <w:tcPr>
            <w:tcW w:w="979" w:type="dxa"/>
            <w:tcBorders>
              <w:top w:val="nil"/>
              <w:bottom w:val="single" w:sz="8" w:space="0" w:color="606060"/>
            </w:tcBorders>
          </w:tcPr>
          <w:p w:rsidR="0018722C">
            <w:pPr>
              <w:topLinePunct/>
              <w:ind w:leftChars="0" w:left="0" w:rightChars="0" w:right="0" w:firstLineChars="0" w:firstLine="0"/>
              <w:spacing w:line="240" w:lineRule="atLeast"/>
            </w:pPr>
          </w:p>
        </w:tc>
        <w:tc>
          <w:tcPr>
            <w:tcW w:w="4805"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CCA</w:t>
            </w:r>
            <w:r>
              <w:rPr>
                <w:rFonts w:ascii="Arial"/>
              </w:rPr>
              <w:t>ATGCAT</w:t>
            </w:r>
            <w:r>
              <w:rPr>
                <w:rFonts w:ascii="Arial"/>
              </w:rPr>
              <w:t>TGGTTCTGCAGTT</w:t>
            </w:r>
          </w:p>
        </w:tc>
        <w:tc>
          <w:tcPr>
            <w:tcW w:w="660"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22</w:t>
            </w:r>
          </w:p>
        </w:tc>
        <w:tc>
          <w:tcPr>
            <w:tcW w:w="622"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&gt;90</w:t>
            </w:r>
          </w:p>
        </w:tc>
        <w:tc>
          <w:tcPr>
            <w:tcW w:w="754" w:type="dxa"/>
            <w:tcBorders>
              <w:top w:val="nil"/>
              <w:bottom w:val="single" w:sz="8" w:space="0" w:color="606060"/>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40" w:hRule="atLeast"/>
        </w:trPr>
        <w:tc>
          <w:tcPr>
            <w:tcW w:w="979"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Pac I</w:t>
            </w:r>
          </w:p>
        </w:tc>
        <w:tc>
          <w:tcPr>
            <w:tcW w:w="4805"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TTAATTAA</w:t>
            </w:r>
          </w:p>
        </w:tc>
        <w:tc>
          <w:tcPr>
            <w:tcW w:w="660"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8</w:t>
            </w:r>
          </w:p>
        </w:tc>
        <w:tc>
          <w:tcPr>
            <w:tcW w:w="622"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single" w:sz="8" w:space="0" w:color="606060"/>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G</w:t>
            </w:r>
            <w:r>
              <w:rPr>
                <w:rFonts w:ascii="Arial"/>
              </w:rPr>
              <w:t>TTAATTAA</w:t>
            </w:r>
            <w:r>
              <w:rPr>
                <w:rFonts w:ascii="Arial"/>
              </w:rPr>
              <w:t>C</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25</w:t>
            </w:r>
          </w:p>
        </w:tc>
      </w:tr>
      <w:tr>
        <w:trPr>
          <w:trHeight w:val="380" w:hRule="atLeast"/>
        </w:trPr>
        <w:tc>
          <w:tcPr>
            <w:tcW w:w="979" w:type="dxa"/>
            <w:tcBorders>
              <w:top w:val="nil"/>
              <w:bottom w:val="single" w:sz="6" w:space="0" w:color="BFBFBF"/>
            </w:tcBorders>
          </w:tcPr>
          <w:p w:rsidR="0018722C">
            <w:pPr>
              <w:topLinePunct/>
              <w:ind w:leftChars="0" w:left="0" w:rightChars="0" w:right="0" w:firstLineChars="0" w:firstLine="0"/>
              <w:spacing w:line="240" w:lineRule="atLeast"/>
            </w:pPr>
          </w:p>
        </w:tc>
        <w:tc>
          <w:tcPr>
            <w:tcW w:w="4805" w:type="dxa"/>
            <w:tcBorders>
              <w:top w:val="nil"/>
              <w:bottom w:val="single" w:sz="6" w:space="0" w:color="BFBFBF"/>
            </w:tcBorders>
          </w:tcPr>
          <w:p w:rsidR="0018722C">
            <w:pPr>
              <w:topLinePunct/>
              <w:ind w:leftChars="0" w:left="0" w:rightChars="0" w:right="0" w:firstLineChars="0" w:firstLine="0"/>
              <w:spacing w:line="240" w:lineRule="atLeast"/>
            </w:pPr>
            <w:r>
              <w:rPr>
                <w:rFonts w:ascii="Arial"/>
              </w:rPr>
              <w:t>CC</w:t>
            </w:r>
            <w:r>
              <w:rPr>
                <w:rFonts w:ascii="Arial"/>
              </w:rPr>
              <w:t>TTAATTAA</w:t>
            </w:r>
            <w:r>
              <w:rPr>
                <w:rFonts w:ascii="Arial"/>
              </w:rPr>
              <w:t>GG</w:t>
            </w:r>
          </w:p>
        </w:tc>
        <w:tc>
          <w:tcPr>
            <w:tcW w:w="660" w:type="dxa"/>
            <w:tcBorders>
              <w:top w:val="nil"/>
              <w:bottom w:val="single" w:sz="6" w:space="0" w:color="BFBFBF"/>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single" w:sz="6" w:space="0" w:color="BFBFBF"/>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single" w:sz="6" w:space="0" w:color="BFBFBF"/>
              <w:right w:val="single" w:sz="6" w:space="0" w:color="BFBFBF"/>
            </w:tcBorders>
          </w:tcPr>
          <w:p w:rsidR="0018722C">
            <w:pPr>
              <w:topLinePunct/>
              <w:ind w:leftChars="0" w:left="0" w:rightChars="0" w:right="0" w:firstLineChars="0" w:firstLine="0"/>
              <w:spacing w:line="240" w:lineRule="atLeast"/>
            </w:pPr>
            <w:r>
              <w:rPr>
                <w:rFonts w:ascii="Arial"/>
              </w:rPr>
              <w:t>&gt;90</w:t>
            </w:r>
          </w:p>
        </w:tc>
      </w:tr>
    </w:tbl>
    <w:p w:rsidR="0018722C">
      <w:pPr>
        <w:rPr/>
        <w:topLinePunct/>
        <w:pStyle w:val="affa"/>
      </w:pPr>
    </w:p>
    <w:tbl>
      <w:tblPr>
        <w:tblW w:w="0" w:type="auto"/>
        <w:tblInd w:w="735" w:type="dxa"/>
        <w:tblBorders>
          <w:top w:val="single" w:sz="6" w:space="0" w:color="606060"/>
          <w:left w:val="single" w:sz="6" w:space="0" w:color="606060"/>
          <w:bottom w:val="single" w:sz="6" w:space="0" w:color="606060"/>
          <w:right w:val="single" w:sz="6" w:space="0" w:color="606060"/>
          <w:insideH w:val="single" w:sz="6" w:space="0" w:color="606060"/>
          <w:insideV w:val="single" w:sz="6" w:space="0" w:color="606060"/>
        </w:tblBorders>
        <w:tblLayout w:type="fixed"/>
        <w:tblCellMar>
          <w:top w:w="0" w:type="dxa"/>
          <w:left w:w="0" w:type="dxa"/>
          <w:bottom w:w="0" w:type="dxa"/>
          <w:right w:w="0" w:type="dxa"/>
        </w:tblCellMar>
        <w:tblLook w:val="01E0"/>
      </w:tblPr>
      <w:tblGrid>
        <w:gridCol w:w="979"/>
        <w:gridCol w:w="4805"/>
        <w:gridCol w:w="660"/>
        <w:gridCol w:w="622"/>
        <w:gridCol w:w="754"/>
      </w:tblGrid>
      <w:tr>
        <w:trPr>
          <w:trHeight w:val="500" w:hRule="atLeast"/>
        </w:trPr>
        <w:tc>
          <w:tcPr>
            <w:tcW w:w="97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酶</w:t>
            </w:r>
          </w:p>
        </w:tc>
        <w:tc>
          <w:tcPr>
            <w:tcW w:w="480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寡核苷酸序列</w:t>
            </w:r>
          </w:p>
        </w:tc>
        <w:tc>
          <w:tcPr>
            <w:tcW w:w="66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链长</w:t>
            </w:r>
          </w:p>
        </w:tc>
        <w:tc>
          <w:tcPr>
            <w:tcW w:w="1376" w:type="dxa"/>
            <w:gridSpan w:val="2"/>
            <w:tcBorders>
              <w:right w:val="single" w:sz="6" w:space="0" w:color="BFBFBF"/>
            </w:tcBorders>
          </w:tcPr>
          <w:p w:rsidR="0018722C">
            <w:pPr>
              <w:topLinePunct/>
              <w:ind w:leftChars="0" w:left="0" w:rightChars="0" w:right="0" w:firstLineChars="0" w:firstLine="0"/>
              <w:spacing w:line="240" w:lineRule="atLeast"/>
            </w:pPr>
            <w:r>
              <w:rPr>
                <w:rFonts w:ascii="宋体" w:eastAsia="宋体" w:hint="eastAsia"/>
              </w:rPr>
              <w:t>切割率%</w:t>
            </w:r>
          </w:p>
        </w:tc>
      </w:tr>
      <w:tr>
        <w:trPr>
          <w:trHeight w:val="420" w:hRule="atLeast"/>
        </w:trPr>
        <w:tc>
          <w:tcPr>
            <w:tcW w:w="979" w:type="dxa"/>
            <w:vMerge/>
            <w:tcBorders>
              <w:top w:val="nil"/>
            </w:tcBorders>
          </w:tcPr>
          <w:p w:rsidR="0018722C">
            <w:pPr>
              <w:topLinePunct/>
              <w:ind w:leftChars="0" w:left="0" w:rightChars="0" w:right="0" w:firstLineChars="0" w:firstLine="0"/>
              <w:spacing w:line="240" w:lineRule="atLeast"/>
            </w:pPr>
          </w:p>
        </w:tc>
        <w:tc>
          <w:tcPr>
            <w:tcW w:w="4805" w:type="dxa"/>
            <w:vMerge/>
            <w:tcBorders>
              <w:top w:val="nil"/>
            </w:tcBorders>
          </w:tcPr>
          <w:p w:rsidR="0018722C">
            <w:pPr>
              <w:topLinePunct/>
              <w:ind w:leftChars="0" w:left="0" w:rightChars="0" w:right="0" w:firstLineChars="0" w:firstLine="0"/>
              <w:spacing w:line="240" w:lineRule="atLeast"/>
            </w:pPr>
          </w:p>
        </w:tc>
        <w:tc>
          <w:tcPr>
            <w:tcW w:w="660" w:type="dxa"/>
            <w:vMerge/>
            <w:tcBorders>
              <w:top w:val="nil"/>
            </w:tcBorders>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r>
              <w:rPr>
                <w:rFonts w:ascii="宋体"/>
              </w:rPr>
              <w:t>2 hr</w:t>
            </w:r>
          </w:p>
        </w:tc>
        <w:tc>
          <w:tcPr>
            <w:tcW w:w="754" w:type="dxa"/>
            <w:tcBorders>
              <w:right w:val="single" w:sz="6" w:space="0" w:color="BFBFBF"/>
            </w:tcBorders>
          </w:tcPr>
          <w:p w:rsidR="0018722C">
            <w:pPr>
              <w:topLinePunct/>
              <w:ind w:leftChars="0" w:left="0" w:rightChars="0" w:right="0" w:firstLineChars="0" w:firstLine="0"/>
              <w:spacing w:line="240" w:lineRule="atLeast"/>
            </w:pPr>
            <w:r>
              <w:rPr>
                <w:rFonts w:ascii="宋体"/>
              </w:rPr>
              <w:t>20 hr</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Pme I</w:t>
            </w:r>
          </w:p>
        </w:tc>
        <w:tc>
          <w:tcPr>
            <w:tcW w:w="4805" w:type="dxa"/>
            <w:tcBorders>
              <w:bottom w:val="nil"/>
            </w:tcBorders>
          </w:tcPr>
          <w:p w:rsidR="0018722C">
            <w:pPr>
              <w:topLinePunct/>
              <w:ind w:leftChars="0" w:left="0" w:rightChars="0" w:right="0" w:firstLineChars="0" w:firstLine="0"/>
              <w:spacing w:line="240" w:lineRule="atLeast"/>
            </w:pPr>
            <w:r>
              <w:rPr>
                <w:rFonts w:ascii="Arial"/>
              </w:rPr>
              <w:t>GTTTAAAC</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G</w:t>
            </w:r>
            <w:r>
              <w:rPr>
                <w:rFonts w:ascii="Arial"/>
              </w:rPr>
              <w:t>GTTTAAAC</w:t>
            </w:r>
            <w:r>
              <w:rPr>
                <w:rFonts w:ascii="Arial"/>
              </w:rPr>
              <w:t>C</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25</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GG</w:t>
            </w:r>
            <w:r>
              <w:rPr>
                <w:rFonts w:ascii="Arial"/>
              </w:rPr>
              <w:t>GTTTAAAC</w:t>
            </w:r>
            <w:r>
              <w:rPr>
                <w:rFonts w:ascii="Arial"/>
              </w:rPr>
              <w:t>CC</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50</w:t>
            </w:r>
          </w:p>
        </w:tc>
      </w:tr>
      <w:tr>
        <w:trPr>
          <w:trHeight w:val="38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AGCTTT</w:t>
            </w:r>
            <w:r>
              <w:rPr>
                <w:rFonts w:ascii="Arial"/>
              </w:rPr>
              <w:t>GTTTAAAC</w:t>
            </w:r>
            <w:r>
              <w:rPr>
                <w:rFonts w:ascii="Arial"/>
              </w:rPr>
              <w:t>GGCGCGCCGG</w:t>
            </w:r>
          </w:p>
        </w:tc>
        <w:tc>
          <w:tcPr>
            <w:tcW w:w="660" w:type="dxa"/>
            <w:tcBorders>
              <w:top w:val="nil"/>
            </w:tcBorders>
          </w:tcPr>
          <w:p w:rsidR="0018722C">
            <w:pPr>
              <w:topLinePunct/>
              <w:ind w:leftChars="0" w:left="0" w:rightChars="0" w:right="0" w:firstLineChars="0" w:firstLine="0"/>
              <w:spacing w:line="240" w:lineRule="atLeast"/>
            </w:pPr>
            <w:r>
              <w:rPr>
                <w:rFonts w:ascii="Arial"/>
              </w:rPr>
              <w:t>24</w:t>
            </w:r>
          </w:p>
        </w:tc>
        <w:tc>
          <w:tcPr>
            <w:tcW w:w="622" w:type="dxa"/>
            <w:tcBorders>
              <w:top w:val="nil"/>
            </w:tcBorders>
          </w:tcPr>
          <w:p w:rsidR="0018722C">
            <w:pPr>
              <w:topLinePunct/>
              <w:ind w:leftChars="0" w:left="0" w:rightChars="0" w:right="0" w:firstLineChars="0" w:firstLine="0"/>
              <w:spacing w:line="240" w:lineRule="atLeast"/>
            </w:pPr>
            <w:r>
              <w:rPr>
                <w:rFonts w:ascii="Arial"/>
              </w:rPr>
              <w:t>75</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Pst I</w:t>
            </w:r>
          </w:p>
        </w:tc>
        <w:tc>
          <w:tcPr>
            <w:tcW w:w="4805" w:type="dxa"/>
            <w:tcBorders>
              <w:bottom w:val="nil"/>
            </w:tcBorders>
          </w:tcPr>
          <w:p w:rsidR="0018722C">
            <w:pPr>
              <w:topLinePunct/>
              <w:ind w:leftChars="0" w:left="0" w:rightChars="0" w:right="0" w:firstLineChars="0" w:firstLine="0"/>
              <w:spacing w:line="240" w:lineRule="atLeast"/>
            </w:pPr>
            <w:r>
              <w:rPr>
                <w:rFonts w:ascii="Arial"/>
              </w:rPr>
              <w:t>G</w:t>
            </w:r>
            <w:r>
              <w:rPr>
                <w:rFonts w:ascii="Arial"/>
              </w:rPr>
              <w:t>CTGCAG</w:t>
            </w:r>
            <w:r>
              <w:rPr>
                <w:rFonts w:ascii="Arial"/>
              </w:rPr>
              <w:t>C</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TGCA</w:t>
            </w:r>
            <w:r>
              <w:rPr>
                <w:rFonts w:ascii="Arial"/>
              </w:rPr>
              <w:t>CTGCAG</w:t>
            </w:r>
            <w:r>
              <w:rPr>
                <w:rFonts w:ascii="Arial"/>
              </w:rPr>
              <w:t>TGCA</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14</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10</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AA</w:t>
            </w:r>
            <w:r>
              <w:rPr>
                <w:rFonts w:ascii="Arial"/>
              </w:rPr>
              <w:t>CTGCAG</w:t>
            </w:r>
            <w:r>
              <w:rPr>
                <w:rFonts w:ascii="Arial"/>
              </w:rPr>
              <w:t>AACCAATGCATTGG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22</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&gt;90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AAAA</w:t>
            </w:r>
            <w:r>
              <w:rPr>
                <w:rFonts w:ascii="Arial"/>
              </w:rPr>
              <w:t>CTGCAG</w:t>
            </w:r>
            <w:r>
              <w:rPr>
                <w:rFonts w:ascii="Arial"/>
              </w:rPr>
              <w:t>CCAATGCATTGGAA</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24</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&gt;90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8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CTGCAG</w:t>
            </w:r>
            <w:r>
              <w:rPr>
                <w:rFonts w:ascii="Arial"/>
              </w:rPr>
              <w:t>AACCAATGCATTGGATGCAT</w:t>
            </w:r>
          </w:p>
        </w:tc>
        <w:tc>
          <w:tcPr>
            <w:tcW w:w="660" w:type="dxa"/>
            <w:tcBorders>
              <w:top w:val="nil"/>
            </w:tcBorders>
          </w:tcPr>
          <w:p w:rsidR="0018722C">
            <w:pPr>
              <w:topLinePunct/>
              <w:ind w:leftChars="0" w:left="0" w:rightChars="0" w:right="0" w:firstLineChars="0" w:firstLine="0"/>
              <w:spacing w:line="240" w:lineRule="atLeast"/>
            </w:pPr>
            <w:r>
              <w:rPr>
                <w:rFonts w:ascii="Arial"/>
              </w:rPr>
              <w:t>26</w:t>
            </w:r>
          </w:p>
        </w:tc>
        <w:tc>
          <w:tcPr>
            <w:tcW w:w="622" w:type="dxa"/>
            <w:tcBorders>
              <w:top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Pvu I</w:t>
            </w:r>
          </w:p>
        </w:tc>
        <w:tc>
          <w:tcPr>
            <w:tcW w:w="4805" w:type="dxa"/>
            <w:tcBorders>
              <w:bottom w:val="nil"/>
            </w:tcBorders>
          </w:tcPr>
          <w:p w:rsidR="0018722C">
            <w:pPr>
              <w:topLinePunct/>
              <w:ind w:leftChars="0" w:left="0" w:rightChars="0" w:right="0" w:firstLineChars="0" w:firstLine="0"/>
              <w:spacing w:line="240" w:lineRule="atLeast"/>
            </w:pPr>
            <w:r>
              <w:rPr>
                <w:rFonts w:ascii="Arial"/>
              </w:rPr>
              <w:t>C</w:t>
            </w:r>
            <w:r>
              <w:rPr>
                <w:rFonts w:ascii="Arial"/>
              </w:rPr>
              <w:t>CGATCG</w:t>
            </w:r>
            <w:r>
              <w:rPr>
                <w:rFonts w:ascii="Arial"/>
              </w:rPr>
              <w:t>G</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AT</w:t>
            </w:r>
            <w:r>
              <w:rPr>
                <w:rFonts w:ascii="Arial"/>
              </w:rPr>
              <w:t>CGATCG</w:t>
            </w:r>
            <w:r>
              <w:rPr>
                <w:rFonts w:ascii="Arial"/>
              </w:rPr>
              <w:t>AT</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25</w:t>
            </w:r>
          </w:p>
        </w:tc>
      </w:tr>
      <w:tr>
        <w:trPr>
          <w:trHeight w:val="380" w:hRule="atLeast"/>
        </w:trPr>
        <w:tc>
          <w:tcPr>
            <w:tcW w:w="979" w:type="dxa"/>
            <w:tcBorders>
              <w:top w:val="nil"/>
              <w:bottom w:val="single" w:sz="8" w:space="0" w:color="606060"/>
            </w:tcBorders>
          </w:tcPr>
          <w:p w:rsidR="0018722C">
            <w:pPr>
              <w:topLinePunct/>
              <w:ind w:leftChars="0" w:left="0" w:rightChars="0" w:right="0" w:firstLineChars="0" w:firstLine="0"/>
              <w:spacing w:line="240" w:lineRule="atLeast"/>
            </w:pPr>
          </w:p>
        </w:tc>
        <w:tc>
          <w:tcPr>
            <w:tcW w:w="4805"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TCG</w:t>
            </w:r>
            <w:r>
              <w:rPr>
                <w:rFonts w:ascii="Arial"/>
              </w:rPr>
              <w:t>CGATCG</w:t>
            </w:r>
            <w:r>
              <w:rPr>
                <w:rFonts w:ascii="Arial"/>
              </w:rPr>
              <w:t>CGA</w:t>
            </w:r>
          </w:p>
        </w:tc>
        <w:tc>
          <w:tcPr>
            <w:tcW w:w="660"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single" w:sz="8" w:space="0" w:color="606060"/>
              <w:right w:val="single" w:sz="6" w:space="0" w:color="BFBFBF"/>
            </w:tcBorders>
          </w:tcPr>
          <w:p w:rsidR="0018722C">
            <w:pPr>
              <w:topLinePunct/>
              <w:ind w:leftChars="0" w:left="0" w:rightChars="0" w:right="0" w:firstLineChars="0" w:firstLine="0"/>
              <w:spacing w:line="240" w:lineRule="atLeast"/>
            </w:pPr>
            <w:r>
              <w:rPr>
                <w:rFonts w:ascii="Arial"/>
              </w:rPr>
              <w:t>10</w:t>
            </w:r>
          </w:p>
        </w:tc>
      </w:tr>
      <w:tr>
        <w:trPr>
          <w:trHeight w:val="480" w:hRule="atLeast"/>
        </w:trPr>
        <w:tc>
          <w:tcPr>
            <w:tcW w:w="979" w:type="dxa"/>
            <w:tcBorders>
              <w:top w:val="single" w:sz="8" w:space="0" w:color="606060"/>
              <w:bottom w:val="single" w:sz="8" w:space="0" w:color="606060"/>
            </w:tcBorders>
          </w:tcPr>
          <w:p w:rsidR="0018722C">
            <w:pPr>
              <w:topLinePunct/>
              <w:ind w:leftChars="0" w:left="0" w:rightChars="0" w:right="0" w:firstLineChars="0" w:firstLine="0"/>
              <w:spacing w:line="240" w:lineRule="atLeast"/>
            </w:pPr>
            <w:r>
              <w:rPr>
                <w:rFonts w:ascii="Arial"/>
              </w:rPr>
              <w:t>Sac I</w:t>
            </w:r>
          </w:p>
        </w:tc>
        <w:tc>
          <w:tcPr>
            <w:tcW w:w="4805" w:type="dxa"/>
            <w:tcBorders>
              <w:top w:val="single" w:sz="8" w:space="0" w:color="606060"/>
              <w:bottom w:val="single" w:sz="8" w:space="0" w:color="606060"/>
            </w:tcBorders>
          </w:tcPr>
          <w:p w:rsidR="0018722C">
            <w:pPr>
              <w:topLinePunct/>
              <w:ind w:leftChars="0" w:left="0" w:rightChars="0" w:right="0" w:firstLineChars="0" w:firstLine="0"/>
              <w:spacing w:line="240" w:lineRule="atLeast"/>
            </w:pPr>
            <w:r>
              <w:rPr>
                <w:rFonts w:ascii="Arial"/>
              </w:rPr>
              <w:t>C</w:t>
            </w:r>
            <w:r>
              <w:rPr>
                <w:rFonts w:ascii="Arial"/>
              </w:rPr>
              <w:t>GAGCTC</w:t>
            </w:r>
            <w:r>
              <w:rPr>
                <w:rFonts w:ascii="Arial"/>
              </w:rPr>
              <w:t>G</w:t>
            </w:r>
          </w:p>
        </w:tc>
        <w:tc>
          <w:tcPr>
            <w:tcW w:w="660" w:type="dxa"/>
            <w:tcBorders>
              <w:top w:val="single" w:sz="8" w:space="0" w:color="606060"/>
              <w:bottom w:val="single" w:sz="8" w:space="0" w:color="606060"/>
            </w:tcBorders>
          </w:tcPr>
          <w:p w:rsidR="0018722C">
            <w:pPr>
              <w:topLinePunct/>
              <w:ind w:leftChars="0" w:left="0" w:rightChars="0" w:right="0" w:firstLineChars="0" w:firstLine="0"/>
              <w:spacing w:line="240" w:lineRule="atLeast"/>
            </w:pPr>
            <w:r>
              <w:rPr>
                <w:rFonts w:ascii="Arial"/>
              </w:rPr>
              <w:t>8</w:t>
            </w:r>
          </w:p>
        </w:tc>
        <w:tc>
          <w:tcPr>
            <w:tcW w:w="622" w:type="dxa"/>
            <w:tcBorders>
              <w:top w:val="single" w:sz="8" w:space="0" w:color="606060"/>
              <w:bottom w:val="single" w:sz="8" w:space="0" w:color="606060"/>
            </w:tcBorders>
          </w:tcPr>
          <w:p w:rsidR="0018722C">
            <w:pPr>
              <w:topLinePunct/>
              <w:ind w:leftChars="0" w:left="0" w:rightChars="0" w:right="0" w:firstLineChars="0" w:firstLine="0"/>
              <w:spacing w:line="240" w:lineRule="atLeast"/>
            </w:pPr>
            <w:r>
              <w:rPr>
                <w:rFonts w:ascii="Arial"/>
              </w:rPr>
              <w:t>10</w:t>
            </w:r>
          </w:p>
        </w:tc>
        <w:tc>
          <w:tcPr>
            <w:tcW w:w="754" w:type="dxa"/>
            <w:tcBorders>
              <w:top w:val="single" w:sz="8" w:space="0" w:color="606060"/>
              <w:bottom w:val="single" w:sz="8" w:space="0" w:color="606060"/>
              <w:right w:val="single" w:sz="6" w:space="0" w:color="BFBFBF"/>
            </w:tcBorders>
          </w:tcPr>
          <w:p w:rsidR="0018722C">
            <w:pPr>
              <w:topLinePunct/>
              <w:ind w:leftChars="0" w:left="0" w:rightChars="0" w:right="0" w:firstLineChars="0" w:firstLine="0"/>
              <w:spacing w:line="240" w:lineRule="atLeast"/>
            </w:pPr>
            <w:r>
              <w:rPr>
                <w:rFonts w:ascii="Arial"/>
              </w:rPr>
              <w:t>10</w:t>
            </w:r>
          </w:p>
        </w:tc>
      </w:tr>
      <w:tr>
        <w:trPr>
          <w:trHeight w:val="340" w:hRule="atLeast"/>
        </w:trPr>
        <w:tc>
          <w:tcPr>
            <w:tcW w:w="979"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Sac II</w:t>
            </w:r>
          </w:p>
        </w:tc>
        <w:tc>
          <w:tcPr>
            <w:tcW w:w="4805"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G</w:t>
            </w:r>
            <w:r>
              <w:rPr>
                <w:rFonts w:ascii="Arial"/>
              </w:rPr>
              <w:t>CCGCGG</w:t>
            </w:r>
            <w:r>
              <w:rPr>
                <w:rFonts w:ascii="Arial"/>
              </w:rPr>
              <w:t>C</w:t>
            </w:r>
          </w:p>
        </w:tc>
        <w:tc>
          <w:tcPr>
            <w:tcW w:w="660"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8</w:t>
            </w:r>
          </w:p>
        </w:tc>
        <w:tc>
          <w:tcPr>
            <w:tcW w:w="622"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single" w:sz="8" w:space="0" w:color="606060"/>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340" w:hRule="atLeast"/>
        </w:trPr>
        <w:tc>
          <w:tcPr>
            <w:tcW w:w="979" w:type="dxa"/>
            <w:tcBorders>
              <w:top w:val="nil"/>
              <w:bottom w:val="single" w:sz="8" w:space="0" w:color="606060"/>
            </w:tcBorders>
          </w:tcPr>
          <w:p w:rsidR="0018722C">
            <w:pPr>
              <w:topLinePunct/>
              <w:ind w:leftChars="0" w:left="0" w:rightChars="0" w:right="0" w:firstLineChars="0" w:firstLine="0"/>
              <w:spacing w:line="240" w:lineRule="atLeast"/>
            </w:pPr>
          </w:p>
        </w:tc>
        <w:tc>
          <w:tcPr>
            <w:tcW w:w="4805"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TCC</w:t>
            </w:r>
            <w:r>
              <w:rPr>
                <w:rFonts w:ascii="Arial"/>
              </w:rPr>
              <w:t>CCGCGG</w:t>
            </w:r>
            <w:r>
              <w:rPr>
                <w:rFonts w:ascii="Arial"/>
              </w:rPr>
              <w:t>GGA</w:t>
            </w:r>
          </w:p>
        </w:tc>
        <w:tc>
          <w:tcPr>
            <w:tcW w:w="660"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single" w:sz="8" w:space="0" w:color="606060"/>
            </w:tcBorders>
          </w:tcPr>
          <w:p w:rsidR="0018722C">
            <w:pPr>
              <w:topLinePunct/>
              <w:ind w:leftChars="0" w:left="0" w:rightChars="0" w:right="0" w:firstLineChars="0" w:firstLine="0"/>
              <w:spacing w:line="240" w:lineRule="atLeast"/>
            </w:pPr>
            <w:r>
              <w:rPr>
                <w:rFonts w:ascii="Arial"/>
              </w:rPr>
              <w:t>50</w:t>
            </w:r>
          </w:p>
        </w:tc>
        <w:tc>
          <w:tcPr>
            <w:tcW w:w="754" w:type="dxa"/>
            <w:tcBorders>
              <w:top w:val="nil"/>
              <w:bottom w:val="single" w:sz="8" w:space="0" w:color="606060"/>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40" w:hRule="atLeast"/>
        </w:trPr>
        <w:tc>
          <w:tcPr>
            <w:tcW w:w="979"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Sal I</w:t>
            </w:r>
          </w:p>
        </w:tc>
        <w:tc>
          <w:tcPr>
            <w:tcW w:w="4805"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GTCGAC</w:t>
            </w:r>
            <w:r>
              <w:rPr>
                <w:rFonts w:ascii="Arial"/>
              </w:rPr>
              <w:t>GTCAAAAGGCCATAGCGGCCGC</w:t>
            </w:r>
          </w:p>
        </w:tc>
        <w:tc>
          <w:tcPr>
            <w:tcW w:w="660"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28</w:t>
            </w:r>
          </w:p>
        </w:tc>
        <w:tc>
          <w:tcPr>
            <w:tcW w:w="622" w:type="dxa"/>
            <w:tcBorders>
              <w:top w:val="single" w:sz="8" w:space="0" w:color="606060"/>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single" w:sz="8" w:space="0" w:color="606060"/>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GC</w:t>
            </w:r>
            <w:r>
              <w:rPr>
                <w:rFonts w:ascii="Arial"/>
              </w:rPr>
              <w:t>GTCGAC</w:t>
            </w:r>
            <w:r>
              <w:rPr>
                <w:rFonts w:ascii="Arial"/>
              </w:rPr>
              <w:t>GTCTTGGCCATAGCGGCCGCGG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30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50</w:t>
            </w:r>
          </w:p>
        </w:tc>
      </w:tr>
      <w:tr>
        <w:trPr>
          <w:trHeight w:val="38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ACGC</w:t>
            </w:r>
            <w:r>
              <w:rPr>
                <w:rFonts w:ascii="Arial"/>
              </w:rPr>
              <w:t>GTCGAC</w:t>
            </w:r>
            <w:r>
              <w:rPr>
                <w:rFonts w:ascii="Arial"/>
              </w:rPr>
              <w:t>GTCGGCCATAGCGGCCGCGGAA</w:t>
            </w:r>
          </w:p>
        </w:tc>
        <w:tc>
          <w:tcPr>
            <w:tcW w:w="660" w:type="dxa"/>
            <w:tcBorders>
              <w:top w:val="nil"/>
            </w:tcBorders>
          </w:tcPr>
          <w:p w:rsidR="0018722C">
            <w:pPr>
              <w:topLinePunct/>
              <w:ind w:leftChars="0" w:left="0" w:rightChars="0" w:right="0" w:firstLineChars="0" w:firstLine="0"/>
              <w:spacing w:line="240" w:lineRule="atLeast"/>
            </w:pPr>
            <w:r>
              <w:rPr>
                <w:rFonts w:ascii="Arial"/>
              </w:rPr>
              <w:t>32</w:t>
            </w:r>
          </w:p>
        </w:tc>
        <w:tc>
          <w:tcPr>
            <w:tcW w:w="622" w:type="dxa"/>
            <w:tcBorders>
              <w:top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75</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Sca I</w:t>
            </w:r>
          </w:p>
        </w:tc>
        <w:tc>
          <w:tcPr>
            <w:tcW w:w="4805" w:type="dxa"/>
            <w:tcBorders>
              <w:bottom w:val="nil"/>
            </w:tcBorders>
          </w:tcPr>
          <w:p w:rsidR="0018722C">
            <w:pPr>
              <w:topLinePunct/>
              <w:ind w:leftChars="0" w:left="0" w:rightChars="0" w:right="0" w:firstLineChars="0" w:firstLine="0"/>
              <w:spacing w:line="240" w:lineRule="atLeast"/>
            </w:pPr>
            <w:r>
              <w:rPr>
                <w:rFonts w:ascii="Arial"/>
              </w:rPr>
              <w:t>G</w:t>
            </w:r>
            <w:r>
              <w:rPr>
                <w:rFonts w:ascii="Arial"/>
              </w:rPr>
              <w:t>AGTACT</w:t>
            </w:r>
            <w:r>
              <w:rPr>
                <w:rFonts w:ascii="Arial"/>
              </w:rPr>
              <w:t>C</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10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25</w:t>
            </w:r>
          </w:p>
        </w:tc>
      </w:tr>
      <w:tr>
        <w:trPr>
          <w:trHeight w:val="36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AAA</w:t>
            </w:r>
            <w:r>
              <w:rPr>
                <w:rFonts w:ascii="Arial"/>
              </w:rPr>
              <w:t>AGTACT</w:t>
            </w:r>
            <w:r>
              <w:rPr>
                <w:rFonts w:ascii="Arial"/>
              </w:rPr>
              <w:t>TTT</w:t>
            </w:r>
          </w:p>
        </w:tc>
        <w:tc>
          <w:tcPr>
            <w:tcW w:w="660" w:type="dxa"/>
            <w:tcBorders>
              <w:top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tcBorders>
          </w:tcPr>
          <w:p w:rsidR="0018722C">
            <w:pPr>
              <w:topLinePunct/>
              <w:ind w:leftChars="0" w:left="0" w:rightChars="0" w:right="0" w:firstLineChars="0" w:firstLine="0"/>
              <w:spacing w:line="240" w:lineRule="atLeast"/>
            </w:pPr>
            <w:r>
              <w:rPr>
                <w:rFonts w:ascii="Arial"/>
              </w:rPr>
              <w:t>75</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75</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Sma I</w:t>
            </w:r>
          </w:p>
        </w:tc>
        <w:tc>
          <w:tcPr>
            <w:tcW w:w="4805" w:type="dxa"/>
            <w:tcBorders>
              <w:bottom w:val="nil"/>
            </w:tcBorders>
          </w:tcPr>
          <w:p w:rsidR="0018722C">
            <w:pPr>
              <w:topLinePunct/>
              <w:ind w:leftChars="0" w:left="0" w:rightChars="0" w:right="0" w:firstLineChars="0" w:firstLine="0"/>
              <w:spacing w:line="240" w:lineRule="atLeast"/>
            </w:pPr>
            <w:r>
              <w:rPr>
                <w:rFonts w:ascii="Arial"/>
              </w:rPr>
              <w:t>CCCGGG</w:t>
            </w:r>
          </w:p>
        </w:tc>
        <w:tc>
          <w:tcPr>
            <w:tcW w:w="660" w:type="dxa"/>
            <w:tcBorders>
              <w:bottom w:val="nil"/>
            </w:tcBorders>
          </w:tcPr>
          <w:p w:rsidR="0018722C">
            <w:pPr>
              <w:topLinePunct/>
              <w:ind w:leftChars="0" w:left="0" w:rightChars="0" w:right="0" w:firstLineChars="0" w:firstLine="0"/>
              <w:spacing w:line="240" w:lineRule="atLeast"/>
            </w:pPr>
            <w:r>
              <w:rPr>
                <w:rFonts w:ascii="Arial"/>
              </w:rPr>
              <w:t>6</w:t>
            </w:r>
          </w:p>
        </w:tc>
        <w:tc>
          <w:tcPr>
            <w:tcW w:w="622" w:type="dxa"/>
            <w:tcBorders>
              <w:bottom w:val="nil"/>
            </w:tcBorders>
          </w:tcPr>
          <w:p w:rsidR="0018722C">
            <w:pPr>
              <w:topLinePunct/>
              <w:ind w:leftChars="0" w:left="0" w:rightChars="0" w:right="0" w:firstLineChars="0" w:firstLine="0"/>
              <w:spacing w:line="240" w:lineRule="atLeast"/>
            </w:pPr>
            <w:r>
              <w:rPr>
                <w:rFonts w:ascii="Arial"/>
              </w:rPr>
              <w:t>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10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w:t>
            </w:r>
            <w:r>
              <w:rPr>
                <w:rFonts w:ascii="Arial"/>
              </w:rPr>
              <w:t>CCCGGG</w:t>
            </w:r>
            <w:r>
              <w:rPr>
                <w:rFonts w:ascii="Arial"/>
              </w:rPr>
              <w:t>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8</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10</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CC</w:t>
            </w:r>
            <w:r>
              <w:rPr>
                <w:rFonts w:ascii="Arial"/>
              </w:rPr>
              <w:t>CCCGGG</w:t>
            </w:r>
            <w:r>
              <w:rPr>
                <w:rFonts w:ascii="Arial"/>
              </w:rPr>
              <w:t>GG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50</w:t>
            </w:r>
          </w:p>
        </w:tc>
      </w:tr>
      <w:tr>
        <w:trPr>
          <w:trHeight w:val="38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TCC</w:t>
            </w:r>
            <w:r>
              <w:rPr>
                <w:rFonts w:ascii="Arial"/>
              </w:rPr>
              <w:t>CCCGGG</w:t>
            </w:r>
            <w:r>
              <w:rPr>
                <w:rFonts w:ascii="Arial"/>
              </w:rPr>
              <w:t>GGA</w:t>
            </w:r>
          </w:p>
        </w:tc>
        <w:tc>
          <w:tcPr>
            <w:tcW w:w="660" w:type="dxa"/>
            <w:tcBorders>
              <w:top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tcBorders>
          </w:tcPr>
          <w:p w:rsidR="0018722C">
            <w:pPr>
              <w:topLinePunct/>
              <w:ind w:leftChars="0" w:left="0" w:rightChars="0" w:right="0" w:firstLineChars="0" w:firstLine="0"/>
              <w:spacing w:line="240" w:lineRule="atLeast"/>
            </w:pPr>
            <w:r>
              <w:rPr>
                <w:rFonts w:ascii="Arial"/>
              </w:rPr>
              <w:t>&gt;90</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Spe I</w:t>
            </w:r>
          </w:p>
        </w:tc>
        <w:tc>
          <w:tcPr>
            <w:tcW w:w="4805" w:type="dxa"/>
            <w:tcBorders>
              <w:bottom w:val="nil"/>
            </w:tcBorders>
          </w:tcPr>
          <w:p w:rsidR="0018722C">
            <w:pPr>
              <w:topLinePunct/>
              <w:ind w:leftChars="0" w:left="0" w:rightChars="0" w:right="0" w:firstLineChars="0" w:firstLine="0"/>
              <w:spacing w:line="240" w:lineRule="atLeast"/>
            </w:pPr>
            <w:r>
              <w:rPr>
                <w:rFonts w:ascii="Arial"/>
              </w:rPr>
              <w:t>G</w:t>
            </w:r>
            <w:r>
              <w:rPr>
                <w:rFonts w:ascii="Arial"/>
              </w:rPr>
              <w:t>ACTAGT</w:t>
            </w:r>
            <w:r>
              <w:rPr>
                <w:rFonts w:ascii="Arial"/>
              </w:rPr>
              <w:t>C</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10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GG</w:t>
            </w:r>
            <w:r>
              <w:rPr>
                <w:rFonts w:ascii="Arial"/>
              </w:rPr>
              <w:t>ACTAGT</w:t>
            </w:r>
            <w:r>
              <w:rPr>
                <w:rFonts w:ascii="Arial"/>
              </w:rPr>
              <w:t>CC</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CGG</w:t>
            </w:r>
            <w:r>
              <w:rPr>
                <w:rFonts w:ascii="Arial"/>
              </w:rPr>
              <w:t>ACTAGT</w:t>
            </w:r>
            <w:r>
              <w:rPr>
                <w:rFonts w:ascii="Arial"/>
              </w:rPr>
              <w:t>CCG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50</w:t>
            </w:r>
          </w:p>
        </w:tc>
      </w:tr>
      <w:tr>
        <w:trPr>
          <w:trHeight w:val="38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CTAG</w:t>
            </w:r>
            <w:r>
              <w:rPr>
                <w:rFonts w:ascii="Arial"/>
              </w:rPr>
              <w:t>ACTAGT</w:t>
            </w:r>
            <w:r>
              <w:rPr>
                <w:rFonts w:ascii="Arial"/>
              </w:rPr>
              <w:t>CTAG</w:t>
            </w:r>
          </w:p>
        </w:tc>
        <w:tc>
          <w:tcPr>
            <w:tcW w:w="660" w:type="dxa"/>
            <w:tcBorders>
              <w:top w:val="nil"/>
            </w:tcBorders>
          </w:tcPr>
          <w:p w:rsidR="0018722C">
            <w:pPr>
              <w:topLinePunct/>
              <w:ind w:leftChars="0" w:left="0" w:rightChars="0" w:right="0" w:firstLineChars="0" w:firstLine="0"/>
              <w:spacing w:line="240" w:lineRule="atLeast"/>
            </w:pPr>
            <w:r>
              <w:rPr>
                <w:rFonts w:ascii="Arial"/>
              </w:rPr>
              <w:t>14</w:t>
            </w:r>
          </w:p>
        </w:tc>
        <w:tc>
          <w:tcPr>
            <w:tcW w:w="622" w:type="dxa"/>
            <w:tcBorders>
              <w:top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50</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Sph I</w:t>
            </w:r>
          </w:p>
        </w:tc>
        <w:tc>
          <w:tcPr>
            <w:tcW w:w="4805" w:type="dxa"/>
            <w:tcBorders>
              <w:bottom w:val="nil"/>
            </w:tcBorders>
          </w:tcPr>
          <w:p w:rsidR="0018722C">
            <w:pPr>
              <w:topLinePunct/>
              <w:ind w:leftChars="0" w:left="0" w:rightChars="0" w:right="0" w:firstLineChars="0" w:firstLine="0"/>
              <w:spacing w:line="240" w:lineRule="atLeast"/>
            </w:pPr>
            <w:r>
              <w:rPr>
                <w:rFonts w:ascii="Arial"/>
              </w:rPr>
              <w:t>G</w:t>
            </w:r>
            <w:r>
              <w:rPr>
                <w:rFonts w:ascii="Arial"/>
              </w:rPr>
              <w:t>GCATGC</w:t>
            </w:r>
            <w:r>
              <w:rPr>
                <w:rFonts w:ascii="Arial"/>
              </w:rPr>
              <w:t>C</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CAT</w:t>
            </w:r>
            <w:r>
              <w:rPr>
                <w:rFonts w:ascii="Arial"/>
              </w:rPr>
              <w:t>GCATGC</w:t>
            </w:r>
            <w:r>
              <w:rPr>
                <w:rFonts w:ascii="Arial"/>
              </w:rPr>
              <w:t>ATG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25</w:t>
            </w:r>
          </w:p>
        </w:tc>
      </w:tr>
      <w:tr>
        <w:trPr>
          <w:trHeight w:val="38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ACAT</w:t>
            </w:r>
            <w:r>
              <w:rPr>
                <w:rFonts w:ascii="Arial"/>
              </w:rPr>
              <w:t>GCATGC</w:t>
            </w:r>
            <w:r>
              <w:rPr>
                <w:rFonts w:ascii="Arial"/>
              </w:rPr>
              <w:t>ATGT</w:t>
            </w:r>
          </w:p>
        </w:tc>
        <w:tc>
          <w:tcPr>
            <w:tcW w:w="660" w:type="dxa"/>
            <w:tcBorders>
              <w:top w:val="nil"/>
            </w:tcBorders>
          </w:tcPr>
          <w:p w:rsidR="0018722C">
            <w:pPr>
              <w:topLinePunct/>
              <w:ind w:leftChars="0" w:left="0" w:rightChars="0" w:right="0" w:firstLineChars="0" w:firstLine="0"/>
              <w:spacing w:line="240" w:lineRule="atLeast"/>
            </w:pPr>
            <w:r>
              <w:rPr>
                <w:rFonts w:ascii="Arial"/>
              </w:rPr>
              <w:t>14</w:t>
            </w:r>
          </w:p>
        </w:tc>
        <w:tc>
          <w:tcPr>
            <w:tcW w:w="622" w:type="dxa"/>
            <w:tcBorders>
              <w:top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50</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Stu I</w:t>
            </w:r>
          </w:p>
        </w:tc>
        <w:tc>
          <w:tcPr>
            <w:tcW w:w="4805" w:type="dxa"/>
            <w:tcBorders>
              <w:bottom w:val="nil"/>
            </w:tcBorders>
          </w:tcPr>
          <w:p w:rsidR="0018722C">
            <w:pPr>
              <w:topLinePunct/>
              <w:ind w:leftChars="0" w:left="0" w:rightChars="0" w:right="0" w:firstLineChars="0" w:firstLine="0"/>
              <w:spacing w:line="240" w:lineRule="atLeast"/>
            </w:pPr>
            <w:r>
              <w:rPr>
                <w:rFonts w:ascii="Arial"/>
              </w:rPr>
              <w:t>A</w:t>
            </w:r>
            <w:r>
              <w:rPr>
                <w:rFonts w:ascii="Arial"/>
              </w:rPr>
              <w:t>AGGCCT</w:t>
            </w:r>
            <w:r>
              <w:rPr>
                <w:rFonts w:ascii="Arial"/>
              </w:rPr>
              <w:t>T</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&gt;90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GA</w:t>
            </w:r>
            <w:r>
              <w:rPr>
                <w:rFonts w:ascii="Arial"/>
              </w:rPr>
              <w:t>AGGCCT</w:t>
            </w:r>
            <w:r>
              <w:rPr>
                <w:rFonts w:ascii="Arial"/>
              </w:rPr>
              <w:t>TC</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&gt;90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80" w:hRule="atLeast"/>
        </w:trPr>
        <w:tc>
          <w:tcPr>
            <w:tcW w:w="979" w:type="dxa"/>
            <w:tcBorders>
              <w:top w:val="nil"/>
              <w:bottom w:val="single" w:sz="6" w:space="0" w:color="BFBFBF"/>
            </w:tcBorders>
          </w:tcPr>
          <w:p w:rsidR="0018722C">
            <w:pPr>
              <w:topLinePunct/>
              <w:ind w:leftChars="0" w:left="0" w:rightChars="0" w:right="0" w:firstLineChars="0" w:firstLine="0"/>
              <w:spacing w:line="240" w:lineRule="atLeast"/>
            </w:pPr>
          </w:p>
        </w:tc>
        <w:tc>
          <w:tcPr>
            <w:tcW w:w="4805" w:type="dxa"/>
            <w:tcBorders>
              <w:top w:val="nil"/>
              <w:bottom w:val="single" w:sz="6" w:space="0" w:color="BFBFBF"/>
            </w:tcBorders>
          </w:tcPr>
          <w:p w:rsidR="0018722C">
            <w:pPr>
              <w:topLinePunct/>
              <w:ind w:leftChars="0" w:left="0" w:rightChars="0" w:right="0" w:firstLineChars="0" w:firstLine="0"/>
              <w:spacing w:line="240" w:lineRule="atLeast"/>
            </w:pPr>
            <w:r>
              <w:rPr>
                <w:rFonts w:ascii="Arial"/>
              </w:rPr>
              <w:t>AAA</w:t>
            </w:r>
            <w:r>
              <w:rPr>
                <w:rFonts w:ascii="Arial"/>
              </w:rPr>
              <w:t>AGGCCT</w:t>
            </w:r>
            <w:r>
              <w:rPr>
                <w:rFonts w:ascii="Arial"/>
              </w:rPr>
              <w:t>TTT</w:t>
            </w:r>
          </w:p>
        </w:tc>
        <w:tc>
          <w:tcPr>
            <w:tcW w:w="660" w:type="dxa"/>
            <w:tcBorders>
              <w:top w:val="nil"/>
              <w:bottom w:val="single" w:sz="6" w:space="0" w:color="BFBFBF"/>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single" w:sz="6" w:space="0" w:color="BFBFBF"/>
            </w:tcBorders>
          </w:tcPr>
          <w:p w:rsidR="0018722C">
            <w:pPr>
              <w:topLinePunct/>
              <w:ind w:leftChars="0" w:left="0" w:rightChars="0" w:right="0" w:firstLineChars="0" w:firstLine="0"/>
              <w:spacing w:line="240" w:lineRule="atLeast"/>
            </w:pPr>
            <w:r>
              <w:rPr>
                <w:rFonts w:ascii="Arial"/>
              </w:rPr>
              <w:t>&gt;90</w:t>
            </w:r>
          </w:p>
        </w:tc>
        <w:tc>
          <w:tcPr>
            <w:tcW w:w="754" w:type="dxa"/>
            <w:tcBorders>
              <w:top w:val="nil"/>
              <w:bottom w:val="single" w:sz="6" w:space="0" w:color="BFBFBF"/>
              <w:right w:val="single" w:sz="6" w:space="0" w:color="BFBFBF"/>
            </w:tcBorders>
          </w:tcPr>
          <w:p w:rsidR="0018722C">
            <w:pPr>
              <w:topLinePunct/>
              <w:ind w:leftChars="0" w:left="0" w:rightChars="0" w:right="0" w:firstLineChars="0" w:firstLine="0"/>
              <w:spacing w:line="240" w:lineRule="atLeast"/>
            </w:pPr>
            <w:r>
              <w:rPr>
                <w:rFonts w:ascii="Arial"/>
              </w:rPr>
              <w:t>&gt;90</w:t>
            </w:r>
          </w:p>
        </w:tc>
      </w:tr>
    </w:tbl>
    <w:p w:rsidR="0018722C">
      <w:pPr>
        <w:rPr/>
        <w:topLinePunct/>
        <w:pStyle w:val="affa"/>
      </w:pPr>
    </w:p>
    <w:tbl>
      <w:tblPr>
        <w:tblW w:w="0" w:type="auto"/>
        <w:tblInd w:w="735" w:type="dxa"/>
        <w:tblBorders>
          <w:top w:val="single" w:sz="6" w:space="0" w:color="606060"/>
          <w:left w:val="single" w:sz="6" w:space="0" w:color="606060"/>
          <w:bottom w:val="single" w:sz="6" w:space="0" w:color="606060"/>
          <w:right w:val="single" w:sz="6" w:space="0" w:color="606060"/>
          <w:insideH w:val="single" w:sz="6" w:space="0" w:color="606060"/>
          <w:insideV w:val="single" w:sz="6" w:space="0" w:color="606060"/>
        </w:tblBorders>
        <w:tblLayout w:type="fixed"/>
        <w:tblCellMar>
          <w:top w:w="0" w:type="dxa"/>
          <w:left w:w="0" w:type="dxa"/>
          <w:bottom w:w="0" w:type="dxa"/>
          <w:right w:w="0" w:type="dxa"/>
        </w:tblCellMar>
        <w:tblLook w:val="01E0"/>
      </w:tblPr>
      <w:tblGrid>
        <w:gridCol w:w="979"/>
        <w:gridCol w:w="4805"/>
        <w:gridCol w:w="660"/>
        <w:gridCol w:w="622"/>
        <w:gridCol w:w="754"/>
      </w:tblGrid>
      <w:tr>
        <w:trPr>
          <w:trHeight w:val="500" w:hRule="atLeast"/>
        </w:trPr>
        <w:tc>
          <w:tcPr>
            <w:tcW w:w="979"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酶</w:t>
            </w:r>
          </w:p>
        </w:tc>
        <w:tc>
          <w:tcPr>
            <w:tcW w:w="480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寡核苷酸序列</w:t>
            </w:r>
          </w:p>
        </w:tc>
        <w:tc>
          <w:tcPr>
            <w:tcW w:w="66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链长</w:t>
            </w:r>
          </w:p>
        </w:tc>
        <w:tc>
          <w:tcPr>
            <w:tcW w:w="1376" w:type="dxa"/>
            <w:gridSpan w:val="2"/>
            <w:tcBorders>
              <w:right w:val="single" w:sz="6" w:space="0" w:color="BFBFBF"/>
            </w:tcBorders>
          </w:tcPr>
          <w:p w:rsidR="0018722C">
            <w:pPr>
              <w:topLinePunct/>
              <w:ind w:leftChars="0" w:left="0" w:rightChars="0" w:right="0" w:firstLineChars="0" w:firstLine="0"/>
              <w:spacing w:line="240" w:lineRule="atLeast"/>
            </w:pPr>
            <w:r>
              <w:rPr>
                <w:rFonts w:ascii="宋体" w:eastAsia="宋体" w:hint="eastAsia"/>
              </w:rPr>
              <w:t>切割率%</w:t>
            </w:r>
          </w:p>
        </w:tc>
      </w:tr>
      <w:tr>
        <w:trPr>
          <w:trHeight w:val="420" w:hRule="atLeast"/>
        </w:trPr>
        <w:tc>
          <w:tcPr>
            <w:tcW w:w="979" w:type="dxa"/>
            <w:vMerge/>
            <w:tcBorders>
              <w:top w:val="nil"/>
            </w:tcBorders>
          </w:tcPr>
          <w:p w:rsidR="0018722C">
            <w:pPr>
              <w:topLinePunct/>
              <w:ind w:leftChars="0" w:left="0" w:rightChars="0" w:right="0" w:firstLineChars="0" w:firstLine="0"/>
              <w:spacing w:line="240" w:lineRule="atLeast"/>
            </w:pPr>
          </w:p>
        </w:tc>
        <w:tc>
          <w:tcPr>
            <w:tcW w:w="4805" w:type="dxa"/>
            <w:vMerge/>
            <w:tcBorders>
              <w:top w:val="nil"/>
            </w:tcBorders>
          </w:tcPr>
          <w:p w:rsidR="0018722C">
            <w:pPr>
              <w:topLinePunct/>
              <w:ind w:leftChars="0" w:left="0" w:rightChars="0" w:right="0" w:firstLineChars="0" w:firstLine="0"/>
              <w:spacing w:line="240" w:lineRule="atLeast"/>
            </w:pPr>
          </w:p>
        </w:tc>
        <w:tc>
          <w:tcPr>
            <w:tcW w:w="660" w:type="dxa"/>
            <w:vMerge/>
            <w:tcBorders>
              <w:top w:val="nil"/>
            </w:tcBorders>
          </w:tcPr>
          <w:p w:rsidR="0018722C">
            <w:pPr>
              <w:topLinePunct/>
              <w:ind w:leftChars="0" w:left="0" w:rightChars="0" w:right="0" w:firstLineChars="0" w:firstLine="0"/>
              <w:spacing w:line="240" w:lineRule="atLeast"/>
            </w:pPr>
          </w:p>
        </w:tc>
        <w:tc>
          <w:tcPr>
            <w:tcW w:w="622" w:type="dxa"/>
          </w:tcPr>
          <w:p w:rsidR="0018722C">
            <w:pPr>
              <w:topLinePunct/>
              <w:ind w:leftChars="0" w:left="0" w:rightChars="0" w:right="0" w:firstLineChars="0" w:firstLine="0"/>
              <w:spacing w:line="240" w:lineRule="atLeast"/>
            </w:pPr>
            <w:r>
              <w:rPr>
                <w:rFonts w:ascii="宋体"/>
              </w:rPr>
              <w:t>2 hr</w:t>
            </w:r>
          </w:p>
        </w:tc>
        <w:tc>
          <w:tcPr>
            <w:tcW w:w="754" w:type="dxa"/>
            <w:tcBorders>
              <w:right w:val="single" w:sz="6" w:space="0" w:color="BFBFBF"/>
            </w:tcBorders>
          </w:tcPr>
          <w:p w:rsidR="0018722C">
            <w:pPr>
              <w:topLinePunct/>
              <w:ind w:leftChars="0" w:left="0" w:rightChars="0" w:right="0" w:firstLineChars="0" w:firstLine="0"/>
              <w:spacing w:line="240" w:lineRule="atLeast"/>
            </w:pPr>
            <w:r>
              <w:rPr>
                <w:rFonts w:ascii="宋体"/>
              </w:rPr>
              <w:t>20 hr</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Xba I</w:t>
            </w:r>
          </w:p>
        </w:tc>
        <w:tc>
          <w:tcPr>
            <w:tcW w:w="4805" w:type="dxa"/>
            <w:tcBorders>
              <w:bottom w:val="nil"/>
            </w:tcBorders>
          </w:tcPr>
          <w:p w:rsidR="0018722C">
            <w:pPr>
              <w:topLinePunct/>
              <w:ind w:leftChars="0" w:left="0" w:rightChars="0" w:right="0" w:firstLineChars="0" w:firstLine="0"/>
              <w:spacing w:line="240" w:lineRule="atLeast"/>
            </w:pPr>
            <w:r>
              <w:rPr>
                <w:rFonts w:ascii="Arial"/>
              </w:rPr>
              <w:t>C</w:t>
            </w:r>
            <w:r>
              <w:rPr>
                <w:rFonts w:ascii="Arial"/>
              </w:rPr>
              <w:t>TCTAGA</w:t>
            </w:r>
            <w:r>
              <w:rPr>
                <w:rFonts w:ascii="Arial"/>
              </w:rPr>
              <w:t>G</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GC</w:t>
            </w:r>
            <w:r>
              <w:rPr>
                <w:rFonts w:ascii="Arial"/>
              </w:rPr>
              <w:t>TCTAGA</w:t>
            </w:r>
            <w:r>
              <w:rPr>
                <w:rFonts w:ascii="Arial"/>
              </w:rPr>
              <w:t>GC</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&gt;90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TGC</w:t>
            </w:r>
            <w:r>
              <w:rPr>
                <w:rFonts w:ascii="Arial"/>
              </w:rPr>
              <w:t>TCTAGA</w:t>
            </w:r>
            <w:r>
              <w:rPr>
                <w:rFonts w:ascii="Arial"/>
              </w:rPr>
              <w:t>GCA</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75</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8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CTAG</w:t>
            </w:r>
            <w:r>
              <w:rPr>
                <w:rFonts w:ascii="Arial"/>
              </w:rPr>
              <w:t>TCTAGA</w:t>
            </w:r>
            <w:r>
              <w:rPr>
                <w:rFonts w:ascii="Arial"/>
              </w:rPr>
              <w:t>CTAG</w:t>
            </w:r>
          </w:p>
        </w:tc>
        <w:tc>
          <w:tcPr>
            <w:tcW w:w="660" w:type="dxa"/>
            <w:tcBorders>
              <w:top w:val="nil"/>
            </w:tcBorders>
          </w:tcPr>
          <w:p w:rsidR="0018722C">
            <w:pPr>
              <w:topLinePunct/>
              <w:ind w:leftChars="0" w:left="0" w:rightChars="0" w:right="0" w:firstLineChars="0" w:firstLine="0"/>
              <w:spacing w:line="240" w:lineRule="atLeast"/>
            </w:pPr>
            <w:r>
              <w:rPr>
                <w:rFonts w:ascii="Arial"/>
              </w:rPr>
              <w:t>14</w:t>
            </w:r>
          </w:p>
        </w:tc>
        <w:tc>
          <w:tcPr>
            <w:tcW w:w="622" w:type="dxa"/>
            <w:tcBorders>
              <w:top w:val="nil"/>
            </w:tcBorders>
          </w:tcPr>
          <w:p w:rsidR="0018722C">
            <w:pPr>
              <w:topLinePunct/>
              <w:ind w:leftChars="0" w:left="0" w:rightChars="0" w:right="0" w:firstLineChars="0" w:firstLine="0"/>
              <w:spacing w:line="240" w:lineRule="atLeast"/>
            </w:pPr>
            <w:r>
              <w:rPr>
                <w:rFonts w:ascii="Arial"/>
              </w:rPr>
              <w:t>75</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Xho I</w:t>
            </w:r>
          </w:p>
        </w:tc>
        <w:tc>
          <w:tcPr>
            <w:tcW w:w="4805" w:type="dxa"/>
            <w:tcBorders>
              <w:bottom w:val="nil"/>
            </w:tcBorders>
          </w:tcPr>
          <w:p w:rsidR="0018722C">
            <w:pPr>
              <w:topLinePunct/>
              <w:ind w:leftChars="0" w:left="0" w:rightChars="0" w:right="0" w:firstLineChars="0" w:firstLine="0"/>
              <w:spacing w:line="240" w:lineRule="atLeast"/>
            </w:pPr>
            <w:r>
              <w:rPr>
                <w:rFonts w:ascii="Arial"/>
              </w:rPr>
              <w:t>C</w:t>
            </w:r>
            <w:r>
              <w:rPr>
                <w:rFonts w:ascii="Arial"/>
              </w:rPr>
              <w:t>CTCGAG</w:t>
            </w:r>
            <w:r>
              <w:rPr>
                <w:rFonts w:ascii="Arial"/>
              </w:rPr>
              <w:t>G</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CC</w:t>
            </w:r>
            <w:r>
              <w:rPr>
                <w:rFonts w:ascii="Arial"/>
              </w:rPr>
              <w:t>CTCGAG</w:t>
            </w:r>
            <w:r>
              <w:rPr>
                <w:rFonts w:ascii="Arial"/>
              </w:rPr>
              <w:t>GG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25</w:t>
            </w:r>
          </w:p>
        </w:tc>
      </w:tr>
      <w:tr>
        <w:trPr>
          <w:trHeight w:val="380" w:hRule="atLeast"/>
        </w:trPr>
        <w:tc>
          <w:tcPr>
            <w:tcW w:w="979" w:type="dxa"/>
            <w:tcBorders>
              <w:top w:val="nil"/>
            </w:tcBorders>
          </w:tcPr>
          <w:p w:rsidR="0018722C">
            <w:pPr>
              <w:topLinePunct/>
              <w:ind w:leftChars="0" w:left="0" w:rightChars="0" w:right="0" w:firstLineChars="0" w:firstLine="0"/>
              <w:spacing w:line="240" w:lineRule="atLeast"/>
            </w:pPr>
          </w:p>
        </w:tc>
        <w:tc>
          <w:tcPr>
            <w:tcW w:w="4805" w:type="dxa"/>
            <w:tcBorders>
              <w:top w:val="nil"/>
            </w:tcBorders>
          </w:tcPr>
          <w:p w:rsidR="0018722C">
            <w:pPr>
              <w:topLinePunct/>
              <w:ind w:leftChars="0" w:left="0" w:rightChars="0" w:right="0" w:firstLineChars="0" w:firstLine="0"/>
              <w:spacing w:line="240" w:lineRule="atLeast"/>
            </w:pPr>
            <w:r>
              <w:rPr>
                <w:rFonts w:ascii="Arial"/>
              </w:rPr>
              <w:t>CCG</w:t>
            </w:r>
            <w:r>
              <w:rPr>
                <w:rFonts w:ascii="Arial"/>
              </w:rPr>
              <w:t>CTCGAG</w:t>
            </w:r>
            <w:r>
              <w:rPr>
                <w:rFonts w:ascii="Arial"/>
              </w:rPr>
              <w:t>CGG</w:t>
            </w:r>
          </w:p>
        </w:tc>
        <w:tc>
          <w:tcPr>
            <w:tcW w:w="660" w:type="dxa"/>
            <w:tcBorders>
              <w:top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tcBorders>
          </w:tcPr>
          <w:p w:rsidR="0018722C">
            <w:pPr>
              <w:topLinePunct/>
              <w:ind w:leftChars="0" w:left="0" w:rightChars="0" w:right="0" w:firstLineChars="0" w:firstLine="0"/>
              <w:spacing w:line="240" w:lineRule="atLeast"/>
            </w:pPr>
            <w:r>
              <w:rPr>
                <w:rFonts w:ascii="Arial"/>
              </w:rPr>
              <w:t>10</w:t>
            </w:r>
          </w:p>
        </w:tc>
        <w:tc>
          <w:tcPr>
            <w:tcW w:w="754" w:type="dxa"/>
            <w:tcBorders>
              <w:top w:val="nil"/>
              <w:right w:val="single" w:sz="6" w:space="0" w:color="BFBFBF"/>
            </w:tcBorders>
          </w:tcPr>
          <w:p w:rsidR="0018722C">
            <w:pPr>
              <w:topLinePunct/>
              <w:ind w:leftChars="0" w:left="0" w:rightChars="0" w:right="0" w:firstLineChars="0" w:firstLine="0"/>
              <w:spacing w:line="240" w:lineRule="atLeast"/>
            </w:pPr>
            <w:r>
              <w:rPr>
                <w:rFonts w:ascii="Arial"/>
              </w:rPr>
              <w:t>75</w:t>
            </w:r>
          </w:p>
        </w:tc>
      </w:tr>
      <w:tr>
        <w:trPr>
          <w:trHeight w:val="340" w:hRule="atLeast"/>
        </w:trPr>
        <w:tc>
          <w:tcPr>
            <w:tcW w:w="979" w:type="dxa"/>
            <w:tcBorders>
              <w:bottom w:val="nil"/>
            </w:tcBorders>
          </w:tcPr>
          <w:p w:rsidR="0018722C">
            <w:pPr>
              <w:topLinePunct/>
              <w:ind w:leftChars="0" w:left="0" w:rightChars="0" w:right="0" w:firstLineChars="0" w:firstLine="0"/>
              <w:spacing w:line="240" w:lineRule="atLeast"/>
            </w:pPr>
            <w:r>
              <w:rPr>
                <w:rFonts w:ascii="Arial"/>
              </w:rPr>
              <w:t>Xma I</w:t>
            </w:r>
          </w:p>
        </w:tc>
        <w:tc>
          <w:tcPr>
            <w:tcW w:w="4805" w:type="dxa"/>
            <w:tcBorders>
              <w:bottom w:val="nil"/>
            </w:tcBorders>
          </w:tcPr>
          <w:p w:rsidR="0018722C">
            <w:pPr>
              <w:topLinePunct/>
              <w:ind w:leftChars="0" w:left="0" w:rightChars="0" w:right="0" w:firstLineChars="0" w:firstLine="0"/>
              <w:spacing w:line="240" w:lineRule="atLeast"/>
            </w:pPr>
            <w:r>
              <w:rPr>
                <w:rFonts w:ascii="Arial"/>
              </w:rPr>
              <w:t>C</w:t>
            </w:r>
            <w:r>
              <w:rPr>
                <w:rFonts w:ascii="Arial"/>
              </w:rPr>
              <w:t>CCCGGG</w:t>
            </w:r>
            <w:r>
              <w:rPr>
                <w:rFonts w:ascii="Arial"/>
              </w:rPr>
              <w:t>G</w:t>
            </w:r>
          </w:p>
        </w:tc>
        <w:tc>
          <w:tcPr>
            <w:tcW w:w="660" w:type="dxa"/>
            <w:tcBorders>
              <w:bottom w:val="nil"/>
            </w:tcBorders>
          </w:tcPr>
          <w:p w:rsidR="0018722C">
            <w:pPr>
              <w:topLinePunct/>
              <w:ind w:leftChars="0" w:left="0" w:rightChars="0" w:right="0" w:firstLineChars="0" w:firstLine="0"/>
              <w:spacing w:line="240" w:lineRule="atLeast"/>
            </w:pPr>
            <w:r>
              <w:rPr>
                <w:rFonts w:ascii="Arial"/>
              </w:rPr>
              <w:t>8</w:t>
            </w:r>
          </w:p>
        </w:tc>
        <w:tc>
          <w:tcPr>
            <w:tcW w:w="622" w:type="dxa"/>
            <w:tcBorders>
              <w:bottom w:val="nil"/>
            </w:tcBorders>
          </w:tcPr>
          <w:p w:rsidR="0018722C">
            <w:pPr>
              <w:topLinePunct/>
              <w:ind w:leftChars="0" w:left="0" w:rightChars="0" w:right="0" w:firstLineChars="0" w:firstLine="0"/>
              <w:spacing w:line="240" w:lineRule="atLeast"/>
            </w:pPr>
            <w:r>
              <w:rPr>
                <w:rFonts w:ascii="Arial"/>
              </w:rPr>
              <w:t>0</w:t>
            </w:r>
          </w:p>
        </w:tc>
        <w:tc>
          <w:tcPr>
            <w:tcW w:w="754" w:type="dxa"/>
            <w:tcBorders>
              <w:bottom w:val="nil"/>
              <w:right w:val="single" w:sz="6" w:space="0" w:color="BFBFBF"/>
            </w:tcBorders>
          </w:tcPr>
          <w:p w:rsidR="0018722C">
            <w:pPr>
              <w:topLinePunct/>
              <w:ind w:leftChars="0" w:left="0" w:rightChars="0" w:right="0" w:firstLineChars="0" w:firstLine="0"/>
              <w:spacing w:line="240" w:lineRule="atLeast"/>
            </w:pPr>
            <w:r>
              <w:rPr>
                <w:rFonts w:ascii="Arial"/>
              </w:rPr>
              <w:t>0</w:t>
            </w:r>
          </w:p>
        </w:tc>
      </w:tr>
      <w:tr>
        <w:trPr>
          <w:trHeight w:val="24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CC</w:t>
            </w:r>
            <w:r>
              <w:rPr>
                <w:rFonts w:ascii="Arial"/>
              </w:rPr>
              <w:t>CCCGGG</w:t>
            </w:r>
            <w:r>
              <w:rPr>
                <w:rFonts w:ascii="Arial"/>
              </w:rPr>
              <w:t>GG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10</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25</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75</w:t>
            </w:r>
          </w:p>
        </w:tc>
      </w:tr>
      <w:tr>
        <w:trPr>
          <w:trHeight w:val="260" w:hRule="atLeast"/>
        </w:trPr>
        <w:tc>
          <w:tcPr>
            <w:tcW w:w="979" w:type="dxa"/>
            <w:tcBorders>
              <w:top w:val="nil"/>
              <w:bottom w:val="nil"/>
            </w:tcBorders>
          </w:tcPr>
          <w:p w:rsidR="0018722C">
            <w:pPr>
              <w:topLinePunct/>
              <w:ind w:leftChars="0" w:left="0" w:rightChars="0" w:right="0" w:firstLineChars="0" w:firstLine="0"/>
              <w:spacing w:line="240" w:lineRule="atLeast"/>
            </w:pPr>
          </w:p>
        </w:tc>
        <w:tc>
          <w:tcPr>
            <w:tcW w:w="4805" w:type="dxa"/>
            <w:tcBorders>
              <w:top w:val="nil"/>
              <w:bottom w:val="nil"/>
            </w:tcBorders>
          </w:tcPr>
          <w:p w:rsidR="0018722C">
            <w:pPr>
              <w:topLinePunct/>
              <w:ind w:leftChars="0" w:left="0" w:rightChars="0" w:right="0" w:firstLineChars="0" w:firstLine="0"/>
              <w:spacing w:line="240" w:lineRule="atLeast"/>
            </w:pPr>
            <w:r>
              <w:rPr>
                <w:rFonts w:ascii="Arial"/>
              </w:rPr>
              <w:t>CCC</w:t>
            </w:r>
            <w:r>
              <w:rPr>
                <w:rFonts w:ascii="Arial"/>
              </w:rPr>
              <w:t>CCCGGG</w:t>
            </w:r>
            <w:r>
              <w:rPr>
                <w:rFonts w:ascii="Arial"/>
              </w:rPr>
              <w:t>GGG</w:t>
            </w:r>
          </w:p>
        </w:tc>
        <w:tc>
          <w:tcPr>
            <w:tcW w:w="660" w:type="dxa"/>
            <w:tcBorders>
              <w:top w:val="nil"/>
              <w:bottom w:val="nil"/>
            </w:tcBorders>
          </w:tcPr>
          <w:p w:rsidR="0018722C">
            <w:pPr>
              <w:topLinePunct/>
              <w:ind w:leftChars="0" w:left="0" w:rightChars="0" w:right="0" w:firstLineChars="0" w:firstLine="0"/>
              <w:spacing w:line="240" w:lineRule="atLeast"/>
            </w:pPr>
            <w:r>
              <w:rPr>
                <w:rFonts w:ascii="Arial"/>
              </w:rPr>
              <w:t>12</w:t>
            </w:r>
          </w:p>
        </w:tc>
        <w:tc>
          <w:tcPr>
            <w:tcW w:w="622" w:type="dxa"/>
            <w:tcBorders>
              <w:top w:val="nil"/>
              <w:bottom w:val="nil"/>
            </w:tcBorders>
          </w:tcPr>
          <w:p w:rsidR="0018722C">
            <w:pPr>
              <w:topLinePunct/>
              <w:ind w:leftChars="0" w:left="0" w:rightChars="0" w:right="0" w:firstLineChars="0" w:firstLine="0"/>
              <w:spacing w:line="240" w:lineRule="atLeast"/>
            </w:pPr>
            <w:r>
              <w:rPr>
                <w:rFonts w:ascii="Arial"/>
              </w:rPr>
              <w:t>50</w:t>
            </w:r>
          </w:p>
        </w:tc>
        <w:tc>
          <w:tcPr>
            <w:tcW w:w="754" w:type="dxa"/>
            <w:tcBorders>
              <w:top w:val="nil"/>
              <w:bottom w:val="nil"/>
              <w:right w:val="single" w:sz="6" w:space="0" w:color="BFBFBF"/>
            </w:tcBorders>
          </w:tcPr>
          <w:p w:rsidR="0018722C">
            <w:pPr>
              <w:topLinePunct/>
              <w:ind w:leftChars="0" w:left="0" w:rightChars="0" w:right="0" w:firstLineChars="0" w:firstLine="0"/>
              <w:spacing w:line="240" w:lineRule="atLeast"/>
            </w:pPr>
            <w:r>
              <w:rPr>
                <w:rFonts w:ascii="Arial"/>
              </w:rPr>
              <w:t>&gt;90</w:t>
            </w:r>
          </w:p>
        </w:tc>
      </w:tr>
      <w:tr>
        <w:trPr>
          <w:trHeight w:val="380" w:hRule="atLeast"/>
        </w:trPr>
        <w:tc>
          <w:tcPr>
            <w:tcW w:w="979" w:type="dxa"/>
            <w:tcBorders>
              <w:top w:val="nil"/>
              <w:bottom w:val="single" w:sz="6" w:space="0" w:color="BFBFBF"/>
            </w:tcBorders>
          </w:tcPr>
          <w:p w:rsidR="0018722C">
            <w:pPr>
              <w:topLinePunct/>
              <w:ind w:leftChars="0" w:left="0" w:rightChars="0" w:right="0" w:firstLineChars="0" w:firstLine="0"/>
              <w:spacing w:line="240" w:lineRule="atLeast"/>
            </w:pPr>
          </w:p>
        </w:tc>
        <w:tc>
          <w:tcPr>
            <w:tcW w:w="4805" w:type="dxa"/>
            <w:tcBorders>
              <w:top w:val="nil"/>
              <w:bottom w:val="single" w:sz="6" w:space="0" w:color="BFBFBF"/>
            </w:tcBorders>
          </w:tcPr>
          <w:p w:rsidR="0018722C">
            <w:pPr>
              <w:topLinePunct/>
              <w:ind w:leftChars="0" w:left="0" w:rightChars="0" w:right="0" w:firstLineChars="0" w:firstLine="0"/>
              <w:spacing w:line="240" w:lineRule="atLeast"/>
            </w:pPr>
            <w:r>
              <w:rPr>
                <w:rFonts w:ascii="Arial"/>
              </w:rPr>
              <w:t>TCCC</w:t>
            </w:r>
            <w:r>
              <w:rPr>
                <w:rFonts w:ascii="Arial"/>
              </w:rPr>
              <w:t>CCCGGG</w:t>
            </w:r>
            <w:r>
              <w:rPr>
                <w:rFonts w:ascii="Arial"/>
              </w:rPr>
              <w:t>GGGA</w:t>
            </w:r>
          </w:p>
        </w:tc>
        <w:tc>
          <w:tcPr>
            <w:tcW w:w="660" w:type="dxa"/>
            <w:tcBorders>
              <w:top w:val="nil"/>
              <w:bottom w:val="single" w:sz="6" w:space="0" w:color="BFBFBF"/>
            </w:tcBorders>
          </w:tcPr>
          <w:p w:rsidR="0018722C">
            <w:pPr>
              <w:topLinePunct/>
              <w:ind w:leftChars="0" w:left="0" w:rightChars="0" w:right="0" w:firstLineChars="0" w:firstLine="0"/>
              <w:spacing w:line="240" w:lineRule="atLeast"/>
            </w:pPr>
            <w:r>
              <w:rPr>
                <w:rFonts w:ascii="Arial"/>
              </w:rPr>
              <w:t>14</w:t>
            </w:r>
          </w:p>
        </w:tc>
        <w:tc>
          <w:tcPr>
            <w:tcW w:w="622" w:type="dxa"/>
            <w:tcBorders>
              <w:top w:val="nil"/>
              <w:bottom w:val="single" w:sz="6" w:space="0" w:color="BFBFBF"/>
            </w:tcBorders>
          </w:tcPr>
          <w:p w:rsidR="0018722C">
            <w:pPr>
              <w:topLinePunct/>
              <w:ind w:leftChars="0" w:left="0" w:rightChars="0" w:right="0" w:firstLineChars="0" w:firstLine="0"/>
              <w:spacing w:line="240" w:lineRule="atLeast"/>
            </w:pPr>
            <w:r>
              <w:rPr>
                <w:rFonts w:ascii="Arial"/>
              </w:rPr>
              <w:t>&gt;90</w:t>
            </w:r>
          </w:p>
        </w:tc>
        <w:tc>
          <w:tcPr>
            <w:tcW w:w="754" w:type="dxa"/>
            <w:tcBorders>
              <w:top w:val="nil"/>
              <w:bottom w:val="single" w:sz="6" w:space="0" w:color="BFBFBF"/>
              <w:right w:val="single" w:sz="6" w:space="0" w:color="BFBFBF"/>
            </w:tcBorders>
          </w:tcPr>
          <w:p w:rsidR="0018722C">
            <w:pPr>
              <w:topLinePunct/>
              <w:ind w:leftChars="0" w:left="0" w:rightChars="0" w:right="0" w:firstLineChars="0" w:firstLine="0"/>
              <w:spacing w:line="240" w:lineRule="atLeast"/>
            </w:pPr>
            <w:r>
              <w:rPr>
                <w:rFonts w:ascii="Arial"/>
              </w:rPr>
              <w:t>&gt;90</w:t>
            </w:r>
          </w:p>
        </w:tc>
      </w:tr>
    </w:tbl>
    <w:p w:rsidR="0018722C">
      <w:pPr>
        <w:topLinePunct/>
        <w:pStyle w:val="affa"/>
      </w:pPr>
    </w:p>
    <w:p w:rsidR="0018722C">
      <w:pPr>
        <w:topLinePunct/>
      </w:pPr>
      <w:r>
        <w:rPr>
          <w:rFonts w:cstheme="minorBidi" w:hAnsiTheme="minorHAnsi" w:eastAsiaTheme="minorHAnsi" w:asciiTheme="minorHAnsi" w:ascii="宋体" w:eastAsia="宋体" w:hint="eastAsia"/>
        </w:rPr>
        <w:t>注：不同内切酶对识别位点以外最少保护碱基数目的要求，在本表中没有列出的酶，则通常需在识别位点两</w:t>
      </w:r>
      <w:r>
        <w:rPr>
          <w:rFonts w:ascii="宋体" w:eastAsia="宋体" w:hint="eastAsia" w:cstheme="minorBidi" w:hAnsiTheme="minorHAnsi"/>
        </w:rPr>
        <w:t>端至少加上六个保护碱基，以确保酶切反应的进行。红色字母为酶切位点，黑色字母为酶切位点需要加的保护碱基。</w:t>
      </w:r>
    </w:p>
    <w:p w:rsidR="0018722C">
      <w:pPr>
        <w:pStyle w:val="aff7"/>
        <w:topLinePunct/>
      </w:pPr>
      <w:r>
        <w:pict>
          <v:shape style="margin-left:293.160004pt;margin-top:774.185669pt;width:9.1pt;height:9pt;mso-position-horizontal-relative:page;mso-position-vertical-relative:page;z-index:-148216" type="#_x0000_t202" filled="false" stroked="false">
            <v:textbox inset="0,0,0,0">
              <w:txbxContent>
                <w:p w:rsidR="0018722C">
                  <w:pPr>
                    <w:spacing w:line="180" w:lineRule="exact" w:before="0"/>
                    <w:ind w:leftChars="0" w:left="0" w:rightChars="0" w:right="0" w:firstLineChars="0" w:firstLine="0"/>
                    <w:jc w:val="left"/>
                    <w:rPr>
                      <w:rFonts w:ascii="宋体"/>
                      <w:sz w:val="18"/>
                    </w:rPr>
                  </w:pPr>
                  <w:r>
                    <w:rPr>
                      <w:rFonts w:ascii="宋体"/>
                      <w:sz w:val="18"/>
                    </w:rPr>
                    <w:t>87</w:t>
                  </w:r>
                </w:p>
              </w:txbxContent>
            </v:textbox>
            <w10:wrap type="none"/>
          </v:shape>
        </w:pict>
      </w:r>
    </w:p>
    <w:p w:rsidR="0018722C">
      <w:pPr>
        <w:pStyle w:val="a8"/>
        <w:topLinePunct/>
      </w:pPr>
      <w:r>
        <w:rPr>
          <w:kern w:val="2"/>
          <w:sz w:val="24"/>
          <w:szCs w:val="24"/>
          <w:rFonts w:cstheme="minorBidi" w:hAnsiTheme="minorHAnsi" w:eastAsiaTheme="minorHAnsi" w:asciiTheme="minorHAnsi" w:ascii="微软雅黑" w:hAnsi="微软雅黑" w:eastAsia="微软雅黑" w:cs="微软雅黑"/>
          <w:b/>
          <w:bCs/>
          <w:spacing w:val="8"/>
        </w:rPr>
        <w:t>附表</w:t>
      </w:r>
      <w:r>
        <w:rPr>
          <w:kern w:val="2"/>
          <w:sz w:val="24"/>
          <w:szCs w:val="24"/>
          <w:b/>
          <w:bCs/>
          <w:rFonts w:ascii="Times New Roman" w:eastAsia="Times New Roman" w:cstheme="minorBidi" w:hAnsiTheme="minorHAnsi" w:hAnsi="微软雅黑" w:cs="微软雅黑"/>
        </w:rPr>
        <w:t>2</w:t>
      </w:r>
      <w:r>
        <w:t xml:space="preserve">  </w:t>
      </w:r>
      <w:r>
        <w:rPr>
          <w:kern w:val="2"/>
          <w:sz w:val="24"/>
          <w:szCs w:val="24"/>
          <w:rFonts w:cstheme="minorBidi" w:hAnsiTheme="minorHAnsi" w:eastAsiaTheme="minorHAnsi" w:asciiTheme="minorHAnsi" w:ascii="微软雅黑" w:hAnsi="微软雅黑" w:eastAsia="微软雅黑" w:cs="微软雅黑"/>
          <w:b/>
          <w:bCs/>
        </w:rPr>
        <w:t>本实验使用的载体简图</w:t>
      </w:r>
    </w:p>
    <w:p w:rsidR="0018722C">
      <w:pPr>
        <w:pStyle w:val="aff7"/>
        <w:topLinePunct/>
      </w:pPr>
      <w:r>
        <w:drawing>
          <wp:inline>
            <wp:extent cx="2905215" cy="765809"/>
            <wp:effectExtent l="0" t="0" r="0" b="0"/>
            <wp:docPr id="53" name="image32.png" descr=""/>
            <wp:cNvGraphicFramePr>
              <a:graphicFrameLocks noChangeAspect="1"/>
            </wp:cNvGraphicFramePr>
            <a:graphic>
              <a:graphicData uri="http://schemas.openxmlformats.org/drawingml/2006/picture">
                <pic:pic>
                  <pic:nvPicPr>
                    <pic:cNvPr id="54" name="image32.png"/>
                    <pic:cNvPicPr/>
                  </pic:nvPicPr>
                  <pic:blipFill>
                    <a:blip r:embed="rId65" cstate="print"/>
                    <a:stretch>
                      <a:fillRect/>
                    </a:stretch>
                  </pic:blipFill>
                  <pic:spPr>
                    <a:xfrm>
                      <a:off x="0" y="0"/>
                      <a:ext cx="2905215" cy="765809"/>
                    </a:xfrm>
                    <a:prstGeom prst="rect">
                      <a:avLst/>
                    </a:prstGeom>
                  </pic:spPr>
                </pic:pic>
              </a:graphicData>
            </a:graphic>
          </wp:inline>
        </w:drawing>
      </w:r>
    </w:p>
    <w:p w:rsidR="0018722C">
      <w:pPr>
        <w:spacing w:line="292" w:lineRule="auto" w:before="41"/>
        <w:ind w:leftChars="0" w:left="4579" w:rightChars="0" w:right="335" w:hanging="2"/>
        <w:jc w:val="center"/>
        <w:pStyle w:val="cw23"/>
        <w:topLinePunct/>
      </w:pPr>
      <w:r>
        <w:rPr>
          <w:kern w:val="2"/>
          <w:szCs w:val="22"/>
          <w:rFonts w:ascii="宋体" w:eastAsia="宋体" w:hint="eastAsia" w:cstheme="minorBidi" w:hAnsiTheme="minorHAnsi"/>
          <w:spacing w:val="-11"/>
          <w:sz w:val="21"/>
        </w:rPr>
        <w:t>载体 </w:t>
      </w:r>
      <w:r>
        <w:rPr>
          <w:kern w:val="2"/>
          <w:szCs w:val="22"/>
          <w:rFonts w:cstheme="minorBidi" w:hAnsiTheme="minorHAnsi" w:eastAsiaTheme="minorHAnsi" w:asciiTheme="minorHAnsi"/>
          <w:i/>
          <w:spacing w:val="-2"/>
          <w:sz w:val="21"/>
        </w:rPr>
        <w:t>p</w:t>
      </w:r>
      <w:r>
        <w:rPr>
          <w:kern w:val="2"/>
          <w:szCs w:val="22"/>
          <w:rFonts w:cstheme="minorBidi" w:hAnsiTheme="minorHAnsi" w:eastAsiaTheme="minorHAnsi" w:asciiTheme="minorHAnsi"/>
          <w:spacing w:val="-2"/>
          <w:sz w:val="21"/>
        </w:rPr>
        <w:t>tdTomato-C1 </w:t>
      </w:r>
      <w:r>
        <w:rPr>
          <w:kern w:val="2"/>
          <w:szCs w:val="22"/>
          <w:rFonts w:ascii="宋体" w:eastAsia="宋体" w:hint="eastAsia" w:cstheme="minorBidi" w:hAnsiTheme="minorHAnsi"/>
          <w:sz w:val="21"/>
        </w:rPr>
        <w:t>简图（左）和多克隆位点（上） </w:t>
      </w:r>
      <w:r>
        <w:rPr>
          <w:kern w:val="2"/>
          <w:szCs w:val="22"/>
          <w:rFonts w:cstheme="minorBidi" w:hAnsiTheme="minorHAnsi" w:eastAsiaTheme="minorHAnsi" w:asciiTheme="minorHAnsi"/>
          <w:i/>
          <w:spacing w:val="-2"/>
          <w:sz w:val="21"/>
        </w:rPr>
        <w:t>p</w:t>
      </w:r>
      <w:r>
        <w:rPr>
          <w:kern w:val="2"/>
          <w:szCs w:val="22"/>
          <w:rFonts w:cstheme="minorBidi" w:hAnsiTheme="minorHAnsi" w:eastAsiaTheme="minorHAnsi" w:asciiTheme="minorHAnsi"/>
          <w:spacing w:val="-2"/>
          <w:sz w:val="21"/>
        </w:rPr>
        <w:t>Tdtomato-C1 Vector </w:t>
      </w:r>
      <w:r>
        <w:rPr>
          <w:kern w:val="2"/>
          <w:szCs w:val="22"/>
          <w:rFonts w:cstheme="minorBidi" w:hAnsiTheme="minorHAnsi" w:eastAsiaTheme="minorHAnsi" w:asciiTheme="minorHAnsi"/>
          <w:sz w:val="21"/>
        </w:rPr>
        <w:t>Map (left) and Multiple Cloning Site (MCS, upper panel)</w:t>
      </w:r>
    </w:p>
    <w:p w:rsidR="0018722C">
      <w:pPr>
        <w:pStyle w:val="aff7"/>
        <w:topLinePunct/>
      </w:pPr>
      <w:r>
        <w:rPr>
          <w:kern w:val="2"/>
          <w:sz w:val="22"/>
          <w:szCs w:val="22"/>
          <w:rFonts w:cstheme="minorBidi" w:hAnsiTheme="minorHAnsi" w:eastAsiaTheme="minorHAnsi" w:asciiTheme="minorHAnsi"/>
        </w:rPr>
        <w:drawing>
          <wp:inline>
            <wp:extent cx="2654808" cy="1658112"/>
            <wp:effectExtent l="0" t="0" r="0" b="0"/>
            <wp:docPr id="55" name="image33.jpeg" descr=""/>
            <wp:cNvGraphicFramePr>
              <a:graphicFrameLocks noChangeAspect="1"/>
            </wp:cNvGraphicFramePr>
            <a:graphic>
              <a:graphicData uri="http://schemas.openxmlformats.org/drawingml/2006/picture">
                <pic:pic>
                  <pic:nvPicPr>
                    <pic:cNvPr id="56" name="image33.jpeg"/>
                    <pic:cNvPicPr/>
                  </pic:nvPicPr>
                  <pic:blipFill>
                    <a:blip r:embed="rId66" cstate="print"/>
                    <a:stretch>
                      <a:fillRect/>
                    </a:stretch>
                  </pic:blipFill>
                  <pic:spPr>
                    <a:xfrm>
                      <a:off x="0" y="0"/>
                      <a:ext cx="2654808" cy="1658112"/>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pict>
          <v:group style="margin-left:77.040001pt;margin-top:16.499943pt;width:477.75pt;height:140.8pt;mso-position-horizontal-relative:page;mso-position-vertical-relative:paragraph;z-index:3448;mso-wrap-distance-left:0;mso-wrap-distance-right:0" coordorigin="1541,330" coordsize="9555,2816">
            <v:shape style="position:absolute;left:1540;top:330;width:4071;height:2808" type="#_x0000_t75" stroked="false">
              <v:imagedata r:id="rId67" o:title=""/>
            </v:shape>
            <v:rect style="position:absolute;left:5292;top:2132;width:5796;height:1006" filled="false" stroked="true" strokeweight=".72pt" strokecolor="#ffffff">
              <v:stroke dashstyle="solid"/>
            </v:rect>
            <v:shape style="position:absolute;left:5908;top:548;width:4580;height:1541" type="#_x0000_t75" stroked="false">
              <v:imagedata r:id="rId68" o:title=""/>
            </v:shape>
            <v:shape style="position:absolute;left:1540;top:330;width:9555;height:2816" type="#_x0000_t202" filled="false" stroked="false">
              <v:textbox inset="0,0,0,0">
                <w:txbxContent>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10"/>
                      <w:rPr>
                        <w:sz w:val="28"/>
                      </w:rPr>
                    </w:pPr>
                  </w:p>
                  <w:p w:rsidR="0018722C">
                    <w:pPr>
                      <w:spacing w:line="292" w:lineRule="auto" w:before="0"/>
                      <w:ind w:leftChars="0" w:left="4127" w:rightChars="0" w:right="375" w:hanging="4"/>
                      <w:jc w:val="center"/>
                      <w:rPr>
                        <w:sz w:val="21"/>
                      </w:rPr>
                    </w:pPr>
                    <w:r>
                      <w:rPr>
                        <w:rFonts w:ascii="宋体" w:eastAsia="宋体" w:hint="eastAsia"/>
                        <w:spacing w:val="-22"/>
                        <w:sz w:val="21"/>
                      </w:rPr>
                      <w:t>载体 </w:t>
                    </w:r>
                    <w:r>
                      <w:rPr>
                        <w:i/>
                        <w:spacing w:val="-5"/>
                        <w:sz w:val="21"/>
                      </w:rPr>
                      <w:t>p</w:t>
                    </w:r>
                    <w:r>
                      <w:rPr>
                        <w:spacing w:val="-5"/>
                        <w:sz w:val="21"/>
                      </w:rPr>
                      <w:t>zsYellow1-C1 </w:t>
                    </w:r>
                    <w:r>
                      <w:rPr>
                        <w:rFonts w:ascii="宋体" w:eastAsia="宋体" w:hint="eastAsia"/>
                        <w:sz w:val="21"/>
                      </w:rPr>
                      <w:t>简图（左）和多克隆位点（上） </w:t>
                    </w:r>
                    <w:r>
                      <w:rPr>
                        <w:i/>
                        <w:spacing w:val="-5"/>
                        <w:sz w:val="21"/>
                      </w:rPr>
                      <w:t>p</w:t>
                    </w:r>
                    <w:r>
                      <w:rPr>
                        <w:spacing w:val="-5"/>
                        <w:sz w:val="21"/>
                      </w:rPr>
                      <w:t>zsYellow1-C1 </w:t>
                    </w:r>
                    <w:r>
                      <w:rPr>
                        <w:spacing w:val="-4"/>
                        <w:sz w:val="21"/>
                      </w:rPr>
                      <w:t>Vector </w:t>
                    </w:r>
                    <w:r>
                      <w:rPr>
                        <w:sz w:val="21"/>
                      </w:rPr>
                      <w:t>Map (left) and Multiple Cloning Site (MCS, upper panel)</w:t>
                    </w:r>
                  </w:p>
                </w:txbxContent>
              </v:textbox>
              <w10:wrap type="none"/>
            </v:shape>
            <w10:wrap type="topAndBottom"/>
          </v:group>
        </w:pict>
      </w:r>
    </w:p>
    <w:p w:rsidR="0018722C">
      <w:pPr>
        <w:pStyle w:val="aff7"/>
        <w:topLinePunct/>
      </w:pPr>
      <w:r>
        <w:rPr>
          <w:kern w:val="2"/>
          <w:sz w:val="22"/>
          <w:szCs w:val="22"/>
          <w:rFonts w:cstheme="minorBidi" w:hAnsiTheme="minorHAnsi" w:eastAsiaTheme="minorHAnsi" w:asciiTheme="minorHAnsi"/>
        </w:rPr>
        <w:pict>
          <v:group style="margin-left:70.440002pt;margin-top:13.696849pt;width:461.9pt;height:138.5pt;mso-position-horizontal-relative:page;mso-position-vertical-relative:paragraph;z-index:3496;mso-wrap-distance-left:0;mso-wrap-distance-right:0" coordorigin="1409,274" coordsize="9238,2770">
            <v:shape style="position:absolute;left:1408;top:273;width:3401;height:2770" type="#_x0000_t75" stroked="false">
              <v:imagedata r:id="rId69" o:title=""/>
            </v:shape>
            <v:rect style="position:absolute;left:4730;top:1848;width:5909;height:1061" filled="true" fillcolor="#ffffff" stroked="false">
              <v:fill type="solid"/>
            </v:rect>
            <v:rect style="position:absolute;left:4730;top:1848;width:5909;height:1061" filled="false" stroked="true" strokeweight=".72pt" strokecolor="#ffffff">
              <v:stroke dashstyle="solid"/>
            </v:rect>
            <v:shape style="position:absolute;left:4749;top:401;width:5739;height:1061" type="#_x0000_t75" stroked="false">
              <v:imagedata r:id="rId70" o:title=""/>
            </v:shape>
            <v:shape style="position:absolute;left:1408;top:273;width:9238;height:2770" type="#_x0000_t202" filled="false" stroked="false">
              <v:textbox inset="0,0,0,0">
                <w:txbxContent>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0"/>
                      <w:rPr>
                        <w:sz w:val="22"/>
                      </w:rPr>
                    </w:pPr>
                  </w:p>
                  <w:p w:rsidR="0018722C">
                    <w:pPr>
                      <w:spacing w:line="240" w:lineRule="auto" w:before="9"/>
                      <w:rPr>
                        <w:sz w:val="30"/>
                      </w:rPr>
                    </w:pPr>
                  </w:p>
                  <w:p w:rsidR="0018722C">
                    <w:pPr>
                      <w:spacing w:before="0"/>
                      <w:ind w:leftChars="0" w:left="3991" w:rightChars="0" w:right="0" w:firstLineChars="0" w:firstLine="0"/>
                      <w:jc w:val="left"/>
                      <w:rPr>
                        <w:rFonts w:ascii="宋体" w:eastAsia="宋体" w:hint="eastAsia"/>
                        <w:sz w:val="21"/>
                      </w:rPr>
                    </w:pPr>
                    <w:r>
                      <w:rPr>
                        <w:rFonts w:ascii="宋体" w:eastAsia="宋体" w:hint="eastAsia"/>
                        <w:sz w:val="21"/>
                      </w:rPr>
                      <w:t>载体 </w:t>
                    </w:r>
                    <w:r>
                      <w:rPr>
                        <w:i/>
                        <w:sz w:val="21"/>
                      </w:rPr>
                      <w:t>p</w:t>
                    </w:r>
                    <w:r>
                      <w:rPr>
                        <w:sz w:val="21"/>
                      </w:rPr>
                      <w:t>acGFP1-N1 </w:t>
                    </w:r>
                    <w:r>
                      <w:rPr>
                        <w:rFonts w:ascii="宋体" w:eastAsia="宋体" w:hint="eastAsia"/>
                        <w:sz w:val="21"/>
                      </w:rPr>
                      <w:t>简图（左）和多克隆位点（上）</w:t>
                    </w:r>
                  </w:p>
                  <w:p w:rsidR="0018722C">
                    <w:pPr>
                      <w:spacing w:line="285" w:lineRule="auto" w:before="70"/>
                      <w:ind w:leftChars="0" w:left="3517" w:rightChars="0" w:right="189" w:firstLineChars="0" w:firstLine="0"/>
                      <w:jc w:val="center"/>
                      <w:rPr>
                        <w:sz w:val="21"/>
                      </w:rPr>
                    </w:pPr>
                    <w:r>
                      <w:rPr>
                        <w:i/>
                        <w:sz w:val="21"/>
                      </w:rPr>
                      <w:t>p</w:t>
                    </w:r>
                    <w:r>
                      <w:rPr>
                        <w:sz w:val="21"/>
                      </w:rPr>
                      <w:t>acGFP1-N1 Vector Map (left) and Multiple Cloning Site (MCS, upper panel)</w:t>
                    </w:r>
                  </w:p>
                </w:txbxContent>
              </v:textbox>
              <w10:wrap type="none"/>
            </v:shape>
            <w10:wrap type="topAndBottom"/>
          </v:group>
        </w:pict>
      </w:r>
    </w:p>
    <w:p w:rsidR="0018722C">
      <w:pPr>
        <w:rPr/>
        <w:topLinePunct/>
      </w:pPr>
    </w:p>
    <w:p w:rsidR="0018722C">
      <w:pPr>
        <w:pStyle w:val="aff7"/>
        <w:topLinePunct/>
      </w:pPr>
      <w:r>
        <w:rPr>
          <w:kern w:val="2"/>
          <w:sz w:val="20"/>
          <w:szCs w:val="22"/>
          <w:rFonts w:cstheme="minorBidi" w:hAnsiTheme="minorHAnsi" w:eastAsiaTheme="minorHAnsi" w:asciiTheme="minorHAnsi"/>
        </w:rPr>
        <w:drawing>
          <wp:inline distT="0" distB="0" distL="0" distR="0">
            <wp:extent cx="3830447" cy="3203257"/>
            <wp:effectExtent l="0" t="0" r="0" b="0"/>
            <wp:docPr id="57" name="image38.jpeg" descr=""/>
            <wp:cNvGraphicFramePr>
              <a:graphicFrameLocks noChangeAspect="1"/>
            </wp:cNvGraphicFramePr>
            <a:graphic>
              <a:graphicData uri="http://schemas.openxmlformats.org/drawingml/2006/picture">
                <pic:pic>
                  <pic:nvPicPr>
                    <pic:cNvPr id="58" name="image38.jpeg"/>
                    <pic:cNvPicPr/>
                  </pic:nvPicPr>
                  <pic:blipFill>
                    <a:blip r:embed="rId72" cstate="print"/>
                    <a:stretch>
                      <a:fillRect/>
                    </a:stretch>
                  </pic:blipFill>
                  <pic:spPr>
                    <a:xfrm>
                      <a:off x="0" y="0"/>
                      <a:ext cx="3830447" cy="3203257"/>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慢病毒包装载体</w:t>
      </w:r>
      <w:r>
        <w:rPr>
          <w:rFonts w:cstheme="minorBidi" w:hAnsiTheme="minorHAnsi" w:eastAsiaTheme="minorHAnsi" w:asciiTheme="minorHAnsi"/>
          <w:i/>
        </w:rPr>
        <w:t>p</w:t>
      </w:r>
      <w:r>
        <w:rPr>
          <w:rFonts w:cstheme="minorBidi" w:hAnsiTheme="minorHAnsi" w:eastAsiaTheme="minorHAnsi" w:asciiTheme="minorHAnsi"/>
        </w:rPr>
        <w:t>s</w:t>
      </w:r>
      <w:r>
        <w:rPr>
          <w:rFonts w:cstheme="minorBidi" w:hAnsiTheme="minorHAnsi" w:eastAsiaTheme="minorHAnsi" w:asciiTheme="minorHAnsi"/>
        </w:rPr>
        <w:t>P</w:t>
      </w:r>
      <w:r>
        <w:rPr>
          <w:rFonts w:cstheme="minorBidi" w:hAnsiTheme="minorHAnsi" w:eastAsiaTheme="minorHAnsi" w:asciiTheme="minorHAnsi"/>
        </w:rPr>
        <w:t>A</w:t>
      </w:r>
      <w:r>
        <w:rPr>
          <w:rFonts w:cstheme="minorBidi" w:hAnsiTheme="minorHAnsi" w:eastAsiaTheme="minorHAnsi" w:asciiTheme="minorHAnsi"/>
        </w:rPr>
        <w:t>X</w:t>
      </w:r>
      <w:r>
        <w:rPr>
          <w:rFonts w:cstheme="minorBidi" w:hAnsiTheme="minorHAnsi" w:eastAsiaTheme="minorHAnsi" w:asciiTheme="minorHAnsi"/>
        </w:rPr>
        <w:t>2</w:t>
      </w:r>
      <w:r>
        <w:rPr>
          <w:rFonts w:ascii="宋体" w:eastAsia="宋体" w:hint="eastAsia" w:cstheme="minorBidi" w:hAnsiTheme="minorHAnsi"/>
        </w:rPr>
        <w:t>简图</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该图摘引自网页</w:t>
      </w:r>
      <w:hyperlink r:id="rId73">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www.</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addgene.</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org</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12260</w:t>
        </w:r>
        <w:r>
          <w:rPr>
            <w:rFonts w:cstheme="minorBidi" w:hAnsiTheme="minorHAnsi" w:eastAsiaTheme="minorHAnsi" w:asciiTheme="minorHAnsi"/>
            <w:u w:val="single" w:color="0000FF"/>
          </w:rPr>
          <w:t>/</w:t>
        </w:r>
      </w:hyperlink>
    </w:p>
    <w:p w:rsidR="0018722C">
      <w:pPr>
        <w:topLinePunct/>
      </w:pPr>
      <w:r>
        <w:rPr>
          <w:rFonts w:cstheme="minorBidi" w:hAnsiTheme="minorHAnsi" w:eastAsiaTheme="minorHAnsi" w:asciiTheme="minorHAnsi"/>
        </w:rPr>
        <w:t>Schematic of the lentiviral packaging plasmid psPAX</w:t>
      </w:r>
      <w:r>
        <w:rPr>
          <w:rFonts w:cstheme="minorBidi" w:hAnsiTheme="minorHAnsi" w:eastAsiaTheme="minorHAnsi" w:asciiTheme="minorHAnsi"/>
        </w:rPr>
        <w:t>2</w:t>
      </w:r>
      <w:r>
        <w:rPr>
          <w:rFonts w:cstheme="minorBidi" w:hAnsiTheme="minorHAnsi" w:eastAsiaTheme="minorHAnsi" w:asciiTheme="minorHAnsi"/>
        </w:rPr>
        <w:t>, this figure was extracted from </w:t>
      </w:r>
      <w:hyperlink r:id="rId73">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www.</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addgene.</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org</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12</w:t>
        </w:r>
        <w:r>
          <w:rPr>
            <w:rFonts w:cstheme="minorBidi" w:hAnsiTheme="minorHAnsi" w:eastAsiaTheme="minorHAnsi" w:asciiTheme="minorHAnsi"/>
            <w:u w:val="single" w:color="0000FF"/>
          </w:rPr>
          <w:t>2</w:t>
        </w:r>
        <w:r>
          <w:rPr>
            <w:rFonts w:cstheme="minorBidi" w:hAnsiTheme="minorHAnsi" w:eastAsiaTheme="minorHAnsi" w:asciiTheme="minorHAnsi"/>
            <w:u w:val="single" w:color="0000FF"/>
          </w:rPr>
          <w:t>60</w:t>
        </w:r>
        <w:r>
          <w:rPr>
            <w:rFonts w:cstheme="minorBidi" w:hAnsiTheme="minorHAnsi" w:eastAsiaTheme="minorHAnsi" w:asciiTheme="minorHAnsi"/>
            <w:u w:val="single" w:color="0000FF"/>
          </w:rPr>
          <w:t>/</w:t>
        </w:r>
      </w:hyperlink>
    </w:p>
    <w:p w:rsidR="0018722C">
      <w:pPr>
        <w:pStyle w:val="aff7"/>
        <w:topLinePunct/>
      </w:pPr>
      <w:r>
        <w:rPr>
          <w:kern w:val="2"/>
          <w:sz w:val="20"/>
          <w:szCs w:val="22"/>
          <w:rFonts w:cstheme="minorBidi" w:hAnsiTheme="minorHAnsi" w:eastAsiaTheme="minorHAnsi" w:asciiTheme="minorHAnsi"/>
        </w:rPr>
        <w:drawing>
          <wp:inline distT="0" distB="0" distL="0" distR="0">
            <wp:extent cx="4424675" cy="4050887"/>
            <wp:effectExtent l="0" t="0" r="0" b="0"/>
            <wp:docPr id="59" name="image39.jpeg" descr=""/>
            <wp:cNvGraphicFramePr>
              <a:graphicFrameLocks noChangeAspect="1"/>
            </wp:cNvGraphicFramePr>
            <a:graphic>
              <a:graphicData uri="http://schemas.openxmlformats.org/drawingml/2006/picture">
                <pic:pic>
                  <pic:nvPicPr>
                    <pic:cNvPr id="60" name="image39.jpeg"/>
                    <pic:cNvPicPr/>
                  </pic:nvPicPr>
                  <pic:blipFill>
                    <a:blip r:embed="rId74" cstate="print"/>
                    <a:stretch>
                      <a:fillRect/>
                    </a:stretch>
                  </pic:blipFill>
                  <pic:spPr>
                    <a:xfrm>
                      <a:off x="0" y="0"/>
                      <a:ext cx="4424675" cy="4050887"/>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慢病毒包膜载体</w:t>
      </w:r>
      <w:r>
        <w:rPr>
          <w:rFonts w:cstheme="minorBidi" w:hAnsiTheme="minorHAnsi" w:eastAsiaTheme="minorHAnsi" w:asciiTheme="minorHAnsi"/>
        </w:rPr>
        <w:t>pMD2.</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w:t>
      </w:r>
      <w:r>
        <w:rPr>
          <w:rFonts w:ascii="宋体" w:eastAsia="宋体" w:hint="eastAsia" w:cstheme="minorBidi" w:hAnsiTheme="minorHAnsi"/>
        </w:rPr>
        <w:t>简图，该载体的插入基因为</w:t>
      </w:r>
      <w:r>
        <w:rPr>
          <w:rFonts w:cstheme="minorBidi" w:hAnsiTheme="minorHAnsi" w:eastAsiaTheme="minorHAnsi" w:asciiTheme="minorHAnsi"/>
        </w:rPr>
        <w:t>VSV-G</w:t>
      </w:r>
      <w:r>
        <w:rPr>
          <w:rFonts w:ascii="宋体" w:eastAsia="宋体" w:hint="eastAsia" w:cstheme="minorBidi" w:hAnsiTheme="minorHAnsi"/>
          <w:kern w:val="2"/>
          <w:rFonts w:ascii="宋体" w:eastAsia="宋体" w:hint="eastAsia" w:cstheme="minorBidi" w:hAnsiTheme="minorHAnsi"/>
          <w:sz w:val="21"/>
        </w:rPr>
        <w:t xml:space="preserve">. </w:t>
      </w:r>
      <w:r>
        <w:rPr>
          <w:rFonts w:ascii="宋体" w:eastAsia="宋体" w:hint="eastAsia" w:cstheme="minorBidi" w:hAnsiTheme="minorHAnsi"/>
        </w:rPr>
        <w:t>该图摘自</w:t>
      </w:r>
      <w:hyperlink r:id="rId75">
        <w:r>
          <w:rPr>
            <w:rFonts w:cstheme="minorBidi" w:hAnsiTheme="minorHAnsi" w:eastAsiaTheme="minorHAnsi" w:asciiTheme="minorHAnsi"/>
            <w:b/>
            <w:u w:val="single" w:color="0000FF"/>
          </w:rPr>
          <w:t>http:</w:t>
        </w:r>
        <w:r w:rsidR="004B696B">
          <w:rPr>
            <w:rFonts w:cstheme="minorBidi" w:hAnsiTheme="minorHAnsi" w:eastAsiaTheme="minorHAnsi" w:asciiTheme="minorHAnsi"/>
            <w:b/>
            <w:u w:val="single" w:color="0000FF"/>
          </w:rPr>
          <w:t xml:space="preserve"> </w:t>
        </w:r>
        <w:r>
          <w:rPr>
            <w:rFonts w:cstheme="minorBidi" w:hAnsiTheme="minorHAnsi" w:eastAsiaTheme="minorHAnsi" w:asciiTheme="minorHAnsi"/>
            <w:b/>
            <w:u w:val="single" w:color="0000FF"/>
          </w:rPr>
          <w:t>/</w:t>
        </w:r>
        <w:r>
          <w:rPr>
            <w:rFonts w:cstheme="minorBidi" w:hAnsiTheme="minorHAnsi" w:eastAsiaTheme="minorHAnsi" w:asciiTheme="minorHAnsi"/>
            <w:b/>
            <w:u w:val="single" w:color="0000FF"/>
          </w:rPr>
          <w:t>/</w:t>
        </w:r>
        <w:r>
          <w:rPr>
            <w:rFonts w:cstheme="minorBidi" w:hAnsiTheme="minorHAnsi" w:eastAsiaTheme="minorHAnsi" w:asciiTheme="minorHAnsi"/>
            <w:b/>
            <w:u w:val="single" w:color="0000FF"/>
          </w:rPr>
          <w:t xml:space="preserve">www.</w:t>
        </w:r>
        <w:r w:rsidR="001852F3">
          <w:rPr>
            <w:rFonts w:cstheme="minorBidi" w:hAnsiTheme="minorHAnsi" w:eastAsiaTheme="minorHAnsi" w:asciiTheme="minorHAnsi"/>
            <w:b/>
            <w:u w:val="single" w:color="0000FF"/>
          </w:rPr>
          <w:t xml:space="preserve"> </w:t>
        </w:r>
        <w:r w:rsidR="001852F3">
          <w:rPr>
            <w:rFonts w:cstheme="minorBidi" w:hAnsiTheme="minorHAnsi" w:eastAsiaTheme="minorHAnsi" w:asciiTheme="minorHAnsi"/>
            <w:b/>
            <w:u w:val="single" w:color="0000FF"/>
          </w:rPr>
          <w:t xml:space="preserve">addgene.</w:t>
        </w:r>
        <w:r w:rsidR="001852F3">
          <w:rPr>
            <w:rFonts w:cstheme="minorBidi" w:hAnsiTheme="minorHAnsi" w:eastAsiaTheme="minorHAnsi" w:asciiTheme="minorHAnsi"/>
            <w:b/>
            <w:u w:val="single" w:color="0000FF"/>
          </w:rPr>
          <w:t xml:space="preserve"> </w:t>
        </w:r>
        <w:r w:rsidR="001852F3">
          <w:rPr>
            <w:rFonts w:cstheme="minorBidi" w:hAnsiTheme="minorHAnsi" w:eastAsiaTheme="minorHAnsi" w:asciiTheme="minorHAnsi"/>
            <w:b/>
            <w:u w:val="single" w:color="0000FF"/>
          </w:rPr>
          <w:t xml:space="preserve">org</w:t>
        </w:r>
        <w:r>
          <w:rPr>
            <w:rFonts w:cstheme="minorBidi" w:hAnsiTheme="minorHAnsi" w:eastAsiaTheme="minorHAnsi" w:asciiTheme="minorHAnsi"/>
            <w:b/>
            <w:u w:val="single" w:color="0000FF"/>
          </w:rPr>
          <w:t>/</w:t>
        </w:r>
        <w:r>
          <w:rPr>
            <w:rFonts w:cstheme="minorBidi" w:hAnsiTheme="minorHAnsi" w:eastAsiaTheme="minorHAnsi" w:asciiTheme="minorHAnsi"/>
            <w:b/>
            <w:u w:val="single" w:color="0000FF"/>
          </w:rPr>
          <w:t>12259</w:t>
        </w:r>
      </w:hyperlink>
      <w:r>
        <w:rPr>
          <w:rFonts w:cstheme="minorBidi" w:hAnsiTheme="minorHAnsi" w:eastAsiaTheme="minorHAnsi" w:asciiTheme="minorHAnsi"/>
          <w:b/>
          <w:u w:val="single" w:color="0000FF"/>
        </w:rPr>
        <w:t>/</w:t>
      </w:r>
      <w:r>
        <w:rPr>
          <w:rFonts w:cstheme="minorBidi" w:hAnsiTheme="minorHAnsi" w:eastAsiaTheme="minorHAnsi" w:asciiTheme="minorHAnsi"/>
          <w:b/>
        </w:rPr>
        <w:t> </w:t>
      </w:r>
      <w:r>
        <w:rPr>
          <w:rFonts w:ascii="微软雅黑" w:eastAsia="微软雅黑" w:hint="eastAsia" w:cstheme="minorBidi" w:hAnsiTheme="minorHAnsi"/>
          <w:b/>
        </w:rPr>
        <w:t>。</w:t>
      </w:r>
    </w:p>
    <w:p w:rsidR="0018722C">
      <w:pPr>
        <w:topLinePunct/>
      </w:pPr>
      <w:r>
        <w:rPr>
          <w:rFonts w:cstheme="minorBidi" w:hAnsiTheme="minorHAnsi" w:eastAsiaTheme="minorHAnsi" w:asciiTheme="minorHAnsi"/>
        </w:rPr>
        <w:t>Schematic of the envelope plasmid pMD2.</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G, the inserted gene of which was VSV-G, this figure was extracted from the website </w:t>
      </w:r>
      <w:hyperlink r:id="rId75">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www.</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addgene.</w:t>
        </w:r>
        <w:r w:rsidR="004B696B">
          <w:rPr>
            <w:rFonts w:cstheme="minorBidi" w:hAnsiTheme="minorHAnsi" w:eastAsiaTheme="minorHAnsi" w:asciiTheme="minorHAnsi"/>
            <w:u w:val="single" w:color="0000FF"/>
          </w:rPr>
          <w:t xml:space="preserve"> </w:t>
        </w:r>
        <w:r w:rsidR="004B696B">
          <w:rPr>
            <w:rFonts w:cstheme="minorBidi" w:hAnsiTheme="minorHAnsi" w:eastAsiaTheme="minorHAnsi" w:asciiTheme="minorHAnsi"/>
            <w:u w:val="single" w:color="0000FF"/>
          </w:rPr>
          <w:t>org</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12259</w:t>
        </w:r>
        <w:r>
          <w:rPr>
            <w:rFonts w:cstheme="minorBidi" w:hAnsiTheme="minorHAnsi" w:eastAsiaTheme="minorHAnsi" w:asciiTheme="minorHAnsi"/>
            <w:u w:val="single" w:color="0000FF"/>
          </w:rPr>
          <w:t>/</w:t>
        </w:r>
      </w:hyperlink>
      <w:r>
        <w:rPr>
          <w:rFonts w:cstheme="minorBidi" w:hAnsiTheme="minorHAnsi" w:eastAsiaTheme="minorHAnsi" w:asciiTheme="minorHAnsi"/>
        </w:rPr>
        <w:t>.</w:t>
      </w:r>
    </w:p>
    <w:p w:rsidR="0018722C">
      <w:pPr>
        <w:pStyle w:val="aff7"/>
        <w:topLinePunct/>
      </w:pPr>
      <w:r>
        <w:rPr>
          <w:kern w:val="2"/>
          <w:sz w:val="20"/>
          <w:szCs w:val="22"/>
          <w:rFonts w:cstheme="minorBidi" w:hAnsiTheme="minorHAnsi" w:eastAsiaTheme="minorHAnsi" w:asciiTheme="minorHAnsi"/>
        </w:rPr>
        <w:drawing>
          <wp:inline distT="0" distB="0" distL="0" distR="0">
            <wp:extent cx="5114189" cy="3665220"/>
            <wp:effectExtent l="0" t="0" r="0" b="0"/>
            <wp:docPr id="61" name="image40.jpeg" descr=""/>
            <wp:cNvGraphicFramePr>
              <a:graphicFrameLocks noChangeAspect="1"/>
            </wp:cNvGraphicFramePr>
            <a:graphic>
              <a:graphicData uri="http://schemas.openxmlformats.org/drawingml/2006/picture">
                <pic:pic>
                  <pic:nvPicPr>
                    <pic:cNvPr id="62" name="image40.jpeg"/>
                    <pic:cNvPicPr/>
                  </pic:nvPicPr>
                  <pic:blipFill>
                    <a:blip r:embed="rId77" cstate="print"/>
                    <a:stretch>
                      <a:fillRect/>
                    </a:stretch>
                  </pic:blipFill>
                  <pic:spPr>
                    <a:xfrm>
                      <a:off x="0" y="0"/>
                      <a:ext cx="5114189" cy="3665220"/>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4670435" cy="1567910"/>
            <wp:effectExtent l="0" t="0" r="0" b="0"/>
            <wp:docPr id="63" name="image41.jpeg" descr=""/>
            <wp:cNvGraphicFramePr>
              <a:graphicFrameLocks noChangeAspect="1"/>
            </wp:cNvGraphicFramePr>
            <a:graphic>
              <a:graphicData uri="http://schemas.openxmlformats.org/drawingml/2006/picture">
                <pic:pic>
                  <pic:nvPicPr>
                    <pic:cNvPr id="64" name="image41.jpeg"/>
                    <pic:cNvPicPr/>
                  </pic:nvPicPr>
                  <pic:blipFill>
                    <a:blip r:embed="rId78" cstate="print"/>
                    <a:stretch>
                      <a:fillRect/>
                    </a:stretch>
                  </pic:blipFill>
                  <pic:spPr>
                    <a:xfrm>
                      <a:off x="0" y="0"/>
                      <a:ext cx="4670435" cy="1567910"/>
                    </a:xfrm>
                    <a:prstGeom prst="rect">
                      <a:avLst/>
                    </a:prstGeom>
                  </pic:spPr>
                </pic:pic>
              </a:graphicData>
            </a:graphic>
          </wp:inline>
        </w:drawing>
      </w:r>
    </w:p>
    <w:p w:rsidR="0018722C">
      <w:pPr>
        <w:topLinePunct/>
      </w:pPr>
      <w:r>
        <w:rPr>
          <w:rFonts w:cstheme="minorBidi" w:hAnsiTheme="minorHAnsi" w:eastAsiaTheme="minorHAnsi" w:asciiTheme="minorHAnsi"/>
        </w:rPr>
        <w:t>pLEX MCS</w:t>
      </w:r>
      <w:r>
        <w:rPr>
          <w:rFonts w:ascii="宋体" w:eastAsia="宋体" w:hint="eastAsia" w:cstheme="minorBidi" w:hAnsiTheme="minorHAnsi"/>
        </w:rPr>
        <w:t>简图</w:t>
      </w:r>
      <w:r>
        <w:rPr>
          <w:rFonts w:ascii="宋体" w:eastAsia="宋体" w:hint="eastAsia" w:cstheme="minorBidi" w:hAnsiTheme="minorHAnsi"/>
        </w:rPr>
        <w:t>（</w:t>
      </w:r>
      <w:r>
        <w:rPr>
          <w:kern w:val="2"/>
          <w:szCs w:val="22"/>
          <w:rFonts w:ascii="宋体" w:eastAsia="宋体" w:hint="eastAsia" w:cstheme="minorBidi" w:hAnsiTheme="minorHAnsi"/>
          <w:sz w:val="21"/>
        </w:rPr>
        <w:t>上</w:t>
      </w:r>
      <w:r>
        <w:rPr>
          <w:rFonts w:ascii="宋体" w:eastAsia="宋体" w:hint="eastAsia" w:cstheme="minorBidi" w:hAnsiTheme="minorHAnsi"/>
        </w:rPr>
        <w:t>）</w:t>
      </w:r>
      <w:r>
        <w:rPr>
          <w:rFonts w:ascii="宋体" w:eastAsia="宋体" w:hint="eastAsia" w:cstheme="minorBidi" w:hAnsiTheme="minorHAnsi"/>
        </w:rPr>
        <w:t>和载体多克隆位点图</w:t>
      </w:r>
      <w:r>
        <w:rPr>
          <w:rFonts w:ascii="宋体" w:eastAsia="宋体" w:hint="eastAsia" w:cstheme="minorBidi" w:hAnsiTheme="minorHAnsi"/>
        </w:rPr>
        <w:t>（</w:t>
      </w:r>
      <w:r>
        <w:rPr>
          <w:kern w:val="2"/>
          <w:szCs w:val="22"/>
          <w:rFonts w:ascii="宋体" w:eastAsia="宋体" w:hint="eastAsia" w:cstheme="minorBidi" w:hAnsiTheme="minorHAnsi"/>
          <w:sz w:val="21"/>
        </w:rPr>
        <w:t>下</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 xml:space="preserve">Schematic</w:t>
      </w:r>
      <w:r>
        <w:rPr>
          <w:rFonts w:ascii="宋体" w:eastAsia="宋体" w:hint="eastAsia" w:cstheme="minorBidi" w:hAnsiTheme="minorHAnsi"/>
          <w:kern w:val="2"/>
          <w:rFonts w:ascii="宋体" w:eastAsia="宋体" w:hint="eastAsia" w:cstheme="minorBidi" w:hAnsiTheme="minorHAnsi"/>
          <w:sz w:val="21"/>
        </w:rPr>
        <w:t xml:space="preserve">(</w:t>
      </w:r>
      <w:r>
        <w:rPr>
          <w:rFonts w:cstheme="minorBidi" w:hAnsiTheme="minorHAnsi" w:eastAsiaTheme="minorHAnsi" w:asciiTheme="minorHAnsi"/>
        </w:rPr>
        <w:t xml:space="preserve">upper panel</w:t>
      </w:r>
      <w:r>
        <w:rPr>
          <w:rFonts w:cstheme="minorBidi" w:hAnsiTheme="minorHAnsi" w:eastAsiaTheme="minorHAnsi" w:asciiTheme="minorHAnsi"/>
        </w:rPr>
        <w:t xml:space="preserve">)</w:t>
      </w:r>
      <w:r>
        <w:rPr>
          <w:rFonts w:cstheme="minorBidi" w:hAnsiTheme="minorHAnsi" w:eastAsiaTheme="minorHAnsi" w:asciiTheme="minorHAnsi"/>
        </w:rPr>
        <w:t xml:space="preserve"> and Multiple cloning site </w:t>
      </w:r>
      <w:r>
        <w:rPr>
          <w:rFonts w:cstheme="minorBidi" w:hAnsiTheme="minorHAnsi" w:eastAsiaTheme="minorHAnsi" w:asciiTheme="minorHAnsi"/>
        </w:rPr>
        <w:t xml:space="preserve">(</w:t>
      </w:r>
      <w:r>
        <w:rPr>
          <w:rFonts w:cstheme="minorBidi" w:hAnsiTheme="minorHAnsi" w:eastAsiaTheme="minorHAnsi" w:asciiTheme="minorHAnsi"/>
        </w:rPr>
        <w:t xml:space="preserve">lower panel</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f pLEX MCS.</w:t>
      </w:r>
    </w:p>
    <w:p w:rsidR="0018722C">
      <w:pPr>
        <w:pStyle w:val="Heading1"/>
        <w:topLinePunct/>
      </w:pPr>
      <w:bookmarkStart w:id="730454" w:name="_Toc686730454"/>
      <w:r>
        <w:t>作</w:t>
      </w:r>
      <w:r w:rsidR="001852F3">
        <w:t xml:space="preserve"> 者</w:t>
      </w:r>
      <w:r w:rsidR="001852F3">
        <w:t xml:space="preserve"> 简 介</w:t>
      </w:r>
      <w:bookmarkEnd w:id="730454"/>
    </w:p>
    <w:p w:rsidR="0018722C">
      <w:pPr>
        <w:topLinePunct/>
      </w:pPr>
      <w:r>
        <w:t>田永芝，女，生于</w:t>
      </w:r>
      <w:r>
        <w:rPr>
          <w:rFonts w:ascii="Times New Roman" w:eastAsia="Times New Roman"/>
        </w:rPr>
        <w:t>1983</w:t>
      </w:r>
      <w:r>
        <w:t>年</w:t>
      </w:r>
      <w:r>
        <w:rPr>
          <w:rFonts w:ascii="Times New Roman" w:eastAsia="Times New Roman"/>
        </w:rPr>
        <w:t>10</w:t>
      </w:r>
      <w:r>
        <w:t>月，籍贯河南。主要教育经历：</w:t>
      </w:r>
    </w:p>
    <w:p w:rsidR="0018722C">
      <w:pPr>
        <w:topLinePunct/>
      </w:pPr>
      <w:bookmarkStart w:id="730469" w:name="_cwCmt15"/>
      <w:r>
        <w:rPr>
          <w:rFonts w:ascii="Times New Roman" w:eastAsia="Times New Roman"/>
        </w:rPr>
        <w:t>2001-2005</w:t>
      </w:r>
      <w:r>
        <w:t>年，就读于石河子大学动物科技学院兽医学专业，获农学学士学位。</w:t>
      </w:r>
      <w:bookmarkEnd w:id="730469"/>
    </w:p>
    <w:p w:rsidR="0018722C">
      <w:pPr>
        <w:topLinePunct/>
      </w:pPr>
      <w:r>
        <w:rPr>
          <w:rFonts w:ascii="Times New Roman" w:eastAsia="Times New Roman"/>
        </w:rPr>
        <w:t>2005-2007</w:t>
      </w:r>
      <w:r>
        <w:t>年，就读石河子大学动物科技学院临床兽医学专业，攻读硕士研究生。</w:t>
      </w:r>
    </w:p>
    <w:p w:rsidR="0018722C">
      <w:pPr>
        <w:topLinePunct/>
      </w:pPr>
      <w:r>
        <w:rPr>
          <w:rFonts w:ascii="Times New Roman" w:eastAsia="Times New Roman"/>
        </w:rPr>
        <w:t>2007</w:t>
      </w:r>
      <w:r>
        <w:t>年至今，石河子大学动物科技学院遗传育种学专业学习，提前攻博研究生。</w:t>
      </w:r>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在学期间主要参与的研究项目</w:t>
      </w:r>
    </w:p>
    <w:p w:rsidR="0018722C">
      <w:pPr>
        <w:pStyle w:val="cw21"/>
        <w:topLinePunct/>
      </w:pPr>
      <w:bookmarkStart w:id="730470" w:name="_cwCmt16"/>
      <w:r>
        <w:rPr>
          <w:rFonts w:ascii="宋体" w:eastAsia="宋体" w:hint="eastAsia"/>
        </w:rPr>
        <w:t>1. </w:t>
      </w:r>
      <w:r>
        <w:rPr>
          <w:rFonts w:ascii="宋体" w:eastAsia="宋体" w:hint="eastAsia"/>
        </w:rPr>
        <w:t>国家高技术研究发展计划</w:t>
      </w:r>
      <w:r>
        <w:rPr>
          <w:rFonts w:ascii="宋体" w:eastAsia="宋体" w:hint="eastAsia"/>
        </w:rPr>
        <w:t>（</w:t>
      </w:r>
      <w:r>
        <w:t>863</w:t>
      </w:r>
      <w:r/>
      <w:r>
        <w:rPr>
          <w:rFonts w:ascii="宋体" w:eastAsia="宋体" w:hint="eastAsia"/>
        </w:rPr>
        <w:t>计划</w:t>
      </w:r>
      <w:r>
        <w:rPr>
          <w:rFonts w:ascii="宋体" w:eastAsia="宋体" w:hint="eastAsia"/>
        </w:rPr>
        <w:t>）</w:t>
      </w:r>
      <w:r>
        <w:rPr>
          <w:rFonts w:ascii="宋体" w:eastAsia="宋体" w:hint="eastAsia"/>
        </w:rPr>
        <w:t>子课题</w:t>
      </w:r>
      <w:r>
        <w:t>--</w:t>
      </w:r>
      <w:r>
        <w:rPr>
          <w:rFonts w:ascii="宋体" w:eastAsia="宋体" w:hint="eastAsia"/>
        </w:rPr>
        <w:t>高效、安全的多基因共表达系统</w:t>
      </w:r>
      <w:r>
        <w:rPr>
          <w:rFonts w:ascii="宋体" w:eastAsia="宋体" w:hint="eastAsia"/>
        </w:rPr>
        <w:t>的建立，课题编号：</w:t>
      </w:r>
      <w:r>
        <w:t>2009AA10Z110</w:t>
      </w:r>
      <w:r>
        <w:rPr>
          <w:rFonts w:ascii="宋体" w:eastAsia="宋体" w:hint="eastAsia"/>
        </w:rPr>
        <w:t>，主要完成人。</w:t>
      </w:r>
      <w:bookmarkEnd w:id="730470"/>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在学期间发表的文章</w:t>
      </w:r>
    </w:p>
    <w:p w:rsidR="0018722C">
      <w:pPr>
        <w:pStyle w:val="cw21"/>
        <w:topLinePunct/>
      </w:pPr>
      <w:r>
        <w:t>1. </w:t>
      </w:r>
      <w:r>
        <w:rPr>
          <w:b/>
        </w:rPr>
        <w:t>Yongzhi </w:t>
      </w:r>
      <w:r>
        <w:rPr>
          <w:b/>
        </w:rPr>
        <w:t>Tian</w:t>
      </w:r>
      <w:r>
        <w:t>, Wenrong </w:t>
      </w:r>
      <w:r>
        <w:t>Li, Liqin </w:t>
      </w:r>
      <w:r>
        <w:t>Wang, </w:t>
      </w:r>
      <w:r>
        <w:t>Chenxi Liu, Jiapeng Lin, Xuemei Zhang, Ning Zhang, Sangang He, Juncheng Huang, Bin Jia, Mingjun Liu. Expression of 2A mediated Multifluorescent protein gene was regulated by epigenetics in transgenic sheep. BBRC, 434</w:t>
      </w:r>
      <w:r>
        <w:t>(</w:t>
      </w:r>
      <w:r>
        <w:t>2013</w:t>
      </w:r>
      <w:r>
        <w:t>)</w:t>
      </w:r>
      <w:r>
        <w:t>:</w:t>
      </w:r>
      <w:r>
        <w:t> </w:t>
      </w:r>
      <w:r>
        <w:t>681–687.</w:t>
      </w:r>
    </w:p>
    <w:p w:rsidR="0018722C">
      <w:pPr>
        <w:pStyle w:val="cw21"/>
        <w:topLinePunct/>
      </w:pPr>
      <w:r>
        <w:t xml:space="preserve">2. </w:t>
      </w:r>
      <w:r>
        <w:t xml:space="preserve">C.</w:t>
      </w:r>
      <w:r w:rsidR="004B696B">
        <w:t xml:space="preserve"> </w:t>
      </w:r>
      <w:r w:rsidR="004B696B">
        <w:t xml:space="preserve">X. Liu, L.</w:t>
      </w:r>
      <w:r w:rsidR="004B696B">
        <w:t xml:space="preserve"> </w:t>
      </w:r>
      <w:r w:rsidR="004B696B">
        <w:t xml:space="preserve">Q. </w:t>
      </w:r>
      <w:r>
        <w:t xml:space="preserve">Wang, </w:t>
      </w:r>
      <w:r>
        <w:t xml:space="preserve">L. </w:t>
      </w:r>
      <w:r>
        <w:t xml:space="preserve">W.</w:t>
      </w:r>
      <w:r w:rsidR="004B696B">
        <w:t xml:space="preserve"> </w:t>
      </w:r>
      <w:r w:rsidR="004B696B">
        <w:t xml:space="preserve">R., </w:t>
      </w:r>
      <w:r>
        <w:t xml:space="preserve">X.</w:t>
      </w:r>
      <w:r w:rsidR="004B696B">
        <w:t xml:space="preserve"> </w:t>
      </w:r>
      <w:r w:rsidR="004B696B">
        <w:t xml:space="preserve">M. Zhang, </w:t>
      </w:r>
      <w:r>
        <w:rPr>
          <w:b/>
        </w:rPr>
        <w:t xml:space="preserve">Y.</w:t>
      </w:r>
      <w:r w:rsidR="004B696B">
        <w:rPr>
          <w:b/>
        </w:rPr>
        <w:t xml:space="preserve"> </w:t>
      </w:r>
      <w:r w:rsidR="004B696B">
        <w:rPr>
          <w:b/>
        </w:rPr>
        <w:t xml:space="preserve">Z. </w:t>
      </w:r>
      <w:r>
        <w:rPr>
          <w:b/>
        </w:rPr>
        <w:t xml:space="preserve">Tian</w:t>
      </w:r>
      <w:r>
        <w:t xml:space="preserve">, </w:t>
      </w:r>
      <w:r>
        <w:t xml:space="preserve">N. Zhang, S.</w:t>
      </w:r>
      <w:r w:rsidR="004B696B">
        <w:t xml:space="preserve"> </w:t>
      </w:r>
      <w:r w:rsidR="004B696B">
        <w:t xml:space="preserve">G. He, T. Chen, J.</w:t>
      </w:r>
      <w:r w:rsidR="004B696B">
        <w:t xml:space="preserve"> </w:t>
      </w:r>
      <w:r w:rsidR="004B696B">
        <w:t xml:space="preserve">C. Huang, M.</w:t>
      </w:r>
      <w:r w:rsidR="004B696B">
        <w:t xml:space="preserve"> </w:t>
      </w:r>
      <w:r w:rsidR="004B696B">
        <w:t xml:space="preserve">J. Liu, Highly Efficient Generation of Transgenic Sheep by Lentivirus Accompanying the Alteration of Methylation Status, plos one 8 </w:t>
      </w:r>
      <w:r>
        <w:t xml:space="preserve">(</w:t>
      </w:r>
      <w:r>
        <w:t xml:space="preserve">2012</w:t>
      </w:r>
      <w:r>
        <w:t xml:space="preserve">)</w:t>
      </w:r>
      <w:r>
        <w:t xml:space="preserve"> </w:t>
      </w:r>
      <w:r>
        <w:t xml:space="preserve">e54614.</w:t>
      </w:r>
    </w:p>
    <w:p w:rsidR="0018722C">
      <w:pPr>
        <w:pStyle w:val="aff2"/>
        <w:topLinePunct/>
      </w:pPr>
      <w:bookmarkStart w:name="_TOC_250000" w:id="32"/>
      <w:bookmarkEnd w:id="32"/>
      <w:r>
        <w:t>致</w:t>
      </w:r>
      <w:r w:rsidR="004F241D">
        <w:t xml:space="preserve">  </w:t>
      </w:r>
      <w:r w:rsidR="004F241D">
        <w:t xml:space="preserve">谢</w:t>
      </w:r>
    </w:p>
    <w:p w:rsidR="0018722C">
      <w:pPr>
        <w:topLinePunct/>
      </w:pPr>
      <w:r>
        <w:t>从硕士到博士，我用了漫漫的八年时光。一路走来，有快乐、忧伤、感动、郁闷……</w:t>
      </w:r>
      <w:r>
        <w:t>随着时间的推移，此时，唯有快乐和感动仍历历在目！八年时间，经历虽然不算丰富，</w:t>
      </w:r>
      <w:r w:rsidR="001852F3">
        <w:t xml:space="preserve"> </w:t>
      </w:r>
      <w:r>
        <w:t>但是遇到了很多可亲可敬可爱的人们，在我的人生即将开始新的篇章时，在此向他们表示衷心的感谢！</w:t>
      </w:r>
    </w:p>
    <w:p w:rsidR="0018722C">
      <w:pPr>
        <w:topLinePunct/>
      </w:pPr>
      <w:r>
        <w:t>首先，我要感谢我的两位导师贾斌教授和刘明军研究员。两位导师学识渊博、治学</w:t>
      </w:r>
      <w:r>
        <w:t>严谨，尤其是对科学研究工作的热情和激情、勇于探索的精神深深地感染和鼓励着我，</w:t>
      </w:r>
      <w:r w:rsidR="001852F3">
        <w:t xml:space="preserve"> </w:t>
      </w:r>
      <w:r>
        <w:t>令我无限景仰。从导师身上不仅学到了知识，而且学会了做人的道理，从他们的身上我</w:t>
      </w:r>
      <w:r>
        <w:t>深深体会到“要做事先做人”的道理，要真诚地对待每一个人、踏实地做好每一件事，</w:t>
      </w:r>
      <w:r w:rsidR="001852F3">
        <w:t xml:space="preserve"> </w:t>
      </w:r>
      <w:r>
        <w:t>导师是我一生为人的楷模。导师在我学习、实验和生活等方面都给予了亲切的关怀、谆</w:t>
      </w:r>
      <w:r>
        <w:t>谆教诲和精心的指导，在这即将毕业之际，谨向两位导师致以最崇高的敬意和最衷心地感谢！</w:t>
      </w:r>
    </w:p>
    <w:p w:rsidR="0018722C">
      <w:pPr>
        <w:topLinePunct/>
      </w:pPr>
      <w:r>
        <w:t>衷心感谢李文蓉研究员从实验设计到实施给予的精心指导，使我的论文得以完成</w:t>
      </w:r>
      <w:r>
        <w:t>。</w:t>
      </w:r>
      <w:r w:rsidR="001852F3">
        <w:t xml:space="preserve"> </w:t>
      </w:r>
      <w:r>
        <w:t>感谢贺三刚、张雪梅、张宁老师在实验中给予的指导和帮助，感谢刘晨曦师兄、安静、</w:t>
      </w:r>
      <w:r w:rsidR="001852F3">
        <w:t xml:space="preserve"> </w:t>
      </w:r>
      <w:r>
        <w:t>陈红玲、郑怡、孙亚伟、刘书东、袁征、刘志龙在试验过程中给予的热心帮助。特别感</w:t>
      </w:r>
      <w:r>
        <w:t>谢在转基因实验中付出了辛勤汗水的汪立芹、林嘉鹏、陈童、谭立新、郭梅英、李彪、</w:t>
      </w:r>
      <w:r w:rsidR="001852F3">
        <w:t xml:space="preserve"> 韩冰、杨帆，以及尊敬的黄俊成老师，有了你们无私的奉献才有转基因羊顺利的诞生。</w:t>
      </w:r>
      <w:r w:rsidR="001852F3">
        <w:t xml:space="preserve"> </w:t>
      </w:r>
      <w:r>
        <w:t>特别感谢申红老师、曾献存师兄、杜迎春师姐、李洪涛一直以来的支持和帮助！感谢实验室的所有师姐、师兄、师弟和师妹，我们永远在一起！</w:t>
      </w:r>
    </w:p>
    <w:p w:rsidR="0018722C">
      <w:pPr>
        <w:topLinePunct/>
      </w:pPr>
      <w:r>
        <w:t>衷心感谢我的家人，感谢父母的养育之恩。你们的理解和支持是我坚持的动力，使我顺利完成学业。</w:t>
      </w:r>
    </w:p>
    <w:p w:rsidR="0018722C">
      <w:pPr>
        <w:topLinePunct/>
      </w:pPr>
      <w:r>
        <w:t>再次向所有热情帮助过我的老师、同学和朋友们致以最崇高的敬意和最诚挚的感谢！</w:t>
      </w:r>
    </w:p>
    <w:p w:rsidR="0018722C">
      <w:pPr>
        <w:pStyle w:val="aff7"/>
        <w:topLinePunct/>
      </w:pPr>
      <w:r>
        <w:rPr>
          <w:kern w:val="2"/>
          <w:sz w:val="20"/>
          <w:szCs w:val="22"/>
          <w:rFonts w:cstheme="minorBidi" w:hAnsiTheme="minorHAnsi" w:eastAsiaTheme="minorHAnsi" w:asciiTheme="minorHAnsi"/>
        </w:rPr>
        <w:drawing>
          <wp:inline distT="0" distB="0" distL="0" distR="0">
            <wp:extent cx="5120500" cy="7030851"/>
            <wp:effectExtent l="0" t="0" r="0" b="0"/>
            <wp:docPr id="65" name="image42.png" descr=""/>
            <wp:cNvGraphicFramePr>
              <a:graphicFrameLocks noChangeAspect="1"/>
            </wp:cNvGraphicFramePr>
            <a:graphic>
              <a:graphicData uri="http://schemas.openxmlformats.org/drawingml/2006/picture">
                <pic:pic>
                  <pic:nvPicPr>
                    <pic:cNvPr id="66" name="image42.png"/>
                    <pic:cNvPicPr/>
                  </pic:nvPicPr>
                  <pic:blipFill>
                    <a:blip r:embed="rId79" cstate="print"/>
                    <a:stretch>
                      <a:fillRect/>
                    </a:stretch>
                  </pic:blipFill>
                  <pic:spPr>
                    <a:xfrm>
                      <a:off x="0" y="0"/>
                      <a:ext cx="5585851" cy="7669815"/>
                    </a:xfrm>
                    <a:prstGeom prst="rect">
                      <a:avLst/>
                    </a:prstGeom>
                  </pic:spPr>
                </pic:pic>
              </a:graphicData>
            </a:graphic>
          </wp:inline>
        </w:drawing>
      </w:r>
    </w:p>
    <w:p w:rsidR="0018722C">
      <w:pPr>
        <w:rPr/>
        <w:topLinePunct/>
      </w:pPr>
    </w:p>
    <w:p w:rsidR="0018722C">
      <w:pPr>
        <w:pStyle w:val="affff1"/>
        <w:topLinePunct/>
      </w:pPr>
      <w:hyperlink r:id="rId82">
        <w:r>
          <w:rPr>
            <w:kern w:val="2"/>
            <w:sz w:val="24"/>
            <w:szCs w:val="24"/>
            <w:rFonts w:cstheme="minorBidi" w:hAnsiTheme="minorHAnsi" w:eastAsiaTheme="minorHAnsi" w:asciiTheme="minorHAnsi" w:ascii="新宋体" w:hAnsi="微软雅黑" w:eastAsia="新宋体" w:cs="微软雅黑" w:hint="eastAsia"/>
            <w:b/>
            <w:bCs/>
            <w:w w:val="95"/>
          </w:rPr>
          <w:t>2A肽介导的三荧光蛋白基因共表达系统在转基因羊中的表达及其DNA甲基    </w:t>
        </w:r>
      </w:hyperlink>
      <w:r>
        <w:rPr>
          <w:kern w:val="2"/>
          <w:sz w:val="24"/>
          <w:szCs w:val="24"/>
          <w:b/>
          <w:bCs/>
          <w:rFonts w:ascii="新宋体" w:eastAsia="新宋体" w:hint="eastAsia" w:cstheme="minorBidi" w:hAnsiTheme="minorHAnsi" w:hAnsi="微软雅黑" w:cs="微软雅黑"/>
          <w:spacing w:val="-31"/>
        </w:rPr>
        <w:drawing>
          <wp:inline distT="0" distB="0" distL="0" distR="0">
            <wp:extent cx="1270000" cy="256285"/>
            <wp:effectExtent l="0" t="0" r="0" b="0"/>
            <wp:docPr id="67" name="image43.jpeg" descr=""/>
            <wp:cNvGraphicFramePr>
              <a:graphicFrameLocks noChangeAspect="1"/>
            </wp:cNvGraphicFramePr>
            <a:graphic>
              <a:graphicData uri="http://schemas.openxmlformats.org/drawingml/2006/picture">
                <pic:pic>
                  <pic:nvPicPr>
                    <pic:cNvPr id="68" name="image43.jpeg"/>
                    <pic:cNvPicPr/>
                  </pic:nvPicPr>
                  <pic:blipFill>
                    <a:blip r:embed="rId83" cstate="print"/>
                    <a:stretch>
                      <a:fillRect/>
                    </a:stretch>
                  </pic:blipFill>
                  <pic:spPr>
                    <a:xfrm>
                      <a:off x="0" y="0"/>
                      <a:ext cx="1270000" cy="256285"/>
                    </a:xfrm>
                    <a:prstGeom prst="rect">
                      <a:avLst/>
                    </a:prstGeom>
                  </pic:spPr>
                </pic:pic>
              </a:graphicData>
            </a:graphic>
          </wp:inline>
        </w:drawing>
      </w:r>
      <w:hyperlink r:id="rId82">
        <w:r>
          <w:rPr>
            <w:kern w:val="2"/>
            <w:sz w:val="24"/>
            <w:szCs w:val="24"/>
            <w:b/>
            <w:bCs/>
            <w:rFonts w:ascii="新宋体" w:eastAsia="新宋体" w:hint="eastAsia" w:cstheme="minorBidi" w:hAnsiTheme="minorHAnsi" w:hAnsi="微软雅黑" w:cs="微软雅黑"/>
            <w:w w:val="95"/>
          </w:rPr>
          <w:t>化初步研究</w:t>
        </w:r>
      </w:hyperlink>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92;mso-wrap-distance-left:0;mso-wrap-distance-right:0" from="154.779999pt,11.902524pt" to="178.779999pt,11.902524pt" stroked="true" strokeweight=".53333pt" strokecolor="#024480">
            <v:stroke dashstyle="solid"/>
            <w10:wrap type="topAndBottom"/>
          </v:line>
        </w:pict>
      </w:r>
      <w:r>
        <w:rPr>
          <w:kern w:val="2"/>
          <w:szCs w:val="22"/>
          <w:rFonts w:ascii="新宋体" w:eastAsia="新宋体" w:hint="eastAsia" w:cstheme="minorBidi" w:hAnsiTheme="minorHAnsi"/>
          <w:sz w:val="16"/>
        </w:rPr>
        <w:t>作者：</w:t>
      </w:r>
      <w:hyperlink r:id="rId84">
        <w:r>
          <w:rPr>
            <w:kern w:val="2"/>
            <w:szCs w:val="22"/>
            <w:rFonts w:ascii="新宋体" w:eastAsia="新宋体" w:hint="eastAsia" w:cstheme="minorBidi" w:hAnsiTheme="minorHAnsi"/>
            <w:color w:val="024480"/>
            <w:sz w:val="16"/>
          </w:rPr>
          <w:t>田永芝</w:t>
        </w:r>
      </w:hyperlink>
    </w:p>
    <w:p w:rsidR="0018722C">
      <w:pPr>
        <w:tabs>
          <w:tab w:pos="2015" w:val="left" w:leader="none"/>
        </w:tabs>
        <w:spacing w:before="0" w:after="26"/>
        <w:ind w:leftChars="0" w:left="110" w:rightChars="0" w:right="0" w:firstLineChars="0" w:firstLine="0"/>
        <w:jc w:val="left"/>
        <w:topLinePunct/>
      </w:pPr>
      <w:r>
        <w:rPr>
          <w:kern w:val="2"/>
          <w:sz w:val="16"/>
          <w:szCs w:val="22"/>
          <w:rFonts w:cstheme="minorBidi" w:hAnsiTheme="minorHAnsi" w:eastAsiaTheme="minorHAnsi" w:asciiTheme="minorHAnsi" w:ascii="新宋体" w:eastAsia="新宋体" w:hint="eastAsia"/>
        </w:rPr>
        <w:t>学位授予单位：</w:t>
      </w:r>
      <w:hyperlink r:id="rId85">
        <w:r>
          <w:rPr>
            <w:kern w:val="2"/>
            <w:szCs w:val="22"/>
            <w:rFonts w:ascii="新宋体" w:eastAsia="新宋体" w:hint="eastAsia" w:cstheme="minorBidi" w:hAnsiTheme="minorHAnsi"/>
            <w:color w:val="024480"/>
            <w:sz w:val="16"/>
          </w:rPr>
          <w:t>石河子大学</w:t>
        </w:r>
      </w:hyperlink>
    </w:p>
    <w:p w:rsidR="0018722C">
      <w:pPr>
        <w:pStyle w:val="aff7"/>
        <w:topLinePunct/>
      </w:pPr>
      <w:r>
        <w:rPr>
          <w:rFonts w:ascii="新宋体"/>
          <w:sz w:val="2"/>
        </w:rPr>
        <w:pict>
          <v:group style="width:40pt;height:.550pt;mso-position-horizontal-relative:char;mso-position-vertical-relative:line" coordorigin="0,0" coordsize="800,11">
            <v:line style="position:absolute" from="0,5" to="800,5" stroked="true" strokeweight=".53333pt" strokecolor="#02448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15.529999pt;margin-top:14.29711pt;width:319.350pt;height:.550pt;mso-position-horizontal-relative:page;mso-position-vertical-relative:paragraph;z-index:3640;mso-wrap-distance-left:0;mso-wrap-distance-right:0" coordorigin="2311,286" coordsize="6387,11">
            <v:line style="position:absolute" from="2311,291" to="2791,291" stroked="true" strokeweight=".53333pt" strokecolor="#024480">
              <v:stroke dashstyle="solid"/>
            </v:line>
            <v:line style="position:absolute" from="2857,291" to="8697,291" stroked="true" strokeweight=".53333pt" strokecolor="#024480">
              <v:stroke dashstyle="solid"/>
            </v:line>
            <w10:wrap type="topAndBottom"/>
          </v:group>
        </w:pict>
      </w:r>
    </w:p>
    <w:p w:rsidR="0018722C">
      <w:pPr>
        <w:pStyle w:val="affff1"/>
        <w:topLinePunct/>
      </w:pPr>
      <w:r>
        <w:rPr>
          <w:kern w:val="2"/>
          <w:szCs w:val="22"/>
          <w:rFonts w:ascii="新宋体" w:eastAsia="新宋体" w:hint="eastAsia" w:cstheme="minorBidi" w:hAnsiTheme="minorHAnsi"/>
          <w:sz w:val="16"/>
        </w:rPr>
        <w:t>引用本文格式：</w:t>
      </w:r>
      <w:hyperlink r:id="rId84">
        <w:r>
          <w:rPr>
            <w:kern w:val="2"/>
            <w:szCs w:val="22"/>
            <w:rFonts w:ascii="新宋体" w:eastAsia="新宋体" w:hint="eastAsia" w:cstheme="minorBidi" w:hAnsiTheme="minorHAnsi"/>
            <w:color w:val="024480"/>
            <w:sz w:val="16"/>
          </w:rPr>
          <w:t>田永芝</w:t>
        </w:r>
      </w:hyperlink>
      <w:hyperlink r:id="rId82">
        <w:r>
          <w:rPr>
            <w:kern w:val="2"/>
            <w:szCs w:val="22"/>
            <w:rFonts w:ascii="新宋体" w:eastAsia="新宋体" w:hint="eastAsia" w:cstheme="minorBidi" w:hAnsiTheme="minorHAnsi"/>
            <w:color w:val="024480"/>
            <w:sz w:val="16"/>
          </w:rPr>
          <w:t>2A肽介导的三荧光蛋白基因共表达系统在转基因羊中的表达及其DNA甲基化初步研究</w:t>
        </w:r>
      </w:hyperlink>
      <w:r>
        <w:rPr>
          <w:kern w:val="2"/>
          <w:szCs w:val="22"/>
          <w:rFonts w:ascii="新宋体" w:eastAsia="新宋体" w:hint="eastAsia" w:cstheme="minorBidi" w:hAnsiTheme="minorHAnsi"/>
          <w:sz w:val="16"/>
        </w:rPr>
        <w:t>[学位论文</w:t>
      </w:r>
      <w:r>
        <w:rPr>
          <w:kern w:val="2"/>
          <w:szCs w:val="22"/>
          <w:rFonts w:ascii="新宋体" w:eastAsia="新宋体" w:hint="eastAsia" w:cstheme="minorBidi" w:hAnsiTheme="minorHAnsi"/>
          <w:sz w:val="16"/>
        </w:rPr>
        <w:t>]</w:t>
      </w:r>
      <w:r>
        <w:rPr>
          <w:kern w:val="2"/>
          <w:szCs w:val="22"/>
          <w:rFonts w:ascii="新宋体" w:eastAsia="新宋体" w:hint="eastAsia" w:cstheme="minorBidi" w:hAnsiTheme="minorHAnsi"/>
          <w:sz w:val="16"/>
        </w:rPr>
        <w:t>博士</w:t>
      </w:r>
      <w:r w:rsidR="001852F3">
        <w:rPr>
          <w:kern w:val="2"/>
          <w:szCs w:val="22"/>
          <w:rFonts w:ascii="新宋体" w:eastAsia="新宋体" w:hint="eastAsia" w:cstheme="minorBidi" w:hAnsiTheme="minorHAnsi"/>
          <w:sz w:val="16"/>
        </w:rPr>
        <w:t xml:space="preserve">2013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MS UI Gothic">
    <w:altName w:val="MS UI Gothic"/>
    <w:charset w:val="0"/>
    <w:family w:val="swiss"/>
    <w:pitch w:val="variable"/>
  </w:font>
  <w:font w:name="Century Gothic">
    <w:altName w:val="Century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688"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42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30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400"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376"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50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352"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60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328"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70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30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80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232"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88</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208"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90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73.185669pt;width:17.5pt;height:11pt;mso-position-horizontal-relative:page;mso-position-vertical-relative:page;z-index:-15066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616"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VI</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73.185669pt;width:8.5pt;height:11pt;mso-position-horizontal-relative:page;mso-position-vertical-relative:page;z-index:-15054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520"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73.185669pt;width:8.5pt;height:11pt;mso-position-horizontal-relative:page;mso-position-vertical-relative:page;z-index:-150496"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472"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448"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20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42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30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400"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376"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50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352"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640"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328"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70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30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80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232"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88</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208"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90</w:t>
                </w:r>
                <w:r>
                  <w:rPr/>
                  <w:fldChar w:fldCharType="end"/>
                </w:r>
              </w:p>
            </w:txbxContent>
          </v:textbox>
          <w10:wrap type="non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616"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 ROMAN </w:instrText>
                </w:r>
                <w:r>
                  <w:rPr/>
                  <w:fldChar w:fldCharType="separate"/>
                </w:r>
                <w:r>
                  <w:rPr/>
                  <w:t>VI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73.185669pt;width:8.5pt;height:11pt;mso-position-horizontal-relative:page;mso-position-vertical-relative:page;z-index:-150544"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520"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40002pt;margin-top:773.185669pt;width:8.5pt;height:11pt;mso-position-horizontal-relative:page;mso-position-vertical-relative:page;z-index:-150496"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472"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3.185669pt;width:13.1pt;height:11pt;mso-position-horizontal-relative:page;mso-position-vertical-relative:page;z-index:-150448" type="#_x0000_t202" filled="false" stroked="false">
          <v:textbox inset="0,0,0,0">
            <w:txbxContent>
              <w:p>
                <w:pPr>
                  <w:spacing w:line="200" w:lineRule="exact" w:before="0"/>
                  <w:ind w:left="40" w:right="0" w:firstLine="0"/>
                  <w:jc w:val="left"/>
                  <w:rPr>
                    <w:rFonts w:ascii="宋体"/>
                    <w:sz w:val="18"/>
                  </w:rPr>
                </w:pPr>
                <w:r>
                  <w:rPr/>
                  <w:fldChar w:fldCharType="begin"/>
                </w:r>
                <w:r>
                  <w:rPr>
                    <w:rFonts w:ascii="宋体"/>
                    <w:sz w:val="18"/>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12" from="70.919998pt,78.960022pt" to="524.399988pt,78.960022pt" stroked="true" strokeweight=".72pt" strokecolor="#000000">
          <v:stroke dashstyle="solid"/>
          <w10:wrap type="non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_Ref665192195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w:t>
    </w:r>
    <w:r>
      <w:tab/>
    </w:r>
    <w:r>
      <w:rPr>
        <w:kern w:val="2"/>
        <w:sz w:val="21"/>
        <w:szCs w:val="24"/>
        <w:rFonts w:eastAsia="华文中宋"/>
      </w:rPr>
      <w:t>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92" from="70.919998pt,80.52002pt" to="524.399988pt,80.52002pt" stroked="true" strokeweight=".72pt" strokecolor="#000000">
          <v:stroke dashstyle="solid"/>
          <w10:wrap type="none"/>
        </v:line>
      </w:pict>
    </w:r>
    <w:r>
      <w:rPr/>
      <w:pict>
        <v:shape style="position:absolute;margin-left:125.120003pt;margin-top:65.140007pt;width:345.2pt;height:12pt;mso-position-horizontal-relative:page;mso-position-vertical-relative:page;z-index:-150568" type="#_x0000_t202" filled="false" stroked="false">
          <v:textbox inset="0,0,0,0">
            <w:txbxContent>
              <w:p>
                <w:pPr>
                  <w:spacing w:line="222" w:lineRule="exact" w:before="0"/>
                  <w:ind w:left="20" w:right="0" w:firstLine="0"/>
                  <w:jc w:val="left"/>
                  <w:rPr>
                    <w:rFonts w:ascii="宋体" w:eastAsia="宋体" w:hint="eastAsia"/>
                    <w:sz w:val="18"/>
                  </w:rPr>
                </w:pPr>
                <w:r>
                  <w:rPr>
                    <w:sz w:val="18"/>
                  </w:rPr>
                  <w:t>2A </w:t>
                </w:r>
                <w:r>
                  <w:rPr>
                    <w:rFonts w:ascii="宋体" w:eastAsia="宋体" w:hint="eastAsia"/>
                    <w:spacing w:val="-2"/>
                    <w:sz w:val="18"/>
                  </w:rPr>
                  <w:t>肽介导的三荧光蛋白基因共表达系统在转基因羊中的表达及其 </w:t>
                </w:r>
                <w:r>
                  <w:rPr>
                    <w:sz w:val="18"/>
                  </w:rPr>
                  <w:t>DNA </w:t>
                </w:r>
                <w:r>
                  <w:rPr>
                    <w:rFonts w:ascii="宋体" w:eastAsia="宋体" w:hint="eastAsia"/>
                    <w:sz w:val="18"/>
                  </w:rPr>
                  <w:t>甲基化初步研究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280" from="70.919998pt,80.52002pt" to="524.399988pt,80.52002pt" stroked="true" strokeweight=".72pt" strokecolor="#000000">
          <v:stroke dashstyle="solid"/>
          <w10:wrap type="none"/>
        </v:line>
      </w:pict>
    </w:r>
    <w:r>
      <w:rPr/>
      <w:pict>
        <v:shape style="position:absolute;margin-left:125.120003pt;margin-top:65.140007pt;width:345.2pt;height:12pt;mso-position-horizontal-relative:page;mso-position-vertical-relative:page;z-index:-150256" type="#_x0000_t202" filled="false" stroked="false">
          <v:textbox inset="0,0,0,0">
            <w:txbxContent>
              <w:p>
                <w:pPr>
                  <w:spacing w:line="222" w:lineRule="exact" w:before="0"/>
                  <w:ind w:left="20" w:right="0" w:firstLine="0"/>
                  <w:jc w:val="left"/>
                  <w:rPr>
                    <w:rFonts w:ascii="宋体" w:eastAsia="宋体" w:hint="eastAsia"/>
                    <w:sz w:val="18"/>
                  </w:rPr>
                </w:pPr>
                <w:r>
                  <w:rPr>
                    <w:sz w:val="18"/>
                  </w:rPr>
                  <w:t>2A </w:t>
                </w:r>
                <w:r>
                  <w:rPr>
                    <w:rFonts w:ascii="宋体" w:eastAsia="宋体" w:hint="eastAsia"/>
                    <w:spacing w:val="-2"/>
                    <w:sz w:val="18"/>
                  </w:rPr>
                  <w:t>肽介导的三荧光蛋白基因共表达系统在转基因羊中的表达及其 </w:t>
                </w:r>
                <w:r>
                  <w:rPr>
                    <w:sz w:val="18"/>
                  </w:rPr>
                  <w:t>DNA </w:t>
                </w:r>
                <w:r>
                  <w:rPr>
                    <w:rFonts w:ascii="宋体" w:eastAsia="宋体" w:hint="eastAsia"/>
                    <w:sz w:val="18"/>
                  </w:rPr>
                  <w:t>甲基化初步研究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92" from="70.919998pt,80.52002pt" to="524.399988pt,80.52002pt" stroked="true" strokeweight=".72pt" strokecolor="#000000">
          <v:stroke dashstyle="solid"/>
          <w10:wrap type="none"/>
        </v:line>
      </w:pict>
    </w:r>
    <w:r>
      <w:rPr/>
      <w:pict>
        <v:shape style="position:absolute;margin-left:125.120003pt;margin-top:65.140007pt;width:345.2pt;height:12pt;mso-position-horizontal-relative:page;mso-position-vertical-relative:page;z-index:-150568" type="#_x0000_t202" filled="false" stroked="false">
          <v:textbox inset="0,0,0,0">
            <w:txbxContent>
              <w:p>
                <w:pPr>
                  <w:spacing w:line="222" w:lineRule="exact" w:before="0"/>
                  <w:ind w:left="20" w:right="0" w:firstLine="0"/>
                  <w:jc w:val="left"/>
                  <w:rPr>
                    <w:rFonts w:ascii="宋体" w:eastAsia="宋体" w:hint="eastAsia"/>
                    <w:sz w:val="18"/>
                  </w:rPr>
                </w:pPr>
                <w:r>
                  <w:rPr>
                    <w:sz w:val="18"/>
                  </w:rPr>
                  <w:t>2A </w:t>
                </w:r>
                <w:r>
                  <w:rPr>
                    <w:rFonts w:ascii="宋体" w:eastAsia="宋体" w:hint="eastAsia"/>
                    <w:spacing w:val="-2"/>
                    <w:sz w:val="18"/>
                  </w:rPr>
                  <w:t>肽介导的三荧光蛋白基因共表达系统在转基因羊中的表达及其 </w:t>
                </w:r>
                <w:r>
                  <w:rPr>
                    <w:sz w:val="18"/>
                  </w:rPr>
                  <w:t>DNA </w:t>
                </w:r>
                <w:r>
                  <w:rPr>
                    <w:rFonts w:ascii="宋体" w:eastAsia="宋体" w:hint="eastAsia"/>
                    <w:sz w:val="18"/>
                  </w:rPr>
                  <w:t>甲基化初步研究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280" from="70.919998pt,80.52002pt" to="524.399988pt,80.52002pt" stroked="true" strokeweight=".72pt" strokecolor="#000000">
          <v:stroke dashstyle="solid"/>
          <w10:wrap type="none"/>
        </v:line>
      </w:pict>
    </w:r>
    <w:r>
      <w:rPr/>
      <w:pict>
        <v:shape style="position:absolute;margin-left:125.120003pt;margin-top:65.140007pt;width:345.2pt;height:12pt;mso-position-horizontal-relative:page;mso-position-vertical-relative:page;z-index:-150256" type="#_x0000_t202" filled="false" stroked="false">
          <v:textbox inset="0,0,0,0">
            <w:txbxContent>
              <w:p>
                <w:pPr>
                  <w:spacing w:line="222" w:lineRule="exact" w:before="0"/>
                  <w:ind w:left="20" w:right="0" w:firstLine="0"/>
                  <w:jc w:val="left"/>
                  <w:rPr>
                    <w:rFonts w:ascii="宋体" w:eastAsia="宋体" w:hint="eastAsia"/>
                    <w:sz w:val="18"/>
                  </w:rPr>
                </w:pPr>
                <w:r>
                  <w:rPr>
                    <w:sz w:val="18"/>
                  </w:rPr>
                  <w:t>2A </w:t>
                </w:r>
                <w:r>
                  <w:rPr>
                    <w:rFonts w:ascii="宋体" w:eastAsia="宋体" w:hint="eastAsia"/>
                    <w:spacing w:val="-2"/>
                    <w:sz w:val="18"/>
                  </w:rPr>
                  <w:t>肽介导的三荧光蛋白基因共表达系统在转基因羊中的表达及其 </w:t>
                </w:r>
                <w:r>
                  <w:rPr>
                    <w:sz w:val="18"/>
                  </w:rPr>
                  <w:t>DNA </w:t>
                </w:r>
                <w:r>
                  <w:rPr>
                    <w:rFonts w:ascii="宋体" w:eastAsia="宋体" w:hint="eastAsia"/>
                    <w:sz w:val="18"/>
                  </w:rPr>
                  <w:t>甲基化初步研究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1"/>
      <w:numFmt w:val="decimal"/>
      <w:lvlText w:val="%1."/>
      <w:lvlJc w:val="left"/>
      <w:pPr>
        <w:ind w:left="358" w:hanging="260"/>
        <w:jc w:val="left"/>
      </w:pPr>
      <w:rPr>
        <w:rFonts w:hint="default" w:ascii="Times New Roman" w:hAnsi="Times New Roman" w:eastAsia="Times New Roman" w:cs="Times New Roman"/>
        <w:b/>
        <w:bCs/>
        <w:w w:val="100"/>
        <w:sz w:val="24"/>
        <w:szCs w:val="24"/>
      </w:rPr>
    </w:lvl>
    <w:lvl w:ilvl="1">
      <w:start w:val="0"/>
      <w:numFmt w:val="bullet"/>
      <w:lvlText w:val="•"/>
      <w:lvlJc w:val="left"/>
      <w:pPr>
        <w:ind w:left="1256" w:hanging="260"/>
      </w:pPr>
      <w:rPr>
        <w:rFonts w:hint="default"/>
      </w:rPr>
    </w:lvl>
    <w:lvl w:ilvl="2">
      <w:start w:val="0"/>
      <w:numFmt w:val="bullet"/>
      <w:lvlText w:val="•"/>
      <w:lvlJc w:val="left"/>
      <w:pPr>
        <w:ind w:left="2153" w:hanging="260"/>
      </w:pPr>
      <w:rPr>
        <w:rFonts w:hint="default"/>
      </w:rPr>
    </w:lvl>
    <w:lvl w:ilvl="3">
      <w:start w:val="0"/>
      <w:numFmt w:val="bullet"/>
      <w:lvlText w:val="•"/>
      <w:lvlJc w:val="left"/>
      <w:pPr>
        <w:ind w:left="3049" w:hanging="260"/>
      </w:pPr>
      <w:rPr>
        <w:rFonts w:hint="default"/>
      </w:rPr>
    </w:lvl>
    <w:lvl w:ilvl="4">
      <w:start w:val="0"/>
      <w:numFmt w:val="bullet"/>
      <w:lvlText w:val="•"/>
      <w:lvlJc w:val="left"/>
      <w:pPr>
        <w:ind w:left="3946" w:hanging="260"/>
      </w:pPr>
      <w:rPr>
        <w:rFonts w:hint="default"/>
      </w:rPr>
    </w:lvl>
    <w:lvl w:ilvl="5">
      <w:start w:val="0"/>
      <w:numFmt w:val="bullet"/>
      <w:lvlText w:val="•"/>
      <w:lvlJc w:val="left"/>
      <w:pPr>
        <w:ind w:left="4843" w:hanging="260"/>
      </w:pPr>
      <w:rPr>
        <w:rFonts w:hint="default"/>
      </w:rPr>
    </w:lvl>
    <w:lvl w:ilvl="6">
      <w:start w:val="0"/>
      <w:numFmt w:val="bullet"/>
      <w:lvlText w:val="•"/>
      <w:lvlJc w:val="left"/>
      <w:pPr>
        <w:ind w:left="5739" w:hanging="260"/>
      </w:pPr>
      <w:rPr>
        <w:rFonts w:hint="default"/>
      </w:rPr>
    </w:lvl>
    <w:lvl w:ilvl="7">
      <w:start w:val="0"/>
      <w:numFmt w:val="bullet"/>
      <w:lvlText w:val="•"/>
      <w:lvlJc w:val="left"/>
      <w:pPr>
        <w:ind w:left="6636" w:hanging="260"/>
      </w:pPr>
      <w:rPr>
        <w:rFonts w:hint="default"/>
      </w:rPr>
    </w:lvl>
    <w:lvl w:ilvl="8">
      <w:start w:val="0"/>
      <w:numFmt w:val="bullet"/>
      <w:lvlText w:val="•"/>
      <w:lvlJc w:val="left"/>
      <w:pPr>
        <w:ind w:left="7532" w:hanging="260"/>
      </w:pPr>
      <w:rPr>
        <w:rFonts w:hint="default"/>
      </w:rPr>
    </w:lvl>
  </w:abstractNum>
  <w:abstractNum w:abstractNumId="43">
    <w:multiLevelType w:val="hybridMultilevel"/>
    <w:lvl w:ilvl="0">
      <w:start w:val="1"/>
      <w:numFmt w:val="decimal"/>
      <w:lvlText w:val="[%1]"/>
      <w:lvlJc w:val="left"/>
      <w:pPr>
        <w:ind w:left="459" w:hanging="322"/>
        <w:jc w:val="left"/>
      </w:pPr>
      <w:rPr>
        <w:rFonts w:hint="default" w:ascii="Times New Roman" w:hAnsi="Times New Roman" w:eastAsia="Times New Roman" w:cs="Times New Roman"/>
        <w:w w:val="99"/>
        <w:sz w:val="20"/>
        <w:szCs w:val="20"/>
      </w:rPr>
    </w:lvl>
    <w:lvl w:ilvl="1">
      <w:start w:val="1"/>
      <w:numFmt w:val="decimal"/>
      <w:lvlText w:val="%2."/>
      <w:lvlJc w:val="left"/>
      <w:pPr>
        <w:ind w:left="118" w:hanging="300"/>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700" w:hanging="300"/>
      </w:pPr>
      <w:rPr>
        <w:rFonts w:hint="default"/>
      </w:rPr>
    </w:lvl>
    <w:lvl w:ilvl="3">
      <w:start w:val="0"/>
      <w:numFmt w:val="bullet"/>
      <w:lvlText w:val="•"/>
      <w:lvlJc w:val="left"/>
      <w:pPr>
        <w:ind w:left="1778" w:hanging="300"/>
      </w:pPr>
      <w:rPr>
        <w:rFonts w:hint="default"/>
      </w:rPr>
    </w:lvl>
    <w:lvl w:ilvl="4">
      <w:start w:val="0"/>
      <w:numFmt w:val="bullet"/>
      <w:lvlText w:val="•"/>
      <w:lvlJc w:val="left"/>
      <w:pPr>
        <w:ind w:left="2856" w:hanging="300"/>
      </w:pPr>
      <w:rPr>
        <w:rFonts w:hint="default"/>
      </w:rPr>
    </w:lvl>
    <w:lvl w:ilvl="5">
      <w:start w:val="0"/>
      <w:numFmt w:val="bullet"/>
      <w:lvlText w:val="•"/>
      <w:lvlJc w:val="left"/>
      <w:pPr>
        <w:ind w:left="3934" w:hanging="300"/>
      </w:pPr>
      <w:rPr>
        <w:rFonts w:hint="default"/>
      </w:rPr>
    </w:lvl>
    <w:lvl w:ilvl="6">
      <w:start w:val="0"/>
      <w:numFmt w:val="bullet"/>
      <w:lvlText w:val="•"/>
      <w:lvlJc w:val="left"/>
      <w:pPr>
        <w:ind w:left="5013" w:hanging="300"/>
      </w:pPr>
      <w:rPr>
        <w:rFonts w:hint="default"/>
      </w:rPr>
    </w:lvl>
    <w:lvl w:ilvl="7">
      <w:start w:val="0"/>
      <w:numFmt w:val="bullet"/>
      <w:lvlText w:val="•"/>
      <w:lvlJc w:val="left"/>
      <w:pPr>
        <w:ind w:left="6091" w:hanging="300"/>
      </w:pPr>
      <w:rPr>
        <w:rFonts w:hint="default"/>
      </w:rPr>
    </w:lvl>
    <w:lvl w:ilvl="8">
      <w:start w:val="0"/>
      <w:numFmt w:val="bullet"/>
      <w:lvlText w:val="•"/>
      <w:lvlJc w:val="left"/>
      <w:pPr>
        <w:ind w:left="7169" w:hanging="300"/>
      </w:pPr>
      <w:rPr>
        <w:rFonts w:hint="default"/>
      </w:rPr>
    </w:lvl>
  </w:abstractNum>
  <w:abstractNum w:abstractNumId="42">
    <w:multiLevelType w:val="hybridMultilevel"/>
    <w:lvl w:ilvl="0">
      <w:start w:val="1"/>
      <w:numFmt w:val="decimal"/>
      <w:lvlText w:val="%1)."/>
      <w:lvlJc w:val="left"/>
      <w:pPr>
        <w:ind w:left="118" w:hanging="380"/>
        <w:jc w:val="left"/>
      </w:pPr>
      <w:rPr>
        <w:rFonts w:hint="default" w:ascii="Times New Roman" w:hAnsi="Times New Roman" w:eastAsia="Times New Roman" w:cs="Times New Roman"/>
        <w:spacing w:val="-111"/>
        <w:w w:val="100"/>
        <w:sz w:val="24"/>
        <w:szCs w:val="24"/>
      </w:rPr>
    </w:lvl>
    <w:lvl w:ilvl="1">
      <w:start w:val="0"/>
      <w:numFmt w:val="bullet"/>
      <w:lvlText w:val="•"/>
      <w:lvlJc w:val="left"/>
      <w:pPr>
        <w:ind w:left="1038" w:hanging="380"/>
      </w:pPr>
      <w:rPr>
        <w:rFonts w:hint="default"/>
      </w:rPr>
    </w:lvl>
    <w:lvl w:ilvl="2">
      <w:start w:val="0"/>
      <w:numFmt w:val="bullet"/>
      <w:lvlText w:val="•"/>
      <w:lvlJc w:val="left"/>
      <w:pPr>
        <w:ind w:left="1957" w:hanging="380"/>
      </w:pPr>
      <w:rPr>
        <w:rFonts w:hint="default"/>
      </w:rPr>
    </w:lvl>
    <w:lvl w:ilvl="3">
      <w:start w:val="0"/>
      <w:numFmt w:val="bullet"/>
      <w:lvlText w:val="•"/>
      <w:lvlJc w:val="left"/>
      <w:pPr>
        <w:ind w:left="2875" w:hanging="380"/>
      </w:pPr>
      <w:rPr>
        <w:rFonts w:hint="default"/>
      </w:rPr>
    </w:lvl>
    <w:lvl w:ilvl="4">
      <w:start w:val="0"/>
      <w:numFmt w:val="bullet"/>
      <w:lvlText w:val="•"/>
      <w:lvlJc w:val="left"/>
      <w:pPr>
        <w:ind w:left="3794" w:hanging="380"/>
      </w:pPr>
      <w:rPr>
        <w:rFonts w:hint="default"/>
      </w:rPr>
    </w:lvl>
    <w:lvl w:ilvl="5">
      <w:start w:val="0"/>
      <w:numFmt w:val="bullet"/>
      <w:lvlText w:val="•"/>
      <w:lvlJc w:val="left"/>
      <w:pPr>
        <w:ind w:left="4713" w:hanging="380"/>
      </w:pPr>
      <w:rPr>
        <w:rFonts w:hint="default"/>
      </w:rPr>
    </w:lvl>
    <w:lvl w:ilvl="6">
      <w:start w:val="0"/>
      <w:numFmt w:val="bullet"/>
      <w:lvlText w:val="•"/>
      <w:lvlJc w:val="left"/>
      <w:pPr>
        <w:ind w:left="5631" w:hanging="380"/>
      </w:pPr>
      <w:rPr>
        <w:rFonts w:hint="default"/>
      </w:rPr>
    </w:lvl>
    <w:lvl w:ilvl="7">
      <w:start w:val="0"/>
      <w:numFmt w:val="bullet"/>
      <w:lvlText w:val="•"/>
      <w:lvlJc w:val="left"/>
      <w:pPr>
        <w:ind w:left="6550" w:hanging="380"/>
      </w:pPr>
      <w:rPr>
        <w:rFonts w:hint="default"/>
      </w:rPr>
    </w:lvl>
    <w:lvl w:ilvl="8">
      <w:start w:val="0"/>
      <w:numFmt w:val="bullet"/>
      <w:lvlText w:val="•"/>
      <w:lvlJc w:val="left"/>
      <w:pPr>
        <w:ind w:left="7468" w:hanging="380"/>
      </w:pPr>
      <w:rPr>
        <w:rFonts w:hint="default"/>
      </w:rPr>
    </w:lvl>
  </w:abstractNum>
  <w:abstractNum w:abstractNumId="41">
    <w:multiLevelType w:val="hybridMultilevel"/>
    <w:lvl w:ilvl="0">
      <w:start w:val="2"/>
      <w:numFmt w:val="decimal"/>
      <w:lvlText w:val="%1"/>
      <w:lvlJc w:val="left"/>
      <w:pPr>
        <w:ind w:left="399" w:hanging="281"/>
        <w:jc w:val="left"/>
      </w:pPr>
      <w:rPr>
        <w:rFonts w:hint="default" w:ascii="宋体" w:hAnsi="宋体" w:eastAsia="宋体" w:cs="宋体"/>
        <w:w w:val="100"/>
        <w:sz w:val="28"/>
        <w:szCs w:val="28"/>
      </w:rPr>
    </w:lvl>
    <w:lvl w:ilvl="1">
      <w:start w:val="1"/>
      <w:numFmt w:val="decimal"/>
      <w:lvlText w:val="%2)."/>
      <w:lvlJc w:val="left"/>
      <w:pPr>
        <w:ind w:left="118" w:hanging="380"/>
        <w:jc w:val="left"/>
      </w:pPr>
      <w:rPr>
        <w:rFonts w:hint="default" w:ascii="Times New Roman" w:hAnsi="Times New Roman" w:eastAsia="Times New Roman" w:cs="Times New Roman"/>
        <w:spacing w:val="-60"/>
        <w:w w:val="88"/>
        <w:sz w:val="24"/>
        <w:szCs w:val="24"/>
      </w:rPr>
    </w:lvl>
    <w:lvl w:ilvl="2">
      <w:start w:val="0"/>
      <w:numFmt w:val="bullet"/>
      <w:lvlText w:val="•"/>
      <w:lvlJc w:val="left"/>
      <w:pPr>
        <w:ind w:left="1389" w:hanging="380"/>
      </w:pPr>
      <w:rPr>
        <w:rFonts w:hint="default"/>
      </w:rPr>
    </w:lvl>
    <w:lvl w:ilvl="3">
      <w:start w:val="0"/>
      <w:numFmt w:val="bullet"/>
      <w:lvlText w:val="•"/>
      <w:lvlJc w:val="left"/>
      <w:pPr>
        <w:ind w:left="2379" w:hanging="380"/>
      </w:pPr>
      <w:rPr>
        <w:rFonts w:hint="default"/>
      </w:rPr>
    </w:lvl>
    <w:lvl w:ilvl="4">
      <w:start w:val="0"/>
      <w:numFmt w:val="bullet"/>
      <w:lvlText w:val="•"/>
      <w:lvlJc w:val="left"/>
      <w:pPr>
        <w:ind w:left="3368" w:hanging="380"/>
      </w:pPr>
      <w:rPr>
        <w:rFonts w:hint="default"/>
      </w:rPr>
    </w:lvl>
    <w:lvl w:ilvl="5">
      <w:start w:val="0"/>
      <w:numFmt w:val="bullet"/>
      <w:lvlText w:val="•"/>
      <w:lvlJc w:val="left"/>
      <w:pPr>
        <w:ind w:left="4358" w:hanging="380"/>
      </w:pPr>
      <w:rPr>
        <w:rFonts w:hint="default"/>
      </w:rPr>
    </w:lvl>
    <w:lvl w:ilvl="6">
      <w:start w:val="0"/>
      <w:numFmt w:val="bullet"/>
      <w:lvlText w:val="•"/>
      <w:lvlJc w:val="left"/>
      <w:pPr>
        <w:ind w:left="5347" w:hanging="380"/>
      </w:pPr>
      <w:rPr>
        <w:rFonts w:hint="default"/>
      </w:rPr>
    </w:lvl>
    <w:lvl w:ilvl="7">
      <w:start w:val="0"/>
      <w:numFmt w:val="bullet"/>
      <w:lvlText w:val="•"/>
      <w:lvlJc w:val="left"/>
      <w:pPr>
        <w:ind w:left="6337" w:hanging="380"/>
      </w:pPr>
      <w:rPr>
        <w:rFonts w:hint="default"/>
      </w:rPr>
    </w:lvl>
    <w:lvl w:ilvl="8">
      <w:start w:val="0"/>
      <w:numFmt w:val="bullet"/>
      <w:lvlText w:val="•"/>
      <w:lvlJc w:val="left"/>
      <w:pPr>
        <w:ind w:left="7326" w:hanging="380"/>
      </w:pPr>
      <w:rPr>
        <w:rFonts w:hint="default"/>
      </w:rPr>
    </w:lvl>
  </w:abstractNum>
  <w:abstractNum w:abstractNumId="40">
    <w:multiLevelType w:val="hybridMultilevel"/>
    <w:lvl w:ilvl="0">
      <w:start w:val="6"/>
      <w:numFmt w:val="decimal"/>
      <w:lvlText w:val="%1)."/>
      <w:lvlJc w:val="left"/>
      <w:pPr>
        <w:ind w:left="118" w:hanging="320"/>
        <w:jc w:val="left"/>
      </w:pPr>
      <w:rPr>
        <w:rFonts w:hint="default" w:ascii="Times New Roman" w:hAnsi="Times New Roman" w:eastAsia="Times New Roman" w:cs="Times New Roman"/>
        <w:spacing w:val="-58"/>
        <w:w w:val="92"/>
        <w:sz w:val="24"/>
        <w:szCs w:val="24"/>
      </w:rPr>
    </w:lvl>
    <w:lvl w:ilvl="1">
      <w:start w:val="0"/>
      <w:numFmt w:val="bullet"/>
      <w:lvlText w:val="•"/>
      <w:lvlJc w:val="left"/>
      <w:pPr>
        <w:ind w:left="1038" w:hanging="320"/>
      </w:pPr>
      <w:rPr>
        <w:rFonts w:hint="default"/>
      </w:rPr>
    </w:lvl>
    <w:lvl w:ilvl="2">
      <w:start w:val="0"/>
      <w:numFmt w:val="bullet"/>
      <w:lvlText w:val="•"/>
      <w:lvlJc w:val="left"/>
      <w:pPr>
        <w:ind w:left="1957" w:hanging="320"/>
      </w:pPr>
      <w:rPr>
        <w:rFonts w:hint="default"/>
      </w:rPr>
    </w:lvl>
    <w:lvl w:ilvl="3">
      <w:start w:val="0"/>
      <w:numFmt w:val="bullet"/>
      <w:lvlText w:val="•"/>
      <w:lvlJc w:val="left"/>
      <w:pPr>
        <w:ind w:left="2875" w:hanging="320"/>
      </w:pPr>
      <w:rPr>
        <w:rFonts w:hint="default"/>
      </w:rPr>
    </w:lvl>
    <w:lvl w:ilvl="4">
      <w:start w:val="0"/>
      <w:numFmt w:val="bullet"/>
      <w:lvlText w:val="•"/>
      <w:lvlJc w:val="left"/>
      <w:pPr>
        <w:ind w:left="3794" w:hanging="320"/>
      </w:pPr>
      <w:rPr>
        <w:rFonts w:hint="default"/>
      </w:rPr>
    </w:lvl>
    <w:lvl w:ilvl="5">
      <w:start w:val="0"/>
      <w:numFmt w:val="bullet"/>
      <w:lvlText w:val="•"/>
      <w:lvlJc w:val="left"/>
      <w:pPr>
        <w:ind w:left="4713" w:hanging="320"/>
      </w:pPr>
      <w:rPr>
        <w:rFonts w:hint="default"/>
      </w:rPr>
    </w:lvl>
    <w:lvl w:ilvl="6">
      <w:start w:val="0"/>
      <w:numFmt w:val="bullet"/>
      <w:lvlText w:val="•"/>
      <w:lvlJc w:val="left"/>
      <w:pPr>
        <w:ind w:left="5631" w:hanging="320"/>
      </w:pPr>
      <w:rPr>
        <w:rFonts w:hint="default"/>
      </w:rPr>
    </w:lvl>
    <w:lvl w:ilvl="7">
      <w:start w:val="0"/>
      <w:numFmt w:val="bullet"/>
      <w:lvlText w:val="•"/>
      <w:lvlJc w:val="left"/>
      <w:pPr>
        <w:ind w:left="6550" w:hanging="320"/>
      </w:pPr>
      <w:rPr>
        <w:rFonts w:hint="default"/>
      </w:rPr>
    </w:lvl>
    <w:lvl w:ilvl="8">
      <w:start w:val="0"/>
      <w:numFmt w:val="bullet"/>
      <w:lvlText w:val="•"/>
      <w:lvlJc w:val="left"/>
      <w:pPr>
        <w:ind w:left="7468" w:hanging="320"/>
      </w:pPr>
      <w:rPr>
        <w:rFonts w:hint="default"/>
      </w:rPr>
    </w:lvl>
  </w:abstractNum>
  <w:abstractNum w:abstractNumId="39">
    <w:multiLevelType w:val="hybridMultilevel"/>
    <w:lvl w:ilvl="0">
      <w:start w:val="1"/>
      <w:numFmt w:val="decimal"/>
      <w:lvlText w:val="%1"/>
      <w:lvlJc w:val="left"/>
      <w:pPr>
        <w:ind w:left="118" w:hanging="281"/>
        <w:jc w:val="left"/>
      </w:pPr>
      <w:rPr>
        <w:rFonts w:hint="default"/>
        <w:w w:val="100"/>
      </w:rPr>
    </w:lvl>
    <w:lvl w:ilvl="1">
      <w:start w:val="1"/>
      <w:numFmt w:val="decimal"/>
      <w:lvlText w:val="%2)."/>
      <w:lvlJc w:val="left"/>
      <w:pPr>
        <w:ind w:left="118" w:hanging="261"/>
        <w:jc w:val="left"/>
      </w:pPr>
      <w:rPr>
        <w:rFonts w:hint="default" w:ascii="Times New Roman" w:hAnsi="Times New Roman" w:eastAsia="Times New Roman" w:cs="Times New Roman"/>
        <w:spacing w:val="-1"/>
        <w:w w:val="100"/>
        <w:sz w:val="22"/>
        <w:szCs w:val="22"/>
      </w:rPr>
    </w:lvl>
    <w:lvl w:ilvl="2">
      <w:start w:val="0"/>
      <w:numFmt w:val="bullet"/>
      <w:lvlText w:val="•"/>
      <w:lvlJc w:val="left"/>
      <w:pPr>
        <w:ind w:left="1957" w:hanging="261"/>
      </w:pPr>
      <w:rPr>
        <w:rFonts w:hint="default"/>
      </w:rPr>
    </w:lvl>
    <w:lvl w:ilvl="3">
      <w:start w:val="0"/>
      <w:numFmt w:val="bullet"/>
      <w:lvlText w:val="•"/>
      <w:lvlJc w:val="left"/>
      <w:pPr>
        <w:ind w:left="2875" w:hanging="261"/>
      </w:pPr>
      <w:rPr>
        <w:rFonts w:hint="default"/>
      </w:rPr>
    </w:lvl>
    <w:lvl w:ilvl="4">
      <w:start w:val="0"/>
      <w:numFmt w:val="bullet"/>
      <w:lvlText w:val="•"/>
      <w:lvlJc w:val="left"/>
      <w:pPr>
        <w:ind w:left="3794" w:hanging="261"/>
      </w:pPr>
      <w:rPr>
        <w:rFonts w:hint="default"/>
      </w:rPr>
    </w:lvl>
    <w:lvl w:ilvl="5">
      <w:start w:val="0"/>
      <w:numFmt w:val="bullet"/>
      <w:lvlText w:val="•"/>
      <w:lvlJc w:val="left"/>
      <w:pPr>
        <w:ind w:left="4713" w:hanging="261"/>
      </w:pPr>
      <w:rPr>
        <w:rFonts w:hint="default"/>
      </w:rPr>
    </w:lvl>
    <w:lvl w:ilvl="6">
      <w:start w:val="0"/>
      <w:numFmt w:val="bullet"/>
      <w:lvlText w:val="•"/>
      <w:lvlJc w:val="left"/>
      <w:pPr>
        <w:ind w:left="5631" w:hanging="261"/>
      </w:pPr>
      <w:rPr>
        <w:rFonts w:hint="default"/>
      </w:rPr>
    </w:lvl>
    <w:lvl w:ilvl="7">
      <w:start w:val="0"/>
      <w:numFmt w:val="bullet"/>
      <w:lvlText w:val="•"/>
      <w:lvlJc w:val="left"/>
      <w:pPr>
        <w:ind w:left="6550" w:hanging="261"/>
      </w:pPr>
      <w:rPr>
        <w:rFonts w:hint="default"/>
      </w:rPr>
    </w:lvl>
    <w:lvl w:ilvl="8">
      <w:start w:val="0"/>
      <w:numFmt w:val="bullet"/>
      <w:lvlText w:val="•"/>
      <w:lvlJc w:val="left"/>
      <w:pPr>
        <w:ind w:left="7468" w:hanging="261"/>
      </w:pPr>
      <w:rPr>
        <w:rFonts w:hint="default"/>
      </w:rPr>
    </w:lvl>
  </w:abstractNum>
  <w:abstractNum w:abstractNumId="38">
    <w:multiLevelType w:val="hybridMultilevel"/>
    <w:lvl w:ilvl="0">
      <w:start w:val="1"/>
      <w:numFmt w:val="decimal"/>
      <w:lvlText w:val="%1"/>
      <w:lvlJc w:val="left"/>
      <w:pPr>
        <w:ind w:left="327" w:hanging="209"/>
        <w:jc w:val="left"/>
      </w:pPr>
      <w:rPr>
        <w:rFonts w:hint="default" w:ascii="宋体" w:hAnsi="宋体" w:eastAsia="宋体" w:cs="宋体"/>
        <w:w w:val="100"/>
        <w:sz w:val="28"/>
        <w:szCs w:val="28"/>
      </w:rPr>
    </w:lvl>
    <w:lvl w:ilvl="1">
      <w:start w:val="1"/>
      <w:numFmt w:val="decimal"/>
      <w:lvlText w:val="%1.%2"/>
      <w:lvlJc w:val="left"/>
      <w:pPr>
        <w:ind w:left="598" w:hanging="480"/>
        <w:jc w:val="left"/>
      </w:pPr>
      <w:rPr>
        <w:rFonts w:hint="default" w:ascii="宋体" w:hAnsi="宋体" w:eastAsia="宋体" w:cs="宋体"/>
        <w:w w:val="100"/>
        <w:sz w:val="24"/>
        <w:szCs w:val="24"/>
      </w:rPr>
    </w:lvl>
    <w:lvl w:ilvl="2">
      <w:start w:val="0"/>
      <w:numFmt w:val="bullet"/>
      <w:lvlText w:val="•"/>
      <w:lvlJc w:val="left"/>
      <w:pPr>
        <w:ind w:left="1567" w:hanging="480"/>
      </w:pPr>
      <w:rPr>
        <w:rFonts w:hint="default"/>
      </w:rPr>
    </w:lvl>
    <w:lvl w:ilvl="3">
      <w:start w:val="0"/>
      <w:numFmt w:val="bullet"/>
      <w:lvlText w:val="•"/>
      <w:lvlJc w:val="left"/>
      <w:pPr>
        <w:ind w:left="2534" w:hanging="480"/>
      </w:pPr>
      <w:rPr>
        <w:rFonts w:hint="default"/>
      </w:rPr>
    </w:lvl>
    <w:lvl w:ilvl="4">
      <w:start w:val="0"/>
      <w:numFmt w:val="bullet"/>
      <w:lvlText w:val="•"/>
      <w:lvlJc w:val="left"/>
      <w:pPr>
        <w:ind w:left="3502" w:hanging="480"/>
      </w:pPr>
      <w:rPr>
        <w:rFonts w:hint="default"/>
      </w:rPr>
    </w:lvl>
    <w:lvl w:ilvl="5">
      <w:start w:val="0"/>
      <w:numFmt w:val="bullet"/>
      <w:lvlText w:val="•"/>
      <w:lvlJc w:val="left"/>
      <w:pPr>
        <w:ind w:left="4469" w:hanging="480"/>
      </w:pPr>
      <w:rPr>
        <w:rFonts w:hint="default"/>
      </w:rPr>
    </w:lvl>
    <w:lvl w:ilvl="6">
      <w:start w:val="0"/>
      <w:numFmt w:val="bullet"/>
      <w:lvlText w:val="•"/>
      <w:lvlJc w:val="left"/>
      <w:pPr>
        <w:ind w:left="5436" w:hanging="480"/>
      </w:pPr>
      <w:rPr>
        <w:rFonts w:hint="default"/>
      </w:rPr>
    </w:lvl>
    <w:lvl w:ilvl="7">
      <w:start w:val="0"/>
      <w:numFmt w:val="bullet"/>
      <w:lvlText w:val="•"/>
      <w:lvlJc w:val="left"/>
      <w:pPr>
        <w:ind w:left="6404" w:hanging="480"/>
      </w:pPr>
      <w:rPr>
        <w:rFonts w:hint="default"/>
      </w:rPr>
    </w:lvl>
    <w:lvl w:ilvl="8">
      <w:start w:val="0"/>
      <w:numFmt w:val="bullet"/>
      <w:lvlText w:val="•"/>
      <w:lvlJc w:val="left"/>
      <w:pPr>
        <w:ind w:left="7371" w:hanging="480"/>
      </w:pPr>
      <w:rPr>
        <w:rFonts w:hint="default"/>
      </w:rPr>
    </w:lvl>
  </w:abstractNum>
  <w:abstractNum w:abstractNumId="37">
    <w:multiLevelType w:val="hybridMultilevel"/>
    <w:lvl w:ilvl="0">
      <w:start w:val="1"/>
      <w:numFmt w:val="decimal"/>
      <w:lvlText w:val="%1)"/>
      <w:lvlJc w:val="left"/>
      <w:pPr>
        <w:ind w:left="118" w:hanging="322"/>
        <w:jc w:val="left"/>
      </w:pPr>
      <w:rPr>
        <w:rFonts w:hint="default" w:ascii="Times New Roman" w:hAnsi="Times New Roman" w:eastAsia="Times New Roman" w:cs="Times New Roman"/>
        <w:spacing w:val="-60"/>
        <w:w w:val="100"/>
        <w:sz w:val="24"/>
        <w:szCs w:val="24"/>
      </w:rPr>
    </w:lvl>
    <w:lvl w:ilvl="1">
      <w:start w:val="1"/>
      <w:numFmt w:val="upperLetter"/>
      <w:lvlText w:val="%2."/>
      <w:lvlJc w:val="left"/>
      <w:pPr>
        <w:ind w:left="2432" w:hanging="257"/>
        <w:jc w:val="left"/>
      </w:pPr>
      <w:rPr>
        <w:rFonts w:hint="default" w:ascii="Times New Roman" w:hAnsi="Times New Roman" w:eastAsia="Times New Roman" w:cs="Times New Roman"/>
        <w:w w:val="99"/>
        <w:sz w:val="21"/>
        <w:szCs w:val="21"/>
      </w:rPr>
    </w:lvl>
    <w:lvl w:ilvl="2">
      <w:start w:val="0"/>
      <w:numFmt w:val="bullet"/>
      <w:lvlText w:val="•"/>
      <w:lvlJc w:val="left"/>
      <w:pPr>
        <w:ind w:left="3205" w:hanging="257"/>
      </w:pPr>
      <w:rPr>
        <w:rFonts w:hint="default"/>
      </w:rPr>
    </w:lvl>
    <w:lvl w:ilvl="3">
      <w:start w:val="0"/>
      <w:numFmt w:val="bullet"/>
      <w:lvlText w:val="•"/>
      <w:lvlJc w:val="left"/>
      <w:pPr>
        <w:ind w:left="3970" w:hanging="257"/>
      </w:pPr>
      <w:rPr>
        <w:rFonts w:hint="default"/>
      </w:rPr>
    </w:lvl>
    <w:lvl w:ilvl="4">
      <w:start w:val="0"/>
      <w:numFmt w:val="bullet"/>
      <w:lvlText w:val="•"/>
      <w:lvlJc w:val="left"/>
      <w:pPr>
        <w:ind w:left="4735" w:hanging="257"/>
      </w:pPr>
      <w:rPr>
        <w:rFonts w:hint="default"/>
      </w:rPr>
    </w:lvl>
    <w:lvl w:ilvl="5">
      <w:start w:val="0"/>
      <w:numFmt w:val="bullet"/>
      <w:lvlText w:val="•"/>
      <w:lvlJc w:val="left"/>
      <w:pPr>
        <w:ind w:left="5500" w:hanging="257"/>
      </w:pPr>
      <w:rPr>
        <w:rFonts w:hint="default"/>
      </w:rPr>
    </w:lvl>
    <w:lvl w:ilvl="6">
      <w:start w:val="0"/>
      <w:numFmt w:val="bullet"/>
      <w:lvlText w:val="•"/>
      <w:lvlJc w:val="left"/>
      <w:pPr>
        <w:ind w:left="6265" w:hanging="257"/>
      </w:pPr>
      <w:rPr>
        <w:rFonts w:hint="default"/>
      </w:rPr>
    </w:lvl>
    <w:lvl w:ilvl="7">
      <w:start w:val="0"/>
      <w:numFmt w:val="bullet"/>
      <w:lvlText w:val="•"/>
      <w:lvlJc w:val="left"/>
      <w:pPr>
        <w:ind w:left="7030" w:hanging="257"/>
      </w:pPr>
      <w:rPr>
        <w:rFonts w:hint="default"/>
      </w:rPr>
    </w:lvl>
    <w:lvl w:ilvl="8">
      <w:start w:val="0"/>
      <w:numFmt w:val="bullet"/>
      <w:lvlText w:val="•"/>
      <w:lvlJc w:val="left"/>
      <w:pPr>
        <w:ind w:left="7795" w:hanging="257"/>
      </w:pPr>
      <w:rPr>
        <w:rFonts w:hint="default"/>
      </w:rPr>
    </w:lvl>
  </w:abstractNum>
  <w:abstractNum w:abstractNumId="36">
    <w:multiLevelType w:val="hybridMultilevel"/>
    <w:lvl w:ilvl="0">
      <w:start w:val="3"/>
      <w:numFmt w:val="decimal"/>
      <w:lvlText w:val="%1）"/>
      <w:lvlJc w:val="left"/>
      <w:pPr>
        <w:ind w:left="118" w:hanging="440"/>
        <w:jc w:val="left"/>
      </w:pPr>
      <w:rPr>
        <w:rFonts w:hint="default" w:ascii="Times New Roman" w:hAnsi="Times New Roman" w:eastAsia="Times New Roman" w:cs="Times New Roman"/>
        <w:w w:val="100"/>
        <w:sz w:val="24"/>
        <w:szCs w:val="24"/>
      </w:rPr>
    </w:lvl>
    <w:lvl w:ilvl="1">
      <w:start w:val="0"/>
      <w:numFmt w:val="bullet"/>
      <w:lvlText w:val="•"/>
      <w:lvlJc w:val="left"/>
      <w:pPr>
        <w:ind w:left="1046" w:hanging="440"/>
      </w:pPr>
      <w:rPr>
        <w:rFonts w:hint="default"/>
      </w:rPr>
    </w:lvl>
    <w:lvl w:ilvl="2">
      <w:start w:val="0"/>
      <w:numFmt w:val="bullet"/>
      <w:lvlText w:val="•"/>
      <w:lvlJc w:val="left"/>
      <w:pPr>
        <w:ind w:left="1973" w:hanging="440"/>
      </w:pPr>
      <w:rPr>
        <w:rFonts w:hint="default"/>
      </w:rPr>
    </w:lvl>
    <w:lvl w:ilvl="3">
      <w:start w:val="0"/>
      <w:numFmt w:val="bullet"/>
      <w:lvlText w:val="•"/>
      <w:lvlJc w:val="left"/>
      <w:pPr>
        <w:ind w:left="2899" w:hanging="440"/>
      </w:pPr>
      <w:rPr>
        <w:rFonts w:hint="default"/>
      </w:rPr>
    </w:lvl>
    <w:lvl w:ilvl="4">
      <w:start w:val="0"/>
      <w:numFmt w:val="bullet"/>
      <w:lvlText w:val="•"/>
      <w:lvlJc w:val="left"/>
      <w:pPr>
        <w:ind w:left="3826" w:hanging="440"/>
      </w:pPr>
      <w:rPr>
        <w:rFonts w:hint="default"/>
      </w:rPr>
    </w:lvl>
    <w:lvl w:ilvl="5">
      <w:start w:val="0"/>
      <w:numFmt w:val="bullet"/>
      <w:lvlText w:val="•"/>
      <w:lvlJc w:val="left"/>
      <w:pPr>
        <w:ind w:left="4753" w:hanging="440"/>
      </w:pPr>
      <w:rPr>
        <w:rFonts w:hint="default"/>
      </w:rPr>
    </w:lvl>
    <w:lvl w:ilvl="6">
      <w:start w:val="0"/>
      <w:numFmt w:val="bullet"/>
      <w:lvlText w:val="•"/>
      <w:lvlJc w:val="left"/>
      <w:pPr>
        <w:ind w:left="5679" w:hanging="440"/>
      </w:pPr>
      <w:rPr>
        <w:rFonts w:hint="default"/>
      </w:rPr>
    </w:lvl>
    <w:lvl w:ilvl="7">
      <w:start w:val="0"/>
      <w:numFmt w:val="bullet"/>
      <w:lvlText w:val="•"/>
      <w:lvlJc w:val="left"/>
      <w:pPr>
        <w:ind w:left="6606" w:hanging="440"/>
      </w:pPr>
      <w:rPr>
        <w:rFonts w:hint="default"/>
      </w:rPr>
    </w:lvl>
    <w:lvl w:ilvl="8">
      <w:start w:val="0"/>
      <w:numFmt w:val="bullet"/>
      <w:lvlText w:val="•"/>
      <w:lvlJc w:val="left"/>
      <w:pPr>
        <w:ind w:left="7532" w:hanging="440"/>
      </w:pPr>
      <w:rPr>
        <w:rFonts w:hint="default"/>
      </w:rPr>
    </w:lvl>
  </w:abstractNum>
  <w:abstractNum w:abstractNumId="35">
    <w:multiLevelType w:val="hybridMultilevel"/>
    <w:lvl w:ilvl="0">
      <w:start w:val="9"/>
      <w:numFmt w:val="decimal"/>
      <w:lvlText w:val="%1)"/>
      <w:lvlJc w:val="left"/>
      <w:pPr>
        <w:ind w:left="118" w:hanging="320"/>
        <w:jc w:val="right"/>
      </w:pPr>
      <w:rPr>
        <w:rFonts w:hint="default" w:ascii="Times New Roman" w:hAnsi="Times New Roman" w:eastAsia="Times New Roman" w:cs="Times New Roman"/>
        <w:spacing w:val="-1"/>
        <w:w w:val="100"/>
        <w:sz w:val="24"/>
        <w:szCs w:val="24"/>
      </w:rPr>
    </w:lvl>
    <w:lvl w:ilvl="1">
      <w:start w:val="0"/>
      <w:numFmt w:val="bullet"/>
      <w:lvlText w:val="•"/>
      <w:lvlJc w:val="left"/>
      <w:pPr>
        <w:ind w:left="1046" w:hanging="320"/>
      </w:pPr>
      <w:rPr>
        <w:rFonts w:hint="default"/>
      </w:rPr>
    </w:lvl>
    <w:lvl w:ilvl="2">
      <w:start w:val="0"/>
      <w:numFmt w:val="bullet"/>
      <w:lvlText w:val="•"/>
      <w:lvlJc w:val="left"/>
      <w:pPr>
        <w:ind w:left="1973" w:hanging="320"/>
      </w:pPr>
      <w:rPr>
        <w:rFonts w:hint="default"/>
      </w:rPr>
    </w:lvl>
    <w:lvl w:ilvl="3">
      <w:start w:val="0"/>
      <w:numFmt w:val="bullet"/>
      <w:lvlText w:val="•"/>
      <w:lvlJc w:val="left"/>
      <w:pPr>
        <w:ind w:left="2899" w:hanging="320"/>
      </w:pPr>
      <w:rPr>
        <w:rFonts w:hint="default"/>
      </w:rPr>
    </w:lvl>
    <w:lvl w:ilvl="4">
      <w:start w:val="0"/>
      <w:numFmt w:val="bullet"/>
      <w:lvlText w:val="•"/>
      <w:lvlJc w:val="left"/>
      <w:pPr>
        <w:ind w:left="3826" w:hanging="320"/>
      </w:pPr>
      <w:rPr>
        <w:rFonts w:hint="default"/>
      </w:rPr>
    </w:lvl>
    <w:lvl w:ilvl="5">
      <w:start w:val="0"/>
      <w:numFmt w:val="bullet"/>
      <w:lvlText w:val="•"/>
      <w:lvlJc w:val="left"/>
      <w:pPr>
        <w:ind w:left="4753" w:hanging="320"/>
      </w:pPr>
      <w:rPr>
        <w:rFonts w:hint="default"/>
      </w:rPr>
    </w:lvl>
    <w:lvl w:ilvl="6">
      <w:start w:val="0"/>
      <w:numFmt w:val="bullet"/>
      <w:lvlText w:val="•"/>
      <w:lvlJc w:val="left"/>
      <w:pPr>
        <w:ind w:left="5679" w:hanging="320"/>
      </w:pPr>
      <w:rPr>
        <w:rFonts w:hint="default"/>
      </w:rPr>
    </w:lvl>
    <w:lvl w:ilvl="7">
      <w:start w:val="0"/>
      <w:numFmt w:val="bullet"/>
      <w:lvlText w:val="•"/>
      <w:lvlJc w:val="left"/>
      <w:pPr>
        <w:ind w:left="6606" w:hanging="320"/>
      </w:pPr>
      <w:rPr>
        <w:rFonts w:hint="default"/>
      </w:rPr>
    </w:lvl>
    <w:lvl w:ilvl="8">
      <w:start w:val="0"/>
      <w:numFmt w:val="bullet"/>
      <w:lvlText w:val="•"/>
      <w:lvlJc w:val="left"/>
      <w:pPr>
        <w:ind w:left="7532" w:hanging="320"/>
      </w:pPr>
      <w:rPr>
        <w:rFonts w:hint="default"/>
      </w:rPr>
    </w:lvl>
  </w:abstractNum>
  <w:abstractNum w:abstractNumId="34">
    <w:multiLevelType w:val="hybridMultilevel"/>
    <w:lvl w:ilvl="0">
      <w:start w:val="6"/>
      <w:numFmt w:val="decimal"/>
      <w:lvlText w:val="%1)"/>
      <w:lvlJc w:val="left"/>
      <w:pPr>
        <w:ind w:left="917" w:hanging="32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766" w:hanging="320"/>
      </w:pPr>
      <w:rPr>
        <w:rFonts w:hint="default"/>
      </w:rPr>
    </w:lvl>
    <w:lvl w:ilvl="2">
      <w:start w:val="0"/>
      <w:numFmt w:val="bullet"/>
      <w:lvlText w:val="•"/>
      <w:lvlJc w:val="left"/>
      <w:pPr>
        <w:ind w:left="2613" w:hanging="320"/>
      </w:pPr>
      <w:rPr>
        <w:rFonts w:hint="default"/>
      </w:rPr>
    </w:lvl>
    <w:lvl w:ilvl="3">
      <w:start w:val="0"/>
      <w:numFmt w:val="bullet"/>
      <w:lvlText w:val="•"/>
      <w:lvlJc w:val="left"/>
      <w:pPr>
        <w:ind w:left="3459" w:hanging="320"/>
      </w:pPr>
      <w:rPr>
        <w:rFonts w:hint="default"/>
      </w:rPr>
    </w:lvl>
    <w:lvl w:ilvl="4">
      <w:start w:val="0"/>
      <w:numFmt w:val="bullet"/>
      <w:lvlText w:val="•"/>
      <w:lvlJc w:val="left"/>
      <w:pPr>
        <w:ind w:left="4306" w:hanging="320"/>
      </w:pPr>
      <w:rPr>
        <w:rFonts w:hint="default"/>
      </w:rPr>
    </w:lvl>
    <w:lvl w:ilvl="5">
      <w:start w:val="0"/>
      <w:numFmt w:val="bullet"/>
      <w:lvlText w:val="•"/>
      <w:lvlJc w:val="left"/>
      <w:pPr>
        <w:ind w:left="5153" w:hanging="320"/>
      </w:pPr>
      <w:rPr>
        <w:rFonts w:hint="default"/>
      </w:rPr>
    </w:lvl>
    <w:lvl w:ilvl="6">
      <w:start w:val="0"/>
      <w:numFmt w:val="bullet"/>
      <w:lvlText w:val="•"/>
      <w:lvlJc w:val="left"/>
      <w:pPr>
        <w:ind w:left="5999" w:hanging="320"/>
      </w:pPr>
      <w:rPr>
        <w:rFonts w:hint="default"/>
      </w:rPr>
    </w:lvl>
    <w:lvl w:ilvl="7">
      <w:start w:val="0"/>
      <w:numFmt w:val="bullet"/>
      <w:lvlText w:val="•"/>
      <w:lvlJc w:val="left"/>
      <w:pPr>
        <w:ind w:left="6846" w:hanging="320"/>
      </w:pPr>
      <w:rPr>
        <w:rFonts w:hint="default"/>
      </w:rPr>
    </w:lvl>
    <w:lvl w:ilvl="8">
      <w:start w:val="0"/>
      <w:numFmt w:val="bullet"/>
      <w:lvlText w:val="•"/>
      <w:lvlJc w:val="left"/>
      <w:pPr>
        <w:ind w:left="7692" w:hanging="320"/>
      </w:pPr>
      <w:rPr>
        <w:rFonts w:hint="default"/>
      </w:rPr>
    </w:lvl>
  </w:abstractNum>
  <w:abstractNum w:abstractNumId="33">
    <w:multiLevelType w:val="hybridMultilevel"/>
    <w:lvl w:ilvl="0">
      <w:start w:val="15"/>
      <w:numFmt w:val="decimal"/>
      <w:lvlText w:val="%1)"/>
      <w:lvlJc w:val="left"/>
      <w:pPr>
        <w:ind w:left="118" w:hanging="440"/>
        <w:jc w:val="left"/>
      </w:pPr>
      <w:rPr>
        <w:rFonts w:hint="default" w:ascii="Times New Roman" w:hAnsi="Times New Roman" w:eastAsia="Times New Roman" w:cs="Times New Roman"/>
        <w:spacing w:val="-60"/>
        <w:w w:val="87"/>
        <w:sz w:val="24"/>
        <w:szCs w:val="24"/>
      </w:rPr>
    </w:lvl>
    <w:lvl w:ilvl="1">
      <w:start w:val="0"/>
      <w:numFmt w:val="bullet"/>
      <w:lvlText w:val="•"/>
      <w:lvlJc w:val="left"/>
      <w:pPr>
        <w:ind w:left="1050" w:hanging="440"/>
      </w:pPr>
      <w:rPr>
        <w:rFonts w:hint="default"/>
      </w:rPr>
    </w:lvl>
    <w:lvl w:ilvl="2">
      <w:start w:val="0"/>
      <w:numFmt w:val="bullet"/>
      <w:lvlText w:val="•"/>
      <w:lvlJc w:val="left"/>
      <w:pPr>
        <w:ind w:left="1981" w:hanging="440"/>
      </w:pPr>
      <w:rPr>
        <w:rFonts w:hint="default"/>
      </w:rPr>
    </w:lvl>
    <w:lvl w:ilvl="3">
      <w:start w:val="0"/>
      <w:numFmt w:val="bullet"/>
      <w:lvlText w:val="•"/>
      <w:lvlJc w:val="left"/>
      <w:pPr>
        <w:ind w:left="2911" w:hanging="440"/>
      </w:pPr>
      <w:rPr>
        <w:rFonts w:hint="default"/>
      </w:rPr>
    </w:lvl>
    <w:lvl w:ilvl="4">
      <w:start w:val="0"/>
      <w:numFmt w:val="bullet"/>
      <w:lvlText w:val="•"/>
      <w:lvlJc w:val="left"/>
      <w:pPr>
        <w:ind w:left="3842" w:hanging="440"/>
      </w:pPr>
      <w:rPr>
        <w:rFonts w:hint="default"/>
      </w:rPr>
    </w:lvl>
    <w:lvl w:ilvl="5">
      <w:start w:val="0"/>
      <w:numFmt w:val="bullet"/>
      <w:lvlText w:val="•"/>
      <w:lvlJc w:val="left"/>
      <w:pPr>
        <w:ind w:left="4773" w:hanging="440"/>
      </w:pPr>
      <w:rPr>
        <w:rFonts w:hint="default"/>
      </w:rPr>
    </w:lvl>
    <w:lvl w:ilvl="6">
      <w:start w:val="0"/>
      <w:numFmt w:val="bullet"/>
      <w:lvlText w:val="•"/>
      <w:lvlJc w:val="left"/>
      <w:pPr>
        <w:ind w:left="5703" w:hanging="440"/>
      </w:pPr>
      <w:rPr>
        <w:rFonts w:hint="default"/>
      </w:rPr>
    </w:lvl>
    <w:lvl w:ilvl="7">
      <w:start w:val="0"/>
      <w:numFmt w:val="bullet"/>
      <w:lvlText w:val="•"/>
      <w:lvlJc w:val="left"/>
      <w:pPr>
        <w:ind w:left="6634" w:hanging="440"/>
      </w:pPr>
      <w:rPr>
        <w:rFonts w:hint="default"/>
      </w:rPr>
    </w:lvl>
    <w:lvl w:ilvl="8">
      <w:start w:val="0"/>
      <w:numFmt w:val="bullet"/>
      <w:lvlText w:val="•"/>
      <w:lvlJc w:val="left"/>
      <w:pPr>
        <w:ind w:left="7564" w:hanging="440"/>
      </w:pPr>
      <w:rPr>
        <w:rFonts w:hint="default"/>
      </w:rPr>
    </w:lvl>
  </w:abstractNum>
  <w:abstractNum w:abstractNumId="32">
    <w:multiLevelType w:val="hybridMultilevel"/>
    <w:lvl w:ilvl="0">
      <w:start w:val="6"/>
      <w:numFmt w:val="decimal"/>
      <w:lvlText w:val="%1)"/>
      <w:lvlJc w:val="left"/>
      <w:pPr>
        <w:ind w:left="1037" w:hanging="440"/>
        <w:jc w:val="left"/>
      </w:pPr>
      <w:rPr>
        <w:rFonts w:hint="default" w:ascii="Times New Roman" w:hAnsi="Times New Roman" w:eastAsia="Times New Roman" w:cs="Times New Roman"/>
        <w:spacing w:val="-22"/>
        <w:w w:val="100"/>
        <w:sz w:val="24"/>
        <w:szCs w:val="24"/>
      </w:rPr>
    </w:lvl>
    <w:lvl w:ilvl="1">
      <w:start w:val="0"/>
      <w:numFmt w:val="bullet"/>
      <w:lvlText w:val="•"/>
      <w:lvlJc w:val="left"/>
      <w:pPr>
        <w:ind w:left="1878" w:hanging="440"/>
      </w:pPr>
      <w:rPr>
        <w:rFonts w:hint="default"/>
      </w:rPr>
    </w:lvl>
    <w:lvl w:ilvl="2">
      <w:start w:val="0"/>
      <w:numFmt w:val="bullet"/>
      <w:lvlText w:val="•"/>
      <w:lvlJc w:val="left"/>
      <w:pPr>
        <w:ind w:left="2717" w:hanging="440"/>
      </w:pPr>
      <w:rPr>
        <w:rFonts w:hint="default"/>
      </w:rPr>
    </w:lvl>
    <w:lvl w:ilvl="3">
      <w:start w:val="0"/>
      <w:numFmt w:val="bullet"/>
      <w:lvlText w:val="•"/>
      <w:lvlJc w:val="left"/>
      <w:pPr>
        <w:ind w:left="3555" w:hanging="440"/>
      </w:pPr>
      <w:rPr>
        <w:rFonts w:hint="default"/>
      </w:rPr>
    </w:lvl>
    <w:lvl w:ilvl="4">
      <w:start w:val="0"/>
      <w:numFmt w:val="bullet"/>
      <w:lvlText w:val="•"/>
      <w:lvlJc w:val="left"/>
      <w:pPr>
        <w:ind w:left="4394" w:hanging="440"/>
      </w:pPr>
      <w:rPr>
        <w:rFonts w:hint="default"/>
      </w:rPr>
    </w:lvl>
    <w:lvl w:ilvl="5">
      <w:start w:val="0"/>
      <w:numFmt w:val="bullet"/>
      <w:lvlText w:val="•"/>
      <w:lvlJc w:val="left"/>
      <w:pPr>
        <w:ind w:left="5233" w:hanging="440"/>
      </w:pPr>
      <w:rPr>
        <w:rFonts w:hint="default"/>
      </w:rPr>
    </w:lvl>
    <w:lvl w:ilvl="6">
      <w:start w:val="0"/>
      <w:numFmt w:val="bullet"/>
      <w:lvlText w:val="•"/>
      <w:lvlJc w:val="left"/>
      <w:pPr>
        <w:ind w:left="6071" w:hanging="440"/>
      </w:pPr>
      <w:rPr>
        <w:rFonts w:hint="default"/>
      </w:rPr>
    </w:lvl>
    <w:lvl w:ilvl="7">
      <w:start w:val="0"/>
      <w:numFmt w:val="bullet"/>
      <w:lvlText w:val="•"/>
      <w:lvlJc w:val="left"/>
      <w:pPr>
        <w:ind w:left="6910" w:hanging="440"/>
      </w:pPr>
      <w:rPr>
        <w:rFonts w:hint="default"/>
      </w:rPr>
    </w:lvl>
    <w:lvl w:ilvl="8">
      <w:start w:val="0"/>
      <w:numFmt w:val="bullet"/>
      <w:lvlText w:val="•"/>
      <w:lvlJc w:val="left"/>
      <w:pPr>
        <w:ind w:left="7748" w:hanging="440"/>
      </w:pPr>
      <w:rPr>
        <w:rFonts w:hint="default"/>
      </w:rPr>
    </w:lvl>
  </w:abstractNum>
  <w:abstractNum w:abstractNumId="31">
    <w:multiLevelType w:val="hybridMultilevel"/>
    <w:lvl w:ilvl="0">
      <w:start w:val="1"/>
      <w:numFmt w:val="decimal"/>
      <w:lvlText w:val="%1)"/>
      <w:lvlJc w:val="left"/>
      <w:pPr>
        <w:ind w:left="958" w:hanging="360"/>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806" w:hanging="360"/>
      </w:pPr>
      <w:rPr>
        <w:rFonts w:hint="default"/>
      </w:rPr>
    </w:lvl>
    <w:lvl w:ilvl="2">
      <w:start w:val="0"/>
      <w:numFmt w:val="bullet"/>
      <w:lvlText w:val="•"/>
      <w:lvlJc w:val="left"/>
      <w:pPr>
        <w:ind w:left="2653" w:hanging="360"/>
      </w:pPr>
      <w:rPr>
        <w:rFonts w:hint="default"/>
      </w:rPr>
    </w:lvl>
    <w:lvl w:ilvl="3">
      <w:start w:val="0"/>
      <w:numFmt w:val="bullet"/>
      <w:lvlText w:val="•"/>
      <w:lvlJc w:val="left"/>
      <w:pPr>
        <w:ind w:left="3499" w:hanging="360"/>
      </w:pPr>
      <w:rPr>
        <w:rFonts w:hint="default"/>
      </w:rPr>
    </w:lvl>
    <w:lvl w:ilvl="4">
      <w:start w:val="0"/>
      <w:numFmt w:val="bullet"/>
      <w:lvlText w:val="•"/>
      <w:lvlJc w:val="left"/>
      <w:pPr>
        <w:ind w:left="4346" w:hanging="360"/>
      </w:pPr>
      <w:rPr>
        <w:rFonts w:hint="default"/>
      </w:rPr>
    </w:lvl>
    <w:lvl w:ilvl="5">
      <w:start w:val="0"/>
      <w:numFmt w:val="bullet"/>
      <w:lvlText w:val="•"/>
      <w:lvlJc w:val="left"/>
      <w:pPr>
        <w:ind w:left="5193" w:hanging="360"/>
      </w:pPr>
      <w:rPr>
        <w:rFonts w:hint="default"/>
      </w:rPr>
    </w:lvl>
    <w:lvl w:ilvl="6">
      <w:start w:val="0"/>
      <w:numFmt w:val="bullet"/>
      <w:lvlText w:val="•"/>
      <w:lvlJc w:val="left"/>
      <w:pPr>
        <w:ind w:left="6039" w:hanging="360"/>
      </w:pPr>
      <w:rPr>
        <w:rFonts w:hint="default"/>
      </w:rPr>
    </w:lvl>
    <w:lvl w:ilvl="7">
      <w:start w:val="0"/>
      <w:numFmt w:val="bullet"/>
      <w:lvlText w:val="•"/>
      <w:lvlJc w:val="left"/>
      <w:pPr>
        <w:ind w:left="6886" w:hanging="360"/>
      </w:pPr>
      <w:rPr>
        <w:rFonts w:hint="default"/>
      </w:rPr>
    </w:lvl>
    <w:lvl w:ilvl="8">
      <w:start w:val="0"/>
      <w:numFmt w:val="bullet"/>
      <w:lvlText w:val="•"/>
      <w:lvlJc w:val="left"/>
      <w:pPr>
        <w:ind w:left="7732" w:hanging="360"/>
      </w:pPr>
      <w:rPr>
        <w:rFonts w:hint="default"/>
      </w:rPr>
    </w:lvl>
  </w:abstractNum>
  <w:abstractNum w:abstractNumId="30">
    <w:multiLevelType w:val="hybridMultilevel"/>
    <w:lvl w:ilvl="0">
      <w:start w:val="3"/>
      <w:numFmt w:val="decimal"/>
      <w:lvlText w:val="%1)"/>
      <w:lvlJc w:val="left"/>
      <w:pPr>
        <w:ind w:left="917" w:hanging="3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70" w:hanging="320"/>
      </w:pPr>
      <w:rPr>
        <w:rFonts w:hint="default"/>
      </w:rPr>
    </w:lvl>
    <w:lvl w:ilvl="2">
      <w:start w:val="0"/>
      <w:numFmt w:val="bullet"/>
      <w:lvlText w:val="•"/>
      <w:lvlJc w:val="left"/>
      <w:pPr>
        <w:ind w:left="2621" w:hanging="320"/>
      </w:pPr>
      <w:rPr>
        <w:rFonts w:hint="default"/>
      </w:rPr>
    </w:lvl>
    <w:lvl w:ilvl="3">
      <w:start w:val="0"/>
      <w:numFmt w:val="bullet"/>
      <w:lvlText w:val="•"/>
      <w:lvlJc w:val="left"/>
      <w:pPr>
        <w:ind w:left="3471" w:hanging="320"/>
      </w:pPr>
      <w:rPr>
        <w:rFonts w:hint="default"/>
      </w:rPr>
    </w:lvl>
    <w:lvl w:ilvl="4">
      <w:start w:val="0"/>
      <w:numFmt w:val="bullet"/>
      <w:lvlText w:val="•"/>
      <w:lvlJc w:val="left"/>
      <w:pPr>
        <w:ind w:left="4322" w:hanging="320"/>
      </w:pPr>
      <w:rPr>
        <w:rFonts w:hint="default"/>
      </w:rPr>
    </w:lvl>
    <w:lvl w:ilvl="5">
      <w:start w:val="0"/>
      <w:numFmt w:val="bullet"/>
      <w:lvlText w:val="•"/>
      <w:lvlJc w:val="left"/>
      <w:pPr>
        <w:ind w:left="5173" w:hanging="320"/>
      </w:pPr>
      <w:rPr>
        <w:rFonts w:hint="default"/>
      </w:rPr>
    </w:lvl>
    <w:lvl w:ilvl="6">
      <w:start w:val="0"/>
      <w:numFmt w:val="bullet"/>
      <w:lvlText w:val="•"/>
      <w:lvlJc w:val="left"/>
      <w:pPr>
        <w:ind w:left="6023" w:hanging="320"/>
      </w:pPr>
      <w:rPr>
        <w:rFonts w:hint="default"/>
      </w:rPr>
    </w:lvl>
    <w:lvl w:ilvl="7">
      <w:start w:val="0"/>
      <w:numFmt w:val="bullet"/>
      <w:lvlText w:val="•"/>
      <w:lvlJc w:val="left"/>
      <w:pPr>
        <w:ind w:left="6874" w:hanging="320"/>
      </w:pPr>
      <w:rPr>
        <w:rFonts w:hint="default"/>
      </w:rPr>
    </w:lvl>
    <w:lvl w:ilvl="8">
      <w:start w:val="0"/>
      <w:numFmt w:val="bullet"/>
      <w:lvlText w:val="•"/>
      <w:lvlJc w:val="left"/>
      <w:pPr>
        <w:ind w:left="7724" w:hanging="320"/>
      </w:pPr>
      <w:rPr>
        <w:rFonts w:hint="default"/>
      </w:rPr>
    </w:lvl>
  </w:abstractNum>
  <w:abstractNum w:abstractNumId="29">
    <w:multiLevelType w:val="hybridMultilevel"/>
    <w:lvl w:ilvl="0">
      <w:start w:val="1"/>
      <w:numFmt w:val="decimal"/>
      <w:lvlText w:val="(%1)"/>
      <w:lvlJc w:val="left"/>
      <w:pPr>
        <w:ind w:left="996" w:hanging="399"/>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834" w:hanging="399"/>
      </w:pPr>
      <w:rPr>
        <w:rFonts w:hint="default"/>
      </w:rPr>
    </w:lvl>
    <w:lvl w:ilvl="2">
      <w:start w:val="0"/>
      <w:numFmt w:val="bullet"/>
      <w:lvlText w:val="•"/>
      <w:lvlJc w:val="left"/>
      <w:pPr>
        <w:ind w:left="2669" w:hanging="399"/>
      </w:pPr>
      <w:rPr>
        <w:rFonts w:hint="default"/>
      </w:rPr>
    </w:lvl>
    <w:lvl w:ilvl="3">
      <w:start w:val="0"/>
      <w:numFmt w:val="bullet"/>
      <w:lvlText w:val="•"/>
      <w:lvlJc w:val="left"/>
      <w:pPr>
        <w:ind w:left="3503" w:hanging="399"/>
      </w:pPr>
      <w:rPr>
        <w:rFonts w:hint="default"/>
      </w:rPr>
    </w:lvl>
    <w:lvl w:ilvl="4">
      <w:start w:val="0"/>
      <w:numFmt w:val="bullet"/>
      <w:lvlText w:val="•"/>
      <w:lvlJc w:val="left"/>
      <w:pPr>
        <w:ind w:left="4338" w:hanging="399"/>
      </w:pPr>
      <w:rPr>
        <w:rFonts w:hint="default"/>
      </w:rPr>
    </w:lvl>
    <w:lvl w:ilvl="5">
      <w:start w:val="0"/>
      <w:numFmt w:val="bullet"/>
      <w:lvlText w:val="•"/>
      <w:lvlJc w:val="left"/>
      <w:pPr>
        <w:ind w:left="5173" w:hanging="399"/>
      </w:pPr>
      <w:rPr>
        <w:rFonts w:hint="default"/>
      </w:rPr>
    </w:lvl>
    <w:lvl w:ilvl="6">
      <w:start w:val="0"/>
      <w:numFmt w:val="bullet"/>
      <w:lvlText w:val="•"/>
      <w:lvlJc w:val="left"/>
      <w:pPr>
        <w:ind w:left="6007" w:hanging="399"/>
      </w:pPr>
      <w:rPr>
        <w:rFonts w:hint="default"/>
      </w:rPr>
    </w:lvl>
    <w:lvl w:ilvl="7">
      <w:start w:val="0"/>
      <w:numFmt w:val="bullet"/>
      <w:lvlText w:val="•"/>
      <w:lvlJc w:val="left"/>
      <w:pPr>
        <w:ind w:left="6842" w:hanging="399"/>
      </w:pPr>
      <w:rPr>
        <w:rFonts w:hint="default"/>
      </w:rPr>
    </w:lvl>
    <w:lvl w:ilvl="8">
      <w:start w:val="0"/>
      <w:numFmt w:val="bullet"/>
      <w:lvlText w:val="•"/>
      <w:lvlJc w:val="left"/>
      <w:pPr>
        <w:ind w:left="7676" w:hanging="399"/>
      </w:pPr>
      <w:rPr>
        <w:rFonts w:hint="default"/>
      </w:rPr>
    </w:lvl>
  </w:abstractNum>
  <w:abstractNum w:abstractNumId="28">
    <w:multiLevelType w:val="hybridMultilevel"/>
    <w:lvl w:ilvl="0">
      <w:start w:val="1"/>
      <w:numFmt w:val="decimal"/>
      <w:lvlText w:val="%1)"/>
      <w:lvlJc w:val="left"/>
      <w:pPr>
        <w:ind w:left="917" w:hanging="3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58" w:hanging="320"/>
      </w:pPr>
      <w:rPr>
        <w:rFonts w:hint="default"/>
      </w:rPr>
    </w:lvl>
    <w:lvl w:ilvl="2">
      <w:start w:val="0"/>
      <w:numFmt w:val="bullet"/>
      <w:lvlText w:val="•"/>
      <w:lvlJc w:val="left"/>
      <w:pPr>
        <w:ind w:left="2597" w:hanging="320"/>
      </w:pPr>
      <w:rPr>
        <w:rFonts w:hint="default"/>
      </w:rPr>
    </w:lvl>
    <w:lvl w:ilvl="3">
      <w:start w:val="0"/>
      <w:numFmt w:val="bullet"/>
      <w:lvlText w:val="•"/>
      <w:lvlJc w:val="left"/>
      <w:pPr>
        <w:ind w:left="3435" w:hanging="320"/>
      </w:pPr>
      <w:rPr>
        <w:rFonts w:hint="default"/>
      </w:rPr>
    </w:lvl>
    <w:lvl w:ilvl="4">
      <w:start w:val="0"/>
      <w:numFmt w:val="bullet"/>
      <w:lvlText w:val="•"/>
      <w:lvlJc w:val="left"/>
      <w:pPr>
        <w:ind w:left="4274" w:hanging="320"/>
      </w:pPr>
      <w:rPr>
        <w:rFonts w:hint="default"/>
      </w:rPr>
    </w:lvl>
    <w:lvl w:ilvl="5">
      <w:start w:val="0"/>
      <w:numFmt w:val="bullet"/>
      <w:lvlText w:val="•"/>
      <w:lvlJc w:val="left"/>
      <w:pPr>
        <w:ind w:left="5113" w:hanging="320"/>
      </w:pPr>
      <w:rPr>
        <w:rFonts w:hint="default"/>
      </w:rPr>
    </w:lvl>
    <w:lvl w:ilvl="6">
      <w:start w:val="0"/>
      <w:numFmt w:val="bullet"/>
      <w:lvlText w:val="•"/>
      <w:lvlJc w:val="left"/>
      <w:pPr>
        <w:ind w:left="5951" w:hanging="320"/>
      </w:pPr>
      <w:rPr>
        <w:rFonts w:hint="default"/>
      </w:rPr>
    </w:lvl>
    <w:lvl w:ilvl="7">
      <w:start w:val="0"/>
      <w:numFmt w:val="bullet"/>
      <w:lvlText w:val="•"/>
      <w:lvlJc w:val="left"/>
      <w:pPr>
        <w:ind w:left="6790" w:hanging="320"/>
      </w:pPr>
      <w:rPr>
        <w:rFonts w:hint="default"/>
      </w:rPr>
    </w:lvl>
    <w:lvl w:ilvl="8">
      <w:start w:val="0"/>
      <w:numFmt w:val="bullet"/>
      <w:lvlText w:val="•"/>
      <w:lvlJc w:val="left"/>
      <w:pPr>
        <w:ind w:left="7628" w:hanging="320"/>
      </w:pPr>
      <w:rPr>
        <w:rFonts w:hint="default"/>
      </w:rPr>
    </w:lvl>
  </w:abstractNum>
  <w:abstractNum w:abstractNumId="27">
    <w:multiLevelType w:val="hybridMultilevel"/>
    <w:lvl w:ilvl="0">
      <w:start w:val="1"/>
      <w:numFmt w:val="decimal"/>
      <w:lvlText w:val="%1"/>
      <w:lvlJc w:val="left"/>
      <w:pPr>
        <w:ind w:left="327" w:hanging="209"/>
        <w:jc w:val="left"/>
      </w:pPr>
      <w:rPr>
        <w:rFonts w:hint="default" w:ascii="宋体" w:hAnsi="宋体" w:eastAsia="宋体" w:cs="宋体"/>
        <w:w w:val="100"/>
        <w:sz w:val="28"/>
        <w:szCs w:val="28"/>
      </w:rPr>
    </w:lvl>
    <w:lvl w:ilvl="1">
      <w:start w:val="1"/>
      <w:numFmt w:val="decimal"/>
      <w:lvlText w:val="%1.%2"/>
      <w:lvlJc w:val="left"/>
      <w:pPr>
        <w:ind w:left="538" w:hanging="420"/>
        <w:jc w:val="right"/>
      </w:pPr>
      <w:rPr>
        <w:rFonts w:hint="default"/>
        <w:w w:val="100"/>
      </w:rPr>
    </w:lvl>
    <w:lvl w:ilvl="2">
      <w:start w:val="1"/>
      <w:numFmt w:val="decimal"/>
      <w:lvlText w:val="%3."/>
      <w:lvlJc w:val="left"/>
      <w:pPr>
        <w:ind w:left="838" w:hanging="420"/>
        <w:jc w:val="left"/>
      </w:pPr>
      <w:rPr>
        <w:rFonts w:hint="default" w:ascii="Times New Roman" w:hAnsi="Times New Roman" w:eastAsia="Times New Roman" w:cs="Times New Roman"/>
        <w:spacing w:val="-13"/>
        <w:w w:val="100"/>
        <w:sz w:val="24"/>
        <w:szCs w:val="24"/>
      </w:rPr>
    </w:lvl>
    <w:lvl w:ilvl="3">
      <w:start w:val="0"/>
      <w:numFmt w:val="bullet"/>
      <w:lvlText w:val="•"/>
      <w:lvlJc w:val="left"/>
      <w:pPr>
        <w:ind w:left="840" w:hanging="420"/>
      </w:pPr>
      <w:rPr>
        <w:rFonts w:hint="default"/>
      </w:rPr>
    </w:lvl>
    <w:lvl w:ilvl="4">
      <w:start w:val="0"/>
      <w:numFmt w:val="bullet"/>
      <w:lvlText w:val="•"/>
      <w:lvlJc w:val="left"/>
      <w:pPr>
        <w:ind w:left="2049" w:hanging="420"/>
      </w:pPr>
      <w:rPr>
        <w:rFonts w:hint="default"/>
      </w:rPr>
    </w:lvl>
    <w:lvl w:ilvl="5">
      <w:start w:val="0"/>
      <w:numFmt w:val="bullet"/>
      <w:lvlText w:val="•"/>
      <w:lvlJc w:val="left"/>
      <w:pPr>
        <w:ind w:left="3258" w:hanging="420"/>
      </w:pPr>
      <w:rPr>
        <w:rFonts w:hint="default"/>
      </w:rPr>
    </w:lvl>
    <w:lvl w:ilvl="6">
      <w:start w:val="0"/>
      <w:numFmt w:val="bullet"/>
      <w:lvlText w:val="•"/>
      <w:lvlJc w:val="left"/>
      <w:pPr>
        <w:ind w:left="4468" w:hanging="420"/>
      </w:pPr>
      <w:rPr>
        <w:rFonts w:hint="default"/>
      </w:rPr>
    </w:lvl>
    <w:lvl w:ilvl="7">
      <w:start w:val="0"/>
      <w:numFmt w:val="bullet"/>
      <w:lvlText w:val="•"/>
      <w:lvlJc w:val="left"/>
      <w:pPr>
        <w:ind w:left="5677" w:hanging="420"/>
      </w:pPr>
      <w:rPr>
        <w:rFonts w:hint="default"/>
      </w:rPr>
    </w:lvl>
    <w:lvl w:ilvl="8">
      <w:start w:val="0"/>
      <w:numFmt w:val="bullet"/>
      <w:lvlText w:val="•"/>
      <w:lvlJc w:val="left"/>
      <w:pPr>
        <w:ind w:left="6887" w:hanging="420"/>
      </w:pPr>
      <w:rPr>
        <w:rFonts w:hint="default"/>
      </w:rPr>
    </w:lvl>
  </w:abstractNum>
  <w:abstractNum w:abstractNumId="26">
    <w:multiLevelType w:val="hybridMultilevel"/>
    <w:lvl w:ilvl="0">
      <w:start w:val="3"/>
      <w:numFmt w:val="decimal"/>
      <w:lvlText w:val="%1)"/>
      <w:lvlJc w:val="left"/>
      <w:pPr>
        <w:ind w:left="118" w:hanging="351"/>
        <w:jc w:val="left"/>
      </w:pPr>
      <w:rPr>
        <w:rFonts w:hint="default" w:ascii="Times New Roman" w:hAnsi="Times New Roman" w:eastAsia="Times New Roman" w:cs="Times New Roman"/>
        <w:spacing w:val="-89"/>
        <w:w w:val="50"/>
        <w:sz w:val="24"/>
        <w:szCs w:val="24"/>
      </w:rPr>
    </w:lvl>
    <w:lvl w:ilvl="1">
      <w:start w:val="0"/>
      <w:numFmt w:val="bullet"/>
      <w:lvlText w:val="•"/>
      <w:lvlJc w:val="left"/>
      <w:pPr>
        <w:ind w:left="1038" w:hanging="351"/>
      </w:pPr>
      <w:rPr>
        <w:rFonts w:hint="default"/>
      </w:rPr>
    </w:lvl>
    <w:lvl w:ilvl="2">
      <w:start w:val="0"/>
      <w:numFmt w:val="bullet"/>
      <w:lvlText w:val="•"/>
      <w:lvlJc w:val="left"/>
      <w:pPr>
        <w:ind w:left="1957" w:hanging="351"/>
      </w:pPr>
      <w:rPr>
        <w:rFonts w:hint="default"/>
      </w:rPr>
    </w:lvl>
    <w:lvl w:ilvl="3">
      <w:start w:val="0"/>
      <w:numFmt w:val="bullet"/>
      <w:lvlText w:val="•"/>
      <w:lvlJc w:val="left"/>
      <w:pPr>
        <w:ind w:left="2875" w:hanging="351"/>
      </w:pPr>
      <w:rPr>
        <w:rFonts w:hint="default"/>
      </w:rPr>
    </w:lvl>
    <w:lvl w:ilvl="4">
      <w:start w:val="0"/>
      <w:numFmt w:val="bullet"/>
      <w:lvlText w:val="•"/>
      <w:lvlJc w:val="left"/>
      <w:pPr>
        <w:ind w:left="3794" w:hanging="351"/>
      </w:pPr>
      <w:rPr>
        <w:rFonts w:hint="default"/>
      </w:rPr>
    </w:lvl>
    <w:lvl w:ilvl="5">
      <w:start w:val="0"/>
      <w:numFmt w:val="bullet"/>
      <w:lvlText w:val="•"/>
      <w:lvlJc w:val="left"/>
      <w:pPr>
        <w:ind w:left="4713" w:hanging="351"/>
      </w:pPr>
      <w:rPr>
        <w:rFonts w:hint="default"/>
      </w:rPr>
    </w:lvl>
    <w:lvl w:ilvl="6">
      <w:start w:val="0"/>
      <w:numFmt w:val="bullet"/>
      <w:lvlText w:val="•"/>
      <w:lvlJc w:val="left"/>
      <w:pPr>
        <w:ind w:left="5631" w:hanging="351"/>
      </w:pPr>
      <w:rPr>
        <w:rFonts w:hint="default"/>
      </w:rPr>
    </w:lvl>
    <w:lvl w:ilvl="7">
      <w:start w:val="0"/>
      <w:numFmt w:val="bullet"/>
      <w:lvlText w:val="•"/>
      <w:lvlJc w:val="left"/>
      <w:pPr>
        <w:ind w:left="6550" w:hanging="351"/>
      </w:pPr>
      <w:rPr>
        <w:rFonts w:hint="default"/>
      </w:rPr>
    </w:lvl>
    <w:lvl w:ilvl="8">
      <w:start w:val="0"/>
      <w:numFmt w:val="bullet"/>
      <w:lvlText w:val="•"/>
      <w:lvlJc w:val="left"/>
      <w:pPr>
        <w:ind w:left="7468" w:hanging="351"/>
      </w:pPr>
      <w:rPr>
        <w:rFonts w:hint="default"/>
      </w:rPr>
    </w:lvl>
  </w:abstractNum>
  <w:abstractNum w:abstractNumId="25">
    <w:multiLevelType w:val="hybridMultilevel"/>
    <w:lvl w:ilvl="0">
      <w:start w:val="1"/>
      <w:numFmt w:val="decimal"/>
      <w:lvlText w:val="%1)"/>
      <w:lvlJc w:val="left"/>
      <w:pPr>
        <w:ind w:left="118" w:hanging="32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038" w:hanging="320"/>
      </w:pPr>
      <w:rPr>
        <w:rFonts w:hint="default"/>
      </w:rPr>
    </w:lvl>
    <w:lvl w:ilvl="2">
      <w:start w:val="0"/>
      <w:numFmt w:val="bullet"/>
      <w:lvlText w:val="•"/>
      <w:lvlJc w:val="left"/>
      <w:pPr>
        <w:ind w:left="1957" w:hanging="320"/>
      </w:pPr>
      <w:rPr>
        <w:rFonts w:hint="default"/>
      </w:rPr>
    </w:lvl>
    <w:lvl w:ilvl="3">
      <w:start w:val="0"/>
      <w:numFmt w:val="bullet"/>
      <w:lvlText w:val="•"/>
      <w:lvlJc w:val="left"/>
      <w:pPr>
        <w:ind w:left="2875" w:hanging="320"/>
      </w:pPr>
      <w:rPr>
        <w:rFonts w:hint="default"/>
      </w:rPr>
    </w:lvl>
    <w:lvl w:ilvl="4">
      <w:start w:val="0"/>
      <w:numFmt w:val="bullet"/>
      <w:lvlText w:val="•"/>
      <w:lvlJc w:val="left"/>
      <w:pPr>
        <w:ind w:left="3794" w:hanging="320"/>
      </w:pPr>
      <w:rPr>
        <w:rFonts w:hint="default"/>
      </w:rPr>
    </w:lvl>
    <w:lvl w:ilvl="5">
      <w:start w:val="0"/>
      <w:numFmt w:val="bullet"/>
      <w:lvlText w:val="•"/>
      <w:lvlJc w:val="left"/>
      <w:pPr>
        <w:ind w:left="4713" w:hanging="320"/>
      </w:pPr>
      <w:rPr>
        <w:rFonts w:hint="default"/>
      </w:rPr>
    </w:lvl>
    <w:lvl w:ilvl="6">
      <w:start w:val="0"/>
      <w:numFmt w:val="bullet"/>
      <w:lvlText w:val="•"/>
      <w:lvlJc w:val="left"/>
      <w:pPr>
        <w:ind w:left="5631" w:hanging="320"/>
      </w:pPr>
      <w:rPr>
        <w:rFonts w:hint="default"/>
      </w:rPr>
    </w:lvl>
    <w:lvl w:ilvl="7">
      <w:start w:val="0"/>
      <w:numFmt w:val="bullet"/>
      <w:lvlText w:val="•"/>
      <w:lvlJc w:val="left"/>
      <w:pPr>
        <w:ind w:left="6550" w:hanging="320"/>
      </w:pPr>
      <w:rPr>
        <w:rFonts w:hint="default"/>
      </w:rPr>
    </w:lvl>
    <w:lvl w:ilvl="8">
      <w:start w:val="0"/>
      <w:numFmt w:val="bullet"/>
      <w:lvlText w:val="•"/>
      <w:lvlJc w:val="left"/>
      <w:pPr>
        <w:ind w:left="7468" w:hanging="320"/>
      </w:pPr>
      <w:rPr>
        <w:rFonts w:hint="default"/>
      </w:rPr>
    </w:lvl>
  </w:abstractNum>
  <w:abstractNum w:abstractNumId="24">
    <w:multiLevelType w:val="hybridMultilevel"/>
    <w:lvl w:ilvl="0">
      <w:start w:val="1"/>
      <w:numFmt w:val="decimal"/>
      <w:lvlText w:val="%1"/>
      <w:lvlJc w:val="left"/>
      <w:pPr>
        <w:ind w:left="399" w:hanging="281"/>
        <w:jc w:val="left"/>
      </w:pPr>
      <w:rPr>
        <w:rFonts w:hint="default" w:ascii="宋体" w:hAnsi="宋体" w:eastAsia="宋体" w:cs="宋体"/>
        <w:w w:val="100"/>
        <w:sz w:val="28"/>
        <w:szCs w:val="28"/>
      </w:rPr>
    </w:lvl>
    <w:lvl w:ilvl="1">
      <w:start w:val="1"/>
      <w:numFmt w:val="decimal"/>
      <w:lvlText w:val="%1.%2"/>
      <w:lvlJc w:val="left"/>
      <w:pPr>
        <w:ind w:left="538" w:hanging="420"/>
        <w:jc w:val="left"/>
      </w:pPr>
      <w:rPr>
        <w:rFonts w:hint="default"/>
        <w:w w:val="100"/>
      </w:rPr>
    </w:lvl>
    <w:lvl w:ilvl="2">
      <w:start w:val="1"/>
      <w:numFmt w:val="decimal"/>
      <w:lvlText w:val="%3."/>
      <w:lvlJc w:val="left"/>
      <w:pPr>
        <w:ind w:left="898" w:hanging="420"/>
        <w:jc w:val="left"/>
      </w:pPr>
      <w:rPr>
        <w:rFonts w:hint="default" w:ascii="Times New Roman" w:hAnsi="Times New Roman" w:eastAsia="Times New Roman" w:cs="Times New Roman"/>
        <w:w w:val="100"/>
        <w:sz w:val="24"/>
        <w:szCs w:val="24"/>
      </w:rPr>
    </w:lvl>
    <w:lvl w:ilvl="3">
      <w:start w:val="0"/>
      <w:numFmt w:val="bullet"/>
      <w:lvlText w:val="•"/>
      <w:lvlJc w:val="left"/>
      <w:pPr>
        <w:ind w:left="900" w:hanging="420"/>
      </w:pPr>
      <w:rPr>
        <w:rFonts w:hint="default"/>
      </w:rPr>
    </w:lvl>
    <w:lvl w:ilvl="4">
      <w:start w:val="0"/>
      <w:numFmt w:val="bullet"/>
      <w:lvlText w:val="•"/>
      <w:lvlJc w:val="left"/>
      <w:pPr>
        <w:ind w:left="2100" w:hanging="420"/>
      </w:pPr>
      <w:rPr>
        <w:rFonts w:hint="default"/>
      </w:rPr>
    </w:lvl>
    <w:lvl w:ilvl="5">
      <w:start w:val="0"/>
      <w:numFmt w:val="bullet"/>
      <w:lvlText w:val="•"/>
      <w:lvlJc w:val="left"/>
      <w:pPr>
        <w:ind w:left="3301" w:hanging="420"/>
      </w:pPr>
      <w:rPr>
        <w:rFonts w:hint="default"/>
      </w:rPr>
    </w:lvl>
    <w:lvl w:ilvl="6">
      <w:start w:val="0"/>
      <w:numFmt w:val="bullet"/>
      <w:lvlText w:val="•"/>
      <w:lvlJc w:val="left"/>
      <w:pPr>
        <w:ind w:left="4502" w:hanging="420"/>
      </w:pPr>
      <w:rPr>
        <w:rFonts w:hint="default"/>
      </w:rPr>
    </w:lvl>
    <w:lvl w:ilvl="7">
      <w:start w:val="0"/>
      <w:numFmt w:val="bullet"/>
      <w:lvlText w:val="•"/>
      <w:lvlJc w:val="left"/>
      <w:pPr>
        <w:ind w:left="5703" w:hanging="420"/>
      </w:pPr>
      <w:rPr>
        <w:rFonts w:hint="default"/>
      </w:rPr>
    </w:lvl>
    <w:lvl w:ilvl="8">
      <w:start w:val="0"/>
      <w:numFmt w:val="bullet"/>
      <w:lvlText w:val="•"/>
      <w:lvlJc w:val="left"/>
      <w:pPr>
        <w:ind w:left="6904" w:hanging="420"/>
      </w:pPr>
      <w:rPr>
        <w:rFonts w:hint="default"/>
      </w:rPr>
    </w:lvl>
  </w:abstractNum>
  <w:abstractNum w:abstractNumId="23">
    <w:multiLevelType w:val="hybridMultilevel"/>
    <w:lvl w:ilvl="0">
      <w:start w:val="3"/>
      <w:numFmt w:val="decimal"/>
      <w:lvlText w:val="%1)"/>
      <w:lvlJc w:val="left"/>
      <w:pPr>
        <w:ind w:left="118" w:hanging="348"/>
        <w:jc w:val="left"/>
      </w:pPr>
      <w:rPr>
        <w:rFonts w:hint="default" w:ascii="Times New Roman" w:hAnsi="Times New Roman" w:eastAsia="Times New Roman" w:cs="Times New Roman"/>
        <w:spacing w:val="-92"/>
        <w:w w:val="100"/>
        <w:sz w:val="24"/>
        <w:szCs w:val="24"/>
      </w:rPr>
    </w:lvl>
    <w:lvl w:ilvl="1">
      <w:start w:val="0"/>
      <w:numFmt w:val="bullet"/>
      <w:lvlText w:val="•"/>
      <w:lvlJc w:val="left"/>
      <w:pPr>
        <w:ind w:left="1046" w:hanging="348"/>
      </w:pPr>
      <w:rPr>
        <w:rFonts w:hint="default"/>
      </w:rPr>
    </w:lvl>
    <w:lvl w:ilvl="2">
      <w:start w:val="0"/>
      <w:numFmt w:val="bullet"/>
      <w:lvlText w:val="•"/>
      <w:lvlJc w:val="left"/>
      <w:pPr>
        <w:ind w:left="1973" w:hanging="348"/>
      </w:pPr>
      <w:rPr>
        <w:rFonts w:hint="default"/>
      </w:rPr>
    </w:lvl>
    <w:lvl w:ilvl="3">
      <w:start w:val="0"/>
      <w:numFmt w:val="bullet"/>
      <w:lvlText w:val="•"/>
      <w:lvlJc w:val="left"/>
      <w:pPr>
        <w:ind w:left="2899" w:hanging="348"/>
      </w:pPr>
      <w:rPr>
        <w:rFonts w:hint="default"/>
      </w:rPr>
    </w:lvl>
    <w:lvl w:ilvl="4">
      <w:start w:val="0"/>
      <w:numFmt w:val="bullet"/>
      <w:lvlText w:val="•"/>
      <w:lvlJc w:val="left"/>
      <w:pPr>
        <w:ind w:left="3826" w:hanging="348"/>
      </w:pPr>
      <w:rPr>
        <w:rFonts w:hint="default"/>
      </w:rPr>
    </w:lvl>
    <w:lvl w:ilvl="5">
      <w:start w:val="0"/>
      <w:numFmt w:val="bullet"/>
      <w:lvlText w:val="•"/>
      <w:lvlJc w:val="left"/>
      <w:pPr>
        <w:ind w:left="4753" w:hanging="348"/>
      </w:pPr>
      <w:rPr>
        <w:rFonts w:hint="default"/>
      </w:rPr>
    </w:lvl>
    <w:lvl w:ilvl="6">
      <w:start w:val="0"/>
      <w:numFmt w:val="bullet"/>
      <w:lvlText w:val="•"/>
      <w:lvlJc w:val="left"/>
      <w:pPr>
        <w:ind w:left="5679" w:hanging="348"/>
      </w:pPr>
      <w:rPr>
        <w:rFonts w:hint="default"/>
      </w:rPr>
    </w:lvl>
    <w:lvl w:ilvl="7">
      <w:start w:val="0"/>
      <w:numFmt w:val="bullet"/>
      <w:lvlText w:val="•"/>
      <w:lvlJc w:val="left"/>
      <w:pPr>
        <w:ind w:left="6606" w:hanging="348"/>
      </w:pPr>
      <w:rPr>
        <w:rFonts w:hint="default"/>
      </w:rPr>
    </w:lvl>
    <w:lvl w:ilvl="8">
      <w:start w:val="0"/>
      <w:numFmt w:val="bullet"/>
      <w:lvlText w:val="•"/>
      <w:lvlJc w:val="left"/>
      <w:pPr>
        <w:ind w:left="7532" w:hanging="348"/>
      </w:pPr>
      <w:rPr>
        <w:rFonts w:hint="default"/>
      </w:rPr>
    </w:lvl>
  </w:abstractNum>
  <w:abstractNum w:abstractNumId="22">
    <w:multiLevelType w:val="hybridMultilevel"/>
    <w:lvl w:ilvl="0">
      <w:start w:val="1"/>
      <w:numFmt w:val="decimal"/>
      <w:lvlText w:val="%1)"/>
      <w:lvlJc w:val="left"/>
      <w:pPr>
        <w:ind w:left="118" w:hanging="320"/>
        <w:jc w:val="left"/>
      </w:pPr>
      <w:rPr>
        <w:rFonts w:hint="default" w:ascii="Times New Roman" w:hAnsi="Times New Roman" w:eastAsia="Times New Roman" w:cs="Times New Roman"/>
        <w:spacing w:val="-60"/>
        <w:w w:val="87"/>
        <w:sz w:val="24"/>
        <w:szCs w:val="24"/>
      </w:rPr>
    </w:lvl>
    <w:lvl w:ilvl="1">
      <w:start w:val="0"/>
      <w:numFmt w:val="bullet"/>
      <w:lvlText w:val="•"/>
      <w:lvlJc w:val="left"/>
      <w:pPr>
        <w:ind w:left="1038" w:hanging="320"/>
      </w:pPr>
      <w:rPr>
        <w:rFonts w:hint="default"/>
      </w:rPr>
    </w:lvl>
    <w:lvl w:ilvl="2">
      <w:start w:val="0"/>
      <w:numFmt w:val="bullet"/>
      <w:lvlText w:val="•"/>
      <w:lvlJc w:val="left"/>
      <w:pPr>
        <w:ind w:left="1957" w:hanging="320"/>
      </w:pPr>
      <w:rPr>
        <w:rFonts w:hint="default"/>
      </w:rPr>
    </w:lvl>
    <w:lvl w:ilvl="3">
      <w:start w:val="0"/>
      <w:numFmt w:val="bullet"/>
      <w:lvlText w:val="•"/>
      <w:lvlJc w:val="left"/>
      <w:pPr>
        <w:ind w:left="2875" w:hanging="320"/>
      </w:pPr>
      <w:rPr>
        <w:rFonts w:hint="default"/>
      </w:rPr>
    </w:lvl>
    <w:lvl w:ilvl="4">
      <w:start w:val="0"/>
      <w:numFmt w:val="bullet"/>
      <w:lvlText w:val="•"/>
      <w:lvlJc w:val="left"/>
      <w:pPr>
        <w:ind w:left="3794" w:hanging="320"/>
      </w:pPr>
      <w:rPr>
        <w:rFonts w:hint="default"/>
      </w:rPr>
    </w:lvl>
    <w:lvl w:ilvl="5">
      <w:start w:val="0"/>
      <w:numFmt w:val="bullet"/>
      <w:lvlText w:val="•"/>
      <w:lvlJc w:val="left"/>
      <w:pPr>
        <w:ind w:left="4713" w:hanging="320"/>
      </w:pPr>
      <w:rPr>
        <w:rFonts w:hint="default"/>
      </w:rPr>
    </w:lvl>
    <w:lvl w:ilvl="6">
      <w:start w:val="0"/>
      <w:numFmt w:val="bullet"/>
      <w:lvlText w:val="•"/>
      <w:lvlJc w:val="left"/>
      <w:pPr>
        <w:ind w:left="5631" w:hanging="320"/>
      </w:pPr>
      <w:rPr>
        <w:rFonts w:hint="default"/>
      </w:rPr>
    </w:lvl>
    <w:lvl w:ilvl="7">
      <w:start w:val="0"/>
      <w:numFmt w:val="bullet"/>
      <w:lvlText w:val="•"/>
      <w:lvlJc w:val="left"/>
      <w:pPr>
        <w:ind w:left="6550" w:hanging="320"/>
      </w:pPr>
      <w:rPr>
        <w:rFonts w:hint="default"/>
      </w:rPr>
    </w:lvl>
    <w:lvl w:ilvl="8">
      <w:start w:val="0"/>
      <w:numFmt w:val="bullet"/>
      <w:lvlText w:val="•"/>
      <w:lvlJc w:val="left"/>
      <w:pPr>
        <w:ind w:left="7468" w:hanging="320"/>
      </w:pPr>
      <w:rPr>
        <w:rFonts w:hint="default"/>
      </w:rPr>
    </w:lvl>
  </w:abstractNum>
  <w:abstractNum w:abstractNumId="21">
    <w:multiLevelType w:val="hybridMultilevel"/>
    <w:lvl w:ilvl="0">
      <w:start w:val="1"/>
      <w:numFmt w:val="decimal"/>
      <w:lvlText w:val="%1)"/>
      <w:lvlJc w:val="left"/>
      <w:pPr>
        <w:ind w:left="118" w:hanging="320"/>
        <w:jc w:val="left"/>
      </w:pPr>
      <w:rPr>
        <w:rFonts w:hint="default" w:ascii="Times New Roman" w:hAnsi="Times New Roman" w:eastAsia="Times New Roman" w:cs="Times New Roman"/>
        <w:spacing w:val="-60"/>
        <w:w w:val="87"/>
        <w:sz w:val="24"/>
        <w:szCs w:val="24"/>
      </w:rPr>
    </w:lvl>
    <w:lvl w:ilvl="1">
      <w:start w:val="0"/>
      <w:numFmt w:val="bullet"/>
      <w:lvlText w:val="•"/>
      <w:lvlJc w:val="left"/>
      <w:pPr>
        <w:ind w:left="1038" w:hanging="320"/>
      </w:pPr>
      <w:rPr>
        <w:rFonts w:hint="default"/>
      </w:rPr>
    </w:lvl>
    <w:lvl w:ilvl="2">
      <w:start w:val="0"/>
      <w:numFmt w:val="bullet"/>
      <w:lvlText w:val="•"/>
      <w:lvlJc w:val="left"/>
      <w:pPr>
        <w:ind w:left="1957" w:hanging="320"/>
      </w:pPr>
      <w:rPr>
        <w:rFonts w:hint="default"/>
      </w:rPr>
    </w:lvl>
    <w:lvl w:ilvl="3">
      <w:start w:val="0"/>
      <w:numFmt w:val="bullet"/>
      <w:lvlText w:val="•"/>
      <w:lvlJc w:val="left"/>
      <w:pPr>
        <w:ind w:left="2875" w:hanging="320"/>
      </w:pPr>
      <w:rPr>
        <w:rFonts w:hint="default"/>
      </w:rPr>
    </w:lvl>
    <w:lvl w:ilvl="4">
      <w:start w:val="0"/>
      <w:numFmt w:val="bullet"/>
      <w:lvlText w:val="•"/>
      <w:lvlJc w:val="left"/>
      <w:pPr>
        <w:ind w:left="3794" w:hanging="320"/>
      </w:pPr>
      <w:rPr>
        <w:rFonts w:hint="default"/>
      </w:rPr>
    </w:lvl>
    <w:lvl w:ilvl="5">
      <w:start w:val="0"/>
      <w:numFmt w:val="bullet"/>
      <w:lvlText w:val="•"/>
      <w:lvlJc w:val="left"/>
      <w:pPr>
        <w:ind w:left="4713" w:hanging="320"/>
      </w:pPr>
      <w:rPr>
        <w:rFonts w:hint="default"/>
      </w:rPr>
    </w:lvl>
    <w:lvl w:ilvl="6">
      <w:start w:val="0"/>
      <w:numFmt w:val="bullet"/>
      <w:lvlText w:val="•"/>
      <w:lvlJc w:val="left"/>
      <w:pPr>
        <w:ind w:left="5631" w:hanging="320"/>
      </w:pPr>
      <w:rPr>
        <w:rFonts w:hint="default"/>
      </w:rPr>
    </w:lvl>
    <w:lvl w:ilvl="7">
      <w:start w:val="0"/>
      <w:numFmt w:val="bullet"/>
      <w:lvlText w:val="•"/>
      <w:lvlJc w:val="left"/>
      <w:pPr>
        <w:ind w:left="6550" w:hanging="320"/>
      </w:pPr>
      <w:rPr>
        <w:rFonts w:hint="default"/>
      </w:rPr>
    </w:lvl>
    <w:lvl w:ilvl="8">
      <w:start w:val="0"/>
      <w:numFmt w:val="bullet"/>
      <w:lvlText w:val="•"/>
      <w:lvlJc w:val="left"/>
      <w:pPr>
        <w:ind w:left="7468" w:hanging="320"/>
      </w:pPr>
      <w:rPr>
        <w:rFonts w:hint="default"/>
      </w:rPr>
    </w:lvl>
  </w:abstractNum>
  <w:abstractNum w:abstractNumId="20">
    <w:multiLevelType w:val="hybridMultilevel"/>
    <w:lvl w:ilvl="0">
      <w:start w:val="4"/>
      <w:numFmt w:val="decimal"/>
      <w:lvlText w:val="%1）"/>
      <w:lvlJc w:val="left"/>
      <w:pPr>
        <w:ind w:left="118" w:hanging="480"/>
        <w:jc w:val="left"/>
      </w:pPr>
      <w:rPr>
        <w:rFonts w:hint="default" w:ascii="Times New Roman" w:hAnsi="Times New Roman" w:eastAsia="Times New Roman" w:cs="Times New Roman"/>
        <w:spacing w:val="-120"/>
        <w:w w:val="100"/>
        <w:sz w:val="24"/>
        <w:szCs w:val="24"/>
      </w:rPr>
    </w:lvl>
    <w:lvl w:ilvl="1">
      <w:start w:val="0"/>
      <w:numFmt w:val="bullet"/>
      <w:lvlText w:val="•"/>
      <w:lvlJc w:val="left"/>
      <w:pPr>
        <w:ind w:left="1038" w:hanging="480"/>
      </w:pPr>
      <w:rPr>
        <w:rFonts w:hint="default"/>
      </w:rPr>
    </w:lvl>
    <w:lvl w:ilvl="2">
      <w:start w:val="0"/>
      <w:numFmt w:val="bullet"/>
      <w:lvlText w:val="•"/>
      <w:lvlJc w:val="left"/>
      <w:pPr>
        <w:ind w:left="1957" w:hanging="480"/>
      </w:pPr>
      <w:rPr>
        <w:rFonts w:hint="default"/>
      </w:rPr>
    </w:lvl>
    <w:lvl w:ilvl="3">
      <w:start w:val="0"/>
      <w:numFmt w:val="bullet"/>
      <w:lvlText w:val="•"/>
      <w:lvlJc w:val="left"/>
      <w:pPr>
        <w:ind w:left="2875" w:hanging="480"/>
      </w:pPr>
      <w:rPr>
        <w:rFonts w:hint="default"/>
      </w:rPr>
    </w:lvl>
    <w:lvl w:ilvl="4">
      <w:start w:val="0"/>
      <w:numFmt w:val="bullet"/>
      <w:lvlText w:val="•"/>
      <w:lvlJc w:val="left"/>
      <w:pPr>
        <w:ind w:left="3794" w:hanging="480"/>
      </w:pPr>
      <w:rPr>
        <w:rFonts w:hint="default"/>
      </w:rPr>
    </w:lvl>
    <w:lvl w:ilvl="5">
      <w:start w:val="0"/>
      <w:numFmt w:val="bullet"/>
      <w:lvlText w:val="•"/>
      <w:lvlJc w:val="left"/>
      <w:pPr>
        <w:ind w:left="4713" w:hanging="480"/>
      </w:pPr>
      <w:rPr>
        <w:rFonts w:hint="default"/>
      </w:rPr>
    </w:lvl>
    <w:lvl w:ilvl="6">
      <w:start w:val="0"/>
      <w:numFmt w:val="bullet"/>
      <w:lvlText w:val="•"/>
      <w:lvlJc w:val="left"/>
      <w:pPr>
        <w:ind w:left="5631" w:hanging="480"/>
      </w:pPr>
      <w:rPr>
        <w:rFonts w:hint="default"/>
      </w:rPr>
    </w:lvl>
    <w:lvl w:ilvl="7">
      <w:start w:val="0"/>
      <w:numFmt w:val="bullet"/>
      <w:lvlText w:val="•"/>
      <w:lvlJc w:val="left"/>
      <w:pPr>
        <w:ind w:left="6550" w:hanging="480"/>
      </w:pPr>
      <w:rPr>
        <w:rFonts w:hint="default"/>
      </w:rPr>
    </w:lvl>
    <w:lvl w:ilvl="8">
      <w:start w:val="0"/>
      <w:numFmt w:val="bullet"/>
      <w:lvlText w:val="•"/>
      <w:lvlJc w:val="left"/>
      <w:pPr>
        <w:ind w:left="7468" w:hanging="480"/>
      </w:pPr>
      <w:rPr>
        <w:rFonts w:hint="default"/>
      </w:rPr>
    </w:lvl>
  </w:abstractNum>
  <w:abstractNum w:abstractNumId="19">
    <w:multiLevelType w:val="hybridMultilevel"/>
    <w:lvl w:ilvl="0">
      <w:start w:val="3"/>
      <w:numFmt w:val="decimal"/>
      <w:lvlText w:val="%1)"/>
      <w:lvlJc w:val="left"/>
      <w:pPr>
        <w:ind w:left="118" w:hanging="32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040" w:hanging="320"/>
      </w:pPr>
      <w:rPr>
        <w:rFonts w:hint="default"/>
      </w:rPr>
    </w:lvl>
    <w:lvl w:ilvl="2">
      <w:start w:val="0"/>
      <w:numFmt w:val="bullet"/>
      <w:lvlText w:val="•"/>
      <w:lvlJc w:val="left"/>
      <w:pPr>
        <w:ind w:left="1961" w:hanging="320"/>
      </w:pPr>
      <w:rPr>
        <w:rFonts w:hint="default"/>
      </w:rPr>
    </w:lvl>
    <w:lvl w:ilvl="3">
      <w:start w:val="0"/>
      <w:numFmt w:val="bullet"/>
      <w:lvlText w:val="•"/>
      <w:lvlJc w:val="left"/>
      <w:pPr>
        <w:ind w:left="2881" w:hanging="320"/>
      </w:pPr>
      <w:rPr>
        <w:rFonts w:hint="default"/>
      </w:rPr>
    </w:lvl>
    <w:lvl w:ilvl="4">
      <w:start w:val="0"/>
      <w:numFmt w:val="bullet"/>
      <w:lvlText w:val="•"/>
      <w:lvlJc w:val="left"/>
      <w:pPr>
        <w:ind w:left="3802" w:hanging="320"/>
      </w:pPr>
      <w:rPr>
        <w:rFonts w:hint="default"/>
      </w:rPr>
    </w:lvl>
    <w:lvl w:ilvl="5">
      <w:start w:val="0"/>
      <w:numFmt w:val="bullet"/>
      <w:lvlText w:val="•"/>
      <w:lvlJc w:val="left"/>
      <w:pPr>
        <w:ind w:left="4723" w:hanging="320"/>
      </w:pPr>
      <w:rPr>
        <w:rFonts w:hint="default"/>
      </w:rPr>
    </w:lvl>
    <w:lvl w:ilvl="6">
      <w:start w:val="0"/>
      <w:numFmt w:val="bullet"/>
      <w:lvlText w:val="•"/>
      <w:lvlJc w:val="left"/>
      <w:pPr>
        <w:ind w:left="5643" w:hanging="320"/>
      </w:pPr>
      <w:rPr>
        <w:rFonts w:hint="default"/>
      </w:rPr>
    </w:lvl>
    <w:lvl w:ilvl="7">
      <w:start w:val="0"/>
      <w:numFmt w:val="bullet"/>
      <w:lvlText w:val="•"/>
      <w:lvlJc w:val="left"/>
      <w:pPr>
        <w:ind w:left="6564" w:hanging="320"/>
      </w:pPr>
      <w:rPr>
        <w:rFonts w:hint="default"/>
      </w:rPr>
    </w:lvl>
    <w:lvl w:ilvl="8">
      <w:start w:val="0"/>
      <w:numFmt w:val="bullet"/>
      <w:lvlText w:val="•"/>
      <w:lvlJc w:val="left"/>
      <w:pPr>
        <w:ind w:left="7484" w:hanging="320"/>
      </w:pPr>
      <w:rPr>
        <w:rFonts w:hint="default"/>
      </w:rPr>
    </w:lvl>
  </w:abstractNum>
  <w:abstractNum w:abstractNumId="18">
    <w:multiLevelType w:val="hybridMultilevel"/>
    <w:lvl w:ilvl="0">
      <w:start w:val="7"/>
      <w:numFmt w:val="decimal"/>
      <w:lvlText w:val="%1）"/>
      <w:lvlJc w:val="left"/>
      <w:pPr>
        <w:ind w:left="959" w:hanging="361"/>
        <w:jc w:val="left"/>
      </w:pPr>
      <w:rPr>
        <w:rFonts w:hint="default" w:ascii="Times New Roman" w:hAnsi="Times New Roman" w:eastAsia="Times New Roman" w:cs="Times New Roman"/>
        <w:w w:val="100"/>
        <w:sz w:val="22"/>
        <w:szCs w:val="22"/>
      </w:rPr>
    </w:lvl>
    <w:lvl w:ilvl="1">
      <w:start w:val="0"/>
      <w:numFmt w:val="bullet"/>
      <w:lvlText w:val="•"/>
      <w:lvlJc w:val="left"/>
      <w:pPr>
        <w:ind w:left="1806" w:hanging="361"/>
      </w:pPr>
      <w:rPr>
        <w:rFonts w:hint="default"/>
      </w:rPr>
    </w:lvl>
    <w:lvl w:ilvl="2">
      <w:start w:val="0"/>
      <w:numFmt w:val="bullet"/>
      <w:lvlText w:val="•"/>
      <w:lvlJc w:val="left"/>
      <w:pPr>
        <w:ind w:left="2653" w:hanging="361"/>
      </w:pPr>
      <w:rPr>
        <w:rFonts w:hint="default"/>
      </w:rPr>
    </w:lvl>
    <w:lvl w:ilvl="3">
      <w:start w:val="0"/>
      <w:numFmt w:val="bullet"/>
      <w:lvlText w:val="•"/>
      <w:lvlJc w:val="left"/>
      <w:pPr>
        <w:ind w:left="3499" w:hanging="361"/>
      </w:pPr>
      <w:rPr>
        <w:rFonts w:hint="default"/>
      </w:rPr>
    </w:lvl>
    <w:lvl w:ilvl="4">
      <w:start w:val="0"/>
      <w:numFmt w:val="bullet"/>
      <w:lvlText w:val="•"/>
      <w:lvlJc w:val="left"/>
      <w:pPr>
        <w:ind w:left="4346" w:hanging="361"/>
      </w:pPr>
      <w:rPr>
        <w:rFonts w:hint="default"/>
      </w:rPr>
    </w:lvl>
    <w:lvl w:ilvl="5">
      <w:start w:val="0"/>
      <w:numFmt w:val="bullet"/>
      <w:lvlText w:val="•"/>
      <w:lvlJc w:val="left"/>
      <w:pPr>
        <w:ind w:left="5193" w:hanging="361"/>
      </w:pPr>
      <w:rPr>
        <w:rFonts w:hint="default"/>
      </w:rPr>
    </w:lvl>
    <w:lvl w:ilvl="6">
      <w:start w:val="0"/>
      <w:numFmt w:val="bullet"/>
      <w:lvlText w:val="•"/>
      <w:lvlJc w:val="left"/>
      <w:pPr>
        <w:ind w:left="6039" w:hanging="361"/>
      </w:pPr>
      <w:rPr>
        <w:rFonts w:hint="default"/>
      </w:rPr>
    </w:lvl>
    <w:lvl w:ilvl="7">
      <w:start w:val="0"/>
      <w:numFmt w:val="bullet"/>
      <w:lvlText w:val="•"/>
      <w:lvlJc w:val="left"/>
      <w:pPr>
        <w:ind w:left="6886" w:hanging="361"/>
      </w:pPr>
      <w:rPr>
        <w:rFonts w:hint="default"/>
      </w:rPr>
    </w:lvl>
    <w:lvl w:ilvl="8">
      <w:start w:val="0"/>
      <w:numFmt w:val="bullet"/>
      <w:lvlText w:val="•"/>
      <w:lvlJc w:val="left"/>
      <w:pPr>
        <w:ind w:left="7732" w:hanging="361"/>
      </w:pPr>
      <w:rPr>
        <w:rFonts w:hint="default"/>
      </w:rPr>
    </w:lvl>
  </w:abstractNum>
  <w:abstractNum w:abstractNumId="17">
    <w:multiLevelType w:val="hybridMultilevel"/>
    <w:lvl w:ilvl="0">
      <w:start w:val="1"/>
      <w:numFmt w:val="decimal"/>
      <w:lvlText w:val="%1"/>
      <w:lvlJc w:val="left"/>
      <w:pPr>
        <w:ind w:left="327" w:hanging="209"/>
        <w:jc w:val="left"/>
      </w:pPr>
      <w:rPr>
        <w:rFonts w:hint="default" w:ascii="宋体" w:hAnsi="宋体" w:eastAsia="宋体" w:cs="宋体"/>
        <w:w w:val="100"/>
        <w:sz w:val="28"/>
        <w:szCs w:val="28"/>
      </w:rPr>
    </w:lvl>
    <w:lvl w:ilvl="1">
      <w:start w:val="1"/>
      <w:numFmt w:val="decimal"/>
      <w:lvlText w:val="%1.%2"/>
      <w:lvlJc w:val="left"/>
      <w:pPr>
        <w:ind w:left="478" w:hanging="360"/>
        <w:jc w:val="left"/>
      </w:pPr>
      <w:rPr>
        <w:rFonts w:hint="default"/>
        <w:spacing w:val="-1"/>
        <w:w w:val="100"/>
      </w:rPr>
    </w:lvl>
    <w:lvl w:ilvl="2">
      <w:start w:val="1"/>
      <w:numFmt w:val="decimal"/>
      <w:lvlText w:val="%3)"/>
      <w:lvlJc w:val="left"/>
      <w:pPr>
        <w:ind w:left="118" w:hanging="36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540" w:hanging="360"/>
      </w:pPr>
      <w:rPr>
        <w:rFonts w:hint="default"/>
      </w:rPr>
    </w:lvl>
    <w:lvl w:ilvl="4">
      <w:start w:val="0"/>
      <w:numFmt w:val="bullet"/>
      <w:lvlText w:val="•"/>
      <w:lvlJc w:val="left"/>
      <w:pPr>
        <w:ind w:left="600" w:hanging="360"/>
      </w:pPr>
      <w:rPr>
        <w:rFonts w:hint="default"/>
      </w:rPr>
    </w:lvl>
    <w:lvl w:ilvl="5">
      <w:start w:val="0"/>
      <w:numFmt w:val="bullet"/>
      <w:lvlText w:val="•"/>
      <w:lvlJc w:val="left"/>
      <w:pPr>
        <w:ind w:left="920" w:hanging="360"/>
      </w:pPr>
      <w:rPr>
        <w:rFonts w:hint="default"/>
      </w:rPr>
    </w:lvl>
    <w:lvl w:ilvl="6">
      <w:start w:val="0"/>
      <w:numFmt w:val="bullet"/>
      <w:lvlText w:val="•"/>
      <w:lvlJc w:val="left"/>
      <w:pPr>
        <w:ind w:left="960" w:hanging="360"/>
      </w:pPr>
      <w:rPr>
        <w:rFonts w:hint="default"/>
      </w:rPr>
    </w:lvl>
    <w:lvl w:ilvl="7">
      <w:start w:val="0"/>
      <w:numFmt w:val="bullet"/>
      <w:lvlText w:val="•"/>
      <w:lvlJc w:val="left"/>
      <w:pPr>
        <w:ind w:left="3046" w:hanging="360"/>
      </w:pPr>
      <w:rPr>
        <w:rFonts w:hint="default"/>
      </w:rPr>
    </w:lvl>
    <w:lvl w:ilvl="8">
      <w:start w:val="0"/>
      <w:numFmt w:val="bullet"/>
      <w:lvlText w:val="•"/>
      <w:lvlJc w:val="left"/>
      <w:pPr>
        <w:ind w:left="5133" w:hanging="360"/>
      </w:pPr>
      <w:rPr>
        <w:rFonts w:hint="default"/>
      </w:rPr>
    </w:lvl>
  </w:abstractNum>
  <w:abstractNum w:abstractNumId="16">
    <w:multiLevelType w:val="hybridMultilevel"/>
    <w:lvl w:ilvl="0">
      <w:start w:val="2"/>
      <w:numFmt w:val="decimal"/>
      <w:lvlText w:val="%1"/>
      <w:lvlJc w:val="left"/>
      <w:pPr>
        <w:ind w:left="478" w:hanging="360"/>
        <w:jc w:val="left"/>
      </w:pPr>
      <w:rPr>
        <w:rFonts w:hint="default"/>
      </w:rPr>
    </w:lvl>
    <w:lvl w:ilvl="1">
      <w:start w:val="2"/>
      <w:numFmt w:val="decimal"/>
      <w:lvlText w:val="%1.%2"/>
      <w:lvlJc w:val="left"/>
      <w:pPr>
        <w:ind w:left="478" w:hanging="360"/>
        <w:jc w:val="left"/>
      </w:pPr>
      <w:rPr>
        <w:rFonts w:hint="default"/>
        <w:spacing w:val="-1"/>
        <w:w w:val="100"/>
      </w:rPr>
    </w:lvl>
    <w:lvl w:ilvl="2">
      <w:start w:val="0"/>
      <w:numFmt w:val="bullet"/>
      <w:lvlText w:val="•"/>
      <w:lvlJc w:val="left"/>
      <w:pPr>
        <w:ind w:left="2245" w:hanging="360"/>
      </w:pPr>
      <w:rPr>
        <w:rFonts w:hint="default"/>
      </w:rPr>
    </w:lvl>
    <w:lvl w:ilvl="3">
      <w:start w:val="0"/>
      <w:numFmt w:val="bullet"/>
      <w:lvlText w:val="•"/>
      <w:lvlJc w:val="left"/>
      <w:pPr>
        <w:ind w:left="3127" w:hanging="360"/>
      </w:pPr>
      <w:rPr>
        <w:rFonts w:hint="default"/>
      </w:rPr>
    </w:lvl>
    <w:lvl w:ilvl="4">
      <w:start w:val="0"/>
      <w:numFmt w:val="bullet"/>
      <w:lvlText w:val="•"/>
      <w:lvlJc w:val="left"/>
      <w:pPr>
        <w:ind w:left="4010" w:hanging="360"/>
      </w:pPr>
      <w:rPr>
        <w:rFonts w:hint="default"/>
      </w:rPr>
    </w:lvl>
    <w:lvl w:ilvl="5">
      <w:start w:val="0"/>
      <w:numFmt w:val="bullet"/>
      <w:lvlText w:val="•"/>
      <w:lvlJc w:val="left"/>
      <w:pPr>
        <w:ind w:left="4893" w:hanging="360"/>
      </w:pPr>
      <w:rPr>
        <w:rFonts w:hint="default"/>
      </w:rPr>
    </w:lvl>
    <w:lvl w:ilvl="6">
      <w:start w:val="0"/>
      <w:numFmt w:val="bullet"/>
      <w:lvlText w:val="•"/>
      <w:lvlJc w:val="left"/>
      <w:pPr>
        <w:ind w:left="5775" w:hanging="360"/>
      </w:pPr>
      <w:rPr>
        <w:rFonts w:hint="default"/>
      </w:rPr>
    </w:lvl>
    <w:lvl w:ilvl="7">
      <w:start w:val="0"/>
      <w:numFmt w:val="bullet"/>
      <w:lvlText w:val="•"/>
      <w:lvlJc w:val="left"/>
      <w:pPr>
        <w:ind w:left="6658" w:hanging="360"/>
      </w:pPr>
      <w:rPr>
        <w:rFonts w:hint="default"/>
      </w:rPr>
    </w:lvl>
    <w:lvl w:ilvl="8">
      <w:start w:val="0"/>
      <w:numFmt w:val="bullet"/>
      <w:lvlText w:val="•"/>
      <w:lvlJc w:val="left"/>
      <w:pPr>
        <w:ind w:left="7540" w:hanging="360"/>
      </w:pPr>
      <w:rPr>
        <w:rFonts w:hint="default"/>
      </w:rPr>
    </w:lvl>
  </w:abstractNum>
  <w:abstractNum w:abstractNumId="15">
    <w:multiLevelType w:val="hybridMultilevel"/>
    <w:lvl w:ilvl="0">
      <w:start w:val="1"/>
      <w:numFmt w:val="decimal"/>
      <w:lvlText w:val="%1"/>
      <w:lvlJc w:val="left"/>
      <w:pPr>
        <w:ind w:left="327" w:hanging="209"/>
        <w:jc w:val="left"/>
      </w:pPr>
      <w:rPr>
        <w:rFonts w:hint="default" w:ascii="Times New Roman" w:hAnsi="Times New Roman" w:eastAsia="Times New Roman" w:cs="Times New Roman"/>
        <w:w w:val="100"/>
        <w:sz w:val="28"/>
        <w:szCs w:val="28"/>
      </w:rPr>
    </w:lvl>
    <w:lvl w:ilvl="1">
      <w:start w:val="1"/>
      <w:numFmt w:val="decimal"/>
      <w:lvlText w:val="%1.%2"/>
      <w:lvlJc w:val="left"/>
      <w:pPr>
        <w:ind w:left="498" w:hanging="360"/>
        <w:jc w:val="left"/>
      </w:pPr>
      <w:rPr>
        <w:rFonts w:hint="default"/>
        <w:spacing w:val="-1"/>
        <w:w w:val="100"/>
      </w:rPr>
    </w:lvl>
    <w:lvl w:ilvl="2">
      <w:start w:val="0"/>
      <w:numFmt w:val="bullet"/>
      <w:lvlText w:val="•"/>
      <w:lvlJc w:val="left"/>
      <w:pPr>
        <w:ind w:left="600" w:hanging="360"/>
      </w:pPr>
      <w:rPr>
        <w:rFonts w:hint="default"/>
      </w:rPr>
    </w:lvl>
    <w:lvl w:ilvl="3">
      <w:start w:val="0"/>
      <w:numFmt w:val="bullet"/>
      <w:lvlText w:val="•"/>
      <w:lvlJc w:val="left"/>
      <w:pPr>
        <w:ind w:left="1688" w:hanging="360"/>
      </w:pPr>
      <w:rPr>
        <w:rFonts w:hint="default"/>
      </w:rPr>
    </w:lvl>
    <w:lvl w:ilvl="4">
      <w:start w:val="0"/>
      <w:numFmt w:val="bullet"/>
      <w:lvlText w:val="•"/>
      <w:lvlJc w:val="left"/>
      <w:pPr>
        <w:ind w:left="2776" w:hanging="360"/>
      </w:pPr>
      <w:rPr>
        <w:rFonts w:hint="default"/>
      </w:rPr>
    </w:lvl>
    <w:lvl w:ilvl="5">
      <w:start w:val="0"/>
      <w:numFmt w:val="bullet"/>
      <w:lvlText w:val="•"/>
      <w:lvlJc w:val="left"/>
      <w:pPr>
        <w:ind w:left="3864" w:hanging="360"/>
      </w:pPr>
      <w:rPr>
        <w:rFonts w:hint="default"/>
      </w:rPr>
    </w:lvl>
    <w:lvl w:ilvl="6">
      <w:start w:val="0"/>
      <w:numFmt w:val="bullet"/>
      <w:lvlText w:val="•"/>
      <w:lvlJc w:val="left"/>
      <w:pPr>
        <w:ind w:left="4953" w:hanging="360"/>
      </w:pPr>
      <w:rPr>
        <w:rFonts w:hint="default"/>
      </w:rPr>
    </w:lvl>
    <w:lvl w:ilvl="7">
      <w:start w:val="0"/>
      <w:numFmt w:val="bullet"/>
      <w:lvlText w:val="•"/>
      <w:lvlJc w:val="left"/>
      <w:pPr>
        <w:ind w:left="6041" w:hanging="360"/>
      </w:pPr>
      <w:rPr>
        <w:rFonts w:hint="default"/>
      </w:rPr>
    </w:lvl>
    <w:lvl w:ilvl="8">
      <w:start w:val="0"/>
      <w:numFmt w:val="bullet"/>
      <w:lvlText w:val="•"/>
      <w:lvlJc w:val="left"/>
      <w:pPr>
        <w:ind w:left="7129" w:hanging="360"/>
      </w:pPr>
      <w:rPr>
        <w:rFonts w:hint="default"/>
      </w:rPr>
    </w:lvl>
  </w:abstractNum>
  <w:abstractNum w:abstractNumId="14">
    <w:multiLevelType w:val="hybridMultilevel"/>
    <w:lvl w:ilvl="0">
      <w:start w:val="1"/>
      <w:numFmt w:val="decimal"/>
      <w:lvlText w:val="%1"/>
      <w:lvlJc w:val="left"/>
      <w:pPr>
        <w:ind w:left="118" w:hanging="420"/>
        <w:jc w:val="left"/>
      </w:pPr>
      <w:rPr>
        <w:rFonts w:hint="default" w:ascii="Times New Roman" w:hAnsi="Times New Roman" w:eastAsia="Times New Roman" w:cs="Times New Roman"/>
        <w:w w:val="99"/>
        <w:sz w:val="21"/>
        <w:szCs w:val="21"/>
      </w:rPr>
    </w:lvl>
    <w:lvl w:ilvl="1">
      <w:start w:val="0"/>
      <w:numFmt w:val="bullet"/>
      <w:lvlText w:val="•"/>
      <w:lvlJc w:val="left"/>
      <w:pPr>
        <w:ind w:left="1042" w:hanging="420"/>
      </w:pPr>
      <w:rPr>
        <w:rFonts w:hint="default"/>
      </w:rPr>
    </w:lvl>
    <w:lvl w:ilvl="2">
      <w:start w:val="0"/>
      <w:numFmt w:val="bullet"/>
      <w:lvlText w:val="•"/>
      <w:lvlJc w:val="left"/>
      <w:pPr>
        <w:ind w:left="1965" w:hanging="420"/>
      </w:pPr>
      <w:rPr>
        <w:rFonts w:hint="default"/>
      </w:rPr>
    </w:lvl>
    <w:lvl w:ilvl="3">
      <w:start w:val="0"/>
      <w:numFmt w:val="bullet"/>
      <w:lvlText w:val="•"/>
      <w:lvlJc w:val="left"/>
      <w:pPr>
        <w:ind w:left="2887" w:hanging="420"/>
      </w:pPr>
      <w:rPr>
        <w:rFonts w:hint="default"/>
      </w:rPr>
    </w:lvl>
    <w:lvl w:ilvl="4">
      <w:start w:val="0"/>
      <w:numFmt w:val="bullet"/>
      <w:lvlText w:val="•"/>
      <w:lvlJc w:val="left"/>
      <w:pPr>
        <w:ind w:left="3810" w:hanging="420"/>
      </w:pPr>
      <w:rPr>
        <w:rFonts w:hint="default"/>
      </w:rPr>
    </w:lvl>
    <w:lvl w:ilvl="5">
      <w:start w:val="0"/>
      <w:numFmt w:val="bullet"/>
      <w:lvlText w:val="•"/>
      <w:lvlJc w:val="left"/>
      <w:pPr>
        <w:ind w:left="473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578" w:hanging="420"/>
      </w:pPr>
      <w:rPr>
        <w:rFonts w:hint="default"/>
      </w:rPr>
    </w:lvl>
    <w:lvl w:ilvl="8">
      <w:start w:val="0"/>
      <w:numFmt w:val="bullet"/>
      <w:lvlText w:val="•"/>
      <w:lvlJc w:val="left"/>
      <w:pPr>
        <w:ind w:left="7500" w:hanging="420"/>
      </w:pPr>
      <w:rPr>
        <w:rFonts w:hint="default"/>
      </w:rPr>
    </w:lvl>
  </w:abstractNum>
  <w:abstractNum w:abstractNumId="13">
    <w:multiLevelType w:val="hybridMultilevel"/>
    <w:lvl w:ilvl="0">
      <w:start w:val="1"/>
      <w:numFmt w:val="decimal"/>
      <w:lvlText w:val="%1"/>
      <w:lvlJc w:val="left"/>
      <w:pPr>
        <w:ind w:left="118" w:hanging="420"/>
        <w:jc w:val="left"/>
      </w:pPr>
      <w:rPr>
        <w:rFonts w:hint="default" w:ascii="Times New Roman" w:hAnsi="Times New Roman" w:eastAsia="Times New Roman" w:cs="Times New Roman"/>
        <w:w w:val="99"/>
        <w:sz w:val="21"/>
        <w:szCs w:val="21"/>
      </w:rPr>
    </w:lvl>
    <w:lvl w:ilvl="1">
      <w:start w:val="0"/>
      <w:numFmt w:val="bullet"/>
      <w:lvlText w:val="•"/>
      <w:lvlJc w:val="left"/>
      <w:pPr>
        <w:ind w:left="1042" w:hanging="420"/>
      </w:pPr>
      <w:rPr>
        <w:rFonts w:hint="default"/>
      </w:rPr>
    </w:lvl>
    <w:lvl w:ilvl="2">
      <w:start w:val="0"/>
      <w:numFmt w:val="bullet"/>
      <w:lvlText w:val="•"/>
      <w:lvlJc w:val="left"/>
      <w:pPr>
        <w:ind w:left="1965" w:hanging="420"/>
      </w:pPr>
      <w:rPr>
        <w:rFonts w:hint="default"/>
      </w:rPr>
    </w:lvl>
    <w:lvl w:ilvl="3">
      <w:start w:val="0"/>
      <w:numFmt w:val="bullet"/>
      <w:lvlText w:val="•"/>
      <w:lvlJc w:val="left"/>
      <w:pPr>
        <w:ind w:left="2887" w:hanging="420"/>
      </w:pPr>
      <w:rPr>
        <w:rFonts w:hint="default"/>
      </w:rPr>
    </w:lvl>
    <w:lvl w:ilvl="4">
      <w:start w:val="0"/>
      <w:numFmt w:val="bullet"/>
      <w:lvlText w:val="•"/>
      <w:lvlJc w:val="left"/>
      <w:pPr>
        <w:ind w:left="3810" w:hanging="420"/>
      </w:pPr>
      <w:rPr>
        <w:rFonts w:hint="default"/>
      </w:rPr>
    </w:lvl>
    <w:lvl w:ilvl="5">
      <w:start w:val="0"/>
      <w:numFmt w:val="bullet"/>
      <w:lvlText w:val="•"/>
      <w:lvlJc w:val="left"/>
      <w:pPr>
        <w:ind w:left="4733" w:hanging="420"/>
      </w:pPr>
      <w:rPr>
        <w:rFonts w:hint="default"/>
      </w:rPr>
    </w:lvl>
    <w:lvl w:ilvl="6">
      <w:start w:val="0"/>
      <w:numFmt w:val="bullet"/>
      <w:lvlText w:val="•"/>
      <w:lvlJc w:val="left"/>
      <w:pPr>
        <w:ind w:left="5655" w:hanging="420"/>
      </w:pPr>
      <w:rPr>
        <w:rFonts w:hint="default"/>
      </w:rPr>
    </w:lvl>
    <w:lvl w:ilvl="7">
      <w:start w:val="0"/>
      <w:numFmt w:val="bullet"/>
      <w:lvlText w:val="•"/>
      <w:lvlJc w:val="left"/>
      <w:pPr>
        <w:ind w:left="6578" w:hanging="420"/>
      </w:pPr>
      <w:rPr>
        <w:rFonts w:hint="default"/>
      </w:rPr>
    </w:lvl>
    <w:lvl w:ilvl="8">
      <w:start w:val="0"/>
      <w:numFmt w:val="bullet"/>
      <w:lvlText w:val="•"/>
      <w:lvlJc w:val="left"/>
      <w:pPr>
        <w:ind w:left="7500" w:hanging="420"/>
      </w:pPr>
      <w:rPr>
        <w:rFonts w:hint="default"/>
      </w:rPr>
    </w:lvl>
  </w:abstractNum>
  <w:abstractNum w:abstractNumId="12">
    <w:multiLevelType w:val="hybridMultilevel"/>
    <w:lvl w:ilvl="0">
      <w:start w:val="4"/>
      <w:numFmt w:val="decimal"/>
      <w:lvlText w:val="%1"/>
      <w:lvlJc w:val="left"/>
      <w:pPr>
        <w:ind w:left="1378" w:hanging="420"/>
        <w:jc w:val="left"/>
      </w:pPr>
      <w:rPr>
        <w:rFonts w:hint="default"/>
      </w:rPr>
    </w:lvl>
    <w:lvl w:ilvl="1">
      <w:start w:val="1"/>
      <w:numFmt w:val="decimal"/>
      <w:lvlText w:val="%1.%2"/>
      <w:lvlJc w:val="left"/>
      <w:pPr>
        <w:ind w:left="1378" w:hanging="420"/>
        <w:jc w:val="left"/>
      </w:pPr>
      <w:rPr>
        <w:rFonts w:hint="default" w:ascii="宋体" w:hAnsi="宋体" w:eastAsia="宋体" w:cs="宋体"/>
        <w:spacing w:val="0"/>
        <w:w w:val="99"/>
        <w:sz w:val="21"/>
        <w:szCs w:val="21"/>
      </w:rPr>
    </w:lvl>
    <w:lvl w:ilvl="2">
      <w:start w:val="0"/>
      <w:numFmt w:val="bullet"/>
      <w:lvlText w:val="•"/>
      <w:lvlJc w:val="left"/>
      <w:pPr>
        <w:ind w:left="2961" w:hanging="420"/>
      </w:pPr>
      <w:rPr>
        <w:rFonts w:hint="default"/>
      </w:rPr>
    </w:lvl>
    <w:lvl w:ilvl="3">
      <w:start w:val="0"/>
      <w:numFmt w:val="bullet"/>
      <w:lvlText w:val="•"/>
      <w:lvlJc w:val="left"/>
      <w:pPr>
        <w:ind w:left="3751" w:hanging="420"/>
      </w:pPr>
      <w:rPr>
        <w:rFonts w:hint="default"/>
      </w:rPr>
    </w:lvl>
    <w:lvl w:ilvl="4">
      <w:start w:val="0"/>
      <w:numFmt w:val="bullet"/>
      <w:lvlText w:val="•"/>
      <w:lvlJc w:val="left"/>
      <w:pPr>
        <w:ind w:left="4542"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23" w:hanging="420"/>
      </w:pPr>
      <w:rPr>
        <w:rFonts w:hint="default"/>
      </w:rPr>
    </w:lvl>
    <w:lvl w:ilvl="7">
      <w:start w:val="0"/>
      <w:numFmt w:val="bullet"/>
      <w:lvlText w:val="•"/>
      <w:lvlJc w:val="left"/>
      <w:pPr>
        <w:ind w:left="6914" w:hanging="420"/>
      </w:pPr>
      <w:rPr>
        <w:rFonts w:hint="default"/>
      </w:rPr>
    </w:lvl>
    <w:lvl w:ilvl="8">
      <w:start w:val="0"/>
      <w:numFmt w:val="bullet"/>
      <w:lvlText w:val="•"/>
      <w:lvlJc w:val="left"/>
      <w:pPr>
        <w:ind w:left="7704" w:hanging="420"/>
      </w:pPr>
      <w:rPr>
        <w:rFonts w:hint="default"/>
      </w:rPr>
    </w:lvl>
  </w:abstractNum>
  <w:abstractNum w:abstractNumId="11">
    <w:multiLevelType w:val="hybridMultilevel"/>
    <w:lvl w:ilvl="0">
      <w:start w:val="3"/>
      <w:numFmt w:val="decimal"/>
      <w:lvlText w:val="%1"/>
      <w:lvlJc w:val="left"/>
      <w:pPr>
        <w:ind w:left="1378" w:hanging="420"/>
        <w:jc w:val="left"/>
      </w:pPr>
      <w:rPr>
        <w:rFonts w:hint="default"/>
      </w:rPr>
    </w:lvl>
    <w:lvl w:ilvl="1">
      <w:start w:val="1"/>
      <w:numFmt w:val="decimal"/>
      <w:lvlText w:val="%1.%2"/>
      <w:lvlJc w:val="left"/>
      <w:pPr>
        <w:ind w:left="1378" w:hanging="420"/>
        <w:jc w:val="left"/>
      </w:pPr>
      <w:rPr>
        <w:rFonts w:hint="default" w:ascii="宋体" w:hAnsi="宋体" w:eastAsia="宋体" w:cs="宋体"/>
        <w:spacing w:val="0"/>
        <w:w w:val="99"/>
        <w:sz w:val="21"/>
        <w:szCs w:val="21"/>
      </w:rPr>
    </w:lvl>
    <w:lvl w:ilvl="2">
      <w:start w:val="0"/>
      <w:numFmt w:val="bullet"/>
      <w:lvlText w:val="•"/>
      <w:lvlJc w:val="left"/>
      <w:pPr>
        <w:ind w:left="2961" w:hanging="420"/>
      </w:pPr>
      <w:rPr>
        <w:rFonts w:hint="default"/>
      </w:rPr>
    </w:lvl>
    <w:lvl w:ilvl="3">
      <w:start w:val="0"/>
      <w:numFmt w:val="bullet"/>
      <w:lvlText w:val="•"/>
      <w:lvlJc w:val="left"/>
      <w:pPr>
        <w:ind w:left="3751" w:hanging="420"/>
      </w:pPr>
      <w:rPr>
        <w:rFonts w:hint="default"/>
      </w:rPr>
    </w:lvl>
    <w:lvl w:ilvl="4">
      <w:start w:val="0"/>
      <w:numFmt w:val="bullet"/>
      <w:lvlText w:val="•"/>
      <w:lvlJc w:val="left"/>
      <w:pPr>
        <w:ind w:left="4542"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23" w:hanging="420"/>
      </w:pPr>
      <w:rPr>
        <w:rFonts w:hint="default"/>
      </w:rPr>
    </w:lvl>
    <w:lvl w:ilvl="7">
      <w:start w:val="0"/>
      <w:numFmt w:val="bullet"/>
      <w:lvlText w:val="•"/>
      <w:lvlJc w:val="left"/>
      <w:pPr>
        <w:ind w:left="6914" w:hanging="420"/>
      </w:pPr>
      <w:rPr>
        <w:rFonts w:hint="default"/>
      </w:rPr>
    </w:lvl>
    <w:lvl w:ilvl="8">
      <w:start w:val="0"/>
      <w:numFmt w:val="bullet"/>
      <w:lvlText w:val="•"/>
      <w:lvlJc w:val="left"/>
      <w:pPr>
        <w:ind w:left="7704" w:hanging="420"/>
      </w:pPr>
      <w:rPr>
        <w:rFonts w:hint="default"/>
      </w:rPr>
    </w:lvl>
  </w:abstractNum>
  <w:abstractNum w:abstractNumId="10">
    <w:multiLevelType w:val="hybridMultilevel"/>
    <w:lvl w:ilvl="0">
      <w:start w:val="1"/>
      <w:numFmt w:val="decimal"/>
      <w:lvlText w:val="%1"/>
      <w:lvlJc w:val="left"/>
      <w:pPr>
        <w:ind w:left="694" w:hanging="156"/>
        <w:jc w:val="left"/>
      </w:pPr>
      <w:rPr>
        <w:rFonts w:hint="default" w:ascii="宋体" w:hAnsi="宋体" w:eastAsia="宋体" w:cs="宋体"/>
        <w:w w:val="99"/>
        <w:sz w:val="21"/>
        <w:szCs w:val="21"/>
      </w:rPr>
    </w:lvl>
    <w:lvl w:ilvl="1">
      <w:start w:val="1"/>
      <w:numFmt w:val="decimal"/>
      <w:lvlText w:val="%1.%2"/>
      <w:lvlJc w:val="left"/>
      <w:pPr>
        <w:ind w:left="1378" w:hanging="420"/>
        <w:jc w:val="left"/>
      </w:pPr>
      <w:rPr>
        <w:rFonts w:hint="default" w:ascii="宋体" w:hAnsi="宋体" w:eastAsia="宋体" w:cs="宋体"/>
        <w:spacing w:val="0"/>
        <w:w w:val="99"/>
        <w:sz w:val="21"/>
        <w:szCs w:val="21"/>
      </w:rPr>
    </w:lvl>
    <w:lvl w:ilvl="2">
      <w:start w:val="0"/>
      <w:numFmt w:val="bullet"/>
      <w:lvlText w:val="•"/>
      <w:lvlJc w:val="left"/>
      <w:pPr>
        <w:ind w:left="2258" w:hanging="420"/>
      </w:pPr>
      <w:rPr>
        <w:rFonts w:hint="default"/>
      </w:rPr>
    </w:lvl>
    <w:lvl w:ilvl="3">
      <w:start w:val="0"/>
      <w:numFmt w:val="bullet"/>
      <w:lvlText w:val="•"/>
      <w:lvlJc w:val="left"/>
      <w:pPr>
        <w:ind w:left="3136" w:hanging="420"/>
      </w:pPr>
      <w:rPr>
        <w:rFonts w:hint="default"/>
      </w:rPr>
    </w:lvl>
    <w:lvl w:ilvl="4">
      <w:start w:val="0"/>
      <w:numFmt w:val="bullet"/>
      <w:lvlText w:val="•"/>
      <w:lvlJc w:val="left"/>
      <w:pPr>
        <w:ind w:left="4015" w:hanging="420"/>
      </w:pPr>
      <w:rPr>
        <w:rFonts w:hint="default"/>
      </w:rPr>
    </w:lvl>
    <w:lvl w:ilvl="5">
      <w:start w:val="0"/>
      <w:numFmt w:val="bullet"/>
      <w:lvlText w:val="•"/>
      <w:lvlJc w:val="left"/>
      <w:pPr>
        <w:ind w:left="4893" w:hanging="420"/>
      </w:pPr>
      <w:rPr>
        <w:rFonts w:hint="default"/>
      </w:rPr>
    </w:lvl>
    <w:lvl w:ilvl="6">
      <w:start w:val="0"/>
      <w:numFmt w:val="bullet"/>
      <w:lvlText w:val="•"/>
      <w:lvlJc w:val="left"/>
      <w:pPr>
        <w:ind w:left="5772" w:hanging="420"/>
      </w:pPr>
      <w:rPr>
        <w:rFonts w:hint="default"/>
      </w:rPr>
    </w:lvl>
    <w:lvl w:ilvl="7">
      <w:start w:val="0"/>
      <w:numFmt w:val="bullet"/>
      <w:lvlText w:val="•"/>
      <w:lvlJc w:val="left"/>
      <w:pPr>
        <w:ind w:left="6650" w:hanging="420"/>
      </w:pPr>
      <w:rPr>
        <w:rFonts w:hint="default"/>
      </w:rPr>
    </w:lvl>
    <w:lvl w:ilvl="8">
      <w:start w:val="0"/>
      <w:numFmt w:val="bullet"/>
      <w:lvlText w:val="•"/>
      <w:lvlJc w:val="left"/>
      <w:pPr>
        <w:ind w:left="7529" w:hanging="420"/>
      </w:pPr>
      <w:rPr>
        <w:rFonts w:hint="default"/>
      </w:rPr>
    </w:lvl>
  </w:abstractNum>
  <w:abstractNum w:abstractNumId="9">
    <w:multiLevelType w:val="hybridMultilevel"/>
    <w:lvl w:ilvl="0">
      <w:start w:val="4"/>
      <w:numFmt w:val="decimal"/>
      <w:lvlText w:val="%1"/>
      <w:lvlJc w:val="left"/>
      <w:pPr>
        <w:ind w:left="1325" w:hanging="368"/>
        <w:jc w:val="left"/>
      </w:pPr>
      <w:rPr>
        <w:rFonts w:hint="default"/>
      </w:rPr>
    </w:lvl>
    <w:lvl w:ilvl="1">
      <w:start w:val="1"/>
      <w:numFmt w:val="decimal"/>
      <w:lvlText w:val="%1.%2"/>
      <w:lvlJc w:val="left"/>
      <w:pPr>
        <w:ind w:left="1325" w:hanging="368"/>
        <w:jc w:val="left"/>
      </w:pPr>
      <w:rPr>
        <w:rFonts w:hint="default"/>
        <w:spacing w:val="0"/>
        <w:w w:val="99"/>
      </w:rPr>
    </w:lvl>
    <w:lvl w:ilvl="2">
      <w:start w:val="0"/>
      <w:numFmt w:val="bullet"/>
      <w:lvlText w:val="•"/>
      <w:lvlJc w:val="left"/>
      <w:pPr>
        <w:ind w:left="2913" w:hanging="368"/>
      </w:pPr>
      <w:rPr>
        <w:rFonts w:hint="default"/>
      </w:rPr>
    </w:lvl>
    <w:lvl w:ilvl="3">
      <w:start w:val="0"/>
      <w:numFmt w:val="bullet"/>
      <w:lvlText w:val="•"/>
      <w:lvlJc w:val="left"/>
      <w:pPr>
        <w:ind w:left="3709" w:hanging="368"/>
      </w:pPr>
      <w:rPr>
        <w:rFonts w:hint="default"/>
      </w:rPr>
    </w:lvl>
    <w:lvl w:ilvl="4">
      <w:start w:val="0"/>
      <w:numFmt w:val="bullet"/>
      <w:lvlText w:val="•"/>
      <w:lvlJc w:val="left"/>
      <w:pPr>
        <w:ind w:left="4506" w:hanging="368"/>
      </w:pPr>
      <w:rPr>
        <w:rFonts w:hint="default"/>
      </w:rPr>
    </w:lvl>
    <w:lvl w:ilvl="5">
      <w:start w:val="0"/>
      <w:numFmt w:val="bullet"/>
      <w:lvlText w:val="•"/>
      <w:lvlJc w:val="left"/>
      <w:pPr>
        <w:ind w:left="5303" w:hanging="368"/>
      </w:pPr>
      <w:rPr>
        <w:rFonts w:hint="default"/>
      </w:rPr>
    </w:lvl>
    <w:lvl w:ilvl="6">
      <w:start w:val="0"/>
      <w:numFmt w:val="bullet"/>
      <w:lvlText w:val="•"/>
      <w:lvlJc w:val="left"/>
      <w:pPr>
        <w:ind w:left="6099" w:hanging="368"/>
      </w:pPr>
      <w:rPr>
        <w:rFonts w:hint="default"/>
      </w:rPr>
    </w:lvl>
    <w:lvl w:ilvl="7">
      <w:start w:val="0"/>
      <w:numFmt w:val="bullet"/>
      <w:lvlText w:val="•"/>
      <w:lvlJc w:val="left"/>
      <w:pPr>
        <w:ind w:left="6896" w:hanging="368"/>
      </w:pPr>
      <w:rPr>
        <w:rFonts w:hint="default"/>
      </w:rPr>
    </w:lvl>
    <w:lvl w:ilvl="8">
      <w:start w:val="0"/>
      <w:numFmt w:val="bullet"/>
      <w:lvlText w:val="•"/>
      <w:lvlJc w:val="left"/>
      <w:pPr>
        <w:ind w:left="7692" w:hanging="368"/>
      </w:pPr>
      <w:rPr>
        <w:rFonts w:hint="default"/>
      </w:rPr>
    </w:lvl>
  </w:abstractNum>
  <w:abstractNum w:abstractNumId="8">
    <w:multiLevelType w:val="hybridMultilevel"/>
    <w:lvl w:ilvl="0">
      <w:start w:val="3"/>
      <w:numFmt w:val="decimal"/>
      <w:lvlText w:val="%1"/>
      <w:lvlJc w:val="left"/>
      <w:pPr>
        <w:ind w:left="1378" w:hanging="420"/>
        <w:jc w:val="left"/>
      </w:pPr>
      <w:rPr>
        <w:rFonts w:hint="default"/>
      </w:rPr>
    </w:lvl>
    <w:lvl w:ilvl="1">
      <w:start w:val="1"/>
      <w:numFmt w:val="decimal"/>
      <w:lvlText w:val="%1.%2"/>
      <w:lvlJc w:val="left"/>
      <w:pPr>
        <w:ind w:left="1378" w:hanging="420"/>
        <w:jc w:val="left"/>
      </w:pPr>
      <w:rPr>
        <w:rFonts w:hint="default" w:ascii="宋体" w:hAnsi="宋体" w:eastAsia="宋体" w:cs="宋体"/>
        <w:spacing w:val="0"/>
        <w:w w:val="99"/>
        <w:sz w:val="21"/>
        <w:szCs w:val="21"/>
      </w:rPr>
    </w:lvl>
    <w:lvl w:ilvl="2">
      <w:start w:val="0"/>
      <w:numFmt w:val="bullet"/>
      <w:lvlText w:val="•"/>
      <w:lvlJc w:val="left"/>
      <w:pPr>
        <w:ind w:left="2961" w:hanging="420"/>
      </w:pPr>
      <w:rPr>
        <w:rFonts w:hint="default"/>
      </w:rPr>
    </w:lvl>
    <w:lvl w:ilvl="3">
      <w:start w:val="0"/>
      <w:numFmt w:val="bullet"/>
      <w:lvlText w:val="•"/>
      <w:lvlJc w:val="left"/>
      <w:pPr>
        <w:ind w:left="3751" w:hanging="420"/>
      </w:pPr>
      <w:rPr>
        <w:rFonts w:hint="default"/>
      </w:rPr>
    </w:lvl>
    <w:lvl w:ilvl="4">
      <w:start w:val="0"/>
      <w:numFmt w:val="bullet"/>
      <w:lvlText w:val="•"/>
      <w:lvlJc w:val="left"/>
      <w:pPr>
        <w:ind w:left="4542"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23" w:hanging="420"/>
      </w:pPr>
      <w:rPr>
        <w:rFonts w:hint="default"/>
      </w:rPr>
    </w:lvl>
    <w:lvl w:ilvl="7">
      <w:start w:val="0"/>
      <w:numFmt w:val="bullet"/>
      <w:lvlText w:val="•"/>
      <w:lvlJc w:val="left"/>
      <w:pPr>
        <w:ind w:left="6914" w:hanging="420"/>
      </w:pPr>
      <w:rPr>
        <w:rFonts w:hint="default"/>
      </w:rPr>
    </w:lvl>
    <w:lvl w:ilvl="8">
      <w:start w:val="0"/>
      <w:numFmt w:val="bullet"/>
      <w:lvlText w:val="•"/>
      <w:lvlJc w:val="left"/>
      <w:pPr>
        <w:ind w:left="7704" w:hanging="420"/>
      </w:pPr>
      <w:rPr>
        <w:rFonts w:hint="default"/>
      </w:rPr>
    </w:lvl>
  </w:abstractNum>
  <w:abstractNum w:abstractNumId="7">
    <w:multiLevelType w:val="hybridMultilevel"/>
    <w:lvl w:ilvl="0">
      <w:start w:val="1"/>
      <w:numFmt w:val="decimal"/>
      <w:lvlText w:val="%1"/>
      <w:lvlJc w:val="left"/>
      <w:pPr>
        <w:ind w:left="694" w:hanging="156"/>
        <w:jc w:val="left"/>
      </w:pPr>
      <w:rPr>
        <w:rFonts w:hint="default" w:ascii="宋体" w:hAnsi="宋体" w:eastAsia="宋体" w:cs="宋体"/>
        <w:w w:val="99"/>
        <w:sz w:val="21"/>
        <w:szCs w:val="21"/>
      </w:rPr>
    </w:lvl>
    <w:lvl w:ilvl="1">
      <w:start w:val="1"/>
      <w:numFmt w:val="decimal"/>
      <w:lvlText w:val="%1.%2"/>
      <w:lvlJc w:val="left"/>
      <w:pPr>
        <w:ind w:left="1378" w:hanging="420"/>
        <w:jc w:val="left"/>
      </w:pPr>
      <w:rPr>
        <w:rFonts w:hint="default" w:ascii="宋体" w:hAnsi="宋体" w:eastAsia="宋体" w:cs="宋体"/>
        <w:spacing w:val="0"/>
        <w:w w:val="99"/>
        <w:sz w:val="21"/>
        <w:szCs w:val="21"/>
      </w:rPr>
    </w:lvl>
    <w:lvl w:ilvl="2">
      <w:start w:val="0"/>
      <w:numFmt w:val="bullet"/>
      <w:lvlText w:val="•"/>
      <w:lvlJc w:val="left"/>
      <w:pPr>
        <w:ind w:left="2258" w:hanging="420"/>
      </w:pPr>
      <w:rPr>
        <w:rFonts w:hint="default"/>
      </w:rPr>
    </w:lvl>
    <w:lvl w:ilvl="3">
      <w:start w:val="0"/>
      <w:numFmt w:val="bullet"/>
      <w:lvlText w:val="•"/>
      <w:lvlJc w:val="left"/>
      <w:pPr>
        <w:ind w:left="3136" w:hanging="420"/>
      </w:pPr>
      <w:rPr>
        <w:rFonts w:hint="default"/>
      </w:rPr>
    </w:lvl>
    <w:lvl w:ilvl="4">
      <w:start w:val="0"/>
      <w:numFmt w:val="bullet"/>
      <w:lvlText w:val="•"/>
      <w:lvlJc w:val="left"/>
      <w:pPr>
        <w:ind w:left="4015" w:hanging="420"/>
      </w:pPr>
      <w:rPr>
        <w:rFonts w:hint="default"/>
      </w:rPr>
    </w:lvl>
    <w:lvl w:ilvl="5">
      <w:start w:val="0"/>
      <w:numFmt w:val="bullet"/>
      <w:lvlText w:val="•"/>
      <w:lvlJc w:val="left"/>
      <w:pPr>
        <w:ind w:left="4893" w:hanging="420"/>
      </w:pPr>
      <w:rPr>
        <w:rFonts w:hint="default"/>
      </w:rPr>
    </w:lvl>
    <w:lvl w:ilvl="6">
      <w:start w:val="0"/>
      <w:numFmt w:val="bullet"/>
      <w:lvlText w:val="•"/>
      <w:lvlJc w:val="left"/>
      <w:pPr>
        <w:ind w:left="5772" w:hanging="420"/>
      </w:pPr>
      <w:rPr>
        <w:rFonts w:hint="default"/>
      </w:rPr>
    </w:lvl>
    <w:lvl w:ilvl="7">
      <w:start w:val="0"/>
      <w:numFmt w:val="bullet"/>
      <w:lvlText w:val="•"/>
      <w:lvlJc w:val="left"/>
      <w:pPr>
        <w:ind w:left="6650" w:hanging="420"/>
      </w:pPr>
      <w:rPr>
        <w:rFonts w:hint="default"/>
      </w:rPr>
    </w:lvl>
    <w:lvl w:ilvl="8">
      <w:start w:val="0"/>
      <w:numFmt w:val="bullet"/>
      <w:lvlText w:val="•"/>
      <w:lvlJc w:val="left"/>
      <w:pPr>
        <w:ind w:left="7529" w:hanging="420"/>
      </w:pPr>
      <w:rPr>
        <w:rFonts w:hint="default"/>
      </w:rPr>
    </w:lvl>
  </w:abstractNum>
  <w:abstractNum w:abstractNumId="6">
    <w:multiLevelType w:val="hybridMultilevel"/>
    <w:lvl w:ilvl="0">
      <w:start w:val="4"/>
      <w:numFmt w:val="decimal"/>
      <w:lvlText w:val="%1"/>
      <w:lvlJc w:val="left"/>
      <w:pPr>
        <w:ind w:left="1325" w:hanging="368"/>
        <w:jc w:val="left"/>
      </w:pPr>
      <w:rPr>
        <w:rFonts w:hint="default"/>
      </w:rPr>
    </w:lvl>
    <w:lvl w:ilvl="1">
      <w:start w:val="1"/>
      <w:numFmt w:val="decimal"/>
      <w:lvlText w:val="%1.%2"/>
      <w:lvlJc w:val="left"/>
      <w:pPr>
        <w:ind w:left="1325" w:hanging="368"/>
        <w:jc w:val="left"/>
      </w:pPr>
      <w:rPr>
        <w:rFonts w:hint="default" w:ascii="宋体" w:hAnsi="宋体" w:eastAsia="宋体" w:cs="宋体"/>
        <w:spacing w:val="0"/>
        <w:w w:val="99"/>
        <w:sz w:val="21"/>
        <w:szCs w:val="21"/>
      </w:rPr>
    </w:lvl>
    <w:lvl w:ilvl="2">
      <w:start w:val="0"/>
      <w:numFmt w:val="bullet"/>
      <w:lvlText w:val="•"/>
      <w:lvlJc w:val="left"/>
      <w:pPr>
        <w:ind w:left="2913" w:hanging="368"/>
      </w:pPr>
      <w:rPr>
        <w:rFonts w:hint="default"/>
      </w:rPr>
    </w:lvl>
    <w:lvl w:ilvl="3">
      <w:start w:val="0"/>
      <w:numFmt w:val="bullet"/>
      <w:lvlText w:val="•"/>
      <w:lvlJc w:val="left"/>
      <w:pPr>
        <w:ind w:left="3709" w:hanging="368"/>
      </w:pPr>
      <w:rPr>
        <w:rFonts w:hint="default"/>
      </w:rPr>
    </w:lvl>
    <w:lvl w:ilvl="4">
      <w:start w:val="0"/>
      <w:numFmt w:val="bullet"/>
      <w:lvlText w:val="•"/>
      <w:lvlJc w:val="left"/>
      <w:pPr>
        <w:ind w:left="4506" w:hanging="368"/>
      </w:pPr>
      <w:rPr>
        <w:rFonts w:hint="default"/>
      </w:rPr>
    </w:lvl>
    <w:lvl w:ilvl="5">
      <w:start w:val="0"/>
      <w:numFmt w:val="bullet"/>
      <w:lvlText w:val="•"/>
      <w:lvlJc w:val="left"/>
      <w:pPr>
        <w:ind w:left="5303" w:hanging="368"/>
      </w:pPr>
      <w:rPr>
        <w:rFonts w:hint="default"/>
      </w:rPr>
    </w:lvl>
    <w:lvl w:ilvl="6">
      <w:start w:val="0"/>
      <w:numFmt w:val="bullet"/>
      <w:lvlText w:val="•"/>
      <w:lvlJc w:val="left"/>
      <w:pPr>
        <w:ind w:left="6099" w:hanging="368"/>
      </w:pPr>
      <w:rPr>
        <w:rFonts w:hint="default"/>
      </w:rPr>
    </w:lvl>
    <w:lvl w:ilvl="7">
      <w:start w:val="0"/>
      <w:numFmt w:val="bullet"/>
      <w:lvlText w:val="•"/>
      <w:lvlJc w:val="left"/>
      <w:pPr>
        <w:ind w:left="6896" w:hanging="368"/>
      </w:pPr>
      <w:rPr>
        <w:rFonts w:hint="default"/>
      </w:rPr>
    </w:lvl>
    <w:lvl w:ilvl="8">
      <w:start w:val="0"/>
      <w:numFmt w:val="bullet"/>
      <w:lvlText w:val="•"/>
      <w:lvlJc w:val="left"/>
      <w:pPr>
        <w:ind w:left="7692" w:hanging="368"/>
      </w:pPr>
      <w:rPr>
        <w:rFonts w:hint="default"/>
      </w:rPr>
    </w:lvl>
  </w:abstractNum>
  <w:abstractNum w:abstractNumId="5">
    <w:multiLevelType w:val="hybridMultilevel"/>
    <w:lvl w:ilvl="0">
      <w:start w:val="3"/>
      <w:numFmt w:val="decimal"/>
      <w:lvlText w:val="%1"/>
      <w:lvlJc w:val="left"/>
      <w:pPr>
        <w:ind w:left="1378" w:hanging="420"/>
        <w:jc w:val="left"/>
      </w:pPr>
      <w:rPr>
        <w:rFonts w:hint="default"/>
      </w:rPr>
    </w:lvl>
    <w:lvl w:ilvl="1">
      <w:start w:val="1"/>
      <w:numFmt w:val="decimal"/>
      <w:lvlText w:val="%1.%2"/>
      <w:lvlJc w:val="left"/>
      <w:pPr>
        <w:ind w:left="1378" w:hanging="420"/>
        <w:jc w:val="left"/>
      </w:pPr>
      <w:rPr>
        <w:rFonts w:hint="default" w:ascii="宋体" w:hAnsi="宋体" w:eastAsia="宋体" w:cs="宋体"/>
        <w:spacing w:val="0"/>
        <w:w w:val="99"/>
        <w:sz w:val="21"/>
        <w:szCs w:val="21"/>
      </w:rPr>
    </w:lvl>
    <w:lvl w:ilvl="2">
      <w:start w:val="0"/>
      <w:numFmt w:val="bullet"/>
      <w:lvlText w:val="•"/>
      <w:lvlJc w:val="left"/>
      <w:pPr>
        <w:ind w:left="2961" w:hanging="420"/>
      </w:pPr>
      <w:rPr>
        <w:rFonts w:hint="default"/>
      </w:rPr>
    </w:lvl>
    <w:lvl w:ilvl="3">
      <w:start w:val="0"/>
      <w:numFmt w:val="bullet"/>
      <w:lvlText w:val="•"/>
      <w:lvlJc w:val="left"/>
      <w:pPr>
        <w:ind w:left="3751" w:hanging="420"/>
      </w:pPr>
      <w:rPr>
        <w:rFonts w:hint="default"/>
      </w:rPr>
    </w:lvl>
    <w:lvl w:ilvl="4">
      <w:start w:val="0"/>
      <w:numFmt w:val="bullet"/>
      <w:lvlText w:val="•"/>
      <w:lvlJc w:val="left"/>
      <w:pPr>
        <w:ind w:left="4542"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23" w:hanging="420"/>
      </w:pPr>
      <w:rPr>
        <w:rFonts w:hint="default"/>
      </w:rPr>
    </w:lvl>
    <w:lvl w:ilvl="7">
      <w:start w:val="0"/>
      <w:numFmt w:val="bullet"/>
      <w:lvlText w:val="•"/>
      <w:lvlJc w:val="left"/>
      <w:pPr>
        <w:ind w:left="6914" w:hanging="420"/>
      </w:pPr>
      <w:rPr>
        <w:rFonts w:hint="default"/>
      </w:rPr>
    </w:lvl>
    <w:lvl w:ilvl="8">
      <w:start w:val="0"/>
      <w:numFmt w:val="bullet"/>
      <w:lvlText w:val="•"/>
      <w:lvlJc w:val="left"/>
      <w:pPr>
        <w:ind w:left="7704" w:hanging="420"/>
      </w:pPr>
      <w:rPr>
        <w:rFonts w:hint="default"/>
      </w:rPr>
    </w:lvl>
  </w:abstractNum>
  <w:abstractNum w:abstractNumId="4">
    <w:multiLevelType w:val="hybridMultilevel"/>
    <w:lvl w:ilvl="0">
      <w:start w:val="1"/>
      <w:numFmt w:val="decimal"/>
      <w:lvlText w:val="%1"/>
      <w:lvlJc w:val="left"/>
      <w:pPr>
        <w:ind w:left="747" w:hanging="209"/>
        <w:jc w:val="left"/>
      </w:pPr>
      <w:rPr>
        <w:rFonts w:hint="default" w:ascii="宋体" w:hAnsi="宋体" w:eastAsia="宋体" w:cs="宋体"/>
        <w:w w:val="99"/>
        <w:sz w:val="21"/>
        <w:szCs w:val="21"/>
      </w:rPr>
    </w:lvl>
    <w:lvl w:ilvl="1">
      <w:start w:val="1"/>
      <w:numFmt w:val="decimal"/>
      <w:lvlText w:val="%1.%2"/>
      <w:lvlJc w:val="left"/>
      <w:pPr>
        <w:ind w:left="1378" w:hanging="420"/>
        <w:jc w:val="left"/>
      </w:pPr>
      <w:rPr>
        <w:rFonts w:hint="default" w:ascii="宋体" w:hAnsi="宋体" w:eastAsia="宋体" w:cs="宋体"/>
        <w:spacing w:val="0"/>
        <w:w w:val="99"/>
        <w:sz w:val="21"/>
        <w:szCs w:val="21"/>
      </w:rPr>
    </w:lvl>
    <w:lvl w:ilvl="2">
      <w:start w:val="0"/>
      <w:numFmt w:val="bullet"/>
      <w:lvlText w:val="•"/>
      <w:lvlJc w:val="left"/>
      <w:pPr>
        <w:ind w:left="2258" w:hanging="420"/>
      </w:pPr>
      <w:rPr>
        <w:rFonts w:hint="default"/>
      </w:rPr>
    </w:lvl>
    <w:lvl w:ilvl="3">
      <w:start w:val="0"/>
      <w:numFmt w:val="bullet"/>
      <w:lvlText w:val="•"/>
      <w:lvlJc w:val="left"/>
      <w:pPr>
        <w:ind w:left="3136" w:hanging="420"/>
      </w:pPr>
      <w:rPr>
        <w:rFonts w:hint="default"/>
      </w:rPr>
    </w:lvl>
    <w:lvl w:ilvl="4">
      <w:start w:val="0"/>
      <w:numFmt w:val="bullet"/>
      <w:lvlText w:val="•"/>
      <w:lvlJc w:val="left"/>
      <w:pPr>
        <w:ind w:left="4015" w:hanging="420"/>
      </w:pPr>
      <w:rPr>
        <w:rFonts w:hint="default"/>
      </w:rPr>
    </w:lvl>
    <w:lvl w:ilvl="5">
      <w:start w:val="0"/>
      <w:numFmt w:val="bullet"/>
      <w:lvlText w:val="•"/>
      <w:lvlJc w:val="left"/>
      <w:pPr>
        <w:ind w:left="4893" w:hanging="420"/>
      </w:pPr>
      <w:rPr>
        <w:rFonts w:hint="default"/>
      </w:rPr>
    </w:lvl>
    <w:lvl w:ilvl="6">
      <w:start w:val="0"/>
      <w:numFmt w:val="bullet"/>
      <w:lvlText w:val="•"/>
      <w:lvlJc w:val="left"/>
      <w:pPr>
        <w:ind w:left="5772" w:hanging="420"/>
      </w:pPr>
      <w:rPr>
        <w:rFonts w:hint="default"/>
      </w:rPr>
    </w:lvl>
    <w:lvl w:ilvl="7">
      <w:start w:val="0"/>
      <w:numFmt w:val="bullet"/>
      <w:lvlText w:val="•"/>
      <w:lvlJc w:val="left"/>
      <w:pPr>
        <w:ind w:left="6650" w:hanging="420"/>
      </w:pPr>
      <w:rPr>
        <w:rFonts w:hint="default"/>
      </w:rPr>
    </w:lvl>
    <w:lvl w:ilvl="8">
      <w:start w:val="0"/>
      <w:numFmt w:val="bullet"/>
      <w:lvlText w:val="•"/>
      <w:lvlJc w:val="left"/>
      <w:pPr>
        <w:ind w:left="7529" w:hanging="420"/>
      </w:pPr>
      <w:rPr>
        <w:rFonts w:hint="default"/>
      </w:rPr>
    </w:lvl>
  </w:abstractNum>
  <w:abstractNum w:abstractNumId="3">
    <w:multiLevelType w:val="hybridMultilevel"/>
    <w:lvl w:ilvl="0">
      <w:start w:val="4"/>
      <w:numFmt w:val="decimal"/>
      <w:lvlText w:val="%1"/>
      <w:lvlJc w:val="left"/>
      <w:pPr>
        <w:ind w:left="1272" w:hanging="315"/>
        <w:jc w:val="left"/>
      </w:pPr>
      <w:rPr>
        <w:rFonts w:hint="default"/>
      </w:rPr>
    </w:lvl>
    <w:lvl w:ilvl="1">
      <w:start w:val="1"/>
      <w:numFmt w:val="decimal"/>
      <w:lvlText w:val="%1.%2"/>
      <w:lvlJc w:val="left"/>
      <w:pPr>
        <w:ind w:left="1272" w:hanging="315"/>
        <w:jc w:val="left"/>
      </w:pPr>
      <w:rPr>
        <w:rFonts w:hint="default"/>
        <w:spacing w:val="0"/>
        <w:w w:val="99"/>
      </w:rPr>
    </w:lvl>
    <w:lvl w:ilvl="2">
      <w:start w:val="0"/>
      <w:numFmt w:val="bullet"/>
      <w:lvlText w:val="•"/>
      <w:lvlJc w:val="left"/>
      <w:pPr>
        <w:ind w:left="2881" w:hanging="315"/>
      </w:pPr>
      <w:rPr>
        <w:rFonts w:hint="default"/>
      </w:rPr>
    </w:lvl>
    <w:lvl w:ilvl="3">
      <w:start w:val="0"/>
      <w:numFmt w:val="bullet"/>
      <w:lvlText w:val="•"/>
      <w:lvlJc w:val="left"/>
      <w:pPr>
        <w:ind w:left="3681" w:hanging="315"/>
      </w:pPr>
      <w:rPr>
        <w:rFonts w:hint="default"/>
      </w:rPr>
    </w:lvl>
    <w:lvl w:ilvl="4">
      <w:start w:val="0"/>
      <w:numFmt w:val="bullet"/>
      <w:lvlText w:val="•"/>
      <w:lvlJc w:val="left"/>
      <w:pPr>
        <w:ind w:left="4482" w:hanging="315"/>
      </w:pPr>
      <w:rPr>
        <w:rFonts w:hint="default"/>
      </w:rPr>
    </w:lvl>
    <w:lvl w:ilvl="5">
      <w:start w:val="0"/>
      <w:numFmt w:val="bullet"/>
      <w:lvlText w:val="•"/>
      <w:lvlJc w:val="left"/>
      <w:pPr>
        <w:ind w:left="5283" w:hanging="315"/>
      </w:pPr>
      <w:rPr>
        <w:rFonts w:hint="default"/>
      </w:rPr>
    </w:lvl>
    <w:lvl w:ilvl="6">
      <w:start w:val="0"/>
      <w:numFmt w:val="bullet"/>
      <w:lvlText w:val="•"/>
      <w:lvlJc w:val="left"/>
      <w:pPr>
        <w:ind w:left="6083" w:hanging="315"/>
      </w:pPr>
      <w:rPr>
        <w:rFonts w:hint="default"/>
      </w:rPr>
    </w:lvl>
    <w:lvl w:ilvl="7">
      <w:start w:val="0"/>
      <w:numFmt w:val="bullet"/>
      <w:lvlText w:val="•"/>
      <w:lvlJc w:val="left"/>
      <w:pPr>
        <w:ind w:left="6884" w:hanging="315"/>
      </w:pPr>
      <w:rPr>
        <w:rFonts w:hint="default"/>
      </w:rPr>
    </w:lvl>
    <w:lvl w:ilvl="8">
      <w:start w:val="0"/>
      <w:numFmt w:val="bullet"/>
      <w:lvlText w:val="•"/>
      <w:lvlJc w:val="left"/>
      <w:pPr>
        <w:ind w:left="7684" w:hanging="315"/>
      </w:pPr>
      <w:rPr>
        <w:rFonts w:hint="default"/>
      </w:rPr>
    </w:lvl>
  </w:abstractNum>
  <w:abstractNum w:abstractNumId="2">
    <w:multiLevelType w:val="hybridMultilevel"/>
    <w:lvl w:ilvl="0">
      <w:start w:val="3"/>
      <w:numFmt w:val="decimal"/>
      <w:lvlText w:val="%1"/>
      <w:lvlJc w:val="left"/>
      <w:pPr>
        <w:ind w:left="1378" w:hanging="420"/>
        <w:jc w:val="left"/>
      </w:pPr>
      <w:rPr>
        <w:rFonts w:hint="default"/>
      </w:rPr>
    </w:lvl>
    <w:lvl w:ilvl="1">
      <w:start w:val="1"/>
      <w:numFmt w:val="decimal"/>
      <w:lvlText w:val="%1.%2"/>
      <w:lvlJc w:val="left"/>
      <w:pPr>
        <w:ind w:left="1378" w:hanging="420"/>
        <w:jc w:val="left"/>
      </w:pPr>
      <w:rPr>
        <w:rFonts w:hint="default"/>
        <w:spacing w:val="0"/>
        <w:w w:val="99"/>
      </w:rPr>
    </w:lvl>
    <w:lvl w:ilvl="2">
      <w:start w:val="0"/>
      <w:numFmt w:val="bullet"/>
      <w:lvlText w:val="•"/>
      <w:lvlJc w:val="left"/>
      <w:pPr>
        <w:ind w:left="2961" w:hanging="420"/>
      </w:pPr>
      <w:rPr>
        <w:rFonts w:hint="default"/>
      </w:rPr>
    </w:lvl>
    <w:lvl w:ilvl="3">
      <w:start w:val="0"/>
      <w:numFmt w:val="bullet"/>
      <w:lvlText w:val="•"/>
      <w:lvlJc w:val="left"/>
      <w:pPr>
        <w:ind w:left="3751" w:hanging="420"/>
      </w:pPr>
      <w:rPr>
        <w:rFonts w:hint="default"/>
      </w:rPr>
    </w:lvl>
    <w:lvl w:ilvl="4">
      <w:start w:val="0"/>
      <w:numFmt w:val="bullet"/>
      <w:lvlText w:val="•"/>
      <w:lvlJc w:val="left"/>
      <w:pPr>
        <w:ind w:left="4542" w:hanging="420"/>
      </w:pPr>
      <w:rPr>
        <w:rFonts w:hint="default"/>
      </w:rPr>
    </w:lvl>
    <w:lvl w:ilvl="5">
      <w:start w:val="0"/>
      <w:numFmt w:val="bullet"/>
      <w:lvlText w:val="•"/>
      <w:lvlJc w:val="left"/>
      <w:pPr>
        <w:ind w:left="5333" w:hanging="420"/>
      </w:pPr>
      <w:rPr>
        <w:rFonts w:hint="default"/>
      </w:rPr>
    </w:lvl>
    <w:lvl w:ilvl="6">
      <w:start w:val="0"/>
      <w:numFmt w:val="bullet"/>
      <w:lvlText w:val="•"/>
      <w:lvlJc w:val="left"/>
      <w:pPr>
        <w:ind w:left="6123" w:hanging="420"/>
      </w:pPr>
      <w:rPr>
        <w:rFonts w:hint="default"/>
      </w:rPr>
    </w:lvl>
    <w:lvl w:ilvl="7">
      <w:start w:val="0"/>
      <w:numFmt w:val="bullet"/>
      <w:lvlText w:val="•"/>
      <w:lvlJc w:val="left"/>
      <w:pPr>
        <w:ind w:left="6914" w:hanging="420"/>
      </w:pPr>
      <w:rPr>
        <w:rFonts w:hint="default"/>
      </w:rPr>
    </w:lvl>
    <w:lvl w:ilvl="8">
      <w:start w:val="0"/>
      <w:numFmt w:val="bullet"/>
      <w:lvlText w:val="•"/>
      <w:lvlJc w:val="left"/>
      <w:pPr>
        <w:ind w:left="7704" w:hanging="420"/>
      </w:pPr>
      <w:rPr>
        <w:rFonts w:hint="default"/>
      </w:rPr>
    </w:lvl>
  </w:abstractNum>
  <w:abstractNum w:abstractNumId="1">
    <w:multiLevelType w:val="hybridMultilevel"/>
    <w:lvl w:ilvl="0">
      <w:start w:val="1"/>
      <w:numFmt w:val="decimal"/>
      <w:lvlText w:val="%1"/>
      <w:lvlJc w:val="left"/>
      <w:pPr>
        <w:ind w:left="694" w:hanging="156"/>
        <w:jc w:val="left"/>
      </w:pPr>
      <w:rPr>
        <w:rFonts w:hint="default" w:ascii="宋体" w:hAnsi="宋体" w:eastAsia="宋体" w:cs="宋体"/>
        <w:w w:val="99"/>
        <w:sz w:val="21"/>
        <w:szCs w:val="21"/>
      </w:rPr>
    </w:lvl>
    <w:lvl w:ilvl="1">
      <w:start w:val="1"/>
      <w:numFmt w:val="decimal"/>
      <w:lvlText w:val="%1.%2"/>
      <w:lvlJc w:val="left"/>
      <w:pPr>
        <w:ind w:left="1325" w:hanging="368"/>
        <w:jc w:val="left"/>
      </w:pPr>
      <w:rPr>
        <w:rFonts w:hint="default" w:ascii="宋体" w:hAnsi="宋体" w:eastAsia="宋体" w:cs="宋体"/>
        <w:spacing w:val="0"/>
        <w:w w:val="99"/>
        <w:sz w:val="21"/>
        <w:szCs w:val="21"/>
      </w:rPr>
    </w:lvl>
    <w:lvl w:ilvl="2">
      <w:start w:val="0"/>
      <w:numFmt w:val="bullet"/>
      <w:lvlText w:val="•"/>
      <w:lvlJc w:val="left"/>
      <w:pPr>
        <w:ind w:left="1380" w:hanging="368"/>
      </w:pPr>
      <w:rPr>
        <w:rFonts w:hint="default"/>
      </w:rPr>
    </w:lvl>
    <w:lvl w:ilvl="3">
      <w:start w:val="0"/>
      <w:numFmt w:val="bullet"/>
      <w:lvlText w:val="•"/>
      <w:lvlJc w:val="left"/>
      <w:pPr>
        <w:ind w:left="2368" w:hanging="368"/>
      </w:pPr>
      <w:rPr>
        <w:rFonts w:hint="default"/>
      </w:rPr>
    </w:lvl>
    <w:lvl w:ilvl="4">
      <w:start w:val="0"/>
      <w:numFmt w:val="bullet"/>
      <w:lvlText w:val="•"/>
      <w:lvlJc w:val="left"/>
      <w:pPr>
        <w:ind w:left="3356" w:hanging="368"/>
      </w:pPr>
      <w:rPr>
        <w:rFonts w:hint="default"/>
      </w:rPr>
    </w:lvl>
    <w:lvl w:ilvl="5">
      <w:start w:val="0"/>
      <w:numFmt w:val="bullet"/>
      <w:lvlText w:val="•"/>
      <w:lvlJc w:val="left"/>
      <w:pPr>
        <w:ind w:left="4344" w:hanging="368"/>
      </w:pPr>
      <w:rPr>
        <w:rFonts w:hint="default"/>
      </w:rPr>
    </w:lvl>
    <w:lvl w:ilvl="6">
      <w:start w:val="0"/>
      <w:numFmt w:val="bullet"/>
      <w:lvlText w:val="•"/>
      <w:lvlJc w:val="left"/>
      <w:pPr>
        <w:ind w:left="5333" w:hanging="368"/>
      </w:pPr>
      <w:rPr>
        <w:rFonts w:hint="default"/>
      </w:rPr>
    </w:lvl>
    <w:lvl w:ilvl="7">
      <w:start w:val="0"/>
      <w:numFmt w:val="bullet"/>
      <w:lvlText w:val="•"/>
      <w:lvlJc w:val="left"/>
      <w:pPr>
        <w:ind w:left="6321" w:hanging="368"/>
      </w:pPr>
      <w:rPr>
        <w:rFonts w:hint="default"/>
      </w:rPr>
    </w:lvl>
    <w:lvl w:ilvl="8">
      <w:start w:val="0"/>
      <w:numFmt w:val="bullet"/>
      <w:lvlText w:val="•"/>
      <w:lvlJc w:val="left"/>
      <w:pPr>
        <w:ind w:left="7309" w:hanging="368"/>
      </w:pPr>
      <w:rPr>
        <w:rFonts w:hint="default"/>
      </w:rPr>
    </w:lvl>
  </w:abstractNum>
  <w:abstractNum w:abstractNumId="0">
    <w:multiLevelType w:val="hybridMultilevel"/>
    <w:lvl w:ilvl="0">
      <w:start w:val="1"/>
      <w:numFmt w:val="decimal"/>
      <w:lvlText w:val="%1"/>
      <w:lvlJc w:val="left"/>
      <w:pPr>
        <w:ind w:left="694" w:hanging="156"/>
        <w:jc w:val="left"/>
      </w:pPr>
      <w:rPr>
        <w:rFonts w:hint="default" w:ascii="Times New Roman" w:hAnsi="Times New Roman" w:eastAsia="Times New Roman" w:cs="Times New Roman"/>
        <w:w w:val="99"/>
        <w:sz w:val="21"/>
        <w:szCs w:val="21"/>
      </w:rPr>
    </w:lvl>
    <w:lvl w:ilvl="1">
      <w:start w:val="1"/>
      <w:numFmt w:val="decimal"/>
      <w:lvlText w:val="%1.%2"/>
      <w:lvlJc w:val="left"/>
      <w:pPr>
        <w:ind w:left="1272" w:hanging="315"/>
        <w:jc w:val="left"/>
      </w:pPr>
      <w:rPr>
        <w:rFonts w:hint="default"/>
        <w:spacing w:val="0"/>
        <w:w w:val="99"/>
      </w:rPr>
    </w:lvl>
    <w:lvl w:ilvl="2">
      <w:start w:val="0"/>
      <w:numFmt w:val="bullet"/>
      <w:lvlText w:val="•"/>
      <w:lvlJc w:val="left"/>
      <w:pPr>
        <w:ind w:left="1380" w:hanging="315"/>
      </w:pPr>
      <w:rPr>
        <w:rFonts w:hint="default"/>
      </w:rPr>
    </w:lvl>
    <w:lvl w:ilvl="3">
      <w:start w:val="0"/>
      <w:numFmt w:val="bullet"/>
      <w:lvlText w:val="•"/>
      <w:lvlJc w:val="left"/>
      <w:pPr>
        <w:ind w:left="2368" w:hanging="315"/>
      </w:pPr>
      <w:rPr>
        <w:rFonts w:hint="default"/>
      </w:rPr>
    </w:lvl>
    <w:lvl w:ilvl="4">
      <w:start w:val="0"/>
      <w:numFmt w:val="bullet"/>
      <w:lvlText w:val="•"/>
      <w:lvlJc w:val="left"/>
      <w:pPr>
        <w:ind w:left="3356" w:hanging="315"/>
      </w:pPr>
      <w:rPr>
        <w:rFonts w:hint="default"/>
      </w:rPr>
    </w:lvl>
    <w:lvl w:ilvl="5">
      <w:start w:val="0"/>
      <w:numFmt w:val="bullet"/>
      <w:lvlText w:val="•"/>
      <w:lvlJc w:val="left"/>
      <w:pPr>
        <w:ind w:left="4344" w:hanging="315"/>
      </w:pPr>
      <w:rPr>
        <w:rFonts w:hint="default"/>
      </w:rPr>
    </w:lvl>
    <w:lvl w:ilvl="6">
      <w:start w:val="0"/>
      <w:numFmt w:val="bullet"/>
      <w:lvlText w:val="•"/>
      <w:lvlJc w:val="left"/>
      <w:pPr>
        <w:ind w:left="5333" w:hanging="315"/>
      </w:pPr>
      <w:rPr>
        <w:rFonts w:hint="default"/>
      </w:rPr>
    </w:lvl>
    <w:lvl w:ilvl="7">
      <w:start w:val="0"/>
      <w:numFmt w:val="bullet"/>
      <w:lvlText w:val="•"/>
      <w:lvlJc w:val="left"/>
      <w:pPr>
        <w:ind w:left="6321" w:hanging="315"/>
      </w:pPr>
      <w:rPr>
        <w:rFonts w:hint="default"/>
      </w:rPr>
    </w:lvl>
    <w:lvl w:ilvl="8">
      <w:start w:val="0"/>
      <w:numFmt w:val="bullet"/>
      <w:lvlText w:val="•"/>
      <w:lvlJc w:val="left"/>
      <w:pPr>
        <w:ind w:left="7309" w:hanging="315"/>
      </w:pPr>
      <w:rPr>
        <w:rFonts w:hint="default"/>
      </w:r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459" w:hanging="34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2.xml"/><Relationship Id="rId13" Type="http://schemas.openxmlformats.org/officeDocument/2006/relationships/footer" Target="footer5.xm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hyperlink" Target="http://www.st-andrews.ac.uk/ryanlab/page2.htm" TargetMode="External"/><Relationship Id="rId17" Type="http://schemas.openxmlformats.org/officeDocument/2006/relationships/footer" Target="footer6.xml"/><Relationship Id="rId18" Type="http://schemas.openxmlformats.org/officeDocument/2006/relationships/image" Target="media/image5.jpeg"/><Relationship Id="rId19" Type="http://schemas.openxmlformats.org/officeDocument/2006/relationships/footer" Target="footer7.xml"/><Relationship Id="rId20" Type="http://schemas.openxmlformats.org/officeDocument/2006/relationships/hyperlink" Target="http://blast.ncbi.nlm.nih.gov/Blast.cgi?PAGE_TYPE=BlastSearch&amp;amp;PROG_DEF=blastn&amp;amp;BLAST_PROG_DEF=megaBlast&amp;amp;SHOW_DEFAULTS=on&amp;amp;BLAST_SPEC=blast2seq&amp;amp;LINK_LOC=align2seq" TargetMode="External"/><Relationship Id="rId21" Type="http://schemas.openxmlformats.org/officeDocument/2006/relationships/footer" Target="footer8.xml"/><Relationship Id="rId22" Type="http://schemas.openxmlformats.org/officeDocument/2006/relationships/image" Target="media/image6.png"/><Relationship Id="rId23" Type="http://schemas.openxmlformats.org/officeDocument/2006/relationships/image" Target="media/image7.jpeg"/><Relationship Id="rId24" Type="http://schemas.openxmlformats.org/officeDocument/2006/relationships/image" Target="media/image8.png"/><Relationship Id="rId25" Type="http://schemas.openxmlformats.org/officeDocument/2006/relationships/image" Target="media/image9.jpeg"/><Relationship Id="rId26" Type="http://schemas.openxmlformats.org/officeDocument/2006/relationships/image" Target="media/image10.pn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png"/><Relationship Id="rId30" Type="http://schemas.openxmlformats.org/officeDocument/2006/relationships/footer" Target="footer9.xml"/><Relationship Id="rId31" Type="http://schemas.openxmlformats.org/officeDocument/2006/relationships/image" Target="media/image14.jpeg"/><Relationship Id="rId32" Type="http://schemas.openxmlformats.org/officeDocument/2006/relationships/image" Target="media/image15.jpe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footer" Target="footer10.xml"/><Relationship Id="rId36" Type="http://schemas.openxmlformats.org/officeDocument/2006/relationships/hyperlink" Target="http://www.wiley.com/legacy/wileychi/genmed/clinical/" TargetMode="External"/><Relationship Id="rId37" Type="http://schemas.openxmlformats.org/officeDocument/2006/relationships/image" Target="media/image18.jpeg"/><Relationship Id="rId38" Type="http://schemas.openxmlformats.org/officeDocument/2006/relationships/footer" Target="footer11.xml"/><Relationship Id="rId39" Type="http://schemas.openxmlformats.org/officeDocument/2006/relationships/hyperlink" Target="http://baike.baidu.com/view/831260.htm" TargetMode="External"/><Relationship Id="rId40" Type="http://schemas.openxmlformats.org/officeDocument/2006/relationships/hyperlink" Target="http://baike.baidu.com/view/31716.htm" TargetMode="External"/><Relationship Id="rId41" Type="http://schemas.openxmlformats.org/officeDocument/2006/relationships/hyperlink" Target="http://baike.baidu.com/view/31173.htm" TargetMode="External"/><Relationship Id="rId42" Type="http://schemas.openxmlformats.org/officeDocument/2006/relationships/hyperlink" Target="http://tools.neb.com/NEBcutter2/" TargetMode="External"/><Relationship Id="rId43" Type="http://schemas.openxmlformats.org/officeDocument/2006/relationships/hyperlink" Target="http://www.urogene.org/methprimer/" TargetMode="External"/><Relationship Id="rId44" Type="http://schemas.openxmlformats.org/officeDocument/2006/relationships/hyperlink" Target="http://biq-analyzer.bioinf.mpi-sb.mpg.de/" TargetMode="External"/><Relationship Id="rId45" Type="http://schemas.openxmlformats.org/officeDocument/2006/relationships/hyperlink" Target="http://www.cbrc.jp/research/db/TFSEARCH.html" TargetMode="External"/><Relationship Id="rId46" Type="http://schemas.openxmlformats.org/officeDocument/2006/relationships/image" Target="media/image19.jpeg"/><Relationship Id="rId47" Type="http://schemas.openxmlformats.org/officeDocument/2006/relationships/image" Target="media/image20.jpeg"/><Relationship Id="rId48" Type="http://schemas.openxmlformats.org/officeDocument/2006/relationships/footer" Target="footer12.xml"/><Relationship Id="rId49" Type="http://schemas.openxmlformats.org/officeDocument/2006/relationships/footer" Target="footer13.xml"/><Relationship Id="rId50" Type="http://schemas.openxmlformats.org/officeDocument/2006/relationships/image" Target="media/image21.png"/><Relationship Id="rId51" Type="http://schemas.openxmlformats.org/officeDocument/2006/relationships/image" Target="media/image22.jpeg"/><Relationship Id="rId52" Type="http://schemas.openxmlformats.org/officeDocument/2006/relationships/image" Target="media/image23.jpeg"/><Relationship Id="rId53" Type="http://schemas.openxmlformats.org/officeDocument/2006/relationships/image" Target="media/image24.jpeg"/><Relationship Id="rId54" Type="http://schemas.openxmlformats.org/officeDocument/2006/relationships/image" Target="media/image25.jpeg"/><Relationship Id="rId55" Type="http://schemas.openxmlformats.org/officeDocument/2006/relationships/image" Target="media/image26.jpeg"/><Relationship Id="rId56" Type="http://schemas.openxmlformats.org/officeDocument/2006/relationships/image" Target="media/image27.jpeg"/><Relationship Id="rId57" Type="http://schemas.openxmlformats.org/officeDocument/2006/relationships/image" Target="media/image28.jpeg"/><Relationship Id="rId58" Type="http://schemas.openxmlformats.org/officeDocument/2006/relationships/image" Target="media/image29.jpeg"/><Relationship Id="rId59" Type="http://schemas.openxmlformats.org/officeDocument/2006/relationships/image" Target="media/image30.jpeg"/><Relationship Id="rId60" Type="http://schemas.openxmlformats.org/officeDocument/2006/relationships/image" Target="media/image31.jpeg"/><Relationship Id="rId61" Type="http://schemas.openxmlformats.org/officeDocument/2006/relationships/footer" Target="footer14.xml"/><Relationship Id="rId62" Type="http://schemas.openxmlformats.org/officeDocument/2006/relationships/footer" Target="footer15.xml"/><Relationship Id="rId63" Type="http://schemas.openxmlformats.org/officeDocument/2006/relationships/header" Target="header3.xml"/><Relationship Id="rId64" Type="http://schemas.openxmlformats.org/officeDocument/2006/relationships/footer" Target="footer16.xml"/><Relationship Id="rId65" Type="http://schemas.openxmlformats.org/officeDocument/2006/relationships/image" Target="media/image32.png"/><Relationship Id="rId66" Type="http://schemas.openxmlformats.org/officeDocument/2006/relationships/image" Target="media/image33.jpeg"/><Relationship Id="rId67" Type="http://schemas.openxmlformats.org/officeDocument/2006/relationships/image" Target="media/image34.png"/><Relationship Id="rId68" Type="http://schemas.openxmlformats.org/officeDocument/2006/relationships/image" Target="media/image35.png"/><Relationship Id="rId69" Type="http://schemas.openxmlformats.org/officeDocument/2006/relationships/image" Target="media/image36.jpeg"/><Relationship Id="rId70" Type="http://schemas.openxmlformats.org/officeDocument/2006/relationships/image" Target="media/image37.jpeg"/><Relationship Id="rId71" Type="http://schemas.openxmlformats.org/officeDocument/2006/relationships/footer" Target="footer17.xml"/><Relationship Id="rId72" Type="http://schemas.openxmlformats.org/officeDocument/2006/relationships/image" Target="media/image38.jpeg"/><Relationship Id="rId73" Type="http://schemas.openxmlformats.org/officeDocument/2006/relationships/hyperlink" Target="http://www.addgene.org/12260/" TargetMode="External"/><Relationship Id="rId74" Type="http://schemas.openxmlformats.org/officeDocument/2006/relationships/image" Target="media/image39.jpeg"/><Relationship Id="rId75" Type="http://schemas.openxmlformats.org/officeDocument/2006/relationships/hyperlink" Target="http://www.addgene.org/12259/" TargetMode="External"/><Relationship Id="rId76" Type="http://schemas.openxmlformats.org/officeDocument/2006/relationships/footer" Target="footer18.xml"/><Relationship Id="rId77" Type="http://schemas.openxmlformats.org/officeDocument/2006/relationships/image" Target="media/image40.jpeg"/><Relationship Id="rId78" Type="http://schemas.openxmlformats.org/officeDocument/2006/relationships/image" Target="media/image41.jpeg"/><Relationship Id="rId79" Type="http://schemas.openxmlformats.org/officeDocument/2006/relationships/image" Target="media/image42.png"/><Relationship Id="rId80" Type="http://schemas.openxmlformats.org/officeDocument/2006/relationships/header" Target="header4.xml"/><Relationship Id="rId81" Type="http://schemas.openxmlformats.org/officeDocument/2006/relationships/footer" Target="footer19.xml"/><Relationship Id="rId82" Type="http://schemas.openxmlformats.org/officeDocument/2006/relationships/hyperlink" Target="http://d.wanfangdata.com.cn/Thesis_D415592.aspx" TargetMode="External"/><Relationship Id="rId83" Type="http://schemas.openxmlformats.org/officeDocument/2006/relationships/image" Target="media/image43.jpeg"/><Relationship Id="rId84" Type="http://schemas.openxmlformats.org/officeDocument/2006/relationships/hyperlink" Target="http://s.wanfangdata.com.cn/Paper.aspx?q=Creator%3a%22%e7%94%b0%e6%b0%b8%e8%8a%9d%22%2BDBID%3aWF_XW" TargetMode="External"/><Relationship Id="rId85" Type="http://schemas.openxmlformats.org/officeDocument/2006/relationships/hyperlink" Target="http://s.wanfangdata.com.cn/Paper.aspx?q=School%3a%22%e7%9f%b3%e6%b2%b3%e5%ad%90%e5%a4%a7%e5%ad%a6%22%2BDBID%3aWF_XW" TargetMode="External"/><Relationship Id="rId86" Type="http://schemas.openxmlformats.org/officeDocument/2006/relationships/numbering" Target="numbering.xml"/><Relationship Id="rId87" Type="http://schemas.openxmlformats.org/officeDocument/2006/relationships/endnotes" Target="endnotes.xml"/><Relationship Id="rId88" Type="http://schemas.openxmlformats.org/officeDocument/2006/relationships/footer" Target="footer20.xml"/><Relationship Id="rId89" Type="http://schemas.openxmlformats.org/officeDocument/2006/relationships/footer" Target="footer21.xml"/><Relationship Id="rId90" Type="http://schemas.openxmlformats.org/officeDocument/2006/relationships/header" Target="header5.xml"/><Relationship Id="rId91" Type="http://schemas.openxmlformats.org/officeDocument/2006/relationships/footer" Target="footer22.xml"/><Relationship Id="rId92" Type="http://schemas.openxmlformats.org/officeDocument/2006/relationships/footer" Target="footer23.xml"/><Relationship Id="rId93" Type="http://schemas.openxmlformats.org/officeDocument/2006/relationships/footer" Target="footer24.xml"/><Relationship Id="rId94" Type="http://schemas.openxmlformats.org/officeDocument/2006/relationships/footer" Target="footer25.xml"/><Relationship Id="rId95" Type="http://schemas.openxmlformats.org/officeDocument/2006/relationships/footer" Target="footer26.xml"/><Relationship Id="rId96" Type="http://schemas.openxmlformats.org/officeDocument/2006/relationships/footer" Target="footer27.xml"/><Relationship Id="rId97" Type="http://schemas.openxmlformats.org/officeDocument/2006/relationships/footer" Target="footer28.xml"/><Relationship Id="rId98" Type="http://schemas.openxmlformats.org/officeDocument/2006/relationships/footer" Target="footer29.xml"/><Relationship Id="rId99" Type="http://schemas.openxmlformats.org/officeDocument/2006/relationships/footer" Target="footer30.xml"/><Relationship Id="rId100" Type="http://schemas.openxmlformats.org/officeDocument/2006/relationships/footer" Target="footer31.xml"/><Relationship Id="rId101" Type="http://schemas.openxmlformats.org/officeDocument/2006/relationships/header" Target="header6.xml"/><Relationship Id="rId102" Type="http://schemas.openxmlformats.org/officeDocument/2006/relationships/footer" Target="footer32.xml"/><Relationship Id="rId103" Type="http://schemas.openxmlformats.org/officeDocument/2006/relationships/footer" Target="footer33.xml"/><Relationship Id="rId105" Type="http://schemas.openxmlformats.org/officeDocument/2006/relationships/footer" Target="footer34.xml"/><Relationship Id="rId106" Type="http://schemas.openxmlformats.org/officeDocument/2006/relationships/header" Target="header7.xml"/><Relationship Id="rId107" Type="http://schemas.openxmlformats.org/officeDocument/2006/relationships/footer" Target="footer35.xml"/><Relationship Id="rId108" Type="http://schemas.openxmlformats.org/officeDocument/2006/relationships/footer" Target="footer36.xml"/><Relationship Id="rId109" Type="http://schemas.openxmlformats.org/officeDocument/2006/relationships/footer" Target="footer37.xml"/><Relationship Id="rId110" Type="http://schemas.openxmlformats.org/officeDocument/2006/relationships/footer" Target="footer38.xml"/><Relationship Id="rId111" Type="http://schemas.openxmlformats.org/officeDocument/2006/relationships/header" Target="header8.xml"/><Relationship Id="rId112" Type="http://schemas.openxmlformats.org/officeDocument/2006/relationships/header" Target="header9.xml"/><Relationship Id="rId113" Type="http://schemas.openxmlformats.org/officeDocument/2006/relationships/footer" Target="footer39.xml"/><Relationship Id="rId114" Type="http://schemas.openxmlformats.org/officeDocument/2006/relationships/header" Target="header10.xml"/><Relationship Id="rId115" Type="http://schemas.openxmlformats.org/officeDocument/2006/relationships/header" Target="header11.xml"/><Relationship Id="rId116" Type="http://schemas.openxmlformats.org/officeDocument/2006/relationships/header" Target="header12.xml"/><Relationship Id="rId11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2017-03-17T23:05:11Z</dcterms:created>
  <dcterms:modified xsi:type="dcterms:W3CDTF">2017-03-17T23:05:11Z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2015-11-05T00:00:00Z</vt:filetime>
  </property>
  <property fmtid="{D5CDD505-2E9C-101B-9397-08002B2CF9AE}" pid="3" name="LastSaved">
    <vt:filetime>2017-03-17T00:00:00Z</vt:filetime>
  </property>
</Properties>
</file>