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435"/>
        <w:gridCol w:w="1838"/>
        <w:gridCol w:w="1235"/>
        <w:gridCol w:w="1687"/>
        <w:gridCol w:w="1379"/>
      </w:tblGrid>
      <w:tr>
        <w:trPr>
          <w:trHeight w:val="320" w:hRule="atLeast"/>
        </w:trPr>
        <w:tc>
          <w:tcPr>
            <w:tcW w:w="10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楷体" w:hAnsi="Times New Roman" w:eastAsia="楷体" w:cs="Times New Roman" w:hint="eastAsia"/>
              </w:rPr>
            </w:pPr>
            <w:bookmarkStart w:name="封面 " w:id="1"/>
            <w:bookmarkEnd w:id="1"/>
            <w:r>
              <w:rPr>
                <w:kern w:val="2"/>
                <w:szCs w:val="22"/>
                <w:rFonts w:ascii="楷体" w:eastAsia="楷体" w:hint="eastAsia" w:cstheme="minorBidi" w:hAnsi="Times New Roman" w:cs="Times New Roman"/>
                <w:sz w:val="24"/>
              </w:rPr>
              <w:t>分类号</w:t>
            </w:r>
          </w:p>
        </w:tc>
        <w:tc>
          <w:tcPr>
            <w:tcW w:w="1435"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R963</w:t>
            </w:r>
          </w:p>
        </w:tc>
        <w:tc>
          <w:tcPr>
            <w:tcW w:w="1838" w:type="dxa"/>
          </w:tcPr>
          <w:p w:rsidR="0018722C">
            <w:pPr>
              <w:widowControl w:val="0"/>
              <w:snapToGrid w:val="1"/>
              <w:spacing w:line="240" w:lineRule="atLeast"/>
              <w:ind w:leftChars="0" w:left="0" w:rightChars="0" w:right="0" w:firstLineChars="0" w:firstLine="0"/>
              <w:jc w:val="right"/>
              <w:autoSpaceDE w:val="0"/>
              <w:autoSpaceDN w:val="0"/>
              <w:tabs>
                <w:tab w:pos="479" w:val="left" w:leader="none"/>
              </w:tabs>
              <w:pBdr>
                <w:bottom w:val="none" w:sz="0" w:space="0" w:color="auto"/>
              </w:pBdr>
              <w:rPr>
                <w:kern w:val="2"/>
                <w:sz w:val="24"/>
                <w:szCs w:val="22"/>
                <w:rFonts w:cstheme="minorBidi" w:ascii="楷体" w:hAnsi="Times New Roman" w:eastAsia="楷体" w:cs="Times New Roman" w:hint="eastAsia"/>
              </w:rPr>
            </w:pPr>
            <w:r>
              <w:rPr>
                <w:kern w:val="2"/>
                <w:szCs w:val="22"/>
                <w:rFonts w:ascii="楷体" w:eastAsia="楷体" w:hint="eastAsia" w:cstheme="minorBidi" w:hAnsi="Times New Roman" w:cs="Times New Roman"/>
                <w:sz w:val="24"/>
              </w:rPr>
              <w:t>密</w:t>
            </w:r>
            <w:r w:rsidRPr="00000000">
              <w:rPr>
                <w:kern w:val="2"/>
                <w:sz w:val="22"/>
                <w:szCs w:val="22"/>
                <w:rFonts w:cstheme="minorBidi" w:ascii="Times New Roman" w:hAnsi="Times New Roman" w:eastAsia="Times New Roman" w:cs="Times New Roman"/>
              </w:rPr>
              <w:tab/>
              <w:t>级</w:t>
            </w:r>
          </w:p>
        </w:tc>
        <w:tc>
          <w:tcPr>
            <w:tcW w:w="1235"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68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楷体" w:hAnsi="Times New Roman" w:eastAsia="楷体" w:cs="Times New Roman" w:hint="eastAsia"/>
              </w:rPr>
            </w:pPr>
            <w:r>
              <w:rPr>
                <w:kern w:val="2"/>
                <w:szCs w:val="22"/>
                <w:rFonts w:ascii="楷体" w:eastAsia="楷体" w:hint="eastAsia" w:cstheme="minorBidi" w:hAnsi="Times New Roman" w:cs="Times New Roman"/>
                <w:sz w:val="24"/>
              </w:rPr>
              <w:t>学校代码</w:t>
            </w:r>
          </w:p>
        </w:tc>
        <w:tc>
          <w:tcPr>
            <w:tcW w:w="137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10367</w:t>
            </w:r>
          </w:p>
        </w:tc>
      </w:tr>
      <w:tr>
        <w:trPr>
          <w:trHeight w:val="420" w:hRule="atLeast"/>
        </w:trPr>
        <w:tc>
          <w:tcPr>
            <w:tcW w:w="103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 D C</w:t>
            </w:r>
          </w:p>
        </w:tc>
        <w:tc>
          <w:tcPr>
            <w:tcW w:w="143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615.1</w:t>
            </w:r>
          </w:p>
        </w:tc>
        <w:tc>
          <w:tcPr>
            <w:tcW w:w="1838" w:type="dxa"/>
          </w:tcPr>
          <w:p w:rsidR="0018722C">
            <w:pPr>
              <w:widowControl w:val="0"/>
              <w:snapToGrid w:val="1"/>
              <w:spacing w:line="240" w:lineRule="atLeast"/>
              <w:ind w:leftChars="0" w:left="0" w:rightChars="0" w:right="0" w:firstLineChars="0" w:firstLine="0"/>
              <w:jc w:val="right"/>
              <w:autoSpaceDE w:val="0"/>
              <w:autoSpaceDN w:val="0"/>
              <w:tabs>
                <w:tab w:pos="479" w:val="left" w:leader="none"/>
              </w:tabs>
              <w:pBdr>
                <w:bottom w:val="none" w:sz="0" w:space="0" w:color="auto"/>
              </w:pBdr>
              <w:rPr>
                <w:kern w:val="2"/>
                <w:sz w:val="24"/>
                <w:szCs w:val="22"/>
                <w:rFonts w:cstheme="minorBidi" w:ascii="楷体" w:hAnsi="Times New Roman" w:eastAsia="楷体" w:cs="Times New Roman" w:hint="eastAsia"/>
              </w:rPr>
            </w:pPr>
            <w:r>
              <w:rPr>
                <w:kern w:val="2"/>
                <w:szCs w:val="22"/>
                <w:rFonts w:ascii="楷体" w:eastAsia="楷体" w:hint="eastAsia" w:cstheme="minorBidi" w:hAnsi="Times New Roman" w:cs="Times New Roman"/>
                <w:sz w:val="24"/>
              </w:rPr>
              <w:t>编</w:t>
            </w:r>
            <w:r w:rsidRPr="00000000">
              <w:rPr>
                <w:kern w:val="2"/>
                <w:sz w:val="22"/>
                <w:szCs w:val="22"/>
                <w:rFonts w:cstheme="minorBidi" w:ascii="Times New Roman" w:hAnsi="Times New Roman" w:eastAsia="Times New Roman" w:cs="Times New Roman"/>
              </w:rPr>
              <w:tab/>
              <w:t>号</w:t>
            </w:r>
          </w:p>
        </w:tc>
        <w:tc>
          <w:tcPr>
            <w:tcW w:w="123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c>
          <w:tcPr>
            <w:tcW w:w="1687" w:type="dxa"/>
          </w:tcPr>
          <w:p w:rsidR="0018722C">
            <w:pPr>
              <w:widowControl w:val="0"/>
              <w:snapToGrid w:val="1"/>
              <w:spacing w:line="240" w:lineRule="atLeast"/>
              <w:ind w:leftChars="0" w:left="0" w:rightChars="0" w:right="0" w:firstLineChars="0" w:firstLine="0"/>
              <w:jc w:val="right"/>
              <w:autoSpaceDE w:val="0"/>
              <w:autoSpaceDN w:val="0"/>
              <w:tabs>
                <w:tab w:pos="737" w:val="left" w:leader="none"/>
              </w:tabs>
              <w:pBdr>
                <w:bottom w:val="none" w:sz="0" w:space="0" w:color="auto"/>
              </w:pBdr>
              <w:rPr>
                <w:kern w:val="2"/>
                <w:sz w:val="21"/>
                <w:szCs w:val="22"/>
                <w:rFonts w:cstheme="minorBidi" w:ascii="楷体" w:hAnsi="Times New Roman" w:eastAsia="楷体" w:cs="Times New Roman" w:hint="eastAsia"/>
              </w:rPr>
            </w:pPr>
            <w:r>
              <w:rPr>
                <w:kern w:val="2"/>
                <w:szCs w:val="22"/>
                <w:rFonts w:ascii="楷体" w:eastAsia="楷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楷体" w:eastAsia="楷体" w:hint="eastAsia" w:cstheme="minorBidi" w:hAnsi="Times New Roman" w:cs="Times New Roman"/>
                <w:spacing w:val="0"/>
                <w:sz w:val="21"/>
              </w:rPr>
              <w:t>号</w:t>
            </w:r>
          </w:p>
        </w:tc>
        <w:tc>
          <w:tcPr>
            <w:tcW w:w="137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20128631243</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8"/>
          <w:szCs w:val="24"/>
          <w:rFonts w:cstheme="minorBidi" w:ascii="Times New Roman" w:hAnsi="Times New Roman" w:eastAsia="Times New Roman" w:cs="Times New Roman"/>
        </w:rPr>
      </w:pPr>
    </w:p>
    <w:p w:rsidR="0018722C">
      <w:pPr>
        <w:spacing w:line="517" w:lineRule="exact" w:before="0"/>
        <w:ind w:leftChars="0" w:left="619" w:rightChars="0" w:right="0" w:firstLineChars="0" w:firstLine="0"/>
        <w:jc w:val="left"/>
        <w:rPr>
          <w:b/>
          <w:sz w:val="40"/>
        </w:rPr>
      </w:pPr>
      <w:r>
        <w:rPr>
          <w:b/>
          <w:sz w:val="40"/>
        </w:rPr>
        <w:t>Cx43 </w:t>
      </w:r>
      <w:r>
        <w:rPr>
          <w:rFonts w:ascii="黑体" w:eastAsia="黑体" w:hint="eastAsia"/>
          <w:b/>
          <w:sz w:val="40"/>
        </w:rPr>
        <w:t>通过抑制 </w:t>
      </w:r>
      <w:r>
        <w:rPr>
          <w:b/>
          <w:sz w:val="40"/>
        </w:rPr>
        <w:t>EMT </w:t>
      </w:r>
      <w:r>
        <w:rPr>
          <w:rFonts w:ascii="黑体" w:eastAsia="黑体" w:hint="eastAsia"/>
          <w:b/>
          <w:sz w:val="40"/>
        </w:rPr>
        <w:t>逆转人肺腺癌细胞 </w:t>
      </w:r>
      <w:r>
        <w:rPr>
          <w:b/>
          <w:sz w:val="40"/>
        </w:rPr>
        <w:t>A549</w:t>
      </w:r>
    </w:p>
    <w:p w:rsidR="0018722C">
      <w:pPr>
        <w:spacing w:line="496" w:lineRule="exact" w:before="0"/>
        <w:ind w:leftChars="0" w:left="2749" w:rightChars="0" w:right="0" w:firstLineChars="0" w:firstLine="0"/>
        <w:jc w:val="left"/>
        <w:rPr>
          <w:rFonts w:ascii="黑体" w:eastAsia="黑体" w:hint="eastAsia"/>
          <w:b/>
          <w:sz w:val="40"/>
        </w:rPr>
      </w:pPr>
      <w:r>
        <w:rPr>
          <w:rFonts w:ascii="黑体" w:eastAsia="黑体" w:hint="eastAsia"/>
          <w:b/>
          <w:w w:val="95"/>
          <w:sz w:val="40"/>
        </w:rPr>
        <w:t>对顺铂的获得性耐药</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48"/>
          <w:szCs w:val="24"/>
          <w:rFonts w:cstheme="minorBidi" w:ascii="黑体" w:hAnsi="Times New Roman" w:eastAsia="Times New Roman" w:cs="Times New Roman"/>
          <w:b/>
        </w:rPr>
      </w:pPr>
    </w:p>
    <w:p w:rsidR="0018722C">
      <w:pPr>
        <w:spacing w:line="326" w:lineRule="auto" w:before="1"/>
        <w:ind w:leftChars="0" w:left="595" w:rightChars="0" w:right="408" w:hanging="1"/>
        <w:jc w:val="center"/>
        <w:rPr>
          <w:b/>
          <w:sz w:val="40"/>
        </w:rPr>
      </w:pPr>
      <w:r>
        <w:rPr>
          <w:b/>
          <w:sz w:val="40"/>
        </w:rPr>
        <w:t>Cx43 reverses the resistance of A549 lung adenocarcinoma cells to cisplatin by inhibiting EMT</w:t>
      </w: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37"/>
          <w:szCs w:val="24"/>
          <w:rFonts w:cstheme="minorBidi" w:ascii="Times New Roman" w:hAnsi="Times New Roman" w:eastAsia="Times New Roman" w:cs="Times New Roman"/>
          <w:b/>
        </w:rPr>
      </w:pPr>
    </w:p>
    <w:p w:rsidR="0018722C">
      <w:pPr>
        <w:spacing w:before="0"/>
        <w:ind w:leftChars="0" w:left="676" w:rightChars="0" w:right="490" w:firstLineChars="0" w:firstLine="0"/>
        <w:jc w:val="center"/>
        <w:rPr>
          <w:rFonts w:ascii="楷体" w:eastAsia="楷体" w:hint="eastAsia"/>
          <w:b/>
          <w:sz w:val="44"/>
        </w:rPr>
      </w:pPr>
      <w:r>
        <w:rPr>
          <w:rFonts w:ascii="楷体" w:eastAsia="楷体" w:hint="eastAsia"/>
          <w:b/>
          <w:w w:val="95"/>
          <w:sz w:val="44"/>
        </w:rPr>
        <w:t>论文类别：学术研究型</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7"/>
          <w:szCs w:val="24"/>
          <w:rFonts w:cstheme="minorBidi" w:ascii="楷体" w:hAnsi="Times New Roman" w:eastAsia="Times New Roman" w:cs="Times New Roman"/>
          <w:b/>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2189"/>
        <w:gridCol w:w="1965"/>
        <w:gridCol w:w="2189"/>
      </w:tblGrid>
      <w:tr>
        <w:trPr>
          <w:trHeight w:val="440" w:hRule="atLeast"/>
        </w:trPr>
        <w:tc>
          <w:tcPr>
            <w:tcW w:w="2065" w:type="dxa"/>
          </w:tcPr>
          <w:p w:rsidR="0018722C">
            <w:pPr>
              <w:widowControl w:val="0"/>
              <w:snapToGrid w:val="1"/>
              <w:spacing w:line="240" w:lineRule="atLeast"/>
              <w:ind w:leftChars="0" w:left="0" w:rightChars="0" w:right="0" w:firstLineChars="0" w:firstLine="0"/>
              <w:jc w:val="center"/>
              <w:autoSpaceDE w:val="0"/>
              <w:autoSpaceDN w:val="0"/>
              <w:tabs>
                <w:tab w:pos="593" w:val="left" w:leader="none"/>
                <w:tab w:pos="1088" w:val="left" w:leader="none"/>
                <w:tab w:pos="1583"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作</w:t>
            </w:r>
            <w:r w:rsidRPr="00000000">
              <w:rPr>
                <w:kern w:val="2"/>
                <w:sz w:val="22"/>
                <w:szCs w:val="22"/>
                <w:rFonts w:cstheme="minorBidi" w:ascii="Times New Roman" w:hAnsi="Times New Roman" w:eastAsia="Times New Roman" w:cs="Times New Roman"/>
              </w:rPr>
              <w:tab/>
              <w:t>者</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t>名</w:t>
            </w:r>
          </w:p>
        </w:tc>
        <w:tc>
          <w:tcPr>
            <w:tcW w:w="2189"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李利</w:t>
            </w:r>
          </w:p>
        </w:tc>
        <w:tc>
          <w:tcPr>
            <w:tcW w:w="19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指导教师姓名</w:t>
            </w:r>
          </w:p>
        </w:tc>
        <w:tc>
          <w:tcPr>
            <w:tcW w:w="2189" w:type="dxa"/>
            <w:tcBorders>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陶亮、童旭辉</w:t>
            </w:r>
          </w:p>
        </w:tc>
      </w:tr>
      <w:tr>
        <w:trPr>
          <w:trHeight w:val="620" w:hRule="atLeast"/>
        </w:trPr>
        <w:tc>
          <w:tcPr>
            <w:tcW w:w="206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申请学位级别</w:t>
            </w:r>
          </w:p>
        </w:tc>
        <w:tc>
          <w:tcPr>
            <w:tcW w:w="218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tabs>
                <w:tab w:pos="569"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硕</w:t>
            </w:r>
            <w:r w:rsidRPr="00000000">
              <w:rPr>
                <w:kern w:val="2"/>
                <w:sz w:val="22"/>
                <w:szCs w:val="22"/>
                <w:rFonts w:cstheme="minorBidi" w:ascii="Times New Roman" w:hAnsi="Times New Roman" w:eastAsia="Times New Roman" w:cs="Times New Roman"/>
              </w:rPr>
              <w:tab/>
              <w:t>士</w:t>
            </w:r>
          </w:p>
        </w:tc>
        <w:tc>
          <w:tcPr>
            <w:tcW w:w="19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学位授予单位</w:t>
            </w:r>
          </w:p>
        </w:tc>
        <w:tc>
          <w:tcPr>
            <w:tcW w:w="218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蚌埠医学院</w:t>
            </w:r>
          </w:p>
        </w:tc>
      </w:tr>
      <w:tr>
        <w:trPr>
          <w:trHeight w:val="620" w:hRule="atLeast"/>
        </w:trPr>
        <w:tc>
          <w:tcPr>
            <w:tcW w:w="2065" w:type="dxa"/>
          </w:tcPr>
          <w:p w:rsidR="0018722C">
            <w:pPr>
              <w:widowControl w:val="0"/>
              <w:snapToGrid w:val="1"/>
              <w:spacing w:line="240" w:lineRule="atLeast"/>
              <w:ind w:leftChars="0" w:left="0" w:rightChars="0" w:right="0" w:firstLineChars="0" w:firstLine="0"/>
              <w:jc w:val="center"/>
              <w:autoSpaceDE w:val="0"/>
              <w:autoSpaceDN w:val="0"/>
              <w:tabs>
                <w:tab w:pos="593" w:val="left" w:leader="none"/>
                <w:tab w:pos="1088" w:val="left" w:leader="none"/>
                <w:tab w:pos="1583"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t>业</w:t>
            </w:r>
          </w:p>
        </w:tc>
        <w:tc>
          <w:tcPr>
            <w:tcW w:w="2189"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药理学</w:t>
            </w:r>
          </w:p>
        </w:tc>
        <w:tc>
          <w:tcPr>
            <w:tcW w:w="1965" w:type="dxa"/>
          </w:tcPr>
          <w:p w:rsidR="0018722C">
            <w:pPr>
              <w:widowControl w:val="0"/>
              <w:snapToGrid w:val="1"/>
              <w:spacing w:line="240" w:lineRule="atLeast"/>
              <w:ind w:leftChars="0" w:left="0" w:rightChars="0" w:right="0" w:firstLineChars="0" w:firstLine="0"/>
              <w:jc w:val="left"/>
              <w:autoSpaceDE w:val="0"/>
              <w:autoSpaceDN w:val="0"/>
              <w:tabs>
                <w:tab w:pos="1586"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研</w:t>
            </w:r>
            <w:r>
              <w:rPr>
                <w:kern w:val="2"/>
                <w:szCs w:val="22"/>
                <w:rFonts w:ascii="楷体" w:eastAsia="楷体" w:hint="eastAsia" w:cstheme="minorBidi" w:hAnsi="Times New Roman" w:cs="Times New Roman"/>
                <w:b/>
                <w:spacing w:val="34"/>
                <w:sz w:val="28"/>
              </w:rPr>
              <w:t> </w:t>
            </w:r>
            <w:r>
              <w:rPr>
                <w:kern w:val="2"/>
                <w:szCs w:val="22"/>
                <w:rFonts w:ascii="楷体" w:eastAsia="楷体" w:hint="eastAsia" w:cstheme="minorBidi" w:hAnsi="Times New Roman" w:cs="Times New Roman"/>
                <w:b/>
                <w:sz w:val="28"/>
              </w:rPr>
              <w:t>究</w:t>
            </w:r>
            <w:r>
              <w:rPr>
                <w:kern w:val="2"/>
                <w:szCs w:val="22"/>
                <w:rFonts w:ascii="楷体" w:eastAsia="楷体" w:hint="eastAsia" w:cstheme="minorBidi" w:hAnsi="Times New Roman" w:cs="Times New Roman"/>
                <w:b/>
                <w:spacing w:val="34"/>
                <w:sz w:val="28"/>
              </w:rPr>
              <w:t> </w:t>
            </w:r>
            <w:r>
              <w:rPr>
                <w:kern w:val="2"/>
                <w:szCs w:val="22"/>
                <w:rFonts w:ascii="楷体" w:eastAsia="楷体" w:hint="eastAsia" w:cstheme="minorBidi" w:hAnsi="Times New Roman" w:cs="Times New Roman"/>
                <w:b/>
                <w:sz w:val="28"/>
              </w:rPr>
              <w:t>方</w:t>
            </w:r>
            <w:r w:rsidRPr="00000000">
              <w:rPr>
                <w:kern w:val="2"/>
                <w:sz w:val="22"/>
                <w:szCs w:val="22"/>
                <w:rFonts w:cstheme="minorBidi" w:ascii="Times New Roman" w:hAnsi="Times New Roman" w:eastAsia="Times New Roman" w:cs="Times New Roman"/>
              </w:rPr>
              <w:tab/>
              <w:t>向</w:t>
            </w:r>
          </w:p>
        </w:tc>
        <w:tc>
          <w:tcPr>
            <w:tcW w:w="2189"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肿瘤药理</w:t>
            </w:r>
          </w:p>
        </w:tc>
      </w:tr>
      <w:tr>
        <w:trPr>
          <w:trHeight w:val="620" w:hRule="atLeast"/>
        </w:trPr>
        <w:tc>
          <w:tcPr>
            <w:tcW w:w="206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论文答辩时间</w:t>
            </w:r>
          </w:p>
        </w:tc>
        <w:tc>
          <w:tcPr>
            <w:tcW w:w="21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cstheme="minorBidi" w:ascii="Times New Roman" w:hAnsi="Times New Roman" w:eastAsia="Times New Roman" w:cs="Times New Roman"/>
                <w:b/>
                <w:sz w:val="28"/>
              </w:rPr>
              <w:t>2015  </w:t>
            </w:r>
            <w:r>
              <w:rPr>
                <w:kern w:val="2"/>
                <w:szCs w:val="22"/>
                <w:rFonts w:ascii="楷体" w:eastAsia="楷体" w:hint="eastAsia" w:cstheme="minorBidi" w:hAnsi="Times New Roman" w:cs="Times New Roman"/>
                <w:b/>
                <w:sz w:val="28"/>
              </w:rPr>
              <w:t>年 </w:t>
            </w:r>
            <w:r>
              <w:rPr>
                <w:kern w:val="2"/>
                <w:szCs w:val="22"/>
                <w:rFonts w:cstheme="minorBidi" w:ascii="Times New Roman" w:hAnsi="Times New Roman" w:eastAsia="Times New Roman" w:cs="Times New Roman"/>
                <w:b/>
                <w:sz w:val="28"/>
              </w:rPr>
              <w:t>5 </w:t>
            </w:r>
            <w:r>
              <w:rPr>
                <w:kern w:val="2"/>
                <w:szCs w:val="22"/>
                <w:rFonts w:ascii="楷体" w:eastAsia="楷体" w:hint="eastAsia" w:cstheme="minorBidi" w:hAnsi="Times New Roman" w:cs="Times New Roman"/>
                <w:b/>
                <w:sz w:val="28"/>
              </w:rPr>
              <w:t>月</w:t>
            </w:r>
          </w:p>
        </w:tc>
        <w:tc>
          <w:tcPr>
            <w:tcW w:w="196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学位授予日期</w:t>
            </w:r>
          </w:p>
        </w:tc>
        <w:tc>
          <w:tcPr>
            <w:tcW w:w="21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cstheme="minorBidi" w:ascii="Times New Roman" w:hAnsi="Times New Roman" w:eastAsia="Times New Roman" w:cs="Times New Roman"/>
                <w:b/>
                <w:sz w:val="28"/>
              </w:rPr>
              <w:t>2015 </w:t>
            </w:r>
            <w:r>
              <w:rPr>
                <w:kern w:val="2"/>
                <w:szCs w:val="22"/>
                <w:rFonts w:ascii="楷体" w:eastAsia="楷体" w:hint="eastAsia" w:cstheme="minorBidi" w:hAnsi="Times New Roman" w:cs="Times New Roman"/>
                <w:b/>
                <w:sz w:val="28"/>
              </w:rPr>
              <w:t>年 </w:t>
            </w:r>
            <w:r>
              <w:rPr>
                <w:kern w:val="2"/>
                <w:szCs w:val="22"/>
                <w:rFonts w:cstheme="minorBidi" w:ascii="Times New Roman" w:hAnsi="Times New Roman" w:eastAsia="Times New Roman" w:cs="Times New Roman"/>
                <w:b/>
                <w:sz w:val="28"/>
              </w:rPr>
              <w:t>6 </w:t>
            </w:r>
            <w:r>
              <w:rPr>
                <w:kern w:val="2"/>
                <w:szCs w:val="22"/>
                <w:rFonts w:ascii="楷体" w:eastAsia="楷体" w:hint="eastAsia" w:cstheme="minorBidi" w:hAnsi="Times New Roman" w:cs="Times New Roman"/>
                <w:b/>
                <w:sz w:val="28"/>
              </w:rPr>
              <w:t>月</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12"/>
          <w:szCs w:val="24"/>
          <w:rFonts w:cstheme="minorBidi" w:ascii="楷体" w:hAnsi="Times New Roman" w:eastAsia="Times New Roman" w:cs="Times New Roman"/>
          <w:b/>
        </w:rPr>
      </w:pPr>
    </w:p>
    <w:tbl>
      <w:tblPr>
        <w:tblW w:w="0" w:type="auto"/>
        <w:jc w:val="left"/>
        <w:tblInd w:w="3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7"/>
        <w:gridCol w:w="2641"/>
      </w:tblGrid>
      <w:tr>
        <w:trPr>
          <w:trHeight w:val="440" w:hRule="atLeast"/>
        </w:trPr>
        <w:tc>
          <w:tcPr>
            <w:tcW w:w="24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答辩委员会主席：</w:t>
            </w:r>
          </w:p>
        </w:tc>
        <w:tc>
          <w:tcPr>
            <w:tcW w:w="264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r>
        <w:trPr>
          <w:trHeight w:val="620" w:hRule="atLeast"/>
        </w:trPr>
        <w:tc>
          <w:tcPr>
            <w:tcW w:w="244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论 文 评 阅 人：</w:t>
            </w:r>
          </w:p>
        </w:tc>
        <w:tc>
          <w:tcPr>
            <w:tcW w:w="264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Times New Roman" w:eastAsia="Times New Roman" w:cs="Times New Roman"/>
              </w:rPr>
            </w:pP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after="0" w:line="240" w:lineRule="auto" w:before="151"/>
        <w:ind w:firstLineChars="0" w:firstLine="0" w:leftChars="0" w:left="676" w:rightChars="0" w:right="169"/>
        <w:jc w:val="center"/>
        <w:autoSpaceDE w:val="0"/>
        <w:autoSpaceDN w:val="0"/>
        <w:pBdr>
          <w:bottom w:val="none" w:sz="0" w:space="0" w:color="auto"/>
        </w:pBdr>
        <w:rPr>
          <w:kern w:val="2"/>
          <w:sz w:val="32"/>
          <w:szCs w:val="32"/>
          <w:rFonts w:cstheme="minorBidi" w:ascii="楷体" w:hAnsi="Times New Roman" w:eastAsia="楷体" w:cs="Times New Roman" w:hint="eastAsia"/>
          <w:b/>
          <w:bCs/>
        </w:rPr>
      </w:pPr>
      <w:r>
        <w:rPr>
          <w:kern w:val="2"/>
          <w:sz w:val="32"/>
          <w:szCs w:val="32"/>
          <w:rFonts w:cstheme="minorBidi" w:ascii="Times New Roman" w:hAnsi="Times New Roman" w:eastAsia="Times New Roman" w:cs="Times New Roman"/>
          <w:b/>
          <w:bCs/>
        </w:rPr>
        <w:t>2015 </w:t>
      </w:r>
      <w:r>
        <w:rPr>
          <w:kern w:val="2"/>
          <w:sz w:val="32"/>
          <w:szCs w:val="32"/>
          <w:b/>
          <w:bCs/>
          <w:rFonts w:ascii="楷体" w:eastAsia="楷体" w:hint="eastAsia" w:cstheme="minorBidi" w:hAnsi="Times New Roman" w:cs="Times New Roman"/>
        </w:rPr>
        <w:t>年 </w:t>
      </w:r>
      <w:r>
        <w:rPr>
          <w:kern w:val="2"/>
          <w:sz w:val="32"/>
          <w:szCs w:val="32"/>
          <w:rFonts w:cstheme="minorBidi" w:ascii="Times New Roman" w:hAnsi="Times New Roman" w:eastAsia="Times New Roman" w:cs="Times New Roman"/>
          <w:b/>
          <w:bCs/>
        </w:rPr>
        <w:t>5 </w:t>
      </w:r>
      <w:r>
        <w:rPr>
          <w:kern w:val="2"/>
          <w:sz w:val="32"/>
          <w:szCs w:val="32"/>
          <w:b/>
          <w:bCs/>
          <w:rFonts w:ascii="楷体" w:eastAsia="楷体" w:hint="eastAsia" w:cstheme="minorBidi" w:hAnsi="Times New Roman" w:cs="Times New Roman"/>
        </w:rPr>
        <w:t>月</w:t>
      </w:r>
    </w:p>
    <w:p w:rsidR="0018722C">
      <w:pPr>
        <w:spacing w:after="0" w:line="240" w:lineRule="auto"/>
        <w:jc w:val="center"/>
        <w:rPr>
          <w:rFonts w:ascii="楷体" w:eastAsia="楷体" w:hint="eastAsia"/>
        </w:rPr>
        <w:sectPr w:rsidR="00556256">
          <w:pgSz w:w="11910" w:h="16840"/>
          <w:pgMar w:top="1500" w:bottom="280" w:left="1680" w:right="1300"/>
          <w:pgNumType w:start="1"/>
        </w:sect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1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2285"/>
        <w:jc w:val="left"/>
        <w:autoSpaceDE w:val="0"/>
        <w:autoSpaceDN w:val="0"/>
        <w:pBdr>
          <w:bottom w:val="none" w:sz="0" w:space="0" w:color="auto"/>
        </w:pBdr>
        <w:rPr>
          <w:kern w:val="2"/>
          <w:sz w:val="20"/>
          <w:szCs w:val="24"/>
          <w:rFonts w:cstheme="minorBidi" w:ascii="楷体" w:hAnsi="Times New Roman" w:eastAsia="Times New Roman" w:cs="Times New Roman"/>
        </w:rPr>
      </w:pPr>
      <w:r>
        <w:rPr>
          <w:kern w:val="2"/>
          <w:szCs w:val="24"/>
          <w:rFonts w:ascii="楷体" w:cstheme="minorBidi" w:hAnsi="Times New Roman" w:eastAsia="Times New Roman" w:cs="Times New Roman"/>
          <w:sz w:val="20"/>
        </w:rPr>
        <w:drawing>
          <wp:inline distT="0" distB="0" distL="0" distR="0">
            <wp:extent cx="2778249" cy="582739"/>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778249" cy="582739"/>
                    </a:xfrm>
                    <a:prstGeom prst="rect">
                      <a:avLst/>
                    </a:prstGeom>
                  </pic:spPr>
                </pic:pic>
              </a:graphicData>
            </a:graphic>
          </wp:inline>
        </w:drawing>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14"/>
          <w:szCs w:val="24"/>
          <w:rFonts w:cstheme="minorBidi" w:ascii="楷体" w:hAnsi="Times New Roman" w:eastAsia="Times New Roman" w:cs="Times New Roman"/>
          <w:b/>
        </w:rPr>
      </w:pPr>
    </w:p>
    <w:p w:rsidR="0018722C">
      <w:pPr>
        <w:spacing w:line="940" w:lineRule="exact" w:before="0"/>
        <w:ind w:leftChars="0" w:left="972" w:rightChars="0" w:right="0" w:firstLineChars="0" w:firstLine="0"/>
        <w:jc w:val="left"/>
        <w:rPr>
          <w:rFonts w:ascii="宋体" w:eastAsia="宋体" w:hint="eastAsia"/>
          <w:b/>
          <w:sz w:val="84"/>
        </w:rPr>
      </w:pPr>
      <w:r>
        <w:rPr>
          <w:rFonts w:ascii="宋体" w:eastAsia="宋体" w:hint="eastAsia"/>
          <w:b/>
          <w:sz w:val="84"/>
        </w:rPr>
        <w:t>硕 士 学 位 论 文</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before="11" w:after="1"/>
        <w:ind w:firstLineChars="0" w:firstLine="0" w:rightChars="0" w:right="0" w:leftChars="0" w:left="0"/>
        <w:jc w:val="left"/>
        <w:autoSpaceDE w:val="0"/>
        <w:autoSpaceDN w:val="0"/>
        <w:pBdr>
          <w:bottom w:val="none" w:sz="0" w:space="0" w:color="auto"/>
        </w:pBdr>
        <w:rPr>
          <w:kern w:val="2"/>
          <w:sz w:val="25"/>
          <w:szCs w:val="24"/>
          <w:rFonts w:cstheme="minorBidi" w:ascii="宋体" w:hAnsi="Times New Roman" w:eastAsia="Times New Roman" w:cs="Times New Roman"/>
          <w:b/>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5996"/>
      </w:tblGrid>
      <w:tr>
        <w:trPr>
          <w:trHeight w:val="94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tabs>
                <w:tab w:pos="561" w:val="left" w:leader="none"/>
                <w:tab w:pos="1125" w:val="left" w:leader="none"/>
                <w:tab w:pos="1687"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论</w:t>
            </w:r>
            <w:r w:rsidRPr="00000000">
              <w:rPr>
                <w:kern w:val="2"/>
                <w:sz w:val="22"/>
                <w:szCs w:val="22"/>
                <w:rFonts w:cstheme="minorBidi" w:ascii="Times New Roman" w:hAnsi="Times New Roman" w:eastAsia="Times New Roman" w:cs="Times New Roman"/>
              </w:rPr>
              <w:tab/>
              <w:t>文</w:t>
            </w:r>
            <w:r w:rsidRPr="00000000">
              <w:rPr>
                <w:kern w:val="2"/>
                <w:sz w:val="22"/>
                <w:szCs w:val="22"/>
                <w:rFonts w:cstheme="minorBidi" w:ascii="Times New Roman" w:hAnsi="Times New Roman" w:eastAsia="Times New Roman" w:cs="Times New Roman"/>
              </w:rPr>
              <w:tab/>
              <w:t>题</w:t>
            </w:r>
            <w:r w:rsidRPr="00000000">
              <w:rPr>
                <w:kern w:val="2"/>
                <w:sz w:val="22"/>
                <w:szCs w:val="22"/>
                <w:rFonts w:cstheme="minorBidi" w:ascii="Times New Roman" w:hAnsi="Times New Roman" w:eastAsia="Times New Roman" w:cs="Times New Roman"/>
              </w:rPr>
              <w:tab/>
            </w:r>
            <w:r>
              <w:rPr>
                <w:kern w:val="2"/>
                <w:szCs w:val="22"/>
                <w:rFonts w:ascii="楷体" w:eastAsia="楷体" w:hint="eastAsia" w:cstheme="minorBidi" w:hAnsi="Times New Roman" w:cs="Times New Roman"/>
                <w:b/>
                <w:w w:val="95"/>
                <w:sz w:val="28"/>
              </w:rPr>
              <w:t>目：</w:t>
            </w:r>
          </w:p>
        </w:tc>
        <w:tc>
          <w:tcPr>
            <w:tcW w:w="59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Cx43</w:t>
            </w:r>
            <w:r>
              <w:rPr>
                <w:kern w:val="2"/>
                <w:szCs w:val="22"/>
                <w:rFonts w:ascii="黑体" w:eastAsia="黑体" w:hint="eastAsia" w:cstheme="minorBidi" w:hAnsi="Times New Roman" w:cs="Times New Roman"/>
                <w:b/>
                <w:spacing w:val="-12"/>
                <w:sz w:val="28"/>
              </w:rPr>
              <w:t> 通过抑制 </w:t>
            </w:r>
            <w:r>
              <w:rPr>
                <w:kern w:val="2"/>
                <w:szCs w:val="22"/>
                <w:rFonts w:ascii="黑体" w:eastAsia="黑体" w:hint="eastAsia" w:cstheme="minorBidi" w:hAnsi="Times New Roman" w:cs="Times New Roman"/>
                <w:b/>
                <w:sz w:val="28"/>
              </w:rPr>
              <w:t>EMT</w:t>
            </w:r>
            <w:r>
              <w:rPr>
                <w:kern w:val="2"/>
                <w:szCs w:val="22"/>
                <w:rFonts w:ascii="黑体" w:eastAsia="黑体" w:hint="eastAsia" w:cstheme="minorBidi" w:hAnsi="Times New Roman" w:cs="Times New Roman"/>
                <w:b/>
                <w:spacing w:val="-5"/>
                <w:sz w:val="28"/>
              </w:rPr>
              <w:t> 逆转人肺腺癌细胞 </w:t>
            </w:r>
            <w:r>
              <w:rPr>
                <w:kern w:val="2"/>
                <w:szCs w:val="22"/>
                <w:rFonts w:ascii="黑体" w:eastAsia="黑体" w:hint="eastAsia" w:cstheme="minorBidi" w:hAnsi="Times New Roman" w:cs="Times New Roman"/>
                <w:b/>
                <w:sz w:val="28"/>
              </w:rPr>
              <w:t>A549</w:t>
            </w:r>
            <w:r>
              <w:rPr>
                <w:kern w:val="2"/>
                <w:szCs w:val="22"/>
                <w:rFonts w:ascii="黑体" w:eastAsia="黑体" w:hint="eastAsia" w:cstheme="minorBidi" w:hAnsi="Times New Roman" w:cs="Times New Roman"/>
                <w:b/>
                <w:spacing w:val="-18"/>
                <w:sz w:val="28"/>
              </w:rPr>
              <w:t> 对</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顺铂的获得性耐药</w:t>
            </w:r>
          </w:p>
        </w:tc>
      </w:tr>
      <w:tr>
        <w:trPr>
          <w:trHeight w:val="1960" w:hRule="atLeast"/>
        </w:trPr>
        <w:tc>
          <w:tcPr>
            <w:tcW w:w="254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Times New Roman" w:eastAsia="Times New Roman" w:cs="Times New Roman"/>
              </w:rPr>
            </w:pPr>
          </w:p>
        </w:tc>
        <w:tc>
          <w:tcPr>
            <w:tcW w:w="59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Cx43 reverses the resistance of A549 lung</w:t>
            </w: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8"/>
              </w:rPr>
              <w:t>adenocarcinoma cells to cisplatin by inhibiting EMT</w:t>
            </w:r>
          </w:p>
        </w:tc>
      </w:tr>
      <w:tr>
        <w:trPr>
          <w:trHeight w:val="86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研 究 生 姓 名 :</w:t>
            </w:r>
          </w:p>
        </w:tc>
        <w:tc>
          <w:tcPr>
            <w:tcW w:w="59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李利</w:t>
            </w:r>
          </w:p>
        </w:tc>
      </w:tr>
      <w:tr>
        <w:trPr>
          <w:trHeight w:val="92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tabs>
                <w:tab w:pos="578" w:val="left" w:leader="none"/>
                <w:tab w:pos="1154" w:val="left" w:leader="none"/>
                <w:tab w:pos="1730"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指</w:t>
            </w:r>
            <w:r w:rsidRPr="00000000">
              <w:rPr>
                <w:kern w:val="2"/>
                <w:sz w:val="22"/>
                <w:szCs w:val="22"/>
                <w:rFonts w:cstheme="minorBidi" w:ascii="Times New Roman" w:hAnsi="Times New Roman" w:eastAsia="Times New Roman" w:cs="Times New Roman"/>
              </w:rPr>
              <w:tab/>
              <w:t>导</w:t>
            </w:r>
            <w:r w:rsidRPr="00000000">
              <w:rPr>
                <w:kern w:val="2"/>
                <w:sz w:val="22"/>
                <w:szCs w:val="22"/>
                <w:rFonts w:cstheme="minorBidi" w:ascii="Times New Roman" w:hAnsi="Times New Roman" w:eastAsia="Times New Roman" w:cs="Times New Roman"/>
              </w:rPr>
              <w:tab/>
              <w:t>教</w:t>
            </w:r>
            <w:r w:rsidRPr="00000000">
              <w:rPr>
                <w:kern w:val="2"/>
                <w:sz w:val="22"/>
                <w:szCs w:val="22"/>
                <w:rFonts w:cstheme="minorBidi" w:ascii="Times New Roman" w:hAnsi="Times New Roman" w:eastAsia="Times New Roman" w:cs="Times New Roman"/>
              </w:rPr>
              <w:tab/>
              <w:t>师</w:t>
            </w:r>
            <w:r>
              <w:rPr>
                <w:kern w:val="2"/>
                <w:szCs w:val="22"/>
                <w:rFonts w:ascii="楷体" w:eastAsia="楷体" w:hint="eastAsia" w:cstheme="minorBidi" w:hAnsi="Times New Roman" w:cs="Times New Roman"/>
                <w:b/>
                <w:spacing w:val="-32"/>
                <w:sz w:val="28"/>
              </w:rPr>
              <w:t> </w:t>
            </w:r>
            <w:r>
              <w:rPr>
                <w:kern w:val="2"/>
                <w:szCs w:val="22"/>
                <w:rFonts w:ascii="楷体" w:eastAsia="楷体" w:hint="eastAsia" w:cstheme="minorBidi" w:hAnsi="Times New Roman" w:cs="Times New Roman"/>
                <w:b/>
                <w:sz w:val="28"/>
              </w:rPr>
              <w:t>:</w:t>
            </w:r>
          </w:p>
        </w:tc>
        <w:tc>
          <w:tcPr>
            <w:tcW w:w="59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陶亮教授、童旭辉副教授</w:t>
            </w:r>
          </w:p>
        </w:tc>
      </w:tr>
      <w:tr>
        <w:trPr>
          <w:trHeight w:val="92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tabs>
                <w:tab w:pos="578" w:val="left" w:leader="none"/>
                <w:tab w:pos="1154" w:val="left" w:leader="none"/>
                <w:tab w:pos="1730"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科</w:t>
            </w:r>
            <w:r w:rsidRPr="00000000">
              <w:rPr>
                <w:kern w:val="2"/>
                <w:sz w:val="22"/>
                <w:szCs w:val="22"/>
                <w:rFonts w:cstheme="minorBidi" w:ascii="Times New Roman" w:hAnsi="Times New Roman" w:eastAsia="Times New Roman" w:cs="Times New Roman"/>
              </w:rPr>
              <w:tab/>
              <w:t>专</w:t>
            </w:r>
            <w:r w:rsidRPr="00000000">
              <w:rPr>
                <w:kern w:val="2"/>
                <w:sz w:val="22"/>
                <w:szCs w:val="22"/>
                <w:rFonts w:cstheme="minorBidi" w:ascii="Times New Roman" w:hAnsi="Times New Roman" w:eastAsia="Times New Roman" w:cs="Times New Roman"/>
              </w:rPr>
              <w:tab/>
              <w:t>业</w:t>
            </w:r>
            <w:r>
              <w:rPr>
                <w:kern w:val="2"/>
                <w:szCs w:val="22"/>
                <w:rFonts w:ascii="楷体" w:eastAsia="楷体" w:hint="eastAsia" w:cstheme="minorBidi" w:hAnsi="Times New Roman" w:cs="Times New Roman"/>
                <w:b/>
                <w:spacing w:val="-32"/>
                <w:sz w:val="28"/>
              </w:rPr>
              <w:t> </w:t>
            </w:r>
            <w:r>
              <w:rPr>
                <w:kern w:val="2"/>
                <w:szCs w:val="22"/>
                <w:rFonts w:ascii="楷体" w:eastAsia="楷体" w:hint="eastAsia" w:cstheme="minorBidi" w:hAnsi="Times New Roman" w:cs="Times New Roman"/>
                <w:b/>
                <w:sz w:val="28"/>
              </w:rPr>
              <w:t>:</w:t>
            </w:r>
          </w:p>
        </w:tc>
        <w:tc>
          <w:tcPr>
            <w:tcW w:w="59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28"/>
              </w:rPr>
              <w:t>药理学</w:t>
            </w:r>
          </w:p>
        </w:tc>
      </w:tr>
      <w:tr>
        <w:trPr>
          <w:trHeight w:val="92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tabs>
                <w:tab w:pos="578" w:val="left" w:leader="none"/>
                <w:tab w:pos="1154" w:val="left" w:leader="none"/>
                <w:tab w:pos="1730" w:val="left" w:leader="none"/>
              </w:tabs>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r>
              <w:rPr>
                <w:kern w:val="2"/>
                <w:szCs w:val="22"/>
                <w:rFonts w:ascii="楷体" w:eastAsia="楷体" w:hint="eastAsia" w:cstheme="minorBidi" w:hAnsi="Times New Roman" w:cs="Times New Roman"/>
                <w:b/>
                <w:spacing w:val="-32"/>
                <w:sz w:val="28"/>
              </w:rPr>
              <w:t> </w:t>
            </w:r>
            <w:r>
              <w:rPr>
                <w:kern w:val="2"/>
                <w:szCs w:val="22"/>
                <w:rFonts w:ascii="楷体" w:eastAsia="楷体" w:hint="eastAsia" w:cstheme="minorBidi" w:hAnsi="Times New Roman" w:cs="Times New Roman"/>
                <w:b/>
                <w:sz w:val="28"/>
              </w:rPr>
              <w:t>:</w:t>
            </w:r>
          </w:p>
        </w:tc>
        <w:tc>
          <w:tcPr>
            <w:tcW w:w="59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0"/>
                <w:szCs w:val="22"/>
                <w:rFonts w:cstheme="minorBidi" w:ascii="宋体" w:hAnsi="Times New Roman" w:eastAsia="Times New Roman" w:cs="Times New Roman"/>
                <w:b/>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肿瘤药理</w:t>
            </w:r>
          </w:p>
        </w:tc>
      </w:tr>
      <w:tr>
        <w:trPr>
          <w:trHeight w:val="640" w:hRule="atLeast"/>
        </w:trPr>
        <w:tc>
          <w:tcPr>
            <w:tcW w:w="254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28"/>
              </w:rPr>
              <w:t>论文工作时间 :</w:t>
            </w:r>
          </w:p>
        </w:tc>
        <w:tc>
          <w:tcPr>
            <w:tcW w:w="5996"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楷体" w:hAnsi="Times New Roman" w:eastAsia="楷体" w:cs="Times New Roman" w:hint="eastAsia"/>
                <w:b/>
              </w:rPr>
            </w:pPr>
            <w:r>
              <w:rPr>
                <w:kern w:val="2"/>
                <w:szCs w:val="22"/>
                <w:rFonts w:cstheme="minorBidi" w:ascii="Times New Roman" w:hAnsi="Times New Roman" w:eastAsia="Times New Roman" w:cs="Times New Roman"/>
                <w:b/>
                <w:sz w:val="28"/>
              </w:rPr>
              <w:t>2013 </w:t>
            </w:r>
            <w:r>
              <w:rPr>
                <w:kern w:val="2"/>
                <w:szCs w:val="22"/>
                <w:rFonts w:ascii="楷体" w:eastAsia="楷体" w:hint="eastAsia" w:cstheme="minorBidi" w:hAnsi="Times New Roman" w:cs="Times New Roman"/>
                <w:b/>
                <w:sz w:val="28"/>
              </w:rPr>
              <w:t>年 </w:t>
            </w:r>
            <w:r>
              <w:rPr>
                <w:kern w:val="2"/>
                <w:szCs w:val="22"/>
                <w:rFonts w:cstheme="minorBidi" w:ascii="Times New Roman" w:hAnsi="Times New Roman" w:eastAsia="Times New Roman" w:cs="Times New Roman"/>
                <w:b/>
                <w:sz w:val="28"/>
              </w:rPr>
              <w:t>3 </w:t>
            </w:r>
            <w:r>
              <w:rPr>
                <w:kern w:val="2"/>
                <w:szCs w:val="22"/>
                <w:rFonts w:ascii="楷体" w:eastAsia="楷体" w:hint="eastAsia" w:cstheme="minorBidi" w:hAnsi="Times New Roman" w:cs="Times New Roman"/>
                <w:b/>
                <w:sz w:val="28"/>
              </w:rPr>
              <w:t>月至 </w:t>
            </w:r>
            <w:r>
              <w:rPr>
                <w:kern w:val="2"/>
                <w:szCs w:val="22"/>
                <w:rFonts w:cstheme="minorBidi" w:ascii="Times New Roman" w:hAnsi="Times New Roman" w:eastAsia="Times New Roman" w:cs="Times New Roman"/>
                <w:b/>
                <w:sz w:val="28"/>
              </w:rPr>
              <w:t>2015 </w:t>
            </w:r>
            <w:r>
              <w:rPr>
                <w:kern w:val="2"/>
                <w:szCs w:val="22"/>
                <w:rFonts w:ascii="楷体" w:eastAsia="楷体" w:hint="eastAsia" w:cstheme="minorBidi" w:hAnsi="Times New Roman" w:cs="Times New Roman"/>
                <w:b/>
                <w:sz w:val="28"/>
              </w:rPr>
              <w:t>年 </w:t>
            </w:r>
            <w:r>
              <w:rPr>
                <w:kern w:val="2"/>
                <w:szCs w:val="22"/>
                <w:rFonts w:cstheme="minorBidi" w:ascii="Times New Roman" w:hAnsi="Times New Roman" w:eastAsia="Times New Roman" w:cs="Times New Roman"/>
                <w:b/>
                <w:sz w:val="28"/>
              </w:rPr>
              <w:t>5 </w:t>
            </w:r>
            <w:r>
              <w:rPr>
                <w:kern w:val="2"/>
                <w:szCs w:val="22"/>
                <w:rFonts w:ascii="楷体" w:eastAsia="楷体" w:hint="eastAsia" w:cstheme="minorBidi" w:hAnsi="Times New Roman" w:cs="Times New Roman"/>
                <w:b/>
                <w:sz w:val="28"/>
              </w:rPr>
              <w:t>月</w:t>
            </w:r>
          </w:p>
        </w:tc>
      </w:tr>
    </w:tbl>
    <w:p w:rsidR="0018722C">
      <w:pPr>
        <w:spacing w:after="0" w:line="368" w:lineRule="exact"/>
        <w:jc w:val="center"/>
        <w:rPr>
          <w:rFonts w:ascii="楷体" w:eastAsia="楷体" w:hint="eastAsia"/>
          <w:sz w:val="28"/>
        </w:rPr>
        <w:sectPr w:rsidR="00556256">
          <w:pgSz w:w="11910" w:h="16840"/>
          <w:pgMar w:top="1580" w:bottom="280" w:left="1680" w:right="1460"/>
        </w:sect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b/>
        </w:rPr>
      </w:pPr>
    </w:p>
    <w:p w:rsidR="0018722C">
      <w:pPr>
        <w:widowControl w:val="0"/>
        <w:snapToGrid w:val="1"/>
        <w:spacing w:beforeLines="0" w:afterLines="0" w:lineRule="auto" w:line="240" w:after="0" w:before="12"/>
        <w:ind w:firstLineChars="0" w:firstLine="0" w:rightChars="0" w:right="0" w:leftChars="0" w:left="0"/>
        <w:jc w:val="left"/>
        <w:autoSpaceDE w:val="0"/>
        <w:autoSpaceDN w:val="0"/>
        <w:pBdr>
          <w:bottom w:val="none" w:sz="0" w:space="0" w:color="auto"/>
        </w:pBdr>
        <w:rPr>
          <w:kern w:val="2"/>
          <w:sz w:val="27"/>
          <w:szCs w:val="24"/>
          <w:rFonts w:cstheme="minorBidi" w:ascii="宋体" w:hAnsi="Times New Roman" w:eastAsia="Times New Roman" w:cs="Times New Roman"/>
          <w:b/>
        </w:rPr>
      </w:pPr>
    </w:p>
    <w:p w:rsidR="0018722C">
      <w:pPr>
        <w:spacing w:line="461" w:lineRule="exact" w:before="0"/>
        <w:ind w:leftChars="0" w:left="2936" w:rightChars="0" w:right="0" w:firstLineChars="0" w:firstLine="0"/>
        <w:jc w:val="left"/>
        <w:rPr>
          <w:rFonts w:ascii="黑体" w:eastAsia="黑体" w:hint="eastAsia"/>
          <w:sz w:val="36"/>
        </w:rPr>
      </w:pPr>
      <w:bookmarkStart w:name="声明 " w:id="2"/>
      <w:bookmarkEnd w:id="2"/>
      <w:r/>
      <w:r>
        <w:rPr>
          <w:rFonts w:ascii="黑体" w:eastAsia="黑体" w:hint="eastAsia"/>
          <w:sz w:val="36"/>
        </w:rPr>
        <w:t>学位论文独创性声明</w:t>
      </w: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36"/>
          <w:szCs w:val="24"/>
          <w:rFonts w:cstheme="minorBidi" w:ascii="黑体" w:hAnsi="Times New Roman" w:eastAsia="Times New Roman" w:cs="Times New Roman"/>
        </w:rPr>
      </w:pPr>
    </w:p>
    <w:p w:rsidR="0018722C">
      <w:pPr>
        <w:widowControl w:val="0"/>
        <w:snapToGrid w:val="1"/>
        <w:spacing w:beforeLines="0" w:afterLines="0" w:after="0" w:line="357" w:lineRule="auto" w:before="0"/>
        <w:ind w:leftChars="0" w:left="725" w:rightChars="0" w:right="117" w:firstLineChars="0" w:firstLine="540"/>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本人郑重声明：所提交的学位论文是本人在导师指导下进行的研究工作</w:t>
      </w:r>
      <w:r>
        <w:rPr>
          <w:kern w:val="2"/>
          <w:sz w:val="24"/>
          <w:szCs w:val="24"/>
          <w:rFonts w:ascii="宋体" w:eastAsia="宋体" w:hint="eastAsia" w:cstheme="minorBidi" w:hAnsi="Times New Roman" w:cs="Times New Roman"/>
          <w:spacing w:val="-3"/>
        </w:rPr>
        <w:t>和取得的研究成果。本论文中除引文外，所有实验、数据和有关材料均是真实</w:t>
      </w:r>
      <w:r>
        <w:rPr>
          <w:kern w:val="2"/>
          <w:sz w:val="24"/>
          <w:szCs w:val="24"/>
          <w:rFonts w:ascii="宋体" w:eastAsia="宋体" w:hint="eastAsia" w:cstheme="minorBidi" w:hAnsi="Times New Roman" w:cs="Times New Roman"/>
          <w:spacing w:val="-4"/>
        </w:rPr>
        <w:t>的。本论文中除引文和致谢的内容外，不包含其他人或其它机构已经发表或撰</w:t>
      </w:r>
      <w:r>
        <w:rPr>
          <w:kern w:val="2"/>
          <w:sz w:val="24"/>
          <w:szCs w:val="24"/>
          <w:rFonts w:ascii="宋体" w:eastAsia="宋体" w:hint="eastAsia" w:cstheme="minorBidi" w:hAnsi="Times New Roman" w:cs="Times New Roman"/>
          <w:spacing w:val="-6"/>
        </w:rPr>
        <w:t>写过的研究成果。其他同志对本研究所做的贡献均已在论文中作了声明并表示了谢意。</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305"/>
        <w:jc w:val="left"/>
        <w:autoSpaceDE w:val="0"/>
        <w:autoSpaceDN w:val="0"/>
        <w:tabs>
          <w:tab w:pos="570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日 期：</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5"/>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ragraph;z-index:0;mso-wrap-distance-left:0;mso-wrap-distance-right:0" from="99.264pt,18.556978pt" to="524.494pt,18.556978pt" stroked="true" strokeweight=".47998pt" strokecolor="#000000">
            <v:stroke dashstyle="solid"/>
            <w10:wrap type="topAndBottom"/>
          </v:line>
        </w:pic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29"/>
          <w:szCs w:val="24"/>
          <w:rFonts w:cstheme="minorBidi" w:ascii="宋体" w:hAnsi="Times New Roman" w:eastAsia="Times New Roman" w:cs="Times New Roman"/>
        </w:rPr>
      </w:pPr>
    </w:p>
    <w:p w:rsidR="0018722C">
      <w:pPr>
        <w:spacing w:line="461" w:lineRule="exact" w:before="0"/>
        <w:ind w:leftChars="0" w:left="2756" w:rightChars="0" w:right="0" w:firstLineChars="0" w:firstLine="0"/>
        <w:jc w:val="left"/>
        <w:rPr>
          <w:rFonts w:ascii="黑体" w:eastAsia="黑体" w:hint="eastAsia"/>
          <w:sz w:val="36"/>
        </w:rPr>
      </w:pPr>
      <w:r>
        <w:rPr>
          <w:rFonts w:ascii="黑体" w:eastAsia="黑体" w:hint="eastAsia"/>
          <w:sz w:val="36"/>
        </w:rPr>
        <w:t>学位论文使用授权声明</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36"/>
          <w:szCs w:val="24"/>
          <w:rFonts w:cstheme="minorBidi" w:ascii="黑体" w:hAnsi="Times New Roman" w:eastAsia="Times New Roman" w:cs="Times New Roman"/>
        </w:rPr>
      </w:pP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5"/>
          <w:szCs w:val="24"/>
          <w:rFonts w:cstheme="minorBidi" w:ascii="黑体" w:hAnsi="Times New Roman" w:eastAsia="Times New Roman" w:cs="Times New Roman"/>
        </w:rPr>
      </w:pPr>
    </w:p>
    <w:p w:rsidR="0018722C">
      <w:pPr>
        <w:widowControl w:val="0"/>
        <w:snapToGrid w:val="1"/>
        <w:spacing w:beforeLines="0" w:afterLines="0" w:after="0" w:line="357" w:lineRule="auto" w:before="0"/>
        <w:ind w:leftChars="0" w:left="305" w:rightChars="0" w:right="116"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研究生在校攻读学位期间论文工作的知识产权单位属蚌埠医学院。学校有权保存本学位论文的电子和纸质文档，可以借阅或上网公布本学位论文的部分或全部内容，可以采用影印、复印等手段保存、汇编本学位论文。学校可以向国家有</w:t>
      </w:r>
      <w:r>
        <w:rPr>
          <w:kern w:val="2"/>
          <w:sz w:val="24"/>
          <w:szCs w:val="24"/>
          <w:rFonts w:ascii="宋体" w:eastAsia="宋体" w:hint="eastAsia" w:cstheme="minorBidi" w:hAnsi="Times New Roman" w:cs="Times New Roman"/>
          <w:spacing w:val="0"/>
        </w:rPr>
        <w:t>关机关或机构送交论文的电子和纸质文档，允许论文被查阅和借阅</w:t>
      </w:r>
      <w:r>
        <w:rPr>
          <w:kern w:val="2"/>
          <w:sz w:val="24"/>
          <w:szCs w:val="24"/>
          <w:rFonts w:ascii="宋体" w:eastAsia="宋体" w:hint="eastAsia" w:cstheme="minorBidi" w:hAnsi="Times New Roman" w:cs="Times New Roman"/>
          <w:spacing w:val="-65"/>
        </w:rPr>
        <w:t>。</w:t>
      </w:r>
      <w:r>
        <w:rPr>
          <w:kern w:val="2"/>
          <w:sz w:val="24"/>
          <w:szCs w:val="24"/>
          <w:rFonts w:ascii="宋体" w:eastAsia="宋体" w:hint="eastAsia" w:cstheme="minorBidi" w:hAnsi="Times New Roman" w:cs="Times New Roman"/>
        </w:rPr>
        <w:t>（保密论文在解密后遵守此规定）</w:t>
      </w:r>
    </w:p>
    <w:p w:rsidR="0018722C">
      <w:pPr>
        <w:widowControl w:val="0"/>
        <w:snapToGrid w:val="1"/>
        <w:spacing w:beforeLines="0" w:afterLines="0" w:lineRule="auto" w:line="240" w:after="0" w:before="153"/>
        <w:ind w:firstLineChars="0" w:firstLine="0" w:rightChars="0" w:right="0" w:leftChars="0" w:left="785"/>
        <w:jc w:val="left"/>
        <w:autoSpaceDE w:val="0"/>
        <w:autoSpaceDN w:val="0"/>
        <w:tabs>
          <w:tab w:pos="6529" w:val="left" w:leader="none"/>
          <w:tab w:pos="8329"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保密论文注释</w:t>
      </w:r>
      <w:r>
        <w:rPr>
          <w:kern w:val="2"/>
          <w:sz w:val="24"/>
          <w:szCs w:val="24"/>
          <w:rFonts w:ascii="宋体" w:eastAsia="宋体" w:hint="eastAsia" w:cstheme="minorBidi" w:hAnsi="Times New Roman" w:cs="Times New Roman"/>
          <w:spacing w:val="-23"/>
        </w:rPr>
        <w:t>：</w:t>
      </w:r>
      <w:r>
        <w:rPr>
          <w:kern w:val="2"/>
          <w:sz w:val="24"/>
          <w:szCs w:val="24"/>
          <w:rFonts w:ascii="宋体" w:eastAsia="宋体" w:hint="eastAsia" w:cstheme="minorBidi" w:hAnsi="Times New Roman" w:cs="Times New Roman"/>
        </w:rPr>
        <w:t>本学位论文属于保密论文</w:t>
      </w:r>
      <w:r>
        <w:rPr>
          <w:kern w:val="2"/>
          <w:sz w:val="24"/>
          <w:szCs w:val="24"/>
          <w:rFonts w:ascii="宋体" w:eastAsia="宋体" w:hint="eastAsia" w:cstheme="minorBidi" w:hAnsi="Times New Roman" w:cs="Times New Roman"/>
          <w:spacing w:val="-23"/>
        </w:rPr>
        <w:t>，</w:t>
      </w:r>
      <w:r>
        <w:rPr>
          <w:kern w:val="2"/>
          <w:sz w:val="24"/>
          <w:szCs w:val="24"/>
          <w:rFonts w:ascii="宋体" w:eastAsia="宋体" w:hint="eastAsia" w:cstheme="minorBidi" w:hAnsi="Times New Roman" w:cs="Times New Roman"/>
        </w:rPr>
        <w:t>密级</w:t>
      </w:r>
      <w:r>
        <w:rPr>
          <w:kern w:val="2"/>
          <w:sz w:val="24"/>
          <w:szCs w:val="24"/>
          <w:rFonts w:ascii="宋体" w:eastAsia="宋体" w:hint="eastAsia" w:cstheme="minorBidi" w:hAnsi="Times New Roman" w:cs="Times New Roman"/>
          <w:spacing w:val="-22"/>
        </w:rPr>
        <w:t>：</w:t>
      </w:r>
      <w:r>
        <w:rPr>
          <w:kern w:val="2"/>
          <w:sz w:val="24"/>
          <w:szCs w:val="24"/>
          <w:rFonts w:ascii="宋体" w:eastAsia="宋体" w:hint="eastAsia" w:cstheme="minorBidi" w:hAnsi="Times New Roman" w:cs="Times New Roman"/>
          <w:spacing w:val="-22"/>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保密期限为</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rPr>
        <w:t>年。</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宋体" w:hAnsi="Times New Roman" w:eastAsia="Times New Roman" w:cs="Times New Roman"/>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305"/>
        <w:jc w:val="left"/>
        <w:autoSpaceDE w:val="0"/>
        <w:autoSpaceDN w:val="0"/>
        <w:tabs>
          <w:tab w:pos="534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r w:rsidRPr="00000000">
        <w:rPr>
          <w:kern w:val="2"/>
          <w:sz w:val="24"/>
          <w:szCs w:val="24"/>
          <w:rFonts w:cstheme="minorBidi" w:ascii="Times New Roman" w:hAnsi="Times New Roman" w:eastAsia="Times New Roman" w:cs="Times New Roman"/>
        </w:rPr>
        <w:tab/>
        <w:t>导师签名：</w:t>
      </w:r>
    </w:p>
    <w:p w:rsidR="0018722C">
      <w:pPr>
        <w:widowControl w:val="0"/>
        <w:snapToGrid w:val="1"/>
        <w:spacing w:beforeLines="0" w:afterLines="0" w:lineRule="auto" w:line="240" w:after="0" w:before="8"/>
        <w:ind w:firstLineChars="0" w:firstLine="0" w:rightChars="0" w:right="0" w:leftChars="0" w:left="0"/>
        <w:jc w:val="left"/>
        <w:autoSpaceDE w:val="0"/>
        <w:autoSpaceDN w:val="0"/>
        <w:pBdr>
          <w:bottom w:val="none" w:sz="0" w:space="0" w:color="auto"/>
        </w:pBdr>
        <w:rPr>
          <w:kern w:val="2"/>
          <w:sz w:val="23"/>
          <w:szCs w:val="24"/>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05"/>
        <w:jc w:val="left"/>
        <w:autoSpaceDE w:val="0"/>
        <w:autoSpaceDN w:val="0"/>
        <w:tabs>
          <w:tab w:pos="1985" w:val="left" w:leader="none"/>
          <w:tab w:pos="5346" w:val="left" w:leader="none"/>
          <w:tab w:pos="6066"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日</w:t>
      </w:r>
      <w:r w:rsidRPr="00000000">
        <w:rPr>
          <w:kern w:val="2"/>
          <w:sz w:val="24"/>
          <w:szCs w:val="24"/>
          <w:rFonts w:cstheme="minorBidi" w:ascii="Times New Roman" w:hAnsi="Times New Roman" w:eastAsia="Times New Roman" w:cs="Times New Roman"/>
        </w:rPr>
        <w:tab/>
        <w:t>期：</w:t>
      </w:r>
      <w:r w:rsidRPr="00000000">
        <w:rPr>
          <w:kern w:val="2"/>
          <w:sz w:val="24"/>
          <w:szCs w:val="24"/>
          <w:rFonts w:cstheme="minorBidi" w:ascii="Times New Roman" w:hAnsi="Times New Roman" w:eastAsia="Times New Roman" w:cs="Times New Roman"/>
        </w:rPr>
        <w:tab/>
        <w:t>日</w:t>
      </w:r>
      <w:r w:rsidRPr="00000000">
        <w:rPr>
          <w:kern w:val="2"/>
          <w:sz w:val="24"/>
          <w:szCs w:val="24"/>
          <w:rFonts w:cstheme="minorBidi" w:ascii="Times New Roman" w:hAnsi="Times New Roman" w:eastAsia="Times New Roman" w:cs="Times New Roman"/>
        </w:rPr>
        <w:tab/>
        <w:t>期：</w:t>
      </w:r>
    </w:p>
    <w:p w:rsidR="0018722C">
      <w:pPr>
        <w:spacing w:after="0"/>
        <w:rPr>
          <w:rFonts w:ascii="宋体" w:eastAsia="宋体" w:hint="eastAsia"/>
        </w:rPr>
        <w:sectPr w:rsidR="00556256">
          <w:pgSz w:w="11910" w:h="16840"/>
          <w:pgMar w:top="1580" w:bottom="280" w:left="1680" w:right="1300"/>
        </w:sectPr>
      </w:pPr>
    </w:p>
    <w:p w:rsidR="0018722C">
      <w:pPr>
        <w:widowControl w:val="0"/>
        <w:snapToGrid w:val="1"/>
        <w:spacing w:beforeLines="0" w:afterLines="0" w:before="0" w:after="0" w:line="390" w:lineRule="exact"/>
        <w:ind w:firstLineChars="0" w:firstLine="0" w:leftChars="0" w:left="4220" w:rightChars="0" w:right="3810"/>
        <w:jc w:val="center"/>
        <w:autoSpaceDE w:val="0"/>
        <w:autoSpaceDN w:val="0"/>
        <w:pBdr>
          <w:bottom w:val="none" w:sz="0" w:space="0" w:color="auto"/>
        </w:pBdr>
        <w:rPr>
          <w:kern w:val="2"/>
          <w:sz w:val="32"/>
          <w:szCs w:val="32"/>
          <w:rFonts w:cstheme="minorBidi" w:ascii="黑体" w:hAnsi="黑体" w:eastAsia="黑体" w:cs="黑体"/>
        </w:rPr>
      </w:pPr>
      <w:bookmarkStart w:name="目录 " w:id="3"/>
      <w:bookmarkEnd w:id="3"/>
      <w:r>
        <w:rPr>
          <w:kern w:val="2"/>
          <w:sz w:val="32"/>
          <w:szCs w:val="32"/>
          <w:rFonts w:cstheme="minorBidi" w:ascii="黑体" w:hAnsi="黑体" w:eastAsia="黑体" w:cs="黑体"/>
        </w:rPr>
        <w:t>目录</w:t>
      </w:r>
    </w:p>
    <w:p w:rsidR="0018722C">
      <w:pPr>
        <w:spacing w:after="0"/>
        <w:rPr>
          <w:rFonts w:ascii="Times New Roman" w:eastAsia="Times New Roman"/>
        </w:rPr>
        <w:sectPr w:rsidR="00556256">
          <w:pgSz w:w="11910" w:h="16840"/>
          <w:pgMar w:top="1480" w:bottom="280" w:left="1680" w:right="1520"/>
        </w:sectPr>
      </w:pPr>
    </w:p>
    <w:p w:rsidR="0018722C">
      <w:pPr>
        <w:pStyle w:val="af5"/>
      </w:pPr>
      <w:bookmarkStart w:name="中文摘要 " w:id="4"/>
      <w:bookmarkEnd w:id="4"/>
      <w:r>
        <w:rPr>
          <w:rFonts w:cstheme="minorBidi" w:hAnsiTheme="minorHAnsi" w:eastAsiaTheme="minorHAnsi" w:asciiTheme="minorHAnsi" w:ascii="黑体" w:hAnsi="黑体" w:eastAsia="黑体" w:cs="黑体"/>
        </w:rPr>
        <w:t>Cx43</w:t>
      </w:r>
      <w:r w:rsidR="001852F3">
        <w:rPr>
          <w:rFonts w:cstheme="minorBidi" w:hAnsiTheme="minorHAnsi" w:eastAsiaTheme="minorHAnsi" w:asciiTheme="minorHAnsi" w:ascii="黑体" w:hAnsi="黑体" w:eastAsia="黑体" w:cs="黑体"/>
        </w:rPr>
        <w:t xml:space="preserve">通过抑制</w:t>
      </w:r>
      <w:r w:rsidR="001852F3">
        <w:rPr>
          <w:rFonts w:cstheme="minorBidi" w:hAnsiTheme="minorHAnsi" w:eastAsiaTheme="minorHAnsi" w:asciiTheme="minorHAnsi" w:ascii="黑体" w:hAnsi="黑体" w:eastAsia="黑体" w:cs="黑体"/>
        </w:rPr>
        <w:t xml:space="preserve">EMT</w:t>
      </w:r>
      <w:r w:rsidR="001852F3">
        <w:rPr>
          <w:rFonts w:cstheme="minorBidi" w:hAnsiTheme="minorHAnsi" w:eastAsiaTheme="minorHAnsi" w:asciiTheme="minorHAnsi" w:ascii="黑体" w:hAnsi="黑体" w:eastAsia="黑体" w:cs="黑体"/>
        </w:rPr>
        <w:t xml:space="preserve">逆转人肺腺癌细胞</w:t>
      </w:r>
      <w:r w:rsidR="001852F3">
        <w:rPr>
          <w:rFonts w:cstheme="minorBidi" w:hAnsiTheme="minorHAnsi" w:eastAsiaTheme="minorHAnsi" w:asciiTheme="minorHAnsi" w:ascii="黑体" w:hAnsi="黑体" w:eastAsia="黑体" w:cs="黑体"/>
        </w:rPr>
        <w:t xml:space="preserve">A549</w:t>
      </w:r>
      <w:r w:rsidR="001852F3">
        <w:rPr>
          <w:rFonts w:cstheme="minorBidi" w:hAnsiTheme="minorHAnsi" w:eastAsiaTheme="minorHAnsi" w:asciiTheme="minorHAnsi" w:ascii="黑体" w:hAnsi="黑体" w:eastAsia="黑体" w:cs="黑体"/>
        </w:rPr>
        <w:t xml:space="preserve">对顺铂的</w:t>
      </w:r>
    </w:p>
    <w:p w:rsidR="0018722C">
      <w:pPr>
        <w:spacing w:line="415" w:lineRule="auto" w:before="205"/>
        <w:ind w:leftChars="0" w:left="3757" w:rightChars="0" w:right="3686" w:firstLineChars="0" w:firstLine="0"/>
        <w:jc w:val="center"/>
      </w:pPr>
      <w:r>
        <w:rPr>
          <w:kern w:val="2"/>
          <w:sz w:val="32"/>
          <w:szCs w:val="22"/>
          <w:rFonts w:cstheme="minorBidi" w:hAnsiTheme="minorHAnsi" w:eastAsiaTheme="minorHAnsi" w:asciiTheme="minorHAnsi" w:ascii="黑体" w:eastAsia="黑体" w:hint="eastAsia"/>
        </w:rPr>
        <w:t>获得性耐药</w:t>
      </w:r>
      <w:bookmarkStart w:name="_bookmark0" w:id="5"/>
      <w:bookmarkEnd w:id="5"/>
    </w:p>
    <w:p w:rsidR="0018722C">
      <w:pPr>
        <w:pStyle w:val="Heading1"/>
      </w:pPr>
      <w:bookmarkStart w:id="171498" w:name="_Toc686171498"/>
      <w:r>
        <w:t>中文摘要</w:t>
      </w:r>
      <w:bookmarkEnd w:id="171498"/>
    </w:p>
    <w:p w:rsidR="0018722C">
      <w:pPr>
        <w:pStyle w:val="aff0"/>
      </w:pPr>
      <w:r>
        <w:rPr>
          <w:rFonts w:cstheme="minorBidi" w:hAnsiTheme="minorHAnsi" w:eastAsiaTheme="minorHAnsi" w:asciiTheme="minorHAnsi" w:ascii="宋体" w:hAnsi="Times New Roman" w:eastAsia="宋体" w:cs="Times New Roman" w:hint="eastAsia"/>
          <w:b/>
        </w:rPr>
        <w:t>目的：</w:t>
      </w:r>
    </w:p>
    <w:p w:rsidR="0018722C">
      <w:pPr>
        <w:pStyle w:val="aff0"/>
      </w:pPr>
      <w:r>
        <w:rPr>
          <w:rFonts w:ascii="宋体" w:eastAsia="宋体" w:hint="eastAsia"/>
        </w:rPr>
        <w:t>观察</w:t>
      </w:r>
      <w:r>
        <w:t>Cx43</w:t>
      </w:r>
      <w:r>
        <w:rPr>
          <w:rFonts w:ascii="宋体" w:eastAsia="宋体" w:hint="eastAsia"/>
        </w:rPr>
        <w:t>对人肺腺癌细胞</w:t>
      </w:r>
      <w:r>
        <w:t>A549</w:t>
      </w:r>
      <w:r>
        <w:rPr>
          <w:rFonts w:ascii="宋体" w:eastAsia="宋体" w:hint="eastAsia"/>
        </w:rPr>
        <w:t>的获得性耐药的影响，以及与上皮间质转化</w:t>
      </w:r>
    </w:p>
    <w:p w:rsidR="0018722C">
      <w:pPr>
        <w:pStyle w:val="aff0"/>
      </w:pPr>
      <w:r>
        <w:rPr>
          <w:rFonts w:ascii="宋体" w:eastAsia="宋体" w:hint="eastAsia"/>
        </w:rPr>
        <w:t>（</w:t>
      </w:r>
      <w:r>
        <w:t>epithelial-mesenchymal transition</w:t>
      </w:r>
      <w:r>
        <w:rPr>
          <w:rFonts w:ascii="宋体" w:eastAsia="宋体" w:hint="eastAsia"/>
          <w:rFonts w:ascii="宋体" w:eastAsia="宋体" w:hint="eastAsia"/>
        </w:rPr>
        <w:t xml:space="preserve">, </w:t>
      </w:r>
      <w:r>
        <w:t>EMT</w:t>
      </w:r>
      <w:r>
        <w:rPr>
          <w:rFonts w:ascii="宋体" w:eastAsia="宋体" w:hint="eastAsia"/>
        </w:rPr>
        <w:t>）</w:t>
      </w:r>
      <w:r>
        <w:rPr>
          <w:rFonts w:ascii="宋体" w:eastAsia="宋体" w:hint="eastAsia"/>
        </w:rPr>
        <w:t>的关系。</w:t>
      </w:r>
    </w:p>
    <w:p w:rsidR="0018722C">
      <w:pPr>
        <w:pStyle w:val="aff0"/>
      </w:pPr>
      <w:r>
        <w:rPr>
          <w:rFonts w:cstheme="minorBidi" w:hAnsiTheme="minorHAnsi" w:eastAsiaTheme="minorHAnsi" w:asciiTheme="minorHAnsi" w:ascii="宋体" w:hAnsi="Times New Roman" w:eastAsia="宋体" w:cs="Times New Roman" w:hint="eastAsia"/>
          <w:b/>
        </w:rPr>
        <w:t>方法：</w:t>
      </w:r>
    </w:p>
    <w:p w:rsidR="0018722C">
      <w:pPr>
        <w:pStyle w:val="aff0"/>
      </w:pPr>
      <w:r>
        <w:rPr>
          <w:rFonts w:ascii="宋体" w:hAnsi="宋体" w:eastAsia="宋体" w:hint="eastAsia"/>
        </w:rPr>
        <w:t>采用</w:t>
      </w:r>
      <w:r>
        <w:t>MTT</w:t>
      </w:r>
      <w:r>
        <w:rPr>
          <w:rFonts w:ascii="宋体" w:hAnsi="宋体" w:eastAsia="宋体" w:hint="eastAsia"/>
        </w:rPr>
        <w:t>法确定耐药株，用不同浓度的顺铂</w:t>
      </w:r>
      <w:r>
        <w:rPr>
          <w:rFonts w:ascii="宋体" w:hAnsi="宋体" w:eastAsia="宋体" w:hint="eastAsia"/>
        </w:rPr>
        <w:t>（</w:t>
      </w:r>
      <w:r>
        <w:rPr>
          <w:spacing w:val="-8"/>
        </w:rPr>
        <w:t>0</w:t>
      </w:r>
      <w:r>
        <w:rPr>
          <w:rFonts w:ascii="宋体" w:hAnsi="宋体" w:eastAsia="宋体" w:hint="eastAsia"/>
          <w:spacing w:val="-8"/>
        </w:rPr>
        <w:t xml:space="preserve">, </w:t>
      </w:r>
      <w:r>
        <w:rPr>
          <w:spacing w:val="-8"/>
        </w:rPr>
        <w:t>20</w:t>
      </w:r>
      <w:r>
        <w:rPr>
          <w:rFonts w:ascii="宋体" w:hAnsi="宋体" w:eastAsia="宋体" w:hint="eastAsia"/>
          <w:spacing w:val="-8"/>
        </w:rPr>
        <w:t xml:space="preserve">, </w:t>
      </w:r>
      <w:r>
        <w:rPr>
          <w:spacing w:val="-8"/>
        </w:rPr>
        <w:t>40</w:t>
      </w:r>
      <w:r>
        <w:rPr>
          <w:rFonts w:ascii="宋体" w:hAnsi="宋体" w:eastAsia="宋体" w:hint="eastAsia"/>
          <w:spacing w:val="-8"/>
        </w:rPr>
        <w:t xml:space="preserve">, </w:t>
      </w:r>
      <w:r>
        <w:rPr>
          <w:spacing w:val="-8"/>
        </w:rPr>
        <w:t>80</w:t>
      </w:r>
      <w:r>
        <w:rPr>
          <w:rFonts w:ascii="宋体" w:hAnsi="宋体" w:eastAsia="宋体" w:hint="eastAsia"/>
          <w:spacing w:val="-8"/>
        </w:rPr>
        <w:t xml:space="preserve">, </w:t>
      </w:r>
      <w:r>
        <w:rPr>
          <w:spacing w:val="-8"/>
        </w:rPr>
        <w:t>160</w:t>
      </w:r>
      <w:r>
        <w:rPr>
          <w:rFonts w:ascii="宋体" w:hAnsi="宋体" w:eastAsia="宋体" w:hint="eastAsia"/>
          <w:spacing w:val="-8"/>
        </w:rPr>
        <w:t xml:space="preserve">, </w:t>
      </w:r>
      <w:r>
        <w:rPr>
          <w:spacing w:val="-8"/>
        </w:rPr>
        <w:t>320</w:t>
      </w:r>
      <w:r>
        <w:rPr>
          <w:spacing w:val="-6"/>
        </w:rPr>
        <w:t>µM</w:t>
      </w:r>
      <w:r>
        <w:rPr>
          <w:rFonts w:ascii="宋体" w:hAnsi="宋体" w:eastAsia="宋体" w:hint="eastAsia"/>
        </w:rPr>
        <w:t>）</w:t>
      </w:r>
      <w:r w:rsidR="001852F3">
        <w:rPr>
          <w:rFonts w:ascii="宋体" w:hAnsi="宋体" w:eastAsia="宋体" w:hint="eastAsia"/>
        </w:rPr>
        <w:t xml:space="preserve">分别作用人肺腺癌敏感株</w:t>
      </w:r>
      <w:r>
        <w:rPr>
          <w:rFonts w:ascii="宋体" w:hAnsi="宋体" w:eastAsia="宋体" w:hint="eastAsia"/>
        </w:rPr>
        <w:t>（</w:t>
      </w:r>
      <w:r>
        <w:t>A549</w:t>
      </w:r>
      <w:r>
        <w:rPr>
          <w:rFonts w:ascii="宋体" w:hAnsi="宋体" w:eastAsia="宋体" w:hint="eastAsia"/>
        </w:rPr>
        <w:t>）</w:t>
      </w:r>
      <w:r>
        <w:rPr>
          <w:rFonts w:ascii="宋体" w:hAnsi="宋体" w:eastAsia="宋体" w:hint="eastAsia"/>
        </w:rPr>
        <w:t xml:space="preserve">和人肺腺癌耐顺铂耐药株</w:t>
      </w:r>
      <w:r>
        <w:rPr>
          <w:rFonts w:ascii="宋体" w:hAnsi="宋体" w:eastAsia="宋体" w:hint="eastAsia"/>
        </w:rPr>
        <w:t>（</w:t>
      </w:r>
      <w:r>
        <w:t>A549</w:t>
      </w:r>
      <w:r>
        <w:t>/</w:t>
      </w:r>
      <w:r>
        <w:t>CDDP</w:t>
      </w:r>
      <w:r>
        <w:rPr>
          <w:rFonts w:ascii="宋体" w:hAnsi="宋体" w:eastAsia="宋体" w:hint="eastAsia"/>
        </w:rPr>
        <w:t>）</w:t>
      </w:r>
      <w:r>
        <w:t>48 h</w:t>
      </w:r>
      <w:r>
        <w:rPr>
          <w:rFonts w:ascii="宋体" w:hAnsi="宋体" w:eastAsia="宋体" w:hint="eastAsia"/>
        </w:rPr>
        <w:t>后测定细胞存活率，确定耐药指数。</w:t>
      </w:r>
    </w:p>
    <w:p w:rsidR="0018722C">
      <w:pPr>
        <w:pStyle w:val="cw21"/>
        <w:numPr>
          <w:ilvl w:val="0"/>
          <w:numId w:val="0"/>
        </w:numPr>
      </w:pPr>
      <w:r>
        <w:rPr>
          <w:rFonts w:ascii="宋体" w:eastAsia="宋体" w:hint="eastAsia"/>
        </w:rPr>
        <w:t>1. </w:t>
      </w:r>
      <w:r>
        <w:rPr>
          <w:rFonts w:ascii="宋体" w:eastAsia="宋体" w:hint="eastAsia"/>
        </w:rPr>
        <w:t>采用</w:t>
      </w:r>
      <w:r>
        <w:t>Western</w:t>
      </w:r>
      <w:r>
        <w:t> </w:t>
      </w:r>
      <w:r>
        <w:t>blotting</w:t>
      </w:r>
      <w:r/>
      <w:r>
        <w:rPr>
          <w:rFonts w:ascii="宋体" w:eastAsia="宋体" w:hint="eastAsia"/>
        </w:rPr>
        <w:t>法检测</w:t>
      </w:r>
      <w:r>
        <w:t>A549</w:t>
      </w:r>
      <w:r/>
      <w:r>
        <w:rPr>
          <w:rFonts w:ascii="宋体" w:eastAsia="宋体" w:hint="eastAsia"/>
        </w:rPr>
        <w:t>和</w:t>
      </w:r>
      <w:r>
        <w:t>A549</w:t>
      </w:r>
      <w:r>
        <w:t>/</w:t>
      </w:r>
      <w:r>
        <w:t>CDDP</w:t>
      </w:r>
      <w:r/>
      <w:r>
        <w:rPr>
          <w:rFonts w:ascii="宋体" w:eastAsia="宋体" w:hint="eastAsia"/>
        </w:rPr>
        <w:t>中</w:t>
      </w:r>
      <w:r>
        <w:t>Cx43</w:t>
      </w:r>
      <w:r/>
      <w:r>
        <w:rPr>
          <w:rFonts w:ascii="宋体" w:eastAsia="宋体" w:hint="eastAsia"/>
        </w:rPr>
        <w:t>及</w:t>
      </w:r>
      <w:r>
        <w:t>EMT</w:t>
      </w:r>
      <w:r/>
      <w:r>
        <w:rPr>
          <w:rFonts w:ascii="宋体" w:eastAsia="宋体" w:hint="eastAsia"/>
        </w:rPr>
        <w:t>标志蛋白</w:t>
      </w:r>
      <w:r>
        <w:rPr>
          <w:rFonts w:ascii="宋体" w:eastAsia="宋体" w:hint="eastAsia"/>
        </w:rPr>
        <w:t>上皮钙粘附素</w:t>
      </w:r>
      <w:r>
        <w:rPr>
          <w:rFonts w:ascii="宋体" w:eastAsia="宋体" w:hint="eastAsia"/>
        </w:rPr>
        <w:t>（</w:t>
      </w:r>
      <w:r>
        <w:rPr>
          <w:spacing w:val="0"/>
          <w:sz w:val="24"/>
        </w:rPr>
        <w:t>E-</w:t>
      </w:r>
      <w:r>
        <w:rPr>
          <w:spacing w:val="0"/>
          <w:sz w:val="24"/>
        </w:rPr>
        <w:t>c</w:t>
      </w:r>
      <w:r>
        <w:rPr>
          <w:spacing w:val="0"/>
          <w:sz w:val="24"/>
        </w:rPr>
        <w:t>a</w:t>
      </w:r>
      <w:r>
        <w:rPr>
          <w:sz w:val="24"/>
        </w:rPr>
        <w:t>d</w:t>
      </w:r>
      <w:r>
        <w:rPr>
          <w:spacing w:val="0"/>
          <w:sz w:val="24"/>
        </w:rPr>
        <w:t>h</w:t>
      </w:r>
      <w:r>
        <w:rPr>
          <w:spacing w:val="0"/>
          <w:sz w:val="24"/>
        </w:rPr>
        <w:t>e</w:t>
      </w:r>
      <w:r>
        <w:rPr>
          <w:sz w:val="24"/>
        </w:rPr>
        <w:t>rin</w:t>
      </w:r>
      <w:r>
        <w:rPr>
          <w:rFonts w:ascii="宋体" w:eastAsia="宋体" w:hint="eastAsia"/>
        </w:rPr>
        <w:t>）</w:t>
      </w:r>
      <w:r>
        <w:rPr>
          <w:rFonts w:ascii="宋体" w:eastAsia="宋体" w:hint="eastAsia"/>
        </w:rPr>
        <w:t>、波形蛋白</w:t>
      </w:r>
      <w:r>
        <w:rPr>
          <w:rFonts w:ascii="宋体" w:eastAsia="宋体" w:hint="eastAsia"/>
        </w:rPr>
        <w:t>（</w:t>
      </w:r>
      <w:r>
        <w:rPr>
          <w:spacing w:val="-8"/>
          <w:w w:val="99"/>
          <w:sz w:val="24"/>
        </w:rPr>
        <w:t>V</w:t>
      </w:r>
      <w:r>
        <w:rPr>
          <w:sz w:val="24"/>
        </w:rPr>
        <w:t>im</w:t>
      </w:r>
      <w:r>
        <w:rPr>
          <w:spacing w:val="0"/>
          <w:sz w:val="24"/>
        </w:rPr>
        <w:t>e</w:t>
      </w:r>
      <w:r>
        <w:rPr>
          <w:sz w:val="24"/>
        </w:rPr>
        <w:t>ntin</w:t>
      </w:r>
      <w:r>
        <w:rPr>
          <w:rFonts w:ascii="宋体" w:eastAsia="宋体" w:hint="eastAsia"/>
        </w:rPr>
        <w:t>）</w:t>
      </w:r>
      <w:r>
        <w:rPr>
          <w:rFonts w:ascii="宋体" w:eastAsia="宋体" w:hint="eastAsia"/>
        </w:rPr>
        <w:t>、转录因子</w:t>
      </w:r>
      <w:r>
        <w:t>S</w:t>
      </w:r>
      <w:r>
        <w:t>n</w:t>
      </w:r>
      <w:r>
        <w:t>a</w:t>
      </w:r>
      <w:r>
        <w:t>i</w:t>
      </w:r>
      <w:r>
        <w:t>l</w:t>
      </w:r>
      <w:r>
        <w:rPr>
          <w:rFonts w:ascii="宋体" w:eastAsia="宋体" w:hint="eastAsia"/>
          <w:rFonts w:ascii="宋体" w:eastAsia="宋体" w:hint="eastAsia"/>
          <w:spacing w:val="-4"/>
          <w:sz w:val="24"/>
        </w:rPr>
        <w:t xml:space="preserve">, </w:t>
      </w:r>
      <w:r>
        <w:t>S</w:t>
      </w:r>
      <w:r>
        <w:t>lug</w:t>
      </w:r>
      <w:r/>
      <w:r>
        <w:rPr>
          <w:rFonts w:ascii="宋体" w:eastAsia="宋体" w:hint="eastAsia"/>
        </w:rPr>
        <w:t>的</w:t>
      </w:r>
      <w:r>
        <w:rPr>
          <w:rFonts w:ascii="宋体" w:eastAsia="宋体" w:hint="eastAsia"/>
        </w:rPr>
        <w:t>表达，及干扰和过表达</w:t>
      </w:r>
      <w:r>
        <w:t>Cx43</w:t>
      </w:r>
      <w:r>
        <w:rPr>
          <w:rFonts w:ascii="宋体" w:eastAsia="宋体" w:hint="eastAsia"/>
        </w:rPr>
        <w:t>后</w:t>
      </w:r>
      <w:r>
        <w:t>EMT</w:t>
      </w:r>
      <w:r>
        <w:rPr>
          <w:rFonts w:ascii="宋体" w:eastAsia="宋体" w:hint="eastAsia"/>
        </w:rPr>
        <w:t>相关蛋白的表达。</w:t>
      </w:r>
    </w:p>
    <w:p w:rsidR="0018722C">
      <w:pPr>
        <w:pStyle w:val="cw21"/>
        <w:numPr>
          <w:ilvl w:val="0"/>
          <w:numId w:val="0"/>
        </w:numPr>
      </w:pPr>
      <w:r>
        <w:rPr>
          <w:rFonts w:ascii="宋体" w:eastAsia="宋体" w:hint="eastAsia"/>
        </w:rPr>
        <w:t>2. </w:t>
      </w:r>
      <w:r>
        <w:rPr>
          <w:rFonts w:ascii="宋体" w:eastAsia="宋体" w:hint="eastAsia"/>
        </w:rPr>
        <w:t>采用</w:t>
      </w:r>
      <w:r>
        <w:t>SiRNA</w:t>
      </w:r>
      <w:r/>
      <w:r>
        <w:rPr>
          <w:rFonts w:ascii="宋体" w:eastAsia="宋体" w:hint="eastAsia"/>
        </w:rPr>
        <w:t>小干扰的方法下调</w:t>
      </w:r>
      <w:r>
        <w:t>Cx43</w:t>
      </w:r>
      <w:r/>
      <w:r>
        <w:rPr>
          <w:rFonts w:ascii="宋体" w:eastAsia="宋体" w:hint="eastAsia"/>
        </w:rPr>
        <w:t>的表达，用过表达方法上调</w:t>
      </w:r>
      <w:r>
        <w:t>Cx43</w:t>
      </w:r>
      <w:r/>
      <w:r>
        <w:rPr>
          <w:rFonts w:ascii="宋体" w:eastAsia="宋体" w:hint="eastAsia"/>
        </w:rPr>
        <w:t>的表达。</w:t>
      </w:r>
    </w:p>
    <w:p w:rsidR="0018722C">
      <w:pPr>
        <w:pStyle w:val="cw21"/>
        <w:numPr>
          <w:ilvl w:val="0"/>
          <w:numId w:val="0"/>
        </w:numPr>
      </w:pPr>
      <w:r>
        <w:rPr>
          <w:rFonts w:ascii="宋体" w:eastAsia="宋体" w:hint="eastAsia"/>
        </w:rPr>
        <w:t>3. </w:t>
      </w:r>
      <w:r>
        <w:rPr>
          <w:rFonts w:ascii="宋体" w:eastAsia="宋体" w:hint="eastAsia"/>
        </w:rPr>
        <w:t>采用</w:t>
      </w:r>
      <w:r>
        <w:t>Transwell</w:t>
      </w:r>
      <w:r/>
      <w:r>
        <w:rPr>
          <w:rFonts w:ascii="宋体" w:eastAsia="宋体" w:hint="eastAsia"/>
        </w:rPr>
        <w:t>法检测</w:t>
      </w:r>
      <w:r>
        <w:t>A549</w:t>
      </w:r>
      <w:r/>
      <w:r>
        <w:rPr>
          <w:rFonts w:ascii="宋体" w:eastAsia="宋体" w:hint="eastAsia"/>
        </w:rPr>
        <w:t>和</w:t>
      </w:r>
      <w:r>
        <w:t>A549</w:t>
      </w:r>
      <w:r>
        <w:t>/</w:t>
      </w:r>
      <w:r>
        <w:t>CDDP</w:t>
      </w:r>
      <w:r/>
      <w:r>
        <w:rPr>
          <w:rFonts w:ascii="宋体" w:eastAsia="宋体" w:hint="eastAsia"/>
        </w:rPr>
        <w:t>的侵袭能力，以及干扰或过表达</w:t>
      </w:r>
    </w:p>
    <w:p w:rsidR="0018722C">
      <w:pPr>
        <w:pStyle w:val="aff0"/>
      </w:pPr>
      <w:r>
        <w:t>Cx43</w:t>
      </w:r>
      <w:r>
        <w:rPr>
          <w:rFonts w:ascii="宋体" w:eastAsia="宋体" w:hint="eastAsia"/>
        </w:rPr>
        <w:t>后细胞的侵袭能力。</w:t>
      </w:r>
    </w:p>
    <w:p w:rsidR="0018722C">
      <w:pPr>
        <w:pStyle w:val="cw21"/>
        <w:numPr>
          <w:ilvl w:val="0"/>
          <w:numId w:val="0"/>
        </w:numPr>
      </w:pPr>
      <w:r>
        <w:rPr>
          <w:rFonts w:ascii="宋体" w:eastAsia="宋体" w:hint="eastAsia"/>
        </w:rPr>
        <w:t>4. </w:t>
      </w:r>
      <w:r>
        <w:rPr>
          <w:rFonts w:ascii="宋体" w:eastAsia="宋体" w:hint="eastAsia"/>
        </w:rPr>
        <w:t>采用划痕实验来检测</w:t>
      </w:r>
      <w:r>
        <w:t>A549</w:t>
      </w:r>
      <w:r/>
      <w:r>
        <w:rPr>
          <w:rFonts w:ascii="宋体" w:eastAsia="宋体" w:hint="eastAsia"/>
        </w:rPr>
        <w:t>和</w:t>
      </w:r>
      <w:r>
        <w:t>A549</w:t>
      </w:r>
      <w:r>
        <w:t>/</w:t>
      </w:r>
      <w:r>
        <w:t>CDDP</w:t>
      </w:r>
      <w:r/>
      <w:r>
        <w:rPr>
          <w:rFonts w:ascii="宋体" w:eastAsia="宋体" w:hint="eastAsia"/>
        </w:rPr>
        <w:t>的转移能力，以及干扰或过表达</w:t>
      </w:r>
    </w:p>
    <w:p w:rsidR="0018722C">
      <w:pPr>
        <w:pStyle w:val="aff0"/>
      </w:pPr>
      <w:r>
        <w:t>Cx43</w:t>
      </w:r>
      <w:r>
        <w:rPr>
          <w:rFonts w:ascii="宋体" w:eastAsia="宋体" w:hint="eastAsia"/>
        </w:rPr>
        <w:t>后细胞的转移能力。</w:t>
      </w:r>
    </w:p>
    <w:p w:rsidR="0018722C">
      <w:pPr>
        <w:pStyle w:val="cw21"/>
        <w:numPr>
          <w:ilvl w:val="0"/>
          <w:numId w:val="0"/>
        </w:numPr>
      </w:pPr>
      <w:r>
        <w:rPr>
          <w:rFonts w:ascii="宋体" w:eastAsia="宋体" w:hint="eastAsia"/>
        </w:rPr>
        <w:t>5. </w:t>
      </w:r>
      <w:r>
        <w:rPr>
          <w:rFonts w:ascii="宋体" w:eastAsia="宋体" w:hint="eastAsia"/>
        </w:rPr>
        <w:t>统计学方法：组间数据分析采用</w:t>
      </w:r>
      <w:r>
        <w:t>SPSS13.0</w:t>
      </w:r>
      <w:r>
        <w:rPr>
          <w:rFonts w:ascii="宋体" w:eastAsia="宋体" w:hint="eastAsia"/>
        </w:rPr>
        <w:t>软件进行</w:t>
      </w:r>
      <w:r>
        <w:t>t</w:t>
      </w:r>
      <w:r/>
      <w:r>
        <w:rPr>
          <w:rFonts w:ascii="宋体" w:eastAsia="宋体" w:hint="eastAsia"/>
        </w:rPr>
        <w:t>检验。</w:t>
      </w:r>
    </w:p>
    <w:p w:rsidR="0018722C">
      <w:pPr>
        <w:pStyle w:val="aff0"/>
      </w:pPr>
      <w:r>
        <w:rPr>
          <w:rFonts w:cstheme="minorBidi" w:hAnsiTheme="minorHAnsi" w:eastAsiaTheme="minorHAnsi" w:asciiTheme="minorHAnsi" w:ascii="宋体" w:hAnsi="Times New Roman" w:eastAsia="宋体" w:cs="Times New Roman" w:hint="eastAsia"/>
          <w:b/>
        </w:rPr>
        <w:t>结果：</w:t>
      </w:r>
    </w:p>
    <w:p w:rsidR="0018722C">
      <w:pPr>
        <w:pStyle w:val="cw21"/>
        <w:numPr>
          <w:ilvl w:val="0"/>
          <w:numId w:val="0"/>
        </w:numPr>
      </w:pPr>
      <w:r>
        <w:rPr>
          <w:rFonts w:cstheme="minorBidi" w:hAnsiTheme="minorHAnsi" w:eastAsiaTheme="minorHAnsi" w:asciiTheme="minorHAnsi" w:ascii="宋体" w:hAnsi="Times New Roman" w:eastAsia="宋体" w:cs="Times New Roman" w:hint="eastAsia"/>
          <w:b/>
        </w:rPr>
        <w:t>1. </w:t>
      </w:r>
      <w:r>
        <w:rPr>
          <w:b/>
          <w:rFonts w:ascii="宋体" w:eastAsia="宋体" w:hint="eastAsia" w:cstheme="minorBidi" w:hAnsiTheme="minorHAnsi" w:hAnsi="Times New Roman" w:cs="Times New Roman"/>
        </w:rPr>
        <w:t>耐药株的鉴定</w:t>
      </w:r>
    </w:p>
    <w:p w:rsidR="0018722C">
      <w:pPr>
        <w:pStyle w:val="aff0"/>
      </w:pPr>
      <w:r>
        <w:t>M</w:t>
      </w:r>
      <w:r>
        <w:t> </w:t>
      </w:r>
      <w:r>
        <w:t>TT</w:t>
      </w:r>
      <w:r/>
      <w:r>
        <w:rPr>
          <w:rFonts w:ascii="宋体" w:hAnsi="宋体" w:eastAsia="宋体" w:hint="eastAsia"/>
        </w:rPr>
        <w:t>结果显示：</w:t>
      </w:r>
      <w:r>
        <w:t>A549</w:t>
      </w:r>
      <w:r>
        <w:t>/</w:t>
      </w:r>
      <w:r>
        <w:t>C</w:t>
      </w:r>
      <w:r>
        <w:t>D</w:t>
      </w:r>
      <w:r>
        <w:t>D</w:t>
      </w:r>
      <w:r>
        <w:t>P</w:t>
      </w:r>
      <w:r/>
      <w:r>
        <w:rPr>
          <w:rFonts w:ascii="宋体" w:hAnsi="宋体" w:eastAsia="宋体" w:hint="eastAsia"/>
        </w:rPr>
        <w:t>的</w:t>
      </w:r>
      <w:r>
        <w:t>I</w:t>
      </w:r>
      <w:r>
        <w:t>C</w:t>
      </w:r>
      <w:r>
        <w:t>50</w:t>
      </w:r>
      <w:r>
        <w:t>=</w:t>
      </w:r>
      <w:r>
        <w:t>3</w:t>
      </w:r>
      <w:r>
        <w:t>1</w:t>
      </w:r>
      <w:r>
        <w:t>1.2</w:t>
      </w:r>
      <w:r/>
      <w:r>
        <w:t>µ</w:t>
      </w:r>
      <w:r>
        <w:t>M</w:t>
      </w:r>
      <w:r>
        <w:rPr>
          <w:rFonts w:ascii="宋体" w:hAnsi="宋体" w:eastAsia="宋体" w:hint="eastAsia"/>
          <w:rFonts w:ascii="宋体" w:hAnsi="宋体" w:eastAsia="宋体" w:hint="eastAsia"/>
          <w:spacing w:val="-60"/>
        </w:rPr>
        <w:t xml:space="preserve">, </w:t>
      </w:r>
      <w:r>
        <w:t>A549</w:t>
      </w:r>
      <w:r/>
      <w:r>
        <w:rPr>
          <w:rFonts w:ascii="宋体" w:hAnsi="宋体" w:eastAsia="宋体" w:hint="eastAsia"/>
        </w:rPr>
        <w:t>的</w:t>
      </w:r>
      <w:r>
        <w:t>I</w:t>
      </w:r>
      <w:r>
        <w:t>C</w:t>
      </w:r>
      <w:r>
        <w:t>50</w:t>
      </w:r>
      <w:r>
        <w:t>=</w:t>
      </w:r>
      <w:r>
        <w:t>53.6</w:t>
      </w:r>
      <w:r/>
      <w:r>
        <w:t>µ</w:t>
      </w:r>
      <w:r>
        <w:t>M</w:t>
      </w:r>
      <w:r>
        <w:rPr>
          <w:rFonts w:ascii="宋体" w:hAnsi="宋体" w:eastAsia="宋体" w:hint="eastAsia"/>
        </w:rPr>
        <w:t>，</w:t>
      </w:r>
      <w:r>
        <w:t>R</w:t>
      </w:r>
      <w:r>
        <w:t>I</w:t>
      </w:r>
      <w:r>
        <w:t>=</w:t>
      </w:r>
      <w:r>
        <w:t>5.8</w:t>
      </w:r>
      <w:r>
        <w:rPr>
          <w:rFonts w:ascii="宋体" w:hAnsi="宋体" w:eastAsia="宋体" w:hint="eastAsia"/>
        </w:rPr>
        <w:t>，</w:t>
      </w:r>
    </w:p>
    <w:p w:rsidR="0018722C">
      <w:pPr>
        <w:pStyle w:val="aff0"/>
      </w:pPr>
      <w:r>
        <w:rPr>
          <w:rFonts w:ascii="宋体" w:eastAsia="宋体" w:hint="eastAsia"/>
        </w:rPr>
        <w:t>结果显示</w:t>
      </w:r>
      <w:r>
        <w:t>A549</w:t>
      </w:r>
      <w:r>
        <w:t>/</w:t>
      </w:r>
      <w:r>
        <w:t xml:space="preserve">CDDP</w:t>
      </w:r>
      <w:r>
        <w:rPr>
          <w:rFonts w:ascii="宋体" w:eastAsia="宋体" w:hint="eastAsia"/>
        </w:rPr>
        <w:t>对顺铂产生了获得性耐药。</w:t>
      </w:r>
    </w:p>
    <w:p w:rsidR="0018722C">
      <w:pPr>
        <w:pStyle w:val="cw21"/>
        <w:numPr>
          <w:ilvl w:val="0"/>
          <w:numId w:val="0"/>
        </w:numPr>
      </w:pPr>
      <w:r>
        <w:rPr>
          <w:rFonts w:cstheme="minorBidi" w:hAnsiTheme="minorHAnsi" w:eastAsiaTheme="minorHAnsi" w:asciiTheme="minorHAnsi" w:ascii="宋体" w:hAnsi="Times New Roman" w:eastAsia="宋体" w:cs="Times New Roman" w:hint="eastAsia"/>
          <w:b/>
        </w:rPr>
        <w:t>2. </w:t>
      </w:r>
      <w:r>
        <w:rPr>
          <w:rFonts w:cstheme="minorBidi" w:hAnsiTheme="minorHAnsi" w:eastAsiaTheme="minorHAnsi" w:asciiTheme="minorHAnsi" w:ascii="Times New Roman" w:hAnsi="Times New Roman" w:eastAsia="宋体" w:cs="Times New Roman"/>
          <w:b/>
        </w:rPr>
        <w:t>A549</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CDDP</w:t>
      </w:r>
      <w:r>
        <w:rPr>
          <w:b/>
          <w:rFonts w:ascii="宋体" w:eastAsia="宋体" w:hint="eastAsia" w:cstheme="minorBidi" w:hAnsiTheme="minorHAnsi" w:hAnsi="Times New Roman" w:cs="Times New Roman"/>
        </w:rPr>
        <w:t>细胞与</w:t>
      </w:r>
      <w:r>
        <w:rPr>
          <w:rFonts w:cstheme="minorBidi" w:hAnsiTheme="minorHAnsi" w:eastAsiaTheme="minorHAnsi" w:asciiTheme="minorHAnsi" w:ascii="Times New Roman" w:hAnsi="Times New Roman" w:eastAsia="宋体" w:cs="Times New Roman"/>
          <w:b/>
        </w:rPr>
        <w:t>A549</w:t>
      </w:r>
      <w:r>
        <w:rPr>
          <w:b/>
          <w:rFonts w:ascii="宋体" w:eastAsia="宋体" w:hint="eastAsia" w:cstheme="minorBidi" w:hAnsiTheme="minorHAnsi" w:hAnsi="Times New Roman" w:cs="Times New Roman"/>
        </w:rPr>
        <w:t>细胞相比发生了</w:t>
      </w:r>
      <w:r>
        <w:rPr>
          <w:rFonts w:cstheme="minorBidi" w:hAnsiTheme="minorHAnsi" w:eastAsiaTheme="minorHAnsi" w:asciiTheme="minorHAnsi" w:ascii="Times New Roman" w:hAnsi="Times New Roman" w:eastAsia="宋体" w:cs="Times New Roman"/>
          <w:b/>
        </w:rPr>
        <w:t>EMT</w:t>
      </w:r>
      <w:r>
        <w:rPr>
          <w:b/>
          <w:rFonts w:ascii="宋体" w:eastAsia="宋体" w:hint="eastAsia" w:cstheme="minorBidi" w:hAnsiTheme="minorHAnsi" w:hAnsi="Times New Roman" w:cs="Times New Roman"/>
        </w:rPr>
        <w:t>转化</w:t>
      </w:r>
    </w:p>
    <w:p w:rsidR="0018722C">
      <w:pPr>
        <w:pStyle w:val="aff0"/>
      </w:pPr>
      <w:r>
        <w:t>Western blotting</w:t>
      </w:r>
      <w:r>
        <w:rPr>
          <w:rFonts w:ascii="宋体" w:eastAsia="宋体" w:hint="eastAsia"/>
        </w:rPr>
        <w:t>的结果显示与</w:t>
      </w:r>
      <w:r>
        <w:t>A549</w:t>
      </w:r>
      <w:r>
        <w:rPr>
          <w:rFonts w:ascii="宋体" w:eastAsia="宋体" w:hint="eastAsia"/>
        </w:rPr>
        <w:t>相比</w:t>
      </w:r>
      <w:r>
        <w:t>A549</w:t>
      </w:r>
      <w:r>
        <w:t>/</w:t>
      </w:r>
      <w:r>
        <w:t xml:space="preserve">CDDP</w:t>
      </w:r>
      <w:r>
        <w:rPr>
          <w:rFonts w:ascii="宋体" w:eastAsia="宋体" w:hint="eastAsia"/>
        </w:rPr>
        <w:t>细胞中的上皮标志蛋白</w:t>
      </w:r>
    </w:p>
    <w:p w:rsidR="0018722C">
      <w:pPr>
        <w:pStyle w:val="aff0"/>
      </w:pPr>
      <w:r>
        <w:t>E-cadherin</w:t>
      </w:r>
      <w:r>
        <w:rPr>
          <w:rFonts w:ascii="宋体" w:eastAsia="宋体" w:hint="eastAsia"/>
        </w:rPr>
        <w:t>的表达显著降低，而间质标志蛋白</w:t>
      </w:r>
      <w:r>
        <w:t>Vimentin</w:t>
      </w:r>
      <w:r>
        <w:rPr>
          <w:rFonts w:ascii="宋体" w:eastAsia="宋体" w:hint="eastAsia"/>
        </w:rPr>
        <w:t>的表达显著增强，转录因子</w:t>
      </w:r>
    </w:p>
    <w:p w:rsidR="0018722C">
      <w:pPr>
        <w:pStyle w:val="aff0"/>
      </w:pPr>
      <w:r>
        <w:t>Snail</w:t>
      </w:r>
      <w:r>
        <w:rPr>
          <w:rFonts w:ascii="宋体" w:eastAsia="宋体" w:hint="eastAsia"/>
        </w:rPr>
        <w:t>、</w:t>
      </w:r>
      <w:r>
        <w:t>Slug</w:t>
      </w:r>
      <w:r>
        <w:rPr>
          <w:rFonts w:ascii="宋体" w:eastAsia="宋体" w:hint="eastAsia"/>
        </w:rPr>
        <w:t>的表达也显著增强。</w:t>
      </w:r>
    </w:p>
    <w:p w:rsidR="0018722C">
      <w:pPr>
        <w:rPr/>
        <w:pStyle w:val="aff0"/>
      </w:pPr>
    </w:p>
    <w:p w:rsidR="0018722C">
      <w:pPr>
        <w:pStyle w:val="cw21"/>
        <w:numPr>
          <w:ilvl w:val="0"/>
          <w:numId w:val="0"/>
        </w:numPr>
      </w:pPr>
      <w:r>
        <w:rPr>
          <w:rFonts w:cstheme="minorBidi" w:hAnsiTheme="minorHAnsi" w:eastAsiaTheme="minorHAnsi" w:asciiTheme="minorHAnsi" w:ascii="宋体" w:hAnsi="Times New Roman" w:eastAsia="宋体" w:cs="Times New Roman" w:hint="eastAsia"/>
          <w:b/>
        </w:rPr>
        <w:t>3. </w:t>
      </w:r>
      <w:r>
        <w:rPr>
          <w:b/>
          <w:rFonts w:ascii="宋体" w:eastAsia="宋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A549</w:t>
      </w:r>
      <w:r>
        <w:rPr>
          <w:b/>
          <w:rFonts w:ascii="宋体" w:eastAsia="宋体" w:hint="eastAsia" w:cstheme="minorBidi" w:hAnsiTheme="minorHAnsi" w:hAnsi="Times New Roman" w:cs="Times New Roman"/>
        </w:rPr>
        <w:t>细胞相比</w:t>
      </w:r>
      <w:r>
        <w:rPr>
          <w:rFonts w:cstheme="minorBidi" w:hAnsiTheme="minorHAnsi" w:eastAsiaTheme="minorHAnsi" w:asciiTheme="minorHAnsi" w:ascii="Times New Roman" w:hAnsi="Times New Roman" w:eastAsia="宋体" w:cs="Times New Roman"/>
          <w:b/>
        </w:rPr>
        <w:t>A549</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CDDP</w:t>
      </w:r>
      <w:r>
        <w:rPr>
          <w:b/>
          <w:rFonts w:ascii="宋体" w:eastAsia="宋体" w:hint="eastAsia" w:cstheme="minorBidi" w:hAnsiTheme="minorHAnsi" w:hAnsi="Times New Roman" w:cs="Times New Roman"/>
        </w:rPr>
        <w:t>细胞的侵袭转移能力显著增强</w:t>
      </w:r>
    </w:p>
    <w:p w:rsidR="0018722C">
      <w:pPr>
        <w:pStyle w:val="aff0"/>
      </w:pPr>
      <w:r>
        <w:rPr>
          <w:rFonts w:ascii="宋体" w:eastAsia="宋体" w:hint="eastAsia"/>
        </w:rPr>
        <w:t>细胞侵袭转移能力的获得是</w:t>
      </w:r>
      <w:r>
        <w:t>EMT</w:t>
      </w:r>
      <w:r>
        <w:rPr>
          <w:rFonts w:ascii="宋体" w:eastAsia="宋体" w:hint="eastAsia"/>
        </w:rPr>
        <w:t>改变的重要标志，</w:t>
      </w:r>
      <w:r>
        <w:t>Transwell</w:t>
      </w:r>
      <w:r>
        <w:rPr>
          <w:rFonts w:ascii="宋体" w:eastAsia="宋体" w:hint="eastAsia"/>
        </w:rPr>
        <w:t>和划痕的实验结</w:t>
      </w:r>
      <w:r>
        <w:rPr>
          <w:rFonts w:ascii="宋体" w:eastAsia="宋体" w:hint="eastAsia"/>
        </w:rPr>
        <w:t>果表明，与</w:t>
      </w:r>
      <w:r>
        <w:t>A549</w:t>
      </w:r>
      <w:r>
        <w:rPr>
          <w:rFonts w:ascii="宋体" w:eastAsia="宋体" w:hint="eastAsia"/>
        </w:rPr>
        <w:t>相比</w:t>
      </w:r>
      <w:r>
        <w:t>A549</w:t>
      </w:r>
      <w:r>
        <w:t>/</w:t>
      </w:r>
      <w:r>
        <w:t xml:space="preserve">CDDP</w:t>
      </w:r>
      <w:r>
        <w:rPr>
          <w:rFonts w:ascii="宋体" w:eastAsia="宋体" w:hint="eastAsia"/>
        </w:rPr>
        <w:t>细胞的侵袭转移能力显著增强。</w:t>
      </w:r>
    </w:p>
    <w:p w:rsidR="0018722C">
      <w:pPr>
        <w:pStyle w:val="cw21"/>
        <w:numPr>
          <w:ilvl w:val="0"/>
          <w:numId w:val="0"/>
        </w:numPr>
      </w:pPr>
      <w:r>
        <w:rPr>
          <w:rFonts w:cstheme="minorBidi" w:hAnsiTheme="minorHAnsi" w:eastAsiaTheme="minorHAnsi" w:asciiTheme="minorHAnsi" w:ascii="宋体" w:hAnsi="Times New Roman" w:eastAsia="宋体" w:cs="Times New Roman" w:hint="eastAsia"/>
          <w:b/>
        </w:rPr>
        <w:t>4. </w:t>
      </w:r>
      <w:r>
        <w:rPr>
          <w:b/>
          <w:rFonts w:ascii="宋体" w:eastAsia="宋体" w:hint="eastAsia" w:cstheme="minorBidi" w:hAnsiTheme="minorHAnsi" w:hAnsi="Times New Roman" w:cs="Times New Roman"/>
        </w:rPr>
        <w:t>与</w:t>
      </w:r>
      <w:r>
        <w:rPr>
          <w:rFonts w:cstheme="minorBidi" w:hAnsiTheme="minorHAnsi" w:eastAsiaTheme="minorHAnsi" w:asciiTheme="minorHAnsi" w:ascii="Times New Roman" w:hAnsi="Times New Roman" w:eastAsia="宋体" w:cs="Times New Roman"/>
          <w:b/>
        </w:rPr>
        <w:t>A549</w:t>
      </w:r>
      <w:r>
        <w:rPr>
          <w:b/>
          <w:rFonts w:ascii="宋体" w:eastAsia="宋体" w:hint="eastAsia" w:cstheme="minorBidi" w:hAnsiTheme="minorHAnsi" w:hAnsi="Times New Roman" w:cs="Times New Roman"/>
        </w:rPr>
        <w:t>细胞相比</w:t>
      </w:r>
      <w:r>
        <w:rPr>
          <w:rFonts w:cstheme="minorBidi" w:hAnsiTheme="minorHAnsi" w:eastAsiaTheme="minorHAnsi" w:asciiTheme="minorHAnsi" w:ascii="Times New Roman" w:hAnsi="Times New Roman" w:eastAsia="宋体" w:cs="Times New Roman"/>
          <w:b/>
        </w:rPr>
        <w:t>A549</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CDDP</w:t>
      </w:r>
      <w:r>
        <w:rPr>
          <w:b/>
          <w:rFonts w:ascii="宋体" w:eastAsia="宋体" w:hint="eastAsia" w:cstheme="minorBidi" w:hAnsiTheme="minorHAnsi" w:hAnsi="Times New Roman" w:cs="Times New Roman"/>
        </w:rPr>
        <w:t>细胞中</w:t>
      </w:r>
      <w:r>
        <w:rPr>
          <w:rFonts w:cstheme="minorBidi" w:hAnsiTheme="minorHAnsi" w:eastAsiaTheme="minorHAnsi" w:asciiTheme="minorHAnsi" w:ascii="Times New Roman" w:hAnsi="Times New Roman" w:eastAsia="宋体" w:cs="Times New Roman"/>
          <w:b/>
        </w:rPr>
        <w:t>Cx43</w:t>
      </w:r>
      <w:r>
        <w:rPr>
          <w:b/>
          <w:rFonts w:ascii="宋体" w:eastAsia="宋体" w:hint="eastAsia" w:cstheme="minorBidi" w:hAnsiTheme="minorHAnsi" w:hAnsi="Times New Roman" w:cs="Times New Roman"/>
        </w:rPr>
        <w:t>的表达量显著降低</w:t>
      </w:r>
    </w:p>
    <w:p w:rsidR="0018722C">
      <w:pPr>
        <w:pStyle w:val="aff0"/>
        <w:topLinePunct/>
      </w:pPr>
      <w:r>
        <w:t>Western</w:t>
      </w:r>
      <w:r>
        <w:t> blotting</w:t>
      </w:r>
      <w:r>
        <w:rPr>
          <w:rFonts w:ascii="宋体" w:eastAsia="宋体" w:hint="eastAsia"/>
        </w:rPr>
        <w:t>结果表明，与</w:t>
      </w:r>
      <w:r>
        <w:t>A549</w:t>
      </w:r>
      <w:r>
        <w:rPr>
          <w:rFonts w:ascii="宋体" w:eastAsia="宋体" w:hint="eastAsia"/>
        </w:rPr>
        <w:t>相比</w:t>
      </w:r>
      <w:r>
        <w:t>A549</w:t>
      </w:r>
      <w:r>
        <w:t>/</w:t>
      </w:r>
      <w:r>
        <w:t xml:space="preserve">CDDP</w:t>
      </w:r>
      <w:r>
        <w:rPr>
          <w:rFonts w:ascii="宋体" w:eastAsia="宋体" w:hint="eastAsia"/>
        </w:rPr>
        <w:t>细胞中的</w:t>
      </w:r>
      <w:r>
        <w:t>Cx43</w:t>
      </w:r>
      <w:r>
        <w:rPr>
          <w:rFonts w:ascii="宋体" w:eastAsia="宋体" w:hint="eastAsia"/>
        </w:rPr>
        <w:t>的表达量显著降低，此差异具有统计学意义。</w:t>
      </w:r>
    </w:p>
    <w:p w:rsidR="0018722C">
      <w:pPr>
        <w:pStyle w:val="aff0"/>
        <w:topLinePunct/>
      </w:pPr>
      <w:r>
        <w:rPr>
          <w:rFonts w:cstheme="minorBidi" w:hAnsiTheme="minorHAnsi" w:eastAsiaTheme="minorHAnsi" w:asciiTheme="minorHAnsi" w:ascii="Times New Roman" w:hAnsi="Times New Roman" w:eastAsia="Times New Roman" w:cs="Times New Roman"/>
          <w:b/>
        </w:rPr>
        <w:t>5.</w:t>
      </w:r>
      <w:r>
        <w:rPr>
          <w:b/>
          <w:rFonts w:ascii="宋体" w:eastAsia="宋体" w:hint="eastAsia" w:cstheme="minorBidi" w:hAnsiTheme="minorHAnsi" w:hAnsi="Times New Roman" w:cs="Times New Roman"/>
        </w:rPr>
        <w:t>上调</w:t>
      </w:r>
      <w:r>
        <w:rPr>
          <w:rFonts w:cstheme="minorBidi" w:hAnsiTheme="minorHAnsi" w:eastAsiaTheme="minorHAnsi" w:asciiTheme="minorHAnsi" w:ascii="Times New Roman" w:hAnsi="Times New Roman" w:eastAsia="Times New Roman" w:cs="Times New Roman"/>
          <w:b/>
        </w:rPr>
        <w:t>Cx43</w:t>
      </w:r>
      <w:r>
        <w:rPr>
          <w:b/>
          <w:rFonts w:ascii="宋体" w:eastAsia="宋体" w:hint="eastAsia" w:cstheme="minorBidi" w:hAnsiTheme="minorHAnsi" w:hAnsi="Times New Roman" w:cs="Times New Roman"/>
        </w:rPr>
        <w:t>的表达可逆转</w:t>
      </w:r>
      <w:r>
        <w:rPr>
          <w:rFonts w:cstheme="minorBidi" w:hAnsiTheme="minorHAnsi" w:eastAsiaTheme="minorHAnsi" w:asciiTheme="minorHAnsi" w:ascii="Times New Roman" w:hAnsi="Times New Roman" w:eastAsia="Times New Roman" w:cs="Times New Roman"/>
          <w:b/>
        </w:rPr>
        <w:t>A549</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CDDP</w:t>
      </w:r>
      <w:r>
        <w:rPr>
          <w:b/>
          <w:rFonts w:ascii="宋体" w:eastAsia="宋体" w:hint="eastAsia" w:cstheme="minorBidi" w:hAnsiTheme="minorHAnsi" w:hAnsi="Times New Roman" w:cs="Times New Roman"/>
        </w:rPr>
        <w:t>细胞的</w:t>
      </w:r>
      <w:r>
        <w:rPr>
          <w:rFonts w:cstheme="minorBidi" w:hAnsiTheme="minorHAnsi" w:eastAsiaTheme="minorHAnsi" w:asciiTheme="minorHAnsi" w:ascii="Times New Roman" w:hAnsi="Times New Roman" w:eastAsia="Times New Roman" w:cs="Times New Roman"/>
          <w:b/>
        </w:rPr>
        <w:t>EMT</w:t>
      </w:r>
      <w:r>
        <w:rPr>
          <w:b/>
          <w:rFonts w:ascii="宋体" w:eastAsia="宋体" w:hint="eastAsia" w:cstheme="minorBidi" w:hAnsiTheme="minorHAnsi" w:hAnsi="Times New Roman" w:cs="Times New Roman"/>
        </w:rPr>
        <w:t>转化</w:t>
      </w:r>
    </w:p>
    <w:p w:rsidR="0018722C">
      <w:pPr>
        <w:pStyle w:val="aff0"/>
        <w:topLinePunct/>
      </w:pPr>
      <w:r>
        <w:rPr>
          <w:rFonts w:ascii="宋体" w:eastAsia="宋体" w:hint="eastAsia"/>
        </w:rPr>
        <w:t>采用过表达技术将含目的基因的质粒</w:t>
      </w:r>
      <w:r>
        <w:rPr>
          <w:rFonts w:ascii="宋体" w:eastAsia="宋体" w:hint="eastAsia"/>
        </w:rPr>
        <w:t>（</w:t>
      </w:r>
      <w:r>
        <w:t>pcDNA</w:t>
      </w:r>
      <w:r>
        <w:rPr>
          <w:spacing w:val="-1"/>
        </w:rPr>
        <w:t>- </w:t>
      </w:r>
      <w:r>
        <w:t>Cx43</w:t>
      </w:r>
      <w:r>
        <w:rPr>
          <w:rFonts w:ascii="宋体" w:eastAsia="宋体" w:hint="eastAsia"/>
        </w:rPr>
        <w:t>）</w:t>
      </w:r>
      <w:r>
        <w:rPr>
          <w:rFonts w:ascii="宋体" w:eastAsia="宋体" w:hint="eastAsia"/>
        </w:rPr>
        <w:t xml:space="preserve">与空质粒</w:t>
      </w:r>
      <w:r>
        <w:rPr>
          <w:rFonts w:ascii="宋体" w:eastAsia="宋体" w:hint="eastAsia"/>
        </w:rPr>
        <w:t>（</w:t>
      </w:r>
      <w:r>
        <w:t>pcDNA</w:t>
      </w:r>
      <w:r>
        <w:rPr>
          <w:rFonts w:ascii="宋体" w:eastAsia="宋体" w:hint="eastAsia"/>
        </w:rPr>
        <w:t>）</w:t>
      </w:r>
      <w:r>
        <w:rPr>
          <w:rFonts w:ascii="宋体" w:eastAsia="宋体" w:hint="eastAsia"/>
        </w:rPr>
        <w:t>分别转染进入</w:t>
      </w:r>
      <w:r>
        <w:t>A549</w:t>
      </w:r>
      <w:r>
        <w:t>/</w:t>
      </w:r>
      <w:r>
        <w:t xml:space="preserve">CDDP</w:t>
      </w:r>
      <w:r>
        <w:rPr>
          <w:rFonts w:ascii="宋体" w:eastAsia="宋体" w:hint="eastAsia"/>
        </w:rPr>
        <w:t>细胞中，在显微镜下观察细胞形态发现与</w:t>
      </w:r>
      <w:r>
        <w:t>pcDNA</w:t>
      </w:r>
      <w:r>
        <w:rPr>
          <w:rFonts w:ascii="宋体" w:eastAsia="宋体" w:hint="eastAsia"/>
        </w:rPr>
        <w:t>相比</w:t>
      </w:r>
      <w:r>
        <w:t>pcDNA</w:t>
      </w:r>
      <w:r>
        <w:t>- </w:t>
      </w:r>
      <w:r>
        <w:t>Cx43</w:t>
      </w:r>
      <w:r>
        <w:rPr>
          <w:rFonts w:ascii="宋体" w:eastAsia="宋体" w:hint="eastAsia"/>
        </w:rPr>
        <w:t>组过表达</w:t>
      </w:r>
      <w:r>
        <w:t>Cx43</w:t>
      </w:r>
      <w:r>
        <w:rPr>
          <w:rFonts w:ascii="宋体" w:eastAsia="宋体" w:hint="eastAsia"/>
        </w:rPr>
        <w:t>后细胞的形态重新变得圆润，细胞间粘附增强；</w:t>
      </w:r>
      <w:r>
        <w:t>Western </w:t>
      </w:r>
      <w:r>
        <w:t>blotting</w:t>
      </w:r>
      <w:r>
        <w:rPr>
          <w:rFonts w:ascii="宋体" w:eastAsia="宋体" w:hint="eastAsia"/>
        </w:rPr>
        <w:t>结果显示：与</w:t>
      </w:r>
      <w:r>
        <w:t>pcDNA</w:t>
      </w:r>
      <w:r>
        <w:rPr>
          <w:rFonts w:ascii="宋体" w:eastAsia="宋体" w:hint="eastAsia"/>
        </w:rPr>
        <w:t>相比</w:t>
      </w:r>
      <w:r>
        <w:t>pcDNA</w:t>
      </w:r>
      <w:r>
        <w:t>- </w:t>
      </w:r>
      <w:r>
        <w:t>Cx43</w:t>
      </w:r>
      <w:r>
        <w:rPr>
          <w:rFonts w:ascii="宋体" w:eastAsia="宋体" w:hint="eastAsia"/>
        </w:rPr>
        <w:t>组过表达</w:t>
      </w:r>
      <w:r>
        <w:t>Cx43 </w:t>
      </w:r>
      <w:r>
        <w:rPr>
          <w:rFonts w:ascii="宋体" w:eastAsia="宋体" w:hint="eastAsia"/>
        </w:rPr>
        <w:t>后</w:t>
      </w:r>
    </w:p>
    <w:p w:rsidR="0018722C">
      <w:pPr>
        <w:pStyle w:val="aff0"/>
        <w:topLinePunct/>
      </w:pPr>
      <w:r>
        <w:t>E-cadherin</w:t>
      </w:r>
      <w:r>
        <w:rPr>
          <w:rFonts w:ascii="宋体" w:eastAsia="宋体" w:hint="eastAsia"/>
        </w:rPr>
        <w:t>的表达显著增强而间质标志蛋白</w:t>
      </w:r>
      <w:r>
        <w:t>Vimentin</w:t>
      </w:r>
      <w:r>
        <w:rPr>
          <w:rFonts w:ascii="宋体" w:eastAsia="宋体" w:hint="eastAsia"/>
        </w:rPr>
        <w:t>的表达显著降低，转录因子</w:t>
      </w:r>
    </w:p>
    <w:p w:rsidR="0018722C">
      <w:pPr>
        <w:pStyle w:val="aff0"/>
        <w:topLinePunct/>
      </w:pPr>
      <w:r>
        <w:t>Snail, Slug</w:t>
      </w:r>
      <w:r>
        <w:rPr>
          <w:rFonts w:ascii="宋体" w:eastAsia="宋体" w:hint="eastAsia"/>
        </w:rPr>
        <w:t>的表达也显著降低。</w:t>
      </w:r>
    </w:p>
    <w:p w:rsidR="0018722C">
      <w:pPr>
        <w:pStyle w:val="cw21"/>
        <w:numPr>
          <w:ilvl w:val="0"/>
          <w:numId w:val="0"/>
        </w:numPr>
        <w:topLinePunct/>
      </w:pPr>
      <w:r>
        <w:rPr>
          <w:rFonts w:cstheme="minorBidi" w:hAnsiTheme="minorHAnsi" w:eastAsiaTheme="minorHAnsi" w:asciiTheme="minorHAnsi" w:ascii="宋体" w:hAnsi="Times New Roman" w:eastAsia="宋体" w:cs="Times New Roman" w:hint="eastAsia"/>
          <w:b/>
        </w:rPr>
        <w:t>6. </w:t>
      </w:r>
      <w:r>
        <w:rPr>
          <w:b/>
          <w:rFonts w:ascii="宋体" w:eastAsia="宋体" w:hint="eastAsia" w:cstheme="minorBidi" w:hAnsiTheme="minorHAnsi" w:hAnsi="Times New Roman" w:cs="Times New Roman"/>
        </w:rPr>
        <w:t>下调</w:t>
      </w:r>
      <w:r>
        <w:rPr>
          <w:rFonts w:cstheme="minorBidi" w:hAnsiTheme="minorHAnsi" w:eastAsiaTheme="minorHAnsi" w:asciiTheme="minorHAnsi" w:ascii="Times New Roman" w:hAnsi="Times New Roman" w:eastAsia="宋体" w:cs="Times New Roman"/>
          <w:b/>
        </w:rPr>
        <w:t>Cx43</w:t>
      </w:r>
      <w:r>
        <w:rPr>
          <w:b/>
          <w:rFonts w:ascii="宋体" w:eastAsia="宋体" w:hint="eastAsia" w:cstheme="minorBidi" w:hAnsiTheme="minorHAnsi" w:hAnsi="Times New Roman" w:cs="Times New Roman"/>
        </w:rPr>
        <w:t>的表达可诱导</w:t>
      </w:r>
      <w:r>
        <w:rPr>
          <w:rFonts w:cstheme="minorBidi" w:hAnsiTheme="minorHAnsi" w:eastAsiaTheme="minorHAnsi" w:asciiTheme="minorHAnsi" w:ascii="Times New Roman" w:hAnsi="Times New Roman" w:eastAsia="宋体" w:cs="Times New Roman"/>
          <w:b/>
        </w:rPr>
        <w:t>A549</w:t>
      </w:r>
      <w:r>
        <w:rPr>
          <w:b/>
          <w:rFonts w:ascii="宋体" w:eastAsia="宋体" w:hint="eastAsia" w:cstheme="minorBidi" w:hAnsiTheme="minorHAnsi" w:hAnsi="Times New Roman" w:cs="Times New Roman"/>
        </w:rPr>
        <w:t>细胞发生</w:t>
      </w:r>
      <w:r>
        <w:rPr>
          <w:rFonts w:cstheme="minorBidi" w:hAnsiTheme="minorHAnsi" w:eastAsiaTheme="minorHAnsi" w:asciiTheme="minorHAnsi" w:ascii="Times New Roman" w:hAnsi="Times New Roman" w:eastAsia="宋体" w:cs="Times New Roman"/>
          <w:b/>
        </w:rPr>
        <w:t>EMT</w:t>
      </w:r>
      <w:r>
        <w:rPr>
          <w:b/>
          <w:rFonts w:ascii="宋体" w:eastAsia="宋体" w:hint="eastAsia" w:cstheme="minorBidi" w:hAnsiTheme="minorHAnsi" w:hAnsi="Times New Roman" w:cs="Times New Roman"/>
        </w:rPr>
        <w:t>转化</w:t>
      </w:r>
    </w:p>
    <w:p w:rsidR="0018722C">
      <w:pPr>
        <w:pStyle w:val="aff0"/>
        <w:topLinePunct/>
      </w:pPr>
      <w:r>
        <w:rPr>
          <w:rFonts w:ascii="宋体" w:eastAsia="宋体" w:hint="eastAsia"/>
        </w:rPr>
        <w:t>采用基因敲除技术将含目的基因的小干扰片段</w:t>
      </w:r>
      <w:r>
        <w:rPr>
          <w:rFonts w:ascii="宋体" w:eastAsia="宋体" w:hint="eastAsia"/>
        </w:rPr>
        <w:t>（</w:t>
      </w:r>
      <w:r>
        <w:rPr>
          <w:w w:val="99"/>
        </w:rPr>
        <w:t>si</w:t>
      </w:r>
      <w:r>
        <w:rPr>
          <w:spacing w:val="0"/>
          <w:w w:val="99"/>
        </w:rPr>
        <w:t>R</w:t>
      </w:r>
      <w:r>
        <w:rPr>
          <w:w w:val="99"/>
        </w:rPr>
        <w:t>N</w:t>
      </w:r>
      <w:r>
        <w:rPr>
          <w:spacing w:val="0"/>
          <w:w w:val="99"/>
        </w:rPr>
        <w:t>A</w:t>
      </w:r>
      <w:r>
        <w:rPr>
          <w:spacing w:val="0"/>
          <w:w w:val="99"/>
        </w:rPr>
        <w:t>- </w:t>
      </w:r>
      <w:r>
        <w:rPr>
          <w:w w:val="99"/>
        </w:rPr>
        <w:t>C</w:t>
      </w:r>
      <w:r>
        <w:rPr>
          <w:spacing w:val="0"/>
          <w:w w:val="99"/>
        </w:rPr>
        <w:t>x</w:t>
      </w:r>
      <w:r>
        <w:rPr>
          <w:w w:val="99"/>
        </w:rPr>
        <w:t>4</w:t>
      </w:r>
      <w:r>
        <w:rPr>
          <w:spacing w:val="0"/>
          <w:w w:val="99"/>
        </w:rPr>
        <w:t>3</w:t>
      </w:r>
      <w:r>
        <w:rPr>
          <w:rFonts w:ascii="宋体" w:eastAsia="宋体" w:hint="eastAsia"/>
        </w:rPr>
        <w:t>）</w:t>
      </w:r>
      <w:r>
        <w:rPr>
          <w:rFonts w:ascii="宋体" w:eastAsia="宋体" w:hint="eastAsia"/>
        </w:rPr>
        <w:t>与空质粒</w:t>
      </w:r>
      <w:r>
        <w:rPr>
          <w:rFonts w:ascii="宋体" w:eastAsia="宋体" w:hint="eastAsia"/>
        </w:rPr>
        <w:t>（</w:t>
      </w:r>
      <w:r>
        <w:rPr>
          <w:spacing w:val="0"/>
          <w:w w:val="99"/>
        </w:rPr>
        <w:t>N</w:t>
      </w:r>
      <w:r>
        <w:rPr>
          <w:w w:val="99"/>
        </w:rPr>
        <w:t>C</w:t>
      </w:r>
      <w:r>
        <w:rPr>
          <w:rFonts w:ascii="宋体" w:eastAsia="宋体" w:hint="eastAsia"/>
        </w:rPr>
        <w:t>）</w:t>
      </w:r>
      <w:r>
        <w:rPr>
          <w:rFonts w:ascii="宋体" w:eastAsia="宋体" w:hint="eastAsia"/>
        </w:rPr>
        <w:t>分别转染进入</w:t>
      </w:r>
      <w:r>
        <w:t>A549</w:t>
      </w:r>
      <w:r/>
      <w:r>
        <w:rPr>
          <w:rFonts w:ascii="宋体" w:eastAsia="宋体" w:hint="eastAsia"/>
        </w:rPr>
        <w:t>细胞中在，在</w:t>
      </w:r>
      <w:r>
        <w:t>A549</w:t>
      </w:r>
      <w:r/>
      <w:r>
        <w:rPr>
          <w:rFonts w:ascii="宋体" w:eastAsia="宋体" w:hint="eastAsia"/>
        </w:rPr>
        <w:t>细胞中沉默</w:t>
      </w:r>
      <w:r>
        <w:t>Cx43</w:t>
      </w:r>
      <w:r/>
      <w:r>
        <w:rPr>
          <w:rFonts w:ascii="宋体" w:eastAsia="宋体" w:hint="eastAsia"/>
        </w:rPr>
        <w:t>的表达后，</w:t>
      </w:r>
      <w:r>
        <w:t>Western</w:t>
      </w:r>
      <w:r>
        <w:t> </w:t>
      </w:r>
      <w:r>
        <w:t>Blottin</w:t>
      </w:r>
      <w:r>
        <w:rPr>
          <w:rFonts w:ascii="宋体" w:eastAsia="宋体" w:hint="eastAsia"/>
        </w:rPr>
        <w:t>结果显示：与</w:t>
      </w:r>
      <w:r>
        <w:t>NC</w:t>
      </w:r>
      <w:r>
        <w:rPr>
          <w:rFonts w:ascii="宋体" w:eastAsia="宋体" w:hint="eastAsia"/>
        </w:rPr>
        <w:t>组相比</w:t>
      </w:r>
      <w:r>
        <w:t>siRNA</w:t>
      </w:r>
      <w:r>
        <w:t>- </w:t>
      </w:r>
      <w:r>
        <w:t>Cx43</w:t>
      </w:r>
      <w:r/>
      <w:r>
        <w:rPr>
          <w:rFonts w:ascii="宋体" w:eastAsia="宋体" w:hint="eastAsia"/>
        </w:rPr>
        <w:t>的</w:t>
      </w:r>
      <w:r>
        <w:t>E-cadherin</w:t>
      </w:r>
      <w:r/>
      <w:r>
        <w:rPr>
          <w:rFonts w:ascii="宋体" w:eastAsia="宋体" w:hint="eastAsia"/>
        </w:rPr>
        <w:t>的表达显著降低而间质标志蛋</w:t>
      </w:r>
      <w:r>
        <w:rPr>
          <w:rFonts w:ascii="宋体" w:eastAsia="宋体" w:hint="eastAsia"/>
        </w:rPr>
        <w:t>白</w:t>
      </w:r>
      <w:r>
        <w:t>Vimentin</w:t>
      </w:r>
      <w:r/>
      <w:r>
        <w:rPr>
          <w:rFonts w:ascii="宋体" w:eastAsia="宋体" w:hint="eastAsia"/>
        </w:rPr>
        <w:t>的表达显著增强，转录因子</w:t>
      </w:r>
      <w:r>
        <w:t>Snail,</w:t>
      </w:r>
      <w:r>
        <w:t> </w:t>
      </w:r>
      <w:r>
        <w:t>Slug</w:t>
      </w:r>
      <w:r/>
      <w:r>
        <w:rPr>
          <w:rFonts w:ascii="宋体" w:eastAsia="宋体" w:hint="eastAsia"/>
        </w:rPr>
        <w:t>的表达也显著增强。</w:t>
      </w:r>
    </w:p>
    <w:p w:rsidR="0018722C">
      <w:pPr>
        <w:pStyle w:val="cw21"/>
        <w:numPr>
          <w:ilvl w:val="0"/>
          <w:numId w:val="0"/>
        </w:numPr>
        <w:topLinePunct/>
      </w:pPr>
      <w:r>
        <w:rPr>
          <w:rFonts w:cstheme="minorBidi" w:hAnsiTheme="minorHAnsi" w:eastAsiaTheme="minorHAnsi" w:asciiTheme="minorHAnsi" w:ascii="宋体" w:hAnsi="Times New Roman" w:eastAsia="宋体" w:cs="Times New Roman" w:hint="eastAsia"/>
          <w:b/>
        </w:rPr>
        <w:t>7. </w:t>
      </w:r>
      <w:r>
        <w:rPr>
          <w:rFonts w:cstheme="minorBidi" w:hAnsiTheme="minorHAnsi" w:eastAsiaTheme="minorHAnsi" w:asciiTheme="minorHAnsi" w:ascii="Times New Roman" w:hAnsi="Times New Roman" w:eastAsia="宋体" w:cs="Times New Roman"/>
          <w:b/>
        </w:rPr>
        <w:t>Cx43</w:t>
      </w:r>
      <w:r>
        <w:rPr>
          <w:b/>
          <w:rFonts w:ascii="宋体" w:eastAsia="宋体" w:hint="eastAsia" w:cstheme="minorBidi" w:hAnsiTheme="minorHAnsi" w:hAnsi="Times New Roman" w:cs="Times New Roman"/>
        </w:rPr>
        <w:t>可调控人肺腺癌细胞的侵袭转移能力</w:t>
      </w:r>
    </w:p>
    <w:p w:rsidR="0018722C">
      <w:pPr>
        <w:pStyle w:val="aff0"/>
        <w:topLinePunct/>
      </w:pPr>
      <w:r>
        <w:t>Transwell</w:t>
      </w:r>
      <w:r>
        <w:rPr>
          <w:rFonts w:ascii="宋体" w:eastAsia="宋体" w:hint="eastAsia"/>
        </w:rPr>
        <w:t>实验和划痕的实验结果表明在</w:t>
      </w:r>
      <w:r>
        <w:t>A549</w:t>
      </w:r>
      <w:r>
        <w:t>/</w:t>
      </w:r>
      <w:r>
        <w:t xml:space="preserve">CDDP</w:t>
      </w:r>
      <w:r>
        <w:rPr>
          <w:rFonts w:ascii="宋体" w:eastAsia="宋体" w:hint="eastAsia"/>
        </w:rPr>
        <w:t>细胞中过表达</w:t>
      </w:r>
      <w:r>
        <w:t>Cx43</w:t>
      </w:r>
      <w:r>
        <w:rPr>
          <w:rFonts w:ascii="宋体" w:eastAsia="宋体" w:hint="eastAsia"/>
        </w:rPr>
        <w:t>后，</w:t>
      </w:r>
      <w:r w:rsidR="001852F3">
        <w:rPr>
          <w:rFonts w:ascii="宋体" w:eastAsia="宋体" w:hint="eastAsia"/>
        </w:rPr>
        <w:t xml:space="preserve">侵袭转移能力显著降低；</w:t>
      </w:r>
      <w:r>
        <w:t>Tra</w:t>
      </w:r>
      <w:r>
        <w:t>nsw</w:t>
      </w:r>
      <w:r>
        <w:t>ell</w:t>
      </w:r>
      <w:r>
        <w:rPr>
          <w:rFonts w:ascii="宋体" w:eastAsia="宋体" w:hint="eastAsia"/>
        </w:rPr>
        <w:t>实验和划痕的实验结果表明在</w:t>
      </w:r>
      <w:r>
        <w:t>A549</w:t>
      </w:r>
      <w:r>
        <w:t>/</w:t>
      </w:r>
      <w:r>
        <w:t>C</w:t>
      </w:r>
      <w:r>
        <w:t>DDP</w:t>
      </w:r>
      <w:r>
        <w:rPr>
          <w:rFonts w:ascii="宋体" w:eastAsia="宋体" w:hint="eastAsia"/>
        </w:rPr>
        <w:t>细胞中沉默</w:t>
      </w:r>
      <w:r>
        <w:t>Cx43</w:t>
      </w:r>
      <w:r>
        <w:rPr>
          <w:rFonts w:ascii="宋体" w:eastAsia="宋体" w:hint="eastAsia"/>
        </w:rPr>
        <w:t>的表达后，侵袭转移能力显著增强。</w:t>
      </w:r>
    </w:p>
    <w:p w:rsidR="0018722C">
      <w:pPr>
        <w:pStyle w:val="cw21"/>
        <w:numPr>
          <w:ilvl w:val="0"/>
          <w:numId w:val="0"/>
        </w:numPr>
        <w:topLinePunct/>
      </w:pPr>
      <w:r>
        <w:rPr>
          <w:rFonts w:cstheme="minorBidi" w:hAnsiTheme="minorHAnsi" w:eastAsiaTheme="minorHAnsi" w:asciiTheme="minorHAnsi" w:ascii="宋体" w:hAnsi="Times New Roman" w:eastAsia="宋体" w:cs="Times New Roman" w:hint="eastAsia"/>
          <w:b/>
        </w:rPr>
        <w:t>8. </w:t>
      </w:r>
      <w:r>
        <w:rPr>
          <w:rFonts w:cstheme="minorBidi" w:hAnsiTheme="minorHAnsi" w:eastAsiaTheme="minorHAnsi" w:asciiTheme="minorHAnsi" w:ascii="Times New Roman" w:hAnsi="Times New Roman" w:eastAsia="宋体" w:cs="Times New Roman"/>
          <w:b/>
        </w:rPr>
        <w:t>Cx43</w:t>
      </w:r>
      <w:r>
        <w:rPr>
          <w:b/>
          <w:rFonts w:ascii="宋体" w:eastAsia="宋体" w:hint="eastAsia" w:cstheme="minorBidi" w:hAnsiTheme="minorHAnsi" w:hAnsi="Times New Roman" w:cs="Times New Roman"/>
        </w:rPr>
        <w:t>可调控人肺腺癌细胞对顺铂的敏感性</w:t>
      </w:r>
    </w:p>
    <w:p w:rsidR="0018722C">
      <w:pPr>
        <w:pStyle w:val="aff0"/>
        <w:topLinePunct/>
      </w:pPr>
      <w:r>
        <w:rPr>
          <w:rFonts w:ascii="宋体" w:eastAsia="宋体" w:hint="eastAsia"/>
        </w:rPr>
        <w:t>结果显示，在</w:t>
      </w:r>
      <w:r>
        <w:t>A549</w:t>
      </w:r>
      <w:r>
        <w:t>/</w:t>
      </w:r>
      <w:r>
        <w:t xml:space="preserve">CDDP</w:t>
      </w:r>
      <w:r>
        <w:rPr>
          <w:rFonts w:ascii="宋体" w:eastAsia="宋体" w:hint="eastAsia"/>
        </w:rPr>
        <w:t>细胞中过表达</w:t>
      </w:r>
      <w:r>
        <w:t>Cx43</w:t>
      </w:r>
      <w:r>
        <w:rPr>
          <w:rFonts w:ascii="宋体" w:eastAsia="宋体" w:hint="eastAsia"/>
        </w:rPr>
        <w:t>后，对</w:t>
      </w:r>
      <w:r>
        <w:t>CDDP</w:t>
      </w:r>
      <w:r>
        <w:rPr>
          <w:rFonts w:ascii="宋体" w:eastAsia="宋体" w:hint="eastAsia"/>
        </w:rPr>
        <w:t>的敏感性显著增</w:t>
      </w:r>
      <w:r>
        <w:rPr>
          <w:rFonts w:ascii="宋体" w:eastAsia="宋体" w:hint="eastAsia"/>
        </w:rPr>
        <w:t>强；在</w:t>
      </w:r>
      <w:r>
        <w:t>A549</w:t>
      </w:r>
      <w:r>
        <w:rPr>
          <w:rFonts w:ascii="宋体" w:eastAsia="宋体" w:hint="eastAsia"/>
        </w:rPr>
        <w:t>细胞中干扰</w:t>
      </w:r>
      <w:r>
        <w:t>Cx43</w:t>
      </w:r>
      <w:r>
        <w:rPr>
          <w:rFonts w:ascii="宋体" w:eastAsia="宋体" w:hint="eastAsia"/>
        </w:rPr>
        <w:t>后，对</w:t>
      </w:r>
      <w:r>
        <w:t>CDDP</w:t>
      </w:r>
      <w:r>
        <w:rPr>
          <w:rFonts w:ascii="宋体" w:eastAsia="宋体" w:hint="eastAsia"/>
        </w:rPr>
        <w:t>的敏感性显著降低。以上结果均表明</w:t>
      </w:r>
    </w:p>
    <w:p w:rsidR="0018722C">
      <w:pPr>
        <w:pStyle w:val="aff0"/>
        <w:topLinePunct/>
      </w:pPr>
      <w:r>
        <w:t>Cx43</w:t>
      </w:r>
      <w:r>
        <w:rPr>
          <w:rFonts w:ascii="宋体" w:eastAsia="宋体" w:hint="eastAsia"/>
        </w:rPr>
        <w:t>可调控人肺腺癌细胞对</w:t>
      </w:r>
      <w:r>
        <w:t>CDDP</w:t>
      </w:r>
      <w:r>
        <w:rPr>
          <w:rFonts w:ascii="宋体" w:eastAsia="宋体" w:hint="eastAsia"/>
        </w:rPr>
        <w:t>的敏感性。</w:t>
      </w:r>
    </w:p>
    <w:p w:rsidR="0018722C">
      <w:pPr>
        <w:pStyle w:val="aff0"/>
        <w:topLinePunct/>
      </w:pPr>
      <w:r>
        <w:rPr>
          <w:rFonts w:ascii="宋体" w:eastAsia="宋体" w:hint="eastAsia"/>
          <w:b/>
        </w:rPr>
        <w:t>结论</w:t>
      </w:r>
      <w:r>
        <w:rPr>
          <w:b/>
          <w:b/>
          <w:spacing w:val="0"/>
          <w:sz w:val="28"/>
          <w:rFonts w:hint="eastAsia"/>
        </w:rPr>
        <w:t>：</w:t>
      </w:r>
      <w:r>
        <w:t>Cx43</w:t>
      </w:r>
      <w:r>
        <w:rPr>
          <w:rFonts w:ascii="宋体" w:eastAsia="宋体" w:hint="eastAsia"/>
        </w:rPr>
        <w:t>可调控人肺腺癌</w:t>
      </w:r>
      <w:r>
        <w:t>A549</w:t>
      </w:r>
      <w:r>
        <w:rPr>
          <w:rFonts w:ascii="宋体" w:eastAsia="宋体" w:hint="eastAsia"/>
        </w:rPr>
        <w:t>对顺铂的获得性耐药，可能与</w:t>
      </w:r>
      <w:r>
        <w:t>Cx43</w:t>
      </w:r>
      <w:r>
        <w:rPr>
          <w:rFonts w:ascii="宋体" w:eastAsia="宋体" w:hint="eastAsia"/>
        </w:rPr>
        <w:t>可抑制</w:t>
      </w:r>
      <w:r>
        <w:t>EMT</w:t>
      </w:r>
    </w:p>
    <w:p w:rsidR="0018722C">
      <w:pPr>
        <w:pStyle w:val="aff0"/>
        <w:topLinePunct/>
      </w:pPr>
      <w:r>
        <w:rPr>
          <w:rFonts w:ascii="宋体" w:eastAsia="宋体" w:hint="eastAsia"/>
        </w:rPr>
        <w:t>的作用有关。</w:t>
      </w:r>
    </w:p>
    <w:p w:rsidR="0018722C">
      <w:pPr>
        <w:pStyle w:val="aff"/>
        <w:topLinePunct/>
      </w:pPr>
      <w:r>
        <w:rPr>
          <w:rStyle w:val="afe"/>
          <w:kern w:val="2"/>
          <w:sz w:val="28"/>
          <w:szCs w:val="22"/>
          <w:rFonts w:cstheme="minorBidi" w:hAnsiTheme="minorHAnsi" w:eastAsiaTheme="minorHAnsi" w:asciiTheme="minorHAnsi" w:ascii="Times New Roman" w:eastAsia="黑体" w:hint="eastAsia"/>
          <w:b/>
        </w:rPr>
        <w:t>关键词</w:t>
      </w:r>
      <w:r>
        <w:rPr>
          <w:rStyle w:val="afe"/>
          <w:kern w:val="2"/>
          <w:szCs w:val="22"/>
          <w:b/>
          <w:sz w:val="28"/>
          <w:rFonts w:eastAsia="黑体" w:ascii="Times New Roman" w:hint="eastAsia"/>
        </w:rPr>
        <w:t>：</w:t>
      </w:r>
      <w:r>
        <w:rPr>
          <w:kern w:val="2"/>
          <w:szCs w:val="22"/>
          <w:rFonts w:ascii="宋体" w:eastAsia="宋体" w:hint="eastAsia" w:cstheme="minorBidi" w:hAnsiTheme="minorHAnsi"/>
          <w:sz w:val="24"/>
        </w:rPr>
        <w:t>顺铂；肺癌；</w:t>
      </w:r>
      <w:r>
        <w:rPr>
          <w:kern w:val="2"/>
          <w:szCs w:val="22"/>
          <w:rFonts w:ascii="宋体" w:eastAsia="宋体" w:hint="eastAsia" w:cstheme="minorBidi" w:hAnsiTheme="minorHAnsi"/>
          <w:sz w:val="24"/>
        </w:rPr>
        <w:t xml:space="preserve"> </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Cx43</w:t>
      </w:r>
      <w:r>
        <w:rPr>
          <w:kern w:val="2"/>
          <w:szCs w:val="22"/>
          <w:rFonts w:ascii="宋体" w:eastAsia="宋体" w:hint="eastAsia" w:cstheme="minorBidi" w:hAnsiTheme="minorHAnsi"/>
          <w:sz w:val="24"/>
        </w:rPr>
        <w:t>；</w:t>
      </w:r>
      <w:r>
        <w:rPr>
          <w:kern w:val="2"/>
          <w:szCs w:val="22"/>
          <w:rFonts w:ascii="宋体" w:eastAsia="宋体" w:hint="eastAsia" w:cstheme="minorBidi" w:hAnsiTheme="minorHAnsi"/>
          <w:sz w:val="24"/>
        </w:rPr>
        <w:t xml:space="preserve"> </w:t>
      </w:r>
      <w:r>
        <w:rPr>
          <w:kern w:val="2"/>
          <w:szCs w:val="22"/>
          <w:rFonts w:cstheme="minorBidi" w:hAnsiTheme="minorHAnsi" w:eastAsiaTheme="minorHAnsi" w:asciiTheme="minorHAnsi"/>
          <w:sz w:val="24"/>
        </w:rPr>
        <w:t>EMT</w:t>
      </w:r>
    </w:p>
    <w:p w:rsidR="0018722C">
      <w:pPr>
        <w:pStyle w:val="Heading1"/>
        <w:topLinePunct/>
      </w:pPr>
      <w:bookmarkStart w:id="171499" w:name="_Toc686171499"/>
      <w:bookmarkStart w:name="英文摘要 " w:id="6"/>
      <w:bookmarkEnd w:id="6"/>
      <w:r/>
      <w:bookmarkStart w:name="_bookmark1" w:id="7"/>
      <w:bookmarkEnd w:id="7"/>
      <w:r/>
      <w:r>
        <w:t>英文摘要</w:t>
      </w:r>
      <w:bookmarkEnd w:id="171499"/>
    </w:p>
    <w:p w:rsidR="0018722C">
      <w:pPr>
        <w:pStyle w:val="afc"/>
        <w:topLinePunct/>
      </w:pPr>
      <w:r>
        <w:rPr>
          <w:rFonts w:cstheme="minorBidi" w:hAnsiTheme="minorHAnsi" w:eastAsiaTheme="minorHAnsi" w:asciiTheme="minorHAnsi"/>
        </w:rPr>
        <w:t>Cx43 reverses the resistance of A549 lung adenocarcinoma cells to cisplatin by inhibiting EMT</w:t>
      </w:r>
    </w:p>
    <w:p w:rsidR="0018722C">
      <w:pPr>
        <w:pStyle w:val="afff2"/>
        <w:topLinePunct/>
      </w:pPr>
      <w:bookmarkStart w:id="171500" w:name="_Toc686171500"/>
      <w:r>
        <w:t>Abstract</w:t>
      </w:r>
      <w:bookmarkEnd w:id="171500"/>
    </w:p>
    <w:p w:rsidR="0018722C">
      <w:pPr>
        <w:pStyle w:val="afc"/>
        <w:topLinePunct/>
      </w:pPr>
      <w:r>
        <w:rPr>
          <w:rFonts w:cstheme="minorBidi" w:hAnsiTheme="minorHAnsi" w:eastAsiaTheme="minorHAnsi" w:asciiTheme="minorHAnsi" w:ascii="Times New Roman" w:hAnsi="Times New Roman" w:eastAsia="Times New Roman" w:cs="Times New Roman"/>
          <w:b/>
        </w:rPr>
        <w:t>Objective</w:t>
      </w:r>
      <w:r>
        <w:rPr>
          <w:b/>
          <w:rFonts w:ascii="宋体" w:eastAsia="宋体" w:hint="eastAsia" w:cstheme="minorBidi" w:hAnsiTheme="minorHAnsi" w:hAnsi="Times New Roman" w:cs="Times New Roman"/>
        </w:rPr>
        <w:t>：</w:t>
      </w:r>
    </w:p>
    <w:p w:rsidR="0018722C">
      <w:pPr>
        <w:pStyle w:val="afc"/>
        <w:topLinePunct/>
      </w:pPr>
      <w:r>
        <w:t>To determine the effect of Cx43 in promoting lung cancer progression and CDDP resistance by regulating EMT in </w:t>
      </w:r>
      <w:r>
        <w:rPr>
          <w:i/>
        </w:rPr>
        <w:t>vitro</w:t>
      </w:r>
      <w:r>
        <w:t>.</w:t>
      </w:r>
    </w:p>
    <w:p w:rsidR="0018722C">
      <w:pPr>
        <w:pStyle w:val="afc"/>
        <w:topLinePunct/>
      </w:pPr>
      <w:r>
        <w:rPr>
          <w:rFonts w:cstheme="minorBidi" w:hAnsiTheme="minorHAnsi" w:eastAsiaTheme="minorHAnsi" w:asciiTheme="minorHAnsi" w:ascii="Times New Roman" w:hAnsi="Times New Roman" w:eastAsia="Times New Roman" w:cs="Times New Roman"/>
          <w:b/>
        </w:rPr>
        <w:t>Methods:</w:t>
      </w:r>
    </w:p>
    <w:p w:rsidR="0018722C">
      <w:pPr>
        <w:pStyle w:val="cw21"/>
        <w:numPr>
          <w:ilvl w:val="0"/>
          <w:numId w:val="0"/>
        </w:numPr>
        <w:topLinePunct/>
      </w:pPr>
      <w:r>
        <w:t xml:space="preserve">1. </w:t>
      </w:r>
      <w:r>
        <w:t xml:space="preserve">MTT assay was used to examine cell </w:t>
      </w:r>
      <w:r>
        <w:t xml:space="preserve">viability. </w:t>
      </w:r>
      <w:r>
        <w:t xml:space="preserve">Cells were treated with increasing concentrations of CDDP </w:t>
      </w:r>
      <w:r>
        <w:t xml:space="preserve">(</w:t>
      </w:r>
      <w:r>
        <w:rPr>
          <w:sz w:val="24"/>
        </w:rPr>
        <w:t xml:space="preserve">20-320</w:t>
      </w:r>
      <w:r>
        <w:rPr>
          <w:spacing w:val="-4"/>
          <w:sz w:val="24"/>
        </w:rPr>
        <w:t xml:space="preserve">µM</w:t>
      </w:r>
      <w:r>
        <w:t xml:space="preserve">)</w:t>
      </w:r>
      <w:r>
        <w:t xml:space="preserve"> </w:t>
      </w:r>
      <w:r>
        <w:t xml:space="preserve">for 48 h, and the cell viability was assessed by MTT </w:t>
      </w:r>
      <w:r>
        <w:t xml:space="preserve">assay, </w:t>
      </w:r>
      <w:r>
        <w:t xml:space="preserve">then calculate resistance index</w:t>
      </w:r>
      <w:r>
        <w:t xml:space="preserve"> </w:t>
      </w:r>
      <w:r>
        <w:t xml:space="preserve">(</w:t>
      </w:r>
      <w:r>
        <w:rPr>
          <w:sz w:val="24"/>
        </w:rPr>
        <w:t xml:space="preserve">RI</w:t>
      </w:r>
      <w:r>
        <w:t xml:space="preserve">)</w:t>
      </w:r>
      <w:r>
        <w:t xml:space="preserve">.</w:t>
      </w:r>
    </w:p>
    <w:p w:rsidR="0018722C">
      <w:pPr>
        <w:pStyle w:val="cw21"/>
        <w:numPr>
          <w:ilvl w:val="0"/>
          <w:numId w:val="0"/>
        </w:numPr>
        <w:topLinePunct/>
      </w:pPr>
      <w:r>
        <w:t>2. </w:t>
      </w:r>
      <w:r>
        <w:t>Western </w:t>
      </w:r>
      <w:r>
        <w:t>blotting assay was used to explore the expressions of E-cadherin,</w:t>
      </w:r>
      <w:r>
        <w:t> </w:t>
      </w:r>
      <w:r>
        <w:t>Vimentin, Snail, Slug and</w:t>
      </w:r>
      <w:r>
        <w:t> </w:t>
      </w:r>
      <w:r>
        <w:t>Cx43.</w:t>
      </w:r>
    </w:p>
    <w:p w:rsidR="0018722C">
      <w:pPr>
        <w:pStyle w:val="cw21"/>
        <w:numPr>
          <w:ilvl w:val="0"/>
          <w:numId w:val="0"/>
        </w:numPr>
        <w:topLinePunct/>
      </w:pPr>
      <w:r>
        <w:t>3. </w:t>
      </w:r>
      <w:r>
        <w:t>Overexpression of Cx43 and inhibition of Cx43 expression by siRNA</w:t>
      </w:r>
      <w:r>
        <w:t> </w:t>
      </w:r>
      <w:r>
        <w:t>transfection.</w:t>
      </w:r>
    </w:p>
    <w:p w:rsidR="0018722C">
      <w:pPr>
        <w:pStyle w:val="cw21"/>
        <w:numPr>
          <w:ilvl w:val="0"/>
          <w:numId w:val="0"/>
        </w:numPr>
        <w:topLinePunct/>
      </w:pPr>
      <w:r>
        <w:t>4. </w:t>
      </w:r>
      <w:r>
        <w:t>We </w:t>
      </w:r>
      <w:r>
        <w:t>measured the migratory activity of the cells by wound-healing</w:t>
      </w:r>
      <w:r>
        <w:t> </w:t>
      </w:r>
      <w:r>
        <w:t>assays.</w:t>
      </w:r>
    </w:p>
    <w:p w:rsidR="0018722C">
      <w:pPr>
        <w:pStyle w:val="cw21"/>
        <w:numPr>
          <w:ilvl w:val="0"/>
          <w:numId w:val="0"/>
        </w:numPr>
        <w:topLinePunct/>
      </w:pPr>
      <w:r>
        <w:t>5. </w:t>
      </w:r>
      <w:r>
        <w:t>Matrigel invasion assay was used to compare invasive activity of the</w:t>
      </w:r>
      <w:r>
        <w:t> </w:t>
      </w:r>
      <w:r>
        <w:t>cells.</w:t>
      </w:r>
    </w:p>
    <w:p w:rsidR="0018722C">
      <w:pPr>
        <w:pStyle w:val="cw21"/>
        <w:numPr>
          <w:ilvl w:val="0"/>
          <w:numId w:val="0"/>
        </w:numPr>
        <w:topLinePunct/>
      </w:pPr>
      <w:r>
        <w:t>6. </w:t>
      </w:r>
      <w:r>
        <w:t>Statistical analysis. Statistical analysis between groups was performed using</w:t>
      </w:r>
      <w:r>
        <w:t> </w:t>
      </w:r>
      <w:r>
        <w:t>an unpaired Student's t-test with SigmaPlot 10.0</w:t>
      </w:r>
      <w:r>
        <w:t> </w:t>
      </w:r>
      <w:r>
        <w:t>software.</w:t>
      </w:r>
    </w:p>
    <w:p w:rsidR="0018722C">
      <w:pPr>
        <w:pStyle w:val="afc"/>
        <w:topLinePunct/>
      </w:pPr>
      <w:r>
        <w:rPr>
          <w:rFonts w:cstheme="minorBidi" w:hAnsiTheme="minorHAnsi" w:eastAsiaTheme="minorHAnsi" w:asciiTheme="minorHAnsi" w:ascii="Times New Roman" w:hAnsi="Times New Roman" w:eastAsia="Times New Roman" w:cs="Times New Roman"/>
          <w:b/>
        </w:rPr>
        <w:t>Results</w:t>
      </w:r>
      <w:r>
        <w:rPr>
          <w:b/>
          <w:rFonts w:ascii="宋体" w:eastAsia="宋体" w:hint="eastAsia" w:cstheme="minorBidi" w:hAnsiTheme="minorHAnsi" w:hAnsi="Times New Roman" w:cs="Times New Roman"/>
        </w:rPr>
        <w:t>：</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1. </w:t>
      </w:r>
      <w:r>
        <w:rPr>
          <w:rFonts w:cstheme="minorBidi" w:hAnsiTheme="minorHAnsi" w:eastAsiaTheme="minorHAnsi" w:asciiTheme="minorHAnsi" w:ascii="Times New Roman" w:hAnsi="Times New Roman" w:eastAsia="Times New Roman" w:cs="Times New Roman"/>
          <w:b/>
        </w:rPr>
        <w:t>The determination of resistant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strains.</w:t>
      </w:r>
    </w:p>
    <w:p w:rsidR="0018722C">
      <w:pPr>
        <w:pStyle w:val="afc"/>
        <w:topLinePunct/>
      </w:pPr>
      <w:r>
        <w:t>The IC</w:t>
      </w:r>
      <w:r>
        <w:t>50 </w:t>
      </w:r>
      <w:r>
        <w:t>of A549</w:t>
      </w:r>
      <w:r>
        <w:t>/</w:t>
      </w:r>
      <w:r>
        <w:t>CDDP cell was 311.2</w:t>
      </w:r>
      <w:r w:rsidR="001852F3">
        <w:t xml:space="preserve">µM and IC</w:t>
      </w:r>
      <w:r>
        <w:t>50 </w:t>
      </w:r>
      <w:r>
        <w:t>of A549 cell was 53.6</w:t>
      </w:r>
      <w:r w:rsidR="001852F3">
        <w:t xml:space="preserve">µM, the A549</w:t>
      </w:r>
      <w:r>
        <w:t>/</w:t>
      </w:r>
      <w:r>
        <w:t>CDDP cell line demonstrated a 5.8-fold higher resis-tance to CDDP than the A549 cell line.</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2. </w:t>
      </w:r>
      <w:r>
        <w:rPr>
          <w:rFonts w:cstheme="minorBidi" w:hAnsiTheme="minorHAnsi" w:eastAsiaTheme="minorHAnsi" w:asciiTheme="minorHAnsi" w:ascii="Times New Roman" w:hAnsi="Times New Roman" w:eastAsia="Times New Roman" w:cs="Times New Roman"/>
          <w:b/>
        </w:rPr>
        <w:t>Acquired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resistance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A549</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CDDP</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to</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CDDP</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induces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the</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to</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undergo </w:t>
      </w:r>
      <w:r>
        <w:rPr>
          <w:rFonts w:cstheme="minorBidi" w:hAnsiTheme="minorHAnsi" w:eastAsiaTheme="minorHAnsi" w:asciiTheme="minorHAnsi" w:ascii="Times New Roman" w:hAnsi="Times New Roman" w:eastAsia="Times New Roman" w:cs="Times New Roman"/>
          <w:b/>
        </w:rPr>
        <w:t>EMT.</w:t>
      </w:r>
    </w:p>
    <w:p w:rsidR="0018722C">
      <w:pPr>
        <w:pStyle w:val="afc"/>
        <w:topLinePunct/>
      </w:pPr>
      <w:r>
        <w:t>We observed the morphological and the expression of EMT markers changes in A549</w:t>
      </w:r>
      <w:r>
        <w:t>/</w:t>
      </w:r>
      <w:r>
        <w:t>CDDP cells</w:t>
      </w:r>
      <w:r w:rsidR="004B696B">
        <w:t>.</w:t>
      </w:r>
      <w:r w:rsidR="004B696B">
        <w:t xml:space="preserve"> </w:t>
      </w:r>
      <w:r w:rsidR="004B696B">
        <w:t>These results demonstrated that the acquired resistance to</w:t>
      </w:r>
    </w:p>
    <w:p w:rsidR="0018722C">
      <w:pPr>
        <w:pStyle w:val="afc"/>
        <w:topLinePunct/>
      </w:pPr>
      <w:r>
        <w:t>CDDP induced A549</w:t>
      </w:r>
      <w:r>
        <w:t>/</w:t>
      </w:r>
      <w:r>
        <w:t>CDDP cells to undergo EMT.</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3. </w:t>
      </w:r>
      <w:r>
        <w:rPr>
          <w:rFonts w:cstheme="minorBidi" w:hAnsiTheme="minorHAnsi" w:eastAsiaTheme="minorHAnsi" w:asciiTheme="minorHAnsi" w:ascii="Times New Roman" w:hAnsi="Times New Roman" w:eastAsia="Times New Roman" w:cs="Times New Roman"/>
          <w:b/>
        </w:rPr>
        <w:t>A549</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CDDP cells display increased potential for migration and</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invasion.</w:t>
      </w:r>
    </w:p>
    <w:p w:rsidR="0018722C">
      <w:pPr>
        <w:pStyle w:val="afc"/>
        <w:topLinePunct/>
      </w:pPr>
      <w:r>
        <w:t>Cells that have undergone EMT display increased migratory and invasive behaviors. Thus, in the following experiment, we measured the invasive and migratory activity of the cells by Transwell and wound-healing assays. We found that the A549</w:t>
      </w:r>
      <w:r>
        <w:t>/</w:t>
      </w:r>
      <w:r>
        <w:t>CDDP cells displayed increased potential for migration and invasion.</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4. </w:t>
      </w:r>
      <w:r>
        <w:rPr>
          <w:rFonts w:cstheme="minorBidi" w:hAnsiTheme="minorHAnsi" w:eastAsiaTheme="minorHAnsi" w:asciiTheme="minorHAnsi" w:ascii="Times New Roman" w:hAnsi="Times New Roman" w:eastAsia="Times New Roman" w:cs="Times New Roman"/>
          <w:b/>
        </w:rPr>
        <w:t>A549</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CDDP cells show decreased expression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Cx43.</w:t>
      </w:r>
    </w:p>
    <w:p w:rsidR="0018722C">
      <w:pPr>
        <w:pStyle w:val="afc"/>
        <w:topLinePunct/>
      </w:pPr>
      <w:r>
        <w:t>Western blotting was used to detect the expression of Cx43 in A549 and A549</w:t>
      </w:r>
      <w:r>
        <w:t>/</w:t>
      </w:r>
      <w:r>
        <w:t>CDDP cells.</w:t>
      </w:r>
      <w:r w:rsidR="004B696B">
        <w:t xml:space="preserve"> </w:t>
      </w:r>
      <w:r w:rsidR="004B696B">
        <w:t>Bar graphs derived from the densitometric scanning of the blots, significantly different from A549 cells.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5. </w:t>
      </w:r>
      <w:r>
        <w:rPr>
          <w:rFonts w:cstheme="minorBidi" w:hAnsiTheme="minorHAnsi" w:eastAsiaTheme="minorHAnsi" w:asciiTheme="minorHAnsi" w:ascii="Times New Roman" w:hAnsi="Times New Roman" w:eastAsia="Times New Roman" w:cs="Times New Roman"/>
          <w:b/>
        </w:rPr>
        <w:t>Overexpression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Cx43</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reverses</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EMT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in</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A549</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CDDP</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 xml:space="preserve">We overexpressed Cx43 by transfection of pcDNA-Cx43 in A549</w:t>
      </w:r>
      <w:r>
        <w:t xml:space="preserve">/</w:t>
      </w:r>
      <w:r>
        <w:t xml:space="preserve">CDDP cells. Western blotting was used to confirm this effect.</w:t>
      </w:r>
      <w:r w:rsidR="004B696B">
        <w:t xml:space="preserve"> </w:t>
      </w:r>
      <w:r w:rsidR="004B696B">
        <w:t xml:space="preserve">Results shows that the pcDNA- transfected cells exhibited an elongated fibroblast- like morphology, whereas Cx43-A549</w:t>
      </w:r>
      <w:r>
        <w:t xml:space="preserve">/</w:t>
      </w:r>
      <w:r>
        <w:t xml:space="preserve">CDDP cells, which had a high Cx43 expression level, displayed epithelial morphology. Moreover, compared with the pcDNA-transfected cells, the expression level of EMT markers also demonstrate that upregulation of Cx43 by pcDNA-Cx43 converted EMT to mesenchymal-epithelial transition </w:t>
      </w:r>
      <w:r>
        <w:t xml:space="preserve">(</w:t>
      </w:r>
      <w:r>
        <w:t xml:space="preserve">MET</w:t>
      </w:r>
      <w:r>
        <w:t xml:space="preserve">)</w:t>
      </w:r>
      <w:r>
        <w:t xml:space="preserve"> in the A549</w:t>
      </w:r>
      <w:r>
        <w:t xml:space="preserve">/</w:t>
      </w:r>
      <w:r>
        <w:t xml:space="preserve">CDDP cells.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6. </w:t>
      </w:r>
      <w:r>
        <w:rPr>
          <w:rFonts w:cstheme="minorBidi" w:hAnsiTheme="minorHAnsi" w:eastAsiaTheme="minorHAnsi" w:asciiTheme="minorHAnsi" w:ascii="Times New Roman" w:hAnsi="Times New Roman" w:eastAsia="Times New Roman" w:cs="Times New Roman"/>
          <w:b/>
        </w:rPr>
        <w:t>Knockdown of Cx43 expression induces EMT in A549</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We downregulated Cx43 expression in A549 cells which were sensitive to CDDP using siRNA. Compared with the NC control cells, the cells displayed a spindle-like fibroblastic phenotype, and the expression of EMT markers showed that A549 cells underwent EMT. These results suggest that Cx43 is involved in the regulation of CDDP-induced EMT in human lung cancer cells.</w:t>
      </w:r>
    </w:p>
    <w:p w:rsidR="0018722C">
      <w:pPr>
        <w:pStyle w:val="cw21"/>
        <w:numPr>
          <w:ilvl w:val="0"/>
          <w:numId w:val="0"/>
        </w:numPr>
        <w:topLinePunct/>
      </w:pPr>
      <w:r>
        <w:rPr>
          <w:rFonts w:cstheme="minorBidi" w:hAnsiTheme="minorHAnsi" w:eastAsiaTheme="minorHAnsi" w:asciiTheme="minorHAnsi" w:ascii="Times New Roman" w:hAnsi="Times New Roman" w:eastAsia="Times New Roman" w:cs="Times New Roman"/>
          <w:b/>
        </w:rPr>
        <w:t>7. </w:t>
      </w:r>
      <w:r>
        <w:rPr>
          <w:rFonts w:cstheme="minorBidi" w:hAnsiTheme="minorHAnsi" w:eastAsiaTheme="minorHAnsi" w:asciiTheme="minorHAnsi" w:ascii="Times New Roman" w:hAnsi="Times New Roman" w:eastAsia="Times New Roman" w:cs="Times New Roman"/>
          <w:b/>
        </w:rPr>
        <w:t>Cx43 regulates invasive and migratory properties of</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cells.</w:t>
      </w:r>
    </w:p>
    <w:p w:rsidR="0018722C">
      <w:pPr>
        <w:pStyle w:val="afc"/>
        <w:topLinePunct/>
      </w:pPr>
      <w:r>
        <w:t>To further investigate the effect of Cx43 on EMT in human lung cancer, we investigated the invasive and migratory properties of the cells. The results revealed that when A549</w:t>
      </w:r>
      <w:r>
        <w:t>/</w:t>
      </w:r>
      <w:r>
        <w:t>CDDP cells were transfected with Cx43, the capability of these cells to migrate and invade were obviously reduced relative to the pcDNA-transfected cells. In contrast,</w:t>
      </w:r>
    </w:p>
    <w:p w:rsidR="0018722C">
      <w:pPr>
        <w:pStyle w:val="afc"/>
        <w:topLinePunct/>
      </w:pPr>
      <w:r>
        <w:t>A549 cells transfected with Cx43 siRNA showed significant enhancement in their</w:t>
      </w:r>
    </w:p>
    <w:p w:rsidR="0018722C">
      <w:pPr>
        <w:pStyle w:val="afc"/>
        <w:topLinePunct/>
      </w:pPr>
      <w:r>
        <w:t>I</w:t>
      </w:r>
      <w:r>
        <w:t>nvasive and migratory properties. These results provide further evidence that Cx43 is involved in the regulation of CDDP-induced EMT in human lung cancer cells.</w:t>
      </w:r>
    </w:p>
    <w:p w:rsidR="0018722C">
      <w:pPr>
        <w:pStyle w:val="cw21"/>
        <w:numPr>
          <w:ilvl w:val="0"/>
          <w:numId w:val="0"/>
        </w:numPr>
        <w:topLinePunct/>
      </w:pPr>
      <w:r>
        <w:t>8. </w:t>
      </w:r>
      <w:r>
        <w:rPr>
          <w:b/>
        </w:rPr>
        <w:t>Cx43 regulates CDDP-induced cytoxicity in human adeno-carcinoma cells. </w:t>
      </w:r>
      <w:r>
        <w:t>To </w:t>
      </w:r>
      <w:r>
        <w:t>observe the effect of Cx43 on the cytotoxic effect of </w:t>
      </w:r>
      <w:r>
        <w:t>CDDP, </w:t>
      </w:r>
      <w:r>
        <w:t>we manipulated Cx43 expression in two ways: overexpression of Cx43 by transfection of pcDNA-Cx43</w:t>
      </w:r>
      <w:r>
        <w:t> </w:t>
      </w:r>
      <w:r>
        <w:t>in</w:t>
      </w:r>
    </w:p>
    <w:p w:rsidR="0018722C">
      <w:pPr>
        <w:pStyle w:val="afc"/>
        <w:topLinePunct/>
      </w:pPr>
      <w:r>
        <w:t>A549</w:t>
      </w:r>
      <w:r>
        <w:t>/</w:t>
      </w:r>
      <w:r>
        <w:t>CDDP cells and knockdown of Cx43 expression with siRNA-Cx43 in A549 cells. The results showed that compared with the pcDNA-transfected cells, overexpression of Cx43 in the A549</w:t>
      </w:r>
      <w:r>
        <w:t>/</w:t>
      </w:r>
      <w:r>
        <w:t>CDDP cell line significantly reversed resistance of the cells to CDDP. Conversely, knockdown of Cx43 expression with siRNA-Cx43 resulted in insensitivity of A549 cells to CDDP. These results suggest that downregulation of Cx43 which induces EMT may underlie the resistance of A549 cells to CDDP.</w:t>
      </w:r>
    </w:p>
    <w:p w:rsidR="0018722C">
      <w:pPr>
        <w:pStyle w:val="afc"/>
        <w:topLinePunct/>
      </w:pPr>
      <w:r>
        <w:rPr>
          <w:rFonts w:cstheme="minorBidi" w:hAnsiTheme="minorHAnsi" w:eastAsiaTheme="minorHAnsi" w:asciiTheme="minorHAnsi" w:ascii="Times New Roman" w:hAnsi="Times New Roman" w:eastAsia="Times New Roman" w:cs="Times New Roman"/>
          <w:b/>
        </w:rPr>
        <w:t>Conclusion</w:t>
      </w:r>
      <w:r>
        <w:rPr>
          <w:b/>
          <w:rFonts w:ascii="宋体" w:eastAsia="宋体" w:hint="eastAsia" w:cstheme="minorBidi" w:hAnsiTheme="minorHAnsi" w:hAnsi="Times New Roman" w:cs="Times New Roman"/>
        </w:rPr>
        <w:t>：</w:t>
      </w:r>
    </w:p>
    <w:p w:rsidR="0018722C">
      <w:pPr>
        <w:pStyle w:val="afc"/>
        <w:topLinePunct/>
      </w:pPr>
      <w:r>
        <w:t>Cx43 plays a critical role in promoting lung cancer progression and CDDP resistance by regulating EMT.</w:t>
      </w:r>
    </w:p>
    <w:p w:rsidR="0018722C">
      <w:pPr>
        <w:pStyle w:val="aff"/>
        <w:topLinePunct/>
      </w:pPr>
      <w:r>
        <w:rPr>
          <w:rFonts w:eastAsia="黑体" w:ascii="Times New Roman"/>
          <w:rStyle w:val="afe"/>
          <w:b/>
        </w:rPr>
        <w:t xml:space="preserve">Key words: </w:t>
      </w:r>
      <w:r>
        <w:t>C</w:t>
      </w:r>
      <w:r>
        <w:t>isplatin</w:t>
      </w:r>
      <w:r>
        <w:t xml:space="preserve">; </w:t>
      </w:r>
      <w:r>
        <w:t>L</w:t>
      </w:r>
      <w:r>
        <w:t>ung cancer</w:t>
      </w:r>
      <w:r>
        <w:t xml:space="preserve">; </w:t>
      </w:r>
      <w:r>
        <w:t>Cx43</w:t>
      </w:r>
      <w:r>
        <w:t xml:space="preserve">; </w:t>
      </w:r>
      <w:r>
        <w:t>E</w:t>
      </w:r>
      <w:r>
        <w:t>pithelial-mesenchymal transition</w:t>
      </w:r>
    </w:p>
    <w:p w:rsidR="0018722C">
      <w:pPr>
        <w:pStyle w:val="aa"/>
        <w:topLinePunct/>
      </w:pPr>
      <w:bookmarkStart w:id="171501" w:name="_Toc686171501"/>
      <w:bookmarkStart w:name="引言 " w:id="8"/>
      <w:bookmarkEnd w:id="8"/>
      <w:r/>
      <w:bookmarkStart w:name="_bookmark2" w:id="9"/>
      <w:bookmarkEnd w:id="9"/>
      <w:r/>
      <w:r>
        <w:t>引</w:t>
      </w:r>
      <w:r w:rsidR="004F241D">
        <w:t xml:space="preserve">  </w:t>
      </w:r>
      <w:r w:rsidR="004F241D">
        <w:t xml:space="preserve">言</w:t>
      </w:r>
      <w:bookmarkEnd w:id="171501"/>
    </w:p>
    <w:p w:rsidR="0018722C">
      <w:pPr>
        <w:topLinePunct/>
      </w:pPr>
      <w:r>
        <w:rPr>
          <w:rFonts w:ascii="宋体" w:eastAsia="宋体" w:hint="eastAsia"/>
        </w:rPr>
        <w:t/>
      </w:r>
      <w:r>
        <w:rPr>
          <w:rFonts w:ascii="宋体" w:eastAsia="宋体" w:hint="eastAsia"/>
        </w:rPr>
        <w:t>近年</w:t>
      </w:r>
      <w:r>
        <w:rPr>
          <w:rFonts w:ascii="宋体" w:eastAsia="宋体" w:hint="eastAsia"/>
        </w:rPr>
        <w:t>来肺癌的发病率和死亡率有显著增高的趋势，已成为发病率和致死率最高的恶性肿瘤。肺癌的病因至今尚不完全明确。肺癌的基本类型可大致分为小细胞肺癌</w:t>
      </w:r>
      <w:r>
        <w:rPr>
          <w:rFonts w:ascii="宋体" w:eastAsia="宋体" w:hint="eastAsia"/>
        </w:rPr>
        <w:t>（</w:t>
      </w:r>
      <w:r>
        <w:t>Small cell lung carcinoma</w:t>
      </w:r>
      <w:r>
        <w:rPr>
          <w:rFonts w:ascii="宋体" w:eastAsia="宋体" w:hint="eastAsia"/>
          <w:rFonts w:ascii="宋体" w:eastAsia="宋体" w:hint="eastAsia"/>
        </w:rPr>
        <w:t xml:space="preserve">, </w:t>
      </w:r>
      <w:r>
        <w:t>SCLC</w:t>
      </w:r>
      <w:r>
        <w:rPr>
          <w:rFonts w:ascii="宋体" w:eastAsia="宋体" w:hint="eastAsia"/>
        </w:rPr>
        <w:t>）</w:t>
      </w:r>
      <w:r>
        <w:rPr>
          <w:rFonts w:ascii="宋体" w:eastAsia="宋体" w:hint="eastAsia"/>
        </w:rPr>
        <w:t xml:space="preserve">和非小细胞肺癌</w:t>
      </w:r>
      <w:r>
        <w:rPr>
          <w:rFonts w:ascii="宋体" w:eastAsia="宋体" w:hint="eastAsia"/>
        </w:rPr>
        <w:t>（</w:t>
      </w:r>
      <w:r>
        <w:t>Non-small cell lun</w:t>
      </w:r>
      <w:r>
        <w:t>g</w:t>
      </w:r>
    </w:p>
    <w:p w:rsidR="0018722C">
      <w:pPr>
        <w:topLinePunct/>
      </w:pPr>
      <w:r>
        <w:t>carcinoma</w:t>
      </w:r>
      <w:r>
        <w:rPr>
          <w:rFonts w:ascii="宋体" w:eastAsia="宋体" w:hint="eastAsia"/>
        </w:rPr>
        <w:t>，</w:t>
      </w:r>
      <w:r>
        <w:t>NSCLC</w:t>
      </w:r>
      <w:r>
        <w:rPr>
          <w:rFonts w:ascii="宋体" w:eastAsia="宋体" w:hint="eastAsia"/>
        </w:rPr>
        <w:t>）</w:t>
      </w:r>
      <w:r>
        <w:rPr>
          <w:rFonts w:ascii="宋体" w:eastAsia="宋体" w:hint="eastAsia"/>
        </w:rPr>
        <w:t>两种，其中</w:t>
      </w:r>
      <w:r>
        <w:t>NSCLC</w:t>
      </w:r>
      <w:r/>
      <w:r>
        <w:rPr>
          <w:rFonts w:ascii="宋体" w:eastAsia="宋体" w:hint="eastAsia"/>
        </w:rPr>
        <w:t>约占</w:t>
      </w:r>
      <w:r>
        <w:t>80</w:t>
      </w:r>
      <w:r>
        <w:rPr>
          <w:rFonts w:ascii="宋体" w:eastAsia="宋体" w:hint="eastAsia"/>
        </w:rPr>
        <w:t>％</w:t>
      </w:r>
      <w:r>
        <w:t>~85</w:t>
      </w:r>
      <w:r>
        <w:rPr>
          <w:rFonts w:ascii="宋体" w:eastAsia="宋体" w:hint="eastAsia"/>
        </w:rPr>
        <w:t>％。迄今为止化疗仍是肺癌</w:t>
      </w:r>
      <w:r>
        <w:rPr>
          <w:rFonts w:ascii="宋体" w:eastAsia="宋体" w:hint="eastAsia"/>
        </w:rPr>
        <w:t>的主要治疗方法，</w:t>
      </w:r>
      <w:r>
        <w:t>90%</w:t>
      </w:r>
      <w:r>
        <w:rPr>
          <w:rFonts w:ascii="宋体" w:eastAsia="宋体" w:hint="eastAsia"/>
        </w:rPr>
        <w:t>以上的肺癌需要接受化学治疗。临床上对非小细胞肺癌的治</w:t>
      </w:r>
      <w:r>
        <w:rPr>
          <w:rFonts w:ascii="宋体" w:eastAsia="宋体" w:hint="eastAsia"/>
        </w:rPr>
        <w:t>疗也多采用以顺铂为基础化疗的联合化疗方式，一线化疗方案有：长春瑞宾</w:t>
      </w:r>
      <w:r>
        <w:t>+</w:t>
      </w:r>
      <w:r>
        <w:rPr>
          <w:rFonts w:ascii="宋体" w:eastAsia="宋体" w:hint="eastAsia"/>
        </w:rPr>
        <w:t>顺铂</w:t>
      </w:r>
      <w:r>
        <w:rPr>
          <w:rFonts w:ascii="宋体" w:eastAsia="宋体" w:hint="eastAsia"/>
        </w:rPr>
        <w:t>或卡铂、双氟胞苷</w:t>
      </w:r>
      <w:r>
        <w:t>+</w:t>
      </w:r>
      <w:r>
        <w:rPr>
          <w:rFonts w:ascii="宋体" w:eastAsia="宋体" w:hint="eastAsia"/>
        </w:rPr>
        <w:t>顺铂或卡铂、紫杉醇</w:t>
      </w:r>
      <w:r>
        <w:t>+</w:t>
      </w:r>
      <w:r>
        <w:rPr>
          <w:rFonts w:ascii="宋体" w:eastAsia="宋体" w:hint="eastAsia"/>
        </w:rPr>
        <w:t>顺铂或卡铂、多西紫杉醇</w:t>
      </w:r>
      <w:r>
        <w:t>+</w:t>
      </w:r>
      <w:r>
        <w:rPr>
          <w:rFonts w:ascii="宋体" w:eastAsia="宋体" w:hint="eastAsia"/>
        </w:rPr>
        <w:t>顺铂或卡铂，</w:t>
      </w:r>
      <w:r>
        <w:rPr>
          <w:rFonts w:ascii="宋体" w:eastAsia="宋体" w:hint="eastAsia"/>
        </w:rPr>
        <w:t>这些方案中都含有铂类，其化疗有效率为</w:t>
      </w:r>
      <w:r>
        <w:t>30%</w:t>
      </w:r>
      <w:r>
        <w:rPr>
          <w:rFonts w:ascii="宋体" w:eastAsia="宋体" w:hint="eastAsia"/>
        </w:rPr>
        <w:t>～</w:t>
      </w:r>
      <w:r>
        <w:t>40%</w:t>
      </w:r>
      <w:r>
        <w:rPr>
          <w:rFonts w:ascii="宋体" w:eastAsia="宋体" w:hint="eastAsia"/>
        </w:rPr>
        <w:t>。肺癌同其它实质肿瘤一样，</w:t>
      </w:r>
      <w:r w:rsidR="001852F3">
        <w:rPr>
          <w:rFonts w:ascii="宋体" w:eastAsia="宋体" w:hint="eastAsia"/>
        </w:rPr>
        <w:t xml:space="preserve">在化疗过程中肺癌细胞耐药性的获得是导致其治疗失败的常见原因。</w:t>
      </w:r>
      <w:r w:rsidR="001852F3">
        <w:rPr>
          <w:rFonts w:ascii="宋体" w:eastAsia="宋体" w:hint="eastAsia"/>
        </w:rPr>
        <w:t>近年</w:t>
      </w:r>
      <w:r w:rsidR="001852F3">
        <w:rPr>
          <w:rFonts w:ascii="宋体" w:eastAsia="宋体" w:hint="eastAsia"/>
        </w:rPr>
        <w:t>来对于肺癌的治疗多采取以手术为主的多学科综合治疗方式，新的化疗药物及化疗方案不断涌现，但对肺癌的总体治疗效果却不尽如人意，耐药性的发生已成为肺癌治疗的瓶颈问题。深入研究肺癌耐药性发生的机制、寻找出有效的干预靶点是提高肺癌患者总体疗效的关键。</w:t>
      </w:r>
    </w:p>
    <w:p w:rsidR="0018722C">
      <w:pPr>
        <w:topLinePunct/>
      </w:pPr>
      <w:r>
        <w:rPr>
          <w:rFonts w:ascii="宋体" w:eastAsia="宋体" w:hint="eastAsia"/>
        </w:rPr>
        <w:t>在肿瘤治疗过程中肿瘤细胞对抗肿瘤药物产生获得性耐药是导致肿瘤治疗失败的常见原因。然而，目前耐药性获得的具体机制仍不清楚，对于逆转耐药性的发生也缺乏有效的途径，肿瘤细胞的获得性耐药仍是影响肿瘤治疗效果的重要因素。有研究表明，肿瘤细胞在化疗药物的治疗过程中发生上皮间质转</w:t>
      </w:r>
      <w:r>
        <w:rPr>
          <w:rFonts w:ascii="宋体" w:eastAsia="宋体" w:hint="eastAsia"/>
        </w:rPr>
        <w:t>化</w:t>
      </w:r>
    </w:p>
    <w:p w:rsidR="0018722C">
      <w:pPr>
        <w:topLinePunct/>
      </w:pPr>
      <w:r>
        <w:rPr>
          <w:rFonts w:ascii="宋体" w:hAnsi="宋体" w:eastAsia="宋体" w:hint="eastAsia"/>
        </w:rPr>
        <w:t>（</w:t>
      </w:r>
      <w:r>
        <w:t>epithelial-mesenchymal transition</w:t>
      </w:r>
      <w:r>
        <w:rPr>
          <w:rFonts w:ascii="宋体" w:hAnsi="宋体" w:eastAsia="宋体" w:hint="eastAsia"/>
          <w:rFonts w:ascii="宋体" w:hAnsi="宋体" w:eastAsia="宋体" w:hint="eastAsia"/>
        </w:rPr>
        <w:t xml:space="preserve">, </w:t>
      </w:r>
      <w:r>
        <w:t>EMT</w:t>
      </w:r>
      <w:r>
        <w:rPr>
          <w:rFonts w:ascii="宋体" w:hAnsi="宋体" w:eastAsia="宋体" w:hint="eastAsia"/>
        </w:rPr>
        <w:t>）</w:t>
      </w:r>
      <w:r>
        <w:rPr>
          <w:rFonts w:ascii="宋体" w:hAnsi="宋体" w:eastAsia="宋体" w:hint="eastAsia"/>
        </w:rPr>
        <w:t>与其耐药性的获得密切相关</w:t>
      </w:r>
      <w:r>
        <w:rPr>
          <w:vertAlign w:val="superscript"/>
          /&gt;
        </w:rPr>
        <w:t>[</w:t>
      </w:r>
      <w:r>
        <w:rPr>
          <w:vertAlign w:val="superscript"/>
          /&gt;
        </w:rPr>
        <w:t xml:space="preserve">1</w:t>
      </w:r>
      <w:r>
        <w:rPr>
          <w:vertAlign w:val="superscript"/>
          /&gt;
        </w:rPr>
        <w:t>]</w:t>
      </w:r>
      <w:r>
        <w:rPr>
          <w:rFonts w:ascii="宋体" w:hAnsi="宋体" w:eastAsia="宋体" w:hint="eastAsia"/>
        </w:rPr>
        <w:t>。简单来说，上皮间质转化是指在特定的生理和病理情况下上皮细胞转化为间质细胞的生</w:t>
      </w:r>
      <w:r>
        <w:rPr>
          <w:rFonts w:ascii="宋体" w:hAnsi="宋体" w:eastAsia="宋体" w:hint="eastAsia"/>
        </w:rPr>
        <w:t>物学过程，主要表现为上皮细胞极性的丧失及间质特性的获得。在细胞发生</w:t>
      </w:r>
      <w:r>
        <w:t>EMT</w:t>
      </w:r>
      <w:r>
        <w:rPr>
          <w:rFonts w:ascii="宋体" w:hAnsi="宋体" w:eastAsia="宋体" w:hint="eastAsia"/>
        </w:rPr>
        <w:t>的过程中，细胞会分泌基质金属蛋白酶来降解原有的细胞外基质并形成新的细胞基质粘附，导致上皮细胞失去了细胞极性等上皮细胞特征，进而获得了较高的迁移与侵袭能力等间质细胞特征</w:t>
      </w:r>
      <w:r>
        <w:rPr>
          <w:vertAlign w:val="superscript"/>
          /&gt;
        </w:rPr>
        <w:t>[</w:t>
      </w:r>
      <w:r>
        <w:rPr>
          <w:vertAlign w:val="superscript"/>
          /&gt;
        </w:rPr>
        <w:t xml:space="preserve">2</w:t>
      </w:r>
      <w:r>
        <w:rPr>
          <w:vertAlign w:val="superscript"/>
          /&gt;
        </w:rPr>
        <w:t>]</w:t>
      </w:r>
      <w:r>
        <w:rPr>
          <w:rFonts w:ascii="宋体" w:hAnsi="宋体" w:eastAsia="宋体" w:hint="eastAsia"/>
        </w:rPr>
        <w:t>。</w:t>
      </w:r>
      <w:r>
        <w:t>EMT</w:t>
      </w:r>
      <w:r>
        <w:rPr>
          <w:rFonts w:ascii="宋体" w:hAnsi="宋体" w:eastAsia="宋体" w:hint="eastAsia"/>
        </w:rPr>
        <w:t>转化过程中，</w:t>
      </w:r>
      <w:r>
        <w:t>N-</w:t>
      </w:r>
      <w:r>
        <w:rPr>
          <w:rFonts w:ascii="宋体" w:hAnsi="宋体" w:eastAsia="宋体" w:hint="eastAsia"/>
        </w:rPr>
        <w:t>钙粘蛋白</w:t>
      </w:r>
      <w:r>
        <w:rPr>
          <w:rFonts w:ascii="宋体" w:hAnsi="宋体" w:eastAsia="宋体" w:hint="eastAsia"/>
        </w:rPr>
        <w:t>（</w:t>
      </w:r>
      <w:r>
        <w:t>N-cadherin</w:t>
      </w:r>
      <w:r>
        <w:rPr>
          <w:rFonts w:ascii="宋体" w:hAnsi="宋体" w:eastAsia="宋体" w:hint="eastAsia"/>
        </w:rPr>
        <w:t>）</w:t>
      </w:r>
      <w:r>
        <w:rPr>
          <w:rFonts w:ascii="宋体" w:hAnsi="宋体" w:eastAsia="宋体" w:hint="eastAsia"/>
        </w:rPr>
        <w:t>和</w:t>
      </w:r>
      <w:r>
        <w:rPr>
          <w:rFonts w:ascii="宋体" w:hAnsi="宋体" w:eastAsia="宋体" w:hint="eastAsia"/>
        </w:rPr>
        <w:t>波形蛋白</w:t>
      </w:r>
      <w:r>
        <w:rPr>
          <w:rFonts w:ascii="宋体" w:hAnsi="宋体" w:eastAsia="宋体" w:hint="eastAsia"/>
        </w:rPr>
        <w:t>（</w:t>
      </w:r>
      <w:r>
        <w:rPr>
          <w:spacing w:val="-6"/>
        </w:rPr>
        <w:t>Vimentin</w:t>
      </w:r>
      <w:r>
        <w:rPr>
          <w:rFonts w:ascii="宋体" w:hAnsi="宋体" w:eastAsia="宋体" w:hint="eastAsia"/>
        </w:rPr>
        <w:t>）</w:t>
      </w:r>
      <w:r>
        <w:rPr>
          <w:rFonts w:ascii="宋体" w:hAnsi="宋体" w:eastAsia="宋体" w:hint="eastAsia"/>
        </w:rPr>
        <w:t>表达增加，</w:t>
      </w:r>
      <w:r>
        <w:rPr>
          <w:rFonts w:ascii="宋体" w:hAnsi="宋体" w:eastAsia="宋体" w:hint="eastAsia"/>
        </w:rPr>
        <w:t>β</w:t>
      </w:r>
      <w:r>
        <w:t>-</w:t>
      </w:r>
      <w:r>
        <w:rPr>
          <w:rFonts w:ascii="宋体" w:hAnsi="宋体" w:eastAsia="宋体" w:hint="eastAsia"/>
        </w:rPr>
        <w:t>连环蛋白</w:t>
      </w:r>
      <w:r>
        <w:rPr>
          <w:rFonts w:ascii="宋体" w:hAnsi="宋体" w:eastAsia="宋体" w:hint="eastAsia"/>
        </w:rPr>
        <w:t>（</w:t>
      </w:r>
      <w:r>
        <w:rPr>
          <w:rFonts w:ascii="宋体" w:hAnsi="宋体" w:eastAsia="宋体" w:hint="eastAsia"/>
          <w:spacing w:val="-4"/>
        </w:rPr>
        <w:t>β</w:t>
      </w:r>
      <w:r>
        <w:rPr>
          <w:spacing w:val="-4"/>
        </w:rPr>
        <w:t>-catenin</w:t>
      </w:r>
      <w:r>
        <w:rPr>
          <w:rFonts w:ascii="宋体" w:hAnsi="宋体" w:eastAsia="宋体" w:hint="eastAsia"/>
        </w:rPr>
        <w:t>）</w:t>
      </w:r>
      <w:r>
        <w:rPr>
          <w:rFonts w:ascii="宋体" w:hAnsi="宋体" w:eastAsia="宋体" w:hint="eastAsia"/>
        </w:rPr>
        <w:t>核定位，转录因子</w:t>
      </w:r>
      <w:r>
        <w:t>Snail</w:t>
      </w:r>
      <w:r>
        <w:rPr>
          <w:rFonts w:ascii="宋体" w:hAnsi="宋体" w:eastAsia="宋体" w:hint="eastAsia"/>
        </w:rPr>
        <w:t>、</w:t>
      </w:r>
    </w:p>
    <w:p w:rsidR="0018722C">
      <w:pPr>
        <w:topLinePunct/>
      </w:pPr>
      <w:r>
        <w:t>Slug</w:t>
      </w:r>
      <w:r>
        <w:rPr>
          <w:rFonts w:ascii="宋体" w:eastAsia="宋体" w:hint="eastAsia"/>
        </w:rPr>
        <w:t>、</w:t>
      </w:r>
      <w:r>
        <w:t>Twist</w:t>
      </w:r>
      <w:r>
        <w:rPr>
          <w:rFonts w:ascii="宋体" w:eastAsia="宋体" w:hint="eastAsia"/>
        </w:rPr>
        <w:t>等水平增高，从而抑制上皮钙粘附素</w:t>
      </w:r>
      <w:r>
        <w:rPr>
          <w:rFonts w:ascii="宋体" w:eastAsia="宋体" w:hint="eastAsia"/>
        </w:rPr>
        <w:t>（</w:t>
      </w:r>
      <w:r>
        <w:t>E-cadherin</w:t>
      </w:r>
      <w:r>
        <w:rPr>
          <w:rFonts w:ascii="宋体" w:eastAsia="宋体" w:hint="eastAsia"/>
        </w:rPr>
        <w:t>）</w:t>
      </w:r>
      <w:r>
        <w:rPr>
          <w:rFonts w:ascii="宋体" w:eastAsia="宋体" w:hint="eastAsia"/>
        </w:rPr>
        <w:t>的表达。上皮标志</w:t>
      </w:r>
      <w:r>
        <w:rPr>
          <w:rFonts w:ascii="宋体" w:eastAsia="宋体" w:hint="eastAsia"/>
        </w:rPr>
        <w:t>蛋白</w:t>
      </w:r>
      <w:r>
        <w:t>E-cadherin</w:t>
      </w:r>
      <w:r>
        <w:rPr>
          <w:rFonts w:ascii="宋体" w:eastAsia="宋体" w:hint="eastAsia"/>
        </w:rPr>
        <w:t>表达的缺失是肿瘤细胞</w:t>
      </w:r>
      <w:r>
        <w:t>EMT</w:t>
      </w:r>
      <w:r>
        <w:rPr>
          <w:rFonts w:ascii="宋体" w:eastAsia="宋体" w:hint="eastAsia"/>
        </w:rPr>
        <w:t>转化的重要标志。在化疗药物治疗过程中，肿瘤细胞产生获得性耐药的过程中常出现间质化的特征，上皮间质转化已</w:t>
      </w:r>
      <w:r>
        <w:rPr>
          <w:rFonts w:ascii="宋体" w:eastAsia="宋体" w:hint="eastAsia"/>
        </w:rPr>
        <w:t>逐渐成为肿瘤细胞获得性耐药的一个重要机制</w:t>
      </w:r>
      <w:r>
        <w:rPr>
          <w:vertAlign w:val="superscript"/>
          /&gt;
        </w:rPr>
        <w:t>[</w:t>
      </w:r>
      <w:r>
        <w:rPr>
          <w:vertAlign w:val="superscript"/>
          <w:position w:val="11"/>
        </w:rPr>
        <w:t xml:space="preserve">3</w:t>
      </w:r>
      <w:r>
        <w:rPr>
          <w:vertAlign w:val="superscript"/>
          /&gt;
        </w:rPr>
        <w:t>]</w:t>
      </w:r>
      <w:r>
        <w:rPr>
          <w:rFonts w:ascii="宋体" w:eastAsia="宋体" w:hint="eastAsia"/>
        </w:rPr>
        <w:t>。有研究</w:t>
      </w:r>
      <w:r>
        <w:rPr>
          <w:vertAlign w:val="superscript"/>
          /&gt;
        </w:rPr>
        <w:t>[</w:t>
      </w:r>
      <w:r>
        <w:rPr>
          <w:position w:val="11"/>
          <w:sz w:val="16"/>
        </w:rPr>
        <w:t xml:space="preserve">4</w:t>
      </w:r>
      <w:r>
        <w:rPr>
          <w:vertAlign w:val="superscript"/>
          /&gt;
        </w:rPr>
        <w:t>]</w:t>
      </w:r>
      <w:r>
        <w:rPr>
          <w:rFonts w:ascii="宋体" w:eastAsia="宋体" w:hint="eastAsia"/>
        </w:rPr>
        <w:t>发现结肠癌耐药细胞</w:t>
      </w:r>
      <w:r>
        <w:rPr>
          <w:rFonts w:ascii="宋体" w:eastAsia="宋体" w:hint="eastAsia"/>
        </w:rPr>
        <w:t>株</w:t>
      </w:r>
    </w:p>
    <w:p w:rsidR="0018722C">
      <w:pPr>
        <w:topLinePunct/>
      </w:pPr>
      <w:r>
        <w:rPr>
          <w:rFonts w:ascii="宋体" w:eastAsia="宋体" w:hint="eastAsia"/>
        </w:rPr>
        <w:t>细胞表现为形态呈长梭形，细胞极性丧失，钙粘蛋白</w:t>
      </w:r>
      <w:r>
        <w:t>E-cadherin</w:t>
      </w:r>
      <w:r>
        <w:rPr>
          <w:rFonts w:ascii="宋体" w:eastAsia="宋体" w:hint="eastAsia"/>
        </w:rPr>
        <w:t>的表达降低而波形</w:t>
      </w:r>
      <w:r>
        <w:rPr>
          <w:rFonts w:ascii="宋体" w:eastAsia="宋体" w:hint="eastAsia"/>
        </w:rPr>
        <w:t>蛋白</w:t>
      </w:r>
      <w:r>
        <w:t>Vimentin</w:t>
      </w:r>
      <w:r/>
      <w:r>
        <w:rPr>
          <w:rFonts w:ascii="宋体" w:eastAsia="宋体" w:hint="eastAsia"/>
        </w:rPr>
        <w:t>表达增加等</w:t>
      </w:r>
      <w:r>
        <w:t>EMT</w:t>
      </w:r>
      <w:r>
        <w:rPr>
          <w:rFonts w:ascii="宋体" w:eastAsia="宋体" w:hint="eastAsia"/>
        </w:rPr>
        <w:t>转化特征。另外在乳腺癌耐药细胞株</w:t>
      </w:r>
      <w:r>
        <w:rPr>
          <w:vertAlign w:val="superscript"/>
          /&gt;
        </w:rPr>
        <w:t>[</w:t>
      </w:r>
      <w:r>
        <w:rPr>
          <w:vertAlign w:val="superscript"/>
          <w:position w:val="11"/>
        </w:rPr>
        <w:t xml:space="preserve">5</w:t>
      </w:r>
      <w:r>
        <w:rPr>
          <w:vertAlign w:val="superscript"/>
          /&gt;
        </w:rPr>
        <w:t>]</w:t>
      </w:r>
      <w:r>
        <w:rPr>
          <w:rFonts w:ascii="宋体" w:eastAsia="宋体" w:hint="eastAsia"/>
        </w:rPr>
        <w:t>、胰腺癌耐药细胞株</w:t>
      </w:r>
      <w:r>
        <w:rPr>
          <w:vertAlign w:val="superscript"/>
          /&gt;
        </w:rPr>
        <w:t>[</w:t>
      </w:r>
      <w:r>
        <w:rPr>
          <w:spacing w:val="-6"/>
          <w:position w:val="11"/>
          <w:sz w:val="16"/>
        </w:rPr>
        <w:t>6</w:t>
      </w:r>
      <w:r>
        <w:rPr>
          <w:spacing w:val="-4"/>
          <w:position w:val="11"/>
          <w:sz w:val="16"/>
        </w:rPr>
        <w:t>, </w:t>
      </w:r>
      <w:r>
        <w:rPr>
          <w:position w:val="11"/>
          <w:sz w:val="16"/>
        </w:rPr>
        <w:t>7</w:t>
      </w:r>
      <w:r>
        <w:rPr>
          <w:vertAlign w:val="superscript"/>
          /&gt;
        </w:rPr>
        <w:t>]</w:t>
      </w:r>
      <w:r>
        <w:rPr>
          <w:rFonts w:ascii="宋体" w:eastAsia="宋体" w:hint="eastAsia"/>
        </w:rPr>
        <w:t>、结肠癌的耐药细胞株中均观察到了上皮间质转化现象</w:t>
      </w:r>
      <w:r>
        <w:rPr>
          <w:vertAlign w:val="superscript"/>
          /&gt;
        </w:rPr>
        <w:t>[</w:t>
      </w:r>
      <w:r>
        <w:rPr>
          <w:position w:val="11"/>
          <w:sz w:val="16"/>
        </w:rPr>
        <w:t>8</w:t>
      </w:r>
      <w:r>
        <w:rPr>
          <w:spacing w:val="-1"/>
          <w:position w:val="11"/>
          <w:sz w:val="16"/>
        </w:rPr>
        <w:t>,</w:t>
      </w:r>
      <w:r>
        <w:rPr>
          <w:spacing w:val="-1"/>
          <w:position w:val="11"/>
          <w:sz w:val="16"/>
        </w:rPr>
        <w:t> </w:t>
      </w:r>
      <w:r>
        <w:rPr>
          <w:position w:val="11"/>
          <w:sz w:val="16"/>
        </w:rPr>
        <w:t>9</w:t>
      </w:r>
      <w:r>
        <w:rPr>
          <w:vertAlign w:val="superscript"/>
          /&gt;
        </w:rPr>
        <w:t>]</w:t>
      </w:r>
      <w:r>
        <w:rPr>
          <w:rFonts w:ascii="宋体" w:eastAsia="宋体" w:hint="eastAsia"/>
        </w:rPr>
        <w:t>。上述研究</w:t>
      </w:r>
      <w:r>
        <w:rPr>
          <w:rFonts w:ascii="宋体" w:eastAsia="宋体" w:hint="eastAsia"/>
        </w:rPr>
        <w:t>结果均表明</w:t>
      </w:r>
      <w:r>
        <w:t>EMT</w:t>
      </w:r>
      <w:r>
        <w:rPr>
          <w:rFonts w:ascii="宋体" w:eastAsia="宋体" w:hint="eastAsia"/>
        </w:rPr>
        <w:t>在肿瘤细胞的获得性耐药过程中可能起到了关键性的作用，</w:t>
      </w:r>
      <w:r>
        <w:t>EMT</w:t>
      </w:r>
      <w:r>
        <w:rPr>
          <w:rFonts w:ascii="宋体" w:eastAsia="宋体" w:hint="eastAsia"/>
        </w:rPr>
        <w:t>有可能成为逆转获得性耐药的新靶点。</w:t>
      </w:r>
    </w:p>
    <w:p w:rsidR="0018722C">
      <w:pPr>
        <w:topLinePunct/>
      </w:pPr>
      <w:r>
        <w:rPr>
          <w:rFonts w:ascii="宋体" w:eastAsia="宋体" w:hint="eastAsia"/>
        </w:rPr>
        <w:t>缝隙连接</w:t>
      </w:r>
      <w:r>
        <w:rPr>
          <w:rFonts w:ascii="宋体" w:eastAsia="宋体" w:hint="eastAsia"/>
        </w:rPr>
        <w:t>（</w:t>
      </w:r>
      <w:r>
        <w:rPr>
          <w:spacing w:val="-2"/>
        </w:rPr>
        <w:t>gapjunction</w:t>
      </w:r>
      <w:r>
        <w:rPr>
          <w:rFonts w:ascii="宋体" w:eastAsia="宋体" w:hint="eastAsia"/>
          <w:spacing w:val="-2"/>
        </w:rPr>
        <w:t xml:space="preserve">, </w:t>
      </w:r>
      <w:r>
        <w:rPr>
          <w:spacing w:val="-2"/>
        </w:rPr>
        <w:t>GJ</w:t>
      </w:r>
      <w:r>
        <w:rPr>
          <w:rFonts w:ascii="宋体" w:eastAsia="宋体" w:hint="eastAsia"/>
        </w:rPr>
        <w:t>）</w:t>
      </w:r>
      <w:r>
        <w:rPr>
          <w:rFonts w:ascii="宋体" w:eastAsia="宋体" w:hint="eastAsia"/>
        </w:rPr>
        <w:t>是细胞间直接进行信息交换的重要通道，由其介</w:t>
      </w:r>
      <w:r>
        <w:rPr>
          <w:rFonts w:ascii="宋体" w:eastAsia="宋体" w:hint="eastAsia"/>
        </w:rPr>
        <w:t>导的通讯方式缝隙连接细胞间通讯</w:t>
      </w:r>
      <w:r>
        <w:rPr>
          <w:rFonts w:ascii="宋体" w:eastAsia="宋体" w:hint="eastAsia"/>
        </w:rPr>
        <w:t>（</w:t>
      </w:r>
      <w:r>
        <w:t>gapjunction intercellular</w:t>
      </w:r>
      <w:r>
        <w:rPr>
          <w:spacing w:val="-2"/>
        </w:rPr>
        <w:t> </w:t>
      </w:r>
      <w:r>
        <w:t>communica-</w:t>
      </w:r>
      <w:r>
        <w:rPr>
          <w:spacing w:val="-1"/>
        </w:rPr>
        <w:t> </w:t>
      </w:r>
      <w:r>
        <w:rPr>
          <w:spacing w:val="-4"/>
        </w:rPr>
        <w:t>tion</w:t>
      </w:r>
      <w:r>
        <w:rPr>
          <w:rFonts w:ascii="宋体" w:eastAsia="宋体" w:hint="eastAsia"/>
          <w:spacing w:val="-4"/>
        </w:rPr>
        <w:t xml:space="preserve">, </w:t>
      </w:r>
      <w:r>
        <w:rPr>
          <w:spacing w:val="-4"/>
        </w:rPr>
        <w:t>GJIC</w:t>
      </w:r>
      <w:r>
        <w:rPr>
          <w:rFonts w:ascii="宋体" w:eastAsia="宋体" w:hint="eastAsia"/>
        </w:rPr>
        <w:t>）</w:t>
      </w:r>
      <w:r>
        <w:rPr>
          <w:rFonts w:ascii="宋体" w:eastAsia="宋体" w:hint="eastAsia"/>
        </w:rPr>
        <w:t>在细胞的新陈代谢、内环境稳定、增殖和分化等生理过程中发挥着关键的调节作</w:t>
      </w:r>
      <w:r w:rsidR="001852F3">
        <w:rPr>
          <w:rFonts w:ascii="宋体" w:eastAsia="宋体" w:hint="eastAsia"/>
        </w:rPr>
        <w:t xml:space="preserve">用</w:t>
      </w:r>
      <w:r>
        <w:rPr>
          <w:vertAlign w:val="superscript"/>
          /&gt;
        </w:rPr>
        <w:t>[</w:t>
      </w:r>
      <w:r>
        <w:rPr>
          <w:vertAlign w:val="superscript"/>
          /&gt;
        </w:rPr>
        <w:t xml:space="preserve">10</w:t>
      </w:r>
      <w:r>
        <w:rPr>
          <w:vertAlign w:val="superscript"/>
          /&gt;
        </w:rPr>
        <w:t>]</w:t>
      </w:r>
      <w:r>
        <w:rPr>
          <w:rFonts w:ascii="宋体" w:eastAsia="宋体" w:hint="eastAsia"/>
        </w:rPr>
        <w:t>。缝隙连接是由连接蛋白</w:t>
      </w:r>
      <w:r>
        <w:rPr>
          <w:rFonts w:ascii="宋体" w:eastAsia="宋体" w:hint="eastAsia"/>
        </w:rPr>
        <w:t>（</w:t>
      </w:r>
      <w:r>
        <w:t>connexin</w:t>
      </w:r>
      <w:r>
        <w:rPr>
          <w:rFonts w:ascii="宋体" w:eastAsia="宋体" w:hint="eastAsia"/>
        </w:rPr>
        <w:t xml:space="preserve">, </w:t>
      </w:r>
      <w:r>
        <w:t>Cx</w:t>
      </w:r>
      <w:r>
        <w:rPr>
          <w:rFonts w:ascii="宋体" w:eastAsia="宋体" w:hint="eastAsia"/>
        </w:rPr>
        <w:t>）</w:t>
      </w:r>
      <w:r>
        <w:rPr>
          <w:rFonts w:ascii="宋体" w:eastAsia="宋体" w:hint="eastAsia"/>
        </w:rPr>
        <w:t xml:space="preserve">组成的维持细胞间通讯的重要方</w:t>
      </w:r>
      <w:r w:rsidR="001852F3">
        <w:rPr>
          <w:rFonts w:ascii="宋体" w:eastAsia="宋体" w:hint="eastAsia"/>
        </w:rPr>
        <w:t xml:space="preserve"> </w:t>
      </w:r>
      <w:r>
        <w:rPr>
          <w:rFonts w:ascii="宋体" w:eastAsia="宋体" w:hint="eastAsia"/>
        </w:rPr>
        <w:t>式。</w:t>
      </w:r>
      <w:r>
        <w:t>Cxs</w:t>
      </w:r>
      <w:r/>
      <w:r>
        <w:rPr>
          <w:rFonts w:ascii="宋体" w:eastAsia="宋体" w:hint="eastAsia"/>
        </w:rPr>
        <w:t>是由多基因家族编码的一类结构相似而相对分子质量不同的蛋白质。根据相</w:t>
      </w:r>
      <w:r>
        <w:rPr>
          <w:rFonts w:ascii="宋体" w:eastAsia="宋体" w:hint="eastAsia"/>
        </w:rPr>
        <w:t>对分子质量的不同可将</w:t>
      </w:r>
      <w:r>
        <w:t>Cxs</w:t>
      </w:r>
      <w:r/>
      <w:r>
        <w:rPr>
          <w:rFonts w:ascii="宋体" w:eastAsia="宋体" w:hint="eastAsia"/>
        </w:rPr>
        <w:t>分别命名为</w:t>
      </w:r>
      <w:r>
        <w:t>Cx26</w:t>
      </w:r>
      <w:r>
        <w:rPr>
          <w:rFonts w:ascii="宋体" w:eastAsia="宋体" w:hint="eastAsia"/>
        </w:rPr>
        <w:t>、</w:t>
      </w:r>
      <w:r>
        <w:t>Cx32</w:t>
      </w:r>
      <w:r>
        <w:rPr>
          <w:rFonts w:ascii="宋体" w:eastAsia="宋体" w:hint="eastAsia"/>
        </w:rPr>
        <w:t>、</w:t>
      </w:r>
      <w:r>
        <w:t>Cx37</w:t>
      </w:r>
      <w:r>
        <w:rPr>
          <w:rFonts w:ascii="宋体" w:eastAsia="宋体" w:hint="eastAsia"/>
        </w:rPr>
        <w:t>、</w:t>
      </w:r>
      <w:r>
        <w:t>Cx43</w:t>
      </w:r>
      <w:r>
        <w:rPr>
          <w:rFonts w:ascii="宋体" w:eastAsia="宋体" w:hint="eastAsia"/>
        </w:rPr>
        <w:t>、</w:t>
      </w:r>
      <w:r>
        <w:t>Cx56</w:t>
      </w:r>
      <w:r/>
      <w:r>
        <w:rPr>
          <w:rFonts w:ascii="宋体" w:eastAsia="宋体" w:hint="eastAsia"/>
        </w:rPr>
        <w:t>等。在肺</w:t>
      </w:r>
      <w:r>
        <w:rPr>
          <w:rFonts w:ascii="宋体" w:eastAsia="宋体" w:hint="eastAsia"/>
        </w:rPr>
        <w:t>腺癌组织中，主要表达的连接蛋白为</w:t>
      </w:r>
      <w:r>
        <w:t>Cx43</w:t>
      </w:r>
      <w:r>
        <w:rPr>
          <w:rFonts w:ascii="宋体" w:eastAsia="宋体" w:hint="eastAsia"/>
        </w:rPr>
        <w:t>。顺铂是临床治疗肺癌的基础药物，</w:t>
      </w:r>
      <w:r w:rsidR="001852F3">
        <w:rPr>
          <w:rFonts w:ascii="宋体" w:eastAsia="宋体" w:hint="eastAsia"/>
        </w:rPr>
        <w:t xml:space="preserve">但是在顺铂应用过程中肿瘤细胞对顺铂产生耐药，是影响其治疗效果的关键性因</w:t>
      </w:r>
      <w:r w:rsidR="001852F3">
        <w:rPr>
          <w:rFonts w:ascii="宋体" w:eastAsia="宋体" w:hint="eastAsia"/>
        </w:rPr>
        <w:t xml:space="preserve">素，然而关于顺铂耐药性产生的具体原因至今仍未阐明。研究发现在顺铂的治疗过程中</w:t>
      </w:r>
      <w:r>
        <w:rPr>
          <w:rFonts w:ascii="宋体" w:eastAsia="宋体" w:hint="eastAsia"/>
        </w:rPr>
        <w:t>常伴有缝隙连接细胞间通讯水平的降低</w:t>
      </w:r>
      <w:r>
        <w:rPr>
          <w:vertAlign w:val="superscript"/>
          /&gt;
        </w:rPr>
        <w:t>[</w:t>
      </w:r>
      <w:r>
        <w:rPr>
          <w:spacing w:val="-3"/>
          <w:w w:val="100"/>
          <w:position w:val="11"/>
          <w:sz w:val="16"/>
        </w:rPr>
        <w:t>1</w:t>
      </w:r>
      <w:r>
        <w:rPr>
          <w:w w:val="100"/>
          <w:position w:val="11"/>
          <w:sz w:val="16"/>
        </w:rPr>
        <w:t>1</w:t>
      </w:r>
      <w:r>
        <w:rPr>
          <w:w w:val="100"/>
          <w:position w:val="11"/>
          <w:sz w:val="16"/>
        </w:rPr>
        <w:t>,</w:t>
      </w:r>
      <w:r>
        <w:rPr>
          <w:spacing w:val="-1"/>
          <w:position w:val="11"/>
          <w:sz w:val="16"/>
        </w:rPr>
        <w:t> </w:t>
      </w:r>
      <w:r>
        <w:rPr>
          <w:spacing w:val="-1"/>
          <w:w w:val="100"/>
          <w:position w:val="11"/>
          <w:sz w:val="16"/>
        </w:rPr>
        <w:t>12</w:t>
      </w:r>
      <w:r>
        <w:rPr>
          <w:vertAlign w:val="superscript"/>
          /&gt;
        </w:rPr>
        <w:t>]</w:t>
      </w:r>
      <w:r>
        <w:rPr>
          <w:rFonts w:ascii="宋体" w:eastAsia="宋体" w:hint="eastAsia"/>
        </w:rPr>
        <w:t>，因此人们在</w:t>
      </w:r>
      <w:r>
        <w:t>G</w:t>
      </w:r>
      <w:r>
        <w:t>J</w:t>
      </w:r>
      <w:r>
        <w:t>I</w:t>
      </w:r>
      <w:r>
        <w:t>C</w:t>
      </w:r>
      <w:r/>
      <w:r>
        <w:rPr>
          <w:rFonts w:ascii="宋体" w:eastAsia="宋体" w:hint="eastAsia"/>
        </w:rPr>
        <w:t>与抗肿瘤药</w:t>
      </w:r>
      <w:r>
        <w:rPr>
          <w:rFonts w:ascii="宋体" w:eastAsia="宋体" w:hint="eastAsia"/>
        </w:rPr>
        <w:t>的细胞</w:t>
      </w:r>
      <w:r>
        <w:rPr>
          <w:rFonts w:ascii="宋体" w:eastAsia="宋体" w:hint="eastAsia"/>
        </w:rPr>
        <w:t>毒性方面进行了一些研究。研究表明通过改变</w:t>
      </w:r>
      <w:r>
        <w:t>GJIC</w:t>
      </w:r>
      <w:r/>
      <w:r>
        <w:rPr>
          <w:rFonts w:ascii="宋体" w:eastAsia="宋体" w:hint="eastAsia"/>
        </w:rPr>
        <w:t>的基本组成单位</w:t>
      </w:r>
      <w:r>
        <w:t>Cx4</w:t>
      </w:r>
      <w:r>
        <w:t>3</w:t>
      </w:r>
    </w:p>
    <w:p w:rsidR="0018722C">
      <w:pPr>
        <w:topLinePunct/>
      </w:pPr>
      <w:r>
        <w:rPr>
          <w:rFonts w:ascii="宋体" w:eastAsia="宋体" w:hint="eastAsia"/>
        </w:rPr>
        <w:t>可使顺铂诱导的细胞凋亡增加，进而增加顺铂的细胞毒性</w:t>
      </w:r>
      <w:r>
        <w:rPr>
          <w:vertAlign w:val="superscript"/>
          /&gt;
        </w:rPr>
        <w:t>[</w:t>
      </w:r>
      <w:r>
        <w:rPr>
          <w:vertAlign w:val="superscript"/>
          /&gt;
        </w:rPr>
        <w:t xml:space="preserve">13</w:t>
      </w:r>
      <w:r>
        <w:rPr>
          <w:vertAlign w:val="superscript"/>
          /&gt;
        </w:rPr>
        <w:t>]</w:t>
      </w:r>
      <w:r>
        <w:rPr>
          <w:rFonts w:ascii="宋体" w:eastAsia="宋体" w:hint="eastAsia"/>
        </w:rPr>
        <w:t>。还有研究发现，肉</w:t>
      </w:r>
      <w:r>
        <w:rPr>
          <w:rFonts w:ascii="宋体" w:eastAsia="宋体" w:hint="eastAsia"/>
        </w:rPr>
        <w:t>瘤基因</w:t>
      </w:r>
      <w:r>
        <w:rPr>
          <w:rFonts w:ascii="宋体" w:eastAsia="宋体" w:hint="eastAsia"/>
        </w:rPr>
        <w:t>（</w:t>
      </w:r>
      <w:r>
        <w:t>sarcoma </w:t>
      </w:r>
      <w:r>
        <w:rPr>
          <w:spacing w:val="-4"/>
        </w:rPr>
        <w:t>gene</w:t>
      </w:r>
      <w:r>
        <w:rPr>
          <w:rFonts w:ascii="宋体" w:eastAsia="宋体" w:hint="eastAsia"/>
          <w:spacing w:val="-4"/>
        </w:rPr>
        <w:t xml:space="preserve">, </w:t>
      </w:r>
      <w:r>
        <w:rPr>
          <w:spacing w:val="-4"/>
        </w:rPr>
        <w:t>Src</w:t>
      </w:r>
      <w:r>
        <w:rPr>
          <w:rFonts w:ascii="宋体" w:eastAsia="宋体" w:hint="eastAsia"/>
        </w:rPr>
        <w:t>）</w:t>
      </w:r>
      <w:r>
        <w:rPr>
          <w:rFonts w:ascii="宋体" w:eastAsia="宋体" w:hint="eastAsia"/>
        </w:rPr>
        <w:t>抑制剂可通过抑制缝隙连接蛋白的磷酸化来增强缝隙连接介导的细胞间通讯功能进而提高顺铂的细胞毒性</w:t>
      </w:r>
      <w:r>
        <w:rPr>
          <w:vertAlign w:val="superscript"/>
          /&gt;
        </w:rPr>
        <w:t>[</w:t>
      </w:r>
      <w:r>
        <w:rPr>
          <w:vertAlign w:val="superscript"/>
          <w:position w:val="11"/>
        </w:rPr>
        <w:t xml:space="preserve">14</w:t>
      </w:r>
      <w:r>
        <w:rPr>
          <w:vertAlign w:val="superscript"/>
          /&gt;
        </w:rPr>
        <w:t>]</w:t>
      </w:r>
      <w:r>
        <w:rPr>
          <w:rFonts w:ascii="宋体" w:eastAsia="宋体" w:hint="eastAsia"/>
        </w:rPr>
        <w:t>。这一发现可作为新的策略用于肿瘤治疗和逆转耐药。</w:t>
      </w:r>
    </w:p>
    <w:p w:rsidR="0018722C">
      <w:pPr>
        <w:topLinePunct/>
      </w:pPr>
      <w:r>
        <w:rPr>
          <w:rFonts w:ascii="宋体" w:eastAsia="宋体" w:hint="eastAsia"/>
        </w:rPr>
        <w:t>抗肿瘤药物在治疗过程中使肿瘤细胞产生耐药致使疗效降低常常导致化疗失败。缝隙连接功能的异常或缝隙连接蛋白表达量的降低是肿瘤形成的一个重要原因，而在顺铂的治疗过程中也常伴有缝隙连接通讯功能水平的降低，且上皮间质转化已成为肿瘤耐药的重要机制，</w:t>
      </w:r>
      <w:r>
        <w:t>Cx</w:t>
      </w:r>
      <w:r>
        <w:rPr>
          <w:rFonts w:ascii="宋体" w:eastAsia="宋体" w:hint="eastAsia"/>
        </w:rPr>
        <w:t>和</w:t>
      </w:r>
      <w:r>
        <w:t>E-cadherin</w:t>
      </w:r>
      <w:r>
        <w:rPr>
          <w:rFonts w:ascii="宋体" w:eastAsia="宋体" w:hint="eastAsia"/>
        </w:rPr>
        <w:t>之间又存在一定的相互调控作</w:t>
      </w:r>
      <w:r>
        <w:rPr>
          <w:rFonts w:ascii="宋体" w:eastAsia="宋体" w:hint="eastAsia"/>
        </w:rPr>
        <w:t>用。因此可以设想以</w:t>
      </w:r>
      <w:r>
        <w:t>Cx</w:t>
      </w:r>
      <w:r>
        <w:rPr>
          <w:rFonts w:ascii="宋体" w:eastAsia="宋体" w:hint="eastAsia"/>
        </w:rPr>
        <w:t>和</w:t>
      </w:r>
      <w:r>
        <w:t>EMT</w:t>
      </w:r>
      <w:r>
        <w:rPr>
          <w:rFonts w:ascii="宋体" w:eastAsia="宋体" w:hint="eastAsia"/>
        </w:rPr>
        <w:t>作为药物的作用靶点来增强抗肿瘤药的治疗效果。</w:t>
      </w:r>
      <w:r>
        <w:rPr>
          <w:rFonts w:ascii="宋体" w:eastAsia="宋体" w:hint="eastAsia"/>
        </w:rPr>
        <w:t>要解决这一问题，首先我们要明确</w:t>
      </w:r>
      <w:r>
        <w:t>Cx</w:t>
      </w:r>
      <w:r>
        <w:rPr>
          <w:rFonts w:ascii="宋体" w:eastAsia="宋体" w:hint="eastAsia"/>
        </w:rPr>
        <w:t>或</w:t>
      </w:r>
      <w:r>
        <w:t>EMT</w:t>
      </w:r>
      <w:r>
        <w:rPr>
          <w:rFonts w:ascii="宋体" w:eastAsia="宋体" w:hint="eastAsia"/>
        </w:rPr>
        <w:t>的变化对抗肿瘤药物细胞毒性的影</w:t>
      </w:r>
      <w:r>
        <w:rPr>
          <w:rFonts w:ascii="宋体" w:eastAsia="宋体" w:hint="eastAsia"/>
        </w:rPr>
        <w:t>响，然后寻找能改变</w:t>
      </w:r>
      <w:r>
        <w:t>Cx</w:t>
      </w:r>
      <w:r>
        <w:rPr>
          <w:rFonts w:ascii="宋体" w:eastAsia="宋体" w:hint="eastAsia"/>
        </w:rPr>
        <w:t>或</w:t>
      </w:r>
      <w:r>
        <w:t>EMT</w:t>
      </w:r>
      <w:r>
        <w:rPr>
          <w:rFonts w:ascii="宋体" w:eastAsia="宋体" w:hint="eastAsia"/>
        </w:rPr>
        <w:t>药物来增效抗肿瘤药物的作用，为逆转肿瘤耐药</w:t>
      </w:r>
      <w:r>
        <w:rPr>
          <w:rFonts w:ascii="宋体" w:eastAsia="宋体" w:hint="eastAsia"/>
        </w:rPr>
        <w:t>提供新的可行途径。根据以上的研究，我们可以设想应用</w:t>
      </w:r>
      <w:r>
        <w:t>Cx</w:t>
      </w:r>
      <w:r>
        <w:rPr>
          <w:rFonts w:ascii="宋体" w:eastAsia="宋体" w:hint="eastAsia"/>
        </w:rPr>
        <w:t>表达增强剂或</w:t>
      </w:r>
      <w:r>
        <w:t>EMT</w:t>
      </w:r>
      <w:r>
        <w:rPr>
          <w:rFonts w:ascii="宋体" w:eastAsia="宋体" w:hint="eastAsia"/>
        </w:rPr>
        <w:t>逆转剂来使抗肿瘤药物的细胞毒性增强。</w:t>
      </w:r>
    </w:p>
    <w:p w:rsidR="0018722C">
      <w:pPr>
        <w:topLinePunct/>
      </w:pPr>
      <w:r>
        <w:rPr>
          <w:rFonts w:ascii="宋体" w:eastAsia="宋体" w:hint="eastAsia"/>
        </w:rPr>
        <w:t/>
      </w:r>
      <w:r>
        <w:rPr>
          <w:rFonts w:ascii="宋体" w:eastAsia="宋体" w:hint="eastAsia"/>
        </w:rPr>
        <w:t>近年</w:t>
      </w:r>
      <w:r>
        <w:rPr>
          <w:rFonts w:ascii="宋体" w:eastAsia="宋体" w:hint="eastAsia"/>
        </w:rPr>
        <w:t>来的研究表明</w:t>
      </w:r>
      <w:r>
        <w:t>EMT</w:t>
      </w:r>
      <w:r>
        <w:rPr>
          <w:rFonts w:ascii="宋体" w:eastAsia="宋体" w:hint="eastAsia"/>
        </w:rPr>
        <w:t>与肿瘤细胞耐药性的发生密切相关且在化疗药应用的</w:t>
      </w:r>
    </w:p>
    <w:p w:rsidR="0018722C">
      <w:pPr>
        <w:topLinePunct/>
      </w:pPr>
      <w:r>
        <w:rPr>
          <w:rFonts w:ascii="宋体" w:hAnsi="宋体" w:eastAsia="宋体" w:hint="eastAsia"/>
        </w:rPr>
        <w:t>过程中常伴有连接蛋白</w:t>
      </w:r>
      <w:r>
        <w:t>43</w:t>
      </w:r>
      <w:r>
        <w:rPr>
          <w:rFonts w:ascii="宋体" w:hAnsi="宋体" w:eastAsia="宋体" w:hint="eastAsia"/>
        </w:rPr>
        <w:t>（</w:t>
      </w:r>
      <w:r>
        <w:t>connexin 43</w:t>
      </w:r>
      <w:r>
        <w:rPr>
          <w:rFonts w:ascii="宋体" w:hAnsi="宋体" w:eastAsia="宋体" w:hint="eastAsia"/>
          <w:rFonts w:ascii="宋体" w:hAnsi="宋体" w:eastAsia="宋体" w:hint="eastAsia"/>
        </w:rPr>
        <w:t xml:space="preserve">, </w:t>
      </w:r>
      <w:r>
        <w:t>Cx43</w:t>
      </w:r>
      <w:r>
        <w:rPr>
          <w:rFonts w:ascii="宋体" w:hAnsi="宋体" w:eastAsia="宋体" w:hint="eastAsia"/>
        </w:rPr>
        <w:t>）</w:t>
      </w:r>
      <w:r>
        <w:rPr>
          <w:rFonts w:ascii="宋体" w:hAnsi="宋体" w:eastAsia="宋体" w:hint="eastAsia"/>
        </w:rPr>
        <w:t>的表达降低的现象，但至今尚无</w:t>
      </w:r>
      <w:r>
        <w:rPr>
          <w:rFonts w:ascii="宋体" w:hAnsi="宋体" w:eastAsia="宋体" w:hint="eastAsia"/>
        </w:rPr>
        <w:t>研究表明</w:t>
      </w:r>
      <w:r>
        <w:t>Cx43</w:t>
      </w:r>
      <w:r>
        <w:rPr>
          <w:rFonts w:ascii="宋体" w:hAnsi="宋体" w:eastAsia="宋体" w:hint="eastAsia"/>
        </w:rPr>
        <w:t>可调控</w:t>
      </w:r>
      <w:r>
        <w:t>EMT</w:t>
      </w:r>
      <w:r>
        <w:rPr>
          <w:rFonts w:ascii="宋体" w:hAnsi="宋体" w:eastAsia="宋体" w:hint="eastAsia"/>
        </w:rPr>
        <w:t>的直接证据。我们前期研究发现：在肺腺癌细胞</w:t>
      </w:r>
      <w:r>
        <w:t>A549</w:t>
      </w:r>
      <w:r>
        <w:rPr>
          <w:rFonts w:ascii="宋体" w:hAnsi="宋体" w:eastAsia="宋体" w:hint="eastAsia"/>
        </w:rPr>
        <w:t>的耐药株</w:t>
      </w:r>
      <w:r>
        <w:t>A549</w:t>
      </w:r>
      <w:r>
        <w:t>/</w:t>
      </w:r>
      <w:r>
        <w:t xml:space="preserve">DDP</w:t>
      </w:r>
      <w:r>
        <w:rPr>
          <w:rFonts w:ascii="宋体" w:hAnsi="宋体" w:eastAsia="宋体" w:hint="eastAsia"/>
        </w:rPr>
        <w:t>中发现了</w:t>
      </w:r>
      <w:r>
        <w:t>Cx43</w:t>
      </w:r>
      <w:r>
        <w:rPr>
          <w:rFonts w:ascii="宋体" w:hAnsi="宋体" w:eastAsia="宋体" w:hint="eastAsia"/>
        </w:rPr>
        <w:t>表达的降低及</w:t>
      </w:r>
      <w:r>
        <w:t>EMT</w:t>
      </w:r>
      <w:r>
        <w:rPr>
          <w:rFonts w:ascii="宋体" w:hAnsi="宋体" w:eastAsia="宋体" w:hint="eastAsia"/>
        </w:rPr>
        <w:t>现象的发生。据此我们提</w:t>
      </w:r>
      <w:r>
        <w:rPr>
          <w:rFonts w:ascii="宋体" w:hAnsi="宋体" w:eastAsia="宋体" w:hint="eastAsia"/>
        </w:rPr>
        <w:t>出“</w:t>
      </w:r>
      <w:r>
        <w:t>Cx43</w:t>
      </w:r>
      <w:r>
        <w:rPr>
          <w:rFonts w:ascii="宋体" w:hAnsi="宋体" w:eastAsia="宋体" w:hint="eastAsia"/>
        </w:rPr>
        <w:t>可通过抑制</w:t>
      </w:r>
      <w:r>
        <w:t>EMT</w:t>
      </w:r>
      <w:r>
        <w:rPr>
          <w:rFonts w:ascii="宋体" w:hAnsi="宋体" w:eastAsia="宋体" w:hint="eastAsia"/>
        </w:rPr>
        <w:t>来逆转人肺腺癌</w:t>
      </w:r>
      <w:r>
        <w:t>A549</w:t>
      </w:r>
      <w:r>
        <w:rPr>
          <w:rFonts w:ascii="宋体" w:hAnsi="宋体" w:eastAsia="宋体" w:hint="eastAsia"/>
        </w:rPr>
        <w:t>对顺铂的获得性耐药”这一研究</w:t>
      </w:r>
      <w:r>
        <w:rPr>
          <w:rFonts w:ascii="宋体" w:hAnsi="宋体" w:eastAsia="宋体" w:hint="eastAsia"/>
        </w:rPr>
        <w:t>假设。为证实该假设，本研究在上述基础上，在细胞水平深入探讨</w:t>
      </w:r>
      <w:r>
        <w:t>Cx43</w:t>
      </w:r>
      <w:r>
        <w:rPr>
          <w:rFonts w:ascii="宋体" w:hAnsi="宋体" w:eastAsia="宋体" w:hint="eastAsia"/>
        </w:rPr>
        <w:t>对</w:t>
      </w:r>
      <w:r>
        <w:t>A549</w:t>
      </w:r>
      <w:r>
        <w:rPr>
          <w:rFonts w:ascii="宋体" w:hAnsi="宋体" w:eastAsia="宋体" w:hint="eastAsia"/>
        </w:rPr>
        <w:t>细胞</w:t>
      </w:r>
      <w:r>
        <w:t>EMT</w:t>
      </w:r>
      <w:r>
        <w:rPr>
          <w:rFonts w:ascii="宋体" w:hAnsi="宋体" w:eastAsia="宋体" w:hint="eastAsia"/>
        </w:rPr>
        <w:t>转化及耐药性获得的影响，以期为耐药性的获得提供新的干预靶点。</w:t>
      </w:r>
    </w:p>
    <w:p w:rsidR="0018722C">
      <w:pPr>
        <w:pStyle w:val="Heading1"/>
        <w:topLinePunct/>
      </w:pPr>
      <w:bookmarkStart w:id="171502" w:name="_Toc686171502"/>
      <w:bookmarkStart w:name="材料与方法 " w:id="10"/>
      <w:bookmarkEnd w:id="10"/>
      <w:r/>
      <w:bookmarkStart w:name="_bookmark3" w:id="11"/>
      <w:bookmarkEnd w:id="11"/>
      <w:r/>
      <w:r>
        <w:t>材料与方法</w:t>
      </w:r>
      <w:bookmarkEnd w:id="171502"/>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"_Toc686171498"</w:instrText>
      </w:r>
      <w:r>
        <w:fldChar w:fldCharType="separate"/>
      </w:r>
      <w:r>
        <w:t>中文摘要</w:t>
      </w:r>
      <w:r>
        <w:fldChar w:fldCharType="end"/>
      </w:r>
      <w:r>
        <w:rPr>
          <w:noProof/>
          <w:webHidden/>
        </w:rPr>
        <w:tab/>
      </w:r>
      <w:r>
        <w:rPr>
          <w:noProof/>
          <w:webHidden/>
        </w:rPr>
        <w:fldChar w:fldCharType="begin"/>
      </w:r>
      <w:r>
        <w:rPr>
          <w:noProof/>
          <w:webHidden/>
        </w:rPr>
        <w:instrText> PAGEREF _Toc686171498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"_Toc686171499"</w:instrText>
      </w:r>
      <w:r>
        <w:fldChar w:fldCharType="separate"/>
      </w:r>
      <w:r/>
      <w:r/>
      <w:r>
        <w:t>英文摘要</w:t>
      </w:r>
      <w:r>
        <w:fldChar w:fldCharType="end"/>
      </w:r>
      <w:r>
        <w:rPr>
          <w:noProof/>
          <w:webHidden/>
        </w:rPr>
        <w:tab/>
      </w:r>
      <w:r>
        <w:rPr>
          <w:noProof/>
          <w:webHidden/>
        </w:rPr>
        <w:fldChar w:fldCharType="begin"/>
      </w:r>
      <w:r>
        <w:rPr>
          <w:noProof/>
          <w:webHidden/>
        </w:rPr>
        <w:instrText> PAGEREF _Toc686171499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"_Toc686171500"</w:instrText>
      </w:r>
      <w:r>
        <w:fldChar w:fldCharType="separate"/>
      </w:r>
      <w:r>
        <w:t>Abstract</w:t>
      </w:r>
      <w:r>
        <w:fldChar w:fldCharType="end"/>
      </w:r>
      <w:r>
        <w:rPr>
          <w:noProof/>
          <w:webHidden/>
        </w:rPr>
        <w:tab/>
      </w:r>
      <w:r>
        <w:rPr>
          <w:noProof/>
          <w:webHidden/>
        </w:rPr>
        <w:fldChar w:fldCharType="begin"/>
      </w:r>
      <w:r>
        <w:rPr>
          <w:noProof/>
          <w:webHidden/>
        </w:rPr>
        <w:instrText> PAGEREF _Toc686171500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"_Toc686171501"</w:instrText>
      </w:r>
      <w:r>
        <w:fldChar w:fldCharType="separate"/>
      </w:r>
      <w:r/>
      <w:r/>
      <w:r>
        <w:t>引</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_Toc686171501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"_Toc686171502"</w:instrText>
      </w:r>
      <w:r>
        <w:fldChar w:fldCharType="separate"/>
      </w:r>
      <w:r/>
      <w:r/>
      <w:r>
        <w:t>材料与方法</w:t>
      </w:r>
      <w:r>
        <w:fldChar w:fldCharType="end"/>
      </w:r>
      <w:r>
        <w:rPr>
          <w:noProof/>
          <w:webHidden/>
        </w:rPr>
        <w:tab/>
      </w:r>
      <w:r>
        <w:rPr>
          <w:noProof/>
          <w:webHidden/>
        </w:rPr>
        <w:fldChar w:fldCharType="begin"/>
      </w:r>
      <w:r>
        <w:rPr>
          <w:noProof/>
          <w:webHidden/>
        </w:rPr>
        <w:instrText> PAGEREF _Toc686171502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"_Toc686171503"</w:instrText>
      </w:r>
      <w:r>
        <w:fldChar w:fldCharType="separate"/>
      </w:r>
      <w:r>
        <w:t>1</w:t>
      </w:r>
      <w:r>
        <w:t xml:space="preserve">  </w:t>
      </w:r>
      <w:r/>
      <w:r/>
      <w:r>
        <w:t>材料与仪器</w:t>
      </w:r>
      <w:r>
        <w:fldChar w:fldCharType="end"/>
      </w:r>
      <w:r>
        <w:rPr>
          <w:noProof/>
          <w:webHidden/>
        </w:rPr>
        <w:tab/>
      </w:r>
      <w:r>
        <w:rPr>
          <w:noProof/>
          <w:webHidden/>
        </w:rPr>
        <w:fldChar w:fldCharType="begin"/>
      </w:r>
      <w:r>
        <w:rPr>
          <w:noProof/>
          <w:webHidden/>
        </w:rPr>
        <w:instrText> PAGEREF _Toc686171503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"_Toc686171504"</w:instrText>
      </w:r>
      <w:r>
        <w:fldChar w:fldCharType="separate"/>
      </w:r>
      <w:r>
        <w:t>1.1</w:t>
      </w:r>
      <w:r>
        <w:t xml:space="preserve"> </w:t>
      </w:r>
      <w:r>
        <w:t>细胞系</w:t>
      </w:r>
      <w:r>
        <w:fldChar w:fldCharType="end"/>
      </w:r>
      <w:r>
        <w:rPr>
          <w:noProof/>
          <w:webHidden/>
        </w:rPr>
        <w:tab/>
      </w:r>
      <w:r>
        <w:rPr>
          <w:noProof/>
          <w:webHidden/>
        </w:rPr>
        <w:fldChar w:fldCharType="begin"/>
      </w:r>
      <w:r>
        <w:rPr>
          <w:noProof/>
          <w:webHidden/>
        </w:rPr>
        <w:instrText> PAGEREF _Toc686171504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"_Toc686171505"</w:instrText>
      </w:r>
      <w:r>
        <w:fldChar w:fldCharType="separate"/>
      </w:r>
      <w:r>
        <w:t>1.2</w:t>
      </w:r>
      <w:r>
        <w:t xml:space="preserve"> </w:t>
      </w:r>
      <w:r>
        <w:t>试剂与耗材</w:t>
      </w:r>
      <w:r>
        <w:fldChar w:fldCharType="end"/>
      </w:r>
      <w:r>
        <w:rPr>
          <w:noProof/>
          <w:webHidden/>
        </w:rPr>
        <w:tab/>
      </w:r>
      <w:r>
        <w:rPr>
          <w:noProof/>
          <w:webHidden/>
        </w:rPr>
        <w:fldChar w:fldCharType="begin"/>
      </w:r>
      <w:r>
        <w:rPr>
          <w:noProof/>
          <w:webHidden/>
        </w:rPr>
        <w:instrText> PAGEREF _Toc686171505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"_Toc686171506"</w:instrText>
      </w:r>
      <w:r>
        <w:fldChar w:fldCharType="separate"/>
      </w:r>
      <w:r>
        <w:t>1.3</w:t>
      </w:r>
      <w:r>
        <w:t xml:space="preserve"> </w:t>
      </w:r>
      <w:r>
        <w:t>主要仪器和设备</w:t>
      </w:r>
      <w:r>
        <w:fldChar w:fldCharType="end"/>
      </w:r>
      <w:r>
        <w:rPr>
          <w:noProof/>
          <w:webHidden/>
        </w:rPr>
        <w:tab/>
      </w:r>
      <w:r>
        <w:rPr>
          <w:noProof/>
          <w:webHidden/>
        </w:rPr>
        <w:fldChar w:fldCharType="begin"/>
      </w:r>
      <w:r>
        <w:rPr>
          <w:noProof/>
          <w:webHidden/>
        </w:rPr>
        <w:instrText> PAGEREF _Toc686171506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"_Toc686171507"</w:instrText>
      </w:r>
      <w:r>
        <w:fldChar w:fldCharType="separate"/>
      </w:r>
      <w:r>
        <w:t>2</w:t>
      </w:r>
      <w:r>
        <w:t xml:space="preserve">  </w:t>
      </w:r>
      <w:r/>
      <w:r/>
      <w:r>
        <w:t>实验方法</w:t>
      </w:r>
      <w:r>
        <w:fldChar w:fldCharType="end"/>
      </w:r>
      <w:r>
        <w:rPr>
          <w:noProof/>
          <w:webHidden/>
        </w:rPr>
        <w:tab/>
      </w:r>
      <w:r>
        <w:rPr>
          <w:noProof/>
          <w:webHidden/>
        </w:rPr>
        <w:fldChar w:fldCharType="begin"/>
      </w:r>
      <w:r>
        <w:rPr>
          <w:noProof/>
          <w:webHidden/>
        </w:rPr>
        <w:instrText> PAGEREF _Toc686171507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"_Toc686171508"</w:instrText>
      </w:r>
      <w:r>
        <w:fldChar w:fldCharType="separate"/>
      </w:r>
      <w:r>
        <w:t>2.1</w:t>
      </w:r>
      <w:r>
        <w:t xml:space="preserve"> </w:t>
      </w:r>
      <w:r>
        <w:t>细胞培养</w:t>
      </w:r>
      <w:r>
        <w:fldChar w:fldCharType="end"/>
      </w:r>
      <w:r>
        <w:rPr>
          <w:noProof/>
          <w:webHidden/>
        </w:rPr>
        <w:tab/>
      </w:r>
      <w:r>
        <w:rPr>
          <w:noProof/>
          <w:webHidden/>
        </w:rPr>
        <w:fldChar w:fldCharType="begin"/>
      </w:r>
      <w:r>
        <w:rPr>
          <w:noProof/>
          <w:webHidden/>
        </w:rPr>
        <w:instrText> PAGEREF _Toc686171508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"_Toc686171509"</w:instrText>
      </w:r>
      <w:r>
        <w:fldChar w:fldCharType="separate"/>
      </w:r>
      <w:r>
        <w:t>2.2</w:t>
      </w:r>
      <w:r>
        <w:t xml:space="preserve"> </w:t>
      </w:r>
      <w:r>
        <w:t>MTT</w:t>
      </w:r>
      <w:r/>
      <w:r w:rsidR="001852F3">
        <w:t xml:space="preserve">法—检测细胞存活率</w:t>
      </w:r>
      <w:r>
        <w:fldChar w:fldCharType="end"/>
      </w:r>
      <w:r>
        <w:rPr>
          <w:noProof/>
          <w:webHidden/>
        </w:rPr>
        <w:tab/>
      </w:r>
      <w:r>
        <w:rPr>
          <w:noProof/>
          <w:webHidden/>
        </w:rPr>
        <w:fldChar w:fldCharType="begin"/>
      </w:r>
      <w:r>
        <w:rPr>
          <w:noProof/>
          <w:webHidden/>
        </w:rPr>
        <w:instrText> PAGEREF _Toc686171509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"_Toc686171510"</w:instrText>
      </w:r>
      <w:r>
        <w:fldChar w:fldCharType="separate"/>
      </w:r>
      <w:r>
        <w:t>2.3</w:t>
      </w:r>
      <w:r>
        <w:t xml:space="preserve"> </w:t>
      </w:r>
      <w:r>
        <w:t>免疫印迹</w:t>
      </w:r>
      <w:r>
        <w:t>（</w:t>
      </w:r>
      <w:r>
        <w:t xml:space="preserve">Western blotting</w:t>
      </w:r>
      <w:r>
        <w:t>）</w:t>
      </w:r>
      <w:r>
        <w:t>法检测蛋白的表达</w:t>
      </w:r>
      <w:r>
        <w:fldChar w:fldCharType="end"/>
      </w:r>
      <w:r>
        <w:rPr>
          <w:noProof/>
          <w:webHidden/>
        </w:rPr>
        <w:tab/>
      </w:r>
      <w:r>
        <w:rPr>
          <w:noProof/>
          <w:webHidden/>
        </w:rPr>
        <w:fldChar w:fldCharType="begin"/>
      </w:r>
      <w:r>
        <w:rPr>
          <w:noProof/>
          <w:webHidden/>
        </w:rPr>
        <w:instrText> PAGEREF _Toc686171510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"_Toc686171511"</w:instrText>
      </w:r>
      <w:r>
        <w:fldChar w:fldCharType="separate"/>
      </w:r>
      <w:r>
        <w:t>2.4</w:t>
      </w:r>
      <w:r>
        <w:t xml:space="preserve"> </w:t>
      </w:r>
      <w:r>
        <w:t>siRNA</w:t>
      </w:r>
      <w:r/>
      <w:r w:rsidR="001852F3">
        <w:t xml:space="preserve">转染</w:t>
      </w:r>
      <w:r>
        <w:fldChar w:fldCharType="end"/>
      </w:r>
      <w:r>
        <w:rPr>
          <w:noProof/>
          <w:webHidden/>
        </w:rPr>
        <w:tab/>
      </w:r>
      <w:r>
        <w:rPr>
          <w:noProof/>
          <w:webHidden/>
        </w:rPr>
        <w:fldChar w:fldCharType="begin"/>
      </w:r>
      <w:r>
        <w:rPr>
          <w:noProof/>
          <w:webHidden/>
        </w:rPr>
        <w:instrText> PAGEREF _Toc686171511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"_Toc686171512"</w:instrText>
      </w:r>
      <w:r>
        <w:fldChar w:fldCharType="separate"/>
      </w:r>
      <w:r>
        <w:t>2.5</w:t>
      </w:r>
      <w:r>
        <w:t xml:space="preserve"> </w:t>
      </w:r>
      <w:r>
        <w:t>基因过表达</w:t>
      </w:r>
      <w:r>
        <w:fldChar w:fldCharType="end"/>
      </w:r>
      <w:r>
        <w:rPr>
          <w:noProof/>
          <w:webHidden/>
        </w:rPr>
        <w:tab/>
      </w:r>
      <w:r>
        <w:rPr>
          <w:noProof/>
          <w:webHidden/>
        </w:rPr>
        <w:fldChar w:fldCharType="begin"/>
      </w:r>
      <w:r>
        <w:rPr>
          <w:noProof/>
          <w:webHidden/>
        </w:rPr>
        <w:instrText> PAGEREF _Toc686171512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"_Toc686171513"</w:instrText>
      </w:r>
      <w:r>
        <w:fldChar w:fldCharType="separate"/>
      </w:r>
      <w:r>
        <w:t>2.6</w:t>
      </w:r>
      <w:r>
        <w:t xml:space="preserve"> </w:t>
      </w:r>
      <w:r>
        <w:t>Transwell</w:t>
      </w:r>
      <w:r/>
      <w:r w:rsidR="001852F3">
        <w:t xml:space="preserve">法比较细胞的侵袭能力</w:t>
      </w:r>
      <w:r>
        <w:fldChar w:fldCharType="end"/>
      </w:r>
      <w:r>
        <w:rPr>
          <w:noProof/>
          <w:webHidden/>
        </w:rPr>
        <w:tab/>
      </w:r>
      <w:r>
        <w:rPr>
          <w:noProof/>
          <w:webHidden/>
        </w:rPr>
        <w:fldChar w:fldCharType="begin"/>
      </w:r>
      <w:r>
        <w:rPr>
          <w:noProof/>
          <w:webHidden/>
        </w:rPr>
        <w:instrText> PAGEREF _Toc686171513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"_Toc686171514"</w:instrText>
      </w:r>
      <w:r>
        <w:fldChar w:fldCharType="separate"/>
      </w:r>
      <w:r>
        <w:t>2.7</w:t>
      </w:r>
      <w:r>
        <w:t xml:space="preserve"> </w:t>
      </w:r>
      <w:r w:rsidRPr="00DB64CE">
        <w:t>划痕实验比较细胞的转移能力</w:t>
      </w:r>
      <w:r>
        <w:fldChar w:fldCharType="end"/>
      </w:r>
      <w:r>
        <w:rPr>
          <w:noProof/>
          <w:webHidden/>
        </w:rPr>
        <w:tab/>
      </w:r>
      <w:r>
        <w:rPr>
          <w:noProof/>
          <w:webHidden/>
        </w:rPr>
        <w:fldChar w:fldCharType="begin"/>
      </w:r>
      <w:r>
        <w:rPr>
          <w:noProof/>
          <w:webHidden/>
        </w:rPr>
        <w:instrText> PAGEREF _Toc686171514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"_Toc686171515"</w:instrText>
      </w:r>
      <w:r>
        <w:fldChar w:fldCharType="separate"/>
      </w:r>
      <w:r>
        <w:t>3</w:t>
      </w:r>
      <w:r>
        <w:t xml:space="preserve">  </w:t>
      </w:r>
      <w:r/>
      <w:r/>
      <w:r>
        <w:t>统计学处理</w:t>
      </w:r>
      <w:r>
        <w:fldChar w:fldCharType="end"/>
      </w:r>
      <w:r>
        <w:rPr>
          <w:noProof/>
          <w:webHidden/>
        </w:rPr>
        <w:tab/>
      </w:r>
      <w:r>
        <w:rPr>
          <w:noProof/>
          <w:webHidden/>
        </w:rPr>
        <w:fldChar w:fldCharType="begin"/>
      </w:r>
      <w:r>
        <w:rPr>
          <w:noProof/>
          <w:webHidden/>
        </w:rPr>
        <w:instrText> PAGEREF _Toc686171515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"_Toc686171516"</w:instrText>
      </w:r>
      <w:r>
        <w:fldChar w:fldCharType="separate"/>
      </w:r>
      <w:r/>
      <w:r/>
      <w:r>
        <w:t>结果</w:t>
      </w:r>
      <w:r>
        <w:fldChar w:fldCharType="end"/>
      </w:r>
      <w:r>
        <w:rPr>
          <w:noProof/>
          <w:webHidden/>
        </w:rPr>
        <w:tab/>
      </w:r>
      <w:r>
        <w:rPr>
          <w:noProof/>
          <w:webHidden/>
        </w:rPr>
        <w:fldChar w:fldCharType="begin"/>
      </w:r>
      <w:r>
        <w:rPr>
          <w:noProof/>
          <w:webHidden/>
        </w:rPr>
        <w:instrText> PAGEREF _Toc686171516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"_Toc686171517"</w:instrText>
      </w:r>
      <w:r>
        <w:fldChar w:fldCharType="separate"/>
      </w:r>
      <w:r>
        <w:t>讨论</w:t>
      </w:r>
      <w:r>
        <w:fldChar w:fldCharType="end"/>
      </w:r>
      <w:r>
        <w:rPr>
          <w:noProof/>
          <w:webHidden/>
        </w:rPr>
        <w:tab/>
      </w:r>
      <w:r>
        <w:rPr>
          <w:noProof/>
          <w:webHidden/>
        </w:rPr>
        <w:fldChar w:fldCharType="begin"/>
      </w:r>
      <w:r>
        <w:rPr>
          <w:noProof/>
          <w:webHidden/>
        </w:rPr>
        <w:instrText> PAGEREF _Toc686171517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"_Toc686171518"</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_Toc686171518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"_Toc686171519"</w:instrText>
      </w:r>
      <w:r>
        <w:fldChar w:fldCharType="separate"/>
      </w:r>
      <w:r/>
      <w:r/>
      <w:r>
        <w:t>参考文献</w:t>
      </w:r>
      <w:r>
        <w:fldChar w:fldCharType="end"/>
      </w:r>
      <w:r>
        <w:rPr>
          <w:noProof/>
          <w:webHidden/>
        </w:rPr>
        <w:tab/>
      </w:r>
      <w:r>
        <w:rPr>
          <w:noProof/>
          <w:webHidden/>
        </w:rPr>
        <w:fldChar w:fldCharType="begin"/>
      </w:r>
      <w:r>
        <w:rPr>
          <w:noProof/>
          <w:webHidden/>
        </w:rPr>
        <w:instrText> PAGEREF _Toc686171519 \h </w:instrText>
      </w:r>
      <w:r>
        <w:rPr>
          <w:noProof/>
          <w:webHidden/>
        </w:rPr>
        <w:fldChar w:fldCharType="separate"/>
      </w:r>
      <w:r>
        <w:rPr>
          <w:noProof/>
          <w:webHidden/>
        </w:rPr>
        <w:t>14</w:t>
      </w:r>
      <w:r>
        <w:rPr>
          <w:noProof/>
          <w:webHidden/>
        </w:rPr>
        <w:fldChar w:fldCharType="end"/>
      </w:r>
    </w:p>
    <w:p w:rsidR="0018722C">
      <w:pPr>
        <w:pStyle w:val="TOC1"/>
        <w:tabs>
          <w:tab w:val="left" w:pos="1400"/>
          <w:tab w:val="right" w:leader="dot" w:pos="8921"/>
        </w:tabs>
        <w:topLinePunct/>
      </w:pPr>
      <w:r>
        <w:fldChar w:fldCharType="begin"/>
      </w:r>
      <w:r>
        <w:instrText>HYPERLINK \l "_Toc686171520"</w:instrText>
      </w:r>
      <w:r>
        <w:fldChar w:fldCharType="separate"/>
      </w:r>
      <w:r/>
      <w:r/>
      <w:r>
        <w:t>附录</w:t>
      </w:r>
      <w:r/>
      <w:r>
        <w:t>A</w:t>
      </w:r>
      <w:r w:rsidRPr="00000000">
        <w:tab/>
      </w:r>
      <w:r>
        <w:t>主要英文缩略词表</w:t>
      </w:r>
      <w:r>
        <w:fldChar w:fldCharType="end"/>
      </w:r>
      <w:r>
        <w:rPr>
          <w:noProof/>
          <w:webHidden/>
        </w:rPr>
        <w:tab/>
      </w:r>
      <w:r>
        <w:rPr>
          <w:noProof/>
          <w:webHidden/>
        </w:rPr>
        <w:fldChar w:fldCharType="begin"/>
      </w:r>
      <w:r>
        <w:rPr>
          <w:noProof/>
          <w:webHidden/>
        </w:rPr>
        <w:instrText> PAGEREF _Toc686171520 \h </w:instrText>
      </w:r>
      <w:r>
        <w:rPr>
          <w:noProof/>
          <w:webHidden/>
        </w:rPr>
        <w:fldChar w:fldCharType="separate"/>
      </w:r>
      <w:r>
        <w:rPr>
          <w:noProof/>
          <w:webHidden/>
        </w:rPr>
        <w:t>16</w:t>
      </w:r>
      <w:r>
        <w:rPr>
          <w:noProof/>
          <w:webHidden/>
        </w:rPr>
        <w:fldChar w:fldCharType="end"/>
      </w:r>
    </w:p>
    <w:p w:rsidR="0018722C">
      <w:pPr>
        <w:pStyle w:val="TOC1"/>
        <w:tabs>
          <w:tab w:val="left" w:pos="1400"/>
          <w:tab w:val="right" w:leader="dot" w:pos="8921"/>
        </w:tabs>
        <w:topLinePunct/>
      </w:pPr>
      <w:r>
        <w:fldChar w:fldCharType="begin"/>
      </w:r>
      <w:r>
        <w:instrText>HYPERLINK \l "_Toc686171521"</w:instrText>
      </w:r>
      <w:r>
        <w:fldChar w:fldCharType="separate"/>
      </w:r>
      <w:r/>
      <w:r/>
      <w:r>
        <w:t>附录</w:t>
      </w:r>
      <w:r/>
      <w:r>
        <w:t>B</w:t>
      </w:r>
      <w:r w:rsidRPr="00000000">
        <w:tab/>
      </w:r>
      <w:r>
        <w:t>常用试剂配制方法</w:t>
      </w:r>
      <w:r>
        <w:fldChar w:fldCharType="end"/>
      </w:r>
      <w:r>
        <w:rPr>
          <w:noProof/>
          <w:webHidden/>
        </w:rPr>
        <w:tab/>
      </w:r>
      <w:r>
        <w:rPr>
          <w:noProof/>
          <w:webHidden/>
        </w:rPr>
        <w:fldChar w:fldCharType="begin"/>
      </w:r>
      <w:r>
        <w:rPr>
          <w:noProof/>
          <w:webHidden/>
        </w:rPr>
        <w:instrText> PAGEREF _Toc686171521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"_Toc686171522"</w:instrText>
      </w:r>
      <w:r>
        <w:fldChar w:fldCharType="separate"/>
      </w:r>
      <w:r/>
      <w:r/>
      <w:r>
        <w:t>附录</w:t>
      </w:r>
      <w:r/>
      <w:r>
        <w:t>C</w:t>
      </w:r>
      <w:r>
        <w:t>个人简历及论文发表</w:t>
      </w:r>
      <w:r>
        <w:fldChar w:fldCharType="end"/>
      </w:r>
      <w:r>
        <w:rPr>
          <w:noProof/>
          <w:webHidden/>
        </w:rPr>
        <w:tab/>
      </w:r>
      <w:r>
        <w:rPr>
          <w:noProof/>
          <w:webHidden/>
        </w:rPr>
        <w:fldChar w:fldCharType="begin"/>
      </w:r>
      <w:r>
        <w:rPr>
          <w:noProof/>
          <w:webHidden/>
        </w:rPr>
        <w:instrText> PAGEREF _Toc686171522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"_Toc686171523"</w:instrText>
      </w:r>
      <w:r>
        <w:fldChar w:fldCharType="separate"/>
      </w:r>
      <w:r/>
      <w:r/>
      <w:r>
        <w:t>附录</w:t>
      </w:r>
      <w:r/>
      <w:r>
        <w:t>D</w:t>
      </w:r>
      <w:r w:rsidR="001852F3">
        <w:t>综述</w:t>
      </w:r>
      <w:r>
        <w:fldChar w:fldCharType="end"/>
      </w:r>
      <w:r>
        <w:rPr>
          <w:noProof/>
          <w:webHidden/>
        </w:rPr>
        <w:tab/>
      </w:r>
      <w:r>
        <w:rPr>
          <w:noProof/>
          <w:webHidden/>
        </w:rPr>
        <w:fldChar w:fldCharType="begin"/>
      </w:r>
      <w:r>
        <w:rPr>
          <w:noProof/>
          <w:webHidden/>
        </w:rPr>
        <w:instrText> PAGEREF _Toc686171523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"_Toc686171524"</w:instrText>
      </w:r>
      <w:r>
        <w:fldChar w:fldCharType="separate"/>
      </w:r>
      <w:r>
        <w:t>参考文献</w:t>
      </w:r>
      <w:r>
        <w:fldChar w:fldCharType="end"/>
      </w:r>
      <w:r>
        <w:rPr>
          <w:noProof/>
          <w:webHidden/>
        </w:rPr>
        <w:tab/>
      </w:r>
      <w:r>
        <w:rPr>
          <w:noProof/>
          <w:webHidden/>
        </w:rPr>
        <w:fldChar w:fldCharType="begin"/>
      </w:r>
      <w:r>
        <w:rPr>
          <w:noProof/>
          <w:webHidden/>
        </w:rPr>
        <w:instrText> PAGEREF _Toc686171524 \h </w:instrText>
      </w:r>
      <w:r>
        <w:rPr>
          <w:noProof/>
          <w:webHidden/>
        </w:rPr>
        <w:fldChar w:fldCharType="separate"/>
      </w:r>
      <w:r>
        <w:rPr>
          <w:noProof/>
          <w:webHidden/>
        </w:rPr>
        <w:t>20</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26249" w:name="_Ref665126249"/>
      <w:bookmarkStart w:id="171503" w:name="_Toc686171503"/>
      <w:bookmarkStart w:name="1 材料与仪器 " w:id="12"/>
      <w:bookmarkEnd w:id="12"/>
      <w:r>
        <w:t>1</w:t>
      </w:r>
      <w:r>
        <w:t xml:space="preserve">  </w:t>
      </w:r>
      <w:r/>
      <w:bookmarkStart w:name="_bookmark4" w:id="13"/>
      <w:bookmarkEnd w:id="13"/>
      <w:r/>
      <w:bookmarkStart w:name="_bookmark4" w:id="14"/>
      <w:bookmarkEnd w:id="14"/>
      <w:r>
        <w:t>材料与仪器</w:t>
      </w:r>
      <w:bookmarkEnd w:id="171503"/>
    </w:p>
    <w:bookmarkEnd w:id="126249"/>
    <w:p w:rsidR="0018722C">
      <w:pPr>
        <w:pStyle w:val="Heading2"/>
        <w:topLinePunct/>
        <w:ind w:left="171" w:hangingChars="171" w:hanging="171"/>
      </w:pPr>
      <w:bookmarkStart w:id="171504" w:name="_Toc686171504"/>
      <w:bookmarkStart w:name="_bookmark5" w:id="15"/>
      <w:bookmarkEnd w:id="15"/>
      <w:r>
        <w:t>1.1</w:t>
      </w:r>
      <w:r>
        <w:t xml:space="preserve"> </w:t>
      </w:r>
      <w:bookmarkStart w:name="_bookmark5" w:id="16"/>
      <w:bookmarkEnd w:id="16"/>
      <w:r>
        <w:t>细胞系</w:t>
      </w:r>
      <w:bookmarkEnd w:id="171504"/>
    </w:p>
    <w:p w:rsidR="0018722C">
      <w:pPr>
        <w:topLinePunct/>
      </w:pPr>
      <w:r>
        <w:rPr>
          <w:rFonts w:ascii="宋体" w:eastAsia="宋体" w:hint="eastAsia"/>
        </w:rPr>
        <w:t>人肺腺癌细胞敏感株</w:t>
      </w:r>
      <w:r>
        <w:rPr>
          <w:rFonts w:ascii="宋体" w:eastAsia="宋体" w:hint="eastAsia"/>
        </w:rPr>
        <w:t>（</w:t>
      </w:r>
      <w:r>
        <w:t>A54</w:t>
      </w:r>
      <w:r>
        <w:rPr>
          <w:spacing w:val="0"/>
        </w:rPr>
        <w:t>9</w:t>
      </w:r>
      <w:r>
        <w:rPr>
          <w:rFonts w:ascii="宋体" w:eastAsia="宋体" w:hint="eastAsia"/>
        </w:rPr>
        <w:t>）</w:t>
      </w:r>
      <w:r>
        <w:rPr>
          <w:rFonts w:ascii="宋体" w:eastAsia="宋体" w:hint="eastAsia"/>
        </w:rPr>
        <w:t>、耐顺铂的人肺腺癌细胞</w:t>
      </w:r>
      <w:r>
        <w:rPr>
          <w:rFonts w:ascii="宋体" w:eastAsia="宋体" w:hint="eastAsia"/>
        </w:rPr>
        <w:t>（</w:t>
      </w:r>
      <w:r>
        <w:rPr>
          <w:w w:val="99"/>
        </w:rPr>
        <w:t>A549</w:t>
      </w:r>
      <w:r>
        <w:rPr>
          <w:w w:val="99"/>
        </w:rPr>
        <w:t>/</w:t>
      </w:r>
      <w:r>
        <w:rPr>
          <w:w w:val="99"/>
        </w:rPr>
        <w:t>D</w:t>
      </w:r>
      <w:r>
        <w:rPr>
          <w:spacing w:val="0"/>
          <w:w w:val="99"/>
        </w:rPr>
        <w:t>D</w:t>
      </w:r>
      <w:r>
        <w:rPr>
          <w:spacing w:val="0"/>
          <w:w w:val="99"/>
        </w:rPr>
        <w:t>P</w:t>
      </w:r>
      <w:r>
        <w:rPr>
          <w:rFonts w:ascii="宋体" w:eastAsia="宋体" w:hint="eastAsia"/>
        </w:rPr>
        <w:t>）</w:t>
      </w:r>
      <w:r>
        <w:rPr>
          <w:rFonts w:ascii="宋体" w:eastAsia="宋体" w:hint="eastAsia"/>
        </w:rPr>
        <w:t>均购于上海拜力生物科技有限公司，并于蚌埠医学院科研楼五楼安徽省生化药物工程技术研究中心培养冻存。</w:t>
      </w:r>
    </w:p>
    <w:p w:rsidR="0018722C">
      <w:pPr>
        <w:pStyle w:val="Heading2"/>
        <w:topLinePunct/>
        <w:ind w:left="171" w:hangingChars="171" w:hanging="171"/>
      </w:pPr>
      <w:bookmarkStart w:id="171505" w:name="_Toc686171505"/>
      <w:bookmarkStart w:name="_bookmark6" w:id="17"/>
      <w:bookmarkEnd w:id="17"/>
      <w:r>
        <w:t>1.2</w:t>
      </w:r>
      <w:r>
        <w:t xml:space="preserve"> </w:t>
      </w:r>
      <w:bookmarkStart w:name="_bookmark6" w:id="18"/>
      <w:bookmarkEnd w:id="18"/>
      <w:r>
        <w:t>试剂与耗材</w:t>
      </w:r>
      <w:bookmarkEnd w:id="171505"/>
    </w:p>
    <w:p w:rsidR="0018722C">
      <w:pPr>
        <w:topLinePunct/>
      </w:pPr>
      <w:bookmarkStart w:id="171525" w:name="_cwCmt1"/>
      <w:r>
        <w:t xml:space="preserve">1</w:t>
      </w:r>
      <w:r>
        <w:t xml:space="preserve">)</w:t>
      </w:r>
      <w:r w:rsidRPr="00000000">
        <w:tab/>
      </w:r>
      <w:r>
        <w:t xml:space="preserve">RPMI1640</w:t>
      </w:r>
      <w:r/>
      <w:r>
        <w:rPr>
          <w:rFonts w:ascii="宋体" w:hAnsi="宋体" w:eastAsia="宋体" w:hint="eastAsia"/>
        </w:rPr>
        <w:t xml:space="preserve">培养基，胰蛋白酶：</w:t>
      </w:r>
      <w:r>
        <w:t xml:space="preserve">Gibco</w:t>
      </w:r>
      <w:r/>
      <w:r>
        <w:rPr>
          <w:rFonts w:ascii="宋体" w:hAnsi="宋体" w:eastAsia="宋体" w:hint="eastAsia"/>
        </w:rPr>
        <w:t xml:space="preserve">公司；胎牛血清：杭州四季青公司。</w:t>
      </w:r>
      <w:r>
        <w:t xml:space="preserve">2</w:t>
      </w:r>
      <w:r/>
      <w:r>
        <w:t xml:space="preserve">)</w:t>
      </w:r>
      <w:r w:rsidRPr="00000000">
        <w:tab/>
      </w:r>
      <w:r>
        <w:rPr>
          <w:rFonts w:ascii="宋体" w:hAnsi="宋体" w:eastAsia="宋体" w:hint="eastAsia"/>
        </w:rPr>
        <w:t xml:space="preserve">顺铂</w:t>
      </w:r>
      <w:r>
        <w:t xml:space="preserve">(</w:t>
      </w:r>
      <w:r>
        <w:t xml:space="preserve">cis-platinum</w:t>
      </w:r>
      <w:r>
        <w:t xml:space="preserve">)</w:t>
      </w:r>
      <w:r>
        <w:rPr>
          <w:rFonts w:ascii="宋体" w:hAnsi="宋体" w:eastAsia="宋体" w:hint="eastAsia"/>
        </w:rPr>
        <w:t xml:space="preserve">、</w:t>
      </w:r>
      <w:r>
        <w:t xml:space="preserve">Cx43</w:t>
      </w:r>
      <w:r/>
      <w:r>
        <w:rPr>
          <w:rFonts w:ascii="宋体" w:hAnsi="宋体" w:eastAsia="宋体" w:hint="eastAsia"/>
        </w:rPr>
        <w:t xml:space="preserve">一</w:t>
      </w:r>
      <w:r>
        <w:rPr>
          <w:rFonts w:ascii="宋体" w:hAnsi="宋体" w:eastAsia="宋体" w:hint="eastAsia"/>
        </w:rPr>
        <w:t xml:space="preserve">抗</w:t>
      </w:r>
      <w:r>
        <w:rPr>
          <w:rFonts w:ascii="宋体" w:hAnsi="宋体" w:eastAsia="宋体" w:hint="eastAsia"/>
        </w:rPr>
        <w:t xml:space="preserve">、</w:t>
      </w:r>
      <w:r>
        <w:rPr>
          <w:rFonts w:ascii="宋体" w:hAnsi="宋体" w:eastAsia="宋体" w:hint="eastAsia"/>
        </w:rPr>
        <w:t xml:space="preserve">β</w:t>
      </w:r>
      <w:r>
        <w:t xml:space="preserve">-actin</w:t>
      </w:r>
      <w:r>
        <w:rPr>
          <w:rFonts w:ascii="宋体" w:hAnsi="宋体" w:eastAsia="宋体" w:hint="eastAsia"/>
        </w:rPr>
        <w:t xml:space="preserve">、</w:t>
      </w:r>
      <w:r>
        <w:rPr>
          <w:rFonts w:ascii="宋体" w:hAnsi="宋体" w:eastAsia="宋体" w:hint="eastAsia"/>
        </w:rPr>
        <w:t xml:space="preserve">羊抗小鼠二抗</w:t>
      </w:r>
      <w:r>
        <w:rPr>
          <w:rFonts w:ascii="宋体" w:hAnsi="宋体" w:eastAsia="宋体" w:hint="eastAsia"/>
        </w:rPr>
        <w:t xml:space="preserve">、</w:t>
      </w:r>
      <w:r>
        <w:rPr>
          <w:rFonts w:ascii="宋体" w:hAnsi="宋体" w:eastAsia="宋体" w:hint="eastAsia"/>
        </w:rPr>
        <w:t xml:space="preserve">羊抗兔二抗</w:t>
      </w:r>
      <w:r>
        <w:rPr>
          <w:rFonts w:ascii="宋体" w:hAnsi="宋体" w:eastAsia="宋体" w:hint="eastAsia"/>
        </w:rPr>
        <w:t xml:space="preserve">、</w:t>
      </w:r>
      <w:r>
        <w:rPr>
          <w:rFonts w:ascii="宋体" w:hAnsi="宋体" w:eastAsia="宋体" w:hint="eastAsia"/>
        </w:rPr>
        <w:t xml:space="preserve">四甲</w:t>
      </w:r>
      <w:r>
        <w:rPr>
          <w:rFonts w:ascii="宋体" w:hAnsi="宋体" w:eastAsia="宋体" w:hint="eastAsia"/>
        </w:rPr>
        <w:t xml:space="preserve">基偶氮唑蓝</w:t>
      </w:r>
      <w:r>
        <w:rPr>
          <w:rFonts w:ascii="宋体" w:hAnsi="宋体" w:eastAsia="宋体" w:hint="eastAsia"/>
        </w:rPr>
        <w:t xml:space="preserve">（</w:t>
      </w:r>
      <w:r>
        <w:rPr>
          <w:w w:val="99"/>
        </w:rPr>
        <w:t xml:space="preserve">MTT</w:t>
      </w:r>
      <w:r>
        <w:rPr>
          <w:rFonts w:ascii="宋体" w:hAnsi="宋体" w:eastAsia="宋体" w:hint="eastAsia"/>
        </w:rPr>
        <w:t xml:space="preserve">）</w:t>
      </w:r>
      <w:r>
        <w:rPr>
          <w:rFonts w:ascii="宋体" w:hAnsi="宋体" w:eastAsia="宋体" w:hint="eastAsia"/>
        </w:rPr>
        <w:t xml:space="preserve">、二甲基亚砜</w:t>
      </w:r>
      <w:r>
        <w:rPr>
          <w:rFonts w:ascii="宋体" w:hAnsi="宋体" w:eastAsia="宋体" w:hint="eastAsia"/>
        </w:rPr>
        <w:t xml:space="preserve">（</w:t>
      </w:r>
      <w:r>
        <w:rPr>
          <w:w w:val="99"/>
        </w:rPr>
        <w:t xml:space="preserve">DMSO</w:t>
      </w:r>
      <w:r>
        <w:rPr>
          <w:rFonts w:ascii="宋体" w:hAnsi="宋体" w:eastAsia="宋体" w:hint="eastAsia"/>
        </w:rPr>
        <w:t xml:space="preserve">）</w:t>
      </w:r>
      <w:r>
        <w:rPr>
          <w:rFonts w:ascii="宋体" w:hAnsi="宋体" w:eastAsia="宋体" w:hint="eastAsia"/>
        </w:rPr>
        <w:t xml:space="preserve">、</w:t>
      </w:r>
      <w:r>
        <w:t xml:space="preserve">T</w:t>
      </w:r>
      <w:r>
        <w:t xml:space="preserve">ris</w:t>
      </w:r>
      <w:r>
        <w:t xml:space="preserve">-</w:t>
      </w:r>
      <w:r>
        <w:t xml:space="preserve">b</w:t>
      </w:r>
      <w:r>
        <w:t xml:space="preserve">a</w:t>
      </w:r>
      <w:r>
        <w:t xml:space="preserve">s</w:t>
      </w:r>
      <w:r>
        <w:t xml:space="preserve">e</w:t>
      </w:r>
      <w:r>
        <w:rPr>
          <w:rFonts w:ascii="宋体" w:hAnsi="宋体" w:eastAsia="宋体" w:hint="eastAsia"/>
        </w:rPr>
        <w:t xml:space="preserve">、</w:t>
      </w:r>
      <w:r>
        <w:t xml:space="preserve">G</w:t>
      </w:r>
      <w:r>
        <w:t xml:space="preserve">l</w:t>
      </w:r>
      <w:r>
        <w:t xml:space="preserve">y</w:t>
      </w:r>
      <w:r>
        <w:t xml:space="preserve">c</w:t>
      </w:r>
      <w:r>
        <w:t xml:space="preserve">ine</w:t>
      </w:r>
      <w:r>
        <w:rPr>
          <w:rFonts w:ascii="宋体" w:hAnsi="宋体" w:eastAsia="宋体" w:hint="eastAsia"/>
        </w:rPr>
        <w:t xml:space="preserve">、</w:t>
      </w:r>
      <w:r>
        <w:t xml:space="preserve">SDS</w:t>
      </w:r>
      <w:r w:rsidR="001852F3">
        <w:t xml:space="preserve"> </w:t>
      </w:r>
      <w:r>
        <w:rPr>
          <w:rFonts w:ascii="宋体" w:hAnsi="宋体" w:eastAsia="宋体" w:hint="eastAsia"/>
        </w:rPr>
        <w:t xml:space="preserve">均购自</w:t>
      </w:r>
      <w:r>
        <w:t xml:space="preserve">Sigma-Aldrich</w:t>
      </w:r>
      <w:r/>
      <w:r>
        <w:rPr>
          <w:rFonts w:ascii="宋体" w:hAnsi="宋体" w:eastAsia="宋体" w:hint="eastAsia"/>
        </w:rPr>
        <w:t xml:space="preserve">公司；</w:t>
      </w:r>
      <w:r>
        <w:t xml:space="preserve">E-cadherin</w:t>
      </w:r>
      <w:r>
        <w:rPr>
          <w:rFonts w:ascii="宋体" w:hAnsi="宋体" w:eastAsia="宋体" w:hint="eastAsia"/>
        </w:rPr>
        <w:t xml:space="preserve">、</w:t>
      </w:r>
      <w:r>
        <w:t xml:space="preserve">Vimentin</w:t>
      </w:r>
      <w:r>
        <w:rPr>
          <w:rFonts w:ascii="宋体" w:hAnsi="宋体" w:eastAsia="宋体" w:hint="eastAsia"/>
        </w:rPr>
        <w:t xml:space="preserve">、</w:t>
      </w:r>
      <w:r>
        <w:t xml:space="preserve">Snail</w:t>
      </w:r>
      <w:r>
        <w:rPr>
          <w:rFonts w:ascii="宋体" w:hAnsi="宋体" w:eastAsia="宋体" w:hint="eastAsia"/>
        </w:rPr>
        <w:t xml:space="preserve">、</w:t>
      </w:r>
      <w:r>
        <w:t xml:space="preserve">Slug</w:t>
      </w:r>
      <w:r/>
      <w:r>
        <w:rPr>
          <w:rFonts w:ascii="宋体" w:hAnsi="宋体" w:eastAsia="宋体" w:hint="eastAsia"/>
        </w:rPr>
        <w:t xml:space="preserve">均购自</w:t>
      </w:r>
      <w:r>
        <w:t xml:space="preserve">Cell</w:t>
      </w:r>
      <w:r>
        <w:t xml:space="preserve"> </w:t>
      </w:r>
      <w:r>
        <w:t xml:space="preserve">Signaling</w:t>
      </w:r>
      <w:bookmarkEnd w:id="171525"/>
    </w:p>
    <w:p w:rsidR="0018722C">
      <w:pPr>
        <w:topLinePunct/>
      </w:pPr>
      <w:r>
        <w:t>Technology</w:t>
      </w:r>
      <w:r>
        <w:rPr>
          <w:rFonts w:ascii="宋体" w:eastAsia="宋体" w:hint="eastAsia"/>
        </w:rPr>
        <w:t>（</w:t>
      </w:r>
      <w:r>
        <w:t>CST</w:t>
      </w:r>
      <w:r>
        <w:rPr>
          <w:rFonts w:ascii="宋体" w:eastAsia="宋体" w:hint="eastAsia"/>
        </w:rPr>
        <w:t>）</w:t>
      </w:r>
      <w:r>
        <w:rPr>
          <w:rFonts w:ascii="宋体" w:eastAsia="宋体" w:hint="eastAsia"/>
        </w:rPr>
        <w:t>公司。</w:t>
      </w:r>
    </w:p>
    <w:p w:rsidR="0018722C">
      <w:pPr>
        <w:pStyle w:val="cw21"/>
        <w:topLinePunct/>
      </w:pPr>
      <w:r>
        <w:t>3</w:t>
      </w:r>
      <w:r>
        <w:t>)</w:t>
      </w:r>
      <w:r w:rsidRPr="00000000">
        <w:tab/>
        <w:t>BCA</w:t>
      </w:r>
      <w:r>
        <w:rPr>
          <w:rFonts w:ascii="宋体" w:eastAsia="宋体" w:hint="eastAsia"/>
        </w:rPr>
        <w:t>蛋白浓度测定试剂盒：</w:t>
      </w:r>
      <w:r>
        <w:t>Bio-Rad</w:t>
      </w:r>
      <w:r/>
      <w:r>
        <w:rPr>
          <w:rFonts w:ascii="宋体" w:eastAsia="宋体" w:hint="eastAsia"/>
        </w:rPr>
        <w:t>公司，蛋白预染</w:t>
      </w:r>
      <w:r>
        <w:t>Marker</w:t>
      </w:r>
      <w:r>
        <w:rPr>
          <w:rFonts w:ascii="宋体" w:eastAsia="宋体" w:hint="eastAsia"/>
          <w:rFonts w:ascii="宋体" w:eastAsia="宋体" w:hint="eastAsia"/>
          <w:spacing w:val="-4"/>
          <w:sz w:val="24"/>
        </w:rPr>
        <w:t xml:space="preserve">: </w:t>
      </w:r>
      <w:r>
        <w:t>Thermo</w:t>
      </w:r>
      <w:r>
        <w:t> </w:t>
      </w:r>
      <w:r>
        <w:t>Scientific</w:t>
      </w:r>
    </w:p>
    <w:p w:rsidR="0018722C">
      <w:pPr>
        <w:topLinePunct/>
      </w:pPr>
      <w:r>
        <w:rPr>
          <w:rFonts w:ascii="宋体" w:eastAsia="宋体" w:hint="eastAsia"/>
        </w:rPr>
        <w:t>公司。</w:t>
      </w:r>
    </w:p>
    <w:p w:rsidR="0018722C">
      <w:pPr>
        <w:pStyle w:val="cw21"/>
        <w:topLinePunct/>
      </w:pPr>
      <w:r>
        <w:rPr>
          <w:rFonts w:ascii="宋体" w:eastAsia="宋体" w:hint="eastAsia"/>
        </w:rPr>
        <w:t>4</w:t>
      </w:r>
      <w:r>
        <w:t>)</w:t>
      </w:r>
      <w:r w:rsidRPr="00000000">
        <w:tab/>
        <w:t>WBK LS0500</w:t>
      </w:r>
      <w:r>
        <w:rPr>
          <w:rFonts w:ascii="宋体" w:eastAsia="宋体" w:hint="eastAsia"/>
        </w:rPr>
        <w:t>底物显色试剂，</w:t>
      </w:r>
      <w:r>
        <w:t>PVDF</w:t>
      </w:r>
      <w:r/>
      <w:r>
        <w:rPr>
          <w:rFonts w:ascii="宋体" w:eastAsia="宋体" w:hint="eastAsia"/>
        </w:rPr>
        <w:t>膜：美国</w:t>
      </w:r>
      <w:r>
        <w:t>Millipore</w:t>
      </w:r>
      <w:r/>
      <w:r>
        <w:rPr>
          <w:rFonts w:ascii="宋体" w:eastAsia="宋体" w:hint="eastAsia"/>
        </w:rPr>
        <w:t>公司。</w:t>
      </w:r>
    </w:p>
    <w:p w:rsidR="0018722C">
      <w:pPr>
        <w:pStyle w:val="cw21"/>
        <w:topLinePunct/>
      </w:pPr>
      <w:r>
        <w:rPr>
          <w:rFonts w:ascii="宋体" w:hAnsi="宋体" w:eastAsia="宋体" w:hint="eastAsia"/>
        </w:rPr>
        <w:t>5</w:t>
      </w:r>
      <w:r>
        <w:t>)</w:t>
      </w:r>
      <w:r w:rsidRPr="00000000">
        <w:tab/>
      </w:r>
      <w:r>
        <w:rPr>
          <w:rFonts w:ascii="宋体" w:hAnsi="宋体" w:eastAsia="宋体" w:hint="eastAsia"/>
        </w:rPr>
        <w:t>小干扰</w:t>
      </w:r>
      <w:r>
        <w:t>RNA</w:t>
      </w:r>
      <w:r>
        <w:rPr>
          <w:rFonts w:ascii="宋体" w:hAnsi="宋体" w:eastAsia="宋体" w:hint="eastAsia"/>
        </w:rPr>
        <w:t>，过表达质粒：上海吉玛制药技术有限公司；</w:t>
      </w:r>
      <w:r>
        <w:t>Lipofectamine</w:t>
      </w:r>
      <w:r>
        <w:rPr>
          <w:rFonts w:ascii="宋体" w:hAnsi="宋体" w:eastAsia="宋体" w:hint="eastAsia"/>
        </w:rPr>
        <w:t>™</w:t>
      </w:r>
      <w:r>
        <w:t>2000:</w:t>
      </w:r>
      <w:r>
        <w:t> </w:t>
      </w:r>
      <w:r>
        <w:t>Invitrogen</w:t>
      </w:r>
      <w:r/>
      <w:r>
        <w:rPr>
          <w:rFonts w:ascii="宋体" w:hAnsi="宋体" w:eastAsia="宋体" w:hint="eastAsia"/>
        </w:rPr>
        <w:t>公司；</w:t>
      </w:r>
      <w:r>
        <w:t>Opti-MEM</w:t>
      </w:r>
      <w:r>
        <w:t>: </w:t>
      </w:r>
      <w:r>
        <w:t>Sigma</w:t>
      </w:r>
      <w:r/>
      <w:r>
        <w:rPr>
          <w:rFonts w:ascii="宋体" w:hAnsi="宋体" w:eastAsia="宋体" w:hint="eastAsia"/>
        </w:rPr>
        <w:t>公司。</w:t>
      </w:r>
    </w:p>
    <w:p w:rsidR="0018722C">
      <w:pPr>
        <w:pStyle w:val="cw21"/>
        <w:topLinePunct/>
      </w:pPr>
      <w:r>
        <w:t>6</w:t>
      </w:r>
      <w:r>
        <w:t>）</w:t>
      </w:r>
      <w:r w:rsidR="001852F3">
        <w:t>6</w:t>
      </w:r>
      <w:r>
        <w:rPr>
          <w:rFonts w:ascii="宋体" w:eastAsia="宋体" w:hint="eastAsia"/>
        </w:rPr>
        <w:t>、</w:t>
      </w:r>
      <w:r>
        <w:t>12</w:t>
      </w:r>
      <w:r>
        <w:rPr>
          <w:rFonts w:ascii="宋体" w:eastAsia="宋体" w:hint="eastAsia"/>
        </w:rPr>
        <w:t>、</w:t>
      </w:r>
      <w:r>
        <w:t>24</w:t>
      </w:r>
      <w:r>
        <w:rPr>
          <w:rFonts w:ascii="宋体" w:eastAsia="宋体" w:hint="eastAsia"/>
        </w:rPr>
        <w:t>、</w:t>
      </w:r>
      <w:r>
        <w:t>96</w:t>
      </w:r>
      <w:r/>
      <w:r>
        <w:rPr>
          <w:rFonts w:ascii="宋体" w:eastAsia="宋体" w:hint="eastAsia"/>
        </w:rPr>
        <w:t>孔细胞培养板</w:t>
      </w:r>
      <w:r w:rsidR="001852F3">
        <w:rPr>
          <w:rFonts w:ascii="宋体" w:eastAsia="宋体" w:hint="eastAsia"/>
        </w:rPr>
        <w:t xml:space="preserve">：</w:t>
      </w:r>
      <w:r>
        <w:t>Costar</w:t>
      </w:r>
      <w:r/>
      <w:r>
        <w:rPr>
          <w:rFonts w:ascii="宋体" w:eastAsia="宋体" w:hint="eastAsia"/>
        </w:rPr>
        <w:t>；一次性培养瓶：</w:t>
      </w:r>
      <w:r>
        <w:t>Sigma</w:t>
      </w:r>
      <w:r/>
      <w:r>
        <w:rPr>
          <w:rFonts w:ascii="宋体" w:eastAsia="宋体" w:hint="eastAsia"/>
        </w:rPr>
        <w:t>公司；</w:t>
      </w:r>
      <w:r>
        <w:t>3</w:t>
      </w:r>
      <w:r>
        <w:t> </w:t>
      </w:r>
      <w:r>
        <w:t>ml</w:t>
      </w:r>
    </w:p>
    <w:p w:rsidR="0018722C">
      <w:pPr>
        <w:topLinePunct/>
      </w:pPr>
      <w:r>
        <w:rPr>
          <w:rFonts w:ascii="宋体" w:eastAsia="宋体" w:hint="eastAsia"/>
        </w:rPr>
        <w:t>无菌巴氏吸管：</w:t>
      </w:r>
      <w:r>
        <w:t>NEST</w:t>
      </w:r>
      <w:r>
        <w:rPr>
          <w:rFonts w:ascii="宋体" w:eastAsia="宋体" w:hint="eastAsia"/>
        </w:rPr>
        <w:t>。</w:t>
      </w:r>
    </w:p>
    <w:p w:rsidR="0018722C">
      <w:pPr>
        <w:pStyle w:val="Heading2"/>
        <w:topLinePunct/>
        <w:ind w:left="171" w:hangingChars="171" w:hanging="171"/>
      </w:pPr>
      <w:bookmarkStart w:id="171506" w:name="_Toc686171506"/>
      <w:bookmarkStart w:name="_bookmark7" w:id="19"/>
      <w:bookmarkEnd w:id="19"/>
      <w:r>
        <w:t>1.3</w:t>
      </w:r>
      <w:r>
        <w:t xml:space="preserve"> </w:t>
      </w:r>
      <w:bookmarkStart w:name="_bookmark7" w:id="20"/>
      <w:bookmarkEnd w:id="20"/>
      <w:r>
        <w:t>主要仪器和设备</w:t>
      </w:r>
      <w:bookmarkEnd w:id="171506"/>
    </w:p>
    <w:p w:rsidR="0018722C">
      <w:pPr>
        <w:pStyle w:val="cw21"/>
        <w:topLinePunct/>
      </w:pPr>
      <w:r>
        <w:rPr>
          <w:rFonts w:ascii="宋体" w:eastAsia="宋体" w:hint="eastAsia"/>
        </w:rPr>
        <w:t>1</w:t>
      </w:r>
      <w:r>
        <w:rPr>
          <w:rFonts w:ascii="宋体" w:eastAsia="宋体" w:hint="eastAsia"/>
        </w:rPr>
        <w:t>）</w:t>
      </w:r>
      <w:r>
        <w:t>SHELLLAB</w:t>
      </w:r>
      <w:r>
        <w:t> </w:t>
      </w:r>
      <w:r>
        <w:t>3111</w:t>
      </w:r>
      <w:r/>
      <w:r>
        <w:rPr>
          <w:rFonts w:ascii="宋体" w:eastAsia="宋体" w:hint="eastAsia"/>
        </w:rPr>
        <w:t>型细胞培养箱：美国</w:t>
      </w:r>
      <w:r>
        <w:t>SHELLLAB</w:t>
      </w:r>
      <w:r/>
      <w:r>
        <w:rPr>
          <w:rFonts w:ascii="宋体" w:eastAsia="宋体" w:hint="eastAsia"/>
        </w:rPr>
        <w:t>公司。</w:t>
      </w:r>
    </w:p>
    <w:p w:rsidR="0018722C">
      <w:pPr>
        <w:pStyle w:val="cw21"/>
        <w:topLinePunct/>
      </w:pPr>
      <w:r>
        <w:rPr>
          <w:rFonts w:ascii="宋体" w:eastAsia="宋体" w:hint="eastAsia"/>
        </w:rPr>
        <w:t>2</w:t>
      </w:r>
      <w:r>
        <w:rPr>
          <w:rFonts w:ascii="宋体" w:eastAsia="宋体" w:hint="eastAsia"/>
        </w:rPr>
        <w:t>）</w:t>
      </w:r>
      <w:r>
        <w:t>SP-DJ</w:t>
      </w:r>
      <w:r/>
      <w:r>
        <w:rPr>
          <w:rFonts w:ascii="宋体" w:eastAsia="宋体" w:hint="eastAsia"/>
        </w:rPr>
        <w:t>系列垂直净化工作台：上海浦东物理光学仪器厂。</w:t>
      </w:r>
    </w:p>
    <w:p w:rsidR="0018722C">
      <w:pPr>
        <w:pStyle w:val="cw21"/>
        <w:topLinePunct/>
      </w:pPr>
      <w:r>
        <w:rPr>
          <w:rFonts w:ascii="宋体" w:eastAsia="宋体" w:hint="eastAsia"/>
        </w:rPr>
        <w:t>3</w:t>
      </w:r>
      <w:r>
        <w:rPr>
          <w:rFonts w:ascii="宋体" w:eastAsia="宋体" w:hint="eastAsia"/>
        </w:rPr>
        <w:t>）</w:t>
      </w:r>
      <w:r>
        <w:t>DG3022</w:t>
      </w:r>
      <w:r>
        <w:rPr>
          <w:rFonts w:ascii="宋体" w:eastAsia="宋体" w:hint="eastAsia"/>
        </w:rPr>
        <w:t>酶联免疫检测仪：国营华东电子管厂</w:t>
      </w:r>
      <w:r w:rsidR="001852F3">
        <w:rPr>
          <w:rFonts w:ascii="宋体" w:eastAsia="宋体" w:hint="eastAsia"/>
        </w:rPr>
        <w:t xml:space="preserve">联合研制。</w:t>
      </w:r>
    </w:p>
    <w:p w:rsidR="0018722C">
      <w:pPr>
        <w:pStyle w:val="cw21"/>
        <w:topLinePunct/>
      </w:pPr>
      <w:r>
        <w:rPr>
          <w:rFonts w:ascii="宋体" w:eastAsia="宋体" w:hint="eastAsia"/>
        </w:rPr>
        <w:t>4</w:t>
      </w:r>
      <w:r>
        <w:rPr>
          <w:rFonts w:ascii="宋体" w:eastAsia="宋体" w:hint="eastAsia"/>
        </w:rPr>
        <w:t>）</w:t>
      </w:r>
      <w:r>
        <w:rPr>
          <w:rFonts w:ascii="宋体" w:eastAsia="宋体" w:hint="eastAsia"/>
        </w:rPr>
        <w:t>垂直电泳仪：</w:t>
      </w:r>
      <w:r>
        <w:t>DYC-Z4013</w:t>
      </w:r>
      <w:r/>
      <w:r>
        <w:rPr>
          <w:rFonts w:ascii="宋体" w:eastAsia="宋体" w:hint="eastAsia"/>
        </w:rPr>
        <w:t>；电转移槽：美国</w:t>
      </w:r>
      <w:r>
        <w:t>BIO-RAD</w:t>
      </w:r>
      <w:r/>
      <w:r>
        <w:rPr>
          <w:rFonts w:ascii="宋体" w:eastAsia="宋体" w:hint="eastAsia"/>
        </w:rPr>
        <w:t>公司。</w:t>
      </w:r>
    </w:p>
    <w:p w:rsidR="0018722C">
      <w:pPr>
        <w:pStyle w:val="cw21"/>
        <w:topLinePunct/>
      </w:pPr>
      <w:r>
        <w:rPr>
          <w:rFonts w:ascii="宋体" w:eastAsia="宋体" w:hint="eastAsia"/>
        </w:rPr>
        <w:t>5</w:t>
      </w:r>
      <w:r>
        <w:rPr>
          <w:rFonts w:ascii="宋体" w:eastAsia="宋体" w:hint="eastAsia"/>
        </w:rPr>
        <w:t>）</w:t>
      </w:r>
      <w:r>
        <w:rPr>
          <w:rFonts w:ascii="宋体" w:eastAsia="宋体" w:hint="eastAsia"/>
        </w:rPr>
        <w:t>倒置荧光显微镜、</w:t>
      </w:r>
      <w:r>
        <w:t>CK40</w:t>
      </w:r>
      <w:r/>
      <w:r>
        <w:rPr>
          <w:rFonts w:ascii="宋体" w:eastAsia="宋体" w:hint="eastAsia"/>
        </w:rPr>
        <w:t>倒置显微镜：日本</w:t>
      </w:r>
      <w:r>
        <w:t>OLYMPUS</w:t>
      </w:r>
      <w:r>
        <w:rPr>
          <w:rFonts w:ascii="宋体" w:eastAsia="宋体" w:hint="eastAsia"/>
        </w:rPr>
        <w:t>公司。</w:t>
      </w:r>
    </w:p>
    <w:p w:rsidR="0018722C">
      <w:pPr>
        <w:pStyle w:val="cw21"/>
        <w:topLinePunct/>
      </w:pPr>
      <w:r>
        <w:rPr>
          <w:rFonts w:ascii="宋体" w:eastAsia="宋体" w:hint="eastAsia"/>
        </w:rPr>
        <w:t>6</w:t>
      </w:r>
      <w:r>
        <w:rPr>
          <w:rFonts w:ascii="宋体" w:eastAsia="宋体" w:hint="eastAsia"/>
        </w:rPr>
        <w:t>）</w:t>
      </w:r>
      <w:r>
        <w:t>Milli-Q</w:t>
      </w:r>
      <w:r>
        <w:t> </w:t>
      </w:r>
      <w:r>
        <w:t>Biocel</w:t>
      </w:r>
      <w:r>
        <w:rPr>
          <w:rFonts w:ascii="宋体" w:eastAsia="宋体" w:hint="eastAsia"/>
        </w:rPr>
        <w:t>超纯水仪：美国</w:t>
      </w:r>
      <w:r>
        <w:t>Millipore</w:t>
      </w:r>
      <w:r/>
      <w:r>
        <w:rPr>
          <w:rFonts w:ascii="宋体" w:eastAsia="宋体" w:hint="eastAsia"/>
        </w:rPr>
        <w:t>公司。</w:t>
      </w:r>
    </w:p>
    <w:p w:rsidR="0018722C">
      <w:pPr>
        <w:pStyle w:val="cw21"/>
        <w:topLinePunct/>
      </w:pPr>
      <w:r>
        <w:rPr>
          <w:rFonts w:ascii="宋体" w:eastAsia="宋体" w:hint="eastAsia"/>
        </w:rPr>
        <w:t>7</w:t>
      </w:r>
      <w:r>
        <w:rPr>
          <w:rFonts w:ascii="宋体" w:eastAsia="宋体" w:hint="eastAsia"/>
        </w:rPr>
        <w:t>）</w:t>
      </w:r>
      <w:r>
        <w:t>FC204</w:t>
      </w:r>
      <w:r/>
      <w:r>
        <w:rPr>
          <w:rFonts w:ascii="宋体" w:eastAsia="宋体" w:hint="eastAsia"/>
        </w:rPr>
        <w:t>型电子分析天平：上海第二天平仪器厂。</w:t>
      </w:r>
    </w:p>
    <w:p w:rsidR="0018722C">
      <w:pPr>
        <w:pStyle w:val="cw21"/>
        <w:topLinePunct/>
      </w:pPr>
      <w:r>
        <w:rPr>
          <w:rFonts w:ascii="宋体" w:eastAsia="宋体" w:hint="eastAsia"/>
        </w:rPr>
        <w:t>8</w:t>
      </w:r>
      <w:r>
        <w:rPr>
          <w:rFonts w:ascii="宋体" w:eastAsia="宋体" w:hint="eastAsia"/>
        </w:rPr>
        <w:t>）</w:t>
      </w:r>
      <w:r>
        <w:t>4239R</w:t>
      </w:r>
      <w:r/>
      <w:r>
        <w:rPr>
          <w:rFonts w:ascii="宋体" w:eastAsia="宋体" w:hint="eastAsia"/>
        </w:rPr>
        <w:t>高速低温离心机：意大利</w:t>
      </w:r>
      <w:r>
        <w:t>ALC</w:t>
      </w:r>
      <w:r/>
      <w:r>
        <w:rPr>
          <w:rFonts w:ascii="宋体" w:eastAsia="宋体" w:hint="eastAsia"/>
        </w:rPr>
        <w:t>公司。</w:t>
      </w:r>
    </w:p>
    <w:p w:rsidR="0018722C">
      <w:pPr>
        <w:topLinePunct/>
      </w:pPr>
      <w:r>
        <w:t>9</w:t>
      </w:r>
      <w:r>
        <w:rPr>
          <w:rFonts w:ascii="宋体" w:eastAsia="宋体" w:hint="eastAsia"/>
        </w:rPr>
        <w:t>）</w:t>
      </w:r>
      <w:r>
        <w:rPr>
          <w:rFonts w:ascii="宋体" w:eastAsia="宋体" w:hint="eastAsia"/>
        </w:rPr>
        <w:t>自动电热压力蒸汽灭菌器：日本三洋公司。</w:t>
      </w:r>
    </w:p>
    <w:p w:rsidR="0018722C">
      <w:pPr>
        <w:pStyle w:val="cw21"/>
        <w:topLinePunct/>
      </w:pPr>
      <w:r>
        <w:rPr>
          <w:rFonts w:ascii="宋体" w:eastAsia="宋体" w:hint="eastAsia"/>
        </w:rPr>
        <w:t>10</w:t>
      </w:r>
      <w:r>
        <w:rPr>
          <w:rFonts w:ascii="宋体" w:eastAsia="宋体" w:hint="eastAsia"/>
        </w:rPr>
        <w:t>）</w:t>
      </w:r>
      <w:r>
        <w:t>TS-1</w:t>
      </w:r>
      <w:r/>
      <w:r>
        <w:rPr>
          <w:rFonts w:ascii="宋体" w:eastAsia="宋体" w:hint="eastAsia"/>
        </w:rPr>
        <w:t>脱色摇床：海门其林医用仪器厂。</w:t>
      </w:r>
    </w:p>
    <w:p w:rsidR="0018722C">
      <w:pPr>
        <w:pStyle w:val="cw21"/>
        <w:topLinePunct/>
      </w:pPr>
      <w:r>
        <w:rPr>
          <w:rFonts w:ascii="宋体" w:eastAsia="宋体" w:hint="eastAsia"/>
        </w:rPr>
        <w:t>11</w:t>
      </w:r>
      <w:r>
        <w:rPr>
          <w:rFonts w:ascii="宋体" w:eastAsia="宋体" w:hint="eastAsia"/>
        </w:rPr>
        <w:t>）</w:t>
      </w:r>
      <w:r>
        <w:t>Revco</w:t>
      </w:r>
      <w:r/>
      <w:r>
        <w:rPr>
          <w:rFonts w:ascii="宋体" w:eastAsia="宋体" w:hint="eastAsia"/>
        </w:rPr>
        <w:t>超低温冰箱：日本</w:t>
      </w:r>
      <w:r>
        <w:t>SANYO</w:t>
      </w:r>
      <w:r/>
      <w:r>
        <w:rPr>
          <w:rFonts w:ascii="宋体" w:eastAsia="宋体" w:hint="eastAsia"/>
        </w:rPr>
        <w:t>公司 。</w:t>
      </w:r>
    </w:p>
    <w:p w:rsidR="0018722C">
      <w:pPr>
        <w:pStyle w:val="cw21"/>
        <w:topLinePunct/>
      </w:pPr>
      <w:r>
        <w:rPr>
          <w:rFonts w:ascii="宋体" w:eastAsia="宋体" w:hint="eastAsia"/>
        </w:rPr>
        <w:t>12</w:t>
      </w:r>
      <w:r>
        <w:rPr>
          <w:rFonts w:ascii="宋体" w:eastAsia="宋体" w:hint="eastAsia"/>
        </w:rPr>
        <w:t>）</w:t>
      </w:r>
      <w:r>
        <w:t>QZ</w:t>
      </w:r>
      <w:r>
        <w:t> </w:t>
      </w:r>
      <w:r>
        <w:t>X</w:t>
      </w:r>
      <w:r>
        <w:t> -</w:t>
      </w:r>
      <w:r>
        <w:t>9070 M</w:t>
      </w:r>
      <w:r>
        <w:t> </w:t>
      </w:r>
      <w:r>
        <w:t>B</w:t>
      </w:r>
      <w:r/>
      <w:r>
        <w:rPr>
          <w:rFonts w:ascii="宋体" w:eastAsia="宋体" w:hint="eastAsia"/>
        </w:rPr>
        <w:t>数显鼓风干燥箱烘：上海博迅实业有限公司医疗设备厂。</w:t>
      </w:r>
    </w:p>
    <w:p w:rsidR="0018722C">
      <w:pPr>
        <w:pStyle w:val="cw21"/>
        <w:topLinePunct/>
      </w:pPr>
      <w:r>
        <w:rPr>
          <w:rFonts w:ascii="宋体" w:eastAsia="宋体" w:hint="eastAsia"/>
        </w:rPr>
        <w:t>13</w:t>
      </w:r>
      <w:r>
        <w:rPr>
          <w:rFonts w:ascii="宋体" w:eastAsia="宋体" w:hint="eastAsia"/>
        </w:rPr>
        <w:t>）</w:t>
      </w:r>
      <w:r>
        <w:t>AF100</w:t>
      </w:r>
      <w:r/>
      <w:r>
        <w:rPr>
          <w:rFonts w:ascii="宋体" w:eastAsia="宋体" w:hint="eastAsia"/>
        </w:rPr>
        <w:t>制冰机：日本</w:t>
      </w:r>
      <w:r>
        <w:t>Scotsman</w:t>
      </w:r>
      <w:r/>
      <w:r>
        <w:rPr>
          <w:rFonts w:ascii="宋体" w:eastAsia="宋体" w:hint="eastAsia"/>
        </w:rPr>
        <w:t>公司。</w:t>
      </w:r>
    </w:p>
    <w:p w:rsidR="0018722C">
      <w:pPr>
        <w:pStyle w:val="Heading1"/>
        <w:topLinePunct/>
      </w:pPr>
      <w:bookmarkStart w:id="171507" w:name="_Toc686171507"/>
      <w:bookmarkStart w:name="2 实验方法 " w:id="21"/>
      <w:bookmarkEnd w:id="21"/>
      <w:r>
        <w:t>2</w:t>
      </w:r>
      <w:r>
        <w:t xml:space="preserve">  </w:t>
      </w:r>
      <w:r/>
      <w:bookmarkStart w:name="_bookmark8" w:id="22"/>
      <w:bookmarkEnd w:id="22"/>
      <w:r/>
      <w:bookmarkStart w:name="_bookmark8" w:id="23"/>
      <w:bookmarkEnd w:id="23"/>
      <w:r>
        <w:t>实验方法</w:t>
      </w:r>
      <w:bookmarkEnd w:id="171507"/>
    </w:p>
    <w:p w:rsidR="0018722C">
      <w:pPr>
        <w:pStyle w:val="Heading2"/>
        <w:topLinePunct/>
        <w:ind w:left="171" w:hangingChars="171" w:hanging="171"/>
      </w:pPr>
      <w:bookmarkStart w:id="171508" w:name="_Toc686171508"/>
      <w:bookmarkStart w:name="_bookmark9" w:id="24"/>
      <w:bookmarkEnd w:id="24"/>
      <w:r>
        <w:t>2.1</w:t>
      </w:r>
      <w:r>
        <w:t xml:space="preserve"> </w:t>
      </w:r>
      <w:bookmarkStart w:name="_bookmark9" w:id="25"/>
      <w:bookmarkEnd w:id="25"/>
      <w:r>
        <w:t>细胞培养</w:t>
      </w:r>
      <w:bookmarkEnd w:id="171508"/>
    </w:p>
    <w:p w:rsidR="0018722C">
      <w:pPr>
        <w:pStyle w:val="Heading3"/>
        <w:topLinePunct/>
        <w:ind w:left="200" w:hangingChars="200" w:hanging="200"/>
      </w:pPr>
      <w:r>
        <w:t>2.1.1</w:t>
      </w:r>
      <w:r>
        <w:t xml:space="preserve"> </w:t>
      </w:r>
      <w:r>
        <w:t>细胞复苏</w:t>
      </w:r>
    </w:p>
    <w:p w:rsidR="0018722C">
      <w:pPr>
        <w:topLinePunct/>
      </w:pPr>
      <w:r>
        <w:rPr>
          <w:rFonts w:ascii="宋体" w:hAnsi="宋体" w:eastAsia="宋体" w:hint="eastAsia"/>
        </w:rPr>
        <w:t>提前将培养液预热，将</w:t>
      </w:r>
      <w:r>
        <w:t>5 ml</w:t>
      </w:r>
      <w:r>
        <w:rPr>
          <w:rFonts w:ascii="宋体" w:hAnsi="宋体" w:eastAsia="宋体" w:hint="eastAsia"/>
        </w:rPr>
        <w:t>预热后的培养液加入</w:t>
      </w:r>
      <w:r>
        <w:t>75 ml</w:t>
      </w:r>
      <w:r>
        <w:rPr>
          <w:rFonts w:ascii="宋体" w:hAnsi="宋体" w:eastAsia="宋体" w:hint="eastAsia"/>
        </w:rPr>
        <w:t>无菌培养瓶中；将细胞从﹣</w:t>
      </w:r>
      <w:r>
        <w:t>80</w:t>
      </w:r>
      <w:r>
        <w:rPr>
          <w:rFonts w:ascii="宋体" w:hAnsi="宋体" w:eastAsia="宋体" w:hint="eastAsia"/>
        </w:rPr>
        <w:t>℃取出，立即放入</w:t>
      </w:r>
      <w:r>
        <w:t>37</w:t>
      </w:r>
      <w:r>
        <w:rPr>
          <w:rFonts w:ascii="宋体" w:hAnsi="宋体" w:eastAsia="宋体" w:hint="eastAsia"/>
        </w:rPr>
        <w:t>℃的温水中快速解冻；解冻完全的细胞置于超净台上用酒精棉球擦拭冻存管的外表面，去除封口膜，冻存管管口在酒精灯火焰处过</w:t>
      </w:r>
      <w:r>
        <w:rPr>
          <w:rFonts w:ascii="宋体" w:hAnsi="宋体" w:eastAsia="宋体" w:hint="eastAsia"/>
        </w:rPr>
        <w:t>火后；用将冻存管内的细胞悬液转移到含</w:t>
      </w:r>
      <w:r>
        <w:t>5 ml</w:t>
      </w:r>
      <w:r>
        <w:rPr>
          <w:rFonts w:ascii="宋体" w:hAnsi="宋体" w:eastAsia="宋体" w:hint="eastAsia"/>
        </w:rPr>
        <w:t>培养液的培养瓶中，置</w:t>
      </w:r>
      <w:r>
        <w:t>37</w:t>
      </w:r>
      <w:r>
        <w:rPr>
          <w:rFonts w:ascii="宋体" w:hAnsi="宋体" w:eastAsia="宋体" w:hint="eastAsia"/>
        </w:rPr>
        <w:t>℃、饱和湿度、</w:t>
      </w:r>
      <w:r>
        <w:t>5%CO</w:t>
      </w:r>
      <w:r>
        <w:t>2</w:t>
      </w:r>
      <w:r>
        <w:rPr>
          <w:rFonts w:ascii="宋体" w:hAnsi="宋体" w:eastAsia="宋体" w:hint="eastAsia"/>
        </w:rPr>
        <w:t>的恒温培养箱中培养；大约</w:t>
      </w:r>
      <w:r>
        <w:t>6 h</w:t>
      </w:r>
      <w:r>
        <w:rPr>
          <w:rFonts w:ascii="宋体" w:hAnsi="宋体" w:eastAsia="宋体" w:hint="eastAsia"/>
        </w:rPr>
        <w:t>待细胞完全贴壁后更换新鲜培养液。</w:t>
      </w:r>
    </w:p>
    <w:p w:rsidR="0018722C">
      <w:pPr>
        <w:pStyle w:val="Heading3"/>
        <w:topLinePunct/>
        <w:ind w:left="200" w:hangingChars="200" w:hanging="200"/>
      </w:pPr>
      <w:r>
        <w:t>2.1.2</w:t>
      </w:r>
      <w:r>
        <w:t xml:space="preserve"> </w:t>
      </w:r>
      <w:r>
        <w:t>细胞换液</w:t>
      </w:r>
    </w:p>
    <w:p w:rsidR="0018722C">
      <w:pPr>
        <w:topLinePunct/>
      </w:pPr>
      <w:r>
        <w:rPr>
          <w:rFonts w:ascii="宋体" w:eastAsia="宋体" w:hint="eastAsia"/>
        </w:rPr>
        <w:t>提前将培养液、</w:t>
      </w:r>
      <w:r>
        <w:t>PBS</w:t>
      </w:r>
      <w:r>
        <w:rPr>
          <w:rFonts w:ascii="宋体" w:eastAsia="宋体" w:hint="eastAsia"/>
        </w:rPr>
        <w:t>预热，去除原培养液，加入</w:t>
      </w:r>
      <w:r>
        <w:t>2 ml </w:t>
      </w:r>
      <w:r>
        <w:t>PBS</w:t>
      </w:r>
      <w:r>
        <w:rPr>
          <w:rFonts w:ascii="宋体" w:eastAsia="宋体" w:hint="eastAsia"/>
        </w:rPr>
        <w:t>，漂洗</w:t>
      </w:r>
      <w:r>
        <w:t>2</w:t>
      </w:r>
      <w:r>
        <w:rPr>
          <w:rFonts w:ascii="宋体" w:eastAsia="宋体" w:hint="eastAsia"/>
        </w:rPr>
        <w:t>次，加入 </w:t>
      </w:r>
      <w:r>
        <w:t>5</w:t>
      </w:r>
    </w:p>
    <w:p w:rsidR="0018722C">
      <w:pPr>
        <w:topLinePunct/>
      </w:pPr>
      <w:r>
        <w:t>ml</w:t>
      </w:r>
      <w:r>
        <w:rPr>
          <w:rFonts w:ascii="宋体" w:hAnsi="宋体" w:eastAsia="宋体" w:hint="eastAsia"/>
        </w:rPr>
        <w:t>新鲜培养液，</w:t>
      </w:r>
      <w:r>
        <w:t>37</w:t>
      </w:r>
      <w:r>
        <w:rPr>
          <w:rFonts w:ascii="宋体" w:hAnsi="宋体" w:eastAsia="宋体" w:hint="eastAsia"/>
        </w:rPr>
        <w:t>℃饱和湿度恒温培养箱中继续培养。</w:t>
      </w:r>
    </w:p>
    <w:p w:rsidR="0018722C">
      <w:pPr>
        <w:pStyle w:val="Heading3"/>
        <w:topLinePunct/>
        <w:ind w:left="200" w:hangingChars="200" w:hanging="200"/>
      </w:pPr>
      <w:r>
        <w:t>2.1.3</w:t>
      </w:r>
      <w:r>
        <w:t xml:space="preserve"> </w:t>
      </w:r>
      <w:r>
        <w:t>细胞传代</w:t>
      </w:r>
    </w:p>
    <w:p w:rsidR="0018722C">
      <w:pPr>
        <w:topLinePunct/>
      </w:pPr>
      <w:r>
        <w:rPr>
          <w:rFonts w:ascii="宋体" w:hAnsi="宋体" w:eastAsia="宋体" w:hint="eastAsia"/>
        </w:rPr>
        <w:t>待孵育细胞长至铺满培养瓶底部</w:t>
      </w:r>
      <w:r>
        <w:t>80~90%</w:t>
      </w:r>
      <w:r>
        <w:rPr>
          <w:rFonts w:ascii="宋体" w:hAnsi="宋体" w:eastAsia="宋体" w:hint="eastAsia"/>
        </w:rPr>
        <w:t>时，对处于对数生长期生长状态良好</w:t>
      </w:r>
      <w:r>
        <w:rPr>
          <w:rFonts w:ascii="宋体" w:hAnsi="宋体" w:eastAsia="宋体" w:hint="eastAsia"/>
        </w:rPr>
        <w:t>的细胞进行细胞传代处理，弃去原培养液，用预热的</w:t>
      </w:r>
      <w:r>
        <w:t>PBS</w:t>
      </w:r>
      <w:r>
        <w:rPr>
          <w:rFonts w:ascii="宋体" w:hAnsi="宋体" w:eastAsia="宋体" w:hint="eastAsia"/>
        </w:rPr>
        <w:t>清洗两遍后弃尽</w:t>
      </w:r>
      <w:r>
        <w:t>PBS</w:t>
      </w:r>
      <w:r>
        <w:rPr>
          <w:rFonts w:ascii="宋体" w:hAnsi="宋体" w:eastAsia="宋体" w:hint="eastAsia"/>
        </w:rPr>
        <w:t>，</w:t>
      </w:r>
      <w:r>
        <w:rPr>
          <w:rFonts w:ascii="宋体" w:hAnsi="宋体" w:eastAsia="宋体" w:hint="eastAsia"/>
        </w:rPr>
        <w:t>加入</w:t>
      </w:r>
      <w:r>
        <w:t>1 ml</w:t>
      </w:r>
      <w:r>
        <w:rPr>
          <w:rFonts w:ascii="宋体" w:hAnsi="宋体" w:eastAsia="宋体" w:hint="eastAsia"/>
        </w:rPr>
        <w:t>预热的</w:t>
      </w:r>
      <w:r>
        <w:t>0.25%</w:t>
      </w:r>
      <w:r>
        <w:rPr>
          <w:rFonts w:ascii="宋体" w:hAnsi="宋体" w:eastAsia="宋体" w:hint="eastAsia"/>
        </w:rPr>
        <w:t>胰酶消化液，置于</w:t>
      </w:r>
      <w:r>
        <w:t>37</w:t>
      </w:r>
      <w:r>
        <w:rPr>
          <w:rFonts w:ascii="宋体" w:hAnsi="宋体" w:eastAsia="宋体" w:hint="eastAsia"/>
        </w:rPr>
        <w:t>℃恒温培养箱中继续消化细胞，约</w:t>
      </w:r>
      <w:r>
        <w:t>1 min</w:t>
      </w:r>
      <w:r>
        <w:rPr>
          <w:rFonts w:ascii="宋体" w:hAnsi="宋体" w:eastAsia="宋体" w:hint="eastAsia"/>
        </w:rPr>
        <w:t>后在显微镜下观察，此时可看到细胞间隙变大、细胞边缘变亮，加入</w:t>
      </w:r>
      <w:r>
        <w:t>3 ml</w:t>
      </w:r>
      <w:r>
        <w:rPr>
          <w:rFonts w:ascii="宋体" w:hAnsi="宋体" w:eastAsia="宋体" w:hint="eastAsia"/>
        </w:rPr>
        <w:t>预热的</w:t>
      </w:r>
      <w:r>
        <w:rPr>
          <w:rFonts w:ascii="宋体" w:hAnsi="宋体" w:eastAsia="宋体" w:hint="eastAsia"/>
        </w:rPr>
        <w:t>含</w:t>
      </w:r>
      <w:r>
        <w:t>10%</w:t>
      </w:r>
      <w:r>
        <w:rPr>
          <w:rFonts w:ascii="宋体" w:hAnsi="宋体" w:eastAsia="宋体" w:hint="eastAsia"/>
        </w:rPr>
        <w:t>胎牛血清的</w:t>
      </w:r>
      <w:r>
        <w:t>RPMI1640</w:t>
      </w:r>
      <w:r>
        <w:rPr>
          <w:rFonts w:ascii="宋体" w:hAnsi="宋体" w:eastAsia="宋体" w:hint="eastAsia"/>
        </w:rPr>
        <w:t>培养液，用来终止细胞消化，用无菌巴氏吸管吸取培养瓶内培养液轻柔的吹打细胞，尽量吹打培养瓶底的每个面并将含细胞的培养</w:t>
      </w:r>
      <w:r>
        <w:rPr>
          <w:rFonts w:ascii="宋体" w:hAnsi="宋体" w:eastAsia="宋体" w:hint="eastAsia"/>
        </w:rPr>
        <w:t>液移至</w:t>
      </w:r>
      <w:r>
        <w:t>4 ml</w:t>
      </w:r>
      <w:r>
        <w:rPr>
          <w:rFonts w:ascii="宋体" w:hAnsi="宋体" w:eastAsia="宋体" w:hint="eastAsia"/>
        </w:rPr>
        <w:t>的无菌离心管中，以</w:t>
      </w:r>
      <w:r>
        <w:t>900 r</w:t>
      </w:r>
      <w:r>
        <w:t>/</w:t>
      </w:r>
      <w:r>
        <w:t xml:space="preserve">min</w:t>
      </w:r>
      <w:r>
        <w:rPr>
          <w:rFonts w:ascii="宋体" w:hAnsi="宋体" w:eastAsia="宋体" w:hint="eastAsia"/>
        </w:rPr>
        <w:t>的转速离心</w:t>
      </w:r>
      <w:r>
        <w:t>4 min</w:t>
      </w:r>
      <w:r>
        <w:rPr>
          <w:rFonts w:ascii="宋体" w:hAnsi="宋体" w:eastAsia="宋体" w:hint="eastAsia"/>
        </w:rPr>
        <w:t>，弃上清加入培养液，</w:t>
      </w:r>
      <w:r>
        <w:rPr>
          <w:rFonts w:ascii="宋体" w:hAnsi="宋体" w:eastAsia="宋体" w:hint="eastAsia"/>
        </w:rPr>
        <w:t>分瓶，补足培养液，置于</w:t>
      </w:r>
      <w:r>
        <w:t>37</w:t>
      </w:r>
      <w:r>
        <w:rPr>
          <w:rFonts w:ascii="宋体" w:hAnsi="宋体" w:eastAsia="宋体" w:hint="eastAsia"/>
        </w:rPr>
        <w:t>℃恒温培养箱中继续培养。</w:t>
      </w:r>
    </w:p>
    <w:p w:rsidR="0018722C">
      <w:pPr>
        <w:pStyle w:val="Heading3"/>
        <w:topLinePunct/>
        <w:ind w:left="200" w:hangingChars="200" w:hanging="200"/>
      </w:pPr>
      <w:r>
        <w:t>2.1.4</w:t>
      </w:r>
      <w:r>
        <w:t xml:space="preserve"> </w:t>
      </w:r>
      <w:r>
        <w:t>细胞冻存</w:t>
      </w:r>
    </w:p>
    <w:p w:rsidR="0018722C">
      <w:pPr>
        <w:topLinePunct/>
      </w:pPr>
      <w:r>
        <w:rPr>
          <w:rFonts w:ascii="宋体" w:hAnsi="宋体" w:eastAsia="宋体" w:hint="eastAsia"/>
        </w:rPr>
        <w:t>待孵育细胞长至铺满培养瓶底部</w:t>
      </w:r>
      <w:r>
        <w:t>80~90%</w:t>
      </w:r>
      <w:r>
        <w:rPr>
          <w:rFonts w:ascii="宋体" w:hAnsi="宋体" w:eastAsia="宋体" w:hint="eastAsia"/>
        </w:rPr>
        <w:t>时，选取处于对数生长期生长状态良</w:t>
      </w:r>
      <w:r>
        <w:rPr>
          <w:rFonts w:ascii="宋体" w:hAnsi="宋体" w:eastAsia="宋体" w:hint="eastAsia"/>
        </w:rPr>
        <w:t>好的细胞进行处理，弃去原培养液，用预热的</w:t>
      </w:r>
      <w:r>
        <w:t>PBS</w:t>
      </w:r>
      <w:r>
        <w:rPr>
          <w:rFonts w:ascii="宋体" w:hAnsi="宋体" w:eastAsia="宋体" w:hint="eastAsia"/>
        </w:rPr>
        <w:t>清洗两遍后弃尽</w:t>
      </w:r>
      <w:r>
        <w:t>PBS</w:t>
      </w:r>
      <w:r>
        <w:rPr>
          <w:rFonts w:ascii="宋体" w:hAnsi="宋体" w:eastAsia="宋体" w:hint="eastAsia"/>
        </w:rPr>
        <w:t>，加入</w:t>
      </w:r>
      <w:r>
        <w:t>1 ml</w:t>
      </w:r>
      <w:r>
        <w:rPr>
          <w:rFonts w:ascii="宋体" w:hAnsi="宋体" w:eastAsia="宋体" w:hint="eastAsia"/>
        </w:rPr>
        <w:t>预热的</w:t>
      </w:r>
      <w:r>
        <w:t>0</w:t>
      </w:r>
      <w:r>
        <w:t>.</w:t>
      </w:r>
      <w:r>
        <w:t>25%</w:t>
      </w:r>
      <w:r>
        <w:rPr>
          <w:rFonts w:ascii="宋体" w:hAnsi="宋体" w:eastAsia="宋体" w:hint="eastAsia"/>
        </w:rPr>
        <w:t>胰酶进行消化，置于</w:t>
      </w:r>
      <w:r>
        <w:t>37</w:t>
      </w:r>
      <w:r>
        <w:rPr>
          <w:rFonts w:ascii="宋体" w:hAnsi="宋体" w:eastAsia="宋体" w:hint="eastAsia"/>
        </w:rPr>
        <w:t>℃恒温培养箱中继续消化细胞，约</w:t>
      </w:r>
      <w:r>
        <w:t>1 min</w:t>
      </w:r>
      <w:r>
        <w:rPr>
          <w:rFonts w:ascii="宋体" w:hAnsi="宋体" w:eastAsia="宋体" w:hint="eastAsia"/>
        </w:rPr>
        <w:t>后在</w:t>
      </w:r>
      <w:r>
        <w:rPr>
          <w:rFonts w:ascii="宋体" w:hAnsi="宋体" w:eastAsia="宋体" w:hint="eastAsia"/>
        </w:rPr>
        <w:t>显微镜下观察到细胞间隙变大、边缘变亮变圆，加入</w:t>
      </w:r>
      <w:r>
        <w:t>3 ml</w:t>
      </w:r>
      <w:r>
        <w:rPr>
          <w:rFonts w:ascii="宋体" w:hAnsi="宋体" w:eastAsia="宋体" w:hint="eastAsia"/>
        </w:rPr>
        <w:t>预热的含</w:t>
      </w:r>
      <w:r>
        <w:t>10%</w:t>
      </w:r>
      <w:r>
        <w:rPr>
          <w:rFonts w:ascii="宋体" w:hAnsi="宋体" w:eastAsia="宋体" w:hint="eastAsia"/>
        </w:rPr>
        <w:t>胎牛血清</w:t>
      </w:r>
      <w:r>
        <w:rPr>
          <w:rFonts w:ascii="宋体" w:hAnsi="宋体" w:eastAsia="宋体" w:hint="eastAsia"/>
        </w:rPr>
        <w:t>的</w:t>
      </w:r>
      <w:r>
        <w:t>RPMI1640</w:t>
      </w:r>
      <w:r>
        <w:rPr>
          <w:rFonts w:ascii="宋体" w:hAnsi="宋体" w:eastAsia="宋体" w:hint="eastAsia"/>
        </w:rPr>
        <w:t>培养液，用来终止细胞消化，用无菌巴氏吸管吸取培养瓶内培养液</w:t>
      </w:r>
      <w:r>
        <w:rPr>
          <w:rFonts w:ascii="宋体" w:hAnsi="宋体" w:eastAsia="宋体" w:hint="eastAsia"/>
        </w:rPr>
        <w:t>轻柔的吹打细胞，尽量吹打培养瓶底的每个面并将含细胞的培养液移至</w:t>
      </w:r>
      <w:r>
        <w:t>4 ml</w:t>
      </w:r>
      <w:r>
        <w:rPr>
          <w:rFonts w:ascii="宋体" w:hAnsi="宋体" w:eastAsia="宋体" w:hint="eastAsia"/>
        </w:rPr>
        <w:t>的</w:t>
      </w:r>
      <w:r>
        <w:rPr>
          <w:rFonts w:ascii="宋体" w:hAnsi="宋体" w:eastAsia="宋体" w:hint="eastAsia"/>
        </w:rPr>
        <w:t>无</w:t>
      </w:r>
    </w:p>
    <w:p w:rsidR="0018722C">
      <w:pPr>
        <w:topLinePunct/>
      </w:pPr>
      <w:r>
        <w:rPr>
          <w:rFonts w:ascii="宋体" w:hAnsi="宋体" w:eastAsia="宋体" w:hint="eastAsia"/>
        </w:rPr>
        <w:t>菌离心管中，以</w:t>
      </w:r>
      <w:r>
        <w:t>900 r</w:t>
      </w:r>
      <w:r>
        <w:t>/</w:t>
      </w:r>
      <w:r>
        <w:t xml:space="preserve">min</w:t>
      </w:r>
      <w:r>
        <w:rPr>
          <w:rFonts w:ascii="宋体" w:hAnsi="宋体" w:eastAsia="宋体" w:hint="eastAsia"/>
        </w:rPr>
        <w:t>的转速离心</w:t>
      </w:r>
      <w:r>
        <w:t>4 min</w:t>
      </w:r>
      <w:r>
        <w:rPr>
          <w:rFonts w:ascii="宋体" w:hAnsi="宋体" w:eastAsia="宋体" w:hint="eastAsia"/>
        </w:rPr>
        <w:t>，弃去上清液加入</w:t>
      </w:r>
      <w:r>
        <w:t>1 ml</w:t>
      </w:r>
      <w:r>
        <w:rPr>
          <w:rFonts w:ascii="宋体" w:hAnsi="宋体" w:eastAsia="宋体" w:hint="eastAsia"/>
        </w:rPr>
        <w:t>提前配制好的冻存液</w:t>
      </w:r>
      <w:r>
        <w:rPr>
          <w:rFonts w:ascii="宋体" w:hAnsi="宋体" w:eastAsia="宋体" w:hint="eastAsia"/>
        </w:rPr>
        <w:t>（</w:t>
      </w:r>
      <w:r>
        <w:t>90</w:t>
      </w:r>
      <w:r>
        <w:t>%</w:t>
      </w:r>
      <w:r>
        <w:rPr>
          <w:rFonts w:ascii="宋体" w:hAnsi="宋体" w:eastAsia="宋体" w:hint="eastAsia"/>
        </w:rPr>
        <w:t>的胎牛血清、</w:t>
      </w:r>
      <w:r>
        <w:t>10</w:t>
      </w:r>
      <w:r>
        <w:t>%</w:t>
      </w:r>
      <w:r>
        <w:rPr>
          <w:rFonts w:ascii="宋体" w:hAnsi="宋体" w:eastAsia="宋体" w:hint="eastAsia"/>
        </w:rPr>
        <w:t>的</w:t>
      </w:r>
      <w:r>
        <w:t>DMSO</w:t>
      </w:r>
      <w:r>
        <w:rPr>
          <w:rFonts w:ascii="宋体" w:hAnsi="宋体" w:eastAsia="宋体" w:hint="eastAsia"/>
        </w:rPr>
        <w:t>）</w:t>
      </w:r>
      <w:r>
        <w:rPr>
          <w:rFonts w:ascii="宋体" w:hAnsi="宋体" w:eastAsia="宋体" w:hint="eastAsia"/>
        </w:rPr>
        <w:t>，吹打均匀后移入无菌冻存管中，封口</w:t>
      </w:r>
      <w:r>
        <w:rPr>
          <w:rFonts w:ascii="宋体" w:hAnsi="宋体" w:eastAsia="宋体" w:hint="eastAsia"/>
        </w:rPr>
        <w:t>标记后依次放置于</w:t>
      </w:r>
      <w:r>
        <w:t>4</w:t>
      </w:r>
      <w:r>
        <w:rPr>
          <w:rFonts w:ascii="宋体" w:hAnsi="宋体" w:eastAsia="宋体" w:hint="eastAsia"/>
        </w:rPr>
        <w:t>℃冰箱静置</w:t>
      </w:r>
      <w:r>
        <w:t>30 min</w:t>
      </w:r>
      <w:r>
        <w:rPr>
          <w:rFonts w:ascii="宋体" w:hAnsi="宋体" w:eastAsia="宋体" w:hint="eastAsia"/>
        </w:rPr>
        <w:t>，然后置于﹣</w:t>
      </w:r>
      <w:r>
        <w:t>20</w:t>
      </w:r>
      <w:r>
        <w:rPr>
          <w:rFonts w:ascii="宋体" w:hAnsi="宋体" w:eastAsia="宋体" w:hint="eastAsia"/>
        </w:rPr>
        <w:t>℃冰箱冻存</w:t>
      </w:r>
      <w:r>
        <w:t>2 h</w:t>
      </w:r>
      <w:r>
        <w:rPr>
          <w:rFonts w:ascii="宋体" w:hAnsi="宋体" w:eastAsia="宋体" w:hint="eastAsia"/>
        </w:rPr>
        <w:t>，放置于</w:t>
      </w:r>
      <w:r>
        <w:rPr>
          <w:rFonts w:ascii="宋体" w:hAnsi="宋体" w:eastAsia="宋体" w:hint="eastAsia"/>
        </w:rPr>
        <w:t>﹣</w:t>
      </w:r>
    </w:p>
    <w:p w:rsidR="0018722C">
      <w:pPr>
        <w:topLinePunct/>
      </w:pPr>
      <w:r>
        <w:t>80</w:t>
      </w:r>
      <w:r>
        <w:rPr>
          <w:rFonts w:ascii="宋体" w:hAnsi="宋体" w:eastAsia="宋体" w:hint="eastAsia"/>
        </w:rPr>
        <w:t>℃冰箱</w:t>
      </w:r>
      <w:r>
        <w:t>24 h</w:t>
      </w:r>
      <w:r>
        <w:rPr>
          <w:rFonts w:ascii="宋体" w:hAnsi="宋体" w:eastAsia="宋体" w:hint="eastAsia"/>
        </w:rPr>
        <w:t>，放在液氮罐中保存。</w:t>
      </w:r>
    </w:p>
    <w:p w:rsidR="0018722C">
      <w:pPr>
        <w:topLinePunct/>
      </w:pPr>
      <w:r>
        <w:rPr>
          <w:rFonts w:ascii="宋体" w:eastAsia="宋体" w:hint="eastAsia"/>
        </w:rPr>
        <w:t>注意事项：细胞培养要保持无菌操作，器皿的消毒应彻底；操作过程应戴无菌手套和口罩保护自身安全；处理细胞的时间应尽量短，保持细胞的良好状态；应注意使用传代</w:t>
      </w:r>
      <w:r>
        <w:t>20</w:t>
      </w:r>
      <w:r>
        <w:rPr>
          <w:rFonts w:ascii="宋体" w:eastAsia="宋体" w:hint="eastAsia"/>
        </w:rPr>
        <w:t>代以内的细胞，避免细胞的变异。</w:t>
      </w:r>
    </w:p>
    <w:p w:rsidR="0018722C">
      <w:pPr>
        <w:pStyle w:val="Heading2"/>
        <w:topLinePunct/>
        <w:ind w:left="171" w:hangingChars="171" w:hanging="171"/>
      </w:pPr>
      <w:bookmarkStart w:id="171509" w:name="_Toc686171509"/>
      <w:bookmarkStart w:name="_bookmark10" w:id="26"/>
      <w:bookmarkEnd w:id="26"/>
      <w:r>
        <w:t>2.2</w:t>
      </w:r>
      <w:r>
        <w:t xml:space="preserve"> </w:t>
      </w:r>
      <w:bookmarkStart w:name="_bookmark10" w:id="27"/>
      <w:bookmarkEnd w:id="27"/>
      <w:r>
        <w:t>MTT</w:t>
      </w:r>
      <w:r/>
      <w:r w:rsidR="001852F3">
        <w:t xml:space="preserve">法—检测细胞存活率</w:t>
      </w:r>
      <w:bookmarkEnd w:id="171509"/>
    </w:p>
    <w:p w:rsidR="0018722C">
      <w:pPr>
        <w:topLinePunct/>
      </w:pPr>
      <w:r>
        <w:t>MTT</w:t>
      </w:r>
      <w:r/>
      <w:r>
        <w:rPr>
          <w:rFonts w:ascii="宋体" w:eastAsia="宋体" w:hint="eastAsia"/>
        </w:rPr>
        <w:t>比色法是广泛用于反映细胞增殖活力，进而间接反映细胞存活率一种方法。原理：外源性四甲基噻唑氮蓝</w:t>
      </w:r>
      <w:r>
        <w:rPr>
          <w:rFonts w:ascii="宋体" w:eastAsia="宋体" w:hint="eastAsia"/>
        </w:rPr>
        <w:t>（</w:t>
      </w:r>
      <w:r>
        <w:t>MTT</w:t>
      </w:r>
      <w:r>
        <w:rPr>
          <w:rFonts w:ascii="宋体" w:eastAsia="宋体" w:hint="eastAsia"/>
        </w:rPr>
        <w:t>）</w:t>
      </w:r>
      <w:r>
        <w:rPr>
          <w:rFonts w:ascii="宋体" w:eastAsia="宋体" w:hint="eastAsia"/>
        </w:rPr>
        <w:t>可被活细胞线粒体中的琥珀酸脱氢酶</w:t>
      </w:r>
      <w:r>
        <w:rPr>
          <w:rFonts w:ascii="宋体" w:eastAsia="宋体" w:hint="eastAsia"/>
        </w:rPr>
        <w:t>还原为不溶于水的甲瓉结晶</w:t>
      </w:r>
      <w:r>
        <w:rPr>
          <w:rFonts w:ascii="宋体" w:eastAsia="宋体" w:hint="eastAsia"/>
        </w:rPr>
        <w:t>（</w:t>
      </w:r>
      <w:r>
        <w:rPr>
          <w:w w:val="99"/>
        </w:rPr>
        <w:t>fo</w:t>
      </w:r>
      <w:r>
        <w:rPr>
          <w:spacing w:val="-1"/>
          <w:w w:val="99"/>
        </w:rPr>
        <w:t>r</w:t>
      </w:r>
      <w:r>
        <w:rPr>
          <w:w w:val="99"/>
        </w:rPr>
        <w:t>maz</w:t>
      </w:r>
      <w:r>
        <w:rPr>
          <w:spacing w:val="0"/>
          <w:w w:val="99"/>
        </w:rPr>
        <w:t>a</w:t>
      </w:r>
      <w:r>
        <w:rPr>
          <w:w w:val="99"/>
        </w:rPr>
        <w:t>n</w:t>
      </w:r>
      <w:r>
        <w:rPr>
          <w:rFonts w:ascii="宋体" w:eastAsia="宋体" w:hint="eastAsia"/>
        </w:rPr>
        <w:t>）</w:t>
      </w:r>
      <w:r>
        <w:rPr>
          <w:rFonts w:ascii="宋体" w:eastAsia="宋体" w:hint="eastAsia"/>
        </w:rPr>
        <w:t>并沉淀在细胞中，而死细胞没有这种功能。</w:t>
      </w:r>
      <w:r>
        <w:rPr>
          <w:rFonts w:ascii="宋体" w:eastAsia="宋体" w:hint="eastAsia"/>
        </w:rPr>
        <w:t>甲瓒结晶的生成量与活细胞的数目和功能状态呈正相关，用</w:t>
      </w:r>
      <w:r>
        <w:t>DMSO</w:t>
      </w:r>
      <w:r/>
      <w:r>
        <w:rPr>
          <w:rFonts w:ascii="宋体" w:eastAsia="宋体" w:hint="eastAsia"/>
        </w:rPr>
        <w:t>将其溶解后，</w:t>
      </w:r>
      <w:r>
        <w:rPr>
          <w:rFonts w:ascii="宋体" w:eastAsia="宋体" w:hint="eastAsia"/>
        </w:rPr>
        <w:t>用酶联免疫检测仪在</w:t>
      </w:r>
      <w:r>
        <w:t>490 nm</w:t>
      </w:r>
      <w:r>
        <w:rPr>
          <w:rFonts w:ascii="宋体" w:eastAsia="宋体" w:hint="eastAsia"/>
        </w:rPr>
        <w:t>波长处测定其光吸收值，计算细胞存活率。本实验采用此方法检测细胞对不同浓度的顺铂敏感性的变化。</w:t>
      </w:r>
    </w:p>
    <w:p w:rsidR="0018722C">
      <w:pPr>
        <w:pStyle w:val="Heading3"/>
        <w:topLinePunct/>
        <w:ind w:left="200" w:hangingChars="200" w:hanging="200"/>
      </w:pPr>
      <w:r>
        <w:t>2.2.1</w:t>
      </w:r>
      <w:r>
        <w:t xml:space="preserve"> </w:t>
      </w:r>
      <w:r>
        <w:t>细胞接种</w:t>
      </w:r>
    </w:p>
    <w:p w:rsidR="0018722C">
      <w:pPr>
        <w:topLinePunct/>
      </w:pPr>
      <w:r>
        <w:t>1</w:t>
      </w:r>
      <w:r>
        <w:rPr>
          <w:rFonts w:ascii="宋体" w:eastAsia="宋体" w:hint="eastAsia"/>
        </w:rPr>
        <w:t>）</w:t>
      </w:r>
      <w:r>
        <w:rPr>
          <w:rFonts w:ascii="宋体" w:eastAsia="宋体" w:hint="eastAsia"/>
        </w:rPr>
        <w:t xml:space="preserve">取对数生长期的细胞，用</w:t>
      </w:r>
      <w:r>
        <w:t>1 ml</w:t>
      </w:r>
      <w:r>
        <w:rPr>
          <w:rFonts w:ascii="宋体" w:eastAsia="宋体" w:hint="eastAsia"/>
        </w:rPr>
        <w:t>的</w:t>
      </w:r>
      <w:r>
        <w:t>0.25%</w:t>
      </w:r>
      <w:r>
        <w:rPr>
          <w:rFonts w:ascii="宋体" w:eastAsia="宋体" w:hint="eastAsia"/>
        </w:rPr>
        <w:t>胰酶消化后，加入培养液终止消化，移</w:t>
      </w:r>
      <w:r>
        <w:rPr>
          <w:rFonts w:ascii="宋体" w:eastAsia="宋体" w:hint="eastAsia"/>
        </w:rPr>
        <w:t>入</w:t>
      </w:r>
      <w:r>
        <w:t>4 ml</w:t>
      </w:r>
      <w:r>
        <w:rPr>
          <w:rFonts w:ascii="宋体" w:eastAsia="宋体" w:hint="eastAsia"/>
        </w:rPr>
        <w:t>的无菌离心管中。</w:t>
      </w:r>
    </w:p>
    <w:p w:rsidR="0018722C">
      <w:pPr>
        <w:topLinePunct/>
      </w:pPr>
      <w:r>
        <w:t>2</w:t>
      </w:r>
      <w:r>
        <w:rPr>
          <w:rFonts w:ascii="宋体" w:eastAsia="宋体" w:hint="eastAsia"/>
        </w:rPr>
        <w:t>）</w:t>
      </w:r>
      <w:r>
        <w:rPr>
          <w:rFonts w:ascii="宋体" w:eastAsia="宋体" w:hint="eastAsia"/>
        </w:rPr>
        <w:t>以</w:t>
      </w:r>
      <w:r>
        <w:t>900 r</w:t>
      </w:r>
      <w:r>
        <w:t>/</w:t>
      </w:r>
      <w:r>
        <w:t xml:space="preserve">min</w:t>
      </w:r>
      <w:r>
        <w:rPr>
          <w:rFonts w:ascii="宋体" w:eastAsia="宋体" w:hint="eastAsia"/>
        </w:rPr>
        <w:t>的转速离心</w:t>
      </w:r>
      <w:r>
        <w:t>4 min</w:t>
      </w:r>
      <w:r>
        <w:rPr>
          <w:rFonts w:ascii="宋体" w:eastAsia="宋体" w:hint="eastAsia"/>
        </w:rPr>
        <w:t>后弃上清，加入新鲜培养液并用移液枪吹打成单细胞悬液，计数。</w:t>
      </w:r>
    </w:p>
    <w:p w:rsidR="0018722C">
      <w:pPr>
        <w:topLinePunct/>
      </w:pPr>
      <w:r>
        <w:t>3</w:t>
      </w:r>
      <w:r>
        <w:rPr>
          <w:rFonts w:ascii="宋体" w:hAnsi="宋体" w:eastAsia="宋体" w:hint="eastAsia"/>
        </w:rPr>
        <w:t>）</w:t>
      </w:r>
      <w:r>
        <w:rPr>
          <w:rFonts w:ascii="宋体" w:hAnsi="宋体" w:eastAsia="宋体" w:hint="eastAsia"/>
        </w:rPr>
        <w:t>将细胞均匀的接种到</w:t>
      </w:r>
      <w:r>
        <w:t>96</w:t>
      </w:r>
      <w:r>
        <w:rPr>
          <w:rFonts w:ascii="宋体" w:hAnsi="宋体" w:eastAsia="宋体" w:hint="eastAsia"/>
        </w:rPr>
        <w:t>孔板上</w:t>
      </w:r>
      <w:r>
        <w:rPr>
          <w:rFonts w:ascii="宋体" w:hAnsi="宋体" w:eastAsia="宋体" w:hint="eastAsia"/>
        </w:rPr>
        <w:t>（</w:t>
      </w:r>
      <w:r>
        <w:rPr>
          <w:rFonts w:ascii="宋体" w:hAnsi="宋体" w:eastAsia="宋体" w:hint="eastAsia"/>
        </w:rPr>
        <w:t>细胞密度为</w:t>
      </w:r>
      <w:r>
        <w:t>5</w:t>
      </w:r>
      <w:r>
        <w:rPr>
          <w:rFonts w:ascii="宋体" w:hAnsi="宋体" w:eastAsia="宋体" w:hint="eastAsia"/>
        </w:rPr>
        <w:t>×</w:t>
      </w:r>
      <w:r>
        <w:t>10</w:t>
      </w:r>
      <w:r>
        <w:t>4</w:t>
      </w:r>
      <w:r/>
      <w:r w:rsidR="001852F3">
        <w:t xml:space="preserve"> </w:t>
      </w:r>
      <w:r>
        <w:t>ce</w:t>
      </w:r>
      <w:r>
        <w:t>ll</w:t>
      </w:r>
      <w:r>
        <w:t>s</w:t>
      </w:r>
      <w:r>
        <w:t>/</w:t>
      </w:r>
      <w:r>
        <w:t>m</w:t>
      </w:r>
      <w:r>
        <w:t>l</w:t>
      </w:r>
      <w:r>
        <w:rPr>
          <w:rFonts w:ascii="宋体" w:hAnsi="宋体" w:eastAsia="宋体" w:hint="eastAsia"/>
        </w:rPr>
        <w:t>）</w:t>
      </w:r>
      <w:r>
        <w:rPr>
          <w:rFonts w:ascii="宋体" w:hAnsi="宋体" w:eastAsia="宋体" w:hint="eastAsia"/>
        </w:rPr>
        <w:t>，每孔加</w:t>
      </w:r>
      <w:r>
        <w:t>200</w:t>
      </w:r>
      <w:r/>
      <w:r>
        <w:t>µ</w:t>
      </w:r>
      <w:r>
        <w:t>l</w:t>
      </w:r>
    </w:p>
    <w:p w:rsidR="0018722C">
      <w:pPr>
        <w:topLinePunct/>
      </w:pPr>
      <w:r>
        <w:rPr>
          <w:rFonts w:ascii="宋体" w:hAnsi="宋体" w:eastAsia="宋体" w:hint="eastAsia"/>
        </w:rPr>
        <w:t>的细胞悬浮液，且每组设置</w:t>
      </w:r>
      <w:r>
        <w:t>5</w:t>
      </w:r>
      <w:r>
        <w:rPr>
          <w:rFonts w:ascii="宋体" w:hAnsi="宋体" w:eastAsia="宋体" w:hint="eastAsia"/>
        </w:rPr>
        <w:t>个复孔。放置于</w:t>
      </w:r>
      <w:r>
        <w:t>37</w:t>
      </w:r>
      <w:r>
        <w:rPr>
          <w:rFonts w:ascii="宋体" w:hAnsi="宋体" w:eastAsia="宋体" w:hint="eastAsia"/>
        </w:rPr>
        <w:t>℃饱和湿度的培养箱中培养。</w:t>
      </w:r>
    </w:p>
    <w:p w:rsidR="0018722C">
      <w:pPr>
        <w:pStyle w:val="Heading3"/>
        <w:topLinePunct/>
        <w:ind w:left="200" w:hangingChars="200" w:hanging="200"/>
      </w:pPr>
      <w:r>
        <w:t>2.2.2</w:t>
      </w:r>
      <w:r>
        <w:t xml:space="preserve"> </w:t>
      </w:r>
      <w:r>
        <w:t>细胞培养</w:t>
      </w:r>
    </w:p>
    <w:p w:rsidR="0018722C">
      <w:pPr>
        <w:topLinePunct/>
      </w:pPr>
      <w:r>
        <w:rPr>
          <w:rFonts w:ascii="宋体" w:eastAsia="宋体" w:hint="eastAsia"/>
        </w:rPr>
        <w:t>待细胞生长融合后</w:t>
      </w:r>
      <w:r>
        <w:rPr>
          <w:rFonts w:ascii="宋体" w:eastAsia="宋体" w:hint="eastAsia"/>
        </w:rPr>
        <w:t>（</w:t>
      </w:r>
      <w:r>
        <w:rPr>
          <w:rFonts w:ascii="宋体" w:eastAsia="宋体" w:hint="eastAsia"/>
          <w:spacing w:val="-10"/>
        </w:rPr>
        <w:t>大约</w:t>
      </w:r>
      <w:r>
        <w:t>24 h</w:t>
      </w:r>
      <w:r>
        <w:rPr>
          <w:rFonts w:ascii="宋体" w:eastAsia="宋体" w:hint="eastAsia"/>
        </w:rPr>
        <w:t>）</w:t>
      </w:r>
      <w:r>
        <w:rPr>
          <w:rFonts w:ascii="宋体" w:eastAsia="宋体" w:hint="eastAsia"/>
        </w:rPr>
        <w:t>进行加药处理。对光敏感的药物需进行避光处理。</w:t>
      </w:r>
      <w:r>
        <w:t>CDDP</w:t>
      </w:r>
      <w:r>
        <w:rPr>
          <w:rFonts w:ascii="宋体" w:eastAsia="宋体" w:hint="eastAsia"/>
        </w:rPr>
        <w:t>用无菌的</w:t>
      </w:r>
      <w:r>
        <w:t>PBS</w:t>
      </w:r>
      <w:r>
        <w:rPr>
          <w:rFonts w:ascii="宋体" w:eastAsia="宋体" w:hint="eastAsia"/>
        </w:rPr>
        <w:t>配置成</w:t>
      </w:r>
      <w:r>
        <w:t>20mM</w:t>
      </w:r>
      <w:r>
        <w:rPr>
          <w:rFonts w:ascii="宋体" w:eastAsia="宋体" w:hint="eastAsia"/>
        </w:rPr>
        <w:t>（</w:t>
      </w:r>
      <w:r>
        <w:rPr>
          <w:rFonts w:ascii="宋体" w:eastAsia="宋体" w:hint="eastAsia"/>
          <w:spacing w:val="-6"/>
        </w:rPr>
        <w:t>此浓度下</w:t>
      </w:r>
      <w:r>
        <w:t>CDDP</w:t>
      </w:r>
      <w:r>
        <w:rPr>
          <w:rFonts w:ascii="宋体" w:eastAsia="宋体" w:hint="eastAsia"/>
        </w:rPr>
        <w:t>最稳定</w:t>
      </w:r>
      <w:r>
        <w:rPr>
          <w:rFonts w:ascii="宋体" w:eastAsia="宋体" w:hint="eastAsia"/>
        </w:rPr>
        <w:t>）</w:t>
      </w:r>
      <w:r>
        <w:rPr>
          <w:rFonts w:ascii="宋体" w:eastAsia="宋体" w:hint="eastAsia"/>
        </w:rPr>
        <w:t xml:space="preserve">的贮存液，</w:t>
      </w:r>
      <w:r>
        <w:rPr>
          <w:rFonts w:ascii="宋体" w:eastAsia="宋体" w:hint="eastAsia"/>
        </w:rPr>
        <w:t>使用时首先将储存液用</w:t>
      </w:r>
      <w:r>
        <w:t>P</w:t>
      </w:r>
      <w:r>
        <w:t>B</w:t>
      </w:r>
      <w:r>
        <w:t>S</w:t>
      </w:r>
      <w:r>
        <w:rPr>
          <w:rFonts w:ascii="宋体" w:eastAsia="宋体" w:hint="eastAsia"/>
        </w:rPr>
        <w:t>稀释成</w:t>
      </w:r>
      <w:r>
        <w:t>5 m</w:t>
      </w:r>
      <w:r>
        <w:t>M</w:t>
      </w:r>
      <w:r>
        <w:rPr>
          <w:rFonts w:ascii="宋体" w:eastAsia="宋体" w:hint="eastAsia"/>
        </w:rPr>
        <w:t>（</w:t>
      </w:r>
      <w:r>
        <w:rPr>
          <w:rFonts w:ascii="宋体" w:eastAsia="宋体" w:hint="eastAsia"/>
          <w:spacing w:val="-6"/>
        </w:rPr>
        <w:t>此浓度下</w:t>
      </w:r>
      <w:r>
        <w:t>C</w:t>
      </w:r>
      <w:r>
        <w:rPr>
          <w:w w:val="99"/>
        </w:rPr>
        <w:t>D</w:t>
      </w:r>
      <w:r>
        <w:rPr>
          <w:spacing w:val="0"/>
          <w:w w:val="99"/>
        </w:rPr>
        <w:t>D</w:t>
      </w:r>
      <w:r>
        <w:rPr>
          <w:w w:val="99"/>
        </w:rPr>
        <w:t>P</w:t>
      </w:r>
      <w:r>
        <w:rPr>
          <w:rFonts w:ascii="宋体" w:eastAsia="宋体" w:hint="eastAsia"/>
        </w:rPr>
        <w:t>能完全溶解</w:t>
      </w:r>
      <w:r>
        <w:rPr>
          <w:rFonts w:ascii="宋体" w:eastAsia="宋体" w:hint="eastAsia"/>
        </w:rPr>
        <w:t>）</w:t>
      </w:r>
      <w:r>
        <w:rPr>
          <w:rFonts w:ascii="宋体" w:eastAsia="宋体" w:hint="eastAsia"/>
        </w:rPr>
        <w:t>，按实验</w:t>
      </w:r>
      <w:r>
        <w:rPr>
          <w:rFonts w:ascii="宋体" w:eastAsia="宋体" w:hint="eastAsia"/>
        </w:rPr>
        <w:t>设计方案进行加药，且每组浓度设置</w:t>
      </w:r>
      <w:r>
        <w:t>5</w:t>
      </w:r>
      <w:r>
        <w:rPr>
          <w:rFonts w:ascii="宋体" w:eastAsia="宋体" w:hint="eastAsia"/>
        </w:rPr>
        <w:t>个复孔，按照实验方案处理一定时间。</w:t>
      </w:r>
    </w:p>
    <w:p w:rsidR="0018722C">
      <w:pPr>
        <w:pStyle w:val="Heading3"/>
        <w:topLinePunct/>
        <w:ind w:left="200" w:hangingChars="200" w:hanging="200"/>
      </w:pPr>
      <w:r>
        <w:t>2.2.3</w:t>
      </w:r>
      <w:r>
        <w:t xml:space="preserve"> </w:t>
      </w:r>
      <w:r>
        <w:t>显色</w:t>
      </w:r>
    </w:p>
    <w:p w:rsidR="0018722C">
      <w:pPr>
        <w:topLinePunct/>
      </w:pPr>
      <w:r>
        <w:rPr>
          <w:rFonts w:ascii="宋体" w:hAnsi="宋体" w:eastAsia="宋体" w:hint="eastAsia"/>
        </w:rPr>
        <w:t>分别于加药处理</w:t>
      </w:r>
      <w:r>
        <w:t>24</w:t>
      </w:r>
      <w:r w:rsidR="001852F3">
        <w:t xml:space="preserve"> </w:t>
      </w:r>
      <w:r>
        <w:rPr>
          <w:rFonts w:ascii="宋体" w:hAnsi="宋体" w:eastAsia="宋体" w:hint="eastAsia"/>
        </w:rPr>
        <w:t>、</w:t>
      </w:r>
      <w:r>
        <w:t>48 h</w:t>
      </w:r>
      <w:r>
        <w:rPr>
          <w:rFonts w:ascii="宋体" w:hAnsi="宋体" w:eastAsia="宋体" w:hint="eastAsia"/>
        </w:rPr>
        <w:t>后，每孔加入</w:t>
      </w:r>
      <w:r>
        <w:t>5 mg</w:t>
      </w:r>
      <w:r>
        <w:t>/</w:t>
      </w:r>
      <w:r>
        <w:t xml:space="preserve">ml MTT 10</w:t>
      </w:r>
      <w:r>
        <w:t>µl</w:t>
      </w:r>
      <w:r>
        <w:rPr>
          <w:rFonts w:ascii="宋体" w:hAnsi="宋体" w:eastAsia="宋体" w:hint="eastAsia"/>
        </w:rPr>
        <w:t>，于</w:t>
      </w:r>
      <w:r>
        <w:t>37</w:t>
      </w:r>
      <w:r>
        <w:rPr>
          <w:rFonts w:ascii="宋体" w:hAnsi="宋体" w:eastAsia="宋体" w:hint="eastAsia"/>
        </w:rPr>
        <w:t>℃，</w:t>
      </w:r>
      <w:r>
        <w:t>5%</w:t>
      </w:r>
      <w:r>
        <w:t> CO</w:t>
      </w:r>
      <w:r>
        <w:t>2</w:t>
      </w:r>
    </w:p>
    <w:p w:rsidR="0018722C">
      <w:pPr>
        <w:topLinePunct/>
      </w:pPr>
      <w:r>
        <w:rPr>
          <w:rFonts w:ascii="宋体" w:eastAsia="宋体" w:hint="eastAsia"/>
        </w:rPr>
        <w:t>的饱和湿度培养箱中继续孵育</w:t>
      </w:r>
      <w:r>
        <w:t>4 h</w:t>
      </w:r>
      <w:r>
        <w:rPr>
          <w:rFonts w:ascii="宋体" w:eastAsia="宋体" w:hint="eastAsia"/>
          <w:rFonts w:ascii="宋体" w:eastAsia="宋体" w:hint="eastAsia"/>
        </w:rPr>
        <w:t>.</w:t>
      </w:r>
      <w:r>
        <w:t>4 h</w:t>
      </w:r>
      <w:r>
        <w:rPr>
          <w:rFonts w:ascii="宋体" w:eastAsia="宋体" w:hint="eastAsia"/>
        </w:rPr>
        <w:t>后小心地移除培养液，避免移液枪接触到</w:t>
      </w:r>
    </w:p>
    <w:p w:rsidR="0018722C">
      <w:pPr>
        <w:topLinePunct/>
      </w:pPr>
      <w:r>
        <w:t>96</w:t>
      </w:r>
      <w:r>
        <w:rPr>
          <w:rFonts w:ascii="宋体" w:hAnsi="宋体" w:eastAsia="宋体" w:hint="eastAsia"/>
        </w:rPr>
        <w:t>孔板的底部，每孔加入</w:t>
      </w:r>
      <w:r>
        <w:t>150</w:t>
      </w:r>
      <w:r w:rsidR="001852F3">
        <w:t xml:space="preserve">µl DMSO</w:t>
      </w:r>
      <w:r>
        <w:rPr>
          <w:rFonts w:ascii="宋体" w:hAnsi="宋体" w:eastAsia="宋体" w:hint="eastAsia"/>
        </w:rPr>
        <w:t>，放置在</w:t>
      </w:r>
      <w:r>
        <w:t>37</w:t>
      </w:r>
      <w:r>
        <w:rPr>
          <w:rFonts w:ascii="宋体" w:hAnsi="宋体" w:eastAsia="宋体" w:hint="eastAsia"/>
        </w:rPr>
        <w:t>℃烘箱中孵育，</w:t>
      </w:r>
      <w:r>
        <w:t>30 </w:t>
      </w:r>
      <w:r>
        <w:t>min</w:t>
      </w:r>
      <w:r>
        <w:rPr>
          <w:rFonts w:ascii="宋体" w:hAnsi="宋体" w:eastAsia="宋体" w:hint="eastAsia"/>
        </w:rPr>
        <w:t>后进行</w:t>
      </w:r>
    </w:p>
    <w:p w:rsidR="0018722C">
      <w:pPr>
        <w:topLinePunct/>
      </w:pPr>
      <w:r>
        <w:rPr>
          <w:rFonts w:ascii="宋体" w:eastAsia="宋体" w:hint="eastAsia"/>
        </w:rPr>
        <w:t>检测。</w:t>
      </w:r>
    </w:p>
    <w:p w:rsidR="0018722C">
      <w:pPr>
        <w:pStyle w:val="Heading3"/>
        <w:topLinePunct/>
        <w:ind w:left="200" w:hangingChars="200" w:hanging="200"/>
      </w:pPr>
      <w:r>
        <w:t>2.2.4</w:t>
      </w:r>
      <w:r>
        <w:t xml:space="preserve"> </w:t>
      </w:r>
      <w:r>
        <w:t>比色</w:t>
      </w:r>
      <w:r>
        <w:t>（</w:t>
      </w:r>
      <w:r>
        <w:t>测定</w:t>
      </w:r>
      <w:r>
        <w:t>）</w:t>
      </w:r>
    </w:p>
    <w:p w:rsidR="0018722C">
      <w:pPr>
        <w:topLinePunct/>
      </w:pPr>
      <w:r>
        <w:rPr>
          <w:rFonts w:ascii="宋体" w:eastAsia="宋体" w:hint="eastAsia"/>
        </w:rPr>
        <w:t>孵育完成后，在酶联免疫检测仪上震荡</w:t>
      </w:r>
      <w:r>
        <w:t>10 min</w:t>
      </w:r>
      <w:r>
        <w:rPr>
          <w:rFonts w:ascii="宋体" w:eastAsia="宋体" w:hint="eastAsia"/>
        </w:rPr>
        <w:t>，以全空白组比色调零，在</w:t>
      </w:r>
      <w:r>
        <w:t>490</w:t>
      </w:r>
    </w:p>
    <w:p w:rsidR="0018722C">
      <w:pPr>
        <w:topLinePunct/>
      </w:pPr>
      <w:r>
        <w:t>nm</w:t>
      </w:r>
      <w:r>
        <w:rPr>
          <w:rFonts w:ascii="宋体" w:eastAsia="宋体" w:hint="eastAsia"/>
        </w:rPr>
        <w:t>波长测定各孔的吸光度</w:t>
      </w:r>
      <w:r>
        <w:rPr>
          <w:rFonts w:ascii="宋体" w:eastAsia="宋体" w:hint="eastAsia"/>
        </w:rPr>
        <w:t>（</w:t>
      </w:r>
      <w:r>
        <w:t>A</w:t>
      </w:r>
      <w:r>
        <w:rPr>
          <w:rFonts w:ascii="宋体" w:eastAsia="宋体" w:hint="eastAsia"/>
        </w:rPr>
        <w:t>）</w:t>
      </w:r>
      <w:r>
        <w:rPr>
          <w:rFonts w:ascii="宋体" w:eastAsia="宋体" w:hint="eastAsia"/>
        </w:rPr>
        <w:t>值，根据下列公式计算细胞存活率。细胞存活率</w:t>
      </w:r>
    </w:p>
    <w:p w:rsidR="0018722C">
      <w:pPr>
        <w:topLinePunct/>
      </w:pPr>
      <w:r>
        <w:rPr>
          <w:rFonts w:ascii="宋体" w:eastAsia="宋体" w:hint="eastAsia"/>
        </w:rPr>
        <w:t>（</w:t>
      </w:r>
      <w:r>
        <w:t>surviving fraction</w:t>
      </w:r>
      <w:r>
        <w:rPr>
          <w:rFonts w:ascii="宋体" w:eastAsia="宋体" w:hint="eastAsia"/>
        </w:rPr>
        <w:t>）</w:t>
      </w:r>
      <w:r>
        <w:t>=</w:t>
      </w:r>
      <w:r>
        <w:rPr>
          <w:rFonts w:ascii="宋体" w:eastAsia="宋体" w:hint="eastAsia"/>
        </w:rPr>
        <w:t>（</w:t>
      </w:r>
      <w:r>
        <w:rPr>
          <w:rFonts w:ascii="宋体" w:eastAsia="宋体" w:hint="eastAsia"/>
          <w:spacing w:val="-6"/>
        </w:rPr>
        <w:t>实验组</w:t>
      </w:r>
      <w:r>
        <w:t>A</w:t>
      </w:r>
      <w:r>
        <w:rPr>
          <w:rFonts w:ascii="宋体" w:eastAsia="宋体" w:hint="eastAsia"/>
        </w:rPr>
        <w:t>值</w:t>
      </w:r>
      <w:r>
        <w:t>-</w:t>
      </w:r>
      <w:r>
        <w:rPr>
          <w:rFonts w:ascii="宋体" w:eastAsia="宋体" w:hint="eastAsia"/>
          <w:spacing w:val="-6"/>
        </w:rPr>
        <w:t>调零组</w:t>
      </w:r>
      <w:r>
        <w:t>A</w:t>
      </w:r>
      <w:r>
        <w:rPr>
          <w:rFonts w:ascii="宋体" w:eastAsia="宋体" w:hint="eastAsia"/>
        </w:rPr>
        <w:t>值</w:t>
      </w:r>
      <w:r>
        <w:rPr>
          <w:rFonts w:ascii="宋体" w:eastAsia="宋体" w:hint="eastAsia"/>
        </w:rPr>
        <w:t>）</w:t>
      </w:r>
      <w:r>
        <w:t>/</w:t>
      </w:r>
      <w:r>
        <w:rPr>
          <w:rFonts w:ascii="宋体" w:eastAsia="宋体" w:hint="eastAsia"/>
        </w:rPr>
        <w:t>（</w:t>
      </w:r>
      <w:r>
        <w:rPr>
          <w:rFonts w:ascii="宋体" w:eastAsia="宋体" w:hint="eastAsia"/>
          <w:spacing w:val="-6"/>
        </w:rPr>
        <w:t>对照组</w:t>
      </w:r>
      <w:r>
        <w:t>A</w:t>
      </w:r>
      <w:r>
        <w:rPr>
          <w:rFonts w:ascii="宋体" w:eastAsia="宋体" w:hint="eastAsia"/>
        </w:rPr>
        <w:t>值</w:t>
      </w:r>
      <w:r>
        <w:rPr>
          <w:spacing w:val="1"/>
        </w:rPr>
        <w:t>-</w:t>
      </w:r>
      <w:r>
        <w:rPr>
          <w:rFonts w:ascii="宋体" w:eastAsia="宋体" w:hint="eastAsia"/>
          <w:spacing w:val="-6"/>
        </w:rPr>
        <w:t>调零组</w:t>
      </w:r>
      <w:r>
        <w:t>A</w:t>
      </w:r>
      <w:r>
        <w:rPr>
          <w:rFonts w:ascii="宋体" w:eastAsia="宋体" w:hint="eastAsia"/>
        </w:rPr>
        <w:t>值</w:t>
      </w:r>
      <w:r>
        <w:rPr>
          <w:rFonts w:ascii="宋体" w:eastAsia="宋体" w:hint="eastAsia"/>
        </w:rPr>
        <w:t>）</w:t>
      </w:r>
    </w:p>
    <w:p w:rsidR="0018722C">
      <w:pPr>
        <w:topLinePunct/>
      </w:pPr>
      <w:r>
        <w:rPr>
          <w:rFonts w:ascii="宋体" w:hAnsi="宋体" w:eastAsia="宋体" w:hint="eastAsia"/>
        </w:rPr>
        <w:t>×</w:t>
      </w:r>
      <w:r>
        <w:t>100%</w:t>
      </w:r>
      <w:r>
        <w:rPr>
          <w:rFonts w:ascii="宋体" w:hAnsi="宋体" w:eastAsia="宋体" w:hint="eastAsia"/>
        </w:rPr>
        <w:t>。实验重复</w:t>
      </w:r>
      <w:r>
        <w:t>3</w:t>
      </w:r>
      <w:r>
        <w:rPr>
          <w:rFonts w:ascii="宋体" w:hAnsi="宋体" w:eastAsia="宋体" w:hint="eastAsia"/>
        </w:rPr>
        <w:t>次，取平均值进行计算。</w:t>
      </w:r>
    </w:p>
    <w:p w:rsidR="0018722C">
      <w:pPr>
        <w:topLinePunct/>
      </w:pPr>
      <w:r>
        <w:rPr>
          <w:rFonts w:ascii="宋体" w:eastAsia="宋体" w:hint="eastAsia"/>
        </w:rPr>
        <w:t>注意事项：细胞接种时应状态良好；细胞接种应均匀；吸取</w:t>
      </w:r>
      <w:r>
        <w:t>96</w:t>
      </w:r>
      <w:r>
        <w:rPr>
          <w:rFonts w:ascii="宋体" w:eastAsia="宋体" w:hint="eastAsia"/>
        </w:rPr>
        <w:t>孔板内的液体及加入试剂时均应小心，避免接触底部。</w:t>
      </w:r>
    </w:p>
    <w:p w:rsidR="0018722C">
      <w:pPr>
        <w:pStyle w:val="Heading2"/>
        <w:topLinePunct/>
        <w:ind w:left="171" w:hangingChars="171" w:hanging="171"/>
      </w:pPr>
      <w:bookmarkStart w:id="171510" w:name="_Toc686171510"/>
      <w:bookmarkStart w:name="_bookmark11" w:id="28"/>
      <w:bookmarkEnd w:id="28"/>
      <w:r>
        <w:t>2.3</w:t>
      </w:r>
      <w:r>
        <w:t xml:space="preserve"> </w:t>
      </w:r>
      <w:bookmarkStart w:name="_bookmark11" w:id="29"/>
      <w:bookmarkEnd w:id="29"/>
      <w:r>
        <w:t>免疫印迹</w:t>
      </w:r>
      <w:r>
        <w:t>（</w:t>
      </w:r>
      <w:r>
        <w:t xml:space="preserve">Western blotting</w:t>
      </w:r>
      <w:r>
        <w:t>）</w:t>
      </w:r>
      <w:r>
        <w:t>法检测蛋白的表达</w:t>
      </w:r>
      <w:bookmarkEnd w:id="171510"/>
    </w:p>
    <w:p w:rsidR="0018722C">
      <w:pPr>
        <w:pStyle w:val="Heading3"/>
        <w:topLinePunct/>
        <w:ind w:left="200" w:hangingChars="200" w:hanging="200"/>
      </w:pPr>
      <w:r>
        <w:t>2.3.1</w:t>
      </w:r>
      <w:r>
        <w:t xml:space="preserve"> </w:t>
      </w:r>
      <w:r>
        <w:t>细胞总蛋白的提取</w:t>
      </w:r>
    </w:p>
    <w:p w:rsidR="0018722C">
      <w:pPr>
        <w:topLinePunct/>
      </w:pPr>
      <w:r>
        <w:rPr>
          <w:rFonts w:ascii="宋体" w:hAnsi="宋体" w:eastAsia="宋体" w:hint="eastAsia"/>
        </w:rPr>
        <w:t>取生长状态良好的细胞，</w:t>
      </w:r>
      <w:r>
        <w:t>PBS</w:t>
      </w:r>
      <w:r>
        <w:rPr>
          <w:rFonts w:ascii="宋体" w:hAnsi="宋体" w:eastAsia="宋体" w:hint="eastAsia"/>
        </w:rPr>
        <w:t>清洗胰酶消化后，加入含血清培养液，以</w:t>
      </w:r>
      <w:r>
        <w:t>2</w:t>
      </w:r>
      <w:r>
        <w:rPr>
          <w:rFonts w:ascii="宋体" w:hAnsi="宋体" w:eastAsia="宋体" w:hint="eastAsia"/>
        </w:rPr>
        <w:t>×</w:t>
      </w:r>
      <w:r>
        <w:t>10</w:t>
      </w:r>
      <w:r>
        <w:t>5</w:t>
      </w:r>
    </w:p>
    <w:p w:rsidR="0018722C">
      <w:pPr>
        <w:topLinePunct/>
      </w:pPr>
      <w:r>
        <w:t>cells</w:t>
      </w:r>
      <w:r>
        <w:t>/</w:t>
      </w:r>
      <w:r>
        <w:t xml:space="preserve">ml</w:t>
      </w:r>
      <w:r>
        <w:rPr>
          <w:rFonts w:ascii="宋体" w:hAnsi="宋体" w:eastAsia="宋体" w:hint="eastAsia"/>
        </w:rPr>
        <w:t>的细胞浓度均匀的接种于</w:t>
      </w:r>
      <w:r>
        <w:t>6</w:t>
      </w:r>
      <w:r>
        <w:rPr>
          <w:rFonts w:ascii="宋体" w:hAnsi="宋体" w:eastAsia="宋体" w:hint="eastAsia"/>
        </w:rPr>
        <w:t>孔板上，每孔接种细胞</w:t>
      </w:r>
      <w:r>
        <w:t>4</w:t>
      </w:r>
      <w:r>
        <w:rPr>
          <w:rFonts w:ascii="宋体" w:hAnsi="宋体" w:eastAsia="宋体" w:hint="eastAsia"/>
        </w:rPr>
        <w:t>×</w:t>
      </w:r>
      <w:r>
        <w:t>10</w:t>
      </w:r>
      <w:r>
        <w:t>5</w:t>
      </w:r>
      <w:r>
        <w:rPr>
          <w:rFonts w:ascii="宋体" w:hAnsi="宋体" w:eastAsia="宋体" w:hint="eastAsia"/>
        </w:rPr>
        <w:t>个。培养</w:t>
      </w:r>
      <w:r>
        <w:t>24 h</w:t>
      </w:r>
      <w:r/>
      <w:r>
        <w:rPr>
          <w:rFonts w:ascii="宋体" w:hAnsi="宋体" w:eastAsia="宋体" w:hint="eastAsia"/>
        </w:rPr>
        <w:t>后，</w:t>
      </w:r>
      <w:r>
        <w:rPr>
          <w:rFonts w:ascii="宋体" w:hAnsi="宋体" w:eastAsia="宋体" w:hint="eastAsia"/>
        </w:rPr>
        <w:t>按照实验设计方案给药，达到实验设计的作用时间后，用预冷的</w:t>
      </w:r>
      <w:r>
        <w:t>PBS</w:t>
      </w:r>
      <w:r>
        <w:rPr>
          <w:rFonts w:ascii="宋体" w:hAnsi="宋体" w:eastAsia="宋体" w:hint="eastAsia"/>
        </w:rPr>
        <w:t>（</w:t>
      </w:r>
      <w:r>
        <w:t>0.01 </w:t>
      </w:r>
      <w:r>
        <w:t>mol</w:t>
      </w:r>
      <w:r>
        <w:t>/</w:t>
      </w:r>
      <w:r>
        <w:t>L</w:t>
      </w:r>
      <w:r>
        <w:rPr>
          <w:rFonts w:ascii="宋体" w:hAnsi="宋体" w:eastAsia="宋体" w:hint="eastAsia"/>
        </w:rPr>
        <w:t>，</w:t>
      </w:r>
    </w:p>
    <w:p w:rsidR="0018722C">
      <w:pPr>
        <w:topLinePunct/>
      </w:pPr>
      <w:r>
        <w:t>pH7.2</w:t>
      </w:r>
      <w:r>
        <w:rPr>
          <w:rFonts w:ascii="宋体" w:hAnsi="宋体" w:eastAsia="宋体" w:hint="eastAsia"/>
        </w:rPr>
        <w:t>）</w:t>
      </w:r>
      <w:r>
        <w:rPr>
          <w:rFonts w:ascii="宋体" w:hAnsi="宋体" w:eastAsia="宋体" w:hint="eastAsia"/>
        </w:rPr>
        <w:t>清洗细胞</w:t>
      </w:r>
      <w:r>
        <w:t>3</w:t>
      </w:r>
      <w:r>
        <w:rPr>
          <w:rFonts w:ascii="宋体" w:hAnsi="宋体" w:eastAsia="宋体" w:hint="eastAsia"/>
        </w:rPr>
        <w:t>次，每孔加</w:t>
      </w:r>
      <w:r>
        <w:t>500</w:t>
      </w:r>
      <w:r w:rsidR="001852F3">
        <w:t xml:space="preserve">µl</w:t>
      </w:r>
      <w:r>
        <w:rPr>
          <w:rFonts w:ascii="宋体" w:hAnsi="宋体" w:eastAsia="宋体" w:hint="eastAsia"/>
        </w:rPr>
        <w:t>细胞裂解液裂解细胞，细胞变圆后加</w:t>
      </w:r>
      <w:r>
        <w:t>1ml</w:t>
      </w:r>
      <w:r>
        <w:rPr>
          <w:rFonts w:ascii="宋体" w:hAnsi="宋体" w:eastAsia="宋体" w:hint="eastAsia"/>
        </w:rPr>
        <w:t>培</w:t>
      </w:r>
      <w:r>
        <w:rPr>
          <w:rFonts w:ascii="宋体" w:hAnsi="宋体" w:eastAsia="宋体" w:hint="eastAsia"/>
        </w:rPr>
        <w:t>养液终止消化，将含有细胞的培养液移至</w:t>
      </w:r>
      <w:r>
        <w:t>4 ml</w:t>
      </w:r>
      <w:r>
        <w:rPr>
          <w:rFonts w:ascii="宋体" w:hAnsi="宋体" w:eastAsia="宋体" w:hint="eastAsia"/>
        </w:rPr>
        <w:t>的离心管中，以</w:t>
      </w:r>
      <w:r>
        <w:t>2500 r</w:t>
      </w:r>
      <w:r>
        <w:t>/</w:t>
      </w:r>
      <w:r>
        <w:t xml:space="preserve">min</w:t>
      </w:r>
      <w:r>
        <w:rPr>
          <w:rFonts w:ascii="宋体" w:hAnsi="宋体" w:eastAsia="宋体" w:hint="eastAsia"/>
        </w:rPr>
        <w:t>的转速</w:t>
      </w:r>
      <w:r>
        <w:rPr>
          <w:rFonts w:ascii="宋体" w:hAnsi="宋体" w:eastAsia="宋体" w:hint="eastAsia"/>
        </w:rPr>
        <w:t>离心</w:t>
      </w:r>
      <w:r>
        <w:t>10 min</w:t>
      </w:r>
      <w:r>
        <w:rPr>
          <w:rFonts w:ascii="宋体" w:hAnsi="宋体" w:eastAsia="宋体" w:hint="eastAsia"/>
        </w:rPr>
        <w:t>，弃去上清液，将离心管倒扣在吸水纸上并吸尽残留液体，每个离心</w:t>
      </w:r>
      <w:r>
        <w:rPr>
          <w:rFonts w:ascii="宋体" w:hAnsi="宋体" w:eastAsia="宋体" w:hint="eastAsia"/>
        </w:rPr>
        <w:t>管中加裂解液</w:t>
      </w:r>
      <w:r>
        <w:t>50</w:t>
      </w:r>
      <w:r>
        <w:t>µl</w:t>
      </w:r>
      <w:r>
        <w:rPr>
          <w:rFonts w:ascii="宋体" w:hAnsi="宋体" w:eastAsia="宋体" w:hint="eastAsia"/>
        </w:rPr>
        <w:t>并用枪头吹打机械破裂细胞，冰上裂解</w:t>
      </w:r>
      <w:r>
        <w:t>30 min</w:t>
      </w:r>
      <w:r>
        <w:rPr>
          <w:rFonts w:ascii="宋体" w:hAnsi="宋体" w:eastAsia="宋体" w:hint="eastAsia"/>
        </w:rPr>
        <w:t>。然后置于</w:t>
      </w:r>
      <w:r>
        <w:t>4</w:t>
      </w:r>
      <w:r>
        <w:rPr>
          <w:rFonts w:ascii="宋体" w:hAnsi="宋体" w:eastAsia="宋体" w:hint="eastAsia"/>
        </w:rPr>
        <w:t>℃</w:t>
      </w:r>
      <w:r w:rsidR="001852F3">
        <w:rPr>
          <w:rFonts w:ascii="宋体" w:hAnsi="宋体" w:eastAsia="宋体" w:hint="eastAsia"/>
        </w:rPr>
        <w:t xml:space="preserve">离心机中，</w:t>
      </w:r>
      <w:r>
        <w:t>12000 r</w:t>
      </w:r>
      <w:r>
        <w:t>/</w:t>
      </w:r>
      <w:r>
        <w:t xml:space="preserve">min</w:t>
      </w:r>
      <w:r>
        <w:rPr>
          <w:rFonts w:ascii="宋体" w:hAnsi="宋体" w:eastAsia="宋体" w:hint="eastAsia"/>
        </w:rPr>
        <w:t>速度离心已裂解的细胞</w:t>
      </w:r>
      <w:r>
        <w:t>30 min</w:t>
      </w:r>
      <w:r>
        <w:rPr>
          <w:rFonts w:ascii="宋体" w:hAnsi="宋体" w:eastAsia="宋体" w:hint="eastAsia"/>
        </w:rPr>
        <w:t>，转移上清液至新的</w:t>
      </w:r>
      <w:r>
        <w:t>1</w:t>
      </w:r>
      <w:r>
        <w:t>.</w:t>
      </w:r>
      <w:r>
        <w:t>5 ml</w:t>
      </w:r>
      <w:r>
        <w:rPr>
          <w:rFonts w:ascii="宋体" w:hAnsi="宋体" w:eastAsia="宋体" w:hint="eastAsia"/>
        </w:rPr>
        <w:t>的</w:t>
      </w:r>
      <w:r>
        <w:t>EP</w:t>
      </w:r>
      <w:r>
        <w:rPr>
          <w:rFonts w:ascii="宋体" w:hAnsi="宋体" w:eastAsia="宋体" w:hint="eastAsia"/>
        </w:rPr>
        <w:t>管中并做好标记。准备蛋白定量或保存于</w:t>
      </w:r>
      <w:r>
        <w:t>-80</w:t>
      </w:r>
      <w:r>
        <w:rPr>
          <w:rFonts w:ascii="宋体" w:hAnsi="宋体" w:eastAsia="宋体" w:hint="eastAsia"/>
        </w:rPr>
        <w:t>℃冰箱待测。</w:t>
      </w:r>
    </w:p>
    <w:p w:rsidR="0018722C">
      <w:pPr>
        <w:pStyle w:val="Heading3"/>
        <w:topLinePunct/>
        <w:ind w:left="200" w:hangingChars="200" w:hanging="200"/>
      </w:pPr>
      <w:r>
        <w:t>2.3.2</w:t>
      </w:r>
      <w:r>
        <w:t xml:space="preserve"> </w:t>
      </w:r>
      <w:r>
        <w:t>二喹啉甲酸</w:t>
      </w:r>
      <w:r>
        <w:t>（</w:t>
      </w:r>
      <w:r>
        <w:t>BCA</w:t>
      </w:r>
      <w:r>
        <w:t>）</w:t>
      </w:r>
      <w:r>
        <w:t>法蛋白定量</w:t>
      </w:r>
    </w:p>
    <w:p w:rsidR="0018722C">
      <w:pPr>
        <w:pStyle w:val="Heading4"/>
        <w:topLinePunct/>
        <w:ind w:left="200" w:hangingChars="200" w:hanging="200"/>
      </w:pPr>
      <w:r>
        <w:t>2.3.2.1</w:t>
      </w:r>
      <w:r>
        <w:t xml:space="preserve"> </w:t>
      </w:r>
      <w:r>
        <w:t>绘制标准曲线</w:t>
      </w:r>
    </w:p>
    <w:p w:rsidR="0018722C">
      <w:pPr>
        <w:topLinePunct/>
      </w:pPr>
      <w:r>
        <w:t>A</w:t>
      </w:r>
      <w:r>
        <w:rPr>
          <w:rFonts w:ascii="宋体" w:hAnsi="宋体" w:eastAsia="宋体" w:hint="eastAsia"/>
        </w:rPr>
        <w:t>液：</w:t>
      </w:r>
      <w:r>
        <w:t>1% </w:t>
      </w:r>
      <w:r>
        <w:t>BCA</w:t>
      </w:r>
      <w:r>
        <w:rPr>
          <w:rFonts w:ascii="宋体" w:hAnsi="宋体" w:eastAsia="宋体" w:hint="eastAsia"/>
          <w:rFonts w:ascii="宋体" w:hAnsi="宋体" w:eastAsia="宋体" w:hint="eastAsia"/>
          <w:spacing w:val="-4"/>
        </w:rPr>
        <w:t>,</w:t>
      </w:r>
      <w:r>
        <w:rPr>
          <w:rFonts w:ascii="宋体" w:hAnsi="宋体" w:eastAsia="宋体" w:hint="eastAsia"/>
        </w:rPr>
        <w:t> </w:t>
      </w:r>
      <w:r>
        <w:t>B</w:t>
      </w:r>
      <w:r>
        <w:rPr>
          <w:rFonts w:ascii="宋体" w:hAnsi="宋体" w:eastAsia="宋体" w:hint="eastAsia"/>
        </w:rPr>
        <w:t>液</w:t>
      </w:r>
      <w:r w:rsidR="001852F3">
        <w:rPr>
          <w:rFonts w:ascii="宋体" w:hAnsi="宋体" w:eastAsia="宋体" w:hint="eastAsia"/>
        </w:rPr>
        <w:t xml:space="preserve">：</w:t>
      </w:r>
      <w:r>
        <w:t>4% Cu </w:t>
      </w:r>
      <w:r>
        <w:t>SO</w:t>
      </w:r>
      <w:r>
        <w:t>4</w:t>
      </w:r>
      <w:r>
        <w:rPr>
          <w:rFonts w:ascii="宋体" w:hAnsi="宋体" w:eastAsia="宋体" w:hint="eastAsia"/>
        </w:rPr>
        <w:t>，按照每个样品</w:t>
      </w:r>
      <w:r>
        <w:t>200</w:t>
      </w:r>
      <w:r w:rsidR="001852F3">
        <w:t xml:space="preserve">µl</w:t>
      </w:r>
      <w:r>
        <w:rPr>
          <w:rFonts w:ascii="宋体" w:hAnsi="宋体" w:eastAsia="宋体" w:hint="eastAsia"/>
        </w:rPr>
        <w:t>计算所需工作液</w:t>
      </w:r>
      <w:r>
        <w:rPr>
          <w:rFonts w:ascii="宋体" w:hAnsi="宋体" w:eastAsia="宋体" w:hint="eastAsia"/>
        </w:rPr>
        <w:t>的总量，将</w:t>
      </w:r>
      <w:r>
        <w:t>A</w:t>
      </w:r>
      <w:r>
        <w:rPr>
          <w:rFonts w:ascii="宋体" w:hAnsi="宋体" w:eastAsia="宋体" w:hint="eastAsia"/>
        </w:rPr>
        <w:t>液与</w:t>
      </w:r>
      <w:r>
        <w:t>B</w:t>
      </w:r>
      <w:r>
        <w:rPr>
          <w:rFonts w:ascii="宋体" w:hAnsi="宋体" w:eastAsia="宋体" w:hint="eastAsia"/>
        </w:rPr>
        <w:t>液按</w:t>
      </w:r>
      <w:r>
        <w:t>50</w:t>
      </w:r>
      <w:r>
        <w:rPr>
          <w:rFonts w:ascii="宋体" w:hAnsi="宋体" w:eastAsia="宋体" w:hint="eastAsia"/>
          <w:rFonts w:ascii="宋体" w:hAnsi="宋体" w:eastAsia="宋体" w:hint="eastAsia"/>
          <w:spacing w:val="-7"/>
        </w:rPr>
        <w:t xml:space="preserve">: </w:t>
      </w:r>
      <w:r>
        <w:t>1</w:t>
      </w:r>
      <w:r>
        <w:rPr>
          <w:rFonts w:ascii="宋体" w:hAnsi="宋体" w:eastAsia="宋体" w:hint="eastAsia"/>
        </w:rPr>
        <w:t>的比例配制成所需的工作液；将标准蛋白</w:t>
      </w:r>
      <w:r>
        <w:rPr>
          <w:rFonts w:ascii="宋体" w:hAnsi="宋体" w:eastAsia="宋体" w:hint="eastAsia"/>
        </w:rPr>
        <w:t>（</w:t>
      </w:r>
      <w:r>
        <w:t>BSA</w:t>
      </w:r>
      <w:r>
        <w:rPr>
          <w:rFonts w:ascii="宋体" w:hAnsi="宋体" w:eastAsia="宋体" w:hint="eastAsia"/>
        </w:rPr>
        <w:t>）</w:t>
      </w:r>
      <w:r>
        <w:rPr>
          <w:rFonts w:ascii="宋体" w:hAnsi="宋体" w:eastAsia="宋体" w:hint="eastAsia"/>
        </w:rPr>
        <w:t>用</w:t>
      </w:r>
      <w:r>
        <w:t>1</w:t>
      </w:r>
      <w:r>
        <w:t> %</w:t>
      </w:r>
      <w:r>
        <w:rPr>
          <w:rFonts w:ascii="宋体" w:hAnsi="宋体" w:eastAsia="宋体" w:hint="eastAsia"/>
        </w:rPr>
        <w:t>生理盐水稀释成</w:t>
      </w:r>
      <w:r>
        <w:t>0</w:t>
      </w:r>
      <w:r>
        <w:t>.</w:t>
      </w:r>
      <w:r>
        <w:t> 5 mg</w:t>
      </w:r>
      <w:r>
        <w:t>/</w:t>
      </w:r>
      <w:r>
        <w:t>m l</w:t>
      </w:r>
      <w:r/>
      <w:r>
        <w:rPr>
          <w:rFonts w:ascii="宋体" w:hAnsi="宋体" w:eastAsia="宋体" w:hint="eastAsia"/>
        </w:rPr>
        <w:t>的蛋白溶液。</w:t>
      </w:r>
      <w:r>
        <w:t>96</w:t>
      </w:r>
      <w:r>
        <w:rPr>
          <w:rFonts w:ascii="宋体" w:hAnsi="宋体" w:eastAsia="宋体" w:hint="eastAsia"/>
        </w:rPr>
        <w:t>孔板中每孔加入</w:t>
      </w:r>
      <w:r>
        <w:t>200</w:t>
      </w:r>
      <w:r w:rsidR="001852F3">
        <w:t xml:space="preserve">µl</w:t>
      </w:r>
      <w:r>
        <w:rPr>
          <w:rFonts w:ascii="宋体" w:hAnsi="宋体" w:eastAsia="宋体" w:hint="eastAsia"/>
        </w:rPr>
        <w:t>的</w:t>
      </w:r>
      <w:r>
        <w:t>BCA</w:t>
      </w:r>
      <w:r>
        <w:rPr>
          <w:rFonts w:ascii="宋体" w:hAnsi="宋体" w:eastAsia="宋体" w:hint="eastAsia"/>
        </w:rPr>
        <w:t>工作液，将标准品按</w:t>
      </w:r>
      <w:r>
        <w:t>0</w:t>
      </w:r>
      <w:r>
        <w:rPr>
          <w:rFonts w:ascii="宋体" w:hAnsi="宋体" w:eastAsia="宋体" w:hint="eastAsia"/>
        </w:rPr>
        <w:t>，</w:t>
      </w:r>
      <w:r>
        <w:t>2.5</w:t>
      </w:r>
      <w:r>
        <w:rPr>
          <w:rFonts w:ascii="宋体" w:hAnsi="宋体" w:eastAsia="宋体" w:hint="eastAsia"/>
        </w:rPr>
        <w:t>，</w:t>
      </w:r>
      <w:r>
        <w:t>5</w:t>
      </w:r>
      <w:r>
        <w:rPr>
          <w:rFonts w:ascii="宋体" w:hAnsi="宋体" w:eastAsia="宋体" w:hint="eastAsia"/>
        </w:rPr>
        <w:t>，</w:t>
      </w:r>
      <w:r>
        <w:t>10</w:t>
      </w:r>
      <w:r>
        <w:rPr>
          <w:rFonts w:ascii="宋体" w:hAnsi="宋体" w:eastAsia="宋体" w:hint="eastAsia"/>
        </w:rPr>
        <w:t>，</w:t>
      </w:r>
      <w:r>
        <w:t>15</w:t>
      </w:r>
      <w:r>
        <w:rPr>
          <w:rFonts w:ascii="宋体" w:hAnsi="宋体" w:eastAsia="宋体" w:hint="eastAsia"/>
        </w:rPr>
        <w:t>，</w:t>
      </w:r>
      <w:r>
        <w:t>20</w:t>
      </w:r>
      <w:r w:rsidR="001852F3">
        <w:t xml:space="preserve">µl</w:t>
      </w:r>
      <w:r>
        <w:rPr>
          <w:rFonts w:ascii="宋体" w:hAnsi="宋体" w:eastAsia="宋体" w:hint="eastAsia"/>
        </w:rPr>
        <w:t>依次分别加入各孔，再用</w:t>
      </w:r>
      <w:r>
        <w:t>0</w:t>
      </w:r>
      <w:r>
        <w:t>.</w:t>
      </w:r>
      <w:r>
        <w:t>9</w:t>
      </w:r>
      <w:r>
        <w:t> %</w:t>
      </w:r>
      <w:r>
        <w:rPr>
          <w:rFonts w:ascii="宋体" w:hAnsi="宋体" w:eastAsia="宋体" w:hint="eastAsia"/>
        </w:rPr>
        <w:t>生</w:t>
      </w:r>
      <w:r>
        <w:rPr>
          <w:rFonts w:ascii="宋体" w:hAnsi="宋体" w:eastAsia="宋体" w:hint="eastAsia"/>
        </w:rPr>
        <w:t>理盐水补足体积，至每孔终体积为</w:t>
      </w:r>
      <w:r>
        <w:t>220</w:t>
      </w:r>
      <w:r w:rsidR="001852F3">
        <w:t xml:space="preserve">µl</w:t>
      </w:r>
      <w:r>
        <w:rPr>
          <w:rFonts w:ascii="宋体" w:hAnsi="宋体" w:eastAsia="宋体" w:hint="eastAsia"/>
        </w:rPr>
        <w:t>。在</w:t>
      </w:r>
      <w:r>
        <w:t>595 nm</w:t>
      </w:r>
      <w:r>
        <w:rPr>
          <w:rFonts w:ascii="宋体" w:hAnsi="宋体" w:eastAsia="宋体" w:hint="eastAsia"/>
        </w:rPr>
        <w:t>波长处测定各孔的</w:t>
      </w:r>
      <w:r>
        <w:t>OD</w:t>
      </w:r>
      <w:r>
        <w:rPr>
          <w:rFonts w:ascii="宋体" w:hAnsi="宋体" w:eastAsia="宋体" w:hint="eastAsia"/>
        </w:rPr>
        <w:t>值，</w:t>
      </w:r>
      <w:r>
        <w:rPr>
          <w:rFonts w:ascii="宋体" w:hAnsi="宋体" w:eastAsia="宋体" w:hint="eastAsia"/>
        </w:rPr>
        <w:t>用</w:t>
      </w:r>
      <w:r>
        <w:t>excel</w:t>
      </w:r>
      <w:r>
        <w:rPr>
          <w:rFonts w:ascii="宋体" w:hAnsi="宋体" w:eastAsia="宋体" w:hint="eastAsia"/>
        </w:rPr>
        <w:t>软件分析得到标准曲线公式，</w:t>
      </w:r>
      <w:r>
        <w:t>y=0.0411x+0.1485,</w:t>
      </w:r>
      <w:r w:rsidR="001852F3">
        <w:t xml:space="preserve"> </w:t>
      </w:r>
      <w:r>
        <w:rPr>
          <w:i/>
        </w:rPr>
        <w:t>R</w:t>
      </w:r>
      <w:r>
        <w:rPr>
          <w:i/>
        </w:rPr>
        <w:t>2</w:t>
      </w:r>
      <w:r>
        <w:t>=0.9977</w:t>
      </w:r>
      <w:r>
        <w:rPr>
          <w:rFonts w:ascii="宋体" w:hAnsi="宋体" w:eastAsia="宋体" w:hint="eastAsia"/>
        </w:rPr>
        <w:t>其中标准曲线</w:t>
      </w:r>
      <w:r>
        <w:rPr>
          <w:rFonts w:ascii="宋体" w:hAnsi="宋体" w:eastAsia="宋体" w:hint="eastAsia"/>
        </w:rPr>
        <w:t>的拟合度</w:t>
      </w:r>
      <w:r>
        <w:rPr>
          <w:i/>
        </w:rPr>
        <w:t>R</w:t>
      </w:r>
      <w:r>
        <w:rPr>
          <w:i/>
        </w:rPr>
        <w:t>2</w:t>
      </w:r>
      <w:r>
        <w:rPr>
          <w:rFonts w:ascii="宋体" w:hAnsi="宋体" w:eastAsia="宋体" w:hint="eastAsia"/>
        </w:rPr>
        <w:t>应在</w:t>
      </w:r>
      <w:r>
        <w:t>0</w:t>
      </w:r>
      <w:r>
        <w:t>.</w:t>
      </w:r>
      <w:r>
        <w:t>99</w:t>
      </w:r>
      <w:r>
        <w:rPr>
          <w:rFonts w:ascii="宋体" w:hAnsi="宋体" w:eastAsia="宋体" w:hint="eastAsia"/>
        </w:rPr>
        <w:t>以上。</w:t>
      </w:r>
    </w:p>
    <w:p w:rsidR="0018722C">
      <w:pPr>
        <w:pStyle w:val="aff7"/>
        <w:topLinePunct/>
      </w:pPr>
      <w:r>
        <w:rPr>
          <w:rFonts w:ascii="宋体"/>
          <w:sz w:val="20"/>
        </w:rPr>
        <w:drawing>
          <wp:inline distT="0" distB="0" distL="0" distR="0">
            <wp:extent cx="4785995" cy="307847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4785995" cy="3078479"/>
                    </a:xfrm>
                    <a:prstGeom prst="rect">
                      <a:avLst/>
                    </a:prstGeom>
                  </pic:spPr>
                </pic:pic>
              </a:graphicData>
            </a:graphic>
          </wp:inline>
        </w:drawing>
      </w:r>
      <w:r/>
    </w:p>
    <w:p w:rsidR="0018722C">
      <w:pPr>
        <w:pStyle w:val="aff7"/>
        <w:topLinePunct/>
      </w:pPr>
      <w:r>
        <w:pict>
          <v:group style="margin-left:188.039993pt;margin-top:7.16pt;width:247.6pt;height:31.2pt;mso-position-horizontal-relative:page;mso-position-vertical-relative:paragraph;z-index:1072;mso-wrap-distance-left:0;mso-wrap-distance-right:0" coordorigin="3761,143" coordsize="4952,624">
            <v:shape style="position:absolute;left:3760;top:143;width:4952;height:624" type="#_x0000_t75" stroked="false">
              <v:imagedata r:id="rId8" o:title=""/>
            </v:shape>
            <v:shape style="position:absolute;left:3760;top:143;width:4952;height:624" type="#_x0000_t202" filled="false" stroked="false">
              <v:textbox inset="0,0,0,0">
                <w:txbxContent>
                  <w:p w:rsidR="0018722C">
                    <w:pPr>
                      <w:spacing w:line="263" w:lineRule="exact" w:before="0"/>
                      <w:ind w:leftChars="0" w:left="676" w:rightChars="0" w:right="672" w:firstLineChars="0" w:firstLine="0"/>
                      <w:jc w:val="center"/>
                      <w:rPr>
                        <w:rFonts w:ascii="黑体" w:eastAsia="黑体" w:hint="eastAsia"/>
                        <w:b/>
                        <w:sz w:val="21"/>
                      </w:rPr>
                    </w:pPr>
                    <w:r>
                      <w:rPr>
                        <w:rFonts w:ascii="黑体" w:eastAsia="黑体" w:hint="eastAsia"/>
                        <w:b/>
                        <w:sz w:val="21"/>
                      </w:rPr>
                      <w:t>蛋白质标准曲线 </w:t>
                    </w:r>
                  </w:p>
                  <w:p w:rsidR="0018722C">
                    <w:pPr>
                      <w:spacing w:before="84"/>
                      <w:ind w:leftChars="0" w:left="676" w:rightChars="0" w:right="701" w:firstLineChars="0" w:firstLine="0"/>
                      <w:jc w:val="center"/>
                      <w:rPr>
                        <w:sz w:val="21"/>
                      </w:rPr>
                    </w:pPr>
                    <w:r>
                      <w:rPr>
                        <w:sz w:val="21"/>
                      </w:rPr>
                      <w:t>T h e s t a n d a r d c u r v e o f p r o t e i n</w:t>
                    </w:r>
                  </w:p>
                </w:txbxContent>
              </v:textbox>
              <w10:wrap type="none"/>
            </v:shape>
            <w10:wrap type="topAndBottom"/>
          </v:group>
        </w:pict>
      </w:r>
    </w:p>
    <w:p w:rsidR="0018722C">
      <w:pPr>
        <w:pStyle w:val="Heading4"/>
        <w:topLinePunct/>
        <w:ind w:left="200" w:hangingChars="200" w:hanging="200"/>
      </w:pPr>
      <w:r>
        <w:t>2.3.2.2</w:t>
      </w:r>
      <w:r>
        <w:t xml:space="preserve"> </w:t>
      </w:r>
      <w:r>
        <w:t>蛋白浓度的标定</w:t>
      </w:r>
    </w:p>
    <w:p w:rsidR="0018722C">
      <w:pPr>
        <w:topLinePunct/>
      </w:pPr>
      <w:r>
        <w:rPr>
          <w:rFonts w:ascii="宋体" w:hAnsi="宋体" w:eastAsia="宋体" w:hint="eastAsia"/>
        </w:rPr>
        <w:t>根据待测样品的个数计算所需工作液的总量，将</w:t>
      </w:r>
      <w:r>
        <w:t>A</w:t>
      </w:r>
      <w:r>
        <w:rPr>
          <w:rFonts w:ascii="宋体" w:hAnsi="宋体" w:eastAsia="宋体" w:hint="eastAsia"/>
        </w:rPr>
        <w:t>液与</w:t>
      </w:r>
      <w:r>
        <w:t>B</w:t>
      </w:r>
      <w:r>
        <w:rPr>
          <w:rFonts w:ascii="宋体" w:hAnsi="宋体" w:eastAsia="宋体" w:hint="eastAsia"/>
        </w:rPr>
        <w:t>液按</w:t>
      </w:r>
      <w:r>
        <w:t>50</w:t>
      </w:r>
      <w:r>
        <w:rPr>
          <w:rFonts w:ascii="宋体" w:hAnsi="宋体" w:eastAsia="宋体" w:hint="eastAsia"/>
          <w:rFonts w:ascii="宋体" w:hAnsi="宋体" w:eastAsia="宋体" w:hint="eastAsia"/>
        </w:rPr>
        <w:t xml:space="preserve">: </w:t>
      </w:r>
      <w:r>
        <w:t>1</w:t>
      </w:r>
      <w:r>
        <w:rPr>
          <w:rFonts w:ascii="宋体" w:hAnsi="宋体" w:eastAsia="宋体" w:hint="eastAsia"/>
        </w:rPr>
        <w:t>配制成</w:t>
      </w:r>
      <w:r>
        <w:rPr>
          <w:rFonts w:ascii="宋体" w:hAnsi="宋体" w:eastAsia="宋体" w:hint="eastAsia"/>
        </w:rPr>
        <w:t>所需的工作液，首先在各孔中加入</w:t>
      </w:r>
      <w:r>
        <w:t>200</w:t>
      </w:r>
      <w:r w:rsidR="001852F3">
        <w:t xml:space="preserve">µl BCA</w:t>
      </w:r>
      <w:r>
        <w:rPr>
          <w:rFonts w:ascii="宋体" w:hAnsi="宋体" w:eastAsia="宋体" w:hint="eastAsia"/>
        </w:rPr>
        <w:t>工作液，再加入</w:t>
      </w:r>
      <w:r>
        <w:t>2</w:t>
      </w:r>
      <w:r w:rsidR="001852F3">
        <w:t xml:space="preserve">µl</w:t>
      </w:r>
      <w:r>
        <w:rPr>
          <w:rFonts w:ascii="宋体" w:hAnsi="宋体" w:eastAsia="宋体" w:hint="eastAsia"/>
        </w:rPr>
        <w:t>的待测蛋白，</w:t>
      </w:r>
      <w:r>
        <w:rPr>
          <w:rFonts w:ascii="宋体" w:hAnsi="宋体" w:eastAsia="宋体" w:hint="eastAsia"/>
        </w:rPr>
        <w:t>最后加入</w:t>
      </w:r>
      <w:r>
        <w:t>18</w:t>
      </w:r>
      <w:r w:rsidR="001852F3">
        <w:t xml:space="preserve">µl</w:t>
      </w:r>
      <w:r>
        <w:rPr>
          <w:rFonts w:ascii="宋体" w:hAnsi="宋体" w:eastAsia="宋体" w:hint="eastAsia"/>
        </w:rPr>
        <w:t>的</w:t>
      </w:r>
      <w:r>
        <w:t>0.9%</w:t>
      </w:r>
      <w:r>
        <w:rPr>
          <w:rFonts w:ascii="宋体" w:hAnsi="宋体" w:eastAsia="宋体" w:hint="eastAsia"/>
        </w:rPr>
        <w:t>生理盐水补足到</w:t>
      </w:r>
      <w:r>
        <w:t>220</w:t>
      </w:r>
      <w:r w:rsidR="001852F3">
        <w:t xml:space="preserve">µl</w:t>
      </w:r>
      <w:r>
        <w:rPr>
          <w:rFonts w:ascii="宋体" w:hAnsi="宋体" w:eastAsia="宋体" w:hint="eastAsia"/>
        </w:rPr>
        <w:t>，于</w:t>
      </w:r>
      <w:r>
        <w:t>37</w:t>
      </w:r>
      <w:r>
        <w:rPr>
          <w:rFonts w:ascii="宋体" w:hAnsi="宋体" w:eastAsia="宋体" w:hint="eastAsia"/>
        </w:rPr>
        <w:t>℃烘箱中放置</w:t>
      </w:r>
      <w:r>
        <w:t>30 min</w:t>
      </w:r>
      <w:r>
        <w:rPr>
          <w:rFonts w:ascii="宋体" w:hAnsi="宋体" w:eastAsia="宋体" w:hint="eastAsia"/>
        </w:rPr>
        <w:t>，在酶</w:t>
      </w:r>
      <w:r>
        <w:rPr>
          <w:rFonts w:ascii="宋体" w:hAnsi="宋体" w:eastAsia="宋体" w:hint="eastAsia"/>
        </w:rPr>
        <w:t>联免疫检测仪上</w:t>
      </w:r>
      <w:r>
        <w:t>595 nm</w:t>
      </w:r>
      <w:r>
        <w:rPr>
          <w:rFonts w:ascii="宋体" w:hAnsi="宋体" w:eastAsia="宋体" w:hint="eastAsia"/>
        </w:rPr>
        <w:t>波长处测定各孔</w:t>
      </w:r>
      <w:r>
        <w:t>OD</w:t>
      </w:r>
      <w:r>
        <w:rPr>
          <w:rFonts w:ascii="宋体" w:hAnsi="宋体" w:eastAsia="宋体" w:hint="eastAsia"/>
        </w:rPr>
        <w:t>值。将各孔</w:t>
      </w:r>
      <w:r>
        <w:t>OD</w:t>
      </w:r>
      <w:r>
        <w:rPr>
          <w:rFonts w:ascii="宋体" w:hAnsi="宋体" w:eastAsia="宋体" w:hint="eastAsia"/>
        </w:rPr>
        <w:t>值带入标准曲线公式</w:t>
      </w:r>
      <w:r>
        <w:rPr>
          <w:rFonts w:ascii="宋体" w:hAnsi="宋体" w:eastAsia="宋体" w:hint="eastAsia"/>
        </w:rPr>
        <w:t>中计算蛋白浓度，再用裂解液配平使各组样本的蛋白终浓度一致。然后加入</w:t>
      </w:r>
      <w:r>
        <w:t>2</w:t>
      </w:r>
      <w:r>
        <w:rPr>
          <w:rFonts w:ascii="宋体" w:hAnsi="宋体" w:eastAsia="宋体" w:hint="eastAsia"/>
        </w:rPr>
        <w:t>×上样缓冲液混合，</w:t>
      </w:r>
      <w:r>
        <w:t>95~100</w:t>
      </w:r>
      <w:r>
        <w:rPr>
          <w:rFonts w:ascii="宋体" w:hAnsi="宋体" w:eastAsia="宋体" w:hint="eastAsia"/>
        </w:rPr>
        <w:t>℃煮蛋白</w:t>
      </w:r>
      <w:r>
        <w:t>5 min</w:t>
      </w:r>
      <w:r>
        <w:rPr>
          <w:rFonts w:ascii="宋体" w:hAnsi="宋体" w:eastAsia="宋体" w:hint="eastAsia"/>
        </w:rPr>
        <w:t>，</w:t>
      </w:r>
      <w:r>
        <w:t>-20</w:t>
      </w:r>
      <w:r>
        <w:rPr>
          <w:rFonts w:ascii="宋体" w:hAnsi="宋体" w:eastAsia="宋体" w:hint="eastAsia"/>
        </w:rPr>
        <w:t>℃保存备用。</w:t>
      </w:r>
    </w:p>
    <w:p w:rsidR="0018722C">
      <w:pPr>
        <w:pStyle w:val="Heading3"/>
        <w:topLinePunct/>
        <w:ind w:left="200" w:hangingChars="200" w:hanging="200"/>
      </w:pPr>
      <w:r>
        <w:t>2.3.3</w:t>
      </w:r>
      <w:r>
        <w:t xml:space="preserve"> </w:t>
      </w:r>
      <w:r>
        <w:t>SDS</w:t>
      </w:r>
      <w:r>
        <w:t> -</w:t>
      </w:r>
      <w:r>
        <w:t>聚丙烯酰胺凝胶电泳</w:t>
      </w:r>
      <w:r>
        <w:t>（</w:t>
      </w:r>
      <w:r>
        <w:t>SDS-PAGE</w:t>
      </w:r>
      <w:r>
        <w:t>）</w:t>
      </w:r>
    </w:p>
    <w:p w:rsidR="0018722C">
      <w:pPr>
        <w:pStyle w:val="Heading4"/>
        <w:topLinePunct/>
        <w:ind w:left="200" w:hangingChars="200" w:hanging="200"/>
      </w:pPr>
      <w:r>
        <w:t>2.3.3.1</w:t>
      </w:r>
      <w:r>
        <w:t xml:space="preserve"> </w:t>
      </w:r>
      <w:r>
        <w:t>凝胶的配制与上样</w:t>
      </w:r>
    </w:p>
    <w:p w:rsidR="0018722C">
      <w:pPr>
        <w:topLinePunct/>
      </w:pPr>
      <w:r>
        <w:rPr>
          <w:rFonts w:ascii="宋体" w:hAnsi="宋体" w:eastAsia="宋体" w:hint="eastAsia"/>
        </w:rPr>
        <w:t>清洗玻璃板，垂直卡在配胶架上，注入双蒸水检漏，检漏</w:t>
      </w:r>
      <w:r>
        <w:t>15 min</w:t>
      </w:r>
      <w:r>
        <w:rPr>
          <w:rFonts w:ascii="宋体" w:hAnsi="宋体" w:eastAsia="宋体" w:hint="eastAsia"/>
        </w:rPr>
        <w:t>后倒出双蒸水并用吸水纸吸取多余的水滴，放置于水平处准备灌胶。按照目的蛋白的分子量</w:t>
      </w:r>
      <w:r>
        <w:rPr>
          <w:rFonts w:ascii="宋体" w:hAnsi="宋体" w:eastAsia="宋体" w:hint="eastAsia"/>
        </w:rPr>
        <w:t>用下表配制</w:t>
      </w:r>
      <w:r>
        <w:t>10~15%</w:t>
      </w:r>
      <w:r>
        <w:rPr>
          <w:rFonts w:ascii="宋体" w:hAnsi="宋体" w:eastAsia="宋体" w:hint="eastAsia"/>
        </w:rPr>
        <w:t>分离胶，加到适量高度并加入适量异丙醇溶液赶气泡压胶。待</w:t>
      </w:r>
      <w:r>
        <w:rPr>
          <w:rFonts w:ascii="宋体" w:hAnsi="宋体" w:eastAsia="宋体" w:hint="eastAsia"/>
        </w:rPr>
        <w:t>分离胶凝固好后将上层异丙醇倒出，接下来按照下表配制</w:t>
      </w:r>
      <w:r>
        <w:t>5%</w:t>
      </w:r>
      <w:r/>
      <w:r>
        <w:rPr>
          <w:rFonts w:ascii="宋体" w:hAnsi="宋体" w:eastAsia="宋体" w:hint="eastAsia"/>
        </w:rPr>
        <w:t>浓缩胶，灌满后立</w:t>
      </w:r>
      <w:r>
        <w:rPr>
          <w:rFonts w:ascii="宋体" w:hAnsi="宋体" w:eastAsia="宋体" w:hint="eastAsia"/>
        </w:rPr>
        <w:t>即插梳。室温放置</w:t>
      </w:r>
      <w:r>
        <w:t>3 h</w:t>
      </w:r>
      <w:r>
        <w:rPr>
          <w:rFonts w:ascii="宋体" w:hAnsi="宋体" w:eastAsia="宋体" w:hint="eastAsia"/>
        </w:rPr>
        <w:t>左右待浓缩胶凝固完全，将凝胶正确安装于电泳槽中，并加</w:t>
      </w:r>
      <w:r>
        <w:rPr>
          <w:rFonts w:ascii="宋体" w:hAnsi="宋体" w:eastAsia="宋体" w:hint="eastAsia"/>
        </w:rPr>
        <w:t>入适量电泳液，拔梳，加入各组样品</w:t>
      </w:r>
      <w:r>
        <w:rPr>
          <w:rFonts w:ascii="宋体" w:hAnsi="宋体" w:eastAsia="宋体" w:hint="eastAsia"/>
        </w:rPr>
        <w:t>（</w:t>
      </w:r>
      <w:r>
        <w:t>10~40</w:t>
      </w:r>
      <w:r>
        <w:rPr>
          <w:spacing w:val="-1"/>
        </w:rPr>
        <w:t>µ</w:t>
      </w:r>
      <w:r>
        <w:t>l</w:t>
      </w:r>
      <w:r>
        <w:rPr>
          <w:rFonts w:ascii="宋体" w:hAnsi="宋体" w:eastAsia="宋体" w:hint="eastAsia"/>
        </w:rPr>
        <w:t>）</w:t>
      </w:r>
      <w:r>
        <w:rPr>
          <w:rFonts w:ascii="宋体" w:hAnsi="宋体" w:eastAsia="宋体" w:hint="eastAsia"/>
        </w:rPr>
        <w:t>及预染的蛋白</w:t>
      </w:r>
      <w:r>
        <w:t>Ma</w:t>
      </w:r>
      <w:r>
        <w:t>r</w:t>
      </w:r>
      <w:r>
        <w:t>k</w:t>
      </w:r>
      <w:r>
        <w:t>er</w:t>
      </w:r>
      <w:r>
        <w:rPr>
          <w:rFonts w:ascii="宋体" w:hAnsi="宋体" w:eastAsia="宋体" w:hint="eastAsia"/>
        </w:rPr>
        <w:t>，</w:t>
      </w:r>
      <w:r>
        <w:rPr>
          <w:rFonts w:ascii="宋体" w:hAnsi="宋体" w:eastAsia="宋体" w:hint="eastAsia"/>
        </w:rPr>
        <w:t>（</w:t>
      </w:r>
      <w:r>
        <w:t>2</w:t>
      </w:r>
      <w:r>
        <w:rPr>
          <w:spacing w:val="-1"/>
        </w:rPr>
        <w:t>µ</w:t>
      </w:r>
      <w:r>
        <w:t>l</w:t>
      </w:r>
      <w:r>
        <w:rPr>
          <w:rFonts w:ascii="宋体" w:hAnsi="宋体" w:eastAsia="宋体" w:hint="eastAsia"/>
        </w:rPr>
        <w:t>左右</w:t>
      </w:r>
      <w:r>
        <w:rPr>
          <w:rFonts w:ascii="宋体" w:hAnsi="宋体" w:eastAsia="宋体" w:hint="eastAsia"/>
        </w:rPr>
        <w:t>）</w:t>
      </w:r>
      <w:r>
        <w:rPr>
          <w:rFonts w:ascii="宋体" w:hAnsi="宋体" w:eastAsia="宋体" w:hint="eastAsia"/>
        </w:rPr>
        <w:t>。</w:t>
      </w:r>
    </w:p>
    <w:p w:rsidR="0018722C">
      <w:pPr>
        <w:pStyle w:val="Heading4"/>
        <w:topLinePunct/>
        <w:ind w:left="200" w:hangingChars="200" w:hanging="200"/>
      </w:pPr>
      <w:r>
        <w:t>2.3.3.2</w:t>
      </w:r>
      <w:r>
        <w:t xml:space="preserve"> </w:t>
      </w:r>
      <w:r>
        <w:t>电泳</w:t>
      </w:r>
    </w:p>
    <w:p w:rsidR="0018722C">
      <w:pPr>
        <w:topLinePunct/>
      </w:pPr>
      <w:r>
        <w:rPr>
          <w:rFonts w:ascii="宋体" w:eastAsia="宋体" w:hint="eastAsia"/>
        </w:rPr>
        <w:t>正确连接电泳装置，电泳电压</w:t>
      </w:r>
      <w:r>
        <w:t>70 V</w:t>
      </w:r>
      <w:r>
        <w:rPr>
          <w:rFonts w:ascii="宋体" w:eastAsia="宋体" w:hint="eastAsia"/>
        </w:rPr>
        <w:t>，电流</w:t>
      </w:r>
      <w:r>
        <w:t>400 mA</w:t>
      </w:r>
      <w:r>
        <w:rPr>
          <w:rFonts w:ascii="宋体" w:eastAsia="宋体" w:hint="eastAsia"/>
        </w:rPr>
        <w:t>，功率</w:t>
      </w:r>
      <w:r>
        <w:t>50 W</w:t>
      </w:r>
      <w:r>
        <w:rPr>
          <w:rFonts w:ascii="宋体" w:eastAsia="宋体" w:hint="eastAsia"/>
        </w:rPr>
        <w:t>，</w:t>
      </w:r>
      <w:r>
        <w:t>30 min</w:t>
      </w:r>
      <w:r>
        <w:rPr>
          <w:rFonts w:ascii="宋体" w:eastAsia="宋体" w:hint="eastAsia"/>
        </w:rPr>
        <w:t>后，</w:t>
      </w:r>
      <w:r>
        <w:rPr>
          <w:rFonts w:ascii="宋体" w:eastAsia="宋体" w:hint="eastAsia"/>
        </w:rPr>
        <w:t>调节电压为</w:t>
      </w:r>
      <w:r>
        <w:t>90 </w:t>
      </w:r>
      <w:r>
        <w:t>V</w:t>
      </w:r>
      <w:r>
        <w:rPr>
          <w:rFonts w:ascii="宋体" w:eastAsia="宋体" w:hint="eastAsia"/>
        </w:rPr>
        <w:t>，</w:t>
      </w:r>
      <w:r>
        <w:t>2 </w:t>
      </w:r>
      <w:r>
        <w:t>h</w:t>
      </w:r>
      <w:r>
        <w:rPr>
          <w:rFonts w:ascii="宋体" w:eastAsia="宋体" w:hint="eastAsia"/>
        </w:rPr>
        <w:t>后观察到溴酚蓝跑至玻璃板下端目的蛋白分离较好时即可终止电泳，进行转膜。</w:t>
      </w:r>
    </w:p>
    <w:p w:rsidR="0018722C">
      <w:pPr>
        <w:pStyle w:val="Heading4"/>
        <w:topLinePunct/>
        <w:ind w:left="200" w:hangingChars="200" w:hanging="200"/>
      </w:pPr>
      <w:r>
        <w:t>2.3.3.3</w:t>
      </w:r>
      <w:r>
        <w:t xml:space="preserve"> </w:t>
      </w:r>
      <w:r>
        <w:t>蛋白质的凝胶电转移</w:t>
      </w:r>
    </w:p>
    <w:p w:rsidR="0018722C">
      <w:pPr>
        <w:topLinePunct/>
      </w:pPr>
      <w:r>
        <w:rPr>
          <w:rFonts w:ascii="宋体" w:hAnsi="宋体" w:eastAsia="宋体" w:hint="eastAsia"/>
        </w:rPr>
        <w:t>从电泳装置上取下玻璃板，按照预染的蛋白</w:t>
      </w:r>
      <w:r>
        <w:t>Marker</w:t>
      </w:r>
      <w:r>
        <w:rPr>
          <w:rFonts w:ascii="宋体" w:hAnsi="宋体" w:eastAsia="宋体" w:hint="eastAsia"/>
        </w:rPr>
        <w:t>的指示去除目的蛋白及内</w:t>
      </w:r>
      <w:r>
        <w:rPr>
          <w:rFonts w:ascii="宋体" w:hAnsi="宋体" w:eastAsia="宋体" w:hint="eastAsia"/>
        </w:rPr>
        <w:t>参蛋白以外的凝胶部分，放入提前配制好的转移缓冲液中平衡</w:t>
      </w:r>
      <w:r>
        <w:t>15 min</w:t>
      </w:r>
      <w:r>
        <w:rPr>
          <w:rFonts w:ascii="宋体" w:hAnsi="宋体" w:eastAsia="宋体" w:hint="eastAsia"/>
        </w:rPr>
        <w:t>，按照三层</w:t>
      </w:r>
      <w:r>
        <w:rPr>
          <w:rFonts w:ascii="宋体" w:hAnsi="宋体" w:eastAsia="宋体" w:hint="eastAsia"/>
        </w:rPr>
        <w:t>滤纸、凝胶、</w:t>
      </w:r>
      <w:r>
        <w:t>PVDF</w:t>
      </w:r>
      <w:r>
        <w:rPr>
          <w:rFonts w:ascii="宋体" w:hAnsi="宋体" w:eastAsia="宋体" w:hint="eastAsia"/>
        </w:rPr>
        <w:t>膜、三层滤纸的顺序依次放入装置中，然后用海绵垫和筛孔板</w:t>
      </w:r>
      <w:r>
        <w:rPr>
          <w:rFonts w:ascii="宋体" w:hAnsi="宋体" w:eastAsia="宋体" w:hint="eastAsia"/>
        </w:rPr>
        <w:t>固定好，加入转移液，正确连接装置，在</w:t>
      </w:r>
      <w:r>
        <w:t>4</w:t>
      </w:r>
      <w:r>
        <w:rPr>
          <w:rFonts w:ascii="宋体" w:hAnsi="宋体" w:eastAsia="宋体" w:hint="eastAsia"/>
        </w:rPr>
        <w:t>℃条件下，</w:t>
      </w:r>
      <w:r>
        <w:t>50 V</w:t>
      </w:r>
      <w:r>
        <w:rPr>
          <w:rFonts w:ascii="宋体" w:hAnsi="宋体" w:eastAsia="宋体" w:hint="eastAsia"/>
          <w:rFonts w:ascii="宋体" w:hAnsi="宋体" w:eastAsia="宋体" w:hint="eastAsia"/>
        </w:rPr>
        <w:t xml:space="preserve">, </w:t>
      </w:r>
      <w:r>
        <w:t>250 mA</w:t>
      </w:r>
      <w:r>
        <w:rPr>
          <w:rFonts w:ascii="宋体" w:hAnsi="宋体" w:eastAsia="宋体" w:hint="eastAsia"/>
        </w:rPr>
        <w:t>，</w:t>
      </w:r>
      <w:r>
        <w:t>50 </w:t>
      </w:r>
      <w:r>
        <w:t>W</w:t>
      </w:r>
      <w:r>
        <w:rPr>
          <w:rFonts w:ascii="宋体" w:hAnsi="宋体" w:eastAsia="宋体" w:hint="eastAsia"/>
        </w:rPr>
        <w:t>，转</w:t>
      </w:r>
      <w:r>
        <w:rPr>
          <w:rFonts w:ascii="宋体" w:hAnsi="宋体" w:eastAsia="宋体" w:hint="eastAsia"/>
        </w:rPr>
        <w:t>移</w:t>
      </w:r>
      <w:r>
        <w:t>2~3 h</w:t>
      </w:r>
      <w:r>
        <w:rPr>
          <w:rFonts w:ascii="宋体" w:hAnsi="宋体" w:eastAsia="宋体" w:hint="eastAsia"/>
        </w:rPr>
        <w:t>。操作过程中避免有气泡产生且</w:t>
      </w:r>
      <w:r>
        <w:t>PVDF</w:t>
      </w:r>
      <w:r>
        <w:rPr>
          <w:rFonts w:ascii="宋体" w:hAnsi="宋体" w:eastAsia="宋体" w:hint="eastAsia"/>
        </w:rPr>
        <w:t>膜需在甲醇中激活后使用，海绵和</w:t>
      </w:r>
      <w:r>
        <w:rPr>
          <w:rFonts w:ascii="宋体" w:hAnsi="宋体" w:eastAsia="宋体" w:hint="eastAsia"/>
        </w:rPr>
        <w:t>滤纸需提前放入转移缓冲液中润湿。</w:t>
      </w:r>
    </w:p>
    <w:p w:rsidR="0018722C">
      <w:pPr>
        <w:pStyle w:val="Heading4"/>
        <w:topLinePunct/>
        <w:ind w:left="200" w:hangingChars="200" w:hanging="200"/>
      </w:pPr>
      <w:r>
        <w:t>2.3.3.4</w:t>
      </w:r>
      <w:r>
        <w:t xml:space="preserve"> </w:t>
      </w:r>
      <w:r>
        <w:t>封闭</w:t>
      </w:r>
    </w:p>
    <w:p w:rsidR="0018722C">
      <w:pPr>
        <w:topLinePunct/>
      </w:pPr>
      <w:r>
        <w:rPr>
          <w:rFonts w:ascii="宋体" w:eastAsia="宋体" w:hint="eastAsia"/>
        </w:rPr>
        <w:t>转膜结束后，取出</w:t>
      </w:r>
      <w:r>
        <w:t>PVDF</w:t>
      </w:r>
      <w:r>
        <w:rPr>
          <w:rFonts w:ascii="宋体" w:eastAsia="宋体" w:hint="eastAsia"/>
        </w:rPr>
        <w:t>膜放置于含</w:t>
      </w:r>
      <w:r>
        <w:t>5%</w:t>
      </w:r>
      <w:r>
        <w:rPr>
          <w:rFonts w:ascii="宋体" w:eastAsia="宋体" w:hint="eastAsia"/>
        </w:rPr>
        <w:t>吐温的</w:t>
      </w:r>
      <w:r>
        <w:t>PBS</w:t>
      </w:r>
      <w:r>
        <w:rPr>
          <w:rFonts w:ascii="宋体" w:eastAsia="宋体" w:hint="eastAsia"/>
        </w:rPr>
        <w:t>（</w:t>
      </w:r>
      <w:r>
        <w:t>TPBS</w:t>
      </w:r>
      <w:r>
        <w:rPr>
          <w:rFonts w:ascii="宋体" w:eastAsia="宋体" w:hint="eastAsia"/>
        </w:rPr>
        <w:t>）</w:t>
      </w:r>
      <w:r>
        <w:rPr>
          <w:rFonts w:ascii="宋体" w:eastAsia="宋体" w:hint="eastAsia"/>
        </w:rPr>
        <w:t xml:space="preserve">中清洗三遍，</w:t>
      </w:r>
      <w:r>
        <w:rPr>
          <w:rFonts w:ascii="宋体" w:eastAsia="宋体" w:hint="eastAsia"/>
        </w:rPr>
        <w:t>用</w:t>
      </w:r>
      <w:r>
        <w:t>5</w:t>
      </w:r>
      <w:r>
        <w:t>%</w:t>
      </w:r>
      <w:r>
        <w:rPr>
          <w:rFonts w:ascii="宋体" w:eastAsia="宋体" w:hint="eastAsia"/>
        </w:rPr>
        <w:t>封闭液</w:t>
      </w:r>
      <w:r>
        <w:rPr>
          <w:rFonts w:ascii="宋体" w:eastAsia="宋体" w:hint="eastAsia"/>
        </w:rPr>
        <w:t>（</w:t>
      </w:r>
      <w:r>
        <w:t>TP</w:t>
      </w:r>
      <w:r>
        <w:rPr>
          <w:spacing w:val="0"/>
        </w:rPr>
        <w:t>B</w:t>
      </w:r>
      <w:r>
        <w:rPr>
          <w:spacing w:val="0"/>
          <w:w w:val="99"/>
        </w:rPr>
        <w:t>S</w:t>
      </w:r>
      <w:r>
        <w:rPr>
          <w:spacing w:val="0"/>
        </w:rPr>
        <w:t>+</w:t>
      </w:r>
      <w:r>
        <w:rPr>
          <w:rFonts w:ascii="宋体" w:eastAsia="宋体" w:hint="eastAsia"/>
        </w:rPr>
        <w:t>脱脂奶粉配制</w:t>
      </w:r>
      <w:r>
        <w:rPr>
          <w:rFonts w:ascii="宋体" w:eastAsia="宋体" w:hint="eastAsia"/>
        </w:rPr>
        <w:t>）</w:t>
      </w:r>
      <w:r>
        <w:rPr>
          <w:rFonts w:ascii="宋体" w:eastAsia="宋体" w:hint="eastAsia"/>
        </w:rPr>
        <w:t>，在左右摇床上室温孵育</w:t>
      </w:r>
      <w:r>
        <w:t>2 h</w:t>
      </w:r>
      <w:r>
        <w:rPr>
          <w:rFonts w:ascii="宋体" w:eastAsia="宋体" w:hint="eastAsia"/>
        </w:rPr>
        <w:t>。</w:t>
      </w:r>
    </w:p>
    <w:p w:rsidR="0018722C">
      <w:pPr>
        <w:pStyle w:val="Heading4"/>
        <w:topLinePunct/>
        <w:ind w:left="200" w:hangingChars="200" w:hanging="200"/>
      </w:pPr>
      <w:r>
        <w:t>2.3.3.5</w:t>
      </w:r>
      <w:r>
        <w:t xml:space="preserve"> </w:t>
      </w:r>
      <w:r>
        <w:t>抗体孵育</w:t>
      </w:r>
    </w:p>
    <w:p w:rsidR="0018722C">
      <w:pPr>
        <w:topLinePunct/>
      </w:pPr>
      <w:r>
        <w:t>PVDF</w:t>
      </w:r>
      <w:r>
        <w:rPr>
          <w:rFonts w:ascii="宋体" w:hAnsi="宋体" w:eastAsia="宋体" w:hint="eastAsia"/>
        </w:rPr>
        <w:t>膜封闭结束后用</w:t>
      </w:r>
      <w:r>
        <w:t>TPBS</w:t>
      </w:r>
      <w:r>
        <w:rPr>
          <w:rFonts w:ascii="宋体" w:hAnsi="宋体" w:eastAsia="宋体" w:hint="eastAsia"/>
        </w:rPr>
        <w:t>清洗三遍，可根据实验设计孵育下列抗体，抗体</w:t>
      </w:r>
      <w:r>
        <w:rPr>
          <w:rFonts w:ascii="宋体" w:hAnsi="宋体" w:eastAsia="宋体" w:hint="eastAsia"/>
        </w:rPr>
        <w:t>配比如下：</w:t>
      </w:r>
      <w:r w:rsidR="001852F3">
        <w:rPr>
          <w:rFonts w:ascii="宋体" w:hAnsi="宋体" w:eastAsia="宋体" w:hint="eastAsia"/>
        </w:rPr>
        <w:t xml:space="preserve">一抗</w:t>
      </w:r>
      <w:r>
        <w:t>C</w:t>
      </w:r>
      <w:r>
        <w:t>x</w:t>
      </w:r>
      <w:r>
        <w:t>43</w:t>
      </w:r>
      <w:r>
        <w:rPr>
          <w:rFonts w:ascii="宋体" w:hAnsi="宋体" w:eastAsia="宋体" w:hint="eastAsia"/>
        </w:rPr>
        <w:t>抗体</w:t>
      </w:r>
      <w:r>
        <w:rPr>
          <w:rFonts w:ascii="宋体" w:hAnsi="宋体" w:eastAsia="宋体" w:hint="eastAsia"/>
        </w:rPr>
        <w:t>（</w:t>
      </w:r>
      <w:r>
        <w:t>1:4000</w:t>
      </w:r>
      <w:r>
        <w:rPr>
          <w:rFonts w:ascii="宋体" w:hAnsi="宋体" w:eastAsia="宋体" w:hint="eastAsia"/>
        </w:rPr>
        <w:t>）</w:t>
      </w:r>
      <w:r>
        <w:rPr>
          <w:rFonts w:ascii="宋体" w:hAnsi="宋体" w:eastAsia="宋体" w:hint="eastAsia"/>
        </w:rPr>
        <w:t>：</w:t>
      </w:r>
      <w:r>
        <w:t>8 ml </w:t>
      </w:r>
      <w:r>
        <w:t>W</w:t>
      </w:r>
      <w:r>
        <w:t>e</w:t>
      </w:r>
      <w:r>
        <w:t>ste</w:t>
      </w:r>
      <w:r>
        <w:t>r</w:t>
      </w:r>
      <w:r>
        <w:t>n</w:t>
      </w:r>
      <w:r>
        <w:rPr>
          <w:rFonts w:ascii="宋体" w:hAnsi="宋体" w:eastAsia="宋体" w:hint="eastAsia"/>
        </w:rPr>
        <w:t>一抗稀释液</w:t>
      </w:r>
      <w:r>
        <w:t>+ </w:t>
      </w:r>
      <w:r>
        <w:t>2</w:t>
      </w:r>
      <w:r>
        <w:t>µ</w:t>
      </w:r>
      <w:r>
        <w:t>l</w:t>
      </w:r>
      <w:r>
        <w:rPr>
          <w:rFonts w:ascii="宋体" w:hAnsi="宋体" w:eastAsia="宋体" w:hint="eastAsia"/>
        </w:rPr>
        <w:t>抗体</w:t>
      </w:r>
      <w:r>
        <w:rPr>
          <w:rFonts w:ascii="宋体" w:hAnsi="宋体" w:eastAsia="宋体" w:hint="eastAsia"/>
        </w:rPr>
        <w:t>、</w:t>
      </w:r>
    </w:p>
    <w:p w:rsidR="0018722C">
      <w:pPr>
        <w:topLinePunct/>
      </w:pPr>
      <w:r>
        <w:t>E-ca</w:t>
      </w:r>
      <w:r>
        <w:t>d</w:t>
      </w:r>
      <w:r>
        <w:t>h</w:t>
      </w:r>
      <w:r>
        <w:t>e</w:t>
      </w:r>
      <w:r>
        <w:t>rin</w:t>
      </w:r>
      <w:r>
        <w:rPr>
          <w:rFonts w:ascii="宋体" w:hAnsi="宋体" w:eastAsia="宋体" w:hint="eastAsia"/>
        </w:rPr>
        <w:t>抗体</w:t>
      </w:r>
      <w:r>
        <w:rPr>
          <w:rFonts w:ascii="宋体" w:hAnsi="宋体" w:eastAsia="宋体" w:hint="eastAsia"/>
        </w:rPr>
        <w:t>（</w:t>
      </w:r>
      <w:r>
        <w:t>1:1000</w:t>
      </w:r>
      <w:r>
        <w:rPr>
          <w:rFonts w:ascii="宋体" w:hAnsi="宋体" w:eastAsia="宋体" w:hint="eastAsia"/>
        </w:rPr>
        <w:t>）</w:t>
      </w:r>
      <w:r>
        <w:rPr>
          <w:rFonts w:ascii="宋体" w:hAnsi="宋体" w:eastAsia="宋体" w:hint="eastAsia"/>
        </w:rPr>
        <w:t>：</w:t>
      </w:r>
      <w:r>
        <w:t>6 ml</w:t>
      </w:r>
      <w:r>
        <w:t> </w:t>
      </w:r>
      <w:r>
        <w:t>W</w:t>
      </w:r>
      <w:r>
        <w:t>e</w:t>
      </w:r>
      <w:r>
        <w:t>ste</w:t>
      </w:r>
      <w:r>
        <w:t>r</w:t>
      </w:r>
      <w:r>
        <w:t>n</w:t>
      </w:r>
      <w:r>
        <w:rPr>
          <w:rFonts w:ascii="宋体" w:hAnsi="宋体" w:eastAsia="宋体" w:hint="eastAsia"/>
        </w:rPr>
        <w:t>一抗稀释液</w:t>
      </w:r>
      <w:r>
        <w:t>+</w:t>
      </w:r>
      <w:r>
        <w:t>6</w:t>
      </w:r>
      <w:r/>
      <w:r>
        <w:t>µ</w:t>
      </w:r>
      <w:r>
        <w:t>l</w:t>
      </w:r>
      <w:r w:rsidR="001852F3">
        <w:t xml:space="preserve"> </w:t>
      </w:r>
      <w:r>
        <w:rPr>
          <w:rFonts w:ascii="宋体" w:hAnsi="宋体" w:eastAsia="宋体" w:hint="eastAsia"/>
        </w:rPr>
        <w:t>抗体、</w:t>
      </w:r>
      <w:r>
        <w:t>V</w:t>
      </w:r>
      <w:r>
        <w:t>im</w:t>
      </w:r>
      <w:r>
        <w:t>e</w:t>
      </w:r>
      <w:r>
        <w:t>ntin</w:t>
      </w:r>
      <w:r>
        <w:rPr>
          <w:rFonts w:ascii="宋体" w:hAnsi="宋体" w:eastAsia="宋体" w:hint="eastAsia"/>
        </w:rPr>
        <w:t>抗体</w:t>
      </w:r>
    </w:p>
    <w:p w:rsidR="0018722C">
      <w:pPr>
        <w:topLinePunct/>
      </w:pPr>
      <w:r>
        <w:rPr>
          <w:rFonts w:ascii="宋体" w:hAnsi="宋体" w:eastAsia="宋体" w:hint="eastAsia"/>
        </w:rPr>
        <w:t>（</w:t>
      </w:r>
      <w:r>
        <w:t>1:1000</w:t>
      </w:r>
      <w:r>
        <w:rPr>
          <w:rFonts w:ascii="宋体" w:hAnsi="宋体" w:eastAsia="宋体" w:hint="eastAsia"/>
        </w:rPr>
        <w:t>）</w:t>
      </w:r>
      <w:r>
        <w:rPr>
          <w:rFonts w:ascii="宋体" w:hAnsi="宋体" w:eastAsia="宋体" w:hint="eastAsia"/>
        </w:rPr>
        <w:t>：</w:t>
      </w:r>
      <w:r>
        <w:t>6 ml</w:t>
      </w:r>
      <w:r>
        <w:t> </w:t>
      </w:r>
      <w:r>
        <w:t>W</w:t>
      </w:r>
      <w:r>
        <w:t>e</w:t>
      </w:r>
      <w:r>
        <w:t>ste</w:t>
      </w:r>
      <w:r>
        <w:t>r</w:t>
      </w:r>
      <w:r>
        <w:t>n</w:t>
      </w:r>
      <w:r>
        <w:rPr>
          <w:rFonts w:ascii="宋体" w:hAnsi="宋体" w:eastAsia="宋体" w:hint="eastAsia"/>
        </w:rPr>
        <w:t>一抗稀释液</w:t>
      </w:r>
      <w:r>
        <w:t>+</w:t>
      </w:r>
      <w:r>
        <w:t>6</w:t>
      </w:r>
      <w:r/>
      <w:r>
        <w:t>µ</w:t>
      </w:r>
      <w:r>
        <w:t>l</w:t>
      </w:r>
      <w:r w:rsidR="001852F3">
        <w:t xml:space="preserve"> </w:t>
      </w:r>
      <w:r>
        <w:rPr>
          <w:rFonts w:ascii="宋体" w:hAnsi="宋体" w:eastAsia="宋体" w:hint="eastAsia"/>
        </w:rPr>
        <w:t>抗体、</w:t>
      </w:r>
      <w:r>
        <w:t>S</w:t>
      </w:r>
      <w:r>
        <w:t>lug</w:t>
      </w:r>
      <w:r/>
      <w:r>
        <w:rPr>
          <w:rFonts w:ascii="宋体" w:hAnsi="宋体" w:eastAsia="宋体" w:hint="eastAsia"/>
        </w:rPr>
        <w:t>抗体</w:t>
      </w:r>
      <w:r>
        <w:rPr>
          <w:rFonts w:ascii="宋体" w:hAnsi="宋体" w:eastAsia="宋体" w:hint="eastAsia"/>
        </w:rPr>
        <w:t>（</w:t>
      </w:r>
      <w:r>
        <w:t>1:100</w:t>
      </w:r>
      <w:r>
        <w:rPr>
          <w:spacing w:val="0"/>
        </w:rPr>
        <w:t>0</w:t>
      </w:r>
      <w:r>
        <w:rPr>
          <w:rFonts w:ascii="宋体" w:hAnsi="宋体" w:eastAsia="宋体" w:hint="eastAsia"/>
        </w:rPr>
        <w:t>）</w:t>
      </w:r>
      <w:r>
        <w:rPr>
          <w:rFonts w:ascii="宋体" w:hAnsi="宋体" w:eastAsia="宋体" w:hint="eastAsia"/>
        </w:rPr>
        <w:t>：</w:t>
      </w:r>
      <w:r>
        <w:t>6 ml</w:t>
      </w:r>
      <w:r>
        <w:t> </w:t>
      </w:r>
      <w:r>
        <w:t>W</w:t>
      </w:r>
      <w:r>
        <w:t>e</w:t>
      </w:r>
      <w:r>
        <w:t>ste</w:t>
      </w:r>
      <w:r>
        <w:t>r</w:t>
      </w:r>
      <w:r>
        <w:t>n</w:t>
      </w:r>
      <w:r>
        <w:rPr>
          <w:rFonts w:ascii="宋体" w:hAnsi="宋体" w:eastAsia="宋体" w:hint="eastAsia"/>
        </w:rPr>
        <w:t>一抗稀释液</w:t>
      </w:r>
      <w:r>
        <w:t>+</w:t>
      </w:r>
      <w:r>
        <w:t>6</w:t>
      </w:r>
      <w:r/>
      <w:r>
        <w:t>µ</w:t>
      </w:r>
      <w:r>
        <w:t>l</w:t>
      </w:r>
      <w:r>
        <w:rPr>
          <w:rFonts w:ascii="宋体" w:hAnsi="宋体" w:eastAsia="宋体" w:hint="eastAsia"/>
        </w:rPr>
        <w:t>抗体、</w:t>
      </w:r>
      <w:r>
        <w:t>S</w:t>
      </w:r>
      <w:r>
        <w:t>n</w:t>
      </w:r>
      <w:r>
        <w:t>a</w:t>
      </w:r>
      <w:r>
        <w:t>il</w:t>
      </w:r>
      <w:r/>
      <w:r>
        <w:rPr>
          <w:rFonts w:ascii="宋体" w:hAnsi="宋体" w:eastAsia="宋体" w:hint="eastAsia"/>
        </w:rPr>
        <w:t>抗体</w:t>
      </w:r>
      <w:r>
        <w:rPr>
          <w:rFonts w:ascii="宋体" w:hAnsi="宋体" w:eastAsia="宋体" w:hint="eastAsia"/>
        </w:rPr>
        <w:t>（</w:t>
      </w:r>
      <w:r>
        <w:t>1:1000</w:t>
      </w:r>
      <w:r>
        <w:rPr>
          <w:rFonts w:ascii="宋体" w:hAnsi="宋体" w:eastAsia="宋体" w:hint="eastAsia"/>
        </w:rPr>
        <w:t>）</w:t>
      </w:r>
      <w:r>
        <w:rPr>
          <w:rFonts w:ascii="宋体" w:hAnsi="宋体" w:eastAsia="宋体" w:hint="eastAsia"/>
        </w:rPr>
        <w:t>：</w:t>
      </w:r>
      <w:r>
        <w:t>6 ml</w:t>
      </w:r>
      <w:r>
        <w:t> </w:t>
      </w:r>
      <w:r>
        <w:t>W</w:t>
      </w:r>
      <w:r>
        <w:t>e</w:t>
      </w:r>
      <w:r>
        <w:t>ste</w:t>
      </w:r>
      <w:r>
        <w:t>r</w:t>
      </w:r>
      <w:r>
        <w:t>n</w:t>
      </w:r>
      <w:r>
        <w:rPr>
          <w:rFonts w:ascii="宋体" w:hAnsi="宋体" w:eastAsia="宋体" w:hint="eastAsia"/>
        </w:rPr>
        <w:t>一抗稀释液</w:t>
      </w:r>
      <w:r>
        <w:t>+</w:t>
      </w:r>
      <w:r>
        <w:t>6</w:t>
      </w:r>
      <w:r/>
      <w:r>
        <w:t>µ</w:t>
      </w:r>
      <w:r>
        <w:t>l</w:t>
      </w:r>
      <w:r>
        <w:rPr>
          <w:rFonts w:ascii="宋体" w:hAnsi="宋体" w:eastAsia="宋体" w:hint="eastAsia"/>
        </w:rPr>
        <w:t>抗</w:t>
      </w:r>
      <w:r>
        <w:rPr>
          <w:rFonts w:ascii="宋体" w:hAnsi="宋体" w:eastAsia="宋体" w:hint="eastAsia"/>
        </w:rPr>
        <w:t>体、</w:t>
      </w:r>
      <w:r>
        <w:rPr>
          <w:rFonts w:ascii="宋体" w:hAnsi="宋体" w:eastAsia="宋体" w:hint="eastAsia"/>
        </w:rPr>
        <w:t>β</w:t>
      </w:r>
      <w:r>
        <w:t>-ac</w:t>
      </w:r>
      <w:r>
        <w:t>tin</w:t>
      </w:r>
      <w:r w:rsidR="001852F3">
        <w:t xml:space="preserve"> </w:t>
      </w:r>
      <w:r>
        <w:rPr>
          <w:rFonts w:ascii="宋体" w:hAnsi="宋体" w:eastAsia="宋体" w:hint="eastAsia"/>
        </w:rPr>
        <w:t>抗体</w:t>
      </w:r>
      <w:r>
        <w:rPr>
          <w:rFonts w:ascii="宋体" w:hAnsi="宋体" w:eastAsia="宋体" w:hint="eastAsia"/>
        </w:rPr>
        <w:t>（</w:t>
      </w:r>
      <w:r>
        <w:t>1:1000</w:t>
      </w:r>
      <w:r>
        <w:rPr>
          <w:rFonts w:ascii="宋体" w:hAnsi="宋体" w:eastAsia="宋体" w:hint="eastAsia"/>
        </w:rPr>
        <w:t>）</w:t>
      </w:r>
      <w:r>
        <w:rPr>
          <w:rFonts w:ascii="宋体" w:hAnsi="宋体" w:eastAsia="宋体" w:hint="eastAsia"/>
        </w:rPr>
        <w:t>：</w:t>
      </w:r>
      <w:r>
        <w:t>6 ml</w:t>
      </w:r>
      <w:r>
        <w:t> </w:t>
      </w:r>
      <w:r>
        <w:t>W</w:t>
      </w:r>
      <w:r>
        <w:t>e</w:t>
      </w:r>
      <w:r>
        <w:t>ste</w:t>
      </w:r>
      <w:r>
        <w:t>r</w:t>
      </w:r>
      <w:r>
        <w:t>n</w:t>
      </w:r>
      <w:r>
        <w:rPr>
          <w:rFonts w:ascii="宋体" w:hAnsi="宋体" w:eastAsia="宋体" w:hint="eastAsia"/>
        </w:rPr>
        <w:t>一抗稀释液</w:t>
      </w:r>
      <w:r>
        <w:t>+</w:t>
      </w:r>
      <w:r>
        <w:t>6</w:t>
      </w:r>
      <w:r/>
      <w:r>
        <w:t>µ</w:t>
      </w:r>
      <w:r>
        <w:t>l</w:t>
      </w:r>
      <w:r w:rsidR="001852F3">
        <w:t xml:space="preserve"> </w:t>
      </w:r>
      <w:r>
        <w:rPr>
          <w:rFonts w:ascii="宋体" w:hAnsi="宋体" w:eastAsia="宋体" w:hint="eastAsia"/>
        </w:rPr>
        <w:t>抗体。以上抗体的孵育除</w:t>
      </w:r>
      <w:r>
        <w:rPr>
          <w:rFonts w:ascii="宋体" w:hAnsi="宋体" w:eastAsia="宋体" w:hint="eastAsia"/>
        </w:rPr>
        <w:t>β</w:t>
      </w:r>
      <w:r>
        <w:t>-ac</w:t>
      </w:r>
      <w:r>
        <w:t>tin</w:t>
      </w:r>
      <w:r w:rsidR="001852F3">
        <w:t xml:space="preserve"> </w:t>
      </w:r>
      <w:r>
        <w:rPr>
          <w:rFonts w:ascii="宋体" w:hAnsi="宋体" w:eastAsia="宋体" w:hint="eastAsia"/>
        </w:rPr>
        <w:t>抗体室温孵育</w:t>
      </w:r>
      <w:r>
        <w:t>2 h</w:t>
      </w:r>
      <w:r>
        <w:rPr>
          <w:rFonts w:ascii="宋体" w:hAnsi="宋体" w:eastAsia="宋体" w:hint="eastAsia"/>
        </w:rPr>
        <w:t>即可外，其余抗体均需置于</w:t>
      </w:r>
      <w:r>
        <w:t>4</w:t>
      </w:r>
      <w:r>
        <w:rPr>
          <w:rFonts w:ascii="宋体" w:hAnsi="宋体" w:eastAsia="宋体" w:hint="eastAsia"/>
        </w:rPr>
        <w:t>℃，孵育过夜。用</w:t>
      </w:r>
      <w:r>
        <w:t>TP</w:t>
      </w:r>
      <w:r>
        <w:t>B</w:t>
      </w:r>
      <w:r>
        <w:t>S</w:t>
      </w:r>
      <w:r>
        <w:rPr>
          <w:rFonts w:ascii="宋体" w:hAnsi="宋体" w:eastAsia="宋体" w:hint="eastAsia"/>
        </w:rPr>
        <w:t>洗膜三次每次</w:t>
      </w:r>
      <w:r>
        <w:t>5 min</w:t>
      </w:r>
      <w:r>
        <w:rPr>
          <w:rFonts w:ascii="宋体" w:hAnsi="宋体" w:eastAsia="宋体" w:hint="eastAsia"/>
        </w:rPr>
        <w:t>，根据一抗选择合适的二抗</w:t>
      </w:r>
      <w:r>
        <w:rPr>
          <w:rFonts w:hint="eastAsia"/>
        </w:rPr>
        <w:t>，</w:t>
      </w:r>
      <w:r>
        <w:rPr>
          <w:rFonts w:ascii="宋体" w:hAnsi="宋体" w:eastAsia="宋体" w:hint="eastAsia"/>
        </w:rPr>
        <w:t>兔抗或鼠抗</w:t>
      </w:r>
      <w:r>
        <w:rPr>
          <w:rFonts w:ascii="宋体" w:hAnsi="宋体" w:eastAsia="宋体" w:hint="eastAsia"/>
        </w:rPr>
        <w:t>（</w:t>
      </w:r>
      <w:r>
        <w:t>1:5000</w:t>
      </w:r>
      <w:r>
        <w:rPr>
          <w:rFonts w:ascii="宋体" w:hAnsi="宋体" w:eastAsia="宋体" w:hint="eastAsia"/>
        </w:rPr>
        <w:t>）</w:t>
      </w:r>
      <w:r>
        <w:rPr>
          <w:rFonts w:ascii="宋体" w:hAnsi="宋体" w:eastAsia="宋体" w:hint="eastAsia"/>
        </w:rPr>
        <w:t>：</w:t>
      </w:r>
      <w:r>
        <w:t>10 ml 5%</w:t>
      </w:r>
      <w:r>
        <w:rPr>
          <w:rFonts w:ascii="宋体" w:hAnsi="宋体" w:eastAsia="宋体" w:hint="eastAsia"/>
        </w:rPr>
        <w:t>脱脂牛奶</w:t>
      </w:r>
      <w:r>
        <w:t>+ 2</w:t>
      </w:r>
      <w:r/>
      <w:r>
        <w:t>µl</w:t>
      </w:r>
      <w:r/>
      <w:r>
        <w:rPr>
          <w:rFonts w:ascii="宋体" w:hAnsi="宋体" w:eastAsia="宋体" w:hint="eastAsia"/>
        </w:rPr>
        <w:t>二抗，室温，左右摇床上孵育</w:t>
      </w:r>
      <w:r>
        <w:t>2</w:t>
      </w:r>
      <w:r>
        <w:t> </w:t>
      </w:r>
      <w:r>
        <w:t>h</w:t>
      </w:r>
      <w:r>
        <w:rPr>
          <w:rFonts w:ascii="宋体" w:hAnsi="宋体" w:eastAsia="宋体" w:hint="eastAsia"/>
        </w:rPr>
        <w:t>。用</w:t>
      </w:r>
      <w:r>
        <w:t>TPBS</w:t>
      </w:r>
      <w:r/>
      <w:r>
        <w:rPr>
          <w:rFonts w:ascii="宋体" w:hAnsi="宋体" w:eastAsia="宋体" w:hint="eastAsia"/>
        </w:rPr>
        <w:t>洗膜三次每次</w:t>
      </w:r>
      <w:r>
        <w:t>5</w:t>
      </w:r>
      <w:r>
        <w:t> </w:t>
      </w:r>
      <w:r>
        <w:t>min</w:t>
      </w:r>
      <w:r>
        <w:rPr>
          <w:rFonts w:ascii="宋体" w:hAnsi="宋体" w:eastAsia="宋体" w:hint="eastAsia"/>
        </w:rPr>
        <w:t>，</w:t>
      </w:r>
      <w:r>
        <w:rPr>
          <w:rFonts w:ascii="宋体" w:hAnsi="宋体" w:eastAsia="宋体" w:hint="eastAsia"/>
        </w:rPr>
        <w:t>准备曝光。</w:t>
      </w:r>
    </w:p>
    <w:p w:rsidR="0018722C">
      <w:pPr>
        <w:pStyle w:val="Heading4"/>
        <w:topLinePunct/>
        <w:ind w:left="200" w:hangingChars="200" w:hanging="200"/>
      </w:pPr>
      <w:r>
        <w:t>2.3.3.6</w:t>
      </w:r>
      <w:r>
        <w:t xml:space="preserve"> </w:t>
      </w:r>
      <w:r>
        <w:t>显影、曝光</w:t>
      </w:r>
    </w:p>
    <w:p w:rsidR="0018722C">
      <w:pPr>
        <w:topLinePunct/>
      </w:pPr>
      <w:r>
        <w:rPr>
          <w:rFonts w:ascii="宋体" w:eastAsia="宋体" w:hint="eastAsia"/>
        </w:rPr>
        <w:t>按照</w:t>
      </w:r>
      <w:r>
        <w:t>MILLIPORE</w:t>
      </w:r>
      <w:r>
        <w:rPr>
          <w:rFonts w:ascii="宋体" w:eastAsia="宋体" w:hint="eastAsia"/>
        </w:rPr>
        <w:t>的</w:t>
      </w:r>
      <w:r>
        <w:t>Immobilon </w:t>
      </w:r>
      <w:r>
        <w:t>Western </w:t>
      </w:r>
      <w:r>
        <w:t>Chemiluminescent HRP Subsrate</w:t>
      </w:r>
      <w:r>
        <w:rPr>
          <w:rFonts w:ascii="宋体" w:eastAsia="宋体" w:hint="eastAsia"/>
        </w:rPr>
        <w:t>试剂</w:t>
      </w:r>
      <w:r>
        <w:rPr>
          <w:rFonts w:ascii="宋体" w:eastAsia="宋体" w:hint="eastAsia"/>
        </w:rPr>
        <w:t>盒说明书，在避光条件下将化学发光增强液</w:t>
      </w:r>
      <w:r>
        <w:t>A</w:t>
      </w:r>
      <w:r>
        <w:rPr>
          <w:rFonts w:ascii="宋体" w:eastAsia="宋体" w:hint="eastAsia"/>
        </w:rPr>
        <w:t>和</w:t>
      </w:r>
      <w:r>
        <w:t>B</w:t>
      </w:r>
      <w:r>
        <w:rPr>
          <w:rFonts w:ascii="宋体" w:eastAsia="宋体" w:hint="eastAsia"/>
        </w:rPr>
        <w:t>等体积混合后均匀，充分均匀</w:t>
      </w:r>
      <w:r>
        <w:rPr>
          <w:rFonts w:ascii="宋体" w:eastAsia="宋体" w:hint="eastAsia"/>
        </w:rPr>
        <w:t>的涂布于</w:t>
      </w:r>
      <w:r>
        <w:t>PVDF</w:t>
      </w:r>
      <w:r>
        <w:rPr>
          <w:rFonts w:ascii="宋体" w:eastAsia="宋体" w:hint="eastAsia"/>
        </w:rPr>
        <w:t>膜上，放置于曝光版上用凝胶图像分析系统获取图像。</w:t>
      </w:r>
    </w:p>
    <w:p w:rsidR="0018722C">
      <w:pPr>
        <w:topLinePunct/>
      </w:pPr>
      <w:r>
        <w:rPr>
          <w:rFonts w:ascii="宋体" w:eastAsia="宋体" w:hint="eastAsia"/>
        </w:rPr>
        <w:t>统计学处理时用灰度值扫描软件进行扫描，得到平均光密度值进行统计。实</w:t>
      </w:r>
    </w:p>
    <w:p w:rsidR="0018722C">
      <w:pPr>
        <w:topLinePunct/>
      </w:pPr>
      <w:r>
        <w:rPr>
          <w:rFonts w:ascii="宋体" w:eastAsia="宋体" w:hint="eastAsia"/>
        </w:rPr>
        <w:t>验重复三次。</w:t>
      </w:r>
    </w:p>
    <w:p w:rsidR="0018722C">
      <w:pPr>
        <w:pStyle w:val="Heading2"/>
        <w:topLinePunct/>
        <w:ind w:left="171" w:hangingChars="171" w:hanging="171"/>
      </w:pPr>
      <w:bookmarkStart w:id="171511" w:name="_Toc686171511"/>
      <w:bookmarkStart w:name="_bookmark12" w:id="30"/>
      <w:bookmarkEnd w:id="30"/>
      <w:r>
        <w:t>2.4</w:t>
      </w:r>
      <w:r>
        <w:t xml:space="preserve"> </w:t>
      </w:r>
      <w:bookmarkStart w:name="_bookmark12" w:id="31"/>
      <w:bookmarkEnd w:id="31"/>
      <w:r>
        <w:t>siRNA</w:t>
      </w:r>
      <w:r/>
      <w:r w:rsidR="001852F3">
        <w:t xml:space="preserve">转染</w:t>
      </w:r>
      <w:bookmarkEnd w:id="171511"/>
    </w:p>
    <w:p w:rsidR="0018722C">
      <w:pPr>
        <w:pStyle w:val="Heading3"/>
        <w:topLinePunct/>
        <w:ind w:left="200" w:hangingChars="200" w:hanging="200"/>
      </w:pPr>
      <w:r>
        <w:t>2.4.1</w:t>
      </w:r>
      <w:r>
        <w:t xml:space="preserve"> </w:t>
      </w:r>
      <w:r>
        <w:t>siRNA</w:t>
      </w:r>
      <w:r/>
      <w:r>
        <w:t>的序列设计</w:t>
      </w:r>
    </w:p>
    <w:p w:rsidR="0018722C">
      <w:pPr>
        <w:topLinePunct/>
      </w:pPr>
      <w:r>
        <w:rPr>
          <w:rFonts w:ascii="宋体" w:eastAsia="宋体" w:hint="eastAsia"/>
        </w:rPr>
        <w:t>根据文献的查阅针对人肺腺癌细胞</w:t>
      </w:r>
      <w:r>
        <w:t>Cx43</w:t>
      </w:r>
      <w:r>
        <w:rPr>
          <w:rFonts w:ascii="宋体" w:eastAsia="宋体" w:hint="eastAsia"/>
        </w:rPr>
        <w:t>基因合成以下三条序列：</w:t>
      </w:r>
    </w:p>
    <w:p w:rsidR="0018722C">
      <w:pPr>
        <w:topLinePunct/>
      </w:pPr>
      <w:r>
        <w:t>Cx-1218:</w:t>
      </w:r>
    </w:p>
    <w:p w:rsidR="0018722C">
      <w:pPr>
        <w:topLinePunct/>
      </w:pPr>
      <w:r>
        <w:rPr>
          <w:rFonts w:ascii="宋体" w:hAnsi="宋体" w:eastAsia="宋体" w:hint="eastAsia"/>
        </w:rPr>
        <w:t>（</w:t>
      </w:r>
      <w:r>
        <w:rPr>
          <w:rFonts w:ascii="宋体" w:hAnsi="宋体" w:eastAsia="宋体" w:hint="eastAsia"/>
        </w:rPr>
        <w:t>正义链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G</w:t>
      </w:r>
      <w:r>
        <w:t>G</w:t>
      </w:r>
      <w:r>
        <w:t>A</w:t>
      </w:r>
      <w:r>
        <w:t> </w:t>
      </w:r>
      <w:r>
        <w:t>A</w:t>
      </w:r>
      <w:r>
        <w:t>G</w:t>
      </w:r>
      <w:r>
        <w:t>CACC</w:t>
      </w:r>
      <w:r>
        <w:t>A</w:t>
      </w:r>
      <w:r>
        <w:t>U</w:t>
      </w:r>
      <w:r>
        <w:t>C</w:t>
      </w:r>
      <w:r>
        <w:t>UCU</w:t>
      </w:r>
      <w:r>
        <w:t>A</w:t>
      </w:r>
      <w:r>
        <w:t>A</w:t>
      </w:r>
      <w:r>
        <w:t>CUTT</w:t>
      </w:r>
      <w:r>
        <w:t> -</w:t>
      </w:r>
      <w:r>
        <w:t>3</w:t>
      </w:r>
      <w:r>
        <w:rPr>
          <w:rFonts w:ascii="宋体" w:hAnsi="宋体" w:eastAsia="宋体" w:hint="eastAsia"/>
        </w:rPr>
        <w:t>ˊ</w:t>
      </w:r>
    </w:p>
    <w:p w:rsidR="0018722C">
      <w:pPr>
        <w:topLinePunct/>
      </w:pPr>
      <w:r>
        <w:rPr>
          <w:rFonts w:ascii="宋体" w:hAnsi="宋体" w:eastAsia="宋体" w:hint="eastAsia"/>
        </w:rPr>
        <w:t>（</w:t>
      </w:r>
      <w:r>
        <w:rPr>
          <w:rFonts w:ascii="宋体" w:hAnsi="宋体" w:eastAsia="宋体" w:hint="eastAsia"/>
        </w:rPr>
        <w:t>反义链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AGU</w:t>
      </w:r>
      <w:r>
        <w:t>U</w:t>
      </w:r>
      <w:r>
        <w:t>A</w:t>
      </w:r>
      <w:r>
        <w:t>G</w:t>
      </w:r>
      <w:r>
        <w:t>A</w:t>
      </w:r>
      <w:r>
        <w:t>G</w:t>
      </w:r>
      <w:r>
        <w:t>A</w:t>
      </w:r>
      <w:r>
        <w:t>U</w:t>
      </w:r>
      <w:r>
        <w:t>G</w:t>
      </w:r>
      <w:r>
        <w:t>G</w:t>
      </w:r>
      <w:r>
        <w:t>U</w:t>
      </w:r>
      <w:r>
        <w:t>G</w:t>
      </w:r>
      <w:r>
        <w:t>C</w:t>
      </w:r>
      <w:r>
        <w:t>U</w:t>
      </w:r>
      <w:r>
        <w:t>U</w:t>
      </w:r>
      <w:r>
        <w:t>C</w:t>
      </w:r>
      <w:r>
        <w:t>CT</w:t>
      </w:r>
      <w:r>
        <w:t>T</w:t>
      </w:r>
      <w:r>
        <w:t>-</w:t>
      </w:r>
      <w:r>
        <w:t>3</w:t>
      </w:r>
      <w:r>
        <w:rPr>
          <w:rFonts w:ascii="宋体" w:hAnsi="宋体" w:eastAsia="宋体" w:hint="eastAsia"/>
        </w:rPr>
        <w:t>ˊ</w:t>
      </w:r>
    </w:p>
    <w:p w:rsidR="0018722C">
      <w:pPr>
        <w:topLinePunct/>
      </w:pPr>
      <w:r>
        <w:t>Cx-911:</w:t>
      </w:r>
    </w:p>
    <w:p w:rsidR="0018722C">
      <w:pPr>
        <w:topLinePunct/>
      </w:pPr>
      <w:r>
        <w:rPr>
          <w:rFonts w:ascii="宋体" w:hAnsi="宋体" w:eastAsia="宋体" w:hint="eastAsia"/>
        </w:rPr>
        <w:t>（</w:t>
      </w:r>
      <w:r>
        <w:rPr>
          <w:rFonts w:ascii="宋体" w:hAnsi="宋体" w:eastAsia="宋体" w:hint="eastAsia"/>
        </w:rPr>
        <w:t>正义链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G</w:t>
      </w:r>
      <w:r>
        <w:t>G</w:t>
      </w:r>
      <w:r>
        <w:t>CC</w:t>
      </w:r>
      <w:r>
        <w:t>U</w:t>
      </w:r>
      <w:r>
        <w:t>U</w:t>
      </w:r>
      <w:r>
        <w:t>G</w:t>
      </w:r>
      <w:r>
        <w:t>A</w:t>
      </w:r>
      <w:r>
        <w:t>A</w:t>
      </w:r>
      <w:r>
        <w:t>U</w:t>
      </w:r>
      <w:r>
        <w:t>A</w:t>
      </w:r>
      <w:r>
        <w:t>U</w:t>
      </w:r>
      <w:r>
        <w:t>C</w:t>
      </w:r>
      <w:r>
        <w:t>A</w:t>
      </w:r>
      <w:r>
        <w:t>U</w:t>
      </w:r>
      <w:r>
        <w:t>U</w:t>
      </w:r>
      <w:r>
        <w:t>GA</w:t>
      </w:r>
      <w:r>
        <w:t>A</w:t>
      </w:r>
      <w:r>
        <w:t>TT</w:t>
      </w:r>
      <w:r>
        <w:t> -</w:t>
      </w:r>
      <w:r>
        <w:t>3</w:t>
      </w:r>
      <w:r>
        <w:rPr>
          <w:rFonts w:ascii="宋体" w:hAnsi="宋体" w:eastAsia="宋体" w:hint="eastAsia"/>
        </w:rPr>
        <w:t>ˊ</w:t>
      </w:r>
    </w:p>
    <w:p w:rsidR="0018722C">
      <w:pPr>
        <w:topLinePunct/>
      </w:pPr>
      <w:r>
        <w:rPr>
          <w:rFonts w:ascii="宋体" w:hAnsi="宋体" w:eastAsia="宋体" w:hint="eastAsia"/>
        </w:rPr>
        <w:t>（</w:t>
      </w:r>
      <w:r>
        <w:rPr>
          <w:rFonts w:ascii="宋体" w:hAnsi="宋体" w:eastAsia="宋体" w:hint="eastAsia"/>
        </w:rPr>
        <w:t>反义链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U</w:t>
      </w:r>
      <w:r>
        <w:t>U</w:t>
      </w:r>
      <w:r>
        <w:t>C</w:t>
      </w:r>
      <w:r>
        <w:t>A</w:t>
      </w:r>
      <w:r>
        <w:t>A</w:t>
      </w:r>
      <w:r>
        <w:t>U</w:t>
      </w:r>
      <w:r>
        <w:t>G</w:t>
      </w:r>
      <w:r>
        <w:t>A</w:t>
      </w:r>
      <w:r>
        <w:t>U</w:t>
      </w:r>
      <w:r>
        <w:t>A</w:t>
      </w:r>
      <w:r>
        <w:t>U</w:t>
      </w:r>
      <w:r>
        <w:t>U</w:t>
      </w:r>
      <w:r>
        <w:t>C</w:t>
      </w:r>
      <w:r>
        <w:t>A</w:t>
      </w:r>
      <w:r>
        <w:t>A</w:t>
      </w:r>
      <w:r>
        <w:t>G</w:t>
      </w:r>
      <w:r>
        <w:t>G</w:t>
      </w:r>
      <w:r>
        <w:t>C</w:t>
      </w:r>
      <w:r>
        <w:t>CTT</w:t>
      </w:r>
      <w:r>
        <w:t> -</w:t>
      </w:r>
      <w:r>
        <w:t>3</w:t>
      </w:r>
      <w:r>
        <w:rPr>
          <w:rFonts w:ascii="宋体" w:hAnsi="宋体" w:eastAsia="宋体" w:hint="eastAsia"/>
        </w:rPr>
        <w:t>ˊ</w:t>
      </w:r>
      <w:r>
        <w:t>Cx-1141:</w:t>
      </w:r>
    </w:p>
    <w:p w:rsidR="0018722C">
      <w:pPr>
        <w:topLinePunct/>
      </w:pPr>
      <w:r>
        <w:rPr>
          <w:rFonts w:ascii="宋体" w:hAnsi="宋体" w:eastAsia="宋体" w:hint="eastAsia"/>
        </w:rPr>
        <w:t>（</w:t>
      </w:r>
      <w:r>
        <w:rPr>
          <w:rFonts w:ascii="宋体" w:hAnsi="宋体" w:eastAsia="宋体" w:hint="eastAsia"/>
        </w:rPr>
        <w:t>正义链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GCC</w:t>
      </w:r>
      <w:r>
        <w:t>G</w:t>
      </w:r>
      <w:r>
        <w:t>C</w:t>
      </w:r>
      <w:r>
        <w:t> </w:t>
      </w:r>
      <w:r>
        <w:t>AA</w:t>
      </w:r>
      <w:r>
        <w:t>U</w:t>
      </w:r>
      <w:r>
        <w:t>U</w:t>
      </w:r>
      <w:r>
        <w:t>AC</w:t>
      </w:r>
      <w:r>
        <w:t>A</w:t>
      </w:r>
      <w:r>
        <w:t>AC</w:t>
      </w:r>
      <w:r>
        <w:t>A</w:t>
      </w:r>
      <w:r>
        <w:t>A</w:t>
      </w:r>
      <w:r>
        <w:t>G</w:t>
      </w:r>
      <w:r>
        <w:t>C</w:t>
      </w:r>
      <w:r>
        <w:t>A</w:t>
      </w:r>
      <w:r>
        <w:t>TT</w:t>
      </w:r>
      <w:r>
        <w:t> -</w:t>
      </w:r>
      <w:r>
        <w:t>3</w:t>
      </w:r>
      <w:r>
        <w:rPr>
          <w:rFonts w:ascii="宋体" w:hAnsi="宋体" w:eastAsia="宋体" w:hint="eastAsia"/>
        </w:rPr>
        <w:t>ˊ</w:t>
      </w:r>
    </w:p>
    <w:p w:rsidR="0018722C">
      <w:pPr>
        <w:topLinePunct/>
      </w:pPr>
      <w:r>
        <w:rPr>
          <w:rFonts w:ascii="宋体" w:hAnsi="宋体" w:eastAsia="宋体" w:hint="eastAsia"/>
        </w:rPr>
        <w:t>（</w:t>
      </w:r>
      <w:r>
        <w:rPr>
          <w:rFonts w:ascii="宋体" w:hAnsi="宋体" w:eastAsia="宋体" w:hint="eastAsia"/>
        </w:rPr>
        <w:t>反义链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U</w:t>
      </w:r>
      <w:r>
        <w:t>G</w:t>
      </w:r>
      <w:r>
        <w:t>C</w:t>
      </w:r>
      <w:r>
        <w:t>U</w:t>
      </w:r>
      <w:r>
        <w:t>U</w:t>
      </w:r>
      <w:r>
        <w:t>G</w:t>
      </w:r>
      <w:r>
        <w:t>U</w:t>
      </w:r>
      <w:r>
        <w:t>U</w:t>
      </w:r>
      <w:r>
        <w:t>G</w:t>
      </w:r>
      <w:r>
        <w:t>U</w:t>
      </w:r>
      <w:r>
        <w:t>A</w:t>
      </w:r>
      <w:r>
        <w:t>A</w:t>
      </w:r>
      <w:r>
        <w:t>U</w:t>
      </w:r>
      <w:r>
        <w:t>U</w:t>
      </w:r>
      <w:r>
        <w:t>GC</w:t>
      </w:r>
      <w:r>
        <w:t>GG</w:t>
      </w:r>
      <w:r>
        <w:t>CTT</w:t>
      </w:r>
      <w:r>
        <w:t> -</w:t>
      </w:r>
      <w:r>
        <w:t>3</w:t>
      </w:r>
      <w:r>
        <w:rPr>
          <w:rFonts w:ascii="宋体" w:hAnsi="宋体" w:eastAsia="宋体" w:hint="eastAsia"/>
        </w:rPr>
        <w:t>ˊ</w:t>
      </w:r>
    </w:p>
    <w:p w:rsidR="0018722C">
      <w:pPr>
        <w:topLinePunct/>
      </w:pPr>
      <w:r>
        <w:t>Negative control</w:t>
      </w:r>
      <w:r>
        <w:rPr>
          <w:rFonts w:ascii="宋体" w:eastAsia="宋体" w:hint="eastAsia"/>
        </w:rPr>
        <w:t>：</w:t>
      </w:r>
    </w:p>
    <w:p w:rsidR="0018722C">
      <w:pPr>
        <w:topLinePunct/>
      </w:pPr>
      <w:r>
        <w:rPr>
          <w:rFonts w:ascii="宋体" w:hAnsi="宋体" w:eastAsia="宋体" w:hint="eastAsia"/>
        </w:rPr>
        <w:t>（</w:t>
      </w:r>
      <w:r>
        <w:rPr>
          <w:rFonts w:ascii="宋体" w:hAnsi="宋体" w:eastAsia="宋体" w:hint="eastAsia"/>
        </w:rPr>
        <w:t>正义链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U</w:t>
      </w:r>
      <w:r>
        <w:t>U</w:t>
      </w:r>
      <w:r>
        <w:t>C</w:t>
      </w:r>
      <w:r>
        <w:t>U</w:t>
      </w:r>
      <w:r>
        <w:t>CC</w:t>
      </w:r>
      <w:r>
        <w:t>G</w:t>
      </w:r>
      <w:r>
        <w:t>A</w:t>
      </w:r>
      <w:r>
        <w:t>A</w:t>
      </w:r>
      <w:r>
        <w:t> </w:t>
      </w:r>
      <w:r>
        <w:t>C</w:t>
      </w:r>
      <w:r>
        <w:t>G</w:t>
      </w:r>
      <w:r>
        <w:t>U</w:t>
      </w:r>
      <w:r>
        <w:t>G</w:t>
      </w:r>
      <w:r>
        <w:t>U</w:t>
      </w:r>
      <w:r>
        <w:t>C</w:t>
      </w:r>
      <w:r>
        <w:t>AC</w:t>
      </w:r>
      <w:r>
        <w:t>G</w:t>
      </w:r>
      <w:r>
        <w:t>UTT</w:t>
      </w:r>
      <w:r>
        <w:t> -</w:t>
      </w:r>
      <w:r>
        <w:t>3</w:t>
      </w:r>
      <w:r>
        <w:rPr>
          <w:rFonts w:ascii="宋体" w:hAnsi="宋体" w:eastAsia="宋体" w:hint="eastAsia"/>
        </w:rPr>
        <w:t>ˊ</w:t>
      </w:r>
    </w:p>
    <w:p w:rsidR="0018722C">
      <w:pPr>
        <w:topLinePunct/>
      </w:pPr>
      <w:r>
        <w:rPr>
          <w:rFonts w:ascii="宋体" w:hAnsi="宋体" w:eastAsia="宋体" w:hint="eastAsia"/>
        </w:rPr>
        <w:t>（</w:t>
      </w:r>
      <w:r>
        <w:rPr>
          <w:rFonts w:ascii="宋体" w:hAnsi="宋体" w:eastAsia="宋体" w:hint="eastAsia"/>
        </w:rPr>
        <w:t>反义链</w:t>
      </w:r>
      <w:r>
        <w:rPr>
          <w:rFonts w:ascii="宋体" w:hAnsi="宋体" w:eastAsia="宋体" w:hint="eastAsia"/>
        </w:rPr>
        <w:t>）</w:t>
      </w:r>
      <w:r>
        <w:rPr>
          <w:rFonts w:ascii="宋体" w:hAnsi="宋体" w:eastAsia="宋体" w:hint="eastAsia"/>
        </w:rPr>
        <w:t>：</w:t>
      </w:r>
      <w:r>
        <w:t>5</w:t>
      </w:r>
      <w:r>
        <w:rPr>
          <w:rFonts w:ascii="宋体" w:hAnsi="宋体" w:eastAsia="宋体" w:hint="eastAsia"/>
        </w:rPr>
        <w:t>ˊ</w:t>
      </w:r>
      <w:r>
        <w:t>-</w:t>
      </w:r>
      <w:r>
        <w:t>ACG</w:t>
      </w:r>
      <w:r>
        <w:t>U</w:t>
      </w:r>
      <w:r>
        <w:t>G</w:t>
      </w:r>
      <w:r>
        <w:t>A</w:t>
      </w:r>
      <w:r>
        <w:t>C</w:t>
      </w:r>
      <w:r>
        <w:t>ACG</w:t>
      </w:r>
      <w:r>
        <w:t>U</w:t>
      </w:r>
      <w:r>
        <w:t>UCG</w:t>
      </w:r>
      <w:r>
        <w:t>G</w:t>
      </w:r>
      <w:r>
        <w:t>A</w:t>
      </w:r>
      <w:r>
        <w:t>GA</w:t>
      </w:r>
      <w:r>
        <w:t>A</w:t>
      </w:r>
      <w:r>
        <w:t>TT</w:t>
      </w:r>
      <w:r>
        <w:t> -</w:t>
      </w:r>
      <w:r>
        <w:t>3</w:t>
      </w:r>
      <w:r>
        <w:rPr>
          <w:rFonts w:ascii="宋体" w:hAnsi="宋体" w:eastAsia="宋体" w:hint="eastAsia"/>
        </w:rPr>
        <w:t>ˊ</w:t>
      </w:r>
    </w:p>
    <w:p w:rsidR="0018722C">
      <w:pPr>
        <w:topLinePunct/>
      </w:pPr>
      <w:r>
        <w:rPr>
          <w:rFonts w:ascii="宋体" w:eastAsia="宋体" w:hint="eastAsia"/>
        </w:rPr>
        <w:t>由上海吉玛基因设计合成</w:t>
      </w:r>
    </w:p>
    <w:p w:rsidR="0018722C">
      <w:pPr>
        <w:pStyle w:val="Heading3"/>
        <w:topLinePunct/>
        <w:ind w:left="200" w:hangingChars="200" w:hanging="200"/>
      </w:pPr>
      <w:r>
        <w:t>2.4.2</w:t>
      </w:r>
      <w:r>
        <w:t xml:space="preserve"> </w:t>
      </w:r>
      <w:r>
        <w:t>脂质体优化</w:t>
      </w:r>
    </w:p>
    <w:p w:rsidR="0018722C">
      <w:pPr>
        <w:pStyle w:val="Heading4"/>
        <w:topLinePunct/>
        <w:ind w:left="200" w:hangingChars="200" w:hanging="200"/>
      </w:pPr>
      <w:r>
        <w:t>2.4.2.1</w:t>
      </w:r>
      <w:r>
        <w:t xml:space="preserve"> </w:t>
      </w:r>
      <w:r>
        <w:t>FAM-siRNA</w:t>
      </w:r>
      <w:r/>
      <w:r>
        <w:t>的溶解及保存</w:t>
      </w:r>
    </w:p>
    <w:p w:rsidR="0018722C">
      <w:pPr>
        <w:topLinePunct/>
      </w:pPr>
      <w:r>
        <w:rPr>
          <w:rFonts w:ascii="宋体" w:eastAsia="宋体" w:hint="eastAsia"/>
        </w:rPr>
        <w:t>开盖前先离心，后再开盖加适量</w:t>
      </w:r>
      <w:r>
        <w:t>DEPC</w:t>
      </w:r>
      <w:r>
        <w:rPr>
          <w:rFonts w:ascii="宋体" w:eastAsia="宋体" w:hint="eastAsia"/>
        </w:rPr>
        <w:t>水，盖上管盖，震荡溶解，</w:t>
      </w:r>
      <w:r>
        <w:t>0.5 OD~62</w:t>
      </w:r>
    </w:p>
    <w:p w:rsidR="0018722C">
      <w:pPr>
        <w:topLinePunct/>
      </w:pPr>
      <w:r>
        <w:t>µl</w:t>
      </w:r>
      <w:r>
        <w:rPr>
          <w:rFonts w:ascii="宋体" w:hAnsi="宋体" w:eastAsia="宋体" w:hint="eastAsia"/>
        </w:rPr>
        <w:t>，浓度为</w:t>
      </w:r>
      <w:r>
        <w:t>20</w:t>
      </w:r>
      <w:r w:rsidR="001852F3">
        <w:t xml:space="preserve">µM</w:t>
      </w:r>
      <w:r>
        <w:rPr>
          <w:rFonts w:ascii="宋体" w:hAnsi="宋体" w:eastAsia="宋体" w:hint="eastAsia"/>
        </w:rPr>
        <w:t>，</w:t>
      </w:r>
      <w:r>
        <w:t>-20</w:t>
      </w:r>
      <w:r>
        <w:rPr>
          <w:rFonts w:ascii="宋体" w:hAnsi="宋体" w:eastAsia="宋体" w:hint="eastAsia"/>
        </w:rPr>
        <w:t>℃保存，稳定性可达</w:t>
      </w:r>
      <w:r>
        <w:t>6</w:t>
      </w:r>
      <w:r>
        <w:rPr>
          <w:rFonts w:ascii="宋体" w:hAnsi="宋体" w:eastAsia="宋体" w:hint="eastAsia"/>
        </w:rPr>
        <w:t>个月。</w:t>
      </w:r>
    </w:p>
    <w:p w:rsidR="0018722C">
      <w:pPr>
        <w:pStyle w:val="Heading4"/>
        <w:topLinePunct/>
        <w:ind w:left="200" w:hangingChars="200" w:hanging="200"/>
      </w:pPr>
      <w:r>
        <w:t>2.4.2.2</w:t>
      </w:r>
      <w:r>
        <w:t xml:space="preserve"> </w:t>
      </w:r>
      <w:r>
        <w:t>转染</w:t>
      </w:r>
    </w:p>
    <w:p w:rsidR="0018722C">
      <w:pPr>
        <w:topLinePunct/>
      </w:pPr>
      <w:r>
        <w:rPr>
          <w:rFonts w:ascii="宋体" w:hAnsi="宋体" w:eastAsia="宋体" w:hint="eastAsia"/>
        </w:rPr>
        <w:t>转染前</w:t>
      </w:r>
      <w:r>
        <w:t>24</w:t>
      </w:r>
      <w:r>
        <w:t> </w:t>
      </w:r>
      <w:r>
        <w:t>h</w:t>
      </w:r>
      <w:r>
        <w:rPr>
          <w:rFonts w:ascii="宋体" w:hAnsi="宋体" w:eastAsia="宋体" w:hint="eastAsia"/>
        </w:rPr>
        <w:t>，将细胞以</w:t>
      </w:r>
      <w:r>
        <w:t>1</w:t>
      </w:r>
      <w:r>
        <w:rPr>
          <w:rFonts w:ascii="宋体" w:hAnsi="宋体" w:eastAsia="宋体" w:hint="eastAsia"/>
        </w:rPr>
        <w:t>×</w:t>
      </w:r>
      <w:r>
        <w:t>10</w:t>
      </w:r>
      <w:r>
        <w:t>5</w:t>
      </w:r>
      <w:r>
        <w:t> </w:t>
      </w:r>
      <w:r>
        <w:t>cells</w:t>
      </w:r>
      <w:r>
        <w:t>/</w:t>
      </w:r>
      <w:r>
        <w:t>ml</w:t>
      </w:r>
      <w:r/>
      <w:r>
        <w:rPr>
          <w:rFonts w:ascii="宋体" w:hAnsi="宋体" w:eastAsia="宋体" w:hint="eastAsia"/>
        </w:rPr>
        <w:t>的密度接种于</w:t>
      </w:r>
      <w:r>
        <w:t>24</w:t>
      </w:r>
      <w:r/>
      <w:r>
        <w:rPr>
          <w:rFonts w:ascii="宋体" w:hAnsi="宋体" w:eastAsia="宋体" w:hint="eastAsia"/>
        </w:rPr>
        <w:t>孔板上，使细胞在</w:t>
      </w:r>
      <w:r>
        <w:t>24</w:t>
      </w:r>
      <w:r>
        <w:t> </w:t>
      </w:r>
      <w:r>
        <w:t>h</w:t>
      </w:r>
      <w:r>
        <w:rPr>
          <w:rFonts w:ascii="宋体" w:hAnsi="宋体" w:eastAsia="宋体" w:hint="eastAsia"/>
        </w:rPr>
        <w:t>内的融合度能达到</w:t>
      </w:r>
      <w:r>
        <w:t>70%~80%</w:t>
      </w:r>
      <w:r>
        <w:rPr>
          <w:rFonts w:ascii="宋体" w:hAnsi="宋体" w:eastAsia="宋体" w:hint="eastAsia"/>
          <w:rFonts w:ascii="宋体" w:hAnsi="宋体" w:eastAsia="宋体" w:hint="eastAsia"/>
          <w:spacing w:val="-14"/>
        </w:rPr>
        <w:t>.</w:t>
      </w:r>
      <w:r>
        <w:t>24</w:t>
      </w:r>
      <w:r>
        <w:t> </w:t>
      </w:r>
      <w:r>
        <w:t>h</w:t>
      </w:r>
      <w:r/>
      <w:r>
        <w:rPr>
          <w:rFonts w:ascii="宋体" w:hAnsi="宋体" w:eastAsia="宋体" w:hint="eastAsia"/>
        </w:rPr>
        <w:t>内待细胞融合度达到</w:t>
      </w:r>
      <w:r>
        <w:t>50%</w:t>
      </w:r>
      <w:r>
        <w:rPr>
          <w:rFonts w:ascii="宋体" w:hAnsi="宋体" w:eastAsia="宋体" w:hint="eastAsia"/>
        </w:rPr>
        <w:t>左右时在超净台内进</w:t>
      </w:r>
      <w:r>
        <w:rPr>
          <w:rFonts w:ascii="宋体" w:hAnsi="宋体" w:eastAsia="宋体" w:hint="eastAsia"/>
        </w:rPr>
        <w:t>行转染，按照说明书的推荐量设计为，</w:t>
      </w:r>
      <w:r>
        <w:t>FAM-siRNA</w:t>
      </w:r>
      <w:r>
        <w:rPr>
          <w:rFonts w:ascii="宋体" w:hAnsi="宋体" w:eastAsia="宋体" w:hint="eastAsia"/>
        </w:rPr>
        <w:t>（</w:t>
      </w:r>
      <w:r>
        <w:rPr>
          <w:spacing w:val="-8"/>
        </w:rPr>
        <w:t>µl</w:t>
      </w:r>
      <w:r>
        <w:rPr>
          <w:rFonts w:ascii="宋体" w:hAnsi="宋体" w:eastAsia="宋体" w:hint="eastAsia"/>
        </w:rPr>
        <w:t>）</w:t>
      </w:r>
      <w:r>
        <w:rPr>
          <w:rFonts w:ascii="宋体" w:hAnsi="宋体" w:eastAsia="宋体" w:hint="eastAsia"/>
        </w:rPr>
        <w:t>︰</w:t>
      </w:r>
      <w:r>
        <w:t>Lipofectamine</w:t>
      </w:r>
      <w:r>
        <w:t> </w:t>
      </w:r>
      <w:r>
        <w:t>2000</w:t>
      </w:r>
      <w:r>
        <w:rPr>
          <w:rFonts w:ascii="宋体" w:hAnsi="宋体" w:eastAsia="宋体" w:hint="eastAsia"/>
        </w:rPr>
        <w:t>（</w:t>
      </w:r>
      <w:r>
        <w:rPr>
          <w:spacing w:val="-7"/>
        </w:rPr>
        <w:t>µl</w:t>
      </w:r>
      <w:r>
        <w:rPr>
          <w:rFonts w:ascii="宋体" w:hAnsi="宋体" w:eastAsia="宋体" w:hint="eastAsia"/>
        </w:rPr>
        <w:t>）</w:t>
      </w:r>
      <w:r>
        <w:rPr>
          <w:rFonts w:ascii="宋体" w:hAnsi="宋体" w:eastAsia="宋体" w:hint="eastAsia"/>
        </w:rPr>
        <w:t>为</w:t>
      </w:r>
      <w:r>
        <w:t>2</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2</w:t>
      </w:r>
      <w:r>
        <w:rPr>
          <w:rFonts w:ascii="宋体" w:hAnsi="宋体" w:eastAsia="宋体" w:hint="eastAsia"/>
        </w:rPr>
        <w:t>、</w:t>
      </w:r>
      <w:r>
        <w:t>2</w:t>
      </w:r>
      <w:r>
        <w:rPr>
          <w:rFonts w:ascii="宋体" w:hAnsi="宋体" w:eastAsia="宋体" w:hint="eastAsia"/>
        </w:rPr>
        <w:t>︰</w:t>
      </w:r>
      <w:r>
        <w:t>3</w:t>
      </w:r>
      <w:r>
        <w:rPr>
          <w:rFonts w:ascii="宋体" w:hAnsi="宋体" w:eastAsia="宋体" w:hint="eastAsia"/>
        </w:rPr>
        <w:t>、</w:t>
      </w:r>
      <w:r>
        <w:t>2</w:t>
      </w:r>
      <w:r>
        <w:rPr>
          <w:rFonts w:ascii="宋体" w:hAnsi="宋体" w:eastAsia="宋体" w:hint="eastAsia"/>
        </w:rPr>
        <w:t>︰</w:t>
      </w:r>
      <w:r>
        <w:t>4</w:t>
      </w:r>
      <w:r>
        <w:rPr>
          <w:rFonts w:ascii="宋体" w:hAnsi="宋体" w:eastAsia="宋体" w:hint="eastAsia"/>
        </w:rPr>
        <w:t>、</w:t>
      </w:r>
      <w:r>
        <w:t>2</w:t>
      </w:r>
      <w:r>
        <w:rPr>
          <w:rFonts w:ascii="宋体" w:hAnsi="宋体" w:eastAsia="宋体" w:hint="eastAsia"/>
        </w:rPr>
        <w:t>︰</w:t>
      </w:r>
      <w:r>
        <w:t>5</w:t>
      </w:r>
      <w:r>
        <w:rPr>
          <w:rFonts w:ascii="宋体" w:hAnsi="宋体" w:eastAsia="宋体" w:hint="eastAsia"/>
        </w:rPr>
        <w:t>（</w:t>
      </w:r>
      <w:r>
        <w:rPr>
          <w:spacing w:val="-12"/>
        </w:rPr>
        <w:t>µ</w:t>
      </w:r>
      <w:r>
        <w:t>l</w:t>
      </w:r>
      <w:r>
        <w:rPr>
          <w:rFonts w:ascii="宋体" w:hAnsi="宋体" w:eastAsia="宋体" w:hint="eastAsia"/>
          <w:spacing w:val="0"/>
        </w:rPr>
        <w:t>︰</w:t>
      </w:r>
      <w:r>
        <w:rPr>
          <w:spacing w:val="-12"/>
        </w:rPr>
        <w:t>µ</w:t>
      </w:r>
      <w:r>
        <w:t>l</w:t>
      </w:r>
      <w:r>
        <w:rPr>
          <w:rFonts w:ascii="宋体" w:hAnsi="宋体" w:eastAsia="宋体" w:hint="eastAsia"/>
        </w:rPr>
        <w:t>）</w:t>
      </w:r>
      <w:r>
        <w:rPr>
          <w:rFonts w:ascii="宋体" w:hAnsi="宋体" w:eastAsia="宋体" w:hint="eastAsia"/>
        </w:rPr>
        <w:t>，</w:t>
      </w:r>
      <w:r>
        <w:t>L</w:t>
      </w:r>
      <w:r>
        <w:t>i</w:t>
      </w:r>
      <w:r>
        <w:t>pof</w:t>
      </w:r>
      <w:r>
        <w:t>e</w:t>
      </w:r>
      <w:r>
        <w:t>c</w:t>
      </w:r>
      <w:r>
        <w:t>tamine 200</w:t>
      </w:r>
      <w:r>
        <w:t>0</w:t>
      </w:r>
      <w:r>
        <w:rPr>
          <w:rFonts w:ascii="宋体" w:hAnsi="宋体" w:eastAsia="宋体" w:hint="eastAsia"/>
        </w:rPr>
        <w:t>（</w:t>
      </w:r>
      <w:r>
        <w:rPr>
          <w:spacing w:val="-12"/>
        </w:rPr>
        <w:t>µ</w:t>
      </w:r>
      <w:r>
        <w:t>l</w:t>
      </w:r>
      <w:r>
        <w:rPr>
          <w:rFonts w:ascii="宋体" w:hAnsi="宋体" w:eastAsia="宋体" w:hint="eastAsia"/>
        </w:rPr>
        <w:t>）</w:t>
      </w:r>
      <w:r>
        <w:rPr>
          <w:rFonts w:ascii="宋体" w:hAnsi="宋体" w:eastAsia="宋体" w:hint="eastAsia"/>
        </w:rPr>
        <w:t>：</w:t>
      </w:r>
      <w:r>
        <w:t>F</w:t>
      </w:r>
      <w:r>
        <w:t>A</w:t>
      </w:r>
      <w:r>
        <w:t>M</w:t>
      </w:r>
      <w:r>
        <w:t>-</w:t>
      </w:r>
      <w:r>
        <w:t>si</w:t>
      </w:r>
      <w:r>
        <w:t>R</w:t>
      </w:r>
      <w:r>
        <w:t>N</w:t>
      </w:r>
      <w:r>
        <w:t>A</w:t>
      </w:r>
    </w:p>
    <w:p w:rsidR="0018722C">
      <w:pPr>
        <w:topLinePunct/>
      </w:pPr>
      <w:r>
        <w:rPr>
          <w:rFonts w:ascii="宋体" w:hAnsi="宋体" w:eastAsia="宋体" w:hint="eastAsia"/>
        </w:rPr>
        <w:t>（</w:t>
      </w:r>
      <w:r>
        <w:t>µ</w:t>
      </w:r>
      <w:r>
        <w:t>l</w:t>
      </w:r>
      <w:r/>
      <w:r>
        <w:rPr>
          <w:rFonts w:ascii="宋体" w:hAnsi="宋体" w:eastAsia="宋体" w:hint="eastAsia"/>
        </w:rPr>
        <w:t>）</w:t>
      </w:r>
      <w:r>
        <w:rPr>
          <w:rFonts w:ascii="宋体" w:hAnsi="宋体" w:eastAsia="宋体" w:hint="eastAsia"/>
        </w:rPr>
        <w:t>为</w:t>
      </w:r>
      <w:r>
        <w:t>2</w:t>
      </w:r>
      <w:r>
        <w:rPr>
          <w:rFonts w:ascii="宋体" w:hAnsi="宋体" w:eastAsia="宋体" w:hint="eastAsia"/>
        </w:rPr>
        <w:t>︰</w:t>
      </w:r>
      <w:r>
        <w:t>1</w:t>
      </w:r>
      <w:r>
        <w:rPr>
          <w:rFonts w:ascii="宋体" w:hAnsi="宋体" w:eastAsia="宋体" w:hint="eastAsia"/>
        </w:rPr>
        <w:t>、</w:t>
      </w:r>
      <w:r>
        <w:t>2</w:t>
      </w:r>
      <w:r>
        <w:rPr>
          <w:rFonts w:ascii="宋体" w:hAnsi="宋体" w:eastAsia="宋体" w:hint="eastAsia"/>
        </w:rPr>
        <w:t>︰</w:t>
      </w:r>
      <w:r>
        <w:t>2</w:t>
      </w:r>
      <w:r>
        <w:rPr>
          <w:rFonts w:ascii="宋体" w:hAnsi="宋体" w:eastAsia="宋体" w:hint="eastAsia"/>
        </w:rPr>
        <w:t>、</w:t>
      </w:r>
      <w:r>
        <w:t>2</w:t>
      </w:r>
      <w:r>
        <w:rPr>
          <w:rFonts w:ascii="宋体" w:hAnsi="宋体" w:eastAsia="宋体" w:hint="eastAsia"/>
        </w:rPr>
        <w:t>︰</w:t>
      </w:r>
      <w:r>
        <w:t>3</w:t>
      </w:r>
      <w:r>
        <w:rPr>
          <w:rFonts w:ascii="宋体" w:hAnsi="宋体" w:eastAsia="宋体" w:hint="eastAsia"/>
        </w:rPr>
        <w:t>、</w:t>
      </w:r>
      <w:r>
        <w:t>2</w:t>
      </w:r>
      <w:r>
        <w:rPr>
          <w:rFonts w:ascii="宋体" w:hAnsi="宋体" w:eastAsia="宋体" w:hint="eastAsia"/>
        </w:rPr>
        <w:t>︰</w:t>
      </w:r>
      <w:r>
        <w:t>4</w:t>
      </w:r>
      <w:r>
        <w:rPr>
          <w:rFonts w:ascii="宋体" w:hAnsi="宋体" w:eastAsia="宋体" w:hint="eastAsia"/>
        </w:rPr>
        <w:t>、</w:t>
      </w:r>
      <w:r>
        <w:t>2</w:t>
      </w:r>
      <w:r>
        <w:rPr>
          <w:rFonts w:ascii="宋体" w:hAnsi="宋体" w:eastAsia="宋体" w:hint="eastAsia"/>
        </w:rPr>
        <w:t>︰</w:t>
      </w:r>
      <w:r>
        <w:t>5</w:t>
      </w:r>
      <w:r>
        <w:rPr>
          <w:rFonts w:ascii="宋体" w:hAnsi="宋体" w:eastAsia="宋体" w:hint="eastAsia"/>
        </w:rPr>
        <w:t>（</w:t>
      </w:r>
      <w:r>
        <w:rPr>
          <w:spacing w:val="-12"/>
        </w:rPr>
        <w:t>µ</w:t>
      </w:r>
      <w:r>
        <w:t>l</w:t>
      </w:r>
      <w:r>
        <w:rPr>
          <w:rFonts w:ascii="宋体" w:hAnsi="宋体" w:eastAsia="宋体" w:hint="eastAsia"/>
          <w:spacing w:val="0"/>
        </w:rPr>
        <w:t>︰</w:t>
      </w:r>
      <w:r>
        <w:rPr>
          <w:spacing w:val="-12"/>
        </w:rPr>
        <w:t>µ</w:t>
      </w:r>
      <w:r>
        <w:rPr>
          <w:spacing w:val="10"/>
        </w:rPr>
        <w:t>l</w:t>
      </w:r>
      <w:r>
        <w:rPr>
          <w:rFonts w:ascii="宋体" w:hAnsi="宋体" w:eastAsia="宋体" w:hint="eastAsia"/>
        </w:rPr>
        <w:t>）</w:t>
      </w:r>
      <w:r>
        <w:rPr>
          <w:rFonts w:ascii="宋体" w:hAnsi="宋体" w:eastAsia="宋体" w:hint="eastAsia"/>
        </w:rPr>
        <w:t>。在避光条件下，首先将</w:t>
      </w:r>
      <w:r>
        <w:t>F</w:t>
      </w:r>
      <w:r>
        <w:t>A</w:t>
      </w:r>
      <w:r>
        <w:t>M</w:t>
      </w:r>
      <w:r>
        <w:t>-</w:t>
      </w:r>
      <w:r>
        <w:t>si</w:t>
      </w:r>
      <w:r>
        <w:t>R</w:t>
      </w:r>
      <w:r>
        <w:t>NA</w:t>
      </w:r>
      <w:r>
        <w:rPr>
          <w:rFonts w:ascii="宋体" w:hAnsi="宋体" w:eastAsia="宋体" w:hint="eastAsia"/>
        </w:rPr>
        <w:t>和</w:t>
      </w:r>
      <w:r>
        <w:t>Lipofectamine</w:t>
      </w:r>
      <w:r>
        <w:t> </w:t>
      </w:r>
      <w:r>
        <w:t>2000</w:t>
      </w:r>
      <w:r/>
      <w:r w:rsidR="001852F3">
        <w:t xml:space="preserve"> </w:t>
      </w:r>
      <w:r>
        <w:rPr>
          <w:rFonts w:ascii="宋体" w:hAnsi="宋体" w:eastAsia="宋体" w:hint="eastAsia"/>
        </w:rPr>
        <w:t>分别用</w:t>
      </w:r>
      <w:r>
        <w:t>Opti-MEM</w:t>
      </w:r>
      <w:r w:rsidR="001852F3">
        <w:t xml:space="preserve"> </w:t>
      </w:r>
      <w:r>
        <w:rPr>
          <w:rFonts w:ascii="宋体" w:hAnsi="宋体" w:eastAsia="宋体" w:hint="eastAsia"/>
        </w:rPr>
        <w:t>稀释</w:t>
      </w:r>
      <w:r>
        <w:t>50</w:t>
      </w:r>
      <w:r/>
      <w:r>
        <w:rPr>
          <w:rFonts w:ascii="宋体" w:hAnsi="宋体" w:eastAsia="宋体" w:hint="eastAsia"/>
        </w:rPr>
        <w:t>倍，室温下放置</w:t>
      </w:r>
      <w:r>
        <w:t>5</w:t>
      </w:r>
      <w:r>
        <w:t> </w:t>
      </w:r>
      <w:r>
        <w:t>min</w:t>
      </w:r>
      <w:r>
        <w:rPr>
          <w:rFonts w:ascii="宋体" w:hAnsi="宋体" w:eastAsia="宋体" w:hint="eastAsia"/>
        </w:rPr>
        <w:t>；然后将稀</w:t>
      </w:r>
      <w:r>
        <w:rPr>
          <w:rFonts w:ascii="宋体" w:hAnsi="宋体" w:eastAsia="宋体" w:hint="eastAsia"/>
        </w:rPr>
        <w:t>释后的</w:t>
      </w:r>
      <w:r>
        <w:t>FAM-siRNA</w:t>
      </w:r>
      <w:r/>
      <w:r>
        <w:rPr>
          <w:rFonts w:ascii="宋体" w:hAnsi="宋体" w:eastAsia="宋体" w:hint="eastAsia"/>
        </w:rPr>
        <w:t>与稀释后的</w:t>
      </w:r>
      <w:r>
        <w:t>Lipofectamine</w:t>
      </w:r>
      <w:r>
        <w:t> </w:t>
      </w:r>
      <w:r>
        <w:t>2000</w:t>
      </w:r>
      <w:r/>
      <w:r>
        <w:rPr>
          <w:rFonts w:ascii="宋体" w:hAnsi="宋体" w:eastAsia="宋体" w:hint="eastAsia"/>
        </w:rPr>
        <w:t>轻柔的混合均匀，静置</w:t>
      </w:r>
      <w:r>
        <w:t>20 min</w:t>
      </w:r>
      <w:r>
        <w:rPr>
          <w:rFonts w:ascii="宋体" w:hAnsi="宋体" w:eastAsia="宋体" w:hint="eastAsia"/>
        </w:rPr>
        <w:t>；</w:t>
      </w:r>
      <w:r>
        <w:rPr>
          <w:rFonts w:ascii="宋体" w:hAnsi="宋体" w:eastAsia="宋体" w:hint="eastAsia"/>
        </w:rPr>
        <w:t>最后弃去</w:t>
      </w:r>
      <w:r>
        <w:t>24</w:t>
      </w:r>
      <w:r/>
      <w:r>
        <w:rPr>
          <w:rFonts w:ascii="宋体" w:hAnsi="宋体" w:eastAsia="宋体" w:hint="eastAsia"/>
        </w:rPr>
        <w:t>孔板内的原培养液，每孔加入上述混合液</w:t>
      </w:r>
      <w:r>
        <w:t>100</w:t>
      </w:r>
      <w:r/>
      <w:r>
        <w:t>µl</w:t>
      </w:r>
      <w:r/>
      <w:r>
        <w:rPr>
          <w:rFonts w:ascii="宋体" w:hAnsi="宋体" w:eastAsia="宋体" w:hint="eastAsia"/>
        </w:rPr>
        <w:t>，用</w:t>
      </w:r>
      <w:r>
        <w:t>Opti-MEM</w:t>
      </w:r>
      <w:r/>
      <w:r>
        <w:rPr>
          <w:rFonts w:ascii="宋体" w:hAnsi="宋体" w:eastAsia="宋体" w:hint="eastAsia"/>
        </w:rPr>
        <w:t>补</w:t>
      </w:r>
      <w:r>
        <w:rPr>
          <w:rFonts w:ascii="宋体" w:hAnsi="宋体" w:eastAsia="宋体" w:hint="eastAsia"/>
        </w:rPr>
        <w:t>足</w:t>
      </w:r>
    </w:p>
    <w:p w:rsidR="0018722C">
      <w:pPr>
        <w:topLinePunct/>
      </w:pPr>
      <w:r>
        <w:rPr>
          <w:rFonts w:ascii="宋体" w:hAnsi="宋体" w:eastAsia="宋体" w:hint="eastAsia"/>
        </w:rPr>
        <w:t>到</w:t>
      </w:r>
      <w:r>
        <w:t>500</w:t>
      </w:r>
      <w:r w:rsidR="001852F3">
        <w:t xml:space="preserve">µl</w:t>
      </w:r>
      <w:r>
        <w:rPr>
          <w:rFonts w:ascii="宋体" w:hAnsi="宋体" w:eastAsia="宋体" w:hint="eastAsia"/>
        </w:rPr>
        <w:t>，在</w:t>
      </w:r>
      <w:r>
        <w:t>37</w:t>
      </w:r>
      <w:r/>
      <w:r>
        <w:rPr>
          <w:rFonts w:ascii="宋体" w:hAnsi="宋体" w:eastAsia="宋体" w:hint="eastAsia"/>
        </w:rPr>
        <w:t>℃，</w:t>
      </w:r>
      <w:r>
        <w:t>5</w:t>
      </w:r>
      <w:r>
        <w:t>% </w:t>
      </w:r>
      <w:r>
        <w:t>CO</w:t>
      </w:r>
      <w:r>
        <w:t>2</w:t>
      </w:r>
      <w:r>
        <w:rPr>
          <w:rFonts w:ascii="宋体" w:hAnsi="宋体" w:eastAsia="宋体" w:hint="eastAsia"/>
        </w:rPr>
        <w:t>的饱和湿度培养箱中继续孵育</w:t>
      </w:r>
      <w:r>
        <w:t>4 ~6 h</w:t>
      </w:r>
      <w:r>
        <w:rPr>
          <w:rFonts w:ascii="宋体" w:hAnsi="宋体" w:eastAsia="宋体" w:hint="eastAsia"/>
        </w:rPr>
        <w:t>后将更换为正</w:t>
      </w:r>
      <w:r>
        <w:rPr>
          <w:rFonts w:ascii="宋体" w:hAnsi="宋体" w:eastAsia="宋体" w:hint="eastAsia"/>
        </w:rPr>
        <w:t>常培养液，用荧光显微镜检测细胞转染效率。</w:t>
      </w:r>
    </w:p>
    <w:p w:rsidR="0018722C">
      <w:pPr>
        <w:topLinePunct/>
      </w:pPr>
      <w:r>
        <w:rPr>
          <w:rFonts w:ascii="宋体" w:hAnsi="宋体" w:eastAsia="宋体" w:hint="eastAsia"/>
        </w:rPr>
        <w:t>检测结果表明</w:t>
      </w:r>
      <w:r>
        <w:t>FAM-siRNA</w:t>
      </w:r>
      <w:r>
        <w:rPr>
          <w:rFonts w:ascii="宋体" w:hAnsi="宋体" w:eastAsia="宋体" w:hint="eastAsia"/>
        </w:rPr>
        <w:t>（</w:t>
      </w:r>
      <w:r>
        <w:rPr>
          <w:spacing w:val="-2"/>
        </w:rPr>
        <w:t>µl</w:t>
      </w:r>
      <w:r>
        <w:rPr>
          <w:rFonts w:ascii="宋体" w:hAnsi="宋体" w:eastAsia="宋体" w:hint="eastAsia"/>
        </w:rPr>
        <w:t>）</w:t>
      </w:r>
      <w:r>
        <w:rPr>
          <w:rFonts w:ascii="宋体" w:hAnsi="宋体" w:eastAsia="宋体" w:hint="eastAsia"/>
        </w:rPr>
        <w:t>︰</w:t>
      </w:r>
      <w:r>
        <w:t>Lipofectamine </w:t>
      </w:r>
      <w:r>
        <w:t>2000</w:t>
      </w:r>
      <w:r>
        <w:rPr>
          <w:rFonts w:ascii="宋体" w:hAnsi="宋体" w:eastAsia="宋体" w:hint="eastAsia"/>
        </w:rPr>
        <w:t>（</w:t>
      </w:r>
      <w:r>
        <w:rPr>
          <w:spacing w:val="-2"/>
        </w:rPr>
        <w:t>µl</w:t>
      </w:r>
      <w:r>
        <w:rPr>
          <w:rFonts w:ascii="宋体" w:hAnsi="宋体" w:eastAsia="宋体" w:hint="eastAsia"/>
        </w:rPr>
        <w:t>）</w:t>
      </w:r>
      <w:r>
        <w:rPr>
          <w:rFonts w:ascii="宋体" w:hAnsi="宋体" w:eastAsia="宋体" w:hint="eastAsia"/>
        </w:rPr>
        <w:t>为</w:t>
      </w:r>
      <w:r>
        <w:t>2</w:t>
      </w:r>
      <w:r>
        <w:t xml:space="preserve">: </w:t>
      </w:r>
      <w:r>
        <w:t>3</w:t>
      </w:r>
      <w:r>
        <w:rPr>
          <w:rFonts w:ascii="宋体" w:hAnsi="宋体" w:eastAsia="宋体" w:hint="eastAsia"/>
        </w:rPr>
        <w:t>时转染效率最高，选取此比例进行后续实验。</w:t>
      </w:r>
    </w:p>
    <w:p w:rsidR="0018722C">
      <w:pPr>
        <w:pStyle w:val="Heading3"/>
        <w:topLinePunct/>
        <w:ind w:left="200" w:hangingChars="200" w:hanging="200"/>
      </w:pPr>
      <w:r>
        <w:t>2.4.3</w:t>
      </w:r>
      <w:r>
        <w:t xml:space="preserve"> </w:t>
      </w:r>
      <w:r>
        <w:t>选取最佳的</w:t>
      </w:r>
      <w:r>
        <w:t>siRNA</w:t>
      </w:r>
      <w:r/>
      <w:r>
        <w:t>片段</w:t>
      </w:r>
    </w:p>
    <w:p w:rsidR="0018722C">
      <w:pPr>
        <w:topLinePunct/>
      </w:pPr>
      <w:r>
        <w:t>A</w:t>
      </w:r>
      <w:r>
        <w:rPr>
          <w:rFonts w:ascii="宋体" w:eastAsia="宋体" w:hint="eastAsia"/>
        </w:rPr>
        <w:t>细胞铺板</w:t>
      </w:r>
    </w:p>
    <w:p w:rsidR="0018722C">
      <w:pPr>
        <w:topLinePunct/>
      </w:pPr>
      <w:r>
        <w:rPr>
          <w:rFonts w:ascii="宋体" w:hAnsi="宋体" w:eastAsia="宋体" w:hint="eastAsia"/>
        </w:rPr>
        <w:t>在转染之前的</w:t>
      </w:r>
      <w:r>
        <w:t>18-24</w:t>
      </w:r>
      <w:r>
        <w:rPr>
          <w:rFonts w:ascii="宋体" w:hAnsi="宋体" w:eastAsia="宋体" w:hint="eastAsia"/>
        </w:rPr>
        <w:t>个小时，在</w:t>
      </w:r>
      <w:r>
        <w:t>6</w:t>
      </w:r>
      <w:r>
        <w:rPr>
          <w:rFonts w:ascii="宋体" w:hAnsi="宋体" w:eastAsia="宋体" w:hint="eastAsia"/>
        </w:rPr>
        <w:t>孔板每个孔的</w:t>
      </w:r>
      <w:r>
        <w:t>2 ml</w:t>
      </w:r>
      <w:r>
        <w:rPr>
          <w:rFonts w:ascii="宋体" w:hAnsi="宋体" w:eastAsia="宋体" w:hint="eastAsia"/>
        </w:rPr>
        <w:t>生长培养基中加入</w:t>
      </w:r>
      <w:r>
        <w:t>4</w:t>
      </w:r>
      <w:r>
        <w:rPr>
          <w:rFonts w:ascii="宋体" w:hAnsi="宋体" w:eastAsia="宋体" w:hint="eastAsia"/>
        </w:rPr>
        <w:t>×</w:t>
      </w:r>
      <w:r>
        <w:t>10</w:t>
      </w:r>
      <w:r>
        <w:t>5</w:t>
      </w:r>
    </w:p>
    <w:p w:rsidR="0018722C">
      <w:pPr>
        <w:topLinePunct/>
      </w:pPr>
      <w:r>
        <w:rPr>
          <w:rFonts w:ascii="宋体" w:eastAsia="宋体" w:hint="eastAsia"/>
        </w:rPr>
        <w:t>左右个细胞</w:t>
      </w:r>
      <w:r>
        <w:rPr>
          <w:rFonts w:ascii="宋体" w:eastAsia="宋体" w:hint="eastAsia"/>
        </w:rPr>
        <w:t>（</w:t>
      </w:r>
      <w:r>
        <w:rPr>
          <w:rFonts w:ascii="宋体" w:eastAsia="宋体" w:hint="eastAsia"/>
        </w:rPr>
        <w:t>确保转染时细胞密度在</w:t>
      </w:r>
      <w:r>
        <w:t>30</w:t>
      </w:r>
      <w:r>
        <w:t>-</w:t>
      </w:r>
      <w:r>
        <w:t>50</w:t>
      </w:r>
      <w:r>
        <w:rPr>
          <w:rFonts w:ascii="宋体" w:eastAsia="宋体" w:hint="eastAsia"/>
        </w:rPr>
        <w:t>％</w:t>
      </w:r>
      <w:r>
        <w:rPr>
          <w:rFonts w:ascii="宋体" w:eastAsia="宋体" w:hint="eastAsia"/>
        </w:rPr>
        <w:t>）</w:t>
      </w:r>
      <w:r>
        <w:rPr>
          <w:rFonts w:ascii="宋体" w:eastAsia="宋体" w:hint="eastAsia"/>
        </w:rPr>
        <w:t>。</w:t>
      </w:r>
    </w:p>
    <w:p w:rsidR="0018722C">
      <w:pPr>
        <w:topLinePunct/>
      </w:pPr>
      <w:r>
        <w:t>B. </w:t>
      </w:r>
      <w:r>
        <w:rPr>
          <w:rFonts w:ascii="宋体" w:eastAsia="宋体" w:hint="eastAsia"/>
        </w:rPr>
        <w:t>转染过程</w:t>
      </w:r>
    </w:p>
    <w:p w:rsidR="0018722C">
      <w:pPr>
        <w:topLinePunct/>
      </w:pPr>
      <w:r>
        <w:rPr>
          <w:rFonts w:ascii="宋体" w:hAnsi="宋体" w:eastAsia="宋体" w:hint="eastAsia"/>
        </w:rPr>
        <w:t>细胞融合度达</w:t>
      </w:r>
      <w:r>
        <w:t>50%</w:t>
      </w:r>
      <w:r>
        <w:rPr>
          <w:rFonts w:ascii="宋体" w:hAnsi="宋体" w:eastAsia="宋体" w:hint="eastAsia"/>
        </w:rPr>
        <w:t>左右时，首先将</w:t>
      </w:r>
      <w:r>
        <w:t>siRNA</w:t>
      </w:r>
      <w:r>
        <w:rPr>
          <w:rFonts w:ascii="宋体" w:hAnsi="宋体" w:eastAsia="宋体" w:hint="eastAsia"/>
        </w:rPr>
        <w:t>（</w:t>
      </w:r>
      <w:r>
        <w:t>5</w:t>
      </w:r>
      <w:r w:rsidR="001852F3">
        <w:t xml:space="preserve">µl</w:t>
      </w:r>
      <w:r>
        <w:rPr>
          <w:rFonts w:ascii="宋体" w:hAnsi="宋体" w:eastAsia="宋体" w:hint="eastAsia"/>
        </w:rPr>
        <w:t>每孔</w:t>
      </w:r>
      <w:r>
        <w:rPr>
          <w:rFonts w:ascii="宋体" w:hAnsi="宋体" w:eastAsia="宋体" w:hint="eastAsia"/>
        </w:rPr>
        <w:t>）</w:t>
      </w:r>
      <w:r>
        <w:rPr>
          <w:rFonts w:ascii="宋体" w:hAnsi="宋体" w:eastAsia="宋体" w:hint="eastAsia"/>
        </w:rPr>
        <w:t xml:space="preserve">和</w:t>
      </w:r>
      <w:r>
        <w:t>Lipofectamine 2000</w:t>
      </w:r>
    </w:p>
    <w:p w:rsidR="0018722C">
      <w:pPr>
        <w:topLinePunct/>
      </w:pPr>
      <w:r>
        <w:rPr>
          <w:rFonts w:ascii="宋体" w:hAnsi="宋体" w:eastAsia="宋体" w:hint="eastAsia"/>
        </w:rPr>
        <w:t>（</w:t>
      </w:r>
      <w:r>
        <w:t>7.5</w:t>
      </w:r>
      <w:r w:rsidR="001852F3">
        <w:t xml:space="preserve">µl</w:t>
      </w:r>
      <w:r>
        <w:rPr>
          <w:rFonts w:ascii="宋体" w:hAnsi="宋体" w:eastAsia="宋体" w:hint="eastAsia"/>
        </w:rPr>
        <w:t>每孔</w:t>
      </w:r>
      <w:r>
        <w:rPr>
          <w:rFonts w:ascii="宋体" w:hAnsi="宋体" w:eastAsia="宋体" w:hint="eastAsia"/>
        </w:rPr>
        <w:t>）</w:t>
      </w:r>
      <w:r>
        <w:rPr>
          <w:rFonts w:ascii="宋体" w:hAnsi="宋体" w:eastAsia="宋体" w:hint="eastAsia"/>
        </w:rPr>
        <w:t>分别用</w:t>
      </w:r>
      <w:r>
        <w:t>Opti-MEM</w:t>
      </w:r>
      <w:r/>
      <w:r>
        <w:rPr>
          <w:rFonts w:ascii="宋体" w:hAnsi="宋体" w:eastAsia="宋体" w:hint="eastAsia"/>
        </w:rPr>
        <w:t>稀释</w:t>
      </w:r>
      <w:r>
        <w:t>50</w:t>
      </w:r>
      <w:r>
        <w:rPr>
          <w:rFonts w:ascii="宋体" w:hAnsi="宋体" w:eastAsia="宋体" w:hint="eastAsia"/>
        </w:rPr>
        <w:t>倍，室温下放置</w:t>
      </w:r>
      <w:r>
        <w:t>5 min</w:t>
      </w:r>
      <w:r>
        <w:rPr>
          <w:rFonts w:ascii="宋体" w:hAnsi="宋体" w:eastAsia="宋体" w:hint="eastAsia"/>
        </w:rPr>
        <w:t>；然后将稀释后</w:t>
      </w:r>
      <w:r>
        <w:rPr>
          <w:rFonts w:ascii="宋体" w:hAnsi="宋体" w:eastAsia="宋体" w:hint="eastAsia"/>
        </w:rPr>
        <w:t>的</w:t>
      </w:r>
      <w:r>
        <w:t>siRNA</w:t>
      </w:r>
      <w:r>
        <w:rPr>
          <w:rFonts w:ascii="宋体" w:hAnsi="宋体" w:eastAsia="宋体" w:hint="eastAsia"/>
        </w:rPr>
        <w:t>与稀释后的</w:t>
      </w:r>
      <w:r>
        <w:t>Lipofectamine 2000</w:t>
      </w:r>
      <w:r>
        <w:rPr>
          <w:rFonts w:ascii="宋体" w:hAnsi="宋体" w:eastAsia="宋体" w:hint="eastAsia"/>
        </w:rPr>
        <w:t>轻柔的混合均匀，静置</w:t>
      </w:r>
      <w:r>
        <w:t>20 </w:t>
      </w:r>
      <w:r>
        <w:t>min</w:t>
      </w:r>
      <w:r>
        <w:rPr>
          <w:rFonts w:ascii="宋体" w:hAnsi="宋体" w:eastAsia="宋体" w:hint="eastAsia"/>
        </w:rPr>
        <w:t>；最后弃</w:t>
      </w:r>
      <w:r>
        <w:rPr>
          <w:rFonts w:ascii="宋体" w:hAnsi="宋体" w:eastAsia="宋体" w:hint="eastAsia"/>
        </w:rPr>
        <w:t>去</w:t>
      </w:r>
    </w:p>
    <w:p w:rsidR="0018722C">
      <w:pPr>
        <w:topLinePunct/>
      </w:pPr>
      <w:r>
        <w:t>6</w:t>
      </w:r>
      <w:r>
        <w:rPr>
          <w:rFonts w:ascii="宋体" w:hAnsi="宋体" w:eastAsia="宋体" w:hint="eastAsia"/>
        </w:rPr>
        <w:t>孔板内的原培养液，每孔加入</w:t>
      </w:r>
      <w:r>
        <w:t>siRNA</w:t>
      </w:r>
      <w:r>
        <w:t>/</w:t>
      </w:r>
      <w:r>
        <w:t xml:space="preserve">lipofectamin2000</w:t>
      </w:r>
      <w:r>
        <w:rPr>
          <w:rFonts w:ascii="宋体" w:hAnsi="宋体" w:eastAsia="宋体" w:hint="eastAsia"/>
        </w:rPr>
        <w:t>复合物</w:t>
      </w:r>
      <w:r>
        <w:t>625</w:t>
      </w:r>
      <w:r w:rsidR="001852F3">
        <w:t xml:space="preserve">µl</w:t>
      </w:r>
      <w:r>
        <w:rPr>
          <w:rFonts w:ascii="宋体" w:hAnsi="宋体" w:eastAsia="宋体" w:hint="eastAsia"/>
        </w:rPr>
        <w:t>，用</w:t>
      </w:r>
      <w:r>
        <w:t>Opti-MEM</w:t>
      </w:r>
    </w:p>
    <w:p w:rsidR="0018722C">
      <w:pPr>
        <w:topLinePunct/>
      </w:pPr>
      <w:r>
        <w:rPr>
          <w:rFonts w:ascii="宋体" w:hAnsi="宋体" w:eastAsia="宋体" w:hint="eastAsia"/>
        </w:rPr>
        <w:t>补足到</w:t>
      </w:r>
      <w:r>
        <w:t>2000</w:t>
      </w:r>
      <w:r w:rsidR="001852F3">
        <w:t xml:space="preserve">µl</w:t>
      </w:r>
      <w:r>
        <w:rPr>
          <w:rFonts w:ascii="宋体" w:hAnsi="宋体" w:eastAsia="宋体" w:hint="eastAsia"/>
        </w:rPr>
        <w:t>。将细胞置于</w:t>
      </w:r>
      <w:r>
        <w:t>37</w:t>
      </w:r>
      <w:r>
        <w:rPr>
          <w:rFonts w:ascii="宋体" w:hAnsi="宋体" w:eastAsia="宋体" w:hint="eastAsia"/>
        </w:rPr>
        <w:t>℃、</w:t>
      </w:r>
      <w:r>
        <w:t>5%</w:t>
      </w:r>
      <w:r>
        <w:rPr>
          <w:rFonts w:ascii="宋体" w:hAnsi="宋体" w:eastAsia="宋体" w:hint="eastAsia"/>
        </w:rPr>
        <w:t>的</w:t>
      </w:r>
      <w:r>
        <w:t>CO</w:t>
      </w:r>
      <w:r>
        <w:t>2</w:t>
      </w:r>
      <w:r>
        <w:rPr>
          <w:rFonts w:ascii="宋体" w:hAnsi="宋体" w:eastAsia="宋体" w:hint="eastAsia"/>
        </w:rPr>
        <w:t>培养箱中孵育</w:t>
      </w:r>
      <w:r>
        <w:t>6</w:t>
      </w:r>
      <w:r>
        <w:rPr>
          <w:rFonts w:ascii="宋体" w:hAnsi="宋体" w:eastAsia="宋体" w:hint="eastAsia"/>
        </w:rPr>
        <w:t>后更换正常培养基。</w:t>
      </w:r>
    </w:p>
    <w:p w:rsidR="0018722C">
      <w:pPr>
        <w:topLinePunct/>
      </w:pPr>
      <w:r>
        <w:t>48-96 h</w:t>
      </w:r>
      <w:r>
        <w:rPr>
          <w:rFonts w:ascii="宋体" w:eastAsia="宋体" w:hint="eastAsia"/>
        </w:rPr>
        <w:t>内用</w:t>
      </w:r>
      <w:r>
        <w:t>Western blotting</w:t>
      </w:r>
      <w:r>
        <w:rPr>
          <w:rFonts w:ascii="宋体" w:eastAsia="宋体" w:hint="eastAsia"/>
        </w:rPr>
        <w:t>实验检测转染后的蛋白表达。整个操作过程需在无菌</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20151125</w:t>
      </w:r>
    </w:p>
    <w:p w:rsidR="0018722C">
      <w:pPr>
        <w:topLinePunct/>
      </w:pPr>
      <w:r>
        <w:rPr>
          <w:rFonts w:ascii="宋体" w:eastAsia="宋体" w:hint="eastAsia"/>
        </w:rPr>
        <w:t>无酶条件下进行。</w:t>
      </w:r>
    </w:p>
    <w:p w:rsidR="0018722C">
      <w:pPr>
        <w:topLinePunct/>
      </w:pPr>
      <w:r>
        <w:rPr>
          <w:rFonts w:ascii="宋体" w:eastAsia="宋体" w:hint="eastAsia"/>
        </w:rPr>
        <w:t>经本实验验证</w:t>
      </w:r>
      <w:r>
        <w:t>Cx-1218</w:t>
      </w:r>
      <w:r>
        <w:rPr>
          <w:rFonts w:ascii="宋体" w:eastAsia="宋体" w:hint="eastAsia"/>
        </w:rPr>
        <w:t>和</w:t>
      </w:r>
      <w:r>
        <w:t>Cx-1141</w:t>
      </w:r>
      <w:r>
        <w:rPr>
          <w:rFonts w:ascii="宋体" w:eastAsia="宋体" w:hint="eastAsia"/>
        </w:rPr>
        <w:t>干扰效率达</w:t>
      </w:r>
      <w:r>
        <w:t>60%</w:t>
      </w:r>
      <w:r>
        <w:rPr>
          <w:rFonts w:ascii="宋体" w:eastAsia="宋体" w:hint="eastAsia"/>
        </w:rPr>
        <w:t>以上，可用于后续实验。注意事项：转染时应确保细胞没有过度生长或处于休止期；若要基因沉默</w:t>
      </w:r>
      <w:r>
        <w:rPr>
          <w:rFonts w:ascii="宋体" w:eastAsia="宋体" w:hint="eastAsia"/>
        </w:rPr>
        <w:t>的</w:t>
      </w:r>
    </w:p>
    <w:p w:rsidR="0018722C">
      <w:pPr>
        <w:topLinePunct/>
      </w:pPr>
      <w:r>
        <w:rPr>
          <w:rFonts w:ascii="宋体" w:eastAsia="宋体" w:hint="eastAsia"/>
        </w:rPr>
        <w:t>效果，推荐最低</w:t>
      </w:r>
      <w:r>
        <w:t>siRNA</w:t>
      </w:r>
      <w:r>
        <w:rPr>
          <w:rFonts w:ascii="宋体" w:eastAsia="宋体" w:hint="eastAsia"/>
        </w:rPr>
        <w:t>终浓度</w:t>
      </w:r>
      <w:r>
        <w:t>10 nM</w:t>
      </w:r>
      <w:r>
        <w:rPr>
          <w:rFonts w:ascii="宋体" w:eastAsia="宋体" w:hint="eastAsia"/>
        </w:rPr>
        <w:t>；若要在显微镜下从荧光强度看转染效率，</w:t>
      </w:r>
      <w:r>
        <w:rPr>
          <w:rFonts w:ascii="宋体" w:eastAsia="宋体" w:hint="eastAsia"/>
        </w:rPr>
        <w:t>因荧光信号被检测到需要一定发敏感度，推荐</w:t>
      </w:r>
      <w:r>
        <w:t>siRNA</w:t>
      </w:r>
      <w:r>
        <w:rPr>
          <w:rFonts w:ascii="宋体" w:eastAsia="宋体" w:hint="eastAsia"/>
        </w:rPr>
        <w:t>终浓度</w:t>
      </w:r>
      <w:r>
        <w:t>50 nM</w:t>
      </w:r>
      <w:r>
        <w:rPr>
          <w:rFonts w:ascii="宋体" w:eastAsia="宋体" w:hint="eastAsia"/>
        </w:rPr>
        <w:t>；若细胞对</w:t>
      </w:r>
      <w:r>
        <w:t>Lipofectamine 2000</w:t>
      </w:r>
      <w:r>
        <w:rPr>
          <w:rFonts w:ascii="宋体" w:eastAsia="宋体" w:hint="eastAsia"/>
        </w:rPr>
        <w:t>敏感，应适当降低</w:t>
      </w:r>
      <w:r>
        <w:t>Lipofectamine 2000</w:t>
      </w:r>
      <w:r>
        <w:rPr>
          <w:rFonts w:ascii="宋体" w:eastAsia="宋体" w:hint="eastAsia"/>
        </w:rPr>
        <w:t>的用量。</w:t>
      </w:r>
    </w:p>
    <w:p w:rsidR="0018722C">
      <w:pPr>
        <w:pStyle w:val="Heading2"/>
        <w:topLinePunct/>
        <w:ind w:left="171" w:hangingChars="171" w:hanging="171"/>
      </w:pPr>
      <w:bookmarkStart w:id="171512" w:name="_Toc686171512"/>
      <w:bookmarkStart w:name="_bookmark13" w:id="32"/>
      <w:bookmarkEnd w:id="32"/>
      <w:r>
        <w:t>2.5</w:t>
      </w:r>
      <w:r>
        <w:t xml:space="preserve"> </w:t>
      </w:r>
      <w:bookmarkStart w:name="_bookmark13" w:id="33"/>
      <w:bookmarkEnd w:id="33"/>
      <w:r>
        <w:t>基因过表达</w:t>
      </w:r>
      <w:bookmarkEnd w:id="171512"/>
    </w:p>
    <w:p w:rsidR="0018722C">
      <w:pPr>
        <w:pStyle w:val="Heading3"/>
        <w:topLinePunct/>
        <w:ind w:left="200" w:hangingChars="200" w:hanging="200"/>
      </w:pPr>
      <w:r>
        <w:t>2.5.1</w:t>
      </w:r>
      <w:r>
        <w:t xml:space="preserve"> </w:t>
      </w:r>
      <w:r>
        <w:t>过表达质粒的配制</w:t>
      </w:r>
    </w:p>
    <w:p w:rsidR="0018722C">
      <w:pPr>
        <w:topLinePunct/>
      </w:pPr>
      <w:r>
        <w:rPr>
          <w:rFonts w:ascii="宋体" w:hAnsi="宋体" w:eastAsia="宋体" w:hint="eastAsia"/>
        </w:rPr>
        <w:t>人肺腺癌</w:t>
      </w:r>
      <w:r>
        <w:t>Cx43</w:t>
      </w:r>
      <w:r>
        <w:rPr>
          <w:rFonts w:ascii="宋体" w:hAnsi="宋体" w:eastAsia="宋体" w:hint="eastAsia"/>
        </w:rPr>
        <w:t>的过表达质粒</w:t>
      </w:r>
      <w:r>
        <w:rPr>
          <w:rFonts w:ascii="宋体" w:hAnsi="宋体" w:eastAsia="宋体" w:hint="eastAsia"/>
        </w:rPr>
        <w:t>（</w:t>
      </w:r>
      <w:r>
        <w:t>pcDNA- Cx43</w:t>
      </w:r>
      <w:r>
        <w:rPr>
          <w:rFonts w:ascii="宋体" w:hAnsi="宋体" w:eastAsia="宋体" w:hint="eastAsia"/>
        </w:rPr>
        <w:t>）</w:t>
      </w:r>
      <w:r>
        <w:rPr>
          <w:rFonts w:ascii="宋体" w:hAnsi="宋体" w:eastAsia="宋体" w:hint="eastAsia"/>
        </w:rPr>
        <w:t>由上海吉玛基因设计合成，将合成后的</w:t>
      </w:r>
      <w:r>
        <w:t>50</w:t>
      </w:r>
      <w:r w:rsidR="001852F3">
        <w:t xml:space="preserve">µg</w:t>
      </w:r>
      <w:r>
        <w:rPr>
          <w:rFonts w:ascii="宋体" w:hAnsi="宋体" w:eastAsia="宋体" w:hint="eastAsia"/>
        </w:rPr>
        <w:t>过表达质粒粉末离心后加入</w:t>
      </w:r>
      <w:r>
        <w:t>100 ul</w:t>
      </w:r>
      <w:r>
        <w:rPr>
          <w:rFonts w:ascii="宋体" w:hAnsi="宋体" w:eastAsia="宋体" w:hint="eastAsia"/>
        </w:rPr>
        <w:t>无菌双蒸水使终浓度为</w:t>
      </w:r>
      <w:r>
        <w:t>500 ng</w:t>
      </w:r>
      <w:r>
        <w:t>/</w:t>
      </w:r>
      <w:r>
        <w:t>ul</w:t>
      </w:r>
      <w:r>
        <w:rPr>
          <w:rFonts w:ascii="宋体" w:hAnsi="宋体" w:eastAsia="宋体" w:hint="eastAsia"/>
        </w:rPr>
        <w:t>。</w:t>
      </w:r>
    </w:p>
    <w:p w:rsidR="0018722C">
      <w:pPr>
        <w:pStyle w:val="Heading3"/>
        <w:topLinePunct/>
        <w:ind w:left="200" w:hangingChars="200" w:hanging="200"/>
      </w:pPr>
      <w:r>
        <w:t>2.5.2</w:t>
      </w:r>
      <w:r>
        <w:t xml:space="preserve"> </w:t>
      </w:r>
      <w:r>
        <w:t>转染过程</w:t>
      </w:r>
    </w:p>
    <w:p w:rsidR="0018722C">
      <w:pPr>
        <w:topLinePunct/>
      </w:pPr>
      <w:r>
        <w:rPr>
          <w:rFonts w:ascii="宋体" w:hAnsi="宋体" w:eastAsia="宋体" w:hint="eastAsia"/>
        </w:rPr>
        <w:t>在转染之前的</w:t>
      </w:r>
      <w:r>
        <w:t>18-24</w:t>
      </w:r>
      <w:r>
        <w:rPr>
          <w:rFonts w:ascii="宋体" w:hAnsi="宋体" w:eastAsia="宋体" w:hint="eastAsia"/>
        </w:rPr>
        <w:t>个小时，在</w:t>
      </w:r>
      <w:r>
        <w:t>6</w:t>
      </w:r>
      <w:r>
        <w:rPr>
          <w:rFonts w:ascii="宋体" w:hAnsi="宋体" w:eastAsia="宋体" w:hint="eastAsia"/>
        </w:rPr>
        <w:t>孔板每个孔的</w:t>
      </w:r>
      <w:r>
        <w:t>2 ml</w:t>
      </w:r>
      <w:r>
        <w:rPr>
          <w:rFonts w:ascii="宋体" w:hAnsi="宋体" w:eastAsia="宋体" w:hint="eastAsia"/>
        </w:rPr>
        <w:t>生长培养基中加入</w:t>
      </w:r>
      <w:r>
        <w:t>4</w:t>
      </w:r>
      <w:r>
        <w:rPr>
          <w:rFonts w:ascii="宋体" w:hAnsi="宋体" w:eastAsia="宋体" w:hint="eastAsia"/>
        </w:rPr>
        <w:t>×</w:t>
      </w:r>
      <w:r>
        <w:t>10</w:t>
      </w:r>
      <w:r>
        <w:t>5</w:t>
      </w:r>
      <w:r>
        <w:rPr>
          <w:rFonts w:ascii="宋体" w:hAnsi="宋体" w:eastAsia="宋体" w:hint="eastAsia"/>
        </w:rPr>
        <w:t>左右个细胞</w:t>
      </w:r>
      <w:r>
        <w:rPr>
          <w:rFonts w:ascii="宋体" w:hAnsi="宋体" w:eastAsia="宋体" w:hint="eastAsia"/>
        </w:rPr>
        <w:t>（</w:t>
      </w:r>
      <w:r>
        <w:rPr>
          <w:rFonts w:ascii="宋体" w:hAnsi="宋体" w:eastAsia="宋体" w:hint="eastAsia"/>
          <w:spacing w:val="-3"/>
        </w:rPr>
        <w:t>确保转染时细胞密度在</w:t>
      </w:r>
      <w:r>
        <w:t>30</w:t>
      </w:r>
      <w:r>
        <w:rPr>
          <w:spacing w:val="0"/>
        </w:rPr>
        <w:t>-</w:t>
      </w:r>
      <w:r>
        <w:t>50</w:t>
      </w:r>
      <w:r>
        <w:rPr>
          <w:rFonts w:ascii="宋体" w:hAnsi="宋体" w:eastAsia="宋体" w:hint="eastAsia"/>
        </w:rPr>
        <w:t>％</w:t>
      </w:r>
      <w:r>
        <w:rPr>
          <w:rFonts w:ascii="宋体" w:hAnsi="宋体" w:eastAsia="宋体" w:hint="eastAsia"/>
        </w:rPr>
        <w:t>）</w:t>
      </w:r>
      <w:r>
        <w:rPr>
          <w:rFonts w:ascii="宋体" w:hAnsi="宋体" w:eastAsia="宋体" w:hint="eastAsia"/>
        </w:rPr>
        <w:t>。细胞融合度达</w:t>
      </w:r>
      <w:r>
        <w:t>50</w:t>
      </w:r>
      <w:r>
        <w:t>%</w:t>
      </w:r>
      <w:r>
        <w:rPr>
          <w:rFonts w:ascii="宋体" w:hAnsi="宋体" w:eastAsia="宋体" w:hint="eastAsia"/>
        </w:rPr>
        <w:t>左右时，将</w:t>
      </w:r>
      <w:r>
        <w:t>pcDNA</w:t>
      </w:r>
      <w:r>
        <w:t>- </w:t>
      </w:r>
      <w:r>
        <w:t>Cx43</w:t>
      </w:r>
      <w:r>
        <w:rPr>
          <w:rFonts w:ascii="宋体" w:hAnsi="宋体" w:eastAsia="宋体" w:hint="eastAsia"/>
        </w:rPr>
        <w:t>（</w:t>
      </w:r>
      <w:r>
        <w:t>10</w:t>
      </w:r>
      <w:r w:rsidR="001852F3">
        <w:t xml:space="preserve">µl</w:t>
      </w:r>
      <w:r>
        <w:rPr>
          <w:rFonts w:ascii="宋体" w:hAnsi="宋体" w:eastAsia="宋体" w:hint="eastAsia"/>
        </w:rPr>
        <w:t>每孔</w:t>
      </w:r>
      <w:r>
        <w:rPr>
          <w:rFonts w:ascii="宋体" w:hAnsi="宋体" w:eastAsia="宋体" w:hint="eastAsia"/>
        </w:rPr>
        <w:t>）</w:t>
      </w:r>
      <w:r>
        <w:rPr>
          <w:rFonts w:ascii="宋体" w:hAnsi="宋体" w:eastAsia="宋体" w:hint="eastAsia"/>
        </w:rPr>
        <w:t>和</w:t>
      </w:r>
      <w:r>
        <w:t>Lipofectamine 2000</w:t>
      </w:r>
      <w:r>
        <w:rPr>
          <w:rFonts w:ascii="宋体" w:hAnsi="宋体" w:eastAsia="宋体" w:hint="eastAsia"/>
        </w:rPr>
        <w:t>（</w:t>
      </w:r>
      <w:r>
        <w:t>10</w:t>
      </w:r>
      <w:r w:rsidR="001852F3">
        <w:t xml:space="preserve">µl</w:t>
      </w:r>
      <w:r>
        <w:rPr>
          <w:rFonts w:ascii="宋体" w:hAnsi="宋体" w:eastAsia="宋体" w:hint="eastAsia"/>
        </w:rPr>
        <w:t>每孔</w:t>
      </w:r>
      <w:r>
        <w:rPr>
          <w:rFonts w:ascii="宋体" w:hAnsi="宋体" w:eastAsia="宋体" w:hint="eastAsia"/>
        </w:rPr>
        <w:t>）</w:t>
      </w:r>
      <w:r>
        <w:rPr>
          <w:rFonts w:ascii="宋体" w:hAnsi="宋体" w:eastAsia="宋体" w:hint="eastAsia"/>
        </w:rPr>
        <w:t>分别用</w:t>
      </w:r>
      <w:r>
        <w:t>Opti-MEM</w:t>
      </w:r>
      <w:r>
        <w:rPr>
          <w:rFonts w:ascii="宋体" w:hAnsi="宋体" w:eastAsia="宋体" w:hint="eastAsia"/>
        </w:rPr>
        <w:t>稀释</w:t>
      </w:r>
      <w:r>
        <w:t>50</w:t>
      </w:r>
      <w:r>
        <w:rPr>
          <w:rFonts w:ascii="宋体" w:hAnsi="宋体" w:eastAsia="宋体" w:hint="eastAsia"/>
        </w:rPr>
        <w:t>倍，室温下放置</w:t>
      </w:r>
      <w:r>
        <w:t>5 min</w:t>
      </w:r>
      <w:r>
        <w:rPr>
          <w:rFonts w:ascii="宋体" w:hAnsi="宋体" w:eastAsia="宋体" w:hint="eastAsia"/>
        </w:rPr>
        <w:t>；然后将稀释后的</w:t>
      </w:r>
      <w:r>
        <w:t>pcDNA</w:t>
      </w:r>
      <w:r>
        <w:t>- </w:t>
      </w:r>
      <w:r>
        <w:t>Cx43</w:t>
      </w:r>
      <w:r>
        <w:rPr>
          <w:rFonts w:ascii="宋体" w:hAnsi="宋体" w:eastAsia="宋体" w:hint="eastAsia"/>
        </w:rPr>
        <w:t>与稀释后</w:t>
      </w:r>
      <w:r>
        <w:rPr>
          <w:rFonts w:ascii="宋体" w:hAnsi="宋体" w:eastAsia="宋体" w:hint="eastAsia"/>
        </w:rPr>
        <w:t>的</w:t>
      </w:r>
    </w:p>
    <w:p w:rsidR="0018722C">
      <w:pPr>
        <w:topLinePunct/>
      </w:pPr>
      <w:r>
        <w:t>L</w:t>
      </w:r>
      <w:r>
        <w:t>ipo</w:t>
      </w:r>
      <w:r>
        <w:t>f</w:t>
      </w:r>
      <w:r>
        <w:t>ec</w:t>
      </w:r>
      <w:r>
        <w:t>tamine 2000</w:t>
      </w:r>
      <w:r>
        <w:rPr>
          <w:rFonts w:ascii="宋体" w:hAnsi="宋体" w:eastAsia="宋体" w:hint="eastAsia"/>
        </w:rPr>
        <w:t>轻柔的混合均匀，静置</w:t>
      </w:r>
      <w:r>
        <w:t>20 min</w:t>
      </w:r>
      <w:r>
        <w:rPr>
          <w:rFonts w:ascii="宋体" w:hAnsi="宋体" w:eastAsia="宋体" w:hint="eastAsia"/>
        </w:rPr>
        <w:t>；最后弃去</w:t>
      </w:r>
      <w:r>
        <w:t>6</w:t>
      </w:r>
      <w:r>
        <w:rPr>
          <w:rFonts w:ascii="宋体" w:hAnsi="宋体" w:eastAsia="宋体" w:hint="eastAsia"/>
        </w:rPr>
        <w:t>孔板内的原培养液，</w:t>
      </w:r>
      <w:r>
        <w:rPr>
          <w:rFonts w:ascii="宋体" w:hAnsi="宋体" w:eastAsia="宋体" w:hint="eastAsia"/>
        </w:rPr>
        <w:t>每孔加入</w:t>
      </w:r>
      <w:r>
        <w:t>pcDNA</w:t>
      </w:r>
      <w:r>
        <w:t>- </w:t>
      </w:r>
      <w:r>
        <w:t>Cx43</w:t>
      </w:r>
      <w:r>
        <w:t>/</w:t>
      </w:r>
      <w:r>
        <w:t xml:space="preserve">lipofectamin2000</w:t>
      </w:r>
      <w:r>
        <w:rPr>
          <w:rFonts w:ascii="宋体" w:hAnsi="宋体" w:eastAsia="宋体" w:hint="eastAsia"/>
        </w:rPr>
        <w:t>复合物</w:t>
      </w:r>
      <w:r>
        <w:t>1000</w:t>
      </w:r>
      <w:r>
        <w:t>µl</w:t>
      </w:r>
      <w:r>
        <w:rPr>
          <w:rFonts w:ascii="宋体" w:hAnsi="宋体" w:eastAsia="宋体" w:hint="eastAsia"/>
        </w:rPr>
        <w:t>，用</w:t>
      </w:r>
      <w:r>
        <w:t>Opti-MEM</w:t>
      </w:r>
      <w:r>
        <w:rPr>
          <w:rFonts w:ascii="宋体" w:hAnsi="宋体" w:eastAsia="宋体" w:hint="eastAsia"/>
        </w:rPr>
        <w:t>补足到</w:t>
      </w:r>
      <w:r>
        <w:t>200</w:t>
      </w:r>
      <w:r>
        <w:t>0</w:t>
      </w:r>
    </w:p>
    <w:p w:rsidR="0018722C">
      <w:pPr>
        <w:topLinePunct/>
      </w:pPr>
      <w:r>
        <w:t>µl</w:t>
      </w:r>
      <w:r>
        <w:rPr>
          <w:rFonts w:ascii="宋体" w:hAnsi="宋体" w:eastAsia="宋体" w:hint="eastAsia"/>
        </w:rPr>
        <w:t>。细胞在</w:t>
      </w:r>
      <w:r>
        <w:t>CO</w:t>
      </w:r>
      <w:r>
        <w:t>2</w:t>
      </w:r>
      <w:r>
        <w:rPr>
          <w:rFonts w:ascii="宋体" w:hAnsi="宋体" w:eastAsia="宋体" w:hint="eastAsia"/>
        </w:rPr>
        <w:t>培养箱中</w:t>
      </w:r>
      <w:r>
        <w:t>37</w:t>
      </w:r>
      <w:r>
        <w:rPr>
          <w:rFonts w:ascii="宋体" w:hAnsi="宋体" w:eastAsia="宋体" w:hint="eastAsia"/>
        </w:rPr>
        <w:t>℃孵育</w:t>
      </w:r>
      <w:r>
        <w:t>6</w:t>
      </w:r>
      <w:r>
        <w:rPr>
          <w:rFonts w:ascii="宋体" w:hAnsi="宋体" w:eastAsia="宋体" w:hint="eastAsia"/>
        </w:rPr>
        <w:t>后更换正常培养基。</w:t>
      </w:r>
      <w:r>
        <w:t>48-96 h</w:t>
      </w:r>
      <w:r>
        <w:rPr>
          <w:rFonts w:ascii="宋体" w:hAnsi="宋体" w:eastAsia="宋体" w:hint="eastAsia"/>
        </w:rPr>
        <w:t>内用</w:t>
      </w:r>
      <w:r>
        <w:t>Western</w:t>
      </w:r>
    </w:p>
    <w:p w:rsidR="0018722C">
      <w:pPr>
        <w:topLinePunct/>
      </w:pPr>
      <w:r>
        <w:t>blotting</w:t>
      </w:r>
      <w:r>
        <w:rPr>
          <w:rFonts w:ascii="宋体" w:eastAsia="宋体" w:hint="eastAsia"/>
        </w:rPr>
        <w:t>实验检测转染后的蛋白表达。</w:t>
      </w:r>
    </w:p>
    <w:p w:rsidR="0018722C">
      <w:pPr>
        <w:pStyle w:val="Heading2"/>
        <w:topLinePunct/>
        <w:ind w:left="171" w:hangingChars="171" w:hanging="171"/>
      </w:pPr>
      <w:bookmarkStart w:id="171513" w:name="_Toc686171513"/>
      <w:bookmarkStart w:name="_bookmark14" w:id="34"/>
      <w:bookmarkEnd w:id="34"/>
      <w:r>
        <w:t>2.6</w:t>
      </w:r>
      <w:r>
        <w:t xml:space="preserve"> </w:t>
      </w:r>
      <w:bookmarkStart w:name="_bookmark14" w:id="35"/>
      <w:bookmarkEnd w:id="35"/>
      <w:r>
        <w:t>Transwell</w:t>
      </w:r>
      <w:r/>
      <w:r w:rsidR="001852F3">
        <w:t xml:space="preserve">法比较细胞的侵袭能力</w:t>
      </w:r>
      <w:bookmarkEnd w:id="171513"/>
    </w:p>
    <w:p w:rsidR="0018722C">
      <w:pPr>
        <w:topLinePunct/>
      </w:pPr>
      <w:r>
        <w:t>1</w:t>
      </w:r>
      <w:r>
        <w:rPr>
          <w:rFonts w:ascii="宋体" w:hAnsi="宋体" w:eastAsia="宋体" w:hint="eastAsia"/>
        </w:rPr>
        <w:t>）</w:t>
      </w:r>
      <w:r>
        <w:rPr>
          <w:rFonts w:ascii="宋体" w:hAnsi="宋体" w:eastAsia="宋体" w:hint="eastAsia"/>
        </w:rPr>
        <w:t>在</w:t>
      </w:r>
      <w:r>
        <w:t>Transwell</w:t>
      </w:r>
      <w:r>
        <w:rPr>
          <w:rFonts w:ascii="宋体" w:hAnsi="宋体" w:eastAsia="宋体" w:hint="eastAsia"/>
        </w:rPr>
        <w:t>小室的内室铺上提前稀释好的</w:t>
      </w:r>
      <w:r>
        <w:rPr>
          <w:rFonts w:ascii="宋体" w:hAnsi="宋体" w:eastAsia="宋体" w:hint="eastAsia"/>
        </w:rPr>
        <w:t>（</w:t>
      </w:r>
      <w:r>
        <w:rPr>
          <w:rFonts w:ascii="宋体" w:hAnsi="宋体" w:eastAsia="宋体" w:hint="eastAsia"/>
        </w:rPr>
        <w:t>稀释比为</w:t>
      </w:r>
      <w:r>
        <w:t>1</w:t>
      </w:r>
      <w:r>
        <w:t xml:space="preserve">: </w:t>
      </w:r>
      <w:r>
        <w:t>7</w:t>
      </w:r>
      <w:r>
        <w:rPr>
          <w:rFonts w:ascii="宋体" w:hAnsi="宋体" w:eastAsia="宋体" w:hint="eastAsia"/>
        </w:rPr>
        <w:t>）</w:t>
      </w:r>
      <w:r>
        <w:t>Matrigel</w:t>
      </w:r>
      <w:r>
        <w:rPr>
          <w:rFonts w:ascii="宋体" w:hAnsi="宋体" w:eastAsia="宋体" w:hint="eastAsia"/>
        </w:rPr>
        <w:t>胶</w:t>
      </w:r>
      <w:r>
        <w:t>50</w:t>
      </w:r>
      <w:r w:rsidR="001852F3">
        <w:t xml:space="preserve">µl</w:t>
      </w:r>
      <w:r>
        <w:rPr>
          <w:rFonts w:ascii="宋体" w:hAnsi="宋体" w:eastAsia="宋体" w:hint="eastAsia"/>
        </w:rPr>
        <w:t>，</w:t>
      </w:r>
      <w:r>
        <w:rPr>
          <w:rFonts w:ascii="宋体" w:hAnsi="宋体" w:eastAsia="宋体" w:hint="eastAsia"/>
        </w:rPr>
        <w:t>放置于</w:t>
      </w:r>
      <w:r>
        <w:t>37</w:t>
      </w:r>
      <w:r>
        <w:rPr>
          <w:rFonts w:ascii="宋体" w:hAnsi="宋体" w:eastAsia="宋体" w:hint="eastAsia"/>
        </w:rPr>
        <w:t>℃培养箱中，半小时后待用。</w:t>
      </w:r>
    </w:p>
    <w:p w:rsidR="0018722C">
      <w:pPr>
        <w:topLinePunct/>
      </w:pPr>
      <w:r>
        <w:t>2</w:t>
      </w:r>
      <w:r>
        <w:rPr>
          <w:rFonts w:ascii="宋体" w:hAnsi="宋体" w:eastAsia="宋体" w:hint="eastAsia"/>
        </w:rPr>
        <w:t>）</w:t>
      </w:r>
      <w:r>
        <w:rPr>
          <w:rFonts w:ascii="宋体" w:hAnsi="宋体" w:eastAsia="宋体" w:hint="eastAsia"/>
        </w:rPr>
        <w:t xml:space="preserve">选取对数生长期细胞，消化，离心，用无血清培养液稀释细胞，使成均匀的单细胞悬液。细胞计数，用无血清培养液稀释使细胞密度为</w:t>
      </w:r>
      <w:r>
        <w:t>2</w:t>
      </w:r>
      <w:r>
        <w:rPr>
          <w:rFonts w:ascii="宋体" w:hAnsi="宋体" w:eastAsia="宋体" w:hint="eastAsia"/>
        </w:rPr>
        <w:t>×</w:t>
      </w:r>
      <w:r>
        <w:t>10</w:t>
      </w:r>
      <w:r>
        <w:t>5 </w:t>
      </w:r>
      <w:r>
        <w:t>cells</w:t>
      </w:r>
      <w:r>
        <w:t>/</w:t>
      </w:r>
      <w:r>
        <w:t>ml</w:t>
      </w:r>
      <w:r>
        <w:rPr>
          <w:rFonts w:ascii="宋体" w:hAnsi="宋体" w:eastAsia="宋体" w:hint="eastAsia"/>
        </w:rPr>
        <w:t>。</w:t>
      </w:r>
    </w:p>
    <w:p w:rsidR="0018722C">
      <w:pPr>
        <w:topLinePunct/>
      </w:pPr>
      <w:r>
        <w:t>3</w:t>
      </w:r>
      <w:r>
        <w:rPr>
          <w:rFonts w:ascii="宋体" w:eastAsia="宋体" w:hint="eastAsia"/>
        </w:rPr>
        <w:t>）</w:t>
      </w:r>
      <w:r>
        <w:rPr>
          <w:rFonts w:ascii="宋体" w:eastAsia="宋体" w:hint="eastAsia"/>
        </w:rPr>
        <w:t>此时按实验设计加入药物使成细胞药物混合液。</w:t>
      </w:r>
    </w:p>
    <w:p w:rsidR="0018722C">
      <w:pPr>
        <w:topLinePunct/>
      </w:pPr>
      <w:r>
        <w:t>4</w:t>
      </w:r>
      <w:r>
        <w:rPr>
          <w:rFonts w:ascii="宋体" w:hAnsi="宋体" w:eastAsia="宋体" w:hint="eastAsia"/>
        </w:rPr>
        <w:t>）</w:t>
      </w:r>
      <w:r>
        <w:rPr>
          <w:rFonts w:ascii="宋体" w:hAnsi="宋体" w:eastAsia="宋体" w:hint="eastAsia"/>
        </w:rPr>
        <w:t>待</w:t>
      </w:r>
      <w:r>
        <w:t>Matrigel</w:t>
      </w:r>
      <w:r>
        <w:rPr>
          <w:rFonts w:ascii="宋体" w:hAnsi="宋体" w:eastAsia="宋体" w:hint="eastAsia"/>
        </w:rPr>
        <w:t>胶凝为胶状时，在</w:t>
      </w:r>
      <w:r>
        <w:t>Transwell</w:t>
      </w:r>
      <w:r>
        <w:rPr>
          <w:rFonts w:ascii="宋体" w:hAnsi="宋体" w:eastAsia="宋体" w:hint="eastAsia"/>
        </w:rPr>
        <w:t>小室的内室加入</w:t>
      </w:r>
      <w:r>
        <w:t>200</w:t>
      </w:r>
      <w:r w:rsidR="001852F3">
        <w:t xml:space="preserve">µl</w:t>
      </w:r>
      <w:r>
        <w:rPr>
          <w:rFonts w:ascii="宋体" w:hAnsi="宋体" w:eastAsia="宋体" w:hint="eastAsia"/>
        </w:rPr>
        <w:t>的细胞药物混</w:t>
      </w:r>
      <w:r>
        <w:rPr>
          <w:rFonts w:ascii="宋体" w:hAnsi="宋体" w:eastAsia="宋体" w:hint="eastAsia"/>
        </w:rPr>
        <w:t>合液，外室加入</w:t>
      </w:r>
      <w:r>
        <w:t>800</w:t>
      </w:r>
      <w:r w:rsidR="001852F3">
        <w:t xml:space="preserve">µl</w:t>
      </w:r>
      <w:r>
        <w:rPr>
          <w:rFonts w:ascii="宋体" w:hAnsi="宋体" w:eastAsia="宋体" w:hint="eastAsia"/>
        </w:rPr>
        <w:t>含血清正常培养液，放入</w:t>
      </w:r>
      <w:r>
        <w:t>37</w:t>
      </w:r>
      <w:r>
        <w:rPr>
          <w:rFonts w:ascii="宋体" w:hAnsi="宋体" w:eastAsia="宋体" w:hint="eastAsia"/>
        </w:rPr>
        <w:t>℃，</w:t>
      </w:r>
      <w:r>
        <w:t>5%CO</w:t>
      </w:r>
      <w:r>
        <w:t>2</w:t>
      </w:r>
      <w:r>
        <w:rPr>
          <w:rFonts w:ascii="宋体" w:hAnsi="宋体" w:eastAsia="宋体" w:hint="eastAsia"/>
        </w:rPr>
        <w:t>细胞培养箱中继续培养。</w:t>
      </w:r>
    </w:p>
    <w:p w:rsidR="0018722C">
      <w:pPr>
        <w:topLinePunct/>
      </w:pPr>
      <w:r>
        <w:t>5</w:t>
      </w:r>
      <w:r>
        <w:rPr>
          <w:rFonts w:ascii="宋体" w:eastAsia="宋体" w:hint="eastAsia"/>
        </w:rPr>
        <w:t>）</w:t>
      </w:r>
      <w:r>
        <w:rPr>
          <w:rFonts w:ascii="宋体" w:eastAsia="宋体" w:hint="eastAsia"/>
        </w:rPr>
        <w:t>一定时间后终止培养，弃去外室的培养液，用</w:t>
      </w:r>
      <w:r>
        <w:t>4</w:t>
      </w:r>
      <w:r>
        <w:t>%</w:t>
      </w:r>
      <w:r>
        <w:rPr>
          <w:rFonts w:ascii="宋体" w:eastAsia="宋体" w:hint="eastAsia"/>
        </w:rPr>
        <w:t>的多聚甲醛固定细胞约</w:t>
      </w:r>
      <w:r>
        <w:t>15 min</w:t>
      </w:r>
      <w:r>
        <w:rPr>
          <w:rFonts w:ascii="宋体" w:eastAsia="宋体" w:hint="eastAsia"/>
        </w:rPr>
        <w:t>，</w:t>
      </w:r>
    </w:p>
    <w:p w:rsidR="0018722C">
      <w:pPr>
        <w:topLinePunct/>
      </w:pPr>
      <w:r>
        <w:t>0.1%</w:t>
      </w:r>
      <w:r>
        <w:rPr>
          <w:rFonts w:ascii="宋体" w:eastAsia="宋体" w:hint="eastAsia"/>
        </w:rPr>
        <w:t>的结晶紫常温染色</w:t>
      </w:r>
      <w:r>
        <w:t>30 min</w:t>
      </w:r>
      <w:r>
        <w:rPr>
          <w:rFonts w:ascii="宋体" w:eastAsia="宋体" w:hint="eastAsia"/>
        </w:rPr>
        <w:t>，弃去内室液体，用已被</w:t>
      </w:r>
      <w:r>
        <w:t>0</w:t>
      </w:r>
      <w:r>
        <w:t>.</w:t>
      </w:r>
      <w:r>
        <w:t>1%</w:t>
      </w:r>
      <w:r>
        <w:rPr>
          <w:rFonts w:ascii="宋体" w:eastAsia="宋体" w:hint="eastAsia"/>
        </w:rPr>
        <w:t>结晶紫润湿的棉签轻</w:t>
      </w:r>
      <w:r>
        <w:rPr>
          <w:rFonts w:ascii="宋体" w:eastAsia="宋体" w:hint="eastAsia"/>
        </w:rPr>
        <w:t>轻擦拭内室未侵袭细胞，放入</w:t>
      </w:r>
      <w:r>
        <w:rPr>
          <w:rFonts w:ascii="宋体" w:eastAsia="宋体" w:hint="eastAsia"/>
        </w:rPr>
        <w:t>z</w:t>
      </w:r>
      <w:r>
        <w:t>2</w:t>
      </w:r>
      <w:r>
        <w:rPr>
          <w:rFonts w:ascii="宋体" w:eastAsia="宋体" w:hint="eastAsia"/>
        </w:rPr>
        <w:t>k</w:t>
      </w:r>
      <w:r>
        <w:t>4</w:t>
      </w:r>
      <w:r>
        <w:rPr>
          <w:rFonts w:ascii="宋体" w:eastAsia="宋体" w:hint="eastAsia"/>
        </w:rPr>
        <w:t>q</w:t>
      </w:r>
      <w:r>
        <w:rPr>
          <w:rFonts w:ascii="宋体" w:eastAsia="宋体" w:hint="eastAsia"/>
        </w:rPr>
        <w:t>孔</w:t>
      </w:r>
      <w:r>
        <w:rPr>
          <w:rFonts w:ascii="宋体" w:eastAsia="宋体" w:hint="eastAsia"/>
        </w:rPr>
        <w:t>板</w:t>
      </w:r>
      <w:r>
        <w:rPr>
          <w:rFonts w:ascii="宋体" w:eastAsia="宋体" w:hint="eastAsia"/>
        </w:rPr>
        <w:t>2</w:t>
      </w:r>
      <w:r>
        <w:rPr>
          <w:rFonts w:ascii="宋体" w:eastAsia="宋体" w:hint="eastAsia"/>
        </w:rPr>
        <w:t>0</w:t>
      </w:r>
      <w:r>
        <w:rPr>
          <w:rFonts w:ascii="宋体" w:eastAsia="宋体" w:hint="eastAsia"/>
        </w:rPr>
        <w:t>中</w:t>
      </w:r>
      <w:r>
        <w:rPr>
          <w:rFonts w:ascii="宋体" w:eastAsia="宋体" w:hint="eastAsia"/>
        </w:rPr>
        <w:t>1</w:t>
      </w:r>
      <w:r>
        <w:rPr>
          <w:rFonts w:ascii="宋体" w:eastAsia="宋体" w:hint="eastAsia"/>
        </w:rPr>
        <w:t>5</w:t>
      </w:r>
      <w:r>
        <w:rPr>
          <w:rFonts w:ascii="宋体" w:eastAsia="宋体" w:hint="eastAsia"/>
        </w:rPr>
        <w:t>置</w:t>
      </w:r>
      <w:r>
        <w:rPr>
          <w:rFonts w:ascii="宋体" w:eastAsia="宋体" w:hint="eastAsia"/>
        </w:rPr>
        <w:t>1</w:t>
      </w:r>
      <w:r>
        <w:rPr>
          <w:rFonts w:ascii="宋体" w:eastAsia="宋体" w:hint="eastAsia"/>
        </w:rPr>
        <w:t>于</w:t>
      </w:r>
      <w:r>
        <w:rPr>
          <w:rFonts w:ascii="宋体" w:eastAsia="宋体" w:hint="eastAsia"/>
        </w:rPr>
        <w:t>1</w:t>
      </w:r>
      <w:r>
        <w:rPr>
          <w:rFonts w:ascii="宋体" w:eastAsia="宋体" w:hint="eastAsia"/>
        </w:rPr>
        <w:t>2</w:t>
      </w:r>
      <w:r>
        <w:rPr>
          <w:rFonts w:ascii="宋体" w:eastAsia="宋体" w:hint="eastAsia"/>
        </w:rPr>
        <w:t>显</w:t>
      </w:r>
      <w:r>
        <w:rPr>
          <w:rFonts w:ascii="宋体" w:eastAsia="宋体" w:hint="eastAsia"/>
        </w:rPr>
        <w:t>5</w:t>
      </w:r>
      <w:r>
        <w:rPr>
          <w:rFonts w:ascii="宋体" w:eastAsia="宋体" w:hint="eastAsia"/>
        </w:rPr>
        <w:t>微镜下拍照。</w:t>
      </w:r>
    </w:p>
    <w:p w:rsidR="0018722C">
      <w:pPr>
        <w:topLinePunct/>
      </w:pPr>
      <w:r>
        <w:rPr>
          <w:rFonts w:ascii="宋体" w:eastAsia="宋体" w:hint="eastAsia"/>
        </w:rPr>
        <w:t>注意事项：铺胶时应均匀且无气泡；</w:t>
      </w:r>
      <w:r>
        <w:t>Matrigel</w:t>
      </w:r>
      <w:r>
        <w:rPr>
          <w:rFonts w:ascii="宋体" w:eastAsia="宋体" w:hint="eastAsia"/>
        </w:rPr>
        <w:t>胶的浓度和厚度应根据具体细胞的侵袭能力做适当调整；细胞密度可根据首次实验结果做适当调整；擦拭小室内部时应轻柔避免破坏小室底部；避免接触小室的外室。</w:t>
      </w:r>
    </w:p>
    <w:p w:rsidR="0018722C">
      <w:pPr>
        <w:pStyle w:val="Heading2"/>
        <w:topLinePunct/>
        <w:ind w:left="171" w:hangingChars="171" w:hanging="171"/>
      </w:pPr>
      <w:bookmarkStart w:id="171514" w:name="_Toc686171514"/>
      <w:bookmarkStart w:name="_bookmark15" w:id="36"/>
      <w:bookmarkEnd w:id="36"/>
      <w:r>
        <w:t>2.7</w:t>
      </w:r>
      <w:r>
        <w:t xml:space="preserve"> </w:t>
      </w:r>
      <w:r w:rsidRPr="00DB64CE">
        <w:t>划痕实验比较细胞的转移能力</w:t>
      </w:r>
      <w:bookmarkEnd w:id="171514"/>
    </w:p>
    <w:p w:rsidR="0018722C">
      <w:pPr>
        <w:pStyle w:val="Heading5"/>
        <w:topLinePunct/>
      </w:pPr>
      <w:r>
        <w:t>1</w:t>
      </w:r>
      <w:r>
        <w:t>）</w:t>
      </w:r>
      <w:r>
        <w:t>种板：处理细胞，将细胞均匀的接种在</w:t>
      </w:r>
      <w:r>
        <w:t>6</w:t>
      </w:r>
      <w:r>
        <w:t>孔板内</w:t>
      </w:r>
      <w:r>
        <w:t>（</w:t>
      </w:r>
      <w:r>
        <w:t>细胞密度为</w:t>
      </w:r>
      <w:r>
        <w:t>2</w:t>
      </w:r>
      <w:r>
        <w:t>×</w:t>
      </w:r>
      <w:r>
        <w:t>10</w:t>
      </w:r>
      <w:r>
        <w:t>5</w:t>
      </w:r>
      <w:r/>
      <w:r w:rsidR="001852F3">
        <w:t xml:space="preserve"> </w:t>
      </w:r>
      <w:r>
        <w:t>ce</w:t>
      </w:r>
      <w:r>
        <w:t>ll</w:t>
      </w:r>
      <w:r>
        <w:t>s</w:t>
      </w:r>
      <w:r>
        <w:t>/</w:t>
      </w:r>
      <w:r>
        <w:t>ml</w:t>
      </w:r>
      <w:r>
        <w:t>）</w:t>
      </w:r>
      <w:r>
        <w:t>，</w:t>
      </w:r>
    </w:p>
    <w:p w:rsidR="0018722C">
      <w:pPr>
        <w:topLinePunct/>
      </w:pPr>
      <w:r>
        <w:rPr>
          <w:rFonts w:ascii="宋体" w:hAnsi="宋体" w:eastAsia="宋体" w:hint="eastAsia"/>
        </w:rPr>
        <w:t>每孔</w:t>
      </w:r>
      <w:r>
        <w:t>4</w:t>
      </w:r>
      <w:r>
        <w:rPr>
          <w:rFonts w:ascii="宋体" w:hAnsi="宋体" w:eastAsia="宋体" w:hint="eastAsia"/>
        </w:rPr>
        <w:t>×</w:t>
      </w:r>
      <w:r>
        <w:t>10</w:t>
      </w:r>
      <w:r>
        <w:t>5</w:t>
      </w:r>
      <w:r>
        <w:rPr>
          <w:rFonts w:ascii="宋体" w:hAnsi="宋体" w:eastAsia="宋体" w:hint="eastAsia"/>
        </w:rPr>
        <w:t>个细胞。</w:t>
      </w:r>
    </w:p>
    <w:p w:rsidR="0018722C">
      <w:pPr>
        <w:pStyle w:val="Heading5"/>
        <w:topLinePunct/>
      </w:pPr>
      <w:r>
        <w:t>2</w:t>
      </w:r>
      <w:r>
        <w:t>）</w:t>
      </w:r>
      <w:r>
        <w:t xml:space="preserve">待</w:t>
      </w:r>
      <w:r>
        <w:t>6</w:t>
      </w:r>
      <w:r>
        <w:t>孔板内的细胞融合</w:t>
      </w:r>
      <w:r>
        <w:t>（</w:t>
      </w:r>
      <w:r>
        <w:t xml:space="preserve">约</w:t>
      </w:r>
      <w:r>
        <w:t>60%</w:t>
      </w:r>
      <w:r>
        <w:t>）</w:t>
      </w:r>
      <w:r>
        <w:t>时，用无菌枪头在板内划出均匀笔直的划痕</w:t>
      </w:r>
    </w:p>
    <w:p w:rsidR="0018722C">
      <w:pPr>
        <w:topLinePunct/>
      </w:pPr>
      <w:r>
        <w:rPr>
          <w:rFonts w:ascii="宋体" w:eastAsia="宋体" w:hint="eastAsia"/>
        </w:rPr>
        <w:t>（</w:t>
      </w:r>
      <w:r>
        <w:rPr>
          <w:rFonts w:ascii="宋体" w:eastAsia="宋体" w:hint="eastAsia"/>
        </w:rPr>
        <w:t>可用无菌直尺辅助进行</w:t>
      </w:r>
      <w:r>
        <w:rPr>
          <w:rFonts w:ascii="宋体" w:eastAsia="宋体" w:hint="eastAsia"/>
        </w:rPr>
        <w:t>）</w:t>
      </w:r>
      <w:r>
        <w:rPr>
          <w:rFonts w:ascii="宋体" w:eastAsia="宋体" w:hint="eastAsia"/>
        </w:rPr>
        <w:t>。</w:t>
      </w:r>
    </w:p>
    <w:p w:rsidR="0018722C">
      <w:pPr>
        <w:pStyle w:val="Heading5"/>
        <w:topLinePunct/>
      </w:pPr>
      <w:r>
        <w:t>3</w:t>
      </w:r>
      <w:r>
        <w:t>）</w:t>
      </w:r>
      <w:r>
        <w:t>弃去原培养液，小心的用</w:t>
      </w:r>
      <w:r>
        <w:t>PBS</w:t>
      </w:r>
      <w:r>
        <w:t>洗去悬浮的细胞，加入</w:t>
      </w:r>
      <w:r>
        <w:t>2 ml</w:t>
      </w:r>
      <w:r>
        <w:t>新鲜培养液继续培养。</w:t>
      </w:r>
    </w:p>
    <w:p w:rsidR="0018722C">
      <w:pPr>
        <w:pStyle w:val="Heading5"/>
        <w:topLinePunct/>
      </w:pPr>
      <w:r>
        <w:t>4</w:t>
      </w:r>
      <w:r>
        <w:t>）</w:t>
      </w:r>
      <w:r>
        <w:t>一定时间后置于显微镜下采集图像，根据划痕愈合的程度来观察细胞迁移能力的强弱。</w:t>
      </w:r>
    </w:p>
    <w:p w:rsidR="0018722C">
      <w:pPr>
        <w:topLinePunct/>
      </w:pPr>
      <w:r>
        <w:rPr>
          <w:rFonts w:ascii="宋体" w:eastAsia="宋体" w:hint="eastAsia"/>
        </w:rPr>
        <w:t>注意事项：划痕的细胞密度应根据处理时间进行适当调整；划痕的宽度应适中；划痕应尽量均匀笔直；</w:t>
      </w:r>
      <w:r>
        <w:t>PBS</w:t>
      </w:r>
      <w:r>
        <w:rPr>
          <w:rFonts w:ascii="宋体" w:eastAsia="宋体" w:hint="eastAsia"/>
        </w:rPr>
        <w:t>洗去被划落的细胞时应轻柔避免破坏划痕印记。</w:t>
      </w:r>
    </w:p>
    <w:p w:rsidR="0018722C">
      <w:pPr>
        <w:pStyle w:val="Heading1"/>
        <w:topLinePunct/>
      </w:pPr>
      <w:bookmarkStart w:id="171515" w:name="_Toc686171515"/>
      <w:bookmarkStart w:name="3 统计学处理 " w:id="37"/>
      <w:bookmarkEnd w:id="37"/>
      <w:r>
        <w:t>3</w:t>
      </w:r>
      <w:r>
        <w:t xml:space="preserve">  </w:t>
      </w:r>
      <w:r/>
      <w:bookmarkStart w:name="_bookmark16" w:id="38"/>
      <w:bookmarkEnd w:id="38"/>
      <w:r/>
      <w:bookmarkStart w:name="_bookmark16" w:id="39"/>
      <w:bookmarkEnd w:id="39"/>
      <w:r>
        <w:t>统计学处理</w:t>
      </w:r>
      <w:bookmarkEnd w:id="171515"/>
    </w:p>
    <w:p w:rsidR="0018722C">
      <w:pPr>
        <w:topLinePunct/>
      </w:pPr>
      <w:r>
        <w:rPr>
          <w:rFonts w:ascii="宋体" w:hAnsi="宋体" w:eastAsia="宋体" w:hint="eastAsia"/>
        </w:rPr>
        <w:t>实验数据采用</w:t>
      </w:r>
      <w:r>
        <w:t>SPSS13.0</w:t>
      </w:r>
      <w:r/>
      <w:r>
        <w:rPr>
          <w:rFonts w:ascii="宋体" w:hAnsi="宋体" w:eastAsia="宋体" w:hint="eastAsia"/>
        </w:rPr>
        <w:t>软件进行统计分析；数据资料采用均数±标准差的形</w:t>
      </w:r>
      <w:r>
        <w:rPr>
          <w:rFonts w:ascii="宋体" w:hAnsi="宋体" w:eastAsia="宋体" w:hint="eastAsia"/>
        </w:rPr>
        <w:t>式表示；两组计量资料之间的比较采用</w:t>
      </w:r>
      <w:r>
        <w:t>t</w:t>
      </w:r>
      <w:r>
        <w:rPr>
          <w:rFonts w:ascii="宋体" w:hAnsi="宋体" w:eastAsia="宋体" w:hint="eastAsia"/>
        </w:rPr>
        <w:t>检验，当</w:t>
      </w:r>
      <w:r>
        <w:rPr>
          <w:i/>
        </w:rPr>
        <w:t>P</w:t>
      </w:r>
      <w:r>
        <w:t>&lt;0.05</w:t>
      </w:r>
      <w:r>
        <w:rPr>
          <w:rFonts w:ascii="宋体" w:hAnsi="宋体" w:eastAsia="宋体" w:hint="eastAsia"/>
        </w:rPr>
        <w:t>时认为组间差异有统计</w:t>
      </w:r>
      <w:r>
        <w:rPr>
          <w:rFonts w:ascii="宋体" w:hAnsi="宋体" w:eastAsia="宋体" w:hint="eastAsia"/>
        </w:rPr>
        <w:t>学意义；图表的绘制使用软件</w:t>
      </w:r>
      <w:r>
        <w:t>Sigma Plot 10.0</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20151125</w:t>
      </w:r>
    </w:p>
    <w:p w:rsidR="0018722C">
      <w:pPr>
        <w:pStyle w:val="Heading1"/>
        <w:topLinePunct/>
      </w:pPr>
      <w:bookmarkStart w:id="171516" w:name="_Toc686171516"/>
      <w:bookmarkStart w:name="结果 " w:id="40"/>
      <w:bookmarkEnd w:id="40"/>
      <w:r/>
      <w:bookmarkStart w:name="_bookmark17" w:id="41"/>
      <w:bookmarkEnd w:id="41"/>
      <w:r/>
      <w:r>
        <w:t>结果</w:t>
      </w:r>
      <w:bookmarkEnd w:id="171516"/>
    </w:p>
    <w:p w:rsidR="0018722C">
      <w:pPr>
        <w:pStyle w:val="Heading5"/>
        <w:topLinePunct/>
      </w:pPr>
      <w:bookmarkStart w:name="1. A549/CDDP对CDDP产生耐药性 " w:id="42"/>
      <w:bookmarkEnd w:id="42"/>
      <w:r>
        <w:rPr>
          <w:b/>
        </w:rPr>
        <w:t>1.</w:t>
      </w:r>
      <w:r w:rsidR="004B696B">
        <w:rPr>
          <w:b/>
        </w:rPr>
        <w:t xml:space="preserve"> </w:t>
      </w:r>
      <w:bookmarkStart w:name="1. A549/CDDP对CDDP产生耐药性 " w:id="43"/>
      <w:bookmarkEnd w:id="43"/>
      <w:r>
        <w:rPr>
          <w:b/>
        </w:rPr>
        <w:t>A</w:t>
      </w:r>
      <w:r>
        <w:rPr>
          <w:b/>
        </w:rPr>
        <w:t>549</w:t>
      </w:r>
      <w:r>
        <w:rPr>
          <w:b/>
        </w:rPr>
        <w:t>/</w:t>
      </w:r>
      <w:r>
        <w:rPr>
          <w:b/>
        </w:rPr>
        <w:t>CDDP</w:t>
      </w:r>
      <w:r w:rsidR="001852F3">
        <w:t xml:space="preserve">对</w:t>
      </w:r>
      <w:r>
        <w:rPr>
          <w:b/>
        </w:rPr>
        <w:t>CDDP</w:t>
      </w:r>
      <w:r w:rsidR="001852F3">
        <w:t xml:space="preserve">产生耐药性</w:t>
      </w:r>
    </w:p>
    <w:p w:rsidR="0018722C">
      <w:pPr>
        <w:topLinePunct/>
      </w:pPr>
      <w:r>
        <w:rPr>
          <w:rFonts w:ascii="宋体" w:eastAsia="宋体" w:hint="eastAsia"/>
        </w:rPr>
        <w:t>为研究人肺腺癌细胞</w:t>
      </w:r>
      <w:r>
        <w:t>A549</w:t>
      </w:r>
      <w:r>
        <w:rPr>
          <w:rFonts w:ascii="宋体" w:eastAsia="宋体" w:hint="eastAsia"/>
        </w:rPr>
        <w:t>、</w:t>
      </w:r>
      <w:r>
        <w:t>A549</w:t>
      </w:r>
      <w:r>
        <w:t>/</w:t>
      </w:r>
      <w:r>
        <w:t xml:space="preserve">CDDP</w:t>
      </w:r>
      <w:r>
        <w:rPr>
          <w:rFonts w:ascii="宋体" w:eastAsia="宋体" w:hint="eastAsia"/>
        </w:rPr>
        <w:t>对顺铂化疗的敏感性，本实验采用</w:t>
      </w:r>
    </w:p>
    <w:p w:rsidR="0018722C">
      <w:pPr>
        <w:topLinePunct/>
      </w:pPr>
      <w:r>
        <w:t>M</w:t>
      </w:r>
      <w:r>
        <w:t>TT</w:t>
      </w:r>
      <w:r>
        <w:rPr>
          <w:rFonts w:ascii="宋体" w:hAnsi="宋体" w:eastAsia="宋体" w:hint="eastAsia"/>
        </w:rPr>
        <w:t>法检测不同浓度的</w:t>
      </w:r>
      <w:r>
        <w:t>CDDP</w:t>
      </w:r>
      <w:r>
        <w:rPr>
          <w:rFonts w:ascii="宋体" w:hAnsi="宋体" w:eastAsia="宋体" w:hint="eastAsia"/>
        </w:rPr>
        <w:t>（</w:t>
      </w:r>
      <w:r>
        <w:rPr>
          <w:spacing w:val="-2"/>
        </w:rPr>
        <w:t>0</w:t>
      </w:r>
      <w:r>
        <w:rPr>
          <w:rFonts w:ascii="宋体" w:hAnsi="宋体" w:eastAsia="宋体" w:hint="eastAsia"/>
          <w:spacing w:val="-2"/>
        </w:rPr>
        <w:t xml:space="preserve">, </w:t>
      </w:r>
      <w:r>
        <w:rPr>
          <w:spacing w:val="-2"/>
        </w:rPr>
        <w:t>20</w:t>
      </w:r>
      <w:r>
        <w:rPr>
          <w:rFonts w:ascii="宋体" w:hAnsi="宋体" w:eastAsia="宋体" w:hint="eastAsia"/>
          <w:spacing w:val="-2"/>
        </w:rPr>
        <w:t xml:space="preserve">, </w:t>
      </w:r>
      <w:r>
        <w:rPr>
          <w:spacing w:val="-2"/>
        </w:rPr>
        <w:t>40</w:t>
      </w:r>
      <w:r>
        <w:rPr>
          <w:rFonts w:ascii="宋体" w:hAnsi="宋体" w:eastAsia="宋体" w:hint="eastAsia"/>
          <w:spacing w:val="-2"/>
        </w:rPr>
        <w:t xml:space="preserve">, </w:t>
      </w:r>
      <w:r>
        <w:rPr>
          <w:spacing w:val="-2"/>
        </w:rPr>
        <w:t>80</w:t>
      </w:r>
      <w:r>
        <w:rPr>
          <w:rFonts w:ascii="宋体" w:hAnsi="宋体" w:eastAsia="宋体" w:hint="eastAsia"/>
          <w:spacing w:val="-2"/>
        </w:rPr>
        <w:t xml:space="preserve">, </w:t>
      </w:r>
      <w:r>
        <w:rPr>
          <w:spacing w:val="-2"/>
        </w:rPr>
        <w:t>160</w:t>
      </w:r>
      <w:r>
        <w:rPr>
          <w:rFonts w:ascii="宋体" w:hAnsi="宋体" w:eastAsia="宋体" w:hint="eastAsia"/>
          <w:spacing w:val="-2"/>
        </w:rPr>
        <w:t xml:space="preserve">, </w:t>
      </w:r>
      <w:r>
        <w:rPr>
          <w:spacing w:val="-2"/>
        </w:rPr>
        <w:t>320</w:t>
      </w:r>
      <w:r>
        <w:rPr>
          <w:spacing w:val="-3"/>
        </w:rPr>
        <w:t>μM</w:t>
      </w:r>
      <w:r>
        <w:rPr>
          <w:rFonts w:ascii="宋体" w:hAnsi="宋体" w:eastAsia="宋体" w:hint="eastAsia"/>
        </w:rPr>
        <w:t>）</w:t>
      </w:r>
      <w:r>
        <w:rPr>
          <w:rFonts w:ascii="宋体" w:hAnsi="宋体" w:eastAsia="宋体" w:hint="eastAsia"/>
        </w:rPr>
        <w:t>作用于人肺腺癌</w:t>
      </w:r>
      <w:r>
        <w:rPr>
          <w:rFonts w:ascii="宋体" w:hAnsi="宋体" w:eastAsia="宋体" w:hint="eastAsia"/>
        </w:rPr>
        <w:t>细胞</w:t>
      </w:r>
      <w:r>
        <w:t>A549</w:t>
      </w:r>
      <w:r>
        <w:rPr>
          <w:rFonts w:ascii="宋体" w:hAnsi="宋体" w:eastAsia="宋体" w:hint="eastAsia"/>
        </w:rPr>
        <w:t>和</w:t>
      </w:r>
      <w:r>
        <w:t>A549</w:t>
      </w:r>
      <w:r>
        <w:t>/</w:t>
      </w:r>
      <w:r>
        <w:t>CDDP</w:t>
      </w:r>
      <w:r>
        <w:t> </w:t>
      </w:r>
      <w:r>
        <w:t>24</w:t>
      </w:r>
      <w:r>
        <w:rPr>
          <w:rFonts w:ascii="宋体" w:hAnsi="宋体" w:eastAsia="宋体" w:hint="eastAsia"/>
        </w:rPr>
        <w:t>，</w:t>
      </w:r>
      <w:r>
        <w:t>48</w:t>
      </w:r>
      <w:r>
        <w:rPr>
          <w:rFonts w:ascii="宋体" w:hAnsi="宋体" w:eastAsia="宋体" w:hint="eastAsia"/>
        </w:rPr>
        <w:t>，</w:t>
      </w:r>
      <w:r>
        <w:t>72 h</w:t>
      </w:r>
      <w:r>
        <w:rPr>
          <w:rFonts w:ascii="宋体" w:hAnsi="宋体" w:eastAsia="宋体" w:hint="eastAsia"/>
        </w:rPr>
        <w:t>的增殖抑制作用，结果显示随着时间的</w:t>
      </w:r>
      <w:r>
        <w:rPr>
          <w:rFonts w:ascii="宋体" w:hAnsi="宋体" w:eastAsia="宋体" w:hint="eastAsia"/>
        </w:rPr>
        <w:t>延长</w:t>
      </w:r>
      <w:r>
        <w:t>CDDP</w:t>
      </w:r>
      <w:r>
        <w:rPr>
          <w:rFonts w:ascii="宋体" w:hAnsi="宋体" w:eastAsia="宋体" w:hint="eastAsia"/>
        </w:rPr>
        <w:t>对细胞的增殖抑制作用增强。综合敏感性和时间因素，本实验选择</w:t>
      </w:r>
      <w:r>
        <w:t>48 h</w:t>
      </w:r>
      <w:r>
        <w:rPr>
          <w:rFonts w:ascii="宋体" w:hAnsi="宋体" w:eastAsia="宋体" w:hint="eastAsia"/>
        </w:rPr>
        <w:t>进行耐药性检测，用不同浓度的顺铂</w:t>
      </w:r>
      <w:r>
        <w:rPr>
          <w:rFonts w:ascii="宋体" w:hAnsi="宋体" w:eastAsia="宋体" w:hint="eastAsia"/>
        </w:rPr>
        <w:t>（</w:t>
      </w:r>
      <w:r>
        <w:rPr>
          <w:spacing w:val="-2"/>
        </w:rPr>
        <w:t>0</w:t>
      </w:r>
      <w:r>
        <w:rPr>
          <w:rFonts w:ascii="宋体" w:hAnsi="宋体" w:eastAsia="宋体" w:hint="eastAsia"/>
          <w:spacing w:val="-2"/>
        </w:rPr>
        <w:t xml:space="preserve">, </w:t>
      </w:r>
      <w:r>
        <w:rPr>
          <w:spacing w:val="-2"/>
        </w:rPr>
        <w:t>20</w:t>
      </w:r>
      <w:r>
        <w:rPr>
          <w:rFonts w:ascii="宋体" w:hAnsi="宋体" w:eastAsia="宋体" w:hint="eastAsia"/>
          <w:spacing w:val="-2"/>
        </w:rPr>
        <w:t xml:space="preserve">, </w:t>
      </w:r>
      <w:r>
        <w:rPr>
          <w:spacing w:val="-2"/>
        </w:rPr>
        <w:t>40</w:t>
      </w:r>
      <w:r>
        <w:rPr>
          <w:rFonts w:ascii="宋体" w:hAnsi="宋体" w:eastAsia="宋体" w:hint="eastAsia"/>
          <w:spacing w:val="-2"/>
        </w:rPr>
        <w:t xml:space="preserve">, </w:t>
      </w:r>
      <w:r>
        <w:rPr>
          <w:spacing w:val="-2"/>
        </w:rPr>
        <w:t>80</w:t>
      </w:r>
      <w:r>
        <w:rPr>
          <w:rFonts w:ascii="宋体" w:hAnsi="宋体" w:eastAsia="宋体" w:hint="eastAsia"/>
          <w:spacing w:val="-2"/>
        </w:rPr>
        <w:t xml:space="preserve">, </w:t>
      </w:r>
      <w:r>
        <w:rPr>
          <w:spacing w:val="-2"/>
        </w:rPr>
        <w:t>160</w:t>
      </w:r>
      <w:r>
        <w:rPr>
          <w:rFonts w:ascii="宋体" w:hAnsi="宋体" w:eastAsia="宋体" w:hint="eastAsia"/>
          <w:spacing w:val="-2"/>
        </w:rPr>
        <w:t xml:space="preserve">, </w:t>
      </w:r>
      <w:r>
        <w:rPr>
          <w:spacing w:val="-2"/>
        </w:rPr>
        <w:t>320</w:t>
      </w:r>
      <w:r>
        <w:t>μM</w:t>
      </w:r>
      <w:r>
        <w:rPr>
          <w:rFonts w:ascii="宋体" w:hAnsi="宋体" w:eastAsia="宋体" w:hint="eastAsia"/>
        </w:rPr>
        <w:t>）</w:t>
      </w:r>
      <w:r w:rsidR="001852F3">
        <w:rPr>
          <w:rFonts w:ascii="宋体" w:hAnsi="宋体" w:eastAsia="宋体" w:hint="eastAsia"/>
        </w:rPr>
        <w:t xml:space="preserve">分别作用</w:t>
      </w:r>
      <w:r>
        <w:t>A549</w:t>
      </w:r>
      <w:r>
        <w:rPr>
          <w:rFonts w:ascii="宋体" w:hAnsi="宋体" w:eastAsia="宋体" w:hint="eastAsia"/>
        </w:rPr>
        <w:t>和</w:t>
      </w:r>
      <w:r>
        <w:t>A549</w:t>
      </w:r>
      <w:r>
        <w:t>/</w:t>
      </w:r>
      <w:r>
        <w:t xml:space="preserve">CDDP 48 h</w:t>
      </w:r>
      <w:r>
        <w:rPr>
          <w:rFonts w:ascii="宋体" w:hAnsi="宋体" w:eastAsia="宋体" w:hint="eastAsia"/>
        </w:rPr>
        <w:t>后测定细胞存活率，用</w:t>
      </w:r>
      <w:r>
        <w:t>SPSS</w:t>
      </w:r>
      <w:r>
        <w:rPr>
          <w:rFonts w:ascii="宋体" w:hAnsi="宋体" w:eastAsia="宋体" w:hint="eastAsia"/>
        </w:rPr>
        <w:t>软件计算半数抑制率</w:t>
      </w:r>
      <w:r>
        <w:rPr>
          <w:rFonts w:ascii="宋体" w:hAnsi="宋体" w:eastAsia="宋体" w:hint="eastAsia"/>
        </w:rPr>
        <w:t>（</w:t>
      </w:r>
      <w:r>
        <w:t>half ma</w:t>
      </w:r>
      <w:r>
        <w:rPr>
          <w:spacing w:val="0"/>
        </w:rPr>
        <w:t>x</w:t>
      </w:r>
      <w:r>
        <w:t>im</w:t>
      </w:r>
      <w:r>
        <w:rPr>
          <w:spacing w:val="0"/>
        </w:rPr>
        <w:t>a</w:t>
      </w:r>
      <w:r>
        <w:t>l inhi</w:t>
      </w:r>
      <w:r>
        <w:rPr>
          <w:spacing w:val="-1"/>
        </w:rPr>
        <w:t>b</w:t>
      </w:r>
      <w:r>
        <w:t>ito</w:t>
      </w:r>
      <w:r>
        <w:rPr>
          <w:spacing w:val="0"/>
        </w:rPr>
        <w:t>r</w:t>
      </w:r>
      <w:r>
        <w:t>y </w:t>
      </w:r>
      <w:r>
        <w:rPr>
          <w:spacing w:val="0"/>
        </w:rPr>
        <w:t>c</w:t>
      </w:r>
      <w:r>
        <w:t>on</w:t>
      </w:r>
      <w:r>
        <w:rPr>
          <w:spacing w:val="0"/>
        </w:rPr>
        <w:t>c</w:t>
      </w:r>
      <w:r>
        <w:rPr>
          <w:spacing w:val="0"/>
        </w:rPr>
        <w:t>e</w:t>
      </w:r>
      <w:r>
        <w:t>ntr</w:t>
      </w:r>
      <w:r>
        <w:rPr>
          <w:spacing w:val="-1"/>
        </w:rPr>
        <w:t>a</w:t>
      </w:r>
      <w:r>
        <w:t>tion</w:t>
      </w:r>
      <w:r>
        <w:rPr>
          <w:rFonts w:ascii="宋体" w:hAnsi="宋体" w:eastAsia="宋体" w:hint="eastAsia"/>
          <w:spacing w:val="-48"/>
        </w:rPr>
        <w:t xml:space="preserve">, </w:t>
      </w:r>
      <w:r>
        <w:rPr>
          <w:spacing w:val="-3"/>
        </w:rPr>
        <w:t>I</w:t>
      </w:r>
      <w:r>
        <w:t>C</w:t>
      </w:r>
      <w:r>
        <w:rPr>
          <w:spacing w:val="0"/>
          <w:w w:val="100"/>
          <w:position w:val="-2"/>
          <w:sz w:val="16"/>
        </w:rPr>
        <w:t>50</w:t>
      </w:r>
      <w:r>
        <w:rPr>
          <w:rFonts w:ascii="宋体" w:hAnsi="宋体" w:eastAsia="宋体" w:hint="eastAsia"/>
        </w:rPr>
        <w:t>）</w:t>
      </w:r>
      <w:r w:rsidR="001852F3">
        <w:rPr>
          <w:rFonts w:ascii="宋体" w:hAnsi="宋体" w:eastAsia="宋体" w:hint="eastAsia"/>
        </w:rPr>
        <w:t xml:space="preserve">值，根据</w:t>
      </w:r>
      <w:r>
        <w:t>I</w:t>
      </w:r>
      <w:r>
        <w:t>C</w:t>
      </w:r>
      <w:r>
        <w:t>5</w:t>
      </w:r>
      <w:r>
        <w:t>0</w:t>
      </w:r>
      <w:r/>
      <w:r>
        <w:rPr>
          <w:rFonts w:ascii="宋体" w:hAnsi="宋体" w:eastAsia="宋体" w:hint="eastAsia"/>
        </w:rPr>
        <w:t>值计算出耐药指数</w:t>
      </w:r>
      <w:r>
        <w:rPr>
          <w:rFonts w:ascii="宋体" w:hAnsi="宋体" w:eastAsia="宋体" w:hint="eastAsia"/>
        </w:rPr>
        <w:t>（</w:t>
      </w:r>
      <w:r>
        <w:t>r</w:t>
      </w:r>
      <w:r>
        <w:rPr>
          <w:spacing w:val="-1"/>
        </w:rPr>
        <w:t>e</w:t>
      </w:r>
      <w:r>
        <w:rPr>
          <w:w w:val="99"/>
        </w:rPr>
        <w:t>sis</w:t>
      </w:r>
      <w:r>
        <w:t>tan</w:t>
      </w:r>
      <w:r>
        <w:rPr>
          <w:spacing w:val="-1"/>
        </w:rPr>
        <w:t>c</w:t>
      </w:r>
      <w:r>
        <w:t>e inde</w:t>
      </w:r>
      <w:r>
        <w:rPr>
          <w:spacing w:val="0"/>
        </w:rPr>
        <w:t>x</w:t>
      </w:r>
      <w:r>
        <w:rPr>
          <w:rFonts w:ascii="宋体" w:hAnsi="宋体" w:eastAsia="宋体" w:hint="eastAsia"/>
          <w:spacing w:val="-5"/>
        </w:rPr>
        <w:t xml:space="preserve">, </w:t>
      </w:r>
      <w:r>
        <w:t>R</w:t>
      </w:r>
      <w:r>
        <w:rPr>
          <w:spacing w:val="-2"/>
        </w:rPr>
        <w:t>I</w:t>
      </w:r>
      <w:r>
        <w:rPr>
          <w:spacing w:val="0"/>
        </w:rPr>
        <w:t>）</w:t>
      </w:r>
      <w:r>
        <w:rPr>
          <w:rFonts w:ascii="宋体" w:hAnsi="宋体" w:eastAsia="宋体" w:hint="eastAsia"/>
        </w:rPr>
        <w:t>）</w:t>
      </w:r>
      <w:r>
        <w:rPr>
          <w:rFonts w:ascii="宋体" w:hAnsi="宋体" w:eastAsia="宋体" w:hint="eastAsia"/>
        </w:rPr>
        <w:t>，</w:t>
      </w:r>
      <w:r>
        <w:t>R</w:t>
      </w:r>
      <w:r>
        <w:t>I</w:t>
      </w:r>
      <w:r>
        <w:t>=</w:t>
      </w:r>
      <w:r>
        <w:rPr>
          <w:rFonts w:ascii="宋体" w:hAnsi="宋体" w:eastAsia="宋体" w:hint="eastAsia"/>
        </w:rPr>
        <w:t>耐药细胞系的</w:t>
      </w:r>
      <w:r>
        <w:t>I</w:t>
      </w:r>
      <w:r>
        <w:t>C</w:t>
      </w:r>
      <w:r>
        <w:t>50</w:t>
      </w:r>
      <w:r>
        <w:t>/</w:t>
      </w:r>
      <w:r>
        <w:rPr>
          <w:rFonts w:ascii="宋体" w:hAnsi="宋体" w:eastAsia="宋体" w:hint="eastAsia"/>
        </w:rPr>
        <w:t>亲代细胞系的</w:t>
      </w:r>
      <w:r>
        <w:t>I</w:t>
      </w:r>
      <w:r>
        <w:t>C</w:t>
      </w:r>
      <w:r>
        <w:t>50</w:t>
      </w:r>
      <w:r>
        <w:rPr>
          <w:rFonts w:ascii="宋体" w:hAnsi="宋体" w:eastAsia="宋体" w:hint="eastAsia"/>
          <w:rFonts w:ascii="宋体" w:hAnsi="宋体" w:eastAsia="宋体" w:hint="eastAsia"/>
          <w:spacing w:val="-5"/>
        </w:rPr>
        <w:t xml:space="preserve">, </w:t>
      </w:r>
      <w:r>
        <w:t>R</w:t>
      </w:r>
      <w:r>
        <w:t>I</w:t>
      </w:r>
      <w:r>
        <w:t>&gt;</w:t>
      </w:r>
      <w:r>
        <w:t>3</w:t>
      </w:r>
      <w:r>
        <w:rPr>
          <w:rFonts w:ascii="宋体" w:hAnsi="宋体" w:eastAsia="宋体" w:hint="eastAsia"/>
        </w:rPr>
        <w:t>则认为耐药细胞系</w:t>
      </w:r>
      <w:r>
        <w:rPr>
          <w:rFonts w:ascii="宋体" w:hAnsi="宋体" w:eastAsia="宋体" w:hint="eastAsia"/>
        </w:rPr>
        <w:t>的耐药性符合耐药株的要求。实验结果见图</w:t>
      </w:r>
      <w:r>
        <w:t>2</w:t>
      </w:r>
      <w:r/>
      <w:r>
        <w:rPr>
          <w:rFonts w:ascii="宋体" w:hAnsi="宋体" w:eastAsia="宋体" w:hint="eastAsia"/>
        </w:rPr>
        <w:t>。结果表明随着</w:t>
      </w:r>
      <w:r>
        <w:t>CDDP</w:t>
      </w:r>
      <w:r>
        <w:rPr>
          <w:rFonts w:ascii="宋体" w:hAnsi="宋体" w:eastAsia="宋体" w:hint="eastAsia"/>
        </w:rPr>
        <w:t>浓度的增加</w:t>
      </w:r>
    </w:p>
    <w:p w:rsidR="0018722C">
      <w:pPr>
        <w:topLinePunct/>
      </w:pPr>
      <w:r>
        <w:t>CDDP</w:t>
      </w:r>
      <w:r>
        <w:rPr>
          <w:rFonts w:ascii="宋体" w:hAnsi="宋体" w:eastAsia="宋体" w:hint="eastAsia"/>
        </w:rPr>
        <w:t>在</w:t>
      </w:r>
      <w:r>
        <w:t>A549</w:t>
      </w:r>
      <w:r>
        <w:rPr>
          <w:rFonts w:ascii="宋体" w:hAnsi="宋体" w:eastAsia="宋体" w:hint="eastAsia"/>
        </w:rPr>
        <w:t>和</w:t>
      </w:r>
      <w:r>
        <w:t>A549</w:t>
      </w:r>
      <w:r>
        <w:t>/</w:t>
      </w:r>
      <w:r>
        <w:t xml:space="preserve">CDDP</w:t>
      </w:r>
      <w:r>
        <w:rPr>
          <w:rFonts w:ascii="宋体" w:hAnsi="宋体" w:eastAsia="宋体" w:hint="eastAsia"/>
        </w:rPr>
        <w:t>中的细胞毒性增强。</w:t>
      </w:r>
      <w:r>
        <w:t>20</w:t>
      </w:r>
      <w:r w:rsidR="001852F3">
        <w:t xml:space="preserve">μM</w:t>
      </w:r>
      <w:r>
        <w:rPr>
          <w:rFonts w:ascii="宋体" w:hAnsi="宋体" w:eastAsia="宋体" w:hint="eastAsia"/>
        </w:rPr>
        <w:t>时</w:t>
      </w:r>
      <w:r>
        <w:t>A549</w:t>
      </w:r>
      <w:r>
        <w:rPr>
          <w:rFonts w:ascii="宋体" w:hAnsi="宋体" w:eastAsia="宋体" w:hint="eastAsia"/>
        </w:rPr>
        <w:t>的生存率为</w:t>
      </w:r>
      <w:r>
        <w:t>86%</w:t>
      </w:r>
      <w:r>
        <w:rPr>
          <w:rFonts w:ascii="宋体" w:hAnsi="宋体" w:eastAsia="宋体" w:hint="eastAsia"/>
        </w:rPr>
        <w:t>，</w:t>
      </w:r>
    </w:p>
    <w:p w:rsidR="0018722C">
      <w:pPr>
        <w:topLinePunct/>
      </w:pPr>
      <w:r>
        <w:t>A549</w:t>
      </w:r>
      <w:r>
        <w:t>/</w:t>
      </w:r>
      <w:r>
        <w:t xml:space="preserve">CDDP</w:t>
      </w:r>
      <w:r>
        <w:rPr>
          <w:rFonts w:ascii="宋体" w:hAnsi="宋体" w:eastAsia="宋体" w:hint="eastAsia"/>
        </w:rPr>
        <w:t>的生存率为</w:t>
      </w:r>
      <w:r>
        <w:t>94.3%</w:t>
      </w:r>
      <w:r>
        <w:rPr>
          <w:rFonts w:ascii="宋体" w:hAnsi="宋体" w:eastAsia="宋体" w:hint="eastAsia"/>
        </w:rPr>
        <w:t>；</w:t>
      </w:r>
      <w:r>
        <w:t>40</w:t>
      </w:r>
      <w:r w:rsidR="001852F3">
        <w:t xml:space="preserve">μM</w:t>
      </w:r>
      <w:r>
        <w:rPr>
          <w:rFonts w:ascii="宋体" w:hAnsi="宋体" w:eastAsia="宋体" w:hint="eastAsia"/>
        </w:rPr>
        <w:t>时</w:t>
      </w:r>
      <w:r>
        <w:t>A549</w:t>
      </w:r>
      <w:r>
        <w:rPr>
          <w:rFonts w:ascii="宋体" w:hAnsi="宋体" w:eastAsia="宋体" w:hint="eastAsia"/>
        </w:rPr>
        <w:t>的生存率为</w:t>
      </w:r>
      <w:r>
        <w:t>45%</w:t>
      </w:r>
      <w:r>
        <w:rPr>
          <w:rFonts w:ascii="宋体" w:hAnsi="宋体" w:eastAsia="宋体" w:hint="eastAsia"/>
          <w:rFonts w:ascii="宋体" w:hAnsi="宋体" w:eastAsia="宋体" w:hint="eastAsia"/>
        </w:rPr>
        <w:t xml:space="preserve">, </w:t>
      </w:r>
      <w:r>
        <w:t>A549</w:t>
      </w:r>
      <w:r>
        <w:t>/</w:t>
      </w:r>
      <w:r>
        <w:t xml:space="preserve">CDDP</w:t>
      </w:r>
      <w:r>
        <w:rPr>
          <w:rFonts w:ascii="宋体" w:hAnsi="宋体" w:eastAsia="宋体" w:hint="eastAsia"/>
        </w:rPr>
        <w:t>的</w:t>
      </w:r>
      <w:r>
        <w:rPr>
          <w:rFonts w:ascii="宋体" w:hAnsi="宋体" w:eastAsia="宋体" w:hint="eastAsia"/>
        </w:rPr>
        <w:t>生存率为</w:t>
      </w:r>
      <w:r>
        <w:t>85.7</w:t>
      </w:r>
      <w:r>
        <w:t>%</w:t>
      </w:r>
      <w:r>
        <w:rPr>
          <w:rFonts w:ascii="宋体" w:hAnsi="宋体" w:eastAsia="宋体" w:hint="eastAsia"/>
        </w:rPr>
        <w:t>；</w:t>
      </w:r>
      <w:r>
        <w:t>80</w:t>
      </w:r>
      <w:r w:rsidR="001852F3">
        <w:t xml:space="preserve">μM</w:t>
      </w:r>
      <w:r>
        <w:rPr>
          <w:rFonts w:ascii="宋体" w:hAnsi="宋体" w:eastAsia="宋体" w:hint="eastAsia"/>
        </w:rPr>
        <w:t>时</w:t>
      </w:r>
      <w:r>
        <w:t>A549</w:t>
      </w:r>
      <w:r>
        <w:rPr>
          <w:rFonts w:ascii="宋体" w:hAnsi="宋体" w:eastAsia="宋体" w:hint="eastAsia"/>
        </w:rPr>
        <w:t>的生存率为</w:t>
      </w:r>
      <w:r>
        <w:t>34.2</w:t>
      </w:r>
      <w:r>
        <w:t>%</w:t>
      </w:r>
      <w:r>
        <w:rPr>
          <w:rFonts w:ascii="宋体" w:hAnsi="宋体" w:eastAsia="宋体" w:hint="eastAsia"/>
        </w:rPr>
        <w:t>，</w:t>
      </w:r>
      <w:r>
        <w:t>A549</w:t>
      </w:r>
      <w:r>
        <w:t>/</w:t>
      </w:r>
      <w:r>
        <w:t>C</w:t>
      </w:r>
      <w:r>
        <w:t>D</w:t>
      </w:r>
      <w:r>
        <w:t>D</w:t>
      </w:r>
      <w:r>
        <w:t>P</w:t>
      </w:r>
      <w:r>
        <w:rPr>
          <w:rFonts w:ascii="宋体" w:hAnsi="宋体" w:eastAsia="宋体" w:hint="eastAsia"/>
        </w:rPr>
        <w:t>的生存率为</w:t>
      </w:r>
      <w:r>
        <w:t>69.6</w:t>
      </w:r>
      <w:r>
        <w:t>%</w:t>
      </w:r>
      <w:r>
        <w:rPr>
          <w:rFonts w:ascii="宋体" w:hAnsi="宋体" w:eastAsia="宋体" w:hint="eastAsia"/>
        </w:rPr>
        <w:t>；</w:t>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topLinePunct/>
      </w:pPr>
      <w:r>
        <w:t>160</w:t>
      </w:r>
      <w:r w:rsidR="001852F3">
        <w:t xml:space="preserve">μM</w:t>
      </w:r>
      <w:r>
        <w:rPr>
          <w:rFonts w:ascii="宋体" w:hAnsi="宋体" w:eastAsia="宋体" w:hint="eastAsia"/>
        </w:rPr>
        <w:t>时</w:t>
      </w:r>
      <w:r>
        <w:t>A549</w:t>
      </w:r>
      <w:r>
        <w:rPr>
          <w:rFonts w:ascii="宋体" w:hAnsi="宋体" w:eastAsia="宋体" w:hint="eastAsia"/>
        </w:rPr>
        <w:t>的生存率为</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20151125</w:t>
      </w:r>
    </w:p>
    <w:p w:rsidR="0018722C">
      <w:pPr>
        <w:topLinePunct/>
      </w:pPr>
      <w:r>
        <w:t>24.7%</w:t>
      </w:r>
      <w:r>
        <w:rPr>
          <w:rFonts w:ascii="宋体" w:eastAsia="宋体" w:hint="eastAsia"/>
          <w:rFonts w:ascii="宋体" w:eastAsia="宋体" w:hint="eastAsia"/>
          <w:spacing w:val="0"/>
        </w:rPr>
        <w:t xml:space="preserve">, </w:t>
      </w:r>
      <w:r>
        <w:t>A549</w:t>
      </w:r>
      <w:r>
        <w:t>/</w:t>
      </w:r>
      <w:r>
        <w:t>CDDP</w:t>
      </w:r>
    </w:p>
    <w:p w:rsidR="0018722C">
      <w:pPr>
        <w:pStyle w:val="BodyText"/>
        <w:spacing w:before="26"/>
        <w:ind w:leftChars="0" w:left="21"/>
        <w:rPr>
          <w:rFonts w:ascii="宋体" w:hAnsi="宋体" w:eastAsia="宋体" w:hint="eastAsia"/>
        </w:rPr>
        <w:topLinePunct/>
      </w:pPr>
      <w:r>
        <w:br w:type="column"/>
      </w:r>
      <w:r>
        <w:rPr>
          <w:rFonts w:ascii="宋体" w:hAnsi="宋体" w:eastAsia="宋体" w:hint="eastAsia"/>
        </w:rPr>
        <w:t>的生存率为</w:t>
      </w:r>
      <w:r>
        <w:t>58.4%</w:t>
      </w:r>
      <w:r>
        <w:rPr>
          <w:rFonts w:ascii="宋体" w:hAnsi="宋体" w:eastAsia="宋体" w:hint="eastAsia"/>
        </w:rPr>
        <w:t xml:space="preserve">; </w:t>
      </w:r>
      <w:r>
        <w:t>320</w:t>
      </w:r>
      <w:r w:rsidR="001852F3">
        <w:t xml:space="preserve">μM </w:t>
      </w:r>
      <w:r>
        <w:rPr>
          <w:rFonts w:ascii="宋体" w:hAnsi="宋体" w:eastAsia="宋体" w:hint="eastAsia"/>
        </w:rPr>
        <w:t>时</w:t>
      </w:r>
    </w:p>
    <w:p w:rsidR="0018722C">
      <w:spacing w:beforeLines="0" w:before="0" w:afterLines="0" w:after="0" w:line="440" w:lineRule="auto"/>
      <w:pPr>
        <w:sectPr w:rsidR="00556256">
          <w:type w:val="continuous"/>
          <w:pgSz w:w="11910" w:h="16840"/>
          <w:pgMar w:top="1500" w:bottom="280" w:left="1680" w:right="1180"/>
          <w:cols w:num="3" w:equalWidth="0">
            <w:col w:w="3222" w:space="40"/>
            <w:col w:w="2119" w:space="39"/>
            <w:col w:w="3630"/>
          </w:cols>
        </w:sectPr>
        <w:topLinePunct/>
      </w:pPr>
    </w:p>
    <w:p w:rsidR="0018722C">
      <w:pPr>
        <w:topLinePunct/>
      </w:pPr>
      <w:r>
        <w:t>A549</w:t>
      </w:r>
      <w:r>
        <w:rPr>
          <w:rFonts w:ascii="宋体" w:eastAsia="宋体" w:hint="eastAsia"/>
        </w:rPr>
        <w:t>的生存率为</w:t>
      </w:r>
      <w:r>
        <w:t>16%</w:t>
      </w:r>
      <w:r>
        <w:rPr>
          <w:rFonts w:ascii="宋体" w:eastAsia="宋体" w:hint="eastAsia"/>
          <w:rFonts w:ascii="宋体" w:eastAsia="宋体" w:hint="eastAsia"/>
        </w:rPr>
        <w:t xml:space="preserve">, </w:t>
      </w:r>
      <w:r>
        <w:t>A549</w:t>
      </w:r>
      <w:r>
        <w:t>/</w:t>
      </w:r>
      <w:r>
        <w:t xml:space="preserve">CDDP</w:t>
      </w:r>
      <w:r>
        <w:rPr>
          <w:rFonts w:ascii="宋体" w:eastAsia="宋体" w:hint="eastAsia"/>
        </w:rPr>
        <w:t>的生存率为</w:t>
      </w:r>
      <w:r>
        <w:t>55.6%</w:t>
      </w:r>
      <w:r>
        <w:rPr>
          <w:rFonts w:ascii="宋体" w:eastAsia="宋体" w:hint="eastAsia"/>
          <w:rFonts w:ascii="宋体" w:eastAsia="宋体" w:hint="eastAsia"/>
        </w:rPr>
        <w:t xml:space="preserve">. </w:t>
      </w:r>
      <w:r>
        <w:t>SPSS</w:t>
      </w:r>
      <w:r>
        <w:rPr>
          <w:rFonts w:ascii="宋体" w:eastAsia="宋体" w:hint="eastAsia"/>
        </w:rPr>
        <w:t>软件计算得</w:t>
      </w:r>
    </w:p>
    <w:p w:rsidR="0018722C">
      <w:pPr>
        <w:topLinePunct/>
      </w:pPr>
      <w:r>
        <w:t>A549</w:t>
      </w:r>
      <w:r>
        <w:t>/</w:t>
      </w:r>
      <w:r>
        <w:t xml:space="preserve">CDDP</w:t>
      </w:r>
      <w:r>
        <w:rPr>
          <w:rFonts w:ascii="宋体" w:hAnsi="宋体" w:eastAsia="宋体" w:hint="eastAsia"/>
        </w:rPr>
        <w:t>的</w:t>
      </w:r>
      <w:r>
        <w:t>IC50=311.2</w:t>
      </w:r>
      <w:r w:rsidR="001852F3">
        <w:t xml:space="preserve">µM</w:t>
      </w:r>
      <w:r>
        <w:rPr>
          <w:rFonts w:ascii="宋体" w:hAnsi="宋体" w:eastAsia="宋体" w:hint="eastAsia"/>
          <w:rFonts w:ascii="宋体" w:hAnsi="宋体" w:eastAsia="宋体" w:hint="eastAsia"/>
        </w:rPr>
        <w:t xml:space="preserve">, </w:t>
      </w:r>
      <w:r>
        <w:t>A549</w:t>
      </w:r>
      <w:r>
        <w:rPr>
          <w:rFonts w:ascii="宋体" w:hAnsi="宋体" w:eastAsia="宋体" w:hint="eastAsia"/>
        </w:rPr>
        <w:t>的</w:t>
      </w:r>
      <w:r>
        <w:t>IC50=53.6</w:t>
      </w:r>
      <w:r w:rsidR="001852F3">
        <w:t xml:space="preserve">µM</w:t>
      </w:r>
      <w:r>
        <w:rPr>
          <w:rFonts w:ascii="宋体" w:hAnsi="宋体" w:eastAsia="宋体" w:hint="eastAsia"/>
        </w:rPr>
        <w:t>，</w:t>
      </w:r>
      <w:r>
        <w:t>RI=5.8</w:t>
      </w:r>
      <w:r>
        <w:rPr>
          <w:rFonts w:ascii="宋体" w:hAnsi="宋体" w:eastAsia="宋体" w:hint="eastAsia"/>
        </w:rPr>
        <w:t>，说明本实验使用</w:t>
      </w:r>
    </w:p>
    <w:p w:rsidR="0018722C">
      <w:pPr>
        <w:topLinePunct/>
      </w:pPr>
      <w:r>
        <w:rPr>
          <w:rFonts w:ascii="宋体" w:eastAsia="宋体" w:hint="eastAsia"/>
        </w:rPr>
        <w:t>的</w:t>
      </w:r>
      <w:r>
        <w:t>A549</w:t>
      </w:r>
      <w:r>
        <w:t>/</w:t>
      </w:r>
      <w:r>
        <w:t xml:space="preserve">CDDP</w:t>
      </w:r>
      <w:r>
        <w:rPr>
          <w:rFonts w:ascii="宋体" w:eastAsia="宋体" w:hint="eastAsia"/>
        </w:rPr>
        <w:t>符合耐药株的要求。</w:t>
      </w:r>
    </w:p>
    <w:p w:rsidR="0018722C">
      <w:pPr>
        <w:pStyle w:val="aff7"/>
        <w:topLinePunct/>
      </w:pPr>
      <w:r>
        <w:drawing>
          <wp:inline>
            <wp:extent cx="3173694" cy="2511552"/>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3173694" cy="2511552"/>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1</w:t>
      </w:r>
      <w:r>
        <w:rPr>
          <w:rFonts w:cstheme="minorBidi" w:hAnsiTheme="minorHAnsi" w:eastAsiaTheme="minorHAnsi" w:asciiTheme="minorHAnsi"/>
        </w:rPr>
        <w:t xml:space="preserve"> CDDP</w:t>
      </w:r>
      <w:r>
        <w:rPr>
          <w:rFonts w:ascii="宋体" w:hAnsi="宋体" w:eastAsia="宋体" w:hint="eastAsia" w:cstheme="minorBidi"/>
        </w:rPr>
        <w:t>对</w:t>
      </w:r>
      <w:r>
        <w:rPr>
          <w:rFonts w:cstheme="minorBidi" w:hAnsiTheme="minorHAnsi" w:eastAsiaTheme="minorHAnsi" w:asciiTheme="minorHAnsi"/>
        </w:rPr>
        <w:t>A549</w:t>
      </w:r>
      <w:r>
        <w:rPr>
          <w:rFonts w:ascii="宋体" w:hAnsi="宋体" w:eastAsia="宋体" w:hint="eastAsia" w:cstheme="minorBidi"/>
        </w:rPr>
        <w:t>、</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细胞存活率的影响。用不同浓度</w:t>
      </w:r>
      <w:r>
        <w:rPr>
          <w:rFonts w:ascii="宋体" w:hAnsi="宋体" w:eastAsia="宋体" w:hint="eastAsia" w:cstheme="minorBidi"/>
        </w:rPr>
        <w:t>（</w:t>
      </w:r>
      <w:r>
        <w:rPr>
          <w:rFonts w:cstheme="minorBidi" w:hAnsiTheme="minorHAnsi" w:eastAsiaTheme="minorHAnsi" w:asciiTheme="minorHAnsi"/>
        </w:rPr>
        <w:t>20-320</w:t>
      </w:r>
      <w:r>
        <w:rPr>
          <w:rFonts w:cstheme="minorBidi" w:hAnsiTheme="minorHAnsi" w:eastAsiaTheme="minorHAnsi" w:asciiTheme="minorHAnsi"/>
        </w:rPr>
        <w:t>µM</w:t>
      </w:r>
      <w:r>
        <w:rPr>
          <w:rFonts w:ascii="宋体" w:hAnsi="宋体" w:eastAsia="宋体" w:hint="eastAsia" w:cstheme="minorBidi"/>
        </w:rPr>
        <w:t>）</w:t>
      </w:r>
      <w:r>
        <w:rPr>
          <w:rFonts w:ascii="宋体" w:hAnsi="宋体" w:eastAsia="宋体" w:hint="eastAsia" w:cstheme="minorBidi"/>
        </w:rPr>
        <w:t>的顺铂作用于细胞</w:t>
      </w:r>
      <w:r>
        <w:rPr>
          <w:rFonts w:cstheme="minorBidi" w:hAnsiTheme="minorHAnsi" w:eastAsiaTheme="minorHAnsi" w:asciiTheme="minorHAnsi"/>
        </w:rPr>
        <w:t>48 h</w:t>
      </w:r>
      <w:r>
        <w:rPr>
          <w:rFonts w:ascii="宋体" w:hAnsi="宋体" w:eastAsia="宋体" w:hint="eastAsia" w:cstheme="minorBidi"/>
        </w:rPr>
        <w:t>后采</w:t>
      </w:r>
      <w:r>
        <w:rPr>
          <w:rFonts w:ascii="宋体" w:hAnsi="宋体" w:eastAsia="宋体" w:hint="eastAsia" w:cstheme="minorBidi"/>
        </w:rPr>
        <w:t>用</w:t>
      </w:r>
      <w:r>
        <w:rPr>
          <w:rFonts w:cstheme="minorBidi" w:hAnsiTheme="minorHAnsi" w:eastAsiaTheme="minorHAnsi" w:asciiTheme="minorHAnsi"/>
        </w:rPr>
        <w:t>MTT</w:t>
      </w:r>
      <w:r>
        <w:rPr>
          <w:rFonts w:ascii="宋体" w:hAnsi="宋体" w:eastAsia="宋体" w:hint="eastAsia" w:cstheme="minorBidi"/>
        </w:rPr>
        <w:t>法检测细胞存活率，实验结果用均数±标准差的形式表示，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的细胞存活</w:t>
      </w:r>
      <w:r>
        <w:rPr>
          <w:rFonts w:ascii="宋体" w:hAnsi="宋体" w:eastAsia="宋体" w:hint="eastAsia" w:cstheme="minorBidi"/>
        </w:rPr>
        <w:t>率</w:t>
      </w:r>
    </w:p>
    <w:p w:rsidR="0018722C">
      <w:pPr>
        <w:topLinePunct/>
      </w:pPr>
      <w:r>
        <w:rPr>
          <w:rFonts w:cstheme="minorBidi" w:hAnsiTheme="minorHAnsi" w:eastAsiaTheme="minorHAnsi" w:asciiTheme="minorHAnsi" w:ascii="宋体" w:eastAsia="宋体" w:hint="eastAsia"/>
        </w:rPr>
        <w:t>与</w:t>
      </w:r>
      <w:r>
        <w:rPr>
          <w:rFonts w:cstheme="minorBidi" w:hAnsiTheme="minorHAnsi" w:eastAsiaTheme="minorHAnsi" w:asciiTheme="minorHAnsi"/>
        </w:rPr>
        <w:t>A549</w:t>
      </w:r>
      <w:r>
        <w:rPr>
          <w:rFonts w:ascii="宋体" w:eastAsia="宋体" w:hint="eastAsia" w:cstheme="minorBidi" w:hAnsiTheme="minorHAnsi"/>
        </w:rPr>
        <w:t>相比有统计学差异，</w:t>
      </w:r>
      <w:r>
        <w:rPr>
          <w:rFonts w:cstheme="minorBidi" w:hAnsiTheme="minorHAnsi" w:eastAsiaTheme="minorHAnsi" w:asciiTheme="minorHAnsi"/>
        </w:rPr>
        <w:t>n=5</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Fig.1</w:t>
      </w:r>
      <w:r>
        <w:rPr>
          <w:rFonts w:cstheme="minorBidi" w:hAnsiTheme="minorHAnsi" w:eastAsiaTheme="minorHAnsi" w:asciiTheme="minorHAnsi"/>
        </w:rPr>
        <w:t xml:space="preserve"> A CDDP-resistant A549 cell line was established. Cells were treated with increasing concentrations of CDDP </w:t>
      </w:r>
      <w:r>
        <w:rPr>
          <w:rFonts w:cstheme="minorBidi" w:hAnsiTheme="minorHAnsi" w:eastAsiaTheme="minorHAnsi" w:asciiTheme="minorHAnsi"/>
        </w:rPr>
        <w:t xml:space="preserve">(</w:t>
      </w:r>
      <w:r>
        <w:rPr>
          <w:rFonts w:cstheme="minorBidi" w:hAnsiTheme="minorHAnsi" w:eastAsiaTheme="minorHAnsi" w:asciiTheme="minorHAnsi"/>
        </w:rPr>
        <w:t xml:space="preserve">20-320</w:t>
      </w:r>
      <w:r w:rsidR="001852F3">
        <w:rPr>
          <w:rFonts w:cstheme="minorBidi" w:hAnsiTheme="minorHAnsi" w:eastAsiaTheme="minorHAnsi" w:asciiTheme="minorHAnsi"/>
        </w:rPr>
        <w:t xml:space="preserve">µM</w:t>
      </w:r>
      <w:r>
        <w:rPr>
          <w:rFonts w:cstheme="minorBidi" w:hAnsiTheme="minorHAnsi" w:eastAsiaTheme="minorHAnsi" w:asciiTheme="minorHAnsi"/>
        </w:rPr>
        <w:t xml:space="preserve">)</w:t>
      </w:r>
      <w:r>
        <w:rPr>
          <w:rFonts w:cstheme="minorBidi" w:hAnsiTheme="minorHAnsi" w:eastAsiaTheme="minorHAnsi" w:asciiTheme="minorHAnsi"/>
        </w:rPr>
        <w:t xml:space="preserve"> for 48 h, and the cell viability was assessed by MTT assay.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SEM of 5 independent experiments; bars, SEM.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A549 cells.</w:t>
      </w:r>
    </w:p>
    <w:p w:rsidR="0018722C">
      <w:pPr>
        <w:pStyle w:val="Heading5"/>
        <w:topLinePunct/>
      </w:pPr>
      <w:bookmarkStart w:name="2. A549/CDDP与A549相比发生EMT转化 " w:id="44"/>
      <w:bookmarkEnd w:id="44"/>
      <w:r>
        <w:rPr>
          <w:b/>
        </w:rPr>
        <w:t>2.</w:t>
      </w:r>
      <w:r>
        <w:t xml:space="preserve">  </w:t>
      </w:r>
      <w:bookmarkStart w:name="2. A549/CDDP与A549相比发生EMT转化 " w:id="45"/>
      <w:bookmarkEnd w:id="45"/>
      <w:r>
        <w:rPr>
          <w:b/>
        </w:rPr>
        <w:t>A549</w:t>
      </w:r>
      <w:r>
        <w:rPr>
          <w:b/>
        </w:rPr>
        <w:t>/</w:t>
      </w:r>
      <w:r>
        <w:rPr>
          <w:b/>
        </w:rPr>
        <w:t>C</w:t>
      </w:r>
      <w:r>
        <w:rPr>
          <w:b/>
        </w:rPr>
        <w:t>DDP</w:t>
      </w:r>
      <w:r>
        <w:t>与</w:t>
      </w:r>
      <w:r>
        <w:rPr>
          <w:b/>
        </w:rPr>
        <w:t>A549</w:t>
      </w:r>
      <w:r>
        <w:t>相比发生</w:t>
      </w:r>
      <w:r>
        <w:rPr>
          <w:b/>
        </w:rPr>
        <w:t>EMT</w:t>
      </w:r>
      <w:r>
        <w:t>转化</w:t>
      </w:r>
    </w:p>
    <w:p w:rsidR="0018722C">
      <w:pPr>
        <w:topLinePunct/>
      </w:pPr>
      <w:r>
        <w:rPr>
          <w:rFonts w:ascii="宋体" w:eastAsia="宋体" w:hint="eastAsia"/>
        </w:rPr>
        <w:t>为探究</w:t>
      </w:r>
      <w:r>
        <w:t>A549</w:t>
      </w:r>
      <w:r>
        <w:t>/</w:t>
      </w:r>
      <w:r>
        <w:t xml:space="preserve">CDDP</w:t>
      </w:r>
      <w:r>
        <w:rPr>
          <w:rFonts w:ascii="宋体" w:eastAsia="宋体" w:hint="eastAsia"/>
        </w:rPr>
        <w:t>与</w:t>
      </w:r>
      <w:r>
        <w:t>A549</w:t>
      </w:r>
      <w:r/>
      <w:r>
        <w:rPr>
          <w:rFonts w:ascii="宋体" w:eastAsia="宋体" w:hint="eastAsia"/>
        </w:rPr>
        <w:t>中</w:t>
      </w:r>
      <w:r>
        <w:t>EMT</w:t>
      </w:r>
      <w:r/>
      <w:r>
        <w:rPr>
          <w:rFonts w:ascii="宋体" w:eastAsia="宋体" w:hint="eastAsia"/>
        </w:rPr>
        <w:t>表达程度上午差异，我们进行了以下实</w:t>
      </w:r>
      <w:r>
        <w:rPr>
          <w:rFonts w:ascii="宋体" w:eastAsia="宋体" w:hint="eastAsia"/>
        </w:rPr>
        <w:t>验。评判</w:t>
      </w:r>
      <w:r>
        <w:t>EMT</w:t>
      </w:r>
      <w:r>
        <w:rPr>
          <w:rFonts w:ascii="宋体" w:eastAsia="宋体" w:hint="eastAsia"/>
        </w:rPr>
        <w:t>发生的三个指标分别是：形态学改变、</w:t>
      </w:r>
      <w:r>
        <w:t>EMT</w:t>
      </w:r>
      <w:r/>
      <w:r>
        <w:rPr>
          <w:rFonts w:ascii="宋体" w:eastAsia="宋体" w:hint="eastAsia"/>
        </w:rPr>
        <w:t>标志蛋白及转录因子</w:t>
      </w:r>
      <w:r>
        <w:rPr>
          <w:rFonts w:ascii="宋体" w:eastAsia="宋体" w:hint="eastAsia"/>
        </w:rPr>
        <w:t>的变化、细胞行为学上的变化。形态学图片可看出与</w:t>
      </w:r>
      <w:r>
        <w:t>A549</w:t>
      </w:r>
      <w:r/>
      <w:r>
        <w:rPr>
          <w:rFonts w:ascii="宋体" w:eastAsia="宋体" w:hint="eastAsia"/>
        </w:rPr>
        <w:t>相比</w:t>
      </w:r>
      <w:r>
        <w:t>A549</w:t>
      </w:r>
      <w:r>
        <w:t>/</w:t>
      </w:r>
      <w:r>
        <w:t xml:space="preserve">CDDP</w:t>
      </w:r>
      <w:r>
        <w:rPr>
          <w:rFonts w:ascii="宋体" w:eastAsia="宋体" w:hint="eastAsia"/>
        </w:rPr>
        <w:t>的细</w:t>
      </w:r>
      <w:r>
        <w:rPr>
          <w:rFonts w:ascii="宋体" w:eastAsia="宋体" w:hint="eastAsia"/>
        </w:rPr>
        <w:t>胞形态较狭长，细胞间粘附减少，细胞分散排列，此结果表明</w:t>
      </w:r>
      <w:r>
        <w:t>A549</w:t>
      </w:r>
      <w:r>
        <w:t>/</w:t>
      </w:r>
      <w:r>
        <w:t xml:space="preserve">CDDP</w:t>
      </w:r>
      <w:r>
        <w:rPr>
          <w:rFonts w:ascii="宋体" w:eastAsia="宋体" w:hint="eastAsia"/>
        </w:rPr>
        <w:t>在细胞</w:t>
      </w:r>
      <w:r>
        <w:rPr>
          <w:rFonts w:ascii="宋体" w:eastAsia="宋体" w:hint="eastAsia"/>
        </w:rPr>
        <w:t>形态学上发生了</w:t>
      </w:r>
      <w:r>
        <w:t>EMT</w:t>
      </w:r>
      <w:r/>
      <w:r>
        <w:rPr>
          <w:rFonts w:ascii="宋体" w:eastAsia="宋体" w:hint="eastAsia"/>
        </w:rPr>
        <w:t>转化；</w:t>
      </w:r>
      <w:r>
        <w:t>EMT</w:t>
      </w:r>
      <w:r/>
      <w:r>
        <w:rPr>
          <w:rFonts w:ascii="宋体" w:eastAsia="宋体" w:hint="eastAsia"/>
        </w:rPr>
        <w:t>标志蛋白及转录因子的变化：</w:t>
      </w:r>
      <w:r>
        <w:t>Western</w:t>
      </w:r>
      <w:r>
        <w:t> blotting</w:t>
      </w:r>
      <w:r>
        <w:rPr>
          <w:rFonts w:ascii="宋体" w:eastAsia="宋体" w:hint="eastAsia"/>
        </w:rPr>
        <w:t>结果显示，与</w:t>
      </w:r>
      <w:r>
        <w:t>A549</w:t>
      </w:r>
      <w:r/>
      <w:r>
        <w:rPr>
          <w:rFonts w:ascii="宋体" w:eastAsia="宋体" w:hint="eastAsia"/>
        </w:rPr>
        <w:t>相比</w:t>
      </w:r>
      <w:r>
        <w:t>A549</w:t>
      </w:r>
      <w:r>
        <w:t>/</w:t>
      </w:r>
      <w:r>
        <w:t xml:space="preserve">CDDP</w:t>
      </w:r>
      <w:r>
        <w:rPr>
          <w:rFonts w:ascii="宋体" w:eastAsia="宋体" w:hint="eastAsia"/>
        </w:rPr>
        <w:t>细胞中的上皮标志蛋白</w:t>
      </w:r>
      <w:r>
        <w:t>E-cadherin</w:t>
      </w:r>
      <w:r/>
      <w:r>
        <w:rPr>
          <w:rFonts w:ascii="宋体" w:eastAsia="宋体" w:hint="eastAsia"/>
        </w:rPr>
        <w:t>的表达显</w:t>
      </w:r>
      <w:r>
        <w:rPr>
          <w:rFonts w:ascii="宋体" w:eastAsia="宋体" w:hint="eastAsia"/>
        </w:rPr>
        <w:t>著降低，降低程度达</w:t>
      </w:r>
      <w:r>
        <w:t>76%</w:t>
      </w:r>
      <w:r>
        <w:rPr>
          <w:rFonts w:ascii="宋体" w:eastAsia="宋体" w:hint="eastAsia"/>
        </w:rPr>
        <w:t>；而间质标志蛋白</w:t>
      </w:r>
      <w:r>
        <w:t>Vimentin</w:t>
      </w:r>
      <w:r/>
      <w:r>
        <w:rPr>
          <w:rFonts w:ascii="宋体" w:eastAsia="宋体" w:hint="eastAsia"/>
        </w:rPr>
        <w:t>的表达显著增强，增强了</w:t>
      </w:r>
      <w:r>
        <w:t>3</w:t>
      </w:r>
      <w:r>
        <w:t>.</w:t>
      </w:r>
      <w:r>
        <w:t>7</w:t>
      </w:r>
      <w:r>
        <w:rPr>
          <w:rFonts w:ascii="宋体" w:eastAsia="宋体" w:hint="eastAsia"/>
        </w:rPr>
        <w:t>倍；转录因子</w:t>
      </w:r>
      <w:r>
        <w:t>Snail</w:t>
      </w:r>
      <w:r>
        <w:rPr>
          <w:rFonts w:ascii="宋体" w:eastAsia="宋体" w:hint="eastAsia"/>
          <w:rFonts w:ascii="宋体" w:eastAsia="宋体" w:hint="eastAsia"/>
        </w:rPr>
        <w:t xml:space="preserve">, </w:t>
      </w:r>
      <w:r>
        <w:t>Slug</w:t>
      </w:r>
      <w:r/>
      <w:r>
        <w:rPr>
          <w:rFonts w:ascii="宋体" w:eastAsia="宋体" w:hint="eastAsia"/>
        </w:rPr>
        <w:t>的表达也显著增强，</w:t>
      </w:r>
      <w:r>
        <w:t>Slug</w:t>
      </w:r>
      <w:r/>
      <w:r>
        <w:rPr>
          <w:rFonts w:ascii="宋体" w:eastAsia="宋体" w:hint="eastAsia"/>
        </w:rPr>
        <w:t>的表达增强了</w:t>
      </w:r>
      <w:r>
        <w:t>1</w:t>
      </w:r>
      <w:r>
        <w:t>.</w:t>
      </w:r>
      <w:r>
        <w:t>97</w:t>
      </w:r>
      <w:r/>
      <w:r>
        <w:rPr>
          <w:rFonts w:ascii="宋体" w:eastAsia="宋体" w:hint="eastAsia"/>
        </w:rPr>
        <w:t>倍，</w:t>
      </w:r>
      <w:r>
        <w:t>Snail</w:t>
      </w:r>
      <w:r>
        <w:rPr>
          <w:rFonts w:ascii="宋体" w:eastAsia="宋体" w:hint="eastAsia"/>
        </w:rPr>
        <w:t>的表达增强了</w:t>
      </w:r>
      <w:r>
        <w:t>2</w:t>
      </w:r>
      <w:r>
        <w:t>.</w:t>
      </w:r>
      <w:r>
        <w:t>48</w:t>
      </w:r>
      <w:r/>
      <w:r>
        <w:rPr>
          <w:rFonts w:ascii="宋体" w:eastAsia="宋体" w:hint="eastAsia"/>
        </w:rPr>
        <w:t>倍；说明</w:t>
      </w:r>
      <w:r>
        <w:t>A549</w:t>
      </w:r>
      <w:r>
        <w:t>/</w:t>
      </w:r>
      <w:r>
        <w:t xml:space="preserve">CDDP</w:t>
      </w:r>
      <w:r>
        <w:rPr>
          <w:rFonts w:ascii="宋体" w:eastAsia="宋体" w:hint="eastAsia"/>
        </w:rPr>
        <w:t>的表面标志物发生了</w:t>
      </w:r>
      <w:r>
        <w:t>EMT</w:t>
      </w:r>
      <w:r/>
      <w:r>
        <w:rPr>
          <w:rFonts w:ascii="宋体" w:eastAsia="宋体" w:hint="eastAsia"/>
        </w:rPr>
        <w:t>转化；以上</w:t>
      </w:r>
      <w:r>
        <w:rPr>
          <w:rFonts w:ascii="宋体" w:eastAsia="宋体" w:hint="eastAsia"/>
        </w:rPr>
        <w:t>结</w:t>
      </w:r>
    </w:p>
    <w:p w:rsidR="0018722C">
      <w:pPr>
        <w:topLinePunct/>
      </w:pPr>
      <w:r>
        <w:rPr>
          <w:rFonts w:ascii="宋体" w:eastAsia="宋体" w:hint="eastAsia"/>
        </w:rPr>
        <w:t>果均表明耐药株</w:t>
      </w:r>
      <w:r>
        <w:t>A549</w:t>
      </w:r>
      <w:r>
        <w:t>/</w:t>
      </w:r>
      <w:r>
        <w:t>C</w:t>
      </w:r>
      <w:r>
        <w:t>D</w:t>
      </w:r>
      <w:r>
        <w:t>D</w:t>
      </w:r>
      <w:r>
        <w:t>P</w:t>
      </w:r>
      <w:r/>
      <w:r>
        <w:rPr>
          <w:rFonts w:ascii="宋体" w:eastAsia="宋体" w:hint="eastAsia"/>
        </w:rPr>
        <w:t>与敏感株</w:t>
      </w:r>
      <w:r>
        <w:t>A549</w:t>
      </w:r>
      <w:r/>
      <w:r>
        <w:rPr>
          <w:rFonts w:ascii="宋体" w:eastAsia="宋体" w:hint="eastAsia"/>
        </w:rPr>
        <w:t>相比发生了</w:t>
      </w:r>
      <w:r>
        <w:t>EMT</w:t>
      </w:r>
      <w:r>
        <w:rPr>
          <w:rFonts w:ascii="宋体" w:eastAsia="宋体" w:hint="eastAsia"/>
        </w:rPr>
        <w:t>转化</w:t>
      </w:r>
      <w:r>
        <w:rPr>
          <w:rFonts w:ascii="宋体" w:eastAsia="宋体" w:hint="eastAsia"/>
        </w:rPr>
        <w:t>（</w:t>
      </w:r>
      <w:r>
        <w:rPr>
          <w:rFonts w:ascii="宋体" w:eastAsia="宋体" w:hint="eastAsia"/>
        </w:rPr>
        <w:t>见</w:t>
      </w:r>
      <w:r>
        <w:rPr>
          <w:rFonts w:ascii="宋体" w:eastAsia="宋体" w:hint="eastAsia"/>
        </w:rPr>
        <w:t>图</w:t>
      </w:r>
      <w:r>
        <w:t>2</w:t>
      </w:r>
      <w:r>
        <w:rPr>
          <w:rFonts w:ascii="宋体" w:eastAsia="宋体" w:hint="eastAsia"/>
        </w:rPr>
        <w:t>）</w:t>
      </w:r>
      <w:r>
        <w:rPr>
          <w:rFonts w:ascii="宋体" w:eastAsia="宋体" w:hint="eastAsia"/>
        </w:rPr>
        <w:t>。</w:t>
      </w:r>
    </w:p>
    <w:p w:rsidR="0018722C">
      <w:pPr>
        <w:outlineLvl w:val="9"/>
        <w:keepNext/>
        <w:topLinePunct/>
      </w:pPr>
      <w:r>
        <w:rPr>
          <w:kern w:val="2"/>
          <w:sz w:val="28"/>
          <w:szCs w:val="28"/>
          <w:rFonts w:cstheme="minorBidi" w:hAnsiTheme="minorHAnsi" w:eastAsiaTheme="minorHAnsi" w:asciiTheme="minorHAnsi" w:ascii="宋体" w:hAnsi="宋体" w:eastAsia="宋体" w:cs="宋体"/>
          <w:color w:val="AAAAAA"/>
        </w:rPr>
        <w:t/>
      </w:r>
      <w:r>
        <w:rPr>
          <w:kern w:val="2"/>
          <w:sz w:val="28"/>
          <w:szCs w:val="28"/>
          <w:rFonts w:cstheme="minorBidi" w:hAnsiTheme="minorHAnsi" w:eastAsiaTheme="minorHAnsi" w:asciiTheme="minorHAnsi" w:ascii="宋体" w:hAnsi="宋体" w:eastAsia="宋体" w:cs="宋体"/>
          <w:color w:val="AAAAAA"/>
        </w:rPr>
        <w:t>Z</w:t>
      </w:r>
      <w:r>
        <w:rPr>
          <w:kern w:val="2"/>
          <w:sz w:val="28"/>
          <w:szCs w:val="28"/>
          <w:rFonts w:cstheme="minorBidi" w:hAnsiTheme="minorHAnsi" w:eastAsiaTheme="minorHAnsi" w:asciiTheme="minorHAnsi" w:ascii="宋体" w:hAnsi="宋体" w:eastAsia="宋体" w:cs="宋体"/>
          <w:color w:val="AAAAAA"/>
        </w:rPr>
        <w:t>kq</w:t>
      </w:r>
      <w:r>
        <w:rPr>
          <w:kern w:val="2"/>
          <w:sz w:val="28"/>
          <w:szCs w:val="28"/>
          <w:rFonts w:cstheme="minorBidi" w:hAnsiTheme="minorHAnsi" w:eastAsiaTheme="minorHAnsi" w:asciiTheme="minorHAnsi" w:ascii="宋体" w:hAnsi="宋体" w:eastAsia="宋体" w:cs="宋体"/>
          <w:color w:val="AAAAAA"/>
          <w:spacing w:val="70"/>
        </w:rPr>
        <w:t xml:space="preserve"> </w:t>
      </w:r>
      <w:r>
        <w:rPr>
          <w:kern w:val="2"/>
          <w:sz w:val="28"/>
          <w:szCs w:val="28"/>
          <w:rFonts w:cstheme="minorBidi" w:hAnsiTheme="minorHAnsi" w:eastAsiaTheme="minorHAnsi" w:asciiTheme="minorHAnsi" w:ascii="宋体" w:hAnsi="宋体" w:eastAsia="宋体" w:cs="宋体"/>
          <w:color w:val="AAAAAA"/>
        </w:rPr>
        <w:t>20151125</w:t>
      </w:r>
    </w:p>
    <w:p w:rsidR="0018722C">
      <w:pPr>
        <w:pStyle w:val="aff7"/>
        <w:sectPr w:rsidR="00556256">
          <w:pgSz w:w="11910" w:h="16840"/>
          <w:pgMar w:header="0" w:footer="1201" w:top="1460" w:bottom="1400" w:left="1680" w:right="1300"/>
        </w:sectPr>
        <w:topLinePunct/>
      </w:pPr>
      <w:r>
        <w:rPr>
          <w:kern w:val="2"/>
          <w:sz w:val="28"/>
          <w:szCs w:val="28"/>
          <w:rFonts w:cstheme="minorBidi" w:hAnsiTheme="minorHAnsi" w:eastAsiaTheme="minorHAnsi" w:asciiTheme="minorHAnsi" w:ascii="宋体" w:hAnsi="宋体" w:eastAsia="宋体" w:cs="宋体"/>
        </w:rPr>
        <w:drawing>
          <wp:inline>
            <wp:extent cx="4463189" cy="4175474"/>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0" cstate="print"/>
                    <a:stretch>
                      <a:fillRect/>
                    </a:stretch>
                  </pic:blipFill>
                  <pic:spPr>
                    <a:xfrm>
                      <a:off x="0" y="0"/>
                      <a:ext cx="4463189" cy="4175474"/>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w:t>
      </w:r>
      <w:r>
        <w:t xml:space="preserve">  </w:t>
      </w:r>
      <w:r w:rsidRPr="00DB64CE">
        <w:rPr>
          <w:rFonts w:cstheme="minorBidi" w:hAnsiTheme="minorHAnsi" w:eastAsiaTheme="minorHAnsi" w:asciiTheme="minorHAnsi"/>
        </w:rPr>
        <w:t>CDDP</w:t>
      </w:r>
      <w:r>
        <w:rPr>
          <w:rFonts w:ascii="宋体" w:eastAsia="宋体" w:hint="eastAsia" w:cstheme="minorBidi" w:hAnsiTheme="minorHAnsi"/>
        </w:rPr>
        <w:t>对</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CDDP</w:t>
      </w:r>
      <w:r>
        <w:rPr>
          <w:rFonts w:ascii="宋体" w:eastAsia="宋体" w:hint="eastAsia" w:cstheme="minorBidi" w:hAnsiTheme="minorHAnsi"/>
        </w:rPr>
        <w:t>、</w:t>
      </w:r>
      <w:r>
        <w:rPr>
          <w:rFonts w:cstheme="minorBidi" w:hAnsiTheme="minorHAnsi" w:eastAsiaTheme="minorHAnsi" w:asciiTheme="minorHAnsi"/>
        </w:rPr>
        <w:t>A549</w:t>
      </w:r>
      <w:r>
        <w:rPr>
          <w:rFonts w:ascii="宋体" w:eastAsia="宋体" w:hint="eastAsia" w:cstheme="minorBidi" w:hAnsiTheme="minorHAnsi"/>
        </w:rPr>
        <w:t>细胞</w:t>
      </w:r>
      <w:r>
        <w:rPr>
          <w:rFonts w:cstheme="minorBidi" w:hAnsiTheme="minorHAnsi" w:eastAsiaTheme="minorHAnsi" w:asciiTheme="minorHAnsi"/>
        </w:rPr>
        <w:t>EMT</w:t>
      </w:r>
      <w:r>
        <w:rPr>
          <w:rFonts w:ascii="宋体" w:eastAsia="宋体" w:hint="eastAsia" w:cstheme="minorBidi" w:hAnsiTheme="minorHAnsi"/>
        </w:rPr>
        <w:t>表达程度的影响</w:t>
      </w:r>
      <w:r>
        <w:rPr>
          <w:rFonts w:ascii="宋体" w:eastAsia="宋体" w:hint="eastAsia" w:cstheme="minorBidi" w:hAnsiTheme="minorHAnsi"/>
        </w:rPr>
        <w:t>。</w:t>
      </w:r>
      <w:r w:rsidP="AA7D325B">
        <w:rPr>
          <w:rFonts w:ascii="宋体" w:eastAsia="宋体" w:hint="eastAsia" w:cstheme="minorBidi" w:hAnsiTheme="minorHAnsi"/>
        </w:rPr>
        <w:t>（</w:t>
      </w:r>
      <w:r>
        <w:rPr>
          <w:rFonts w:cstheme="minorBidi" w:hAnsiTheme="minorHAnsi" w:eastAsiaTheme="minorHAnsi" w:asciiTheme="minorHAnsi"/>
        </w:rPr>
        <w:t>A</w:t>
      </w:r>
      <w:r w:rsidP="AA7D325B">
        <w:rPr>
          <w:rFonts w:ascii="宋体" w:eastAsia="宋体" w:hint="eastAsia" w:cstheme="minorBidi" w:hAnsiTheme="minorHAnsi"/>
        </w:rPr>
        <w:t>）</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eastAsia="宋体" w:hint="eastAsia" w:cstheme="minorBidi" w:hAnsiTheme="minorHAnsi"/>
        </w:rPr>
        <w:t>与</w:t>
      </w:r>
      <w:r>
        <w:rPr>
          <w:rFonts w:cstheme="minorBidi" w:hAnsiTheme="minorHAnsi" w:eastAsiaTheme="minorHAnsi" w:asciiTheme="minorHAnsi"/>
        </w:rPr>
        <w:t>A549</w:t>
      </w:r>
      <w:r>
        <w:rPr>
          <w:rFonts w:ascii="宋体" w:eastAsia="宋体" w:hint="eastAsia" w:cstheme="minorBidi" w:hAnsiTheme="minorHAnsi"/>
        </w:rPr>
        <w:t>细胞的形态的差异</w:t>
      </w:r>
    </w:p>
    <w:p w:rsidR="0018722C">
      <w:pPr>
        <w:topLinePunct/>
      </w:pPr>
      <w:r>
        <w:rPr>
          <w:rFonts w:cstheme="minorBidi" w:hAnsiTheme="minorHAnsi" w:eastAsiaTheme="minorHAnsi" w:asciiTheme="minorHAnsi" w:ascii="宋体" w:eastAsia="宋体" w:hint="eastAsia"/>
        </w:rPr>
        <w:t>比较</w:t>
      </w:r>
      <w:r>
        <w:rPr>
          <w:rFonts w:ascii="宋体" w:eastAsia="宋体" w:hint="eastAsia" w:cstheme="minorBidi" w:hAnsiTheme="minorHAnsi"/>
        </w:rPr>
        <w:t>（</w:t>
      </w:r>
      <w:r>
        <w:rPr>
          <w:kern w:val="2"/>
          <w:szCs w:val="22"/>
          <w:rFonts w:cstheme="minorBidi" w:hAnsiTheme="minorHAnsi" w:eastAsiaTheme="minorHAnsi" w:asciiTheme="minorHAnsi"/>
          <w:spacing w:val="-2"/>
          <w:sz w:val="18"/>
        </w:rPr>
        <w:t>. </w:t>
      </w:r>
      <w:r w:rsidR="001852F3">
        <w:rPr>
          <w:kern w:val="2"/>
          <w:szCs w:val="22"/>
          <w:rFonts w:cstheme="minorBidi" w:hAnsiTheme="minorHAnsi" w:eastAsiaTheme="minorHAnsi" w:asciiTheme="minorHAnsi"/>
          <w:spacing w:val="-2"/>
          <w:sz w:val="18"/>
        </w:rPr>
        <w:t xml:space="preserve"> </w:t>
      </w:r>
      <w:r>
        <w:rPr>
          <w:kern w:val="2"/>
          <w:szCs w:val="22"/>
          <w:rFonts w:cstheme="minorBidi" w:hAnsiTheme="minorHAnsi" w:eastAsiaTheme="minorHAnsi" w:asciiTheme="minorHAnsi"/>
          <w:sz w:val="18"/>
        </w:rPr>
        <w:t>B</w:t>
      </w:r>
      <w:r>
        <w:rPr>
          <w:rFonts w:ascii="宋体" w:eastAsia="宋体" w:hint="eastAsia" w:cstheme="minorBidi" w:hAnsiTheme="minorHAnsi"/>
        </w:rPr>
        <w:t>）</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st</w:t>
      </w:r>
      <w:r>
        <w:rPr>
          <w:rFonts w:cstheme="minorBidi" w:hAnsiTheme="minorHAnsi" w:eastAsiaTheme="minorHAnsi" w:asciiTheme="minorHAnsi"/>
        </w:rPr>
        <w:t>e</w:t>
      </w:r>
      <w:r>
        <w:rPr>
          <w:rFonts w:cstheme="minorBidi" w:hAnsiTheme="minorHAnsi" w:eastAsiaTheme="minorHAnsi" w:asciiTheme="minorHAnsi"/>
        </w:rPr>
        <w:t>rn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tti</w:t>
      </w:r>
      <w:r>
        <w:rPr>
          <w:rFonts w:cstheme="minorBidi" w:hAnsiTheme="minorHAnsi" w:eastAsiaTheme="minorHAnsi" w:asciiTheme="minorHAnsi"/>
        </w:rPr>
        <w:t>n</w:t>
      </w:r>
      <w:r>
        <w:rPr>
          <w:rFonts w:cstheme="minorBidi" w:hAnsiTheme="minorHAnsi" w:eastAsiaTheme="minorHAnsi" w:asciiTheme="minorHAnsi"/>
        </w:rPr>
        <w:t>g</w:t>
      </w:r>
      <w:r>
        <w:rPr>
          <w:rFonts w:ascii="宋体" w:eastAsia="宋体" w:hint="eastAsia" w:cstheme="minorBidi" w:hAnsiTheme="minorHAnsi"/>
        </w:rPr>
        <w:t>法检测</w:t>
      </w:r>
      <w:r>
        <w:rPr>
          <w:rFonts w:cstheme="minorBidi" w:hAnsiTheme="minorHAnsi" w:eastAsiaTheme="minorHAnsi" w:asciiTheme="minorHAnsi"/>
        </w:rPr>
        <w:t>A</w:t>
      </w:r>
      <w:r>
        <w:rPr>
          <w:rFonts w:cstheme="minorBidi" w:hAnsiTheme="minorHAnsi" w:eastAsiaTheme="minorHAnsi" w:asciiTheme="minorHAnsi"/>
        </w:rPr>
        <w:t>549</w:t>
      </w:r>
      <w:r>
        <w:rPr>
          <w:rFonts w:cstheme="minorBidi" w:hAnsiTheme="minorHAnsi" w:eastAsiaTheme="minorHAnsi" w:asciiTheme="minorHAnsi"/>
        </w:rPr>
        <w:t>/</w:t>
      </w:r>
      <w:r>
        <w:rPr>
          <w:rFonts w:cstheme="minorBidi" w:hAnsiTheme="minorHAnsi" w:eastAsiaTheme="minorHAnsi" w:asciiTheme="minorHAnsi"/>
        </w:rPr>
        <w:t>CD</w:t>
      </w:r>
      <w:r>
        <w:rPr>
          <w:rFonts w:cstheme="minorBidi" w:hAnsiTheme="minorHAnsi" w:eastAsiaTheme="minorHAnsi" w:asciiTheme="minorHAnsi"/>
        </w:rPr>
        <w:t>D</w:t>
      </w:r>
      <w:r>
        <w:rPr>
          <w:rFonts w:cstheme="minorBidi" w:hAnsiTheme="minorHAnsi" w:eastAsiaTheme="minorHAnsi" w:asciiTheme="minorHAnsi"/>
        </w:rPr>
        <w:t>P</w:t>
      </w:r>
      <w:r>
        <w:rPr>
          <w:rFonts w:ascii="宋体" w:eastAsia="宋体" w:hint="eastAsia" w:cstheme="minorBidi" w:hAnsiTheme="minorHAnsi"/>
        </w:rPr>
        <w:t>和</w:t>
      </w:r>
      <w:r>
        <w:rPr>
          <w:rFonts w:cstheme="minorBidi" w:hAnsiTheme="minorHAnsi" w:eastAsiaTheme="minorHAnsi" w:asciiTheme="minorHAnsi"/>
        </w:rPr>
        <w:t>A</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9</w:t>
      </w:r>
      <w:r>
        <w:rPr>
          <w:rFonts w:ascii="宋体" w:eastAsia="宋体" w:hint="eastAsia" w:cstheme="minorBidi" w:hAnsiTheme="minorHAnsi"/>
        </w:rPr>
        <w:t>中</w:t>
      </w:r>
      <w:r>
        <w:rPr>
          <w:rFonts w:cstheme="minorBidi" w:hAnsiTheme="minorHAnsi" w:eastAsiaTheme="minorHAnsi" w:asciiTheme="minorHAnsi"/>
        </w:rPr>
        <w:t>E</w:t>
      </w:r>
      <w:r>
        <w:rPr>
          <w:rFonts w:cstheme="minorBidi" w:hAnsiTheme="minorHAnsi" w:eastAsiaTheme="minorHAnsi" w:asciiTheme="minorHAnsi"/>
        </w:rPr>
        <w:t>-</w:t>
      </w:r>
      <w:r>
        <w:rPr>
          <w:rFonts w:cstheme="minorBidi" w:hAnsiTheme="minorHAnsi" w:eastAsiaTheme="minorHAnsi" w:asciiTheme="minorHAnsi"/>
        </w:rPr>
        <w:t>ca</w:t>
      </w:r>
      <w:r>
        <w:rPr>
          <w:rFonts w:cstheme="minorBidi" w:hAnsiTheme="minorHAnsi" w:eastAsiaTheme="minorHAnsi" w:asciiTheme="minorHAnsi"/>
        </w:rPr>
        <w:t>dh</w:t>
      </w:r>
      <w:r>
        <w:rPr>
          <w:rFonts w:cstheme="minorBidi" w:hAnsiTheme="minorHAnsi" w:eastAsiaTheme="minorHAnsi" w:asciiTheme="minorHAnsi"/>
        </w:rPr>
        <w:t>e</w:t>
      </w:r>
      <w:r>
        <w:rPr>
          <w:rFonts w:cstheme="minorBidi" w:hAnsiTheme="minorHAnsi" w:eastAsiaTheme="minorHAnsi" w:asciiTheme="minorHAnsi"/>
        </w:rPr>
        <w:t>ri</w:t>
      </w:r>
      <w:r>
        <w:rPr>
          <w:rFonts w:cstheme="minorBidi" w:hAnsiTheme="minorHAnsi" w:eastAsiaTheme="minorHAnsi" w:asciiTheme="minorHAnsi"/>
        </w:rPr>
        <w:t>n</w:t>
      </w:r>
      <w:r>
        <w:rPr>
          <w:rFonts w:ascii="宋体" w:eastAsia="宋体" w:hint="eastAsia" w:cstheme="minorBidi" w:hAnsiTheme="minorHAnsi"/>
        </w:rPr>
        <w:t>、</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ti</w:t>
      </w:r>
      <w:r>
        <w:rPr>
          <w:rFonts w:cstheme="minorBidi" w:hAnsiTheme="minorHAnsi" w:eastAsiaTheme="minorHAnsi" w:asciiTheme="minorHAnsi"/>
        </w:rPr>
        <w:t>n</w:t>
      </w:r>
      <w:r>
        <w:rPr>
          <w:rFonts w:ascii="宋体" w:eastAsia="宋体" w:hint="eastAsia" w:cstheme="minorBidi" w:hAnsiTheme="minorHAnsi"/>
        </w:rPr>
        <w:t>、</w:t>
      </w:r>
      <w:r>
        <w:rPr>
          <w:rFonts w:cstheme="minorBidi" w:hAnsiTheme="minorHAnsi" w:eastAsiaTheme="minorHAnsi" w:asciiTheme="minorHAnsi"/>
        </w:rPr>
        <w:t>S</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il</w:t>
      </w:r>
      <w:r>
        <w:rPr>
          <w:rFonts w:ascii="宋体" w:eastAsia="宋体" w:hint="eastAsia" w:cstheme="minorBidi" w:hAnsiTheme="minorHAnsi"/>
        </w:rPr>
        <w:t>和</w:t>
      </w:r>
      <w:r>
        <w:rPr>
          <w:rFonts w:cstheme="minorBidi" w:hAnsiTheme="minorHAnsi" w:eastAsiaTheme="minorHAnsi" w:asciiTheme="minorHAnsi"/>
        </w:rPr>
        <w:t>S</w:t>
      </w:r>
      <w:r>
        <w:rPr>
          <w:rFonts w:cstheme="minorBidi" w:hAnsiTheme="minorHAnsi" w:eastAsiaTheme="minorHAnsi" w:asciiTheme="minorHAnsi"/>
        </w:rPr>
        <w:t>l</w:t>
      </w:r>
      <w:r>
        <w:rPr>
          <w:rFonts w:cstheme="minorBidi" w:hAnsiTheme="minorHAnsi" w:eastAsiaTheme="minorHAnsi" w:asciiTheme="minorHAnsi"/>
        </w:rPr>
        <w:t>u</w:t>
      </w:r>
      <w:r>
        <w:rPr>
          <w:rFonts w:cstheme="minorBidi" w:hAnsiTheme="minorHAnsi" w:eastAsiaTheme="minorHAnsi" w:asciiTheme="minorHAnsi"/>
        </w:rPr>
        <w:t>g</w:t>
      </w:r>
      <w:r>
        <w:rPr>
          <w:rFonts w:ascii="宋体" w:eastAsia="宋体" w:hint="eastAsia" w:cstheme="minorBidi" w:hAnsiTheme="minorHAnsi"/>
        </w:rPr>
        <w:t>的表达</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z w:val="18"/>
        </w:rPr>
        <w:t>C-</w:t>
      </w:r>
      <w:r>
        <w:rPr>
          <w:kern w:val="2"/>
          <w:szCs w:val="22"/>
          <w:rFonts w:cstheme="minorBidi" w:hAnsiTheme="minorHAnsi" w:eastAsiaTheme="minorHAnsi" w:asciiTheme="minorHAnsi"/>
          <w:w w:val="99"/>
          <w:sz w:val="18"/>
        </w:rPr>
        <w:t>F</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hint="eastAsia"/>
        </w:rPr>
        <w:t>为灰度值扫描结果的柱状图。实验重复三次，结果用平均数±标准差的形式表示；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CDDP</w:t>
      </w:r>
    </w:p>
    <w:p w:rsidR="0018722C">
      <w:pPr>
        <w:topLinePunct/>
      </w:pPr>
      <w:r>
        <w:rPr>
          <w:rFonts w:cstheme="minorBidi" w:hAnsiTheme="minorHAnsi" w:eastAsiaTheme="minorHAnsi" w:asciiTheme="minorHAnsi" w:ascii="宋体" w:eastAsia="宋体" w:hint="eastAsia"/>
        </w:rPr>
        <w:t>与</w:t>
      </w:r>
      <w:r>
        <w:rPr>
          <w:rFonts w:cstheme="minorBidi" w:hAnsiTheme="minorHAnsi" w:eastAsiaTheme="minorHAnsi" w:asciiTheme="minorHAnsi"/>
        </w:rPr>
        <w:t>A549</w:t>
      </w:r>
      <w:r>
        <w:rPr>
          <w:rFonts w:ascii="宋体" w:eastAsia="宋体" w:hint="eastAsia" w:cstheme="minorBidi" w:hAnsiTheme="minorHAnsi"/>
        </w:rPr>
        <w:t>相比两者差异有统计学意义。</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Fig.2</w:t>
      </w:r>
      <w:r>
        <w:rPr>
          <w:rFonts w:cstheme="minorBidi" w:hAnsiTheme="minorHAnsi" w:eastAsiaTheme="minorHAnsi" w:asciiTheme="minorHAnsi"/>
        </w:rPr>
        <w:t xml:space="preserve"> The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acquire an EMT phenotype.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Images of the morphological changes of A549 and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Western blotting was used to detect the expression of E -cadherin, vimentin, Slug and Snail in the A549 and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C-F</w:t>
      </w:r>
      <w:r>
        <w:rPr>
          <w:rFonts w:cstheme="minorBidi" w:hAnsiTheme="minorHAnsi" w:eastAsiaTheme="minorHAnsi" w:asciiTheme="minorHAnsi"/>
        </w:rPr>
        <w:t xml:space="preserve">)</w:t>
      </w:r>
      <w:r>
        <w:rPr>
          <w:rFonts w:cstheme="minorBidi" w:hAnsiTheme="minorHAnsi" w:eastAsiaTheme="minorHAnsi" w:asciiTheme="minorHAnsi"/>
        </w:rPr>
        <w:t xml:space="preserve"> Bar graphs derived from the densitometric scanning of the blots. Columns, mean from three experiments; bars, SEM.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A549 cells.</w:t>
      </w:r>
    </w:p>
    <w:p w:rsidR="0018722C">
      <w:pPr>
        <w:pStyle w:val="Heading5"/>
        <w:topLinePunct/>
      </w:pPr>
      <w:bookmarkStart w:name="3. 与A549相比A549/CDDP的侵袭转移能力显著增强 " w:id="46"/>
      <w:bookmarkEnd w:id="46"/>
      <w:r>
        <w:rPr>
          <w:b/>
        </w:rPr>
        <w:t>3.</w:t>
      </w:r>
      <w:r>
        <w:t xml:space="preserve">  </w:t>
      </w:r>
      <w:bookmarkStart w:name="3. 与A549相比A549/CDDP的侵袭转移能力显著增强 " w:id="47"/>
      <w:bookmarkEnd w:id="47"/>
      <w:r>
        <w:t>与</w:t>
      </w:r>
      <w:r>
        <w:rPr>
          <w:b/>
        </w:rPr>
        <w:t>A549</w:t>
      </w:r>
      <w:r>
        <w:t>相比</w:t>
      </w:r>
      <w:r>
        <w:rPr>
          <w:b/>
        </w:rPr>
        <w:t>A549</w:t>
      </w:r>
      <w:r>
        <w:rPr>
          <w:b/>
        </w:rPr>
        <w:t>/</w:t>
      </w:r>
      <w:r>
        <w:rPr>
          <w:b/>
        </w:rPr>
        <w:t>CDDP</w:t>
      </w:r>
      <w:r>
        <w:t>的侵袭转移能力显著增强</w:t>
      </w:r>
    </w:p>
    <w:p w:rsidR="0018722C">
      <w:pPr>
        <w:topLinePunct/>
      </w:pPr>
      <w:r>
        <w:rPr>
          <w:rFonts w:ascii="宋体" w:eastAsia="宋体" w:hint="eastAsia"/>
        </w:rPr>
        <w:t>侵袭转移能力的获得是</w:t>
      </w:r>
      <w:r>
        <w:t>EMT</w:t>
      </w:r>
      <w:r>
        <w:rPr>
          <w:rFonts w:ascii="宋体" w:eastAsia="宋体" w:hint="eastAsia"/>
        </w:rPr>
        <w:t>发生的主要标志之一，为研究</w:t>
      </w:r>
      <w:r>
        <w:t>A549</w:t>
      </w:r>
      <w:r>
        <w:t>/</w:t>
      </w:r>
      <w:r>
        <w:t xml:space="preserve">CDDP </w:t>
      </w:r>
      <w:r>
        <w:rPr>
          <w:rFonts w:ascii="宋体" w:eastAsia="宋体" w:hint="eastAsia"/>
        </w:rPr>
        <w:t>和</w:t>
      </w:r>
    </w:p>
    <w:p w:rsidR="0018722C">
      <w:pPr>
        <w:topLinePunct/>
      </w:pPr>
      <w:r>
        <w:t>A549</w:t>
      </w:r>
      <w:r>
        <w:rPr>
          <w:rFonts w:ascii="宋体" w:eastAsia="宋体" w:hint="eastAsia"/>
        </w:rPr>
        <w:t>侵袭转移能力的差异，我们采用</w:t>
      </w:r>
      <w:r>
        <w:t>Transwell</w:t>
      </w:r>
      <w:r>
        <w:rPr>
          <w:rFonts w:ascii="宋体" w:eastAsia="宋体" w:hint="eastAsia"/>
        </w:rPr>
        <w:t>侵袭实验和划痕实验方法。</w:t>
      </w:r>
    </w:p>
    <w:p w:rsidR="0018722C">
      <w:pPr>
        <w:topLinePunct/>
      </w:pPr>
      <w:r>
        <w:t>Transwell</w:t>
      </w:r>
      <w:r>
        <w:rPr>
          <w:rFonts w:ascii="宋体" w:eastAsia="宋体" w:hint="eastAsia"/>
        </w:rPr>
        <w:t>侵袭实验的实验结果表明，与</w:t>
      </w:r>
      <w:r>
        <w:t>A549</w:t>
      </w:r>
      <w:r>
        <w:rPr>
          <w:rFonts w:ascii="宋体" w:eastAsia="宋体" w:hint="eastAsia"/>
        </w:rPr>
        <w:t>相比</w:t>
      </w:r>
      <w:r>
        <w:t>A549</w:t>
      </w:r>
      <w:r>
        <w:t>/</w:t>
      </w:r>
      <w:r>
        <w:t xml:space="preserve">CDDP</w:t>
      </w:r>
      <w:r>
        <w:rPr>
          <w:rFonts w:ascii="宋体" w:eastAsia="宋体" w:hint="eastAsia"/>
        </w:rPr>
        <w:t>细胞的侵袭数目显</w:t>
      </w:r>
      <w:r>
        <w:rPr>
          <w:rFonts w:ascii="宋体" w:eastAsia="宋体" w:hint="eastAsia"/>
        </w:rPr>
        <w:t>著增多，由</w:t>
      </w:r>
      <w:r>
        <w:t>28</w:t>
      </w:r>
      <w:r>
        <w:rPr>
          <w:rFonts w:ascii="宋体" w:eastAsia="宋体" w:hint="eastAsia"/>
        </w:rPr>
        <w:t>增加到</w:t>
      </w:r>
      <w:r>
        <w:t>97</w:t>
      </w:r>
      <w:r>
        <w:rPr>
          <w:rFonts w:ascii="宋体" w:eastAsia="宋体" w:hint="eastAsia"/>
        </w:rPr>
        <w:t>，此结果表明与</w:t>
      </w:r>
      <w:r>
        <w:t>A549</w:t>
      </w:r>
      <w:r>
        <w:rPr>
          <w:rFonts w:ascii="宋体" w:eastAsia="宋体" w:hint="eastAsia"/>
        </w:rPr>
        <w:t>相比</w:t>
      </w:r>
      <w:r>
        <w:t>A549</w:t>
      </w:r>
      <w:r>
        <w:t>/</w:t>
      </w:r>
      <w:r>
        <w:t xml:space="preserve">CDDP</w:t>
      </w:r>
      <w:r>
        <w:rPr>
          <w:rFonts w:ascii="宋体" w:eastAsia="宋体" w:hint="eastAsia"/>
        </w:rPr>
        <w:t>的侵袭能力显著</w:t>
      </w:r>
      <w:r>
        <w:rPr>
          <w:rFonts w:ascii="宋体" w:eastAsia="宋体" w:hint="eastAsia"/>
        </w:rPr>
        <w:t>增强。划痕的实验结果表明，与</w:t>
      </w:r>
      <w:r>
        <w:t>A549</w:t>
      </w:r>
      <w:r>
        <w:rPr>
          <w:rFonts w:ascii="宋体" w:eastAsia="宋体" w:hint="eastAsia"/>
        </w:rPr>
        <w:t>相比</w:t>
      </w:r>
      <w:r>
        <w:t>A549</w:t>
      </w:r>
      <w:r>
        <w:t>/</w:t>
      </w:r>
      <w:r>
        <w:t xml:space="preserve">CDDP</w:t>
      </w:r>
      <w:r>
        <w:rPr>
          <w:rFonts w:ascii="宋体" w:eastAsia="宋体" w:hint="eastAsia"/>
        </w:rPr>
        <w:t>细胞的转移能力显著增强。</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20151125</w:t>
      </w:r>
    </w:p>
    <w:p w:rsidR="0018722C">
      <w:pPr>
        <w:pStyle w:val="affff5"/>
        <w:keepNext/>
        <w:topLinePunct/>
      </w:pPr>
      <w:r>
        <w:rPr>
          <w:rFonts w:ascii="宋体"/>
          <w:sz w:val="20"/>
        </w:rPr>
        <w:drawing>
          <wp:inline distT="0" distB="0" distL="0" distR="0">
            <wp:extent cx="4911500" cy="2455750"/>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5181599" cy="25908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w:t>
      </w:r>
      <w:r>
        <w:t xml:space="preserve">  </w:t>
      </w:r>
      <w:r w:rsidRPr="00DB64CE">
        <w:rPr>
          <w:rFonts w:cstheme="minorBidi" w:hAnsiTheme="minorHAnsi" w:eastAsiaTheme="minorHAnsi" w:asciiTheme="minorHAnsi"/>
        </w:rPr>
        <w:t>CDDP</w:t>
      </w:r>
      <w:r>
        <w:rPr>
          <w:rFonts w:ascii="宋体" w:eastAsia="宋体" w:hint="eastAsia" w:cstheme="minorBidi" w:hAnsiTheme="minorHAnsi"/>
        </w:rPr>
        <w:t>对</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CDDP</w:t>
      </w:r>
      <w:r>
        <w:rPr>
          <w:rFonts w:ascii="宋体" w:eastAsia="宋体" w:hint="eastAsia" w:cstheme="minorBidi" w:hAnsiTheme="minorHAnsi"/>
        </w:rPr>
        <w:t>、</w:t>
      </w:r>
      <w:r>
        <w:rPr>
          <w:rFonts w:cstheme="minorBidi" w:hAnsiTheme="minorHAnsi" w:eastAsiaTheme="minorHAnsi" w:asciiTheme="minorHAnsi"/>
        </w:rPr>
        <w:t>A549</w:t>
      </w:r>
      <w:r>
        <w:rPr>
          <w:rFonts w:ascii="宋体" w:eastAsia="宋体" w:hint="eastAsia" w:cstheme="minorBidi" w:hAnsiTheme="minorHAnsi"/>
        </w:rPr>
        <w:t>细胞侵袭转移能力的影响。</w:t>
      </w:r>
      <w:r w:rsidP="AA7D325B">
        <w:rPr>
          <w:rFonts w:ascii="宋体" w:eastAsia="宋体" w:hint="eastAsia" w:cstheme="minorBidi" w:hAnsiTheme="minorHAnsi"/>
        </w:rPr>
        <w:t>（</w:t>
      </w:r>
      <w:r>
        <w:rPr>
          <w:rFonts w:cstheme="minorBidi" w:hAnsiTheme="minorHAnsi" w:eastAsiaTheme="minorHAnsi" w:asciiTheme="minorHAnsi"/>
        </w:rPr>
        <w:t>A</w:t>
      </w:r>
      <w:r w:rsidP="AA7D325B">
        <w:rPr>
          <w:rFonts w:ascii="宋体" w:eastAsia="宋体" w:hint="eastAsia" w:cstheme="minorBidi" w:hAnsiTheme="minorHAnsi"/>
        </w:rPr>
        <w:t>）</w:t>
      </w:r>
      <w:r>
        <w:rPr>
          <w:rFonts w:cstheme="minorBidi" w:hAnsiTheme="minorHAnsi" w:eastAsiaTheme="minorHAnsi" w:asciiTheme="minorHAnsi"/>
        </w:rPr>
        <w:t>Transwell</w:t>
      </w:r>
      <w:r>
        <w:rPr>
          <w:rFonts w:ascii="宋体" w:eastAsia="宋体" w:hint="eastAsia" w:cstheme="minorBidi" w:hAnsiTheme="minorHAnsi"/>
        </w:rPr>
        <w:t>侵袭实验比较</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 </w:t>
      </w:r>
      <w:r>
        <w:rPr>
          <w:rFonts w:ascii="宋体" w:eastAsia="宋体" w:hint="eastAsia" w:cstheme="minorBidi" w:hAnsiTheme="minorHAnsi"/>
        </w:rPr>
        <w:t>和</w:t>
      </w:r>
    </w:p>
    <w:p w:rsidR="0018722C">
      <w:pPr>
        <w:topLinePunct/>
      </w:pPr>
      <w:r>
        <w:rPr>
          <w:rFonts w:cstheme="minorBidi" w:hAnsiTheme="minorHAnsi" w:eastAsiaTheme="minorHAnsi" w:asciiTheme="minorHAnsi"/>
        </w:rPr>
        <w:t>A549</w:t>
      </w:r>
      <w:r>
        <w:rPr>
          <w:rFonts w:ascii="宋体" w:hAnsi="宋体" w:eastAsia="宋体" w:hint="eastAsia" w:cstheme="minorBidi"/>
        </w:rPr>
        <w:t>的侵袭能力。实验重复三次，结果用平均数±标准差的形式表示；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认为两组的差异有统计学意</w:t>
      </w:r>
      <w:r>
        <w:rPr>
          <w:rFonts w:ascii="宋体" w:hAnsi="宋体" w:eastAsia="宋体" w:hint="eastAsia" w:cstheme="minorBidi"/>
        </w:rPr>
        <w:t>义。</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w:t>
      </w:r>
      <w:r>
        <w:rPr>
          <w:rFonts w:ascii="宋体" w:hAnsi="宋体" w:eastAsia="宋体" w:hint="eastAsia" w:cstheme="minorBidi"/>
        </w:rPr>
        <w:t>划痕实验观察</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和</w:t>
      </w:r>
      <w:r>
        <w:rPr>
          <w:rFonts w:cstheme="minorBidi" w:hAnsiTheme="minorHAnsi" w:eastAsiaTheme="minorHAnsi" w:asciiTheme="minorHAnsi"/>
        </w:rPr>
        <w:t>A549</w:t>
      </w:r>
      <w:r>
        <w:rPr>
          <w:rFonts w:ascii="宋体" w:hAnsi="宋体" w:eastAsia="宋体" w:hint="eastAsia" w:cstheme="minorBidi"/>
        </w:rPr>
        <w:t>的转移能力。划痕的愈合程度表示转移能力的大小。</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Fig.3</w:t>
      </w:r>
      <w:r>
        <w:rPr>
          <w:rFonts w:cstheme="minorBidi" w:hAnsiTheme="minorHAnsi" w:eastAsiaTheme="minorHAnsi" w:asciiTheme="minorHAnsi"/>
        </w:rPr>
        <w:t xml:space="preserve">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display increased potential for migration and invasion. </w:t>
      </w:r>
      <w:r>
        <w:rPr>
          <w:rFonts w:cstheme="minorBidi" w:hAnsiTheme="minorHAnsi" w:eastAsiaTheme="minorHAnsi" w:asciiTheme="minorHAnsi"/>
        </w:rPr>
        <w:t xml:space="preserve">(</w:t>
      </w:r>
      <w:r>
        <w:rPr>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invasive ability of A549 and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was assessed by Matrigel invasion assay.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SEM of 3 independen</w:t>
      </w:r>
      <w:r w:rsidR="001852F3">
        <w:rPr>
          <w:rFonts w:cstheme="minorBidi" w:hAnsiTheme="minorHAnsi" w:eastAsiaTheme="minorHAnsi" w:asciiTheme="minorHAnsi"/>
        </w:rPr>
        <w:t>t</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xperiments;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A549 cells.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migratory ability of A549 and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was observed by wound-healing assay wherein cells were scratched with a pipette tip.</w:t>
      </w:r>
    </w:p>
    <w:p w:rsidR="0018722C">
      <w:pPr>
        <w:pStyle w:val="Heading5"/>
        <w:topLinePunct/>
      </w:pPr>
      <w:bookmarkStart w:name="4. 与A549相比A549/CDDP中Cx43的表达量显著降低 " w:id="48"/>
      <w:bookmarkEnd w:id="48"/>
      <w:r>
        <w:rPr>
          <w:b/>
        </w:rPr>
        <w:t>4.</w:t>
      </w:r>
      <w:r>
        <w:t xml:space="preserve">  </w:t>
      </w:r>
      <w:bookmarkStart w:name="4. 与A549相比A549/CDDP中Cx43的表达量显著降低 " w:id="49"/>
      <w:bookmarkEnd w:id="49"/>
      <w:r>
        <w:t>与</w:t>
      </w:r>
      <w:r>
        <w:rPr>
          <w:b/>
        </w:rPr>
        <w:t>A549</w:t>
      </w:r>
      <w:r>
        <w:t>相比</w:t>
      </w:r>
      <w:r>
        <w:rPr>
          <w:b/>
        </w:rPr>
        <w:t>A549</w:t>
      </w:r>
      <w:r>
        <w:rPr>
          <w:b/>
        </w:rPr>
        <w:t>/</w:t>
      </w:r>
      <w:r>
        <w:rPr>
          <w:b/>
        </w:rPr>
        <w:t>CDDP</w:t>
      </w:r>
      <w:r>
        <w:t>中</w:t>
      </w:r>
      <w:r>
        <w:rPr>
          <w:b/>
        </w:rPr>
        <w:t>Cx43</w:t>
      </w:r>
      <w:r>
        <w:t>的表达量显著降低</w:t>
      </w:r>
    </w:p>
    <w:p w:rsidR="0018722C">
      <w:pPr>
        <w:topLinePunct/>
      </w:pPr>
      <w:r>
        <w:rPr>
          <w:rFonts w:ascii="宋体" w:eastAsia="宋体" w:hint="eastAsia"/>
        </w:rPr>
        <w:t>为研究</w:t>
      </w:r>
      <w:r>
        <w:t>A549</w:t>
      </w:r>
      <w:r>
        <w:t>/</w:t>
      </w:r>
      <w:r>
        <w:t>CDDP</w:t>
      </w:r>
      <w:r/>
      <w:r>
        <w:rPr>
          <w:rFonts w:ascii="宋体" w:eastAsia="宋体" w:hint="eastAsia"/>
        </w:rPr>
        <w:t>和</w:t>
      </w:r>
      <w:r>
        <w:t>A549</w:t>
      </w:r>
      <w:r/>
      <w:r>
        <w:rPr>
          <w:rFonts w:ascii="宋体" w:eastAsia="宋体" w:hint="eastAsia"/>
        </w:rPr>
        <w:t>中</w:t>
      </w:r>
      <w:r>
        <w:t>Cx43</w:t>
      </w:r>
      <w:r>
        <w:rPr>
          <w:rFonts w:ascii="宋体" w:eastAsia="宋体" w:hint="eastAsia"/>
        </w:rPr>
        <w:t>表达的差异，我们采用</w:t>
      </w:r>
      <w:r>
        <w:t>Western</w:t>
      </w:r>
      <w:r>
        <w:t> blotting</w:t>
      </w:r>
      <w:r>
        <w:rPr>
          <w:rFonts w:ascii="宋体" w:eastAsia="宋体" w:hint="eastAsia"/>
        </w:rPr>
        <w:t>法进行蛋白表达量的检测。</w:t>
      </w:r>
      <w:r>
        <w:t>Western</w:t>
      </w:r>
      <w:r>
        <w:t> </w:t>
      </w:r>
      <w:r>
        <w:t>blotting</w:t>
      </w:r>
      <w:r/>
      <w:r>
        <w:rPr>
          <w:rFonts w:ascii="宋体" w:eastAsia="宋体" w:hint="eastAsia"/>
        </w:rPr>
        <w:t>结果表明，与</w:t>
      </w:r>
      <w:r>
        <w:t>A549</w:t>
      </w:r>
      <w:r/>
      <w:r>
        <w:rPr>
          <w:rFonts w:ascii="宋体" w:eastAsia="宋体" w:hint="eastAsia"/>
        </w:rPr>
        <w:t>相比</w:t>
      </w:r>
      <w:r>
        <w:t>A549</w:t>
      </w:r>
      <w:r>
        <w:t>/</w:t>
      </w:r>
      <w:r>
        <w:t xml:space="preserve">CDDP</w:t>
      </w:r>
      <w:r>
        <w:rPr>
          <w:rFonts w:ascii="宋体" w:eastAsia="宋体" w:hint="eastAsia"/>
        </w:rPr>
        <w:t>细胞中的</w:t>
      </w:r>
      <w:r>
        <w:t>Cx43</w:t>
      </w:r>
      <w:r/>
      <w:r>
        <w:rPr>
          <w:rFonts w:ascii="宋体" w:eastAsia="宋体" w:hint="eastAsia"/>
        </w:rPr>
        <w:t>的表达量显著降低，统计学分析结果表明此差异具有统计学意义。</w:t>
      </w:r>
    </w:p>
    <w:p w:rsidR="0018722C">
      <w:pPr>
        <w:pStyle w:val="aff7"/>
        <w:topLinePunct/>
      </w:pPr>
      <w:r>
        <w:drawing>
          <wp:inline>
            <wp:extent cx="3189081" cy="2619470"/>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3189081" cy="261947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w:t>
      </w:r>
      <w:r>
        <w:t xml:space="preserve">  </w:t>
      </w:r>
      <w:r w:rsidRPr="00DB64CE">
        <w:rPr>
          <w:rFonts w:cstheme="minorBidi" w:hAnsiTheme="minorHAnsi" w:eastAsiaTheme="minorHAnsi" w:asciiTheme="minorHAnsi"/>
        </w:rPr>
        <w:t>CDDP</w:t>
      </w:r>
      <w:r>
        <w:rPr>
          <w:rFonts w:ascii="宋体" w:eastAsia="宋体" w:hint="eastAsia" w:cstheme="minorBidi" w:hAnsiTheme="minorHAnsi"/>
        </w:rPr>
        <w:t>对</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CDDP</w:t>
      </w:r>
      <w:r>
        <w:rPr>
          <w:rFonts w:ascii="宋体" w:eastAsia="宋体" w:hint="eastAsia" w:cstheme="minorBidi" w:hAnsiTheme="minorHAnsi"/>
        </w:rPr>
        <w:t>、</w:t>
      </w:r>
      <w:r>
        <w:rPr>
          <w:rFonts w:cstheme="minorBidi" w:hAnsiTheme="minorHAnsi" w:eastAsiaTheme="minorHAnsi" w:asciiTheme="minorHAnsi"/>
        </w:rPr>
        <w:t>A549</w:t>
      </w:r>
      <w:r>
        <w:rPr>
          <w:rFonts w:ascii="宋体" w:eastAsia="宋体" w:hint="eastAsia" w:cstheme="minorBidi" w:hAnsiTheme="minorHAnsi"/>
        </w:rPr>
        <w:t>细胞中</w:t>
      </w:r>
      <w:r>
        <w:rPr>
          <w:rFonts w:cstheme="minorBidi" w:hAnsiTheme="minorHAnsi" w:eastAsiaTheme="minorHAnsi" w:asciiTheme="minorHAnsi"/>
        </w:rPr>
        <w:t>Cx43</w:t>
      </w:r>
      <w:r>
        <w:rPr>
          <w:rFonts w:ascii="宋体" w:eastAsia="宋体" w:hint="eastAsia" w:cstheme="minorBidi" w:hAnsiTheme="minorHAnsi"/>
        </w:rPr>
        <w:t>的表达量的影响。</w:t>
      </w:r>
      <w:r>
        <w:rPr>
          <w:rFonts w:cstheme="minorBidi" w:hAnsiTheme="minorHAnsi" w:eastAsiaTheme="minorHAnsi" w:asciiTheme="minorHAnsi"/>
        </w:rPr>
        <w:t>Western</w:t>
      </w:r>
      <w:r>
        <w:rPr>
          <w:rFonts w:cstheme="minorBidi" w:hAnsiTheme="minorHAnsi" w:eastAsiaTheme="minorHAnsi" w:asciiTheme="minorHAnsi"/>
        </w:rPr>
        <w:t>    </w:t>
      </w:r>
      <w:r>
        <w:rPr>
          <w:rFonts w:cstheme="minorBidi" w:hAnsiTheme="minorHAnsi" w:eastAsiaTheme="minorHAnsi" w:asciiTheme="minorHAnsi"/>
        </w:rPr>
        <w:t>blotting</w:t>
      </w:r>
      <w:r>
        <w:rPr>
          <w:rFonts w:ascii="宋体" w:eastAsia="宋体" w:hint="eastAsia" w:cstheme="minorBidi" w:hAnsiTheme="minorHAnsi"/>
        </w:rPr>
        <w:t>法检测</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eastAsia="宋体" w:hint="eastAsia" w:cstheme="minorBidi" w:hAnsiTheme="minorHAnsi"/>
        </w:rPr>
        <w:t>和</w:t>
      </w:r>
      <w:r>
        <w:rPr>
          <w:rFonts w:cstheme="minorBidi" w:hAnsiTheme="minorHAnsi" w:eastAsiaTheme="minorHAnsi" w:asciiTheme="minorHAnsi"/>
        </w:rPr>
        <w:t>A549</w:t>
      </w:r>
    </w:p>
    <w:p w:rsidR="0018722C">
      <w:pPr>
        <w:topLinePunct/>
      </w:pPr>
      <w:r>
        <w:rPr>
          <w:rFonts w:cstheme="minorBidi" w:hAnsiTheme="minorHAnsi" w:eastAsiaTheme="minorHAnsi" w:asciiTheme="minorHAnsi" w:ascii="宋体" w:hAnsi="宋体" w:eastAsia="宋体" w:hint="eastAsia"/>
        </w:rPr>
        <w:t>中</w:t>
      </w:r>
      <w:r>
        <w:rPr>
          <w:rFonts w:cstheme="minorBidi" w:hAnsiTheme="minorHAnsi" w:eastAsiaTheme="minorHAnsi" w:asciiTheme="minorHAnsi"/>
        </w:rPr>
        <w:t>Cx43</w:t>
      </w:r>
      <w:r>
        <w:rPr>
          <w:rFonts w:ascii="宋体" w:hAnsi="宋体" w:eastAsia="宋体" w:hint="eastAsia" w:cstheme="minorBidi"/>
        </w:rPr>
        <w:t>的表达。灰度值扫描结果用柱状图表示。实验重复三次，结果用平均数±标准差的形式表示；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p>
    <w:p w:rsidR="0018722C">
      <w:pPr>
        <w:topLinePunct/>
      </w:pPr>
      <w:r>
        <w:rPr>
          <w:rFonts w:cstheme="minorBidi" w:hAnsiTheme="minorHAnsi" w:eastAsiaTheme="minorHAnsi" w:asciiTheme="minorHAnsi"/>
        </w:rPr>
        <w:t>0.05</w:t>
      </w:r>
      <w:r>
        <w:rPr>
          <w:rFonts w:ascii="宋体" w:eastAsia="宋体" w:hint="eastAsia" w:cstheme="minorBidi" w:hAnsiTheme="minorHAnsi"/>
        </w:rPr>
        <w:t>认为</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eastAsia="宋体" w:hint="eastAsia" w:cstheme="minorBidi" w:hAnsiTheme="minorHAnsi"/>
        </w:rPr>
        <w:t>与</w:t>
      </w:r>
      <w:r>
        <w:rPr>
          <w:rFonts w:cstheme="minorBidi" w:hAnsiTheme="minorHAnsi" w:eastAsiaTheme="minorHAnsi" w:asciiTheme="minorHAnsi"/>
        </w:rPr>
        <w:t>A549</w:t>
      </w:r>
      <w:r>
        <w:rPr>
          <w:rFonts w:ascii="宋体" w:eastAsia="宋体" w:hint="eastAsia" w:cstheme="minorBidi" w:hAnsiTheme="minorHAnsi"/>
        </w:rPr>
        <w:t>相比两者差异有统计学意义。</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Fig.4</w:t>
      </w:r>
      <w:r>
        <w:rPr>
          <w:rFonts w:cstheme="minorBidi" w:hAnsiTheme="minorHAnsi" w:eastAsiaTheme="minorHAnsi" w:asciiTheme="minorHAnsi"/>
        </w:rPr>
        <w:t xml:space="preserve"> A549</w:t>
      </w:r>
      <w:r>
        <w:rPr>
          <w:rFonts w:cstheme="minorBidi" w:hAnsiTheme="minorHAnsi" w:eastAsiaTheme="minorHAnsi" w:asciiTheme="minorHAnsi"/>
        </w:rPr>
        <w:t>/</w:t>
      </w:r>
      <w:r>
        <w:rPr>
          <w:rFonts w:cstheme="minorBidi" w:hAnsiTheme="minorHAnsi" w:eastAsiaTheme="minorHAnsi" w:asciiTheme="minorHAnsi"/>
        </w:rPr>
        <w:t>CDDP cells show decreased expression of Cx43. Western blotting was used to detect the expression of Cx43 in A549 and A549</w:t>
      </w:r>
      <w:r>
        <w:rPr>
          <w:rFonts w:cstheme="minorBidi" w:hAnsiTheme="minorHAnsi" w:eastAsiaTheme="minorHAnsi" w:asciiTheme="minorHAnsi"/>
        </w:rPr>
        <w:t>/</w:t>
      </w:r>
      <w:r>
        <w:rPr>
          <w:rFonts w:cstheme="minorBidi" w:hAnsiTheme="minorHAnsi" w:eastAsiaTheme="minorHAnsi" w:asciiTheme="minorHAnsi"/>
        </w:rPr>
        <w:t>CDDP cells.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Bar graphs derived from the densitometric scanning of the blots. Columns, mean from three experiments; bars, SEM. *</w:t>
      </w:r>
      <w:r>
        <w:rPr>
          <w:rFonts w:cstheme="minorBidi" w:hAnsiTheme="minorHAnsi" w:eastAsiaTheme="minorHAnsi" w:asciiTheme="minorHAnsi"/>
          <w:i/>
        </w:rPr>
        <w:t>P</w:t>
      </w:r>
      <w:r>
        <w:rPr>
          <w:rFonts w:cstheme="minorBidi" w:hAnsiTheme="minorHAnsi" w:eastAsiaTheme="minorHAnsi" w:asciiTheme="minorHAnsi"/>
        </w:rPr>
        <w:t>&lt;0.05, significantly different from A549 cells.</w:t>
      </w:r>
    </w:p>
    <w:p w:rsidR="0018722C">
      <w:pPr>
        <w:pStyle w:val="Heading5"/>
        <w:topLinePunct/>
      </w:pPr>
      <w:bookmarkStart w:name="5. 上调Cx43的表达可逆转A549/CDDP细胞的EMT转化 " w:id="50"/>
      <w:bookmarkEnd w:id="50"/>
      <w:r>
        <w:rPr>
          <w:b/>
        </w:rPr>
        <w:t>5.</w:t>
      </w:r>
      <w:r>
        <w:t xml:space="preserve">  </w:t>
      </w:r>
      <w:bookmarkStart w:name="5. 上调Cx43的表达可逆转A549/CDDP细胞的EMT转化 " w:id="51"/>
      <w:bookmarkEnd w:id="51"/>
      <w:r>
        <w:t>上调</w:t>
      </w:r>
      <w:r>
        <w:rPr>
          <w:b/>
        </w:rPr>
        <w:t>Cx43</w:t>
      </w:r>
      <w:r>
        <w:t>的表达可逆转</w:t>
      </w:r>
      <w:r>
        <w:rPr>
          <w:b/>
        </w:rPr>
        <w:t>A549</w:t>
      </w:r>
      <w:r>
        <w:rPr>
          <w:b/>
        </w:rPr>
        <w:t>/</w:t>
      </w:r>
      <w:r>
        <w:rPr>
          <w:b/>
        </w:rPr>
        <w:t>CDDP</w:t>
      </w:r>
      <w:r>
        <w:t>细胞的</w:t>
      </w:r>
      <w:r>
        <w:rPr>
          <w:b/>
        </w:rPr>
        <w:t>EMT</w:t>
      </w:r>
      <w:r>
        <w:t>转化</w:t>
      </w:r>
    </w:p>
    <w:p w:rsidR="0018722C">
      <w:pPr>
        <w:topLinePunct/>
      </w:pPr>
      <w:r>
        <w:rPr>
          <w:rFonts w:ascii="宋体" w:eastAsia="宋体" w:hint="eastAsia"/>
        </w:rPr>
        <w:t>为研究</w:t>
      </w:r>
      <w:r>
        <w:t>Cx43</w:t>
      </w:r>
      <w:r>
        <w:rPr>
          <w:rFonts w:ascii="宋体" w:eastAsia="宋体" w:hint="eastAsia"/>
        </w:rPr>
        <w:t>对</w:t>
      </w:r>
      <w:r>
        <w:t>A549</w:t>
      </w:r>
      <w:r>
        <w:t>/</w:t>
      </w:r>
      <w:r>
        <w:t xml:space="preserve">CDDP</w:t>
      </w:r>
      <w:r>
        <w:rPr>
          <w:rFonts w:ascii="宋体" w:eastAsia="宋体" w:hint="eastAsia"/>
        </w:rPr>
        <w:t>细胞</w:t>
      </w:r>
      <w:r>
        <w:t>EMT</w:t>
      </w:r>
      <w:r>
        <w:rPr>
          <w:rFonts w:ascii="宋体" w:eastAsia="宋体" w:hint="eastAsia"/>
        </w:rPr>
        <w:t>转化的影响，我们采用过表达技术在</w:t>
      </w:r>
    </w:p>
    <w:p w:rsidR="0018722C">
      <w:pPr>
        <w:topLinePunct/>
      </w:pPr>
      <w:r>
        <w:t>A549</w:t>
      </w:r>
      <w:r>
        <w:t>/</w:t>
      </w:r>
      <w:r>
        <w:t xml:space="preserve">CDDP</w:t>
      </w:r>
      <w:r>
        <w:rPr>
          <w:rFonts w:ascii="宋体" w:eastAsia="宋体" w:hint="eastAsia"/>
        </w:rPr>
        <w:t>中上调</w:t>
      </w:r>
      <w:r>
        <w:t>Cx43</w:t>
      </w:r>
      <w:r>
        <w:rPr>
          <w:rFonts w:ascii="宋体" w:eastAsia="宋体" w:hint="eastAsia"/>
        </w:rPr>
        <w:t>的表达并观察上调</w:t>
      </w:r>
      <w:r>
        <w:t>Cx43</w:t>
      </w:r>
      <w:r>
        <w:rPr>
          <w:rFonts w:ascii="宋体" w:eastAsia="宋体" w:hint="eastAsia"/>
        </w:rPr>
        <w:t>对</w:t>
      </w:r>
      <w:r>
        <w:t>A549</w:t>
      </w:r>
      <w:r>
        <w:t>/</w:t>
      </w:r>
      <w:r>
        <w:t xml:space="preserve">CDDP</w:t>
      </w:r>
      <w:r>
        <w:rPr>
          <w:rFonts w:ascii="宋体" w:eastAsia="宋体" w:hint="eastAsia"/>
        </w:rPr>
        <w:t>细胞</w:t>
      </w:r>
      <w:r>
        <w:t>EMT</w:t>
      </w:r>
      <w:r>
        <w:rPr>
          <w:rFonts w:ascii="宋体" w:eastAsia="宋体" w:hint="eastAsia"/>
        </w:rPr>
        <w:t>转化</w:t>
      </w:r>
      <w:r>
        <w:rPr>
          <w:rFonts w:ascii="宋体" w:eastAsia="宋体" w:hint="eastAsia"/>
        </w:rPr>
        <w:t>的影响。</w:t>
      </w:r>
    </w:p>
    <w:p w:rsidR="0018722C">
      <w:pPr>
        <w:pStyle w:val="6"/>
        <w:topLinePunct/>
      </w:pPr>
      <w:r>
        <w:t>1</w:t>
      </w:r>
      <w:r>
        <w:t>）</w:t>
      </w:r>
      <w:r>
        <w:t xml:space="preserve"> </w:t>
      </w:r>
      <w:r>
        <w:t>检验过表达质粒的效果：采用过表达技术将含目的基因的质粒</w:t>
      </w:r>
      <w:r>
        <w:t>（</w:t>
      </w:r>
      <w:r>
        <w:t>pcDNA</w:t>
      </w:r>
      <w:r>
        <w:t>- </w:t>
      </w:r>
      <w:r>
        <w:t>Cx43</w:t>
      </w:r>
      <w:r>
        <w:t>）</w:t>
      </w:r>
      <w:r/>
      <w:r w:rsidR="001852F3">
        <w:t xml:space="preserve">与空质粒</w:t>
      </w:r>
      <w:r>
        <w:t>（</w:t>
      </w:r>
      <w:r>
        <w:t>pcDNA</w:t>
      </w:r>
      <w:r>
        <w:t>）</w:t>
      </w:r>
      <w:r>
        <w:t>分别转染进入</w:t>
      </w:r>
      <w:r>
        <w:t>A549</w:t>
      </w:r>
      <w:r>
        <w:t>/</w:t>
      </w:r>
      <w:r>
        <w:t xml:space="preserve">CDDP</w:t>
      </w:r>
      <w:r>
        <w:t>细胞中，</w:t>
      </w:r>
      <w:r>
        <w:t>Western</w:t>
      </w:r>
      <w:r>
        <w:t> </w:t>
      </w:r>
      <w:r>
        <w:t>blotting</w:t>
      </w:r>
      <w:r/>
      <w:r>
        <w:t>法检测</w:t>
      </w:r>
    </w:p>
    <w:p w:rsidR="0018722C">
      <w:pPr>
        <w:topLinePunct/>
      </w:pPr>
      <w:r>
        <w:t>A549</w:t>
      </w:r>
      <w:r>
        <w:t>/</w:t>
      </w:r>
      <w:r>
        <w:t xml:space="preserve">CDDP</w:t>
      </w:r>
      <w:r>
        <w:rPr>
          <w:rFonts w:ascii="宋体" w:eastAsia="宋体" w:hint="eastAsia"/>
        </w:rPr>
        <w:t>细胞中</w:t>
      </w:r>
      <w:r>
        <w:t>Cx43</w:t>
      </w:r>
      <w:r>
        <w:rPr>
          <w:rFonts w:ascii="宋体" w:eastAsia="宋体" w:hint="eastAsia"/>
        </w:rPr>
        <w:t>的表达，实验结果表明与</w:t>
      </w:r>
      <w:r>
        <w:t>pcDNA</w:t>
      </w:r>
      <w:r>
        <w:rPr>
          <w:rFonts w:ascii="宋体" w:eastAsia="宋体" w:hint="eastAsia"/>
        </w:rPr>
        <w:t>组相比</w:t>
      </w:r>
      <w:r>
        <w:t>pcDNA- Cx43</w:t>
      </w:r>
    </w:p>
    <w:p w:rsidR="0018722C">
      <w:pPr>
        <w:topLinePunct/>
      </w:pPr>
      <w:r>
        <w:rPr>
          <w:rFonts w:ascii="宋体" w:eastAsia="宋体" w:hint="eastAsia"/>
        </w:rPr>
        <w:t>组中的</w:t>
      </w:r>
      <w:r>
        <w:t>Cx43</w:t>
      </w:r>
      <w:r>
        <w:rPr>
          <w:rFonts w:ascii="宋体" w:eastAsia="宋体" w:hint="eastAsia"/>
        </w:rPr>
        <w:t>的表达量显著升高</w:t>
      </w:r>
      <w:r>
        <w:rPr>
          <w:rFonts w:hint="eastAsia"/>
        </w:rPr>
        <w:t>，</w:t>
      </w:r>
      <w:r>
        <w:rPr>
          <w:rFonts w:ascii="宋体" w:eastAsia="宋体" w:hint="eastAsia"/>
        </w:rPr>
        <w:t>说明过表达质粒作用显著。</w:t>
      </w:r>
    </w:p>
    <w:p w:rsidR="0018722C">
      <w:pPr>
        <w:pStyle w:val="6"/>
        <w:topLinePunct/>
      </w:pPr>
      <w:r>
        <w:t>2</w:t>
      </w:r>
      <w:r>
        <w:t>）</w:t>
      </w:r>
      <w:r>
        <w:t xml:space="preserve"> </w:t>
      </w:r>
      <w:r>
        <w:t>上调</w:t>
      </w:r>
      <w:r>
        <w:t>Cx43</w:t>
      </w:r>
      <w:r>
        <w:t>后细胞形态学改变：在</w:t>
      </w:r>
      <w:r>
        <w:t>A549</w:t>
      </w:r>
      <w:r>
        <w:t>/</w:t>
      </w:r>
      <w:r>
        <w:t>CDDP</w:t>
      </w:r>
      <w:r/>
      <w:r>
        <w:t>细胞中过表达</w:t>
      </w:r>
      <w:r>
        <w:t>Cx43</w:t>
      </w:r>
      <w:r/>
      <w:r>
        <w:t>后，形态学</w:t>
      </w:r>
      <w:r>
        <w:t>图片显示与</w:t>
      </w:r>
      <w:r>
        <w:t>pcDNA</w:t>
      </w:r>
      <w:r/>
      <w:r>
        <w:t>相比</w:t>
      </w:r>
      <w:r>
        <w:t>pcDNA</w:t>
      </w:r>
      <w:r>
        <w:t>- </w:t>
      </w:r>
      <w:r>
        <w:t>Cx43</w:t>
      </w:r>
      <w:r/>
      <w:r>
        <w:t>组的细胞形态变得相对饱满，细胞间粘附</w:t>
      </w:r>
      <w:r>
        <w:t>增强。此结果表明，过表达</w:t>
      </w:r>
      <w:r>
        <w:t>Cx43</w:t>
      </w:r>
      <w:r/>
      <w:r>
        <w:t>逆转了</w:t>
      </w:r>
      <w:r>
        <w:t>A549</w:t>
      </w:r>
      <w:r>
        <w:t>/</w:t>
      </w:r>
      <w:r>
        <w:t xml:space="preserve">CDDP</w:t>
      </w:r>
      <w:r>
        <w:t>细胞在形态学上的</w:t>
      </w:r>
      <w:r>
        <w:t>EMT</w:t>
      </w:r>
      <w:r/>
      <w:r>
        <w:t>转化。</w:t>
      </w:r>
    </w:p>
    <w:p w:rsidR="0018722C">
      <w:pPr>
        <w:pStyle w:val="6"/>
        <w:topLinePunct/>
      </w:pPr>
      <w:r>
        <w:t>3</w:t>
      </w:r>
      <w:r>
        <w:t>）</w:t>
      </w:r>
      <w:r>
        <w:t xml:space="preserve"> </w:t>
      </w:r>
      <w:r>
        <w:t>上调</w:t>
      </w:r>
      <w:r>
        <w:t>Cx43</w:t>
      </w:r>
      <w:r/>
      <w:r>
        <w:t>后</w:t>
      </w:r>
      <w:r>
        <w:t>EMT</w:t>
      </w:r>
      <w:r/>
      <w:r>
        <w:t>标志物及转录因子的变化：在</w:t>
      </w:r>
      <w:r>
        <w:t>A549</w:t>
      </w:r>
      <w:r>
        <w:t>/</w:t>
      </w:r>
      <w:r>
        <w:t>CDDP</w:t>
      </w:r>
      <w:r/>
      <w:r>
        <w:t>细胞中过表达</w:t>
      </w:r>
      <w:r>
        <w:t>Cx43</w:t>
      </w:r>
      <w:r>
        <w:t>后，</w:t>
      </w:r>
      <w:r>
        <w:t>W</w:t>
      </w:r>
      <w:r>
        <w:t>e</w:t>
      </w:r>
      <w:r>
        <w:t>ste</w:t>
      </w:r>
      <w:r>
        <w:t>r</w:t>
      </w:r>
      <w:r>
        <w:t>n blotting</w:t>
      </w:r>
      <w:r/>
      <w:r>
        <w:t>法检测</w:t>
      </w:r>
      <w:r>
        <w:t>EMT</w:t>
      </w:r>
      <w:r/>
      <w:r>
        <w:t>表面标志蛋白及相关转录因子的变化，结果显示：</w:t>
      </w:r>
      <w:r>
        <w:t>与</w:t>
      </w:r>
      <w:r>
        <w:t>pcDNA</w:t>
      </w:r>
      <w:r/>
      <w:r>
        <w:t>相比</w:t>
      </w:r>
      <w:r>
        <w:t>pcDNA</w:t>
      </w:r>
      <w:r>
        <w:t>- </w:t>
      </w:r>
      <w:r>
        <w:t>Cx43</w:t>
      </w:r>
      <w:r/>
      <w:r>
        <w:t>组的</w:t>
      </w:r>
      <w:r>
        <w:t>E-cadherin</w:t>
      </w:r>
      <w:r/>
      <w:r>
        <w:t>的表达显著增强而间质标志蛋白</w:t>
      </w:r>
    </w:p>
    <w:p w:rsidR="0018722C">
      <w:pPr>
        <w:pStyle w:val="BodyText"/>
        <w:spacing w:line="338" w:lineRule="auto" w:before="26"/>
        <w:ind w:rightChars="0" w:right="156"/>
        <w:rPr>
          <w:rFonts w:ascii="宋体" w:eastAsia="宋体" w:hint="eastAsia"/>
        </w:rPr>
        <w:topLinePunct/>
      </w:pPr>
      <w:r>
        <w:t>Vimentin</w:t>
      </w:r>
      <w:r>
        <w:rPr>
          <w:rFonts w:ascii="宋体" w:eastAsia="宋体" w:hint="eastAsia"/>
          <w:spacing w:val="-7"/>
        </w:rPr>
        <w:t>的表达显著降低，转录因子</w:t>
      </w:r>
      <w:r>
        <w:rPr>
          <w:spacing w:val="-4"/>
        </w:rPr>
        <w:t>Snail</w:t>
      </w:r>
      <w:r>
        <w:rPr>
          <w:rFonts w:ascii="宋体" w:eastAsia="宋体" w:hint="eastAsia"/>
          <w:spacing w:val="-4"/>
        </w:rPr>
        <w:t xml:space="preserve">, </w:t>
      </w:r>
      <w:r>
        <w:rPr>
          <w:spacing w:val="-4"/>
        </w:rPr>
        <w:t>Slug</w:t>
      </w:r>
      <w:r>
        <w:rPr>
          <w:rFonts w:ascii="宋体" w:eastAsia="宋体" w:hint="eastAsia"/>
          <w:spacing w:val="-4"/>
        </w:rPr>
        <w:t>的表达也显著降低。此结果表明，</w:t>
      </w:r>
      <w:r>
        <w:rPr>
          <w:rFonts w:ascii="宋体" w:eastAsia="宋体" w:hint="eastAsia"/>
          <w:spacing w:val="-11"/>
        </w:rPr>
        <w:t>过表达</w:t>
      </w:r>
      <w:r>
        <w:t>Cx43</w:t>
      </w:r>
      <w:r>
        <w:rPr>
          <w:rFonts w:ascii="宋体" w:eastAsia="宋体" w:hint="eastAsia"/>
          <w:spacing w:val="-2"/>
        </w:rPr>
        <w:t>在蛋白水平及相关转录因子水平上逆转了</w:t>
      </w:r>
      <w:r>
        <w:t>A549/CDDP</w:t>
      </w:r>
      <w:r>
        <w:rPr>
          <w:rFonts w:ascii="宋体" w:eastAsia="宋体" w:hint="eastAsia"/>
          <w:spacing w:val="-8"/>
        </w:rPr>
        <w:t>细胞的</w:t>
      </w:r>
      <w:r>
        <w:t>EMT</w:t>
      </w:r>
      <w:r>
        <w:rPr>
          <w:rFonts w:ascii="宋体" w:eastAsia="宋体" w:hint="eastAsia"/>
        </w:rPr>
        <w:t>转化。</w:t>
      </w:r>
    </w:p>
    <w:p w:rsidR="0018722C">
      <w:pPr>
        <w:pStyle w:val="aff7"/>
        <w:topLinePunct/>
      </w:pPr>
      <w:r>
        <w:drawing>
          <wp:inline>
            <wp:extent cx="4533392" cy="564896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3" cstate="print"/>
                    <a:stretch>
                      <a:fillRect/>
                    </a:stretch>
                  </pic:blipFill>
                  <pic:spPr>
                    <a:xfrm>
                      <a:off x="0" y="0"/>
                      <a:ext cx="4533392" cy="564896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  </w:t>
      </w:r>
      <w:r>
        <w:rPr>
          <w:rFonts w:ascii="宋体" w:eastAsia="宋体" w:hint="eastAsia" w:cstheme="minorBidi" w:hAnsiTheme="minorHAnsi"/>
        </w:rPr>
        <w:t>过表达</w:t>
      </w:r>
      <w:r>
        <w:rPr>
          <w:rFonts w:cstheme="minorBidi" w:hAnsiTheme="minorHAnsi" w:eastAsiaTheme="minorHAnsi" w:asciiTheme="minorHAnsi"/>
        </w:rPr>
        <w:t>C</w:t>
      </w:r>
      <w:r>
        <w:rPr>
          <w:rFonts w:cstheme="minorBidi" w:hAnsiTheme="minorHAnsi" w:eastAsiaTheme="minorHAnsi" w:asciiTheme="minorHAnsi"/>
        </w:rPr>
        <w:t>x</w:t>
      </w:r>
      <w:r>
        <w:rPr>
          <w:rFonts w:cstheme="minorBidi" w:hAnsiTheme="minorHAnsi" w:eastAsiaTheme="minorHAnsi" w:asciiTheme="minorHAnsi"/>
        </w:rPr>
        <w:t>4</w:t>
      </w:r>
      <w:r>
        <w:rPr>
          <w:rFonts w:cstheme="minorBidi" w:hAnsiTheme="minorHAnsi" w:eastAsiaTheme="minorHAnsi" w:asciiTheme="minorHAnsi"/>
        </w:rPr>
        <w:t>3</w:t>
      </w:r>
      <w:r>
        <w:rPr>
          <w:rFonts w:ascii="宋体" w:eastAsia="宋体" w:hint="eastAsia" w:cstheme="minorBidi" w:hAnsiTheme="minorHAnsi"/>
        </w:rPr>
        <w:t>对</w:t>
      </w:r>
      <w:r>
        <w:rPr>
          <w:rFonts w:cstheme="minorBidi" w:hAnsiTheme="minorHAnsi" w:eastAsiaTheme="minorHAnsi" w:asciiTheme="minorHAnsi"/>
        </w:rPr>
        <w:t>A</w:t>
      </w:r>
      <w:r>
        <w:rPr>
          <w:rFonts w:cstheme="minorBidi" w:hAnsiTheme="minorHAnsi" w:eastAsiaTheme="minorHAnsi" w:asciiTheme="minorHAnsi"/>
        </w:rPr>
        <w:t>549</w:t>
      </w:r>
      <w:r>
        <w:rPr>
          <w:rFonts w:cstheme="minorBidi" w:hAnsiTheme="minorHAnsi" w:eastAsiaTheme="minorHAnsi" w:asciiTheme="minorHAnsi"/>
        </w:rPr>
        <w:t>/</w:t>
      </w:r>
      <w:r>
        <w:rPr>
          <w:rFonts w:cstheme="minorBidi" w:hAnsiTheme="minorHAnsi" w:eastAsiaTheme="minorHAnsi" w:asciiTheme="minorHAnsi"/>
        </w:rPr>
        <w:t>CDDP</w:t>
      </w:r>
      <w:r>
        <w:rPr>
          <w:rFonts w:ascii="宋体" w:eastAsia="宋体" w:hint="eastAsia" w:cstheme="minorBidi" w:hAnsiTheme="minorHAnsi"/>
        </w:rPr>
        <w:t>细胞的</w:t>
      </w:r>
      <w:r>
        <w:rPr>
          <w:rFonts w:cstheme="minorBidi" w:hAnsiTheme="minorHAnsi" w:eastAsiaTheme="minorHAnsi" w:asciiTheme="minorHAnsi"/>
        </w:rPr>
        <w:t>E</w:t>
      </w:r>
      <w:r>
        <w:rPr>
          <w:rFonts w:cstheme="minorBidi" w:hAnsiTheme="minorHAnsi" w:eastAsiaTheme="minorHAnsi" w:asciiTheme="minorHAnsi"/>
        </w:rPr>
        <w:t>M</w:t>
      </w:r>
      <w:r>
        <w:rPr>
          <w:rFonts w:cstheme="minorBidi" w:hAnsiTheme="minorHAnsi" w:eastAsiaTheme="minorHAnsi" w:asciiTheme="minorHAnsi"/>
        </w:rPr>
        <w:t>T</w:t>
      </w:r>
      <w:r>
        <w:rPr>
          <w:rFonts w:ascii="宋体" w:eastAsia="宋体" w:hint="eastAsia" w:cstheme="minorBidi" w:hAnsiTheme="minorHAnsi"/>
        </w:rPr>
        <w:t>转化的影响</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549</w:t>
      </w:r>
      <w:r>
        <w:rPr>
          <w:rFonts w:cstheme="minorBidi" w:hAnsiTheme="minorHAnsi" w:eastAsiaTheme="minorHAnsi" w:asciiTheme="minorHAnsi"/>
        </w:rPr>
        <w:t>/</w:t>
      </w:r>
      <w:r>
        <w:rPr>
          <w:rFonts w:cstheme="minorBidi" w:hAnsiTheme="minorHAnsi" w:eastAsiaTheme="minorHAnsi" w:asciiTheme="minorHAnsi"/>
        </w:rPr>
        <w:t>CDDP</w:t>
      </w:r>
      <w:r>
        <w:rPr>
          <w:rFonts w:ascii="宋体" w:eastAsia="宋体" w:hint="eastAsia" w:cstheme="minorBidi" w:hAnsiTheme="minorHAnsi"/>
        </w:rPr>
        <w:t>和转染</w:t>
      </w:r>
      <w:r>
        <w:rPr>
          <w:rFonts w:cstheme="minorBidi" w:hAnsiTheme="minorHAnsi" w:eastAsiaTheme="minorHAnsi" w:asciiTheme="minorHAnsi"/>
        </w:rPr>
        <w:t>p</w:t>
      </w:r>
      <w:r>
        <w:rPr>
          <w:rFonts w:cstheme="minorBidi" w:hAnsiTheme="minorHAnsi" w:eastAsiaTheme="minorHAnsi" w:asciiTheme="minorHAnsi"/>
        </w:rPr>
        <w:t>c</w:t>
      </w:r>
      <w:r>
        <w:rPr>
          <w:rFonts w:cstheme="minorBidi" w:hAnsiTheme="minorHAnsi" w:eastAsiaTheme="minorHAnsi" w:asciiTheme="minorHAnsi"/>
        </w:rPr>
        <w:t>D</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 Cx</w:t>
      </w:r>
      <w:r>
        <w:rPr>
          <w:rFonts w:cstheme="minorBidi" w:hAnsiTheme="minorHAnsi" w:eastAsiaTheme="minorHAnsi" w:asciiTheme="minorHAnsi"/>
        </w:rPr>
        <w:t>4</w:t>
      </w:r>
      <w:r>
        <w:rPr>
          <w:rFonts w:cstheme="minorBidi" w:hAnsiTheme="minorHAnsi" w:eastAsiaTheme="minorHAnsi" w:asciiTheme="minorHAnsi"/>
        </w:rPr>
        <w:t>3</w:t>
      </w:r>
      <w:r>
        <w:rPr>
          <w:rFonts w:ascii="宋体" w:eastAsia="宋体" w:hint="eastAsia" w:cstheme="minorBidi" w:hAnsiTheme="minorHAnsi"/>
        </w:rPr>
        <w:t>后</w:t>
      </w:r>
      <w:r>
        <w:rPr>
          <w:rFonts w:cstheme="minorBidi" w:hAnsiTheme="minorHAnsi" w:eastAsiaTheme="minorHAnsi" w:asciiTheme="minorHAnsi"/>
        </w:rPr>
        <w:t>A</w:t>
      </w:r>
      <w:r>
        <w:rPr>
          <w:rFonts w:cstheme="minorBidi" w:hAnsiTheme="minorHAnsi" w:eastAsiaTheme="minorHAnsi" w:asciiTheme="minorHAnsi"/>
        </w:rPr>
        <w:t>549</w:t>
      </w:r>
      <w:r>
        <w:rPr>
          <w:rFonts w:cstheme="minorBidi" w:hAnsiTheme="minorHAnsi" w:eastAsiaTheme="minorHAnsi" w:asciiTheme="minorHAnsi"/>
        </w:rPr>
        <w:t>/</w:t>
      </w:r>
      <w:r>
        <w:rPr>
          <w:rFonts w:cstheme="minorBidi" w:hAnsiTheme="minorHAnsi" w:eastAsiaTheme="minorHAnsi" w:asciiTheme="minorHAnsi"/>
        </w:rPr>
        <w:t>CD</w:t>
      </w:r>
      <w:r>
        <w:rPr>
          <w:rFonts w:cstheme="minorBidi" w:hAnsiTheme="minorHAnsi" w:eastAsiaTheme="minorHAnsi" w:asciiTheme="minorHAnsi"/>
        </w:rPr>
        <w:t>D</w:t>
      </w:r>
      <w:r>
        <w:rPr>
          <w:rFonts w:cstheme="minorBidi" w:hAnsiTheme="minorHAnsi" w:eastAsiaTheme="minorHAnsi" w:asciiTheme="minorHAnsi"/>
        </w:rPr>
        <w:t>P</w:t>
      </w:r>
    </w:p>
    <w:p w:rsidR="0018722C">
      <w:pPr>
        <w:topLinePunct/>
      </w:pPr>
      <w:r>
        <w:rPr>
          <w:rFonts w:cstheme="minorBidi" w:hAnsiTheme="minorHAnsi" w:eastAsiaTheme="minorHAnsi" w:asciiTheme="minorHAnsi" w:ascii="宋体" w:eastAsia="宋体" w:hint="eastAsia"/>
        </w:rPr>
        <w:t>细胞的形态学图片。</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eastAsia="宋体" w:hint="eastAsia" w:cstheme="minorBidi" w:hAnsiTheme="minorHAnsi"/>
        </w:rPr>
        <w:t>和转染</w:t>
      </w:r>
      <w:r>
        <w:rPr>
          <w:rFonts w:cstheme="minorBidi" w:hAnsiTheme="minorHAnsi" w:eastAsiaTheme="minorHAnsi" w:asciiTheme="minorHAnsi"/>
        </w:rPr>
        <w:t>pcDNA- Cx43</w:t>
      </w:r>
      <w:r>
        <w:rPr>
          <w:rFonts w:ascii="宋体" w:eastAsia="宋体" w:hint="eastAsia" w:cstheme="minorBidi" w:hAnsiTheme="minorHAnsi"/>
        </w:rPr>
        <w:t>后</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eastAsia="宋体" w:hint="eastAsia" w:cstheme="minorBidi" w:hAnsiTheme="minorHAnsi"/>
        </w:rPr>
        <w:t>细胞的中</w:t>
      </w:r>
      <w:r>
        <w:rPr>
          <w:rFonts w:cstheme="minorBidi" w:hAnsiTheme="minorHAnsi" w:eastAsiaTheme="minorHAnsi" w:asciiTheme="minorHAnsi"/>
        </w:rPr>
        <w:t>E-cadherin</w:t>
      </w:r>
      <w:r>
        <w:rPr>
          <w:rFonts w:ascii="宋体" w:eastAsia="宋体" w:hint="eastAsia" w:cstheme="minorBidi" w:hAnsiTheme="minorHAnsi"/>
        </w:rPr>
        <w:t>、</w:t>
      </w:r>
      <w:r>
        <w:rPr>
          <w:rFonts w:cstheme="minorBidi" w:hAnsiTheme="minorHAnsi" w:eastAsiaTheme="minorHAnsi" w:asciiTheme="minorHAnsi"/>
        </w:rPr>
        <w:t>Vimentin</w:t>
      </w:r>
      <w:r>
        <w:rPr>
          <w:rFonts w:ascii="宋体" w:eastAsia="宋体" w:hint="eastAsia" w:cstheme="minorBidi" w:hAnsiTheme="minorHAnsi"/>
        </w:rPr>
        <w:t>、</w:t>
      </w:r>
    </w:p>
    <w:p w:rsidR="0018722C">
      <w:pPr>
        <w:topLinePunct/>
      </w:pPr>
      <w:r>
        <w:rPr>
          <w:rFonts w:cstheme="minorBidi" w:hAnsiTheme="minorHAnsi" w:eastAsiaTheme="minorHAnsi" w:asciiTheme="minorHAnsi"/>
        </w:rPr>
        <w:t>Snail</w:t>
      </w:r>
      <w:r>
        <w:rPr>
          <w:rFonts w:ascii="宋体" w:hAnsi="宋体" w:eastAsia="宋体" w:hint="eastAsia" w:cstheme="minorBidi"/>
        </w:rPr>
        <w:t>和</w:t>
      </w:r>
      <w:r>
        <w:rPr>
          <w:rFonts w:cstheme="minorBidi" w:hAnsiTheme="minorHAnsi" w:eastAsiaTheme="minorHAnsi" w:asciiTheme="minorHAnsi"/>
        </w:rPr>
        <w:t>Slug</w:t>
      </w:r>
      <w:r>
        <w:rPr>
          <w:rFonts w:ascii="宋体" w:hAnsi="宋体" w:eastAsia="宋体" w:hint="eastAsia" w:cstheme="minorBidi"/>
        </w:rPr>
        <w:t>的表达量。</w:t>
      </w:r>
      <w:r>
        <w:rPr>
          <w:rFonts w:ascii="宋体" w:hAnsi="宋体" w:eastAsia="宋体" w:hint="eastAsia" w:cstheme="minorBidi"/>
        </w:rPr>
        <w:t>（</w:t>
      </w:r>
      <w:r>
        <w:rPr>
          <w:rFonts w:cstheme="minorBidi" w:hAnsiTheme="minorHAnsi" w:eastAsiaTheme="minorHAnsi" w:asciiTheme="minorHAnsi"/>
        </w:rPr>
        <w:t>C-G</w:t>
      </w:r>
      <w:r>
        <w:rPr>
          <w:rFonts w:ascii="宋体" w:hAnsi="宋体" w:eastAsia="宋体" w:hint="eastAsia" w:cstheme="minorBidi"/>
        </w:rPr>
        <w:t>）</w:t>
      </w:r>
      <w:r>
        <w:rPr>
          <w:rFonts w:ascii="宋体" w:hAnsi="宋体" w:eastAsia="宋体" w:hint="eastAsia" w:cstheme="minorBidi"/>
        </w:rPr>
        <w:t>分别为</w:t>
      </w:r>
      <w:r>
        <w:rPr>
          <w:rFonts w:cstheme="minorBidi" w:hAnsiTheme="minorHAnsi" w:eastAsiaTheme="minorHAnsi" w:asciiTheme="minorHAnsi"/>
        </w:rPr>
        <w:t>Cx43</w:t>
      </w:r>
      <w:r>
        <w:rPr>
          <w:rFonts w:ascii="宋体" w:hAnsi="宋体" w:eastAsia="宋体" w:hint="eastAsia" w:cstheme="minorBidi"/>
        </w:rPr>
        <w:t>、</w:t>
      </w:r>
      <w:r>
        <w:rPr>
          <w:rFonts w:cstheme="minorBidi" w:hAnsiTheme="minorHAnsi" w:eastAsiaTheme="minorHAnsi" w:asciiTheme="minorHAnsi"/>
        </w:rPr>
        <w:t>E-cadherin</w:t>
      </w:r>
      <w:r>
        <w:rPr>
          <w:rFonts w:ascii="宋体" w:hAnsi="宋体" w:eastAsia="宋体" w:hint="eastAsia" w:cstheme="minorBidi"/>
        </w:rPr>
        <w:t>、</w:t>
      </w:r>
      <w:r>
        <w:rPr>
          <w:rFonts w:cstheme="minorBidi" w:hAnsiTheme="minorHAnsi" w:eastAsiaTheme="minorHAnsi" w:asciiTheme="minorHAnsi"/>
        </w:rPr>
        <w:t>Vimentin</w:t>
      </w:r>
      <w:r>
        <w:rPr>
          <w:rFonts w:ascii="宋体" w:hAnsi="宋体" w:eastAsia="宋体" w:hint="eastAsia" w:cstheme="minorBidi"/>
        </w:rPr>
        <w:t>、</w:t>
      </w:r>
      <w:r>
        <w:rPr>
          <w:rFonts w:cstheme="minorBidi" w:hAnsiTheme="minorHAnsi" w:eastAsiaTheme="minorHAnsi" w:asciiTheme="minorHAnsi"/>
        </w:rPr>
        <w:t>Slug</w:t>
      </w:r>
      <w:r>
        <w:rPr>
          <w:rFonts w:ascii="宋体" w:hAnsi="宋体" w:eastAsia="宋体" w:hint="eastAsia" w:cstheme="minorBidi"/>
        </w:rPr>
        <w:t>和</w:t>
      </w:r>
      <w:r>
        <w:rPr>
          <w:rFonts w:cstheme="minorBidi" w:hAnsiTheme="minorHAnsi" w:eastAsiaTheme="minorHAnsi" w:asciiTheme="minorHAnsi"/>
        </w:rPr>
        <w:t>Snail</w:t>
      </w:r>
      <w:r>
        <w:rPr>
          <w:rFonts w:ascii="宋体" w:hAnsi="宋体" w:eastAsia="宋体" w:hint="eastAsia" w:cstheme="minorBidi"/>
        </w:rPr>
        <w:t>蛋白表达的灰度值扫描结果的柱状图。实验重复三次，结果用平均数±标准差的形式表示；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w:t>
      </w:r>
      <w:r>
        <w:rPr>
          <w:rFonts w:cstheme="minorBidi" w:hAnsiTheme="minorHAnsi" w:eastAsiaTheme="minorHAnsi" w:asciiTheme="minorHAnsi"/>
        </w:rPr>
        <w:t>pcDNA</w:t>
      </w:r>
      <w:r>
        <w:rPr>
          <w:rFonts w:cstheme="minorBidi" w:hAnsiTheme="minorHAnsi" w:eastAsiaTheme="minorHAnsi" w:asciiTheme="minorHAnsi"/>
        </w:rPr>
        <w:t>- </w:t>
      </w:r>
      <w:r>
        <w:rPr>
          <w:rFonts w:cstheme="minorBidi" w:hAnsiTheme="minorHAnsi" w:eastAsiaTheme="minorHAnsi" w:asciiTheme="minorHAnsi"/>
        </w:rPr>
        <w:t>Cx43</w:t>
      </w:r>
      <w:r>
        <w:rPr>
          <w:rFonts w:ascii="宋体" w:hAnsi="宋体" w:eastAsia="宋体" w:hint="eastAsia" w:cstheme="minorBidi"/>
        </w:rPr>
        <w:t>与</w:t>
      </w:r>
      <w:r>
        <w:rPr>
          <w:rFonts w:cstheme="minorBidi" w:hAnsiTheme="minorHAnsi" w:eastAsiaTheme="minorHAnsi" w:asciiTheme="minorHAnsi"/>
        </w:rPr>
        <w:t>pcDNA</w:t>
      </w:r>
      <w:r>
        <w:rPr>
          <w:rFonts w:ascii="宋体" w:hAnsi="宋体" w:eastAsia="宋体" w:hint="eastAsia" w:cstheme="minorBidi"/>
        </w:rPr>
        <w:t>相比两者的差异有统计学意义。</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Fig.5</w:t>
      </w:r>
      <w:r>
        <w:rPr>
          <w:rFonts w:cstheme="minorBidi" w:hAnsiTheme="minorHAnsi" w:eastAsiaTheme="minorHAnsi" w:asciiTheme="minorHAnsi"/>
        </w:rPr>
        <w:t xml:space="preserve"> Overexpression of Cx43 reverses EMT in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Images of morphological changes of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following transfection by pcDNA-Cx43.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 B</w:t>
      </w:r>
      <w:r>
        <w:rPr>
          <w:rFonts w:cstheme="minorBidi" w:hAnsiTheme="minorHAnsi" w:eastAsiaTheme="minorHAnsi" w:asciiTheme="minorHAnsi"/>
        </w:rPr>
        <w:t xml:space="preserve">)</w:t>
      </w:r>
      <w:r>
        <w:rPr>
          <w:rFonts w:cstheme="minorBidi" w:hAnsiTheme="minorHAnsi" w:eastAsiaTheme="minorHAnsi" w:asciiTheme="minorHAnsi"/>
        </w:rPr>
        <w:t xml:space="preserve"> The effect of Cx43 overexpression on the expression of E -cadherin, vimentin, Slug and Snail was determined by Western blotting in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 -G</w:t>
      </w:r>
      <w:r>
        <w:rPr>
          <w:rFonts w:cstheme="minorBidi" w:hAnsiTheme="minorHAnsi" w:eastAsiaTheme="minorHAnsi" w:asciiTheme="minorHAnsi"/>
        </w:rPr>
        <w:t xml:space="preserve">)</w:t>
      </w:r>
      <w:r>
        <w:rPr>
          <w:rFonts w:cstheme="minorBidi" w:hAnsiTheme="minorHAnsi" w:eastAsiaTheme="minorHAnsi" w:asciiTheme="minorHAnsi"/>
        </w:rPr>
        <w:t xml:space="preserve"> Bar graphs derived from the densitometric scanning of the blots. Columns, mean from three experiments; bars, SEM.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pcDNA-transfected group.</w:t>
      </w:r>
    </w:p>
    <w:p w:rsidR="0018722C">
      <w:pPr>
        <w:pStyle w:val="Heading5"/>
        <w:topLinePunct/>
      </w:pPr>
      <w:bookmarkStart w:name="6. 下调Cx43的表达可诱导A549细胞发生EMT转化 " w:id="52"/>
      <w:bookmarkEnd w:id="52"/>
      <w:r>
        <w:rPr>
          <w:b/>
        </w:rPr>
        <w:t>6.</w:t>
      </w:r>
      <w:r>
        <w:t xml:space="preserve">  </w:t>
      </w:r>
      <w:bookmarkStart w:name="6. 下调Cx43的表达可诱导A549细胞发生EMT转化 " w:id="53"/>
      <w:bookmarkEnd w:id="53"/>
      <w:r>
        <w:t>下调</w:t>
      </w:r>
      <w:r>
        <w:rPr>
          <w:b/>
        </w:rPr>
        <w:t>Cx43</w:t>
      </w:r>
      <w:r>
        <w:t>的表达可诱导</w:t>
      </w:r>
      <w:r>
        <w:rPr>
          <w:b/>
        </w:rPr>
        <w:t>A549</w:t>
      </w:r>
      <w:r>
        <w:t>细胞发生</w:t>
      </w:r>
      <w:r>
        <w:rPr>
          <w:b/>
        </w:rPr>
        <w:t>EMT</w:t>
      </w:r>
      <w:r>
        <w:t>转化</w:t>
      </w:r>
    </w:p>
    <w:p w:rsidR="0018722C">
      <w:pPr>
        <w:topLinePunct/>
      </w:pPr>
      <w:r>
        <w:rPr>
          <w:rFonts w:ascii="宋体" w:eastAsia="宋体" w:hint="eastAsia"/>
        </w:rPr>
        <w:t>为研究</w:t>
      </w:r>
      <w:r>
        <w:t>Cx43</w:t>
      </w:r>
      <w:r>
        <w:rPr>
          <w:rFonts w:ascii="宋体" w:eastAsia="宋体" w:hint="eastAsia"/>
        </w:rPr>
        <w:t>对</w:t>
      </w:r>
      <w:r>
        <w:t>A549</w:t>
      </w:r>
      <w:r>
        <w:rPr>
          <w:rFonts w:ascii="宋体" w:eastAsia="宋体" w:hint="eastAsia"/>
        </w:rPr>
        <w:t>细胞</w:t>
      </w:r>
      <w:r>
        <w:t>EMT</w:t>
      </w:r>
      <w:r>
        <w:rPr>
          <w:rFonts w:ascii="宋体" w:eastAsia="宋体" w:hint="eastAsia"/>
        </w:rPr>
        <w:t>转化的影响，我们采用小干扰</w:t>
      </w:r>
      <w:r>
        <w:t>siRNA</w:t>
      </w:r>
      <w:r>
        <w:rPr>
          <w:rFonts w:ascii="宋体" w:eastAsia="宋体" w:hint="eastAsia"/>
        </w:rPr>
        <w:t>技术在</w:t>
      </w:r>
    </w:p>
    <w:p w:rsidR="0018722C">
      <w:pPr>
        <w:topLinePunct/>
      </w:pPr>
      <w:r>
        <w:t>A549</w:t>
      </w:r>
      <w:r>
        <w:rPr>
          <w:rFonts w:ascii="宋体" w:eastAsia="宋体" w:hint="eastAsia"/>
        </w:rPr>
        <w:t>中下调</w:t>
      </w:r>
      <w:r>
        <w:t>Cx43</w:t>
      </w:r>
      <w:r>
        <w:rPr>
          <w:rFonts w:ascii="宋体" w:eastAsia="宋体" w:hint="eastAsia"/>
        </w:rPr>
        <w:t>的表达并观察下调</w:t>
      </w:r>
      <w:r>
        <w:t>Cx43</w:t>
      </w:r>
      <w:r>
        <w:rPr>
          <w:rFonts w:ascii="宋体" w:eastAsia="宋体" w:hint="eastAsia"/>
        </w:rPr>
        <w:t>对</w:t>
      </w:r>
      <w:r>
        <w:t>A549</w:t>
      </w:r>
      <w:r>
        <w:rPr>
          <w:rFonts w:ascii="宋体" w:eastAsia="宋体" w:hint="eastAsia"/>
        </w:rPr>
        <w:t>细胞</w:t>
      </w:r>
      <w:r>
        <w:t>EMT</w:t>
      </w:r>
      <w:r>
        <w:rPr>
          <w:rFonts w:ascii="宋体" w:eastAsia="宋体" w:hint="eastAsia"/>
        </w:rPr>
        <w:t>转化的影响。</w:t>
      </w:r>
    </w:p>
    <w:p w:rsidR="0018722C">
      <w:pPr>
        <w:pStyle w:val="cw21"/>
        <w:topLinePunct/>
      </w:pPr>
      <w:r>
        <w:t>1</w:t>
      </w:r>
      <w:r>
        <w:t>）</w:t>
      </w:r>
      <w:r/>
      <w:r>
        <w:rPr>
          <w:rFonts w:ascii="宋体" w:eastAsia="宋体" w:hint="eastAsia"/>
        </w:rPr>
        <w:t>选择最佳的干扰片段：采用基因敲除技术将含目的基因的小干扰片段</w:t>
      </w:r>
      <w:r>
        <w:rPr>
          <w:rFonts w:ascii="宋体" w:eastAsia="宋体" w:hint="eastAsia"/>
        </w:rPr>
        <w:t>（</w:t>
      </w:r>
      <w:r>
        <w:t>siRNA-</w:t>
      </w:r>
    </w:p>
    <w:p w:rsidR="0018722C">
      <w:pPr>
        <w:topLinePunct/>
      </w:pPr>
      <w:r>
        <w:t>Cx43</w:t>
      </w:r>
      <w:r>
        <w:rPr>
          <w:rFonts w:ascii="宋体" w:eastAsia="宋体" w:hint="eastAsia"/>
        </w:rPr>
        <w:t>）</w:t>
      </w:r>
      <w:r>
        <w:rPr>
          <w:rFonts w:ascii="宋体" w:eastAsia="宋体" w:hint="eastAsia"/>
        </w:rPr>
        <w:t xml:space="preserve">与空质粒分别转染进入</w:t>
      </w:r>
      <w:r>
        <w:t>A549</w:t>
      </w:r>
      <w:r>
        <w:rPr>
          <w:rFonts w:ascii="宋体" w:eastAsia="宋体" w:hint="eastAsia"/>
        </w:rPr>
        <w:t>细胞中，</w:t>
      </w:r>
      <w:r>
        <w:t>Western blotting</w:t>
      </w:r>
      <w:r>
        <w:rPr>
          <w:rFonts w:ascii="宋体" w:eastAsia="宋体" w:hint="eastAsia"/>
        </w:rPr>
        <w:t>法检测</w:t>
      </w:r>
      <w:r>
        <w:t>A549</w:t>
      </w:r>
      <w:r>
        <w:rPr>
          <w:rFonts w:ascii="宋体" w:eastAsia="宋体" w:hint="eastAsia"/>
        </w:rPr>
        <w:t>细胞中</w:t>
      </w:r>
    </w:p>
    <w:p w:rsidR="0018722C">
      <w:pPr>
        <w:topLinePunct/>
      </w:pPr>
      <w:r>
        <w:t>Cx43</w:t>
      </w:r>
      <w:r>
        <w:rPr>
          <w:rFonts w:ascii="宋体" w:eastAsia="宋体" w:hint="eastAsia"/>
        </w:rPr>
        <w:t>的表达，与阴性对照组</w:t>
      </w:r>
      <w:r>
        <w:rPr>
          <w:rFonts w:ascii="宋体" w:eastAsia="宋体" w:hint="eastAsia"/>
        </w:rPr>
        <w:t>（</w:t>
      </w:r>
      <w:r>
        <w:t>NC</w:t>
      </w:r>
      <w:r>
        <w:rPr>
          <w:rFonts w:ascii="宋体" w:eastAsia="宋体" w:hint="eastAsia"/>
        </w:rPr>
        <w:t>）</w:t>
      </w:r>
      <w:r>
        <w:rPr>
          <w:rFonts w:ascii="宋体" w:eastAsia="宋体" w:hint="eastAsia"/>
        </w:rPr>
        <w:t>组相比</w:t>
      </w:r>
      <w:r>
        <w:t>siRNA</w:t>
      </w:r>
      <w:r>
        <w:t> - </w:t>
      </w:r>
      <w:r>
        <w:t>Cx43</w:t>
      </w:r>
      <w:r>
        <w:rPr>
          <w:rFonts w:ascii="宋体" w:eastAsia="宋体" w:hint="eastAsia"/>
        </w:rPr>
        <w:t>组中的</w:t>
      </w:r>
      <w:r>
        <w:t>Cx43</w:t>
      </w:r>
      <w:r>
        <w:rPr>
          <w:rFonts w:ascii="宋体" w:eastAsia="宋体" w:hint="eastAsia"/>
        </w:rPr>
        <w:t>的表达量显</w:t>
      </w:r>
      <w:r>
        <w:rPr>
          <w:rFonts w:ascii="宋体" w:eastAsia="宋体" w:hint="eastAsia"/>
        </w:rPr>
        <w:t>著降低</w:t>
      </w:r>
      <w:r>
        <w:rPr>
          <w:rFonts w:hint="eastAsia"/>
        </w:rPr>
        <w:t>，</w:t>
      </w:r>
      <w:r>
        <w:rPr>
          <w:rFonts w:ascii="宋体" w:eastAsia="宋体" w:hint="eastAsia"/>
        </w:rPr>
        <w:t>说明干扰片段作用显著。</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下调</w:t>
      </w:r>
      <w:r>
        <w:t>Cx43</w:t>
      </w:r>
      <w:r>
        <w:rPr>
          <w:rFonts w:ascii="宋体" w:eastAsia="宋体" w:hint="eastAsia"/>
        </w:rPr>
        <w:t>后细胞形态学改变：在</w:t>
      </w:r>
      <w:r>
        <w:t>A549</w:t>
      </w:r>
      <w:r/>
      <w:r>
        <w:rPr>
          <w:rFonts w:ascii="宋体" w:eastAsia="宋体" w:hint="eastAsia"/>
        </w:rPr>
        <w:t>细胞中沉默</w:t>
      </w:r>
      <w:r>
        <w:t>Cx43</w:t>
      </w:r>
      <w:r>
        <w:rPr>
          <w:rFonts w:ascii="宋体" w:eastAsia="宋体" w:hint="eastAsia"/>
        </w:rPr>
        <w:t>的表达后，形态学图</w:t>
      </w:r>
      <w:r>
        <w:rPr>
          <w:rFonts w:ascii="宋体" w:eastAsia="宋体" w:hint="eastAsia"/>
        </w:rPr>
        <w:t>片显示与</w:t>
      </w:r>
      <w:r>
        <w:t>NC</w:t>
      </w:r>
      <w:r>
        <w:rPr>
          <w:rFonts w:ascii="宋体" w:eastAsia="宋体" w:hint="eastAsia"/>
        </w:rPr>
        <w:t>组相比</w:t>
      </w:r>
      <w:r>
        <w:t>siRNA</w:t>
      </w:r>
      <w:r>
        <w:t>- </w:t>
      </w:r>
      <w:r>
        <w:t>Cx43</w:t>
      </w:r>
      <w:r>
        <w:rPr>
          <w:rFonts w:ascii="宋体" w:eastAsia="宋体" w:hint="eastAsia"/>
        </w:rPr>
        <w:t>组的细胞形态变得相对狭长，细胞间粘附减少，</w:t>
      </w:r>
      <w:r>
        <w:rPr>
          <w:rFonts w:ascii="宋体" w:eastAsia="宋体" w:hint="eastAsia"/>
        </w:rPr>
        <w:t>细胞分散排列。此结果表明，沉默</w:t>
      </w:r>
      <w:r>
        <w:t>Cx43</w:t>
      </w:r>
      <w:r>
        <w:rPr>
          <w:rFonts w:ascii="宋体" w:eastAsia="宋体" w:hint="eastAsia"/>
        </w:rPr>
        <w:t>的表达可诱导</w:t>
      </w:r>
      <w:r>
        <w:t>A549</w:t>
      </w:r>
      <w:r/>
      <w:r>
        <w:rPr>
          <w:rFonts w:ascii="宋体" w:eastAsia="宋体" w:hint="eastAsia"/>
        </w:rPr>
        <w:t>细胞在形态学上发生</w:t>
      </w:r>
      <w:r>
        <w:t>EMT</w:t>
      </w:r>
      <w:r/>
      <w:r>
        <w:rPr>
          <w:rFonts w:ascii="宋体" w:eastAsia="宋体" w:hint="eastAsia"/>
        </w:rPr>
        <w:t>转化。</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下调</w:t>
      </w:r>
      <w:r>
        <w:t>Cx43</w:t>
      </w:r>
      <w:r>
        <w:rPr>
          <w:rFonts w:ascii="宋体" w:eastAsia="宋体" w:hint="eastAsia"/>
        </w:rPr>
        <w:t>后</w:t>
      </w:r>
      <w:r>
        <w:t>EMT</w:t>
      </w:r>
      <w:r/>
      <w:r>
        <w:rPr>
          <w:rFonts w:ascii="宋体" w:eastAsia="宋体" w:hint="eastAsia"/>
        </w:rPr>
        <w:t>标志物及转录因子的变化：</w:t>
      </w:r>
      <w:r w:rsidR="001852F3">
        <w:rPr>
          <w:rFonts w:ascii="宋体" w:eastAsia="宋体" w:hint="eastAsia"/>
        </w:rPr>
        <w:t xml:space="preserve">在</w:t>
      </w:r>
      <w:r>
        <w:t>A549</w:t>
      </w:r>
      <w:r/>
      <w:r>
        <w:rPr>
          <w:rFonts w:ascii="宋体" w:eastAsia="宋体" w:hint="eastAsia"/>
        </w:rPr>
        <w:t>细胞中沉默</w:t>
      </w:r>
      <w:r>
        <w:t>Cx43</w:t>
      </w:r>
      <w:r>
        <w:rPr>
          <w:rFonts w:ascii="宋体" w:eastAsia="宋体" w:hint="eastAsia"/>
        </w:rPr>
        <w:t>的表</w:t>
      </w:r>
      <w:r>
        <w:rPr>
          <w:rFonts w:ascii="宋体" w:eastAsia="宋体" w:hint="eastAsia"/>
        </w:rPr>
        <w:t>达后，</w:t>
      </w:r>
      <w:r>
        <w:t>Western</w:t>
      </w:r>
      <w:r>
        <w:t> </w:t>
      </w:r>
      <w:r>
        <w:t>blotting</w:t>
      </w:r>
      <w:r/>
      <w:r>
        <w:rPr>
          <w:rFonts w:ascii="宋体" w:eastAsia="宋体" w:hint="eastAsia"/>
        </w:rPr>
        <w:t>法检测</w:t>
      </w:r>
      <w:r>
        <w:t>EMT</w:t>
      </w:r>
      <w:r>
        <w:rPr>
          <w:rFonts w:ascii="宋体" w:eastAsia="宋体" w:hint="eastAsia"/>
        </w:rPr>
        <w:t>表面标志蛋白及相关转录因子的变化，结果显</w:t>
      </w:r>
      <w:r>
        <w:rPr>
          <w:rFonts w:ascii="宋体" w:eastAsia="宋体" w:hint="eastAsia"/>
        </w:rPr>
        <w:t>示：与</w:t>
      </w:r>
      <w:r>
        <w:t>NC</w:t>
      </w:r>
      <w:r/>
      <w:r>
        <w:rPr>
          <w:rFonts w:ascii="宋体" w:eastAsia="宋体" w:hint="eastAsia"/>
        </w:rPr>
        <w:t>组相比</w:t>
      </w:r>
      <w:r>
        <w:t>siRNA</w:t>
      </w:r>
      <w:r>
        <w:t>- </w:t>
      </w:r>
      <w:r>
        <w:t>Cx43</w:t>
      </w:r>
      <w:r/>
      <w:r>
        <w:rPr>
          <w:rFonts w:ascii="宋体" w:eastAsia="宋体" w:hint="eastAsia"/>
        </w:rPr>
        <w:t>的</w:t>
      </w:r>
      <w:r>
        <w:t>E-cadherin</w:t>
      </w:r>
      <w:r/>
      <w:r>
        <w:rPr>
          <w:rFonts w:ascii="宋体" w:eastAsia="宋体" w:hint="eastAsia"/>
        </w:rPr>
        <w:t>的表达显著降低而间质标志蛋白</w:t>
      </w:r>
    </w:p>
    <w:p w:rsidR="0018722C">
      <w:pPr>
        <w:topLinePunct/>
      </w:pPr>
      <w:r>
        <w:t>Vimentin</w:t>
      </w:r>
      <w:r>
        <w:rPr>
          <w:rFonts w:ascii="宋体" w:eastAsia="宋体" w:hint="eastAsia"/>
        </w:rPr>
        <w:t>的表达显著增强，转录因子</w:t>
      </w:r>
      <w:r>
        <w:t>Snail, Slug</w:t>
      </w:r>
      <w:r>
        <w:rPr>
          <w:rFonts w:ascii="宋体" w:eastAsia="宋体" w:hint="eastAsia"/>
        </w:rPr>
        <w:t>的表达也显著增强。此结果表明，</w:t>
      </w:r>
      <w:r>
        <w:rPr>
          <w:rFonts w:ascii="宋体" w:eastAsia="宋体" w:hint="eastAsia"/>
        </w:rPr>
        <w:t>沉默</w:t>
      </w:r>
      <w:r>
        <w:t>Cx43</w:t>
      </w:r>
      <w:r>
        <w:rPr>
          <w:rFonts w:ascii="宋体" w:eastAsia="宋体" w:hint="eastAsia"/>
        </w:rPr>
        <w:t>的表达可在蛋白水平及相关转录因子水平上诱导</w:t>
      </w:r>
      <w:r>
        <w:t>A549</w:t>
      </w:r>
      <w:r>
        <w:rPr>
          <w:rFonts w:ascii="宋体" w:eastAsia="宋体" w:hint="eastAsia"/>
        </w:rPr>
        <w:t>细胞的</w:t>
      </w:r>
      <w:r>
        <w:t>EMT</w:t>
      </w:r>
      <w:r>
        <w:rPr>
          <w:rFonts w:ascii="宋体" w:eastAsia="宋体" w:hint="eastAsia"/>
        </w:rPr>
        <w:t>转化。</w:t>
      </w:r>
    </w:p>
    <w:p w:rsidR="0018722C">
      <w:pPr>
        <w:pStyle w:val="affff5"/>
        <w:keepNext/>
        <w:topLinePunct/>
      </w:pPr>
      <w:r>
        <w:rPr>
          <w:rFonts w:ascii="宋体"/>
          <w:sz w:val="20"/>
        </w:rPr>
        <w:drawing>
          <wp:inline distT="0" distB="0" distL="0" distR="0">
            <wp:extent cx="4527291" cy="5504688"/>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4" cstate="print"/>
                    <a:stretch>
                      <a:fillRect/>
                    </a:stretch>
                  </pic:blipFill>
                  <pic:spPr>
                    <a:xfrm>
                      <a:off x="0" y="0"/>
                      <a:ext cx="4527291" cy="550468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  </w:t>
      </w:r>
      <w:r>
        <w:rPr>
          <w:rFonts w:ascii="宋体" w:eastAsia="宋体" w:hint="eastAsia" w:cstheme="minorBidi" w:hAnsiTheme="minorHAnsi"/>
        </w:rPr>
        <w:t>沉默 </w:t>
      </w:r>
      <w:r>
        <w:rPr>
          <w:rFonts w:cstheme="minorBidi" w:hAnsiTheme="minorHAnsi" w:eastAsiaTheme="minorHAnsi" w:asciiTheme="minorHAnsi"/>
        </w:rPr>
        <w:t>Cx43</w:t>
      </w:r>
      <w:r>
        <w:t xml:space="preserve">  </w:t>
      </w:r>
      <w:r>
        <w:rPr>
          <w:rFonts w:ascii="宋体" w:eastAsia="宋体" w:hint="eastAsia" w:cstheme="minorBidi" w:hAnsiTheme="minorHAnsi"/>
        </w:rPr>
        <w:t>的表达对</w:t>
      </w:r>
      <w:r>
        <w:rPr>
          <w:rFonts w:cstheme="minorBidi" w:hAnsiTheme="minorHAnsi" w:eastAsiaTheme="minorHAnsi" w:asciiTheme="minorHAnsi"/>
        </w:rPr>
        <w:t>A549</w:t>
      </w:r>
      <w:r>
        <w:rPr>
          <w:rFonts w:ascii="宋体" w:eastAsia="宋体" w:hint="eastAsia" w:cstheme="minorBidi" w:hAnsiTheme="minorHAnsi"/>
        </w:rPr>
        <w:t>细胞的</w:t>
      </w:r>
      <w:r>
        <w:rPr>
          <w:rFonts w:cstheme="minorBidi" w:hAnsiTheme="minorHAnsi" w:eastAsiaTheme="minorHAnsi" w:asciiTheme="minorHAnsi"/>
        </w:rPr>
        <w:t>EMT</w:t>
      </w:r>
      <w:r>
        <w:rPr>
          <w:rFonts w:ascii="宋体" w:eastAsia="宋体" w:hint="eastAsia" w:cstheme="minorBidi" w:hAnsiTheme="minorHAnsi"/>
        </w:rPr>
        <w:t>转化的影响。</w:t>
      </w:r>
      <w:r w:rsidP="AA7D325B">
        <w:rPr>
          <w:rFonts w:ascii="宋体" w:eastAsia="宋体" w:hint="eastAsia" w:cstheme="minorBidi" w:hAnsiTheme="minorHAnsi"/>
        </w:rPr>
        <w:t>（</w:t>
      </w:r>
      <w:r>
        <w:rPr>
          <w:rFonts w:cstheme="minorBidi" w:hAnsiTheme="minorHAnsi" w:eastAsiaTheme="minorHAnsi" w:asciiTheme="minorHAnsi"/>
        </w:rPr>
        <w:t>A</w:t>
      </w:r>
      <w:r w:rsidP="AA7D325B">
        <w:rPr>
          <w:rFonts w:ascii="宋体" w:eastAsia="宋体" w:hint="eastAsia" w:cstheme="minorBidi" w:hAnsiTheme="minorHAnsi"/>
        </w:rPr>
        <w:t>）</w:t>
      </w:r>
      <w:r>
        <w:rPr>
          <w:rFonts w:cstheme="minorBidi" w:hAnsiTheme="minorHAnsi" w:eastAsiaTheme="minorHAnsi" w:asciiTheme="minorHAnsi"/>
        </w:rPr>
        <w:t>A549</w:t>
      </w:r>
      <w:r>
        <w:rPr>
          <w:rFonts w:ascii="宋体" w:eastAsia="宋体" w:hint="eastAsia" w:cstheme="minorBidi" w:hAnsiTheme="minorHAnsi"/>
        </w:rPr>
        <w:t>细胞中转染</w:t>
      </w:r>
      <w:r>
        <w:rPr>
          <w:rFonts w:cstheme="minorBidi" w:hAnsiTheme="minorHAnsi" w:eastAsiaTheme="minorHAnsi" w:asciiTheme="minorHAnsi"/>
        </w:rPr>
        <w:t>siRNA</w:t>
      </w:r>
      <w:r>
        <w:rPr>
          <w:rFonts w:cstheme="minorBidi" w:hAnsiTheme="minorHAnsi" w:eastAsiaTheme="minorHAnsi" w:asciiTheme="minorHAnsi"/>
        </w:rPr>
        <w:t>- </w:t>
      </w:r>
      <w:r>
        <w:rPr>
          <w:rFonts w:cstheme="minorBidi" w:hAnsiTheme="minorHAnsi" w:eastAsiaTheme="minorHAnsi" w:asciiTheme="minorHAnsi"/>
        </w:rPr>
        <w:t>Cx43</w:t>
      </w:r>
      <w:r>
        <w:rPr>
          <w:rFonts w:ascii="宋体" w:eastAsia="宋体" w:hint="eastAsia" w:cstheme="minorBidi" w:hAnsiTheme="minorHAnsi"/>
        </w:rPr>
        <w:t>后</w:t>
      </w:r>
      <w:r>
        <w:rPr>
          <w:rFonts w:cstheme="minorBidi" w:hAnsiTheme="minorHAnsi" w:eastAsiaTheme="minorHAnsi" w:asciiTheme="minorHAnsi"/>
        </w:rPr>
        <w:t>Cx43</w:t>
      </w:r>
      <w:r>
        <w:rPr>
          <w:rFonts w:ascii="宋体" w:eastAsia="宋体" w:hint="eastAsia" w:cstheme="minorBidi" w:hAnsiTheme="minorHAnsi"/>
        </w:rPr>
        <w:t>表达。</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B</w:t>
      </w:r>
      <w:r>
        <w:rPr>
          <w:rFonts w:ascii="宋体" w:hAnsi="宋体" w:eastAsia="宋体" w:hint="eastAsia" w:cstheme="minorBidi"/>
        </w:rPr>
        <w:t>）</w:t>
      </w:r>
      <w:r>
        <w:rPr>
          <w:rFonts w:ascii="宋体" w:hAnsi="宋体" w:eastAsia="宋体" w:hint="eastAsia" w:cstheme="minorBidi"/>
        </w:rPr>
        <w:t xml:space="preserve">为</w:t>
      </w:r>
      <w:r>
        <w:rPr>
          <w:rFonts w:cstheme="minorBidi" w:hAnsiTheme="minorHAnsi" w:eastAsiaTheme="minorHAnsi" w:asciiTheme="minorHAnsi"/>
        </w:rPr>
        <w:t>A</w:t>
      </w:r>
      <w:r>
        <w:rPr>
          <w:rFonts w:ascii="宋体" w:hAnsi="宋体" w:eastAsia="宋体" w:hint="eastAsia" w:cstheme="minorBidi"/>
        </w:rPr>
        <w:t>图灰度值扫描结果的柱状图。实验重复三次，结果用平均数±标准差的形式表示；</w:t>
      </w:r>
      <w:r>
        <w:rPr>
          <w:rFonts w:cstheme="minorBidi" w:hAnsiTheme="minorHAnsi" w:eastAsiaTheme="minorHAnsi" w:asciiTheme="minorHAns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w:t>
      </w:r>
    </w:p>
    <w:p w:rsidR="0018722C">
      <w:pPr>
        <w:topLinePunct/>
      </w:pPr>
      <w:r>
        <w:rPr>
          <w:rFonts w:cstheme="minorBidi" w:hAnsiTheme="minorHAnsi" w:eastAsiaTheme="minorHAnsi" w:asciiTheme="minorHAnsi"/>
        </w:rPr>
        <w:t>siRNA</w:t>
      </w:r>
      <w:r>
        <w:rPr>
          <w:rFonts w:cstheme="minorBidi" w:hAnsiTheme="minorHAnsi" w:eastAsiaTheme="minorHAnsi" w:asciiTheme="minorHAnsi"/>
        </w:rPr>
        <w:t>- </w:t>
      </w:r>
      <w:r>
        <w:rPr>
          <w:rFonts w:cstheme="minorBidi" w:hAnsiTheme="minorHAnsi" w:eastAsiaTheme="minorHAnsi" w:asciiTheme="minorHAnsi"/>
        </w:rPr>
        <w:t>Cx43</w:t>
      </w:r>
      <w:r>
        <w:rPr>
          <w:rFonts w:ascii="宋体" w:eastAsia="宋体" w:hint="eastAsia" w:cstheme="minorBidi" w:hAnsiTheme="minorHAnsi"/>
        </w:rPr>
        <w:t>与</w:t>
      </w:r>
      <w:r>
        <w:rPr>
          <w:rFonts w:cstheme="minorBidi" w:hAnsiTheme="minorHAnsi" w:eastAsiaTheme="minorHAnsi" w:asciiTheme="minorHAnsi"/>
        </w:rPr>
        <w:t>NC control</w:t>
      </w:r>
      <w:r>
        <w:rPr>
          <w:rFonts w:ascii="宋体" w:eastAsia="宋体" w:hint="eastAsia" w:cstheme="minorBidi" w:hAnsiTheme="minorHAnsi"/>
        </w:rPr>
        <w:t>相比，差异有统计学意义</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pacing w:val="-12"/>
          <w:sz w:val="18"/>
        </w:rPr>
        <w:t>C</w:t>
      </w:r>
      <w:r>
        <w:rPr>
          <w:rFonts w:ascii="宋体" w:eastAsia="宋体" w:hint="eastAsia" w:cstheme="minorBidi" w:hAnsiTheme="minorHAnsi"/>
        </w:rPr>
        <w:t>）</w:t>
      </w:r>
      <w:r>
        <w:rPr>
          <w:rFonts w:ascii="宋体" w:eastAsia="宋体" w:hint="eastAsia" w:cstheme="minorBidi" w:hAnsiTheme="minorHAnsi"/>
        </w:rPr>
        <w:t>转染</w:t>
      </w:r>
      <w:r>
        <w:rPr>
          <w:rFonts w:cstheme="minorBidi" w:hAnsiTheme="minorHAnsi" w:eastAsiaTheme="minorHAnsi" w:asciiTheme="minorHAnsi"/>
        </w:rPr>
        <w:t>siRNA</w:t>
      </w:r>
      <w:r>
        <w:rPr>
          <w:rFonts w:cstheme="minorBidi" w:hAnsiTheme="minorHAnsi" w:eastAsiaTheme="minorHAnsi" w:asciiTheme="minorHAnsi"/>
        </w:rPr>
        <w:t>- </w:t>
      </w:r>
      <w:r>
        <w:rPr>
          <w:rFonts w:cstheme="minorBidi" w:hAnsiTheme="minorHAnsi" w:eastAsiaTheme="minorHAnsi" w:asciiTheme="minorHAnsi"/>
        </w:rPr>
        <w:t>Cx43</w:t>
      </w:r>
      <w:r>
        <w:rPr>
          <w:rFonts w:ascii="宋体" w:eastAsia="宋体" w:hint="eastAsia" w:cstheme="minorBidi" w:hAnsiTheme="minorHAnsi"/>
        </w:rPr>
        <w:t>后</w:t>
      </w:r>
      <w:r>
        <w:rPr>
          <w:rFonts w:cstheme="minorBidi" w:hAnsiTheme="minorHAnsi" w:eastAsiaTheme="minorHAnsi" w:asciiTheme="minorHAnsi"/>
        </w:rPr>
        <w:t>A549</w:t>
      </w:r>
      <w:r>
        <w:rPr>
          <w:rFonts w:ascii="宋体" w:eastAsia="宋体" w:hint="eastAsia" w:cstheme="minorBidi" w:hAnsiTheme="minorHAnsi"/>
        </w:rPr>
        <w:t>细胞的形态</w:t>
      </w:r>
      <w:r>
        <w:rPr>
          <w:rFonts w:ascii="宋体" w:eastAsia="宋体" w:hint="eastAsia" w:cstheme="minorBidi" w:hAnsiTheme="minorHAnsi"/>
        </w:rPr>
        <w:t>。</w:t>
      </w:r>
      <w:r>
        <w:rPr>
          <w:rFonts w:ascii="宋体" w:eastAsia="宋体" w:hint="eastAsia" w:cstheme="minorBidi" w:hAnsiTheme="minorHAnsi"/>
          <w:kern w:val="2"/>
          <w:rFonts w:ascii="宋体" w:eastAsia="宋体" w:hint="eastAsia" w:cstheme="minorBidi" w:hAnsiTheme="minorHAnsi"/>
          <w:spacing w:val="-4"/>
          <w:sz w:val="18"/>
        </w:rPr>
        <w:t>(</w:t>
      </w:r>
      <w:r>
        <w:rPr>
          <w:kern w:val="2"/>
          <w:szCs w:val="22"/>
          <w:rFonts w:cstheme="minorBidi" w:hAnsiTheme="minorHAnsi" w:eastAsiaTheme="minorHAnsi" w:asciiTheme="minorHAnsi"/>
          <w:spacing w:val="-4"/>
          <w:sz w:val="18"/>
        </w:rPr>
        <w:t>D</w:t>
      </w:r>
      <w:r>
        <w:rPr>
          <w:rFonts w:ascii="宋体" w:eastAsia="宋体" w:hint="eastAsia" w:cstheme="minorBidi" w:hAnsiTheme="minorHAnsi"/>
          <w:kern w:val="2"/>
          <w:rFonts w:ascii="宋体" w:eastAsia="宋体" w:hint="eastAsia" w:cstheme="minorBidi" w:hAnsiTheme="minorHAnsi"/>
          <w:spacing w:val="-4"/>
          <w:sz w:val="18"/>
        </w:rPr>
        <w:t>)</w:t>
      </w:r>
      <w:r w:rsidR="001852F3">
        <w:rPr>
          <w:rFonts w:ascii="宋体" w:eastAsia="宋体" w:hint="eastAsia" w:cstheme="minorBidi" w:hAnsiTheme="minorHAnsi"/>
          <w:kern w:val="2"/>
          <w:rFonts w:ascii="宋体" w:eastAsia="宋体" w:hint="eastAsia" w:cstheme="minorBidi" w:hAnsiTheme="minorHAnsi"/>
          <w:spacing w:val="-4"/>
          <w:sz w:val="18"/>
        </w:rPr>
        <w:t xml:space="preserve"> </w:t>
      </w:r>
      <w:r>
        <w:rPr>
          <w:rFonts w:cstheme="minorBidi" w:hAnsiTheme="minorHAnsi" w:eastAsiaTheme="minorHAnsi" w:asciiTheme="minorHAnsi"/>
        </w:rPr>
        <w:t>Western</w:t>
      </w:r>
    </w:p>
    <w:p w:rsidR="0018722C">
      <w:pPr>
        <w:topLinePunct/>
      </w:pP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t</w:t>
      </w:r>
      <w:r>
        <w:rPr>
          <w:rFonts w:cstheme="minorBidi" w:hAnsiTheme="minorHAnsi" w:eastAsiaTheme="minorHAnsi" w:asciiTheme="minorHAnsi"/>
        </w:rPr>
        <w:t>i</w:t>
      </w:r>
      <w:r>
        <w:rPr>
          <w:rFonts w:cstheme="minorBidi" w:hAnsiTheme="minorHAnsi" w:eastAsiaTheme="minorHAnsi" w:asciiTheme="minorHAnsi"/>
        </w:rPr>
        <w:t>n</w:t>
      </w:r>
      <w:r>
        <w:rPr>
          <w:rFonts w:cstheme="minorBidi" w:hAnsiTheme="minorHAnsi" w:eastAsiaTheme="minorHAnsi" w:asciiTheme="minorHAnsi"/>
        </w:rPr>
        <w:t>g</w:t>
      </w:r>
      <w:r>
        <w:rPr>
          <w:rFonts w:ascii="宋体" w:eastAsia="宋体" w:hint="eastAsia" w:cstheme="minorBidi" w:hAnsiTheme="minorHAnsi"/>
        </w:rPr>
        <w:t>法检测沉默</w:t>
      </w:r>
      <w:r>
        <w:rPr>
          <w:rFonts w:cstheme="minorBidi" w:hAnsiTheme="minorHAnsi" w:eastAsiaTheme="minorHAnsi" w:asciiTheme="minorHAnsi"/>
        </w:rPr>
        <w:t>C</w:t>
      </w:r>
      <w:r>
        <w:rPr>
          <w:rFonts w:cstheme="minorBidi" w:hAnsiTheme="minorHAnsi" w:eastAsiaTheme="minorHAnsi" w:asciiTheme="minorHAnsi"/>
        </w:rPr>
        <w:t>x4</w:t>
      </w:r>
      <w:r>
        <w:rPr>
          <w:rFonts w:cstheme="minorBidi" w:hAnsiTheme="minorHAnsi" w:eastAsiaTheme="minorHAnsi" w:asciiTheme="minorHAnsi"/>
        </w:rPr>
        <w:t>3</w:t>
      </w:r>
      <w:r>
        <w:rPr>
          <w:rFonts w:ascii="宋体" w:eastAsia="宋体" w:hint="eastAsia" w:cstheme="minorBidi" w:hAnsiTheme="minorHAnsi"/>
        </w:rPr>
        <w:t>后</w:t>
      </w:r>
      <w:r>
        <w:rPr>
          <w:rFonts w:cstheme="minorBidi" w:hAnsiTheme="minorHAnsi" w:eastAsiaTheme="minorHAnsi" w:asciiTheme="minorHAnsi"/>
        </w:rPr>
        <w:t>A</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9</w:t>
      </w:r>
      <w:r>
        <w:rPr>
          <w:rFonts w:ascii="宋体" w:eastAsia="宋体" w:hint="eastAsia" w:cstheme="minorBidi" w:hAnsiTheme="minorHAnsi"/>
        </w:rPr>
        <w:t>细胞中</w:t>
      </w:r>
      <w:r>
        <w:rPr>
          <w:rFonts w:cstheme="minorBidi" w:hAnsiTheme="minorHAnsi" w:eastAsiaTheme="minorHAnsi" w:asciiTheme="minorHAnsi"/>
        </w:rPr>
        <w:t>E-</w:t>
      </w:r>
      <w:r>
        <w:rPr>
          <w:rFonts w:cstheme="minorBidi" w:hAnsiTheme="minorHAnsi" w:eastAsiaTheme="minorHAnsi" w:asciiTheme="minorHAnsi"/>
        </w:rPr>
        <w:t>ca</w:t>
      </w:r>
      <w:r>
        <w:rPr>
          <w:rFonts w:cstheme="minorBidi" w:hAnsiTheme="minorHAnsi" w:eastAsiaTheme="minorHAnsi" w:asciiTheme="minorHAnsi"/>
        </w:rPr>
        <w:t>dh</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i</w:t>
      </w:r>
      <w:r>
        <w:rPr>
          <w:rFonts w:cstheme="minorBidi" w:hAnsiTheme="minorHAnsi" w:eastAsiaTheme="minorHAnsi" w:asciiTheme="minorHAnsi"/>
        </w:rPr>
        <w:t>n</w:t>
      </w:r>
      <w:r>
        <w:rPr>
          <w:rFonts w:ascii="宋体" w:eastAsia="宋体" w:hint="eastAsia" w:cstheme="minorBidi" w:hAnsiTheme="minorHAnsi"/>
        </w:rPr>
        <w:t>、</w:t>
      </w:r>
      <w:r>
        <w:rPr>
          <w:rFonts w:cstheme="minorBidi" w:hAnsiTheme="minorHAnsi" w:eastAsiaTheme="minorHAnsi" w:asciiTheme="minorHAnsi"/>
        </w:rPr>
        <w:t>V</w:t>
      </w:r>
      <w:r>
        <w:rPr>
          <w:rFonts w:cstheme="minorBidi" w:hAnsiTheme="minorHAnsi" w:eastAsiaTheme="minorHAnsi" w:asciiTheme="minorHAnsi"/>
        </w:rPr>
        <w:t>i</w:t>
      </w:r>
      <w:r>
        <w:rPr>
          <w:rFonts w:cstheme="minorBidi" w:hAnsiTheme="minorHAnsi" w:eastAsiaTheme="minorHAnsi" w:asciiTheme="minorHAnsi"/>
        </w:rPr>
        <w:t>m</w:t>
      </w:r>
      <w:r>
        <w:rPr>
          <w:rFonts w:cstheme="minorBidi" w:hAnsiTheme="minorHAnsi" w:eastAsiaTheme="minorHAnsi" w:asciiTheme="minorHAnsi"/>
        </w:rPr>
        <w:t>e</w:t>
      </w:r>
      <w:r>
        <w:rPr>
          <w:rFonts w:cstheme="minorBidi" w:hAnsiTheme="minorHAnsi" w:eastAsiaTheme="minorHAnsi" w:asciiTheme="minorHAnsi"/>
        </w:rPr>
        <w:t>n</w:t>
      </w:r>
      <w:r>
        <w:rPr>
          <w:rFonts w:cstheme="minorBidi" w:hAnsiTheme="minorHAnsi" w:eastAsiaTheme="minorHAnsi" w:asciiTheme="minorHAnsi"/>
        </w:rPr>
        <w:t>ti</w:t>
      </w:r>
      <w:r>
        <w:rPr>
          <w:rFonts w:cstheme="minorBidi" w:hAnsiTheme="minorHAnsi" w:eastAsiaTheme="minorHAnsi" w:asciiTheme="minorHAnsi"/>
        </w:rPr>
        <w:t>n</w:t>
      </w:r>
      <w:r>
        <w:rPr>
          <w:rFonts w:ascii="宋体" w:eastAsia="宋体" w:hint="eastAsia" w:cstheme="minorBidi" w:hAnsiTheme="minorHAnsi"/>
        </w:rPr>
        <w:t>、</w:t>
      </w:r>
      <w:r>
        <w:rPr>
          <w:rFonts w:cstheme="minorBidi" w:hAnsiTheme="minorHAnsi" w:eastAsiaTheme="minorHAnsi" w:asciiTheme="minorHAnsi"/>
        </w:rPr>
        <w:t>S</w:t>
      </w:r>
      <w:r>
        <w:rPr>
          <w:rFonts w:cstheme="minorBidi" w:hAnsiTheme="minorHAnsi" w:eastAsiaTheme="minorHAnsi" w:asciiTheme="minorHAnsi"/>
        </w:rPr>
        <w:t>l</w:t>
      </w:r>
      <w:r>
        <w:rPr>
          <w:rFonts w:cstheme="minorBidi" w:hAnsiTheme="minorHAnsi" w:eastAsiaTheme="minorHAnsi" w:asciiTheme="minorHAnsi"/>
        </w:rPr>
        <w:t>u</w:t>
      </w:r>
      <w:r>
        <w:rPr>
          <w:rFonts w:cstheme="minorBidi" w:hAnsiTheme="minorHAnsi" w:eastAsiaTheme="minorHAnsi" w:asciiTheme="minorHAnsi"/>
        </w:rPr>
        <w:t>g</w:t>
      </w:r>
      <w:r>
        <w:rPr>
          <w:rFonts w:ascii="宋体" w:eastAsia="宋体" w:hint="eastAsia" w:cstheme="minorBidi" w:hAnsiTheme="minorHAnsi"/>
        </w:rPr>
        <w:t>和</w:t>
      </w:r>
      <w:r>
        <w:rPr>
          <w:rFonts w:cstheme="minorBidi" w:hAnsiTheme="minorHAnsi" w:eastAsiaTheme="minorHAnsi" w:asciiTheme="minorHAnsi"/>
        </w:rPr>
        <w:t>S</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i</w:t>
      </w:r>
      <w:r>
        <w:rPr>
          <w:rFonts w:cstheme="minorBidi" w:hAnsiTheme="minorHAnsi" w:eastAsiaTheme="minorHAnsi" w:asciiTheme="minorHAnsi"/>
        </w:rPr>
        <w:t>l</w:t>
      </w:r>
      <w:r>
        <w:rPr>
          <w:rFonts w:ascii="宋体" w:eastAsia="宋体" w:hint="eastAsia" w:cstheme="minorBidi" w:hAnsiTheme="minorHAnsi"/>
        </w:rPr>
        <w:t>的表达</w:t>
      </w:r>
      <w:r>
        <w:rPr>
          <w:rFonts w:ascii="宋体" w:eastAsia="宋体" w:hint="eastAsia" w:cstheme="minorBidi" w:hAnsiTheme="minorHAnsi"/>
        </w:rPr>
        <w:t>。</w:t>
      </w:r>
      <w:r>
        <w:rPr>
          <w:rFonts w:cstheme="minorBidi" w:hAnsiTheme="minorHAnsi" w:eastAsiaTheme="minorHAnsi" w:asciiTheme="minorHAnsi"/>
        </w:rPr>
        <w:t>E-</w:t>
      </w:r>
      <w:r>
        <w:rPr>
          <w:rFonts w:cstheme="minorBidi" w:hAnsiTheme="minorHAnsi" w:eastAsiaTheme="minorHAnsi" w:asciiTheme="minorHAnsi"/>
        </w:rPr>
        <w:t>H</w:t>
      </w:r>
      <w:r>
        <w:rPr>
          <w:rFonts w:ascii="宋体" w:eastAsia="宋体" w:hint="eastAsia" w:cstheme="minorBidi" w:hAnsiTheme="minorHAnsi"/>
        </w:rPr>
        <w:t>）</w:t>
      </w:r>
      <w:r>
        <w:rPr>
          <w:rFonts w:ascii="宋体" w:eastAsia="宋体" w:hint="eastAsia" w:cstheme="minorBidi" w:hAnsiTheme="minorHAnsi"/>
        </w:rPr>
        <w:t>分别为</w:t>
      </w:r>
      <w:r>
        <w:rPr>
          <w:rFonts w:cstheme="minorBidi" w:hAnsiTheme="minorHAnsi" w:eastAsiaTheme="minorHAnsi" w:asciiTheme="minorHAnsi"/>
        </w:rPr>
        <w:t>E-</w:t>
      </w:r>
      <w:r>
        <w:rPr>
          <w:rFonts w:cstheme="minorBidi" w:hAnsiTheme="minorHAnsi" w:eastAsiaTheme="minorHAnsi" w:asciiTheme="minorHAnsi"/>
        </w:rPr>
        <w:t>ca</w:t>
      </w:r>
      <w:r>
        <w:rPr>
          <w:rFonts w:cstheme="minorBidi" w:hAnsiTheme="minorHAnsi" w:eastAsiaTheme="minorHAnsi" w:asciiTheme="minorHAnsi"/>
        </w:rPr>
        <w:t>dh</w:t>
      </w:r>
      <w:r>
        <w:rPr>
          <w:rFonts w:cstheme="minorBidi" w:hAnsiTheme="minorHAnsi" w:eastAsiaTheme="minorHAnsi" w:asciiTheme="minorHAnsi"/>
        </w:rPr>
        <w:t>e</w:t>
      </w:r>
      <w:r>
        <w:rPr>
          <w:rFonts w:cstheme="minorBidi" w:hAnsiTheme="minorHAnsi" w:eastAsiaTheme="minorHAnsi" w:asciiTheme="minorHAnsi"/>
        </w:rPr>
        <w:t>ri</w:t>
      </w:r>
      <w:r>
        <w:rPr>
          <w:rFonts w:cstheme="minorBidi" w:hAnsiTheme="minorHAnsi" w:eastAsiaTheme="minorHAnsi" w:asciiTheme="minorHAnsi"/>
        </w:rPr>
        <w:t>n</w:t>
      </w:r>
      <w:r>
        <w:rPr>
          <w:rFonts w:ascii="宋体" w:eastAsia="宋体" w:hint="eastAsia" w:cstheme="minorBidi" w:hAnsiTheme="minorHAnsi"/>
        </w:rPr>
        <w:t>、</w:t>
      </w:r>
    </w:p>
    <w:p w:rsidR="0018722C">
      <w:pPr>
        <w:topLinePunct/>
      </w:pPr>
      <w:r>
        <w:rPr>
          <w:rFonts w:cstheme="minorBidi" w:hAnsiTheme="minorHAnsi" w:eastAsiaTheme="minorHAnsi" w:asciiTheme="minorHAnsi"/>
        </w:rPr>
        <w:t>Vimentin</w:t>
      </w:r>
      <w:r>
        <w:rPr>
          <w:rFonts w:ascii="宋体" w:hAnsi="宋体" w:eastAsia="宋体" w:hint="eastAsia" w:cstheme="minorBidi"/>
        </w:rPr>
        <w:t>、</w:t>
      </w:r>
      <w:r>
        <w:rPr>
          <w:rFonts w:cstheme="minorBidi" w:hAnsiTheme="minorHAnsi" w:eastAsiaTheme="minorHAnsi" w:asciiTheme="minorHAnsi"/>
        </w:rPr>
        <w:t>Slug</w:t>
      </w:r>
      <w:r>
        <w:rPr>
          <w:rFonts w:ascii="宋体" w:hAnsi="宋体" w:eastAsia="宋体" w:hint="eastAsia" w:cstheme="minorBidi"/>
        </w:rPr>
        <w:t>和</w:t>
      </w:r>
      <w:r>
        <w:rPr>
          <w:rFonts w:cstheme="minorBidi" w:hAnsiTheme="minorHAnsi" w:eastAsiaTheme="minorHAnsi" w:asciiTheme="minorHAnsi"/>
        </w:rPr>
        <w:t>Snail</w:t>
      </w:r>
      <w:r>
        <w:rPr>
          <w:rFonts w:ascii="宋体" w:hAnsi="宋体" w:eastAsia="宋体" w:hint="eastAsia" w:cstheme="minorBidi"/>
        </w:rPr>
        <w:t>的灰度值扫描结果的柱状图。实验重复三次，结果用平均数±标准差的形式表示；</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ascii="宋体" w:eastAsia="宋体" w:hint="eastAsia" w:cstheme="minorBidi" w:hAnsiTheme="minorHAnsi"/>
        </w:rPr>
        <w:t>认为</w:t>
      </w:r>
      <w:r>
        <w:rPr>
          <w:rFonts w:cstheme="minorBidi" w:hAnsiTheme="minorHAnsi" w:eastAsiaTheme="minorHAnsi" w:asciiTheme="minorHAnsi"/>
        </w:rPr>
        <w:t>siRNA- Cx43</w:t>
      </w:r>
      <w:r>
        <w:rPr>
          <w:rFonts w:ascii="宋体" w:eastAsia="宋体" w:hint="eastAsia" w:cstheme="minorBidi" w:hAnsiTheme="minorHAnsi"/>
        </w:rPr>
        <w:t>与</w:t>
      </w:r>
      <w:r>
        <w:rPr>
          <w:rFonts w:cstheme="minorBidi" w:hAnsiTheme="minorHAnsi" w:eastAsiaTheme="minorHAnsi" w:asciiTheme="minorHAnsi"/>
        </w:rPr>
        <w:t>NC</w:t>
      </w:r>
      <w:r>
        <w:rPr>
          <w:rFonts w:ascii="宋体" w:eastAsia="宋体" w:hint="eastAsia" w:cstheme="minorBidi" w:hAnsiTheme="minorHAnsi"/>
        </w:rPr>
        <w:t>相比，差异有统计学意义。</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Fig.6</w:t>
      </w:r>
      <w:r>
        <w:rPr>
          <w:rFonts w:cstheme="minorBidi" w:hAnsiTheme="minorHAnsi" w:eastAsiaTheme="minorHAnsi" w:asciiTheme="minorHAnsi"/>
        </w:rPr>
        <w:t xml:space="preserve"> Knockdown of Cx43 expression induces EMT in A549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 A</w:t>
      </w:r>
      <w:r>
        <w:rPr>
          <w:rFonts w:cstheme="minorBidi" w:hAnsiTheme="minorHAnsi" w:eastAsiaTheme="minorHAnsi" w:asciiTheme="minorHAnsi"/>
        </w:rPr>
        <w:t xml:space="preserve">)</w:t>
      </w:r>
      <w:r>
        <w:rPr>
          <w:rFonts w:cstheme="minorBidi" w:hAnsiTheme="minorHAnsi" w:eastAsiaTheme="minorHAnsi" w:asciiTheme="minorHAnsi"/>
        </w:rPr>
        <w:t xml:space="preserve"> Expression of Cx43 in A549 cells following treatment with siRNA-Cx43.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Bar graph derived from the densitometric scanning of the blots. Columns, mean from three experiments; bars, SEM. *P&lt;0.05, significantly different from NC control.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Images of morphological changes in the A549 cells following treatment with siRNA-Cx43.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The effect of Cx43 knockdown on th</w:t>
      </w:r>
      <w:r>
        <w:rPr>
          <w:rFonts w:cstheme="minorBidi" w:hAnsiTheme="minorHAnsi" w:eastAsiaTheme="minorHAnsi" w:asciiTheme="minorHAnsi"/>
        </w:rPr>
        <w:t>e</w:t>
      </w:r>
    </w:p>
    <w:p w:rsidR="0018722C">
      <w:pPr>
        <w:topLinePunct/>
      </w:pPr>
      <w:r>
        <w:rPr>
          <w:rFonts w:cstheme="minorBidi" w:hAnsiTheme="minorHAnsi" w:eastAsiaTheme="minorHAnsi" w:asciiTheme="minorHAnsi"/>
        </w:rPr>
        <w:t/>
      </w:r>
      <w:r>
        <w:rPr>
          <w:rFonts w:cstheme="minorBidi" w:hAnsiTheme="minorHAnsi" w:eastAsiaTheme="minorHAnsi" w:asciiTheme="minorHAnsi"/>
        </w:rPr>
        <w:t>E</w:t>
      </w:r>
      <w:r>
        <w:rPr>
          <w:rFonts w:cstheme="minorBidi" w:hAnsiTheme="minorHAnsi" w:eastAsiaTheme="minorHAnsi" w:asciiTheme="minorHAnsi"/>
        </w:rPr>
        <w:t xml:space="preserve">xpression of E-cadherin, vimentin, Slug and Snail was determined by Western blotting in A549 cells. </w:t>
      </w:r>
      <w:r>
        <w:rPr>
          <w:rFonts w:cstheme="minorBidi" w:hAnsiTheme="minorHAnsi" w:eastAsiaTheme="minorHAnsi" w:asciiTheme="minorHAnsi"/>
        </w:rPr>
        <w:t xml:space="preserve">(</w:t>
      </w:r>
      <w:r>
        <w:rPr>
          <w:rFonts w:cstheme="minorBidi" w:hAnsiTheme="minorHAnsi" w:eastAsiaTheme="minorHAnsi" w:asciiTheme="minorHAnsi"/>
        </w:rPr>
        <w:t xml:space="preserve">E- H</w:t>
      </w:r>
      <w:r>
        <w:rPr>
          <w:rFonts w:cstheme="minorBidi" w:hAnsiTheme="minorHAnsi" w:eastAsiaTheme="minorHAnsi" w:asciiTheme="minorHAnsi"/>
        </w:rPr>
        <w:t xml:space="preserve">)</w:t>
      </w:r>
      <w:r>
        <w:rPr>
          <w:rFonts w:cstheme="minorBidi" w:hAnsiTheme="minorHAnsi" w:eastAsiaTheme="minorHAnsi" w:asciiTheme="minorHAnsi"/>
        </w:rPr>
        <w:t xml:space="preserve"> Ba</w:t>
      </w:r>
      <w:r>
        <w:rPr>
          <w:rFonts w:cstheme="minorBidi" w:hAnsiTheme="minorHAnsi" w:eastAsiaTheme="minorHAnsi" w:asciiTheme="minorHAnsi"/>
        </w:rPr>
        <w:t>r</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raphs derived from the densitometric scanning of the blots. Columns, mean from three experiments; bars, SEM.</w:t>
      </w:r>
    </w:p>
    <w:p w:rsidR="0018722C">
      <w:pPr>
        <w:topLinePunct/>
      </w:pP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significantly different from NC control.</w:t>
      </w:r>
    </w:p>
    <w:p w:rsidR="0018722C">
      <w:pPr>
        <w:pStyle w:val="Heading5"/>
        <w:topLinePunct/>
      </w:pPr>
      <w:bookmarkStart w:name="7. Cx43可调控人肺腺癌细胞的侵袭转移能力 " w:id="54"/>
      <w:bookmarkEnd w:id="54"/>
      <w:r>
        <w:rPr>
          <w:b/>
        </w:rPr>
        <w:t>7.</w:t>
      </w:r>
      <w:r>
        <w:t xml:space="preserve">  </w:t>
      </w:r>
      <w:bookmarkStart w:name="7. Cx43可调控人肺腺癌细胞的侵袭转移能力 " w:id="55"/>
      <w:bookmarkEnd w:id="55"/>
      <w:r>
        <w:rPr>
          <w:b/>
        </w:rPr>
        <w:t>Cx43</w:t>
      </w:r>
      <w:r>
        <w:t>可调控人肺腺癌细胞的侵袭转移能力</w:t>
      </w:r>
    </w:p>
    <w:p w:rsidR="0018722C">
      <w:pPr>
        <w:topLinePunct/>
      </w:pPr>
      <w:r>
        <w:rPr>
          <w:rFonts w:ascii="宋体" w:eastAsia="宋体" w:hint="eastAsia"/>
        </w:rPr>
        <w:t>为研究</w:t>
      </w:r>
      <w:r>
        <w:t>Cx43</w:t>
      </w:r>
      <w:r>
        <w:rPr>
          <w:rFonts w:ascii="宋体" w:eastAsia="宋体" w:hint="eastAsia"/>
        </w:rPr>
        <w:t>对</w:t>
      </w:r>
      <w:r>
        <w:t>A549</w:t>
      </w:r>
      <w:r>
        <w:t>/</w:t>
      </w:r>
      <w:r>
        <w:t xml:space="preserve">CDDP</w:t>
      </w:r>
      <w:r>
        <w:rPr>
          <w:rFonts w:ascii="宋体" w:eastAsia="宋体" w:hint="eastAsia"/>
        </w:rPr>
        <w:t>和</w:t>
      </w:r>
      <w:r>
        <w:t>A549</w:t>
      </w:r>
      <w:r>
        <w:rPr>
          <w:rFonts w:ascii="宋体" w:eastAsia="宋体" w:hint="eastAsia"/>
        </w:rPr>
        <w:t>细胞侵袭转移能力的影响，我们用</w:t>
      </w:r>
    </w:p>
    <w:p w:rsidR="0018722C">
      <w:pPr>
        <w:topLinePunct/>
      </w:pPr>
      <w:r>
        <w:t>Transwell</w:t>
      </w:r>
      <w:r>
        <w:rPr>
          <w:rFonts w:ascii="宋体" w:eastAsia="宋体" w:hint="eastAsia"/>
        </w:rPr>
        <w:t>侵袭实验和划痕实验检测在</w:t>
      </w:r>
      <w:r>
        <w:t>A549</w:t>
      </w:r>
      <w:r>
        <w:t>/</w:t>
      </w:r>
      <w:r>
        <w:t xml:space="preserve">CDDP</w:t>
      </w:r>
      <w:r>
        <w:rPr>
          <w:rFonts w:ascii="宋体" w:eastAsia="宋体" w:hint="eastAsia"/>
        </w:rPr>
        <w:t>细胞中过表达</w:t>
      </w:r>
      <w:r>
        <w:t>Cx43</w:t>
      </w:r>
      <w:r>
        <w:rPr>
          <w:rFonts w:ascii="宋体" w:eastAsia="宋体" w:hint="eastAsia"/>
        </w:rPr>
        <w:t>及在</w:t>
      </w:r>
      <w:r>
        <w:t>A549</w:t>
      </w:r>
    </w:p>
    <w:p w:rsidR="0018722C">
      <w:pPr>
        <w:topLinePunct/>
      </w:pPr>
      <w:r>
        <w:rPr>
          <w:rFonts w:ascii="宋体" w:eastAsia="宋体" w:hint="eastAsia"/>
        </w:rPr>
        <w:t>细胞中沉默</w:t>
      </w:r>
      <w:r>
        <w:t>Cx43</w:t>
      </w:r>
      <w:r>
        <w:rPr>
          <w:rFonts w:ascii="宋体" w:eastAsia="宋体" w:hint="eastAsia"/>
        </w:rPr>
        <w:t>的表达后侵袭转移能力的变化。</w:t>
      </w:r>
    </w:p>
    <w:p w:rsidR="0018722C">
      <w:pPr>
        <w:pStyle w:val="6"/>
        <w:topLinePunct/>
      </w:pPr>
      <w:r>
        <w:t>1</w:t>
      </w:r>
      <w:r>
        <w:t>)</w:t>
      </w:r>
      <w:r>
        <w:t xml:space="preserve"> </w:t>
      </w:r>
      <w:r/>
      <w:r>
        <w:t>在</w:t>
      </w:r>
      <w:r>
        <w:t>A549</w:t>
      </w:r>
      <w:r>
        <w:t>/</w:t>
      </w:r>
      <w:r>
        <w:t xml:space="preserve">CDDP</w:t>
      </w:r>
      <w:r>
        <w:t>细胞中过表达</w:t>
      </w:r>
      <w:r>
        <w:t>Cx43</w:t>
      </w:r>
      <w:r/>
      <w:r>
        <w:t>后，</w:t>
      </w:r>
      <w:r>
        <w:t>Transwell</w:t>
      </w:r>
      <w:r>
        <w:t>实验结果表明与</w:t>
      </w:r>
      <w:r>
        <w:t>pcDNA</w:t>
      </w:r>
      <w:r/>
      <w:r>
        <w:t>相比</w:t>
      </w:r>
    </w:p>
    <w:p w:rsidR="0018722C">
      <w:pPr>
        <w:topLinePunct/>
      </w:pPr>
      <w:r>
        <w:t>pcDNA- Cx43</w:t>
      </w:r>
      <w:r>
        <w:rPr>
          <w:rFonts w:ascii="宋体" w:eastAsia="宋体" w:hint="eastAsia"/>
        </w:rPr>
        <w:t>组的侵袭能力显著降低；划痕的实验结果表明与</w:t>
      </w:r>
      <w:r>
        <w:t>pcDNA</w:t>
      </w:r>
      <w:r>
        <w:rPr>
          <w:rFonts w:ascii="宋体" w:eastAsia="宋体" w:hint="eastAsia"/>
        </w:rPr>
        <w:t>相比</w:t>
      </w:r>
      <w:r>
        <w:t>pcDNA-</w:t>
      </w:r>
    </w:p>
    <w:p w:rsidR="0018722C">
      <w:pPr>
        <w:topLinePunct/>
      </w:pPr>
      <w:r>
        <w:t>Cx43</w:t>
      </w:r>
      <w:r>
        <w:rPr>
          <w:rFonts w:ascii="宋体" w:eastAsia="宋体" w:hint="eastAsia"/>
        </w:rPr>
        <w:t>组的转移能力显著降低。</w:t>
      </w:r>
    </w:p>
    <w:p w:rsidR="0018722C">
      <w:pPr>
        <w:pStyle w:val="6"/>
        <w:topLinePunct/>
      </w:pPr>
      <w:r>
        <w:t>2</w:t>
      </w:r>
      <w:r>
        <w:t>）</w:t>
      </w:r>
      <w:r>
        <w:t xml:space="preserve"> </w:t>
      </w:r>
      <w:r>
        <w:t>在</w:t>
      </w:r>
      <w:r>
        <w:t>A549</w:t>
      </w:r>
      <w:r/>
      <w:r>
        <w:t>细胞中沉默</w:t>
      </w:r>
      <w:r>
        <w:t>Cx43</w:t>
      </w:r>
      <w:r/>
      <w:r>
        <w:t>的表达后，</w:t>
      </w:r>
      <w:r>
        <w:t>Transwell</w:t>
      </w:r>
      <w:r/>
      <w:r>
        <w:t>实验结果表明与</w:t>
      </w:r>
      <w:r>
        <w:t>NC</w:t>
      </w:r>
      <w:r/>
      <w:r>
        <w:t>组相比</w:t>
      </w:r>
    </w:p>
    <w:p w:rsidR="0018722C">
      <w:pPr>
        <w:topLinePunct/>
      </w:pPr>
      <w:r>
        <w:t>siRNA- Cx43</w:t>
      </w:r>
      <w:r>
        <w:rPr>
          <w:rFonts w:ascii="宋体" w:eastAsia="宋体" w:hint="eastAsia"/>
        </w:rPr>
        <w:t>组的侵袭能力显著增强；划痕的实验结果表明与</w:t>
      </w:r>
      <w:r>
        <w:t>NC</w:t>
      </w:r>
      <w:r>
        <w:rPr>
          <w:rFonts w:ascii="宋体" w:eastAsia="宋体" w:hint="eastAsia"/>
        </w:rPr>
        <w:t>组相比</w:t>
      </w:r>
      <w:r>
        <w:t>siRNA-</w:t>
      </w:r>
    </w:p>
    <w:p w:rsidR="0018722C">
      <w:pPr>
        <w:topLinePunct/>
      </w:pPr>
      <w:r>
        <w:t>Cx43</w:t>
      </w:r>
      <w:r>
        <w:rPr>
          <w:rFonts w:ascii="宋体" w:eastAsia="宋体" w:hint="eastAsia"/>
        </w:rPr>
        <w:t>组的转移能力显著增强。</w:t>
      </w:r>
    </w:p>
    <w:p w:rsidR="0018722C">
      <w:pPr>
        <w:topLinePunct/>
      </w:pPr>
      <w:r>
        <w:rPr>
          <w:rFonts w:ascii="宋体" w:eastAsia="宋体" w:hint="eastAsia"/>
        </w:rPr>
        <w:t>以上结果均表明</w:t>
      </w:r>
      <w:r>
        <w:t>Cx43</w:t>
      </w:r>
      <w:r>
        <w:rPr>
          <w:rFonts w:ascii="宋体" w:eastAsia="宋体" w:hint="eastAsia"/>
        </w:rPr>
        <w:t>可调控人肺腺癌细胞的侵袭转移能力。</w:t>
      </w:r>
    </w:p>
    <w:p w:rsidR="0018722C">
      <w:pPr>
        <w:pStyle w:val="aff7"/>
        <w:sectPr w:rsidR="00556256">
          <w:pgSz w:w="11910" w:h="16840"/>
          <w:pgMar w:header="0" w:footer="1201" w:top="1460" w:bottom="1400" w:left="1680" w:right="1300"/>
        </w:sectPr>
        <w:topLinePunct/>
      </w:pPr>
      <w:r>
        <w:drawing>
          <wp:inline>
            <wp:extent cx="4884625" cy="4498848"/>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5" cstate="print"/>
                    <a:stretch>
                      <a:fillRect/>
                    </a:stretch>
                  </pic:blipFill>
                  <pic:spPr>
                    <a:xfrm>
                      <a:off x="0" y="0"/>
                      <a:ext cx="4884625" cy="4498848"/>
                    </a:xfrm>
                    <a:prstGeom prst="rect">
                      <a:avLst/>
                    </a:prstGeom>
                  </pic:spPr>
                </pic:pic>
              </a:graphicData>
            </a:graphic>
          </wp:inline>
        </w:drawing>
      </w:r>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7</w:t>
      </w:r>
      <w:r>
        <w:rPr>
          <w:rFonts w:ascii="宋体" w:hAnsi="宋体" w:eastAsia="宋体" w:hint="eastAsia" w:cstheme="minorBidi"/>
        </w:rPr>
        <w:t>调控</w:t>
      </w:r>
      <w:r>
        <w:rPr>
          <w:rFonts w:cstheme="minorBidi" w:hAnsiTheme="minorHAnsi" w:eastAsiaTheme="minorHAnsi" w:asciiTheme="minorHAnsi"/>
        </w:rPr>
        <w:t>Cx43</w:t>
      </w:r>
      <w:r>
        <w:rPr>
          <w:rFonts w:ascii="宋体" w:hAnsi="宋体" w:eastAsia="宋体" w:hint="eastAsia" w:cstheme="minorBidi"/>
        </w:rPr>
        <w:t>对</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w:t>
      </w:r>
      <w:r>
        <w:rPr>
          <w:rFonts w:ascii="宋体" w:hAnsi="宋体" w:eastAsia="宋体" w:hint="eastAsia" w:cstheme="minorBidi"/>
        </w:rPr>
        <w:t>和</w:t>
      </w:r>
      <w:r>
        <w:rPr>
          <w:rFonts w:cstheme="minorBidi" w:hAnsiTheme="minorHAnsi" w:eastAsiaTheme="minorHAnsi" w:asciiTheme="minorHAnsi"/>
        </w:rPr>
        <w:t>A549</w:t>
      </w:r>
      <w:r>
        <w:rPr>
          <w:rFonts w:ascii="宋体" w:hAnsi="宋体" w:eastAsia="宋体" w:hint="eastAsia" w:cstheme="minorBidi"/>
        </w:rPr>
        <w:t>细胞侵袭转移能力的影响。</w:t>
      </w:r>
      <w:r>
        <w:rPr>
          <w:rFonts w:ascii="宋体" w:hAnsi="宋体" w:eastAsia="宋体" w:hint="eastAsia" w:cstheme="minorBidi"/>
        </w:rPr>
        <w:t>（</w:t>
      </w:r>
      <w:r>
        <w:rPr>
          <w:kern w:val="2"/>
          <w:szCs w:val="22"/>
          <w:rFonts w:cstheme="minorBidi" w:hAnsiTheme="minorHAnsi" w:eastAsiaTheme="minorHAnsi" w:asciiTheme="minorHAnsi"/>
          <w:sz w:val="18"/>
        </w:rPr>
        <w:t>A</w:t>
      </w:r>
      <w:r>
        <w:rPr>
          <w:rFonts w:ascii="宋体" w:hAnsi="宋体" w:eastAsia="宋体" w:hint="eastAsia" w:cstheme="minorBidi"/>
        </w:rPr>
        <w:t>）</w:t>
      </w:r>
      <w:r>
        <w:rPr>
          <w:rFonts w:ascii="宋体" w:hAnsi="宋体" w:eastAsia="宋体" w:hint="eastAsia" w:cstheme="minorBidi"/>
        </w:rPr>
        <w:t>转染</w:t>
      </w:r>
      <w:r>
        <w:rPr>
          <w:rFonts w:cstheme="minorBidi" w:hAnsiTheme="minorHAnsi" w:eastAsiaTheme="minorHAnsi" w:asciiTheme="minorHAnsi"/>
        </w:rPr>
        <w:t>pcDNA</w:t>
      </w:r>
      <w:r>
        <w:rPr>
          <w:rFonts w:cstheme="minorBidi" w:hAnsiTheme="minorHAnsi" w:eastAsiaTheme="minorHAnsi" w:asciiTheme="minorHAnsi"/>
        </w:rPr>
        <w:t>- </w:t>
      </w:r>
      <w:r>
        <w:rPr>
          <w:rFonts w:cstheme="minorBidi" w:hAnsiTheme="minorHAnsi" w:eastAsiaTheme="minorHAnsi" w:asciiTheme="minorHAnsi"/>
        </w:rPr>
        <w:t>Cx43</w:t>
      </w:r>
      <w:r>
        <w:rPr>
          <w:rFonts w:ascii="宋体" w:hAnsi="宋体" w:eastAsia="宋体" w:hint="eastAsia" w:cstheme="minorBidi"/>
        </w:rPr>
        <w:t>后</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细胞的侵袭能力。实验重复三次，结果用平均数±标准差的形式表示；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w:t>
      </w:r>
      <w:r>
        <w:rPr>
          <w:rFonts w:cstheme="minorBidi" w:hAnsiTheme="minorHAnsi" w:eastAsiaTheme="minorHAnsi" w:asciiTheme="minorHAnsi"/>
        </w:rPr>
        <w:t>pcDNA</w:t>
      </w:r>
      <w:r>
        <w:rPr>
          <w:rFonts w:cstheme="minorBidi" w:hAnsiTheme="minorHAnsi" w:eastAsiaTheme="minorHAnsi" w:asciiTheme="minorHAnsi"/>
        </w:rPr>
        <w:t>- </w:t>
      </w:r>
      <w:r>
        <w:rPr>
          <w:rFonts w:cstheme="minorBidi" w:hAnsiTheme="minorHAnsi" w:eastAsiaTheme="minorHAnsi" w:asciiTheme="minorHAnsi"/>
        </w:rPr>
        <w:t>Cx43</w:t>
      </w:r>
      <w:r>
        <w:rPr>
          <w:rFonts w:ascii="宋体" w:hAnsi="宋体" w:eastAsia="宋体" w:hint="eastAsia" w:cstheme="minorBidi"/>
        </w:rPr>
        <w:t>与</w:t>
      </w:r>
      <w:r>
        <w:rPr>
          <w:rFonts w:cstheme="minorBidi" w:hAnsiTheme="minorHAnsi" w:eastAsiaTheme="minorHAnsi" w:asciiTheme="minorHAnsi"/>
        </w:rPr>
        <w:t>pcDNA</w:t>
      </w:r>
      <w:r>
        <w:rPr>
          <w:rFonts w:ascii="宋体" w:hAnsi="宋体" w:eastAsia="宋体" w:hint="eastAsia" w:cstheme="minorBidi"/>
        </w:rPr>
        <w:t>相比差异有统计学意义</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spacing w:val="0"/>
          <w:sz w:val="18"/>
        </w:rPr>
        <w:t>B</w:t>
      </w:r>
      <w:r>
        <w:rPr>
          <w:rFonts w:ascii="宋体" w:hAnsi="宋体" w:eastAsia="宋体" w:hint="eastAsia" w:cstheme="minorBidi"/>
        </w:rPr>
        <w:t>）</w:t>
      </w:r>
      <w:r>
        <w:rPr>
          <w:rFonts w:ascii="宋体" w:hAnsi="宋体" w:eastAsia="宋体" w:hint="eastAsia" w:cstheme="minorBidi"/>
        </w:rPr>
        <w:t>划痕实验检测过表达</w:t>
      </w:r>
      <w:r>
        <w:rPr>
          <w:rFonts w:cstheme="minorBidi" w:hAnsiTheme="minorHAnsi" w:eastAsiaTheme="minorHAnsi" w:asciiTheme="minorHAnsi"/>
        </w:rPr>
        <w:t>C</w:t>
      </w:r>
      <w:r>
        <w:rPr>
          <w:rFonts w:cstheme="minorBidi" w:hAnsiTheme="minorHAnsi" w:eastAsiaTheme="minorHAnsi" w:asciiTheme="minorHAnsi"/>
        </w:rPr>
        <w:t>x</w:t>
      </w:r>
      <w:r>
        <w:rPr>
          <w:rFonts w:cstheme="minorBidi" w:hAnsiTheme="minorHAnsi" w:eastAsiaTheme="minorHAnsi" w:asciiTheme="minorHAnsi"/>
        </w:rPr>
        <w:t>4</w:t>
      </w:r>
      <w:r>
        <w:rPr>
          <w:rFonts w:cstheme="minorBidi" w:hAnsiTheme="minorHAnsi" w:eastAsiaTheme="minorHAnsi" w:asciiTheme="minorHAnsi"/>
        </w:rPr>
        <w:t>3</w:t>
      </w:r>
      <w:r>
        <w:rPr>
          <w:rFonts w:ascii="宋体" w:hAnsi="宋体" w:eastAsia="宋体" w:hint="eastAsia" w:cstheme="minorBidi"/>
        </w:rPr>
        <w:t>对</w:t>
      </w:r>
      <w:r>
        <w:rPr>
          <w:rFonts w:cstheme="minorBidi" w:hAnsiTheme="minorHAnsi" w:eastAsiaTheme="minorHAnsi" w:asciiTheme="minorHAnsi"/>
        </w:rPr>
        <w:t>A</w:t>
      </w:r>
      <w:r>
        <w:rPr>
          <w:rFonts w:cstheme="minorBidi" w:hAnsiTheme="minorHAnsi" w:eastAsiaTheme="minorHAnsi" w:asciiTheme="minorHAnsi"/>
        </w:rPr>
        <w:t>5</w:t>
      </w:r>
      <w:r>
        <w:rPr>
          <w:rFonts w:cstheme="minorBidi" w:hAnsiTheme="minorHAnsi" w:eastAsiaTheme="minorHAnsi" w:asciiTheme="minorHAnsi"/>
        </w:rPr>
        <w:t>4</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CD</w:t>
      </w:r>
      <w:r>
        <w:rPr>
          <w:rFonts w:cstheme="minorBidi" w:hAnsiTheme="minorHAnsi" w:eastAsiaTheme="minorHAnsi" w:asciiTheme="minorHAnsi"/>
        </w:rPr>
        <w:t>D</w:t>
      </w:r>
      <w:r>
        <w:rPr>
          <w:rFonts w:cstheme="minorBidi" w:hAnsiTheme="minorHAnsi" w:eastAsiaTheme="minorHAnsi" w:asciiTheme="minorHAnsi"/>
        </w:rPr>
        <w:t>P</w:t>
      </w:r>
      <w:r>
        <w:rPr>
          <w:rFonts w:ascii="宋体" w:hAnsi="宋体" w:eastAsia="宋体" w:hint="eastAsia" w:cstheme="minorBidi"/>
        </w:rPr>
        <w:t>细胞转移能力的影响</w:t>
      </w:r>
      <w:r>
        <w:rPr>
          <w:rFonts w:ascii="宋体" w:hAnsi="宋体" w:eastAsia="宋体" w:hint="eastAsia" w:cstheme="minorBidi"/>
        </w:rPr>
        <w:t>。</w:t>
      </w:r>
      <w:r>
        <w:rPr>
          <w:rFonts w:ascii="宋体" w:hAnsi="宋体" w:eastAsia="宋体" w:hint="eastAsia" w:cstheme="minorBidi"/>
        </w:rPr>
        <w:t>（</w:t>
      </w:r>
      <w:r>
        <w:rPr>
          <w:kern w:val="2"/>
          <w:szCs w:val="22"/>
          <w:rFonts w:cstheme="minorBidi" w:hAnsiTheme="minorHAnsi" w:eastAsiaTheme="minorHAnsi" w:asciiTheme="minorHAnsi"/>
          <w:spacing w:val="0"/>
          <w:sz w:val="18"/>
        </w:rPr>
        <w:t>C</w:t>
      </w:r>
      <w:r>
        <w:rPr>
          <w:rFonts w:ascii="宋体" w:hAnsi="宋体" w:eastAsia="宋体" w:hint="eastAsia" w:cstheme="minorBidi"/>
        </w:rPr>
        <w:t>）</w:t>
      </w:r>
      <w:r>
        <w:rPr>
          <w:rFonts w:ascii="宋体" w:hAnsi="宋体" w:eastAsia="宋体" w:hint="eastAsia" w:cstheme="minorBidi"/>
        </w:rPr>
        <w:t>转染</w:t>
      </w:r>
      <w:r>
        <w:rPr>
          <w:rFonts w:cstheme="minorBidi" w:hAnsiTheme="minorHAnsi" w:eastAsiaTheme="minorHAnsi" w:asciiTheme="minorHAnsi"/>
        </w:rPr>
        <w:t>siR</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w:t>
      </w:r>
    </w:p>
    <w:p w:rsidR="0018722C">
      <w:pPr>
        <w:topLinePunct/>
      </w:pPr>
      <w:r>
        <w:rPr>
          <w:rFonts w:cstheme="minorBidi" w:hAnsiTheme="minorHAnsi" w:eastAsiaTheme="minorHAnsi" w:asciiTheme="minorHAnsi"/>
        </w:rPr>
        <w:t>C</w:t>
      </w:r>
      <w:r>
        <w:rPr>
          <w:rFonts w:cstheme="minorBidi" w:hAnsiTheme="minorHAnsi" w:eastAsiaTheme="minorHAnsi" w:asciiTheme="minorHAnsi"/>
        </w:rPr>
        <w:t>x</w:t>
      </w:r>
      <w:r>
        <w:rPr>
          <w:rFonts w:cstheme="minorBidi" w:hAnsiTheme="minorHAnsi" w:eastAsiaTheme="minorHAnsi" w:asciiTheme="minorHAnsi"/>
        </w:rPr>
        <w:t>4</w:t>
      </w:r>
      <w:r>
        <w:rPr>
          <w:rFonts w:cstheme="minorBidi" w:hAnsiTheme="minorHAnsi" w:eastAsiaTheme="minorHAnsi" w:asciiTheme="minorHAnsi"/>
        </w:rPr>
        <w:t>3</w:t>
      </w:r>
      <w:r>
        <w:rPr>
          <w:rFonts w:ascii="宋体" w:hAnsi="宋体" w:eastAsia="宋体" w:hint="eastAsia" w:cstheme="minorBidi"/>
        </w:rPr>
        <w:t>后</w:t>
      </w:r>
      <w:r>
        <w:rPr>
          <w:rFonts w:cstheme="minorBidi" w:hAnsiTheme="minorHAnsi" w:eastAsiaTheme="minorHAnsi" w:asciiTheme="minorHAnsi"/>
        </w:rPr>
        <w:t>A</w:t>
      </w:r>
      <w:r>
        <w:rPr>
          <w:rFonts w:cstheme="minorBidi" w:hAnsiTheme="minorHAnsi" w:eastAsiaTheme="minorHAnsi" w:asciiTheme="minorHAnsi"/>
        </w:rPr>
        <w:t>54</w:t>
      </w:r>
      <w:r>
        <w:rPr>
          <w:rFonts w:cstheme="minorBidi" w:hAnsiTheme="minorHAnsi" w:eastAsiaTheme="minorHAnsi" w:asciiTheme="minorHAnsi"/>
        </w:rPr>
        <w:t>9</w:t>
      </w:r>
      <w:r>
        <w:rPr>
          <w:rFonts w:ascii="宋体" w:hAnsi="宋体" w:eastAsia="宋体" w:hint="eastAsia" w:cstheme="minorBidi"/>
        </w:rPr>
        <w:t>细胞的侵袭能力。实验重复三次，结果用平均数±标准差的形式表示；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w:t>
      </w:r>
      <w:r>
        <w:rPr>
          <w:rFonts w:cstheme="minorBidi" w:hAnsiTheme="minorHAnsi" w:eastAsiaTheme="minorHAnsi" w:asciiTheme="minorHAnsi"/>
        </w:rPr>
        <w:t>5</w:t>
      </w:r>
      <w:r>
        <w:rPr>
          <w:rFonts w:ascii="宋体" w:hAnsi="宋体" w:eastAsia="宋体" w:hint="eastAsia" w:cstheme="minorBidi"/>
        </w:rPr>
        <w:t>认为</w:t>
      </w:r>
      <w:r>
        <w:rPr>
          <w:rFonts w:cstheme="minorBidi" w:hAnsiTheme="minorHAnsi" w:eastAsiaTheme="minorHAnsi" w:asciiTheme="minorHAnsi"/>
        </w:rPr>
        <w:t>siR</w:t>
      </w:r>
      <w:r>
        <w:rPr>
          <w:rFonts w:cstheme="minorBidi" w:hAnsiTheme="minorHAnsi" w:eastAsiaTheme="minorHAnsi" w:asciiTheme="minorHAnsi"/>
        </w:rPr>
        <w:t>N</w:t>
      </w:r>
      <w:r>
        <w:rPr>
          <w:rFonts w:cstheme="minorBidi" w:hAnsiTheme="minorHAnsi" w:eastAsiaTheme="minorHAnsi" w:asciiTheme="minorHAnsi"/>
        </w:rPr>
        <w:t>A</w:t>
      </w:r>
      <w:r>
        <w:rPr>
          <w:rFonts w:cstheme="minorBidi" w:hAnsiTheme="minorHAnsi" w:eastAsiaTheme="minorHAnsi" w:asciiTheme="minorHAnsi"/>
        </w:rPr>
        <w:t>- C</w:t>
      </w:r>
      <w:r>
        <w:rPr>
          <w:rFonts w:cstheme="minorBidi" w:hAnsiTheme="minorHAnsi" w:eastAsiaTheme="minorHAnsi" w:asciiTheme="minorHAnsi"/>
        </w:rPr>
        <w:t>x</w:t>
      </w:r>
      <w:r>
        <w:rPr>
          <w:rFonts w:cstheme="minorBidi" w:hAnsiTheme="minorHAnsi" w:eastAsiaTheme="minorHAnsi" w:asciiTheme="minorHAnsi"/>
        </w:rPr>
        <w:t>4</w:t>
      </w:r>
      <w:r>
        <w:rPr>
          <w:rFonts w:cstheme="minorBidi" w:hAnsiTheme="minorHAnsi" w:eastAsiaTheme="minorHAnsi" w:asciiTheme="minorHAnsi"/>
        </w:rPr>
        <w:t>3</w:t>
      </w:r>
    </w:p>
    <w:p w:rsidR="0018722C">
      <w:pPr>
        <w:topLinePunct/>
      </w:pPr>
      <w:r>
        <w:rPr>
          <w:rFonts w:cstheme="minorBidi" w:hAnsiTheme="minorHAnsi" w:eastAsiaTheme="minorHAnsi" w:asciiTheme="minorHAnsi" w:ascii="宋体" w:eastAsia="宋体" w:hint="eastAsia"/>
        </w:rPr>
        <w:t>与</w:t>
      </w:r>
      <w:r>
        <w:rPr>
          <w:rFonts w:cstheme="minorBidi" w:hAnsiTheme="minorHAnsi" w:eastAsiaTheme="minorHAnsi" w:asciiTheme="minorHAnsi"/>
        </w:rPr>
        <w:t>NC</w:t>
      </w:r>
      <w:r>
        <w:rPr>
          <w:rFonts w:ascii="宋体" w:eastAsia="宋体" w:hint="eastAsia" w:cstheme="minorBidi" w:hAnsiTheme="minorHAnsi"/>
        </w:rPr>
        <w:t>相比差异有统计学意义。</w:t>
      </w:r>
      <w:r>
        <w:rPr>
          <w:rFonts w:ascii="宋体" w:eastAsia="宋体" w:hint="eastAsia" w:cstheme="minorBidi" w:hAnsiTheme="minorHAnsi"/>
        </w:rPr>
        <w:t>（</w:t>
      </w:r>
      <w:r>
        <w:rPr>
          <w:rFonts w:cstheme="minorBidi" w:hAnsiTheme="minorHAnsi" w:eastAsiaTheme="minorHAnsi" w:asciiTheme="minorHAnsi"/>
        </w:rPr>
        <w:t>D</w:t>
      </w:r>
      <w:r>
        <w:rPr>
          <w:rFonts w:ascii="宋体" w:eastAsia="宋体" w:hint="eastAsia" w:cstheme="minorBidi" w:hAnsiTheme="minorHAnsi"/>
        </w:rPr>
        <w:t>）</w:t>
      </w:r>
      <w:r>
        <w:rPr>
          <w:rFonts w:ascii="宋体" w:eastAsia="宋体" w:hint="eastAsia" w:cstheme="minorBidi" w:hAnsiTheme="minorHAnsi"/>
        </w:rPr>
        <w:t xml:space="preserve">划痕实验检测沉默</w:t>
      </w:r>
      <w:r>
        <w:rPr>
          <w:rFonts w:cstheme="minorBidi" w:hAnsiTheme="minorHAnsi" w:eastAsiaTheme="minorHAnsi" w:asciiTheme="minorHAnsi"/>
        </w:rPr>
        <w:t>Cx43</w:t>
      </w:r>
      <w:r>
        <w:rPr>
          <w:rFonts w:ascii="宋体" w:eastAsia="宋体" w:hint="eastAsia" w:cstheme="minorBidi" w:hAnsiTheme="minorHAnsi"/>
        </w:rPr>
        <w:t>的表达对</w:t>
      </w:r>
      <w:r>
        <w:rPr>
          <w:rFonts w:cstheme="minorBidi" w:hAnsiTheme="minorHAnsi" w:eastAsiaTheme="minorHAnsi" w:asciiTheme="minorHAnsi"/>
        </w:rPr>
        <w:t>A549</w:t>
      </w:r>
      <w:r>
        <w:rPr>
          <w:rFonts w:ascii="宋体" w:eastAsia="宋体" w:hint="eastAsia" w:cstheme="minorBidi" w:hAnsiTheme="minorHAnsi"/>
        </w:rPr>
        <w:t>细胞转移能力的影响。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Fig.7</w:t>
      </w:r>
      <w:r>
        <w:rPr>
          <w:rFonts w:cstheme="minorBidi" w:hAnsiTheme="minorHAnsi" w:eastAsiaTheme="minorHAnsi" w:asciiTheme="minorHAnsi"/>
        </w:rPr>
        <w:t xml:space="preserve"> Cx43 regulates the capability of invasion and migration in human adenocarcinoma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The invasive ability of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following transfection by pcDNA-Cx43.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SEM of 3 independent experiments;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pcDNA- transfected group.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The effect of Cx43 overexpression on the migratory ability of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by wound-healing assay.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The invasive ability of A549 cells following treatment with siRNA-Cx43.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SEM of 3 independent experiments;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NC control.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The effect of Cx43 knockdown on the migratory ability of A549 cells by wound-healing assay.</w:t>
      </w:r>
    </w:p>
    <w:p w:rsidR="0018722C">
      <w:pPr>
        <w:pStyle w:val="Heading5"/>
        <w:topLinePunct/>
      </w:pPr>
      <w:bookmarkStart w:name="8. Cx43可调控人肺腺癌细胞对顺铂的敏感性 " w:id="56"/>
      <w:bookmarkEnd w:id="56"/>
      <w:r>
        <w:rPr>
          <w:b/>
        </w:rPr>
        <w:t>8.</w:t>
      </w:r>
      <w:r>
        <w:t xml:space="preserve">  </w:t>
      </w:r>
      <w:bookmarkStart w:name="8. Cx43可调控人肺腺癌细胞对顺铂的敏感性 " w:id="57"/>
      <w:bookmarkEnd w:id="57"/>
      <w:r>
        <w:rPr>
          <w:b/>
        </w:rPr>
        <w:t>Cx43</w:t>
      </w:r>
      <w:r>
        <w:t>可调控人肺腺癌细胞对顺铂的敏感性</w:t>
      </w:r>
    </w:p>
    <w:p w:rsidR="0018722C">
      <w:pPr>
        <w:topLinePunct/>
      </w:pPr>
      <w:r>
        <w:rPr>
          <w:rFonts w:ascii="宋体" w:hAnsi="宋体" w:eastAsia="宋体" w:hint="eastAsia"/>
        </w:rPr>
        <w:t>为研究</w:t>
      </w:r>
      <w:r>
        <w:t>Cx43</w:t>
      </w:r>
      <w:r>
        <w:rPr>
          <w:rFonts w:ascii="宋体" w:hAnsi="宋体" w:eastAsia="宋体" w:hint="eastAsia"/>
        </w:rPr>
        <w:t>对</w:t>
      </w:r>
      <w:r>
        <w:t>A549</w:t>
      </w:r>
      <w:r>
        <w:t>/</w:t>
      </w:r>
      <w:r>
        <w:t xml:space="preserve">CDDP</w:t>
      </w:r>
      <w:r>
        <w:rPr>
          <w:rFonts w:ascii="宋体" w:hAnsi="宋体" w:eastAsia="宋体" w:hint="eastAsia"/>
        </w:rPr>
        <w:t>和</w:t>
      </w:r>
      <w:r>
        <w:t>A549</w:t>
      </w:r>
      <w:r>
        <w:rPr>
          <w:rFonts w:ascii="宋体" w:hAnsi="宋体" w:eastAsia="宋体" w:hint="eastAsia"/>
        </w:rPr>
        <w:t>细胞中顺铂细胞毒性的影响，用不同浓</w:t>
      </w:r>
      <w:r>
        <w:rPr>
          <w:rFonts w:ascii="宋体" w:hAnsi="宋体" w:eastAsia="宋体" w:hint="eastAsia"/>
        </w:rPr>
        <w:t>度</w:t>
      </w:r>
      <w:r>
        <w:rPr>
          <w:rFonts w:ascii="宋体" w:hAnsi="宋体" w:eastAsia="宋体" w:hint="eastAsia"/>
        </w:rPr>
        <w:t>（</w:t>
      </w:r>
      <w:r>
        <w:t>20-320</w:t>
      </w:r>
      <w:r>
        <w:t>µM</w:t>
      </w:r>
      <w:r>
        <w:rPr>
          <w:rFonts w:ascii="宋体" w:hAnsi="宋体" w:eastAsia="宋体" w:hint="eastAsia"/>
        </w:rPr>
        <w:t>）</w:t>
      </w:r>
      <w:r>
        <w:rPr>
          <w:rFonts w:ascii="宋体" w:hAnsi="宋体" w:eastAsia="宋体" w:hint="eastAsia"/>
        </w:rPr>
        <w:t>的</w:t>
      </w:r>
      <w:r>
        <w:t>CDDP</w:t>
      </w:r>
      <w:r>
        <w:rPr>
          <w:rFonts w:ascii="宋体" w:hAnsi="宋体" w:eastAsia="宋体" w:hint="eastAsia"/>
        </w:rPr>
        <w:t>作用细胞</w:t>
      </w:r>
      <w:r>
        <w:t>48 </w:t>
      </w:r>
      <w:r>
        <w:t>h</w:t>
      </w:r>
      <w:r>
        <w:rPr>
          <w:rFonts w:ascii="宋体" w:hAnsi="宋体" w:eastAsia="宋体" w:hint="eastAsia"/>
          <w:rFonts w:ascii="宋体" w:hAnsi="宋体" w:eastAsia="宋体" w:hint="eastAsia"/>
          <w:spacing w:val="-2"/>
        </w:rPr>
        <w:t xml:space="preserve">, </w:t>
      </w:r>
      <w:r>
        <w:t>MTT</w:t>
      </w:r>
      <w:r>
        <w:rPr>
          <w:rFonts w:ascii="宋体" w:hAnsi="宋体" w:eastAsia="宋体" w:hint="eastAsia"/>
        </w:rPr>
        <w:t>法结果表明，在</w:t>
      </w:r>
      <w:r>
        <w:t>A549</w:t>
      </w:r>
      <w:r>
        <w:t>/</w:t>
      </w:r>
      <w:r>
        <w:t xml:space="preserve">CDDP</w:t>
      </w:r>
      <w:r>
        <w:rPr>
          <w:rFonts w:ascii="宋体" w:hAnsi="宋体" w:eastAsia="宋体" w:hint="eastAsia"/>
        </w:rPr>
        <w:t>细胞</w:t>
      </w:r>
      <w:r>
        <w:rPr>
          <w:rFonts w:ascii="宋体" w:hAnsi="宋体" w:eastAsia="宋体" w:hint="eastAsia"/>
        </w:rPr>
        <w:t>中过表达</w:t>
      </w:r>
      <w:r>
        <w:t>Cx43</w:t>
      </w:r>
      <w:r>
        <w:rPr>
          <w:rFonts w:ascii="宋体" w:hAnsi="宋体" w:eastAsia="宋体" w:hint="eastAsia"/>
        </w:rPr>
        <w:t>后，与</w:t>
      </w:r>
      <w:r>
        <w:t>control</w:t>
      </w:r>
      <w:r>
        <w:rPr>
          <w:rFonts w:ascii="宋体" w:hAnsi="宋体" w:eastAsia="宋体" w:hint="eastAsia"/>
        </w:rPr>
        <w:t>组相比</w:t>
      </w:r>
      <w:r>
        <w:t>pcDNA- Cx43</w:t>
      </w:r>
      <w:r>
        <w:rPr>
          <w:rFonts w:ascii="宋体" w:hAnsi="宋体" w:eastAsia="宋体" w:hint="eastAsia"/>
        </w:rPr>
        <w:t>细胞对</w:t>
      </w:r>
      <w:r>
        <w:t>CDDP</w:t>
      </w:r>
      <w:r>
        <w:rPr>
          <w:rFonts w:ascii="宋体" w:hAnsi="宋体" w:eastAsia="宋体" w:hint="eastAsia"/>
        </w:rPr>
        <w:t>的敏感性显著增</w:t>
      </w:r>
      <w:r>
        <w:rPr>
          <w:rFonts w:ascii="宋体" w:hAnsi="宋体" w:eastAsia="宋体" w:hint="eastAsia"/>
        </w:rPr>
        <w:t>强；在</w:t>
      </w:r>
      <w:r>
        <w:t>A549</w:t>
      </w:r>
      <w:r>
        <w:rPr>
          <w:rFonts w:ascii="宋体" w:hAnsi="宋体" w:eastAsia="宋体" w:hint="eastAsia"/>
        </w:rPr>
        <w:t>细胞中干扰</w:t>
      </w:r>
      <w:r>
        <w:t>Cx43</w:t>
      </w:r>
      <w:r>
        <w:rPr>
          <w:rFonts w:ascii="宋体" w:hAnsi="宋体" w:eastAsia="宋体" w:hint="eastAsia"/>
        </w:rPr>
        <w:t>后，与</w:t>
      </w:r>
      <w:r>
        <w:t>control</w:t>
      </w:r>
      <w:r>
        <w:rPr>
          <w:rFonts w:ascii="宋体" w:hAnsi="宋体" w:eastAsia="宋体" w:hint="eastAsia"/>
        </w:rPr>
        <w:t>组相比</w:t>
      </w:r>
      <w:r>
        <w:t>siRNA</w:t>
      </w:r>
      <w:r>
        <w:t>- </w:t>
      </w:r>
      <w:r>
        <w:t>Cx43</w:t>
      </w:r>
      <w:r>
        <w:rPr>
          <w:rFonts w:ascii="宋体" w:hAnsi="宋体" w:eastAsia="宋体" w:hint="eastAsia"/>
        </w:rPr>
        <w:t>组对</w:t>
      </w:r>
      <w:r>
        <w:t>CDDP</w:t>
      </w:r>
      <w:r>
        <w:rPr>
          <w:rFonts w:ascii="宋体" w:hAnsi="宋体" w:eastAsia="宋体" w:hint="eastAsia"/>
        </w:rPr>
        <w:t>的敏</w:t>
      </w:r>
      <w:r>
        <w:rPr>
          <w:rFonts w:ascii="宋体" w:hAnsi="宋体" w:eastAsia="宋体" w:hint="eastAsia"/>
        </w:rPr>
        <w:t>感性显著降低。以上结果均表明</w:t>
      </w:r>
      <w:r>
        <w:t>Cx43</w:t>
      </w:r>
      <w:r>
        <w:rPr>
          <w:rFonts w:ascii="宋体" w:hAnsi="宋体" w:eastAsia="宋体" w:hint="eastAsia"/>
        </w:rPr>
        <w:t>可调控人肺腺癌细胞对</w:t>
      </w:r>
      <w:r>
        <w:t>CDDP</w:t>
      </w:r>
      <w:r>
        <w:rPr>
          <w:rFonts w:ascii="宋体" w:hAnsi="宋体" w:eastAsia="宋体" w:hint="eastAsia"/>
        </w:rPr>
        <w:t>的敏感性。</w:t>
      </w:r>
    </w:p>
    <w:p w:rsidR="0018722C">
      <w:pPr>
        <w:pStyle w:val="aff7"/>
        <w:topLinePunct/>
      </w:pPr>
      <w:r>
        <w:drawing>
          <wp:inline>
            <wp:extent cx="4356269" cy="1682495"/>
            <wp:effectExtent l="0" t="0" r="0" b="0"/>
            <wp:docPr id="19" name="image11.jpeg" descr=""/>
            <wp:cNvGraphicFramePr>
              <a:graphicFrameLocks noChangeAspect="1"/>
            </wp:cNvGraphicFramePr>
            <a:graphic>
              <a:graphicData uri="http://schemas.openxmlformats.org/drawingml/2006/picture">
                <pic:pic>
                  <pic:nvPicPr>
                    <pic:cNvPr id="20" name="image11.jpeg"/>
                    <pic:cNvPicPr/>
                  </pic:nvPicPr>
                  <pic:blipFill>
                    <a:blip r:embed="rId16" cstate="print"/>
                    <a:stretch>
                      <a:fillRect/>
                    </a:stretch>
                  </pic:blipFill>
                  <pic:spPr>
                    <a:xfrm>
                      <a:off x="0" y="0"/>
                      <a:ext cx="4356269" cy="168249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w:t>
      </w:r>
      <w:r>
        <w:t xml:space="preserve">  </w:t>
      </w:r>
      <w:r>
        <w:rPr>
          <w:rFonts w:ascii="宋体" w:eastAsia="宋体" w:hint="eastAsia" w:cstheme="minorBidi" w:hAnsiTheme="minorHAnsi"/>
        </w:rPr>
        <w:t>调控</w:t>
      </w:r>
      <w:r>
        <w:rPr>
          <w:rFonts w:cstheme="minorBidi" w:hAnsiTheme="minorHAnsi" w:eastAsiaTheme="minorHAnsi" w:asciiTheme="minorHAnsi"/>
        </w:rPr>
        <w:t>Cx43</w:t>
      </w:r>
      <w:r>
        <w:rPr>
          <w:rFonts w:ascii="宋体" w:eastAsia="宋体" w:hint="eastAsia" w:cstheme="minorBidi" w:hAnsiTheme="minorHAnsi"/>
        </w:rPr>
        <w:t>对顺铂在</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w:t>
      </w:r>
      <w:r>
        <w:rPr>
          <w:rFonts w:ascii="宋体" w:eastAsia="宋体" w:hint="eastAsia" w:cstheme="minorBidi" w:hAnsiTheme="minorHAnsi"/>
        </w:rPr>
        <w:t>和</w:t>
      </w:r>
      <w:r>
        <w:rPr>
          <w:rFonts w:cstheme="minorBidi" w:hAnsiTheme="minorHAnsi" w:eastAsiaTheme="minorHAnsi" w:asciiTheme="minorHAnsi"/>
        </w:rPr>
        <w:t>A549</w:t>
      </w:r>
      <w:r>
        <w:rPr>
          <w:rFonts w:ascii="宋体" w:eastAsia="宋体" w:hint="eastAsia" w:cstheme="minorBidi" w:hAnsiTheme="minorHAnsi"/>
        </w:rPr>
        <w:t>细胞中细胞毒性的影响。</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过表达</w:t>
      </w:r>
      <w:r>
        <w:rPr>
          <w:rFonts w:cstheme="minorBidi" w:hAnsiTheme="minorHAnsi" w:eastAsiaTheme="minorHAnsi" w:asciiTheme="minorHAnsi"/>
        </w:rPr>
        <w:t>Cx43</w:t>
      </w:r>
      <w:r>
        <w:rPr>
          <w:rFonts w:ascii="宋体" w:eastAsia="宋体" w:hint="eastAsia" w:cstheme="minorBidi" w:hAnsiTheme="minorHAnsi"/>
        </w:rPr>
        <w:t>可降低</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CDDP</w:t>
      </w:r>
    </w:p>
    <w:p w:rsidR="0018722C">
      <w:pPr>
        <w:topLinePunct/>
      </w:pPr>
      <w:r>
        <w:rPr>
          <w:rFonts w:cstheme="minorBidi" w:hAnsiTheme="minorHAnsi" w:eastAsiaTheme="minorHAnsi" w:asciiTheme="minorHAnsi" w:ascii="宋体" w:hAnsi="宋体" w:eastAsia="宋体" w:hint="eastAsia"/>
        </w:rPr>
        <w:t>细胞的耐药性。用</w:t>
      </w:r>
      <w:r>
        <w:rPr>
          <w:rFonts w:cstheme="minorBidi" w:hAnsiTheme="minorHAnsi" w:eastAsiaTheme="minorHAnsi" w:asciiTheme="minorHAnsi"/>
        </w:rPr>
        <w:t>MTT</w:t>
      </w:r>
      <w:r>
        <w:rPr>
          <w:rFonts w:ascii="宋体" w:hAnsi="宋体" w:eastAsia="宋体" w:hint="eastAsia" w:cstheme="minorBidi"/>
        </w:rPr>
        <w:t>法检测过表达</w:t>
      </w:r>
      <w:r>
        <w:rPr>
          <w:rFonts w:cstheme="minorBidi" w:hAnsiTheme="minorHAnsi" w:eastAsiaTheme="minorHAnsi" w:asciiTheme="minorHAnsi"/>
        </w:rPr>
        <w:t>Cx43</w:t>
      </w:r>
      <w:r>
        <w:rPr>
          <w:rFonts w:ascii="宋体" w:hAnsi="宋体" w:eastAsia="宋体" w:hint="eastAsia" w:cstheme="minorBidi"/>
        </w:rPr>
        <w:t>对</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细胞中不同浓度</w:t>
      </w:r>
      <w:r>
        <w:rPr>
          <w:rFonts w:ascii="宋体" w:hAnsi="宋体" w:eastAsia="宋体" w:hint="eastAsia" w:cstheme="minorBidi"/>
        </w:rPr>
        <w:t>（</w:t>
      </w:r>
      <w:r>
        <w:rPr>
          <w:rFonts w:cstheme="minorBidi" w:hAnsiTheme="minorHAnsi" w:eastAsiaTheme="minorHAnsi" w:asciiTheme="minorHAnsi"/>
        </w:rPr>
        <w:t>20-320</w:t>
      </w:r>
      <w:r>
        <w:rPr>
          <w:rFonts w:cstheme="minorBidi" w:hAnsiTheme="minorHAnsi" w:eastAsiaTheme="minorHAnsi" w:asciiTheme="minorHAnsi"/>
        </w:rPr>
        <w:t>µM</w:t>
      </w:r>
      <w:r>
        <w:rPr>
          <w:rFonts w:ascii="宋体" w:hAnsi="宋体" w:eastAsia="宋体" w:hint="eastAsia" w:cstheme="minorBidi"/>
        </w:rPr>
        <w:t>）</w:t>
      </w:r>
      <w:r>
        <w:rPr>
          <w:rFonts w:ascii="宋体" w:hAnsi="宋体" w:eastAsia="宋体" w:hint="eastAsia" w:cstheme="minorBidi"/>
        </w:rPr>
        <w:t>顺铂的细胞毒性的</w:t>
      </w:r>
    </w:p>
    <w:p w:rsidR="0018722C">
      <w:pPr>
        <w:topLinePunct/>
      </w:pPr>
      <w:r>
        <w:rPr>
          <w:rFonts w:cstheme="minorBidi" w:hAnsiTheme="minorHAnsi" w:eastAsiaTheme="minorHAnsi" w:asciiTheme="minorHAnsi" w:ascii="宋体" w:hAnsi="宋体" w:eastAsia="宋体" w:hint="eastAsia"/>
        </w:rPr>
        <w:t>影响。实验重复</w:t>
      </w:r>
      <w:r>
        <w:rPr>
          <w:rFonts w:cstheme="minorBidi" w:hAnsiTheme="minorHAnsi" w:eastAsiaTheme="minorHAnsi" w:asciiTheme="minorHAnsi"/>
        </w:rPr>
        <w:t>5</w:t>
      </w:r>
      <w:r>
        <w:rPr>
          <w:rFonts w:ascii="宋体" w:hAnsi="宋体" w:eastAsia="宋体" w:hint="eastAsia" w:cstheme="minorBidi"/>
        </w:rPr>
        <w:t>次，结果用均数±标准差的形式表示，</w:t>
      </w:r>
      <w:r>
        <w:rPr>
          <w:rFonts w:cstheme="minorBidi" w:hAnsiTheme="minorHAnsi" w:eastAsiaTheme="minorHAnsi" w:asciiTheme="minorHAnsi"/>
        </w:rPr>
        <w:t>*</w:t>
      </w:r>
      <w:r>
        <w:rPr>
          <w:rFonts w:cstheme="minorBidi" w:hAnsiTheme="minorHAnsi" w:eastAsiaTheme="minorHAnsi" w:asciiTheme="minorHAnsi"/>
          <w:i/>
        </w:rPr>
        <w:t>P</w:t>
      </w:r>
      <w:r>
        <w:rPr>
          <w:rFonts w:ascii="宋体" w:hAnsi="宋体" w:eastAsia="宋体" w:hint="eastAsia" w:cstheme="minorBidi"/>
        </w:rPr>
        <w:t>＜</w:t>
      </w:r>
      <w:r>
        <w:rPr>
          <w:rFonts w:cstheme="minorBidi" w:hAnsiTheme="minorHAnsi" w:eastAsiaTheme="minorHAnsi" w:asciiTheme="minorHAnsi"/>
        </w:rPr>
        <w:t>0.05</w:t>
      </w:r>
      <w:r>
        <w:rPr>
          <w:rFonts w:ascii="宋体" w:hAnsi="宋体" w:eastAsia="宋体" w:hint="eastAsia" w:cstheme="minorBidi"/>
        </w:rPr>
        <w:t>认为与</w:t>
      </w:r>
      <w:r>
        <w:rPr>
          <w:rFonts w:cstheme="minorBidi" w:hAnsiTheme="minorHAnsi" w:eastAsiaTheme="minorHAnsi" w:asciiTheme="minorHAnsi"/>
        </w:rPr>
        <w:t>A549</w:t>
      </w:r>
      <w:r>
        <w:rPr>
          <w:rFonts w:cstheme="minorBidi" w:hAnsiTheme="minorHAnsi" w:eastAsiaTheme="minorHAnsi" w:asciiTheme="minorHAnsi"/>
        </w:rPr>
        <w:t>/</w:t>
      </w:r>
      <w:r>
        <w:rPr>
          <w:rFonts w:cstheme="minorBidi" w:hAnsiTheme="minorHAnsi" w:eastAsiaTheme="minorHAnsi" w:asciiTheme="minorHAnsi"/>
        </w:rPr>
        <w:t xml:space="preserve">CDDP</w:t>
      </w:r>
      <w:r>
        <w:rPr>
          <w:rFonts w:ascii="宋体" w:hAnsi="宋体" w:eastAsia="宋体" w:hint="eastAsia" w:cstheme="minorBidi"/>
        </w:rPr>
        <w:t>组相比差异有统计学</w:t>
      </w:r>
      <w:r>
        <w:rPr>
          <w:rFonts w:ascii="宋体" w:hAnsi="宋体" w:eastAsia="宋体" w:hint="eastAsia" w:cstheme="minorBidi"/>
        </w:rPr>
        <w:t>意义。</w:t>
      </w:r>
      <w:r>
        <w:rPr>
          <w:rFonts w:ascii="宋体" w:hAnsi="宋体" w:eastAsia="宋体" w:hint="eastAsia" w:cstheme="minorBidi"/>
        </w:rPr>
        <w:t>（</w:t>
      </w:r>
      <w:r>
        <w:rPr>
          <w:kern w:val="2"/>
          <w:szCs w:val="22"/>
          <w:rFonts w:cstheme="minorBidi" w:hAnsiTheme="minorHAnsi" w:eastAsiaTheme="minorHAnsi" w:asciiTheme="minorHAnsi"/>
          <w:spacing w:val="-4"/>
          <w:sz w:val="18"/>
        </w:rPr>
        <w:t>B</w:t>
      </w:r>
      <w:r>
        <w:rPr>
          <w:rFonts w:ascii="宋体" w:hAnsi="宋体" w:eastAsia="宋体" w:hint="eastAsia" w:cstheme="minorBidi"/>
        </w:rPr>
        <w:t>）</w:t>
      </w:r>
      <w:r>
        <w:rPr>
          <w:rFonts w:ascii="宋体" w:hAnsi="宋体" w:eastAsia="宋体" w:hint="eastAsia" w:cstheme="minorBidi"/>
        </w:rPr>
        <w:t>沉默</w:t>
      </w:r>
      <w:r>
        <w:rPr>
          <w:rFonts w:cstheme="minorBidi" w:hAnsiTheme="minorHAnsi" w:eastAsiaTheme="minorHAnsi" w:asciiTheme="minorHAnsi"/>
        </w:rPr>
        <w:t>Cx43</w:t>
      </w:r>
      <w:r>
        <w:rPr>
          <w:rFonts w:ascii="宋体" w:hAnsi="宋体" w:eastAsia="宋体" w:hint="eastAsia" w:cstheme="minorBidi"/>
        </w:rPr>
        <w:t>的表达可降低</w:t>
      </w:r>
      <w:r>
        <w:rPr>
          <w:rFonts w:cstheme="minorBidi" w:hAnsiTheme="minorHAnsi" w:eastAsiaTheme="minorHAnsi" w:asciiTheme="minorHAnsi"/>
        </w:rPr>
        <w:t>A549</w:t>
      </w:r>
      <w:r>
        <w:rPr>
          <w:rFonts w:ascii="宋体" w:hAnsi="宋体" w:eastAsia="宋体" w:hint="eastAsia" w:cstheme="minorBidi"/>
        </w:rPr>
        <w:t>细胞对顺铂的敏感性。用</w:t>
      </w:r>
      <w:r>
        <w:rPr>
          <w:rFonts w:cstheme="minorBidi" w:hAnsiTheme="minorHAnsi" w:eastAsiaTheme="minorHAnsi" w:asciiTheme="minorHAnsi"/>
        </w:rPr>
        <w:t>MTT</w:t>
      </w:r>
      <w:r>
        <w:rPr>
          <w:rFonts w:ascii="宋体" w:hAnsi="宋体" w:eastAsia="宋体" w:hint="eastAsia" w:cstheme="minorBidi"/>
        </w:rPr>
        <w:t>法检测沉默</w:t>
      </w:r>
      <w:r>
        <w:rPr>
          <w:rFonts w:cstheme="minorBidi" w:hAnsiTheme="minorHAnsi" w:eastAsiaTheme="minorHAnsi" w:asciiTheme="minorHAnsi"/>
        </w:rPr>
        <w:t>Cx43</w:t>
      </w:r>
      <w:r>
        <w:rPr>
          <w:rFonts w:ascii="宋体" w:hAnsi="宋体" w:eastAsia="宋体" w:hint="eastAsia" w:cstheme="minorBidi"/>
        </w:rPr>
        <w:t>的表达对</w:t>
      </w:r>
      <w:r>
        <w:rPr>
          <w:rFonts w:cstheme="minorBidi" w:hAnsiTheme="minorHAnsi" w:eastAsiaTheme="minorHAnsi" w:asciiTheme="minorHAnsi"/>
        </w:rPr>
        <w:t>A549</w:t>
      </w:r>
      <w:r>
        <w:rPr>
          <w:rFonts w:ascii="宋体" w:hAnsi="宋体" w:eastAsia="宋体" w:hint="eastAsia" w:cstheme="minorBidi"/>
        </w:rPr>
        <w:t>细胞中不同浓度</w:t>
      </w:r>
      <w:r>
        <w:rPr>
          <w:rFonts w:ascii="宋体" w:hAnsi="宋体" w:eastAsia="宋体" w:hint="eastAsia" w:cstheme="minorBidi"/>
        </w:rPr>
        <w:t>（</w:t>
      </w:r>
      <w:r>
        <w:rPr>
          <w:kern w:val="2"/>
          <w:szCs w:val="22"/>
          <w:rFonts w:cstheme="minorBidi" w:hAnsiTheme="minorHAnsi" w:eastAsiaTheme="minorHAnsi" w:asciiTheme="minorHAnsi"/>
          <w:sz w:val="18"/>
        </w:rPr>
        <w:t>20-320</w:t>
      </w:r>
      <w:r>
        <w:rPr>
          <w:kern w:val="2"/>
          <w:szCs w:val="22"/>
          <w:rFonts w:cstheme="minorBidi" w:hAnsiTheme="minorHAnsi" w:eastAsiaTheme="minorHAnsi" w:asciiTheme="minorHAnsi"/>
          <w:spacing w:val="-6"/>
          <w:sz w:val="18"/>
        </w:rPr>
        <w:t>µM</w:t>
      </w:r>
      <w:r>
        <w:rPr>
          <w:rFonts w:ascii="宋体" w:hAnsi="宋体" w:eastAsia="宋体" w:hint="eastAsia" w:cstheme="minorBidi"/>
        </w:rPr>
        <w:t>）</w:t>
      </w:r>
      <w:r>
        <w:rPr>
          <w:rFonts w:ascii="宋体" w:hAnsi="宋体" w:eastAsia="宋体" w:hint="eastAsia" w:cstheme="minorBidi"/>
        </w:rPr>
        <w:t>顺铂的细胞毒性的影响。实验重复</w:t>
      </w:r>
      <w:r>
        <w:rPr>
          <w:rFonts w:cstheme="minorBidi" w:hAnsiTheme="minorHAnsi" w:eastAsiaTheme="minorHAnsi" w:asciiTheme="minorHAnsi"/>
        </w:rPr>
        <w:t>5</w:t>
      </w:r>
      <w:r>
        <w:rPr>
          <w:rFonts w:ascii="宋体" w:hAnsi="宋体" w:eastAsia="宋体" w:hint="eastAsia" w:cstheme="minorBidi"/>
        </w:rPr>
        <w:t>次，结果用均数±标准差的形式表示，</w:t>
      </w:r>
      <w:r>
        <w:rPr>
          <w:rFonts w:cstheme="minorBidi" w:hAnsiTheme="minorHAnsi" w:eastAsiaTheme="minorHAnsi" w:asciiTheme="minorHAnsi"/>
        </w:rPr>
        <w:t>*</w:t>
      </w:r>
      <w:r>
        <w:rPr>
          <w:rFonts w:cstheme="minorBidi" w:hAnsiTheme="minorHAnsi" w:eastAsiaTheme="minorHAnsi" w:asciiTheme="minorHAnsi"/>
          <w:i/>
        </w:rPr>
        <w:t>P</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0.05</w:t>
      </w:r>
      <w:r>
        <w:rPr>
          <w:rFonts w:ascii="宋体" w:eastAsia="宋体" w:hint="eastAsia" w:cstheme="minorBidi" w:hAnsiTheme="minorHAnsi"/>
        </w:rPr>
        <w:t>认为与</w:t>
      </w:r>
      <w:r>
        <w:rPr>
          <w:rFonts w:cstheme="minorBidi" w:hAnsiTheme="minorHAnsi" w:eastAsiaTheme="minorHAnsi" w:asciiTheme="minorHAnsi"/>
        </w:rPr>
        <w:t>A549</w:t>
      </w:r>
      <w:r>
        <w:rPr>
          <w:rFonts w:ascii="宋体" w:eastAsia="宋体" w:hint="eastAsia" w:cstheme="minorBidi" w:hAnsiTheme="minorHAnsi"/>
        </w:rPr>
        <w:t>组相比差异有统计学意义。</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Fig.8</w:t>
      </w:r>
      <w:r>
        <w:rPr>
          <w:rFonts w:cstheme="minorBidi" w:hAnsiTheme="minorHAnsi" w:eastAsiaTheme="minorHAnsi" w:asciiTheme="minorHAnsi"/>
        </w:rPr>
        <w:t xml:space="preserve"> Cx43 regulates the cytotoxicity of CDDP in human adenocarcinoma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Overexpression of Cx43 reduced cellular resistance to CDDP in the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The effect of Cx43 overexpression on the cytotoxicity of CDDP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20-320µM</w:t>
      </w:r>
      <w:r>
        <w:rPr>
          <w:rFonts w:cstheme="minorBidi" w:hAnsiTheme="minorHAnsi" w:eastAsiaTheme="minorHAnsi" w:asciiTheme="minorHAnsi"/>
        </w:rPr>
        <w:t xml:space="preserve">)</w:t>
      </w:r>
      <w:r>
        <w:rPr>
          <w:rFonts w:cstheme="minorBidi" w:hAnsiTheme="minorHAnsi" w:eastAsiaTheme="minorHAnsi" w:asciiTheme="minorHAnsi"/>
        </w:rPr>
        <w:t xml:space="preserve"> in the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was detected by MTT assay.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SEM of 5 independent experiments; bars, SEM. *P&lt;0.05, significantly different from the A549</w:t>
      </w:r>
      <w:r>
        <w:rPr>
          <w:rFonts w:cstheme="minorBidi" w:hAnsiTheme="minorHAnsi" w:eastAsiaTheme="minorHAnsi" w:asciiTheme="minorHAnsi"/>
        </w:rPr>
        <w:t xml:space="preserve">/</w:t>
      </w:r>
      <w:r>
        <w:rPr>
          <w:rFonts w:cstheme="minorBidi" w:hAnsiTheme="minorHAnsi" w:eastAsiaTheme="minorHAnsi" w:asciiTheme="minorHAnsi"/>
        </w:rPr>
        <w:t xml:space="preserve">CDDP cells.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Cx43 knockdown reduced CDDP sensitivity in the A549 cells. The effect of Cx43 knockdown on the cytotoxicity of CDDP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20-320</w:t>
      </w:r>
      <w:r w:rsidR="001852F3">
        <w:rPr>
          <w:kern w:val="2"/>
          <w:sz w:val="18"/>
          <w:szCs w:val="22"/>
          <w:rFonts w:cstheme="minorBidi" w:hAnsiTheme="minorHAnsi" w:eastAsiaTheme="minorHAnsi" w:asciiTheme="minorHAnsi"/>
        </w:rPr>
        <w:t xml:space="preserve">µM</w:t>
      </w:r>
      <w:r>
        <w:rPr>
          <w:rFonts w:cstheme="minorBidi" w:hAnsiTheme="minorHAnsi" w:eastAsiaTheme="minorHAnsi" w:asciiTheme="minorHAnsi"/>
        </w:rPr>
        <w:t xml:space="preserve">)</w:t>
      </w:r>
      <w:r>
        <w:rPr>
          <w:rFonts w:cstheme="minorBidi" w:hAnsiTheme="minorHAnsi" w:eastAsiaTheme="minorHAnsi" w:asciiTheme="minorHAnsi"/>
        </w:rPr>
        <w:t xml:space="preserve"> in the A549 cells was detected by MTT. Results represent the means</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SEM of 5 independent experiments; bars, SEM. *</w:t>
      </w:r>
      <w:r>
        <w:rPr>
          <w:rFonts w:cstheme="minorBidi" w:hAnsiTheme="minorHAnsi" w:eastAsiaTheme="minorHAnsi" w:asciiTheme="minorHAnsi"/>
          <w:i/>
        </w:rPr>
        <w:t xml:space="preserve">P</w:t>
      </w:r>
      <w:r>
        <w:rPr>
          <w:rFonts w:cstheme="minorBidi" w:hAnsiTheme="minorHAnsi" w:eastAsiaTheme="minorHAnsi" w:asciiTheme="minorHAnsi"/>
        </w:rPr>
        <w:t xml:space="preserve">&lt;0.05, significantly different from the A549 cells.</w:t>
      </w:r>
    </w:p>
    <w:p w:rsidR="0018722C">
      <w:pPr>
        <w:pStyle w:val="Heading1"/>
        <w:topLinePunct/>
      </w:pPr>
      <w:bookmarkStart w:id="171517" w:name="_Toc686171517"/>
      <w:bookmarkStart w:name="讨论 " w:id="58"/>
      <w:bookmarkEnd w:id="58"/>
      <w:bookmarkStart w:name="_bookmark18" w:id="59"/>
      <w:bookmarkEnd w:id="59"/>
      <w:r>
        <w:t>讨论</w:t>
      </w:r>
      <w:bookmarkEnd w:id="171517"/>
    </w:p>
    <w:p w:rsidR="0018722C">
      <w:pPr>
        <w:topLinePunct/>
      </w:pPr>
      <w:r>
        <w:t>Cx43</w:t>
      </w:r>
      <w:r>
        <w:rPr>
          <w:rFonts w:ascii="宋体" w:eastAsia="宋体" w:hint="eastAsia"/>
        </w:rPr>
        <w:t>是一种组成缝隙连接的重要蛋白，由其介导的缝隙连接细胞间通讯对细胞的增殖、分化的调控及维持细胞间的协调稳定等都起着非常重要作用，相邻细胞通过缝隙连接介导的细胞间通讯</w:t>
      </w:r>
      <w:r>
        <w:rPr>
          <w:rFonts w:ascii="宋体" w:eastAsia="宋体" w:hint="eastAsia"/>
        </w:rPr>
        <w:t>（</w:t>
      </w:r>
      <w:r>
        <w:rPr>
          <w:spacing w:val="0"/>
        </w:rPr>
        <w:t>GJIC</w:t>
      </w:r>
      <w:r>
        <w:rPr>
          <w:rFonts w:ascii="宋体" w:eastAsia="宋体" w:hint="eastAsia"/>
        </w:rPr>
        <w:t>）</w:t>
      </w:r>
      <w:r>
        <w:rPr>
          <w:rFonts w:ascii="宋体" w:eastAsia="宋体" w:hint="eastAsia"/>
        </w:rPr>
        <w:t>可进行直接的电、化学及代谢物质的传递，并且可调控细胞活动、细胞的增殖与凋亡及器官发育等</w:t>
      </w:r>
      <w:r>
        <w:rPr>
          <w:vertAlign w:val="superscript"/>
        </w:rPr>
        <w:t>[</w:t>
      </w:r>
      <w:r>
        <w:rPr>
          <w:vertAlign w:val="superscript"/>
        </w:rPr>
        <w:t xml:space="preserve">15</w:t>
      </w:r>
      <w:r>
        <w:rPr>
          <w:vertAlign w:val="superscript"/>
        </w:rPr>
        <w:t>]</w:t>
      </w:r>
      <w:r>
        <w:rPr>
          <w:rFonts w:ascii="宋体" w:eastAsia="宋体" w:hint="eastAsia"/>
        </w:rPr>
        <w:t>。</w:t>
      </w:r>
      <w:r>
        <w:rPr>
          <w:rFonts w:ascii="宋体" w:eastAsia="宋体" w:hint="eastAsia"/>
        </w:rPr>
        <w:t>近年</w:t>
      </w:r>
      <w:r>
        <w:rPr>
          <w:rFonts w:ascii="宋体" w:eastAsia="宋体" w:hint="eastAsia"/>
        </w:rPr>
        <w:t>来的研究</w:t>
      </w:r>
      <w:r>
        <w:rPr>
          <w:rFonts w:ascii="宋体" w:eastAsia="宋体" w:hint="eastAsia"/>
        </w:rPr>
        <w:t>证实，缝隙连接蛋白对多种肿瘤的发生发展有重要的调控作用</w:t>
      </w:r>
      <w:r>
        <w:rPr>
          <w:vertAlign w:val="superscript"/>
        </w:rPr>
        <w:t>[</w:t>
      </w:r>
      <w:r>
        <w:rPr>
          <w:vertAlign w:val="superscript"/>
        </w:rPr>
        <w:t xml:space="preserve">16</w:t>
      </w:r>
      <w:r>
        <w:rPr>
          <w:vertAlign w:val="superscript"/>
        </w:rPr>
        <w:t>]</w:t>
      </w:r>
      <w:r>
        <w:rPr>
          <w:rFonts w:ascii="宋体" w:eastAsia="宋体" w:hint="eastAsia"/>
        </w:rPr>
        <w:t>。既往研究证实，</w:t>
      </w:r>
      <w:r w:rsidR="001852F3">
        <w:rPr>
          <w:rFonts w:ascii="宋体" w:eastAsia="宋体" w:hint="eastAsia"/>
        </w:rPr>
        <w:t xml:space="preserve">在部分上皮细胞癌变过程中，</w:t>
      </w:r>
      <w:r>
        <w:t>Cx43</w:t>
      </w:r>
      <w:r>
        <w:rPr>
          <w:rFonts w:ascii="宋体" w:eastAsia="宋体" w:hint="eastAsia"/>
        </w:rPr>
        <w:t>基因的表达下调，而在</w:t>
      </w:r>
      <w:r>
        <w:t>Cx43</w:t>
      </w:r>
      <w:r>
        <w:rPr>
          <w:rFonts w:ascii="宋体" w:eastAsia="宋体" w:hint="eastAsia"/>
        </w:rPr>
        <w:t>表达缺失的肿瘤</w:t>
      </w:r>
      <w:r>
        <w:rPr>
          <w:rFonts w:ascii="宋体" w:eastAsia="宋体" w:hint="eastAsia"/>
        </w:rPr>
        <w:t>细胞系中转入</w:t>
      </w:r>
      <w:r>
        <w:t>Cx43</w:t>
      </w:r>
      <w:r>
        <w:rPr>
          <w:rFonts w:ascii="宋体" w:eastAsia="宋体" w:hint="eastAsia"/>
        </w:rPr>
        <w:t>基因后，细胞的恶性侵袭表型得到部分逆转，因此</w:t>
      </w:r>
      <w:r>
        <w:t>Cx43</w:t>
      </w:r>
      <w:r>
        <w:rPr>
          <w:rFonts w:ascii="宋体" w:eastAsia="宋体" w:hint="eastAsia"/>
        </w:rPr>
        <w:t>基因曾被看作抑癌基因</w:t>
      </w:r>
      <w:r>
        <w:rPr>
          <w:vertAlign w:val="superscript"/>
        </w:rPr>
        <w:t>[</w:t>
      </w:r>
      <w:r>
        <w:rPr>
          <w:vertAlign w:val="superscript"/>
        </w:rPr>
        <w:t xml:space="preserve">17</w:t>
      </w:r>
      <w:r>
        <w:rPr>
          <w:vertAlign w:val="superscript"/>
        </w:rPr>
        <w:t>]</w:t>
      </w:r>
      <w:r>
        <w:rPr>
          <w:rFonts w:ascii="宋体" w:eastAsia="宋体" w:hint="eastAsia"/>
        </w:rPr>
        <w:t>。有研究表明，肿瘤发生时常伴有缝隙连接通讯功能的下降，</w:t>
      </w:r>
      <w:r w:rsidR="001852F3">
        <w:rPr>
          <w:rFonts w:ascii="宋体" w:eastAsia="宋体" w:hint="eastAsia"/>
        </w:rPr>
        <w:t xml:space="preserve">并且在顺铂治疗肿瘤的过程中也常引起肿瘤细胞缝隙连接介导的细胞间通讯水平</w:t>
      </w:r>
      <w:r>
        <w:rPr>
          <w:rFonts w:ascii="宋体" w:eastAsia="宋体" w:hint="eastAsia"/>
        </w:rPr>
        <w:t>下降</w:t>
      </w:r>
      <w:r>
        <w:t>[</w:t>
      </w:r>
      <w:r>
        <w:t>1</w:t>
      </w:r>
      <w:r>
        <w:t>1</w:t>
      </w:r>
      <w:r>
        <w:t>,</w:t>
      </w:r>
      <w:r>
        <w:t> </w:t>
      </w:r>
      <w:r>
        <w:t>18</w:t>
      </w:r>
      <w:r>
        <w:t>]</w:t>
      </w:r>
      <w:r>
        <w:rPr>
          <w:rFonts w:ascii="宋体" w:eastAsia="宋体" w:hint="eastAsia"/>
        </w:rPr>
        <w:t>，而通过改变缝隙连接的基本组成单位</w:t>
      </w:r>
      <w:r>
        <w:t>C</w:t>
      </w:r>
      <w:r>
        <w:t>x</w:t>
      </w:r>
      <w:r>
        <w:t>43</w:t>
      </w:r>
      <w:r>
        <w:rPr>
          <w:rFonts w:ascii="宋体" w:eastAsia="宋体" w:hint="eastAsia"/>
        </w:rPr>
        <w:t>可使顺铂诱导的细胞凋亡增加，进而增加顺铂的细胞毒性</w:t>
      </w:r>
      <w:r>
        <w:rPr>
          <w:vertAlign w:val="superscript"/>
        </w:rPr>
        <w:t>[</w:t>
      </w:r>
      <w:r>
        <w:rPr>
          <w:vertAlign w:val="superscript"/>
        </w:rPr>
        <w:t xml:space="preserve">13</w:t>
      </w:r>
      <w:r>
        <w:rPr>
          <w:vertAlign w:val="superscript"/>
        </w:rPr>
        <w:t>]</w:t>
      </w:r>
      <w:r>
        <w:rPr>
          <w:rFonts w:ascii="宋体" w:eastAsia="宋体" w:hint="eastAsia"/>
        </w:rPr>
        <w:t>。还有研究发现，肉瘤基因</w:t>
      </w:r>
      <w:r>
        <w:rPr>
          <w:rFonts w:ascii="宋体" w:eastAsia="宋体" w:hint="eastAsia"/>
        </w:rPr>
        <w:t>（</w:t>
      </w:r>
      <w:r>
        <w:t>sarcoma gene</w:t>
      </w:r>
      <w:r>
        <w:rPr>
          <w:rFonts w:ascii="宋体" w:eastAsia="宋体" w:hint="eastAsia"/>
        </w:rPr>
        <w:t xml:space="preserve">, </w:t>
      </w:r>
      <w:r>
        <w:t>Src</w:t>
      </w:r>
      <w:r>
        <w:rPr>
          <w:rFonts w:ascii="宋体" w:eastAsia="宋体" w:hint="eastAsia"/>
        </w:rPr>
        <w:t>）</w:t>
      </w:r>
      <w:r w:rsidR="001852F3">
        <w:rPr>
          <w:rFonts w:ascii="宋体" w:eastAsia="宋体" w:hint="eastAsia"/>
        </w:rPr>
        <w:t xml:space="preserve">抑制剂可通过抑制缝隙连接蛋白的磷酸化来增强缝隙连接介导的细胞间通讯功能</w:t>
      </w:r>
      <w:r>
        <w:rPr>
          <w:rFonts w:ascii="宋体" w:eastAsia="宋体" w:hint="eastAsia"/>
        </w:rPr>
        <w:t>进而提高顺铂的细胞毒性</w:t>
      </w:r>
      <w:r>
        <w:rPr>
          <w:vertAlign w:val="superscript"/>
        </w:rPr>
        <w:t>[</w:t>
      </w:r>
      <w:r>
        <w:rPr>
          <w:vertAlign w:val="superscript"/>
          <w:position w:val="11"/>
        </w:rPr>
        <w:t>14</w:t>
      </w:r>
      <w:r>
        <w:rPr>
          <w:vertAlign w:val="superscript"/>
        </w:rPr>
        <w:t>]</w:t>
      </w:r>
      <w:r>
        <w:rPr>
          <w:rFonts w:ascii="宋体" w:eastAsia="宋体" w:hint="eastAsia"/>
        </w:rPr>
        <w:t>，通过转染</w:t>
      </w:r>
      <w:r>
        <w:t>C</w:t>
      </w:r>
      <w:r>
        <w:t>x</w:t>
      </w:r>
      <w:r>
        <w:t>43</w:t>
      </w:r>
      <w:r>
        <w:rPr>
          <w:rFonts w:ascii="宋体" w:eastAsia="宋体" w:hint="eastAsia"/>
        </w:rPr>
        <w:t>也能促进细胞间凋亡信号的传递进而促进肿瘤细胞的凋亡</w:t>
      </w:r>
      <w:r>
        <w:rPr>
          <w:vertAlign w:val="superscript"/>
        </w:rPr>
        <w:t>[</w:t>
      </w:r>
      <w:r>
        <w:rPr>
          <w:vertAlign w:val="superscript"/>
          <w:position w:val="11"/>
        </w:rPr>
        <w:t xml:space="preserve">19</w:t>
      </w:r>
      <w:r>
        <w:rPr>
          <w:vertAlign w:val="superscript"/>
        </w:rPr>
        <w:t>]</w:t>
      </w:r>
      <w:r>
        <w:rPr>
          <w:rFonts w:ascii="宋体" w:eastAsia="宋体" w:hint="eastAsia"/>
        </w:rPr>
        <w:t>。通过以上的研究事实我们知道</w:t>
      </w:r>
      <w:r>
        <w:t>Cx43</w:t>
      </w:r>
      <w:r>
        <w:rPr>
          <w:rFonts w:ascii="宋体" w:eastAsia="宋体" w:hint="eastAsia"/>
        </w:rPr>
        <w:t>可调控顺铂的细胞毒</w:t>
      </w:r>
      <w:r>
        <w:rPr>
          <w:rFonts w:ascii="宋体" w:eastAsia="宋体" w:hint="eastAsia"/>
        </w:rPr>
        <w:t>性，那么我们设想</w:t>
      </w:r>
      <w:r>
        <w:t>Cx43</w:t>
      </w:r>
      <w:r>
        <w:rPr>
          <w:rFonts w:ascii="宋体" w:eastAsia="宋体" w:hint="eastAsia"/>
        </w:rPr>
        <w:t>与顺铂治疗过程中肿瘤细胞的获得性耐药之间可能具有一定的关系。</w:t>
      </w:r>
    </w:p>
    <w:p w:rsidR="0018722C">
      <w:pPr>
        <w:topLinePunct/>
      </w:pPr>
      <w:r>
        <w:rPr>
          <w:rFonts w:ascii="宋体" w:hAnsi="宋体" w:eastAsia="宋体" w:hint="eastAsia"/>
        </w:rPr>
        <w:t>为了证实以上假设，我们选取了临床上发病率与致死率最高的癌症—肺癌进</w:t>
      </w:r>
      <w:r>
        <w:rPr>
          <w:rFonts w:ascii="宋体" w:hAnsi="宋体" w:eastAsia="宋体" w:hint="eastAsia"/>
        </w:rPr>
        <w:t>行实验，检测耐顺铂耐药株</w:t>
      </w:r>
      <w:r>
        <w:t>A549</w:t>
      </w:r>
      <w:r>
        <w:t>/</w:t>
      </w:r>
      <w:r>
        <w:t xml:space="preserve">CDDP</w:t>
      </w:r>
      <w:r>
        <w:rPr>
          <w:rFonts w:ascii="宋体" w:hAnsi="宋体" w:eastAsia="宋体" w:hint="eastAsia"/>
        </w:rPr>
        <w:t>与敏感株</w:t>
      </w:r>
      <w:r>
        <w:t>A549</w:t>
      </w:r>
      <w:r>
        <w:rPr>
          <w:rFonts w:ascii="宋体" w:hAnsi="宋体" w:eastAsia="宋体" w:hint="eastAsia"/>
        </w:rPr>
        <w:t>中</w:t>
      </w:r>
      <w:r>
        <w:t>Cx43</w:t>
      </w:r>
      <w:r>
        <w:rPr>
          <w:rFonts w:ascii="宋体" w:hAnsi="宋体" w:eastAsia="宋体" w:hint="eastAsia"/>
        </w:rPr>
        <w:t>的表达情况，与设想一致，</w:t>
      </w:r>
      <w:r>
        <w:t>A549</w:t>
      </w:r>
      <w:r>
        <w:t>/</w:t>
      </w:r>
      <w:r>
        <w:t xml:space="preserve">CDDP</w:t>
      </w:r>
      <w:r>
        <w:rPr>
          <w:rFonts w:ascii="宋体" w:hAnsi="宋体" w:eastAsia="宋体" w:hint="eastAsia"/>
        </w:rPr>
        <w:t>与</w:t>
      </w:r>
      <w:r>
        <w:t>A549</w:t>
      </w:r>
      <w:r>
        <w:rPr>
          <w:rFonts w:ascii="宋体" w:hAnsi="宋体" w:eastAsia="宋体" w:hint="eastAsia"/>
        </w:rPr>
        <w:t>中</w:t>
      </w:r>
      <w:r>
        <w:t>Cx43</w:t>
      </w:r>
      <w:r>
        <w:rPr>
          <w:rFonts w:ascii="宋体" w:hAnsi="宋体" w:eastAsia="宋体" w:hint="eastAsia"/>
        </w:rPr>
        <w:t>的表达有显著差异，与</w:t>
      </w:r>
      <w:r>
        <w:t>A549</w:t>
      </w:r>
      <w:r>
        <w:rPr>
          <w:rFonts w:ascii="宋体" w:hAnsi="宋体" w:eastAsia="宋体" w:hint="eastAsia"/>
        </w:rPr>
        <w:t>相</w:t>
      </w:r>
      <w:r>
        <w:rPr>
          <w:rFonts w:ascii="宋体" w:hAnsi="宋体" w:eastAsia="宋体" w:hint="eastAsia"/>
        </w:rPr>
        <w:t>比</w:t>
      </w:r>
    </w:p>
    <w:p w:rsidR="0018722C">
      <w:pPr>
        <w:topLinePunct/>
      </w:pPr>
      <w:r>
        <w:t>A549</w:t>
      </w:r>
      <w:r>
        <w:t>/</w:t>
      </w:r>
      <w:r>
        <w:t xml:space="preserve">CDDP</w:t>
      </w:r>
      <w:r>
        <w:rPr>
          <w:rFonts w:ascii="宋体" w:eastAsia="宋体" w:hint="eastAsia"/>
        </w:rPr>
        <w:t>中</w:t>
      </w:r>
      <w:r>
        <w:t>Cx43</w:t>
      </w:r>
      <w:r>
        <w:rPr>
          <w:rFonts w:ascii="宋体" w:eastAsia="宋体" w:hint="eastAsia"/>
        </w:rPr>
        <w:t>的表达量是显著降低的，这提示我们</w:t>
      </w:r>
      <w:r>
        <w:t>Cx43</w:t>
      </w:r>
      <w:r>
        <w:rPr>
          <w:rFonts w:ascii="宋体" w:eastAsia="宋体" w:hint="eastAsia"/>
        </w:rPr>
        <w:t>表达量的降低可能</w:t>
      </w:r>
      <w:r>
        <w:rPr>
          <w:rFonts w:ascii="宋体" w:eastAsia="宋体" w:hint="eastAsia"/>
        </w:rPr>
        <w:t>有助于</w:t>
      </w:r>
      <w:r>
        <w:t>A549</w:t>
      </w:r>
      <w:r>
        <w:t>/</w:t>
      </w:r>
      <w:r>
        <w:t xml:space="preserve">CDDP</w:t>
      </w:r>
      <w:r>
        <w:rPr>
          <w:rFonts w:ascii="宋体" w:eastAsia="宋体" w:hint="eastAsia"/>
        </w:rPr>
        <w:t>细胞耐药性的获得。</w:t>
      </w:r>
    </w:p>
    <w:p w:rsidR="0018722C">
      <w:pPr>
        <w:topLinePunct/>
      </w:pPr>
      <w:r>
        <w:t>EMT</w:t>
      </w:r>
      <w:r>
        <w:rPr>
          <w:rFonts w:ascii="宋体" w:hAnsi="宋体" w:eastAsia="宋体" w:hint="eastAsia"/>
        </w:rPr>
        <w:t>是指上皮细胞转变为间质细胞的过程。</w:t>
      </w:r>
      <w:r>
        <w:t>EMT</w:t>
      </w:r>
      <w:r>
        <w:rPr>
          <w:rFonts w:ascii="宋体" w:hAnsi="宋体" w:eastAsia="宋体" w:hint="eastAsia"/>
        </w:rPr>
        <w:t>以上皮细胞极性的丧失及间质特性的获得为重要特征，具体来说，</w:t>
      </w:r>
      <w:r>
        <w:t>EMT</w:t>
      </w:r>
      <w:r>
        <w:rPr>
          <w:rFonts w:ascii="宋体" w:hAnsi="宋体" w:eastAsia="宋体" w:hint="eastAsia"/>
        </w:rPr>
        <w:t>发生时细胞主要发生以下几方面的变</w:t>
      </w:r>
      <w:r>
        <w:rPr>
          <w:rFonts w:ascii="宋体" w:hAnsi="宋体" w:eastAsia="宋体" w:hint="eastAsia"/>
        </w:rPr>
        <w:t>化：首先是细胞形态学的改变，细胞发生</w:t>
      </w:r>
      <w:r>
        <w:t>EMT</w:t>
      </w:r>
      <w:r>
        <w:rPr>
          <w:rFonts w:ascii="宋体" w:hAnsi="宋体" w:eastAsia="宋体" w:hint="eastAsia"/>
        </w:rPr>
        <w:t>时，细胞会丧失细胞极性，转变为</w:t>
      </w:r>
      <w:r>
        <w:rPr>
          <w:rFonts w:ascii="宋体" w:hAnsi="宋体" w:eastAsia="宋体" w:hint="eastAsia"/>
        </w:rPr>
        <w:t>具有长梭形、分散排列的间质细胞的特性；相关表面标志物的变化，发生</w:t>
      </w:r>
      <w:r>
        <w:t>E M T</w:t>
      </w:r>
      <w:r>
        <w:rPr>
          <w:rFonts w:ascii="宋体" w:hAnsi="宋体" w:eastAsia="宋体" w:hint="eastAsia"/>
        </w:rPr>
        <w:t>的细胞，上皮细胞标志蛋白如</w:t>
      </w:r>
      <w:r>
        <w:t>E</w:t>
      </w:r>
      <w:r>
        <w:t> -</w:t>
      </w:r>
      <w:r>
        <w:rPr>
          <w:rFonts w:ascii="宋体" w:hAnsi="宋体" w:eastAsia="宋体" w:hint="eastAsia"/>
        </w:rPr>
        <w:t>钙黏蛋白</w:t>
      </w:r>
      <w:r>
        <w:rPr>
          <w:rFonts w:ascii="宋体" w:hAnsi="宋体" w:eastAsia="宋体" w:hint="eastAsia"/>
        </w:rPr>
        <w:t>（</w:t>
      </w:r>
      <w:r>
        <w:rPr>
          <w:spacing w:val="-4"/>
        </w:rPr>
        <w:t>E-cadherin</w:t>
      </w:r>
      <w:r>
        <w:rPr>
          <w:rFonts w:ascii="宋体" w:hAnsi="宋体" w:eastAsia="宋体" w:hint="eastAsia"/>
        </w:rPr>
        <w:t>）</w:t>
      </w:r>
      <w:r>
        <w:rPr>
          <w:rFonts w:ascii="宋体" w:hAnsi="宋体" w:eastAsia="宋体" w:hint="eastAsia"/>
        </w:rPr>
        <w:t>和角蛋白等的表达下调，</w:t>
      </w:r>
      <w:r>
        <w:rPr>
          <w:rFonts w:ascii="宋体" w:hAnsi="宋体" w:eastAsia="宋体" w:hint="eastAsia"/>
        </w:rPr>
        <w:t>α</w:t>
      </w:r>
      <w:r>
        <w:t>-ca</w:t>
      </w:r>
      <w:r>
        <w:t>tenin</w:t>
      </w:r>
      <w:r>
        <w:rPr>
          <w:rFonts w:ascii="宋体" w:hAnsi="宋体" w:eastAsia="宋体" w:hint="eastAsia"/>
        </w:rPr>
        <w:t>从胞膜异位到胞核内；间质细胞标志蛋白如波形蛋白</w:t>
      </w:r>
      <w:r>
        <w:rPr>
          <w:rFonts w:ascii="宋体" w:hAnsi="宋体" w:eastAsia="宋体" w:hint="eastAsia"/>
        </w:rPr>
        <w:t>（</w:t>
      </w:r>
      <w:r>
        <w:rPr>
          <w:spacing w:val="-8"/>
          <w:w w:val="99"/>
        </w:rPr>
        <w:t>V</w:t>
      </w:r>
      <w:r>
        <w:t>im</w:t>
      </w:r>
      <w:r>
        <w:rPr>
          <w:spacing w:val="0"/>
        </w:rPr>
        <w:t>e</w:t>
      </w:r>
      <w:r>
        <w:t>ntin</w:t>
      </w:r>
      <w:r>
        <w:rPr>
          <w:rFonts w:ascii="宋体" w:hAnsi="宋体" w:eastAsia="宋体" w:hint="eastAsia"/>
        </w:rPr>
        <w:t>）</w:t>
      </w:r>
      <w:r>
        <w:rPr>
          <w:rFonts w:ascii="宋体" w:hAnsi="宋体" w:eastAsia="宋体" w:hint="eastAsia"/>
        </w:rPr>
        <w:t>、甲平</w:t>
      </w:r>
      <w:r>
        <w:rPr>
          <w:rFonts w:ascii="宋体" w:hAnsi="宋体" w:eastAsia="宋体" w:hint="eastAsia"/>
        </w:rPr>
        <w:t>滑肌抗原</w:t>
      </w:r>
      <w:r>
        <w:t>-</w:t>
      </w:r>
      <w:r>
        <w:t>S</w:t>
      </w:r>
      <w:r>
        <w:t>M</w:t>
      </w:r>
      <w:r>
        <w:t> </w:t>
      </w:r>
      <w:r>
        <w:t>A</w:t>
      </w:r>
      <w:r>
        <w:rPr>
          <w:rFonts w:ascii="宋体" w:hAnsi="宋体" w:eastAsia="宋体" w:hint="eastAsia"/>
        </w:rPr>
        <w:t>、纤维连接蛋白</w:t>
      </w:r>
      <w:r>
        <w:rPr>
          <w:rFonts w:ascii="宋体" w:hAnsi="宋体" w:eastAsia="宋体" w:hint="eastAsia"/>
        </w:rPr>
        <w:t>（</w:t>
      </w:r>
      <w:r>
        <w:rPr>
          <w:spacing w:val="-1"/>
          <w:w w:val="99"/>
        </w:rPr>
        <w:t>F</w:t>
      </w:r>
      <w:r>
        <w:rPr>
          <w:w w:val="99"/>
        </w:rPr>
        <w:t>ibron</w:t>
      </w:r>
      <w:r>
        <w:rPr>
          <w:spacing w:val="-1"/>
          <w:w w:val="99"/>
        </w:rPr>
        <w:t>e</w:t>
      </w:r>
      <w:r>
        <w:rPr>
          <w:spacing w:val="0"/>
          <w:w w:val="99"/>
        </w:rPr>
        <w:t>c</w:t>
      </w:r>
      <w:r>
        <w:rPr>
          <w:w w:val="99"/>
        </w:rPr>
        <w:t>tin</w:t>
      </w:r>
      <w:r>
        <w:rPr>
          <w:rFonts w:ascii="宋体" w:hAnsi="宋体" w:eastAsia="宋体" w:hint="eastAsia"/>
        </w:rPr>
        <w:t>）</w:t>
      </w:r>
      <w:r>
        <w:rPr>
          <w:rFonts w:ascii="宋体" w:hAnsi="宋体" w:eastAsia="宋体" w:hint="eastAsia"/>
        </w:rPr>
        <w:t>、神经钙粘蛋白等的表达上调，另</w:t>
      </w:r>
      <w:r>
        <w:rPr>
          <w:rFonts w:ascii="宋体" w:hAnsi="宋体" w:eastAsia="宋体" w:hint="eastAsia"/>
        </w:rPr>
        <w:t>外</w:t>
      </w:r>
    </w:p>
    <w:p w:rsidR="0018722C">
      <w:pPr>
        <w:topLinePunct/>
      </w:pPr>
      <w:r>
        <w:t>EMT</w:t>
      </w:r>
      <w:r>
        <w:rPr>
          <w:rFonts w:ascii="宋体" w:eastAsia="宋体" w:hint="eastAsia"/>
        </w:rPr>
        <w:t>转录因子</w:t>
      </w:r>
      <w:r>
        <w:t>Snail</w:t>
      </w:r>
      <w:r>
        <w:rPr>
          <w:rFonts w:ascii="宋体" w:eastAsia="宋体" w:hint="eastAsia"/>
        </w:rPr>
        <w:t>、</w:t>
      </w:r>
      <w:r>
        <w:t>Slug</w:t>
      </w:r>
      <w:r>
        <w:rPr>
          <w:rFonts w:ascii="宋体" w:eastAsia="宋体" w:hint="eastAsia"/>
        </w:rPr>
        <w:t>、</w:t>
      </w:r>
      <w:r>
        <w:t>Twist</w:t>
      </w:r>
      <w:r>
        <w:rPr>
          <w:rFonts w:ascii="宋体" w:eastAsia="宋体" w:hint="eastAsia"/>
        </w:rPr>
        <w:t>等的表达增加；细胞生物行为学变化，发生</w:t>
      </w:r>
      <w:r>
        <w:t>EMT</w:t>
      </w:r>
      <w:r>
        <w:rPr>
          <w:rFonts w:ascii="宋体" w:eastAsia="宋体" w:hint="eastAsia"/>
        </w:rPr>
        <w:t>的上皮细胞会由静止状态转变为具有较强运动、迁移能力的细胞；同时相关蛋白质溶解酶的表达会增加，如：</w:t>
      </w:r>
      <w:r>
        <w:t>MMP2</w:t>
      </w:r>
      <w:r>
        <w:rPr>
          <w:rFonts w:ascii="宋体" w:eastAsia="宋体" w:hint="eastAsia"/>
        </w:rPr>
        <w:t>和</w:t>
      </w:r>
      <w:r>
        <w:t>MMP9</w:t>
      </w:r>
      <w:r>
        <w:rPr>
          <w:rFonts w:ascii="宋体" w:eastAsia="宋体" w:hint="eastAsia"/>
        </w:rPr>
        <w:t>等，可降解基膜使细胞侵入细胞外</w:t>
      </w:r>
      <w:r>
        <w:rPr>
          <w:rFonts w:ascii="宋体" w:eastAsia="宋体" w:hint="eastAsia"/>
        </w:rPr>
        <w:t>基质中，进而获得较强的侵袭能力。并非经历</w:t>
      </w:r>
      <w:r>
        <w:t>EMT</w:t>
      </w:r>
      <w:r>
        <w:rPr>
          <w:rFonts w:ascii="宋体" w:eastAsia="宋体" w:hint="eastAsia"/>
        </w:rPr>
        <w:t>的细胞均发生以上变化，其中</w:t>
      </w:r>
      <w:r>
        <w:t>E-cadherin</w:t>
      </w:r>
      <w:r>
        <w:rPr>
          <w:rFonts w:ascii="宋体" w:eastAsia="宋体" w:hint="eastAsia"/>
        </w:rPr>
        <w:t>下调或缺失及细胞迁移能力的增强是细胞发生上皮间质转化的重要标志</w:t>
      </w:r>
      <w:r>
        <w:rPr>
          <w:vertAlign w:val="superscript"/>
        </w:rPr>
        <w:t>[</w:t>
      </w:r>
      <w:r>
        <w:rPr>
          <w:vertAlign w:val="superscript"/>
          <w:position w:val="11"/>
        </w:rPr>
        <w:t xml:space="preserve">20-23</w:t>
      </w:r>
      <w:r>
        <w:rPr>
          <w:vertAlign w:val="superscript"/>
        </w:rPr>
        <w:t>]</w:t>
      </w:r>
      <w:r>
        <w:rPr>
          <w:rFonts w:ascii="宋体" w:eastAsia="宋体" w:hint="eastAsia"/>
        </w:rPr>
        <w:t>。大量研究表明，肿瘤细胞对化疗药物的获得性耐药与</w:t>
      </w:r>
      <w:r>
        <w:t>EMT</w:t>
      </w:r>
      <w:r>
        <w:rPr>
          <w:rFonts w:ascii="宋体" w:eastAsia="宋体" w:hint="eastAsia"/>
        </w:rPr>
        <w:t>表型的获得密</w:t>
      </w:r>
      <w:r>
        <w:rPr>
          <w:rFonts w:ascii="宋体" w:eastAsia="宋体" w:hint="eastAsia"/>
        </w:rPr>
        <w:t>切相关</w:t>
      </w:r>
      <w:r>
        <w:rPr>
          <w:vertAlign w:val="superscript"/>
        </w:rPr>
        <w:t>[</w:t>
      </w:r>
      <w:r>
        <w:rPr>
          <w:vertAlign w:val="superscript"/>
          <w:position w:val="11"/>
        </w:rPr>
        <w:t xml:space="preserve">24-28</w:t>
      </w:r>
      <w:r>
        <w:rPr>
          <w:vertAlign w:val="superscript"/>
        </w:rPr>
        <w:t>]</w:t>
      </w:r>
      <w:r>
        <w:rPr>
          <w:rFonts w:ascii="宋体" w:eastAsia="宋体" w:hint="eastAsia"/>
        </w:rPr>
        <w:t>。例如，吉西他滨耐药的胰腺癌细胞</w:t>
      </w:r>
      <w:r>
        <w:rPr>
          <w:vertAlign w:val="superscript"/>
        </w:rPr>
        <w:t>[</w:t>
      </w:r>
      <w:r>
        <w:rPr>
          <w:vertAlign w:val="superscript"/>
          <w:position w:val="11"/>
        </w:rPr>
        <w:t xml:space="preserve">27</w:t>
      </w:r>
      <w:r>
        <w:rPr>
          <w:vertAlign w:val="superscript"/>
        </w:rPr>
        <w:t>]</w:t>
      </w:r>
      <w:r>
        <w:rPr>
          <w:rFonts w:ascii="宋体" w:eastAsia="宋体" w:hint="eastAsia"/>
        </w:rPr>
        <w:t>，他莫昔芬耐药的乳腺癌细</w:t>
      </w:r>
      <w:r>
        <w:rPr>
          <w:rFonts w:ascii="宋体" w:eastAsia="宋体" w:hint="eastAsia"/>
        </w:rPr>
        <w:t>胞</w:t>
      </w:r>
    </w:p>
    <w:p w:rsidR="0018722C">
      <w:pPr>
        <w:topLinePunct/>
      </w:pPr>
      <w:r>
        <w:t>MCF7</w:t>
      </w:r>
      <w:r>
        <w:t>[</w:t>
      </w:r>
      <w:r>
        <w:rPr>
          <w:spacing w:val="-3"/>
          <w:position w:val="11"/>
          <w:sz w:val="16"/>
        </w:rPr>
        <w:t xml:space="preserve">26</w:t>
      </w:r>
      <w:r>
        <w:t>]</w:t>
      </w:r>
      <w:r>
        <w:rPr>
          <w:rFonts w:ascii="宋体" w:eastAsia="宋体" w:hint="eastAsia"/>
        </w:rPr>
        <w:t>，奥沙利铂耐药的结直肠癌细胞</w:t>
      </w:r>
      <w:r>
        <w:rPr>
          <w:vertAlign w:val="superscript"/>
        </w:rPr>
        <w:t>[</w:t>
      </w:r>
      <w:r>
        <w:rPr>
          <w:vertAlign w:val="superscript"/>
          <w:position w:val="11"/>
        </w:rPr>
        <w:t xml:space="preserve">25</w:t>
      </w:r>
      <w:r>
        <w:rPr>
          <w:vertAlign w:val="superscript"/>
        </w:rPr>
        <w:t>]</w:t>
      </w:r>
      <w:r>
        <w:rPr>
          <w:rFonts w:ascii="宋体" w:eastAsia="宋体" w:hint="eastAsia"/>
        </w:rPr>
        <w:t>，紫杉醇耐药的卵巢癌细胞及吉非替尼耐药的肺癌细胞</w:t>
      </w:r>
      <w:r>
        <w:rPr>
          <w:vertAlign w:val="superscript"/>
        </w:rPr>
        <w:t>[</w:t>
      </w:r>
      <w:r>
        <w:rPr>
          <w:vertAlign w:val="superscript"/>
          <w:position w:val="11"/>
        </w:rPr>
        <w:t xml:space="preserve">24</w:t>
      </w:r>
      <w:r>
        <w:rPr>
          <w:vertAlign w:val="superscript"/>
        </w:rPr>
        <w:t>]</w:t>
      </w:r>
      <w:r>
        <w:rPr>
          <w:rFonts w:ascii="宋体" w:eastAsia="宋体" w:hint="eastAsia"/>
        </w:rPr>
        <w:t>均表现出</w:t>
      </w:r>
      <w:r>
        <w:t>EMT</w:t>
      </w:r>
      <w:r>
        <w:rPr>
          <w:rFonts w:ascii="宋体" w:eastAsia="宋体" w:hint="eastAsia"/>
        </w:rPr>
        <w:t>特征。</w:t>
      </w:r>
      <w:r>
        <w:t>EMT</w:t>
      </w:r>
      <w:r>
        <w:rPr>
          <w:rFonts w:ascii="宋体" w:eastAsia="宋体" w:hint="eastAsia"/>
        </w:rPr>
        <w:t>的标志蛋白</w:t>
      </w:r>
      <w:r>
        <w:t>E-cadherin</w:t>
      </w:r>
      <w:r>
        <w:rPr>
          <w:rFonts w:ascii="宋体" w:eastAsia="宋体" w:hint="eastAsia"/>
        </w:rPr>
        <w:t>在厄洛替尼</w:t>
      </w:r>
      <w:r>
        <w:rPr>
          <w:rFonts w:ascii="宋体" w:eastAsia="宋体" w:hint="eastAsia"/>
        </w:rPr>
        <w:t>耐药的非小细胞肺癌细胞株</w:t>
      </w:r>
      <w:r>
        <w:t>Calu6</w:t>
      </w:r>
      <w:r>
        <w:rPr>
          <w:rFonts w:ascii="宋体" w:eastAsia="宋体" w:hint="eastAsia"/>
        </w:rPr>
        <w:t>和</w:t>
      </w:r>
      <w:r>
        <w:t>H460</w:t>
      </w:r>
      <w:r>
        <w:rPr>
          <w:rFonts w:ascii="宋体" w:eastAsia="宋体" w:hint="eastAsia"/>
        </w:rPr>
        <w:t>中的表达显著降低，而在厄洛替尼敏感</w:t>
      </w:r>
      <w:r>
        <w:rPr>
          <w:rFonts w:ascii="宋体" w:eastAsia="宋体" w:hint="eastAsia"/>
        </w:rPr>
        <w:t>细胞株</w:t>
      </w:r>
      <w:r>
        <w:t>H292</w:t>
      </w:r>
      <w:r>
        <w:rPr>
          <w:rFonts w:ascii="宋体" w:eastAsia="宋体" w:hint="eastAsia"/>
        </w:rPr>
        <w:t>中则呈现高表达</w:t>
      </w:r>
      <w:r>
        <w:t>[</w:t>
      </w:r>
      <w:r>
        <w:rPr>
          <w:position w:val="11"/>
          <w:sz w:val="16"/>
        </w:rPr>
        <w:t xml:space="preserve">29</w:t>
      </w:r>
      <w:r>
        <w:rPr>
          <w:position w:val="11"/>
          <w:sz w:val="16"/>
        </w:rPr>
        <w:t>,</w:t>
      </w:r>
      <w:r>
        <w:rPr>
          <w:position w:val="11"/>
          <w:sz w:val="16"/>
        </w:rPr>
        <w:t xml:space="preserve"> 30</w:t>
      </w:r>
      <w:r>
        <w:t>]</w:t>
      </w:r>
      <w:r>
        <w:rPr>
          <w:rFonts w:ascii="宋体" w:eastAsia="宋体" w:hint="eastAsia"/>
        </w:rPr>
        <w:t>。与以上研究结果相似的是，吉非替尼耐药的肺</w:t>
      </w:r>
      <w:r>
        <w:rPr>
          <w:rFonts w:ascii="宋体" w:eastAsia="宋体" w:hint="eastAsia"/>
        </w:rPr>
        <w:t>癌细胞株</w:t>
      </w:r>
      <w:r>
        <w:t>A549</w:t>
      </w:r>
      <w:r>
        <w:rPr>
          <w:rFonts w:ascii="宋体" w:eastAsia="宋体" w:hint="eastAsia"/>
        </w:rPr>
        <w:t>、</w:t>
      </w:r>
      <w:r>
        <w:t>H157</w:t>
      </w:r>
      <w:r>
        <w:rPr>
          <w:rFonts w:ascii="宋体" w:eastAsia="宋体" w:hint="eastAsia"/>
        </w:rPr>
        <w:t>、</w:t>
      </w:r>
      <w:r>
        <w:t>H520</w:t>
      </w:r>
      <w:r>
        <w:rPr>
          <w:rFonts w:ascii="宋体" w:eastAsia="宋体" w:hint="eastAsia"/>
        </w:rPr>
        <w:t>、</w:t>
      </w:r>
      <w:r>
        <w:t>H1730</w:t>
      </w:r>
      <w:r>
        <w:rPr>
          <w:rFonts w:ascii="宋体" w:eastAsia="宋体" w:hint="eastAsia"/>
        </w:rPr>
        <w:t>细胞中的表达与敏感株</w:t>
      </w:r>
      <w:r>
        <w:t>H358</w:t>
      </w:r>
      <w:r>
        <w:rPr>
          <w:rFonts w:ascii="宋体" w:eastAsia="宋体" w:hint="eastAsia"/>
        </w:rPr>
        <w:t>、</w:t>
      </w:r>
      <w:r>
        <w:t>H322</w:t>
      </w:r>
      <w:r>
        <w:rPr>
          <w:rFonts w:ascii="宋体" w:eastAsia="宋体" w:hint="eastAsia"/>
        </w:rPr>
        <w:t>、</w:t>
      </w:r>
      <w:r>
        <w:t>H1648</w:t>
      </w:r>
      <w:r>
        <w:rPr>
          <w:rFonts w:ascii="宋体" w:eastAsia="宋体" w:hint="eastAsia"/>
        </w:rPr>
        <w:t>细胞相比</w:t>
      </w:r>
      <w:r>
        <w:t>E-cadherin</w:t>
      </w:r>
      <w:r>
        <w:rPr>
          <w:rFonts w:ascii="宋体" w:eastAsia="宋体" w:hint="eastAsia"/>
        </w:rPr>
        <w:t>的表达量也是显著降低的。间质细胞标志蛋白</w:t>
      </w:r>
      <w:r>
        <w:t>Vimentin</w:t>
      </w:r>
      <w:r>
        <w:rPr>
          <w:rFonts w:ascii="宋体" w:eastAsia="宋体" w:hint="eastAsia"/>
        </w:rPr>
        <w:t>的表</w:t>
      </w:r>
      <w:r>
        <w:rPr>
          <w:rFonts w:ascii="宋体" w:eastAsia="宋体" w:hint="eastAsia"/>
        </w:rPr>
        <w:t>达与</w:t>
      </w:r>
      <w:r>
        <w:t>E-cadherin</w:t>
      </w:r>
      <w:r>
        <w:rPr>
          <w:rFonts w:ascii="宋体" w:eastAsia="宋体" w:hint="eastAsia"/>
        </w:rPr>
        <w:t>的表达相反，吉非替尼耐药细胞株中间质细胞标志蛋白</w:t>
      </w:r>
      <w:r>
        <w:t>Vimentin</w:t>
      </w:r>
      <w:r>
        <w:rPr>
          <w:rFonts w:ascii="宋体" w:eastAsia="宋体" w:hint="eastAsia"/>
        </w:rPr>
        <w:t>的表达较敏感株相比显著增高</w:t>
      </w:r>
      <w:r>
        <w:rPr>
          <w:vertAlign w:val="superscript"/>
        </w:rPr>
        <w:t>[</w:t>
      </w:r>
      <w:r>
        <w:rPr>
          <w:vertAlign w:val="superscript"/>
          <w:position w:val="11"/>
        </w:rPr>
        <w:t xml:space="preserve">28, 31-33</w:t>
      </w:r>
      <w:r>
        <w:rPr>
          <w:vertAlign w:val="superscript"/>
        </w:rPr>
        <w:t>]</w:t>
      </w:r>
      <w:r>
        <w:rPr>
          <w:rFonts w:ascii="宋体" w:eastAsia="宋体" w:hint="eastAsia"/>
        </w:rPr>
        <w:t>。最近有研究表明</w:t>
      </w:r>
      <w:r>
        <w:t>EMT</w:t>
      </w:r>
      <w:r>
        <w:rPr>
          <w:rFonts w:ascii="宋体" w:eastAsia="宋体" w:hint="eastAsia"/>
        </w:rPr>
        <w:t>已成为一种重要的新</w:t>
      </w:r>
      <w:r>
        <w:rPr>
          <w:rFonts w:ascii="宋体" w:eastAsia="宋体" w:hint="eastAsia"/>
        </w:rPr>
        <w:t>的治疗靶点</w:t>
      </w:r>
      <w:r>
        <w:rPr>
          <w:vertAlign w:val="superscript"/>
        </w:rPr>
        <w:t>[</w:t>
      </w:r>
      <w:r>
        <w:rPr>
          <w:vertAlign w:val="superscript"/>
          <w:position w:val="11"/>
        </w:rPr>
        <w:t xml:space="preserve">34-37</w:t>
      </w:r>
      <w:r>
        <w:rPr>
          <w:vertAlign w:val="superscript"/>
        </w:rPr>
        <w:t>]</w:t>
      </w:r>
      <w:r>
        <w:rPr>
          <w:rFonts w:ascii="宋体" w:eastAsia="宋体" w:hint="eastAsia"/>
          <w:rFonts w:ascii="宋体" w:eastAsia="宋体" w:hint="eastAsia"/>
        </w:rPr>
        <w:t xml:space="preserve">. </w:t>
      </w:r>
      <w:r>
        <w:t>Tan</w:t>
      </w:r>
      <w:r>
        <w:rPr>
          <w:rFonts w:ascii="宋体" w:eastAsia="宋体" w:hint="eastAsia"/>
        </w:rPr>
        <w:t>等</w:t>
      </w:r>
      <w:r>
        <w:t>[</w:t>
      </w:r>
      <w:r>
        <w:rPr>
          <w:position w:val="11"/>
          <w:sz w:val="16"/>
        </w:rPr>
        <w:t xml:space="preserve">34</w:t>
      </w:r>
      <w:r>
        <w:t>]</w:t>
      </w:r>
      <w:r>
        <w:rPr>
          <w:rFonts w:ascii="宋体" w:eastAsia="宋体" w:hint="eastAsia"/>
        </w:rPr>
        <w:t>的研究发现</w:t>
      </w:r>
      <w:r>
        <w:t>Par-4</w:t>
      </w:r>
      <w:r>
        <w:rPr>
          <w:rFonts w:ascii="宋体" w:eastAsia="宋体" w:hint="eastAsia"/>
        </w:rPr>
        <w:t>的下调可诱导</w:t>
      </w:r>
      <w:r>
        <w:t>PI3K</w:t>
      </w:r>
      <w:r>
        <w:t>/</w:t>
      </w:r>
      <w:r>
        <w:t xml:space="preserve">Akt</w:t>
      </w:r>
      <w:r>
        <w:rPr>
          <w:rFonts w:ascii="宋体" w:eastAsia="宋体" w:hint="eastAsia"/>
        </w:rPr>
        <w:t>通路介导</w:t>
      </w:r>
      <w:r>
        <w:rPr>
          <w:rFonts w:ascii="宋体" w:eastAsia="宋体" w:hint="eastAsia"/>
        </w:rPr>
        <w:t>的</w:t>
      </w:r>
    </w:p>
    <w:p w:rsidR="0018722C">
      <w:pPr>
        <w:topLinePunct/>
      </w:pPr>
      <w:r>
        <w:t>EMT</w:t>
      </w:r>
      <w:r>
        <w:rPr>
          <w:rFonts w:ascii="宋体" w:hAnsi="宋体" w:eastAsia="宋体" w:hint="eastAsia"/>
        </w:rPr>
        <w:t>的发生；沉默</w:t>
      </w:r>
      <w:r>
        <w:t>miR-134</w:t>
      </w:r>
      <w:r>
        <w:t>/</w:t>
      </w:r>
      <w:r>
        <w:t xml:space="preserve">487b</w:t>
      </w:r>
      <w:r>
        <w:t>/</w:t>
      </w:r>
      <w:r>
        <w:t xml:space="preserve">655</w:t>
      </w:r>
      <w:r>
        <w:rPr>
          <w:rFonts w:ascii="宋体" w:hAnsi="宋体" w:eastAsia="宋体" w:hint="eastAsia"/>
        </w:rPr>
        <w:t>的表达可抑制肺腺癌细胞的</w:t>
      </w:r>
      <w:r>
        <w:t>EMT</w:t>
      </w:r>
      <w:r>
        <w:rPr>
          <w:rFonts w:ascii="宋体" w:hAnsi="宋体" w:eastAsia="宋体" w:hint="eastAsia"/>
        </w:rPr>
        <w:t>进程并可</w:t>
      </w:r>
      <w:r>
        <w:rPr>
          <w:rFonts w:ascii="宋体" w:hAnsi="宋体" w:eastAsia="宋体" w:hint="eastAsia"/>
        </w:rPr>
        <w:t>逆转</w:t>
      </w:r>
      <w:r>
        <w:t>TG</w:t>
      </w:r>
      <w:r>
        <w:t>F</w:t>
      </w:r>
      <w:r>
        <w:t>-</w:t>
      </w:r>
      <w:r>
        <w:rPr>
          <w:rFonts w:ascii="宋体" w:hAnsi="宋体" w:eastAsia="宋体" w:hint="eastAsia"/>
        </w:rPr>
        <w:t>β</w:t>
      </w:r>
      <w:r>
        <w:t>1</w:t>
      </w:r>
      <w:r>
        <w:rPr>
          <w:rFonts w:ascii="宋体" w:hAnsi="宋体" w:eastAsia="宋体" w:hint="eastAsia"/>
        </w:rPr>
        <w:t>诱导的肺腺癌细胞对吉非替尼的获得性耐药</w:t>
      </w:r>
      <w:r>
        <w:rPr>
          <w:vertAlign w:val="superscript"/>
        </w:rPr>
        <w:t>[</w:t>
      </w:r>
      <w:r>
        <w:rPr>
          <w:vertAlign w:val="superscript"/>
          <w:position w:val="11"/>
        </w:rPr>
        <w:t>35</w:t>
      </w:r>
      <w:r>
        <w:rPr>
          <w:vertAlign w:val="superscript"/>
        </w:rPr>
        <w:t>]</w:t>
      </w:r>
      <w:r>
        <w:rPr>
          <w:rFonts w:ascii="宋体" w:hAnsi="宋体" w:eastAsia="宋体" w:hint="eastAsia"/>
        </w:rPr>
        <w:t>；下调</w:t>
      </w:r>
      <w:r>
        <w:t>P</w:t>
      </w:r>
      <w:r>
        <w:t>D</w:t>
      </w:r>
      <w:r>
        <w:t>G</w:t>
      </w:r>
      <w:r>
        <w:t>F</w:t>
      </w:r>
      <w:r>
        <w:t>-</w:t>
      </w:r>
      <w:r>
        <w:t>D</w:t>
      </w:r>
      <w:r/>
      <w:r w:rsidR="001852F3">
        <w:t xml:space="preserve"> </w:t>
      </w:r>
      <w:r>
        <w:rPr>
          <w:rFonts w:ascii="宋体" w:hAnsi="宋体" w:eastAsia="宋体" w:hint="eastAsia"/>
        </w:rPr>
        <w:t>通路</w:t>
      </w:r>
      <w:r>
        <w:rPr>
          <w:rFonts w:ascii="宋体" w:hAnsi="宋体" w:eastAsia="宋体" w:hint="eastAsia"/>
        </w:rPr>
        <w:t>可逆转吉西他滨耐药的肝癌细胞中</w:t>
      </w:r>
      <w:r>
        <w:t>EMT</w:t>
      </w:r>
      <w:r>
        <w:rPr>
          <w:rFonts w:ascii="宋体" w:hAnsi="宋体" w:eastAsia="宋体" w:hint="eastAsia"/>
        </w:rPr>
        <w:t>的现象</w:t>
      </w:r>
      <w:r>
        <w:rPr>
          <w:vertAlign w:val="superscript"/>
        </w:rPr>
        <w:t>[</w:t>
      </w:r>
      <w:r>
        <w:rPr>
          <w:vertAlign w:val="superscript"/>
          <w:position w:val="11"/>
        </w:rPr>
        <w:t xml:space="preserve">36</w:t>
      </w:r>
      <w:r>
        <w:rPr>
          <w:vertAlign w:val="superscript"/>
        </w:rPr>
        <w:t>]</w:t>
      </w:r>
      <w:r>
        <w:rPr>
          <w:rFonts w:ascii="宋体" w:hAnsi="宋体" w:eastAsia="宋体" w:hint="eastAsia"/>
        </w:rPr>
        <w:t>；及沉默</w:t>
      </w:r>
      <w:r>
        <w:t>Snail</w:t>
      </w:r>
      <w:r>
        <w:rPr>
          <w:rFonts w:ascii="宋体" w:hAnsi="宋体" w:eastAsia="宋体" w:hint="eastAsia"/>
        </w:rPr>
        <w:t>和</w:t>
      </w:r>
      <w:r>
        <w:t>Slug</w:t>
      </w:r>
      <w:r>
        <w:rPr>
          <w:rFonts w:ascii="宋体" w:hAnsi="宋体" w:eastAsia="宋体" w:hint="eastAsia"/>
        </w:rPr>
        <w:t>的表达可逆转卵巢癌细胞对顺铂的获得性耐药</w:t>
      </w:r>
      <w:r>
        <w:rPr>
          <w:vertAlign w:val="superscript"/>
        </w:rPr>
        <w:t>[</w:t>
      </w:r>
      <w:r>
        <w:rPr>
          <w:vertAlign w:val="superscript"/>
          <w:position w:val="11"/>
        </w:rPr>
        <w:t xml:space="preserve">37</w:t>
      </w:r>
      <w:r>
        <w:rPr>
          <w:vertAlign w:val="superscript"/>
        </w:rPr>
        <w:t>]</w:t>
      </w:r>
      <w:r>
        <w:rPr>
          <w:rFonts w:ascii="宋体" w:hAnsi="宋体" w:eastAsia="宋体" w:hint="eastAsia"/>
        </w:rPr>
        <w:t>。因此，调控</w:t>
      </w:r>
      <w:r>
        <w:t>EMT</w:t>
      </w:r>
      <w:r>
        <w:rPr>
          <w:rFonts w:ascii="宋体" w:hAnsi="宋体" w:eastAsia="宋体" w:hint="eastAsia"/>
        </w:rPr>
        <w:t>已成为一种可克服耐药从而使临床治疗取得更好效果的新途径。</w:t>
      </w:r>
    </w:p>
    <w:p w:rsidR="0018722C">
      <w:pPr>
        <w:topLinePunct/>
      </w:pPr>
      <w:r>
        <w:rPr>
          <w:rFonts w:ascii="宋体" w:eastAsia="宋体" w:hint="eastAsia"/>
        </w:rPr>
        <w:t>与以上的研究结果一致，本实验所使用的耐药株在耐药性获得的过程中也观</w:t>
      </w:r>
      <w:r>
        <w:rPr>
          <w:rFonts w:ascii="宋体" w:eastAsia="宋体" w:hint="eastAsia"/>
        </w:rPr>
        <w:t>察到了</w:t>
      </w:r>
      <w:r>
        <w:t>EMT</w:t>
      </w:r>
      <w:r>
        <w:rPr>
          <w:rFonts w:ascii="宋体" w:eastAsia="宋体" w:hint="eastAsia"/>
        </w:rPr>
        <w:t>现象，耐药株</w:t>
      </w:r>
      <w:r>
        <w:t>A549</w:t>
      </w:r>
      <w:r>
        <w:t>/</w:t>
      </w:r>
      <w:r>
        <w:t xml:space="preserve">CDDP</w:t>
      </w:r>
      <w:r>
        <w:rPr>
          <w:rFonts w:ascii="宋体" w:eastAsia="宋体" w:hint="eastAsia"/>
        </w:rPr>
        <w:t>与敏感株</w:t>
      </w:r>
      <w:r>
        <w:t>A549</w:t>
      </w:r>
      <w:r>
        <w:rPr>
          <w:rFonts w:ascii="宋体" w:eastAsia="宋体" w:hint="eastAsia"/>
        </w:rPr>
        <w:t>相比有以下变化：形态学的变化，获得了间质细胞表型，细胞形态狭长，细胞间粘附减少等；上皮细胞标</w:t>
      </w:r>
      <w:r>
        <w:rPr>
          <w:rFonts w:ascii="宋体" w:eastAsia="宋体" w:hint="eastAsia"/>
        </w:rPr>
        <w:t>志蛋白</w:t>
      </w:r>
      <w:r>
        <w:t>E</w:t>
      </w:r>
      <w:r>
        <w:t>- </w:t>
      </w:r>
      <w:r>
        <w:t>cadherin</w:t>
      </w:r>
      <w:r>
        <w:rPr>
          <w:rFonts w:ascii="宋体" w:eastAsia="宋体" w:hint="eastAsia"/>
        </w:rPr>
        <w:t>的表达降低而间质标志蛋白</w:t>
      </w:r>
      <w:r>
        <w:t>Vimentin</w:t>
      </w:r>
      <w:r>
        <w:rPr>
          <w:rFonts w:ascii="宋体" w:eastAsia="宋体" w:hint="eastAsia"/>
        </w:rPr>
        <w:t>及转录因子</w:t>
      </w:r>
      <w:r>
        <w:t>Snail</w:t>
      </w:r>
      <w:r>
        <w:rPr>
          <w:rFonts w:ascii="宋体" w:eastAsia="宋体" w:hint="eastAsia"/>
        </w:rPr>
        <w:t>和</w:t>
      </w:r>
      <w:r>
        <w:t>Slug</w:t>
      </w:r>
      <w:r>
        <w:rPr>
          <w:rFonts w:ascii="宋体" w:eastAsia="宋体" w:hint="eastAsia"/>
        </w:rPr>
        <w:t>的表达均增多；侵袭转移能力显著增强。然而，顺铂诱导</w:t>
      </w:r>
      <w:r>
        <w:t>A549</w:t>
      </w:r>
      <w:r>
        <w:rPr>
          <w:rFonts w:ascii="宋体" w:eastAsia="宋体" w:hint="eastAsia"/>
        </w:rPr>
        <w:t>细胞发生</w:t>
      </w:r>
      <w:r>
        <w:t>EMT</w:t>
      </w:r>
      <w:r>
        <w:rPr>
          <w:rFonts w:ascii="宋体" w:eastAsia="宋体" w:hint="eastAsia"/>
        </w:rPr>
        <w:t>转化的机制尚不明确。</w:t>
      </w:r>
    </w:p>
    <w:p w:rsidR="0018722C">
      <w:pPr>
        <w:topLinePunct/>
      </w:pPr>
      <w:r>
        <w:t>Cx43</w:t>
      </w:r>
      <w:r>
        <w:rPr>
          <w:rFonts w:ascii="宋体" w:eastAsia="宋体" w:hint="eastAsia"/>
        </w:rPr>
        <w:t>所编码的缝隙连接蛋白</w:t>
      </w:r>
      <w:r>
        <w:rPr>
          <w:rFonts w:hint="eastAsia"/>
        </w:rPr>
        <w:t>，</w:t>
      </w:r>
      <w:r>
        <w:rPr>
          <w:rFonts w:ascii="宋体" w:eastAsia="宋体" w:hint="eastAsia"/>
        </w:rPr>
        <w:t>是构成缝隙连接的基本结构和功能单位的主要</w:t>
      </w:r>
      <w:r>
        <w:rPr>
          <w:rFonts w:ascii="宋体" w:eastAsia="宋体" w:hint="eastAsia"/>
        </w:rPr>
        <w:t>成分之一，其表达与</w:t>
      </w:r>
      <w:r>
        <w:t>E-cadherin</w:t>
      </w:r>
      <w:r>
        <w:rPr>
          <w:rFonts w:ascii="宋体" w:eastAsia="宋体" w:hint="eastAsia"/>
        </w:rPr>
        <w:t>密切相关。研究发现</w:t>
      </w:r>
      <w:r>
        <w:rPr>
          <w:vertAlign w:val="superscript"/>
        </w:rPr>
        <w:t>[</w:t>
      </w:r>
      <w:r>
        <w:rPr>
          <w:vertAlign w:val="superscript"/>
        </w:rPr>
        <w:t xml:space="preserve">38</w:t>
      </w:r>
      <w:r>
        <w:rPr>
          <w:vertAlign w:val="superscript"/>
        </w:rPr>
        <w:t>]</w:t>
      </w:r>
      <w:r>
        <w:rPr>
          <w:rFonts w:ascii="宋体" w:eastAsia="宋体" w:hint="eastAsia"/>
        </w:rPr>
        <w:t>在结直肠癌细胞中转染</w:t>
      </w:r>
      <w:r>
        <w:t>Cx26</w:t>
      </w:r>
      <w:r>
        <w:rPr>
          <w:rFonts w:ascii="宋体" w:eastAsia="宋体" w:hint="eastAsia"/>
        </w:rPr>
        <w:t>基因后，</w:t>
      </w:r>
      <w:r w:rsidR="001852F3">
        <w:rPr>
          <w:rFonts w:ascii="宋体" w:eastAsia="宋体" w:hint="eastAsia"/>
        </w:rPr>
        <w:t xml:space="preserve">能诱导</w:t>
      </w:r>
      <w:r>
        <w:t>E-cadherin</w:t>
      </w:r>
      <w:r>
        <w:rPr>
          <w:rFonts w:ascii="宋体" w:eastAsia="宋体" w:hint="eastAsia"/>
        </w:rPr>
        <w:t>的高表达及从细胞质细胞膜上的定位，有利于细胞</w:t>
      </w:r>
      <w:r>
        <w:rPr>
          <w:rFonts w:ascii="宋体" w:eastAsia="宋体" w:hint="eastAsia"/>
        </w:rPr>
        <w:t>间</w:t>
      </w:r>
    </w:p>
    <w:p w:rsidR="0018722C">
      <w:pPr>
        <w:topLinePunct/>
      </w:pPr>
      <w:r>
        <w:rPr>
          <w:rFonts w:ascii="宋体" w:eastAsia="宋体" w:hint="eastAsia"/>
        </w:rPr>
        <w:t>黏附的形成及缝隙连接介导的细胞间通讯的重建。</w:t>
      </w:r>
      <w:r>
        <w:t>Bodenstine</w:t>
      </w:r>
      <w:r>
        <w:rPr>
          <w:rFonts w:ascii="宋体" w:eastAsia="宋体" w:hint="eastAsia"/>
        </w:rPr>
        <w:t>等</w:t>
      </w:r>
      <w:r>
        <w:rPr>
          <w:vertAlign w:val="superscript"/>
        </w:rPr>
        <w:t>[</w:t>
      </w:r>
      <w:r>
        <w:rPr>
          <w:vertAlign w:val="superscript"/>
        </w:rPr>
        <w:t xml:space="preserve">39</w:t>
      </w:r>
      <w:r>
        <w:rPr>
          <w:vertAlign w:val="superscript"/>
        </w:rPr>
        <w:t>]</w:t>
      </w:r>
      <w:r>
        <w:rPr>
          <w:rFonts w:ascii="宋体" w:eastAsia="宋体" w:hint="eastAsia"/>
        </w:rPr>
        <w:t>报道通过增加</w:t>
      </w:r>
    </w:p>
    <w:p w:rsidR="0018722C">
      <w:pPr>
        <w:topLinePunct/>
      </w:pPr>
      <w:r>
        <w:t>Cx26</w:t>
      </w:r>
      <w:r>
        <w:rPr>
          <w:rFonts w:ascii="宋体" w:eastAsia="宋体" w:hint="eastAsia"/>
        </w:rPr>
        <w:t>和</w:t>
      </w:r>
      <w:r>
        <w:t>Cx43</w:t>
      </w:r>
      <w:r>
        <w:rPr>
          <w:rFonts w:ascii="宋体" w:eastAsia="宋体" w:hint="eastAsia"/>
        </w:rPr>
        <w:t>的表达可使乳腺癌细胞的上皮间质转化受到抑制，但机制不明。</w:t>
      </w:r>
      <w:r>
        <w:t>Ghosh</w:t>
      </w:r>
    </w:p>
    <w:p w:rsidR="0018722C">
      <w:pPr>
        <w:topLinePunct/>
      </w:pPr>
      <w:r>
        <w:t>S</w:t>
      </w:r>
      <w:r>
        <w:rPr>
          <w:rFonts w:ascii="宋体" w:eastAsia="宋体" w:hint="eastAsia"/>
        </w:rPr>
        <w:t>等</w:t>
      </w:r>
      <w:r>
        <w:t>[</w:t>
      </w:r>
      <w:r>
        <w:rPr>
          <w:position w:val="11"/>
          <w:sz w:val="16"/>
        </w:rPr>
        <w:t xml:space="preserve">40</w:t>
      </w:r>
      <w:r>
        <w:rPr>
          <w:position w:val="11"/>
          <w:sz w:val="16"/>
        </w:rPr>
        <w:t>,</w:t>
      </w:r>
      <w:r>
        <w:rPr>
          <w:position w:val="11"/>
          <w:sz w:val="16"/>
        </w:rPr>
        <w:t xml:space="preserve"> 41</w:t>
      </w:r>
      <w:r>
        <w:t>]</w:t>
      </w:r>
      <w:r>
        <w:rPr>
          <w:rFonts w:ascii="宋体" w:eastAsia="宋体" w:hint="eastAsia"/>
        </w:rPr>
        <w:t>的研究结果表明，转染</w:t>
      </w:r>
      <w:r>
        <w:t>Cx43</w:t>
      </w:r>
      <w:r>
        <w:rPr>
          <w:rFonts w:ascii="宋体" w:eastAsia="宋体" w:hint="eastAsia"/>
        </w:rPr>
        <w:t>基因后，细胞的生长速度较转染前显著减慢，</w:t>
      </w:r>
      <w:r>
        <w:rPr>
          <w:rFonts w:ascii="宋体" w:eastAsia="宋体" w:hint="eastAsia"/>
        </w:rPr>
        <w:t>此研究表明高表达的</w:t>
      </w:r>
      <w:r>
        <w:t>Cx43</w:t>
      </w:r>
      <w:r>
        <w:rPr>
          <w:rFonts w:ascii="宋体" w:eastAsia="宋体" w:hint="eastAsia"/>
        </w:rPr>
        <w:t>可能参与了细胞周期的调控。有研究显示，肿瘤的发生</w:t>
      </w:r>
      <w:r>
        <w:rPr>
          <w:rFonts w:ascii="宋体" w:eastAsia="宋体" w:hint="eastAsia"/>
        </w:rPr>
        <w:t>过程中常伴随</w:t>
      </w:r>
      <w:r>
        <w:t>Cx43</w:t>
      </w:r>
      <w:r>
        <w:rPr>
          <w:rFonts w:ascii="宋体" w:eastAsia="宋体" w:hint="eastAsia"/>
        </w:rPr>
        <w:t>和</w:t>
      </w:r>
      <w:r>
        <w:t>E-cadherin</w:t>
      </w:r>
      <w:r>
        <w:rPr>
          <w:rFonts w:ascii="宋体" w:eastAsia="宋体" w:hint="eastAsia"/>
        </w:rPr>
        <w:t>表达的减少或缺失，以及</w:t>
      </w:r>
      <w:r>
        <w:t>Cx43</w:t>
      </w:r>
      <w:r>
        <w:rPr>
          <w:rFonts w:ascii="宋体" w:eastAsia="宋体" w:hint="eastAsia"/>
        </w:rPr>
        <w:t>介导的缝隙连接</w:t>
      </w:r>
      <w:r>
        <w:rPr>
          <w:rFonts w:ascii="宋体" w:eastAsia="宋体" w:hint="eastAsia"/>
        </w:rPr>
        <w:t>功能和</w:t>
      </w:r>
      <w:r>
        <w:t>E-cadherin</w:t>
      </w:r>
      <w:r>
        <w:rPr>
          <w:rFonts w:ascii="宋体" w:eastAsia="宋体" w:hint="eastAsia"/>
        </w:rPr>
        <w:t>介导的黏附连接功能的障碍，</w:t>
      </w:r>
      <w:r>
        <w:t>Cx43</w:t>
      </w:r>
      <w:r>
        <w:rPr>
          <w:rFonts w:ascii="宋体" w:eastAsia="宋体" w:hint="eastAsia"/>
        </w:rPr>
        <w:t>和</w:t>
      </w:r>
      <w:r>
        <w:t>E-cadherin</w:t>
      </w:r>
      <w:r>
        <w:rPr>
          <w:rFonts w:ascii="宋体" w:eastAsia="宋体" w:hint="eastAsia"/>
        </w:rPr>
        <w:t>在肺癌的发生发展、增殖凋亡、侵袭转移过程中起到了重要作用</w:t>
      </w:r>
      <w:r>
        <w:rPr>
          <w:vertAlign w:val="superscript"/>
        </w:rPr>
        <w:t>[</w:t>
      </w:r>
      <w:r>
        <w:rPr>
          <w:vertAlign w:val="superscript"/>
          <w:position w:val="11"/>
        </w:rPr>
        <w:t xml:space="preserve">42-47</w:t>
      </w:r>
      <w:r>
        <w:rPr>
          <w:vertAlign w:val="superscript"/>
        </w:rPr>
        <w:t>]</w:t>
      </w:r>
      <w:r>
        <w:rPr>
          <w:rFonts w:ascii="宋体" w:eastAsia="宋体" w:hint="eastAsia"/>
        </w:rPr>
        <w:t>。一项研究表明</w:t>
      </w:r>
      <w:r>
        <w:t>Cx43</w:t>
      </w:r>
      <w:r/>
      <w:r>
        <w:rPr>
          <w:rFonts w:ascii="宋体" w:eastAsia="宋体" w:hint="eastAsia"/>
        </w:rPr>
        <w:t>和</w:t>
      </w:r>
      <w:r>
        <w:t>E-cadherin</w:t>
      </w:r>
      <w:r>
        <w:rPr>
          <w:rFonts w:ascii="宋体" w:eastAsia="宋体" w:hint="eastAsia"/>
        </w:rPr>
        <w:t>的表达同时降低可能与肺癌的发生发展有关，</w:t>
      </w:r>
      <w:r>
        <w:t>Cx43</w:t>
      </w:r>
      <w:r w:rsidR="001852F3">
        <w:t xml:space="preserve"> </w:t>
      </w:r>
      <w:r>
        <w:rPr>
          <w:rFonts w:ascii="宋体" w:eastAsia="宋体" w:hint="eastAsia"/>
        </w:rPr>
        <w:t>可能通过诱</w:t>
      </w:r>
      <w:r>
        <w:rPr>
          <w:rFonts w:ascii="宋体" w:eastAsia="宋体" w:hint="eastAsia"/>
        </w:rPr>
        <w:t>导</w:t>
      </w:r>
    </w:p>
    <w:p w:rsidR="0018722C">
      <w:pPr>
        <w:topLinePunct/>
      </w:pPr>
      <w:r>
        <w:t>E-cadherin</w:t>
      </w:r>
      <w:r>
        <w:rPr>
          <w:rFonts w:ascii="宋体" w:eastAsia="宋体" w:hint="eastAsia"/>
        </w:rPr>
        <w:t>的表达从而抑制肺癌的增殖</w:t>
      </w:r>
      <w:r>
        <w:rPr>
          <w:vertAlign w:val="superscript"/>
        </w:rPr>
        <w:t>[</w:t>
      </w:r>
      <w:r>
        <w:rPr>
          <w:vertAlign w:val="superscript"/>
        </w:rPr>
        <w:t xml:space="preserve">44</w:t>
      </w:r>
      <w:r>
        <w:rPr>
          <w:vertAlign w:val="superscript"/>
        </w:rPr>
        <w:t>]</w:t>
      </w:r>
      <w:r>
        <w:rPr>
          <w:rFonts w:ascii="宋体" w:eastAsia="宋体" w:hint="eastAsia"/>
        </w:rPr>
        <w:t>。另外有研究表明转染</w:t>
      </w:r>
      <w:r>
        <w:t>Cx43</w:t>
      </w:r>
      <w:r>
        <w:rPr>
          <w:rFonts w:ascii="宋体" w:eastAsia="宋体" w:hint="eastAsia"/>
        </w:rPr>
        <w:t>可诱导</w:t>
      </w:r>
    </w:p>
    <w:p w:rsidR="0018722C">
      <w:pPr>
        <w:topLinePunct/>
      </w:pPr>
      <w:r>
        <w:t>E-cadherin</w:t>
      </w:r>
      <w:r>
        <w:rPr>
          <w:rFonts w:ascii="宋体" w:eastAsia="宋体" w:hint="eastAsia"/>
        </w:rPr>
        <w:t>的过表达</w:t>
      </w:r>
      <w:r>
        <w:rPr>
          <w:vertAlign w:val="superscript"/>
        </w:rPr>
        <w:t>[</w:t>
      </w:r>
      <w:r>
        <w:rPr>
          <w:vertAlign w:val="superscript"/>
        </w:rPr>
        <w:t xml:space="preserve">45</w:t>
      </w:r>
      <w:r>
        <w:rPr>
          <w:vertAlign w:val="superscript"/>
        </w:rPr>
        <w:t>]</w:t>
      </w:r>
      <w:r>
        <w:rPr>
          <w:rFonts w:ascii="宋体" w:eastAsia="宋体" w:hint="eastAsia"/>
        </w:rPr>
        <w:t>。</w:t>
      </w:r>
      <w:r w:rsidR="001852F3">
        <w:rPr>
          <w:rFonts w:ascii="宋体" w:eastAsia="宋体" w:hint="eastAsia"/>
        </w:rPr>
        <w:t xml:space="preserve">由于</w:t>
      </w:r>
      <w:r>
        <w:t>E-cadherin</w:t>
      </w:r>
      <w:r/>
      <w:r>
        <w:rPr>
          <w:rFonts w:ascii="宋体" w:eastAsia="宋体" w:hint="eastAsia"/>
        </w:rPr>
        <w:t>是重要的的</w:t>
      </w:r>
      <w:r>
        <w:t>EMT</w:t>
      </w:r>
      <w:r>
        <w:rPr>
          <w:rFonts w:ascii="宋体" w:eastAsia="宋体" w:hint="eastAsia"/>
        </w:rPr>
        <w:t>标志物，从以上这些</w:t>
      </w:r>
      <w:r>
        <w:rPr>
          <w:rFonts w:ascii="宋体" w:eastAsia="宋体" w:hint="eastAsia"/>
        </w:rPr>
        <w:t>报道可知</w:t>
      </w:r>
      <w:r>
        <w:t>Cx43</w:t>
      </w:r>
      <w:r>
        <w:rPr>
          <w:rFonts w:ascii="宋体" w:eastAsia="宋体" w:hint="eastAsia"/>
        </w:rPr>
        <w:t>可能通过调控</w:t>
      </w:r>
      <w:r>
        <w:t>EMT</w:t>
      </w:r>
      <w:r>
        <w:rPr>
          <w:rFonts w:ascii="宋体" w:eastAsia="宋体" w:hint="eastAsia"/>
        </w:rPr>
        <w:t>来参与肺癌的发生发展。</w:t>
      </w:r>
    </w:p>
    <w:p w:rsidR="0018722C">
      <w:pPr>
        <w:topLinePunct/>
      </w:pPr>
      <w:r>
        <w:rPr>
          <w:rFonts w:ascii="宋体" w:eastAsia="宋体" w:hint="eastAsia"/>
        </w:rPr>
        <w:t>实际上我们也已经证实</w:t>
      </w:r>
      <w:r>
        <w:t>Cx43</w:t>
      </w:r>
      <w:r>
        <w:rPr>
          <w:rFonts w:ascii="宋体" w:eastAsia="宋体" w:hint="eastAsia"/>
        </w:rPr>
        <w:t>在耐药株</w:t>
      </w:r>
      <w:r>
        <w:t>A549</w:t>
      </w:r>
      <w:r>
        <w:t>/</w:t>
      </w:r>
      <w:r>
        <w:t xml:space="preserve">CDDP</w:t>
      </w:r>
      <w:r>
        <w:rPr>
          <w:rFonts w:ascii="宋体" w:eastAsia="宋体" w:hint="eastAsia"/>
        </w:rPr>
        <w:t>中的表达量与敏感株</w:t>
      </w:r>
    </w:p>
    <w:p w:rsidR="0018722C">
      <w:pPr>
        <w:topLinePunct/>
      </w:pPr>
      <w:r>
        <w:t>A549</w:t>
      </w:r>
      <w:r/>
      <w:r>
        <w:rPr>
          <w:rFonts w:ascii="宋体" w:eastAsia="宋体" w:hint="eastAsia"/>
        </w:rPr>
        <w:t>相比确实是显著降低的，而且耐药株</w:t>
      </w:r>
      <w:r>
        <w:t>A549</w:t>
      </w:r>
      <w:r>
        <w:t>/</w:t>
      </w:r>
      <w:r>
        <w:t xml:space="preserve">CDDP</w:t>
      </w:r>
      <w:r>
        <w:rPr>
          <w:rFonts w:ascii="宋体" w:eastAsia="宋体" w:hint="eastAsia"/>
        </w:rPr>
        <w:t>与敏感株</w:t>
      </w:r>
      <w:r>
        <w:t>A549</w:t>
      </w:r>
      <w:r/>
      <w:r>
        <w:rPr>
          <w:rFonts w:ascii="宋体" w:eastAsia="宋体" w:hint="eastAsia"/>
        </w:rPr>
        <w:t>相比也发</w:t>
      </w:r>
      <w:r>
        <w:rPr>
          <w:rFonts w:ascii="宋体" w:eastAsia="宋体" w:hint="eastAsia"/>
        </w:rPr>
        <w:t>生了</w:t>
      </w:r>
      <w:r>
        <w:t>EMT</w:t>
      </w:r>
      <w:r>
        <w:rPr>
          <w:rFonts w:ascii="宋体" w:eastAsia="宋体" w:hint="eastAsia"/>
        </w:rPr>
        <w:t>。为了进一步研究</w:t>
      </w:r>
      <w:r>
        <w:t>Cx43</w:t>
      </w:r>
      <w:r>
        <w:rPr>
          <w:rFonts w:ascii="宋体" w:eastAsia="宋体" w:hint="eastAsia"/>
        </w:rPr>
        <w:t>在人肺腺癌细胞中对顺铂诱导的</w:t>
      </w:r>
      <w:r>
        <w:t>EMT</w:t>
      </w:r>
      <w:r>
        <w:rPr>
          <w:rFonts w:ascii="宋体" w:eastAsia="宋体" w:hint="eastAsia"/>
        </w:rPr>
        <w:t>的调控作</w:t>
      </w:r>
      <w:r>
        <w:rPr>
          <w:rFonts w:ascii="宋体" w:eastAsia="宋体" w:hint="eastAsia"/>
        </w:rPr>
        <w:t>用，首先我们在低表达</w:t>
      </w:r>
      <w:r>
        <w:t>Cx43</w:t>
      </w:r>
      <w:r>
        <w:rPr>
          <w:rFonts w:ascii="宋体" w:eastAsia="宋体" w:hint="eastAsia"/>
        </w:rPr>
        <w:t>的</w:t>
      </w:r>
      <w:r>
        <w:t>A549</w:t>
      </w:r>
      <w:r>
        <w:t>/</w:t>
      </w:r>
      <w:r>
        <w:t>CDDP</w:t>
      </w:r>
      <w:r/>
      <w:r>
        <w:rPr>
          <w:rFonts w:ascii="宋体" w:eastAsia="宋体" w:hint="eastAsia"/>
        </w:rPr>
        <w:t>细胞中上调</w:t>
      </w:r>
      <w:r>
        <w:t>Cx43</w:t>
      </w:r>
      <w:r>
        <w:rPr>
          <w:rFonts w:ascii="宋体" w:eastAsia="宋体" w:hint="eastAsia"/>
        </w:rPr>
        <w:t>的表达。我们发现</w:t>
      </w:r>
      <w:r>
        <w:rPr>
          <w:rFonts w:ascii="宋体" w:eastAsia="宋体" w:hint="eastAsia"/>
        </w:rPr>
        <w:t>在</w:t>
      </w:r>
      <w:r>
        <w:t>A549</w:t>
      </w:r>
      <w:r>
        <w:t>/</w:t>
      </w:r>
      <w:r>
        <w:t>CDDP</w:t>
      </w:r>
      <w:r/>
      <w:r>
        <w:rPr>
          <w:rFonts w:ascii="宋体" w:eastAsia="宋体" w:hint="eastAsia"/>
        </w:rPr>
        <w:t>细胞中过表达</w:t>
      </w:r>
      <w:r>
        <w:t>Cx43</w:t>
      </w:r>
      <w:r>
        <w:rPr>
          <w:rFonts w:ascii="宋体" w:eastAsia="宋体" w:hint="eastAsia"/>
        </w:rPr>
        <w:t>后出现了典型的上皮细胞的特征：如细胞形态</w:t>
      </w:r>
      <w:r>
        <w:rPr>
          <w:rFonts w:ascii="宋体" w:eastAsia="宋体" w:hint="eastAsia"/>
        </w:rPr>
        <w:t>变得圆润，细胞间粘附增加；上皮标志蛋白</w:t>
      </w:r>
      <w:r>
        <w:t>E-cadherin</w:t>
      </w:r>
      <w:r/>
      <w:r>
        <w:rPr>
          <w:rFonts w:ascii="宋体" w:eastAsia="宋体" w:hint="eastAsia"/>
        </w:rPr>
        <w:t>表达的增加，间质标志蛋</w:t>
      </w:r>
      <w:r>
        <w:rPr>
          <w:rFonts w:ascii="宋体" w:eastAsia="宋体" w:hint="eastAsia"/>
        </w:rPr>
        <w:t>白</w:t>
      </w:r>
      <w:r>
        <w:t>Vimentin</w:t>
      </w:r>
      <w:r>
        <w:rPr>
          <w:rFonts w:ascii="宋体" w:eastAsia="宋体" w:hint="eastAsia"/>
        </w:rPr>
        <w:t>及转录因子</w:t>
      </w:r>
      <w:r>
        <w:t>Snail</w:t>
      </w:r>
      <w:r>
        <w:rPr>
          <w:rFonts w:ascii="宋体" w:eastAsia="宋体" w:hint="eastAsia"/>
        </w:rPr>
        <w:t>和</w:t>
      </w:r>
      <w:r>
        <w:t>Slug</w:t>
      </w:r>
      <w:r>
        <w:rPr>
          <w:rFonts w:ascii="宋体" w:eastAsia="宋体" w:hint="eastAsia"/>
        </w:rPr>
        <w:t>的表达降低；侵袭转移能力显著降低。此研</w:t>
      </w:r>
      <w:r>
        <w:rPr>
          <w:rFonts w:ascii="宋体" w:eastAsia="宋体" w:hint="eastAsia"/>
        </w:rPr>
        <w:t>究结果表明过表达</w:t>
      </w:r>
      <w:r>
        <w:t>Cx43</w:t>
      </w:r>
      <w:r>
        <w:rPr>
          <w:rFonts w:ascii="宋体" w:eastAsia="宋体" w:hint="eastAsia"/>
        </w:rPr>
        <w:t>可逆转人肺腺癌细胞中顺铂诱导的</w:t>
      </w:r>
      <w:r>
        <w:t>EMT</w:t>
      </w:r>
      <w:r>
        <w:rPr>
          <w:rFonts w:ascii="宋体" w:eastAsia="宋体" w:hint="eastAsia"/>
        </w:rPr>
        <w:t>。接下来，我们</w:t>
      </w:r>
      <w:r>
        <w:rPr>
          <w:rFonts w:ascii="宋体" w:eastAsia="宋体" w:hint="eastAsia"/>
        </w:rPr>
        <w:t>在高表达</w:t>
      </w:r>
      <w:r>
        <w:t>Cx43</w:t>
      </w:r>
      <w:r>
        <w:rPr>
          <w:rFonts w:ascii="宋体" w:eastAsia="宋体" w:hint="eastAsia"/>
        </w:rPr>
        <w:t>的敏感株</w:t>
      </w:r>
      <w:r>
        <w:t>A549</w:t>
      </w:r>
      <w:r>
        <w:rPr>
          <w:rFonts w:ascii="宋体" w:eastAsia="宋体" w:hint="eastAsia"/>
        </w:rPr>
        <w:t>细胞中下调</w:t>
      </w:r>
      <w:r>
        <w:t>Cx43</w:t>
      </w:r>
      <w:r>
        <w:rPr>
          <w:rFonts w:ascii="宋体" w:eastAsia="宋体" w:hint="eastAsia"/>
        </w:rPr>
        <w:t>的表达。结果发现</w:t>
      </w:r>
      <w:r>
        <w:t>A549</w:t>
      </w:r>
      <w:r>
        <w:rPr>
          <w:rFonts w:ascii="宋体" w:eastAsia="宋体" w:hint="eastAsia"/>
        </w:rPr>
        <w:t>细胞发</w:t>
      </w:r>
      <w:r>
        <w:rPr>
          <w:rFonts w:ascii="宋体" w:eastAsia="宋体" w:hint="eastAsia"/>
        </w:rPr>
        <w:t>生了</w:t>
      </w:r>
      <w:r>
        <w:t>EMT</w:t>
      </w:r>
      <w:r>
        <w:rPr>
          <w:rFonts w:ascii="宋体" w:eastAsia="宋体" w:hint="eastAsia"/>
        </w:rPr>
        <w:t>改变：细胞形态变得狭长，细胞间粘附减少；上皮标志蛋白</w:t>
      </w:r>
      <w:r>
        <w:t>E-cadherin</w:t>
      </w:r>
      <w:r/>
      <w:r>
        <w:rPr>
          <w:rFonts w:ascii="宋体" w:eastAsia="宋体" w:hint="eastAsia"/>
        </w:rPr>
        <w:t>表</w:t>
      </w:r>
      <w:r>
        <w:rPr>
          <w:rFonts w:ascii="宋体" w:eastAsia="宋体" w:hint="eastAsia"/>
        </w:rPr>
        <w:t>达降低，间质标志蛋白</w:t>
      </w:r>
      <w:r>
        <w:t>Vimentin</w:t>
      </w:r>
      <w:r>
        <w:rPr>
          <w:rFonts w:ascii="宋体" w:eastAsia="宋体" w:hint="eastAsia"/>
        </w:rPr>
        <w:t>及转录因子</w:t>
      </w:r>
      <w:r>
        <w:t>Snail</w:t>
      </w:r>
      <w:r>
        <w:rPr>
          <w:rFonts w:ascii="宋体" w:eastAsia="宋体" w:hint="eastAsia"/>
        </w:rPr>
        <w:t>和</w:t>
      </w:r>
      <w:r>
        <w:t>Slug</w:t>
      </w:r>
      <w:r>
        <w:rPr>
          <w:rFonts w:ascii="宋体" w:eastAsia="宋体" w:hint="eastAsia"/>
        </w:rPr>
        <w:t>的表达增加；侵袭转移</w:t>
      </w:r>
      <w:r>
        <w:rPr>
          <w:rFonts w:ascii="宋体" w:eastAsia="宋体" w:hint="eastAsia"/>
        </w:rPr>
        <w:t>能力显著增强。本实验首次揭示了</w:t>
      </w:r>
      <w:r>
        <w:t>Cx43</w:t>
      </w:r>
      <w:r>
        <w:rPr>
          <w:rFonts w:ascii="宋体" w:eastAsia="宋体" w:hint="eastAsia"/>
        </w:rPr>
        <w:t>在顺铂诱导的人肺腺癌细胞</w:t>
      </w:r>
      <w:r>
        <w:t>EMT</w:t>
      </w:r>
      <w:r>
        <w:rPr>
          <w:rFonts w:ascii="宋体" w:eastAsia="宋体" w:hint="eastAsia"/>
        </w:rPr>
        <w:t>中具有</w:t>
      </w:r>
      <w:r>
        <w:rPr>
          <w:rFonts w:ascii="宋体" w:eastAsia="宋体" w:hint="eastAsia"/>
        </w:rPr>
        <w:t>重要的调控作用。</w:t>
      </w:r>
    </w:p>
    <w:p w:rsidR="0018722C">
      <w:pPr>
        <w:topLinePunct/>
      </w:pPr>
      <w:r>
        <w:rPr>
          <w:rFonts w:ascii="宋体" w:eastAsia="宋体" w:hint="eastAsia"/>
        </w:rPr>
        <w:t>已有研究证实：通过上调</w:t>
      </w:r>
      <w:r>
        <w:t>Cx43</w:t>
      </w:r>
      <w:r>
        <w:rPr>
          <w:rFonts w:ascii="宋体" w:eastAsia="宋体" w:hint="eastAsia"/>
        </w:rPr>
        <w:t>的表达可增强肿瘤细胞对顺铂的敏感性</w:t>
      </w:r>
      <w:r>
        <w:rPr>
          <w:vertAlign w:val="superscript"/>
        </w:rPr>
        <w:t>[</w:t>
      </w:r>
      <w:r>
        <w:rPr>
          <w:vertAlign w:val="superscript"/>
          <w:position w:val="11"/>
        </w:rPr>
        <w:t xml:space="preserve">13</w:t>
      </w:r>
      <w:r>
        <w:rPr>
          <w:vertAlign w:val="superscript"/>
        </w:rPr>
        <w:t>]</w:t>
      </w:r>
      <w:r>
        <w:rPr>
          <w:rFonts w:ascii="宋体" w:eastAsia="宋体" w:hint="eastAsia"/>
        </w:rPr>
        <w:t>；</w:t>
      </w:r>
      <w:r>
        <w:t>Src</w:t>
      </w:r>
      <w:r>
        <w:rPr>
          <w:rFonts w:ascii="宋体" w:eastAsia="宋体" w:hint="eastAsia"/>
        </w:rPr>
        <w:t>的抑制剂可通过抑制缝隙连接蛋白的磷酸化来增强缝隙连接介导的细胞间通讯功能进而提高顺铂的细胞毒作用</w:t>
      </w:r>
      <w:r>
        <w:rPr>
          <w:vertAlign w:val="superscript"/>
        </w:rPr>
        <w:t>[</w:t>
      </w:r>
      <w:r>
        <w:rPr>
          <w:vertAlign w:val="superscript"/>
          <w:position w:val="11"/>
        </w:rPr>
        <w:t>14</w:t>
      </w:r>
      <w:r>
        <w:rPr>
          <w:vertAlign w:val="superscript"/>
        </w:rPr>
        <w:t>]</w:t>
      </w:r>
      <w:r/>
      <w:r>
        <w:rPr>
          <w:rFonts w:ascii="宋体" w:eastAsia="宋体" w:hint="eastAsia"/>
        </w:rPr>
        <w:t>；转染</w:t>
      </w:r>
      <w:r>
        <w:t>Cx43</w:t>
      </w:r>
      <w:r>
        <w:rPr>
          <w:rFonts w:ascii="宋体" w:eastAsia="宋体" w:hint="eastAsia"/>
        </w:rPr>
        <w:t>能促进细胞间凋亡信号的传递进而促进肿瘤细胞的凋亡</w:t>
      </w:r>
      <w:r>
        <w:rPr>
          <w:vertAlign w:val="superscript"/>
        </w:rPr>
        <w:t>[</w:t>
      </w:r>
      <w:r>
        <w:rPr>
          <w:vertAlign w:val="superscript"/>
          <w:position w:val="11"/>
        </w:rPr>
        <w:t xml:space="preserve">19</w:t>
      </w:r>
      <w:r>
        <w:rPr>
          <w:vertAlign w:val="superscript"/>
        </w:rPr>
        <w:t>]</w:t>
      </w:r>
      <w:r>
        <w:rPr>
          <w:rFonts w:ascii="宋体" w:eastAsia="宋体" w:hint="eastAsia"/>
        </w:rPr>
        <w:t>；提高</w:t>
      </w:r>
      <w:r>
        <w:t>Cx32</w:t>
      </w:r>
      <w:r>
        <w:rPr>
          <w:rFonts w:ascii="宋体" w:eastAsia="宋体" w:hint="eastAsia"/>
        </w:rPr>
        <w:t>的表达来增强</w:t>
      </w:r>
      <w:r>
        <w:t>GJ</w:t>
      </w:r>
      <w:r>
        <w:rPr>
          <w:rFonts w:ascii="宋体" w:eastAsia="宋体" w:hint="eastAsia"/>
        </w:rPr>
        <w:t>功能可以提高顺铂的细胞毒性</w:t>
      </w:r>
      <w:r>
        <w:rPr>
          <w:vertAlign w:val="superscript"/>
        </w:rPr>
        <w:t>[</w:t>
      </w:r>
      <w:r>
        <w:rPr>
          <w:vertAlign w:val="superscript"/>
          <w:position w:val="11"/>
        </w:rPr>
        <w:t>48</w:t>
      </w:r>
      <w:r>
        <w:rPr>
          <w:vertAlign w:val="superscript"/>
        </w:rPr>
        <w:t>]</w:t>
      </w:r>
      <w:r/>
      <w:r>
        <w:rPr>
          <w:rFonts w:ascii="宋体" w:eastAsia="宋体" w:hint="eastAsia"/>
        </w:rPr>
        <w:t>；</w:t>
      </w:r>
      <w:r>
        <w:t>Cx43</w:t>
      </w:r>
      <w:r>
        <w:rPr>
          <w:rFonts w:ascii="宋体" w:eastAsia="宋体" w:hint="eastAsia"/>
        </w:rPr>
        <w:t>可能通过调控</w:t>
      </w:r>
      <w:r>
        <w:t>EMT</w:t>
      </w:r>
      <w:r>
        <w:rPr>
          <w:rFonts w:ascii="宋体" w:eastAsia="宋体" w:hint="eastAsia"/>
        </w:rPr>
        <w:t>来参与肺癌的发生发展</w:t>
      </w:r>
      <w:r>
        <w:rPr>
          <w:vertAlign w:val="superscript"/>
        </w:rPr>
        <w:t>[</w:t>
      </w:r>
      <w:r>
        <w:rPr>
          <w:vertAlign w:val="superscript"/>
          <w:position w:val="11"/>
        </w:rPr>
        <w:t xml:space="preserve">42-47</w:t>
      </w:r>
      <w:r>
        <w:rPr>
          <w:vertAlign w:val="superscript"/>
        </w:rPr>
        <w:t>]</w:t>
      </w:r>
      <w:r>
        <w:rPr>
          <w:rFonts w:ascii="宋体" w:eastAsia="宋体" w:hint="eastAsia"/>
        </w:rPr>
        <w:t>，本实验的结果也已</w:t>
      </w:r>
      <w:r>
        <w:rPr>
          <w:rFonts w:ascii="宋体" w:eastAsia="宋体" w:hint="eastAsia"/>
        </w:rPr>
        <w:t>表明</w:t>
      </w:r>
      <w:r>
        <w:t>Cx43</w:t>
      </w:r>
      <w:r>
        <w:rPr>
          <w:rFonts w:ascii="宋体" w:eastAsia="宋体" w:hint="eastAsia"/>
        </w:rPr>
        <w:t>在顺铂诱导的人肺腺癌细胞</w:t>
      </w:r>
      <w:r>
        <w:t>EMT</w:t>
      </w:r>
      <w:r>
        <w:rPr>
          <w:rFonts w:ascii="宋体" w:eastAsia="宋体" w:hint="eastAsia"/>
        </w:rPr>
        <w:t>中的起着重要调控作用，那么</w:t>
      </w:r>
      <w:r>
        <w:t>Cx4</w:t>
      </w:r>
      <w:r>
        <w:t>3</w:t>
      </w:r>
    </w:p>
    <w:p w:rsidR="0018722C">
      <w:pPr>
        <w:topLinePunct/>
      </w:pPr>
      <w:r>
        <w:rPr>
          <w:rFonts w:ascii="宋体" w:eastAsia="宋体" w:hint="eastAsia"/>
        </w:rPr>
        <w:t>是否可通过调控</w:t>
      </w:r>
      <w:r>
        <w:t>EMT</w:t>
      </w:r>
      <w:r>
        <w:rPr>
          <w:rFonts w:ascii="宋体" w:eastAsia="宋体" w:hint="eastAsia"/>
        </w:rPr>
        <w:t>来影响了顺铂对人肺腺癌的细胞毒性进而影响其获得性耐药的产生呢？</w:t>
      </w:r>
    </w:p>
    <w:p w:rsidR="0018722C">
      <w:pPr>
        <w:topLinePunct/>
      </w:pPr>
      <w:r>
        <w:rPr>
          <w:rFonts w:ascii="宋体" w:eastAsia="宋体" w:hint="eastAsia"/>
        </w:rPr>
        <w:t>我们的实验结果发现：在低表达</w:t>
      </w:r>
      <w:r>
        <w:t>Cx43</w:t>
      </w:r>
      <w:r>
        <w:rPr>
          <w:rFonts w:ascii="宋体" w:eastAsia="宋体" w:hint="eastAsia"/>
        </w:rPr>
        <w:t>的</w:t>
      </w:r>
      <w:r>
        <w:t>A549</w:t>
      </w:r>
      <w:r>
        <w:t>/</w:t>
      </w:r>
      <w:r>
        <w:t xml:space="preserve">CDDP</w:t>
      </w:r>
      <w:r>
        <w:rPr>
          <w:rFonts w:ascii="宋体" w:eastAsia="宋体" w:hint="eastAsia"/>
        </w:rPr>
        <w:t>细胞中上调</w:t>
      </w:r>
      <w:r>
        <w:t>Cx43</w:t>
      </w:r>
      <w:r>
        <w:rPr>
          <w:rFonts w:ascii="宋体" w:eastAsia="宋体" w:hint="eastAsia"/>
        </w:rPr>
        <w:t>的表达后，</w:t>
      </w:r>
      <w:r>
        <w:t>A549</w:t>
      </w:r>
      <w:r>
        <w:t>/</w:t>
      </w:r>
      <w:r>
        <w:t xml:space="preserve">CDDP</w:t>
      </w:r>
      <w:r>
        <w:rPr>
          <w:rFonts w:ascii="宋体" w:eastAsia="宋体" w:hint="eastAsia"/>
        </w:rPr>
        <w:t>细胞对顺铂的敏感性显著增强，耐药性显著降低。此研究结果</w:t>
      </w:r>
      <w:r>
        <w:rPr>
          <w:rFonts w:ascii="宋体" w:eastAsia="宋体" w:hint="eastAsia"/>
        </w:rPr>
        <w:t>表明过表达</w:t>
      </w:r>
      <w:r>
        <w:t>Cx43</w:t>
      </w:r>
      <w:r>
        <w:rPr>
          <w:rFonts w:ascii="宋体" w:eastAsia="宋体" w:hint="eastAsia"/>
        </w:rPr>
        <w:t>可逆转人肺腺癌细胞对顺铂的获得性耐药。接下来，我们在对顺</w:t>
      </w:r>
      <w:r>
        <w:rPr>
          <w:rFonts w:ascii="宋体" w:eastAsia="宋体" w:hint="eastAsia"/>
        </w:rPr>
        <w:t>铂敏感的</w:t>
      </w:r>
      <w:r>
        <w:t>A549</w:t>
      </w:r>
      <w:r>
        <w:rPr>
          <w:rFonts w:ascii="宋体" w:eastAsia="宋体" w:hint="eastAsia"/>
        </w:rPr>
        <w:t>细胞中下调</w:t>
      </w:r>
      <w:r>
        <w:t>Cx43</w:t>
      </w:r>
      <w:r>
        <w:rPr>
          <w:rFonts w:ascii="宋体" w:eastAsia="宋体" w:hint="eastAsia"/>
        </w:rPr>
        <w:t>的表达，结果发现</w:t>
      </w:r>
      <w:r>
        <w:t>A549</w:t>
      </w:r>
      <w:r>
        <w:rPr>
          <w:rFonts w:ascii="宋体" w:eastAsia="宋体" w:hint="eastAsia"/>
        </w:rPr>
        <w:t>细胞对顺铂的敏感性显</w:t>
      </w:r>
      <w:r>
        <w:rPr>
          <w:rFonts w:ascii="宋体" w:eastAsia="宋体" w:hint="eastAsia"/>
        </w:rPr>
        <w:t>著降低，进一步验证了实验假设。本实验首次揭示了</w:t>
      </w:r>
      <w:r>
        <w:t>Cx43</w:t>
      </w:r>
      <w:r>
        <w:rPr>
          <w:rFonts w:ascii="宋体" w:eastAsia="宋体" w:hint="eastAsia"/>
        </w:rPr>
        <w:t>在顺铂的获得性耐药过</w:t>
      </w:r>
      <w:r>
        <w:rPr>
          <w:rFonts w:ascii="宋体" w:eastAsia="宋体" w:hint="eastAsia"/>
        </w:rPr>
        <w:t>程中具有重要调控作用，且此调控作用可能与</w:t>
      </w:r>
      <w:r>
        <w:t>Cx43</w:t>
      </w:r>
      <w:r>
        <w:rPr>
          <w:rFonts w:ascii="宋体" w:eastAsia="宋体" w:hint="eastAsia"/>
        </w:rPr>
        <w:t>可抑制</w:t>
      </w:r>
      <w:r>
        <w:t>EMT</w:t>
      </w:r>
      <w:r>
        <w:rPr>
          <w:rFonts w:ascii="宋体" w:eastAsia="宋体" w:hint="eastAsia"/>
        </w:rPr>
        <w:t>有关。</w:t>
      </w:r>
    </w:p>
    <w:p w:rsidR="0018722C">
      <w:pPr>
        <w:topLinePunct/>
      </w:pPr>
      <w:r>
        <w:rPr>
          <w:rFonts w:ascii="宋体" w:eastAsia="宋体" w:hint="eastAsia"/>
        </w:rPr>
        <w:t>大量研究均表明</w:t>
      </w:r>
      <w:r>
        <w:t>Cx43</w:t>
      </w:r>
      <w:r>
        <w:rPr>
          <w:rFonts w:ascii="宋体" w:eastAsia="宋体" w:hint="eastAsia"/>
        </w:rPr>
        <w:t>可增强肿瘤细胞对化疗药物的敏感性</w:t>
      </w:r>
      <w:r>
        <w:rPr>
          <w:vertAlign w:val="superscript"/>
        </w:rPr>
        <w:t>[</w:t>
      </w:r>
      <w:r>
        <w:rPr>
          <w:vertAlign w:val="superscript"/>
          <w:position w:val="11"/>
        </w:rPr>
        <w:t xml:space="preserve">49-53</w:t>
      </w:r>
      <w:r>
        <w:rPr>
          <w:vertAlign w:val="superscript"/>
        </w:rPr>
        <w:t>]</w:t>
      </w:r>
      <w:r>
        <w:rPr>
          <w:rFonts w:ascii="宋体" w:eastAsia="宋体" w:hint="eastAsia"/>
        </w:rPr>
        <w:t>。</w:t>
      </w:r>
      <w:r w:rsidR="001852F3">
        <w:rPr>
          <w:rFonts w:ascii="宋体" w:eastAsia="宋体" w:hint="eastAsia"/>
        </w:rPr>
        <w:t xml:space="preserve">但其中的机制并不明确，由此我们可做以下推测：</w:t>
      </w:r>
      <w:r>
        <w:t>1</w:t>
      </w:r>
      <w:r>
        <w:rPr>
          <w:rFonts w:ascii="宋体" w:eastAsia="宋体" w:hint="eastAsia"/>
        </w:rPr>
        <w:t>）</w:t>
      </w:r>
      <w:r>
        <w:t>Cx43</w:t>
      </w:r>
      <w:r>
        <w:rPr>
          <w:rFonts w:ascii="宋体" w:eastAsia="宋体" w:hint="eastAsia"/>
        </w:rPr>
        <w:t>可增强肿瘤细胞对顺铂的敏</w:t>
      </w:r>
      <w:r>
        <w:rPr>
          <w:rFonts w:ascii="宋体" w:eastAsia="宋体" w:hint="eastAsia"/>
        </w:rPr>
        <w:t>感性可能是由于其抑制了</w:t>
      </w:r>
      <w:r>
        <w:t>Src</w:t>
      </w:r>
      <w:r/>
      <w:r>
        <w:rPr>
          <w:rFonts w:ascii="宋体" w:eastAsia="宋体" w:hint="eastAsia"/>
        </w:rPr>
        <w:t>的活性</w:t>
      </w:r>
      <w:r>
        <w:rPr>
          <w:vertAlign w:val="superscript"/>
        </w:rPr>
        <w:t>[</w:t>
      </w:r>
      <w:r>
        <w:rPr>
          <w:vertAlign w:val="superscript"/>
          <w:position w:val="11"/>
        </w:rPr>
        <w:t xml:space="preserve">49</w:t>
      </w:r>
      <w:r>
        <w:rPr>
          <w:vertAlign w:val="superscript"/>
        </w:rPr>
        <w:t>]</w:t>
      </w:r>
      <w:r>
        <w:rPr>
          <w:rFonts w:ascii="宋体" w:eastAsia="宋体" w:hint="eastAsia"/>
        </w:rPr>
        <w:t>；</w:t>
      </w:r>
      <w:r>
        <w:t>2</w:t>
      </w:r>
      <w:r>
        <w:rPr>
          <w:rFonts w:ascii="宋体" w:eastAsia="宋体" w:hint="eastAsia"/>
        </w:rPr>
        <w:t>）</w:t>
      </w:r>
      <w:r>
        <w:t>Cx43</w:t>
      </w:r>
      <w:r>
        <w:rPr>
          <w:rFonts w:ascii="宋体" w:eastAsia="宋体" w:hint="eastAsia"/>
        </w:rPr>
        <w:t>可能促进了肿瘤细胞的凋亡进而增强多种抗肿瘤药物的细胞毒性</w:t>
      </w:r>
      <w:r>
        <w:rPr>
          <w:vertAlign w:val="superscript"/>
        </w:rPr>
        <w:t>[</w:t>
      </w:r>
      <w:r>
        <w:rPr>
          <w:vertAlign w:val="superscript"/>
          <w:position w:val="11"/>
        </w:rPr>
        <w:t xml:space="preserve">51</w:t>
      </w:r>
      <w:r>
        <w:rPr>
          <w:vertAlign w:val="superscript"/>
        </w:rPr>
        <w:t>]</w:t>
      </w:r>
      <w:r>
        <w:rPr>
          <w:rFonts w:ascii="宋体" w:eastAsia="宋体" w:hint="eastAsia"/>
        </w:rPr>
        <w:t>；</w:t>
      </w:r>
      <w:r>
        <w:t>3</w:t>
      </w:r>
      <w:r>
        <w:rPr>
          <w:rFonts w:ascii="宋体" w:eastAsia="宋体" w:hint="eastAsia"/>
        </w:rPr>
        <w:t>）</w:t>
      </w:r>
      <w:r>
        <w:t>Cx43</w:t>
      </w:r>
      <w:r>
        <w:rPr>
          <w:rFonts w:ascii="宋体" w:eastAsia="宋体" w:hint="eastAsia"/>
        </w:rPr>
        <w:t>通过增强了缝隙连接功能介导的旁观者效应增强了睾丸癌细胞对顺铂的敏感性</w:t>
      </w:r>
      <w:r>
        <w:rPr>
          <w:vertAlign w:val="superscript"/>
        </w:rPr>
        <w:t>[</w:t>
      </w:r>
      <w:r>
        <w:rPr>
          <w:vertAlign w:val="superscript"/>
          <w:position w:val="11"/>
        </w:rPr>
        <w:t xml:space="preserve">52</w:t>
      </w:r>
      <w:r>
        <w:rPr>
          <w:vertAlign w:val="superscript"/>
        </w:rPr>
        <w:t>]</w:t>
      </w:r>
      <w:r>
        <w:rPr>
          <w:rFonts w:ascii="宋体" w:eastAsia="宋体" w:hint="eastAsia"/>
        </w:rPr>
        <w:t>；</w:t>
      </w:r>
      <w:r>
        <w:t>4</w:t>
      </w:r>
      <w:r>
        <w:rPr>
          <w:rFonts w:ascii="宋体" w:eastAsia="宋体" w:hint="eastAsia"/>
        </w:rPr>
        <w:t>）</w:t>
      </w:r>
      <w:r>
        <w:t>Cx43</w:t>
      </w:r>
      <w:r>
        <w:rPr>
          <w:rFonts w:ascii="宋体" w:eastAsia="宋体" w:hint="eastAsia"/>
        </w:rPr>
        <w:t>可通过抑制</w:t>
      </w:r>
      <w:r>
        <w:t>EMT</w:t>
      </w:r>
      <w:r>
        <w:rPr>
          <w:rFonts w:ascii="宋体" w:eastAsia="宋体" w:hint="eastAsia"/>
        </w:rPr>
        <w:t>来调控耐药性的发生</w:t>
      </w:r>
      <w:r>
        <w:rPr>
          <w:vertAlign w:val="superscript"/>
        </w:rPr>
        <w:t>[</w:t>
      </w:r>
      <w:r>
        <w:rPr>
          <w:vertAlign w:val="superscript"/>
          <w:position w:val="11"/>
        </w:rPr>
        <w:t xml:space="preserve">53</w:t>
      </w:r>
      <w:r>
        <w:rPr>
          <w:vertAlign w:val="superscript"/>
        </w:rPr>
        <w:t>]</w:t>
      </w:r>
      <w:r>
        <w:rPr>
          <w:rFonts w:ascii="宋体" w:eastAsia="宋体" w:hint="eastAsia"/>
        </w:rPr>
        <w:t>。</w:t>
      </w:r>
      <w:r>
        <w:rPr>
          <w:rFonts w:ascii="宋体" w:eastAsia="宋体" w:hint="eastAsia"/>
        </w:rPr>
        <w:t>近年</w:t>
      </w:r>
      <w:r>
        <w:rPr>
          <w:rFonts w:ascii="宋体" w:eastAsia="宋体" w:hint="eastAsia"/>
        </w:rPr>
        <w:t>有研究证实</w:t>
      </w:r>
      <w:r>
        <w:t>EMT</w:t>
      </w:r>
      <w:r>
        <w:rPr>
          <w:rFonts w:ascii="宋体" w:eastAsia="宋体" w:hint="eastAsia"/>
        </w:rPr>
        <w:t>过程与肿瘤药物治疗耐受相关</w:t>
      </w:r>
      <w:r>
        <w:rPr>
          <w:vertAlign w:val="superscript"/>
        </w:rPr>
        <w:t>[</w:t>
      </w:r>
      <w:r>
        <w:rPr>
          <w:vertAlign w:val="superscript"/>
          <w:position w:val="11"/>
        </w:rPr>
        <w:t xml:space="preserve">54-60</w:t>
      </w:r>
      <w:r>
        <w:rPr>
          <w:vertAlign w:val="superscript"/>
        </w:rPr>
        <w:t>]</w:t>
      </w:r>
      <w:r>
        <w:rPr>
          <w:rFonts w:ascii="宋体" w:eastAsia="宋体" w:hint="eastAsia"/>
        </w:rPr>
        <w:t>，</w:t>
      </w:r>
    </w:p>
    <w:p w:rsidR="0018722C">
      <w:pPr>
        <w:topLinePunct/>
      </w:pPr>
      <w:r>
        <w:t>EMT</w:t>
      </w:r>
      <w:r>
        <w:rPr>
          <w:rFonts w:ascii="宋体" w:hAnsi="宋体" w:eastAsia="宋体" w:hint="eastAsia"/>
        </w:rPr>
        <w:t>影响耐药性的发生主要通过以下几条途径：</w:t>
      </w:r>
      <w:r>
        <w:t>1</w:t>
      </w:r>
      <w:r>
        <w:rPr>
          <w:rFonts w:ascii="宋体" w:hAnsi="宋体" w:eastAsia="宋体" w:hint="eastAsia"/>
        </w:rPr>
        <w:t>）</w:t>
      </w:r>
      <w:r>
        <w:rPr>
          <w:rFonts w:ascii="宋体" w:hAnsi="宋体" w:eastAsia="宋体" w:hint="eastAsia"/>
        </w:rPr>
        <w:t>上调</w:t>
      </w:r>
      <w:r>
        <w:t>P</w:t>
      </w:r>
      <w:r>
        <w:rPr>
          <w:rFonts w:ascii="宋体" w:hAnsi="宋体" w:eastAsia="宋体" w:hint="eastAsia"/>
        </w:rPr>
        <w:t>糖蛋白的表达</w:t>
      </w:r>
      <w:r>
        <w:t>[</w:t>
      </w:r>
      <w:r>
        <w:rPr>
          <w:spacing w:val="-1"/>
          <w:w w:val="100"/>
          <w:position w:val="11"/>
          <w:sz w:val="16"/>
        </w:rPr>
        <w:t>6</w:t>
      </w:r>
      <w:r>
        <w:rPr>
          <w:w w:val="100"/>
          <w:position w:val="11"/>
          <w:sz w:val="16"/>
        </w:rPr>
        <w:t>1</w:t>
      </w:r>
      <w:r>
        <w:rPr>
          <w:w w:val="100"/>
          <w:position w:val="11"/>
          <w:sz w:val="16"/>
        </w:rPr>
        <w:t>,</w:t>
      </w:r>
      <w:r>
        <w:rPr>
          <w:position w:val="11"/>
          <w:sz w:val="16"/>
        </w:rPr>
        <w:t> </w:t>
      </w:r>
      <w:r>
        <w:rPr>
          <w:w w:val="100"/>
          <w:position w:val="11"/>
          <w:sz w:val="16"/>
        </w:rPr>
        <w:t>62</w:t>
      </w:r>
      <w:r>
        <w:t>]</w:t>
      </w:r>
      <w:r>
        <w:rPr>
          <w:rFonts w:ascii="宋体" w:hAnsi="宋体" w:eastAsia="宋体" w:hint="eastAsia"/>
        </w:rPr>
        <w:t>；</w:t>
      </w:r>
      <w:r>
        <w:t>2</w:t>
      </w:r>
      <w:r>
        <w:rPr>
          <w:rFonts w:ascii="宋体" w:hAnsi="宋体" w:eastAsia="宋体" w:hint="eastAsia"/>
        </w:rPr>
        <w:t>）</w:t>
      </w:r>
      <w:r>
        <w:rPr>
          <w:rFonts w:ascii="宋体" w:hAnsi="宋体" w:eastAsia="宋体" w:hint="eastAsia"/>
        </w:rPr>
        <w:t>影响</w:t>
      </w:r>
      <w:r>
        <w:t>DNA</w:t>
      </w:r>
      <w:r>
        <w:rPr>
          <w:rFonts w:ascii="宋体" w:hAnsi="宋体" w:eastAsia="宋体" w:hint="eastAsia"/>
        </w:rPr>
        <w:t>修复系统，与</w:t>
      </w:r>
      <w:r>
        <w:t>DNA</w:t>
      </w:r>
      <w:r>
        <w:rPr>
          <w:rFonts w:ascii="宋体" w:hAnsi="宋体" w:eastAsia="宋体" w:hint="eastAsia"/>
        </w:rPr>
        <w:t>修复系统在肿瘤产生多药耐药的过程中可能存在共同的调控机制</w:t>
      </w:r>
      <w:r>
        <w:t>[</w:t>
      </w:r>
      <w:r>
        <w:rPr>
          <w:position w:val="11"/>
          <w:sz w:val="16"/>
        </w:rPr>
        <w:t xml:space="preserve">63, </w:t>
      </w:r>
      <w:r>
        <w:rPr>
          <w:spacing w:val="-3"/>
          <w:position w:val="11"/>
          <w:sz w:val="16"/>
        </w:rPr>
        <w:t>64</w:t>
      </w:r>
      <w:r>
        <w:t>]</w:t>
      </w:r>
      <w:r>
        <w:rPr>
          <w:rFonts w:ascii="宋体" w:hAnsi="宋体" w:eastAsia="宋体" w:hint="eastAsia"/>
        </w:rPr>
        <w:t>；</w:t>
      </w:r>
      <w:r>
        <w:t>3</w:t>
      </w:r>
      <w:r>
        <w:rPr>
          <w:rFonts w:ascii="宋体" w:hAnsi="宋体" w:eastAsia="宋体" w:hint="eastAsia"/>
        </w:rPr>
        <w:t>）</w:t>
      </w:r>
      <w:r>
        <w:t>EMT</w:t>
      </w:r>
      <w:r>
        <w:rPr>
          <w:rFonts w:ascii="宋体" w:hAnsi="宋体" w:eastAsia="宋体" w:hint="eastAsia"/>
        </w:rPr>
        <w:t>转录因子可影响肿瘤耐药</w:t>
      </w:r>
      <w:r>
        <w:rPr>
          <w:vertAlign w:val="superscript"/>
        </w:rPr>
        <w:t>[</w:t>
      </w:r>
      <w:r>
        <w:rPr>
          <w:vertAlign w:val="superscript"/>
          <w:position w:val="11"/>
        </w:rPr>
        <w:t xml:space="preserve">65-68</w:t>
      </w:r>
      <w:r>
        <w:rPr>
          <w:vertAlign w:val="superscript"/>
        </w:rPr>
        <w:t>]</w:t>
      </w:r>
      <w:r>
        <w:rPr>
          <w:rFonts w:ascii="宋体" w:hAnsi="宋体" w:eastAsia="宋体" w:hint="eastAsia"/>
        </w:rPr>
        <w:t>；</w:t>
      </w:r>
      <w:r>
        <w:t>4</w:t>
      </w:r>
      <w:r>
        <w:rPr>
          <w:rFonts w:ascii="宋体" w:hAnsi="宋体" w:eastAsia="宋体" w:hint="eastAsia"/>
        </w:rPr>
        <w:t>）</w:t>
      </w:r>
      <w:r>
        <w:t>EMT</w:t>
      </w:r>
      <w:r>
        <w:rPr>
          <w:rFonts w:ascii="宋体" w:hAnsi="宋体" w:eastAsia="宋体" w:hint="eastAsia"/>
        </w:rPr>
        <w:t>与耐药性的</w:t>
      </w:r>
      <w:r>
        <w:rPr>
          <w:rFonts w:ascii="宋体" w:hAnsi="宋体" w:eastAsia="宋体" w:hint="eastAsia"/>
        </w:rPr>
        <w:t>发生有共同的信号通路，如：</w:t>
      </w:r>
      <w:r>
        <w:t>PI3K</w:t>
      </w:r>
      <w:r>
        <w:t>/</w:t>
      </w:r>
      <w:r>
        <w:t>Akt</w:t>
      </w:r>
      <w:r>
        <w:rPr>
          <w:rFonts w:ascii="宋体" w:hAnsi="宋体" w:eastAsia="宋体" w:hint="eastAsia"/>
        </w:rPr>
        <w:t>、</w:t>
      </w:r>
      <w:r>
        <w:t>JNK</w:t>
      </w:r>
      <w:r>
        <w:t>/</w:t>
      </w:r>
      <w:r>
        <w:rPr>
          <w:rFonts w:ascii="宋体" w:hAnsi="宋体" w:eastAsia="宋体" w:hint="eastAsia"/>
        </w:rPr>
        <w:t>线粒体、</w:t>
      </w:r>
      <w:r>
        <w:t>Notch-2</w:t>
      </w:r>
      <w:r>
        <w:rPr>
          <w:rFonts w:ascii="宋体" w:hAnsi="宋体" w:eastAsia="宋体" w:hint="eastAsia"/>
        </w:rPr>
        <w:t>等在肿瘤细胞对顺</w:t>
      </w:r>
      <w:r>
        <w:rPr>
          <w:rFonts w:ascii="宋体" w:hAnsi="宋体" w:eastAsia="宋体" w:hint="eastAsia"/>
        </w:rPr>
        <w:t>铂等抗肿瘤药物的耐药过程中通过</w:t>
      </w:r>
      <w:r>
        <w:t>EMT</w:t>
      </w:r>
      <w:r>
        <w:rPr>
          <w:rFonts w:ascii="宋体" w:hAnsi="宋体" w:eastAsia="宋体" w:hint="eastAsia"/>
        </w:rPr>
        <w:t>起到重要作用</w:t>
      </w:r>
      <w:r>
        <w:rPr>
          <w:vertAlign w:val="superscript"/>
        </w:rPr>
        <w:t>[</w:t>
      </w:r>
      <w:r>
        <w:rPr>
          <w:vertAlign w:val="superscript"/>
          <w:position w:val="11"/>
        </w:rPr>
        <w:t xml:space="preserve">69-74</w:t>
      </w:r>
      <w:r>
        <w:rPr>
          <w:vertAlign w:val="superscript"/>
        </w:rPr>
        <w:t>]</w:t>
      </w:r>
      <w:r>
        <w:rPr>
          <w:rFonts w:ascii="宋体" w:hAnsi="宋体" w:eastAsia="宋体" w:hint="eastAsia"/>
        </w:rPr>
        <w:t>。同时，研究证实</w:t>
      </w:r>
      <w:r>
        <w:t>Cx43</w:t>
      </w:r>
      <w:r>
        <w:rPr>
          <w:rFonts w:ascii="宋体" w:hAnsi="宋体" w:eastAsia="宋体" w:hint="eastAsia"/>
        </w:rPr>
        <w:t>可激活</w:t>
      </w:r>
      <w:r>
        <w:t>PI3K</w:t>
      </w:r>
      <w:r>
        <w:t>/</w:t>
      </w:r>
      <w:r>
        <w:t>Akt</w:t>
      </w:r>
      <w:r>
        <w:t>/</w:t>
      </w:r>
      <w:r>
        <w:t>GSK-3</w:t>
      </w:r>
      <w:r>
        <w:rPr>
          <w:rFonts w:ascii="宋体" w:hAnsi="宋体" w:eastAsia="宋体" w:hint="eastAsia"/>
        </w:rPr>
        <w:t>β信号通路</w:t>
      </w:r>
      <w:r>
        <w:rPr>
          <w:vertAlign w:val="superscript"/>
        </w:rPr>
        <w:t>[</w:t>
      </w:r>
      <w:r>
        <w:rPr>
          <w:vertAlign w:val="superscript"/>
          <w:position w:val="11"/>
        </w:rPr>
        <w:t xml:space="preserve">75</w:t>
      </w:r>
      <w:r>
        <w:rPr>
          <w:vertAlign w:val="superscript"/>
        </w:rPr>
        <w:t>]</w:t>
      </w:r>
      <w:r>
        <w:rPr>
          <w:rFonts w:ascii="宋体" w:hAnsi="宋体" w:eastAsia="宋体" w:hint="eastAsia"/>
        </w:rPr>
        <w:t>，因此我们猜想</w:t>
      </w:r>
      <w:r>
        <w:t>Cx43</w:t>
      </w:r>
      <w:r>
        <w:rPr>
          <w:rFonts w:ascii="宋体" w:hAnsi="宋体" w:eastAsia="宋体" w:hint="eastAsia"/>
        </w:rPr>
        <w:t>、</w:t>
      </w:r>
      <w:r>
        <w:t>EMT</w:t>
      </w:r>
      <w:r>
        <w:rPr>
          <w:rFonts w:ascii="宋体" w:hAnsi="宋体" w:eastAsia="宋体" w:hint="eastAsia"/>
        </w:rPr>
        <w:t>、获得性耐药三</w:t>
      </w:r>
      <w:r>
        <w:rPr>
          <w:rFonts w:ascii="宋体" w:hAnsi="宋体" w:eastAsia="宋体" w:hint="eastAsia"/>
        </w:rPr>
        <w:t>者之间有共同的信号通路</w:t>
      </w:r>
      <w:r>
        <w:t>PI3K</w:t>
      </w:r>
      <w:r>
        <w:t>/</w:t>
      </w:r>
      <w:r>
        <w:t>Akt</w:t>
      </w:r>
      <w:r>
        <w:rPr>
          <w:rFonts w:ascii="宋体" w:hAnsi="宋体" w:eastAsia="宋体" w:hint="eastAsia"/>
        </w:rPr>
        <w:t>。本实验首次为</w:t>
      </w:r>
      <w:r>
        <w:t>Cx43</w:t>
      </w:r>
      <w:r>
        <w:rPr>
          <w:rFonts w:ascii="宋体" w:hAnsi="宋体" w:eastAsia="宋体" w:hint="eastAsia"/>
        </w:rPr>
        <w:t>可通过调控</w:t>
      </w:r>
      <w:r>
        <w:t>EMT</w:t>
      </w:r>
      <w:r>
        <w:rPr>
          <w:rFonts w:ascii="宋体" w:hAnsi="宋体" w:eastAsia="宋体" w:hint="eastAsia"/>
        </w:rPr>
        <w:t>来增强</w:t>
      </w:r>
      <w:r>
        <w:rPr>
          <w:rFonts w:ascii="宋体" w:hAnsi="宋体" w:eastAsia="宋体" w:hint="eastAsia"/>
        </w:rPr>
        <w:t>人肺腺癌细胞对顺铂的敏感性提供了依据。</w:t>
      </w:r>
    </w:p>
    <w:p w:rsidR="0018722C">
      <w:pPr>
        <w:topLinePunct/>
      </w:pPr>
      <w:r>
        <w:rPr>
          <w:rFonts w:ascii="宋体" w:eastAsia="宋体" w:hint="eastAsia"/>
        </w:rPr>
        <w:t>综上所述，我们的研究表明</w:t>
      </w:r>
      <w:r>
        <w:t>Cx43</w:t>
      </w:r>
      <w:r>
        <w:rPr>
          <w:rFonts w:ascii="宋体" w:eastAsia="宋体" w:hint="eastAsia"/>
        </w:rPr>
        <w:t>通过调控</w:t>
      </w:r>
      <w:r>
        <w:t>EMT</w:t>
      </w:r>
      <w:r>
        <w:rPr>
          <w:rFonts w:ascii="宋体" w:eastAsia="宋体" w:hint="eastAsia"/>
        </w:rPr>
        <w:t>在人肺腺癌细胞对顺铂耐药</w:t>
      </w:r>
      <w:r>
        <w:rPr>
          <w:rFonts w:ascii="宋体" w:eastAsia="宋体" w:hint="eastAsia"/>
        </w:rPr>
        <w:t>性的获得过程中起到了重要作用。在顺铂耐药的</w:t>
      </w:r>
      <w:r>
        <w:t>A549</w:t>
      </w:r>
      <w:r>
        <w:t>/</w:t>
      </w:r>
      <w:r>
        <w:t xml:space="preserve">CDDP</w:t>
      </w:r>
      <w:r>
        <w:rPr>
          <w:rFonts w:ascii="宋体" w:eastAsia="宋体" w:hint="eastAsia"/>
        </w:rPr>
        <w:t>细胞中过表达</w:t>
      </w:r>
      <w:r>
        <w:t>Cx43</w:t>
      </w:r>
      <w:r>
        <w:rPr>
          <w:rFonts w:ascii="宋体" w:eastAsia="宋体" w:hint="eastAsia"/>
        </w:rPr>
        <w:t>可逆转</w:t>
      </w:r>
      <w:r>
        <w:t>EMT</w:t>
      </w:r>
      <w:r>
        <w:rPr>
          <w:rFonts w:ascii="宋体" w:eastAsia="宋体" w:hint="eastAsia"/>
        </w:rPr>
        <w:t>并且能增强顺铂的细胞毒性。因此</w:t>
      </w:r>
      <w:r>
        <w:t>Cx43</w:t>
      </w:r>
      <w:r>
        <w:rPr>
          <w:rFonts w:ascii="宋体" w:eastAsia="宋体" w:hint="eastAsia"/>
        </w:rPr>
        <w:t>有可能成为克服肺癌对顺铂获得性耐药的新靶点。</w:t>
      </w:r>
    </w:p>
    <w:p w:rsidR="0018722C">
      <w:pPr>
        <w:pStyle w:val="affd"/>
        <w:topLinePunct/>
      </w:pPr>
      <w:bookmarkStart w:id="171518" w:name="_Toc686171518"/>
      <w:bookmarkStart w:name="结论 " w:id="60"/>
      <w:bookmarkEnd w:id="60"/>
      <w:bookmarkStart w:name="_bookmark19" w:id="61"/>
      <w:bookmarkEnd w:id="61"/>
      <w:r>
        <w:t>结</w:t>
      </w:r>
      <w:r w:rsidR="004F241D">
        <w:rPr>
          <w:b/>
        </w:rPr>
        <w:t xml:space="preserve">  </w:t>
      </w:r>
      <w:r w:rsidR="004F241D">
        <w:rPr>
          <w:b/>
        </w:rPr>
        <w:t xml:space="preserve">论</w:t>
      </w:r>
      <w:bookmarkEnd w:id="171518"/>
    </w:p>
    <w:p w:rsidR="0018722C">
      <w:pPr>
        <w:pStyle w:val="cw21"/>
        <w:topLinePunct/>
      </w:pPr>
      <w:r>
        <w:rPr>
          <w:rFonts w:ascii="宋体" w:eastAsia="宋体" w:hint="eastAsia"/>
        </w:rPr>
        <w:t>1. </w:t>
      </w:r>
      <w:r>
        <w:t>Cx43</w:t>
      </w:r>
      <w:r>
        <w:rPr>
          <w:rFonts w:ascii="宋体" w:eastAsia="宋体" w:hint="eastAsia"/>
        </w:rPr>
        <w:t>可调控人肺腺癌</w:t>
      </w:r>
      <w:r>
        <w:t>A549</w:t>
      </w:r>
      <w:r/>
      <w:r>
        <w:rPr>
          <w:rFonts w:ascii="宋体" w:eastAsia="宋体" w:hint="eastAsia"/>
        </w:rPr>
        <w:t>对顺铂的获得性耐药。</w:t>
      </w:r>
    </w:p>
    <w:p w:rsidR="0018722C">
      <w:pPr>
        <w:pStyle w:val="cw21"/>
        <w:topLinePunct/>
      </w:pPr>
      <w:r>
        <w:rPr>
          <w:rFonts w:ascii="宋体" w:eastAsia="宋体" w:hint="eastAsia"/>
        </w:rPr>
        <w:t>2. </w:t>
      </w:r>
      <w:r>
        <w:t>Cx43</w:t>
      </w:r>
      <w:r>
        <w:rPr>
          <w:rFonts w:ascii="宋体" w:eastAsia="宋体" w:hint="eastAsia"/>
        </w:rPr>
        <w:t>可调控人肺腺癌细胞的</w:t>
      </w:r>
      <w:r>
        <w:t>EMT</w:t>
      </w:r>
      <w:r>
        <w:rPr>
          <w:rFonts w:ascii="宋体" w:eastAsia="宋体" w:hint="eastAsia"/>
        </w:rPr>
        <w:t>现象。</w:t>
      </w:r>
    </w:p>
    <w:p w:rsidR="0018722C">
      <w:pPr>
        <w:pStyle w:val="cw21"/>
        <w:topLinePunct/>
      </w:pPr>
      <w:r>
        <w:rPr>
          <w:rFonts w:ascii="宋体" w:eastAsia="宋体" w:hint="eastAsia"/>
        </w:rPr>
        <w:t>3. </w:t>
      </w:r>
      <w:r>
        <w:t>Cx43</w:t>
      </w:r>
      <w:r/>
      <w:r>
        <w:rPr>
          <w:rFonts w:ascii="宋体" w:eastAsia="宋体" w:hint="eastAsia"/>
        </w:rPr>
        <w:t>对人肺腺癌细胞获得性耐药的调控作用，可能与其抑制</w:t>
      </w:r>
      <w:r>
        <w:t>EMT</w:t>
      </w:r>
      <w:r/>
      <w:r>
        <w:rPr>
          <w:rFonts w:ascii="宋体" w:eastAsia="宋体" w:hint="eastAsia"/>
        </w:rPr>
        <w:t>作用有关。</w:t>
      </w:r>
    </w:p>
    <w:p w:rsidR="0018722C">
      <w:pPr>
        <w:pStyle w:val="aff2"/>
        <w:topLinePunct/>
      </w:pPr>
      <w:bookmarkStart w:name="致谢 " w:id="62"/>
      <w:bookmarkEnd w:id="62"/>
      <w:bookmarkStart w:name="_bookmark20" w:id="63"/>
      <w:bookmarkEnd w:id="63"/>
      <w:r>
        <w:t>致</w:t>
      </w:r>
      <w:r w:rsidR="004F241D">
        <w:rPr>
          <w:b/>
        </w:rPr>
        <w:t xml:space="preserve">  </w:t>
      </w:r>
      <w:r w:rsidR="004F241D">
        <w:rPr>
          <w:b/>
        </w:rPr>
        <w:t xml:space="preserve">谢</w:t>
      </w:r>
    </w:p>
    <w:p w:rsidR="0018722C">
      <w:pPr>
        <w:topLinePunct/>
      </w:pPr>
      <w:r>
        <w:rPr>
          <w:rFonts w:ascii="宋体" w:eastAsia="宋体" w:hint="eastAsia"/>
        </w:rPr>
        <w:t>三年的时间过的很快，转眼间我们将面临毕业，回想起三年的点点滴滴有太多的不舍、太多的获得、太多的感激，感恩生活中的你们让我成长、让我感动、陪伴了我这么难忘的三年，在此表达我深深感激。</w:t>
      </w:r>
    </w:p>
    <w:p w:rsidR="0018722C">
      <w:pPr>
        <w:topLinePunct/>
      </w:pPr>
      <w:r>
        <w:rPr>
          <w:rFonts w:ascii="宋体" w:eastAsia="宋体" w:hint="eastAsia"/>
        </w:rPr>
        <w:t>恩师篇：老师是成长路上的明灯，给我们指引了前进的方向。在这里感谢陶亮老师、祝晓光老师给予了我读研的机会教会了我许多人生的哲理；感谢童旭辉老师和董淑英老师对我课题的指导和生活上的关心爱护，因为你们我才能顺利的度过研究生生活；感谢余美玲老师在实验过程和学习生活上的指导、帮助、关心和鼓励及家人般的关爱；感谢刘浩老师给予的建议和鼓励，让我进步的同时也感觉到温暖；感谢实验室的陈超老师和赵素荣老师，在实验过程中也给他们带来了很多麻烦；感谢辅导员卢东兵老师和刘静老师的帮助；感谢并不认识我却给我提供了无私帮助的李柏青老师。只因你们的无私奉献，这三年是我收获最多也是成长最快的三年，不知怎么表达对你们的感激和那份感恩的心情，只能再次说声，</w:t>
      </w:r>
      <w:r w:rsidR="001852F3">
        <w:rPr>
          <w:rFonts w:ascii="宋体" w:eastAsia="宋体" w:hint="eastAsia"/>
        </w:rPr>
        <w:t xml:space="preserve">谢谢您，您辛苦了。</w:t>
      </w:r>
    </w:p>
    <w:p w:rsidR="0018722C">
      <w:pPr>
        <w:topLinePunct/>
      </w:pPr>
      <w:r>
        <w:rPr>
          <w:rFonts w:ascii="宋体" w:eastAsia="宋体" w:hint="eastAsia"/>
        </w:rPr>
        <w:t>小伙伴篇：我的同学、师姐师兄、师弟师妹是这三年来最亲密的伙伴，我们生活在一起的时间最多，那些年我们一起讨论课题，一起做实验，一起玩耍，一</w:t>
      </w:r>
      <w:r>
        <w:rPr>
          <w:rFonts w:ascii="宋体" w:eastAsia="宋体" w:hint="eastAsia"/>
        </w:rPr>
        <w:t>起洗过很多瓶子，一起跑过很多</w:t>
      </w:r>
      <w:r>
        <w:t>Western </w:t>
      </w:r>
      <w:r>
        <w:t>blotting</w:t>
      </w:r>
      <w:r>
        <w:rPr>
          <w:rFonts w:ascii="宋体" w:eastAsia="宋体" w:hint="eastAsia"/>
        </w:rPr>
        <w:t>，这些都将成为我的美好记忆。在这里特别感谢蔣国君师姐、余彬彬师姐、纪洁、于丽和师弟师妹们的帮助；感谢</w:t>
      </w:r>
      <w:r>
        <w:rPr>
          <w:rFonts w:ascii="宋体" w:eastAsia="宋体" w:hint="eastAsia"/>
        </w:rPr>
        <w:t>卢晓辉同学给予的无私援助；感谢小伙伴们关爱！小伙伴们</w:t>
      </w:r>
      <w:r>
        <w:rPr>
          <w:rFonts w:ascii="宋体" w:eastAsia="宋体" w:hint="eastAsia"/>
        </w:rPr>
        <w:t>（</w:t>
      </w:r>
      <w:r>
        <w:rPr>
          <w:rFonts w:ascii="宋体" w:eastAsia="宋体" w:hint="eastAsia"/>
        </w:rPr>
        <w:t>纪洁、于丽、陈磊、张文静、孙小锦、聂丽娟</w:t>
      </w:r>
      <w:r>
        <w:rPr>
          <w:rFonts w:ascii="宋体" w:eastAsia="宋体" w:hint="eastAsia"/>
        </w:rPr>
        <w:t>）</w:t>
      </w:r>
      <w:r>
        <w:rPr>
          <w:rFonts w:ascii="宋体" w:eastAsia="宋体" w:hint="eastAsia"/>
        </w:rPr>
        <w:t>感激你们在这三年里给予了我快乐的生活，感激你们愿意成为我的小伙伴一起哭、一起闹、一起笑、一起玩耍。</w:t>
      </w:r>
    </w:p>
    <w:p w:rsidR="0018722C">
      <w:pPr>
        <w:topLinePunct/>
      </w:pPr>
      <w:r>
        <w:rPr>
          <w:rFonts w:ascii="宋体" w:eastAsia="宋体" w:hint="eastAsia"/>
        </w:rPr>
        <w:t>家人篇：感谢父母在我这么大年龄的</w:t>
      </w:r>
      <w:r>
        <w:rPr>
          <w:rFonts w:ascii="宋体" w:eastAsia="宋体" w:hint="eastAsia"/>
        </w:rPr>
        <w:t>时候</w:t>
      </w:r>
      <w:r>
        <w:rPr>
          <w:rFonts w:ascii="宋体" w:eastAsia="宋体" w:hint="eastAsia"/>
        </w:rPr>
        <w:t>依然养着我疼爱我，从没给过我压力，让我快乐的过着自己想要的生活；感谢管标同学这三年来家人般的关爱；感谢自己这三年来的努力、认真和乐观。</w:t>
      </w:r>
    </w:p>
    <w:p w:rsidR="0018722C">
      <w:pPr>
        <w:topLinePunct/>
      </w:pPr>
      <w:r>
        <w:rPr>
          <w:rFonts w:ascii="宋体" w:eastAsia="宋体" w:hint="eastAsia"/>
        </w:rPr>
        <w:t>遇见你们是我的幸运，正是这份幸运给了我那么多超出我预期的收获，这份收获里有你们太多的付出和帮助，感恩生活让我遇到你们，感谢你们让我成为更好的自己。</w:t>
      </w:r>
    </w:p>
    <w:p w:rsidR="0018722C">
      <w:pPr>
        <w:pStyle w:val="afff1"/>
        <w:topLinePunct/>
      </w:pPr>
      <w:bookmarkStart w:id="171519" w:name="_Toc686171519"/>
      <w:bookmarkStart w:name="参考文献 " w:id="64"/>
      <w:bookmarkEnd w:id="64"/>
      <w:r/>
      <w:bookmarkStart w:name="_bookmark21" w:id="65"/>
      <w:bookmarkEnd w:id="65"/>
      <w:r/>
      <w:r>
        <w:t>参考文献</w:t>
      </w:r>
      <w:bookmarkEnd w:id="171519"/>
    </w:p>
    <w:p w:rsidR="0018722C">
      <w:pPr>
        <w:pStyle w:val="ab"/>
        <w:topLinePunct/>
        <w:ind w:left="200" w:hangingChars="200" w:hanging="200"/>
      </w:pPr>
      <w:bookmarkStart w:id="171537" w:name="_cwCmt13"/>
      <w:r>
        <w:t>[</w:t>
      </w:r>
      <w:r>
        <w:t xml:space="preserve">1</w:t>
      </w:r>
      <w:r>
        <w:t>]</w:t>
      </w:r>
      <w:r w:rsidRPr="00281126">
        <w:t xml:space="preserve">  </w:t>
      </w:r>
      <w:r>
        <w:t>Singh A, Settleman J. </w:t>
      </w:r>
      <w:r>
        <w:t>EMT, </w:t>
      </w:r>
      <w:r>
        <w:t>cancer stem cells and drug resistance: an emerging axis of evil in the war on cancer</w:t>
      </w:r>
      <w:r>
        <w:t>[</w:t>
      </w:r>
      <w:r>
        <w:t>J</w:t>
      </w:r>
      <w:r>
        <w:t>]</w:t>
      </w:r>
      <w:r>
        <w:t>. Oncogene,</w:t>
      </w:r>
      <w:r>
        <w:t> </w:t>
      </w:r>
      <w:r>
        <w:t xml:space="preserve">2010,</w:t>
      </w:r>
      <w:r>
        <w:t xml:space="preserve"> </w:t>
      </w:r>
      <w:r>
        <w:t>29</w:t>
      </w:r>
      <w:r>
        <w:t>(</w:t>
      </w:r>
      <w:r>
        <w:t>34</w:t>
      </w:r>
      <w:r>
        <w:t>)</w:t>
      </w:r>
      <w:r>
        <w:t xml:space="preserve">:</w:t>
      </w:r>
      <w:r>
        <w:t xml:space="preserve"> </w:t>
      </w:r>
      <w:r>
        <w:t>4741-51.</w:t>
      </w:r>
      <w:bookmarkEnd w:id="171537"/>
    </w:p>
    <w:p w:rsidR="0018722C">
      <w:pPr>
        <w:pStyle w:val="ab"/>
        <w:topLinePunct/>
        <w:ind w:left="200" w:hangingChars="200" w:hanging="200"/>
      </w:pPr>
      <w:r>
        <w:t>[</w:t>
      </w:r>
      <w:r>
        <w:t xml:space="preserve">2</w:t>
      </w:r>
      <w:r>
        <w:t>]</w:t>
      </w:r>
      <w:r w:rsidRPr="00281126">
        <w:t xml:space="preserve">  </w:t>
      </w:r>
      <w:r>
        <w:t>Larue L, Bellacosa A. Epithelial-mesenchymal transition in development and cancer: role of phosphatidylinositol 3' kinase</w:t>
      </w:r>
      <w:r>
        <w:t>/</w:t>
      </w:r>
      <w:r>
        <w:t>AKT pathways</w:t>
      </w:r>
      <w:r>
        <w:t>[</w:t>
      </w:r>
      <w:r>
        <w:t>J</w:t>
      </w:r>
      <w:r>
        <w:t>]</w:t>
      </w:r>
      <w:r>
        <w:t xml:space="preserve">. Oncogene, 2005,</w:t>
      </w:r>
      <w:r>
        <w:t xml:space="preserve"> </w:t>
      </w:r>
      <w:r>
        <w:t>24</w:t>
      </w:r>
      <w:r>
        <w:t>(</w:t>
      </w:r>
      <w:r>
        <w:t>50</w:t>
      </w:r>
      <w:r>
        <w:t>)</w:t>
      </w:r>
      <w:r>
        <w:t xml:space="preserve">:</w:t>
      </w:r>
      <w:r>
        <w:t xml:space="preserve"> </w:t>
      </w:r>
      <w:r>
        <w:t>7443-54.</w:t>
      </w:r>
    </w:p>
    <w:p w:rsidR="0018722C">
      <w:pPr>
        <w:pStyle w:val="ab"/>
        <w:topLinePunct/>
        <w:ind w:left="200" w:hangingChars="200" w:hanging="200"/>
      </w:pPr>
      <w:r>
        <w:t>[</w:t>
      </w:r>
      <w:r>
        <w:t xml:space="preserve">3</w:t>
      </w:r>
      <w:r>
        <w:t>]</w:t>
      </w:r>
      <w:r w:rsidRPr="00281126">
        <w:t xml:space="preserve">  </w:t>
      </w:r>
      <w:r>
        <w:t>Meng </w:t>
      </w:r>
      <w:r>
        <w:t>F, </w:t>
      </w:r>
      <w:r>
        <w:t>Han </w:t>
      </w:r>
      <w:r>
        <w:t>Y, </w:t>
      </w:r>
      <w:r>
        <w:t>Staloch D, et al. The H4 histamine receptor agonist, clobenpropit, suppresses human cholangiocarcinoma progression by disruption</w:t>
      </w:r>
      <w:r w:rsidR="001852F3">
        <w:t xml:space="preserve"> of epithelial mesenchymal transition and tumor metastasis</w:t>
      </w:r>
      <w:r>
        <w:t>[</w:t>
      </w:r>
      <w:r>
        <w:t xml:space="preserve">J</w:t>
      </w:r>
      <w:r>
        <w:t>]</w:t>
      </w:r>
      <w:r>
        <w:t xml:space="preserve">. </w:t>
      </w:r>
      <w:r>
        <w:t>Hepatology, </w:t>
      </w:r>
      <w:r>
        <w:t xml:space="preserve">2011,</w:t>
      </w:r>
      <w:r>
        <w:t xml:space="preserve"> </w:t>
      </w:r>
      <w:r>
        <w:t>54</w:t>
      </w:r>
      <w:r>
        <w:t>(</w:t>
      </w:r>
      <w:r>
        <w:t>5</w:t>
      </w:r>
      <w:r>
        <w:t>)</w:t>
      </w:r>
      <w:r>
        <w:t xml:space="preserve">:</w:t>
      </w:r>
      <w:r>
        <w:t xml:space="preserve"> </w:t>
      </w:r>
      <w:r>
        <w:t>1718-28.</w:t>
      </w:r>
    </w:p>
    <w:p w:rsidR="0018722C">
      <w:pPr>
        <w:pStyle w:val="ab"/>
        <w:topLinePunct/>
        <w:ind w:left="200" w:hangingChars="200" w:hanging="200"/>
      </w:pPr>
      <w:bookmarkStart w:id="171550" w:name="_cwCmt26"/>
      <w:r>
        <w:t>[</w:t>
      </w:r>
      <w:r>
        <w:t xml:space="preserve">4</w:t>
      </w:r>
      <w:r>
        <w:t>]</w:t>
      </w:r>
      <w:r w:rsidRPr="00281126">
        <w:t xml:space="preserve">  </w:t>
      </w:r>
      <w:r>
        <w:t>Toden </w:t>
      </w:r>
      <w:r>
        <w:t>S, Okugawa </w:t>
      </w:r>
      <w:r>
        <w:t>Y, </w:t>
      </w:r>
      <w:r>
        <w:t>Jascur </w:t>
      </w:r>
      <w:r>
        <w:t>T, </w:t>
      </w:r>
      <w:r>
        <w:t>et al. Curcumin mediates chemosensitization to 5-fluorouracil</w:t>
      </w:r>
      <w:r>
        <w:t>through</w:t>
      </w:r>
      <w:r>
        <w:t>miRNA-induced</w:t>
      </w:r>
      <w:r>
        <w:t>suppression</w:t>
      </w:r>
      <w:r>
        <w:t>of epithelial-to-mesenchymal transition in chemoresistant colorectal cancer</w:t>
      </w:r>
      <w:r>
        <w:t>[</w:t>
      </w:r>
      <w:r>
        <w:t>J</w:t>
      </w:r>
      <w:r>
        <w:t>]</w:t>
      </w:r>
      <w:r>
        <w:t>. Carcinogenesis,</w:t>
      </w:r>
      <w:r>
        <w:t> </w:t>
      </w:r>
      <w:r>
        <w:t xml:space="preserve">2015,</w:t>
      </w:r>
      <w:r>
        <w:t xml:space="preserve"> </w:t>
      </w:r>
      <w:r>
        <w:t>36</w:t>
      </w:r>
      <w:r>
        <w:t>(</w:t>
      </w:r>
      <w:r>
        <w:t>3</w:t>
      </w:r>
      <w:r>
        <w:t>)</w:t>
      </w:r>
      <w:r>
        <w:t xml:space="preserve">:</w:t>
      </w:r>
      <w:r>
        <w:t xml:space="preserve"> </w:t>
      </w:r>
      <w:r>
        <w:t>355-67.</w:t>
      </w:r>
      <w:bookmarkEnd w:id="171550"/>
    </w:p>
    <w:p w:rsidR="0018722C">
      <w:pPr>
        <w:pStyle w:val="ab"/>
        <w:topLinePunct/>
        <w:ind w:left="200" w:hangingChars="200" w:hanging="200"/>
      </w:pPr>
      <w:bookmarkStart w:id="171531" w:name="_cwCmt7"/>
      <w:r>
        <w:t>[</w:t>
      </w:r>
      <w:r>
        <w:t xml:space="preserve">5</w:t>
      </w:r>
      <w:r>
        <w:t>]</w:t>
      </w:r>
      <w:r w:rsidRPr="00281126">
        <w:t xml:space="preserve">  </w:t>
      </w:r>
      <w:r>
        <w:t>Hiscox S, Jiang WG, Obermeier K, et al. </w:t>
      </w:r>
      <w:r>
        <w:t>Tamoxifen </w:t>
      </w:r>
      <w:r>
        <w:t>resistance in MCF7 cells promotes </w:t>
      </w:r>
      <w:r>
        <w:t>EMT-like </w:t>
      </w:r>
      <w:r>
        <w:t>behaviour and involves modulation of beta-catenin phosphorylation</w:t>
      </w:r>
      <w:r>
        <w:t>[</w:t>
      </w:r>
      <w:r>
        <w:t>J</w:t>
      </w:r>
      <w:r>
        <w:t>]</w:t>
      </w:r>
      <w:r>
        <w:t>. Int J Cancer,</w:t>
      </w:r>
      <w:r>
        <w:t> </w:t>
      </w:r>
      <w:r>
        <w:t xml:space="preserve">2006,</w:t>
      </w:r>
      <w:r>
        <w:t xml:space="preserve"> </w:t>
      </w:r>
      <w:r>
        <w:t>118</w:t>
      </w:r>
      <w:r>
        <w:t>(</w:t>
      </w:r>
      <w:r>
        <w:t>2</w:t>
      </w:r>
      <w:r>
        <w:t>)</w:t>
      </w:r>
      <w:r>
        <w:t xml:space="preserve">:</w:t>
      </w:r>
      <w:r>
        <w:t xml:space="preserve"> </w:t>
      </w:r>
      <w:r>
        <w:t>290-301.</w:t>
      </w:r>
      <w:bookmarkEnd w:id="171531"/>
    </w:p>
    <w:p w:rsidR="0018722C">
      <w:pPr>
        <w:pStyle w:val="ab"/>
        <w:topLinePunct/>
        <w:ind w:left="200" w:hangingChars="200" w:hanging="200"/>
      </w:pPr>
      <w:bookmarkStart w:id="171548" w:name="_cwCmt24"/>
      <w:r>
        <w:t>[</w:t>
      </w:r>
      <w:r>
        <w:t xml:space="preserve">6</w:t>
      </w:r>
      <w:r>
        <w:t>]</w:t>
      </w:r>
      <w:r w:rsidRPr="00281126">
        <w:t xml:space="preserve">  </w:t>
      </w:r>
      <w:r>
        <w:t>Shah AN, Summy JM, Zhang J, et al. Development and characterization of gemcitabine-resistant pancreatic tumor cells</w:t>
      </w:r>
      <w:r>
        <w:t>[</w:t>
      </w:r>
      <w:r>
        <w:t>J</w:t>
      </w:r>
      <w:r>
        <w:t>]</w:t>
      </w:r>
      <w:r>
        <w:t xml:space="preserve">. Ann Surg Oncol, 2007,</w:t>
      </w:r>
      <w:r>
        <w:t xml:space="preserve"> </w:t>
      </w:r>
      <w:r>
        <w:t>14</w:t>
      </w:r>
      <w:r>
        <w:t>(</w:t>
      </w:r>
      <w:r>
        <w:t>12</w:t>
      </w:r>
      <w:r>
        <w:t>)</w:t>
      </w:r>
      <w:r>
        <w:t xml:space="preserve">:</w:t>
      </w:r>
      <w:r>
        <w:t xml:space="preserve"> </w:t>
      </w:r>
      <w:r>
        <w:t>3629-37.</w:t>
      </w:r>
      <w:bookmarkEnd w:id="171548"/>
    </w:p>
    <w:p w:rsidR="0018722C">
      <w:pPr>
        <w:pStyle w:val="ab"/>
        <w:topLinePunct/>
        <w:ind w:left="200" w:hangingChars="200" w:hanging="200"/>
      </w:pPr>
      <w:bookmarkStart w:id="171549" w:name="_cwCmt25"/>
      <w:r>
        <w:t>[</w:t>
      </w:r>
      <w:r>
        <w:t xml:space="preserve">7</w:t>
      </w:r>
      <w:r>
        <w:t>]</w:t>
      </w:r>
      <w:r w:rsidRPr="00281126">
        <w:t xml:space="preserve">  </w:t>
      </w:r>
      <w:r>
        <w:t>Arumugam </w:t>
      </w:r>
      <w:r>
        <w:t>T, </w:t>
      </w:r>
      <w:r>
        <w:t>Ramachandran </w:t>
      </w:r>
      <w:r>
        <w:t>V, </w:t>
      </w:r>
      <w:r>
        <w:t>Fournier </w:t>
      </w:r>
      <w:r>
        <w:t>KF, </w:t>
      </w:r>
      <w:r>
        <w:t>et al. Epithelial to mesenchymal transition contributes to drug resistance in pancreatic cancer</w:t>
      </w:r>
      <w:r>
        <w:t>[</w:t>
      </w:r>
      <w:r>
        <w:t>J</w:t>
      </w:r>
      <w:r>
        <w:t>]</w:t>
      </w:r>
      <w:r>
        <w:t xml:space="preserve">. Cancer Res, 2009,</w:t>
      </w:r>
      <w:r>
        <w:t xml:space="preserve"> </w:t>
      </w:r>
      <w:r>
        <w:t>69</w:t>
      </w:r>
      <w:r>
        <w:t>(</w:t>
      </w:r>
      <w:r>
        <w:t>14</w:t>
      </w:r>
      <w:r>
        <w:t>)</w:t>
      </w:r>
      <w:r>
        <w:t xml:space="preserve">:</w:t>
      </w:r>
      <w:r>
        <w:t xml:space="preserve"> </w:t>
      </w:r>
      <w:r>
        <w:t>5820-8.</w:t>
      </w:r>
      <w:bookmarkEnd w:id="171549"/>
    </w:p>
    <w:p w:rsidR="0018722C">
      <w:pPr>
        <w:pStyle w:val="ab"/>
        <w:topLinePunct/>
        <w:ind w:left="200" w:hangingChars="200" w:hanging="200"/>
      </w:pPr>
      <w:r>
        <w:t>[</w:t>
      </w:r>
      <w:r>
        <w:t xml:space="preserve">8</w:t>
      </w:r>
      <w:r>
        <w:t>]</w:t>
      </w:r>
      <w:r w:rsidRPr="00281126">
        <w:t xml:space="preserve">  </w:t>
      </w:r>
      <w:r>
        <w:t>Zhang </w:t>
      </w:r>
      <w:r>
        <w:t>W, </w:t>
      </w:r>
      <w:r>
        <w:t>Feng M, Zheng G, et al. Chemoresistance to 5-fluorouracil induces epithelial-mesenchymal transition via up-regulation of Snail in MCF7 human breast cancer cells</w:t>
      </w:r>
      <w:r>
        <w:t>[</w:t>
      </w:r>
      <w:r>
        <w:t>J</w:t>
      </w:r>
      <w:r>
        <w:t>]</w:t>
      </w:r>
      <w:r>
        <w:t>. Biochem Biophys Res Commun,</w:t>
      </w:r>
      <w:r>
        <w:t> </w:t>
      </w:r>
      <w:r>
        <w:t xml:space="preserve">2012,</w:t>
      </w:r>
      <w:r>
        <w:t xml:space="preserve"> </w:t>
      </w:r>
      <w:r>
        <w:t>417</w:t>
      </w:r>
      <w:r>
        <w:t>(</w:t>
      </w:r>
      <w:r>
        <w:t>2</w:t>
      </w:r>
      <w:r>
        <w:t>)</w:t>
      </w:r>
      <w:r>
        <w:t xml:space="preserve">:</w:t>
      </w:r>
      <w:r>
        <w:t xml:space="preserve"> </w:t>
      </w:r>
      <w:r>
        <w:t>679-85.</w:t>
      </w:r>
    </w:p>
    <w:p w:rsidR="0018722C">
      <w:pPr>
        <w:pStyle w:val="ab"/>
        <w:topLinePunct/>
        <w:ind w:left="200" w:hangingChars="200" w:hanging="200"/>
      </w:pPr>
      <w:r>
        <w:t>[</w:t>
      </w:r>
      <w:r>
        <w:t xml:space="preserve">9</w:t>
      </w:r>
      <w:r>
        <w:t>]</w:t>
      </w:r>
      <w:r w:rsidRPr="00281126">
        <w:t xml:space="preserve">  </w:t>
      </w:r>
      <w:r>
        <w:t>Hoshino H, Miyoshi N, Nagai K, et al. Epithelial-mesenchymal transition with expression of SNAI1-induced chemoresistance in colorectal cancer</w:t>
      </w:r>
      <w:r>
        <w:t>[</w:t>
      </w:r>
      <w:r>
        <w:rPr>
          <w:sz w:val="24"/>
        </w:rPr>
        <w:t xml:space="preserve">J</w:t>
      </w:r>
      <w:r>
        <w:t>]</w:t>
      </w:r>
      <w:r>
        <w:t xml:space="preserve">. </w:t>
      </w:r>
      <w:r/>
      <w:r>
        <w:t>Biochem</w:t>
      </w:r>
    </w:p>
    <w:p w:rsidR="0018722C">
      <w:pPr>
        <w:topLinePunct/>
      </w:pPr>
      <w:r>
        <w:t>Biophys Res Commun, 2009,390</w:t>
      </w:r>
      <w:r>
        <w:t>(</w:t>
      </w:r>
      <w:r>
        <w:t>3</w:t>
      </w:r>
      <w:r>
        <w:t>)</w:t>
      </w:r>
      <w:r>
        <w:t>:1061-5.</w:t>
      </w:r>
    </w:p>
    <w:p w:rsidR="0018722C">
      <w:pPr>
        <w:pStyle w:val="ab"/>
        <w:topLinePunct/>
        <w:ind w:left="200" w:hangingChars="200" w:hanging="200"/>
      </w:pPr>
      <w:r>
        <w:t>[</w:t>
      </w:r>
      <w:r>
        <w:t xml:space="preserve">10</w:t>
      </w:r>
      <w:r>
        <w:t>]</w:t>
      </w:r>
      <w:r w:rsidRPr="00281126">
        <w:t xml:space="preserve"> </w:t>
      </w:r>
      <w:r>
        <w:t>Ey B, Eyking A, Gerken G, et al. TLR2 mediates gap junctional intercellular communication through connexin-43 in intestinal epithelial barrier injury</w:t>
      </w:r>
      <w:r>
        <w:t>[</w:t>
      </w:r>
      <w:r>
        <w:t>J</w:t>
      </w:r>
      <w:r>
        <w:t>]</w:t>
      </w:r>
      <w:r>
        <w:t>. J Biol Chem,</w:t>
      </w:r>
      <w:r>
        <w:t> </w:t>
      </w:r>
      <w:r>
        <w:t xml:space="preserve">2009,</w:t>
      </w:r>
      <w:r>
        <w:t xml:space="preserve"> </w:t>
      </w:r>
      <w:r>
        <w:t>284</w:t>
      </w:r>
      <w:r>
        <w:t>(</w:t>
      </w:r>
      <w:r>
        <w:t>33</w:t>
      </w:r>
      <w:r>
        <w:t>)</w:t>
      </w:r>
      <w:r>
        <w:t xml:space="preserve">:</w:t>
      </w:r>
      <w:r>
        <w:t xml:space="preserve"> </w:t>
      </w:r>
      <w:r>
        <w:t>22332-43.</w:t>
      </w:r>
    </w:p>
    <w:p w:rsidR="0018722C">
      <w:pPr>
        <w:pStyle w:val="ab"/>
        <w:topLinePunct/>
        <w:ind w:left="200" w:hangingChars="200" w:hanging="200"/>
      </w:pPr>
      <w:bookmarkStart w:id="171538" w:name="_cwCmt14"/>
      <w:r>
        <w:t>[</w:t>
      </w:r>
      <w:r>
        <w:t xml:space="preserve">11</w:t>
      </w:r>
      <w:r>
        <w:t>]</w:t>
      </w:r>
      <w:r w:rsidRPr="00281126">
        <w:t xml:space="preserve"> </w:t>
      </w:r>
      <w:r>
        <w:t>Shishido SN, Nguyen </w:t>
      </w:r>
      <w:r>
        <w:t>TA. </w:t>
      </w:r>
      <w:r>
        <w:t>Gap junction enhancer increases efficacy of cisplatin to attenuate mammary tumor growth</w:t>
      </w:r>
      <w:r>
        <w:t>[</w:t>
      </w:r>
      <w:r>
        <w:t>J</w:t>
      </w:r>
      <w:r>
        <w:t>]</w:t>
      </w:r>
      <w:r>
        <w:t>. PLoS One,</w:t>
      </w:r>
      <w:r>
        <w:t> </w:t>
      </w:r>
      <w:r>
        <w:t xml:space="preserve">2012,</w:t>
      </w:r>
      <w:r>
        <w:t xml:space="preserve"> </w:t>
      </w:r>
      <w:r>
        <w:t>7</w:t>
      </w:r>
      <w:r>
        <w:t>(</w:t>
      </w:r>
      <w:r>
        <w:t>9</w:t>
      </w:r>
      <w:r>
        <w:t>)</w:t>
      </w:r>
      <w:r>
        <w:t xml:space="preserve">:</w:t>
      </w:r>
      <w:r>
        <w:t xml:space="preserve"> </w:t>
      </w:r>
      <w:r>
        <w:t>e44963.</w:t>
      </w:r>
      <w:bookmarkEnd w:id="171538"/>
    </w:p>
    <w:p w:rsidR="0018722C">
      <w:pPr>
        <w:pStyle w:val="ab"/>
        <w:topLinePunct/>
        <w:ind w:left="200" w:hangingChars="200" w:hanging="200"/>
      </w:pPr>
      <w:bookmarkStart w:id="171539" w:name="_cwCmt15"/>
      <w:bookmarkStart w:id="171530" w:name="_cwCmt6"/>
      <w:r>
        <w:t>[</w:t>
      </w:r>
      <w:r>
        <w:t xml:space="preserve">12</w:t>
      </w:r>
      <w:r>
        <w:t>]</w:t>
      </w:r>
      <w:r w:rsidRPr="00281126">
        <w:t xml:space="preserve"> </w:t>
      </w:r>
      <w:r>
        <w:t>Wang </w:t>
      </w:r>
      <w:r>
        <w:t>Q, </w:t>
      </w:r>
      <w:r>
        <w:t>You T, </w:t>
      </w:r>
      <w:r>
        <w:t>Yuan </w:t>
      </w:r>
      <w:r>
        <w:t>D, et al. Cisplatin and oxaliplatin inhibit gap junctional communication by direct action and by reduction of connexin expression, thereby counteracting cytotoxic efficacy</w:t>
      </w:r>
      <w:r>
        <w:t>[</w:t>
      </w:r>
      <w:r>
        <w:t xml:space="preserve">J</w:t>
      </w:r>
      <w:r>
        <w:t>]</w:t>
      </w:r>
      <w:r>
        <w:t xml:space="preserve">. J Pharmacol Exp </w:t>
      </w:r>
      <w:r>
        <w:t>Ther, </w:t>
      </w:r>
      <w:r>
        <w:t xml:space="preserve">2010,</w:t>
      </w:r>
      <w:r>
        <w:t xml:space="preserve"> </w:t>
      </w:r>
      <w:r>
        <w:t>333</w:t>
      </w:r>
      <w:r>
        <w:t>(</w:t>
      </w:r>
      <w:r>
        <w:t>3</w:t>
      </w:r>
      <w:r>
        <w:t>)</w:t>
      </w:r>
      <w:r>
        <w:t xml:space="preserve">:</w:t>
      </w:r>
      <w:r>
        <w:t xml:space="preserve"> </w:t>
      </w:r>
      <w:r>
        <w:t>903-11.</w:t>
      </w:r>
      <w:bookmarkEnd w:id="171530"/>
      <w:bookmarkEnd w:id="171539"/>
    </w:p>
    <w:p w:rsidR="0018722C">
      <w:pPr>
        <w:pStyle w:val="ab"/>
        <w:topLinePunct/>
        <w:ind w:left="200" w:hangingChars="200" w:hanging="200"/>
      </w:pPr>
      <w:bookmarkStart w:id="171540" w:name="_cwCmt16"/>
      <w:bookmarkStart w:id="171533" w:name="_cwCmt9"/>
      <w:bookmarkStart w:id="171532" w:name="_cwCmt8"/>
      <w:r>
        <w:t>[</w:t>
      </w:r>
      <w:r>
        <w:t xml:space="preserve">13</w:t>
      </w:r>
      <w:r>
        <w:t>]</w:t>
      </w:r>
      <w:r w:rsidRPr="00281126">
        <w:t xml:space="preserve"> </w:t>
      </w:r>
      <w:r>
        <w:t>Sato H, Iwata H, </w:t>
      </w:r>
      <w:r>
        <w:t>Takano</w:t>
      </w:r>
      <w:r>
        <w:t> </w:t>
      </w:r>
      <w:r>
        <w:t>Y, </w:t>
      </w:r>
      <w:r>
        <w:t>et al. Enhanced effect of connexin 43 on cisplatin-induced cytotoxicity in mesothelioma cells</w:t>
      </w:r>
      <w:r>
        <w:t>[</w:t>
      </w:r>
      <w:r>
        <w:t>J</w:t>
      </w:r>
      <w:r>
        <w:t>]</w:t>
      </w:r>
      <w:r>
        <w:t xml:space="preserve">. J Pharmacol Sci, 2009,</w:t>
      </w:r>
      <w:r>
        <w:t xml:space="preserve"> </w:t>
      </w:r>
      <w:r>
        <w:t>110</w:t>
      </w:r>
      <w:r>
        <w:t>(</w:t>
      </w:r>
      <w:r>
        <w:t>4</w:t>
      </w:r>
      <w:r>
        <w:t>)</w:t>
      </w:r>
      <w:r>
        <w:t xml:space="preserve">:</w:t>
      </w:r>
      <w:r>
        <w:t xml:space="preserve"> </w:t>
      </w:r>
      <w:r>
        <w:t>466-75.</w:t>
      </w:r>
      <w:bookmarkEnd w:id="171532"/>
      <w:bookmarkEnd w:id="171533"/>
      <w:bookmarkEnd w:id="171540"/>
    </w:p>
    <w:p w:rsidR="0018722C">
      <w:pPr>
        <w:pStyle w:val="ab"/>
        <w:topLinePunct/>
        <w:ind w:left="200" w:hangingChars="200" w:hanging="200"/>
      </w:pPr>
      <w:bookmarkStart w:id="171543" w:name="_cwCmt19"/>
      <w:r>
        <w:t>[</w:t>
      </w:r>
      <w:r>
        <w:t xml:space="preserve">14</w:t>
      </w:r>
      <w:r>
        <w:t>]</w:t>
      </w:r>
      <w:r w:rsidRPr="00281126">
        <w:t xml:space="preserve"> </w:t>
      </w:r>
      <w:r>
        <w:t>Peterson-Roth E, Brdlik CM, Glazer PM. Src-Induced cisplatin resistance mediated by cell-to-cell communication</w:t>
      </w:r>
      <w:r>
        <w:t>[</w:t>
      </w:r>
      <w:r>
        <w:t>J</w:t>
      </w:r>
      <w:r>
        <w:t>]</w:t>
      </w:r>
      <w:r>
        <w:t>. Cancer Res,</w:t>
      </w:r>
      <w:r>
        <w:t> </w:t>
      </w:r>
      <w:r>
        <w:t xml:space="preserve">2009,</w:t>
      </w:r>
      <w:r>
        <w:t xml:space="preserve"> </w:t>
      </w:r>
      <w:r>
        <w:t>69</w:t>
      </w:r>
      <w:r>
        <w:t>(</w:t>
      </w:r>
      <w:r>
        <w:t>8</w:t>
      </w:r>
      <w:r>
        <w:t>)</w:t>
      </w:r>
      <w:r>
        <w:t xml:space="preserve">:</w:t>
      </w:r>
      <w:r>
        <w:t xml:space="preserve"> </w:t>
      </w:r>
      <w:r>
        <w:t>3619-24.</w:t>
      </w:r>
      <w:bookmarkEnd w:id="171543"/>
    </w:p>
    <w:p w:rsidR="0018722C">
      <w:pPr>
        <w:pStyle w:val="ab"/>
        <w:topLinePunct/>
        <w:ind w:left="200" w:hangingChars="200" w:hanging="200"/>
      </w:pPr>
      <w:r>
        <w:t>[</w:t>
      </w:r>
      <w:r>
        <w:t xml:space="preserve">15</w:t>
      </w:r>
      <w:r>
        <w:t>]</w:t>
      </w:r>
      <w:r w:rsidRPr="00281126">
        <w:t xml:space="preserve"> </w:t>
      </w:r>
      <w:r>
        <w:t>Elias LA, </w:t>
      </w:r>
      <w:r>
        <w:t>Wang </w:t>
      </w:r>
      <w:r>
        <w:t>DD, Kriegstein AR. Gap junction adhesion is necessary for radial migration in the neocortex</w:t>
      </w:r>
      <w:r>
        <w:t>[</w:t>
      </w:r>
      <w:r>
        <w:t>J</w:t>
      </w:r>
      <w:r>
        <w:t>]</w:t>
      </w:r>
      <w:r>
        <w:t>. Nature,</w:t>
      </w:r>
      <w:r>
        <w:t> </w:t>
      </w:r>
      <w:r>
        <w:t xml:space="preserve">2007,</w:t>
      </w:r>
      <w:r>
        <w:t xml:space="preserve"> </w:t>
      </w:r>
      <w:r>
        <w:t>448</w:t>
      </w:r>
      <w:r>
        <w:t>(</w:t>
      </w:r>
      <w:r>
        <w:t>7156</w:t>
      </w:r>
      <w:r>
        <w:t>)</w:t>
      </w:r>
      <w:r>
        <w:t xml:space="preserve">:</w:t>
      </w:r>
      <w:r>
        <w:t xml:space="preserve"> </w:t>
      </w:r>
      <w:r>
        <w:t>901-7.</w:t>
      </w:r>
    </w:p>
    <w:p w:rsidR="0018722C">
      <w:pPr>
        <w:pStyle w:val="ab"/>
        <w:topLinePunct/>
        <w:ind w:left="200" w:hangingChars="200" w:hanging="200"/>
      </w:pPr>
      <w:r>
        <w:t>[</w:t>
      </w:r>
      <w:r>
        <w:t xml:space="preserve">16</w:t>
      </w:r>
      <w:r>
        <w:t>]</w:t>
      </w:r>
      <w:r w:rsidRPr="00281126">
        <w:t xml:space="preserve"> </w:t>
      </w:r>
      <w:r>
        <w:t>Cronier </w:t>
      </w:r>
      <w:r>
        <w:t>L, </w:t>
      </w:r>
      <w:r>
        <w:t>Crespin S, Strale PO, et al. Gap junctions and cancer: new functions for an old story</w:t>
      </w:r>
      <w:r>
        <w:t>[</w:t>
      </w:r>
      <w:r>
        <w:t>J</w:t>
      </w:r>
      <w:r>
        <w:t>]</w:t>
      </w:r>
      <w:r>
        <w:t>. Antioxid Redox Signal,</w:t>
      </w:r>
      <w:r>
        <w:t> </w:t>
      </w:r>
      <w:r>
        <w:t xml:space="preserve">2009,</w:t>
      </w:r>
      <w:r>
        <w:t xml:space="preserve"> </w:t>
      </w:r>
      <w:r>
        <w:t>11</w:t>
      </w:r>
      <w:r>
        <w:t>(</w:t>
      </w:r>
      <w:r>
        <w:t>2</w:t>
      </w:r>
      <w:r>
        <w:t>)</w:t>
      </w:r>
      <w:r>
        <w:t xml:space="preserve">:</w:t>
      </w:r>
      <w:r>
        <w:t xml:space="preserve"> </w:t>
      </w:r>
      <w:r>
        <w:t>323-38.</w:t>
      </w:r>
    </w:p>
    <w:p w:rsidR="0018722C">
      <w:pPr>
        <w:pStyle w:val="ab"/>
        <w:topLinePunct/>
        <w:ind w:left="200" w:hangingChars="200" w:hanging="200"/>
      </w:pPr>
      <w:r>
        <w:t>[</w:t>
      </w:r>
      <w:r>
        <w:t xml:space="preserve">17</w:t>
      </w:r>
      <w:r>
        <w:t>]</w:t>
      </w:r>
      <w:r w:rsidRPr="00281126">
        <w:t xml:space="preserve"> </w:t>
      </w:r>
      <w:r>
        <w:t>Kotini M, Mayor R. Connexins in migration during development and cancer</w:t>
      </w:r>
      <w:r>
        <w:t>[</w:t>
      </w:r>
      <w:r>
        <w:t>J</w:t>
      </w:r>
      <w:r>
        <w:t>]</w:t>
      </w:r>
      <w:r>
        <w:t>. Dev Biol,</w:t>
      </w:r>
      <w:r>
        <w:t> </w:t>
      </w:r>
      <w:r>
        <w:t xml:space="preserve">2015,</w:t>
      </w:r>
      <w:r>
        <w:t xml:space="preserve"> </w:t>
      </w:r>
      <w:r>
        <w:t>401</w:t>
      </w:r>
      <w:r>
        <w:t>(</w:t>
      </w:r>
      <w:r>
        <w:t>1</w:t>
      </w:r>
      <w:r>
        <w:t>)</w:t>
      </w:r>
      <w:r>
        <w:t xml:space="preserve">:</w:t>
      </w:r>
      <w:r>
        <w:t xml:space="preserve"> </w:t>
      </w:r>
      <w:r>
        <w:t>143-51.</w:t>
      </w:r>
    </w:p>
    <w:p w:rsidR="0018722C">
      <w:pPr>
        <w:pStyle w:val="ab"/>
        <w:topLinePunct/>
        <w:ind w:left="200" w:hangingChars="200" w:hanging="200"/>
      </w:pPr>
      <w:r>
        <w:t>[</w:t>
      </w:r>
      <w:r>
        <w:t xml:space="preserve">18</w:t>
      </w:r>
      <w:r>
        <w:t>]</w:t>
      </w:r>
      <w:r w:rsidRPr="00281126">
        <w:t xml:space="preserve"> </w:t>
      </w:r>
      <w:r>
        <w:t>Wang </w:t>
      </w:r>
      <w:r>
        <w:t>Q, </w:t>
      </w:r>
      <w:r>
        <w:t>You T, </w:t>
      </w:r>
      <w:r>
        <w:t>Yuan </w:t>
      </w:r>
      <w:r>
        <w:t>D, et al. Cisplatin and oxaliplatin inhibit gap junctional communication by direct action and by reduction of connexin expression, thereby counteracting cytotoxic efficacy</w:t>
      </w:r>
      <w:r>
        <w:t>[</w:t>
      </w:r>
      <w:r>
        <w:t xml:space="preserve">J</w:t>
      </w:r>
      <w:r>
        <w:t>]</w:t>
      </w:r>
      <w:r>
        <w:t xml:space="preserve">. J Pharmacol Exp </w:t>
      </w:r>
      <w:r>
        <w:t>Ther, </w:t>
      </w:r>
      <w:r>
        <w:t xml:space="preserve">2010,</w:t>
      </w:r>
      <w:r>
        <w:t xml:space="preserve"> </w:t>
      </w:r>
      <w:r>
        <w:t>333</w:t>
      </w:r>
      <w:r>
        <w:t>(</w:t>
      </w:r>
      <w:r>
        <w:t>3</w:t>
      </w:r>
      <w:r>
        <w:t>)</w:t>
      </w:r>
      <w:r>
        <w:t xml:space="preserve">:</w:t>
      </w:r>
      <w:r>
        <w:t xml:space="preserve"> </w:t>
      </w:r>
      <w:r>
        <w:t>903-11.</w:t>
      </w:r>
    </w:p>
    <w:p w:rsidR="0018722C">
      <w:pPr>
        <w:pStyle w:val="ab"/>
        <w:topLinePunct/>
        <w:ind w:left="200" w:hangingChars="200" w:hanging="200"/>
      </w:pPr>
      <w:r>
        <w:t>[</w:t>
      </w:r>
      <w:r>
        <w:t xml:space="preserve">19</w:t>
      </w:r>
      <w:r>
        <w:t>]</w:t>
      </w:r>
      <w:r w:rsidRPr="00281126">
        <w:t xml:space="preserve"> </w:t>
      </w:r>
      <w:r>
        <w:t>Kameritsch </w:t>
      </w:r>
      <w:r>
        <w:t>P, </w:t>
      </w:r>
      <w:r>
        <w:t>Khandoga N, Pohl U, et al. Gap junctional communication promotes apoptosis in a connexin-type-dependent manner</w:t>
      </w:r>
      <w:r>
        <w:t>[</w:t>
      </w:r>
      <w:r>
        <w:rPr>
          <w:sz w:val="24"/>
        </w:rPr>
        <w:t>J</w:t>
      </w:r>
      <w:r>
        <w:t>]</w:t>
      </w:r>
      <w:r>
        <w:t xml:space="preserve">. Cell Death Dis, 2013,</w:t>
      </w:r>
      <w:r>
        <w:t xml:space="preserve"> </w:t>
      </w:r>
      <w:r>
        <w:t>4:</w:t>
      </w:r>
      <w:r>
        <w:t xml:space="preserve"> </w:t>
      </w:r>
      <w:r>
        <w:t>e584.</w:t>
      </w:r>
    </w:p>
    <w:p w:rsidR="0018722C">
      <w:pPr>
        <w:pStyle w:val="ab"/>
        <w:topLinePunct/>
        <w:ind w:left="200" w:hangingChars="200" w:hanging="200"/>
      </w:pPr>
      <w:r>
        <w:t>[</w:t>
      </w:r>
      <w:r>
        <w:t xml:space="preserve">20</w:t>
      </w:r>
      <w:r>
        <w:t>]</w:t>
      </w:r>
      <w:r w:rsidRPr="00281126">
        <w:t xml:space="preserve"> </w:t>
      </w:r>
      <w:r>
        <w:t>Sleeman </w:t>
      </w:r>
      <w:r>
        <w:t>JP, </w:t>
      </w:r>
      <w:r>
        <w:t>Thiery </w:t>
      </w:r>
      <w:r>
        <w:t>JP. </w:t>
      </w:r>
      <w:r>
        <w:t>SnapShot: The epithelial-mesenchymal transition</w:t>
      </w:r>
      <w:r>
        <w:t>[</w:t>
      </w:r>
      <w:r>
        <w:rPr>
          <w:sz w:val="24"/>
        </w:rPr>
        <w:t>J</w:t>
      </w:r>
      <w:r>
        <w:t>]</w:t>
      </w:r>
      <w:r>
        <w:t>.</w:t>
      </w:r>
      <w:r>
        <w:t> </w:t>
      </w:r>
      <w:r>
        <w:t xml:space="preserve">Cell,</w:t>
      </w:r>
      <w:r>
        <w:t xml:space="preserve"> </w:t>
      </w:r>
      <w:r>
        <w:t xml:space="preserve">2011, 145</w:t>
      </w:r>
      <w:r>
        <w:t>(</w:t>
      </w:r>
      <w:r>
        <w:t>1</w:t>
      </w:r>
      <w:r>
        <w:t>)</w:t>
      </w:r>
      <w:r>
        <w:t xml:space="preserve">:</w:t>
      </w:r>
      <w:r>
        <w:t xml:space="preserve"> </w:t>
      </w:r>
      <w:r>
        <w:t>162.</w:t>
      </w:r>
      <w:r>
        <w:t xml:space="preserve"> </w:t>
      </w:r>
      <w:r>
        <w:t>e1.</w:t>
      </w:r>
    </w:p>
    <w:p w:rsidR="0018722C">
      <w:pPr>
        <w:pStyle w:val="ab"/>
        <w:topLinePunct/>
        <w:ind w:left="200" w:hangingChars="200" w:hanging="200"/>
      </w:pPr>
      <w:r>
        <w:t>[</w:t>
      </w:r>
      <w:r>
        <w:t xml:space="preserve">21</w:t>
      </w:r>
      <w:r>
        <w:t>]</w:t>
      </w:r>
      <w:r w:rsidRPr="00281126">
        <w:t xml:space="preserve"> </w:t>
      </w:r>
      <w:r>
        <w:t>Gravdal K, Halvorsen OJ, Haukaas SA, et al. A switch from E-cadherin to N-cadherin expression indicates epithelial to mesenchymal transition and is of strong and independent importance for the progress of prostate cancer</w:t>
      </w:r>
      <w:r>
        <w:t>[</w:t>
      </w:r>
      <w:r>
        <w:t>J</w:t>
      </w:r>
      <w:r>
        <w:t>]</w:t>
      </w:r>
      <w:r>
        <w:t>. Clin Cancer Res,</w:t>
      </w:r>
      <w:r>
        <w:t> </w:t>
      </w:r>
      <w:r>
        <w:t xml:space="preserve">2007,</w:t>
      </w:r>
      <w:r>
        <w:t xml:space="preserve"> </w:t>
      </w:r>
      <w:r>
        <w:t>13</w:t>
      </w:r>
      <w:r>
        <w:t>(</w:t>
      </w:r>
      <w:r>
        <w:t>23</w:t>
      </w:r>
      <w:r>
        <w:t>)</w:t>
      </w:r>
      <w:r>
        <w:t xml:space="preserve">:</w:t>
      </w:r>
      <w:r>
        <w:t xml:space="preserve"> </w:t>
      </w:r>
      <w:r>
        <w:t>7003-11.</w:t>
      </w:r>
    </w:p>
    <w:p w:rsidR="0018722C">
      <w:pPr>
        <w:pStyle w:val="ab"/>
        <w:topLinePunct/>
        <w:ind w:left="200" w:hangingChars="200" w:hanging="200"/>
      </w:pPr>
      <w:bookmarkStart w:id="171544" w:name="_cwCmt20"/>
      <w:r>
        <w:t>[</w:t>
      </w:r>
      <w:r>
        <w:t xml:space="preserve">22</w:t>
      </w:r>
      <w:r>
        <w:t>]</w:t>
      </w:r>
      <w:r w:rsidRPr="00281126">
        <w:t xml:space="preserve"> </w:t>
      </w:r>
      <w:r>
        <w:t>Acloque H, Thiery </w:t>
      </w:r>
      <w:r>
        <w:t>JP, </w:t>
      </w:r>
      <w:r>
        <w:t>Nieto MA. The physiology and pathology of the </w:t>
      </w:r>
      <w:r>
        <w:t>EMT. </w:t>
      </w:r>
      <w:r>
        <w:t>Meeting on the epithelial-mesenchymal transition</w:t>
      </w:r>
      <w:r>
        <w:t>[</w:t>
      </w:r>
      <w:r>
        <w:t>J</w:t>
      </w:r>
      <w:r>
        <w:t>]</w:t>
      </w:r>
      <w:r>
        <w:t xml:space="preserve">. EMBO Rep, 2008,</w:t>
      </w:r>
      <w:r>
        <w:t xml:space="preserve"> </w:t>
      </w:r>
      <w:r>
        <w:t>9</w:t>
      </w:r>
      <w:r>
        <w:t>(</w:t>
      </w:r>
      <w:r>
        <w:t>4</w:t>
      </w:r>
      <w:r>
        <w:t>)</w:t>
      </w:r>
      <w:r>
        <w:t xml:space="preserve">:</w:t>
      </w:r>
      <w:r>
        <w:t xml:space="preserve"> </w:t>
      </w:r>
      <w:r>
        <w:t>322-6.</w:t>
      </w:r>
      <w:bookmarkEnd w:id="171544"/>
    </w:p>
    <w:p w:rsidR="0018722C">
      <w:pPr>
        <w:pStyle w:val="ab"/>
        <w:topLinePunct/>
        <w:ind w:left="200" w:hangingChars="200" w:hanging="200"/>
      </w:pPr>
      <w:bookmarkStart w:id="171545" w:name="_cwCmt21"/>
      <w:r>
        <w:t>[</w:t>
      </w:r>
      <w:r>
        <w:t xml:space="preserve">23</w:t>
      </w:r>
      <w:r>
        <w:t>]</w:t>
      </w:r>
      <w:r w:rsidRPr="00281126">
        <w:t xml:space="preserve"> </w:t>
      </w:r>
      <w:r>
        <w:t>Chang </w:t>
      </w:r>
      <w:r>
        <w:t>JY, </w:t>
      </w:r>
      <w:r>
        <w:t>Wright JM, Svoboda KK. Signal transduction pathways involved in epithelial-mesenchymal transition in oral cancer compared with other cancers</w:t>
      </w:r>
      <w:r>
        <w:t>[</w:t>
      </w:r>
      <w:r>
        <w:t>J</w:t>
      </w:r>
      <w:r>
        <w:t>]</w:t>
      </w:r>
      <w:r>
        <w:t>. Cells Tissues Organs,</w:t>
      </w:r>
      <w:r>
        <w:t> </w:t>
      </w:r>
      <w:r>
        <w:t xml:space="preserve">2007,</w:t>
      </w:r>
      <w:r>
        <w:t xml:space="preserve"> </w:t>
      </w:r>
      <w:r>
        <w:t>185</w:t>
      </w:r>
      <w:r>
        <w:t>(</w:t>
      </w:r>
      <w:r>
        <w:t>1-3</w:t>
      </w:r>
      <w:r>
        <w:t>)</w:t>
      </w:r>
      <w:r>
        <w:t xml:space="preserve">:</w:t>
      </w:r>
      <w:r>
        <w:t xml:space="preserve"> </w:t>
      </w:r>
      <w:r>
        <w:t>40-7.</w:t>
      </w:r>
      <w:bookmarkEnd w:id="171545"/>
    </w:p>
    <w:p w:rsidR="0018722C">
      <w:pPr>
        <w:pStyle w:val="ab"/>
        <w:topLinePunct/>
        <w:ind w:left="200" w:hangingChars="200" w:hanging="200"/>
      </w:pPr>
      <w:bookmarkStart w:id="171547" w:name="_cwCmt23"/>
      <w:r>
        <w:t>[</w:t>
      </w:r>
      <w:r>
        <w:t xml:space="preserve">24</w:t>
      </w:r>
      <w:r>
        <w:t>]</w:t>
      </w:r>
      <w:r w:rsidRPr="00281126">
        <w:t xml:space="preserve"> </w:t>
      </w:r>
      <w:r>
        <w:t>Kajiyama H, Shibata K, </w:t>
      </w:r>
      <w:r>
        <w:t>Terauchi </w:t>
      </w:r>
      <w:r>
        <w:t>M, et al. Chemoresistance to paclitaxel</w:t>
      </w:r>
      <w:r w:rsidR="001852F3">
        <w:t xml:space="preserve"> induces epithelial-mesenchymal transition and enhances metastatic potential for epithelial ovarian carcinoma cells</w:t>
      </w:r>
      <w:r>
        <w:t>[</w:t>
      </w:r>
      <w:r>
        <w:t>J</w:t>
      </w:r>
      <w:r>
        <w:t>]</w:t>
      </w:r>
      <w:r>
        <w:t>. Int J Oncol,</w:t>
      </w:r>
      <w:r>
        <w:t> </w:t>
      </w:r>
      <w:r>
        <w:t xml:space="preserve">2007,</w:t>
      </w:r>
      <w:r>
        <w:t xml:space="preserve"> </w:t>
      </w:r>
      <w:r>
        <w:t>31</w:t>
      </w:r>
      <w:r>
        <w:t>(</w:t>
      </w:r>
      <w:r>
        <w:t>2</w:t>
      </w:r>
      <w:r>
        <w:t>)</w:t>
      </w:r>
      <w:r>
        <w:t xml:space="preserve">:</w:t>
      </w:r>
      <w:r>
        <w:t xml:space="preserve"> </w:t>
      </w:r>
      <w:r>
        <w:t>277-83.</w:t>
      </w:r>
      <w:bookmarkEnd w:id="171547"/>
    </w:p>
    <w:p w:rsidR="0018722C">
      <w:pPr>
        <w:pStyle w:val="ab"/>
        <w:topLinePunct/>
        <w:ind w:left="200" w:hangingChars="200" w:hanging="200"/>
      </w:pPr>
      <w:bookmarkStart w:id="171546" w:name="_cwCmt22"/>
      <w:r>
        <w:t>[</w:t>
      </w:r>
      <w:r>
        <w:t xml:space="preserve">25</w:t>
      </w:r>
      <w:r>
        <w:t>]</w:t>
      </w:r>
      <w:r w:rsidRPr="00281126">
        <w:t xml:space="preserve"> </w:t>
      </w:r>
      <w:r>
        <w:t>Yang </w:t>
      </w:r>
      <w:r>
        <w:t>AD, Fan </w:t>
      </w:r>
      <w:r>
        <w:t>F, </w:t>
      </w:r>
      <w:r>
        <w:t>Camp ER, et al. Chronic oxaliplatin resistance induces epithelial-to-mesenchymal transition in colorectal cancer cell lines</w:t>
      </w:r>
      <w:r>
        <w:t>[</w:t>
      </w:r>
      <w:r>
        <w:t>J</w:t>
      </w:r>
      <w:r>
        <w:t>]</w:t>
      </w:r>
      <w:r>
        <w:t xml:space="preserve">. Clin Cancer Res, 2006,</w:t>
      </w:r>
      <w:r>
        <w:t xml:space="preserve"> </w:t>
      </w:r>
      <w:r>
        <w:t>12</w:t>
      </w:r>
      <w:r>
        <w:t>(</w:t>
      </w:r>
      <w:r>
        <w:t>14 Pt</w:t>
      </w:r>
      <w:r>
        <w:t> </w:t>
      </w:r>
      <w:r>
        <w:t>1</w:t>
      </w:r>
      <w:r>
        <w:t>)</w:t>
      </w:r>
      <w:r>
        <w:t xml:space="preserve">:</w:t>
      </w:r>
      <w:r>
        <w:t xml:space="preserve"> </w:t>
      </w:r>
      <w:r>
        <w:t>4147-53.</w:t>
      </w:r>
      <w:bookmarkEnd w:id="171546"/>
    </w:p>
    <w:p w:rsidR="0018722C">
      <w:pPr>
        <w:pStyle w:val="ab"/>
        <w:topLinePunct/>
        <w:ind w:left="200" w:hangingChars="200" w:hanging="200"/>
      </w:pPr>
      <w:r>
        <w:t>[</w:t>
      </w:r>
      <w:r>
        <w:t xml:space="preserve">26</w:t>
      </w:r>
      <w:r>
        <w:t>]</w:t>
      </w:r>
      <w:r w:rsidRPr="00281126">
        <w:t xml:space="preserve"> </w:t>
      </w:r>
      <w:r>
        <w:t>Hiscox S, Jiang WG, Obermeier K, et al. </w:t>
      </w:r>
      <w:r>
        <w:t>Tamoxifen </w:t>
      </w:r>
      <w:r>
        <w:t>resistance in MCF7 cells promotes </w:t>
      </w:r>
      <w:r>
        <w:t>EMT-like </w:t>
      </w:r>
      <w:r>
        <w:t>behaviour and involves modulation of beta-catenin phosphorylation</w:t>
      </w:r>
      <w:r>
        <w:t>[</w:t>
      </w:r>
      <w:r>
        <w:t>J</w:t>
      </w:r>
      <w:r>
        <w:t>]</w:t>
      </w:r>
      <w:r>
        <w:t>. Int J Cancer,</w:t>
      </w:r>
      <w:r>
        <w:t> </w:t>
      </w:r>
      <w:r>
        <w:t xml:space="preserve">2006,</w:t>
      </w:r>
      <w:r>
        <w:t xml:space="preserve"> </w:t>
      </w:r>
      <w:r>
        <w:t>118</w:t>
      </w:r>
      <w:r>
        <w:t>(</w:t>
      </w:r>
      <w:r>
        <w:t>2</w:t>
      </w:r>
      <w:r>
        <w:t>)</w:t>
      </w:r>
      <w:r>
        <w:t xml:space="preserve">:</w:t>
      </w:r>
      <w:r>
        <w:t xml:space="preserve"> </w:t>
      </w:r>
      <w:r>
        <w:t>290-301.</w:t>
      </w:r>
    </w:p>
    <w:p w:rsidR="0018722C">
      <w:pPr>
        <w:pStyle w:val="ab"/>
        <w:topLinePunct/>
        <w:ind w:left="200" w:hangingChars="200" w:hanging="200"/>
      </w:pPr>
      <w:r>
        <w:t>[</w:t>
      </w:r>
      <w:r>
        <w:t xml:space="preserve">27</w:t>
      </w:r>
      <w:r>
        <w:t>]</w:t>
      </w:r>
      <w:r w:rsidRPr="00281126">
        <w:t xml:space="preserve"> </w:t>
      </w:r>
      <w:r>
        <w:t>Wang </w:t>
      </w:r>
      <w:r>
        <w:t>Z, </w:t>
      </w:r>
      <w:r>
        <w:t>Li </w:t>
      </w:r>
      <w:r>
        <w:t>Y, </w:t>
      </w:r>
      <w:r>
        <w:t>Kong D, et al. Acquisition of epithelial-mesenchymal transition phenotype of gemcitabine-resistant pancreatic cancer cells is linked with activation of the notch signaling pathway</w:t>
      </w:r>
      <w:r>
        <w:t>[</w:t>
      </w:r>
      <w:r>
        <w:t>J</w:t>
      </w:r>
      <w:r>
        <w:t>]</w:t>
      </w:r>
      <w:r>
        <w:t>. Cancer Res,</w:t>
      </w:r>
      <w:r>
        <w:t> </w:t>
      </w:r>
      <w:r>
        <w:t xml:space="preserve">2009,</w:t>
      </w:r>
      <w:r>
        <w:t xml:space="preserve"> </w:t>
      </w:r>
      <w:r>
        <w:t>69</w:t>
      </w:r>
      <w:r>
        <w:t>(</w:t>
      </w:r>
      <w:r>
        <w:t>6</w:t>
      </w:r>
      <w:r>
        <w:t>)</w:t>
      </w:r>
      <w:r>
        <w:t xml:space="preserve">:</w:t>
      </w:r>
      <w:r>
        <w:t xml:space="preserve"> </w:t>
      </w:r>
      <w:r>
        <w:t>2400-7.</w:t>
      </w:r>
    </w:p>
    <w:p w:rsidR="0018722C">
      <w:pPr>
        <w:pStyle w:val="ab"/>
        <w:topLinePunct/>
        <w:ind w:left="200" w:hangingChars="200" w:hanging="200"/>
      </w:pPr>
      <w:bookmarkStart w:id="171553" w:name="_cwCmt29"/>
      <w:r>
        <w:t>[</w:t>
      </w:r>
      <w:r>
        <w:t xml:space="preserve">28</w:t>
      </w:r>
      <w:r>
        <w:t>]</w:t>
      </w:r>
      <w:r w:rsidRPr="00281126">
        <w:t xml:space="preserve"> </w:t>
      </w:r>
      <w:r>
        <w:t>Rho JK, Choi YJ, Lee JK, et al. Epithelial to mesenchymal transition derived from repeated exposure to gefitinib determines the sensitivity to EGFR</w:t>
      </w:r>
      <w:r w:rsidR="001852F3">
        <w:t xml:space="preserve"> inhibitors in A549, a non-small cell lung cancer cell line</w:t>
      </w:r>
      <w:r>
        <w:t>[</w:t>
      </w:r>
      <w:r>
        <w:t>J</w:t>
      </w:r>
      <w:r>
        <w:t>]</w:t>
      </w:r>
      <w:r>
        <w:t xml:space="preserve">. Lung Cancer, 2009,</w:t>
      </w:r>
      <w:r>
        <w:t xml:space="preserve"> </w:t>
      </w:r>
      <w:r>
        <w:t>63</w:t>
      </w:r>
      <w:r>
        <w:t>(</w:t>
      </w:r>
      <w:r>
        <w:t>2</w:t>
      </w:r>
      <w:r>
        <w:t>)</w:t>
      </w:r>
      <w:r>
        <w:t xml:space="preserve">:</w:t>
      </w:r>
      <w:r>
        <w:t xml:space="preserve"> </w:t>
      </w:r>
      <w:r>
        <w:t>219-26.</w:t>
      </w:r>
      <w:bookmarkEnd w:id="171553"/>
    </w:p>
    <w:p w:rsidR="0018722C">
      <w:pPr>
        <w:pStyle w:val="ab"/>
        <w:topLinePunct/>
        <w:ind w:left="200" w:hangingChars="200" w:hanging="200"/>
      </w:pPr>
      <w:bookmarkStart w:id="171552" w:name="_cwCmt28"/>
      <w:r>
        <w:t>[</w:t>
      </w:r>
      <w:r>
        <w:t xml:space="preserve">29</w:t>
      </w:r>
      <w:r>
        <w:t>]</w:t>
      </w:r>
      <w:r w:rsidRPr="00281126">
        <w:t xml:space="preserve"> </w:t>
      </w:r>
      <w:r>
        <w:t>Yauch </w:t>
      </w:r>
      <w:r>
        <w:t>RL, Januario </w:t>
      </w:r>
      <w:r>
        <w:t>T, </w:t>
      </w:r>
      <w:r>
        <w:t>Eberhard DA, et al. Epithelial versus mesenchymal phenotype determines in vitro sensitivity and predicts clinical activity of erlotinib in lung cancer patients</w:t>
      </w:r>
      <w:r>
        <w:t>[</w:t>
      </w:r>
      <w:r>
        <w:t>J</w:t>
      </w:r>
      <w:r>
        <w:t>]</w:t>
      </w:r>
      <w:r>
        <w:t xml:space="preserve">. Clin Cancer Res, 2005,</w:t>
      </w:r>
      <w:r>
        <w:t xml:space="preserve"> </w:t>
      </w:r>
      <w:r>
        <w:t>11</w:t>
      </w:r>
      <w:r>
        <w:t>(</w:t>
      </w:r>
      <w:r>
        <w:t>24 Pt</w:t>
      </w:r>
      <w:r>
        <w:t> </w:t>
      </w:r>
      <w:r>
        <w:t>1</w:t>
      </w:r>
      <w:r>
        <w:t>)</w:t>
      </w:r>
      <w:r>
        <w:t xml:space="preserve">:</w:t>
      </w:r>
      <w:r>
        <w:t xml:space="preserve"> </w:t>
      </w:r>
      <w:r>
        <w:t>8686-98.</w:t>
      </w:r>
      <w:bookmarkEnd w:id="171552"/>
    </w:p>
    <w:p w:rsidR="0018722C">
      <w:pPr>
        <w:pStyle w:val="ab"/>
        <w:topLinePunct/>
        <w:ind w:left="200" w:hangingChars="200" w:hanging="200"/>
      </w:pPr>
      <w:r>
        <w:t>[</w:t>
      </w:r>
      <w:r>
        <w:t xml:space="preserve">30</w:t>
      </w:r>
      <w:r>
        <w:t>]</w:t>
      </w:r>
      <w:r w:rsidRPr="00281126">
        <w:t xml:space="preserve"> </w:t>
      </w:r>
      <w:r>
        <w:t>Suda</w:t>
      </w:r>
      <w:r>
        <w:t> </w:t>
      </w:r>
      <w:r>
        <w:t>K,</w:t>
      </w:r>
      <w:r>
        <w:t> </w:t>
      </w:r>
      <w:r>
        <w:t>Tomizawa</w:t>
      </w:r>
      <w:r>
        <w:t> </w:t>
      </w:r>
      <w:r>
        <w:t>K,</w:t>
      </w:r>
      <w:r>
        <w:t> </w:t>
      </w:r>
      <w:r>
        <w:t>Fujii</w:t>
      </w:r>
      <w:r>
        <w:t> </w:t>
      </w:r>
      <w:r>
        <w:t>M,</w:t>
      </w:r>
      <w:r>
        <w:t> </w:t>
      </w:r>
      <w:r>
        <w:t>et</w:t>
      </w:r>
      <w:r>
        <w:t> </w:t>
      </w:r>
      <w:r>
        <w:t>al.</w:t>
      </w:r>
      <w:r>
        <w:t> </w:t>
      </w:r>
      <w:r>
        <w:t>Epithelial</w:t>
      </w:r>
      <w:r>
        <w:t> </w:t>
      </w:r>
      <w:r>
        <w:t>to</w:t>
      </w:r>
      <w:r>
        <w:t> </w:t>
      </w:r>
      <w:r>
        <w:t>mesenchymal</w:t>
      </w:r>
      <w:r>
        <w:t> </w:t>
      </w:r>
      <w:r>
        <w:t>transition</w:t>
      </w:r>
      <w:r>
        <w:t> </w:t>
      </w:r>
      <w:r>
        <w:t>in</w:t>
      </w:r>
      <w:r>
        <w:t> </w:t>
      </w:r>
      <w:r>
        <w:t>an</w:t>
      </w:r>
    </w:p>
    <w:p w:rsidR="0018722C">
      <w:pPr>
        <w:topLinePunct/>
      </w:pPr>
      <w:r>
        <w:t>E</w:t>
      </w:r>
      <w:r>
        <w:t>pidermal growth factor receptor-mutant lung cancer cell line with acquired resistance to erlotinib</w:t>
      </w:r>
      <w:r>
        <w:t>[</w:t>
      </w:r>
      <w:r>
        <w:t>J</w:t>
      </w:r>
      <w:r>
        <w:t>]</w:t>
      </w:r>
      <w:r>
        <w:t>. J Thorac Oncol, 2011,6</w:t>
      </w:r>
      <w:r>
        <w:t>(</w:t>
      </w:r>
      <w:r>
        <w:t>7</w:t>
      </w:r>
      <w:r>
        <w:t>)</w:t>
      </w:r>
      <w:r>
        <w:t>:1152-61.</w:t>
      </w:r>
    </w:p>
    <w:p w:rsidR="0018722C">
      <w:pPr>
        <w:pStyle w:val="ab"/>
        <w:topLinePunct/>
        <w:ind w:left="200" w:hangingChars="200" w:hanging="200"/>
      </w:pPr>
      <w:bookmarkStart w:id="171554" w:name="_cwCmt30"/>
      <w:r>
        <w:t>[</w:t>
      </w:r>
      <w:r>
        <w:t xml:space="preserve">31</w:t>
      </w:r>
      <w:r>
        <w:t>]</w:t>
      </w:r>
      <w:r w:rsidRPr="00281126">
        <w:t xml:space="preserve"> </w:t>
      </w:r>
      <w:r>
        <w:t>Witta SE, Gemmill RM, Hirsch FR, et al. Restoring E-cadherin expression increases sensitivity to epidermal growth factor receptor inhibitors in lung</w:t>
      </w:r>
      <w:r w:rsidR="001852F3">
        <w:t xml:space="preserve"> cancer cell lines</w:t>
      </w:r>
      <w:r>
        <w:t>[</w:t>
      </w:r>
      <w:r>
        <w:t>J</w:t>
      </w:r>
      <w:r>
        <w:t>]</w:t>
      </w:r>
      <w:r>
        <w:t>. Cancer Res,</w:t>
      </w:r>
      <w:r>
        <w:t> </w:t>
      </w:r>
      <w:r>
        <w:t xml:space="preserve">2006,</w:t>
      </w:r>
      <w:r>
        <w:t xml:space="preserve"> </w:t>
      </w:r>
      <w:r>
        <w:t>66</w:t>
      </w:r>
      <w:r>
        <w:t>(</w:t>
      </w:r>
      <w:r>
        <w:t>2</w:t>
      </w:r>
      <w:r>
        <w:t>)</w:t>
      </w:r>
      <w:r>
        <w:t xml:space="preserve">:</w:t>
      </w:r>
      <w:r>
        <w:t xml:space="preserve"> </w:t>
      </w:r>
      <w:r>
        <w:t>944-50.</w:t>
      </w:r>
      <w:bookmarkEnd w:id="171554"/>
    </w:p>
    <w:p w:rsidR="0018722C">
      <w:pPr>
        <w:pStyle w:val="ab"/>
        <w:topLinePunct/>
        <w:ind w:left="200" w:hangingChars="200" w:hanging="200"/>
      </w:pPr>
      <w:bookmarkStart w:id="171555" w:name="_cwCmt31"/>
      <w:r>
        <w:t>[</w:t>
      </w:r>
      <w:r>
        <w:t xml:space="preserve">32</w:t>
      </w:r>
      <w:r>
        <w:t>]</w:t>
      </w:r>
      <w:r w:rsidRPr="00281126">
        <w:t xml:space="preserve"> </w:t>
      </w:r>
      <w:r>
        <w:t>Frederick BA, Helfrich BA, Coldren CD, et al. Epithelial to mesenchymal transition predicts gefitinib resistance in cell lines of head and neck squamous cell carcinoma and non-small cell lung carcinoma</w:t>
      </w:r>
      <w:r>
        <w:t>[</w:t>
      </w:r>
      <w:r>
        <w:t xml:space="preserve">J</w:t>
      </w:r>
      <w:r>
        <w:t>]</w:t>
      </w:r>
      <w:r>
        <w:t xml:space="preserve">. Mol Cancer </w:t>
      </w:r>
      <w:r>
        <w:t>Ther,</w:t>
      </w:r>
      <w:r>
        <w:t> </w:t>
      </w:r>
      <w:r>
        <w:t xml:space="preserve">2007,</w:t>
      </w:r>
      <w:r>
        <w:t xml:space="preserve"> </w:t>
      </w:r>
      <w:r>
        <w:t>6</w:t>
      </w:r>
      <w:r>
        <w:t>(</w:t>
      </w:r>
      <w:r>
        <w:t>6</w:t>
      </w:r>
      <w:r>
        <w:t>)</w:t>
      </w:r>
      <w:r>
        <w:t xml:space="preserve">:</w:t>
      </w:r>
      <w:r>
        <w:t xml:space="preserve"> </w:t>
      </w:r>
      <w:r>
        <w:t>1683-91.</w:t>
      </w:r>
      <w:bookmarkEnd w:id="171555"/>
    </w:p>
    <w:p w:rsidR="0018722C">
      <w:pPr>
        <w:pStyle w:val="ab"/>
        <w:topLinePunct/>
        <w:ind w:left="200" w:hangingChars="200" w:hanging="200"/>
      </w:pPr>
      <w:r>
        <w:t>[</w:t>
      </w:r>
      <w:r>
        <w:t xml:space="preserve">33</w:t>
      </w:r>
      <w:r>
        <w:t>]</w:t>
      </w:r>
      <w:r w:rsidRPr="00281126">
        <w:t xml:space="preserve"> </w:t>
      </w:r>
      <w:r>
        <w:t>Thomson S, Buck E, Petti </w:t>
      </w:r>
      <w:r>
        <w:t>F, </w:t>
      </w:r>
      <w:r>
        <w:t>et al. Epithelial to mesenchymal transition is a determinant of sensitivity of non-small-cell lung carcinoma cell lines and xenografts to epidermal growth factor receptor inhibition</w:t>
      </w:r>
      <w:r>
        <w:t>[</w:t>
      </w:r>
      <w:r>
        <w:t>J</w:t>
      </w:r>
      <w:r>
        <w:t>]</w:t>
      </w:r>
      <w:r>
        <w:t xml:space="preserve">. Cancer Res, 2005,</w:t>
      </w:r>
      <w:r>
        <w:t xml:space="preserve"> </w:t>
      </w:r>
      <w:r>
        <w:t>65</w:t>
      </w:r>
      <w:r>
        <w:t>(</w:t>
      </w:r>
      <w:r>
        <w:t>20</w:t>
      </w:r>
      <w:r>
        <w:t>)</w:t>
      </w:r>
      <w:r>
        <w:t xml:space="preserve">:</w:t>
      </w:r>
      <w:r>
        <w:t xml:space="preserve"> </w:t>
      </w:r>
      <w:r>
        <w:t>9455-62.</w:t>
      </w:r>
    </w:p>
    <w:p w:rsidR="0018722C">
      <w:pPr>
        <w:pStyle w:val="ab"/>
        <w:topLinePunct/>
        <w:ind w:left="200" w:hangingChars="200" w:hanging="200"/>
      </w:pPr>
      <w:r>
        <w:t>[</w:t>
      </w:r>
      <w:r>
        <w:t xml:space="preserve">34</w:t>
      </w:r>
      <w:r>
        <w:t>]</w:t>
      </w:r>
      <w:r w:rsidRPr="00281126">
        <w:t xml:space="preserve"> </w:t>
      </w:r>
      <w:r>
        <w:t>Tan </w:t>
      </w:r>
      <w:r>
        <w:t>J, </w:t>
      </w:r>
      <w:r>
        <w:t>You </w:t>
      </w:r>
      <w:r>
        <w:t>Y, </w:t>
      </w:r>
      <w:r>
        <w:t>Xu </w:t>
      </w:r>
      <w:r>
        <w:t>T, </w:t>
      </w:r>
      <w:r>
        <w:t>et al. Par-4 downregulation confers cisplatin resistance in pancreatic cancer cells via PI3K</w:t>
      </w:r>
      <w:r>
        <w:t>/</w:t>
      </w:r>
      <w:r>
        <w:t xml:space="preserve">Akt pathway-dependent EMT</w:t>
      </w:r>
      <w:r>
        <w:t>[</w:t>
      </w:r>
      <w:r>
        <w:t xml:space="preserve">J</w:t>
      </w:r>
      <w:r>
        <w:t>]</w:t>
      </w:r>
      <w:r>
        <w:t xml:space="preserve">. </w:t>
      </w:r>
      <w:r>
        <w:t>Toxicol </w:t>
      </w:r>
      <w:r>
        <w:t xml:space="preserve">Lett, 2014,</w:t>
      </w:r>
      <w:r>
        <w:t xml:space="preserve"> </w:t>
      </w:r>
      <w:r>
        <w:t>224</w:t>
      </w:r>
      <w:r>
        <w:t>(</w:t>
      </w:r>
      <w:r>
        <w:t>1</w:t>
      </w:r>
      <w:r>
        <w:t>)</w:t>
      </w:r>
      <w:r>
        <w:t xml:space="preserve">:</w:t>
      </w:r>
      <w:r>
        <w:t xml:space="preserve"> </w:t>
      </w:r>
      <w:r>
        <w:t>7-15.</w:t>
      </w:r>
    </w:p>
    <w:p w:rsidR="0018722C">
      <w:pPr>
        <w:pStyle w:val="ab"/>
        <w:topLinePunct/>
        <w:ind w:left="200" w:hangingChars="200" w:hanging="200"/>
      </w:pPr>
      <w:r>
        <w:t>[</w:t>
      </w:r>
      <w:r>
        <w:t xml:space="preserve">35</w:t>
      </w:r>
      <w:r>
        <w:t>]</w:t>
      </w:r>
      <w:r w:rsidRPr="00281126">
        <w:t xml:space="preserve"> </w:t>
      </w:r>
      <w:r>
        <w:t>Kitamura K, Seike M, Okano </w:t>
      </w:r>
      <w:r>
        <w:t>T, </w:t>
      </w:r>
      <w:r>
        <w:t>et al. MiR-134</w:t>
      </w:r>
      <w:r>
        <w:t>/</w:t>
      </w:r>
      <w:r>
        <w:t>487b</w:t>
      </w:r>
      <w:r>
        <w:t>/</w:t>
      </w:r>
      <w:r>
        <w:t>655 cluster regulates TGF-beta-induced epithelial-mesenchymal transition and drug resistance to gefitinib by targeting MAGI2 in lung adenocarcinoma cells</w:t>
      </w:r>
      <w:r>
        <w:t>[</w:t>
      </w:r>
      <w:r>
        <w:t>J</w:t>
      </w:r>
      <w:r>
        <w:t>]</w:t>
      </w:r>
      <w:r>
        <w:t>. Mol Cancer</w:t>
      </w:r>
      <w:r>
        <w:t> </w:t>
      </w:r>
      <w:r>
        <w:t xml:space="preserve">Ther, 2014,</w:t>
      </w:r>
      <w:r>
        <w:t xml:space="preserve"> </w:t>
      </w:r>
      <w:r>
        <w:t>13</w:t>
      </w:r>
      <w:r>
        <w:t>(</w:t>
      </w:r>
      <w:r>
        <w:t>2</w:t>
      </w:r>
      <w:r>
        <w:t>)</w:t>
      </w:r>
      <w:r>
        <w:t xml:space="preserve">:</w:t>
      </w:r>
      <w:r>
        <w:t xml:space="preserve"> </w:t>
      </w:r>
      <w:r>
        <w:t>444-53.</w:t>
      </w:r>
    </w:p>
    <w:p w:rsidR="0018722C">
      <w:pPr>
        <w:pStyle w:val="ab"/>
        <w:topLinePunct/>
        <w:ind w:left="200" w:hangingChars="200" w:hanging="200"/>
      </w:pPr>
      <w:r>
        <w:t>[</w:t>
      </w:r>
      <w:r>
        <w:t xml:space="preserve">36</w:t>
      </w:r>
      <w:r>
        <w:t>]</w:t>
      </w:r>
      <w:r w:rsidRPr="00281126">
        <w:t xml:space="preserve"> </w:t>
      </w:r>
      <w:r>
        <w:t>Wu </w:t>
      </w:r>
      <w:r>
        <w:t>Q, </w:t>
      </w:r>
      <w:r>
        <w:t>Wang </w:t>
      </w:r>
      <w:r>
        <w:t>R, </w:t>
      </w:r>
      <w:r>
        <w:t>Yang </w:t>
      </w:r>
      <w:r>
        <w:t>Q, et al. Chemoresistance to gemcitabine in hepatoma</w:t>
      </w:r>
      <w:r w:rsidR="001852F3">
        <w:t xml:space="preserve"> cells induces epithelial-mesenchymal transition and involves activation of PDGF-D pathway</w:t>
      </w:r>
      <w:r>
        <w:t>[</w:t>
      </w:r>
      <w:r>
        <w:t>J</w:t>
      </w:r>
      <w:r>
        <w:t>]</w:t>
      </w:r>
      <w:r>
        <w:t>. Oncotarget,</w:t>
      </w:r>
      <w:r>
        <w:t> </w:t>
      </w:r>
      <w:r>
        <w:t xml:space="preserve">2013,</w:t>
      </w:r>
      <w:r>
        <w:t xml:space="preserve"> </w:t>
      </w:r>
      <w:r>
        <w:t>4</w:t>
      </w:r>
      <w:r>
        <w:t>(</w:t>
      </w:r>
      <w:r>
        <w:t>11</w:t>
      </w:r>
      <w:r>
        <w:t>)</w:t>
      </w:r>
      <w:r>
        <w:t xml:space="preserve">:</w:t>
      </w:r>
      <w:r>
        <w:t xml:space="preserve"> </w:t>
      </w:r>
      <w:r>
        <w:t>1999-2009.</w:t>
      </w:r>
    </w:p>
    <w:p w:rsidR="0018722C">
      <w:pPr>
        <w:pStyle w:val="ab"/>
        <w:topLinePunct/>
        <w:ind w:left="200" w:hangingChars="200" w:hanging="200"/>
      </w:pPr>
      <w:r>
        <w:t>[</w:t>
      </w:r>
      <w:r>
        <w:t xml:space="preserve">37</w:t>
      </w:r>
      <w:r>
        <w:t>]</w:t>
      </w:r>
      <w:r w:rsidRPr="00281126">
        <w:t xml:space="preserve"> </w:t>
      </w:r>
      <w:r>
        <w:t>Haslehurst AM, Koti M, Dharsee M, et al. EMT transcription factors snail and slug directly contribute to cisplatin resistance in ovarian cancer</w:t>
      </w:r>
      <w:r>
        <w:t>[</w:t>
      </w:r>
      <w:r>
        <w:rPr>
          <w:sz w:val="24"/>
        </w:rPr>
        <w:t xml:space="preserve">J</w:t>
      </w:r>
      <w:r>
        <w:t>]</w:t>
      </w:r>
      <w:r>
        <w:t xml:space="preserve">. BMC </w:t>
      </w:r>
      <w:r>
        <w:t>Cancer, </w:t>
      </w:r>
      <w:r>
        <w:t xml:space="preserve">2012,</w:t>
      </w:r>
      <w:r>
        <w:t xml:space="preserve"> </w:t>
      </w:r>
      <w:r>
        <w:t>12:</w:t>
      </w:r>
      <w:r>
        <w:t xml:space="preserve"> </w:t>
      </w:r>
      <w:r>
        <w:t>91.</w:t>
      </w:r>
    </w:p>
    <w:p w:rsidR="0018722C">
      <w:pPr>
        <w:pStyle w:val="ab"/>
        <w:topLinePunct/>
        <w:ind w:left="200" w:hangingChars="200" w:hanging="200"/>
      </w:pPr>
      <w:bookmarkStart w:id="171561" w:name="_cwCmt37"/>
      <w:r>
        <w:t>[</w:t>
      </w:r>
      <w:r>
        <w:t xml:space="preserve">38</w:t>
      </w:r>
      <w:r>
        <w:t>]</w:t>
      </w:r>
      <w:r w:rsidRPr="00281126">
        <w:t xml:space="preserve"> </w:t>
      </w:r>
      <w:r>
        <w:t>Kanczuga-Koda L, Wincewicz A, Fudala A, et al. E-cadherin and beta-catenin adhesion proteins correlate positively with connexins in colorectal cancer</w:t>
      </w:r>
      <w:r>
        <w:t>[</w:t>
      </w:r>
      <w:r>
        <w:t>J</w:t>
      </w:r>
      <w:r>
        <w:t>]</w:t>
      </w:r>
      <w:r>
        <w:t>. Oncol Lett,</w:t>
      </w:r>
      <w:r>
        <w:t> </w:t>
      </w:r>
      <w:r>
        <w:t xml:space="preserve">2014,</w:t>
      </w:r>
      <w:r>
        <w:t xml:space="preserve"> </w:t>
      </w:r>
      <w:r>
        <w:t>7</w:t>
      </w:r>
      <w:r>
        <w:t>(</w:t>
      </w:r>
      <w:r>
        <w:t>6</w:t>
      </w:r>
      <w:r>
        <w:t>)</w:t>
      </w:r>
      <w:r>
        <w:t xml:space="preserve">:</w:t>
      </w:r>
      <w:r>
        <w:t xml:space="preserve"> </w:t>
      </w:r>
      <w:r>
        <w:t>1863-70.</w:t>
      </w:r>
      <w:bookmarkEnd w:id="171561"/>
    </w:p>
    <w:p w:rsidR="0018722C">
      <w:pPr>
        <w:pStyle w:val="ab"/>
        <w:topLinePunct/>
        <w:ind w:left="200" w:hangingChars="200" w:hanging="200"/>
      </w:pPr>
      <w:r>
        <w:t>[</w:t>
      </w:r>
      <w:r>
        <w:t xml:space="preserve">39</w:t>
      </w:r>
      <w:r>
        <w:t>]</w:t>
      </w:r>
      <w:r w:rsidRPr="00281126">
        <w:t xml:space="preserve"> </w:t>
      </w:r>
      <w:r>
        <w:t>Bodenstine</w:t>
      </w:r>
      <w:r>
        <w:t> </w:t>
      </w:r>
      <w:r>
        <w:t>TM, </w:t>
      </w:r>
      <w:r/>
      <w:r>
        <w:t>Vaidya</w:t>
      </w:r>
      <w:r>
        <w:t> </w:t>
      </w:r>
      <w:r>
        <w:t>KS, </w:t>
      </w:r>
      <w:r/>
      <w:r>
        <w:t>Ismail</w:t>
      </w:r>
      <w:r>
        <w:t> </w:t>
      </w:r>
      <w:r>
        <w:t>A, </w:t>
      </w:r>
      <w:r/>
      <w:r>
        <w:t>et</w:t>
      </w:r>
      <w:r>
        <w:t> </w:t>
      </w:r>
      <w:r>
        <w:t>al. </w:t>
      </w:r>
      <w:r/>
      <w:r>
        <w:t>Homotypic</w:t>
      </w:r>
      <w:r>
        <w:t> </w:t>
      </w:r>
      <w:r>
        <w:t>gap</w:t>
      </w:r>
      <w:r>
        <w:t> </w:t>
      </w:r>
      <w:r>
        <w:t>junctional</w:t>
      </w:r>
    </w:p>
    <w:p w:rsidR="0018722C">
      <w:pPr>
        <w:topLinePunct/>
      </w:pPr>
      <w:r>
        <w:t>C</w:t>
      </w:r>
      <w:r>
        <w:t>ommunication associated with metastasis suppression increases with PKA activity and is unaffected by PI3K inhibition</w:t>
      </w:r>
      <w:r>
        <w:t>[</w:t>
      </w:r>
      <w:r>
        <w:t>J</w:t>
      </w:r>
      <w:r>
        <w:t>]</w:t>
      </w:r>
      <w:r>
        <w:t>. Cancer Res, 2010,70</w:t>
      </w:r>
      <w:r>
        <w:t>(</w:t>
      </w:r>
      <w:r>
        <w:t>23</w:t>
      </w:r>
      <w:r>
        <w:t>)</w:t>
      </w:r>
      <w:r>
        <w:t>:10002-11.</w:t>
      </w:r>
    </w:p>
    <w:p w:rsidR="0018722C">
      <w:pPr>
        <w:pStyle w:val="ab"/>
        <w:topLinePunct/>
        <w:ind w:left="200" w:hangingChars="200" w:hanging="200"/>
      </w:pPr>
      <w:bookmarkStart w:id="171562" w:name="_cwCmt38"/>
      <w:r>
        <w:t xml:space="preserve">[</w:t>
      </w:r>
      <w:r>
        <w:t xml:space="preserve">40</w:t>
      </w:r>
      <w:r>
        <w:t xml:space="preserve">]</w:t>
      </w:r>
      <w:r w:rsidRPr="00281126">
        <w:t xml:space="preserve"> </w:t>
      </w:r>
      <w:r>
        <w:t xml:space="preserve">Ghosh S, Kumar A, Chandna S. Connexin-43 downregulation in G2</w:t>
      </w:r>
      <w:r>
        <w:t xml:space="preserve">/</w:t>
      </w:r>
      <w:r>
        <w:t xml:space="preserve">M phase enriched tumour cells causes extensive low-dose hyper-radiosensitivity </w:t>
      </w:r>
      <w:r>
        <w:t xml:space="preserve">(</w:t>
      </w:r>
      <w:r>
        <w:rPr>
          <w:sz w:val="24"/>
        </w:rPr>
        <w:t xml:space="preserve">HRS</w:t>
      </w:r>
      <w:r>
        <w:t xml:space="preserve">)</w:t>
      </w:r>
      <w:r>
        <w:t xml:space="preserve"> associated with mitochondrial apoptotic events</w:t>
      </w:r>
      <w:r>
        <w:t xml:space="preserve">[</w:t>
      </w:r>
      <w:r>
        <w:t xml:space="preserve">J</w:t>
      </w:r>
      <w:r>
        <w:t xml:space="preserve">]</w:t>
      </w:r>
      <w:r>
        <w:t xml:space="preserve">. Cancer Lett, 2015,</w:t>
      </w:r>
      <w:r>
        <w:t xml:space="preserve"> </w:t>
      </w:r>
      <w:r>
        <w:t>363</w:t>
      </w:r>
      <w:r>
        <w:t xml:space="preserve">(</w:t>
      </w:r>
      <w:r>
        <w:rPr>
          <w:sz w:val="24"/>
        </w:rPr>
        <w:t xml:space="preserve">1</w:t>
      </w:r>
      <w:r>
        <w:t xml:space="preserve">)</w:t>
      </w:r>
      <w:r>
        <w:t xml:space="preserve">:</w:t>
      </w:r>
      <w:r>
        <w:t xml:space="preserve"> </w:t>
      </w:r>
      <w:r>
        <w:t>46-59.</w:t>
      </w:r>
      <w:bookmarkEnd w:id="171562"/>
    </w:p>
    <w:p w:rsidR="0018722C">
      <w:pPr>
        <w:pStyle w:val="ab"/>
        <w:topLinePunct/>
        <w:ind w:left="200" w:hangingChars="200" w:hanging="200"/>
      </w:pPr>
      <w:r>
        <w:t xml:space="preserve">[</w:t>
      </w:r>
      <w:r>
        <w:t xml:space="preserve">41</w:t>
      </w:r>
      <w:r>
        <w:t xml:space="preserve">]</w:t>
      </w:r>
      <w:r w:rsidRPr="00281126">
        <w:t xml:space="preserve"> </w:t>
      </w:r>
      <w:r>
        <w:t xml:space="preserve">Grek CL, Rhett JM, Bruce JS, et al. </w:t>
      </w:r>
      <w:r>
        <w:t xml:space="preserve">Targeting </w:t>
      </w:r>
      <w:r>
        <w:t xml:space="preserve">connexin 43 with alpha-connexin carboxyl-terminal </w:t>
      </w:r>
      <w:r>
        <w:t xml:space="preserve">(</w:t>
      </w:r>
      <w:r>
        <w:rPr>
          <w:sz w:val="24"/>
        </w:rPr>
        <w:t xml:space="preserve">ACT1</w:t>
      </w:r>
      <w:r>
        <w:t xml:space="preserve">)</w:t>
      </w:r>
      <w:r>
        <w:t xml:space="preserve"> peptide enhances the activity of the</w:t>
      </w:r>
      <w:r w:rsidR="001852F3">
        <w:t xml:space="preserve"> targeted inhibitors, tamoxifen and lapatinib, in breast cancer: clinical implication for ACT1</w:t>
      </w:r>
      <w:r>
        <w:t xml:space="preserve">[</w:t>
      </w:r>
      <w:r>
        <w:rPr>
          <w:sz w:val="24"/>
        </w:rPr>
        <w:t xml:space="preserve">J</w:t>
      </w:r>
      <w:r>
        <w:t xml:space="preserve">]</w:t>
      </w:r>
      <w:r>
        <w:t xml:space="preserve">. BMC Cancer,</w:t>
      </w:r>
      <w:r>
        <w:t xml:space="preserve"> </w:t>
      </w:r>
      <w:r>
        <w:t xml:space="preserve">2015,</w:t>
      </w:r>
      <w:r>
        <w:t xml:space="preserve"> </w:t>
      </w:r>
      <w:r>
        <w:t>15:</w:t>
      </w:r>
      <w:r>
        <w:t xml:space="preserve"> </w:t>
      </w:r>
      <w:r>
        <w:t>296.</w:t>
      </w:r>
    </w:p>
    <w:p w:rsidR="0018722C">
      <w:pPr>
        <w:pStyle w:val="ab"/>
        <w:topLinePunct/>
        <w:ind w:left="200" w:hangingChars="200" w:hanging="200"/>
      </w:pPr>
      <w:r>
        <w:t>[</w:t>
      </w:r>
      <w:r>
        <w:t xml:space="preserve">42</w:t>
      </w:r>
      <w:r>
        <w:t>]</w:t>
      </w:r>
      <w:r w:rsidRPr="00281126">
        <w:t xml:space="preserve"> </w:t>
      </w:r>
      <w:r>
        <w:t>Del RS, Moscato S, Bianchi </w:t>
      </w:r>
      <w:r>
        <w:t>F, </w:t>
      </w:r>
      <w:r>
        <w:t>et al. Altered expression of connexin 43 and related molecular partners in a pig model of left ventricular dysfunction with and without dipyrydamole therapy</w:t>
      </w:r>
      <w:r>
        <w:t>[</w:t>
      </w:r>
      <w:r>
        <w:rPr>
          <w:sz w:val="24"/>
        </w:rPr>
        <w:t>J</w:t>
      </w:r>
      <w:r>
        <w:t>]</w:t>
      </w:r>
      <w:r>
        <w:t>. Pharmacol Res,</w:t>
      </w:r>
      <w:r>
        <w:t> </w:t>
      </w:r>
      <w:r>
        <w:t xml:space="preserve">2015,</w:t>
      </w:r>
      <w:r>
        <w:t xml:space="preserve"> </w:t>
      </w:r>
      <w:r>
        <w:t>95-96C:</w:t>
      </w:r>
      <w:r>
        <w:t xml:space="preserve"> </w:t>
      </w:r>
      <w:r>
        <w:t>92-101.</w:t>
      </w:r>
    </w:p>
    <w:p w:rsidR="0018722C">
      <w:pPr>
        <w:pStyle w:val="ab"/>
        <w:topLinePunct/>
        <w:ind w:left="200" w:hangingChars="200" w:hanging="200"/>
      </w:pPr>
      <w:r>
        <w:t>[</w:t>
      </w:r>
      <w:r>
        <w:t xml:space="preserve">43</w:t>
      </w:r>
      <w:r>
        <w:t>]</w:t>
      </w:r>
      <w:r w:rsidRPr="00281126">
        <w:t xml:space="preserve"> </w:t>
      </w:r>
      <w:r>
        <w:t>Zhao </w:t>
      </w:r>
      <w:r>
        <w:t>W, </w:t>
      </w:r>
      <w:r>
        <w:t>Han HB, Zhang ZQ. Suppression of lung cancer cell invasion and metastasis by connexin43 involves the secretion of follistatin-like 1 mediated via histone acetylation</w:t>
      </w:r>
      <w:r>
        <w:t>[</w:t>
      </w:r>
      <w:r>
        <w:t>J</w:t>
      </w:r>
      <w:r>
        <w:t>]</w:t>
      </w:r>
      <w:r>
        <w:t>. Int J Biochem Cell Biol,</w:t>
      </w:r>
      <w:r>
        <w:t> </w:t>
      </w:r>
      <w:r>
        <w:t xml:space="preserve">2011,</w:t>
      </w:r>
      <w:r>
        <w:t xml:space="preserve"> </w:t>
      </w:r>
      <w:r>
        <w:t>43</w:t>
      </w:r>
      <w:r>
        <w:t>(</w:t>
      </w:r>
      <w:r>
        <w:t>10</w:t>
      </w:r>
      <w:r>
        <w:t>)</w:t>
      </w:r>
      <w:r>
        <w:t xml:space="preserve">:</w:t>
      </w:r>
      <w:r>
        <w:t xml:space="preserve"> </w:t>
      </w:r>
      <w:r>
        <w:t>1459-68.</w:t>
      </w:r>
    </w:p>
    <w:p w:rsidR="0018722C">
      <w:pPr>
        <w:pStyle w:val="ab"/>
        <w:topLinePunct/>
        <w:ind w:left="200" w:hangingChars="200" w:hanging="200"/>
      </w:pPr>
      <w:r>
        <w:t>[</w:t>
      </w:r>
      <w:r>
        <w:t xml:space="preserve">44</w:t>
      </w:r>
      <w:r>
        <w:t>]</w:t>
      </w:r>
      <w:r w:rsidRPr="00281126">
        <w:t xml:space="preserve"> </w:t>
      </w:r>
      <w:r>
        <w:t>Xu </w:t>
      </w:r>
      <w:r>
        <w:t>HT, </w:t>
      </w:r>
      <w:r>
        <w:t>Li </w:t>
      </w:r>
      <w:r>
        <w:t>QC, Zhang YX, et al. Connexin 43 recruits E-cadherin expression and inhibits the malignant behaviour of lung cancer cells</w:t>
      </w:r>
      <w:r>
        <w:t>[</w:t>
      </w:r>
      <w:r>
        <w:t>J</w:t>
      </w:r>
      <w:r>
        <w:t>]</w:t>
      </w:r>
      <w:r>
        <w:t>. Folia Histochem Cytobiol,</w:t>
      </w:r>
      <w:r>
        <w:t> </w:t>
      </w:r>
      <w:r>
        <w:t xml:space="preserve">2008,</w:t>
      </w:r>
      <w:r>
        <w:t xml:space="preserve"> </w:t>
      </w:r>
      <w:r>
        <w:t>46</w:t>
      </w:r>
      <w:r>
        <w:t>(</w:t>
      </w:r>
      <w:r>
        <w:t>3</w:t>
      </w:r>
      <w:r>
        <w:t>)</w:t>
      </w:r>
      <w:r>
        <w:t xml:space="preserve">:</w:t>
      </w:r>
      <w:r>
        <w:t xml:space="preserve"> </w:t>
      </w:r>
      <w:r>
        <w:t>315-21.</w:t>
      </w:r>
    </w:p>
    <w:p w:rsidR="0018722C">
      <w:pPr>
        <w:pStyle w:val="ab"/>
        <w:topLinePunct/>
        <w:ind w:left="200" w:hangingChars="200" w:hanging="200"/>
      </w:pPr>
      <w:r>
        <w:t xml:space="preserve">[</w:t>
      </w:r>
      <w:r>
        <w:t xml:space="preserve">45</w:t>
      </w:r>
      <w:r>
        <w:t xml:space="preserve">]</w:t>
      </w:r>
      <w:r w:rsidRPr="00281126">
        <w:t xml:space="preserve"> </w:t>
      </w:r>
      <w:r>
        <w:t xml:space="preserve">Zhang YX, Xu </w:t>
      </w:r>
      <w:r>
        <w:t xml:space="preserve">HT, </w:t>
      </w:r>
      <w:r>
        <w:t xml:space="preserve">Qi FJ, et al. </w:t>
      </w:r>
      <w:r>
        <w:t xml:space="preserve">[</w:t>
      </w:r>
      <w:r>
        <w:t xml:space="preserve">Expression of connexin 43 in lung cancer and its correlation with E-cadherin</w:t>
      </w:r>
      <w:r>
        <w:t xml:space="preserve">]</w:t>
      </w:r>
      <w:r>
        <w:t xml:space="preserve"> </w:t>
      </w:r>
      <w:r>
        <w:t xml:space="preserve">[</w:t>
      </w:r>
      <w:r>
        <w:t xml:space="preserve">J</w:t>
      </w:r>
      <w:r>
        <w:t xml:space="preserve">]</w:t>
      </w:r>
      <w:r>
        <w:t xml:space="preserve">. Zhonghua Bing Li Xue Za Zhi, 2006,</w:t>
      </w:r>
      <w:r>
        <w:t xml:space="preserve"> </w:t>
      </w:r>
      <w:r>
        <w:t>35</w:t>
      </w:r>
      <w:r>
        <w:t xml:space="preserve">(</w:t>
      </w:r>
      <w:r>
        <w:t xml:space="preserve">6</w:t>
      </w:r>
      <w:r>
        <w:t xml:space="preserve">)</w:t>
      </w:r>
      <w:r>
        <w:t xml:space="preserve">:</w:t>
      </w:r>
      <w:r>
        <w:t xml:space="preserve"> </w:t>
      </w:r>
      <w:r>
        <w:t>339-43.</w:t>
      </w:r>
    </w:p>
    <w:p w:rsidR="0018722C">
      <w:pPr>
        <w:pStyle w:val="ab"/>
        <w:topLinePunct/>
        <w:ind w:left="200" w:hangingChars="200" w:hanging="200"/>
      </w:pPr>
      <w:r>
        <w:t>[</w:t>
      </w:r>
      <w:r>
        <w:t xml:space="preserve">46</w:t>
      </w:r>
      <w:r>
        <w:t>]</w:t>
      </w:r>
      <w:r w:rsidRPr="00281126">
        <w:t xml:space="preserve"> </w:t>
      </w:r>
      <w:r>
        <w:t>de Oliveira KD, </w:t>
      </w:r>
      <w:r>
        <w:t>Tedardi </w:t>
      </w:r>
      <w:r>
        <w:t>MV, </w:t>
      </w:r>
      <w:r>
        <w:t>Cogliati B, et al. Higher incidence of lung adenocarcinomas induced by DMBA in connexin 43 heterozygous knockout mice</w:t>
      </w:r>
      <w:r>
        <w:t>[</w:t>
      </w:r>
      <w:r>
        <w:rPr>
          <w:sz w:val="24"/>
        </w:rPr>
        <w:t>J</w:t>
      </w:r>
      <w:r>
        <w:t>]</w:t>
      </w:r>
      <w:r>
        <w:t>. Biomed Res Int,</w:t>
      </w:r>
      <w:r>
        <w:t> </w:t>
      </w:r>
      <w:r>
        <w:t xml:space="preserve">2013,</w:t>
      </w:r>
      <w:r>
        <w:t xml:space="preserve"> </w:t>
      </w:r>
      <w:r>
        <w:t>2013:</w:t>
      </w:r>
      <w:r>
        <w:t xml:space="preserve"> </w:t>
      </w:r>
      <w:r>
        <w:t>618475.</w:t>
      </w:r>
    </w:p>
    <w:p w:rsidR="0018722C">
      <w:pPr>
        <w:pStyle w:val="ab"/>
        <w:topLinePunct/>
        <w:ind w:left="200" w:hangingChars="200" w:hanging="200"/>
      </w:pPr>
      <w:r>
        <w:t>[</w:t>
      </w:r>
      <w:r>
        <w:t xml:space="preserve">47</w:t>
      </w:r>
      <w:r>
        <w:t>]</w:t>
      </w:r>
      <w:r w:rsidRPr="00281126">
        <w:t xml:space="preserve"> </w:t>
      </w:r>
      <w:r>
        <w:t>Zhang S, </w:t>
      </w:r>
      <w:r>
        <w:t>Wang </w:t>
      </w:r>
      <w:r>
        <w:t>Q, Liu L, et al. Gap Junctions Enhance the Antiproliferative Effect of MicroRNA-124-3p in Glioblastoma Cells</w:t>
      </w:r>
      <w:r>
        <w:t>[</w:t>
      </w:r>
      <w:r>
        <w:rPr>
          <w:sz w:val="24"/>
        </w:rPr>
        <w:t>J</w:t>
      </w:r>
      <w:r>
        <w:t>]</w:t>
      </w:r>
      <w:r>
        <w:t>. J Cell Physiol,</w:t>
      </w:r>
      <w:r>
        <w:t> </w:t>
      </w:r>
      <w:r>
        <w:t>2015.</w:t>
      </w:r>
    </w:p>
    <w:p w:rsidR="0018722C">
      <w:pPr>
        <w:pStyle w:val="ab"/>
        <w:topLinePunct/>
        <w:ind w:left="200" w:hangingChars="200" w:hanging="200"/>
      </w:pPr>
      <w:r>
        <w:t>[</w:t>
      </w:r>
      <w:r>
        <w:t xml:space="preserve">48</w:t>
      </w:r>
      <w:r>
        <w:t>]</w:t>
      </w:r>
      <w:r w:rsidRPr="00281126">
        <w:t xml:space="preserve"> </w:t>
      </w:r>
      <w:r>
        <w:t>He B, </w:t>
      </w:r>
      <w:r>
        <w:t>Tong </w:t>
      </w:r>
      <w:r>
        <w:t>X, </w:t>
      </w:r>
      <w:r>
        <w:t>Wang </w:t>
      </w:r>
      <w:r>
        <w:t>L, et al. Tramadol and flurbiprofen depress the</w:t>
      </w:r>
      <w:r>
        <w:t> </w:t>
      </w:r>
      <w:r>
        <w:t>cytotoxicity</w:t>
      </w:r>
    </w:p>
    <w:p w:rsidR="0018722C">
      <w:pPr>
        <w:topLinePunct/>
      </w:pPr>
      <w:r>
        <w:t>O</w:t>
      </w:r>
      <w:r>
        <w:t>f</w:t>
      </w:r>
      <w:r w:rsidR="001852F3">
        <w:t xml:space="preserve">  cisplatin</w:t>
      </w:r>
      <w:r w:rsidR="001852F3">
        <w:t xml:space="preserve">  via</w:t>
      </w:r>
      <w:r w:rsidR="001852F3">
        <w:t xml:space="preserve">  their</w:t>
      </w:r>
      <w:r w:rsidR="001852F3">
        <w:t xml:space="preserve">  effects</w:t>
      </w:r>
      <w:r w:rsidR="001852F3">
        <w:t xml:space="preserve">  on</w:t>
      </w:r>
      <w:r w:rsidR="001852F3">
        <w:t xml:space="preserve">  gap</w:t>
      </w:r>
      <w:r w:rsidR="001852F3">
        <w:t xml:space="preserve">  junctions</w:t>
      </w:r>
      <w:r>
        <w:t>[</w:t>
      </w:r>
      <w:r>
        <w:t>J</w:t>
      </w:r>
      <w:r>
        <w:t>]</w:t>
      </w:r>
      <w:r>
        <w:t xml:space="preserve">. </w:t>
      </w:r>
      <w:r w:rsidR="001852F3">
        <w:t xml:space="preserve"> Clin</w:t>
      </w:r>
      <w:r w:rsidR="001852F3">
        <w:t xml:space="preserve">  Cancer</w:t>
      </w:r>
      <w:r w:rsidR="001852F3">
        <w:t xml:space="preserve">  Res,</w:t>
      </w:r>
    </w:p>
    <w:p w:rsidR="0018722C">
      <w:pPr>
        <w:topLinePunct/>
      </w:pPr>
      <w:r>
        <w:t>2009,15</w:t>
      </w:r>
      <w:r>
        <w:t>(</w:t>
      </w:r>
      <w:r>
        <w:t>18</w:t>
      </w:r>
      <w:r>
        <w:t>)</w:t>
      </w:r>
      <w:r>
        <w:t>:5803-10.</w:t>
      </w:r>
    </w:p>
    <w:p w:rsidR="0018722C">
      <w:pPr>
        <w:pStyle w:val="ab"/>
        <w:topLinePunct/>
        <w:ind w:left="200" w:hangingChars="200" w:hanging="200"/>
      </w:pPr>
      <w:r>
        <w:t>[</w:t>
      </w:r>
      <w:r>
        <w:t xml:space="preserve">49</w:t>
      </w:r>
      <w:r>
        <w:t>]</w:t>
      </w:r>
      <w:r w:rsidRPr="00281126">
        <w:t xml:space="preserve"> </w:t>
      </w:r>
      <w:r>
        <w:t>Sato H, Iwata H, </w:t>
      </w:r>
      <w:r>
        <w:t>Takano</w:t>
      </w:r>
      <w:r>
        <w:t> </w:t>
      </w:r>
      <w:r>
        <w:t>Y, </w:t>
      </w:r>
      <w:r>
        <w:t>et al. Enhanced effect of connexin 43 on cisplatin-induced cytotoxicity in mesothelioma cells</w:t>
      </w:r>
      <w:r>
        <w:t>[</w:t>
      </w:r>
      <w:r>
        <w:t>J</w:t>
      </w:r>
      <w:r>
        <w:t>]</w:t>
      </w:r>
      <w:r>
        <w:t xml:space="preserve">. J Pharmacol Sci, 2009,</w:t>
      </w:r>
      <w:r>
        <w:t xml:space="preserve"> </w:t>
      </w:r>
      <w:r>
        <w:t>110</w:t>
      </w:r>
      <w:r>
        <w:t>(</w:t>
      </w:r>
      <w:r>
        <w:t>4</w:t>
      </w:r>
      <w:r>
        <w:t>)</w:t>
      </w:r>
      <w:r>
        <w:t xml:space="preserve">:</w:t>
      </w:r>
      <w:r>
        <w:t xml:space="preserve"> </w:t>
      </w:r>
      <w:r>
        <w:t>466-75.</w:t>
      </w:r>
    </w:p>
    <w:p w:rsidR="0018722C">
      <w:pPr>
        <w:pStyle w:val="ab"/>
        <w:topLinePunct/>
        <w:ind w:left="200" w:hangingChars="200" w:hanging="200"/>
      </w:pPr>
      <w:bookmarkStart w:id="171541" w:name="_cwCmt17"/>
      <w:r>
        <w:t>[</w:t>
      </w:r>
      <w:r>
        <w:t xml:space="preserve">50</w:t>
      </w:r>
      <w:r>
        <w:t>]</w:t>
      </w:r>
      <w:r w:rsidRPr="00281126">
        <w:t xml:space="preserve"> </w:t>
      </w:r>
      <w:r>
        <w:t>Hong X, </w:t>
      </w:r>
      <w:r>
        <w:t>Wang </w:t>
      </w:r>
      <w:r>
        <w:t>Q, </w:t>
      </w:r>
      <w:r>
        <w:t>Yang </w:t>
      </w:r>
      <w:r>
        <w:t>Y, </w:t>
      </w:r>
      <w:r>
        <w:t>et al. Gap junctions propagate opposite effects in normal and tumor testicular cells in response to cisplatin</w:t>
      </w:r>
      <w:r>
        <w:t>[</w:t>
      </w:r>
      <w:r>
        <w:t>J</w:t>
      </w:r>
      <w:r>
        <w:t>]</w:t>
      </w:r>
      <w:r>
        <w:t xml:space="preserve">. Cancer Lett, 2012,</w:t>
      </w:r>
      <w:r>
        <w:t xml:space="preserve"> </w:t>
      </w:r>
      <w:r>
        <w:t>317</w:t>
      </w:r>
      <w:r>
        <w:t>(</w:t>
      </w:r>
      <w:r>
        <w:t>2</w:t>
      </w:r>
      <w:r>
        <w:t>)</w:t>
      </w:r>
      <w:r>
        <w:t xml:space="preserve">:</w:t>
      </w:r>
      <w:r>
        <w:t xml:space="preserve"> </w:t>
      </w:r>
      <w:r>
        <w:t>165-71.</w:t>
      </w:r>
      <w:bookmarkEnd w:id="171541"/>
    </w:p>
    <w:p w:rsidR="0018722C">
      <w:pPr>
        <w:pStyle w:val="ab"/>
        <w:topLinePunct/>
        <w:ind w:left="200" w:hangingChars="200" w:hanging="200"/>
      </w:pPr>
      <w:r>
        <w:t>[</w:t>
      </w:r>
      <w:r>
        <w:t xml:space="preserve">51</w:t>
      </w:r>
      <w:r>
        <w:t>]</w:t>
      </w:r>
      <w:r w:rsidRPr="00281126">
        <w:t xml:space="preserve"> </w:t>
      </w:r>
      <w:r>
        <w:t>Kim YJ, Kim J, </w:t>
      </w:r>
      <w:r>
        <w:t>Tian </w:t>
      </w:r>
      <w:r>
        <w:t>C, et al. Prevention of cisplatin-induced ototoxicity by the inhibition of gap junctional intercellular communication in auditory cells</w:t>
      </w:r>
      <w:r>
        <w:t>[</w:t>
      </w:r>
      <w:r>
        <w:t>J</w:t>
      </w:r>
      <w:r>
        <w:t>]</w:t>
      </w:r>
      <w:r>
        <w:t>. Cell Mol Life Sci,</w:t>
      </w:r>
      <w:r>
        <w:t> </w:t>
      </w:r>
      <w:r>
        <w:t xml:space="preserve">2014,</w:t>
      </w:r>
      <w:r>
        <w:t xml:space="preserve"> </w:t>
      </w:r>
      <w:r>
        <w:t>71</w:t>
      </w:r>
      <w:r>
        <w:t>(</w:t>
      </w:r>
      <w:r>
        <w:t>19</w:t>
      </w:r>
      <w:r>
        <w:t>)</w:t>
      </w:r>
      <w:r>
        <w:t xml:space="preserve">:</w:t>
      </w:r>
      <w:r>
        <w:t xml:space="preserve"> </w:t>
      </w:r>
      <w:r>
        <w:t>3859-71.</w:t>
      </w:r>
    </w:p>
    <w:p w:rsidR="0018722C">
      <w:pPr>
        <w:pStyle w:val="ab"/>
        <w:topLinePunct/>
        <w:ind w:left="200" w:hangingChars="200" w:hanging="200"/>
      </w:pPr>
      <w:r>
        <w:t>[</w:t>
      </w:r>
      <w:r>
        <w:t xml:space="preserve">52</w:t>
      </w:r>
      <w:r>
        <w:t>]</w:t>
      </w:r>
      <w:r w:rsidRPr="00281126">
        <w:t xml:space="preserve"> </w:t>
      </w:r>
      <w:r>
        <w:t>Sato H, Iwata H, </w:t>
      </w:r>
      <w:r>
        <w:t>Takano</w:t>
      </w:r>
      <w:r>
        <w:t> </w:t>
      </w:r>
      <w:r>
        <w:t>Y, </w:t>
      </w:r>
      <w:r>
        <w:t>et al. Enhanced effect of connexin 43 on cisplatin-induced cytotoxicity in mesothelioma cells</w:t>
      </w:r>
      <w:r>
        <w:t>[</w:t>
      </w:r>
      <w:r>
        <w:t>J</w:t>
      </w:r>
      <w:r>
        <w:t>]</w:t>
      </w:r>
      <w:r>
        <w:t xml:space="preserve">. J Pharmacol Sci, 2009,</w:t>
      </w:r>
      <w:r>
        <w:t xml:space="preserve"> </w:t>
      </w:r>
      <w:r>
        <w:t>110</w:t>
      </w:r>
      <w:r>
        <w:t>(</w:t>
      </w:r>
      <w:r>
        <w:t>4</w:t>
      </w:r>
      <w:r>
        <w:t>)</w:t>
      </w:r>
      <w:r>
        <w:t xml:space="preserve">:</w:t>
      </w:r>
      <w:r>
        <w:t xml:space="preserve"> </w:t>
      </w:r>
      <w:r>
        <w:t>466-75.</w:t>
      </w:r>
    </w:p>
    <w:p w:rsidR="0018722C">
      <w:pPr>
        <w:pStyle w:val="ab"/>
        <w:topLinePunct/>
        <w:ind w:left="200" w:hangingChars="200" w:hanging="200"/>
      </w:pPr>
      <w:bookmarkStart w:id="171551" w:name="_cwCmt27"/>
      <w:r>
        <w:t>[</w:t>
      </w:r>
      <w:r>
        <w:t xml:space="preserve">53</w:t>
      </w:r>
      <w:r>
        <w:t>]</w:t>
      </w:r>
      <w:r w:rsidRPr="00281126">
        <w:t xml:space="preserve"> </w:t>
      </w:r>
      <w:r>
        <w:t>Yu </w:t>
      </w:r>
      <w:r>
        <w:t>M, Zhang C, Li L, et al. Cx43 reverses the resistance of A549 lung adenocarcinoma cells to cisplatin by inhibiting EMT</w:t>
      </w:r>
      <w:r>
        <w:t>[</w:t>
      </w:r>
      <w:r>
        <w:t>J</w:t>
      </w:r>
      <w:r>
        <w:t>]</w:t>
      </w:r>
      <w:r>
        <w:t xml:space="preserve">. Oncol Rep, 2014,</w:t>
      </w:r>
      <w:r>
        <w:t xml:space="preserve"> </w:t>
      </w:r>
      <w:r>
        <w:t>31</w:t>
      </w:r>
      <w:r>
        <w:t>(</w:t>
      </w:r>
      <w:r>
        <w:t>6</w:t>
      </w:r>
      <w:r>
        <w:t>)</w:t>
      </w:r>
      <w:r>
        <w:t xml:space="preserve">:</w:t>
      </w:r>
      <w:r>
        <w:t xml:space="preserve"> </w:t>
      </w:r>
      <w:r>
        <w:t>2751-8.</w:t>
      </w:r>
      <w:bookmarkEnd w:id="171551"/>
    </w:p>
    <w:p w:rsidR="0018722C">
      <w:pPr>
        <w:pStyle w:val="ab"/>
        <w:topLinePunct/>
        <w:ind w:left="200" w:hangingChars="200" w:hanging="200"/>
      </w:pPr>
      <w:r>
        <w:t xml:space="preserve">[</w:t>
      </w:r>
      <w:r>
        <w:t xml:space="preserve">54</w:t>
      </w:r>
      <w:r>
        <w:t xml:space="preserve">]</w:t>
      </w:r>
      <w:r w:rsidRPr="00281126">
        <w:t xml:space="preserve"> </w:t>
      </w:r>
      <w:r>
        <w:t xml:space="preserve">Oliveras-Ferraros C, Corominas-Faja B, Cufi S, et</w:t>
      </w:r>
      <w:r w:rsidR="001852F3">
        <w:t xml:space="preserve"> al. </w:t>
      </w:r>
      <w:r w:rsidR="001852F3">
        <w:t xml:space="preserve">Epithelial-to-mesenchymal transition </w:t>
      </w:r>
      <w:r>
        <w:t xml:space="preserve">(</w:t>
      </w:r>
      <w:r>
        <w:rPr>
          <w:sz w:val="24"/>
        </w:rPr>
        <w:t xml:space="preserve">EMT</w:t>
      </w:r>
      <w:r>
        <w:t xml:space="preserve">)</w:t>
      </w:r>
      <w:r>
        <w:t xml:space="preserve"> confers primary resistance to trastuzumab </w:t>
      </w:r>
      <w:r>
        <w:t xml:space="preserve">(</w:t>
      </w:r>
      <w:r>
        <w:rPr>
          <w:sz w:val="24"/>
        </w:rPr>
        <w:t xml:space="preserve">Herceptin</w:t>
      </w:r>
      <w:r>
        <w:t xml:space="preserve">)</w:t>
      </w:r>
      <w:r>
        <w:t xml:space="preserve">[</w:t>
      </w:r>
      <w:r>
        <w:t xml:space="preserve">J</w:t>
      </w:r>
      <w:r>
        <w:t xml:space="preserve">]</w:t>
      </w:r>
      <w:r>
        <w:t xml:space="preserve">. Cell Cycle,</w:t>
      </w:r>
      <w:r>
        <w:t xml:space="preserve"> </w:t>
      </w:r>
      <w:r>
        <w:t xml:space="preserve">2012,</w:t>
      </w:r>
      <w:r>
        <w:t xml:space="preserve"> </w:t>
      </w:r>
      <w:r>
        <w:t>11</w:t>
      </w:r>
      <w:r>
        <w:t xml:space="preserve">(</w:t>
      </w:r>
      <w:r>
        <w:rPr>
          <w:sz w:val="24"/>
        </w:rPr>
        <w:t xml:space="preserve">21</w:t>
      </w:r>
      <w:r>
        <w:t xml:space="preserve">)</w:t>
      </w:r>
      <w:r>
        <w:t xml:space="preserve">:</w:t>
      </w:r>
      <w:r>
        <w:t xml:space="preserve"> </w:t>
      </w:r>
      <w:r>
        <w:t>4020-32.</w:t>
      </w:r>
    </w:p>
    <w:p w:rsidR="0018722C">
      <w:pPr>
        <w:pStyle w:val="ab"/>
        <w:topLinePunct/>
        <w:ind w:left="200" w:hangingChars="200" w:hanging="200"/>
      </w:pPr>
      <w:r>
        <w:t>[</w:t>
      </w:r>
      <w:r>
        <w:t xml:space="preserve">55</w:t>
      </w:r>
      <w:r>
        <w:t>]</w:t>
      </w:r>
      <w:r w:rsidRPr="00281126">
        <w:t xml:space="preserve"> </w:t>
      </w:r>
      <w:r>
        <w:t>Thiery </w:t>
      </w:r>
      <w:r>
        <w:t>JP, </w:t>
      </w:r>
      <w:r>
        <w:t>Acloque H, Huang </w:t>
      </w:r>
      <w:r>
        <w:t>RY, </w:t>
      </w:r>
      <w:r>
        <w:t>et al. Epithelial-mesenchymal transitions in development and disease</w:t>
      </w:r>
      <w:r>
        <w:t>[</w:t>
      </w:r>
      <w:r>
        <w:t>J</w:t>
      </w:r>
      <w:r>
        <w:t>]</w:t>
      </w:r>
      <w:r>
        <w:t>. Cell,</w:t>
      </w:r>
      <w:r>
        <w:t> </w:t>
      </w:r>
      <w:r>
        <w:t xml:space="preserve">2009,</w:t>
      </w:r>
      <w:r>
        <w:t xml:space="preserve"> </w:t>
      </w:r>
      <w:r>
        <w:t>139</w:t>
      </w:r>
      <w:r>
        <w:t>(</w:t>
      </w:r>
      <w:r>
        <w:t>5</w:t>
      </w:r>
      <w:r>
        <w:t>)</w:t>
      </w:r>
      <w:r>
        <w:t xml:space="preserve">:</w:t>
      </w:r>
      <w:r>
        <w:t xml:space="preserve"> </w:t>
      </w:r>
      <w:r>
        <w:t>871-90.</w:t>
      </w:r>
    </w:p>
    <w:p w:rsidR="0018722C">
      <w:pPr>
        <w:pStyle w:val="ab"/>
        <w:topLinePunct/>
        <w:ind w:left="200" w:hangingChars="200" w:hanging="200"/>
      </w:pPr>
      <w:r>
        <w:t>[</w:t>
      </w:r>
      <w:r>
        <w:t xml:space="preserve">56</w:t>
      </w:r>
      <w:r>
        <w:t>]</w:t>
      </w:r>
      <w:r w:rsidRPr="00281126">
        <w:t xml:space="preserve"> </w:t>
      </w:r>
      <w:r>
        <w:t>Neel DS, Bivona TG. Secrets of drug resistance in NSCLC exposed by new molecular definition of EMT</w:t>
      </w:r>
      <w:r>
        <w:t>[</w:t>
      </w:r>
      <w:r>
        <w:t>J</w:t>
      </w:r>
      <w:r>
        <w:t>]</w:t>
      </w:r>
      <w:r>
        <w:t>. Clin Cancer Res,</w:t>
      </w:r>
      <w:r>
        <w:t> </w:t>
      </w:r>
      <w:r>
        <w:t xml:space="preserve">2013,</w:t>
      </w:r>
      <w:r>
        <w:t xml:space="preserve"> </w:t>
      </w:r>
      <w:r>
        <w:t>19</w:t>
      </w:r>
      <w:r>
        <w:t>(</w:t>
      </w:r>
      <w:r>
        <w:t>1</w:t>
      </w:r>
      <w:r>
        <w:t>)</w:t>
      </w:r>
      <w:r>
        <w:t xml:space="preserve">:</w:t>
      </w:r>
      <w:r>
        <w:t xml:space="preserve"> </w:t>
      </w:r>
      <w:r>
        <w:t>3-5.</w:t>
      </w:r>
    </w:p>
    <w:p w:rsidR="0018722C">
      <w:pPr>
        <w:pStyle w:val="ab"/>
        <w:topLinePunct/>
        <w:ind w:left="200" w:hangingChars="200" w:hanging="200"/>
      </w:pPr>
      <w:bookmarkStart w:id="171534" w:name="_cwCmt10"/>
      <w:r>
        <w:t>[</w:t>
      </w:r>
      <w:r>
        <w:t xml:space="preserve">57</w:t>
      </w:r>
      <w:r>
        <w:t>]</w:t>
      </w:r>
      <w:r w:rsidRPr="00281126">
        <w:t xml:space="preserve"> </w:t>
      </w:r>
      <w:r>
        <w:t>Maseki S, Ijichi K, </w:t>
      </w:r>
      <w:r>
        <w:t>Tanaka </w:t>
      </w:r>
      <w:r>
        <w:t>H, et al. Acquisition of EMT phenotype in the gefitinib-resistant cells of a head and neck squamous cell carcinoma cell line through Akt</w:t>
      </w:r>
      <w:r>
        <w:t>/</w:t>
      </w:r>
      <w:r>
        <w:t xml:space="preserve">GSK-3beta</w:t>
      </w:r>
      <w:r>
        <w:t>/</w:t>
      </w:r>
      <w:r>
        <w:t xml:space="preserve">snail signalling pathway</w:t>
      </w:r>
      <w:r>
        <w:t>[</w:t>
      </w:r>
      <w:r>
        <w:t xml:space="preserve">J</w:t>
      </w:r>
      <w:r>
        <w:t>]</w:t>
      </w:r>
      <w:r>
        <w:t xml:space="preserve">. Br J </w:t>
      </w:r>
      <w:r>
        <w:t>Cancer, </w:t>
      </w:r>
      <w:r>
        <w:t xml:space="preserve">2012,</w:t>
      </w:r>
      <w:r>
        <w:t xml:space="preserve"> </w:t>
      </w:r>
      <w:r>
        <w:t>106</w:t>
      </w:r>
      <w:r>
        <w:t>(</w:t>
      </w:r>
      <w:r>
        <w:t>6</w:t>
      </w:r>
      <w:r>
        <w:t>)</w:t>
      </w:r>
      <w:r>
        <w:t xml:space="preserve">:</w:t>
      </w:r>
      <w:r>
        <w:t xml:space="preserve"> </w:t>
      </w:r>
      <w:r>
        <w:t>1196-204.</w:t>
      </w:r>
      <w:bookmarkEnd w:id="171534"/>
    </w:p>
    <w:p w:rsidR="0018722C">
      <w:pPr>
        <w:pStyle w:val="ab"/>
        <w:topLinePunct/>
        <w:ind w:left="200" w:hangingChars="200" w:hanging="200"/>
      </w:pPr>
      <w:r>
        <w:t>[</w:t>
      </w:r>
      <w:r>
        <w:t xml:space="preserve">58</w:t>
      </w:r>
      <w:r>
        <w:t>]</w:t>
      </w:r>
      <w:r w:rsidRPr="00281126">
        <w:t xml:space="preserve"> </w:t>
      </w:r>
      <w:r>
        <w:t>Arumugam </w:t>
      </w:r>
      <w:r>
        <w:t>T, </w:t>
      </w:r>
      <w:r>
        <w:t>Ramachandran </w:t>
      </w:r>
      <w:r>
        <w:t>V, </w:t>
      </w:r>
      <w:r>
        <w:t>Fournier </w:t>
      </w:r>
      <w:r>
        <w:t>KF, </w:t>
      </w:r>
      <w:r>
        <w:t>et al. Epithelial to mesenchymal transition</w:t>
      </w:r>
      <w:r w:rsidR="001852F3">
        <w:t xml:space="preserve"> contributes</w:t>
      </w:r>
      <w:r w:rsidR="001852F3">
        <w:t xml:space="preserve"> to</w:t>
      </w:r>
      <w:r w:rsidR="001852F3">
        <w:t xml:space="preserve"> drug</w:t>
      </w:r>
      <w:r w:rsidR="001852F3">
        <w:t xml:space="preserve"> resistance</w:t>
      </w:r>
      <w:r w:rsidR="001852F3">
        <w:t xml:space="preserve"> in</w:t>
      </w:r>
      <w:r w:rsidR="001852F3">
        <w:t xml:space="preserve"> pancreatic</w:t>
      </w:r>
      <w:r w:rsidR="001852F3">
        <w:t xml:space="preserve"> cancer</w:t>
      </w:r>
      <w:r>
        <w:t>[</w:t>
      </w:r>
      <w:r>
        <w:rPr>
          <w:sz w:val="24"/>
        </w:rPr>
        <w:t>J</w:t>
      </w:r>
      <w:r>
        <w:t>]</w:t>
      </w:r>
      <w:r>
        <w:t>. </w:t>
      </w:r>
      <w:r w:rsidR="001852F3">
        <w:t xml:space="preserve">Cancer</w:t>
      </w:r>
      <w:r>
        <w:t> </w:t>
      </w:r>
      <w:r>
        <w:t xml:space="preserve">Res,</w:t>
      </w:r>
      <w:r>
        <w:t xml:space="preserve"> </w:t>
      </w:r>
      <w:r>
        <w:t xml:space="preserve">2009, 69</w:t>
      </w:r>
      <w:r>
        <w:t>(</w:t>
      </w:r>
      <w:r>
        <w:t>14</w:t>
      </w:r>
      <w:r>
        <w:t>)</w:t>
      </w:r>
      <w:r>
        <w:t xml:space="preserve">:</w:t>
      </w:r>
      <w:r>
        <w:t xml:space="preserve"> </w:t>
      </w:r>
      <w:r>
        <w:t>5820-8.</w:t>
      </w:r>
    </w:p>
    <w:p w:rsidR="0018722C">
      <w:pPr>
        <w:pStyle w:val="ab"/>
        <w:topLinePunct/>
        <w:ind w:left="200" w:hangingChars="200" w:hanging="200"/>
      </w:pPr>
      <w:r>
        <w:t xml:space="preserve">[</w:t>
      </w:r>
      <w:r>
        <w:t xml:space="preserve">59</w:t>
      </w:r>
      <w:r>
        <w:t xml:space="preserve">]</w:t>
      </w:r>
      <w:r w:rsidRPr="00281126">
        <w:t xml:space="preserve"> </w:t>
      </w:r>
      <w:r>
        <w:t xml:space="preserve">Blick </w:t>
      </w:r>
      <w:r>
        <w:t xml:space="preserve">T, </w:t>
      </w:r>
      <w:r>
        <w:t xml:space="preserve">Hugo H, Widodo E, et al. Epithelial mesenchymal transition traits in human breast cancer cell lines parallel the CD44</w:t>
      </w:r>
      <w:r>
        <w:t xml:space="preserve">(</w:t>
      </w:r>
      <w:r>
        <w:rPr>
          <w:sz w:val="24"/>
        </w:rPr>
        <w:t xml:space="preserve">hi</w:t>
      </w:r>
      <w:r>
        <w:rPr>
          <w:sz w:val="24"/>
        </w:rPr>
        <w:t xml:space="preserve">/</w:t>
      </w:r>
      <w:r>
        <w:t xml:space="preserve">)</w:t>
      </w:r>
      <w:r w:rsidR="004B696B">
        <w:rPr>
          <w:sz w:val="24"/>
        </w:rPr>
        <w:t xml:space="preserve"> </w:t>
      </w:r>
      <w:r>
        <w:t xml:space="preserve">CD24 </w:t>
      </w:r>
      <w:r>
        <w:t xml:space="preserve">(</w:t>
      </w:r>
      <w:r>
        <w:rPr>
          <w:sz w:val="24"/>
        </w:rPr>
        <w:t xml:space="preserve">lo</w:t>
      </w:r>
      <w:r>
        <w:rPr>
          <w:sz w:val="24"/>
        </w:rPr>
        <w:t xml:space="preserve">/</w:t>
      </w:r>
      <w:r>
        <w:rPr>
          <w:sz w:val="24"/>
        </w:rPr>
        <w:t xml:space="preserve">-</w:t>
      </w:r>
      <w:r>
        <w:t xml:space="preserve">)</w:t>
      </w:r>
      <w:r>
        <w:t xml:space="preserve"> stem cell phenotype in human breast cancer</w:t>
      </w:r>
      <w:r>
        <w:t xml:space="preserve">[</w:t>
      </w:r>
      <w:r>
        <w:t xml:space="preserve">J</w:t>
      </w:r>
      <w:r>
        <w:t xml:space="preserve">]</w:t>
      </w:r>
      <w:r>
        <w:t xml:space="preserve">. J Mammary Gland Biol Neoplasia, 2010,</w:t>
      </w:r>
      <w:r>
        <w:t xml:space="preserve"> </w:t>
      </w:r>
      <w:r>
        <w:t>15</w:t>
      </w:r>
      <w:r>
        <w:t xml:space="preserve">(</w:t>
      </w:r>
      <w:r>
        <w:rPr>
          <w:sz w:val="24"/>
        </w:rPr>
        <w:t xml:space="preserve">2</w:t>
      </w:r>
      <w:r>
        <w:t xml:space="preserve">)</w:t>
      </w:r>
      <w:r>
        <w:t xml:space="preserve">:</w:t>
      </w:r>
      <w:r>
        <w:t xml:space="preserve"> </w:t>
      </w:r>
      <w:r>
        <w:t>235-52.</w:t>
      </w:r>
    </w:p>
    <w:p w:rsidR="0018722C">
      <w:pPr>
        <w:pStyle w:val="ab"/>
        <w:topLinePunct/>
        <w:ind w:left="200" w:hangingChars="200" w:hanging="200"/>
      </w:pPr>
      <w:r>
        <w:t>[</w:t>
      </w:r>
      <w:r>
        <w:t xml:space="preserve">60</w:t>
      </w:r>
      <w:r>
        <w:t>]</w:t>
      </w:r>
      <w:r w:rsidRPr="00281126">
        <w:t xml:space="preserve"> </w:t>
      </w:r>
      <w:r>
        <w:t>Adam </w:t>
      </w:r>
      <w:r>
        <w:t>L, </w:t>
      </w:r>
      <w:r>
        <w:t>Zhong M, Choi </w:t>
      </w:r>
      <w:r>
        <w:t>W, </w:t>
      </w:r>
      <w:r>
        <w:t>et al. miR-200 expression regulates epithelial-to-mesenchymal transition in bladder cancer cells and reverses resistance to epidermal growth factor receptor therapy</w:t>
      </w:r>
      <w:r>
        <w:t>[</w:t>
      </w:r>
      <w:r>
        <w:t>J</w:t>
      </w:r>
      <w:r>
        <w:t>]</w:t>
      </w:r>
      <w:r>
        <w:t xml:space="preserve">. Clin Cancer Res, 2009,</w:t>
      </w:r>
      <w:r>
        <w:t xml:space="preserve"> </w:t>
      </w:r>
      <w:r>
        <w:t>15</w:t>
      </w:r>
      <w:r>
        <w:t>(</w:t>
      </w:r>
      <w:r>
        <w:t>16</w:t>
      </w:r>
      <w:r>
        <w:t>)</w:t>
      </w:r>
      <w:r>
        <w:t xml:space="preserve">:</w:t>
      </w:r>
      <w:r>
        <w:t xml:space="preserve"> </w:t>
      </w:r>
      <w:r>
        <w:t>5060-72.</w:t>
      </w:r>
    </w:p>
    <w:p w:rsidR="0018722C">
      <w:pPr>
        <w:pStyle w:val="ab"/>
        <w:topLinePunct/>
        <w:ind w:left="200" w:hangingChars="200" w:hanging="200"/>
      </w:pPr>
      <w:r>
        <w:t>[</w:t>
      </w:r>
      <w:r>
        <w:t xml:space="preserve">61</w:t>
      </w:r>
      <w:r>
        <w:t>]</w:t>
      </w:r>
      <w:r w:rsidRPr="00281126">
        <w:t xml:space="preserve"> </w:t>
      </w:r>
      <w:r>
        <w:t>Massoumi R, Kuphal S, Hellerbrand C, et al. Down-regulation of CYLD expression by Snail promotes tumor progression in malignant melanoma</w:t>
      </w:r>
      <w:r>
        <w:t>[</w:t>
      </w:r>
      <w:r>
        <w:t>J</w:t>
      </w:r>
      <w:r>
        <w:t>]</w:t>
      </w:r>
      <w:r>
        <w:t>. J Exp Med,</w:t>
      </w:r>
      <w:r>
        <w:t> </w:t>
      </w:r>
      <w:r>
        <w:t xml:space="preserve">2009,</w:t>
      </w:r>
      <w:r>
        <w:t xml:space="preserve"> </w:t>
      </w:r>
      <w:r>
        <w:t>206</w:t>
      </w:r>
      <w:r>
        <w:t>(</w:t>
      </w:r>
      <w:r>
        <w:t>1</w:t>
      </w:r>
      <w:r>
        <w:t>)</w:t>
      </w:r>
      <w:r>
        <w:t xml:space="preserve">:</w:t>
      </w:r>
      <w:r>
        <w:t xml:space="preserve"> </w:t>
      </w:r>
      <w:r>
        <w:t>221-32.</w:t>
      </w:r>
    </w:p>
    <w:p w:rsidR="0018722C">
      <w:pPr>
        <w:pStyle w:val="ab"/>
        <w:topLinePunct/>
        <w:ind w:left="200" w:hangingChars="200" w:hanging="200"/>
      </w:pPr>
      <w:r>
        <w:t>[</w:t>
      </w:r>
      <w:r>
        <w:t xml:space="preserve">62</w:t>
      </w:r>
      <w:r>
        <w:t>]</w:t>
      </w:r>
      <w:r w:rsidRPr="00281126">
        <w:t xml:space="preserve"> </w:t>
      </w:r>
      <w:r>
        <w:t>Sun S, Ning X, Zhang </w:t>
      </w:r>
      <w:r>
        <w:t>Y, </w:t>
      </w:r>
      <w:r>
        <w:t>et al. Hypoxia-inducible factor-1alpha induces </w:t>
      </w:r>
      <w:r>
        <w:t>Twist </w:t>
      </w:r>
      <w:r>
        <w:t>expression in tubular epithelial cells subjected to hypoxia, leading to epithelial-to-mesenchymal transition</w:t>
      </w:r>
      <w:r>
        <w:t>[</w:t>
      </w:r>
      <w:r>
        <w:t>J</w:t>
      </w:r>
      <w:r>
        <w:t>]</w:t>
      </w:r>
      <w:r>
        <w:t>. Kidney Int,</w:t>
      </w:r>
      <w:r>
        <w:t> </w:t>
      </w:r>
      <w:r>
        <w:t xml:space="preserve">2009,</w:t>
      </w:r>
      <w:r>
        <w:t xml:space="preserve"> </w:t>
      </w:r>
      <w:r>
        <w:t>75</w:t>
      </w:r>
      <w:r>
        <w:t>(</w:t>
      </w:r>
      <w:r>
        <w:t>12</w:t>
      </w:r>
      <w:r>
        <w:t>)</w:t>
      </w:r>
      <w:r>
        <w:t xml:space="preserve">:</w:t>
      </w:r>
      <w:r>
        <w:t xml:space="preserve"> </w:t>
      </w:r>
      <w:r>
        <w:t>1278-87.</w:t>
      </w:r>
    </w:p>
    <w:p w:rsidR="0018722C">
      <w:pPr>
        <w:pStyle w:val="ab"/>
        <w:topLinePunct/>
        <w:ind w:left="200" w:hangingChars="200" w:hanging="200"/>
      </w:pPr>
      <w:r>
        <w:t>[</w:t>
      </w:r>
      <w:r>
        <w:t xml:space="preserve">63</w:t>
      </w:r>
      <w:r>
        <w:t>]</w:t>
      </w:r>
      <w:r w:rsidRPr="00281126">
        <w:t xml:space="preserve"> </w:t>
      </w:r>
      <w:r>
        <w:t>Weigelt </w:t>
      </w:r>
      <w:r>
        <w:t>B, Kreike B, Reis-Filho JS. Metaplastic breast carcinomas are basal-like breast cancers: a genomic profiling analysis</w:t>
      </w:r>
      <w:r>
        <w:t>[</w:t>
      </w:r>
      <w:r>
        <w:t>J</w:t>
      </w:r>
      <w:r>
        <w:t>]</w:t>
      </w:r>
      <w:r>
        <w:t xml:space="preserve">. Breast Cancer Res Treat, 2009,</w:t>
      </w:r>
      <w:r>
        <w:t xml:space="preserve"> </w:t>
      </w:r>
      <w:r>
        <w:t>117</w:t>
      </w:r>
      <w:r>
        <w:t>(</w:t>
      </w:r>
      <w:r>
        <w:t>2</w:t>
      </w:r>
      <w:r>
        <w:t>)</w:t>
      </w:r>
      <w:r>
        <w:t xml:space="preserve">:</w:t>
      </w:r>
      <w:r>
        <w:t xml:space="preserve"> </w:t>
      </w:r>
      <w:r>
        <w:t>273-80.</w:t>
      </w:r>
    </w:p>
    <w:p w:rsidR="0018722C">
      <w:pPr>
        <w:pStyle w:val="ab"/>
        <w:topLinePunct/>
        <w:ind w:left="200" w:hangingChars="200" w:hanging="200"/>
      </w:pPr>
      <w:r>
        <w:t>[</w:t>
      </w:r>
      <w:r>
        <w:t xml:space="preserve">64</w:t>
      </w:r>
      <w:r>
        <w:t>]</w:t>
      </w:r>
      <w:r w:rsidRPr="00281126">
        <w:t xml:space="preserve"> </w:t>
      </w:r>
      <w:r>
        <w:t>Hayashi M, </w:t>
      </w:r>
      <w:r>
        <w:t>Yoo </w:t>
      </w:r>
      <w:r>
        <w:t>YY, </w:t>
      </w:r>
      <w:r>
        <w:t>Christensen J, et al. Requirement of evading apoptosis for HIF-1alpha-induced malignant progression in mouse cells</w:t>
      </w:r>
      <w:r>
        <w:t>[</w:t>
      </w:r>
      <w:r>
        <w:t>J</w:t>
      </w:r>
      <w:r>
        <w:t>]</w:t>
      </w:r>
      <w:r>
        <w:t xml:space="preserve">. Cell Cycle, 2011,</w:t>
      </w:r>
      <w:r>
        <w:t xml:space="preserve"> </w:t>
      </w:r>
      <w:r>
        <w:t>10</w:t>
      </w:r>
      <w:r>
        <w:t>(</w:t>
      </w:r>
      <w:r>
        <w:t>14</w:t>
      </w:r>
      <w:r>
        <w:t>)</w:t>
      </w:r>
      <w:r>
        <w:t xml:space="preserve">:</w:t>
      </w:r>
      <w:r>
        <w:t xml:space="preserve"> </w:t>
      </w:r>
      <w:r>
        <w:t>2364-72.</w:t>
      </w:r>
    </w:p>
    <w:p w:rsidR="0018722C">
      <w:pPr>
        <w:pStyle w:val="ab"/>
        <w:topLinePunct/>
        <w:ind w:left="200" w:hangingChars="200" w:hanging="200"/>
      </w:pPr>
      <w:r>
        <w:t>[</w:t>
      </w:r>
      <w:r>
        <w:t xml:space="preserve">65</w:t>
      </w:r>
      <w:r>
        <w:t>]</w:t>
      </w:r>
      <w:r w:rsidRPr="00281126">
        <w:t xml:space="preserve"> </w:t>
      </w:r>
      <w:r>
        <w:t>Smit MA, Geiger TR, Song </w:t>
      </w:r>
      <w:r>
        <w:t>JY, </w:t>
      </w:r>
      <w:r>
        <w:t>et al. A Twist-Snail axis critical for TrkB-induced epithelial-mesenchymal transition-like transformation, anoikis resistance, and metastasis</w:t>
      </w:r>
      <w:r>
        <w:t>[</w:t>
      </w:r>
      <w:r>
        <w:t>J</w:t>
      </w:r>
      <w:r>
        <w:t>]</w:t>
      </w:r>
      <w:r>
        <w:t>. Mol Cell Biol,</w:t>
      </w:r>
      <w:r>
        <w:t> </w:t>
      </w:r>
      <w:r>
        <w:t xml:space="preserve">2009,</w:t>
      </w:r>
      <w:r>
        <w:t xml:space="preserve"> </w:t>
      </w:r>
      <w:r>
        <w:t>29</w:t>
      </w:r>
      <w:r>
        <w:t>(</w:t>
      </w:r>
      <w:r>
        <w:t>13</w:t>
      </w:r>
      <w:r>
        <w:t>)</w:t>
      </w:r>
      <w:r>
        <w:t xml:space="preserve">:</w:t>
      </w:r>
      <w:r>
        <w:t xml:space="preserve"> </w:t>
      </w:r>
      <w:r>
        <w:t>3722-37.</w:t>
      </w:r>
    </w:p>
    <w:p w:rsidR="0018722C">
      <w:pPr>
        <w:pStyle w:val="ab"/>
        <w:topLinePunct/>
        <w:ind w:left="200" w:hangingChars="200" w:hanging="200"/>
      </w:pPr>
      <w:bookmarkStart w:id="171560" w:name="_cwCmt36"/>
      <w:bookmarkStart w:id="171559" w:name="_cwCmt35"/>
      <w:bookmarkStart w:id="171536" w:name="_cwCmt12"/>
      <w:bookmarkStart w:id="171535" w:name="_cwCmt11"/>
      <w:r>
        <w:t>[</w:t>
      </w:r>
      <w:r>
        <w:t xml:space="preserve">66</w:t>
      </w:r>
      <w:r>
        <w:t>]</w:t>
      </w:r>
      <w:r w:rsidRPr="00281126">
        <w:t xml:space="preserve"> </w:t>
      </w:r>
      <w:r>
        <w:t>Zhuo </w:t>
      </w:r>
      <w:r>
        <w:t>W, </w:t>
      </w:r>
      <w:r>
        <w:t>Wang </w:t>
      </w:r>
      <w:r>
        <w:t>Y, </w:t>
      </w:r>
      <w:r>
        <w:t>Zhuo X, et al. Knockdown of Snail, a novel zinc finger transcription factor, via RNA interference increases A549 cell sensitivity to cisplatin via JNK</w:t>
      </w:r>
      <w:r>
        <w:t>/</w:t>
      </w:r>
      <w:r>
        <w:t>mitochondrial pathway</w:t>
      </w:r>
      <w:r>
        <w:t>[</w:t>
      </w:r>
      <w:r>
        <w:t>J</w:t>
      </w:r>
      <w:r>
        <w:t>]</w:t>
      </w:r>
      <w:r>
        <w:t>. Lung Cancer,</w:t>
      </w:r>
      <w:r>
        <w:t> </w:t>
      </w:r>
      <w:r>
        <w:t xml:space="preserve">2008,</w:t>
      </w:r>
      <w:r>
        <w:t xml:space="preserve"> </w:t>
      </w:r>
      <w:r>
        <w:t>62</w:t>
      </w:r>
      <w:r>
        <w:t>(</w:t>
      </w:r>
      <w:r>
        <w:t>1</w:t>
      </w:r>
      <w:r>
        <w:t>)</w:t>
      </w:r>
      <w:r>
        <w:t xml:space="preserve">:</w:t>
      </w:r>
      <w:r>
        <w:t xml:space="preserve"> </w:t>
      </w:r>
      <w:r>
        <w:t>8-14.</w:t>
      </w:r>
      <w:bookmarkEnd w:id="171535"/>
      <w:bookmarkEnd w:id="171536"/>
      <w:bookmarkEnd w:id="171559"/>
      <w:bookmarkEnd w:id="171560"/>
    </w:p>
    <w:p w:rsidR="0018722C">
      <w:pPr>
        <w:pStyle w:val="ab"/>
        <w:topLinePunct/>
        <w:ind w:left="200" w:hangingChars="200" w:hanging="200"/>
      </w:pPr>
      <w:r>
        <w:rPr>
          <w:rFonts w:ascii="宋体" w:eastAsia="宋体" w:hint="eastAsia"/>
        </w:rPr>
        <w:t>[</w:t>
      </w:r>
      <w:r>
        <w:rPr>
          <w:rFonts w:ascii="宋体" w:eastAsia="宋体" w:hint="eastAsia"/>
        </w:rPr>
        <w:t xml:space="preserve">67</w:t>
      </w:r>
      <w:r>
        <w:rPr>
          <w:rFonts w:ascii="宋体" w:eastAsia="宋体" w:hint="eastAsia"/>
        </w:rPr>
        <w:t>]</w:t>
      </w:r>
      <w:r w:rsidRPr="00281126">
        <w:t xml:space="preserve"> </w:t>
      </w:r>
      <w:r>
        <w:rPr>
          <w:rFonts w:ascii="宋体" w:eastAsia="宋体" w:hint="eastAsia"/>
        </w:rPr>
        <w:t>许春红</w:t>
      </w:r>
      <w:r>
        <w:t>, </w:t>
      </w:r>
      <w:r w:rsidR="001852F3">
        <w:t xml:space="preserve"> </w:t>
      </w:r>
      <w:r>
        <w:rPr>
          <w:rFonts w:ascii="宋体" w:eastAsia="宋体" w:hint="eastAsia"/>
        </w:rPr>
        <w:t>郭慧敏</w:t>
      </w:r>
      <w:r>
        <w:t>, </w:t>
      </w:r>
      <w:r w:rsidR="001852F3">
        <w:t xml:space="preserve"> </w:t>
      </w:r>
      <w:r>
        <w:rPr>
          <w:rFonts w:ascii="宋体" w:eastAsia="宋体" w:hint="eastAsia"/>
        </w:rPr>
        <w:t>王军</w:t>
      </w:r>
      <w:r>
        <w:t>, </w:t>
      </w:r>
      <w:r w:rsidR="001852F3">
        <w:t xml:space="preserve"> </w:t>
      </w:r>
      <w:r>
        <w:rPr>
          <w:rFonts w:ascii="宋体" w:eastAsia="宋体" w:hint="eastAsia"/>
        </w:rPr>
        <w:t>等</w:t>
      </w:r>
      <w:r>
        <w:t>. </w:t>
      </w:r>
      <w:r w:rsidR="001852F3">
        <w:t xml:space="preserve"> amiRNA-Snai1</w:t>
      </w:r>
      <w:r/>
      <w:r w:rsidR="001852F3">
        <w:t xml:space="preserve">  </w:t>
      </w:r>
      <w:r>
        <w:rPr>
          <w:rFonts w:ascii="宋体" w:eastAsia="宋体" w:hint="eastAsia"/>
        </w:rPr>
        <w:t>逆</w:t>
      </w:r>
      <w:r w:rsidR="001852F3">
        <w:rPr>
          <w:rFonts w:ascii="宋体" w:eastAsia="宋体" w:hint="eastAsia"/>
        </w:rPr>
        <w:t xml:space="preserve">转</w:t>
      </w:r>
      <w:r w:rsidR="001852F3">
        <w:rPr>
          <w:rFonts w:ascii="宋体" w:eastAsia="宋体" w:hint="eastAsia"/>
        </w:rPr>
        <w:t xml:space="preserve">人</w:t>
      </w:r>
      <w:r w:rsidR="001852F3">
        <w:rPr>
          <w:rFonts w:ascii="宋体" w:eastAsia="宋体" w:hint="eastAsia"/>
        </w:rPr>
        <w:t xml:space="preserve">胃</w:t>
      </w:r>
      <w:r w:rsidR="001852F3">
        <w:rPr>
          <w:rFonts w:ascii="宋体" w:eastAsia="宋体" w:hint="eastAsia"/>
        </w:rPr>
        <w:t xml:space="preserve">癌</w:t>
      </w:r>
      <w:r w:rsidR="001852F3">
        <w:rPr>
          <w:rFonts w:ascii="宋体" w:eastAsia="宋体" w:hint="eastAsia"/>
        </w:rPr>
        <w:t xml:space="preserve">细</w:t>
      </w:r>
      <w:r w:rsidR="001852F3">
        <w:rPr>
          <w:rFonts w:ascii="宋体" w:eastAsia="宋体" w:hint="eastAsia"/>
        </w:rPr>
        <w:t xml:space="preserve">胞 株</w:t>
      </w:r>
      <w:r>
        <w:t>SGC7901</w:t>
      </w:r>
      <w:r>
        <w:t>/</w:t>
      </w:r>
      <w:r>
        <w:t xml:space="preserve">DDP</w:t>
      </w:r>
      <w:r>
        <w:rPr>
          <w:rFonts w:ascii="宋体" w:eastAsia="宋体" w:hint="eastAsia"/>
        </w:rPr>
        <w:t>对顺铂的耐药性及其机制研究</w:t>
      </w:r>
      <w:r>
        <w:t>[</w:t>
      </w:r>
      <w:r>
        <w:t xml:space="preserve">J</w:t>
      </w:r>
      <w:r>
        <w:t>]</w:t>
      </w:r>
      <w:r>
        <w:t xml:space="preserve">. </w:t>
      </w:r>
      <w:r>
        <w:rPr>
          <w:rFonts w:ascii="宋体" w:eastAsia="宋体" w:hint="eastAsia"/>
        </w:rPr>
        <w:t>胃肠病学</w:t>
      </w:r>
      <w:r>
        <w:t xml:space="preserve">, 2012,</w:t>
      </w:r>
      <w:r>
        <w:t xml:space="preserve"> </w:t>
      </w:r>
      <w:r>
        <w:t>(</w:t>
      </w:r>
      <w:r>
        <w:t>03</w:t>
      </w:r>
      <w:r>
        <w:t>)</w:t>
      </w:r>
      <w:r>
        <w:t>.</w:t>
      </w:r>
    </w:p>
    <w:p w:rsidR="0018722C">
      <w:pPr>
        <w:pStyle w:val="ab"/>
        <w:topLinePunct/>
        <w:ind w:left="200" w:hangingChars="200" w:hanging="200"/>
      </w:pPr>
      <w:r>
        <w:t>[</w:t>
      </w:r>
      <w:r>
        <w:t xml:space="preserve">68</w:t>
      </w:r>
      <w:r>
        <w:t>]</w:t>
      </w:r>
      <w:r w:rsidRPr="00281126">
        <w:t xml:space="preserve"> </w:t>
      </w:r>
      <w:r>
        <w:t>Chang TH, </w:t>
      </w:r>
      <w:r>
        <w:t>Tsai </w:t>
      </w:r>
      <w:r>
        <w:t>MF, </w:t>
      </w:r>
      <w:r>
        <w:t>Su </w:t>
      </w:r>
      <w:r>
        <w:t>KY, </w:t>
      </w:r>
      <w:r>
        <w:t>et al. Slug confers resistance to the epidermal growth</w:t>
      </w:r>
      <w:r>
        <w:t> </w:t>
      </w:r>
      <w:r>
        <w:t>factor</w:t>
      </w:r>
      <w:r>
        <w:t> </w:t>
      </w:r>
      <w:r>
        <w:t>receptor</w:t>
      </w:r>
      <w:r>
        <w:t> </w:t>
      </w:r>
      <w:r>
        <w:t>tyrosine</w:t>
      </w:r>
      <w:r>
        <w:t> </w:t>
      </w:r>
      <w:r>
        <w:t>kinase</w:t>
      </w:r>
      <w:r>
        <w:t> </w:t>
      </w:r>
      <w:r>
        <w:t>inhibitor</w:t>
      </w:r>
      <w:r>
        <w:t>[</w:t>
      </w:r>
      <w:r>
        <w:rPr>
          <w:sz w:val="24"/>
        </w:rPr>
        <w:t>J</w:t>
      </w:r>
      <w:r>
        <w:t>]</w:t>
      </w:r>
      <w:r>
        <w:t>.</w:t>
      </w:r>
      <w:r>
        <w:t> </w:t>
      </w:r>
      <w:r>
        <w:t>Am</w:t>
      </w:r>
      <w:r>
        <w:t> </w:t>
      </w:r>
      <w:r>
        <w:t>J</w:t>
      </w:r>
      <w:r>
        <w:t> </w:t>
      </w:r>
      <w:r>
        <w:t>Respir</w:t>
      </w:r>
      <w:r>
        <w:t> </w:t>
      </w:r>
      <w:r>
        <w:t>Crit</w:t>
      </w:r>
      <w:r>
        <w:t> </w:t>
      </w:r>
      <w:r>
        <w:t>Care</w:t>
      </w:r>
      <w:r>
        <w:t> </w:t>
      </w:r>
      <w:r>
        <w:t>Med,</w:t>
      </w:r>
    </w:p>
    <w:p w:rsidR="0018722C">
      <w:pPr>
        <w:topLinePunct/>
      </w:pPr>
      <w:r>
        <w:t>2011,183</w:t>
      </w:r>
      <w:r>
        <w:t>(</w:t>
      </w:r>
      <w:r>
        <w:t>8</w:t>
      </w:r>
      <w:r>
        <w:t>)</w:t>
      </w:r>
      <w:r>
        <w:t>:1071-9.</w:t>
      </w:r>
    </w:p>
    <w:p w:rsidR="0018722C">
      <w:pPr>
        <w:pStyle w:val="ab"/>
        <w:topLinePunct/>
        <w:ind w:left="200" w:hangingChars="200" w:hanging="200"/>
      </w:pPr>
      <w:r>
        <w:t>[</w:t>
      </w:r>
      <w:r>
        <w:t xml:space="preserve">69</w:t>
      </w:r>
      <w:r>
        <w:t>]</w:t>
      </w:r>
      <w:r w:rsidRPr="00281126">
        <w:t xml:space="preserve"> </w:t>
      </w:r>
      <w:r>
        <w:t>Maseki S, Ijichi K, </w:t>
      </w:r>
      <w:r>
        <w:t>Tanaka </w:t>
      </w:r>
      <w:r>
        <w:t>H, et al. Acquisition of EMT phenotype in the gefitinib-resistant cells of a head and neck squamous cell carcinoma cell line through Akt</w:t>
      </w:r>
      <w:r>
        <w:t>/</w:t>
      </w:r>
      <w:r>
        <w:t xml:space="preserve">GSK-3beta</w:t>
      </w:r>
      <w:r>
        <w:t>/</w:t>
      </w:r>
      <w:r>
        <w:t xml:space="preserve">snail signalling pathway</w:t>
      </w:r>
      <w:r>
        <w:t>[</w:t>
      </w:r>
      <w:r>
        <w:t xml:space="preserve">J</w:t>
      </w:r>
      <w:r>
        <w:t>]</w:t>
      </w:r>
      <w:r>
        <w:t xml:space="preserve">. Br J </w:t>
      </w:r>
      <w:r>
        <w:t>Cancer, </w:t>
      </w:r>
      <w:r>
        <w:t xml:space="preserve">2012,</w:t>
      </w:r>
      <w:r>
        <w:t xml:space="preserve"> </w:t>
      </w:r>
      <w:r>
        <w:t>106</w:t>
      </w:r>
      <w:r>
        <w:t>(</w:t>
      </w:r>
      <w:r>
        <w:t>6</w:t>
      </w:r>
      <w:r>
        <w:t>)</w:t>
      </w:r>
      <w:r>
        <w:t xml:space="preserve">:</w:t>
      </w:r>
      <w:r>
        <w:t xml:space="preserve"> </w:t>
      </w:r>
      <w:r>
        <w:t>1196-204.</w:t>
      </w:r>
    </w:p>
    <w:p w:rsidR="0018722C">
      <w:pPr>
        <w:pStyle w:val="ab"/>
        <w:topLinePunct/>
        <w:ind w:left="200" w:hangingChars="200" w:hanging="200"/>
      </w:pPr>
      <w:bookmarkStart w:id="171556" w:name="_cwCmt32"/>
      <w:r>
        <w:t>[</w:t>
      </w:r>
      <w:r>
        <w:t xml:space="preserve">70</w:t>
      </w:r>
      <w:r>
        <w:t>]</w:t>
      </w:r>
      <w:r w:rsidRPr="00281126">
        <w:t xml:space="preserve"> </w:t>
      </w:r>
      <w:r>
        <w:t>Bonavida B, Baritaki S. The novel role of </w:t>
      </w:r>
      <w:r>
        <w:t>Yin </w:t>
      </w:r>
      <w:r>
        <w:t>Yang </w:t>
      </w:r>
      <w:r>
        <w:t>1 in the regulation of epithelial to mesenchymal transition in cancer via the dysregulated NF-kappaB</w:t>
      </w:r>
      <w:r>
        <w:t>/</w:t>
      </w:r>
      <w:r>
        <w:t>Snail</w:t>
      </w:r>
      <w:r>
        <w:t>/</w:t>
      </w:r>
      <w:r>
        <w:t>YY1</w:t>
      </w:r>
      <w:r>
        <w:t>/</w:t>
      </w:r>
      <w:r>
        <w:t>RKIP</w:t>
      </w:r>
      <w:r>
        <w:t>/</w:t>
      </w:r>
      <w:r>
        <w:t>PTEN Circuitry</w:t>
      </w:r>
      <w:r>
        <w:t>[</w:t>
      </w:r>
      <w:r>
        <w:t>J</w:t>
      </w:r>
      <w:r>
        <w:t>]</w:t>
      </w:r>
      <w:r>
        <w:t xml:space="preserve">. Crit Rev Oncog, 2011,</w:t>
      </w:r>
      <w:r>
        <w:t xml:space="preserve"> </w:t>
      </w:r>
      <w:r>
        <w:t>16</w:t>
      </w:r>
      <w:r>
        <w:t>(</w:t>
      </w:r>
      <w:r>
        <w:t>3-4</w:t>
      </w:r>
      <w:r>
        <w:t>)</w:t>
      </w:r>
      <w:r>
        <w:t xml:space="preserve">:</w:t>
      </w:r>
      <w:r>
        <w:t xml:space="preserve"> </w:t>
      </w:r>
      <w:r>
        <w:t>211-26.</w:t>
      </w:r>
      <w:bookmarkEnd w:id="171556"/>
    </w:p>
    <w:p w:rsidR="0018722C">
      <w:pPr>
        <w:pStyle w:val="ab"/>
        <w:topLinePunct/>
        <w:ind w:left="200" w:hangingChars="200" w:hanging="200"/>
      </w:pPr>
      <w:bookmarkStart w:id="171557" w:name="_cwCmt33"/>
      <w:r>
        <w:t>[</w:t>
      </w:r>
      <w:r>
        <w:t xml:space="preserve">71</w:t>
      </w:r>
      <w:r>
        <w:t>]</w:t>
      </w:r>
      <w:r w:rsidRPr="00281126">
        <w:t xml:space="preserve"> </w:t>
      </w:r>
      <w:r>
        <w:t>Jiao M, Nan KJ. Activation of PI3 kinase</w:t>
      </w:r>
      <w:r>
        <w:t>/</w:t>
      </w:r>
      <w:r>
        <w:t>Akt</w:t>
      </w:r>
      <w:r>
        <w:t>/</w:t>
      </w:r>
      <w:r>
        <w:t>HIF-1alpha pathway contributes</w:t>
      </w:r>
      <w:r w:rsidR="001852F3">
        <w:t xml:space="preserve"> to hypoxia-induced epithelial-mesenchymal transition and chemoresistance in hepatocellular carcinoma</w:t>
      </w:r>
      <w:r>
        <w:t>[</w:t>
      </w:r>
      <w:r>
        <w:t>J</w:t>
      </w:r>
      <w:r>
        <w:t>]</w:t>
      </w:r>
      <w:r>
        <w:t>. Int J Oncol,</w:t>
      </w:r>
      <w:r>
        <w:t> </w:t>
      </w:r>
      <w:r>
        <w:t xml:space="preserve">2012,</w:t>
      </w:r>
      <w:r>
        <w:t xml:space="preserve"> </w:t>
      </w:r>
      <w:r>
        <w:t>40</w:t>
      </w:r>
      <w:r>
        <w:t>(</w:t>
      </w:r>
      <w:r>
        <w:t>2</w:t>
      </w:r>
      <w:r>
        <w:t>)</w:t>
      </w:r>
      <w:r>
        <w:t xml:space="preserve">:</w:t>
      </w:r>
      <w:r>
        <w:t xml:space="preserve"> </w:t>
      </w:r>
      <w:r>
        <w:t>461-8.</w:t>
      </w:r>
      <w:bookmarkEnd w:id="171557"/>
    </w:p>
    <w:p w:rsidR="0018722C">
      <w:pPr>
        <w:pStyle w:val="ab"/>
        <w:topLinePunct/>
        <w:ind w:left="200" w:hangingChars="200" w:hanging="200"/>
      </w:pPr>
      <w:bookmarkStart w:id="171558" w:name="_cwCmt34"/>
      <w:r>
        <w:t>[</w:t>
      </w:r>
      <w:r>
        <w:t xml:space="preserve">72</w:t>
      </w:r>
      <w:r>
        <w:t>]</w:t>
      </w:r>
      <w:r w:rsidRPr="00281126">
        <w:t xml:space="preserve"> </w:t>
      </w:r>
      <w:r>
        <w:t>Gungor C, Zander H, Effenberger KE, et al. Notch signaling activated by replication stress-induced expression of midkine drives epithelial-mesenchymal transition and chemoresistance in pancreatic cancer</w:t>
      </w:r>
      <w:r>
        <w:t>[</w:t>
      </w:r>
      <w:r>
        <w:t>J</w:t>
      </w:r>
      <w:r>
        <w:t>]</w:t>
      </w:r>
      <w:r>
        <w:t xml:space="preserve">. Cancer Res, 2011,</w:t>
      </w:r>
      <w:r>
        <w:t xml:space="preserve"> </w:t>
      </w:r>
      <w:r>
        <w:t>71</w:t>
      </w:r>
      <w:r>
        <w:t>(</w:t>
      </w:r>
      <w:r>
        <w:t>14</w:t>
      </w:r>
      <w:r>
        <w:t>)</w:t>
      </w:r>
      <w:r>
        <w:t xml:space="preserve">:</w:t>
      </w:r>
      <w:r>
        <w:t xml:space="preserve"> </w:t>
      </w:r>
      <w:r>
        <w:t>5009-19.</w:t>
      </w:r>
      <w:bookmarkEnd w:id="171558"/>
    </w:p>
    <w:p w:rsidR="0018722C">
      <w:pPr>
        <w:pStyle w:val="ab"/>
        <w:topLinePunct/>
        <w:ind w:left="200" w:hangingChars="200" w:hanging="200"/>
      </w:pPr>
      <w:r>
        <w:t>[</w:t>
      </w:r>
      <w:r>
        <w:t xml:space="preserve">73</w:t>
      </w:r>
      <w:r>
        <w:t>]</w:t>
      </w:r>
      <w:r w:rsidRPr="00281126">
        <w:t xml:space="preserve"> </w:t>
      </w:r>
      <w:r>
        <w:t>Zhuo </w:t>
      </w:r>
      <w:r>
        <w:t>W, </w:t>
      </w:r>
      <w:r>
        <w:t>Wang </w:t>
      </w:r>
      <w:r>
        <w:t>Y, </w:t>
      </w:r>
      <w:r>
        <w:t>Zhuo X, et al. Knockdown of Snail, a novel zinc finger transcription factor, via RNA interference increases A549 cell sensitivity to cisplatin via JNK</w:t>
      </w:r>
      <w:r>
        <w:t>/</w:t>
      </w:r>
      <w:r>
        <w:t>mitochondrial pathway</w:t>
      </w:r>
      <w:r>
        <w:t>[</w:t>
      </w:r>
      <w:r>
        <w:t>J</w:t>
      </w:r>
      <w:r>
        <w:t>]</w:t>
      </w:r>
      <w:r>
        <w:t>. Lung Cancer,</w:t>
      </w:r>
      <w:r>
        <w:t> </w:t>
      </w:r>
      <w:r>
        <w:t xml:space="preserve">2008,</w:t>
      </w:r>
      <w:r>
        <w:t xml:space="preserve"> </w:t>
      </w:r>
      <w:r>
        <w:t>62</w:t>
      </w:r>
      <w:r>
        <w:t>(</w:t>
      </w:r>
      <w:r>
        <w:t>1</w:t>
      </w:r>
      <w:r>
        <w:t>)</w:t>
      </w:r>
      <w:r>
        <w:t xml:space="preserve">:</w:t>
      </w:r>
      <w:r>
        <w:t xml:space="preserve"> </w:t>
      </w:r>
      <w:r>
        <w:t>8-14.</w:t>
      </w:r>
    </w:p>
    <w:p w:rsidR="0018722C">
      <w:pPr>
        <w:pStyle w:val="ab"/>
        <w:topLinePunct/>
        <w:ind w:left="200" w:hangingChars="200" w:hanging="200"/>
      </w:pPr>
      <w:r>
        <w:t>[</w:t>
      </w:r>
      <w:r>
        <w:t xml:space="preserve">74</w:t>
      </w:r>
      <w:r>
        <w:t>]</w:t>
      </w:r>
      <w:r w:rsidRPr="00281126">
        <w:t xml:space="preserve"> </w:t>
      </w:r>
      <w:r>
        <w:t>Zhuo WL, </w:t>
      </w:r>
      <w:r>
        <w:t>Wang </w:t>
      </w:r>
      <w:r>
        <w:t>Y, </w:t>
      </w:r>
      <w:r>
        <w:t>Zhuo XL, et al. Short interfering RNA directed against </w:t>
      </w:r>
      <w:r>
        <w:t>TWIST, </w:t>
      </w:r>
      <w:r>
        <w:t>a novel zinc finger transcription factor, increases A549 cell sensitivity</w:t>
      </w:r>
      <w:r w:rsidR="001852F3">
        <w:t xml:space="preserve"> to cisplatin via MAPK</w:t>
      </w:r>
      <w:r>
        <w:t>/</w:t>
      </w:r>
      <w:r>
        <w:t>mitochondrial pathway</w:t>
      </w:r>
      <w:r>
        <w:t>[</w:t>
      </w:r>
      <w:r>
        <w:t>J</w:t>
      </w:r>
      <w:r>
        <w:t>]</w:t>
      </w:r>
      <w:r>
        <w:t>. Biochem Biophys Res Commun,</w:t>
      </w:r>
      <w:r>
        <w:t> </w:t>
      </w:r>
      <w:r>
        <w:t xml:space="preserve">2008,</w:t>
      </w:r>
      <w:r>
        <w:t xml:space="preserve"> </w:t>
      </w:r>
      <w:r>
        <w:t>369</w:t>
      </w:r>
      <w:r>
        <w:t>(</w:t>
      </w:r>
      <w:r>
        <w:t>4</w:t>
      </w:r>
      <w:r>
        <w:t>)</w:t>
      </w:r>
      <w:r>
        <w:t xml:space="preserve">:</w:t>
      </w:r>
      <w:r>
        <w:t xml:space="preserve"> </w:t>
      </w:r>
      <w:r>
        <w:t>1098-102.</w:t>
      </w:r>
    </w:p>
    <w:p w:rsidR="0018722C">
      <w:pPr>
        <w:pStyle w:val="ab"/>
        <w:topLinePunct/>
        <w:ind w:left="200" w:hangingChars="200" w:hanging="200"/>
      </w:pPr>
      <w:r>
        <w:t>[</w:t>
      </w:r>
      <w:r>
        <w:t xml:space="preserve">75</w:t>
      </w:r>
      <w:r>
        <w:t>]</w:t>
      </w:r>
      <w:r w:rsidRPr="00281126">
        <w:t xml:space="preserve"> </w:t>
      </w:r>
      <w:r>
        <w:t>Ishikawa S, Kuno A, </w:t>
      </w:r>
      <w:r>
        <w:t>Tanno</w:t>
      </w:r>
      <w:r>
        <w:t> </w:t>
      </w:r>
      <w:r>
        <w:t>M, et al. Role of connexin-43 in protective PI3K-Akt-GSK-3beta signaling in cardiomyocytes</w:t>
      </w:r>
      <w:r>
        <w:t>[</w:t>
      </w:r>
      <w:r>
        <w:t>J</w:t>
      </w:r>
      <w:r>
        <w:t>]</w:t>
      </w:r>
      <w:r>
        <w:t>. Am J Physiol Heart Circ Physiol,</w:t>
      </w:r>
      <w:r>
        <w:t> </w:t>
      </w:r>
      <w:r>
        <w:t xml:space="preserve">2012,</w:t>
      </w:r>
      <w:r>
        <w:t xml:space="preserve"> </w:t>
      </w:r>
      <w:r>
        <w:t>302</w:t>
      </w:r>
      <w:r>
        <w:t>(</w:t>
      </w:r>
      <w:r>
        <w:t>12</w:t>
      </w:r>
      <w:r>
        <w:t>)</w:t>
      </w:r>
      <w:r>
        <w:t xml:space="preserve">:</w:t>
      </w:r>
      <w:r>
        <w:t xml:space="preserve"> </w:t>
      </w:r>
      <w:r>
        <w:t>H2536-44.</w:t>
      </w:r>
    </w:p>
    <w:p w:rsidR="0018722C">
      <w:pPr>
        <w:pStyle w:val="a4"/>
        <w:topLinePunct/>
      </w:pPr>
      <w:bookmarkStart w:id="171520" w:name="_Toc686171520"/>
      <w:bookmarkStart w:name="附录A主要英文缩略词表 " w:id="66"/>
      <w:bookmarkEnd w:id="66"/>
      <w:r/>
      <w:bookmarkStart w:name="_bookmark22" w:id="67"/>
      <w:bookmarkEnd w:id="67"/>
      <w:r/>
      <w:r>
        <w:t>附录</w:t>
      </w:r>
      <w:r/>
      <w:r>
        <w:t>A</w:t>
      </w:r>
      <w:r w:rsidRPr="00000000">
        <w:tab/>
      </w:r>
      <w:r>
        <w:t>主要英文缩略词表</w:t>
      </w:r>
      <w:bookmarkEnd w:id="171520"/>
    </w:p>
    <w:p w:rsidR="0018722C">
      <w:pPr>
        <w:topLinePunct/>
      </w:pPr>
    </w:p>
    <w:tbl>
      <w:tblPr>
        <w:tblW w:w="0" w:type="auto"/>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3"/>
        <w:gridCol w:w="4242"/>
        <w:gridCol w:w="2647"/>
      </w:tblGrid>
      <w:tr>
        <w:trPr>
          <w:trHeight w:val="360" w:hRule="atLeast"/>
        </w:trPr>
        <w:tc>
          <w:tcPr>
            <w:tcW w:w="1243" w:type="dxa"/>
          </w:tcPr>
          <w:p w:rsidR="0018722C">
            <w:pPr>
              <w:topLinePunct/>
              <w:ind w:leftChars="0" w:left="0" w:rightChars="0" w:right="0" w:firstLineChars="0" w:firstLine="0"/>
              <w:spacing w:line="240" w:lineRule="atLeast"/>
            </w:pPr>
            <w:r>
              <w:t>Cx</w:t>
            </w:r>
          </w:p>
        </w:tc>
        <w:tc>
          <w:tcPr>
            <w:tcW w:w="4242" w:type="dxa"/>
          </w:tcPr>
          <w:p w:rsidR="0018722C">
            <w:pPr>
              <w:topLinePunct/>
              <w:ind w:leftChars="0" w:left="0" w:rightChars="0" w:right="0" w:firstLineChars="0" w:firstLine="0"/>
              <w:spacing w:line="240" w:lineRule="atLeast"/>
            </w:pPr>
            <w:r>
              <w:t>connexin</w:t>
            </w:r>
          </w:p>
        </w:tc>
        <w:tc>
          <w:tcPr>
            <w:tcW w:w="2647" w:type="dxa"/>
          </w:tcPr>
          <w:p w:rsidR="0018722C">
            <w:pPr>
              <w:topLinePunct/>
              <w:ind w:leftChars="0" w:left="0" w:rightChars="0" w:right="0" w:firstLineChars="0" w:firstLine="0"/>
              <w:spacing w:line="240" w:lineRule="atLeast"/>
            </w:pPr>
            <w:r>
              <w:rPr>
                <w:rFonts w:ascii="宋体" w:eastAsia="宋体" w:hint="eastAsia"/>
              </w:rPr>
              <w:t>连接蛋白</w:t>
            </w:r>
          </w:p>
        </w:tc>
      </w:tr>
      <w:tr>
        <w:trPr>
          <w:trHeight w:val="480" w:hRule="atLeast"/>
        </w:trPr>
        <w:tc>
          <w:tcPr>
            <w:tcW w:w="1243" w:type="dxa"/>
          </w:tcPr>
          <w:p w:rsidR="0018722C">
            <w:pPr>
              <w:topLinePunct/>
              <w:ind w:leftChars="0" w:left="0" w:rightChars="0" w:right="0" w:firstLineChars="0" w:firstLine="0"/>
              <w:spacing w:line="240" w:lineRule="atLeast"/>
            </w:pPr>
            <w:r>
              <w:t>EMT</w:t>
            </w:r>
          </w:p>
        </w:tc>
        <w:tc>
          <w:tcPr>
            <w:tcW w:w="4242" w:type="dxa"/>
          </w:tcPr>
          <w:p w:rsidR="0018722C">
            <w:pPr>
              <w:topLinePunct/>
              <w:ind w:leftChars="0" w:left="0" w:rightChars="0" w:right="0" w:firstLineChars="0" w:firstLine="0"/>
              <w:spacing w:line="240" w:lineRule="atLeast"/>
            </w:pPr>
            <w:r>
              <w:t>E</w:t>
            </w:r>
            <w:r>
              <w:t>pithelial-mesenchymal transition</w:t>
            </w:r>
          </w:p>
        </w:tc>
        <w:tc>
          <w:tcPr>
            <w:tcW w:w="2647" w:type="dxa"/>
          </w:tcPr>
          <w:p w:rsidR="0018722C">
            <w:pPr>
              <w:topLinePunct/>
              <w:ind w:leftChars="0" w:left="0" w:rightChars="0" w:right="0" w:firstLineChars="0" w:firstLine="0"/>
              <w:spacing w:line="240" w:lineRule="atLeast"/>
            </w:pPr>
            <w:r>
              <w:rPr>
                <w:rFonts w:ascii="宋体" w:eastAsia="宋体" w:hint="eastAsia"/>
              </w:rPr>
              <w:t>上皮间质转化</w:t>
            </w:r>
          </w:p>
        </w:tc>
      </w:tr>
      <w:tr>
        <w:trPr>
          <w:trHeight w:val="480" w:hRule="atLeast"/>
        </w:trPr>
        <w:tc>
          <w:tcPr>
            <w:tcW w:w="1243" w:type="dxa"/>
          </w:tcPr>
          <w:p w:rsidR="0018722C">
            <w:pPr>
              <w:topLinePunct/>
              <w:ind w:leftChars="0" w:left="0" w:rightChars="0" w:right="0" w:firstLineChars="0" w:firstLine="0"/>
              <w:spacing w:line="240" w:lineRule="atLeast"/>
            </w:pPr>
            <w:r>
              <w:t>GJIC</w:t>
            </w:r>
          </w:p>
        </w:tc>
        <w:tc>
          <w:tcPr>
            <w:tcW w:w="4242" w:type="dxa"/>
          </w:tcPr>
          <w:p w:rsidR="0018722C">
            <w:pPr>
              <w:topLinePunct/>
              <w:ind w:leftChars="0" w:left="0" w:rightChars="0" w:right="0" w:firstLineChars="0" w:firstLine="0"/>
              <w:spacing w:line="240" w:lineRule="atLeast"/>
            </w:pPr>
            <w:r>
              <w:t>G</w:t>
            </w:r>
            <w:r>
              <w:t>ap junction intercellular commulication</w:t>
            </w:r>
          </w:p>
        </w:tc>
        <w:tc>
          <w:tcPr>
            <w:tcW w:w="2647" w:type="dxa"/>
          </w:tcPr>
          <w:p w:rsidR="0018722C">
            <w:pPr>
              <w:topLinePunct/>
              <w:ind w:leftChars="0" w:left="0" w:rightChars="0" w:right="0" w:firstLineChars="0" w:firstLine="0"/>
              <w:spacing w:line="240" w:lineRule="atLeast"/>
            </w:pPr>
            <w:r>
              <w:rPr>
                <w:rFonts w:ascii="宋体" w:eastAsia="宋体" w:hint="eastAsia"/>
              </w:rPr>
              <w:t>缝隙连接细胞间通讯</w:t>
            </w:r>
          </w:p>
        </w:tc>
      </w:tr>
      <w:tr>
        <w:trPr>
          <w:trHeight w:val="480" w:hRule="atLeast"/>
        </w:trPr>
        <w:tc>
          <w:tcPr>
            <w:tcW w:w="1243" w:type="dxa"/>
          </w:tcPr>
          <w:p w:rsidR="0018722C">
            <w:pPr>
              <w:topLinePunct/>
              <w:ind w:leftChars="0" w:left="0" w:rightChars="0" w:right="0" w:firstLineChars="0" w:firstLine="0"/>
              <w:spacing w:line="240" w:lineRule="atLeast"/>
            </w:pPr>
            <w:r>
              <w:t>GJ</w:t>
            </w:r>
          </w:p>
        </w:tc>
        <w:tc>
          <w:tcPr>
            <w:tcW w:w="4242" w:type="dxa"/>
          </w:tcPr>
          <w:p w:rsidR="0018722C">
            <w:pPr>
              <w:topLinePunct/>
              <w:ind w:leftChars="0" w:left="0" w:rightChars="0" w:right="0" w:firstLineChars="0" w:firstLine="0"/>
              <w:spacing w:line="240" w:lineRule="atLeast"/>
            </w:pPr>
            <w:r>
              <w:t>G</w:t>
            </w:r>
            <w:r>
              <w:t>ap junction</w:t>
            </w:r>
          </w:p>
        </w:tc>
        <w:tc>
          <w:tcPr>
            <w:tcW w:w="2647" w:type="dxa"/>
          </w:tcPr>
          <w:p w:rsidR="0018722C">
            <w:pPr>
              <w:topLinePunct/>
              <w:ind w:leftChars="0" w:left="0" w:rightChars="0" w:right="0" w:firstLineChars="0" w:firstLine="0"/>
              <w:spacing w:line="240" w:lineRule="atLeast"/>
            </w:pPr>
            <w:r>
              <w:rPr>
                <w:rFonts w:ascii="宋体" w:eastAsia="宋体" w:hint="eastAsia"/>
              </w:rPr>
              <w:t>缝隙连接</w:t>
            </w:r>
          </w:p>
        </w:tc>
      </w:tr>
      <w:tr>
        <w:trPr>
          <w:trHeight w:val="480" w:hRule="atLeast"/>
        </w:trPr>
        <w:tc>
          <w:tcPr>
            <w:tcW w:w="1243" w:type="dxa"/>
          </w:tcPr>
          <w:p w:rsidR="0018722C">
            <w:pPr>
              <w:topLinePunct/>
              <w:ind w:leftChars="0" w:left="0" w:rightChars="0" w:right="0" w:firstLineChars="0" w:firstLine="0"/>
              <w:spacing w:line="240" w:lineRule="atLeast"/>
            </w:pPr>
            <w:r>
              <w:t>CDDP</w:t>
            </w:r>
          </w:p>
        </w:tc>
        <w:tc>
          <w:tcPr>
            <w:tcW w:w="4242" w:type="dxa"/>
          </w:tcPr>
          <w:p w:rsidR="0018722C">
            <w:pPr>
              <w:topLinePunct/>
              <w:ind w:leftChars="0" w:left="0" w:rightChars="0" w:right="0" w:firstLineChars="0" w:firstLine="0"/>
              <w:spacing w:line="240" w:lineRule="atLeast"/>
            </w:pPr>
            <w:r>
              <w:t>cisplatin</w:t>
            </w:r>
          </w:p>
        </w:tc>
        <w:tc>
          <w:tcPr>
            <w:tcW w:w="2647" w:type="dxa"/>
          </w:tcPr>
          <w:p w:rsidR="0018722C">
            <w:pPr>
              <w:topLinePunct/>
              <w:ind w:leftChars="0" w:left="0" w:rightChars="0" w:right="0" w:firstLineChars="0" w:firstLine="0"/>
              <w:spacing w:line="240" w:lineRule="atLeast"/>
            </w:pPr>
            <w:r>
              <w:rPr>
                <w:rFonts w:ascii="宋体" w:eastAsia="宋体" w:hint="eastAsia"/>
              </w:rPr>
              <w:t>顺铂</w:t>
            </w:r>
          </w:p>
        </w:tc>
      </w:tr>
      <w:tr>
        <w:trPr>
          <w:trHeight w:val="480" w:hRule="atLeast"/>
        </w:trPr>
        <w:tc>
          <w:tcPr>
            <w:tcW w:w="1243" w:type="dxa"/>
          </w:tcPr>
          <w:p w:rsidR="0018722C">
            <w:pPr>
              <w:topLinePunct/>
              <w:ind w:leftChars="0" w:left="0" w:rightChars="0" w:right="0" w:firstLineChars="0" w:firstLine="0"/>
              <w:spacing w:line="240" w:lineRule="atLeast"/>
            </w:pPr>
            <w:r>
              <w:t>OD</w:t>
            </w:r>
          </w:p>
        </w:tc>
        <w:tc>
          <w:tcPr>
            <w:tcW w:w="4242" w:type="dxa"/>
          </w:tcPr>
          <w:p w:rsidR="0018722C">
            <w:pPr>
              <w:topLinePunct/>
              <w:ind w:leftChars="0" w:left="0" w:rightChars="0" w:right="0" w:firstLineChars="0" w:firstLine="0"/>
              <w:spacing w:line="240" w:lineRule="atLeast"/>
            </w:pPr>
            <w:r>
              <w:t>O</w:t>
            </w:r>
            <w:r>
              <w:t>ptical density</w:t>
            </w:r>
          </w:p>
        </w:tc>
        <w:tc>
          <w:tcPr>
            <w:tcW w:w="2647" w:type="dxa"/>
          </w:tcPr>
          <w:p w:rsidR="0018722C">
            <w:pPr>
              <w:topLinePunct/>
              <w:ind w:leftChars="0" w:left="0" w:rightChars="0" w:right="0" w:firstLineChars="0" w:firstLine="0"/>
              <w:spacing w:line="240" w:lineRule="atLeast"/>
            </w:pPr>
            <w:r>
              <w:rPr>
                <w:rFonts w:ascii="宋体" w:eastAsia="宋体" w:hint="eastAsia"/>
              </w:rPr>
              <w:t>吸光度值</w:t>
            </w:r>
          </w:p>
        </w:tc>
      </w:tr>
      <w:tr>
        <w:trPr>
          <w:trHeight w:val="480" w:hRule="atLeast"/>
        </w:trPr>
        <w:tc>
          <w:tcPr>
            <w:tcW w:w="1243" w:type="dxa"/>
          </w:tcPr>
          <w:p w:rsidR="0018722C">
            <w:pPr>
              <w:topLinePunct/>
              <w:ind w:leftChars="0" w:left="0" w:rightChars="0" w:right="0" w:firstLineChars="0" w:firstLine="0"/>
              <w:spacing w:line="240" w:lineRule="atLeast"/>
            </w:pPr>
            <w:r>
              <w:t>DMSO</w:t>
            </w:r>
          </w:p>
        </w:tc>
        <w:tc>
          <w:tcPr>
            <w:tcW w:w="4242" w:type="dxa"/>
          </w:tcPr>
          <w:p w:rsidR="0018722C">
            <w:pPr>
              <w:topLinePunct/>
              <w:ind w:leftChars="0" w:left="0" w:rightChars="0" w:right="0" w:firstLineChars="0" w:firstLine="0"/>
              <w:spacing w:line="240" w:lineRule="atLeast"/>
            </w:pPr>
            <w:r>
              <w:t>dimethylsulfoxide</w:t>
            </w:r>
          </w:p>
        </w:tc>
        <w:tc>
          <w:tcPr>
            <w:tcW w:w="2647" w:type="dxa"/>
          </w:tcPr>
          <w:p w:rsidR="0018722C">
            <w:pPr>
              <w:topLinePunct/>
              <w:ind w:leftChars="0" w:left="0" w:rightChars="0" w:right="0" w:firstLineChars="0" w:firstLine="0"/>
              <w:spacing w:line="240" w:lineRule="atLeast"/>
            </w:pPr>
            <w:r>
              <w:rPr>
                <w:rFonts w:ascii="宋体" w:eastAsia="宋体" w:hint="eastAsia"/>
              </w:rPr>
              <w:t>二甲基亚砜</w:t>
            </w:r>
          </w:p>
        </w:tc>
      </w:tr>
      <w:tr>
        <w:trPr>
          <w:trHeight w:val="480" w:hRule="atLeast"/>
        </w:trPr>
        <w:tc>
          <w:tcPr>
            <w:tcW w:w="1243" w:type="dxa"/>
          </w:tcPr>
          <w:p w:rsidR="0018722C">
            <w:pPr>
              <w:topLinePunct/>
              <w:ind w:leftChars="0" w:left="0" w:rightChars="0" w:right="0" w:firstLineChars="0" w:firstLine="0"/>
              <w:spacing w:line="240" w:lineRule="atLeast"/>
            </w:pPr>
            <w:r>
              <w:t>PMSF</w:t>
            </w:r>
          </w:p>
        </w:tc>
        <w:tc>
          <w:tcPr>
            <w:tcW w:w="4242" w:type="dxa"/>
          </w:tcPr>
          <w:p w:rsidR="0018722C">
            <w:pPr>
              <w:topLinePunct/>
              <w:ind w:leftChars="0" w:left="0" w:rightChars="0" w:right="0" w:firstLineChars="0" w:firstLine="0"/>
              <w:spacing w:line="240" w:lineRule="atLeast"/>
            </w:pPr>
            <w:r>
              <w:t>P</w:t>
            </w:r>
            <w:r>
              <w:t>henylmethanesulfonyl fluoride</w:t>
            </w:r>
          </w:p>
        </w:tc>
        <w:tc>
          <w:tcPr>
            <w:tcW w:w="2647"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80" w:hRule="atLeast"/>
        </w:trPr>
        <w:tc>
          <w:tcPr>
            <w:tcW w:w="1243" w:type="dxa"/>
          </w:tcPr>
          <w:p w:rsidR="0018722C">
            <w:pPr>
              <w:topLinePunct/>
              <w:ind w:leftChars="0" w:left="0" w:rightChars="0" w:right="0" w:firstLineChars="0" w:firstLine="0"/>
              <w:spacing w:line="240" w:lineRule="atLeast"/>
            </w:pPr>
            <w:r>
              <w:t>siRNA</w:t>
            </w:r>
          </w:p>
        </w:tc>
        <w:tc>
          <w:tcPr>
            <w:tcW w:w="4242" w:type="dxa"/>
          </w:tcPr>
          <w:p w:rsidR="0018722C">
            <w:pPr>
              <w:topLinePunct/>
              <w:ind w:leftChars="0" w:left="0" w:rightChars="0" w:right="0" w:firstLineChars="0" w:firstLine="0"/>
              <w:spacing w:line="240" w:lineRule="atLeast"/>
            </w:pPr>
            <w:r>
              <w:t>S</w:t>
            </w:r>
            <w:r>
              <w:t>mall interference ibonucleic acid</w:t>
            </w:r>
          </w:p>
        </w:tc>
        <w:tc>
          <w:tcPr>
            <w:tcW w:w="2647" w:type="dxa"/>
          </w:tcPr>
          <w:p w:rsidR="0018722C">
            <w:pPr>
              <w:topLinePunct/>
              <w:ind w:leftChars="0" w:left="0" w:rightChars="0" w:right="0" w:firstLineChars="0" w:firstLine="0"/>
              <w:spacing w:line="240" w:lineRule="atLeast"/>
            </w:pPr>
            <w:r>
              <w:rPr>
                <w:rFonts w:ascii="宋体" w:eastAsia="宋体" w:hint="eastAsia"/>
              </w:rPr>
              <w:t>小干扰核糖核酸</w:t>
            </w:r>
          </w:p>
        </w:tc>
      </w:tr>
      <w:tr>
        <w:trPr>
          <w:trHeight w:val="920" w:hRule="atLeast"/>
        </w:trPr>
        <w:tc>
          <w:tcPr>
            <w:tcW w:w="1243" w:type="dxa"/>
          </w:tcPr>
          <w:p w:rsidR="0018722C">
            <w:pPr>
              <w:topLinePunct/>
              <w:ind w:leftChars="0" w:left="0" w:rightChars="0" w:right="0" w:firstLineChars="0" w:firstLine="0"/>
              <w:spacing w:line="240" w:lineRule="atLeast"/>
            </w:pPr>
            <w:r>
              <w:t>SDS</w:t>
            </w:r>
          </w:p>
          <w:p w:rsidR="0018722C">
            <w:pPr>
              <w:topLinePunct/>
              <w:ind w:leftChars="0" w:left="0" w:rightChars="0" w:right="0" w:firstLineChars="0" w:firstLine="0"/>
              <w:spacing w:line="240" w:lineRule="atLeast"/>
            </w:pPr>
            <w:r>
              <w:t>Tris</w:t>
            </w:r>
          </w:p>
        </w:tc>
        <w:tc>
          <w:tcPr>
            <w:tcW w:w="4242" w:type="dxa"/>
          </w:tcPr>
          <w:p w:rsidR="0018722C">
            <w:pPr>
              <w:topLinePunct/>
              <w:ind w:leftChars="0" w:left="0" w:rightChars="0" w:right="0" w:firstLineChars="0" w:firstLine="0"/>
              <w:spacing w:line="240" w:lineRule="atLeast"/>
            </w:pPr>
            <w:r>
              <w:t>S</w:t>
            </w:r>
            <w:r>
              <w:t>odium dodecyl sulfate</w:t>
            </w:r>
          </w:p>
          <w:p w:rsidR="0018722C">
            <w:pPr>
              <w:topLinePunct/>
              <w:ind w:leftChars="0" w:left="0" w:rightChars="0" w:right="0" w:firstLineChars="0" w:firstLine="0"/>
              <w:spacing w:line="240" w:lineRule="atLeast"/>
            </w:pPr>
            <w:r>
              <w:t>T</w:t>
            </w:r>
            <w:r>
              <w:t xml:space="preserve">ris </w:t>
            </w:r>
            <w:r>
              <w:t xml:space="preserve">(</w:t>
            </w:r>
            <w:r>
              <w:t xml:space="preserve">hydroxymethyl</w:t>
            </w:r>
            <w:r>
              <w:t xml:space="preserve">)</w:t>
            </w:r>
            <w:r>
              <w:t xml:space="preserve"> aminomethane</w:t>
            </w:r>
          </w:p>
        </w:tc>
        <w:tc>
          <w:tcPr>
            <w:tcW w:w="2647" w:type="dxa"/>
          </w:tcPr>
          <w:p w:rsidR="0018722C">
            <w:pPr>
              <w:topLinePunct/>
              <w:ind w:leftChars="0" w:left="0" w:rightChars="0" w:right="0" w:firstLineChars="0" w:firstLine="0"/>
              <w:spacing w:line="240" w:lineRule="atLeast"/>
            </w:pPr>
            <w:r>
              <w:rPr>
                <w:rFonts w:ascii="宋体" w:eastAsia="宋体" w:hint="eastAsia"/>
              </w:rPr>
              <w:t>十二烷基硫酸钠</w:t>
            </w:r>
          </w:p>
          <w:p w:rsidR="0018722C">
            <w:pPr>
              <w:topLinePunct/>
              <w:ind w:leftChars="0" w:left="0" w:rightChars="0" w:right="0" w:firstLineChars="0" w:firstLine="0"/>
              <w:spacing w:line="240" w:lineRule="atLeast"/>
            </w:pPr>
            <w:r>
              <w:rPr>
                <w:rFonts w:ascii="宋体" w:eastAsia="宋体" w:hint="eastAsia"/>
              </w:rPr>
              <w:t>三羟甲氨基甲烷</w:t>
            </w:r>
          </w:p>
        </w:tc>
      </w:tr>
      <w:tr>
        <w:trPr>
          <w:trHeight w:val="940" w:hRule="atLeast"/>
        </w:trPr>
        <w:tc>
          <w:tcPr>
            <w:tcW w:w="1243" w:type="dxa"/>
          </w:tcPr>
          <w:p w:rsidR="0018722C">
            <w:pPr>
              <w:topLinePunct/>
              <w:ind w:leftChars="0" w:left="0" w:rightChars="0" w:right="0" w:firstLineChars="0" w:firstLine="0"/>
              <w:spacing w:line="240" w:lineRule="atLeast"/>
            </w:pPr>
            <w:r>
              <w:t>TEMED</w:t>
            </w:r>
          </w:p>
        </w:tc>
        <w:tc>
          <w:tcPr>
            <w:tcW w:w="4242" w:type="dxa"/>
          </w:tcPr>
          <w:p w:rsidR="0018722C">
            <w:pPr>
              <w:topLinePunct/>
              <w:ind w:leftChars="0" w:left="0" w:rightChars="0" w:right="0" w:firstLineChars="0" w:firstLine="0"/>
              <w:spacing w:line="240" w:lineRule="atLeast"/>
            </w:pPr>
            <w:r>
              <w:t>tetramethylethylenediamine</w:t>
            </w:r>
          </w:p>
        </w:tc>
        <w:tc>
          <w:tcPr>
            <w:tcW w:w="2647" w:type="dxa"/>
          </w:tcPr>
          <w:p w:rsidR="0018722C">
            <w:pPr>
              <w:topLinePunct/>
              <w:ind w:leftChars="0" w:left="0" w:rightChars="0" w:right="0" w:firstLineChars="0" w:firstLine="0"/>
              <w:spacing w:line="240" w:lineRule="atLeast"/>
            </w:pPr>
            <w:r>
              <w:t>N</w:t>
            </w:r>
            <w:r>
              <w:rPr>
                <w:rFonts w:ascii="宋体" w:hAnsi="宋体" w:eastAsia="宋体" w:hint="eastAsia"/>
              </w:rPr>
              <w:t>，</w:t>
            </w:r>
            <w:r>
              <w:t>N</w:t>
            </w:r>
            <w:r>
              <w:rPr>
                <w:rFonts w:ascii="宋体" w:hAnsi="宋体" w:eastAsia="宋体" w:hint="eastAsia"/>
              </w:rPr>
              <w:t>，</w:t>
            </w:r>
            <w:r>
              <w:t>N</w:t>
            </w:r>
            <w:r>
              <w:rPr>
                <w:rFonts w:ascii="Symbol" w:hAnsi="Symbol" w:eastAsia="Symbol"/>
              </w:rPr>
              <w:t></w:t>
            </w:r>
            <w:r>
              <w:rPr>
                <w:rFonts w:ascii="宋体" w:hAnsi="宋体" w:eastAsia="宋体" w:hint="eastAsia"/>
              </w:rPr>
              <w:t>，</w:t>
            </w:r>
            <w:r>
              <w:t>N</w:t>
            </w:r>
            <w:r>
              <w:rPr>
                <w:rFonts w:ascii="Symbol" w:hAnsi="Symbol" w:eastAsia="Symbol"/>
              </w:rPr>
              <w:t></w:t>
            </w:r>
            <w:r>
              <w:t>-</w:t>
            </w:r>
            <w:r>
              <w:rPr>
                <w:rFonts w:ascii="宋体" w:hAnsi="宋体" w:eastAsia="宋体" w:hint="eastAsia"/>
              </w:rPr>
              <w:t>四甲基</w:t>
            </w:r>
          </w:p>
          <w:p w:rsidR="0018722C">
            <w:pPr>
              <w:topLinePunct/>
              <w:ind w:leftChars="0" w:left="0" w:rightChars="0" w:right="0" w:firstLineChars="0" w:firstLine="0"/>
              <w:spacing w:line="240" w:lineRule="atLeast"/>
            </w:pPr>
            <w:r>
              <w:rPr>
                <w:rFonts w:ascii="宋体" w:eastAsia="宋体" w:hint="eastAsia"/>
              </w:rPr>
              <w:t>乙二胺</w:t>
            </w:r>
          </w:p>
        </w:tc>
      </w:tr>
      <w:tr>
        <w:trPr>
          <w:trHeight w:val="460" w:hRule="atLeast"/>
        </w:trPr>
        <w:tc>
          <w:tcPr>
            <w:tcW w:w="1243" w:type="dxa"/>
          </w:tcPr>
          <w:p w:rsidR="0018722C">
            <w:pPr>
              <w:topLinePunct/>
              <w:ind w:leftChars="0" w:left="0" w:rightChars="0" w:right="0" w:firstLineChars="0" w:firstLine="0"/>
              <w:spacing w:line="240" w:lineRule="atLeast"/>
            </w:pPr>
            <w:r>
              <w:t>PAGE</w:t>
            </w:r>
          </w:p>
        </w:tc>
        <w:tc>
          <w:tcPr>
            <w:tcW w:w="4242" w:type="dxa"/>
          </w:tcPr>
          <w:p w:rsidR="0018722C">
            <w:pPr>
              <w:topLinePunct/>
              <w:ind w:leftChars="0" w:left="0" w:rightChars="0" w:right="0" w:firstLineChars="0" w:firstLine="0"/>
              <w:spacing w:line="240" w:lineRule="atLeast"/>
            </w:pPr>
            <w:r>
              <w:t>Polyacrylamide gel electrophoresis</w:t>
            </w:r>
          </w:p>
        </w:tc>
        <w:tc>
          <w:tcPr>
            <w:tcW w:w="2647"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460" w:hRule="atLeast"/>
        </w:trPr>
        <w:tc>
          <w:tcPr>
            <w:tcW w:w="1243" w:type="dxa"/>
          </w:tcPr>
          <w:p w:rsidR="0018722C">
            <w:pPr>
              <w:topLinePunct/>
              <w:ind w:leftChars="0" w:left="0" w:rightChars="0" w:right="0" w:firstLineChars="0" w:firstLine="0"/>
              <w:spacing w:line="240" w:lineRule="atLeast"/>
            </w:pPr>
            <w:r>
              <w:t>MTT</w:t>
            </w:r>
          </w:p>
        </w:tc>
        <w:tc>
          <w:tcPr>
            <w:tcW w:w="4242" w:type="dxa"/>
          </w:tcPr>
          <w:p w:rsidR="0018722C">
            <w:pPr>
              <w:topLinePunct/>
              <w:ind w:leftChars="0" w:left="0" w:rightChars="0" w:right="0" w:firstLineChars="0" w:firstLine="0"/>
              <w:spacing w:line="240" w:lineRule="atLeast"/>
            </w:pPr>
            <w:r>
              <w:t>M</w:t>
            </w:r>
            <w:r>
              <w:t>ethyl thiazolyl tetrazolium</w:t>
            </w:r>
          </w:p>
        </w:tc>
        <w:tc>
          <w:tcPr>
            <w:tcW w:w="2647" w:type="dxa"/>
          </w:tcPr>
          <w:p w:rsidR="0018722C">
            <w:pPr>
              <w:topLinePunct/>
              <w:ind w:leftChars="0" w:left="0" w:rightChars="0" w:right="0" w:firstLineChars="0" w:firstLine="0"/>
              <w:spacing w:line="240" w:lineRule="atLeast"/>
            </w:pPr>
            <w:r>
              <w:rPr>
                <w:rFonts w:ascii="宋体" w:eastAsia="宋体" w:hint="eastAsia"/>
              </w:rPr>
              <w:t>噻唑蓝</w:t>
            </w:r>
          </w:p>
        </w:tc>
      </w:tr>
      <w:tr>
        <w:trPr>
          <w:trHeight w:val="360" w:hRule="atLeast"/>
        </w:trPr>
        <w:tc>
          <w:tcPr>
            <w:tcW w:w="1243" w:type="dxa"/>
          </w:tcPr>
          <w:p w:rsidR="0018722C">
            <w:pPr>
              <w:topLinePunct/>
              <w:ind w:leftChars="0" w:left="0" w:rightChars="0" w:right="0" w:firstLineChars="0" w:firstLine="0"/>
              <w:spacing w:line="240" w:lineRule="atLeast"/>
            </w:pPr>
            <w:r>
              <w:t>PVDF</w:t>
            </w:r>
          </w:p>
        </w:tc>
        <w:tc>
          <w:tcPr>
            <w:tcW w:w="4242" w:type="dxa"/>
          </w:tcPr>
          <w:p w:rsidR="0018722C">
            <w:pPr>
              <w:topLinePunct/>
              <w:ind w:leftChars="0" w:left="0" w:rightChars="0" w:right="0" w:firstLineChars="0" w:firstLine="0"/>
              <w:spacing w:line="240" w:lineRule="atLeast"/>
            </w:pPr>
            <w:r>
              <w:t>P</w:t>
            </w:r>
            <w:r>
              <w:t>olyvinylidene difluoride</w:t>
            </w:r>
          </w:p>
        </w:tc>
        <w:tc>
          <w:tcPr>
            <w:tcW w:w="2647" w:type="dxa"/>
          </w:tcPr>
          <w:p w:rsidR="0018722C">
            <w:pPr>
              <w:topLinePunct/>
              <w:ind w:leftChars="0" w:left="0" w:rightChars="0" w:right="0" w:firstLineChars="0" w:firstLine="0"/>
              <w:spacing w:line="240" w:lineRule="atLeast"/>
            </w:pPr>
            <w:r>
              <w:rPr>
                <w:rFonts w:ascii="宋体" w:eastAsia="宋体" w:hint="eastAsia"/>
              </w:rPr>
              <w:t>聚偏氟乙烯</w:t>
            </w:r>
          </w:p>
        </w:tc>
      </w:tr>
    </w:tbl>
    <w:p w:rsidR="0018722C">
      <w:pPr>
        <w:rPr/>
        <w:topLinePunct/>
      </w:pPr>
    </w:p>
    <w:p w:rsidR="0018722C">
      <w:pPr>
        <w:pStyle w:val="a4"/>
        <w:topLinePunct/>
      </w:pPr>
      <w:bookmarkStart w:id="171521" w:name="_Toc686171521"/>
      <w:bookmarkStart w:name="附录B常用试剂配制方法 " w:id="68"/>
      <w:bookmarkEnd w:id="68"/>
      <w:r/>
      <w:bookmarkStart w:name="_bookmark23" w:id="69"/>
      <w:bookmarkEnd w:id="69"/>
      <w:r/>
      <w:r>
        <w:t>附录</w:t>
      </w:r>
      <w:r/>
      <w:r>
        <w:t>B</w:t>
      </w:r>
      <w:r w:rsidRPr="00000000">
        <w:tab/>
      </w:r>
      <w:r>
        <w:t>常用试剂配制方法</w:t>
      </w:r>
      <w:bookmarkEnd w:id="171521"/>
    </w:p>
    <w:p w:rsidR="0018722C">
      <w:pPr>
        <w:pStyle w:val="cw21"/>
        <w:topLinePunct/>
      </w:pPr>
      <w:r>
        <w:rPr>
          <w:rFonts w:ascii="宋体" w:hAnsi="宋体" w:eastAsia="宋体" w:hint="eastAsia"/>
        </w:rPr>
        <w:t>1. </w:t>
      </w:r>
      <w:r>
        <w:t>10</w:t>
      </w:r>
      <w:r/>
      <w:r w:rsidR="001852F3">
        <w:t xml:space="preserve">×</w:t>
      </w:r>
      <w:r>
        <w:rPr>
          <w:rFonts w:ascii="宋体" w:hAnsi="宋体" w:eastAsia="宋体" w:hint="eastAsia"/>
        </w:rPr>
        <w:t>磷酸盐缓冲液</w:t>
      </w:r>
      <w:r>
        <w:rPr>
          <w:rFonts w:ascii="宋体" w:hAnsi="宋体" w:eastAsia="宋体" w:hint="eastAsia"/>
        </w:rPr>
        <w:t>（</w:t>
      </w:r>
      <w:r>
        <w:t>0.</w:t>
      </w:r>
      <w:r>
        <w:t> </w:t>
      </w:r>
      <w:r>
        <w:t>1M</w:t>
      </w:r>
      <w:r>
        <w:t> </w:t>
      </w:r>
      <w:r>
        <w:t>PBS</w:t>
      </w:r>
      <w:r>
        <w:rPr>
          <w:rFonts w:ascii="宋体" w:hAnsi="宋体" w:eastAsia="宋体" w:hint="eastAsia"/>
        </w:rPr>
        <w:t>）</w:t>
      </w:r>
      <w:r>
        <w:rPr>
          <w:rFonts w:ascii="宋体" w:hAnsi="宋体" w:eastAsia="宋体" w:hint="eastAsia"/>
        </w:rPr>
        <w:t>的配制：</w:t>
      </w:r>
    </w:p>
    <w:p w:rsidR="0018722C">
      <w:pPr>
        <w:pStyle w:val="BodyText"/>
        <w:tabs>
          <w:tab w:pos="4083" w:val="left" w:leader="none"/>
          <w:tab w:pos="6363" w:val="left" w:leader="none"/>
        </w:tabs>
        <w:ind w:leftChars="0" w:left="1056"/>
        <w:topLinePunct/>
      </w:pPr>
      <w:r>
        <w:rPr>
          <w:rFonts w:ascii="宋体" w:eastAsia="宋体" w:hint="eastAsia"/>
        </w:rPr>
        <w:t>氯化钠（</w:t>
      </w:r>
      <w:r>
        <w:t>NaCl</w:t>
      </w:r>
      <w:r>
        <w:rPr>
          <w:rFonts w:ascii="宋体" w:eastAsia="宋体" w:hint="eastAsia"/>
        </w:rPr>
        <w:t>）</w:t>
      </w:r>
      <w:r w:rsidRPr="00000000">
        <w:tab/>
      </w:r>
      <w:r>
        <w:t>137</w:t>
      </w:r>
      <w:r>
        <w:rPr>
          <w:spacing w:val="0"/>
        </w:rPr>
        <w:t> </w:t>
      </w:r>
      <w:r>
        <w:t>mmol.</w:t>
      </w:r>
      <w:r w:rsidR="004B696B">
        <w:t xml:space="preserve"> </w:t>
      </w:r>
      <w:r w:rsidR="004B696B">
        <w:t>L</w:t>
      </w:r>
      <w:r>
        <w:rPr>
          <w:position w:val="11"/>
          <w:sz w:val="16"/>
        </w:rPr>
        <w:t>-1</w:t>
      </w:r>
      <w:r w:rsidRPr="00000000">
        <w:tab/>
      </w:r>
      <w:r>
        <w:t>80.06 g</w:t>
      </w:r>
    </w:p>
    <w:p w:rsidR="0018722C">
      <w:pPr>
        <w:pStyle w:val="BodyText"/>
        <w:tabs>
          <w:tab w:pos="4097" w:val="left" w:leader="none"/>
          <w:tab w:pos="6318" w:val="left" w:leader="none"/>
        </w:tabs>
        <w:spacing w:before="133"/>
        <w:ind w:leftChars="0" w:left="1056"/>
        <w:topLinePunct/>
      </w:pPr>
      <w:r>
        <w:rPr>
          <w:rFonts w:ascii="宋体" w:eastAsia="宋体" w:hint="eastAsia"/>
        </w:rPr>
        <w:t>氯化钾（</w:t>
      </w:r>
      <w:r>
        <w:t>KCl</w:t>
      </w:r>
      <w:r>
        <w:rPr>
          <w:rFonts w:ascii="宋体" w:eastAsia="宋体" w:hint="eastAsia"/>
        </w:rPr>
        <w:t>）</w:t>
      </w:r>
      <w:r w:rsidRPr="00000000">
        <w:tab/>
      </w:r>
      <w:r>
        <w:t>2.7</w:t>
      </w:r>
      <w:r>
        <w:rPr>
          <w:spacing w:val="0"/>
        </w:rPr>
        <w:t> </w:t>
      </w:r>
      <w:r>
        <w:t>mmol.</w:t>
      </w:r>
      <w:r w:rsidR="004B696B">
        <w:t xml:space="preserve"> </w:t>
      </w:r>
      <w:r w:rsidR="004B696B">
        <w:t>L</w:t>
      </w:r>
      <w:r>
        <w:rPr>
          <w:position w:val="11"/>
          <w:sz w:val="16"/>
        </w:rPr>
        <w:t>-1</w:t>
      </w:r>
      <w:r w:rsidRPr="00000000">
        <w:tab/>
      </w:r>
      <w:r>
        <w:t>2.010 g</w:t>
      </w:r>
    </w:p>
    <w:p w:rsidR="0018722C">
      <w:pPr>
        <w:topLinePunct/>
      </w:pPr>
      <w:r>
        <w:rPr>
          <w:rFonts w:ascii="宋体" w:eastAsia="宋体" w:hint="eastAsia"/>
        </w:rPr>
        <w:t>磷酸氢二钠</w:t>
      </w:r>
      <w:r>
        <w:rPr>
          <w:rFonts w:ascii="宋体" w:eastAsia="宋体" w:hint="eastAsia"/>
        </w:rPr>
        <w:t>（</w:t>
      </w:r>
      <w:r>
        <w:t>Na</w:t>
      </w:r>
      <w:r>
        <w:t>2</w:t>
      </w:r>
      <w:r>
        <w:t>HPO4</w:t>
      </w:r>
      <w:r>
        <w:rPr>
          <w:rFonts w:ascii="宋体" w:eastAsia="宋体" w:hint="eastAsia"/>
        </w:rPr>
        <w:t>）</w:t>
      </w:r>
      <w:r w:rsidRPr="00000000">
        <w:tab/>
      </w:r>
      <w:r>
        <w:t>10</w:t>
      </w:r>
      <w:r>
        <w:t> </w:t>
      </w:r>
      <w:r>
        <w:t>mmol.</w:t>
      </w:r>
      <w:r w:rsidR="004B696B">
        <w:t xml:space="preserve"> </w:t>
      </w:r>
      <w:r w:rsidR="004B696B">
        <w:t>L</w:t>
      </w:r>
      <w:r>
        <w:t>-1</w:t>
      </w:r>
      <w:r w:rsidRPr="00000000">
        <w:tab/>
      </w:r>
      <w:r>
        <w:t>14.40 g</w:t>
      </w:r>
    </w:p>
    <w:p w:rsidR="0018722C">
      <w:pPr>
        <w:pStyle w:val="BodyText"/>
        <w:tabs>
          <w:tab w:pos="4071" w:val="left" w:leader="none"/>
          <w:tab w:pos="6351" w:val="left" w:leader="none"/>
        </w:tabs>
        <w:spacing w:before="122"/>
        <w:ind w:leftChars="0" w:left="1056"/>
        <w:topLinePunct/>
      </w:pPr>
      <w:r>
        <w:rPr>
          <w:rFonts w:ascii="宋体" w:eastAsia="宋体" w:hint="eastAsia"/>
        </w:rPr>
        <w:t>磷酸二氢钾（</w:t>
      </w:r>
      <w:r>
        <w:t>KH</w:t>
      </w:r>
      <w:r>
        <w:rPr>
          <w:position w:val="-2"/>
          <w:sz w:val="16"/>
        </w:rPr>
        <w:t>2</w:t>
      </w:r>
      <w:r>
        <w:t>PO4</w:t>
      </w:r>
      <w:r>
        <w:rPr>
          <w:rFonts w:ascii="宋体" w:eastAsia="宋体" w:hint="eastAsia"/>
        </w:rPr>
        <w:t>）</w:t>
      </w:r>
      <w:r w:rsidRPr="00000000">
        <w:tab/>
      </w:r>
      <w:r>
        <w:t>2</w:t>
      </w:r>
      <w:r>
        <w:rPr>
          <w:spacing w:val="0"/>
        </w:rPr>
        <w:t> </w:t>
      </w:r>
      <w:r>
        <w:t>mmol.</w:t>
      </w:r>
      <w:r w:rsidR="004B696B">
        <w:t xml:space="preserve"> </w:t>
      </w:r>
      <w:r w:rsidR="004B696B">
        <w:t>L</w:t>
      </w:r>
      <w:r>
        <w:rPr>
          <w:position w:val="11"/>
          <w:sz w:val="16"/>
        </w:rPr>
        <w:t>-1</w:t>
      </w:r>
      <w:r w:rsidRPr="00000000">
        <w:tab/>
      </w:r>
      <w:r>
        <w:t>2.40 g</w:t>
      </w:r>
    </w:p>
    <w:p w:rsidR="0018722C">
      <w:pPr>
        <w:topLinePunct/>
      </w:pPr>
      <w:r>
        <w:rPr>
          <w:rFonts w:ascii="宋体" w:eastAsia="宋体" w:hint="eastAsia"/>
        </w:rPr>
        <w:t>加双蒸水搅拌，溶解充分，定容至</w:t>
      </w:r>
      <w:r>
        <w:t>1000 ml</w:t>
      </w:r>
      <w:r>
        <w:rPr>
          <w:rFonts w:ascii="宋体" w:eastAsia="宋体" w:hint="eastAsia"/>
        </w:rPr>
        <w:t>，室温保存待用。</w:t>
      </w:r>
    </w:p>
    <w:p w:rsidR="0018722C">
      <w:pPr>
        <w:pStyle w:val="cw21"/>
        <w:topLinePunct/>
      </w:pPr>
      <w:r>
        <w:rPr>
          <w:rFonts w:ascii="宋体" w:hAnsi="宋体" w:eastAsia="宋体" w:hint="eastAsia"/>
        </w:rPr>
        <w:t>2. </w:t>
      </w:r>
      <w:r>
        <w:t>1</w:t>
      </w:r>
      <w:r/>
      <w:r w:rsidR="001852F3">
        <w:t xml:space="preserve">×</w:t>
      </w:r>
      <w:r>
        <w:rPr>
          <w:rFonts w:ascii="宋体" w:hAnsi="宋体" w:eastAsia="宋体" w:hint="eastAsia"/>
        </w:rPr>
        <w:t>磷酸盐缓冲溶液</w:t>
      </w:r>
      <w:r>
        <w:rPr>
          <w:rFonts w:ascii="宋体" w:hAnsi="宋体" w:eastAsia="宋体" w:hint="eastAsia"/>
        </w:rPr>
        <w:t>（</w:t>
      </w:r>
      <w:r>
        <w:t>0.01M</w:t>
      </w:r>
      <w:r>
        <w:t> </w:t>
      </w:r>
      <w:r>
        <w:t>PBS</w:t>
      </w:r>
      <w:r>
        <w:rPr>
          <w:rFonts w:ascii="宋体" w:hAnsi="宋体" w:eastAsia="宋体" w:hint="eastAsia"/>
        </w:rPr>
        <w:t>）</w:t>
      </w:r>
      <w:r>
        <w:rPr>
          <w:rFonts w:ascii="宋体" w:hAnsi="宋体" w:eastAsia="宋体" w:hint="eastAsia"/>
        </w:rPr>
        <w:t>的配制 ：</w:t>
      </w:r>
    </w:p>
    <w:p w:rsidR="0018722C">
      <w:pPr>
        <w:topLinePunct/>
      </w:pPr>
      <w:r>
        <w:rPr>
          <w:rFonts w:ascii="宋体" w:hAnsi="宋体" w:eastAsia="宋体" w:hint="eastAsia"/>
        </w:rPr>
        <w:t>取</w:t>
      </w:r>
      <w:r>
        <w:t>100 mL</w:t>
      </w:r>
      <w:r>
        <w:rPr>
          <w:rFonts w:ascii="宋体" w:hAnsi="宋体" w:eastAsia="宋体" w:hint="eastAsia"/>
        </w:rPr>
        <w:t>的</w:t>
      </w:r>
      <w:r>
        <w:t>10</w:t>
      </w:r>
      <w:r/>
      <w:r w:rsidR="001852F3">
        <w:t xml:space="preserve">×</w:t>
      </w:r>
      <w:r>
        <w:t>PBS</w:t>
      </w:r>
      <w:r>
        <w:rPr>
          <w:rFonts w:ascii="宋体" w:hAnsi="宋体" w:eastAsia="宋体" w:hint="eastAsia"/>
        </w:rPr>
        <w:t>加双蒸水至</w:t>
      </w:r>
      <w:r>
        <w:t>1</w:t>
      </w:r>
      <w:r>
        <w:t> </w:t>
      </w:r>
      <w:r>
        <w:t>L</w:t>
      </w:r>
      <w:r>
        <w:rPr>
          <w:rFonts w:ascii="宋体" w:hAnsi="宋体" w:eastAsia="宋体" w:hint="eastAsia"/>
        </w:rPr>
        <w:t>，搅拌、混匀</w:t>
      </w:r>
      <w:r w:rsidR="001852F3">
        <w:rPr>
          <w:rFonts w:ascii="宋体" w:hAnsi="宋体" w:eastAsia="宋体" w:hint="eastAsia"/>
        </w:rPr>
        <w:t xml:space="preserve">。</w:t>
      </w:r>
      <w:r w:rsidR="001852F3">
        <w:rPr>
          <w:rFonts w:ascii="宋体" w:hAnsi="宋体" w:eastAsia="宋体" w:hint="eastAsia"/>
        </w:rPr>
        <w:t xml:space="preserve">细胞清洗用</w:t>
      </w:r>
      <w:r>
        <w:t>PBS</w:t>
      </w:r>
    </w:p>
    <w:p w:rsidR="0018722C">
      <w:pPr>
        <w:topLinePunct/>
      </w:pPr>
      <w:r>
        <w:rPr>
          <w:rFonts w:ascii="宋体" w:hAnsi="宋体" w:eastAsia="宋体" w:hint="eastAsia"/>
        </w:rPr>
        <w:t>需用</w:t>
      </w:r>
      <w:r>
        <w:t>0</w:t>
      </w:r>
      <w:r>
        <w:t>.</w:t>
      </w:r>
      <w:r>
        <w:t>22μm</w:t>
      </w:r>
      <w:r w:rsidR="001852F3">
        <w:t xml:space="preserve"> </w:t>
      </w:r>
      <w:r>
        <w:rPr>
          <w:rFonts w:ascii="宋体" w:hAnsi="宋体" w:eastAsia="宋体" w:hint="eastAsia"/>
        </w:rPr>
        <w:t>的微孔过滤器过滤除菌后分装，置</w:t>
      </w:r>
      <w:r>
        <w:t>4</w:t>
      </w:r>
      <w:r>
        <w:rPr>
          <w:rFonts w:ascii="宋体" w:hAnsi="宋体" w:eastAsia="宋体" w:hint="eastAsia"/>
        </w:rPr>
        <w:t>℃保存备用。</w:t>
      </w:r>
    </w:p>
    <w:p w:rsidR="0018722C">
      <w:pPr>
        <w:pStyle w:val="cw21"/>
        <w:topLinePunct/>
      </w:pPr>
      <w:r>
        <w:rPr>
          <w:rFonts w:ascii="宋体" w:eastAsia="宋体" w:hint="eastAsia"/>
        </w:rPr>
        <w:t>3. </w:t>
      </w:r>
      <w:r>
        <w:t>TPBS</w:t>
      </w:r>
      <w:r/>
      <w:r>
        <w:rPr>
          <w:rFonts w:ascii="宋体" w:eastAsia="宋体" w:hint="eastAsia"/>
        </w:rPr>
        <w:t>溶液的配制：</w:t>
      </w:r>
    </w:p>
    <w:p w:rsidR="0018722C">
      <w:pPr>
        <w:topLinePunct/>
      </w:pPr>
      <w:r>
        <w:t>1</w:t>
      </w:r>
      <w:r/>
      <w:r>
        <w:t>×</w:t>
      </w:r>
      <w:r>
        <w:rPr>
          <w:rFonts w:ascii="宋体" w:hAnsi="宋体" w:eastAsia="宋体" w:hint="eastAsia"/>
        </w:rPr>
        <w:t>磷酸盐缓冲液</w:t>
      </w:r>
      <w:r>
        <w:rPr>
          <w:rFonts w:ascii="宋体" w:hAnsi="宋体" w:eastAsia="宋体" w:hint="eastAsia"/>
        </w:rPr>
        <w:t>（</w:t>
      </w:r>
      <w:r>
        <w:t>0.01M</w:t>
      </w:r>
      <w:r>
        <w:t> </w:t>
      </w:r>
      <w:r>
        <w:t>PBS</w:t>
      </w:r>
      <w:r>
        <w:rPr>
          <w:rFonts w:ascii="宋体" w:hAnsi="宋体" w:eastAsia="宋体" w:hint="eastAsia"/>
        </w:rPr>
        <w:t>）</w:t>
      </w:r>
      <w:r>
        <w:t>1000 ml</w:t>
      </w:r>
    </w:p>
    <w:p w:rsidR="0018722C">
      <w:pPr>
        <w:pStyle w:val="BodyText"/>
        <w:tabs>
          <w:tab w:pos="5208" w:val="left" w:leader="none"/>
        </w:tabs>
        <w:spacing w:before="133"/>
        <w:ind w:leftChars="0" w:left="0" w:rightChars="0" w:right="702"/>
        <w:jc w:val="center"/>
        <w:topLinePunct/>
      </w:pPr>
      <w:r>
        <w:rPr>
          <w:rFonts w:ascii="宋体" w:eastAsia="宋体" w:hint="eastAsia"/>
        </w:rPr>
        <w:t>吐温</w:t>
      </w:r>
      <w:r>
        <w:rPr>
          <w:spacing w:val="-2"/>
        </w:rPr>
        <w:t>Tween-20</w:t>
      </w:r>
      <w:r w:rsidRPr="00000000">
        <w:tab/>
      </w:r>
      <w:r>
        <w:t>0.5</w:t>
      </w:r>
      <w:r>
        <w:rPr>
          <w:spacing w:val="3"/>
        </w:rPr>
        <w:t> </w:t>
      </w:r>
      <w:r>
        <w:t>ml</w:t>
      </w:r>
    </w:p>
    <w:p w:rsidR="0018722C">
      <w:pPr>
        <w:topLinePunct/>
      </w:pPr>
      <w:r>
        <w:rPr>
          <w:rFonts w:ascii="宋体" w:eastAsia="宋体" w:hint="eastAsia"/>
        </w:rPr>
        <w:t>搅拌溶解，分装，室温保存。</w:t>
      </w:r>
    </w:p>
    <w:p w:rsidR="0018722C">
      <w:pPr>
        <w:pStyle w:val="cw21"/>
        <w:topLinePunct/>
      </w:pPr>
      <w:r>
        <w:rPr>
          <w:rFonts w:ascii="宋体" w:eastAsia="宋体" w:hint="eastAsia"/>
        </w:rPr>
        <w:t>4. </w:t>
      </w:r>
      <w:r>
        <w:t>RPMI1640</w:t>
      </w:r>
      <w:r/>
      <w:r>
        <w:rPr>
          <w:rFonts w:ascii="宋体" w:eastAsia="宋体" w:hint="eastAsia"/>
        </w:rPr>
        <w:t>培养基的配制：</w:t>
      </w:r>
    </w:p>
    <w:p w:rsidR="0018722C">
      <w:pPr>
        <w:topLinePunct/>
      </w:pPr>
      <w:r>
        <w:t>RPMI1640</w:t>
      </w:r>
      <w:r/>
      <w:r>
        <w:rPr>
          <w:rFonts w:ascii="宋体" w:eastAsia="宋体" w:hint="eastAsia"/>
        </w:rPr>
        <w:t>干粉</w:t>
      </w:r>
      <w:r w:rsidR="001852F3">
        <w:t>一袋</w:t>
      </w:r>
    </w:p>
    <w:p w:rsidR="0018722C">
      <w:pPr>
        <w:pStyle w:val="BodyText"/>
        <w:tabs>
          <w:tab w:pos="6373" w:val="left" w:leader="none"/>
        </w:tabs>
        <w:spacing w:before="133"/>
        <w:ind w:leftChars="0" w:left="1025"/>
        <w:topLinePunct/>
      </w:pPr>
      <w:r>
        <w:rPr>
          <w:rFonts w:ascii="宋体" w:eastAsia="宋体" w:hint="eastAsia"/>
        </w:rPr>
        <w:t>碳酸氢钠（</w:t>
      </w:r>
      <w:r>
        <w:t>NaHCO3</w:t>
      </w:r>
      <w:r>
        <w:rPr>
          <w:rFonts w:ascii="宋体" w:eastAsia="宋体" w:hint="eastAsia"/>
        </w:rPr>
        <w:t>）</w:t>
      </w:r>
      <w:r>
        <w:t>2 g</w:t>
      </w:r>
    </w:p>
    <w:p w:rsidR="0018722C">
      <w:pPr>
        <w:pStyle w:val="BodyText"/>
        <w:tabs>
          <w:tab w:pos="6385" w:val="left" w:leader="none"/>
        </w:tabs>
        <w:ind w:leftChars="0" w:left="1025"/>
        <w:topLinePunct/>
      </w:pPr>
      <w:r>
        <w:rPr>
          <w:rFonts w:ascii="宋体" w:eastAsia="宋体" w:hint="eastAsia"/>
        </w:rPr>
        <w:t>青霉素（</w:t>
      </w:r>
      <w:r>
        <w:t>Penicillin</w:t>
      </w:r>
      <w:r>
        <w:rPr>
          <w:rFonts w:ascii="宋体" w:eastAsia="宋体" w:hint="eastAsia"/>
        </w:rPr>
        <w:t>）</w:t>
      </w:r>
      <w:r>
        <w:t>0.5 ml</w:t>
      </w:r>
    </w:p>
    <w:p w:rsidR="0018722C">
      <w:pPr>
        <w:pStyle w:val="BodyText"/>
        <w:tabs>
          <w:tab w:pos="6385" w:val="left" w:leader="none"/>
        </w:tabs>
        <w:spacing w:before="133"/>
        <w:ind w:leftChars="0" w:left="1025"/>
        <w:topLinePunct/>
      </w:pPr>
      <w:r>
        <w:rPr>
          <w:rFonts w:ascii="宋体" w:eastAsia="宋体" w:hint="eastAsia"/>
        </w:rPr>
        <w:t>链霉素（</w:t>
      </w:r>
      <w:r>
        <w:t>Streptomycine</w:t>
      </w:r>
      <w:r>
        <w:rPr>
          <w:rFonts w:ascii="宋体" w:eastAsia="宋体" w:hint="eastAsia"/>
        </w:rPr>
        <w:t>）</w:t>
      </w:r>
      <w:r>
        <w:t>0.5</w:t>
      </w:r>
      <w:r>
        <w:rPr>
          <w:spacing w:val="0"/>
        </w:rPr>
        <w:t> </w:t>
      </w:r>
      <w:r>
        <w:t>ml</w:t>
      </w:r>
    </w:p>
    <w:p w:rsidR="0018722C">
      <w:pPr>
        <w:topLinePunct/>
      </w:pPr>
      <w:r>
        <w:rPr>
          <w:rFonts w:ascii="宋体" w:hAnsi="宋体" w:eastAsia="宋体" w:hint="eastAsia"/>
        </w:rPr>
        <w:t>加双蒸水搅拌溶解定容至</w:t>
      </w:r>
      <w:r>
        <w:t>1000 </w:t>
      </w:r>
      <w:r>
        <w:t>ml</w:t>
      </w:r>
      <w:r>
        <w:rPr>
          <w:rFonts w:ascii="宋体" w:hAnsi="宋体" w:eastAsia="宋体" w:hint="eastAsia"/>
        </w:rPr>
        <w:t>，调整</w:t>
      </w:r>
      <w:r>
        <w:t>pH</w:t>
      </w:r>
      <w:r>
        <w:rPr>
          <w:rFonts w:ascii="宋体" w:hAnsi="宋体" w:eastAsia="宋体" w:hint="eastAsia"/>
        </w:rPr>
        <w:t>值于</w:t>
      </w:r>
      <w:r>
        <w:t>7</w:t>
      </w:r>
      <w:r>
        <w:t>.</w:t>
      </w:r>
      <w:r>
        <w:t>2~7.4</w:t>
      </w:r>
      <w:r>
        <w:rPr>
          <w:rFonts w:ascii="宋体" w:hAnsi="宋体" w:eastAsia="宋体" w:hint="eastAsia"/>
        </w:rPr>
        <w:t>之间，</w:t>
      </w:r>
      <w:r>
        <w:t>0.22</w:t>
      </w:r>
      <w:r w:rsidR="001852F3">
        <w:t xml:space="preserve">μm</w:t>
      </w:r>
      <w:r>
        <w:rPr>
          <w:rFonts w:ascii="宋体" w:hAnsi="宋体" w:eastAsia="宋体" w:hint="eastAsia"/>
        </w:rPr>
        <w:t>微孔滤膜过滤灭菌，分装，</w:t>
      </w:r>
      <w:r>
        <w:t>4</w:t>
      </w:r>
      <w:r>
        <w:rPr>
          <w:rFonts w:ascii="宋体" w:hAnsi="宋体" w:eastAsia="宋体" w:hint="eastAsia"/>
        </w:rPr>
        <w:t>℃保存待用。</w:t>
      </w:r>
    </w:p>
    <w:p w:rsidR="0018722C">
      <w:pPr>
        <w:pStyle w:val="cw21"/>
        <w:topLinePunct/>
      </w:pPr>
      <w:r>
        <w:rPr>
          <w:rFonts w:ascii="宋体" w:eastAsia="宋体" w:hint="eastAsia"/>
        </w:rPr>
        <w:t>5. </w:t>
      </w:r>
      <w:r>
        <w:t>0.25%</w:t>
      </w:r>
      <w:r>
        <w:rPr>
          <w:rFonts w:ascii="宋体" w:eastAsia="宋体" w:hint="eastAsia"/>
        </w:rPr>
        <w:t>胰蛋白酶溶液的配制：</w:t>
      </w:r>
    </w:p>
    <w:p w:rsidR="0018722C">
      <w:pPr>
        <w:pStyle w:val="BodyText"/>
        <w:tabs>
          <w:tab w:pos="6356" w:val="left" w:leader="none"/>
        </w:tabs>
        <w:ind w:leftChars="0" w:left="1056"/>
        <w:topLinePunct/>
      </w:pPr>
      <w:r>
        <w:rPr>
          <w:rFonts w:ascii="宋体" w:eastAsia="宋体" w:hint="eastAsia"/>
        </w:rPr>
        <w:t>胰蛋白酶粉剂（</w:t>
      </w:r>
      <w:r>
        <w:t>Trypsin</w:t>
      </w:r>
      <w:r>
        <w:rPr>
          <w:rFonts w:ascii="宋体" w:eastAsia="宋体" w:hint="eastAsia"/>
        </w:rPr>
        <w:t>）</w:t>
      </w:r>
      <w:r>
        <w:t>1.25 g</w:t>
      </w:r>
    </w:p>
    <w:p w:rsidR="0018722C">
      <w:pPr>
        <w:pStyle w:val="BodyText"/>
        <w:tabs>
          <w:tab w:pos="6336" w:val="left" w:leader="none"/>
        </w:tabs>
        <w:spacing w:before="132"/>
        <w:ind w:leftChars="0" w:left="1056"/>
        <w:topLinePunct/>
      </w:pPr>
      <w:r>
        <w:rPr>
          <w:rFonts w:ascii="宋体" w:eastAsia="宋体" w:hint="eastAsia"/>
        </w:rPr>
        <w:t>磷酸盐缓冲液</w:t>
      </w:r>
      <w:r>
        <w:t>PBS</w:t>
      </w:r>
      <w:r w:rsidRPr="00000000">
        <w:tab/>
        <w:t>500</w:t>
      </w:r>
      <w:r>
        <w:rPr>
          <w:spacing w:val="3"/>
        </w:rPr>
        <w:t> </w:t>
      </w:r>
      <w:r>
        <w:t>ml</w:t>
      </w:r>
    </w:p>
    <w:p w:rsidR="0018722C">
      <w:pPr>
        <w:topLinePunct/>
      </w:pPr>
      <w:r>
        <w:rPr>
          <w:rFonts w:ascii="宋体" w:hAnsi="宋体" w:eastAsia="宋体" w:hint="eastAsia"/>
        </w:rPr>
        <w:t>搅拌溶解后，调整</w:t>
      </w:r>
      <w:r>
        <w:t>pH</w:t>
      </w:r>
      <w:r>
        <w:rPr>
          <w:rFonts w:ascii="宋体" w:hAnsi="宋体" w:eastAsia="宋体" w:hint="eastAsia"/>
        </w:rPr>
        <w:t>值于</w:t>
      </w:r>
      <w:r>
        <w:t>7</w:t>
      </w:r>
      <w:r>
        <w:t>.</w:t>
      </w:r>
      <w:r>
        <w:t>2~7.4</w:t>
      </w:r>
      <w:r>
        <w:rPr>
          <w:rFonts w:ascii="宋体" w:hAnsi="宋体" w:eastAsia="宋体" w:hint="eastAsia"/>
        </w:rPr>
        <w:t>之间，</w:t>
      </w:r>
      <w:r>
        <w:t>0.22</w:t>
      </w:r>
      <w:r w:rsidR="001852F3">
        <w:t xml:space="preserve">μm</w:t>
      </w:r>
      <w:r>
        <w:rPr>
          <w:rFonts w:ascii="宋体" w:hAnsi="宋体" w:eastAsia="宋体" w:hint="eastAsia"/>
        </w:rPr>
        <w:t>微孔滤膜过滤灭菌，分装，</w:t>
      </w:r>
      <w:r>
        <w:t>4</w:t>
      </w:r>
      <w:r>
        <w:rPr>
          <w:rFonts w:ascii="宋体" w:hAnsi="宋体" w:eastAsia="宋体" w:hint="eastAsia"/>
        </w:rPr>
        <w:t>℃保存待用。</w:t>
      </w:r>
    </w:p>
    <w:p w:rsidR="0018722C">
      <w:pPr>
        <w:pStyle w:val="cw21"/>
        <w:topLinePunct/>
      </w:pPr>
      <w:r>
        <w:rPr>
          <w:rFonts w:ascii="宋体" w:eastAsia="宋体" w:hint="eastAsia"/>
        </w:rPr>
        <w:t>6. </w:t>
      </w:r>
      <w:r>
        <w:t>MTT</w:t>
      </w:r>
      <w:r/>
      <w:r>
        <w:rPr>
          <w:rFonts w:ascii="宋体" w:eastAsia="宋体" w:hint="eastAsia"/>
        </w:rPr>
        <w:t>工作液的配制：</w:t>
      </w:r>
    </w:p>
    <w:p w:rsidR="0018722C">
      <w:pPr>
        <w:topLinePunct/>
      </w:pPr>
      <w:r>
        <w:rPr>
          <w:rFonts w:ascii="宋体" w:eastAsia="宋体" w:hint="eastAsia"/>
        </w:rPr>
        <w:t>四甲基噻唑氮蓝</w:t>
      </w:r>
      <w:r>
        <w:t>MTT</w:t>
      </w:r>
      <w:r w:rsidRPr="00000000">
        <w:tab/>
        <w:t>0.25 mg</w:t>
      </w:r>
    </w:p>
    <w:p w:rsidR="0018722C">
      <w:pPr>
        <w:pStyle w:val="BodyText"/>
        <w:tabs>
          <w:tab w:pos="6553" w:val="left" w:leader="none"/>
        </w:tabs>
        <w:ind w:leftChars="0" w:left="1025"/>
        <w:topLinePunct/>
      </w:pPr>
      <w:r>
        <w:rPr>
          <w:rFonts w:ascii="宋体" w:eastAsia="宋体" w:hint="eastAsia"/>
        </w:rPr>
        <w:t>磷酸盐缓冲液</w:t>
      </w:r>
      <w:r>
        <w:t>PBS</w:t>
      </w:r>
      <w:r w:rsidRPr="00000000">
        <w:tab/>
        <w:t>50 ml</w:t>
      </w:r>
    </w:p>
    <w:p w:rsidR="0018722C">
      <w:pPr>
        <w:topLinePunct/>
      </w:pPr>
      <w:r>
        <w:rPr>
          <w:rFonts w:ascii="宋体" w:hAnsi="宋体" w:eastAsia="宋体" w:hint="eastAsia"/>
        </w:rPr>
        <w:t>配制成浓度为</w:t>
      </w:r>
      <w:r>
        <w:t>5 mg</w:t>
      </w:r>
      <w:r>
        <w:t>/</w:t>
      </w:r>
      <w:r>
        <w:t xml:space="preserve">ml</w:t>
      </w:r>
      <w:r>
        <w:rPr>
          <w:rFonts w:ascii="宋体" w:hAnsi="宋体" w:eastAsia="宋体" w:hint="eastAsia"/>
        </w:rPr>
        <w:t>的工作液，过滤除菌，避光分装，</w:t>
      </w:r>
      <w:r>
        <w:t>-20</w:t>
      </w:r>
      <w:r>
        <w:rPr>
          <w:rFonts w:ascii="宋体" w:hAnsi="宋体" w:eastAsia="宋体" w:hint="eastAsia"/>
        </w:rPr>
        <w:t>℃避光保存。</w:t>
      </w:r>
    </w:p>
    <w:p w:rsidR="0018722C">
      <w:pPr>
        <w:pStyle w:val="cw21"/>
        <w:topLinePunct/>
      </w:pPr>
      <w:r>
        <w:rPr>
          <w:rFonts w:ascii="宋体" w:eastAsia="宋体" w:hint="eastAsia"/>
        </w:rPr>
        <w:t>7. </w:t>
      </w:r>
      <w:r>
        <w:rPr>
          <w:rFonts w:ascii="宋体" w:eastAsia="宋体" w:hint="eastAsia"/>
        </w:rPr>
        <w:t>双抗的配制：</w:t>
      </w:r>
    </w:p>
    <w:p w:rsidR="0018722C">
      <w:pPr>
        <w:pStyle w:val="BodyText"/>
        <w:tabs>
          <w:tab w:pos="5857" w:val="left" w:leader="none"/>
        </w:tabs>
        <w:ind w:leftChars="0" w:left="1056"/>
        <w:rPr>
          <w:rFonts w:ascii="宋体" w:eastAsia="宋体" w:hint="eastAsia"/>
        </w:rPr>
        <w:topLinePunct/>
      </w:pPr>
      <w:r>
        <w:rPr>
          <w:rFonts w:ascii="宋体" w:eastAsia="宋体" w:hint="eastAsia"/>
        </w:rPr>
        <w:t>青霉素</w:t>
      </w:r>
      <w:r>
        <w:t>80</w:t>
      </w:r>
      <w:r>
        <w:rPr>
          <w:rFonts w:ascii="宋体" w:eastAsia="宋体" w:hint="eastAsia"/>
        </w:rPr>
        <w:t>万</w:t>
      </w:r>
      <w:r>
        <w:t>U+4</w:t>
      </w:r>
      <w:r>
        <w:rPr>
          <w:spacing w:val="0"/>
        </w:rPr>
        <w:t> </w:t>
      </w:r>
      <w:r>
        <w:t>ml</w:t>
      </w:r>
      <w:r>
        <w:rPr>
          <w:rFonts w:ascii="宋体" w:eastAsia="宋体" w:hint="eastAsia"/>
        </w:rPr>
        <w:t>双蒸水</w:t>
      </w:r>
    </w:p>
    <w:p w:rsidR="0018722C">
      <w:pPr>
        <w:pStyle w:val="BodyText"/>
        <w:tabs>
          <w:tab w:pos="5857" w:val="left" w:leader="none"/>
        </w:tabs>
        <w:spacing w:before="132"/>
        <w:ind w:leftChars="0" w:left="1056"/>
        <w:rPr>
          <w:rFonts w:ascii="宋体" w:eastAsia="宋体" w:hint="eastAsia"/>
        </w:rPr>
        <w:topLinePunct/>
      </w:pPr>
      <w:r>
        <w:rPr>
          <w:rFonts w:ascii="宋体" w:eastAsia="宋体" w:hint="eastAsia"/>
        </w:rPr>
        <w:t>链霉素</w:t>
      </w:r>
      <w:r>
        <w:t>100</w:t>
      </w:r>
      <w:r>
        <w:rPr>
          <w:rFonts w:ascii="宋体" w:eastAsia="宋体" w:hint="eastAsia"/>
        </w:rPr>
        <w:t>万</w:t>
      </w:r>
      <w:r>
        <w:t>U+5</w:t>
      </w:r>
      <w:r>
        <w:rPr>
          <w:spacing w:val="0"/>
        </w:rPr>
        <w:t> </w:t>
      </w:r>
      <w:r>
        <w:t>ml</w:t>
      </w:r>
      <w:r>
        <w:rPr>
          <w:rFonts w:ascii="宋体" w:eastAsia="宋体" w:hint="eastAsia"/>
        </w:rPr>
        <w:t>双蒸水</w:t>
      </w:r>
    </w:p>
    <w:p w:rsidR="0018722C">
      <w:pPr>
        <w:topLinePunct/>
      </w:pPr>
      <w:r>
        <w:rPr>
          <w:rFonts w:ascii="宋体" w:hAnsi="宋体" w:eastAsia="宋体" w:hint="eastAsia"/>
        </w:rPr>
        <w:t>分装，保存于</w:t>
      </w:r>
      <w:r>
        <w:t>-20</w:t>
      </w:r>
      <w:r>
        <w:rPr>
          <w:rFonts w:ascii="宋体" w:hAnsi="宋体" w:eastAsia="宋体" w:hint="eastAsia"/>
        </w:rPr>
        <w:t>℃备用。</w:t>
      </w:r>
    </w:p>
    <w:p w:rsidR="0018722C">
      <w:pPr>
        <w:pStyle w:val="cw21"/>
        <w:topLinePunct/>
      </w:pPr>
      <w:r>
        <w:rPr>
          <w:rFonts w:ascii="宋体" w:eastAsia="宋体" w:hint="eastAsia"/>
        </w:rPr>
        <w:t>8. </w:t>
      </w:r>
      <w:r>
        <w:t>Western</w:t>
      </w:r>
      <w:r>
        <w:t> blotting</w:t>
      </w:r>
      <w:r/>
      <w:r>
        <w:rPr>
          <w:rFonts w:ascii="宋体" w:eastAsia="宋体" w:hint="eastAsia"/>
        </w:rPr>
        <w:t>中使用主要试剂的配制：</w:t>
      </w:r>
    </w:p>
    <w:p w:rsidR="0018722C">
      <w:pPr>
        <w:pStyle w:val="cw21"/>
        <w:tabs>
          <w:tab w:pos="1205" w:val="left" w:leader="none"/>
          <w:tab w:pos="1206" w:val="left" w:leader="none"/>
          <w:tab w:pos="1884" w:val="left" w:leader="none"/>
        </w:tabs>
        <w:spacing w:line="240" w:lineRule="auto" w:before="135" w:after="0"/>
        <w:ind w:leftChars="0" w:left="1205" w:rightChars="0" w:right="0" w:hanging="420"/>
        <w:jc w:val="left"/>
        <w:rPr>
          <w:sz w:val="24"/>
        </w:rPr>
        <w:topLinePunct/>
      </w:pPr>
      <w:r w:rsidP="005B568E">
        <w:rPr>
          <w:rFonts w:hint="default" w:ascii="Wingdings" w:hAnsi="Wingdings" w:eastAsia="Wingdings" w:cs="Wingdings"/>
          <w:w w:val="100"/>
          <w:sz w:val="24"/>
          <w:szCs w:val="24"/>
        </w:rPr>
        <w:t></w:t>
      </w:r>
      <w:r>
        <w:rPr>
          <w:sz w:val="24"/>
        </w:rPr>
        <w:t>10%</w:t>
      </w:r>
      <w:r>
        <w:rPr>
          <w:rFonts w:ascii="宋体" w:eastAsia="宋体" w:hint="eastAsia"/>
          <w:spacing w:val="-4"/>
          <w:sz w:val="24"/>
        </w:rPr>
        <w:t>十二烷基硫酸钠</w:t>
      </w:r>
      <w:r>
        <w:rPr>
          <w:sz w:val="24"/>
        </w:rPr>
        <w:t>SDS</w:t>
      </w:r>
    </w:p>
    <w:p w:rsidR="0018722C">
      <w:pPr>
        <w:topLinePunct/>
      </w:pPr>
      <w:r>
        <w:t>5 g</w:t>
      </w:r>
      <w:r>
        <w:rPr>
          <w:rFonts w:ascii="宋体" w:eastAsia="宋体" w:hint="eastAsia"/>
        </w:rPr>
        <w:t>十二烷基硫酸钠</w:t>
      </w:r>
      <w:r>
        <w:t>SDS+50 ml H</w:t>
      </w:r>
      <w:r>
        <w:t>2</w:t>
      </w:r>
      <w:r>
        <w:t>O</w:t>
      </w:r>
    </w:p>
    <w:p w:rsidR="0018722C">
      <w:pPr>
        <w:pStyle w:val="cw21"/>
        <w:topLinePunct/>
      </w:pPr>
      <w:r w:rsidP="005B568E">
        <w:rPr>
          <w:rFonts w:hint="default" w:ascii="Wingdings" w:hAnsi="Wingdings" w:eastAsia="Wingdings" w:cs="Wingdings"/>
        </w:rPr>
        <w:t></w:t>
      </w:r>
      <w:r>
        <w:t>1.5 M </w:t>
      </w:r>
      <w:r>
        <w:t>Tris·HCl </w:t>
      </w:r>
      <w:r>
        <w:t>(</w:t>
      </w:r>
      <w:r>
        <w:t xml:space="preserve"> pH</w:t>
      </w:r>
      <w:r>
        <w:t> </w:t>
      </w:r>
      <w:r>
        <w:t>8.8</w:t>
      </w:r>
      <w:r>
        <w:t>)</w:t>
      </w:r>
    </w:p>
    <w:p w:rsidR="0018722C">
      <w:pPr>
        <w:topLinePunct/>
      </w:pPr>
      <w:r>
        <w:t>18.17</w:t>
      </w:r>
      <w:r>
        <w:t> </w:t>
      </w:r>
      <w:r>
        <w:t>g</w:t>
      </w:r>
      <w:r>
        <w:rPr>
          <w:rFonts w:ascii="宋体" w:eastAsia="宋体" w:hint="eastAsia"/>
        </w:rPr>
        <w:t>三羟甲氨基甲烷</w:t>
      </w:r>
      <w:r>
        <w:t>Tris</w:t>
      </w:r>
      <w:r>
        <w:rPr>
          <w:rFonts w:ascii="宋体" w:eastAsia="宋体" w:hint="eastAsia"/>
        </w:rPr>
        <w:t>溶解于双蒸水后，用</w:t>
      </w:r>
      <w:r>
        <w:t>HCl</w:t>
      </w:r>
      <w:r>
        <w:rPr>
          <w:rFonts w:ascii="宋体" w:eastAsia="宋体" w:hint="eastAsia"/>
        </w:rPr>
        <w:t>调</w:t>
      </w:r>
      <w:r>
        <w:t>pH</w:t>
      </w:r>
      <w:r>
        <w:rPr>
          <w:rFonts w:ascii="宋体" w:eastAsia="宋体" w:hint="eastAsia"/>
        </w:rPr>
        <w:t>至</w:t>
      </w:r>
      <w:r>
        <w:t>8.8</w:t>
      </w:r>
      <w:r>
        <w:rPr>
          <w:rFonts w:ascii="宋体" w:eastAsia="宋体" w:hint="eastAsia"/>
        </w:rPr>
        <w:t>，用容</w:t>
      </w:r>
      <w:r>
        <w:rPr>
          <w:rFonts w:ascii="宋体" w:eastAsia="宋体" w:hint="eastAsia"/>
        </w:rPr>
        <w:t>量瓶定容至</w:t>
      </w:r>
      <w:r>
        <w:t>100 ml</w:t>
      </w:r>
    </w:p>
    <w:p w:rsidR="0018722C">
      <w:pPr>
        <w:pStyle w:val="cw21"/>
        <w:topLinePunct/>
      </w:pPr>
      <w:r w:rsidP="005B568E">
        <w:rPr>
          <w:rFonts w:hint="default" w:ascii="Wingdings" w:hAnsi="Wingdings" w:eastAsia="Wingdings" w:cs="Wingdings"/>
        </w:rPr>
        <w:t></w:t>
      </w:r>
      <w:r>
        <w:t>0.5 M </w:t>
      </w:r>
      <w:r>
        <w:t>Tris·HCl </w:t>
      </w:r>
      <w:r>
        <w:t>(</w:t>
      </w:r>
      <w:r>
        <w:t xml:space="preserve"> pH</w:t>
      </w:r>
      <w:r>
        <w:t> </w:t>
      </w:r>
      <w:r>
        <w:t>6.8</w:t>
      </w:r>
      <w:r>
        <w:t>)</w:t>
      </w:r>
    </w:p>
    <w:p w:rsidR="0018722C">
      <w:pPr>
        <w:topLinePunct/>
      </w:pPr>
      <w:r>
        <w:t>6.06 g </w:t>
      </w:r>
      <w:r>
        <w:t>Tris</w:t>
      </w:r>
      <w:r>
        <w:rPr>
          <w:rFonts w:ascii="宋体" w:eastAsia="宋体" w:hint="eastAsia"/>
        </w:rPr>
        <w:t>溶解于双蒸水后，用</w:t>
      </w:r>
      <w:r>
        <w:t>HCl</w:t>
      </w:r>
      <w:r>
        <w:rPr>
          <w:rFonts w:ascii="宋体" w:eastAsia="宋体" w:hint="eastAsia"/>
        </w:rPr>
        <w:t>调</w:t>
      </w:r>
      <w:r>
        <w:t>pH</w:t>
      </w:r>
      <w:r>
        <w:rPr>
          <w:rFonts w:ascii="宋体" w:eastAsia="宋体" w:hint="eastAsia"/>
        </w:rPr>
        <w:t>至</w:t>
      </w:r>
      <w:r>
        <w:t>6.8</w:t>
      </w:r>
      <w:r>
        <w:rPr>
          <w:rFonts w:ascii="宋体" w:eastAsia="宋体" w:hint="eastAsia"/>
        </w:rPr>
        <w:t>，用容量瓶定容至</w:t>
      </w:r>
      <w:r>
        <w:t>100 ml</w:t>
      </w:r>
    </w:p>
    <w:p w:rsidR="0018722C">
      <w:pPr>
        <w:pStyle w:val="cw21"/>
        <w:topLinePunct/>
      </w:pPr>
      <w:r w:rsidP="005B568E">
        <w:rPr>
          <w:rFonts w:hint="default" w:ascii="Wingdings" w:hAnsi="Wingdings" w:eastAsia="Wingdings" w:cs="Wingdings"/>
        </w:rPr>
        <w:t></w:t>
      </w:r>
      <w:r>
        <w:t>30%</w:t>
      </w:r>
      <w:r>
        <w:t> </w:t>
      </w:r>
      <w:r>
        <w:t>Acr</w:t>
      </w:r>
      <w:r>
        <w:t>/</w:t>
      </w:r>
      <w:r>
        <w:t>Bic</w:t>
      </w:r>
      <w:r>
        <w:rPr>
          <w:rFonts w:ascii="宋体" w:eastAsia="宋体" w:hint="eastAsia"/>
          <w:rFonts w:ascii="宋体" w:eastAsia="宋体" w:hint="eastAsia"/>
          <w:sz w:val="24"/>
        </w:rPr>
        <w:t>(</w:t>
      </w:r>
      <w:r>
        <w:t>37.5</w:t>
      </w:r>
      <w:r>
        <w:rPr>
          <w:rFonts w:ascii="宋体" w:eastAsia="宋体" w:hint="eastAsia"/>
          <w:rFonts w:ascii="宋体" w:eastAsia="宋体" w:hint="eastAsia"/>
          <w:sz w:val="24"/>
        </w:rPr>
        <w:t xml:space="preserve">: </w:t>
      </w:r>
      <w:r>
        <w:t>1</w:t>
      </w:r>
      <w:r>
        <w:rPr>
          <w:rFonts w:ascii="宋体" w:eastAsia="宋体" w:hint="eastAsia"/>
          <w:rFonts w:ascii="宋体" w:eastAsia="宋体" w:hint="eastAsia"/>
          <w:sz w:val="24"/>
        </w:rPr>
        <w:t>)</w:t>
      </w:r>
    </w:p>
    <w:p w:rsidR="0018722C">
      <w:pPr>
        <w:pStyle w:val="BodyText"/>
        <w:tabs>
          <w:tab w:pos="3658" w:val="left" w:leader="none"/>
        </w:tabs>
        <w:spacing w:before="132"/>
        <w:ind w:leftChars="0" w:left="1265"/>
        <w:topLinePunct/>
      </w:pPr>
      <w:r>
        <w:rPr>
          <w:rFonts w:ascii="宋体" w:eastAsia="宋体" w:hint="eastAsia"/>
        </w:rPr>
        <w:t>丙烯酰胺</w:t>
      </w:r>
      <w:r>
        <w:t>Acrylamide</w:t>
      </w:r>
      <w:r w:rsidRPr="00000000">
        <w:tab/>
        <w:t>29.20</w:t>
      </w:r>
      <w:r>
        <w:rPr>
          <w:spacing w:val="0"/>
        </w:rPr>
        <w:t> </w:t>
      </w:r>
      <w:r>
        <w:t>g</w:t>
      </w:r>
    </w:p>
    <w:p w:rsidR="0018722C">
      <w:pPr>
        <w:pStyle w:val="BodyText"/>
        <w:tabs>
          <w:tab w:pos="3684" w:val="left" w:leader="none"/>
        </w:tabs>
        <w:ind w:leftChars="0" w:left="1265"/>
        <w:topLinePunct/>
      </w:pPr>
      <w:r>
        <w:rPr>
          <w:rFonts w:ascii="宋体" w:eastAsia="宋体" w:hint="eastAsia"/>
        </w:rPr>
        <w:t>甲叉双丙烯酰胺</w:t>
      </w:r>
      <w:r>
        <w:t>Bis</w:t>
      </w:r>
      <w:r w:rsidRPr="00000000">
        <w:tab/>
        <w:t>0.80 g</w:t>
      </w:r>
    </w:p>
    <w:p w:rsidR="0018722C">
      <w:pPr>
        <w:topLinePunct/>
      </w:pPr>
      <w:r>
        <w:rPr>
          <w:rFonts w:ascii="宋体" w:hAnsi="宋体" w:eastAsia="宋体" w:hint="eastAsia"/>
        </w:rPr>
        <w:t>加双蒸水溶解，定容至</w:t>
      </w:r>
      <w:r>
        <w:t>100 ml</w:t>
      </w:r>
      <w:r>
        <w:rPr>
          <w:rFonts w:ascii="宋体" w:hAnsi="宋体" w:eastAsia="宋体" w:hint="eastAsia"/>
        </w:rPr>
        <w:t>，</w:t>
      </w:r>
      <w:r>
        <w:t>4</w:t>
      </w:r>
      <w:r>
        <w:rPr>
          <w:rFonts w:ascii="宋体" w:hAnsi="宋体" w:eastAsia="宋体" w:hint="eastAsia"/>
        </w:rPr>
        <w:t>℃避光保存</w:t>
      </w:r>
    </w:p>
    <w:p w:rsidR="0018722C">
      <w:pPr>
        <w:pStyle w:val="cw21"/>
        <w:topLinePunct/>
      </w:pPr>
      <w:r w:rsidP="005B568E">
        <w:rPr>
          <w:rFonts w:hint="default" w:ascii="Wingdings" w:hAnsi="Wingdings" w:eastAsia="Wingdings" w:cs="Wingdings"/>
        </w:rPr>
        <w:t xml:space="preserve"></w:t>
      </w:r>
      <w:r>
        <w:t xml:space="preserve">10% AP </w:t>
      </w:r>
      <w:r>
        <w:t xml:space="preserve">(</w:t>
      </w:r>
      <w:r>
        <w:t xml:space="preserve">ammonium</w:t>
      </w:r>
      <w:r>
        <w:t xml:space="preserve"> </w:t>
      </w:r>
      <w:r>
        <w:t xml:space="preserve">persufate</w:t>
      </w:r>
      <w:r>
        <w:t xml:space="preserve">)</w:t>
      </w:r>
    </w:p>
    <w:p w:rsidR="0018722C">
      <w:pPr>
        <w:topLinePunct/>
      </w:pPr>
      <w:r>
        <w:t>AP</w:t>
      </w:r>
      <w:r w:rsidRPr="00000000">
        <w:tab/>
        <w:t>0.10 g</w:t>
      </w:r>
    </w:p>
    <w:p w:rsidR="0018722C">
      <w:pPr>
        <w:topLinePunct/>
      </w:pPr>
      <w:r>
        <w:rPr>
          <w:rFonts w:ascii="宋体" w:hAnsi="宋体" w:eastAsia="宋体" w:hint="eastAsia"/>
        </w:rPr>
        <w:t>加</w:t>
      </w:r>
      <w:r>
        <w:t>0</w:t>
      </w:r>
      <w:r>
        <w:t>.</w:t>
      </w:r>
      <w:r>
        <w:t>1 ml</w:t>
      </w:r>
      <w:r>
        <w:rPr>
          <w:rFonts w:ascii="宋体" w:hAnsi="宋体" w:eastAsia="宋体" w:hint="eastAsia"/>
        </w:rPr>
        <w:t>双蒸水，溶解后</w:t>
      </w:r>
      <w:r>
        <w:t>4</w:t>
      </w:r>
      <w:r>
        <w:rPr>
          <w:rFonts w:ascii="宋体" w:hAnsi="宋体" w:eastAsia="宋体" w:hint="eastAsia"/>
        </w:rPr>
        <w:t>℃保存，现用现配</w:t>
      </w:r>
    </w:p>
    <w:p w:rsidR="0018722C">
      <w:pPr>
        <w:pStyle w:val="cw21"/>
        <w:tabs>
          <w:tab w:pos="1205" w:val="left" w:leader="none"/>
          <w:tab w:pos="1206" w:val="left" w:leader="none"/>
        </w:tabs>
        <w:spacing w:line="240" w:lineRule="auto" w:before="133" w:after="0"/>
        <w:ind w:leftChars="0" w:left="1205" w:rightChars="0" w:right="0" w:hanging="420"/>
        <w:jc w:val="left"/>
        <w:rPr>
          <w:rFonts w:ascii="宋体" w:eastAsia="宋体" w:hint="eastAsia"/>
          <w:sz w:val="24"/>
        </w:rPr>
        <w:topLinePunct/>
      </w:pPr>
      <w:r w:rsidP="005B568E">
        <w:rPr>
          <w:rFonts w:hint="default" w:ascii="Wingdings" w:hAnsi="Wingdings" w:eastAsia="Wingdings" w:cs="Wingdings"/>
          <w:w w:val="100"/>
          <w:sz w:val="24"/>
          <w:szCs w:val="24"/>
        </w:rPr>
        <w:t></w:t>
      </w:r>
      <w:r>
        <w:rPr>
          <w:rFonts w:ascii="宋体" w:eastAsia="宋体" w:hint="eastAsia"/>
          <w:sz w:val="24"/>
        </w:rPr>
        <w:t>电泳缓冲液</w:t>
      </w:r>
    </w:p>
    <w:p w:rsidR="0018722C">
      <w:pPr>
        <w:topLinePunct/>
      </w:pPr>
      <w:r>
        <w:rPr>
          <w:rFonts w:ascii="宋体" w:eastAsia="宋体" w:hint="eastAsia"/>
        </w:rPr>
        <w:t>三羟甲氨基甲烷</w:t>
      </w:r>
      <w:r>
        <w:t>Tris</w:t>
      </w:r>
      <w:r>
        <w:t> base</w:t>
      </w:r>
      <w:r w:rsidRPr="00000000">
        <w:tab/>
        <w:t>3.03 g</w:t>
      </w:r>
    </w:p>
    <w:p w:rsidR="0018722C">
      <w:pPr>
        <w:pStyle w:val="BodyText"/>
        <w:tabs>
          <w:tab w:pos="4352" w:val="left" w:leader="none"/>
        </w:tabs>
        <w:spacing w:before="133"/>
        <w:ind w:leftChars="0" w:left="1265"/>
        <w:topLinePunct/>
      </w:pPr>
      <w:r>
        <w:rPr>
          <w:rFonts w:ascii="宋体" w:eastAsia="宋体" w:hint="eastAsia"/>
        </w:rPr>
        <w:t>甘氨酸</w:t>
      </w:r>
      <w:r>
        <w:t>Glysine</w:t>
      </w:r>
      <w:r w:rsidRPr="00000000">
        <w:tab/>
        <w:t>18.77 g</w:t>
      </w:r>
    </w:p>
    <w:p w:rsidR="0018722C">
      <w:pPr>
        <w:topLinePunct/>
      </w:pPr>
      <w:r>
        <w:rPr>
          <w:rFonts w:ascii="宋体" w:eastAsia="宋体" w:hint="eastAsia"/>
        </w:rPr>
        <w:t>十二烷基硫酸钠</w:t>
      </w:r>
      <w:r>
        <w:t>SDS</w:t>
      </w:r>
      <w:r w:rsidRPr="00000000">
        <w:tab/>
        <w:t>1.00</w:t>
      </w:r>
      <w:r>
        <w:t> </w:t>
      </w:r>
      <w:r>
        <w:t>g</w:t>
      </w:r>
    </w:p>
    <w:p w:rsidR="0018722C">
      <w:pPr>
        <w:topLinePunct/>
      </w:pPr>
      <w:r>
        <w:rPr>
          <w:rFonts w:ascii="宋体" w:eastAsia="宋体" w:hint="eastAsia"/>
        </w:rPr>
        <w:t>加双蒸水至</w:t>
      </w:r>
      <w:r>
        <w:t>1000 ml</w:t>
      </w:r>
      <w:r>
        <w:rPr>
          <w:rFonts w:ascii="宋体" w:eastAsia="宋体" w:hint="eastAsia"/>
        </w:rPr>
        <w:t>，搅拌，溶解，可重复使用</w:t>
      </w:r>
      <w:r>
        <w:t>2 </w:t>
      </w:r>
      <w:r>
        <w:rPr>
          <w:rFonts w:ascii="宋体" w:eastAsia="宋体" w:hint="eastAsia"/>
        </w:rPr>
        <w:t>次</w:t>
      </w:r>
    </w:p>
    <w:p w:rsidR="0018722C">
      <w:pPr>
        <w:pStyle w:val="cw21"/>
        <w:tabs>
          <w:tab w:pos="1205" w:val="left" w:leader="none"/>
          <w:tab w:pos="1206" w:val="left" w:leader="none"/>
        </w:tabs>
        <w:spacing w:line="240" w:lineRule="auto" w:before="135" w:after="0"/>
        <w:ind w:leftChars="0" w:left="1205" w:rightChars="0" w:right="0" w:hanging="420"/>
        <w:jc w:val="left"/>
        <w:rPr>
          <w:rFonts w:ascii="宋体" w:eastAsia="宋体" w:hint="eastAsia"/>
          <w:sz w:val="24"/>
        </w:rPr>
        <w:topLinePunct/>
      </w:pPr>
      <w:r w:rsidP="005B568E">
        <w:rPr>
          <w:rFonts w:hint="default" w:ascii="Wingdings" w:hAnsi="Wingdings" w:eastAsia="Wingdings" w:cs="Wingdings"/>
          <w:w w:val="100"/>
          <w:sz w:val="24"/>
          <w:szCs w:val="24"/>
        </w:rPr>
        <w:t></w:t>
      </w:r>
      <w:r>
        <w:rPr>
          <w:rFonts w:ascii="宋体" w:eastAsia="宋体" w:hint="eastAsia"/>
          <w:sz w:val="24"/>
        </w:rPr>
        <w:t>转移缓冲液</w:t>
      </w:r>
    </w:p>
    <w:p w:rsidR="0018722C">
      <w:pPr>
        <w:topLinePunct/>
      </w:pPr>
      <w:r>
        <w:rPr>
          <w:rFonts w:ascii="宋体" w:eastAsia="宋体" w:hint="eastAsia"/>
        </w:rPr>
        <w:t>三羟甲氨基甲烷</w:t>
      </w:r>
      <w:r>
        <w:t>Tris</w:t>
      </w:r>
      <w:r>
        <w:t> base</w:t>
      </w:r>
      <w:r w:rsidRPr="00000000">
        <w:tab/>
        <w:t>3.00 g</w:t>
      </w:r>
    </w:p>
    <w:p w:rsidR="0018722C">
      <w:pPr>
        <w:pStyle w:val="BodyText"/>
        <w:tabs>
          <w:tab w:pos="4352" w:val="left" w:leader="none"/>
        </w:tabs>
        <w:ind w:leftChars="0" w:left="1265"/>
        <w:topLinePunct/>
      </w:pPr>
      <w:r>
        <w:rPr>
          <w:rFonts w:ascii="宋体" w:eastAsia="宋体" w:hint="eastAsia"/>
        </w:rPr>
        <w:t>甘氨酸</w:t>
      </w:r>
      <w:r>
        <w:t>Glysine</w:t>
      </w:r>
      <w:r w:rsidRPr="00000000">
        <w:tab/>
        <w:t>14.40 g</w:t>
      </w:r>
    </w:p>
    <w:p w:rsidR="0018722C">
      <w:pPr>
        <w:pStyle w:val="BodyText"/>
        <w:tabs>
          <w:tab w:pos="4386" w:val="left" w:leader="none"/>
        </w:tabs>
        <w:ind w:leftChars="0" w:left="1265"/>
        <w:topLinePunct/>
      </w:pPr>
      <w:r>
        <w:rPr>
          <w:rFonts w:ascii="宋体" w:eastAsia="宋体" w:hint="eastAsia"/>
        </w:rPr>
        <w:t>甲醇</w:t>
      </w:r>
      <w:r>
        <w:t>200 ml</w:t>
      </w:r>
    </w:p>
    <w:p w:rsidR="0018722C">
      <w:pPr>
        <w:topLinePunct/>
      </w:pPr>
      <w:r>
        <w:rPr>
          <w:rFonts w:ascii="宋体" w:eastAsia="宋体" w:hint="eastAsia"/>
        </w:rPr>
        <w:t>先将</w:t>
      </w:r>
      <w:r>
        <w:t>Tris </w:t>
      </w:r>
      <w:r>
        <w:t>base</w:t>
      </w:r>
      <w:r>
        <w:rPr>
          <w:rFonts w:ascii="宋体" w:eastAsia="宋体" w:hint="eastAsia"/>
        </w:rPr>
        <w:t>和</w:t>
      </w:r>
      <w:r>
        <w:t>Glysine</w:t>
      </w:r>
      <w:r>
        <w:rPr>
          <w:rFonts w:ascii="宋体" w:eastAsia="宋体" w:hint="eastAsia"/>
        </w:rPr>
        <w:t>用</w:t>
      </w:r>
      <w:r>
        <w:t>800 ml</w:t>
      </w:r>
      <w:r>
        <w:rPr>
          <w:rFonts w:ascii="宋体" w:eastAsia="宋体" w:hint="eastAsia"/>
        </w:rPr>
        <w:t>的双蒸水溶解完全，再加入</w:t>
      </w:r>
      <w:r>
        <w:t>200 ml </w:t>
      </w:r>
      <w:r>
        <w:rPr>
          <w:rFonts w:ascii="宋体" w:eastAsia="宋体" w:hint="eastAsia"/>
        </w:rPr>
        <w:t>的</w:t>
      </w:r>
    </w:p>
    <w:p w:rsidR="0018722C">
      <w:pPr>
        <w:pStyle w:val="BodyText"/>
        <w:spacing w:line="314" w:lineRule="exact" w:before="0"/>
        <w:ind w:leftChars="0" w:left="1265"/>
        <w:rPr>
          <w:rFonts w:ascii="宋体" w:eastAsia="宋体" w:hint="eastAsia"/>
        </w:rPr>
        <w:topLinePunct/>
      </w:pPr>
      <w:r>
        <w:rPr>
          <w:rFonts w:ascii="宋体" w:eastAsia="宋体" w:hint="eastAsia"/>
        </w:rPr>
        <w:t>甲醇，现用现配</w:t>
      </w:r>
    </w:p>
    <w:p w:rsidR="0018722C">
      <w:pPr>
        <w:pStyle w:val="cw21"/>
        <w:tabs>
          <w:tab w:pos="1205" w:val="left" w:leader="none"/>
          <w:tab w:pos="1206" w:val="left" w:leader="none"/>
        </w:tabs>
        <w:spacing w:line="240" w:lineRule="auto" w:before="152" w:after="0"/>
        <w:ind w:leftChars="0" w:left="1205" w:rightChars="0" w:right="0" w:hanging="420"/>
        <w:jc w:val="left"/>
        <w:rPr>
          <w:rFonts w:ascii="宋体" w:eastAsia="宋体" w:hint="eastAsia"/>
          <w:sz w:val="24"/>
        </w:rPr>
        <w:topLinePunct/>
      </w:pPr>
      <w:r w:rsidP="005B568E">
        <w:rPr>
          <w:rFonts w:hint="default" w:ascii="Wingdings" w:hAnsi="Wingdings" w:eastAsia="Wingdings" w:cs="Wingdings"/>
          <w:w w:val="100"/>
          <w:sz w:val="24"/>
          <w:szCs w:val="24"/>
        </w:rPr>
        <w:t></w:t>
      </w:r>
      <w:r>
        <w:rPr>
          <w:rFonts w:ascii="宋体" w:eastAsia="宋体" w:hint="eastAsia"/>
          <w:sz w:val="24"/>
        </w:rPr>
        <w:t>封闭液</w:t>
      </w:r>
    </w:p>
    <w:p w:rsidR="0018722C">
      <w:pPr>
        <w:pStyle w:val="BodyText"/>
        <w:tabs>
          <w:tab w:pos="2765" w:val="left" w:leader="none"/>
        </w:tabs>
        <w:spacing w:before="137"/>
        <w:ind w:leftChars="0" w:left="1205"/>
        <w:topLinePunct/>
      </w:pPr>
      <w:r>
        <w:rPr>
          <w:rFonts w:ascii="宋体" w:eastAsia="宋体" w:hint="eastAsia"/>
        </w:rPr>
        <w:t>脱脂奶粉</w:t>
      </w:r>
      <w:r>
        <w:t>5.00 g</w:t>
      </w:r>
    </w:p>
    <w:p w:rsidR="0018722C">
      <w:pPr>
        <w:topLinePunct/>
      </w:pPr>
      <w:r>
        <w:t>TPBS</w:t>
      </w:r>
      <w:r w:rsidRPr="00000000">
        <w:tab/>
        <w:t>100</w:t>
      </w:r>
      <w:r>
        <w:t> </w:t>
      </w:r>
      <w:r>
        <w:t>ml</w:t>
      </w:r>
    </w:p>
    <w:p w:rsidR="0018722C">
      <w:pPr>
        <w:pStyle w:val="BodyText"/>
        <w:spacing w:before="162"/>
        <w:ind w:leftChars="0" w:left="1265"/>
        <w:rPr>
          <w:rFonts w:ascii="宋体" w:hAnsi="宋体" w:eastAsia="宋体" w:hint="eastAsia"/>
        </w:rPr>
        <w:topLinePunct/>
      </w:pPr>
      <w:r>
        <w:rPr>
          <w:rFonts w:ascii="宋体" w:hAnsi="宋体" w:eastAsia="宋体" w:hint="eastAsia"/>
        </w:rPr>
        <w:t>搅拌溶解后</w:t>
      </w:r>
      <w:r>
        <w:t>4</w:t>
      </w:r>
      <w:r>
        <w:rPr>
          <w:rFonts w:ascii="Lucida Sans Unicode" w:hAnsi="Lucida Sans Unicode" w:eastAsia="Lucida Sans Unicode"/>
        </w:rPr>
        <w:t>℃</w:t>
      </w:r>
      <w:r>
        <w:rPr>
          <w:rFonts w:ascii="宋体" w:hAnsi="宋体" w:eastAsia="宋体" w:hint="eastAsia"/>
        </w:rPr>
        <w:t>保存待用</w:t>
      </w:r>
    </w:p>
    <w:p w:rsidR="0018722C">
      <w:pPr>
        <w:pStyle w:val="cw21"/>
        <w:tabs>
          <w:tab w:pos="1205" w:val="left" w:leader="none"/>
          <w:tab w:pos="1206" w:val="left" w:leader="none"/>
        </w:tabs>
        <w:spacing w:line="240" w:lineRule="auto" w:before="108" w:after="0"/>
        <w:ind w:leftChars="0" w:left="1205" w:rightChars="0" w:right="0" w:hanging="420"/>
        <w:jc w:val="left"/>
        <w:rPr>
          <w:rFonts w:ascii="宋体" w:hAnsi="宋体" w:eastAsia="宋体" w:hint="eastAsia"/>
          <w:sz w:val="24"/>
        </w:rPr>
        <w:topLinePunct/>
      </w:pPr>
      <w:r w:rsidP="005B568E">
        <w:rPr>
          <w:rFonts w:hint="default" w:ascii="Wingdings" w:hAnsi="Wingdings" w:eastAsia="Wingdings" w:cs="Wingdings"/>
          <w:w w:val="100"/>
          <w:sz w:val="24"/>
          <w:szCs w:val="24"/>
        </w:rPr>
        <w:t></w:t>
      </w:r>
      <w:r>
        <w:rPr>
          <w:spacing w:val="0"/>
          <w:sz w:val="24"/>
        </w:rPr>
        <w:t>10×</w:t>
      </w:r>
      <w:r>
        <w:rPr>
          <w:rFonts w:ascii="宋体" w:hAnsi="宋体" w:eastAsia="宋体" w:hint="eastAsia"/>
          <w:sz w:val="24"/>
        </w:rPr>
        <w:t>丽春红染液</w:t>
      </w:r>
    </w:p>
    <w:p w:rsidR="0018722C">
      <w:pPr>
        <w:pStyle w:val="BodyText"/>
        <w:tabs>
          <w:tab w:pos="2885" w:val="left" w:leader="none"/>
        </w:tabs>
        <w:ind w:leftChars="0" w:left="1205"/>
        <w:topLinePunct/>
      </w:pPr>
      <w:r>
        <w:rPr>
          <w:rFonts w:ascii="宋体" w:eastAsia="宋体" w:hint="eastAsia"/>
        </w:rPr>
        <w:t>丽春红</w:t>
      </w:r>
      <w:r>
        <w:t>2.00 g</w:t>
      </w:r>
    </w:p>
    <w:p w:rsidR="0018722C">
      <w:pPr>
        <w:topLinePunct/>
      </w:pPr>
      <w:r>
        <w:rPr>
          <w:rFonts w:ascii="宋体" w:eastAsia="宋体" w:hint="eastAsia"/>
        </w:rPr>
        <w:t>三氯乙酸</w:t>
      </w:r>
      <w:r>
        <w:t>30.00 g</w:t>
      </w:r>
    </w:p>
    <w:p w:rsidR="0018722C">
      <w:pPr>
        <w:pStyle w:val="BodyText"/>
        <w:tabs>
          <w:tab w:pos="2885" w:val="left" w:leader="none"/>
        </w:tabs>
        <w:spacing w:before="136"/>
        <w:ind w:leftChars="0" w:left="1205"/>
        <w:topLinePunct/>
      </w:pPr>
      <w:r>
        <w:rPr>
          <w:rFonts w:ascii="宋体" w:eastAsia="宋体" w:hint="eastAsia"/>
        </w:rPr>
        <w:t>磺基水杨酸</w:t>
      </w:r>
      <w:r>
        <w:t>30.00 g</w:t>
      </w:r>
    </w:p>
    <w:p w:rsidR="0018722C">
      <w:pPr>
        <w:topLinePunct/>
      </w:pPr>
      <w:r>
        <w:rPr>
          <w:rFonts w:ascii="宋体" w:eastAsia="宋体" w:hint="eastAsia"/>
        </w:rPr>
        <w:t>加双蒸水定容至</w:t>
      </w:r>
      <w:r>
        <w:t>100 ml</w:t>
      </w:r>
      <w:r>
        <w:rPr>
          <w:rFonts w:ascii="宋体" w:eastAsia="宋体" w:hint="eastAsia"/>
        </w:rPr>
        <w:t>，使用时用双蒸水稀释</w:t>
      </w:r>
      <w:r>
        <w:t>10</w:t>
      </w:r>
      <w:r>
        <w:rPr>
          <w:rFonts w:ascii="宋体" w:eastAsia="宋体" w:hint="eastAsia"/>
        </w:rPr>
        <w:t>倍。</w:t>
      </w:r>
    </w:p>
    <w:p w:rsidR="0018722C">
      <w:pPr>
        <w:pStyle w:val="cw21"/>
        <w:topLinePunct/>
      </w:pPr>
      <w:r>
        <w:rPr>
          <w:rFonts w:ascii="宋体" w:eastAsia="宋体" w:hint="eastAsia"/>
        </w:rPr>
        <w:t>9. </w:t>
      </w:r>
      <w:r>
        <w:t>4</w:t>
      </w:r>
      <w:r>
        <w:t> %</w:t>
      </w:r>
      <w:r>
        <w:rPr>
          <w:rFonts w:ascii="宋体" w:eastAsia="宋体" w:hint="eastAsia"/>
        </w:rPr>
        <w:t>多聚甲醛配制：</w:t>
      </w:r>
    </w:p>
    <w:p w:rsidR="0018722C">
      <w:pPr>
        <w:topLinePunct/>
      </w:pPr>
      <w:r>
        <w:rPr>
          <w:rFonts w:ascii="宋体" w:eastAsia="宋体" w:hint="eastAsia"/>
        </w:rPr>
        <w:t>精确称取</w:t>
      </w:r>
      <w:r>
        <w:t>4 g</w:t>
      </w:r>
      <w:r>
        <w:rPr>
          <w:rFonts w:ascii="宋体" w:eastAsia="宋体" w:hint="eastAsia"/>
        </w:rPr>
        <w:t>多聚甲醛粉末，用</w:t>
      </w:r>
      <w:r>
        <w:t>0. 01 M</w:t>
      </w:r>
      <w:r>
        <w:rPr>
          <w:rFonts w:ascii="宋体" w:eastAsia="宋体" w:hint="eastAsia"/>
        </w:rPr>
        <w:t>的</w:t>
      </w:r>
      <w:r>
        <w:t>PBS</w:t>
      </w:r>
      <w:r>
        <w:rPr>
          <w:rFonts w:ascii="宋体" w:eastAsia="宋体" w:hint="eastAsia"/>
        </w:rPr>
        <w:t>溶液溶解，搅拌定容至</w:t>
      </w:r>
      <w:r>
        <w:t>100 mL</w:t>
      </w:r>
      <w:r>
        <w:rPr>
          <w:rFonts w:ascii="宋体" w:eastAsia="宋体" w:hint="eastAsia"/>
        </w:rPr>
        <w:t>，</w:t>
      </w:r>
    </w:p>
    <w:p w:rsidR="0018722C">
      <w:pPr>
        <w:topLinePunct/>
      </w:pPr>
      <w:r>
        <w:t>4</w:t>
      </w:r>
      <w:r>
        <w:rPr>
          <w:rFonts w:ascii="宋体" w:hAnsi="宋体" w:eastAsia="宋体" w:hint="eastAsia"/>
        </w:rPr>
        <w:t>℃保存备用 。</w:t>
      </w:r>
    </w:p>
    <w:p w:rsidR="0018722C">
      <w:pPr>
        <w:pStyle w:val="cw21"/>
        <w:topLinePunct/>
      </w:pPr>
      <w:r>
        <w:rPr>
          <w:rFonts w:ascii="宋体" w:eastAsia="宋体" w:hint="eastAsia"/>
        </w:rPr>
        <w:t>9. </w:t>
      </w:r>
      <w:r>
        <w:rPr>
          <w:rFonts w:ascii="宋体" w:eastAsia="宋体" w:hint="eastAsia"/>
        </w:rPr>
        <w:t>药物的配制：</w:t>
      </w:r>
    </w:p>
    <w:p w:rsidR="0018722C">
      <w:pPr>
        <w:topLinePunct/>
      </w:pPr>
      <w:r>
        <w:rPr>
          <w:rFonts w:ascii="宋体" w:eastAsia="宋体" w:hint="eastAsia"/>
        </w:rPr>
        <w:t>将</w:t>
      </w:r>
      <w:r>
        <w:t>25 mg</w:t>
      </w:r>
      <w:r/>
      <w:r>
        <w:rPr>
          <w:rFonts w:ascii="宋体" w:eastAsia="宋体" w:hint="eastAsia"/>
        </w:rPr>
        <w:t>的</w:t>
      </w:r>
      <w:r>
        <w:t>C</w:t>
      </w:r>
      <w:r>
        <w:t>D</w:t>
      </w:r>
      <w:r>
        <w:t>D</w:t>
      </w:r>
      <w:r>
        <w:t>P</w:t>
      </w:r>
      <w:r>
        <w:rPr>
          <w:rFonts w:ascii="宋体" w:eastAsia="宋体" w:hint="eastAsia"/>
        </w:rPr>
        <w:t>，溶解于</w:t>
      </w:r>
      <w:r>
        <w:t>4.164 ml</w:t>
      </w:r>
      <w:r>
        <w:rPr>
          <w:rFonts w:ascii="宋体" w:eastAsia="宋体" w:hint="eastAsia"/>
        </w:rPr>
        <w:t>的无菌</w:t>
      </w:r>
      <w:r>
        <w:t>P</w:t>
      </w:r>
      <w:r>
        <w:t>B</w:t>
      </w:r>
      <w:r>
        <w:t>S</w:t>
      </w:r>
      <w:r>
        <w:rPr>
          <w:rFonts w:ascii="宋体" w:eastAsia="宋体" w:hint="eastAsia"/>
        </w:rPr>
        <w:t>溶液中，配制成浓度为</w:t>
      </w:r>
      <w:r>
        <w:t>20 mM</w:t>
      </w:r>
    </w:p>
    <w:p w:rsidR="0018722C">
      <w:pPr>
        <w:topLinePunct/>
      </w:pPr>
      <w:r>
        <w:rPr>
          <w:rFonts w:ascii="宋体" w:hAnsi="宋体" w:eastAsia="宋体" w:hint="eastAsia"/>
        </w:rPr>
        <w:t>的的储存液，分装</w:t>
      </w:r>
      <w:r w:rsidR="001852F3">
        <w:rPr>
          <w:rFonts w:ascii="宋体" w:hAnsi="宋体" w:eastAsia="宋体" w:hint="eastAsia"/>
        </w:rPr>
        <w:t xml:space="preserve">，</w:t>
      </w:r>
      <w:r>
        <w:t>-20</w:t>
      </w:r>
      <w:r>
        <w:rPr>
          <w:rFonts w:ascii="宋体" w:hAnsi="宋体" w:eastAsia="宋体" w:hint="eastAsia"/>
        </w:rPr>
        <w:t>℃保存。</w:t>
      </w:r>
    </w:p>
    <w:p w:rsidR="0018722C">
      <w:pPr>
        <w:pStyle w:val="a4"/>
        <w:topLinePunct/>
      </w:pPr>
      <w:bookmarkStart w:id="171522" w:name="_Toc686171522"/>
      <w:bookmarkStart w:name="附录C个人简历及论文发表 " w:id="70"/>
      <w:bookmarkEnd w:id="70"/>
      <w:r/>
      <w:bookmarkStart w:name="_bookmark24" w:id="71"/>
      <w:bookmarkEnd w:id="71"/>
      <w:r/>
      <w:r>
        <w:t>附录</w:t>
      </w:r>
      <w:r/>
      <w:r>
        <w:t>C</w:t>
      </w:r>
      <w:r>
        <w:t>个人简历及论文发表</w:t>
      </w:r>
      <w:bookmarkEnd w:id="171522"/>
    </w:p>
    <w:p w:rsidR="0018722C">
      <w:pPr>
        <w:topLinePunct/>
      </w:pP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2260"/>
        <w:gridCol w:w="1070"/>
      </w:tblGrid>
      <w:tr>
        <w:trPr>
          <w:trHeight w:val="800" w:hRule="atLeast"/>
        </w:trPr>
        <w:tc>
          <w:tcPr>
            <w:tcW w:w="2010" w:type="dxa"/>
          </w:tcPr>
          <w:p w:rsidR="0018722C">
            <w:pPr>
              <w:topLinePunct/>
              <w:ind w:leftChars="0" w:left="0" w:rightChars="0" w:right="0" w:firstLineChars="0" w:firstLine="0"/>
              <w:spacing w:line="240" w:lineRule="atLeast"/>
            </w:pPr>
            <w:r>
              <w:rPr>
                <w:rFonts w:ascii="宋体" w:eastAsia="宋体" w:hint="eastAsia"/>
              </w:rPr>
              <w:t>一、个人简历</w:t>
            </w:r>
          </w:p>
          <w:p w:rsidR="0018722C">
            <w:pPr>
              <w:topLinePunct/>
              <w:ind w:leftChars="0" w:left="0" w:rightChars="0" w:right="0" w:firstLineChars="0" w:firstLine="0"/>
              <w:spacing w:line="240" w:lineRule="atLeast"/>
            </w:pPr>
            <w:r>
              <w:rPr>
                <w:rFonts w:ascii="宋体" w:eastAsia="宋体" w:hint="eastAsia"/>
              </w:rPr>
              <w:t>学习经历：</w:t>
            </w:r>
          </w:p>
        </w:tc>
        <w:tc>
          <w:tcPr>
            <w:tcW w:w="3330" w:type="dxa"/>
            <w:gridSpan w:val="2"/>
          </w:tcPr>
          <w:p w:rsidR="00462578"/>
        </w:tc>
      </w:tr>
      <w:tr>
        <w:trPr>
          <w:trHeight w:val="460" w:hRule="atLeast"/>
        </w:trPr>
        <w:tc>
          <w:tcPr>
            <w:tcW w:w="2010" w:type="dxa"/>
          </w:tcPr>
          <w:p w:rsidR="0018722C">
            <w:pPr>
              <w:topLinePunct/>
              <w:ind w:leftChars="0" w:left="0" w:rightChars="0" w:right="0" w:firstLineChars="0" w:firstLine="0"/>
              <w:spacing w:line="240" w:lineRule="atLeast"/>
            </w:pPr>
            <w:r>
              <w:t>2008.9-2012.7</w:t>
            </w:r>
          </w:p>
        </w:tc>
        <w:tc>
          <w:tcPr>
            <w:tcW w:w="2260" w:type="dxa"/>
          </w:tcPr>
          <w:p w:rsidR="0018722C">
            <w:pPr>
              <w:topLinePunct/>
              <w:ind w:leftChars="0" w:left="0" w:rightChars="0" w:right="0" w:firstLineChars="0" w:firstLine="0"/>
              <w:spacing w:line="240" w:lineRule="atLeast"/>
            </w:pPr>
            <w:r>
              <w:rPr>
                <w:rFonts w:ascii="宋体" w:eastAsia="宋体" w:hint="eastAsia"/>
              </w:rPr>
              <w:t>蚌埠医学院</w:t>
            </w:r>
          </w:p>
        </w:tc>
        <w:tc>
          <w:tcPr>
            <w:tcW w:w="1070" w:type="dxa"/>
          </w:tcPr>
          <w:p w:rsidR="0018722C">
            <w:pPr>
              <w:topLinePunct/>
              <w:ind w:leftChars="0" w:left="0" w:rightChars="0" w:right="0" w:firstLineChars="0" w:firstLine="0"/>
              <w:spacing w:line="240" w:lineRule="atLeast"/>
            </w:pPr>
            <w:r>
              <w:rPr>
                <w:rFonts w:ascii="宋体" w:eastAsia="宋体" w:hint="eastAsia"/>
              </w:rPr>
              <w:t>学士</w:t>
            </w:r>
          </w:p>
        </w:tc>
      </w:tr>
      <w:tr>
        <w:trPr>
          <w:trHeight w:val="460" w:hRule="atLeast"/>
        </w:trPr>
        <w:tc>
          <w:tcPr>
            <w:tcW w:w="2010" w:type="dxa"/>
          </w:tcPr>
          <w:p w:rsidR="0018722C">
            <w:pPr>
              <w:topLinePunct/>
              <w:ind w:leftChars="0" w:left="0" w:rightChars="0" w:right="0" w:firstLineChars="0" w:firstLine="0"/>
              <w:spacing w:line="240" w:lineRule="atLeast"/>
            </w:pPr>
            <w:r>
              <w:t>2012.9-2015.7</w:t>
            </w:r>
          </w:p>
        </w:tc>
        <w:tc>
          <w:tcPr>
            <w:tcW w:w="2260" w:type="dxa"/>
          </w:tcPr>
          <w:p w:rsidR="0018722C">
            <w:pPr>
              <w:topLinePunct/>
              <w:ind w:leftChars="0" w:left="0" w:rightChars="0" w:right="0" w:firstLineChars="0" w:firstLine="0"/>
              <w:spacing w:line="240" w:lineRule="atLeast"/>
            </w:pPr>
            <w:r>
              <w:rPr>
                <w:rFonts w:ascii="宋体" w:eastAsia="宋体" w:hint="eastAsia"/>
              </w:rPr>
              <w:t>蚌埠医学院</w:t>
            </w:r>
          </w:p>
        </w:tc>
        <w:tc>
          <w:tcPr>
            <w:tcW w:w="1070" w:type="dxa"/>
          </w:tcPr>
          <w:p w:rsidR="0018722C">
            <w:pPr>
              <w:topLinePunct/>
              <w:ind w:leftChars="0" w:left="0" w:rightChars="0" w:right="0" w:firstLineChars="0" w:firstLine="0"/>
              <w:spacing w:line="240" w:lineRule="atLeast"/>
            </w:pPr>
            <w:r>
              <w:rPr>
                <w:rFonts w:ascii="宋体" w:eastAsia="宋体" w:hint="eastAsia"/>
              </w:rPr>
              <w:t>硕士</w:t>
            </w:r>
          </w:p>
        </w:tc>
      </w:tr>
      <w:tr>
        <w:trPr>
          <w:trHeight w:val="340" w:hRule="atLeast"/>
        </w:trPr>
        <w:tc>
          <w:tcPr>
            <w:tcW w:w="2010" w:type="dxa"/>
          </w:tcPr>
          <w:p w:rsidR="0018722C">
            <w:pPr>
              <w:topLinePunct/>
              <w:ind w:leftChars="0" w:left="0" w:rightChars="0" w:right="0" w:firstLineChars="0" w:firstLine="0"/>
              <w:spacing w:line="240" w:lineRule="atLeast"/>
            </w:pPr>
            <w:r>
              <w:rPr>
                <w:rFonts w:ascii="宋体" w:eastAsia="宋体" w:hint="eastAsia"/>
              </w:rPr>
              <w:t>获奖情况：</w:t>
            </w:r>
          </w:p>
        </w:tc>
        <w:tc>
          <w:tcPr>
            <w:tcW w:w="2260" w:type="dxa"/>
          </w:tcPr>
          <w:p w:rsidR="00462578"/>
        </w:tc>
        <w:tc>
          <w:tcPr>
            <w:tcW w:w="1070" w:type="dxa"/>
          </w:tcPr>
          <w:p w:rsidR="00462578"/>
        </w:tc>
      </w:tr>
    </w:tbl>
    <w:p w:rsidR="0018722C">
      <w:pPr>
        <w:topLinePunct/>
      </w:pPr>
      <w:bookmarkStart w:id="171526" w:name="_cwCmt2"/>
      <w:r>
        <w:t>2008-2009</w:t>
      </w:r>
      <w:r>
        <w:rPr>
          <w:rFonts w:ascii="宋体" w:hAnsi="宋体" w:eastAsia="宋体" w:hint="eastAsia"/>
        </w:rPr>
        <w:t>学年获校级三等奖学金、“优秀青年志愿者”称号；</w:t>
      </w:r>
      <w:bookmarkEnd w:id="171526"/>
    </w:p>
    <w:p w:rsidR="0018722C">
      <w:pPr>
        <w:topLinePunct/>
      </w:pPr>
      <w:bookmarkStart w:id="171527" w:name="_cwCmt3"/>
      <w:r>
        <w:t>2010-2011</w:t>
      </w:r>
      <w:r>
        <w:rPr>
          <w:rFonts w:ascii="宋体" w:eastAsia="宋体" w:hint="eastAsia"/>
        </w:rPr>
        <w:t>学年获校级三等奖学金；</w:t>
      </w:r>
      <w:bookmarkEnd w:id="171527"/>
    </w:p>
    <w:p w:rsidR="0018722C">
      <w:pPr>
        <w:topLinePunct/>
      </w:pPr>
      <w:bookmarkStart w:id="171528" w:name="_cwCmt4"/>
      <w:r>
        <w:t>2012-2013</w:t>
      </w:r>
      <w:r>
        <w:rPr>
          <w:rFonts w:ascii="宋体" w:hAnsi="宋体" w:eastAsia="宋体" w:hint="eastAsia"/>
        </w:rPr>
        <w:t>学年获校级三等奖学金、</w:t>
      </w:r>
      <w:r w:rsidR="001852F3">
        <w:rPr>
          <w:rFonts w:ascii="宋体" w:hAnsi="宋体" w:eastAsia="宋体" w:hint="eastAsia"/>
        </w:rPr>
        <w:t xml:space="preserve">“优秀学生”称号；</w:t>
      </w:r>
      <w:bookmarkEnd w:id="171528"/>
    </w:p>
    <w:p w:rsidR="0018722C">
      <w:pPr>
        <w:topLinePunct/>
      </w:pPr>
      <w:bookmarkStart w:id="171529" w:name="_cwCmt5"/>
      <w:r>
        <w:t>2013-2014</w:t>
      </w:r>
      <w:r>
        <w:rPr>
          <w:rFonts w:ascii="宋体" w:hAnsi="宋体" w:eastAsia="宋体" w:hint="eastAsia"/>
        </w:rPr>
        <w:t>学年获校级“优秀学生”、“优秀团员”称号</w:t>
      </w:r>
      <w:bookmarkEnd w:id="171529"/>
    </w:p>
    <w:p w:rsidR="0018722C">
      <w:pPr>
        <w:topLinePunct/>
      </w:pPr>
      <w:r>
        <w:t>2014</w:t>
      </w:r>
      <w:r>
        <w:rPr>
          <w:rFonts w:ascii="宋体" w:hAnsi="宋体" w:eastAsia="宋体" w:hint="eastAsia"/>
        </w:rPr>
        <w:t>年安徽省药理学会“优秀青年论文”演讲比赛中荣获二等奖</w:t>
      </w:r>
    </w:p>
    <w:p w:rsidR="0018722C">
      <w:pPr>
        <w:topLinePunct/>
      </w:pPr>
      <w:r>
        <w:rPr>
          <w:rFonts w:cstheme="minorBidi" w:hAnsiTheme="minorHAnsi" w:eastAsiaTheme="minorHAnsi" w:asciiTheme="minorHAnsi" w:ascii="Times New Roman" w:hAnsi="Times New Roman" w:eastAsia="Times New Roman" w:cs="Times New Roman"/>
          <w:b/>
        </w:rPr>
        <w:t>2014-2015</w:t>
      </w:r>
      <w:r>
        <w:rPr>
          <w:b/>
          <w:rFonts w:ascii="宋体" w:hAnsi="宋体" w:eastAsia="宋体" w:hint="eastAsia" w:cstheme="minorBidi" w:cs="Times New Roman"/>
        </w:rPr>
        <w:t>学年荣获研究生国家奖学金；被评为“省级双优生”。</w:t>
      </w:r>
      <w:r>
        <w:rPr>
          <w:rFonts w:ascii="宋体" w:hAnsi="宋体" w:eastAsia="宋体" w:hint="eastAsia" w:cstheme="minorBidi" w:cs="Times New Roman"/>
        </w:rPr>
        <w:t>二、参与科研项目</w:t>
      </w:r>
    </w:p>
    <w:p w:rsidR="0018722C">
      <w:pPr>
        <w:topLinePunct/>
      </w:pPr>
      <w:r>
        <w:rPr>
          <w:rFonts w:ascii="宋体" w:eastAsia="宋体" w:hint="eastAsia"/>
        </w:rPr>
        <w:t>负责研究生创新计划校级课题一项，题目为：</w:t>
      </w:r>
      <w:r>
        <w:t>NOX4</w:t>
      </w:r>
      <w:r>
        <w:rPr>
          <w:rFonts w:ascii="宋体" w:eastAsia="宋体" w:hint="eastAsia"/>
        </w:rPr>
        <w:t>调控非小细胞肺癌</w:t>
      </w:r>
      <w:r>
        <w:t>EMT</w:t>
      </w:r>
    </w:p>
    <w:p w:rsidR="0018722C">
      <w:pPr>
        <w:topLinePunct/>
      </w:pPr>
      <w:r>
        <w:rPr>
          <w:rFonts w:ascii="宋体" w:eastAsia="宋体" w:hint="eastAsia"/>
        </w:rPr>
        <w:t>转化及侵袭转移的研究。三、发表论文</w:t>
      </w:r>
    </w:p>
    <w:p w:rsidR="0018722C">
      <w:pPr>
        <w:pStyle w:val="cw21"/>
        <w:topLinePunct/>
      </w:pPr>
      <w:r>
        <w:t>1. </w:t>
      </w:r>
      <w:r>
        <w:t>Li </w:t>
      </w:r>
      <w:r>
        <w:t>L, </w:t>
      </w:r>
      <w:r>
        <w:t>Wang </w:t>
      </w:r>
      <w:r>
        <w:t>Y, </w:t>
      </w:r>
      <w:r>
        <w:t>Qi B, </w:t>
      </w:r>
      <w:r>
        <w:t>Yuan </w:t>
      </w:r>
      <w:r>
        <w:t>D, Dong S, Guo D, Zhang C, </w:t>
      </w:r>
      <w:r>
        <w:t>Yu </w:t>
      </w:r>
      <w:r>
        <w:t>M.</w:t>
      </w:r>
      <w:r w:rsidR="004B696B">
        <w:t xml:space="preserve"> </w:t>
      </w:r>
      <w:r w:rsidR="004B696B">
        <w:t>Suppression of PMA-induced tumor cell invasion and migration by ginsenoside Rg1 via the inhibition of NF-κB-dependent MMP-9 expression.</w:t>
      </w:r>
      <w:r w:rsidR="004B696B">
        <w:t xml:space="preserve"> </w:t>
      </w:r>
      <w:r w:rsidR="004B696B">
        <w:t>Oncol Rep. 2014 Nov;32</w:t>
      </w:r>
      <w:r>
        <w:t>(</w:t>
      </w:r>
      <w:r>
        <w:t>5</w:t>
      </w:r>
      <w:r>
        <w:t>)</w:t>
      </w:r>
      <w:r>
        <w:t>:1779-86.</w:t>
      </w:r>
    </w:p>
    <w:p w:rsidR="0018722C">
      <w:pPr>
        <w:pStyle w:val="cw21"/>
        <w:topLinePunct/>
      </w:pPr>
      <w:r>
        <w:t>2. </w:t>
      </w:r>
      <w:r>
        <w:t>Yu</w:t>
      </w:r>
      <w:r w:rsidR="001852F3">
        <w:t xml:space="preserve"> </w:t>
      </w:r>
      <w:r>
        <w:t>M</w:t>
      </w:r>
      <w:r>
        <w:t>#</w:t>
      </w:r>
      <w:r>
        <w:t>, Zhang C</w:t>
      </w:r>
      <w:r>
        <w:t>#</w:t>
      </w:r>
      <w:r>
        <w:t>, </w:t>
      </w:r>
      <w:r>
        <w:t>Li </w:t>
      </w:r>
      <w:r>
        <w:t>L</w:t>
      </w:r>
      <w:r>
        <w:t>#</w:t>
      </w:r>
      <w:r>
        <w:t>, Dong S, Zhang N, </w:t>
      </w:r>
      <w:r>
        <w:t>Tong </w:t>
      </w:r>
      <w:r>
        <w:t>X.</w:t>
      </w:r>
      <w:r w:rsidR="001852F3">
        <w:t xml:space="preserve"> </w:t>
      </w:r>
      <w:r w:rsidR="001852F3">
        <w:t xml:space="preserve">Cx43 reverses the</w:t>
      </w:r>
      <w:r>
        <w:t> </w:t>
      </w:r>
      <w:r>
        <w:t>resistance</w:t>
      </w:r>
    </w:p>
    <w:p w:rsidR="0018722C">
      <w:pPr>
        <w:topLinePunct/>
      </w:pPr>
      <w:r>
        <w:t>O</w:t>
      </w:r>
      <w:r>
        <w:t xml:space="preserve">f A549 lung adenocarcinoma cells to cisplatin by inhibiting </w:t>
      </w:r>
      <w:r>
        <w:t>EMT.</w:t>
      </w:r>
      <w:r w:rsidR="001852F3">
        <w:t xml:space="preserve"> </w:t>
      </w:r>
      <w:r w:rsidR="001852F3">
        <w:t xml:space="preserve">Oncol </w:t>
      </w:r>
      <w:r>
        <w:t xml:space="preserve">Rep. </w:t>
      </w:r>
      <w:r w:rsidR="001852F3">
        <w:t xml:space="preserve">2014 Jun;31</w:t>
      </w:r>
      <w:r>
        <w:t>(</w:t>
      </w:r>
      <w:r>
        <w:t>6</w:t>
      </w:r>
      <w:r>
        <w:t>)</w:t>
      </w:r>
      <w:r>
        <w:t>:2751-8.</w:t>
      </w:r>
      <w:r w:rsidR="004B696B">
        <w:t xml:space="preserve"> </w:t>
      </w:r>
      <w:r>
        <w:t>(</w:t>
      </w:r>
      <w:r>
        <w:t>#, co-first</w:t>
      </w:r>
      <w:r>
        <w:rPr>
          <w:spacing w:val="-2"/>
        </w:rPr>
        <w:t xml:space="preserve"> </w:t>
      </w:r>
      <w:r>
        <w:t>auth</w:t>
      </w:r>
      <w:r>
        <w:t>o</w:t>
      </w:r>
      <w:r>
        <w:t>r</w:t>
      </w:r>
      <w:r>
        <w:t>)</w:t>
      </w:r>
    </w:p>
    <w:p w:rsidR="0018722C">
      <w:pPr>
        <w:pStyle w:val="a4"/>
        <w:topLinePunct/>
      </w:pPr>
      <w:bookmarkStart w:id="171523" w:name="_Toc686171523"/>
      <w:bookmarkStart w:name="附录D综述:缝隙连接和上皮间质转化与肿瘤细胞耐药性产生的相关性研究 " w:id="72"/>
      <w:bookmarkEnd w:id="72"/>
      <w:r/>
      <w:bookmarkStart w:name="_bookmark25" w:id="73"/>
      <w:bookmarkEnd w:id="73"/>
      <w:r/>
      <w:r>
        <w:t>附录</w:t>
      </w:r>
      <w:r/>
      <w:r>
        <w:t>D</w:t>
      </w:r>
      <w:r w:rsidR="001852F3">
        <w:t>综述</w:t>
      </w:r>
      <w:bookmarkEnd w:id="171523"/>
    </w:p>
    <w:p w:rsidR="0018722C">
      <w:pPr>
        <w:topLinePunct/>
      </w:pPr>
      <w:r>
        <w:rPr>
          <w:rFonts w:cstheme="minorBidi" w:hAnsiTheme="minorHAnsi" w:eastAsiaTheme="minorHAnsi" w:asciiTheme="minorHAnsi" w:ascii="宋体" w:hAnsi="宋体" w:eastAsia="宋体" w:cs="宋体"/>
        </w:rPr>
        <w:t>缝隙连接和上皮间质转化与肿瘤细胞耐药性产生的相关性研究</w:t>
      </w:r>
    </w:p>
    <w:p w:rsidR="0018722C">
      <w:pPr>
        <w:pStyle w:val="aff0"/>
        <w:topLinePunct/>
      </w:pPr>
      <w:r>
        <w:rPr>
          <w:rStyle w:val="aff4"/>
          <w:rFonts w:ascii="Times New Roman" w:eastAsia="黑体" w:hint="eastAsia"/>
          <w:b/>
        </w:rPr>
        <w:t>【</w:t>
      </w:r>
      <w:r>
        <w:rPr>
          <w:rStyle w:val="aff4"/>
          <w:rFonts w:ascii="Times New Roman" w:eastAsia="黑体" w:hint="eastAsia"/>
          <w:b/>
        </w:rPr>
        <w:t xml:space="preserve">摘要</w:t>
      </w:r>
      <w:r>
        <w:rPr>
          <w:rStyle w:val="aff4"/>
          <w:rFonts w:ascii="Times New Roman" w:eastAsia="黑体" w:hint="eastAsia"/>
          <w:b/>
        </w:rPr>
        <w:t>】</w:t>
      </w:r>
      <w:r>
        <w:rPr>
          <w:rStyle w:val="aff4"/>
          <w:rFonts w:ascii="Times New Roman" w:eastAsia="黑体" w:hint="eastAsia"/>
          <w:b/>
        </w:rPr>
        <w:t>：</w:t>
      </w:r>
      <w:r>
        <w:rPr>
          <w:rFonts w:ascii="宋体" w:eastAsia="宋体" w:hint="eastAsia"/>
        </w:rPr>
        <w:t>肿瘤细胞对抗肿瘤药物产生耐药是导致治疗失败的常见原因。缝隙连接和上皮间质转化</w:t>
      </w:r>
      <w:r>
        <w:rPr>
          <w:rFonts w:ascii="宋体" w:eastAsia="宋体" w:hint="eastAsia"/>
        </w:rPr>
        <w:t>（</w:t>
      </w:r>
      <w:r>
        <w:t>epithelial-mesenchy </w:t>
      </w:r>
      <w:r>
        <w:t>mal transition</w:t>
      </w:r>
      <w:r>
        <w:rPr>
          <w:rFonts w:ascii="宋体" w:eastAsia="宋体" w:hint="eastAsia"/>
          <w:rFonts w:ascii="宋体" w:eastAsia="宋体" w:hint="eastAsia"/>
        </w:rPr>
        <w:t xml:space="preserve">, </w:t>
      </w:r>
      <w:r>
        <w:t>EMT</w:t>
      </w:r>
      <w:r>
        <w:rPr>
          <w:rFonts w:ascii="宋体" w:eastAsia="宋体" w:hint="eastAsia"/>
        </w:rPr>
        <w:t>）</w:t>
      </w:r>
      <w:r>
        <w:rPr>
          <w:rFonts w:ascii="宋体" w:eastAsia="宋体" w:hint="eastAsia"/>
        </w:rPr>
        <w:t>在肿瘤耐药方面的作用为解决该问题提供了可能。本文将围绕缝隙连接的基本特征及其在肿瘤耐药中的作用，</w:t>
      </w:r>
      <w:r>
        <w:t>EMT</w:t>
      </w:r>
      <w:r>
        <w:rPr>
          <w:rFonts w:ascii="宋体" w:eastAsia="宋体" w:hint="eastAsia"/>
        </w:rPr>
        <w:t>的基本特征及其在肿瘤耐药中的作用进行详细综述。</w:t>
      </w:r>
    </w:p>
    <w:p w:rsidR="0018722C">
      <w:pPr>
        <w:pStyle w:val="aff"/>
        <w:topLinePunct/>
      </w:pPr>
      <w:r>
        <w:rPr>
          <w:rStyle w:val="afe"/>
          <w:rFonts w:ascii="Times New Roman" w:eastAsia="黑体" w:hint="eastAsia"/>
        </w:rPr>
        <w:t>【</w:t>
      </w:r>
      <w:r>
        <w:rPr>
          <w:rStyle w:val="afe"/>
          <w:rFonts w:ascii="Times New Roman" w:eastAsia="黑体" w:hint="eastAsia"/>
        </w:rPr>
        <w:t xml:space="preserve">关键词</w:t>
      </w:r>
      <w:r>
        <w:rPr>
          <w:rStyle w:val="afe"/>
          <w:rFonts w:ascii="Times New Roman" w:eastAsia="黑体" w:hint="eastAsia"/>
        </w:rPr>
        <w:t>】</w:t>
      </w:r>
      <w:r>
        <w:rPr>
          <w:rStyle w:val="afe"/>
          <w:rFonts w:ascii="Times New Roman" w:eastAsia="黑体" w:hint="eastAsia"/>
        </w:rPr>
        <w:t>：</w:t>
      </w:r>
      <w:r>
        <w:rPr>
          <w:rFonts w:ascii="宋体" w:eastAsia="宋体" w:hint="eastAsia"/>
        </w:rPr>
        <w:t>耐药性；缝隙连接；</w:t>
      </w:r>
      <w:r>
        <w:rPr>
          <w:rFonts w:ascii="宋体" w:eastAsia="宋体" w:hint="eastAsia"/>
        </w:rPr>
        <w:t xml:space="preserve"> </w:t>
      </w:r>
      <w:r>
        <w:rPr>
          <w:rFonts w:ascii="宋体" w:eastAsia="宋体" w:hint="eastAsia"/>
        </w:rPr>
        <w:t xml:space="preserve"> </w:t>
      </w:r>
      <w:r>
        <w:t>EMT</w:t>
      </w:r>
    </w:p>
    <w:p w:rsidR="0018722C">
      <w:pPr>
        <w:topLinePunct/>
      </w:pPr>
      <w:r>
        <w:rPr>
          <w:rFonts w:ascii="宋体" w:eastAsia="宋体" w:hint="eastAsia"/>
        </w:rPr>
        <w:t>肿瘤细胞对抗肿瘤药物产生耐药是导致治疗失败的常见原因。然而，目前研究尚未发现确切的能逆转肿瘤耐药的有效途径，肿瘤耐药仍是困扰肿瘤治疗的关键性难题。</w:t>
      </w:r>
      <w:r>
        <w:rPr>
          <w:rFonts w:ascii="宋体" w:eastAsia="宋体" w:hint="eastAsia"/>
        </w:rPr>
        <w:t>近期</w:t>
      </w:r>
      <w:r>
        <w:rPr>
          <w:rFonts w:ascii="宋体" w:eastAsia="宋体" w:hint="eastAsia"/>
        </w:rPr>
        <w:t>研究发现，肿瘤细胞发生上皮间质转化在肿瘤耐药过程中起到关键性作用</w:t>
      </w:r>
      <w:r>
        <w:rPr>
          <w:vertAlign w:val="superscript"/>
          /&gt;
        </w:rPr>
        <w:t>[</w:t>
      </w:r>
      <w:r>
        <w:rPr>
          <w:vertAlign w:val="superscript"/>
          <w:position w:val="11"/>
        </w:rPr>
        <w:t xml:space="preserve">1</w:t>
      </w:r>
      <w:r>
        <w:rPr>
          <w:vertAlign w:val="superscript"/>
          /&gt;
        </w:rPr>
        <w:t>]</w:t>
      </w:r>
      <w:r>
        <w:rPr>
          <w:rFonts w:ascii="宋体" w:eastAsia="宋体" w:hint="eastAsia"/>
        </w:rPr>
        <w:t>，也有研究报道缝隙连接为逆转肿瘤耐药提供了新途径</w:t>
      </w:r>
      <w:r>
        <w:rPr>
          <w:vertAlign w:val="superscript"/>
          /&gt;
        </w:rPr>
        <w:t>[</w:t>
      </w:r>
      <w:r>
        <w:rPr>
          <w:vertAlign w:val="superscript"/>
          <w:position w:val="11"/>
        </w:rPr>
        <w:t xml:space="preserve">2</w:t>
      </w:r>
      <w:r>
        <w:rPr>
          <w:vertAlign w:val="superscript"/>
          /&gt;
        </w:rPr>
        <w:t>]</w:t>
      </w:r>
      <w:r>
        <w:rPr>
          <w:rFonts w:ascii="宋体" w:eastAsia="宋体" w:hint="eastAsia"/>
        </w:rPr>
        <w:t>。缝隙连接</w:t>
      </w:r>
      <w:r>
        <w:rPr>
          <w:rFonts w:ascii="宋体" w:eastAsia="宋体" w:hint="eastAsia"/>
        </w:rPr>
        <w:t>和</w:t>
      </w:r>
    </w:p>
    <w:p w:rsidR="0018722C">
      <w:pPr>
        <w:topLinePunct/>
      </w:pPr>
      <w:r>
        <w:t>EMT</w:t>
      </w:r>
      <w:r>
        <w:rPr>
          <w:rFonts w:ascii="宋体" w:eastAsia="宋体" w:hint="eastAsia"/>
        </w:rPr>
        <w:t>为解决肿瘤细胞耐药提供了新的可能，现就三者之间的相关性作一综述对肿</w:t>
      </w:r>
      <w:r>
        <w:rPr>
          <w:rFonts w:ascii="宋体" w:eastAsia="宋体" w:hint="eastAsia"/>
        </w:rPr>
        <w:t>瘤细胞耐药性的逆转具有重要意义。</w:t>
      </w:r>
    </w:p>
    <w:p w:rsidR="0018722C">
      <w:pPr>
        <w:topLinePunct/>
      </w:pPr>
      <w:r>
        <w:t>1</w:t>
      </w:r>
      <w:r>
        <w:rPr>
          <w:rFonts w:ascii="宋体" w:eastAsia="宋体" w:hint="eastAsia"/>
        </w:rPr>
        <w:t>、缝隙连接的概念及其与耐药性产生的关系</w:t>
      </w:r>
    </w:p>
    <w:p w:rsidR="0018722C">
      <w:pPr>
        <w:topLinePunct/>
      </w:pPr>
      <w:r>
        <w:rPr>
          <w:rFonts w:ascii="宋体" w:hAnsi="宋体" w:eastAsia="宋体" w:hint="eastAsia"/>
        </w:rPr>
        <w:t>缝隙连接由特殊的通道蛋白—连接蛋白</w:t>
      </w:r>
      <w:r>
        <w:rPr>
          <w:rFonts w:ascii="宋体" w:hAnsi="宋体" w:eastAsia="宋体" w:hint="eastAsia"/>
        </w:rPr>
        <w:t>（</w:t>
      </w:r>
      <w:r>
        <w:t>connexin</w:t>
      </w:r>
      <w:r>
        <w:rPr>
          <w:rFonts w:ascii="宋体" w:hAnsi="宋体" w:eastAsia="宋体" w:hint="eastAsia"/>
          <w:rFonts w:ascii="宋体" w:hAnsi="宋体" w:eastAsia="宋体" w:hint="eastAsia"/>
        </w:rPr>
        <w:t xml:space="preserve">, </w:t>
      </w:r>
      <w:r>
        <w:t>Cx</w:t>
      </w:r>
      <w:r>
        <w:rPr>
          <w:rFonts w:ascii="宋体" w:hAnsi="宋体" w:eastAsia="宋体" w:hint="eastAsia"/>
        </w:rPr>
        <w:t>）</w:t>
      </w:r>
      <w:r>
        <w:rPr>
          <w:rFonts w:ascii="宋体" w:hAnsi="宋体" w:eastAsia="宋体" w:hint="eastAsia"/>
        </w:rPr>
        <w:t>组成。</w:t>
      </w:r>
      <w:r>
        <w:t>Cxs</w:t>
      </w:r>
      <w:r>
        <w:rPr>
          <w:rFonts w:ascii="宋体" w:hAnsi="宋体" w:eastAsia="宋体" w:hint="eastAsia"/>
        </w:rPr>
        <w:t>是由多基因家族编码的一类结构相似而相对分子质量不同的蛋白质。根据连接蛋白相对分子质量的不同可将</w:t>
      </w:r>
      <w:r>
        <w:t>Cxs</w:t>
      </w:r>
      <w:r>
        <w:rPr>
          <w:rFonts w:ascii="宋体" w:hAnsi="宋体" w:eastAsia="宋体" w:hint="eastAsia"/>
        </w:rPr>
        <w:t>分别命名，如</w:t>
      </w:r>
      <w:r>
        <w:t>Cx26</w:t>
      </w:r>
      <w:r>
        <w:rPr>
          <w:rFonts w:ascii="宋体" w:hAnsi="宋体" w:eastAsia="宋体" w:hint="eastAsia"/>
        </w:rPr>
        <w:t>、</w:t>
      </w:r>
      <w:r>
        <w:t>Cx32</w:t>
      </w:r>
      <w:r>
        <w:rPr>
          <w:rFonts w:ascii="宋体" w:hAnsi="宋体" w:eastAsia="宋体" w:hint="eastAsia"/>
        </w:rPr>
        <w:t>、</w:t>
      </w:r>
      <w:r>
        <w:t>Cx43</w:t>
      </w:r>
      <w:r>
        <w:rPr>
          <w:rFonts w:ascii="宋体" w:hAnsi="宋体" w:eastAsia="宋体" w:hint="eastAsia"/>
        </w:rPr>
        <w:t>等。在细胞膜上，</w:t>
      </w:r>
      <w:r>
        <w:t>6 </w:t>
      </w:r>
      <w:r>
        <w:rPr>
          <w:rFonts w:ascii="宋体" w:hAnsi="宋体" w:eastAsia="宋体" w:hint="eastAsia"/>
        </w:rPr>
        <w:t>个</w:t>
      </w:r>
    </w:p>
    <w:p w:rsidR="0018722C">
      <w:pPr>
        <w:topLinePunct/>
      </w:pPr>
      <w:r>
        <w:t>C</w:t>
      </w:r>
      <w:r>
        <w:t>x</w:t>
      </w:r>
      <w:r>
        <w:t>s</w:t>
      </w:r>
      <w:r>
        <w:rPr>
          <w:rFonts w:ascii="宋体" w:hAnsi="宋体" w:eastAsia="宋体" w:hint="eastAsia"/>
        </w:rPr>
        <w:t>环绕中央孔道排列聚集形成一个“半通道”，又称为连接子。</w:t>
      </w:r>
      <w:r>
        <w:t>2</w:t>
      </w:r>
      <w:r>
        <w:rPr>
          <w:rFonts w:ascii="宋体" w:hAnsi="宋体" w:eastAsia="宋体" w:hint="eastAsia"/>
        </w:rPr>
        <w:t>个位于各自细</w:t>
      </w:r>
      <w:r>
        <w:rPr>
          <w:rFonts w:ascii="宋体" w:hAnsi="宋体" w:eastAsia="宋体" w:hint="eastAsia"/>
        </w:rPr>
        <w:t>胞膜上的“半通道”可对接在一起形成蛋白质通道，即缝隙连接</w:t>
      </w:r>
      <w:r>
        <w:rPr>
          <w:rFonts w:ascii="宋体" w:hAnsi="宋体" w:eastAsia="宋体" w:hint="eastAsia"/>
        </w:rPr>
        <w:t>（</w:t>
      </w:r>
      <w:r>
        <w:t>gapjunction</w:t>
      </w:r>
      <w:r>
        <w:rPr>
          <w:rFonts w:ascii="宋体" w:hAnsi="宋体" w:eastAsia="宋体" w:hint="eastAsia"/>
        </w:rPr>
        <w:t>，</w:t>
      </w:r>
    </w:p>
    <w:p w:rsidR="0018722C">
      <w:pPr>
        <w:topLinePunct/>
      </w:pPr>
      <w:r>
        <w:t>G</w:t>
      </w:r>
      <w:r>
        <w:t>J</w:t>
      </w:r>
      <w:r>
        <w:rPr>
          <w:rFonts w:ascii="宋体" w:eastAsia="宋体" w:hint="eastAsia"/>
        </w:rPr>
        <w:t>）</w:t>
      </w:r>
      <w:r>
        <w:rPr>
          <w:rFonts w:ascii="宋体" w:eastAsia="宋体" w:hint="eastAsia"/>
        </w:rPr>
        <w:t>。缝隙连接的主要功能有沟通相邻细胞的细胞质，细胞质中的一些离子、代谢产物及第二信使</w:t>
      </w:r>
      <w:r>
        <w:rPr>
          <w:rFonts w:ascii="宋体" w:eastAsia="宋体" w:hint="eastAsia"/>
        </w:rPr>
        <w:t>（</w:t>
      </w:r>
      <w:r>
        <w:t>IP3</w:t>
      </w:r>
      <w:r>
        <w:rPr>
          <w:rFonts w:ascii="宋体" w:eastAsia="宋体" w:hint="eastAsia"/>
        </w:rPr>
        <w:t>、</w:t>
      </w:r>
      <w:r>
        <w:t>cGMP</w:t>
      </w:r>
      <w:r>
        <w:rPr>
          <w:rFonts w:ascii="宋体" w:eastAsia="宋体" w:hint="eastAsia"/>
        </w:rPr>
        <w:t>、</w:t>
      </w:r>
      <w:r>
        <w:t>cAMP</w:t>
      </w:r>
      <w:r>
        <w:rPr>
          <w:rFonts w:ascii="宋体" w:eastAsia="宋体" w:hint="eastAsia"/>
        </w:rPr>
        <w:t>、</w:t>
      </w:r>
      <w:r>
        <w:t>Ca</w:t>
      </w:r>
      <w:r>
        <w:rPr>
          <w:vertAlign w:val="superscript"/>
          /&gt;
        </w:rPr>
        <w:t>2+</w:t>
      </w:r>
      <w:r>
        <w:rPr>
          <w:rFonts w:ascii="宋体" w:eastAsia="宋体" w:hint="eastAsia"/>
        </w:rPr>
        <w:t>和谷胱甘肽等</w:t>
      </w:r>
      <w:r>
        <w:rPr>
          <w:rFonts w:ascii="宋体" w:eastAsia="宋体" w:hint="eastAsia"/>
        </w:rPr>
        <w:t>）</w:t>
      </w:r>
      <w:r>
        <w:rPr>
          <w:rFonts w:ascii="宋体" w:eastAsia="宋体" w:hint="eastAsia"/>
        </w:rPr>
        <w:t>能通过</w:t>
      </w:r>
      <w:r>
        <w:t>GJ</w:t>
      </w:r>
      <w:r>
        <w:rPr>
          <w:rFonts w:ascii="宋体" w:eastAsia="宋体" w:hint="eastAsia"/>
        </w:rPr>
        <w:t>扩散、转</w:t>
      </w:r>
      <w:r>
        <w:rPr>
          <w:rFonts w:ascii="宋体" w:eastAsia="宋体" w:hint="eastAsia"/>
        </w:rPr>
        <w:t>运到与其毗邻的细胞。现已证明缝隙连接在同步细胞活动、维持细胞内环境稳定、调控细胞的生长发育等生命过程中起到了关键作用</w:t>
      </w:r>
      <w:r>
        <w:rPr>
          <w:vertAlign w:val="superscript"/>
          /&gt;
        </w:rPr>
        <w:t>[</w:t>
      </w:r>
      <w:r>
        <w:rPr>
          <w:vertAlign w:val="superscript"/>
          /&gt;
        </w:rPr>
        <w:t xml:space="preserve">3</w:t>
      </w:r>
      <w:r>
        <w:rPr>
          <w:vertAlign w:val="superscript"/>
          /&gt;
        </w:rPr>
        <w:t>]</w:t>
      </w:r>
      <w:r>
        <w:rPr>
          <w:rFonts w:ascii="宋体" w:eastAsia="宋体" w:hint="eastAsia"/>
        </w:rPr>
        <w:t>。</w:t>
      </w:r>
    </w:p>
    <w:p w:rsidR="0018722C">
      <w:pPr>
        <w:topLinePunct/>
      </w:pPr>
      <w:r>
        <w:rPr>
          <w:rFonts w:ascii="宋体" w:eastAsia="宋体" w:hint="eastAsia"/>
        </w:rPr>
        <w:t>缝隙连接是细胞间直接进行信息交换的重要通道</w:t>
      </w:r>
      <w:r>
        <w:rPr>
          <w:rFonts w:hint="eastAsia"/>
        </w:rPr>
        <w:t>，</w:t>
      </w:r>
      <w:r>
        <w:rPr>
          <w:rFonts w:ascii="宋体" w:eastAsia="宋体" w:hint="eastAsia"/>
        </w:rPr>
        <w:t>由其介导的通讯方式缝隙连</w:t>
      </w:r>
      <w:r>
        <w:rPr>
          <w:rFonts w:ascii="宋体" w:eastAsia="宋体" w:hint="eastAsia"/>
        </w:rPr>
        <w:t>接细胞间通讯</w:t>
      </w:r>
      <w:r>
        <w:rPr>
          <w:rFonts w:ascii="宋体" w:eastAsia="宋体" w:hint="eastAsia"/>
        </w:rPr>
        <w:t>（</w:t>
      </w:r>
      <w:r>
        <w:t>gapjunctionintercellular </w:t>
      </w:r>
      <w:r>
        <w:rPr>
          <w:spacing w:val="-4"/>
        </w:rPr>
        <w:t>communication</w:t>
      </w:r>
      <w:r>
        <w:rPr>
          <w:rFonts w:ascii="宋体" w:eastAsia="宋体" w:hint="eastAsia"/>
          <w:spacing w:val="-4"/>
        </w:rPr>
        <w:t xml:space="preserve">, </w:t>
      </w:r>
      <w:r>
        <w:rPr>
          <w:spacing w:val="-4"/>
        </w:rPr>
        <w:t>GJIC</w:t>
      </w:r>
      <w:r>
        <w:rPr>
          <w:rFonts w:ascii="宋体" w:eastAsia="宋体" w:hint="eastAsia"/>
        </w:rPr>
        <w:t>）</w:t>
      </w:r>
      <w:r>
        <w:rPr>
          <w:rFonts w:ascii="宋体" w:eastAsia="宋体" w:hint="eastAsia"/>
        </w:rPr>
        <w:t>在细胞的新陈代谢、增殖和分化及维持细胞内环境稳定等生理过程中发挥着关键的调节作用</w:t>
      </w:r>
      <w:r>
        <w:rPr>
          <w:vertAlign w:val="superscript"/>
          /&gt;
        </w:rPr>
        <w:t>[</w:t>
      </w:r>
      <w:r>
        <w:rPr>
          <w:vertAlign w:val="superscript"/>
          <w:position w:val="11"/>
        </w:rPr>
        <w:t xml:space="preserve">4</w:t>
      </w:r>
      <w:r>
        <w:rPr>
          <w:vertAlign w:val="superscript"/>
          /&gt;
        </w:rPr>
        <w:t>]</w:t>
      </w:r>
      <w:r>
        <w:rPr>
          <w:rFonts w:ascii="宋体" w:eastAsia="宋体" w:hint="eastAsia"/>
        </w:rPr>
        <w:t>。</w:t>
      </w:r>
      <w:r w:rsidR="001852F3">
        <w:rPr>
          <w:rFonts w:ascii="宋体" w:eastAsia="宋体" w:hint="eastAsia"/>
        </w:rPr>
        <w:t xml:space="preserve">顺铂是临床治疗肿瘤中广泛应用的化疗药物之一，但是肿瘤细胞对顺铂产生耐药是导致其治疗失败的常见原因，关于顺铂的耐药性产生的具体原因至今仍未阐明。</w:t>
      </w:r>
      <w:r w:rsidR="001852F3">
        <w:rPr>
          <w:rFonts w:ascii="宋体" w:eastAsia="宋体" w:hint="eastAsia"/>
        </w:rPr>
        <w:t>研</w:t>
      </w:r>
    </w:p>
    <w:p w:rsidR="0018722C">
      <w:pPr>
        <w:topLinePunct/>
      </w:pPr>
      <w:r>
        <w:rPr>
          <w:rFonts w:ascii="宋体" w:eastAsia="宋体" w:hint="eastAsia"/>
        </w:rPr>
        <w:t>究发现肿瘤细胞中常伴有</w:t>
      </w:r>
      <w:r>
        <w:t>GJIC</w:t>
      </w:r>
      <w:r>
        <w:rPr>
          <w:rFonts w:ascii="宋体" w:eastAsia="宋体" w:hint="eastAsia"/>
        </w:rPr>
        <w:t>功能下降，并且在顺铂治疗肿瘤的过程中也常引起肿瘤细胞缝隙连接介导的细胞间通讯水平下降</w:t>
      </w:r>
      <w:r>
        <w:rPr>
          <w:vertAlign w:val="superscript"/>
          /&gt;
        </w:rPr>
        <w:t>[</w:t>
      </w:r>
      <w:r>
        <w:rPr>
          <w:spacing w:val="-4"/>
          <w:position w:val="11"/>
          <w:sz w:val="16"/>
        </w:rPr>
        <w:t xml:space="preserve">5</w:t>
      </w:r>
      <w:r>
        <w:rPr>
          <w:spacing w:val="-4"/>
          <w:position w:val="11"/>
          <w:sz w:val="16"/>
        </w:rPr>
        <w:t>,</w:t>
      </w:r>
      <w:r>
        <w:rPr>
          <w:spacing w:val="-4"/>
          <w:position w:val="11"/>
          <w:sz w:val="16"/>
        </w:rPr>
        <w:t xml:space="preserve"> </w:t>
      </w:r>
      <w:r>
        <w:rPr>
          <w:position w:val="11"/>
          <w:sz w:val="16"/>
        </w:rPr>
        <w:t>6</w:t>
      </w:r>
      <w:r>
        <w:rPr>
          <w:vertAlign w:val="superscript"/>
          /&gt;
        </w:rPr>
        <w:t>]</w:t>
      </w:r>
      <w:r>
        <w:rPr>
          <w:rFonts w:ascii="宋体" w:eastAsia="宋体" w:hint="eastAsia"/>
        </w:rPr>
        <w:t>，</w:t>
      </w:r>
      <w:r>
        <w:rPr>
          <w:rFonts w:ascii="宋体" w:eastAsia="宋体" w:hint="eastAsia"/>
        </w:rPr>
        <w:t>而通过改变缝隙连接介导的细</w:t>
      </w:r>
      <w:r>
        <w:rPr>
          <w:rFonts w:ascii="宋体" w:eastAsia="宋体" w:hint="eastAsia"/>
        </w:rPr>
        <w:t>胞间通讯的基本组成单位</w:t>
      </w:r>
      <w:r>
        <w:t>Cx43</w:t>
      </w:r>
      <w:r>
        <w:rPr>
          <w:rFonts w:ascii="宋体" w:eastAsia="宋体" w:hint="eastAsia"/>
        </w:rPr>
        <w:t>可使顺铂诱导的细胞凋亡增加，进而增加顺铂的细胞毒性，但此过程可能与缝隙连接细胞间通讯无关</w:t>
      </w:r>
      <w:r>
        <w:rPr>
          <w:vertAlign w:val="superscript"/>
          /&gt;
        </w:rPr>
        <w:t>[</w:t>
      </w:r>
      <w:r>
        <w:rPr>
          <w:vertAlign w:val="superscript"/>
          <w:position w:val="11"/>
        </w:rPr>
        <w:t xml:space="preserve">7</w:t>
      </w:r>
      <w:r>
        <w:rPr>
          <w:vertAlign w:val="superscript"/>
          /&gt;
        </w:rPr>
        <w:t>]</w:t>
      </w:r>
      <w:r>
        <w:rPr>
          <w:rFonts w:ascii="宋体" w:eastAsia="宋体" w:hint="eastAsia"/>
        </w:rPr>
        <w:t>。</w:t>
      </w:r>
      <w:r w:rsidR="001852F3">
        <w:rPr>
          <w:rFonts w:ascii="宋体" w:eastAsia="宋体" w:hint="eastAsia"/>
        </w:rPr>
        <w:t xml:space="preserve">但是目前较多的研究显示</w:t>
      </w:r>
      <w:r>
        <w:rPr>
          <w:rFonts w:ascii="宋体" w:eastAsia="宋体" w:hint="eastAsia"/>
        </w:rPr>
        <w:t>细胞</w:t>
      </w:r>
      <w:r>
        <w:t>GJ</w:t>
      </w:r>
      <w:r>
        <w:rPr>
          <w:rFonts w:ascii="宋体" w:eastAsia="宋体" w:hint="eastAsia"/>
        </w:rPr>
        <w:t>以及</w:t>
      </w:r>
      <w:r>
        <w:t>GJIC</w:t>
      </w:r>
      <w:r>
        <w:rPr>
          <w:rFonts w:ascii="宋体" w:eastAsia="宋体" w:hint="eastAsia"/>
        </w:rPr>
        <w:t>功能的改变可以改变顺铂对肿瘤细胞的杀伤作用。</w:t>
      </w:r>
      <w:r w:rsidR="001852F3">
        <w:rPr>
          <w:rFonts w:ascii="宋体" w:eastAsia="宋体" w:hint="eastAsia"/>
        </w:rPr>
        <w:t xml:space="preserve">首先</w:t>
      </w:r>
      <w:r>
        <w:t>GJ</w:t>
      </w:r>
      <w:r>
        <w:rPr>
          <w:rFonts w:ascii="宋体" w:eastAsia="宋体" w:hint="eastAsia"/>
        </w:rPr>
        <w:t>的</w:t>
      </w:r>
      <w:r>
        <w:rPr>
          <w:rFonts w:ascii="宋体" w:eastAsia="宋体" w:hint="eastAsia"/>
        </w:rPr>
        <w:t>形成可以增强顺铂的细胞毒性，在实验过程中人们发现有</w:t>
      </w:r>
      <w:r>
        <w:t>GJ</w:t>
      </w:r>
      <w:r>
        <w:rPr>
          <w:rFonts w:ascii="宋体" w:eastAsia="宋体" w:hint="eastAsia"/>
        </w:rPr>
        <w:t>形成的细胞集落与</w:t>
      </w:r>
      <w:r>
        <w:rPr>
          <w:rFonts w:ascii="宋体" w:eastAsia="宋体" w:hint="eastAsia"/>
        </w:rPr>
        <w:t>无</w:t>
      </w:r>
    </w:p>
    <w:p w:rsidR="0018722C">
      <w:pPr>
        <w:topLinePunct/>
      </w:pPr>
      <w:r>
        <w:t>GJ</w:t>
      </w:r>
      <w:r>
        <w:rPr>
          <w:rFonts w:ascii="宋体" w:eastAsia="宋体" w:hint="eastAsia"/>
        </w:rPr>
        <w:t>形成组相比，顺铂的细胞毒性是显著增强的，此实验结果表明缝隙连接的形成可以增强顺铂的杀伤作用</w:t>
      </w:r>
      <w:r>
        <w:rPr>
          <w:vertAlign w:val="superscript"/>
          /&gt;
        </w:rPr>
        <w:t>[</w:t>
      </w:r>
      <w:r>
        <w:rPr>
          <w:vertAlign w:val="superscript"/>
          /&gt;
        </w:rPr>
        <w:t xml:space="preserve">8</w:t>
      </w:r>
      <w:r>
        <w:rPr>
          <w:vertAlign w:val="superscript"/>
          /&gt;
        </w:rPr>
        <w:t>]</w:t>
      </w:r>
      <w:r>
        <w:rPr>
          <w:rFonts w:ascii="宋体" w:eastAsia="宋体" w:hint="eastAsia"/>
        </w:rPr>
        <w:t>；</w:t>
      </w:r>
      <w:r>
        <w:t>Hong</w:t>
      </w:r>
      <w:r>
        <w:rPr>
          <w:rFonts w:ascii="宋体" w:eastAsia="宋体" w:hint="eastAsia"/>
        </w:rPr>
        <w:t>等</w:t>
      </w:r>
      <w:r>
        <w:rPr>
          <w:vertAlign w:val="superscript"/>
          /&gt;
        </w:rPr>
        <w:t>[</w:t>
      </w:r>
      <w:r>
        <w:rPr>
          <w:vertAlign w:val="superscript"/>
          /&gt;
        </w:rPr>
        <w:t xml:space="preserve">9</w:t>
      </w:r>
      <w:r>
        <w:rPr>
          <w:vertAlign w:val="superscript"/>
          /&gt;
        </w:rPr>
        <w:t>]</w:t>
      </w:r>
      <w:r>
        <w:rPr>
          <w:rFonts w:ascii="宋体" w:eastAsia="宋体" w:hint="eastAsia"/>
        </w:rPr>
        <w:t>发现，顺铂的细胞毒作用可通过</w:t>
      </w:r>
      <w:r>
        <w:t>GJ</w:t>
      </w:r>
      <w:r>
        <w:rPr>
          <w:rFonts w:ascii="宋体" w:eastAsia="宋体" w:hint="eastAsia"/>
        </w:rPr>
        <w:t>在细胞</w:t>
      </w:r>
      <w:r w:rsidR="001852F3">
        <w:rPr>
          <w:rFonts w:ascii="宋体" w:eastAsia="宋体" w:hint="eastAsia"/>
        </w:rPr>
        <w:t xml:space="preserve">之</w:t>
      </w:r>
      <w:r>
        <w:rPr>
          <w:rFonts w:ascii="宋体" w:eastAsia="宋体" w:hint="eastAsia"/>
        </w:rPr>
        <w:t>间传递，从而放大了顺铂的细胞毒作用；</w:t>
      </w:r>
      <w:r w:rsidR="001852F3">
        <w:rPr>
          <w:rFonts w:ascii="宋体" w:eastAsia="宋体" w:hint="eastAsia"/>
        </w:rPr>
        <w:t xml:space="preserve">研究发现改变</w:t>
      </w:r>
      <w:r>
        <w:t>GJ</w:t>
      </w:r>
      <w:r>
        <w:rPr>
          <w:rFonts w:ascii="宋体" w:eastAsia="宋体" w:hint="eastAsia"/>
        </w:rPr>
        <w:t>功能可以改变顺铂的作</w:t>
      </w:r>
      <w:r>
        <w:rPr>
          <w:rFonts w:ascii="宋体" w:eastAsia="宋体" w:hint="eastAsia"/>
        </w:rPr>
        <w:t>用效果，曲马多及氟比洛芬可以通过抑制</w:t>
      </w:r>
      <w:r>
        <w:t>GJ</w:t>
      </w:r>
      <w:r>
        <w:rPr>
          <w:rFonts w:ascii="宋体" w:eastAsia="宋体" w:hint="eastAsia"/>
        </w:rPr>
        <w:t>功能进而减弱顺铂的细胞毒性</w:t>
      </w:r>
      <w:r>
        <w:rPr>
          <w:vertAlign w:val="superscript"/>
          /&gt;
        </w:rPr>
        <w:t>[</w:t>
      </w:r>
      <w:r>
        <w:rPr>
          <w:vertAlign w:val="superscript"/>
          /&gt;
        </w:rPr>
        <w:t xml:space="preserve">10</w:t>
      </w:r>
      <w:r>
        <w:rPr>
          <w:vertAlign w:val="superscript"/>
          /&gt;
        </w:rPr>
        <w:t>]</w:t>
      </w:r>
      <w:r>
        <w:rPr>
          <w:rFonts w:ascii="宋体" w:eastAsia="宋体" w:hint="eastAsia"/>
        </w:rPr>
        <w:t>；</w:t>
      </w:r>
      <w:r w:rsidR="001852F3">
        <w:rPr>
          <w:rFonts w:ascii="宋体" w:eastAsia="宋体" w:hint="eastAsia"/>
        </w:rPr>
        <w:t xml:space="preserve">还</w:t>
      </w:r>
      <w:r>
        <w:rPr>
          <w:rFonts w:ascii="宋体" w:eastAsia="宋体" w:hint="eastAsia"/>
        </w:rPr>
        <w:t>有研究发现，肉瘤基因</w:t>
      </w:r>
      <w:r>
        <w:rPr>
          <w:rFonts w:ascii="宋体" w:eastAsia="宋体" w:hint="eastAsia"/>
        </w:rPr>
        <w:t>（</w:t>
      </w:r>
      <w:r>
        <w:t>sarcoma </w:t>
      </w:r>
      <w:r>
        <w:rPr>
          <w:spacing w:val="-3"/>
        </w:rPr>
        <w:t>gene</w:t>
      </w:r>
      <w:r>
        <w:rPr>
          <w:rFonts w:ascii="宋体" w:eastAsia="宋体" w:hint="eastAsia"/>
          <w:spacing w:val="-3"/>
        </w:rPr>
        <w:t xml:space="preserve">, </w:t>
      </w:r>
      <w:r>
        <w:rPr>
          <w:spacing w:val="-3"/>
        </w:rPr>
        <w:t>Src</w:t>
      </w:r>
      <w:r>
        <w:rPr>
          <w:rFonts w:ascii="宋体" w:eastAsia="宋体" w:hint="eastAsia"/>
        </w:rPr>
        <w:t>）</w:t>
      </w:r>
      <w:r>
        <w:rPr>
          <w:rFonts w:ascii="宋体" w:eastAsia="宋体" w:hint="eastAsia"/>
        </w:rPr>
        <w:t>抑制剂可通过抑制缝隙连接蛋白的磷酸化来增强缝隙连接介导的细胞间通讯功能进而提高顺铂的细胞毒性</w:t>
      </w:r>
      <w:r>
        <w:rPr>
          <w:vertAlign w:val="superscript"/>
          /&gt;
        </w:rPr>
        <w:t>[</w:t>
      </w:r>
      <w:r>
        <w:rPr>
          <w:vertAlign w:val="superscript"/>
          <w:position w:val="11"/>
        </w:rPr>
        <w:t xml:space="preserve">11</w:t>
      </w:r>
      <w:r>
        <w:rPr>
          <w:vertAlign w:val="superscript"/>
          /&gt;
        </w:rPr>
        <w:t>]</w:t>
      </w:r>
      <w:r>
        <w:rPr>
          <w:rFonts w:ascii="宋体" w:eastAsia="宋体" w:hint="eastAsia"/>
        </w:rPr>
        <w:t>；有报</w:t>
      </w:r>
      <w:r w:rsidR="001852F3">
        <w:rPr>
          <w:rFonts w:ascii="宋体" w:eastAsia="宋体" w:hint="eastAsia"/>
        </w:rPr>
        <w:t xml:space="preserve">道显示，用雌激素可有效恢复缝隙连接功能有助于肿瘤的治疗</w:t>
      </w:r>
      <w:r>
        <w:rPr>
          <w:vertAlign w:val="superscript"/>
          /&gt;
        </w:rPr>
        <w:t>[</w:t>
      </w:r>
      <w:r>
        <w:rPr>
          <w:vertAlign w:val="superscript"/>
          <w:position w:val="11"/>
        </w:rPr>
        <w:t xml:space="preserve">12</w:t>
      </w:r>
      <w:r>
        <w:rPr>
          <w:vertAlign w:val="superscript"/>
          /&gt;
        </w:rPr>
        <w:t>]</w:t>
      </w:r>
      <w:r>
        <w:rPr>
          <w:rFonts w:ascii="宋体" w:eastAsia="宋体" w:hint="eastAsia"/>
        </w:rPr>
        <w:t>。这一发现对于</w:t>
      </w:r>
      <w:r w:rsidR="001852F3">
        <w:rPr>
          <w:rFonts w:ascii="宋体" w:eastAsia="宋体" w:hint="eastAsia"/>
        </w:rPr>
        <w:t xml:space="preserve">肿瘤的治疗及逆转肿瘤细胞对化疗药物的获得性耐药提供了新的可能性。</w:t>
      </w:r>
    </w:p>
    <w:p w:rsidR="0018722C">
      <w:pPr>
        <w:topLinePunct/>
      </w:pPr>
      <w:r>
        <w:t>2</w:t>
      </w:r>
      <w:r>
        <w:rPr>
          <w:rFonts w:ascii="宋体" w:eastAsia="宋体" w:hint="eastAsia"/>
        </w:rPr>
        <w:t>、</w:t>
      </w:r>
      <w:r>
        <w:t>EMT</w:t>
      </w:r>
      <w:r>
        <w:rPr>
          <w:rFonts w:ascii="宋体" w:eastAsia="宋体" w:hint="eastAsia"/>
        </w:rPr>
        <w:t>的概念及其与耐药性产生的关系</w:t>
      </w:r>
    </w:p>
    <w:p w:rsidR="0018722C">
      <w:pPr>
        <w:topLinePunct/>
      </w:pPr>
      <w:r>
        <w:t>EMT</w:t>
      </w:r>
      <w:r>
        <w:rPr>
          <w:rFonts w:ascii="宋体" w:hAnsi="宋体" w:eastAsia="宋体" w:hint="eastAsia"/>
        </w:rPr>
        <w:t>是</w:t>
      </w:r>
      <w:r>
        <w:t>Greenberg</w:t>
      </w:r>
      <w:r>
        <w:rPr>
          <w:rFonts w:ascii="宋体" w:hAnsi="宋体" w:eastAsia="宋体" w:hint="eastAsia"/>
        </w:rPr>
        <w:t>和</w:t>
      </w:r>
      <w:r>
        <w:t>Hay</w:t>
      </w:r>
      <w:r>
        <w:rPr>
          <w:vertAlign w:val="superscript"/>
          /&gt;
        </w:rPr>
        <w:t>[</w:t>
      </w:r>
      <w:r>
        <w:rPr>
          <w:vertAlign w:val="superscript"/>
          /&gt;
        </w:rPr>
        <w:t xml:space="preserve">13</w:t>
      </w:r>
      <w:r>
        <w:rPr>
          <w:vertAlign w:val="superscript"/>
          /&gt;
        </w:rPr>
        <w:t>]</w:t>
      </w:r>
      <w:r>
        <w:rPr>
          <w:rFonts w:ascii="宋体" w:hAnsi="宋体" w:eastAsia="宋体" w:hint="eastAsia"/>
        </w:rPr>
        <w:t>在</w:t>
      </w:r>
      <w:r>
        <w:t>1982</w:t>
      </w:r>
      <w:r/>
      <w:r>
        <w:rPr>
          <w:rFonts w:ascii="宋体" w:hAnsi="宋体" w:eastAsia="宋体" w:hint="eastAsia"/>
        </w:rPr>
        <w:t>年提出的，他们发现晶状体上皮细胞在胶原凝胶中可以形成伪足，转变为间质细胞样的形态，具体是指在某些特殊的生理或病理条件下，具有极性的上皮细胞失去极性转化为具有活动能力、能够在细胞基质间自由移动的间质细胞的过程。</w:t>
      </w:r>
      <w:r>
        <w:t>EMT</w:t>
      </w:r>
      <w:r>
        <w:rPr>
          <w:rFonts w:ascii="宋体" w:hAnsi="宋体" w:eastAsia="宋体" w:hint="eastAsia"/>
        </w:rPr>
        <w:t>以上皮细胞极性的丧失及间质特性的获得为重要特征，具体来说，</w:t>
      </w:r>
      <w:r>
        <w:t>EMT</w:t>
      </w:r>
      <w:r>
        <w:rPr>
          <w:rFonts w:ascii="宋体" w:hAnsi="宋体" w:eastAsia="宋体" w:hint="eastAsia"/>
        </w:rPr>
        <w:t>发生时细胞主要发生以下几方面的变化：首先是</w:t>
      </w:r>
      <w:r>
        <w:rPr>
          <w:rFonts w:ascii="宋体" w:hAnsi="宋体" w:eastAsia="宋体" w:hint="eastAsia"/>
        </w:rPr>
        <w:t>细胞形态学的改变，细胞发生</w:t>
      </w:r>
      <w:r>
        <w:t>EMT</w:t>
      </w:r>
      <w:r>
        <w:rPr>
          <w:rFonts w:ascii="宋体" w:hAnsi="宋体" w:eastAsia="宋体" w:hint="eastAsia"/>
        </w:rPr>
        <w:t>时，细胞会丧失细胞极性，转变为具有长梭形、</w:t>
      </w:r>
      <w:r>
        <w:rPr>
          <w:rFonts w:ascii="宋体" w:hAnsi="宋体" w:eastAsia="宋体" w:hint="eastAsia"/>
        </w:rPr>
        <w:t>分散排列的间质细胞的特性；相关表面标志物的变化，发生</w:t>
      </w:r>
      <w:r>
        <w:t>E M T</w:t>
      </w:r>
      <w:r>
        <w:rPr>
          <w:rFonts w:ascii="宋体" w:hAnsi="宋体" w:eastAsia="宋体" w:hint="eastAsia"/>
        </w:rPr>
        <w:t>的细胞，上皮</w:t>
      </w:r>
      <w:r>
        <w:rPr>
          <w:rFonts w:ascii="宋体" w:hAnsi="宋体" w:eastAsia="宋体" w:hint="eastAsia"/>
        </w:rPr>
        <w:t>细胞标志蛋白如</w:t>
      </w:r>
      <w:r>
        <w:t>E -</w:t>
      </w:r>
      <w:r>
        <w:rPr>
          <w:rFonts w:ascii="宋体" w:hAnsi="宋体" w:eastAsia="宋体" w:hint="eastAsia"/>
        </w:rPr>
        <w:t>钙黏蛋白</w:t>
      </w:r>
      <w:r>
        <w:rPr>
          <w:rFonts w:ascii="宋体" w:hAnsi="宋体" w:eastAsia="宋体" w:hint="eastAsia"/>
        </w:rPr>
        <w:t>（</w:t>
      </w:r>
      <w:r>
        <w:rPr>
          <w:spacing w:val="-2"/>
        </w:rPr>
        <w:t>E-cadherin</w:t>
      </w:r>
      <w:r>
        <w:rPr>
          <w:rFonts w:ascii="宋体" w:hAnsi="宋体" w:eastAsia="宋体" w:hint="eastAsia"/>
        </w:rPr>
        <w:t>）</w:t>
      </w:r>
      <w:r>
        <w:rPr>
          <w:rFonts w:ascii="宋体" w:hAnsi="宋体" w:eastAsia="宋体" w:hint="eastAsia"/>
        </w:rPr>
        <w:t>和角蛋白等的表达下调，</w:t>
      </w:r>
      <w:r>
        <w:rPr>
          <w:rFonts w:ascii="宋体" w:hAnsi="宋体" w:eastAsia="宋体" w:hint="eastAsia"/>
        </w:rPr>
        <w:t>α</w:t>
      </w:r>
      <w:r>
        <w:t>-catenin</w:t>
      </w:r>
      <w:r>
        <w:rPr>
          <w:rFonts w:ascii="宋体" w:hAnsi="宋体" w:eastAsia="宋体" w:hint="eastAsia"/>
        </w:rPr>
        <w:t>从</w:t>
      </w:r>
      <w:r>
        <w:rPr>
          <w:rFonts w:ascii="宋体" w:hAnsi="宋体" w:eastAsia="宋体" w:hint="eastAsia"/>
        </w:rPr>
        <w:t>胞膜异位到胞核内；间质细胞标志蛋白如波形蛋白</w:t>
      </w:r>
      <w:r>
        <w:rPr>
          <w:rFonts w:ascii="宋体" w:hAnsi="宋体" w:eastAsia="宋体" w:hint="eastAsia"/>
        </w:rPr>
        <w:t>（</w:t>
      </w:r>
      <w:r>
        <w:rPr>
          <w:spacing w:val="-8"/>
          <w:w w:val="99"/>
        </w:rPr>
        <w:t>V</w:t>
      </w:r>
      <w:r>
        <w:t>im</w:t>
      </w:r>
      <w:r>
        <w:rPr>
          <w:spacing w:val="0"/>
        </w:rPr>
        <w:t>e</w:t>
      </w:r>
      <w:r>
        <w:t>ntin</w:t>
      </w:r>
      <w:r>
        <w:rPr>
          <w:rFonts w:ascii="宋体" w:hAnsi="宋体" w:eastAsia="宋体" w:hint="eastAsia"/>
        </w:rPr>
        <w:t>）</w:t>
      </w:r>
      <w:r>
        <w:rPr>
          <w:rFonts w:ascii="宋体" w:hAnsi="宋体" w:eastAsia="宋体" w:hint="eastAsia"/>
        </w:rPr>
        <w:t>、甲平滑肌抗原</w:t>
      </w:r>
      <w:r>
        <w:t>-</w:t>
      </w:r>
      <w:r>
        <w:t>S</w:t>
      </w:r>
      <w:r>
        <w:t>M</w:t>
      </w:r>
    </w:p>
    <w:p w:rsidR="0018722C">
      <w:pPr>
        <w:topLinePunct/>
      </w:pPr>
      <w:r>
        <w:t>A</w:t>
      </w:r>
      <w:r>
        <w:rPr>
          <w:rFonts w:ascii="宋体" w:eastAsia="宋体" w:hint="eastAsia"/>
        </w:rPr>
        <w:t>、纤维连接蛋白</w:t>
      </w:r>
      <w:r>
        <w:rPr>
          <w:rFonts w:ascii="宋体" w:eastAsia="宋体" w:hint="eastAsia"/>
        </w:rPr>
        <w:t>（</w:t>
      </w:r>
      <w:r>
        <w:rPr>
          <w:spacing w:val="-1"/>
          <w:w w:val="99"/>
        </w:rPr>
        <w:t>F</w:t>
      </w:r>
      <w:r>
        <w:rPr>
          <w:w w:val="99"/>
        </w:rPr>
        <w:t>ibron</w:t>
      </w:r>
      <w:r>
        <w:rPr>
          <w:spacing w:val="-1"/>
          <w:w w:val="99"/>
        </w:rPr>
        <w:t>e</w:t>
      </w:r>
      <w:r>
        <w:rPr>
          <w:spacing w:val="0"/>
          <w:w w:val="99"/>
        </w:rPr>
        <w:t>c</w:t>
      </w:r>
      <w:r>
        <w:rPr>
          <w:w w:val="99"/>
        </w:rPr>
        <w:t>tin</w:t>
      </w:r>
      <w:r>
        <w:rPr>
          <w:rFonts w:ascii="宋体" w:eastAsia="宋体" w:hint="eastAsia"/>
        </w:rPr>
        <w:t>）</w:t>
      </w:r>
      <w:r>
        <w:rPr>
          <w:rFonts w:ascii="宋体" w:eastAsia="宋体" w:hint="eastAsia"/>
        </w:rPr>
        <w:t>、神经钙粘蛋白等的表达上调，另外</w:t>
      </w:r>
      <w:r>
        <w:t>EMT</w:t>
      </w:r>
      <w:r>
        <w:rPr>
          <w:rFonts w:ascii="宋体" w:eastAsia="宋体" w:hint="eastAsia"/>
        </w:rPr>
        <w:t>转录因</w:t>
      </w:r>
      <w:r>
        <w:rPr>
          <w:rFonts w:ascii="宋体" w:eastAsia="宋体" w:hint="eastAsia"/>
        </w:rPr>
        <w:t>子</w:t>
      </w:r>
      <w:r>
        <w:t>Snail</w:t>
      </w:r>
      <w:r>
        <w:rPr>
          <w:rFonts w:ascii="宋体" w:eastAsia="宋体" w:hint="eastAsia"/>
        </w:rPr>
        <w:t>、</w:t>
      </w:r>
      <w:r>
        <w:t>Slug</w:t>
      </w:r>
      <w:r>
        <w:rPr>
          <w:rFonts w:ascii="宋体" w:eastAsia="宋体" w:hint="eastAsia"/>
        </w:rPr>
        <w:t>、</w:t>
      </w:r>
      <w:r>
        <w:t>Twist</w:t>
      </w:r>
      <w:r>
        <w:rPr>
          <w:rFonts w:ascii="宋体" w:eastAsia="宋体" w:hint="eastAsia"/>
        </w:rPr>
        <w:t>等的表达增加；细胞生物行为学变化，发生</w:t>
      </w:r>
      <w:r>
        <w:t>EMT</w:t>
      </w:r>
      <w:r>
        <w:rPr>
          <w:rFonts w:ascii="宋体" w:eastAsia="宋体" w:hint="eastAsia"/>
        </w:rPr>
        <w:t>的上皮细胞会由静止状态转变为具有较强运动、迁移能力的细胞；同时相关蛋白质溶解酶的表达会增加，如：</w:t>
      </w:r>
      <w:r>
        <w:t>MMP2</w:t>
      </w:r>
      <w:r>
        <w:rPr>
          <w:rFonts w:ascii="宋体" w:eastAsia="宋体" w:hint="eastAsia"/>
        </w:rPr>
        <w:t>和</w:t>
      </w:r>
      <w:r>
        <w:t>MMP9</w:t>
      </w:r>
      <w:r>
        <w:rPr>
          <w:rFonts w:ascii="宋体" w:eastAsia="宋体" w:hint="eastAsia"/>
        </w:rPr>
        <w:t>等，可降解基膜使细胞侵入细胞外基质中，</w:t>
      </w:r>
      <w:r>
        <w:rPr>
          <w:rFonts w:ascii="宋体" w:eastAsia="宋体" w:hint="eastAsia"/>
        </w:rPr>
        <w:t>进而获得较强的侵袭能力。并非经历</w:t>
      </w:r>
      <w:r>
        <w:t>EMT</w:t>
      </w:r>
      <w:r>
        <w:rPr>
          <w:rFonts w:ascii="宋体" w:eastAsia="宋体" w:hint="eastAsia"/>
        </w:rPr>
        <w:t>的细胞均发生以上变化，其中</w:t>
      </w:r>
      <w:r>
        <w:t>E-cadherin</w:t>
      </w:r>
      <w:r>
        <w:rPr>
          <w:rFonts w:ascii="宋体" w:eastAsia="宋体" w:hint="eastAsia"/>
        </w:rPr>
        <w:t>下调或缺失及细胞迁移能力的获得是细胞</w:t>
      </w:r>
      <w:r>
        <w:t>EMT</w:t>
      </w:r>
      <w:r>
        <w:rPr>
          <w:rFonts w:ascii="宋体" w:eastAsia="宋体" w:hint="eastAsia"/>
        </w:rPr>
        <w:t>的重要标志</w:t>
      </w:r>
      <w:r>
        <w:rPr>
          <w:vertAlign w:val="superscript"/>
          /&gt;
        </w:rPr>
        <w:t>[</w:t>
      </w:r>
      <w:r>
        <w:rPr>
          <w:position w:val="11"/>
          <w:sz w:val="16"/>
        </w:rPr>
        <w:t xml:space="preserve">14, 15</w:t>
      </w:r>
      <w:r>
        <w:rPr>
          <w:vertAlign w:val="superscript"/>
          /&gt;
        </w:rPr>
        <w:t>]</w:t>
      </w:r>
      <w:r>
        <w:rPr>
          <w:rFonts w:ascii="宋体" w:eastAsia="宋体" w:hint="eastAsia"/>
        </w:rPr>
        <w:t>。</w:t>
      </w:r>
      <w:r>
        <w:t>EMT</w:t>
      </w:r>
      <w:r>
        <w:rPr>
          <w:rFonts w:ascii="宋体" w:eastAsia="宋体" w:hint="eastAsia"/>
        </w:rPr>
        <w:t>在肿瘤</w:t>
      </w:r>
      <w:r>
        <w:rPr>
          <w:rFonts w:ascii="宋体" w:eastAsia="宋体" w:hint="eastAsia"/>
        </w:rPr>
        <w:t>耐</w:t>
      </w:r>
    </w:p>
    <w:p w:rsidR="0018722C">
      <w:pPr>
        <w:topLinePunct/>
      </w:pPr>
      <w:r>
        <w:rPr>
          <w:rFonts w:ascii="宋体" w:eastAsia="宋体" w:hint="eastAsia"/>
        </w:rPr>
        <w:t>药的研究中已受到越来越多的重视。最新研究</w:t>
      </w:r>
      <w:r>
        <w:rPr>
          <w:vertAlign w:val="superscript"/>
          /&gt;
        </w:rPr>
        <w:t>[</w:t>
      </w:r>
      <w:r>
        <w:rPr>
          <w:vertAlign w:val="superscript"/>
          /&gt;
        </w:rPr>
        <w:t xml:space="preserve">16</w:t>
      </w:r>
      <w:r>
        <w:rPr>
          <w:vertAlign w:val="superscript"/>
          /&gt;
        </w:rPr>
        <w:t>]</w:t>
      </w:r>
      <w:r>
        <w:rPr>
          <w:rFonts w:ascii="宋体" w:eastAsia="宋体" w:hint="eastAsia"/>
        </w:rPr>
        <w:t>发现结肠癌细胞的耐药株细胞株</w:t>
      </w:r>
      <w:r>
        <w:rPr>
          <w:rFonts w:ascii="宋体" w:eastAsia="宋体" w:hint="eastAsia"/>
        </w:rPr>
        <w:t>形态呈长梭形，细胞极性丧失，</w:t>
      </w:r>
      <w:r>
        <w:t>E-cadherin</w:t>
      </w:r>
      <w:r>
        <w:rPr>
          <w:rFonts w:ascii="宋体" w:eastAsia="宋体" w:hint="eastAsia"/>
        </w:rPr>
        <w:t>的表达降低、</w:t>
      </w:r>
      <w:r>
        <w:t>Vimentin</w:t>
      </w:r>
      <w:r>
        <w:rPr>
          <w:rFonts w:ascii="宋体" w:eastAsia="宋体" w:hint="eastAsia"/>
        </w:rPr>
        <w:t>的表达增加等特</w:t>
      </w:r>
      <w:r>
        <w:rPr>
          <w:rFonts w:ascii="宋体" w:eastAsia="宋体" w:hint="eastAsia"/>
        </w:rPr>
        <w:t>征。还有研究</w:t>
      </w:r>
      <w:r>
        <w:rPr>
          <w:vertAlign w:val="superscript"/>
          /&gt;
        </w:rPr>
        <w:t>[</w:t>
      </w:r>
      <w:r>
        <w:rPr>
          <w:vertAlign w:val="superscript"/>
          /&gt;
        </w:rPr>
        <w:t xml:space="preserve">17</w:t>
      </w:r>
      <w:r>
        <w:rPr>
          <w:vertAlign w:val="superscript"/>
          /&gt;
        </w:rPr>
        <w:t>]</w:t>
      </w:r>
      <w:r>
        <w:rPr>
          <w:rFonts w:ascii="宋体" w:eastAsia="宋体" w:hint="eastAsia"/>
        </w:rPr>
        <w:t>发现在卵巢癌耐药细胞株中，也表现出</w:t>
      </w:r>
      <w:r>
        <w:t>EMT</w:t>
      </w:r>
      <w:r>
        <w:rPr>
          <w:rFonts w:ascii="宋体" w:eastAsia="宋体" w:hint="eastAsia"/>
        </w:rPr>
        <w:t>相关转录因的表达上</w:t>
      </w:r>
      <w:r>
        <w:rPr>
          <w:rFonts w:ascii="宋体" w:eastAsia="宋体" w:hint="eastAsia"/>
        </w:rPr>
        <w:t>调，基质金属蛋白酶</w:t>
      </w:r>
      <w:r>
        <w:t>-2</w:t>
      </w:r>
      <w:r>
        <w:rPr>
          <w:rFonts w:ascii="宋体" w:eastAsia="宋体" w:hint="eastAsia"/>
        </w:rPr>
        <w:t>（</w:t>
      </w:r>
      <w:r>
        <w:rPr>
          <w:spacing w:val="-2"/>
        </w:rPr>
        <w:t>MMP2</w:t>
      </w:r>
      <w:r>
        <w:rPr>
          <w:rFonts w:ascii="宋体" w:eastAsia="宋体" w:hint="eastAsia"/>
        </w:rPr>
        <w:t>）</w:t>
      </w:r>
      <w:r>
        <w:rPr>
          <w:rFonts w:ascii="宋体" w:eastAsia="宋体" w:hint="eastAsia"/>
        </w:rPr>
        <w:t>的表达均增加的现象，致瘤实验的结果表明耐药细胞与敏感的肿瘤细胞组相比腹膜播散转移的能力是显著增强。还有相似的研究</w:t>
      </w:r>
      <w:r>
        <w:rPr>
          <w:rFonts w:ascii="宋体" w:eastAsia="宋体" w:hint="eastAsia"/>
        </w:rPr>
        <w:t>在乳腺癌细胞中也发生</w:t>
      </w:r>
      <w:r>
        <w:t>EMT</w:t>
      </w:r>
      <w:r>
        <w:rPr>
          <w:rFonts w:ascii="宋体" w:eastAsia="宋体" w:hint="eastAsia"/>
        </w:rPr>
        <w:t>现象，人们还发现只有发生上皮间质转化的细胞才具</w:t>
      </w:r>
      <w:r>
        <w:rPr>
          <w:rFonts w:ascii="宋体" w:eastAsia="宋体" w:hint="eastAsia"/>
        </w:rPr>
        <w:t>有较强的侵袭转移能力以及多药耐药</w:t>
      </w:r>
      <w:r>
        <w:rPr>
          <w:rFonts w:ascii="宋体" w:eastAsia="宋体" w:hint="eastAsia"/>
        </w:rPr>
        <w:t>（</w:t>
      </w:r>
      <w:r>
        <w:t>multi-drug </w:t>
      </w:r>
      <w:r>
        <w:rPr>
          <w:spacing w:val="-2"/>
        </w:rPr>
        <w:t>resistance</w:t>
      </w:r>
      <w:r>
        <w:rPr>
          <w:rFonts w:ascii="宋体" w:eastAsia="宋体" w:hint="eastAsia"/>
          <w:spacing w:val="-2"/>
        </w:rPr>
        <w:t xml:space="preserve">, </w:t>
      </w:r>
      <w:r>
        <w:rPr>
          <w:spacing w:val="-2"/>
        </w:rPr>
        <w:t>MDR</w:t>
      </w:r>
      <w:r>
        <w:rPr>
          <w:rFonts w:ascii="宋体" w:eastAsia="宋体" w:hint="eastAsia"/>
        </w:rPr>
        <w:t>）</w:t>
      </w:r>
      <w:r>
        <w:rPr>
          <w:rFonts w:ascii="宋体" w:eastAsia="宋体" w:hint="eastAsia"/>
        </w:rPr>
        <w:t>现象</w:t>
      </w:r>
      <w:r>
        <w:rPr>
          <w:vertAlign w:val="superscript"/>
          /&gt;
        </w:rPr>
        <w:t>[</w:t>
      </w:r>
      <w:r>
        <w:rPr>
          <w:vertAlign w:val="superscript"/>
          <w:position w:val="11"/>
        </w:rPr>
        <w:t xml:space="preserve">18</w:t>
      </w:r>
      <w:r>
        <w:rPr>
          <w:vertAlign w:val="superscript"/>
          /&gt;
        </w:rPr>
        <w:t>]</w:t>
      </w:r>
      <w:r>
        <w:rPr>
          <w:rFonts w:ascii="宋体" w:eastAsia="宋体" w:hint="eastAsia"/>
        </w:rPr>
        <w:t>。更多的研究在胰腺癌耐药细胞</w:t>
      </w:r>
      <w:r>
        <w:rPr>
          <w:vertAlign w:val="superscript"/>
          /&gt;
        </w:rPr>
        <w:t>[</w:t>
      </w:r>
      <w:r>
        <w:rPr>
          <w:spacing w:val="-5"/>
          <w:position w:val="11"/>
          <w:sz w:val="16"/>
        </w:rPr>
        <w:t xml:space="preserve">19</w:t>
      </w:r>
      <w:r>
        <w:rPr>
          <w:spacing w:val="-5"/>
          <w:position w:val="11"/>
          <w:sz w:val="16"/>
        </w:rPr>
        <w:t>,</w:t>
      </w:r>
      <w:r>
        <w:rPr>
          <w:spacing w:val="-5"/>
          <w:position w:val="11"/>
          <w:sz w:val="16"/>
        </w:rPr>
        <w:t xml:space="preserve"> </w:t>
      </w:r>
      <w:r>
        <w:rPr>
          <w:position w:val="11"/>
          <w:sz w:val="16"/>
        </w:rPr>
        <w:t>20</w:t>
      </w:r>
      <w:r>
        <w:rPr>
          <w:vertAlign w:val="superscript"/>
          /&gt;
        </w:rPr>
        <w:t>]</w:t>
      </w:r>
      <w:r>
        <w:rPr>
          <w:rFonts w:ascii="宋体" w:eastAsia="宋体" w:hint="eastAsia"/>
        </w:rPr>
        <w:t>、乳腺癌耐药细胞</w:t>
      </w:r>
      <w:r>
        <w:rPr>
          <w:vertAlign w:val="superscript"/>
          /&gt;
        </w:rPr>
        <w:t>[</w:t>
      </w:r>
      <w:r>
        <w:rPr>
          <w:vertAlign w:val="superscript"/>
          <w:position w:val="11"/>
        </w:rPr>
        <w:t xml:space="preserve">21</w:t>
      </w:r>
      <w:r>
        <w:rPr>
          <w:vertAlign w:val="superscript"/>
          /&gt;
        </w:rPr>
        <w:t>]</w:t>
      </w:r>
      <w:r>
        <w:rPr>
          <w:rFonts w:ascii="宋体" w:eastAsia="宋体" w:hint="eastAsia"/>
        </w:rPr>
        <w:t>、肺腺癌耐药细胞以及结肠癌</w:t>
      </w:r>
      <w:r>
        <w:rPr>
          <w:rFonts w:ascii="宋体" w:eastAsia="宋体" w:hint="eastAsia"/>
        </w:rPr>
        <w:t>耐药细胞中均观察到了</w:t>
      </w:r>
      <w:r>
        <w:t>EMT</w:t>
      </w:r>
      <w:r>
        <w:rPr>
          <w:rFonts w:ascii="宋体" w:eastAsia="宋体" w:hint="eastAsia"/>
        </w:rPr>
        <w:t>现象</w:t>
      </w:r>
      <w:r>
        <w:rPr>
          <w:vertAlign w:val="superscript"/>
          /&gt;
        </w:rPr>
        <w:t>[</w:t>
      </w:r>
      <w:r>
        <w:rPr>
          <w:position w:val="11"/>
          <w:sz w:val="16"/>
        </w:rPr>
        <w:t xml:space="preserve">22</w:t>
      </w:r>
      <w:r>
        <w:rPr>
          <w:position w:val="11"/>
          <w:sz w:val="16"/>
        </w:rPr>
        <w:t>,</w:t>
      </w:r>
      <w:r>
        <w:rPr>
          <w:position w:val="11"/>
          <w:sz w:val="16"/>
        </w:rPr>
        <w:t xml:space="preserve"> 23</w:t>
      </w:r>
      <w:r>
        <w:rPr>
          <w:vertAlign w:val="superscript"/>
          /&gt;
        </w:rPr>
        <w:t>]</w:t>
      </w:r>
      <w:r>
        <w:rPr>
          <w:rFonts w:ascii="宋体" w:eastAsia="宋体" w:hint="eastAsia"/>
        </w:rPr>
        <w:t>。肺癌耐药细胞株</w:t>
      </w:r>
      <w:r>
        <w:t>H460</w:t>
      </w:r>
      <w:r>
        <w:rPr>
          <w:rFonts w:ascii="宋体" w:eastAsia="宋体" w:hint="eastAsia"/>
        </w:rPr>
        <w:t>和</w:t>
      </w:r>
      <w:r>
        <w:t>Calu6</w:t>
      </w:r>
      <w:r>
        <w:rPr>
          <w:rFonts w:ascii="宋体" w:eastAsia="宋体" w:hint="eastAsia"/>
        </w:rPr>
        <w:t>与敏感</w:t>
      </w:r>
      <w:r>
        <w:rPr>
          <w:rFonts w:ascii="宋体" w:eastAsia="宋体" w:hint="eastAsia"/>
        </w:rPr>
        <w:t>株</w:t>
      </w:r>
    </w:p>
    <w:p w:rsidR="0018722C">
      <w:pPr>
        <w:topLinePunct/>
      </w:pPr>
      <w:r>
        <w:t>H292</w:t>
      </w:r>
      <w:r>
        <w:rPr>
          <w:rFonts w:ascii="宋体" w:eastAsia="宋体" w:hint="eastAsia"/>
        </w:rPr>
        <w:t>相比，上皮细胞标志蛋白的表达均降低</w:t>
      </w:r>
      <w:r>
        <w:rPr>
          <w:vertAlign w:val="superscript"/>
          /&gt;
        </w:rPr>
        <w:t>[</w:t>
      </w:r>
      <w:r>
        <w:rPr>
          <w:position w:val="11"/>
          <w:sz w:val="16"/>
        </w:rPr>
        <w:t xml:space="preserve">24</w:t>
      </w:r>
      <w:r>
        <w:rPr>
          <w:position w:val="11"/>
          <w:sz w:val="16"/>
        </w:rPr>
        <w:t>,</w:t>
      </w:r>
      <w:r>
        <w:rPr>
          <w:position w:val="11"/>
          <w:sz w:val="16"/>
        </w:rPr>
        <w:t xml:space="preserve"> 25</w:t>
      </w:r>
      <w:r>
        <w:rPr>
          <w:vertAlign w:val="superscript"/>
          /&gt;
        </w:rPr>
        <w:t>]</w:t>
      </w:r>
      <w:r>
        <w:rPr>
          <w:rFonts w:ascii="宋体" w:eastAsia="宋体" w:hint="eastAsia"/>
        </w:rPr>
        <w:t>。肺癌耐药细胞株与敏感株相比，</w:t>
      </w:r>
      <w:r w:rsidR="001852F3">
        <w:rPr>
          <w:rFonts w:ascii="宋体" w:eastAsia="宋体" w:hint="eastAsia"/>
        </w:rPr>
        <w:t xml:space="preserve">上皮细胞标志蛋白、紧密连接体蛋白及上皮细胞粘附分子的表达量均降低，间质细胞标志蛋白的表达显著升高</w:t>
      </w:r>
      <w:r>
        <w:rPr>
          <w:vertAlign w:val="superscript"/>
          /&gt;
        </w:rPr>
        <w:t>[</w:t>
      </w:r>
      <w:r>
        <w:rPr>
          <w:vertAlign w:val="superscript"/>
          <w:position w:val="11"/>
        </w:rPr>
        <w:t xml:space="preserve">26-28</w:t>
      </w:r>
      <w:r>
        <w:rPr>
          <w:vertAlign w:val="superscript"/>
          /&gt;
        </w:rPr>
        <w:t>]</w:t>
      </w:r>
      <w:r>
        <w:rPr>
          <w:rFonts w:ascii="宋体" w:eastAsia="宋体" w:hint="eastAsia"/>
        </w:rPr>
        <w:t>。上述研究结果均说明了</w:t>
      </w:r>
      <w:r>
        <w:t>EMT</w:t>
      </w:r>
      <w:r>
        <w:rPr>
          <w:rFonts w:ascii="宋体" w:eastAsia="宋体" w:hint="eastAsia"/>
        </w:rPr>
        <w:t>有可能会作为新的可逆转耐药靶点为肿瘤细胞的治疗带来新的希望。</w:t>
      </w:r>
    </w:p>
    <w:p w:rsidR="0018722C">
      <w:pPr>
        <w:topLinePunct/>
      </w:pPr>
      <w:r>
        <w:rPr>
          <w:rFonts w:ascii="宋体" w:hAnsi="宋体" w:eastAsia="宋体" w:hint="eastAsia"/>
        </w:rPr>
        <w:t>现有研究</w:t>
      </w:r>
      <w:r>
        <w:rPr>
          <w:vertAlign w:val="superscript"/>
          /&gt;
        </w:rPr>
        <w:t>[</w:t>
      </w:r>
      <w:r>
        <w:rPr>
          <w:vertAlign w:val="superscript"/>
          /&gt;
        </w:rPr>
        <w:t xml:space="preserve">29-34</w:t>
      </w:r>
      <w:r>
        <w:rPr>
          <w:vertAlign w:val="superscript"/>
          /&gt;
        </w:rPr>
        <w:t>]</w:t>
      </w:r>
      <w:r>
        <w:rPr>
          <w:rFonts w:ascii="宋体" w:hAnsi="宋体" w:eastAsia="宋体" w:hint="eastAsia"/>
        </w:rPr>
        <w:t>表明，以下相关通路都可通过</w:t>
      </w:r>
      <w:r>
        <w:t>EMT</w:t>
      </w:r>
      <w:r>
        <w:rPr>
          <w:rFonts w:ascii="宋体" w:hAnsi="宋体" w:eastAsia="宋体" w:hint="eastAsia"/>
        </w:rPr>
        <w:t>来介导肿瘤细胞对顺铂、吉</w:t>
      </w:r>
      <w:r>
        <w:rPr>
          <w:rFonts w:ascii="宋体" w:hAnsi="宋体" w:eastAsia="宋体" w:hint="eastAsia"/>
        </w:rPr>
        <w:t>非替尼、吉西他滨等的获得性耐药，如：</w:t>
      </w:r>
      <w:r>
        <w:t>PI3K</w:t>
      </w:r>
      <w:r>
        <w:t>/</w:t>
      </w:r>
      <w:r>
        <w:t>Akt</w:t>
      </w:r>
      <w:r>
        <w:t>/</w:t>
      </w:r>
      <w:r>
        <w:t>GSK-3</w:t>
      </w:r>
      <w:r>
        <w:rPr>
          <w:rFonts w:ascii="宋体" w:hAnsi="宋体" w:eastAsia="宋体" w:hint="eastAsia"/>
        </w:rPr>
        <w:t>β</w:t>
      </w:r>
      <w:r>
        <w:t>/</w:t>
      </w:r>
      <w:r>
        <w:t xml:space="preserve">Snail</w:t>
      </w:r>
      <w:r>
        <w:rPr>
          <w:rFonts w:ascii="宋体" w:hAnsi="宋体" w:eastAsia="宋体" w:hint="eastAsia"/>
        </w:rPr>
        <w:t>、</w:t>
      </w:r>
      <w:r>
        <w:t>P I3K</w:t>
      </w:r>
      <w:r>
        <w:t>/</w:t>
      </w:r>
      <w:r>
        <w:t>Akt</w:t>
      </w:r>
      <w:r>
        <w:t>/</w:t>
      </w:r>
      <w:r>
        <w:t>HIF- 1</w:t>
      </w:r>
      <w:r>
        <w:rPr>
          <w:rFonts w:ascii="宋体" w:hAnsi="宋体" w:eastAsia="宋体" w:hint="eastAsia"/>
        </w:rPr>
        <w:t>α</w:t>
      </w:r>
      <w:r>
        <w:rPr>
          <w:rFonts w:ascii="宋体" w:hAnsi="宋体" w:eastAsia="宋体" w:hint="eastAsia"/>
        </w:rPr>
        <w:t>、</w:t>
      </w:r>
      <w:r>
        <w:t>Notch-2</w:t>
      </w:r>
      <w:r>
        <w:rPr>
          <w:rFonts w:ascii="宋体" w:hAnsi="宋体" w:eastAsia="宋体" w:hint="eastAsia"/>
        </w:rPr>
        <w:t>、</w:t>
      </w:r>
      <w:r>
        <w:t>NF-</w:t>
      </w:r>
      <w:r>
        <w:rPr>
          <w:rFonts w:ascii="宋体" w:hAnsi="宋体" w:eastAsia="宋体" w:hint="eastAsia"/>
        </w:rPr>
        <w:t>κ</w:t>
      </w:r>
      <w:r>
        <w:t>B</w:t>
      </w:r>
      <w:r>
        <w:t>/</w:t>
      </w:r>
      <w:r>
        <w:t>Snail</w:t>
      </w:r>
      <w:r>
        <w:t>/</w:t>
      </w:r>
      <w:r>
        <w:t>Y Y1</w:t>
      </w:r>
      <w:r>
        <w:t>/</w:t>
      </w:r>
      <w:r>
        <w:t>R KIP</w:t>
      </w:r>
      <w:r>
        <w:t>/</w:t>
      </w:r>
      <w:r>
        <w:t>PTEN</w:t>
      </w:r>
      <w:r/>
      <w:r>
        <w:rPr>
          <w:rFonts w:ascii="宋体" w:hAnsi="宋体" w:eastAsia="宋体" w:hint="eastAsia"/>
        </w:rPr>
        <w:t>环路等。那么在众多调控</w:t>
      </w:r>
      <w:r>
        <w:t>EMT</w:t>
      </w:r>
      <w:r>
        <w:rPr>
          <w:rFonts w:ascii="宋体" w:hAnsi="宋体" w:eastAsia="宋体" w:hint="eastAsia"/>
        </w:rPr>
        <w:t>的</w:t>
      </w:r>
      <w:r>
        <w:rPr>
          <w:rFonts w:ascii="宋体" w:hAnsi="宋体" w:eastAsia="宋体" w:hint="eastAsia"/>
        </w:rPr>
        <w:t>因子和通路中，哪些途径可调控肺腺癌</w:t>
      </w:r>
      <w:r>
        <w:t>A549</w:t>
      </w:r>
      <w:r>
        <w:rPr>
          <w:rFonts w:ascii="宋体" w:hAnsi="宋体" w:eastAsia="宋体" w:hint="eastAsia"/>
        </w:rPr>
        <w:t>对顺铂的获得性耐药，其主要机制又</w:t>
      </w:r>
      <w:r>
        <w:rPr>
          <w:rFonts w:ascii="宋体" w:hAnsi="宋体" w:eastAsia="宋体" w:hint="eastAsia"/>
        </w:rPr>
        <w:t>是什么？以调控</w:t>
      </w:r>
      <w:r>
        <w:t>EMT</w:t>
      </w:r>
      <w:r>
        <w:rPr>
          <w:rFonts w:ascii="宋体" w:hAnsi="宋体" w:eastAsia="宋体" w:hint="eastAsia"/>
        </w:rPr>
        <w:t>逆转耐药的手段来逆转</w:t>
      </w:r>
      <w:r>
        <w:t>A549</w:t>
      </w:r>
      <w:r>
        <w:rPr>
          <w:rFonts w:ascii="宋体" w:hAnsi="宋体" w:eastAsia="宋体" w:hint="eastAsia"/>
        </w:rPr>
        <w:t>对顺铂的获得性能否能达到预期的效果？</w:t>
      </w:r>
    </w:p>
    <w:p w:rsidR="0018722C">
      <w:pPr>
        <w:topLinePunct/>
      </w:pPr>
      <w:r>
        <w:t>3</w:t>
      </w:r>
      <w:r>
        <w:rPr>
          <w:rFonts w:ascii="宋体" w:eastAsia="宋体" w:hint="eastAsia"/>
        </w:rPr>
        <w:t>、缝隙连接与</w:t>
      </w:r>
      <w:r>
        <w:t>EMT</w:t>
      </w:r>
      <w:r>
        <w:rPr>
          <w:rFonts w:ascii="宋体" w:eastAsia="宋体" w:hint="eastAsia"/>
        </w:rPr>
        <w:t>的相关性</w:t>
      </w:r>
    </w:p>
    <w:p w:rsidR="0018722C">
      <w:pPr>
        <w:topLinePunct/>
      </w:pPr>
      <w:r>
        <w:rPr>
          <w:rFonts w:ascii="宋体" w:eastAsia="宋体" w:hint="eastAsia"/>
        </w:rPr>
        <w:t>早期研究</w:t>
      </w:r>
      <w:r>
        <w:rPr>
          <w:vertAlign w:val="superscript"/>
          /&gt;
        </w:rPr>
        <w:t>[</w:t>
      </w:r>
      <w:r>
        <w:rPr>
          <w:position w:val="11"/>
          <w:sz w:val="16"/>
        </w:rPr>
        <w:t xml:space="preserve">35</w:t>
      </w:r>
      <w:r>
        <w:rPr>
          <w:vertAlign w:val="superscript"/>
          /&gt;
        </w:rPr>
        <w:t>]</w:t>
      </w:r>
      <w:r>
        <w:rPr>
          <w:rFonts w:ascii="宋体" w:eastAsia="宋体" w:hint="eastAsia"/>
        </w:rPr>
        <w:t>认为细胞间粘附系统的形成可能早于缝隙连接通讯功能的形成。还有研究</w:t>
      </w:r>
      <w:r>
        <w:rPr>
          <w:vertAlign w:val="superscript"/>
          /&gt;
        </w:rPr>
        <w:t>[</w:t>
      </w:r>
      <w:r>
        <w:rPr>
          <w:vertAlign w:val="superscript"/>
          <w:position w:val="11"/>
        </w:rPr>
        <w:t xml:space="preserve">36</w:t>
      </w:r>
      <w:r>
        <w:rPr>
          <w:vertAlign w:val="superscript"/>
          /&gt;
        </w:rPr>
        <w:t>]</w:t>
      </w:r>
      <w:r>
        <w:rPr>
          <w:rFonts w:ascii="宋体" w:eastAsia="宋体" w:hint="eastAsia"/>
        </w:rPr>
        <w:t>发现通过在结肠癌癌细胞中转染</w:t>
      </w:r>
      <w:r>
        <w:t>Cx26</w:t>
      </w:r>
      <w:r>
        <w:rPr>
          <w:rFonts w:ascii="宋体" w:eastAsia="宋体" w:hint="eastAsia"/>
        </w:rPr>
        <w:t>基因可使上皮标志蛋</w:t>
      </w:r>
      <w:r>
        <w:rPr>
          <w:rFonts w:ascii="宋体" w:eastAsia="宋体" w:hint="eastAsia"/>
        </w:rPr>
        <w:t>白</w:t>
      </w:r>
    </w:p>
    <w:p w:rsidR="0018722C">
      <w:pPr>
        <w:topLinePunct/>
      </w:pPr>
      <w:r>
        <w:t>E-cadherin</w:t>
      </w:r>
      <w:r>
        <w:rPr>
          <w:rFonts w:ascii="宋体" w:eastAsia="宋体" w:hint="eastAsia"/>
        </w:rPr>
        <w:t>的表达增高，且可促进上皮标志蛋白从细胞质到细胞膜的异位，进而重建缝隙连接介导的细胞间通讯。另外有研究</w:t>
      </w:r>
      <w:r>
        <w:rPr>
          <w:vertAlign w:val="superscript"/>
          /&gt;
        </w:rPr>
        <w:t>[</w:t>
      </w:r>
      <w:r>
        <w:rPr>
          <w:vertAlign w:val="superscript"/>
          /&gt;
        </w:rPr>
        <w:t xml:space="preserve">37</w:t>
      </w:r>
      <w:r>
        <w:rPr>
          <w:vertAlign w:val="superscript"/>
          /&gt;
        </w:rPr>
        <w:t>,</w:t>
      </w:r>
      <w:r>
        <w:rPr>
          <w:vertAlign w:val="superscript"/>
          /&gt;
        </w:rPr>
        <w:t xml:space="preserve"> </w:t>
      </w:r>
      <w:r>
        <w:rPr>
          <w:vertAlign w:val="superscript"/>
          /&gt;
        </w:rPr>
        <w:t>38</w:t>
      </w:r>
      <w:r>
        <w:rPr>
          <w:vertAlign w:val="superscript"/>
          /&gt;
        </w:rPr>
        <w:t>]</w:t>
      </w:r>
      <w:r>
        <w:rPr>
          <w:rFonts w:ascii="宋体" w:eastAsia="宋体" w:hint="eastAsia"/>
        </w:rPr>
        <w:t>发现转染</w:t>
      </w:r>
      <w:r>
        <w:t>Cx43</w:t>
      </w:r>
      <w:r>
        <w:rPr>
          <w:rFonts w:ascii="宋体" w:eastAsia="宋体" w:hint="eastAsia"/>
        </w:rPr>
        <w:t>基因后，</w:t>
      </w:r>
      <w:r w:rsidR="001852F3">
        <w:rPr>
          <w:rFonts w:ascii="宋体" w:eastAsia="宋体" w:hint="eastAsia"/>
        </w:rPr>
        <w:t xml:space="preserve">未发现</w:t>
      </w:r>
      <w:r>
        <w:rPr>
          <w:rFonts w:ascii="宋体" w:eastAsia="宋体" w:hint="eastAsia"/>
        </w:rPr>
        <w:t>细胞间黏附的形成，细胞的生长速度受到了显著的抑制，这提示我们</w:t>
      </w:r>
      <w:r>
        <w:t>Cx43</w:t>
      </w:r>
      <w:r>
        <w:rPr>
          <w:rFonts w:ascii="宋体" w:eastAsia="宋体" w:hint="eastAsia"/>
        </w:rPr>
        <w:t>可能可</w:t>
      </w:r>
      <w:r>
        <w:rPr>
          <w:rFonts w:ascii="宋体" w:eastAsia="宋体" w:hint="eastAsia"/>
        </w:rPr>
        <w:t>以通过细胞周期调控来参与细胞凋亡过程。以上研究结果提示我们</w:t>
      </w:r>
      <w:r>
        <w:t>Cx</w:t>
      </w:r>
      <w:r>
        <w:rPr>
          <w:rFonts w:ascii="宋体" w:eastAsia="宋体" w:hint="eastAsia"/>
        </w:rPr>
        <w:t>与</w:t>
      </w:r>
      <w:r>
        <w:t>E-cadherin</w:t>
      </w:r>
      <w:r>
        <w:rPr>
          <w:rFonts w:ascii="宋体" w:eastAsia="宋体" w:hint="eastAsia"/>
        </w:rPr>
        <w:t>之间可能存在相互调节的关系但</w:t>
      </w:r>
      <w:r>
        <w:t>Cx43</w:t>
      </w:r>
      <w:r>
        <w:rPr>
          <w:rFonts w:ascii="宋体" w:eastAsia="宋体" w:hint="eastAsia"/>
        </w:rPr>
        <w:t>与</w:t>
      </w:r>
      <w:r>
        <w:t>E-cadherin</w:t>
      </w:r>
      <w:r>
        <w:rPr>
          <w:rFonts w:ascii="宋体" w:eastAsia="宋体" w:hint="eastAsia"/>
        </w:rPr>
        <w:t>哪个基因位于上游仍存在一定</w:t>
      </w:r>
      <w:r>
        <w:rPr>
          <w:rFonts w:ascii="宋体" w:eastAsia="宋体" w:hint="eastAsia"/>
        </w:rPr>
        <w:t>争议，且</w:t>
      </w:r>
      <w:r>
        <w:t>Cx43</w:t>
      </w:r>
      <w:r>
        <w:rPr>
          <w:rFonts w:ascii="宋体" w:eastAsia="宋体" w:hint="eastAsia"/>
        </w:rPr>
        <w:t>在肺癌中调控</w:t>
      </w:r>
      <w:r>
        <w:t>E-cadherin</w:t>
      </w:r>
      <w:r>
        <w:rPr>
          <w:rFonts w:ascii="宋体" w:eastAsia="宋体" w:hint="eastAsia"/>
        </w:rPr>
        <w:t>表达和细胞周期的具体机制有待进一步研究。</w:t>
      </w:r>
    </w:p>
    <w:p w:rsidR="0018722C">
      <w:pPr>
        <w:topLinePunct/>
      </w:pPr>
      <w:r>
        <w:t>4</w:t>
      </w:r>
      <w:r>
        <w:rPr>
          <w:rFonts w:ascii="宋体" w:eastAsia="宋体" w:hint="eastAsia"/>
        </w:rPr>
        <w:t>、小结</w:t>
      </w:r>
    </w:p>
    <w:p w:rsidR="0018722C">
      <w:pPr>
        <w:topLinePunct/>
      </w:pPr>
      <w:r>
        <w:rPr>
          <w:rFonts w:ascii="宋体" w:eastAsia="宋体" w:hint="eastAsia"/>
        </w:rPr>
        <w:t>抗肿瘤药物在治疗过程中，肿瘤细胞的获得性耐药的产生是导致肿瘤治疗效果不佳的常见原因。而缝隙连接介导的细胞间通讯功能的异常是导致肿瘤形成的常见因素</w:t>
      </w:r>
      <w:r>
        <w:rPr>
          <w:rFonts w:hint="eastAsia"/>
        </w:rPr>
        <w:t>，</w:t>
      </w:r>
      <w:r>
        <w:rPr>
          <w:rFonts w:ascii="宋体" w:eastAsia="宋体" w:hint="eastAsia"/>
        </w:rPr>
        <w:t>因此对缝隙连接及获得性耐药产生过程的研究将为肿瘤细胞耐药性的逆转及肿瘤细胞的治疗开辟新的途径。通过以上论述我们得知肿瘤细胞在产生获得</w:t>
      </w:r>
      <w:r>
        <w:rPr>
          <w:rFonts w:ascii="宋体" w:eastAsia="宋体" w:hint="eastAsia"/>
        </w:rPr>
        <w:t>性耐药的过程与</w:t>
      </w:r>
      <w:r>
        <w:t>EMT</w:t>
      </w:r>
      <w:r>
        <w:rPr>
          <w:rFonts w:ascii="宋体" w:eastAsia="宋体" w:hint="eastAsia"/>
        </w:rPr>
        <w:t>密切相关，且</w:t>
      </w:r>
      <w:r>
        <w:t>Cx</w:t>
      </w:r>
      <w:r>
        <w:rPr>
          <w:rFonts w:ascii="宋体" w:eastAsia="宋体" w:hint="eastAsia"/>
        </w:rPr>
        <w:t>与</w:t>
      </w:r>
      <w:r>
        <w:t>E-cadherin</w:t>
      </w:r>
      <w:r>
        <w:rPr>
          <w:rFonts w:ascii="宋体" w:eastAsia="宋体" w:hint="eastAsia"/>
        </w:rPr>
        <w:t>的表达之间可能存在相互调</w:t>
      </w:r>
      <w:r>
        <w:rPr>
          <w:rFonts w:ascii="宋体" w:eastAsia="宋体" w:hint="eastAsia"/>
        </w:rPr>
        <w:t>控机制。因此可以设想以缝隙连接的组成单位</w:t>
      </w:r>
      <w:r>
        <w:t>Cxs</w:t>
      </w:r>
      <w:r>
        <w:rPr>
          <w:rFonts w:ascii="宋体" w:eastAsia="宋体" w:hint="eastAsia"/>
        </w:rPr>
        <w:t>及其组成为切入点来调控</w:t>
      </w:r>
      <w:r>
        <w:t>EMT</w:t>
      </w:r>
      <w:r>
        <w:rPr>
          <w:rFonts w:ascii="宋体" w:eastAsia="宋体" w:hint="eastAsia"/>
        </w:rPr>
        <w:t>作为药物的靶点可改善抗肿瘤药的的疗效。</w:t>
      </w:r>
      <w:r w:rsidR="001852F3">
        <w:rPr>
          <w:rFonts w:ascii="宋体" w:eastAsia="宋体" w:hint="eastAsia"/>
        </w:rPr>
        <w:t xml:space="preserve">但是其中的关键性问题就是首先要明</w:t>
      </w:r>
      <w:r>
        <w:rPr>
          <w:rFonts w:ascii="宋体" w:eastAsia="宋体" w:hint="eastAsia"/>
        </w:rPr>
        <w:t>确</w:t>
      </w:r>
      <w:r>
        <w:t>Cxs</w:t>
      </w:r>
      <w:r>
        <w:rPr>
          <w:rFonts w:ascii="宋体" w:eastAsia="宋体" w:hint="eastAsia"/>
        </w:rPr>
        <w:t>或</w:t>
      </w:r>
      <w:r>
        <w:t>EMT</w:t>
      </w:r>
      <w:r>
        <w:rPr>
          <w:rFonts w:ascii="宋体" w:eastAsia="宋体" w:hint="eastAsia"/>
        </w:rPr>
        <w:t>的变化对于抗肿瘤药物细胞毒性的影响，及</w:t>
      </w:r>
      <w:r>
        <w:t>Cxs</w:t>
      </w:r>
      <w:r>
        <w:rPr>
          <w:rFonts w:ascii="宋体" w:eastAsia="宋体" w:hint="eastAsia"/>
        </w:rPr>
        <w:t>的改变与</w:t>
      </w:r>
      <w:r>
        <w:t>EMT</w:t>
      </w:r>
      <w:r>
        <w:rPr>
          <w:rFonts w:ascii="宋体" w:eastAsia="宋体" w:hint="eastAsia"/>
        </w:rPr>
        <w:t>之间存在相关性的具体机制，明确作用机制以后可寻找作用于该靶点的药物，进而</w:t>
      </w:r>
      <w:r>
        <w:rPr>
          <w:rFonts w:ascii="宋体" w:eastAsia="宋体" w:hint="eastAsia"/>
        </w:rPr>
        <w:t>逆转肿瘤细胞的获得性耐药。根据以上的研究，我们可以设想使用可改变</w:t>
      </w:r>
      <w:r>
        <w:t>Cxs</w:t>
      </w:r>
      <w:r>
        <w:rPr>
          <w:rFonts w:ascii="宋体" w:eastAsia="宋体" w:hint="eastAsia"/>
        </w:rPr>
        <w:t>的</w:t>
      </w:r>
      <w:r>
        <w:rPr>
          <w:rFonts w:ascii="宋体" w:eastAsia="宋体" w:hint="eastAsia"/>
        </w:rPr>
        <w:t>表达或逆转</w:t>
      </w:r>
      <w:r>
        <w:t>EMT</w:t>
      </w:r>
      <w:r>
        <w:rPr>
          <w:rFonts w:ascii="宋体" w:eastAsia="宋体" w:hint="eastAsia"/>
        </w:rPr>
        <w:t>的药物来使抗肿瘤药物的毒性增强。深入了解</w:t>
      </w:r>
      <w:r>
        <w:t>Cxs</w:t>
      </w:r>
      <w:r>
        <w:rPr>
          <w:rFonts w:ascii="宋体" w:eastAsia="宋体" w:hint="eastAsia"/>
        </w:rPr>
        <w:t>及</w:t>
      </w:r>
      <w:r>
        <w:t>EMT</w:t>
      </w:r>
      <w:r>
        <w:rPr>
          <w:rFonts w:ascii="宋体" w:eastAsia="宋体" w:hint="eastAsia"/>
        </w:rPr>
        <w:t>对抗肿瘤药物增效的具体机制以期为逆转肿瘤的获得性耐药提供可行途径。</w:t>
      </w:r>
    </w:p>
    <w:p w:rsidR="0018722C">
      <w:pPr>
        <w:pStyle w:val="afff1"/>
        <w:topLinePunct/>
      </w:pPr>
      <w:bookmarkStart w:id="171524" w:name="_Toc686171524"/>
      <w:r>
        <w:t>参考文献</w:t>
      </w:r>
      <w:bookmarkEnd w:id="171524"/>
    </w:p>
    <w:p w:rsidR="0018722C">
      <w:pPr>
        <w:pStyle w:val="ab"/>
        <w:topLinePunct/>
        <w:ind w:left="200" w:hangingChars="200" w:hanging="200"/>
      </w:pPr>
      <w:r>
        <w:t>[</w:t>
      </w:r>
      <w:r>
        <w:t xml:space="preserve">1</w:t>
      </w:r>
      <w:r>
        <w:t>]</w:t>
      </w:r>
      <w:r w:rsidRPr="00281126">
        <w:t xml:space="preserve">  </w:t>
      </w:r>
      <w:r>
        <w:t>Singh A, Settleman J. </w:t>
      </w:r>
      <w:r>
        <w:t>EMT, </w:t>
      </w:r>
      <w:r>
        <w:t>cancer stem cells and drug resistance: an emerging axis of evil in the war on cancer</w:t>
      </w:r>
      <w:r>
        <w:t>[</w:t>
      </w:r>
      <w:r>
        <w:t>J</w:t>
      </w:r>
      <w:r>
        <w:t>]</w:t>
      </w:r>
      <w:r>
        <w:t>. Oncogene,</w:t>
      </w:r>
      <w:r>
        <w:t> </w:t>
      </w:r>
      <w:r>
        <w:t xml:space="preserve">2010,</w:t>
      </w:r>
      <w:r>
        <w:t xml:space="preserve"> </w:t>
      </w:r>
      <w:r>
        <w:t>29</w:t>
      </w:r>
      <w:r>
        <w:t>(</w:t>
      </w:r>
      <w:r>
        <w:t>34</w:t>
      </w:r>
      <w:r>
        <w:t>)</w:t>
      </w:r>
      <w:r>
        <w:t xml:space="preserve">:</w:t>
      </w:r>
      <w:r>
        <w:t xml:space="preserve"> </w:t>
      </w:r>
      <w:r>
        <w:t>4741-51.</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吴冬</w:t>
      </w:r>
      <w:r>
        <w:t>, </w:t>
      </w:r>
      <w:r>
        <w:rPr>
          <w:rFonts w:ascii="宋体" w:eastAsia="宋体" w:hint="eastAsia"/>
        </w:rPr>
        <w:t>欧俊</w:t>
      </w:r>
      <w:r>
        <w:t>, </w:t>
      </w:r>
      <w:r>
        <w:rPr>
          <w:rFonts w:ascii="宋体" w:eastAsia="宋体" w:hint="eastAsia"/>
        </w:rPr>
        <w:t>惠宁</w:t>
      </w:r>
      <w:r>
        <w:t>. </w:t>
      </w:r>
      <w:r>
        <w:rPr>
          <w:rFonts w:ascii="宋体" w:eastAsia="宋体" w:hint="eastAsia"/>
        </w:rPr>
        <w:t>铂类化疗药耐药机制的分子基础及新观点</w:t>
      </w:r>
      <w:r>
        <w:t>[</w:t>
      </w:r>
      <w:r>
        <w:rPr>
          <w:sz w:val="24"/>
        </w:rPr>
        <w:t>J</w:t>
      </w:r>
      <w:r>
        <w:t>]</w:t>
      </w:r>
      <w:r>
        <w:t xml:space="preserve">. </w:t>
      </w:r>
      <w:r>
        <w:rPr>
          <w:rFonts w:ascii="宋体" w:eastAsia="宋体" w:hint="eastAsia"/>
        </w:rPr>
        <w:t>国际肿瘤</w:t>
      </w:r>
      <w:r>
        <w:rPr>
          <w:rFonts w:ascii="宋体" w:eastAsia="宋体" w:hint="eastAsia"/>
        </w:rPr>
        <w:t>学杂志</w:t>
      </w:r>
      <w:r>
        <w:t xml:space="preserve">, 2006,</w:t>
      </w:r>
      <w:r>
        <w:t xml:space="preserve"> </w:t>
      </w:r>
      <w:r>
        <w:t>(</w:t>
      </w:r>
      <w:r>
        <w:t>04</w:t>
      </w:r>
      <w:r>
        <w:t>)</w:t>
      </w:r>
      <w:r>
        <w:t xml:space="preserve">:</w:t>
      </w:r>
      <w:r>
        <w:t xml:space="preserve"> </w:t>
      </w:r>
      <w:r>
        <w:t>256-8.</w:t>
      </w:r>
    </w:p>
    <w:p w:rsidR="0018722C">
      <w:pPr>
        <w:pStyle w:val="ab"/>
        <w:topLinePunct/>
        <w:ind w:left="200" w:hangingChars="200" w:hanging="200"/>
      </w:pPr>
      <w:r>
        <w:t>[</w:t>
      </w:r>
      <w:r>
        <w:t xml:space="preserve">3</w:t>
      </w:r>
      <w:r>
        <w:t>]</w:t>
      </w:r>
      <w:r w:rsidRPr="00281126">
        <w:t xml:space="preserve">  </w:t>
      </w:r>
      <w:r>
        <w:t>Mesnil M, Crespin S, </w:t>
      </w:r>
      <w:r>
        <w:t>Avanzo </w:t>
      </w:r>
      <w:r>
        <w:t>JL, et al. Defective gap junctional intercellular communication in the carcinogenic process</w:t>
      </w:r>
      <w:r>
        <w:t>[</w:t>
      </w:r>
      <w:r>
        <w:t>J</w:t>
      </w:r>
      <w:r>
        <w:t>]</w:t>
      </w:r>
      <w:r>
        <w:t xml:space="preserve">. Biochim Biophys Acta, 2005,</w:t>
      </w:r>
      <w:r>
        <w:t xml:space="preserve"> </w:t>
      </w:r>
      <w:r>
        <w:t>1719</w:t>
      </w:r>
      <w:r>
        <w:t>(</w:t>
      </w:r>
      <w:r>
        <w:t>1-2</w:t>
      </w:r>
      <w:r>
        <w:t>)</w:t>
      </w:r>
      <w:r>
        <w:t xml:space="preserve">:</w:t>
      </w:r>
      <w:r>
        <w:t xml:space="preserve"> </w:t>
      </w:r>
      <w:r>
        <w:t>125-45.</w:t>
      </w:r>
    </w:p>
    <w:p w:rsidR="0018722C">
      <w:pPr>
        <w:pStyle w:val="ab"/>
        <w:topLinePunct/>
        <w:ind w:left="200" w:hangingChars="200" w:hanging="200"/>
      </w:pPr>
      <w:r>
        <w:t>[</w:t>
      </w:r>
      <w:r>
        <w:t xml:space="preserve">4</w:t>
      </w:r>
      <w:r>
        <w:t>]</w:t>
      </w:r>
      <w:r w:rsidRPr="00281126">
        <w:t xml:space="preserve">  </w:t>
      </w:r>
      <w:r>
        <w:t>Chanson M, Derouette </w:t>
      </w:r>
      <w:r>
        <w:t>JP, </w:t>
      </w:r>
      <w:r>
        <w:t>Roth </w:t>
      </w:r>
      <w:r>
        <w:t>I, </w:t>
      </w:r>
      <w:r>
        <w:t>et al. Gap junctional communication in tissue inflammation and repair</w:t>
      </w:r>
      <w:r>
        <w:t>[</w:t>
      </w:r>
      <w:r>
        <w:t>J</w:t>
      </w:r>
      <w:r>
        <w:t>]</w:t>
      </w:r>
      <w:r>
        <w:t>. Biochim Biophys Acta,</w:t>
      </w:r>
      <w:r>
        <w:t> </w:t>
      </w:r>
      <w:r>
        <w:t xml:space="preserve">2005,</w:t>
      </w:r>
      <w:r>
        <w:t xml:space="preserve"> </w:t>
      </w:r>
      <w:r>
        <w:t>1711</w:t>
      </w:r>
      <w:r>
        <w:t>(</w:t>
      </w:r>
      <w:r>
        <w:t>2</w:t>
      </w:r>
      <w:r>
        <w:t>)</w:t>
      </w:r>
      <w:r>
        <w:t xml:space="preserve">:</w:t>
      </w:r>
      <w:r>
        <w:t xml:space="preserve"> </w:t>
      </w:r>
      <w:r>
        <w:t>197-207.</w:t>
      </w:r>
    </w:p>
    <w:p w:rsidR="0018722C">
      <w:pPr>
        <w:pStyle w:val="ab"/>
        <w:topLinePunct/>
        <w:ind w:left="200" w:hangingChars="200" w:hanging="200"/>
      </w:pPr>
      <w:r>
        <w:t>[</w:t>
      </w:r>
      <w:r>
        <w:t xml:space="preserve">5</w:t>
      </w:r>
      <w:r>
        <w:t>]</w:t>
      </w:r>
      <w:r w:rsidRPr="00281126">
        <w:t xml:space="preserve">  </w:t>
      </w:r>
      <w:r>
        <w:t>Shishido SN, Nguyen </w:t>
      </w:r>
      <w:r>
        <w:t>TA. </w:t>
      </w:r>
      <w:r>
        <w:t>Gap junction enhancer increases efficacy of cisplatin to attenuate mammary tumor growth</w:t>
      </w:r>
      <w:r>
        <w:t>[</w:t>
      </w:r>
      <w:r>
        <w:t>J</w:t>
      </w:r>
      <w:r>
        <w:t>]</w:t>
      </w:r>
      <w:r>
        <w:t>. PLoS One,</w:t>
      </w:r>
      <w:r>
        <w:t> </w:t>
      </w:r>
      <w:r>
        <w:t xml:space="preserve">2012,</w:t>
      </w:r>
      <w:r>
        <w:t xml:space="preserve"> </w:t>
      </w:r>
      <w:r>
        <w:t>7</w:t>
      </w:r>
      <w:r>
        <w:t>(</w:t>
      </w:r>
      <w:r>
        <w:t>9</w:t>
      </w:r>
      <w:r>
        <w:t>)</w:t>
      </w:r>
      <w:r>
        <w:t xml:space="preserve">:</w:t>
      </w:r>
      <w:r>
        <w:t xml:space="preserve"> </w:t>
      </w:r>
      <w:r>
        <w:t>e44963.</w:t>
      </w:r>
    </w:p>
    <w:p w:rsidR="0018722C">
      <w:pPr>
        <w:pStyle w:val="ab"/>
        <w:topLinePunct/>
        <w:ind w:left="200" w:hangingChars="200" w:hanging="200"/>
      </w:pPr>
      <w:r>
        <w:t>[</w:t>
      </w:r>
      <w:r>
        <w:t xml:space="preserve">6</w:t>
      </w:r>
      <w:r>
        <w:t>]</w:t>
      </w:r>
      <w:r w:rsidRPr="00281126">
        <w:t xml:space="preserve">  </w:t>
      </w:r>
      <w:r>
        <w:t>Wang </w:t>
      </w:r>
      <w:r>
        <w:t>Q, </w:t>
      </w:r>
      <w:r>
        <w:t>You T, </w:t>
      </w:r>
      <w:r>
        <w:t>Yuan </w:t>
      </w:r>
      <w:r>
        <w:t>D, et al. Cisplatin and oxaliplatin inhibit gap junctional communication by direct action and by reduction of connexin expression, thereby counteracting cytotoxic efficacy</w:t>
      </w:r>
      <w:r>
        <w:t>[</w:t>
      </w:r>
      <w:r>
        <w:t xml:space="preserve">J</w:t>
      </w:r>
      <w:r>
        <w:t>]</w:t>
      </w:r>
      <w:r>
        <w:t xml:space="preserve">. J Pharmacol Exp </w:t>
      </w:r>
      <w:r>
        <w:t>Ther, </w:t>
      </w:r>
      <w:r>
        <w:t xml:space="preserve">2010,</w:t>
      </w:r>
      <w:r>
        <w:t xml:space="preserve"> </w:t>
      </w:r>
      <w:r>
        <w:t>333</w:t>
      </w:r>
      <w:r>
        <w:t>(</w:t>
      </w:r>
      <w:r>
        <w:t>3</w:t>
      </w:r>
      <w:r>
        <w:t>)</w:t>
      </w:r>
      <w:r>
        <w:t xml:space="preserve">:</w:t>
      </w:r>
      <w:r>
        <w:t xml:space="preserve"> </w:t>
      </w:r>
      <w:r>
        <w:t>903-11.</w:t>
      </w:r>
    </w:p>
    <w:p w:rsidR="0018722C">
      <w:pPr>
        <w:pStyle w:val="ab"/>
        <w:topLinePunct/>
        <w:ind w:left="200" w:hangingChars="200" w:hanging="200"/>
      </w:pPr>
      <w:r>
        <w:t>[</w:t>
      </w:r>
      <w:r>
        <w:t xml:space="preserve">7</w:t>
      </w:r>
      <w:r>
        <w:t>]</w:t>
      </w:r>
      <w:r w:rsidRPr="00281126">
        <w:t xml:space="preserve">  </w:t>
      </w:r>
      <w:r>
        <w:t>Sato H, Iwata H, </w:t>
      </w:r>
      <w:r>
        <w:t>Takano</w:t>
      </w:r>
      <w:r>
        <w:t> </w:t>
      </w:r>
      <w:r>
        <w:t>Y, </w:t>
      </w:r>
      <w:r>
        <w:t>et al. Enhanced effect of connexin 43 on cisplatin-induced cytotoxicity in mesothelioma cells</w:t>
      </w:r>
      <w:r>
        <w:t>[</w:t>
      </w:r>
      <w:r>
        <w:t>J</w:t>
      </w:r>
      <w:r>
        <w:t>]</w:t>
      </w:r>
      <w:r>
        <w:t xml:space="preserve">. J Pharmacol Sci, 2009,</w:t>
      </w:r>
      <w:r>
        <w:t xml:space="preserve"> </w:t>
      </w:r>
      <w:r>
        <w:t>110</w:t>
      </w:r>
      <w:r>
        <w:t>(</w:t>
      </w:r>
      <w:r>
        <w:t>4</w:t>
      </w:r>
      <w:r>
        <w:t>)</w:t>
      </w:r>
      <w:r>
        <w:t xml:space="preserve">:</w:t>
      </w:r>
      <w:r>
        <w:t xml:space="preserve"> </w:t>
      </w:r>
      <w:r>
        <w:t>466-75.</w:t>
      </w:r>
    </w:p>
    <w:p w:rsidR="0018722C">
      <w:pPr>
        <w:pStyle w:val="ab"/>
        <w:topLinePunct/>
        <w:ind w:left="200" w:hangingChars="200" w:hanging="200"/>
      </w:pPr>
      <w:bookmarkStart w:id="171542" w:name="_cwCmt18"/>
      <w:r>
        <w:t>[</w:t>
      </w:r>
      <w:r>
        <w:t xml:space="preserve">8</w:t>
      </w:r>
      <w:r>
        <w:t>]</w:t>
      </w:r>
      <w:r w:rsidRPr="00281126">
        <w:t xml:space="preserve">  </w:t>
      </w:r>
      <w:r>
        <w:t>He B, </w:t>
      </w:r>
      <w:r>
        <w:t>Tong </w:t>
      </w:r>
      <w:r>
        <w:t>X, </w:t>
      </w:r>
      <w:r>
        <w:t>Wang </w:t>
      </w:r>
      <w:r>
        <w:t>L, et al. Tramadol and flurbiprofen depress the cytotoxicity of cisplatin via their effects on gap junctions</w:t>
      </w:r>
      <w:r>
        <w:t>[</w:t>
      </w:r>
      <w:r>
        <w:t>J</w:t>
      </w:r>
      <w:r>
        <w:t>]</w:t>
      </w:r>
      <w:r>
        <w:t xml:space="preserve">. Clin Cancer Res, 2009,</w:t>
      </w:r>
      <w:r>
        <w:t xml:space="preserve"> </w:t>
      </w:r>
      <w:r>
        <w:t>15</w:t>
      </w:r>
      <w:r>
        <w:t>(</w:t>
      </w:r>
      <w:r>
        <w:t>18</w:t>
      </w:r>
      <w:r>
        <w:t>)</w:t>
      </w:r>
      <w:r>
        <w:t xml:space="preserve">:</w:t>
      </w:r>
      <w:r>
        <w:t xml:space="preserve"> </w:t>
      </w:r>
      <w:r>
        <w:t>5803-10.</w:t>
      </w:r>
      <w:bookmarkEnd w:id="171542"/>
    </w:p>
    <w:p w:rsidR="0018722C">
      <w:pPr>
        <w:pStyle w:val="ab"/>
        <w:topLinePunct/>
        <w:ind w:left="200" w:hangingChars="200" w:hanging="200"/>
      </w:pPr>
      <w:r>
        <w:t>[</w:t>
      </w:r>
      <w:r>
        <w:t xml:space="preserve">9</w:t>
      </w:r>
      <w:r>
        <w:t>]</w:t>
      </w:r>
      <w:r w:rsidRPr="00281126">
        <w:t xml:space="preserve">  </w:t>
      </w:r>
      <w:r>
        <w:t>Hong X, </w:t>
      </w:r>
      <w:r>
        <w:t>Wang </w:t>
      </w:r>
      <w:r>
        <w:t>Q, </w:t>
      </w:r>
      <w:r>
        <w:t>Yang </w:t>
      </w:r>
      <w:r>
        <w:t>Y, </w:t>
      </w:r>
      <w:r>
        <w:t>et al. Gap junctions propagate opposite effects in normal and tumor testicular cells in response to cisplatin</w:t>
      </w:r>
      <w:r>
        <w:t>[</w:t>
      </w:r>
      <w:r>
        <w:t>J</w:t>
      </w:r>
      <w:r>
        <w:t>]</w:t>
      </w:r>
      <w:r>
        <w:t xml:space="preserve">. Cancer Lett, 2012,</w:t>
      </w:r>
      <w:r>
        <w:t xml:space="preserve"> </w:t>
      </w:r>
      <w:r>
        <w:t>317</w:t>
      </w:r>
      <w:r>
        <w:t>(</w:t>
      </w:r>
      <w:r>
        <w:t>2</w:t>
      </w:r>
      <w:r>
        <w:t>)</w:t>
      </w:r>
      <w:r>
        <w:t xml:space="preserve">:</w:t>
      </w:r>
      <w:r>
        <w:t xml:space="preserve"> </w:t>
      </w:r>
      <w:r>
        <w:t>165-71.</w:t>
      </w:r>
    </w:p>
    <w:p w:rsidR="0018722C">
      <w:pPr>
        <w:pStyle w:val="ab"/>
        <w:topLinePunct/>
        <w:ind w:left="200" w:hangingChars="200" w:hanging="200"/>
      </w:pPr>
      <w:r>
        <w:t>[</w:t>
      </w:r>
      <w:r>
        <w:t xml:space="preserve">10</w:t>
      </w:r>
      <w:r>
        <w:t>]</w:t>
      </w:r>
      <w:r w:rsidRPr="00281126">
        <w:t xml:space="preserve"> </w:t>
      </w:r>
      <w:r>
        <w:t>He B, </w:t>
      </w:r>
      <w:r>
        <w:t>Tong </w:t>
      </w:r>
      <w:r>
        <w:t>X, </w:t>
      </w:r>
      <w:r>
        <w:t>Wang </w:t>
      </w:r>
      <w:r>
        <w:t>L, et al. Tramadol and flurbiprofen depress the cytotoxicity of cisplatin via their effects on gap junctions</w:t>
      </w:r>
      <w:r>
        <w:t>[</w:t>
      </w:r>
      <w:r>
        <w:t>J</w:t>
      </w:r>
      <w:r>
        <w:t>]</w:t>
      </w:r>
      <w:r>
        <w:t xml:space="preserve">. Clin Cancer Res, 2009,</w:t>
      </w:r>
      <w:r>
        <w:t xml:space="preserve"> </w:t>
      </w:r>
      <w:r>
        <w:t>15</w:t>
      </w:r>
      <w:r>
        <w:t>(</w:t>
      </w:r>
      <w:r>
        <w:t>18</w:t>
      </w:r>
      <w:r>
        <w:t>)</w:t>
      </w:r>
      <w:r>
        <w:t xml:space="preserve">:</w:t>
      </w:r>
      <w:r>
        <w:t xml:space="preserve"> </w:t>
      </w:r>
      <w:r>
        <w:t>5803-10.</w:t>
      </w:r>
    </w:p>
    <w:p w:rsidR="0018722C">
      <w:pPr>
        <w:pStyle w:val="ab"/>
        <w:topLinePunct/>
        <w:ind w:left="200" w:hangingChars="200" w:hanging="200"/>
      </w:pPr>
      <w:r>
        <w:t>[</w:t>
      </w:r>
      <w:r>
        <w:t xml:space="preserve">11</w:t>
      </w:r>
      <w:r>
        <w:t>]</w:t>
      </w:r>
      <w:r w:rsidRPr="00281126">
        <w:t xml:space="preserve"> </w:t>
      </w:r>
      <w:r>
        <w:t>Peterson-Roth E, Brdlik CM, Glazer PM. Src-Induced cisplatin resistance mediated by cell-to-cell communication</w:t>
      </w:r>
      <w:r>
        <w:t>[</w:t>
      </w:r>
      <w:r>
        <w:t>J</w:t>
      </w:r>
      <w:r>
        <w:t>]</w:t>
      </w:r>
      <w:r>
        <w:t>. Cancer Res,</w:t>
      </w:r>
      <w:r>
        <w:t> </w:t>
      </w:r>
      <w:r>
        <w:t xml:space="preserve">2009,</w:t>
      </w:r>
      <w:r>
        <w:t xml:space="preserve"> </w:t>
      </w:r>
      <w:r>
        <w:t>69</w:t>
      </w:r>
      <w:r>
        <w:t>(</w:t>
      </w:r>
      <w:r>
        <w:t>8</w:t>
      </w:r>
      <w:r>
        <w:t>)</w:t>
      </w:r>
      <w:r>
        <w:t xml:space="preserve">:</w:t>
      </w:r>
      <w:r>
        <w:t xml:space="preserve"> </w:t>
      </w:r>
      <w:r>
        <w:t>3619-24.</w:t>
      </w:r>
    </w:p>
    <w:p w:rsidR="0018722C">
      <w:pPr>
        <w:pStyle w:val="ab"/>
        <w:topLinePunct/>
        <w:ind w:left="200" w:hangingChars="200" w:hanging="200"/>
      </w:pPr>
      <w:r>
        <w:t>[</w:t>
      </w:r>
      <w:r>
        <w:t xml:space="preserve">12</w:t>
      </w:r>
      <w:r>
        <w:t>]</w:t>
      </w:r>
      <w:r w:rsidRPr="00281126">
        <w:t xml:space="preserve"> </w:t>
      </w:r>
      <w:r>
        <w:t>Wang </w:t>
      </w:r>
      <w:r>
        <w:t>N, Sun </w:t>
      </w:r>
      <w:r>
        <w:t>LY, </w:t>
      </w:r>
      <w:r>
        <w:t>Zhang SC, et al. MicroRNA-23a participates in estrogen deficiency induced gap junction remodeling of rats by targeting GJA1</w:t>
      </w:r>
      <w:r>
        <w:t>[</w:t>
      </w:r>
      <w:r>
        <w:t>J</w:t>
      </w:r>
      <w:r>
        <w:t>]</w:t>
      </w:r>
      <w:r>
        <w:t>. Int J Biol Sci,</w:t>
      </w:r>
      <w:r>
        <w:t> </w:t>
      </w:r>
      <w:r>
        <w:t xml:space="preserve">2015,</w:t>
      </w:r>
      <w:r>
        <w:t xml:space="preserve"> </w:t>
      </w:r>
      <w:r>
        <w:t>11</w:t>
      </w:r>
      <w:r>
        <w:t>(</w:t>
      </w:r>
      <w:r>
        <w:t>4</w:t>
      </w:r>
      <w:r>
        <w:t>)</w:t>
      </w:r>
      <w:r>
        <w:t xml:space="preserve">:</w:t>
      </w:r>
      <w:r>
        <w:t xml:space="preserve"> </w:t>
      </w:r>
      <w:r>
        <w:t>390-403.</w:t>
      </w:r>
    </w:p>
    <w:p w:rsidR="0018722C">
      <w:pPr>
        <w:pStyle w:val="ab"/>
        <w:topLinePunct/>
        <w:ind w:left="200" w:hangingChars="200" w:hanging="200"/>
      </w:pPr>
      <w:r>
        <w:t>[</w:t>
      </w:r>
      <w:r>
        <w:t xml:space="preserve">13</w:t>
      </w:r>
      <w:r>
        <w:t>]</w:t>
      </w:r>
      <w:r w:rsidRPr="00281126">
        <w:t xml:space="preserve"> </w:t>
      </w:r>
      <w:r>
        <w:t>Greenburg G, Hay ED. Epithelia suspended in collagen gels can lose polarity and express characteristics of migrating mesenchymal cells</w:t>
      </w:r>
      <w:r>
        <w:t>[</w:t>
      </w:r>
      <w:r>
        <w:t>J</w:t>
      </w:r>
      <w:r>
        <w:t>]</w:t>
      </w:r>
      <w:r>
        <w:t xml:space="preserve">. J Cell Biol, 1982,</w:t>
      </w:r>
      <w:r>
        <w:t xml:space="preserve"> </w:t>
      </w:r>
      <w:r>
        <w:t>95</w:t>
      </w:r>
      <w:r>
        <w:t>(</w:t>
      </w:r>
      <w:r>
        <w:t>1</w:t>
      </w:r>
      <w:r>
        <w:t>)</w:t>
      </w:r>
      <w:r>
        <w:t xml:space="preserve">:</w:t>
      </w:r>
      <w:r>
        <w:t xml:space="preserve"> </w:t>
      </w:r>
      <w:r>
        <w:t>333-9.</w:t>
      </w:r>
    </w:p>
    <w:p w:rsidR="0018722C">
      <w:pPr>
        <w:pStyle w:val="ab"/>
        <w:topLinePunct/>
        <w:ind w:left="200" w:hangingChars="200" w:hanging="200"/>
      </w:pPr>
      <w:r>
        <w:t>[</w:t>
      </w:r>
      <w:r>
        <w:t xml:space="preserve">14</w:t>
      </w:r>
      <w:r>
        <w:t>]</w:t>
      </w:r>
      <w:r w:rsidRPr="00281126">
        <w:t xml:space="preserve"> </w:t>
      </w:r>
      <w:r>
        <w:t>Acloque H, Thiery </w:t>
      </w:r>
      <w:r>
        <w:t>JP, </w:t>
      </w:r>
      <w:r>
        <w:t>Nieto MA. The physiology and pathology of the </w:t>
      </w:r>
      <w:r>
        <w:t>EMT. </w:t>
      </w:r>
      <w:r>
        <w:t>Meeting on the epithelial-mesenchymal transition</w:t>
      </w:r>
      <w:r>
        <w:t>[</w:t>
      </w:r>
      <w:r>
        <w:t>J</w:t>
      </w:r>
      <w:r>
        <w:t>]</w:t>
      </w:r>
      <w:r>
        <w:t xml:space="preserve">. EMBO Rep, 2008,</w:t>
      </w:r>
      <w:r>
        <w:t xml:space="preserve"> </w:t>
      </w:r>
      <w:r>
        <w:t>9</w:t>
      </w:r>
      <w:r>
        <w:t>(</w:t>
      </w:r>
      <w:r>
        <w:t>4</w:t>
      </w:r>
      <w:r>
        <w:t>)</w:t>
      </w:r>
      <w:r>
        <w:t xml:space="preserve">:</w:t>
      </w:r>
      <w:r>
        <w:t xml:space="preserve"> </w:t>
      </w:r>
      <w:r>
        <w:t>322-6.</w:t>
      </w:r>
    </w:p>
    <w:p w:rsidR="0018722C">
      <w:pPr>
        <w:pStyle w:val="ab"/>
        <w:topLinePunct/>
        <w:ind w:left="200" w:hangingChars="200" w:hanging="200"/>
      </w:pPr>
      <w:r>
        <w:t>[</w:t>
      </w:r>
      <w:r>
        <w:t xml:space="preserve">15</w:t>
      </w:r>
      <w:r>
        <w:t>]</w:t>
      </w:r>
      <w:r w:rsidRPr="00281126">
        <w:t xml:space="preserve"> </w:t>
      </w:r>
      <w:r>
        <w:t>Chang </w:t>
      </w:r>
      <w:r>
        <w:t>JY, </w:t>
      </w:r>
      <w:r>
        <w:t>Wright JM, Svoboda KK. Signal transduction pathways involved in epithelial-mesenchymal transition in oral cancer compared with other cancers</w:t>
      </w:r>
      <w:r>
        <w:t>[</w:t>
      </w:r>
      <w:r>
        <w:t>J</w:t>
      </w:r>
      <w:r>
        <w:t>]</w:t>
      </w:r>
      <w:r>
        <w:t>. Cells Tissues Organs,</w:t>
      </w:r>
      <w:r>
        <w:t> </w:t>
      </w:r>
      <w:r>
        <w:t xml:space="preserve">2007,</w:t>
      </w:r>
      <w:r>
        <w:t xml:space="preserve"> </w:t>
      </w:r>
      <w:r>
        <w:t>185</w:t>
      </w:r>
      <w:r>
        <w:t>(</w:t>
      </w:r>
      <w:r>
        <w:t>1-3</w:t>
      </w:r>
      <w:r>
        <w:t>)</w:t>
      </w:r>
      <w:r>
        <w:t xml:space="preserve">:</w:t>
      </w:r>
      <w:r>
        <w:t xml:space="preserve"> </w:t>
      </w:r>
      <w:r>
        <w:t>40-7.</w:t>
      </w:r>
    </w:p>
    <w:p w:rsidR="0018722C">
      <w:pPr>
        <w:pStyle w:val="ab"/>
        <w:topLinePunct/>
        <w:ind w:left="200" w:hangingChars="200" w:hanging="200"/>
      </w:pPr>
      <w:r>
        <w:t>[</w:t>
      </w:r>
      <w:r>
        <w:t xml:space="preserve">16</w:t>
      </w:r>
      <w:r>
        <w:t>]</w:t>
      </w:r>
      <w:r w:rsidRPr="00281126">
        <w:t xml:space="preserve"> </w:t>
      </w:r>
      <w:r>
        <w:t>Yang </w:t>
      </w:r>
      <w:r>
        <w:t>AD, Fan </w:t>
      </w:r>
      <w:r>
        <w:t>F, </w:t>
      </w:r>
      <w:r>
        <w:t>Camp ER, et al. Chronic oxaliplatin resistance induces epithelial-to-mesenchymal transition in colorectal cancer cell lines</w:t>
      </w:r>
      <w:r>
        <w:t>[</w:t>
      </w:r>
      <w:r>
        <w:t>J</w:t>
      </w:r>
      <w:r>
        <w:t>]</w:t>
      </w:r>
      <w:r>
        <w:t xml:space="preserve">. Clin Cancer Res, 2006,</w:t>
      </w:r>
      <w:r>
        <w:t xml:space="preserve"> </w:t>
      </w:r>
      <w:r>
        <w:t>12</w:t>
      </w:r>
      <w:r>
        <w:t>(</w:t>
      </w:r>
      <w:r>
        <w:t>14 Pt</w:t>
      </w:r>
      <w:r>
        <w:t> </w:t>
      </w:r>
      <w:r>
        <w:t>1</w:t>
      </w:r>
      <w:r>
        <w:t>)</w:t>
      </w:r>
      <w:r>
        <w:t xml:space="preserve">:</w:t>
      </w:r>
      <w:r>
        <w:t xml:space="preserve"> </w:t>
      </w:r>
      <w:r>
        <w:t>4147-53.</w:t>
      </w:r>
    </w:p>
    <w:p w:rsidR="0018722C">
      <w:pPr>
        <w:pStyle w:val="ab"/>
        <w:topLinePunct/>
        <w:ind w:left="200" w:hangingChars="200" w:hanging="200"/>
      </w:pPr>
      <w:r>
        <w:t>[</w:t>
      </w:r>
      <w:r>
        <w:t xml:space="preserve">17</w:t>
      </w:r>
      <w:r>
        <w:t>]</w:t>
      </w:r>
      <w:r w:rsidRPr="00281126">
        <w:t xml:space="preserve"> </w:t>
      </w:r>
      <w:r>
        <w:t>Kajiyama H, Shibata K, </w:t>
      </w:r>
      <w:r>
        <w:t>Terauchi </w:t>
      </w:r>
      <w:r>
        <w:t>M, et al. Chemoresistance to paclitaxel</w:t>
      </w:r>
      <w:r w:rsidR="001852F3">
        <w:t xml:space="preserve"> induces epithelial-mesenchymal transition and enhances metastatic potential for epithelial ovarian carcinoma cells</w:t>
      </w:r>
      <w:r>
        <w:t>[</w:t>
      </w:r>
      <w:r>
        <w:t>J</w:t>
      </w:r>
      <w:r>
        <w:t>]</w:t>
      </w:r>
      <w:r>
        <w:t>. Int J Oncol,</w:t>
      </w:r>
      <w:r>
        <w:t> </w:t>
      </w:r>
      <w:r>
        <w:t xml:space="preserve">2007,</w:t>
      </w:r>
      <w:r>
        <w:t xml:space="preserve"> </w:t>
      </w:r>
      <w:r>
        <w:t>31</w:t>
      </w:r>
      <w:r>
        <w:t>(</w:t>
      </w:r>
      <w:r>
        <w:t>2</w:t>
      </w:r>
      <w:r>
        <w:t>)</w:t>
      </w:r>
      <w:r>
        <w:t xml:space="preserve">:</w:t>
      </w:r>
      <w:r>
        <w:t xml:space="preserve"> </w:t>
      </w:r>
      <w:r>
        <w:t>277-83.</w:t>
      </w:r>
    </w:p>
    <w:p w:rsidR="0018722C">
      <w:pPr>
        <w:pStyle w:val="ab"/>
        <w:topLinePunct/>
        <w:ind w:left="200" w:hangingChars="200" w:hanging="200"/>
      </w:pPr>
      <w:r>
        <w:t>[</w:t>
      </w:r>
      <w:r>
        <w:t xml:space="preserve">18</w:t>
      </w:r>
      <w:r>
        <w:t>]</w:t>
      </w:r>
      <w:r w:rsidRPr="00281126">
        <w:t xml:space="preserve"> </w:t>
      </w:r>
      <w:r>
        <w:t>Li QQ, Xu JD, </w:t>
      </w:r>
      <w:r>
        <w:t>Wang </w:t>
      </w:r>
      <w:r>
        <w:t>WJ, et al. Twist1-mediated adriamycin-induced epithelial-mesenchymal transition relates to multidrug resistance and invasive potential in breast cancer cells</w:t>
      </w:r>
      <w:r>
        <w:t>[</w:t>
      </w:r>
      <w:r>
        <w:t>J</w:t>
      </w:r>
      <w:r>
        <w:t>]</w:t>
      </w:r>
      <w:r>
        <w:t>. Clin Cancer Res,</w:t>
      </w:r>
      <w:r>
        <w:t> </w:t>
      </w:r>
      <w:r>
        <w:t xml:space="preserve">2009,</w:t>
      </w:r>
      <w:r>
        <w:t xml:space="preserve"> </w:t>
      </w:r>
      <w:r>
        <w:t>15</w:t>
      </w:r>
      <w:r>
        <w:t>(</w:t>
      </w:r>
      <w:r>
        <w:t>8</w:t>
      </w:r>
      <w:r>
        <w:t>)</w:t>
      </w:r>
      <w:r>
        <w:t xml:space="preserve">:</w:t>
      </w:r>
      <w:r>
        <w:t xml:space="preserve"> </w:t>
      </w:r>
      <w:r>
        <w:t>2657-65.</w:t>
      </w:r>
    </w:p>
    <w:p w:rsidR="0018722C">
      <w:pPr>
        <w:pStyle w:val="ab"/>
        <w:topLinePunct/>
        <w:ind w:left="200" w:hangingChars="200" w:hanging="200"/>
      </w:pPr>
      <w:r>
        <w:t>[</w:t>
      </w:r>
      <w:r>
        <w:t xml:space="preserve">19</w:t>
      </w:r>
      <w:r>
        <w:t>]</w:t>
      </w:r>
      <w:r w:rsidRPr="00281126">
        <w:t xml:space="preserve"> </w:t>
      </w:r>
      <w:r>
        <w:t>Shah AN, Summy JM, Zhang J, et al. Development and characterization of gemcitabine-resistant pancreatic tumor cells</w:t>
      </w:r>
      <w:r>
        <w:t>[</w:t>
      </w:r>
      <w:r>
        <w:t>J</w:t>
      </w:r>
      <w:r>
        <w:t>]</w:t>
      </w:r>
      <w:r>
        <w:t xml:space="preserve">. Ann Surg Oncol, 2007,</w:t>
      </w:r>
      <w:r>
        <w:t xml:space="preserve"> </w:t>
      </w:r>
      <w:r>
        <w:t>14</w:t>
      </w:r>
      <w:r>
        <w:t>(</w:t>
      </w:r>
      <w:r>
        <w:t>12</w:t>
      </w:r>
      <w:r>
        <w:t>)</w:t>
      </w:r>
      <w:r>
        <w:t xml:space="preserve">:</w:t>
      </w:r>
      <w:r>
        <w:t xml:space="preserve"> </w:t>
      </w:r>
      <w:r>
        <w:t>3629-37.</w:t>
      </w:r>
    </w:p>
    <w:p w:rsidR="0018722C">
      <w:pPr>
        <w:pStyle w:val="ab"/>
        <w:topLinePunct/>
        <w:ind w:left="200" w:hangingChars="200" w:hanging="200"/>
      </w:pPr>
      <w:r>
        <w:t>[</w:t>
      </w:r>
      <w:r>
        <w:t xml:space="preserve">20</w:t>
      </w:r>
      <w:r>
        <w:t>]</w:t>
      </w:r>
      <w:r w:rsidRPr="00281126">
        <w:t xml:space="preserve"> </w:t>
      </w:r>
      <w:r>
        <w:t>Arumugam </w:t>
      </w:r>
      <w:r>
        <w:t>T, </w:t>
      </w:r>
      <w:r>
        <w:t>Ramachandran </w:t>
      </w:r>
      <w:r>
        <w:t>V, </w:t>
      </w:r>
      <w:r>
        <w:t>Fournier </w:t>
      </w:r>
      <w:r>
        <w:t>KF, </w:t>
      </w:r>
      <w:r>
        <w:t>et al. Epithelial to mesenchymal transition contributes to drug resistance in pancreatic cancer</w:t>
      </w:r>
      <w:r>
        <w:t>[</w:t>
      </w:r>
      <w:r>
        <w:t>J</w:t>
      </w:r>
      <w:r>
        <w:t>]</w:t>
      </w:r>
      <w:r>
        <w:t xml:space="preserve">. Cancer Res, 2009,</w:t>
      </w:r>
      <w:r>
        <w:t xml:space="preserve"> </w:t>
      </w:r>
      <w:r>
        <w:t>69</w:t>
      </w:r>
      <w:r>
        <w:t>(</w:t>
      </w:r>
      <w:r>
        <w:t>14</w:t>
      </w:r>
      <w:r>
        <w:t>)</w:t>
      </w:r>
      <w:r>
        <w:t xml:space="preserve">:</w:t>
      </w:r>
      <w:r>
        <w:t xml:space="preserve"> </w:t>
      </w:r>
      <w:r>
        <w:t>5820-8.</w:t>
      </w:r>
    </w:p>
    <w:p w:rsidR="0018722C">
      <w:pPr>
        <w:pStyle w:val="ab"/>
        <w:topLinePunct/>
        <w:ind w:left="200" w:hangingChars="200" w:hanging="200"/>
      </w:pPr>
      <w:r>
        <w:t>[</w:t>
      </w:r>
      <w:r>
        <w:t xml:space="preserve">21</w:t>
      </w:r>
      <w:r>
        <w:t>]</w:t>
      </w:r>
      <w:r w:rsidRPr="00281126">
        <w:t xml:space="preserve"> </w:t>
      </w:r>
      <w:r>
        <w:t>Hiscox</w:t>
      </w:r>
      <w:r w:rsidR="001852F3">
        <w:t xml:space="preserve"> S, Jiang WG, </w:t>
      </w:r>
      <w:r w:rsidR="001852F3">
        <w:t xml:space="preserve">Obermeier</w:t>
      </w:r>
      <w:r w:rsidR="001852F3">
        <w:t xml:space="preserve"> K, et</w:t>
      </w:r>
      <w:r w:rsidR="001852F3">
        <w:t xml:space="preserve"> al. </w:t>
      </w:r>
      <w:r>
        <w:t>Tamoxifen</w:t>
      </w:r>
      <w:r w:rsidR="001852F3">
        <w:t xml:space="preserve"> </w:t>
      </w:r>
      <w:r>
        <w:t>resistance in MCF7</w:t>
      </w:r>
      <w:r>
        <w:t> </w:t>
      </w:r>
      <w:r>
        <w:t>cells</w:t>
      </w:r>
    </w:p>
    <w:p w:rsidR="0018722C">
      <w:pPr>
        <w:topLinePunct/>
      </w:pPr>
      <w:r>
        <w:t>P</w:t>
      </w:r>
      <w:r>
        <w:t>romotes EMT-like behaviour and involves modulation of beta-catenin phosphorylation</w:t>
      </w:r>
      <w:r>
        <w:t>[</w:t>
      </w:r>
      <w:r>
        <w:t>J</w:t>
      </w:r>
      <w:r>
        <w:t>]</w:t>
      </w:r>
      <w:r>
        <w:t>. Int J Cancer, 2006,118</w:t>
      </w:r>
      <w:r>
        <w:t>(</w:t>
      </w:r>
      <w:r>
        <w:t>2</w:t>
      </w:r>
      <w:r>
        <w:t>)</w:t>
      </w:r>
      <w:r>
        <w:t>:290-301.</w:t>
      </w:r>
    </w:p>
    <w:p w:rsidR="0018722C">
      <w:pPr>
        <w:pStyle w:val="ab"/>
        <w:topLinePunct/>
        <w:ind w:left="200" w:hangingChars="200" w:hanging="200"/>
      </w:pPr>
      <w:r>
        <w:t>[</w:t>
      </w:r>
      <w:r>
        <w:t xml:space="preserve">22</w:t>
      </w:r>
      <w:r>
        <w:t>]</w:t>
      </w:r>
      <w:r w:rsidRPr="00281126">
        <w:t xml:space="preserve"> </w:t>
      </w:r>
      <w:r>
        <w:t>Toden </w:t>
      </w:r>
      <w:r>
        <w:t>S, Okugawa </w:t>
      </w:r>
      <w:r>
        <w:t>Y, </w:t>
      </w:r>
      <w:r>
        <w:t>Jascur </w:t>
      </w:r>
      <w:r>
        <w:t>T, </w:t>
      </w:r>
      <w:r>
        <w:t>et al. Curcumin mediates chemosensitization to 5-fluorouracil</w:t>
      </w:r>
      <w:r>
        <w:t>through</w:t>
      </w:r>
      <w:r>
        <w:t>miRNA-induced</w:t>
      </w:r>
      <w:r>
        <w:t>suppression</w:t>
      </w:r>
      <w:r>
        <w:t>of epithelial-to-mesenchymal transition in chemoresistant colorectal cancer</w:t>
      </w:r>
      <w:r>
        <w:t>[</w:t>
      </w:r>
      <w:r>
        <w:t>J</w:t>
      </w:r>
      <w:r>
        <w:t>]</w:t>
      </w:r>
      <w:r>
        <w:t>. Carcinogenesis,</w:t>
      </w:r>
      <w:r>
        <w:t> </w:t>
      </w:r>
      <w:r>
        <w:t xml:space="preserve">2015,</w:t>
      </w:r>
      <w:r>
        <w:t xml:space="preserve"> </w:t>
      </w:r>
      <w:r>
        <w:t>36</w:t>
      </w:r>
      <w:r>
        <w:t>(</w:t>
      </w:r>
      <w:r>
        <w:t>3</w:t>
      </w:r>
      <w:r>
        <w:t>)</w:t>
      </w:r>
      <w:r>
        <w:t xml:space="preserve">:</w:t>
      </w:r>
      <w:r>
        <w:t xml:space="preserve"> </w:t>
      </w:r>
      <w:r>
        <w:t>355-67.</w:t>
      </w:r>
    </w:p>
    <w:p w:rsidR="0018722C">
      <w:pPr>
        <w:pStyle w:val="ab"/>
        <w:topLinePunct/>
        <w:ind w:left="200" w:hangingChars="200" w:hanging="200"/>
      </w:pPr>
      <w:r>
        <w:t>[</w:t>
      </w:r>
      <w:r>
        <w:t xml:space="preserve">23</w:t>
      </w:r>
      <w:r>
        <w:t>]</w:t>
      </w:r>
      <w:r w:rsidRPr="00281126">
        <w:t xml:space="preserve"> </w:t>
      </w:r>
      <w:r>
        <w:t>Yu </w:t>
      </w:r>
      <w:r>
        <w:t>M, Zhang C, Li L, et al. Cx43 reverses the resistance of A549 lung adenocarcinoma cells to cisplatin by inhibiting EMT</w:t>
      </w:r>
      <w:r>
        <w:t>[</w:t>
      </w:r>
      <w:r>
        <w:t>J</w:t>
      </w:r>
      <w:r>
        <w:t>]</w:t>
      </w:r>
      <w:r>
        <w:t xml:space="preserve">. Oncol Rep, 2014,</w:t>
      </w:r>
      <w:r>
        <w:t xml:space="preserve"> </w:t>
      </w:r>
      <w:r>
        <w:t>31</w:t>
      </w:r>
      <w:r>
        <w:t>(</w:t>
      </w:r>
      <w:r>
        <w:t>6</w:t>
      </w:r>
      <w:r>
        <w:t>)</w:t>
      </w:r>
      <w:r>
        <w:t xml:space="preserve">:</w:t>
      </w:r>
      <w:r>
        <w:t xml:space="preserve"> </w:t>
      </w:r>
      <w:r>
        <w:t>2751-8.</w:t>
      </w:r>
    </w:p>
    <w:p w:rsidR="0018722C">
      <w:pPr>
        <w:pStyle w:val="ab"/>
        <w:topLinePunct/>
        <w:ind w:left="200" w:hangingChars="200" w:hanging="200"/>
      </w:pPr>
      <w:r>
        <w:t>[</w:t>
      </w:r>
      <w:r>
        <w:t xml:space="preserve">24</w:t>
      </w:r>
      <w:r>
        <w:t>]</w:t>
      </w:r>
      <w:r w:rsidRPr="00281126">
        <w:t xml:space="preserve"> </w:t>
      </w:r>
      <w:r>
        <w:t>Yauch </w:t>
      </w:r>
      <w:r>
        <w:t>RL, Januario </w:t>
      </w:r>
      <w:r>
        <w:t>T, </w:t>
      </w:r>
      <w:r>
        <w:t>Eberhard DA, et al. Epithelial versus mesenchymal phenotype determines in vitro sensitivity and predicts clinical activity of erlotinib in lung cancer patients</w:t>
      </w:r>
      <w:r>
        <w:t>[</w:t>
      </w:r>
      <w:r>
        <w:t>J</w:t>
      </w:r>
      <w:r>
        <w:t>]</w:t>
      </w:r>
      <w:r>
        <w:t xml:space="preserve">. Clin Cancer Res, 2005,</w:t>
      </w:r>
      <w:r>
        <w:t xml:space="preserve"> </w:t>
      </w:r>
      <w:r>
        <w:t>11</w:t>
      </w:r>
      <w:r>
        <w:t>(</w:t>
      </w:r>
      <w:r>
        <w:t>24 Pt</w:t>
      </w:r>
      <w:r>
        <w:t> </w:t>
      </w:r>
      <w:r>
        <w:t>1</w:t>
      </w:r>
      <w:r>
        <w:t>)</w:t>
      </w:r>
      <w:r>
        <w:t xml:space="preserve">:</w:t>
      </w:r>
      <w:r>
        <w:t xml:space="preserve"> </w:t>
      </w:r>
      <w:r>
        <w:t>8686-98.</w:t>
      </w:r>
    </w:p>
    <w:p w:rsidR="0018722C">
      <w:pPr>
        <w:pStyle w:val="ab"/>
        <w:topLinePunct/>
        <w:ind w:left="200" w:hangingChars="200" w:hanging="200"/>
      </w:pPr>
      <w:r>
        <w:t>[</w:t>
      </w:r>
      <w:r>
        <w:t xml:space="preserve">25</w:t>
      </w:r>
      <w:r>
        <w:t>]</w:t>
      </w:r>
      <w:r w:rsidRPr="00281126">
        <w:t xml:space="preserve"> </w:t>
      </w:r>
      <w:r>
        <w:t>Suda K, </w:t>
      </w:r>
      <w:r>
        <w:t>Tomizawa </w:t>
      </w:r>
      <w:r>
        <w:t>K, Fujii M, et al. Epithelial to mesenchymal transition in an epidermal growth factor receptor-mutant lung cancer cell line with acquired resistance to erlotinib</w:t>
      </w:r>
      <w:r>
        <w:t>[</w:t>
      </w:r>
      <w:r>
        <w:t>J</w:t>
      </w:r>
      <w:r>
        <w:t>]</w:t>
      </w:r>
      <w:r>
        <w:t>. J Thorac Oncol,</w:t>
      </w:r>
      <w:r>
        <w:t> </w:t>
      </w:r>
      <w:r>
        <w:t xml:space="preserve">2011,</w:t>
      </w:r>
      <w:r>
        <w:t xml:space="preserve"> </w:t>
      </w:r>
      <w:r>
        <w:t>6</w:t>
      </w:r>
      <w:r>
        <w:t>(</w:t>
      </w:r>
      <w:r>
        <w:t>7</w:t>
      </w:r>
      <w:r>
        <w:t>)</w:t>
      </w:r>
      <w:r>
        <w:t xml:space="preserve">:</w:t>
      </w:r>
      <w:r>
        <w:t xml:space="preserve"> </w:t>
      </w:r>
      <w:r>
        <w:t>1152-61.</w:t>
      </w:r>
    </w:p>
    <w:p w:rsidR="0018722C">
      <w:pPr>
        <w:pStyle w:val="ab"/>
        <w:topLinePunct/>
        <w:ind w:left="200" w:hangingChars="200" w:hanging="200"/>
      </w:pPr>
      <w:r>
        <w:t>[</w:t>
      </w:r>
      <w:r>
        <w:t xml:space="preserve">26</w:t>
      </w:r>
      <w:r>
        <w:t>]</w:t>
      </w:r>
      <w:r w:rsidRPr="00281126">
        <w:t xml:space="preserve"> </w:t>
      </w:r>
      <w:r>
        <w:t>Rho JK, Choi YJ, Lee JK, et al. Epithelial to mesenchymal transition derived from repeated exposure to gefitinib determines the sensitivity to EGFR inhibitors in A549, a non-small cell lung cancer cell line</w:t>
      </w:r>
      <w:r>
        <w:t>[</w:t>
      </w:r>
      <w:r>
        <w:t>J</w:t>
      </w:r>
      <w:r>
        <w:t>]</w:t>
      </w:r>
      <w:r>
        <w:t xml:space="preserve">. Lung Cancer, 2009,</w:t>
      </w:r>
      <w:r>
        <w:t xml:space="preserve"> </w:t>
      </w:r>
      <w:r>
        <w:t>63</w:t>
      </w:r>
      <w:r>
        <w:t>(</w:t>
      </w:r>
      <w:r>
        <w:t>2</w:t>
      </w:r>
      <w:r>
        <w:t>)</w:t>
      </w:r>
      <w:r>
        <w:t xml:space="preserve">:</w:t>
      </w:r>
      <w:r>
        <w:t xml:space="preserve"> </w:t>
      </w:r>
      <w:r>
        <w:t>219-26.</w:t>
      </w:r>
    </w:p>
    <w:p w:rsidR="0018722C">
      <w:pPr>
        <w:pStyle w:val="ab"/>
        <w:topLinePunct/>
        <w:ind w:left="200" w:hangingChars="200" w:hanging="200"/>
      </w:pPr>
      <w:r>
        <w:t>[</w:t>
      </w:r>
      <w:r>
        <w:t xml:space="preserve">27</w:t>
      </w:r>
      <w:r>
        <w:t>]</w:t>
      </w:r>
      <w:r w:rsidRPr="00281126">
        <w:t xml:space="preserve"> </w:t>
      </w:r>
      <w:r>
        <w:t>Witta SE, Gemmill RM, Hirsch FR, et al. Restoring E-cadherin expression increases sensitivity to epidermal growth factor receptor inhibitors in lung</w:t>
      </w:r>
      <w:r w:rsidR="001852F3">
        <w:t xml:space="preserve"> cancer cell lines</w:t>
      </w:r>
      <w:r>
        <w:t>[</w:t>
      </w:r>
      <w:r>
        <w:t>J</w:t>
      </w:r>
      <w:r>
        <w:t>]</w:t>
      </w:r>
      <w:r>
        <w:t>. Cancer Res,</w:t>
      </w:r>
      <w:r>
        <w:t> </w:t>
      </w:r>
      <w:r>
        <w:t xml:space="preserve">2006,</w:t>
      </w:r>
      <w:r>
        <w:t xml:space="preserve"> </w:t>
      </w:r>
      <w:r>
        <w:t>66</w:t>
      </w:r>
      <w:r>
        <w:t>(</w:t>
      </w:r>
      <w:r>
        <w:t>2</w:t>
      </w:r>
      <w:r>
        <w:t>)</w:t>
      </w:r>
      <w:r>
        <w:t xml:space="preserve">:</w:t>
      </w:r>
      <w:r>
        <w:t xml:space="preserve"> </w:t>
      </w:r>
      <w:r>
        <w:t>944-50.</w:t>
      </w:r>
    </w:p>
    <w:p w:rsidR="0018722C">
      <w:pPr>
        <w:pStyle w:val="ab"/>
        <w:topLinePunct/>
        <w:ind w:left="200" w:hangingChars="200" w:hanging="200"/>
      </w:pPr>
      <w:r>
        <w:t>[</w:t>
      </w:r>
      <w:r>
        <w:t xml:space="preserve">28</w:t>
      </w:r>
      <w:r>
        <w:t>]</w:t>
      </w:r>
      <w:r w:rsidRPr="00281126">
        <w:t xml:space="preserve"> </w:t>
      </w:r>
      <w:r>
        <w:t>Frederick BA, Helfrich BA, Coldren CD, et al. Epithelial to mesenchymal transition predicts gefitinib resistance in cell lines of head and neck squamous cell carcinoma and non-small cell lung carcinoma</w:t>
      </w:r>
      <w:r>
        <w:t>[</w:t>
      </w:r>
      <w:r>
        <w:t xml:space="preserve">J</w:t>
      </w:r>
      <w:r>
        <w:t>]</w:t>
      </w:r>
      <w:r>
        <w:t xml:space="preserve">. Mol Cancer </w:t>
      </w:r>
      <w:r>
        <w:t>Ther,</w:t>
      </w:r>
      <w:r>
        <w:t> </w:t>
      </w:r>
      <w:r>
        <w:t xml:space="preserve">2007,</w:t>
      </w:r>
      <w:r>
        <w:t xml:space="preserve"> </w:t>
      </w:r>
      <w:r>
        <w:t>6</w:t>
      </w:r>
      <w:r>
        <w:t>(</w:t>
      </w:r>
      <w:r>
        <w:t>6</w:t>
      </w:r>
      <w:r>
        <w:t>)</w:t>
      </w:r>
      <w:r>
        <w:t xml:space="preserve">:</w:t>
      </w:r>
      <w:r>
        <w:t xml:space="preserve"> </w:t>
      </w:r>
      <w:r>
        <w:t>1683-91.</w:t>
      </w:r>
    </w:p>
    <w:p w:rsidR="0018722C">
      <w:pPr>
        <w:pStyle w:val="ab"/>
        <w:topLinePunct/>
        <w:ind w:left="200" w:hangingChars="200" w:hanging="200"/>
      </w:pPr>
      <w:r>
        <w:t>[</w:t>
      </w:r>
      <w:r>
        <w:t xml:space="preserve">29</w:t>
      </w:r>
      <w:r>
        <w:t>]</w:t>
      </w:r>
      <w:r w:rsidRPr="00281126">
        <w:t xml:space="preserve"> </w:t>
      </w:r>
      <w:r>
        <w:t>Maseki S, Ijichi K, </w:t>
      </w:r>
      <w:r>
        <w:t>Tanaka </w:t>
      </w:r>
      <w:r>
        <w:t>H, et al. Acquisition of EMT phenotype in the gefitinib-resistant cells of a head and neck squamous cell carcinoma cell line through</w:t>
      </w:r>
      <w:r w:rsidR="001852F3">
        <w:t xml:space="preserve">   </w:t>
      </w:r>
      <w:r>
        <w:t> </w:t>
      </w:r>
      <w:r>
        <w:t>Akt</w:t>
      </w:r>
      <w:r>
        <w:t>/</w:t>
      </w:r>
      <w:r>
        <w:t xml:space="preserve">GSK-3beta</w:t>
      </w:r>
      <w:r>
        <w:t>/</w:t>
      </w:r>
      <w:r>
        <w:t xml:space="preserve">snail</w:t>
      </w:r>
      <w:r w:rsidR="001852F3">
        <w:t xml:space="preserve">   </w:t>
      </w:r>
      <w:r>
        <w:t> </w:t>
      </w:r>
      <w:r>
        <w:t>signalling</w:t>
      </w:r>
      <w:r w:rsidR="001852F3">
        <w:t xml:space="preserve">   </w:t>
      </w:r>
      <w:r>
        <w:t> </w:t>
      </w:r>
      <w:r>
        <w:t>pathway</w:t>
      </w:r>
      <w:r>
        <w:t>[</w:t>
      </w:r>
      <w:r>
        <w:rPr>
          <w:sz w:val="24"/>
        </w:rPr>
        <w:t xml:space="preserve">J</w:t>
      </w:r>
      <w:r>
        <w:t>]</w:t>
      </w:r>
      <w:r>
        <w:t xml:space="preserve">. </w:t>
      </w:r>
      <w:r w:rsidR="001852F3">
        <w:t xml:space="preserve">  </w:t>
      </w:r>
      <w:r/>
      <w:r>
        <w:t>Br</w:t>
      </w:r>
      <w:r w:rsidR="001852F3">
        <w:t xml:space="preserve">   </w:t>
      </w:r>
      <w:r>
        <w:t> </w:t>
      </w:r>
      <w:r>
        <w:t>J</w:t>
      </w:r>
      <w:r w:rsidR="001852F3">
        <w:t xml:space="preserve">   </w:t>
      </w:r>
      <w:r>
        <w:t> </w:t>
      </w:r>
      <w:r>
        <w:t xml:space="preserve">Cancer,</w:t>
      </w:r>
      <w:r>
        <w:t xml:space="preserve"> </w:t>
      </w:r>
      <w:r/>
      <w:r>
        <w:t xml:space="preserve">2012, 106</w:t>
      </w:r>
      <w:r>
        <w:t>(</w:t>
      </w:r>
      <w:r>
        <w:t>6</w:t>
      </w:r>
      <w:r>
        <w:t>)</w:t>
      </w:r>
      <w:r>
        <w:t xml:space="preserve">:</w:t>
      </w:r>
      <w:r>
        <w:t xml:space="preserve"> </w:t>
      </w:r>
      <w:r>
        <w:t>1196-204.</w:t>
      </w:r>
    </w:p>
    <w:p w:rsidR="0018722C">
      <w:pPr>
        <w:pStyle w:val="ab"/>
        <w:topLinePunct/>
        <w:ind w:left="200" w:hangingChars="200" w:hanging="200"/>
      </w:pPr>
      <w:r>
        <w:t>[</w:t>
      </w:r>
      <w:r>
        <w:t xml:space="preserve">30</w:t>
      </w:r>
      <w:r>
        <w:t>]</w:t>
      </w:r>
      <w:r w:rsidRPr="00281126">
        <w:t xml:space="preserve"> </w:t>
      </w:r>
      <w:r>
        <w:t>Bonavida B, Baritaki S. The novel role of </w:t>
      </w:r>
      <w:r>
        <w:t>Yin </w:t>
      </w:r>
      <w:r>
        <w:t>Yang </w:t>
      </w:r>
      <w:r>
        <w:t>1 in the regulation of epithelial to mesenchymal transition in cancer via the dysregulated NF-kappaB</w:t>
      </w:r>
      <w:r>
        <w:t>/</w:t>
      </w:r>
      <w:r>
        <w:t>Snail</w:t>
      </w:r>
      <w:r>
        <w:t>/</w:t>
      </w:r>
      <w:r>
        <w:t>YY1</w:t>
      </w:r>
      <w:r>
        <w:t>/</w:t>
      </w:r>
      <w:r>
        <w:t>RKIP</w:t>
      </w:r>
      <w:r>
        <w:t>/</w:t>
      </w:r>
      <w:r>
        <w:t>PTEN Circuitry</w:t>
      </w:r>
      <w:r>
        <w:t>[</w:t>
      </w:r>
      <w:r>
        <w:t>J</w:t>
      </w:r>
      <w:r>
        <w:t>]</w:t>
      </w:r>
      <w:r>
        <w:t xml:space="preserve">. Crit Rev Oncog, 2011,</w:t>
      </w:r>
      <w:r>
        <w:t xml:space="preserve"> </w:t>
      </w:r>
      <w:r>
        <w:t>16</w:t>
      </w:r>
      <w:r>
        <w:t>(</w:t>
      </w:r>
      <w:r>
        <w:t>3-4</w:t>
      </w:r>
      <w:r>
        <w:t>)</w:t>
      </w:r>
      <w:r>
        <w:t xml:space="preserve">:</w:t>
      </w:r>
      <w:r>
        <w:t xml:space="preserve"> </w:t>
      </w:r>
      <w:r>
        <w:t>211-26.</w:t>
      </w:r>
    </w:p>
    <w:p w:rsidR="0018722C">
      <w:pPr>
        <w:pStyle w:val="ab"/>
        <w:topLinePunct/>
        <w:ind w:left="200" w:hangingChars="200" w:hanging="200"/>
      </w:pPr>
      <w:r>
        <w:t>[</w:t>
      </w:r>
      <w:r>
        <w:t xml:space="preserve">31</w:t>
      </w:r>
      <w:r>
        <w:t>]</w:t>
      </w:r>
      <w:r w:rsidRPr="00281126">
        <w:t xml:space="preserve"> </w:t>
      </w:r>
      <w:r>
        <w:t>Jiao M, Nan KJ. Activation of PI3 kinase</w:t>
      </w:r>
      <w:r>
        <w:t>/</w:t>
      </w:r>
      <w:r>
        <w:t>Akt</w:t>
      </w:r>
      <w:r>
        <w:t>/</w:t>
      </w:r>
      <w:r>
        <w:t>HIF-1alpha pathway contributes</w:t>
      </w:r>
      <w:r w:rsidR="001852F3">
        <w:t xml:space="preserve"> to hypoxia-induced epithelial-mesenchymal transition and chemoresistance in hepatocellular carcinoma</w:t>
      </w:r>
      <w:r>
        <w:t>[</w:t>
      </w:r>
      <w:r>
        <w:t>J</w:t>
      </w:r>
      <w:r>
        <w:t>]</w:t>
      </w:r>
      <w:r>
        <w:t>. Int J Oncol,</w:t>
      </w:r>
      <w:r>
        <w:t> </w:t>
      </w:r>
      <w:r>
        <w:t xml:space="preserve">2012,</w:t>
      </w:r>
      <w:r>
        <w:t xml:space="preserve"> </w:t>
      </w:r>
      <w:r>
        <w:t>40</w:t>
      </w:r>
      <w:r>
        <w:t>(</w:t>
      </w:r>
      <w:r>
        <w:t>2</w:t>
      </w:r>
      <w:r>
        <w:t>)</w:t>
      </w:r>
      <w:r>
        <w:t xml:space="preserve">:</w:t>
      </w:r>
      <w:r>
        <w:t xml:space="preserve"> </w:t>
      </w:r>
      <w:r>
        <w:t>461-8.</w:t>
      </w:r>
    </w:p>
    <w:p w:rsidR="0018722C">
      <w:pPr>
        <w:pStyle w:val="ab"/>
        <w:topLinePunct/>
        <w:ind w:left="200" w:hangingChars="200" w:hanging="200"/>
      </w:pPr>
      <w:r>
        <w:t>[</w:t>
      </w:r>
      <w:r>
        <w:t xml:space="preserve">32</w:t>
      </w:r>
      <w:r>
        <w:t>]</w:t>
      </w:r>
      <w:r w:rsidRPr="00281126">
        <w:t xml:space="preserve"> </w:t>
      </w:r>
      <w:r>
        <w:t>Gungor C, Zander H, Effenberger KE, et al. Notch signaling activated by replication stress-induced expression of midkine drives epithelial-mesenchymal transition and chemoresistance in pancreatic cancer</w:t>
      </w:r>
      <w:r>
        <w:t>[</w:t>
      </w:r>
      <w:r>
        <w:t>J</w:t>
      </w:r>
      <w:r>
        <w:t>]</w:t>
      </w:r>
      <w:r>
        <w:t xml:space="preserve">. Cancer Res, 2011,</w:t>
      </w:r>
      <w:r>
        <w:t xml:space="preserve"> </w:t>
      </w:r>
      <w:r>
        <w:t>71</w:t>
      </w:r>
      <w:r>
        <w:t>(</w:t>
      </w:r>
      <w:r>
        <w:t>14</w:t>
      </w:r>
      <w:r>
        <w:t>)</w:t>
      </w:r>
      <w:r>
        <w:t xml:space="preserve">:</w:t>
      </w:r>
      <w:r>
        <w:t xml:space="preserve"> </w:t>
      </w:r>
      <w:r>
        <w:t>5009-19.</w:t>
      </w:r>
    </w:p>
    <w:p w:rsidR="0018722C">
      <w:pPr>
        <w:pStyle w:val="ab"/>
        <w:topLinePunct/>
        <w:ind w:left="200" w:hangingChars="200" w:hanging="200"/>
      </w:pPr>
      <w:r>
        <w:t>[</w:t>
      </w:r>
      <w:r>
        <w:t xml:space="preserve">33</w:t>
      </w:r>
      <w:r>
        <w:t>]</w:t>
      </w:r>
      <w:r w:rsidRPr="00281126">
        <w:t xml:space="preserve"> </w:t>
      </w:r>
      <w:r>
        <w:t>Zhuo </w:t>
      </w:r>
      <w:r>
        <w:t>W, </w:t>
      </w:r>
      <w:r>
        <w:t>Wang </w:t>
      </w:r>
      <w:r>
        <w:t>Y, </w:t>
      </w:r>
      <w:r>
        <w:t>Zhuo X, et al. Knockdown of Snail, a novel zinc finger transcription factor, via RNA interference increases A549 cell sensitivity to cisplatin via JNK</w:t>
      </w:r>
      <w:r>
        <w:t>/</w:t>
      </w:r>
      <w:r>
        <w:t>mitochondrial pathway</w:t>
      </w:r>
      <w:r>
        <w:t>[</w:t>
      </w:r>
      <w:r>
        <w:t>J</w:t>
      </w:r>
      <w:r>
        <w:t>]</w:t>
      </w:r>
      <w:r>
        <w:t>. Lung Cancer,</w:t>
      </w:r>
      <w:r>
        <w:t> </w:t>
      </w:r>
      <w:r>
        <w:t xml:space="preserve">2008,</w:t>
      </w:r>
      <w:r>
        <w:t xml:space="preserve"> </w:t>
      </w:r>
      <w:r>
        <w:t>62</w:t>
      </w:r>
      <w:r>
        <w:t>(</w:t>
      </w:r>
      <w:r>
        <w:t>1</w:t>
      </w:r>
      <w:r>
        <w:t>)</w:t>
      </w:r>
      <w:r>
        <w:t xml:space="preserve">:</w:t>
      </w:r>
      <w:r>
        <w:t xml:space="preserve"> </w:t>
      </w:r>
      <w:r>
        <w:t>8-14.</w:t>
      </w:r>
    </w:p>
    <w:p w:rsidR="0018722C">
      <w:pPr>
        <w:pStyle w:val="ab"/>
        <w:topLinePunct/>
        <w:ind w:left="200" w:hangingChars="200" w:hanging="200"/>
      </w:pPr>
      <w:r>
        <w:t>[</w:t>
      </w:r>
      <w:r>
        <w:t xml:space="preserve">34</w:t>
      </w:r>
      <w:r>
        <w:t>]</w:t>
      </w:r>
      <w:r w:rsidRPr="00281126">
        <w:t xml:space="preserve"> </w:t>
      </w:r>
      <w:r>
        <w:t>Zhuo WL, </w:t>
      </w:r>
      <w:r>
        <w:t>Wang </w:t>
      </w:r>
      <w:r>
        <w:t>Y, </w:t>
      </w:r>
      <w:r>
        <w:t>Zhuo XL, et al. Short interfering RNA directed against </w:t>
      </w:r>
      <w:r>
        <w:t>TWIST, </w:t>
      </w:r>
      <w:r>
        <w:t>a novel zinc finger transcription factor, increases A549 cell sensitivity</w:t>
      </w:r>
      <w:r w:rsidR="001852F3">
        <w:t xml:space="preserve"> to cisplatin via MAPK</w:t>
      </w:r>
      <w:r>
        <w:t>/</w:t>
      </w:r>
      <w:r>
        <w:t>mitochondrial pathway</w:t>
      </w:r>
      <w:r>
        <w:t>[</w:t>
      </w:r>
      <w:r>
        <w:t>J</w:t>
      </w:r>
      <w:r>
        <w:t>]</w:t>
      </w:r>
      <w:r>
        <w:t>. Biochem Biophys Res Commun,</w:t>
      </w:r>
      <w:r>
        <w:t> </w:t>
      </w:r>
      <w:r>
        <w:t xml:space="preserve">2008,</w:t>
      </w:r>
      <w:r>
        <w:t xml:space="preserve"> </w:t>
      </w:r>
      <w:r>
        <w:t>369</w:t>
      </w:r>
      <w:r>
        <w:t>(</w:t>
      </w:r>
      <w:r>
        <w:t>4</w:t>
      </w:r>
      <w:r>
        <w:t>)</w:t>
      </w:r>
      <w:r>
        <w:t xml:space="preserve">:</w:t>
      </w:r>
      <w:r>
        <w:t xml:space="preserve"> </w:t>
      </w:r>
      <w:r>
        <w:t>1098-102.</w:t>
      </w:r>
    </w:p>
    <w:p w:rsidR="0018722C">
      <w:pPr>
        <w:pStyle w:val="ab"/>
        <w:topLinePunct/>
        <w:ind w:left="200" w:hangingChars="200" w:hanging="200"/>
      </w:pPr>
      <w:r>
        <w:t>[</w:t>
      </w:r>
      <w:r>
        <w:t xml:space="preserve">35</w:t>
      </w:r>
      <w:r>
        <w:t>]</w:t>
      </w:r>
      <w:r w:rsidRPr="00281126">
        <w:t xml:space="preserve"> </w:t>
      </w:r>
      <w:r>
        <w:t>Ito A, Ichiyanagi N, Ikeda </w:t>
      </w:r>
      <w:r>
        <w:t>Y, </w:t>
      </w:r>
      <w:r>
        <w:t>et al. Adhesion molecule CADM1 contributes to gap junctional communication among pancreatic islet alpha-cells and prevents their excessive secretion of glucagon</w:t>
      </w:r>
      <w:r>
        <w:t>[</w:t>
      </w:r>
      <w:r>
        <w:t>J</w:t>
      </w:r>
      <w:r>
        <w:t>]</w:t>
      </w:r>
      <w:r>
        <w:t>. Islets,</w:t>
      </w:r>
      <w:r>
        <w:t> </w:t>
      </w:r>
      <w:r>
        <w:t xml:space="preserve">2012,</w:t>
      </w:r>
      <w:r>
        <w:t xml:space="preserve"> </w:t>
      </w:r>
      <w:r>
        <w:t>4</w:t>
      </w:r>
      <w:r>
        <w:t>(</w:t>
      </w:r>
      <w:r>
        <w:t>1</w:t>
      </w:r>
      <w:r>
        <w:t>)</w:t>
      </w:r>
      <w:r>
        <w:t xml:space="preserve">:</w:t>
      </w:r>
      <w:r>
        <w:t xml:space="preserve"> </w:t>
      </w:r>
      <w:r>
        <w:t>49-55.</w:t>
      </w:r>
    </w:p>
    <w:p w:rsidR="0018722C">
      <w:pPr>
        <w:pStyle w:val="ab"/>
        <w:topLinePunct/>
        <w:ind w:left="200" w:hangingChars="200" w:hanging="200"/>
      </w:pPr>
      <w:r>
        <w:t>[</w:t>
      </w:r>
      <w:r>
        <w:t xml:space="preserve">36</w:t>
      </w:r>
      <w:r>
        <w:t>]</w:t>
      </w:r>
      <w:r w:rsidRPr="00281126">
        <w:t xml:space="preserve"> </w:t>
      </w:r>
      <w:r>
        <w:t>Kanczuga-Koda L, Wincewicz A, Fudala A, et al. E-cadherin and beta-catenin adhesion proteins correlate positively with connexins in colorectal cancer</w:t>
      </w:r>
      <w:r>
        <w:t>[</w:t>
      </w:r>
      <w:r>
        <w:t>J</w:t>
      </w:r>
      <w:r>
        <w:t>]</w:t>
      </w:r>
      <w:r>
        <w:t>. Oncol Lett,</w:t>
      </w:r>
      <w:r>
        <w:t> </w:t>
      </w:r>
      <w:r>
        <w:t xml:space="preserve">2014,</w:t>
      </w:r>
      <w:r>
        <w:t xml:space="preserve"> </w:t>
      </w:r>
      <w:r>
        <w:t>7</w:t>
      </w:r>
      <w:r>
        <w:t>(</w:t>
      </w:r>
      <w:r>
        <w:t>6</w:t>
      </w:r>
      <w:r>
        <w:t>)</w:t>
      </w:r>
      <w:r>
        <w:t xml:space="preserve">:</w:t>
      </w:r>
      <w:r>
        <w:t xml:space="preserve"> </w:t>
      </w:r>
      <w:r>
        <w:t>1863-70.</w:t>
      </w:r>
    </w:p>
    <w:p w:rsidR="0018722C">
      <w:pPr>
        <w:pStyle w:val="ab"/>
        <w:topLinePunct/>
        <w:ind w:left="200" w:hangingChars="200" w:hanging="200"/>
      </w:pPr>
      <w:r>
        <w:t xml:space="preserve">[</w:t>
      </w:r>
      <w:r>
        <w:t xml:space="preserve">37</w:t>
      </w:r>
      <w:r>
        <w:t xml:space="preserve">]</w:t>
      </w:r>
      <w:r w:rsidRPr="00281126">
        <w:t xml:space="preserve"> </w:t>
      </w:r>
      <w:r>
        <w:t xml:space="preserve">Ghosh S, Kumar A, Chandna S. Connexin-43 downregulation in G2</w:t>
      </w:r>
      <w:r>
        <w:t xml:space="preserve">/</w:t>
      </w:r>
      <w:r>
        <w:t xml:space="preserve">M phase enriched tumour cells causes extensive low-dose hyper-radiosensitivity </w:t>
      </w:r>
      <w:r>
        <w:t xml:space="preserve">(</w:t>
      </w:r>
      <w:r>
        <w:rPr>
          <w:sz w:val="24"/>
        </w:rPr>
        <w:t xml:space="preserve">HRS</w:t>
      </w:r>
      <w:r>
        <w:t xml:space="preserve">)</w:t>
      </w:r>
      <w:r>
        <w:t xml:space="preserve"> associated with mitochondrial apoptotic events</w:t>
      </w:r>
      <w:r>
        <w:t xml:space="preserve">[</w:t>
      </w:r>
      <w:r>
        <w:t xml:space="preserve">J</w:t>
      </w:r>
      <w:r>
        <w:t xml:space="preserve">]</w:t>
      </w:r>
      <w:r>
        <w:t xml:space="preserve">. Cancer Lett, 2015,</w:t>
      </w:r>
      <w:r>
        <w:t xml:space="preserve"> </w:t>
      </w:r>
      <w:r>
        <w:t>363</w:t>
      </w:r>
      <w:r>
        <w:t xml:space="preserve">(</w:t>
      </w:r>
      <w:r>
        <w:rPr>
          <w:sz w:val="24"/>
        </w:rPr>
        <w:t xml:space="preserve">1</w:t>
      </w:r>
      <w:r>
        <w:t xml:space="preserve">)</w:t>
      </w:r>
      <w:r>
        <w:t xml:space="preserve">:</w:t>
      </w:r>
      <w:r>
        <w:t xml:space="preserve"> </w:t>
      </w:r>
      <w:r>
        <w:t>46-59.</w:t>
      </w:r>
    </w:p>
    <w:p w:rsidR="0018722C">
      <w:pPr>
        <w:pStyle w:val="ab"/>
        <w:topLinePunct/>
        <w:ind w:left="200" w:hangingChars="200" w:hanging="200"/>
      </w:pPr>
      <w:r>
        <w:t>[</w:t>
      </w:r>
      <w:r>
        <w:t xml:space="preserve">38</w:t>
      </w:r>
      <w:r>
        <w:t>]</w:t>
      </w:r>
      <w:r w:rsidRPr="00281126">
        <w:t xml:space="preserve"> </w:t>
      </w:r>
      <w:r>
        <w:t>Grek</w:t>
      </w:r>
      <w:r>
        <w:t> </w:t>
      </w:r>
      <w:r>
        <w:t>CL,</w:t>
      </w:r>
      <w:r>
        <w:t> </w:t>
      </w:r>
      <w:r>
        <w:t>Rhett</w:t>
      </w:r>
      <w:r>
        <w:t> </w:t>
      </w:r>
      <w:r>
        <w:t>JM,</w:t>
      </w:r>
      <w:r>
        <w:t> </w:t>
      </w:r>
      <w:r>
        <w:t>Bruce</w:t>
      </w:r>
      <w:r>
        <w:t> </w:t>
      </w:r>
      <w:r>
        <w:t>JS,</w:t>
      </w:r>
      <w:r>
        <w:t> </w:t>
      </w:r>
      <w:r>
        <w:t>et</w:t>
      </w:r>
      <w:r>
        <w:t> </w:t>
      </w:r>
      <w:r>
        <w:t>al.</w:t>
      </w:r>
      <w:r>
        <w:t> </w:t>
      </w:r>
      <w:r>
        <w:t>Targeting</w:t>
      </w:r>
      <w:r>
        <w:t> </w:t>
      </w:r>
      <w:r>
        <w:t>connexin</w:t>
      </w:r>
      <w:r>
        <w:t> </w:t>
      </w:r>
      <w:r>
        <w:t>43</w:t>
      </w:r>
      <w:r>
        <w:t> </w:t>
      </w:r>
      <w:r>
        <w:t>with</w:t>
      </w:r>
      <w:r>
        <w:t> </w:t>
      </w:r>
      <w:r>
        <w:t>alpha-connexin</w:t>
      </w:r>
    </w:p>
    <w:p w:rsidR="0018722C">
      <w:pPr>
        <w:topLinePunct/>
      </w:pPr>
      <w:r>
        <w:t>C</w:t>
      </w:r>
      <w:r>
        <w:t>arboxyl-terminal</w:t>
      </w:r>
      <w:r w:rsidR="001852F3">
        <w:t xml:space="preserve">  </w:t>
      </w:r>
      <w:r>
        <w:t xml:space="preserve">(</w:t>
      </w:r>
      <w:r>
        <w:t xml:space="preserve">ACT1</w:t>
      </w:r>
      <w:r>
        <w:t xml:space="preserve">)</w:t>
      </w:r>
      <w:r w:rsidR="001852F3">
        <w:t xml:space="preserve">  peptide</w:t>
      </w:r>
      <w:r w:rsidR="001852F3">
        <w:t xml:space="preserve">  enhances</w:t>
      </w:r>
      <w:r w:rsidR="001852F3">
        <w:t xml:space="preserve">  the</w:t>
      </w:r>
      <w:r w:rsidR="001852F3">
        <w:t xml:space="preserve">  activity</w:t>
      </w:r>
      <w:r w:rsidR="001852F3">
        <w:t xml:space="preserve">  of</w:t>
      </w:r>
      <w:r w:rsidR="001852F3">
        <w:t xml:space="preserve">  the</w:t>
      </w:r>
      <w:r w:rsidR="001852F3">
        <w:t xml:space="preserve"> targeted</w:t>
      </w:r>
    </w:p>
    <w:p w:rsidR="0018722C">
      <w:pPr>
        <w:topLinePunct/>
      </w:pPr>
      <w:r>
        <w:t>I</w:t>
      </w:r>
      <w:r>
        <w:t>nhibitors, tamoxifen and lapatinib, in breast cancer: clinical implication for ACT1</w:t>
      </w:r>
      <w:r>
        <w:t>[</w:t>
      </w:r>
      <w:r>
        <w:t>J</w:t>
      </w:r>
      <w:r>
        <w:t>]</w:t>
      </w:r>
      <w:r>
        <w:t>. BMC Cancer, 2015,15:296.</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Lucida Sans Unicode">
    <w:altName w:val="Lucida Sans Unicode"/>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305.390015pt;margin-top:770.859985pt;width:13.15pt;height:12pt;mso-position-horizontal-relative:page;mso-position-vertical-relative:page;z-index:-35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305.390015pt;margin-top:770.859985pt;width:13.15pt;height:12pt;mso-position-horizontal-relative:page;mso-position-vertical-relative:page;z-index:-352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_Ref665126249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材料与仪器</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025" w:hanging="720"/>
        <w:jc w:val="left"/>
      </w:pPr>
      <w:rPr>
        <w:rFonts w:hint="default" w:ascii="Times New Roman" w:hAnsi="Times New Roman" w:eastAsia="Times New Roman" w:cs="Times New Roman"/>
        <w:spacing w:val="-17"/>
        <w:w w:val="99"/>
        <w:sz w:val="24"/>
        <w:szCs w:val="24"/>
      </w:rPr>
    </w:lvl>
    <w:lvl w:ilvl="1">
      <w:start w:val="0"/>
      <w:numFmt w:val="bullet"/>
      <w:lvlText w:val="•"/>
      <w:lvlJc w:val="left"/>
      <w:pPr>
        <w:ind w:left="1810" w:hanging="720"/>
      </w:pPr>
      <w:rPr>
        <w:rFonts w:hint="default"/>
      </w:rPr>
    </w:lvl>
    <w:lvl w:ilvl="2">
      <w:start w:val="0"/>
      <w:numFmt w:val="bullet"/>
      <w:lvlText w:val="•"/>
      <w:lvlJc w:val="left"/>
      <w:pPr>
        <w:ind w:left="2601" w:hanging="720"/>
      </w:pPr>
      <w:rPr>
        <w:rFonts w:hint="default"/>
      </w:rPr>
    </w:lvl>
    <w:lvl w:ilvl="3">
      <w:start w:val="0"/>
      <w:numFmt w:val="bullet"/>
      <w:lvlText w:val="•"/>
      <w:lvlJc w:val="left"/>
      <w:pPr>
        <w:ind w:left="3391" w:hanging="720"/>
      </w:pPr>
      <w:rPr>
        <w:rFonts w:hint="default"/>
      </w:rPr>
    </w:lvl>
    <w:lvl w:ilvl="4">
      <w:start w:val="0"/>
      <w:numFmt w:val="bullet"/>
      <w:lvlText w:val="•"/>
      <w:lvlJc w:val="left"/>
      <w:pPr>
        <w:ind w:left="4182" w:hanging="720"/>
      </w:pPr>
      <w:rPr>
        <w:rFonts w:hint="default"/>
      </w:rPr>
    </w:lvl>
    <w:lvl w:ilvl="5">
      <w:start w:val="0"/>
      <w:numFmt w:val="bullet"/>
      <w:lvlText w:val="•"/>
      <w:lvlJc w:val="left"/>
      <w:pPr>
        <w:ind w:left="4973" w:hanging="720"/>
      </w:pPr>
      <w:rPr>
        <w:rFonts w:hint="default"/>
      </w:rPr>
    </w:lvl>
    <w:lvl w:ilvl="6">
      <w:start w:val="0"/>
      <w:numFmt w:val="bullet"/>
      <w:lvlText w:val="•"/>
      <w:lvlJc w:val="left"/>
      <w:pPr>
        <w:ind w:left="5763" w:hanging="720"/>
      </w:pPr>
      <w:rPr>
        <w:rFonts w:hint="default"/>
      </w:rPr>
    </w:lvl>
    <w:lvl w:ilvl="7">
      <w:start w:val="0"/>
      <w:numFmt w:val="bullet"/>
      <w:lvlText w:val="•"/>
      <w:lvlJc w:val="left"/>
      <w:pPr>
        <w:ind w:left="6554" w:hanging="720"/>
      </w:pPr>
      <w:rPr>
        <w:rFonts w:hint="default"/>
      </w:rPr>
    </w:lvl>
    <w:lvl w:ilvl="8">
      <w:start w:val="0"/>
      <w:numFmt w:val="bullet"/>
      <w:lvlText w:val="•"/>
      <w:lvlJc w:val="left"/>
      <w:pPr>
        <w:ind w:left="7345" w:hanging="720"/>
      </w:pPr>
      <w:rPr>
        <w:rFonts w:hint="default"/>
      </w:rPr>
    </w:lvl>
  </w:abstractNum>
  <w:abstractNum w:abstractNumId="20">
    <w:multiLevelType w:val="hybridMultilevel"/>
    <w:lvl w:ilvl="0">
      <w:start w:val="9"/>
      <w:numFmt w:val="decimal"/>
      <w:lvlText w:val="%1."/>
      <w:lvlJc w:val="left"/>
      <w:pPr>
        <w:ind w:left="605" w:hanging="300"/>
        <w:jc w:val="left"/>
      </w:pPr>
      <w:rPr>
        <w:rFonts w:hint="default" w:ascii="Times New Roman" w:hAnsi="Times New Roman" w:eastAsia="Times New Roman" w:cs="Times New Roman"/>
        <w:spacing w:val="-1"/>
        <w:w w:val="100"/>
        <w:sz w:val="24"/>
        <w:szCs w:val="24"/>
      </w:rPr>
    </w:lvl>
    <w:lvl w:ilvl="1">
      <w:start w:val="1"/>
      <w:numFmt w:val="decimal"/>
      <w:lvlText w:val="%2."/>
      <w:lvlJc w:val="left"/>
      <w:pPr>
        <w:ind w:left="785" w:hanging="183"/>
        <w:jc w:val="left"/>
      </w:pPr>
      <w:rPr>
        <w:rFonts w:hint="default" w:ascii="Times New Roman" w:hAnsi="Times New Roman" w:eastAsia="Times New Roman" w:cs="Times New Roman"/>
        <w:w w:val="100"/>
        <w:sz w:val="22"/>
        <w:szCs w:val="22"/>
      </w:rPr>
    </w:lvl>
    <w:lvl w:ilvl="2">
      <w:start w:val="0"/>
      <w:numFmt w:val="bullet"/>
      <w:lvlText w:val="•"/>
      <w:lvlJc w:val="left"/>
      <w:pPr>
        <w:ind w:left="1685" w:hanging="183"/>
      </w:pPr>
      <w:rPr>
        <w:rFonts w:hint="default"/>
      </w:rPr>
    </w:lvl>
    <w:lvl w:ilvl="3">
      <w:start w:val="0"/>
      <w:numFmt w:val="bullet"/>
      <w:lvlText w:val="•"/>
      <w:lvlJc w:val="left"/>
      <w:pPr>
        <w:ind w:left="2590" w:hanging="183"/>
      </w:pPr>
      <w:rPr>
        <w:rFonts w:hint="default"/>
      </w:rPr>
    </w:lvl>
    <w:lvl w:ilvl="4">
      <w:start w:val="0"/>
      <w:numFmt w:val="bullet"/>
      <w:lvlText w:val="•"/>
      <w:lvlJc w:val="left"/>
      <w:pPr>
        <w:ind w:left="3495" w:hanging="183"/>
      </w:pPr>
      <w:rPr>
        <w:rFonts w:hint="default"/>
      </w:rPr>
    </w:lvl>
    <w:lvl w:ilvl="5">
      <w:start w:val="0"/>
      <w:numFmt w:val="bullet"/>
      <w:lvlText w:val="•"/>
      <w:lvlJc w:val="left"/>
      <w:pPr>
        <w:ind w:left="4400" w:hanging="183"/>
      </w:pPr>
      <w:rPr>
        <w:rFonts w:hint="default"/>
      </w:rPr>
    </w:lvl>
    <w:lvl w:ilvl="6">
      <w:start w:val="0"/>
      <w:numFmt w:val="bullet"/>
      <w:lvlText w:val="•"/>
      <w:lvlJc w:val="left"/>
      <w:pPr>
        <w:ind w:left="5305" w:hanging="183"/>
      </w:pPr>
      <w:rPr>
        <w:rFonts w:hint="default"/>
      </w:rPr>
    </w:lvl>
    <w:lvl w:ilvl="7">
      <w:start w:val="0"/>
      <w:numFmt w:val="bullet"/>
      <w:lvlText w:val="•"/>
      <w:lvlJc w:val="left"/>
      <w:pPr>
        <w:ind w:left="6210" w:hanging="183"/>
      </w:pPr>
      <w:rPr>
        <w:rFonts w:hint="default"/>
      </w:rPr>
    </w:lvl>
    <w:lvl w:ilvl="8">
      <w:start w:val="0"/>
      <w:numFmt w:val="bullet"/>
      <w:lvlText w:val="•"/>
      <w:lvlJc w:val="left"/>
      <w:pPr>
        <w:ind w:left="7116" w:hanging="183"/>
      </w:pPr>
      <w:rPr>
        <w:rFonts w:hint="default"/>
      </w:rPr>
    </w:lvl>
  </w:abstractNum>
  <w:abstractNum w:abstractNumId="19">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205" w:hanging="420"/>
      </w:pPr>
      <w:rPr>
        <w:rFonts w:hint="default" w:ascii="Wingdings" w:hAnsi="Wingdings" w:eastAsia="Wingdings" w:cs="Wingdings"/>
        <w:w w:val="100"/>
        <w:sz w:val="24"/>
        <w:szCs w:val="24"/>
      </w:rPr>
    </w:lvl>
    <w:lvl w:ilvl="2">
      <w:start w:val="0"/>
      <w:numFmt w:val="bullet"/>
      <w:lvlText w:val="•"/>
      <w:lvlJc w:val="left"/>
      <w:pPr>
        <w:ind w:left="2047" w:hanging="420"/>
      </w:pPr>
      <w:rPr>
        <w:rFonts w:hint="default"/>
      </w:rPr>
    </w:lvl>
    <w:lvl w:ilvl="3">
      <w:start w:val="0"/>
      <w:numFmt w:val="bullet"/>
      <w:lvlText w:val="•"/>
      <w:lvlJc w:val="left"/>
      <w:pPr>
        <w:ind w:left="2894"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89" w:hanging="420"/>
      </w:pPr>
      <w:rPr>
        <w:rFonts w:hint="default"/>
      </w:rPr>
    </w:lvl>
    <w:lvl w:ilvl="6">
      <w:start w:val="0"/>
      <w:numFmt w:val="bullet"/>
      <w:lvlText w:val="•"/>
      <w:lvlJc w:val="left"/>
      <w:pPr>
        <w:ind w:left="5436" w:hanging="420"/>
      </w:pPr>
      <w:rPr>
        <w:rFonts w:hint="default"/>
      </w:rPr>
    </w:lvl>
    <w:lvl w:ilvl="7">
      <w:start w:val="0"/>
      <w:numFmt w:val="bullet"/>
      <w:lvlText w:val="•"/>
      <w:lvlJc w:val="left"/>
      <w:pPr>
        <w:ind w:left="6284" w:hanging="420"/>
      </w:pPr>
      <w:rPr>
        <w:rFonts w:hint="default"/>
      </w:rPr>
    </w:lvl>
    <w:lvl w:ilvl="8">
      <w:start w:val="0"/>
      <w:numFmt w:val="bullet"/>
      <w:lvlText w:val="•"/>
      <w:lvlJc w:val="left"/>
      <w:pPr>
        <w:ind w:left="7131" w:hanging="420"/>
      </w:pPr>
      <w:rPr>
        <w:rFonts w:hint="default"/>
      </w:rPr>
    </w:lvl>
  </w:abstractNum>
  <w:abstractNum w:abstractNumId="18">
    <w:multiLevelType w:val="hybridMultilevel"/>
    <w:lvl w:ilvl="0">
      <w:start w:val="1"/>
      <w:numFmt w:val="decimal"/>
      <w:lvlText w:val="[%1]"/>
      <w:lvlJc w:val="left"/>
      <w:pPr>
        <w:ind w:left="1025" w:hanging="720"/>
        <w:jc w:val="left"/>
      </w:pPr>
      <w:rPr>
        <w:rFonts w:hint="default" w:ascii="Times New Roman" w:hAnsi="Times New Roman" w:eastAsia="Times New Roman" w:cs="Times New Roman"/>
        <w:spacing w:val="-17"/>
        <w:w w:val="99"/>
        <w:sz w:val="24"/>
        <w:szCs w:val="24"/>
      </w:rPr>
    </w:lvl>
    <w:lvl w:ilvl="1">
      <w:start w:val="0"/>
      <w:numFmt w:val="bullet"/>
      <w:lvlText w:val="•"/>
      <w:lvlJc w:val="left"/>
      <w:pPr>
        <w:ind w:left="1810" w:hanging="720"/>
      </w:pPr>
      <w:rPr>
        <w:rFonts w:hint="default"/>
      </w:rPr>
    </w:lvl>
    <w:lvl w:ilvl="2">
      <w:start w:val="0"/>
      <w:numFmt w:val="bullet"/>
      <w:lvlText w:val="•"/>
      <w:lvlJc w:val="left"/>
      <w:pPr>
        <w:ind w:left="2601" w:hanging="720"/>
      </w:pPr>
      <w:rPr>
        <w:rFonts w:hint="default"/>
      </w:rPr>
    </w:lvl>
    <w:lvl w:ilvl="3">
      <w:start w:val="0"/>
      <w:numFmt w:val="bullet"/>
      <w:lvlText w:val="•"/>
      <w:lvlJc w:val="left"/>
      <w:pPr>
        <w:ind w:left="3391" w:hanging="720"/>
      </w:pPr>
      <w:rPr>
        <w:rFonts w:hint="default"/>
      </w:rPr>
    </w:lvl>
    <w:lvl w:ilvl="4">
      <w:start w:val="0"/>
      <w:numFmt w:val="bullet"/>
      <w:lvlText w:val="•"/>
      <w:lvlJc w:val="left"/>
      <w:pPr>
        <w:ind w:left="4182" w:hanging="720"/>
      </w:pPr>
      <w:rPr>
        <w:rFonts w:hint="default"/>
      </w:rPr>
    </w:lvl>
    <w:lvl w:ilvl="5">
      <w:start w:val="0"/>
      <w:numFmt w:val="bullet"/>
      <w:lvlText w:val="•"/>
      <w:lvlJc w:val="left"/>
      <w:pPr>
        <w:ind w:left="4973" w:hanging="720"/>
      </w:pPr>
      <w:rPr>
        <w:rFonts w:hint="default"/>
      </w:rPr>
    </w:lvl>
    <w:lvl w:ilvl="6">
      <w:start w:val="0"/>
      <w:numFmt w:val="bullet"/>
      <w:lvlText w:val="•"/>
      <w:lvlJc w:val="left"/>
      <w:pPr>
        <w:ind w:left="5763" w:hanging="720"/>
      </w:pPr>
      <w:rPr>
        <w:rFonts w:hint="default"/>
      </w:rPr>
    </w:lvl>
    <w:lvl w:ilvl="7">
      <w:start w:val="0"/>
      <w:numFmt w:val="bullet"/>
      <w:lvlText w:val="•"/>
      <w:lvlJc w:val="left"/>
      <w:pPr>
        <w:ind w:left="6554" w:hanging="720"/>
      </w:pPr>
      <w:rPr>
        <w:rFonts w:hint="default"/>
      </w:rPr>
    </w:lvl>
    <w:lvl w:ilvl="8">
      <w:start w:val="0"/>
      <w:numFmt w:val="bullet"/>
      <w:lvlText w:val="•"/>
      <w:lvlJc w:val="left"/>
      <w:pPr>
        <w:ind w:left="7345" w:hanging="720"/>
      </w:pPr>
      <w:rPr>
        <w:rFonts w:hint="default"/>
      </w:rPr>
    </w:lvl>
  </w:abstractNum>
  <w:abstractNum w:abstractNumId="17">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62"/>
        <w:w w:val="100"/>
        <w:sz w:val="24"/>
        <w:szCs w:val="24"/>
      </w:rPr>
    </w:lvl>
    <w:lvl w:ilvl="1">
      <w:start w:val="0"/>
      <w:numFmt w:val="bullet"/>
      <w:lvlText w:val="•"/>
      <w:lvlJc w:val="left"/>
      <w:pPr>
        <w:ind w:left="1552" w:hanging="420"/>
      </w:pPr>
      <w:rPr>
        <w:rFonts w:hint="default"/>
      </w:rPr>
    </w:lvl>
    <w:lvl w:ilvl="2">
      <w:start w:val="0"/>
      <w:numFmt w:val="bullet"/>
      <w:lvlText w:val="•"/>
      <w:lvlJc w:val="left"/>
      <w:pPr>
        <w:ind w:left="2385" w:hanging="420"/>
      </w:pPr>
      <w:rPr>
        <w:rFonts w:hint="default"/>
      </w:rPr>
    </w:lvl>
    <w:lvl w:ilvl="3">
      <w:start w:val="0"/>
      <w:numFmt w:val="bullet"/>
      <w:lvlText w:val="•"/>
      <w:lvlJc w:val="left"/>
      <w:pPr>
        <w:ind w:left="3217" w:hanging="420"/>
      </w:pPr>
      <w:rPr>
        <w:rFonts w:hint="default"/>
      </w:rPr>
    </w:lvl>
    <w:lvl w:ilvl="4">
      <w:start w:val="0"/>
      <w:numFmt w:val="bullet"/>
      <w:lvlText w:val="•"/>
      <w:lvlJc w:val="left"/>
      <w:pPr>
        <w:ind w:left="4050" w:hanging="420"/>
      </w:pPr>
      <w:rPr>
        <w:rFonts w:hint="default"/>
      </w:rPr>
    </w:lvl>
    <w:lvl w:ilvl="5">
      <w:start w:val="0"/>
      <w:numFmt w:val="bullet"/>
      <w:lvlText w:val="•"/>
      <w:lvlJc w:val="left"/>
      <w:pPr>
        <w:ind w:left="4883" w:hanging="420"/>
      </w:pPr>
      <w:rPr>
        <w:rFonts w:hint="default"/>
      </w:rPr>
    </w:lvl>
    <w:lvl w:ilvl="6">
      <w:start w:val="0"/>
      <w:numFmt w:val="bullet"/>
      <w:lvlText w:val="•"/>
      <w:lvlJc w:val="left"/>
      <w:pPr>
        <w:ind w:left="5715" w:hanging="420"/>
      </w:pPr>
      <w:rPr>
        <w:rFonts w:hint="default"/>
      </w:rPr>
    </w:lvl>
    <w:lvl w:ilvl="7">
      <w:start w:val="0"/>
      <w:numFmt w:val="bullet"/>
      <w:lvlText w:val="•"/>
      <w:lvlJc w:val="left"/>
      <w:pPr>
        <w:ind w:left="6548" w:hanging="420"/>
      </w:pPr>
      <w:rPr>
        <w:rFonts w:hint="default"/>
      </w:rPr>
    </w:lvl>
    <w:lvl w:ilvl="8">
      <w:start w:val="0"/>
      <w:numFmt w:val="bullet"/>
      <w:lvlText w:val="•"/>
      <w:lvlJc w:val="left"/>
      <w:pPr>
        <w:ind w:left="7381" w:hanging="420"/>
      </w:pPr>
      <w:rPr>
        <w:rFonts w:hint="default"/>
      </w:rPr>
    </w:lvl>
  </w:abstractNum>
  <w:abstractNum w:abstractNumId="16">
    <w:multiLevelType w:val="hybridMultilevel"/>
    <w:lvl w:ilvl="0">
      <w:start w:val="1"/>
      <w:numFmt w:val="decimal"/>
      <w:lvlText w:val="%1)"/>
      <w:lvlJc w:val="left"/>
      <w:pPr>
        <w:ind w:left="624" w:hanging="3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450" w:hanging="320"/>
      </w:pPr>
      <w:rPr>
        <w:rFonts w:hint="default"/>
      </w:rPr>
    </w:lvl>
    <w:lvl w:ilvl="2">
      <w:start w:val="0"/>
      <w:numFmt w:val="bullet"/>
      <w:lvlText w:val="•"/>
      <w:lvlJc w:val="left"/>
      <w:pPr>
        <w:ind w:left="2281" w:hanging="320"/>
      </w:pPr>
      <w:rPr>
        <w:rFonts w:hint="default"/>
      </w:rPr>
    </w:lvl>
    <w:lvl w:ilvl="3">
      <w:start w:val="0"/>
      <w:numFmt w:val="bullet"/>
      <w:lvlText w:val="•"/>
      <w:lvlJc w:val="left"/>
      <w:pPr>
        <w:ind w:left="3111" w:hanging="320"/>
      </w:pPr>
      <w:rPr>
        <w:rFonts w:hint="default"/>
      </w:rPr>
    </w:lvl>
    <w:lvl w:ilvl="4">
      <w:start w:val="0"/>
      <w:numFmt w:val="bullet"/>
      <w:lvlText w:val="•"/>
      <w:lvlJc w:val="left"/>
      <w:pPr>
        <w:ind w:left="3942" w:hanging="320"/>
      </w:pPr>
      <w:rPr>
        <w:rFonts w:hint="default"/>
      </w:rPr>
    </w:lvl>
    <w:lvl w:ilvl="5">
      <w:start w:val="0"/>
      <w:numFmt w:val="bullet"/>
      <w:lvlText w:val="•"/>
      <w:lvlJc w:val="left"/>
      <w:pPr>
        <w:ind w:left="4773" w:hanging="320"/>
      </w:pPr>
      <w:rPr>
        <w:rFonts w:hint="default"/>
      </w:rPr>
    </w:lvl>
    <w:lvl w:ilvl="6">
      <w:start w:val="0"/>
      <w:numFmt w:val="bullet"/>
      <w:lvlText w:val="•"/>
      <w:lvlJc w:val="left"/>
      <w:pPr>
        <w:ind w:left="5603" w:hanging="320"/>
      </w:pPr>
      <w:rPr>
        <w:rFonts w:hint="default"/>
      </w:rPr>
    </w:lvl>
    <w:lvl w:ilvl="7">
      <w:start w:val="0"/>
      <w:numFmt w:val="bullet"/>
      <w:lvlText w:val="•"/>
      <w:lvlJc w:val="left"/>
      <w:pPr>
        <w:ind w:left="6434" w:hanging="320"/>
      </w:pPr>
      <w:rPr>
        <w:rFonts w:hint="default"/>
      </w:rPr>
    </w:lvl>
    <w:lvl w:ilvl="8">
      <w:start w:val="0"/>
      <w:numFmt w:val="bullet"/>
      <w:lvlText w:val="•"/>
      <w:lvlJc w:val="left"/>
      <w:pPr>
        <w:ind w:left="7265" w:hanging="320"/>
      </w:pPr>
      <w:rPr>
        <w:rFonts w:hint="default"/>
      </w:rPr>
    </w:lvl>
  </w:abstractNum>
  <w:abstractNum w:abstractNumId="15">
    <w:multiLevelType w:val="hybridMultilevel"/>
    <w:lvl w:ilvl="0">
      <w:start w:val="1"/>
      <w:numFmt w:val="decimal"/>
      <w:lvlText w:val="%1)"/>
      <w:lvlJc w:val="left"/>
      <w:pPr>
        <w:ind w:left="305" w:hanging="3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74" w:hanging="320"/>
      </w:pPr>
      <w:rPr>
        <w:rFonts w:hint="default"/>
      </w:rPr>
    </w:lvl>
    <w:lvl w:ilvl="2">
      <w:start w:val="0"/>
      <w:numFmt w:val="bullet"/>
      <w:lvlText w:val="•"/>
      <w:lvlJc w:val="left"/>
      <w:pPr>
        <w:ind w:left="2049" w:hanging="320"/>
      </w:pPr>
      <w:rPr>
        <w:rFonts w:hint="default"/>
      </w:rPr>
    </w:lvl>
    <w:lvl w:ilvl="3">
      <w:start w:val="0"/>
      <w:numFmt w:val="bullet"/>
      <w:lvlText w:val="•"/>
      <w:lvlJc w:val="left"/>
      <w:pPr>
        <w:ind w:left="2923" w:hanging="320"/>
      </w:pPr>
      <w:rPr>
        <w:rFonts w:hint="default"/>
      </w:rPr>
    </w:lvl>
    <w:lvl w:ilvl="4">
      <w:start w:val="0"/>
      <w:numFmt w:val="bullet"/>
      <w:lvlText w:val="•"/>
      <w:lvlJc w:val="left"/>
      <w:pPr>
        <w:ind w:left="3798" w:hanging="320"/>
      </w:pPr>
      <w:rPr>
        <w:rFonts w:hint="default"/>
      </w:rPr>
    </w:lvl>
    <w:lvl w:ilvl="5">
      <w:start w:val="0"/>
      <w:numFmt w:val="bullet"/>
      <w:lvlText w:val="•"/>
      <w:lvlJc w:val="left"/>
      <w:pPr>
        <w:ind w:left="4673" w:hanging="320"/>
      </w:pPr>
      <w:rPr>
        <w:rFonts w:hint="default"/>
      </w:rPr>
    </w:lvl>
    <w:lvl w:ilvl="6">
      <w:start w:val="0"/>
      <w:numFmt w:val="bullet"/>
      <w:lvlText w:val="•"/>
      <w:lvlJc w:val="left"/>
      <w:pPr>
        <w:ind w:left="5547" w:hanging="320"/>
      </w:pPr>
      <w:rPr>
        <w:rFonts w:hint="default"/>
      </w:rPr>
    </w:lvl>
    <w:lvl w:ilvl="7">
      <w:start w:val="0"/>
      <w:numFmt w:val="bullet"/>
      <w:lvlText w:val="•"/>
      <w:lvlJc w:val="left"/>
      <w:pPr>
        <w:ind w:left="6422" w:hanging="320"/>
      </w:pPr>
      <w:rPr>
        <w:rFonts w:hint="default"/>
      </w:rPr>
    </w:lvl>
    <w:lvl w:ilvl="8">
      <w:start w:val="0"/>
      <w:numFmt w:val="bullet"/>
      <w:lvlText w:val="•"/>
      <w:lvlJc w:val="left"/>
      <w:pPr>
        <w:ind w:left="7297" w:hanging="320"/>
      </w:pPr>
      <w:rPr>
        <w:rFonts w:hint="default"/>
      </w:rPr>
    </w:lvl>
  </w:abstractNum>
  <w:abstractNum w:abstractNumId="14">
    <w:multiLevelType w:val="hybridMultilevel"/>
    <w:lvl w:ilvl="0">
      <w:start w:val="1"/>
      <w:numFmt w:val="decimal"/>
      <w:lvlText w:val="%1)"/>
      <w:lvlJc w:val="left"/>
      <w:pPr>
        <w:ind w:left="305" w:hanging="320"/>
        <w:jc w:val="left"/>
      </w:pPr>
      <w:rPr>
        <w:rFonts w:hint="default" w:ascii="Times New Roman" w:hAnsi="Times New Roman" w:eastAsia="Times New Roman" w:cs="Times New Roman"/>
        <w:spacing w:val="-91"/>
        <w:w w:val="99"/>
        <w:sz w:val="24"/>
        <w:szCs w:val="24"/>
      </w:rPr>
    </w:lvl>
    <w:lvl w:ilvl="1">
      <w:start w:val="0"/>
      <w:numFmt w:val="bullet"/>
      <w:lvlText w:val="•"/>
      <w:lvlJc w:val="left"/>
      <w:pPr>
        <w:ind w:left="1172" w:hanging="320"/>
      </w:pPr>
      <w:rPr>
        <w:rFonts w:hint="default"/>
      </w:rPr>
    </w:lvl>
    <w:lvl w:ilvl="2">
      <w:start w:val="0"/>
      <w:numFmt w:val="bullet"/>
      <w:lvlText w:val="•"/>
      <w:lvlJc w:val="left"/>
      <w:pPr>
        <w:ind w:left="2045" w:hanging="320"/>
      </w:pPr>
      <w:rPr>
        <w:rFonts w:hint="default"/>
      </w:rPr>
    </w:lvl>
    <w:lvl w:ilvl="3">
      <w:start w:val="0"/>
      <w:numFmt w:val="bullet"/>
      <w:lvlText w:val="•"/>
      <w:lvlJc w:val="left"/>
      <w:pPr>
        <w:ind w:left="2917" w:hanging="320"/>
      </w:pPr>
      <w:rPr>
        <w:rFonts w:hint="default"/>
      </w:rPr>
    </w:lvl>
    <w:lvl w:ilvl="4">
      <w:start w:val="0"/>
      <w:numFmt w:val="bullet"/>
      <w:lvlText w:val="•"/>
      <w:lvlJc w:val="left"/>
      <w:pPr>
        <w:ind w:left="3790" w:hanging="320"/>
      </w:pPr>
      <w:rPr>
        <w:rFonts w:hint="default"/>
      </w:rPr>
    </w:lvl>
    <w:lvl w:ilvl="5">
      <w:start w:val="0"/>
      <w:numFmt w:val="bullet"/>
      <w:lvlText w:val="•"/>
      <w:lvlJc w:val="left"/>
      <w:pPr>
        <w:ind w:left="4663" w:hanging="320"/>
      </w:pPr>
      <w:rPr>
        <w:rFonts w:hint="default"/>
      </w:rPr>
    </w:lvl>
    <w:lvl w:ilvl="6">
      <w:start w:val="0"/>
      <w:numFmt w:val="bullet"/>
      <w:lvlText w:val="•"/>
      <w:lvlJc w:val="left"/>
      <w:pPr>
        <w:ind w:left="5535" w:hanging="320"/>
      </w:pPr>
      <w:rPr>
        <w:rFonts w:hint="default"/>
      </w:rPr>
    </w:lvl>
    <w:lvl w:ilvl="7">
      <w:start w:val="0"/>
      <w:numFmt w:val="bullet"/>
      <w:lvlText w:val="•"/>
      <w:lvlJc w:val="left"/>
      <w:pPr>
        <w:ind w:left="6408" w:hanging="320"/>
      </w:pPr>
      <w:rPr>
        <w:rFonts w:hint="default"/>
      </w:rPr>
    </w:lvl>
    <w:lvl w:ilvl="8">
      <w:start w:val="0"/>
      <w:numFmt w:val="bullet"/>
      <w:lvlText w:val="•"/>
      <w:lvlJc w:val="left"/>
      <w:pPr>
        <w:ind w:left="7281" w:hanging="320"/>
      </w:pPr>
      <w:rPr>
        <w:rFonts w:hint="default"/>
      </w:rPr>
    </w:lvl>
  </w:abstractNum>
  <w:abstractNum w:abstractNumId="13">
    <w:multiLevelType w:val="hybridMultilevel"/>
    <w:lvl w:ilvl="0">
      <w:start w:val="1"/>
      <w:numFmt w:val="decimal"/>
      <w:lvlText w:val="%1."/>
      <w:lvlJc w:val="left"/>
      <w:pPr>
        <w:ind w:left="665" w:hanging="360"/>
        <w:jc w:val="left"/>
      </w:pPr>
      <w:rPr>
        <w:rFonts w:hint="default"/>
        <w:b/>
        <w:bCs/>
        <w:spacing w:val="-61"/>
        <w:w w:val="99"/>
      </w:rPr>
    </w:lvl>
    <w:lvl w:ilvl="1">
      <w:start w:val="0"/>
      <w:numFmt w:val="bullet"/>
      <w:lvlText w:val="•"/>
      <w:lvlJc w:val="left"/>
      <w:pPr>
        <w:ind w:left="149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401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91" w:hanging="360"/>
      </w:pPr>
      <w:rPr>
        <w:rFonts w:hint="default"/>
      </w:rPr>
    </w:lvl>
    <w:lvl w:ilvl="7">
      <w:start w:val="0"/>
      <w:numFmt w:val="bullet"/>
      <w:lvlText w:val="•"/>
      <w:lvlJc w:val="left"/>
      <w:pPr>
        <w:ind w:left="6530" w:hanging="360"/>
      </w:pPr>
      <w:rPr>
        <w:rFonts w:hint="default"/>
      </w:rPr>
    </w:lvl>
    <w:lvl w:ilvl="8">
      <w:start w:val="0"/>
      <w:numFmt w:val="bullet"/>
      <w:lvlText w:val="•"/>
      <w:lvlJc w:val="left"/>
      <w:pPr>
        <w:ind w:left="7369" w:hanging="360"/>
      </w:pPr>
      <w:rPr>
        <w:rFonts w:hint="default"/>
      </w:rPr>
    </w:lvl>
  </w:abstractNum>
  <w:abstractNum w:abstractNumId="12">
    <w:multiLevelType w:val="hybridMultilevel"/>
    <w:lvl w:ilvl="0">
      <w:start w:val="2"/>
      <w:numFmt w:val="decimal"/>
      <w:lvlText w:val="%1"/>
      <w:lvlJc w:val="left"/>
      <w:pPr>
        <w:ind w:left="785" w:hanging="480"/>
        <w:jc w:val="left"/>
      </w:pPr>
      <w:rPr>
        <w:rFonts w:hint="default"/>
      </w:rPr>
    </w:lvl>
    <w:lvl w:ilvl="1">
      <w:start w:val="4"/>
      <w:numFmt w:val="decimal"/>
      <w:lvlText w:val="%1.%2"/>
      <w:lvlJc w:val="left"/>
      <w:pPr>
        <w:ind w:left="785" w:hanging="480"/>
        <w:jc w:val="left"/>
      </w:pPr>
      <w:rPr>
        <w:rFonts w:hint="default" w:ascii="黑体" w:hAnsi="黑体" w:eastAsia="黑体" w:cs="黑体"/>
        <w:w w:val="100"/>
        <w:sz w:val="24"/>
        <w:szCs w:val="24"/>
      </w:rPr>
    </w:lvl>
    <w:lvl w:ilvl="2">
      <w:start w:val="1"/>
      <w:numFmt w:val="decimal"/>
      <w:lvlText w:val="%1.%2.%3"/>
      <w:lvlJc w:val="left"/>
      <w:pPr>
        <w:ind w:left="845" w:hanging="540"/>
        <w:jc w:val="left"/>
      </w:pPr>
      <w:rPr>
        <w:rFonts w:hint="default" w:ascii="Times New Roman" w:hAnsi="Times New Roman" w:eastAsia="Times New Roman" w:cs="Times New Roman"/>
        <w:spacing w:val="-1"/>
        <w:w w:val="99"/>
        <w:sz w:val="24"/>
        <w:szCs w:val="24"/>
      </w:rPr>
    </w:lvl>
    <w:lvl w:ilvl="3">
      <w:start w:val="1"/>
      <w:numFmt w:val="decimal"/>
      <w:lvlText w:val="%1.%2.%3.%4"/>
      <w:lvlJc w:val="left"/>
      <w:pPr>
        <w:ind w:left="1025"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183" w:hanging="720"/>
      </w:pPr>
      <w:rPr>
        <w:rFonts w:hint="default"/>
      </w:rPr>
    </w:lvl>
    <w:lvl w:ilvl="5">
      <w:start w:val="0"/>
      <w:numFmt w:val="bullet"/>
      <w:lvlText w:val="•"/>
      <w:lvlJc w:val="left"/>
      <w:pPr>
        <w:ind w:left="3347" w:hanging="720"/>
      </w:pPr>
      <w:rPr>
        <w:rFonts w:hint="default"/>
      </w:rPr>
    </w:lvl>
    <w:lvl w:ilvl="6">
      <w:start w:val="0"/>
      <w:numFmt w:val="bullet"/>
      <w:lvlText w:val="•"/>
      <w:lvlJc w:val="left"/>
      <w:pPr>
        <w:ind w:left="4511" w:hanging="720"/>
      </w:pPr>
      <w:rPr>
        <w:rFonts w:hint="default"/>
      </w:rPr>
    </w:lvl>
    <w:lvl w:ilvl="7">
      <w:start w:val="0"/>
      <w:numFmt w:val="bullet"/>
      <w:lvlText w:val="•"/>
      <w:lvlJc w:val="left"/>
      <w:pPr>
        <w:ind w:left="5675" w:hanging="720"/>
      </w:pPr>
      <w:rPr>
        <w:rFonts w:hint="default"/>
      </w:rPr>
    </w:lvl>
    <w:lvl w:ilvl="8">
      <w:start w:val="0"/>
      <w:numFmt w:val="bullet"/>
      <w:lvlText w:val="•"/>
      <w:lvlJc w:val="left"/>
      <w:pPr>
        <w:ind w:left="6838" w:hanging="720"/>
      </w:pPr>
      <w:rPr>
        <w:rFonts w:hint="default"/>
      </w:rPr>
    </w:lvl>
  </w:abstractNum>
  <w:abstractNum w:abstractNumId="11">
    <w:multiLevelType w:val="hybridMultilevel"/>
    <w:lvl w:ilvl="0">
      <w:start w:val="2"/>
      <w:numFmt w:val="decimal"/>
      <w:lvlText w:val="%1"/>
      <w:lvlJc w:val="left"/>
      <w:pPr>
        <w:ind w:left="785" w:hanging="480"/>
        <w:jc w:val="left"/>
      </w:pPr>
      <w:rPr>
        <w:rFonts w:hint="default"/>
      </w:rPr>
    </w:lvl>
    <w:lvl w:ilvl="1">
      <w:start w:val="3"/>
      <w:numFmt w:val="decimal"/>
      <w:lvlText w:val="%1.%2"/>
      <w:lvlJc w:val="left"/>
      <w:pPr>
        <w:ind w:left="785" w:hanging="480"/>
        <w:jc w:val="left"/>
      </w:pPr>
      <w:rPr>
        <w:rFonts w:hint="default" w:ascii="黑体" w:hAnsi="黑体" w:eastAsia="黑体" w:cs="黑体"/>
        <w:w w:val="100"/>
        <w:sz w:val="24"/>
        <w:szCs w:val="24"/>
      </w:rPr>
    </w:lvl>
    <w:lvl w:ilvl="2">
      <w:start w:val="1"/>
      <w:numFmt w:val="decimal"/>
      <w:lvlText w:val="%1.%2.%3"/>
      <w:lvlJc w:val="left"/>
      <w:pPr>
        <w:ind w:left="1025" w:hanging="720"/>
        <w:jc w:val="left"/>
      </w:pPr>
      <w:rPr>
        <w:rFonts w:hint="default" w:ascii="Times New Roman" w:hAnsi="Times New Roman" w:eastAsia="Times New Roman" w:cs="Times New Roman"/>
        <w:w w:val="100"/>
        <w:sz w:val="24"/>
        <w:szCs w:val="24"/>
      </w:rPr>
    </w:lvl>
    <w:lvl w:ilvl="3">
      <w:start w:val="1"/>
      <w:numFmt w:val="decimal"/>
      <w:lvlText w:val="%1.%2.%3.%4"/>
      <w:lvlJc w:val="left"/>
      <w:pPr>
        <w:ind w:left="1085" w:hanging="780"/>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2269" w:hanging="780"/>
      </w:pPr>
      <w:rPr>
        <w:rFonts w:hint="default"/>
      </w:rPr>
    </w:lvl>
    <w:lvl w:ilvl="5">
      <w:start w:val="0"/>
      <w:numFmt w:val="bullet"/>
      <w:lvlText w:val="•"/>
      <w:lvlJc w:val="left"/>
      <w:pPr>
        <w:ind w:left="3398" w:hanging="780"/>
      </w:pPr>
      <w:rPr>
        <w:rFonts w:hint="default"/>
      </w:rPr>
    </w:lvl>
    <w:lvl w:ilvl="6">
      <w:start w:val="0"/>
      <w:numFmt w:val="bullet"/>
      <w:lvlText w:val="•"/>
      <w:lvlJc w:val="left"/>
      <w:pPr>
        <w:ind w:left="4528" w:hanging="780"/>
      </w:pPr>
      <w:rPr>
        <w:rFonts w:hint="default"/>
      </w:rPr>
    </w:lvl>
    <w:lvl w:ilvl="7">
      <w:start w:val="0"/>
      <w:numFmt w:val="bullet"/>
      <w:lvlText w:val="•"/>
      <w:lvlJc w:val="left"/>
      <w:pPr>
        <w:ind w:left="5657" w:hanging="780"/>
      </w:pPr>
      <w:rPr>
        <w:rFonts w:hint="default"/>
      </w:rPr>
    </w:lvl>
    <w:lvl w:ilvl="8">
      <w:start w:val="0"/>
      <w:numFmt w:val="bullet"/>
      <w:lvlText w:val="•"/>
      <w:lvlJc w:val="left"/>
      <w:pPr>
        <w:ind w:left="6787" w:hanging="780"/>
      </w:pPr>
      <w:rPr>
        <w:rFonts w:hint="default"/>
      </w:rPr>
    </w:lvl>
  </w:abstractNum>
  <w:abstractNum w:abstractNumId="10">
    <w:multiLevelType w:val="hybridMultilevel"/>
    <w:lvl w:ilvl="0">
      <w:start w:val="2"/>
      <w:numFmt w:val="decimal"/>
      <w:lvlText w:val="%1"/>
      <w:lvlJc w:val="left"/>
      <w:pPr>
        <w:ind w:left="785" w:hanging="480"/>
        <w:jc w:val="left"/>
      </w:pPr>
      <w:rPr>
        <w:rFonts w:hint="default"/>
      </w:rPr>
    </w:lvl>
    <w:lvl w:ilvl="1">
      <w:start w:val="2"/>
      <w:numFmt w:val="decimal"/>
      <w:lvlText w:val="%1.%2"/>
      <w:lvlJc w:val="left"/>
      <w:pPr>
        <w:ind w:left="785" w:hanging="480"/>
        <w:jc w:val="left"/>
      </w:pPr>
      <w:rPr>
        <w:rFonts w:hint="default" w:ascii="黑体" w:hAnsi="黑体" w:eastAsia="黑体" w:cs="黑体"/>
        <w:spacing w:val="-60"/>
        <w:w w:val="100"/>
        <w:sz w:val="24"/>
        <w:szCs w:val="24"/>
      </w:rPr>
    </w:lvl>
    <w:lvl w:ilvl="2">
      <w:start w:val="1"/>
      <w:numFmt w:val="decimal"/>
      <w:lvlText w:val="%1.%2.%3"/>
      <w:lvlJc w:val="left"/>
      <w:pPr>
        <w:ind w:left="90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83" w:hanging="600"/>
      </w:pPr>
      <w:rPr>
        <w:rFonts w:hint="default"/>
      </w:rPr>
    </w:lvl>
    <w:lvl w:ilvl="4">
      <w:start w:val="0"/>
      <w:numFmt w:val="bullet"/>
      <w:lvlText w:val="•"/>
      <w:lvlJc w:val="left"/>
      <w:pPr>
        <w:ind w:left="3575" w:hanging="600"/>
      </w:pPr>
      <w:rPr>
        <w:rFonts w:hint="default"/>
      </w:rPr>
    </w:lvl>
    <w:lvl w:ilvl="5">
      <w:start w:val="0"/>
      <w:numFmt w:val="bullet"/>
      <w:lvlText w:val="•"/>
      <w:lvlJc w:val="left"/>
      <w:pPr>
        <w:ind w:left="4467" w:hanging="600"/>
      </w:pPr>
      <w:rPr>
        <w:rFonts w:hint="default"/>
      </w:rPr>
    </w:lvl>
    <w:lvl w:ilvl="6">
      <w:start w:val="0"/>
      <w:numFmt w:val="bullet"/>
      <w:lvlText w:val="•"/>
      <w:lvlJc w:val="left"/>
      <w:pPr>
        <w:ind w:left="5359" w:hanging="600"/>
      </w:pPr>
      <w:rPr>
        <w:rFonts w:hint="default"/>
      </w:rPr>
    </w:lvl>
    <w:lvl w:ilvl="7">
      <w:start w:val="0"/>
      <w:numFmt w:val="bullet"/>
      <w:lvlText w:val="•"/>
      <w:lvlJc w:val="left"/>
      <w:pPr>
        <w:ind w:left="6250" w:hanging="600"/>
      </w:pPr>
      <w:rPr>
        <w:rFonts w:hint="default"/>
      </w:rPr>
    </w:lvl>
    <w:lvl w:ilvl="8">
      <w:start w:val="0"/>
      <w:numFmt w:val="bullet"/>
      <w:lvlText w:val="•"/>
      <w:lvlJc w:val="left"/>
      <w:pPr>
        <w:ind w:left="7142" w:hanging="600"/>
      </w:pPr>
      <w:rPr>
        <w:rFonts w:hint="default"/>
      </w:rPr>
    </w:lvl>
  </w:abstractNum>
  <w:abstractNum w:abstractNumId="9">
    <w:multiLevelType w:val="hybridMultilevel"/>
    <w:lvl w:ilvl="0">
      <w:start w:val="10"/>
      <w:numFmt w:val="decimal"/>
      <w:lvlText w:val="%1）"/>
      <w:lvlJc w:val="left"/>
      <w:pPr>
        <w:ind w:left="786" w:hanging="48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594" w:hanging="481"/>
      </w:pPr>
      <w:rPr>
        <w:rFonts w:hint="default"/>
      </w:rPr>
    </w:lvl>
    <w:lvl w:ilvl="2">
      <w:start w:val="0"/>
      <w:numFmt w:val="bullet"/>
      <w:lvlText w:val="•"/>
      <w:lvlJc w:val="left"/>
      <w:pPr>
        <w:ind w:left="2409" w:hanging="481"/>
      </w:pPr>
      <w:rPr>
        <w:rFonts w:hint="default"/>
      </w:rPr>
    </w:lvl>
    <w:lvl w:ilvl="3">
      <w:start w:val="0"/>
      <w:numFmt w:val="bullet"/>
      <w:lvlText w:val="•"/>
      <w:lvlJc w:val="left"/>
      <w:pPr>
        <w:ind w:left="3223" w:hanging="481"/>
      </w:pPr>
      <w:rPr>
        <w:rFonts w:hint="default"/>
      </w:rPr>
    </w:lvl>
    <w:lvl w:ilvl="4">
      <w:start w:val="0"/>
      <w:numFmt w:val="bullet"/>
      <w:lvlText w:val="•"/>
      <w:lvlJc w:val="left"/>
      <w:pPr>
        <w:ind w:left="4038" w:hanging="481"/>
      </w:pPr>
      <w:rPr>
        <w:rFonts w:hint="default"/>
      </w:rPr>
    </w:lvl>
    <w:lvl w:ilvl="5">
      <w:start w:val="0"/>
      <w:numFmt w:val="bullet"/>
      <w:lvlText w:val="•"/>
      <w:lvlJc w:val="left"/>
      <w:pPr>
        <w:ind w:left="4853" w:hanging="481"/>
      </w:pPr>
      <w:rPr>
        <w:rFonts w:hint="default"/>
      </w:rPr>
    </w:lvl>
    <w:lvl w:ilvl="6">
      <w:start w:val="0"/>
      <w:numFmt w:val="bullet"/>
      <w:lvlText w:val="•"/>
      <w:lvlJc w:val="left"/>
      <w:pPr>
        <w:ind w:left="5667" w:hanging="481"/>
      </w:pPr>
      <w:rPr>
        <w:rFonts w:hint="default"/>
      </w:rPr>
    </w:lvl>
    <w:lvl w:ilvl="7">
      <w:start w:val="0"/>
      <w:numFmt w:val="bullet"/>
      <w:lvlText w:val="•"/>
      <w:lvlJc w:val="left"/>
      <w:pPr>
        <w:ind w:left="6482" w:hanging="481"/>
      </w:pPr>
      <w:rPr>
        <w:rFonts w:hint="default"/>
      </w:rPr>
    </w:lvl>
    <w:lvl w:ilvl="8">
      <w:start w:val="0"/>
      <w:numFmt w:val="bullet"/>
      <w:lvlText w:val="•"/>
      <w:lvlJc w:val="left"/>
      <w:pPr>
        <w:ind w:left="7297" w:hanging="481"/>
      </w:pPr>
      <w:rPr>
        <w:rFonts w:hint="default"/>
      </w:rPr>
    </w:lvl>
  </w:abstractNum>
  <w:abstractNum w:abstractNumId="8">
    <w:multiLevelType w:val="hybridMultilevel"/>
    <w:lvl w:ilvl="0">
      <w:start w:val="1"/>
      <w:numFmt w:val="decimal"/>
      <w:lvlText w:val="%1）"/>
      <w:lvlJc w:val="left"/>
      <w:pPr>
        <w:ind w:left="725" w:hanging="42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540" w:hanging="420"/>
      </w:pPr>
      <w:rPr>
        <w:rFonts w:hint="default"/>
      </w:rPr>
    </w:lvl>
    <w:lvl w:ilvl="2">
      <w:start w:val="0"/>
      <w:numFmt w:val="bullet"/>
      <w:lvlText w:val="•"/>
      <w:lvlJc w:val="left"/>
      <w:pPr>
        <w:ind w:left="2361" w:hanging="420"/>
      </w:pPr>
      <w:rPr>
        <w:rFonts w:hint="default"/>
      </w:rPr>
    </w:lvl>
    <w:lvl w:ilvl="3">
      <w:start w:val="0"/>
      <w:numFmt w:val="bullet"/>
      <w:lvlText w:val="•"/>
      <w:lvlJc w:val="left"/>
      <w:pPr>
        <w:ind w:left="318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23" w:hanging="420"/>
      </w:pPr>
      <w:rPr>
        <w:rFonts w:hint="default"/>
      </w:rPr>
    </w:lvl>
    <w:lvl w:ilvl="6">
      <w:start w:val="0"/>
      <w:numFmt w:val="bullet"/>
      <w:lvlText w:val="•"/>
      <w:lvlJc w:val="left"/>
      <w:pPr>
        <w:ind w:left="5643" w:hanging="420"/>
      </w:pPr>
      <w:rPr>
        <w:rFonts w:hint="default"/>
      </w:rPr>
    </w:lvl>
    <w:lvl w:ilvl="7">
      <w:start w:val="0"/>
      <w:numFmt w:val="bullet"/>
      <w:lvlText w:val="•"/>
      <w:lvlJc w:val="left"/>
      <w:pPr>
        <w:ind w:left="6464" w:hanging="420"/>
      </w:pPr>
      <w:rPr>
        <w:rFonts w:hint="default"/>
      </w:rPr>
    </w:lvl>
    <w:lvl w:ilvl="8">
      <w:start w:val="0"/>
      <w:numFmt w:val="bullet"/>
      <w:lvlText w:val="•"/>
      <w:lvlJc w:val="left"/>
      <w:pPr>
        <w:ind w:left="7285" w:hanging="420"/>
      </w:pPr>
      <w:rPr>
        <w:rFonts w:hint="default"/>
      </w:rPr>
    </w:lvl>
  </w:abstractNum>
  <w:abstractNum w:abstractNumId="7">
    <w:multiLevelType w:val="hybridMultilevel"/>
    <w:lvl w:ilvl="0">
      <w:start w:val="3"/>
      <w:numFmt w:val="decimal"/>
      <w:lvlText w:val="%1"/>
      <w:lvlJc w:val="left"/>
      <w:pPr>
        <w:ind w:left="305" w:hanging="180"/>
        <w:jc w:val="left"/>
      </w:pPr>
      <w:rPr>
        <w:rFonts w:hint="default" w:ascii="Times New Roman" w:hAnsi="Times New Roman" w:eastAsia="Times New Roman" w:cs="Times New Roman"/>
        <w:w w:val="100"/>
        <w:sz w:val="24"/>
        <w:szCs w:val="24"/>
      </w:rPr>
    </w:lvl>
    <w:lvl w:ilvl="1">
      <w:start w:val="0"/>
      <w:numFmt w:val="bullet"/>
      <w:lvlText w:val="•"/>
      <w:lvlJc w:val="left"/>
      <w:pPr>
        <w:ind w:left="1162" w:hanging="180"/>
      </w:pPr>
      <w:rPr>
        <w:rFonts w:hint="default"/>
      </w:rPr>
    </w:lvl>
    <w:lvl w:ilvl="2">
      <w:start w:val="0"/>
      <w:numFmt w:val="bullet"/>
      <w:lvlText w:val="•"/>
      <w:lvlJc w:val="left"/>
      <w:pPr>
        <w:ind w:left="2025" w:hanging="180"/>
      </w:pPr>
      <w:rPr>
        <w:rFonts w:hint="default"/>
      </w:rPr>
    </w:lvl>
    <w:lvl w:ilvl="3">
      <w:start w:val="0"/>
      <w:numFmt w:val="bullet"/>
      <w:lvlText w:val="•"/>
      <w:lvlJc w:val="left"/>
      <w:pPr>
        <w:ind w:left="2887" w:hanging="180"/>
      </w:pPr>
      <w:rPr>
        <w:rFonts w:hint="default"/>
      </w:rPr>
    </w:lvl>
    <w:lvl w:ilvl="4">
      <w:start w:val="0"/>
      <w:numFmt w:val="bullet"/>
      <w:lvlText w:val="•"/>
      <w:lvlJc w:val="left"/>
      <w:pPr>
        <w:ind w:left="3750" w:hanging="180"/>
      </w:pPr>
      <w:rPr>
        <w:rFonts w:hint="default"/>
      </w:rPr>
    </w:lvl>
    <w:lvl w:ilvl="5">
      <w:start w:val="0"/>
      <w:numFmt w:val="bullet"/>
      <w:lvlText w:val="•"/>
      <w:lvlJc w:val="left"/>
      <w:pPr>
        <w:ind w:left="4613" w:hanging="180"/>
      </w:pPr>
      <w:rPr>
        <w:rFonts w:hint="default"/>
      </w:rPr>
    </w:lvl>
    <w:lvl w:ilvl="6">
      <w:start w:val="0"/>
      <w:numFmt w:val="bullet"/>
      <w:lvlText w:val="•"/>
      <w:lvlJc w:val="left"/>
      <w:pPr>
        <w:ind w:left="5475" w:hanging="180"/>
      </w:pPr>
      <w:rPr>
        <w:rFonts w:hint="default"/>
      </w:rPr>
    </w:lvl>
    <w:lvl w:ilvl="7">
      <w:start w:val="0"/>
      <w:numFmt w:val="bullet"/>
      <w:lvlText w:val="•"/>
      <w:lvlJc w:val="left"/>
      <w:pPr>
        <w:ind w:left="6338" w:hanging="180"/>
      </w:pPr>
      <w:rPr>
        <w:rFonts w:hint="default"/>
      </w:rPr>
    </w:lvl>
    <w:lvl w:ilvl="8">
      <w:start w:val="0"/>
      <w:numFmt w:val="bullet"/>
      <w:lvlText w:val="•"/>
      <w:lvlJc w:val="left"/>
      <w:pPr>
        <w:ind w:left="7201" w:hanging="180"/>
      </w:pPr>
      <w:rPr>
        <w:rFonts w:hint="default"/>
      </w:rPr>
    </w:lvl>
  </w:abstractNum>
  <w:abstractNum w:abstractNumId="6">
    <w:multiLevelType w:val="hybridMultilevel"/>
    <w:lvl w:ilvl="0">
      <w:start w:val="1"/>
      <w:numFmt w:val="decimal"/>
      <w:lvlText w:val="%1"/>
      <w:lvlJc w:val="left"/>
      <w:pPr>
        <w:ind w:left="586" w:hanging="281"/>
        <w:jc w:val="left"/>
      </w:pPr>
      <w:rPr>
        <w:rFonts w:hint="default" w:ascii="黑体" w:hAnsi="黑体" w:eastAsia="黑体" w:cs="黑体"/>
        <w:w w:val="100"/>
        <w:sz w:val="28"/>
        <w:szCs w:val="28"/>
      </w:rPr>
    </w:lvl>
    <w:lvl w:ilvl="1">
      <w:start w:val="1"/>
      <w:numFmt w:val="decimal"/>
      <w:lvlText w:val="%1.%2"/>
      <w:lvlJc w:val="left"/>
      <w:pPr>
        <w:ind w:left="785" w:hanging="480"/>
        <w:jc w:val="left"/>
      </w:pPr>
      <w:rPr>
        <w:rFonts w:hint="default" w:ascii="黑体" w:hAnsi="黑体" w:eastAsia="黑体" w:cs="黑体"/>
        <w:w w:val="100"/>
        <w:sz w:val="24"/>
        <w:szCs w:val="24"/>
      </w:rPr>
    </w:lvl>
    <w:lvl w:ilvl="2">
      <w:start w:val="1"/>
      <w:numFmt w:val="decimal"/>
      <w:lvlText w:val="%1.%2.%3"/>
      <w:lvlJc w:val="left"/>
      <w:pPr>
        <w:ind w:left="905"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903" w:hanging="600"/>
      </w:pPr>
      <w:rPr>
        <w:rFonts w:hint="default"/>
      </w:rPr>
    </w:lvl>
    <w:lvl w:ilvl="4">
      <w:start w:val="0"/>
      <w:numFmt w:val="bullet"/>
      <w:lvlText w:val="•"/>
      <w:lvlJc w:val="left"/>
      <w:pPr>
        <w:ind w:left="2906" w:hanging="600"/>
      </w:pPr>
      <w:rPr>
        <w:rFonts w:hint="default"/>
      </w:rPr>
    </w:lvl>
    <w:lvl w:ilvl="5">
      <w:start w:val="0"/>
      <w:numFmt w:val="bullet"/>
      <w:lvlText w:val="•"/>
      <w:lvlJc w:val="left"/>
      <w:pPr>
        <w:ind w:left="3909" w:hanging="600"/>
      </w:pPr>
      <w:rPr>
        <w:rFonts w:hint="default"/>
      </w:rPr>
    </w:lvl>
    <w:lvl w:ilvl="6">
      <w:start w:val="0"/>
      <w:numFmt w:val="bullet"/>
      <w:lvlText w:val="•"/>
      <w:lvlJc w:val="left"/>
      <w:pPr>
        <w:ind w:left="4913" w:hanging="600"/>
      </w:pPr>
      <w:rPr>
        <w:rFonts w:hint="default"/>
      </w:rPr>
    </w:lvl>
    <w:lvl w:ilvl="7">
      <w:start w:val="0"/>
      <w:numFmt w:val="bullet"/>
      <w:lvlText w:val="•"/>
      <w:lvlJc w:val="left"/>
      <w:pPr>
        <w:ind w:left="5916" w:hanging="600"/>
      </w:pPr>
      <w:rPr>
        <w:rFonts w:hint="default"/>
      </w:rPr>
    </w:lvl>
    <w:lvl w:ilvl="8">
      <w:start w:val="0"/>
      <w:numFmt w:val="bullet"/>
      <w:lvlText w:val="•"/>
      <w:lvlJc w:val="left"/>
      <w:pPr>
        <w:ind w:left="6919" w:hanging="600"/>
      </w:pPr>
      <w:rPr>
        <w:rFonts w:hint="default"/>
      </w:rPr>
    </w:lvl>
  </w:abstractNum>
  <w:abstractNum w:abstractNumId="5">
    <w:multiLevelType w:val="hybridMultilevel"/>
    <w:lvl w:ilvl="0">
      <w:start w:val="1"/>
      <w:numFmt w:val="decimal"/>
      <w:lvlText w:val="%1."/>
      <w:lvlJc w:val="left"/>
      <w:pPr>
        <w:ind w:left="665" w:hanging="36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482" w:hanging="360"/>
      </w:pPr>
      <w:rPr>
        <w:rFonts w:hint="default"/>
      </w:rPr>
    </w:lvl>
    <w:lvl w:ilvl="2">
      <w:start w:val="0"/>
      <w:numFmt w:val="bullet"/>
      <w:lvlText w:val="•"/>
      <w:lvlJc w:val="left"/>
      <w:pPr>
        <w:ind w:left="230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3950"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95" w:hanging="360"/>
      </w:pPr>
      <w:rPr>
        <w:rFonts w:hint="default"/>
      </w:rPr>
    </w:lvl>
    <w:lvl w:ilvl="7">
      <w:start w:val="0"/>
      <w:numFmt w:val="bullet"/>
      <w:lvlText w:val="•"/>
      <w:lvlJc w:val="left"/>
      <w:pPr>
        <w:ind w:left="6418" w:hanging="360"/>
      </w:pPr>
      <w:rPr>
        <w:rFonts w:hint="default"/>
      </w:rPr>
    </w:lvl>
    <w:lvl w:ilvl="8">
      <w:start w:val="0"/>
      <w:numFmt w:val="bullet"/>
      <w:lvlText w:val="•"/>
      <w:lvlJc w:val="left"/>
      <w:pPr>
        <w:ind w:left="7241" w:hanging="360"/>
      </w:pPr>
      <w:rPr>
        <w:rFonts w:hint="default"/>
      </w:rPr>
    </w:lvl>
  </w:abstractNum>
  <w:abstractNum w:abstractNumId="4">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482" w:hanging="360"/>
      </w:pPr>
      <w:rPr>
        <w:rFonts w:hint="default"/>
      </w:rPr>
    </w:lvl>
    <w:lvl w:ilvl="2">
      <w:start w:val="0"/>
      <w:numFmt w:val="bullet"/>
      <w:lvlText w:val="•"/>
      <w:lvlJc w:val="left"/>
      <w:pPr>
        <w:ind w:left="2305" w:hanging="360"/>
      </w:pPr>
      <w:rPr>
        <w:rFonts w:hint="default"/>
      </w:rPr>
    </w:lvl>
    <w:lvl w:ilvl="3">
      <w:start w:val="0"/>
      <w:numFmt w:val="bullet"/>
      <w:lvlText w:val="•"/>
      <w:lvlJc w:val="left"/>
      <w:pPr>
        <w:ind w:left="3127" w:hanging="360"/>
      </w:pPr>
      <w:rPr>
        <w:rFonts w:hint="default"/>
      </w:rPr>
    </w:lvl>
    <w:lvl w:ilvl="4">
      <w:start w:val="0"/>
      <w:numFmt w:val="bullet"/>
      <w:lvlText w:val="•"/>
      <w:lvlJc w:val="left"/>
      <w:pPr>
        <w:ind w:left="3950"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95" w:hanging="360"/>
      </w:pPr>
      <w:rPr>
        <w:rFonts w:hint="default"/>
      </w:rPr>
    </w:lvl>
    <w:lvl w:ilvl="7">
      <w:start w:val="0"/>
      <w:numFmt w:val="bullet"/>
      <w:lvlText w:val="•"/>
      <w:lvlJc w:val="left"/>
      <w:pPr>
        <w:ind w:left="6418" w:hanging="360"/>
      </w:pPr>
      <w:rPr>
        <w:rFonts w:hint="default"/>
      </w:rPr>
    </w:lvl>
    <w:lvl w:ilvl="8">
      <w:start w:val="0"/>
      <w:numFmt w:val="bullet"/>
      <w:lvlText w:val="•"/>
      <w:lvlJc w:val="left"/>
      <w:pPr>
        <w:ind w:left="7241" w:hanging="360"/>
      </w:pPr>
      <w:rPr>
        <w:rFonts w:hint="default"/>
      </w:rPr>
    </w:lvl>
  </w:abstractNum>
  <w:abstractNum w:abstractNumId="3">
    <w:multiLevelType w:val="hybridMultilevel"/>
    <w:lvl w:ilvl="0">
      <w:start w:val="6"/>
      <w:numFmt w:val="decimal"/>
      <w:lvlText w:val="%1."/>
      <w:lvlJc w:val="left"/>
      <w:pPr>
        <w:ind w:left="605" w:hanging="300"/>
        <w:jc w:val="left"/>
      </w:pPr>
      <w:rPr>
        <w:rFonts w:hint="default" w:ascii="Times New Roman" w:hAnsi="Times New Roman" w:eastAsia="Times New Roman" w:cs="Times New Roman"/>
        <w:b/>
        <w:bCs/>
        <w:spacing w:val="-59"/>
        <w:w w:val="99"/>
        <w:sz w:val="24"/>
        <w:szCs w:val="24"/>
      </w:rPr>
    </w:lvl>
    <w:lvl w:ilvl="1">
      <w:start w:val="0"/>
      <w:numFmt w:val="bullet"/>
      <w:lvlText w:val="•"/>
      <w:lvlJc w:val="left"/>
      <w:pPr>
        <w:ind w:left="1444" w:hanging="300"/>
      </w:pPr>
      <w:rPr>
        <w:rFonts w:hint="default"/>
      </w:rPr>
    </w:lvl>
    <w:lvl w:ilvl="2">
      <w:start w:val="0"/>
      <w:numFmt w:val="bullet"/>
      <w:lvlText w:val="•"/>
      <w:lvlJc w:val="left"/>
      <w:pPr>
        <w:ind w:left="2289" w:hanging="300"/>
      </w:pPr>
      <w:rPr>
        <w:rFonts w:hint="default"/>
      </w:rPr>
    </w:lvl>
    <w:lvl w:ilvl="3">
      <w:start w:val="0"/>
      <w:numFmt w:val="bullet"/>
      <w:lvlText w:val="•"/>
      <w:lvlJc w:val="left"/>
      <w:pPr>
        <w:ind w:left="3133" w:hanging="300"/>
      </w:pPr>
      <w:rPr>
        <w:rFonts w:hint="default"/>
      </w:rPr>
    </w:lvl>
    <w:lvl w:ilvl="4">
      <w:start w:val="0"/>
      <w:numFmt w:val="bullet"/>
      <w:lvlText w:val="•"/>
      <w:lvlJc w:val="left"/>
      <w:pPr>
        <w:ind w:left="3978" w:hanging="300"/>
      </w:pPr>
      <w:rPr>
        <w:rFonts w:hint="default"/>
      </w:rPr>
    </w:lvl>
    <w:lvl w:ilvl="5">
      <w:start w:val="0"/>
      <w:numFmt w:val="bullet"/>
      <w:lvlText w:val="•"/>
      <w:lvlJc w:val="left"/>
      <w:pPr>
        <w:ind w:left="4823" w:hanging="300"/>
      </w:pPr>
      <w:rPr>
        <w:rFonts w:hint="default"/>
      </w:rPr>
    </w:lvl>
    <w:lvl w:ilvl="6">
      <w:start w:val="0"/>
      <w:numFmt w:val="bullet"/>
      <w:lvlText w:val="•"/>
      <w:lvlJc w:val="left"/>
      <w:pPr>
        <w:ind w:left="5667" w:hanging="300"/>
      </w:pPr>
      <w:rPr>
        <w:rFonts w:hint="default"/>
      </w:rPr>
    </w:lvl>
    <w:lvl w:ilvl="7">
      <w:start w:val="0"/>
      <w:numFmt w:val="bullet"/>
      <w:lvlText w:val="•"/>
      <w:lvlJc w:val="left"/>
      <w:pPr>
        <w:ind w:left="6512" w:hanging="300"/>
      </w:pPr>
      <w:rPr>
        <w:rFonts w:hint="default"/>
      </w:rPr>
    </w:lvl>
    <w:lvl w:ilvl="8">
      <w:start w:val="0"/>
      <w:numFmt w:val="bullet"/>
      <w:lvlText w:val="•"/>
      <w:lvlJc w:val="left"/>
      <w:pPr>
        <w:ind w:left="7357" w:hanging="300"/>
      </w:pPr>
      <w:rPr>
        <w:rFonts w:hint="default"/>
      </w:rPr>
    </w:lvl>
  </w:abstractNum>
  <w:abstractNum w:abstractNumId="2">
    <w:multiLevelType w:val="hybridMultilevel"/>
    <w:lvl w:ilvl="0">
      <w:start w:val="1"/>
      <w:numFmt w:val="decimal"/>
      <w:lvlText w:val="%1."/>
      <w:lvlJc w:val="left"/>
      <w:pPr>
        <w:ind w:left="665" w:hanging="360"/>
        <w:jc w:val="left"/>
      </w:pPr>
      <w:rPr>
        <w:rFonts w:hint="default" w:ascii="Times New Roman" w:hAnsi="Times New Roman" w:eastAsia="Times New Roman" w:cs="Times New Roman"/>
        <w:b/>
        <w:bCs/>
        <w:spacing w:val="-1"/>
        <w:w w:val="99"/>
        <w:sz w:val="24"/>
        <w:szCs w:val="24"/>
      </w:rPr>
    </w:lvl>
    <w:lvl w:ilvl="1">
      <w:start w:val="0"/>
      <w:numFmt w:val="bullet"/>
      <w:lvlText w:val="•"/>
      <w:lvlJc w:val="left"/>
      <w:pPr>
        <w:ind w:left="149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175" w:hanging="360"/>
      </w:pPr>
      <w:rPr>
        <w:rFonts w:hint="default"/>
      </w:rPr>
    </w:lvl>
    <w:lvl w:ilvl="4">
      <w:start w:val="0"/>
      <w:numFmt w:val="bullet"/>
      <w:lvlText w:val="•"/>
      <w:lvlJc w:val="left"/>
      <w:pPr>
        <w:ind w:left="4014" w:hanging="360"/>
      </w:pPr>
      <w:rPr>
        <w:rFonts w:hint="default"/>
      </w:rPr>
    </w:lvl>
    <w:lvl w:ilvl="5">
      <w:start w:val="0"/>
      <w:numFmt w:val="bullet"/>
      <w:lvlText w:val="•"/>
      <w:lvlJc w:val="left"/>
      <w:pPr>
        <w:ind w:left="4853" w:hanging="360"/>
      </w:pPr>
      <w:rPr>
        <w:rFonts w:hint="default"/>
      </w:rPr>
    </w:lvl>
    <w:lvl w:ilvl="6">
      <w:start w:val="0"/>
      <w:numFmt w:val="bullet"/>
      <w:lvlText w:val="•"/>
      <w:lvlJc w:val="left"/>
      <w:pPr>
        <w:ind w:left="5691" w:hanging="360"/>
      </w:pPr>
      <w:rPr>
        <w:rFonts w:hint="default"/>
      </w:rPr>
    </w:lvl>
    <w:lvl w:ilvl="7">
      <w:start w:val="0"/>
      <w:numFmt w:val="bullet"/>
      <w:lvlText w:val="•"/>
      <w:lvlJc w:val="left"/>
      <w:pPr>
        <w:ind w:left="6530" w:hanging="360"/>
      </w:pPr>
      <w:rPr>
        <w:rFonts w:hint="default"/>
      </w:rPr>
    </w:lvl>
    <w:lvl w:ilvl="8">
      <w:start w:val="0"/>
      <w:numFmt w:val="bullet"/>
      <w:lvlText w:val="•"/>
      <w:lvlJc w:val="left"/>
      <w:pPr>
        <w:ind w:left="7369" w:hanging="360"/>
      </w:pPr>
      <w:rPr>
        <w:rFonts w:hint="default"/>
      </w:rPr>
    </w:lvl>
  </w:abstractNum>
  <w:abstractNum w:abstractNumId="1">
    <w:multiLevelType w:val="hybridMultilevel"/>
    <w:lvl w:ilvl="0">
      <w:start w:val="1"/>
      <w:numFmt w:val="decimal"/>
      <w:lvlText w:val="%1."/>
      <w:lvlJc w:val="left"/>
      <w:pPr>
        <w:ind w:left="802" w:hanging="360"/>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624" w:hanging="360"/>
      </w:pPr>
      <w:rPr>
        <w:rFonts w:hint="default"/>
      </w:rPr>
    </w:lvl>
    <w:lvl w:ilvl="2">
      <w:start w:val="0"/>
      <w:numFmt w:val="bullet"/>
      <w:lvlText w:val="•"/>
      <w:lvlJc w:val="left"/>
      <w:pPr>
        <w:ind w:left="2449" w:hanging="360"/>
      </w:pPr>
      <w:rPr>
        <w:rFonts w:hint="default"/>
      </w:rPr>
    </w:lvl>
    <w:lvl w:ilvl="3">
      <w:start w:val="0"/>
      <w:numFmt w:val="bullet"/>
      <w:lvlText w:val="•"/>
      <w:lvlJc w:val="left"/>
      <w:pPr>
        <w:ind w:left="3273" w:hanging="360"/>
      </w:pPr>
      <w:rPr>
        <w:rFonts w:hint="default"/>
      </w:rPr>
    </w:lvl>
    <w:lvl w:ilvl="4">
      <w:start w:val="0"/>
      <w:numFmt w:val="bullet"/>
      <w:lvlText w:val="•"/>
      <w:lvlJc w:val="left"/>
      <w:pPr>
        <w:ind w:left="4098" w:hanging="360"/>
      </w:pPr>
      <w:rPr>
        <w:rFonts w:hint="default"/>
      </w:rPr>
    </w:lvl>
    <w:lvl w:ilvl="5">
      <w:start w:val="0"/>
      <w:numFmt w:val="bullet"/>
      <w:lvlText w:val="•"/>
      <w:lvlJc w:val="left"/>
      <w:pPr>
        <w:ind w:left="4923" w:hanging="360"/>
      </w:pPr>
      <w:rPr>
        <w:rFonts w:hint="default"/>
      </w:rPr>
    </w:lvl>
    <w:lvl w:ilvl="6">
      <w:start w:val="0"/>
      <w:numFmt w:val="bullet"/>
      <w:lvlText w:val="•"/>
      <w:lvlJc w:val="left"/>
      <w:pPr>
        <w:ind w:left="5747" w:hanging="360"/>
      </w:pPr>
      <w:rPr>
        <w:rFonts w:hint="default"/>
      </w:rPr>
    </w:lvl>
    <w:lvl w:ilvl="7">
      <w:start w:val="0"/>
      <w:numFmt w:val="bullet"/>
      <w:lvlText w:val="•"/>
      <w:lvlJc w:val="left"/>
      <w:pPr>
        <w:ind w:left="6572" w:hanging="360"/>
      </w:pPr>
      <w:rPr>
        <w:rFonts w:hint="default"/>
      </w:rPr>
    </w:lvl>
    <w:lvl w:ilvl="8">
      <w:start w:val="0"/>
      <w:numFmt w:val="bullet"/>
      <w:lvlText w:val="•"/>
      <w:lvlJc w:val="left"/>
      <w:pPr>
        <w:ind w:left="7397" w:hanging="360"/>
      </w:pPr>
      <w:rPr>
        <w:rFonts w:hint="default"/>
      </w:rPr>
    </w:lvl>
  </w:abstractNum>
  <w:abstractNum w:abstractNumId="0">
    <w:multiLevelType w:val="hybridMultilevel"/>
    <w:lvl w:ilvl="0">
      <w:start w:val="1"/>
      <w:numFmt w:val="decimal"/>
      <w:lvlText w:val="%1"/>
      <w:lvlJc w:val="left"/>
      <w:pPr>
        <w:ind w:left="545" w:hanging="240"/>
        <w:jc w:val="left"/>
      </w:pPr>
      <w:rPr>
        <w:rFonts w:hint="default" w:ascii="Times New Roman" w:hAnsi="Times New Roman" w:eastAsia="Times New Roman" w:cs="Times New Roman"/>
        <w:spacing w:val="-1"/>
        <w:w w:val="100"/>
        <w:sz w:val="24"/>
        <w:szCs w:val="24"/>
      </w:rPr>
    </w:lvl>
    <w:lvl w:ilvl="1">
      <w:start w:val="1"/>
      <w:numFmt w:val="decimal"/>
      <w:lvlText w:val="%1.%2"/>
      <w:lvlJc w:val="left"/>
      <w:pPr>
        <w:ind w:left="946"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802" w:hanging="420"/>
      </w:pPr>
      <w:rPr>
        <w:rFonts w:hint="default"/>
      </w:rPr>
    </w:lvl>
    <w:lvl w:ilvl="3">
      <w:start w:val="0"/>
      <w:numFmt w:val="bullet"/>
      <w:lvlText w:val="•"/>
      <w:lvlJc w:val="left"/>
      <w:pPr>
        <w:ind w:left="2665" w:hanging="420"/>
      </w:pPr>
      <w:rPr>
        <w:rFonts w:hint="default"/>
      </w:rPr>
    </w:lvl>
    <w:lvl w:ilvl="4">
      <w:start w:val="0"/>
      <w:numFmt w:val="bullet"/>
      <w:lvlText w:val="•"/>
      <w:lvlJc w:val="left"/>
      <w:pPr>
        <w:ind w:left="3528" w:hanging="420"/>
      </w:pPr>
      <w:rPr>
        <w:rFonts w:hint="default"/>
      </w:rPr>
    </w:lvl>
    <w:lvl w:ilvl="5">
      <w:start w:val="0"/>
      <w:numFmt w:val="bullet"/>
      <w:lvlText w:val="•"/>
      <w:lvlJc w:val="left"/>
      <w:pPr>
        <w:ind w:left="4391" w:hanging="420"/>
      </w:pPr>
      <w:rPr>
        <w:rFonts w:hint="default"/>
      </w:rPr>
    </w:lvl>
    <w:lvl w:ilvl="6">
      <w:start w:val="0"/>
      <w:numFmt w:val="bullet"/>
      <w:lvlText w:val="•"/>
      <w:lvlJc w:val="left"/>
      <w:pPr>
        <w:ind w:left="5254" w:hanging="420"/>
      </w:pPr>
      <w:rPr>
        <w:rFonts w:hint="default"/>
      </w:rPr>
    </w:lvl>
    <w:lvl w:ilvl="7">
      <w:start w:val="0"/>
      <w:numFmt w:val="bullet"/>
      <w:lvlText w:val="•"/>
      <w:lvlJc w:val="left"/>
      <w:pPr>
        <w:ind w:left="6117" w:hanging="420"/>
      </w:pPr>
      <w:rPr>
        <w:rFonts w:hint="default"/>
      </w:rPr>
    </w:lvl>
    <w:lvl w:ilvl="8">
      <w:start w:val="0"/>
      <w:numFmt w:val="bullet"/>
      <w:lvlText w:val="•"/>
      <w:lvlJc w:val="left"/>
      <w:pPr>
        <w:ind w:left="6980"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2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spacing w:before="135"/>
      <w:ind w:leftChars="0" w:left="305"/>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
      <w:ind w:leftChars="0" w:left="1025"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footer" Target="foot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2017-03-15T09:13:42Z</dcterms:created>
  <dcterms:modified xsi:type="dcterms:W3CDTF">2017-03-15T09:13:42Z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2015-05-30T00:00:00Z</vt:filetime>
  </property>
  <property fmtid="{D5CDD505-2E9C-101B-9397-08002B2CF9AE}" pid="3" name="Creator">
    <vt:lpwstr>Microsoft® Word 2010</vt:lpwstr>
  </property>
  <property fmtid="{D5CDD505-2E9C-101B-9397-08002B2CF9AE}" pid="4" name="LastSaved">
    <vt:filetime>2017-03-15T00:00:00Z</vt:filetime>
  </property>
</Properties>
</file>