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1"/>
          <w:szCs w:val="24"/>
          <w:rFonts w:cstheme="minorBidi" w:ascii="Times New Roman" w:hAnsi="Times New Roman" w:eastAsia="Times New Roman" w:cs="Times New Roman"/>
        </w:rPr>
      </w:pPr>
    </w:p>
    <w:tbl>
      <w:tblPr>
        <w:tblW w:w="0" w:type="auto"/>
        <w:jc w:val="left"/>
        <w:tblInd w:w="1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2"/>
        <w:gridCol w:w="1467"/>
        <w:gridCol w:w="2495"/>
        <w:gridCol w:w="1369"/>
      </w:tblGrid>
      <w:tr>
        <w:trPr>
          <w:trHeight w:val="440" w:hRule="atLeast"/>
        </w:trPr>
        <w:tc>
          <w:tcPr>
            <w:tcW w:w="119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bookmarkStart w:name="封面 " w:id="1"/>
            <w:bookmarkEnd w:id="1"/>
            <w:r>
              <w:rPr>
                <w:kern w:val="2"/>
                <w:szCs w:val="22"/>
                <w:rFonts w:ascii="宋体" w:eastAsia="宋体" w:hint="eastAsia" w:cstheme="minorBidi" w:hAnsi="Times New Roman" w:cs="Times New Roman"/>
                <w:sz w:val="28"/>
              </w:rPr>
              <w:t>分类号</w:t>
            </w:r>
          </w:p>
        </w:tc>
        <w:tc>
          <w:tcPr>
            <w:tcW w:w="1467"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密级</w:t>
            </w:r>
          </w:p>
        </w:tc>
        <w:tc>
          <w:tcPr>
            <w:tcW w:w="136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r>
      <w:tr>
        <w:trPr>
          <w:trHeight w:val="620" w:hRule="atLeast"/>
        </w:trPr>
        <w:tc>
          <w:tcPr>
            <w:tcW w:w="119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U D C</w:t>
            </w:r>
          </w:p>
        </w:tc>
        <w:tc>
          <w:tcPr>
            <w:tcW w:w="146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编号</w:t>
            </w:r>
          </w:p>
        </w:tc>
        <w:tc>
          <w:tcPr>
            <w:tcW w:w="13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6"/>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1961514</wp:posOffset>
            </wp:positionH>
            <wp:positionV relativeFrom="paragraph">
              <wp:posOffset>221271</wp:posOffset>
            </wp:positionV>
            <wp:extent cx="3622846" cy="85496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622846" cy="854963"/>
                    </a:xfrm>
                    <a:prstGeom prst="rect">
                      <a:avLst/>
                    </a:prstGeom>
                  </pic:spPr>
                </pic:pic>
              </a:graphicData>
            </a:graphic>
          </wp:anchor>
        </w:drawing>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6"/>
          <w:szCs w:val="24"/>
          <w:rFonts w:cstheme="minorBidi" w:ascii="Times New Roman" w:hAnsi="Times New Roman" w:eastAsia="Times New Roman" w:cs="Times New Roman"/>
        </w:rPr>
      </w:pPr>
    </w:p>
    <w:p w:rsidR="0018722C">
      <w:pPr>
        <w:spacing w:line="540" w:lineRule="exact" w:before="0"/>
        <w:ind w:leftChars="0" w:left="3733" w:rightChars="0" w:right="0" w:firstLineChars="0" w:firstLine="0"/>
        <w:jc w:val="left"/>
        <w:rPr>
          <w:rFonts w:ascii="黑体" w:eastAsia="黑体" w:hint="eastAsia"/>
          <w:sz w:val="44"/>
        </w:rPr>
      </w:pPr>
      <w:r>
        <w:rPr>
          <w:rFonts w:ascii="黑体" w:eastAsia="黑体" w:hint="eastAsia"/>
          <w:w w:val="95"/>
          <w:sz w:val="44"/>
        </w:rPr>
        <w:t>博士学位论文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黑体" w:hAnsi="Times New Roman" w:eastAsia="Times New Roman" w:cs="Times New Roman"/>
        </w:rPr>
      </w:pPr>
    </w:p>
    <w:p w:rsidR="0018722C">
      <w:pPr>
        <w:spacing w:before="345"/>
        <w:ind w:leftChars="0" w:left="782" w:rightChars="0" w:right="0" w:firstLineChars="0" w:firstLine="0"/>
        <w:jc w:val="center"/>
        <w:rPr>
          <w:rFonts w:ascii="微软雅黑" w:hAnsi="微软雅黑" w:eastAsia="微软雅黑" w:hint="eastAsia"/>
          <w:b/>
          <w:sz w:val="52"/>
        </w:rPr>
      </w:pPr>
      <w:r>
        <w:rPr>
          <w:b/>
          <w:sz w:val="52"/>
        </w:rPr>
        <w:t>LIGHT-LTβR </w:t>
      </w:r>
      <w:r>
        <w:rPr>
          <w:rFonts w:ascii="微软雅黑" w:hAnsi="微软雅黑" w:eastAsia="微软雅黑" w:hint="eastAsia"/>
          <w:b/>
          <w:sz w:val="52"/>
        </w:rPr>
        <w:t>信号通路在</w:t>
      </w:r>
    </w:p>
    <w:p w:rsidR="0018722C">
      <w:pPr>
        <w:spacing w:before="38"/>
        <w:ind w:leftChars="0" w:left="781" w:rightChars="0" w:right="0" w:firstLineChars="0" w:firstLine="0"/>
        <w:jc w:val="center"/>
        <w:rPr>
          <w:rFonts w:ascii="微软雅黑" w:eastAsia="微软雅黑" w:hint="eastAsia"/>
          <w:b/>
          <w:sz w:val="52"/>
        </w:rPr>
      </w:pPr>
      <w:r>
        <w:rPr>
          <w:b/>
          <w:sz w:val="52"/>
        </w:rPr>
        <w:t>NOD </w:t>
      </w:r>
      <w:r>
        <w:rPr>
          <w:rFonts w:ascii="微软雅黑" w:eastAsia="微软雅黑" w:hint="eastAsia"/>
          <w:b/>
          <w:sz w:val="52"/>
        </w:rPr>
        <w:t>小鼠中的作用</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10" w:after="1"/>
        <w:ind w:firstLineChars="0" w:firstLine="0" w:rightChars="0" w:right="0" w:leftChars="0" w:left="0"/>
        <w:jc w:val="left"/>
        <w:autoSpaceDE w:val="0"/>
        <w:autoSpaceDN w:val="0"/>
        <w:pBdr>
          <w:bottom w:val="none" w:sz="0" w:space="0" w:color="auto"/>
        </w:pBdr>
        <w:rPr>
          <w:kern w:val="2"/>
          <w:sz w:val="12"/>
          <w:szCs w:val="24"/>
          <w:rFonts w:cstheme="minorBidi" w:ascii="微软雅黑" w:hAnsi="Times New Roman" w:eastAsia="Times New Roman" w:cs="Times New Roman"/>
          <w:b/>
        </w:rPr>
      </w:pPr>
    </w:p>
    <w:tbl>
      <w:tblPr>
        <w:tblW w:w="0" w:type="auto"/>
        <w:jc w:val="left"/>
        <w:tblInd w:w="2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1"/>
        <w:gridCol w:w="281"/>
        <w:gridCol w:w="2720"/>
      </w:tblGrid>
      <w:tr>
        <w:trPr>
          <w:trHeight w:val="440" w:hRule="atLeast"/>
        </w:trPr>
        <w:tc>
          <w:tcPr>
            <w:tcW w:w="2721" w:type="dxa"/>
          </w:tcPr>
          <w:p w:rsidR="0018722C">
            <w:pPr>
              <w:widowControl w:val="0"/>
              <w:snapToGrid w:val="1"/>
              <w:spacing w:line="240" w:lineRule="atLeast"/>
              <w:ind w:leftChars="0" w:left="0" w:rightChars="0" w:right="0" w:firstLineChars="0" w:firstLine="0"/>
              <w:jc w:val="right"/>
              <w:autoSpaceDE w:val="0"/>
              <w:autoSpaceDN w:val="0"/>
              <w:tabs>
                <w:tab w:pos="561" w:val="left" w:leader="none"/>
                <w:tab w:pos="1120" w:val="left" w:leader="none"/>
                <w:tab w:pos="1678" w:val="left" w:leader="none"/>
                <w:tab w:pos="223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名</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曹朝晖</w:t>
            </w:r>
          </w:p>
        </w:tc>
      </w:tr>
      <w:tr>
        <w:trPr>
          <w:trHeight w:val="620" w:hRule="atLeast"/>
        </w:trPr>
        <w:tc>
          <w:tcPr>
            <w:tcW w:w="2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导 师 姓 名、职 称</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720" w:type="dxa"/>
          </w:tcPr>
          <w:p w:rsidR="0018722C">
            <w:pPr>
              <w:widowControl w:val="0"/>
              <w:snapToGrid w:val="1"/>
              <w:spacing w:line="240" w:lineRule="atLeast"/>
              <w:ind w:leftChars="0" w:left="0" w:rightChars="0" w:right="0" w:firstLineChars="0" w:firstLine="0"/>
              <w:jc w:val="left"/>
              <w:autoSpaceDE w:val="0"/>
              <w:autoSpaceDN w:val="0"/>
              <w:tabs>
                <w:tab w:pos="1120"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尹卫东</w:t>
            </w:r>
            <w:r w:rsidRPr="00000000">
              <w:rPr>
                <w:kern w:val="2"/>
                <w:sz w:val="22"/>
                <w:szCs w:val="22"/>
                <w:rFonts w:cstheme="minorBidi" w:ascii="Times New Roman" w:hAnsi="Times New Roman" w:eastAsia="Times New Roman" w:cs="Times New Roman"/>
              </w:rPr>
              <w:tab/>
              <w:t>教授</w:t>
            </w:r>
          </w:p>
        </w:tc>
      </w:tr>
      <w:tr>
        <w:trPr>
          <w:trHeight w:val="620" w:hRule="atLeast"/>
        </w:trPr>
        <w:tc>
          <w:tcPr>
            <w:tcW w:w="2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3"/>
                <w:sz w:val="28"/>
              </w:rPr>
              <w:t>学 科 、 专 业 名 称</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病理学与病理生理学</w:t>
            </w:r>
          </w:p>
        </w:tc>
      </w:tr>
      <w:tr>
        <w:trPr>
          <w:trHeight w:val="440" w:hRule="atLeast"/>
        </w:trPr>
        <w:tc>
          <w:tcPr>
            <w:tcW w:w="2721" w:type="dxa"/>
          </w:tcPr>
          <w:p w:rsidR="0018722C">
            <w:pPr>
              <w:widowControl w:val="0"/>
              <w:snapToGrid w:val="1"/>
              <w:spacing w:line="240" w:lineRule="atLeast"/>
              <w:ind w:leftChars="0" w:left="0" w:rightChars="0" w:right="0" w:firstLineChars="0" w:firstLine="0"/>
              <w:jc w:val="right"/>
              <w:autoSpaceDE w:val="0"/>
              <w:autoSpaceDN w:val="0"/>
              <w:tabs>
                <w:tab w:pos="746" w:val="left" w:leader="none"/>
                <w:tab w:pos="1492" w:val="left" w:leader="none"/>
                <w:tab w:pos="2239"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向</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糖尿病的分子机制</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after="0" w:before="11"/>
        <w:ind w:firstLineChars="0" w:firstLine="0" w:rightChars="0" w:right="0" w:leftChars="0" w:left="779"/>
        <w:jc w:val="center"/>
        <w:autoSpaceDE w:val="0"/>
        <w:autoSpaceDN w:val="0"/>
        <w:pBdr>
          <w:bottom w:val="none" w:sz="0" w:space="0" w:color="auto"/>
        </w:pBdr>
        <w:rPr>
          <w:kern w:val="2"/>
          <w:sz w:val="32"/>
          <w:szCs w:val="32"/>
          <w:rFonts w:cstheme="minorBidi" w:ascii="黑体" w:hAnsi="黑体" w:eastAsia="黑体" w:cs="黑体"/>
        </w:rPr>
      </w:pPr>
      <w:r>
        <w:rPr>
          <w:kern w:val="2"/>
          <w:sz w:val="32"/>
          <w:szCs w:val="32"/>
          <w:rFonts w:ascii="Times New Roman" w:eastAsia="Times New Roman" w:cstheme="minorBidi" w:hAnsi="黑体" w:cs="黑体"/>
        </w:rPr>
        <w:t>2014 </w:t>
      </w:r>
      <w:r>
        <w:rPr>
          <w:kern w:val="2"/>
          <w:sz w:val="32"/>
          <w:szCs w:val="32"/>
          <w:rFonts w:cstheme="minorBidi" w:ascii="黑体" w:hAnsi="黑体" w:eastAsia="黑体" w:cs="黑体"/>
        </w:rPr>
        <w:t>年 </w:t>
      </w:r>
      <w:r>
        <w:rPr>
          <w:kern w:val="2"/>
          <w:sz w:val="32"/>
          <w:szCs w:val="32"/>
          <w:rFonts w:ascii="Times New Roman" w:eastAsia="Times New Roman" w:cstheme="minorBidi" w:hAnsi="黑体" w:cs="黑体"/>
        </w:rPr>
        <w:t>5 </w:t>
      </w:r>
      <w:r>
        <w:rPr>
          <w:kern w:val="2"/>
          <w:sz w:val="32"/>
          <w:szCs w:val="32"/>
          <w:rFonts w:cstheme="minorBidi" w:ascii="黑体" w:hAnsi="黑体" w:eastAsia="黑体" w:cs="黑体"/>
        </w:rPr>
        <w:t>月</w:t>
      </w:r>
    </w:p>
    <w:p w:rsidR="0018722C">
      <w:pPr>
        <w:spacing w:after="0"/>
        <w:jc w:val="center"/>
        <w:sectPr w:rsidR="00556256">
          <w:footerReference w:type="default" r:id="rId5"/>
          <w:pgSz w:w="11910" w:h="16840"/>
          <w:pgMar w:footer="272" w:top="1580" w:bottom="460" w:left="900" w:right="1680"/>
          <w:pgNumType w:start="1"/>
        </w:sectPr>
      </w:pPr>
    </w:p>
    <w:p w:rsidR="0018722C">
      <w:pPr>
        <w:spacing w:line="392" w:lineRule="exact" w:before="0"/>
        <w:ind w:leftChars="0" w:left="2974" w:rightChars="0" w:right="0" w:firstLineChars="0" w:firstLine="0"/>
        <w:jc w:val="left"/>
        <w:rPr>
          <w:rFonts w:ascii="黑体" w:eastAsia="黑体" w:hint="eastAsia"/>
          <w:sz w:val="32"/>
        </w:rPr>
      </w:pPr>
      <w:bookmarkStart w:name="声明 " w:id="2"/>
      <w:bookmarkEnd w:id="2"/>
      <w:r/>
      <w:r>
        <w:rPr>
          <w:rFonts w:ascii="黑体" w:eastAsia="黑体" w:hint="eastAsia"/>
          <w:w w:val="95"/>
          <w:sz w:val="32"/>
        </w:rPr>
        <w:t>南华大学学位论文原创性声明</w:t>
      </w:r>
    </w:p>
    <w:p w:rsidR="0018722C">
      <w:pPr>
        <w:widowControl w:val="0"/>
        <w:snapToGrid w:val="1"/>
        <w:spacing w:beforeLines="0" w:afterLines="0" w:after="0" w:line="357" w:lineRule="auto" w:before="193"/>
        <w:ind w:leftChars="0" w:left="898" w:rightChars="0" w:right="232" w:firstLineChars="0" w:firstLine="556"/>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本人声明，所呈交的学位论文是本人在导师指导下进行的研究工作及取得</w:t>
      </w:r>
      <w:r>
        <w:rPr>
          <w:kern w:val="2"/>
          <w:sz w:val="24"/>
          <w:szCs w:val="24"/>
          <w:rFonts w:ascii="宋体" w:eastAsia="宋体" w:hint="eastAsia" w:cstheme="minorBidi" w:hAnsi="Times New Roman" w:cs="Times New Roman"/>
          <w:spacing w:val="-4"/>
        </w:rPr>
        <w:t>的研究成果。尽我所知，除了论文中特别加以标注和致谢的地方外，论文中不包</w:t>
      </w:r>
      <w:r>
        <w:rPr>
          <w:kern w:val="2"/>
          <w:sz w:val="24"/>
          <w:szCs w:val="24"/>
          <w:rFonts w:ascii="宋体" w:eastAsia="宋体" w:hint="eastAsia" w:cstheme="minorBidi" w:hAnsi="Times New Roman" w:cs="Times New Roman"/>
          <w:spacing w:val="-7"/>
        </w:rPr>
        <w:t>含其他人已经发表或撰写过的研究成果，也不包含为获得南华大学或其他单位的</w:t>
      </w:r>
      <w:r>
        <w:rPr>
          <w:kern w:val="2"/>
          <w:sz w:val="24"/>
          <w:szCs w:val="24"/>
          <w:rFonts w:ascii="宋体" w:eastAsia="宋体" w:hint="eastAsia" w:cstheme="minorBidi" w:hAnsi="Times New Roman" w:cs="Times New Roman"/>
          <w:spacing w:val="-8"/>
        </w:rPr>
        <w:t>学位或证书而使用过的材料。与我共同工作的同志对本研究所作的贡献均已在论文中作了明确的说明。本人完全意识到本声明的法律结果由本人承担。</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90"/>
        <w:ind w:firstLineChars="0" w:firstLine="0" w:rightChars="0" w:right="0" w:leftChars="0" w:left="898"/>
        <w:jc w:val="left"/>
        <w:autoSpaceDE w:val="0"/>
        <w:autoSpaceDN w:val="0"/>
        <w:tabs>
          <w:tab w:pos="5698" w:val="left" w:leader="none"/>
          <w:tab w:pos="6418" w:val="left" w:leader="none"/>
          <w:tab w:pos="7258"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作者签名：</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35"/>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654"/>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w w:val="95"/>
        </w:rPr>
        <w:t>南华大学学位论文版权使用授权书</w:t>
      </w:r>
    </w:p>
    <w:p w:rsidR="0018722C">
      <w:pPr>
        <w:widowControl w:val="0"/>
        <w:snapToGrid w:val="1"/>
        <w:spacing w:beforeLines="0" w:afterLines="0" w:after="0" w:line="355" w:lineRule="auto" w:before="193"/>
        <w:ind w:leftChars="0" w:left="898" w:rightChars="0" w:right="112" w:firstLineChars="0" w:firstLine="571"/>
        <w:jc w:val="left"/>
        <w:autoSpaceDE w:val="0"/>
        <w:autoSpaceDN w:val="0"/>
        <w:tabs>
          <w:tab w:pos="5787"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本学位论文是本人在南华大学攻读</w:t>
      </w:r>
      <w:r>
        <w:rPr>
          <w:kern w:val="2"/>
          <w:sz w:val="24"/>
          <w:szCs w:val="24"/>
          <w:rFonts w:ascii="宋体" w:eastAsia="宋体" w:hint="eastAsia" w:cstheme="minorBidi" w:hAnsi="Times New Roman" w:cs="Times New Roman"/>
          <w:u w:val="single"/>
        </w:rPr>
        <w:t>  博</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（博</w:t>
      </w:r>
      <w:r>
        <w:rPr>
          <w:kern w:val="2"/>
          <w:sz w:val="24"/>
          <w:szCs w:val="24"/>
          <w:rFonts w:cstheme="minorBidi" w:ascii="Times New Roman" w:hAnsi="Times New Roman" w:eastAsia="Times New Roman" w:cs="Times New Roman"/>
        </w:rPr>
        <w:t>/</w:t>
      </w:r>
      <w:r>
        <w:rPr>
          <w:kern w:val="2"/>
          <w:sz w:val="24"/>
          <w:szCs w:val="24"/>
          <w:rFonts w:ascii="宋体" w:eastAsia="宋体" w:hint="eastAsia" w:cstheme="minorBidi" w:hAnsi="Times New Roman" w:cs="Times New Roman"/>
        </w:rPr>
        <w:t>硕</w:t>
      </w:r>
      <w:r>
        <w:rPr>
          <w:kern w:val="2"/>
          <w:sz w:val="24"/>
          <w:szCs w:val="24"/>
          <w:rFonts w:ascii="宋体" w:eastAsia="宋体" w:hint="eastAsia" w:cstheme="minorBidi" w:hAnsi="Times New Roman" w:cs="Times New Roman"/>
          <w:spacing w:val="-2"/>
        </w:rPr>
        <w:t>）</w:t>
      </w:r>
      <w:r>
        <w:rPr>
          <w:kern w:val="2"/>
          <w:sz w:val="24"/>
          <w:szCs w:val="24"/>
          <w:rFonts w:ascii="宋体" w:eastAsia="宋体" w:hint="eastAsia" w:cstheme="minorBidi" w:hAnsi="Times New Roman" w:cs="Times New Roman"/>
        </w:rPr>
        <w:t>士学位期间在导师和第三军医大学免疫研究所指导老师指导下完成的学位论文</w:t>
      </w:r>
      <w:r>
        <w:rPr>
          <w:kern w:val="2"/>
          <w:sz w:val="24"/>
          <w:szCs w:val="24"/>
          <w:rFonts w:ascii="宋体" w:eastAsia="宋体" w:hint="eastAsia" w:cstheme="minorBidi" w:hAnsi="Times New Roman" w:cs="Times New Roman"/>
          <w:spacing w:val="-44"/>
        </w:rPr>
        <w:t>。</w:t>
      </w:r>
      <w:r>
        <w:rPr>
          <w:kern w:val="2"/>
          <w:sz w:val="24"/>
          <w:szCs w:val="24"/>
          <w:rFonts w:ascii="宋体" w:eastAsia="宋体" w:hint="eastAsia" w:cstheme="minorBidi" w:hAnsi="Times New Roman" w:cs="Times New Roman"/>
        </w:rPr>
        <w:t>本论文的研究成果归南华大学与第三军医大学所有</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本论文的研究内容不得以其它单位的名义发表</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本人同意南华大学有关保留、使用学位论文的规定，即：学校有权保留学位论文， 允许学位论文被查阅和借阅</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学校可以公布学位论文的全部或部分内容</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可以采用复印</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缩印或其它手段保留学位论文</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学校可根据国家或湖南省有关部门规定送交学位论文。同意学校将论文加入《中国优秀博硕士学位论文全文数据库</w:t>
      </w:r>
      <w:r>
        <w:rPr>
          <w:kern w:val="2"/>
          <w:sz w:val="24"/>
          <w:szCs w:val="24"/>
          <w:rFonts w:ascii="宋体" w:eastAsia="宋体" w:hint="eastAsia" w:cstheme="minorBidi" w:hAnsi="Times New Roman" w:cs="Times New Roman"/>
          <w:spacing w:val="-60"/>
        </w:rPr>
        <w:t>》</w:t>
      </w:r>
      <w:r>
        <w:rPr>
          <w:kern w:val="2"/>
          <w:sz w:val="24"/>
          <w:szCs w:val="24"/>
          <w:rFonts w:ascii="宋体" w:eastAsia="宋体" w:hint="eastAsia" w:cstheme="minorBidi" w:hAnsi="Times New Roman" w:cs="Times New Roman"/>
        </w:rPr>
        <w:t>， 并</w:t>
      </w:r>
      <w:r>
        <w:rPr>
          <w:kern w:val="2"/>
          <w:sz w:val="24"/>
          <w:szCs w:val="24"/>
          <w:rFonts w:ascii="宋体" w:eastAsia="宋体" w:hint="eastAsia" w:cstheme="minorBidi" w:hAnsi="Times New Roman" w:cs="Times New Roman"/>
          <w:spacing w:val="-14"/>
        </w:rPr>
        <w:t>按</w:t>
      </w:r>
      <w:r>
        <w:rPr>
          <w:kern w:val="2"/>
          <w:sz w:val="24"/>
          <w:szCs w:val="24"/>
          <w:rFonts w:ascii="宋体" w:eastAsia="宋体" w:hint="eastAsia" w:cstheme="minorBidi" w:hAnsi="Times New Roman" w:cs="Times New Roman"/>
        </w:rPr>
        <w:t>《中国优秀博硕士学位论文全文数据库出版章程</w:t>
      </w:r>
      <w:r>
        <w:rPr>
          <w:kern w:val="2"/>
          <w:sz w:val="24"/>
          <w:szCs w:val="24"/>
          <w:rFonts w:ascii="宋体" w:eastAsia="宋体" w:hint="eastAsia" w:cstheme="minorBidi" w:hAnsi="Times New Roman" w:cs="Times New Roman"/>
          <w:spacing w:val="-14"/>
        </w:rPr>
        <w:t>》</w:t>
      </w:r>
      <w:r>
        <w:rPr>
          <w:kern w:val="2"/>
          <w:sz w:val="24"/>
          <w:szCs w:val="24"/>
          <w:rFonts w:ascii="宋体" w:eastAsia="宋体" w:hint="eastAsia" w:cstheme="minorBidi" w:hAnsi="Times New Roman" w:cs="Times New Roman"/>
        </w:rPr>
        <w:t>规定享受相关权益</w:t>
      </w:r>
      <w:r>
        <w:rPr>
          <w:kern w:val="2"/>
          <w:sz w:val="24"/>
          <w:szCs w:val="24"/>
          <w:rFonts w:ascii="宋体" w:eastAsia="宋体" w:hint="eastAsia" w:cstheme="minorBidi" w:hAnsi="Times New Roman" w:cs="Times New Roman"/>
          <w:spacing w:val="-14"/>
        </w:rPr>
        <w:t>。</w:t>
      </w:r>
      <w:r>
        <w:rPr>
          <w:kern w:val="2"/>
          <w:sz w:val="24"/>
          <w:szCs w:val="24"/>
          <w:rFonts w:ascii="宋体" w:eastAsia="宋体" w:hint="eastAsia" w:cstheme="minorBidi" w:hAnsi="Times New Roman" w:cs="Times New Roman"/>
        </w:rPr>
        <w:t>同意授权中国科学信息技术研究所将本学位论文收录</w:t>
      </w:r>
      <w:r>
        <w:rPr>
          <w:kern w:val="2"/>
          <w:sz w:val="24"/>
          <w:szCs w:val="24"/>
          <w:rFonts w:ascii="宋体" w:eastAsia="宋体" w:hint="eastAsia" w:cstheme="minorBidi" w:hAnsi="Times New Roman" w:cs="Times New Roman"/>
          <w:spacing w:val="-44"/>
        </w:rPr>
        <w:t>到</w:t>
      </w:r>
      <w:r>
        <w:rPr>
          <w:kern w:val="2"/>
          <w:sz w:val="24"/>
          <w:szCs w:val="24"/>
          <w:rFonts w:ascii="宋体" w:eastAsia="宋体" w:hint="eastAsia" w:cstheme="minorBidi" w:hAnsi="Times New Roman" w:cs="Times New Roman"/>
        </w:rPr>
        <w:t>《中国学位论文全文数据库</w:t>
      </w:r>
      <w:r>
        <w:rPr>
          <w:kern w:val="2"/>
          <w:sz w:val="24"/>
          <w:szCs w:val="24"/>
          <w:rFonts w:ascii="宋体" w:eastAsia="宋体" w:hint="eastAsia" w:cstheme="minorBidi" w:hAnsi="Times New Roman" w:cs="Times New Roman"/>
          <w:spacing w:val="-60"/>
        </w:rPr>
        <w:t>》</w:t>
      </w:r>
      <w:r>
        <w:rPr>
          <w:kern w:val="2"/>
          <w:sz w:val="24"/>
          <w:szCs w:val="24"/>
          <w:rFonts w:ascii="宋体" w:eastAsia="宋体" w:hint="eastAsia" w:cstheme="minorBidi" w:hAnsi="Times New Roman" w:cs="Times New Roman"/>
        </w:rPr>
        <w:t>， 并通过网络向社会公众提供信息服务</w:t>
      </w:r>
      <w:r>
        <w:rPr>
          <w:kern w:val="2"/>
          <w:sz w:val="24"/>
          <w:szCs w:val="24"/>
          <w:rFonts w:ascii="宋体" w:eastAsia="宋体" w:hint="eastAsia" w:cstheme="minorBidi" w:hAnsi="Times New Roman" w:cs="Times New Roman"/>
          <w:spacing w:val="-52"/>
        </w:rPr>
        <w:t>。</w:t>
      </w:r>
      <w:r>
        <w:rPr>
          <w:kern w:val="2"/>
          <w:sz w:val="24"/>
          <w:szCs w:val="24"/>
          <w:rFonts w:ascii="宋体" w:eastAsia="宋体" w:hint="eastAsia" w:cstheme="minorBidi" w:hAnsi="Times New Roman" w:cs="Times New Roman"/>
        </w:rPr>
        <w:t>对于涉密的学位论文</w:t>
      </w:r>
      <w:r>
        <w:rPr>
          <w:kern w:val="2"/>
          <w:sz w:val="24"/>
          <w:szCs w:val="24"/>
          <w:rFonts w:ascii="宋体" w:eastAsia="宋体" w:hint="eastAsia" w:cstheme="minorBidi" w:hAnsi="Times New Roman" w:cs="Times New Roman"/>
          <w:spacing w:val="-52"/>
        </w:rPr>
        <w:t>，</w:t>
      </w:r>
      <w:r>
        <w:rPr>
          <w:kern w:val="2"/>
          <w:sz w:val="24"/>
          <w:szCs w:val="24"/>
          <w:rFonts w:ascii="宋体" w:eastAsia="宋体" w:hint="eastAsia" w:cstheme="minorBidi" w:hAnsi="Times New Roman" w:cs="Times New Roman"/>
        </w:rPr>
        <w:t>解密后适用该授权。</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92"/>
        <w:ind w:firstLineChars="0" w:firstLine="0" w:rightChars="0" w:right="0" w:leftChars="0" w:left="898"/>
        <w:jc w:val="left"/>
        <w:autoSpaceDE w:val="0"/>
        <w:autoSpaceDN w:val="0"/>
        <w:tabs>
          <w:tab w:pos="5218"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作者签名：</w:t>
      </w:r>
      <w:r w:rsidRPr="00000000">
        <w:rPr>
          <w:kern w:val="2"/>
          <w:sz w:val="24"/>
          <w:szCs w:val="24"/>
          <w:rFonts w:cstheme="minorBidi" w:ascii="Times New Roman" w:hAnsi="Times New Roman" w:eastAsia="Times New Roman" w:cs="Times New Roman"/>
        </w:rPr>
        <w:tab/>
        <w:t>导师签名：</w:t>
      </w:r>
    </w:p>
    <w:p w:rsidR="0018722C">
      <w:pPr>
        <w:widowControl w:val="0"/>
        <w:snapToGrid w:val="1"/>
        <w:spacing w:beforeLines="0" w:afterLines="0" w:lineRule="auto" w:line="240" w:after="0" w:before="153"/>
        <w:ind w:firstLineChars="0" w:firstLine="0" w:rightChars="0" w:right="0" w:leftChars="0" w:left="1858"/>
        <w:jc w:val="left"/>
        <w:autoSpaceDE w:val="0"/>
        <w:autoSpaceDN w:val="0"/>
        <w:tabs>
          <w:tab w:pos="2337" w:val="left" w:leader="none"/>
          <w:tab w:pos="2938" w:val="left" w:leader="none"/>
          <w:tab w:pos="6298" w:val="left" w:leader="none"/>
          <w:tab w:pos="6778" w:val="left" w:leader="none"/>
          <w:tab w:pos="7378"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spacing w:after="0"/>
        <w:rPr>
          <w:rFonts w:ascii="宋体" w:eastAsia="宋体" w:hint="eastAsia"/>
        </w:rPr>
        <w:sectPr w:rsidR="00556256">
          <w:pgSz w:w="11910" w:h="16840"/>
          <w:pgMar w:header="0" w:footer="272" w:top="1500" w:bottom="460" w:left="900" w:right="1560"/>
        </w:sectPr>
      </w:pPr>
    </w:p>
    <w:p w:rsidR="0018722C">
      <w:pPr>
        <w:widowControl w:val="0"/>
        <w:snapToGrid w:val="1"/>
        <w:spacing w:beforeLines="0" w:afterLines="0" w:before="0" w:after="0" w:line="392" w:lineRule="exact"/>
        <w:ind w:firstLineChars="0" w:firstLine="0" w:rightChars="0" w:right="0" w:leftChars="0" w:left="777"/>
        <w:jc w:val="center"/>
        <w:autoSpaceDE w:val="0"/>
        <w:autoSpaceDN w:val="0"/>
        <w:tabs>
          <w:tab w:pos="1416" w:val="left" w:leader="none"/>
        </w:tabs>
        <w:pBdr>
          <w:bottom w:val="none" w:sz="0" w:space="0" w:color="auto"/>
        </w:pBdr>
        <w:rPr>
          <w:kern w:val="2"/>
          <w:sz w:val="32"/>
          <w:szCs w:val="32"/>
          <w:rFonts w:cstheme="minorBidi" w:ascii="黑体" w:hAnsi="黑体" w:eastAsia="黑体" w:cs="黑体"/>
        </w:rPr>
        <w:sectPr w:rsidR="00556256">
          <w:pgSz w:w="11910" w:h="16840"/>
          <w:pgMar w:header="0" w:footer="272" w:top="1500" w:bottom="460" w:left="900" w:right="1680"/>
          <w:headerReference w:type="even" r:id="rId75"/>
          <w:headerReference w:type="default" r:id="rId76"/>
          <w:footerReference w:type="even" r:id="rId77"/>
          <w:footerReference w:type="default" r:id="rId78"/>
        </w:sectPr>
      </w:pPr>
      <w:bookmarkStart w:name="目录 " w:id="3"/>
      <w:bookmarkEnd w:id="3"/>
      <w:r>
        <w:rPr>
          <w:kern w:val="2"/>
          <w:sz w:val="32"/>
          <w:szCs w:val="32"/>
          <w:rFonts w:cstheme="minorBidi" w:ascii="黑体" w:hAnsi="黑体" w:eastAsia="黑体" w:cs="黑体"/>
        </w:rPr>
        <w:t>目</w:t>
      </w:r>
      <w:r w:rsidRPr="00000000">
        <w:rPr>
          <w:kern w:val="2"/>
          <w:sz w:val="32"/>
          <w:szCs w:val="32"/>
          <w:rFonts w:cstheme="minorBidi" w:ascii="黑体" w:hAnsi="黑体" w:eastAsia="黑体" w:cs="黑体"/>
        </w:rPr>
        <w:tab/>
        <w:t>录</w:t>
      </w:r>
    </w:p>
    <w:p w:rsidR="0018722C">
      <w:pPr>
        <w:pStyle w:val="af5"/>
        <w:topLinePunct/>
      </w:pPr>
      <w:r>
        <w:rPr>
          <w:kern w:val="2"/>
          <w:sz w:val="28"/>
          <w:szCs w:val="28"/>
          <w:rFonts w:cstheme="minorBidi" w:hAnsiTheme="minorHAnsi" w:eastAsiaTheme="minorHAnsi" w:asciiTheme="minorHAnsi" w:ascii="宋体" w:hAnsi="黑体" w:eastAsia="宋体" w:cs="黑体" w:hint="eastAsia"/>
        </w:rPr>
        <w:t>主要缩</w:t>
      </w:r>
      <w:r>
        <w:rPr>
          <w:kern w:val="2"/>
          <w:sz w:val="28"/>
          <w:szCs w:val="28"/>
          <w:rFonts w:ascii="宋体" w:eastAsia="宋体" w:hint="eastAsia" w:cstheme="minorBidi" w:hAnsiTheme="minorHAnsi" w:hAnsi="黑体" w:cs="黑体"/>
          <w:spacing w:val="-2"/>
        </w:rPr>
        <w:t>略</w:t>
      </w:r>
      <w:r>
        <w:rPr>
          <w:kern w:val="2"/>
          <w:sz w:val="28"/>
          <w:szCs w:val="28"/>
          <w:rFonts w:ascii="宋体" w:eastAsia="宋体" w:hint="eastAsia" w:cstheme="minorBidi" w:hAnsiTheme="minorHAnsi" w:hAnsi="黑体" w:cs="黑体"/>
        </w:rPr>
        <w:t>语中</w:t>
      </w:r>
      <w:r>
        <w:rPr>
          <w:kern w:val="2"/>
          <w:sz w:val="28"/>
          <w:szCs w:val="28"/>
          <w:rFonts w:ascii="宋体" w:eastAsia="宋体" w:hint="eastAsia" w:cstheme="minorBidi" w:hAnsiTheme="minorHAnsi" w:hAnsi="黑体" w:cs="黑体"/>
          <w:spacing w:val="-2"/>
        </w:rPr>
        <w:t>英文</w:t>
      </w:r>
      <w:r>
        <w:rPr>
          <w:kern w:val="2"/>
          <w:sz w:val="28"/>
          <w:szCs w:val="28"/>
          <w:rFonts w:ascii="宋体" w:eastAsia="宋体" w:hint="eastAsia" w:cstheme="minorBidi" w:hAnsiTheme="minorHAnsi" w:hAnsi="黑体" w:cs="黑体"/>
        </w:rPr>
        <w:t>索引</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Times New Roman" w:eastAsia="Times New Roman" w:cstheme="minorBidi" w:hAnsiTheme="minorHAnsi" w:hAnsi="黑体" w:cs="黑体"/>
        </w:rPr>
        <w:t>3</w:t>
      </w:r>
    </w:p>
    <w:p w:rsidR="0018722C">
      <w:pPr>
        <w:pStyle w:val="aff0"/>
        <w:topLinePunct/>
      </w:pPr>
      <w:r>
        <w:rPr>
          <w:rStyle w:val="aff4"/>
          <w:kern w:val="2"/>
          <w:sz w:val="28"/>
          <w:szCs w:val="28"/>
          <w:rFonts w:cstheme="minorBidi" w:hAnsiTheme="minorHAnsi" w:eastAsiaTheme="minorHAnsi" w:asciiTheme="minorHAnsi" w:ascii="Times New Roman" w:hAnsi="黑体" w:eastAsia="黑体" w:cs="黑体" w:hint="eastAsia"/>
          <w:b/>
        </w:rPr>
        <w:t>中文摘要</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Times New Roman" w:eastAsia="Times New Roman" w:cstheme="minorBidi" w:hAnsiTheme="minorHAnsi" w:hAnsi="黑体" w:cs="黑体"/>
        </w:rPr>
        <w:t>6</w:t>
      </w:r>
    </w:p>
    <w:p w:rsidR="0018722C">
      <w:pPr>
        <w:pStyle w:val="afc"/>
        <w:tabs>
          <w:tab w:pos="9032" w:val="right" w:leader="hyphen"/>
        </w:tabs>
        <w:spacing w:before="236"/>
        <w:ind w:leftChars="0" w:left="751" w:firstLineChars="0" w:firstLine="0"/>
        <w:jc w:val="center"/>
        <w:topLinePunct/>
      </w:pPr>
      <w:r>
        <w:rPr>
          <w:rStyle w:val="aff4"/>
          <w:kern w:val="2"/>
          <w:sz w:val="28"/>
          <w:szCs w:val="28"/>
          <w:rFonts w:cstheme="minorBidi" w:hAnsiTheme="minorHAnsi" w:eastAsiaTheme="minorHAnsi" w:asciiTheme="minorHAnsi" w:ascii="Times New Roman" w:hAnsi="黑体" w:eastAsia="黑体" w:cs="黑体" w:hint="eastAsia"/>
        </w:rPr>
        <w:t>英文摘要</w:t>
      </w:r>
      <w:r>
        <w:rPr>
          <w:rStyle w:val="aff4"/>
          <w:kern w:val="2"/>
          <w:sz w:val="28"/>
          <w:szCs w:val="28"/>
          <w:rFonts w:cstheme="minorBidi" w:hAnsiTheme="minorHAnsi" w:eastAsiaTheme="minorHAnsi" w:asciiTheme="minorHAnsi" w:ascii="Times New Roman" w:hAnsi="黑体" w:eastAsia="黑体" w:cs="黑体" w:hint="eastAsia"/>
        </w:rPr>
        <w:t xml:space="preserve">：</w:t>
      </w:r>
      <w:r>
        <w:rPr>
          <w:kern w:val="2"/>
          <w:sz w:val="28"/>
          <w:szCs w:val="28"/>
          <w:rFonts w:ascii="Times New Roman" w:eastAsia="Times New Roman" w:cstheme="minorBidi" w:hAnsiTheme="minorHAnsi" w:hAnsi="黑体" w:cs="黑体"/>
          <w:spacing w:val="-6"/>
        </w:rPr>
        <w:t>11</w:t>
      </w:r>
    </w:p>
    <w:p w:rsidR="0018722C">
      <w:pPr>
        <w:topLinePunct/>
      </w:pPr>
      <w:r>
        <w:rPr>
          <w:rFonts w:cstheme="minorBidi" w:hAnsiTheme="minorHAnsi" w:eastAsiaTheme="minorHAnsi" w:asciiTheme="minorHAnsi" w:ascii="黑体" w:hAnsi="黑体" w:eastAsia="黑体" w:cs="黑体"/>
        </w:rPr>
        <w:t>第一部分</w:t>
      </w:r>
      <w:r>
        <w:rPr>
          <w:rFonts w:ascii="Times New Roman" w:eastAsia="Times New Roman" w:cstheme="minorBidi" w:hAnsiTheme="minorHAnsi" w:hAnsi="黑体" w:cs="黑体"/>
        </w:rPr>
        <w:t>LIGHT</w:t>
      </w:r>
      <w:r>
        <w:rPr>
          <w:rFonts w:cstheme="minorBidi" w:hAnsiTheme="minorHAnsi" w:eastAsiaTheme="minorHAnsi" w:asciiTheme="minorHAnsi" w:ascii="黑体" w:hAnsi="黑体" w:eastAsia="黑体" w:cs="黑体"/>
        </w:rPr>
        <w:t>及受体的表达随</w:t>
      </w:r>
      <w:r>
        <w:rPr>
          <w:rFonts w:ascii="Times New Roman" w:eastAsia="Times New Roman" w:cstheme="minorBidi" w:hAnsiTheme="minorHAnsi" w:hAnsi="黑体" w:cs="黑体"/>
        </w:rPr>
        <w:t>NOD</w:t>
      </w:r>
      <w:r>
        <w:rPr>
          <w:rFonts w:cstheme="minorBidi" w:hAnsiTheme="minorHAnsi" w:eastAsiaTheme="minorHAnsi" w:asciiTheme="minorHAnsi" w:ascii="黑体" w:hAnsi="黑体" w:eastAsia="黑体" w:cs="黑体"/>
        </w:rPr>
        <w:t>小鼠糖尿病病情发展的变化</w:t>
      </w:r>
    </w:p>
    <w:p w:rsidR="0018722C">
      <w:pPr>
        <w:topLinePunct/>
      </w:pPr>
      <w:r>
        <w:rPr>
          <w:rFonts w:cstheme="minorBidi" w:hAnsiTheme="minorHAnsi" w:eastAsiaTheme="minorHAnsi" w:asciiTheme="minorHAnsi" w:ascii="Times New Roman" w:hAnsi="黑体" w:eastAsia="Times New Roman" w:cs="黑体"/>
        </w:rPr>
        <w:t>1.</w:t>
      </w:r>
      <w:r>
        <w:rPr>
          <w:rFonts w:ascii="Times New Roman" w:eastAsia="Times New Roman" w:cstheme="minorBidi" w:hAnsiTheme="minorHAnsi" w:hAnsi="黑体" w:cs="黑体"/>
        </w:rPr>
        <w:t> </w:t>
      </w:r>
      <w:r>
        <w:rPr>
          <w:rFonts w:ascii="宋体" w:eastAsia="宋体" w:hint="eastAsia" w:cstheme="minorBidi" w:hAnsiTheme="minorHAnsi" w:hAnsi="黑体" w:cs="黑体"/>
        </w:rPr>
        <w:t>前言</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17</w:t>
      </w:r>
    </w:p>
    <w:p w:rsidR="0018722C">
      <w:pPr>
        <w:pStyle w:val="cw22"/>
        <w:topLinePunct/>
      </w:pPr>
      <w:r>
        <w:rPr>
          <w:rFonts w:cstheme="minorBidi" w:hAnsiTheme="minorHAnsi" w:eastAsiaTheme="minorHAnsi" w:asciiTheme="minorHAnsi" w:ascii="Times New Roman" w:hAnsi="黑体" w:eastAsia="Times New Roman" w:cs="黑体"/>
        </w:rPr>
        <w:t>2. </w:t>
      </w:r>
      <w:r>
        <w:rPr>
          <w:rFonts w:ascii="宋体" w:eastAsia="宋体" w:hint="eastAsia" w:cstheme="minorBidi" w:hAnsiTheme="minorHAnsi" w:hAnsi="黑体" w:cs="黑体"/>
        </w:rPr>
        <w:t>实验材料</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19</w:t>
      </w:r>
    </w:p>
    <w:p w:rsidR="0018722C">
      <w:pPr>
        <w:pStyle w:val="cw22"/>
        <w:topLinePunct/>
      </w:pPr>
      <w:r>
        <w:rPr>
          <w:rFonts w:cstheme="minorBidi" w:hAnsiTheme="minorHAnsi" w:eastAsiaTheme="minorHAnsi" w:asciiTheme="minorHAnsi" w:ascii="Times New Roman" w:hAnsi="黑体" w:eastAsia="Times New Roman" w:cs="黑体"/>
        </w:rPr>
        <w:t>3. </w:t>
      </w:r>
      <w:r>
        <w:rPr>
          <w:rFonts w:ascii="宋体" w:eastAsia="宋体" w:hint="eastAsia" w:cstheme="minorBidi" w:hAnsiTheme="minorHAnsi" w:hAnsi="黑体" w:cs="黑体"/>
        </w:rPr>
        <w:t>实验方法</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20</w:t>
      </w:r>
    </w:p>
    <w:p w:rsidR="0018722C">
      <w:pPr>
        <w:pStyle w:val="cw22"/>
        <w:topLinePunct/>
      </w:pPr>
      <w:r>
        <w:rPr>
          <w:rFonts w:cstheme="minorBidi" w:hAnsiTheme="minorHAnsi" w:eastAsiaTheme="minorHAnsi" w:asciiTheme="minorHAnsi" w:ascii="Times New Roman" w:hAnsi="黑体" w:eastAsia="Times New Roman" w:cs="黑体"/>
        </w:rPr>
        <w:t>4. </w:t>
      </w:r>
      <w:r>
        <w:rPr>
          <w:rFonts w:ascii="宋体" w:eastAsia="宋体" w:hint="eastAsia" w:cstheme="minorBidi" w:hAnsiTheme="minorHAnsi" w:hAnsi="黑体" w:cs="黑体"/>
        </w:rPr>
        <w:t>实验结果</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26</w:t>
      </w:r>
    </w:p>
    <w:p w:rsidR="0018722C">
      <w:pPr>
        <w:topLinePunct/>
      </w:pPr>
      <w:r>
        <w:rPr>
          <w:rFonts w:cstheme="minorBidi" w:hAnsiTheme="minorHAnsi" w:eastAsiaTheme="minorHAnsi" w:asciiTheme="minorHAnsi" w:ascii="Times New Roman" w:hAnsi="黑体" w:eastAsia="Times New Roman" w:cs="黑体"/>
        </w:rPr>
        <w:t>5.</w:t>
      </w:r>
      <w:r>
        <w:rPr>
          <w:rFonts w:ascii="Times New Roman" w:eastAsia="Times New Roman" w:cstheme="minorBidi" w:hAnsiTheme="minorHAnsi" w:hAnsi="黑体" w:cs="黑体"/>
        </w:rPr>
        <w:t> </w:t>
      </w:r>
      <w:r>
        <w:rPr>
          <w:rFonts w:ascii="宋体" w:eastAsia="宋体" w:hint="eastAsia" w:cstheme="minorBidi" w:hAnsiTheme="minorHAnsi" w:hAnsi="黑体" w:cs="黑体"/>
        </w:rPr>
        <w:t>讨论</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31</w:t>
      </w:r>
    </w:p>
    <w:p w:rsidR="0018722C">
      <w:pPr>
        <w:topLinePunct/>
      </w:pPr>
      <w:r>
        <w:rPr>
          <w:rFonts w:cstheme="minorBidi" w:hAnsiTheme="minorHAnsi" w:eastAsiaTheme="minorHAnsi" w:asciiTheme="minorHAnsi" w:ascii="Times New Roman" w:hAnsi="黑体" w:eastAsia="Times New Roman" w:cs="黑体"/>
        </w:rPr>
        <w:t>6.</w:t>
      </w:r>
      <w:r>
        <w:rPr>
          <w:rFonts w:ascii="Times New Roman" w:eastAsia="Times New Roman" w:cstheme="minorBidi" w:hAnsiTheme="minorHAnsi" w:hAnsi="黑体" w:cs="黑体"/>
        </w:rPr>
        <w:t> </w:t>
      </w:r>
      <w:r>
        <w:rPr>
          <w:rFonts w:ascii="宋体" w:eastAsia="宋体" w:hint="eastAsia" w:cstheme="minorBidi" w:hAnsiTheme="minorHAnsi" w:hAnsi="黑体" w:cs="黑体"/>
        </w:rPr>
        <w:t>小结</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34</w:t>
      </w:r>
    </w:p>
    <w:p w:rsidR="0018722C">
      <w:pPr>
        <w:topLinePunct/>
      </w:pPr>
      <w:r>
        <w:rPr>
          <w:rFonts w:cstheme="minorBidi" w:hAnsiTheme="minorHAnsi" w:eastAsiaTheme="minorHAnsi" w:asciiTheme="minorHAnsi" w:ascii="黑体" w:hAnsi="黑体" w:eastAsia="黑体" w:cs="黑体"/>
        </w:rPr>
        <w:t>第二部分</w:t>
      </w:r>
      <w:r>
        <w:rPr>
          <w:rFonts w:ascii="Times New Roman" w:eastAsia="Times New Roman" w:cstheme="minorBidi" w:hAnsiTheme="minorHAnsi" w:hAnsi="黑体" w:cs="黑体"/>
        </w:rPr>
        <w:t>LIGHT</w:t>
      </w:r>
      <w:r>
        <w:rPr>
          <w:rFonts w:cstheme="minorBidi" w:hAnsiTheme="minorHAnsi" w:eastAsiaTheme="minorHAnsi" w:asciiTheme="minorHAnsi" w:ascii="黑体" w:hAnsi="黑体" w:eastAsia="黑体" w:cs="黑体"/>
        </w:rPr>
        <w:t>途径信</w:t>
      </w:r>
      <w:r>
        <w:rPr>
          <w:rFonts w:cstheme="minorBidi" w:hAnsiTheme="minorHAnsi" w:eastAsiaTheme="minorHAnsi" w:asciiTheme="minorHAnsi" w:ascii="黑体" w:hAnsi="黑体" w:eastAsia="黑体" w:cs="黑体"/>
        </w:rPr>
        <w:t>号</w:t>
      </w:r>
      <w:r>
        <w:rPr>
          <w:rFonts w:cstheme="minorBidi" w:hAnsiTheme="minorHAnsi" w:eastAsiaTheme="minorHAnsi" w:asciiTheme="minorHAnsi" w:ascii="黑体" w:hAnsi="黑体" w:eastAsia="黑体" w:cs="黑体"/>
        </w:rPr>
        <w:t>缺失对</w:t>
      </w:r>
      <w:r>
        <w:rPr>
          <w:rFonts w:ascii="Times New Roman" w:eastAsia="Times New Roman" w:cstheme="minorBidi" w:hAnsiTheme="minorHAnsi" w:hAnsi="黑体" w:cs="黑体"/>
        </w:rPr>
        <w:t>NOD</w:t>
      </w:r>
      <w:r>
        <w:rPr>
          <w:rFonts w:cstheme="minorBidi" w:hAnsiTheme="minorHAnsi" w:eastAsiaTheme="minorHAnsi" w:asciiTheme="minorHAnsi" w:ascii="黑体" w:hAnsi="黑体" w:eastAsia="黑体" w:cs="黑体"/>
        </w:rPr>
        <w:t>小鼠糖尿</w:t>
      </w:r>
      <w:r>
        <w:rPr>
          <w:rFonts w:cstheme="minorBidi" w:hAnsiTheme="minorHAnsi" w:eastAsiaTheme="minorHAnsi" w:asciiTheme="minorHAnsi" w:ascii="黑体" w:hAnsi="黑体" w:eastAsia="黑体" w:cs="黑体"/>
        </w:rPr>
        <w:t>病</w:t>
      </w:r>
      <w:r>
        <w:rPr>
          <w:rFonts w:cstheme="minorBidi" w:hAnsiTheme="minorHAnsi" w:eastAsiaTheme="minorHAnsi" w:asciiTheme="minorHAnsi" w:ascii="黑体" w:hAnsi="黑体" w:eastAsia="黑体" w:cs="黑体"/>
        </w:rPr>
        <w:t>病</w:t>
      </w:r>
      <w:r>
        <w:rPr>
          <w:rFonts w:cstheme="minorBidi" w:hAnsiTheme="minorHAnsi" w:eastAsiaTheme="minorHAnsi" w:asciiTheme="minorHAnsi" w:ascii="黑体" w:hAnsi="黑体" w:eastAsia="黑体" w:cs="黑体"/>
        </w:rPr>
        <w:t>情</w:t>
      </w:r>
      <w:r>
        <w:rPr>
          <w:rFonts w:cstheme="minorBidi" w:hAnsiTheme="minorHAnsi" w:eastAsiaTheme="minorHAnsi" w:asciiTheme="minorHAnsi" w:ascii="黑体" w:hAnsi="黑体" w:eastAsia="黑体" w:cs="黑体"/>
        </w:rPr>
        <w:t>的影响</w:t>
      </w: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"_Toc686199594"</w:instrText>
      </w:r>
      <w:r>
        <w:fldChar w:fldCharType="separate"/>
      </w:r>
      <w:r>
        <w:t>Abstract</w:t>
      </w:r>
      <w:r>
        <w:fldChar w:fldCharType="end"/>
      </w:r>
      <w:r>
        <w:rPr>
          <w:noProof/>
          <w:webHidden/>
        </w:rPr>
        <w:tab/>
      </w:r>
      <w:r>
        <w:rPr>
          <w:noProof/>
          <w:webHidden/>
        </w:rPr>
        <w:fldChar w:fldCharType="begin"/>
      </w:r>
      <w:r>
        <w:rPr>
          <w:noProof/>
          <w:webHidden/>
        </w:rPr>
        <w:instrText> PAGEREF _Toc686199594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"_Toc686199595"</w:instrText>
      </w:r>
      <w:r>
        <w:fldChar w:fldCharType="separate"/>
      </w:r>
      <w:r/>
      <w:r>
        <w:t>第一部分</w:t>
      </w:r>
      <w:r>
        <w:t xml:space="preserve">  </w:t>
      </w:r>
      <w:r w:rsidR="001852F3">
        <w:t>LIGHT</w:t>
      </w:r>
      <w:r/>
      <w:r>
        <w:t>及受体的表达随</w:t>
      </w:r>
      <w:r/>
      <w:r>
        <w:t>NOD</w:t>
      </w:r>
      <w:r/>
      <w:r>
        <w:t>小鼠糖尿病病情发展的变化</w:t>
      </w:r>
      <w:r>
        <w:fldChar w:fldCharType="end"/>
      </w:r>
      <w:r>
        <w:rPr>
          <w:noProof/>
          <w:webHidden/>
        </w:rPr>
        <w:tab/>
      </w:r>
      <w:r>
        <w:rPr>
          <w:noProof/>
          <w:webHidden/>
        </w:rPr>
        <w:fldChar w:fldCharType="begin"/>
      </w:r>
      <w:r>
        <w:rPr>
          <w:noProof/>
          <w:webHidden/>
        </w:rPr>
        <w:instrText> PAGEREF _Toc686199595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"_Toc686199596"</w:instrText>
      </w:r>
      <w:r>
        <w:fldChar w:fldCharType="separate"/>
      </w:r>
      <w:r>
        <w:t>1.</w:t>
      </w:r>
      <w:r/>
      <w:r>
        <w:t>前</w:t>
      </w:r>
      <w:r w:rsidR="001852F3">
        <w:t>言</w:t>
      </w:r>
      <w:r>
        <w:fldChar w:fldCharType="end"/>
      </w:r>
      <w:r>
        <w:rPr>
          <w:noProof/>
          <w:webHidden/>
        </w:rPr>
        <w:tab/>
      </w:r>
      <w:r>
        <w:rPr>
          <w:noProof/>
          <w:webHidden/>
        </w:rPr>
        <w:fldChar w:fldCharType="begin"/>
      </w:r>
      <w:r>
        <w:rPr>
          <w:noProof/>
          <w:webHidden/>
        </w:rPr>
        <w:instrText> PAGEREF _Toc686199596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"_Toc686199597"</w:instrText>
      </w:r>
      <w:r>
        <w:fldChar w:fldCharType="separate"/>
      </w:r>
      <w:r/>
      <w:r>
        <w:t>第二部分</w:t>
      </w:r>
      <w:r>
        <w:t xml:space="preserve">  </w:t>
      </w:r>
      <w:r>
        <w:t>LIGHT</w:t>
      </w:r>
      <w:r>
        <w:t>途径信号缺失对</w:t>
      </w:r>
      <w:r>
        <w:t>NOD</w:t>
      </w:r>
      <w:r>
        <w:t>小鼠糖尿病病情的影响</w:t>
      </w:r>
      <w:r>
        <w:fldChar w:fldCharType="end"/>
      </w:r>
      <w:r>
        <w:rPr>
          <w:noProof/>
          <w:webHidden/>
        </w:rPr>
        <w:tab/>
      </w:r>
      <w:r>
        <w:rPr>
          <w:noProof/>
          <w:webHidden/>
        </w:rPr>
        <w:fldChar w:fldCharType="begin"/>
      </w:r>
      <w:r>
        <w:rPr>
          <w:noProof/>
          <w:webHidden/>
        </w:rPr>
        <w:instrText> PAGEREF _Toc686199597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"_Toc686199598"</w:instrText>
      </w:r>
      <w:r>
        <w:fldChar w:fldCharType="separate"/>
      </w:r>
      <w:r/>
      <w:r>
        <w:t>前</w:t>
      </w:r>
      <w:r w:rsidRPr="00000000">
        <w:t>言</w:t>
      </w:r>
      <w:r>
        <w:fldChar w:fldCharType="end"/>
      </w:r>
      <w:r>
        <w:rPr>
          <w:noProof/>
          <w:webHidden/>
        </w:rPr>
        <w:tab/>
      </w:r>
      <w:r>
        <w:rPr>
          <w:noProof/>
          <w:webHidden/>
        </w:rPr>
        <w:fldChar w:fldCharType="begin"/>
      </w:r>
      <w:r>
        <w:rPr>
          <w:noProof/>
          <w:webHidden/>
        </w:rPr>
        <w:instrText> PAGEREF _Toc686199598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"_Toc686199599"</w:instrText>
      </w:r>
      <w:r>
        <w:fldChar w:fldCharType="separate"/>
      </w:r>
      <w:r/>
      <w:r>
        <w:t>第三部分</w:t>
      </w:r>
      <w:r>
        <w:t xml:space="preserve">  </w:t>
      </w:r>
      <w:r>
        <w:t>LIGHT</w:t>
      </w:r>
      <w:r>
        <w:t>-</w:t>
      </w:r>
      <w:r>
        <w:t>LTβR</w:t>
      </w:r>
      <w:r>
        <w:t>信号通路对胰岛细胞凋亡的影响</w:t>
      </w:r>
      <w:r>
        <w:fldChar w:fldCharType="end"/>
      </w:r>
      <w:r>
        <w:rPr>
          <w:noProof/>
          <w:webHidden/>
        </w:rPr>
        <w:tab/>
      </w:r>
      <w:r>
        <w:rPr>
          <w:noProof/>
          <w:webHidden/>
        </w:rPr>
        <w:fldChar w:fldCharType="begin"/>
      </w:r>
      <w:r>
        <w:rPr>
          <w:noProof/>
          <w:webHidden/>
        </w:rPr>
        <w:instrText> PAGEREF _Toc686199599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"_Toc686199600"</w:instrText>
      </w:r>
      <w:r>
        <w:fldChar w:fldCharType="separate"/>
      </w:r>
      <w:r/>
      <w:r>
        <w:t>前</w:t>
      </w:r>
      <w:r w:rsidRPr="00000000">
        <w:t>言</w:t>
      </w:r>
      <w:r>
        <w:fldChar w:fldCharType="end"/>
      </w:r>
      <w:r>
        <w:rPr>
          <w:noProof/>
          <w:webHidden/>
        </w:rPr>
        <w:tab/>
      </w:r>
      <w:r>
        <w:rPr>
          <w:noProof/>
          <w:webHidden/>
        </w:rPr>
        <w:fldChar w:fldCharType="begin"/>
      </w:r>
      <w:r>
        <w:rPr>
          <w:noProof/>
          <w:webHidden/>
        </w:rPr>
        <w:instrText> PAGEREF _Toc686199600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"_Toc686199601"</w:instrText>
      </w:r>
      <w:r>
        <w:fldChar w:fldCharType="separate"/>
      </w:r>
      <w:r/>
      <w:r>
        <w:t>第四部分</w:t>
      </w:r>
      <w:r>
        <w:t xml:space="preserve">  </w:t>
      </w:r>
      <w:r>
        <w:t>LIGHT-LTβR</w:t>
      </w:r>
      <w:r/>
      <w:r>
        <w:t>信号通路诱导胰岛细胞凋亡的</w:t>
      </w:r>
      <w:r>
        <w:t>分子机制</w:t>
      </w:r>
      <w:r>
        <w:fldChar w:fldCharType="end"/>
      </w:r>
      <w:r>
        <w:rPr>
          <w:noProof/>
          <w:webHidden/>
        </w:rPr>
        <w:tab/>
      </w:r>
      <w:r>
        <w:rPr>
          <w:noProof/>
          <w:webHidden/>
        </w:rPr>
        <w:fldChar w:fldCharType="begin"/>
      </w:r>
      <w:r>
        <w:rPr>
          <w:noProof/>
          <w:webHidden/>
        </w:rPr>
        <w:instrText> PAGEREF _Toc686199601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"_Toc686199602"</w:instrText>
      </w:r>
      <w:r>
        <w:fldChar w:fldCharType="separate"/>
      </w:r>
      <w:r/>
      <w:r>
        <w:t>前</w:t>
      </w:r>
      <w:r w:rsidRPr="00000000">
        <w:t>言</w:t>
      </w:r>
      <w:r>
        <w:fldChar w:fldCharType="end"/>
      </w:r>
      <w:r>
        <w:rPr>
          <w:noProof/>
          <w:webHidden/>
        </w:rPr>
        <w:tab/>
      </w:r>
      <w:r>
        <w:rPr>
          <w:noProof/>
          <w:webHidden/>
        </w:rPr>
        <w:fldChar w:fldCharType="begin"/>
      </w:r>
      <w:r>
        <w:rPr>
          <w:noProof/>
          <w:webHidden/>
        </w:rPr>
        <w:instrText> PAGEREF _Toc686199602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"_Toc686199603"</w:instrText>
      </w:r>
      <w:r>
        <w:fldChar w:fldCharType="separate"/>
      </w:r>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_Toc686199603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"_Toc686199604"</w:instrText>
      </w:r>
      <w:r>
        <w:fldChar w:fldCharType="separate"/>
      </w:r>
      <w:r/>
      <w:r>
        <w:t>参考文献</w:t>
      </w:r>
      <w:r>
        <w:fldChar w:fldCharType="end"/>
      </w:r>
      <w:r>
        <w:rPr>
          <w:noProof/>
          <w:webHidden/>
        </w:rPr>
        <w:tab/>
      </w:r>
      <w:r>
        <w:rPr>
          <w:noProof/>
          <w:webHidden/>
        </w:rPr>
        <w:fldChar w:fldCharType="begin"/>
      </w:r>
      <w:r>
        <w:rPr>
          <w:noProof/>
          <w:webHidden/>
        </w:rPr>
        <w:instrText> PAGEREF _Toc686199604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"_Toc686199605"</w:instrText>
      </w:r>
      <w:r>
        <w:fldChar w:fldCharType="separate"/>
      </w:r>
      <w:r>
        <w:t>参考文献</w:t>
      </w:r>
      <w:r>
        <w:fldChar w:fldCharType="end"/>
      </w:r>
      <w:r>
        <w:rPr>
          <w:noProof/>
          <w:webHidden/>
        </w:rPr>
        <w:tab/>
      </w:r>
      <w:r>
        <w:rPr>
          <w:noProof/>
          <w:webHidden/>
        </w:rPr>
        <w:fldChar w:fldCharType="begin"/>
      </w:r>
      <w:r>
        <w:rPr>
          <w:noProof/>
          <w:webHidden/>
        </w:rPr>
        <w:instrText> PAGEREF _Toc686199605 \h </w:instrText>
      </w:r>
      <w:r>
        <w:rPr>
          <w:noProof/>
          <w:webHidden/>
        </w:rPr>
        <w:fldChar w:fldCharType="separate"/>
      </w:r>
      <w:r>
        <w:rPr>
          <w:noProof/>
          <w:webHidden/>
        </w:rPr>
        <w:t>38</w:t>
      </w:r>
      <w:r>
        <w:rPr>
          <w:noProof/>
          <w:webHidden/>
        </w:rPr>
        <w:fldChar w:fldCharType="end"/>
      </w:r>
      <w:r>
        <w:fldChar w:fldCharType="end"/>
      </w:r>
    </w:p>
    <w:p w:rsidR="009F338D">
      <w:pPr>
        <w:sectPr w:rsidR="00556256">
          <w:headerReference w:type="even" r:id="rId92"/>
          <w:headerReference w:type="default" r:id="rId90"/>
          <w:footerReference w:type="even" r:id="rId88"/>
          <w:footerReference w:type="default" r:id="rId85"/>
          <w:footerReference w:type="first" r:id="rId83"/>
          <w:headerReference w:type="first" r:id="rId94"/>
          <w:pgSz w:w="11906" w:h="16838" w:code="9"/>
          <w:pgMar w:top="1418" w:right="1134" w:bottom="1134" w:left="1418" w:header="851" w:footer="907" w:gutter="0"/>
          <w:pgNumType w:fmt="upperRoman" w:start="1"/>
          <w:cols w:space="720"/>
          <w:titlePg/>
          <w:docGrid w:type="lines" w:linePitch="326"/>
        </w:sectPr>
        <w:topLinePunct/>
      </w:pPr>
    </w:p>
    <w:p w:rsidR="0018722C">
      <w:pPr>
        <w:pStyle w:val="cw6"/>
        <w:spacing w:line="407" w:lineRule="exact"/>
        <w:ind w:leftChars="0" w:left="3620"/>
        <w:topLinePunct/>
      </w:pPr>
      <w:bookmarkStart w:name="主要缩略语中英文索引 " w:id="4"/>
      <w:bookmarkEnd w:id="4"/>
      <w:r>
        <w:rPr>
          <w:kern w:val="2"/>
          <w:sz w:val="32"/>
          <w:szCs w:val="32"/>
          <w:rFonts w:cstheme="minorBidi" w:hAnsiTheme="minorHAnsi" w:eastAsiaTheme="minorHAnsi" w:asciiTheme="minorHAnsi" w:ascii="黑体" w:hAnsi="黑体" w:eastAsia="黑体" w:cs="黑体"/>
          <w:w w:val="95"/>
        </w:rPr>
        <w:t>主要缩略语中英文索引</w:t>
      </w:r>
    </w:p>
    <w:tbl>
      <w:tblPr>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2"/>
        <w:gridCol w:w="4244"/>
        <w:gridCol w:w="3190"/>
      </w:tblGrid>
      <w:tr>
        <w:trPr>
          <w:trHeight w:val="660" w:hRule="atLeast"/>
        </w:trPr>
        <w:tc>
          <w:tcPr>
            <w:tcW w:w="133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缩写词</w:t>
            </w:r>
          </w:p>
        </w:tc>
        <w:tc>
          <w:tcPr>
            <w:tcW w:w="424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英文全称</w:t>
            </w:r>
          </w:p>
        </w:tc>
        <w:tc>
          <w:tcPr>
            <w:tcW w:w="319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中文全称</w:t>
            </w:r>
          </w:p>
        </w:tc>
      </w:tr>
      <w:tr>
        <w:trPr>
          <w:trHeight w:val="580" w:hRule="atLeast"/>
        </w:trPr>
        <w:tc>
          <w:tcPr>
            <w:tcW w:w="1332" w:type="dxa"/>
            <w:tcBorders>
              <w:top w:val="single" w:sz="4" w:space="0" w:color="000000"/>
            </w:tcBorders>
          </w:tcPr>
          <w:p w:rsidR="0018722C">
            <w:pPr>
              <w:topLinePunct/>
              <w:ind w:leftChars="0" w:left="0" w:rightChars="0" w:right="0" w:firstLineChars="0" w:firstLine="0"/>
              <w:spacing w:line="240" w:lineRule="atLeast"/>
            </w:pPr>
            <w:r>
              <w:t>LT</w:t>
            </w:r>
          </w:p>
        </w:tc>
        <w:tc>
          <w:tcPr>
            <w:tcW w:w="4244" w:type="dxa"/>
            <w:tcBorders>
              <w:top w:val="single" w:sz="4" w:space="0" w:color="000000"/>
            </w:tcBorders>
          </w:tcPr>
          <w:p w:rsidR="0018722C">
            <w:pPr>
              <w:topLinePunct/>
              <w:ind w:leftChars="0" w:left="0" w:rightChars="0" w:right="0" w:firstLineChars="0" w:firstLine="0"/>
              <w:spacing w:line="240" w:lineRule="atLeast"/>
            </w:pPr>
            <w:r>
              <w:t>Lymphotoxin</w:t>
            </w:r>
          </w:p>
        </w:tc>
        <w:tc>
          <w:tcPr>
            <w:tcW w:w="319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淋巴毒素</w:t>
            </w:r>
          </w:p>
        </w:tc>
      </w:tr>
      <w:tr>
        <w:trPr>
          <w:trHeight w:val="580" w:hRule="atLeast"/>
        </w:trPr>
        <w:tc>
          <w:tcPr>
            <w:tcW w:w="1332" w:type="dxa"/>
          </w:tcPr>
          <w:p w:rsidR="0018722C">
            <w:pPr>
              <w:topLinePunct/>
              <w:ind w:leftChars="0" w:left="0" w:rightChars="0" w:right="0" w:firstLineChars="0" w:firstLine="0"/>
              <w:spacing w:line="240" w:lineRule="atLeast"/>
            </w:pPr>
            <w:r>
              <w:t>TNFSF</w:t>
            </w:r>
          </w:p>
        </w:tc>
        <w:tc>
          <w:tcPr>
            <w:tcW w:w="4244" w:type="dxa"/>
          </w:tcPr>
          <w:p w:rsidR="0018722C">
            <w:pPr>
              <w:topLinePunct/>
              <w:ind w:leftChars="0" w:left="0" w:rightChars="0" w:right="0" w:firstLineChars="0" w:firstLine="0"/>
              <w:spacing w:line="240" w:lineRule="atLeast"/>
            </w:pPr>
            <w:r>
              <w:t>Tumor necrosis factor superfamily</w:t>
            </w:r>
          </w:p>
        </w:tc>
        <w:tc>
          <w:tcPr>
            <w:tcW w:w="3190" w:type="dxa"/>
          </w:tcPr>
          <w:p w:rsidR="0018722C">
            <w:pPr>
              <w:topLinePunct/>
              <w:ind w:leftChars="0" w:left="0" w:rightChars="0" w:right="0" w:firstLineChars="0" w:firstLine="0"/>
              <w:spacing w:line="240" w:lineRule="atLeast"/>
            </w:pPr>
            <w:r>
              <w:rPr>
                <w:rFonts w:ascii="宋体" w:eastAsia="宋体" w:hint="eastAsia"/>
              </w:rPr>
              <w:t>肿瘤坏死因子超家族</w:t>
            </w:r>
          </w:p>
        </w:tc>
      </w:tr>
      <w:tr>
        <w:trPr>
          <w:trHeight w:val="660" w:hRule="atLeast"/>
        </w:trPr>
        <w:tc>
          <w:tcPr>
            <w:tcW w:w="1332" w:type="dxa"/>
          </w:tcPr>
          <w:p w:rsidR="0018722C">
            <w:pPr>
              <w:topLinePunct/>
              <w:ind w:leftChars="0" w:left="0" w:rightChars="0" w:right="0" w:firstLineChars="0" w:firstLine="0"/>
              <w:spacing w:line="240" w:lineRule="atLeast"/>
            </w:pPr>
            <w:r>
              <w:t>TNFRSF</w:t>
            </w:r>
          </w:p>
        </w:tc>
        <w:tc>
          <w:tcPr>
            <w:tcW w:w="4244" w:type="dxa"/>
          </w:tcPr>
          <w:p w:rsidR="0018722C">
            <w:pPr>
              <w:topLinePunct/>
              <w:ind w:leftChars="0" w:left="0" w:rightChars="0" w:right="0" w:firstLineChars="0" w:firstLine="0"/>
              <w:spacing w:line="240" w:lineRule="atLeast"/>
            </w:pPr>
            <w:r>
              <w:t>Tumor necrosis factor receptor superfamily</w:t>
            </w:r>
          </w:p>
        </w:tc>
        <w:tc>
          <w:tcPr>
            <w:tcW w:w="3190" w:type="dxa"/>
          </w:tcPr>
          <w:p w:rsidR="0018722C">
            <w:pPr>
              <w:topLinePunct/>
              <w:ind w:leftChars="0" w:left="0" w:rightChars="0" w:right="0" w:firstLineChars="0" w:firstLine="0"/>
              <w:spacing w:line="240" w:lineRule="atLeast"/>
            </w:pPr>
            <w:r>
              <w:rPr>
                <w:rFonts w:ascii="宋体" w:eastAsia="宋体" w:hint="eastAsia"/>
              </w:rPr>
              <w:t>肿瘤坏死因子受体超家族</w:t>
            </w:r>
          </w:p>
        </w:tc>
      </w:tr>
      <w:tr>
        <w:trPr>
          <w:trHeight w:val="1440" w:hRule="atLeast"/>
        </w:trPr>
        <w:tc>
          <w:tcPr>
            <w:tcW w:w="13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LIGHT</w:t>
            </w:r>
          </w:p>
        </w:tc>
        <w:tc>
          <w:tcPr>
            <w:tcW w:w="4244" w:type="dxa"/>
          </w:tcPr>
          <w:p w:rsidR="0018722C">
            <w:pPr>
              <w:topLinePunct/>
              <w:ind w:leftChars="0" w:left="0" w:rightChars="0" w:right="0" w:firstLineChars="0" w:firstLine="0"/>
              <w:spacing w:line="240" w:lineRule="atLeast"/>
            </w:pPr>
            <w:r>
              <w:t>T-cell-restricted ligand, homologous to lymphotoxin, exhibits inducible expression,competes with herpesvirus glycoprotein D for herpesvirus entry mediator on T-cells</w:t>
            </w:r>
            <w:r>
              <w:t>(</w:t>
            </w:r>
            <w:r>
              <w:t>TNFSF14,CD258</w:t>
            </w:r>
            <w:r>
              <w:t>)</w:t>
            </w:r>
          </w:p>
        </w:tc>
        <w:tc>
          <w:tcPr>
            <w:tcW w:w="31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肿瘤坏死因子 </w:t>
            </w:r>
            <w:r>
              <w:t>14</w:t>
            </w:r>
          </w:p>
        </w:tc>
      </w:tr>
      <w:tr>
        <w:trPr>
          <w:trHeight w:val="520" w:hRule="atLeast"/>
        </w:trPr>
        <w:tc>
          <w:tcPr>
            <w:tcW w:w="1332" w:type="dxa"/>
          </w:tcPr>
          <w:p w:rsidR="0018722C">
            <w:pPr>
              <w:topLinePunct/>
              <w:ind w:leftChars="0" w:left="0" w:rightChars="0" w:right="0" w:firstLineChars="0" w:firstLine="0"/>
              <w:spacing w:line="240" w:lineRule="atLeast"/>
            </w:pPr>
            <w:r>
              <w:t>LTβR</w:t>
            </w:r>
          </w:p>
        </w:tc>
        <w:tc>
          <w:tcPr>
            <w:tcW w:w="4244" w:type="dxa"/>
          </w:tcPr>
          <w:p w:rsidR="0018722C">
            <w:pPr>
              <w:topLinePunct/>
              <w:ind w:leftChars="0" w:left="0" w:rightChars="0" w:right="0" w:firstLineChars="0" w:firstLine="0"/>
              <w:spacing w:line="240" w:lineRule="atLeast"/>
            </w:pPr>
            <w:r>
              <w:t>L</w:t>
            </w:r>
            <w:r>
              <w:t>ymphotoxin beta receptor</w:t>
            </w:r>
          </w:p>
        </w:tc>
        <w:tc>
          <w:tcPr>
            <w:tcW w:w="3190" w:type="dxa"/>
          </w:tcPr>
          <w:p w:rsidR="0018722C">
            <w:pPr>
              <w:topLinePunct/>
              <w:ind w:leftChars="0" w:left="0" w:rightChars="0" w:right="0" w:firstLineChars="0" w:firstLine="0"/>
              <w:spacing w:line="240" w:lineRule="atLeast"/>
            </w:pPr>
            <w:r>
              <w:rPr>
                <w:rFonts w:ascii="宋体" w:hAnsi="宋体" w:eastAsia="宋体" w:hint="eastAsia"/>
              </w:rPr>
              <w:t>淋巴毒素 </w:t>
            </w:r>
            <w:r>
              <w:t>β </w:t>
            </w:r>
            <w:r>
              <w:rPr>
                <w:rFonts w:ascii="宋体" w:hAnsi="宋体" w:eastAsia="宋体" w:hint="eastAsia"/>
              </w:rPr>
              <w:t>受体</w:t>
            </w:r>
          </w:p>
        </w:tc>
      </w:tr>
      <w:tr>
        <w:trPr>
          <w:trHeight w:val="620" w:hRule="atLeast"/>
        </w:trPr>
        <w:tc>
          <w:tcPr>
            <w:tcW w:w="1332" w:type="dxa"/>
          </w:tcPr>
          <w:p w:rsidR="0018722C">
            <w:pPr>
              <w:topLinePunct/>
              <w:ind w:leftChars="0" w:left="0" w:rightChars="0" w:right="0" w:firstLineChars="0" w:firstLine="0"/>
              <w:spacing w:line="240" w:lineRule="atLeast"/>
            </w:pPr>
            <w:r>
              <w:t>HVEM</w:t>
            </w:r>
          </w:p>
        </w:tc>
        <w:tc>
          <w:tcPr>
            <w:tcW w:w="4244" w:type="dxa"/>
          </w:tcPr>
          <w:p w:rsidR="0018722C">
            <w:pPr>
              <w:topLinePunct/>
              <w:ind w:leftChars="0" w:left="0" w:rightChars="0" w:right="0" w:firstLineChars="0" w:firstLine="0"/>
              <w:spacing w:line="240" w:lineRule="atLeast"/>
            </w:pPr>
            <w:r>
              <w:t>Herpes virus entry mediator</w:t>
            </w:r>
          </w:p>
        </w:tc>
        <w:tc>
          <w:tcPr>
            <w:tcW w:w="3190" w:type="dxa"/>
          </w:tcPr>
          <w:p w:rsidR="0018722C">
            <w:pPr>
              <w:topLinePunct/>
              <w:ind w:leftChars="0" w:left="0" w:rightChars="0" w:right="0" w:firstLineChars="0" w:firstLine="0"/>
              <w:spacing w:line="240" w:lineRule="atLeast"/>
            </w:pPr>
            <w:r>
              <w:rPr>
                <w:rFonts w:ascii="宋体" w:eastAsia="宋体" w:hint="eastAsia"/>
              </w:rPr>
              <w:t>疱疹病毒进入介质</w:t>
            </w:r>
          </w:p>
        </w:tc>
      </w:tr>
      <w:tr>
        <w:trPr>
          <w:trHeight w:val="620" w:hRule="atLeast"/>
        </w:trPr>
        <w:tc>
          <w:tcPr>
            <w:tcW w:w="1332" w:type="dxa"/>
          </w:tcPr>
          <w:p w:rsidR="0018722C">
            <w:pPr>
              <w:topLinePunct/>
              <w:ind w:leftChars="0" w:left="0" w:rightChars="0" w:right="0" w:firstLineChars="0" w:firstLine="0"/>
              <w:spacing w:line="240" w:lineRule="atLeast"/>
            </w:pPr>
            <w:r>
              <w:t>DcR3</w:t>
            </w:r>
          </w:p>
        </w:tc>
        <w:tc>
          <w:tcPr>
            <w:tcW w:w="4244" w:type="dxa"/>
          </w:tcPr>
          <w:p w:rsidR="0018722C">
            <w:pPr>
              <w:topLinePunct/>
              <w:ind w:leftChars="0" w:left="0" w:rightChars="0" w:right="0" w:firstLineChars="0" w:firstLine="0"/>
              <w:spacing w:line="240" w:lineRule="atLeast"/>
            </w:pPr>
            <w:r>
              <w:t>Decoy receptor 3</w:t>
            </w:r>
          </w:p>
        </w:tc>
        <w:tc>
          <w:tcPr>
            <w:tcW w:w="3190" w:type="dxa"/>
          </w:tcPr>
          <w:p w:rsidR="0018722C">
            <w:pPr>
              <w:topLinePunct/>
              <w:ind w:leftChars="0" w:left="0" w:rightChars="0" w:right="0" w:firstLineChars="0" w:firstLine="0"/>
              <w:spacing w:line="240" w:lineRule="atLeast"/>
            </w:pPr>
            <w:r>
              <w:rPr>
                <w:rFonts w:ascii="宋体" w:eastAsia="宋体" w:hint="eastAsia"/>
              </w:rPr>
              <w:t>诱饵受体 </w:t>
            </w:r>
            <w:r>
              <w:t>3</w:t>
            </w:r>
          </w:p>
        </w:tc>
      </w:tr>
      <w:tr>
        <w:trPr>
          <w:trHeight w:val="620" w:hRule="atLeast"/>
        </w:trPr>
        <w:tc>
          <w:tcPr>
            <w:tcW w:w="1332" w:type="dxa"/>
          </w:tcPr>
          <w:p w:rsidR="0018722C">
            <w:pPr>
              <w:topLinePunct/>
              <w:ind w:leftChars="0" w:left="0" w:rightChars="0" w:right="0" w:firstLineChars="0" w:firstLine="0"/>
              <w:spacing w:line="240" w:lineRule="atLeast"/>
            </w:pPr>
            <w:r>
              <w:t>rmLIGHT</w:t>
            </w:r>
          </w:p>
        </w:tc>
        <w:tc>
          <w:tcPr>
            <w:tcW w:w="4244" w:type="dxa"/>
          </w:tcPr>
          <w:p w:rsidR="0018722C">
            <w:pPr>
              <w:topLinePunct/>
              <w:ind w:leftChars="0" w:left="0" w:rightChars="0" w:right="0" w:firstLineChars="0" w:firstLine="0"/>
              <w:spacing w:line="240" w:lineRule="atLeast"/>
            </w:pPr>
            <w:r>
              <w:t>Recombinant mice LIGHT</w:t>
            </w:r>
          </w:p>
        </w:tc>
        <w:tc>
          <w:tcPr>
            <w:tcW w:w="3190" w:type="dxa"/>
          </w:tcPr>
          <w:p w:rsidR="0018722C">
            <w:pPr>
              <w:topLinePunct/>
              <w:ind w:leftChars="0" w:left="0" w:rightChars="0" w:right="0" w:firstLineChars="0" w:firstLine="0"/>
              <w:spacing w:line="240" w:lineRule="atLeast"/>
            </w:pPr>
            <w:r>
              <w:rPr>
                <w:rFonts w:ascii="宋体" w:eastAsia="宋体" w:hint="eastAsia"/>
              </w:rPr>
              <w:t>重组鼠 </w:t>
            </w:r>
            <w:r>
              <w:t>LIGHT</w:t>
            </w:r>
          </w:p>
        </w:tc>
      </w:tr>
      <w:tr>
        <w:trPr>
          <w:trHeight w:val="580" w:hRule="atLeast"/>
        </w:trPr>
        <w:tc>
          <w:tcPr>
            <w:tcW w:w="1332" w:type="dxa"/>
          </w:tcPr>
          <w:p w:rsidR="0018722C">
            <w:pPr>
              <w:topLinePunct/>
              <w:ind w:leftChars="0" w:left="0" w:rightChars="0" w:right="0" w:firstLineChars="0" w:firstLine="0"/>
              <w:spacing w:line="240" w:lineRule="atLeast"/>
            </w:pPr>
            <w:r>
              <w:t>sLIGHT</w:t>
            </w:r>
          </w:p>
        </w:tc>
        <w:tc>
          <w:tcPr>
            <w:tcW w:w="4244" w:type="dxa"/>
          </w:tcPr>
          <w:p w:rsidR="0018722C">
            <w:pPr>
              <w:topLinePunct/>
              <w:ind w:leftChars="0" w:left="0" w:rightChars="0" w:right="0" w:firstLineChars="0" w:firstLine="0"/>
              <w:spacing w:line="240" w:lineRule="atLeast"/>
            </w:pPr>
            <w:r>
              <w:t>Soluble LIGHT</w:t>
            </w:r>
          </w:p>
        </w:tc>
        <w:tc>
          <w:tcPr>
            <w:tcW w:w="3190" w:type="dxa"/>
          </w:tcPr>
          <w:p w:rsidR="0018722C">
            <w:pPr>
              <w:topLinePunct/>
              <w:ind w:leftChars="0" w:left="0" w:rightChars="0" w:right="0" w:firstLineChars="0" w:firstLine="0"/>
              <w:spacing w:line="240" w:lineRule="atLeast"/>
            </w:pPr>
            <w:r>
              <w:rPr>
                <w:rFonts w:ascii="宋体" w:eastAsia="宋体" w:hint="eastAsia"/>
              </w:rPr>
              <w:t>可溶的 </w:t>
            </w:r>
            <w:r>
              <w:t>LIGHT</w:t>
            </w:r>
          </w:p>
        </w:tc>
      </w:tr>
      <w:tr>
        <w:trPr>
          <w:trHeight w:val="600" w:hRule="atLeast"/>
        </w:trPr>
        <w:tc>
          <w:tcPr>
            <w:tcW w:w="1332" w:type="dxa"/>
          </w:tcPr>
          <w:p w:rsidR="0018722C">
            <w:pPr>
              <w:topLinePunct/>
              <w:ind w:leftChars="0" w:left="0" w:rightChars="0" w:right="0" w:firstLineChars="0" w:firstLine="0"/>
              <w:spacing w:line="240" w:lineRule="atLeast"/>
            </w:pPr>
            <w:r>
              <w:t>BSA</w:t>
            </w:r>
          </w:p>
        </w:tc>
        <w:tc>
          <w:tcPr>
            <w:tcW w:w="4244" w:type="dxa"/>
          </w:tcPr>
          <w:p w:rsidR="0018722C">
            <w:pPr>
              <w:topLinePunct/>
              <w:ind w:leftChars="0" w:left="0" w:rightChars="0" w:right="0" w:firstLineChars="0" w:firstLine="0"/>
              <w:spacing w:line="240" w:lineRule="atLeast"/>
            </w:pPr>
            <w:r>
              <w:t>Bovine serum albumin</w:t>
            </w:r>
          </w:p>
        </w:tc>
        <w:tc>
          <w:tcPr>
            <w:tcW w:w="3190"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640" w:hRule="atLeast"/>
        </w:trPr>
        <w:tc>
          <w:tcPr>
            <w:tcW w:w="1332" w:type="dxa"/>
          </w:tcPr>
          <w:p w:rsidR="0018722C">
            <w:pPr>
              <w:topLinePunct/>
              <w:ind w:leftChars="0" w:left="0" w:rightChars="0" w:right="0" w:firstLineChars="0" w:firstLine="0"/>
              <w:spacing w:line="240" w:lineRule="atLeast"/>
            </w:pPr>
            <w:r>
              <w:t>LIGHT</w:t>
            </w:r>
            <w:r>
              <w:t>-</w:t>
            </w:r>
            <w:r>
              <w:t>/</w:t>
            </w:r>
            <w:r>
              <w:t>-</w:t>
            </w:r>
          </w:p>
        </w:tc>
        <w:tc>
          <w:tcPr>
            <w:tcW w:w="4244" w:type="dxa"/>
          </w:tcPr>
          <w:p w:rsidR="0018722C">
            <w:pPr>
              <w:topLinePunct/>
              <w:ind w:leftChars="0" w:left="0" w:rightChars="0" w:right="0" w:firstLineChars="0" w:firstLine="0"/>
              <w:spacing w:line="240" w:lineRule="atLeast"/>
            </w:pPr>
            <w:r>
              <w:t>LIGHT gene knock out</w:t>
            </w:r>
          </w:p>
        </w:tc>
        <w:tc>
          <w:tcPr>
            <w:tcW w:w="3190" w:type="dxa"/>
          </w:tcPr>
          <w:p w:rsidR="0018722C">
            <w:pPr>
              <w:topLinePunct/>
              <w:ind w:leftChars="0" w:left="0" w:rightChars="0" w:right="0" w:firstLineChars="0" w:firstLine="0"/>
              <w:spacing w:line="240" w:lineRule="atLeast"/>
            </w:pPr>
            <w:r>
              <w:t>LIGHT </w:t>
            </w:r>
            <w:r>
              <w:rPr>
                <w:rFonts w:ascii="宋体" w:eastAsia="宋体" w:hint="eastAsia"/>
              </w:rPr>
              <w:t>基因敲除</w:t>
            </w:r>
          </w:p>
        </w:tc>
      </w:tr>
      <w:tr>
        <w:trPr>
          <w:trHeight w:val="640" w:hRule="atLeast"/>
        </w:trPr>
        <w:tc>
          <w:tcPr>
            <w:tcW w:w="13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NF-κB</w:t>
            </w:r>
          </w:p>
        </w:tc>
        <w:tc>
          <w:tcPr>
            <w:tcW w:w="42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Nuclear factor kappa B</w:t>
            </w:r>
          </w:p>
        </w:tc>
        <w:tc>
          <w:tcPr>
            <w:tcW w:w="3190" w:type="dxa"/>
          </w:tcPr>
          <w:p w:rsidR="0018722C">
            <w:pPr>
              <w:topLinePunct/>
              <w:ind w:leftChars="0" w:left="0" w:rightChars="0" w:right="0" w:firstLineChars="0" w:firstLine="0"/>
              <w:spacing w:line="240" w:lineRule="atLeast"/>
            </w:pPr>
            <w:r>
              <w:rPr>
                <w:rFonts w:ascii="宋体" w:hAnsi="宋体" w:eastAsia="宋体" w:hint="eastAsia"/>
              </w:rPr>
              <w:t>核因子 </w:t>
            </w:r>
            <w:r>
              <w:t>κB</w:t>
            </w:r>
          </w:p>
        </w:tc>
      </w:tr>
      <w:tr>
        <w:trPr>
          <w:trHeight w:val="620" w:hRule="atLeast"/>
        </w:trPr>
        <w:tc>
          <w:tcPr>
            <w:tcW w:w="1332" w:type="dxa"/>
          </w:tcPr>
          <w:p w:rsidR="0018722C">
            <w:pPr>
              <w:topLinePunct/>
              <w:ind w:leftChars="0" w:left="0" w:rightChars="0" w:right="0" w:firstLineChars="0" w:firstLine="0"/>
              <w:spacing w:line="240" w:lineRule="atLeast"/>
            </w:pPr>
            <w:r>
              <w:t>FADD</w:t>
            </w:r>
          </w:p>
        </w:tc>
        <w:tc>
          <w:tcPr>
            <w:tcW w:w="4244" w:type="dxa"/>
          </w:tcPr>
          <w:p w:rsidR="0018722C">
            <w:pPr>
              <w:topLinePunct/>
              <w:ind w:leftChars="0" w:left="0" w:rightChars="0" w:right="0" w:firstLineChars="0" w:firstLine="0"/>
              <w:spacing w:line="240" w:lineRule="atLeast"/>
            </w:pPr>
            <w:r>
              <w:t>Fas-associated death domain</w:t>
            </w:r>
          </w:p>
        </w:tc>
        <w:tc>
          <w:tcPr>
            <w:tcW w:w="3190" w:type="dxa"/>
          </w:tcPr>
          <w:p w:rsidR="0018722C">
            <w:pPr>
              <w:topLinePunct/>
              <w:ind w:leftChars="0" w:left="0" w:rightChars="0" w:right="0" w:firstLineChars="0" w:firstLine="0"/>
              <w:spacing w:line="240" w:lineRule="atLeast"/>
            </w:pPr>
            <w:r>
              <w:t>Fas </w:t>
            </w:r>
            <w:r>
              <w:rPr>
                <w:rFonts w:ascii="宋体" w:eastAsia="宋体" w:hint="eastAsia"/>
              </w:rPr>
              <w:t>相关的死亡结构域</w:t>
            </w:r>
          </w:p>
        </w:tc>
      </w:tr>
      <w:tr>
        <w:trPr>
          <w:trHeight w:val="580" w:hRule="atLeast"/>
        </w:trPr>
        <w:tc>
          <w:tcPr>
            <w:tcW w:w="1332" w:type="dxa"/>
          </w:tcPr>
          <w:p w:rsidR="0018722C">
            <w:pPr>
              <w:topLinePunct/>
              <w:ind w:leftChars="0" w:left="0" w:rightChars="0" w:right="0" w:firstLineChars="0" w:firstLine="0"/>
              <w:spacing w:line="240" w:lineRule="atLeast"/>
            </w:pPr>
            <w:r>
              <w:t>DEPC</w:t>
            </w:r>
          </w:p>
        </w:tc>
        <w:tc>
          <w:tcPr>
            <w:tcW w:w="4244" w:type="dxa"/>
          </w:tcPr>
          <w:p w:rsidR="0018722C">
            <w:pPr>
              <w:topLinePunct/>
              <w:ind w:leftChars="0" w:left="0" w:rightChars="0" w:right="0" w:firstLineChars="0" w:firstLine="0"/>
              <w:spacing w:line="240" w:lineRule="atLeast"/>
            </w:pPr>
            <w:r>
              <w:t>Diethypyrocarbonate</w:t>
            </w:r>
          </w:p>
        </w:tc>
        <w:tc>
          <w:tcPr>
            <w:tcW w:w="3190" w:type="dxa"/>
          </w:tcPr>
          <w:p w:rsidR="0018722C">
            <w:pPr>
              <w:topLinePunct/>
              <w:ind w:leftChars="0" w:left="0" w:rightChars="0" w:right="0" w:firstLineChars="0" w:firstLine="0"/>
              <w:spacing w:line="240" w:lineRule="atLeast"/>
            </w:pPr>
            <w:r>
              <w:rPr>
                <w:rFonts w:ascii="宋体" w:eastAsia="宋体" w:hint="eastAsia"/>
              </w:rPr>
              <w:t>焦碳酸二乙酯</w:t>
            </w:r>
          </w:p>
        </w:tc>
      </w:tr>
      <w:tr>
        <w:trPr>
          <w:trHeight w:val="620" w:hRule="atLeast"/>
        </w:trPr>
        <w:tc>
          <w:tcPr>
            <w:tcW w:w="1332" w:type="dxa"/>
          </w:tcPr>
          <w:p w:rsidR="0018722C">
            <w:pPr>
              <w:topLinePunct/>
              <w:ind w:leftChars="0" w:left="0" w:rightChars="0" w:right="0" w:firstLineChars="0" w:firstLine="0"/>
              <w:spacing w:line="240" w:lineRule="atLeast"/>
            </w:pPr>
            <w:r>
              <w:t>Cyto C</w:t>
            </w:r>
          </w:p>
        </w:tc>
        <w:tc>
          <w:tcPr>
            <w:tcW w:w="4244" w:type="dxa"/>
          </w:tcPr>
          <w:p w:rsidR="0018722C">
            <w:pPr>
              <w:topLinePunct/>
              <w:ind w:leftChars="0" w:left="0" w:rightChars="0" w:right="0" w:firstLineChars="0" w:firstLine="0"/>
              <w:spacing w:line="240" w:lineRule="atLeast"/>
            </w:pPr>
            <w:r>
              <w:t>Cytochrome C</w:t>
            </w:r>
          </w:p>
        </w:tc>
        <w:tc>
          <w:tcPr>
            <w:tcW w:w="3190" w:type="dxa"/>
          </w:tcPr>
          <w:p w:rsidR="0018722C">
            <w:pPr>
              <w:topLinePunct/>
              <w:ind w:leftChars="0" w:left="0" w:rightChars="0" w:right="0" w:firstLineChars="0" w:firstLine="0"/>
              <w:spacing w:line="240" w:lineRule="atLeast"/>
            </w:pPr>
            <w:r>
              <w:rPr>
                <w:rFonts w:ascii="宋体" w:eastAsia="宋体" w:hint="eastAsia"/>
              </w:rPr>
              <w:t>细胞色素 </w:t>
            </w:r>
            <w:r>
              <w:t>C</w:t>
            </w:r>
          </w:p>
        </w:tc>
      </w:tr>
      <w:tr>
        <w:trPr>
          <w:trHeight w:val="620" w:hRule="atLeast"/>
        </w:trPr>
        <w:tc>
          <w:tcPr>
            <w:tcW w:w="1332" w:type="dxa"/>
          </w:tcPr>
          <w:p w:rsidR="0018722C">
            <w:pPr>
              <w:topLinePunct/>
              <w:ind w:leftChars="0" w:left="0" w:rightChars="0" w:right="0" w:firstLineChars="0" w:firstLine="0"/>
              <w:spacing w:line="240" w:lineRule="atLeast"/>
            </w:pPr>
            <w:r>
              <w:t>EDTA</w:t>
            </w:r>
          </w:p>
        </w:tc>
        <w:tc>
          <w:tcPr>
            <w:tcW w:w="4244" w:type="dxa"/>
          </w:tcPr>
          <w:p w:rsidR="0018722C">
            <w:pPr>
              <w:topLinePunct/>
              <w:ind w:leftChars="0" w:left="0" w:rightChars="0" w:right="0" w:firstLineChars="0" w:firstLine="0"/>
              <w:spacing w:line="240" w:lineRule="atLeast"/>
            </w:pPr>
            <w:r>
              <w:t>Ethylene diamine tetraacetic acid</w:t>
            </w:r>
          </w:p>
        </w:tc>
        <w:tc>
          <w:tcPr>
            <w:tcW w:w="3190"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440" w:hRule="atLeast"/>
        </w:trPr>
        <w:tc>
          <w:tcPr>
            <w:tcW w:w="1332" w:type="dxa"/>
          </w:tcPr>
          <w:p w:rsidR="0018722C">
            <w:pPr>
              <w:topLinePunct/>
              <w:ind w:leftChars="0" w:left="0" w:rightChars="0" w:right="0" w:firstLineChars="0" w:firstLine="0"/>
              <w:spacing w:line="240" w:lineRule="atLeast"/>
            </w:pPr>
            <w:r>
              <w:t>WB</w:t>
            </w:r>
          </w:p>
        </w:tc>
        <w:tc>
          <w:tcPr>
            <w:tcW w:w="4244" w:type="dxa"/>
          </w:tcPr>
          <w:p w:rsidR="0018722C">
            <w:pPr>
              <w:topLinePunct/>
              <w:ind w:leftChars="0" w:left="0" w:rightChars="0" w:right="0" w:firstLineChars="0" w:firstLine="0"/>
              <w:spacing w:line="240" w:lineRule="atLeast"/>
            </w:pPr>
            <w:r>
              <w:t>Western blot</w:t>
            </w:r>
          </w:p>
        </w:tc>
        <w:tc>
          <w:tcPr>
            <w:tcW w:w="3190" w:type="dxa"/>
          </w:tcPr>
          <w:p w:rsidR="0018722C">
            <w:pPr>
              <w:topLinePunct/>
              <w:ind w:leftChars="0" w:left="0" w:rightChars="0" w:right="0" w:firstLineChars="0" w:firstLine="0"/>
              <w:spacing w:line="240" w:lineRule="atLeast"/>
            </w:pPr>
            <w:r>
              <w:rPr>
                <w:rFonts w:ascii="宋体" w:eastAsia="宋体" w:hint="eastAsia"/>
              </w:rPr>
              <w:t>蛋白质印迹</w:t>
            </w:r>
          </w:p>
        </w:tc>
      </w:tr>
    </w:tbl>
    <w:p w:rsidR="0018722C">
      <w:spacing w:beforeLines="0" w:before="0" w:afterLines="0" w:after="0" w:line="440" w:lineRule="auto"/>
      <w:pPr>
        <w:sectPr w:rsidR="00556256">
          <w:headerReference w:type="even" r:id="rId93"/>
          <w:headerReference w:type="default" r:id="rId89"/>
          <w:footerReference w:type="even" r:id="rId87"/>
          <w:footerReference w:type="default" r:id="rId86"/>
          <w:headerReference w:type="first" r:id="rId84"/>
          <w:footerReference w:type="first" r:id="rId91"/>
          <w:pgSz w:w="11906" w:h="16838" w:code="9"/>
          <w:pgMar w:top="1418" w:right="1134" w:bottom="1134" w:left="1418" w:header="851" w:footer="907" w:gutter="0"/>
          <w:pgNumType w:start="1"/>
          <w:cols w:space="720"/>
          <w:titlePg/>
          <w:docGrid w:type="lines" w:linePitch="326"/>
        </w:sectPr>
        <w:topLinePunct/>
        <w:pStyle w:val="affa"/>
      </w:pPr>
    </w:p>
    <w:tbl>
      <w:tblPr>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2"/>
        <w:gridCol w:w="4417"/>
        <w:gridCol w:w="3023"/>
      </w:tblGrid>
      <w:tr>
        <w:trPr>
          <w:trHeight w:val="660" w:hRule="atLeast"/>
        </w:trPr>
        <w:tc>
          <w:tcPr>
            <w:tcW w:w="133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缩写词</w:t>
            </w:r>
          </w:p>
        </w:tc>
        <w:tc>
          <w:tcPr>
            <w:tcW w:w="441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英文全称</w:t>
            </w:r>
          </w:p>
        </w:tc>
        <w:tc>
          <w:tcPr>
            <w:tcW w:w="30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中文全称</w:t>
            </w:r>
          </w:p>
        </w:tc>
      </w:tr>
      <w:tr>
        <w:trPr>
          <w:trHeight w:val="580" w:hRule="atLeast"/>
        </w:trPr>
        <w:tc>
          <w:tcPr>
            <w:tcW w:w="1332" w:type="dxa"/>
            <w:tcBorders>
              <w:top w:val="single" w:sz="4" w:space="0" w:color="000000"/>
            </w:tcBorders>
          </w:tcPr>
          <w:p w:rsidR="0018722C">
            <w:pPr>
              <w:topLinePunct/>
              <w:ind w:leftChars="0" w:left="0" w:rightChars="0" w:right="0" w:firstLineChars="0" w:firstLine="0"/>
              <w:spacing w:line="240" w:lineRule="atLeast"/>
            </w:pPr>
            <w:r>
              <w:t>DISC</w:t>
            </w:r>
          </w:p>
        </w:tc>
        <w:tc>
          <w:tcPr>
            <w:tcW w:w="4417" w:type="dxa"/>
            <w:tcBorders>
              <w:top w:val="single" w:sz="4" w:space="0" w:color="000000"/>
            </w:tcBorders>
          </w:tcPr>
          <w:p w:rsidR="0018722C">
            <w:pPr>
              <w:topLinePunct/>
              <w:ind w:leftChars="0" w:left="0" w:rightChars="0" w:right="0" w:firstLineChars="0" w:firstLine="0"/>
              <w:spacing w:line="240" w:lineRule="atLeast"/>
            </w:pPr>
            <w:r>
              <w:t>Death-inducing signaling complex</w:t>
            </w:r>
          </w:p>
        </w:tc>
        <w:tc>
          <w:tcPr>
            <w:tcW w:w="302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死亡诱导信号传递复合体</w:t>
            </w:r>
          </w:p>
        </w:tc>
      </w:tr>
      <w:tr>
        <w:trPr>
          <w:trHeight w:val="620" w:hRule="atLeast"/>
        </w:trPr>
        <w:tc>
          <w:tcPr>
            <w:tcW w:w="1332" w:type="dxa"/>
          </w:tcPr>
          <w:p w:rsidR="0018722C">
            <w:pPr>
              <w:topLinePunct/>
              <w:ind w:leftChars="0" w:left="0" w:rightChars="0" w:right="0" w:firstLineChars="0" w:firstLine="0"/>
              <w:spacing w:line="240" w:lineRule="atLeast"/>
            </w:pPr>
            <w:r>
              <w:t>IRF-1</w:t>
            </w:r>
          </w:p>
        </w:tc>
        <w:tc>
          <w:tcPr>
            <w:tcW w:w="4417" w:type="dxa"/>
          </w:tcPr>
          <w:p w:rsidR="0018722C">
            <w:pPr>
              <w:topLinePunct/>
              <w:ind w:leftChars="0" w:left="0" w:rightChars="0" w:right="0" w:firstLineChars="0" w:firstLine="0"/>
              <w:spacing w:line="240" w:lineRule="atLeast"/>
            </w:pPr>
            <w:r>
              <w:t>Interferon regulatory factor 1</w:t>
            </w:r>
          </w:p>
        </w:tc>
        <w:tc>
          <w:tcPr>
            <w:tcW w:w="3023" w:type="dxa"/>
          </w:tcPr>
          <w:p w:rsidR="0018722C">
            <w:pPr>
              <w:topLinePunct/>
              <w:ind w:leftChars="0" w:left="0" w:rightChars="0" w:right="0" w:firstLineChars="0" w:firstLine="0"/>
              <w:spacing w:line="240" w:lineRule="atLeast"/>
            </w:pPr>
            <w:r>
              <w:rPr>
                <w:rFonts w:ascii="宋体" w:eastAsia="宋体" w:hint="eastAsia"/>
              </w:rPr>
              <w:t>干扰素调节因子 </w:t>
            </w:r>
            <w:r>
              <w:t>1</w:t>
            </w:r>
          </w:p>
        </w:tc>
      </w:tr>
      <w:tr>
        <w:trPr>
          <w:trHeight w:val="540" w:hRule="atLeast"/>
        </w:trPr>
        <w:tc>
          <w:tcPr>
            <w:tcW w:w="1332" w:type="dxa"/>
          </w:tcPr>
          <w:p w:rsidR="0018722C">
            <w:pPr>
              <w:topLinePunct/>
              <w:ind w:leftChars="0" w:left="0" w:rightChars="0" w:right="0" w:firstLineChars="0" w:firstLine="0"/>
              <w:spacing w:line="240" w:lineRule="atLeast"/>
            </w:pPr>
            <w:r>
              <w:t>HE</w:t>
            </w:r>
          </w:p>
        </w:tc>
        <w:tc>
          <w:tcPr>
            <w:tcW w:w="4417" w:type="dxa"/>
          </w:tcPr>
          <w:p w:rsidR="0018722C">
            <w:pPr>
              <w:topLinePunct/>
              <w:ind w:leftChars="0" w:left="0" w:rightChars="0" w:right="0" w:firstLineChars="0" w:firstLine="0"/>
              <w:spacing w:line="240" w:lineRule="atLeast"/>
            </w:pPr>
            <w:r>
              <w:t>Hematoxylin-Eosin</w:t>
            </w:r>
          </w:p>
        </w:tc>
        <w:tc>
          <w:tcPr>
            <w:tcW w:w="3023" w:type="dxa"/>
          </w:tcPr>
          <w:p w:rsidR="0018722C">
            <w:pPr>
              <w:topLinePunct/>
              <w:ind w:leftChars="0" w:left="0" w:rightChars="0" w:right="0" w:firstLineChars="0" w:firstLine="0"/>
              <w:spacing w:line="240" w:lineRule="atLeast"/>
            </w:pPr>
            <w:r>
              <w:rPr>
                <w:rFonts w:ascii="宋体" w:eastAsia="宋体" w:hint="eastAsia"/>
              </w:rPr>
              <w:t>苏木素</w:t>
            </w:r>
            <w:r>
              <w:t>-</w:t>
            </w:r>
            <w:r>
              <w:rPr>
                <w:rFonts w:ascii="宋体" w:eastAsia="宋体" w:hint="eastAsia"/>
              </w:rPr>
              <w:t>伊红</w:t>
            </w:r>
          </w:p>
        </w:tc>
      </w:tr>
      <w:tr>
        <w:trPr>
          <w:trHeight w:val="760" w:hRule="atLeast"/>
        </w:trPr>
        <w:tc>
          <w:tcPr>
            <w:tcW w:w="1332" w:type="dxa"/>
          </w:tcPr>
          <w:p w:rsidR="0018722C">
            <w:pPr>
              <w:topLinePunct/>
              <w:ind w:leftChars="0" w:left="0" w:rightChars="0" w:right="0" w:firstLineChars="0" w:firstLine="0"/>
              <w:spacing w:line="240" w:lineRule="atLeast"/>
            </w:pPr>
            <w:r>
              <w:t>HEPES</w:t>
            </w:r>
          </w:p>
        </w:tc>
        <w:tc>
          <w:tcPr>
            <w:tcW w:w="4417" w:type="dxa"/>
          </w:tcPr>
          <w:p w:rsidR="0018722C">
            <w:pPr>
              <w:topLinePunct/>
              <w:ind w:leftChars="0" w:left="0" w:rightChars="0" w:right="0" w:firstLineChars="0" w:firstLine="0"/>
              <w:spacing w:line="240" w:lineRule="atLeast"/>
            </w:pPr>
            <w:r>
              <w:t>N-2-Hydroxyethylpiperazine-N'-2-ethanes ul-fonic acid</w:t>
            </w:r>
          </w:p>
        </w:tc>
        <w:tc>
          <w:tcPr>
            <w:tcW w:w="3023" w:type="dxa"/>
          </w:tcPr>
          <w:p w:rsidR="0018722C">
            <w:pPr>
              <w:topLinePunct/>
              <w:ind w:leftChars="0" w:left="0" w:rightChars="0" w:right="0" w:firstLineChars="0" w:firstLine="0"/>
              <w:spacing w:line="240" w:lineRule="atLeast"/>
            </w:pPr>
            <w:r>
              <w:rPr>
                <w:rFonts w:ascii="宋体" w:eastAsia="宋体" w:hint="eastAsia"/>
              </w:rPr>
              <w:t>羟乙基哌秦乙硫磺酸</w:t>
            </w:r>
          </w:p>
        </w:tc>
      </w:tr>
      <w:tr>
        <w:trPr>
          <w:trHeight w:val="520" w:hRule="atLeast"/>
        </w:trPr>
        <w:tc>
          <w:tcPr>
            <w:tcW w:w="1332" w:type="dxa"/>
          </w:tcPr>
          <w:p w:rsidR="0018722C">
            <w:pPr>
              <w:topLinePunct/>
              <w:ind w:leftChars="0" w:left="0" w:rightChars="0" w:right="0" w:firstLineChars="0" w:firstLine="0"/>
              <w:spacing w:line="240" w:lineRule="atLeast"/>
            </w:pPr>
            <w:r>
              <w:t>APC</w:t>
            </w:r>
          </w:p>
        </w:tc>
        <w:tc>
          <w:tcPr>
            <w:tcW w:w="4417" w:type="dxa"/>
          </w:tcPr>
          <w:p w:rsidR="0018722C">
            <w:pPr>
              <w:topLinePunct/>
              <w:ind w:leftChars="0" w:left="0" w:rightChars="0" w:right="0" w:firstLineChars="0" w:firstLine="0"/>
              <w:spacing w:line="240" w:lineRule="atLeast"/>
            </w:pPr>
            <w:r>
              <w:t>Antigen Presenting Cell</w:t>
            </w:r>
          </w:p>
        </w:tc>
        <w:tc>
          <w:tcPr>
            <w:tcW w:w="3023" w:type="dxa"/>
          </w:tcPr>
          <w:p w:rsidR="0018722C">
            <w:pPr>
              <w:topLinePunct/>
              <w:ind w:leftChars="0" w:left="0" w:rightChars="0" w:right="0" w:firstLineChars="0" w:firstLine="0"/>
              <w:spacing w:line="240" w:lineRule="atLeast"/>
            </w:pPr>
            <w:r>
              <w:rPr>
                <w:rFonts w:ascii="宋体" w:eastAsia="宋体" w:hint="eastAsia"/>
              </w:rPr>
              <w:t>抗原呈递细胞</w:t>
            </w:r>
          </w:p>
        </w:tc>
      </w:tr>
      <w:tr>
        <w:trPr>
          <w:trHeight w:val="560" w:hRule="atLeast"/>
        </w:trPr>
        <w:tc>
          <w:tcPr>
            <w:tcW w:w="1332" w:type="dxa"/>
          </w:tcPr>
          <w:p w:rsidR="0018722C">
            <w:pPr>
              <w:topLinePunct/>
              <w:ind w:leftChars="0" w:left="0" w:rightChars="0" w:right="0" w:firstLineChars="0" w:firstLine="0"/>
              <w:spacing w:line="240" w:lineRule="atLeast"/>
            </w:pPr>
            <w:r>
              <w:t>FCM</w:t>
            </w:r>
          </w:p>
        </w:tc>
        <w:tc>
          <w:tcPr>
            <w:tcW w:w="4417" w:type="dxa"/>
          </w:tcPr>
          <w:p w:rsidR="0018722C">
            <w:pPr>
              <w:topLinePunct/>
              <w:ind w:leftChars="0" w:left="0" w:rightChars="0" w:right="0" w:firstLineChars="0" w:firstLine="0"/>
              <w:spacing w:line="240" w:lineRule="atLeast"/>
            </w:pPr>
            <w:r>
              <w:t>Flow cytometry</w:t>
            </w:r>
          </w:p>
        </w:tc>
        <w:tc>
          <w:tcPr>
            <w:tcW w:w="3023" w:type="dxa"/>
          </w:tcPr>
          <w:p w:rsidR="0018722C">
            <w:pPr>
              <w:topLinePunct/>
              <w:ind w:leftChars="0" w:left="0" w:rightChars="0" w:right="0" w:firstLineChars="0" w:firstLine="0"/>
              <w:spacing w:line="240" w:lineRule="atLeast"/>
            </w:pPr>
            <w:r>
              <w:rPr>
                <w:rFonts w:ascii="宋体" w:eastAsia="宋体" w:hint="eastAsia"/>
              </w:rPr>
              <w:t>流式细胞分析技术</w:t>
            </w:r>
          </w:p>
        </w:tc>
      </w:tr>
      <w:tr>
        <w:trPr>
          <w:trHeight w:val="920" w:hRule="atLeast"/>
        </w:trPr>
        <w:tc>
          <w:tcPr>
            <w:tcW w:w="13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STAT-1</w:t>
            </w:r>
          </w:p>
        </w:tc>
        <w:tc>
          <w:tcPr>
            <w:tcW w:w="4417" w:type="dxa"/>
          </w:tcPr>
          <w:p w:rsidR="0018722C">
            <w:pPr>
              <w:topLinePunct/>
              <w:ind w:leftChars="0" w:left="0" w:rightChars="0" w:right="0" w:firstLineChars="0" w:firstLine="0"/>
              <w:spacing w:line="240" w:lineRule="atLeast"/>
            </w:pPr>
            <w:r>
              <w:t>Signal transducers and activators of transcription 1</w:t>
            </w:r>
          </w:p>
        </w:tc>
        <w:tc>
          <w:tcPr>
            <w:tcW w:w="30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信号传导和转录激活物 </w:t>
            </w:r>
            <w:r>
              <w:t>1</w:t>
            </w:r>
          </w:p>
        </w:tc>
      </w:tr>
      <w:tr>
        <w:trPr>
          <w:trHeight w:val="560" w:hRule="atLeast"/>
        </w:trPr>
        <w:tc>
          <w:tcPr>
            <w:tcW w:w="1332" w:type="dxa"/>
          </w:tcPr>
          <w:p w:rsidR="0018722C">
            <w:pPr>
              <w:topLinePunct/>
              <w:ind w:leftChars="0" w:left="0" w:rightChars="0" w:right="0" w:firstLineChars="0" w:firstLine="0"/>
              <w:spacing w:line="240" w:lineRule="atLeast"/>
            </w:pPr>
            <w:r>
              <w:t>IFN-γ</w:t>
            </w:r>
          </w:p>
        </w:tc>
        <w:tc>
          <w:tcPr>
            <w:tcW w:w="4417" w:type="dxa"/>
          </w:tcPr>
          <w:p w:rsidR="0018722C">
            <w:pPr>
              <w:topLinePunct/>
              <w:ind w:leftChars="0" w:left="0" w:rightChars="0" w:right="0" w:firstLineChars="0" w:firstLine="0"/>
              <w:spacing w:line="240" w:lineRule="atLeast"/>
            </w:pPr>
            <w:r>
              <w:t>Interferon-gamma</w:t>
            </w:r>
          </w:p>
        </w:tc>
        <w:tc>
          <w:tcPr>
            <w:tcW w:w="3023" w:type="dxa"/>
          </w:tcPr>
          <w:p w:rsidR="0018722C">
            <w:pPr>
              <w:topLinePunct/>
              <w:ind w:leftChars="0" w:left="0" w:rightChars="0" w:right="0" w:firstLineChars="0" w:firstLine="0"/>
              <w:spacing w:line="240" w:lineRule="atLeast"/>
            </w:pPr>
            <w:r>
              <w:t>γ-</w:t>
            </w:r>
            <w:r>
              <w:rPr>
                <w:rFonts w:ascii="宋体" w:hAnsi="宋体" w:eastAsia="宋体" w:hint="eastAsia"/>
              </w:rPr>
              <w:t>干扰素</w:t>
            </w:r>
          </w:p>
        </w:tc>
      </w:tr>
      <w:tr>
        <w:trPr>
          <w:trHeight w:val="620" w:hRule="atLeast"/>
        </w:trPr>
        <w:tc>
          <w:tcPr>
            <w:tcW w:w="1332" w:type="dxa"/>
          </w:tcPr>
          <w:p w:rsidR="0018722C">
            <w:pPr>
              <w:topLinePunct/>
              <w:ind w:leftChars="0" w:left="0" w:rightChars="0" w:right="0" w:firstLineChars="0" w:firstLine="0"/>
              <w:spacing w:line="240" w:lineRule="atLeast"/>
            </w:pPr>
            <w:r>
              <w:t>IL-4</w:t>
            </w:r>
          </w:p>
        </w:tc>
        <w:tc>
          <w:tcPr>
            <w:tcW w:w="4417" w:type="dxa"/>
          </w:tcPr>
          <w:p w:rsidR="0018722C">
            <w:pPr>
              <w:topLinePunct/>
              <w:ind w:leftChars="0" w:left="0" w:rightChars="0" w:right="0" w:firstLineChars="0" w:firstLine="0"/>
              <w:spacing w:line="240" w:lineRule="atLeast"/>
            </w:pPr>
            <w:r>
              <w:t>Interleukin-4</w:t>
            </w:r>
          </w:p>
        </w:tc>
        <w:tc>
          <w:tcPr>
            <w:tcW w:w="3023" w:type="dxa"/>
          </w:tcPr>
          <w:p w:rsidR="0018722C">
            <w:pPr>
              <w:topLinePunct/>
              <w:ind w:leftChars="0" w:left="0" w:rightChars="0" w:right="0" w:firstLineChars="0" w:firstLine="0"/>
              <w:spacing w:line="240" w:lineRule="atLeast"/>
            </w:pPr>
            <w:r>
              <w:rPr>
                <w:rFonts w:ascii="宋体" w:eastAsia="宋体" w:hint="eastAsia"/>
              </w:rPr>
              <w:t>白细胞介素 </w:t>
            </w:r>
            <w:r>
              <w:t>4</w:t>
            </w:r>
          </w:p>
        </w:tc>
      </w:tr>
      <w:tr>
        <w:trPr>
          <w:trHeight w:val="620" w:hRule="atLeast"/>
        </w:trPr>
        <w:tc>
          <w:tcPr>
            <w:tcW w:w="1332" w:type="dxa"/>
          </w:tcPr>
          <w:p w:rsidR="0018722C">
            <w:pPr>
              <w:topLinePunct/>
              <w:ind w:leftChars="0" w:left="0" w:rightChars="0" w:right="0" w:firstLineChars="0" w:firstLine="0"/>
              <w:spacing w:line="240" w:lineRule="atLeast"/>
            </w:pPr>
            <w:r>
              <w:t>L-Glu</w:t>
            </w:r>
          </w:p>
        </w:tc>
        <w:tc>
          <w:tcPr>
            <w:tcW w:w="4417" w:type="dxa"/>
          </w:tcPr>
          <w:p w:rsidR="0018722C">
            <w:pPr>
              <w:topLinePunct/>
              <w:ind w:leftChars="0" w:left="0" w:rightChars="0" w:right="0" w:firstLineChars="0" w:firstLine="0"/>
              <w:spacing w:line="240" w:lineRule="atLeast"/>
            </w:pPr>
            <w:r>
              <w:t>L-glutamine</w:t>
            </w:r>
          </w:p>
        </w:tc>
        <w:tc>
          <w:tcPr>
            <w:tcW w:w="3023" w:type="dxa"/>
          </w:tcPr>
          <w:p w:rsidR="0018722C">
            <w:pPr>
              <w:topLinePunct/>
              <w:ind w:leftChars="0" w:left="0" w:rightChars="0" w:right="0" w:firstLineChars="0" w:firstLine="0"/>
              <w:spacing w:line="240" w:lineRule="atLeast"/>
            </w:pPr>
            <w:r>
              <w:t>L-</w:t>
            </w:r>
            <w:r>
              <w:rPr>
                <w:rFonts w:ascii="宋体" w:eastAsia="宋体" w:hint="eastAsia"/>
              </w:rPr>
              <w:t>谷氨酰胺</w:t>
            </w:r>
          </w:p>
        </w:tc>
      </w:tr>
      <w:tr>
        <w:trPr>
          <w:trHeight w:val="580" w:hRule="atLeast"/>
        </w:trPr>
        <w:tc>
          <w:tcPr>
            <w:tcW w:w="1332" w:type="dxa"/>
          </w:tcPr>
          <w:p w:rsidR="0018722C">
            <w:pPr>
              <w:topLinePunct/>
              <w:ind w:leftChars="0" w:left="0" w:rightChars="0" w:right="0" w:firstLineChars="0" w:firstLine="0"/>
              <w:spacing w:line="240" w:lineRule="atLeast"/>
            </w:pPr>
            <w:r>
              <w:t>HRP</w:t>
            </w:r>
          </w:p>
        </w:tc>
        <w:tc>
          <w:tcPr>
            <w:tcW w:w="4417" w:type="dxa"/>
          </w:tcPr>
          <w:p w:rsidR="0018722C">
            <w:pPr>
              <w:topLinePunct/>
              <w:ind w:leftChars="0" w:left="0" w:rightChars="0" w:right="0" w:firstLineChars="0" w:firstLine="0"/>
              <w:spacing w:line="240" w:lineRule="atLeast"/>
            </w:pPr>
            <w:r>
              <w:t>Horseradish peroxidase</w:t>
            </w:r>
          </w:p>
        </w:tc>
        <w:tc>
          <w:tcPr>
            <w:tcW w:w="3023" w:type="dxa"/>
          </w:tcPr>
          <w:p w:rsidR="0018722C">
            <w:pPr>
              <w:topLinePunct/>
              <w:ind w:leftChars="0" w:left="0" w:rightChars="0" w:right="0" w:firstLineChars="0" w:firstLine="0"/>
              <w:spacing w:line="240" w:lineRule="atLeast"/>
            </w:pPr>
            <w:r>
              <w:rPr>
                <w:rFonts w:ascii="宋体" w:eastAsia="宋体" w:hint="eastAsia"/>
              </w:rPr>
              <w:t>辣根过氧化物酶</w:t>
            </w:r>
          </w:p>
        </w:tc>
      </w:tr>
      <w:tr>
        <w:trPr>
          <w:trHeight w:val="1000" w:hRule="atLeast"/>
        </w:trPr>
        <w:tc>
          <w:tcPr>
            <w:tcW w:w="13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JAK</w:t>
            </w:r>
          </w:p>
        </w:tc>
        <w:tc>
          <w:tcPr>
            <w:tcW w:w="44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w:t>
            </w:r>
            <w:r>
              <w:t>-Jun N-terminal kinase</w:t>
            </w:r>
            <w:r>
              <w:t>/</w:t>
            </w:r>
            <w:r>
              <w:t>Janus</w:t>
            </w:r>
          </w:p>
        </w:tc>
        <w:tc>
          <w:tcPr>
            <w:tcW w:w="3023" w:type="dxa"/>
          </w:tcPr>
          <w:p w:rsidR="0018722C">
            <w:pPr>
              <w:topLinePunct/>
              <w:ind w:leftChars="0" w:left="0" w:rightChars="0" w:right="0" w:firstLineChars="0" w:firstLine="0"/>
              <w:spacing w:line="240" w:lineRule="atLeast"/>
            </w:pPr>
            <w:r>
              <w:t>c-Jun </w:t>
            </w:r>
            <w:r>
              <w:rPr>
                <w:rFonts w:ascii="宋体" w:eastAsia="宋体" w:hint="eastAsia"/>
              </w:rPr>
              <w:t>氨基末端激酶</w:t>
            </w:r>
            <w:r>
              <w:rPr>
                <w:rFonts w:ascii="宋体" w:eastAsia="宋体" w:hint="eastAsia"/>
              </w:rPr>
              <w:t>/</w:t>
            </w:r>
            <w:r>
              <w:rPr>
                <w:rFonts w:ascii="宋体" w:eastAsia="宋体" w:hint="eastAsia"/>
              </w:rPr>
              <w:t>蛋白酪氨酸激酶</w:t>
            </w:r>
          </w:p>
        </w:tc>
      </w:tr>
      <w:tr>
        <w:trPr>
          <w:trHeight w:val="540" w:hRule="atLeast"/>
        </w:trPr>
        <w:tc>
          <w:tcPr>
            <w:tcW w:w="1332" w:type="dxa"/>
          </w:tcPr>
          <w:p w:rsidR="0018722C">
            <w:pPr>
              <w:topLinePunct/>
              <w:ind w:leftChars="0" w:left="0" w:rightChars="0" w:right="0" w:firstLineChars="0" w:firstLine="0"/>
              <w:spacing w:line="240" w:lineRule="atLeast"/>
            </w:pPr>
            <w:r>
              <w:t>FBS</w:t>
            </w:r>
          </w:p>
        </w:tc>
        <w:tc>
          <w:tcPr>
            <w:tcW w:w="4417" w:type="dxa"/>
          </w:tcPr>
          <w:p w:rsidR="0018722C">
            <w:pPr>
              <w:topLinePunct/>
              <w:ind w:leftChars="0" w:left="0" w:rightChars="0" w:right="0" w:firstLineChars="0" w:firstLine="0"/>
              <w:spacing w:line="240" w:lineRule="atLeast"/>
            </w:pPr>
            <w:r>
              <w:t>Fetal Bovine Serum</w:t>
            </w:r>
          </w:p>
        </w:tc>
        <w:tc>
          <w:tcPr>
            <w:tcW w:w="3023"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1000" w:hRule="atLeast"/>
        </w:trPr>
        <w:tc>
          <w:tcPr>
            <w:tcW w:w="13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MTT</w:t>
            </w:r>
          </w:p>
        </w:tc>
        <w:tc>
          <w:tcPr>
            <w:tcW w:w="4417" w:type="dxa"/>
          </w:tcPr>
          <w:p w:rsidR="0018722C">
            <w:pPr>
              <w:topLinePunct/>
              <w:ind w:leftChars="0" w:left="0" w:rightChars="0" w:right="0" w:firstLineChars="0" w:firstLine="0"/>
              <w:spacing w:line="240" w:lineRule="atLeast"/>
            </w:pPr>
            <w:r>
              <w:t>3-4,5-Dimethylthiazol-2-yl</w:t>
            </w:r>
            <w:r>
              <w:t>)</w:t>
            </w:r>
            <w:r>
              <w:t>-2,5-diphenylt etrazoliumbromide</w:t>
            </w:r>
          </w:p>
        </w:tc>
        <w:tc>
          <w:tcPr>
            <w:tcW w:w="3023" w:type="dxa"/>
          </w:tcPr>
          <w:p w:rsidR="0018722C">
            <w:pPr>
              <w:topLinePunct/>
              <w:ind w:leftChars="0" w:left="0" w:rightChars="0" w:right="0" w:firstLineChars="0" w:firstLine="0"/>
            </w:pPr>
            <w:r>
              <w:t>3-</w:t>
            </w:r>
            <w:r>
              <w:rPr>
                <w:rFonts w:ascii="宋体" w:eastAsia="宋体" w:hint="eastAsia"/>
                <w:rFonts w:ascii="宋体" w:eastAsia="宋体" w:hint="eastAsia"/>
                <w:spacing w:line="240" w:lineRule="atLeast"/>
                <w:sz w:val="24"/>
              </w:rPr>
              <w:t>(</w:t>
            </w:r>
            <w:r>
              <w:t>4</w:t>
            </w:r>
            <w:r>
              <w:rPr>
                <w:rFonts w:ascii="宋体" w:eastAsia="宋体" w:hint="eastAsia"/>
                <w:rFonts w:ascii="宋体" w:eastAsia="宋体" w:hint="eastAsia"/>
                <w:spacing w:val="-10"/>
                <w:sz w:val="24"/>
              </w:rPr>
              <w:t xml:space="preserve">, </w:t>
            </w:r>
            <w:r>
              <w:t>5-</w:t>
            </w:r>
            <w:r>
              <w:rPr>
                <w:rFonts w:ascii="宋体" w:eastAsia="宋体" w:hint="eastAsia"/>
              </w:rPr>
              <w:t>二甲基噻唑</w:t>
            </w:r>
            <w:r>
              <w:t>-2</w:t>
            </w:r>
            <w:r>
              <w:rPr>
                <w:rFonts w:ascii="宋体" w:eastAsia="宋体" w:hint="eastAsia"/>
                <w:rFonts w:ascii="宋体" w:eastAsia="宋体" w:hint="eastAsia"/>
                <w:spacing w:val="-6"/>
                <w:sz w:val="24"/>
              </w:rPr>
              <w:t>)</w:t>
            </w:r>
            <w:r>
              <w:t>-2</w:t>
            </w:r>
            <w:r>
              <w:rPr>
                <w:rFonts w:ascii="宋体" w:eastAsia="宋体" w:hint="eastAsia"/>
              </w:rPr>
              <w:t>，</w:t>
            </w:r>
          </w:p>
          <w:p w:rsidR="0018722C">
            <w:pPr>
              <w:topLinePunct/>
              <w:ind w:leftChars="0" w:left="0" w:rightChars="0" w:right="0" w:firstLineChars="0" w:firstLine="0"/>
              <w:spacing w:line="240" w:lineRule="atLeast"/>
            </w:pPr>
            <w:r>
              <w:t>5-</w:t>
            </w:r>
            <w:r>
              <w:rPr>
                <w:rFonts w:ascii="宋体" w:eastAsia="宋体" w:hint="eastAsia"/>
              </w:rPr>
              <w:t>二苯基四氮唑溴盐</w:t>
            </w:r>
          </w:p>
        </w:tc>
      </w:tr>
      <w:tr>
        <w:trPr>
          <w:trHeight w:val="580" w:hRule="atLeast"/>
        </w:trPr>
        <w:tc>
          <w:tcPr>
            <w:tcW w:w="1332" w:type="dxa"/>
          </w:tcPr>
          <w:p w:rsidR="0018722C">
            <w:pPr>
              <w:topLinePunct/>
              <w:ind w:leftChars="0" w:left="0" w:rightChars="0" w:right="0" w:firstLineChars="0" w:firstLine="0"/>
              <w:spacing w:line="240" w:lineRule="atLeast"/>
            </w:pPr>
            <w:r>
              <w:t>FITC</w:t>
            </w:r>
          </w:p>
        </w:tc>
        <w:tc>
          <w:tcPr>
            <w:tcW w:w="4417" w:type="dxa"/>
          </w:tcPr>
          <w:p w:rsidR="0018722C">
            <w:pPr>
              <w:topLinePunct/>
              <w:ind w:leftChars="0" w:left="0" w:rightChars="0" w:right="0" w:firstLineChars="0" w:firstLine="0"/>
              <w:spacing w:line="240" w:lineRule="atLeast"/>
            </w:pPr>
            <w:r>
              <w:t>Isothiocyanate fluorescin</w:t>
            </w:r>
          </w:p>
        </w:tc>
        <w:tc>
          <w:tcPr>
            <w:tcW w:w="3023" w:type="dxa"/>
          </w:tcPr>
          <w:p w:rsidR="0018722C">
            <w:pPr>
              <w:topLinePunct/>
              <w:ind w:leftChars="0" w:left="0" w:rightChars="0" w:right="0" w:firstLineChars="0" w:firstLine="0"/>
              <w:spacing w:line="240" w:lineRule="atLeast"/>
            </w:pPr>
            <w:r>
              <w:rPr>
                <w:rFonts w:ascii="宋体" w:eastAsia="宋体" w:hint="eastAsia"/>
              </w:rPr>
              <w:t>异氰酸荧光素</w:t>
            </w:r>
          </w:p>
        </w:tc>
      </w:tr>
      <w:tr>
        <w:trPr>
          <w:trHeight w:val="620" w:hRule="atLeast"/>
        </w:trPr>
        <w:tc>
          <w:tcPr>
            <w:tcW w:w="1332" w:type="dxa"/>
          </w:tcPr>
          <w:p w:rsidR="0018722C">
            <w:pPr>
              <w:topLinePunct/>
              <w:ind w:leftChars="0" w:left="0" w:rightChars="0" w:right="0" w:firstLineChars="0" w:firstLine="0"/>
              <w:spacing w:line="240" w:lineRule="atLeast"/>
            </w:pPr>
            <w:r>
              <w:t>ELISA</w:t>
            </w:r>
          </w:p>
        </w:tc>
        <w:tc>
          <w:tcPr>
            <w:tcW w:w="4417" w:type="dxa"/>
          </w:tcPr>
          <w:p w:rsidR="0018722C">
            <w:pPr>
              <w:topLinePunct/>
              <w:ind w:leftChars="0" w:left="0" w:rightChars="0" w:right="0" w:firstLineChars="0" w:firstLine="0"/>
              <w:spacing w:line="240" w:lineRule="atLeast"/>
            </w:pPr>
            <w:r>
              <w:t>Enzyme linked immunosorbent assay</w:t>
            </w:r>
          </w:p>
        </w:tc>
        <w:tc>
          <w:tcPr>
            <w:tcW w:w="3023" w:type="dxa"/>
          </w:tcPr>
          <w:p w:rsidR="0018722C">
            <w:pPr>
              <w:topLinePunct/>
              <w:ind w:leftChars="0" w:left="0" w:rightChars="0" w:right="0" w:firstLineChars="0" w:firstLine="0"/>
              <w:spacing w:line="240" w:lineRule="atLeast"/>
            </w:pPr>
            <w:r>
              <w:rPr>
                <w:rFonts w:ascii="宋体" w:eastAsia="宋体" w:hint="eastAsia"/>
              </w:rPr>
              <w:t>酶联免疫吸附试验</w:t>
            </w:r>
          </w:p>
        </w:tc>
      </w:tr>
      <w:tr>
        <w:trPr>
          <w:trHeight w:val="620" w:hRule="atLeast"/>
        </w:trPr>
        <w:tc>
          <w:tcPr>
            <w:tcW w:w="1332" w:type="dxa"/>
          </w:tcPr>
          <w:p w:rsidR="0018722C">
            <w:pPr>
              <w:topLinePunct/>
              <w:ind w:leftChars="0" w:left="0" w:rightChars="0" w:right="0" w:firstLineChars="0" w:firstLine="0"/>
              <w:spacing w:line="240" w:lineRule="atLeast"/>
            </w:pPr>
            <w:r>
              <w:t>Flud</w:t>
            </w:r>
          </w:p>
        </w:tc>
        <w:tc>
          <w:tcPr>
            <w:tcW w:w="4417" w:type="dxa"/>
          </w:tcPr>
          <w:p w:rsidR="0018722C">
            <w:pPr>
              <w:topLinePunct/>
              <w:ind w:leftChars="0" w:left="0" w:rightChars="0" w:right="0" w:firstLineChars="0" w:firstLine="0"/>
              <w:spacing w:line="240" w:lineRule="atLeast"/>
            </w:pPr>
            <w:r>
              <w:t>Fludarabine</w:t>
            </w:r>
          </w:p>
        </w:tc>
        <w:tc>
          <w:tcPr>
            <w:tcW w:w="3023" w:type="dxa"/>
          </w:tcPr>
          <w:p w:rsidR="0018722C">
            <w:pPr>
              <w:topLinePunct/>
              <w:ind w:leftChars="0" w:left="0" w:rightChars="0" w:right="0" w:firstLineChars="0" w:firstLine="0"/>
              <w:spacing w:line="240" w:lineRule="atLeast"/>
            </w:pPr>
            <w:r>
              <w:rPr>
                <w:rFonts w:ascii="宋体" w:eastAsia="宋体" w:hint="eastAsia"/>
              </w:rPr>
              <w:t>氟达拉滨</w:t>
            </w:r>
          </w:p>
        </w:tc>
      </w:tr>
      <w:tr>
        <w:trPr>
          <w:trHeight w:val="440" w:hRule="atLeast"/>
        </w:trPr>
        <w:tc>
          <w:tcPr>
            <w:tcW w:w="1332" w:type="dxa"/>
          </w:tcPr>
          <w:p w:rsidR="0018722C">
            <w:pPr>
              <w:topLinePunct/>
              <w:ind w:leftChars="0" w:left="0" w:rightChars="0" w:right="0" w:firstLineChars="0" w:firstLine="0"/>
              <w:spacing w:line="240" w:lineRule="atLeast"/>
            </w:pPr>
            <w:r>
              <w:t>PUMA</w:t>
            </w:r>
          </w:p>
        </w:tc>
        <w:tc>
          <w:tcPr>
            <w:tcW w:w="4417" w:type="dxa"/>
          </w:tcPr>
          <w:p w:rsidR="0018722C">
            <w:pPr>
              <w:topLinePunct/>
              <w:ind w:leftChars="0" w:left="0" w:rightChars="0" w:right="0" w:firstLineChars="0" w:firstLine="0"/>
              <w:spacing w:line="240" w:lineRule="atLeast"/>
            </w:pPr>
            <w:r>
              <w:t>P</w:t>
            </w:r>
            <w:r>
              <w:t>53 up-regulated modulator of apoptosis</w:t>
            </w:r>
          </w:p>
        </w:tc>
        <w:tc>
          <w:tcPr>
            <w:tcW w:w="3023" w:type="dxa"/>
          </w:tcPr>
          <w:p w:rsidR="0018722C">
            <w:pPr>
              <w:topLinePunct/>
              <w:ind w:leftChars="0" w:left="0" w:rightChars="0" w:right="0" w:firstLineChars="0" w:firstLine="0"/>
              <w:spacing w:line="240" w:lineRule="atLeast"/>
            </w:pPr>
            <w:r>
              <w:t>P53 </w:t>
            </w:r>
            <w:r>
              <w:rPr>
                <w:rFonts w:ascii="宋体" w:eastAsia="宋体" w:hint="eastAsia"/>
              </w:rPr>
              <w:t>上调的凋亡调节子</w:t>
            </w:r>
          </w:p>
        </w:tc>
      </w:tr>
    </w:tbl>
    <w:p w:rsidR="0018722C">
      <w:spacing w:beforeLines="0" w:before="0" w:afterLines="0" w:after="0" w:line="440" w:lineRule="auto"/>
      <w:pPr>
        <w:sectPr w:rsidR="00556256">
          <w:pgSz w:w="11906" w:h="16838" w:code="9"/>
          <w:pgMar w:top="1418" w:right="1134" w:bottom="1134" w:left="1418" w:header="851" w:footer="907" w:gutter="0"/>
          <w:pgNumType w:start="1"/>
        </w:sectPr>
        <w:topLinePunct/>
        <w:pStyle w:val="affa"/>
      </w:pP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9"/>
        <w:gridCol w:w="4435"/>
        <w:gridCol w:w="2989"/>
      </w:tblGrid>
      <w:tr>
        <w:trPr>
          <w:trHeight w:val="660" w:hRule="atLeast"/>
        </w:trPr>
        <w:tc>
          <w:tcPr>
            <w:tcW w:w="13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缩写词</w:t>
            </w:r>
          </w:p>
        </w:tc>
        <w:tc>
          <w:tcPr>
            <w:tcW w:w="44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英文全称</w:t>
            </w:r>
          </w:p>
        </w:tc>
        <w:tc>
          <w:tcPr>
            <w:tcW w:w="298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中文全称</w:t>
            </w:r>
          </w:p>
        </w:tc>
      </w:tr>
      <w:tr>
        <w:trPr>
          <w:trHeight w:val="840" w:hRule="atLeast"/>
        </w:trPr>
        <w:tc>
          <w:tcPr>
            <w:tcW w:w="1349" w:type="dxa"/>
            <w:tcBorders>
              <w:top w:val="single" w:sz="4" w:space="0" w:color="000000"/>
            </w:tcBorders>
          </w:tcPr>
          <w:p w:rsidR="0018722C">
            <w:pPr>
              <w:topLinePunct/>
              <w:ind w:leftChars="0" w:left="0" w:rightChars="0" w:right="0" w:firstLineChars="0" w:firstLine="0"/>
              <w:spacing w:line="240" w:lineRule="atLeast"/>
            </w:pPr>
            <w:r>
              <w:t>TRAF</w:t>
            </w:r>
          </w:p>
        </w:tc>
        <w:tc>
          <w:tcPr>
            <w:tcW w:w="4435" w:type="dxa"/>
            <w:tcBorders>
              <w:top w:val="single" w:sz="4" w:space="0" w:color="000000"/>
            </w:tcBorders>
          </w:tcPr>
          <w:p w:rsidR="0018722C">
            <w:pPr>
              <w:topLinePunct/>
              <w:ind w:leftChars="0" w:left="0" w:rightChars="0" w:right="0" w:firstLineChars="0" w:firstLine="0"/>
              <w:spacing w:line="240" w:lineRule="atLeast"/>
            </w:pPr>
            <w:r>
              <w:t>Tumor  necrosis  factor receptor-associated</w:t>
            </w:r>
          </w:p>
          <w:p w:rsidR="0018722C">
            <w:pPr>
              <w:topLinePunct/>
              <w:ind w:leftChars="0" w:left="0" w:rightChars="0" w:right="0" w:firstLineChars="0" w:firstLine="0"/>
              <w:spacing w:line="240" w:lineRule="atLeast"/>
            </w:pPr>
            <w:r>
              <w:t>factor</w:t>
            </w:r>
          </w:p>
        </w:tc>
        <w:tc>
          <w:tcPr>
            <w:tcW w:w="2989"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肿瘤坏死因子受体相关因</w:t>
            </w:r>
          </w:p>
          <w:p w:rsidR="0018722C">
            <w:pPr>
              <w:topLinePunct/>
              <w:ind w:leftChars="0" w:left="0" w:rightChars="0" w:right="0" w:firstLineChars="0" w:firstLine="0"/>
              <w:spacing w:line="240" w:lineRule="atLeast"/>
            </w:pPr>
            <w:r>
              <w:rPr>
                <w:rFonts w:ascii="宋体" w:eastAsia="宋体" w:hint="eastAsia"/>
              </w:rPr>
              <w:t>子</w:t>
            </w:r>
          </w:p>
        </w:tc>
      </w:tr>
      <w:tr>
        <w:trPr>
          <w:trHeight w:val="580" w:hRule="atLeast"/>
        </w:trPr>
        <w:tc>
          <w:tcPr>
            <w:tcW w:w="1349" w:type="dxa"/>
          </w:tcPr>
          <w:p w:rsidR="0018722C">
            <w:pPr>
              <w:topLinePunct/>
              <w:ind w:leftChars="0" w:left="0" w:rightChars="0" w:right="0" w:firstLineChars="0" w:firstLine="0"/>
              <w:spacing w:line="240" w:lineRule="atLeast"/>
            </w:pPr>
            <w:r>
              <w:t>PBS</w:t>
            </w:r>
          </w:p>
        </w:tc>
        <w:tc>
          <w:tcPr>
            <w:tcW w:w="4435" w:type="dxa"/>
          </w:tcPr>
          <w:p w:rsidR="0018722C">
            <w:pPr>
              <w:topLinePunct/>
              <w:ind w:leftChars="0" w:left="0" w:rightChars="0" w:right="0" w:firstLineChars="0" w:firstLine="0"/>
              <w:spacing w:line="240" w:lineRule="atLeast"/>
            </w:pPr>
            <w:r>
              <w:t>Phosphate-buffered saline</w:t>
            </w:r>
          </w:p>
        </w:tc>
        <w:tc>
          <w:tcPr>
            <w:tcW w:w="2989"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620" w:hRule="atLeast"/>
        </w:trPr>
        <w:tc>
          <w:tcPr>
            <w:tcW w:w="1349" w:type="dxa"/>
          </w:tcPr>
          <w:p w:rsidR="0018722C">
            <w:pPr>
              <w:topLinePunct/>
              <w:ind w:leftChars="0" w:left="0" w:rightChars="0" w:right="0" w:firstLineChars="0" w:firstLine="0"/>
              <w:spacing w:line="240" w:lineRule="atLeast"/>
            </w:pPr>
            <w:r>
              <w:t>mAb</w:t>
            </w:r>
          </w:p>
        </w:tc>
        <w:tc>
          <w:tcPr>
            <w:tcW w:w="4435" w:type="dxa"/>
          </w:tcPr>
          <w:p w:rsidR="0018722C">
            <w:pPr>
              <w:topLinePunct/>
              <w:ind w:leftChars="0" w:left="0" w:rightChars="0" w:right="0" w:firstLineChars="0" w:firstLine="0"/>
              <w:spacing w:line="240" w:lineRule="atLeast"/>
            </w:pPr>
            <w:r>
              <w:t>M</w:t>
            </w:r>
            <w:r>
              <w:t>onoclonal antibody</w:t>
            </w:r>
          </w:p>
        </w:tc>
        <w:tc>
          <w:tcPr>
            <w:tcW w:w="2989" w:type="dxa"/>
          </w:tcPr>
          <w:p w:rsidR="0018722C">
            <w:pPr>
              <w:topLinePunct/>
              <w:ind w:leftChars="0" w:left="0" w:rightChars="0" w:right="0" w:firstLineChars="0" w:firstLine="0"/>
              <w:spacing w:line="240" w:lineRule="atLeast"/>
            </w:pPr>
            <w:r>
              <w:rPr>
                <w:rFonts w:ascii="宋体" w:eastAsia="宋体" w:hint="eastAsia"/>
              </w:rPr>
              <w:t>单克隆抗体</w:t>
            </w:r>
          </w:p>
        </w:tc>
      </w:tr>
      <w:tr>
        <w:trPr>
          <w:trHeight w:val="560" w:hRule="atLeast"/>
        </w:trPr>
        <w:tc>
          <w:tcPr>
            <w:tcW w:w="1349" w:type="dxa"/>
          </w:tcPr>
          <w:p w:rsidR="0018722C">
            <w:pPr>
              <w:topLinePunct/>
              <w:ind w:leftChars="0" w:left="0" w:rightChars="0" w:right="0" w:firstLineChars="0" w:firstLine="0"/>
              <w:spacing w:line="240" w:lineRule="atLeast"/>
            </w:pPr>
            <w:r>
              <w:t>PVDF</w:t>
            </w:r>
          </w:p>
        </w:tc>
        <w:tc>
          <w:tcPr>
            <w:tcW w:w="4435" w:type="dxa"/>
          </w:tcPr>
          <w:p w:rsidR="0018722C">
            <w:pPr>
              <w:topLinePunct/>
              <w:ind w:leftChars="0" w:left="0" w:rightChars="0" w:right="0" w:firstLineChars="0" w:firstLine="0"/>
              <w:spacing w:line="240" w:lineRule="atLeast"/>
            </w:pPr>
            <w:r>
              <w:t>Polyvinylidene fluoride</w:t>
            </w:r>
          </w:p>
        </w:tc>
        <w:tc>
          <w:tcPr>
            <w:tcW w:w="2989" w:type="dxa"/>
          </w:tcPr>
          <w:p w:rsidR="0018722C">
            <w:pPr>
              <w:topLinePunct/>
              <w:ind w:leftChars="0" w:left="0" w:rightChars="0" w:right="0" w:firstLineChars="0" w:firstLine="0"/>
              <w:spacing w:line="240" w:lineRule="atLeast"/>
            </w:pPr>
            <w:r>
              <w:rPr>
                <w:rFonts w:ascii="宋体" w:eastAsia="宋体" w:hint="eastAsia"/>
              </w:rPr>
              <w:t>聚偏氟乙烯</w:t>
            </w:r>
          </w:p>
        </w:tc>
      </w:tr>
      <w:tr>
        <w:trPr>
          <w:trHeight w:val="920" w:hRule="atLeast"/>
        </w:trPr>
        <w:tc>
          <w:tcPr>
            <w:tcW w:w="1349" w:type="dxa"/>
          </w:tcPr>
          <w:p w:rsidR="0018722C">
            <w:pPr>
              <w:topLinePunct/>
              <w:ind w:leftChars="0" w:left="0" w:rightChars="0" w:right="0" w:firstLineChars="0" w:firstLine="0"/>
              <w:spacing w:line="240" w:lineRule="atLeast"/>
            </w:pPr>
            <w:r>
              <w:t>Real-time PCR</w:t>
            </w:r>
          </w:p>
        </w:tc>
        <w:tc>
          <w:tcPr>
            <w:tcW w:w="44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Real-time quantitative PCR</w:t>
            </w:r>
          </w:p>
        </w:tc>
        <w:tc>
          <w:tcPr>
            <w:tcW w:w="29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实时定量 </w:t>
            </w:r>
            <w:r>
              <w:t>PCR</w:t>
            </w:r>
          </w:p>
        </w:tc>
      </w:tr>
      <w:tr>
        <w:trPr>
          <w:trHeight w:val="560" w:hRule="atLeast"/>
        </w:trPr>
        <w:tc>
          <w:tcPr>
            <w:tcW w:w="1349" w:type="dxa"/>
          </w:tcPr>
          <w:p w:rsidR="0018722C">
            <w:pPr>
              <w:topLinePunct/>
              <w:ind w:leftChars="0" w:left="0" w:rightChars="0" w:right="0" w:firstLineChars="0" w:firstLine="0"/>
              <w:spacing w:line="240" w:lineRule="atLeast"/>
            </w:pPr>
            <w:r>
              <w:t>DMEM</w:t>
            </w:r>
          </w:p>
        </w:tc>
        <w:tc>
          <w:tcPr>
            <w:tcW w:w="4435" w:type="dxa"/>
          </w:tcPr>
          <w:p w:rsidR="0018722C">
            <w:pPr>
              <w:topLinePunct/>
              <w:ind w:leftChars="0" w:left="0" w:rightChars="0" w:right="0" w:firstLineChars="0" w:firstLine="0"/>
              <w:spacing w:line="240" w:lineRule="atLeast"/>
            </w:pPr>
            <w:r>
              <w:t>D</w:t>
            </w:r>
            <w:r>
              <w:t>ulbecco modified eagle medium</w:t>
            </w:r>
          </w:p>
        </w:tc>
        <w:tc>
          <w:tcPr>
            <w:tcW w:w="2989" w:type="dxa"/>
          </w:tcPr>
          <w:p w:rsidR="0018722C">
            <w:pPr>
              <w:topLinePunct/>
              <w:ind w:leftChars="0" w:left="0" w:rightChars="0" w:right="0" w:firstLineChars="0" w:firstLine="0"/>
              <w:spacing w:line="240" w:lineRule="atLeast"/>
            </w:pPr>
            <w:r>
              <w:t>DME </w:t>
            </w:r>
            <w:r>
              <w:rPr>
                <w:rFonts w:ascii="宋体" w:eastAsia="宋体" w:hint="eastAsia"/>
              </w:rPr>
              <w:t>培养基</w:t>
            </w:r>
          </w:p>
        </w:tc>
      </w:tr>
      <w:tr>
        <w:trPr>
          <w:trHeight w:val="620" w:hRule="atLeast"/>
        </w:trPr>
        <w:tc>
          <w:tcPr>
            <w:tcW w:w="1349" w:type="dxa"/>
          </w:tcPr>
          <w:p w:rsidR="0018722C">
            <w:pPr>
              <w:topLinePunct/>
              <w:ind w:leftChars="0" w:left="0" w:rightChars="0" w:right="0" w:firstLineChars="0" w:firstLine="0"/>
              <w:spacing w:line="240" w:lineRule="atLeast"/>
            </w:pPr>
            <w:r>
              <w:t>FBG</w:t>
            </w:r>
          </w:p>
        </w:tc>
        <w:tc>
          <w:tcPr>
            <w:tcW w:w="4435" w:type="dxa"/>
          </w:tcPr>
          <w:p w:rsidR="0018722C">
            <w:pPr>
              <w:topLinePunct/>
              <w:ind w:leftChars="0" w:left="0" w:rightChars="0" w:right="0" w:firstLineChars="0" w:firstLine="0"/>
              <w:spacing w:line="240" w:lineRule="atLeast"/>
            </w:pPr>
            <w:r>
              <w:t>Fasting blood glucose</w:t>
            </w:r>
          </w:p>
        </w:tc>
        <w:tc>
          <w:tcPr>
            <w:tcW w:w="2989" w:type="dxa"/>
          </w:tcPr>
          <w:p w:rsidR="0018722C">
            <w:pPr>
              <w:topLinePunct/>
              <w:ind w:leftChars="0" w:left="0" w:rightChars="0" w:right="0" w:firstLineChars="0" w:firstLine="0"/>
              <w:spacing w:line="240" w:lineRule="atLeast"/>
            </w:pPr>
            <w:r>
              <w:rPr>
                <w:rFonts w:ascii="宋体" w:eastAsia="宋体" w:hint="eastAsia"/>
              </w:rPr>
              <w:t>空腹血糖</w:t>
            </w:r>
          </w:p>
        </w:tc>
      </w:tr>
      <w:tr>
        <w:trPr>
          <w:trHeight w:val="620" w:hRule="atLeast"/>
        </w:trPr>
        <w:tc>
          <w:tcPr>
            <w:tcW w:w="1349" w:type="dxa"/>
          </w:tcPr>
          <w:p w:rsidR="0018722C">
            <w:pPr>
              <w:topLinePunct/>
              <w:ind w:leftChars="0" w:left="0" w:rightChars="0" w:right="0" w:firstLineChars="0" w:firstLine="0"/>
              <w:spacing w:line="240" w:lineRule="atLeast"/>
            </w:pPr>
            <w:r>
              <w:t>T1DM</w:t>
            </w:r>
          </w:p>
        </w:tc>
        <w:tc>
          <w:tcPr>
            <w:tcW w:w="4435" w:type="dxa"/>
          </w:tcPr>
          <w:p w:rsidR="0018722C">
            <w:pPr>
              <w:topLinePunct/>
              <w:ind w:leftChars="0" w:left="0" w:rightChars="0" w:right="0" w:firstLineChars="0" w:firstLine="0"/>
              <w:spacing w:line="240" w:lineRule="atLeast"/>
            </w:pPr>
            <w:r>
              <w:t>Type 1 Diabetes Mellitus</w:t>
            </w:r>
          </w:p>
        </w:tc>
        <w:tc>
          <w:tcPr>
            <w:tcW w:w="2989" w:type="dxa"/>
          </w:tcPr>
          <w:p w:rsidR="0018722C">
            <w:pPr>
              <w:topLinePunct/>
              <w:ind w:leftChars="0" w:left="0" w:rightChars="0" w:right="0" w:firstLineChars="0" w:firstLine="0"/>
              <w:spacing w:line="240" w:lineRule="atLeast"/>
            </w:pPr>
            <w:r>
              <w:t>1 </w:t>
            </w:r>
            <w:r>
              <w:rPr>
                <w:rFonts w:ascii="宋体" w:eastAsia="宋体" w:hint="eastAsia"/>
              </w:rPr>
              <w:t>型糖尿病</w:t>
            </w:r>
          </w:p>
        </w:tc>
      </w:tr>
      <w:tr>
        <w:trPr>
          <w:trHeight w:val="620" w:hRule="atLeast"/>
        </w:trPr>
        <w:tc>
          <w:tcPr>
            <w:tcW w:w="1349" w:type="dxa"/>
          </w:tcPr>
          <w:p w:rsidR="0018722C">
            <w:pPr>
              <w:topLinePunct/>
              <w:ind w:leftChars="0" w:left="0" w:rightChars="0" w:right="0" w:firstLineChars="0" w:firstLine="0"/>
              <w:spacing w:line="240" w:lineRule="atLeast"/>
            </w:pPr>
            <w:r>
              <w:t>DMSO</w:t>
            </w:r>
          </w:p>
        </w:tc>
        <w:tc>
          <w:tcPr>
            <w:tcW w:w="4435" w:type="dxa"/>
          </w:tcPr>
          <w:p w:rsidR="0018722C">
            <w:pPr>
              <w:topLinePunct/>
              <w:ind w:leftChars="0" w:left="0" w:rightChars="0" w:right="0" w:firstLineChars="0" w:firstLine="0"/>
              <w:spacing w:line="240" w:lineRule="atLeast"/>
            </w:pPr>
            <w:r>
              <w:t>Dimethyl sulfoxide;dimethyl sulphoxide</w:t>
            </w:r>
          </w:p>
        </w:tc>
        <w:tc>
          <w:tcPr>
            <w:tcW w:w="2989"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620" w:hRule="atLeast"/>
        </w:trPr>
        <w:tc>
          <w:tcPr>
            <w:tcW w:w="1349" w:type="dxa"/>
          </w:tcPr>
          <w:p w:rsidR="0018722C">
            <w:pPr>
              <w:topLinePunct/>
              <w:ind w:leftChars="0" w:left="0" w:rightChars="0" w:right="0" w:firstLineChars="0" w:firstLine="0"/>
              <w:spacing w:line="240" w:lineRule="atLeast"/>
            </w:pPr>
            <w:r>
              <w:t>NOD mice</w:t>
            </w:r>
          </w:p>
        </w:tc>
        <w:tc>
          <w:tcPr>
            <w:tcW w:w="4435" w:type="dxa"/>
          </w:tcPr>
          <w:p w:rsidR="0018722C">
            <w:pPr>
              <w:topLinePunct/>
              <w:ind w:leftChars="0" w:left="0" w:rightChars="0" w:right="0" w:firstLineChars="0" w:firstLine="0"/>
              <w:spacing w:line="240" w:lineRule="atLeast"/>
            </w:pPr>
            <w:r>
              <w:t>Nonobese diabetic mice</w:t>
            </w:r>
          </w:p>
        </w:tc>
        <w:tc>
          <w:tcPr>
            <w:tcW w:w="2989" w:type="dxa"/>
          </w:tcPr>
          <w:p w:rsidR="0018722C">
            <w:pPr>
              <w:topLinePunct/>
              <w:ind w:leftChars="0" w:left="0" w:rightChars="0" w:right="0" w:firstLineChars="0" w:firstLine="0"/>
              <w:spacing w:line="240" w:lineRule="atLeast"/>
            </w:pPr>
            <w:r>
              <w:rPr>
                <w:rFonts w:ascii="宋体" w:eastAsia="宋体" w:hint="eastAsia"/>
              </w:rPr>
              <w:t>非肥胖糖尿病小鼠</w:t>
            </w:r>
          </w:p>
        </w:tc>
      </w:tr>
      <w:tr>
        <w:trPr>
          <w:trHeight w:val="620" w:hRule="atLeast"/>
        </w:trPr>
        <w:tc>
          <w:tcPr>
            <w:tcW w:w="1349" w:type="dxa"/>
          </w:tcPr>
          <w:p w:rsidR="0018722C">
            <w:pPr>
              <w:topLinePunct/>
              <w:ind w:leftChars="0" w:left="0" w:rightChars="0" w:right="0" w:firstLineChars="0" w:firstLine="0"/>
              <w:spacing w:line="240" w:lineRule="atLeast"/>
            </w:pPr>
            <w:r>
              <w:t>PAGE</w:t>
            </w:r>
          </w:p>
        </w:tc>
        <w:tc>
          <w:tcPr>
            <w:tcW w:w="4435" w:type="dxa"/>
          </w:tcPr>
          <w:p w:rsidR="0018722C">
            <w:pPr>
              <w:topLinePunct/>
              <w:ind w:leftChars="0" w:left="0" w:rightChars="0" w:right="0" w:firstLineChars="0" w:firstLine="0"/>
              <w:spacing w:line="240" w:lineRule="atLeast"/>
            </w:pPr>
            <w:r>
              <w:t>Polyacrylamide gel electrophoresis</w:t>
            </w:r>
          </w:p>
        </w:tc>
        <w:tc>
          <w:tcPr>
            <w:tcW w:w="2989" w:type="dxa"/>
          </w:tcPr>
          <w:p w:rsidR="0018722C">
            <w:pPr>
              <w:topLinePunct/>
              <w:ind w:leftChars="0" w:left="0" w:rightChars="0" w:right="0" w:firstLineChars="0" w:firstLine="0"/>
              <w:spacing w:line="240" w:lineRule="atLeast"/>
            </w:pPr>
            <w:r>
              <w:rPr>
                <w:rFonts w:ascii="宋体" w:eastAsia="宋体" w:hint="eastAsia"/>
              </w:rPr>
              <w:t>聚丙烯酰胺凝胶电泳</w:t>
            </w:r>
          </w:p>
        </w:tc>
      </w:tr>
      <w:tr>
        <w:trPr>
          <w:trHeight w:val="580" w:hRule="atLeast"/>
        </w:trPr>
        <w:tc>
          <w:tcPr>
            <w:tcW w:w="1349" w:type="dxa"/>
          </w:tcPr>
          <w:p w:rsidR="0018722C">
            <w:pPr>
              <w:topLinePunct/>
              <w:ind w:leftChars="0" w:left="0" w:rightChars="0" w:right="0" w:firstLineChars="0" w:firstLine="0"/>
              <w:spacing w:line="240" w:lineRule="atLeast"/>
            </w:pPr>
            <w:r>
              <w:t>MHC</w:t>
            </w:r>
          </w:p>
        </w:tc>
        <w:tc>
          <w:tcPr>
            <w:tcW w:w="4435" w:type="dxa"/>
          </w:tcPr>
          <w:p w:rsidR="0018722C">
            <w:pPr>
              <w:topLinePunct/>
              <w:ind w:leftChars="0" w:left="0" w:rightChars="0" w:right="0" w:firstLineChars="0" w:firstLine="0"/>
              <w:spacing w:line="240" w:lineRule="atLeast"/>
            </w:pPr>
            <w:r>
              <w:t>Major histocompatibility complex</w:t>
            </w:r>
          </w:p>
        </w:tc>
        <w:tc>
          <w:tcPr>
            <w:tcW w:w="2989" w:type="dxa"/>
          </w:tcPr>
          <w:p w:rsidR="0018722C">
            <w:pPr>
              <w:topLinePunct/>
              <w:ind w:leftChars="0" w:left="0" w:rightChars="0" w:right="0" w:firstLineChars="0" w:firstLine="0"/>
              <w:spacing w:line="240" w:lineRule="atLeast"/>
            </w:pPr>
            <w:r>
              <w:rPr>
                <w:rFonts w:ascii="宋体" w:eastAsia="宋体" w:hint="eastAsia"/>
              </w:rPr>
              <w:t>主要组织相容性复合物</w:t>
            </w:r>
          </w:p>
        </w:tc>
      </w:tr>
      <w:tr>
        <w:trPr>
          <w:trHeight w:val="940" w:hRule="atLeast"/>
        </w:trPr>
        <w:tc>
          <w:tcPr>
            <w:tcW w:w="13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PDTC</w:t>
            </w:r>
          </w:p>
        </w:tc>
        <w:tc>
          <w:tcPr>
            <w:tcW w:w="44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Ammonium pyrrolidinedithiocarbamate</w:t>
            </w:r>
          </w:p>
        </w:tc>
        <w:tc>
          <w:tcPr>
            <w:tcW w:w="2989" w:type="dxa"/>
          </w:tcPr>
          <w:p w:rsidR="0018722C">
            <w:pPr>
              <w:topLinePunct/>
              <w:ind w:leftChars="0" w:left="0" w:rightChars="0" w:right="0" w:firstLineChars="0" w:firstLine="0"/>
              <w:spacing w:line="240" w:lineRule="atLeast"/>
            </w:pPr>
            <w:r>
              <w:rPr>
                <w:rFonts w:ascii="宋体" w:eastAsia="宋体" w:hint="eastAsia"/>
              </w:rPr>
              <w:t>焦赖氨酸二硫代氨基甲酸</w:t>
            </w:r>
          </w:p>
          <w:p w:rsidR="0018722C">
            <w:pPr>
              <w:topLinePunct/>
              <w:ind w:leftChars="0" w:left="0" w:rightChars="0" w:right="0" w:firstLineChars="0" w:firstLine="0"/>
              <w:spacing w:line="240" w:lineRule="atLeast"/>
            </w:pPr>
            <w:r>
              <w:rPr>
                <w:rFonts w:ascii="宋体" w:eastAsia="宋体" w:hint="eastAsia"/>
              </w:rPr>
              <w:t>铵</w:t>
            </w:r>
          </w:p>
        </w:tc>
      </w:tr>
      <w:tr>
        <w:trPr>
          <w:trHeight w:val="960" w:hRule="atLeast"/>
        </w:trPr>
        <w:tc>
          <w:tcPr>
            <w:tcW w:w="13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TUNEL</w:t>
            </w:r>
          </w:p>
        </w:tc>
        <w:tc>
          <w:tcPr>
            <w:tcW w:w="44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Terminal dUTP nick-end labelling</w:t>
            </w:r>
          </w:p>
        </w:tc>
        <w:tc>
          <w:tcPr>
            <w:tcW w:w="2989" w:type="dxa"/>
          </w:tcPr>
          <w:p w:rsidR="0018722C">
            <w:pPr>
              <w:topLinePunct/>
              <w:ind w:leftChars="0" w:left="0" w:rightChars="0" w:right="0" w:firstLineChars="0" w:firstLine="0"/>
              <w:spacing w:line="240" w:lineRule="atLeast"/>
            </w:pPr>
            <w:r>
              <w:t>TdT </w:t>
            </w:r>
            <w:r>
              <w:rPr>
                <w:rFonts w:ascii="宋体" w:eastAsia="宋体" w:hint="eastAsia"/>
              </w:rPr>
              <w:t>介导的</w:t>
            </w:r>
            <w:r>
              <w:t>dUTP </w:t>
            </w:r>
            <w:r>
              <w:rPr>
                <w:rFonts w:ascii="宋体" w:eastAsia="宋体" w:hint="eastAsia"/>
              </w:rPr>
              <w:t>缺口末端标记技术</w:t>
            </w:r>
          </w:p>
        </w:tc>
      </w:tr>
      <w:tr>
        <w:trPr>
          <w:trHeight w:val="580" w:hRule="atLeast"/>
        </w:trPr>
        <w:tc>
          <w:tcPr>
            <w:tcW w:w="1349" w:type="dxa"/>
          </w:tcPr>
          <w:p w:rsidR="0018722C">
            <w:pPr>
              <w:topLinePunct/>
              <w:ind w:leftChars="0" w:left="0" w:rightChars="0" w:right="0" w:firstLineChars="0" w:firstLine="0"/>
              <w:spacing w:line="240" w:lineRule="atLeast"/>
            </w:pPr>
            <w:r>
              <w:t>SPF</w:t>
            </w:r>
          </w:p>
        </w:tc>
        <w:tc>
          <w:tcPr>
            <w:tcW w:w="4435" w:type="dxa"/>
          </w:tcPr>
          <w:p w:rsidR="0018722C">
            <w:pPr>
              <w:topLinePunct/>
              <w:ind w:leftChars="0" w:left="0" w:rightChars="0" w:right="0" w:firstLineChars="0" w:firstLine="0"/>
              <w:spacing w:line="240" w:lineRule="atLeast"/>
            </w:pPr>
            <w:r>
              <w:t>Specefic pathogen Free</w:t>
            </w:r>
          </w:p>
        </w:tc>
        <w:tc>
          <w:tcPr>
            <w:tcW w:w="2989" w:type="dxa"/>
          </w:tcPr>
          <w:p w:rsidR="0018722C">
            <w:pPr>
              <w:topLinePunct/>
              <w:ind w:leftChars="0" w:left="0" w:rightChars="0" w:right="0" w:firstLineChars="0" w:firstLine="0"/>
              <w:spacing w:line="240" w:lineRule="atLeast"/>
            </w:pPr>
            <w:r>
              <w:rPr>
                <w:rFonts w:ascii="宋体" w:eastAsia="宋体" w:hint="eastAsia"/>
              </w:rPr>
              <w:t>无特定病原体</w:t>
            </w:r>
          </w:p>
        </w:tc>
      </w:tr>
      <w:tr>
        <w:trPr>
          <w:trHeight w:val="680" w:hRule="atLeast"/>
        </w:trPr>
        <w:tc>
          <w:tcPr>
            <w:tcW w:w="1349" w:type="dxa"/>
            <w:tcBorders>
              <w:bottom w:val="single" w:sz="4" w:space="0" w:color="000000"/>
            </w:tcBorders>
          </w:tcPr>
          <w:p w:rsidR="0018722C">
            <w:pPr>
              <w:topLinePunct/>
              <w:ind w:leftChars="0" w:left="0" w:rightChars="0" w:right="0" w:firstLineChars="0" w:firstLine="0"/>
              <w:spacing w:line="240" w:lineRule="atLeast"/>
            </w:pPr>
            <w:r>
              <w:t>DTZ</w:t>
            </w:r>
          </w:p>
        </w:tc>
        <w:tc>
          <w:tcPr>
            <w:tcW w:w="4435" w:type="dxa"/>
            <w:tcBorders>
              <w:bottom w:val="single" w:sz="4" w:space="0" w:color="000000"/>
            </w:tcBorders>
          </w:tcPr>
          <w:p w:rsidR="0018722C">
            <w:pPr>
              <w:topLinePunct/>
              <w:ind w:leftChars="0" w:left="0" w:rightChars="0" w:right="0" w:firstLineChars="0" w:firstLine="0"/>
              <w:spacing w:line="240" w:lineRule="atLeast"/>
            </w:pPr>
            <w:r>
              <w:t>Dithizone</w:t>
            </w:r>
          </w:p>
        </w:tc>
        <w:tc>
          <w:tcPr>
            <w:tcW w:w="298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双硫腙</w:t>
            </w:r>
          </w:p>
        </w:tc>
      </w:tr>
    </w:tbl>
    <w:p w:rsidR="0018722C">
      <w:spacing w:beforeLines="0" w:before="0" w:afterLines="0" w:after="0" w:line="440" w:lineRule="auto"/>
      <w:pPr>
        <w:sectPr w:rsidR="00556256">
          <w:pgSz w:w="11906" w:h="16838" w:code="9"/>
          <w:pgMar w:top="1418" w:right="1134" w:bottom="1134" w:left="1418" w:header="851" w:footer="907" w:gutter="0"/>
          <w:pgNumType w:start="1"/>
        </w:sectPr>
        <w:topLinePunct/>
        <w:pStyle w:val="affa"/>
      </w:pPr>
    </w:p>
    <w:p w:rsidR="0018722C">
      <w:pPr>
        <w:topLinePunct/>
      </w:pPr>
      <w:r>
        <w:rPr>
          <w:rFonts w:cstheme="minorBidi" w:hAnsiTheme="minorHAnsi" w:eastAsiaTheme="minorHAnsi" w:asciiTheme="minorHAnsi"/>
        </w:rPr>
        <w:t>LIGHT- LTβR</w:t>
      </w:r>
      <w:r>
        <w:rPr>
          <w:rFonts w:ascii="黑体" w:hAnsi="黑体" w:eastAsia="黑体" w:hint="eastAsia" w:cstheme="minorBidi"/>
        </w:rPr>
        <w:t>信号通路在</w:t>
      </w:r>
      <w:r>
        <w:rPr>
          <w:rFonts w:cstheme="minorBidi" w:hAnsiTheme="minorHAnsi" w:eastAsiaTheme="minorHAnsi" w:asciiTheme="minorHAnsi"/>
        </w:rPr>
        <w:t>NOD</w:t>
      </w:r>
      <w:r>
        <w:rPr>
          <w:rFonts w:ascii="黑体" w:hAnsi="黑体" w:eastAsia="黑体" w:hint="eastAsia" w:cstheme="minorBidi"/>
        </w:rPr>
        <w:t>小鼠中的作用</w:t>
      </w:r>
    </w:p>
    <w:p w:rsidR="0018722C">
      <w:pPr>
        <w:pStyle w:val="BodyText"/>
        <w:ind w:leftChars="0" w:left="0" w:rightChars="0" w:right="941"/>
        <w:jc w:val="center"/>
        <w:rPr>
          <w:rFonts w:ascii="宋体" w:eastAsia="宋体" w:hint="eastAsia"/>
        </w:rPr>
        <w:topLinePunct/>
      </w:pPr>
      <w:r>
        <w:rPr>
          <w:rFonts w:ascii="宋体" w:eastAsia="宋体" w:hint="eastAsia"/>
        </w:rPr>
        <w:t>研</w:t>
      </w:r>
      <w:r w:rsidR="001852F3">
        <w:rPr>
          <w:rFonts w:ascii="宋体" w:eastAsia="宋体" w:hint="eastAsia"/>
        </w:rPr>
        <w:t xml:space="preserve">究</w:t>
      </w:r>
      <w:r w:rsidR="001852F3">
        <w:rPr>
          <w:rFonts w:ascii="宋体" w:eastAsia="宋体" w:hint="eastAsia"/>
        </w:rPr>
        <w:t xml:space="preserve">生：曹朝晖</w:t>
      </w:r>
    </w:p>
    <w:p w:rsidR="0018722C">
      <w:pPr>
        <w:pStyle w:val="BodyText"/>
        <w:tabs>
          <w:tab w:pos="719" w:val="left" w:leader="none"/>
        </w:tabs>
        <w:spacing w:before="151"/>
        <w:ind w:leftChars="0" w:left="0" w:rightChars="0" w:right="317"/>
        <w:jc w:val="center"/>
        <w:rPr>
          <w:rFonts w:ascii="宋体" w:eastAsia="宋体" w:hint="eastAsia"/>
        </w:rPr>
        <w:topLinePunct/>
      </w:pPr>
      <w:r>
        <w:rPr>
          <w:rFonts w:ascii="宋体" w:eastAsia="宋体" w:hint="eastAsia"/>
        </w:rPr>
        <w:t>导</w:t>
      </w:r>
      <w:r w:rsidR="001852F3">
        <w:t>师：尹卫东</w:t>
      </w:r>
      <w:r w:rsidR="001852F3">
        <w:t xml:space="preserve">教授</w:t>
      </w:r>
    </w:p>
    <w:p w:rsidR="0018722C">
      <w:pPr>
        <w:pStyle w:val="BodyText"/>
        <w:tabs>
          <w:tab w:pos="4140" w:val="left" w:leader="none"/>
        </w:tabs>
        <w:spacing w:before="154"/>
        <w:ind w:leftChars="0" w:left="3421"/>
        <w:rPr>
          <w:rFonts w:ascii="宋体" w:eastAsia="宋体" w:hint="eastAsia"/>
        </w:rPr>
        <w:topLinePunct/>
      </w:pPr>
      <w:r>
        <w:rPr>
          <w:rFonts w:ascii="宋体" w:eastAsia="宋体" w:hint="eastAsia"/>
        </w:rPr>
        <w:t>专</w:t>
      </w:r>
      <w:r w:rsidR="001852F3">
        <w:t>业：病理学与病理生理学</w:t>
      </w:r>
    </w:p>
    <w:p w:rsidR="0018722C">
      <w:pPr>
        <w:pStyle w:val="aff0"/>
        <w:spacing w:before="183"/>
        <w:ind w:leftChars="0" w:left="944" w:rightChars="0" w:right="185"/>
        <w:jc w:val="center"/>
        <w:topLinePunct/>
      </w:pPr>
      <w:bookmarkStart w:name="中文摘要 " w:id="5"/>
      <w:bookmarkEnd w:id="5"/>
      <w:r>
        <w:rPr>
          <w:rStyle w:val="aff4"/>
          <w:kern w:val="2"/>
          <w:sz w:val="32"/>
          <w:szCs w:val="32"/>
          <w:rFonts w:cstheme="minorBidi" w:hAnsiTheme="minorHAnsi" w:eastAsiaTheme="minorHAnsi" w:asciiTheme="minorHAnsi" w:ascii="黑体" w:hAnsi="黑体" w:eastAsia="黑体" w:cs="黑体"/>
          <w:b/>
        </w:rPr>
        <w:t>中</w:t>
      </w:r>
      <w:r w:rsidR="001852F3">
        <w:rPr>
          <w:rStyle w:val="aff4"/>
          <w:kern w:val="2"/>
          <w:sz w:val="32"/>
          <w:szCs w:val="32"/>
          <w:rFonts w:cstheme="minorBidi" w:hAnsiTheme="minorHAnsi" w:eastAsiaTheme="minorHAnsi" w:asciiTheme="minorHAnsi" w:ascii="Times New Roman" w:hAnsi="黑体" w:eastAsia="黑体" w:cs="黑体"/>
          <w:b/>
        </w:rPr>
        <w:t xml:space="preserve">文</w:t>
      </w:r>
      <w:r w:rsidR="001852F3">
        <w:rPr>
          <w:rStyle w:val="aff4"/>
          <w:kern w:val="2"/>
          <w:sz w:val="32"/>
          <w:szCs w:val="32"/>
          <w:rFonts w:cstheme="minorBidi" w:hAnsiTheme="minorHAnsi" w:eastAsiaTheme="minorHAnsi" w:asciiTheme="minorHAnsi" w:ascii="Times New Roman" w:hAnsi="黑体" w:eastAsia="黑体" w:cs="黑体"/>
          <w:b/>
        </w:rPr>
        <w:t xml:space="preserve">摘 要</w:t>
      </w:r>
    </w:p>
    <w:p w:rsidR="0018722C">
      <w:pPr>
        <w:pStyle w:val="aff0"/>
        <w:topLinePunct/>
      </w:pPr>
      <w:r>
        <w:t>1</w:t>
      </w:r>
      <w:r>
        <w:rPr>
          <w:rFonts w:ascii="宋体" w:hAnsi="宋体" w:eastAsia="宋体" w:hint="eastAsia"/>
        </w:rPr>
        <w:t>型糖尿病</w:t>
      </w:r>
      <w:r>
        <w:rPr>
          <w:rFonts w:ascii="宋体" w:hAnsi="宋体" w:eastAsia="宋体" w:hint="eastAsia"/>
        </w:rPr>
        <w:t>（</w:t>
      </w:r>
      <w:r>
        <w:t>Type 1 diabetes mellitus, </w:t>
      </w:r>
      <w:r>
        <w:t>T1DM</w:t>
      </w:r>
      <w:r>
        <w:rPr>
          <w:rFonts w:ascii="宋体" w:hAnsi="宋体" w:eastAsia="宋体" w:hint="eastAsia"/>
        </w:rPr>
        <w:t>）</w:t>
      </w:r>
      <w:r>
        <w:rPr>
          <w:rFonts w:ascii="宋体" w:hAnsi="宋体" w:eastAsia="宋体" w:hint="eastAsia"/>
        </w:rPr>
        <w:t>是一种以长期慢性炎症和胰岛</w:t>
      </w:r>
      <w:r>
        <w:t>β</w:t>
      </w:r>
      <w:r>
        <w:rPr>
          <w:rFonts w:ascii="宋体" w:hAnsi="宋体" w:eastAsia="宋体" w:hint="eastAsia"/>
        </w:rPr>
        <w:t>细胞大量损伤而导致胰岛素分泌不足，引起机体糖脂代谢紊乱为特征的器官特异性</w:t>
      </w:r>
      <w:r>
        <w:rPr>
          <w:rFonts w:ascii="宋体" w:hAnsi="宋体" w:eastAsia="宋体" w:hint="eastAsia"/>
        </w:rPr>
        <w:t>自身免疫疾病。</w:t>
      </w:r>
      <w:r>
        <w:t>T1DM</w:t>
      </w:r>
      <w:r/>
      <w:r>
        <w:rPr>
          <w:rFonts w:ascii="宋体" w:hAnsi="宋体" w:eastAsia="宋体" w:hint="eastAsia"/>
        </w:rPr>
        <w:t>的发病率呈逐年递增趋势，其严重的并发症已成为儿童、青</w:t>
      </w:r>
      <w:r>
        <w:rPr>
          <w:rFonts w:ascii="宋体" w:hAnsi="宋体" w:eastAsia="宋体" w:hint="eastAsia"/>
        </w:rPr>
        <w:t>少年致残和早亡的重要因素。因此，</w:t>
      </w:r>
      <w:r>
        <w:t>T1DM</w:t>
      </w:r>
      <w:r/>
      <w:r w:rsidR="001852F3">
        <w:t xml:space="preserve"> </w:t>
      </w:r>
      <w:r>
        <w:rPr>
          <w:rFonts w:ascii="宋体" w:hAnsi="宋体" w:eastAsia="宋体" w:hint="eastAsia"/>
        </w:rPr>
        <w:t>是当今急需解决的健康问题之一。引起</w:t>
      </w:r>
    </w:p>
    <w:p w:rsidR="0018722C">
      <w:pPr>
        <w:pStyle w:val="aff0"/>
        <w:topLinePunct/>
      </w:pPr>
      <w:r>
        <w:t>T1DM</w:t>
      </w:r>
      <w:r>
        <w:rPr>
          <w:rFonts w:ascii="宋体" w:hAnsi="宋体" w:eastAsia="宋体" w:hint="eastAsia"/>
        </w:rPr>
        <w:t>的因素多而复杂，其中</w:t>
      </w:r>
      <w:r>
        <w:t>T</w:t>
      </w:r>
      <w:r>
        <w:rPr>
          <w:rFonts w:ascii="宋体" w:hAnsi="宋体" w:eastAsia="宋体" w:hint="eastAsia"/>
        </w:rPr>
        <w:t>细胞持续活化而导致胰岛</w:t>
      </w:r>
      <w:r>
        <w:t>β</w:t>
      </w:r>
      <w:r>
        <w:rPr>
          <w:rFonts w:ascii="宋体" w:hAnsi="宋体" w:eastAsia="宋体" w:hint="eastAsia"/>
        </w:rPr>
        <w:t>细胞损伤是</w:t>
      </w:r>
      <w:r>
        <w:t>T1DM</w:t>
      </w:r>
      <w:r>
        <w:rPr>
          <w:rFonts w:ascii="宋体" w:hAnsi="宋体" w:eastAsia="宋体" w:hint="eastAsia"/>
        </w:rPr>
        <w:t>病情发展中的重要一环。</w:t>
      </w:r>
      <w:r>
        <w:t>T</w:t>
      </w:r>
      <w:r/>
      <w:r>
        <w:rPr>
          <w:rFonts w:ascii="宋体" w:hAnsi="宋体" w:eastAsia="宋体" w:hint="eastAsia"/>
        </w:rPr>
        <w:t>细胞中的</w:t>
      </w:r>
      <w:r>
        <w:t>CD8</w:t>
      </w:r>
      <w:r>
        <w:rPr>
          <w:vertAlign w:val="superscript"/>
          /&gt;
        </w:rPr>
        <w:t>+</w:t>
      </w:r>
      <w:r>
        <w:t>T</w:t>
      </w:r>
      <w:r/>
      <w:r>
        <w:rPr>
          <w:rFonts w:ascii="宋体" w:hAnsi="宋体" w:eastAsia="宋体" w:hint="eastAsia"/>
        </w:rPr>
        <w:t>细胞致</w:t>
      </w:r>
      <w:r>
        <w:t>β</w:t>
      </w:r>
      <w:r>
        <w:rPr>
          <w:rFonts w:ascii="宋体" w:hAnsi="宋体" w:eastAsia="宋体" w:hint="eastAsia"/>
        </w:rPr>
        <w:t>细胞死亡的作用已有深入研</w:t>
      </w:r>
      <w:r>
        <w:rPr>
          <w:rFonts w:ascii="宋体" w:hAnsi="宋体" w:eastAsia="宋体" w:hint="eastAsia"/>
        </w:rPr>
        <w:t>究，但由</w:t>
      </w:r>
      <w:r>
        <w:t>CD4</w:t>
      </w:r>
      <w:r>
        <w:rPr>
          <w:vertAlign w:val="superscript"/>
          /&gt;
        </w:rPr>
        <w:t>+</w:t>
      </w:r>
      <w:r>
        <w:t>T</w:t>
      </w:r>
      <w:r/>
      <w:r>
        <w:rPr>
          <w:rFonts w:ascii="宋体" w:hAnsi="宋体" w:eastAsia="宋体" w:hint="eastAsia"/>
        </w:rPr>
        <w:t>细胞或巨噬细胞等产生的细胞因子，尤其是参与</w:t>
      </w:r>
      <w:r>
        <w:t>T</w:t>
      </w:r>
      <w:r/>
      <w:r>
        <w:rPr>
          <w:rFonts w:ascii="宋体" w:hAnsi="宋体" w:eastAsia="宋体" w:hint="eastAsia"/>
        </w:rPr>
        <w:t>细胞活化的共</w:t>
      </w:r>
      <w:r>
        <w:rPr>
          <w:rFonts w:ascii="宋体" w:hAnsi="宋体" w:eastAsia="宋体" w:hint="eastAsia"/>
        </w:rPr>
        <w:t>刺激分子在该病中的作用机制仍不是很清楚。深入研究导致</w:t>
      </w:r>
      <w:r>
        <w:t>T</w:t>
      </w:r>
      <w:r>
        <w:rPr>
          <w:rFonts w:ascii="宋体" w:hAnsi="宋体" w:eastAsia="宋体" w:hint="eastAsia"/>
        </w:rPr>
        <w:t>细胞活化的共刺激</w:t>
      </w:r>
      <w:r>
        <w:rPr>
          <w:rFonts w:ascii="宋体" w:hAnsi="宋体" w:eastAsia="宋体" w:hint="eastAsia"/>
        </w:rPr>
        <w:t>分子在</w:t>
      </w:r>
      <w:r>
        <w:t>β</w:t>
      </w:r>
      <w:r/>
      <w:r>
        <w:rPr>
          <w:rFonts w:ascii="宋体" w:hAnsi="宋体" w:eastAsia="宋体" w:hint="eastAsia"/>
        </w:rPr>
        <w:t>细胞免疫损伤中的作用机制，对于发展有效的</w:t>
      </w:r>
      <w:r>
        <w:t>T1DM</w:t>
      </w:r>
      <w:r/>
      <w:r>
        <w:rPr>
          <w:rFonts w:ascii="宋体" w:hAnsi="宋体" w:eastAsia="宋体" w:hint="eastAsia"/>
        </w:rPr>
        <w:t>防治策略具有重要</w:t>
      </w:r>
      <w:r>
        <w:rPr>
          <w:rFonts w:ascii="宋体" w:hAnsi="宋体" w:eastAsia="宋体" w:hint="eastAsia"/>
        </w:rPr>
        <w:t>的理论意义和实际价值。</w:t>
      </w:r>
    </w:p>
    <w:p w:rsidR="0018722C">
      <w:pPr>
        <w:pStyle w:val="aff0"/>
        <w:topLinePunct/>
      </w:pPr>
      <w:r>
        <w:rPr>
          <w:rFonts w:ascii="宋体" w:hAnsi="宋体" w:eastAsia="宋体" w:hint="eastAsia"/>
        </w:rPr>
        <w:t>早期的研究发现合理封闭一些共刺激途径可以降低</w:t>
      </w:r>
      <w:r>
        <w:t>T1DM</w:t>
      </w:r>
      <w:r>
        <w:rPr>
          <w:rFonts w:ascii="宋体" w:hAnsi="宋体" w:eastAsia="宋体" w:hint="eastAsia"/>
        </w:rPr>
        <w:t>的发生。</w:t>
      </w:r>
      <w:r>
        <w:t>LIGHT-HVEM</w:t>
      </w:r>
      <w:r>
        <w:t>/</w:t>
      </w:r>
      <w:r>
        <w:t xml:space="preserve">LTβR</w:t>
      </w:r>
      <w:r>
        <w:rPr>
          <w:rFonts w:ascii="宋体" w:hAnsi="宋体" w:eastAsia="宋体" w:hint="eastAsia"/>
        </w:rPr>
        <w:t>是</w:t>
      </w:r>
      <w:r>
        <w:t>20</w:t>
      </w:r>
      <w:r>
        <w:rPr>
          <w:rFonts w:ascii="宋体" w:hAnsi="宋体" w:eastAsia="宋体" w:hint="eastAsia"/>
        </w:rPr>
        <w:t>世纪末发现的共刺激分子，多个研究小组报道</w:t>
      </w:r>
      <w:r>
        <w:t>LIGHT</w:t>
      </w:r>
      <w:r/>
      <w:r>
        <w:rPr>
          <w:rFonts w:ascii="宋体" w:hAnsi="宋体" w:eastAsia="宋体" w:hint="eastAsia"/>
        </w:rPr>
        <w:t>信</w:t>
      </w:r>
      <w:r>
        <w:rPr>
          <w:rFonts w:ascii="宋体" w:hAnsi="宋体" w:eastAsia="宋体" w:hint="eastAsia"/>
        </w:rPr>
        <w:t>号通路通过参与</w:t>
      </w:r>
      <w:r>
        <w:t>T</w:t>
      </w:r>
      <w:r>
        <w:rPr>
          <w:rFonts w:ascii="宋体" w:hAnsi="宋体" w:eastAsia="宋体" w:hint="eastAsia"/>
        </w:rPr>
        <w:t>细胞的活化，诱导细胞凋亡等在类风湿性关节炎和自身免疫性</w:t>
      </w:r>
      <w:r>
        <w:rPr>
          <w:rFonts w:ascii="宋体" w:hAnsi="宋体" w:eastAsia="宋体" w:hint="eastAsia"/>
        </w:rPr>
        <w:t>肝炎等多种自身免疫疾病的病理发生中起着积极的作用。已有报道认为，</w:t>
      </w:r>
      <w:r>
        <w:t>LIGHT-</w:t>
      </w:r>
    </w:p>
    <w:p w:rsidR="0018722C">
      <w:pPr>
        <w:pStyle w:val="aff0"/>
        <w:topLinePunct/>
      </w:pPr>
      <w:r>
        <w:t>LTβR</w:t>
      </w:r>
      <w:r>
        <w:rPr>
          <w:rFonts w:ascii="宋体" w:hAnsi="宋体" w:eastAsia="宋体" w:hint="eastAsia"/>
        </w:rPr>
        <w:t>信号途径可促进胰腺内淋巴结的发育而募集活化</w:t>
      </w:r>
      <w:r>
        <w:t>T</w:t>
      </w:r>
      <w:r/>
      <w:r>
        <w:rPr>
          <w:rFonts w:ascii="宋体" w:hAnsi="宋体" w:eastAsia="宋体" w:hint="eastAsia"/>
        </w:rPr>
        <w:t>淋巴细胞对</w:t>
      </w:r>
      <w:r>
        <w:t>β</w:t>
      </w:r>
      <w:r>
        <w:rPr>
          <w:rFonts w:ascii="宋体" w:hAnsi="宋体" w:eastAsia="宋体" w:hint="eastAsia"/>
        </w:rPr>
        <w:t>细胞造成</w:t>
      </w:r>
      <w:r>
        <w:rPr>
          <w:rFonts w:ascii="宋体" w:hAnsi="宋体" w:eastAsia="宋体" w:hint="eastAsia"/>
        </w:rPr>
        <w:t>免疫损伤而导致糖尿病的产生；用</w:t>
      </w:r>
      <w:r>
        <w:t>LTβR-Ig</w:t>
      </w:r>
      <w:r>
        <w:rPr>
          <w:rFonts w:ascii="宋体" w:hAnsi="宋体" w:eastAsia="宋体" w:hint="eastAsia"/>
        </w:rPr>
        <w:t>治疗</w:t>
      </w:r>
      <w:r>
        <w:t>NOD</w:t>
      </w:r>
      <w:r>
        <w:rPr>
          <w:rFonts w:ascii="宋体" w:hAnsi="宋体" w:eastAsia="宋体" w:hint="eastAsia"/>
        </w:rPr>
        <w:t>小鼠，早期给药可预防胰岛</w:t>
      </w:r>
      <w:r>
        <w:rPr>
          <w:rFonts w:ascii="宋体" w:hAnsi="宋体" w:eastAsia="宋体" w:hint="eastAsia"/>
        </w:rPr>
        <w:t>炎和</w:t>
      </w:r>
      <w:r>
        <w:t>TIDM</w:t>
      </w:r>
      <w:r/>
      <w:r w:rsidR="001852F3">
        <w:t xml:space="preserve"> </w:t>
      </w:r>
      <w:r>
        <w:rPr>
          <w:rFonts w:ascii="宋体" w:hAnsi="宋体" w:eastAsia="宋体" w:hint="eastAsia"/>
        </w:rPr>
        <w:t>的发生，</w:t>
      </w:r>
      <w:r w:rsidR="001852F3">
        <w:rPr>
          <w:rFonts w:ascii="宋体" w:hAnsi="宋体" w:eastAsia="宋体" w:hint="eastAsia"/>
        </w:rPr>
        <w:t xml:space="preserve">胰岛炎晚期给药可逆转胰岛炎和延缓糖尿病发生，提示</w:t>
      </w:r>
    </w:p>
    <w:p w:rsidR="0018722C">
      <w:pPr>
        <w:pStyle w:val="aff0"/>
        <w:topLinePunct/>
      </w:pPr>
      <w:r>
        <w:t>LIGHT</w:t>
      </w:r>
      <w:r/>
      <w:r>
        <w:rPr>
          <w:rFonts w:ascii="宋体" w:eastAsia="宋体" w:hint="eastAsia"/>
        </w:rPr>
        <w:t>信号通路在</w:t>
      </w:r>
      <w:r>
        <w:t>TIDM</w:t>
      </w:r>
      <w:r w:rsidR="001852F3">
        <w:t xml:space="preserve"> </w:t>
      </w:r>
      <w:r>
        <w:rPr>
          <w:rFonts w:ascii="宋体" w:eastAsia="宋体" w:hint="eastAsia"/>
        </w:rPr>
        <w:t>的发生、发展中发挥重要作用。但</w:t>
      </w:r>
      <w:r>
        <w:t>LIGHT</w:t>
      </w:r>
      <w:r/>
      <w:r>
        <w:rPr>
          <w:rFonts w:ascii="宋体" w:eastAsia="宋体" w:hint="eastAsia"/>
        </w:rPr>
        <w:t>信号通路在</w:t>
      </w:r>
    </w:p>
    <w:p w:rsidR="0018722C">
      <w:pPr>
        <w:pStyle w:val="aff0"/>
        <w:topLinePunct/>
      </w:pPr>
      <w:r>
        <w:t>T1DM</w:t>
      </w:r>
      <w:r/>
      <w:r>
        <w:rPr>
          <w:rFonts w:ascii="宋体" w:eastAsia="宋体" w:hint="eastAsia"/>
        </w:rPr>
        <w:t>的胰岛细胞凋亡中的直接作用及相关分子机制，尚未见报道。</w:t>
      </w:r>
    </w:p>
    <w:p w:rsidR="0018722C">
      <w:pPr>
        <w:pStyle w:val="aff0"/>
        <w:topLinePunct/>
      </w:pPr>
      <w:r>
        <w:rPr>
          <w:rFonts w:ascii="宋体" w:eastAsia="宋体" w:hint="eastAsia"/>
        </w:rPr>
        <w:t>针对上述研究现状，本课题结合现代分子遗传学、细胞学和免疫学等学科的前</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rPr>
          <w:rFonts w:ascii="宋体" w:hAnsi="宋体" w:eastAsia="宋体" w:hint="eastAsia"/>
        </w:rPr>
        <w:t>沿技术与方法，以</w:t>
      </w:r>
      <w:r>
        <w:t>LIGHT</w:t>
      </w:r>
      <w:r>
        <w:rPr>
          <w:vertAlign w:val="superscript"/>
          /&gt;
        </w:rPr>
        <w:t>-</w:t>
      </w:r>
      <w:r>
        <w:rPr>
          <w:vertAlign w:val="superscript"/>
          /&gt;
        </w:rPr>
        <w:t>/</w:t>
      </w:r>
      <w:r>
        <w:rPr>
          <w:vertAlign w:val="superscript"/>
          /&gt;
        </w:rPr>
        <w:t>-</w:t>
      </w:r>
      <w:r>
        <w:t>NOD</w:t>
      </w:r>
      <w:r/>
      <w:r>
        <w:rPr>
          <w:rFonts w:ascii="宋体" w:hAnsi="宋体" w:eastAsia="宋体" w:hint="eastAsia"/>
        </w:rPr>
        <w:t>小鼠为模式动物和以</w:t>
      </w:r>
      <w:r>
        <w:t>MIN6</w:t>
      </w:r>
      <w:r/>
      <w:r>
        <w:rPr>
          <w:rFonts w:ascii="宋体" w:hAnsi="宋体" w:eastAsia="宋体" w:hint="eastAsia"/>
        </w:rPr>
        <w:t>细胞株为主要细胞模型，</w:t>
      </w:r>
      <w:r>
        <w:rPr>
          <w:rFonts w:ascii="宋体" w:hAnsi="宋体" w:eastAsia="宋体" w:hint="eastAsia"/>
        </w:rPr>
        <w:t>从在体</w:t>
      </w:r>
      <w:r>
        <w:rPr>
          <w:rFonts w:ascii="宋体" w:hAnsi="宋体" w:eastAsia="宋体" w:hint="eastAsia"/>
        </w:rPr>
        <w:t>（</w:t>
      </w:r>
      <w:r>
        <w:rPr>
          <w:i/>
        </w:rPr>
        <w:t>in </w:t>
      </w:r>
      <w:r>
        <w:rPr>
          <w:i/>
          <w:spacing w:val="-2"/>
        </w:rPr>
        <w:t>vivo</w:t>
      </w:r>
      <w:r>
        <w:rPr>
          <w:rFonts w:ascii="宋体" w:hAnsi="宋体" w:eastAsia="宋体" w:hint="eastAsia"/>
        </w:rPr>
        <w:t>）</w:t>
      </w:r>
      <w:r>
        <w:rPr>
          <w:rFonts w:ascii="宋体" w:hAnsi="宋体" w:eastAsia="宋体" w:hint="eastAsia"/>
        </w:rPr>
        <w:t>和离体</w:t>
      </w:r>
      <w:r>
        <w:rPr>
          <w:rFonts w:ascii="宋体" w:hAnsi="宋体" w:eastAsia="宋体" w:hint="eastAsia"/>
        </w:rPr>
        <w:t>（</w:t>
      </w:r>
      <w:r>
        <w:rPr>
          <w:i/>
        </w:rPr>
        <w:t>in </w:t>
      </w:r>
      <w:r>
        <w:rPr>
          <w:i/>
          <w:spacing w:val="-2"/>
        </w:rPr>
        <w:t>vitro</w:t>
      </w:r>
      <w:r>
        <w:rPr>
          <w:rFonts w:ascii="宋体" w:hAnsi="宋体" w:eastAsia="宋体" w:hint="eastAsia"/>
        </w:rPr>
        <w:t>）</w:t>
      </w:r>
      <w:r>
        <w:rPr>
          <w:rFonts w:ascii="宋体" w:hAnsi="宋体" w:eastAsia="宋体" w:hint="eastAsia"/>
        </w:rPr>
        <w:t>等多个方面，探讨</w:t>
      </w:r>
      <w:r>
        <w:t>LIGHT</w:t>
      </w:r>
      <w:r/>
      <w:r>
        <w:rPr>
          <w:rFonts w:ascii="宋体" w:hAnsi="宋体" w:eastAsia="宋体" w:hint="eastAsia"/>
        </w:rPr>
        <w:t>信号通路在</w:t>
      </w:r>
      <w:r>
        <w:t>T1DM</w:t>
      </w:r>
      <w:r>
        <w:rPr>
          <w:rFonts w:ascii="宋体" w:hAnsi="宋体" w:eastAsia="宋体" w:hint="eastAsia"/>
        </w:rPr>
        <w:t>发生、发展中的作用及机制，拟解决以下几个问题：</w:t>
      </w:r>
      <w:r>
        <w:t>1</w:t>
      </w:r>
      <w:r>
        <w:rPr>
          <w:rFonts w:ascii="宋体" w:hAnsi="宋体" w:eastAsia="宋体" w:hint="eastAsia"/>
        </w:rPr>
        <w:t>、动态检测</w:t>
      </w:r>
      <w:r>
        <w:t>NOD</w:t>
      </w:r>
      <w:r/>
      <w:r>
        <w:rPr>
          <w:rFonts w:ascii="宋体" w:hAnsi="宋体" w:eastAsia="宋体" w:hint="eastAsia"/>
        </w:rPr>
        <w:t>小鼠胰组织</w:t>
      </w:r>
      <w:r>
        <w:t>LIGHT</w:t>
      </w:r>
      <w:r/>
      <w:r>
        <w:rPr>
          <w:rFonts w:ascii="宋体" w:hAnsi="宋体" w:eastAsia="宋体" w:hint="eastAsia"/>
        </w:rPr>
        <w:t>及其受体</w:t>
      </w:r>
      <w:r>
        <w:t>HVEM</w:t>
      </w:r>
      <w:r>
        <w:rPr>
          <w:rFonts w:ascii="宋体" w:hAnsi="宋体" w:eastAsia="宋体" w:hint="eastAsia"/>
        </w:rPr>
        <w:t>、</w:t>
      </w:r>
      <w:r>
        <w:t>LTβR</w:t>
      </w:r>
      <w:r>
        <w:rPr>
          <w:rFonts w:ascii="宋体" w:hAnsi="宋体" w:eastAsia="宋体" w:hint="eastAsia"/>
        </w:rPr>
        <w:t>的表达以及外周血中相关细胞因子的分泌情况，探</w:t>
      </w:r>
      <w:r>
        <w:rPr>
          <w:rFonts w:ascii="宋体" w:hAnsi="宋体" w:eastAsia="宋体" w:hint="eastAsia"/>
        </w:rPr>
        <w:t>讨</w:t>
      </w:r>
      <w:r>
        <w:t>LIGHT</w:t>
      </w:r>
      <w:r/>
      <w:r>
        <w:rPr>
          <w:rFonts w:ascii="宋体" w:hAnsi="宋体" w:eastAsia="宋体" w:hint="eastAsia"/>
        </w:rPr>
        <w:t>信号通路以及有关细胞因子的分泌与</w:t>
      </w:r>
      <w:r>
        <w:t>T1DM</w:t>
      </w:r>
      <w:r/>
      <w:r>
        <w:rPr>
          <w:rFonts w:ascii="宋体" w:hAnsi="宋体" w:eastAsia="宋体" w:hint="eastAsia"/>
        </w:rPr>
        <w:t>病情发展的相关性；</w:t>
      </w:r>
      <w:r>
        <w:t>2</w:t>
      </w:r>
      <w:r>
        <w:rPr>
          <w:rFonts w:ascii="宋体" w:hAnsi="宋体" w:eastAsia="宋体" w:hint="eastAsia"/>
        </w:rPr>
        <w:t>、建立</w:t>
      </w:r>
      <w:r>
        <w:t>LIGHT</w:t>
      </w:r>
      <w:r>
        <w:rPr>
          <w:vertAlign w:val="superscript"/>
          /&gt;
        </w:rPr>
        <w:t>-</w:t>
      </w:r>
      <w:r>
        <w:rPr>
          <w:vertAlign w:val="superscript"/>
          /&gt;
        </w:rPr>
        <w:t>/</w:t>
      </w:r>
      <w:r>
        <w:rPr>
          <w:vertAlign w:val="superscript"/>
          /&gt;
        </w:rPr>
        <w:t>-</w:t>
      </w:r>
      <w:r>
        <w:rPr>
          <w:vertAlign w:val="superscript"/>
          /&gt;
        </w:rPr>
        <w:t> </w:t>
      </w:r>
      <w:r>
        <w:t>NOD</w:t>
      </w:r>
      <w:r/>
      <w:r w:rsidR="001852F3">
        <w:t xml:space="preserve"> </w:t>
      </w:r>
      <w:r>
        <w:rPr>
          <w:rFonts w:ascii="宋体" w:hAnsi="宋体" w:eastAsia="宋体" w:hint="eastAsia"/>
        </w:rPr>
        <w:t>小鼠动物模型，通过生化指标检测、胰腺病理分析、小鼠糖尿病发</w:t>
      </w:r>
      <w:r>
        <w:rPr>
          <w:rFonts w:ascii="宋体" w:hAnsi="宋体" w:eastAsia="宋体" w:hint="eastAsia"/>
        </w:rPr>
        <w:t>病情况统计、细胞因子分泌等观察</w:t>
      </w:r>
      <w:r>
        <w:t>LIGHT</w:t>
      </w:r>
      <w:r/>
      <w:r>
        <w:rPr>
          <w:rFonts w:ascii="宋体" w:hAnsi="宋体" w:eastAsia="宋体" w:hint="eastAsia"/>
        </w:rPr>
        <w:t>信号缺失</w:t>
      </w:r>
      <w:r>
        <w:rPr>
          <w:rFonts w:ascii="宋体" w:hAnsi="宋体" w:eastAsia="宋体" w:hint="eastAsia"/>
        </w:rPr>
        <w:t>（</w:t>
      </w:r>
      <w:r>
        <w:t>LIGHT</w:t>
      </w:r>
      <w:r>
        <w:rPr>
          <w:position w:val="11"/>
          <w:sz w:val="16"/>
        </w:rPr>
        <w:t>-</w:t>
      </w:r>
      <w:r>
        <w:rPr>
          <w:position w:val="11"/>
          <w:sz w:val="16"/>
        </w:rPr>
        <w:t>/</w:t>
      </w:r>
      <w:r>
        <w:rPr>
          <w:position w:val="11"/>
          <w:sz w:val="16"/>
        </w:rPr>
        <w:t>-</w:t>
      </w:r>
      <w:r>
        <w:t>NOD</w:t>
      </w:r>
      <w:r>
        <w:rPr>
          <w:rFonts w:ascii="宋体" w:hAnsi="宋体" w:eastAsia="宋体" w:hint="eastAsia"/>
        </w:rPr>
        <w:t>小鼠</w:t>
      </w:r>
      <w:r>
        <w:rPr>
          <w:rFonts w:ascii="宋体" w:hAnsi="宋体" w:eastAsia="宋体" w:hint="eastAsia"/>
        </w:rPr>
        <w:t>）</w:t>
      </w:r>
      <w:r>
        <w:rPr>
          <w:rFonts w:ascii="宋体" w:hAnsi="宋体" w:eastAsia="宋体" w:hint="eastAsia"/>
        </w:rPr>
        <w:t>时，</w:t>
      </w:r>
      <w:r>
        <w:t>NOD</w:t>
      </w:r>
      <w:r>
        <w:rPr>
          <w:rFonts w:ascii="宋体" w:hAnsi="宋体" w:eastAsia="宋体" w:hint="eastAsia"/>
        </w:rPr>
        <w:t>小鼠糖尿病病情变化。通过对比分析，明确</w:t>
      </w:r>
      <w:r>
        <w:t>LIGHT</w:t>
      </w:r>
      <w:r/>
      <w:r>
        <w:rPr>
          <w:rFonts w:ascii="宋体" w:hAnsi="宋体" w:eastAsia="宋体" w:hint="eastAsia"/>
        </w:rPr>
        <w:t>途径在胰岛</w:t>
      </w:r>
      <w:r>
        <w:t>β</w:t>
      </w:r>
      <w:r/>
      <w:r>
        <w:rPr>
          <w:rFonts w:ascii="宋体" w:hAnsi="宋体" w:eastAsia="宋体" w:hint="eastAsia"/>
        </w:rPr>
        <w:t>细胞免疫损伤中</w:t>
      </w:r>
      <w:r>
        <w:rPr>
          <w:rFonts w:ascii="宋体" w:hAnsi="宋体" w:eastAsia="宋体" w:hint="eastAsia"/>
        </w:rPr>
        <w:t>的作用；</w:t>
      </w:r>
      <w:r>
        <w:t>3</w:t>
      </w:r>
      <w:r>
        <w:rPr>
          <w:rFonts w:ascii="宋体" w:hAnsi="宋体" w:eastAsia="宋体" w:hint="eastAsia"/>
        </w:rPr>
        <w:t>、以</w:t>
      </w:r>
      <w:r>
        <w:t>NOD</w:t>
      </w:r>
      <w:r>
        <w:rPr>
          <w:rFonts w:ascii="宋体" w:hAnsi="宋体" w:eastAsia="宋体" w:hint="eastAsia"/>
        </w:rPr>
        <w:t>小鼠胰岛素瘤细胞株</w:t>
      </w:r>
      <w:r>
        <w:t>MIN6</w:t>
      </w:r>
      <w:r/>
      <w:r>
        <w:rPr>
          <w:rFonts w:ascii="宋体" w:hAnsi="宋体" w:eastAsia="宋体" w:hint="eastAsia"/>
        </w:rPr>
        <w:t>和</w:t>
      </w:r>
      <w:r>
        <w:t>Bal</w:t>
      </w:r>
      <w:r>
        <w:t> </w:t>
      </w:r>
      <w:r>
        <w:t>b</w:t>
      </w:r>
      <w:r>
        <w:t>/</w:t>
      </w:r>
      <w:r>
        <w:t>c</w:t>
      </w:r>
      <w:r/>
      <w:r>
        <w:rPr>
          <w:rFonts w:ascii="宋体" w:hAnsi="宋体" w:eastAsia="宋体" w:hint="eastAsia"/>
        </w:rPr>
        <w:t>小鼠的原代胰岛细胞为</w:t>
      </w:r>
      <w:r>
        <w:rPr>
          <w:rFonts w:ascii="宋体" w:hAnsi="宋体" w:eastAsia="宋体" w:hint="eastAsia"/>
        </w:rPr>
        <w:t>模型，分别用</w:t>
      </w:r>
      <w:r>
        <w:t>rmLIGHT</w:t>
      </w:r>
      <w:r/>
      <w:r>
        <w:rPr>
          <w:rFonts w:ascii="宋体" w:hAnsi="宋体" w:eastAsia="宋体" w:hint="eastAsia"/>
        </w:rPr>
        <w:t>和</w:t>
      </w:r>
      <w:r>
        <w:t>rmIFN-γ</w:t>
      </w:r>
      <w:r/>
      <w:r>
        <w:rPr>
          <w:rFonts w:ascii="宋体" w:hAnsi="宋体" w:eastAsia="宋体" w:hint="eastAsia"/>
        </w:rPr>
        <w:t>单独或联合处理细胞，利用</w:t>
      </w:r>
      <w:r>
        <w:t>MTT</w:t>
      </w:r>
      <w:r>
        <w:rPr>
          <w:rFonts w:ascii="宋体" w:hAnsi="宋体" w:eastAsia="宋体" w:hint="eastAsia"/>
        </w:rPr>
        <w:t>、</w:t>
      </w:r>
      <w:r>
        <w:t>FCM</w:t>
      </w:r>
      <w:r/>
      <w:r>
        <w:rPr>
          <w:rFonts w:ascii="宋体" w:hAnsi="宋体" w:eastAsia="宋体" w:hint="eastAsia"/>
        </w:rPr>
        <w:t>等技术</w:t>
      </w:r>
      <w:r>
        <w:rPr>
          <w:rFonts w:ascii="宋体" w:hAnsi="宋体" w:eastAsia="宋体" w:hint="eastAsia"/>
        </w:rPr>
        <w:t>观察</w:t>
      </w:r>
      <w:r>
        <w:t>LIGHT</w:t>
      </w:r>
      <w:r/>
      <w:r>
        <w:rPr>
          <w:rFonts w:ascii="宋体" w:hAnsi="宋体" w:eastAsia="宋体" w:hint="eastAsia"/>
        </w:rPr>
        <w:t>途径对胰岛细胞存活及凋亡的影响；</w:t>
      </w:r>
      <w:r>
        <w:t>4</w:t>
      </w:r>
      <w:r>
        <w:rPr>
          <w:rFonts w:ascii="宋体" w:hAnsi="宋体" w:eastAsia="宋体" w:hint="eastAsia"/>
        </w:rPr>
        <w:t>、采用</w:t>
      </w:r>
      <w:r>
        <w:t>Western</w:t>
      </w:r>
      <w:r>
        <w:t> </w:t>
      </w:r>
      <w:r>
        <w:t>blot</w:t>
      </w:r>
      <w:r/>
      <w:r>
        <w:rPr>
          <w:rFonts w:ascii="宋体" w:hAnsi="宋体" w:eastAsia="宋体" w:hint="eastAsia"/>
        </w:rPr>
        <w:t>或免疫细胞</w:t>
      </w:r>
      <w:r>
        <w:rPr>
          <w:rFonts w:ascii="宋体" w:hAnsi="宋体" w:eastAsia="宋体" w:hint="eastAsia"/>
        </w:rPr>
        <w:t>化学等技术检测目标基因</w:t>
      </w:r>
      <w:r>
        <w:rPr>
          <w:rFonts w:ascii="宋体" w:hAnsi="宋体" w:eastAsia="宋体" w:hint="eastAsia"/>
        </w:rPr>
        <w:t>（</w:t>
      </w:r>
      <w:r>
        <w:t>STAT1</w:t>
      </w:r>
      <w:r>
        <w:rPr>
          <w:rFonts w:ascii="宋体" w:hAnsi="宋体" w:eastAsia="宋体" w:hint="eastAsia"/>
          <w:spacing w:val="-2"/>
        </w:rPr>
        <w:t>、</w:t>
      </w:r>
      <w:r>
        <w:t>NF-κB</w:t>
      </w:r>
      <w:r>
        <w:rPr>
          <w:rFonts w:ascii="宋体" w:hAnsi="宋体" w:eastAsia="宋体" w:hint="eastAsia"/>
        </w:rPr>
        <w:t>、</w:t>
      </w:r>
      <w:r>
        <w:t>Bcl-2</w:t>
      </w:r>
      <w:r>
        <w:rPr>
          <w:rFonts w:ascii="宋体" w:hAnsi="宋体" w:eastAsia="宋体" w:hint="eastAsia"/>
          <w:spacing w:val="0"/>
        </w:rPr>
        <w:t>家族、</w:t>
      </w:r>
      <w:r>
        <w:t>Caspase</w:t>
      </w:r>
      <w:r>
        <w:rPr>
          <w:rFonts w:ascii="宋体" w:hAnsi="宋体" w:eastAsia="宋体" w:hint="eastAsia"/>
          <w:spacing w:val="0"/>
        </w:rPr>
        <w:t>家族、</w:t>
      </w:r>
      <w:r>
        <w:t>PARP</w:t>
      </w:r>
      <w:r>
        <w:rPr>
          <w:rFonts w:ascii="宋体" w:hAnsi="宋体" w:eastAsia="宋体" w:hint="eastAsia"/>
        </w:rPr>
        <w:t>等</w:t>
      </w:r>
      <w:r>
        <w:rPr>
          <w:rFonts w:ascii="宋体" w:hAnsi="宋体" w:eastAsia="宋体" w:hint="eastAsia"/>
        </w:rPr>
        <w:t>）</w:t>
      </w:r>
      <w:r>
        <w:rPr>
          <w:rFonts w:ascii="宋体" w:hAnsi="宋体" w:eastAsia="宋体" w:hint="eastAsia"/>
        </w:rPr>
        <w:t>的蛋白表达水平，研究阐明</w:t>
      </w:r>
      <w:r>
        <w:t>LIGHT</w:t>
      </w:r>
      <w:r/>
      <w:r>
        <w:rPr>
          <w:rFonts w:ascii="宋体" w:hAnsi="宋体" w:eastAsia="宋体" w:hint="eastAsia"/>
        </w:rPr>
        <w:t>信号通路诱导胰岛</w:t>
      </w:r>
      <w:r>
        <w:t>β</w:t>
      </w:r>
      <w:r/>
      <w:r>
        <w:rPr>
          <w:rFonts w:ascii="宋体" w:hAnsi="宋体" w:eastAsia="宋体" w:hint="eastAsia"/>
        </w:rPr>
        <w:t>细胞凋亡的分子机制。预</w:t>
      </w:r>
      <w:r>
        <w:rPr>
          <w:rFonts w:ascii="宋体" w:hAnsi="宋体" w:eastAsia="宋体" w:hint="eastAsia"/>
        </w:rPr>
        <w:t>期的研究结果不但有助于阐明胰岛</w:t>
      </w:r>
      <w:r>
        <w:t>β</w:t>
      </w:r>
      <w:r/>
      <w:r>
        <w:rPr>
          <w:rFonts w:ascii="宋体" w:hAnsi="宋体" w:eastAsia="宋体" w:hint="eastAsia"/>
        </w:rPr>
        <w:t>细胞的有关损伤机制，并且可为</w:t>
      </w:r>
      <w:r>
        <w:t>T1DM</w:t>
      </w:r>
      <w:r/>
      <w:r>
        <w:rPr>
          <w:rFonts w:ascii="宋体" w:hAnsi="宋体" w:eastAsia="宋体" w:hint="eastAsia"/>
        </w:rPr>
        <w:t>的临床治疗研究提供新的思路和方法。</w:t>
      </w:r>
    </w:p>
    <w:p w:rsidR="0018722C">
      <w:pPr>
        <w:pStyle w:val="aff0"/>
        <w:topLinePunct/>
      </w:pPr>
      <w:r>
        <w:rPr>
          <w:rFonts w:cstheme="minorBidi" w:hAnsiTheme="minorHAnsi" w:eastAsiaTheme="minorHAnsi" w:asciiTheme="minorHAnsi" w:ascii="黑体" w:hAnsi="黑体" w:eastAsia="黑体" w:hint="eastAsia"/>
        </w:rPr>
        <w:t>第一部分</w:t>
      </w:r>
      <w:r>
        <w:rPr>
          <w:rFonts w:cstheme="minorBidi" w:hAnsiTheme="minorHAnsi" w:eastAsiaTheme="minorHAnsi" w:asciiTheme="minorHAnsi"/>
        </w:rPr>
        <w:t>LIGHT</w:t>
      </w:r>
      <w:r>
        <w:rPr>
          <w:rFonts w:ascii="黑体" w:hAnsi="黑体" w:eastAsia="黑体" w:hint="eastAsia" w:cstheme="minorBidi"/>
        </w:rPr>
        <w:t>及受体的表达随</w:t>
      </w:r>
      <w:r>
        <w:rPr>
          <w:rFonts w:cstheme="minorBidi" w:hAnsiTheme="minorHAnsi" w:eastAsiaTheme="minorHAnsi" w:asciiTheme="minorHAnsi"/>
        </w:rPr>
        <w:t>NOD</w:t>
      </w:r>
      <w:r>
        <w:rPr>
          <w:rFonts w:ascii="黑体" w:hAnsi="黑体" w:eastAsia="黑体" w:hint="eastAsia" w:cstheme="minorBidi"/>
        </w:rPr>
        <w:t>小鼠糖尿病病情发展的变化</w:t>
      </w:r>
      <w:r>
        <w:rPr>
          <w:rFonts w:ascii="黑体" w:hAnsi="黑体" w:eastAsia="黑体" w:hint="eastAsia" w:cstheme="minorBidi"/>
        </w:rPr>
        <w:t>目的：</w:t>
      </w:r>
      <w:r>
        <w:rPr>
          <w:rFonts w:ascii="宋体" w:hAnsi="宋体" w:eastAsia="宋体" w:hint="eastAsia" w:cstheme="minorBidi"/>
        </w:rPr>
        <w:t>探讨</w:t>
      </w:r>
      <w:r>
        <w:rPr>
          <w:rFonts w:cstheme="minorBidi" w:hAnsiTheme="minorHAnsi" w:eastAsiaTheme="minorHAnsi" w:asciiTheme="minorHAnsi"/>
        </w:rPr>
        <w:t>LIGHT</w:t>
      </w:r>
      <w:r>
        <w:rPr>
          <w:rFonts w:ascii="宋体" w:hAnsi="宋体" w:eastAsia="宋体" w:hint="eastAsia" w:cstheme="minorBidi"/>
        </w:rPr>
        <w:t>及受体</w:t>
      </w:r>
      <w:r>
        <w:rPr>
          <w:rFonts w:cstheme="minorBidi" w:hAnsiTheme="minorHAnsi" w:eastAsiaTheme="minorHAnsi" w:asciiTheme="minorHAnsi"/>
        </w:rPr>
        <w:t>HVEM</w:t>
      </w:r>
      <w:r>
        <w:rPr>
          <w:rFonts w:ascii="宋体" w:hAnsi="宋体" w:eastAsia="宋体" w:hint="eastAsia" w:cstheme="minorBidi"/>
        </w:rPr>
        <w:t>、</w:t>
      </w:r>
      <w:r>
        <w:rPr>
          <w:rFonts w:cstheme="minorBidi" w:hAnsiTheme="minorHAnsi" w:eastAsiaTheme="minorHAnsi" w:asciiTheme="minorHAnsi"/>
        </w:rPr>
        <w:t>LTβR</w:t>
      </w:r>
      <w:r>
        <w:rPr>
          <w:rFonts w:ascii="宋体" w:hAnsi="宋体" w:eastAsia="宋体" w:hint="eastAsia" w:cstheme="minorBidi"/>
        </w:rPr>
        <w:t>的表达以及细胞因子</w:t>
      </w:r>
      <w:r>
        <w:rPr>
          <w:rFonts w:cstheme="minorBidi" w:hAnsiTheme="minorHAnsi" w:eastAsiaTheme="minorHAnsi" w:asciiTheme="minorHAnsi"/>
        </w:rPr>
        <w:t>IFN-γ</w:t>
      </w:r>
      <w:r>
        <w:rPr>
          <w:rFonts w:ascii="宋体" w:hAnsi="宋体" w:eastAsia="宋体" w:hint="eastAsia" w:cstheme="minorBidi"/>
        </w:rPr>
        <w:t>和</w:t>
      </w:r>
      <w:r>
        <w:rPr>
          <w:rFonts w:cstheme="minorBidi" w:hAnsiTheme="minorHAnsi" w:eastAsiaTheme="minorHAnsi" w:asciiTheme="minorHAnsi"/>
        </w:rPr>
        <w:t>IL-4</w:t>
      </w:r>
    </w:p>
    <w:p w:rsidR="0018722C">
      <w:pPr>
        <w:pStyle w:val="aff0"/>
        <w:topLinePunct/>
      </w:pPr>
      <w:r>
        <w:rPr>
          <w:rFonts w:ascii="宋体" w:eastAsia="宋体" w:hint="eastAsia"/>
        </w:rPr>
        <w:t>的分泌变化与</w:t>
      </w:r>
      <w:r>
        <w:t>T1DM</w:t>
      </w:r>
      <w:r>
        <w:rPr>
          <w:rFonts w:ascii="宋体" w:eastAsia="宋体" w:hint="eastAsia"/>
        </w:rPr>
        <w:t>发生、发展的关系。</w:t>
      </w:r>
    </w:p>
    <w:p w:rsidR="0018722C">
      <w:pPr>
        <w:pStyle w:val="aff0"/>
        <w:topLinePunct/>
      </w:pPr>
      <w:r>
        <w:rPr>
          <w:rFonts w:ascii="黑体" w:eastAsia="黑体" w:hint="eastAsia"/>
        </w:rPr>
        <w:t>方法：</w:t>
      </w:r>
      <w:r>
        <w:t>4</w:t>
      </w:r>
      <w:r>
        <w:rPr>
          <w:rFonts w:ascii="宋体" w:eastAsia="宋体" w:hint="eastAsia"/>
        </w:rPr>
        <w:t>周龄雌性</w:t>
      </w:r>
      <w:r>
        <w:t>NOD</w:t>
      </w:r>
      <w:r>
        <w:rPr>
          <w:rFonts w:ascii="宋体" w:eastAsia="宋体" w:hint="eastAsia"/>
        </w:rPr>
        <w:t>小鼠</w:t>
      </w:r>
      <w:r>
        <w:rPr>
          <w:rFonts w:ascii="宋体" w:eastAsia="宋体" w:hint="eastAsia"/>
        </w:rPr>
        <w:t>（</w:t>
      </w:r>
      <w:r>
        <w:t>n=30</w:t>
      </w:r>
      <w:r>
        <w:rPr>
          <w:rFonts w:ascii="宋体" w:eastAsia="宋体" w:hint="eastAsia"/>
        </w:rPr>
        <w:t>）</w:t>
      </w:r>
      <w:r>
        <w:rPr>
          <w:rFonts w:ascii="宋体" w:eastAsia="宋体" w:hint="eastAsia"/>
        </w:rPr>
        <w:t>饲养于</w:t>
      </w:r>
      <w:r>
        <w:t>SPF</w:t>
      </w:r>
      <w:r>
        <w:rPr>
          <w:rFonts w:ascii="宋体" w:eastAsia="宋体" w:hint="eastAsia"/>
        </w:rPr>
        <w:t>级动物房，在无任何干预条</w:t>
      </w:r>
      <w:r>
        <w:rPr>
          <w:rFonts w:ascii="宋体" w:eastAsia="宋体" w:hint="eastAsia"/>
        </w:rPr>
        <w:t>件下，</w:t>
      </w:r>
      <w:r w:rsidR="001852F3">
        <w:rPr>
          <w:rFonts w:ascii="宋体" w:eastAsia="宋体" w:hint="eastAsia"/>
        </w:rPr>
        <w:t xml:space="preserve">定期监测血糖、胰岛素水平。一周内连续两次检测非空腹血糖水平</w:t>
      </w:r>
    </w:p>
    <w:p w:rsidR="0018722C">
      <w:pPr>
        <w:pStyle w:val="aff0"/>
        <w:topLinePunct/>
      </w:pPr>
      <w:r>
        <w:t>≥13.8mmol</w:t>
      </w:r>
      <w:r>
        <w:t>/</w:t>
      </w:r>
      <w:r>
        <w:t xml:space="preserve">L</w:t>
      </w:r>
      <w:r>
        <w:rPr>
          <w:rFonts w:ascii="宋体" w:hAnsi="宋体" w:eastAsia="宋体" w:hint="eastAsia"/>
        </w:rPr>
        <w:t>的小鼠诊断为糖尿病，观察</w:t>
      </w:r>
      <w:r>
        <w:t>NOD</w:t>
      </w:r>
      <w:r>
        <w:rPr>
          <w:rFonts w:ascii="宋体" w:hAnsi="宋体" w:eastAsia="宋体" w:hint="eastAsia"/>
        </w:rPr>
        <w:t>小鼠自发产生糖尿病的情况；分别随</w:t>
      </w:r>
      <w:r>
        <w:rPr>
          <w:rFonts w:ascii="宋体" w:hAnsi="宋体" w:eastAsia="宋体" w:hint="eastAsia"/>
        </w:rPr>
        <w:t>机取未产生糖尿病、糖尿病发病</w:t>
      </w:r>
      <w:r>
        <w:t>1</w:t>
      </w:r>
      <w:r>
        <w:rPr>
          <w:rFonts w:ascii="宋体" w:hAnsi="宋体" w:eastAsia="宋体" w:hint="eastAsia"/>
        </w:rPr>
        <w:t>周、糖尿病发病</w:t>
      </w:r>
      <w:r>
        <w:t>2</w:t>
      </w:r>
      <w:r>
        <w:rPr>
          <w:rFonts w:ascii="宋体" w:hAnsi="宋体" w:eastAsia="宋体" w:hint="eastAsia"/>
        </w:rPr>
        <w:t>周、糖尿病发病</w:t>
      </w:r>
      <w:r>
        <w:t>4</w:t>
      </w:r>
      <w:r>
        <w:rPr>
          <w:rFonts w:ascii="宋体" w:hAnsi="宋体" w:eastAsia="宋体" w:hint="eastAsia"/>
        </w:rPr>
        <w:t>周的</w:t>
      </w:r>
      <w:r>
        <w:t>NOD</w:t>
      </w:r>
      <w:r>
        <w:rPr>
          <w:rFonts w:ascii="宋体" w:hAnsi="宋体" w:eastAsia="宋体" w:hint="eastAsia"/>
        </w:rPr>
        <w:t>小鼠各</w:t>
      </w:r>
      <w:r>
        <w:t>3</w:t>
      </w:r>
      <w:r>
        <w:rPr>
          <w:rFonts w:ascii="宋体" w:hAnsi="宋体" w:eastAsia="宋体" w:hint="eastAsia"/>
        </w:rPr>
        <w:t>只，处死收集血清并提取小鼠胰腺总</w:t>
      </w:r>
      <w:r>
        <w:t>RNA</w:t>
      </w:r>
      <w:r>
        <w:rPr>
          <w:rFonts w:ascii="宋体" w:hAnsi="宋体" w:eastAsia="宋体" w:hint="eastAsia"/>
        </w:rPr>
        <w:t>和总蛋白，采用</w:t>
      </w:r>
      <w:r>
        <w:t>Real-time PCR</w:t>
      </w:r>
      <w:r>
        <w:rPr>
          <w:rFonts w:ascii="宋体" w:hAnsi="宋体" w:eastAsia="宋体" w:hint="eastAsia"/>
        </w:rPr>
        <w:t>和</w:t>
      </w:r>
      <w:r>
        <w:t>Western blot</w:t>
      </w:r>
      <w:r>
        <w:rPr>
          <w:rFonts w:ascii="宋体" w:hAnsi="宋体" w:eastAsia="宋体" w:hint="eastAsia"/>
        </w:rPr>
        <w:t>技术检测</w:t>
      </w:r>
      <w:r>
        <w:t>LIGHT</w:t>
      </w:r>
      <w:r>
        <w:rPr>
          <w:rFonts w:ascii="宋体" w:hAnsi="宋体" w:eastAsia="宋体" w:hint="eastAsia"/>
        </w:rPr>
        <w:t>及其受体</w:t>
      </w:r>
      <w:r>
        <w:t>HVEM</w:t>
      </w:r>
      <w:r>
        <w:rPr>
          <w:rFonts w:ascii="宋体" w:hAnsi="宋体" w:eastAsia="宋体" w:hint="eastAsia"/>
        </w:rPr>
        <w:t>、</w:t>
      </w:r>
      <w:r>
        <w:t>LTβR</w:t>
      </w:r>
      <w:r>
        <w:rPr>
          <w:rFonts w:ascii="宋体" w:hAnsi="宋体" w:eastAsia="宋体" w:hint="eastAsia"/>
        </w:rPr>
        <w:t>的表达；</w:t>
      </w:r>
      <w:r>
        <w:t>ELISA</w:t>
      </w:r>
      <w:r>
        <w:rPr>
          <w:rFonts w:ascii="宋体" w:hAnsi="宋体" w:eastAsia="宋体" w:hint="eastAsia"/>
        </w:rPr>
        <w:t>法检测血</w:t>
      </w:r>
      <w:r>
        <w:rPr>
          <w:rFonts w:ascii="宋体" w:hAnsi="宋体" w:eastAsia="宋体" w:hint="eastAsia"/>
        </w:rPr>
        <w:t>清炎症相关细胞因子</w:t>
      </w:r>
      <w:r>
        <w:rPr>
          <w:rFonts w:ascii="宋体" w:hAnsi="宋体" w:eastAsia="宋体" w:hint="eastAsia"/>
        </w:rPr>
        <w:t>（</w:t>
      </w:r>
      <w:r>
        <w:t>IFN-γ</w:t>
      </w:r>
      <w:r>
        <w:rPr>
          <w:rFonts w:ascii="宋体" w:hAnsi="宋体" w:eastAsia="宋体" w:hint="eastAsia"/>
        </w:rPr>
        <w:t>、</w:t>
      </w:r>
      <w:r>
        <w:t>IL-4</w:t>
      </w:r>
      <w:r>
        <w:rPr>
          <w:rFonts w:ascii="宋体" w:hAnsi="宋体" w:eastAsia="宋体" w:hint="eastAsia"/>
        </w:rPr>
        <w:t>）</w:t>
      </w:r>
      <w:r>
        <w:rPr>
          <w:rFonts w:ascii="宋体" w:hAnsi="宋体" w:eastAsia="宋体" w:hint="eastAsia"/>
        </w:rPr>
        <w:t>分泌。</w:t>
      </w:r>
    </w:p>
    <w:p w:rsidR="0018722C">
      <w:pPr>
        <w:pStyle w:val="aff0"/>
        <w:topLinePunct/>
      </w:pPr>
      <w:r>
        <w:rPr>
          <w:rFonts w:ascii="黑体" w:eastAsia="黑体" w:hint="eastAsia"/>
        </w:rPr>
        <w:t>结果：</w:t>
      </w:r>
      <w:r>
        <w:t>30</w:t>
      </w:r>
      <w:r>
        <w:rPr>
          <w:rFonts w:ascii="宋体" w:eastAsia="宋体" w:hint="eastAsia"/>
        </w:rPr>
        <w:t>周龄时，</w:t>
      </w:r>
      <w:r>
        <w:t>N</w:t>
      </w:r>
      <w:r>
        <w:t>O</w:t>
      </w:r>
      <w:r>
        <w:t>D</w:t>
      </w:r>
      <w:r/>
      <w:r>
        <w:rPr>
          <w:rFonts w:ascii="宋体" w:eastAsia="宋体" w:hint="eastAsia"/>
        </w:rPr>
        <w:t>小鼠糖尿病累积发病率为</w:t>
      </w:r>
      <w:r>
        <w:t>81</w:t>
      </w:r>
      <w:r>
        <w:t>.</w:t>
      </w:r>
      <w:r>
        <w:t>5</w:t>
      </w:r>
      <w:r>
        <w:rPr>
          <w:rFonts w:ascii="宋体" w:eastAsia="宋体" w:hint="eastAsia"/>
        </w:rPr>
        <w:t>％</w:t>
      </w:r>
      <w:r>
        <w:rPr>
          <w:rFonts w:ascii="宋体" w:eastAsia="宋体" w:hint="eastAsia"/>
        </w:rPr>
        <w:t>（</w:t>
      </w:r>
      <w:r>
        <w:t>22</w:t>
      </w:r>
      <w:r>
        <w:t>/</w:t>
      </w:r>
      <w:r>
        <w:t>27</w:t>
      </w:r>
      <w:r>
        <w:rPr>
          <w:rFonts w:ascii="宋体" w:eastAsia="宋体" w:hint="eastAsia"/>
        </w:rPr>
        <w:t>）</w:t>
      </w:r>
      <w:r>
        <w:rPr>
          <w:rFonts w:ascii="宋体" w:eastAsia="宋体" w:hint="eastAsia"/>
        </w:rPr>
        <w:t>；</w:t>
      </w:r>
      <w:r>
        <w:t>R</w:t>
      </w:r>
      <w:r>
        <w:t>ea</w:t>
      </w:r>
      <w:r>
        <w:t>l</w:t>
      </w:r>
      <w:r>
        <w:t>-</w:t>
      </w:r>
      <w:r>
        <w:t>time</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t>PCR</w:t>
      </w:r>
      <w:r/>
      <w:r>
        <w:rPr>
          <w:rFonts w:ascii="宋体" w:hAnsi="宋体" w:eastAsia="宋体" w:hint="eastAsia"/>
        </w:rPr>
        <w:t>和</w:t>
      </w:r>
      <w:r>
        <w:t>Western</w:t>
      </w:r>
      <w:r>
        <w:t> </w:t>
      </w:r>
      <w:r>
        <w:t>blot</w:t>
      </w:r>
      <w:r/>
      <w:r>
        <w:rPr>
          <w:rFonts w:ascii="宋体" w:hAnsi="宋体" w:eastAsia="宋体" w:hint="eastAsia"/>
        </w:rPr>
        <w:t>结果显示，糖尿病发病</w:t>
      </w:r>
      <w:r>
        <w:t>4</w:t>
      </w:r>
      <w:r/>
      <w:r>
        <w:rPr>
          <w:rFonts w:ascii="宋体" w:hAnsi="宋体" w:eastAsia="宋体" w:hint="eastAsia"/>
        </w:rPr>
        <w:t>周的</w:t>
      </w:r>
      <w:r>
        <w:t>NOD</w:t>
      </w:r>
      <w:r/>
      <w:r>
        <w:rPr>
          <w:rFonts w:ascii="宋体" w:hAnsi="宋体" w:eastAsia="宋体" w:hint="eastAsia"/>
        </w:rPr>
        <w:t>小鼠胰腺组织</w:t>
      </w:r>
      <w:r>
        <w:t>LIGHT</w:t>
      </w:r>
      <w:r/>
      <w:r>
        <w:rPr>
          <w:rFonts w:ascii="宋体" w:hAnsi="宋体" w:eastAsia="宋体" w:hint="eastAsia"/>
        </w:rPr>
        <w:t>、</w:t>
      </w:r>
      <w:r>
        <w:t>LTβR</w:t>
      </w:r>
      <w:r>
        <w:rPr>
          <w:rFonts w:ascii="宋体" w:hAnsi="宋体" w:eastAsia="宋体" w:hint="eastAsia"/>
        </w:rPr>
        <w:t>和</w:t>
      </w:r>
      <w:r>
        <w:t>H</w:t>
      </w:r>
      <w:r>
        <w:t>V</w:t>
      </w:r>
      <w:r>
        <w:t>EM</w:t>
      </w:r>
      <w:r/>
      <w:r>
        <w:rPr>
          <w:rFonts w:ascii="宋体" w:hAnsi="宋体" w:eastAsia="宋体" w:hint="eastAsia"/>
        </w:rPr>
        <w:t>的表达较未产生糖尿病组明显上调</w:t>
      </w:r>
      <w:r>
        <w:rPr>
          <w:rFonts w:ascii="宋体" w:hAnsi="宋体" w:eastAsia="宋体" w:hint="eastAsia"/>
        </w:rPr>
        <w:t>（</w:t>
      </w:r>
      <w:r>
        <w:rPr>
          <w:i/>
        </w:rPr>
        <w:t>P</w:t>
      </w:r>
      <w:r>
        <w:rPr>
          <w:i/>
        </w:rPr>
        <w:t> </w:t>
      </w:r>
      <w:r>
        <w:t>&lt;</w:t>
      </w:r>
      <w:r>
        <w:t>0.05</w:t>
      </w:r>
      <w:r>
        <w:rPr>
          <w:rFonts w:ascii="宋体" w:hAnsi="宋体" w:eastAsia="宋体" w:hint="eastAsia"/>
        </w:rPr>
        <w:t>）</w:t>
      </w:r>
      <w:r>
        <w:rPr>
          <w:rFonts w:ascii="宋体" w:hAnsi="宋体" w:eastAsia="宋体" w:hint="eastAsia"/>
        </w:rPr>
        <w:t>。血清中</w:t>
      </w:r>
      <w:r>
        <w:t>Th1</w:t>
      </w:r>
      <w:r/>
      <w:r>
        <w:rPr>
          <w:rFonts w:ascii="宋体" w:hAnsi="宋体" w:eastAsia="宋体" w:hint="eastAsia"/>
        </w:rPr>
        <w:t>细胞因子</w:t>
      </w:r>
      <w:r>
        <w:t>I</w:t>
      </w:r>
      <w:r>
        <w:t>F</w:t>
      </w:r>
      <w:r>
        <w:t>N</w:t>
      </w:r>
      <w:r>
        <w:t>-</w:t>
      </w:r>
      <w:r>
        <w:t>γ</w:t>
      </w:r>
      <w:r>
        <w:rPr>
          <w:rFonts w:ascii="宋体" w:hAnsi="宋体" w:eastAsia="宋体" w:hint="eastAsia"/>
        </w:rPr>
        <w:t>分泌明显增加，而</w:t>
      </w:r>
      <w:r>
        <w:t>Th2</w:t>
      </w:r>
      <w:r/>
      <w:r>
        <w:rPr>
          <w:rFonts w:ascii="宋体" w:hAnsi="宋体" w:eastAsia="宋体" w:hint="eastAsia"/>
        </w:rPr>
        <w:t>细胞因子</w:t>
      </w:r>
      <w:r>
        <w:t>IL-4</w:t>
      </w:r>
      <w:r/>
      <w:r>
        <w:rPr>
          <w:rFonts w:ascii="宋体" w:hAnsi="宋体" w:eastAsia="宋体" w:hint="eastAsia"/>
        </w:rPr>
        <w:t>分泌减少。</w:t>
      </w:r>
    </w:p>
    <w:p w:rsidR="0018722C">
      <w:pPr>
        <w:pStyle w:val="aff0"/>
        <w:topLinePunct/>
      </w:pPr>
      <w:r>
        <w:rPr>
          <w:rFonts w:ascii="黑体" w:hAnsi="黑体" w:eastAsia="黑体" w:hint="eastAsia"/>
        </w:rPr>
        <w:t>结论：</w:t>
      </w:r>
      <w:r>
        <w:t>NOD</w:t>
      </w:r>
      <w:r>
        <w:rPr>
          <w:rFonts w:ascii="宋体" w:hAnsi="宋体" w:eastAsia="宋体" w:hint="eastAsia"/>
        </w:rPr>
        <w:t>小鼠发生糖尿病时，</w:t>
      </w:r>
      <w:r>
        <w:t>LIGHT</w:t>
      </w:r>
      <w:r/>
      <w:r>
        <w:rPr>
          <w:rFonts w:ascii="宋体" w:hAnsi="宋体" w:eastAsia="宋体" w:hint="eastAsia"/>
        </w:rPr>
        <w:t>、</w:t>
      </w:r>
      <w:r>
        <w:t>LTβR</w:t>
      </w:r>
      <w:r>
        <w:rPr>
          <w:rFonts w:ascii="宋体" w:hAnsi="宋体" w:eastAsia="宋体" w:hint="eastAsia"/>
        </w:rPr>
        <w:t>和</w:t>
      </w:r>
      <w:r>
        <w:t>HVEM</w:t>
      </w:r>
      <w:r>
        <w:rPr>
          <w:rFonts w:ascii="宋体" w:hAnsi="宋体" w:eastAsia="宋体" w:hint="eastAsia"/>
        </w:rPr>
        <w:t>表达明显上调，</w:t>
      </w:r>
      <w:r>
        <w:rPr>
          <w:rFonts w:ascii="宋体" w:hAnsi="宋体" w:eastAsia="宋体" w:hint="eastAsia"/>
        </w:rPr>
        <w:t>血清中促炎症细胞因子</w:t>
      </w:r>
      <w:r>
        <w:t>IFN-γ</w:t>
      </w:r>
      <w:r>
        <w:rPr>
          <w:rFonts w:ascii="宋体" w:hAnsi="宋体" w:eastAsia="宋体" w:hint="eastAsia"/>
        </w:rPr>
        <w:t>分泌增加，抑制炎症细胞因子</w:t>
      </w:r>
      <w:r>
        <w:t>IL-4</w:t>
      </w:r>
      <w:r>
        <w:rPr>
          <w:rFonts w:ascii="宋体" w:hAnsi="宋体" w:eastAsia="宋体" w:hint="eastAsia"/>
        </w:rPr>
        <w:t>分泌减少，上述因</w:t>
      </w:r>
      <w:r>
        <w:rPr>
          <w:rFonts w:ascii="宋体" w:hAnsi="宋体" w:eastAsia="宋体" w:hint="eastAsia"/>
        </w:rPr>
        <w:t>素与</w:t>
      </w:r>
      <w:r>
        <w:t>T1DM</w:t>
      </w:r>
      <w:r>
        <w:rPr>
          <w:rFonts w:ascii="宋体" w:hAnsi="宋体" w:eastAsia="宋体" w:hint="eastAsia"/>
        </w:rPr>
        <w:t>的发生发展相关。</w:t>
      </w:r>
    </w:p>
    <w:p w:rsidR="0018722C">
      <w:pPr>
        <w:pStyle w:val="aff0"/>
        <w:topLinePunct/>
      </w:pPr>
      <w:r>
        <w:rPr>
          <w:rFonts w:cstheme="minorBidi" w:hAnsiTheme="minorHAnsi" w:eastAsiaTheme="minorHAnsi" w:asciiTheme="minorHAnsi" w:ascii="黑体" w:hAnsi="黑体" w:eastAsia="黑体" w:cs="黑体"/>
        </w:rPr>
        <w:t>第二部分</w:t>
      </w:r>
      <w:r>
        <w:rPr>
          <w:rFonts w:cstheme="minorBidi" w:hAnsiTheme="minorHAnsi" w:eastAsiaTheme="minorHAnsi" w:asciiTheme="minorHAnsi" w:ascii="黑体" w:hAnsi="黑体" w:eastAsia="黑体" w:cs="黑体"/>
        </w:rPr>
        <w:t>LIGHT</w:t>
      </w:r>
      <w:r w:rsidR="001852F3">
        <w:rPr>
          <w:rFonts w:cstheme="minorBidi" w:hAnsiTheme="minorHAnsi" w:eastAsiaTheme="minorHAnsi" w:asciiTheme="minorHAnsi" w:ascii="黑体" w:hAnsi="黑体" w:eastAsia="黑体" w:cs="黑体"/>
        </w:rPr>
        <w:t xml:space="preserve">途径信号缺失对</w:t>
      </w:r>
      <w:r w:rsidR="001852F3">
        <w:rPr>
          <w:rFonts w:cstheme="minorBidi" w:hAnsiTheme="minorHAnsi" w:eastAsiaTheme="minorHAnsi" w:asciiTheme="minorHAnsi" w:ascii="黑体" w:hAnsi="黑体" w:eastAsia="黑体" w:cs="黑体"/>
        </w:rPr>
        <w:t xml:space="preserve">NOD</w:t>
      </w:r>
      <w:r w:rsidR="001852F3">
        <w:rPr>
          <w:rFonts w:cstheme="minorBidi" w:hAnsiTheme="minorHAnsi" w:eastAsiaTheme="minorHAnsi" w:asciiTheme="minorHAnsi" w:ascii="黑体" w:hAnsi="黑体" w:eastAsia="黑体" w:cs="黑体"/>
        </w:rPr>
        <w:t xml:space="preserve">小鼠糖尿病病情的影响</w:t>
      </w:r>
    </w:p>
    <w:p w:rsidR="0018722C">
      <w:pPr>
        <w:pStyle w:val="aff0"/>
        <w:topLinePunct/>
      </w:pPr>
      <w:r>
        <w:rPr>
          <w:rFonts w:ascii="黑体" w:hAnsi="黑体" w:eastAsia="黑体" w:hint="eastAsia"/>
        </w:rPr>
        <w:t>目的：</w:t>
      </w:r>
      <w:r>
        <w:rPr>
          <w:rFonts w:ascii="宋体" w:hAnsi="宋体" w:eastAsia="宋体" w:hint="eastAsia"/>
        </w:rPr>
        <w:t>观察</w:t>
      </w:r>
      <w:r>
        <w:t>LIGHT</w:t>
      </w:r>
      <w:r>
        <w:rPr>
          <w:rFonts w:ascii="宋体" w:hAnsi="宋体" w:eastAsia="宋体" w:hint="eastAsia"/>
        </w:rPr>
        <w:t>信号缺失时</w:t>
      </w:r>
      <w:r>
        <w:t>NOD</w:t>
      </w:r>
      <w:r>
        <w:rPr>
          <w:rFonts w:ascii="宋体" w:hAnsi="宋体" w:eastAsia="宋体" w:hint="eastAsia"/>
        </w:rPr>
        <w:t>小鼠</w:t>
      </w:r>
      <w:r>
        <w:rPr>
          <w:rFonts w:ascii="宋体" w:hAnsi="宋体" w:eastAsia="宋体" w:hint="eastAsia"/>
        </w:rPr>
        <w:t>（</w:t>
      </w:r>
      <w:r>
        <w:t>LIGHT</w:t>
      </w:r>
      <w:r>
        <w:rPr>
          <w:vertAlign w:val="superscript"/>
          /&gt;
        </w:rPr>
        <w:t>-</w:t>
      </w:r>
      <w:r>
        <w:rPr>
          <w:vertAlign w:val="superscript"/>
          /&gt;
        </w:rPr>
        <w:t>/</w:t>
      </w:r>
      <w:r>
        <w:rPr>
          <w:vertAlign w:val="superscript"/>
          /&gt;
        </w:rPr>
        <w:t xml:space="preserve">- </w:t>
      </w:r>
      <w:r>
        <w:t>NOD</w:t>
      </w:r>
      <w:r>
        <w:rPr>
          <w:rFonts w:ascii="宋体" w:hAnsi="宋体" w:eastAsia="宋体" w:hint="eastAsia"/>
        </w:rPr>
        <w:t>小鼠</w:t>
      </w:r>
      <w:r>
        <w:rPr>
          <w:rFonts w:ascii="宋体" w:hAnsi="宋体" w:eastAsia="宋体" w:hint="eastAsia"/>
        </w:rPr>
        <w:t>）</w:t>
      </w:r>
      <w:r>
        <w:rPr>
          <w:rFonts w:ascii="宋体" w:hAnsi="宋体" w:eastAsia="宋体" w:hint="eastAsia"/>
        </w:rPr>
        <w:t>糖尿病病情</w:t>
      </w:r>
      <w:r>
        <w:rPr>
          <w:rFonts w:ascii="宋体" w:hAnsi="宋体" w:eastAsia="宋体" w:hint="eastAsia"/>
        </w:rPr>
        <w:t>变化，通过对比分析明确</w:t>
      </w:r>
      <w:r>
        <w:t>LIGHT</w:t>
      </w:r>
      <w:r>
        <w:rPr>
          <w:rFonts w:ascii="宋体" w:hAnsi="宋体" w:eastAsia="宋体" w:hint="eastAsia"/>
        </w:rPr>
        <w:t>途径在胰岛</w:t>
      </w:r>
      <w:r>
        <w:t>β</w:t>
      </w:r>
      <w:r>
        <w:rPr>
          <w:rFonts w:ascii="宋体" w:hAnsi="宋体" w:eastAsia="宋体" w:hint="eastAsia"/>
        </w:rPr>
        <w:t>细胞损伤中的作用。</w:t>
      </w:r>
    </w:p>
    <w:p w:rsidR="0018722C">
      <w:pPr>
        <w:pStyle w:val="aff0"/>
        <w:topLinePunct/>
      </w:pPr>
      <w:r>
        <w:rPr>
          <w:rFonts w:cstheme="minorBidi" w:hAnsiTheme="minorHAnsi" w:eastAsiaTheme="minorHAnsi" w:asciiTheme="minorHAnsi" w:ascii="黑体" w:eastAsia="黑体" w:hint="eastAsia"/>
        </w:rPr>
        <w:t>方法：</w:t>
      </w:r>
      <w:r>
        <w:rPr>
          <w:rFonts w:ascii="宋体" w:eastAsia="宋体" w:hint="eastAsia" w:cstheme="minorBidi" w:hAnsiTheme="minorHAnsi"/>
        </w:rPr>
        <w:t>将</w:t>
      </w:r>
      <w:r>
        <w:rPr>
          <w:rFonts w:cstheme="minorBidi" w:hAnsiTheme="minorHAnsi" w:eastAsiaTheme="minorHAnsi" w:asciiTheme="minorHAnsi"/>
        </w:rPr>
        <w:t>L</w:t>
      </w:r>
      <w:r>
        <w:rPr>
          <w:rFonts w:cstheme="minorBidi" w:hAnsiTheme="minorHAnsi" w:eastAsiaTheme="minorHAnsi" w:asciiTheme="minorHAnsi"/>
        </w:rPr>
        <w:t>I</w:t>
      </w:r>
      <w:r>
        <w:rPr>
          <w:rFonts w:cstheme="minorBidi" w:hAnsiTheme="minorHAnsi" w:eastAsiaTheme="minorHAnsi" w:asciiTheme="minorHAnsi"/>
        </w:rPr>
        <w:t>G</w:t>
      </w:r>
      <w:r>
        <w:rPr>
          <w:rFonts w:cstheme="minorBidi" w:hAnsiTheme="minorHAnsi" w:eastAsiaTheme="minorHAnsi" w:asciiTheme="minorHAnsi"/>
        </w:rPr>
        <w:t>H</w:t>
      </w:r>
      <w:r>
        <w:rPr>
          <w:rFonts w:cstheme="minorBidi" w:hAnsiTheme="minorHAnsi" w:eastAsiaTheme="minorHAnsi" w:asciiTheme="minorHAnsi"/>
        </w:rPr>
        <w:t>T</w:t>
      </w:r>
      <w:r>
        <w:rPr>
          <w:vertAlign w:val="superscript"/>
          /&gt;
        </w:rPr>
        <w:t>-</w:t>
      </w:r>
      <w:r>
        <w:rPr>
          <w:vertAlign w:val="superscript"/>
          /&gt;
        </w:rPr>
        <w:t>/</w:t>
      </w:r>
      <w:r>
        <w:rPr>
          <w:rFonts w:ascii="宋体" w:eastAsia="宋体" w:hint="eastAsia" w:cstheme="minorBidi" w:hAnsiTheme="minorHAnsi"/>
        </w:rPr>
        <w:t>（</w:t>
      </w:r>
      <w:r>
        <w:rPr>
          <w:vertAlign w:val="superscript"/>
          /&gt;
        </w:rPr>
        <w:t>-</w:t>
      </w:r>
      <w:r>
        <w:rPr>
          <w:vertAlign w:val="superscript"/>
          /&gt;
        </w:rPr>
        <w:t>    </w:t>
      </w:r>
      <w:r>
        <w:rPr>
          <w:rFonts w:cstheme="minorBidi" w:hAnsiTheme="minorHAnsi" w:eastAsiaTheme="minorHAnsi" w:asciiTheme="minorHAnsi"/>
        </w:rPr>
        <w:t>L</w:t>
      </w:r>
      <w:r>
        <w:rPr>
          <w:rFonts w:cstheme="minorBidi" w:hAnsiTheme="minorHAnsi" w:eastAsiaTheme="minorHAnsi" w:asciiTheme="minorHAnsi"/>
        </w:rPr>
        <w:t>I</w:t>
      </w:r>
      <w:r>
        <w:rPr>
          <w:rFonts w:cstheme="minorBidi" w:hAnsiTheme="minorHAnsi" w:eastAsiaTheme="minorHAnsi" w:asciiTheme="minorHAnsi"/>
        </w:rPr>
        <w:t>G</w:t>
      </w:r>
      <w:r>
        <w:rPr>
          <w:rFonts w:cstheme="minorBidi" w:hAnsiTheme="minorHAnsi" w:eastAsiaTheme="minorHAnsi" w:asciiTheme="minorHAnsi"/>
        </w:rPr>
        <w:t>HT</w:t>
      </w:r>
      <w:r>
        <w:rPr>
          <w:rFonts w:cstheme="minorBidi" w:hAnsiTheme="minorHAnsi" w:eastAsiaTheme="minorHAnsi" w:asciiTheme="minorHAnsi"/>
        </w:rPr>
        <w:t> </w:t>
      </w:r>
      <w:r>
        <w:rPr>
          <w:rFonts w:cstheme="minorBidi" w:hAnsiTheme="minorHAnsi" w:eastAsiaTheme="minorHAnsi" w:asciiTheme="minorHAnsi"/>
        </w:rPr>
        <w:t>KO</w:t>
      </w:r>
      <w:r>
        <w:rPr>
          <w:rFonts w:ascii="宋体" w:eastAsia="宋体" w:hint="eastAsia" w:cstheme="minorBidi" w:hAnsiTheme="minorHAnsi"/>
        </w:rPr>
        <w:t>）</w:t>
      </w:r>
      <w:r>
        <w:rPr>
          <w:rFonts w:ascii="宋体" w:eastAsia="宋体" w:hint="eastAsia" w:cstheme="minorBidi" w:hAnsiTheme="minorHAnsi"/>
        </w:rPr>
        <w:t>小鼠与</w:t>
      </w:r>
      <w:r>
        <w:rPr>
          <w:rFonts w:cstheme="minorBidi" w:hAnsiTheme="minorHAnsi" w:eastAsiaTheme="minorHAnsi" w:asciiTheme="minorHAnsi"/>
        </w:rPr>
        <w:t>N</w:t>
      </w:r>
      <w:r>
        <w:rPr>
          <w:rFonts w:cstheme="minorBidi" w:hAnsiTheme="minorHAnsi" w:eastAsiaTheme="minorHAnsi" w:asciiTheme="minorHAnsi"/>
        </w:rPr>
        <w:t>O</w:t>
      </w:r>
      <w:r>
        <w:rPr>
          <w:rFonts w:cstheme="minorBidi" w:hAnsiTheme="minorHAnsi" w:eastAsiaTheme="minorHAnsi" w:asciiTheme="minorHAnsi"/>
        </w:rPr>
        <w:t>D</w:t>
      </w:r>
      <w:r>
        <w:rPr>
          <w:rFonts w:ascii="宋体" w:eastAsia="宋体" w:hint="eastAsia" w:cstheme="minorBidi" w:hAnsiTheme="minorHAnsi"/>
        </w:rPr>
        <w:t>小鼠进行配对得到</w:t>
      </w:r>
      <w:r>
        <w:rPr>
          <w:rFonts w:cstheme="minorBidi" w:hAnsiTheme="minorHAnsi" w:eastAsiaTheme="minorHAnsi" w:asciiTheme="minorHAnsi"/>
        </w:rPr>
        <w:t>L</w:t>
      </w:r>
      <w:r>
        <w:rPr>
          <w:rFonts w:cstheme="minorBidi" w:hAnsiTheme="minorHAnsi" w:eastAsiaTheme="minorHAnsi" w:asciiTheme="minorHAnsi"/>
        </w:rPr>
        <w:t>I</w:t>
      </w:r>
      <w:r>
        <w:rPr>
          <w:rFonts w:cstheme="minorBidi" w:hAnsiTheme="minorHAnsi" w:eastAsiaTheme="minorHAnsi" w:asciiTheme="minorHAnsi"/>
        </w:rPr>
        <w:t>G</w:t>
      </w:r>
      <w:r>
        <w:rPr>
          <w:rFonts w:cstheme="minorBidi" w:hAnsiTheme="minorHAnsi" w:eastAsiaTheme="minorHAnsi" w:asciiTheme="minorHAnsi"/>
        </w:rPr>
        <w:t>HT</w:t>
      </w:r>
      <w:r>
        <w:rPr>
          <w:vertAlign w:val="superscript"/>
          /&gt;
        </w:rPr>
        <w:t>+</w:t>
      </w:r>
      <w:r>
        <w:rPr>
          <w:vertAlign w:val="superscript"/>
          /&gt;
        </w:rPr>
        <w:t>/</w:t>
      </w:r>
      <w:r>
        <w:rPr>
          <w:vertAlign w:val="superscript"/>
          /&gt;
        </w:rPr>
        <w:t>-</w:t>
      </w:r>
      <w:r>
        <w:rPr>
          <w:rFonts w:cstheme="minorBidi" w:hAnsiTheme="minorHAnsi" w:eastAsiaTheme="minorHAnsi" w:asciiTheme="minorHAnsi"/>
        </w:rPr>
        <w:t>NOD</w:t>
      </w:r>
    </w:p>
    <w:p w:rsidR="0018722C">
      <w:pPr>
        <w:pStyle w:val="aff0"/>
        <w:topLinePunct/>
      </w:pPr>
      <w:r>
        <w:rPr>
          <w:rFonts w:ascii="宋体" w:eastAsia="宋体" w:hint="eastAsia"/>
        </w:rPr>
        <w:t>子代，再将其与</w:t>
      </w:r>
      <w:r>
        <w:t>NOD</w:t>
      </w:r>
      <w:r>
        <w:rPr>
          <w:rFonts w:ascii="宋体" w:eastAsia="宋体" w:hint="eastAsia"/>
        </w:rPr>
        <w:t>小鼠连续回交十代以上，</w:t>
      </w:r>
      <w:r>
        <w:t>LIGHT</w:t>
      </w:r>
      <w:r>
        <w:rPr>
          <w:vertAlign w:val="superscript"/>
          /&gt;
        </w:rPr>
        <w:t>+</w:t>
      </w:r>
      <w:r>
        <w:rPr>
          <w:vertAlign w:val="superscript"/>
          /&gt;
        </w:rPr>
        <w:t>/</w:t>
      </w:r>
      <w:r>
        <w:rPr>
          <w:vertAlign w:val="superscript"/>
          /&gt;
        </w:rPr>
        <w:t>-</w:t>
      </w:r>
      <w:r>
        <w:t>NOD</w:t>
      </w:r>
      <w:r>
        <w:rPr>
          <w:rFonts w:ascii="宋体" w:eastAsia="宋体" w:hint="eastAsia"/>
        </w:rPr>
        <w:t>子代再自交，即可得</w:t>
      </w:r>
      <w:r>
        <w:rPr>
          <w:rFonts w:ascii="宋体" w:eastAsia="宋体" w:hint="eastAsia"/>
        </w:rPr>
        <w:t>到</w:t>
      </w:r>
      <w:r>
        <w:t>LIGHT</w:t>
      </w:r>
      <w:r>
        <w:rPr>
          <w:vertAlign w:val="superscript"/>
          /&gt;
        </w:rPr>
        <w:t>-</w:t>
      </w:r>
      <w:r>
        <w:rPr>
          <w:vertAlign w:val="superscript"/>
          /&gt;
        </w:rPr>
        <w:t>/</w:t>
      </w:r>
      <w:r>
        <w:rPr>
          <w:vertAlign w:val="superscript"/>
          /&gt;
        </w:rPr>
        <w:t xml:space="preserve">- </w:t>
      </w:r>
      <w:r>
        <w:t>NOD</w:t>
      </w:r>
      <w:r>
        <w:rPr>
          <w:rFonts w:ascii="宋体" w:eastAsia="宋体" w:hint="eastAsia"/>
        </w:rPr>
        <w:t>小鼠。</w:t>
      </w:r>
      <w:r>
        <w:t>4</w:t>
      </w:r>
      <w:r>
        <w:rPr>
          <w:rFonts w:ascii="宋体" w:eastAsia="宋体" w:hint="eastAsia"/>
        </w:rPr>
        <w:t>周龄</w:t>
      </w:r>
      <w:r>
        <w:t>LIGHT</w:t>
      </w:r>
      <w:r>
        <w:rPr>
          <w:vertAlign w:val="superscript"/>
          /&gt;
        </w:rPr>
        <w:t>-</w:t>
      </w:r>
      <w:r>
        <w:rPr>
          <w:vertAlign w:val="superscript"/>
          /&gt;
        </w:rPr>
        <w:t>/</w:t>
      </w:r>
      <w:r>
        <w:rPr>
          <w:vertAlign w:val="superscript"/>
          /&gt;
        </w:rPr>
        <w:t xml:space="preserve">- </w:t>
      </w:r>
      <w:r>
        <w:t>NOD</w:t>
      </w:r>
      <w:r>
        <w:rPr>
          <w:rFonts w:ascii="宋体" w:eastAsia="宋体" w:hint="eastAsia"/>
        </w:rPr>
        <w:t>小鼠</w:t>
      </w:r>
      <w:r>
        <w:rPr>
          <w:rFonts w:ascii="宋体" w:eastAsia="宋体" w:hint="eastAsia"/>
        </w:rPr>
        <w:t>（</w:t>
      </w:r>
      <w:r>
        <w:t>n=25</w:t>
      </w:r>
      <w:r>
        <w:rPr>
          <w:rFonts w:ascii="宋体" w:eastAsia="宋体" w:hint="eastAsia"/>
        </w:rPr>
        <w:t>）</w:t>
      </w:r>
      <w:r>
        <w:rPr>
          <w:rFonts w:ascii="宋体" w:eastAsia="宋体" w:hint="eastAsia"/>
        </w:rPr>
        <w:t>和对照同龄</w:t>
      </w:r>
      <w:r>
        <w:t>NOD</w:t>
      </w:r>
      <w:r>
        <w:rPr>
          <w:rFonts w:ascii="宋体" w:eastAsia="宋体" w:hint="eastAsia"/>
        </w:rPr>
        <w:t>小鼠</w:t>
      </w:r>
    </w:p>
    <w:p w:rsidR="0018722C">
      <w:pPr>
        <w:pStyle w:val="aff0"/>
        <w:topLinePunct/>
      </w:pPr>
      <w:r>
        <w:rPr>
          <w:rFonts w:ascii="宋体" w:hAnsi="宋体" w:eastAsia="宋体" w:hint="eastAsia"/>
        </w:rPr>
        <w:t>（</w:t>
      </w:r>
      <w:r>
        <w:t>L</w:t>
      </w:r>
      <w:r>
        <w:t>I</w:t>
      </w:r>
      <w:r>
        <w:t>G</w:t>
      </w:r>
      <w:r>
        <w:t>H</w:t>
      </w:r>
      <w:r>
        <w:t>T</w:t>
      </w:r>
      <w:r>
        <w:rPr>
          <w:rFonts w:ascii="宋体" w:hAnsi="宋体" w:eastAsia="宋体" w:hint="eastAsia"/>
        </w:rPr>
        <w:t>＋</w:t>
      </w:r>
      <w:r>
        <w:rPr>
          <w:vertAlign w:val="superscript"/>
          /&gt;
        </w:rPr>
        <w:t>/</w:t>
      </w:r>
      <w:r>
        <w:rPr>
          <w:rFonts w:ascii="宋体" w:hAnsi="宋体" w:eastAsia="宋体" w:hint="eastAsia"/>
        </w:rPr>
        <w:t>＋</w:t>
      </w:r>
      <w:r>
        <w:t>NO</w:t>
      </w:r>
      <w:r>
        <w:t>D</w:t>
      </w:r>
      <w:r>
        <w:rPr>
          <w:rFonts w:ascii="宋体" w:hAnsi="宋体" w:eastAsia="宋体" w:hint="eastAsia"/>
        </w:rPr>
        <w:t>小鼠</w:t>
      </w:r>
      <w:r>
        <w:rPr>
          <w:rFonts w:ascii="宋体" w:hAnsi="宋体" w:eastAsia="宋体" w:hint="eastAsia"/>
        </w:rPr>
        <w:t>）</w:t>
      </w:r>
      <w:r>
        <w:rPr>
          <w:rFonts w:ascii="宋体" w:hAnsi="宋体" w:eastAsia="宋体" w:hint="eastAsia"/>
        </w:rPr>
        <w:t>（</w:t>
      </w:r>
      <w:r>
        <w:t>n</w:t>
      </w:r>
      <w:r>
        <w:rPr>
          <w:spacing w:val="0"/>
        </w:rPr>
        <w:t>=</w:t>
      </w:r>
      <w:r>
        <w:t>25</w:t>
      </w:r>
      <w:r>
        <w:rPr>
          <w:rFonts w:ascii="宋体" w:hAnsi="宋体" w:eastAsia="宋体" w:hint="eastAsia"/>
        </w:rPr>
        <w:t>）</w:t>
      </w:r>
      <w:r>
        <w:rPr>
          <w:rFonts w:ascii="宋体" w:hAnsi="宋体" w:eastAsia="宋体" w:hint="eastAsia"/>
        </w:rPr>
        <w:t>饲养</w:t>
      </w:r>
      <w:r>
        <w:t>26</w:t>
      </w:r>
      <w:r>
        <w:rPr>
          <w:rFonts w:ascii="宋体" w:hAnsi="宋体" w:eastAsia="宋体" w:hint="eastAsia"/>
        </w:rPr>
        <w:t>周，动态检测</w:t>
      </w:r>
      <w:r>
        <w:t>2</w:t>
      </w:r>
      <w:r>
        <w:rPr>
          <w:rFonts w:ascii="宋体" w:hAnsi="宋体" w:eastAsia="宋体" w:hint="eastAsia"/>
        </w:rPr>
        <w:t>组小鼠的体重、血糖，利</w:t>
      </w:r>
      <w:r>
        <w:rPr>
          <w:rFonts w:ascii="宋体" w:hAnsi="宋体" w:eastAsia="宋体" w:hint="eastAsia"/>
        </w:rPr>
        <w:t>用腹腔注射葡萄糖耐量试验</w:t>
      </w:r>
      <w:r>
        <w:rPr>
          <w:rFonts w:ascii="宋体" w:hAnsi="宋体" w:eastAsia="宋体" w:hint="eastAsia"/>
        </w:rPr>
        <w:t>（</w:t>
      </w:r>
      <w:r>
        <w:t>Intraperitoneal glucose tolerance test, </w:t>
      </w:r>
      <w:r>
        <w:rPr>
          <w:spacing w:val="-2"/>
        </w:rPr>
        <w:t>IPGTT</w:t>
      </w:r>
      <w:r>
        <w:rPr>
          <w:rFonts w:ascii="宋体" w:hAnsi="宋体" w:eastAsia="宋体" w:hint="eastAsia"/>
        </w:rPr>
        <w:t>）</w:t>
      </w:r>
      <w:r>
        <w:rPr>
          <w:rFonts w:ascii="宋体" w:hAnsi="宋体" w:eastAsia="宋体" w:hint="eastAsia"/>
        </w:rPr>
        <w:t>分析小鼠</w:t>
      </w:r>
      <w:r>
        <w:rPr>
          <w:rFonts w:ascii="宋体" w:hAnsi="宋体" w:eastAsia="宋体" w:hint="eastAsia"/>
        </w:rPr>
        <w:t>体内胰岛素活性情况，并统计小鼠的糖尿病累积发病率。两组随机取</w:t>
      </w:r>
      <w:r>
        <w:t>11</w:t>
      </w:r>
      <w:r>
        <w:rPr>
          <w:rFonts w:ascii="宋体" w:hAnsi="宋体" w:eastAsia="宋体" w:hint="eastAsia"/>
        </w:rPr>
        <w:t>周龄和</w:t>
      </w:r>
      <w:r>
        <w:t>20</w:t>
      </w:r>
      <w:r>
        <w:rPr>
          <w:rFonts w:ascii="宋体" w:hAnsi="宋体" w:eastAsia="宋体" w:hint="eastAsia"/>
        </w:rPr>
        <w:t>周龄小鼠各</w:t>
      </w:r>
      <w:r>
        <w:t>5</w:t>
      </w:r>
      <w:r>
        <w:rPr>
          <w:rFonts w:ascii="宋体" w:hAnsi="宋体" w:eastAsia="宋体" w:hint="eastAsia"/>
        </w:rPr>
        <w:t>只处死，收集血清，采用</w:t>
      </w:r>
      <w:r>
        <w:t>ELISA</w:t>
      </w:r>
      <w:r>
        <w:rPr>
          <w:rFonts w:ascii="宋体" w:hAnsi="宋体" w:eastAsia="宋体" w:hint="eastAsia"/>
        </w:rPr>
        <w:t>法检测血清细胞因子</w:t>
      </w:r>
      <w:r>
        <w:t>IFN-γ</w:t>
      </w:r>
      <w:r>
        <w:rPr>
          <w:rFonts w:ascii="宋体" w:hAnsi="宋体" w:eastAsia="宋体" w:hint="eastAsia"/>
        </w:rPr>
        <w:t>、</w:t>
      </w:r>
      <w:r>
        <w:t>IL-4</w:t>
      </w:r>
      <w:r>
        <w:rPr>
          <w:rFonts w:ascii="宋体" w:hAnsi="宋体" w:eastAsia="宋体" w:hint="eastAsia"/>
        </w:rPr>
        <w:t>的</w:t>
      </w:r>
      <w:r>
        <w:rPr>
          <w:rFonts w:ascii="宋体" w:hAnsi="宋体" w:eastAsia="宋体" w:hint="eastAsia"/>
        </w:rPr>
        <w:t>分泌；</w:t>
      </w:r>
      <w:r>
        <w:t>HE</w:t>
      </w:r>
      <w:r>
        <w:rPr>
          <w:rFonts w:ascii="宋体" w:hAnsi="宋体" w:eastAsia="宋体" w:hint="eastAsia"/>
        </w:rPr>
        <w:t>法染色胰腺组织对胰岛炎进行分级；胰岛原位细胞凋亡检测技术</w:t>
      </w:r>
      <w:r>
        <w:rPr>
          <w:rFonts w:ascii="宋体" w:hAnsi="宋体" w:eastAsia="宋体" w:hint="eastAsia"/>
        </w:rPr>
        <w:t>（</w:t>
      </w:r>
      <w:r>
        <w:t>TUNEL</w:t>
      </w:r>
      <w:r>
        <w:rPr>
          <w:rFonts w:ascii="宋体" w:hAnsi="宋体" w:eastAsia="宋体" w:hint="eastAsia"/>
        </w:rPr>
        <w:t>法</w:t>
      </w:r>
      <w:r>
        <w:rPr>
          <w:rFonts w:ascii="宋体" w:hAnsi="宋体" w:eastAsia="宋体" w:hint="eastAsia"/>
        </w:rPr>
        <w:t>）</w:t>
      </w:r>
      <w:r>
        <w:rPr>
          <w:rFonts w:ascii="宋体" w:hAnsi="宋体" w:eastAsia="宋体" w:hint="eastAsia"/>
        </w:rPr>
        <w:t>观察胰岛细胞凋亡情况。</w:t>
      </w:r>
    </w:p>
    <w:p w:rsidR="0018722C">
      <w:pPr>
        <w:pStyle w:val="aff0"/>
        <w:topLinePunct/>
      </w:pPr>
      <w:r>
        <w:rPr>
          <w:rFonts w:ascii="黑体" w:eastAsia="黑体" w:hint="eastAsia"/>
        </w:rPr>
        <w:t>结果：</w:t>
      </w:r>
      <w:r>
        <w:t>LIGHT</w:t>
      </w:r>
      <w:r>
        <w:rPr>
          <w:vertAlign w:val="superscript"/>
          /&gt;
        </w:rPr>
        <w:t>-</w:t>
      </w:r>
      <w:r>
        <w:rPr>
          <w:vertAlign w:val="superscript"/>
          /&gt;
        </w:rPr>
        <w:t>/</w:t>
      </w:r>
      <w:r>
        <w:rPr>
          <w:vertAlign w:val="superscript"/>
          /&gt;
        </w:rPr>
        <w:t xml:space="preserve">- </w:t>
      </w:r>
      <w:r>
        <w:t>NOD</w:t>
      </w:r>
      <w:r>
        <w:rPr>
          <w:rFonts w:ascii="宋体" w:eastAsia="宋体" w:hint="eastAsia"/>
        </w:rPr>
        <w:t>小鼠与</w:t>
      </w:r>
      <w:r>
        <w:t>LIGHT</w:t>
      </w:r>
      <w:r>
        <w:rPr>
          <w:vertAlign w:val="superscript"/>
          /&gt;
        </w:rPr>
        <w:t>+</w:t>
      </w:r>
      <w:r>
        <w:rPr>
          <w:vertAlign w:val="superscript"/>
          /&gt;
        </w:rPr>
        <w:t>/</w:t>
      </w:r>
      <w:r>
        <w:rPr>
          <w:vertAlign w:val="superscript"/>
          /&gt;
        </w:rPr>
        <w:t xml:space="preserve">+ </w:t>
      </w:r>
      <w:r>
        <w:t>NOD</w:t>
      </w:r>
      <w:r>
        <w:rPr>
          <w:rFonts w:ascii="宋体" w:eastAsia="宋体" w:hint="eastAsia"/>
        </w:rPr>
        <w:t>小鼠相比，糖尿病的累积发病率</w:t>
      </w:r>
      <w:r>
        <w:rPr>
          <w:rFonts w:ascii="宋体" w:eastAsia="宋体" w:hint="eastAsia"/>
        </w:rPr>
        <w:t>显著降低</w:t>
      </w:r>
      <w:r>
        <w:rPr>
          <w:rFonts w:ascii="宋体" w:eastAsia="宋体" w:hint="eastAsia"/>
        </w:rPr>
        <w:t>（</w:t>
      </w:r>
      <w:r>
        <w:t>L</w:t>
      </w:r>
      <w:r>
        <w:t>I</w:t>
      </w:r>
      <w:r>
        <w:t>G</w:t>
      </w:r>
      <w:r>
        <w:t>H</w:t>
      </w:r>
      <w:r>
        <w:t>T</w:t>
      </w:r>
      <w:r>
        <w:rPr>
          <w:vertAlign w:val="superscript"/>
          /&gt;
        </w:rPr>
        <w:t>-</w:t>
      </w:r>
      <w:r>
        <w:rPr>
          <w:vertAlign w:val="superscript"/>
          /&gt;
        </w:rPr>
        <w:t>/</w:t>
      </w:r>
      <w:r>
        <w:rPr>
          <w:vertAlign w:val="superscript"/>
          /&gt;
        </w:rPr>
        <w:t>-</w:t>
      </w:r>
      <w:r w:rsidR="001852F3">
        <w:rPr>
          <w:vertAlign w:val="superscript"/>
          /&gt;
        </w:rPr>
        <w:t xml:space="preserve"> </w:t>
      </w:r>
      <w:r>
        <w:t>NO</w:t>
      </w:r>
      <w:r>
        <w:t>D</w:t>
      </w:r>
      <w:r>
        <w:rPr>
          <w:rFonts w:ascii="宋体" w:eastAsia="宋体" w:hint="eastAsia"/>
        </w:rPr>
        <w:t>组</w:t>
      </w:r>
      <w:r>
        <w:rPr>
          <w:rFonts w:ascii="宋体" w:eastAsia="宋体" w:hint="eastAsia"/>
        </w:rPr>
        <w:t xml:space="preserve">: </w:t>
      </w:r>
      <w:r>
        <w:t>13.3</w:t>
      </w:r>
      <w:r>
        <w:rPr>
          <w:rFonts w:ascii="宋体" w:eastAsia="宋体" w:hint="eastAsia"/>
        </w:rPr>
        <w:t>％</w:t>
      </w:r>
      <w:r>
        <w:rPr>
          <w:rFonts w:ascii="宋体" w:eastAsia="宋体" w:hint="eastAsia"/>
        </w:rPr>
        <w:t xml:space="preserve">, </w:t>
      </w:r>
      <w:r>
        <w:t>2</w:t>
      </w:r>
      <w:r>
        <w:t>/</w:t>
      </w:r>
      <w:r>
        <w:t>15</w:t>
      </w:r>
      <w:r>
        <w:rPr>
          <w:rFonts w:ascii="宋体" w:eastAsia="宋体" w:hint="eastAsia"/>
          <w:rFonts w:ascii="宋体" w:eastAsia="宋体" w:hint="eastAsia"/>
        </w:rPr>
        <w:t xml:space="preserve">; </w:t>
      </w:r>
      <w:r>
        <w:t>L</w:t>
      </w:r>
      <w:r>
        <w:t>I</w:t>
      </w:r>
      <w:r>
        <w:t>G</w:t>
      </w:r>
      <w:r>
        <w:t>H</w:t>
      </w:r>
      <w:r>
        <w:t>T</w:t>
      </w:r>
      <w:r>
        <w:rPr>
          <w:vertAlign w:val="superscript"/>
          /&gt;
        </w:rPr>
        <w:t>+</w:t>
      </w:r>
      <w:r>
        <w:rPr>
          <w:vertAlign w:val="superscript"/>
          /&gt;
        </w:rPr>
        <w:t>/</w:t>
      </w:r>
      <w:r>
        <w:rPr>
          <w:vertAlign w:val="superscript"/>
          /&gt;
        </w:rPr>
        <w:t>+</w:t>
      </w:r>
      <w:r w:rsidR="001852F3">
        <w:rPr>
          <w:vertAlign w:val="superscript"/>
          /&gt;
        </w:rPr>
        <w:t xml:space="preserve"> </w:t>
      </w:r>
      <w:r>
        <w:t>NO</w:t>
      </w:r>
      <w:r>
        <w:t>D</w:t>
      </w:r>
      <w:r>
        <w:rPr>
          <w:rFonts w:ascii="宋体" w:eastAsia="宋体" w:hint="eastAsia"/>
        </w:rPr>
        <w:t>组</w:t>
      </w:r>
      <w:r>
        <w:rPr>
          <w:rFonts w:ascii="宋体" w:eastAsia="宋体" w:hint="eastAsia"/>
        </w:rPr>
        <w:t xml:space="preserve">: </w:t>
      </w:r>
      <w:r>
        <w:t>73.3</w:t>
      </w:r>
      <w:r>
        <w:rPr>
          <w:rFonts w:ascii="宋体" w:eastAsia="宋体" w:hint="eastAsia"/>
        </w:rPr>
        <w:t>％</w:t>
      </w:r>
      <w:r>
        <w:rPr>
          <w:rFonts w:ascii="宋体" w:eastAsia="宋体" w:hint="eastAsia"/>
        </w:rPr>
        <w:t xml:space="preserve">, </w:t>
      </w:r>
      <w:r>
        <w:t>1</w:t>
      </w:r>
      <w:r>
        <w:t>1</w:t>
      </w:r>
      <w:r>
        <w:t>/</w:t>
      </w:r>
      <w:r>
        <w:t>15</w:t>
      </w:r>
      <w:r>
        <w:rPr>
          <w:rFonts w:ascii="宋体" w:eastAsia="宋体" w:hint="eastAsia"/>
        </w:rPr>
        <w:t>）</w:t>
      </w:r>
      <w:r>
        <w:rPr>
          <w:rFonts w:ascii="宋体" w:eastAsia="宋体" w:hint="eastAsia"/>
        </w:rPr>
        <w:t>；</w:t>
      </w:r>
      <w:r>
        <w:t>LIGHT</w:t>
      </w:r>
      <w:r>
        <w:rPr>
          <w:vertAlign w:val="superscript"/>
          /&gt;
        </w:rPr>
        <w:t>-</w:t>
      </w:r>
      <w:r>
        <w:rPr>
          <w:vertAlign w:val="superscript"/>
          /&gt;
        </w:rPr>
        <w:t>/</w:t>
      </w:r>
      <w:r>
        <w:rPr>
          <w:vertAlign w:val="superscript"/>
          /&gt;
        </w:rPr>
        <w:t xml:space="preserve">- </w:t>
      </w:r>
      <w:r>
        <w:t>NOD</w:t>
      </w:r>
      <w:r>
        <w:rPr>
          <w:rFonts w:ascii="宋体" w:eastAsia="宋体" w:hint="eastAsia"/>
        </w:rPr>
        <w:t>小鼠腹腔注射葡萄糖耐量试验无异常，而对照组</w:t>
      </w:r>
      <w:r>
        <w:t>IPGTT</w:t>
      </w:r>
      <w:r>
        <w:rPr>
          <w:rFonts w:ascii="宋体" w:eastAsia="宋体" w:hint="eastAsia"/>
        </w:rPr>
        <w:t>明显减退；</w:t>
      </w:r>
      <w:r>
        <w:t>LIGHT</w:t>
      </w:r>
      <w:r>
        <w:rPr>
          <w:vertAlign w:val="superscript"/>
          /&gt;
        </w:rPr>
        <w:t>-</w:t>
      </w:r>
      <w:r>
        <w:rPr>
          <w:vertAlign w:val="superscript"/>
          /&gt;
        </w:rPr>
        <w:t>/</w:t>
      </w:r>
      <w:r>
        <w:rPr>
          <w:vertAlign w:val="superscript"/>
          /&gt;
        </w:rPr>
        <w:t xml:space="preserve">- </w:t>
      </w:r>
      <w:r>
        <w:t>NOD</w:t>
      </w:r>
      <w:r>
        <w:rPr>
          <w:rFonts w:ascii="宋体" w:eastAsia="宋体" w:hint="eastAsia"/>
        </w:rPr>
        <w:t>小鼠胰岛绝对数目明显多于对照组，胰岛炎以零级、一级为主，对照组胰岛炎以二至四级为主；</w:t>
      </w:r>
      <w:r>
        <w:t>LIGHT</w:t>
      </w:r>
      <w:r>
        <w:rPr>
          <w:vertAlign w:val="superscript"/>
          /&gt;
        </w:rPr>
        <w:t>-</w:t>
      </w:r>
      <w:r>
        <w:rPr>
          <w:vertAlign w:val="superscript"/>
          /&gt;
        </w:rPr>
        <w:t>/</w:t>
      </w:r>
      <w:r>
        <w:rPr>
          <w:vertAlign w:val="superscript"/>
          /&gt;
        </w:rPr>
        <w:t xml:space="preserve">- </w:t>
      </w:r>
      <w:r>
        <w:t>NOD</w:t>
      </w:r>
      <w:r>
        <w:rPr>
          <w:rFonts w:ascii="宋体" w:eastAsia="宋体" w:hint="eastAsia"/>
        </w:rPr>
        <w:t>小鼠未见明显的胰岛细胞凋亡；</w:t>
      </w:r>
      <w:r>
        <w:t>LIGHT</w:t>
      </w:r>
      <w:r>
        <w:rPr>
          <w:vertAlign w:val="superscript"/>
          /&gt;
        </w:rPr>
        <w:t>-</w:t>
      </w:r>
      <w:r>
        <w:rPr>
          <w:vertAlign w:val="superscript"/>
          /&gt;
        </w:rPr>
        <w:t>/</w:t>
      </w:r>
      <w:r>
        <w:rPr>
          <w:vertAlign w:val="superscript"/>
          /&gt;
        </w:rPr>
        <w:t>-</w:t>
      </w:r>
    </w:p>
    <w:p w:rsidR="0018722C">
      <w:pPr>
        <w:pStyle w:val="aff0"/>
        <w:topLinePunct/>
      </w:pPr>
      <w:r>
        <w:t>NOD</w:t>
      </w:r>
      <w:r>
        <w:rPr>
          <w:rFonts w:ascii="宋体" w:hAnsi="宋体" w:eastAsia="宋体" w:hint="eastAsia"/>
        </w:rPr>
        <w:t>小鼠血清中，与</w:t>
      </w:r>
      <w:r>
        <w:t>1</w:t>
      </w:r>
      <w:r>
        <w:rPr>
          <w:rFonts w:ascii="宋体" w:hAnsi="宋体" w:eastAsia="宋体" w:hint="eastAsia"/>
        </w:rPr>
        <w:t>型糖尿病的发病机制密切相关的炎性细胞因子</w:t>
      </w:r>
      <w:r>
        <w:t>IFN-γ</w:t>
      </w:r>
      <w:r>
        <w:rPr>
          <w:rFonts w:ascii="宋体" w:hAnsi="宋体" w:eastAsia="宋体" w:hint="eastAsia"/>
        </w:rPr>
        <w:t>水平显</w:t>
      </w:r>
      <w:r>
        <w:rPr>
          <w:rFonts w:ascii="宋体" w:hAnsi="宋体" w:eastAsia="宋体" w:hint="eastAsia"/>
        </w:rPr>
        <w:t>著低于对照组，保护</w:t>
      </w:r>
      <w:r>
        <w:t>β</w:t>
      </w:r>
      <w:r>
        <w:rPr>
          <w:rFonts w:ascii="宋体" w:hAnsi="宋体" w:eastAsia="宋体" w:hint="eastAsia"/>
        </w:rPr>
        <w:t>细胞的抑制炎症细胞因子</w:t>
      </w:r>
      <w:r>
        <w:t>IL-4</w:t>
      </w:r>
      <w:r>
        <w:rPr>
          <w:rFonts w:ascii="宋体" w:hAnsi="宋体" w:eastAsia="宋体" w:hint="eastAsia"/>
        </w:rPr>
        <w:t>水平稍高于对照组。</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rPr>
          <w:rFonts w:ascii="黑体" w:hAnsi="黑体" w:eastAsia="黑体" w:hint="eastAsia"/>
        </w:rPr>
        <w:t>结论：</w:t>
      </w:r>
      <w:r>
        <w:rPr>
          <w:rFonts w:ascii="宋体" w:hAnsi="宋体" w:eastAsia="宋体" w:hint="eastAsia"/>
        </w:rPr>
        <w:t>（</w:t>
      </w:r>
      <w:r>
        <w:t>1</w:t>
      </w:r>
      <w:r>
        <w:rPr>
          <w:rFonts w:ascii="宋体" w:hAnsi="宋体" w:eastAsia="宋体" w:hint="eastAsia"/>
        </w:rPr>
        <w:t>）</w:t>
      </w:r>
      <w:r>
        <w:t>L</w:t>
      </w:r>
      <w:r>
        <w:t>I</w:t>
      </w:r>
      <w:r>
        <w:t>G</w:t>
      </w:r>
      <w:r>
        <w:t>HT</w:t>
      </w:r>
      <w:r>
        <w:rPr>
          <w:rFonts w:ascii="宋体" w:hAnsi="宋体" w:eastAsia="宋体" w:hint="eastAsia"/>
        </w:rPr>
        <w:t>信号通路信号缺失时可降低炎性细胞因子</w:t>
      </w:r>
      <w:r>
        <w:t>I</w:t>
      </w:r>
      <w:r>
        <w:t>F</w:t>
      </w:r>
      <w:r>
        <w:t>N</w:t>
      </w:r>
      <w:r>
        <w:t>-</w:t>
      </w:r>
      <w:r>
        <w:t>γ</w:t>
      </w:r>
      <w:r>
        <w:rPr>
          <w:rFonts w:ascii="宋体" w:hAnsi="宋体" w:eastAsia="宋体" w:hint="eastAsia"/>
        </w:rPr>
        <w:t>的分泌，</w:t>
      </w:r>
      <w:r>
        <w:rPr>
          <w:rFonts w:ascii="宋体" w:hAnsi="宋体" w:eastAsia="宋体" w:hint="eastAsia"/>
        </w:rPr>
        <w:t>改善</w:t>
      </w:r>
      <w:r>
        <w:t>NO</w:t>
      </w:r>
      <w:r>
        <w:t>D</w:t>
      </w:r>
      <w:r/>
      <w:r w:rsidR="001852F3">
        <w:t xml:space="preserve"> </w:t>
      </w:r>
      <w:r>
        <w:rPr>
          <w:rFonts w:ascii="宋体" w:hAnsi="宋体" w:eastAsia="宋体" w:hint="eastAsia"/>
        </w:rPr>
        <w:t>小鼠的胰岛炎症；</w:t>
      </w:r>
      <w:r>
        <w:rPr>
          <w:rFonts w:ascii="宋体" w:hAnsi="宋体" w:eastAsia="宋体" w:hint="eastAsia"/>
        </w:rPr>
        <w:t>（</w:t>
      </w:r>
      <w:r>
        <w:t>2</w:t>
      </w:r>
      <w:r>
        <w:rPr>
          <w:rFonts w:ascii="宋体" w:hAnsi="宋体" w:eastAsia="宋体" w:hint="eastAsia"/>
        </w:rPr>
        <w:t>）</w:t>
      </w:r>
      <w:r>
        <w:t>L</w:t>
      </w:r>
      <w:r>
        <w:t>I</w:t>
      </w:r>
      <w:r>
        <w:t>G</w:t>
      </w:r>
      <w:r>
        <w:t>HT</w:t>
      </w:r>
      <w:r>
        <w:rPr>
          <w:rFonts w:ascii="宋体" w:hAnsi="宋体" w:eastAsia="宋体" w:hint="eastAsia"/>
        </w:rPr>
        <w:t>信号缺失时可减轻胰岛细胞凋亡程度，改</w:t>
      </w:r>
      <w:r>
        <w:rPr>
          <w:rFonts w:ascii="宋体" w:hAnsi="宋体" w:eastAsia="宋体" w:hint="eastAsia"/>
        </w:rPr>
        <w:t>善葡萄糖耐量异常，降低</w:t>
      </w:r>
      <w:r>
        <w:t>NOD</w:t>
      </w:r>
      <w:r/>
      <w:r>
        <w:rPr>
          <w:rFonts w:ascii="宋体" w:hAnsi="宋体" w:eastAsia="宋体" w:hint="eastAsia"/>
        </w:rPr>
        <w:t>小鼠糖尿病的发病率。</w:t>
      </w:r>
    </w:p>
    <w:p w:rsidR="0018722C">
      <w:pPr>
        <w:pStyle w:val="aff0"/>
        <w:topLinePunct/>
      </w:pPr>
      <w:bookmarkStart w:name="_TOC_250004" w:id="6"/>
      <w:r>
        <w:rPr>
          <w:rFonts w:cstheme="minorBidi" w:hAnsiTheme="minorHAnsi" w:eastAsiaTheme="minorHAnsi" w:asciiTheme="minorHAnsi" w:ascii="黑体" w:hAnsi="黑体" w:eastAsia="黑体" w:cs="黑体"/>
        </w:rPr>
        <w:t>第三部分</w:t>
      </w:r>
      <w:r>
        <w:rPr>
          <w:rFonts w:ascii="Times New Roman" w:hAnsi="Times New Roman" w:eastAsia="Times New Roman" w:cstheme="minorBidi" w:cs="黑体"/>
        </w:rPr>
        <w:t>LIGHT-LTβR</w:t>
      </w:r>
      <w:r>
        <w:rPr>
          <w:rFonts w:cstheme="minorBidi" w:hAnsiTheme="minorHAnsi" w:eastAsiaTheme="minorHAnsi" w:asciiTheme="minorHAnsi" w:ascii="黑体" w:hAnsi="黑体" w:eastAsia="黑体" w:cs="黑体"/>
        </w:rPr>
        <w:t>信号通路</w:t>
      </w:r>
      <w:r>
        <w:rPr>
          <w:rFonts w:cstheme="minorBidi" w:hAnsiTheme="minorHAnsi" w:eastAsiaTheme="minorHAnsi" w:asciiTheme="minorHAnsi" w:ascii="黑体" w:hAnsi="黑体" w:eastAsia="黑体" w:cs="黑体"/>
        </w:rPr>
        <w:t>对胰</w:t>
      </w:r>
      <w:r>
        <w:rPr>
          <w:rFonts w:cstheme="minorBidi" w:hAnsiTheme="minorHAnsi" w:eastAsiaTheme="minorHAnsi" w:asciiTheme="minorHAnsi" w:ascii="黑体" w:hAnsi="黑体" w:eastAsia="黑体" w:cs="黑体"/>
        </w:rPr>
        <w:t>岛细胞</w:t>
      </w:r>
      <w:r>
        <w:rPr>
          <w:rFonts w:cstheme="minorBidi" w:hAnsiTheme="minorHAnsi" w:eastAsiaTheme="minorHAnsi" w:asciiTheme="minorHAnsi" w:ascii="黑体" w:hAnsi="黑体" w:eastAsia="黑体" w:cs="黑体"/>
        </w:rPr>
        <w:t>凋</w:t>
      </w:r>
      <w:r>
        <w:rPr>
          <w:rFonts w:cstheme="minorBidi" w:hAnsiTheme="minorHAnsi" w:eastAsiaTheme="minorHAnsi" w:asciiTheme="minorHAnsi" w:ascii="黑体" w:hAnsi="黑体" w:eastAsia="黑体" w:cs="黑体"/>
        </w:rPr>
        <w:t>亡的</w:t>
      </w:r>
      <w:r>
        <w:rPr>
          <w:rFonts w:cstheme="minorBidi" w:hAnsiTheme="minorHAnsi" w:eastAsiaTheme="minorHAnsi" w:asciiTheme="minorHAnsi" w:ascii="黑体" w:hAnsi="黑体" w:eastAsia="黑体" w:cs="黑体"/>
        </w:rPr>
        <w:t>影</w:t>
      </w:r>
      <w:bookmarkEnd w:id="6"/>
      <w:r>
        <w:rPr>
          <w:rFonts w:cstheme="minorBidi" w:hAnsiTheme="minorHAnsi" w:eastAsiaTheme="minorHAnsi" w:asciiTheme="minorHAnsi" w:ascii="黑体" w:hAnsi="黑体" w:eastAsia="黑体" w:cs="黑体"/>
        </w:rPr>
        <w:t>响</w:t>
      </w:r>
    </w:p>
    <w:p w:rsidR="0018722C">
      <w:pPr>
        <w:pStyle w:val="aff0"/>
        <w:topLinePunct/>
      </w:pPr>
      <w:r>
        <w:rPr>
          <w:rFonts w:ascii="黑体" w:eastAsia="黑体" w:hint="eastAsia"/>
        </w:rPr>
        <w:t>目的：</w:t>
      </w:r>
      <w:r>
        <w:rPr>
          <w:rFonts w:ascii="宋体" w:eastAsia="宋体" w:hint="eastAsia"/>
        </w:rPr>
        <w:t>探讨</w:t>
      </w:r>
      <w:r>
        <w:t>LIGHT</w:t>
      </w:r>
      <w:r>
        <w:rPr>
          <w:rFonts w:ascii="宋体" w:eastAsia="宋体" w:hint="eastAsia"/>
        </w:rPr>
        <w:t>是否直接参与炎性细胞因子诱导的胰岛细胞凋亡。</w:t>
      </w:r>
    </w:p>
    <w:p w:rsidR="0018722C">
      <w:pPr>
        <w:pStyle w:val="aff0"/>
        <w:topLinePunct/>
      </w:pPr>
      <w:r>
        <w:rPr>
          <w:rFonts w:ascii="黑体" w:eastAsia="黑体" w:hint="eastAsia"/>
        </w:rPr>
        <w:t>方法：</w:t>
      </w:r>
      <w:r>
        <w:rPr>
          <w:rFonts w:ascii="宋体" w:eastAsia="宋体" w:hint="eastAsia"/>
        </w:rPr>
        <w:t>培养</w:t>
      </w:r>
      <w:r>
        <w:t>NOD</w:t>
      </w:r>
      <w:r w:rsidR="001852F3">
        <w:t xml:space="preserve"> </w:t>
      </w:r>
      <w:r>
        <w:rPr>
          <w:rFonts w:ascii="宋体" w:eastAsia="宋体" w:hint="eastAsia"/>
        </w:rPr>
        <w:t>小鼠胰岛素瘤</w:t>
      </w:r>
      <w:r>
        <w:t>MIN6</w:t>
      </w:r>
      <w:r w:rsidR="001852F3">
        <w:t xml:space="preserve"> </w:t>
      </w:r>
      <w:r>
        <w:rPr>
          <w:rFonts w:ascii="宋体" w:eastAsia="宋体" w:hint="eastAsia"/>
        </w:rPr>
        <w:t>细胞株和原代胰岛细胞。分别用</w:t>
      </w:r>
    </w:p>
    <w:p w:rsidR="0018722C">
      <w:pPr>
        <w:pStyle w:val="aff0"/>
        <w:topLinePunct/>
      </w:pPr>
      <w:r>
        <w:t>rmLIGHT</w:t>
      </w:r>
      <w:r>
        <w:rPr>
          <w:rFonts w:ascii="宋体" w:hAnsi="宋体" w:eastAsia="宋体" w:hint="eastAsia"/>
        </w:rPr>
        <w:t>和</w:t>
      </w:r>
      <w:r>
        <w:t>rmIFN-γ</w:t>
      </w:r>
      <w:r>
        <w:rPr>
          <w:rFonts w:ascii="宋体" w:hAnsi="宋体" w:eastAsia="宋体" w:hint="eastAsia"/>
        </w:rPr>
        <w:t>单独或联合处理细胞，以</w:t>
      </w:r>
      <w:r>
        <w:t>rmTNF-α</w:t>
      </w:r>
      <w:r>
        <w:rPr>
          <w:rFonts w:ascii="宋体" w:hAnsi="宋体" w:eastAsia="宋体" w:hint="eastAsia"/>
        </w:rPr>
        <w:t>为阳性对照。采用</w:t>
      </w:r>
      <w:r>
        <w:t>MTT</w:t>
      </w:r>
      <w:r>
        <w:rPr>
          <w:rFonts w:ascii="宋体" w:hAnsi="宋体" w:eastAsia="宋体" w:hint="eastAsia"/>
        </w:rPr>
        <w:t>法检测细胞存活情况；</w:t>
      </w:r>
      <w:r>
        <w:t>Hoechst33258</w:t>
      </w:r>
      <w:r>
        <w:rPr>
          <w:rFonts w:ascii="宋体" w:hAnsi="宋体" w:eastAsia="宋体" w:hint="eastAsia"/>
        </w:rPr>
        <w:t>染色细胞核，激光共聚焦显微镜观察细胞核形态</w:t>
      </w:r>
      <w:r>
        <w:rPr>
          <w:rFonts w:ascii="宋体" w:hAnsi="宋体" w:eastAsia="宋体" w:hint="eastAsia"/>
        </w:rPr>
        <w:t>变化；</w:t>
      </w:r>
      <w:r>
        <w:t>FCM</w:t>
      </w:r>
      <w:r>
        <w:rPr>
          <w:rFonts w:ascii="宋体" w:hAnsi="宋体" w:eastAsia="宋体" w:hint="eastAsia"/>
        </w:rPr>
        <w:t>检测细胞凋亡百分率；</w:t>
      </w:r>
      <w:r>
        <w:t>DNA </w:t>
      </w:r>
      <w:r>
        <w:t>ladder</w:t>
      </w:r>
      <w:r>
        <w:rPr>
          <w:rFonts w:ascii="宋体" w:hAnsi="宋体" w:eastAsia="宋体" w:hint="eastAsia"/>
        </w:rPr>
        <w:t>电泳检测细胞</w:t>
      </w:r>
      <w:r>
        <w:t>DNA</w:t>
      </w:r>
      <w:r>
        <w:rPr>
          <w:rFonts w:ascii="宋体" w:hAnsi="宋体" w:eastAsia="宋体" w:hint="eastAsia"/>
        </w:rPr>
        <w:t>的片段化等，以</w:t>
      </w:r>
      <w:r>
        <w:rPr>
          <w:rFonts w:ascii="宋体" w:hAnsi="宋体" w:eastAsia="宋体" w:hint="eastAsia"/>
        </w:rPr>
        <w:t>此分析</w:t>
      </w:r>
      <w:r>
        <w:t>LIGHT</w:t>
      </w:r>
      <w:r>
        <w:rPr>
          <w:rFonts w:ascii="宋体" w:hAnsi="宋体" w:eastAsia="宋体" w:hint="eastAsia"/>
        </w:rPr>
        <w:t>对胰岛细胞凋亡的影响。运用抗</w:t>
      </w:r>
      <w:r>
        <w:t>LTβR</w:t>
      </w:r>
      <w:r>
        <w:rPr>
          <w:rFonts w:ascii="宋体" w:hAnsi="宋体" w:eastAsia="宋体" w:hint="eastAsia"/>
        </w:rPr>
        <w:t>或</w:t>
      </w:r>
      <w:r>
        <w:t>HVEM</w:t>
      </w:r>
      <w:r>
        <w:rPr>
          <w:rFonts w:ascii="宋体" w:hAnsi="宋体" w:eastAsia="宋体" w:hint="eastAsia"/>
        </w:rPr>
        <w:t>多抗阻断</w:t>
      </w:r>
      <w:r>
        <w:t>LIGHT</w:t>
      </w:r>
      <w:r>
        <w:rPr>
          <w:rFonts w:ascii="宋体" w:hAnsi="宋体" w:eastAsia="宋体" w:hint="eastAsia"/>
        </w:rPr>
        <w:t>途</w:t>
      </w:r>
      <w:r>
        <w:rPr>
          <w:rFonts w:ascii="宋体" w:hAnsi="宋体" w:eastAsia="宋体" w:hint="eastAsia"/>
        </w:rPr>
        <w:t>径，用</w:t>
      </w:r>
      <w:r>
        <w:t>MTT</w:t>
      </w:r>
      <w:r>
        <w:rPr>
          <w:rFonts w:ascii="宋体" w:hAnsi="宋体" w:eastAsia="宋体" w:hint="eastAsia"/>
        </w:rPr>
        <w:t>和</w:t>
      </w:r>
      <w:r>
        <w:t>FCM</w:t>
      </w:r>
      <w:r>
        <w:rPr>
          <w:rFonts w:ascii="宋体" w:hAnsi="宋体" w:eastAsia="宋体" w:hint="eastAsia"/>
        </w:rPr>
        <w:t>法观察胰岛细胞活力和凋亡的变化，进一步明确</w:t>
      </w:r>
      <w:r>
        <w:t>LIGHT</w:t>
      </w:r>
      <w:r>
        <w:rPr>
          <w:rFonts w:ascii="宋体" w:hAnsi="宋体" w:eastAsia="宋体" w:hint="eastAsia"/>
        </w:rPr>
        <w:t>途径</w:t>
      </w:r>
      <w:r>
        <w:rPr>
          <w:rFonts w:ascii="宋体" w:hAnsi="宋体" w:eastAsia="宋体" w:hint="eastAsia"/>
        </w:rPr>
        <w:t>对胰岛细胞凋亡的影响。</w:t>
      </w:r>
    </w:p>
    <w:p w:rsidR="0018722C">
      <w:pPr>
        <w:pStyle w:val="aff0"/>
        <w:topLinePunct/>
      </w:pPr>
      <w:r>
        <w:rPr>
          <w:rFonts w:ascii="黑体" w:hAnsi="黑体" w:eastAsia="黑体" w:hint="eastAsia"/>
        </w:rPr>
        <w:t>结果：</w:t>
      </w:r>
      <w:r>
        <w:t>LIGHT</w:t>
      </w:r>
      <w:r>
        <w:rPr>
          <w:rFonts w:ascii="宋体" w:hAnsi="宋体" w:eastAsia="宋体" w:hint="eastAsia"/>
        </w:rPr>
        <w:t>或</w:t>
      </w:r>
      <w:r>
        <w:t>IFN-γ</w:t>
      </w:r>
      <w:r>
        <w:rPr>
          <w:rFonts w:ascii="宋体" w:hAnsi="宋体" w:eastAsia="宋体" w:hint="eastAsia"/>
        </w:rPr>
        <w:t>单独作用时，仅对胰岛细胞产生轻微的毒性作用，</w:t>
      </w:r>
      <w:r>
        <w:rPr>
          <w:rFonts w:ascii="宋体" w:hAnsi="宋体" w:eastAsia="宋体" w:hint="eastAsia"/>
        </w:rPr>
        <w:t>但</w:t>
      </w:r>
      <w:r>
        <w:t>LIGHT</w:t>
      </w:r>
      <w:r/>
      <w:r>
        <w:rPr>
          <w:rFonts w:ascii="宋体" w:hAnsi="宋体" w:eastAsia="宋体" w:hint="eastAsia"/>
        </w:rPr>
        <w:t>联合</w:t>
      </w:r>
      <w:r>
        <w:t>IFN-γ</w:t>
      </w:r>
      <w:r/>
      <w:r>
        <w:rPr>
          <w:rFonts w:ascii="宋体" w:hAnsi="宋体" w:eastAsia="宋体" w:hint="eastAsia"/>
        </w:rPr>
        <w:t>处理细胞，两者的作用增强具有协同性且呈时间依赖性地明</w:t>
      </w:r>
      <w:r>
        <w:rPr>
          <w:rFonts w:ascii="宋体" w:hAnsi="宋体" w:eastAsia="宋体" w:hint="eastAsia"/>
        </w:rPr>
        <w:t>显抑制了细胞活力。</w:t>
      </w:r>
      <w:r>
        <w:t>MIN6</w:t>
      </w:r>
      <w:r/>
      <w:r>
        <w:rPr>
          <w:rFonts w:ascii="宋体" w:hAnsi="宋体" w:eastAsia="宋体" w:hint="eastAsia"/>
        </w:rPr>
        <w:t>细胞经</w:t>
      </w:r>
      <w:r>
        <w:t>LIGHT</w:t>
      </w:r>
      <w:r/>
      <w:r>
        <w:rPr>
          <w:rFonts w:ascii="宋体" w:hAnsi="宋体" w:eastAsia="宋体" w:hint="eastAsia"/>
        </w:rPr>
        <w:t>和</w:t>
      </w:r>
      <w:r>
        <w:t>IFN-γ</w:t>
      </w:r>
      <w:r/>
      <w:r>
        <w:rPr>
          <w:rFonts w:ascii="宋体" w:hAnsi="宋体" w:eastAsia="宋体" w:hint="eastAsia"/>
        </w:rPr>
        <w:t>联合处理后，细胞形态由不规则瓦片状变圆甚至漂浮，细胞密度显著降低；细胞核固缩、呈致密浓染，出现凋亡</w:t>
      </w:r>
      <w:r>
        <w:rPr>
          <w:rFonts w:ascii="宋体" w:hAnsi="宋体" w:eastAsia="宋体" w:hint="eastAsia"/>
        </w:rPr>
        <w:t>小体；细胞核内基因组</w:t>
      </w:r>
      <w:r>
        <w:t>DNA</w:t>
      </w:r>
      <w:r>
        <w:rPr>
          <w:rFonts w:ascii="宋体" w:hAnsi="宋体" w:eastAsia="宋体" w:hint="eastAsia"/>
        </w:rPr>
        <w:t>出现明显的片段化；细胞早期凋亡率显著增加，但坏</w:t>
      </w:r>
      <w:r>
        <w:rPr>
          <w:rFonts w:ascii="宋体" w:hAnsi="宋体" w:eastAsia="宋体" w:hint="eastAsia"/>
        </w:rPr>
        <w:t>死或晚期凋亡率变化不明显。运用抗</w:t>
      </w:r>
      <w:r>
        <w:t>LTβR</w:t>
      </w:r>
      <w:r>
        <w:rPr>
          <w:rFonts w:ascii="宋体" w:hAnsi="宋体" w:eastAsia="宋体" w:hint="eastAsia"/>
        </w:rPr>
        <w:t>的多抗阻断</w:t>
      </w:r>
      <w:r>
        <w:t>LIGHT</w:t>
      </w:r>
      <w:r/>
      <w:r>
        <w:rPr>
          <w:rFonts w:ascii="宋体" w:hAnsi="宋体" w:eastAsia="宋体" w:hint="eastAsia"/>
        </w:rPr>
        <w:t>途径后，能明显增加胰岛细胞的活力，降低</w:t>
      </w:r>
      <w:r>
        <w:t>LIGHT</w:t>
      </w:r>
      <w:r/>
      <w:r>
        <w:rPr>
          <w:rFonts w:ascii="宋体" w:hAnsi="宋体" w:eastAsia="宋体" w:hint="eastAsia"/>
        </w:rPr>
        <w:t>联合</w:t>
      </w:r>
      <w:r>
        <w:t>IFN-γ</w:t>
      </w:r>
      <w:r/>
      <w:r>
        <w:rPr>
          <w:rFonts w:ascii="宋体" w:hAnsi="宋体" w:eastAsia="宋体" w:hint="eastAsia"/>
        </w:rPr>
        <w:t>诱导的细胞凋亡率。</w:t>
      </w:r>
    </w:p>
    <w:p w:rsidR="0018722C">
      <w:pPr>
        <w:pStyle w:val="aff0"/>
        <w:topLinePunct/>
      </w:pPr>
      <w:r>
        <w:rPr>
          <w:rFonts w:ascii="黑体" w:hAnsi="黑体" w:eastAsia="黑体" w:hint="eastAsia"/>
        </w:rPr>
        <w:t>结论：</w:t>
      </w:r>
      <w:r>
        <w:t>LIGHT</w:t>
      </w:r>
      <w:r>
        <w:rPr>
          <w:rFonts w:ascii="宋体" w:hAnsi="宋体" w:eastAsia="宋体" w:hint="eastAsia"/>
        </w:rPr>
        <w:t>主要结合受体</w:t>
      </w:r>
      <w:r>
        <w:t>LTβR</w:t>
      </w:r>
      <w:r>
        <w:rPr>
          <w:rFonts w:ascii="宋体" w:hAnsi="宋体" w:eastAsia="宋体" w:hint="eastAsia"/>
        </w:rPr>
        <w:t>，直接参与了炎症细胞因子</w:t>
      </w:r>
      <w:r>
        <w:t>IFN-γ</w:t>
      </w:r>
      <w:r>
        <w:rPr>
          <w:rFonts w:ascii="宋体" w:hAnsi="宋体" w:eastAsia="宋体" w:hint="eastAsia"/>
        </w:rPr>
        <w:t>诱导的胰岛细胞凋亡；</w:t>
      </w:r>
      <w:r>
        <w:t>LIGHT</w:t>
      </w:r>
      <w:r>
        <w:rPr>
          <w:rFonts w:ascii="宋体" w:hAnsi="宋体" w:eastAsia="宋体" w:hint="eastAsia"/>
        </w:rPr>
        <w:t>与</w:t>
      </w:r>
      <w:r>
        <w:t>IFN-γ</w:t>
      </w:r>
      <w:r>
        <w:rPr>
          <w:rFonts w:ascii="宋体" w:hAnsi="宋体" w:eastAsia="宋体" w:hint="eastAsia"/>
        </w:rPr>
        <w:t>的作用存在协同效应。</w:t>
      </w:r>
    </w:p>
    <w:p w:rsidR="0018722C">
      <w:pPr>
        <w:pStyle w:val="aff0"/>
        <w:topLinePunct/>
      </w:pPr>
      <w:bookmarkStart w:name="_TOC_250003" w:id="7"/>
      <w:r>
        <w:rPr>
          <w:rFonts w:cstheme="minorBidi" w:hAnsiTheme="minorHAnsi" w:eastAsiaTheme="minorHAnsi" w:asciiTheme="minorHAnsi" w:ascii="黑体" w:hAnsi="黑体" w:eastAsia="黑体" w:cs="黑体"/>
        </w:rPr>
        <w:t>第四部分</w:t>
      </w:r>
      <w:r>
        <w:rPr>
          <w:rFonts w:ascii="Times New Roman" w:hAnsi="Times New Roman" w:eastAsia="Times New Roman" w:cstheme="minorBidi" w:cs="黑体"/>
        </w:rPr>
        <w:t>LIGHT-LTβR</w:t>
      </w:r>
      <w:bookmarkEnd w:id="7"/>
      <w:r>
        <w:rPr>
          <w:rFonts w:cstheme="minorBidi" w:hAnsiTheme="minorHAnsi" w:eastAsiaTheme="minorHAnsi" w:asciiTheme="minorHAnsi" w:ascii="黑体" w:hAnsi="黑体" w:eastAsia="黑体" w:cs="黑体"/>
        </w:rPr>
        <w:t>信号通路诱导胰岛细胞凋亡的分子机制</w:t>
      </w:r>
    </w:p>
    <w:p w:rsidR="0018722C">
      <w:pPr>
        <w:pStyle w:val="aff0"/>
        <w:topLinePunct/>
      </w:pPr>
      <w:r>
        <w:rPr>
          <w:rFonts w:ascii="黑体" w:hAnsi="黑体" w:eastAsia="黑体" w:hint="eastAsia"/>
        </w:rPr>
        <w:t>目的：</w:t>
      </w:r>
      <w:r>
        <w:rPr>
          <w:rFonts w:ascii="宋体" w:hAnsi="宋体" w:eastAsia="宋体" w:hint="eastAsia"/>
        </w:rPr>
        <w:t>探讨</w:t>
      </w:r>
      <w:r>
        <w:t>LIGHT-LTβR</w:t>
      </w:r>
      <w:r>
        <w:rPr>
          <w:rFonts w:ascii="宋体" w:hAnsi="宋体" w:eastAsia="宋体" w:hint="eastAsia"/>
        </w:rPr>
        <w:t>通路介导的胰岛细胞凋亡中所涉及的下游基因表达</w:t>
      </w:r>
      <w:r>
        <w:rPr>
          <w:rFonts w:ascii="宋体" w:hAnsi="宋体" w:eastAsia="宋体" w:hint="eastAsia"/>
        </w:rPr>
        <w:t>变化，进一步明确</w:t>
      </w:r>
      <w:r>
        <w:t>LIGHT</w:t>
      </w:r>
      <w:r>
        <w:rPr>
          <w:rFonts w:ascii="宋体" w:hAnsi="宋体" w:eastAsia="宋体" w:hint="eastAsia"/>
        </w:rPr>
        <w:t>途径致胰岛细胞凋亡的分子机制。</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rPr>
          <w:rFonts w:ascii="黑体" w:hAnsi="黑体" w:eastAsia="黑体" w:hint="eastAsia"/>
        </w:rPr>
        <w:t>方法：</w:t>
      </w:r>
      <w:r>
        <w:rPr>
          <w:rFonts w:ascii="宋体" w:hAnsi="宋体" w:eastAsia="宋体" w:hint="eastAsia"/>
        </w:rPr>
        <w:t>培养</w:t>
      </w:r>
      <w:r>
        <w:t>NOD</w:t>
      </w:r>
      <w:r/>
      <w:r>
        <w:rPr>
          <w:rFonts w:ascii="宋体" w:hAnsi="宋体" w:eastAsia="宋体" w:hint="eastAsia"/>
        </w:rPr>
        <w:t>小鼠胰岛素瘤</w:t>
      </w:r>
      <w:r>
        <w:t>MIN6</w:t>
      </w:r>
      <w:r/>
      <w:r>
        <w:rPr>
          <w:rFonts w:ascii="宋体" w:hAnsi="宋体" w:eastAsia="宋体" w:hint="eastAsia"/>
        </w:rPr>
        <w:t>细胞株，分别用</w:t>
      </w:r>
      <w:r>
        <w:t>rmLIGHT</w:t>
      </w:r>
      <w:r/>
      <w:r>
        <w:rPr>
          <w:rFonts w:ascii="宋体" w:hAnsi="宋体" w:eastAsia="宋体" w:hint="eastAsia"/>
        </w:rPr>
        <w:t>和</w:t>
      </w:r>
      <w:r>
        <w:t>rmIFN-γ</w:t>
      </w:r>
      <w:r>
        <w:rPr>
          <w:rFonts w:ascii="宋体" w:hAnsi="宋体" w:eastAsia="宋体" w:hint="eastAsia"/>
        </w:rPr>
        <w:t>单独或联合处理细胞，采用</w:t>
      </w:r>
      <w:r>
        <w:t>Western</w:t>
      </w:r>
      <w:r>
        <w:t> </w:t>
      </w:r>
      <w:r>
        <w:t>blot</w:t>
      </w:r>
      <w:r/>
      <w:r>
        <w:rPr>
          <w:rFonts w:ascii="宋体" w:hAnsi="宋体" w:eastAsia="宋体" w:hint="eastAsia"/>
        </w:rPr>
        <w:t>或免疫细胞化学等技术检测转录因子</w:t>
      </w:r>
      <w:r>
        <w:t>NF-κB</w:t>
      </w:r>
      <w:r>
        <w:rPr>
          <w:rFonts w:ascii="宋体" w:hAnsi="宋体" w:eastAsia="宋体" w:hint="eastAsia"/>
        </w:rPr>
        <w:t>和</w:t>
      </w:r>
      <w:r>
        <w:t>STAT1</w:t>
      </w:r>
      <w:r/>
      <w:r>
        <w:rPr>
          <w:rFonts w:ascii="宋体" w:hAnsi="宋体" w:eastAsia="宋体" w:hint="eastAsia"/>
        </w:rPr>
        <w:t>的蛋白表达水平；检测线粒体内</w:t>
      </w:r>
      <w:r>
        <w:t>Cyto</w:t>
      </w:r>
      <w:r>
        <w:t> </w:t>
      </w:r>
      <w:r>
        <w:t>C</w:t>
      </w:r>
      <w:r>
        <w:rPr>
          <w:rFonts w:ascii="宋体" w:hAnsi="宋体" w:eastAsia="宋体" w:hint="eastAsia"/>
        </w:rPr>
        <w:t>的释放；分析凋亡调节因子</w:t>
      </w:r>
      <w:r>
        <w:t>Bcl-2</w:t>
      </w:r>
      <w:r>
        <w:rPr>
          <w:rFonts w:ascii="宋体" w:hAnsi="宋体" w:eastAsia="宋体" w:hint="eastAsia"/>
        </w:rPr>
        <w:t>家族</w:t>
      </w:r>
      <w:r>
        <w:rPr>
          <w:rFonts w:ascii="宋体" w:hAnsi="宋体" w:eastAsia="宋体" w:hint="eastAsia"/>
        </w:rPr>
        <w:t>（</w:t>
      </w:r>
      <w:r>
        <w:t>B</w:t>
      </w:r>
      <w:r>
        <w:rPr>
          <w:spacing w:val="0"/>
        </w:rPr>
        <w:t>c</w:t>
      </w:r>
      <w:r>
        <w:t>l</w:t>
      </w:r>
      <w:r>
        <w:rPr>
          <w:spacing w:val="0"/>
        </w:rPr>
        <w:t>-</w:t>
      </w:r>
      <w:r>
        <w:t>2</w:t>
      </w:r>
      <w:r>
        <w:rPr>
          <w:rFonts w:ascii="宋体" w:hAnsi="宋体" w:eastAsia="宋体" w:hint="eastAsia"/>
          <w:spacing w:val="-56"/>
        </w:rPr>
        <w:t>、</w:t>
      </w:r>
      <w:r>
        <w:rPr>
          <w:spacing w:val="-1"/>
        </w:rPr>
        <w:t>B</w:t>
      </w:r>
      <w:r>
        <w:rPr>
          <w:spacing w:val="0"/>
        </w:rPr>
        <w:t>c</w:t>
      </w:r>
      <w:r>
        <w:t>l</w:t>
      </w:r>
      <w:r>
        <w:rPr>
          <w:spacing w:val="0"/>
        </w:rPr>
        <w:t>-</w:t>
      </w:r>
      <w:r>
        <w:rPr>
          <w:spacing w:val="0"/>
          <w:w w:val="99"/>
        </w:rPr>
        <w:t>X</w:t>
      </w:r>
      <w:r>
        <w:rPr>
          <w:spacing w:val="-2"/>
          <w:w w:val="100"/>
          <w:position w:val="-2"/>
          <w:sz w:val="16"/>
        </w:rPr>
        <w:t>L</w:t>
      </w:r>
      <w:r>
        <w:rPr>
          <w:rFonts w:ascii="宋体" w:hAnsi="宋体" w:eastAsia="宋体" w:hint="eastAsia"/>
          <w:spacing w:val="-56"/>
        </w:rPr>
        <w:t>、</w:t>
      </w:r>
      <w:r>
        <w:t>B</w:t>
      </w:r>
      <w:r>
        <w:rPr>
          <w:spacing w:val="0"/>
        </w:rPr>
        <w:t>a</w:t>
      </w:r>
      <w:r>
        <w:rPr>
          <w:spacing w:val="1"/>
        </w:rPr>
        <w:t>x</w:t>
      </w:r>
      <w:r>
        <w:rPr>
          <w:rFonts w:ascii="宋体" w:hAnsi="宋体" w:eastAsia="宋体" w:hint="eastAsia"/>
          <w:spacing w:val="-56"/>
        </w:rPr>
        <w:t>、</w:t>
      </w:r>
      <w:r>
        <w:rPr>
          <w:spacing w:val="-1"/>
        </w:rPr>
        <w:t>B</w:t>
      </w:r>
      <w:r>
        <w:rPr>
          <w:spacing w:val="0"/>
        </w:rPr>
        <w:t>a</w:t>
      </w:r>
      <w:r>
        <w:t>k</w:t>
      </w:r>
      <w:r>
        <w:rPr>
          <w:rFonts w:ascii="宋体" w:hAnsi="宋体" w:eastAsia="宋体" w:hint="eastAsia"/>
          <w:spacing w:val="-15"/>
        </w:rPr>
        <w:t>和</w:t>
      </w:r>
      <w:r>
        <w:rPr>
          <w:spacing w:val="-1"/>
        </w:rPr>
        <w:t>B</w:t>
      </w:r>
      <w:r>
        <w:t>i</w:t>
      </w:r>
      <w:r>
        <w:rPr>
          <w:spacing w:val="0"/>
        </w:rPr>
        <w:t>d</w:t>
      </w:r>
      <w:r>
        <w:rPr>
          <w:rFonts w:ascii="宋体" w:hAnsi="宋体" w:eastAsia="宋体" w:hint="eastAsia"/>
        </w:rPr>
        <w:t>）</w:t>
      </w:r>
      <w:r>
        <w:rPr>
          <w:rFonts w:ascii="宋体" w:hAnsi="宋体" w:eastAsia="宋体" w:hint="eastAsia"/>
        </w:rPr>
        <w:t>以及凋亡执行者</w:t>
      </w:r>
      <w:r>
        <w:t>C</w:t>
      </w:r>
      <w:r>
        <w:t>a</w:t>
      </w:r>
      <w:r>
        <w:t>spase</w:t>
      </w:r>
      <w:r/>
      <w:r>
        <w:rPr>
          <w:rFonts w:ascii="宋体" w:hAnsi="宋体" w:eastAsia="宋体" w:hint="eastAsia"/>
        </w:rPr>
        <w:t>家族</w:t>
      </w:r>
      <w:r>
        <w:rPr>
          <w:rFonts w:ascii="宋体" w:hAnsi="宋体" w:eastAsia="宋体" w:hint="eastAsia"/>
        </w:rPr>
        <w:t>（</w:t>
      </w:r>
      <w:r>
        <w:rPr>
          <w:spacing w:val="0"/>
        </w:rPr>
        <w:t>C</w:t>
      </w:r>
      <w:r>
        <w:rPr>
          <w:spacing w:val="0"/>
        </w:rPr>
        <w:t>a</w:t>
      </w:r>
      <w:r>
        <w:rPr>
          <w:w w:val="99"/>
        </w:rPr>
        <w:t>spas</w:t>
      </w:r>
      <w:r>
        <w:rPr>
          <w:spacing w:val="-1"/>
          <w:w w:val="99"/>
        </w:rPr>
        <w:t>e</w:t>
      </w:r>
      <w:r>
        <w:rPr>
          <w:spacing w:val="0"/>
          <w:w w:val="99"/>
        </w:rPr>
        <w:t>-</w:t>
      </w:r>
      <w:r>
        <w:rPr>
          <w:w w:val="99"/>
        </w:rPr>
        <w:t>3,</w:t>
      </w:r>
      <w:r w:rsidR="004B696B">
        <w:rPr>
          <w:w w:val="99"/>
        </w:rPr>
        <w:t xml:space="preserve"> </w:t>
      </w:r>
      <w:r w:rsidR="004B696B">
        <w:rPr>
          <w:w w:val="99"/>
        </w:rPr>
        <w:t>-8,</w:t>
      </w:r>
      <w:r w:rsidR="004B696B">
        <w:rPr>
          <w:w w:val="99"/>
        </w:rPr>
        <w:t xml:space="preserve"> </w:t>
      </w:r>
      <w:r>
        <w:rPr>
          <w:spacing w:val="0"/>
          <w:w w:val="99"/>
        </w:rPr>
        <w:t>-</w:t>
      </w:r>
      <w:r>
        <w:rPr>
          <w:w w:val="99"/>
        </w:rPr>
        <w:t>9</w:t>
      </w:r>
      <w:r>
        <w:rPr>
          <w:rFonts w:ascii="宋体" w:hAnsi="宋体" w:eastAsia="宋体" w:hint="eastAsia"/>
        </w:rPr>
        <w:t>）</w:t>
      </w:r>
      <w:r>
        <w:rPr>
          <w:rFonts w:ascii="宋体" w:hAnsi="宋体" w:eastAsia="宋体" w:hint="eastAsia"/>
        </w:rPr>
        <w:t>和</w:t>
      </w:r>
      <w:r>
        <w:t>Caspase</w:t>
      </w:r>
      <w:r/>
      <w:r>
        <w:rPr>
          <w:rFonts w:ascii="宋体" w:hAnsi="宋体" w:eastAsia="宋体" w:hint="eastAsia"/>
        </w:rPr>
        <w:t>作用底物</w:t>
      </w:r>
      <w:r>
        <w:t>PARP</w:t>
      </w:r>
      <w:r>
        <w:rPr>
          <w:rFonts w:ascii="宋体" w:hAnsi="宋体" w:eastAsia="宋体" w:hint="eastAsia"/>
        </w:rPr>
        <w:t>等基因在不同时相点的蛋白表达变化。分别利用</w:t>
      </w:r>
      <w:r>
        <w:t>NF-κB</w:t>
      </w:r>
      <w:r>
        <w:rPr>
          <w:rFonts w:ascii="宋体" w:hAnsi="宋体" w:eastAsia="宋体" w:hint="eastAsia"/>
        </w:rPr>
        <w:t>、</w:t>
      </w:r>
      <w:r>
        <w:t>STAT1</w:t>
      </w:r>
      <w:r>
        <w:rPr>
          <w:rFonts w:ascii="宋体" w:hAnsi="宋体" w:eastAsia="宋体" w:hint="eastAsia"/>
        </w:rPr>
        <w:t>、</w:t>
      </w:r>
      <w:r>
        <w:t>Caspase</w:t>
      </w:r>
      <w:r>
        <w:rPr>
          <w:rFonts w:ascii="宋体" w:hAnsi="宋体" w:eastAsia="宋体" w:hint="eastAsia"/>
        </w:rPr>
        <w:t>、</w:t>
      </w:r>
      <w:r>
        <w:t>Caspase-3</w:t>
      </w:r>
      <w:r/>
      <w:r>
        <w:rPr>
          <w:rFonts w:ascii="宋体" w:hAnsi="宋体" w:eastAsia="宋体" w:hint="eastAsia"/>
        </w:rPr>
        <w:t>的特异抑制剂</w:t>
      </w:r>
      <w:r>
        <w:t>PDTC</w:t>
      </w:r>
      <w:r>
        <w:rPr>
          <w:rFonts w:ascii="宋体" w:hAnsi="宋体" w:eastAsia="宋体" w:hint="eastAsia"/>
        </w:rPr>
        <w:t>、</w:t>
      </w:r>
      <w:r>
        <w:t>Fludarabine</w:t>
      </w:r>
      <w:r>
        <w:rPr>
          <w:rFonts w:ascii="宋体" w:hAnsi="宋体" w:eastAsia="宋体" w:hint="eastAsia"/>
        </w:rPr>
        <w:t>、</w:t>
      </w:r>
      <w:r>
        <w:t>Z-VAD-FMK</w:t>
      </w:r>
      <w:r>
        <w:rPr>
          <w:rFonts w:ascii="宋体" w:hAnsi="宋体" w:eastAsia="宋体" w:hint="eastAsia"/>
        </w:rPr>
        <w:t>、</w:t>
      </w:r>
      <w:r>
        <w:t>Ac-DEVD-CHO</w:t>
      </w:r>
      <w:r/>
      <w:r>
        <w:rPr>
          <w:rFonts w:ascii="宋体" w:hAnsi="宋体" w:eastAsia="宋体" w:hint="eastAsia"/>
        </w:rPr>
        <w:t>预先处理细胞影响信号传递，再用相应细胞因子处理，</w:t>
      </w:r>
      <w:r>
        <w:t>MTT</w:t>
      </w:r>
      <w:r>
        <w:rPr>
          <w:rFonts w:ascii="宋体" w:hAnsi="宋体" w:eastAsia="宋体" w:hint="eastAsia"/>
        </w:rPr>
        <w:t>、</w:t>
      </w:r>
      <w:r>
        <w:t>FCM</w:t>
      </w:r>
      <w:r>
        <w:rPr>
          <w:rFonts w:ascii="宋体" w:hAnsi="宋体" w:eastAsia="宋体" w:hint="eastAsia"/>
        </w:rPr>
        <w:t>等技术检测细胞的存活或凋亡情况，</w:t>
      </w:r>
      <w:r>
        <w:t>Western</w:t>
      </w:r>
      <w:r>
        <w:t> blot</w:t>
      </w:r>
      <w:r/>
      <w:r>
        <w:rPr>
          <w:rFonts w:ascii="宋体" w:hAnsi="宋体" w:eastAsia="宋体" w:hint="eastAsia"/>
        </w:rPr>
        <w:t>技术检测</w:t>
      </w:r>
      <w:r>
        <w:t>Bcl-2</w:t>
      </w:r>
      <w:r>
        <w:rPr>
          <w:rFonts w:ascii="宋体" w:hAnsi="宋体" w:eastAsia="宋体" w:hint="eastAsia"/>
        </w:rPr>
        <w:t>家族主要成员的蛋</w:t>
      </w:r>
      <w:r>
        <w:rPr>
          <w:rFonts w:ascii="宋体" w:hAnsi="宋体" w:eastAsia="宋体" w:hint="eastAsia"/>
        </w:rPr>
        <w:t>白表达变化；利用</w:t>
      </w:r>
      <w:r>
        <w:t>Caspase-3</w:t>
      </w:r>
      <w:r/>
      <w:r>
        <w:rPr>
          <w:rFonts w:ascii="宋体" w:hAnsi="宋体" w:eastAsia="宋体" w:hint="eastAsia"/>
        </w:rPr>
        <w:t>活性测定试剂盒检测</w:t>
      </w:r>
      <w:r>
        <w:t>Caspase-3</w:t>
      </w:r>
      <w:r/>
      <w:r>
        <w:rPr>
          <w:rFonts w:ascii="宋体" w:hAnsi="宋体" w:eastAsia="宋体" w:hint="eastAsia"/>
        </w:rPr>
        <w:t>活性。免疫组织化学法</w:t>
      </w:r>
      <w:r>
        <w:rPr>
          <w:rFonts w:ascii="宋体" w:hAnsi="宋体" w:eastAsia="宋体" w:hint="eastAsia"/>
        </w:rPr>
        <w:t>观察</w:t>
      </w:r>
      <w:r>
        <w:t>LIGHT</w:t>
      </w:r>
      <w:r>
        <w:rPr>
          <w:vertAlign w:val="superscript"/>
          /&gt;
        </w:rPr>
        <w:t>-</w:t>
      </w:r>
      <w:r>
        <w:rPr>
          <w:vertAlign w:val="superscript"/>
          /&gt;
        </w:rPr>
        <w:t>/</w:t>
      </w:r>
      <w:r>
        <w:rPr>
          <w:vertAlign w:val="superscript"/>
          /&gt;
        </w:rPr>
        <w:t>-</w:t>
      </w:r>
      <w:r>
        <w:rPr>
          <w:vertAlign w:val="superscript"/>
          /&gt;
        </w:rPr>
        <w:t> </w:t>
      </w:r>
      <w:r>
        <w:t>NOD</w:t>
      </w:r>
      <w:r/>
      <w:r>
        <w:rPr>
          <w:rFonts w:ascii="宋体" w:hAnsi="宋体" w:eastAsia="宋体" w:hint="eastAsia"/>
        </w:rPr>
        <w:t>小鼠胰岛细胞内</w:t>
      </w:r>
      <w:r>
        <w:t>Bax</w:t>
      </w:r>
      <w:r/>
      <w:r>
        <w:rPr>
          <w:rFonts w:ascii="宋体" w:hAnsi="宋体" w:eastAsia="宋体" w:hint="eastAsia"/>
        </w:rPr>
        <w:t>的表达和</w:t>
      </w:r>
      <w:r>
        <w:t>Caspase-3</w:t>
      </w:r>
      <w:r/>
      <w:r>
        <w:rPr>
          <w:rFonts w:ascii="宋体" w:hAnsi="宋体" w:eastAsia="宋体" w:hint="eastAsia"/>
        </w:rPr>
        <w:t>的活化情况。</w:t>
      </w:r>
    </w:p>
    <w:p w:rsidR="0018722C">
      <w:pPr>
        <w:pStyle w:val="aff0"/>
        <w:topLinePunct/>
      </w:pPr>
      <w:r>
        <w:rPr>
          <w:rFonts w:ascii="黑体" w:hAnsi="黑体" w:eastAsia="黑体" w:hint="eastAsia"/>
        </w:rPr>
        <w:t>结果：</w:t>
      </w:r>
      <w:r>
        <w:t>LIGHT</w:t>
      </w:r>
      <w:r>
        <w:rPr>
          <w:rFonts w:ascii="宋体" w:hAnsi="宋体" w:eastAsia="宋体" w:hint="eastAsia"/>
        </w:rPr>
        <w:t>联合</w:t>
      </w:r>
      <w:r>
        <w:t>IFN-γ</w:t>
      </w:r>
      <w:r>
        <w:rPr>
          <w:rFonts w:ascii="宋体" w:hAnsi="宋体" w:eastAsia="宋体" w:hint="eastAsia"/>
        </w:rPr>
        <w:t>作用于</w:t>
      </w:r>
      <w:r>
        <w:t>MIN6</w:t>
      </w:r>
      <w:r>
        <w:rPr>
          <w:rFonts w:ascii="宋体" w:hAnsi="宋体" w:eastAsia="宋体" w:hint="eastAsia"/>
        </w:rPr>
        <w:t>细胞，能明显激活转录因子</w:t>
      </w:r>
      <w:r>
        <w:t>NF-κB</w:t>
      </w:r>
      <w:r>
        <w:rPr>
          <w:rFonts w:ascii="宋体" w:hAnsi="宋体" w:eastAsia="宋体" w:hint="eastAsia"/>
        </w:rPr>
        <w:t>和</w:t>
      </w:r>
      <w:r>
        <w:t>STAT1</w:t>
      </w:r>
      <w:r>
        <w:rPr>
          <w:rFonts w:ascii="宋体" w:hAnsi="宋体" w:eastAsia="宋体" w:hint="eastAsia"/>
        </w:rPr>
        <w:t>；凋亡调控因子</w:t>
      </w:r>
      <w:r>
        <w:t>Bcl-2</w:t>
      </w:r>
      <w:r>
        <w:rPr>
          <w:rFonts w:ascii="宋体" w:hAnsi="宋体" w:eastAsia="宋体" w:hint="eastAsia"/>
        </w:rPr>
        <w:t>家族的抗凋亡成员</w:t>
      </w:r>
      <w:r>
        <w:t>Bcl-X</w:t>
      </w:r>
      <w:r>
        <w:rPr>
          <w:vertAlign w:val="subscript"/>
          /&gt;
        </w:rPr>
        <w:t>L</w:t>
      </w:r>
      <w:r>
        <w:rPr>
          <w:rFonts w:ascii="宋体" w:hAnsi="宋体" w:eastAsia="宋体" w:hint="eastAsia"/>
        </w:rPr>
        <w:t>表达下调，促凋亡成员</w:t>
      </w:r>
      <w:r>
        <w:t>Bak</w:t>
      </w:r>
      <w:r>
        <w:rPr>
          <w:rFonts w:ascii="宋体" w:hAnsi="宋体" w:eastAsia="宋体" w:hint="eastAsia"/>
        </w:rPr>
        <w:t>和</w:t>
      </w:r>
      <w:r>
        <w:t>Bax</w:t>
      </w:r>
      <w:r>
        <w:rPr>
          <w:rFonts w:ascii="宋体" w:hAnsi="宋体" w:eastAsia="宋体" w:hint="eastAsia"/>
        </w:rPr>
        <w:t>上调；凋亡执行者</w:t>
      </w:r>
      <w:r>
        <w:t>Caspase</w:t>
      </w:r>
      <w:r>
        <w:rPr>
          <w:rFonts w:ascii="宋体" w:hAnsi="宋体" w:eastAsia="宋体" w:hint="eastAsia"/>
        </w:rPr>
        <w:t>家族成员</w:t>
      </w:r>
      <w:r>
        <w:t>Caspase-3,</w:t>
      </w:r>
      <w:r w:rsidR="004B696B">
        <w:rPr>
          <w:rFonts w:ascii="宋体" w:hAnsi="宋体" w:eastAsia="宋体" w:hint="eastAsia"/>
        </w:rPr>
        <w:t xml:space="preserve"> </w:t>
      </w:r>
      <w:r w:rsidR="004B696B">
        <w:rPr>
          <w:rFonts w:ascii="宋体" w:hAnsi="宋体" w:eastAsia="宋体" w:hint="eastAsia"/>
        </w:rPr>
        <w:t>-8,</w:t>
      </w:r>
      <w:r w:rsidR="004B696B">
        <w:rPr>
          <w:rFonts w:ascii="宋体" w:hAnsi="宋体" w:eastAsia="宋体" w:hint="eastAsia"/>
        </w:rPr>
        <w:t xml:space="preserve"> </w:t>
      </w:r>
      <w:r w:rsidR="004B696B">
        <w:rPr>
          <w:rFonts w:ascii="宋体" w:hAnsi="宋体" w:eastAsia="宋体" w:hint="eastAsia"/>
        </w:rPr>
        <w:t>-9</w:t>
      </w:r>
      <w:r>
        <w:rPr>
          <w:rFonts w:ascii="宋体" w:hAnsi="宋体" w:eastAsia="宋体" w:hint="eastAsia"/>
        </w:rPr>
        <w:t>被剪切活化，</w:t>
      </w:r>
      <w:r>
        <w:t>Caspase</w:t>
      </w:r>
      <w:r>
        <w:rPr>
          <w:rFonts w:ascii="宋体" w:hAnsi="宋体" w:eastAsia="宋体" w:hint="eastAsia"/>
        </w:rPr>
        <w:t>作</w:t>
      </w:r>
      <w:r>
        <w:rPr>
          <w:rFonts w:ascii="宋体" w:hAnsi="宋体" w:eastAsia="宋体" w:hint="eastAsia"/>
        </w:rPr>
        <w:t>用底物</w:t>
      </w:r>
      <w:r>
        <w:t>PARP</w:t>
      </w:r>
      <w:r>
        <w:rPr>
          <w:rFonts w:ascii="宋体" w:hAnsi="宋体" w:eastAsia="宋体" w:hint="eastAsia"/>
        </w:rPr>
        <w:t>被裂解失活；</w:t>
      </w:r>
      <w:r>
        <w:t>NF-κB</w:t>
      </w:r>
      <w:r>
        <w:rPr>
          <w:rFonts w:ascii="宋体" w:hAnsi="宋体" w:eastAsia="宋体" w:hint="eastAsia"/>
        </w:rPr>
        <w:t>、</w:t>
      </w:r>
      <w:r>
        <w:t>STAT1</w:t>
      </w:r>
      <w:r>
        <w:rPr>
          <w:rFonts w:ascii="宋体" w:hAnsi="宋体" w:eastAsia="宋体" w:hint="eastAsia"/>
        </w:rPr>
        <w:t>的特异抑制剂</w:t>
      </w:r>
      <w:r>
        <w:t>PDTC</w:t>
      </w:r>
      <w:r>
        <w:rPr>
          <w:rFonts w:ascii="宋体" w:hAnsi="宋体" w:eastAsia="宋体" w:hint="eastAsia"/>
        </w:rPr>
        <w:t>、</w:t>
      </w:r>
      <w:r>
        <w:t>Fludarabine</w:t>
      </w:r>
      <w:r>
        <w:rPr>
          <w:rFonts w:ascii="宋体" w:hAnsi="宋体" w:eastAsia="宋体" w:hint="eastAsia"/>
        </w:rPr>
        <w:t>逆转</w:t>
      </w:r>
      <w:r>
        <w:rPr>
          <w:rFonts w:ascii="宋体" w:hAnsi="宋体" w:eastAsia="宋体" w:hint="eastAsia"/>
        </w:rPr>
        <w:t>了由细胞因子诱导的</w:t>
      </w:r>
      <w:r>
        <w:t>Bcl-X</w:t>
      </w:r>
      <w:r>
        <w:rPr>
          <w:vertAlign w:val="subscript"/>
          /&gt;
        </w:rPr>
        <w:t>L</w:t>
      </w:r>
      <w:r>
        <w:rPr>
          <w:rFonts w:ascii="宋体" w:hAnsi="宋体" w:eastAsia="宋体" w:hint="eastAsia"/>
        </w:rPr>
        <w:t>的表达下调和</w:t>
      </w:r>
      <w:r>
        <w:t>Bax</w:t>
      </w:r>
      <w:r>
        <w:rPr>
          <w:rFonts w:ascii="宋体" w:hAnsi="宋体" w:eastAsia="宋体" w:hint="eastAsia"/>
        </w:rPr>
        <w:t>、</w:t>
      </w:r>
      <w:r>
        <w:t>Bak</w:t>
      </w:r>
      <w:r>
        <w:rPr>
          <w:rFonts w:ascii="宋体" w:hAnsi="宋体" w:eastAsia="宋体" w:hint="eastAsia"/>
        </w:rPr>
        <w:t>的表达上调，细胞活力明显增</w:t>
      </w:r>
      <w:r>
        <w:rPr>
          <w:rFonts w:ascii="宋体" w:hAnsi="宋体" w:eastAsia="宋体" w:hint="eastAsia"/>
        </w:rPr>
        <w:t>强。</w:t>
      </w:r>
      <w:r>
        <w:t>LIGHT</w:t>
      </w:r>
      <w:r>
        <w:rPr>
          <w:vertAlign w:val="superscript"/>
          /&gt;
        </w:rPr>
        <w:t>-</w:t>
      </w:r>
      <w:r>
        <w:rPr>
          <w:vertAlign w:val="superscript"/>
          /&gt;
        </w:rPr>
        <w:t>/</w:t>
      </w:r>
      <w:r>
        <w:rPr>
          <w:vertAlign w:val="superscript"/>
          /&gt;
        </w:rPr>
        <w:t xml:space="preserve">- </w:t>
      </w:r>
      <w:r>
        <w:t>NOD</w:t>
      </w:r>
      <w:r>
        <w:rPr>
          <w:rFonts w:ascii="宋体" w:hAnsi="宋体" w:eastAsia="宋体" w:hint="eastAsia"/>
        </w:rPr>
        <w:t>小鼠胰岛细胞内</w:t>
      </w:r>
      <w:r>
        <w:t>Bax</w:t>
      </w:r>
      <w:r>
        <w:rPr>
          <w:rFonts w:ascii="宋体" w:hAnsi="宋体" w:eastAsia="宋体" w:hint="eastAsia"/>
        </w:rPr>
        <w:t>表达下调，</w:t>
      </w:r>
      <w:r>
        <w:t>Caspase-3</w:t>
      </w:r>
      <w:r>
        <w:rPr>
          <w:rFonts w:ascii="宋体" w:hAnsi="宋体" w:eastAsia="宋体" w:hint="eastAsia"/>
        </w:rPr>
        <w:t>的活化被抑制。</w:t>
      </w:r>
    </w:p>
    <w:p w:rsidR="0018722C">
      <w:pPr>
        <w:pStyle w:val="aff0"/>
        <w:topLinePunct/>
      </w:pPr>
      <w:r>
        <w:rPr>
          <w:rFonts w:ascii="黑体" w:hAnsi="黑体" w:eastAsia="黑体" w:hint="eastAsia"/>
        </w:rPr>
        <w:t>结论：</w:t>
      </w:r>
      <w:r>
        <w:rPr>
          <w:rFonts w:ascii="宋体" w:hAnsi="宋体" w:eastAsia="宋体" w:hint="eastAsia"/>
        </w:rPr>
        <w:t>（</w:t>
      </w:r>
      <w:r>
        <w:t>1</w:t>
      </w:r>
      <w:r>
        <w:rPr>
          <w:rFonts w:ascii="宋体" w:hAnsi="宋体" w:eastAsia="宋体" w:hint="eastAsia"/>
        </w:rPr>
        <w:t>）</w:t>
      </w:r>
      <w:r>
        <w:t>L</w:t>
      </w:r>
      <w:r>
        <w:t>I</w:t>
      </w:r>
      <w:r>
        <w:t>G</w:t>
      </w:r>
      <w:r>
        <w:t>HT</w:t>
      </w:r>
      <w:r>
        <w:rPr>
          <w:rFonts w:ascii="宋体" w:hAnsi="宋体" w:eastAsia="宋体" w:hint="eastAsia"/>
        </w:rPr>
        <w:t>途径诱导胰岛细胞凋亡的分子机制可能与其协同另一炎症</w:t>
      </w:r>
      <w:r>
        <w:rPr>
          <w:rFonts w:ascii="宋体" w:hAnsi="宋体" w:eastAsia="宋体" w:hint="eastAsia"/>
        </w:rPr>
        <w:t>细胞因子</w:t>
      </w:r>
      <w:r>
        <w:t>I</w:t>
      </w:r>
      <w:r>
        <w:t>F</w:t>
      </w:r>
      <w:r>
        <w:t>N</w:t>
      </w:r>
      <w:r>
        <w:t>-</w:t>
      </w:r>
      <w:r>
        <w:t>γ</w:t>
      </w:r>
      <w:r>
        <w:rPr>
          <w:rFonts w:ascii="宋体" w:hAnsi="宋体" w:eastAsia="宋体" w:hint="eastAsia"/>
        </w:rPr>
        <w:t>，激活转录因子</w:t>
      </w:r>
      <w:r>
        <w:t>N</w:t>
      </w:r>
      <w:r>
        <w:t>F</w:t>
      </w:r>
      <w:r>
        <w:t>-</w:t>
      </w:r>
      <w:r>
        <w:t>κ</w:t>
      </w:r>
      <w:r>
        <w:t>B</w:t>
      </w:r>
      <w:r>
        <w:rPr>
          <w:rFonts w:ascii="宋体" w:hAnsi="宋体" w:eastAsia="宋体" w:hint="eastAsia"/>
        </w:rPr>
        <w:t>和</w:t>
      </w:r>
      <w:r>
        <w:t>S</w:t>
      </w:r>
      <w:r>
        <w:t>T</w:t>
      </w:r>
      <w:r>
        <w:t>A</w:t>
      </w:r>
      <w:r>
        <w:t>T1</w:t>
      </w:r>
      <w:r>
        <w:rPr>
          <w:rFonts w:ascii="宋体" w:hAnsi="宋体" w:eastAsia="宋体" w:hint="eastAsia"/>
        </w:rPr>
        <w:t>有关；</w:t>
      </w:r>
      <w:r>
        <w:rPr>
          <w:rFonts w:ascii="宋体" w:hAnsi="宋体" w:eastAsia="宋体" w:hint="eastAsia"/>
        </w:rPr>
        <w:t>（</w:t>
      </w:r>
      <w:r>
        <w:t>2</w:t>
      </w:r>
      <w:r>
        <w:rPr>
          <w:rFonts w:ascii="宋体" w:hAnsi="宋体" w:eastAsia="宋体" w:hint="eastAsia"/>
        </w:rPr>
        <w:t>）</w:t>
      </w:r>
      <w:r>
        <w:rPr>
          <w:rFonts w:ascii="宋体" w:hAnsi="宋体" w:eastAsia="宋体" w:hint="eastAsia"/>
        </w:rPr>
        <w:t>活化的</w:t>
      </w:r>
      <w:r>
        <w:t>N</w:t>
      </w:r>
      <w:r>
        <w:t>F</w:t>
      </w:r>
      <w:r>
        <w:t>-</w:t>
      </w:r>
      <w:r>
        <w:t>κ</w:t>
      </w:r>
      <w:r>
        <w:t>B</w:t>
      </w:r>
      <w:r>
        <w:rPr>
          <w:rFonts w:ascii="宋体" w:hAnsi="宋体" w:eastAsia="宋体" w:hint="eastAsia"/>
        </w:rPr>
        <w:t>、</w:t>
      </w:r>
      <w:r>
        <w:t>S</w:t>
      </w:r>
      <w:r>
        <w:t>T</w:t>
      </w:r>
      <w:r>
        <w:t>A</w:t>
      </w:r>
      <w:r>
        <w:t>T1</w:t>
      </w:r>
      <w:r>
        <w:rPr>
          <w:rFonts w:ascii="宋体" w:hAnsi="宋体" w:eastAsia="宋体" w:hint="eastAsia"/>
        </w:rPr>
        <w:t>下调</w:t>
      </w:r>
      <w:r>
        <w:t>Bcl-X</w:t>
      </w:r>
      <w:r>
        <w:rPr>
          <w:vertAlign w:val="subscript"/>
          /&gt;
        </w:rPr>
        <w:t>L</w:t>
      </w:r>
      <w:r>
        <w:rPr>
          <w:rFonts w:ascii="宋体" w:hAnsi="宋体" w:eastAsia="宋体" w:hint="eastAsia"/>
        </w:rPr>
        <w:t>，上调</w:t>
      </w:r>
      <w:r>
        <w:t>Bax</w:t>
      </w:r>
      <w:r>
        <w:t>/</w:t>
      </w:r>
      <w:r>
        <w:t>Bak</w:t>
      </w:r>
      <w:r>
        <w:rPr>
          <w:rFonts w:ascii="宋体" w:hAnsi="宋体" w:eastAsia="宋体" w:hint="eastAsia"/>
        </w:rPr>
        <w:t>，促进了线粒体</w:t>
      </w:r>
      <w:r>
        <w:t>Cyto</w:t>
      </w:r>
      <w:r>
        <w:t> </w:t>
      </w:r>
      <w:r>
        <w:t>C</w:t>
      </w:r>
      <w:r>
        <w:rPr>
          <w:rFonts w:ascii="宋体" w:hAnsi="宋体" w:eastAsia="宋体" w:hint="eastAsia"/>
        </w:rPr>
        <w:t>释放，激活</w:t>
      </w:r>
      <w:r>
        <w:t>Caspase-9,</w:t>
      </w:r>
      <w:r w:rsidR="004B696B">
        <w:rPr>
          <w:rFonts w:ascii="宋体" w:hAnsi="宋体" w:eastAsia="宋体" w:hint="eastAsia"/>
        </w:rPr>
        <w:t xml:space="preserve"> </w:t>
      </w:r>
      <w:r w:rsidR="004B696B">
        <w:rPr>
          <w:rFonts w:ascii="宋体" w:hAnsi="宋体" w:eastAsia="宋体" w:hint="eastAsia"/>
        </w:rPr>
        <w:t>-3</w:t>
      </w:r>
      <w:r>
        <w:rPr>
          <w:rFonts w:ascii="宋体" w:hAnsi="宋体" w:eastAsia="宋体" w:hint="eastAsia"/>
        </w:rPr>
        <w:t>，导致</w:t>
      </w:r>
      <w:r>
        <w:rPr>
          <w:rFonts w:ascii="宋体" w:hAnsi="宋体" w:eastAsia="宋体" w:hint="eastAsia"/>
        </w:rPr>
        <w:t>细胞凋亡。</w:t>
      </w:r>
    </w:p>
    <w:p w:rsidR="0018722C">
      <w:pPr>
        <w:pStyle w:val="aff"/>
        <w:topLinePunct/>
      </w:pPr>
      <w:r>
        <w:rPr>
          <w:rStyle w:val="afe"/>
          <w:rFonts w:ascii="Times New Roman" w:hAnsi="黑体" w:eastAsia="黑体" w:hint="eastAsia"/>
        </w:rPr>
        <w:t>关键词：</w:t>
      </w:r>
      <w:r>
        <w:t>LIGHT</w:t>
      </w:r>
      <w:r>
        <w:rPr>
          <w:rFonts w:ascii="宋体" w:hAnsi="宋体" w:eastAsia="宋体" w:hint="eastAsia"/>
        </w:rPr>
        <w:t>；</w:t>
      </w:r>
      <w:r>
        <w:rPr>
          <w:rFonts w:ascii="宋体" w:hAnsi="宋体" w:eastAsia="宋体" w:hint="eastAsia"/>
        </w:rPr>
        <w:t xml:space="preserve"> </w:t>
      </w:r>
      <w:r>
        <w:t>LTβR</w:t>
      </w:r>
      <w:r>
        <w:rPr>
          <w:rFonts w:ascii="宋体" w:hAnsi="宋体" w:eastAsia="宋体" w:hint="eastAsia"/>
        </w:rPr>
        <w:t>；细胞凋亡；</w:t>
      </w:r>
      <w:r>
        <w:rPr>
          <w:rFonts w:ascii="宋体" w:hAnsi="宋体" w:eastAsia="宋体" w:hint="eastAsia"/>
        </w:rPr>
        <w:t xml:space="preserve"> </w:t>
      </w:r>
      <w:r>
        <w:rPr>
          <w:rFonts w:ascii="宋体" w:hAnsi="宋体" w:eastAsia="宋体" w:hint="eastAsia"/>
        </w:rPr>
        <w:t xml:space="preserve"> </w:t>
      </w:r>
      <w:r>
        <w:t>1 </w:t>
      </w:r>
      <w:r>
        <w:rPr>
          <w:rFonts w:ascii="宋体" w:hAnsi="宋体" w:eastAsia="宋体" w:hint="eastAsia"/>
        </w:rPr>
        <w:t>型糖尿病</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b/>
        </w:rPr>
        <w:t>The Role of LIGHT- LTβR pathway in NOD mice</w:t>
      </w:r>
    </w:p>
    <w:p w:rsidR="0018722C">
      <w:pPr>
        <w:pStyle w:val="afff2"/>
        <w:topLinePunct/>
      </w:pPr>
      <w:bookmarkStart w:id="199594" w:name="_Toc686199594"/>
      <w:r>
        <w:t>Abstract</w:t>
      </w:r>
      <w:bookmarkEnd w:id="199594"/>
    </w:p>
    <w:p w:rsidR="0018722C">
      <w:pPr>
        <w:pStyle w:val="afc"/>
        <w:topLinePunct/>
      </w:pPr>
      <w:r>
        <w:t>Type </w:t>
      </w:r>
      <w:r>
        <w:t>1 diabetes is an organ-Specific autoimmune disorder characterized by chronic inflammation and pancreatic insulin-producing beta-cell destruction. T1DM usually occurs in children or young adults and is accompanied with severe complication which may result in early death of children. Thus, the prevention and treatment of T1DM have become an important topic in medical study areas.</w:t>
      </w:r>
      <w:r w:rsidR="004B696B">
        <w:t xml:space="preserve"> </w:t>
      </w:r>
      <w:r w:rsidR="004B696B">
        <w:t>The pathogenic factors of T1DM are complicated. T cells activation is an important factor for</w:t>
      </w:r>
      <w:r w:rsidR="001852F3">
        <w:t xml:space="preserve">β</w:t>
      </w:r>
      <w:r w:rsidR="001852F3">
        <w:t xml:space="preserve">cells destruction in T1DM. β</w:t>
      </w:r>
      <w:r w:rsidR="001852F3">
        <w:t xml:space="preserve">cells death is mainly triggered through apoptosis, which is mediated by CTL,</w:t>
      </w:r>
      <w:r w:rsidR="004B696B">
        <w:t xml:space="preserve"> </w:t>
      </w:r>
      <w:r w:rsidR="004B696B">
        <w:t xml:space="preserve">cytokines,</w:t>
      </w:r>
      <w:r w:rsidR="004B696B">
        <w:t xml:space="preserve"> </w:t>
      </w:r>
      <w:r w:rsidR="004B696B">
        <w:t xml:space="preserve">oxygen-derived free radidicals, and so on. Although the roles of CTL and oxygen-derived free radidicals are rather clearly defined, it is far from clear how cytokines especially co-stimulatory moleculars play roles in T1DM. For developing the valid therapy strategy in T1DM, it is significant for us to understand the molecular mechanisms of T cell activation resulting in</w:t>
      </w:r>
      <w:r w:rsidR="001852F3">
        <w:t xml:space="preserve">β</w:t>
      </w:r>
      <w:r w:rsidR="001852F3">
        <w:t xml:space="preserve">cells</w:t>
      </w:r>
      <w:r>
        <w:t> </w:t>
      </w:r>
      <w:r>
        <w:t>destruction.</w:t>
      </w:r>
    </w:p>
    <w:p w:rsidR="0018722C">
      <w:pPr>
        <w:pStyle w:val="afc"/>
        <w:topLinePunct/>
      </w:pPr>
      <w:r>
        <w:t xml:space="preserve">Direct evidence shows the bloekede of co-stimulatory signals inhlbits T cell activation and decreases the incidence of T1DM. </w:t>
      </w:r>
      <w:r>
        <w:t xml:space="preserve">LIGHT-HVEM</w:t>
      </w:r>
      <w:r>
        <w:t xml:space="preserve">/</w:t>
      </w:r>
      <w:r>
        <w:t xml:space="preserve">LTβR</w:t>
      </w:r>
      <w:r>
        <w:t xml:space="preserve"> </w:t>
      </w:r>
      <w:r>
        <w:t xml:space="preserve">is a novel co-stimulatory </w:t>
      </w:r>
      <w:r>
        <w:t xml:space="preserve">pathway. </w:t>
      </w:r>
      <w:r>
        <w:t xml:space="preserve">They belong to members of </w:t>
      </w:r>
      <w:r>
        <w:t xml:space="preserve">TNFSF</w:t>
      </w:r>
      <w:r>
        <w:t xml:space="preserve">/</w:t>
      </w:r>
      <w:r>
        <w:t xml:space="preserve">TNFRSF. </w:t>
      </w:r>
      <w:r>
        <w:t xml:space="preserve">It was reported</w:t>
      </w:r>
      <w:r w:rsidR="001852F3">
        <w:t xml:space="preserve"> that LIGHT pathway played an important role in the pathogenesis of rheumatoid arthritis and autoimmune hepatitis through inducing T cell activation and promoting cell</w:t>
      </w:r>
      <w:r>
        <w:t xml:space="preserve"> </w:t>
      </w:r>
      <w:r>
        <w:t xml:space="preserve">apoptosis. Precious study showed </w:t>
      </w:r>
      <w:r>
        <w:t xml:space="preserve">LIGHT-LTβR </w:t>
      </w:r>
      <w:r>
        <w:t xml:space="preserve">pathway Recruited and activated Naive T cells in</w:t>
      </w:r>
      <w:r w:rsidR="001852F3">
        <w:t xml:space="preserve"> the islets by LTβR-dependent tertiary lymphoid structure for the onset of diabetes; </w:t>
      </w:r>
      <w:r>
        <w:t xml:space="preserve">LTβ</w:t>
      </w:r>
      <w:r>
        <w:t xml:space="preserve">receptor-immunoglobulin fusion protein </w:t>
      </w:r>
      <w:r>
        <w:t xml:space="preserve">(</w:t>
      </w:r>
      <w:r>
        <w:rPr>
          <w:spacing w:val="-2"/>
        </w:rPr>
        <w:t xml:space="preserve">LTβR–Ig</w:t>
      </w:r>
      <w:r>
        <w:t xml:space="preserve">)</w:t>
      </w:r>
      <w:r>
        <w:t xml:space="preserve"> </w:t>
      </w:r>
      <w:r>
        <w:t xml:space="preserve">was administered to nonobese diabetic mice </w:t>
      </w:r>
      <w:r>
        <w:t xml:space="preserve">(</w:t>
      </w:r>
      <w:r>
        <w:t xml:space="preserve">NOD mice</w:t>
      </w:r>
      <w:r>
        <w:t xml:space="preserve">)</w:t>
      </w:r>
      <w:r>
        <w:t xml:space="preserve">. Early treatment with </w:t>
      </w:r>
      <w:r>
        <w:t xml:space="preserve">LTβR–Ig </w:t>
      </w:r>
      <w:r>
        <w:t xml:space="preserve">prevented insulitis and IDDM and </w:t>
      </w:r>
      <w:r>
        <w:t xml:space="preserve">LTβR–Ig </w:t>
      </w:r>
      <w:r>
        <w:t xml:space="preserve">treatment at a late stage of insulitis also dramatically reversed insulitis and prevented diabetes, which suggested that LIGHT pathway played a critical role in T1DM development. However, the intracellular molecular mechanism that LIGHT pathway affects</w:t>
      </w:r>
      <w:r w:rsidR="001852F3">
        <w:t xml:space="preserve">β</w:t>
      </w:r>
      <w:r w:rsidR="001852F3">
        <w:t xml:space="preserve">cells apoptosis has not yet been</w:t>
      </w:r>
      <w:r>
        <w:t xml:space="preserve"> </w:t>
      </w:r>
      <w:r>
        <w:t xml:space="preserve">studied.</w:t>
      </w:r>
    </w:p>
    <w:p w:rsidR="0018722C">
      <w:pPr>
        <w:pStyle w:val="afc"/>
        <w:topLinePunct/>
      </w:pPr>
      <w:r>
        <w:t>In the present project, the expression of </w:t>
      </w:r>
      <w:r>
        <w:t>LIGHT, </w:t>
      </w:r>
      <w:r>
        <w:t>HVEM and </w:t>
      </w:r>
      <w:r>
        <w:t>LTβR </w:t>
      </w:r>
      <w:r>
        <w:t>and cytokines secretion</w:t>
      </w:r>
      <w:r w:rsidR="001852F3">
        <w:t xml:space="preserve"> at</w:t>
      </w:r>
      <w:r w:rsidR="001852F3">
        <w:t xml:space="preserve"> 1, </w:t>
      </w:r>
      <w:r w:rsidR="001852F3">
        <w:t xml:space="preserve">2, </w:t>
      </w:r>
      <w:r w:rsidR="001852F3">
        <w:t xml:space="preserve">4w</w:t>
      </w:r>
      <w:r w:rsidR="001852F3">
        <w:t xml:space="preserve"> after</w:t>
      </w:r>
      <w:r w:rsidR="001852F3">
        <w:t xml:space="preserve"> NOD</w:t>
      </w:r>
      <w:r w:rsidR="001852F3">
        <w:t xml:space="preserve"> mice</w:t>
      </w:r>
      <w:r w:rsidR="001852F3">
        <w:t xml:space="preserve"> producing</w:t>
      </w:r>
      <w:r w:rsidR="001852F3">
        <w:t xml:space="preserve"> diabetes</w:t>
      </w:r>
      <w:r w:rsidR="001852F3">
        <w:t xml:space="preserve"> were</w:t>
      </w:r>
      <w:r w:rsidR="001852F3">
        <w:t xml:space="preserve"> studied</w:t>
      </w:r>
      <w:r>
        <w:t>. </w:t>
      </w:r>
      <w:r w:rsidR="001852F3">
        <w:t xml:space="preserve"> </w:t>
      </w:r>
      <w:r>
        <w:t>To</w:t>
      </w:r>
      <w:r w:rsidR="001852F3">
        <w:t xml:space="preserve">  </w:t>
      </w:r>
      <w:r>
        <w:t>further</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U</w:t>
      </w:r>
      <w:r>
        <w:t>nderstand the effect of LIGHT pathway in</w:t>
      </w:r>
      <w:r w:rsidR="001852F3">
        <w:t xml:space="preserve">β</w:t>
      </w:r>
      <w:r w:rsidR="001852F3">
        <w:t xml:space="preserve">cells loss, we established LIGHT knock out NOD mice model for blockading </w:t>
      </w:r>
      <w:r>
        <w:t>LIGHT-HVEM</w:t>
      </w:r>
      <w:r>
        <w:t>/</w:t>
      </w:r>
      <w:r>
        <w:t xml:space="preserve">LTβR </w:t>
      </w:r>
      <w:r>
        <w:t xml:space="preserve">signalling. Then, we observed diabetic pathogenetic condition in LIGHT knockout NOD mice through detecting blood glucose, </w:t>
      </w:r>
      <w:r>
        <w:t xml:space="preserve">IPGTT, </w:t>
      </w:r>
      <w:r>
        <w:t>cytokines secretion as well as essaying pancreatic histopathology and</w:t>
      </w:r>
      <w:r w:rsidR="001852F3">
        <w:t xml:space="preserve"> the incidence rate of T1DM. </w:t>
      </w:r>
      <w:r>
        <w:t xml:space="preserve">We </w:t>
      </w:r>
      <w:r>
        <w:t>studied the function about LIGHT in vitro. MIN6 cells or primary islet cells were treated with rmLIGHT and rmIFN-γ</w:t>
      </w:r>
      <w:r w:rsidR="001852F3">
        <w:t xml:space="preserve">alone or in combine, respectively. The role of LIGHT on islet cells apoptosis was investigated with </w:t>
      </w:r>
      <w:r>
        <w:t xml:space="preserve">MTT, </w:t>
      </w:r>
      <w:r>
        <w:t>FCM methods.</w:t>
      </w:r>
      <w:r w:rsidR="001852F3">
        <w:t xml:space="preserve"> </w:t>
      </w:r>
      <w:r w:rsidR="001852F3">
        <w:t xml:space="preserve">To interpret the molecular mechanism, the protein expression of apoptosis-related genes was detected by </w:t>
      </w:r>
      <w:r>
        <w:t xml:space="preserve">Western </w:t>
      </w:r>
      <w:r>
        <w:t>blot or</w:t>
      </w:r>
      <w:r>
        <w:t xml:space="preserve"> </w:t>
      </w:r>
      <w:r>
        <w:t>immunohistochemisty.</w:t>
      </w:r>
    </w:p>
    <w:p w:rsidR="0018722C">
      <w:pPr>
        <w:pStyle w:val="afc"/>
        <w:topLinePunct/>
      </w:pPr>
      <w:r>
        <w:rPr>
          <w:rFonts w:cstheme="minorBidi" w:hAnsiTheme="minorHAnsi" w:eastAsiaTheme="minorHAnsi" w:asciiTheme="minorHAnsi" w:ascii="Times New Roman" w:hAnsi="Times New Roman" w:eastAsia="Times New Roman" w:cs="Times New Roman"/>
          <w:b/>
        </w:rPr>
        <w:t>Part I: The expression alloeosis of LIGHT</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HVEM</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LTβR during the initiation and progress of diabetes in NOD mice</w:t>
      </w:r>
    </w:p>
    <w:p w:rsidR="0018722C">
      <w:pPr>
        <w:pStyle w:val="afc"/>
        <w:topLinePunct/>
      </w:pPr>
      <w:r>
        <w:rPr>
          <w:b/>
        </w:rPr>
        <w:t>Aims: </w:t>
      </w:r>
      <w:r>
        <w:t>To investigate the expression of LIGHT</w:t>
      </w:r>
      <w:r>
        <w:t>/</w:t>
      </w:r>
      <w:r>
        <w:t>HVEM</w:t>
      </w:r>
      <w:r>
        <w:t>/</w:t>
      </w:r>
      <w:r>
        <w:t>LTβR and secretion of cytokines during the development of diabetes in NOD mice.</w:t>
      </w:r>
    </w:p>
    <w:p w:rsidR="0018722C">
      <w:pPr>
        <w:pStyle w:val="afc"/>
        <w:topLinePunct/>
      </w:pPr>
      <w:r>
        <w:rPr>
          <w:b/>
        </w:rPr>
        <w:t xml:space="preserve">Methods: </w:t>
      </w:r>
      <w:r>
        <w:t xml:space="preserve">Female NOD mice </w:t>
      </w:r>
      <w:r>
        <w:t xml:space="preserve">(</w:t>
      </w:r>
      <w:r>
        <w:t xml:space="preserve">n=30</w:t>
      </w:r>
      <w:r>
        <w:t xml:space="preserve">)</w:t>
      </w:r>
      <w:r>
        <w:t xml:space="preserve"> at 4 weeks of age were maintained under specific pathogen–free conditions. Blood glucose in mice were measured weekly from 5 to 30 weeks of age. </w:t>
      </w:r>
      <w:r>
        <w:t xml:space="preserve">D</w:t>
      </w:r>
      <w:r>
        <w:t xml:space="preserve">iabete was monitored by levels of blood glucose. Animals were considered diabetic after two consecutive measurements of</w:t>
      </w:r>
      <w:r w:rsidR="001852F3">
        <w:t xml:space="preserve">≥13.8mmol</w:t>
      </w:r>
      <w:r>
        <w:t xml:space="preserve">/</w:t>
      </w:r>
      <w:r>
        <w:t xml:space="preserve">L of blood glucose levels in a week. After three mice with non-diabetes or 1, 2, 4w of diabetes were put to death, </w:t>
      </w:r>
      <w:r>
        <w:t xml:space="preserve">Total RNA </w:t>
      </w:r>
      <w:r>
        <w:t xml:space="preserve">and protein were extracted from fresh pancreatic tissue. The mRNA levels of LIGHT</w:t>
      </w:r>
      <w:r>
        <w:t xml:space="preserve">/</w:t>
      </w:r>
      <w:r>
        <w:t xml:space="preserve">HVEM</w:t>
      </w:r>
      <w:r>
        <w:t xml:space="preserve">/</w:t>
      </w:r>
      <w:r>
        <w:t xml:space="preserve">LTβR were determined by real-time quantitative PCR and protein levels of LIGHT</w:t>
      </w:r>
      <w:r>
        <w:t xml:space="preserve">/</w:t>
      </w:r>
      <w:r>
        <w:t xml:space="preserve">HVEM</w:t>
      </w:r>
      <w:r>
        <w:t xml:space="preserve">/</w:t>
      </w:r>
      <w:r>
        <w:t xml:space="preserve">LTβR were assayed by Western blot. The secretion of inﬂammatory cytokines including IFN-γ, IL-4 was examined with ELISA.</w:t>
      </w:r>
    </w:p>
    <w:p w:rsidR="0018722C">
      <w:pPr>
        <w:pStyle w:val="afc"/>
        <w:topLinePunct/>
      </w:pPr>
      <w:r>
        <w:rPr>
          <w:b/>
        </w:rPr>
        <w:t>Results: </w:t>
      </w:r>
      <w:r>
        <w:t>At</w:t>
      </w:r>
      <w:r w:rsidR="001852F3">
        <w:t xml:space="preserve"> 30</w:t>
      </w:r>
      <w:r w:rsidR="001852F3">
        <w:t xml:space="preserve"> weeks</w:t>
      </w:r>
      <w:r w:rsidR="001852F3">
        <w:t xml:space="preserve"> of age, </w:t>
      </w:r>
      <w:r w:rsidR="001852F3">
        <w:t xml:space="preserve">the</w:t>
      </w:r>
      <w:r w:rsidR="001852F3">
        <w:t xml:space="preserve"> cumulative</w:t>
      </w:r>
      <w:r w:rsidR="001852F3">
        <w:t xml:space="preserve"> incidence</w:t>
      </w:r>
      <w:r w:rsidR="001852F3">
        <w:t xml:space="preserve"> of diabetes</w:t>
      </w:r>
      <w:r w:rsidR="001852F3">
        <w:t xml:space="preserve"> was 81.5</w:t>
      </w:r>
      <w:r>
        <w:rPr>
          <w:rFonts w:ascii="宋体" w:eastAsia="宋体" w:hint="eastAsia"/>
        </w:rPr>
        <w:t>％</w:t>
      </w:r>
    </w:p>
    <w:p w:rsidR="0018722C">
      <w:pPr>
        <w:pStyle w:val="afc"/>
        <w:topLinePunct/>
      </w:pPr>
      <w:r>
        <w:t>(</w:t>
      </w:r>
      <w:r>
        <w:t xml:space="preserve">22</w:t>
      </w:r>
      <w:r>
        <w:t>/</w:t>
      </w:r>
      <w:r>
        <w:t>27</w:t>
      </w:r>
      <w:r>
        <w:t>)</w:t>
      </w:r>
      <w:r>
        <w:t>. Real-time PCR and Western blot results showed the expression level of LIGHT, LTβR and HVEM in pancreatic tissue was significantly increased in 4-week-diabete mice.</w:t>
      </w:r>
      <w:r w:rsidR="004B696B">
        <w:t xml:space="preserve"> </w:t>
      </w:r>
      <w:r w:rsidR="004B696B">
        <w:t>The serumal concentration of IFN-γ</w:t>
      </w:r>
      <w:r w:rsidR="001852F3">
        <w:t xml:space="preserve"> </w:t>
      </w:r>
      <w:r w:rsidR="001852F3">
        <w:t xml:space="preserve">in diabetic mice was obviously higher than that in non-diabetic group</w:t>
      </w:r>
      <w:r>
        <w:rPr>
          <w:rFonts w:ascii="宋体" w:hAnsi="宋体" w:eastAsia="宋体" w:hint="eastAsia"/>
          <w:rFonts w:ascii="宋体" w:hAnsi="宋体" w:eastAsia="宋体" w:hint="eastAsia"/>
        </w:rPr>
        <w:t xml:space="preserve">, </w:t>
      </w:r>
      <w:r>
        <w:t>but the level of IL-4 decreased.</w:t>
      </w:r>
    </w:p>
    <w:p w:rsidR="0018722C">
      <w:pPr>
        <w:pStyle w:val="afc"/>
        <w:topLinePunct/>
      </w:pPr>
      <w:r>
        <w:rPr>
          <w:b/>
        </w:rPr>
        <w:t>Conclusion: </w:t>
      </w:r>
      <w:r>
        <w:t>The expression of LIGHT, LTβR and HVEM was upregulated in NOD</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M</w:t>
      </w:r>
      <w:r>
        <w:t>ice with diabetes. The production of IFN-γ</w:t>
      </w:r>
      <w:r>
        <w:t xml:space="preserve">/</w:t>
      </w:r>
      <w:r>
        <w:t xml:space="preserve"> IL-4 was increased </w:t>
      </w:r>
      <w:r>
        <w:t xml:space="preserve">/</w:t>
      </w:r>
      <w:r>
        <w:t xml:space="preserve">reduced in diabetic mice. These data indicated LIGHT pathway and cytokines such as IFN-γ, IL-4 were involved in the initiation and progress of T1DM.</w:t>
      </w:r>
    </w:p>
    <w:p w:rsidR="0018722C">
      <w:pPr>
        <w:pStyle w:val="afc"/>
        <w:topLinePunct/>
      </w:pPr>
      <w:r>
        <w:rPr>
          <w:rFonts w:cstheme="minorBidi" w:hAnsiTheme="minorHAnsi" w:eastAsiaTheme="minorHAnsi" w:asciiTheme="minorHAnsi" w:ascii="Times New Roman" w:hAnsi="Times New Roman" w:eastAsia="Times New Roman" w:cs="Times New Roman"/>
          <w:b/>
        </w:rPr>
        <w:t>Part II: Effects of LIGHT-HVEM</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LTβR signal deficiency on the development of T1DM in NOD mice</w:t>
      </w:r>
    </w:p>
    <w:p w:rsidR="0018722C">
      <w:pPr>
        <w:pStyle w:val="afc"/>
        <w:topLinePunct/>
      </w:pPr>
      <w:r>
        <w:rPr>
          <w:b/>
        </w:rPr>
        <w:t>Aims: </w:t>
      </w:r>
      <w:r>
        <w:t>To observe the pathogenetic condition alleosis of T1DM in LIGHT</w:t>
      </w:r>
      <w:r>
        <w:rPr>
          <w:vertAlign w:val="superscript"/>
          /&gt;
        </w:rPr>
        <w:t>-</w:t>
      </w:r>
      <w:r>
        <w:rPr>
          <w:vertAlign w:val="superscript"/>
          /&gt;
        </w:rPr>
        <w:t>/</w:t>
      </w:r>
      <w:r>
        <w:rPr>
          <w:vertAlign w:val="superscript"/>
          /&gt;
        </w:rPr>
        <w:t xml:space="preserve">- </w:t>
      </w:r>
      <w:r>
        <w:t>NOD mice and identify the role of LIGHT pathway on insular</w:t>
      </w:r>
      <w:r w:rsidR="001852F3">
        <w:t xml:space="preserve">β</w:t>
      </w:r>
      <w:r w:rsidR="001852F3">
        <w:t xml:space="preserve">cells loss through contrastive analysis.</w:t>
      </w:r>
    </w:p>
    <w:p w:rsidR="0018722C">
      <w:pPr>
        <w:pStyle w:val="afc"/>
        <w:topLinePunct/>
      </w:pPr>
      <w:r>
        <w:rPr>
          <w:b/>
        </w:rPr>
        <w:t>Methods: </w:t>
      </w:r>
      <w:r>
        <w:t>LIGHT</w:t>
      </w:r>
      <w:r>
        <w:rPr>
          <w:vertAlign w:val="superscript"/>
          /&gt;
        </w:rPr>
        <w:t>-</w:t>
      </w:r>
      <w:r>
        <w:rPr>
          <w:vertAlign w:val="superscript"/>
          /&gt;
        </w:rPr>
        <w:t>/</w:t>
      </w:r>
      <w:r>
        <w:rPr>
          <w:vertAlign w:val="superscript"/>
          /&gt;
        </w:rPr>
        <w:t xml:space="preserve">-</w:t>
      </w:r>
      <w:r w:rsidR="001852F3">
        <w:rPr>
          <w:vertAlign w:val="superscript"/>
          /&gt;
        </w:rPr>
        <w:t xml:space="preserve">  </w:t>
      </w:r>
      <w:r>
        <w:t>mice</w:t>
      </w:r>
      <w:r w:rsidR="001852F3">
        <w:t xml:space="preserve"> were</w:t>
      </w:r>
      <w:r w:rsidR="001852F3">
        <w:t xml:space="preserve"> paired</w:t>
      </w:r>
      <w:r w:rsidR="001852F3">
        <w:t xml:space="preserve"> with</w:t>
      </w:r>
      <w:r w:rsidR="001852F3">
        <w:t xml:space="preserve"> NOD</w:t>
      </w:r>
      <w:r w:rsidR="001852F3">
        <w:t xml:space="preserve"> mice.</w:t>
      </w:r>
      <w:r w:rsidR="004B696B">
        <w:t xml:space="preserve"> </w:t>
      </w:r>
      <w:r w:rsidR="004B696B">
        <w:t xml:space="preserve">Their</w:t>
      </w:r>
      <w:r w:rsidR="001852F3">
        <w:t xml:space="preserve"> descendants were</w:t>
      </w:r>
    </w:p>
    <w:p w:rsidR="0018722C">
      <w:pPr>
        <w:pStyle w:val="afc"/>
        <w:topLinePunct/>
      </w:pPr>
      <w:r>
        <w:t>B</w:t>
      </w:r>
      <w:r>
        <w:t>ackcrossed with NOD mice beyond ten generations, whose offsprings were LIGHT</w:t>
      </w:r>
      <w:r>
        <w:rPr>
          <w:vertAlign w:val="superscript"/>
          /&gt;
        </w:rPr>
        <w:t xml:space="preserve">-</w:t>
      </w:r>
      <w:r>
        <w:rPr>
          <w:vertAlign w:val="superscript"/>
          /&gt;
        </w:rPr>
        <w:t xml:space="preserve">/</w:t>
      </w:r>
      <w:r>
        <w:rPr>
          <w:vertAlign w:val="superscript"/>
          /&gt;
        </w:rPr>
        <w:t xml:space="preserve">- </w:t>
      </w:r>
      <w:r>
        <w:t xml:space="preserve">NOD mice. LIGHT</w:t>
      </w:r>
      <w:r>
        <w:rPr>
          <w:vertAlign w:val="superscript"/>
          /&gt;
        </w:rPr>
        <w:t xml:space="preserve">-</w:t>
      </w:r>
      <w:r>
        <w:rPr>
          <w:vertAlign w:val="superscript"/>
          /&gt;
        </w:rPr>
        <w:t xml:space="preserve">/</w:t>
      </w:r>
      <w:r>
        <w:rPr>
          <w:vertAlign w:val="superscript"/>
          /&gt;
        </w:rPr>
        <w:t xml:space="preserve">- </w:t>
      </w:r>
      <w:r>
        <w:t xml:space="preserve">NOD mice at 4w of age </w:t>
      </w:r>
      <w:r>
        <w:t xml:space="preserve">(</w:t>
      </w:r>
      <w:r>
        <w:t xml:space="preserve">n=25</w:t>
      </w:r>
      <w:r>
        <w:t xml:space="preserve">)</w:t>
      </w:r>
      <w:r>
        <w:t xml:space="preserve"> and control NOD mice at 4w of age </w:t>
      </w:r>
      <w:r>
        <w:t xml:space="preserve">(</w:t>
      </w:r>
      <w:r>
        <w:t xml:space="preserve">n=25</w:t>
      </w:r>
      <w:r>
        <w:t xml:space="preserve">)</w:t>
      </w:r>
      <w:r>
        <w:t xml:space="preserve"> were maintained for 26 weeks. Body weight and blood glucose were regularly detected and the incidence of diabetes was</w:t>
      </w:r>
      <w:r w:rsidR="001852F3">
        <w:t xml:space="preserve"> added up. We</w:t>
      </w:r>
      <w:r w:rsidR="001852F3">
        <w:t xml:space="preserve"> also</w:t>
      </w:r>
      <w:r w:rsidR="001852F3">
        <w:t xml:space="preserve"> performed intraperitoneal</w:t>
      </w:r>
    </w:p>
    <w:p w:rsidR="0018722C">
      <w:pPr>
        <w:pStyle w:val="afc"/>
        <w:topLinePunct/>
      </w:pPr>
      <w:r>
        <w:t>G</w:t>
      </w:r>
      <w:r>
        <w:t>lucose tolerance test to analyze insulin activity in vivo. Five of 11-week-old mice or five of 20-week-old mice from above-mentained two groups were executed. Then, the serum was collected. Pancreatic histopathology was observed with microscope. The inflammation of islets was graded. Apoptotic islet cells were observed with TUNEL in situ end-labelling method. Serum IFN-γ</w:t>
      </w:r>
      <w:r w:rsidR="001852F3">
        <w:t xml:space="preserve">and IL-4 were measured by ELISA.</w:t>
      </w:r>
    </w:p>
    <w:p w:rsidR="0018722C">
      <w:pPr>
        <w:pStyle w:val="afc"/>
        <w:topLinePunct/>
      </w:pPr>
      <w:r>
        <w:rPr>
          <w:b/>
        </w:rPr>
        <w:t xml:space="preserve">Results: </w:t>
      </w:r>
      <w:r>
        <w:t xml:space="preserve">At 30 weeks of age, compared with control group, the incidence rate of T1DM in LIGHT</w:t>
      </w:r>
      <w:r>
        <w:rPr>
          <w:vertAlign w:val="superscript"/>
          /&gt;
        </w:rPr>
        <w:t xml:space="preserve">-</w:t>
      </w:r>
      <w:r>
        <w:rPr>
          <w:vertAlign w:val="superscript"/>
          /&gt;
        </w:rPr>
        <w:t xml:space="preserve">/</w:t>
      </w:r>
      <w:r>
        <w:rPr>
          <w:vertAlign w:val="superscript"/>
          /&gt;
        </w:rPr>
        <w:t xml:space="preserve">- </w:t>
      </w:r>
      <w:r>
        <w:t xml:space="preserve">NOD mice group was lower </w:t>
      </w:r>
      <w:r>
        <w:t xml:space="preserve">(</w:t>
      </w:r>
      <w:r>
        <w:t xml:space="preserve"> LIGHT</w:t>
      </w:r>
      <w:r>
        <w:rPr>
          <w:vertAlign w:val="superscript"/>
          /&gt;
        </w:rPr>
        <w:t xml:space="preserve">-</w:t>
      </w:r>
      <w:r>
        <w:rPr>
          <w:vertAlign w:val="superscript"/>
          /&gt;
        </w:rPr>
        <w:t xml:space="preserve">/</w:t>
      </w:r>
      <w:r>
        <w:rPr>
          <w:vertAlign w:val="superscript"/>
          /&gt;
        </w:rPr>
        <w:t xml:space="preserve">- </w:t>
      </w:r>
      <w:r>
        <w:t xml:space="preserve">NOD group: 13.3%, 2</w:t>
      </w:r>
      <w:r>
        <w:t xml:space="preserve">/</w:t>
      </w:r>
      <w:r>
        <w:t xml:space="preserve">15; LIGHT</w:t>
      </w:r>
      <w:r>
        <w:rPr>
          <w:vertAlign w:val="superscript"/>
          /&gt;
        </w:rPr>
        <w:t xml:space="preserve">+</w:t>
      </w:r>
      <w:r>
        <w:rPr>
          <w:vertAlign w:val="superscript"/>
          /&gt;
        </w:rPr>
        <w:t xml:space="preserve">/</w:t>
      </w:r>
      <w:r>
        <w:rPr>
          <w:vertAlign w:val="superscript"/>
          /&gt;
        </w:rPr>
        <w:t xml:space="preserve">+</w:t>
      </w:r>
      <w:r w:rsidR="001852F3">
        <w:rPr>
          <w:vertAlign w:val="superscript"/>
          /&gt;
        </w:rPr>
        <w:t xml:space="preserve">  </w:t>
      </w:r>
      <w:r>
        <w:t xml:space="preserve">NOD group: 73.3</w:t>
      </w:r>
      <w:r>
        <w:rPr>
          <w:rFonts w:ascii="宋体" w:eastAsia="宋体" w:hint="eastAsia"/>
        </w:rPr>
        <w:t xml:space="preserve">％</w:t>
      </w:r>
      <w:r>
        <w:t xml:space="preserve">, 11</w:t>
      </w:r>
      <w:r>
        <w:t xml:space="preserve">/</w:t>
      </w:r>
      <w:r>
        <w:t xml:space="preserve">15</w:t>
      </w:r>
      <w:r>
        <w:t xml:space="preserve">)</w:t>
      </w:r>
      <w:r>
        <w:t xml:space="preserve">. Glucose tolerance in LIGHT</w:t>
      </w:r>
      <w:r>
        <w:rPr>
          <w:vertAlign w:val="superscript"/>
          /&gt;
        </w:rPr>
        <w:t xml:space="preserve">-</w:t>
      </w:r>
      <w:r>
        <w:rPr>
          <w:vertAlign w:val="superscript"/>
          /&gt;
        </w:rPr>
        <w:t xml:space="preserve">/</w:t>
      </w:r>
      <w:r>
        <w:rPr>
          <w:vertAlign w:val="superscript"/>
          /&gt;
        </w:rPr>
        <w:t xml:space="preserve">- </w:t>
      </w:r>
      <w:r>
        <w:t xml:space="preserve">NOD group was</w:t>
      </w:r>
    </w:p>
    <w:p w:rsidR="0018722C">
      <w:pPr>
        <w:pStyle w:val="afc"/>
        <w:topLinePunct/>
      </w:pPr>
      <w:r>
        <w:t>N</w:t>
      </w:r>
      <w:r>
        <w:t>ormal, while that in control NOD group obviously decreased. The absolute number of islets in control NOD group was less than that in LIGHT</w:t>
      </w:r>
      <w:r>
        <w:rPr>
          <w:vertAlign w:val="superscript"/>
          /&gt;
        </w:rPr>
        <w:t>-</w:t>
      </w:r>
      <w:r>
        <w:rPr>
          <w:vertAlign w:val="superscript"/>
          /&gt;
        </w:rPr>
        <w:t>/</w:t>
      </w:r>
      <w:r>
        <w:rPr>
          <w:vertAlign w:val="superscript"/>
          /&gt;
        </w:rPr>
        <w:t xml:space="preserve">- </w:t>
      </w:r>
      <w:r>
        <w:t>NOD group because of the islets being destroyed. In LIGHT</w:t>
      </w:r>
      <w:r>
        <w:rPr>
          <w:vertAlign w:val="superscript"/>
          /&gt;
        </w:rPr>
        <w:t>-</w:t>
      </w:r>
      <w:r>
        <w:rPr>
          <w:vertAlign w:val="superscript"/>
          /&gt;
        </w:rPr>
        <w:t>/</w:t>
      </w:r>
      <w:r>
        <w:rPr>
          <w:vertAlign w:val="superscript"/>
          /&gt;
        </w:rPr>
        <w:t xml:space="preserve">- </w:t>
      </w:r>
      <w:r>
        <w:t>NOD group, the insulitis grade was most zero or first grade of lymphocytic inflammation in islets; while in control NOD group, the insulitis grade was most second, third or four grade of insulitis. The percentage of apoptosis notably decreased in LIGHT</w:t>
      </w:r>
      <w:r>
        <w:rPr>
          <w:vertAlign w:val="superscript"/>
          /&gt;
        </w:rPr>
        <w:t>-</w:t>
      </w:r>
      <w:r>
        <w:rPr>
          <w:vertAlign w:val="superscript"/>
          /&gt;
        </w:rPr>
        <w:t>/</w:t>
      </w:r>
      <w:r>
        <w:rPr>
          <w:vertAlign w:val="superscript"/>
          /&gt;
        </w:rPr>
        <w:t xml:space="preserve">- </w:t>
      </w:r>
      <w:r>
        <w:t>NOD group. Deficiency of</w:t>
      </w:r>
      <w:r w:rsidR="001852F3">
        <w:t xml:space="preserve"> LIGHT-HVEM</w:t>
      </w:r>
      <w:r>
        <w:t>/</w:t>
      </w:r>
      <w:r>
        <w:t>LTβR signalling significantly reduced the production of IFN-γ.</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b/>
        </w:rPr>
        <w:t>Conclusion: </w:t>
      </w:r>
      <w:r>
        <w:t>Deficiency of LIGHT signalling can reduce the secretion of cytokines such as IFN-γ</w:t>
      </w:r>
      <w:r w:rsidR="001852F3">
        <w:t xml:space="preserve">and alleviate inflammation extent of islets to prevent cytokine-mediated</w:t>
      </w:r>
      <w:r w:rsidR="001852F3">
        <w:t xml:space="preserve">β</w:t>
      </w:r>
      <w:r w:rsidR="001852F3">
        <w:t xml:space="preserve">cells destruction; Deficiency of LIGHT signalling can alleviate cell apoptosis, improve glucose tolerance abnormal and decrease the incidence rate of T1DM in NOD mice.</w:t>
      </w:r>
    </w:p>
    <w:p w:rsidR="0018722C">
      <w:pPr>
        <w:pStyle w:val="afc"/>
        <w:topLinePunct/>
      </w:pPr>
      <w:r>
        <w:rPr>
          <w:rFonts w:cstheme="minorBidi" w:hAnsiTheme="minorHAnsi" w:eastAsiaTheme="minorHAnsi" w:asciiTheme="minorHAnsi" w:ascii="Times New Roman" w:hAnsi="Times New Roman" w:eastAsia="Times New Roman" w:cs="Times New Roman"/>
          <w:b/>
        </w:rPr>
        <w:t>Part III: Effects of LIGHT-LTβR signalling on islet cells apoptosis</w:t>
      </w:r>
    </w:p>
    <w:p w:rsidR="0018722C">
      <w:pPr>
        <w:pStyle w:val="afc"/>
        <w:topLinePunct/>
      </w:pPr>
      <w:r>
        <w:rPr>
          <w:b/>
        </w:rPr>
        <w:t>Aims: </w:t>
      </w:r>
      <w:r>
        <w:t>To observe whether LIGHT pathway directly participates in cytokines-mediated islet cells apoptosis.</w:t>
      </w:r>
    </w:p>
    <w:p w:rsidR="0018722C">
      <w:pPr>
        <w:pStyle w:val="afc"/>
        <w:topLinePunct/>
      </w:pPr>
      <w:r>
        <w:rPr>
          <w:b/>
        </w:rPr>
        <w:t xml:space="preserve">Methods: </w:t>
      </w:r>
      <w:r>
        <w:t xml:space="preserve">MIN6 cells </w:t>
      </w:r>
      <w:r>
        <w:t xml:space="preserve">(</w:t>
      </w:r>
      <w:r>
        <w:t xml:space="preserve">SV40 T-transformed insulinoma cells derived from NOD mice</w:t>
      </w:r>
      <w:r>
        <w:t xml:space="preserve">)</w:t>
      </w:r>
      <w:r>
        <w:t xml:space="preserve"> and primary islet cells from Bal b</w:t>
      </w:r>
      <w:r>
        <w:t xml:space="preserve">/</w:t>
      </w:r>
      <w:r>
        <w:t xml:space="preserve">c mice were grown in DMEM containing 15% FBS, 2mM glutamine and penicillin-streptomycin. Cells were treated with rmLIGHT </w:t>
      </w:r>
      <w:r>
        <w:t xml:space="preserve">(</w:t>
      </w:r>
      <w:r>
        <w:t xml:space="preserve">5μg</w:t>
      </w:r>
      <w:r>
        <w:t xml:space="preserve">/</w:t>
      </w:r>
      <w:r>
        <w:t xml:space="preserve">ml</w:t>
      </w:r>
      <w:r>
        <w:t xml:space="preserve">)</w:t>
      </w:r>
      <w:r>
        <w:t xml:space="preserve"> and rmIFN-γ</w:t>
      </w:r>
      <w:r>
        <w:t xml:space="preserve">(</w:t>
      </w:r>
      <w:r>
        <w:t xml:space="preserve">100ng</w:t>
      </w:r>
      <w:r>
        <w:t xml:space="preserve">/</w:t>
      </w:r>
      <w:r>
        <w:t xml:space="preserve">ml</w:t>
      </w:r>
      <w:r>
        <w:t xml:space="preserve">)</w:t>
      </w:r>
      <w:r>
        <w:t xml:space="preserve"> alone or in combination. Then, Cell viability was measured by MTT </w:t>
      </w:r>
      <w:r>
        <w:t xml:space="preserve">assay. </w:t>
      </w:r>
      <w:r>
        <w:t xml:space="preserve">Several types of cell death are recognized, including necrosis, apoptosis. </w:t>
      </w:r>
      <w:r>
        <w:t xml:space="preserve">To </w:t>
      </w:r>
      <w:r>
        <w:t xml:space="preserve">further investigate which form of cell death was induced by LIGHT and IFN-γ</w:t>
      </w:r>
      <w:r w:rsidR="001852F3">
        <w:t xml:space="preserve">in MIN6 cells. Morphological changes in the nuclear chromatin of cells</w:t>
      </w:r>
      <w:r w:rsidR="001852F3">
        <w:t xml:space="preserve"> undergoing apoptosis were detected by staining with 2.5 mg</w:t>
      </w:r>
      <w:r>
        <w:t xml:space="preserve">/</w:t>
      </w:r>
      <w:r>
        <w:t xml:space="preserve">ml DNA-binding bis-benzimide Hoechst 33258 fluorochrome, followed by an examination on a confocal laser scanning microscope. Cells were double stained with Annexin-V–FITC apoptosis dectection Kit and 7-AAD according to the manufacturer</w:t>
      </w:r>
      <w:r>
        <w:t xml:space="preserve">'</w:t>
      </w:r>
      <w:r>
        <w:t xml:space="preserve">s suggested protocols. The percentage of cells apoptosis was analyzed by flow </w:t>
      </w:r>
      <w:r>
        <w:t xml:space="preserve">cytometry. </w:t>
      </w:r>
      <w:r>
        <w:t xml:space="preserve">Genomic DNA in MIN6 cells was isolated and isolated genomic DNA was electrophoresed on 1.5% agarose gel and stained with ethidium bromide to detect internucleosomal cleavage. After the blockade of LIGHT pathway by </w:t>
      </w:r>
      <w:r>
        <w:t xml:space="preserve">anti-LTβR </w:t>
      </w:r>
      <w:r>
        <w:t xml:space="preserve">Ab or anti-HVEM Ab, MTT assay detected the cell viability and FCM analyzed the cell apoptosis</w:t>
      </w:r>
      <w:r>
        <w:t xml:space="preserve"> </w:t>
      </w:r>
      <w:r>
        <w:t xml:space="preserve">percentage.</w:t>
      </w:r>
    </w:p>
    <w:p w:rsidR="0018722C">
      <w:pPr>
        <w:pStyle w:val="afc"/>
        <w:topLinePunct/>
      </w:pPr>
      <w:r>
        <w:rPr>
          <w:b/>
        </w:rPr>
        <w:t>Results: </w:t>
      </w:r>
      <w:r>
        <w:t>A combination of LIGHT and IFN-γ, but neither cytokine alone, induced cell death in time dependent manners as measured by MTT assay. LIGHT or IFN-γ</w:t>
      </w:r>
      <w:r w:rsidR="001852F3">
        <w:t xml:space="preserve">had just slight cytotoxic action on cells, but LIGHT</w:t>
      </w:r>
      <w:r>
        <w:t>/</w:t>
      </w:r>
      <w:r>
        <w:t>IFN-γ</w:t>
      </w:r>
      <w:r w:rsidR="001852F3">
        <w:t xml:space="preserve">synergism was responsible for cell apoptosis in vitro. Morphological changes of MIN6 cells were further detected by the phase contrast microscope. Cells shape changed gradually from tile to round, even floating and cell density decreased after</w:t>
      </w:r>
      <w:r w:rsidR="001852F3">
        <w:t xml:space="preserve"> LIGHT and</w:t>
      </w:r>
      <w:r w:rsidR="001852F3">
        <w:t xml:space="preserve"> IFN-γ</w:t>
      </w:r>
      <w:r w:rsidR="001852F3">
        <w:t xml:space="preserve">treatment. </w:t>
      </w:r>
      <w:r w:rsidR="001852F3">
        <w:t xml:space="preserve">Cytokines-treated</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C</w:t>
      </w:r>
      <w:r>
        <w:t xml:space="preserve">ells displayed apoptotic nuclear morphological changes, </w:t>
      </w:r>
      <w:r w:rsidR="001852F3">
        <w:t xml:space="preserve">including</w:t>
      </w:r>
      <w:r w:rsidR="001852F3">
        <w:t xml:space="preserve"> formation</w:t>
      </w:r>
      <w:r w:rsidR="001852F3">
        <w:t xml:space="preserve"> of apoptotic bodies, chromatin condensation and thickly staining. Genomic DNA in MIN6 cells presented DNA fragmentation. The percentage of early apoptosis notably</w:t>
      </w:r>
      <w:r>
        <w:t xml:space="preserve"> </w:t>
      </w:r>
      <w:r>
        <w:t>augmented, while the percentage of advanced apoptosis or necrosis had no obvious change. These</w:t>
      </w:r>
      <w:r w:rsidR="001852F3">
        <w:t xml:space="preserve"> data suggested islet cell death did not result from necrosis but cell apoptosis. The</w:t>
      </w:r>
      <w:r w:rsidR="001852F3">
        <w:t xml:space="preserve"> blockade of LIGHT pathway through </w:t>
      </w:r>
      <w:r>
        <w:t xml:space="preserve">LTβR </w:t>
      </w:r>
      <w:r>
        <w:t>Abs could obviously increase the cell</w:t>
      </w:r>
      <w:r w:rsidR="001852F3">
        <w:t xml:space="preserve"> viability and reduce the cell apoptosis</w:t>
      </w:r>
      <w:r>
        <w:t xml:space="preserve"> </w:t>
      </w:r>
      <w:r>
        <w:t>percentage.</w:t>
      </w:r>
    </w:p>
    <w:p w:rsidR="0018722C">
      <w:pPr>
        <w:pStyle w:val="afc"/>
        <w:topLinePunct/>
      </w:pPr>
      <w:r>
        <w:rPr>
          <w:b/>
        </w:rPr>
        <w:t>Conclusion: </w:t>
      </w:r>
      <w:r>
        <w:t>LIGHT may directly participate in cytokines-mediated islet cells apoptosis by interacting with LTβR; Synergetic effect on islet cells apoptosis may lie in between LIGHT and IFN-γ .</w:t>
      </w:r>
    </w:p>
    <w:p w:rsidR="0018722C">
      <w:pPr>
        <w:pStyle w:val="afc"/>
        <w:topLinePunct/>
      </w:pPr>
      <w:r>
        <w:rPr>
          <w:rFonts w:cstheme="minorBidi" w:hAnsiTheme="minorHAnsi" w:eastAsiaTheme="minorHAnsi" w:asciiTheme="minorHAnsi" w:ascii="Times New Roman" w:hAnsi="Times New Roman" w:eastAsia="Times New Roman" w:cs="Times New Roman"/>
          <w:b/>
        </w:rPr>
        <w:t>Part</w:t>
      </w:r>
      <w:r>
        <w:rPr>
          <w:b/>
          <w:rFonts w:ascii="宋体" w:hAnsi="宋体" w:cstheme="minorBidi" w:eastAsiaTheme="minorHAnsi" w:eastAsia="Times New Roman" w:cs="Times New Roman"/>
        </w:rPr>
        <w:t>Ⅳ</w:t>
      </w:r>
      <w:r>
        <w:rPr>
          <w:rFonts w:cstheme="minorBidi" w:hAnsiTheme="minorHAnsi" w:eastAsiaTheme="minorHAnsi" w:asciiTheme="minorHAnsi" w:ascii="Times New Roman" w:hAnsi="Times New Roman" w:eastAsia="Times New Roman" w:cs="Times New Roman"/>
          <w:b/>
        </w:rPr>
        <w:t>: Molecular mechanism of LIGHT-LTβR pathway on islet cell apoptosis</w:t>
      </w:r>
    </w:p>
    <w:p w:rsidR="0018722C">
      <w:pPr>
        <w:pStyle w:val="afc"/>
        <w:topLinePunct/>
      </w:pPr>
      <w:r>
        <w:rPr>
          <w:b/>
        </w:rPr>
        <w:t>Aims: </w:t>
      </w:r>
      <w:r>
        <w:t>To investigate the protein expression of downstream genes involved in islet cell apoptosis induced by LIGHT-LTβR pathway and further study the molecular mechanism of LIGHT-LTβR pathway on islet cell apoptosis in NOD mice.</w:t>
      </w:r>
    </w:p>
    <w:p w:rsidR="0018722C">
      <w:pPr>
        <w:pStyle w:val="afc"/>
        <w:topLinePunct/>
      </w:pPr>
      <w:r>
        <w:rPr>
          <w:b/>
        </w:rPr>
        <w:t xml:space="preserve">Methods: </w:t>
      </w:r>
      <w:r>
        <w:t xml:space="preserve">MIN6 Cells were seeded in 6-well plates and treated with rmLIGHT </w:t>
      </w:r>
      <w:r>
        <w:t xml:space="preserve">(</w:t>
      </w:r>
      <w:r>
        <w:t xml:space="preserve">5μg</w:t>
      </w:r>
      <w:r>
        <w:t xml:space="preserve">/</w:t>
      </w:r>
      <w:r>
        <w:t xml:space="preserve">ml</w:t>
      </w:r>
      <w:r>
        <w:t xml:space="preserve">)</w:t>
      </w:r>
      <w:r>
        <w:t xml:space="preserve"> and rmIFN-γ</w:t>
      </w:r>
      <w:r>
        <w:t xml:space="preserve">(</w:t>
      </w:r>
      <w:r>
        <w:t xml:space="preserve">100ng</w:t>
      </w:r>
      <w:r>
        <w:t xml:space="preserve">/</w:t>
      </w:r>
      <w:r>
        <w:t xml:space="preserve">ml</w:t>
      </w:r>
      <w:r>
        <w:t xml:space="preserve">)</w:t>
      </w:r>
      <w:r>
        <w:t xml:space="preserve"> combination at different time point. </w:t>
      </w:r>
      <w:r>
        <w:t xml:space="preserve">In </w:t>
      </w:r>
      <w:r>
        <w:t xml:space="preserve">some experiments, cells were pre-incubated with or without 50</w:t>
      </w:r>
      <w:r w:rsidR="001852F3">
        <w:t xml:space="preserve">μM NF-κB inhibitor PDTC or 50</w:t>
      </w:r>
      <w:r w:rsidR="001852F3">
        <w:t xml:space="preserve">μM </w:t>
      </w:r>
      <w:r>
        <w:t xml:space="preserve">STAT1 </w:t>
      </w:r>
      <w:r>
        <w:t xml:space="preserve">inhibitor Flud for 1 h and then treated with or without LIGHT and IFN-γ</w:t>
      </w:r>
      <w:r w:rsidR="001852F3">
        <w:t xml:space="preserve">combination for 12 h. At the end of culture, </w:t>
      </w:r>
      <w:r>
        <w:t xml:space="preserve">Total </w:t>
      </w:r>
      <w:r>
        <w:t xml:space="preserve">protein was extracted from cells including the floating and attached cells. The protein concentration in samples was measured using NanoDrop ND-1000 spectrophotometer. Then, the protein expression of transcription factor NF-κB </w:t>
      </w:r>
      <w:r>
        <w:t xml:space="preserve">(</w:t>
      </w:r>
      <w:r>
        <w:t xml:space="preserve">p65</w:t>
      </w:r>
      <w:r>
        <w:t xml:space="preserve">)</w:t>
      </w:r>
      <w:r>
        <w:t xml:space="preserve"> and </w:t>
      </w:r>
      <w:r>
        <w:t xml:space="preserve">STAT1, </w:t>
      </w:r>
      <w:r>
        <w:t xml:space="preserve">Caspase-3, Cleaved Caspase-3, Caspase-8, Caspase-9, CytoC, Bcl-2, Bcl-X</w:t>
      </w:r>
      <w:r>
        <w:rPr>
          <w:vertAlign w:val="subscript"/>
          /&gt;
        </w:rPr>
        <w:t xml:space="preserve">L</w:t>
      </w:r>
      <w:r>
        <w:t xml:space="preserve">, Bak, Bax, Bid and </w:t>
      </w:r>
      <w:r>
        <w:t xml:space="preserve">PARP </w:t>
      </w:r>
      <w:r>
        <w:t xml:space="preserve">was detected by </w:t>
      </w:r>
      <w:r>
        <w:t xml:space="preserve">Western </w:t>
      </w:r>
      <w:r>
        <w:t xml:space="preserve">blot. Relative protein levels were calculated in comparison to</w:t>
      </w:r>
      <w:r w:rsidR="001852F3">
        <w:t xml:space="preserve">β-actin as standard. Cells were seeded on coverslips of flat bottom 6-well microtiter plates and treated with LIGHT and IFN-γ</w:t>
      </w:r>
      <w:r w:rsidR="001852F3">
        <w:t xml:space="preserve">in combination. NF-κB activation was measured </w:t>
      </w:r>
      <w:r>
        <w:t xml:space="preserve">by </w:t>
      </w:r>
      <w:r>
        <w:t xml:space="preserve">immunofluorescence Staining. Cleaved Caspase-3 and Bax were measured </w:t>
      </w:r>
      <w:r>
        <w:t xml:space="preserve">by </w:t>
      </w:r>
      <w:r>
        <w:t xml:space="preserve">immunocytochemistry Staining. </w:t>
      </w:r>
      <w:r>
        <w:t xml:space="preserve">To </w:t>
      </w:r>
      <w:r>
        <w:t xml:space="preserve">further</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I</w:t>
      </w:r>
      <w:r>
        <w:t>dentify the effect of NF-κB,</w:t>
      </w:r>
      <w:r w:rsidR="004B696B">
        <w:t xml:space="preserve"> </w:t>
      </w:r>
      <w:r w:rsidR="004B696B">
        <w:t>STAT1,</w:t>
      </w:r>
      <w:r w:rsidR="004B696B">
        <w:t xml:space="preserve"> </w:t>
      </w:r>
      <w:r w:rsidR="004B696B">
        <w:t>Caspase in cell apoptosis induced by LIGHT and IFN-γ, MIN6 Cells were pretreated with or without 50μM NF-κB inhibitor PDTC, 50</w:t>
      </w:r>
      <w:r w:rsidR="001852F3">
        <w:t xml:space="preserve">μM STAT1 inhibitor Flud or Caspase inhibitor Z-VAD-FMK for 1 h and then treated with LIGHT and IFN-γ. Cell viability was detected with MTT. The percentage of cells apoptosis was analyzed by FCM. Western blot detected Bcl-X</w:t>
      </w:r>
      <w:r>
        <w:rPr>
          <w:vertAlign w:val="subscript"/>
          /&gt;
        </w:rPr>
        <w:t>L</w:t>
      </w:r>
      <w:r>
        <w:t>, Bak and Bax expression. Caspase-3 activity was measured with a commercial Caspase-3 Colorimetric assay kit according to the manufacturer</w:t>
      </w:r>
      <w:r>
        <w:t>'</w:t>
      </w:r>
      <w:r>
        <w:t>s suggested protocols. Immunohistochemical method observed the expression of Bax and Caspase-3 in LIGHT knockout NOD mice.</w:t>
      </w:r>
    </w:p>
    <w:p w:rsidR="0018722C">
      <w:pPr>
        <w:pStyle w:val="afc"/>
        <w:topLinePunct/>
      </w:pPr>
      <w:r>
        <w:rPr>
          <w:b/>
        </w:rPr>
        <w:t xml:space="preserve">Results: </w:t>
      </w:r>
      <w:r>
        <w:t xml:space="preserve">LIGHT</w:t>
      </w:r>
      <w:r>
        <w:t xml:space="preserve">/</w:t>
      </w:r>
      <w:r>
        <w:t xml:space="preserve">IFN-γ</w:t>
      </w:r>
      <w:r w:rsidR="001852F3">
        <w:t xml:space="preserve">synergism could obviously activate cytoplasmic transcription factor NF-κB </w:t>
      </w:r>
      <w:r>
        <w:t xml:space="preserve">(</w:t>
      </w:r>
      <w:r>
        <w:t xml:space="preserve">p65</w:t>
      </w:r>
      <w:r>
        <w:t xml:space="preserve">)</w:t>
      </w:r>
      <w:r>
        <w:t xml:space="preserve"> and </w:t>
      </w:r>
      <w:r>
        <w:t xml:space="preserve">STAT1. </w:t>
      </w:r>
      <w:r>
        <w:t xml:space="preserve">Cyto C was released because of mitochondrial membrane permeation. Caspase-3,</w:t>
      </w:r>
      <w:r w:rsidR="004B696B">
        <w:t xml:space="preserve"> </w:t>
      </w:r>
      <w:r w:rsidR="004B696B">
        <w:t xml:space="preserve">-8,</w:t>
      </w:r>
      <w:r w:rsidR="004B696B">
        <w:t xml:space="preserve"> </w:t>
      </w:r>
      <w:r w:rsidR="004B696B">
        <w:t xml:space="preserve">-9 were activated in LIGHT and IFN-γ-induced apoptosis of MIN6 cells. Caspase specific substrate </w:t>
      </w:r>
      <w:r>
        <w:t xml:space="preserve">PARP </w:t>
      </w:r>
      <w:r>
        <w:t xml:space="preserve">was cleaved into inactive pattern. Bcl-2 family is involved in the regulation of apoptosis. </w:t>
      </w:r>
      <w:r>
        <w:t xml:space="preserve">It </w:t>
      </w:r>
      <w:r>
        <w:t xml:space="preserve">was found that Bcl-X</w:t>
      </w:r>
      <w:r>
        <w:rPr>
          <w:vertAlign w:val="subscript"/>
          /&gt;
        </w:rPr>
        <w:t xml:space="preserve">L </w:t>
      </w:r>
      <w:r>
        <w:t xml:space="preserve">expression was downregulated with a time-dependent manner after the LIGHT and IFN-γ</w:t>
      </w:r>
      <w:r w:rsidR="001852F3">
        <w:t xml:space="preserve">treatment, while the protein expression of proapoptosic genes including Bak and Bax was upregulated. Cytokines-induced Bcl-X</w:t>
      </w:r>
      <w:r>
        <w:rPr>
          <w:vertAlign w:val="subscript"/>
          /&gt;
        </w:rPr>
        <w:t xml:space="preserve">L </w:t>
      </w:r>
      <w:r>
        <w:t xml:space="preserve">downregulation</w:t>
      </w:r>
      <w:r>
        <w:t xml:space="preserve">/</w:t>
      </w:r>
      <w:r>
        <w:t xml:space="preserve"> Bak and Bax upregulation were reversed by PDTC </w:t>
      </w:r>
      <w:r>
        <w:t xml:space="preserve">/</w:t>
      </w:r>
      <w:r>
        <w:t xml:space="preserve"> Flud. Cell viability was significantly increased in the PDTC </w:t>
      </w:r>
      <w:r>
        <w:t xml:space="preserve">/</w:t>
      </w:r>
      <w:r>
        <w:t xml:space="preserve"> Flud pretreating cells. Cleaved Caspase-3 and Bax were obviously downregulated in LIGHT knockout NOD</w:t>
      </w:r>
      <w:r>
        <w:t xml:space="preserve"> </w:t>
      </w:r>
      <w:r>
        <w:t xml:space="preserve">mice.</w:t>
      </w:r>
    </w:p>
    <w:p w:rsidR="0018722C">
      <w:pPr>
        <w:pStyle w:val="afc"/>
        <w:topLinePunct/>
      </w:pPr>
      <w:r>
        <w:rPr>
          <w:b/>
        </w:rPr>
        <w:t>Conclusion: </w:t>
      </w:r>
      <w:r>
        <w:rPr>
          <w:rFonts w:ascii="宋体" w:hAnsi="宋体"/>
        </w:rPr>
        <w:t>①</w:t>
      </w:r>
      <w:r>
        <w:t>Molecular</w:t>
      </w:r>
      <w:r w:rsidR="001852F3">
        <w:t xml:space="preserve"> mechanism</w:t>
      </w:r>
      <w:r w:rsidR="001852F3">
        <w:t xml:space="preserve"> of</w:t>
      </w:r>
      <w:r w:rsidR="001852F3">
        <w:t xml:space="preserve">  LIGHT</w:t>
      </w:r>
      <w:r w:rsidR="001852F3">
        <w:t xml:space="preserve"> and</w:t>
      </w:r>
      <w:r w:rsidR="001852F3">
        <w:t xml:space="preserve"> IFN-γ-induced</w:t>
      </w:r>
      <w:r w:rsidR="001852F3">
        <w:t xml:space="preserve">  islet</w:t>
      </w:r>
      <w:r w:rsidR="001852F3">
        <w:t xml:space="preserve"> cell</w:t>
      </w:r>
    </w:p>
    <w:p w:rsidR="0018722C">
      <w:pPr>
        <w:pStyle w:val="afc"/>
        <w:topLinePunct/>
      </w:pPr>
      <w:r>
        <w:t>A</w:t>
      </w:r>
      <w:r>
        <w:t>poptosis</w:t>
      </w:r>
      <w:r w:rsidR="001852F3">
        <w:t xml:space="preserve"> may</w:t>
      </w:r>
      <w:r w:rsidR="001852F3">
        <w:t xml:space="preserve"> be</w:t>
      </w:r>
      <w:r w:rsidR="001852F3">
        <w:t xml:space="preserve"> relevant</w:t>
      </w:r>
      <w:r w:rsidR="001852F3">
        <w:t xml:space="preserve"> to</w:t>
      </w:r>
      <w:r w:rsidR="001852F3">
        <w:t xml:space="preserve"> transcription</w:t>
      </w:r>
      <w:r w:rsidR="001852F3">
        <w:t xml:space="preserve"> factor</w:t>
      </w:r>
      <w:r w:rsidR="001852F3">
        <w:t xml:space="preserve"> NF-κB</w:t>
      </w:r>
      <w:r w:rsidR="001852F3">
        <w:t xml:space="preserve"> and</w:t>
      </w:r>
      <w:r w:rsidR="001852F3">
        <w:t xml:space="preserve"> STAT1</w:t>
      </w:r>
      <w:r w:rsidR="001852F3">
        <w:t xml:space="preserve">  activation.   </w:t>
      </w:r>
      <w:r>
        <w:rPr>
          <w:rFonts w:ascii="宋体" w:hAnsi="宋体"/>
        </w:rPr>
        <w:t>②</w:t>
      </w:r>
    </w:p>
    <w:p w:rsidR="0018722C">
      <w:pPr>
        <w:pStyle w:val="afc"/>
        <w:topLinePunct/>
      </w:pPr>
      <w:r>
        <w:t>Mitochondrial pathway may be involved in cell apoptosis.</w:t>
      </w:r>
    </w:p>
    <w:p w:rsidR="0018722C">
      <w:pPr>
        <w:pStyle w:val="aff"/>
        <w:topLinePunct/>
      </w:pPr>
      <w:r>
        <w:rPr>
          <w:rStyle w:val="afe"/>
          <w:rFonts w:eastAsia="黑体" w:ascii="Times New Roman" w:cstheme="minorBidi" w:hAnsiTheme="minorHAnsi" w:eastAsiaTheme="minorHAnsi" w:asciiTheme="minorHAnsi"/>
          <w:b/>
        </w:rPr>
        <w:t xml:space="preserve">Keywords: </w:t>
      </w:r>
      <w:r>
        <w:rPr>
          <w:rFonts w:cstheme="minorBidi" w:hAnsiTheme="minorHAnsi" w:eastAsiaTheme="minorHAnsi" w:asciiTheme="minorHAnsi"/>
        </w:rPr>
        <w:t xml:space="preserve">LIGHT; LTβR; </w:t>
      </w:r>
      <w:r>
        <w:rPr>
          <w:rFonts w:cstheme="minorBidi" w:hAnsiTheme="minorHAnsi" w:eastAsiaTheme="minorHAnsi" w:asciiTheme="minorHAnsi"/>
        </w:rPr>
        <w:t>A</w:t>
      </w:r>
      <w:r>
        <w:rPr>
          <w:rFonts w:cstheme="minorBidi" w:hAnsiTheme="minorHAnsi" w:eastAsiaTheme="minorHAnsi" w:asciiTheme="minorHAnsi"/>
        </w:rPr>
        <w:t>poptosis; T1DM</w:t>
      </w:r>
    </w:p>
    <w:p w:rsidR="0018722C">
      <w:pPr>
        <w:pStyle w:val="Heading1"/>
        <w:topLinePunct/>
      </w:pPr>
      <w:bookmarkStart w:id="199595" w:name="_Toc686199595"/>
      <w:bookmarkStart w:name="第一部分 LIGHT及受体的表达随NOD小鼠糖尿病病情发展的变化 " w:id="9"/>
      <w:bookmarkEnd w:id="9"/>
      <w:r/>
      <w:r>
        <w:t>第一部分</w:t>
      </w:r>
      <w:r>
        <w:t xml:space="preserve">  </w:t>
      </w:r>
      <w:r w:rsidR="001852F3">
        <w:t>LIGHT</w:t>
      </w:r>
      <w:r/>
      <w:r>
        <w:t>及受体的表达随</w:t>
      </w:r>
      <w:r/>
      <w:r>
        <w:t>NOD</w:t>
      </w:r>
      <w:r/>
      <w:r>
        <w:t>小鼠糖尿病病情发展的变化</w:t>
      </w:r>
      <w:bookmarkEnd w:id="199595"/>
    </w:p>
    <w:p w:rsidR="0018722C">
      <w:pPr>
        <w:pStyle w:val="aa"/>
        <w:topLinePunct/>
      </w:pPr>
      <w:bookmarkStart w:id="199596" w:name="_Toc686199596"/>
      <w:bookmarkStart w:name="前言 " w:id="10"/>
      <w:bookmarkEnd w:id="10"/>
      <w:r>
        <w:t>1.</w:t>
      </w:r>
      <w:r/>
      <w:r>
        <w:t>前</w:t>
      </w:r>
      <w:r w:rsidR="001852F3">
        <w:t>言</w:t>
      </w:r>
      <w:bookmarkEnd w:id="199596"/>
    </w:p>
    <w:p w:rsidR="0018722C">
      <w:pPr>
        <w:topLinePunct/>
      </w:pPr>
      <w:r>
        <w:rPr>
          <w:rFonts w:ascii="宋体" w:eastAsia="宋体" w:hint="eastAsia"/>
        </w:rPr>
        <w:t>糖尿病</w:t>
      </w:r>
      <w:r>
        <w:rPr>
          <w:rFonts w:ascii="宋体" w:eastAsia="宋体" w:hint="eastAsia"/>
        </w:rPr>
        <w:t>（</w:t>
      </w:r>
      <w:r>
        <w:t>Diabetes mellitus, </w:t>
      </w:r>
      <w:r>
        <w:rPr>
          <w:spacing w:val="-5"/>
        </w:rPr>
        <w:t>DM</w:t>
      </w:r>
      <w:r>
        <w:rPr>
          <w:rFonts w:ascii="宋体" w:eastAsia="宋体" w:hint="eastAsia"/>
        </w:rPr>
        <w:t>）</w:t>
      </w:r>
      <w:r>
        <w:rPr>
          <w:rFonts w:ascii="宋体" w:eastAsia="宋体" w:hint="eastAsia"/>
        </w:rPr>
        <w:t>是一种内分泌疾病，常伴有严重的并发症，已成为继肿瘤、心血管疾病之后第三大严重威胁人类健康的非传染流行病。糖尿病分</w:t>
      </w:r>
      <w:r>
        <w:rPr>
          <w:rFonts w:ascii="宋体" w:eastAsia="宋体" w:hint="eastAsia"/>
        </w:rPr>
        <w:t>为</w:t>
      </w:r>
      <w:r>
        <w:t>1</w:t>
      </w:r>
      <w:r>
        <w:rPr>
          <w:rFonts w:ascii="宋体" w:eastAsia="宋体" w:hint="eastAsia"/>
        </w:rPr>
        <w:t>型糖尿病</w:t>
      </w:r>
      <w:r>
        <w:rPr>
          <w:rFonts w:ascii="宋体" w:eastAsia="宋体" w:hint="eastAsia"/>
        </w:rPr>
        <w:t>（</w:t>
      </w:r>
      <w:r>
        <w:rPr>
          <w:spacing w:val="-2"/>
        </w:rPr>
        <w:t>Type </w:t>
      </w:r>
      <w:r>
        <w:t>1 Diabetes mellitus</w:t>
      </w:r>
      <w:r>
        <w:rPr>
          <w:rFonts w:ascii="宋体" w:eastAsia="宋体" w:hint="eastAsia"/>
        </w:rPr>
        <w:t xml:space="preserve">, </w:t>
      </w:r>
      <w:r>
        <w:t>T1DM</w:t>
      </w:r>
      <w:r>
        <w:rPr>
          <w:rFonts w:ascii="宋体" w:eastAsia="宋体" w:hint="eastAsia"/>
        </w:rPr>
        <w:t>）</w:t>
      </w:r>
      <w:r>
        <w:rPr>
          <w:rFonts w:ascii="宋体" w:eastAsia="宋体" w:hint="eastAsia"/>
        </w:rPr>
        <w:t>和</w:t>
      </w:r>
      <w:r>
        <w:t>2</w:t>
      </w:r>
      <w:r>
        <w:rPr>
          <w:rFonts w:ascii="宋体" w:eastAsia="宋体" w:hint="eastAsia"/>
        </w:rPr>
        <w:t>型糖尿病</w:t>
      </w:r>
      <w:r>
        <w:rPr>
          <w:rFonts w:ascii="宋体" w:eastAsia="宋体" w:hint="eastAsia"/>
        </w:rPr>
        <w:t>（</w:t>
      </w:r>
      <w:r>
        <w:t>Type </w:t>
      </w:r>
      <w:r>
        <w:t>2 Diabete</w:t>
      </w:r>
      <w:r>
        <w:t>s</w:t>
      </w:r>
    </w:p>
    <w:p w:rsidR="0018722C">
      <w:pPr>
        <w:topLinePunct/>
      </w:pPr>
      <w:r>
        <w:t>melli</w:t>
      </w:r>
      <w:r>
        <w:t>tus</w:t>
      </w:r>
      <w:r>
        <w:rPr>
          <w:rFonts w:ascii="宋体" w:hAnsi="宋体" w:eastAsia="宋体" w:hint="eastAsia"/>
        </w:rPr>
        <w:t>，</w:t>
      </w:r>
      <w:r>
        <w:t>T2</w:t>
      </w:r>
      <w:r>
        <w:t>D</w:t>
      </w:r>
      <w:r>
        <w:t>M</w:t>
      </w:r>
      <w:r>
        <w:rPr>
          <w:rFonts w:ascii="宋体" w:hAnsi="宋体" w:eastAsia="宋体" w:hint="eastAsia"/>
        </w:rPr>
        <w:t>）</w:t>
      </w:r>
      <w:r>
        <w:rPr>
          <w:rFonts w:ascii="宋体" w:hAnsi="宋体" w:eastAsia="宋体" w:hint="eastAsia"/>
        </w:rPr>
        <w:t>，其中</w:t>
      </w:r>
      <w:r>
        <w:t>T1</w:t>
      </w:r>
      <w:r>
        <w:t>D</w:t>
      </w:r>
      <w:r>
        <w:t>M</w:t>
      </w:r>
      <w:r/>
      <w:r w:rsidR="001852F3">
        <w:t xml:space="preserve"> </w:t>
      </w:r>
      <w:r>
        <w:rPr>
          <w:rFonts w:ascii="宋体" w:hAnsi="宋体" w:eastAsia="宋体" w:hint="eastAsia"/>
        </w:rPr>
        <w:t>也被称为自身免疫性糖尿病，所占的比例呈逐年递</w:t>
      </w:r>
      <w:r>
        <w:rPr>
          <w:rFonts w:ascii="宋体" w:hAnsi="宋体" w:eastAsia="宋体" w:hint="eastAsia"/>
        </w:rPr>
        <w:t>增趋势，而且部分</w:t>
      </w:r>
      <w:r>
        <w:t>T2DM</w:t>
      </w:r>
      <w:r>
        <w:rPr>
          <w:rFonts w:ascii="宋体" w:hAnsi="宋体" w:eastAsia="宋体" w:hint="eastAsia"/>
        </w:rPr>
        <w:t>有转变为</w:t>
      </w:r>
      <w:r>
        <w:t>T1DM</w:t>
      </w:r>
      <w:r>
        <w:rPr>
          <w:rFonts w:ascii="宋体" w:hAnsi="宋体" w:eastAsia="宋体" w:hint="eastAsia"/>
        </w:rPr>
        <w:t>的趋势</w:t>
      </w:r>
      <w:r>
        <w:rPr>
          <w:vertAlign w:val="superscript"/>
          /&gt;
        </w:rPr>
        <w:t>[</w:t>
      </w:r>
      <w:r>
        <w:rPr>
          <w:position w:val="11"/>
          <w:sz w:val="16"/>
        </w:rPr>
        <w:t xml:space="preserve">1</w:t>
      </w:r>
      <w:r>
        <w:rPr>
          <w:position w:val="11"/>
          <w:sz w:val="16"/>
        </w:rPr>
        <w:t xml:space="preserve">, </w:t>
      </w:r>
      <w:r>
        <w:rPr>
          <w:position w:val="11"/>
          <w:sz w:val="16"/>
        </w:rPr>
        <w:t xml:space="preserve">2</w:t>
      </w:r>
      <w:r>
        <w:rPr>
          <w:vertAlign w:val="superscript"/>
          /&gt;
        </w:rPr>
        <w:t>]</w:t>
      </w:r>
      <w:r>
        <w:rPr>
          <w:rFonts w:ascii="宋体" w:hAnsi="宋体" w:eastAsia="宋体" w:hint="eastAsia"/>
        </w:rPr>
        <w:t>。中国</w:t>
      </w:r>
      <w:r>
        <w:t>T1DM</w:t>
      </w:r>
      <w:r>
        <w:rPr>
          <w:rFonts w:ascii="宋体" w:hAnsi="宋体" w:eastAsia="宋体" w:hint="eastAsia"/>
        </w:rPr>
        <w:t>流行形式严峻，</w:t>
      </w:r>
      <w:r w:rsidR="001852F3">
        <w:rPr>
          <w:rFonts w:ascii="宋体" w:hAnsi="宋体" w:eastAsia="宋体" w:hint="eastAsia"/>
        </w:rPr>
        <w:t xml:space="preserve">人群数量在全球范围内居首位</w:t>
      </w:r>
      <w:r>
        <w:rPr>
          <w:vertAlign w:val="superscript"/>
          /&gt;
        </w:rPr>
        <w:t>[</w:t>
      </w:r>
      <w:r>
        <w:rPr>
          <w:vertAlign w:val="superscript"/>
          <w:position w:val="11"/>
        </w:rPr>
        <w:t xml:space="preserve">3</w:t>
      </w:r>
      <w:r>
        <w:rPr>
          <w:vertAlign w:val="superscript"/>
          /&gt;
        </w:rPr>
        <w:t>]</w:t>
      </w:r>
      <w:r>
        <w:rPr>
          <w:rFonts w:ascii="宋体" w:hAnsi="宋体" w:eastAsia="宋体" w:hint="eastAsia"/>
        </w:rPr>
        <w:t>。</w:t>
      </w:r>
      <w:r>
        <w:t>T1DM</w:t>
      </w:r>
      <w:r>
        <w:rPr>
          <w:rFonts w:ascii="宋体" w:hAnsi="宋体" w:eastAsia="宋体" w:hint="eastAsia"/>
        </w:rPr>
        <w:t>患者多数为儿童和青少年，如不及时治疗，</w:t>
      </w:r>
      <w:r w:rsidR="001852F3">
        <w:rPr>
          <w:rFonts w:ascii="宋体" w:hAnsi="宋体" w:eastAsia="宋体" w:hint="eastAsia"/>
        </w:rPr>
        <w:t xml:space="preserve">可引发肾衰、失明和心血管疾病等并发症，成为儿童和青少年致残及早亡的重要原</w:t>
      </w:r>
      <w:r>
        <w:rPr>
          <w:rFonts w:ascii="宋体" w:hAnsi="宋体" w:eastAsia="宋体" w:hint="eastAsia"/>
        </w:rPr>
        <w:t>因。</w:t>
      </w:r>
      <w:r>
        <w:t>T1DM</w:t>
      </w:r>
      <w:r>
        <w:rPr>
          <w:rFonts w:ascii="宋体" w:hAnsi="宋体" w:eastAsia="宋体" w:hint="eastAsia"/>
        </w:rPr>
        <w:t>免疫致病机制是：患者机体</w:t>
      </w:r>
      <w:r>
        <w:t>T</w:t>
      </w:r>
      <w:r>
        <w:rPr>
          <w:rFonts w:ascii="宋体" w:hAnsi="宋体" w:eastAsia="宋体" w:hint="eastAsia"/>
        </w:rPr>
        <w:t>细胞对胰岛</w:t>
      </w:r>
      <w:r>
        <w:t>β</w:t>
      </w:r>
      <w:r>
        <w:rPr>
          <w:rFonts w:ascii="宋体" w:hAnsi="宋体" w:eastAsia="宋体" w:hint="eastAsia"/>
        </w:rPr>
        <w:t>细胞表达的多种自体抗原的</w:t>
      </w:r>
      <w:r>
        <w:rPr>
          <w:rFonts w:ascii="宋体" w:hAnsi="宋体" w:eastAsia="宋体" w:hint="eastAsia"/>
        </w:rPr>
        <w:t>免疫耐受状态被打破，活化的</w:t>
      </w:r>
      <w:r>
        <w:t>CD4</w:t>
      </w:r>
      <w:r>
        <w:rPr>
          <w:vertAlign w:val="superscript"/>
          /&gt;
        </w:rPr>
        <w:t>+</w:t>
      </w:r>
      <w:r>
        <w:t>T</w:t>
      </w:r>
      <w:r>
        <w:rPr>
          <w:rFonts w:ascii="宋体" w:hAnsi="宋体" w:eastAsia="宋体" w:hint="eastAsia"/>
        </w:rPr>
        <w:t>细胞和</w:t>
      </w:r>
      <w:r>
        <w:t>CD8</w:t>
      </w:r>
      <w:r>
        <w:rPr>
          <w:vertAlign w:val="superscript"/>
          /&gt;
        </w:rPr>
        <w:t>+</w:t>
      </w:r>
      <w:r>
        <w:t>T</w:t>
      </w:r>
      <w:r/>
      <w:r>
        <w:rPr>
          <w:rFonts w:ascii="宋体" w:hAnsi="宋体" w:eastAsia="宋体" w:hint="eastAsia"/>
        </w:rPr>
        <w:t>细胞对患者胰岛</w:t>
      </w:r>
      <w:r>
        <w:t>β</w:t>
      </w:r>
      <w:r>
        <w:rPr>
          <w:rFonts w:ascii="宋体" w:hAnsi="宋体" w:eastAsia="宋体" w:hint="eastAsia"/>
        </w:rPr>
        <w:t>细胞产生不</w:t>
      </w:r>
      <w:r>
        <w:rPr>
          <w:rFonts w:ascii="宋体" w:hAnsi="宋体" w:eastAsia="宋体" w:hint="eastAsia"/>
        </w:rPr>
        <w:t>可逆免疫损伤，引起</w:t>
      </w:r>
      <w:r>
        <w:t>β</w:t>
      </w:r>
      <w:r>
        <w:rPr>
          <w:rFonts w:ascii="宋体" w:hAnsi="宋体" w:eastAsia="宋体" w:hint="eastAsia"/>
        </w:rPr>
        <w:t>细胞大部分死亡，导致胰岛素分泌不足，血糖浓度过高而引起糖尿病</w:t>
      </w:r>
      <w:r>
        <w:rPr>
          <w:vertAlign w:val="superscript"/>
          /&gt;
        </w:rPr>
        <w:t>[</w:t>
      </w:r>
      <w:r>
        <w:rPr>
          <w:vertAlign w:val="superscript"/>
          <w:position w:val="11"/>
        </w:rPr>
        <w:t xml:space="preserve">4-7</w:t>
      </w:r>
      <w:r>
        <w:rPr>
          <w:vertAlign w:val="superscript"/>
          /&gt;
        </w:rPr>
        <w:t>]</w:t>
      </w:r>
      <w:r>
        <w:rPr>
          <w:rFonts w:ascii="宋体" w:hAnsi="宋体" w:eastAsia="宋体" w:hint="eastAsia"/>
        </w:rPr>
        <w:t>。由于</w:t>
      </w:r>
      <w:r>
        <w:t>T1DM</w:t>
      </w:r>
      <w:r>
        <w:rPr>
          <w:rFonts w:ascii="宋体" w:hAnsi="宋体" w:eastAsia="宋体" w:hint="eastAsia"/>
        </w:rPr>
        <w:t>患者产生糖尿病时大部分胰岛</w:t>
      </w:r>
      <w:r>
        <w:t>β</w:t>
      </w:r>
      <w:r>
        <w:rPr>
          <w:rFonts w:ascii="宋体" w:hAnsi="宋体" w:eastAsia="宋体" w:hint="eastAsia"/>
        </w:rPr>
        <w:t>细胞被破坏，所以终身需要胰岛素治疗，但如果使用方法或剂量不当易引起低血糖、过敏反应、水肿、胰岛素耐受或酮症酸中毒等副作用</w:t>
      </w:r>
      <w:r>
        <w:rPr>
          <w:vertAlign w:val="superscript"/>
          /&gt;
        </w:rPr>
        <w:t>[</w:t>
      </w:r>
      <w:r>
        <w:rPr>
          <w:vertAlign w:val="superscript"/>
          <w:position w:val="11"/>
        </w:rPr>
        <w:t xml:space="preserve">8</w:t>
      </w:r>
      <w:r>
        <w:rPr>
          <w:vertAlign w:val="superscript"/>
          /&gt;
        </w:rPr>
        <w:t>]</w:t>
      </w:r>
      <w:r>
        <w:rPr>
          <w:rFonts w:ascii="宋体" w:hAnsi="宋体" w:eastAsia="宋体" w:hint="eastAsia"/>
        </w:rPr>
        <w:t>，给病人带来极大痛苦，甚至危及生命。因此，</w:t>
      </w:r>
      <w:r>
        <w:rPr>
          <w:rFonts w:ascii="宋体" w:hAnsi="宋体" w:eastAsia="宋体" w:hint="eastAsia"/>
        </w:rPr>
        <w:t>探寻新而有效的治疗手段成为</w:t>
      </w:r>
      <w:r>
        <w:t>T1DM</w:t>
      </w:r>
      <w:r>
        <w:rPr>
          <w:rFonts w:ascii="宋体" w:hAnsi="宋体" w:eastAsia="宋体" w:hint="eastAsia"/>
        </w:rPr>
        <w:t>研究的重点。针对</w:t>
      </w:r>
      <w:r>
        <w:t>T1DM</w:t>
      </w:r>
      <w:r>
        <w:rPr>
          <w:rFonts w:ascii="宋体" w:hAnsi="宋体" w:eastAsia="宋体" w:hint="eastAsia"/>
        </w:rPr>
        <w:t>的免疫损伤机制，人</w:t>
      </w:r>
      <w:r>
        <w:rPr>
          <w:rFonts w:ascii="宋体" w:hAnsi="宋体" w:eastAsia="宋体" w:hint="eastAsia"/>
        </w:rPr>
        <w:t>们试图在</w:t>
      </w:r>
      <w:r>
        <w:t>T1DM</w:t>
      </w:r>
      <w:r>
        <w:rPr>
          <w:rFonts w:ascii="宋体" w:hAnsi="宋体" w:eastAsia="宋体" w:hint="eastAsia"/>
        </w:rPr>
        <w:t>的发病前期即胰岛炎阶段或发病中，应用免疫干预治疗阻止胰岛的</w:t>
      </w:r>
      <w:r>
        <w:rPr>
          <w:rFonts w:ascii="宋体" w:hAnsi="宋体" w:eastAsia="宋体" w:hint="eastAsia"/>
        </w:rPr>
        <w:t>自身免疫进程，以期达到预防或延缓</w:t>
      </w:r>
      <w:r>
        <w:t>T1DM</w:t>
      </w:r>
      <w:r>
        <w:rPr>
          <w:rFonts w:ascii="宋体" w:hAnsi="宋体" w:eastAsia="宋体" w:hint="eastAsia"/>
        </w:rPr>
        <w:t>的目的。这一策略日趋成为</w:t>
      </w:r>
      <w:r>
        <w:t>T1DM</w:t>
      </w:r>
      <w:r>
        <w:rPr>
          <w:rFonts w:ascii="宋体" w:hAnsi="宋体" w:eastAsia="宋体" w:hint="eastAsia"/>
        </w:rPr>
        <w:t>研究的热点。</w:t>
      </w:r>
    </w:p>
    <w:p w:rsidR="0018722C">
      <w:pPr>
        <w:topLinePunct/>
      </w:pPr>
      <w:r>
        <w:t>T1DM</w:t>
      </w:r>
      <w:r>
        <w:rPr>
          <w:rFonts w:ascii="宋体" w:hAnsi="宋体" w:eastAsia="宋体" w:hint="eastAsia"/>
        </w:rPr>
        <w:t>病程大致分两个时期：糖尿病前驱期</w:t>
      </w:r>
      <w:r>
        <w:rPr>
          <w:rFonts w:ascii="宋体" w:hAnsi="宋体" w:eastAsia="宋体" w:hint="eastAsia"/>
        </w:rPr>
        <w:t>（</w:t>
      </w:r>
      <w:r>
        <w:rPr>
          <w:rFonts w:ascii="宋体" w:hAnsi="宋体" w:eastAsia="宋体" w:hint="eastAsia"/>
        </w:rPr>
        <w:t>即胰岛炎阶段</w:t>
      </w:r>
      <w:r>
        <w:rPr>
          <w:rFonts w:ascii="宋体" w:hAnsi="宋体" w:eastAsia="宋体" w:hint="eastAsia"/>
        </w:rPr>
        <w:t>）</w:t>
      </w:r>
      <w:r>
        <w:rPr>
          <w:rFonts w:ascii="宋体" w:hAnsi="宋体" w:eastAsia="宋体" w:hint="eastAsia"/>
        </w:rPr>
        <w:t>和显性糖尿病期，</w:t>
      </w:r>
      <w:r>
        <w:rPr>
          <w:rFonts w:ascii="宋体" w:hAnsi="宋体" w:eastAsia="宋体" w:hint="eastAsia"/>
        </w:rPr>
        <w:t>进入显性糖尿病期前，经历长时隐蔽的胰岛炎阶段，此阶段胰岛</w:t>
      </w:r>
      <w:r>
        <w:t>β</w:t>
      </w:r>
      <w:r>
        <w:rPr>
          <w:rFonts w:ascii="宋体" w:hAnsi="宋体" w:eastAsia="宋体" w:hint="eastAsia"/>
        </w:rPr>
        <w:t>细胞被大量破坏。</w:t>
      </w:r>
    </w:p>
    <w:p w:rsidR="0018722C">
      <w:pPr>
        <w:topLinePunct/>
      </w:pPr>
      <w:r>
        <w:t>T</w:t>
      </w:r>
      <w:r>
        <w:rPr>
          <w:rFonts w:ascii="宋体" w:hAnsi="宋体" w:eastAsia="宋体" w:hint="eastAsia"/>
        </w:rPr>
        <w:t>细胞持续活化是</w:t>
      </w:r>
      <w:r>
        <w:t>β</w:t>
      </w:r>
      <w:r>
        <w:rPr>
          <w:rFonts w:ascii="宋体" w:hAnsi="宋体" w:eastAsia="宋体" w:hint="eastAsia"/>
        </w:rPr>
        <w:t>细胞破坏中重要的一环，</w:t>
      </w:r>
      <w:r>
        <w:t>T</w:t>
      </w:r>
      <w:r>
        <w:rPr>
          <w:rFonts w:ascii="宋体" w:hAnsi="宋体" w:eastAsia="宋体" w:hint="eastAsia"/>
        </w:rPr>
        <w:t>细胞中的</w:t>
      </w:r>
      <w:r>
        <w:t>Th1</w:t>
      </w:r>
      <w:r/>
      <w:r>
        <w:rPr>
          <w:rFonts w:ascii="宋体" w:hAnsi="宋体" w:eastAsia="宋体" w:hint="eastAsia"/>
        </w:rPr>
        <w:t>细胞过度活化而</w:t>
      </w:r>
      <w:r>
        <w:t>Th2</w:t>
      </w:r>
      <w:r>
        <w:rPr>
          <w:rFonts w:ascii="宋体" w:hAnsi="宋体" w:eastAsia="宋体" w:hint="eastAsia"/>
        </w:rPr>
        <w:t>细胞被抑制。相应地，</w:t>
      </w:r>
      <w:r>
        <w:t>Th1</w:t>
      </w:r>
      <w:r/>
      <w:r>
        <w:rPr>
          <w:rFonts w:ascii="宋体" w:hAnsi="宋体" w:eastAsia="宋体" w:hint="eastAsia"/>
        </w:rPr>
        <w:t>型细胞因子如</w:t>
      </w:r>
      <w:r>
        <w:t>IL-1</w:t>
      </w:r>
      <w:r>
        <w:rPr>
          <w:rFonts w:ascii="宋体" w:hAnsi="宋体" w:eastAsia="宋体" w:hint="eastAsia"/>
        </w:rPr>
        <w:t>、</w:t>
      </w:r>
      <w:r>
        <w:t>IL-2</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等分泌增多，</w:t>
      </w:r>
      <w:r>
        <w:rPr>
          <w:rFonts w:ascii="宋体" w:hAnsi="宋体" w:eastAsia="宋体" w:hint="eastAsia"/>
        </w:rPr>
        <w:t>而</w:t>
      </w:r>
      <w:r>
        <w:t>Th2</w:t>
      </w:r>
      <w:r>
        <w:rPr>
          <w:rFonts w:ascii="宋体" w:hAnsi="宋体" w:eastAsia="宋体" w:hint="eastAsia"/>
        </w:rPr>
        <w:t>细胞因子如</w:t>
      </w:r>
      <w:r>
        <w:t>IL-4</w:t>
      </w:r>
      <w:r>
        <w:rPr>
          <w:rFonts w:ascii="宋体" w:hAnsi="宋体" w:eastAsia="宋体" w:hint="eastAsia"/>
        </w:rPr>
        <w:t>、</w:t>
      </w:r>
      <w:r>
        <w:t>IL-10</w:t>
      </w:r>
      <w:r>
        <w:rPr>
          <w:rFonts w:ascii="宋体" w:hAnsi="宋体" w:eastAsia="宋体" w:hint="eastAsia"/>
        </w:rPr>
        <w:t>、</w:t>
      </w:r>
      <w:r>
        <w:t>TGF-β</w:t>
      </w:r>
      <w:r>
        <w:rPr>
          <w:rFonts w:ascii="宋体" w:hAnsi="宋体" w:eastAsia="宋体" w:hint="eastAsia"/>
        </w:rPr>
        <w:t>等表达降低，因此</w:t>
      </w:r>
      <w:r>
        <w:t>CTL</w:t>
      </w:r>
      <w:r>
        <w:rPr>
          <w:rFonts w:ascii="宋体" w:hAnsi="宋体" w:eastAsia="宋体" w:hint="eastAsia"/>
        </w:rPr>
        <w:t>、</w:t>
      </w:r>
      <w:r>
        <w:t>NK</w:t>
      </w:r>
      <w:r>
        <w:rPr>
          <w:rFonts w:ascii="宋体" w:hAnsi="宋体" w:eastAsia="宋体" w:hint="eastAsia"/>
        </w:rPr>
        <w:t>细胞和巨噬</w:t>
      </w:r>
      <w:r>
        <w:rPr>
          <w:rFonts w:ascii="宋体" w:hAnsi="宋体" w:eastAsia="宋体" w:hint="eastAsia"/>
        </w:rPr>
        <w:t>细</w:t>
      </w:r>
    </w:p>
    <w:p w:rsidR="0018722C">
      <w:pPr>
        <w:topLinePunct/>
      </w:pPr>
      <w:r>
        <w:rPr>
          <w:rFonts w:ascii="宋体" w:hAnsi="宋体" w:eastAsia="宋体" w:hint="eastAsia"/>
        </w:rPr>
        <w:t>胞被激活，从而产生大量促炎症细胞因子如</w:t>
      </w:r>
      <w:r>
        <w:t>TNF-α</w:t>
      </w:r>
      <w:r>
        <w:rPr>
          <w:rFonts w:ascii="宋体" w:hAnsi="宋体" w:eastAsia="宋体" w:hint="eastAsia"/>
        </w:rPr>
        <w:t>、</w:t>
      </w:r>
      <w:r>
        <w:t>IL-1β</w:t>
      </w:r>
      <w:r>
        <w:rPr>
          <w:rFonts w:ascii="宋体" w:hAnsi="宋体" w:eastAsia="宋体" w:hint="eastAsia"/>
        </w:rPr>
        <w:t>等，还有氧自由基和</w:t>
      </w:r>
      <w:r>
        <w:t>NO</w:t>
      </w:r>
      <w:r>
        <w:rPr>
          <w:rFonts w:ascii="宋体" w:hAnsi="宋体" w:eastAsia="宋体" w:hint="eastAsia"/>
        </w:rPr>
        <w:t>，</w:t>
      </w:r>
      <w:r>
        <w:rPr>
          <w:rFonts w:ascii="宋体" w:hAnsi="宋体" w:eastAsia="宋体" w:hint="eastAsia"/>
        </w:rPr>
        <w:t>对胰岛</w:t>
      </w:r>
      <w:r>
        <w:t>β</w:t>
      </w:r>
      <w:r>
        <w:rPr>
          <w:rFonts w:ascii="宋体" w:hAnsi="宋体" w:eastAsia="宋体" w:hint="eastAsia"/>
        </w:rPr>
        <w:t>细胞产生直接毒性，最终导致</w:t>
      </w:r>
      <w:r>
        <w:t>T1DM</w:t>
      </w:r>
      <w:r>
        <w:rPr>
          <w:rFonts w:ascii="宋体" w:hAnsi="宋体" w:eastAsia="宋体" w:hint="eastAsia"/>
        </w:rPr>
        <w:t>的发生。胰岛</w:t>
      </w:r>
      <w:r>
        <w:t>β</w:t>
      </w:r>
      <w:r/>
      <w:r>
        <w:rPr>
          <w:rFonts w:ascii="宋体" w:hAnsi="宋体" w:eastAsia="宋体" w:hint="eastAsia"/>
        </w:rPr>
        <w:t>细胞死亡主要是一</w:t>
      </w:r>
      <w:r>
        <w:rPr>
          <w:rFonts w:ascii="宋体" w:hAnsi="宋体" w:eastAsia="宋体" w:hint="eastAsia"/>
        </w:rPr>
        <w:t>种由</w:t>
      </w:r>
      <w:r>
        <w:t>CTL</w:t>
      </w:r>
      <w:r>
        <w:rPr>
          <w:rFonts w:ascii="宋体" w:hAnsi="宋体" w:eastAsia="宋体" w:hint="eastAsia"/>
        </w:rPr>
        <w:t>、细胞因子或自由基介导的细胞凋亡过程</w:t>
      </w:r>
      <w:r>
        <w:rPr>
          <w:vertAlign w:val="superscript"/>
          /&gt;
        </w:rPr>
        <w:t>[</w:t>
      </w:r>
      <w:r>
        <w:rPr>
          <w:vertAlign w:val="superscript"/>
          /&gt;
        </w:rPr>
        <w:t xml:space="preserve">8-11</w:t>
      </w:r>
      <w:r>
        <w:rPr>
          <w:vertAlign w:val="superscript"/>
          /&gt;
        </w:rPr>
        <w:t>]</w:t>
      </w:r>
      <w:r>
        <w:rPr>
          <w:rFonts w:ascii="宋体" w:hAnsi="宋体" w:eastAsia="宋体" w:hint="eastAsia"/>
          <w:rFonts w:ascii="宋体" w:hAnsi="宋体" w:eastAsia="宋体" w:hint="eastAsia"/>
          <w:spacing w:val="-11"/>
        </w:rPr>
        <w:t xml:space="preserve">. </w:t>
      </w:r>
      <w:r>
        <w:t>CTL</w:t>
      </w:r>
      <w:r>
        <w:rPr>
          <w:rFonts w:ascii="宋体" w:hAnsi="宋体" w:eastAsia="宋体" w:hint="eastAsia"/>
        </w:rPr>
        <w:t>或自由基在</w:t>
      </w:r>
      <w:r>
        <w:t>β</w:t>
      </w:r>
      <w:r>
        <w:rPr>
          <w:rFonts w:ascii="宋体" w:hAnsi="宋体" w:eastAsia="宋体" w:hint="eastAsia"/>
        </w:rPr>
        <w:t>细胞死</w:t>
      </w:r>
      <w:r>
        <w:rPr>
          <w:rFonts w:ascii="宋体" w:hAnsi="宋体" w:eastAsia="宋体" w:hint="eastAsia"/>
        </w:rPr>
        <w:t>亡中的作用已有深入研究，但细胞因子，尤其是其中参与</w:t>
      </w:r>
      <w:r>
        <w:t>T</w:t>
      </w:r>
      <w:r>
        <w:rPr>
          <w:rFonts w:ascii="宋体" w:hAnsi="宋体" w:eastAsia="宋体" w:hint="eastAsia"/>
        </w:rPr>
        <w:t>细胞活化的共刺激分子在该病的发病及病程中的作用机制仍不是很清楚。因此，深入了解导致</w:t>
      </w:r>
      <w:r>
        <w:t>T</w:t>
      </w:r>
      <w:r>
        <w:rPr>
          <w:rFonts w:ascii="宋体" w:hAnsi="宋体" w:eastAsia="宋体" w:hint="eastAsia"/>
        </w:rPr>
        <w:t>细胞活</w:t>
      </w:r>
      <w:r>
        <w:rPr>
          <w:rFonts w:ascii="宋体" w:hAnsi="宋体" w:eastAsia="宋体" w:hint="eastAsia"/>
        </w:rPr>
        <w:t>化的共刺激分子在</w:t>
      </w:r>
      <w:r>
        <w:t>β</w:t>
      </w:r>
      <w:r/>
      <w:r>
        <w:rPr>
          <w:rFonts w:ascii="宋体" w:hAnsi="宋体" w:eastAsia="宋体" w:hint="eastAsia"/>
        </w:rPr>
        <w:t>细胞免疫损伤中的作用机制，对发展新的</w:t>
      </w:r>
      <w:r>
        <w:t>T1DM</w:t>
      </w:r>
      <w:r/>
      <w:r>
        <w:rPr>
          <w:rFonts w:ascii="宋体" w:hAnsi="宋体" w:eastAsia="宋体" w:hint="eastAsia"/>
        </w:rPr>
        <w:t>治疗方法或</w:t>
      </w:r>
      <w:r>
        <w:rPr>
          <w:rFonts w:ascii="宋体" w:hAnsi="宋体" w:eastAsia="宋体" w:hint="eastAsia"/>
        </w:rPr>
        <w:t>策略具有重要的理论意义和实际价值。</w:t>
      </w:r>
    </w:p>
    <w:p w:rsidR="0018722C">
      <w:pPr>
        <w:topLinePunct/>
      </w:pPr>
      <w:r>
        <w:rPr>
          <w:rFonts w:ascii="宋体" w:eastAsia="宋体" w:hint="eastAsia"/>
        </w:rPr>
        <w:t>正常</w:t>
      </w:r>
      <w:r>
        <w:t>T</w:t>
      </w:r>
      <w:r/>
      <w:r>
        <w:rPr>
          <w:rFonts w:ascii="宋体" w:eastAsia="宋体" w:hint="eastAsia"/>
        </w:rPr>
        <w:t>细胞持续活化需要两种信号，第一信号是</w:t>
      </w:r>
      <w:r>
        <w:t>T</w:t>
      </w:r>
      <w:r/>
      <w:r>
        <w:rPr>
          <w:rFonts w:ascii="宋体" w:eastAsia="宋体" w:hint="eastAsia"/>
        </w:rPr>
        <w:t>细胞受体</w:t>
      </w:r>
      <w:r>
        <w:rPr>
          <w:rFonts w:ascii="宋体" w:eastAsia="宋体" w:hint="eastAsia"/>
        </w:rPr>
        <w:t>（</w:t>
      </w:r>
      <w:r>
        <w:t>T-cell </w:t>
      </w:r>
      <w:r>
        <w:t>receptor,</w:t>
      </w:r>
    </w:p>
    <w:p w:rsidR="0018722C">
      <w:pPr>
        <w:topLinePunct/>
      </w:pPr>
      <w:r>
        <w:t>TCR</w:t>
      </w:r>
      <w:r>
        <w:rPr>
          <w:rFonts w:ascii="宋体" w:eastAsia="宋体" w:hint="eastAsia"/>
        </w:rPr>
        <w:t>）</w:t>
      </w:r>
      <w:r>
        <w:rPr>
          <w:rFonts w:ascii="宋体" w:eastAsia="宋体" w:hint="eastAsia"/>
        </w:rPr>
        <w:t xml:space="preserve">识别多肽抗原与主要组织相容性复合物</w:t>
      </w:r>
      <w:r>
        <w:rPr>
          <w:rFonts w:ascii="宋体" w:eastAsia="宋体" w:hint="eastAsia"/>
        </w:rPr>
        <w:t>（</w:t>
      </w:r>
      <w:r>
        <w:t>Major histocompatibility complex, MHC</w:t>
      </w:r>
      <w:r>
        <w:rPr>
          <w:rFonts w:ascii="宋体" w:eastAsia="宋体" w:hint="eastAsia"/>
        </w:rPr>
        <w:t>）</w:t>
      </w:r>
      <w:r>
        <w:rPr>
          <w:rFonts w:ascii="宋体" w:eastAsia="宋体" w:hint="eastAsia"/>
        </w:rPr>
        <w:t xml:space="preserve">产生的；第二信号也叫共刺激信号是</w:t>
      </w:r>
      <w:r>
        <w:t>T</w:t>
      </w:r>
      <w:r w:rsidR="001852F3">
        <w:t xml:space="preserve"> </w:t>
      </w:r>
      <w:r>
        <w:rPr>
          <w:rFonts w:ascii="宋体" w:eastAsia="宋体" w:hint="eastAsia"/>
        </w:rPr>
        <w:t>细胞的共刺激分子与抗原递呈细</w:t>
      </w:r>
      <w:r>
        <w:rPr>
          <w:rFonts w:ascii="宋体" w:eastAsia="宋体" w:hint="eastAsia"/>
        </w:rPr>
        <w:t>胞</w:t>
      </w:r>
    </w:p>
    <w:p w:rsidR="0018722C">
      <w:pPr>
        <w:topLinePunct/>
      </w:pPr>
      <w:r>
        <w:rPr>
          <w:rFonts w:ascii="宋体" w:hAnsi="宋体" w:eastAsia="宋体" w:hint="eastAsia"/>
        </w:rPr>
        <w:t>（</w:t>
      </w:r>
      <w:r>
        <w:t>Antigen-presenting</w:t>
      </w:r>
      <w:r>
        <w:t> </w:t>
      </w:r>
      <w:r>
        <w:t>cells,</w:t>
      </w:r>
      <w:r>
        <w:t> </w:t>
      </w:r>
      <w:r>
        <w:t>APCs</w:t>
      </w:r>
      <w:r>
        <w:rPr>
          <w:rFonts w:ascii="宋体" w:hAnsi="宋体" w:eastAsia="宋体" w:hint="eastAsia"/>
        </w:rPr>
        <w:t>）</w:t>
      </w:r>
      <w:r>
        <w:rPr>
          <w:rFonts w:ascii="宋体" w:hAnsi="宋体" w:eastAsia="宋体" w:hint="eastAsia"/>
        </w:rPr>
        <w:t>上的受体相互作用产生。缺乏共刺激信号的抗原刺激将引起</w:t>
      </w:r>
      <w:r>
        <w:t>T</w:t>
      </w:r>
      <w:r/>
      <w:r w:rsidR="001852F3">
        <w:t xml:space="preserve"> </w:t>
      </w:r>
      <w:r>
        <w:rPr>
          <w:rFonts w:ascii="宋体" w:hAnsi="宋体" w:eastAsia="宋体" w:hint="eastAsia"/>
        </w:rPr>
        <w:t>细胞的耐受</w:t>
      </w:r>
      <w:r>
        <w:rPr>
          <w:rFonts w:ascii="宋体" w:hAnsi="宋体" w:eastAsia="宋体" w:hint="eastAsia"/>
        </w:rPr>
        <w:t>（</w:t>
      </w:r>
      <w:r>
        <w:rPr>
          <w:spacing w:val="-9"/>
        </w:rPr>
        <w:t>T</w:t>
      </w:r>
      <w:r>
        <w:t>ole</w:t>
      </w:r>
      <w:r>
        <w:rPr>
          <w:spacing w:val="-1"/>
        </w:rPr>
        <w:t>r</w:t>
      </w:r>
      <w:r>
        <w:rPr>
          <w:spacing w:val="0"/>
        </w:rPr>
        <w:t>a</w:t>
      </w:r>
      <w:r>
        <w:t>n</w:t>
      </w:r>
      <w:r>
        <w:rPr>
          <w:spacing w:val="0"/>
        </w:rPr>
        <w:t>c</w:t>
      </w:r>
      <w:r>
        <w:rPr>
          <w:spacing w:val="0"/>
        </w:rPr>
        <w:t>e</w:t>
      </w:r>
      <w:r>
        <w:rPr>
          <w:rFonts w:ascii="宋体" w:hAnsi="宋体" w:eastAsia="宋体" w:hint="eastAsia"/>
        </w:rPr>
        <w:t>）</w:t>
      </w:r>
      <w:r>
        <w:rPr>
          <w:rFonts w:ascii="宋体" w:hAnsi="宋体" w:eastAsia="宋体" w:hint="eastAsia"/>
        </w:rPr>
        <w:t>，</w:t>
      </w:r>
      <w:r>
        <w:t>T</w:t>
      </w:r>
      <w:r/>
      <w:r w:rsidR="001852F3">
        <w:t xml:space="preserve"> </w:t>
      </w:r>
      <w:r>
        <w:rPr>
          <w:rFonts w:ascii="宋体" w:hAnsi="宋体" w:eastAsia="宋体" w:hint="eastAsia"/>
        </w:rPr>
        <w:t>细胞不能进入增殖分化阶段而呈现失能或凋亡</w:t>
      </w:r>
      <w:r>
        <w:rPr>
          <w:vertAlign w:val="superscript"/>
          /&gt;
        </w:rPr>
        <w:t>[</w:t>
      </w:r>
      <w:r>
        <w:rPr>
          <w:vertAlign w:val="superscript"/>
          /&gt;
        </w:rPr>
        <w:t xml:space="preserve">12,13</w:t>
      </w:r>
      <w:r>
        <w:rPr>
          <w:vertAlign w:val="superscript"/>
          /&gt;
        </w:rPr>
        <w:t>]</w:t>
      </w:r>
      <w:r>
        <w:rPr>
          <w:rFonts w:ascii="宋体" w:hAnsi="宋体" w:eastAsia="宋体" w:hint="eastAsia"/>
        </w:rPr>
        <w:t>。</w:t>
      </w:r>
      <w:r>
        <w:t>LIGHT</w:t>
      </w:r>
      <w:r>
        <w:rPr>
          <w:rFonts w:ascii="宋体" w:hAnsi="宋体" w:eastAsia="宋体" w:hint="eastAsia"/>
        </w:rPr>
        <w:t>（</w:t>
      </w:r>
      <w:r>
        <w:rPr>
          <w:rFonts w:ascii="宋体" w:hAnsi="宋体" w:eastAsia="宋体" w:hint="eastAsia"/>
        </w:rPr>
        <w:t>全称为</w:t>
      </w:r>
      <w:r>
        <w:rPr>
          <w:rFonts w:ascii="宋体" w:hAnsi="宋体" w:eastAsia="宋体" w:hint="eastAsia"/>
        </w:rPr>
        <w:t xml:space="preserve">: </w:t>
      </w:r>
      <w:r>
        <w:t>lymphotoxin</w:t>
      </w:r>
      <w:r>
        <w:rPr>
          <w:spacing w:val="25"/>
        </w:rPr>
        <w:t> </w:t>
      </w:r>
      <w:r>
        <w:t>like</w:t>
      </w:r>
      <w:r>
        <w:rPr>
          <w:spacing w:val="12"/>
        </w:rPr>
        <w:t>, </w:t>
      </w:r>
      <w:r>
        <w:t>exhibits</w:t>
      </w:r>
      <w:r>
        <w:rPr>
          <w:spacing w:val="23"/>
        </w:rPr>
        <w:t> </w:t>
      </w:r>
      <w:r>
        <w:t>inducible</w:t>
      </w:r>
      <w:r>
        <w:rPr>
          <w:spacing w:val="24"/>
        </w:rPr>
        <w:t> </w:t>
      </w:r>
      <w:r>
        <w:t>expression,</w:t>
      </w:r>
      <w:r>
        <w:rPr>
          <w:spacing w:val="24"/>
        </w:rPr>
        <w:t> </w:t>
      </w:r>
      <w:r>
        <w:t>and competes with HSV glycoprotein D for HVEM, a receptor expressed by T</w:t>
      </w:r>
      <w:r>
        <w:rPr>
          <w:spacing w:val="-13"/>
        </w:rPr>
        <w:t> </w:t>
      </w:r>
      <w:r>
        <w:t>lymphocytes</w:t>
      </w:r>
      <w:r>
        <w:rPr>
          <w:rFonts w:ascii="宋体" w:hAnsi="宋体" w:eastAsia="宋体" w:hint="eastAsia"/>
        </w:rPr>
        <w:t>）</w:t>
      </w:r>
      <w:r w:rsidR="001852F3">
        <w:rPr>
          <w:rFonts w:ascii="宋体" w:hAnsi="宋体" w:eastAsia="宋体" w:hint="eastAsia"/>
        </w:rPr>
        <w:t xml:space="preserve">是上个世纪末发现的一种功效多样的共刺激分子，如它与某些肿瘤细胞上表达的受</w:t>
      </w:r>
      <w:r>
        <w:rPr>
          <w:rFonts w:ascii="宋体" w:hAnsi="宋体" w:eastAsia="宋体" w:hint="eastAsia"/>
        </w:rPr>
        <w:t>体——淋巴毒素</w:t>
      </w:r>
      <w:r>
        <w:t>β</w:t>
      </w:r>
      <w:r/>
      <w:r>
        <w:rPr>
          <w:rFonts w:ascii="宋体" w:hAnsi="宋体" w:eastAsia="宋体" w:hint="eastAsia"/>
        </w:rPr>
        <w:t>受体</w:t>
      </w:r>
      <w:r>
        <w:rPr>
          <w:rFonts w:ascii="宋体" w:hAnsi="宋体" w:eastAsia="宋体" w:hint="eastAsia"/>
        </w:rPr>
        <w:t>（</w:t>
      </w:r>
      <w:r>
        <w:t>lymphotoxin</w:t>
      </w:r>
      <w:r>
        <w:rPr>
          <w:spacing w:val="-2"/>
        </w:rPr>
        <w:t> </w:t>
      </w:r>
      <w:r>
        <w:t>beta</w:t>
      </w:r>
      <w:r>
        <w:rPr>
          <w:spacing w:val="-2"/>
        </w:rPr>
        <w:t> </w:t>
      </w:r>
      <w:r>
        <w:t>receptor</w:t>
      </w:r>
      <w:r>
        <w:rPr>
          <w:spacing w:val="0"/>
        </w:rPr>
        <w:t>, </w:t>
      </w:r>
      <w:r>
        <w:rPr>
          <w:spacing w:val="-7"/>
        </w:rPr>
        <w:t>LTβR</w:t>
      </w:r>
      <w:r>
        <w:rPr>
          <w:rFonts w:ascii="宋体" w:hAnsi="宋体" w:eastAsia="宋体" w:hint="eastAsia"/>
        </w:rPr>
        <w:t>）</w:t>
      </w:r>
      <w:r>
        <w:rPr>
          <w:rFonts w:ascii="宋体" w:hAnsi="宋体" w:eastAsia="宋体" w:hint="eastAsia"/>
        </w:rPr>
        <w:t>发生相互作用可诱导肿瘤细胞凋亡</w:t>
      </w:r>
      <w:r>
        <w:rPr>
          <w:vertAlign w:val="superscript"/>
          /&gt;
        </w:rPr>
        <w:t>[</w:t>
      </w:r>
      <w:r>
        <w:rPr>
          <w:vertAlign w:val="superscript"/>
          /&gt;
        </w:rPr>
        <w:t xml:space="preserve">14-23</w:t>
      </w:r>
      <w:r>
        <w:rPr>
          <w:vertAlign w:val="superscript"/>
          /&gt;
        </w:rPr>
        <w:t>]</w:t>
      </w:r>
      <w:r>
        <w:rPr>
          <w:rFonts w:ascii="宋体" w:hAnsi="宋体" w:eastAsia="宋体" w:hint="eastAsia"/>
        </w:rPr>
        <w:t>；与</w:t>
      </w:r>
      <w:r>
        <w:t>T</w:t>
      </w:r>
      <w:r/>
      <w:r>
        <w:rPr>
          <w:rFonts w:ascii="宋体" w:hAnsi="宋体" w:eastAsia="宋体" w:hint="eastAsia"/>
        </w:rPr>
        <w:t>细胞上表达的受体——疱疹病毒进入介质</w:t>
      </w:r>
      <w:r>
        <w:rPr>
          <w:rFonts w:ascii="宋体" w:hAnsi="宋体" w:eastAsia="宋体" w:hint="eastAsia"/>
        </w:rPr>
        <w:t>（</w:t>
      </w:r>
      <w:r>
        <w:t>Herpes</w:t>
      </w:r>
      <w:r>
        <w:rPr>
          <w:spacing w:val="29"/>
        </w:rPr>
        <w:t> </w:t>
      </w:r>
      <w:r>
        <w:t>virus</w:t>
      </w:r>
      <w:r>
        <w:rPr>
          <w:spacing w:val="28"/>
        </w:rPr>
        <w:t> </w:t>
      </w:r>
      <w:r>
        <w:t>entry mediator</w:t>
      </w:r>
      <w:r>
        <w:rPr>
          <w:spacing w:val="2"/>
        </w:rPr>
        <w:t>, </w:t>
      </w:r>
      <w:r>
        <w:t>HVEM</w:t>
      </w:r>
      <w:r>
        <w:rPr>
          <w:rFonts w:ascii="宋体" w:hAnsi="宋体" w:eastAsia="宋体" w:hint="eastAsia"/>
        </w:rPr>
        <w:t>）</w:t>
      </w:r>
      <w:r>
        <w:rPr>
          <w:rFonts w:ascii="宋体" w:hAnsi="宋体" w:eastAsia="宋体" w:hint="eastAsia"/>
        </w:rPr>
        <w:t>结合则参与</w:t>
      </w:r>
      <w:r>
        <w:t>T</w:t>
      </w:r>
      <w:r/>
      <w:r>
        <w:rPr>
          <w:rFonts w:ascii="宋体" w:hAnsi="宋体" w:eastAsia="宋体" w:hint="eastAsia"/>
        </w:rPr>
        <w:t>细胞活化和调节免疫反应</w:t>
      </w:r>
      <w:r>
        <w:rPr>
          <w:vertAlign w:val="superscript"/>
          /&gt;
        </w:rPr>
        <w:t>[</w:t>
      </w:r>
      <w:r>
        <w:rPr>
          <w:vertAlign w:val="superscript"/>
          /&gt;
        </w:rPr>
        <w:t xml:space="preserve">24-30</w:t>
      </w:r>
      <w:r>
        <w:rPr>
          <w:vertAlign w:val="superscript"/>
          /&gt;
        </w:rPr>
        <w:t>]</w:t>
      </w:r>
      <w:r>
        <w:rPr>
          <w:rFonts w:ascii="宋体" w:hAnsi="宋体" w:eastAsia="宋体" w:hint="eastAsia"/>
        </w:rPr>
        <w:t>；而与可溶性受体</w:t>
      </w:r>
      <w:r>
        <w:t>DcR3</w:t>
      </w:r>
      <w:r/>
      <w:r>
        <w:rPr>
          <w:rFonts w:ascii="宋体" w:hAnsi="宋体" w:eastAsia="宋体" w:hint="eastAsia"/>
        </w:rPr>
        <w:t>相连能反馈调节</w:t>
      </w:r>
      <w:r>
        <w:t>LIGHT</w:t>
      </w:r>
      <w:r/>
      <w:r>
        <w:rPr>
          <w:rFonts w:ascii="宋体" w:hAnsi="宋体" w:eastAsia="宋体" w:hint="eastAsia"/>
        </w:rPr>
        <w:t>自身功能</w:t>
      </w:r>
      <w:r>
        <w:rPr>
          <w:vertAlign w:val="superscript"/>
          /&gt;
        </w:rPr>
        <w:t>[</w:t>
      </w:r>
      <w:r>
        <w:rPr>
          <w:vertAlign w:val="superscript"/>
          /&gt;
        </w:rPr>
        <w:t xml:space="preserve">31-33</w:t>
      </w:r>
      <w:r>
        <w:rPr>
          <w:vertAlign w:val="superscript"/>
          /&gt;
        </w:rPr>
        <w:t>]</w:t>
      </w:r>
      <w:r>
        <w:rPr>
          <w:rFonts w:ascii="宋体" w:hAnsi="宋体" w:eastAsia="宋体" w:hint="eastAsia"/>
        </w:rPr>
        <w:t>。目前已有报道</w:t>
      </w:r>
      <w:r>
        <w:rPr>
          <w:vertAlign w:val="superscript"/>
          /&gt;
        </w:rPr>
        <w:t>[</w:t>
      </w:r>
      <w:r>
        <w:rPr>
          <w:vertAlign w:val="superscript"/>
          /&gt;
        </w:rPr>
        <w:t xml:space="preserve">34-36</w:t>
      </w:r>
      <w:r>
        <w:rPr>
          <w:vertAlign w:val="superscript"/>
          /&gt;
        </w:rPr>
        <w:t>]</w:t>
      </w:r>
      <w:r>
        <w:rPr>
          <w:rFonts w:ascii="宋体" w:hAnsi="宋体" w:eastAsia="宋体" w:hint="eastAsia"/>
        </w:rPr>
        <w:t>，</w:t>
      </w:r>
      <w:r>
        <w:t>LIGHT</w:t>
      </w:r>
      <w:r/>
      <w:r>
        <w:rPr>
          <w:rFonts w:ascii="宋体" w:hAnsi="宋体" w:eastAsia="宋体" w:hint="eastAsia"/>
        </w:rPr>
        <w:t>及其受体</w:t>
      </w:r>
      <w:r>
        <w:rPr>
          <w:rFonts w:ascii="宋体" w:hAnsi="宋体" w:eastAsia="宋体" w:hint="eastAsia"/>
        </w:rPr>
        <w:t>在非肥胖糖尿病小鼠</w:t>
      </w:r>
      <w:r>
        <w:rPr>
          <w:rFonts w:ascii="宋体" w:hAnsi="宋体" w:eastAsia="宋体" w:hint="eastAsia"/>
        </w:rPr>
        <w:t>（</w:t>
      </w:r>
      <w:r>
        <w:t>Nonobese</w:t>
      </w:r>
      <w:r>
        <w:rPr>
          <w:spacing w:val="-1"/>
        </w:rPr>
        <w:t> </w:t>
      </w:r>
      <w:r>
        <w:t>diabetic</w:t>
      </w:r>
      <w:r>
        <w:rPr>
          <w:spacing w:val="-1"/>
        </w:rPr>
        <w:t> </w:t>
      </w:r>
      <w:r>
        <w:t>mice, NOD</w:t>
      </w:r>
      <w:r>
        <w:rPr>
          <w:spacing w:val="-1"/>
        </w:rPr>
        <w:t> </w:t>
      </w:r>
      <w:r>
        <w:rPr>
          <w:spacing w:val="-2"/>
        </w:rPr>
        <w:t>mice</w:t>
      </w:r>
      <w:r>
        <w:rPr>
          <w:rFonts w:ascii="宋体" w:hAnsi="宋体" w:eastAsia="宋体" w:hint="eastAsia"/>
        </w:rPr>
        <w:t>）</w:t>
      </w:r>
      <w:r>
        <w:t>1</w:t>
      </w:r>
      <w:r/>
      <w:r>
        <w:rPr>
          <w:rFonts w:ascii="宋体" w:hAnsi="宋体" w:eastAsia="宋体" w:hint="eastAsia"/>
        </w:rPr>
        <w:t>型糖尿病的发生、发展中起重要作用，但具体的作用机制仍不清楚。</w:t>
      </w:r>
    </w:p>
    <w:p w:rsidR="0018722C">
      <w:pPr>
        <w:topLinePunct/>
      </w:pPr>
      <w:r>
        <w:t>NOD</w:t>
      </w:r>
      <w:r>
        <w:rPr>
          <w:rFonts w:ascii="宋体" w:eastAsia="宋体" w:hint="eastAsia"/>
        </w:rPr>
        <w:t>小鼠因其遗传背景清楚，与人类</w:t>
      </w:r>
      <w:r>
        <w:t>T1DM</w:t>
      </w:r>
      <w:r>
        <w:rPr>
          <w:rFonts w:ascii="宋体" w:eastAsia="宋体" w:hint="eastAsia"/>
        </w:rPr>
        <w:t>在免疫学特征、病理过程和临床</w:t>
      </w:r>
      <w:r>
        <w:rPr>
          <w:rFonts w:ascii="宋体" w:eastAsia="宋体" w:hint="eastAsia"/>
        </w:rPr>
        <w:t>特征等多个方面具有相似之处。因此，近三十年来，</w:t>
      </w:r>
      <w:r>
        <w:t>NO</w:t>
      </w:r>
      <w:r>
        <w:t>D</w:t>
      </w:r>
      <w:r>
        <w:rPr>
          <w:rFonts w:ascii="宋体" w:eastAsia="宋体" w:hint="eastAsia"/>
        </w:rPr>
        <w:t>小鼠一直是人们研究</w:t>
      </w:r>
      <w:r>
        <w:t>T1</w:t>
      </w:r>
      <w:r>
        <w:t>D</w:t>
      </w:r>
      <w:r>
        <w:t>M</w:t>
      </w:r>
      <w:r>
        <w:rPr>
          <w:rFonts w:ascii="宋体" w:eastAsia="宋体" w:hint="eastAsia"/>
        </w:rPr>
        <w:t>病理机制和药物干预治疗的理想模型</w:t>
      </w:r>
      <w:r>
        <w:rPr>
          <w:vertAlign w:val="superscript"/>
          /&gt;
        </w:rPr>
        <w:t>[</w:t>
      </w:r>
      <w:r>
        <w:rPr>
          <w:vertAlign w:val="superscript"/>
          /&gt;
        </w:rPr>
        <w:t xml:space="preserve">37</w:t>
      </w:r>
      <w:r>
        <w:rPr>
          <w:vertAlign w:val="superscript"/>
          /&gt;
        </w:rPr>
        <w:t>]</w:t>
      </w:r>
      <w:r>
        <w:rPr>
          <w:rFonts w:ascii="宋体" w:eastAsia="宋体" w:hint="eastAsia"/>
        </w:rPr>
        <w:t>。通常</w:t>
      </w:r>
      <w:r>
        <w:t>NOD</w:t>
      </w:r>
      <w:r>
        <w:rPr>
          <w:rFonts w:ascii="宋体" w:eastAsia="宋体" w:hint="eastAsia"/>
        </w:rPr>
        <w:t>小鼠的胰岛炎发生于出生后第</w:t>
      </w:r>
      <w:r>
        <w:t>4-5</w:t>
      </w:r>
      <w:r/>
      <w:r>
        <w:rPr>
          <w:rFonts w:ascii="宋体" w:eastAsia="宋体" w:hint="eastAsia"/>
        </w:rPr>
        <w:t>周，而显性糖尿病发生于出生后第</w:t>
      </w:r>
      <w:r>
        <w:t>12-25</w:t>
      </w:r>
      <w:r/>
      <w:r>
        <w:rPr>
          <w:rFonts w:ascii="宋体" w:eastAsia="宋体" w:hint="eastAsia"/>
        </w:rPr>
        <w:t>周。雌鼠在</w:t>
      </w:r>
      <w:r>
        <w:t>40</w:t>
      </w:r>
      <w:r>
        <w:rPr>
          <w:rFonts w:ascii="宋体" w:eastAsia="宋体" w:hint="eastAsia"/>
        </w:rPr>
        <w:t>周龄时，糖尿病的发</w:t>
      </w:r>
      <w:r>
        <w:rPr>
          <w:rFonts w:ascii="宋体" w:eastAsia="宋体" w:hint="eastAsia"/>
        </w:rPr>
        <w:t>病率约为</w:t>
      </w:r>
      <w:r>
        <w:t>90%</w:t>
      </w:r>
      <w:r>
        <w:rPr>
          <w:rFonts w:ascii="宋体" w:eastAsia="宋体" w:hint="eastAsia"/>
        </w:rPr>
        <w:t>，而雄鼠仅为</w:t>
      </w:r>
      <w:r>
        <w:t>20%</w:t>
      </w:r>
      <w:r>
        <w:rPr>
          <w:rFonts w:ascii="宋体" w:eastAsia="宋体" w:hint="eastAsia"/>
        </w:rPr>
        <w:t>，雌鼠糖尿病发生的易感性明显强于雄鼠。本研究</w:t>
      </w:r>
      <w:r>
        <w:rPr>
          <w:rFonts w:ascii="宋体" w:eastAsia="宋体" w:hint="eastAsia"/>
        </w:rPr>
        <w:t>以</w:t>
      </w:r>
      <w:r>
        <w:t>NOD</w:t>
      </w:r>
      <w:r>
        <w:rPr>
          <w:rFonts w:ascii="宋体" w:eastAsia="宋体" w:hint="eastAsia"/>
        </w:rPr>
        <w:t>雌鼠为动物模型分析</w:t>
      </w:r>
      <w:r>
        <w:t>LIGHT</w:t>
      </w:r>
      <w:r>
        <w:rPr>
          <w:rFonts w:ascii="宋体" w:eastAsia="宋体" w:hint="eastAsia"/>
        </w:rPr>
        <w:t>及其受体的表达在</w:t>
      </w:r>
      <w:r>
        <w:t>T1DM</w:t>
      </w:r>
      <w:r>
        <w:rPr>
          <w:rFonts w:ascii="宋体" w:eastAsia="宋体" w:hint="eastAsia"/>
        </w:rPr>
        <w:t>发生、发展中的动态</w:t>
      </w:r>
      <w:r>
        <w:rPr>
          <w:rFonts w:ascii="宋体" w:eastAsia="宋体" w:hint="eastAsia"/>
        </w:rPr>
        <w:t>变化，揭示它们的表达是否与</w:t>
      </w:r>
      <w:r>
        <w:t>T1DM</w:t>
      </w:r>
      <w:r>
        <w:rPr>
          <w:rFonts w:ascii="宋体" w:eastAsia="宋体" w:hint="eastAsia"/>
        </w:rPr>
        <w:t>的病程存在相关性，为探索能否用该信号通</w:t>
      </w:r>
      <w:r>
        <w:rPr>
          <w:rFonts w:ascii="宋体" w:eastAsia="宋体" w:hint="eastAsia"/>
        </w:rPr>
        <w:t>路</w:t>
      </w:r>
    </w:p>
    <w:p w:rsidR="0018722C">
      <w:pPr>
        <w:topLinePunct/>
      </w:pPr>
      <w:r>
        <w:rPr>
          <w:rFonts w:ascii="宋体" w:eastAsia="宋体" w:hint="eastAsia"/>
        </w:rPr>
        <w:t>阻断剂来预防或延缓</w:t>
      </w:r>
      <w:r>
        <w:t>T1DM</w:t>
      </w:r>
      <w:r>
        <w:rPr>
          <w:rFonts w:ascii="宋体" w:eastAsia="宋体" w:hint="eastAsia"/>
        </w:rPr>
        <w:t>的发生发展提供实验数据。此外，本研究还动态分析了</w:t>
      </w:r>
      <w:r>
        <w:rPr>
          <w:rFonts w:ascii="宋体" w:eastAsia="宋体" w:hint="eastAsia"/>
        </w:rPr>
        <w:t>相关细胞因子的分泌变化，为证明上述因素在</w:t>
      </w:r>
      <w:r>
        <w:t>T1DM</w:t>
      </w:r>
      <w:r>
        <w:rPr>
          <w:rFonts w:ascii="宋体" w:eastAsia="宋体" w:hint="eastAsia"/>
        </w:rPr>
        <w:t>病程中的作用提供依据。</w:t>
      </w:r>
    </w:p>
    <w:p w:rsidR="0018722C">
      <w:pPr>
        <w:pStyle w:val="Heading2"/>
        <w:topLinePunct/>
        <w:ind w:left="171" w:hangingChars="171" w:hanging="171"/>
      </w:pPr>
      <w:bookmarkStart w:name="1 材料 " w:id="11"/>
      <w:bookmarkEnd w:id="11"/>
      <w:r>
        <w:t>1</w:t>
      </w:r>
      <w:r>
        <w:t xml:space="preserve"> </w:t>
      </w:r>
      <w:r/>
      <w:bookmarkStart w:name="1 材料 " w:id="12"/>
      <w:bookmarkEnd w:id="12"/>
      <w:r>
        <w:t>材料</w:t>
      </w:r>
    </w:p>
    <w:p w:rsidR="0018722C">
      <w:pPr>
        <w:pStyle w:val="Heading3"/>
        <w:topLinePunct/>
        <w:ind w:left="200" w:hangingChars="200" w:hanging="200"/>
      </w:pPr>
      <w:r>
        <w:t>1.1</w:t>
      </w:r>
      <w:r>
        <w:t xml:space="preserve"> </w:t>
      </w:r>
      <w:r>
        <w:t>实验动物</w:t>
      </w:r>
    </w:p>
    <w:p w:rsidR="0018722C">
      <w:pPr>
        <w:topLinePunct/>
      </w:pPr>
      <w:r>
        <w:t>NOD</w:t>
      </w:r>
      <w:r>
        <w:rPr>
          <w:rFonts w:ascii="宋体" w:eastAsia="宋体" w:hint="eastAsia"/>
        </w:rPr>
        <w:t>小鼠购自北京中国医学科学院动物研究所，饲养于</w:t>
      </w:r>
      <w:r>
        <w:t>SPF</w:t>
      </w:r>
      <w:r>
        <w:rPr>
          <w:rFonts w:ascii="宋体" w:eastAsia="宋体" w:hint="eastAsia"/>
        </w:rPr>
        <w:t>级动物房。</w:t>
      </w:r>
    </w:p>
    <w:p w:rsidR="0018722C">
      <w:pPr>
        <w:pStyle w:val="Heading3"/>
        <w:topLinePunct/>
        <w:ind w:left="200" w:hangingChars="200" w:hanging="200"/>
      </w:pPr>
      <w:r>
        <w:t>1.2</w:t>
      </w:r>
      <w:r>
        <w:t xml:space="preserve"> </w:t>
      </w:r>
      <w:r>
        <w:t>主要试剂</w:t>
      </w:r>
    </w:p>
    <w:p w:rsidR="0018722C">
      <w:pPr>
        <w:topLinePunct/>
      </w:pPr>
      <w:r>
        <w:t>One touch ultra</w:t>
      </w:r>
      <w:r/>
      <w:r>
        <w:rPr>
          <w:rFonts w:ascii="宋体" w:hAnsi="宋体" w:eastAsia="宋体" w:hint="eastAsia"/>
        </w:rPr>
        <w:t>稳豪型血糖仪及配套血糖试纸</w:t>
      </w:r>
      <w:r w:rsidR="001852F3">
        <w:rPr>
          <w:rFonts w:ascii="宋体" w:hAnsi="宋体" w:eastAsia="宋体" w:hint="eastAsia"/>
        </w:rPr>
        <w:t xml:space="preserve">购自美国强生公司；</w:t>
      </w:r>
      <w:r>
        <w:rPr>
          <w:rFonts w:ascii="宋体" w:hAnsi="宋体" w:eastAsia="宋体" w:hint="eastAsia"/>
        </w:rPr>
        <w:t>小鼠</w:t>
      </w:r>
      <w:r>
        <w:t>IFN-γ</w:t>
      </w:r>
      <w:r>
        <w:rPr>
          <w:rFonts w:ascii="宋体" w:hAnsi="宋体" w:eastAsia="宋体" w:hint="eastAsia"/>
        </w:rPr>
        <w:t>、</w:t>
      </w:r>
      <w:r>
        <w:t>IL-4 ELISA</w:t>
      </w:r>
      <w:r>
        <w:rPr>
          <w:rFonts w:ascii="宋体" w:hAnsi="宋体" w:eastAsia="宋体" w:hint="eastAsia"/>
        </w:rPr>
        <w:t>试剂盒</w:t>
      </w:r>
      <w:r w:rsidR="001852F3">
        <w:rPr>
          <w:rFonts w:ascii="宋体" w:hAnsi="宋体" w:eastAsia="宋体" w:hint="eastAsia"/>
        </w:rPr>
        <w:t xml:space="preserve">购自美国</w:t>
      </w:r>
      <w:r>
        <w:t>Biolegend</w:t>
      </w:r>
      <w:r>
        <w:rPr>
          <w:rFonts w:ascii="宋体" w:hAnsi="宋体" w:eastAsia="宋体" w:hint="eastAsia"/>
        </w:rPr>
        <w:t>公司；</w:t>
      </w:r>
    </w:p>
    <w:p w:rsidR="0018722C">
      <w:pPr>
        <w:topLinePunct/>
      </w:pPr>
      <w:r>
        <w:rPr>
          <w:rFonts w:ascii="宋体" w:eastAsia="宋体" w:hint="eastAsia"/>
        </w:rPr>
        <w:t>小鼠胰岛素</w:t>
      </w:r>
      <w:r>
        <w:t>(</w:t>
      </w:r>
      <w:r>
        <w:t xml:space="preserve">INS</w:t>
      </w:r>
      <w:r>
        <w:t>)</w:t>
      </w:r>
      <w:r>
        <w:t xml:space="preserve"> ELISA</w:t>
      </w:r>
      <w:r/>
      <w:r>
        <w:rPr>
          <w:rFonts w:ascii="宋体" w:eastAsia="宋体" w:hint="eastAsia"/>
        </w:rPr>
        <w:t>试剂盒</w:t>
      </w:r>
      <w:r w:rsidR="001852F3">
        <w:rPr>
          <w:rFonts w:ascii="宋体" w:eastAsia="宋体" w:hint="eastAsia"/>
        </w:rPr>
        <w:t xml:space="preserve">购自北京华耐特生物科技有限公司；</w:t>
      </w:r>
    </w:p>
    <w:p w:rsidR="0018722C">
      <w:pPr>
        <w:topLinePunct/>
      </w:pPr>
      <w:r>
        <w:t>DEPC</w:t>
      </w:r>
      <w:r>
        <w:rPr>
          <w:rFonts w:ascii="宋体" w:eastAsia="宋体" w:hint="eastAsia"/>
        </w:rPr>
        <w:t>购自美国</w:t>
      </w:r>
      <w:r>
        <w:t>Amersco</w:t>
      </w:r>
      <w:r>
        <w:rPr>
          <w:rFonts w:ascii="宋体" w:eastAsia="宋体" w:hint="eastAsia"/>
        </w:rPr>
        <w:t>公司；</w:t>
      </w:r>
    </w:p>
    <w:p w:rsidR="0018722C">
      <w:pPr>
        <w:topLinePunct/>
      </w:pPr>
      <w:r>
        <w:t>Trizol</w:t>
      </w:r>
      <w:r>
        <w:rPr>
          <w:rFonts w:ascii="宋体" w:eastAsia="宋体" w:hint="eastAsia"/>
        </w:rPr>
        <w:t>试剂盒</w:t>
      </w:r>
      <w:r w:rsidR="001852F3">
        <w:rPr>
          <w:rFonts w:ascii="宋体" w:eastAsia="宋体" w:hint="eastAsia"/>
        </w:rPr>
        <w:t xml:space="preserve">购自美国</w:t>
      </w:r>
      <w:r>
        <w:t>Gibco</w:t>
      </w:r>
      <w:r>
        <w:rPr>
          <w:rFonts w:ascii="宋体" w:eastAsia="宋体" w:hint="eastAsia"/>
        </w:rPr>
        <w:t>公司；</w:t>
      </w:r>
    </w:p>
    <w:p w:rsidR="0018722C">
      <w:pPr>
        <w:topLinePunct/>
      </w:pPr>
      <w:r>
        <w:rPr>
          <w:rFonts w:ascii="宋体" w:eastAsia="宋体" w:hint="eastAsia"/>
        </w:rPr>
        <w:t>定量</w:t>
      </w:r>
      <w:r>
        <w:t>PCR</w:t>
      </w:r>
      <w:r>
        <w:rPr>
          <w:rFonts w:ascii="宋体" w:eastAsia="宋体" w:hint="eastAsia"/>
        </w:rPr>
        <w:t>引物序列由上海生工生物工程有限公司合成；</w:t>
      </w:r>
    </w:p>
    <w:p w:rsidR="0018722C">
      <w:pPr>
        <w:topLinePunct/>
      </w:pPr>
      <w:r>
        <w:t>Reverse Transcriptase M-MLV</w:t>
      </w:r>
      <w:r>
        <w:t>(</w:t>
      </w:r>
      <w:r>
        <w:t>RNase H</w:t>
      </w:r>
      <w:r>
        <w:rPr>
          <w:vertAlign w:val="superscript"/>
          /&gt;
        </w:rPr>
        <w:t>-</w:t>
      </w:r>
      <w:r>
        <w:t>)</w:t>
      </w:r>
      <w:r>
        <w:rPr>
          <w:rFonts w:ascii="宋体" w:eastAsia="宋体" w:hint="eastAsia"/>
        </w:rPr>
        <w:t>购自日本</w:t>
      </w:r>
      <w:r>
        <w:t>TakaRa</w:t>
      </w:r>
      <w:r>
        <w:rPr>
          <w:rFonts w:ascii="宋体" w:eastAsia="宋体" w:hint="eastAsia"/>
        </w:rPr>
        <w:t>公司；</w:t>
      </w:r>
    </w:p>
    <w:p w:rsidR="0018722C">
      <w:pPr>
        <w:topLinePunct/>
      </w:pPr>
      <w:r>
        <w:t>SYBR®</w:t>
      </w:r>
      <w:r w:rsidR="001852F3">
        <w:t xml:space="preserve">Premix DimerEraser</w:t>
      </w:r>
      <w:r>
        <w:t>™</w:t>
      </w:r>
      <w:r>
        <w:t>(</w:t>
      </w:r>
      <w:r>
        <w:t xml:space="preserve">Perfect Real Time</w:t>
      </w:r>
      <w:r>
        <w:t>)</w:t>
      </w:r>
      <w:r>
        <w:rPr>
          <w:rFonts w:ascii="宋体" w:hAnsi="宋体" w:eastAsia="宋体" w:hint="eastAsia"/>
        </w:rPr>
        <w:t>购自日本</w:t>
      </w:r>
      <w:r>
        <w:t>TakaRa</w:t>
      </w:r>
      <w:r>
        <w:rPr>
          <w:rFonts w:ascii="宋体" w:hAnsi="宋体" w:eastAsia="宋体" w:hint="eastAsia"/>
        </w:rPr>
        <w:t>公司；</w:t>
      </w:r>
    </w:p>
    <w:p w:rsidR="0018722C">
      <w:pPr>
        <w:topLinePunct/>
      </w:pPr>
      <w:r>
        <w:t>T-PER Tissue protein extraction reagent</w:t>
      </w:r>
      <w:r>
        <w:rPr>
          <w:rFonts w:ascii="宋体" w:eastAsia="宋体" w:hint="eastAsia"/>
        </w:rPr>
        <w:t>及蛋白酶抑制剂药片</w:t>
      </w:r>
      <w:r w:rsidR="001852F3">
        <w:rPr>
          <w:rFonts w:ascii="宋体" w:eastAsia="宋体" w:hint="eastAsia"/>
        </w:rPr>
        <w:t xml:space="preserve">购自</w:t>
      </w:r>
      <w:r>
        <w:t>Roche</w:t>
      </w:r>
      <w:r>
        <w:rPr>
          <w:rFonts w:ascii="宋体" w:eastAsia="宋体" w:hint="eastAsia"/>
        </w:rPr>
        <w:t>公司；</w:t>
      </w:r>
    </w:p>
    <w:p w:rsidR="0018722C">
      <w:pPr>
        <w:topLinePunct/>
      </w:pPr>
      <w:r>
        <w:t>BSA</w:t>
      </w:r>
      <w:r>
        <w:rPr>
          <w:rFonts w:ascii="宋体" w:eastAsia="宋体" w:hint="eastAsia"/>
        </w:rPr>
        <w:t>购自北京鼎国昌盛生物技术有限公司；</w:t>
      </w:r>
    </w:p>
    <w:p w:rsidR="0018722C">
      <w:pPr>
        <w:topLinePunct/>
      </w:pPr>
      <w:r>
        <w:rPr>
          <w:rFonts w:ascii="宋体" w:eastAsia="宋体" w:hint="eastAsia"/>
        </w:rPr>
        <w:t>预染蛋白分子量标准</w:t>
      </w:r>
      <w:r w:rsidR="001852F3">
        <w:rPr>
          <w:rFonts w:ascii="宋体" w:eastAsia="宋体" w:hint="eastAsia"/>
        </w:rPr>
        <w:t xml:space="preserve">购自碧云天生物技术研究所；</w:t>
      </w:r>
    </w:p>
    <w:p w:rsidR="0018722C">
      <w:pPr>
        <w:topLinePunct/>
      </w:pPr>
      <w:r>
        <w:t>PVDF</w:t>
      </w:r>
      <w:r>
        <w:rPr>
          <w:rFonts w:ascii="宋体" w:eastAsia="宋体" w:hint="eastAsia"/>
        </w:rPr>
        <w:t>膜</w:t>
      </w:r>
      <w:r w:rsidR="001852F3">
        <w:rPr>
          <w:rFonts w:ascii="宋体" w:eastAsia="宋体" w:hint="eastAsia"/>
        </w:rPr>
        <w:t xml:space="preserve">购自美国</w:t>
      </w:r>
      <w:r>
        <w:t>Millipore</w:t>
      </w:r>
      <w:r>
        <w:rPr>
          <w:rFonts w:ascii="宋体" w:eastAsia="宋体" w:hint="eastAsia"/>
        </w:rPr>
        <w:t>公司；</w:t>
      </w:r>
    </w:p>
    <w:p w:rsidR="0018722C">
      <w:pPr>
        <w:topLinePunct/>
      </w:pPr>
      <w:r>
        <w:rPr>
          <w:rFonts w:ascii="宋体" w:hAnsi="宋体" w:eastAsia="宋体" w:hint="eastAsia"/>
        </w:rPr>
        <w:t>ft羊抗小鼠</w:t>
      </w:r>
      <w:r>
        <w:t>LIGHT</w:t>
      </w:r>
      <w:r>
        <w:rPr>
          <w:rFonts w:ascii="宋体" w:hAnsi="宋体" w:eastAsia="宋体" w:hint="eastAsia"/>
        </w:rPr>
        <w:t>、</w:t>
      </w:r>
      <w:r>
        <w:t>LTβR</w:t>
      </w:r>
      <w:r>
        <w:rPr>
          <w:rFonts w:ascii="宋体" w:hAnsi="宋体" w:eastAsia="宋体" w:hint="eastAsia"/>
        </w:rPr>
        <w:t>、</w:t>
      </w:r>
      <w:r>
        <w:t>β-actin</w:t>
      </w:r>
      <w:r>
        <w:rPr>
          <w:rFonts w:ascii="宋体" w:hAnsi="宋体" w:eastAsia="宋体" w:hint="eastAsia"/>
        </w:rPr>
        <w:t>一抗</w:t>
      </w:r>
      <w:r w:rsidR="001852F3">
        <w:rPr>
          <w:rFonts w:ascii="宋体" w:hAnsi="宋体" w:eastAsia="宋体" w:hint="eastAsia"/>
        </w:rPr>
        <w:t xml:space="preserve">购自美国</w:t>
      </w:r>
      <w:r>
        <w:t>Santa Cruz</w:t>
      </w:r>
      <w:r>
        <w:rPr>
          <w:rFonts w:ascii="宋体" w:hAnsi="宋体" w:eastAsia="宋体" w:hint="eastAsia"/>
        </w:rPr>
        <w:t>公司；</w:t>
      </w:r>
    </w:p>
    <w:p w:rsidR="0018722C">
      <w:pPr>
        <w:topLinePunct/>
      </w:pPr>
      <w:r>
        <w:rPr>
          <w:rFonts w:ascii="宋体" w:eastAsia="宋体" w:hint="eastAsia"/>
        </w:rPr>
        <w:t>ft羊抗小鼠</w:t>
      </w:r>
      <w:r>
        <w:t>HVEM</w:t>
      </w:r>
      <w:r>
        <w:rPr>
          <w:rFonts w:ascii="宋体" w:eastAsia="宋体" w:hint="eastAsia"/>
        </w:rPr>
        <w:t>一抗</w:t>
      </w:r>
      <w:r w:rsidR="001852F3">
        <w:rPr>
          <w:rFonts w:ascii="宋体" w:eastAsia="宋体" w:hint="eastAsia"/>
        </w:rPr>
        <w:t xml:space="preserve">购自美国</w:t>
      </w:r>
      <w:r>
        <w:t>RD</w:t>
      </w:r>
      <w:r>
        <w:rPr>
          <w:rFonts w:ascii="宋体" w:eastAsia="宋体" w:hint="eastAsia"/>
        </w:rPr>
        <w:t>公司；</w:t>
      </w:r>
    </w:p>
    <w:p w:rsidR="0018722C">
      <w:pPr>
        <w:topLinePunct/>
      </w:pPr>
      <w:r>
        <w:rPr>
          <w:rFonts w:ascii="宋体" w:eastAsia="宋体" w:hint="eastAsia"/>
        </w:rPr>
        <w:t>辣根过氧化物酶标记的兔抗ft羊二抗</w:t>
      </w:r>
      <w:r w:rsidR="001852F3">
        <w:rPr>
          <w:rFonts w:ascii="宋体" w:eastAsia="宋体" w:hint="eastAsia"/>
        </w:rPr>
        <w:t xml:space="preserve">购自北京中杉金桥生物技术有限公司；</w:t>
      </w:r>
    </w:p>
    <w:p w:rsidR="0018722C">
      <w:pPr>
        <w:topLinePunct/>
      </w:pPr>
      <w:r>
        <w:t>Western blot</w:t>
      </w:r>
      <w:r>
        <w:rPr>
          <w:rFonts w:ascii="宋体" w:eastAsia="宋体" w:hint="eastAsia"/>
        </w:rPr>
        <w:t>检测试剂盒</w:t>
      </w:r>
      <w:r w:rsidR="001852F3">
        <w:rPr>
          <w:rFonts w:ascii="宋体" w:eastAsia="宋体" w:hint="eastAsia"/>
        </w:rPr>
        <w:t xml:space="preserve">购自碧云天生物技术研究所；</w:t>
      </w:r>
      <w:r w:rsidR="001852F3">
        <w:rPr>
          <w:rFonts w:ascii="宋体" w:eastAsia="宋体" w:hint="eastAsia"/>
        </w:rPr>
        <w:t xml:space="preserve">其它试剂均为国产分析纯。</w:t>
      </w:r>
    </w:p>
    <w:p w:rsidR="0018722C">
      <w:pPr>
        <w:pStyle w:val="Heading3"/>
        <w:topLinePunct/>
        <w:ind w:left="200" w:hangingChars="200" w:hanging="200"/>
      </w:pPr>
      <w:r>
        <w:t>1.3</w:t>
      </w:r>
      <w:r>
        <w:t xml:space="preserve"> </w:t>
      </w:r>
      <w:r>
        <w:t>主要仪器</w:t>
      </w:r>
    </w:p>
    <w:p w:rsidR="0018722C">
      <w:pPr>
        <w:topLinePunct/>
      </w:pPr>
      <w:r>
        <w:rPr>
          <w:rFonts w:ascii="宋体" w:eastAsia="宋体" w:hint="eastAsia"/>
        </w:rPr>
        <w:t>电子天平，美国</w:t>
      </w:r>
      <w:r>
        <w:t>Sartorius</w:t>
      </w:r>
      <w:r>
        <w:rPr>
          <w:rFonts w:ascii="宋体" w:eastAsia="宋体" w:hint="eastAsia"/>
        </w:rPr>
        <w:t>公司产品；</w:t>
      </w:r>
    </w:p>
    <w:p w:rsidR="0018722C">
      <w:pPr>
        <w:topLinePunct/>
      </w:pPr>
      <w:r>
        <w:rPr>
          <w:rFonts w:ascii="宋体" w:eastAsia="宋体" w:hint="eastAsia"/>
        </w:rPr>
        <w:t>各种型号微量加样器，德国</w:t>
      </w:r>
      <w:r>
        <w:t>Eppendorf</w:t>
      </w:r>
      <w:r>
        <w:rPr>
          <w:rFonts w:ascii="宋体" w:eastAsia="宋体" w:hint="eastAsia"/>
        </w:rPr>
        <w:t>公司产品；</w:t>
      </w:r>
    </w:p>
    <w:p w:rsidR="0018722C">
      <w:pPr>
        <w:topLinePunct/>
      </w:pPr>
      <w:r>
        <w:t>Rotor-Gene</w:t>
      </w:r>
      <w:r>
        <w:rPr>
          <w:vertAlign w:val="superscript"/>
          /&gt;
        </w:rPr>
        <w:t>TM </w:t>
      </w:r>
      <w:r>
        <w:t>6000</w:t>
      </w:r>
      <w:r>
        <w:rPr>
          <w:rFonts w:ascii="宋体" w:eastAsia="宋体" w:hint="eastAsia"/>
        </w:rPr>
        <w:t>实时荧光定量</w:t>
      </w:r>
      <w:r>
        <w:t>PCR</w:t>
      </w:r>
      <w:r>
        <w:rPr>
          <w:rFonts w:ascii="宋体" w:eastAsia="宋体" w:hint="eastAsia"/>
        </w:rPr>
        <w:t>仪，澳大利亚</w:t>
      </w:r>
      <w:r>
        <w:t>Corbett</w:t>
      </w:r>
      <w:r>
        <w:rPr>
          <w:rFonts w:ascii="宋体" w:eastAsia="宋体" w:hint="eastAsia"/>
        </w:rPr>
        <w:t>公司产品；</w:t>
      </w:r>
    </w:p>
    <w:p w:rsidR="0018722C">
      <w:pPr>
        <w:topLinePunct/>
      </w:pPr>
      <w:r>
        <w:t>SpectraMax</w:t>
      </w:r>
      <w:r>
        <w:rPr>
          <w:vertAlign w:val="superscript"/>
          /&gt;
        </w:rPr>
        <w:t>®</w:t>
      </w:r>
      <w:r>
        <w:t>Paradigm</w:t>
      </w:r>
      <w:r>
        <w:rPr>
          <w:vertAlign w:val="superscript"/>
          /&gt;
        </w:rPr>
        <w:t>®</w:t>
      </w:r>
      <w:r>
        <w:rPr>
          <w:rFonts w:ascii="宋体" w:hAnsi="宋体" w:eastAsia="宋体" w:hint="eastAsia"/>
        </w:rPr>
        <w:t>多功能读板机，美国</w:t>
      </w:r>
      <w:r>
        <w:t>Beckman</w:t>
      </w:r>
      <w:r>
        <w:rPr>
          <w:rFonts w:ascii="宋体" w:hAnsi="宋体" w:eastAsia="宋体" w:hint="eastAsia"/>
        </w:rPr>
        <w:t>公司产品；</w:t>
      </w:r>
      <w:r w:rsidR="001852F3">
        <w:rPr>
          <w:rFonts w:ascii="宋体" w:hAnsi="宋体" w:eastAsia="宋体" w:hint="eastAsia"/>
        </w:rPr>
        <w:t xml:space="preserve">凝胶成像分析系统，美国</w:t>
      </w:r>
      <w:r>
        <w:t>BD</w:t>
      </w:r>
      <w:r>
        <w:rPr>
          <w:rFonts w:ascii="宋体" w:hAnsi="宋体" w:eastAsia="宋体" w:hint="eastAsia"/>
        </w:rPr>
        <w:t>公司产品；</w:t>
      </w:r>
    </w:p>
    <w:p w:rsidR="0018722C">
      <w:pPr>
        <w:topLinePunct/>
      </w:pPr>
      <w:r>
        <w:rPr>
          <w:rFonts w:ascii="宋体" w:eastAsia="宋体" w:hint="eastAsia"/>
        </w:rPr>
        <w:t>高速离心机，德国</w:t>
      </w:r>
      <w:r>
        <w:t>Epp</w:t>
      </w:r>
      <w:r>
        <w:t>e</w:t>
      </w:r>
      <w:r>
        <w:t>ndorf</w:t>
      </w:r>
      <w:r>
        <w:rPr>
          <w:rFonts w:ascii="宋体" w:eastAsia="宋体" w:hint="eastAsia"/>
        </w:rPr>
        <w:t>公司产品</w:t>
      </w:r>
      <w:r>
        <w:rPr>
          <w:rFonts w:ascii="宋体" w:eastAsia="宋体" w:hint="eastAsia"/>
        </w:rPr>
        <w:t>（</w:t>
      </w:r>
      <w:r>
        <w:t>5804</w:t>
      </w:r>
      <w:r>
        <w:rPr>
          <w:rFonts w:ascii="宋体" w:eastAsia="宋体" w:hint="eastAsia"/>
        </w:rPr>
        <w:t>型、</w:t>
      </w:r>
      <w:r>
        <w:t>5804R</w:t>
      </w:r>
      <w:r>
        <w:rPr>
          <w:rFonts w:ascii="宋体" w:eastAsia="宋体" w:hint="eastAsia"/>
        </w:rPr>
        <w:t>型</w:t>
      </w:r>
      <w:r>
        <w:rPr>
          <w:rFonts w:ascii="宋体" w:eastAsia="宋体" w:hint="eastAsia"/>
        </w:rPr>
        <w:t>）</w:t>
      </w:r>
      <w:r>
        <w:rPr>
          <w:rFonts w:ascii="宋体" w:eastAsia="宋体" w:hint="eastAsia"/>
        </w:rPr>
        <w:t>；</w:t>
      </w:r>
      <w:r>
        <w:t>NanoDrop 2000</w:t>
      </w:r>
      <w:r>
        <w:rPr>
          <w:rFonts w:ascii="宋体" w:eastAsia="宋体" w:hint="eastAsia"/>
        </w:rPr>
        <w:t>分光光度计，美国</w:t>
      </w:r>
      <w:r>
        <w:t>Thermo Scientific</w:t>
      </w:r>
      <w:r>
        <w:rPr>
          <w:rFonts w:ascii="宋体" w:eastAsia="宋体" w:hint="eastAsia"/>
        </w:rPr>
        <w:t>公司产品；</w:t>
      </w:r>
      <w:r w:rsidR="001852F3">
        <w:rPr>
          <w:rFonts w:ascii="宋体" w:eastAsia="宋体" w:hint="eastAsia"/>
        </w:rPr>
        <w:t xml:space="preserve">超低温冰箱，日本三洋公司产品；</w:t>
      </w:r>
    </w:p>
    <w:p w:rsidR="0018722C">
      <w:pPr>
        <w:topLinePunct/>
      </w:pPr>
      <w:r>
        <w:t>Nanopure</w:t>
      </w:r>
      <w:r>
        <w:rPr>
          <w:rFonts w:ascii="宋体" w:eastAsia="宋体" w:hint="eastAsia"/>
        </w:rPr>
        <w:t>超纯水制备系统，美国</w:t>
      </w:r>
      <w:r>
        <w:t>Barnstead</w:t>
      </w:r>
      <w:r>
        <w:rPr>
          <w:rFonts w:ascii="宋体" w:eastAsia="宋体" w:hint="eastAsia"/>
        </w:rPr>
        <w:t>公司产品；</w:t>
      </w:r>
    </w:p>
    <w:p w:rsidR="0018722C">
      <w:pPr>
        <w:topLinePunct/>
      </w:pPr>
      <w:r>
        <w:t>Mini PROTEAN®3 cell</w:t>
      </w:r>
      <w:r>
        <w:rPr>
          <w:rFonts w:ascii="宋体" w:hAnsi="宋体" w:eastAsia="宋体" w:hint="eastAsia"/>
        </w:rPr>
        <w:t>型</w:t>
      </w:r>
      <w:r>
        <w:t>SDS-PAGE</w:t>
      </w:r>
      <w:r>
        <w:rPr>
          <w:rFonts w:ascii="宋体" w:hAnsi="宋体" w:eastAsia="宋体" w:hint="eastAsia"/>
        </w:rPr>
        <w:t>电泳器材，美国</w:t>
      </w:r>
      <w:r>
        <w:t>Bio-Rad</w:t>
      </w:r>
      <w:r>
        <w:rPr>
          <w:rFonts w:ascii="宋体" w:hAnsi="宋体" w:eastAsia="宋体" w:hint="eastAsia"/>
        </w:rPr>
        <w:t>公司产品；</w:t>
      </w:r>
      <w:r>
        <w:rPr>
          <w:rFonts w:ascii="宋体" w:hAnsi="宋体" w:eastAsia="宋体" w:hint="eastAsia"/>
        </w:rPr>
        <w:t>转膜仪，美国</w:t>
      </w:r>
      <w:r>
        <w:t>Millipore</w:t>
      </w:r>
      <w:r>
        <w:rPr>
          <w:rFonts w:ascii="宋体" w:hAnsi="宋体" w:eastAsia="宋体" w:hint="eastAsia"/>
        </w:rPr>
        <w:t>公司产品；</w:t>
      </w:r>
    </w:p>
    <w:p w:rsidR="0018722C">
      <w:pPr>
        <w:topLinePunct/>
      </w:pPr>
      <w:r>
        <w:t>9700</w:t>
      </w:r>
      <w:r>
        <w:rPr>
          <w:rFonts w:ascii="宋体" w:eastAsia="宋体" w:hint="eastAsia"/>
        </w:rPr>
        <w:t>型</w:t>
      </w:r>
      <w:r>
        <w:t>PCR</w:t>
      </w:r>
      <w:r>
        <w:rPr>
          <w:rFonts w:ascii="宋体" w:eastAsia="宋体" w:hint="eastAsia"/>
        </w:rPr>
        <w:t>仪，美国</w:t>
      </w:r>
      <w:r>
        <w:t>ABI</w:t>
      </w:r>
      <w:r>
        <w:rPr>
          <w:rFonts w:ascii="宋体" w:eastAsia="宋体" w:hint="eastAsia"/>
        </w:rPr>
        <w:t>公司产品。</w:t>
      </w:r>
    </w:p>
    <w:p w:rsidR="0018722C">
      <w:pPr>
        <w:pStyle w:val="Heading2"/>
        <w:topLinePunct/>
        <w:ind w:left="171" w:hangingChars="171" w:hanging="171"/>
      </w:pPr>
      <w:bookmarkStart w:name="2 实验方法 " w:id="13"/>
      <w:bookmarkEnd w:id="13"/>
      <w:r>
        <w:t>2</w:t>
      </w:r>
      <w:r>
        <w:t xml:space="preserve"> </w:t>
      </w:r>
      <w:r/>
      <w:bookmarkStart w:name="2 实验方法 " w:id="14"/>
      <w:bookmarkEnd w:id="14"/>
      <w:r>
        <w:t>实验方法</w:t>
      </w:r>
    </w:p>
    <w:p w:rsidR="0018722C">
      <w:pPr>
        <w:pStyle w:val="Heading3"/>
        <w:topLinePunct/>
        <w:ind w:left="200" w:hangingChars="200" w:hanging="200"/>
      </w:pPr>
      <w:r>
        <w:t>2.1</w:t>
      </w:r>
      <w:r>
        <w:t xml:space="preserve"> </w:t>
      </w:r>
      <w:r>
        <w:t>动物饲养与处理</w:t>
      </w:r>
    </w:p>
    <w:p w:rsidR="0018722C">
      <w:pPr>
        <w:topLinePunct/>
      </w:pPr>
      <w:r>
        <w:t>30</w:t>
      </w:r>
      <w:r>
        <w:rPr>
          <w:rFonts w:ascii="宋体" w:eastAsia="宋体" w:hint="eastAsia"/>
        </w:rPr>
        <w:t>只</w:t>
      </w:r>
      <w:r>
        <w:t>4</w:t>
      </w:r>
      <w:r>
        <w:rPr>
          <w:rFonts w:ascii="宋体" w:eastAsia="宋体" w:hint="eastAsia"/>
        </w:rPr>
        <w:t>周龄</w:t>
      </w:r>
      <w:r>
        <w:t>10~15g</w:t>
      </w:r>
      <w:r>
        <w:t> </w:t>
      </w:r>
      <w:r>
        <w:t>NOD</w:t>
      </w:r>
      <w:r>
        <w:rPr>
          <w:rFonts w:ascii="宋体" w:eastAsia="宋体" w:hint="eastAsia"/>
        </w:rPr>
        <w:t>小鼠编号后分笼饲养于</w:t>
      </w:r>
      <w:r>
        <w:t>12</w:t>
      </w:r>
      <w:r>
        <w:rPr>
          <w:rFonts w:ascii="宋体" w:eastAsia="宋体" w:hint="eastAsia"/>
        </w:rPr>
        <w:t>小时光照周期，温度为</w:t>
      </w:r>
    </w:p>
    <w:p w:rsidR="0018722C">
      <w:pPr>
        <w:topLinePunct/>
      </w:pPr>
      <w:r>
        <w:rPr>
          <w:rFonts w:ascii="宋体" w:hAnsi="宋体" w:eastAsia="宋体" w:hint="eastAsia"/>
        </w:rPr>
        <w:t>（</w:t>
      </w:r>
      <w:r>
        <w:t>22±2</w:t>
      </w:r>
      <w:r>
        <w:rPr>
          <w:rFonts w:ascii="宋体" w:hAnsi="宋体" w:eastAsia="宋体" w:hint="eastAsia"/>
        </w:rPr>
        <w:t>）</w:t>
      </w:r>
      <w:r>
        <w:rPr>
          <w:rFonts w:ascii="宋体" w:hAnsi="宋体" w:eastAsia="宋体" w:hint="eastAsia"/>
        </w:rPr>
        <w:t>℃，相对湿度为</w:t>
      </w:r>
      <w:r>
        <w:rPr>
          <w:rFonts w:ascii="宋体" w:hAnsi="宋体" w:eastAsia="宋体" w:hint="eastAsia"/>
        </w:rPr>
        <w:t>（</w:t>
      </w:r>
      <w:r>
        <w:t>54±2</w:t>
      </w:r>
      <w:r>
        <w:rPr>
          <w:rFonts w:ascii="宋体" w:hAnsi="宋体" w:eastAsia="宋体" w:hint="eastAsia"/>
        </w:rPr>
        <w:t>）</w:t>
      </w:r>
      <w:r>
        <w:rPr>
          <w:rFonts w:ascii="宋体" w:hAnsi="宋体" w:eastAsia="宋体" w:hint="eastAsia"/>
        </w:rPr>
        <w:t>％的</w:t>
      </w:r>
      <w:r>
        <w:t>SPF</w:t>
      </w:r>
      <w:r>
        <w:rPr>
          <w:rFonts w:ascii="宋体" w:hAnsi="宋体" w:eastAsia="宋体" w:hint="eastAsia"/>
        </w:rPr>
        <w:t>级动物房内，在无任何干预条件下，喂饲经高压灭菌的普通营养饲料和纯净水。</w:t>
      </w:r>
    </w:p>
    <w:p w:rsidR="0018722C">
      <w:pPr>
        <w:topLinePunct/>
      </w:pPr>
      <w:r>
        <w:rPr>
          <w:rFonts w:ascii="宋体" w:eastAsia="宋体" w:hint="eastAsia"/>
        </w:rPr>
        <w:t>从第</w:t>
      </w:r>
      <w:r>
        <w:t>5</w:t>
      </w:r>
      <w:r>
        <w:rPr>
          <w:rFonts w:ascii="宋体" w:eastAsia="宋体" w:hint="eastAsia"/>
        </w:rPr>
        <w:t>周龄开始，每周定时测定小鼠体重、血糖，观察至</w:t>
      </w:r>
      <w:r>
        <w:t>30</w:t>
      </w:r>
      <w:r>
        <w:rPr>
          <w:rFonts w:ascii="宋体" w:eastAsia="宋体" w:hint="eastAsia"/>
        </w:rPr>
        <w:t>周龄。分别取未</w:t>
      </w:r>
    </w:p>
    <w:p w:rsidR="0018722C">
      <w:pPr>
        <w:topLinePunct/>
      </w:pPr>
      <w:r>
        <w:rPr>
          <w:rFonts w:ascii="宋体" w:eastAsia="宋体" w:hint="eastAsia"/>
        </w:rPr>
        <w:t>产生糖尿病</w:t>
      </w:r>
      <w:r>
        <w:rPr>
          <w:rFonts w:ascii="宋体" w:eastAsia="宋体" w:hint="eastAsia"/>
        </w:rPr>
        <w:t>（</w:t>
      </w:r>
      <w:r>
        <w:t>11</w:t>
      </w:r>
      <w:r>
        <w:rPr>
          <w:rFonts w:ascii="宋体" w:eastAsia="宋体" w:hint="eastAsia"/>
        </w:rPr>
        <w:t>周龄鼠</w:t>
      </w:r>
      <w:r>
        <w:rPr>
          <w:rFonts w:ascii="宋体" w:eastAsia="宋体" w:hint="eastAsia"/>
        </w:rPr>
        <w:t>）</w:t>
      </w:r>
      <w:r>
        <w:rPr>
          <w:rFonts w:ascii="宋体" w:eastAsia="宋体" w:hint="eastAsia"/>
        </w:rPr>
        <w:t xml:space="preserve">、糖尿病发病</w:t>
      </w:r>
      <w:r>
        <w:t>1</w:t>
      </w:r>
      <w:r>
        <w:rPr>
          <w:rFonts w:ascii="宋体" w:eastAsia="宋体" w:hint="eastAsia"/>
        </w:rPr>
        <w:t>周、糖尿病发病</w:t>
      </w:r>
      <w:r>
        <w:t>2</w:t>
      </w:r>
      <w:r>
        <w:rPr>
          <w:rFonts w:ascii="宋体" w:eastAsia="宋体" w:hint="eastAsia"/>
        </w:rPr>
        <w:t>周、糖尿病发病</w:t>
      </w:r>
      <w:r>
        <w:t>4</w:t>
      </w:r>
      <w:r>
        <w:rPr>
          <w:rFonts w:ascii="宋体" w:eastAsia="宋体" w:hint="eastAsia"/>
        </w:rPr>
        <w:t>周的</w:t>
      </w:r>
    </w:p>
    <w:p w:rsidR="0018722C">
      <w:pPr>
        <w:topLinePunct/>
      </w:pPr>
      <w:r>
        <w:t>NOD</w:t>
      </w:r>
      <w:r>
        <w:rPr>
          <w:rFonts w:ascii="宋体" w:hAnsi="宋体" w:eastAsia="宋体" w:hint="eastAsia"/>
        </w:rPr>
        <w:t>小鼠各</w:t>
      </w:r>
      <w:r>
        <w:t>3</w:t>
      </w:r>
      <w:r>
        <w:rPr>
          <w:rFonts w:ascii="宋体" w:hAnsi="宋体" w:eastAsia="宋体" w:hint="eastAsia"/>
        </w:rPr>
        <w:t>只，拔眼球取血后处死，全血离心</w:t>
      </w:r>
      <w:r>
        <w:rPr>
          <w:rFonts w:ascii="宋体" w:hAnsi="宋体" w:eastAsia="宋体" w:hint="eastAsia"/>
        </w:rPr>
        <w:t>（</w:t>
      </w:r>
      <w:r>
        <w:t>5000rpm×10min</w:t>
      </w:r>
      <w:r>
        <w:rPr>
          <w:rFonts w:ascii="宋体" w:hAnsi="宋体" w:eastAsia="宋体" w:hint="eastAsia"/>
          <w:rFonts w:ascii="宋体" w:hAnsi="宋体" w:eastAsia="宋体" w:hint="eastAsia"/>
        </w:rPr>
        <w:t xml:space="preserve">, </w:t>
      </w:r>
      <w:r>
        <w:t>4</w:t>
      </w:r>
      <w:r>
        <w:rPr>
          <w:rFonts w:ascii="宋体" w:hAnsi="宋体" w:eastAsia="宋体" w:hint="eastAsia"/>
        </w:rPr>
        <w:t>℃</w:t>
      </w:r>
      <w:r>
        <w:rPr>
          <w:rFonts w:ascii="宋体" w:hAnsi="宋体" w:eastAsia="宋体" w:hint="eastAsia"/>
        </w:rPr>
        <w:t>）</w:t>
      </w:r>
      <w:r>
        <w:rPr>
          <w:rFonts w:ascii="宋体" w:hAnsi="宋体" w:eastAsia="宋体" w:hint="eastAsia"/>
        </w:rPr>
        <w:t>，收集血清保存于－</w:t>
      </w:r>
      <w:r>
        <w:t>20</w:t>
      </w:r>
      <w:r>
        <w:rPr>
          <w:rFonts w:ascii="宋体" w:hAnsi="宋体" w:eastAsia="宋体" w:hint="eastAsia"/>
        </w:rPr>
        <w:t>℃以备测定血清细胞因子水平。小鼠处死后马上摘取胰腺，用锡箔纸包好置液氮或</w:t>
      </w:r>
      <w:r>
        <w:t>-70</w:t>
      </w:r>
      <w:r>
        <w:rPr>
          <w:rFonts w:ascii="宋体" w:hAnsi="宋体" w:eastAsia="宋体" w:hint="eastAsia"/>
        </w:rPr>
        <w:t>℃保存备用。</w:t>
      </w:r>
    </w:p>
    <w:p w:rsidR="0018722C">
      <w:pPr>
        <w:pStyle w:val="Heading3"/>
        <w:topLinePunct/>
        <w:ind w:left="200" w:hangingChars="200" w:hanging="200"/>
      </w:pPr>
      <w:r>
        <w:t>2.2</w:t>
      </w:r>
      <w:r>
        <w:t xml:space="preserve"> </w:t>
      </w:r>
      <w:r>
        <w:t>观察指标的检测</w:t>
      </w:r>
    </w:p>
    <w:p w:rsidR="0018722C">
      <w:pPr>
        <w:topLinePunct/>
      </w:pPr>
      <w:r>
        <w:rPr>
          <w:rFonts w:ascii="黑体" w:hAnsi="黑体" w:eastAsia="黑体" w:hint="eastAsia"/>
        </w:rPr>
        <w:t>（</w:t>
      </w:r>
      <w:r>
        <w:rPr>
          <w:rFonts w:ascii="黑体" w:hAnsi="黑体" w:eastAsia="黑体" w:hint="eastAsia"/>
        </w:rPr>
        <w:t xml:space="preserve">1</w:t>
      </w:r>
      <w:r>
        <w:rPr>
          <w:rFonts w:ascii="黑体" w:hAnsi="黑体" w:eastAsia="黑体" w:hint="eastAsia"/>
        </w:rPr>
        <w:t>）</w:t>
      </w:r>
      <w:r>
        <w:rPr>
          <w:rFonts w:ascii="黑体" w:hAnsi="黑体" w:eastAsia="黑体" w:hint="eastAsia"/>
        </w:rPr>
        <w:t>血糖</w:t>
      </w:r>
      <w:r>
        <w:rPr>
          <w:rFonts w:ascii="宋体" w:hAnsi="宋体" w:eastAsia="宋体" w:hint="eastAsia"/>
        </w:rPr>
        <w:t>：用剪尾法取小鼠全血一滴，采用</w:t>
      </w:r>
      <w:r>
        <w:t>One</w:t>
      </w:r>
      <w:r>
        <w:t> </w:t>
      </w:r>
      <w:r>
        <w:t>touch</w:t>
      </w:r>
      <w:r>
        <w:t> </w:t>
      </w:r>
      <w:r>
        <w:t>ultra</w:t>
      </w:r>
      <w:r/>
      <w:r>
        <w:rPr>
          <w:rFonts w:ascii="宋体" w:hAnsi="宋体" w:eastAsia="宋体" w:hint="eastAsia"/>
        </w:rPr>
        <w:t>稳豪型血糖仪测定非空腹血糖，一周内连续两次非空腹血糖水平</w:t>
      </w:r>
      <w:r>
        <w:t>≥13.8mmol</w:t>
      </w:r>
      <w:r>
        <w:t>/</w:t>
      </w:r>
      <w:r>
        <w:t xml:space="preserve">L</w:t>
      </w:r>
      <w:r>
        <w:rPr>
          <w:rFonts w:ascii="宋体" w:hAnsi="宋体" w:eastAsia="宋体" w:hint="eastAsia"/>
        </w:rPr>
        <w:t>的小鼠诊断为糖尿病，分析糖尿病发病率和发病时间。</w:t>
      </w:r>
    </w:p>
    <w:p w:rsidR="0018722C">
      <w:pPr>
        <w:topLinePunct/>
      </w:pPr>
      <w:r>
        <w:rPr>
          <w:rFonts w:ascii="黑体" w:hAnsi="黑体" w:eastAsia="黑体" w:hint="eastAsia"/>
        </w:rPr>
        <w:t>（</w:t>
      </w:r>
      <w:r>
        <w:rPr>
          <w:rFonts w:ascii="黑体" w:hAnsi="黑体" w:eastAsia="黑体" w:hint="eastAsia"/>
        </w:rPr>
        <w:t xml:space="preserve">2</w:t>
      </w:r>
      <w:r>
        <w:rPr>
          <w:rFonts w:ascii="黑体" w:hAnsi="黑体" w:eastAsia="黑体" w:hint="eastAsia"/>
        </w:rPr>
        <w:t>）</w:t>
      </w:r>
      <w:r>
        <w:rPr>
          <w:rFonts w:ascii="黑体" w:hAnsi="黑体" w:eastAsia="黑体" w:hint="eastAsia"/>
        </w:rPr>
        <w:t>血清细胞因子</w:t>
      </w:r>
      <w:r>
        <w:rPr>
          <w:rFonts w:ascii="黑体" w:hAnsi="黑体" w:eastAsia="黑体" w:hint="eastAsia"/>
        </w:rPr>
        <w:t>IFN-γ</w:t>
      </w:r>
      <w:r w:rsidR="001852F3">
        <w:rPr>
          <w:rFonts w:ascii="黑体" w:hAnsi="黑体" w:eastAsia="黑体" w:hint="eastAsia"/>
        </w:rPr>
        <w:t xml:space="preserve">和</w:t>
      </w:r>
      <w:r>
        <w:rPr>
          <w:rFonts w:ascii="黑体" w:hAnsi="黑体" w:eastAsia="黑体" w:hint="eastAsia"/>
        </w:rPr>
        <w:t>IL-4</w:t>
      </w:r>
      <w:r w:rsidR="001852F3">
        <w:rPr>
          <w:rFonts w:ascii="黑体" w:hAnsi="黑体" w:eastAsia="黑体" w:hint="eastAsia"/>
        </w:rPr>
        <w:t xml:space="preserve">含量测定</w:t>
      </w:r>
      <w:r>
        <w:rPr>
          <w:rFonts w:ascii="宋体" w:hAnsi="宋体" w:eastAsia="宋体" w:hint="eastAsia"/>
        </w:rPr>
        <w:t>：采用双抗夹心</w:t>
      </w:r>
      <w:r>
        <w:t>ELISA</w:t>
      </w:r>
      <w:r>
        <w:rPr>
          <w:rFonts w:ascii="宋体" w:hAnsi="宋体" w:eastAsia="宋体" w:hint="eastAsia"/>
        </w:rPr>
        <w:t>法检测细胞因</w:t>
      </w:r>
      <w:r>
        <w:rPr>
          <w:rFonts w:ascii="宋体" w:hAnsi="宋体" w:eastAsia="宋体" w:hint="eastAsia"/>
        </w:rPr>
        <w:t>子水平，实验步骤按照</w:t>
      </w:r>
      <w:r>
        <w:t>Biolegend</w:t>
      </w:r>
      <w:r>
        <w:rPr>
          <w:rFonts w:ascii="宋体" w:hAnsi="宋体" w:eastAsia="宋体" w:hint="eastAsia"/>
        </w:rPr>
        <w:t>公司提供的试剂盒说明书进行。具体操作如下</w:t>
      </w:r>
      <w:r>
        <w:rPr>
          <w:rFonts w:ascii="宋体" w:hAnsi="宋体" w:eastAsia="宋体" w:hint="eastAsia"/>
        </w:rPr>
        <w:t>（</w:t>
      </w:r>
      <w:r>
        <w:rPr>
          <w:rFonts w:ascii="宋体" w:hAnsi="宋体" w:eastAsia="宋体" w:hint="eastAsia"/>
          <w:spacing w:val="-15"/>
        </w:rPr>
        <w:t>以</w:t>
      </w:r>
      <w:r>
        <w:rPr>
          <w:spacing w:val="-2"/>
        </w:rPr>
        <w:t>I</w:t>
      </w:r>
      <w:r>
        <w:rPr>
          <w:spacing w:val="-1"/>
          <w:w w:val="99"/>
        </w:rPr>
        <w:t>F</w:t>
      </w:r>
      <w:r>
        <w:rPr>
          <w:spacing w:val="0"/>
          <w:w w:val="99"/>
        </w:rPr>
        <w:t>N</w:t>
      </w:r>
      <w:r>
        <w:rPr>
          <w:spacing w:val="0"/>
          <w:w w:val="99"/>
        </w:rPr>
        <w:t>-</w:t>
      </w:r>
      <w:r>
        <w:rPr>
          <w:w w:val="99"/>
        </w:rPr>
        <w:t>γ</w:t>
      </w:r>
      <w:r>
        <w:rPr>
          <w:rFonts w:ascii="宋体" w:hAnsi="宋体" w:eastAsia="宋体" w:hint="eastAsia"/>
          <w:w w:val="99"/>
        </w:rPr>
        <w:t>为例</w:t>
      </w:r>
      <w:r>
        <w:rPr>
          <w:rFonts w:ascii="宋体" w:hAnsi="宋体" w:eastAsia="宋体" w:hint="eastAsia"/>
        </w:rPr>
        <w:t>）</w:t>
      </w:r>
      <w:r>
        <w:rPr>
          <w:rFonts w:ascii="宋体" w:hAnsi="宋体" w:eastAsia="宋体" w:hint="eastAsia"/>
        </w:rPr>
        <w:t>：</w:t>
      </w:r>
    </w:p>
    <w:p w:rsidR="0018722C">
      <w:pPr>
        <w:pStyle w:val="cw22"/>
        <w:topLinePunct/>
      </w:pPr>
      <w:r>
        <w:t>a. </w:t>
      </w:r>
      <w:r>
        <w:rPr>
          <w:rFonts w:ascii="宋体" w:hAnsi="宋体" w:eastAsia="宋体" w:hint="eastAsia"/>
        </w:rPr>
        <w:t>做</w:t>
      </w:r>
      <w:r>
        <w:t>ELISA</w:t>
      </w:r>
      <w:r/>
      <w:r>
        <w:rPr>
          <w:rFonts w:ascii="宋体" w:hAnsi="宋体" w:eastAsia="宋体" w:hint="eastAsia"/>
        </w:rPr>
        <w:t>前一天，加</w:t>
      </w:r>
      <w:r>
        <w:t>100μl</w:t>
      </w:r>
      <w:r/>
      <w:r>
        <w:rPr>
          <w:rFonts w:ascii="宋体" w:hAnsi="宋体" w:eastAsia="宋体" w:hint="eastAsia"/>
        </w:rPr>
        <w:t>稀释的包被抗体于</w:t>
      </w:r>
      <w:r>
        <w:t>96</w:t>
      </w:r>
      <w:r/>
      <w:r>
        <w:rPr>
          <w:rFonts w:ascii="宋体" w:hAnsi="宋体" w:eastAsia="宋体" w:hint="eastAsia"/>
        </w:rPr>
        <w:t>孔板，包好，</w:t>
      </w:r>
      <w:r>
        <w:t>4</w:t>
      </w:r>
      <w:r>
        <w:rPr>
          <w:rFonts w:ascii="宋体" w:hAnsi="宋体" w:eastAsia="宋体" w:hint="eastAsia"/>
        </w:rPr>
        <w:t>℃下孵育 </w:t>
      </w:r>
      <w:r>
        <w:t>1</w:t>
      </w:r>
    </w:p>
    <w:p w:rsidR="0018722C">
      <w:pPr>
        <w:topLinePunct/>
      </w:pPr>
      <w:r>
        <w:t>6</w:t>
      </w:r>
      <w:r>
        <w:rPr>
          <w:rFonts w:ascii="宋体" w:eastAsia="宋体" w:hint="eastAsia"/>
        </w:rPr>
        <w:t>～</w:t>
      </w:r>
      <w:r>
        <w:t>18h</w:t>
      </w:r>
      <w:r>
        <w:rPr>
          <w:rFonts w:ascii="宋体" w:eastAsia="宋体" w:hint="eastAsia"/>
        </w:rPr>
        <w:t>或过夜；</w:t>
      </w:r>
    </w:p>
    <w:p w:rsidR="0018722C">
      <w:pPr>
        <w:pStyle w:val="cw22"/>
        <w:topLinePunct/>
      </w:pPr>
      <w:r>
        <w:rPr>
          <w:rFonts w:ascii="宋体" w:hAnsi="宋体" w:eastAsia="宋体" w:hint="eastAsia"/>
        </w:rPr>
        <w:t>b. </w:t>
      </w:r>
      <w:r>
        <w:rPr>
          <w:rFonts w:ascii="宋体" w:hAnsi="宋体" w:eastAsia="宋体" w:hint="eastAsia"/>
        </w:rPr>
        <w:t>提前将所有试剂从</w:t>
      </w:r>
      <w:r>
        <w:t>4</w:t>
      </w:r>
      <w:r>
        <w:rPr>
          <w:rFonts w:ascii="宋体" w:hAnsi="宋体" w:eastAsia="宋体" w:hint="eastAsia"/>
        </w:rPr>
        <w:t>℃中拿出，平衡至室温。加样</w:t>
      </w:r>
      <w:r>
        <w:rPr>
          <w:rFonts w:ascii="宋体" w:hAnsi="宋体" w:eastAsia="宋体" w:hint="eastAsia"/>
        </w:rPr>
        <w:t>（</w:t>
      </w:r>
      <w:r>
        <w:rPr>
          <w:rFonts w:ascii="宋体" w:hAnsi="宋体" w:eastAsia="宋体" w:hint="eastAsia"/>
        </w:rPr>
        <w:t>所有标准品和样品做两个或三个复孔</w:t>
      </w:r>
      <w:r>
        <w:rPr>
          <w:rFonts w:ascii="宋体" w:hAnsi="宋体" w:eastAsia="宋体" w:hint="eastAsia"/>
        </w:rPr>
        <w:t>）</w:t>
      </w:r>
      <w:r>
        <w:rPr>
          <w:rFonts w:ascii="宋体" w:hAnsi="宋体" w:eastAsia="宋体" w:hint="eastAsia"/>
        </w:rPr>
        <w:t>；</w:t>
      </w:r>
    </w:p>
    <w:p w:rsidR="0018722C">
      <w:pPr>
        <w:pStyle w:val="cw22"/>
        <w:topLinePunct/>
      </w:pPr>
      <w:r>
        <w:rPr>
          <w:rFonts w:ascii="宋体" w:hAnsi="宋体" w:eastAsia="宋体" w:hint="eastAsia"/>
        </w:rPr>
        <w:t>c. </w:t>
      </w:r>
      <w:r>
        <w:rPr>
          <w:rFonts w:ascii="宋体" w:hAnsi="宋体" w:eastAsia="宋体" w:hint="eastAsia"/>
        </w:rPr>
        <w:t>用每孔至少</w:t>
      </w:r>
      <w:r>
        <w:t>300μl</w:t>
      </w:r>
      <w:r/>
      <w:r>
        <w:rPr>
          <w:rFonts w:ascii="宋体" w:hAnsi="宋体" w:eastAsia="宋体" w:hint="eastAsia"/>
        </w:rPr>
        <w:t>洗涤</w:t>
      </w:r>
      <w:r>
        <w:t>buffer</w:t>
      </w:r>
      <w:r>
        <w:rPr>
          <w:rFonts w:ascii="宋体" w:hAnsi="宋体" w:eastAsia="宋体" w:hint="eastAsia"/>
        </w:rPr>
        <w:t>，洗板</w:t>
      </w:r>
      <w:r>
        <w:t>4</w:t>
      </w:r>
      <w:r/>
      <w:r>
        <w:rPr>
          <w:rFonts w:ascii="宋体" w:hAnsi="宋体" w:eastAsia="宋体" w:hint="eastAsia"/>
        </w:rPr>
        <w:t>次后，甩掉洗涤</w:t>
      </w:r>
      <w:r>
        <w:t>buffer</w:t>
      </w:r>
      <w:r/>
      <w:r>
        <w:rPr>
          <w:rFonts w:ascii="宋体" w:hAnsi="宋体" w:eastAsia="宋体" w:hint="eastAsia"/>
        </w:rPr>
        <w:t>再在吸水纸上</w:t>
      </w:r>
      <w:r>
        <w:rPr>
          <w:rFonts w:ascii="宋体" w:hAnsi="宋体" w:eastAsia="宋体" w:hint="eastAsia"/>
        </w:rPr>
        <w:t>扣净孔中残余的</w:t>
      </w:r>
      <w:r>
        <w:t>buffer</w:t>
      </w:r>
      <w:r>
        <w:rPr>
          <w:rFonts w:ascii="宋体" w:hAnsi="宋体" w:eastAsia="宋体" w:hint="eastAsia"/>
        </w:rPr>
        <w:t>。后续的洗涤操作与此步相同；</w:t>
      </w:r>
    </w:p>
    <w:p w:rsidR="0018722C">
      <w:pPr>
        <w:pStyle w:val="cw22"/>
        <w:topLinePunct/>
      </w:pPr>
      <w:r>
        <w:rPr>
          <w:rFonts w:ascii="宋体" w:hAnsi="宋体" w:eastAsia="宋体" w:hint="eastAsia"/>
        </w:rPr>
        <w:t>d. </w:t>
      </w:r>
      <w:r>
        <w:rPr>
          <w:rFonts w:ascii="宋体" w:hAnsi="宋体" w:eastAsia="宋体" w:hint="eastAsia"/>
        </w:rPr>
        <w:t>加</w:t>
      </w:r>
      <w:r>
        <w:t>200μl</w:t>
      </w:r>
      <w:r/>
      <w:r>
        <w:rPr>
          <w:rFonts w:ascii="宋体" w:hAnsi="宋体" w:eastAsia="宋体" w:hint="eastAsia"/>
        </w:rPr>
        <w:t>封闭</w:t>
      </w:r>
      <w:r>
        <w:t>buffer</w:t>
      </w:r>
      <w:r>
        <w:rPr>
          <w:rFonts w:ascii="宋体" w:hAnsi="宋体" w:eastAsia="宋体" w:hint="eastAsia"/>
        </w:rPr>
        <w:t>，包好板，室温下在摇床上</w:t>
      </w:r>
      <w:r>
        <w:rPr>
          <w:rFonts w:ascii="宋体" w:hAnsi="宋体" w:eastAsia="宋体" w:hint="eastAsia"/>
        </w:rPr>
        <w:t>（</w:t>
      </w:r>
      <w:r>
        <w:t>200rpm×1h</w:t>
      </w:r>
      <w:r>
        <w:rPr>
          <w:rFonts w:ascii="宋体" w:hAnsi="宋体" w:eastAsia="宋体" w:hint="eastAsia"/>
        </w:rPr>
        <w:t>）</w:t>
      </w:r>
      <w:r>
        <w:rPr>
          <w:rFonts w:ascii="宋体" w:hAnsi="宋体" w:eastAsia="宋体" w:hint="eastAsia"/>
        </w:rPr>
        <w:t>孵育，封闭非特异结合并减轻背景；</w:t>
      </w:r>
    </w:p>
    <w:p w:rsidR="0018722C">
      <w:pPr>
        <w:pStyle w:val="cw22"/>
        <w:topLinePunct/>
      </w:pPr>
      <w:r>
        <w:rPr>
          <w:rFonts w:ascii="宋体" w:eastAsia="宋体" w:hint="eastAsia"/>
        </w:rPr>
        <w:t>e. </w:t>
      </w:r>
      <w:r>
        <w:rPr>
          <w:rFonts w:ascii="宋体" w:eastAsia="宋体" w:hint="eastAsia"/>
        </w:rPr>
        <w:t>洗板</w:t>
      </w:r>
      <w:r>
        <w:t>4</w:t>
      </w:r>
      <w:r>
        <w:rPr>
          <w:rFonts w:ascii="宋体" w:eastAsia="宋体" w:hint="eastAsia"/>
        </w:rPr>
        <w:t>次；</w:t>
      </w:r>
    </w:p>
    <w:p w:rsidR="0018722C">
      <w:pPr>
        <w:pStyle w:val="cw22"/>
        <w:topLinePunct/>
      </w:pPr>
      <w:r>
        <w:t>f. </w:t>
      </w:r>
      <w:r>
        <w:rPr>
          <w:rFonts w:ascii="宋体" w:hAnsi="宋体" w:eastAsia="宋体" w:hint="eastAsia"/>
        </w:rPr>
        <w:t>加</w:t>
      </w:r>
      <w:r>
        <w:t>100μl</w:t>
      </w:r>
      <w:r/>
      <w:r>
        <w:rPr>
          <w:rFonts w:ascii="宋体" w:hAnsi="宋体" w:eastAsia="宋体" w:hint="eastAsia"/>
        </w:rPr>
        <w:t>已按一定比例稀释的标准品或样品于相应的孔内。</w:t>
      </w:r>
      <w:r>
        <w:t>1000pg</w:t>
      </w:r>
      <w:r>
        <w:t>/</w:t>
      </w:r>
      <w:r>
        <w:t xml:space="preserve">ml</w:t>
      </w:r>
      <w:r>
        <w:rPr>
          <w:rFonts w:ascii="宋体" w:hAnsi="宋体" w:eastAsia="宋体" w:hint="eastAsia"/>
        </w:rPr>
        <w:t>的标准</w:t>
      </w:r>
      <w:r>
        <w:rPr>
          <w:rFonts w:ascii="宋体" w:hAnsi="宋体" w:eastAsia="宋体" w:hint="eastAsia"/>
        </w:rPr>
        <w:t>品用封闭</w:t>
      </w:r>
      <w:r>
        <w:t>buffer</w:t>
      </w:r>
      <w:r/>
      <w:r>
        <w:rPr>
          <w:rFonts w:ascii="宋体" w:hAnsi="宋体" w:eastAsia="宋体" w:hint="eastAsia"/>
        </w:rPr>
        <w:t>按</w:t>
      </w:r>
      <w:r>
        <w:t>1</w:t>
      </w:r>
      <w:r>
        <w:rPr>
          <w:rFonts w:ascii="宋体" w:hAnsi="宋体" w:eastAsia="宋体" w:hint="eastAsia"/>
          <w:rFonts w:ascii="宋体" w:hAnsi="宋体" w:eastAsia="宋体" w:hint="eastAsia"/>
          <w:sz w:val="24"/>
        </w:rPr>
        <w:t xml:space="preserve">: </w:t>
      </w:r>
      <w:r>
        <w:t>2</w:t>
      </w:r>
      <w:r/>
      <w:r>
        <w:rPr>
          <w:rFonts w:ascii="宋体" w:hAnsi="宋体" w:eastAsia="宋体" w:hint="eastAsia"/>
        </w:rPr>
        <w:t>比例稀释</w:t>
      </w:r>
      <w:r>
        <w:t>6</w:t>
      </w:r>
      <w:r/>
      <w:r>
        <w:rPr>
          <w:rFonts w:ascii="宋体" w:hAnsi="宋体" w:eastAsia="宋体" w:hint="eastAsia"/>
        </w:rPr>
        <w:t>次，得各标准品终浓度为</w:t>
      </w:r>
      <w:r>
        <w:t>1000pg</w:t>
      </w:r>
      <w:r>
        <w:t>/</w:t>
      </w:r>
      <w:r>
        <w:t>ml</w:t>
      </w:r>
      <w:r>
        <w:rPr>
          <w:rFonts w:ascii="宋体" w:hAnsi="宋体" w:eastAsia="宋体" w:hint="eastAsia"/>
        </w:rPr>
        <w:t>、</w:t>
      </w:r>
      <w:r>
        <w:t>5</w:t>
      </w:r>
    </w:p>
    <w:p w:rsidR="0018722C">
      <w:pPr>
        <w:topLinePunct/>
      </w:pPr>
      <w:r>
        <w:t>00pg</w:t>
      </w:r>
      <w:r>
        <w:t>/</w:t>
      </w:r>
      <w:r>
        <w:t>ml</w:t>
      </w:r>
      <w:r>
        <w:rPr>
          <w:rFonts w:ascii="宋体" w:eastAsia="宋体" w:hint="eastAsia"/>
        </w:rPr>
        <w:t>、</w:t>
      </w:r>
      <w:r>
        <w:t>250pg</w:t>
      </w:r>
      <w:r>
        <w:t>/</w:t>
      </w:r>
      <w:r>
        <w:t>ml</w:t>
      </w:r>
      <w:r>
        <w:rPr>
          <w:rFonts w:ascii="宋体" w:eastAsia="宋体" w:hint="eastAsia"/>
        </w:rPr>
        <w:t>、</w:t>
      </w:r>
      <w:r>
        <w:t>125pg</w:t>
      </w:r>
      <w:r>
        <w:t>/</w:t>
      </w:r>
      <w:r>
        <w:t>ml</w:t>
      </w:r>
      <w:r>
        <w:rPr>
          <w:rFonts w:ascii="宋体" w:eastAsia="宋体" w:hint="eastAsia"/>
        </w:rPr>
        <w:t>、</w:t>
      </w:r>
      <w:r>
        <w:t>62.5pg</w:t>
      </w:r>
      <w:r>
        <w:t>/</w:t>
      </w:r>
      <w:r>
        <w:t>ml</w:t>
      </w:r>
      <w:r>
        <w:rPr>
          <w:rFonts w:ascii="宋体" w:eastAsia="宋体" w:hint="eastAsia"/>
        </w:rPr>
        <w:t>、</w:t>
      </w:r>
      <w:r>
        <w:t>31.25pg</w:t>
      </w:r>
      <w:r>
        <w:t>/</w:t>
      </w:r>
      <w:r>
        <w:t>ml</w:t>
      </w:r>
      <w:r/>
      <w:r>
        <w:rPr>
          <w:rFonts w:ascii="宋体" w:eastAsia="宋体" w:hint="eastAsia"/>
        </w:rPr>
        <w:t>和</w:t>
      </w:r>
      <w:r>
        <w:t>15.6pg</w:t>
      </w:r>
      <w:r>
        <w:t>/</w:t>
      </w:r>
      <w:r>
        <w:t>ml</w:t>
      </w:r>
      <w:r>
        <w:rPr>
          <w:rFonts w:ascii="宋体" w:eastAsia="宋体" w:hint="eastAsia"/>
          <w:rFonts w:ascii="宋体" w:eastAsia="宋体" w:hint="eastAsia"/>
        </w:rPr>
        <w:t xml:space="preserve">. </w:t>
      </w:r>
      <w:r>
        <w:rPr>
          <w:rFonts w:ascii="宋体" w:eastAsia="宋体" w:hint="eastAsia"/>
        </w:rPr>
        <w:t>样品</w:t>
      </w:r>
      <w:r>
        <w:rPr>
          <w:rFonts w:ascii="宋体" w:eastAsia="宋体" w:hint="eastAsia"/>
        </w:rPr>
        <w:t>如有必要也可用封闭</w:t>
      </w:r>
      <w:r>
        <w:t>buffe</w:t>
      </w:r>
      <w:r>
        <w:rPr>
          <w:rFonts w:ascii="宋体" w:eastAsia="宋体" w:hint="eastAsia"/>
        </w:rPr>
        <w:t>稀释。包好，室温缓慢摇动孵育</w:t>
      </w:r>
      <w:r>
        <w:t>2h</w:t>
      </w:r>
      <w:r>
        <w:rPr>
          <w:rFonts w:ascii="宋体" w:eastAsia="宋体" w:hint="eastAsia"/>
        </w:rPr>
        <w:t>；</w:t>
      </w:r>
    </w:p>
    <w:p w:rsidR="0018722C">
      <w:pPr>
        <w:pStyle w:val="cw22"/>
        <w:topLinePunct/>
      </w:pPr>
      <w:r>
        <w:rPr>
          <w:rFonts w:ascii="宋体" w:eastAsia="宋体" w:hint="eastAsia"/>
        </w:rPr>
        <w:t>h. </w:t>
      </w:r>
      <w:r>
        <w:rPr>
          <w:rFonts w:ascii="宋体" w:eastAsia="宋体" w:hint="eastAsia"/>
        </w:rPr>
        <w:t>洗板</w:t>
      </w:r>
      <w:r>
        <w:t>4</w:t>
      </w:r>
      <w:r>
        <w:rPr>
          <w:rFonts w:ascii="宋体" w:eastAsia="宋体" w:hint="eastAsia"/>
        </w:rPr>
        <w:t>次；</w:t>
      </w:r>
    </w:p>
    <w:p w:rsidR="0018722C">
      <w:pPr>
        <w:pStyle w:val="cw22"/>
        <w:topLinePunct/>
      </w:pPr>
      <w:r>
        <w:rPr>
          <w:rFonts w:ascii="宋体" w:hAnsi="宋体" w:eastAsia="宋体" w:hint="eastAsia"/>
        </w:rPr>
        <w:t>i. </w:t>
      </w:r>
      <w:r>
        <w:rPr>
          <w:rFonts w:ascii="宋体" w:hAnsi="宋体" w:eastAsia="宋体" w:hint="eastAsia"/>
        </w:rPr>
        <w:t>加</w:t>
      </w:r>
      <w:r>
        <w:t>100μl</w:t>
      </w:r>
      <w:r>
        <w:rPr>
          <w:rFonts w:ascii="宋体" w:hAnsi="宋体" w:eastAsia="宋体" w:hint="eastAsia"/>
        </w:rPr>
        <w:t>检测抗体，包好，室温摇动孵育</w:t>
      </w:r>
      <w:r>
        <w:t>1h</w:t>
      </w:r>
      <w:r>
        <w:rPr>
          <w:rFonts w:ascii="宋体" w:hAnsi="宋体" w:eastAsia="宋体" w:hint="eastAsia"/>
        </w:rPr>
        <w:t>；</w:t>
      </w:r>
    </w:p>
    <w:p w:rsidR="0018722C">
      <w:pPr>
        <w:pStyle w:val="cw22"/>
        <w:topLinePunct/>
      </w:pPr>
      <w:r>
        <w:rPr>
          <w:rFonts w:ascii="宋体" w:eastAsia="宋体" w:hint="eastAsia"/>
        </w:rPr>
        <w:t>j. </w:t>
      </w:r>
      <w:r>
        <w:rPr>
          <w:rFonts w:ascii="宋体" w:eastAsia="宋体" w:hint="eastAsia"/>
        </w:rPr>
        <w:t>洗板</w:t>
      </w:r>
      <w:r>
        <w:t>5</w:t>
      </w:r>
      <w:r>
        <w:rPr>
          <w:rFonts w:ascii="宋体" w:eastAsia="宋体" w:hint="eastAsia"/>
        </w:rPr>
        <w:t>次，最后一次洗涤，让洗涤</w:t>
      </w:r>
      <w:r>
        <w:t>buffer</w:t>
      </w:r>
      <w:r/>
      <w:r>
        <w:rPr>
          <w:rFonts w:ascii="宋体" w:eastAsia="宋体" w:hint="eastAsia"/>
        </w:rPr>
        <w:t>在各孔内停留</w:t>
      </w:r>
      <w:r>
        <w:t>30s~1min</w:t>
      </w:r>
      <w:r>
        <w:rPr>
          <w:rFonts w:ascii="宋体" w:eastAsia="宋体" w:hint="eastAsia"/>
        </w:rPr>
        <w:t>，降低背景；</w:t>
      </w:r>
    </w:p>
    <w:p w:rsidR="0018722C">
      <w:pPr>
        <w:pStyle w:val="cw22"/>
        <w:topLinePunct/>
      </w:pPr>
      <w:r>
        <w:rPr>
          <w:rFonts w:ascii="宋体" w:hAnsi="宋体" w:eastAsia="宋体" w:hint="eastAsia"/>
        </w:rPr>
        <w:t>k. </w:t>
      </w:r>
      <w:r>
        <w:rPr>
          <w:rFonts w:ascii="宋体" w:hAnsi="宋体" w:eastAsia="宋体" w:hint="eastAsia"/>
        </w:rPr>
        <w:t>加</w:t>
      </w:r>
      <w:r>
        <w:t>100μl</w:t>
      </w:r>
      <w:r/>
      <w:r>
        <w:rPr>
          <w:rFonts w:ascii="宋体" w:hAnsi="宋体" w:eastAsia="宋体" w:hint="eastAsia"/>
        </w:rPr>
        <w:t>新配的</w:t>
      </w:r>
      <w:r>
        <w:t>TMB</w:t>
      </w:r>
      <w:r/>
      <w:r>
        <w:rPr>
          <w:rFonts w:ascii="宋体" w:hAnsi="宋体" w:eastAsia="宋体" w:hint="eastAsia"/>
        </w:rPr>
        <w:t>底物液，避光孵育</w:t>
      </w:r>
      <w:r>
        <w:t>20min</w:t>
      </w:r>
      <w:r>
        <w:rPr>
          <w:rFonts w:ascii="宋体" w:hAnsi="宋体" w:eastAsia="宋体" w:hint="eastAsia"/>
        </w:rPr>
        <w:t>。阳性孔颜色变蓝色；</w:t>
      </w:r>
    </w:p>
    <w:p w:rsidR="0018722C">
      <w:pPr>
        <w:pStyle w:val="cw22"/>
        <w:topLinePunct/>
      </w:pPr>
      <w:r>
        <w:rPr>
          <w:rFonts w:ascii="宋体" w:hAnsi="宋体" w:eastAsia="宋体" w:hint="eastAsia"/>
        </w:rPr>
        <w:t>l. </w:t>
      </w:r>
      <w:r>
        <w:rPr>
          <w:rFonts w:ascii="宋体" w:hAnsi="宋体" w:eastAsia="宋体" w:hint="eastAsia"/>
        </w:rPr>
        <w:t>加</w:t>
      </w:r>
      <w:r>
        <w:t>100μl</w:t>
      </w:r>
      <w:r>
        <w:rPr>
          <w:rFonts w:ascii="宋体" w:hAnsi="宋体" w:eastAsia="宋体" w:hint="eastAsia"/>
        </w:rPr>
        <w:t>终止反应液终止反应，阳性孔由蓝色变为黄色；</w:t>
      </w:r>
    </w:p>
    <w:p w:rsidR="0018722C">
      <w:pPr>
        <w:pStyle w:val="cw22"/>
        <w:topLinePunct/>
      </w:pPr>
      <w:r>
        <w:rPr>
          <w:rFonts w:ascii="宋体" w:hAnsi="宋体" w:eastAsia="宋体" w:hint="eastAsia"/>
        </w:rPr>
        <w:t>m. </w:t>
      </w:r>
      <w:r>
        <w:t>0min</w:t>
      </w:r>
      <w:r/>
      <w:r>
        <w:rPr>
          <w:rFonts w:ascii="宋体" w:hAnsi="宋体" w:eastAsia="宋体" w:hint="eastAsia"/>
        </w:rPr>
        <w:t>内，在</w:t>
      </w:r>
      <w:r>
        <w:t>SpectraMax</w:t>
      </w:r>
      <w:r>
        <w:t>®</w:t>
      </w:r>
      <w:r/>
      <w:r w:rsidR="001852F3">
        <w:t xml:space="preserve"> </w:t>
      </w:r>
      <w:r>
        <w:t>Paradigm</w:t>
      </w:r>
      <w:r>
        <w:t>®</w:t>
      </w:r>
      <w:r/>
      <w:r w:rsidR="001852F3">
        <w:t xml:space="preserve"> </w:t>
      </w:r>
      <w:r>
        <w:rPr>
          <w:rFonts w:ascii="宋体" w:hAnsi="宋体" w:eastAsia="宋体" w:hint="eastAsia"/>
        </w:rPr>
        <w:t>多功能读板机读出</w:t>
      </w:r>
      <w:r>
        <w:t>OD</w:t>
      </w:r>
      <w:r/>
      <w:r>
        <w:rPr>
          <w:rFonts w:ascii="宋体" w:hAnsi="宋体" w:eastAsia="宋体" w:hint="eastAsia"/>
        </w:rPr>
        <w:t>值，</w:t>
      </w:r>
    </w:p>
    <w:p w:rsidR="0018722C">
      <w:pPr>
        <w:topLinePunct/>
      </w:pPr>
      <w:r>
        <w:rPr>
          <w:rFonts w:cstheme="minorBidi" w:hAnsiTheme="minorHAnsi" w:eastAsiaTheme="minorHAnsi" w:asciiTheme="minorHAnsi"/>
        </w:rPr>
        <w:t>OD</w:t>
      </w:r>
      <w:r>
        <w:rPr>
          <w:rFonts w:ascii="宋体" w:eastAsia="宋体" w:hint="eastAsia" w:cstheme="minorBidi" w:hAnsiTheme="minorHAnsi"/>
        </w:rPr>
        <w:t>值＝</w:t>
      </w:r>
      <w:r>
        <w:rPr>
          <w:rFonts w:cstheme="minorBidi" w:hAnsiTheme="minorHAnsi" w:eastAsiaTheme="minorHAnsi" w:asciiTheme="minorHAnsi"/>
        </w:rPr>
        <w:t>OD</w:t>
      </w:r>
      <w:r>
        <w:rPr>
          <w:rFonts w:cstheme="minorBidi" w:hAnsiTheme="minorHAnsi" w:eastAsiaTheme="minorHAnsi" w:asciiTheme="minorHAnsi"/>
        </w:rPr>
        <w:t>450</w:t>
      </w:r>
      <w:r>
        <w:rPr>
          <w:rFonts w:ascii="宋体" w:eastAsia="宋体" w:hint="eastAsia" w:cstheme="minorBidi" w:hAnsiTheme="minorHAnsi"/>
        </w:rPr>
        <w:t>－</w:t>
      </w:r>
      <w:r>
        <w:rPr>
          <w:rFonts w:cstheme="minorBidi" w:hAnsiTheme="minorHAnsi" w:eastAsiaTheme="minorHAnsi" w:asciiTheme="minorHAnsi"/>
        </w:rPr>
        <w:t>OD</w:t>
      </w:r>
      <w:r>
        <w:rPr>
          <w:rFonts w:cstheme="minorBidi" w:hAnsiTheme="minorHAnsi" w:eastAsiaTheme="minorHAnsi" w:asciiTheme="minorHAnsi"/>
        </w:rPr>
        <w:t>570</w:t>
      </w:r>
      <w:r>
        <w:rPr>
          <w:rFonts w:ascii="宋体" w:eastAsia="宋体" w:hint="eastAsia" w:cstheme="minorBidi" w:hAnsiTheme="minorHAnsi"/>
          <w:kern w:val="2"/>
          <w:rFonts w:ascii="宋体" w:eastAsia="宋体" w:hint="eastAsia" w:cstheme="minorBidi" w:hAnsiTheme="minorHAnsi"/>
          <w:sz w:val="24"/>
        </w:rPr>
        <w:t>.</w:t>
      </w:r>
    </w:p>
    <w:p w:rsidR="0018722C">
      <w:pPr>
        <w:pStyle w:val="cw22"/>
        <w:topLinePunct/>
      </w:pPr>
      <w:r>
        <w:rPr>
          <w:rFonts w:ascii="宋体" w:eastAsia="宋体" w:hint="eastAsia"/>
        </w:rPr>
        <w:t>n. </w:t>
      </w:r>
      <w:r>
        <w:rPr>
          <w:rFonts w:ascii="宋体" w:eastAsia="宋体" w:hint="eastAsia"/>
        </w:rPr>
        <w:t>以标准品的浓度为</w:t>
      </w:r>
      <w:r>
        <w:t>x</w:t>
      </w:r>
      <w:r/>
      <w:r>
        <w:rPr>
          <w:rFonts w:ascii="宋体" w:eastAsia="宋体" w:hint="eastAsia"/>
        </w:rPr>
        <w:t>轴，相应的</w:t>
      </w:r>
      <w:r>
        <w:t>OD</w:t>
      </w:r>
      <w:r/>
      <w:r>
        <w:rPr>
          <w:rFonts w:ascii="宋体" w:eastAsia="宋体" w:hint="eastAsia"/>
        </w:rPr>
        <w:t>值为</w:t>
      </w:r>
      <w:r>
        <w:t>y</w:t>
      </w:r>
      <w:r/>
      <w:r>
        <w:rPr>
          <w:rFonts w:ascii="宋体" w:eastAsia="宋体" w:hint="eastAsia"/>
        </w:rPr>
        <w:t>轴制做标准曲线，通过各样品的</w:t>
      </w:r>
    </w:p>
    <w:p w:rsidR="0018722C">
      <w:pPr>
        <w:topLinePunct/>
      </w:pPr>
      <w:r>
        <w:t>OD</w:t>
      </w:r>
      <w:r>
        <w:rPr>
          <w:rFonts w:ascii="宋体" w:eastAsia="宋体" w:hint="eastAsia"/>
        </w:rPr>
        <w:t>值查出相应的浓度。</w:t>
      </w:r>
    </w:p>
    <w:p w:rsidR="0018722C">
      <w:pPr>
        <w:topLinePunct/>
      </w:pPr>
      <w:r>
        <w:rPr>
          <w:rFonts w:ascii="黑体" w:eastAsia="黑体" w:hint="eastAsia"/>
        </w:rPr>
        <w:t>（</w:t>
      </w:r>
      <w:r>
        <w:rPr>
          <w:rFonts w:ascii="黑体" w:eastAsia="黑体" w:hint="eastAsia"/>
        </w:rPr>
        <w:t xml:space="preserve">3</w:t>
      </w:r>
      <w:r>
        <w:rPr>
          <w:rFonts w:ascii="黑体" w:eastAsia="黑体" w:hint="eastAsia"/>
        </w:rPr>
        <w:t>）</w:t>
      </w:r>
      <w:r>
        <w:rPr>
          <w:rFonts w:ascii="黑体" w:eastAsia="黑体" w:hint="eastAsia"/>
        </w:rPr>
        <w:t>血清胰岛素含量测定</w:t>
      </w:r>
      <w:r>
        <w:rPr>
          <w:rFonts w:ascii="宋体" w:eastAsia="宋体" w:hint="eastAsia"/>
        </w:rPr>
        <w:t>：采用</w:t>
      </w:r>
      <w:r>
        <w:t>ELISA</w:t>
      </w:r>
      <w:r>
        <w:rPr>
          <w:rFonts w:ascii="宋体" w:eastAsia="宋体" w:hint="eastAsia"/>
        </w:rPr>
        <w:t>法检测，实验操作按照华耐特公司提供的</w:t>
      </w:r>
    </w:p>
    <w:p w:rsidR="0018722C">
      <w:pPr>
        <w:topLinePunct/>
      </w:pPr>
      <w:r>
        <w:t>ELISA</w:t>
      </w:r>
      <w:r>
        <w:rPr>
          <w:rFonts w:ascii="宋体" w:eastAsia="宋体" w:hint="eastAsia"/>
        </w:rPr>
        <w:t>试剂盒说明书进行</w:t>
      </w:r>
    </w:p>
    <w:p w:rsidR="0018722C">
      <w:pPr>
        <w:topLinePunct/>
      </w:pPr>
      <w:r>
        <w:rPr>
          <w:rFonts w:ascii="黑体" w:eastAsia="黑体" w:hint="eastAsia"/>
        </w:rPr>
        <w:t>（</w:t>
      </w:r>
      <w:r>
        <w:rPr>
          <w:rFonts w:ascii="黑体" w:eastAsia="黑体" w:hint="eastAsia"/>
        </w:rPr>
        <w:t xml:space="preserve">4</w:t>
      </w:r>
      <w:r>
        <w:rPr>
          <w:rFonts w:ascii="黑体" w:eastAsia="黑体" w:hint="eastAsia"/>
        </w:rPr>
        <w:t>）</w:t>
      </w:r>
      <w:r>
        <w:rPr>
          <w:rFonts w:ascii="黑体" w:eastAsia="黑体" w:hint="eastAsia"/>
        </w:rPr>
        <w:t>胰腺总</w:t>
      </w:r>
      <w:r w:rsidR="001852F3">
        <w:rPr>
          <w:rFonts w:ascii="黑体" w:eastAsia="黑体" w:hint="eastAsia"/>
        </w:rPr>
        <w:t xml:space="preserve">RNA</w:t>
      </w:r>
      <w:r w:rsidR="001852F3">
        <w:rPr>
          <w:rFonts w:ascii="黑体" w:eastAsia="黑体" w:hint="eastAsia"/>
        </w:rPr>
        <w:t xml:space="preserve">的提取</w:t>
      </w:r>
    </w:p>
    <w:p w:rsidR="0018722C">
      <w:pPr>
        <w:pStyle w:val="cw22"/>
        <w:topLinePunct/>
      </w:pPr>
      <w:r>
        <w:rPr>
          <w:rFonts w:ascii="宋体" w:hAnsi="宋体" w:eastAsia="宋体" w:hint="eastAsia"/>
        </w:rPr>
        <w:t>a. </w:t>
      </w:r>
      <w:r>
        <w:rPr>
          <w:rFonts w:ascii="宋体" w:hAnsi="宋体" w:eastAsia="宋体" w:hint="eastAsia"/>
        </w:rPr>
        <w:t>实验物品准备：无</w:t>
      </w:r>
      <w:r>
        <w:t>RNase</w:t>
      </w:r>
      <w:r/>
      <w:r>
        <w:rPr>
          <w:rFonts w:ascii="宋体" w:hAnsi="宋体" w:eastAsia="宋体" w:hint="eastAsia"/>
        </w:rPr>
        <w:t>匀浆器、</w:t>
      </w:r>
      <w:r>
        <w:t>Ep</w:t>
      </w:r>
      <w:r/>
      <w:r>
        <w:rPr>
          <w:rFonts w:ascii="宋体" w:hAnsi="宋体" w:eastAsia="宋体" w:hint="eastAsia"/>
        </w:rPr>
        <w:t>管、</w:t>
      </w:r>
      <w:r>
        <w:t>Tip</w:t>
      </w:r>
      <w:r/>
      <w:r>
        <w:rPr>
          <w:rFonts w:ascii="宋体" w:hAnsi="宋体" w:eastAsia="宋体" w:hint="eastAsia"/>
        </w:rPr>
        <w:t>头；剪刀、镊子</w:t>
      </w:r>
      <w:r>
        <w:rPr>
          <w:rFonts w:ascii="宋体" w:hAnsi="宋体" w:eastAsia="宋体" w:hint="eastAsia"/>
        </w:rPr>
        <w:t>（</w:t>
      </w:r>
      <w:r>
        <w:rPr>
          <w:sz w:val="24"/>
        </w:rPr>
        <w:t>0.1% DEPC</w:t>
      </w:r>
      <w:r>
        <w:rPr>
          <w:rFonts w:ascii="宋体" w:hAnsi="宋体" w:eastAsia="宋体" w:hint="eastAsia"/>
          <w:spacing w:val="-1"/>
          <w:sz w:val="24"/>
        </w:rPr>
        <w:t>水浸泡过夜，</w:t>
      </w:r>
      <w:r>
        <w:rPr>
          <w:sz w:val="24"/>
        </w:rPr>
        <w:t>150</w:t>
      </w:r>
      <w:r>
        <w:rPr>
          <w:rFonts w:ascii="宋体" w:hAnsi="宋体" w:eastAsia="宋体" w:hint="eastAsia"/>
          <w:spacing w:val="-1"/>
          <w:sz w:val="24"/>
        </w:rPr>
        <w:t>℃烤箱烤干，高压灭菌</w:t>
      </w:r>
      <w:r>
        <w:rPr>
          <w:rFonts w:ascii="宋体" w:hAnsi="宋体" w:eastAsia="宋体" w:hint="eastAsia"/>
        </w:rPr>
        <w:t>）</w:t>
      </w:r>
      <w:r>
        <w:rPr>
          <w:rFonts w:ascii="宋体" w:hAnsi="宋体" w:eastAsia="宋体" w:hint="eastAsia"/>
        </w:rPr>
        <w:t>；</w:t>
      </w:r>
      <w:r>
        <w:t>T</w:t>
      </w:r>
      <w:r>
        <w:t>rizo</w:t>
      </w:r>
      <w:r>
        <w:t>l</w:t>
      </w:r>
      <w:r>
        <w:rPr>
          <w:rFonts w:ascii="宋体" w:hAnsi="宋体" w:eastAsia="宋体" w:hint="eastAsia"/>
        </w:rPr>
        <w:t>；液氮罐</w:t>
      </w:r>
      <w:r>
        <w:rPr>
          <w:rFonts w:ascii="宋体" w:hAnsi="宋体" w:eastAsia="宋体" w:hint="eastAsia"/>
        </w:rPr>
        <w:t>（</w:t>
      </w:r>
      <w:r>
        <w:rPr>
          <w:rFonts w:ascii="宋体" w:hAnsi="宋体" w:eastAsia="宋体" w:hint="eastAsia"/>
          <w:spacing w:val="-10"/>
          <w:sz w:val="24"/>
        </w:rPr>
        <w:t>冻存</w:t>
      </w:r>
      <w:r>
        <w:rPr>
          <w:spacing w:val="0"/>
          <w:w w:val="99"/>
          <w:sz w:val="24"/>
        </w:rPr>
        <w:t>NO</w:t>
      </w:r>
      <w:r>
        <w:rPr>
          <w:w w:val="99"/>
          <w:sz w:val="24"/>
        </w:rPr>
        <w:t>D</w:t>
      </w:r>
      <w:r>
        <w:rPr>
          <w:rFonts w:ascii="宋体" w:hAnsi="宋体" w:eastAsia="宋体" w:hint="eastAsia"/>
          <w:sz w:val="24"/>
        </w:rPr>
        <w:t>小鼠胰腺组织</w:t>
      </w:r>
      <w:r>
        <w:rPr>
          <w:rFonts w:ascii="宋体" w:hAnsi="宋体" w:eastAsia="宋体" w:hint="eastAsia"/>
        </w:rPr>
        <w:t>）</w:t>
      </w:r>
      <w:r>
        <w:rPr>
          <w:rFonts w:ascii="宋体" w:hAnsi="宋体" w:eastAsia="宋体" w:hint="eastAsia"/>
        </w:rPr>
        <w:t>；氯仿，异丙醇，</w:t>
      </w:r>
      <w:r>
        <w:t>75</w:t>
      </w:r>
      <w:r>
        <w:rPr>
          <w:rFonts w:ascii="宋体" w:hAnsi="宋体" w:eastAsia="宋体" w:hint="eastAsia"/>
        </w:rPr>
        <w:t>％乙醇</w:t>
      </w:r>
      <w:r>
        <w:rPr>
          <w:rFonts w:ascii="宋体" w:hAnsi="宋体" w:eastAsia="宋体" w:hint="eastAsia"/>
        </w:rPr>
        <w:t>（</w:t>
      </w:r>
      <w:r>
        <w:rPr>
          <w:rFonts w:ascii="宋体" w:hAnsi="宋体" w:eastAsia="宋体" w:hint="eastAsia"/>
          <w:spacing w:val="-16"/>
          <w:sz w:val="24"/>
        </w:rPr>
        <w:t>用</w:t>
      </w:r>
      <w:r>
        <w:rPr>
          <w:sz w:val="24"/>
        </w:rPr>
        <w:t>0</w:t>
      </w:r>
      <w:r>
        <w:rPr>
          <w:sz w:val="24"/>
        </w:rPr>
        <w:t>.</w:t>
      </w:r>
      <w:r>
        <w:rPr>
          <w:sz w:val="24"/>
        </w:rPr>
        <w:t>1%</w:t>
      </w:r>
      <w:r>
        <w:rPr>
          <w:spacing w:val="28"/>
          <w:sz w:val="24"/>
        </w:rPr>
        <w:t> </w:t>
      </w:r>
      <w:r>
        <w:rPr>
          <w:sz w:val="24"/>
        </w:rPr>
        <w:t>DEPC</w:t>
      </w:r>
      <w:r>
        <w:rPr>
          <w:rFonts w:ascii="宋体" w:hAnsi="宋体" w:eastAsia="宋体" w:hint="eastAsia"/>
          <w:sz w:val="24"/>
        </w:rPr>
        <w:t>水配制</w:t>
      </w:r>
      <w:r>
        <w:rPr>
          <w:rFonts w:ascii="宋体" w:hAnsi="宋体" w:eastAsia="宋体" w:hint="eastAsia"/>
        </w:rPr>
        <w:t>）</w:t>
      </w:r>
      <w:r>
        <w:rPr>
          <w:rFonts w:ascii="宋体" w:hAnsi="宋体" w:eastAsia="宋体" w:hint="eastAsia"/>
        </w:rPr>
        <w:t>，无</w:t>
      </w:r>
      <w:r>
        <w:t>RNase</w:t>
      </w:r>
      <w:r>
        <w:t> </w:t>
      </w:r>
      <w:r>
        <w:t>H</w:t>
      </w:r>
      <w:r>
        <w:t>2</w:t>
      </w:r>
      <w:r>
        <w:t>O</w:t>
      </w:r>
      <w:r>
        <w:rPr>
          <w:rFonts w:ascii="宋体" w:hAnsi="宋体" w:eastAsia="宋体" w:hint="eastAsia"/>
        </w:rPr>
        <w:t>。</w:t>
      </w:r>
    </w:p>
    <w:p w:rsidR="0018722C">
      <w:pPr>
        <w:pStyle w:val="cw22"/>
        <w:topLinePunct/>
      </w:pPr>
      <w:r>
        <w:t>b. </w:t>
      </w:r>
      <w:r>
        <w:rPr>
          <w:rFonts w:ascii="宋体" w:hAnsi="宋体" w:eastAsia="宋体" w:hint="eastAsia"/>
        </w:rPr>
        <w:t>实验步骤：从液氮罐中取冻存的小鼠胰腺组织，放置于预先加入</w:t>
      </w:r>
      <w:r>
        <w:t>Trizol</w:t>
      </w:r>
      <w:r/>
      <w:r>
        <w:rPr>
          <w:rFonts w:ascii="宋体" w:hAnsi="宋体" w:eastAsia="宋体" w:hint="eastAsia"/>
        </w:rPr>
        <w:t>的匀浆</w:t>
      </w:r>
      <w:r>
        <w:rPr>
          <w:rFonts w:ascii="宋体" w:hAnsi="宋体" w:eastAsia="宋体" w:hint="eastAsia"/>
        </w:rPr>
        <w:t>器中，在冰上研磨匀浆后，用移液器将匀浆液转移至</w:t>
      </w:r>
      <w:r>
        <w:t>1</w:t>
      </w:r>
      <w:r>
        <w:t>.</w:t>
      </w:r>
      <w:r>
        <w:t>5ml</w:t>
      </w:r>
      <w:r>
        <w:rPr>
          <w:rFonts w:ascii="宋体" w:hAnsi="宋体" w:eastAsia="宋体" w:hint="eastAsia"/>
        </w:rPr>
        <w:t>无</w:t>
      </w:r>
      <w:r>
        <w:t>RNase</w:t>
      </w:r>
      <w:r>
        <w:t> </w:t>
      </w:r>
      <w:r>
        <w:t>Ep</w:t>
      </w:r>
      <w:r/>
      <w:r>
        <w:rPr>
          <w:rFonts w:ascii="宋体" w:hAnsi="宋体" w:eastAsia="宋体" w:hint="eastAsia"/>
        </w:rPr>
        <w:t>管内。</w:t>
      </w:r>
      <w:r>
        <w:rPr>
          <w:rFonts w:ascii="宋体" w:hAnsi="宋体" w:eastAsia="宋体" w:hint="eastAsia"/>
        </w:rPr>
        <w:t>匀浆液在室温下孵育</w:t>
      </w:r>
      <w:r>
        <w:t>15min</w:t>
      </w:r>
      <w:r>
        <w:rPr>
          <w:rFonts w:ascii="宋体" w:hAnsi="宋体" w:eastAsia="宋体" w:hint="eastAsia"/>
        </w:rPr>
        <w:t>，加入氯仿，涡旋震荡混匀并在冰上孵育</w:t>
      </w:r>
      <w:r>
        <w:t>15min</w:t>
      </w:r>
      <w:r>
        <w:rPr>
          <w:rFonts w:ascii="宋体" w:hAnsi="宋体" w:eastAsia="宋体" w:hint="eastAsia"/>
        </w:rPr>
        <w:t>，</w:t>
      </w:r>
      <w:r w:rsidR="001852F3">
        <w:rPr>
          <w:rFonts w:ascii="宋体" w:hAnsi="宋体" w:eastAsia="宋体" w:hint="eastAsia"/>
        </w:rPr>
        <w:t xml:space="preserve">离心</w:t>
      </w:r>
      <w:r>
        <w:rPr>
          <w:rFonts w:ascii="宋体" w:hAnsi="宋体" w:eastAsia="宋体" w:hint="eastAsia"/>
        </w:rPr>
        <w:t>（</w:t>
      </w:r>
      <w:r>
        <w:rPr>
          <w:sz w:val="24"/>
        </w:rPr>
        <w:t>12000</w:t>
      </w:r>
      <w:r>
        <w:rPr>
          <w:spacing w:val="0"/>
          <w:sz w:val="24"/>
        </w:rPr>
        <w:t>r</w:t>
      </w:r>
      <w:r>
        <w:rPr>
          <w:sz w:val="24"/>
        </w:rPr>
        <w:t>p</w:t>
      </w:r>
      <w:r>
        <w:rPr>
          <w:spacing w:val="0"/>
          <w:sz w:val="24"/>
        </w:rPr>
        <w:t>m</w:t>
      </w:r>
      <w:r>
        <w:rPr>
          <w:spacing w:val="-2"/>
          <w:sz w:val="24"/>
        </w:rPr>
        <w:t>×</w:t>
      </w:r>
      <w:r>
        <w:rPr>
          <w:sz w:val="24"/>
        </w:rPr>
        <w:t>15min</w:t>
      </w:r>
      <w:r>
        <w:rPr>
          <w:sz w:val="24"/>
        </w:rPr>
        <w:t xml:space="preserve">, </w:t>
      </w:r>
      <w:r>
        <w:rPr>
          <w:sz w:val="24"/>
        </w:rPr>
        <w:t>4</w:t>
      </w:r>
      <w:r w:rsidR="001852F3">
        <w:rPr>
          <w:sz w:val="24"/>
        </w:rPr>
        <w:t xml:space="preserve"> </w:t>
      </w:r>
      <w:r>
        <w:rPr>
          <w:rFonts w:ascii="宋体" w:hAnsi="宋体" w:eastAsia="宋体" w:hint="eastAsia"/>
          <w:sz w:val="24"/>
        </w:rPr>
        <w:t>℃</w:t>
      </w:r>
      <w:r>
        <w:rPr>
          <w:rFonts w:ascii="宋体" w:hAnsi="宋体" w:eastAsia="宋体" w:hint="eastAsia"/>
        </w:rPr>
        <w:t>）</w:t>
      </w:r>
      <w:r>
        <w:rPr>
          <w:rFonts w:ascii="宋体" w:hAnsi="宋体" w:eastAsia="宋体" w:hint="eastAsia"/>
        </w:rPr>
        <w:t>，取上清液至另一干净</w:t>
      </w:r>
      <w:r>
        <w:t>E</w:t>
      </w:r>
      <w:r>
        <w:t>p</w:t>
      </w:r>
      <w:r/>
      <w:r>
        <w:rPr>
          <w:rFonts w:ascii="宋体" w:hAnsi="宋体" w:eastAsia="宋体" w:hint="eastAsia"/>
        </w:rPr>
        <w:t>管内，加等体积预冷的异丙醇，颠倒震荡混匀，－</w:t>
      </w:r>
      <w:r>
        <w:t>20</w:t>
      </w:r>
      <w:r>
        <w:rPr>
          <w:rFonts w:ascii="宋体" w:hAnsi="宋体" w:eastAsia="宋体" w:hint="eastAsia"/>
        </w:rPr>
        <w:t>℃孵育</w:t>
      </w:r>
      <w:r>
        <w:t>20min</w:t>
      </w:r>
      <w:r/>
      <w:r>
        <w:rPr>
          <w:rFonts w:ascii="宋体" w:hAnsi="宋体" w:eastAsia="宋体" w:hint="eastAsia"/>
        </w:rPr>
        <w:t>以上，离心</w:t>
      </w:r>
      <w:r>
        <w:rPr>
          <w:rFonts w:ascii="宋体" w:hAnsi="宋体" w:eastAsia="宋体" w:hint="eastAsia"/>
        </w:rPr>
        <w:t>（</w:t>
      </w:r>
      <w:r>
        <w:rPr>
          <w:sz w:val="24"/>
        </w:rPr>
        <w:t>12000rpm×10min</w:t>
      </w:r>
      <w:r>
        <w:rPr>
          <w:sz w:val="24"/>
        </w:rPr>
        <w:t>,</w:t>
      </w:r>
      <w:r>
        <w:rPr>
          <w:sz w:val="24"/>
        </w:rPr>
        <w:t> 4</w:t>
      </w:r>
      <w:r w:rsidR="001852F3">
        <w:rPr>
          <w:sz w:val="24"/>
        </w:rPr>
        <w:t xml:space="preserve"> </w:t>
      </w:r>
      <w:r>
        <w:rPr>
          <w:rFonts w:ascii="宋体" w:hAnsi="宋体" w:eastAsia="宋体" w:hint="eastAsia"/>
          <w:sz w:val="24"/>
        </w:rPr>
        <w:t>℃</w:t>
      </w:r>
      <w:r>
        <w:rPr>
          <w:rFonts w:ascii="宋体" w:hAnsi="宋体" w:eastAsia="宋体" w:hint="eastAsia"/>
        </w:rPr>
        <w:t>）</w:t>
      </w:r>
      <w:r>
        <w:rPr>
          <w:rFonts w:ascii="宋体" w:hAnsi="宋体" w:eastAsia="宋体" w:hint="eastAsia"/>
        </w:rPr>
        <w:t>。去上清液，冷</w:t>
      </w:r>
      <w:r>
        <w:t>75</w:t>
      </w:r>
      <w:r>
        <w:rPr>
          <w:rFonts w:ascii="宋体" w:hAnsi="宋体" w:eastAsia="宋体" w:hint="eastAsia"/>
        </w:rPr>
        <w:t>％乙醇洗涤沉淀，离心</w:t>
      </w:r>
      <w:r>
        <w:rPr>
          <w:rFonts w:ascii="宋体" w:hAnsi="宋体" w:eastAsia="宋体" w:hint="eastAsia"/>
        </w:rPr>
        <w:t>（</w:t>
      </w:r>
      <w:r>
        <w:rPr>
          <w:sz w:val="24"/>
        </w:rPr>
        <w:t>12000</w:t>
      </w:r>
      <w:r>
        <w:rPr>
          <w:spacing w:val="0"/>
          <w:sz w:val="24"/>
        </w:rPr>
        <w:t>r</w:t>
      </w:r>
      <w:r>
        <w:rPr>
          <w:sz w:val="24"/>
        </w:rPr>
        <w:t>p</w:t>
      </w:r>
      <w:r>
        <w:rPr>
          <w:spacing w:val="0"/>
          <w:sz w:val="24"/>
        </w:rPr>
        <w:t>m</w:t>
      </w:r>
      <w:r>
        <w:rPr>
          <w:spacing w:val="-2"/>
          <w:sz w:val="24"/>
        </w:rPr>
        <w:t>×</w:t>
      </w:r>
      <w:r>
        <w:rPr>
          <w:sz w:val="24"/>
        </w:rPr>
        <w:t>5min</w:t>
      </w:r>
      <w:r>
        <w:rPr>
          <w:sz w:val="24"/>
        </w:rPr>
        <w:t xml:space="preserve">, </w:t>
      </w:r>
      <w:r>
        <w:rPr>
          <w:sz w:val="24"/>
        </w:rPr>
        <w:t>4</w:t>
      </w:r>
      <w:r w:rsidR="001852F3">
        <w:rPr>
          <w:sz w:val="24"/>
        </w:rPr>
        <w:t xml:space="preserve"> </w:t>
      </w:r>
      <w:r>
        <w:rPr>
          <w:rFonts w:ascii="宋体" w:hAnsi="宋体" w:eastAsia="宋体" w:hint="eastAsia"/>
          <w:sz w:val="24"/>
        </w:rPr>
        <w:t>℃</w:t>
      </w:r>
      <w:r>
        <w:rPr>
          <w:rFonts w:ascii="宋体" w:hAnsi="宋体" w:eastAsia="宋体" w:hint="eastAsia"/>
        </w:rPr>
        <w:t>）</w:t>
      </w:r>
      <w:r>
        <w:rPr>
          <w:rFonts w:ascii="宋体" w:hAnsi="宋体" w:eastAsia="宋体" w:hint="eastAsia"/>
        </w:rPr>
        <w:t>。去除</w:t>
      </w:r>
      <w:r>
        <w:rPr>
          <w:rFonts w:ascii="宋体" w:hAnsi="宋体" w:eastAsia="宋体" w:hint="eastAsia"/>
        </w:rPr>
        <w:t>上清液，晾干沉淀，用适量的无</w:t>
      </w:r>
      <w:r>
        <w:t>RNase</w:t>
      </w:r>
      <w:r>
        <w:t> </w:t>
      </w:r>
      <w:r>
        <w:t>H</w:t>
      </w:r>
      <w:r>
        <w:t>2</w:t>
      </w:r>
      <w:r>
        <w:t>O</w:t>
      </w:r>
      <w:r/>
      <w:r>
        <w:rPr>
          <w:rFonts w:ascii="宋体" w:hAnsi="宋体" w:eastAsia="宋体" w:hint="eastAsia"/>
        </w:rPr>
        <w:t>溶解沉淀。</w:t>
      </w:r>
      <w:r>
        <w:t>NanoDrop</w:t>
      </w:r>
      <w:r>
        <w:t> </w:t>
      </w:r>
      <w:r>
        <w:t>2000</w:t>
      </w:r>
      <w:r/>
      <w:r>
        <w:rPr>
          <w:rFonts w:ascii="宋体" w:hAnsi="宋体" w:eastAsia="宋体" w:hint="eastAsia"/>
        </w:rPr>
        <w:t>分光</w:t>
      </w:r>
      <w:r>
        <w:rPr>
          <w:rFonts w:ascii="宋体" w:hAnsi="宋体" w:eastAsia="宋体" w:hint="eastAsia"/>
        </w:rPr>
        <w:t>光度计测定</w:t>
      </w:r>
      <w:r>
        <w:t>RNA</w:t>
      </w:r>
      <w:r/>
      <w:r>
        <w:rPr>
          <w:rFonts w:ascii="宋体" w:hAnsi="宋体" w:eastAsia="宋体" w:hint="eastAsia"/>
        </w:rPr>
        <w:t>溶液</w:t>
      </w:r>
      <w:r>
        <w:t>OD</w:t>
      </w:r>
      <w:r>
        <w:t>260</w:t>
      </w:r>
      <w:r>
        <w:t>/</w:t>
      </w:r>
      <w:r>
        <w:t>OD</w:t>
      </w:r>
      <w:r>
        <w:t>280</w:t>
      </w:r>
      <w:r/>
      <w:r>
        <w:rPr>
          <w:rFonts w:ascii="宋体" w:hAnsi="宋体" w:eastAsia="宋体" w:hint="eastAsia"/>
        </w:rPr>
        <w:t>值和</w:t>
      </w:r>
      <w:r>
        <w:t>RNA</w:t>
      </w:r>
      <w:r/>
      <w:r>
        <w:rPr>
          <w:rFonts w:ascii="宋体" w:hAnsi="宋体" w:eastAsia="宋体" w:hint="eastAsia"/>
        </w:rPr>
        <w:t>浓度或取</w:t>
      </w:r>
      <w:r>
        <w:t>lμl</w:t>
      </w:r>
      <w:r w:rsidR="001852F3">
        <w:t xml:space="preserve"> RNA</w:t>
      </w:r>
      <w:r/>
      <w:r>
        <w:rPr>
          <w:rFonts w:ascii="宋体" w:hAnsi="宋体" w:eastAsia="宋体" w:hint="eastAsia"/>
        </w:rPr>
        <w:t>溶液跑</w:t>
      </w:r>
      <w:r>
        <w:t>1</w:t>
      </w:r>
      <w:r>
        <w:t>.</w:t>
      </w:r>
      <w:r>
        <w:t>0%</w:t>
      </w:r>
      <w:r>
        <w:rPr>
          <w:rFonts w:ascii="宋体" w:hAnsi="宋体" w:eastAsia="宋体" w:hint="eastAsia"/>
        </w:rPr>
        <w:t>的琼脂糖凝胶电泳，鉴定</w:t>
      </w:r>
      <w:r>
        <w:t>RNA</w:t>
      </w:r>
      <w:r/>
      <w:r>
        <w:rPr>
          <w:rFonts w:ascii="宋体" w:hAnsi="宋体" w:eastAsia="宋体" w:hint="eastAsia"/>
        </w:rPr>
        <w:t>的完整性。将抽提好的</w:t>
      </w:r>
      <w:r>
        <w:t>RNA</w:t>
      </w:r>
      <w:r/>
      <w:r>
        <w:rPr>
          <w:rFonts w:ascii="宋体" w:hAnsi="宋体" w:eastAsia="宋体" w:hint="eastAsia"/>
        </w:rPr>
        <w:t>分装至无</w:t>
      </w:r>
      <w:r>
        <w:t>RNase</w:t>
      </w:r>
    </w:p>
    <w:p w:rsidR="0018722C">
      <w:pPr>
        <w:topLinePunct/>
      </w:pPr>
      <w:r>
        <w:t>PCR</w:t>
      </w:r>
      <w:r>
        <w:rPr>
          <w:rFonts w:ascii="宋体" w:hAnsi="宋体" w:eastAsia="宋体" w:hint="eastAsia"/>
        </w:rPr>
        <w:t>管内，保存于－</w:t>
      </w:r>
      <w:r>
        <w:t>70</w:t>
      </w:r>
      <w:r>
        <w:rPr>
          <w:rFonts w:ascii="宋体" w:hAnsi="宋体" w:eastAsia="宋体" w:hint="eastAsia"/>
        </w:rPr>
        <w:t>℃。</w:t>
      </w:r>
    </w:p>
    <w:p w:rsidR="0018722C">
      <w:pPr>
        <w:topLinePunct/>
      </w:pPr>
      <w:r>
        <w:rPr>
          <w:rFonts w:ascii="黑体" w:hAnsi="黑体" w:eastAsia="黑体" w:hint="eastAsia"/>
        </w:rPr>
        <w:t>（</w:t>
      </w:r>
      <w:r>
        <w:rPr>
          <w:rFonts w:ascii="黑体" w:hAnsi="黑体" w:eastAsia="黑体" w:hint="eastAsia"/>
        </w:rPr>
        <w:t xml:space="preserve">5</w:t>
      </w:r>
      <w:r>
        <w:rPr>
          <w:rFonts w:ascii="黑体" w:hAnsi="黑体" w:eastAsia="黑体" w:hint="eastAsia"/>
        </w:rPr>
        <w:t>）</w:t>
      </w:r>
      <w:r>
        <w:rPr>
          <w:rFonts w:ascii="黑体" w:hAnsi="黑体" w:eastAsia="黑体" w:hint="eastAsia"/>
        </w:rPr>
        <w:t>实时定量</w:t>
      </w:r>
      <w:r w:rsidR="001852F3">
        <w:rPr>
          <w:rFonts w:ascii="黑体" w:hAnsi="黑体" w:eastAsia="黑体" w:hint="eastAsia"/>
        </w:rPr>
        <w:t xml:space="preserve">RT-PCR</w:t>
      </w:r>
      <w:r w:rsidR="001852F3">
        <w:rPr>
          <w:rFonts w:ascii="黑体" w:hAnsi="黑体" w:eastAsia="黑体" w:hint="eastAsia"/>
        </w:rPr>
        <w:t xml:space="preserve">检测</w:t>
      </w:r>
      <w:r w:rsidR="001852F3">
        <w:rPr>
          <w:rFonts w:ascii="黑体" w:hAnsi="黑体" w:eastAsia="黑体" w:hint="eastAsia"/>
        </w:rPr>
        <w:t xml:space="preserve">LIGHT、HVEM、LT</w:t>
      </w:r>
      <w:r>
        <w:t>β</w:t>
      </w:r>
      <w:r>
        <w:rPr>
          <w:rFonts w:ascii="黑体" w:hAnsi="黑体" w:eastAsia="黑体" w:hint="eastAsia"/>
        </w:rPr>
        <w:t>R</w:t>
      </w:r>
      <w:r w:rsidR="001852F3">
        <w:rPr>
          <w:rFonts w:ascii="黑体" w:hAnsi="黑体" w:eastAsia="黑体" w:hint="eastAsia"/>
        </w:rPr>
        <w:t xml:space="preserve">的</w:t>
      </w:r>
      <w:r w:rsidR="001852F3">
        <w:rPr>
          <w:rFonts w:ascii="黑体" w:hAnsi="黑体" w:eastAsia="黑体" w:hint="eastAsia"/>
        </w:rPr>
        <w:t xml:space="preserve">mRNA</w:t>
      </w:r>
      <w:r w:rsidR="001852F3">
        <w:rPr>
          <w:rFonts w:ascii="黑体" w:hAnsi="黑体" w:eastAsia="黑体" w:hint="eastAsia"/>
        </w:rPr>
        <w:t xml:space="preserve">水平</w:t>
      </w:r>
    </w:p>
    <w:p w:rsidR="0018722C">
      <w:pPr>
        <w:pStyle w:val="cw22"/>
        <w:topLinePunct/>
      </w:pPr>
      <w:r>
        <w:rPr>
          <w:rFonts w:ascii="宋体" w:eastAsia="宋体" w:hint="eastAsia"/>
        </w:rPr>
        <w:t>a. </w:t>
      </w:r>
      <w:r>
        <w:rPr>
          <w:rFonts w:ascii="宋体" w:eastAsia="宋体" w:hint="eastAsia"/>
        </w:rPr>
        <w:t>引物设计与合成</w:t>
      </w:r>
    </w:p>
    <w:p w:rsidR="0018722C">
      <w:pPr>
        <w:topLinePunct/>
      </w:pPr>
      <w:r>
        <w:t>Genebank</w:t>
      </w:r>
      <w:r>
        <w:rPr>
          <w:rFonts w:ascii="宋体" w:hAnsi="宋体" w:eastAsia="宋体" w:hint="eastAsia"/>
        </w:rPr>
        <w:t>上查出小鼠</w:t>
      </w:r>
      <w:r>
        <w:t>LIGHT</w:t>
      </w:r>
      <w:r>
        <w:rPr>
          <w:rFonts w:ascii="宋体" w:hAnsi="宋体" w:eastAsia="宋体" w:hint="eastAsia"/>
        </w:rPr>
        <w:t>、</w:t>
      </w:r>
      <w:r>
        <w:t>HVEM</w:t>
      </w:r>
      <w:r>
        <w:rPr>
          <w:rFonts w:ascii="宋体" w:hAnsi="宋体" w:eastAsia="宋体" w:hint="eastAsia"/>
        </w:rPr>
        <w:t>、</w:t>
      </w:r>
      <w:r>
        <w:t>LTβR</w:t>
      </w:r>
      <w:r>
        <w:rPr>
          <w:rFonts w:ascii="宋体" w:hAnsi="宋体" w:eastAsia="宋体" w:hint="eastAsia"/>
        </w:rPr>
        <w:t>基因序列，利用</w:t>
      </w:r>
      <w:r>
        <w:t>Primer</w:t>
      </w:r>
      <w:r>
        <w:t> </w:t>
      </w:r>
      <w:r>
        <w:t>Premier</w:t>
      </w:r>
    </w:p>
    <w:p w:rsidR="0018722C">
      <w:pPr>
        <w:topLinePunct/>
      </w:pPr>
      <w:r>
        <w:t>6.0</w:t>
      </w:r>
      <w:r>
        <w:rPr>
          <w:rFonts w:ascii="宋体" w:eastAsia="宋体" w:hint="eastAsia"/>
        </w:rPr>
        <w:t>引物分析软件设计引物，引物序列见下表，由上海生工生物技术有限公司合成。</w:t>
      </w:r>
    </w:p>
    <w:p w:rsidR="0018722C">
      <w:pPr>
        <w:rPr/>
        <w:topLinePunct/>
      </w:pPr>
    </w:p>
    <w:tbl>
      <w:tblPr>
        <w:tblW w:w="0" w:type="auto"/>
        <w:tblInd w:w="1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4763"/>
        <w:gridCol w:w="2069"/>
      </w:tblGrid>
      <w:tr>
        <w:trPr>
          <w:trHeight w:val="400" w:hRule="atLeast"/>
        </w:trPr>
        <w:tc>
          <w:tcPr>
            <w:tcW w:w="97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基因</w:t>
            </w:r>
          </w:p>
        </w:tc>
        <w:tc>
          <w:tcPr>
            <w:tcW w:w="476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引物序列</w:t>
            </w:r>
          </w:p>
        </w:tc>
        <w:tc>
          <w:tcPr>
            <w:tcW w:w="20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目的片段长度</w:t>
            </w:r>
            <w:r>
              <w:rPr>
                <w:rFonts w:ascii="宋体" w:eastAsia="宋体" w:hint="eastAsia"/>
              </w:rPr>
              <w:t>（</w:t>
            </w:r>
            <w:r>
              <w:t>bp</w:t>
            </w:r>
            <w:r>
              <w:rPr>
                <w:rFonts w:ascii="宋体" w:eastAsia="宋体" w:hint="eastAsia"/>
              </w:rPr>
              <w:t>）</w:t>
            </w:r>
          </w:p>
        </w:tc>
      </w:tr>
      <w:tr>
        <w:trPr>
          <w:trHeight w:val="740" w:hRule="atLeast"/>
        </w:trPr>
        <w:tc>
          <w:tcPr>
            <w:tcW w:w="976" w:type="dxa"/>
            <w:tcBorders>
              <w:top w:val="single" w:sz="4" w:space="0" w:color="000000"/>
            </w:tcBorders>
          </w:tcPr>
          <w:p w:rsidR="0018722C">
            <w:pPr>
              <w:topLinePunct/>
              <w:ind w:leftChars="0" w:left="0" w:rightChars="0" w:right="0" w:firstLineChars="0" w:firstLine="0"/>
              <w:spacing w:line="240" w:lineRule="atLeast"/>
            </w:pPr>
            <w:r>
              <w:t>β</w:t>
            </w:r>
            <w:r>
              <w:rPr>
                <w:rFonts w:ascii="宋体" w:hAnsi="宋体" w:eastAsia="宋体" w:hint="eastAsia"/>
              </w:rPr>
              <w:t>－</w:t>
            </w:r>
            <w:r>
              <w:t>actin</w:t>
            </w:r>
          </w:p>
        </w:tc>
        <w:tc>
          <w:tcPr>
            <w:tcW w:w="476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上游：</w:t>
            </w:r>
            <w:r>
              <w:t>GGC</w:t>
            </w:r>
            <w:r>
              <w:t> </w:t>
            </w:r>
            <w:r>
              <w:t>TGT </w:t>
            </w:r>
            <w:r>
              <w:t>ATT</w:t>
            </w:r>
            <w:r>
              <w:t>  </w:t>
            </w:r>
            <w:r>
              <w:t>CCC  CTC  </w:t>
            </w:r>
            <w:r>
              <w:t>CAT</w:t>
            </w:r>
            <w:r>
              <w:t>  </w:t>
            </w:r>
            <w:r>
              <w:t>CG</w:t>
            </w:r>
          </w:p>
          <w:p w:rsidR="0018722C">
            <w:pPr>
              <w:topLinePunct/>
              <w:ind w:leftChars="0" w:left="0" w:rightChars="0" w:right="0" w:firstLineChars="0" w:firstLine="0"/>
              <w:spacing w:line="240" w:lineRule="atLeast"/>
            </w:pPr>
            <w:r>
              <w:rPr>
                <w:rFonts w:ascii="宋体" w:eastAsia="宋体" w:hint="eastAsia"/>
              </w:rPr>
              <w:t>下 游 ：</w:t>
            </w:r>
            <w:r>
              <w:t>CCA GTT GGT AAC  AAT  GCC  ATG T</w:t>
            </w:r>
          </w:p>
        </w:tc>
        <w:tc>
          <w:tcPr>
            <w:tcW w:w="2069"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154</w:t>
            </w:r>
          </w:p>
        </w:tc>
      </w:tr>
      <w:tr>
        <w:trPr>
          <w:trHeight w:val="800" w:hRule="atLeast"/>
        </w:trPr>
        <w:tc>
          <w:tcPr>
            <w:tcW w:w="976" w:type="dxa"/>
          </w:tcPr>
          <w:p w:rsidR="0018722C">
            <w:pPr>
              <w:topLinePunct/>
              <w:ind w:leftChars="0" w:left="0" w:rightChars="0" w:right="0" w:firstLineChars="0" w:firstLine="0"/>
              <w:spacing w:line="240" w:lineRule="atLeast"/>
            </w:pPr>
            <w:r>
              <w:t>LIGHT</w:t>
            </w:r>
          </w:p>
        </w:tc>
        <w:tc>
          <w:tcPr>
            <w:tcW w:w="4763" w:type="dxa"/>
          </w:tcPr>
          <w:p w:rsidR="0018722C">
            <w:pPr>
              <w:topLinePunct/>
              <w:ind w:leftChars="0" w:left="0" w:rightChars="0" w:right="0" w:firstLineChars="0" w:firstLine="0"/>
              <w:spacing w:line="240" w:lineRule="atLeast"/>
            </w:pPr>
            <w:r>
              <w:rPr>
                <w:rFonts w:ascii="宋体" w:eastAsia="宋体" w:hint="eastAsia"/>
              </w:rPr>
              <w:t>上游：</w:t>
            </w:r>
            <w:r>
              <w:t>AAC</w:t>
            </w:r>
            <w:r>
              <w:t> </w:t>
            </w:r>
            <w:r>
              <w:t>GCC</w:t>
            </w:r>
            <w:r>
              <w:t> </w:t>
            </w:r>
            <w:r>
              <w:t>AGC  TTG  </w:t>
            </w:r>
            <w:r>
              <w:t>ATA</w:t>
            </w:r>
            <w:r>
              <w:t>  </w:t>
            </w:r>
            <w:r>
              <w:t>GGT </w:t>
            </w:r>
            <w:r>
              <w:t>ATT</w:t>
            </w:r>
            <w:r>
              <w:t>  </w:t>
            </w:r>
            <w:r>
              <w:t>G</w:t>
            </w:r>
          </w:p>
          <w:p w:rsidR="0018722C">
            <w:pPr>
              <w:topLinePunct/>
              <w:ind w:leftChars="0" w:left="0" w:rightChars="0" w:right="0" w:firstLineChars="0" w:firstLine="0"/>
              <w:spacing w:line="240" w:lineRule="atLeast"/>
            </w:pPr>
            <w:r>
              <w:rPr>
                <w:rFonts w:ascii="宋体" w:eastAsia="宋体" w:hint="eastAsia"/>
              </w:rPr>
              <w:t>下 游 ：</w:t>
            </w:r>
            <w:r>
              <w:t>GCT GCA TTT GGA GTA  CAC ATA</w:t>
            </w:r>
          </w:p>
        </w:tc>
        <w:tc>
          <w:tcPr>
            <w:tcW w:w="20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142</w:t>
            </w:r>
          </w:p>
        </w:tc>
      </w:tr>
      <w:tr>
        <w:trPr>
          <w:trHeight w:val="800" w:hRule="atLeast"/>
        </w:trPr>
        <w:tc>
          <w:tcPr>
            <w:tcW w:w="976" w:type="dxa"/>
          </w:tcPr>
          <w:p w:rsidR="0018722C">
            <w:pPr>
              <w:topLinePunct/>
              <w:ind w:leftChars="0" w:left="0" w:rightChars="0" w:right="0" w:firstLineChars="0" w:firstLine="0"/>
              <w:spacing w:line="240" w:lineRule="atLeast"/>
            </w:pPr>
            <w:r>
              <w:t>HVEM</w:t>
            </w:r>
          </w:p>
        </w:tc>
        <w:tc>
          <w:tcPr>
            <w:tcW w:w="4763" w:type="dxa"/>
          </w:tcPr>
          <w:p w:rsidR="0018722C">
            <w:pPr>
              <w:topLinePunct/>
              <w:ind w:leftChars="0" w:left="0" w:rightChars="0" w:right="0" w:firstLineChars="0" w:firstLine="0"/>
              <w:spacing w:line="240" w:lineRule="atLeast"/>
            </w:pPr>
            <w:r>
              <w:rPr>
                <w:rFonts w:ascii="宋体" w:eastAsia="宋体" w:hint="eastAsia"/>
              </w:rPr>
              <w:t>上 游 ：</w:t>
            </w:r>
            <w:r>
              <w:t>TGT CCC  CCA CAG ACA TAT  ACC</w:t>
            </w:r>
          </w:p>
          <w:p w:rsidR="0018722C">
            <w:pPr>
              <w:topLinePunct/>
              <w:ind w:leftChars="0" w:left="0" w:rightChars="0" w:right="0" w:firstLineChars="0" w:firstLine="0"/>
              <w:spacing w:line="240" w:lineRule="atLeast"/>
            </w:pPr>
            <w:r>
              <w:rPr>
                <w:rFonts w:ascii="宋体" w:eastAsia="宋体" w:hint="eastAsia"/>
              </w:rPr>
              <w:t>下游：</w:t>
            </w:r>
            <w:r>
              <w:t>CTC  ACA GAA </w:t>
            </w:r>
            <w:r>
              <w:t>GTA  </w:t>
            </w:r>
            <w:r>
              <w:t>GCC  TGG</w:t>
            </w:r>
            <w:r>
              <w:t> </w:t>
            </w:r>
            <w:r>
              <w:t>GAT</w:t>
            </w:r>
          </w:p>
        </w:tc>
        <w:tc>
          <w:tcPr>
            <w:tcW w:w="20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153</w:t>
            </w:r>
          </w:p>
        </w:tc>
      </w:tr>
      <w:tr>
        <w:trPr>
          <w:trHeight w:val="880" w:hRule="atLeast"/>
        </w:trPr>
        <w:tc>
          <w:tcPr>
            <w:tcW w:w="976" w:type="dxa"/>
            <w:tcBorders>
              <w:bottom w:val="single" w:sz="4" w:space="0" w:color="000000"/>
            </w:tcBorders>
          </w:tcPr>
          <w:p w:rsidR="0018722C">
            <w:pPr>
              <w:topLinePunct/>
              <w:ind w:leftChars="0" w:left="0" w:rightChars="0" w:right="0" w:firstLineChars="0" w:firstLine="0"/>
              <w:spacing w:line="240" w:lineRule="atLeast"/>
            </w:pPr>
            <w:r>
              <w:t>LTβR</w:t>
            </w:r>
          </w:p>
        </w:tc>
        <w:tc>
          <w:tcPr>
            <w:tcW w:w="476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上游：</w:t>
            </w:r>
            <w:r>
              <w:t>GCC  CCT GTG</w:t>
            </w:r>
            <w:r>
              <w:t> </w:t>
            </w:r>
            <w:r>
              <w:t>ACA TTG</w:t>
            </w:r>
            <w:r>
              <w:t> </w:t>
            </w:r>
            <w:r>
              <w:t>TGC  T</w:t>
            </w:r>
          </w:p>
          <w:p w:rsidR="0018722C">
            <w:pPr>
              <w:topLinePunct/>
              <w:ind w:leftChars="0" w:left="0" w:rightChars="0" w:right="0" w:firstLineChars="0" w:firstLine="0"/>
              <w:spacing w:line="240" w:lineRule="atLeast"/>
            </w:pPr>
            <w:r>
              <w:rPr>
                <w:rFonts w:ascii="宋体" w:eastAsia="宋体" w:hint="eastAsia"/>
              </w:rPr>
              <w:t>下游：</w:t>
            </w:r>
            <w:r>
              <w:t>GGC</w:t>
            </w:r>
            <w:r>
              <w:t> </w:t>
            </w:r>
            <w:r>
              <w:t>AGA </w:t>
            </w:r>
            <w:r>
              <w:t>GTA  </w:t>
            </w:r>
            <w:r>
              <w:t>CAA GCC</w:t>
            </w:r>
            <w:r>
              <w:t> </w:t>
            </w:r>
            <w:r>
              <w:t>GCT C</w:t>
            </w:r>
          </w:p>
        </w:tc>
        <w:tc>
          <w:tcPr>
            <w:tcW w:w="2069"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147</w:t>
            </w:r>
          </w:p>
        </w:tc>
      </w:tr>
    </w:tbl>
    <w:p w:rsidR="0018722C">
      <w:pPr>
        <w:topLinePunct/>
        <w:pStyle w:val="affa"/>
      </w:pPr>
    </w:p>
    <w:p w:rsidR="0018722C">
      <w:pPr>
        <w:pStyle w:val="cw22"/>
        <w:topLinePunct/>
      </w:pPr>
      <w:r>
        <w:rPr>
          <w:rFonts w:ascii="宋体" w:hAnsi="宋体" w:eastAsia="宋体" w:hint="eastAsia"/>
        </w:rPr>
        <w:t>b. </w:t>
      </w:r>
      <w:r>
        <w:rPr>
          <w:rFonts w:ascii="宋体" w:hAnsi="宋体" w:eastAsia="宋体" w:hint="eastAsia"/>
        </w:rPr>
        <w:t>逆转录合成</w:t>
      </w:r>
      <w:r>
        <w:t>c</w:t>
      </w:r>
      <w:r>
        <w:t>D</w:t>
      </w:r>
      <w:r>
        <w:t>NA</w:t>
      </w:r>
      <w:r>
        <w:rPr>
          <w:rFonts w:ascii="宋体" w:hAnsi="宋体" w:eastAsia="宋体" w:hint="eastAsia"/>
        </w:rPr>
        <w:t>（</w:t>
      </w:r>
      <w:r>
        <w:t>R</w:t>
      </w:r>
      <w:r>
        <w:t>T</w:t>
      </w:r>
      <w:r>
        <w:rPr>
          <w:rFonts w:ascii="宋体" w:hAnsi="宋体" w:eastAsia="宋体" w:hint="eastAsia"/>
        </w:rPr>
        <w:t>）</w:t>
      </w:r>
      <w:r>
        <w:rPr>
          <w:rFonts w:ascii="宋体" w:hAnsi="宋体" w:eastAsia="宋体" w:hint="eastAsia"/>
        </w:rPr>
        <w:t>：实验步骤参照</w:t>
      </w:r>
      <w:r>
        <w:t>T</w:t>
      </w:r>
      <w:r>
        <w:t>a</w:t>
      </w:r>
      <w:r>
        <w:t>k</w:t>
      </w:r>
      <w:r>
        <w:t>a</w:t>
      </w:r>
      <w:r>
        <w:t>ra</w:t>
      </w:r>
      <w:r/>
      <w:r>
        <w:rPr>
          <w:rFonts w:ascii="宋体" w:hAnsi="宋体" w:eastAsia="宋体" w:hint="eastAsia"/>
        </w:rPr>
        <w:t>公司</w:t>
      </w:r>
      <w:r>
        <w:t>R</w:t>
      </w:r>
      <w:r>
        <w:t>e</w:t>
      </w:r>
      <w:r>
        <w:t>v</w:t>
      </w:r>
      <w:r>
        <w:t>e</w:t>
      </w:r>
      <w:r>
        <w:t>rse</w:t>
      </w:r>
      <w:r w:rsidR="001852F3">
        <w:t xml:space="preserve"> </w:t>
      </w:r>
      <w:r>
        <w:t>T</w:t>
      </w:r>
      <w:r>
        <w:t>r</w:t>
      </w:r>
      <w:r>
        <w:t>a</w:t>
      </w:r>
      <w:r>
        <w:t>n</w:t>
      </w:r>
      <w:r>
        <w:t>s</w:t>
      </w:r>
      <w:r>
        <w:t>c</w:t>
      </w:r>
      <w:r>
        <w:t>ript</w:t>
      </w:r>
      <w:r>
        <w:t>a</w:t>
      </w:r>
      <w:r>
        <w:t>se</w:t>
      </w:r>
      <w:r/>
      <w:r w:rsidR="001852F3">
        <w:t xml:space="preserve"> </w:t>
      </w:r>
      <w:r>
        <w:t>M</w:t>
      </w:r>
      <w:r>
        <w:t>- </w:t>
      </w:r>
      <w:r>
        <w:t>MLV</w:t>
      </w:r>
      <w:r>
        <w:t> </w:t>
      </w:r>
      <w:r>
        <w:t>(</w:t>
      </w:r>
      <w:r>
        <w:rPr>
          <w:sz w:val="24"/>
        </w:rPr>
        <w:t>RNase</w:t>
      </w:r>
      <w:r>
        <w:rPr>
          <w:spacing w:val="0"/>
          <w:sz w:val="24"/>
        </w:rPr>
        <w:t> </w:t>
      </w:r>
      <w:r>
        <w:rPr>
          <w:sz w:val="24"/>
        </w:rPr>
        <w:t>H</w:t>
      </w:r>
      <w:r>
        <w:rPr>
          <w:position w:val="11"/>
          <w:sz w:val="16"/>
        </w:rPr>
        <w:t>-</w:t>
      </w:r>
      <w:r>
        <w:t>)</w:t>
      </w:r>
      <w:r>
        <w:t xml:space="preserve"> </w:t>
      </w:r>
      <w:r>
        <w:t>Kit</w:t>
      </w:r>
      <w:r>
        <w:rPr>
          <w:rFonts w:ascii="宋体" w:hAnsi="宋体" w:eastAsia="宋体" w:hint="eastAsia"/>
        </w:rPr>
        <w:t>（</w:t>
      </w:r>
      <w:r>
        <w:t>Code</w:t>
      </w:r>
      <w:r>
        <w:t> </w:t>
      </w:r>
      <w:r>
        <w:t>No.2641A</w:t>
      </w:r>
      <w:r>
        <w:rPr>
          <w:rFonts w:ascii="宋体" w:hAnsi="宋体" w:eastAsia="宋体" w:hint="eastAsia"/>
        </w:rPr>
        <w:t>）</w:t>
      </w:r>
      <w:r>
        <w:rPr>
          <w:rFonts w:ascii="宋体" w:hAnsi="宋体" w:eastAsia="宋体" w:hint="eastAsia"/>
        </w:rPr>
        <w:t>提供的</w:t>
      </w:r>
      <w:r>
        <w:t>protocol</w:t>
      </w:r>
      <w:r>
        <w:rPr>
          <w:rFonts w:ascii="宋体" w:hAnsi="宋体" w:eastAsia="宋体" w:hint="eastAsia"/>
        </w:rPr>
        <w:t>，具体操作如下：无</w:t>
      </w:r>
      <w:r>
        <w:t>R Nase</w:t>
      </w:r>
      <w:r>
        <w:t> </w:t>
      </w:r>
      <w:r>
        <w:t>PCR</w:t>
      </w:r>
      <w:r>
        <w:rPr>
          <w:rFonts w:ascii="宋体" w:hAnsi="宋体" w:eastAsia="宋体" w:hint="eastAsia"/>
        </w:rPr>
        <w:t>管内配制</w:t>
      </w:r>
      <w:r>
        <w:t>6μl</w:t>
      </w:r>
      <w:r/>
      <w:r>
        <w:rPr>
          <w:rFonts w:ascii="宋体" w:hAnsi="宋体" w:eastAsia="宋体" w:hint="eastAsia"/>
        </w:rPr>
        <w:t>体系模板</w:t>
      </w:r>
      <w:r>
        <w:t>RNA</w:t>
      </w:r>
      <w:r>
        <w:t>/</w:t>
      </w:r>
      <w:r>
        <w:rPr>
          <w:rFonts w:ascii="宋体" w:hAnsi="宋体" w:eastAsia="宋体" w:hint="eastAsia"/>
        </w:rPr>
        <w:t>引物混合液</w:t>
      </w:r>
      <w:r>
        <w:rPr>
          <w:rFonts w:ascii="宋体" w:hAnsi="宋体" w:eastAsia="宋体" w:hint="eastAsia"/>
          <w:rFonts w:ascii="宋体" w:hAnsi="宋体" w:eastAsia="宋体" w:hint="eastAsia"/>
          <w:sz w:val="24"/>
        </w:rPr>
        <w:t>(</w:t>
      </w:r>
      <w:r>
        <w:t>2μg</w:t>
      </w:r>
      <w:r/>
      <w:r>
        <w:rPr>
          <w:rFonts w:ascii="宋体" w:hAnsi="宋体" w:eastAsia="宋体" w:hint="eastAsia"/>
        </w:rPr>
        <w:t>模板</w:t>
      </w:r>
      <w:r>
        <w:t>RNA+2μl</w:t>
      </w:r>
      <w:r>
        <w:t> </w:t>
      </w:r>
      <w:r>
        <w:t>Oligo</w:t>
      </w:r>
      <w:r>
        <w:t>(</w:t>
      </w:r>
      <w:r>
        <w:rPr>
          <w:sz w:val="24"/>
        </w:rPr>
        <w:t xml:space="preserve">d </w:t>
      </w:r>
      <w:r>
        <w:rPr>
          <w:spacing w:val="0"/>
          <w:sz w:val="24"/>
        </w:rPr>
        <w:t>T</w:t>
      </w:r>
      <w:r>
        <w:t>)</w:t>
      </w:r>
      <w:r w:rsidR="004B696B">
        <w:t xml:space="preserve"> </w:t>
      </w:r>
      <w:r>
        <w:t>12</w:t>
      </w:r>
      <w:r>
        <w:t>-</w:t>
      </w:r>
      <w:r>
        <w:t>1</w:t>
      </w:r>
      <w:r>
        <w:t>8</w:t>
      </w:r>
      <w:r>
        <w:t>P</w:t>
      </w:r>
      <w:r>
        <w:t>r</w:t>
      </w:r>
      <w:r>
        <w:t>i</w:t>
      </w:r>
      <w:r>
        <w:t>me</w:t>
      </w:r>
      <w:r>
        <w:t>r</w:t>
      </w:r>
      <w:r>
        <w:t>(</w:t>
      </w:r>
      <w:r>
        <w:rPr>
          <w:w w:val="99"/>
          <w:sz w:val="24"/>
        </w:rPr>
        <w:t>5</w:t>
      </w:r>
      <w:r>
        <w:rPr>
          <w:spacing w:val="0"/>
          <w:w w:val="99"/>
          <w:sz w:val="24"/>
        </w:rPr>
        <w:t>0</w:t>
      </w:r>
      <w:r>
        <w:rPr>
          <w:w w:val="99"/>
          <w:sz w:val="24"/>
        </w:rPr>
        <w:t>μM</w:t>
      </w:r>
      <w:r>
        <w:t>)</w:t>
      </w:r>
      <w:r w:rsidR="004B696B">
        <w:t xml:space="preserve"> </w:t>
      </w:r>
      <w:r>
        <w:t>+</w:t>
      </w:r>
      <w:r/>
      <w:r w:rsidR="001852F3">
        <w:t xml:space="preserve"> </w:t>
      </w:r>
      <w:r>
        <w:t>R</w:t>
      </w:r>
      <w:r>
        <w:t>N</w:t>
      </w:r>
      <w:r>
        <w:t>a</w:t>
      </w:r>
      <w:r>
        <w:t>se</w:t>
      </w:r>
      <w:r/>
      <w:r w:rsidR="001852F3">
        <w:t xml:space="preserve"> </w:t>
      </w:r>
      <w:r>
        <w:t>f</w:t>
      </w:r>
      <w:r>
        <w:t>r</w:t>
      </w:r>
      <w:r>
        <w:t>e</w:t>
      </w:r>
      <w:r>
        <w:t>e</w:t>
      </w:r>
      <w:r w:rsidR="001852F3">
        <w:t xml:space="preserve"> </w:t>
      </w:r>
      <w:r>
        <w:t>H</w:t>
      </w:r>
      <w:r>
        <w:t>2</w:t>
      </w:r>
      <w:r>
        <w:t>O</w:t>
      </w:r>
      <w:r>
        <w:t>→6μl</w:t>
      </w:r>
      <w:r>
        <w:rPr>
          <w:rFonts w:ascii="宋体" w:hAnsi="宋体" w:eastAsia="宋体" w:hint="eastAsia"/>
          <w:rFonts w:ascii="宋体" w:hAnsi="宋体" w:eastAsia="宋体" w:hint="eastAsia"/>
          <w:spacing w:val="-60"/>
          <w:sz w:val="24"/>
        </w:rPr>
        <w:t>)</w:t>
      </w:r>
      <w:r>
        <w:rPr>
          <w:rFonts w:ascii="宋体" w:hAnsi="宋体" w:eastAsia="宋体" w:hint="eastAsia"/>
        </w:rPr>
        <w:t>，</w:t>
      </w:r>
      <w:r>
        <w:t>70</w:t>
      </w:r>
      <w:r>
        <w:rPr>
          <w:rFonts w:ascii="宋体" w:hAnsi="宋体" w:eastAsia="宋体" w:hint="eastAsia"/>
        </w:rPr>
        <w:t>℃保温</w:t>
      </w:r>
      <w:r>
        <w:t>10min</w:t>
      </w:r>
      <w:r>
        <w:rPr>
          <w:rFonts w:ascii="宋体" w:hAnsi="宋体" w:eastAsia="宋体" w:hint="eastAsia"/>
        </w:rPr>
        <w:t>后立即至冰上急</w:t>
      </w:r>
      <w:r>
        <w:rPr>
          <w:rFonts w:ascii="宋体" w:hAnsi="宋体" w:eastAsia="宋体" w:hint="eastAsia"/>
        </w:rPr>
        <w:t>冷</w:t>
      </w:r>
      <w:r>
        <w:t>2min</w:t>
      </w:r>
      <w:r/>
      <w:r>
        <w:rPr>
          <w:rFonts w:ascii="宋体" w:hAnsi="宋体" w:eastAsia="宋体" w:hint="eastAsia"/>
        </w:rPr>
        <w:t>以上。离心数秒，在上述</w:t>
      </w:r>
      <w:r>
        <w:t>PCR</w:t>
      </w:r>
      <w:r>
        <w:rPr>
          <w:rFonts w:ascii="宋体" w:hAnsi="宋体" w:eastAsia="宋体" w:hint="eastAsia"/>
        </w:rPr>
        <w:t>管中按下表配制反转录混合液：</w:t>
      </w:r>
    </w:p>
    <w:tbl>
      <w:tblPr>
        <w:tblW w:w="0" w:type="auto"/>
        <w:tblInd w:w="2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8"/>
        <w:gridCol w:w="1768"/>
      </w:tblGrid>
      <w:tr>
        <w:trPr>
          <w:trHeight w:val="400" w:hRule="atLeast"/>
        </w:trPr>
        <w:tc>
          <w:tcPr>
            <w:tcW w:w="387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试剂名称</w:t>
            </w:r>
          </w:p>
        </w:tc>
        <w:tc>
          <w:tcPr>
            <w:tcW w:w="176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hAnsi="黑体" w:eastAsia="黑体" w:hint="eastAsia"/>
              </w:rPr>
              <w:t>用量</w:t>
            </w:r>
            <w:r>
              <w:rPr>
                <w:rFonts w:ascii="黑体" w:hAnsi="黑体" w:eastAsia="黑体" w:hint="eastAsia"/>
              </w:rPr>
              <w:t>（</w:t>
            </w:r>
            <w:r>
              <w:t>μl</w:t>
            </w:r>
            <w:r>
              <w:rPr>
                <w:rFonts w:ascii="黑体" w:hAnsi="黑体" w:eastAsia="黑体" w:hint="eastAsia"/>
              </w:rPr>
              <w:t>）</w:t>
            </w:r>
          </w:p>
        </w:tc>
      </w:tr>
      <w:tr>
        <w:trPr>
          <w:trHeight w:val="300" w:hRule="atLeast"/>
        </w:trPr>
        <w:tc>
          <w:tcPr>
            <w:tcW w:w="3878" w:type="dxa"/>
            <w:tcBorders>
              <w:top w:val="single" w:sz="4" w:space="0" w:color="000000"/>
            </w:tcBorders>
          </w:tcPr>
          <w:p w:rsidR="0018722C">
            <w:pPr>
              <w:topLinePunct/>
              <w:ind w:leftChars="0" w:left="0" w:rightChars="0" w:right="0" w:firstLineChars="0" w:firstLine="0"/>
              <w:spacing w:line="240" w:lineRule="atLeast"/>
            </w:pPr>
            <w:r>
              <w:t>5×M-MLV buffer</w:t>
            </w:r>
          </w:p>
        </w:tc>
        <w:tc>
          <w:tcPr>
            <w:tcW w:w="1768" w:type="dxa"/>
            <w:tcBorders>
              <w:top w:val="single" w:sz="4" w:space="0" w:color="000000"/>
            </w:tcBorders>
          </w:tcPr>
          <w:p w:rsidR="0018722C">
            <w:pPr>
              <w:topLinePunct/>
              <w:ind w:leftChars="0" w:left="0" w:rightChars="0" w:right="0" w:firstLineChars="0" w:firstLine="0"/>
              <w:spacing w:line="240" w:lineRule="atLeast"/>
            </w:pPr>
            <w:r>
              <w:t>2</w:t>
            </w:r>
          </w:p>
        </w:tc>
      </w:tr>
      <w:tr>
        <w:trPr>
          <w:trHeight w:val="360" w:hRule="atLeast"/>
        </w:trPr>
        <w:tc>
          <w:tcPr>
            <w:tcW w:w="3878" w:type="dxa"/>
          </w:tcPr>
          <w:p w:rsidR="0018722C">
            <w:pPr>
              <w:topLinePunct/>
              <w:ind w:leftChars="0" w:left="0" w:rightChars="0" w:right="0" w:firstLineChars="0" w:firstLine="0"/>
              <w:spacing w:line="240" w:lineRule="atLeast"/>
            </w:pPr>
            <w:r>
              <w:t>RNase Inhibitor</w:t>
            </w:r>
            <w:r>
              <w:t>(</w:t>
            </w:r>
            <w:r>
              <w:t>40U</w:t>
            </w:r>
            <w:r>
              <w:t>/</w:t>
            </w:r>
            <w:r>
              <w:t>μl</w:t>
            </w:r>
            <w:r>
              <w:t>)</w:t>
            </w:r>
          </w:p>
        </w:tc>
        <w:tc>
          <w:tcPr>
            <w:tcW w:w="1768" w:type="dxa"/>
          </w:tcPr>
          <w:p w:rsidR="0018722C">
            <w:pPr>
              <w:topLinePunct/>
              <w:ind w:leftChars="0" w:left="0" w:rightChars="0" w:right="0" w:firstLineChars="0" w:firstLine="0"/>
              <w:spacing w:line="240" w:lineRule="atLeast"/>
            </w:pPr>
            <w:r>
              <w:t>0.25</w:t>
            </w:r>
          </w:p>
        </w:tc>
      </w:tr>
      <w:tr>
        <w:trPr>
          <w:trHeight w:val="360" w:hRule="atLeast"/>
        </w:trPr>
        <w:tc>
          <w:tcPr>
            <w:tcW w:w="3878" w:type="dxa"/>
          </w:tcPr>
          <w:p w:rsidR="0018722C">
            <w:pPr>
              <w:topLinePunct/>
              <w:ind w:leftChars="0" w:left="0" w:rightChars="0" w:right="0" w:firstLineChars="0" w:firstLine="0"/>
              <w:spacing w:line="240" w:lineRule="atLeast"/>
            </w:pPr>
            <w:r/>
            <w:r>
              <w:t/>
            </w:r>
            <w:r>
              <w:t>D</w:t>
            </w:r>
            <w:r>
              <w:t xml:space="preserve">NTP Mixture  </w:t>
            </w:r>
            <w:r>
              <w:t xml:space="preserve">(</w:t>
            </w:r>
            <w:r>
              <w:t xml:space="preserve"> </w:t>
            </w:r>
            <w:r>
              <w:rPr>
                <w:rFonts w:ascii="黑体" w:eastAsia="黑体" w:hint="eastAsia"/>
              </w:rPr>
              <w:t xml:space="preserve">各 </w:t>
            </w:r>
            <w:r>
              <w:t xml:space="preserve">10mM</w:t>
            </w:r>
            <w:r>
              <w:t xml:space="preserve">)</w:t>
            </w:r>
          </w:p>
        </w:tc>
        <w:tc>
          <w:tcPr>
            <w:tcW w:w="1768" w:type="dxa"/>
          </w:tcPr>
          <w:p w:rsidR="0018722C">
            <w:pPr>
              <w:topLinePunct/>
              <w:ind w:leftChars="0" w:left="0" w:rightChars="0" w:right="0" w:firstLineChars="0" w:firstLine="0"/>
              <w:spacing w:line="240" w:lineRule="atLeast"/>
            </w:pPr>
            <w:r>
              <w:t>0.5</w:t>
            </w:r>
          </w:p>
        </w:tc>
      </w:tr>
      <w:tr>
        <w:trPr>
          <w:trHeight w:val="400" w:hRule="atLeast"/>
        </w:trPr>
        <w:tc>
          <w:tcPr>
            <w:tcW w:w="3878" w:type="dxa"/>
          </w:tcPr>
          <w:p w:rsidR="0018722C">
            <w:pPr>
              <w:topLinePunct/>
              <w:ind w:leftChars="0" w:left="0" w:rightChars="0" w:right="0" w:firstLineChars="0" w:firstLine="0"/>
              <w:spacing w:line="240" w:lineRule="atLeast"/>
            </w:pPr>
            <w:r>
              <w:t xml:space="preserve">RTase  M-MLV  </w:t>
            </w:r>
            <w:r>
              <w:t xml:space="preserve">(</w:t>
            </w:r>
            <w:r>
              <w:rPr>
                <w:sz w:val="21"/>
              </w:rPr>
              <w:t xml:space="preserve">RNase  H</w:t>
            </w:r>
            <w:r>
              <w:rPr>
                <w:position w:val="10"/>
                <w:sz w:val="14"/>
              </w:rPr>
              <w:t xml:space="preserve">-</w:t>
            </w:r>
            <w:r>
              <w:t xml:space="preserve">)</w:t>
            </w:r>
            <w:r/>
            <w:r>
              <w:t xml:space="preserve">(</w:t>
            </w:r>
            <w:r>
              <w:rPr>
                <w:sz w:val="21"/>
              </w:rPr>
              <w:t xml:space="preserve">200U</w:t>
            </w:r>
            <w:r>
              <w:rPr>
                <w:sz w:val="21"/>
              </w:rPr>
              <w:t xml:space="preserve">/</w:t>
            </w:r>
            <w:r>
              <w:rPr>
                <w:sz w:val="21"/>
              </w:rPr>
              <w:t xml:space="preserve">μl</w:t>
            </w:r>
            <w:r>
              <w:t xml:space="preserve">)</w:t>
            </w:r>
          </w:p>
        </w:tc>
        <w:tc>
          <w:tcPr>
            <w:tcW w:w="1768" w:type="dxa"/>
          </w:tcPr>
          <w:p w:rsidR="0018722C">
            <w:pPr>
              <w:topLinePunct/>
              <w:ind w:leftChars="0" w:left="0" w:rightChars="0" w:right="0" w:firstLineChars="0" w:firstLine="0"/>
              <w:spacing w:line="240" w:lineRule="atLeast"/>
            </w:pPr>
            <w:r>
              <w:t>1</w:t>
            </w:r>
          </w:p>
        </w:tc>
      </w:tr>
      <w:tr>
        <w:trPr>
          <w:trHeight w:val="380" w:hRule="atLeast"/>
        </w:trPr>
        <w:tc>
          <w:tcPr>
            <w:tcW w:w="3878" w:type="dxa"/>
          </w:tcPr>
          <w:p w:rsidR="0018722C">
            <w:pPr>
              <w:topLinePunct/>
              <w:ind w:leftChars="0" w:left="0" w:rightChars="0" w:right="0" w:firstLineChars="0" w:firstLine="0"/>
              <w:spacing w:line="240" w:lineRule="atLeast"/>
            </w:pPr>
            <w:r>
              <w:rPr>
                <w:rFonts w:ascii="宋体" w:eastAsia="宋体" w:hint="eastAsia"/>
              </w:rPr>
              <w:t>模板 </w:t>
            </w:r>
            <w:r>
              <w:t>RNA</w:t>
            </w:r>
            <w:r>
              <w:t>/</w:t>
            </w:r>
            <w:r>
              <w:rPr>
                <w:rFonts w:ascii="宋体" w:eastAsia="宋体" w:hint="eastAsia"/>
              </w:rPr>
              <w:t>引物变性液</w:t>
            </w:r>
          </w:p>
        </w:tc>
        <w:tc>
          <w:tcPr>
            <w:tcW w:w="1768" w:type="dxa"/>
          </w:tcPr>
          <w:p w:rsidR="0018722C">
            <w:pPr>
              <w:topLinePunct/>
              <w:ind w:leftChars="0" w:left="0" w:rightChars="0" w:right="0" w:firstLineChars="0" w:firstLine="0"/>
              <w:spacing w:line="240" w:lineRule="atLeast"/>
            </w:pPr>
            <w:r>
              <w:t>6</w:t>
            </w:r>
          </w:p>
        </w:tc>
      </w:tr>
      <w:tr>
        <w:trPr>
          <w:trHeight w:val="420" w:hRule="atLeast"/>
        </w:trPr>
        <w:tc>
          <w:tcPr>
            <w:tcW w:w="3878" w:type="dxa"/>
            <w:tcBorders>
              <w:bottom w:val="single" w:sz="4" w:space="0" w:color="000000"/>
            </w:tcBorders>
          </w:tcPr>
          <w:p w:rsidR="0018722C">
            <w:pPr>
              <w:topLinePunct/>
              <w:ind w:leftChars="0" w:left="0" w:rightChars="0" w:right="0" w:firstLineChars="0" w:firstLine="0"/>
              <w:spacing w:line="240" w:lineRule="atLeast"/>
            </w:pPr>
            <w:r>
              <w:t>RNase  free H</w:t>
            </w:r>
            <w:r>
              <w:t>2</w:t>
            </w:r>
            <w:r>
              <w:t>O</w:t>
            </w:r>
          </w:p>
        </w:tc>
        <w:tc>
          <w:tcPr>
            <w:tcW w:w="1768" w:type="dxa"/>
            <w:tcBorders>
              <w:bottom w:val="single" w:sz="4" w:space="0" w:color="000000"/>
            </w:tcBorders>
          </w:tcPr>
          <w:p w:rsidR="0018722C">
            <w:pPr>
              <w:topLinePunct/>
              <w:ind w:leftChars="0" w:left="0" w:rightChars="0" w:right="0" w:firstLineChars="0" w:firstLine="0"/>
              <w:spacing w:line="240" w:lineRule="atLeast"/>
            </w:pPr>
            <w:r>
              <w:t>0.25</w:t>
            </w:r>
          </w:p>
        </w:tc>
      </w:tr>
    </w:tbl>
    <w:p w:rsidR="0018722C">
      <w:pPr>
        <w:pStyle w:val="affa"/>
      </w:pPr>
    </w:p>
    <w:p w:rsidR="0018722C">
      <w:pPr>
        <w:topLinePunct/>
      </w:pPr>
      <w:r>
        <w:rPr>
          <w:rFonts w:ascii="宋体" w:hAnsi="宋体" w:eastAsia="宋体" w:hint="eastAsia"/>
        </w:rPr>
        <w:t>配制完成，</w:t>
      </w:r>
      <w:r>
        <w:t>42</w:t>
      </w:r>
      <w:r>
        <w:rPr>
          <w:rFonts w:ascii="宋体" w:hAnsi="宋体" w:eastAsia="宋体" w:hint="eastAsia"/>
        </w:rPr>
        <w:t>℃保温</w:t>
      </w:r>
      <w:r>
        <w:t>1h</w:t>
      </w:r>
      <w:r>
        <w:rPr>
          <w:rFonts w:ascii="宋体" w:hAnsi="宋体" w:eastAsia="宋体" w:hint="eastAsia"/>
        </w:rPr>
        <w:t>，</w:t>
      </w:r>
      <w:r>
        <w:t>70</w:t>
      </w:r>
      <w:r>
        <w:rPr>
          <w:rFonts w:ascii="宋体" w:hAnsi="宋体" w:eastAsia="宋体" w:hint="eastAsia"/>
        </w:rPr>
        <w:t>℃保温</w:t>
      </w:r>
      <w:r>
        <w:t>15min</w:t>
      </w:r>
      <w:r>
        <w:rPr>
          <w:rFonts w:ascii="宋体" w:hAnsi="宋体" w:eastAsia="宋体" w:hint="eastAsia"/>
        </w:rPr>
        <w:t>，冰上冷却得到</w:t>
      </w:r>
      <w:r>
        <w:t>cDNA</w:t>
      </w:r>
      <w:r>
        <w:rPr>
          <w:rFonts w:ascii="宋体" w:hAnsi="宋体" w:eastAsia="宋体" w:hint="eastAsia"/>
        </w:rPr>
        <w:t>溶液，立即</w:t>
      </w:r>
    </w:p>
    <w:p w:rsidR="0018722C">
      <w:pPr>
        <w:topLinePunct/>
      </w:pPr>
      <w:r>
        <w:t>PCR</w:t>
      </w:r>
      <w:r>
        <w:rPr>
          <w:rFonts w:ascii="宋体" w:hAnsi="宋体" w:eastAsia="宋体" w:hint="eastAsia"/>
        </w:rPr>
        <w:t>或－</w:t>
      </w:r>
      <w:r>
        <w:t>20</w:t>
      </w:r>
      <w:r>
        <w:rPr>
          <w:rFonts w:ascii="宋体" w:hAnsi="宋体" w:eastAsia="宋体" w:hint="eastAsia"/>
        </w:rPr>
        <w:t>℃保存。</w:t>
      </w:r>
    </w:p>
    <w:p w:rsidR="0018722C">
      <w:pPr>
        <w:pStyle w:val="cw22"/>
        <w:topLinePunct/>
      </w:pPr>
      <w:r>
        <w:t>C</w:t>
      </w:r>
      <w:r>
        <w:t xml:space="preserve">. </w:t>
      </w:r>
      <w:r>
        <w:t>Real-time</w:t>
      </w:r>
      <w:r>
        <w:t xml:space="preserve"> </w:t>
      </w:r>
      <w:r>
        <w:t>PCR</w:t>
      </w:r>
    </w:p>
    <w:p w:rsidR="0018722C">
      <w:pPr>
        <w:topLinePunct/>
      </w:pPr>
      <w:r>
        <w:rPr>
          <w:rFonts w:ascii="宋体" w:hAnsi="宋体" w:eastAsia="宋体" w:hint="eastAsia"/>
        </w:rPr>
        <w:t xml:space="preserve">采用日本</w:t>
      </w:r>
      <w:r>
        <w:t xml:space="preserve">TakaRa</w:t>
      </w:r>
      <w:r>
        <w:rPr>
          <w:rFonts w:ascii="宋体" w:hAnsi="宋体" w:eastAsia="宋体" w:hint="eastAsia"/>
        </w:rPr>
        <w:t xml:space="preserve">公司的</w:t>
      </w:r>
      <w:r>
        <w:t xml:space="preserve">SYBR</w:t>
      </w:r>
      <w:r>
        <w:t xml:space="preserve">®</w:t>
      </w:r>
      <w:r>
        <w:t xml:space="preserve">Premix DimerEraser</w:t>
      </w:r>
      <w:r>
        <w:t xml:space="preserve">™</w:t>
      </w:r>
      <w:r>
        <w:t xml:space="preserve">(</w:t>
      </w:r>
      <w:r>
        <w:t xml:space="preserve">Perfect Real Time</w:t>
      </w:r>
      <w:r>
        <w:t xml:space="preserve">)</w:t>
      </w:r>
      <w:r>
        <w:rPr>
          <w:rFonts w:ascii="宋体" w:hAnsi="宋体" w:eastAsia="宋体" w:hint="eastAsia"/>
        </w:rPr>
        <w:t xml:space="preserve">剂盒，</w:t>
      </w:r>
      <w:r>
        <w:rPr>
          <w:rFonts w:ascii="宋体" w:hAnsi="宋体" w:eastAsia="宋体" w:hint="eastAsia"/>
        </w:rPr>
        <w:t xml:space="preserve">以</w:t>
      </w:r>
      <w:r>
        <w:t xml:space="preserve">Rotor-Gene 6000</w:t>
      </w:r>
      <w:r>
        <w:rPr>
          <w:rFonts w:ascii="宋体" w:hAnsi="宋体" w:eastAsia="宋体" w:hint="eastAsia"/>
        </w:rPr>
        <w:t xml:space="preserve">荧光定量</w:t>
      </w:r>
      <w:r>
        <w:t xml:space="preserve">PCR</w:t>
      </w:r>
      <w:r>
        <w:rPr>
          <w:rFonts w:ascii="宋体" w:hAnsi="宋体" w:eastAsia="宋体" w:hint="eastAsia"/>
        </w:rPr>
        <w:t xml:space="preserve">仪进行</w:t>
      </w:r>
      <w:r>
        <w:t xml:space="preserve">Real-time PCR</w:t>
      </w:r>
      <w:r>
        <w:rPr>
          <w:rFonts w:ascii="宋体" w:hAnsi="宋体" w:eastAsia="宋体" w:hint="eastAsia"/>
        </w:rPr>
        <w:t xml:space="preserve">分析。</w:t>
      </w:r>
    </w:p>
    <w:p w:rsidR="0018722C">
      <w:pPr>
        <w:topLinePunct/>
      </w:pPr>
      <w:r>
        <w:t>PCR</w:t>
      </w:r>
      <w:r>
        <w:rPr>
          <w:rFonts w:ascii="宋体" w:hAnsi="宋体" w:eastAsia="宋体" w:hint="eastAsia"/>
        </w:rPr>
        <w:t>反应体系参照</w:t>
      </w:r>
      <w:r>
        <w:t>TakaRa</w:t>
      </w:r>
      <w:r>
        <w:rPr>
          <w:rFonts w:ascii="宋体" w:hAnsi="宋体" w:eastAsia="宋体" w:hint="eastAsia"/>
        </w:rPr>
        <w:t>公司的</w:t>
      </w:r>
      <w:r>
        <w:t>SYBR</w:t>
      </w:r>
      <w:r>
        <w:t>®</w:t>
      </w:r>
      <w:r/>
      <w:r w:rsidR="001852F3">
        <w:t xml:space="preserve"> </w:t>
      </w:r>
      <w:r>
        <w:t>Premix</w:t>
      </w:r>
      <w:r>
        <w:t> </w:t>
      </w:r>
      <w:r>
        <w:t>DimerEraser</w:t>
      </w:r>
      <w:r>
        <w:t>™</w:t>
      </w:r>
      <w:r>
        <w:t>(</w:t>
      </w:r>
      <w:r>
        <w:t>Perfect</w:t>
      </w:r>
      <w:r>
        <w:t> </w:t>
      </w:r>
      <w:r>
        <w:t>Real</w:t>
      </w:r>
    </w:p>
    <w:p w:rsidR="0018722C">
      <w:pPr>
        <w:topLinePunct/>
      </w:pPr>
      <w:r>
        <w:t>Time</w:t>
      </w:r>
      <w:r>
        <w:t>）</w:t>
      </w:r>
      <w:r>
        <w:rPr>
          <w:rFonts w:ascii="宋体" w:hAnsi="宋体" w:eastAsia="宋体" w:hint="eastAsia"/>
        </w:rPr>
        <w:t>试剂盒提供的</w:t>
      </w:r>
      <w:r>
        <w:t>protocol</w:t>
      </w:r>
      <w:r>
        <w:rPr>
          <w:rFonts w:ascii="宋体" w:hAnsi="宋体" w:eastAsia="宋体" w:hint="eastAsia"/>
        </w:rPr>
        <w:t>配制，</w:t>
      </w:r>
      <w:r>
        <w:t>PCR</w:t>
      </w:r>
      <w:r>
        <w:rPr>
          <w:rFonts w:ascii="宋体" w:hAnsi="宋体" w:eastAsia="宋体" w:hint="eastAsia"/>
        </w:rPr>
        <w:t>反应体系总体积为</w:t>
      </w:r>
      <w:r>
        <w:t>25μl</w:t>
      </w:r>
      <w:r>
        <w:rPr>
          <w:rFonts w:ascii="宋体" w:hAnsi="宋体" w:eastAsia="宋体" w:hint="eastAsia"/>
        </w:rPr>
        <w:t>，按下表加试剂：</w:t>
      </w:r>
    </w:p>
    <w:p w:rsidR="0018722C">
      <w:pPr>
        <w:rPr/>
        <w:topLinePunct/>
      </w:pPr>
    </w:p>
    <w:tbl>
      <w:tblPr>
        <w:tblW w:w="0" w:type="auto"/>
        <w:tblInd w:w="2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8"/>
        <w:gridCol w:w="2128"/>
      </w:tblGrid>
      <w:tr>
        <w:trPr>
          <w:trHeight w:val="400" w:hRule="atLeast"/>
        </w:trPr>
        <w:tc>
          <w:tcPr>
            <w:tcW w:w="351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试剂名称</w:t>
            </w:r>
          </w:p>
        </w:tc>
        <w:tc>
          <w:tcPr>
            <w:tcW w:w="212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hAnsi="黑体" w:eastAsia="黑体" w:hint="eastAsia"/>
              </w:rPr>
              <w:t>用量</w:t>
            </w:r>
            <w:r>
              <w:rPr>
                <w:rFonts w:ascii="黑体" w:hAnsi="黑体" w:eastAsia="黑体" w:hint="eastAsia"/>
              </w:rPr>
              <w:t>（</w:t>
            </w:r>
            <w:r>
              <w:t>μl</w:t>
            </w:r>
            <w:r>
              <w:rPr>
                <w:rFonts w:ascii="黑体" w:hAnsi="黑体" w:eastAsia="黑体" w:hint="eastAsia"/>
              </w:rPr>
              <w:t>）</w:t>
            </w:r>
          </w:p>
        </w:tc>
      </w:tr>
      <w:tr>
        <w:trPr>
          <w:trHeight w:val="320" w:hRule="atLeast"/>
        </w:trPr>
        <w:tc>
          <w:tcPr>
            <w:tcW w:w="3518" w:type="dxa"/>
            <w:tcBorders>
              <w:top w:val="single" w:sz="4" w:space="0" w:color="000000"/>
            </w:tcBorders>
          </w:tcPr>
          <w:p w:rsidR="0018722C">
            <w:pPr>
              <w:topLinePunct/>
              <w:ind w:leftChars="0" w:left="0" w:rightChars="0" w:right="0" w:firstLineChars="0" w:firstLine="0"/>
              <w:spacing w:line="240" w:lineRule="atLeast"/>
            </w:pPr>
            <w:r>
              <w:t>Premix DimerEraser </w:t>
            </w:r>
            <w:r>
              <w:rPr>
                <w:rFonts w:ascii="黑体" w:hAnsi="黑体" w:eastAsia="黑体" w:hint="eastAsia"/>
              </w:rPr>
              <w:t>（</w:t>
            </w:r>
            <w:r>
              <w:t>2×</w:t>
            </w:r>
            <w:r>
              <w:rPr>
                <w:rFonts w:ascii="黑体" w:hAnsi="黑体" w:eastAsia="黑体" w:hint="eastAsia"/>
              </w:rPr>
              <w:t>）</w:t>
            </w:r>
          </w:p>
        </w:tc>
        <w:tc>
          <w:tcPr>
            <w:tcW w:w="2128" w:type="dxa"/>
            <w:tcBorders>
              <w:top w:val="single" w:sz="4" w:space="0" w:color="000000"/>
            </w:tcBorders>
          </w:tcPr>
          <w:p w:rsidR="0018722C">
            <w:pPr>
              <w:topLinePunct/>
              <w:ind w:leftChars="0" w:left="0" w:rightChars="0" w:right="0" w:firstLineChars="0" w:firstLine="0"/>
              <w:spacing w:line="240" w:lineRule="atLeast"/>
            </w:pPr>
            <w:r>
              <w:t>12.5</w:t>
            </w:r>
          </w:p>
        </w:tc>
      </w:tr>
      <w:tr>
        <w:trPr>
          <w:trHeight w:val="360" w:hRule="atLeast"/>
        </w:trPr>
        <w:tc>
          <w:tcPr>
            <w:tcW w:w="3518" w:type="dxa"/>
          </w:tcPr>
          <w:p w:rsidR="0018722C">
            <w:pPr>
              <w:topLinePunct/>
              <w:ind w:leftChars="0" w:left="0" w:rightChars="0" w:right="0" w:firstLineChars="0" w:firstLine="0"/>
              <w:spacing w:line="240" w:lineRule="atLeast"/>
            </w:pPr>
            <w:r>
              <w:t>PCR  Forward Primer</w:t>
            </w:r>
            <w:r>
              <w:t>(</w:t>
            </w:r>
            <w:r>
              <w:t>20μM</w:t>
            </w:r>
            <w:r>
              <w:t>)</w:t>
            </w:r>
          </w:p>
        </w:tc>
        <w:tc>
          <w:tcPr>
            <w:tcW w:w="2128" w:type="dxa"/>
          </w:tcPr>
          <w:p w:rsidR="0018722C">
            <w:pPr>
              <w:topLinePunct/>
              <w:ind w:leftChars="0" w:left="0" w:rightChars="0" w:right="0" w:firstLineChars="0" w:firstLine="0"/>
              <w:spacing w:line="240" w:lineRule="atLeast"/>
            </w:pPr>
            <w:r>
              <w:t>0.5</w:t>
            </w:r>
          </w:p>
        </w:tc>
      </w:tr>
      <w:tr>
        <w:trPr>
          <w:trHeight w:val="360" w:hRule="atLeast"/>
        </w:trPr>
        <w:tc>
          <w:tcPr>
            <w:tcW w:w="3518" w:type="dxa"/>
          </w:tcPr>
          <w:p w:rsidR="0018722C">
            <w:pPr>
              <w:topLinePunct/>
              <w:ind w:leftChars="0" w:left="0" w:rightChars="0" w:right="0" w:firstLineChars="0" w:firstLine="0"/>
              <w:spacing w:line="240" w:lineRule="atLeast"/>
            </w:pPr>
            <w:r>
              <w:t>PCR  Reverse Primer</w:t>
            </w:r>
            <w:r>
              <w:t>(</w:t>
            </w:r>
            <w:r>
              <w:t>20μM</w:t>
            </w:r>
            <w:r>
              <w:t>)</w:t>
            </w:r>
          </w:p>
        </w:tc>
        <w:tc>
          <w:tcPr>
            <w:tcW w:w="2128" w:type="dxa"/>
          </w:tcPr>
          <w:p w:rsidR="0018722C">
            <w:pPr>
              <w:topLinePunct/>
              <w:ind w:leftChars="0" w:left="0" w:rightChars="0" w:right="0" w:firstLineChars="0" w:firstLine="0"/>
              <w:spacing w:line="240" w:lineRule="atLeast"/>
            </w:pPr>
            <w:r>
              <w:t>0.5</w:t>
            </w:r>
          </w:p>
        </w:tc>
      </w:tr>
      <w:tr>
        <w:trPr>
          <w:trHeight w:val="380" w:hRule="atLeast"/>
        </w:trPr>
        <w:tc>
          <w:tcPr>
            <w:tcW w:w="3518" w:type="dxa"/>
          </w:tcPr>
          <w:p w:rsidR="0018722C">
            <w:pPr>
              <w:topLinePunct/>
              <w:ind w:leftChars="0" w:left="0" w:rightChars="0" w:right="0" w:firstLineChars="0" w:firstLine="0"/>
              <w:spacing w:line="240" w:lineRule="atLeast"/>
            </w:pPr>
            <w:r>
              <w:t>cDNA </w:t>
            </w:r>
            <w:r>
              <w:rPr>
                <w:rFonts w:ascii="宋体" w:eastAsia="宋体" w:hint="eastAsia"/>
              </w:rPr>
              <w:t>模板</w:t>
            </w:r>
          </w:p>
        </w:tc>
        <w:tc>
          <w:tcPr>
            <w:tcW w:w="2128" w:type="dxa"/>
          </w:tcPr>
          <w:p w:rsidR="0018722C">
            <w:pPr>
              <w:topLinePunct/>
              <w:ind w:leftChars="0" w:left="0" w:rightChars="0" w:right="0" w:firstLineChars="0" w:firstLine="0"/>
              <w:spacing w:line="240" w:lineRule="atLeast"/>
            </w:pPr>
            <w:r>
              <w:t>2.5</w:t>
            </w:r>
          </w:p>
        </w:tc>
      </w:tr>
      <w:tr>
        <w:trPr>
          <w:trHeight w:val="380" w:hRule="atLeast"/>
        </w:trPr>
        <w:tc>
          <w:tcPr>
            <w:tcW w:w="3518" w:type="dxa"/>
          </w:tcPr>
          <w:p w:rsidR="0018722C">
            <w:pPr>
              <w:topLinePunct/>
              <w:ind w:leftChars="0" w:left="0" w:rightChars="0" w:right="0" w:firstLineChars="0" w:firstLine="0"/>
              <w:spacing w:line="240" w:lineRule="atLeast"/>
            </w:pPr>
            <w:r>
              <w:t>dH</w:t>
            </w:r>
            <w:r>
              <w:t>2</w:t>
            </w:r>
            <w:r>
              <w:t>O</w:t>
            </w:r>
          </w:p>
        </w:tc>
        <w:tc>
          <w:tcPr>
            <w:tcW w:w="2128" w:type="dxa"/>
          </w:tcPr>
          <w:p w:rsidR="0018722C">
            <w:pPr>
              <w:topLinePunct/>
              <w:ind w:leftChars="0" w:left="0" w:rightChars="0" w:right="0" w:firstLineChars="0" w:firstLine="0"/>
              <w:spacing w:line="240" w:lineRule="atLeast"/>
            </w:pPr>
            <w:r>
              <w:t>9</w:t>
            </w:r>
          </w:p>
        </w:tc>
      </w:tr>
      <w:tr>
        <w:trPr>
          <w:trHeight w:val="400" w:hRule="atLeast"/>
        </w:trPr>
        <w:tc>
          <w:tcPr>
            <w:tcW w:w="3518" w:type="dxa"/>
            <w:tcBorders>
              <w:bottom w:val="single" w:sz="4" w:space="0" w:color="000000"/>
            </w:tcBorders>
          </w:tcPr>
          <w:p w:rsidR="0018722C">
            <w:pPr>
              <w:topLinePunct/>
              <w:ind w:leftChars="0" w:left="0" w:rightChars="0" w:right="0" w:firstLineChars="0" w:firstLine="0"/>
              <w:spacing w:line="240" w:lineRule="atLeast"/>
            </w:pPr>
            <w:r>
              <w:t>Total</w:t>
            </w:r>
          </w:p>
        </w:tc>
        <w:tc>
          <w:tcPr>
            <w:tcW w:w="2128" w:type="dxa"/>
            <w:tcBorders>
              <w:bottom w:val="single" w:sz="4" w:space="0" w:color="000000"/>
            </w:tcBorders>
          </w:tcPr>
          <w:p w:rsidR="0018722C">
            <w:pPr>
              <w:topLinePunct/>
              <w:ind w:leftChars="0" w:left="0" w:rightChars="0" w:right="0" w:firstLineChars="0" w:firstLine="0"/>
              <w:spacing w:line="240" w:lineRule="atLeast"/>
            </w:pPr>
            <w:r>
              <w:t>25</w:t>
            </w:r>
          </w:p>
        </w:tc>
      </w:tr>
    </w:tbl>
    <w:p w:rsidR="0018722C">
      <w:pPr>
        <w:topLinePunct/>
        <w:pStyle w:val="affa"/>
      </w:pPr>
    </w:p>
    <w:p w:rsidR="0018722C">
      <w:pPr>
        <w:topLinePunct/>
      </w:pPr>
      <w:r>
        <w:rPr>
          <w:rFonts w:ascii="宋体" w:eastAsia="宋体" w:hint="eastAsia"/>
        </w:rPr>
        <w:t>进行</w:t>
      </w:r>
      <w:r>
        <w:t>PCR</w:t>
      </w:r>
      <w:r>
        <w:rPr>
          <w:rFonts w:ascii="宋体" w:eastAsia="宋体" w:hint="eastAsia"/>
        </w:rPr>
        <w:t>反应，采用</w:t>
      </w:r>
      <w:r>
        <w:t>3 Step PCR</w:t>
      </w:r>
      <w:r>
        <w:rPr>
          <w:rFonts w:ascii="宋体" w:eastAsia="宋体" w:hint="eastAsia"/>
        </w:rPr>
        <w:t>标准流程：</w:t>
      </w:r>
    </w:p>
    <w:p w:rsidR="0018722C">
      <w:pPr>
        <w:topLinePunct/>
      </w:pPr>
      <w:r>
        <w:t>Stage 1</w:t>
      </w:r>
      <w:r>
        <w:rPr>
          <w:rFonts w:ascii="宋体" w:hAnsi="宋体" w:eastAsia="宋体" w:hint="eastAsia"/>
          <w:rFonts w:ascii="宋体" w:hAnsi="宋体" w:eastAsia="宋体" w:hint="eastAsia"/>
          <w:spacing w:val="0"/>
        </w:rPr>
        <w:t xml:space="preserve">: </w:t>
      </w:r>
      <w:r>
        <w:rPr>
          <w:rFonts w:ascii="宋体" w:hAnsi="宋体" w:eastAsia="宋体" w:hint="eastAsia"/>
        </w:rPr>
        <w:t>预变性</w:t>
      </w:r>
      <w:r>
        <w:rPr>
          <w:rFonts w:ascii="宋体" w:hAnsi="宋体" w:eastAsia="宋体" w:hint="eastAsia"/>
        </w:rPr>
        <w:t>（</w:t>
      </w:r>
      <w:r>
        <w:t>95</w:t>
      </w:r>
      <w:r>
        <w:rPr>
          <w:rFonts w:ascii="宋体" w:hAnsi="宋体" w:eastAsia="宋体" w:hint="eastAsia"/>
        </w:rPr>
        <w:t>℃</w:t>
      </w:r>
      <w:r>
        <w:t>30</w:t>
      </w:r>
      <w:r>
        <w:rPr>
          <w:rFonts w:ascii="宋体" w:hAnsi="宋体" w:eastAsia="宋体" w:hint="eastAsia"/>
        </w:rPr>
        <w:t>秒</w:t>
      </w:r>
      <w:r>
        <w:t>20</w:t>
      </w:r>
      <w:r>
        <w:rPr>
          <w:rFonts w:ascii="宋体" w:hAnsi="宋体" w:eastAsia="宋体" w:hint="eastAsia"/>
        </w:rPr>
        <w:t>℃</w:t>
      </w:r>
      <w:r>
        <w:t>/</w:t>
      </w:r>
      <w:r>
        <w:rPr>
          <w:rFonts w:ascii="宋体" w:hAnsi="宋体" w:eastAsia="宋体" w:hint="eastAsia"/>
        </w:rPr>
        <w:t>秒，共</w:t>
      </w:r>
      <w:r>
        <w:t>1 Cycle</w:t>
      </w:r>
      <w:r>
        <w:t> </w:t>
      </w:r>
      <w:r>
        <w:rPr>
          <w:rFonts w:ascii="宋体" w:hAnsi="宋体" w:eastAsia="宋体" w:hint="eastAsia"/>
        </w:rPr>
        <w:t>）</w:t>
      </w:r>
    </w:p>
    <w:p w:rsidR="0018722C">
      <w:pPr>
        <w:topLinePunct/>
      </w:pPr>
      <w:r>
        <w:t xml:space="preserve">Stage 2</w:t>
      </w:r>
      <w:r>
        <w:rPr>
          <w:rFonts w:ascii="宋体" w:hAnsi="宋体" w:eastAsia="宋体" w:hint="eastAsia"/>
          <w:rFonts w:ascii="宋体" w:hAnsi="宋体" w:eastAsia="宋体" w:hint="eastAsia"/>
        </w:rPr>
        <w:t xml:space="preserve">: </w:t>
      </w:r>
      <w:r>
        <w:t xml:space="preserve">PCR</w:t>
      </w:r>
      <w:r>
        <w:rPr>
          <w:rFonts w:ascii="宋体" w:hAnsi="宋体" w:eastAsia="宋体" w:hint="eastAsia"/>
        </w:rPr>
        <w:t xml:space="preserve">反</w:t>
      </w:r>
      <w:r w:rsidR="001852F3">
        <w:rPr>
          <w:rFonts w:ascii="宋体" w:hAnsi="宋体" w:eastAsia="宋体" w:hint="eastAsia"/>
        </w:rPr>
        <w:t xml:space="preserve">应</w:t>
      </w:r>
      <w:r>
        <w:rPr>
          <w:rFonts w:ascii="宋体" w:hAnsi="宋体" w:eastAsia="宋体" w:hint="eastAsia"/>
          <w:rFonts w:ascii="宋体" w:hAnsi="宋体" w:eastAsia="宋体" w:hint="eastAsia"/>
        </w:rPr>
        <w:t xml:space="preserve">(</w:t>
      </w:r>
      <w:r>
        <w:t xml:space="preserve">95</w:t>
      </w:r>
      <w:r>
        <w:rPr>
          <w:rFonts w:ascii="宋体" w:hAnsi="宋体" w:eastAsia="宋体" w:hint="eastAsia"/>
        </w:rPr>
        <w:t xml:space="preserve">℃</w:t>
      </w:r>
      <w:r>
        <w:t xml:space="preserve">10</w:t>
      </w:r>
      <w:r>
        <w:rPr>
          <w:rFonts w:ascii="宋体" w:hAnsi="宋体" w:eastAsia="宋体" w:hint="eastAsia"/>
        </w:rPr>
        <w:t xml:space="preserve">秒</w:t>
      </w:r>
      <w:r>
        <w:t xml:space="preserve">20</w:t>
      </w:r>
      <w:r>
        <w:rPr>
          <w:rFonts w:ascii="宋体" w:hAnsi="宋体" w:eastAsia="宋体" w:hint="eastAsia"/>
        </w:rPr>
        <w:t xml:space="preserve">℃</w:t>
      </w:r>
      <w:r>
        <w:t xml:space="preserve">/</w:t>
      </w:r>
      <w:r>
        <w:rPr>
          <w:rFonts w:ascii="宋体" w:hAnsi="宋体" w:eastAsia="宋体" w:hint="eastAsia"/>
        </w:rPr>
        <w:t xml:space="preserve">秒</w:t>
      </w:r>
      <w:r w:rsidR="001852F3">
        <w:rPr>
          <w:rFonts w:ascii="宋体" w:hAnsi="宋体" w:eastAsia="宋体" w:hint="eastAsia"/>
        </w:rPr>
        <w:t xml:space="preserve">，</w:t>
      </w:r>
      <w:r>
        <w:t xml:space="preserve">60</w:t>
      </w:r>
      <w:r>
        <w:rPr>
          <w:rFonts w:ascii="宋体" w:hAnsi="宋体" w:eastAsia="宋体" w:hint="eastAsia"/>
        </w:rPr>
        <w:t xml:space="preserve">℃</w:t>
      </w:r>
      <w:r>
        <w:t xml:space="preserve">(</w:t>
      </w:r>
      <w:r>
        <w:t xml:space="preserve">LIGHT</w:t>
      </w:r>
      <w:r>
        <w:t xml:space="preserve">)</w:t>
      </w:r>
      <w:r>
        <w:t xml:space="preserve"> </w:t>
      </w:r>
      <w:r>
        <w:t xml:space="preserve">/</w:t>
      </w:r>
      <w:r>
        <w:t xml:space="preserve">58</w:t>
      </w:r>
      <w:r>
        <w:rPr>
          <w:rFonts w:ascii="宋体" w:hAnsi="宋体" w:eastAsia="宋体" w:hint="eastAsia"/>
        </w:rPr>
        <w:t xml:space="preserve">℃</w:t>
      </w:r>
      <w:r>
        <w:t xml:space="preserve">(</w:t>
      </w:r>
      <w:r>
        <w:rPr>
          <w:spacing w:val="-2"/>
        </w:rPr>
        <w:t xml:space="preserve">LTβR</w:t>
      </w:r>
      <w:r>
        <w:t xml:space="preserve">)</w:t>
      </w:r>
      <w:r w:rsidR="004B696B">
        <w:t xml:space="preserve"> </w:t>
      </w:r>
      <w:r/>
      <w:r>
        <w:t xml:space="preserve">/</w:t>
      </w:r>
      <w:r>
        <w:t xml:space="preserve"> </w:t>
      </w:r>
      <w:r>
        <w:t xml:space="preserve">57</w:t>
      </w:r>
      <w:r>
        <w:rPr>
          <w:rFonts w:ascii="宋体" w:hAnsi="宋体" w:eastAsia="宋体" w:hint="eastAsia"/>
        </w:rPr>
        <w:t xml:space="preserve">℃</w:t>
      </w:r>
      <w:r>
        <w:t xml:space="preserve">(</w:t>
      </w:r>
      <w:r>
        <w:t xml:space="preserve">HVEM</w:t>
      </w:r>
      <w:r>
        <w:t xml:space="preserve">)</w:t>
      </w:r>
      <w:r w:rsidRPr="00000000">
        <w:tab/>
        <w:t xml:space="preserve">15</w:t>
      </w:r>
      <w:r/>
      <w:r>
        <w:rPr>
          <w:rFonts w:ascii="宋体" w:hAnsi="宋体" w:eastAsia="宋体" w:hint="eastAsia"/>
        </w:rPr>
        <w:t xml:space="preserve">秒</w:t>
      </w:r>
      <w:r>
        <w:t xml:space="preserve">20</w:t>
      </w:r>
      <w:r>
        <w:rPr>
          <w:rFonts w:ascii="宋体" w:hAnsi="宋体" w:eastAsia="宋体" w:hint="eastAsia"/>
        </w:rPr>
        <w:t xml:space="preserve">℃</w:t>
      </w:r>
      <w:r>
        <w:t xml:space="preserve">/</w:t>
      </w:r>
      <w:r>
        <w:rPr>
          <w:rFonts w:ascii="宋体" w:hAnsi="宋体" w:eastAsia="宋体" w:hint="eastAsia"/>
        </w:rPr>
        <w:t xml:space="preserve">秒</w:t>
      </w:r>
      <w:r>
        <w:rPr>
          <w:rFonts w:ascii="宋体" w:hAnsi="宋体" w:eastAsia="宋体" w:hint="eastAsia"/>
        </w:rPr>
        <w:t xml:space="preserve">，</w:t>
      </w:r>
      <w:r>
        <w:t xml:space="preserve">72</w:t>
      </w:r>
      <w:r>
        <w:rPr>
          <w:rFonts w:ascii="宋体" w:hAnsi="宋体" w:eastAsia="宋体" w:hint="eastAsia"/>
        </w:rPr>
        <w:t xml:space="preserve">℃</w:t>
      </w:r>
      <w:r>
        <w:t xml:space="preserve">20</w:t>
      </w:r>
      <w:r/>
      <w:r>
        <w:rPr>
          <w:rFonts w:ascii="宋体" w:hAnsi="宋体" w:eastAsia="宋体" w:hint="eastAsia"/>
        </w:rPr>
        <w:t xml:space="preserve">秒</w:t>
      </w:r>
      <w:r>
        <w:t xml:space="preserve">20</w:t>
      </w:r>
      <w:r>
        <w:rPr>
          <w:rFonts w:ascii="宋体" w:hAnsi="宋体" w:eastAsia="宋体" w:hint="eastAsia"/>
        </w:rPr>
        <w:t xml:space="preserve">℃</w:t>
      </w:r>
      <w:r>
        <w:t xml:space="preserve">/</w:t>
      </w:r>
      <w:r>
        <w:rPr>
          <w:rFonts w:ascii="宋体" w:hAnsi="宋体" w:eastAsia="宋体" w:hint="eastAsia"/>
        </w:rPr>
        <w:t xml:space="preserve">秒</w:t>
      </w:r>
      <w:r>
        <w:rPr>
          <w:rFonts w:ascii="宋体" w:hAnsi="宋体" w:eastAsia="宋体" w:hint="eastAsia"/>
        </w:rPr>
        <w:t xml:space="preserve">，共</w:t>
      </w:r>
      <w:r>
        <w:t xml:space="preserve">30</w:t>
      </w:r>
      <w:r>
        <w:t xml:space="preserve"> </w:t>
      </w:r>
      <w:r>
        <w:t xml:space="preserve">Cycles</w:t>
      </w:r>
      <w:r>
        <w:t xml:space="preserve"> </w:t>
      </w:r>
      <w:r>
        <w:rPr>
          <w:rFonts w:ascii="宋体" w:hAnsi="宋体" w:eastAsia="宋体" w:hint="eastAsia"/>
          <w:rFonts w:ascii="宋体" w:hAnsi="宋体" w:eastAsia="宋体" w:hint="eastAsia"/>
        </w:rPr>
        <w:t xml:space="preserve">)</w:t>
      </w:r>
    </w:p>
    <w:p w:rsidR="0018722C">
      <w:pPr>
        <w:topLinePunct/>
      </w:pPr>
      <w:r>
        <w:t>Stage</w:t>
      </w:r>
      <w:r>
        <w:t> </w:t>
      </w:r>
      <w:r>
        <w:t>3</w:t>
      </w:r>
      <w:r>
        <w:rPr>
          <w:rFonts w:ascii="宋体" w:hAnsi="宋体" w:eastAsia="宋体" w:hint="eastAsia"/>
          <w:rFonts w:ascii="宋体" w:hAnsi="宋体" w:eastAsia="宋体" w:hint="eastAsia"/>
        </w:rPr>
        <w:t xml:space="preserve">: </w:t>
      </w:r>
      <w:r>
        <w:rPr>
          <w:rFonts w:ascii="宋体" w:hAnsi="宋体" w:eastAsia="宋体" w:hint="eastAsia"/>
        </w:rPr>
        <w:t>融解曲线分析</w:t>
      </w:r>
      <w:r>
        <w:rPr>
          <w:rFonts w:ascii="宋体" w:hAnsi="宋体" w:eastAsia="宋体" w:hint="eastAsia"/>
        </w:rPr>
        <w:t>（</w:t>
      </w:r>
      <w:r>
        <w:t>95</w:t>
      </w:r>
      <w:r>
        <w:rPr>
          <w:rFonts w:ascii="宋体" w:hAnsi="宋体" w:eastAsia="宋体" w:hint="eastAsia"/>
        </w:rPr>
        <w:t>℃</w:t>
      </w:r>
      <w:r>
        <w:t>0</w:t>
      </w:r>
      <w:r>
        <w:rPr>
          <w:rFonts w:ascii="宋体" w:hAnsi="宋体" w:eastAsia="宋体" w:hint="eastAsia"/>
        </w:rPr>
        <w:t>秒</w:t>
      </w:r>
      <w:r>
        <w:t>20</w:t>
      </w:r>
      <w:r>
        <w:rPr>
          <w:rFonts w:ascii="宋体" w:hAnsi="宋体" w:eastAsia="宋体" w:hint="eastAsia"/>
        </w:rPr>
        <w:t>℃</w:t>
      </w:r>
      <w:r>
        <w:t>/</w:t>
      </w:r>
      <w:r>
        <w:rPr>
          <w:rFonts w:ascii="宋体" w:hAnsi="宋体" w:eastAsia="宋体" w:hint="eastAsia"/>
        </w:rPr>
        <w:t>秒，</w:t>
      </w:r>
      <w:r>
        <w:t>65</w:t>
      </w:r>
      <w:r>
        <w:rPr>
          <w:rFonts w:ascii="宋体" w:hAnsi="宋体" w:eastAsia="宋体" w:hint="eastAsia"/>
        </w:rPr>
        <w:t>℃</w:t>
      </w:r>
      <w:r>
        <w:t>15</w:t>
      </w:r>
      <w:r>
        <w:rPr>
          <w:rFonts w:ascii="宋体" w:hAnsi="宋体" w:eastAsia="宋体" w:hint="eastAsia"/>
        </w:rPr>
        <w:t>秒</w:t>
      </w:r>
      <w:r>
        <w:t>20</w:t>
      </w:r>
      <w:r>
        <w:rPr>
          <w:rFonts w:ascii="宋体" w:hAnsi="宋体" w:eastAsia="宋体" w:hint="eastAsia"/>
        </w:rPr>
        <w:t>℃</w:t>
      </w:r>
      <w:r>
        <w:t>/</w:t>
      </w:r>
      <w:r>
        <w:rPr>
          <w:rFonts w:ascii="宋体" w:hAnsi="宋体" w:eastAsia="宋体" w:hint="eastAsia"/>
        </w:rPr>
        <w:t>秒，</w:t>
      </w:r>
      <w:r>
        <w:t>95</w:t>
      </w:r>
      <w:r>
        <w:rPr>
          <w:rFonts w:ascii="宋体" w:hAnsi="宋体" w:eastAsia="宋体" w:hint="eastAsia"/>
        </w:rPr>
        <w:t>℃</w:t>
      </w:r>
      <w:r>
        <w:t>0 </w:t>
      </w:r>
      <w:r>
        <w:rPr>
          <w:rFonts w:ascii="宋体" w:hAnsi="宋体" w:eastAsia="宋体" w:hint="eastAsia"/>
        </w:rPr>
        <w:t>秒</w:t>
      </w:r>
    </w:p>
    <w:p w:rsidR="0018722C">
      <w:pPr>
        <w:topLinePunct/>
      </w:pPr>
      <w:r>
        <w:t xml:space="preserve">0.1</w:t>
      </w:r>
      <w:r>
        <w:rPr>
          <w:rFonts w:ascii="宋体" w:hAnsi="宋体" w:eastAsia="宋体" w:hint="eastAsia"/>
        </w:rPr>
        <w:t xml:space="preserve">℃</w:t>
      </w:r>
      <w:r>
        <w:t xml:space="preserve">/</w:t>
      </w:r>
      <w:r>
        <w:rPr>
          <w:rFonts w:ascii="宋体" w:hAnsi="宋体" w:eastAsia="宋体" w:hint="eastAsia"/>
        </w:rPr>
        <w:t xml:space="preserve">秒 </w:t>
      </w:r>
      <w:r>
        <w:rPr>
          <w:rFonts w:ascii="宋体" w:hAnsi="宋体" w:eastAsia="宋体" w:hint="eastAsia"/>
          <w:rFonts w:ascii="宋体" w:hAnsi="宋体" w:eastAsia="宋体" w:hint="eastAsia"/>
        </w:rPr>
        <w:t xml:space="preserve">)</w:t>
      </w:r>
    </w:p>
    <w:p w:rsidR="0018722C">
      <w:pPr>
        <w:topLinePunct/>
      </w:pPr>
      <w:r>
        <w:rPr>
          <w:rFonts w:ascii="宋体" w:eastAsia="宋体" w:hint="eastAsia"/>
        </w:rPr>
        <w:t>实验结果分析：确认</w:t>
      </w:r>
      <w:r>
        <w:t>Real-time</w:t>
      </w:r>
      <w:r>
        <w:t> </w:t>
      </w:r>
      <w:r>
        <w:t>PCR</w:t>
      </w:r>
      <w:r>
        <w:rPr>
          <w:rFonts w:ascii="宋体" w:eastAsia="宋体" w:hint="eastAsia"/>
        </w:rPr>
        <w:t>的熔解曲线和扩增曲线，制作标准曲线，</w:t>
      </w:r>
    </w:p>
    <w:p w:rsidR="0018722C">
      <w:pPr>
        <w:topLinePunct/>
      </w:pPr>
      <w:r>
        <w:t>PCR</w:t>
      </w:r>
      <w:r>
        <w:rPr>
          <w:rFonts w:ascii="宋体" w:hAnsi="宋体" w:eastAsia="宋体" w:hint="eastAsia"/>
        </w:rPr>
        <w:t>定量分析采用</w:t>
      </w:r>
      <w:r>
        <w:t>ΔΔ</w:t>
      </w:r>
      <w:r w:rsidR="001852F3">
        <w:t xml:space="preserve">Ct</w:t>
      </w:r>
      <w:r>
        <w:rPr>
          <w:rFonts w:ascii="宋体" w:hAnsi="宋体" w:eastAsia="宋体" w:hint="eastAsia"/>
        </w:rPr>
        <w:t>法，以</w:t>
      </w:r>
      <w:r>
        <w:t>β-actin</w:t>
      </w:r>
      <w:r>
        <w:rPr>
          <w:rFonts w:ascii="宋体" w:hAnsi="宋体" w:eastAsia="宋体" w:hint="eastAsia"/>
        </w:rPr>
        <w:t>的表达为内参照。</w:t>
      </w:r>
    </w:p>
    <w:p w:rsidR="0018722C">
      <w:pPr>
        <w:pStyle w:val="cw22"/>
        <w:topLinePunct/>
      </w:pPr>
      <w:r>
        <w:rPr>
          <w:rFonts w:ascii="黑体" w:hAnsi="黑体" w:eastAsia="黑体" w:hint="eastAsia"/>
        </w:rPr>
        <w:t>（</w:t>
      </w:r>
      <w:r>
        <w:rPr>
          <w:rFonts w:ascii="黑体" w:hAnsi="黑体" w:eastAsia="黑体" w:hint="eastAsia"/>
        </w:rPr>
        <w:t xml:space="preserve">6</w:t>
      </w:r>
      <w:r>
        <w:rPr>
          <w:rFonts w:ascii="黑体" w:hAnsi="黑体" w:eastAsia="黑体" w:hint="eastAsia"/>
        </w:rPr>
        <w:t>）</w:t>
      </w:r>
      <w:r>
        <w:rPr>
          <w:rFonts w:ascii="黑体" w:hAnsi="黑体" w:eastAsia="黑体" w:hint="eastAsia"/>
        </w:rPr>
        <w:t>Western blot</w:t>
      </w:r>
      <w:r w:rsidR="001852F3">
        <w:rPr>
          <w:rFonts w:ascii="黑体" w:hAnsi="黑体" w:eastAsia="黑体" w:hint="eastAsia"/>
        </w:rPr>
        <w:t xml:space="preserve">检测</w:t>
      </w:r>
      <w:r>
        <w:rPr>
          <w:rFonts w:ascii="黑体" w:hAnsi="黑体" w:eastAsia="黑体" w:hint="eastAsia"/>
        </w:rPr>
        <w:t>LIGHT、HVEM、LT</w:t>
      </w:r>
      <w:r>
        <w:t>β</w:t>
      </w:r>
      <w:r>
        <w:rPr>
          <w:rFonts w:ascii="黑体" w:hAnsi="黑体" w:eastAsia="黑体" w:hint="eastAsia"/>
        </w:rPr>
        <w:t>R</w:t>
      </w:r>
      <w:r w:rsidR="001852F3">
        <w:rPr>
          <w:rFonts w:ascii="黑体" w:hAnsi="黑体" w:eastAsia="黑体" w:hint="eastAsia"/>
        </w:rPr>
        <w:t xml:space="preserve">的蛋白水平</w:t>
      </w:r>
    </w:p>
    <w:p w:rsidR="0018722C">
      <w:pPr>
        <w:pStyle w:val="cw22"/>
        <w:topLinePunct/>
      </w:pPr>
      <w:r>
        <w:t>a. </w:t>
      </w:r>
      <w:r>
        <w:rPr>
          <w:rFonts w:ascii="宋体" w:eastAsia="宋体" w:hint="eastAsia"/>
        </w:rPr>
        <w:t>胰腺组织总蛋白提取及含量测定</w:t>
      </w:r>
    </w:p>
    <w:p w:rsidR="0018722C">
      <w:pPr>
        <w:topLinePunct/>
      </w:pPr>
      <w:r>
        <w:rPr>
          <w:rFonts w:ascii="宋体" w:hAnsi="宋体" w:eastAsia="宋体" w:hint="eastAsia"/>
        </w:rPr>
        <w:t>从液氮罐取出胰腺置于研钵，加入</w:t>
      </w:r>
      <w:r>
        <w:t>500</w:t>
      </w:r>
      <w:r w:rsidR="001852F3">
        <w:t xml:space="preserve">μL</w:t>
      </w:r>
      <w:r>
        <w:rPr>
          <w:rFonts w:ascii="宋体" w:hAnsi="宋体" w:eastAsia="宋体" w:hint="eastAsia"/>
        </w:rPr>
        <w:t>的蛋白裂解液研磨，用移液器将匀</w:t>
      </w:r>
      <w:r>
        <w:rPr>
          <w:rFonts w:ascii="宋体" w:hAnsi="宋体" w:eastAsia="宋体" w:hint="eastAsia"/>
        </w:rPr>
        <w:t>浆液转移至</w:t>
      </w:r>
      <w:r>
        <w:t>1</w:t>
      </w:r>
      <w:r>
        <w:t>.</w:t>
      </w:r>
      <w:r>
        <w:t>5ml Ep</w:t>
      </w:r>
      <w:r>
        <w:rPr>
          <w:rFonts w:ascii="宋体" w:hAnsi="宋体" w:eastAsia="宋体" w:hint="eastAsia"/>
        </w:rPr>
        <w:t>管内，冰浴</w:t>
      </w:r>
      <w:r>
        <w:t>20 </w:t>
      </w:r>
      <w:r>
        <w:t>min</w:t>
      </w:r>
      <w:r>
        <w:rPr>
          <w:rFonts w:ascii="宋体" w:hAnsi="宋体" w:eastAsia="宋体" w:hint="eastAsia"/>
        </w:rPr>
        <w:t>，每</w:t>
      </w:r>
      <w:r>
        <w:t>5 min</w:t>
      </w:r>
      <w:r>
        <w:rPr>
          <w:rFonts w:ascii="宋体" w:hAnsi="宋体" w:eastAsia="宋体" w:hint="eastAsia"/>
        </w:rPr>
        <w:t>涡旋一次，共</w:t>
      </w:r>
      <w:r>
        <w:t>4</w:t>
      </w:r>
      <w:r>
        <w:rPr>
          <w:rFonts w:ascii="宋体" w:hAnsi="宋体" w:eastAsia="宋体" w:hint="eastAsia"/>
        </w:rPr>
        <w:t>次，离心</w:t>
      </w:r>
      <w:r>
        <w:rPr>
          <w:rFonts w:ascii="宋体" w:hAnsi="宋体" w:eastAsia="宋体" w:hint="eastAsia"/>
        </w:rPr>
        <w:t>（</w:t>
      </w:r>
      <w:r>
        <w:t>12000 rp</w:t>
      </w:r>
      <w:r>
        <w:t>m</w:t>
      </w:r>
      <w:r>
        <w:t>×</w:t>
      </w:r>
      <w:r>
        <w:t>1 5 min,4</w:t>
      </w:r>
      <w:r>
        <w:rPr>
          <w:rFonts w:ascii="宋体" w:hAnsi="宋体" w:eastAsia="宋体" w:hint="eastAsia"/>
        </w:rPr>
        <w:t>℃</w:t>
      </w:r>
      <w:r>
        <w:rPr>
          <w:rFonts w:ascii="宋体" w:hAnsi="宋体" w:eastAsia="宋体" w:hint="eastAsia"/>
        </w:rPr>
        <w:t>）</w:t>
      </w:r>
      <w:r>
        <w:rPr>
          <w:rFonts w:ascii="宋体" w:hAnsi="宋体" w:eastAsia="宋体" w:hint="eastAsia"/>
        </w:rPr>
        <w:t>。取上清液转移到另一个干净</w:t>
      </w:r>
      <w:r>
        <w:t>E</w:t>
      </w:r>
      <w:r>
        <w:t>P</w:t>
      </w:r>
      <w:r>
        <w:rPr>
          <w:rFonts w:ascii="宋体" w:hAnsi="宋体" w:eastAsia="宋体" w:hint="eastAsia"/>
        </w:rPr>
        <w:t>管内，利用</w:t>
      </w:r>
      <w:r>
        <w:t>N</w:t>
      </w:r>
      <w:r>
        <w:t>a</w:t>
      </w:r>
      <w:r>
        <w:t>noD</w:t>
      </w:r>
      <w:r>
        <w:t>r</w:t>
      </w:r>
      <w:r>
        <w:t>op 2000</w:t>
      </w:r>
      <w:r>
        <w:rPr>
          <w:rFonts w:ascii="宋体" w:hAnsi="宋体" w:eastAsia="宋体" w:hint="eastAsia"/>
        </w:rPr>
        <w:t>分光光度计检测各组蛋白质浓度，将抽提好的蛋白分装保存于</w:t>
      </w:r>
      <w:r>
        <w:t>-20</w:t>
      </w:r>
      <w:r>
        <w:rPr>
          <w:rFonts w:ascii="宋体" w:hAnsi="宋体" w:eastAsia="宋体" w:hint="eastAsia"/>
        </w:rPr>
        <w:t>℃。</w:t>
      </w:r>
    </w:p>
    <w:p w:rsidR="0018722C">
      <w:pPr>
        <w:pStyle w:val="cw22"/>
        <w:topLinePunct/>
      </w:pPr>
      <w:r>
        <w:rPr>
          <w:rFonts w:ascii="宋体" w:eastAsia="宋体" w:hint="eastAsia"/>
        </w:rPr>
        <w:t>b. </w:t>
      </w:r>
      <w:r>
        <w:rPr>
          <w:rFonts w:ascii="宋体" w:eastAsia="宋体" w:hint="eastAsia"/>
        </w:rPr>
        <w:t>SDS-PAGE</w:t>
      </w:r>
      <w:r w:rsidR="001852F3">
        <w:rPr>
          <w:rFonts w:ascii="宋体" w:eastAsia="宋体" w:hint="eastAsia"/>
        </w:rPr>
        <w:t xml:space="preserve">电泳</w:t>
      </w:r>
    </w:p>
    <w:p w:rsidR="0018722C">
      <w:pPr>
        <w:topLinePunct/>
      </w:pPr>
      <w:r>
        <w:rPr>
          <w:rFonts w:ascii="宋体" w:eastAsia="宋体" w:hint="eastAsia"/>
        </w:rPr>
        <w:t>SDS-PAGE</w:t>
      </w:r>
      <w:r w:rsidR="001852F3">
        <w:rPr>
          <w:rFonts w:ascii="宋体" w:eastAsia="宋体" w:hint="eastAsia"/>
        </w:rPr>
        <w:t xml:space="preserve">凝胶配制：按碧云天的</w:t>
      </w:r>
      <w:hyperlink r:id="rId8">
        <w:r>
          <w:rPr>
            <w:rFonts w:ascii="宋体" w:eastAsia="宋体" w:hint="eastAsia"/>
          </w:rPr>
          <w:t>SDS-PAGE</w:t>
        </w:r>
        <w:r w:rsidR="001852F3">
          <w:rPr>
            <w:rFonts w:ascii="宋体" w:eastAsia="宋体" w:hint="eastAsia"/>
          </w:rPr>
          <w:t xml:space="preserve">凝胶配制试剂盒</w:t>
        </w:r>
      </w:hyperlink>
      <w:r>
        <w:rPr>
          <w:rFonts w:ascii="宋体" w:eastAsia="宋体" w:hint="eastAsia"/>
        </w:rPr>
        <w:t>的要求配制。</w:t>
      </w:r>
    </w:p>
    <w:p w:rsidR="0018722C">
      <w:pPr>
        <w:topLinePunct/>
      </w:pPr>
      <w:r>
        <w:rPr>
          <w:rFonts w:ascii="宋体" w:eastAsia="宋体" w:hint="eastAsia"/>
        </w:rPr>
        <w:t>样品处理</w:t>
      </w:r>
      <w:r w:rsidR="001852F3">
        <w:rPr>
          <w:rFonts w:ascii="宋体" w:eastAsia="宋体" w:hint="eastAsia"/>
        </w:rPr>
        <w:t xml:space="preserve">：在收集的蛋白样品中加入适量浓缩的</w:t>
      </w:r>
      <w:r w:rsidR="001852F3">
        <w:rPr>
          <w:rFonts w:ascii="宋体" w:eastAsia="宋体" w:hint="eastAsia"/>
        </w:rPr>
        <w:t xml:space="preserve">SDS-PAGE</w:t>
      </w:r>
      <w:r w:rsidR="001852F3">
        <w:rPr>
          <w:rFonts w:ascii="宋体" w:eastAsia="宋体" w:hint="eastAsia"/>
        </w:rPr>
        <w:t xml:space="preserve">蛋白上样缓冲液，</w:t>
      </w:r>
    </w:p>
    <w:p w:rsidR="0018722C">
      <w:pPr>
        <w:topLinePunct/>
      </w:pPr>
      <w:bookmarkStart w:id="199606" w:name="_cwCmt1"/>
      <w:r>
        <w:rPr>
          <w:rFonts w:ascii="宋体" w:hAnsi="宋体" w:eastAsia="宋体" w:hint="eastAsia"/>
        </w:rPr>
        <w:t>100℃或沸水浴加热</w:t>
      </w:r>
      <w:r w:rsidR="001852F3">
        <w:rPr>
          <w:rFonts w:ascii="宋体" w:hAnsi="宋体" w:eastAsia="宋体" w:hint="eastAsia"/>
        </w:rPr>
        <w:t xml:space="preserve">3-5</w:t>
      </w:r>
      <w:r w:rsidR="001852F3">
        <w:rPr>
          <w:rFonts w:ascii="宋体" w:hAnsi="宋体" w:eastAsia="宋体" w:hint="eastAsia"/>
        </w:rPr>
        <w:t xml:space="preserve">分钟，置于冰上，使蛋白充分变性。</w:t>
      </w:r>
      <w:bookmarkEnd w:id="199606"/>
    </w:p>
    <w:p w:rsidR="0018722C">
      <w:pPr>
        <w:topLinePunct/>
      </w:pPr>
      <w:r>
        <w:rPr>
          <w:rFonts w:ascii="宋体" w:eastAsia="宋体" w:hint="eastAsia"/>
        </w:rPr>
        <w:t>上样与电泳：变性的蛋白样品冷却至室温，把该样品加到</w:t>
      </w:r>
      <w:r>
        <w:rPr>
          <w:rFonts w:ascii="宋体" w:eastAsia="宋体" w:hint="eastAsia"/>
        </w:rPr>
        <w:t>SDS-PAGE</w:t>
      </w:r>
      <w:r w:rsidR="001852F3">
        <w:rPr>
          <w:rFonts w:ascii="宋体" w:eastAsia="宋体" w:hint="eastAsia"/>
        </w:rPr>
        <w:t xml:space="preserve">胶加样孔</w:t>
      </w:r>
      <w:r>
        <w:rPr>
          <w:rFonts w:ascii="宋体" w:eastAsia="宋体" w:hint="eastAsia"/>
        </w:rPr>
        <w:t>内，</w:t>
      </w:r>
      <w:hyperlink r:id="rId9">
        <w:r>
          <w:rPr>
            <w:rFonts w:ascii="宋体" w:eastAsia="宋体" w:hint="eastAsia"/>
          </w:rPr>
          <w:t>同时将预染蛋白质分子量标准</w:t>
        </w:r>
      </w:hyperlink>
      <w:r>
        <w:rPr>
          <w:rFonts w:ascii="宋体" w:eastAsia="宋体" w:hint="eastAsia"/>
        </w:rPr>
        <w:t>加入相应孔中。电泳时</w:t>
      </w:r>
      <w:r>
        <w:rPr>
          <w:rFonts w:ascii="宋体" w:eastAsia="宋体" w:hint="eastAsia"/>
        </w:rPr>
        <w:t>，</w:t>
      </w:r>
      <w:r>
        <w:rPr>
          <w:rFonts w:ascii="宋体" w:eastAsia="宋体" w:hint="eastAsia"/>
        </w:rPr>
        <w:t>跑上层胶使用低电压电泳</w:t>
      </w:r>
      <w:r>
        <w:rPr>
          <w:rFonts w:ascii="宋体" w:eastAsia="宋体" w:hint="eastAsia"/>
        </w:rPr>
        <w:t>，</w:t>
      </w:r>
    </w:p>
    <w:p w:rsidR="0018722C">
      <w:pPr>
        <w:topLinePunct/>
      </w:pPr>
      <w:r>
        <w:rPr>
          <w:rFonts w:ascii="宋体" w:eastAsia="宋体" w:hint="eastAsia"/>
        </w:rPr>
        <w:t>而在溴酚蓝进入下层胶时使用高电压电泳。低电压设置在</w:t>
      </w:r>
      <w:r w:rsidR="001852F3">
        <w:rPr>
          <w:rFonts w:ascii="宋体" w:eastAsia="宋体" w:hint="eastAsia"/>
        </w:rPr>
        <w:t xml:space="preserve">60-80V，高电压设置在</w:t>
      </w:r>
    </w:p>
    <w:p w:rsidR="0018722C">
      <w:pPr>
        <w:topLinePunct/>
      </w:pPr>
      <w:r>
        <w:rPr>
          <w:rFonts w:ascii="宋体" w:eastAsia="宋体" w:hint="eastAsia"/>
        </w:rPr>
        <w:t>120V</w:t>
      </w:r>
      <w:r w:rsidR="001852F3">
        <w:rPr>
          <w:rFonts w:ascii="宋体" w:eastAsia="宋体" w:hint="eastAsia"/>
        </w:rPr>
        <w:t xml:space="preserve">左右。根据预染蛋白质分子量标准的电泳情况，预计目的蛋白已经被适当分离后停止电泳。</w:t>
      </w:r>
    </w:p>
    <w:p w:rsidR="0018722C">
      <w:pPr>
        <w:pStyle w:val="cw22"/>
        <w:topLinePunct/>
      </w:pPr>
      <w:r>
        <w:rPr>
          <w:rFonts w:ascii="宋体" w:eastAsia="宋体" w:hint="eastAsia"/>
        </w:rPr>
        <w:t>c. </w:t>
      </w:r>
      <w:r>
        <w:rPr>
          <w:rFonts w:ascii="宋体" w:eastAsia="宋体" w:hint="eastAsia"/>
        </w:rPr>
        <w:t>转膜</w:t>
      </w:r>
      <w:r>
        <w:rPr>
          <w:rFonts w:ascii="宋体" w:eastAsia="宋体" w:hint="eastAsia"/>
        </w:rPr>
        <w:t>(</w:t>
      </w:r>
      <w:r>
        <w:rPr>
          <w:rFonts w:ascii="宋体" w:eastAsia="宋体" w:hint="eastAsia"/>
        </w:rPr>
        <w:t>Transfer</w:t>
      </w:r>
      <w:r>
        <w:rPr>
          <w:rFonts w:ascii="宋体" w:eastAsia="宋体" w:hint="eastAsia"/>
        </w:rPr>
        <w:t>)</w:t>
      </w:r>
    </w:p>
    <w:p w:rsidR="0018722C">
      <w:pPr>
        <w:topLinePunct/>
      </w:pPr>
      <w:r>
        <w:rPr>
          <w:rFonts w:ascii="宋体" w:eastAsia="宋体" w:hint="eastAsia"/>
        </w:rPr>
        <w:t>使用</w:t>
      </w:r>
      <w:r>
        <w:rPr>
          <w:rFonts w:ascii="宋体" w:eastAsia="宋体" w:hint="eastAsia"/>
        </w:rPr>
        <w:t>Bio-Rad</w:t>
      </w:r>
      <w:r w:rsidR="001852F3">
        <w:rPr>
          <w:rFonts w:ascii="宋体" w:eastAsia="宋体" w:hint="eastAsia"/>
        </w:rPr>
        <w:t xml:space="preserve">的标准湿式转膜装置，将胶上的蛋白转印至</w:t>
      </w:r>
      <w:hyperlink r:id="rId10">
        <w:r>
          <w:rPr>
            <w:rFonts w:ascii="宋体" w:eastAsia="宋体" w:hint="eastAsia"/>
          </w:rPr>
          <w:t>PVDF</w:t>
        </w:r>
        <w:r w:rsidR="001852F3">
          <w:rPr>
            <w:rFonts w:ascii="宋体" w:eastAsia="宋体" w:hint="eastAsia"/>
          </w:rPr>
          <w:t xml:space="preserve">膜</w:t>
        </w:r>
      </w:hyperlink>
      <w:r>
        <w:rPr>
          <w:rFonts w:ascii="宋体" w:eastAsia="宋体" w:hint="eastAsia"/>
        </w:rPr>
        <w:t>上，转膜电流和转膜时间根据目的蛋白的大小而定。在转膜过程中，转膜槽放置在冰浴中进行转膜。</w:t>
      </w:r>
    </w:p>
    <w:p w:rsidR="0018722C">
      <w:pPr>
        <w:pStyle w:val="cw22"/>
        <w:topLinePunct/>
      </w:pPr>
      <w:r>
        <w:rPr>
          <w:rFonts w:ascii="宋体" w:eastAsia="宋体" w:hint="eastAsia"/>
        </w:rPr>
        <w:t>d. </w:t>
      </w:r>
      <w:r>
        <w:rPr>
          <w:rFonts w:ascii="宋体" w:eastAsia="宋体" w:hint="eastAsia"/>
        </w:rPr>
        <w:t>封闭</w:t>
      </w:r>
    </w:p>
    <w:p w:rsidR="0018722C">
      <w:pPr>
        <w:topLinePunct/>
      </w:pPr>
      <w:r>
        <w:rPr>
          <w:rFonts w:ascii="宋体" w:hAnsi="宋体" w:eastAsia="宋体" w:hint="eastAsia"/>
        </w:rPr>
        <w:t>转膜完毕，立即把蛋白膜放置于预先准备好的</w:t>
      </w:r>
      <w:hyperlink r:id="rId11">
        <w:r>
          <w:rPr>
            <w:rFonts w:ascii="宋体" w:hAnsi="宋体" w:eastAsia="宋体" w:hint="eastAsia"/>
          </w:rPr>
          <w:t>Western</w:t>
        </w:r>
        <w:r w:rsidR="001852F3">
          <w:rPr>
            <w:rFonts w:ascii="宋体" w:hAnsi="宋体" w:eastAsia="宋体" w:hint="eastAsia"/>
          </w:rPr>
          <w:t xml:space="preserve">洗涤液</w:t>
        </w:r>
      </w:hyperlink>
      <w:r>
        <w:rPr>
          <w:rFonts w:ascii="宋体" w:hAnsi="宋体" w:eastAsia="宋体" w:hint="eastAsia"/>
        </w:rPr>
        <w:t>中，漂洗</w:t>
      </w:r>
      <w:r>
        <w:rPr>
          <w:rFonts w:ascii="宋体" w:hAnsi="宋体" w:eastAsia="宋体" w:hint="eastAsia"/>
        </w:rPr>
        <w:t>1-2</w:t>
      </w:r>
      <w:r w:rsidR="001852F3">
        <w:rPr>
          <w:rFonts w:ascii="宋体" w:hAnsi="宋体" w:eastAsia="宋体" w:hint="eastAsia"/>
        </w:rPr>
        <w:t xml:space="preserve">分</w:t>
      </w:r>
      <w:r>
        <w:rPr>
          <w:rFonts w:ascii="宋体" w:hAnsi="宋体" w:eastAsia="宋体" w:hint="eastAsia"/>
        </w:rPr>
        <w:t>钟，洗去膜上的转膜液。加入</w:t>
      </w:r>
      <w:hyperlink r:id="rId12">
        <w:r>
          <w:rPr>
            <w:rFonts w:ascii="宋体" w:hAnsi="宋体" w:eastAsia="宋体" w:hint="eastAsia"/>
          </w:rPr>
          <w:t>Western</w:t>
        </w:r>
        <w:r w:rsidR="001852F3">
          <w:rPr>
            <w:rFonts w:ascii="宋体" w:hAnsi="宋体" w:eastAsia="宋体" w:hint="eastAsia"/>
          </w:rPr>
          <w:t xml:space="preserve">封闭液</w:t>
        </w:r>
      </w:hyperlink>
      <w:r>
        <w:rPr>
          <w:rFonts w:ascii="宋体" w:hAnsi="宋体" w:eastAsia="宋体" w:hint="eastAsia"/>
        </w:rPr>
        <w:t>，在摇床上缓慢摇动</w:t>
      </w:r>
      <w:r>
        <w:rPr>
          <w:rFonts w:ascii="宋体" w:hAnsi="宋体" w:eastAsia="宋体" w:hint="eastAsia"/>
        </w:rPr>
        <w:t>，</w:t>
      </w:r>
      <w:r>
        <w:rPr>
          <w:rFonts w:ascii="宋体" w:hAnsi="宋体" w:eastAsia="宋体" w:hint="eastAsia"/>
        </w:rPr>
        <w:t>室温封闭</w:t>
      </w:r>
      <w:r>
        <w:rPr>
          <w:rFonts w:ascii="宋体" w:hAnsi="宋体" w:eastAsia="宋体" w:hint="eastAsia"/>
        </w:rPr>
        <w:t>60</w:t>
      </w:r>
      <w:r w:rsidR="001852F3">
        <w:rPr>
          <w:rFonts w:ascii="宋体" w:hAnsi="宋体" w:eastAsia="宋体" w:hint="eastAsia"/>
        </w:rPr>
        <w:t xml:space="preserve">分钟。对于一些背景较高的抗体，4℃封闭过夜。</w:t>
      </w:r>
    </w:p>
    <w:p w:rsidR="0018722C">
      <w:pPr>
        <w:pStyle w:val="cw22"/>
        <w:topLinePunct/>
      </w:pPr>
      <w:r>
        <w:rPr>
          <w:rFonts w:ascii="宋体" w:eastAsia="宋体" w:hint="eastAsia"/>
        </w:rPr>
        <w:t>e. </w:t>
      </w:r>
      <w:r>
        <w:rPr>
          <w:rFonts w:ascii="宋体" w:eastAsia="宋体" w:hint="eastAsia"/>
        </w:rPr>
        <w:t>孵育一抗</w:t>
      </w:r>
    </w:p>
    <w:p w:rsidR="0018722C">
      <w:pPr>
        <w:topLinePunct/>
      </w:pPr>
      <w:r>
        <w:rPr>
          <w:rFonts w:ascii="宋体" w:eastAsia="宋体" w:hint="eastAsia"/>
        </w:rPr>
        <w:t>参考一抗的说明书，按照适当比例用</w:t>
      </w:r>
      <w:hyperlink r:id="rId13">
        <w:r>
          <w:rPr>
            <w:rFonts w:ascii="宋体" w:eastAsia="宋体" w:hint="eastAsia"/>
          </w:rPr>
          <w:t>Western</w:t>
        </w:r>
        <w:r w:rsidR="001852F3">
          <w:rPr>
            <w:rFonts w:ascii="宋体" w:eastAsia="宋体" w:hint="eastAsia"/>
          </w:rPr>
          <w:t xml:space="preserve">一抗稀释液</w:t>
        </w:r>
      </w:hyperlink>
      <w:r>
        <w:rPr>
          <w:rFonts w:ascii="宋体" w:eastAsia="宋体" w:hint="eastAsia"/>
        </w:rPr>
        <w:t>稀释一抗。加入稀释</w:t>
      </w:r>
      <w:r>
        <w:rPr>
          <w:rFonts w:ascii="宋体" w:eastAsia="宋体" w:hint="eastAsia"/>
        </w:rPr>
        <w:t>好的一抗，根据抗体的说明选择适当的孵育温度和时间。加入</w:t>
      </w:r>
      <w:hyperlink r:id="rId11">
        <w:r>
          <w:rPr>
            <w:rFonts w:ascii="宋体" w:eastAsia="宋体" w:hint="eastAsia"/>
          </w:rPr>
          <w:t>Western</w:t>
        </w:r>
        <w:r w:rsidR="001852F3">
          <w:rPr>
            <w:rFonts w:ascii="宋体" w:eastAsia="宋体" w:hint="eastAsia"/>
          </w:rPr>
          <w:t xml:space="preserve">洗涤液</w:t>
        </w:r>
      </w:hyperlink>
      <w:r>
        <w:rPr>
          <w:rFonts w:ascii="宋体" w:eastAsia="宋体" w:hint="eastAsia"/>
        </w:rPr>
        <w:t>，洗</w:t>
      </w:r>
      <w:r>
        <w:rPr>
          <w:rFonts w:ascii="宋体" w:eastAsia="宋体" w:hint="eastAsia"/>
        </w:rPr>
        <w:t>涤</w:t>
      </w:r>
      <w:r>
        <w:rPr>
          <w:rFonts w:ascii="宋体" w:eastAsia="宋体" w:hint="eastAsia"/>
        </w:rPr>
        <w:t>4～5</w:t>
      </w:r>
      <w:r w:rsidR="001852F3">
        <w:rPr>
          <w:rFonts w:ascii="宋体" w:eastAsia="宋体" w:hint="eastAsia"/>
        </w:rPr>
        <w:t xml:space="preserve">次。</w:t>
      </w:r>
    </w:p>
    <w:p w:rsidR="0018722C">
      <w:pPr>
        <w:pStyle w:val="cw22"/>
        <w:topLinePunct/>
      </w:pPr>
      <w:r>
        <w:rPr>
          <w:rFonts w:ascii="宋体" w:eastAsia="宋体" w:hint="eastAsia"/>
        </w:rPr>
        <w:t>f. </w:t>
      </w:r>
      <w:r>
        <w:rPr>
          <w:rFonts w:ascii="宋体" w:eastAsia="宋体" w:hint="eastAsia"/>
        </w:rPr>
        <w:t>孵育二抗</w:t>
      </w:r>
    </w:p>
    <w:p w:rsidR="0018722C">
      <w:pPr>
        <w:topLinePunct/>
      </w:pPr>
      <w:r>
        <w:rPr>
          <w:rFonts w:ascii="宋体" w:eastAsia="宋体" w:hint="eastAsia"/>
        </w:rPr>
        <w:t>参照二抗的说明书，按照适当比例用</w:t>
      </w:r>
      <w:hyperlink r:id="rId14">
        <w:r>
          <w:rPr>
            <w:rFonts w:ascii="宋体" w:eastAsia="宋体" w:hint="eastAsia"/>
          </w:rPr>
          <w:t>Western</w:t>
        </w:r>
        <w:r w:rsidR="001852F3">
          <w:rPr>
            <w:rFonts w:ascii="宋体" w:eastAsia="宋体" w:hint="eastAsia"/>
          </w:rPr>
          <w:t xml:space="preserve">二抗稀释液</w:t>
        </w:r>
      </w:hyperlink>
      <w:r>
        <w:rPr>
          <w:rFonts w:ascii="宋体" w:eastAsia="宋体" w:hint="eastAsia"/>
        </w:rPr>
        <w:t>稀释辣根过氧化物酶</w:t>
      </w:r>
    </w:p>
    <w:p w:rsidR="0018722C">
      <w:pPr>
        <w:topLinePunct/>
      </w:pPr>
      <w:r>
        <w:rPr>
          <w:rFonts w:ascii="宋体" w:eastAsia="宋体" w:hint="eastAsia"/>
          <w:rFonts w:ascii="宋体" w:eastAsia="宋体" w:hint="eastAsia"/>
        </w:rPr>
        <w:t>（</w:t>
      </w:r>
      <w:r>
        <w:rPr>
          <w:rFonts w:ascii="宋体" w:eastAsia="宋体" w:hint="eastAsia"/>
        </w:rPr>
        <w:t>HRP</w:t>
      </w:r>
      <w:r>
        <w:rPr>
          <w:rFonts w:ascii="宋体" w:eastAsia="宋体" w:hint="eastAsia"/>
          <w:rFonts w:ascii="宋体" w:eastAsia="宋体" w:hint="eastAsia"/>
          <w:spacing w:val="-8"/>
        </w:rPr>
        <w:t>）</w:t>
      </w:r>
      <w:r>
        <w:rPr>
          <w:rFonts w:ascii="宋体" w:eastAsia="宋体" w:hint="eastAsia"/>
        </w:rPr>
        <w:t>标记的二抗。加入稀释好的二抗，根据抗体的说明选择适当的孵育温度和时间。</w:t>
      </w:r>
      <w:r>
        <w:rPr>
          <w:rFonts w:ascii="宋体" w:eastAsia="宋体" w:hint="eastAsia"/>
        </w:rPr>
        <w:t>加入</w:t>
      </w:r>
      <w:hyperlink r:id="rId11">
        <w:r>
          <w:rPr>
            <w:rFonts w:ascii="宋体" w:eastAsia="宋体" w:hint="eastAsia"/>
          </w:rPr>
          <w:t>Western</w:t>
        </w:r>
        <w:r w:rsidR="001852F3">
          <w:rPr>
            <w:rFonts w:ascii="宋体" w:eastAsia="宋体" w:hint="eastAsia"/>
          </w:rPr>
          <w:t xml:space="preserve">洗涤液</w:t>
        </w:r>
      </w:hyperlink>
      <w:r>
        <w:rPr>
          <w:rFonts w:ascii="宋体" w:eastAsia="宋体" w:hint="eastAsia"/>
        </w:rPr>
        <w:t>，洗涤</w:t>
      </w:r>
      <w:r>
        <w:rPr>
          <w:rFonts w:ascii="宋体" w:eastAsia="宋体" w:hint="eastAsia"/>
        </w:rPr>
        <w:t>3</w:t>
      </w:r>
      <w:r w:rsidR="001852F3">
        <w:rPr>
          <w:rFonts w:ascii="宋体" w:eastAsia="宋体" w:hint="eastAsia"/>
        </w:rPr>
        <w:t xml:space="preserve">次。</w:t>
      </w:r>
    </w:p>
    <w:p w:rsidR="0018722C">
      <w:pPr>
        <w:topLinePunct/>
      </w:pPr>
      <w:r>
        <w:rPr>
          <w:rFonts w:ascii="宋体" w:eastAsia="宋体" w:hint="eastAsia"/>
        </w:rPr>
        <w:t>h. 蛋白检测</w:t>
      </w:r>
    </w:p>
    <w:p w:rsidR="0018722C">
      <w:pPr>
        <w:topLinePunct/>
      </w:pPr>
      <w:r>
        <w:rPr>
          <w:rFonts w:ascii="宋体" w:eastAsia="宋体" w:hint="eastAsia"/>
        </w:rPr>
        <w:t>使用</w:t>
      </w:r>
      <w:hyperlink r:id="rId15">
        <w:r>
          <w:rPr>
            <w:rFonts w:ascii="宋体" w:eastAsia="宋体" w:hint="eastAsia"/>
          </w:rPr>
          <w:t>BeyoECL</w:t>
        </w:r>
        <w:r>
          <w:rPr>
            <w:rFonts w:ascii="宋体" w:eastAsia="宋体" w:hint="eastAsia"/>
          </w:rPr>
          <w:t> </w:t>
        </w:r>
        <w:r>
          <w:rPr>
            <w:rFonts w:ascii="宋体" w:eastAsia="宋体" w:hint="eastAsia"/>
          </w:rPr>
          <w:t>Plus</w:t>
        </w:r>
      </w:hyperlink>
      <w:r>
        <w:rPr>
          <w:rFonts w:ascii="宋体" w:eastAsia="宋体" w:hint="eastAsia"/>
        </w:rPr>
        <w:t>等</w:t>
      </w:r>
      <w:r>
        <w:rPr>
          <w:rFonts w:ascii="宋体" w:eastAsia="宋体" w:hint="eastAsia"/>
        </w:rPr>
        <w:t>ECL</w:t>
      </w:r>
      <w:r w:rsidR="001852F3">
        <w:rPr>
          <w:rFonts w:ascii="宋体" w:eastAsia="宋体" w:hint="eastAsia"/>
        </w:rPr>
        <w:t xml:space="preserve">类试剂检测蛋白。</w:t>
      </w:r>
      <w:r>
        <w:rPr>
          <w:rFonts w:ascii="宋体" w:eastAsia="宋体" w:hint="eastAsia"/>
        </w:rPr>
        <w:t>X</w:t>
      </w:r>
      <w:r w:rsidR="001852F3">
        <w:rPr>
          <w:rFonts w:ascii="宋体" w:eastAsia="宋体" w:hint="eastAsia"/>
        </w:rPr>
        <w:t xml:space="preserve">光片用</w:t>
      </w:r>
      <w:hyperlink r:id="rId10">
        <w:r>
          <w:rPr>
            <w:rFonts w:ascii="宋体" w:eastAsia="宋体" w:hint="eastAsia"/>
          </w:rPr>
          <w:t>柯达</w:t>
        </w:r>
        <w:r>
          <w:rPr>
            <w:rFonts w:ascii="宋体" w:eastAsia="宋体" w:hint="eastAsia"/>
          </w:rPr>
          <w:t>X-OMAT</w:t>
        </w:r>
        <w:r>
          <w:rPr>
            <w:rFonts w:ascii="宋体" w:eastAsia="宋体" w:hint="eastAsia"/>
          </w:rPr>
          <w:t> </w:t>
        </w:r>
        <w:r>
          <w:rPr>
            <w:rFonts w:ascii="宋体" w:eastAsia="宋体" w:hint="eastAsia"/>
          </w:rPr>
          <w:t>BT</w:t>
        </w:r>
        <w:r w:rsidR="001852F3">
          <w:rPr>
            <w:rFonts w:ascii="宋体" w:eastAsia="宋体" w:hint="eastAsia"/>
          </w:rPr>
          <w:t xml:space="preserve">胶片</w:t>
        </w:r>
      </w:hyperlink>
      <w:r>
        <w:rPr>
          <w:rFonts w:ascii="宋体" w:eastAsia="宋体" w:hint="eastAsia"/>
        </w:rPr>
        <w:t>，</w:t>
      </w:r>
      <w:r w:rsidR="001852F3">
        <w:rPr>
          <w:rFonts w:ascii="宋体" w:eastAsia="宋体" w:hint="eastAsia"/>
        </w:rPr>
        <w:t xml:space="preserve">压片在专用的</w:t>
      </w:r>
      <w:hyperlink r:id="rId10">
        <w:r>
          <w:rPr>
            <w:rFonts w:ascii="宋体" w:eastAsia="宋体" w:hint="eastAsia"/>
          </w:rPr>
          <w:t>压片暗盒</w:t>
        </w:r>
      </w:hyperlink>
      <w:r>
        <w:rPr>
          <w:rFonts w:ascii="宋体" w:eastAsia="宋体" w:hint="eastAsia"/>
        </w:rPr>
        <w:t>内进行。利用显影、定影试剂盒自行配制显影液和定影液，</w:t>
      </w:r>
      <w:r w:rsidR="001852F3">
        <w:rPr>
          <w:rFonts w:ascii="宋体" w:eastAsia="宋体" w:hint="eastAsia"/>
        </w:rPr>
        <w:t xml:space="preserve">进行手工洗片。</w:t>
      </w:r>
    </w:p>
    <w:p w:rsidR="0018722C">
      <w:pPr>
        <w:pStyle w:val="Heading3"/>
        <w:topLinePunct/>
        <w:ind w:left="200" w:hangingChars="200" w:hanging="200"/>
      </w:pPr>
      <w:r>
        <w:t>2.3</w:t>
      </w:r>
      <w:r>
        <w:t xml:space="preserve"> </w:t>
      </w:r>
      <w:r>
        <w:t>统计分析</w:t>
      </w:r>
    </w:p>
    <w:p w:rsidR="0018722C">
      <w:pPr>
        <w:pStyle w:val="ae"/>
        <w:topLinePunct/>
      </w:pPr>
      <w:r>
        <w:pict>
          <v:line style="position:absolute;mso-position-horizontal-relative:page;mso-position-vertical-relative:paragraph;z-index:-70600" from="491.252106pt,13.965101pt" to="500.511255pt,13.965101pt" stroked="true" strokeweight=".508154pt" strokecolor="#000000">
            <v:stroke dashstyle="solid"/>
            <w10:wrap type="none"/>
          </v:line>
        </w:pict>
      </w:r>
      <w:r>
        <w:rPr>
          <w:rFonts w:ascii="宋体" w:hAnsi="宋体" w:eastAsia="宋体" w:hint="eastAsia"/>
        </w:rPr>
        <w:t>采用</w:t>
      </w:r>
      <w:r>
        <w:t>GraphPad Prism 5.0</w:t>
      </w:r>
      <w:r>
        <w:rPr>
          <w:rFonts w:ascii="宋体" w:hAnsi="宋体" w:eastAsia="宋体" w:hint="eastAsia"/>
          <w:spacing w:val="-4"/>
        </w:rPr>
        <w:t>软件进行统计分析，所有的数据用均数</w:t>
      </w:r>
      <w:r>
        <w:rPr>
          <w:spacing w:val="-2"/>
        </w:rPr>
        <w:t>±</w:t>
      </w:r>
      <w:r>
        <w:rPr>
          <w:rFonts w:ascii="宋体" w:hAnsi="宋体" w:eastAsia="宋体" w:hint="eastAsia"/>
          <w:spacing w:val="-14"/>
        </w:rPr>
        <w:t>标准差</w:t>
      </w:r>
      <w:r>
        <w:rPr>
          <w:rFonts w:ascii="宋体" w:hAnsi="宋体" w:eastAsia="宋体" w:hint="eastAsia"/>
        </w:rPr>
        <w:t>（</w:t>
      </w:r>
      <w:r>
        <w:rPr>
          <w:i/>
        </w:rPr>
        <w:t>X</w:t>
      </w:r>
      <w:r>
        <w:rPr>
          <w:spacing w:val="-7"/>
        </w:rPr>
        <w:t>±S</w:t>
      </w:r>
      <w:r>
        <w:rPr>
          <w:rFonts w:ascii="宋体" w:hAnsi="宋体" w:eastAsia="宋体" w:hint="eastAsia"/>
        </w:rPr>
        <w:t>）</w:t>
      </w:r>
      <w:r>
        <w:rPr>
          <w:rFonts w:ascii="宋体" w:hAnsi="宋体" w:eastAsia="宋体" w:hint="eastAsia"/>
          <w:spacing w:val="-7"/>
        </w:rPr>
        <w:t>表示。数据经方差齐性检验后，采用非配对的</w:t>
      </w:r>
      <w:r>
        <w:t>t</w:t>
      </w:r>
      <w:r>
        <w:rPr>
          <w:rFonts w:ascii="宋体" w:hAnsi="宋体" w:eastAsia="宋体" w:hint="eastAsia"/>
          <w:spacing w:val="-4"/>
        </w:rPr>
        <w:t>检验分析，</w:t>
      </w:r>
      <w:r>
        <w:rPr>
          <w:i/>
          <w:spacing w:val="-20"/>
        </w:rPr>
        <w:t>P</w:t>
      </w:r>
      <w:r w:rsidR="001852F3">
        <w:rPr>
          <w:i/>
          <w:spacing w:val="-15"/>
        </w:rPr>
        <w:t xml:space="preserve"> </w:t>
      </w:r>
      <w:r>
        <w:t>&lt;0.05</w:t>
      </w:r>
      <w:r>
        <w:rPr>
          <w:rFonts w:ascii="宋体" w:hAnsi="宋体" w:eastAsia="宋体" w:hint="eastAsia"/>
        </w:rPr>
        <w:t>为差异具有显著性。</w:t>
      </w:r>
    </w:p>
    <w:p w:rsidR="0018722C">
      <w:pPr>
        <w:pStyle w:val="Heading2"/>
        <w:topLinePunct/>
        <w:ind w:left="171" w:hangingChars="171" w:hanging="171"/>
      </w:pPr>
      <w:bookmarkStart w:name="3 结果 " w:id="15"/>
      <w:bookmarkEnd w:id="15"/>
      <w:r>
        <w:t>3</w:t>
      </w:r>
      <w:r>
        <w:t xml:space="preserve"> </w:t>
      </w:r>
      <w:r/>
      <w:bookmarkStart w:name="3 结果 " w:id="16"/>
      <w:bookmarkEnd w:id="16"/>
      <w:r>
        <w:t>结果</w:t>
      </w:r>
    </w:p>
    <w:p w:rsidR="0018722C">
      <w:pPr>
        <w:pStyle w:val="Heading3"/>
        <w:topLinePunct/>
        <w:ind w:left="200" w:hangingChars="200" w:hanging="200"/>
      </w:pPr>
      <w:r>
        <w:t>3.1</w:t>
      </w:r>
      <w:r>
        <w:t xml:space="preserve"> </w:t>
      </w:r>
      <w:r>
        <w:t>观察</w:t>
      </w:r>
      <w:r>
        <w:t>T1DM</w:t>
      </w:r>
      <w:r/>
      <w:r w:rsidR="001852F3">
        <w:t xml:space="preserve">模型</w:t>
      </w:r>
      <w:r>
        <w:t>NOD</w:t>
      </w:r>
      <w:r/>
      <w:r w:rsidR="001852F3">
        <w:t xml:space="preserve">小鼠的相关</w:t>
      </w:r>
      <w:r>
        <w:t>Th</w:t>
      </w:r>
      <w:r>
        <w:t>化指标变化</w:t>
      </w:r>
    </w:p>
    <w:p w:rsidR="0018722C">
      <w:pPr>
        <w:topLinePunct/>
      </w:pPr>
      <w:r>
        <w:rPr>
          <w:rFonts w:ascii="黑体" w:eastAsia="黑体" w:hint="eastAsia"/>
        </w:rPr>
        <w:t>3.1.1 NOD</w:t>
      </w:r>
      <w:r w:rsidR="001852F3">
        <w:rPr>
          <w:rFonts w:ascii="黑体" w:eastAsia="黑体" w:hint="eastAsia"/>
        </w:rPr>
        <w:t xml:space="preserve">小鼠在自然条件下的糖尿病累积发病率</w:t>
      </w:r>
    </w:p>
    <w:p w:rsidR="0018722C">
      <w:pPr>
        <w:topLinePunct/>
      </w:pPr>
      <w:r>
        <w:t>NOD</w:t>
      </w:r>
      <w:r w:rsidR="001852F3">
        <w:t xml:space="preserve"> </w:t>
      </w:r>
      <w:r>
        <w:rPr>
          <w:rFonts w:ascii="宋体" w:eastAsia="宋体" w:hint="eastAsia"/>
        </w:rPr>
        <w:t>雌鼠在无任何干预条件下，</w:t>
      </w:r>
      <w:r>
        <w:t>30</w:t>
      </w:r>
      <w:r w:rsidR="001852F3">
        <w:t xml:space="preserve"> </w:t>
      </w:r>
      <w:r>
        <w:rPr>
          <w:rFonts w:ascii="宋体" w:eastAsia="宋体" w:hint="eastAsia"/>
        </w:rPr>
        <w:t>周龄时，糖尿病累积发病率为</w:t>
      </w:r>
      <w:r>
        <w:t>81</w:t>
      </w:r>
      <w:r>
        <w:t>.</w:t>
      </w:r>
      <w:r>
        <w:t>5</w:t>
      </w:r>
      <w:r>
        <w:rPr>
          <w:rFonts w:ascii="宋体" w:eastAsia="宋体" w:hint="eastAsia"/>
        </w:rPr>
        <w:t>％</w:t>
      </w:r>
    </w:p>
    <w:p w:rsidR="0018722C">
      <w:pPr>
        <w:topLinePunct/>
      </w:pPr>
      <w:r>
        <w:rPr>
          <w:rFonts w:ascii="宋体" w:eastAsia="宋体" w:hint="eastAsia"/>
        </w:rPr>
        <w:t>（</w:t>
      </w:r>
      <w:r>
        <w:t>22</w:t>
      </w:r>
      <w:r>
        <w:t>/</w:t>
      </w:r>
      <w:r>
        <w:t>2</w:t>
      </w:r>
      <w:r>
        <w:t>7</w:t>
      </w:r>
      <w:r>
        <w:rPr>
          <w:rFonts w:ascii="宋体" w:eastAsia="宋体" w:hint="eastAsia"/>
        </w:rPr>
        <w:t>）</w:t>
      </w:r>
      <w:r>
        <w:rPr>
          <w:rFonts w:ascii="宋体" w:eastAsia="宋体" w:hint="eastAsia"/>
        </w:rPr>
        <w:t>，见</w:t>
      </w:r>
      <w:r>
        <w:t>F</w:t>
      </w:r>
      <w:r>
        <w:t>i</w:t>
      </w:r>
      <w:r>
        <w:t>g</w:t>
      </w:r>
      <w:r>
        <w:t>u</w:t>
      </w:r>
      <w:r>
        <w:t>re</w:t>
      </w:r>
      <w:r>
        <w:t> </w:t>
      </w:r>
      <w:r>
        <w:t>1.</w:t>
      </w:r>
      <w:r>
        <w:t>1</w:t>
      </w:r>
      <w:r>
        <w:rPr>
          <w:rFonts w:ascii="宋体" w:eastAsia="宋体" w:hint="eastAsia"/>
          <w:rFonts w:asci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229.845444pt;margin-top:9.305487pt;width:163.2pt;height:115.7pt;mso-position-horizontal-relative:page;mso-position-vertical-relative:paragraph;z-index:1072" coordorigin="4597,186" coordsize="3264,2314">
            <v:shape style="position:absolute;left:933;top:7532;width:4365;height:2942" coordorigin="933,7532" coordsize="4365,2942" path="m4657,2436l7851,2436m4657,2436l4657,2499m5113,2436l5113,2499m5569,2436l5569,2499m6025,2436l6025,2499m6481,2436l6481,2499m6937,2436l6937,2499m7394,2436l7394,2499m7849,2436l7849,2499m4657,2436l4657,197m4657,2436l4597,2436m4657,1988l4597,1988m4657,1541l4597,1541m4657,1093l4597,1093m4657,645l4597,645m4657,197l4597,197e" filled="false" stroked="true" strokeweight="1.090617pt" strokecolor="#000000">
              <v:path arrowok="t"/>
              <v:stroke dashstyle="solid"/>
            </v:shape>
            <v:shape style="position:absolute;left:1014;top:8090;width:3671;height:2303" coordorigin="1014,8090" coordsize="3671,2303" path="m4657,2436l5113,2436,5113,2436m5113,2436l5569,2436,5569,2371m5569,2371l6025,2371,6025,1846m6025,1846l6481,1846,6481,1326m6481,1326l6937,1326,6937,688m6937,688l7394,688,7394,634e" filled="false" stroked="true" strokeweight="1.090617pt" strokecolor="#000000">
              <v:path arrowok="t"/>
              <v:stroke dashstyle="solid"/>
            </v:shape>
            <v:shape style="position:absolute;left:5070;top:2391;width:86;height:90" coordorigin="5071,2391" coordsize="86,90" path="m5113,2391l5097,2395,5083,2404,5074,2419,5071,2436,5074,2453,5083,2467,5097,2477,5113,2481,5129,2477,5143,2467,5152,2453,5156,2436,5152,2419,5143,2404,5129,2395,5113,2391xe" filled="true" fillcolor="#000000" stroked="false">
              <v:path arrowok="t"/>
              <v:fill type="solid"/>
            </v:shape>
            <v:shape style="position:absolute;left:5070;top:2391;width:86;height:90" coordorigin="5071,2391" coordsize="86,90" path="m5071,2436l5074,2453,5083,2467,5097,2477,5113,2481,5129,2477,5143,2467,5152,2453,5156,2436,5152,2419,5143,2404,5129,2395,5113,2391,5097,2395,5083,2404,5074,2419,5071,2436xe" filled="false" stroked="true" strokeweight=".106833pt" strokecolor="#000000">
              <v:path arrowok="t"/>
              <v:stroke dashstyle="solid"/>
            </v:shape>
            <v:shape style="position:absolute;left:5526;top:2325;width:86;height:90" coordorigin="5527,2326" coordsize="86,90" path="m5569,2326l5553,2329,5539,2339,5530,2353,5527,2371,5530,2388,5539,2402,5553,2412,5569,2415,5586,2412,5599,2402,5608,2388,5612,2371,5608,2353,5599,2339,5586,2329,5569,2326xe" filled="true" fillcolor="#000000" stroked="false">
              <v:path arrowok="t"/>
              <v:fill type="solid"/>
            </v:shape>
            <v:shape style="position:absolute;left:5526;top:2325;width:86;height:90" coordorigin="5527,2326" coordsize="86,90" path="m5527,2371l5530,2388,5539,2402,5553,2412,5569,2415,5586,2412,5599,2402,5608,2388,5612,2371,5608,2353,5599,2339,5586,2329,5569,2326,5553,2329,5539,2339,5530,2353,5527,2371xe" filled="false" stroked="true" strokeweight=".106832pt" strokecolor="#000000">
              <v:path arrowok="t"/>
              <v:stroke dashstyle="solid"/>
            </v:shape>
            <v:shape style="position:absolute;left:5982;top:1801;width:86;height:90" coordorigin="5983,1802" coordsize="86,90" path="m6025,1802l6009,1805,5995,1815,5986,1829,5983,1846,5986,1864,5995,1878,6009,1887,6025,1891,6042,1887,6055,1878,6064,1864,6068,1846,6064,1829,6055,1815,6042,1805,6025,1802xe" filled="true" fillcolor="#000000" stroked="false">
              <v:path arrowok="t"/>
              <v:fill type="solid"/>
            </v:shape>
            <v:shape style="position:absolute;left:5982;top:1801;width:86;height:90" coordorigin="5983,1802" coordsize="86,90" path="m5983,1846l5986,1864,5995,1878,6009,1887,6025,1891,6042,1887,6055,1878,6064,1864,6068,1846,6064,1829,6055,1815,6042,1805,6025,1802,6009,1805,5995,1815,5986,1829,5983,1846xe" filled="false" stroked="true" strokeweight=".106833pt" strokecolor="#000000">
              <v:path arrowok="t"/>
              <v:stroke dashstyle="solid"/>
            </v:shape>
            <v:shape style="position:absolute;left:6438;top:1281;width:86;height:90" coordorigin="6439,1281" coordsize="86,90" path="m6481,1281l6465,1285,6451,1294,6442,1309,6439,1326,6442,1343,6451,1357,6465,1367,6481,1371,6498,1367,6511,1357,6521,1343,6524,1326,6521,1309,6511,1294,6498,1285,6481,1281xe" filled="true" fillcolor="#000000" stroked="false">
              <v:path arrowok="t"/>
              <v:fill type="solid"/>
            </v:shape>
            <v:shape style="position:absolute;left:6438;top:1281;width:86;height:90" coordorigin="6439,1281" coordsize="86,90" path="m6439,1326l6442,1343,6451,1357,6465,1367,6481,1371,6498,1367,6511,1357,6521,1343,6524,1326,6521,1309,6511,1294,6498,1285,6481,1281,6465,1285,6451,1294,6442,1309,6439,1326xe" filled="false" stroked="true" strokeweight=".106832pt" strokecolor="#000000">
              <v:path arrowok="t"/>
              <v:stroke dashstyle="solid"/>
            </v:shape>
            <v:shape style="position:absolute;left:6894;top:643;width:86;height:90" coordorigin="6895,643" coordsize="86,90" path="m6937,643l6921,647,6907,656,6898,671,6895,688,6898,705,6907,719,6921,729,6937,733,6954,729,6967,719,6977,705,6980,688,6977,671,6967,656,6954,647,6937,643xe" filled="true" fillcolor="#000000" stroked="false">
              <v:path arrowok="t"/>
              <v:fill type="solid"/>
            </v:shape>
            <v:shape style="position:absolute;left:6894;top:643;width:86;height:90" coordorigin="6895,643" coordsize="86,90" path="m6895,688l6898,705,6907,719,6921,729,6937,733,6954,729,6967,719,6977,705,6980,688,6977,671,6967,656,6954,647,6937,643,6921,647,6907,656,6898,671,6895,688xe" filled="false" stroked="true" strokeweight=".106832pt" strokecolor="#000000">
              <v:path arrowok="t"/>
              <v:stroke dashstyle="solid"/>
            </v:shape>
            <v:shape style="position:absolute;left:7350;top:589;width:86;height:90" coordorigin="7351,589" coordsize="86,90" path="m7394,589l7377,593,7364,602,7354,617,7351,634,7354,651,7364,665,7377,675,7394,679,7410,675,7423,665,7433,651,7436,634,7433,617,7423,602,7410,593,7394,589xe" filled="true" fillcolor="#000000" stroked="false">
              <v:path arrowok="t"/>
              <v:fill type="solid"/>
            </v:shape>
            <v:shape style="position:absolute;left:7350;top:589;width:86;height:90" coordorigin="7351,589" coordsize="86,90" path="m7351,634l7354,651,7364,665,7377,675,7394,679,7410,675,7423,665,7433,651,7436,634,7433,617,7423,602,7410,593,7394,589,7377,593,7364,602,7354,617,7351,634xe" filled="false" stroked="true" strokeweight=".106832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201.729614pt;margin-top:10.784081pt;width:11.95pt;height:110.05pt;mso-position-horizontal-relative:page;mso-position-vertical-relative:paragraph;z-index:1096"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b/>
                      <w:sz w:val="17"/>
                    </w:rPr>
                  </w:pPr>
                  <w:r>
                    <w:rPr>
                      <w:rFonts w:ascii="Arial"/>
                      <w:b/>
                      <w:w w:val="109"/>
                      <w:sz w:val="17"/>
                    </w:rPr>
                    <w:t>C</w:t>
                  </w:r>
                  <w:r>
                    <w:rPr>
                      <w:rFonts w:ascii="Arial"/>
                      <w:b/>
                      <w:spacing w:val="-3"/>
                      <w:w w:val="109"/>
                      <w:sz w:val="17"/>
                    </w:rPr>
                    <w:t>u</w:t>
                  </w:r>
                  <w:r>
                    <w:rPr>
                      <w:rFonts w:ascii="Arial"/>
                      <w:b/>
                      <w:spacing w:val="-10"/>
                      <w:w w:val="109"/>
                      <w:sz w:val="17"/>
                    </w:rPr>
                    <w:t>m</w:t>
                  </w:r>
                  <w:r>
                    <w:rPr>
                      <w:rFonts w:ascii="Arial"/>
                      <w:b/>
                      <w:spacing w:val="-3"/>
                      <w:w w:val="109"/>
                      <w:sz w:val="17"/>
                    </w:rPr>
                    <w:t>u</w:t>
                  </w:r>
                  <w:r>
                    <w:rPr>
                      <w:rFonts w:ascii="Arial"/>
                      <w:b/>
                      <w:spacing w:val="-8"/>
                      <w:w w:val="109"/>
                      <w:sz w:val="17"/>
                    </w:rPr>
                    <w:t>l</w:t>
                  </w:r>
                  <w:r>
                    <w:rPr>
                      <w:rFonts w:ascii="Arial"/>
                      <w:b/>
                      <w:spacing w:val="-3"/>
                      <w:w w:val="109"/>
                      <w:sz w:val="17"/>
                    </w:rPr>
                    <w:t>a</w:t>
                  </w:r>
                  <w:r>
                    <w:rPr>
                      <w:rFonts w:ascii="Arial"/>
                      <w:b/>
                      <w:spacing w:val="3"/>
                      <w:w w:val="109"/>
                      <w:sz w:val="17"/>
                    </w:rPr>
                    <w:t>t</w:t>
                  </w:r>
                  <w:r>
                    <w:rPr>
                      <w:rFonts w:ascii="Arial"/>
                      <w:b/>
                      <w:spacing w:val="-8"/>
                      <w:w w:val="109"/>
                      <w:sz w:val="17"/>
                    </w:rPr>
                    <w:t>i</w:t>
                  </w:r>
                  <w:r>
                    <w:rPr>
                      <w:rFonts w:ascii="Arial"/>
                      <w:b/>
                      <w:spacing w:val="-3"/>
                      <w:w w:val="109"/>
                      <w:sz w:val="17"/>
                    </w:rPr>
                    <w:t>v</w:t>
                  </w:r>
                  <w:r>
                    <w:rPr>
                      <w:rFonts w:ascii="Arial"/>
                      <w:b/>
                      <w:w w:val="109"/>
                      <w:sz w:val="17"/>
                    </w:rPr>
                    <w:t>e</w:t>
                  </w:r>
                  <w:r>
                    <w:rPr>
                      <w:rFonts w:ascii="Arial"/>
                      <w:b/>
                      <w:spacing w:val="5"/>
                      <w:sz w:val="17"/>
                    </w:rPr>
                    <w:t> </w:t>
                  </w:r>
                  <w:r>
                    <w:rPr>
                      <w:rFonts w:ascii="Arial"/>
                      <w:b/>
                      <w:spacing w:val="-8"/>
                      <w:w w:val="109"/>
                      <w:sz w:val="17"/>
                    </w:rPr>
                    <w:t>I</w:t>
                  </w:r>
                  <w:r>
                    <w:rPr>
                      <w:rFonts w:ascii="Arial"/>
                      <w:b/>
                      <w:spacing w:val="-3"/>
                      <w:w w:val="109"/>
                      <w:sz w:val="17"/>
                    </w:rPr>
                    <w:t>n</w:t>
                  </w:r>
                  <w:r>
                    <w:rPr>
                      <w:rFonts w:ascii="Arial"/>
                      <w:b/>
                      <w:spacing w:val="-3"/>
                      <w:w w:val="109"/>
                      <w:sz w:val="17"/>
                    </w:rPr>
                    <w:t>c</w:t>
                  </w:r>
                  <w:r>
                    <w:rPr>
                      <w:rFonts w:ascii="Arial"/>
                      <w:b/>
                      <w:spacing w:val="-8"/>
                      <w:w w:val="109"/>
                      <w:sz w:val="17"/>
                    </w:rPr>
                    <w:t>i</w:t>
                  </w:r>
                  <w:r>
                    <w:rPr>
                      <w:rFonts w:ascii="Arial"/>
                      <w:b/>
                      <w:spacing w:val="-3"/>
                      <w:w w:val="109"/>
                      <w:sz w:val="17"/>
                    </w:rPr>
                    <w:t>d</w:t>
                  </w:r>
                  <w:r>
                    <w:rPr>
                      <w:rFonts w:ascii="Arial"/>
                      <w:b/>
                      <w:spacing w:val="-3"/>
                      <w:w w:val="109"/>
                      <w:sz w:val="17"/>
                    </w:rPr>
                    <w:t>e</w:t>
                  </w:r>
                  <w:r>
                    <w:rPr>
                      <w:rFonts w:ascii="Arial"/>
                      <w:b/>
                      <w:spacing w:val="-3"/>
                      <w:w w:val="109"/>
                      <w:sz w:val="17"/>
                    </w:rPr>
                    <w:t>n</w:t>
                  </w:r>
                  <w:r>
                    <w:rPr>
                      <w:rFonts w:ascii="Arial"/>
                      <w:b/>
                      <w:spacing w:val="-3"/>
                      <w:w w:val="109"/>
                      <w:sz w:val="17"/>
                    </w:rPr>
                    <w:t>ce</w:t>
                  </w:r>
                  <w:r>
                    <w:rPr>
                      <w:rFonts w:ascii="Arial"/>
                      <w:b/>
                      <w:spacing w:val="3"/>
                      <w:w w:val="109"/>
                      <w:sz w:val="17"/>
                    </w:rPr>
                    <w:t>(</w:t>
                  </w:r>
                  <w:r>
                    <w:rPr>
                      <w:rFonts w:ascii="Arial"/>
                      <w:b/>
                      <w:spacing w:val="12"/>
                      <w:w w:val="109"/>
                      <w:sz w:val="17"/>
                    </w:rPr>
                    <w:t>%</w:t>
                  </w:r>
                  <w:r>
                    <w:rPr>
                      <w:rFonts w:ascii="Arial"/>
                      <w:b/>
                      <w:w w:val="109"/>
                      <w:sz w:val="17"/>
                    </w:rPr>
                    <w:t>)</w:t>
                  </w:r>
                </w:p>
              </w:txbxContent>
            </v:textbox>
            <w10:wrap type="none"/>
          </v:shape>
        </w:pict>
      </w:r>
      <w:r>
        <w:rPr>
          <w:kern w:val="2"/>
          <w:szCs w:val="22"/>
          <w:rFonts w:ascii="Arial" w:cstheme="minorBidi" w:hAnsiTheme="minorHAnsi" w:eastAsiaTheme="minorHAnsi"/>
          <w:b/>
          <w:sz w:val="17"/>
        </w:rPr>
        <w:t>100</w:t>
      </w:r>
    </w:p>
    <w:p w:rsidR="0018722C">
      <w:pPr>
        <w:topLinePunct/>
      </w:pPr>
      <w:r>
        <w:rPr>
          <w:rFonts w:cstheme="minorBidi" w:hAnsiTheme="minorHAnsi" w:eastAsiaTheme="minorHAnsi" w:asciiTheme="minorHAnsi" w:ascii="Arial"/>
          <w:b/>
        </w:rPr>
        <w:t>80</w:t>
      </w:r>
    </w:p>
    <w:p w:rsidR="0018722C">
      <w:pPr>
        <w:topLinePunct/>
      </w:pPr>
      <w:r>
        <w:rPr>
          <w:rFonts w:cstheme="minorBidi" w:hAnsiTheme="minorHAnsi" w:eastAsiaTheme="minorHAnsi" w:asciiTheme="minorHAnsi" w:ascii="Arial"/>
          <w:b/>
        </w:rPr>
        <w:t>60</w:t>
      </w:r>
    </w:p>
    <w:p w:rsidR="0018722C">
      <w:pPr>
        <w:topLinePunct/>
      </w:pPr>
      <w:r>
        <w:rPr>
          <w:rFonts w:cstheme="minorBidi" w:hAnsiTheme="minorHAnsi" w:eastAsiaTheme="minorHAnsi" w:asciiTheme="minorHAnsi" w:ascii="Arial"/>
          <w:b/>
        </w:rPr>
        <w:t>40</w:t>
      </w:r>
    </w:p>
    <w:p w:rsidR="0018722C">
      <w:pPr>
        <w:topLinePunct/>
      </w:pPr>
      <w:r>
        <w:rPr>
          <w:rFonts w:cstheme="minorBidi" w:hAnsiTheme="minorHAnsi" w:eastAsiaTheme="minorHAnsi" w:asciiTheme="minorHAnsi" w:ascii="Arial"/>
          <w:b/>
        </w:rPr>
        <w:t>20</w:t>
      </w:r>
    </w:p>
    <w:p w:rsidR="0018722C">
      <w:pPr>
        <w:keepNext/>
        <w:topLinePunct/>
      </w:pPr>
      <w:r>
        <w:rPr>
          <w:rFonts w:cstheme="minorBidi" w:hAnsiTheme="minorHAnsi" w:eastAsiaTheme="minorHAnsi" w:asciiTheme="minorHAnsi" w:ascii="Arial"/>
          <w:b/>
        </w:rPr>
        <w:t>0</w:t>
      </w:r>
    </w:p>
    <w:p w:rsidR="0018722C">
      <w:pPr>
        <w:keepNext/>
        <w:topLinePunct/>
      </w:pPr>
      <w:r>
        <w:rPr>
          <w:rFonts w:cstheme="minorBidi" w:hAnsiTheme="minorHAnsi" w:eastAsiaTheme="minorHAnsi" w:asciiTheme="minorHAnsi" w:ascii="Arial"/>
          <w:b/>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ascii="Arial" w:cstheme="minorBidi" w:hAnsiTheme="minorHAnsi" w:eastAsiaTheme="minorHAnsi"/>
          <w:b/>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r>
      <w:r>
        <w:rPr>
          <w:rFonts w:ascii="Arial" w:cstheme="minorBidi" w:hAnsiTheme="minorHAnsi" w:eastAsiaTheme="minorHAnsi"/>
          <w:b/>
        </w:rPr>
        <w:t>35</w:t>
      </w:r>
    </w:p>
    <w:p w:rsidR="0018722C">
      <w:pPr>
        <w:keepNext/>
        <w:topLinePunct/>
      </w:pPr>
      <w:r>
        <w:rPr>
          <w:rFonts w:cstheme="minorBidi" w:hAnsiTheme="minorHAnsi" w:eastAsiaTheme="minorHAnsi" w:asciiTheme="minorHAnsi" w:ascii="Arial"/>
          <w:b/>
        </w:rPr>
        <w:t>Age</w:t>
      </w:r>
      <w:r>
        <w:rPr>
          <w:rFonts w:cstheme="minorBidi" w:hAnsiTheme="minorHAnsi" w:eastAsiaTheme="minorHAnsi" w:asciiTheme="minorHAnsi" w:ascii="Arial"/>
          <w:b/>
        </w:rPr>
        <w:t>(</w:t>
      </w:r>
      <w:r>
        <w:rPr>
          <w:rFonts w:cstheme="minorBidi" w:hAnsiTheme="minorHAnsi" w:eastAsiaTheme="minorHAnsi" w:asciiTheme="minorHAnsi" w:ascii="Arial"/>
          <w:b/>
        </w:rPr>
        <w:t>wk</w:t>
      </w:r>
      <w:r>
        <w:rPr>
          <w:rFonts w:cstheme="minorBidi" w:hAnsiTheme="minorHAnsi" w:eastAsiaTheme="minorHAnsi" w:asciiTheme="minorHAnsi" w:ascii="Arial"/>
          <w:b/>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NOD</w:t>
      </w:r>
      <w:r>
        <w:rPr>
          <w:rFonts w:ascii="宋体" w:eastAsia="宋体" w:hint="eastAsia" w:cstheme="minorBidi" w:hAnsiTheme="minorHAnsi"/>
        </w:rPr>
        <w:t>小鼠自然条件下的</w:t>
      </w:r>
      <w:r>
        <w:rPr>
          <w:rFonts w:cstheme="minorBidi" w:hAnsiTheme="minorHAnsi" w:eastAsiaTheme="minorHAnsi" w:asciiTheme="minorHAnsi"/>
        </w:rPr>
        <w:t>DM</w:t>
      </w:r>
      <w:r>
        <w:rPr>
          <w:rFonts w:ascii="宋体" w:eastAsia="宋体" w:hint="eastAsia" w:cstheme="minorBidi" w:hAnsiTheme="minorHAnsi"/>
        </w:rPr>
        <w:t>累积发病率</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Cumulative incidence of DM in NOD mice</w:t>
      </w:r>
    </w:p>
    <w:p w:rsidR="0018722C">
      <w:pPr>
        <w:topLinePunct/>
      </w:pPr>
      <w:r>
        <w:rPr>
          <w:rFonts w:ascii="黑体" w:eastAsia="黑体" w:hint="eastAsia"/>
        </w:rPr>
        <w:t>3.1.2</w:t>
      </w:r>
      <w:r w:rsidR="001852F3">
        <w:rPr>
          <w:rFonts w:ascii="黑体" w:eastAsia="黑体" w:hint="eastAsia"/>
        </w:rPr>
        <w:t xml:space="preserve">不同发病时期</w:t>
      </w:r>
      <w:r w:rsidR="001852F3">
        <w:rPr>
          <w:rFonts w:ascii="黑体" w:eastAsia="黑体" w:hint="eastAsia"/>
        </w:rPr>
        <w:t xml:space="preserve">NOD</w:t>
      </w:r>
      <w:r w:rsidR="001852F3">
        <w:rPr>
          <w:rFonts w:ascii="黑体" w:eastAsia="黑体" w:hint="eastAsia"/>
        </w:rPr>
        <w:t xml:space="preserve">鼠非空腹血糖、胰岛素水平的变化</w:t>
      </w:r>
    </w:p>
    <w:p w:rsidR="0018722C">
      <w:pPr>
        <w:topLinePunct/>
      </w:pPr>
      <w:r>
        <w:rPr>
          <w:rFonts w:ascii="宋体" w:hAnsi="宋体" w:eastAsia="宋体" w:hint="eastAsia"/>
        </w:rPr>
        <w:t/>
      </w:r>
      <w:r>
        <w:rPr>
          <w:rFonts w:ascii="宋体" w:hAnsi="宋体" w:eastAsia="宋体" w:hint="eastAsia"/>
        </w:rPr>
        <w:t>如</w:t>
      </w:r>
      <w:r>
        <w:t>Figure1.</w:t>
      </w:r>
      <w:r>
        <w:t>2</w:t>
      </w:r>
      <w:r>
        <w:rPr>
          <w:rFonts w:ascii="宋体" w:hAnsi="宋体" w:eastAsia="宋体" w:hint="eastAsia"/>
        </w:rPr>
        <w:t>所示，糖尿病发病</w:t>
      </w:r>
      <w:r>
        <w:t>1</w:t>
      </w:r>
      <w:r>
        <w:rPr>
          <w:rFonts w:ascii="宋体" w:hAnsi="宋体" w:eastAsia="宋体" w:hint="eastAsia"/>
        </w:rPr>
        <w:t>，</w:t>
      </w:r>
      <w:r>
        <w:t>2</w:t>
      </w:r>
      <w:r>
        <w:rPr>
          <w:rFonts w:ascii="宋体" w:hAnsi="宋体" w:eastAsia="宋体" w:hint="eastAsia"/>
        </w:rPr>
        <w:t>，</w:t>
      </w:r>
      <w:r>
        <w:t>4w</w:t>
      </w:r>
      <w:r>
        <w:rPr>
          <w:rFonts w:ascii="宋体" w:hAnsi="宋体" w:eastAsia="宋体" w:hint="eastAsia"/>
        </w:rPr>
        <w:t>的</w:t>
      </w:r>
      <w:r>
        <w:t>NOD</w:t>
      </w:r>
      <w:r>
        <w:rPr>
          <w:rFonts w:ascii="宋体" w:hAnsi="宋体" w:eastAsia="宋体" w:hint="eastAsia"/>
        </w:rPr>
        <w:t>小鼠非空腹血糖水平远高于</w:t>
      </w:r>
      <w:r>
        <w:rPr>
          <w:rFonts w:ascii="宋体" w:hAnsi="宋体" w:eastAsia="宋体" w:hint="eastAsia"/>
        </w:rPr>
        <w:t>未发生糖尿病组</w:t>
      </w:r>
      <w:r>
        <w:rPr>
          <w:rFonts w:ascii="宋体" w:hAnsi="宋体" w:eastAsia="宋体" w:hint="eastAsia"/>
        </w:rPr>
        <w:t>（</w:t>
      </w:r>
      <w:r>
        <w:t>0</w:t>
      </w:r>
      <w:r>
        <w:rPr>
          <w:rFonts w:ascii="宋体" w:hAnsi="宋体" w:eastAsia="宋体" w:hint="eastAsia"/>
        </w:rPr>
        <w:t>（</w:t>
      </w:r>
      <w:r>
        <w:t>1</w:t>
      </w:r>
      <w:r>
        <w:t>1</w:t>
      </w:r>
      <w:r>
        <w:t>w</w:t>
      </w:r>
      <w:r>
        <w:t> </w:t>
      </w:r>
      <w:r>
        <w:t>of</w:t>
      </w:r>
      <w:r>
        <w:t> </w:t>
      </w:r>
      <w:r>
        <w:t>age</w:t>
      </w:r>
      <w:r>
        <w:rPr>
          <w:rFonts w:ascii="宋体" w:hAnsi="宋体" w:eastAsia="宋体" w:hint="eastAsia"/>
        </w:rPr>
        <w:t>）</w:t>
      </w:r>
      <w:r>
        <w:rPr>
          <w:rFonts w:ascii="宋体" w:hAnsi="宋体" w:eastAsia="宋体" w:hint="eastAsia"/>
        </w:rPr>
        <w:t>）</w:t>
      </w:r>
      <w:r>
        <w:rPr>
          <w:rFonts w:ascii="宋体" w:hAnsi="宋体" w:eastAsia="宋体" w:hint="eastAsia"/>
        </w:rPr>
        <w:t>，</w:t>
      </w:r>
      <w:r>
        <w:rPr>
          <w:i/>
        </w:rPr>
        <w:t>P </w:t>
      </w:r>
      <w:r>
        <w:t>&lt;0.01</w:t>
      </w:r>
      <w:r>
        <w:rPr>
          <w:rFonts w:ascii="宋体" w:hAnsi="宋体" w:eastAsia="宋体" w:hint="eastAsia"/>
        </w:rPr>
        <w:t>；胰岛素水平明显低于未发病组</w:t>
      </w:r>
      <w:r>
        <w:rPr>
          <w:rFonts w:ascii="宋体" w:hAnsi="宋体" w:eastAsia="宋体" w:hint="eastAsia"/>
        </w:rPr>
        <w:t>（</w:t>
      </w:r>
      <w:r>
        <w:t>0</w:t>
      </w:r>
      <w:r>
        <w:rPr>
          <w:rFonts w:ascii="宋体" w:hAnsi="宋体" w:eastAsia="宋体" w:hint="eastAsia"/>
        </w:rPr>
        <w:t>（</w:t>
      </w:r>
      <w:r>
        <w:t>1</w:t>
      </w:r>
      <w:r>
        <w:t>1</w:t>
      </w:r>
      <w:r>
        <w:t>w </w:t>
      </w:r>
      <w:r>
        <w:t>of</w:t>
      </w:r>
      <w:r/>
      <w:r w:rsidR="001852F3">
        <w:t xml:space="preserve"> </w:t>
      </w:r>
      <w:r>
        <w:t>ag</w:t>
      </w:r>
      <w:r>
        <w:t>e</w:t>
      </w:r>
      <w:r>
        <w:rPr>
          <w:rFonts w:ascii="宋体" w:hAnsi="宋体" w:eastAsia="宋体" w:hint="eastAsia"/>
        </w:rPr>
        <w:t>）</w:t>
      </w:r>
      <w:r>
        <w:rPr>
          <w:rFonts w:ascii="宋体" w:hAnsi="宋体" w:eastAsia="宋体" w:hint="eastAsia"/>
        </w:rPr>
        <w:t>）</w:t>
      </w:r>
      <w:r>
        <w:rPr>
          <w:rFonts w:ascii="宋体" w:hAnsi="宋体" w:eastAsia="宋体" w:hint="eastAsia"/>
        </w:rPr>
        <w:t>。提示</w:t>
      </w:r>
      <w:r>
        <w:t>NO</w:t>
      </w:r>
      <w:r>
        <w:t>D</w:t>
      </w:r>
      <w:r>
        <w:rPr>
          <w:rFonts w:ascii="宋体" w:hAnsi="宋体" w:eastAsia="宋体" w:hint="eastAsia"/>
        </w:rPr>
        <w:t>小鼠出现显性糖尿病时，产生的低胰岛素、高血糖症是由于胰</w:t>
      </w:r>
      <w:r>
        <w:rPr>
          <w:rFonts w:ascii="宋体" w:hAnsi="宋体" w:eastAsia="宋体" w:hint="eastAsia"/>
        </w:rPr>
        <w:t>岛</w:t>
      </w:r>
      <w:r>
        <w:t>β</w:t>
      </w:r>
      <w:r>
        <w:rPr>
          <w:rFonts w:ascii="宋体" w:hAnsi="宋体" w:eastAsia="宋体" w:hint="eastAsia"/>
        </w:rPr>
        <w:t>细胞已被破坏，导致胰岛素的合成及分泌不足，机体调节血糖的能力降低。</w:t>
      </w:r>
    </w:p>
    <w:p w:rsidR="0018722C">
      <w:pPr>
        <w:pStyle w:val="affff5"/>
        <w:keepNext/>
        <w:topLinePunct/>
      </w:pPr>
      <w:r>
        <w:rPr>
          <w:rFonts w:ascii="宋体"/>
          <w:sz w:val="20"/>
        </w:rPr>
        <w:drawing>
          <wp:inline distT="0" distB="0" distL="0" distR="0">
            <wp:extent cx="4628326" cy="204520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4628326" cy="204520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  </w:t>
      </w:r>
      <w:r>
        <w:rPr>
          <w:rFonts w:ascii="宋体" w:eastAsia="宋体" w:hint="eastAsia" w:cstheme="minorBidi" w:hAnsiTheme="minorHAnsi"/>
        </w:rPr>
        <w:t>不同发病时期</w:t>
      </w:r>
      <w:r>
        <w:rPr>
          <w:rFonts w:cstheme="minorBidi" w:hAnsiTheme="minorHAnsi" w:eastAsiaTheme="minorHAnsi" w:asciiTheme="minorHAnsi"/>
        </w:rPr>
        <w:t>NOD</w:t>
      </w:r>
      <w:r>
        <w:rPr>
          <w:rFonts w:ascii="宋体" w:eastAsia="宋体" w:hint="eastAsia" w:cstheme="minorBidi" w:hAnsiTheme="minorHAnsi"/>
        </w:rPr>
        <w:t>鼠的血糖、胰岛素水平变化</w:t>
      </w:r>
      <w:r>
        <w:rPr>
          <w:rFonts w:ascii="宋体" w:eastAsia="宋体" w:hint="eastAsia" w:cstheme="minorBidi" w:hAnsiTheme="minorHAnsi"/>
        </w:rPr>
        <w:t>（</w:t>
      </w:r>
      <w:r>
        <w:rPr>
          <w:rFonts w:cstheme="minorBidi" w:hAnsiTheme="minorHAnsi" w:eastAsiaTheme="minorHAnsi" w:asciiTheme="minorHAnsi"/>
        </w:rPr>
        <w:t>n=3</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Alleosis of blood glucose and insulin levels with development of disease in NOD mice</w:t>
      </w:r>
      <w:r>
        <w:rPr>
          <w:rFonts w:cstheme="minorBidi" w:hAnsiTheme="minorHAnsi" w:eastAsiaTheme="minorHAnsi" w:asciiTheme="minorHAnsi"/>
        </w:rPr>
        <w:t xml:space="preserve">(</w:t>
      </w:r>
      <w:r>
        <w:rPr>
          <w:rFonts w:cstheme="minorBidi" w:hAnsiTheme="minorHAnsi" w:eastAsiaTheme="minorHAnsi" w:asciiTheme="minorHAnsi"/>
        </w:rPr>
        <w:t xml:space="preserve">n=3</w:t>
      </w:r>
      <w:r>
        <w:rPr>
          <w:rFonts w:cstheme="minorBidi" w:hAnsiTheme="minorHAnsi" w:eastAsiaTheme="minorHAnsi" w:asciiTheme="minorHAnsi"/>
        </w:rPr>
        <w:t xml:space="preserve">)</w:t>
      </w:r>
    </w:p>
    <w:p w:rsidR="0018722C">
      <w:pPr>
        <w:pStyle w:val="a3"/>
        <w:topLinePunct/>
      </w:pPr>
      <w:r>
        <w:rPr>
          <w:rFonts w:cstheme="minorBidi" w:hAnsiTheme="minorHAnsi" w:eastAsiaTheme="minorHAnsi" w:asciiTheme="minorHAnsi"/>
          <w:b/>
        </w:rPr>
        <w:t>*: </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w:t>
      </w:r>
      <w:r>
        <w:rPr>
          <w:rFonts w:cstheme="minorBidi" w:hAnsiTheme="minorHAnsi" w:eastAsiaTheme="minorHAnsi" w:asciiTheme="minorHAnsi"/>
          <w:b/>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w:t>
      </w:r>
      <w:r>
        <w:rPr>
          <w:rFonts w:cstheme="minorBidi" w:hAnsiTheme="minorHAnsi" w:eastAsiaTheme="minorHAnsi" w:asciiTheme="minorHAnsi"/>
          <w:b/>
        </w:rPr>
        <w:t>***: </w:t>
      </w:r>
      <w:r>
        <w:rPr>
          <w:rFonts w:cstheme="minorBidi" w:hAnsiTheme="minorHAnsi" w:eastAsiaTheme="minorHAnsi" w:asciiTheme="minorHAnsi"/>
          <w:i/>
        </w:rPr>
        <w:t>P</w:t>
      </w:r>
      <w:r>
        <w:rPr>
          <w:rFonts w:cstheme="minorBidi" w:hAnsiTheme="minorHAnsi" w:eastAsiaTheme="minorHAnsi" w:asciiTheme="minorHAnsi"/>
        </w:rPr>
        <w:t>&lt;0.0001</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νs 0</w:t>
      </w:r>
      <w:r>
        <w:rPr>
          <w:rFonts w:cstheme="minorBidi" w:hAnsiTheme="minorHAnsi" w:eastAsiaTheme="minorHAnsi" w:asciiTheme="minorHAnsi"/>
        </w:rPr>
        <w:t>(</w:t>
      </w:r>
      <w:r>
        <w:rPr>
          <w:rFonts w:cstheme="minorBidi" w:hAnsiTheme="minorHAnsi" w:eastAsiaTheme="minorHAnsi" w:asciiTheme="minorHAnsi"/>
        </w:rPr>
        <w:t xml:space="preserve">11w of age</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组</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sidR="004B696B">
        <w:rPr>
          <w:rFonts w:cstheme="minorBidi" w:hAnsiTheme="minorHAnsi" w:eastAsiaTheme="minorHAnsi" w:asciiTheme="minorHAnsi"/>
        </w:rPr>
        <w:t>: the blood glucose level; b: the blood insulin level</w:t>
      </w:r>
    </w:p>
    <w:p w:rsidR="0018722C">
      <w:pPr>
        <w:topLinePunct/>
      </w:pPr>
      <w:r>
        <w:rPr>
          <w:rFonts w:ascii="宋体" w:eastAsia="宋体" w:hint="eastAsia"/>
        </w:rPr>
        <w:t>以上数据表明，本研究选用的</w:t>
      </w:r>
      <w:r>
        <w:t>NOD</w:t>
      </w:r>
      <w:r>
        <w:rPr>
          <w:rFonts w:ascii="宋体" w:eastAsia="宋体" w:hint="eastAsia"/>
        </w:rPr>
        <w:t>雌性小鼠糖尿病发病率高，此动物模型可用于后续实验。</w:t>
      </w:r>
    </w:p>
    <w:p w:rsidR="0018722C">
      <w:pPr>
        <w:pStyle w:val="Heading3"/>
        <w:topLinePunct/>
        <w:ind w:left="200" w:hangingChars="200" w:hanging="200"/>
      </w:pPr>
      <w:r>
        <w:t>3.2</w:t>
      </w:r>
      <w:r>
        <w:t xml:space="preserve"> </w:t>
      </w:r>
      <w:r>
        <w:t>血清</w:t>
      </w:r>
      <w:r>
        <w:t>IFN-γ</w:t>
      </w:r>
      <w:r/>
      <w:r w:rsidR="001852F3">
        <w:t xml:space="preserve">和</w:t>
      </w:r>
      <w:r>
        <w:t>IL-4</w:t>
      </w:r>
      <w:r/>
      <w:r w:rsidR="001852F3">
        <w:t xml:space="preserve">水平随</w:t>
      </w:r>
      <w:r>
        <w:t>NOD</w:t>
      </w:r>
      <w:r/>
      <w:r w:rsidR="001852F3">
        <w:t xml:space="preserve">鼠糖尿病病程进展的变化</w:t>
      </w:r>
    </w:p>
    <w:p w:rsidR="0018722C">
      <w:pPr>
        <w:topLinePunct/>
      </w:pPr>
      <w:r>
        <w:t xml:space="preserve">NOD</w:t>
      </w:r>
      <w:r>
        <w:rPr>
          <w:rFonts w:ascii="宋体" w:hAnsi="宋体" w:eastAsia="宋体" w:hint="eastAsia"/>
        </w:rPr>
        <w:t xml:space="preserve">小鼠随糖尿病发病周数的增加，血清</w:t>
      </w:r>
      <w:r>
        <w:t xml:space="preserve">IFN-γ</w:t>
      </w:r>
      <w:r>
        <w:rPr>
          <w:rFonts w:ascii="宋体" w:hAnsi="宋体" w:eastAsia="宋体" w:hint="eastAsia"/>
        </w:rPr>
        <w:t xml:space="preserve">的分泌增加，发病</w:t>
      </w:r>
      <w:r>
        <w:t xml:space="preserve">4</w:t>
      </w:r>
      <w:r>
        <w:rPr>
          <w:rFonts w:ascii="宋体" w:hAnsi="宋体" w:eastAsia="宋体" w:hint="eastAsia"/>
        </w:rPr>
        <w:t xml:space="preserve">周的</w:t>
      </w:r>
      <w:r>
        <w:t xml:space="preserve">NOD</w:t>
      </w:r>
      <w:r>
        <w:rPr>
          <w:rFonts w:ascii="宋体" w:hAnsi="宋体" w:eastAsia="宋体" w:hint="eastAsia"/>
        </w:rPr>
        <w:t xml:space="preserve">小鼠</w:t>
      </w:r>
      <w:r>
        <w:t xml:space="preserve">I</w:t>
      </w:r>
      <w:r>
        <w:t xml:space="preserve">F</w:t>
      </w:r>
      <w:r>
        <w:t xml:space="preserve">N</w:t>
      </w:r>
      <w:r>
        <w:t xml:space="preserve">-</w:t>
      </w:r>
      <w:r>
        <w:t xml:space="preserve">γ</w:t>
      </w:r>
      <w:r>
        <w:rPr>
          <w:rFonts w:ascii="宋体" w:hAnsi="宋体" w:eastAsia="宋体" w:hint="eastAsia"/>
        </w:rPr>
        <w:t xml:space="preserve">水平十分明显高于未发病组</w:t>
      </w:r>
      <w:r>
        <w:rPr>
          <w:rFonts w:ascii="宋体" w:hAnsi="宋体" w:eastAsia="宋体" w:hint="eastAsia"/>
        </w:rPr>
        <w:t xml:space="preserve">（</w:t>
      </w:r>
      <w:r>
        <w:t xml:space="preserve">0</w:t>
      </w:r>
      <w:r>
        <w:rPr>
          <w:rFonts w:ascii="宋体" w:hAnsi="宋体" w:eastAsia="宋体" w:hint="eastAsia"/>
        </w:rPr>
        <w:t xml:space="preserve">（</w:t>
      </w:r>
      <w:r>
        <w:t xml:space="preserve">1</w:t>
      </w:r>
      <w:r>
        <w:t xml:space="preserve">1</w:t>
      </w:r>
      <w:r>
        <w:t xml:space="preserve">w</w:t>
      </w:r>
      <w:r>
        <w:t xml:space="preserve"> </w:t>
      </w:r>
      <w:r>
        <w:t xml:space="preserve">of</w:t>
      </w:r>
      <w:r>
        <w:t xml:space="preserve"> </w:t>
      </w:r>
      <w:r>
        <w:t xml:space="preserve">ag</w:t>
      </w:r>
      <w:r>
        <w:t xml:space="preserve">e</w:t>
      </w:r>
      <w:r>
        <w:rPr>
          <w:rFonts w:ascii="宋体" w:hAnsi="宋体" w:eastAsia="宋体" w:hint="eastAsia"/>
        </w:rPr>
        <w:t xml:space="preserve">）</w:t>
      </w:r>
      <w:r>
        <w:rPr>
          <w:rFonts w:ascii="宋体" w:hAnsi="宋体" w:eastAsia="宋体" w:hint="eastAsia"/>
        </w:rPr>
        <w:t xml:space="preserve">）</w:t>
      </w:r>
      <w:r>
        <w:rPr>
          <w:rFonts w:ascii="宋体" w:hAnsi="宋体" w:eastAsia="宋体" w:hint="eastAsia"/>
        </w:rPr>
        <w:t xml:space="preserve">，</w:t>
      </w:r>
      <w:r>
        <w:t xml:space="preserve">P</w:t>
      </w:r>
      <w:r>
        <w:rPr>
          <w:rFonts w:ascii="宋体" w:hAnsi="宋体" w:eastAsia="宋体" w:hint="eastAsia"/>
        </w:rPr>
        <w:t xml:space="preserve">=0.002</w:t>
      </w:r>
      <w:r>
        <w:rPr>
          <w:rFonts w:ascii="宋体" w:hAnsi="宋体" w:eastAsia="宋体" w:hint="eastAsia"/>
        </w:rPr>
        <w:t xml:space="preserve">；而血清</w:t>
      </w:r>
      <w:r>
        <w:t xml:space="preserve">I</w:t>
      </w:r>
      <w:r>
        <w:t xml:space="preserve">L</w:t>
      </w:r>
      <w:r>
        <w:t xml:space="preserve">-</w:t>
      </w:r>
      <w:r>
        <w:t xml:space="preserve">4</w:t>
      </w:r>
      <w:r>
        <w:rPr>
          <w:rFonts w:ascii="宋体" w:hAnsi="宋体" w:eastAsia="宋体" w:hint="eastAsia"/>
        </w:rPr>
        <w:t xml:space="preserve">水</w:t>
      </w:r>
      <w:r>
        <w:rPr>
          <w:rFonts w:ascii="宋体" w:hAnsi="宋体" w:eastAsia="宋体" w:hint="eastAsia"/>
        </w:rPr>
        <w:t xml:space="preserve">平呈下降趋势，发病</w:t>
      </w:r>
      <w:r>
        <w:t xml:space="preserve">4</w:t>
      </w:r>
      <w:r>
        <w:rPr>
          <w:rFonts w:ascii="宋体" w:hAnsi="宋体" w:eastAsia="宋体" w:hint="eastAsia"/>
        </w:rPr>
        <w:t xml:space="preserve">周的小鼠</w:t>
      </w:r>
      <w:r>
        <w:t xml:space="preserve">I</w:t>
      </w:r>
      <w:r>
        <w:t xml:space="preserve">L</w:t>
      </w:r>
      <w:r>
        <w:t xml:space="preserve">-</w:t>
      </w:r>
      <w:r>
        <w:t xml:space="preserve">4</w:t>
      </w:r>
      <w:r>
        <w:rPr>
          <w:rFonts w:ascii="宋体" w:hAnsi="宋体" w:eastAsia="宋体" w:hint="eastAsia"/>
        </w:rPr>
        <w:t xml:space="preserve">含量显著低于未发病组，</w:t>
      </w:r>
      <w:r>
        <w:t xml:space="preserve">P</w:t>
      </w:r>
      <w:r>
        <w:rPr>
          <w:rFonts w:ascii="宋体" w:hAnsi="宋体" w:eastAsia="宋体" w:hint="eastAsia"/>
        </w:rPr>
        <w:t xml:space="preserve">=0.00</w:t>
      </w:r>
      <w:r>
        <w:rPr>
          <w:rFonts w:ascii="宋体" w:hAnsi="宋体" w:eastAsia="宋体" w:hint="eastAsia"/>
        </w:rPr>
        <w:t>18</w:t>
      </w:r>
      <w:r>
        <w:rPr>
          <w:rFonts w:ascii="宋体" w:hAnsi="宋体" w:eastAsia="宋体" w:hint="eastAsia"/>
        </w:rPr>
        <w:t xml:space="preserve"> </w:t>
      </w:r>
      <w:r>
        <w:rPr>
          <w:rFonts w:ascii="宋体" w:hAnsi="宋体" w:eastAsia="宋体" w:hint="eastAsia"/>
        </w:rPr>
        <w:t xml:space="preserve">(</w:t>
      </w:r>
      <w:r>
        <w:t xml:space="preserve">F</w:t>
      </w:r>
      <w:r>
        <w:t xml:space="preserve">i</w:t>
      </w:r>
      <w:r>
        <w:t xml:space="preserve">g</w:t>
      </w:r>
      <w:r>
        <w:t xml:space="preserve">u</w:t>
      </w:r>
      <w:r>
        <w:t xml:space="preserve">r</w:t>
      </w:r>
      <w:r>
        <w:t xml:space="preserve">e 1.3</w:t>
      </w:r>
      <w:r>
        <w:rPr>
          <w:rFonts w:ascii="宋体" w:hAnsi="宋体" w:eastAsia="宋体" w:hint="eastAsia"/>
        </w:rPr>
        <w:t xml:space="preserve">)</w:t>
      </w:r>
      <w:r>
        <w:rPr>
          <w:rFonts w:ascii="宋体" w:hAnsi="宋体" w:eastAsia="宋体" w:hint="eastAsia"/>
        </w:rPr>
        <w:t xml:space="preserve">。</w:t>
      </w:r>
      <w:r>
        <w:rPr>
          <w:rFonts w:ascii="宋体" w:hAnsi="宋体" w:eastAsia="宋体" w:hint="eastAsia"/>
        </w:rPr>
        <w:t xml:space="preserve">说明随着</w:t>
      </w:r>
      <w:r>
        <w:t xml:space="preserve">NOD</w:t>
      </w:r>
      <w:r>
        <w:rPr>
          <w:rFonts w:ascii="宋体" w:hAnsi="宋体" w:eastAsia="宋体" w:hint="eastAsia"/>
        </w:rPr>
        <w:t xml:space="preserve">鼠糖尿病病程的进展，</w:t>
      </w:r>
      <w:r>
        <w:t xml:space="preserve">Th1</w:t>
      </w:r>
      <w:r>
        <w:rPr>
          <w:rFonts w:ascii="宋体" w:hAnsi="宋体" w:eastAsia="宋体" w:hint="eastAsia"/>
        </w:rPr>
        <w:t xml:space="preserve">细胞因子</w:t>
      </w:r>
      <w:r>
        <w:t xml:space="preserve">IFN-γ</w:t>
      </w:r>
      <w:r>
        <w:rPr>
          <w:rFonts w:ascii="宋体" w:hAnsi="宋体" w:eastAsia="宋体" w:hint="eastAsia"/>
        </w:rPr>
        <w:t xml:space="preserve">的分泌增加，而</w:t>
      </w:r>
      <w:r>
        <w:t xml:space="preserve">Th2</w:t>
      </w:r>
      <w:r>
        <w:rPr>
          <w:rFonts w:ascii="宋体" w:hAnsi="宋体" w:eastAsia="宋体" w:hint="eastAsia"/>
        </w:rPr>
        <w:t xml:space="preserve">细</w:t>
      </w:r>
      <w:r>
        <w:rPr>
          <w:rFonts w:ascii="宋体" w:hAnsi="宋体" w:eastAsia="宋体" w:hint="eastAsia"/>
        </w:rPr>
        <w:t xml:space="preserve">胞分子</w:t>
      </w:r>
      <w:r>
        <w:t xml:space="preserve">IL-4</w:t>
      </w:r>
      <w:r>
        <w:rPr>
          <w:rFonts w:ascii="宋体" w:hAnsi="宋体" w:eastAsia="宋体" w:hint="eastAsia"/>
        </w:rPr>
        <w:t xml:space="preserve">的分泌减少。</w:t>
      </w:r>
    </w:p>
    <w:p w:rsidR="0018722C">
      <w:pPr>
        <w:pStyle w:val="affff5"/>
        <w:keepNext/>
        <w:topLinePunct/>
      </w:pPr>
      <w:r>
        <w:rPr>
          <w:rFonts w:ascii="宋体"/>
          <w:sz w:val="20"/>
        </w:rPr>
        <w:drawing>
          <wp:inline distT="0" distB="0" distL="0" distR="0">
            <wp:extent cx="4502892" cy="198882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4502892" cy="198882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1.3</w:t>
      </w:r>
      <w:r>
        <w:t xml:space="preserve">  </w:t>
      </w:r>
      <w:r>
        <w:rPr>
          <w:rFonts w:ascii="宋体" w:hAnsi="宋体" w:eastAsia="宋体" w:hint="eastAsia" w:cstheme="minorBidi"/>
        </w:rPr>
        <w:t>血清</w:t>
      </w:r>
      <w:r>
        <w:rPr>
          <w:rFonts w:cstheme="minorBidi" w:hAnsiTheme="minorHAnsi" w:eastAsiaTheme="minorHAnsi" w:asciiTheme="minorHAnsi"/>
        </w:rPr>
        <w:t>IFN-γ</w:t>
      </w:r>
      <w:r>
        <w:rPr>
          <w:rFonts w:ascii="宋体" w:hAnsi="宋体" w:eastAsia="宋体" w:hint="eastAsia" w:cstheme="minorBidi"/>
        </w:rPr>
        <w:t>、</w:t>
      </w:r>
      <w:r>
        <w:rPr>
          <w:rFonts w:cstheme="minorBidi" w:hAnsiTheme="minorHAnsi" w:eastAsiaTheme="minorHAnsi" w:asciiTheme="minorHAnsi"/>
        </w:rPr>
        <w:t>IL-4</w:t>
      </w:r>
      <w:r w:rsidR="001852F3">
        <w:rPr>
          <w:rFonts w:cstheme="minorBidi" w:hAnsiTheme="minorHAnsi" w:eastAsiaTheme="minorHAnsi" w:asciiTheme="minorHAnsi"/>
        </w:rPr>
        <w:t xml:space="preserve"> </w:t>
      </w:r>
      <w:r>
        <w:rPr>
          <w:rFonts w:ascii="宋体" w:hAnsi="宋体" w:eastAsia="宋体" w:hint="eastAsia" w:cstheme="minorBidi"/>
        </w:rPr>
        <w:t>水平随</w:t>
      </w:r>
      <w:r>
        <w:rPr>
          <w:rFonts w:cstheme="minorBidi" w:hAnsiTheme="minorHAnsi" w:eastAsiaTheme="minorHAnsi" w:asciiTheme="minorHAnsi"/>
        </w:rPr>
        <w:t>NOD</w:t>
      </w:r>
      <w:r w:rsidR="001852F3">
        <w:rPr>
          <w:rFonts w:cstheme="minorBidi" w:hAnsiTheme="minorHAnsi" w:eastAsiaTheme="minorHAnsi" w:asciiTheme="minorHAnsi"/>
        </w:rPr>
        <w:t xml:space="preserve"> </w:t>
      </w:r>
      <w:r>
        <w:rPr>
          <w:rFonts w:ascii="宋体" w:hAnsi="宋体" w:eastAsia="宋体" w:hint="eastAsia" w:cstheme="minorBidi"/>
        </w:rPr>
        <w:t>鼠病情的变化</w:t>
      </w:r>
      <w:r>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Change of serum IFN-γ</w:t>
      </w:r>
      <w:r w:rsidR="001852F3">
        <w:rPr>
          <w:rFonts w:cstheme="minorBidi" w:hAnsiTheme="minorHAnsi" w:eastAsiaTheme="minorHAnsi" w:asciiTheme="minorHAnsi"/>
        </w:rPr>
        <w:t xml:space="preserve">and IL-4 levels with development of disease in NOD mice </w:t>
      </w:r>
      <w:r>
        <w:rPr>
          <w:rFonts w:cstheme="minorBidi" w:hAnsiTheme="minorHAnsi" w:eastAsiaTheme="minorHAnsi" w:asciiTheme="minorHAnsi"/>
        </w:rPr>
        <w:t xml:space="preserve">(</w:t>
      </w:r>
      <w:r>
        <w:rPr>
          <w:rFonts w:cstheme="minorBidi" w:hAnsiTheme="minorHAnsi" w:eastAsiaTheme="minorHAnsi" w:asciiTheme="minorHAnsi"/>
        </w:rPr>
        <w:t xml:space="preserve">n=3</w:t>
      </w:r>
      <w:r>
        <w:rPr>
          <w:rFonts w:cstheme="minorBidi" w:hAnsiTheme="minorHAnsi" w:eastAsiaTheme="minorHAnsi" w:asciiTheme="minorHAnsi"/>
        </w:rPr>
        <w:t xml:space="preserve">)</w:t>
      </w:r>
    </w:p>
    <w:p w:rsidR="0018722C">
      <w:pPr>
        <w:pStyle w:val="a3"/>
        <w:topLinePunct/>
      </w:pPr>
      <w:r>
        <w:rPr>
          <w:rFonts w:cstheme="minorBidi" w:hAnsiTheme="minorHAnsi" w:eastAsiaTheme="minorHAnsi" w:asciiTheme="minorHAnsi"/>
        </w:rPr>
        <w:t>*: P&lt;0.05</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w:t>
      </w:r>
      <w:r>
        <w:rPr>
          <w:rFonts w:cstheme="minorBidi" w:hAnsiTheme="minorHAnsi" w:eastAsiaTheme="minorHAnsi" w:asciiTheme="minorHAnsi"/>
        </w:rPr>
        <w:t>**: P&lt;0.01</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νs 0</w:t>
      </w:r>
      <w:r>
        <w:rPr>
          <w:rFonts w:cstheme="minorBidi" w:hAnsiTheme="minorHAnsi" w:eastAsiaTheme="minorHAnsi" w:asciiTheme="minorHAnsi"/>
        </w:rPr>
        <w:t>(</w:t>
      </w:r>
      <w:r>
        <w:rPr>
          <w:rFonts w:cstheme="minorBidi" w:hAnsiTheme="minorHAnsi" w:eastAsiaTheme="minorHAnsi" w:asciiTheme="minorHAnsi"/>
        </w:rPr>
        <w:t xml:space="preserve">11w of age</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组</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w:t>
      </w:r>
      <w:r w:rsidR="004B696B">
        <w:rPr>
          <w:rFonts w:cstheme="minorBidi" w:hAnsiTheme="minorHAnsi" w:eastAsiaTheme="minorHAnsi" w:asciiTheme="minorHAnsi"/>
        </w:rPr>
        <w:t>: </w:t>
      </w:r>
      <w:r>
        <w:rPr>
          <w:rFonts w:cstheme="minorBidi" w:hAnsiTheme="minorHAnsi" w:eastAsiaTheme="minorHAnsi" w:asciiTheme="minorHAnsi"/>
        </w:rPr>
        <w:t>the serum IFN-γ</w:t>
      </w:r>
      <w:r w:rsidR="001852F3">
        <w:rPr>
          <w:rFonts w:cstheme="minorBidi" w:hAnsiTheme="minorHAnsi" w:eastAsiaTheme="minorHAnsi" w:asciiTheme="minorHAnsi"/>
        </w:rPr>
        <w:t xml:space="preserve">level; b: the serum IL-4 level</w:t>
      </w:r>
    </w:p>
    <w:p w:rsidR="0018722C">
      <w:pPr>
        <w:pStyle w:val="Heading3"/>
        <w:topLinePunct/>
        <w:ind w:left="200" w:hangingChars="200" w:hanging="200"/>
      </w:pPr>
      <w:r>
        <w:t>3.3</w:t>
      </w:r>
      <w:r>
        <w:t xml:space="preserve"> </w:t>
      </w:r>
      <w:r>
        <w:t>NOD</w:t>
      </w:r>
      <w:r/>
      <w:r w:rsidR="001852F3">
        <w:t xml:space="preserve">小鼠出现糖尿病时</w:t>
      </w:r>
      <w:r>
        <w:t>LIGHT、LT</w:t>
      </w:r>
      <w:r>
        <w:t>β</w:t>
      </w:r>
      <w:r>
        <w:t>R、HVEM</w:t>
      </w:r>
      <w:r/>
      <w:r w:rsidR="001852F3">
        <w:t xml:space="preserve">的表达变化</w:t>
      </w:r>
    </w:p>
    <w:p w:rsidR="0018722C">
      <w:pPr>
        <w:topLinePunct/>
      </w:pPr>
      <w:r>
        <w:rPr>
          <w:rFonts w:ascii="宋体" w:hAnsi="宋体" w:eastAsia="宋体" w:hint="eastAsia"/>
        </w:rPr>
        <w:t>分别采用</w:t>
      </w:r>
      <w:r>
        <w:t>Real-time PCR</w:t>
      </w:r>
      <w:r/>
      <w:r>
        <w:rPr>
          <w:rFonts w:ascii="宋体" w:hAnsi="宋体" w:eastAsia="宋体" w:hint="eastAsia"/>
        </w:rPr>
        <w:t>和</w:t>
      </w:r>
      <w:r>
        <w:t>Western </w:t>
      </w:r>
      <w:r>
        <w:t>blot</w:t>
      </w:r>
      <w:r>
        <w:rPr>
          <w:rFonts w:ascii="宋体" w:hAnsi="宋体" w:eastAsia="宋体" w:hint="eastAsia"/>
        </w:rPr>
        <w:t>技术观察</w:t>
      </w:r>
      <w:r>
        <w:t>NOD</w:t>
      </w:r>
      <w:r>
        <w:rPr>
          <w:rFonts w:ascii="宋体" w:hAnsi="宋体" w:eastAsia="宋体" w:hint="eastAsia"/>
        </w:rPr>
        <w:t>小鼠糖尿病不同发病时期胰腺组织</w:t>
      </w:r>
      <w:r>
        <w:t>LIGHT</w:t>
      </w:r>
      <w:r/>
      <w:r>
        <w:rPr>
          <w:rFonts w:ascii="宋体" w:hAnsi="宋体" w:eastAsia="宋体" w:hint="eastAsia"/>
        </w:rPr>
        <w:t>及受体</w:t>
      </w:r>
      <w:r>
        <w:t>LTβR</w:t>
      </w:r>
      <w:r/>
      <w:r>
        <w:rPr>
          <w:rFonts w:ascii="宋体" w:hAnsi="宋体" w:eastAsia="宋体" w:hint="eastAsia"/>
        </w:rPr>
        <w:t>和</w:t>
      </w:r>
      <w:r>
        <w:t>HVEM</w:t>
      </w:r>
      <w:r/>
      <w:r>
        <w:rPr>
          <w:rFonts w:ascii="宋体" w:hAnsi="宋体" w:eastAsia="宋体" w:hint="eastAsia"/>
        </w:rPr>
        <w:t>的</w:t>
      </w:r>
      <w:r>
        <w:t>mRNA</w:t>
      </w:r>
      <w:r>
        <w:rPr>
          <w:rFonts w:ascii="宋体" w:hAnsi="宋体" w:eastAsia="宋体" w:hint="eastAsia"/>
        </w:rPr>
        <w:t>和蛋白水平表达</w:t>
      </w:r>
      <w:r>
        <w:rPr>
          <w:rFonts w:ascii="宋体" w:hAnsi="宋体" w:eastAsia="宋体" w:hint="eastAsia"/>
        </w:rPr>
        <w:t>变化。</w:t>
      </w:r>
      <w:r>
        <w:rPr>
          <w:rFonts w:ascii="宋体" w:hAnsi="宋体" w:eastAsia="宋体" w:hint="eastAsia"/>
        </w:rPr>
        <w:t>如</w:t>
      </w:r>
      <w:r>
        <w:t>Figur</w:t>
      </w:r>
      <w:r>
        <w:t>e</w:t>
      </w:r>
      <w:r/>
      <w:r w:rsidR="001852F3">
        <w:t xml:space="preserve"> </w:t>
      </w:r>
      <w:r>
        <w:t>1.4</w:t>
      </w:r>
      <w:r/>
      <w:r w:rsidR="001852F3">
        <w:t xml:space="preserve"> </w:t>
      </w:r>
      <w:r>
        <w:rPr>
          <w:rFonts w:ascii="宋体" w:hAnsi="宋体" w:eastAsia="宋体" w:hint="eastAsia"/>
        </w:rPr>
        <w:t>所示，</w:t>
      </w:r>
      <w:r>
        <w:t>NOD</w:t>
      </w:r>
      <w:r>
        <w:rPr>
          <w:rFonts w:ascii="宋体" w:hAnsi="宋体" w:eastAsia="宋体" w:hint="eastAsia"/>
        </w:rPr>
        <w:t>小鼠胰腺组织提取的总</w:t>
      </w:r>
      <w:r>
        <w:t>RNA</w:t>
      </w:r>
      <w:r/>
      <w:r>
        <w:rPr>
          <w:rFonts w:ascii="宋体" w:hAnsi="宋体" w:eastAsia="宋体" w:hint="eastAsia"/>
        </w:rPr>
        <w:t>的</w:t>
      </w:r>
      <w:r>
        <w:t>28S</w:t>
      </w:r>
      <w:r>
        <w:rPr>
          <w:rFonts w:ascii="宋体" w:hAnsi="宋体" w:eastAsia="宋体" w:hint="eastAsia"/>
        </w:rPr>
        <w:t>、</w:t>
      </w:r>
      <w:r>
        <w:t>18S</w:t>
      </w:r>
      <w:r>
        <w:rPr>
          <w:rFonts w:ascii="宋体" w:hAnsi="宋体" w:eastAsia="宋体" w:hint="eastAsia"/>
        </w:rPr>
        <w:t>和</w:t>
      </w:r>
      <w:r>
        <w:t>5.8</w:t>
      </w:r>
      <w:r>
        <w:t>S</w:t>
      </w:r>
    </w:p>
    <w:p w:rsidR="0018722C">
      <w:pPr>
        <w:topLinePunct/>
      </w:pPr>
      <w:r>
        <w:t>rRNA</w:t>
      </w:r>
      <w:r>
        <w:rPr>
          <w:rFonts w:ascii="宋体" w:eastAsia="宋体" w:hint="eastAsia"/>
        </w:rPr>
        <w:t>的条带清晰可见，用</w:t>
      </w:r>
      <w:r>
        <w:t>Nanodrop 2000</w:t>
      </w:r>
      <w:r>
        <w:rPr>
          <w:rFonts w:ascii="宋体" w:eastAsia="宋体" w:hint="eastAsia"/>
        </w:rPr>
        <w:t>分光光度计测得总</w:t>
      </w:r>
      <w:r>
        <w:t>RNA</w:t>
      </w:r>
      <w:r>
        <w:rPr>
          <w:rFonts w:ascii="宋体" w:eastAsia="宋体" w:hint="eastAsia"/>
        </w:rPr>
        <w:t>的</w:t>
      </w:r>
      <w:r>
        <w:t>OD</w:t>
      </w:r>
      <w:r>
        <w:rPr>
          <w:vertAlign w:val="subscript"/>
          /&gt;
        </w:rPr>
        <w:t>260</w:t>
      </w:r>
      <w:r>
        <w:t>/</w:t>
      </w:r>
      <w:r>
        <w:t>OD</w:t>
      </w:r>
      <w:r>
        <w:rPr>
          <w:vertAlign w:val="subscript"/>
          /&gt;
        </w:rPr>
        <w:t>280</w:t>
      </w:r>
    </w:p>
    <w:p w:rsidR="0018722C">
      <w:pPr>
        <w:topLinePunct/>
      </w:pPr>
      <w:r>
        <w:rPr>
          <w:rFonts w:ascii="宋体" w:eastAsia="宋体" w:hint="eastAsia"/>
        </w:rPr>
        <w:t>值介于</w:t>
      </w:r>
      <w:r>
        <w:t>1</w:t>
      </w:r>
      <w:r>
        <w:t>.</w:t>
      </w:r>
      <w:r>
        <w:t>8</w:t>
      </w:r>
      <w:r>
        <w:rPr>
          <w:rFonts w:ascii="宋体" w:eastAsia="宋体" w:hint="eastAsia"/>
        </w:rPr>
        <w:t>～</w:t>
      </w:r>
      <w:r>
        <w:t>2.0</w:t>
      </w:r>
      <w:r w:rsidR="001852F3">
        <w:t xml:space="preserve"> </w:t>
      </w:r>
      <w:r>
        <w:rPr>
          <w:rFonts w:ascii="宋体" w:eastAsia="宋体" w:hint="eastAsia"/>
        </w:rPr>
        <w:t>之间，说明总</w:t>
      </w:r>
      <w:r>
        <w:t>RNA</w:t>
      </w:r>
      <w:r>
        <w:rPr>
          <w:rFonts w:ascii="宋体" w:eastAsia="宋体" w:hint="eastAsia"/>
        </w:rPr>
        <w:t>提取完整，纯度较高，质量好。</w:t>
      </w:r>
    </w:p>
    <w:p w:rsidR="0018722C">
      <w:pPr>
        <w:pStyle w:val="aff7"/>
        <w:topLinePunct/>
      </w:pPr>
      <w:r>
        <w:drawing>
          <wp:inline>
            <wp:extent cx="1246390" cy="20478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1246390" cy="20478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胰腺组织总</w:t>
      </w:r>
      <w:r>
        <w:rPr>
          <w:rFonts w:cstheme="minorBidi" w:hAnsiTheme="minorHAnsi" w:eastAsiaTheme="minorHAnsi" w:asciiTheme="minorHAnsi"/>
        </w:rPr>
        <w:t>RNA</w:t>
      </w:r>
      <w:r>
        <w:rPr>
          <w:rFonts w:ascii="宋体" w:eastAsia="宋体" w:hint="eastAsia" w:cstheme="minorBidi" w:hAnsiTheme="minorHAnsi"/>
        </w:rPr>
        <w:t>的琼脂糖凝胶电泳图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1.4</w:t>
      </w:r>
      <w:r>
        <w:t xml:space="preserve">  </w:t>
      </w:r>
      <w:r w:rsidRPr="00DB64CE">
        <w:rPr>
          <w:rFonts w:cstheme="minorBidi" w:hAnsiTheme="minorHAnsi" w:eastAsiaTheme="minorHAnsi" w:asciiTheme="minorHAnsi"/>
        </w:rPr>
        <w:t>Agarose gel electrophoresis of RNA in pancreatic tissue</w:t>
      </w:r>
    </w:p>
    <w:p w:rsidR="0018722C">
      <w:pPr>
        <w:topLinePunct/>
      </w:pPr>
      <w:r>
        <w:rPr>
          <w:rFonts w:ascii="宋体" w:hAnsi="宋体" w:eastAsia="宋体" w:hint="eastAsia"/>
        </w:rPr>
        <w:t>实时荧光定量</w:t>
      </w:r>
      <w:r>
        <w:t>P</w:t>
      </w:r>
      <w:r>
        <w:t>CR</w:t>
      </w:r>
      <w:r>
        <w:rPr>
          <w:rFonts w:ascii="宋体" w:hAnsi="宋体" w:eastAsia="宋体" w:hint="eastAsia"/>
        </w:rPr>
        <w:t>和</w:t>
      </w:r>
      <w:r>
        <w:t>W</w:t>
      </w:r>
      <w:r>
        <w:t>e</w:t>
      </w:r>
      <w:r>
        <w:t>ste</w:t>
      </w:r>
      <w:r>
        <w:t>r</w:t>
      </w:r>
      <w:r>
        <w:t>n blot</w:t>
      </w:r>
      <w:r>
        <w:rPr>
          <w:rFonts w:ascii="宋体" w:hAnsi="宋体" w:eastAsia="宋体" w:hint="eastAsia"/>
        </w:rPr>
        <w:t>结果如图</w:t>
      </w:r>
      <w:r>
        <w:t>F</w:t>
      </w:r>
      <w:r>
        <w:t>i</w:t>
      </w:r>
      <w:r>
        <w:t>g</w:t>
      </w:r>
      <w:r>
        <w:t>u</w:t>
      </w:r>
      <w:r>
        <w:t>r</w:t>
      </w:r>
      <w:r>
        <w:t>e 1.</w:t>
      </w:r>
      <w:r>
        <w:t>5</w:t>
      </w:r>
      <w:r>
        <w:rPr>
          <w:rFonts w:ascii="宋体" w:hAnsi="宋体" w:eastAsia="宋体" w:hint="eastAsia"/>
        </w:rPr>
        <w:t>、</w:t>
      </w:r>
      <w:r>
        <w:t>1.6</w:t>
      </w:r>
      <w:r>
        <w:rPr>
          <w:rFonts w:ascii="宋体" w:hAnsi="宋体" w:eastAsia="宋体" w:hint="eastAsia"/>
        </w:rPr>
        <w:t>及</w:t>
      </w:r>
      <w:r>
        <w:t>1.7</w:t>
      </w:r>
      <w:r>
        <w:rPr>
          <w:rFonts w:ascii="宋体" w:hAnsi="宋体" w:eastAsia="宋体" w:hint="eastAsia"/>
        </w:rPr>
        <w:t>所示，</w:t>
      </w:r>
      <w:r>
        <w:t>L</w:t>
      </w:r>
      <w:r>
        <w:t>I</w:t>
      </w:r>
      <w:r>
        <w:t>G</w:t>
      </w:r>
      <w:r>
        <w:t>H</w:t>
      </w:r>
      <w:r>
        <w:t>T</w:t>
      </w:r>
      <w:r>
        <w:rPr>
          <w:rFonts w:ascii="宋体" w:hAnsi="宋体" w:eastAsia="宋体" w:hint="eastAsia"/>
        </w:rPr>
        <w:t>和</w:t>
      </w:r>
      <w:r>
        <w:t>LTβR</w:t>
      </w:r>
      <w:r>
        <w:rPr>
          <w:rFonts w:ascii="宋体" w:hAnsi="宋体" w:eastAsia="宋体" w:hint="eastAsia"/>
        </w:rPr>
        <w:t>的表达水平随</w:t>
      </w:r>
      <w:r>
        <w:t>NOD</w:t>
      </w:r>
      <w:r>
        <w:rPr>
          <w:rFonts w:ascii="宋体" w:hAnsi="宋体" w:eastAsia="宋体" w:hint="eastAsia"/>
        </w:rPr>
        <w:t>鼠糖尿病病情的发展而上升明显，尤其是</w:t>
      </w:r>
      <w:r>
        <w:t>LTβR</w:t>
      </w:r>
      <w:r>
        <w:rPr>
          <w:rFonts w:ascii="宋体" w:hAnsi="宋体" w:eastAsia="宋体" w:hint="eastAsia"/>
        </w:rPr>
        <w:t>，糖尿</w:t>
      </w:r>
      <w:r>
        <w:rPr>
          <w:rFonts w:ascii="宋体" w:hAnsi="宋体" w:eastAsia="宋体" w:hint="eastAsia"/>
        </w:rPr>
        <w:t>病发病</w:t>
      </w:r>
      <w:r>
        <w:t>4</w:t>
      </w:r>
      <w:r>
        <w:rPr>
          <w:rFonts w:ascii="宋体" w:hAnsi="宋体" w:eastAsia="宋体" w:hint="eastAsia"/>
        </w:rPr>
        <w:t>周的小鼠胰腺</w:t>
      </w:r>
      <w:r>
        <w:t>LTβR</w:t>
      </w:r>
      <w:r>
        <w:rPr>
          <w:rFonts w:ascii="宋体" w:hAnsi="宋体" w:eastAsia="宋体" w:hint="eastAsia"/>
        </w:rPr>
        <w:t>表达水平与未发病组相比，差异具有显著性，</w:t>
      </w:r>
      <w:r>
        <w:rPr>
          <w:i/>
        </w:rPr>
        <w:t>P</w:t>
      </w:r>
      <w:r>
        <w:t>&lt;</w:t>
      </w:r>
      <w:r>
        <w:rPr>
          <w:rFonts w:ascii="宋体" w:hAnsi="宋体" w:eastAsia="宋体" w:hint="eastAsia"/>
        </w:rPr>
        <w:t>0.01；</w:t>
      </w:r>
      <w:r>
        <w:rPr>
          <w:rFonts w:ascii="宋体" w:hAnsi="宋体" w:eastAsia="宋体" w:hint="eastAsia"/>
        </w:rPr>
        <w:t>而</w:t>
      </w:r>
      <w:r>
        <w:t>HVEM</w:t>
      </w:r>
      <w:r>
        <w:rPr>
          <w:rFonts w:ascii="宋体" w:hAnsi="宋体" w:eastAsia="宋体" w:hint="eastAsia"/>
        </w:rPr>
        <w:t>的表达水平在发病</w:t>
      </w:r>
      <w:r>
        <w:t>1</w:t>
      </w:r>
      <w:r>
        <w:rPr>
          <w:rFonts w:ascii="宋体" w:hAnsi="宋体" w:eastAsia="宋体" w:hint="eastAsia"/>
        </w:rPr>
        <w:t>、</w:t>
      </w:r>
      <w:r>
        <w:t>2</w:t>
      </w:r>
      <w:r>
        <w:rPr>
          <w:rFonts w:ascii="宋体" w:hAnsi="宋体" w:eastAsia="宋体" w:hint="eastAsia"/>
        </w:rPr>
        <w:t>周的小鼠胰腺组织中有下降趋势，但发病</w:t>
      </w:r>
      <w:r>
        <w:t>4</w:t>
      </w:r>
      <w:r>
        <w:rPr>
          <w:rFonts w:ascii="宋体" w:hAnsi="宋体" w:eastAsia="宋体" w:hint="eastAsia"/>
        </w:rPr>
        <w:t>周的</w:t>
      </w:r>
      <w:r>
        <w:rPr>
          <w:rFonts w:ascii="宋体" w:hAnsi="宋体" w:eastAsia="宋体" w:hint="eastAsia"/>
        </w:rPr>
        <w:t>小鼠，又明显上升，提示</w:t>
      </w:r>
      <w:r>
        <w:t>LIGHT</w:t>
      </w:r>
      <w:r>
        <w:rPr>
          <w:rFonts w:ascii="宋体" w:hAnsi="宋体" w:eastAsia="宋体" w:hint="eastAsia"/>
        </w:rPr>
        <w:t>信号途径尤其是</w:t>
      </w:r>
      <w:r>
        <w:t>LIGHT-LTβR</w:t>
      </w:r>
      <w:r>
        <w:rPr>
          <w:rFonts w:ascii="宋体" w:hAnsi="宋体" w:eastAsia="宋体" w:hint="eastAsia"/>
        </w:rPr>
        <w:t>途径可能直接参与</w:t>
      </w:r>
      <w:r>
        <w:rPr>
          <w:rFonts w:ascii="宋体" w:hAnsi="宋体" w:eastAsia="宋体" w:hint="eastAsia"/>
        </w:rPr>
        <w:t>了</w:t>
      </w:r>
      <w:r>
        <w:t>NOD</w:t>
      </w:r>
      <w:r>
        <w:rPr>
          <w:rFonts w:ascii="宋体" w:hAnsi="宋体" w:eastAsia="宋体" w:hint="eastAsia"/>
        </w:rPr>
        <w:t>鼠糖尿病的发生、发展。</w:t>
      </w:r>
    </w:p>
    <w:p w:rsidR="0018722C">
      <w:pPr>
        <w:pStyle w:val="affff5"/>
        <w:keepNext/>
        <w:topLinePunct/>
      </w:pPr>
      <w:r>
        <w:drawing>
          <wp:anchor distT="0" distB="0" distL="0" distR="0" allowOverlap="1" layoutInCell="1" locked="0" behindDoc="0" simplePos="0" relativeHeight="1144">
            <wp:simplePos x="0" y="0"/>
            <wp:positionH relativeFrom="page">
              <wp:posOffset>1143000</wp:posOffset>
            </wp:positionH>
            <wp:positionV relativeFrom="paragraph">
              <wp:posOffset>732045</wp:posOffset>
            </wp:positionV>
            <wp:extent cx="2237792" cy="2333625"/>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9" cstate="print"/>
                    <a:stretch>
                      <a:fillRect/>
                    </a:stretch>
                  </pic:blipFill>
                  <pic:spPr>
                    <a:xfrm>
                      <a:off x="0" y="0"/>
                      <a:ext cx="2237792" cy="2333625"/>
                    </a:xfrm>
                    <a:prstGeom prst="rect">
                      <a:avLst/>
                    </a:prstGeom>
                  </pic:spPr>
                </pic:pic>
              </a:graphicData>
            </a:graphic>
          </wp:anchor>
        </w:drawing>
      </w:r>
      <w:r>
        <w:drawing>
          <wp:anchor distT="0" distB="0" distL="0" distR="0" allowOverlap="1" layoutInCell="1" locked="0" behindDoc="0" simplePos="0" relativeHeight="1168">
            <wp:simplePos x="0" y="0"/>
            <wp:positionH relativeFrom="page">
              <wp:posOffset>3610609</wp:posOffset>
            </wp:positionH>
            <wp:positionV relativeFrom="paragraph">
              <wp:posOffset>238650</wp:posOffset>
            </wp:positionV>
            <wp:extent cx="2372892" cy="2828925"/>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0" cstate="print"/>
                    <a:stretch>
                      <a:fillRect/>
                    </a:stretch>
                  </pic:blipFill>
                  <pic:spPr>
                    <a:xfrm>
                      <a:off x="0" y="0"/>
                      <a:ext cx="2372892" cy="2828925"/>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t xml:space="preserve">  </w:t>
      </w:r>
      <w:r w:rsidRPr="00DB64CE">
        <w:rPr>
          <w:rFonts w:cstheme="minorBidi" w:hAnsiTheme="minorHAnsi" w:eastAsiaTheme="minorHAnsi" w:asciiTheme="minorHAnsi"/>
        </w:rPr>
        <w:t>NOD</w:t>
      </w:r>
      <w:r>
        <w:rPr>
          <w:rFonts w:ascii="宋体" w:eastAsia="宋体" w:hint="eastAsia" w:cstheme="minorBidi" w:hAnsiTheme="minorHAnsi"/>
        </w:rPr>
        <w:t>鼠糖尿病不同发病时期胰腺组织</w:t>
      </w:r>
      <w:r>
        <w:rPr>
          <w:rFonts w:cstheme="minorBidi" w:hAnsiTheme="minorHAnsi" w:eastAsiaTheme="minorHAnsi" w:asciiTheme="minorHAnsi"/>
        </w:rPr>
        <w:t>LIGHT mRNA</w:t>
      </w:r>
      <w:r>
        <w:rPr>
          <w:rFonts w:ascii="宋体" w:eastAsia="宋体" w:hint="eastAsia" w:cstheme="minorBidi" w:hAnsiTheme="minorHAnsi"/>
        </w:rPr>
        <w:t>和蛋白水平的变化</w:t>
      </w:r>
      <w:r>
        <w:rPr>
          <w:rFonts w:ascii="宋体" w:eastAsia="宋体" w:hint="eastAsia" w:cstheme="minorBidi" w:hAnsiTheme="minorHAnsi"/>
        </w:rPr>
        <w:t>（</w:t>
      </w:r>
      <w:r>
        <w:rPr>
          <w:rFonts w:cstheme="minorBidi" w:hAnsiTheme="minorHAnsi" w:eastAsiaTheme="minorHAnsi" w:asciiTheme="minorHAnsi"/>
        </w:rPr>
        <w:t>n=3</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1.5</w:t>
      </w:r>
      <w:r>
        <w:t xml:space="preserve">  </w:t>
      </w:r>
      <w:r w:rsidRPr="00DB64CE">
        <w:rPr>
          <w:rFonts w:cstheme="minorBidi" w:hAnsiTheme="minorHAnsi" w:eastAsiaTheme="minorHAnsi" w:asciiTheme="minorHAnsi"/>
        </w:rPr>
        <w:t>Change of LIGHT mRNA and protein levels in pancreatic tissue with development of disease of NOD mice</w:t>
      </w:r>
      <w:r>
        <w:rPr>
          <w:rFonts w:cstheme="minorBidi" w:hAnsiTheme="minorHAnsi" w:eastAsiaTheme="minorHAnsi" w:asciiTheme="minorHAnsi"/>
        </w:rPr>
        <w:t xml:space="preserve">(</w:t>
      </w:r>
      <w:r>
        <w:rPr>
          <w:rFonts w:cstheme="minorBidi" w:hAnsiTheme="minorHAnsi" w:eastAsiaTheme="minorHAnsi" w:asciiTheme="minorHAnsi"/>
        </w:rPr>
        <w:t xml:space="preserve">n=3</w:t>
      </w:r>
      <w:r>
        <w:rPr>
          <w:rFonts w:cstheme="minorBidi" w:hAnsiTheme="minorHAnsi" w:eastAsiaTheme="minorHAnsi" w:asciiTheme="minorHAnsi"/>
        </w:rPr>
        <w:t xml:space="preserve">)</w:t>
      </w:r>
    </w:p>
    <w:p w:rsidR="0018722C">
      <w:pPr>
        <w:pStyle w:val="a3"/>
        <w:topLinePunct/>
      </w:pP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νs 0 (11w of age)  </w:t>
      </w:r>
      <w:r>
        <w:rPr>
          <w:kern w:val="2"/>
          <w:szCs w:val="22"/>
          <w:rFonts w:ascii="宋体" w:hAnsi="宋体" w:eastAsia="宋体" w:hint="eastAsia" w:cstheme="minorBidi"/>
          <w:sz w:val="21"/>
        </w:rPr>
        <w:t>组</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w:t>
      </w:r>
      <w:r w:rsidR="004B696B">
        <w:rPr>
          <w:rFonts w:cstheme="minorBidi" w:hAnsiTheme="minorHAnsi" w:eastAsiaTheme="minorHAnsi" w:asciiTheme="minorHAnsi"/>
        </w:rPr>
        <w:t>: </w:t>
      </w:r>
      <w:r>
        <w:rPr>
          <w:rFonts w:cstheme="minorBidi" w:hAnsiTheme="minorHAnsi" w:eastAsiaTheme="minorHAnsi" w:asciiTheme="minorHAnsi"/>
        </w:rPr>
        <w:t>the mRNA level of LIGHT; b: the protein level of LIGHT</w:t>
      </w:r>
    </w:p>
    <w:p w:rsidR="0018722C">
      <w:pPr>
        <w:pStyle w:val="affff5"/>
        <w:keepNext/>
        <w:topLinePunct/>
      </w:pPr>
      <w:r>
        <w:rPr>
          <w:sz w:val="20"/>
        </w:rPr>
        <w:drawing>
          <wp:inline distT="0" distB="0" distL="0" distR="0">
            <wp:extent cx="4817705" cy="241268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1" cstate="print"/>
                    <a:stretch>
                      <a:fillRect/>
                    </a:stretch>
                  </pic:blipFill>
                  <pic:spPr>
                    <a:xfrm>
                      <a:off x="0" y="0"/>
                      <a:ext cx="4817705" cy="241268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 xml:space="preserve">1.6</w:t>
      </w:r>
      <w:r>
        <w:t xml:space="preserve">  </w:t>
      </w:r>
      <w:r>
        <w:rPr>
          <w:rFonts w:cstheme="minorBidi" w:hAnsiTheme="minorHAnsi" w:eastAsiaTheme="minorHAnsi" w:asciiTheme="minorHAnsi"/>
        </w:rPr>
        <w:t xml:space="preserve">NOD</w:t>
      </w:r>
      <w:r>
        <w:rPr>
          <w:rFonts w:ascii="宋体" w:hAnsi="宋体" w:eastAsia="宋体" w:hint="eastAsia" w:cstheme="minorBidi"/>
        </w:rPr>
        <w:t xml:space="preserve">鼠糖尿病不同发病时期胰腺组织</w:t>
      </w:r>
      <w:r>
        <w:rPr>
          <w:rFonts w:cstheme="minorBidi" w:hAnsiTheme="minorHAnsi" w:eastAsiaTheme="minorHAnsi" w:asciiTheme="minorHAnsi"/>
        </w:rPr>
        <w:t xml:space="preserve">LTβR</w:t>
      </w:r>
      <w:r>
        <w:rPr>
          <w:rFonts w:cstheme="minorBidi" w:hAnsiTheme="minorHAnsi" w:eastAsiaTheme="minorHAnsi" w:asciiTheme="minorHAnsi"/>
        </w:rPr>
        <w:t xml:space="preserve"> </w:t>
      </w:r>
      <w:r>
        <w:rPr>
          <w:rFonts w:cstheme="minorBidi" w:hAnsiTheme="minorHAnsi" w:eastAsiaTheme="minorHAnsi" w:asciiTheme="minorHAnsi"/>
        </w:rPr>
        <w:t xml:space="preserve">mRNA</w:t>
      </w:r>
      <w:r>
        <w:rPr>
          <w:rFonts w:ascii="宋体" w:hAnsi="宋体" w:eastAsia="宋体" w:hint="eastAsia" w:cstheme="minorBidi"/>
        </w:rPr>
        <w:t xml:space="preserve">和蛋白水平的变化</w:t>
      </w:r>
      <w:r>
        <w:rPr>
          <w:rFonts w:ascii="宋体" w:hAnsi="宋体" w:eastAsia="宋体" w:hint="eastAsia" w:cstheme="minorBidi"/>
        </w:rPr>
        <w:t xml:space="preserve">（</w:t>
      </w:r>
      <w:r>
        <w:rPr>
          <w:rFonts w:cstheme="minorBidi" w:hAnsiTheme="minorHAnsi" w:eastAsiaTheme="minorHAnsi" w:asciiTheme="minorHAnsi"/>
        </w:rPr>
        <w:t xml:space="preserve">n=3</w:t>
      </w:r>
      <w:r>
        <w:rPr>
          <w:rFonts w:ascii="宋体" w:hAnsi="宋体" w:eastAsia="宋体" w:hint="eastAsia" w:cstheme="minorBidi"/>
        </w:rPr>
        <w:t xml:space="preserve">）</w:t>
      </w:r>
      <w:r>
        <w:rPr>
          <w:rFonts w:cstheme="minorBidi" w:hAnsiTheme="minorHAnsi" w:eastAsiaTheme="minorHAnsi" w:asciiTheme="minorHAnsi"/>
        </w:rPr>
        <w:t xml:space="preserve">Figure 1.6 Change of LTβR mRNA</w:t>
      </w:r>
      <w:r>
        <w:rPr>
          <w:rFonts w:cstheme="minorBidi" w:hAnsiTheme="minorHAnsi" w:eastAsiaTheme="minorHAnsi" w:asciiTheme="minorHAnsi"/>
        </w:rPr>
        <w:t xml:space="preserve"> </w:t>
      </w:r>
      <w:r>
        <w:rPr>
          <w:rFonts w:cstheme="minorBidi" w:hAnsiTheme="minorHAnsi" w:eastAsiaTheme="minorHAnsi" w:asciiTheme="minorHAnsi"/>
        </w:rPr>
        <w:t xml:space="preserve">and protein levels in pancreatic tissue with development of disease of NOD mice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n=3</w:t>
      </w:r>
      <w:r>
        <w:rPr>
          <w:rFonts w:cstheme="minorBidi" w:hAnsiTheme="minorHAnsi" w:eastAsiaTheme="minorHAnsi" w:asciiTheme="minorHAnsi"/>
        </w:rPr>
        <w:t xml:space="preserve">)</w:t>
      </w:r>
    </w:p>
    <w:p w:rsidR="0018722C">
      <w:pPr>
        <w:pStyle w:val="a3"/>
        <w:topLinePunct/>
      </w:pPr>
      <w:r>
        <w:rPr>
          <w:rFonts w:cstheme="minorBidi" w:hAnsiTheme="minorHAnsi" w:eastAsiaTheme="minorHAnsi" w:asciiTheme="minorHAnsi"/>
          <w:b/>
        </w:rPr>
        <w:t xml:space="preserve">*: </w:t>
      </w:r>
      <w:r>
        <w:rPr>
          <w:rFonts w:cstheme="minorBidi" w:hAnsiTheme="minorHAnsi" w:eastAsiaTheme="minorHAnsi" w:asciiTheme="minorHAnsi"/>
          <w:i/>
        </w:rPr>
        <w:t xml:space="preserve">P</w:t>
      </w:r>
      <w:r>
        <w:rPr>
          <w:rFonts w:cstheme="minorBidi" w:hAnsiTheme="minorHAnsi" w:eastAsiaTheme="minorHAnsi" w:asciiTheme="minorHAnsi"/>
        </w:rPr>
        <w:t xml:space="preserve">&lt;0.05</w:t>
      </w:r>
      <w:r>
        <w:rPr>
          <w:rFonts w:ascii="宋体" w:hAnsi="宋体" w:eastAsia="宋体" w:hint="eastAsia" w:cstheme="minorBidi"/>
          <w:kern w:val="2"/>
          <w:rFonts w:ascii="宋体" w:hAnsi="宋体" w:eastAsia="宋体" w:hint="eastAsia" w:cstheme="minorBidi"/>
          <w:sz w:val="21"/>
        </w:rPr>
        <w:t xml:space="preserve">,</w:t>
      </w:r>
      <w:r>
        <w:rPr>
          <w:rFonts w:ascii="宋体" w:hAnsi="宋体" w:eastAsia="宋体" w:hint="eastAsia" w:cstheme="minorBidi"/>
        </w:rPr>
        <w:t xml:space="preserve"> </w:t>
      </w:r>
      <w:r>
        <w:rPr>
          <w:rFonts w:cstheme="minorBidi" w:hAnsiTheme="minorHAnsi" w:eastAsiaTheme="minorHAnsi" w:asciiTheme="minorHAnsi"/>
          <w:b/>
        </w:rPr>
        <w:t xml:space="preserve">**: </w:t>
      </w:r>
      <w:r>
        <w:rPr>
          <w:rFonts w:cstheme="minorBidi" w:hAnsiTheme="minorHAnsi" w:eastAsiaTheme="minorHAnsi" w:asciiTheme="minorHAnsi"/>
          <w:i/>
        </w:rPr>
        <w:t xml:space="preserve">P</w:t>
      </w:r>
      <w:r>
        <w:rPr>
          <w:rFonts w:cstheme="minorBidi" w:hAnsiTheme="minorHAnsi" w:eastAsiaTheme="minorHAnsi" w:asciiTheme="minorHAnsi"/>
        </w:rPr>
        <w:t xml:space="preserve">&lt;0.01</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 xml:space="preserve">νs 0 </w:t>
      </w:r>
      <w:r>
        <w:rPr>
          <w:rFonts w:cstheme="minorBidi" w:hAnsiTheme="minorHAnsi" w:eastAsiaTheme="minorHAnsi" w:asciiTheme="minorHAnsi"/>
        </w:rPr>
        <w:t xml:space="preserve">(</w:t>
      </w:r>
      <w:r>
        <w:rPr>
          <w:rFonts w:cstheme="minorBidi" w:hAnsiTheme="minorHAnsi" w:eastAsiaTheme="minorHAnsi" w:asciiTheme="minorHAnsi"/>
        </w:rPr>
        <w:t xml:space="preserve">11w of age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hAnsi="宋体" w:eastAsia="宋体" w:hint="eastAsia" w:cstheme="minorBidi"/>
        </w:rPr>
        <w:t xml:space="preserve">组</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w:t>
      </w:r>
      <w:r w:rsidR="004B696B">
        <w:rPr>
          <w:rFonts w:cstheme="minorBidi" w:hAnsiTheme="minorHAnsi" w:eastAsiaTheme="minorHAnsi" w:asciiTheme="minorHAnsi"/>
        </w:rPr>
        <w:t>: </w:t>
      </w:r>
      <w:r>
        <w:rPr>
          <w:rFonts w:cstheme="minorBidi" w:hAnsiTheme="minorHAnsi" w:eastAsiaTheme="minorHAnsi" w:asciiTheme="minorHAnsi"/>
        </w:rPr>
        <w:t>the mRNA level of LTβR; b: the protein level of LTβR</w:t>
      </w:r>
    </w:p>
    <w:p w:rsidR="0018722C">
      <w:pPr>
        <w:pStyle w:val="aff7"/>
        <w:topLinePunct/>
      </w:pPr>
      <w:r>
        <w:drawing>
          <wp:inline>
            <wp:extent cx="5026047" cy="2670048"/>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2" cstate="print"/>
                    <a:stretch>
                      <a:fillRect/>
                    </a:stretch>
                  </pic:blipFill>
                  <pic:spPr>
                    <a:xfrm>
                      <a:off x="0" y="0"/>
                      <a:ext cx="5026047" cy="267004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1.7</w:t>
      </w:r>
      <w:r>
        <w:t xml:space="preserve">  </w:t>
      </w:r>
      <w:r w:rsidRPr="00DB64CE">
        <w:rPr>
          <w:rFonts w:cstheme="minorBidi" w:hAnsiTheme="minorHAnsi" w:eastAsiaTheme="minorHAnsi" w:asciiTheme="minorHAnsi"/>
        </w:rPr>
        <w:t>NOD</w:t>
      </w:r>
      <w:r>
        <w:rPr>
          <w:rFonts w:ascii="宋体" w:eastAsia="宋体" w:hint="eastAsia" w:cstheme="minorBidi" w:hAnsiTheme="minorHAnsi"/>
        </w:rPr>
        <w:t xml:space="preserve">鼠糖尿病不同发病时期胰腺组织</w:t>
      </w:r>
      <w:r>
        <w:rPr>
          <w:rFonts w:cstheme="minorBidi" w:hAnsiTheme="minorHAnsi" w:eastAsiaTheme="minorHAnsi" w:asciiTheme="minorHAnsi"/>
        </w:rPr>
        <w:t xml:space="preserve">HVEM mRNA</w:t>
      </w:r>
      <w:r>
        <w:rPr>
          <w:rFonts w:ascii="宋体" w:eastAsia="宋体" w:hint="eastAsia" w:cstheme="minorBidi" w:hAnsiTheme="minorHAnsi"/>
        </w:rPr>
        <w:t xml:space="preserve">和蛋白水平的表达变化</w:t>
      </w:r>
      <w:r>
        <w:rPr>
          <w:rFonts w:ascii="宋体" w:eastAsia="宋体" w:hint="eastAsia" w:cstheme="minorBidi" w:hAnsiTheme="minorHAnsi"/>
        </w:rPr>
        <w:t xml:space="preserve">（</w:t>
      </w:r>
      <w:r>
        <w:rPr>
          <w:rFonts w:cstheme="minorBidi" w:hAnsiTheme="minorHAnsi" w:eastAsiaTheme="minorHAnsi" w:asciiTheme="minorHAnsi"/>
        </w:rPr>
        <w:t xml:space="preserve">n=3</w:t>
      </w:r>
      <w:r>
        <w:rPr>
          <w:rFonts w:ascii="宋体" w:eastAsia="宋体" w:hint="eastAsia" w:cstheme="minorBidi" w:hAnsiTheme="minorHAnsi"/>
        </w:rPr>
        <w:t xml:space="preserve">）</w:t>
      </w:r>
      <w:r>
        <w:rPr>
          <w:rFonts w:cstheme="minorBidi" w:hAnsiTheme="minorHAnsi" w:eastAsiaTheme="minorHAnsi" w:asciiTheme="minorHAnsi"/>
        </w:rPr>
        <w:t xml:space="preserve">Figure 1.7 Change of HVEM mRNA and protein levels in pancreatic tissue with development of disease of NOD mice </w:t>
      </w:r>
      <w:r>
        <w:rPr>
          <w:rFonts w:cstheme="minorBidi" w:hAnsiTheme="minorHAnsi" w:eastAsiaTheme="minorHAnsi" w:asciiTheme="minorHAnsi"/>
        </w:rPr>
        <w:t xml:space="preserve">(</w:t>
      </w:r>
      <w:r>
        <w:rPr>
          <w:rFonts w:cstheme="minorBidi" w:hAnsiTheme="minorHAnsi" w:eastAsiaTheme="minorHAnsi" w:asciiTheme="minorHAnsi"/>
        </w:rPr>
        <w:t xml:space="preserve">n=3</w:t>
      </w:r>
      <w:r>
        <w:rPr>
          <w:rFonts w:cstheme="minorBidi" w:hAnsiTheme="minorHAnsi" w:eastAsiaTheme="minorHAnsi" w:asciiTheme="minorHAnsi"/>
        </w:rPr>
        <w:t xml:space="preserve">)</w:t>
      </w:r>
    </w:p>
    <w:p w:rsidR="0018722C">
      <w:pPr>
        <w:pStyle w:val="a3"/>
        <w:topLinePunct/>
      </w:pP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νs 0(11w of age) </w:t>
      </w:r>
      <w:r>
        <w:rPr>
          <w:kern w:val="2"/>
          <w:szCs w:val="22"/>
          <w:rFonts w:ascii="宋体" w:hAnsi="宋体" w:eastAsia="宋体" w:hint="eastAsia" w:cstheme="minorBidi"/>
          <w:sz w:val="21"/>
        </w:rPr>
        <w:t>组</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w:t>
      </w:r>
      <w:r w:rsidR="004B696B">
        <w:rPr>
          <w:rFonts w:cstheme="minorBidi" w:hAnsiTheme="minorHAnsi" w:eastAsiaTheme="minorHAnsi" w:asciiTheme="minorHAnsi"/>
        </w:rPr>
        <w:t>: </w:t>
      </w:r>
      <w:r>
        <w:rPr>
          <w:rFonts w:cstheme="minorBidi" w:hAnsiTheme="minorHAnsi" w:eastAsiaTheme="minorHAnsi" w:asciiTheme="minorHAnsi"/>
        </w:rPr>
        <w:t>the mRNA level of HVEM; b: the protein level of HVEM</w:t>
      </w:r>
    </w:p>
    <w:p w:rsidR="0018722C">
      <w:pPr>
        <w:pStyle w:val="Heading2"/>
        <w:topLinePunct/>
        <w:ind w:left="171" w:hangingChars="171" w:hanging="171"/>
      </w:pPr>
      <w:bookmarkStart w:name="4 讨论 " w:id="17"/>
      <w:bookmarkEnd w:id="17"/>
      <w:r>
        <w:t>4</w:t>
      </w:r>
      <w:r>
        <w:t xml:space="preserve"> </w:t>
      </w:r>
      <w:r/>
      <w:bookmarkStart w:name="4 讨论 " w:id="18"/>
      <w:bookmarkEnd w:id="18"/>
      <w:r>
        <w:t>讨论</w:t>
      </w:r>
    </w:p>
    <w:p w:rsidR="0018722C">
      <w:pPr>
        <w:topLinePunct/>
      </w:pPr>
      <w:r>
        <w:rPr>
          <w:rFonts w:ascii="宋体" w:hAnsi="宋体" w:eastAsia="宋体" w:hint="eastAsia"/>
        </w:rPr>
        <w:t>自身免疫性糖尿病的产生主要是由于</w:t>
      </w:r>
      <w:r>
        <w:t>T</w:t>
      </w:r>
      <w:r>
        <w:rPr>
          <w:rFonts w:ascii="宋体" w:hAnsi="宋体" w:eastAsia="宋体" w:hint="eastAsia"/>
        </w:rPr>
        <w:t>淋巴细胞介导对胰岛</w:t>
      </w:r>
      <w:r>
        <w:t>β</w:t>
      </w:r>
      <w:r>
        <w:rPr>
          <w:rFonts w:ascii="宋体" w:hAnsi="宋体" w:eastAsia="宋体" w:hint="eastAsia"/>
        </w:rPr>
        <w:t>细胞特异性损伤所致。该疾病模型的胰岛病理切片免疫组化分析显示，胰岛中存在大量活化</w:t>
      </w:r>
      <w:r>
        <w:rPr>
          <w:rFonts w:ascii="宋体" w:hAnsi="宋体" w:eastAsia="宋体" w:hint="eastAsia"/>
        </w:rPr>
        <w:t>的</w:t>
      </w:r>
    </w:p>
    <w:p w:rsidR="0018722C">
      <w:pPr>
        <w:topLinePunct/>
      </w:pPr>
      <w:r>
        <w:t>CD4</w:t>
      </w:r>
      <w:r>
        <w:rPr>
          <w:vertAlign w:val="superscript"/>
          /&gt;
        </w:rPr>
        <w:t>+</w:t>
      </w:r>
      <w:r>
        <w:t>T</w:t>
      </w:r>
      <w:r>
        <w:rPr>
          <w:rFonts w:ascii="宋体" w:eastAsia="宋体" w:hint="eastAsia"/>
        </w:rPr>
        <w:t>细胞和</w:t>
      </w:r>
      <w:r>
        <w:t>CD8</w:t>
      </w:r>
      <w:r>
        <w:rPr>
          <w:vertAlign w:val="superscript"/>
          /&gt;
        </w:rPr>
        <w:t>+</w:t>
      </w:r>
      <w:r>
        <w:rPr>
          <w:rFonts w:ascii="宋体" w:eastAsia="宋体" w:hint="eastAsia"/>
        </w:rPr>
        <w:t>的</w:t>
      </w:r>
      <w:r>
        <w:t>CTL</w:t>
      </w:r>
      <w:r>
        <w:rPr>
          <w:rFonts w:ascii="宋体" w:eastAsia="宋体" w:hint="eastAsia"/>
        </w:rPr>
        <w:t>细胞。</w:t>
      </w:r>
      <w:r>
        <w:t>CD4</w:t>
      </w:r>
      <w:r>
        <w:rPr>
          <w:vertAlign w:val="superscript"/>
          /&gt;
        </w:rPr>
        <w:t>+</w:t>
      </w:r>
      <w:r>
        <w:t>T</w:t>
      </w:r>
      <w:r/>
      <w:r>
        <w:rPr>
          <w:rFonts w:ascii="宋体" w:eastAsia="宋体" w:hint="eastAsia"/>
        </w:rPr>
        <w:t>细胞的</w:t>
      </w:r>
      <w:r>
        <w:t>Th1</w:t>
      </w:r>
      <w:r/>
      <w:r>
        <w:rPr>
          <w:rFonts w:ascii="宋体" w:eastAsia="宋体" w:hint="eastAsia"/>
        </w:rPr>
        <w:t>细胞亚群和</w:t>
      </w:r>
      <w:r>
        <w:t>Th2</w:t>
      </w:r>
      <w:r/>
      <w:r>
        <w:rPr>
          <w:rFonts w:ascii="宋体" w:eastAsia="宋体" w:hint="eastAsia"/>
        </w:rPr>
        <w:t>细胞亚群</w:t>
      </w:r>
      <w:r>
        <w:rPr>
          <w:rFonts w:ascii="宋体" w:eastAsia="宋体" w:hint="eastAsia"/>
        </w:rPr>
        <w:t>比例失调可能在糖尿病的发病中起重要作用，</w:t>
      </w:r>
      <w:r>
        <w:t>Th1</w:t>
      </w:r>
      <w:r/>
      <w:r w:rsidR="001852F3">
        <w:t xml:space="preserve"> </w:t>
      </w:r>
      <w:r>
        <w:rPr>
          <w:rFonts w:ascii="宋体" w:eastAsia="宋体" w:hint="eastAsia"/>
        </w:rPr>
        <w:t>细胞及其分泌的细胞因子促</w:t>
      </w:r>
      <w:r>
        <w:rPr>
          <w:rFonts w:ascii="宋体" w:eastAsia="宋体" w:hint="eastAsia"/>
        </w:rPr>
        <w:t>进</w:t>
      </w:r>
    </w:p>
    <w:p w:rsidR="0018722C">
      <w:pPr>
        <w:topLinePunct/>
      </w:pPr>
      <w:r>
        <w:t>T1DM</w:t>
      </w:r>
      <w:r/>
      <w:r>
        <w:rPr>
          <w:rFonts w:ascii="宋体" w:hAnsi="宋体" w:eastAsia="宋体" w:hint="eastAsia"/>
        </w:rPr>
        <w:t>的发生、发展，而</w:t>
      </w:r>
      <w:r>
        <w:t>Th2</w:t>
      </w:r>
      <w:r/>
      <w:r>
        <w:rPr>
          <w:rFonts w:ascii="宋体" w:hAnsi="宋体" w:eastAsia="宋体" w:hint="eastAsia"/>
        </w:rPr>
        <w:t>细胞和</w:t>
      </w:r>
      <w:r>
        <w:t>Th2</w:t>
      </w:r>
      <w:r/>
      <w:r>
        <w:rPr>
          <w:rFonts w:ascii="宋体" w:hAnsi="宋体" w:eastAsia="宋体" w:hint="eastAsia"/>
        </w:rPr>
        <w:t>细胞因子则保护胰岛</w:t>
      </w:r>
      <w:r>
        <w:t>β</w:t>
      </w:r>
      <w:r/>
      <w:r>
        <w:rPr>
          <w:rFonts w:ascii="宋体" w:hAnsi="宋体" w:eastAsia="宋体" w:hint="eastAsia"/>
        </w:rPr>
        <w:t>细胞免遭破坏；</w:t>
      </w:r>
    </w:p>
    <w:p w:rsidR="0018722C">
      <w:pPr>
        <w:topLinePunct/>
      </w:pPr>
      <w:r>
        <w:t>Th1</w:t>
      </w:r>
      <w:r/>
      <w:r>
        <w:rPr>
          <w:rFonts w:ascii="宋体" w:hAnsi="宋体" w:eastAsia="宋体" w:hint="eastAsia"/>
        </w:rPr>
        <w:t>细胞或</w:t>
      </w:r>
      <w:r>
        <w:t>Th2</w:t>
      </w:r>
      <w:r/>
      <w:r>
        <w:rPr>
          <w:rFonts w:ascii="宋体" w:hAnsi="宋体" w:eastAsia="宋体" w:hint="eastAsia"/>
        </w:rPr>
        <w:t>细胞由</w:t>
      </w:r>
      <w:r>
        <w:t>Th0</w:t>
      </w:r>
      <w:r/>
      <w:r>
        <w:rPr>
          <w:rFonts w:ascii="宋体" w:hAnsi="宋体" w:eastAsia="宋体" w:hint="eastAsia"/>
        </w:rPr>
        <w:t>细胞发育分化而来，</w:t>
      </w:r>
      <w:r>
        <w:t>Th0</w:t>
      </w:r>
      <w:r>
        <w:rPr>
          <w:rFonts w:ascii="宋体" w:hAnsi="宋体" w:eastAsia="宋体" w:hint="eastAsia"/>
        </w:rPr>
        <w:t>是尚未分化成熟的</w:t>
      </w:r>
      <w:r>
        <w:t>Th</w:t>
      </w:r>
      <w:r>
        <w:rPr>
          <w:rFonts w:ascii="宋体" w:hAnsi="宋体" w:eastAsia="宋体" w:hint="eastAsia"/>
        </w:rPr>
        <w:t>亚群，</w:t>
      </w:r>
      <w:r>
        <w:rPr>
          <w:rFonts w:ascii="宋体" w:hAnsi="宋体" w:eastAsia="宋体" w:hint="eastAsia"/>
        </w:rPr>
        <w:t>经胰岛</w:t>
      </w:r>
      <w:r>
        <w:t>β</w:t>
      </w:r>
      <w:r/>
      <w:r>
        <w:rPr>
          <w:rFonts w:ascii="宋体" w:hAnsi="宋体" w:eastAsia="宋体" w:hint="eastAsia"/>
        </w:rPr>
        <w:t>细胞合成的特异抗原如</w:t>
      </w:r>
      <w:r>
        <w:t>GAD</w:t>
      </w:r>
      <w:r>
        <w:rPr>
          <w:rFonts w:ascii="宋体" w:hAnsi="宋体" w:eastAsia="宋体" w:hint="eastAsia"/>
        </w:rPr>
        <w:t>、胰岛素和</w:t>
      </w:r>
      <w:r>
        <w:t>IA-2</w:t>
      </w:r>
      <w:r/>
      <w:r>
        <w:rPr>
          <w:rFonts w:ascii="宋体" w:hAnsi="宋体" w:eastAsia="宋体" w:hint="eastAsia"/>
        </w:rPr>
        <w:t>等的刺激，加上胰岛内特</w:t>
      </w:r>
      <w:r>
        <w:rPr>
          <w:rFonts w:ascii="宋体" w:hAnsi="宋体" w:eastAsia="宋体" w:hint="eastAsia"/>
        </w:rPr>
        <w:t>异</w:t>
      </w:r>
      <w:r>
        <w:t>APC</w:t>
      </w:r>
      <w:r>
        <w:rPr>
          <w:rFonts w:ascii="宋体" w:hAnsi="宋体" w:eastAsia="宋体" w:hint="eastAsia"/>
        </w:rPr>
        <w:t>细胞上的</w:t>
      </w:r>
      <w:r>
        <w:t>MHC</w:t>
      </w:r>
      <w:r>
        <w:rPr>
          <w:rFonts w:ascii="宋体" w:hAnsi="宋体" w:eastAsia="宋体" w:hint="eastAsia"/>
        </w:rPr>
        <w:t>Ⅱ</w:t>
      </w:r>
      <w:r w:rsidR="001852F3">
        <w:rPr>
          <w:rFonts w:ascii="宋体" w:hAnsi="宋体" w:eastAsia="宋体" w:hint="eastAsia"/>
        </w:rPr>
        <w:t xml:space="preserve">分子对抗原的递呈，</w:t>
      </w:r>
      <w:r w:rsidR="001852F3">
        <w:rPr>
          <w:rFonts w:ascii="宋体" w:hAnsi="宋体" w:eastAsia="宋体" w:hint="eastAsia"/>
        </w:rPr>
        <w:t xml:space="preserve">激活</w:t>
      </w:r>
      <w:r>
        <w:t>Th0</w:t>
      </w:r>
      <w:r>
        <w:rPr>
          <w:rFonts w:ascii="宋体" w:hAnsi="宋体" w:eastAsia="宋体" w:hint="eastAsia"/>
        </w:rPr>
        <w:t>分化为</w:t>
      </w:r>
      <w:r>
        <w:t>Th1</w:t>
      </w:r>
      <w:r>
        <w:rPr>
          <w:rFonts w:ascii="宋体" w:hAnsi="宋体" w:eastAsia="宋体" w:hint="eastAsia"/>
        </w:rPr>
        <w:t>和</w:t>
      </w:r>
      <w:r>
        <w:t>Th2</w:t>
      </w:r>
      <w:r>
        <w:rPr>
          <w:vertAlign w:val="superscript"/>
          /&gt;
        </w:rPr>
        <w:t>[</w:t>
      </w:r>
      <w:r>
        <w:rPr>
          <w:vertAlign w:val="superscript"/>
          <w:position w:val="11"/>
        </w:rPr>
        <w:t xml:space="preserve">38-41</w:t>
      </w:r>
      <w:r>
        <w:rPr>
          <w:vertAlign w:val="superscript"/>
          /&gt;
        </w:rPr>
        <w:t>]</w:t>
      </w:r>
      <w:r>
        <w:rPr>
          <w:rFonts w:ascii="宋体" w:hAnsi="宋体" w:eastAsia="宋体" w:hint="eastAsia"/>
        </w:rPr>
        <w:t>。针对胰岛</w:t>
      </w:r>
      <w:r>
        <w:t>β</w:t>
      </w:r>
      <w:r/>
      <w:r>
        <w:rPr>
          <w:rFonts w:ascii="宋体" w:hAnsi="宋体" w:eastAsia="宋体" w:hint="eastAsia"/>
        </w:rPr>
        <w:t>细胞自身抗原的</w:t>
      </w:r>
      <w:r>
        <w:t>CD4</w:t>
      </w:r>
      <w:r>
        <w:rPr>
          <w:vertAlign w:val="superscript"/>
          /&gt;
        </w:rPr>
        <w:t>+</w:t>
      </w:r>
      <w:r>
        <w:rPr>
          <w:rFonts w:ascii="宋体" w:hAnsi="宋体" w:eastAsia="宋体" w:hint="eastAsia"/>
        </w:rPr>
        <w:t>和</w:t>
      </w:r>
      <w:r>
        <w:t>CD8</w:t>
      </w:r>
      <w:r>
        <w:rPr>
          <w:vertAlign w:val="superscript"/>
          /&gt;
        </w:rPr>
        <w:t>+ </w:t>
      </w:r>
      <w:r>
        <w:t>T</w:t>
      </w:r>
      <w:r/>
      <w:r>
        <w:rPr>
          <w:rFonts w:ascii="宋体" w:hAnsi="宋体" w:eastAsia="宋体" w:hint="eastAsia"/>
        </w:rPr>
        <w:t>细胞的活化是</w:t>
      </w:r>
      <w:r>
        <w:t>T1DM</w:t>
      </w:r>
      <w:r/>
      <w:r>
        <w:rPr>
          <w:rFonts w:ascii="宋体" w:hAnsi="宋体" w:eastAsia="宋体" w:hint="eastAsia"/>
        </w:rPr>
        <w:t>发</w:t>
      </w:r>
      <w:r>
        <w:rPr>
          <w:rFonts w:ascii="宋体" w:hAnsi="宋体" w:eastAsia="宋体" w:hint="eastAsia"/>
        </w:rPr>
        <w:t>生、发展的关键</w:t>
      </w:r>
      <w:r>
        <w:rPr>
          <w:vertAlign w:val="superscript"/>
          /&gt;
        </w:rPr>
        <w:t>[</w:t>
      </w:r>
      <w:r>
        <w:rPr>
          <w:vertAlign w:val="superscript"/>
          <w:position w:val="11"/>
        </w:rPr>
        <w:t xml:space="preserve">42</w:t>
      </w:r>
      <w:r>
        <w:rPr>
          <w:vertAlign w:val="superscript"/>
          /&gt;
        </w:rPr>
        <w:t>]</w:t>
      </w:r>
      <w:r>
        <w:rPr>
          <w:rFonts w:ascii="宋体" w:hAnsi="宋体" w:eastAsia="宋体" w:hint="eastAsia"/>
        </w:rPr>
        <w:t>。</w:t>
      </w:r>
    </w:p>
    <w:p w:rsidR="0018722C">
      <w:pPr>
        <w:topLinePunct/>
      </w:pPr>
      <w:r>
        <w:rPr>
          <w:rFonts w:ascii="宋体" w:eastAsia="宋体" w:hint="eastAsia"/>
        </w:rPr>
        <w:t>初始</w:t>
      </w:r>
      <w:r>
        <w:t>T</w:t>
      </w:r>
      <w:r>
        <w:rPr>
          <w:rFonts w:ascii="宋体" w:eastAsia="宋体" w:hint="eastAsia"/>
        </w:rPr>
        <w:t>细胞活化除需要抗原刺激信号</w:t>
      </w:r>
      <w:r>
        <w:rPr>
          <w:rFonts w:ascii="宋体" w:eastAsia="宋体" w:hint="eastAsia"/>
        </w:rPr>
        <w:t>（</w:t>
      </w:r>
      <w:r>
        <w:rPr>
          <w:rFonts w:ascii="宋体" w:eastAsia="宋体" w:hint="eastAsia"/>
        </w:rPr>
        <w:t>第一信号</w:t>
      </w:r>
      <w:r>
        <w:rPr>
          <w:rFonts w:ascii="宋体" w:eastAsia="宋体" w:hint="eastAsia"/>
        </w:rPr>
        <w:t>）</w:t>
      </w:r>
      <w:r>
        <w:rPr>
          <w:rFonts w:ascii="宋体" w:eastAsia="宋体" w:hint="eastAsia"/>
        </w:rPr>
        <w:t>外，还需要第二信号即共</w:t>
      </w:r>
      <w:r>
        <w:rPr>
          <w:rFonts w:ascii="宋体" w:eastAsia="宋体" w:hint="eastAsia"/>
        </w:rPr>
        <w:t>刺激信号，缺乏共刺激信号的抗原刺激引起</w:t>
      </w:r>
      <w:r>
        <w:t>T</w:t>
      </w:r>
      <w:r>
        <w:rPr>
          <w:rFonts w:ascii="宋体" w:eastAsia="宋体" w:hint="eastAsia"/>
        </w:rPr>
        <w:t>细胞无反应性或免疫耐受。但如共</w:t>
      </w:r>
      <w:r>
        <w:rPr>
          <w:rFonts w:ascii="宋体" w:eastAsia="宋体" w:hint="eastAsia"/>
        </w:rPr>
        <w:t>刺激信号刺激过度，则可能导致自身反应性</w:t>
      </w:r>
      <w:r>
        <w:t>T</w:t>
      </w:r>
      <w:r>
        <w:rPr>
          <w:rFonts w:ascii="宋体" w:eastAsia="宋体" w:hint="eastAsia"/>
        </w:rPr>
        <w:t>细胞活化，产生自身免疫疾病。因</w:t>
      </w:r>
      <w:r>
        <w:rPr>
          <w:rFonts w:ascii="宋体" w:eastAsia="宋体" w:hint="eastAsia"/>
        </w:rPr>
        <w:t>此，合理封闭相关的共刺激途径可应用于自身免疫性疾病的治疗</w:t>
      </w:r>
      <w:r>
        <w:rPr>
          <w:vertAlign w:val="superscript"/>
          /&gt;
        </w:rPr>
        <w:t>[</w:t>
      </w:r>
      <w:r>
        <w:rPr>
          <w:position w:val="11"/>
          <w:sz w:val="16"/>
        </w:rPr>
        <w:t xml:space="preserve">43</w:t>
      </w:r>
      <w:r>
        <w:rPr>
          <w:position w:val="11"/>
          <w:sz w:val="16"/>
        </w:rPr>
        <w:t xml:space="preserve">, </w:t>
      </w:r>
      <w:r>
        <w:rPr>
          <w:position w:val="11"/>
          <w:sz w:val="16"/>
        </w:rPr>
        <w:t xml:space="preserve">44</w:t>
      </w:r>
      <w:r>
        <w:rPr>
          <w:vertAlign w:val="superscript"/>
          /&gt;
        </w:rPr>
        <w:t>]</w:t>
      </w:r>
      <w:r>
        <w:rPr>
          <w:rFonts w:ascii="宋体" w:eastAsia="宋体" w:hint="eastAsia"/>
        </w:rPr>
        <w:t>。对于</w:t>
      </w:r>
      <w:r>
        <w:t>T1DM</w:t>
      </w:r>
      <w:r>
        <w:rPr>
          <w:rFonts w:ascii="宋体" w:eastAsia="宋体" w:hint="eastAsia"/>
        </w:rPr>
        <w:t>发病机制的研究，多个课题组报道了</w:t>
      </w:r>
      <w:r>
        <w:t>CD28</w:t>
      </w:r>
      <w:r/>
      <w:r>
        <w:rPr>
          <w:rFonts w:ascii="宋体" w:eastAsia="宋体" w:hint="eastAsia"/>
        </w:rPr>
        <w:t>和</w:t>
      </w:r>
      <w:r>
        <w:t>CD40</w:t>
      </w:r>
      <w:r/>
      <w:r>
        <w:rPr>
          <w:rFonts w:ascii="宋体" w:eastAsia="宋体" w:hint="eastAsia"/>
        </w:rPr>
        <w:t>等共刺激途径在</w:t>
      </w:r>
      <w:r>
        <w:t>T1DM</w:t>
      </w:r>
      <w:r/>
      <w:r>
        <w:rPr>
          <w:rFonts w:ascii="宋体" w:eastAsia="宋体" w:hint="eastAsia"/>
        </w:rPr>
        <w:t>中的</w:t>
      </w:r>
      <w:r>
        <w:rPr>
          <w:rFonts w:ascii="宋体" w:eastAsia="宋体" w:hint="eastAsia"/>
        </w:rPr>
        <w:t>作用。其中</w:t>
      </w:r>
      <w:r>
        <w:t>Arreaza</w:t>
      </w:r>
      <w:r/>
      <w:r>
        <w:rPr>
          <w:rFonts w:ascii="宋体" w:eastAsia="宋体" w:hint="eastAsia"/>
        </w:rPr>
        <w:t>等</w:t>
      </w:r>
      <w:r>
        <w:rPr>
          <w:vertAlign w:val="superscript"/>
          /&gt;
        </w:rPr>
        <w:t>[</w:t>
      </w:r>
      <w:r>
        <w:rPr>
          <w:position w:val="11"/>
          <w:sz w:val="16"/>
        </w:rPr>
        <w:t xml:space="preserve">45</w:t>
      </w:r>
      <w:r>
        <w:rPr>
          <w:position w:val="11"/>
          <w:sz w:val="16"/>
        </w:rPr>
        <w:t xml:space="preserve">, </w:t>
      </w:r>
      <w:r>
        <w:rPr>
          <w:position w:val="11"/>
          <w:sz w:val="16"/>
        </w:rPr>
        <w:t xml:space="preserve">46</w:t>
      </w:r>
      <w:r>
        <w:rPr>
          <w:vertAlign w:val="superscript"/>
          /&gt;
        </w:rPr>
        <w:t>]</w:t>
      </w:r>
      <w:r>
        <w:rPr>
          <w:rFonts w:ascii="宋体" w:eastAsia="宋体" w:hint="eastAsia"/>
        </w:rPr>
        <w:t>和</w:t>
      </w:r>
      <w:r>
        <w:t>Balasa</w:t>
      </w:r>
      <w:r/>
      <w:r>
        <w:rPr>
          <w:rFonts w:ascii="宋体" w:eastAsia="宋体" w:hint="eastAsia"/>
        </w:rPr>
        <w:t>等</w:t>
      </w:r>
      <w:r>
        <w:rPr>
          <w:vertAlign w:val="superscript"/>
          /&gt;
        </w:rPr>
        <w:t>[</w:t>
      </w:r>
      <w:r>
        <w:rPr>
          <w:vertAlign w:val="superscript"/>
          <w:position w:val="11"/>
        </w:rPr>
        <w:t xml:space="preserve">47</w:t>
      </w:r>
      <w:r>
        <w:rPr>
          <w:vertAlign w:val="superscript"/>
          /&gt;
        </w:rPr>
        <w:t>]</w:t>
      </w:r>
      <w:r>
        <w:rPr>
          <w:rFonts w:ascii="宋体" w:eastAsia="宋体" w:hint="eastAsia"/>
        </w:rPr>
        <w:t>分别用</w:t>
      </w:r>
      <w:r>
        <w:t>CD28</w:t>
      </w:r>
      <w:r/>
      <w:r>
        <w:rPr>
          <w:rFonts w:ascii="宋体" w:eastAsia="宋体" w:hint="eastAsia"/>
        </w:rPr>
        <w:t>和</w:t>
      </w:r>
      <w:r>
        <w:t>CD40L</w:t>
      </w:r>
      <w:r>
        <w:rPr>
          <w:rFonts w:ascii="宋体" w:eastAsia="宋体" w:hint="eastAsia"/>
        </w:rPr>
        <w:t>阻断性单抗治</w:t>
      </w:r>
      <w:r>
        <w:rPr>
          <w:rFonts w:ascii="宋体" w:eastAsia="宋体" w:hint="eastAsia"/>
        </w:rPr>
        <w:t>疗</w:t>
      </w:r>
      <w:r>
        <w:t>NOD</w:t>
      </w:r>
      <w:r/>
      <w:r>
        <w:rPr>
          <w:rFonts w:ascii="宋体" w:eastAsia="宋体" w:hint="eastAsia"/>
        </w:rPr>
        <w:t>小鼠自发产生的糖尿病，发现这些试剂对防止</w:t>
      </w:r>
      <w:r>
        <w:t>2-4</w:t>
      </w:r>
      <w:r>
        <w:rPr>
          <w:rFonts w:ascii="宋体" w:eastAsia="宋体" w:hint="eastAsia"/>
        </w:rPr>
        <w:t>周大的</w:t>
      </w:r>
      <w:r>
        <w:t>NOD</w:t>
      </w:r>
      <w:r/>
      <w:r>
        <w:rPr>
          <w:rFonts w:ascii="宋体" w:eastAsia="宋体" w:hint="eastAsia"/>
        </w:rPr>
        <w:t>小鼠发生胰岛炎和糖尿病有效，但对</w:t>
      </w:r>
      <w:r>
        <w:t>5-7</w:t>
      </w:r>
      <w:r>
        <w:rPr>
          <w:rFonts w:ascii="宋体" w:eastAsia="宋体" w:hint="eastAsia"/>
        </w:rPr>
        <w:t>周大的小鼠无效。这些结果提示当</w:t>
      </w:r>
      <w:r>
        <w:t>T1DM</w:t>
      </w:r>
      <w:r>
        <w:rPr>
          <w:rFonts w:ascii="宋体" w:eastAsia="宋体" w:hint="eastAsia"/>
        </w:rPr>
        <w:t>表现出</w:t>
      </w:r>
      <w:r>
        <w:rPr>
          <w:rFonts w:ascii="宋体" w:eastAsia="宋体" w:hint="eastAsia"/>
        </w:rPr>
        <w:t>临床症状时，</w:t>
      </w:r>
      <w:r>
        <w:t>CD28</w:t>
      </w:r>
      <w:r>
        <w:rPr>
          <w:rFonts w:ascii="宋体" w:eastAsia="宋体" w:hint="eastAsia"/>
        </w:rPr>
        <w:t>和</w:t>
      </w:r>
      <w:r>
        <w:t>CD40L</w:t>
      </w:r>
      <w:r>
        <w:rPr>
          <w:rFonts w:ascii="宋体" w:eastAsia="宋体" w:hint="eastAsia"/>
        </w:rPr>
        <w:t>等提供的共刺激信号并不重要，在维持着</w:t>
      </w:r>
      <w:r>
        <w:t>T</w:t>
      </w:r>
      <w:r/>
      <w:r>
        <w:rPr>
          <w:rFonts w:ascii="宋体" w:eastAsia="宋体" w:hint="eastAsia"/>
        </w:rPr>
        <w:t>细胞的</w:t>
      </w:r>
      <w:r>
        <w:rPr>
          <w:rFonts w:ascii="宋体" w:eastAsia="宋体" w:hint="eastAsia"/>
        </w:rPr>
        <w:t>杀伤效应上，可能存在其他的共刺激途径。</w:t>
      </w:r>
    </w:p>
    <w:p w:rsidR="0018722C">
      <w:pPr>
        <w:topLinePunct/>
      </w:pPr>
      <w:r>
        <w:rPr>
          <w:rFonts w:ascii="宋体" w:eastAsia="宋体" w:hint="eastAsia"/>
        </w:rPr>
        <w:t>有关</w:t>
      </w:r>
      <w:r>
        <w:t>T</w:t>
      </w:r>
      <w:r>
        <w:rPr>
          <w:rFonts w:ascii="宋体" w:eastAsia="宋体" w:hint="eastAsia"/>
        </w:rPr>
        <w:t>细胞活化的共刺激信号研究一直是人们关注的焦点之一</w:t>
      </w:r>
      <w:r>
        <w:rPr>
          <w:vertAlign w:val="superscript"/>
          /&gt;
        </w:rPr>
        <w:t>[</w:t>
      </w:r>
      <w:r>
        <w:rPr>
          <w:vertAlign w:val="superscript"/>
          /&gt;
        </w:rPr>
        <w:t xml:space="preserve">48,49</w:t>
      </w:r>
      <w:r>
        <w:rPr>
          <w:vertAlign w:val="superscript"/>
          /&gt;
        </w:rPr>
        <w:t>]</w:t>
      </w:r>
      <w:r>
        <w:rPr>
          <w:rFonts w:ascii="宋体" w:eastAsia="宋体" w:hint="eastAsia"/>
        </w:rPr>
        <w:t>。在</w:t>
      </w:r>
      <w:r>
        <w:t>T</w:t>
      </w:r>
      <w:r>
        <w:rPr>
          <w:rFonts w:ascii="宋体" w:eastAsia="宋体" w:hint="eastAsia"/>
        </w:rPr>
        <w:t>细胞活化的不同阶段或者不同的疾病发展过程中，不同共刺激分子所起的作用不</w:t>
      </w:r>
      <w:r>
        <w:rPr>
          <w:rFonts w:ascii="宋体" w:eastAsia="宋体" w:hint="eastAsia"/>
        </w:rPr>
        <w:t>同。联系到</w:t>
      </w:r>
      <w:r>
        <w:t>T1DM</w:t>
      </w:r>
      <w:r>
        <w:rPr>
          <w:rFonts w:ascii="宋体" w:eastAsia="宋体" w:hint="eastAsia"/>
        </w:rPr>
        <w:t>患者体内免疫应答的特点：</w:t>
      </w:r>
      <w:r>
        <w:t>T1DM</w:t>
      </w:r>
      <w:r>
        <w:rPr>
          <w:rFonts w:ascii="宋体" w:eastAsia="宋体" w:hint="eastAsia"/>
        </w:rPr>
        <w:t>是一种慢性病，病人体内存</w:t>
      </w:r>
      <w:r>
        <w:rPr>
          <w:rFonts w:ascii="宋体" w:eastAsia="宋体" w:hint="eastAsia"/>
        </w:rPr>
        <w:t>在大量活化的</w:t>
      </w:r>
      <w:r>
        <w:t>T</w:t>
      </w:r>
      <w:r/>
      <w:r>
        <w:rPr>
          <w:rFonts w:ascii="宋体" w:eastAsia="宋体" w:hint="eastAsia"/>
        </w:rPr>
        <w:t>细胞；</w:t>
      </w:r>
      <w:r>
        <w:t>Th1</w:t>
      </w:r>
      <w:r>
        <w:t>/</w:t>
      </w:r>
      <w:r>
        <w:t xml:space="preserve">Th2</w:t>
      </w:r>
      <w:r>
        <w:rPr>
          <w:rFonts w:ascii="宋体" w:eastAsia="宋体" w:hint="eastAsia"/>
        </w:rPr>
        <w:t>平衡控制着</w:t>
      </w:r>
      <w:r>
        <w:t>T1DM</w:t>
      </w:r>
      <w:r>
        <w:rPr>
          <w:rFonts w:ascii="宋体" w:eastAsia="宋体" w:hint="eastAsia"/>
        </w:rPr>
        <w:t>的发展，</w:t>
      </w:r>
      <w:r>
        <w:t>Th1</w:t>
      </w:r>
      <w:r>
        <w:rPr>
          <w:rFonts w:ascii="宋体" w:eastAsia="宋体" w:hint="eastAsia"/>
        </w:rPr>
        <w:t>应答起恶化作</w:t>
      </w:r>
      <w:r>
        <w:rPr>
          <w:rFonts w:ascii="宋体" w:eastAsia="宋体" w:hint="eastAsia"/>
        </w:rPr>
        <w:t>用，而</w:t>
      </w:r>
      <w:r>
        <w:t>Th2</w:t>
      </w:r>
      <w:r/>
      <w:r>
        <w:rPr>
          <w:rFonts w:ascii="宋体" w:eastAsia="宋体" w:hint="eastAsia"/>
        </w:rPr>
        <w:t>应答能拮抗</w:t>
      </w:r>
      <w:r>
        <w:t>Th1</w:t>
      </w:r>
      <w:r>
        <w:rPr>
          <w:rFonts w:ascii="宋体" w:eastAsia="宋体" w:hint="eastAsia"/>
        </w:rPr>
        <w:t>的毒性作用。干预</w:t>
      </w:r>
      <w:r>
        <w:t>CD28</w:t>
      </w:r>
      <w:r>
        <w:rPr>
          <w:rFonts w:ascii="宋体" w:eastAsia="宋体" w:hint="eastAsia"/>
        </w:rPr>
        <w:t>和</w:t>
      </w:r>
      <w:r>
        <w:t>CD40L</w:t>
      </w:r>
      <w:r>
        <w:rPr>
          <w:rFonts w:ascii="宋体" w:eastAsia="宋体" w:hint="eastAsia"/>
        </w:rPr>
        <w:t>等共刺激途径的局限性可能在于这些共刺激途径只在初始</w:t>
      </w:r>
      <w:r>
        <w:t>T</w:t>
      </w:r>
      <w:r/>
      <w:r>
        <w:rPr>
          <w:rFonts w:ascii="宋体" w:eastAsia="宋体" w:hint="eastAsia"/>
        </w:rPr>
        <w:t>细胞的活化阶段上发挥重要作用，</w:t>
      </w:r>
      <w:r>
        <w:rPr>
          <w:rFonts w:ascii="宋体" w:eastAsia="宋体" w:hint="eastAsia"/>
        </w:rPr>
        <w:t>而</w:t>
      </w:r>
    </w:p>
    <w:p w:rsidR="0018722C">
      <w:pPr>
        <w:topLinePunct/>
      </w:pPr>
      <w:r>
        <w:rPr>
          <w:rFonts w:ascii="宋体" w:eastAsia="宋体" w:hint="eastAsia"/>
        </w:rPr>
        <w:t>对患者体内已经活化的</w:t>
      </w:r>
      <w:r>
        <w:t>T</w:t>
      </w:r>
      <w:r/>
      <w:r>
        <w:rPr>
          <w:rFonts w:ascii="宋体" w:eastAsia="宋体" w:hint="eastAsia"/>
        </w:rPr>
        <w:t>细胞没有作用。</w:t>
      </w:r>
    </w:p>
    <w:p w:rsidR="0018722C">
      <w:pPr>
        <w:topLinePunct/>
      </w:pPr>
      <w:r>
        <w:rPr>
          <w:rFonts w:ascii="宋体" w:hAnsi="宋体" w:eastAsia="宋体" w:hint="eastAsia"/>
        </w:rPr>
        <w:t>最近几年</w:t>
      </w:r>
      <w:r>
        <w:t>TNF</w:t>
      </w:r>
      <w:r/>
      <w:r>
        <w:rPr>
          <w:rFonts w:ascii="宋体" w:hAnsi="宋体" w:eastAsia="宋体" w:hint="eastAsia"/>
        </w:rPr>
        <w:t>超家族的共刺激分子</w:t>
      </w:r>
      <w:r>
        <w:t>LIGHT-LTβR</w:t>
      </w:r>
      <w:r>
        <w:t>/</w:t>
      </w:r>
      <w:r>
        <w:t>HVEM</w:t>
      </w:r>
      <w:r/>
      <w:r w:rsidR="001852F3">
        <w:t xml:space="preserve"> </w:t>
      </w:r>
      <w:r>
        <w:rPr>
          <w:rFonts w:ascii="宋体" w:hAnsi="宋体" w:eastAsia="宋体" w:hint="eastAsia"/>
        </w:rPr>
        <w:t>信号通路在调节</w:t>
      </w:r>
      <w:r>
        <w:t>T</w:t>
      </w:r>
      <w:r>
        <w:rPr>
          <w:rFonts w:ascii="宋体" w:hAnsi="宋体" w:eastAsia="宋体" w:hint="eastAsia"/>
        </w:rPr>
        <w:t>细胞功能、维持外周耐受和诱导细胞凋亡方面的重要进展引起我们极大的关注。</w:t>
      </w:r>
      <w:r>
        <w:t>LIGHT</w:t>
      </w:r>
      <w:r/>
      <w:r>
        <w:rPr>
          <w:rFonts w:ascii="宋体" w:hAnsi="宋体" w:eastAsia="宋体" w:hint="eastAsia"/>
        </w:rPr>
        <w:t>及其受体是上个世纪末发现的共刺激分子，分别属于肿瘤坏死因子超家族</w:t>
      </w:r>
      <w:r>
        <w:t>/</w:t>
      </w:r>
      <w:r>
        <w:rPr>
          <w:rFonts w:ascii="宋体" w:hAnsi="宋体" w:eastAsia="宋体" w:hint="eastAsia"/>
        </w:rPr>
        <w:t>肿瘤坏死因子受体超家族</w:t>
      </w:r>
      <w:r>
        <w:rPr>
          <w:rFonts w:ascii="宋体" w:hAnsi="宋体" w:eastAsia="宋体" w:hint="eastAsia"/>
        </w:rPr>
        <w:t>（</w:t>
      </w:r>
      <w:r>
        <w:rPr>
          <w:spacing w:val="2"/>
        </w:rPr>
        <w:t>TNF</w:t>
      </w:r>
      <w:r>
        <w:rPr>
          <w:spacing w:val="2"/>
        </w:rPr>
        <w:t> </w:t>
      </w:r>
      <w:r>
        <w:t>superfamily</w:t>
      </w:r>
      <w:r>
        <w:rPr>
          <w:spacing w:val="3"/>
        </w:rPr>
        <w:t>, </w:t>
      </w:r>
      <w:r>
        <w:t>TNFSF</w:t>
      </w:r>
      <w:r>
        <w:t>/</w:t>
      </w:r>
      <w:r>
        <w:rPr>
          <w:spacing w:val="6"/>
        </w:rPr>
        <w:t> </w:t>
      </w:r>
      <w:r>
        <w:t>TNF</w:t>
      </w:r>
      <w:r>
        <w:rPr>
          <w:spacing w:val="6"/>
        </w:rPr>
        <w:t> </w:t>
      </w:r>
      <w:r>
        <w:t>receptor</w:t>
      </w:r>
      <w:r>
        <w:rPr>
          <w:spacing w:val="5"/>
        </w:rPr>
        <w:t> </w:t>
      </w:r>
      <w:r>
        <w:t>superfamily, TNFRSF</w:t>
      </w:r>
      <w:r>
        <w:rPr>
          <w:rFonts w:ascii="宋体" w:hAnsi="宋体" w:eastAsia="宋体" w:hint="eastAsia"/>
        </w:rPr>
        <w:t>）</w:t>
      </w:r>
      <w:r>
        <w:rPr>
          <w:rFonts w:ascii="宋体" w:hAnsi="宋体" w:eastAsia="宋体" w:hint="eastAsia"/>
        </w:rPr>
        <w:t>成员。</w:t>
      </w:r>
      <w:r>
        <w:t>LIGHT</w:t>
      </w:r>
      <w:r/>
      <w:r>
        <w:rPr>
          <w:rFonts w:ascii="宋体" w:hAnsi="宋体" w:eastAsia="宋体" w:hint="eastAsia"/>
        </w:rPr>
        <w:t>主要诱导表达于活化的</w:t>
      </w:r>
      <w:r>
        <w:t>T</w:t>
      </w:r>
      <w:r/>
      <w:r w:rsidR="001852F3">
        <w:t xml:space="preserve"> </w:t>
      </w:r>
      <w:r>
        <w:rPr>
          <w:rFonts w:ascii="宋体" w:hAnsi="宋体" w:eastAsia="宋体" w:hint="eastAsia"/>
        </w:rPr>
        <w:t>细胞、</w:t>
      </w:r>
      <w:r>
        <w:t>NK</w:t>
      </w:r>
      <w:r/>
      <w:r w:rsidR="001852F3">
        <w:t xml:space="preserve"> </w:t>
      </w:r>
      <w:r>
        <w:rPr>
          <w:rFonts w:ascii="宋体" w:hAnsi="宋体" w:eastAsia="宋体" w:hint="eastAsia"/>
        </w:rPr>
        <w:t>细胞和未成熟</w:t>
      </w:r>
      <w:r>
        <w:t>DC</w:t>
      </w:r>
      <w:r>
        <w:rPr>
          <w:rFonts w:ascii="宋体" w:hAnsi="宋体" w:eastAsia="宋体" w:hint="eastAsia"/>
        </w:rPr>
        <w:t>上，是一种独立于</w:t>
      </w:r>
      <w:r>
        <w:t>CD28</w:t>
      </w:r>
      <w:r/>
      <w:r>
        <w:rPr>
          <w:rFonts w:ascii="宋体" w:hAnsi="宋体" w:eastAsia="宋体" w:hint="eastAsia"/>
        </w:rPr>
        <w:t>外的强大共刺激分子</w:t>
      </w:r>
      <w:r>
        <w:rPr>
          <w:vertAlign w:val="superscript"/>
          /&gt;
        </w:rPr>
        <w:t>[</w:t>
      </w:r>
      <w:r>
        <w:rPr>
          <w:position w:val="11"/>
          <w:sz w:val="16"/>
        </w:rPr>
        <w:t xml:space="preserve">50,51</w:t>
      </w:r>
      <w:r>
        <w:rPr>
          <w:vertAlign w:val="superscript"/>
          /&gt;
        </w:rPr>
        <w:t>]</w:t>
      </w:r>
      <w:r>
        <w:rPr>
          <w:rFonts w:ascii="宋体" w:hAnsi="宋体" w:eastAsia="宋体" w:hint="eastAsia"/>
        </w:rPr>
        <w:t>。</w:t>
      </w:r>
      <w:r>
        <w:t>LIGHT</w:t>
      </w:r>
      <w:r/>
      <w:r w:rsidR="001852F3">
        <w:t xml:space="preserve"> </w:t>
      </w:r>
      <w:r>
        <w:rPr>
          <w:rFonts w:ascii="宋体" w:hAnsi="宋体" w:eastAsia="宋体" w:hint="eastAsia"/>
        </w:rPr>
        <w:t>是一种典型的二型跨</w:t>
      </w:r>
      <w:r>
        <w:rPr>
          <w:rFonts w:ascii="宋体" w:hAnsi="宋体" w:eastAsia="宋体" w:hint="eastAsia"/>
        </w:rPr>
        <w:t>膜分子，是</w:t>
      </w:r>
      <w:r>
        <w:t>LTβR</w:t>
      </w:r>
      <w:r/>
      <w:r>
        <w:rPr>
          <w:rFonts w:ascii="宋体" w:hAnsi="宋体" w:eastAsia="宋体" w:hint="eastAsia"/>
        </w:rPr>
        <w:t>和</w:t>
      </w:r>
      <w:r>
        <w:t>HVEM</w:t>
      </w:r>
      <w:r/>
      <w:r>
        <w:rPr>
          <w:rFonts w:ascii="宋体" w:hAnsi="宋体" w:eastAsia="宋体" w:hint="eastAsia"/>
        </w:rPr>
        <w:t>的配体。</w:t>
      </w:r>
      <w:r>
        <w:t>HVEM</w:t>
      </w:r>
      <w:r/>
      <w:r>
        <w:rPr>
          <w:rFonts w:ascii="宋体" w:hAnsi="宋体" w:eastAsia="宋体" w:hint="eastAsia"/>
        </w:rPr>
        <w:t>在</w:t>
      </w:r>
      <w:r>
        <w:t>T</w:t>
      </w:r>
      <w:r>
        <w:rPr>
          <w:rFonts w:ascii="宋体" w:hAnsi="宋体" w:eastAsia="宋体" w:hint="eastAsia"/>
        </w:rPr>
        <w:t>、</w:t>
      </w:r>
      <w:r>
        <w:t>B</w:t>
      </w:r>
      <w:r/>
      <w:r>
        <w:rPr>
          <w:rFonts w:ascii="宋体" w:hAnsi="宋体" w:eastAsia="宋体" w:hint="eastAsia"/>
        </w:rPr>
        <w:t>细胞、</w:t>
      </w:r>
      <w:r>
        <w:t>NK</w:t>
      </w:r>
      <w:r w:rsidR="001852F3">
        <w:t xml:space="preserve"> </w:t>
      </w:r>
      <w:r>
        <w:rPr>
          <w:rFonts w:ascii="宋体" w:hAnsi="宋体" w:eastAsia="宋体" w:hint="eastAsia"/>
        </w:rPr>
        <w:t>细胞和</w:t>
      </w:r>
      <w:r>
        <w:t>DC</w:t>
      </w:r>
      <w:r/>
      <w:r>
        <w:rPr>
          <w:rFonts w:ascii="宋体" w:hAnsi="宋体" w:eastAsia="宋体" w:hint="eastAsia"/>
        </w:rPr>
        <w:t>等</w:t>
      </w:r>
      <w:r>
        <w:rPr>
          <w:rFonts w:ascii="宋体" w:hAnsi="宋体" w:eastAsia="宋体" w:hint="eastAsia"/>
        </w:rPr>
        <w:t>免疫细胞和非血源细胞如粘膜上皮细胞上均有表达，而</w:t>
      </w:r>
      <w:r>
        <w:t>LTβR</w:t>
      </w:r>
      <w:r/>
      <w:r>
        <w:rPr>
          <w:rFonts w:ascii="宋体" w:hAnsi="宋体" w:eastAsia="宋体" w:hint="eastAsia"/>
        </w:rPr>
        <w:t>主要表达于非淋巴细</w:t>
      </w:r>
      <w:r>
        <w:rPr>
          <w:rFonts w:ascii="宋体" w:hAnsi="宋体" w:eastAsia="宋体" w:hint="eastAsia"/>
        </w:rPr>
        <w:t>胞的间质细胞上。根据受体在靶细胞上不同的表达方式，</w:t>
      </w:r>
      <w:r>
        <w:t>LIGHT</w:t>
      </w:r>
      <w:r/>
      <w:r>
        <w:rPr>
          <w:rFonts w:ascii="宋体" w:hAnsi="宋体" w:eastAsia="宋体" w:hint="eastAsia"/>
        </w:rPr>
        <w:t>可触发不同的生物</w:t>
      </w:r>
      <w:r>
        <w:rPr>
          <w:rFonts w:ascii="宋体" w:hAnsi="宋体" w:eastAsia="宋体" w:hint="eastAsia"/>
        </w:rPr>
        <w:t>学效应。</w:t>
      </w:r>
      <w:r>
        <w:t>LIGHT</w:t>
      </w:r>
      <w:r/>
      <w:r>
        <w:rPr>
          <w:rFonts w:ascii="宋体" w:hAnsi="宋体" w:eastAsia="宋体" w:hint="eastAsia"/>
        </w:rPr>
        <w:t>与表达于</w:t>
      </w:r>
      <w:r>
        <w:t>T</w:t>
      </w:r>
      <w:r/>
      <w:r>
        <w:rPr>
          <w:rFonts w:ascii="宋体" w:hAnsi="宋体" w:eastAsia="宋体" w:hint="eastAsia"/>
        </w:rPr>
        <w:t>细胞的受体</w:t>
      </w:r>
      <w:r>
        <w:t>HVEM</w:t>
      </w:r>
      <w:r/>
      <w:r>
        <w:rPr>
          <w:rFonts w:ascii="宋体" w:hAnsi="宋体" w:eastAsia="宋体" w:hint="eastAsia"/>
        </w:rPr>
        <w:t>结合时，可促进</w:t>
      </w:r>
      <w:r>
        <w:t>T</w:t>
      </w:r>
      <w:r/>
      <w:r>
        <w:rPr>
          <w:rFonts w:ascii="宋体" w:hAnsi="宋体" w:eastAsia="宋体" w:hint="eastAsia"/>
        </w:rPr>
        <w:t>细胞的增殖、</w:t>
      </w:r>
      <w:r>
        <w:rPr>
          <w:rFonts w:ascii="宋体" w:hAnsi="宋体" w:eastAsia="宋体" w:hint="eastAsia"/>
        </w:rPr>
        <w:t>分化和</w:t>
      </w:r>
      <w:r>
        <w:t>Th1</w:t>
      </w:r>
      <w:r/>
      <w:r>
        <w:rPr>
          <w:rFonts w:ascii="宋体" w:hAnsi="宋体" w:eastAsia="宋体" w:hint="eastAsia"/>
        </w:rPr>
        <w:t>细胞因子</w:t>
      </w:r>
      <w:r>
        <w:t>IFN-γ</w:t>
      </w:r>
      <w:r/>
      <w:r>
        <w:rPr>
          <w:rFonts w:ascii="宋体" w:hAnsi="宋体" w:eastAsia="宋体" w:hint="eastAsia"/>
        </w:rPr>
        <w:t>和</w:t>
      </w:r>
      <w:r>
        <w:t>GM-CSF</w:t>
      </w:r>
      <w:r/>
      <w:r>
        <w:rPr>
          <w:rFonts w:ascii="宋体" w:hAnsi="宋体" w:eastAsia="宋体" w:hint="eastAsia"/>
        </w:rPr>
        <w:t>等的产生，在</w:t>
      </w:r>
      <w:r>
        <w:t>T</w:t>
      </w:r>
      <w:r/>
      <w:r>
        <w:rPr>
          <w:rFonts w:ascii="宋体" w:hAnsi="宋体" w:eastAsia="宋体" w:hint="eastAsia"/>
        </w:rPr>
        <w:t>细胞介导的抗肿瘤和移植物抗宿主疾病中起着重要作用；若信号通过表达于非血源性细胞上的受体</w:t>
      </w:r>
      <w:r>
        <w:t>LTβR</w:t>
      </w:r>
      <w:r>
        <w:rPr>
          <w:rFonts w:ascii="宋体" w:hAnsi="宋体" w:eastAsia="宋体" w:hint="eastAsia"/>
        </w:rPr>
        <w:t>或</w:t>
      </w:r>
      <w:r>
        <w:t>HVEM</w:t>
      </w:r>
      <w:r/>
      <w:r>
        <w:rPr>
          <w:rFonts w:ascii="宋体" w:hAnsi="宋体" w:eastAsia="宋体" w:hint="eastAsia"/>
        </w:rPr>
        <w:t>时则诱导细胞的凋亡</w:t>
      </w:r>
      <w:r>
        <w:rPr>
          <w:vertAlign w:val="superscript"/>
          /&gt;
        </w:rPr>
        <w:t>[</w:t>
      </w:r>
      <w:r>
        <w:rPr>
          <w:vertAlign w:val="superscript"/>
          <w:position w:val="11"/>
        </w:rPr>
        <w:t xml:space="preserve">51</w:t>
      </w:r>
      <w:r>
        <w:rPr>
          <w:vertAlign w:val="superscript"/>
          /&gt;
        </w:rPr>
        <w:t>]</w:t>
      </w:r>
      <w:r>
        <w:rPr>
          <w:rFonts w:ascii="宋体" w:hAnsi="宋体" w:eastAsia="宋体" w:hint="eastAsia"/>
        </w:rPr>
        <w:t>。</w:t>
      </w:r>
      <w:r>
        <w:t>LIGHT</w:t>
      </w:r>
      <w:r/>
      <w:r w:rsidR="001852F3">
        <w:t xml:space="preserve"> </w:t>
      </w:r>
      <w:r>
        <w:rPr>
          <w:rFonts w:ascii="宋体" w:hAnsi="宋体" w:eastAsia="宋体" w:hint="eastAsia"/>
        </w:rPr>
        <w:t>在</w:t>
      </w:r>
      <w:r>
        <w:t>T</w:t>
      </w:r>
      <w:r w:rsidR="001852F3">
        <w:t xml:space="preserve"> </w:t>
      </w:r>
      <w:r>
        <w:rPr>
          <w:rFonts w:ascii="宋体" w:hAnsi="宋体" w:eastAsia="宋体" w:hint="eastAsia"/>
        </w:rPr>
        <w:t>细胞的表达可诱导外周</w:t>
      </w:r>
      <w:r>
        <w:t>T</w:t>
      </w:r>
      <w:r w:rsidR="001852F3">
        <w:t xml:space="preserve"> </w:t>
      </w:r>
      <w:r>
        <w:rPr>
          <w:rFonts w:ascii="宋体" w:hAnsi="宋体" w:eastAsia="宋体" w:hint="eastAsia"/>
        </w:rPr>
        <w:t>细胞</w:t>
      </w:r>
      <w:r>
        <w:rPr>
          <w:rFonts w:ascii="宋体" w:hAnsi="宋体" w:eastAsia="宋体" w:hint="eastAsia"/>
        </w:rPr>
        <w:t>的大量活化和增殖，打破外周耐受，导致自身免疫疾病的发生</w:t>
      </w:r>
      <w:r>
        <w:rPr>
          <w:vertAlign w:val="superscript"/>
          /&gt;
        </w:rPr>
        <w:t>[</w:t>
      </w:r>
      <w:r>
        <w:rPr>
          <w:vertAlign w:val="superscript"/>
          <w:position w:val="11"/>
        </w:rPr>
        <w:t xml:space="preserve">52</w:t>
      </w:r>
      <w:r>
        <w:rPr>
          <w:vertAlign w:val="superscript"/>
          /&gt;
        </w:rPr>
        <w:t>]</w:t>
      </w:r>
      <w:r>
        <w:rPr>
          <w:rFonts w:ascii="宋体" w:hAnsi="宋体" w:eastAsia="宋体" w:hint="eastAsia"/>
        </w:rPr>
        <w:t>。已有研究结果表明，</w:t>
      </w:r>
      <w:r>
        <w:t>LIGHT</w:t>
      </w:r>
      <w:r>
        <w:rPr>
          <w:rFonts w:ascii="宋体" w:hAnsi="宋体" w:eastAsia="宋体" w:hint="eastAsia"/>
        </w:rPr>
        <w:t>信号通路通过参与</w:t>
      </w:r>
      <w:r>
        <w:t>T</w:t>
      </w:r>
      <w:r/>
      <w:r>
        <w:rPr>
          <w:rFonts w:ascii="宋体" w:hAnsi="宋体" w:eastAsia="宋体" w:hint="eastAsia"/>
        </w:rPr>
        <w:t>细胞的活化在类风湿性关节炎和自身免疫性肝炎</w:t>
      </w:r>
      <w:r>
        <w:rPr>
          <w:rFonts w:ascii="宋体" w:hAnsi="宋体" w:eastAsia="宋体" w:hint="eastAsia"/>
        </w:rPr>
        <w:t>等多种自身免疫疾病的病理发生中起着重要的作用</w:t>
      </w:r>
      <w:r>
        <w:rPr>
          <w:vertAlign w:val="superscript"/>
          /&gt;
        </w:rPr>
        <w:t>[</w:t>
      </w:r>
      <w:r>
        <w:rPr>
          <w:position w:val="11"/>
          <w:sz w:val="16"/>
        </w:rPr>
        <w:t>53</w:t>
      </w:r>
      <w:r>
        <w:rPr>
          <w:position w:val="11"/>
          <w:sz w:val="16"/>
        </w:rPr>
        <w:t xml:space="preserve">, </w:t>
      </w:r>
      <w:r>
        <w:rPr>
          <w:position w:val="11"/>
          <w:sz w:val="16"/>
        </w:rPr>
        <w:t>54</w:t>
      </w:r>
      <w:r>
        <w:rPr>
          <w:vertAlign w:val="superscript"/>
          /&gt;
        </w:rPr>
        <w:t>]</w:t>
      </w:r>
      <w:r>
        <w:rPr>
          <w:rFonts w:ascii="宋体" w:hAnsi="宋体" w:eastAsia="宋体" w:hint="eastAsia"/>
        </w:rPr>
        <w:t>。动物实验证实，阻</w:t>
      </w:r>
      <w:r>
        <w:rPr>
          <w:rFonts w:ascii="宋体" w:hAnsi="宋体" w:eastAsia="宋体" w:hint="eastAsia"/>
        </w:rPr>
        <w:t>断</w:t>
      </w:r>
    </w:p>
    <w:p w:rsidR="0018722C">
      <w:pPr>
        <w:topLinePunct/>
      </w:pPr>
      <w:r>
        <w:t>LIGHT</w:t>
      </w:r>
      <w:r>
        <w:rPr>
          <w:rFonts w:ascii="宋体" w:hAnsi="宋体" w:eastAsia="宋体" w:hint="eastAsia"/>
        </w:rPr>
        <w:t>途径可在一定程度上预防或延缓胰岛炎和</w:t>
      </w:r>
      <w:r>
        <w:t>T1DM</w:t>
      </w:r>
      <w:r>
        <w:rPr>
          <w:rFonts w:ascii="宋体" w:hAnsi="宋体" w:eastAsia="宋体" w:hint="eastAsia"/>
        </w:rPr>
        <w:t>的发生</w:t>
      </w:r>
      <w:r>
        <w:rPr>
          <w:vertAlign w:val="superscript"/>
          /&gt;
        </w:rPr>
        <w:t>[</w:t>
      </w:r>
      <w:r>
        <w:rPr>
          <w:vertAlign w:val="superscript"/>
          /&gt;
        </w:rPr>
        <w:t xml:space="preserve">34-36</w:t>
      </w:r>
      <w:r>
        <w:rPr>
          <w:vertAlign w:val="superscript"/>
          /&gt;
        </w:rPr>
        <w:t>]</w:t>
      </w:r>
      <w:r>
        <w:rPr>
          <w:rFonts w:ascii="宋体" w:hAnsi="宋体" w:eastAsia="宋体" w:hint="eastAsia"/>
        </w:rPr>
        <w:t>，但其具体</w:t>
      </w:r>
      <w:r>
        <w:rPr>
          <w:rFonts w:ascii="宋体" w:hAnsi="宋体" w:eastAsia="宋体" w:hint="eastAsia"/>
        </w:rPr>
        <w:t>的作用机制尚未见报道。本研究动态观察了</w:t>
      </w:r>
      <w:r>
        <w:t>LIGHT</w:t>
      </w:r>
      <w:r/>
      <w:r>
        <w:rPr>
          <w:rFonts w:ascii="宋体" w:hAnsi="宋体" w:eastAsia="宋体" w:hint="eastAsia"/>
        </w:rPr>
        <w:t>及其受体</w:t>
      </w:r>
      <w:r>
        <w:t>LTβR</w:t>
      </w:r>
      <w:r/>
      <w:r w:rsidR="001852F3">
        <w:t xml:space="preserve"> </w:t>
      </w:r>
      <w:r>
        <w:rPr>
          <w:rFonts w:ascii="宋体" w:hAnsi="宋体" w:eastAsia="宋体" w:hint="eastAsia"/>
        </w:rPr>
        <w:t>和</w:t>
      </w:r>
      <w:r>
        <w:t>HVEM</w:t>
      </w:r>
      <w:r>
        <w:t> </w:t>
      </w:r>
      <w:r>
        <w:rPr>
          <w:rFonts w:ascii="宋体" w:hAnsi="宋体" w:eastAsia="宋体" w:hint="eastAsia"/>
        </w:rPr>
        <w:t>在</w:t>
      </w:r>
    </w:p>
    <w:p w:rsidR="0018722C">
      <w:pPr>
        <w:topLinePunct/>
      </w:pPr>
      <w:r>
        <w:t>NOD</w:t>
      </w:r>
      <w:r/>
      <w:r>
        <w:rPr>
          <w:rFonts w:ascii="宋体" w:eastAsia="宋体" w:hint="eastAsia"/>
        </w:rPr>
        <w:t>鼠糖尿病发生、发展中的表达变化，以期确定它们的变化是否与糖尿病发生、发展存在相关性，为寻求</w:t>
      </w:r>
      <w:r>
        <w:t>T1DM</w:t>
      </w:r>
      <w:r/>
      <w:r>
        <w:rPr>
          <w:rFonts w:ascii="宋体" w:eastAsia="宋体" w:hint="eastAsia"/>
        </w:rPr>
        <w:t>的免疫干预治疗策略提供新的思路。</w:t>
      </w:r>
    </w:p>
    <w:p w:rsidR="0018722C">
      <w:pPr>
        <w:topLinePunct/>
      </w:pPr>
      <w:r>
        <w:rPr>
          <w:rFonts w:ascii="宋体" w:hAnsi="宋体" w:eastAsia="宋体" w:hint="eastAsia"/>
        </w:rPr>
        <w:t>通过监测</w:t>
      </w:r>
      <w:r>
        <w:t>NOD</w:t>
      </w:r>
      <w:r>
        <w:rPr>
          <w:rFonts w:ascii="宋体" w:hAnsi="宋体" w:eastAsia="宋体" w:hint="eastAsia"/>
        </w:rPr>
        <w:t>小鼠血糖，观察记录其自发产生糖尿病的病程过程。糖尿病鼠诊断依据为一周内连续两次随机非空腹血糖水平</w:t>
      </w:r>
      <w:r>
        <w:t>≥13.8mmol</w:t>
      </w:r>
      <w:r>
        <w:t>/</w:t>
      </w:r>
      <w:r>
        <w:t>L</w:t>
      </w:r>
      <w:r>
        <w:rPr>
          <w:rFonts w:ascii="宋体" w:hAnsi="宋体" w:eastAsia="宋体" w:hint="eastAsia"/>
        </w:rPr>
        <w:t>。采用</w:t>
      </w:r>
      <w:r>
        <w:t>Real-time PCR</w:t>
      </w:r>
      <w:r>
        <w:rPr>
          <w:rFonts w:ascii="宋体" w:hAnsi="宋体" w:eastAsia="宋体" w:hint="eastAsia"/>
        </w:rPr>
        <w:t>和</w:t>
      </w:r>
      <w:r>
        <w:t>W</w:t>
      </w:r>
      <w:r>
        <w:t>e</w:t>
      </w:r>
      <w:r>
        <w:t>ste</w:t>
      </w:r>
      <w:r>
        <w:t>r</w:t>
      </w:r>
      <w:r>
        <w:t>n blot</w:t>
      </w:r>
      <w:r>
        <w:rPr>
          <w:rFonts w:ascii="宋体" w:hAnsi="宋体" w:eastAsia="宋体" w:hint="eastAsia"/>
        </w:rPr>
        <w:t>技术对糖尿病发病前</w:t>
      </w:r>
      <w:r>
        <w:rPr>
          <w:rFonts w:ascii="宋体" w:hAnsi="宋体" w:eastAsia="宋体" w:hint="eastAsia"/>
        </w:rPr>
        <w:t>（</w:t>
      </w:r>
      <w:r>
        <w:t>1</w:t>
      </w:r>
      <w:r>
        <w:t>1</w:t>
      </w:r>
      <w:r>
        <w:rPr>
          <w:rFonts w:ascii="宋体" w:hAnsi="宋体" w:eastAsia="宋体" w:hint="eastAsia"/>
        </w:rPr>
        <w:t>周龄</w:t>
      </w:r>
      <w:r>
        <w:rPr>
          <w:rFonts w:ascii="宋体" w:hAnsi="宋体" w:eastAsia="宋体" w:hint="eastAsia"/>
        </w:rPr>
        <w:t>）</w:t>
      </w:r>
      <w:r>
        <w:rPr>
          <w:rFonts w:ascii="宋体" w:hAnsi="宋体" w:eastAsia="宋体" w:hint="eastAsia"/>
        </w:rPr>
        <w:t>，糖尿病发病</w:t>
      </w:r>
      <w:r>
        <w:t>1</w:t>
      </w:r>
      <w:r>
        <w:rPr>
          <w:rFonts w:ascii="宋体" w:hAnsi="宋体" w:eastAsia="宋体" w:hint="eastAsia"/>
        </w:rPr>
        <w:t>、</w:t>
      </w:r>
      <w:r>
        <w:t>2</w:t>
      </w:r>
      <w:r>
        <w:rPr>
          <w:rFonts w:ascii="宋体" w:hAnsi="宋体" w:eastAsia="宋体" w:hint="eastAsia"/>
        </w:rPr>
        <w:t>、</w:t>
      </w:r>
      <w:r>
        <w:t>4</w:t>
      </w:r>
      <w:r>
        <w:rPr>
          <w:rFonts w:ascii="宋体" w:hAnsi="宋体" w:eastAsia="宋体" w:hint="eastAsia"/>
        </w:rPr>
        <w:t>周的</w:t>
      </w:r>
      <w:r>
        <w:t>NO</w:t>
      </w:r>
      <w:r>
        <w:t>D</w:t>
      </w:r>
      <w:r>
        <w:rPr>
          <w:rFonts w:ascii="宋体" w:hAnsi="宋体" w:eastAsia="宋体" w:hint="eastAsia"/>
        </w:rPr>
        <w:t>鼠</w:t>
      </w:r>
      <w:r>
        <w:rPr>
          <w:rFonts w:ascii="宋体" w:hAnsi="宋体" w:eastAsia="宋体" w:hint="eastAsia"/>
        </w:rPr>
        <w:t>胰腺组织</w:t>
      </w:r>
      <w:r>
        <w:t>LIGHT</w:t>
      </w:r>
      <w:r>
        <w:rPr>
          <w:rFonts w:ascii="宋体" w:hAnsi="宋体" w:eastAsia="宋体" w:hint="eastAsia"/>
        </w:rPr>
        <w:t>、</w:t>
      </w:r>
      <w:r>
        <w:t>LTβR</w:t>
      </w:r>
      <w:r>
        <w:rPr>
          <w:rFonts w:ascii="宋体" w:hAnsi="宋体" w:eastAsia="宋体" w:hint="eastAsia"/>
        </w:rPr>
        <w:t>和</w:t>
      </w:r>
      <w:r>
        <w:t>HVEM</w:t>
      </w:r>
      <w:r>
        <w:rPr>
          <w:rFonts w:ascii="宋体" w:hAnsi="宋体" w:eastAsia="宋体" w:hint="eastAsia"/>
        </w:rPr>
        <w:t>的</w:t>
      </w:r>
      <w:r>
        <w:t>mRNA</w:t>
      </w:r>
      <w:r>
        <w:rPr>
          <w:rFonts w:ascii="宋体" w:hAnsi="宋体" w:eastAsia="宋体" w:hint="eastAsia"/>
        </w:rPr>
        <w:t>和蛋白水平进行了检测。结果表明</w:t>
      </w:r>
      <w:r>
        <w:rPr>
          <w:rFonts w:ascii="宋体" w:hAnsi="宋体" w:eastAsia="宋体" w:hint="eastAsia"/>
        </w:rPr>
        <w:t>，</w:t>
      </w:r>
    </w:p>
    <w:p w:rsidR="0018722C">
      <w:pPr>
        <w:topLinePunct/>
      </w:pPr>
      <w:r>
        <w:t>NOD</w:t>
      </w:r>
      <w:r>
        <w:rPr>
          <w:rFonts w:ascii="宋体" w:hAnsi="宋体" w:eastAsia="宋体" w:hint="eastAsia"/>
        </w:rPr>
        <w:t>鼠糖尿病的发生、发展可能与</w:t>
      </w:r>
      <w:r>
        <w:t>LIGHT</w:t>
      </w:r>
      <w:r>
        <w:rPr>
          <w:rFonts w:ascii="宋体" w:hAnsi="宋体" w:eastAsia="宋体" w:hint="eastAsia"/>
        </w:rPr>
        <w:t>途径信号传递有关，具体表现为</w:t>
      </w:r>
      <w:r>
        <w:t>LIGHT</w:t>
      </w:r>
      <w:r>
        <w:rPr>
          <w:rFonts w:ascii="宋体" w:hAnsi="宋体" w:eastAsia="宋体" w:hint="eastAsia"/>
        </w:rPr>
        <w:t>和</w:t>
      </w:r>
      <w:r>
        <w:t>LTβR</w:t>
      </w:r>
      <w:r>
        <w:rPr>
          <w:rFonts w:ascii="宋体" w:hAnsi="宋体" w:eastAsia="宋体" w:hint="eastAsia"/>
        </w:rPr>
        <w:t>的表达水平随糖尿病病情的发展而上升明显。尤其是</w:t>
      </w:r>
      <w:r>
        <w:t>LTβR</w:t>
      </w:r>
      <w:r>
        <w:rPr>
          <w:rFonts w:ascii="宋体" w:hAnsi="宋体" w:eastAsia="宋体" w:hint="eastAsia"/>
        </w:rPr>
        <w:t>，糖尿病发病</w:t>
      </w:r>
      <w:r>
        <w:t>4</w:t>
      </w:r>
      <w:r>
        <w:rPr>
          <w:rFonts w:ascii="宋体" w:hAnsi="宋体" w:eastAsia="宋体" w:hint="eastAsia"/>
        </w:rPr>
        <w:t>周的</w:t>
      </w:r>
      <w:r>
        <w:t>NO</w:t>
      </w:r>
      <w:r>
        <w:t>D</w:t>
      </w:r>
      <w:r>
        <w:rPr>
          <w:rFonts w:ascii="宋体" w:hAnsi="宋体" w:eastAsia="宋体" w:hint="eastAsia"/>
        </w:rPr>
        <w:t>鼠与未发病组</w:t>
      </w:r>
      <w:r>
        <w:rPr>
          <w:rFonts w:ascii="宋体" w:hAnsi="宋体" w:eastAsia="宋体" w:hint="eastAsia"/>
        </w:rPr>
        <w:t>（</w:t>
      </w:r>
      <w:r>
        <w:t>0</w:t>
      </w:r>
      <w:r>
        <w:rPr>
          <w:rFonts w:ascii="宋体" w:hAnsi="宋体" w:eastAsia="宋体" w:hint="eastAsia"/>
        </w:rPr>
        <w:t>（</w:t>
      </w:r>
      <w:r>
        <w:t>1</w:t>
      </w:r>
      <w:r>
        <w:t>1w</w:t>
      </w:r>
      <w:r>
        <w:t> </w:t>
      </w:r>
      <w:r>
        <w:t>of</w:t>
      </w:r>
      <w:r>
        <w:t> </w:t>
      </w:r>
      <w:r>
        <w:t>ag</w:t>
      </w:r>
      <w:r>
        <w:t>e</w:t>
      </w:r>
      <w:r>
        <w:rPr>
          <w:rFonts w:ascii="宋体" w:hAnsi="宋体" w:eastAsia="宋体" w:hint="eastAsia"/>
        </w:rPr>
        <w:t>）</w:t>
      </w:r>
      <w:r>
        <w:rPr>
          <w:rFonts w:ascii="宋体" w:hAnsi="宋体" w:eastAsia="宋体" w:hint="eastAsia"/>
        </w:rPr>
        <w:t>）</w:t>
      </w:r>
      <w:r>
        <w:rPr>
          <w:rFonts w:ascii="宋体" w:hAnsi="宋体" w:eastAsia="宋体" w:hint="eastAsia"/>
        </w:rPr>
        <w:t>相比差异具有统计学意义</w:t>
      </w:r>
      <w:r>
        <w:rPr>
          <w:rFonts w:ascii="宋体" w:hAnsi="宋体" w:eastAsia="宋体" w:hint="eastAsia"/>
        </w:rPr>
        <w:t>（</w:t>
      </w:r>
      <w:r>
        <w:t>P</w:t>
      </w:r>
      <w:r>
        <w:rPr>
          <w:rFonts w:ascii="宋体" w:hAnsi="宋体" w:eastAsia="宋体" w:hint="eastAsia"/>
        </w:rPr>
        <w:t>＜0.01</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而</w:t>
      </w:r>
      <w:r>
        <w:t>HVEM</w:t>
      </w:r>
      <w:r>
        <w:rPr>
          <w:rFonts w:ascii="宋体" w:hAnsi="宋体" w:eastAsia="宋体" w:hint="eastAsia"/>
        </w:rPr>
        <w:t>的表达水平在发病</w:t>
      </w:r>
      <w:r>
        <w:t>1</w:t>
      </w:r>
      <w:r>
        <w:rPr>
          <w:rFonts w:ascii="宋体" w:hAnsi="宋体" w:eastAsia="宋体" w:hint="eastAsia"/>
        </w:rPr>
        <w:t>、</w:t>
      </w:r>
      <w:r>
        <w:t>2</w:t>
      </w:r>
      <w:r>
        <w:rPr>
          <w:rFonts w:ascii="宋体" w:hAnsi="宋体" w:eastAsia="宋体" w:hint="eastAsia"/>
        </w:rPr>
        <w:t>周时，有下降趋势，但发病</w:t>
      </w:r>
      <w:r>
        <w:t>4</w:t>
      </w:r>
      <w:r>
        <w:rPr>
          <w:rFonts w:ascii="宋体" w:hAnsi="宋体" w:eastAsia="宋体" w:hint="eastAsia"/>
        </w:rPr>
        <w:t>周时，又有一定程</w:t>
      </w:r>
      <w:r>
        <w:rPr>
          <w:rFonts w:ascii="宋体" w:hAnsi="宋体" w:eastAsia="宋体" w:hint="eastAsia"/>
        </w:rPr>
        <w:t>度上升。提示，</w:t>
      </w:r>
      <w:r>
        <w:t>LIGHT</w:t>
      </w:r>
      <w:r>
        <w:rPr>
          <w:rFonts w:ascii="宋体" w:hAnsi="宋体" w:eastAsia="宋体" w:hint="eastAsia"/>
        </w:rPr>
        <w:t>信号途径尤其是</w:t>
      </w:r>
      <w:r>
        <w:t>LIGHT-LTβR</w:t>
      </w:r>
      <w:r>
        <w:rPr>
          <w:rFonts w:ascii="宋体" w:hAnsi="宋体" w:eastAsia="宋体" w:hint="eastAsia"/>
        </w:rPr>
        <w:t>途径可能直接参与了</w:t>
      </w:r>
      <w:r>
        <w:t>NOD</w:t>
      </w:r>
      <w:r>
        <w:rPr>
          <w:rFonts w:ascii="宋体" w:hAnsi="宋体" w:eastAsia="宋体" w:hint="eastAsia"/>
        </w:rPr>
        <w:t>鼠</w:t>
      </w:r>
      <w:r>
        <w:rPr>
          <w:rFonts w:ascii="宋体" w:hAnsi="宋体" w:eastAsia="宋体" w:hint="eastAsia"/>
        </w:rPr>
        <w:t>糖尿病病情的发展。胰腺组织</w:t>
      </w:r>
      <w:r>
        <w:t>LIGHT</w:t>
      </w:r>
      <w:r>
        <w:rPr>
          <w:rFonts w:ascii="宋体" w:hAnsi="宋体" w:eastAsia="宋体" w:hint="eastAsia"/>
        </w:rPr>
        <w:t>的表达量随</w:t>
      </w:r>
      <w:r>
        <w:t>NOD</w:t>
      </w:r>
      <w:r>
        <w:rPr>
          <w:rFonts w:ascii="宋体" w:hAnsi="宋体" w:eastAsia="宋体" w:hint="eastAsia"/>
        </w:rPr>
        <w:t>鼠病情的发展显著增加，是</w:t>
      </w:r>
      <w:r>
        <w:rPr>
          <w:rFonts w:ascii="宋体" w:hAnsi="宋体" w:eastAsia="宋体" w:hint="eastAsia"/>
        </w:rPr>
        <w:t>由于大量活化的</w:t>
      </w:r>
      <w:r>
        <w:t>T</w:t>
      </w:r>
      <w:r>
        <w:rPr>
          <w:rFonts w:ascii="宋体" w:hAnsi="宋体" w:eastAsia="宋体" w:hint="eastAsia"/>
        </w:rPr>
        <w:t>细胞被募集至胰岛所致；受体</w:t>
      </w:r>
      <w:r>
        <w:t>HVEM</w:t>
      </w:r>
      <w:r>
        <w:rPr>
          <w:rFonts w:ascii="宋体" w:hAnsi="宋体" w:eastAsia="宋体" w:hint="eastAsia"/>
        </w:rPr>
        <w:t>的表达先下降而后又显著</w:t>
      </w:r>
      <w:r>
        <w:rPr>
          <w:rFonts w:ascii="宋体" w:hAnsi="宋体" w:eastAsia="宋体" w:hint="eastAsia"/>
        </w:rPr>
        <w:t>上升的原因可能与被募集至胰岛的静息</w:t>
      </w:r>
      <w:r>
        <w:t>T</w:t>
      </w:r>
      <w:r>
        <w:rPr>
          <w:rFonts w:ascii="宋体" w:hAnsi="宋体" w:eastAsia="宋体" w:hint="eastAsia"/>
        </w:rPr>
        <w:t>细胞发生活化，而随后又有大量外周静</w:t>
      </w:r>
      <w:r>
        <w:rPr>
          <w:rFonts w:ascii="宋体" w:hAnsi="宋体" w:eastAsia="宋体" w:hint="eastAsia"/>
        </w:rPr>
        <w:t>息</w:t>
      </w:r>
    </w:p>
    <w:p w:rsidR="0018722C">
      <w:pPr>
        <w:topLinePunct/>
      </w:pPr>
      <w:r>
        <w:t>T</w:t>
      </w:r>
      <w:r>
        <w:rPr>
          <w:rFonts w:ascii="宋体" w:hAnsi="宋体" w:eastAsia="宋体" w:hint="eastAsia"/>
        </w:rPr>
        <w:t>细胞迁移至胰岛有关；受体</w:t>
      </w:r>
      <w:r>
        <w:t>LTβR</w:t>
      </w:r>
      <w:r>
        <w:rPr>
          <w:rFonts w:ascii="宋体" w:hAnsi="宋体" w:eastAsia="宋体" w:hint="eastAsia"/>
        </w:rPr>
        <w:t>的表达明显增加，是否与大量进入胰岛的</w:t>
      </w:r>
      <w:r>
        <w:t>T</w:t>
      </w:r>
      <w:r>
        <w:rPr>
          <w:rFonts w:ascii="宋体" w:hAnsi="宋体" w:eastAsia="宋体" w:hint="eastAsia"/>
        </w:rPr>
        <w:t>细</w:t>
      </w:r>
      <w:r>
        <w:rPr>
          <w:rFonts w:ascii="宋体" w:hAnsi="宋体" w:eastAsia="宋体" w:hint="eastAsia"/>
        </w:rPr>
        <w:t>胞诱导其在</w:t>
      </w:r>
      <w:r>
        <w:t>β</w:t>
      </w:r>
      <w:r>
        <w:rPr>
          <w:rFonts w:ascii="宋体" w:hAnsi="宋体" w:eastAsia="宋体" w:hint="eastAsia"/>
        </w:rPr>
        <w:t>细胞上表达有关，有待深入研究。</w:t>
      </w:r>
    </w:p>
    <w:p w:rsidR="0018722C">
      <w:pPr>
        <w:topLinePunct/>
      </w:pPr>
      <w:r>
        <w:t>Th1</w:t>
      </w:r>
      <w:r>
        <w:rPr>
          <w:rFonts w:ascii="宋体" w:hAnsi="宋体" w:eastAsia="宋体" w:hint="eastAsia"/>
        </w:rPr>
        <w:t>细胞因子的功能主要表现在以下两个方面：促进</w:t>
      </w:r>
      <w:r>
        <w:t>DC</w:t>
      </w:r>
      <w:r>
        <w:rPr>
          <w:rFonts w:ascii="宋体" w:hAnsi="宋体" w:eastAsia="宋体" w:hint="eastAsia"/>
        </w:rPr>
        <w:t>成熟，使黏附分子表</w:t>
      </w:r>
      <w:r>
        <w:rPr>
          <w:rFonts w:ascii="宋体" w:hAnsi="宋体" w:eastAsia="宋体" w:hint="eastAsia"/>
        </w:rPr>
        <w:t>达上调，增强细胞毒性</w:t>
      </w:r>
      <w:r>
        <w:t>T</w:t>
      </w:r>
      <w:r>
        <w:rPr>
          <w:rFonts w:ascii="宋体" w:hAnsi="宋体" w:eastAsia="宋体" w:hint="eastAsia"/>
        </w:rPr>
        <w:t>细胞、</w:t>
      </w:r>
      <w:r>
        <w:t>NK</w:t>
      </w:r>
      <w:r>
        <w:rPr>
          <w:rFonts w:ascii="宋体" w:hAnsi="宋体" w:eastAsia="宋体" w:hint="eastAsia"/>
        </w:rPr>
        <w:t>细胞、巨噬细胞杀伤活性，直接诱导细胞凋亡；</w:t>
      </w:r>
      <w:r>
        <w:rPr>
          <w:rFonts w:ascii="宋体" w:hAnsi="宋体" w:eastAsia="宋体" w:hint="eastAsia"/>
        </w:rPr>
        <w:t>诱导</w:t>
      </w:r>
      <w:r>
        <w:t>Th0</w:t>
      </w:r>
      <w:r>
        <w:rPr>
          <w:rFonts w:ascii="宋体" w:hAnsi="宋体" w:eastAsia="宋体" w:hint="eastAsia"/>
        </w:rPr>
        <w:t>细胞分化成</w:t>
      </w:r>
      <w:r>
        <w:t>Th1</w:t>
      </w:r>
      <w:r>
        <w:rPr>
          <w:rFonts w:ascii="宋体" w:hAnsi="宋体" w:eastAsia="宋体" w:hint="eastAsia"/>
        </w:rPr>
        <w:t>细胞，促进</w:t>
      </w:r>
      <w:r>
        <w:t>Th1</w:t>
      </w:r>
      <w:r/>
      <w:r>
        <w:rPr>
          <w:rFonts w:ascii="宋体" w:hAnsi="宋体" w:eastAsia="宋体" w:hint="eastAsia"/>
        </w:rPr>
        <w:t>活化与增殖及</w:t>
      </w:r>
      <w:r>
        <w:t>Th1</w:t>
      </w:r>
      <w:r>
        <w:rPr>
          <w:rFonts w:ascii="宋体" w:hAnsi="宋体" w:eastAsia="宋体" w:hint="eastAsia"/>
        </w:rPr>
        <w:t>细胞因子的分泌，</w:t>
      </w:r>
      <w:r>
        <w:rPr>
          <w:rFonts w:ascii="宋体" w:hAnsi="宋体" w:eastAsia="宋体" w:hint="eastAsia"/>
        </w:rPr>
        <w:t>同时影响</w:t>
      </w:r>
      <w:r>
        <w:t>Th2</w:t>
      </w:r>
      <w:r>
        <w:rPr>
          <w:rFonts w:ascii="宋体" w:hAnsi="宋体" w:eastAsia="宋体" w:hint="eastAsia"/>
        </w:rPr>
        <w:t>细胞</w:t>
      </w:r>
      <w:r>
        <w:t>/</w:t>
      </w:r>
      <w:r>
        <w:rPr>
          <w:rFonts w:ascii="宋体" w:hAnsi="宋体" w:eastAsia="宋体" w:hint="eastAsia"/>
        </w:rPr>
        <w:t>细胞因子的形成。大量研究表明</w:t>
      </w:r>
      <w:r>
        <w:rPr>
          <w:vertAlign w:val="superscript"/>
          /&gt;
        </w:rPr>
        <w:t>[</w:t>
      </w:r>
      <w:r>
        <w:rPr>
          <w:vertAlign w:val="superscript"/>
          /&gt;
        </w:rPr>
        <w:t>5</w:t>
      </w:r>
      <w:r>
        <w:rPr>
          <w:vertAlign w:val="superscript"/>
          /&gt;
        </w:rPr>
        <w:t>5</w:t>
      </w:r>
      <w:r>
        <w:rPr>
          <w:vertAlign w:val="superscript"/>
          /&gt;
        </w:rPr>
        <w:t>-</w:t>
      </w:r>
      <w:r>
        <w:rPr>
          <w:vertAlign w:val="superscript"/>
          /&gt;
        </w:rPr>
        <w:t>6</w:t>
      </w:r>
      <w:r>
        <w:rPr>
          <w:vertAlign w:val="superscript"/>
          /&gt;
        </w:rPr>
        <w:t>0</w:t>
      </w:r>
      <w:r>
        <w:rPr>
          <w:vertAlign w:val="superscript"/>
          /&gt;
        </w:rPr>
        <w:t>]</w:t>
      </w:r>
      <w:r>
        <w:rPr>
          <w:rFonts w:ascii="宋体" w:hAnsi="宋体" w:eastAsia="宋体" w:hint="eastAsia"/>
        </w:rPr>
        <w:t>，活化的</w:t>
      </w:r>
      <w:r>
        <w:t>T</w:t>
      </w:r>
      <w:r>
        <w:rPr>
          <w:rFonts w:ascii="宋体" w:hAnsi="宋体" w:eastAsia="宋体" w:hint="eastAsia"/>
        </w:rPr>
        <w:t>细胞分泌的</w:t>
      </w:r>
      <w:r>
        <w:t>Th1</w:t>
      </w:r>
      <w:r>
        <w:rPr>
          <w:rFonts w:ascii="宋体" w:hAnsi="宋体" w:eastAsia="宋体" w:hint="eastAsia"/>
        </w:rPr>
        <w:t>细胞因子如</w:t>
      </w:r>
      <w:r>
        <w:t>IFN-γ</w:t>
      </w:r>
      <w:r>
        <w:rPr>
          <w:rFonts w:ascii="宋体" w:hAnsi="宋体" w:eastAsia="宋体" w:hint="eastAsia"/>
        </w:rPr>
        <w:t>、</w:t>
      </w:r>
      <w:r>
        <w:t>TNF-α</w:t>
      </w:r>
      <w:r>
        <w:rPr>
          <w:rFonts w:ascii="宋体" w:hAnsi="宋体" w:eastAsia="宋体" w:hint="eastAsia"/>
        </w:rPr>
        <w:t>和</w:t>
      </w:r>
      <w:r>
        <w:t>IL-1β</w:t>
      </w:r>
      <w:r>
        <w:rPr>
          <w:rFonts w:ascii="宋体" w:hAnsi="宋体" w:eastAsia="宋体" w:hint="eastAsia"/>
        </w:rPr>
        <w:t>在</w:t>
      </w:r>
      <w:r>
        <w:t>T1DM</w:t>
      </w:r>
      <w:r>
        <w:rPr>
          <w:rFonts w:ascii="宋体" w:hAnsi="宋体" w:eastAsia="宋体" w:hint="eastAsia"/>
        </w:rPr>
        <w:t>的发生、发展中发挥重要作用，</w:t>
      </w:r>
      <w:r>
        <w:t>Th1</w:t>
      </w:r>
      <w:r>
        <w:rPr>
          <w:rFonts w:ascii="宋体" w:hAnsi="宋体" w:eastAsia="宋体" w:hint="eastAsia"/>
        </w:rPr>
        <w:t>细胞因子促进</w:t>
      </w:r>
      <w:r>
        <w:t>DM</w:t>
      </w:r>
      <w:r>
        <w:rPr>
          <w:rFonts w:ascii="宋体" w:hAnsi="宋体" w:eastAsia="宋体" w:hint="eastAsia"/>
        </w:rPr>
        <w:t>的发展，而</w:t>
      </w:r>
      <w:r>
        <w:t>Th2</w:t>
      </w:r>
      <w:r>
        <w:rPr>
          <w:rFonts w:ascii="宋体" w:hAnsi="宋体" w:eastAsia="宋体" w:hint="eastAsia"/>
        </w:rPr>
        <w:t>因子如</w:t>
      </w:r>
      <w:r>
        <w:t>IL-4</w:t>
      </w:r>
      <w:r>
        <w:rPr>
          <w:rFonts w:ascii="宋体" w:hAnsi="宋体" w:eastAsia="宋体" w:hint="eastAsia"/>
        </w:rPr>
        <w:t>、</w:t>
      </w:r>
      <w:r>
        <w:t>IL-10</w:t>
      </w:r>
      <w:r>
        <w:rPr>
          <w:rFonts w:ascii="宋体" w:hAnsi="宋体" w:eastAsia="宋体" w:hint="eastAsia"/>
        </w:rPr>
        <w:t>、</w:t>
      </w:r>
      <w:r>
        <w:t>TGF-β</w:t>
      </w:r>
      <w:r>
        <w:rPr>
          <w:rFonts w:ascii="宋体" w:hAnsi="宋体" w:eastAsia="宋体" w:hint="eastAsia"/>
        </w:rPr>
        <w:t>可降低</w:t>
      </w:r>
      <w:r>
        <w:t>DM</w:t>
      </w:r>
      <w:r>
        <w:rPr>
          <w:rFonts w:ascii="宋体" w:hAnsi="宋体" w:eastAsia="宋体" w:hint="eastAsia"/>
        </w:rPr>
        <w:t>的发生</w:t>
      </w:r>
      <w:r>
        <w:rPr>
          <w:rFonts w:ascii="宋体" w:hAnsi="宋体" w:eastAsia="宋体" w:hint="eastAsia"/>
        </w:rPr>
        <w:t>率。本研究中，我们在对</w:t>
      </w:r>
      <w:r>
        <w:t>NOD</w:t>
      </w:r>
      <w:r>
        <w:rPr>
          <w:rFonts w:ascii="宋体" w:hAnsi="宋体" w:eastAsia="宋体" w:hint="eastAsia"/>
        </w:rPr>
        <w:t>鼠</w:t>
      </w:r>
      <w:r>
        <w:t>Th1</w:t>
      </w:r>
      <w:r>
        <w:rPr>
          <w:rFonts w:ascii="宋体" w:hAnsi="宋体" w:eastAsia="宋体" w:hint="eastAsia"/>
        </w:rPr>
        <w:t>细胞因子</w:t>
      </w:r>
      <w:r>
        <w:t>IFN-γ</w:t>
      </w:r>
      <w:r>
        <w:rPr>
          <w:rFonts w:ascii="宋体" w:hAnsi="宋体" w:eastAsia="宋体" w:hint="eastAsia"/>
        </w:rPr>
        <w:t>和</w:t>
      </w:r>
      <w:r>
        <w:t>Th2</w:t>
      </w:r>
      <w:r>
        <w:rPr>
          <w:rFonts w:ascii="宋体" w:hAnsi="宋体" w:eastAsia="宋体" w:hint="eastAsia"/>
        </w:rPr>
        <w:t>细胞因子</w:t>
      </w:r>
      <w:r>
        <w:t>IL-4</w:t>
      </w:r>
      <w:r>
        <w:rPr>
          <w:rFonts w:ascii="宋体" w:hAnsi="宋体" w:eastAsia="宋体" w:hint="eastAsia"/>
        </w:rPr>
        <w:t>的动态</w:t>
      </w:r>
      <w:r>
        <w:rPr>
          <w:rFonts w:ascii="宋体" w:hAnsi="宋体" w:eastAsia="宋体" w:hint="eastAsia"/>
        </w:rPr>
        <w:t>检测中发现，血清</w:t>
      </w:r>
      <w:r>
        <w:t>I</w:t>
      </w:r>
      <w:r>
        <w:t>F</w:t>
      </w:r>
      <w:r>
        <w:t>N</w:t>
      </w:r>
      <w:r>
        <w:t>-</w:t>
      </w:r>
      <w:r>
        <w:t>γ</w:t>
      </w:r>
      <w:r>
        <w:rPr>
          <w:rFonts w:ascii="宋体" w:hAnsi="宋体" w:eastAsia="宋体" w:hint="eastAsia"/>
        </w:rPr>
        <w:t>含量随着糖尿病发病周数的增加而增加，发病</w:t>
      </w:r>
      <w:r>
        <w:t>4</w:t>
      </w:r>
      <w:r>
        <w:rPr>
          <w:rFonts w:ascii="宋体" w:hAnsi="宋体" w:eastAsia="宋体" w:hint="eastAsia"/>
        </w:rPr>
        <w:t>周时，</w:t>
      </w:r>
      <w:r>
        <w:t>I</w:t>
      </w:r>
      <w:r>
        <w:t>F</w:t>
      </w:r>
      <w:r>
        <w:t>N</w:t>
      </w:r>
      <w:r>
        <w:t>-</w:t>
      </w:r>
      <w:r>
        <w:t>γ</w:t>
      </w:r>
      <w:r>
        <w:rPr>
          <w:rFonts w:ascii="宋体" w:hAnsi="宋体" w:eastAsia="宋体" w:hint="eastAsia"/>
        </w:rPr>
        <w:t>含量明显高于未发病组；而血清</w:t>
      </w:r>
      <w:r>
        <w:t>IL-4</w:t>
      </w:r>
      <w:r>
        <w:rPr>
          <w:rFonts w:ascii="宋体" w:hAnsi="宋体" w:eastAsia="宋体" w:hint="eastAsia"/>
        </w:rPr>
        <w:t>水平呈下降趋势，在发病</w:t>
      </w:r>
      <w:r>
        <w:t>4</w:t>
      </w:r>
      <w:r>
        <w:rPr>
          <w:rFonts w:ascii="宋体" w:hAnsi="宋体" w:eastAsia="宋体" w:hint="eastAsia"/>
        </w:rPr>
        <w:t>周时，其含量显著</w:t>
      </w:r>
      <w:r>
        <w:rPr>
          <w:rFonts w:ascii="宋体" w:hAnsi="宋体" w:eastAsia="宋体" w:hint="eastAsia"/>
        </w:rPr>
        <w:t>低于未发病组。监测这两种细胞因子的表达变化，可在一定程度上预测</w:t>
      </w:r>
      <w:r>
        <w:t>NOD</w:t>
      </w:r>
      <w:r>
        <w:rPr>
          <w:rFonts w:ascii="宋体" w:hAnsi="宋体" w:eastAsia="宋体" w:hint="eastAsia"/>
        </w:rPr>
        <w:t>鼠体</w:t>
      </w:r>
      <w:r>
        <w:rPr>
          <w:rFonts w:ascii="宋体" w:hAnsi="宋体" w:eastAsia="宋体" w:hint="eastAsia"/>
        </w:rPr>
        <w:t>内自身反应性</w:t>
      </w:r>
      <w:r>
        <w:t>T</w:t>
      </w:r>
      <w:r>
        <w:rPr>
          <w:rFonts w:ascii="宋体" w:hAnsi="宋体" w:eastAsia="宋体" w:hint="eastAsia"/>
        </w:rPr>
        <w:t>细胞是否活化及糖尿病的发生。</w:t>
      </w:r>
    </w:p>
    <w:p w:rsidR="0018722C">
      <w:pPr>
        <w:topLinePunct/>
      </w:pPr>
      <w:r>
        <w:rPr>
          <w:rFonts w:ascii="宋体" w:hAnsi="宋体" w:eastAsia="宋体" w:hint="eastAsia"/>
        </w:rPr>
        <w:t>综上所述，</w:t>
      </w:r>
      <w:r>
        <w:t>LIGHT</w:t>
      </w:r>
      <w:r>
        <w:t>- </w:t>
      </w:r>
      <w:r>
        <w:t>LTβR</w:t>
      </w:r>
      <w:r>
        <w:t>/</w:t>
      </w:r>
      <w:r>
        <w:t xml:space="preserve">HVEM</w:t>
      </w:r>
      <w:r>
        <w:rPr>
          <w:rFonts w:ascii="宋体" w:hAnsi="宋体" w:eastAsia="宋体" w:hint="eastAsia"/>
        </w:rPr>
        <w:t>信号通路，尤其是</w:t>
      </w:r>
      <w:r>
        <w:t>LIGHT</w:t>
      </w:r>
      <w:r>
        <w:t>- </w:t>
      </w:r>
      <w:r>
        <w:t>LTβR</w:t>
      </w:r>
      <w:r>
        <w:rPr>
          <w:rFonts w:ascii="宋体" w:hAnsi="宋体" w:eastAsia="宋体" w:hint="eastAsia"/>
        </w:rPr>
        <w:t>途径与</w:t>
      </w:r>
      <w:r>
        <w:t>NOD</w:t>
      </w:r>
      <w:r>
        <w:rPr>
          <w:rFonts w:ascii="宋体" w:hAnsi="宋体" w:eastAsia="宋体" w:hint="eastAsia"/>
        </w:rPr>
        <w:t>鼠</w:t>
      </w:r>
      <w:r>
        <w:t>T1DM</w:t>
      </w:r>
      <w:r>
        <w:rPr>
          <w:rFonts w:ascii="宋体" w:hAnsi="宋体" w:eastAsia="宋体" w:hint="eastAsia"/>
        </w:rPr>
        <w:t>的病情发展存在相关性，即随着</w:t>
      </w:r>
      <w:r>
        <w:t>NOD</w:t>
      </w:r>
      <w:r>
        <w:rPr>
          <w:rFonts w:ascii="宋体" w:hAnsi="宋体" w:eastAsia="宋体" w:hint="eastAsia"/>
        </w:rPr>
        <w:t>鼠糖尿病病程的进展，</w:t>
      </w:r>
      <w:r>
        <w:t>LIGHT</w:t>
      </w:r>
      <w:r>
        <w:rPr>
          <w:rFonts w:ascii="宋体" w:hAnsi="宋体" w:eastAsia="宋体" w:hint="eastAsia"/>
        </w:rPr>
        <w:t>及其</w:t>
      </w:r>
      <w:r>
        <w:rPr>
          <w:rFonts w:ascii="宋体" w:hAnsi="宋体" w:eastAsia="宋体" w:hint="eastAsia"/>
        </w:rPr>
        <w:t>受体表达上调，促炎症细胞因子</w:t>
      </w:r>
      <w:r>
        <w:t>IFN-γ</w:t>
      </w:r>
      <w:r>
        <w:rPr>
          <w:rFonts w:ascii="宋体" w:hAnsi="宋体" w:eastAsia="宋体" w:hint="eastAsia"/>
        </w:rPr>
        <w:t>分泌增加，而抑制炎症细胞因子</w:t>
      </w:r>
      <w:r>
        <w:t>IL-4</w:t>
      </w:r>
      <w:r>
        <w:rPr>
          <w:rFonts w:ascii="宋体" w:hAnsi="宋体" w:eastAsia="宋体" w:hint="eastAsia"/>
        </w:rPr>
        <w:t>分泌减少。</w:t>
      </w:r>
    </w:p>
    <w:p w:rsidR="0018722C">
      <w:pPr>
        <w:pStyle w:val="Heading2"/>
        <w:topLinePunct/>
        <w:ind w:left="171" w:hangingChars="171" w:hanging="171"/>
      </w:pPr>
      <w:bookmarkStart w:name="5 小结 " w:id="19"/>
      <w:bookmarkEnd w:id="19"/>
      <w:r>
        <w:t>5</w:t>
      </w:r>
      <w:r>
        <w:t xml:space="preserve"> </w:t>
      </w:r>
      <w:r/>
      <w:bookmarkStart w:name="5 小结 " w:id="20"/>
      <w:bookmarkEnd w:id="20"/>
      <w:r>
        <w:t>小结</w:t>
      </w:r>
    </w:p>
    <w:p w:rsidR="0018722C">
      <w:pPr>
        <w:topLinePunct/>
      </w:pPr>
      <w:r>
        <w:t>NOD</w:t>
      </w:r>
      <w:r>
        <w:rPr>
          <w:rFonts w:ascii="宋体" w:hAnsi="宋体" w:eastAsia="宋体" w:hint="eastAsia"/>
        </w:rPr>
        <w:t>小鼠发生糖尿病时，</w:t>
      </w:r>
      <w:r>
        <w:t>LIGHT</w:t>
      </w:r>
      <w:r>
        <w:rPr>
          <w:rFonts w:ascii="宋体" w:hAnsi="宋体" w:eastAsia="宋体" w:hint="eastAsia"/>
        </w:rPr>
        <w:t>、</w:t>
      </w:r>
      <w:r>
        <w:t>LTβR</w:t>
      </w:r>
      <w:r>
        <w:rPr>
          <w:rFonts w:ascii="宋体" w:hAnsi="宋体" w:eastAsia="宋体" w:hint="eastAsia"/>
        </w:rPr>
        <w:t>和</w:t>
      </w:r>
      <w:r>
        <w:t>HVEM</w:t>
      </w:r>
      <w:r>
        <w:rPr>
          <w:rFonts w:ascii="宋体" w:hAnsi="宋体" w:eastAsia="宋体" w:hint="eastAsia"/>
        </w:rPr>
        <w:t>表达上调，促炎症细胞因</w:t>
      </w:r>
      <w:r>
        <w:rPr>
          <w:rFonts w:ascii="宋体" w:hAnsi="宋体" w:eastAsia="宋体" w:hint="eastAsia"/>
        </w:rPr>
        <w:t>子</w:t>
      </w:r>
      <w:r>
        <w:t>IFN-γ</w:t>
      </w:r>
      <w:r>
        <w:rPr>
          <w:rFonts w:ascii="宋体" w:hAnsi="宋体" w:eastAsia="宋体" w:hint="eastAsia"/>
        </w:rPr>
        <w:t>分泌明显增加，抑制炎症因子</w:t>
      </w:r>
      <w:r>
        <w:t>IL-4</w:t>
      </w:r>
      <w:r>
        <w:rPr>
          <w:rFonts w:ascii="宋体" w:hAnsi="宋体" w:eastAsia="宋体" w:hint="eastAsia"/>
        </w:rPr>
        <w:t>分泌减少，上述因素与</w:t>
      </w:r>
      <w:r>
        <w:t>T1DM</w:t>
      </w:r>
      <w:r>
        <w:rPr>
          <w:rFonts w:ascii="宋体" w:hAnsi="宋体" w:eastAsia="宋体" w:hint="eastAsia"/>
        </w:rPr>
        <w:t>的发生、</w:t>
      </w:r>
      <w:r>
        <w:rPr>
          <w:rFonts w:ascii="宋体" w:hAnsi="宋体" w:eastAsia="宋体" w:hint="eastAsia"/>
        </w:rPr>
        <w:t>发展相关。但是</w:t>
      </w:r>
      <w:r>
        <w:t>LIGHT</w:t>
      </w:r>
      <w:r>
        <w:t>- </w:t>
      </w:r>
      <w:r>
        <w:t>LTβR</w:t>
      </w:r>
      <w:r>
        <w:t>/</w:t>
      </w:r>
      <w:r>
        <w:t xml:space="preserve">HVEM</w:t>
      </w:r>
      <w:r>
        <w:rPr>
          <w:rFonts w:ascii="宋体" w:hAnsi="宋体" w:eastAsia="宋体" w:hint="eastAsia"/>
        </w:rPr>
        <w:t>信号通路导致</w:t>
      </w:r>
      <w:r>
        <w:t>DM</w:t>
      </w:r>
      <w:r>
        <w:rPr>
          <w:rFonts w:ascii="宋体" w:hAnsi="宋体" w:eastAsia="宋体" w:hint="eastAsia"/>
        </w:rPr>
        <w:t>产生的机制等问题尚不清</w:t>
      </w:r>
      <w:r>
        <w:rPr>
          <w:rFonts w:ascii="宋体" w:hAnsi="宋体" w:eastAsia="宋体" w:hint="eastAsia"/>
        </w:rPr>
        <w:t>楚，值得深入研究。</w:t>
      </w:r>
    </w:p>
    <w:p w:rsidR="0018722C">
      <w:pPr>
        <w:pStyle w:val="Heading1"/>
        <w:topLinePunct/>
      </w:pPr>
      <w:bookmarkStart w:id="199597" w:name="_Toc686199597"/>
      <w:bookmarkStart w:name="第二部分 LIGHT途径信号缺失对NOD小鼠糖尿病病情的影响 " w:id="21"/>
      <w:bookmarkEnd w:id="21"/>
      <w:r/>
      <w:r>
        <w:t>第二部分</w:t>
      </w:r>
      <w:r>
        <w:t xml:space="preserve">  </w:t>
      </w:r>
      <w:r>
        <w:t>LIGHT</w:t>
      </w:r>
      <w:r>
        <w:t>途径信号缺失对</w:t>
      </w:r>
      <w:r>
        <w:t>NOD</w:t>
      </w:r>
      <w:r>
        <w:t>小鼠糖尿病病情的影响</w:t>
      </w:r>
      <w:bookmarkEnd w:id="199597"/>
    </w:p>
    <w:p w:rsidR="0018722C">
      <w:pPr>
        <w:pStyle w:val="aa"/>
        <w:topLinePunct/>
      </w:pPr>
      <w:bookmarkStart w:id="199598" w:name="_Toc686199598"/>
      <w:bookmarkStart w:name="前言 " w:id="22"/>
      <w:bookmarkEnd w:id="22"/>
      <w:r/>
      <w:r>
        <w:t>前</w:t>
      </w:r>
      <w:r w:rsidRPr="00000000">
        <w:t>言</w:t>
      </w:r>
      <w:bookmarkEnd w:id="199598"/>
    </w:p>
    <w:p w:rsidR="0018722C">
      <w:pPr>
        <w:topLinePunct/>
      </w:pPr>
      <w:r>
        <w:rPr>
          <w:rFonts w:ascii="宋体" w:hAnsi="宋体" w:eastAsia="宋体" w:hint="eastAsia"/>
        </w:rPr>
        <w:t>如前所述，</w:t>
      </w:r>
      <w:r>
        <w:t>T</w:t>
      </w:r>
      <w:r>
        <w:rPr>
          <w:rFonts w:ascii="宋体" w:hAnsi="宋体" w:eastAsia="宋体" w:hint="eastAsia"/>
        </w:rPr>
        <w:t>淋巴细胞的活化除需要</w:t>
      </w:r>
      <w:r>
        <w:t>APC</w:t>
      </w:r>
      <w:r>
        <w:rPr>
          <w:rFonts w:ascii="宋体" w:hAnsi="宋体" w:eastAsia="宋体" w:hint="eastAsia"/>
        </w:rPr>
        <w:t>细胞上的</w:t>
      </w:r>
      <w:r>
        <w:t>MHC</w:t>
      </w:r>
      <w:r>
        <w:rPr>
          <w:rFonts w:ascii="宋体" w:hAnsi="宋体" w:eastAsia="宋体" w:hint="eastAsia"/>
        </w:rPr>
        <w:t>Ⅱ分子对抗原的递呈</w:t>
      </w:r>
      <w:r>
        <w:rPr>
          <w:rFonts w:ascii="宋体" w:hAnsi="宋体" w:eastAsia="宋体" w:hint="eastAsia"/>
        </w:rPr>
        <w:t>（</w:t>
      </w:r>
      <w:r>
        <w:rPr>
          <w:rFonts w:ascii="宋体" w:hAnsi="宋体" w:eastAsia="宋体" w:hint="eastAsia"/>
        </w:rPr>
        <w:t>第一信号</w:t>
      </w:r>
      <w:r>
        <w:rPr>
          <w:rFonts w:ascii="宋体" w:hAnsi="宋体" w:eastAsia="宋体" w:hint="eastAsia"/>
        </w:rPr>
        <w:t>）</w:t>
      </w:r>
      <w:r>
        <w:rPr>
          <w:rFonts w:ascii="宋体" w:hAnsi="宋体" w:eastAsia="宋体" w:hint="eastAsia"/>
        </w:rPr>
        <w:t>外，还要需要第二信号——共刺激信号的刺激。共刺激信号主要由</w:t>
      </w:r>
      <w:r>
        <w:rPr>
          <w:rFonts w:ascii="宋体" w:hAnsi="宋体" w:eastAsia="宋体" w:hint="eastAsia"/>
        </w:rPr>
        <w:t>表达于</w:t>
      </w:r>
      <w:r>
        <w:t>T</w:t>
      </w:r>
      <w:r/>
      <w:r>
        <w:rPr>
          <w:rFonts w:ascii="宋体" w:hAnsi="宋体" w:eastAsia="宋体" w:hint="eastAsia"/>
        </w:rPr>
        <w:t>细胞上的共刺激分子与其受体相互作用而产生，有的属正性刺激，活化</w:t>
      </w:r>
      <w:r>
        <w:t>T</w:t>
      </w:r>
      <w:r>
        <w:rPr>
          <w:rFonts w:ascii="宋体" w:hAnsi="宋体" w:eastAsia="宋体" w:hint="eastAsia"/>
        </w:rPr>
        <w:t>细胞；有的为负性刺激，抑制</w:t>
      </w:r>
      <w:r>
        <w:t>T</w:t>
      </w:r>
      <w:r/>
      <w:r>
        <w:rPr>
          <w:rFonts w:ascii="宋体" w:hAnsi="宋体" w:eastAsia="宋体" w:hint="eastAsia"/>
        </w:rPr>
        <w:t>细胞的活化。</w:t>
      </w:r>
      <w:r>
        <w:t>LIGHT-HVEM</w:t>
      </w:r>
      <w:r>
        <w:t>/</w:t>
      </w:r>
      <w:r>
        <w:t xml:space="preserve">LTβR</w:t>
      </w:r>
      <w:r>
        <w:rPr>
          <w:rFonts w:ascii="宋体" w:hAnsi="宋体" w:eastAsia="宋体" w:hint="eastAsia"/>
        </w:rPr>
        <w:t>途径促进</w:t>
      </w:r>
      <w:r>
        <w:t>T</w:t>
      </w:r>
      <w:r/>
      <w:r>
        <w:rPr>
          <w:rFonts w:ascii="宋体" w:hAnsi="宋体" w:eastAsia="宋体" w:hint="eastAsia"/>
        </w:rPr>
        <w:t>细胞活化、增殖、</w:t>
      </w:r>
      <w:r>
        <w:t>Th1</w:t>
      </w:r>
      <w:r/>
      <w:r>
        <w:rPr>
          <w:rFonts w:ascii="宋体" w:hAnsi="宋体" w:eastAsia="宋体" w:hint="eastAsia"/>
        </w:rPr>
        <w:t>细胞因子分泌及</w:t>
      </w:r>
      <w:r>
        <w:t>CTL</w:t>
      </w:r>
      <w:r>
        <w:rPr>
          <w:rFonts w:ascii="宋体" w:hAnsi="宋体" w:eastAsia="宋体" w:hint="eastAsia"/>
        </w:rPr>
        <w:t>的毒性效应。</w:t>
      </w:r>
    </w:p>
    <w:p w:rsidR="0018722C">
      <w:pPr>
        <w:topLinePunct/>
      </w:pPr>
      <w:r>
        <w:rPr>
          <w:rFonts w:ascii="宋体" w:eastAsia="宋体" w:hint="eastAsia"/>
        </w:rPr>
        <w:t>基因敲除动物技术自从上个世纪七、八十年代诞生以来，已成为现代生命科学领域研究和药物研发不可或缺的一项重要技术。该技术的原理是将含有同源序列的外源基因导入动物胚胎干细胞，通过同源重组使其基因序列发生变化，再将带有外源基因的阳性胚胎干细胞导入动物囊胚，导致动物自身的某一基因功能散失，从而获得研究特定基因功能的基因敲除动物模型。基因敲除技术是迄今为止最直接、最</w:t>
      </w:r>
      <w:r>
        <w:rPr>
          <w:rFonts w:ascii="宋体" w:eastAsia="宋体" w:hint="eastAsia"/>
        </w:rPr>
        <w:t>有效的研究基因功能的前沿技术之一</w:t>
      </w:r>
      <w:r>
        <w:rPr>
          <w:vertAlign w:val="superscript"/>
          /&gt;
        </w:rPr>
        <w:t>[</w:t>
      </w:r>
      <w:r>
        <w:rPr>
          <w:vertAlign w:val="superscript"/>
          /&gt;
        </w:rPr>
        <w:t xml:space="preserve">61,62</w:t>
      </w:r>
      <w:r>
        <w:rPr>
          <w:vertAlign w:val="superscript"/>
          /&gt;
        </w:rPr>
        <w:t>]</w:t>
      </w:r>
      <w:r>
        <w:rPr>
          <w:rFonts w:ascii="宋体" w:eastAsia="宋体" w:hint="eastAsia"/>
        </w:rPr>
        <w:t>。</w:t>
      </w:r>
    </w:p>
    <w:p w:rsidR="0018722C">
      <w:pPr>
        <w:topLinePunct/>
      </w:pPr>
      <w:r>
        <w:rPr>
          <w:rFonts w:ascii="宋体" w:hAnsi="宋体" w:eastAsia="宋体" w:hint="eastAsia"/>
        </w:rPr>
        <w:t>第一部分研究中，我们发现</w:t>
      </w:r>
      <w:r>
        <w:t>LIGHT-HVEM</w:t>
      </w:r>
      <w:r>
        <w:t>/</w:t>
      </w:r>
      <w:r>
        <w:t xml:space="preserve">LTβR</w:t>
      </w:r>
      <w:r>
        <w:rPr>
          <w:rFonts w:ascii="宋体" w:hAnsi="宋体" w:eastAsia="宋体" w:hint="eastAsia"/>
        </w:rPr>
        <w:t>途径与</w:t>
      </w:r>
      <w:r>
        <w:t>NOD</w:t>
      </w:r>
      <w:r>
        <w:rPr>
          <w:rFonts w:ascii="宋体" w:hAnsi="宋体" w:eastAsia="宋体" w:hint="eastAsia"/>
        </w:rPr>
        <w:t>鼠糖尿病病情</w:t>
      </w:r>
      <w:r>
        <w:rPr>
          <w:rFonts w:ascii="宋体" w:hAnsi="宋体" w:eastAsia="宋体" w:hint="eastAsia"/>
        </w:rPr>
        <w:t>的发展存在相关性。为了进一步明确</w:t>
      </w:r>
      <w:r>
        <w:t>LIGHT</w:t>
      </w:r>
      <w:r/>
      <w:r>
        <w:rPr>
          <w:rFonts w:ascii="宋体" w:hAnsi="宋体" w:eastAsia="宋体" w:hint="eastAsia"/>
        </w:rPr>
        <w:t>途径在胰岛</w:t>
      </w:r>
      <w:r>
        <w:t>β</w:t>
      </w:r>
      <w:r/>
      <w:r>
        <w:rPr>
          <w:rFonts w:ascii="宋体" w:hAnsi="宋体" w:eastAsia="宋体" w:hint="eastAsia"/>
        </w:rPr>
        <w:t>细胞损伤中的作用，我们建立了</w:t>
      </w:r>
      <w:r>
        <w:t>LIGHT</w:t>
      </w:r>
      <w:r/>
      <w:r>
        <w:rPr>
          <w:rFonts w:ascii="宋体" w:hAnsi="宋体" w:eastAsia="宋体" w:hint="eastAsia"/>
        </w:rPr>
        <w:t>基因敲除</w:t>
      </w:r>
      <w:r>
        <w:rPr>
          <w:rFonts w:ascii="宋体" w:hAnsi="宋体" w:eastAsia="宋体" w:hint="eastAsia"/>
        </w:rPr>
        <w:t>（</w:t>
      </w:r>
      <w:r>
        <w:t>LIGHT</w:t>
      </w:r>
      <w:r>
        <w:rPr>
          <w:position w:val="11"/>
          <w:sz w:val="16"/>
        </w:rPr>
        <w:t>-</w:t>
      </w:r>
      <w:r>
        <w:rPr>
          <w:position w:val="11"/>
          <w:sz w:val="16"/>
        </w:rPr>
        <w:t>/</w:t>
      </w:r>
      <w:r>
        <w:rPr>
          <w:position w:val="11"/>
          <w:sz w:val="16"/>
        </w:rPr>
        <w:t>-</w:t>
      </w:r>
      <w:r>
        <w:rPr>
          <w:rFonts w:ascii="宋体" w:hAnsi="宋体" w:eastAsia="宋体" w:hint="eastAsia"/>
        </w:rPr>
        <w:t>）</w:t>
      </w:r>
      <w:r>
        <w:t>NOD</w:t>
      </w:r>
      <w:r>
        <w:rPr>
          <w:rFonts w:ascii="宋体" w:hAnsi="宋体" w:eastAsia="宋体" w:hint="eastAsia"/>
        </w:rPr>
        <w:t>小鼠即将</w:t>
      </w:r>
      <w:r>
        <w:t>LIGHT</w:t>
      </w:r>
      <w:r>
        <w:rPr>
          <w:vertAlign w:val="superscript"/>
          /&gt;
        </w:rPr>
        <w:t>-</w:t>
      </w:r>
      <w:r>
        <w:rPr>
          <w:vertAlign w:val="superscript"/>
          /&gt;
        </w:rPr>
        <w:t>/</w:t>
      </w:r>
      <w:r>
        <w:rPr>
          <w:vertAlign w:val="superscript"/>
          /&gt;
        </w:rPr>
        <w:t xml:space="preserve">-</w:t>
      </w:r>
      <w:r>
        <w:rPr>
          <w:rFonts w:ascii="宋体" w:hAnsi="宋体" w:eastAsia="宋体" w:hint="eastAsia"/>
        </w:rPr>
        <w:t>小鼠与</w:t>
      </w:r>
      <w:r>
        <w:t>NOD</w:t>
      </w:r>
      <w:r>
        <w:rPr>
          <w:rFonts w:ascii="宋体" w:hAnsi="宋体" w:eastAsia="宋体" w:hint="eastAsia"/>
        </w:rPr>
        <w:t>小鼠</w:t>
      </w:r>
      <w:r>
        <w:rPr>
          <w:rFonts w:ascii="宋体" w:hAnsi="宋体" w:eastAsia="宋体" w:hint="eastAsia"/>
        </w:rPr>
        <w:t>进行配对得到</w:t>
      </w:r>
      <w:r>
        <w:t>LIGHT</w:t>
      </w:r>
      <w:r>
        <w:rPr>
          <w:vertAlign w:val="superscript"/>
          /&gt;
        </w:rPr>
        <w:t>+</w:t>
      </w:r>
      <w:r>
        <w:rPr>
          <w:vertAlign w:val="superscript"/>
          /&gt;
        </w:rPr>
        <w:t>/</w:t>
      </w:r>
      <w:r>
        <w:rPr>
          <w:vertAlign w:val="superscript"/>
          /&gt;
        </w:rPr>
        <w:t>- </w:t>
      </w:r>
      <w:r>
        <w:t>NOD</w:t>
      </w:r>
      <w:r>
        <w:rPr>
          <w:rFonts w:ascii="宋体" w:hAnsi="宋体" w:eastAsia="宋体" w:hint="eastAsia"/>
        </w:rPr>
        <w:t>子代，再将其与</w:t>
      </w:r>
      <w:r>
        <w:t>NOD</w:t>
      </w:r>
      <w:r>
        <w:rPr>
          <w:rFonts w:ascii="宋体" w:hAnsi="宋体" w:eastAsia="宋体" w:hint="eastAsia"/>
        </w:rPr>
        <w:t>小鼠连续回交十代以上而建</w:t>
      </w:r>
      <w:r>
        <w:rPr>
          <w:rFonts w:ascii="宋体" w:hAnsi="宋体" w:eastAsia="宋体" w:hint="eastAsia"/>
        </w:rPr>
        <w:t>立。以同龄的</w:t>
      </w:r>
      <w:r>
        <w:t>NOD</w:t>
      </w:r>
      <w:r/>
      <w:r>
        <w:rPr>
          <w:rFonts w:ascii="宋体" w:hAnsi="宋体" w:eastAsia="宋体" w:hint="eastAsia"/>
        </w:rPr>
        <w:t>鼠</w:t>
      </w:r>
      <w:r>
        <w:rPr>
          <w:rFonts w:ascii="宋体" w:hAnsi="宋体" w:eastAsia="宋体" w:hint="eastAsia"/>
        </w:rPr>
        <w:t>（</w:t>
      </w:r>
      <w:r>
        <w:t>LIGHT</w:t>
      </w:r>
      <w:r>
        <w:rPr>
          <w:position w:val="11"/>
          <w:sz w:val="16"/>
        </w:rPr>
        <w:t>+</w:t>
      </w:r>
      <w:r>
        <w:rPr>
          <w:position w:val="11"/>
          <w:sz w:val="16"/>
        </w:rPr>
        <w:t>/</w:t>
      </w:r>
      <w:r>
        <w:rPr>
          <w:position w:val="11"/>
          <w:sz w:val="16"/>
        </w:rPr>
        <w:t>+</w:t>
      </w:r>
      <w:r>
        <w:rPr>
          <w:rFonts w:ascii="宋体" w:hAnsi="宋体" w:eastAsia="宋体" w:hint="eastAsia"/>
        </w:rPr>
        <w:t>）</w:t>
      </w:r>
      <w:r>
        <w:rPr>
          <w:rFonts w:ascii="宋体" w:hAnsi="宋体" w:eastAsia="宋体" w:hint="eastAsia"/>
        </w:rPr>
        <w:t>做对照，通过相关生化指标、胰腺病理、小鼠存活情况等分析，观察</w:t>
      </w:r>
      <w:r>
        <w:t>LIGHT</w:t>
      </w:r>
      <w:r/>
      <w:r>
        <w:rPr>
          <w:rFonts w:ascii="宋体" w:hAnsi="宋体" w:eastAsia="宋体" w:hint="eastAsia"/>
        </w:rPr>
        <w:t>信号缺失时</w:t>
      </w:r>
      <w:r>
        <w:t>NOD</w:t>
      </w:r>
      <w:r/>
      <w:r>
        <w:rPr>
          <w:rFonts w:ascii="宋体" w:hAnsi="宋体" w:eastAsia="宋体" w:hint="eastAsia"/>
        </w:rPr>
        <w:t>小鼠</w:t>
      </w:r>
      <w:r>
        <w:rPr>
          <w:rFonts w:ascii="宋体" w:hAnsi="宋体" w:eastAsia="宋体" w:hint="eastAsia"/>
        </w:rPr>
        <w:t>（</w:t>
      </w:r>
      <w:r>
        <w:t>LIGHT</w:t>
      </w:r>
      <w:r>
        <w:rPr>
          <w:position w:val="11"/>
          <w:sz w:val="16"/>
        </w:rPr>
        <w:t>-</w:t>
      </w:r>
      <w:r>
        <w:rPr>
          <w:position w:val="11"/>
          <w:sz w:val="16"/>
        </w:rPr>
        <w:t>/</w:t>
      </w:r>
      <w:r>
        <w:rPr>
          <w:position w:val="11"/>
          <w:sz w:val="16"/>
        </w:rPr>
        <w:t>-</w:t>
      </w:r>
      <w:r>
        <w:t>NOD</w:t>
      </w:r>
      <w:r>
        <w:rPr>
          <w:rFonts w:ascii="宋体" w:hAnsi="宋体" w:eastAsia="宋体" w:hint="eastAsia"/>
        </w:rPr>
        <w:t>小鼠</w:t>
      </w:r>
      <w:r>
        <w:rPr>
          <w:rFonts w:ascii="宋体" w:hAnsi="宋体" w:eastAsia="宋体" w:hint="eastAsia"/>
        </w:rPr>
        <w:t>）</w:t>
      </w:r>
      <w:r>
        <w:rPr>
          <w:rFonts w:ascii="宋体" w:hAnsi="宋体" w:eastAsia="宋体" w:hint="eastAsia"/>
        </w:rPr>
        <w:t>糖</w:t>
      </w:r>
      <w:r>
        <w:rPr>
          <w:rFonts w:ascii="宋体" w:hAnsi="宋体" w:eastAsia="宋体" w:hint="eastAsia"/>
        </w:rPr>
        <w:t>尿病病情的变化。</w:t>
      </w:r>
    </w:p>
    <w:p w:rsidR="0018722C">
      <w:pPr>
        <w:pStyle w:val="Heading2"/>
        <w:topLinePunct/>
        <w:ind w:left="171" w:hangingChars="171" w:hanging="171"/>
      </w:pPr>
      <w:bookmarkStart w:name="1材料 " w:id="23"/>
      <w:bookmarkEnd w:id="23"/>
      <w:r>
        <w:t>1</w:t>
      </w:r>
      <w:r>
        <w:t xml:space="preserve"> </w:t>
      </w:r>
      <w:r/>
      <w:bookmarkStart w:name="1材料 " w:id="24"/>
      <w:bookmarkEnd w:id="24"/>
      <w:r>
        <w:t>材料</w:t>
      </w:r>
    </w:p>
    <w:p w:rsidR="0018722C">
      <w:pPr>
        <w:pStyle w:val="Heading3"/>
        <w:topLinePunct/>
        <w:ind w:left="200" w:hangingChars="200" w:hanging="200"/>
      </w:pPr>
      <w:r>
        <w:t>1.1</w:t>
      </w:r>
      <w:r>
        <w:t xml:space="preserve"> </w:t>
      </w:r>
      <w:r>
        <w:t>实验动物</w:t>
      </w:r>
    </w:p>
    <w:p w:rsidR="0018722C">
      <w:pPr>
        <w:topLinePunct/>
      </w:pPr>
      <w:r>
        <w:t>LIGHT</w:t>
      </w:r>
      <w:r>
        <w:rPr>
          <w:rFonts w:ascii="宋体" w:eastAsia="宋体" w:hint="eastAsia"/>
        </w:rPr>
        <w:t>基因敲除</w:t>
      </w:r>
      <w:r>
        <w:rPr>
          <w:rFonts w:ascii="宋体" w:eastAsia="宋体" w:hint="eastAsia"/>
        </w:rPr>
        <w:t>（</w:t>
      </w:r>
      <w:r>
        <w:t>LIGHT</w:t>
      </w:r>
      <w:r>
        <w:rPr>
          <w:position w:val="11"/>
          <w:sz w:val="16"/>
        </w:rPr>
        <w:t>-</w:t>
      </w:r>
      <w:r>
        <w:rPr>
          <w:position w:val="11"/>
          <w:sz w:val="16"/>
        </w:rPr>
        <w:t>/</w:t>
      </w:r>
      <w:r>
        <w:rPr>
          <w:position w:val="11"/>
          <w:sz w:val="16"/>
        </w:rPr>
        <w:t>-</w:t>
      </w:r>
      <w:r>
        <w:rPr>
          <w:rFonts w:ascii="宋体" w:eastAsia="宋体" w:hint="eastAsia"/>
        </w:rPr>
        <w:t>）</w:t>
      </w:r>
      <w:r>
        <w:rPr>
          <w:rFonts w:ascii="宋体" w:eastAsia="宋体" w:hint="eastAsia"/>
        </w:rPr>
        <w:t>小鼠</w:t>
      </w:r>
      <w:r>
        <w:rPr>
          <w:vertAlign w:val="superscript"/>
          /&gt;
        </w:rPr>
        <w:t>[</w:t>
      </w:r>
      <w:r>
        <w:rPr>
          <w:vertAlign w:val="superscript"/>
          /&gt;
        </w:rPr>
        <w:t xml:space="preserve">63</w:t>
      </w:r>
      <w:r>
        <w:rPr>
          <w:vertAlign w:val="superscript"/>
          /&gt;
        </w:rPr>
        <w:t>]</w:t>
      </w:r>
      <w:r>
        <w:rPr>
          <w:rFonts w:ascii="宋体" w:eastAsia="宋体" w:hint="eastAsia"/>
        </w:rPr>
        <w:t>（</w:t>
      </w:r>
      <w:r>
        <w:t>C57 BL</w:t>
      </w:r>
      <w:r>
        <w:t>/</w:t>
      </w:r>
      <w:r>
        <w:t xml:space="preserve">6</w:t>
      </w:r>
      <w:r>
        <w:rPr>
          <w:rFonts w:ascii="宋体" w:eastAsia="宋体" w:hint="eastAsia"/>
        </w:rPr>
        <w:t>背景</w:t>
      </w:r>
      <w:r>
        <w:rPr>
          <w:rFonts w:ascii="宋体" w:eastAsia="宋体" w:hint="eastAsia"/>
        </w:rPr>
        <w:t>）</w:t>
      </w:r>
      <w:r>
        <w:rPr>
          <w:rFonts w:ascii="宋体" w:eastAsia="宋体" w:hint="eastAsia"/>
        </w:rPr>
        <w:t xml:space="preserve">由德国</w:t>
      </w:r>
      <w:r>
        <w:t>Pfeffer</w:t>
      </w:r>
      <w:r>
        <w:rPr>
          <w:rFonts w:ascii="宋体" w:eastAsia="宋体" w:hint="eastAsia"/>
        </w:rPr>
        <w:t>博士惠赠，饲养于</w:t>
      </w:r>
      <w:r>
        <w:t>SPF</w:t>
      </w:r>
      <w:r>
        <w:rPr>
          <w:rFonts w:ascii="宋体" w:eastAsia="宋体" w:hint="eastAsia"/>
        </w:rPr>
        <w:t>级动物房。</w:t>
      </w:r>
    </w:p>
    <w:p w:rsidR="0018722C">
      <w:pPr>
        <w:pStyle w:val="Heading3"/>
        <w:topLinePunct/>
        <w:ind w:left="200" w:hangingChars="200" w:hanging="200"/>
      </w:pPr>
      <w:r>
        <w:t>1.2</w:t>
      </w:r>
      <w:r>
        <w:t xml:space="preserve"> </w:t>
      </w:r>
      <w:r>
        <w:t>主要试剂</w:t>
      </w:r>
    </w:p>
    <w:p w:rsidR="0018722C">
      <w:pPr>
        <w:topLinePunct/>
      </w:pPr>
      <w:r>
        <w:t>One</w:t>
      </w:r>
      <w:r>
        <w:t> </w:t>
      </w:r>
      <w:r>
        <w:t>touch ultra</w:t>
      </w:r>
      <w:r/>
      <w:r>
        <w:rPr>
          <w:rFonts w:ascii="宋体" w:hAnsi="宋体" w:eastAsia="宋体" w:hint="eastAsia"/>
        </w:rPr>
        <w:t>稳豪型血糖仪及配套血糖试纸购自美国强生公司；</w:t>
      </w:r>
      <w:r w:rsidR="001852F3">
        <w:rPr>
          <w:rFonts w:ascii="宋体" w:hAnsi="宋体" w:eastAsia="宋体" w:hint="eastAsia"/>
        </w:rPr>
        <w:t xml:space="preserve">小鼠</w:t>
      </w:r>
      <w:r>
        <w:t>IFN-γ</w:t>
      </w:r>
      <w:r>
        <w:rPr>
          <w:rFonts w:ascii="宋体" w:hAnsi="宋体" w:eastAsia="宋体" w:hint="eastAsia"/>
        </w:rPr>
        <w:t>、</w:t>
      </w:r>
      <w:r>
        <w:t>IL-4</w:t>
      </w:r>
      <w:r w:rsidRPr="00000000">
        <w:tab/>
        <w:t>ELISA</w:t>
      </w:r>
      <w:r/>
      <w:r>
        <w:rPr>
          <w:rFonts w:ascii="宋体" w:hAnsi="宋体" w:eastAsia="宋体" w:hint="eastAsia"/>
        </w:rPr>
        <w:t>试剂盒</w:t>
      </w:r>
      <w:r>
        <w:rPr>
          <w:rFonts w:ascii="宋体" w:hAnsi="宋体" w:eastAsia="宋体" w:hint="eastAsia"/>
        </w:rPr>
        <w:t>购自美国</w:t>
      </w:r>
      <w:r>
        <w:t>Biolegend</w:t>
      </w:r>
      <w:r/>
      <w:r>
        <w:rPr>
          <w:rFonts w:ascii="宋体" w:hAnsi="宋体" w:eastAsia="宋体" w:hint="eastAsia"/>
        </w:rPr>
        <w:t>公司；</w:t>
      </w:r>
    </w:p>
    <w:p w:rsidR="0018722C">
      <w:pPr>
        <w:topLinePunct/>
      </w:pPr>
      <w:r>
        <w:rPr>
          <w:rFonts w:ascii="宋体" w:eastAsia="宋体" w:hint="eastAsia"/>
        </w:rPr>
        <w:t>小鼠全血基因组</w:t>
      </w:r>
      <w:r>
        <w:t>DNA</w:t>
      </w:r>
      <w:r>
        <w:rPr>
          <w:rFonts w:ascii="宋体" w:eastAsia="宋体" w:hint="eastAsia"/>
        </w:rPr>
        <w:t>提取试剂盒</w:t>
      </w:r>
      <w:r w:rsidR="001852F3">
        <w:rPr>
          <w:rFonts w:ascii="宋体" w:eastAsia="宋体" w:hint="eastAsia"/>
        </w:rPr>
        <w:t xml:space="preserve">购自美国</w:t>
      </w:r>
      <w:r>
        <w:t>Promega</w:t>
      </w:r>
      <w:r>
        <w:rPr>
          <w:rFonts w:ascii="宋体" w:eastAsia="宋体" w:hint="eastAsia"/>
        </w:rPr>
        <w:t>公司；</w:t>
      </w:r>
    </w:p>
    <w:p w:rsidR="0018722C">
      <w:pPr>
        <w:topLinePunct/>
      </w:pPr>
      <w:r>
        <w:t>BSA</w:t>
      </w:r>
      <w:r>
        <w:rPr>
          <w:rFonts w:ascii="宋体" w:eastAsia="宋体" w:hint="eastAsia"/>
        </w:rPr>
        <w:t>购自北京鼎国昌盛生物技术有限公司；</w:t>
      </w:r>
    </w:p>
    <w:p w:rsidR="0018722C">
      <w:pPr>
        <w:topLinePunct/>
      </w:pPr>
      <w:r>
        <w:t>TUNEL</w:t>
      </w:r>
      <w:r>
        <w:rPr>
          <w:rFonts w:ascii="宋体" w:eastAsia="宋体" w:hint="eastAsia"/>
        </w:rPr>
        <w:t>细胞凋亡检测试剂盒</w:t>
      </w:r>
      <w:r>
        <w:t>（</w:t>
      </w:r>
      <w:r>
        <w:rPr>
          <w:rFonts w:ascii="宋体" w:eastAsia="宋体" w:hint="eastAsia"/>
        </w:rPr>
        <w:t>显色法</w:t>
      </w:r>
      <w:r>
        <w:t>）</w:t>
      </w:r>
      <w:r/>
      <w:r w:rsidR="001852F3">
        <w:t xml:space="preserve"> </w:t>
      </w:r>
      <w:r>
        <w:rPr>
          <w:rFonts w:ascii="宋体" w:eastAsia="宋体" w:hint="eastAsia"/>
        </w:rPr>
        <w:t>购自碧云天生物技术研究所；</w:t>
      </w:r>
    </w:p>
    <w:p w:rsidR="0018722C">
      <w:pPr>
        <w:topLinePunct/>
      </w:pPr>
      <w:r>
        <w:t>PCR</w:t>
      </w:r>
      <w:r>
        <w:rPr>
          <w:rFonts w:ascii="宋体" w:eastAsia="宋体" w:hint="eastAsia"/>
        </w:rPr>
        <w:t>引物序列由上海生工生物工程有限公司合成；</w:t>
      </w:r>
    </w:p>
    <w:p w:rsidR="0018722C">
      <w:pPr>
        <w:topLinePunct/>
      </w:pPr>
      <w:r>
        <w:t>PCR</w:t>
      </w:r>
      <w:r>
        <w:rPr>
          <w:rFonts w:ascii="宋体" w:eastAsia="宋体" w:hint="eastAsia"/>
        </w:rPr>
        <w:t>试剂盒</w:t>
      </w:r>
      <w:r w:rsidR="001852F3">
        <w:rPr>
          <w:rFonts w:ascii="宋体" w:eastAsia="宋体" w:hint="eastAsia"/>
        </w:rPr>
        <w:t xml:space="preserve">购自碧云天生物技术研究所；</w:t>
      </w:r>
    </w:p>
    <w:p w:rsidR="0018722C">
      <w:pPr>
        <w:topLinePunct/>
      </w:pPr>
      <w:r>
        <w:t>DNA</w:t>
      </w:r>
      <w:r>
        <w:rPr>
          <w:rFonts w:ascii="宋体" w:eastAsia="宋体" w:hint="eastAsia"/>
        </w:rPr>
        <w:t>分子量标准</w:t>
      </w:r>
      <w:r w:rsidR="001852F3">
        <w:rPr>
          <w:rFonts w:ascii="宋体" w:eastAsia="宋体" w:hint="eastAsia"/>
        </w:rPr>
        <w:t xml:space="preserve">购自碧云天生物技术研究所；</w:t>
      </w:r>
    </w:p>
    <w:p w:rsidR="0018722C">
      <w:pPr>
        <w:topLinePunct/>
      </w:pPr>
      <w:r>
        <w:rPr>
          <w:rFonts w:ascii="宋体" w:eastAsia="宋体" w:hint="eastAsia"/>
        </w:rPr>
        <w:t>苏木素、伊红、中性树脂</w:t>
      </w:r>
      <w:r w:rsidR="001852F3">
        <w:rPr>
          <w:rFonts w:ascii="宋体" w:eastAsia="宋体" w:hint="eastAsia"/>
        </w:rPr>
        <w:t xml:space="preserve">购自北京中杉金桥生物技术有限公司其它试剂均为国产分析纯。</w:t>
      </w:r>
    </w:p>
    <w:p w:rsidR="0018722C">
      <w:pPr>
        <w:pStyle w:val="Heading3"/>
        <w:topLinePunct/>
        <w:ind w:left="200" w:hangingChars="200" w:hanging="200"/>
      </w:pPr>
      <w:r>
        <w:t>1.3</w:t>
      </w:r>
      <w:r>
        <w:t xml:space="preserve"> </w:t>
      </w:r>
      <w:r>
        <w:t>主要仪器</w:t>
      </w:r>
    </w:p>
    <w:p w:rsidR="0018722C">
      <w:pPr>
        <w:topLinePunct/>
      </w:pPr>
      <w:r>
        <w:rPr>
          <w:rFonts w:ascii="宋体" w:eastAsia="宋体" w:hint="eastAsia"/>
        </w:rPr>
        <w:t>电子天平，美国</w:t>
      </w:r>
      <w:r>
        <w:t>Sartorius</w:t>
      </w:r>
      <w:r>
        <w:rPr>
          <w:rFonts w:ascii="宋体" w:eastAsia="宋体" w:hint="eastAsia"/>
        </w:rPr>
        <w:t>公司产品；</w:t>
      </w:r>
    </w:p>
    <w:p w:rsidR="0018722C">
      <w:pPr>
        <w:topLinePunct/>
      </w:pPr>
      <w:r>
        <w:rPr>
          <w:rFonts w:ascii="宋体" w:eastAsia="宋体" w:hint="eastAsia"/>
        </w:rPr>
        <w:t>各种型号微量加样器，德国</w:t>
      </w:r>
      <w:r>
        <w:t>Eppendorf</w:t>
      </w:r>
      <w:r>
        <w:rPr>
          <w:rFonts w:ascii="宋体" w:eastAsia="宋体" w:hint="eastAsia"/>
        </w:rPr>
        <w:t>公司产品；</w:t>
      </w:r>
    </w:p>
    <w:p w:rsidR="0018722C">
      <w:pPr>
        <w:topLinePunct/>
      </w:pPr>
      <w:r>
        <w:t>SpectraMax</w:t>
      </w:r>
      <w:r>
        <w:rPr>
          <w:vertAlign w:val="superscript"/>
          /&gt;
        </w:rPr>
        <w:t>®</w:t>
      </w:r>
      <w:r>
        <w:t>Paradigm</w:t>
      </w:r>
      <w:r>
        <w:rPr>
          <w:vertAlign w:val="superscript"/>
          /&gt;
        </w:rPr>
        <w:t>®</w:t>
      </w:r>
      <w:r>
        <w:rPr>
          <w:rFonts w:ascii="宋体" w:hAnsi="宋体" w:eastAsia="宋体" w:hint="eastAsia"/>
        </w:rPr>
        <w:t>多功能读板机，美国</w:t>
      </w:r>
      <w:r>
        <w:t>Beckman</w:t>
      </w:r>
      <w:r>
        <w:rPr>
          <w:rFonts w:ascii="宋体" w:hAnsi="宋体" w:eastAsia="宋体" w:hint="eastAsia"/>
        </w:rPr>
        <w:t>公司产品；</w:t>
      </w:r>
      <w:r w:rsidR="001852F3">
        <w:rPr>
          <w:rFonts w:ascii="宋体" w:hAnsi="宋体" w:eastAsia="宋体" w:hint="eastAsia"/>
        </w:rPr>
        <w:t xml:space="preserve">凝胶成像分析系统，美国</w:t>
      </w:r>
      <w:r>
        <w:t>BD</w:t>
      </w:r>
      <w:r>
        <w:rPr>
          <w:rFonts w:ascii="宋体" w:hAnsi="宋体" w:eastAsia="宋体" w:hint="eastAsia"/>
        </w:rPr>
        <w:t>公司产品；</w:t>
      </w:r>
    </w:p>
    <w:p w:rsidR="0018722C">
      <w:pPr>
        <w:topLinePunct/>
      </w:pPr>
      <w:r>
        <w:rPr>
          <w:rFonts w:ascii="宋体" w:eastAsia="宋体" w:hint="eastAsia"/>
        </w:rPr>
        <w:t>台式高速冷冻离心机，德国</w:t>
      </w:r>
      <w:r>
        <w:t>Eppendorf</w:t>
      </w:r>
      <w:r>
        <w:rPr>
          <w:rFonts w:ascii="宋体" w:eastAsia="宋体" w:hint="eastAsia"/>
        </w:rPr>
        <w:t>公司产品；</w:t>
      </w:r>
      <w:r w:rsidR="001852F3">
        <w:rPr>
          <w:rFonts w:ascii="宋体" w:eastAsia="宋体" w:hint="eastAsia"/>
        </w:rPr>
        <w:t xml:space="preserve">超低温冰箱，日本三洋公司产品；</w:t>
      </w:r>
    </w:p>
    <w:p w:rsidR="0018722C">
      <w:pPr>
        <w:topLinePunct/>
      </w:pPr>
      <w:r>
        <w:t>Milli-Q</w:t>
      </w:r>
      <w:r>
        <w:rPr>
          <w:rFonts w:ascii="宋体" w:eastAsia="宋体" w:hint="eastAsia"/>
        </w:rPr>
        <w:t>超纯水系统，美国</w:t>
      </w:r>
      <w:r>
        <w:t>Millipore</w:t>
      </w:r>
      <w:r>
        <w:rPr>
          <w:rFonts w:ascii="宋体" w:eastAsia="宋体" w:hint="eastAsia"/>
        </w:rPr>
        <w:t>公司产品；</w:t>
      </w:r>
    </w:p>
    <w:p w:rsidR="0018722C">
      <w:pPr>
        <w:topLinePunct/>
      </w:pPr>
      <w:r>
        <w:rPr>
          <w:rFonts w:ascii="宋体" w:eastAsia="宋体" w:hint="eastAsia"/>
        </w:rPr>
        <w:t>倒</w:t>
      </w:r>
      <w:r>
        <w:t>/</w:t>
      </w:r>
      <w:r>
        <w:rPr>
          <w:rFonts w:ascii="宋体" w:eastAsia="宋体" w:hint="eastAsia"/>
        </w:rPr>
        <w:t>正置荧光显微镜，日本</w:t>
      </w:r>
      <w:r>
        <w:t>OLYmpus</w:t>
      </w:r>
      <w:r/>
      <w:r w:rsidR="001852F3">
        <w:t xml:space="preserve"> </w:t>
      </w:r>
      <w:r>
        <w:rPr>
          <w:rFonts w:ascii="宋体" w:eastAsia="宋体" w:hint="eastAsia"/>
          <w:rFonts w:ascii="宋体" w:eastAsia="宋体" w:hint="eastAsia"/>
        </w:rPr>
        <w:t>(</w:t>
      </w:r>
      <w:r>
        <w:t>BXS1</w:t>
      </w:r>
      <w:r>
        <w:rPr>
          <w:rFonts w:ascii="宋体" w:eastAsia="宋体" w:hint="eastAsia"/>
        </w:rPr>
        <w:t>型</w:t>
      </w:r>
      <w:r>
        <w:rPr>
          <w:rFonts w:ascii="宋体" w:eastAsia="宋体" w:hint="eastAsia"/>
          <w:rFonts w:ascii="宋体" w:eastAsia="宋体" w:hint="eastAsia"/>
        </w:rPr>
        <w:t>)</w:t>
      </w:r>
      <w:r w:rsidR="004B696B">
        <w:rPr>
          <w:rFonts w:ascii="宋体" w:eastAsia="宋体" w:hint="eastAsia"/>
          <w:rFonts w:ascii="宋体" w:eastAsia="宋体" w:hint="eastAsia"/>
        </w:rPr>
        <w:t xml:space="preserve"> </w:t>
      </w:r>
      <w:r>
        <w:t>/</w:t>
      </w:r>
      <w:r/>
      <w:r>
        <w:rPr>
          <w:rFonts w:ascii="宋体" w:eastAsia="宋体" w:hint="eastAsia"/>
        </w:rPr>
        <w:t>德国</w:t>
      </w:r>
      <w:r>
        <w:t>Leica</w:t>
      </w:r>
      <w:r>
        <w:rPr>
          <w:rFonts w:ascii="宋体" w:eastAsia="宋体" w:hint="eastAsia"/>
        </w:rPr>
        <w:t>公司产品；</w:t>
      </w:r>
    </w:p>
    <w:p w:rsidR="0018722C">
      <w:pPr>
        <w:topLinePunct/>
      </w:pPr>
      <w:r>
        <w:t>PCR</w:t>
      </w:r>
      <w:r>
        <w:rPr>
          <w:rFonts w:ascii="宋体" w:eastAsia="宋体" w:hint="eastAsia"/>
        </w:rPr>
        <w:t>仪，美国</w:t>
      </w:r>
      <w:r>
        <w:t>Perkin Elmer</w:t>
      </w:r>
      <w:r>
        <w:rPr>
          <w:rFonts w:ascii="宋体" w:eastAsia="宋体" w:hint="eastAsia"/>
        </w:rPr>
        <w:t>公司产品；</w:t>
      </w:r>
    </w:p>
    <w:p w:rsidR="0018722C">
      <w:pPr>
        <w:topLinePunct/>
      </w:pPr>
      <w:r>
        <w:rPr>
          <w:rFonts w:ascii="宋体" w:eastAsia="宋体" w:hint="eastAsia"/>
        </w:rPr>
        <w:t>切片机，德国</w:t>
      </w:r>
      <w:r>
        <w:t>L</w:t>
      </w:r>
      <w:r>
        <w:t>e</w:t>
      </w:r>
      <w:r>
        <w:t>ica</w:t>
      </w:r>
      <w:r/>
      <w:r>
        <w:rPr>
          <w:rFonts w:ascii="宋体" w:eastAsia="宋体" w:hint="eastAsia"/>
        </w:rPr>
        <w:t>仪器有限公司产品</w:t>
      </w:r>
      <w:r>
        <w:rPr>
          <w:rFonts w:ascii="宋体" w:eastAsia="宋体" w:hint="eastAsia"/>
        </w:rPr>
        <w:t>（</w:t>
      </w:r>
      <w:r>
        <w:rPr>
          <w:rFonts w:ascii="宋体" w:eastAsia="宋体" w:hint="eastAsia"/>
        </w:rPr>
        <w:t>型号：</w:t>
      </w:r>
      <w:r>
        <w:t>RM2016</w:t>
      </w:r>
      <w:r>
        <w:rPr>
          <w:rFonts w:ascii="宋体" w:eastAsia="宋体" w:hint="eastAsia"/>
        </w:rPr>
        <w:t>）</w:t>
      </w:r>
      <w:r>
        <w:rPr>
          <w:rFonts w:ascii="宋体" w:eastAsia="宋体" w:hint="eastAsia"/>
        </w:rPr>
        <w:t>；</w:t>
      </w:r>
      <w:r>
        <w:rPr>
          <w:rFonts w:ascii="宋体" w:eastAsia="宋体" w:hint="eastAsia"/>
        </w:rPr>
        <w:t>摊片机，德国</w:t>
      </w:r>
      <w:r>
        <w:t>L</w:t>
      </w:r>
      <w:r>
        <w:t>e</w:t>
      </w:r>
      <w:r>
        <w:t>ica</w:t>
      </w:r>
      <w:r/>
      <w:r>
        <w:rPr>
          <w:rFonts w:ascii="宋体" w:eastAsia="宋体" w:hint="eastAsia"/>
        </w:rPr>
        <w:t>仪器有限公司产品</w:t>
      </w:r>
      <w:r>
        <w:rPr>
          <w:rFonts w:ascii="宋体" w:eastAsia="宋体" w:hint="eastAsia"/>
        </w:rPr>
        <w:t>（</w:t>
      </w:r>
      <w:r>
        <w:rPr>
          <w:rFonts w:ascii="宋体" w:eastAsia="宋体" w:hint="eastAsia"/>
        </w:rPr>
        <w:t>型号：</w:t>
      </w:r>
      <w:r>
        <w:rPr>
          <w:spacing w:val="0"/>
          <w:w w:val="99"/>
        </w:rPr>
        <w:t>H</w:t>
      </w:r>
      <w:r>
        <w:rPr>
          <w:spacing w:val="-2"/>
          <w:w w:val="99"/>
        </w:rPr>
        <w:t>I</w:t>
      </w:r>
      <w:r>
        <w:rPr>
          <w:w w:val="99"/>
        </w:rPr>
        <w:t>1210</w:t>
      </w:r>
      <w:r>
        <w:rPr>
          <w:rFonts w:ascii="宋体" w:eastAsia="宋体" w:hint="eastAsia"/>
        </w:rPr>
        <w:t>）</w:t>
      </w:r>
      <w:r>
        <w:rPr>
          <w:rFonts w:ascii="宋体" w:eastAsia="宋体" w:hint="eastAsia"/>
        </w:rPr>
        <w:t>。</w:t>
      </w:r>
    </w:p>
    <w:p w:rsidR="0018722C">
      <w:pPr>
        <w:pStyle w:val="Heading2"/>
        <w:topLinePunct/>
        <w:ind w:left="171" w:hangingChars="171" w:hanging="171"/>
      </w:pPr>
      <w:bookmarkStart w:name="2 实验方法 " w:id="25"/>
      <w:bookmarkEnd w:id="25"/>
      <w:r>
        <w:t>2</w:t>
      </w:r>
      <w:r>
        <w:t xml:space="preserve"> </w:t>
      </w:r>
      <w:r/>
      <w:bookmarkStart w:name="2 实验方法 " w:id="26"/>
      <w:bookmarkEnd w:id="26"/>
      <w:r>
        <w:t>实验方法</w:t>
      </w:r>
    </w:p>
    <w:p w:rsidR="0018722C">
      <w:pPr>
        <w:pStyle w:val="Heading3"/>
        <w:topLinePunct/>
        <w:ind w:left="200" w:hangingChars="200" w:hanging="200"/>
      </w:pPr>
      <w:r>
        <w:t>2.1</w:t>
      </w:r>
      <w:r>
        <w:t xml:space="preserve"> </w:t>
      </w:r>
      <w:r>
        <w:t>LIGHT</w:t>
      </w:r>
      <w:r>
        <w:rPr>
          <w:vertAlign w:val="superscript"/>
          /&gt;
        </w:rPr>
        <w:t>-</w:t>
      </w:r>
      <w:r>
        <w:rPr>
          <w:vertAlign w:val="superscript"/>
          /&gt;
        </w:rPr>
        <w:t>/</w:t>
      </w:r>
      <w:r>
        <w:rPr>
          <w:vertAlign w:val="superscript"/>
          /&gt;
        </w:rPr>
        <w:t>-</w:t>
      </w:r>
      <w:r>
        <w:rPr>
          <w:vertAlign w:val="superscript"/>
          /&gt;
        </w:rPr>
        <w:t> </w:t>
      </w:r>
      <w:r>
        <w:t>NOD</w:t>
      </w:r>
      <w:r/>
      <w:r w:rsidR="001852F3">
        <w:t xml:space="preserve">小鼠的建立</w:t>
      </w:r>
    </w:p>
    <w:p w:rsidR="0018722C">
      <w:pPr>
        <w:pStyle w:val="cw22"/>
        <w:topLinePunct/>
      </w:pPr>
      <w:r>
        <w:rPr>
          <w:rFonts w:ascii="黑体" w:eastAsia="黑体" w:hint="eastAsia"/>
        </w:rPr>
        <w:t>2.1.1 </w:t>
      </w:r>
      <w:r>
        <w:rPr>
          <w:rFonts w:ascii="黑体" w:eastAsia="黑体" w:hint="eastAsia"/>
        </w:rPr>
        <w:t>PCR</w:t>
      </w:r>
      <w:r w:rsidR="001852F3">
        <w:rPr>
          <w:rFonts w:ascii="黑体" w:eastAsia="黑体" w:hint="eastAsia"/>
        </w:rPr>
        <w:t xml:space="preserve">技术鉴定</w:t>
      </w:r>
      <w:r>
        <w:rPr>
          <w:rFonts w:ascii="黑体" w:eastAsia="黑体" w:hint="eastAsia"/>
        </w:rPr>
        <w:t>LIGHT</w:t>
      </w:r>
      <w:r>
        <w:rPr>
          <w:vertAlign w:val="superscript"/>
          /&gt;
        </w:rPr>
        <w:t>-</w:t>
      </w:r>
      <w:r>
        <w:rPr>
          <w:vertAlign w:val="superscript"/>
          /&gt;
        </w:rPr>
        <w:t>/</w:t>
      </w:r>
      <w:r>
        <w:rPr>
          <w:vertAlign w:val="superscript"/>
          /&gt;
        </w:rPr>
        <w:t xml:space="preserve">- </w:t>
      </w:r>
      <w:r>
        <w:rPr>
          <w:rFonts w:ascii="黑体" w:eastAsia="黑体" w:hint="eastAsia"/>
        </w:rPr>
        <w:t>NOD</w:t>
      </w:r>
      <w:r w:rsidR="001852F3">
        <w:rPr>
          <w:rFonts w:ascii="黑体" w:eastAsia="黑体" w:hint="eastAsia"/>
        </w:rPr>
        <w:t xml:space="preserve">小鼠基因型</w:t>
      </w:r>
    </w:p>
    <w:p w:rsidR="0018722C">
      <w:pPr>
        <w:topLinePunct/>
      </w:pPr>
      <w:r>
        <w:t>6~7</w:t>
      </w:r>
      <w:r>
        <w:rPr>
          <w:rFonts w:ascii="宋体" w:eastAsia="宋体" w:hint="eastAsia"/>
        </w:rPr>
        <w:t>周龄</w:t>
      </w:r>
      <w:r>
        <w:t>NOD</w:t>
      </w:r>
      <w:r>
        <w:rPr>
          <w:rFonts w:ascii="宋体" w:eastAsia="宋体" w:hint="eastAsia"/>
        </w:rPr>
        <w:t>小鼠，用于与</w:t>
      </w:r>
      <w:r>
        <w:t>LIGHT</w:t>
      </w:r>
      <w:r>
        <w:t>-</w:t>
      </w:r>
      <w:r>
        <w:t>/</w:t>
      </w:r>
      <w:r>
        <w:t xml:space="preserve">-</w:t>
      </w:r>
      <w:r>
        <w:rPr>
          <w:rFonts w:ascii="宋体" w:eastAsia="宋体" w:hint="eastAsia"/>
        </w:rPr>
        <w:t>小鼠配对及回交。即将</w:t>
      </w:r>
      <w:r>
        <w:t>LIGHT</w:t>
      </w:r>
      <w:r>
        <w:t>-</w:t>
      </w:r>
      <w:r>
        <w:t>/</w:t>
      </w:r>
      <w:r>
        <w:t xml:space="preserve">-</w:t>
      </w:r>
      <w:r>
        <w:rPr>
          <w:rFonts w:ascii="宋体" w:eastAsia="宋体" w:hint="eastAsia"/>
        </w:rPr>
        <w:t>小鼠与</w:t>
      </w:r>
    </w:p>
    <w:p w:rsidR="0018722C">
      <w:pPr>
        <w:topLinePunct/>
      </w:pPr>
      <w:r>
        <w:t>NOD</w:t>
      </w:r>
      <w:r>
        <w:rPr>
          <w:rFonts w:ascii="宋体" w:eastAsia="宋体" w:hint="eastAsia"/>
        </w:rPr>
        <w:t>小鼠进行配对得到</w:t>
      </w:r>
      <w:r>
        <w:t>LIGHT</w:t>
      </w:r>
      <w:r>
        <w:t>+</w:t>
      </w:r>
      <w:r>
        <w:t>/</w:t>
      </w:r>
      <w:r>
        <w:t xml:space="preserve">- </w:t>
      </w:r>
      <w:r>
        <w:t>NOD</w:t>
      </w:r>
      <w:r>
        <w:rPr>
          <w:rFonts w:ascii="宋体" w:eastAsia="宋体" w:hint="eastAsia"/>
        </w:rPr>
        <w:t>子代，再将其与</w:t>
      </w:r>
      <w:r>
        <w:t>NOD</w:t>
      </w:r>
      <w:r>
        <w:rPr>
          <w:rFonts w:ascii="宋体" w:eastAsia="宋体" w:hint="eastAsia"/>
        </w:rPr>
        <w:t>小鼠连续回交</w:t>
      </w:r>
      <w:r>
        <w:t>12</w:t>
      </w:r>
      <w:r>
        <w:rPr>
          <w:rFonts w:ascii="宋体" w:eastAsia="宋体" w:hint="eastAsia"/>
        </w:rPr>
        <w:t>代去</w:t>
      </w:r>
      <w:r>
        <w:rPr>
          <w:rFonts w:ascii="宋体" w:eastAsia="宋体" w:hint="eastAsia"/>
        </w:rPr>
        <w:t>除</w:t>
      </w:r>
      <w:r>
        <w:t>C57 BL</w:t>
      </w:r>
      <w:r>
        <w:t>/</w:t>
      </w:r>
      <w:r>
        <w:t xml:space="preserve">6</w:t>
      </w:r>
      <w:r>
        <w:rPr>
          <w:rFonts w:ascii="宋体" w:eastAsia="宋体" w:hint="eastAsia"/>
        </w:rPr>
        <w:t>背景，最后自交得到</w:t>
      </w:r>
      <w:r>
        <w:t>LIGHT</w:t>
      </w:r>
      <w:r>
        <w:t>-</w:t>
      </w:r>
      <w:r>
        <w:t>/</w:t>
      </w:r>
      <w:r>
        <w:t xml:space="preserve">- </w:t>
      </w:r>
      <w:r>
        <w:t>NOD</w:t>
      </w:r>
      <w:r>
        <w:rPr>
          <w:rFonts w:ascii="宋体" w:eastAsia="宋体" w:hint="eastAsia"/>
        </w:rPr>
        <w:t>小鼠，利用</w:t>
      </w:r>
      <w:r>
        <w:t>PCR</w:t>
      </w:r>
      <w:r>
        <w:rPr>
          <w:rFonts w:ascii="宋体" w:eastAsia="宋体" w:hint="eastAsia"/>
        </w:rPr>
        <w:t>技术鉴定其基因型。操作如下：</w:t>
      </w:r>
    </w:p>
    <w:p w:rsidR="0018722C">
      <w:pPr>
        <w:topLinePunct/>
      </w:pPr>
      <w:r>
        <w:rPr>
          <w:rFonts w:ascii="宋体" w:eastAsia="宋体" w:hint="eastAsia"/>
        </w:rPr>
        <w:t>取小鼠尾血，采用全血基因组</w:t>
      </w:r>
      <w:r>
        <w:t>DNA</w:t>
      </w:r>
      <w:r>
        <w:rPr>
          <w:rFonts w:ascii="宋体" w:eastAsia="宋体" w:hint="eastAsia"/>
        </w:rPr>
        <w:t>提取试剂盒提取小鼠基因组</w:t>
      </w:r>
      <w:r>
        <w:t>DNA</w:t>
      </w:r>
      <w:r>
        <w:rPr>
          <w:rFonts w:ascii="宋体" w:eastAsia="宋体" w:hint="eastAsia"/>
        </w:rPr>
        <w:t>作为常规</w:t>
      </w:r>
      <w:r>
        <w:t>PCR</w:t>
      </w:r>
      <w:r>
        <w:rPr>
          <w:rFonts w:ascii="宋体" w:eastAsia="宋体" w:hint="eastAsia"/>
        </w:rPr>
        <w:t>模板。</w:t>
      </w:r>
    </w:p>
    <w:p w:rsidR="0018722C">
      <w:pPr>
        <w:topLinePunct/>
      </w:pPr>
      <w:r>
        <w:rPr>
          <w:rFonts w:cstheme="minorBidi" w:hAnsiTheme="minorHAnsi" w:eastAsiaTheme="minorHAnsi" w:asciiTheme="minorHAnsi" w:ascii="宋体" w:eastAsia="宋体" w:hint="eastAsia"/>
        </w:rPr>
        <w:t>引物序列为</w:t>
      </w:r>
      <w:r>
        <w:rPr>
          <w:rFonts w:cstheme="minorBidi" w:hAnsiTheme="minorHAnsi" w:eastAsiaTheme="minorHAnsi" w:asciiTheme="minorHAnsi"/>
        </w:rPr>
        <w:t>[</w:t>
      </w:r>
      <w:r>
        <w:rPr>
          <w:rFonts w:cstheme="minorBidi" w:hAnsiTheme="minorHAnsi" w:eastAsiaTheme="minorHAnsi" w:asciiTheme="minorHAnsi"/>
        </w:rPr>
        <w:t xml:space="preserve">63</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M</w:t>
      </w:r>
      <w:r>
        <w:t>LIGHT type1</w:t>
      </w:r>
      <w:r>
        <w:rPr>
          <w:rFonts w:ascii="宋体" w:eastAsia="宋体" w:hint="eastAsia"/>
          <w:rFonts w:ascii="宋体" w:eastAsia="宋体" w:hint="eastAsia"/>
        </w:rPr>
        <w:t xml:space="preserve">: </w:t>
      </w:r>
      <w:r>
        <w:t xml:space="preserve">ACGCATGTGTCCTGCGTGTGG mLIGHT </w:t>
      </w:r>
      <w:r>
        <w:t>type2</w:t>
      </w:r>
      <w:r>
        <w:rPr>
          <w:rFonts w:ascii="宋体" w:eastAsia="宋体" w:hint="eastAsia"/>
          <w:rFonts w:ascii="宋体" w:eastAsia="宋体" w:hint="eastAsia"/>
          <w:spacing w:val="-2"/>
        </w:rPr>
        <w:t xml:space="preserve">: </w:t>
      </w:r>
      <w:r>
        <w:t xml:space="preserve">CGACAGACATGCCAGGAATGG </w:t>
      </w:r>
      <w:r>
        <w:t>Pneo1</w:t>
      </w:r>
      <w:r>
        <w:rPr>
          <w:rFonts w:ascii="宋体" w:eastAsia="宋体" w:hint="eastAsia"/>
          <w:rFonts w:ascii="宋体" w:eastAsia="宋体" w:hint="eastAsia"/>
        </w:rPr>
        <w:t xml:space="preserve">: </w:t>
      </w:r>
      <w:r>
        <w:t>GACGTAAACTCCTCTTCAGAC</w:t>
      </w:r>
    </w:p>
    <w:p w:rsidR="0018722C">
      <w:pPr>
        <w:topLinePunct/>
      </w:pPr>
      <w:r>
        <w:rPr>
          <w:rFonts w:ascii="宋体" w:hAnsi="宋体" w:eastAsia="宋体" w:hint="eastAsia"/>
        </w:rPr>
        <w:t>反应体系</w:t>
      </w:r>
      <w:r>
        <w:rPr>
          <w:rFonts w:ascii="宋体" w:hAnsi="宋体" w:eastAsia="宋体" w:hint="eastAsia"/>
        </w:rPr>
        <w:t>（</w:t>
      </w:r>
      <w:r>
        <w:t>25μl</w:t>
      </w:r>
      <w:r>
        <w:rPr>
          <w:rFonts w:ascii="宋体" w:hAnsi="宋体" w:eastAsia="宋体" w:hint="eastAsia"/>
        </w:rPr>
        <w:t>）</w:t>
      </w:r>
      <w:r>
        <w:rPr>
          <w:rFonts w:ascii="宋体" w:hAnsi="宋体" w:eastAsia="宋体" w:hint="eastAsia"/>
        </w:rPr>
        <w:t>：</w:t>
      </w:r>
    </w:p>
    <w:tbl>
      <w:tblPr>
        <w:tblW w:w="0" w:type="auto"/>
        <w:tblInd w:w="3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2450"/>
      </w:tblGrid>
      <w:tr>
        <w:trPr>
          <w:trHeight w:val="280" w:hRule="atLeast"/>
        </w:trPr>
        <w:tc>
          <w:tcPr>
            <w:tcW w:w="1773" w:type="dxa"/>
            <w:tcBorders>
              <w:top w:val="single" w:sz="4" w:space="0" w:color="000000"/>
            </w:tcBorders>
          </w:tcPr>
          <w:p w:rsidR="0018722C">
            <w:pPr>
              <w:topLinePunct/>
              <w:ind w:leftChars="0" w:left="0" w:rightChars="0" w:right="0" w:firstLineChars="0" w:firstLine="0"/>
              <w:spacing w:line="240" w:lineRule="atLeast"/>
            </w:pPr>
            <w:r>
              <w:t>10×PCR Buffer</w:t>
            </w:r>
          </w:p>
        </w:tc>
        <w:tc>
          <w:tcPr>
            <w:tcW w:w="2450" w:type="dxa"/>
            <w:tcBorders>
              <w:top w:val="single" w:sz="4" w:space="0" w:color="000000"/>
            </w:tcBorders>
          </w:tcPr>
          <w:p w:rsidR="0018722C">
            <w:pPr>
              <w:topLinePunct/>
              <w:ind w:leftChars="0" w:left="0" w:rightChars="0" w:right="0" w:firstLineChars="0" w:firstLine="0"/>
              <w:spacing w:line="240" w:lineRule="atLeast"/>
            </w:pPr>
            <w:r>
              <w:t>2.5μl</w:t>
            </w:r>
          </w:p>
        </w:tc>
      </w:tr>
      <w:tr>
        <w:trPr>
          <w:trHeight w:val="360" w:hRule="atLeast"/>
        </w:trPr>
        <w:tc>
          <w:tcPr>
            <w:tcW w:w="1773" w:type="dxa"/>
          </w:tcPr>
          <w:p w:rsidR="0018722C">
            <w:pPr>
              <w:topLinePunct/>
              <w:ind w:leftChars="0" w:left="0" w:rightChars="0" w:right="0" w:firstLineChars="0" w:firstLine="0"/>
              <w:spacing w:line="240" w:lineRule="atLeast"/>
            </w:pPr>
            <w:r>
              <w:t>MgCl</w:t>
            </w:r>
            <w:r>
              <w:t>2</w:t>
            </w:r>
          </w:p>
        </w:tc>
        <w:tc>
          <w:tcPr>
            <w:tcW w:w="2450" w:type="dxa"/>
          </w:tcPr>
          <w:p w:rsidR="0018722C">
            <w:pPr>
              <w:topLinePunct/>
              <w:ind w:leftChars="0" w:left="0" w:rightChars="0" w:right="0" w:firstLineChars="0" w:firstLine="0"/>
              <w:spacing w:line="240" w:lineRule="atLeast"/>
            </w:pPr>
            <w:r>
              <w:t>1.5μl</w:t>
            </w:r>
          </w:p>
        </w:tc>
      </w:tr>
      <w:tr>
        <w:trPr>
          <w:trHeight w:val="360" w:hRule="atLeast"/>
        </w:trPr>
        <w:tc>
          <w:tcPr>
            <w:tcW w:w="1773" w:type="dxa"/>
          </w:tcPr>
          <w:p w:rsidR="0018722C">
            <w:pPr>
              <w:topLinePunct/>
              <w:ind w:leftChars="0" w:left="0" w:rightChars="0" w:right="0" w:firstLineChars="0" w:firstLine="0"/>
              <w:spacing w:line="240" w:lineRule="atLeast"/>
            </w:pPr>
            <w:r>
              <w:t>dNTP</w:t>
            </w:r>
          </w:p>
        </w:tc>
        <w:tc>
          <w:tcPr>
            <w:tcW w:w="2450" w:type="dxa"/>
          </w:tcPr>
          <w:p w:rsidR="0018722C">
            <w:pPr>
              <w:topLinePunct/>
              <w:ind w:leftChars="0" w:left="0" w:rightChars="0" w:right="0" w:firstLineChars="0" w:firstLine="0"/>
              <w:spacing w:line="240" w:lineRule="atLeast"/>
            </w:pPr>
            <w:r>
              <w:t>0.5μl</w:t>
            </w:r>
          </w:p>
        </w:tc>
      </w:tr>
      <w:tr>
        <w:trPr>
          <w:trHeight w:val="380" w:hRule="atLeast"/>
        </w:trPr>
        <w:tc>
          <w:tcPr>
            <w:tcW w:w="1773" w:type="dxa"/>
          </w:tcPr>
          <w:p w:rsidR="0018722C">
            <w:pPr>
              <w:topLinePunct/>
              <w:ind w:leftChars="0" w:left="0" w:rightChars="0" w:right="0" w:firstLineChars="0" w:firstLine="0"/>
              <w:spacing w:line="240" w:lineRule="atLeast"/>
            </w:pPr>
            <w:r>
              <w:rPr>
                <w:rFonts w:ascii="宋体" w:eastAsia="宋体" w:hint="eastAsia"/>
              </w:rPr>
              <w:t>引物 </w:t>
            </w:r>
            <w:r>
              <w:t>1</w:t>
            </w:r>
          </w:p>
        </w:tc>
        <w:tc>
          <w:tcPr>
            <w:tcW w:w="2450" w:type="dxa"/>
          </w:tcPr>
          <w:p w:rsidR="0018722C">
            <w:pPr>
              <w:topLinePunct/>
              <w:ind w:leftChars="0" w:left="0" w:rightChars="0" w:right="0" w:firstLineChars="0" w:firstLine="0"/>
              <w:spacing w:line="240" w:lineRule="atLeast"/>
            </w:pPr>
            <w:r>
              <w:t>0.5μl</w:t>
            </w:r>
            <w:r w:rsidP="AA7D325B">
              <w:rPr>
                <w:rFonts w:ascii="宋体" w:hAnsi="宋体" w:eastAsia="宋体" w:hint="eastAsia"/>
              </w:rPr>
              <w:t>（</w:t>
            </w:r>
            <w:r>
              <w:t>mLIGHT2</w:t>
            </w:r>
            <w:r w:rsidP="AA7D325B">
              <w:rPr>
                <w:rFonts w:ascii="宋体" w:hAnsi="宋体" w:eastAsia="宋体" w:hint="eastAsia"/>
              </w:rPr>
              <w:t>）</w:t>
            </w:r>
          </w:p>
        </w:tc>
      </w:tr>
      <w:tr>
        <w:trPr>
          <w:trHeight w:val="400" w:hRule="atLeast"/>
        </w:trPr>
        <w:tc>
          <w:tcPr>
            <w:tcW w:w="1773" w:type="dxa"/>
          </w:tcPr>
          <w:p w:rsidR="0018722C">
            <w:pPr>
              <w:topLinePunct/>
              <w:ind w:leftChars="0" w:left="0" w:rightChars="0" w:right="0" w:firstLineChars="0" w:firstLine="0"/>
              <w:spacing w:line="240" w:lineRule="atLeast"/>
            </w:pPr>
            <w:r>
              <w:rPr>
                <w:rFonts w:ascii="宋体" w:eastAsia="宋体" w:hint="eastAsia"/>
              </w:rPr>
              <w:t>引物 </w:t>
            </w:r>
            <w:r>
              <w:t>2</w:t>
            </w:r>
          </w:p>
        </w:tc>
        <w:tc>
          <w:tcPr>
            <w:tcW w:w="2450" w:type="dxa"/>
          </w:tcPr>
          <w:p w:rsidR="0018722C">
            <w:pPr>
              <w:topLinePunct/>
              <w:ind w:leftChars="0" w:left="0" w:rightChars="0" w:right="0" w:firstLineChars="0" w:firstLine="0"/>
              <w:spacing w:line="240" w:lineRule="atLeast"/>
            </w:pPr>
            <w:r>
              <w:t>1.0μl</w:t>
            </w:r>
            <w:r w:rsidP="AA7D325B">
              <w:rPr>
                <w:rFonts w:ascii="宋体" w:hAnsi="宋体" w:eastAsia="宋体" w:hint="eastAsia"/>
              </w:rPr>
              <w:t>（</w:t>
            </w:r>
            <w:r>
              <w:t>mLIGHT1</w:t>
            </w:r>
            <w:r w:rsidP="AA7D325B">
              <w:rPr>
                <w:rFonts w:ascii="宋体" w:hAnsi="宋体" w:eastAsia="宋体" w:hint="eastAsia"/>
              </w:rPr>
              <w:t>）</w:t>
            </w:r>
          </w:p>
        </w:tc>
      </w:tr>
      <w:tr>
        <w:trPr>
          <w:trHeight w:val="380" w:hRule="atLeast"/>
        </w:trPr>
        <w:tc>
          <w:tcPr>
            <w:tcW w:w="1773" w:type="dxa"/>
          </w:tcPr>
          <w:p w:rsidR="0018722C">
            <w:pPr>
              <w:topLinePunct/>
              <w:ind w:leftChars="0" w:left="0" w:rightChars="0" w:right="0" w:firstLineChars="0" w:firstLine="0"/>
              <w:spacing w:line="240" w:lineRule="atLeast"/>
            </w:pPr>
            <w:r>
              <w:rPr>
                <w:rFonts w:ascii="宋体" w:eastAsia="宋体" w:hint="eastAsia"/>
              </w:rPr>
              <w:t>引物 </w:t>
            </w:r>
            <w:r>
              <w:t>3</w:t>
            </w:r>
          </w:p>
        </w:tc>
        <w:tc>
          <w:tcPr>
            <w:tcW w:w="2450" w:type="dxa"/>
          </w:tcPr>
          <w:p w:rsidR="0018722C">
            <w:pPr>
              <w:topLinePunct/>
              <w:ind w:leftChars="0" w:left="0" w:rightChars="0" w:right="0" w:firstLineChars="0" w:firstLine="0"/>
              <w:spacing w:line="240" w:lineRule="atLeast"/>
            </w:pPr>
            <w:r>
              <w:t>0.5μl</w:t>
            </w:r>
            <w:r w:rsidP="AA7D325B">
              <w:rPr>
                <w:rFonts w:ascii="宋体" w:hAnsi="宋体" w:eastAsia="宋体" w:hint="eastAsia"/>
              </w:rPr>
              <w:t>（</w:t>
            </w:r>
            <w:r>
              <w:t>pneo1</w:t>
            </w:r>
            <w:r w:rsidP="AA7D325B">
              <w:rPr>
                <w:rFonts w:ascii="宋体" w:hAnsi="宋体" w:eastAsia="宋体" w:hint="eastAsia"/>
              </w:rPr>
              <w:t>）</w:t>
            </w:r>
          </w:p>
        </w:tc>
      </w:tr>
      <w:tr>
        <w:trPr>
          <w:trHeight w:val="400" w:hRule="atLeast"/>
        </w:trPr>
        <w:tc>
          <w:tcPr>
            <w:tcW w:w="1773" w:type="dxa"/>
          </w:tcPr>
          <w:p w:rsidR="0018722C">
            <w:pPr>
              <w:topLinePunct/>
              <w:ind w:leftChars="0" w:left="0" w:rightChars="0" w:right="0" w:firstLineChars="0" w:firstLine="0"/>
              <w:spacing w:line="240" w:lineRule="atLeast"/>
            </w:pPr>
            <w:r>
              <w:rPr>
                <w:rFonts w:ascii="宋体" w:eastAsia="宋体" w:hint="eastAsia"/>
              </w:rPr>
              <w:t>模板 </w:t>
            </w:r>
            <w:r>
              <w:t>DNA</w:t>
            </w:r>
          </w:p>
        </w:tc>
        <w:tc>
          <w:tcPr>
            <w:tcW w:w="2450" w:type="dxa"/>
          </w:tcPr>
          <w:p w:rsidR="0018722C">
            <w:pPr>
              <w:topLinePunct/>
              <w:ind w:leftChars="0" w:left="0" w:rightChars="0" w:right="0" w:firstLineChars="0" w:firstLine="0"/>
              <w:spacing w:line="240" w:lineRule="atLeast"/>
            </w:pPr>
            <w:r>
              <w:t>0.5μl</w:t>
            </w:r>
          </w:p>
        </w:tc>
      </w:tr>
      <w:tr>
        <w:trPr>
          <w:trHeight w:val="400" w:hRule="atLeast"/>
        </w:trPr>
        <w:tc>
          <w:tcPr>
            <w:tcW w:w="1773" w:type="dxa"/>
          </w:tcPr>
          <w:p w:rsidR="0018722C">
            <w:pPr>
              <w:topLinePunct/>
              <w:ind w:leftChars="0" w:left="0" w:rightChars="0" w:right="0" w:firstLineChars="0" w:firstLine="0"/>
              <w:spacing w:line="240" w:lineRule="atLeast"/>
            </w:pPr>
            <w:r>
              <w:t>Taq </w:t>
            </w:r>
            <w:r>
              <w:rPr>
                <w:rFonts w:ascii="宋体" w:eastAsia="宋体" w:hint="eastAsia"/>
              </w:rPr>
              <w:t>酶</w:t>
            </w:r>
          </w:p>
        </w:tc>
        <w:tc>
          <w:tcPr>
            <w:tcW w:w="2450" w:type="dxa"/>
          </w:tcPr>
          <w:p w:rsidR="0018722C">
            <w:pPr>
              <w:topLinePunct/>
              <w:ind w:leftChars="0" w:left="0" w:rightChars="0" w:right="0" w:firstLineChars="0" w:firstLine="0"/>
              <w:spacing w:line="240" w:lineRule="atLeast"/>
            </w:pPr>
            <w:r>
              <w:t>0.125μl</w:t>
            </w:r>
          </w:p>
        </w:tc>
      </w:tr>
      <w:tr>
        <w:trPr>
          <w:trHeight w:val="480" w:hRule="atLeast"/>
        </w:trPr>
        <w:tc>
          <w:tcPr>
            <w:tcW w:w="177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灭菌超纯水</w:t>
            </w:r>
          </w:p>
        </w:tc>
        <w:tc>
          <w:tcPr>
            <w:tcW w:w="2450" w:type="dxa"/>
            <w:tcBorders>
              <w:bottom w:val="single" w:sz="4" w:space="0" w:color="000000"/>
            </w:tcBorders>
          </w:tcPr>
          <w:p w:rsidR="0018722C">
            <w:pPr>
              <w:topLinePunct/>
              <w:ind w:leftChars="0" w:left="0" w:rightChars="0" w:right="0" w:firstLineChars="0" w:firstLine="0"/>
              <w:spacing w:line="240" w:lineRule="atLeast"/>
            </w:pPr>
            <w:r>
              <w:t>18.875μl</w:t>
            </w:r>
          </w:p>
        </w:tc>
      </w:tr>
    </w:tbl>
    <w:p w:rsidR="0018722C">
      <w:pPr>
        <w:rPr/>
        <w:topLinePunct/>
        <w:pStyle w:val="affa"/>
      </w:pPr>
    </w:p>
    <w:p w:rsidR="0018722C">
      <w:pPr>
        <w:topLinePunct/>
      </w:pPr>
      <w:r>
        <w:t>PCR</w:t>
      </w:r>
      <w:r>
        <w:rPr>
          <w:rFonts w:ascii="宋体" w:hAnsi="宋体" w:eastAsia="宋体" w:hint="eastAsia"/>
        </w:rPr>
        <w:t>条件：</w:t>
      </w:r>
      <w:r>
        <w:t>94</w:t>
      </w:r>
      <w:r>
        <w:rPr>
          <w:rFonts w:ascii="宋体" w:hAnsi="宋体" w:eastAsia="宋体" w:hint="eastAsia"/>
        </w:rPr>
        <w:t>℃</w:t>
      </w:r>
      <w:r>
        <w:t>, </w:t>
      </w:r>
      <w:r>
        <w:t>4min</w:t>
      </w:r>
      <w:r>
        <w:rPr>
          <w:rFonts w:ascii="宋体" w:hAnsi="宋体" w:eastAsia="宋体" w:hint="eastAsia"/>
        </w:rPr>
        <w:t>；</w:t>
      </w:r>
      <w:r>
        <w:t>94</w:t>
      </w:r>
      <w:r>
        <w:rPr>
          <w:rFonts w:ascii="宋体" w:hAnsi="宋体" w:eastAsia="宋体" w:hint="eastAsia"/>
        </w:rPr>
        <w:t>℃</w:t>
      </w:r>
      <w:r>
        <w:t>30s, 60</w:t>
      </w:r>
      <w:r>
        <w:rPr>
          <w:rFonts w:ascii="宋体" w:hAnsi="宋体" w:eastAsia="宋体" w:hint="eastAsia"/>
        </w:rPr>
        <w:t>℃</w:t>
      </w:r>
      <w:r>
        <w:t>30s, 72</w:t>
      </w:r>
      <w:r>
        <w:rPr>
          <w:rFonts w:ascii="宋体" w:hAnsi="宋体" w:eastAsia="宋体" w:hint="eastAsia"/>
        </w:rPr>
        <w:t>℃</w:t>
      </w:r>
      <w:r>
        <w:t>45s,</w:t>
      </w:r>
      <w:r>
        <w:t> </w:t>
      </w:r>
      <w:r>
        <w:rPr>
          <w:rFonts w:ascii="宋体" w:hAnsi="宋体" w:eastAsia="宋体" w:hint="eastAsia"/>
        </w:rPr>
        <w:t>共</w:t>
      </w:r>
      <w:r>
        <w:t>30cycles</w:t>
      </w:r>
      <w:r>
        <w:rPr>
          <w:rFonts w:ascii="宋体" w:hAnsi="宋体" w:eastAsia="宋体" w:hint="eastAsia"/>
        </w:rPr>
        <w:t>；</w:t>
      </w:r>
      <w:r>
        <w:t>72</w:t>
      </w:r>
      <w:r>
        <w:rPr>
          <w:rFonts w:ascii="宋体" w:hAnsi="宋体" w:eastAsia="宋体" w:hint="eastAsia"/>
        </w:rPr>
        <w:t>℃</w:t>
      </w:r>
      <w:r>
        <w:t>, </w:t>
      </w:r>
      <w:r>
        <w:t>10min</w:t>
      </w:r>
      <w:r>
        <w:rPr>
          <w:rFonts w:ascii="宋体" w:hAnsi="宋体" w:eastAsia="宋体" w:hint="eastAsia"/>
        </w:rPr>
        <w:t>。</w:t>
      </w:r>
    </w:p>
    <w:p w:rsidR="0018722C">
      <w:pPr>
        <w:pStyle w:val="cw22"/>
        <w:topLinePunct/>
      </w:pPr>
      <w:r>
        <w:rPr>
          <w:rFonts w:ascii="黑体" w:eastAsia="黑体" w:hint="eastAsia"/>
        </w:rPr>
        <w:t>2.1.2</w:t>
      </w:r>
      <w:r>
        <w:rPr>
          <w:rFonts w:ascii="黑体" w:eastAsia="黑体" w:hint="eastAsia"/>
        </w:rPr>
        <w:t>动物饲养与处理</w:t>
      </w:r>
    </w:p>
    <w:p w:rsidR="0018722C">
      <w:pPr>
        <w:topLinePunct/>
      </w:pPr>
      <w:r>
        <w:t>LIGHT</w:t>
      </w:r>
      <w:r>
        <w:t>-</w:t>
      </w:r>
      <w:r>
        <w:t>/</w:t>
      </w:r>
      <w:r>
        <w:t xml:space="preserve">- </w:t>
      </w:r>
      <w:r>
        <w:t>NOD</w:t>
      </w:r>
      <w:r>
        <w:rPr>
          <w:rFonts w:ascii="宋体" w:eastAsia="宋体" w:hint="eastAsia"/>
        </w:rPr>
        <w:t>小鼠</w:t>
      </w:r>
      <w:r>
        <w:rPr>
          <w:rFonts w:ascii="宋体" w:eastAsia="宋体" w:hint="eastAsia"/>
        </w:rPr>
        <w:t>（</w:t>
      </w:r>
      <w:r>
        <w:t>n=20</w:t>
      </w:r>
      <w:r>
        <w:rPr>
          <w:rFonts w:ascii="宋体" w:eastAsia="宋体" w:hint="eastAsia"/>
        </w:rPr>
        <w:t>）</w:t>
      </w:r>
      <w:r>
        <w:rPr>
          <w:rFonts w:ascii="宋体" w:eastAsia="宋体" w:hint="eastAsia"/>
        </w:rPr>
        <w:t>和对照</w:t>
      </w:r>
      <w:r>
        <w:t>NOD</w:t>
      </w:r>
      <w:r>
        <w:rPr>
          <w:rFonts w:ascii="宋体" w:eastAsia="宋体" w:hint="eastAsia"/>
        </w:rPr>
        <w:t>小鼠</w:t>
      </w:r>
      <w:r>
        <w:rPr>
          <w:rFonts w:ascii="宋体" w:eastAsia="宋体" w:hint="eastAsia"/>
        </w:rPr>
        <w:t>（</w:t>
      </w:r>
      <w:r>
        <w:t>n=20</w:t>
      </w:r>
      <w:r>
        <w:rPr>
          <w:rFonts w:ascii="宋体" w:eastAsia="宋体" w:hint="eastAsia"/>
        </w:rPr>
        <w:t>）</w:t>
      </w:r>
      <w:r>
        <w:rPr>
          <w:rFonts w:ascii="宋体" w:eastAsia="宋体" w:hint="eastAsia"/>
        </w:rPr>
        <w:t>饲养</w:t>
      </w:r>
      <w:r>
        <w:t>26</w:t>
      </w:r>
      <w:r>
        <w:rPr>
          <w:rFonts w:ascii="宋体" w:eastAsia="宋体" w:hint="eastAsia"/>
        </w:rPr>
        <w:t>周，动态检测</w:t>
      </w:r>
      <w:r>
        <w:rPr>
          <w:rFonts w:ascii="宋体" w:eastAsia="宋体" w:hint="eastAsia"/>
        </w:rPr>
        <w:t>小鼠体重、血糖，计算小鼠的糖尿病累积发病率，两组随机取</w:t>
      </w:r>
      <w:r>
        <w:t>11</w:t>
      </w:r>
      <w:r>
        <w:rPr>
          <w:rFonts w:ascii="宋体" w:eastAsia="宋体" w:hint="eastAsia"/>
        </w:rPr>
        <w:t>和</w:t>
      </w:r>
      <w:r>
        <w:t>20</w:t>
      </w:r>
      <w:r>
        <w:rPr>
          <w:rFonts w:ascii="宋体" w:eastAsia="宋体" w:hint="eastAsia"/>
        </w:rPr>
        <w:t>周龄小鼠</w:t>
      </w:r>
      <w:r>
        <w:rPr>
          <w:rFonts w:ascii="宋体" w:eastAsia="宋体" w:hint="eastAsia"/>
        </w:rPr>
        <w:t>各</w:t>
      </w:r>
    </w:p>
    <w:p w:rsidR="0018722C">
      <w:pPr>
        <w:topLinePunct/>
      </w:pPr>
      <w:r>
        <w:t>5</w:t>
      </w:r>
      <w:r>
        <w:rPr>
          <w:rFonts w:ascii="宋体" w:hAnsi="宋体" w:eastAsia="宋体" w:hint="eastAsia"/>
        </w:rPr>
        <w:t>只做腹腔注射葡萄糖耐量试验</w:t>
      </w:r>
      <w:r>
        <w:rPr>
          <w:rFonts w:ascii="宋体" w:hAnsi="宋体" w:eastAsia="宋体" w:hint="eastAsia"/>
        </w:rPr>
        <w:t>（</w:t>
      </w:r>
      <w:r>
        <w:t>Intraperitoneal glucose tolerance test, IPGTT</w:t>
      </w:r>
      <w:r>
        <w:rPr>
          <w:rFonts w:ascii="宋体" w:hAnsi="宋体" w:eastAsia="宋体" w:hint="eastAsia"/>
        </w:rPr>
        <w:t>）</w:t>
      </w:r>
      <w:r>
        <w:rPr>
          <w:rFonts w:ascii="宋体" w:hAnsi="宋体" w:eastAsia="宋体" w:hint="eastAsia"/>
        </w:rPr>
        <w:t>分析</w:t>
      </w:r>
      <w:r>
        <w:rPr>
          <w:rFonts w:ascii="宋体" w:hAnsi="宋体" w:eastAsia="宋体" w:hint="eastAsia"/>
        </w:rPr>
        <w:t>小鼠体内胰岛素活性情况。</w:t>
      </w:r>
      <w:r>
        <w:t>IPGTT</w:t>
      </w:r>
      <w:r>
        <w:rPr>
          <w:rFonts w:ascii="宋体" w:hAnsi="宋体" w:eastAsia="宋体" w:hint="eastAsia"/>
        </w:rPr>
        <w:t>实验完成后次日处死小鼠，收集血清，分离胰腺</w:t>
      </w:r>
      <w:r>
        <w:rPr>
          <w:rFonts w:ascii="宋体" w:hAnsi="宋体" w:eastAsia="宋体" w:hint="eastAsia"/>
        </w:rPr>
        <w:t>固定于</w:t>
      </w:r>
      <w:r>
        <w:t>4</w:t>
      </w:r>
      <w:r>
        <w:rPr>
          <w:rFonts w:ascii="宋体" w:hAnsi="宋体" w:eastAsia="宋体" w:hint="eastAsia"/>
        </w:rPr>
        <w:t>％多聚甲醛，</w:t>
      </w:r>
      <w:r>
        <w:t>4</w:t>
      </w:r>
      <w:r>
        <w:rPr>
          <w:rFonts w:ascii="宋体" w:hAnsi="宋体" w:eastAsia="宋体" w:hint="eastAsia"/>
        </w:rPr>
        <w:t>℃保存。</w:t>
      </w:r>
    </w:p>
    <w:p w:rsidR="0018722C">
      <w:pPr>
        <w:pStyle w:val="cw22"/>
        <w:topLinePunct/>
      </w:pPr>
      <w:r>
        <w:rPr>
          <w:rFonts w:ascii="黑体" w:eastAsia="黑体" w:hint="eastAsia"/>
        </w:rPr>
        <w:t>2.1.3</w:t>
      </w:r>
      <w:r>
        <w:rPr>
          <w:rFonts w:ascii="黑体" w:eastAsia="黑体" w:hint="eastAsia"/>
        </w:rPr>
        <w:t>腹腔注射葡萄糖耐量试验</w:t>
      </w:r>
    </w:p>
    <w:p w:rsidR="0018722C">
      <w:pPr>
        <w:topLinePunct/>
      </w:pPr>
      <w:r>
        <w:rPr>
          <w:rFonts w:ascii="宋体" w:eastAsia="宋体" w:hint="eastAsia"/>
        </w:rPr>
        <w:t>两组随机取</w:t>
      </w:r>
      <w:r>
        <w:t>11</w:t>
      </w:r>
      <w:r>
        <w:rPr>
          <w:rFonts w:ascii="宋体" w:eastAsia="宋体" w:hint="eastAsia"/>
        </w:rPr>
        <w:t>和</w:t>
      </w:r>
      <w:r>
        <w:t>20</w:t>
      </w:r>
      <w:r>
        <w:rPr>
          <w:rFonts w:ascii="宋体" w:eastAsia="宋体" w:hint="eastAsia"/>
        </w:rPr>
        <w:t>周龄小鼠各</w:t>
      </w:r>
      <w:r>
        <w:t>5</w:t>
      </w:r>
      <w:r>
        <w:rPr>
          <w:rFonts w:ascii="宋体" w:eastAsia="宋体" w:hint="eastAsia"/>
        </w:rPr>
        <w:t>只，禁食不禁水过夜。次日上午</w:t>
      </w:r>
      <w:r>
        <w:t>8</w:t>
      </w:r>
      <w:r>
        <w:rPr>
          <w:rFonts w:ascii="宋体" w:eastAsia="宋体" w:hint="eastAsia"/>
        </w:rPr>
        <w:t>时左右于</w:t>
      </w:r>
      <w:r>
        <w:rPr>
          <w:rFonts w:ascii="宋体" w:eastAsia="宋体" w:hint="eastAsia"/>
        </w:rPr>
        <w:t>尾部取一滴血用快速血糖仪检测空腹血糖，按</w:t>
      </w:r>
      <w:r>
        <w:t>2g</w:t>
      </w:r>
      <w:r>
        <w:t>/</w:t>
      </w:r>
      <w:r>
        <w:t xml:space="preserve">kg</w:t>
      </w:r>
      <w:r>
        <w:rPr>
          <w:rFonts w:ascii="宋体" w:eastAsia="宋体" w:hint="eastAsia"/>
        </w:rPr>
        <w:t>体重</w:t>
      </w:r>
      <w:r>
        <w:t>/</w:t>
      </w:r>
      <w:r>
        <w:rPr>
          <w:rFonts w:ascii="宋体" w:eastAsia="宋体" w:hint="eastAsia"/>
        </w:rPr>
        <w:t>只的剂量腹腔注射</w:t>
      </w:r>
      <w:r>
        <w:t>50</w:t>
      </w:r>
      <w:r>
        <w:rPr>
          <w:rFonts w:ascii="宋体" w:eastAsia="宋体" w:hint="eastAsia"/>
        </w:rPr>
        <w:t>％葡</w:t>
      </w:r>
      <w:r>
        <w:rPr>
          <w:rFonts w:ascii="宋体" w:eastAsia="宋体" w:hint="eastAsia"/>
        </w:rPr>
        <w:t>萄糖，分别于注射葡萄糖后第</w:t>
      </w:r>
      <w:r>
        <w:t>0</w:t>
      </w:r>
      <w:r>
        <w:t>.</w:t>
      </w:r>
      <w:r>
        <w:t>5</w:t>
      </w:r>
      <w:r>
        <w:rPr>
          <w:rFonts w:ascii="宋体" w:eastAsia="宋体" w:hint="eastAsia"/>
        </w:rPr>
        <w:t>、</w:t>
      </w:r>
      <w:r>
        <w:t>1</w:t>
      </w:r>
      <w:r>
        <w:rPr>
          <w:rFonts w:ascii="宋体" w:eastAsia="宋体" w:hint="eastAsia"/>
        </w:rPr>
        <w:t>和</w:t>
      </w:r>
      <w:r>
        <w:t>2h</w:t>
      </w:r>
      <w:r>
        <w:rPr>
          <w:rFonts w:ascii="宋体" w:eastAsia="宋体" w:hint="eastAsia"/>
        </w:rPr>
        <w:t>，取尾血测血糖</w:t>
      </w:r>
      <w:r>
        <w:rPr>
          <w:rFonts w:ascii="宋体" w:eastAsia="宋体" w:hint="eastAsia"/>
        </w:rPr>
        <w:t>。</w:t>
      </w:r>
      <w:r>
        <w:rPr>
          <w:rFonts w:ascii="宋体" w:eastAsia="宋体" w:hint="eastAsia"/>
        </w:rPr>
        <w:t>葡萄糖耐量减退</w:t>
      </w:r>
      <w:r>
        <w:rPr>
          <w:rFonts w:ascii="宋体" w:eastAsia="宋体" w:hint="eastAsia"/>
        </w:rPr>
        <w:t>（</w:t>
      </w:r>
      <w:r>
        <w:t>IGT</w:t>
      </w:r>
      <w:r>
        <w:rPr>
          <w:rFonts w:ascii="宋体" w:eastAsia="宋体" w:hint="eastAsia"/>
        </w:rPr>
        <w:t>）</w:t>
      </w:r>
      <w:r>
        <w:rPr>
          <w:rFonts w:ascii="宋体" w:eastAsia="宋体" w:hint="eastAsia"/>
        </w:rPr>
        <w:t>的判断标准参照</w:t>
      </w:r>
      <w:r>
        <w:t>WHO</w:t>
      </w:r>
      <w:r>
        <w:rPr>
          <w:rFonts w:ascii="宋体" w:eastAsia="宋体" w:hint="eastAsia"/>
        </w:rPr>
        <w:t>关于</w:t>
      </w:r>
      <w:r>
        <w:t>DM</w:t>
      </w:r>
      <w:r>
        <w:rPr>
          <w:rFonts w:ascii="宋体" w:eastAsia="宋体" w:hint="eastAsia"/>
        </w:rPr>
        <w:t>诊断颁布的</w:t>
      </w:r>
      <w:r>
        <w:t>IGT</w:t>
      </w:r>
      <w:r>
        <w:rPr>
          <w:rFonts w:ascii="宋体" w:eastAsia="宋体" w:hint="eastAsia"/>
        </w:rPr>
        <w:t>标准</w:t>
      </w:r>
      <w:r>
        <w:rPr>
          <w:vertAlign w:val="superscript"/>
        </w:rPr>
        <w:t>[</w:t>
      </w:r>
      <w:r>
        <w:rPr>
          <w:vertAlign w:val="superscript"/>
          <w:position w:val="11"/>
        </w:rPr>
        <w:t xml:space="preserve">64</w:t>
      </w:r>
      <w:r>
        <w:rPr>
          <w:vertAlign w:val="superscript"/>
        </w:rPr>
        <w:t>]</w:t>
      </w:r>
      <w:r>
        <w:rPr>
          <w:rFonts w:ascii="宋体" w:eastAsia="宋体" w:hint="eastAsia"/>
        </w:rPr>
        <w:t>，即糖负荷后</w:t>
      </w:r>
      <w:r>
        <w:t>2h</w:t>
      </w:r>
      <w:r>
        <w:rPr>
          <w:rFonts w:ascii="宋体" w:eastAsia="宋体" w:hint="eastAsia"/>
        </w:rPr>
        <w:t>血糖水平</w:t>
      </w:r>
      <w:r>
        <w:t>&gt;</w:t>
      </w:r>
      <w:r w:rsidR="004B696B">
        <w:t xml:space="preserve"> </w:t>
      </w:r>
      <w:r w:rsidR="004B696B">
        <w:t>7.8mmol</w:t>
      </w:r>
      <w:r>
        <w:t>/</w:t>
      </w:r>
      <w:r>
        <w:t>L</w:t>
      </w:r>
      <w:r>
        <w:rPr>
          <w:rFonts w:ascii="宋体" w:eastAsia="宋体" w:hint="eastAsia"/>
        </w:rPr>
        <w:t>，但</w:t>
      </w:r>
      <w:r>
        <w:t>&lt;11.1mmol</w:t>
      </w:r>
      <w:r>
        <w:t>/</w:t>
      </w:r>
      <w:r>
        <w:t>L</w:t>
      </w:r>
      <w:r>
        <w:rPr>
          <w:rFonts w:ascii="宋体" w:eastAsia="宋体" w:hint="eastAsia"/>
        </w:rPr>
        <w:t>。糖负荷后</w:t>
      </w:r>
      <w:r>
        <w:t>2h</w:t>
      </w:r>
      <w:r>
        <w:rPr>
          <w:rFonts w:ascii="宋体" w:eastAsia="宋体" w:hint="eastAsia"/>
        </w:rPr>
        <w:t>血糖水平</w:t>
      </w:r>
      <w:r>
        <w:t>&gt;</w:t>
      </w:r>
      <w:r w:rsidR="004B696B">
        <w:t xml:space="preserve"> </w:t>
      </w:r>
      <w:r w:rsidR="004B696B">
        <w:t>11.1mmol</w:t>
      </w:r>
      <w:r>
        <w:t>/</w:t>
      </w:r>
      <w:r>
        <w:t xml:space="preserve">L</w:t>
      </w:r>
      <w:r>
        <w:rPr>
          <w:rFonts w:ascii="宋体" w:eastAsia="宋体" w:hint="eastAsia"/>
        </w:rPr>
        <w:t>可诊断为糖尿病。</w:t>
      </w:r>
    </w:p>
    <w:p w:rsidR="0018722C">
      <w:pPr>
        <w:pStyle w:val="Heading3"/>
        <w:topLinePunct/>
        <w:ind w:left="200" w:hangingChars="200" w:hanging="200"/>
      </w:pPr>
      <w:r>
        <w:t>2.2</w:t>
      </w:r>
      <w:r>
        <w:t xml:space="preserve"> </w:t>
      </w:r>
      <w:r>
        <w:t>胰腺组织石蜡切片的制作、</w:t>
      </w:r>
      <w:r>
        <w:t>HE</w:t>
      </w:r>
      <w:r>
        <w:t>染色及胰岛炎的观察</w:t>
      </w:r>
    </w:p>
    <w:p w:rsidR="0018722C">
      <w:pPr>
        <w:topLinePunct/>
      </w:pPr>
      <w:r>
        <w:rPr>
          <w:rFonts w:ascii="宋体" w:eastAsia="宋体" w:hint="eastAsia"/>
        </w:rPr>
        <w:t>取出固定于</w:t>
      </w:r>
      <w:r>
        <w:t>4%</w:t>
      </w:r>
      <w:r>
        <w:rPr>
          <w:rFonts w:ascii="宋体" w:eastAsia="宋体" w:hint="eastAsia"/>
        </w:rPr>
        <w:t>多聚甲醛固定液中的胰腺，脱水后，石蜡包埋，连续切片得</w:t>
      </w:r>
      <w:r>
        <w:t>6</w:t>
      </w:r>
      <w:r>
        <w:rPr>
          <w:rFonts w:ascii="宋体" w:eastAsia="宋体" w:hint="eastAsia"/>
        </w:rPr>
        <w:t>～</w:t>
      </w:r>
    </w:p>
    <w:p w:rsidR="0018722C">
      <w:pPr>
        <w:topLinePunct/>
      </w:pPr>
      <w:r>
        <w:t>10μm</w:t>
      </w:r>
      <w:r>
        <w:rPr>
          <w:rFonts w:ascii="宋体" w:hAnsi="宋体" w:eastAsia="宋体" w:hint="eastAsia"/>
        </w:rPr>
        <w:t>的胰腺组织石蜡切片，用于</w:t>
      </w:r>
      <w:r>
        <w:t>HE</w:t>
      </w:r>
      <w:r/>
      <w:r>
        <w:rPr>
          <w:rFonts w:ascii="宋体" w:hAnsi="宋体" w:eastAsia="宋体" w:hint="eastAsia"/>
        </w:rPr>
        <w:t>染色和胰岛原位细胞凋亡检测。</w:t>
      </w:r>
    </w:p>
    <w:p w:rsidR="0018722C">
      <w:pPr>
        <w:topLinePunct/>
      </w:pPr>
      <w:r>
        <w:rPr>
          <w:rFonts w:ascii="宋体" w:hAnsi="宋体" w:eastAsia="宋体" w:hint="eastAsia"/>
        </w:rPr>
        <w:t>石蜡切片放置</w:t>
      </w:r>
      <w:r>
        <w:t>60</w:t>
      </w:r>
      <w:r>
        <w:rPr>
          <w:rFonts w:ascii="宋体" w:hAnsi="宋体" w:eastAsia="宋体" w:hint="eastAsia"/>
        </w:rPr>
        <w:t>℃</w:t>
      </w:r>
      <w:r w:rsidR="001852F3">
        <w:rPr>
          <w:rFonts w:ascii="宋体" w:hAnsi="宋体" w:eastAsia="宋体" w:hint="eastAsia"/>
        </w:rPr>
        <w:t xml:space="preserve">烤箱烘烤</w:t>
      </w:r>
      <w:r>
        <w:t>2h</w:t>
      </w:r>
      <w:r>
        <w:rPr>
          <w:rFonts w:ascii="宋体" w:hAnsi="宋体" w:eastAsia="宋体" w:hint="eastAsia"/>
        </w:rPr>
        <w:t>，经二甲苯脱蜡，再经无水乙醇、</w:t>
      </w:r>
      <w:r>
        <w:t>90</w:t>
      </w:r>
      <w:r>
        <w:rPr>
          <w:rFonts w:ascii="宋体" w:hAnsi="宋体" w:eastAsia="宋体" w:hint="eastAsia"/>
        </w:rPr>
        <w:t>％、</w:t>
      </w:r>
      <w:r>
        <w:t>80</w:t>
      </w:r>
      <w:r>
        <w:rPr>
          <w:rFonts w:ascii="宋体" w:hAnsi="宋体" w:eastAsia="宋体" w:hint="eastAsia"/>
        </w:rPr>
        <w:t>％、</w:t>
      </w:r>
    </w:p>
    <w:p w:rsidR="0018722C">
      <w:pPr>
        <w:topLinePunct/>
      </w:pPr>
      <w:r>
        <w:t>70</w:t>
      </w:r>
      <w:r>
        <w:rPr>
          <w:rFonts w:ascii="宋体" w:hAnsi="宋体" w:eastAsia="宋体" w:hint="eastAsia"/>
        </w:rPr>
        <w:t>％乙醇水化后，即可进行</w:t>
      </w:r>
      <w:r>
        <w:t>HE</w:t>
      </w:r>
      <w:r/>
      <w:r>
        <w:rPr>
          <w:rFonts w:ascii="宋体" w:hAnsi="宋体" w:eastAsia="宋体" w:hint="eastAsia"/>
        </w:rPr>
        <w:t>染色。切片用苏木素染色</w:t>
      </w:r>
      <w:r>
        <w:t>8-10min</w:t>
      </w:r>
      <w:r>
        <w:rPr>
          <w:rFonts w:ascii="宋体" w:hAnsi="宋体" w:eastAsia="宋体" w:hint="eastAsia"/>
        </w:rPr>
        <w:t>，流水冲洗，再</w:t>
      </w:r>
      <w:r>
        <w:rPr>
          <w:rFonts w:ascii="宋体" w:hAnsi="宋体" w:eastAsia="宋体" w:hint="eastAsia"/>
        </w:rPr>
        <w:t>用</w:t>
      </w:r>
      <w:r>
        <w:t>l%</w:t>
      </w:r>
      <w:r/>
      <w:r>
        <w:rPr>
          <w:rFonts w:ascii="宋体" w:hAnsi="宋体" w:eastAsia="宋体" w:hint="eastAsia"/>
        </w:rPr>
        <w:t>盐酸对其进行分化，流水冲洗后用伊红染色</w:t>
      </w:r>
      <w:r>
        <w:t>1-2min</w:t>
      </w:r>
      <w:r>
        <w:rPr>
          <w:rFonts w:ascii="宋体" w:hAnsi="宋体" w:eastAsia="宋体" w:hint="eastAsia"/>
        </w:rPr>
        <w:t>，流水冲洗。</w:t>
      </w:r>
      <w:r>
        <w:t>37</w:t>
      </w:r>
      <w:r>
        <w:rPr>
          <w:rFonts w:ascii="宋体" w:hAnsi="宋体" w:eastAsia="宋体" w:hint="eastAsia"/>
        </w:rPr>
        <w:t>℃</w:t>
      </w:r>
      <w:r w:rsidR="001852F3">
        <w:rPr>
          <w:rFonts w:ascii="宋体" w:hAnsi="宋体" w:eastAsia="宋体" w:hint="eastAsia"/>
        </w:rPr>
        <w:t xml:space="preserve">烤箱烤干，中性树脂封片，二甲苯透明，正置荧光显微镜下观察同时拍照。</w:t>
      </w:r>
    </w:p>
    <w:p w:rsidR="0018722C">
      <w:pPr>
        <w:topLinePunct/>
      </w:pPr>
      <w:r>
        <w:rPr>
          <w:rFonts w:ascii="宋体" w:hAnsi="宋体" w:eastAsia="宋体" w:hint="eastAsia"/>
        </w:rPr>
        <w:t>两位病理专业老师用盲法读片计数，每组统计</w:t>
      </w:r>
      <w:r>
        <w:t>5</w:t>
      </w:r>
      <w:r>
        <w:rPr>
          <w:rFonts w:ascii="宋体" w:hAnsi="宋体" w:eastAsia="宋体" w:hint="eastAsia"/>
        </w:rPr>
        <w:t>只小鼠的胰岛数，对胰岛炎进</w:t>
      </w:r>
      <w:r>
        <w:rPr>
          <w:rFonts w:ascii="宋体" w:hAnsi="宋体" w:eastAsia="宋体" w:hint="eastAsia"/>
        </w:rPr>
        <w:t>行分级</w:t>
      </w:r>
      <w:r>
        <w:rPr>
          <w:vertAlign w:val="superscript"/>
          /&gt;
        </w:rPr>
        <w:t>[</w:t>
      </w:r>
      <w:r>
        <w:rPr>
          <w:vertAlign w:val="superscript"/>
          /&gt;
        </w:rPr>
        <w:t xml:space="preserve">65,66</w:t>
      </w:r>
      <w:r>
        <w:rPr>
          <w:vertAlign w:val="superscript"/>
          /&gt;
        </w:rPr>
        <w:t>]</w:t>
      </w:r>
      <w:r>
        <w:rPr>
          <w:rFonts w:ascii="宋体" w:hAnsi="宋体" w:eastAsia="宋体" w:hint="eastAsia"/>
        </w:rPr>
        <w:t>：胰岛无淋巴细胞浸润为零级；淋巴细胞仅浸润胰岛周围，但未侵入胰岛内部，为一级</w:t>
      </w:r>
      <w:r>
        <w:rPr>
          <w:rFonts w:ascii="宋体" w:hAnsi="宋体" w:eastAsia="宋体" w:hint="eastAsia"/>
        </w:rPr>
        <w:t>（</w:t>
      </w:r>
      <w:r>
        <w:rPr>
          <w:rFonts w:ascii="宋体" w:hAnsi="宋体" w:eastAsia="宋体" w:hint="eastAsia"/>
        </w:rPr>
        <w:t>即胰岛周围炎</w:t>
      </w:r>
      <w:r>
        <w:rPr>
          <w:rFonts w:ascii="宋体" w:hAnsi="宋体" w:eastAsia="宋体" w:hint="eastAsia"/>
        </w:rPr>
        <w:t>）</w:t>
      </w:r>
      <w:r>
        <w:rPr>
          <w:rFonts w:ascii="宋体" w:hAnsi="宋体" w:eastAsia="宋体" w:hint="eastAsia"/>
        </w:rPr>
        <w:t>；浸润至胰岛内的范围≤</w:t>
      </w:r>
      <w:r>
        <w:t>25</w:t>
      </w:r>
      <w:r>
        <w:t>%</w:t>
      </w:r>
      <w:r>
        <w:rPr>
          <w:rFonts w:ascii="宋体" w:hAnsi="宋体" w:eastAsia="宋体" w:hint="eastAsia"/>
        </w:rPr>
        <w:t>，为二级；</w:t>
      </w:r>
      <w:r>
        <w:t>25</w:t>
      </w:r>
      <w:r>
        <w:t>%&lt;</w:t>
      </w:r>
      <w:r>
        <w:rPr>
          <w:rFonts w:ascii="宋体" w:hAnsi="宋体" w:eastAsia="宋体" w:hint="eastAsia"/>
        </w:rPr>
        <w:t>浸润程度</w:t>
      </w:r>
      <w:r>
        <w:t>&lt;</w:t>
      </w:r>
      <w:r w:rsidR="004B696B">
        <w:t>75%</w:t>
      </w:r>
      <w:r>
        <w:rPr>
          <w:rFonts w:ascii="宋体" w:hAnsi="宋体" w:eastAsia="宋体" w:hint="eastAsia"/>
        </w:rPr>
        <w:t>，为三级；胰岛炎末期，剩余胰岛数</w:t>
      </w:r>
      <w:r>
        <w:t>&lt;</w:t>
      </w:r>
      <w:r w:rsidR="004B696B">
        <w:t>20%</w:t>
      </w:r>
      <w:r>
        <w:rPr>
          <w:rFonts w:ascii="宋体" w:hAnsi="宋体" w:eastAsia="宋体" w:hint="eastAsia"/>
        </w:rPr>
        <w:t>者，为四级。</w:t>
      </w:r>
    </w:p>
    <w:p w:rsidR="0018722C">
      <w:pPr>
        <w:pStyle w:val="Heading3"/>
        <w:topLinePunct/>
        <w:ind w:left="200" w:hangingChars="200" w:hanging="200"/>
      </w:pPr>
      <w:r>
        <w:t>2.3</w:t>
      </w:r>
      <w:r>
        <w:t xml:space="preserve"> </w:t>
      </w:r>
      <w:r>
        <w:t>胰岛原位细胞凋亡检测技术</w:t>
      </w:r>
      <w:r>
        <w:t>（</w:t>
      </w:r>
      <w:r>
        <w:t xml:space="preserve">TUNEL法</w:t>
      </w:r>
      <w:r>
        <w:t>）</w:t>
      </w:r>
    </w:p>
    <w:p w:rsidR="0018722C">
      <w:pPr>
        <w:topLinePunct/>
      </w:pPr>
      <w:r>
        <w:rPr>
          <w:rFonts w:ascii="宋体" w:eastAsia="宋体" w:hint="eastAsia"/>
        </w:rPr>
        <w:t>胰腺组织石蜡切片脱蜡水化后，按照碧云天研究所提供的</w:t>
      </w:r>
      <w:r>
        <w:t>TUNEL</w:t>
      </w:r>
      <w:r>
        <w:rPr>
          <w:rFonts w:ascii="宋体" w:eastAsia="宋体" w:hint="eastAsia"/>
        </w:rPr>
        <w:t>细胞凋亡检</w:t>
      </w:r>
      <w:r>
        <w:rPr>
          <w:rFonts w:ascii="宋体" w:eastAsia="宋体" w:hint="eastAsia"/>
        </w:rPr>
        <w:t>测试剂盒</w:t>
      </w:r>
      <w:r>
        <w:t>（</w:t>
      </w:r>
      <w:r>
        <w:rPr>
          <w:rFonts w:ascii="宋体" w:eastAsia="宋体" w:hint="eastAsia"/>
        </w:rPr>
        <w:t>显色法</w:t>
      </w:r>
      <w:r>
        <w:t>）</w:t>
      </w:r>
      <w:r>
        <w:rPr>
          <w:rFonts w:ascii="宋体" w:eastAsia="宋体" w:hint="eastAsia"/>
        </w:rPr>
        <w:t>内的使用说明进行操作，即在切片上滴加蛋白酶</w:t>
      </w:r>
      <w:r>
        <w:t>K</w:t>
      </w:r>
      <w:r>
        <w:rPr>
          <w:rFonts w:ascii="宋体" w:eastAsia="宋体" w:hint="eastAsia"/>
        </w:rPr>
        <w:t>孵育</w:t>
      </w:r>
      <w:r>
        <w:t>20-30</w:t>
      </w:r>
      <w:r>
        <w:rPr>
          <w:rFonts w:ascii="宋体" w:eastAsia="宋体" w:hint="eastAsia"/>
        </w:rPr>
        <w:t>分钟</w:t>
      </w:r>
      <w:r>
        <w:rPr>
          <w:rFonts w:ascii="宋体" w:eastAsia="宋体" w:hint="eastAsia"/>
        </w:rPr>
        <w:t>，</w:t>
      </w:r>
    </w:p>
    <w:p w:rsidR="0018722C">
      <w:pPr>
        <w:topLinePunct/>
      </w:pPr>
      <w:r>
        <w:t>PBS</w:t>
      </w:r>
      <w:r>
        <w:rPr>
          <w:rFonts w:ascii="宋体" w:hAnsi="宋体" w:eastAsia="宋体" w:hint="eastAsia"/>
        </w:rPr>
        <w:t>洗</w:t>
      </w:r>
      <w:r>
        <w:t>3</w:t>
      </w:r>
      <w:r>
        <w:rPr>
          <w:rFonts w:ascii="宋体" w:hAnsi="宋体" w:eastAsia="宋体" w:hint="eastAsia"/>
        </w:rPr>
        <w:t>次，加</w:t>
      </w:r>
      <w:r>
        <w:t>3%</w:t>
      </w:r>
      <w:r>
        <w:t> </w:t>
      </w:r>
      <w:r>
        <w:t>H</w:t>
      </w:r>
      <w:r>
        <w:rPr>
          <w:vertAlign w:val="subscript"/>
          /&gt;
        </w:rPr>
        <w:t>2</w:t>
      </w:r>
      <w:r>
        <w:t>O</w:t>
      </w:r>
      <w:r>
        <w:rPr>
          <w:vertAlign w:val="subscript"/>
          /&gt;
        </w:rPr>
        <w:t>2</w:t>
      </w:r>
      <w:r>
        <w:rPr>
          <w:rFonts w:ascii="宋体" w:hAnsi="宋体" w:eastAsia="宋体" w:hint="eastAsia"/>
        </w:rPr>
        <w:t>孵育</w:t>
      </w:r>
      <w:r>
        <w:t>8min</w:t>
      </w:r>
      <w:r>
        <w:rPr>
          <w:rFonts w:ascii="宋体" w:hAnsi="宋体" w:eastAsia="宋体" w:hint="eastAsia"/>
          <w:rFonts w:ascii="宋体" w:hAnsi="宋体" w:eastAsia="宋体" w:hint="eastAsia"/>
          <w:spacing w:val="-5"/>
        </w:rPr>
        <w:t xml:space="preserve">. </w:t>
      </w:r>
      <w:r>
        <w:t>PBS</w:t>
      </w:r>
      <w:r w:rsidR="001852F3">
        <w:t xml:space="preserve"> </w:t>
      </w:r>
      <w:r>
        <w:rPr>
          <w:rFonts w:ascii="宋体" w:hAnsi="宋体" w:eastAsia="宋体" w:hint="eastAsia"/>
        </w:rPr>
        <w:t>洗</w:t>
      </w:r>
      <w:r>
        <w:t>3</w:t>
      </w:r>
      <w:r>
        <w:rPr>
          <w:rFonts w:ascii="宋体" w:hAnsi="宋体" w:eastAsia="宋体" w:hint="eastAsia"/>
        </w:rPr>
        <w:t>次，加生物素标记液</w:t>
      </w:r>
      <w:r>
        <w:rPr>
          <w:rFonts w:ascii="宋体" w:hAnsi="宋体" w:eastAsia="宋体" w:hint="eastAsia"/>
        </w:rPr>
        <w:t>（</w:t>
      </w:r>
      <w:r>
        <w:rPr>
          <w:rFonts w:ascii="宋体" w:hAnsi="宋体" w:eastAsia="宋体" w:hint="eastAsia"/>
        </w:rPr>
        <w:t>末端脱氧核苷酸转移酶</w:t>
      </w:r>
      <w:r>
        <w:t>(</w:t>
      </w:r>
      <w:r>
        <w:rPr>
          <w:spacing w:val="-2"/>
        </w:rPr>
        <w:t>Terminal</w:t>
      </w:r>
      <w:r>
        <w:rPr>
          <w:spacing w:val="0"/>
        </w:rPr>
        <w:t> </w:t>
      </w:r>
      <w:r>
        <w:t>Deoxynucleotidyl</w:t>
      </w:r>
      <w:r>
        <w:rPr>
          <w:spacing w:val="-2"/>
        </w:rPr>
        <w:t> </w:t>
      </w:r>
      <w:r>
        <w:t>Transferase</w:t>
      </w:r>
      <w:r>
        <w:rPr>
          <w:spacing w:val="-2"/>
        </w:rPr>
        <w:t>, </w:t>
      </w:r>
      <w:r>
        <w:t>TdT</w:t>
      </w:r>
      <w:r>
        <w:t>)</w:t>
      </w:r>
      <w:r>
        <w:rPr>
          <w:rFonts w:ascii="宋体" w:hAnsi="宋体" w:eastAsia="宋体" w:hint="eastAsia"/>
        </w:rPr>
        <w:t>＋生物素</w:t>
      </w:r>
      <w:r>
        <w:t>(</w:t>
      </w:r>
      <w:r>
        <w:t>Biotin</w:t>
      </w:r>
      <w:r>
        <w:t>)</w:t>
      </w:r>
      <w:r/>
      <w:r>
        <w:rPr>
          <w:rFonts w:ascii="宋体" w:hAnsi="宋体" w:eastAsia="宋体" w:hint="eastAsia"/>
        </w:rPr>
        <w:t>标记的</w:t>
      </w:r>
      <w:r>
        <w:t>dUTP</w:t>
      </w:r>
      <w:r>
        <w:t> </w:t>
      </w:r>
      <w:r>
        <w:t>(</w:t>
      </w:r>
      <w:r>
        <w:rPr>
          <w:spacing w:val="-2"/>
        </w:rPr>
        <w:t>B</w:t>
      </w:r>
      <w:r>
        <w:t>iotin</w:t>
      </w:r>
      <w:r>
        <w:rPr>
          <w:spacing w:val="0"/>
        </w:rPr>
        <w:t>-</w:t>
      </w:r>
      <w:r>
        <w:rPr>
          <w:w w:val="99"/>
        </w:rPr>
        <w:t>dUTP</w:t>
      </w:r>
      <w:r>
        <w:t>)</w:t>
      </w:r>
      <w:r>
        <w:rPr>
          <w:rFonts w:ascii="宋体" w:hAnsi="宋体" w:eastAsia="宋体" w:hint="eastAsia"/>
        </w:rPr>
        <w:t>）</w:t>
      </w:r>
      <w:r>
        <w:rPr>
          <w:rFonts w:ascii="宋体" w:hAnsi="宋体" w:eastAsia="宋体" w:hint="eastAsia"/>
        </w:rPr>
        <w:t>，</w:t>
      </w:r>
      <w:r>
        <w:t>37</w:t>
      </w:r>
      <w:r>
        <w:rPr>
          <w:rFonts w:ascii="宋体" w:hAnsi="宋体" w:eastAsia="宋体" w:hint="eastAsia"/>
        </w:rPr>
        <w:t>℃孵育</w:t>
      </w:r>
      <w:r>
        <w:t>1.5 h</w:t>
      </w:r>
      <w:r>
        <w:rPr>
          <w:rFonts w:ascii="宋体" w:hAnsi="宋体" w:eastAsia="宋体" w:hint="eastAsia"/>
          <w:rFonts w:ascii="宋体" w:hAnsi="宋体" w:eastAsia="宋体" w:hint="eastAsia"/>
        </w:rPr>
        <w:t xml:space="preserve">. </w:t>
      </w:r>
      <w:r>
        <w:t>P</w:t>
      </w:r>
      <w:r>
        <w:t>B</w:t>
      </w:r>
      <w:r>
        <w:t>S</w:t>
      </w:r>
      <w:r w:rsidR="001852F3">
        <w:t xml:space="preserve"> </w:t>
      </w:r>
      <w:r>
        <w:rPr>
          <w:rFonts w:ascii="宋体" w:hAnsi="宋体" w:eastAsia="宋体" w:hint="eastAsia"/>
        </w:rPr>
        <w:t>洗</w:t>
      </w:r>
      <w:r>
        <w:t>1</w:t>
      </w:r>
      <w:r>
        <w:rPr>
          <w:rFonts w:ascii="宋体" w:hAnsi="宋体" w:eastAsia="宋体" w:hint="eastAsia"/>
        </w:rPr>
        <w:t>次，加反应终止液孵育</w:t>
      </w:r>
      <w:r>
        <w:t>8min</w:t>
      </w:r>
      <w:r>
        <w:rPr>
          <w:rFonts w:ascii="宋体" w:hAnsi="宋体" w:eastAsia="宋体" w:hint="eastAsia"/>
          <w:rFonts w:ascii="宋体" w:hAnsi="宋体" w:eastAsia="宋体" w:hint="eastAsia"/>
        </w:rPr>
        <w:t xml:space="preserve">. </w:t>
      </w:r>
      <w:r>
        <w:t>P</w:t>
      </w:r>
      <w:r>
        <w:t>B</w:t>
      </w:r>
      <w:r>
        <w:t>S</w:t>
      </w:r>
      <w:r>
        <w:rPr>
          <w:rFonts w:ascii="宋体" w:hAnsi="宋体" w:eastAsia="宋体" w:hint="eastAsia"/>
        </w:rPr>
        <w:t>洗</w:t>
      </w:r>
      <w:r>
        <w:t>3</w:t>
      </w:r>
      <w:r>
        <w:rPr>
          <w:rFonts w:ascii="宋体" w:hAnsi="宋体" w:eastAsia="宋体" w:hint="eastAsia"/>
        </w:rPr>
        <w:t>次，加</w:t>
      </w:r>
      <w:r>
        <w:t>Streptavidin-HRP</w:t>
      </w:r>
      <w:r/>
      <w:r>
        <w:rPr>
          <w:rFonts w:ascii="宋体" w:hAnsi="宋体" w:eastAsia="宋体" w:hint="eastAsia"/>
        </w:rPr>
        <w:t>工作液孵育</w:t>
      </w:r>
      <w:r>
        <w:t>25min</w:t>
      </w:r>
      <w:r>
        <w:rPr>
          <w:rFonts w:ascii="宋体" w:hAnsi="宋体" w:eastAsia="宋体" w:hint="eastAsia"/>
          <w:rFonts w:ascii="宋体" w:hAnsi="宋体" w:eastAsia="宋体" w:hint="eastAsia"/>
          <w:spacing w:val="-2"/>
        </w:rPr>
        <w:t xml:space="preserve">. </w:t>
      </w:r>
      <w:r>
        <w:t>PBS</w:t>
      </w:r>
      <w:r/>
      <w:r>
        <w:rPr>
          <w:rFonts w:ascii="宋体" w:hAnsi="宋体" w:eastAsia="宋体" w:hint="eastAsia"/>
        </w:rPr>
        <w:t>洗</w:t>
      </w:r>
      <w:r>
        <w:t>3</w:t>
      </w:r>
      <w:r>
        <w:rPr>
          <w:rFonts w:ascii="宋体" w:hAnsi="宋体" w:eastAsia="宋体" w:hint="eastAsia"/>
        </w:rPr>
        <w:t>次，加</w:t>
      </w:r>
      <w:r>
        <w:t>DAB</w:t>
      </w:r>
      <w:r/>
      <w:r>
        <w:rPr>
          <w:rFonts w:ascii="宋体" w:hAnsi="宋体" w:eastAsia="宋体" w:hint="eastAsia"/>
        </w:rPr>
        <w:t>显色液，孵育</w:t>
      </w:r>
      <w:r>
        <w:t>10-20min</w:t>
      </w:r>
      <w:r>
        <w:rPr>
          <w:rFonts w:ascii="宋体" w:hAnsi="宋体" w:eastAsia="宋体" w:hint="eastAsia"/>
          <w:rFonts w:ascii="宋体" w:hAnsi="宋体" w:eastAsia="宋体" w:hint="eastAsia"/>
          <w:spacing w:val="-2"/>
        </w:rPr>
        <w:t xml:space="preserve">. </w:t>
      </w:r>
      <w:r>
        <w:t>PBS</w:t>
      </w:r>
      <w:r/>
      <w:r>
        <w:rPr>
          <w:rFonts w:ascii="宋体" w:hAnsi="宋体" w:eastAsia="宋体" w:hint="eastAsia"/>
        </w:rPr>
        <w:t>洗</w:t>
      </w:r>
      <w:r>
        <w:t>3</w:t>
      </w:r>
      <w:r>
        <w:rPr>
          <w:rFonts w:ascii="宋体" w:hAnsi="宋体" w:eastAsia="宋体" w:hint="eastAsia"/>
        </w:rPr>
        <w:t>次，苏木素染色细胞核。</w:t>
      </w:r>
      <w:r>
        <w:t>PBS</w:t>
      </w:r>
      <w:r/>
      <w:r>
        <w:rPr>
          <w:rFonts w:ascii="宋体" w:hAnsi="宋体" w:eastAsia="宋体" w:hint="eastAsia"/>
        </w:rPr>
        <w:t>洗</w:t>
      </w:r>
      <w:r>
        <w:t>3</w:t>
      </w:r>
      <w:r>
        <w:rPr>
          <w:rFonts w:ascii="宋体" w:hAnsi="宋体" w:eastAsia="宋体" w:hint="eastAsia"/>
        </w:rPr>
        <w:t>次，</w:t>
      </w:r>
      <w:r>
        <w:t>95%</w:t>
      </w:r>
      <w:r>
        <w:rPr>
          <w:rFonts w:ascii="宋体" w:hAnsi="宋体" w:eastAsia="宋体" w:hint="eastAsia"/>
        </w:rPr>
        <w:t>乙醇、</w:t>
      </w:r>
      <w:r>
        <w:t>100%</w:t>
      </w:r>
      <w:r>
        <w:rPr>
          <w:rFonts w:ascii="宋体" w:hAnsi="宋体" w:eastAsia="宋体" w:hint="eastAsia"/>
        </w:rPr>
        <w:t>乙醇，</w:t>
      </w:r>
      <w:r>
        <w:rPr>
          <w:rFonts w:ascii="宋体" w:hAnsi="宋体" w:eastAsia="宋体" w:hint="eastAsia"/>
        </w:rPr>
        <w:t>甲苯透明，封片观察。染色结果观察，</w:t>
      </w:r>
      <w:r>
        <w:t>TUNEL</w:t>
      </w:r>
      <w:r/>
      <w:r>
        <w:rPr>
          <w:rFonts w:ascii="宋体" w:hAnsi="宋体" w:eastAsia="宋体" w:hint="eastAsia"/>
        </w:rPr>
        <w:t>染色阳性的凋亡细胞为棕色，蓝色</w:t>
      </w:r>
      <w:r>
        <w:rPr>
          <w:rFonts w:ascii="宋体" w:hAnsi="宋体" w:eastAsia="宋体" w:hint="eastAsia"/>
        </w:rPr>
        <w:t>是苏木素染色的非凋亡细胞的细胞核或浸润的淋巴细胞。</w:t>
      </w:r>
    </w:p>
    <w:p w:rsidR="0018722C">
      <w:pPr>
        <w:pStyle w:val="Heading3"/>
        <w:topLinePunct/>
        <w:ind w:left="200" w:hangingChars="200" w:hanging="200"/>
      </w:pPr>
      <w:r>
        <w:t>2.4</w:t>
      </w:r>
      <w:r>
        <w:t xml:space="preserve"> </w:t>
      </w:r>
      <w:r>
        <w:t>ELISA</w:t>
      </w:r>
      <w:r>
        <w:t>法检测血清</w:t>
      </w:r>
      <w:r>
        <w:t>IFN-γ</w:t>
      </w:r>
      <w:r>
        <w:t>、</w:t>
      </w:r>
      <w:r>
        <w:t>IL-4</w:t>
      </w:r>
      <w:r>
        <w:t>水平</w:t>
      </w:r>
    </w:p>
    <w:p w:rsidR="0018722C">
      <w:pPr>
        <w:pStyle w:val="BodyText"/>
        <w:spacing w:before="165"/>
        <w:ind w:leftChars="0" w:left="1380"/>
        <w:topLinePunct/>
      </w:pPr>
      <w:r>
        <w:rPr>
          <w:rFonts w:ascii="宋体" w:eastAsia="宋体" w:hint="eastAsia"/>
        </w:rPr>
        <w:t>参见</w:t>
      </w:r>
      <w:r w:rsidR="001852F3">
        <w:rPr>
          <w:rFonts w:ascii="宋体" w:eastAsia="宋体" w:hint="eastAsia"/>
        </w:rPr>
        <w:t xml:space="preserve">第一部分</w:t>
      </w:r>
      <w:r>
        <w:t>2.2</w:t>
      </w:r>
    </w:p>
    <w:p w:rsidR="0018722C">
      <w:pPr>
        <w:pStyle w:val="Heading3"/>
        <w:topLinePunct/>
        <w:ind w:left="200" w:hangingChars="200" w:hanging="200"/>
      </w:pPr>
      <w:r>
        <w:t>2.5</w:t>
      </w:r>
      <w:r>
        <w:t xml:space="preserve"> </w:t>
      </w:r>
      <w:r>
        <w:t>统计学分析</w:t>
      </w:r>
    </w:p>
    <w:p w:rsidR="0018722C">
      <w:pPr>
        <w:pStyle w:val="ae"/>
        <w:topLinePunct/>
      </w:pPr>
      <w:r>
        <w:pict>
          <v:line style="position:absolute;mso-position-horizontal-relative:page;mso-position-vertical-relative:paragraph;z-index:-70432" from="491.252106pt,12.976596pt" to="500.511255pt,12.976596pt" stroked="true" strokeweight=".506620pt" strokecolor="#000000">
            <v:stroke dashstyle="solid"/>
            <w10:wrap type="none"/>
          </v:line>
        </w:pict>
      </w:r>
      <w:r>
        <w:rPr>
          <w:rFonts w:ascii="宋体" w:hAnsi="宋体" w:eastAsia="宋体" w:hint="eastAsia"/>
        </w:rPr>
        <w:t>采用</w:t>
      </w:r>
      <w:r>
        <w:t>GraphPad Prism 5.0</w:t>
      </w:r>
      <w:r>
        <w:rPr>
          <w:rFonts w:ascii="宋体" w:hAnsi="宋体" w:eastAsia="宋体" w:hint="eastAsia"/>
          <w:spacing w:val="-4"/>
        </w:rPr>
        <w:t>软件进行统计分析，所有的数据用均数</w:t>
      </w:r>
      <w:r>
        <w:rPr>
          <w:spacing w:val="-2"/>
        </w:rPr>
        <w:t>±</w:t>
      </w:r>
      <w:r>
        <w:rPr>
          <w:rFonts w:ascii="宋体" w:hAnsi="宋体" w:eastAsia="宋体" w:hint="eastAsia"/>
          <w:spacing w:val="-14"/>
        </w:rPr>
        <w:t>标准差</w:t>
      </w:r>
      <w:r>
        <w:rPr>
          <w:rFonts w:ascii="宋体" w:hAnsi="宋体" w:eastAsia="宋体" w:hint="eastAsia"/>
        </w:rPr>
        <w:t>（</w:t>
      </w:r>
      <w:r>
        <w:rPr>
          <w:i/>
        </w:rPr>
        <w:t>X</w:t>
      </w:r>
      <w:r>
        <w:rPr>
          <w:spacing w:val="-7"/>
        </w:rPr>
        <w:t>±S</w:t>
      </w:r>
      <w:r>
        <w:rPr>
          <w:rFonts w:ascii="宋体" w:hAnsi="宋体" w:eastAsia="宋体" w:hint="eastAsia"/>
        </w:rPr>
        <w:t>）</w:t>
      </w:r>
      <w:r>
        <w:rPr>
          <w:rFonts w:ascii="宋体" w:hAnsi="宋体" w:eastAsia="宋体" w:hint="eastAsia"/>
          <w:spacing w:val="0"/>
        </w:rPr>
        <w:t>表示。组间比较采用单因素方差分析或非配对</w:t>
      </w:r>
      <w:r>
        <w:t>t</w:t>
      </w:r>
      <w:r>
        <w:rPr>
          <w:rFonts w:ascii="宋体" w:hAnsi="宋体" w:eastAsia="宋体" w:hint="eastAsia"/>
        </w:rPr>
        <w:t>检验分析，</w:t>
      </w:r>
      <w:r>
        <w:rPr>
          <w:i/>
        </w:rPr>
        <w:t>P </w:t>
      </w:r>
      <w:r>
        <w:rPr>
          <w:spacing w:val="8"/>
        </w:rPr>
        <w:t>&lt;</w:t>
      </w:r>
      <w:r>
        <w:t>0.05</w:t>
      </w:r>
      <w:r>
        <w:rPr>
          <w:rFonts w:ascii="宋体" w:hAnsi="宋体" w:eastAsia="宋体" w:hint="eastAsia"/>
        </w:rPr>
        <w:t>为差异具有显</w:t>
      </w:r>
      <w:r>
        <w:rPr>
          <w:rFonts w:ascii="宋体" w:hAnsi="宋体" w:eastAsia="宋体" w:hint="eastAsia"/>
          <w:spacing w:val="0"/>
        </w:rPr>
        <w:t>著性。</w:t>
      </w:r>
    </w:p>
    <w:p w:rsidR="0018722C">
      <w:pPr>
        <w:pStyle w:val="Heading2"/>
        <w:topLinePunct/>
        <w:ind w:left="171" w:hangingChars="171" w:hanging="171"/>
      </w:pPr>
      <w:bookmarkStart w:name="3 实验结果 " w:id="27"/>
      <w:bookmarkEnd w:id="27"/>
      <w:r>
        <w:t>3</w:t>
      </w:r>
      <w:r>
        <w:t xml:space="preserve"> </w:t>
      </w:r>
      <w:r/>
      <w:bookmarkStart w:name="3 实验结果 " w:id="28"/>
      <w:bookmarkEnd w:id="28"/>
      <w:r>
        <w:t>实验结果</w:t>
      </w:r>
    </w:p>
    <w:p w:rsidR="0018722C">
      <w:pPr>
        <w:pStyle w:val="Heading3"/>
        <w:topLinePunct/>
        <w:ind w:left="200" w:hangingChars="200" w:hanging="200"/>
      </w:pPr>
      <w:r>
        <w:t>3.1</w:t>
      </w:r>
      <w:r>
        <w:t xml:space="preserve"> </w:t>
      </w:r>
      <w:r>
        <w:t>LIGHT</w:t>
      </w:r>
      <w:r>
        <w:rPr>
          <w:vertAlign w:val="superscript"/>
          /&gt;
        </w:rPr>
        <w:t>-</w:t>
      </w:r>
      <w:r>
        <w:rPr>
          <w:vertAlign w:val="superscript"/>
          /&gt;
        </w:rPr>
        <w:t>/</w:t>
      </w:r>
      <w:r>
        <w:rPr>
          <w:vertAlign w:val="superscript"/>
          /&gt;
        </w:rPr>
        <w:t xml:space="preserve">-</w:t>
      </w:r>
      <w:r w:rsidR="001852F3">
        <w:rPr>
          <w:vertAlign w:val="superscript"/>
          /&gt;
        </w:rPr>
        <w:t xml:space="preserve"> </w:t>
      </w:r>
      <w:r>
        <w:t>NOD</w:t>
      </w:r>
      <w:r/>
      <w:r w:rsidR="001852F3">
        <w:t xml:space="preserve">小鼠模型的建立</w:t>
      </w:r>
    </w:p>
    <w:p w:rsidR="0018722C">
      <w:pPr>
        <w:topLinePunct/>
      </w:pPr>
      <w:r>
        <w:t>LIGHT</w:t>
      </w:r>
      <w:r>
        <w:rPr>
          <w:vertAlign w:val="superscript"/>
          /&gt;
        </w:rPr>
        <w:t>-</w:t>
      </w:r>
      <w:r>
        <w:rPr>
          <w:vertAlign w:val="superscript"/>
          /&gt;
        </w:rPr>
        <w:t>/</w:t>
      </w:r>
      <w:r>
        <w:rPr>
          <w:vertAlign w:val="superscript"/>
          /&gt;
        </w:rPr>
        <w:t>-</w:t>
      </w:r>
      <w:r>
        <w:rPr>
          <w:rFonts w:ascii="宋体" w:eastAsia="宋体" w:hint="eastAsia"/>
        </w:rPr>
        <w:t>小鼠</w:t>
      </w:r>
      <w:r>
        <w:rPr>
          <w:rFonts w:ascii="宋体" w:eastAsia="宋体" w:hint="eastAsia"/>
        </w:rPr>
        <w:t>（</w:t>
      </w:r>
      <w:r>
        <w:t>C57</w:t>
      </w:r>
      <w:r>
        <w:t> </w:t>
      </w:r>
      <w:r>
        <w:t>BL</w:t>
      </w:r>
      <w:r>
        <w:t>/</w:t>
      </w:r>
      <w:r>
        <w:t xml:space="preserve">6</w:t>
      </w:r>
      <w:r>
        <w:rPr>
          <w:rFonts w:ascii="宋体" w:eastAsia="宋体" w:hint="eastAsia"/>
        </w:rPr>
        <w:t>背景</w:t>
      </w:r>
      <w:r>
        <w:rPr>
          <w:rFonts w:ascii="宋体" w:eastAsia="宋体" w:hint="eastAsia"/>
        </w:rPr>
        <w:t>）</w:t>
      </w:r>
      <w:r>
        <w:rPr>
          <w:rFonts w:ascii="宋体" w:eastAsia="宋体" w:hint="eastAsia"/>
        </w:rPr>
        <w:t>和</w:t>
      </w:r>
      <w:r>
        <w:t>NOD</w:t>
      </w:r>
      <w:r>
        <w:rPr>
          <w:rFonts w:ascii="宋体" w:eastAsia="宋体" w:hint="eastAsia"/>
        </w:rPr>
        <w:t>小鼠配对生下的子代基因型全为</w:t>
      </w:r>
      <w:r>
        <w:t>LIGHT</w:t>
      </w:r>
      <w:r>
        <w:rPr>
          <w:vertAlign w:val="superscript"/>
          /&gt;
        </w:rPr>
        <w:t>+</w:t>
      </w:r>
      <w:r>
        <w:rPr>
          <w:vertAlign w:val="superscript"/>
          /&gt;
        </w:rPr>
        <w:t>/</w:t>
      </w:r>
      <w:r>
        <w:rPr>
          <w:vertAlign w:val="superscript"/>
          /&gt;
        </w:rPr>
        <w:t>-</w:t>
      </w:r>
      <w:r>
        <w:rPr>
          <w:rFonts w:ascii="宋体" w:eastAsia="宋体" w:hint="eastAsia"/>
        </w:rPr>
        <w:t>，鼠毛色为灰褐色。将其雄鼠与</w:t>
      </w:r>
      <w:r>
        <w:t>NOD</w:t>
      </w:r>
      <w:r>
        <w:rPr>
          <w:rFonts w:ascii="宋体" w:eastAsia="宋体" w:hint="eastAsia"/>
        </w:rPr>
        <w:t>雌鼠配对，得到的后代基因型存在</w:t>
      </w:r>
      <w:r>
        <w:t>3</w:t>
      </w:r>
      <w:r>
        <w:rPr>
          <w:rFonts w:ascii="宋体" w:eastAsia="宋体" w:hint="eastAsia"/>
        </w:rPr>
        <w:t>种可能：</w:t>
      </w:r>
      <w:r>
        <w:t>LIGHT</w:t>
      </w:r>
      <w:r>
        <w:rPr>
          <w:vertAlign w:val="superscript"/>
          /&gt;
        </w:rPr>
        <w:t>+</w:t>
      </w:r>
      <w:r>
        <w:rPr>
          <w:vertAlign w:val="superscript"/>
          /&gt;
        </w:rPr>
        <w:t>/</w:t>
      </w:r>
      <w:r>
        <w:rPr>
          <w:vertAlign w:val="superscript"/>
          /&gt;
        </w:rPr>
        <w:t>-</w:t>
      </w:r>
      <w:r>
        <w:rPr>
          <w:rFonts w:ascii="宋体" w:eastAsia="宋体" w:hint="eastAsia"/>
        </w:rPr>
        <w:t>，</w:t>
      </w:r>
      <w:r>
        <w:t>LIGHT</w:t>
      </w:r>
      <w:r>
        <w:rPr>
          <w:vertAlign w:val="superscript"/>
          /&gt;
        </w:rPr>
        <w:t>+</w:t>
      </w:r>
      <w:r>
        <w:rPr>
          <w:vertAlign w:val="superscript"/>
          /&gt;
        </w:rPr>
        <w:t>/</w:t>
      </w:r>
      <w:r>
        <w:rPr>
          <w:vertAlign w:val="superscript"/>
          /&gt;
        </w:rPr>
        <w:t>+</w:t>
      </w:r>
      <w:r>
        <w:rPr>
          <w:rFonts w:ascii="宋体" w:eastAsia="宋体" w:hint="eastAsia"/>
        </w:rPr>
        <w:t>，</w:t>
      </w:r>
      <w:r>
        <w:t>LIGHT</w:t>
      </w:r>
      <w:r>
        <w:rPr>
          <w:vertAlign w:val="superscript"/>
          /&gt;
        </w:rPr>
        <w:t>-</w:t>
      </w:r>
      <w:r>
        <w:rPr>
          <w:vertAlign w:val="superscript"/>
          /&gt;
        </w:rPr>
        <w:t>/</w:t>
      </w:r>
      <w:r>
        <w:rPr>
          <w:vertAlign w:val="superscript"/>
          /&gt;
        </w:rPr>
        <w:t>-</w:t>
      </w:r>
      <w:r>
        <w:rPr>
          <w:rFonts w:ascii="宋体" w:eastAsia="宋体" w:hint="eastAsia"/>
        </w:rPr>
        <w:t>，鼠毛色也有</w:t>
      </w:r>
      <w:r>
        <w:t>2</w:t>
      </w:r>
      <w:r>
        <w:rPr>
          <w:rFonts w:ascii="宋体" w:eastAsia="宋体" w:hint="eastAsia"/>
        </w:rPr>
        <w:t>种可能：浅灰褐色和白色。</w:t>
      </w:r>
      <w:r>
        <w:rPr>
          <w:rFonts w:ascii="宋体" w:eastAsia="宋体" w:hint="eastAsia"/>
        </w:rPr>
        <w:t>选取基因型为</w:t>
      </w:r>
      <w:r>
        <w:t>LIGHT</w:t>
      </w:r>
      <w:r>
        <w:rPr>
          <w:vertAlign w:val="superscript"/>
          /&gt;
        </w:rPr>
        <w:t>+</w:t>
      </w:r>
      <w:r>
        <w:rPr>
          <w:vertAlign w:val="superscript"/>
          /&gt;
        </w:rPr>
        <w:t>/</w:t>
      </w:r>
      <w:r>
        <w:rPr>
          <w:vertAlign w:val="superscript"/>
          /&gt;
        </w:rPr>
        <w:t>-</w:t>
      </w:r>
      <w:r>
        <w:rPr>
          <w:rFonts w:ascii="宋体" w:eastAsia="宋体" w:hint="eastAsia"/>
        </w:rPr>
        <w:t>的雄鼠与</w:t>
      </w:r>
      <w:r>
        <w:t>LIGHT</w:t>
      </w:r>
      <w:r>
        <w:rPr>
          <w:vertAlign w:val="superscript"/>
          /&gt;
        </w:rPr>
        <w:t>+</w:t>
      </w:r>
      <w:r>
        <w:rPr>
          <w:vertAlign w:val="superscript"/>
          /&gt;
        </w:rPr>
        <w:t>/</w:t>
      </w:r>
      <w:r>
        <w:rPr>
          <w:vertAlign w:val="superscript"/>
          /&gt;
        </w:rPr>
        <w:t xml:space="preserve">+ </w:t>
      </w:r>
      <w:r>
        <w:t>NOD</w:t>
      </w:r>
      <w:r>
        <w:rPr>
          <w:rFonts w:ascii="宋体" w:eastAsia="宋体" w:hint="eastAsia"/>
        </w:rPr>
        <w:t>雌鼠回交十二代，每次回交后代的</w:t>
      </w:r>
      <w:r>
        <w:rPr>
          <w:rFonts w:ascii="宋体" w:eastAsia="宋体" w:hint="eastAsia"/>
        </w:rPr>
        <w:t>基因型只有</w:t>
      </w:r>
      <w:r>
        <w:t>2</w:t>
      </w:r>
      <w:r>
        <w:rPr>
          <w:rFonts w:ascii="宋体" w:eastAsia="宋体" w:hint="eastAsia"/>
        </w:rPr>
        <w:t>种可能即</w:t>
      </w:r>
      <w:r>
        <w:t>LIGHT</w:t>
      </w:r>
      <w:r>
        <w:rPr>
          <w:vertAlign w:val="superscript"/>
          /&gt;
        </w:rPr>
        <w:t>+</w:t>
      </w:r>
      <w:r>
        <w:rPr>
          <w:vertAlign w:val="superscript"/>
          /&gt;
        </w:rPr>
        <w:t>/</w:t>
      </w:r>
      <w:r>
        <w:rPr>
          <w:vertAlign w:val="superscript"/>
          /&gt;
        </w:rPr>
        <w:t>-</w:t>
      </w:r>
      <w:r>
        <w:rPr>
          <w:rFonts w:ascii="宋体" w:eastAsia="宋体" w:hint="eastAsia"/>
        </w:rPr>
        <w:t>和</w:t>
      </w:r>
      <w:r>
        <w:t>LIGHT</w:t>
      </w:r>
      <w:r>
        <w:rPr>
          <w:vertAlign w:val="superscript"/>
          /&gt;
        </w:rPr>
        <w:t>+</w:t>
      </w:r>
      <w:r>
        <w:rPr>
          <w:vertAlign w:val="superscript"/>
          /&gt;
        </w:rPr>
        <w:t>/</w:t>
      </w:r>
      <w:r>
        <w:rPr>
          <w:vertAlign w:val="superscript"/>
          /&gt;
        </w:rPr>
        <w:t>+</w:t>
      </w:r>
      <w:r>
        <w:rPr>
          <w:rFonts w:ascii="宋体" w:eastAsia="宋体" w:hint="eastAsia"/>
        </w:rPr>
        <w:t>。回交十二代后选择</w:t>
      </w:r>
      <w:r>
        <w:t>LIGHT</w:t>
      </w:r>
      <w:r>
        <w:rPr>
          <w:vertAlign w:val="superscript"/>
          /&gt;
        </w:rPr>
        <w:t>+</w:t>
      </w:r>
      <w:r>
        <w:rPr>
          <w:vertAlign w:val="superscript"/>
          /&gt;
        </w:rPr>
        <w:t>/</w:t>
      </w:r>
      <w:r>
        <w:rPr>
          <w:vertAlign w:val="superscript"/>
          /&gt;
        </w:rPr>
        <w:t>-</w:t>
      </w:r>
      <w:r>
        <w:rPr>
          <w:rFonts w:ascii="宋体" w:eastAsia="宋体" w:hint="eastAsia"/>
        </w:rPr>
        <w:t>的雌鼠和</w:t>
      </w:r>
      <w:r>
        <w:rPr>
          <w:rFonts w:ascii="宋体" w:eastAsia="宋体" w:hint="eastAsia"/>
        </w:rPr>
        <w:t>雄鼠自交，最终得到去除</w:t>
      </w:r>
      <w:r>
        <w:t>C57 BL</w:t>
      </w:r>
      <w:r>
        <w:t>/</w:t>
      </w:r>
      <w:r>
        <w:t xml:space="preserve">6</w:t>
      </w:r>
      <w:r>
        <w:rPr>
          <w:rFonts w:ascii="宋体" w:eastAsia="宋体" w:hint="eastAsia"/>
        </w:rPr>
        <w:t>背景的</w:t>
      </w:r>
      <w:r>
        <w:t>LIGHT</w:t>
      </w:r>
      <w:r>
        <w:rPr>
          <w:vertAlign w:val="superscript"/>
          /&gt;
        </w:rPr>
        <w:t>-</w:t>
      </w:r>
      <w:r>
        <w:rPr>
          <w:vertAlign w:val="superscript"/>
          /&gt;
        </w:rPr>
        <w:t>/</w:t>
      </w:r>
      <w:r>
        <w:rPr>
          <w:vertAlign w:val="superscript"/>
          /&gt;
        </w:rPr>
        <w:t xml:space="preserve">- </w:t>
      </w:r>
      <w:r>
        <w:t>NOD</w:t>
      </w:r>
      <w:r>
        <w:rPr>
          <w:rFonts w:ascii="宋体" w:eastAsia="宋体" w:hint="eastAsia"/>
        </w:rPr>
        <w:t>小鼠，后代毛色全为白</w:t>
      </w:r>
      <w:r>
        <w:rPr>
          <w:rFonts w:ascii="宋体" w:eastAsia="宋体" w:hint="eastAsia"/>
        </w:rPr>
        <w:t>色</w:t>
      </w:r>
    </w:p>
    <w:p w:rsidR="0018722C">
      <w:pPr>
        <w:topLinePunct/>
      </w:pPr>
      <w:r>
        <w:rPr>
          <w:rFonts w:ascii="宋体" w:eastAsia="宋体" w:hint="eastAsia"/>
        </w:rPr>
        <w:t/>
      </w:r>
      <w:r>
        <w:rPr>
          <w:rFonts w:ascii="宋体" w:eastAsia="宋体" w:hint="eastAsia"/>
        </w:rPr>
        <w:t>（</w:t>
      </w:r>
      <w:r>
        <w:t>F</w:t>
      </w:r>
      <w:r>
        <w:t>i</w:t>
      </w:r>
      <w:r>
        <w:t>g</w:t>
      </w:r>
      <w:r>
        <w:t>u</w:t>
      </w:r>
      <w:r>
        <w:t>re</w:t>
      </w:r>
      <w:r>
        <w:t> </w:t>
      </w:r>
      <w:r>
        <w:t>2</w:t>
      </w:r>
      <w:r>
        <w:t>.1</w:t>
      </w:r>
      <w:r>
        <w:rPr>
          <w:rFonts w:ascii="宋体" w:eastAsia="宋体" w:hint="eastAsia"/>
        </w:rPr>
        <w:t>）</w:t>
      </w:r>
      <w:r>
        <w:rPr>
          <w:rFonts w:ascii="宋体" w:eastAsia="宋体" w:hint="eastAsia"/>
        </w:rPr>
        <w:t>。</w:t>
      </w:r>
    </w:p>
    <w:p w:rsidR="0018722C">
      <w:pPr>
        <w:pStyle w:val="aff7"/>
        <w:topLinePunct/>
      </w:pPr>
      <w:r>
        <w:drawing>
          <wp:inline>
            <wp:extent cx="5288412" cy="3220402"/>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3" cstate="print"/>
                    <a:stretch>
                      <a:fillRect/>
                    </a:stretch>
                  </pic:blipFill>
                  <pic:spPr>
                    <a:xfrm>
                      <a:off x="0" y="0"/>
                      <a:ext cx="5288412" cy="322040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2.1</w:t>
      </w:r>
      <w:r>
        <w:t xml:space="preserve">  </w:t>
      </w:r>
      <w:r w:rsidRPr="00DB64CE">
        <w:rPr>
          <w:kern w:val="2"/>
          <w:szCs w:val="22"/>
          <w:rFonts w:cstheme="minorBidi" w:hAnsiTheme="minorHAnsi" w:eastAsiaTheme="minorHAnsi" w:asciiTheme="minorHAnsi"/>
          <w:sz w:val="21"/>
        </w:rPr>
        <w:t>LIGHT</w:t>
      </w:r>
      <w:r>
        <w:rPr>
          <w:kern w:val="2"/>
          <w:szCs w:val="22"/>
          <w:rFonts w:cstheme="minorBidi" w:hAnsiTheme="minorHAnsi" w:eastAsiaTheme="minorHAnsi" w:asciiTheme="minorHAnsi"/>
          <w:position w:val="10"/>
          <w:sz w:val="14"/>
        </w:rPr>
        <w:t>-/- </w:t>
      </w:r>
      <w:r>
        <w:rPr>
          <w:kern w:val="2"/>
          <w:szCs w:val="22"/>
          <w:rFonts w:cstheme="minorBidi" w:hAnsiTheme="minorHAnsi" w:eastAsiaTheme="minorHAnsi" w:asciiTheme="minorHAnsi"/>
          <w:sz w:val="21"/>
        </w:rPr>
        <w:t>NOD</w:t>
      </w:r>
      <w:r>
        <w:rPr>
          <w:kern w:val="2"/>
          <w:szCs w:val="22"/>
          <w:rFonts w:ascii="宋体" w:eastAsia="宋体" w:hint="eastAsia" w:cstheme="minorBidi" w:hAnsiTheme="minorHAnsi"/>
          <w:sz w:val="21"/>
        </w:rPr>
        <w:t>小鼠模型的建立</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Creation of LIGHT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NOD mice model</w:t>
      </w:r>
    </w:p>
    <w:p w:rsidR="0018722C">
      <w:pPr>
        <w:pStyle w:val="cw22"/>
        <w:topLinePunct/>
      </w:pPr>
      <w:r>
        <w:rPr>
          <w:rFonts w:ascii="黑体" w:eastAsia="黑体" w:hint="eastAsia"/>
        </w:rPr>
        <w:t>3.1.1 </w:t>
      </w:r>
      <w:r>
        <w:t>LIGHT</w:t>
      </w:r>
      <w:r>
        <w:t>-</w:t>
      </w:r>
      <w:r>
        <w:t>/</w:t>
      </w:r>
      <w:r>
        <w:t>-</w:t>
      </w:r>
      <w:r>
        <w:t> </w:t>
      </w:r>
      <w:r>
        <w:t>NOD</w:t>
      </w:r>
      <w:r/>
      <w:r>
        <w:rPr>
          <w:rFonts w:ascii="黑体" w:eastAsia="黑体" w:hint="eastAsia"/>
        </w:rPr>
        <w:t>小鼠基因型的鉴定</w:t>
      </w:r>
    </w:p>
    <w:p w:rsidR="0018722C">
      <w:pPr>
        <w:topLinePunct/>
      </w:pPr>
      <w:r>
        <w:rPr>
          <w:rFonts w:ascii="宋体" w:eastAsia="宋体" w:hint="eastAsia"/>
        </w:rPr>
        <w:t>采用</w:t>
      </w:r>
      <w:r>
        <w:t>PCR</w:t>
      </w:r>
      <w:r>
        <w:rPr>
          <w:rFonts w:ascii="宋体" w:eastAsia="宋体" w:hint="eastAsia"/>
        </w:rPr>
        <w:t>技术对小鼠的</w:t>
      </w:r>
      <w:r>
        <w:t>LIGHT</w:t>
      </w:r>
      <w:r>
        <w:rPr>
          <w:rFonts w:ascii="宋体" w:eastAsia="宋体" w:hint="eastAsia"/>
        </w:rPr>
        <w:t>基因型进</w:t>
      </w:r>
      <w:r>
        <w:rPr>
          <w:rFonts w:ascii="宋体" w:eastAsia="宋体" w:hint="eastAsia"/>
        </w:rPr>
        <w:t>行鉴定，如</w:t>
      </w:r>
      <w:r>
        <w:t>Figu</w:t>
      </w:r>
      <w:r>
        <w:t>re2.2</w:t>
      </w:r>
      <w:r>
        <w:rPr>
          <w:rFonts w:ascii="宋体" w:eastAsia="宋体" w:hint="eastAsia"/>
        </w:rPr>
        <w:t>所示，</w:t>
      </w:r>
      <w:r>
        <w:t>1</w:t>
      </w:r>
      <w:r>
        <w:rPr>
          <w:rFonts w:ascii="宋体" w:eastAsia="宋体" w:hint="eastAsia"/>
        </w:rPr>
        <w:t>泳道</w:t>
      </w:r>
      <w:r>
        <w:rPr>
          <w:rFonts w:ascii="宋体" w:eastAsia="宋体" w:hint="eastAsia"/>
        </w:rPr>
        <w:t>出现</w:t>
      </w:r>
      <w:r>
        <w:t>2</w:t>
      </w:r>
      <w:r>
        <w:rPr>
          <w:rFonts w:ascii="宋体" w:eastAsia="宋体" w:hint="eastAsia"/>
        </w:rPr>
        <w:t>条带，大片段约为</w:t>
      </w:r>
      <w:r>
        <w:t>494bp</w:t>
      </w:r>
      <w:r>
        <w:rPr>
          <w:rFonts w:ascii="宋体" w:eastAsia="宋体" w:hint="eastAsia"/>
        </w:rPr>
        <w:t>，小片段约为</w:t>
      </w:r>
      <w:r>
        <w:t>290bp</w:t>
      </w:r>
      <w:r>
        <w:rPr>
          <w:rFonts w:ascii="宋体" w:eastAsia="宋体" w:hint="eastAsia"/>
        </w:rPr>
        <w:t>，为</w:t>
      </w:r>
      <w:r>
        <w:t>LIGHT</w:t>
      </w:r>
      <w:r>
        <w:t>+</w:t>
      </w:r>
      <w:r>
        <w:t>/</w:t>
      </w:r>
      <w:r>
        <w:t>-</w:t>
      </w:r>
      <w:r>
        <w:t>NOD</w:t>
      </w:r>
      <w:r>
        <w:rPr>
          <w:rFonts w:ascii="宋体" w:eastAsia="宋体" w:hint="eastAsia"/>
        </w:rPr>
        <w:t>小鼠的</w:t>
      </w:r>
      <w:r>
        <w:t>PC</w:t>
      </w:r>
      <w:r>
        <w:t>R</w:t>
      </w:r>
    </w:p>
    <w:p w:rsidR="0018722C">
      <w:pPr>
        <w:pStyle w:val="BodyText"/>
        <w:spacing w:line="338" w:lineRule="auto" w:before="19"/>
        <w:ind w:rightChars="0" w:right="114"/>
        <w:rPr>
          <w:rFonts w:ascii="宋体" w:eastAsia="宋体" w:hint="eastAsia"/>
        </w:rPr>
        <w:topLinePunct/>
      </w:pPr>
      <w:r>
        <w:rPr>
          <w:rFonts w:ascii="宋体" w:eastAsia="宋体" w:hint="eastAsia"/>
        </w:rPr>
        <w:t>产物电泳图。</w:t>
      </w:r>
      <w:r>
        <w:t>2</w:t>
      </w:r>
      <w:r>
        <w:rPr>
          <w:rFonts w:ascii="宋体" w:eastAsia="宋体" w:hint="eastAsia"/>
          <w:spacing w:val="-7"/>
        </w:rPr>
        <w:t>泳道和</w:t>
      </w:r>
      <w:r>
        <w:t>3</w:t>
      </w:r>
      <w:r>
        <w:rPr>
          <w:rFonts w:ascii="宋体" w:eastAsia="宋体" w:hint="eastAsia"/>
          <w:spacing w:val="-2"/>
        </w:rPr>
        <w:t>泳道各只有一条带，分别为</w:t>
      </w:r>
      <w:r>
        <w:t>494bp</w:t>
      </w:r>
      <w:r>
        <w:rPr>
          <w:rFonts w:ascii="宋体" w:eastAsia="宋体" w:hint="eastAsia"/>
          <w:spacing w:val="-5"/>
        </w:rPr>
        <w:t>的大片段和</w:t>
      </w:r>
      <w:r>
        <w:t>290bp</w:t>
      </w:r>
      <w:r>
        <w:rPr>
          <w:rFonts w:ascii="宋体" w:eastAsia="宋体" w:hint="eastAsia"/>
        </w:rPr>
        <w:t>的小</w:t>
      </w:r>
      <w:r>
        <w:rPr>
          <w:rFonts w:ascii="宋体" w:eastAsia="宋体" w:hint="eastAsia"/>
          <w:spacing w:val="-6"/>
        </w:rPr>
        <w:t>片段，为</w:t>
      </w:r>
      <w:r>
        <w:t>LIGHT</w:t>
      </w:r>
      <w:r>
        <w:rPr>
          <w:position w:val="11"/>
          <w:sz w:val="16"/>
        </w:rPr>
        <w:t>+/+ </w:t>
      </w:r>
      <w:r>
        <w:t>NOD</w:t>
      </w:r>
      <w:r>
        <w:rPr>
          <w:rFonts w:ascii="宋体" w:eastAsia="宋体" w:hint="eastAsia"/>
          <w:spacing w:val="-8"/>
        </w:rPr>
        <w:t>小鼠和</w:t>
      </w:r>
      <w:r>
        <w:t>LIGHT</w:t>
      </w:r>
      <w:r>
        <w:rPr>
          <w:position w:val="11"/>
          <w:sz w:val="16"/>
        </w:rPr>
        <w:t>-/- </w:t>
      </w:r>
      <w:r>
        <w:t>NOD</w:t>
      </w:r>
      <w:r>
        <w:rPr>
          <w:rFonts w:ascii="宋体" w:eastAsia="宋体" w:hint="eastAsia"/>
          <w:spacing w:val="-8"/>
        </w:rPr>
        <w:t>小鼠的</w:t>
      </w:r>
      <w:r>
        <w:t>PCR</w:t>
      </w:r>
      <w:r>
        <w:rPr>
          <w:rFonts w:ascii="宋体" w:eastAsia="宋体" w:hint="eastAsia"/>
          <w:spacing w:val="0"/>
        </w:rPr>
        <w:t>产物电泳图。</w:t>
      </w:r>
    </w:p>
    <w:p w:rsidR="00000000">
      <w:pPr>
        <w:pStyle w:val="aff7"/>
        <w:spacing w:line="240" w:lineRule="atLeast"/>
        <w:topLinePunct/>
      </w:pPr>
      <w:r>
        <w:drawing>
          <wp:inline>
            <wp:extent cx="2717291" cy="2157793"/>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4" cstate="print"/>
                    <a:stretch>
                      <a:fillRect/>
                    </a:stretch>
                  </pic:blipFill>
                  <pic:spPr>
                    <a:xfrm>
                      <a:off x="0" y="0"/>
                      <a:ext cx="2717291" cy="215779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  </w:t>
      </w:r>
      <w:r>
        <w:rPr>
          <w:rFonts w:ascii="宋体" w:eastAsia="宋体" w:hint="eastAsia" w:cstheme="minorBidi" w:hAnsiTheme="minorHAnsi"/>
        </w:rPr>
        <w:t>小鼠基因型鉴定的电泳图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Electropherogram of mouse genotype assessment</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LIGHT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NOD</w:t>
      </w:r>
      <w:r>
        <w:rPr>
          <w:rFonts w:ascii="宋体" w:eastAsia="宋体" w:hint="eastAsia" w:cstheme="minorBidi" w:hAnsiTheme="minorHAnsi"/>
        </w:rPr>
        <w:t>小鼠；</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LIGHT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NOD</w:t>
      </w:r>
      <w:r>
        <w:rPr>
          <w:rFonts w:ascii="宋体" w:eastAsia="宋体" w:hint="eastAsia" w:cstheme="minorBidi" w:hAnsiTheme="minorHAnsi"/>
        </w:rPr>
        <w:t>小鼠；</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LIGHT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NOD</w:t>
      </w:r>
      <w:r>
        <w:rPr>
          <w:rFonts w:ascii="宋体" w:eastAsia="宋体" w:hint="eastAsia" w:cstheme="minorBidi" w:hAnsiTheme="minorHAnsi"/>
        </w:rPr>
        <w:t>小鼠。</w:t>
      </w:r>
    </w:p>
    <w:p w:rsidR="0018722C">
      <w:pPr>
        <w:pStyle w:val="cw22"/>
        <w:topLinePunct/>
      </w:pPr>
      <w:r>
        <w:rPr>
          <w:rFonts w:ascii="黑体" w:eastAsia="黑体" w:hint="eastAsia"/>
        </w:rPr>
        <w:t>3.1.2 </w:t>
      </w:r>
      <w:r>
        <w:t>LIGHT</w:t>
      </w:r>
      <w:r/>
      <w:r>
        <w:rPr>
          <w:rFonts w:ascii="黑体" w:eastAsia="黑体" w:hint="eastAsia"/>
        </w:rPr>
        <w:t>敲除后对</w:t>
      </w:r>
      <w:r>
        <w:t>NOD</w:t>
      </w:r>
      <w:r/>
      <w:r>
        <w:rPr>
          <w:rFonts w:ascii="黑体" w:eastAsia="黑体" w:hint="eastAsia"/>
        </w:rPr>
        <w:t>小鼠体重的影响</w:t>
      </w:r>
    </w:p>
    <w:p w:rsidR="0018722C">
      <w:pPr>
        <w:topLinePunct/>
      </w:pPr>
      <w:r>
        <w:rPr>
          <w:rFonts w:ascii="宋体" w:eastAsia="宋体" w:hint="eastAsia"/>
        </w:rPr>
        <w:t>动态检测</w:t>
      </w:r>
      <w:r>
        <w:t>LIGHT</w:t>
      </w:r>
      <w:r>
        <w:t>-</w:t>
      </w:r>
      <w:r>
        <w:t>/</w:t>
      </w:r>
      <w:r>
        <w:t xml:space="preserve">- </w:t>
      </w:r>
      <w:r>
        <w:t>NOD</w:t>
      </w:r>
      <w:r>
        <w:rPr>
          <w:rFonts w:ascii="宋体" w:eastAsia="宋体" w:hint="eastAsia"/>
        </w:rPr>
        <w:t>小鼠和野生型</w:t>
      </w:r>
      <w:r>
        <w:t>LIGHT</w:t>
      </w:r>
      <w:r>
        <w:t>+</w:t>
      </w:r>
      <w:r>
        <w:t>/</w:t>
      </w:r>
      <w:r>
        <w:t xml:space="preserve">+ </w:t>
      </w:r>
      <w:r>
        <w:t>NOD</w:t>
      </w:r>
      <w:r>
        <w:rPr>
          <w:rFonts w:ascii="宋体" w:eastAsia="宋体" w:hint="eastAsia"/>
        </w:rPr>
        <w:t>小鼠的体重，两组小鼠 </w:t>
      </w:r>
      <w:r>
        <w:t>5</w:t>
      </w:r>
    </w:p>
    <w:p w:rsidR="0018722C">
      <w:pPr>
        <w:topLinePunct/>
      </w:pPr>
      <w:r>
        <w:rPr>
          <w:rFonts w:ascii="宋体" w:eastAsia="宋体" w:hint="eastAsia"/>
        </w:rPr>
        <w:t>－</w:t>
      </w:r>
      <w:r>
        <w:t>10</w:t>
      </w:r>
      <w:r>
        <w:rPr>
          <w:rFonts w:ascii="宋体" w:eastAsia="宋体" w:hint="eastAsia"/>
        </w:rPr>
        <w:t>周龄时体重增长迅速，</w:t>
      </w:r>
      <w:r>
        <w:t>10</w:t>
      </w:r>
      <w:r>
        <w:rPr>
          <w:rFonts w:ascii="宋体" w:eastAsia="宋体" w:hint="eastAsia"/>
        </w:rPr>
        <w:t>周龄后，</w:t>
      </w:r>
      <w:r>
        <w:t>LIGHT</w:t>
      </w:r>
      <w:r>
        <w:t>-</w:t>
      </w:r>
      <w:r>
        <w:t>/</w:t>
      </w:r>
      <w:r>
        <w:t xml:space="preserve">- </w:t>
      </w:r>
      <w:r>
        <w:t>NOD</w:t>
      </w:r>
      <w:r>
        <w:rPr>
          <w:rFonts w:ascii="宋体" w:eastAsia="宋体" w:hint="eastAsia"/>
        </w:rPr>
        <w:t>小鼠体重增长趋于平缓，而</w:t>
      </w:r>
      <w:r>
        <w:rPr>
          <w:rFonts w:ascii="宋体" w:eastAsia="宋体" w:hint="eastAsia"/>
        </w:rPr>
        <w:t>对照野生型</w:t>
      </w:r>
      <w:r>
        <w:t>LIGHT</w:t>
      </w:r>
      <w:r>
        <w:t>+</w:t>
      </w:r>
      <w:r>
        <w:t>/</w:t>
      </w:r>
      <w:r>
        <w:t xml:space="preserve">+</w:t>
      </w:r>
      <w:r w:rsidR="001852F3">
        <w:t xml:space="preserve"> </w:t>
      </w:r>
      <w:r>
        <w:t>NOD</w:t>
      </w:r>
      <w:r>
        <w:rPr>
          <w:rFonts w:ascii="宋体" w:eastAsia="宋体" w:hint="eastAsia"/>
        </w:rPr>
        <w:t>小鼠体重有下降趋势，到</w:t>
      </w:r>
      <w:r>
        <w:t>30</w:t>
      </w:r>
      <w:r>
        <w:rPr>
          <w:rFonts w:ascii="宋体" w:eastAsia="宋体" w:hint="eastAsia"/>
        </w:rPr>
        <w:t>周龄时下降明显</w:t>
      </w:r>
      <w:r>
        <w:rPr>
          <w:rFonts w:ascii="宋体" w:eastAsia="宋体" w:hint="eastAsia"/>
        </w:rPr>
        <w:t>（</w:t>
      </w:r>
      <w:r>
        <w:rPr>
          <w:i/>
        </w:rPr>
        <w:t>P</w:t>
      </w:r>
      <w:r>
        <w:t>&lt;0.05</w:t>
      </w:r>
      <w:r>
        <w:rPr>
          <w:rFonts w:ascii="宋体" w:eastAsia="宋体" w:hint="eastAsia"/>
        </w:rPr>
        <w:t>）</w:t>
      </w:r>
    </w:p>
    <w:p w:rsidR="0018722C">
      <w:pPr>
        <w:pStyle w:val="BodyText"/>
        <w:spacing w:line="338" w:lineRule="auto" w:before="8"/>
        <w:ind w:rightChars="0" w:right="228"/>
        <w:rPr>
          <w:rFonts w:ascii="宋体" w:eastAsia="宋体" w:hint="eastAsia"/>
        </w:rPr>
        <w:topLinePunct/>
      </w:pPr>
      <w:r>
        <w:rPr>
          <w:rFonts w:ascii="宋体" w:eastAsia="宋体" w:hint="eastAsia"/>
          <w:spacing w:val="0"/>
        </w:rPr>
        <w:t>（</w:t>
      </w:r>
      <w:r>
        <w:rPr>
          <w:spacing w:val="-1"/>
          <w:w w:val="99"/>
        </w:rPr>
        <w:t>F</w:t>
      </w:r>
      <w:r>
        <w:t>i</w:t>
      </w:r>
      <w:r>
        <w:rPr>
          <w:spacing w:val="-1"/>
        </w:rPr>
        <w:t>g</w:t>
      </w:r>
      <w:r>
        <w:rPr>
          <w:spacing w:val="0"/>
        </w:rPr>
        <w:t>u</w:t>
      </w:r>
      <w:r>
        <w:t>re</w:t>
      </w:r>
      <w:r w:rsidR="001852F3">
        <w:rPr>
          <w:spacing w:val="-2"/>
        </w:rPr>
        <w:t xml:space="preserve"> </w:t>
      </w:r>
      <w:r>
        <w:t>2.3</w:t>
      </w:r>
      <w:r>
        <w:rPr>
          <w:rFonts w:ascii="宋体" w:eastAsia="宋体" w:hint="eastAsia"/>
          <w:spacing w:val="-59"/>
        </w:rPr>
        <w:t>）</w:t>
      </w:r>
      <w:r>
        <w:rPr>
          <w:rFonts w:ascii="宋体" w:eastAsia="宋体" w:hint="eastAsia"/>
          <w:spacing w:val="-8"/>
        </w:rPr>
        <w:t>。提示</w:t>
      </w:r>
      <w:r>
        <w:t>L</w:t>
      </w:r>
      <w:r>
        <w:rPr>
          <w:spacing w:val="0"/>
        </w:rPr>
        <w:t>I</w:t>
      </w:r>
      <w:r>
        <w:rPr>
          <w:w w:val="99"/>
        </w:rPr>
        <w:t>G</w:t>
      </w:r>
      <w:r>
        <w:rPr>
          <w:spacing w:val="0"/>
          <w:w w:val="99"/>
        </w:rPr>
        <w:t>H</w:t>
      </w:r>
      <w:r>
        <w:t>T</w:t>
      </w:r>
      <w:r>
        <w:rPr>
          <w:rFonts w:ascii="宋体" w:eastAsia="宋体" w:hint="eastAsia"/>
          <w:spacing w:val="-3"/>
        </w:rPr>
        <w:t>敲除后可预防或延缓</w:t>
      </w:r>
      <w:r>
        <w:rPr>
          <w:spacing w:val="0"/>
          <w:w w:val="99"/>
        </w:rPr>
        <w:t>NO</w:t>
      </w:r>
      <w:r>
        <w:rPr>
          <w:w w:val="99"/>
        </w:rPr>
        <w:t>D</w:t>
      </w:r>
      <w:r>
        <w:rPr>
          <w:rFonts w:ascii="宋体" w:eastAsia="宋体" w:hint="eastAsia"/>
        </w:rPr>
        <w:t>小鼠因产生糖尿病而导致的体重减轻。</w:t>
      </w:r>
    </w:p>
    <w:p w:rsidR="0018722C">
      <w:pPr>
        <w:pStyle w:val="aff7"/>
        <w:topLinePunct/>
      </w:pPr>
      <w:r>
        <w:drawing>
          <wp:inline>
            <wp:extent cx="2829173" cy="2134266"/>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5" cstate="print"/>
                    <a:stretch>
                      <a:fillRect/>
                    </a:stretch>
                  </pic:blipFill>
                  <pic:spPr>
                    <a:xfrm>
                      <a:off x="0" y="0"/>
                      <a:ext cx="2829173" cy="213426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2.3</w:t>
      </w:r>
      <w:r>
        <w:t xml:space="preserve">  </w:t>
      </w:r>
      <w:r w:rsidRPr="00DB64CE">
        <w:rPr>
          <w:rFonts w:cstheme="minorBidi" w:hAnsiTheme="minorHAnsi" w:eastAsiaTheme="minorHAnsi" w:asciiTheme="minorHAnsi"/>
        </w:rPr>
        <w:t>LIGHT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NOD</w:t>
      </w:r>
      <w:r>
        <w:rPr>
          <w:rFonts w:ascii="宋体" w:eastAsia="宋体" w:hint="eastAsia" w:cstheme="minorBidi" w:hAnsiTheme="minorHAnsi"/>
        </w:rPr>
        <w:t>小鼠体重的变化</w:t>
      </w:r>
      <w:r>
        <w:rPr>
          <w:rFonts w:ascii="宋体" w:eastAsia="宋体" w:hint="eastAsia" w:cstheme="minorBidi" w:hAnsiTheme="minorHAnsi"/>
        </w:rPr>
        <w:t>（</w:t>
      </w:r>
      <w:r>
        <w:rPr>
          <w:rFonts w:cstheme="minorBidi" w:hAnsiTheme="minorHAnsi" w:eastAsiaTheme="minorHAnsi" w:asciiTheme="minorHAnsi"/>
        </w:rPr>
        <w:t>n=5</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Body weight alloeosis in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mice </w:t>
      </w:r>
      <w:r>
        <w:rPr>
          <w:rFonts w:cstheme="minorBidi" w:hAnsiTheme="minorHAnsi" w:eastAsiaTheme="minorHAnsi" w:asciiTheme="minorHAnsi"/>
        </w:rPr>
        <w:t xml:space="preserve">(</w:t>
      </w:r>
      <w:r>
        <w:rPr>
          <w:rFonts w:cstheme="minorBidi" w:hAnsiTheme="minorHAnsi" w:eastAsiaTheme="minorHAnsi" w:asciiTheme="minorHAnsi"/>
        </w:rPr>
        <w:t xml:space="preserve">n=5</w:t>
      </w:r>
      <w:r>
        <w:rPr>
          <w:rFonts w:cstheme="minorBidi" w:hAnsiTheme="minorHAnsi" w:eastAsiaTheme="minorHAnsi" w:asciiTheme="minorHAnsi"/>
        </w:rPr>
        <w:t xml:space="preserve">)</w:t>
      </w:r>
    </w:p>
    <w:p w:rsidR="0018722C">
      <w:pPr>
        <w:pStyle w:val="a3"/>
        <w:topLinePunct/>
      </w:pP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w:t>
      </w:r>
      <w:r w:rsidR="004B696B">
        <w:rPr>
          <w:kern w:val="2"/>
          <w:szCs w:val="22"/>
          <w:rFonts w:cstheme="minorBidi" w:hAnsiTheme="minorHAnsi" w:eastAsiaTheme="minorHAnsi" w:asciiTheme="minorHAnsi"/>
          <w:sz w:val="21"/>
        </w:rPr>
        <w:t>0.05</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νs LIGHT</w:t>
      </w:r>
      <w:r>
        <w:rPr>
          <w:kern w:val="2"/>
          <w:szCs w:val="22"/>
          <w:rFonts w:cstheme="minorBidi" w:hAnsiTheme="minorHAnsi" w:eastAsiaTheme="minorHAnsi" w:asciiTheme="minorHAnsi"/>
          <w:position w:val="10"/>
          <w:sz w:val="14"/>
        </w:rPr>
        <w:t>+/+ </w:t>
      </w:r>
      <w:r>
        <w:rPr>
          <w:kern w:val="2"/>
          <w:szCs w:val="22"/>
          <w:rFonts w:cstheme="minorBidi" w:hAnsiTheme="minorHAnsi" w:eastAsiaTheme="minorHAnsi" w:asciiTheme="minorHAnsi"/>
          <w:sz w:val="21"/>
        </w:rPr>
        <w:t>NOD</w:t>
      </w:r>
      <w:r>
        <w:rPr>
          <w:kern w:val="2"/>
          <w:szCs w:val="22"/>
          <w:rFonts w:ascii="宋体" w:hAnsi="宋体" w:eastAsia="宋体" w:hint="eastAsia" w:cstheme="minorBidi"/>
          <w:sz w:val="21"/>
        </w:rPr>
        <w:t>小鼠组</w:t>
      </w:r>
    </w:p>
    <w:p w:rsidR="0018722C">
      <w:pPr>
        <w:pStyle w:val="cw22"/>
        <w:topLinePunct/>
      </w:pPr>
      <w:r>
        <w:rPr>
          <w:rFonts w:ascii="黑体" w:eastAsia="黑体" w:hint="eastAsia"/>
        </w:rPr>
        <w:t>3.1.3 </w:t>
      </w:r>
      <w:r>
        <w:t>LIGHT</w:t>
      </w:r>
      <w:r/>
      <w:r>
        <w:rPr>
          <w:rFonts w:ascii="黑体" w:eastAsia="黑体" w:hint="eastAsia"/>
        </w:rPr>
        <w:t>敲除后对</w:t>
      </w:r>
      <w:r>
        <w:t>NOD</w:t>
      </w:r>
      <w:r/>
      <w:r>
        <w:rPr>
          <w:rFonts w:ascii="黑体" w:eastAsia="黑体" w:hint="eastAsia"/>
        </w:rPr>
        <w:t>小鼠血糖的影响</w:t>
      </w:r>
    </w:p>
    <w:p w:rsidR="0018722C">
      <w:pPr>
        <w:topLinePunct/>
      </w:pPr>
      <w:r>
        <w:rPr>
          <w:rFonts w:ascii="宋体" w:eastAsia="宋体" w:hint="eastAsia"/>
        </w:rPr>
        <w:t/>
      </w:r>
      <w:r>
        <w:rPr>
          <w:rFonts w:ascii="宋体" w:eastAsia="宋体" w:hint="eastAsia"/>
        </w:rPr>
        <w:t>如</w:t>
      </w:r>
      <w:r>
        <w:t>Figure2.</w:t>
      </w:r>
      <w:r>
        <w:t>4</w:t>
      </w:r>
      <w:r>
        <w:rPr>
          <w:rFonts w:ascii="宋体" w:eastAsia="宋体" w:hint="eastAsia"/>
        </w:rPr>
        <w:t>所示，对照</w:t>
      </w:r>
      <w:r>
        <w:t>LIGHT</w:t>
      </w:r>
      <w:r>
        <w:t>+</w:t>
      </w:r>
      <w:r>
        <w:t>/</w:t>
      </w:r>
      <w:r>
        <w:t xml:space="preserve">+ </w:t>
      </w:r>
      <w:r>
        <w:t>NOD</w:t>
      </w:r>
      <w:r>
        <w:rPr>
          <w:rFonts w:ascii="宋体" w:eastAsia="宋体" w:hint="eastAsia"/>
        </w:rPr>
        <w:t>小鼠从</w:t>
      </w:r>
      <w:r>
        <w:t>15</w:t>
      </w:r>
      <w:r>
        <w:rPr>
          <w:rFonts w:ascii="宋体" w:eastAsia="宋体" w:hint="eastAsia"/>
        </w:rPr>
        <w:t>周龄起，非空腹血糖水平上</w:t>
      </w:r>
      <w:r>
        <w:rPr>
          <w:rFonts w:ascii="宋体" w:eastAsia="宋体" w:hint="eastAsia"/>
        </w:rPr>
        <w:t>升较快；而</w:t>
      </w:r>
      <w:r>
        <w:t>LIGHT</w:t>
      </w:r>
      <w:r>
        <w:t>-</w:t>
      </w:r>
      <w:r>
        <w:t>/</w:t>
      </w:r>
      <w:r>
        <w:t xml:space="preserve">- </w:t>
      </w:r>
      <w:r>
        <w:t>NOD</w:t>
      </w:r>
      <w:r/>
      <w:r>
        <w:rPr>
          <w:rFonts w:ascii="宋体" w:eastAsia="宋体" w:hint="eastAsia"/>
        </w:rPr>
        <w:t>鼠血糖水平在</w:t>
      </w:r>
      <w:r>
        <w:t>30</w:t>
      </w:r>
      <w:r>
        <w:rPr>
          <w:rFonts w:ascii="宋体" w:eastAsia="宋体" w:hint="eastAsia"/>
        </w:rPr>
        <w:t>周龄的观察期内，始终保持较平缓状态，</w:t>
      </w:r>
      <w:r>
        <w:rPr>
          <w:rFonts w:ascii="宋体" w:eastAsia="宋体" w:hint="eastAsia"/>
        </w:rPr>
        <w:t>第</w:t>
      </w:r>
      <w:r>
        <w:t>20</w:t>
      </w:r>
      <w:r>
        <w:rPr>
          <w:rFonts w:ascii="宋体" w:eastAsia="宋体" w:hint="eastAsia"/>
        </w:rPr>
        <w:t>周龄后，明显低于</w:t>
      </w:r>
      <w:r>
        <w:t>LIGHT</w:t>
      </w:r>
      <w:r>
        <w:t>+</w:t>
      </w:r>
      <w:r>
        <w:t>/</w:t>
      </w:r>
      <w:r>
        <w:t xml:space="preserve">+ </w:t>
      </w:r>
      <w:r>
        <w:t>NOD</w:t>
      </w:r>
      <w:r>
        <w:rPr>
          <w:rFonts w:ascii="宋体" w:eastAsia="宋体" w:hint="eastAsia"/>
        </w:rPr>
        <w:t>小鼠，</w:t>
      </w:r>
      <w:r>
        <w:rPr>
          <w:i/>
        </w:rPr>
        <w:t>P </w:t>
      </w:r>
      <w:r>
        <w:t>&lt;0.05</w:t>
      </w:r>
      <w:r>
        <w:rPr>
          <w:rFonts w:ascii="宋体" w:eastAsia="宋体" w:hint="eastAsia"/>
        </w:rPr>
        <w:t>。</w:t>
      </w:r>
    </w:p>
    <w:p w:rsidR="0018722C">
      <w:pPr>
        <w:pStyle w:val="aff7"/>
        <w:topLinePunct/>
      </w:pPr>
      <w:r>
        <w:drawing>
          <wp:inline>
            <wp:extent cx="3429000" cy="2486025"/>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6" cstate="print"/>
                    <a:stretch>
                      <a:fillRect/>
                    </a:stretch>
                  </pic:blipFill>
                  <pic:spPr>
                    <a:xfrm>
                      <a:off x="0" y="0"/>
                      <a:ext cx="3429000" cy="24860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2.4</w:t>
      </w:r>
      <w:r>
        <w:t xml:space="preserve">  </w:t>
      </w:r>
      <w:r w:rsidRPr="00DB64CE">
        <w:rPr>
          <w:rFonts w:cstheme="minorBidi" w:hAnsiTheme="minorHAnsi" w:eastAsiaTheme="minorHAnsi" w:asciiTheme="minorHAnsi"/>
        </w:rPr>
        <w:t>LIGHT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NOD</w:t>
      </w:r>
      <w:r>
        <w:rPr>
          <w:rFonts w:ascii="宋体" w:eastAsia="宋体" w:hint="eastAsia" w:cstheme="minorBidi" w:hAnsiTheme="minorHAnsi"/>
        </w:rPr>
        <w:t>鼠血糖水平的变化</w:t>
      </w:r>
      <w:r>
        <w:rPr>
          <w:rFonts w:ascii="宋体" w:eastAsia="宋体" w:hint="eastAsia" w:cstheme="minorBidi" w:hAnsiTheme="minorHAnsi"/>
        </w:rPr>
        <w:t>（</w:t>
      </w:r>
      <w:r>
        <w:rPr>
          <w:rFonts w:cstheme="minorBidi" w:hAnsiTheme="minorHAnsi" w:eastAsiaTheme="minorHAnsi" w:asciiTheme="minorHAnsi"/>
        </w:rPr>
        <w:t>n=5</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Blood glucose level Alloeosis in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mice </w:t>
      </w:r>
      <w:r>
        <w:rPr>
          <w:rFonts w:cstheme="minorBidi" w:hAnsiTheme="minorHAnsi" w:eastAsiaTheme="minorHAnsi" w:asciiTheme="minorHAnsi"/>
        </w:rPr>
        <w:t xml:space="preserve">(</w:t>
      </w:r>
      <w:r>
        <w:rPr>
          <w:rFonts w:cstheme="minorBidi" w:hAnsiTheme="minorHAnsi" w:eastAsiaTheme="minorHAnsi" w:asciiTheme="minorHAnsi"/>
        </w:rPr>
        <w:t xml:space="preserve">n=5</w:t>
      </w:r>
      <w:r>
        <w:rPr>
          <w:rFonts w:cstheme="minorBidi" w:hAnsiTheme="minorHAnsi" w:eastAsiaTheme="minorHAnsi" w:asciiTheme="minorHAnsi"/>
        </w:rPr>
        <w:t xml:space="preserve">)</w:t>
      </w:r>
    </w:p>
    <w:p w:rsidR="0018722C">
      <w:pPr>
        <w:pStyle w:val="a3"/>
        <w:topLinePunct/>
      </w:pP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w:t>
      </w:r>
      <w:r w:rsidR="004B696B">
        <w:rPr>
          <w:kern w:val="2"/>
          <w:szCs w:val="22"/>
          <w:rFonts w:cstheme="minorBidi" w:hAnsiTheme="minorHAnsi" w:eastAsiaTheme="minorHAnsi" w:asciiTheme="minorHAnsi"/>
          <w:sz w:val="21"/>
        </w:rPr>
        <w:t>0.05</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νs LIGHT</w:t>
      </w:r>
      <w:r>
        <w:rPr>
          <w:kern w:val="2"/>
          <w:szCs w:val="22"/>
          <w:rFonts w:cstheme="minorBidi" w:hAnsiTheme="minorHAnsi" w:eastAsiaTheme="minorHAnsi" w:asciiTheme="minorHAnsi"/>
          <w:position w:val="10"/>
          <w:sz w:val="14"/>
        </w:rPr>
        <w:t>+/+ </w:t>
      </w:r>
      <w:r>
        <w:rPr>
          <w:kern w:val="2"/>
          <w:szCs w:val="22"/>
          <w:rFonts w:cstheme="minorBidi" w:hAnsiTheme="minorHAnsi" w:eastAsiaTheme="minorHAnsi" w:asciiTheme="minorHAnsi"/>
          <w:sz w:val="21"/>
        </w:rPr>
        <w:t>NOD</w:t>
      </w:r>
      <w:r>
        <w:rPr>
          <w:kern w:val="2"/>
          <w:szCs w:val="22"/>
          <w:rFonts w:ascii="宋体" w:hAnsi="宋体" w:eastAsia="宋体" w:hint="eastAsia" w:cstheme="minorBidi"/>
          <w:sz w:val="21"/>
        </w:rPr>
        <w:t>小鼠组</w:t>
      </w:r>
    </w:p>
    <w:p w:rsidR="0018722C">
      <w:pPr>
        <w:pStyle w:val="cw22"/>
        <w:topLinePunct/>
      </w:pPr>
      <w:r>
        <w:rPr>
          <w:rFonts w:ascii="黑体" w:eastAsia="黑体" w:hint="eastAsia"/>
        </w:rPr>
        <w:t>3.1.4 </w:t>
      </w:r>
      <w:r>
        <w:t>LIGHT</w:t>
      </w:r>
      <w:r>
        <w:t>-</w:t>
      </w:r>
      <w:r>
        <w:t>/</w:t>
      </w:r>
      <w:r>
        <w:t>-</w:t>
      </w:r>
      <w:r>
        <w:t> </w:t>
      </w:r>
      <w:r>
        <w:t>NOD</w:t>
      </w:r>
      <w:r/>
      <w:r>
        <w:rPr>
          <w:rFonts w:ascii="黑体" w:eastAsia="黑体" w:hint="eastAsia"/>
        </w:rPr>
        <w:t>小鼠葡萄糖耐量的变化</w:t>
      </w:r>
    </w:p>
    <w:p w:rsidR="0018722C">
      <w:pPr>
        <w:topLinePunct/>
      </w:pPr>
      <w:r>
        <w:t>Figure</w:t>
      </w:r>
      <w:r>
        <w:t> </w:t>
      </w:r>
      <w:r>
        <w:t xml:space="preserve">2.</w:t>
      </w:r>
      <w:r>
        <w:t>5</w:t>
      </w:r>
      <w:r>
        <w:t>.</w:t>
      </w:r>
      <w:r w:rsidR="001852F3">
        <w:t xml:space="preserve"> </w:t>
      </w:r>
      <w:r w:rsidR="001852F3">
        <w:t xml:space="preserve">a</w:t>
      </w:r>
      <w:r/>
      <w:r>
        <w:rPr>
          <w:rFonts w:ascii="宋体" w:eastAsia="宋体" w:hint="eastAsia"/>
        </w:rPr>
        <w:t>和</w:t>
      </w:r>
      <w:r>
        <w:t>Figur</w:t>
      </w:r>
      <w:r>
        <w:t>e</w:t>
      </w:r>
      <w:r>
        <w:t> </w:t>
      </w:r>
      <w:r>
        <w:t xml:space="preserve">2.5.</w:t>
      </w:r>
      <w:r w:rsidR="001852F3">
        <w:t xml:space="preserve"> </w:t>
      </w:r>
      <w:r w:rsidR="001852F3">
        <w:t xml:space="preserve">b</w:t>
      </w:r>
      <w:r/>
      <w:r>
        <w:rPr>
          <w:rFonts w:ascii="宋体" w:eastAsia="宋体" w:hint="eastAsia"/>
        </w:rPr>
        <w:t>分别为</w:t>
      </w:r>
      <w:r>
        <w:t>11</w:t>
      </w:r>
      <w:r/>
      <w:r>
        <w:rPr>
          <w:rFonts w:ascii="宋体" w:eastAsia="宋体" w:hint="eastAsia"/>
        </w:rPr>
        <w:t>周龄和</w:t>
      </w:r>
      <w:r>
        <w:t>20</w:t>
      </w:r>
      <w:r/>
      <w:r>
        <w:rPr>
          <w:rFonts w:ascii="宋体" w:eastAsia="宋体" w:hint="eastAsia"/>
        </w:rPr>
        <w:t>周龄</w:t>
      </w:r>
      <w:r>
        <w:t>LIGHT</w:t>
      </w:r>
      <w:r>
        <w:t>-</w:t>
      </w:r>
      <w:r>
        <w:t>/</w:t>
      </w:r>
      <w:r>
        <w:t>-</w:t>
      </w:r>
      <w:r>
        <w:t> </w:t>
      </w:r>
      <w:r>
        <w:t>NOD</w:t>
      </w:r>
      <w:r/>
      <w:r>
        <w:rPr>
          <w:rFonts w:ascii="宋体" w:eastAsia="宋体" w:hint="eastAsia"/>
        </w:rPr>
        <w:t>小鼠和对照</w:t>
      </w:r>
      <w:r>
        <w:rPr>
          <w:rFonts w:ascii="宋体" w:eastAsia="宋体" w:hint="eastAsia"/>
        </w:rPr>
        <w:t>小鼠在糖负荷不同时相点血糖水平随时间变</w:t>
      </w:r>
      <w:r>
        <w:rPr>
          <w:rFonts w:ascii="宋体" w:eastAsia="宋体" w:hint="eastAsia"/>
        </w:rPr>
        <w:t>化的曲线。由</w:t>
      </w:r>
      <w:r>
        <w:t>Figu</w:t>
      </w:r>
      <w:r>
        <w:t>re</w:t>
      </w:r>
      <w:r>
        <w:t> </w:t>
      </w:r>
      <w:r>
        <w:t>2.5.</w:t>
      </w:r>
      <w:r w:rsidR="004B696B">
        <w:t xml:space="preserve"> </w:t>
      </w:r>
      <w:r w:rsidR="004B696B">
        <w:t>a</w:t>
      </w:r>
      <w:r>
        <w:rPr>
          <w:rFonts w:ascii="宋体" w:eastAsia="宋体" w:hint="eastAsia"/>
        </w:rPr>
        <w:t>和</w:t>
      </w:r>
      <w:r>
        <w:t>b</w:t>
      </w:r>
      <w:r/>
      <w:r>
        <w:rPr>
          <w:rFonts w:ascii="宋体" w:eastAsia="宋体" w:hint="eastAsia"/>
        </w:rPr>
        <w:t>可见，两</w:t>
      </w:r>
      <w:r>
        <w:rPr>
          <w:rFonts w:ascii="宋体" w:eastAsia="宋体" w:hint="eastAsia"/>
        </w:rPr>
        <w:t>组动物血糖水平在注射葡萄糖后</w:t>
      </w:r>
      <w:r>
        <w:t>0.5h</w:t>
      </w:r>
      <w:r/>
      <w:r>
        <w:rPr>
          <w:rFonts w:ascii="宋体" w:eastAsia="宋体" w:hint="eastAsia"/>
        </w:rPr>
        <w:t>出现最大值，随后血糖含量降低，</w:t>
      </w:r>
      <w:r>
        <w:t>L</w:t>
      </w:r>
      <w:r>
        <w:t>I</w:t>
      </w:r>
      <w:r>
        <w:t>G</w:t>
      </w:r>
      <w:r>
        <w:t>HT</w:t>
      </w:r>
      <w:r>
        <w:t>-</w:t>
      </w:r>
      <w:r>
        <w:t>/</w:t>
      </w:r>
      <w:r>
        <w:t>-</w:t>
      </w:r>
      <w:r>
        <w:t> </w:t>
      </w:r>
      <w:r>
        <w:t>NOD</w:t>
      </w:r>
      <w:r>
        <w:rPr>
          <w:rFonts w:ascii="宋体" w:eastAsia="宋体" w:hint="eastAsia"/>
        </w:rPr>
        <w:t>小鼠在</w:t>
      </w:r>
      <w:r>
        <w:t>2h</w:t>
      </w:r>
      <w:r/>
      <w:r>
        <w:rPr>
          <w:rFonts w:ascii="宋体" w:eastAsia="宋体" w:hint="eastAsia"/>
        </w:rPr>
        <w:t>左右恢复至空腹血糖水平。而对照</w:t>
      </w:r>
      <w:r>
        <w:t>LIGHT</w:t>
      </w:r>
      <w:r>
        <w:t>+</w:t>
      </w:r>
      <w:r>
        <w:t>/</w:t>
      </w:r>
      <w:r>
        <w:t xml:space="preserve">+ </w:t>
      </w:r>
      <w:r>
        <w:t>NOD</w:t>
      </w:r>
      <w:r/>
      <w:r>
        <w:rPr>
          <w:rFonts w:ascii="宋体" w:eastAsia="宋体" w:hint="eastAsia"/>
        </w:rPr>
        <w:t>小鼠在</w:t>
      </w:r>
      <w:r>
        <w:t>11</w:t>
      </w:r>
      <w:r/>
      <w:r>
        <w:rPr>
          <w:rFonts w:ascii="宋体" w:eastAsia="宋体" w:hint="eastAsia"/>
        </w:rPr>
        <w:t>周龄时，糖</w:t>
      </w:r>
      <w:r>
        <w:rPr>
          <w:rFonts w:ascii="宋体" w:eastAsia="宋体" w:hint="eastAsia"/>
        </w:rPr>
        <w:t>负荷</w:t>
      </w:r>
      <w:r>
        <w:t>1h</w:t>
      </w:r>
      <w:r>
        <w:rPr>
          <w:rFonts w:ascii="宋体" w:eastAsia="宋体" w:hint="eastAsia"/>
        </w:rPr>
        <w:t>的血糖水平下降幅度明显低于</w:t>
      </w:r>
      <w:r>
        <w:t>L</w:t>
      </w:r>
      <w:r>
        <w:t>I</w:t>
      </w:r>
      <w:r>
        <w:t>GH</w:t>
      </w:r>
      <w:r>
        <w:t>T</w:t>
      </w:r>
      <w:r>
        <w:t>-</w:t>
      </w:r>
      <w:r>
        <w:t>/</w:t>
      </w:r>
      <w:r>
        <w:t>-</w:t>
      </w:r>
      <w:r>
        <w:t> </w:t>
      </w:r>
      <w:r>
        <w:t>NO</w:t>
      </w:r>
      <w:r>
        <w:t>D</w:t>
      </w:r>
      <w:r/>
      <w:r>
        <w:rPr>
          <w:rFonts w:ascii="宋体" w:eastAsia="宋体" w:hint="eastAsia"/>
        </w:rPr>
        <w:t>小鼠组</w:t>
      </w:r>
      <w:r>
        <w:rPr>
          <w:rFonts w:ascii="宋体" w:eastAsia="宋体" w:hint="eastAsia"/>
        </w:rPr>
        <w:t>（</w:t>
      </w:r>
      <w:r>
        <w:rPr>
          <w:i/>
          <w:spacing w:val="0"/>
        </w:rPr>
        <w:t>P</w:t>
      </w:r>
      <w:r>
        <w:rPr>
          <w:spacing w:val="5"/>
        </w:rPr>
        <w:t>&lt;</w:t>
      </w:r>
      <w:r>
        <w:t>0.01</w:t>
      </w:r>
      <w:r>
        <w:rPr>
          <w:rFonts w:ascii="宋体" w:eastAsia="宋体" w:hint="eastAsia"/>
        </w:rPr>
        <w:t>）</w:t>
      </w:r>
      <w:r>
        <w:rPr>
          <w:rFonts w:ascii="宋体" w:eastAsia="宋体" w:hint="eastAsia"/>
        </w:rPr>
        <w:t>，</w:t>
      </w:r>
      <w:r>
        <w:t>2h</w:t>
      </w:r>
      <w:r>
        <w:rPr>
          <w:rFonts w:ascii="宋体" w:eastAsia="宋体" w:hint="eastAsia"/>
        </w:rPr>
        <w:t>的血糖</w:t>
      </w:r>
      <w:r>
        <w:rPr>
          <w:rFonts w:ascii="宋体" w:eastAsia="宋体" w:hint="eastAsia"/>
        </w:rPr>
        <w:t>水平介于</w:t>
      </w:r>
      <w:r>
        <w:t>7</w:t>
      </w:r>
      <w:r>
        <w:t>.</w:t>
      </w:r>
      <w:r>
        <w:t>8mmol</w:t>
      </w:r>
      <w:r>
        <w:t>/</w:t>
      </w:r>
      <w:r>
        <w:t>L</w:t>
      </w:r>
      <w:r/>
      <w:r>
        <w:rPr>
          <w:rFonts w:ascii="宋体" w:eastAsia="宋体" w:hint="eastAsia"/>
        </w:rPr>
        <w:t>与</w:t>
      </w:r>
      <w:r>
        <w:t>11.1mmol</w:t>
      </w:r>
      <w:r>
        <w:t>/</w:t>
      </w:r>
      <w:r>
        <w:t>L</w:t>
      </w:r>
      <w:r/>
      <w:r>
        <w:rPr>
          <w:rFonts w:ascii="宋体" w:eastAsia="宋体" w:hint="eastAsia"/>
        </w:rPr>
        <w:t>之间，提示对照组可能出现糖耐量减退；</w:t>
      </w:r>
      <w:r>
        <w:t>20</w:t>
      </w:r>
      <w:r/>
      <w:r>
        <w:rPr>
          <w:rFonts w:ascii="宋体" w:eastAsia="宋体" w:hint="eastAsia"/>
        </w:rPr>
        <w:t>周</w:t>
      </w:r>
      <w:r>
        <w:rPr>
          <w:rFonts w:ascii="宋体" w:eastAsia="宋体" w:hint="eastAsia"/>
        </w:rPr>
        <w:t>龄时，对照</w:t>
      </w:r>
      <w:r>
        <w:t>LIGHT</w:t>
      </w:r>
      <w:r>
        <w:t>+</w:t>
      </w:r>
      <w:r>
        <w:t>/</w:t>
      </w:r>
      <w:r>
        <w:t>+</w:t>
      </w:r>
      <w:r>
        <w:t> </w:t>
      </w:r>
      <w:r>
        <w:t>NOD</w:t>
      </w:r>
      <w:r/>
      <w:r>
        <w:rPr>
          <w:rFonts w:ascii="宋体" w:eastAsia="宋体" w:hint="eastAsia"/>
        </w:rPr>
        <w:t>小鼠糖负荷后</w:t>
      </w:r>
      <w:r>
        <w:t>1h</w:t>
      </w:r>
      <w:r>
        <w:rPr>
          <w:rFonts w:ascii="宋体" w:eastAsia="宋体" w:hint="eastAsia"/>
        </w:rPr>
        <w:t>、</w:t>
      </w:r>
      <w:r>
        <w:t>2h</w:t>
      </w:r>
      <w:r/>
      <w:r>
        <w:rPr>
          <w:rFonts w:ascii="宋体" w:eastAsia="宋体" w:hint="eastAsia"/>
        </w:rPr>
        <w:t>的血糖水平下降幅度均明显低于</w:t>
      </w:r>
      <w:r>
        <w:t>L</w:t>
      </w:r>
      <w:r>
        <w:t>I</w:t>
      </w:r>
      <w:r>
        <w:t>G</w:t>
      </w:r>
      <w:r>
        <w:t>H</w:t>
      </w:r>
      <w:r>
        <w:t>T</w:t>
      </w:r>
      <w:r>
        <w:t>-</w:t>
      </w:r>
      <w:r>
        <w:t>/</w:t>
      </w:r>
      <w:r>
        <w:t>-</w:t>
      </w:r>
      <w:r>
        <w:t> </w:t>
      </w:r>
      <w:r>
        <w:t>NO</w:t>
      </w:r>
      <w:r>
        <w:t>D</w:t>
      </w:r>
      <w:r/>
      <w:r>
        <w:rPr>
          <w:rFonts w:ascii="宋体" w:eastAsia="宋体" w:hint="eastAsia"/>
        </w:rPr>
        <w:t>小鼠</w:t>
      </w:r>
      <w:r>
        <w:rPr>
          <w:rFonts w:ascii="宋体" w:eastAsia="宋体" w:hint="eastAsia"/>
        </w:rPr>
        <w:t>（</w:t>
      </w:r>
      <w:r>
        <w:rPr>
          <w:i/>
          <w:spacing w:val="0"/>
        </w:rPr>
        <w:t>P</w:t>
      </w:r>
      <w:r>
        <w:t>&lt;</w:t>
      </w:r>
      <w:r w:rsidR="004B696B">
        <w:t>0.05</w:t>
      </w:r>
      <w:r>
        <w:rPr>
          <w:rFonts w:ascii="宋体" w:eastAsia="宋体" w:hint="eastAsia"/>
        </w:rPr>
        <w:t>）</w:t>
      </w:r>
      <w:r>
        <w:rPr>
          <w:rFonts w:ascii="宋体" w:eastAsia="宋体" w:hint="eastAsia"/>
        </w:rPr>
        <w:t>，</w:t>
      </w:r>
      <w:r>
        <w:rPr>
          <w:rFonts w:ascii="宋体" w:eastAsia="宋体" w:hint="eastAsia"/>
        </w:rPr>
        <w:t>且</w:t>
      </w:r>
      <w:r>
        <w:t>2h</w:t>
      </w:r>
      <w:r/>
      <w:r>
        <w:rPr>
          <w:rFonts w:ascii="宋体" w:eastAsia="宋体" w:hint="eastAsia"/>
        </w:rPr>
        <w:t>的血糖水平大于</w:t>
      </w:r>
      <w:r>
        <w:t>1</w:t>
      </w:r>
      <w:r>
        <w:t>1</w:t>
      </w:r>
      <w:r>
        <w:t>.</w:t>
      </w:r>
      <w:r>
        <w:t>1mmol</w:t>
      </w:r>
      <w:r>
        <w:t>/</w:t>
      </w:r>
      <w:r>
        <w:t>L</w:t>
      </w:r>
      <w:r>
        <w:rPr>
          <w:rFonts w:ascii="宋体" w:eastAsia="宋体" w:hint="eastAsia"/>
        </w:rPr>
        <w:t>，提示对照</w:t>
      </w:r>
      <w:r>
        <w:t>L</w:t>
      </w:r>
      <w:r>
        <w:t>I</w:t>
      </w:r>
      <w:r>
        <w:t>G</w:t>
      </w:r>
      <w:r>
        <w:t>HT</w:t>
      </w:r>
      <w:r>
        <w:t>+</w:t>
      </w:r>
      <w:r>
        <w:t>/</w:t>
      </w:r>
      <w:r>
        <w:t>+</w:t>
      </w:r>
    </w:p>
    <w:p w:rsidR="0018722C">
      <w:pPr>
        <w:topLinePunct/>
      </w:pPr>
      <w:r>
        <w:t>NOD</w:t>
      </w:r>
      <w:r>
        <w:rPr>
          <w:rFonts w:ascii="宋体" w:eastAsia="宋体" w:hint="eastAsia"/>
        </w:rPr>
        <w:t>小鼠可能出现糖尿病。以上数据说明，</w:t>
      </w:r>
      <w:r>
        <w:t>LIGHT</w:t>
      </w:r>
      <w:r>
        <w:rPr>
          <w:rFonts w:ascii="宋体" w:eastAsia="宋体" w:hint="eastAsia"/>
        </w:rPr>
        <w:t>敲除后，能改善</w:t>
      </w:r>
      <w:r>
        <w:t>NOD</w:t>
      </w:r>
      <w:r>
        <w:rPr>
          <w:rFonts w:ascii="宋体" w:eastAsia="宋体" w:hint="eastAsia"/>
        </w:rPr>
        <w:t>小鼠的糖</w:t>
      </w:r>
    </w:p>
    <w:p w:rsidR="0018722C">
      <w:pPr>
        <w:topLinePunct/>
      </w:pPr>
      <w:r>
        <w:rPr>
          <w:rFonts w:ascii="宋体" w:eastAsia="宋体" w:hint="eastAsia"/>
        </w:rPr>
        <w:t>耐量异常。</w:t>
      </w:r>
    </w:p>
    <w:p w:rsidR="0018722C">
      <w:pPr>
        <w:pStyle w:val="affff5"/>
        <w:keepNext/>
        <w:topLinePunct/>
      </w:pPr>
      <w:r>
        <w:drawing>
          <wp:anchor distT="0" distB="0" distL="0" distR="0" allowOverlap="1" layoutInCell="1" locked="0" behindDoc="0" simplePos="0" relativeHeight="1336">
            <wp:simplePos x="0" y="0"/>
            <wp:positionH relativeFrom="page">
              <wp:posOffset>1143000</wp:posOffset>
            </wp:positionH>
            <wp:positionV relativeFrom="paragraph">
              <wp:posOffset>199548</wp:posOffset>
            </wp:positionV>
            <wp:extent cx="2425116" cy="2272283"/>
            <wp:effectExtent l="0" t="0" r="0" b="0"/>
            <wp:wrapTopAndBottom/>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7" cstate="print"/>
                    <a:stretch>
                      <a:fillRect/>
                    </a:stretch>
                  </pic:blipFill>
                  <pic:spPr>
                    <a:xfrm>
                      <a:off x="0" y="0"/>
                      <a:ext cx="2425116" cy="2272283"/>
                    </a:xfrm>
                    <a:prstGeom prst="rect">
                      <a:avLst/>
                    </a:prstGeom>
                  </pic:spPr>
                </pic:pic>
              </a:graphicData>
            </a:graphic>
          </wp:anchor>
        </w:drawing>
      </w:r>
      <w:r>
        <w:drawing>
          <wp:anchor distT="0" distB="0" distL="0" distR="0" allowOverlap="1" layoutInCell="1" locked="0" behindDoc="0" simplePos="0" relativeHeight="1360">
            <wp:simplePos x="0" y="0"/>
            <wp:positionH relativeFrom="page">
              <wp:posOffset>3962400</wp:posOffset>
            </wp:positionH>
            <wp:positionV relativeFrom="paragraph">
              <wp:posOffset>199548</wp:posOffset>
            </wp:positionV>
            <wp:extent cx="2351674" cy="2283142"/>
            <wp:effectExtent l="0" t="0" r="0" b="0"/>
            <wp:wrapTopAndBottom/>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8" cstate="print"/>
                    <a:stretch>
                      <a:fillRect/>
                    </a:stretch>
                  </pic:blipFill>
                  <pic:spPr>
                    <a:xfrm>
                      <a:off x="0" y="0"/>
                      <a:ext cx="2351674" cy="2283142"/>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2.5</w:t>
      </w:r>
      <w:r>
        <w:t xml:space="preserve">  </w:t>
      </w:r>
      <w:r w:rsidRPr="00DB64CE">
        <w:rPr>
          <w:rFonts w:cstheme="minorBidi" w:hAnsiTheme="minorHAnsi" w:eastAsiaTheme="minorHAnsi" w:asciiTheme="minorHAnsi"/>
        </w:rPr>
        <w:t>LIGHT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NOD</w:t>
      </w:r>
      <w:r>
        <w:rPr>
          <w:rFonts w:ascii="宋体" w:eastAsia="宋体" w:hint="eastAsia" w:cstheme="minorBidi" w:hAnsiTheme="minorHAnsi"/>
        </w:rPr>
        <w:t>鼠的糖耐量变化</w:t>
      </w:r>
      <w:r>
        <w:rPr>
          <w:rFonts w:ascii="宋体" w:eastAsia="宋体" w:hint="eastAsia" w:cstheme="minorBidi" w:hAnsiTheme="minorHAnsi"/>
        </w:rPr>
        <w:t>（</w:t>
      </w:r>
      <w:r>
        <w:rPr>
          <w:rFonts w:cstheme="minorBidi" w:hAnsiTheme="minorHAnsi" w:eastAsiaTheme="minorHAnsi" w:asciiTheme="minorHAnsi"/>
        </w:rPr>
        <w:t>n=5</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Glucose tolerance alloeosis in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mice </w:t>
      </w:r>
      <w:r>
        <w:rPr>
          <w:rFonts w:cstheme="minorBidi" w:hAnsiTheme="minorHAnsi" w:eastAsiaTheme="minorHAnsi" w:asciiTheme="minorHAnsi"/>
        </w:rPr>
        <w:t xml:space="preserve">(</w:t>
      </w:r>
      <w:r>
        <w:rPr>
          <w:rFonts w:cstheme="minorBidi" w:hAnsiTheme="minorHAnsi" w:eastAsiaTheme="minorHAnsi" w:asciiTheme="minorHAnsi"/>
        </w:rPr>
        <w:t xml:space="preserve">n=5</w:t>
      </w:r>
      <w:r>
        <w:rPr>
          <w:rFonts w:cstheme="minorBidi" w:hAnsiTheme="minorHAnsi" w:eastAsiaTheme="minorHAnsi" w:asciiTheme="minorHAnsi"/>
        </w:rPr>
        <w:t xml:space="preserve">)</w:t>
      </w:r>
    </w:p>
    <w:p w:rsidR="0018722C">
      <w:pPr>
        <w:pStyle w:val="a3"/>
        <w:topLinePunct/>
      </w:pPr>
      <w:r>
        <w:rPr>
          <w:rFonts w:cstheme="minorBidi" w:hAnsiTheme="minorHAnsi" w:eastAsiaTheme="minorHAnsi" w:asciiTheme="minorHAnsi"/>
          <w:b/>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b/>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0.01</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νs LIGHT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NOD</w:t>
      </w:r>
      <w:r>
        <w:rPr>
          <w:rFonts w:ascii="宋体" w:hAnsi="宋体" w:eastAsia="宋体" w:hint="eastAsia" w:cstheme="minorBidi"/>
        </w:rPr>
        <w:t>小鼠组注：</w:t>
      </w:r>
      <w:r>
        <w:rPr>
          <w:rFonts w:cstheme="minorBidi" w:hAnsiTheme="minorHAnsi" w:eastAsiaTheme="minorHAnsi" w:asciiTheme="minorHAnsi"/>
        </w:rPr>
        <w:t>a:11</w:t>
      </w:r>
      <w:r>
        <w:rPr>
          <w:rFonts w:ascii="宋体" w:hAnsi="宋体" w:eastAsia="宋体" w:hint="eastAsia" w:cstheme="minorBidi"/>
        </w:rPr>
        <w:t>周龄；</w:t>
      </w:r>
      <w:r>
        <w:rPr>
          <w:rFonts w:cstheme="minorBidi" w:hAnsiTheme="minorHAnsi" w:eastAsiaTheme="minorHAnsi" w:asciiTheme="minorHAnsi"/>
        </w:rPr>
        <w:t>b:20</w:t>
      </w:r>
      <w:r>
        <w:rPr>
          <w:rFonts w:ascii="宋体" w:hAnsi="宋体" w:eastAsia="宋体" w:hint="eastAsia" w:cstheme="minorBidi"/>
        </w:rPr>
        <w:t>周龄</w:t>
      </w:r>
      <w:r>
        <w:rPr>
          <w:rFonts w:cstheme="minorBidi" w:hAnsiTheme="minorHAnsi" w:eastAsiaTheme="minorHAnsi" w:asciiTheme="minorHAnsi"/>
        </w:rPr>
        <w:t>.</w:t>
      </w:r>
    </w:p>
    <w:p w:rsidR="0018722C">
      <w:pPr>
        <w:pStyle w:val="cw22"/>
        <w:topLinePunct/>
      </w:pPr>
      <w:r>
        <w:rPr>
          <w:rFonts w:ascii="黑体" w:eastAsia="黑体" w:hint="eastAsia"/>
        </w:rPr>
        <w:t>3.1.5 </w:t>
      </w:r>
      <w:r>
        <w:t>LIGHT</w:t>
      </w:r>
      <w:r>
        <w:t>-</w:t>
      </w:r>
      <w:r>
        <w:t>/</w:t>
      </w:r>
      <w:r>
        <w:t>-</w:t>
      </w:r>
      <w:r>
        <w:t>NOD</w:t>
      </w:r>
      <w:r/>
      <w:r>
        <w:rPr>
          <w:rFonts w:ascii="黑体" w:eastAsia="黑体" w:hint="eastAsia"/>
        </w:rPr>
        <w:t>小鼠的糖尿病累积发病率</w:t>
      </w:r>
    </w:p>
    <w:p w:rsidR="0018722C">
      <w:pPr>
        <w:topLinePunct/>
      </w:pPr>
      <w:r>
        <w:t>30</w:t>
      </w:r>
      <w:r>
        <w:rPr>
          <w:rFonts w:ascii="宋体" w:eastAsia="宋体" w:hint="eastAsia"/>
        </w:rPr>
        <w:t>周龄时，与对照组</w:t>
      </w:r>
      <w:r>
        <w:t>NOD</w:t>
      </w:r>
      <w:r>
        <w:rPr>
          <w:rFonts w:ascii="宋体" w:eastAsia="宋体" w:hint="eastAsia"/>
        </w:rPr>
        <w:t>小鼠相比，</w:t>
      </w:r>
      <w:r>
        <w:t>LIGHT</w:t>
      </w:r>
      <w:r>
        <w:t>-</w:t>
      </w:r>
      <w:r>
        <w:t>/</w:t>
      </w:r>
      <w:r>
        <w:t xml:space="preserve">- </w:t>
      </w:r>
      <w:r>
        <w:t>NOD</w:t>
      </w:r>
      <w:r>
        <w:rPr>
          <w:rFonts w:ascii="宋体" w:eastAsia="宋体" w:hint="eastAsia"/>
        </w:rPr>
        <w:t>小鼠糖尿病的累积发病率</w:t>
      </w:r>
      <w:r>
        <w:rPr>
          <w:rFonts w:ascii="宋体" w:eastAsia="宋体" w:hint="eastAsia"/>
        </w:rPr>
        <w:t>显著降低</w:t>
      </w:r>
      <w:r>
        <w:rPr>
          <w:rFonts w:ascii="宋体" w:eastAsia="宋体" w:hint="eastAsia"/>
        </w:rPr>
        <w:t>（</w:t>
      </w:r>
      <w:r>
        <w:rPr>
          <w:spacing w:val="-2"/>
        </w:rPr>
        <w:t>L</w:t>
      </w:r>
      <w:r>
        <w:rPr>
          <w:spacing w:val="-2"/>
        </w:rPr>
        <w:t>I</w:t>
      </w:r>
      <w:r>
        <w:rPr>
          <w:spacing w:val="0"/>
          <w:w w:val="99"/>
        </w:rPr>
        <w:t>G</w:t>
      </w:r>
      <w:r>
        <w:rPr>
          <w:w w:val="99"/>
        </w:rPr>
        <w:t>H</w:t>
      </w:r>
      <w:r>
        <w:rPr>
          <w:spacing w:val="0"/>
          <w:w w:val="99"/>
        </w:rPr>
        <w:t>T</w:t>
      </w:r>
      <w:r>
        <w:rPr>
          <w:spacing w:val="0"/>
          <w:w w:val="100"/>
          <w:position w:val="11"/>
          <w:sz w:val="16"/>
        </w:rPr>
        <w:t>-</w:t>
      </w:r>
      <w:r>
        <w:rPr>
          <w:w w:val="100"/>
          <w:position w:val="11"/>
          <w:sz w:val="16"/>
        </w:rPr>
        <w:t>/</w:t>
      </w:r>
      <w:r>
        <w:rPr>
          <w:w w:val="100"/>
          <w:position w:val="11"/>
          <w:sz w:val="16"/>
        </w:rPr>
        <w:t>-</w:t>
      </w:r>
      <w:r w:rsidR="001852F3">
        <w:rPr>
          <w:spacing w:val="-2"/>
          <w:position w:val="11"/>
          <w:sz w:val="16"/>
        </w:rPr>
        <w:t xml:space="preserve"> </w:t>
      </w:r>
      <w:r>
        <w:rPr>
          <w:spacing w:val="0"/>
          <w:w w:val="99"/>
        </w:rPr>
        <w:t>NO</w:t>
      </w:r>
      <w:r>
        <w:rPr>
          <w:w w:val="99"/>
        </w:rPr>
        <w:t>D</w:t>
      </w:r>
      <w:r>
        <w:rPr>
          <w:rFonts w:ascii="宋体" w:eastAsia="宋体" w:hint="eastAsia"/>
        </w:rPr>
        <w:t>组</w:t>
      </w:r>
      <w:r>
        <w:rPr>
          <w:rFonts w:ascii="宋体" w:eastAsia="宋体" w:hint="eastAsia"/>
        </w:rPr>
        <w:t xml:space="preserve">: </w:t>
      </w:r>
      <w:r>
        <w:t>13.3</w:t>
      </w:r>
      <w:r>
        <w:rPr>
          <w:rFonts w:ascii="宋体" w:eastAsia="宋体" w:hint="eastAsia"/>
        </w:rPr>
        <w:t>％</w:t>
      </w:r>
      <w:r>
        <w:rPr>
          <w:rFonts w:ascii="宋体" w:eastAsia="宋体" w:hint="eastAsia"/>
        </w:rPr>
        <w:t xml:space="preserve">, </w:t>
      </w:r>
      <w:r>
        <w:t>2</w:t>
      </w:r>
      <w:r>
        <w:t>/</w:t>
      </w:r>
      <w:r>
        <w:t>15</w:t>
      </w:r>
      <w:r>
        <w:rPr>
          <w:rFonts w:ascii="宋体" w:eastAsia="宋体" w:hint="eastAsia"/>
        </w:rPr>
        <w:t xml:space="preserve">; </w:t>
      </w:r>
      <w:r>
        <w:t>L</w:t>
      </w:r>
      <w:r>
        <w:rPr>
          <w:spacing w:val="-2"/>
        </w:rPr>
        <w:t>I</w:t>
      </w:r>
      <w:r>
        <w:rPr>
          <w:spacing w:val="0"/>
          <w:w w:val="99"/>
        </w:rPr>
        <w:t>G</w:t>
      </w:r>
      <w:r>
        <w:rPr>
          <w:w w:val="99"/>
        </w:rPr>
        <w:t>H</w:t>
      </w:r>
      <w:r>
        <w:rPr>
          <w:spacing w:val="0"/>
          <w:w w:val="99"/>
        </w:rPr>
        <w:t>T</w:t>
      </w:r>
      <w:r>
        <w:rPr>
          <w:w w:val="100"/>
          <w:position w:val="11"/>
          <w:sz w:val="16"/>
        </w:rPr>
        <w:t>+</w:t>
      </w:r>
      <w:r>
        <w:rPr>
          <w:w w:val="100"/>
          <w:position w:val="11"/>
          <w:sz w:val="16"/>
        </w:rPr>
        <w:t>/</w:t>
      </w:r>
      <w:r>
        <w:rPr>
          <w:w w:val="100"/>
          <w:position w:val="11"/>
          <w:sz w:val="16"/>
        </w:rPr>
        <w:t>+</w:t>
      </w:r>
      <w:r w:rsidR="001852F3">
        <w:rPr>
          <w:spacing w:val="-2"/>
          <w:position w:val="11"/>
          <w:sz w:val="16"/>
        </w:rPr>
        <w:t xml:space="preserve"> </w:t>
      </w:r>
      <w:r>
        <w:rPr>
          <w:spacing w:val="0"/>
          <w:w w:val="99"/>
        </w:rPr>
        <w:t>NO</w:t>
      </w:r>
      <w:r>
        <w:rPr>
          <w:w w:val="99"/>
        </w:rPr>
        <w:t>D</w:t>
      </w:r>
      <w:r>
        <w:rPr>
          <w:rFonts w:ascii="宋体" w:eastAsia="宋体" w:hint="eastAsia"/>
        </w:rPr>
        <w:t>组</w:t>
      </w:r>
      <w:r>
        <w:rPr>
          <w:rFonts w:ascii="宋体" w:eastAsia="宋体" w:hint="eastAsia"/>
        </w:rPr>
        <w:t xml:space="preserve">: </w:t>
      </w:r>
      <w:r>
        <w:t>73.3</w:t>
      </w:r>
      <w:r>
        <w:rPr>
          <w:rFonts w:ascii="宋体" w:eastAsia="宋体" w:hint="eastAsia"/>
        </w:rPr>
        <w:t>％</w:t>
      </w:r>
      <w:r>
        <w:rPr>
          <w:rFonts w:ascii="宋体" w:eastAsia="宋体" w:hint="eastAsia"/>
        </w:rPr>
        <w:t xml:space="preserve">, </w:t>
      </w:r>
      <w:r>
        <w:rPr>
          <w:spacing w:val="-5"/>
        </w:rPr>
        <w:t>1</w:t>
      </w:r>
      <w:r>
        <w:t>1</w:t>
      </w:r>
      <w:r>
        <w:t>/</w:t>
      </w:r>
      <w:r>
        <w:t>15</w:t>
      </w:r>
      <w:r>
        <w:rPr>
          <w:rFonts w:ascii="宋体" w:eastAsia="宋体" w:hint="eastAsia"/>
        </w:rPr>
        <w:t>）</w:t>
      </w:r>
      <w:r>
        <w:rPr>
          <w:rFonts w:ascii="宋体" w:eastAsia="宋体" w:hint="eastAsia"/>
        </w:rPr>
        <w:t>，</w:t>
      </w:r>
      <w:r>
        <w:rPr>
          <w:rFonts w:ascii="宋体" w:eastAsia="宋体" w:hint="eastAsia"/>
        </w:rPr>
        <w:t>发病时间也明</w:t>
      </w:r>
      <w:r>
        <w:rPr>
          <w:rFonts w:ascii="宋体" w:eastAsia="宋体" w:hint="eastAsia"/>
        </w:rPr>
        <w:t>显推迟</w:t>
      </w:r>
      <w:r>
        <w:rPr>
          <w:rFonts w:ascii="宋体" w:eastAsia="宋体" w:hint="eastAsia"/>
        </w:rPr>
        <w:t>（</w:t>
      </w:r>
      <w:r>
        <w:rPr>
          <w:spacing w:val="-1"/>
          <w:w w:val="99"/>
        </w:rPr>
        <w:t>F</w:t>
      </w:r>
      <w:r>
        <w:t>i</w:t>
      </w:r>
      <w:r>
        <w:rPr>
          <w:spacing w:val="-1"/>
        </w:rPr>
        <w:t>g</w:t>
      </w:r>
      <w:r>
        <w:rPr>
          <w:spacing w:val="0"/>
        </w:rPr>
        <w:t>u</w:t>
      </w:r>
      <w:r>
        <w:t>r</w:t>
      </w:r>
      <w:r>
        <w:t xml:space="preserve">e 2.6</w:t>
      </w:r>
      <w:r>
        <w:rPr>
          <w:rFonts w:ascii="宋体" w:eastAsia="宋体" w:hint="eastAsia"/>
        </w:rPr>
        <w:t>）</w:t>
      </w:r>
      <w:r>
        <w:rPr>
          <w:rFonts w:ascii="宋体" w:eastAsia="宋体" w:hint="eastAsia"/>
        </w:rPr>
        <w:t>。</w:t>
      </w:r>
    </w:p>
    <w:p w:rsidR="0018722C">
      <w:pPr>
        <w:pStyle w:val="aff7"/>
        <w:topLinePunct/>
      </w:pPr>
      <w:r>
        <w:drawing>
          <wp:inline>
            <wp:extent cx="2725520" cy="2030730"/>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9" cstate="print"/>
                    <a:stretch>
                      <a:fillRect/>
                    </a:stretch>
                  </pic:blipFill>
                  <pic:spPr>
                    <a:xfrm>
                      <a:off x="0" y="0"/>
                      <a:ext cx="2725520" cy="203073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2.6</w:t>
      </w:r>
      <w:r>
        <w:t xml:space="preserve">  </w:t>
      </w:r>
      <w:r w:rsidRPr="00DB64CE">
        <w:rPr>
          <w:kern w:val="2"/>
          <w:szCs w:val="22"/>
          <w:rFonts w:cstheme="minorBidi" w:hAnsiTheme="minorHAnsi" w:eastAsiaTheme="minorHAnsi" w:asciiTheme="minorHAnsi"/>
          <w:sz w:val="21"/>
        </w:rPr>
        <w:t>LIGHT</w:t>
      </w:r>
      <w:r>
        <w:rPr>
          <w:kern w:val="2"/>
          <w:szCs w:val="22"/>
          <w:rFonts w:cstheme="minorBidi" w:hAnsiTheme="minorHAnsi" w:eastAsiaTheme="minorHAnsi" w:asciiTheme="minorHAnsi"/>
          <w:position w:val="10"/>
          <w:sz w:val="14"/>
        </w:rPr>
        <w:t>-/- </w:t>
      </w:r>
      <w:r>
        <w:rPr>
          <w:kern w:val="2"/>
          <w:szCs w:val="22"/>
          <w:rFonts w:cstheme="minorBidi" w:hAnsiTheme="minorHAnsi" w:eastAsiaTheme="minorHAnsi" w:asciiTheme="minorHAnsi"/>
          <w:sz w:val="21"/>
        </w:rPr>
        <w:t>NOD</w:t>
      </w:r>
      <w:r>
        <w:rPr>
          <w:kern w:val="2"/>
          <w:szCs w:val="22"/>
          <w:rFonts w:ascii="宋体" w:eastAsia="宋体" w:hint="eastAsia" w:cstheme="minorBidi" w:hAnsiTheme="minorHAnsi"/>
          <w:sz w:val="21"/>
        </w:rPr>
        <w:t>鼠的累积发病率</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2.6</w:t>
      </w:r>
      <w:r>
        <w:t xml:space="preserve">  </w:t>
      </w:r>
      <w:r w:rsidRPr="00DB64CE">
        <w:rPr>
          <w:rFonts w:cstheme="minorBidi" w:hAnsiTheme="minorHAnsi" w:eastAsiaTheme="minorHAnsi" w:asciiTheme="minorHAnsi"/>
        </w:rPr>
        <w:t>Cumulative incidence of DM in LIGHT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NOD mice</w:t>
      </w:r>
    </w:p>
    <w:p w:rsidR="0018722C">
      <w:pPr>
        <w:pStyle w:val="Heading3"/>
        <w:topLinePunct/>
        <w:ind w:left="200" w:hangingChars="200" w:hanging="200"/>
      </w:pPr>
      <w:r>
        <w:t>3.2</w:t>
      </w:r>
      <w:r>
        <w:t xml:space="preserve"> </w:t>
      </w:r>
      <w:r>
        <w:t>LIGHT</w:t>
      </w:r>
      <w:r>
        <w:rPr>
          <w:vertAlign w:val="superscript"/>
          /&gt;
        </w:rPr>
        <w:t>-</w:t>
      </w:r>
      <w:r>
        <w:rPr>
          <w:vertAlign w:val="superscript"/>
          /&gt;
        </w:rPr>
        <w:t>/</w:t>
      </w:r>
      <w:r>
        <w:rPr>
          <w:vertAlign w:val="superscript"/>
          /&gt;
        </w:rPr>
        <w:t>-</w:t>
      </w:r>
      <w:r>
        <w:t>NOD</w:t>
      </w:r>
      <w:r/>
      <w:r w:rsidR="001852F3">
        <w:t xml:space="preserve">小鼠血清</w:t>
      </w:r>
      <w:r>
        <w:t>IFN-γ</w:t>
      </w:r>
      <w:r/>
      <w:r w:rsidR="001852F3">
        <w:t xml:space="preserve">和</w:t>
      </w:r>
      <w:r>
        <w:t>IL-4</w:t>
      </w:r>
      <w:r/>
      <w:r w:rsidR="001852F3">
        <w:t xml:space="preserve">水平的变化</w:t>
      </w:r>
    </w:p>
    <w:p w:rsidR="0018722C">
      <w:pPr>
        <w:topLinePunct/>
      </w:pPr>
      <w:r>
        <w:t xml:space="preserve">LIGHT</w:t>
      </w:r>
      <w:r>
        <w:rPr>
          <w:rFonts w:ascii="宋体" w:hAnsi="宋体" w:eastAsia="宋体" w:hint="eastAsia"/>
        </w:rPr>
        <w:t xml:space="preserve">敲除后，</w:t>
      </w:r>
      <w:r>
        <w:t xml:space="preserve">NOD</w:t>
      </w:r>
      <w:r>
        <w:rPr>
          <w:rFonts w:ascii="宋体" w:hAnsi="宋体" w:eastAsia="宋体" w:hint="eastAsia"/>
        </w:rPr>
        <w:t xml:space="preserve">小鼠血清</w:t>
      </w:r>
      <w:r>
        <w:t xml:space="preserve">IFN-γ</w:t>
      </w:r>
      <w:r>
        <w:rPr>
          <w:rFonts w:ascii="宋体" w:hAnsi="宋体" w:eastAsia="宋体" w:hint="eastAsia"/>
        </w:rPr>
        <w:t xml:space="preserve">含量明显低于对照</w:t>
      </w:r>
      <w:r>
        <w:t xml:space="preserve">NOD</w:t>
      </w:r>
      <w:r>
        <w:rPr>
          <w:rFonts w:ascii="宋体" w:hAnsi="宋体" w:eastAsia="宋体" w:hint="eastAsia"/>
        </w:rPr>
        <w:t xml:space="preserve">小鼠，</w:t>
      </w:r>
      <w:r>
        <w:rPr>
          <w:i/>
        </w:rPr>
        <w:t xml:space="preserve">P</w:t>
      </w:r>
      <w:r>
        <w:t xml:space="preserve">&lt;</w:t>
      </w:r>
      <w:r>
        <w:t xml:space="preserve">0.01</w:t>
      </w:r>
      <w:r>
        <w:rPr>
          <w:rFonts w:ascii="宋体" w:hAnsi="宋体" w:eastAsia="宋体" w:hint="eastAsia"/>
        </w:rPr>
        <w:t xml:space="preserve">；</w:t>
      </w:r>
      <w:r>
        <w:rPr>
          <w:rFonts w:ascii="宋体" w:hAnsi="宋体" w:eastAsia="宋体" w:hint="eastAsia"/>
        </w:rPr>
        <w:t xml:space="preserve">血清</w:t>
      </w:r>
      <w:r>
        <w:t xml:space="preserve">IL-4</w:t>
      </w:r>
      <w:r>
        <w:rPr>
          <w:rFonts w:ascii="宋体" w:hAnsi="宋体" w:eastAsia="宋体" w:hint="eastAsia"/>
        </w:rPr>
        <w:t xml:space="preserve">水平略高于对照组，但差异无统计</w:t>
      </w:r>
      <w:r>
        <w:rPr>
          <w:rFonts w:ascii="宋体" w:hAnsi="宋体" w:eastAsia="宋体" w:hint="eastAsia"/>
        </w:rPr>
        <w:t>学意义</w:t>
      </w:r>
      <w:r>
        <w:rPr>
          <w:rFonts w:ascii="宋体" w:hAnsi="宋体" w:eastAsia="宋体" w:hint="eastAsia"/>
          <w:rFonts w:ascii="宋体" w:hAnsi="宋体" w:eastAsia="宋体" w:hint="eastAsia"/>
          <w:spacing w:val="0"/>
        </w:rPr>
        <w:t xml:space="preserve">（</w:t>
      </w:r>
      <w:r>
        <w:t xml:space="preserve">Figur</w:t>
      </w:r>
      <w:r>
        <w:t>e2.7</w:t>
      </w:r>
      <w:r>
        <w:rPr>
          <w:rFonts w:ascii="宋体" w:hAnsi="宋体" w:eastAsia="宋体" w:hint="eastAsia"/>
          <w:rFonts w:ascii="宋体" w:hAnsi="宋体" w:eastAsia="宋体" w:hint="eastAsia"/>
        </w:rPr>
        <w:t xml:space="preserve">）</w:t>
      </w:r>
      <w:r>
        <w:rPr>
          <w:rFonts w:ascii="宋体" w:hAnsi="宋体" w:eastAsia="宋体" w:hint="eastAsia"/>
        </w:rPr>
        <w:t xml:space="preserve">。</w:t>
      </w:r>
    </w:p>
    <w:p w:rsidR="0018722C">
      <w:pPr>
        <w:pStyle w:val="aff7"/>
        <w:topLinePunct/>
      </w:pPr>
      <w:r>
        <w:drawing>
          <wp:inline>
            <wp:extent cx="4900421" cy="2450211"/>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30" cstate="print"/>
                    <a:stretch>
                      <a:fillRect/>
                    </a:stretch>
                  </pic:blipFill>
                  <pic:spPr>
                    <a:xfrm>
                      <a:off x="0" y="0"/>
                      <a:ext cx="4900421" cy="2450211"/>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2.7</w:t>
      </w:r>
      <w:r>
        <w:t xml:space="preserve">  </w:t>
      </w:r>
      <w:r w:rsidRPr="00DB64CE">
        <w:rPr>
          <w:rFonts w:cstheme="minorBidi" w:hAnsiTheme="minorHAnsi" w:eastAsiaTheme="minorHAnsi" w:asciiTheme="minorHAnsi"/>
        </w:rPr>
        <w:t>LIGHT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NOD</w:t>
      </w:r>
      <w:r>
        <w:rPr>
          <w:rFonts w:ascii="宋体" w:hAnsi="宋体" w:eastAsia="宋体" w:hint="eastAsia" w:cstheme="minorBidi"/>
        </w:rPr>
        <w:t>鼠的</w:t>
      </w:r>
      <w:r>
        <w:rPr>
          <w:rFonts w:cstheme="minorBidi" w:hAnsiTheme="minorHAnsi" w:eastAsiaTheme="minorHAnsi" w:asciiTheme="minorHAnsi"/>
        </w:rPr>
        <w:t>IFN-γ</w:t>
      </w:r>
      <w:r>
        <w:rPr>
          <w:rFonts w:ascii="宋体" w:hAnsi="宋体" w:eastAsia="宋体" w:hint="eastAsia" w:cstheme="minorBidi"/>
        </w:rPr>
        <w:t>和</w:t>
      </w:r>
      <w:r>
        <w:rPr>
          <w:rFonts w:cstheme="minorBidi" w:hAnsiTheme="minorHAnsi" w:eastAsiaTheme="minorHAnsi" w:asciiTheme="minorHAnsi"/>
        </w:rPr>
        <w:t>IL-4</w:t>
      </w:r>
      <w:r>
        <w:rPr>
          <w:rFonts w:ascii="宋体" w:hAnsi="宋体" w:eastAsia="宋体" w:hint="eastAsia" w:cstheme="minorBidi"/>
        </w:rPr>
        <w:t>水平变化</w:t>
      </w:r>
      <w:r>
        <w:rPr>
          <w:rFonts w:ascii="宋体" w:hAnsi="宋体" w:eastAsia="宋体" w:hint="eastAsia" w:cstheme="minorBidi"/>
        </w:rPr>
        <w:t>（</w:t>
      </w:r>
      <w:r>
        <w:rPr>
          <w:rFonts w:cstheme="minorBidi" w:hAnsiTheme="minorHAnsi" w:eastAsiaTheme="minorHAnsi" w:asciiTheme="minorHAnsi"/>
        </w:rPr>
        <w:t>n=5</w:t>
      </w:r>
      <w:r>
        <w:rPr>
          <w:rFonts w:ascii="宋体" w:hAnsi="宋体" w:eastAsia="宋体" w:hint="eastAsia" w:cstheme="minorBid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2.7</w:t>
      </w:r>
      <w:r>
        <w:t xml:space="preserve">  </w:t>
      </w:r>
      <w:r w:rsidRPr="00DB64CE">
        <w:rPr>
          <w:rFonts w:cstheme="minorBidi" w:hAnsiTheme="minorHAnsi" w:eastAsiaTheme="minorHAnsi" w:asciiTheme="minorHAnsi"/>
        </w:rPr>
        <w:t>Serum IFN-γ</w:t>
      </w:r>
      <w:r w:rsidR="001852F3">
        <w:rPr>
          <w:rFonts w:cstheme="minorBidi" w:hAnsiTheme="minorHAnsi" w:eastAsiaTheme="minorHAnsi" w:asciiTheme="minorHAnsi"/>
        </w:rPr>
        <w:t xml:space="preserve">and IL-4 levels Alloeosis in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mice </w:t>
      </w:r>
      <w:r>
        <w:rPr>
          <w:rFonts w:cstheme="minorBidi" w:hAnsiTheme="minorHAnsi" w:eastAsiaTheme="minorHAnsi" w:asciiTheme="minorHAnsi"/>
        </w:rPr>
        <w:t xml:space="preserve">(</w:t>
      </w:r>
      <w:r>
        <w:rPr>
          <w:rFonts w:cstheme="minorBidi" w:hAnsiTheme="minorHAnsi" w:eastAsiaTheme="minorHAnsi" w:asciiTheme="minorHAnsi"/>
        </w:rPr>
        <w:t xml:space="preserve">n=5</w:t>
      </w:r>
      <w:r>
        <w:rPr>
          <w:rFonts w:cstheme="minorBidi" w:hAnsiTheme="minorHAnsi" w:eastAsiaTheme="minorHAnsi" w:asciiTheme="minorHAnsi"/>
        </w:rPr>
        <w:t xml:space="preserve">)</w:t>
      </w:r>
    </w:p>
    <w:p w:rsidR="0018722C">
      <w:pPr>
        <w:pStyle w:val="a3"/>
        <w:topLinePunct/>
      </w:pPr>
      <w:r>
        <w:rPr>
          <w:rFonts w:cstheme="minorBidi" w:hAnsiTheme="minorHAnsi" w:eastAsiaTheme="minorHAnsi" w:asciiTheme="minorHAnsi"/>
          <w:b/>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0.01</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w:t>
      </w:r>
      <w:r>
        <w:rPr>
          <w:rFonts w:cstheme="minorBidi" w:hAnsiTheme="minorHAnsi" w:eastAsiaTheme="minorHAnsi" w:asciiTheme="minorHAnsi"/>
          <w:b/>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0.001</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νs LIGHT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NOD</w:t>
      </w:r>
      <w:r>
        <w:rPr>
          <w:rFonts w:ascii="宋体" w:hAnsi="宋体" w:eastAsia="宋体" w:hint="eastAsia" w:cstheme="minorBidi"/>
        </w:rPr>
        <w:t>小鼠组</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w:t>
      </w:r>
      <w:r w:rsidR="004B696B">
        <w:rPr>
          <w:rFonts w:cstheme="minorBidi" w:hAnsiTheme="minorHAnsi" w:eastAsiaTheme="minorHAnsi" w:asciiTheme="minorHAnsi"/>
        </w:rPr>
        <w:t>: </w:t>
      </w:r>
      <w:r>
        <w:rPr>
          <w:rFonts w:cstheme="minorBidi" w:hAnsiTheme="minorHAnsi" w:eastAsiaTheme="minorHAnsi" w:asciiTheme="minorHAnsi"/>
        </w:rPr>
        <w:t>the serum IFN-γ</w:t>
      </w:r>
      <w:r w:rsidR="001852F3">
        <w:rPr>
          <w:rFonts w:cstheme="minorBidi" w:hAnsiTheme="minorHAnsi" w:eastAsiaTheme="minorHAnsi" w:asciiTheme="minorHAnsi"/>
        </w:rPr>
        <w:t xml:space="preserve">level; b: the serum IL-4 level</w:t>
      </w:r>
    </w:p>
    <w:p w:rsidR="0018722C">
      <w:pPr>
        <w:pStyle w:val="Heading3"/>
        <w:topLinePunct/>
        <w:ind w:left="200" w:hangingChars="200" w:hanging="200"/>
      </w:pPr>
      <w:r>
        <w:t>3.3</w:t>
      </w:r>
      <w:r>
        <w:t xml:space="preserve"> </w:t>
      </w:r>
      <w:r>
        <w:t>LIGHT</w:t>
      </w:r>
      <w:r>
        <w:t>敲除对</w:t>
      </w:r>
      <w:r>
        <w:t>NOD</w:t>
      </w:r>
      <w:r/>
      <w:r>
        <w:t>小鼠胰岛炎的影响</w:t>
      </w:r>
    </w:p>
    <w:p w:rsidR="0018722C">
      <w:pPr>
        <w:topLinePunct/>
      </w:pPr>
      <w:r>
        <w:rPr>
          <w:rFonts w:ascii="宋体" w:eastAsia="宋体" w:hint="eastAsia"/>
        </w:rPr>
        <w:t/>
      </w:r>
      <w:r>
        <w:rPr>
          <w:rFonts w:ascii="宋体" w:eastAsia="宋体" w:hint="eastAsia"/>
        </w:rPr>
        <w:t>如</w:t>
      </w:r>
      <w:r>
        <w:t>Figure 2</w:t>
      </w:r>
      <w:r>
        <w:t>.8</w:t>
      </w:r>
      <w:r>
        <w:rPr>
          <w:rFonts w:ascii="宋体" w:eastAsia="宋体" w:hint="eastAsia"/>
        </w:rPr>
        <w:t>所示，</w:t>
      </w:r>
      <w:r>
        <w:t>11</w:t>
      </w:r>
      <w:r>
        <w:rPr>
          <w:rFonts w:ascii="宋体" w:eastAsia="宋体" w:hint="eastAsia"/>
        </w:rPr>
        <w:t>周龄</w:t>
      </w:r>
      <w:r>
        <w:t>LIGHT</w:t>
      </w:r>
      <w:r>
        <w:rPr>
          <w:vertAlign w:val="superscript"/>
          /&gt;
        </w:rPr>
        <w:t>-</w:t>
      </w:r>
      <w:r>
        <w:rPr>
          <w:vertAlign w:val="superscript"/>
          /&gt;
        </w:rPr>
        <w:t>/</w:t>
      </w:r>
      <w:r>
        <w:rPr>
          <w:vertAlign w:val="superscript"/>
          /&gt;
        </w:rPr>
        <w:t xml:space="preserve">- </w:t>
      </w:r>
      <w:r>
        <w:t>NOD</w:t>
      </w:r>
      <w:r>
        <w:rPr>
          <w:rFonts w:ascii="宋体" w:eastAsia="宋体" w:hint="eastAsia"/>
        </w:rPr>
        <w:t>小鼠胰岛形态正常，境界清楚，胰</w:t>
      </w:r>
      <w:r>
        <w:rPr>
          <w:rFonts w:ascii="宋体" w:eastAsia="宋体" w:hint="eastAsia"/>
        </w:rPr>
        <w:t>岛绝对数目明显多于对照组，无淋巴细胞浸润，胰岛炎为零级；</w:t>
      </w:r>
      <w:r>
        <w:t>20</w:t>
      </w:r>
      <w:r>
        <w:rPr>
          <w:rFonts w:ascii="宋体" w:eastAsia="宋体" w:hint="eastAsia"/>
        </w:rPr>
        <w:t>周龄时，胰岛周</w:t>
      </w:r>
      <w:r>
        <w:rPr>
          <w:rFonts w:ascii="宋体" w:eastAsia="宋体" w:hint="eastAsia"/>
        </w:rPr>
        <w:t>缘有少量淋巴细胞浸润，胰岛炎以零级、一级为主；而对照</w:t>
      </w:r>
      <w:r>
        <w:t>LIGHT</w:t>
      </w:r>
      <w:r>
        <w:rPr>
          <w:vertAlign w:val="superscript"/>
          /&gt;
        </w:rPr>
        <w:t>+</w:t>
      </w:r>
      <w:r>
        <w:rPr>
          <w:vertAlign w:val="superscript"/>
          /&gt;
        </w:rPr>
        <w:t>/</w:t>
      </w:r>
      <w:r>
        <w:rPr>
          <w:vertAlign w:val="superscript"/>
          /&gt;
        </w:rPr>
        <w:t xml:space="preserve">+ </w:t>
      </w:r>
      <w:r>
        <w:t>NOD</w:t>
      </w:r>
      <w:r>
        <w:rPr>
          <w:rFonts w:ascii="宋体" w:eastAsia="宋体" w:hint="eastAsia"/>
        </w:rPr>
        <w:t>小鼠</w:t>
      </w:r>
      <w:r>
        <w:t>11</w:t>
      </w:r>
      <w:r>
        <w:rPr>
          <w:rFonts w:ascii="宋体" w:eastAsia="宋体" w:hint="eastAsia"/>
        </w:rPr>
        <w:t>周龄时，淋巴细胞浸润明显，浸润面积在</w:t>
      </w:r>
      <w:r>
        <w:t>50</w:t>
      </w:r>
      <w:r>
        <w:rPr>
          <w:rFonts w:ascii="宋体" w:eastAsia="宋体" w:hint="eastAsia"/>
        </w:rPr>
        <w:t>％以上，胰岛炎以二至三级为主；</w:t>
      </w:r>
      <w:r>
        <w:t>20</w:t>
      </w:r>
      <w:r>
        <w:rPr>
          <w:rFonts w:ascii="宋体" w:eastAsia="宋体" w:hint="eastAsia"/>
        </w:rPr>
        <w:t>周龄时，胰岛淋巴细胞浸润面积为</w:t>
      </w:r>
      <w:r>
        <w:t>75</w:t>
      </w:r>
      <w:r>
        <w:rPr>
          <w:rFonts w:ascii="宋体" w:eastAsia="宋体" w:hint="eastAsia"/>
        </w:rPr>
        <w:t>％以上，胰岛炎以三至四级为主。</w:t>
      </w:r>
    </w:p>
    <w:p w:rsidR="0018722C">
      <w:pPr>
        <w:pStyle w:val="affff5"/>
        <w:keepNext/>
        <w:topLinePunct/>
      </w:pPr>
      <w:r>
        <w:rPr>
          <w:rFonts w:ascii="宋体"/>
          <w:sz w:val="20"/>
        </w:rPr>
        <w:drawing>
          <wp:inline distT="0" distB="0" distL="0" distR="0">
            <wp:extent cx="4526191" cy="3454431"/>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31" cstate="print"/>
                    <a:stretch>
                      <a:fillRect/>
                    </a:stretch>
                  </pic:blipFill>
                  <pic:spPr>
                    <a:xfrm>
                      <a:off x="0" y="0"/>
                      <a:ext cx="4526191" cy="345443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 xml:space="preserve">2.8</w:t>
      </w:r>
      <w:r>
        <w:t xml:space="preserve">  </w:t>
      </w:r>
      <w:r w:rsidRPr="00DB64CE">
        <w:rPr>
          <w:rFonts w:cstheme="minorBidi" w:hAnsiTheme="minorHAnsi" w:eastAsiaTheme="minorHAnsi" w:asciiTheme="minorHAnsi"/>
        </w:rPr>
        <w:t>LIGHT</w:t>
      </w:r>
      <w:r>
        <w:rPr>
          <w:rFonts w:ascii="宋体" w:hAnsi="宋体" w:eastAsia="宋体" w:hint="eastAsia" w:cstheme="minorBidi"/>
        </w:rPr>
        <w:t xml:space="preserve">敲除对</w:t>
      </w:r>
      <w:r>
        <w:rPr>
          <w:rFonts w:cstheme="minorBidi" w:hAnsiTheme="minorHAnsi" w:eastAsiaTheme="minorHAnsi" w:asciiTheme="minorHAnsi"/>
        </w:rPr>
        <w:t xml:space="preserve">NOD</w:t>
      </w:r>
      <w:r>
        <w:rPr>
          <w:rFonts w:ascii="宋体" w:hAnsi="宋体" w:eastAsia="宋体" w:hint="eastAsia" w:cstheme="minorBidi"/>
        </w:rPr>
        <w:t xml:space="preserve">小鼠胰岛炎的影响</w:t>
      </w:r>
      <w:r>
        <w:rPr>
          <w:rFonts w:ascii="宋体" w:hAnsi="宋体" w:eastAsia="宋体" w:hint="eastAsia" w:cstheme="minorBidi"/>
        </w:rPr>
        <w:t xml:space="preserve">（</w:t>
      </w:r>
      <w:r>
        <w:rPr>
          <w:rFonts w:cstheme="minorBidi" w:hAnsiTheme="minorHAnsi" w:eastAsiaTheme="minorHAnsi" w:asciiTheme="minorHAnsi"/>
        </w:rPr>
        <w:t xml:space="preserve">×40, n=5</w:t>
      </w:r>
      <w:r>
        <w:rPr>
          <w:rFonts w:ascii="宋体" w:hAnsi="宋体" w:eastAsia="宋体" w:hint="eastAsia" w:cstheme="minorBidi"/>
        </w:rPr>
        <w:t xml:space="preserve">）</w:t>
      </w:r>
      <w:r>
        <w:rPr>
          <w:rFonts w:cstheme="minorBidi" w:hAnsiTheme="minorHAnsi" w:eastAsiaTheme="minorHAnsi" w:asciiTheme="minorHAnsi"/>
        </w:rPr>
        <w:t xml:space="preserve">Figure 2.8 Effect of LIGHT knockout on insulitis in NOD mice </w:t>
      </w:r>
      <w:r>
        <w:rPr>
          <w:rFonts w:cstheme="minorBidi" w:hAnsiTheme="minorHAnsi" w:eastAsiaTheme="minorHAnsi" w:asciiTheme="minorHAnsi"/>
        </w:rPr>
        <w:t xml:space="preserve">(</w:t>
      </w:r>
      <w:r>
        <w:rPr>
          <w:rFonts w:cstheme="minorBidi" w:hAnsiTheme="minorHAnsi" w:eastAsiaTheme="minorHAnsi" w:asciiTheme="minorHAnsi"/>
        </w:rPr>
        <w:t xml:space="preserve">×40, n=5</w:t>
      </w:r>
      <w:r>
        <w:rPr>
          <w:rFonts w:cstheme="minorBidi" w:hAnsiTheme="minorHAnsi" w:eastAsiaTheme="minorHAnsi" w:asciiTheme="minorHAnsi"/>
        </w:rPr>
        <w:t xml:space="preserve">)</w:t>
      </w:r>
    </w:p>
    <w:p w:rsidR="0018722C">
      <w:pPr>
        <w:pStyle w:val="a3"/>
        <w:topLinePunct/>
      </w:pPr>
      <w:r>
        <w:rPr>
          <w:rFonts w:cstheme="minorBidi" w:hAnsiTheme="minorHAnsi" w:eastAsiaTheme="minorHAnsi" w:asciiTheme="minorHAnsi" w:ascii="宋体" w:eastAsia="宋体" w:hint="eastAsia"/>
        </w:rPr>
        <w:t xml:space="preserve">注：</w:t>
      </w:r>
      <w:r>
        <w:rPr>
          <w:rFonts w:cstheme="minorBidi" w:hAnsiTheme="minorHAnsi" w:eastAsiaTheme="minorHAnsi" w:asciiTheme="minorHAnsi"/>
        </w:rPr>
        <w:t xml:space="preserve">a: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11w of age</w:t>
      </w:r>
      <w:r>
        <w:rPr>
          <w:rFonts w:cstheme="minorBidi" w:hAnsiTheme="minorHAnsi" w:eastAsiaTheme="minorHAnsi" w:asciiTheme="minorHAnsi"/>
        </w:rPr>
        <w:t xml:space="preserve">)</w:t>
      </w:r>
      <w:r>
        <w:rPr>
          <w:rFonts w:cstheme="minorBidi" w:hAnsiTheme="minorHAnsi" w:eastAsiaTheme="minorHAnsi" w:asciiTheme="minorHAnsi"/>
        </w:rPr>
        <w:t xml:space="preserve">; b: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11w of age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20w of age</w:t>
      </w:r>
      <w:r>
        <w:rPr>
          <w:rFonts w:cstheme="minorBidi" w:hAnsiTheme="minorHAnsi" w:eastAsiaTheme="minorHAnsi" w:asciiTheme="minorHAnsi"/>
        </w:rPr>
        <w:t xml:space="preserve">)</w:t>
      </w:r>
      <w:r>
        <w:rPr>
          <w:rFonts w:cstheme="minorBidi" w:hAnsiTheme="minorHAnsi" w:eastAsiaTheme="minorHAnsi" w:asciiTheme="minorHAnsi"/>
        </w:rPr>
        <w:t xml:space="preserve">; d: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20w of age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r>
        <w:t>3.4</w:t>
      </w:r>
      <w:r>
        <w:t xml:space="preserve"> </w:t>
      </w:r>
      <w:r>
        <w:t>LIGHT</w:t>
      </w:r>
      <w:r>
        <w:t>敲除对</w:t>
      </w:r>
      <w:r>
        <w:t>NOD</w:t>
      </w:r>
      <w:r/>
      <w:r>
        <w:t>小鼠胰岛细胞凋亡的影响</w:t>
      </w:r>
    </w:p>
    <w:p w:rsidR="0018722C">
      <w:pPr>
        <w:topLinePunct/>
      </w:pPr>
      <w:r>
        <w:rPr>
          <w:rFonts w:ascii="宋体" w:eastAsia="宋体" w:hint="eastAsia"/>
        </w:rPr>
        <w:t/>
      </w:r>
      <w:r>
        <w:rPr>
          <w:rFonts w:ascii="宋体" w:eastAsia="宋体" w:hint="eastAsia"/>
        </w:rPr>
        <w:t>由</w:t>
      </w:r>
      <w:r>
        <w:t>Figure 2</w:t>
      </w:r>
      <w:r>
        <w:t>.9</w:t>
      </w:r>
      <w:r>
        <w:rPr>
          <w:rFonts w:ascii="宋体" w:eastAsia="宋体" w:hint="eastAsia"/>
        </w:rPr>
        <w:t>可见，</w:t>
      </w:r>
      <w:r>
        <w:t>11</w:t>
      </w:r>
      <w:r>
        <w:rPr>
          <w:rFonts w:ascii="宋体" w:eastAsia="宋体" w:hint="eastAsia"/>
        </w:rPr>
        <w:t>周龄</w:t>
      </w:r>
      <w:r>
        <w:t>LIGHT</w:t>
      </w:r>
      <w:r>
        <w:rPr>
          <w:vertAlign w:val="superscript"/>
          /&gt;
        </w:rPr>
        <w:t>-</w:t>
      </w:r>
      <w:r>
        <w:rPr>
          <w:vertAlign w:val="superscript"/>
          /&gt;
        </w:rPr>
        <w:t>/</w:t>
      </w:r>
      <w:r>
        <w:rPr>
          <w:vertAlign w:val="superscript"/>
          /&gt;
        </w:rPr>
        <w:t xml:space="preserve">- </w:t>
      </w:r>
      <w:r>
        <w:t>NOD</w:t>
      </w:r>
      <w:r>
        <w:rPr>
          <w:rFonts w:ascii="宋体" w:eastAsia="宋体" w:hint="eastAsia"/>
        </w:rPr>
        <w:t>小鼠胰岛内未见明显的凋亡细胞，</w:t>
      </w:r>
      <w:r>
        <w:rPr>
          <w:rFonts w:ascii="宋体" w:eastAsia="宋体" w:hint="eastAsia"/>
        </w:rPr>
        <w:t>对照</w:t>
      </w:r>
      <w:r>
        <w:t>LIGHT</w:t>
      </w:r>
      <w:r>
        <w:rPr>
          <w:vertAlign w:val="superscript"/>
          /&gt;
        </w:rPr>
        <w:t>+</w:t>
      </w:r>
      <w:r>
        <w:rPr>
          <w:vertAlign w:val="superscript"/>
          /&gt;
        </w:rPr>
        <w:t>/</w:t>
      </w:r>
      <w:r>
        <w:rPr>
          <w:vertAlign w:val="superscript"/>
          /&gt;
        </w:rPr>
        <w:t xml:space="preserve">+ </w:t>
      </w:r>
      <w:r>
        <w:t>NOD</w:t>
      </w:r>
      <w:r>
        <w:rPr>
          <w:rFonts w:ascii="宋体" w:eastAsia="宋体" w:hint="eastAsia"/>
        </w:rPr>
        <w:t>小鼠出现少量的凋亡细胞；</w:t>
      </w:r>
      <w:r>
        <w:t>20</w:t>
      </w:r>
      <w:r>
        <w:rPr>
          <w:rFonts w:ascii="宋体" w:eastAsia="宋体" w:hint="eastAsia"/>
        </w:rPr>
        <w:t>周龄时，</w:t>
      </w:r>
      <w:r>
        <w:t>LIGHT</w:t>
      </w:r>
      <w:r>
        <w:rPr>
          <w:vertAlign w:val="superscript"/>
          /&gt;
        </w:rPr>
        <w:t>-</w:t>
      </w:r>
      <w:r>
        <w:rPr>
          <w:vertAlign w:val="superscript"/>
          /&gt;
        </w:rPr>
        <w:t>/</w:t>
      </w:r>
      <w:r>
        <w:rPr>
          <w:vertAlign w:val="superscript"/>
          /&gt;
        </w:rPr>
        <w:t xml:space="preserve">- </w:t>
      </w:r>
      <w:r>
        <w:t>NOD</w:t>
      </w:r>
      <w:r>
        <w:rPr>
          <w:rFonts w:ascii="宋体" w:eastAsia="宋体" w:hint="eastAsia"/>
        </w:rPr>
        <w:t>小鼠胰岛</w:t>
      </w:r>
      <w:r>
        <w:rPr>
          <w:rFonts w:ascii="宋体" w:eastAsia="宋体" w:hint="eastAsia"/>
        </w:rPr>
        <w:t>内仍未见明显的凋亡细胞，而对照</w:t>
      </w:r>
      <w:r>
        <w:t>LIGHT</w:t>
      </w:r>
      <w:r>
        <w:rPr>
          <w:vertAlign w:val="superscript"/>
          /&gt;
        </w:rPr>
        <w:t>+</w:t>
      </w:r>
      <w:r>
        <w:rPr>
          <w:vertAlign w:val="superscript"/>
          /&gt;
        </w:rPr>
        <w:t>/</w:t>
      </w:r>
      <w:r>
        <w:rPr>
          <w:vertAlign w:val="superscript"/>
          /&gt;
        </w:rPr>
        <w:t xml:space="preserve">+ </w:t>
      </w:r>
      <w:r>
        <w:t>NOD</w:t>
      </w:r>
      <w:r>
        <w:rPr>
          <w:rFonts w:ascii="宋体" w:eastAsia="宋体" w:hint="eastAsia"/>
        </w:rPr>
        <w:t>小鼠出现大部分细胞凋亡。提示</w:t>
      </w:r>
      <w:r>
        <w:rPr>
          <w:rFonts w:ascii="宋体" w:eastAsia="宋体" w:hint="eastAsia"/>
        </w:rPr>
        <w:t>敲除</w:t>
      </w:r>
      <w:r>
        <w:t>LIGHT</w:t>
      </w:r>
      <w:r>
        <w:rPr>
          <w:rFonts w:ascii="宋体" w:eastAsia="宋体" w:hint="eastAsia"/>
        </w:rPr>
        <w:t>基因，可减轻</w:t>
      </w:r>
      <w:r>
        <w:t>NOD</w:t>
      </w:r>
      <w:r>
        <w:rPr>
          <w:rFonts w:ascii="宋体" w:eastAsia="宋体" w:hint="eastAsia"/>
        </w:rPr>
        <w:t>小鼠胰岛细胞凋亡程度。</w:t>
      </w:r>
    </w:p>
    <w:p w:rsidR="0018722C">
      <w:pPr>
        <w:pStyle w:val="affff5"/>
        <w:keepNext/>
        <w:topLinePunct/>
      </w:pPr>
      <w:r>
        <w:rPr>
          <w:rFonts w:ascii="宋体"/>
          <w:sz w:val="20"/>
        </w:rPr>
        <w:drawing>
          <wp:inline distT="0" distB="0" distL="0" distR="0">
            <wp:extent cx="4409654" cy="3521868"/>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32" cstate="print"/>
                    <a:stretch>
                      <a:fillRect/>
                    </a:stretch>
                  </pic:blipFill>
                  <pic:spPr>
                    <a:xfrm>
                      <a:off x="0" y="0"/>
                      <a:ext cx="4409654" cy="352186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 xml:space="preserve">2.9</w:t>
      </w:r>
      <w:r>
        <w:t xml:space="preserve">  </w:t>
      </w:r>
      <w:r>
        <w:rPr>
          <w:rFonts w:cstheme="minorBidi" w:hAnsiTheme="minorHAnsi" w:eastAsiaTheme="minorHAnsi" w:asciiTheme="minorHAnsi"/>
        </w:rPr>
        <w:t xml:space="preserve">NOD</w:t>
      </w:r>
      <w:r>
        <w:rPr>
          <w:rFonts w:ascii="宋体" w:hAnsi="宋体" w:eastAsia="宋体" w:hint="eastAsia" w:cstheme="minorBidi"/>
        </w:rPr>
        <w:t xml:space="preserve">小鼠胰岛原位细胞凋亡检测</w:t>
      </w:r>
      <w:r>
        <w:rPr>
          <w:rFonts w:ascii="宋体" w:hAnsi="宋体" w:eastAsia="宋体" w:hint="eastAsia" w:cstheme="minorBidi"/>
        </w:rPr>
        <w:t xml:space="preserve">（</w:t>
      </w:r>
      <w:r>
        <w:rPr>
          <w:rFonts w:cstheme="minorBidi" w:hAnsiTheme="minorHAnsi" w:eastAsiaTheme="minorHAnsi" w:asciiTheme="minorHAnsi"/>
        </w:rPr>
        <w:t xml:space="preserve">×40,</w:t>
      </w:r>
      <w:r>
        <w:rPr>
          <w:rFonts w:cstheme="minorBidi" w:hAnsiTheme="minorHAnsi" w:eastAsiaTheme="minorHAnsi" w:asciiTheme="minorHAnsi"/>
        </w:rPr>
        <w:t xml:space="preserve"> </w:t>
      </w:r>
      <w:r>
        <w:rPr>
          <w:rFonts w:cstheme="minorBidi" w:hAnsiTheme="minorHAnsi" w:eastAsiaTheme="minorHAnsi" w:asciiTheme="minorHAnsi"/>
        </w:rPr>
        <w:t xml:space="preserve">n=5</w:t>
      </w:r>
      <w:r>
        <w:rPr>
          <w:rFonts w:ascii="宋体" w:hAnsi="宋体" w:eastAsia="宋体" w:hint="eastAsia" w:cstheme="minorBidi"/>
        </w:rPr>
        <w:t xml:space="preserve">）</w:t>
      </w:r>
      <w:r>
        <w:rPr>
          <w:rFonts w:cstheme="minorBidi" w:hAnsiTheme="minorHAnsi" w:eastAsiaTheme="minorHAnsi" w:asciiTheme="minorHAnsi"/>
        </w:rPr>
        <w:t xml:space="preserve">Figure 2.9 Islet cells apoptosis detection in situ in NOD mice </w:t>
      </w:r>
      <w:r>
        <w:rPr>
          <w:rFonts w:cstheme="minorBidi" w:hAnsiTheme="minorHAnsi" w:eastAsiaTheme="minorHAnsi" w:asciiTheme="minorHAnsi"/>
        </w:rPr>
        <w:t xml:space="preserve">(</w:t>
      </w:r>
      <w:r>
        <w:rPr>
          <w:rFonts w:cstheme="minorBidi" w:hAnsiTheme="minorHAnsi" w:eastAsiaTheme="minorHAnsi" w:asciiTheme="minorHAnsi"/>
        </w:rPr>
        <w:t xml:space="preserve">×40,</w:t>
      </w:r>
      <w:r>
        <w:rPr>
          <w:rFonts w:cstheme="minorBidi" w:hAnsiTheme="minorHAnsi" w:eastAsiaTheme="minorHAnsi" w:asciiTheme="minorHAnsi"/>
        </w:rPr>
        <w:t xml:space="preserve"> </w:t>
      </w:r>
      <w:r>
        <w:rPr>
          <w:rFonts w:cstheme="minorBidi" w:hAnsiTheme="minorHAnsi" w:eastAsiaTheme="minorHAnsi" w:asciiTheme="minorHAnsi"/>
        </w:rPr>
        <w:t xml:space="preserve">n=5</w:t>
      </w:r>
      <w:r>
        <w:rPr>
          <w:rFonts w:cstheme="minorBidi" w:hAnsiTheme="minorHAnsi" w:eastAsiaTheme="minorHAnsi" w:asciiTheme="minorHAnsi"/>
        </w:rPr>
        <w:t xml:space="preserve">)</w:t>
      </w:r>
    </w:p>
    <w:p w:rsidR="0018722C">
      <w:pPr>
        <w:pStyle w:val="a3"/>
        <w:topLinePunct/>
      </w:pPr>
      <w:r>
        <w:rPr>
          <w:rFonts w:cstheme="minorBidi" w:hAnsiTheme="minorHAnsi" w:eastAsiaTheme="minorHAnsi" w:asciiTheme="minorHAnsi" w:ascii="宋体" w:eastAsia="宋体" w:hint="eastAsia"/>
        </w:rPr>
        <w:t>注：棕色为</w:t>
      </w:r>
      <w:r>
        <w:rPr>
          <w:rFonts w:cstheme="minorBidi" w:hAnsiTheme="minorHAnsi" w:eastAsiaTheme="minorHAnsi" w:asciiTheme="minorHAnsi"/>
        </w:rPr>
        <w:t>TUNEL</w:t>
      </w:r>
      <w:r>
        <w:rPr>
          <w:rFonts w:ascii="宋体" w:eastAsia="宋体" w:hint="eastAsia" w:cstheme="minorBidi" w:hAnsiTheme="minorHAnsi"/>
        </w:rPr>
        <w:t>染色阳性的凋亡细胞。</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11w of age</w:t>
      </w:r>
      <w:r>
        <w:rPr>
          <w:rFonts w:cstheme="minorBidi" w:hAnsiTheme="minorHAnsi" w:eastAsiaTheme="minorHAnsi" w:asciiTheme="minorHAnsi"/>
        </w:rPr>
        <w:t xml:space="preserve">)</w:t>
      </w:r>
      <w:r>
        <w:rPr>
          <w:rFonts w:cstheme="minorBidi" w:hAnsiTheme="minorHAnsi" w:eastAsiaTheme="minorHAnsi" w:asciiTheme="minorHAnsi"/>
        </w:rPr>
        <w:t xml:space="preserve">; b: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11w of age</w:t>
      </w:r>
      <w:r>
        <w:rPr>
          <w:rFonts w:cstheme="minorBidi" w:hAnsiTheme="minorHAnsi" w:eastAsiaTheme="minorHAnsi" w:asciiTheme="minorHAnsi"/>
        </w:rPr>
        <w:t xml:space="preserve">)</w:t>
      </w:r>
      <w:r>
        <w:rPr>
          <w:rFonts w:cstheme="minorBidi" w:hAnsiTheme="minorHAnsi" w:eastAsiaTheme="minorHAnsi" w:asciiTheme="minorHAnsi"/>
        </w:rPr>
        <w:t xml:space="preserve">; c: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20w of age</w:t>
      </w:r>
      <w:r>
        <w:rPr>
          <w:rFonts w:cstheme="minorBidi" w:hAnsiTheme="minorHAnsi" w:eastAsiaTheme="minorHAnsi" w:asciiTheme="minorHAnsi"/>
        </w:rPr>
        <w:t xml:space="preserve">)</w:t>
      </w:r>
      <w:r>
        <w:rPr>
          <w:rFonts w:cstheme="minorBidi" w:hAnsiTheme="minorHAnsi" w:eastAsiaTheme="minorHAnsi" w:asciiTheme="minorHAnsi"/>
        </w:rPr>
        <w:t xml:space="preserve">; d: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20w of age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name="4 讨论 " w:id="29"/>
      <w:bookmarkEnd w:id="29"/>
      <w:r>
        <w:t>4</w:t>
      </w:r>
      <w:r>
        <w:t xml:space="preserve"> </w:t>
      </w:r>
      <w:r/>
      <w:bookmarkStart w:name="4 讨论 " w:id="30"/>
      <w:bookmarkEnd w:id="30"/>
      <w:r>
        <w:t>讨论</w:t>
      </w:r>
    </w:p>
    <w:p w:rsidR="0018722C">
      <w:pPr>
        <w:topLinePunct/>
      </w:pPr>
      <w:r>
        <w:t>T</w:t>
      </w:r>
      <w:r>
        <w:rPr>
          <w:rFonts w:ascii="宋体" w:hAnsi="宋体" w:eastAsia="宋体" w:hint="eastAsia"/>
        </w:rPr>
        <w:t>淋巴细胞活化需要的第一信号即抗原信号是</w:t>
      </w:r>
      <w:r>
        <w:t>T</w:t>
      </w:r>
      <w:r>
        <w:rPr>
          <w:rFonts w:ascii="宋体" w:hAnsi="宋体" w:eastAsia="宋体" w:hint="eastAsia"/>
        </w:rPr>
        <w:t>细胞的</w:t>
      </w:r>
      <w:r>
        <w:t>TCR-CD3</w:t>
      </w:r>
      <w:r>
        <w:rPr>
          <w:rFonts w:ascii="宋体" w:hAnsi="宋体" w:eastAsia="宋体" w:hint="eastAsia"/>
        </w:rPr>
        <w:t>分子与主要组织相容性复合体</w:t>
      </w:r>
      <w:r>
        <w:rPr>
          <w:rFonts w:ascii="宋体" w:hAnsi="宋体" w:eastAsia="宋体" w:hint="eastAsia"/>
        </w:rPr>
        <w:t>（</w:t>
      </w:r>
      <w:r>
        <w:t>MHC</w:t>
      </w:r>
      <w:r>
        <w:rPr>
          <w:rFonts w:ascii="宋体" w:hAnsi="宋体" w:eastAsia="宋体" w:hint="eastAsia"/>
        </w:rPr>
        <w:t>）</w:t>
      </w:r>
      <w:r>
        <w:t>-</w:t>
      </w:r>
      <w:r>
        <w:rPr>
          <w:rFonts w:ascii="宋体" w:hAnsi="宋体" w:eastAsia="宋体" w:hint="eastAsia"/>
        </w:rPr>
        <w:t>抗原肽复合物相结合而产生，</w:t>
      </w:r>
      <w:r>
        <w:t>T</w:t>
      </w:r>
      <w:r>
        <w:rPr>
          <w:rFonts w:ascii="宋体" w:hAnsi="宋体" w:eastAsia="宋体" w:hint="eastAsia"/>
        </w:rPr>
        <w:t>细胞只有第一信号不能活化，还必须接受第二信号即共刺激信号的刺激才能激活。</w:t>
      </w:r>
      <w:r>
        <w:t>T</w:t>
      </w:r>
      <w:r>
        <w:rPr>
          <w:rFonts w:ascii="宋体" w:hAnsi="宋体" w:eastAsia="宋体" w:hint="eastAsia"/>
        </w:rPr>
        <w:t>细胞对于缺乏共刺激信号的第一信号刺激，处于无反应状态</w:t>
      </w:r>
      <w:r>
        <w:rPr>
          <w:vertAlign w:val="superscript"/>
          /&gt;
        </w:rPr>
        <w:t>[</w:t>
      </w:r>
      <w:r>
        <w:rPr>
          <w:vertAlign w:val="superscript"/>
          /&gt;
        </w:rPr>
        <w:t xml:space="preserve">67</w:t>
      </w:r>
      <w:r>
        <w:rPr>
          <w:vertAlign w:val="superscript"/>
          /&gt;
        </w:rPr>
        <w:t>]</w:t>
      </w:r>
      <w:r>
        <w:rPr>
          <w:rFonts w:ascii="宋体" w:hAnsi="宋体" w:eastAsia="宋体" w:hint="eastAsia"/>
        </w:rPr>
        <w:t>。因此，阻断或使共刺激信号缺失，</w:t>
      </w:r>
      <w:r>
        <w:t>T</w:t>
      </w:r>
      <w:r>
        <w:rPr>
          <w:rFonts w:ascii="宋体" w:hAnsi="宋体" w:eastAsia="宋体" w:hint="eastAsia"/>
        </w:rPr>
        <w:t>细胞因接受抗原刺激时仅有第一信号而对抗原刺激产生免疫耐受。这一策略可预防或减缓自身免疫疾病的产生。</w:t>
      </w:r>
      <w:r>
        <w:t>Wu</w:t>
      </w:r>
      <w:r>
        <w:rPr>
          <w:rFonts w:ascii="宋体" w:hAnsi="宋体" w:eastAsia="宋体" w:hint="eastAsia"/>
        </w:rPr>
        <w:t>等报道</w:t>
      </w:r>
      <w:r>
        <w:rPr>
          <w:vertAlign w:val="superscript"/>
          /&gt;
        </w:rPr>
        <w:t>[</w:t>
      </w:r>
      <w:r>
        <w:rPr>
          <w:vertAlign w:val="superscript"/>
          /&gt;
        </w:rPr>
        <w:t xml:space="preserve">34</w:t>
      </w:r>
      <w:r>
        <w:rPr>
          <w:vertAlign w:val="superscript"/>
          /&gt;
        </w:rPr>
        <w:t>]</w:t>
      </w:r>
      <w:r>
        <w:rPr>
          <w:rFonts w:ascii="宋体" w:hAnsi="宋体" w:eastAsia="宋体" w:hint="eastAsia"/>
        </w:rPr>
        <w:t>，对于</w:t>
      </w:r>
      <w:r>
        <w:t>3-4</w:t>
      </w:r>
      <w:r>
        <w:rPr>
          <w:rFonts w:ascii="宋体" w:hAnsi="宋体" w:eastAsia="宋体" w:hint="eastAsia"/>
        </w:rPr>
        <w:t>周龄或</w:t>
      </w:r>
      <w:r>
        <w:t>6-7</w:t>
      </w:r>
      <w:r>
        <w:rPr>
          <w:rFonts w:ascii="宋体" w:hAnsi="宋体" w:eastAsia="宋体" w:hint="eastAsia"/>
        </w:rPr>
        <w:t>周龄已发生胰岛</w:t>
      </w:r>
      <w:r>
        <w:rPr>
          <w:rFonts w:ascii="宋体" w:hAnsi="宋体" w:eastAsia="宋体" w:hint="eastAsia"/>
        </w:rPr>
        <w:t>炎的</w:t>
      </w:r>
      <w:r>
        <w:t>NOD</w:t>
      </w:r>
      <w:r>
        <w:rPr>
          <w:rFonts w:ascii="宋体" w:hAnsi="宋体" w:eastAsia="宋体" w:hint="eastAsia"/>
        </w:rPr>
        <w:t>小鼠，用</w:t>
      </w:r>
      <w:r>
        <w:t>LTβR-Ig</w:t>
      </w:r>
      <w:r>
        <w:rPr>
          <w:rFonts w:ascii="宋体" w:hAnsi="宋体" w:eastAsia="宋体" w:hint="eastAsia"/>
        </w:rPr>
        <w:t>治疗阻断</w:t>
      </w:r>
      <w:r>
        <w:t>LIGHT</w:t>
      </w:r>
      <w:r>
        <w:rPr>
          <w:rFonts w:ascii="宋体" w:hAnsi="宋体" w:eastAsia="宋体" w:hint="eastAsia"/>
        </w:rPr>
        <w:t>通路能预防糖尿病的发生；且在</w:t>
      </w:r>
      <w:r>
        <w:t>NOD</w:t>
      </w:r>
      <w:r>
        <w:rPr>
          <w:rFonts w:ascii="宋体" w:hAnsi="宋体" w:eastAsia="宋体" w:hint="eastAsia"/>
        </w:rPr>
        <w:t>鼠的胰岛炎晚期</w:t>
      </w:r>
      <w:r>
        <w:rPr>
          <w:rFonts w:ascii="宋体" w:hAnsi="宋体" w:eastAsia="宋体" w:hint="eastAsia"/>
        </w:rPr>
        <w:t>（</w:t>
      </w:r>
      <w:r>
        <w:rPr>
          <w:rFonts w:ascii="宋体" w:hAnsi="宋体" w:eastAsia="宋体" w:hint="eastAsia"/>
        </w:rPr>
        <w:t>10</w:t>
      </w:r>
      <w:r w:rsidR="001852F3">
        <w:rPr>
          <w:rFonts w:ascii="宋体" w:hAnsi="宋体" w:eastAsia="宋体" w:hint="eastAsia"/>
          <w:spacing w:val="-10"/>
        </w:rPr>
        <w:t xml:space="preserve">或</w:t>
      </w:r>
      <w:r>
        <w:rPr>
          <w:rFonts w:ascii="宋体" w:hAnsi="宋体" w:eastAsia="宋体" w:hint="eastAsia"/>
        </w:rPr>
        <w:t>14</w:t>
      </w:r>
      <w:r w:rsidR="001852F3">
        <w:rPr>
          <w:rFonts w:ascii="宋体" w:hAnsi="宋体" w:eastAsia="宋体" w:hint="eastAsia"/>
          <w:spacing w:val="-5"/>
        </w:rPr>
        <w:t xml:space="preserve">周龄</w:t>
      </w:r>
      <w:r>
        <w:rPr>
          <w:rFonts w:ascii="宋体" w:hAnsi="宋体" w:eastAsia="宋体" w:hint="eastAsia"/>
        </w:rPr>
        <w:t>）</w:t>
      </w:r>
      <w:r>
        <w:rPr>
          <w:rFonts w:ascii="宋体" w:hAnsi="宋体" w:eastAsia="宋体" w:hint="eastAsia"/>
        </w:rPr>
        <w:t>阻断该途径，可延缓糖尿病的发生；但</w:t>
      </w:r>
      <w:r>
        <w:t>LTβR-Ig</w:t>
      </w:r>
      <w:r>
        <w:rPr>
          <w:rFonts w:ascii="宋体" w:hAnsi="宋体" w:eastAsia="宋体" w:hint="eastAsia"/>
        </w:rPr>
        <w:t>对已产生糖尿病的</w:t>
      </w:r>
      <w:r>
        <w:t>NOD</w:t>
      </w:r>
      <w:r>
        <w:rPr>
          <w:rFonts w:ascii="宋体" w:hAnsi="宋体" w:eastAsia="宋体" w:hint="eastAsia"/>
        </w:rPr>
        <w:t>鼠进行治疗没有作用，不能逆转糖尿病。提示</w:t>
      </w:r>
      <w:r>
        <w:t>LIGHT</w:t>
      </w:r>
      <w:r>
        <w:rPr>
          <w:rFonts w:ascii="宋体" w:hAnsi="宋体" w:eastAsia="宋体" w:hint="eastAsia"/>
        </w:rPr>
        <w:t>途径</w:t>
      </w:r>
      <w:r>
        <w:rPr>
          <w:rFonts w:ascii="宋体" w:hAnsi="宋体" w:eastAsia="宋体" w:hint="eastAsia"/>
        </w:rPr>
        <w:t>在</w:t>
      </w:r>
      <w:r>
        <w:t>T1DM</w:t>
      </w:r>
      <w:r>
        <w:rPr>
          <w:rFonts w:ascii="宋体" w:hAnsi="宋体" w:eastAsia="宋体" w:hint="eastAsia"/>
        </w:rPr>
        <w:t>的发生中起关键作用。</w:t>
      </w:r>
      <w:r>
        <w:t>LTβR-Ig</w:t>
      </w:r>
      <w:r>
        <w:rPr>
          <w:rFonts w:ascii="宋体" w:hAnsi="宋体" w:eastAsia="宋体" w:hint="eastAsia"/>
        </w:rPr>
        <w:t>融合蛋白的使用并不能完全阻断</w:t>
      </w:r>
      <w:r>
        <w:t>LIGHT</w:t>
      </w:r>
      <w:r>
        <w:rPr>
          <w:rFonts w:ascii="宋体" w:hAnsi="宋体" w:eastAsia="宋体" w:hint="eastAsia"/>
        </w:rPr>
        <w:t>通路，这是构建融合蛋白技术在研究特定基因功能方面的缺点，而基因敲除技术恰</w:t>
      </w:r>
      <w:r>
        <w:rPr>
          <w:rFonts w:ascii="宋体" w:hAnsi="宋体" w:eastAsia="宋体" w:hint="eastAsia"/>
        </w:rPr>
        <w:t>好弥补了这一缺陷，所以我们建立了</w:t>
      </w:r>
      <w:r>
        <w:t>LIGHT</w:t>
      </w:r>
      <w:r>
        <w:rPr>
          <w:vertAlign w:val="superscript"/>
          /&gt;
        </w:rPr>
        <w:t>-</w:t>
      </w:r>
      <w:r>
        <w:rPr>
          <w:vertAlign w:val="superscript"/>
          /&gt;
        </w:rPr>
        <w:t>/</w:t>
      </w:r>
      <w:r>
        <w:rPr>
          <w:vertAlign w:val="superscript"/>
          /&gt;
        </w:rPr>
        <w:t xml:space="preserve">- </w:t>
      </w:r>
      <w:r>
        <w:t>NOD</w:t>
      </w:r>
      <w:r>
        <w:rPr>
          <w:rFonts w:ascii="宋体" w:hAnsi="宋体" w:eastAsia="宋体" w:hint="eastAsia"/>
        </w:rPr>
        <w:t>小鼠研究</w:t>
      </w:r>
      <w:r>
        <w:rPr>
          <w:rFonts w:ascii="宋体" w:hAnsi="宋体" w:eastAsia="宋体" w:hint="eastAsia"/>
        </w:rPr>
        <w:t>LIGHT</w:t>
      </w:r>
      <w:r w:rsidR="001852F3">
        <w:rPr>
          <w:rFonts w:ascii="宋体" w:hAnsi="宋体" w:eastAsia="宋体" w:hint="eastAsia"/>
        </w:rPr>
        <w:t xml:space="preserve">基因功能。</w:t>
      </w:r>
    </w:p>
    <w:p w:rsidR="0018722C">
      <w:pPr>
        <w:topLinePunct/>
      </w:pPr>
      <w:r>
        <w:rPr>
          <w:rFonts w:ascii="宋体" w:eastAsia="宋体" w:hint="eastAsia"/>
        </w:rPr>
        <w:t>本部分研究，采用</w:t>
      </w:r>
      <w:r>
        <w:t>LIGHT</w:t>
      </w:r>
      <w:r>
        <w:rPr>
          <w:rFonts w:ascii="宋体" w:eastAsia="宋体" w:hint="eastAsia"/>
        </w:rPr>
        <w:t>敲除鼠与</w:t>
      </w:r>
      <w:r>
        <w:t>NOD</w:t>
      </w:r>
      <w:r>
        <w:rPr>
          <w:rFonts w:ascii="宋体" w:eastAsia="宋体" w:hint="eastAsia"/>
        </w:rPr>
        <w:t>鼠回交十代以上再自交建立</w:t>
      </w:r>
      <w:r>
        <w:t>LIGHT</w:t>
      </w:r>
      <w:r>
        <w:rPr>
          <w:rFonts w:ascii="宋体" w:eastAsia="宋体" w:hint="eastAsia"/>
        </w:rPr>
        <w:t>敲除</w:t>
      </w:r>
      <w:r>
        <w:t>NOD</w:t>
      </w:r>
      <w:r>
        <w:rPr>
          <w:rFonts w:ascii="宋体" w:eastAsia="宋体" w:hint="eastAsia"/>
        </w:rPr>
        <w:t>鼠</w:t>
      </w:r>
      <w:r>
        <w:rPr>
          <w:rFonts w:ascii="宋体" w:eastAsia="宋体" w:hint="eastAsia"/>
        </w:rPr>
        <w:t>，</w:t>
      </w:r>
      <w:r>
        <w:rPr>
          <w:rFonts w:ascii="宋体" w:eastAsia="宋体" w:hint="eastAsia"/>
        </w:rPr>
        <w:t>观察胰岛炎、血糖、糖耐量、胰岛细胞凋亡、糖尿病累积发病率等指</w:t>
      </w:r>
      <w:r>
        <w:rPr>
          <w:rFonts w:ascii="宋体" w:eastAsia="宋体" w:hint="eastAsia"/>
        </w:rPr>
        <w:t>标分析</w:t>
      </w:r>
      <w:r>
        <w:rPr>
          <w:rFonts w:ascii="宋体" w:eastAsia="宋体" w:hint="eastAsia"/>
        </w:rPr>
        <w:t>LIGHT</w:t>
      </w:r>
      <w:r w:rsidR="001852F3">
        <w:rPr>
          <w:rFonts w:ascii="宋体" w:eastAsia="宋体" w:hint="eastAsia"/>
        </w:rPr>
        <w:t xml:space="preserve">信号对</w:t>
      </w:r>
      <w:r>
        <w:rPr>
          <w:rFonts w:ascii="宋体" w:eastAsia="宋体" w:hint="eastAsia"/>
        </w:rPr>
        <w:t>NOD</w:t>
      </w:r>
      <w:r w:rsidR="001852F3">
        <w:rPr>
          <w:rFonts w:ascii="宋体" w:eastAsia="宋体" w:hint="eastAsia"/>
        </w:rPr>
        <w:t xml:space="preserve">鼠糖尿病病情的影响。我们发现</w:t>
      </w:r>
      <w:r>
        <w:t>LIGHT</w:t>
      </w:r>
      <w:r>
        <w:rPr>
          <w:rFonts w:ascii="宋体" w:eastAsia="宋体" w:hint="eastAsia"/>
        </w:rPr>
        <w:t>敲除后，</w:t>
      </w:r>
      <w:r>
        <w:t>NOD</w:t>
      </w:r>
      <w:r>
        <w:rPr>
          <w:rFonts w:ascii="宋体" w:eastAsia="宋体" w:hint="eastAsia"/>
        </w:rPr>
        <w:t>小</w:t>
      </w:r>
      <w:r>
        <w:rPr>
          <w:rFonts w:ascii="宋体" w:eastAsia="宋体" w:hint="eastAsia"/>
        </w:rPr>
        <w:t>鼠胰岛炎症状明显改善；</w:t>
      </w:r>
      <w:r>
        <w:rPr>
          <w:rFonts w:ascii="宋体" w:eastAsia="宋体" w:hint="eastAsia"/>
        </w:rPr>
        <w:t>26</w:t>
      </w:r>
      <w:r w:rsidR="001852F3">
        <w:rPr>
          <w:rFonts w:ascii="宋体" w:eastAsia="宋体" w:hint="eastAsia"/>
        </w:rPr>
        <w:t xml:space="preserve">周的观察期内，</w:t>
      </w:r>
      <w:r>
        <w:t>LIGHT</w:t>
      </w:r>
      <w:r>
        <w:rPr>
          <w:vertAlign w:val="superscript"/>
          /&gt;
        </w:rPr>
        <w:t>-</w:t>
      </w:r>
      <w:r>
        <w:rPr>
          <w:vertAlign w:val="superscript"/>
          /&gt;
        </w:rPr>
        <w:t>/</w:t>
      </w:r>
      <w:r>
        <w:rPr>
          <w:vertAlign w:val="superscript"/>
          /&gt;
        </w:rPr>
        <w:t xml:space="preserve">- </w:t>
      </w:r>
      <w:r>
        <w:t>NOD</w:t>
      </w:r>
      <w:r>
        <w:rPr>
          <w:rFonts w:ascii="宋体" w:eastAsia="宋体" w:hint="eastAsia"/>
        </w:rPr>
        <w:t>鼠的血糖水平明显低于对</w:t>
      </w:r>
      <w:r>
        <w:rPr>
          <w:rFonts w:ascii="宋体" w:eastAsia="宋体" w:hint="eastAsia"/>
        </w:rPr>
        <w:t>照</w:t>
      </w:r>
      <w:r>
        <w:t>NOD</w:t>
      </w:r>
      <w:r>
        <w:rPr>
          <w:rFonts w:ascii="宋体" w:eastAsia="宋体" w:hint="eastAsia"/>
        </w:rPr>
        <w:t>鼠，糖耐量正常，胰岛细胞凋亡现象不明显，糖尿病发病率显著降低。以</w:t>
      </w:r>
      <w:r>
        <w:rPr>
          <w:rFonts w:ascii="宋体" w:eastAsia="宋体" w:hint="eastAsia"/>
        </w:rPr>
        <w:t>上数据表明，干预</w:t>
      </w:r>
      <w:r>
        <w:t>LIGHT</w:t>
      </w:r>
      <w:r>
        <w:rPr>
          <w:rFonts w:ascii="宋体" w:eastAsia="宋体" w:hint="eastAsia"/>
        </w:rPr>
        <w:t>途径信号传递能预防或延缓胰岛炎及糖尿病的发生。</w:t>
      </w:r>
    </w:p>
    <w:p w:rsidR="0018722C">
      <w:pPr>
        <w:topLinePunct/>
      </w:pPr>
      <w:r>
        <w:t>NOD</w:t>
      </w:r>
      <w:r>
        <w:rPr>
          <w:rFonts w:ascii="宋体" w:hAnsi="宋体" w:eastAsia="宋体" w:hint="eastAsia"/>
        </w:rPr>
        <w:t>小鼠的胰岛炎及糖尿病是环境和遗传因素相互作用，由</w:t>
      </w:r>
      <w:r>
        <w:t>T</w:t>
      </w:r>
      <w:r>
        <w:rPr>
          <w:rFonts w:ascii="宋体" w:hAnsi="宋体" w:eastAsia="宋体" w:hint="eastAsia"/>
        </w:rPr>
        <w:t>细胞介导而产生</w:t>
      </w:r>
      <w:r>
        <w:rPr>
          <w:vertAlign w:val="superscript"/>
          /&gt;
        </w:rPr>
        <w:t>[</w:t>
      </w:r>
      <w:r>
        <w:rPr>
          <w:vertAlign w:val="superscript"/>
          /&gt;
        </w:rPr>
        <w:t xml:space="preserve">68</w:t>
      </w:r>
      <w:r>
        <w:rPr>
          <w:vertAlign w:val="superscript"/>
          /&gt;
        </w:rPr>
        <w:t>]</w:t>
      </w:r>
      <w:r>
        <w:rPr>
          <w:rFonts w:ascii="宋体" w:hAnsi="宋体" w:eastAsia="宋体" w:hint="eastAsia"/>
        </w:rPr>
        <w:t>。早期凋亡的</w:t>
      </w:r>
      <w:r>
        <w:t>β</w:t>
      </w:r>
      <w:r>
        <w:rPr>
          <w:rFonts w:ascii="宋体" w:hAnsi="宋体" w:eastAsia="宋体" w:hint="eastAsia"/>
        </w:rPr>
        <w:t>细胞及某些</w:t>
      </w:r>
      <w:r>
        <w:t>β</w:t>
      </w:r>
      <w:r>
        <w:rPr>
          <w:rFonts w:ascii="宋体" w:hAnsi="宋体" w:eastAsia="宋体" w:hint="eastAsia"/>
        </w:rPr>
        <w:t>细胞凋亡所释放出来的胰岛素、</w:t>
      </w:r>
      <w:r>
        <w:t>GAD</w:t>
      </w:r>
      <w:r>
        <w:rPr>
          <w:rFonts w:ascii="宋体" w:hAnsi="宋体" w:eastAsia="宋体" w:hint="eastAsia"/>
        </w:rPr>
        <w:t>等可能成</w:t>
      </w:r>
      <w:r>
        <w:rPr>
          <w:rFonts w:ascii="宋体" w:hAnsi="宋体" w:eastAsia="宋体" w:hint="eastAsia"/>
        </w:rPr>
        <w:t>为自身抗原，由</w:t>
      </w:r>
      <w:r>
        <w:t>APC</w:t>
      </w:r>
      <w:r>
        <w:rPr>
          <w:rFonts w:ascii="宋体" w:hAnsi="宋体" w:eastAsia="宋体" w:hint="eastAsia"/>
        </w:rPr>
        <w:t>和</w:t>
      </w:r>
      <w:r>
        <w:t>MHC</w:t>
      </w:r>
      <w:r>
        <w:rPr>
          <w:rFonts w:ascii="宋体" w:hAnsi="宋体" w:eastAsia="宋体" w:hint="eastAsia"/>
        </w:rPr>
        <w:t>一起将它们呈递给</w:t>
      </w:r>
      <w:r>
        <w:t>T</w:t>
      </w:r>
      <w:r>
        <w:rPr>
          <w:rFonts w:ascii="宋体" w:hAnsi="宋体" w:eastAsia="宋体" w:hint="eastAsia"/>
        </w:rPr>
        <w:t>细胞，</w:t>
      </w:r>
      <w:r>
        <w:t>T</w:t>
      </w:r>
      <w:r>
        <w:rPr>
          <w:rFonts w:ascii="宋体" w:hAnsi="宋体" w:eastAsia="宋体" w:hint="eastAsia"/>
        </w:rPr>
        <w:t>细胞同时接受共刺激分</w:t>
      </w:r>
      <w:r>
        <w:rPr>
          <w:rFonts w:ascii="宋体" w:hAnsi="宋体" w:eastAsia="宋体" w:hint="eastAsia"/>
        </w:rPr>
        <w:t>子传递来的共刺激信号，启动了针对</w:t>
      </w:r>
      <w:r>
        <w:t>NOD</w:t>
      </w:r>
      <w:r>
        <w:rPr>
          <w:rFonts w:ascii="宋体" w:hAnsi="宋体" w:eastAsia="宋体" w:hint="eastAsia"/>
        </w:rPr>
        <w:t>鼠</w:t>
      </w:r>
      <w:r>
        <w:t>β</w:t>
      </w:r>
      <w:r>
        <w:rPr>
          <w:rFonts w:ascii="宋体" w:hAnsi="宋体" w:eastAsia="宋体" w:hint="eastAsia"/>
        </w:rPr>
        <w:t>细胞的自身免疫反应。</w:t>
      </w:r>
      <w:r>
        <w:t>β</w:t>
      </w:r>
      <w:r>
        <w:rPr>
          <w:rFonts w:ascii="宋体" w:hAnsi="宋体" w:eastAsia="宋体" w:hint="eastAsia"/>
        </w:rPr>
        <w:t>细胞凋亡</w:t>
      </w:r>
      <w:r>
        <w:rPr>
          <w:rFonts w:ascii="宋体" w:hAnsi="宋体" w:eastAsia="宋体" w:hint="eastAsia"/>
        </w:rPr>
        <w:t>在</w:t>
      </w:r>
    </w:p>
    <w:p w:rsidR="0018722C">
      <w:pPr>
        <w:topLinePunct/>
      </w:pPr>
      <w:r>
        <w:t>1</w:t>
      </w:r>
      <w:r>
        <w:rPr>
          <w:rFonts w:ascii="宋体" w:hAnsi="宋体" w:eastAsia="宋体" w:hint="eastAsia"/>
        </w:rPr>
        <w:t>型糖尿病的发生、发展中发挥重要作用。</w:t>
      </w:r>
      <w:r>
        <w:t>T</w:t>
      </w:r>
      <w:r>
        <w:rPr>
          <w:rFonts w:ascii="宋体" w:hAnsi="宋体" w:eastAsia="宋体" w:hint="eastAsia"/>
        </w:rPr>
        <w:t>细胞接受双信号刺激后，功能可能出</w:t>
      </w:r>
      <w:r>
        <w:rPr>
          <w:rFonts w:ascii="宋体" w:hAnsi="宋体" w:eastAsia="宋体" w:hint="eastAsia"/>
        </w:rPr>
        <w:t>现一系列变化，如激活、增生、细胞因子分泌和</w:t>
      </w:r>
      <w:r>
        <w:t>CTL</w:t>
      </w:r>
      <w:r>
        <w:rPr>
          <w:rFonts w:ascii="宋体" w:hAnsi="宋体" w:eastAsia="宋体" w:hint="eastAsia"/>
        </w:rPr>
        <w:t>作用等。</w:t>
      </w:r>
      <w:r>
        <w:t>T</w:t>
      </w:r>
      <w:r>
        <w:rPr>
          <w:rFonts w:ascii="宋体" w:hAnsi="宋体" w:eastAsia="宋体" w:hint="eastAsia"/>
        </w:rPr>
        <w:t>细胞、炎症细胞因</w:t>
      </w:r>
      <w:r>
        <w:rPr>
          <w:rFonts w:ascii="宋体" w:hAnsi="宋体" w:eastAsia="宋体" w:hint="eastAsia"/>
        </w:rPr>
        <w:t>子和自由基等诸多因素通过直接或间接的方式参与了</w:t>
      </w:r>
      <w:r>
        <w:t>β</w:t>
      </w:r>
      <w:r w:rsidR="001852F3">
        <w:t xml:space="preserve"> </w:t>
      </w:r>
      <w:r>
        <w:rPr>
          <w:rFonts w:ascii="宋体" w:hAnsi="宋体" w:eastAsia="宋体" w:hint="eastAsia"/>
        </w:rPr>
        <w:t>细胞破坏的全程，通常认</w:t>
      </w:r>
      <w:r>
        <w:rPr>
          <w:rFonts w:ascii="宋体" w:hAnsi="宋体" w:eastAsia="宋体" w:hint="eastAsia"/>
        </w:rPr>
        <w:t>为</w:t>
      </w:r>
    </w:p>
    <w:p w:rsidR="0018722C">
      <w:pPr>
        <w:topLinePunct/>
      </w:pPr>
      <w:r>
        <w:t>Th1</w:t>
      </w:r>
      <w:r>
        <w:rPr>
          <w:rFonts w:ascii="宋体" w:hAnsi="宋体" w:eastAsia="宋体" w:hint="eastAsia"/>
        </w:rPr>
        <w:t>细胞因子开启了胰岛的级联炎症反应，最终促使了</w:t>
      </w:r>
      <w:r>
        <w:t>β</w:t>
      </w:r>
      <w:r>
        <w:rPr>
          <w:rFonts w:ascii="宋体" w:hAnsi="宋体" w:eastAsia="宋体" w:hint="eastAsia"/>
        </w:rPr>
        <w:t>细胞的死亡</w:t>
      </w:r>
      <w:r>
        <w:rPr>
          <w:vertAlign w:val="superscript"/>
          /&gt;
        </w:rPr>
        <w:t>[</w:t>
      </w:r>
      <w:r>
        <w:rPr>
          <w:vertAlign w:val="superscript"/>
          /&gt;
        </w:rPr>
        <w:t xml:space="preserve">74</w:t>
      </w:r>
      <w:r>
        <w:rPr>
          <w:vertAlign w:val="superscript"/>
          /&gt;
        </w:rPr>
        <w:t>]</w:t>
      </w:r>
      <w:r>
        <w:rPr>
          <w:rFonts w:ascii="宋体" w:hAnsi="宋体" w:eastAsia="宋体" w:hint="eastAsia"/>
        </w:rPr>
        <w:t>。</w:t>
      </w:r>
      <w:r>
        <w:t>Thl</w:t>
      </w:r>
      <w:r>
        <w:rPr>
          <w:rFonts w:ascii="宋体" w:hAnsi="宋体" w:eastAsia="宋体" w:hint="eastAsia"/>
        </w:rPr>
        <w:t>细胞</w:t>
      </w:r>
    </w:p>
    <w:p w:rsidR="0018722C">
      <w:pPr>
        <w:topLinePunct/>
      </w:pPr>
      <w:r>
        <w:rPr>
          <w:rFonts w:ascii="宋体" w:hAnsi="宋体" w:eastAsia="宋体" w:hint="eastAsia"/>
        </w:rPr>
        <w:t>因子可能经以下途径损伤</w:t>
      </w:r>
      <w:r>
        <w:t>β</w:t>
      </w:r>
      <w:r>
        <w:rPr>
          <w:rFonts w:ascii="宋体" w:hAnsi="宋体" w:eastAsia="宋体" w:hint="eastAsia"/>
        </w:rPr>
        <w:t>细胞：通过</w:t>
      </w:r>
      <w:r>
        <w:t>CTL</w:t>
      </w:r>
      <w:r>
        <w:rPr>
          <w:rFonts w:ascii="宋体" w:hAnsi="宋体" w:eastAsia="宋体" w:hint="eastAsia"/>
        </w:rPr>
        <w:t>的穿孔素</w:t>
      </w:r>
      <w:r>
        <w:t>/</w:t>
      </w:r>
      <w:r>
        <w:rPr>
          <w:rFonts w:ascii="宋体" w:hAnsi="宋体" w:eastAsia="宋体" w:hint="eastAsia"/>
        </w:rPr>
        <w:t>颗粒酶</w:t>
      </w:r>
      <w:r>
        <w:t>B</w:t>
      </w:r>
      <w:r>
        <w:rPr>
          <w:rFonts w:ascii="宋体" w:hAnsi="宋体" w:eastAsia="宋体" w:hint="eastAsia"/>
        </w:rPr>
        <w:t>通路和</w:t>
      </w:r>
      <w:r>
        <w:t>Fas</w:t>
      </w:r>
      <w:r>
        <w:rPr>
          <w:rFonts w:ascii="宋体" w:hAnsi="宋体" w:eastAsia="宋体" w:hint="eastAsia"/>
        </w:rPr>
        <w:t>－</w:t>
      </w:r>
      <w:r>
        <w:t>FasL</w:t>
      </w:r>
      <w:r>
        <w:rPr>
          <w:rFonts w:ascii="宋体" w:hAnsi="宋体" w:eastAsia="宋体" w:hint="eastAsia"/>
        </w:rPr>
        <w:t>通路损伤</w:t>
      </w:r>
      <w:r>
        <w:t>β</w:t>
      </w:r>
      <w:r>
        <w:rPr>
          <w:rFonts w:ascii="宋体" w:hAnsi="宋体" w:eastAsia="宋体" w:hint="eastAsia"/>
        </w:rPr>
        <w:t>细胞，促进</w:t>
      </w:r>
      <w:r>
        <w:t>β</w:t>
      </w:r>
      <w:r>
        <w:rPr>
          <w:rFonts w:ascii="宋体" w:hAnsi="宋体" w:eastAsia="宋体" w:hint="eastAsia"/>
        </w:rPr>
        <w:t>细胞凋亡；</w:t>
      </w:r>
      <w:r>
        <w:t>Th1</w:t>
      </w:r>
      <w:r>
        <w:rPr>
          <w:rFonts w:ascii="宋体" w:hAnsi="宋体" w:eastAsia="宋体" w:hint="eastAsia"/>
        </w:rPr>
        <w:t>细胞因子如</w:t>
      </w:r>
      <w:r>
        <w:t>IFN-γ</w:t>
      </w:r>
      <w:r>
        <w:rPr>
          <w:rFonts w:ascii="宋体" w:hAnsi="宋体" w:eastAsia="宋体" w:hint="eastAsia"/>
        </w:rPr>
        <w:t>连同活化的巨噬细胞产</w:t>
      </w:r>
      <w:r>
        <w:rPr>
          <w:rFonts w:ascii="宋体" w:hAnsi="宋体" w:eastAsia="宋体" w:hint="eastAsia"/>
        </w:rPr>
        <w:t>生的促炎症性细胞因子</w:t>
      </w:r>
      <w:r>
        <w:t>IL-1β</w:t>
      </w:r>
      <w:r>
        <w:rPr>
          <w:rFonts w:ascii="宋体" w:hAnsi="宋体" w:eastAsia="宋体" w:hint="eastAsia"/>
        </w:rPr>
        <w:t>、</w:t>
      </w:r>
      <w:r>
        <w:t>TNF-α</w:t>
      </w:r>
      <w:r>
        <w:rPr>
          <w:rFonts w:ascii="宋体" w:hAnsi="宋体" w:eastAsia="宋体" w:hint="eastAsia"/>
        </w:rPr>
        <w:t>以及对</w:t>
      </w:r>
      <w:r>
        <w:t>β</w:t>
      </w:r>
      <w:r>
        <w:rPr>
          <w:rFonts w:ascii="宋体" w:hAnsi="宋体" w:eastAsia="宋体" w:hint="eastAsia"/>
        </w:rPr>
        <w:t>细胞有很强毒性的氧</w:t>
      </w:r>
      <w:r>
        <w:t>/</w:t>
      </w:r>
      <w:r>
        <w:rPr>
          <w:rFonts w:ascii="宋体" w:hAnsi="宋体" w:eastAsia="宋体" w:hint="eastAsia"/>
        </w:rPr>
        <w:t>氮自由基，通</w:t>
      </w:r>
      <w:r>
        <w:rPr>
          <w:rFonts w:ascii="宋体" w:hAnsi="宋体" w:eastAsia="宋体" w:hint="eastAsia"/>
        </w:rPr>
        <w:t>过诱导与细胞凋亡相关的蛋白家族如</w:t>
      </w:r>
      <w:r>
        <w:t>Bcl-2</w:t>
      </w:r>
      <w:r>
        <w:rPr>
          <w:rFonts w:ascii="宋体" w:hAnsi="宋体" w:eastAsia="宋体" w:hint="eastAsia"/>
        </w:rPr>
        <w:t>、</w:t>
      </w:r>
      <w:r>
        <w:t>Caspases</w:t>
      </w:r>
      <w:r>
        <w:rPr>
          <w:rFonts w:ascii="宋体" w:hAnsi="宋体" w:eastAsia="宋体" w:hint="eastAsia"/>
        </w:rPr>
        <w:t>等直接破坏</w:t>
      </w:r>
      <w:r>
        <w:t>β</w:t>
      </w:r>
      <w:r>
        <w:rPr>
          <w:rFonts w:ascii="宋体" w:hAnsi="宋体" w:eastAsia="宋体" w:hint="eastAsia"/>
        </w:rPr>
        <w:t>细胞。作为共刺</w:t>
      </w:r>
      <w:r>
        <w:rPr>
          <w:rFonts w:ascii="宋体" w:hAnsi="宋体" w:eastAsia="宋体" w:hint="eastAsia"/>
        </w:rPr>
        <w:t>激分子的</w:t>
      </w:r>
      <w:r>
        <w:t>LIGHT</w:t>
      </w:r>
      <w:r>
        <w:rPr>
          <w:rFonts w:ascii="宋体" w:hAnsi="宋体" w:eastAsia="宋体" w:hint="eastAsia"/>
        </w:rPr>
        <w:t>除通过激活</w:t>
      </w:r>
      <w:r>
        <w:t>T</w:t>
      </w:r>
      <w:r>
        <w:rPr>
          <w:rFonts w:ascii="宋体" w:hAnsi="宋体" w:eastAsia="宋体" w:hint="eastAsia"/>
        </w:rPr>
        <w:t>细胞间接参与</w:t>
      </w:r>
      <w:r>
        <w:t>β</w:t>
      </w:r>
      <w:r>
        <w:rPr>
          <w:rFonts w:ascii="宋体" w:hAnsi="宋体" w:eastAsia="宋体" w:hint="eastAsia"/>
        </w:rPr>
        <w:t>细胞的破坏外，是否也直接参与对</w:t>
      </w:r>
      <w:r>
        <w:t>β</w:t>
      </w:r>
      <w:r>
        <w:rPr>
          <w:rFonts w:ascii="宋体" w:hAnsi="宋体" w:eastAsia="宋体" w:hint="eastAsia"/>
        </w:rPr>
        <w:t>细胞的损伤过程尚未见报道，值得进一步研究。</w:t>
      </w:r>
    </w:p>
    <w:p w:rsidR="0018722C">
      <w:pPr>
        <w:topLinePunct/>
      </w:pPr>
      <w:r>
        <w:t>NOD</w:t>
      </w:r>
      <w:r>
        <w:rPr>
          <w:rFonts w:ascii="宋体" w:hAnsi="宋体" w:eastAsia="宋体" w:hint="eastAsia"/>
        </w:rPr>
        <w:t>小鼠因</w:t>
      </w:r>
      <w:r>
        <w:t>Thl</w:t>
      </w:r>
      <w:r>
        <w:t>/</w:t>
      </w:r>
      <w:r>
        <w:t xml:space="preserve">Th2</w:t>
      </w:r>
      <w:r>
        <w:rPr>
          <w:rFonts w:ascii="宋体" w:hAnsi="宋体" w:eastAsia="宋体" w:hint="eastAsia"/>
        </w:rPr>
        <w:t>细胞及其细胞因子的平衡被打破而导致糖尿病发生。</w:t>
      </w:r>
      <w:r>
        <w:t>Thl</w:t>
      </w:r>
      <w:r>
        <w:rPr>
          <w:rFonts w:ascii="宋体" w:hAnsi="宋体" w:eastAsia="宋体" w:hint="eastAsia"/>
        </w:rPr>
        <w:t>细胞激活产生大量</w:t>
      </w:r>
      <w:r>
        <w:t>Th1</w:t>
      </w:r>
      <w:r>
        <w:rPr>
          <w:rFonts w:ascii="宋体" w:hAnsi="宋体" w:eastAsia="宋体" w:hint="eastAsia"/>
        </w:rPr>
        <w:t>细胞因子，而</w:t>
      </w:r>
      <w:r>
        <w:t>Th2</w:t>
      </w:r>
      <w:r>
        <w:rPr>
          <w:rFonts w:ascii="宋体" w:hAnsi="宋体" w:eastAsia="宋体" w:hint="eastAsia"/>
        </w:rPr>
        <w:t>细胞及</w:t>
      </w:r>
      <w:r>
        <w:t>Th2</w:t>
      </w:r>
      <w:r>
        <w:rPr>
          <w:rFonts w:ascii="宋体" w:hAnsi="宋体" w:eastAsia="宋体" w:hint="eastAsia"/>
        </w:rPr>
        <w:t>细胞因子被抑制，从而致使</w:t>
      </w:r>
      <w:r>
        <w:t>β</w:t>
      </w:r>
      <w:r>
        <w:rPr>
          <w:rFonts w:ascii="宋体" w:hAnsi="宋体" w:eastAsia="宋体" w:hint="eastAsia"/>
        </w:rPr>
        <w:t>细胞损伤死亡。众多的研究认为，</w:t>
      </w:r>
      <w:r>
        <w:t>Thl</w:t>
      </w:r>
      <w:r>
        <w:rPr>
          <w:rFonts w:ascii="宋体" w:hAnsi="宋体" w:eastAsia="宋体" w:hint="eastAsia"/>
        </w:rPr>
        <w:t>和</w:t>
      </w:r>
      <w:r>
        <w:t>Th2</w:t>
      </w:r>
      <w:r>
        <w:rPr>
          <w:rFonts w:ascii="宋体" w:hAnsi="宋体" w:eastAsia="宋体" w:hint="eastAsia"/>
        </w:rPr>
        <w:t>细胞因子的变化与自身免疫疾病的产</w:t>
      </w:r>
      <w:r>
        <w:rPr>
          <w:rFonts w:ascii="宋体" w:hAnsi="宋体" w:eastAsia="宋体" w:hint="eastAsia"/>
        </w:rPr>
        <w:t>生有着十分紧密的联系。在</w:t>
      </w:r>
      <w:r>
        <w:t>T1DM</w:t>
      </w:r>
      <w:r>
        <w:rPr>
          <w:rFonts w:ascii="宋体" w:hAnsi="宋体" w:eastAsia="宋体" w:hint="eastAsia"/>
        </w:rPr>
        <w:t>的发生和发展过程中，常伴随</w:t>
      </w:r>
      <w:r>
        <w:t>Thl</w:t>
      </w:r>
      <w:r>
        <w:rPr>
          <w:rFonts w:ascii="宋体" w:hAnsi="宋体" w:eastAsia="宋体" w:hint="eastAsia"/>
        </w:rPr>
        <w:t>细胞因子的表</w:t>
      </w:r>
      <w:r>
        <w:rPr>
          <w:rFonts w:ascii="宋体" w:hAnsi="宋体" w:eastAsia="宋体" w:hint="eastAsia"/>
        </w:rPr>
        <w:t>达增加而</w:t>
      </w:r>
      <w:r>
        <w:t>Th2</w:t>
      </w:r>
      <w:r>
        <w:rPr>
          <w:rFonts w:ascii="宋体" w:hAnsi="宋体" w:eastAsia="宋体" w:hint="eastAsia"/>
        </w:rPr>
        <w:t>细胞因子分泌减少。正常机体处于免疫耐受时，则呈现相反的结果，</w:t>
      </w:r>
      <w:r>
        <w:rPr>
          <w:rFonts w:ascii="宋体" w:hAnsi="宋体" w:eastAsia="宋体" w:hint="eastAsia"/>
        </w:rPr>
        <w:t>这可能与受抗原肽刺激的</w:t>
      </w:r>
      <w:r>
        <w:t>T</w:t>
      </w:r>
      <w:r>
        <w:rPr>
          <w:rFonts w:ascii="宋体" w:hAnsi="宋体" w:eastAsia="宋体" w:hint="eastAsia"/>
        </w:rPr>
        <w:t>细胞特异性迁移至靶器官，并使局部免疫抑制性的</w:t>
      </w:r>
      <w:r>
        <w:t>Th2</w:t>
      </w:r>
      <w:r>
        <w:rPr>
          <w:rFonts w:ascii="宋体" w:hAnsi="宋体" w:eastAsia="宋体" w:hint="eastAsia"/>
        </w:rPr>
        <w:t>细胞活化及</w:t>
      </w:r>
      <w:r>
        <w:t>Th2</w:t>
      </w:r>
      <w:r>
        <w:rPr>
          <w:rFonts w:ascii="宋体" w:hAnsi="宋体" w:eastAsia="宋体" w:hint="eastAsia"/>
        </w:rPr>
        <w:t>细胞因子表达增加，从而导致免疫耐受的产生有关</w:t>
      </w:r>
      <w:r>
        <w:rPr>
          <w:vertAlign w:val="superscript"/>
          /&gt;
        </w:rPr>
        <w:t>[</w:t>
      </w:r>
      <w:r>
        <w:rPr>
          <w:vertAlign w:val="superscript"/>
          <w:position w:val="11"/>
        </w:rPr>
        <w:t xml:space="preserve">69-72</w:t>
      </w:r>
      <w:r>
        <w:rPr>
          <w:vertAlign w:val="superscript"/>
          /&gt;
        </w:rPr>
        <w:t>]</w:t>
      </w:r>
      <w:r>
        <w:rPr>
          <w:rFonts w:ascii="宋体" w:hAnsi="宋体" w:eastAsia="宋体" w:hint="eastAsia"/>
          <w:rFonts w:ascii="宋体" w:hAnsi="宋体" w:eastAsia="宋体" w:hint="eastAsia"/>
        </w:rPr>
        <w:t xml:space="preserve">. </w:t>
      </w:r>
      <w:r>
        <w:t>NOD</w:t>
      </w:r>
      <w:r>
        <w:rPr>
          <w:rFonts w:ascii="宋体" w:hAnsi="宋体" w:eastAsia="宋体" w:hint="eastAsia"/>
        </w:rPr>
        <w:t>小鼠经免疫耐受治疗后，由胰岛炎及糖尿病发生时产生的大量</w:t>
      </w:r>
      <w:r>
        <w:t>Th1</w:t>
      </w:r>
      <w:r>
        <w:rPr>
          <w:rFonts w:ascii="宋体" w:hAnsi="宋体" w:eastAsia="宋体" w:hint="eastAsia"/>
        </w:rPr>
        <w:t>细胞因子转变为</w:t>
      </w:r>
      <w:r>
        <w:t>IL-4</w:t>
      </w:r>
      <w:r>
        <w:rPr>
          <w:rFonts w:ascii="宋体" w:hAnsi="宋体" w:eastAsia="宋体" w:hint="eastAsia"/>
        </w:rPr>
        <w:t>、</w:t>
      </w:r>
      <w:r>
        <w:t>IL-10</w:t>
      </w:r>
      <w:r>
        <w:rPr>
          <w:rFonts w:ascii="宋体" w:hAnsi="宋体" w:eastAsia="宋体" w:hint="eastAsia"/>
        </w:rPr>
        <w:t>等</w:t>
      </w:r>
      <w:r>
        <w:t>Th2</w:t>
      </w:r>
      <w:r>
        <w:rPr>
          <w:rFonts w:ascii="宋体" w:hAnsi="宋体" w:eastAsia="宋体" w:hint="eastAsia"/>
        </w:rPr>
        <w:t>细胞因子的分泌急增，提示</w:t>
      </w:r>
      <w:r>
        <w:t>Th</w:t>
      </w:r>
      <w:r>
        <w:rPr>
          <w:rFonts w:ascii="宋体" w:hAnsi="宋体" w:eastAsia="宋体" w:hint="eastAsia"/>
        </w:rPr>
        <w:t>亚型的转变诱导了免疫耐受</w:t>
      </w:r>
      <w:r>
        <w:rPr>
          <w:vertAlign w:val="superscript"/>
          /&gt;
        </w:rPr>
        <w:t>[</w:t>
      </w:r>
      <w:r>
        <w:rPr>
          <w:vertAlign w:val="superscript"/>
          <w:position w:val="11"/>
        </w:rPr>
        <w:t xml:space="preserve">73</w:t>
      </w:r>
      <w:r>
        <w:rPr>
          <w:vertAlign w:val="superscript"/>
          /&gt;
        </w:rPr>
        <w:t>]</w:t>
      </w:r>
      <w:r>
        <w:rPr>
          <w:rFonts w:ascii="宋体" w:hAnsi="宋体" w:eastAsia="宋体" w:hint="eastAsia"/>
        </w:rPr>
        <w:t>。</w:t>
      </w:r>
      <w:r>
        <w:rPr>
          <w:rFonts w:ascii="宋体" w:hAnsi="宋体" w:eastAsia="宋体" w:hint="eastAsia"/>
        </w:rPr>
        <w:t>本研究发现</w:t>
      </w:r>
      <w:r>
        <w:t>T</w:t>
      </w:r>
      <w:r>
        <w:rPr>
          <w:rFonts w:ascii="宋体" w:hAnsi="宋体" w:eastAsia="宋体" w:hint="eastAsia"/>
        </w:rPr>
        <w:t>细胞共刺激途径</w:t>
      </w:r>
      <w:r>
        <w:t>LIGHT</w:t>
      </w:r>
      <w:r>
        <w:rPr>
          <w:rFonts w:ascii="宋体" w:hAnsi="宋体" w:eastAsia="宋体" w:hint="eastAsia"/>
        </w:rPr>
        <w:t>途径信号缺失后，</w:t>
      </w:r>
      <w:r>
        <w:t>NOD</w:t>
      </w:r>
      <w:r>
        <w:rPr>
          <w:rFonts w:ascii="宋体" w:hAnsi="宋体" w:eastAsia="宋体" w:hint="eastAsia"/>
        </w:rPr>
        <w:t>小鼠血清中</w:t>
      </w:r>
      <w:r>
        <w:t>Th1</w:t>
      </w:r>
      <w:r>
        <w:rPr>
          <w:rFonts w:ascii="宋体" w:hAnsi="宋体" w:eastAsia="宋体" w:hint="eastAsia"/>
        </w:rPr>
        <w:t>细胞</w:t>
      </w:r>
      <w:r>
        <w:rPr>
          <w:rFonts w:ascii="宋体" w:hAnsi="宋体" w:eastAsia="宋体" w:hint="eastAsia"/>
        </w:rPr>
        <w:t>因子</w:t>
      </w:r>
      <w:r>
        <w:t>IFN-γ</w:t>
      </w:r>
      <w:r>
        <w:rPr>
          <w:rFonts w:ascii="宋体" w:hAnsi="宋体" w:eastAsia="宋体" w:hint="eastAsia"/>
        </w:rPr>
        <w:t>水平较对照组明显降低，而</w:t>
      </w:r>
      <w:r>
        <w:t>Th2</w:t>
      </w:r>
      <w:r>
        <w:rPr>
          <w:rFonts w:ascii="宋体" w:hAnsi="宋体" w:eastAsia="宋体" w:hint="eastAsia"/>
        </w:rPr>
        <w:t>细胞因子</w:t>
      </w:r>
      <w:r>
        <w:t>IL-4</w:t>
      </w:r>
      <w:r>
        <w:rPr>
          <w:rFonts w:ascii="宋体" w:hAnsi="宋体" w:eastAsia="宋体" w:hint="eastAsia"/>
        </w:rPr>
        <w:t>的分泌略有增加，与对照</w:t>
      </w:r>
      <w:r>
        <w:rPr>
          <w:rFonts w:ascii="宋体" w:hAnsi="宋体" w:eastAsia="宋体" w:hint="eastAsia"/>
        </w:rPr>
        <w:t>组比较，差异无显著性。提示</w:t>
      </w:r>
      <w:r>
        <w:t>LIGHT</w:t>
      </w:r>
      <w:r>
        <w:rPr>
          <w:rFonts w:ascii="宋体" w:hAnsi="宋体" w:eastAsia="宋体" w:hint="eastAsia"/>
        </w:rPr>
        <w:t>通路信号缺失预防或延缓糖尿病的发生，可能</w:t>
      </w:r>
      <w:r>
        <w:rPr>
          <w:rFonts w:ascii="宋体" w:hAnsi="宋体" w:eastAsia="宋体" w:hint="eastAsia"/>
        </w:rPr>
        <w:t>与其抑制了</w:t>
      </w:r>
      <w:r>
        <w:t>T</w:t>
      </w:r>
      <w:r>
        <w:rPr>
          <w:rFonts w:ascii="宋体" w:hAnsi="宋体" w:eastAsia="宋体" w:hint="eastAsia"/>
        </w:rPr>
        <w:t>细胞活化及</w:t>
      </w:r>
      <w:r>
        <w:t>Thl</w:t>
      </w:r>
      <w:r>
        <w:rPr>
          <w:rFonts w:ascii="宋体" w:hAnsi="宋体" w:eastAsia="宋体" w:hint="eastAsia"/>
        </w:rPr>
        <w:t>细胞因子的分泌急剧减少有关。</w:t>
      </w:r>
    </w:p>
    <w:p w:rsidR="0018722C">
      <w:pPr>
        <w:pStyle w:val="Heading2"/>
        <w:topLinePunct/>
        <w:ind w:left="171" w:hangingChars="171" w:hanging="171"/>
      </w:pPr>
      <w:bookmarkStart w:name="5 小结 " w:id="31"/>
      <w:bookmarkEnd w:id="31"/>
      <w:r/>
      <w:r>
        <w:t>5</w:t>
      </w:r>
      <w:r>
        <w:t> </w:t>
      </w:r>
      <w:r>
        <w:t>小结</w:t>
      </w:r>
    </w:p>
    <w:p w:rsidR="0018722C">
      <w:pPr>
        <w:pStyle w:val="cw22"/>
        <w:topLinePunct/>
      </w:pPr>
      <w:r>
        <w:t>（</w:t>
      </w:r>
      <w:r>
        <w:t xml:space="preserve">1</w:t>
      </w:r>
      <w:r>
        <w:t>）</w:t>
      </w:r>
      <w:r>
        <w:t>LIGHT</w:t>
      </w:r>
      <w:r/>
      <w:r>
        <w:rPr>
          <w:rFonts w:ascii="宋体" w:hAnsi="宋体" w:eastAsia="宋体" w:hint="eastAsia"/>
        </w:rPr>
        <w:t>信号通路信号缺失时可降低炎性细胞因子</w:t>
      </w:r>
      <w:r>
        <w:t>IFN-γ</w:t>
      </w:r>
      <w:r/>
      <w:r>
        <w:rPr>
          <w:rFonts w:ascii="宋体" w:hAnsi="宋体" w:eastAsia="宋体" w:hint="eastAsia"/>
        </w:rPr>
        <w:t>的分泌，改善</w:t>
      </w:r>
      <w:r>
        <w:t>NOD</w:t>
      </w:r>
    </w:p>
    <w:p w:rsidR="0018722C">
      <w:pPr>
        <w:topLinePunct/>
      </w:pPr>
      <w:r>
        <w:rPr>
          <w:rFonts w:ascii="宋体" w:eastAsia="宋体" w:hint="eastAsia"/>
        </w:rPr>
        <w:t>小鼠的胰岛炎症；</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t>LIGHT</w:t>
      </w:r>
      <w:r/>
      <w:r>
        <w:rPr>
          <w:rFonts w:ascii="宋体" w:eastAsia="宋体" w:hint="eastAsia"/>
        </w:rPr>
        <w:t>信号缺失时可减轻胰岛细胞凋亡程度，改善葡萄糖耐量异常，降</w:t>
      </w:r>
      <w:r>
        <w:rPr>
          <w:rFonts w:ascii="宋体" w:eastAsia="宋体" w:hint="eastAsia"/>
        </w:rPr>
        <w:t>低</w:t>
      </w:r>
      <w:r>
        <w:t>NOD</w:t>
      </w:r>
      <w:r/>
      <w:r>
        <w:rPr>
          <w:rFonts w:ascii="宋体" w:eastAsia="宋体" w:hint="eastAsia"/>
        </w:rPr>
        <w:t>小鼠糖尿病的发病率；</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上述结果进一步证明了</w:t>
      </w:r>
      <w:r>
        <w:t>LIGHT</w:t>
      </w:r>
      <w:r>
        <w:rPr>
          <w:rFonts w:ascii="宋体" w:eastAsia="宋体" w:hint="eastAsia"/>
        </w:rPr>
        <w:t>信号通路与</w:t>
      </w:r>
      <w:r>
        <w:t>NOD</w:t>
      </w:r>
      <w:r>
        <w:rPr>
          <w:rFonts w:ascii="宋体" w:eastAsia="宋体" w:hint="eastAsia"/>
        </w:rPr>
        <w:t>鼠糖尿病病情的发展存在相关性。</w:t>
      </w:r>
    </w:p>
    <w:p w:rsidR="0018722C">
      <w:pPr>
        <w:pStyle w:val="Heading1"/>
        <w:topLinePunct/>
      </w:pPr>
      <w:bookmarkStart w:id="199599" w:name="_Toc686199599"/>
      <w:bookmarkStart w:name="第三部分LIGHT-LTβR信号通路对胰岛细胞凋亡的影响 " w:id="32"/>
      <w:bookmarkEnd w:id="32"/>
      <w:r/>
      <w:r>
        <w:t>第三部分</w:t>
      </w:r>
      <w:r>
        <w:t xml:space="preserve">  </w:t>
      </w:r>
      <w:r>
        <w:t>LIGHT</w:t>
      </w:r>
      <w:r>
        <w:t>-</w:t>
      </w:r>
      <w:r>
        <w:t>LTβR</w:t>
      </w:r>
      <w:r>
        <w:t>信号通路对胰岛细胞凋亡的影响</w:t>
      </w:r>
      <w:bookmarkEnd w:id="199599"/>
    </w:p>
    <w:p w:rsidR="0018722C">
      <w:pPr>
        <w:pStyle w:val="aa"/>
        <w:topLinePunct/>
      </w:pPr>
      <w:bookmarkStart w:id="199600" w:name="_Toc686199600"/>
      <w:bookmarkStart w:name="前言 " w:id="33"/>
      <w:bookmarkEnd w:id="33"/>
      <w:r/>
      <w:r>
        <w:t>前</w:t>
      </w:r>
      <w:r w:rsidRPr="00000000">
        <w:t>言</w:t>
      </w:r>
      <w:bookmarkEnd w:id="199600"/>
    </w:p>
    <w:p w:rsidR="0018722C">
      <w:pPr>
        <w:topLinePunct/>
      </w:pPr>
      <w:r>
        <w:rPr>
          <w:rFonts w:ascii="宋体" w:hAnsi="宋体" w:eastAsia="宋体" w:hint="eastAsia"/>
        </w:rPr>
        <w:t xml:space="preserve">胰岛</w:t>
      </w:r>
      <w:r>
        <w:t xml:space="preserve">β</w:t>
      </w:r>
      <w:r>
        <w:rPr>
          <w:rFonts w:ascii="宋体" w:hAnsi="宋体" w:eastAsia="宋体" w:hint="eastAsia"/>
        </w:rPr>
        <w:t xml:space="preserve">细胞死亡是</w:t>
      </w:r>
      <w:r>
        <w:t xml:space="preserve">T1DM</w:t>
      </w:r>
      <w:r>
        <w:rPr>
          <w:rFonts w:ascii="宋体" w:hAnsi="宋体" w:eastAsia="宋体" w:hint="eastAsia"/>
        </w:rPr>
        <w:t xml:space="preserve">复杂发病机制的关键一环。引起细胞死亡的原因</w:t>
      </w:r>
      <w:r>
        <w:rPr>
          <w:rFonts w:ascii="宋体" w:hAnsi="宋体" w:eastAsia="宋体" w:hint="eastAsia"/>
        </w:rPr>
        <w:t xml:space="preserve">包括细胞凋亡、坏死和自噬等，而</w:t>
      </w:r>
      <w:r>
        <w:t xml:space="preserve">β</w:t>
      </w:r>
      <w:r/>
      <w:r>
        <w:rPr>
          <w:rFonts w:ascii="宋体" w:hAnsi="宋体" w:eastAsia="宋体" w:hint="eastAsia"/>
        </w:rPr>
        <w:t xml:space="preserve">细胞死亡主要由细胞凋亡引起</w:t>
      </w:r>
      <w:r>
        <w:rPr>
          <w:vertAlign w:val="superscript"/>
          /&gt;
        </w:rPr>
        <w:t xml:space="preserve">[</w:t>
      </w:r>
      <w:r>
        <w:rPr>
          <w:vertAlign w:val="superscript"/>
          /&gt;
        </w:rPr>
        <w:t xml:space="preserve">55</w:t>
      </w:r>
      <w:r>
        <w:rPr>
          <w:vertAlign w:val="superscript"/>
          /&gt;
        </w:rPr>
        <w:t xml:space="preserve">, </w:t>
      </w:r>
      <w:r>
        <w:rPr>
          <w:vertAlign w:val="superscript"/>
          /&gt;
        </w:rPr>
        <w:t xml:space="preserve">75</w:t>
      </w:r>
      <w:r>
        <w:rPr>
          <w:vertAlign w:val="superscript"/>
          /&gt;
        </w:rPr>
        <w:t xml:space="preserve">, </w:t>
      </w:r>
      <w:r>
        <w:rPr>
          <w:vertAlign w:val="superscript"/>
          /&gt;
        </w:rPr>
        <w:t xml:space="preserve">76</w:t>
      </w:r>
      <w:r>
        <w:rPr>
          <w:vertAlign w:val="superscript"/>
          /&gt;
        </w:rPr>
        <w:t xml:space="preserve">]</w:t>
      </w:r>
      <w:r>
        <w:rPr>
          <w:rFonts w:ascii="宋体" w:hAnsi="宋体" w:eastAsia="宋体" w:hint="eastAsia"/>
        </w:rPr>
        <w:t xml:space="preserve">。引起</w:t>
      </w:r>
      <w:r>
        <w:t xml:space="preserve">β</w:t>
      </w:r>
      <w:r>
        <w:rPr>
          <w:rFonts w:ascii="宋体" w:hAnsi="宋体" w:eastAsia="宋体" w:hint="eastAsia"/>
        </w:rPr>
        <w:t xml:space="preserve">细胞凋亡的因素较多，其中活化的自身反应性</w:t>
      </w:r>
      <w:r>
        <w:t xml:space="preserve">T</w:t>
      </w:r>
      <w:r>
        <w:rPr>
          <w:rFonts w:ascii="宋体" w:hAnsi="宋体" w:eastAsia="宋体" w:hint="eastAsia"/>
        </w:rPr>
        <w:t xml:space="preserve">淋巴细胞、巨噬细胞入侵胰岛是</w:t>
      </w:r>
      <w:r>
        <w:rPr>
          <w:rFonts w:ascii="宋体" w:hAnsi="宋体" w:eastAsia="宋体" w:hint="eastAsia"/>
        </w:rPr>
        <w:t xml:space="preserve">主要的诱因。目前较多学者认为浸润的</w:t>
      </w:r>
      <w:r>
        <w:t xml:space="preserve">T</w:t>
      </w:r>
      <w:r>
        <w:rPr>
          <w:rFonts w:ascii="宋体" w:hAnsi="宋体" w:eastAsia="宋体" w:hint="eastAsia"/>
        </w:rPr>
        <w:t xml:space="preserve">淋巴细胞、巨噬细胞等释放的促炎症细</w:t>
      </w:r>
      <w:r>
        <w:rPr>
          <w:rFonts w:ascii="宋体" w:hAnsi="宋体" w:eastAsia="宋体" w:hint="eastAsia"/>
        </w:rPr>
        <w:t xml:space="preserve">胞因子如</w:t>
      </w:r>
      <w:r>
        <w:t xml:space="preserve">γ-</w:t>
      </w:r>
      <w:r>
        <w:rPr>
          <w:rFonts w:ascii="宋体" w:hAnsi="宋体" w:eastAsia="宋体" w:hint="eastAsia"/>
        </w:rPr>
        <w:t xml:space="preserve">干扰素</w:t>
      </w:r>
      <w:r>
        <w:t xml:space="preserve">(</w:t>
      </w:r>
      <w:r>
        <w:t xml:space="preserve">interferon-γ</w:t>
      </w:r>
      <w:r>
        <w:rPr>
          <w:spacing w:val="1"/>
        </w:rPr>
        <w:t xml:space="preserve">, </w:t>
      </w:r>
      <w:r>
        <w:t xml:space="preserve">IFN-γ</w:t>
      </w:r>
      <w:r>
        <w:t xml:space="preserve">)</w:t>
      </w:r>
      <w:r>
        <w:rPr>
          <w:rFonts w:ascii="宋体" w:hAnsi="宋体" w:eastAsia="宋体" w:hint="eastAsia"/>
        </w:rPr>
        <w:t xml:space="preserve">、肿瘤坏死因子</w:t>
      </w:r>
      <w:r>
        <w:t xml:space="preserve">α</w:t>
      </w:r>
      <w:r>
        <w:t xml:space="preserve">(</w:t>
      </w:r>
      <w:r>
        <w:t xml:space="preserve">tumor necrosis factor-α, </w:t>
      </w:r>
      <w:r>
        <w:rPr>
          <w:w w:val="99"/>
        </w:rPr>
        <w:t xml:space="preserve">TN</w:t>
      </w:r>
      <w:r>
        <w:rPr>
          <w:spacing w:val="-2"/>
          <w:w w:val="99"/>
        </w:rPr>
        <w:t xml:space="preserve">F</w:t>
      </w:r>
      <w:r>
        <w:rPr>
          <w:spacing w:val="0"/>
          <w:w w:val="99"/>
        </w:rPr>
        <w:t xml:space="preserve">-</w:t>
      </w:r>
      <w:r>
        <w:rPr>
          <w:w w:val="99"/>
        </w:rPr>
        <w:t xml:space="preserve">α</w:t>
      </w:r>
      <w:r>
        <w:t xml:space="preserve">)</w:t>
      </w:r>
      <w:r>
        <w:rPr>
          <w:rFonts w:ascii="宋体" w:hAnsi="宋体" w:eastAsia="宋体" w:hint="eastAsia"/>
        </w:rPr>
        <w:t xml:space="preserve">、白介素</w:t>
      </w:r>
      <w:r>
        <w:t xml:space="preserve">-</w:t>
      </w:r>
      <w:r>
        <w:t xml:space="preserve">1β</w:t>
      </w:r>
      <w:r/>
      <w:r>
        <w:t xml:space="preserve">(</w:t>
      </w:r>
      <w:r>
        <w:rPr>
          <w:spacing w:val="5"/>
          <w:w w:val="99"/>
        </w:rPr>
        <w:t xml:space="preserve"> </w:t>
      </w:r>
      <w:r>
        <w:rPr>
          <w:spacing w:val="0"/>
          <w:w w:val="99"/>
        </w:rPr>
        <w:t xml:space="preserve">i</w:t>
      </w:r>
      <w:r>
        <w:rPr>
          <w:w w:val="99"/>
        </w:rPr>
        <w:t xml:space="preserve">nte</w:t>
      </w:r>
      <w:r>
        <w:rPr>
          <w:spacing w:val="-1"/>
          <w:w w:val="99"/>
        </w:rPr>
        <w:t xml:space="preserve">r</w:t>
      </w:r>
      <w:r>
        <w:rPr>
          <w:w w:val="99"/>
        </w:rPr>
        <w:t xml:space="preserve">leukin</w:t>
      </w:r>
      <w:r>
        <w:rPr>
          <w:spacing w:val="0"/>
          <w:w w:val="99"/>
        </w:rPr>
        <w:t xml:space="preserve">-</w:t>
      </w:r>
      <w:r>
        <w:rPr>
          <w:w w:val="99"/>
        </w:rPr>
        <w:t xml:space="preserve">1β, </w:t>
      </w:r>
      <w:r>
        <w:rPr>
          <w:spacing w:val="0"/>
          <w:w w:val="99"/>
        </w:rPr>
        <w:t xml:space="preserve">I</w:t>
      </w:r>
      <w:r>
        <w:rPr>
          <w:spacing w:val="-2"/>
          <w:w w:val="99"/>
        </w:rPr>
        <w:t xml:space="preserve">L</w:t>
      </w:r>
      <w:r>
        <w:rPr>
          <w:spacing w:val="0"/>
          <w:w w:val="99"/>
        </w:rPr>
        <w:t xml:space="preserve">-</w:t>
      </w:r>
      <w:r>
        <w:rPr>
          <w:w w:val="99"/>
        </w:rPr>
        <w:t xml:space="preserve">1β</w:t>
      </w:r>
      <w:r>
        <w:t xml:space="preserve">)</w:t>
      </w:r>
      <w:r/>
      <w:r w:rsidR="001852F3">
        <w:t xml:space="preserve"> </w:t>
      </w:r>
      <w:r>
        <w:rPr>
          <w:rFonts w:ascii="宋体" w:hAnsi="宋体" w:eastAsia="宋体" w:hint="eastAsia"/>
        </w:rPr>
        <w:t xml:space="preserve">连同</w:t>
      </w:r>
      <w:r>
        <w:t xml:space="preserve">F</w:t>
      </w:r>
      <w:r>
        <w:t xml:space="preserve">a</w:t>
      </w:r>
      <w:r>
        <w:t xml:space="preserve">s</w:t>
      </w:r>
      <w:r w:rsidR="001852F3">
        <w:t xml:space="preserve"> </w:t>
      </w:r>
      <w:r>
        <w:rPr>
          <w:rFonts w:ascii="宋体" w:hAnsi="宋体" w:eastAsia="宋体" w:hint="eastAsia"/>
        </w:rPr>
        <w:t xml:space="preserve">配体</w:t>
      </w:r>
      <w:r>
        <w:rPr>
          <w:rFonts w:ascii="宋体" w:hAnsi="宋体" w:eastAsia="宋体" w:hint="eastAsia"/>
        </w:rPr>
        <w:t xml:space="preserve">（</w:t>
      </w:r>
      <w:r>
        <w:rPr>
          <w:spacing w:val="-1"/>
          <w:w w:val="99"/>
        </w:rPr>
        <w:t xml:space="preserve">F</w:t>
      </w:r>
      <w:r>
        <w:rPr>
          <w:spacing w:val="0"/>
        </w:rPr>
        <w:t xml:space="preserve">a</w:t>
      </w:r>
      <w:r>
        <w:rPr>
          <w:spacing w:val="0"/>
          <w:w w:val="99"/>
        </w:rPr>
        <w:t xml:space="preserve">s</w:t>
      </w:r>
      <w:r>
        <w:rPr>
          <w:spacing w:val="-2"/>
        </w:rPr>
        <w:t xml:space="preserve">L</w:t>
      </w:r>
      <w:r>
        <w:rPr>
          <w:rFonts w:ascii="宋体" w:hAnsi="宋体" w:eastAsia="宋体" w:hint="eastAsia"/>
        </w:rPr>
        <w:t xml:space="preserve">）</w:t>
      </w:r>
      <w:r>
        <w:rPr>
          <w:rFonts w:ascii="宋体" w:hAnsi="宋体" w:eastAsia="宋体" w:hint="eastAsia"/>
        </w:rPr>
        <w:t xml:space="preserve">、穿孔素和颗粒</w:t>
      </w:r>
      <w:r>
        <w:rPr>
          <w:rFonts w:ascii="宋体" w:hAnsi="宋体" w:eastAsia="宋体" w:hint="eastAsia"/>
        </w:rPr>
        <w:t xml:space="preserve">酶</w:t>
      </w:r>
      <w:r>
        <w:t xml:space="preserve">B</w:t>
      </w:r>
      <w:r/>
      <w:r>
        <w:rPr>
          <w:rFonts w:ascii="宋体" w:hAnsi="宋体" w:eastAsia="宋体" w:hint="eastAsia"/>
        </w:rPr>
        <w:t xml:space="preserve">是导致</w:t>
      </w:r>
      <w:r>
        <w:t xml:space="preserve">β</w:t>
      </w:r>
      <w:r/>
      <w:r>
        <w:rPr>
          <w:rFonts w:ascii="宋体" w:hAnsi="宋体" w:eastAsia="宋体" w:hint="eastAsia"/>
        </w:rPr>
        <w:t xml:space="preserve">细胞凋亡、早期胰岛炎的形成及</w:t>
      </w:r>
      <w:r>
        <w:t xml:space="preserve">T1DM</w:t>
      </w:r>
      <w:r/>
      <w:r>
        <w:rPr>
          <w:rFonts w:ascii="宋体" w:hAnsi="宋体" w:eastAsia="宋体" w:hint="eastAsia"/>
        </w:rPr>
        <w:t xml:space="preserve">发展的主要因素。</w:t>
      </w:r>
      <w:r>
        <w:t xml:space="preserve">IFN-γ</w:t>
      </w:r>
      <w:r>
        <w:rPr>
          <w:rFonts w:ascii="宋体" w:hAnsi="宋体" w:eastAsia="宋体" w:hint="eastAsia"/>
        </w:rPr>
        <w:t xml:space="preserve">、</w:t>
      </w:r>
      <w:r>
        <w:t xml:space="preserve">TNF-α</w:t>
      </w:r>
      <w:r>
        <w:rPr>
          <w:rFonts w:ascii="宋体" w:hAnsi="宋体" w:eastAsia="宋体" w:hint="eastAsia"/>
        </w:rPr>
        <w:t xml:space="preserve">、</w:t>
      </w:r>
      <w:r>
        <w:t xml:space="preserve">IL-1β</w:t>
      </w:r>
      <w:r/>
      <w:r>
        <w:rPr>
          <w:rFonts w:ascii="宋体" w:hAnsi="宋体" w:eastAsia="宋体" w:hint="eastAsia"/>
        </w:rPr>
        <w:t xml:space="preserve">等各种炎症细胞因子主要是通过协同效应而非单独作用诱导</w:t>
      </w:r>
      <w:r>
        <w:t xml:space="preserve">β</w:t>
      </w:r>
      <w:r/>
      <w:r>
        <w:rPr>
          <w:rFonts w:ascii="宋体" w:hAnsi="宋体" w:eastAsia="宋体" w:hint="eastAsia"/>
        </w:rPr>
        <w:t xml:space="preserve">细胞</w:t>
      </w:r>
      <w:r>
        <w:rPr>
          <w:rFonts w:ascii="宋体" w:hAnsi="宋体" w:eastAsia="宋体" w:hint="eastAsia"/>
        </w:rPr>
        <w:t xml:space="preserve">凋亡，且不同动物模型或个体中各种炎症因子的组合方式和分布存在差异</w:t>
      </w:r>
      <w:r>
        <w:rPr>
          <w:vertAlign w:val="superscript"/>
          /&gt;
        </w:rPr>
        <w:t xml:space="preserve">[</w:t>
      </w:r>
      <w:r>
        <w:rPr>
          <w:vertAlign w:val="superscript"/>
          <w:position w:val="11"/>
        </w:rPr>
        <w:t xml:space="preserve">7</w:t>
      </w:r>
      <w:r>
        <w:rPr>
          <w:vertAlign w:val="superscript"/>
          <w:position w:val="11"/>
        </w:rPr>
        <w:t xml:space="preserve">, </w:t>
      </w:r>
      <w:r>
        <w:rPr>
          <w:vertAlign w:val="superscript"/>
          <w:position w:val="11"/>
        </w:rPr>
        <w:t xml:space="preserve">56</w:t>
      </w:r>
      <w:r>
        <w:rPr>
          <w:vertAlign w:val="superscript"/>
          <w:position w:val="11"/>
        </w:rPr>
        <w:t xml:space="preserve">, </w:t>
      </w:r>
      <w:r>
        <w:rPr>
          <w:vertAlign w:val="superscript"/>
          <w:position w:val="11"/>
        </w:rPr>
        <w:t xml:space="preserve">57</w:t>
      </w:r>
      <w:r>
        <w:rPr>
          <w:vertAlign w:val="superscript"/>
          /&gt;
        </w:rPr>
        <w:t xml:space="preserve">]</w:t>
      </w:r>
      <w:r>
        <w:rPr>
          <w:rFonts w:ascii="宋体" w:hAnsi="宋体" w:eastAsia="宋体" w:hint="eastAsia"/>
        </w:rPr>
        <w:t xml:space="preserve">。因</w:t>
      </w:r>
      <w:r>
        <w:rPr>
          <w:rFonts w:ascii="宋体" w:hAnsi="宋体" w:eastAsia="宋体" w:hint="eastAsia"/>
        </w:rPr>
        <w:t xml:space="preserve">此，更加全面地了解胰岛</w:t>
      </w:r>
      <w:r>
        <w:t xml:space="preserve">β</w:t>
      </w:r>
      <w:r>
        <w:rPr>
          <w:rFonts w:ascii="宋体" w:hAnsi="宋体" w:eastAsia="宋体" w:hint="eastAsia"/>
        </w:rPr>
        <w:t xml:space="preserve">细胞中不同细胞因子组合对</w:t>
      </w:r>
      <w:r>
        <w:t xml:space="preserve">β</w:t>
      </w:r>
      <w:r>
        <w:rPr>
          <w:rFonts w:ascii="宋体" w:hAnsi="宋体" w:eastAsia="宋体" w:hint="eastAsia"/>
        </w:rPr>
        <w:t xml:space="preserve">细胞损伤的影响及机</w:t>
      </w:r>
      <w:r>
        <w:rPr>
          <w:rFonts w:ascii="宋体" w:hAnsi="宋体" w:eastAsia="宋体" w:hint="eastAsia"/>
        </w:rPr>
        <w:t xml:space="preserve">制，对于防治</w:t>
      </w:r>
      <w:r>
        <w:t xml:space="preserve">T1DM</w:t>
      </w:r>
      <w:r/>
      <w:r>
        <w:rPr>
          <w:rFonts w:ascii="宋体" w:hAnsi="宋体" w:eastAsia="宋体" w:hint="eastAsia"/>
        </w:rPr>
        <w:t xml:space="preserve">实施个性化诊疗策略有着十分重要的意义。</w:t>
      </w:r>
    </w:p>
    <w:p w:rsidR="0018722C">
      <w:pPr>
        <w:topLinePunct/>
      </w:pPr>
      <w:r>
        <w:rPr>
          <w:rFonts w:ascii="宋体" w:hAnsi="宋体" w:eastAsia="宋体" w:hint="eastAsia"/>
        </w:rPr>
        <w:t>前二部分的研究结果表明，</w:t>
      </w:r>
      <w:r>
        <w:t>LIGHT</w:t>
      </w:r>
      <w:r>
        <w:rPr>
          <w:rFonts w:ascii="宋体" w:hAnsi="宋体" w:eastAsia="宋体" w:hint="eastAsia"/>
        </w:rPr>
        <w:t>及其受体在</w:t>
      </w:r>
      <w:r>
        <w:t>NOD</w:t>
      </w:r>
      <w:r>
        <w:rPr>
          <w:rFonts w:ascii="宋体" w:hAnsi="宋体" w:eastAsia="宋体" w:hint="eastAsia"/>
        </w:rPr>
        <w:t>小鼠糖尿病的发生发展</w:t>
      </w:r>
      <w:r>
        <w:rPr>
          <w:rFonts w:ascii="宋体" w:hAnsi="宋体" w:eastAsia="宋体" w:hint="eastAsia"/>
        </w:rPr>
        <w:t>中起重要作用。另据报道，作为活化</w:t>
      </w:r>
      <w:r>
        <w:t>T</w:t>
      </w:r>
      <w:r>
        <w:rPr>
          <w:rFonts w:ascii="宋体" w:hAnsi="宋体" w:eastAsia="宋体" w:hint="eastAsia"/>
        </w:rPr>
        <w:t>细胞的强大共刺激分子</w:t>
      </w:r>
      <w:r>
        <w:t>LIGHT</w:t>
      </w:r>
      <w:r>
        <w:rPr>
          <w:rFonts w:ascii="宋体" w:hAnsi="宋体" w:eastAsia="宋体" w:hint="eastAsia"/>
        </w:rPr>
        <w:t>单独作用于</w:t>
      </w:r>
      <w:r>
        <w:rPr>
          <w:rFonts w:ascii="宋体" w:hAnsi="宋体" w:eastAsia="宋体" w:hint="eastAsia"/>
        </w:rPr>
        <w:t>肿瘤细胞未见明显的毒性作用，但与另一促炎症细胞因子</w:t>
      </w:r>
      <w:r>
        <w:t>IFN-γ</w:t>
      </w:r>
      <w:r>
        <w:rPr>
          <w:rFonts w:ascii="宋体" w:hAnsi="宋体" w:eastAsia="宋体" w:hint="eastAsia"/>
        </w:rPr>
        <w:t>联合作用能显著诱</w:t>
      </w:r>
      <w:r>
        <w:rPr>
          <w:rFonts w:ascii="宋体" w:hAnsi="宋体" w:eastAsia="宋体" w:hint="eastAsia"/>
        </w:rPr>
        <w:t>导肿瘤细胞的凋亡，提示</w:t>
      </w:r>
      <w:r>
        <w:t>L</w:t>
      </w:r>
      <w:r>
        <w:t>I</w:t>
      </w:r>
      <w:r>
        <w:t>G</w:t>
      </w:r>
      <w:r>
        <w:t>HT</w:t>
      </w:r>
      <w:r>
        <w:rPr>
          <w:rFonts w:ascii="宋体" w:hAnsi="宋体" w:eastAsia="宋体" w:hint="eastAsia"/>
        </w:rPr>
        <w:t>途径直接参与了细胞凋亡的过程</w:t>
      </w:r>
      <w:r>
        <w:rPr>
          <w:vertAlign w:val="superscript"/>
          /&gt;
        </w:rPr>
        <w:t>[</w:t>
      </w:r>
      <w:r>
        <w:rPr>
          <w:vertAlign w:val="superscript"/>
          /&gt;
        </w:rPr>
        <w:t>1</w:t>
      </w:r>
      <w:r>
        <w:rPr>
          <w:vertAlign w:val="superscript"/>
          /&gt;
        </w:rPr>
        <w:t>4</w:t>
      </w:r>
      <w:r>
        <w:rPr>
          <w:vertAlign w:val="superscript"/>
          /&gt;
        </w:rPr>
        <w:t>-</w:t>
      </w:r>
      <w:r>
        <w:rPr>
          <w:vertAlign w:val="superscript"/>
          /&gt;
        </w:rPr>
        <w:t>1</w:t>
      </w:r>
      <w:r>
        <w:rPr>
          <w:vertAlign w:val="superscript"/>
          /&gt;
        </w:rPr>
        <w:t>9</w:t>
      </w:r>
      <w:r>
        <w:rPr>
          <w:vertAlign w:val="superscript"/>
          /&gt;
        </w:rPr>
        <w:t>]</w:t>
      </w:r>
      <w:r>
        <w:rPr>
          <w:rFonts w:ascii="宋体" w:hAnsi="宋体" w:eastAsia="宋体" w:hint="eastAsia"/>
        </w:rPr>
        <w:t>。那么，</w:t>
      </w:r>
      <w:r>
        <w:t>L</w:t>
      </w:r>
      <w:r>
        <w:t>I</w:t>
      </w:r>
      <w:r>
        <w:t>G</w:t>
      </w:r>
      <w:r>
        <w:t>HT</w:t>
      </w:r>
      <w:r>
        <w:rPr>
          <w:rFonts w:ascii="宋体" w:hAnsi="宋体" w:eastAsia="宋体" w:hint="eastAsia"/>
        </w:rPr>
        <w:t>是否单独或连同由</w:t>
      </w:r>
      <w:r>
        <w:t>Th1</w:t>
      </w:r>
      <w:r>
        <w:rPr>
          <w:rFonts w:ascii="宋体" w:hAnsi="宋体" w:eastAsia="宋体" w:hint="eastAsia"/>
        </w:rPr>
        <w:t>细胞活化所分泌的炎症因子</w:t>
      </w:r>
      <w:r>
        <w:t>IFN-γ</w:t>
      </w:r>
      <w:r>
        <w:rPr>
          <w:rFonts w:ascii="宋体" w:hAnsi="宋体" w:eastAsia="宋体" w:hint="eastAsia"/>
        </w:rPr>
        <w:t>一起对胰岛细胞直接造成</w:t>
      </w:r>
      <w:r>
        <w:rPr>
          <w:rFonts w:ascii="宋体" w:hAnsi="宋体" w:eastAsia="宋体" w:hint="eastAsia"/>
        </w:rPr>
        <w:t>杀伤力，尚未见报道。</w:t>
      </w:r>
    </w:p>
    <w:p w:rsidR="0018722C">
      <w:pPr>
        <w:topLinePunct/>
      </w:pPr>
      <w:r>
        <w:rPr>
          <w:rFonts w:ascii="宋体" w:hAnsi="宋体" w:eastAsia="宋体" w:hint="eastAsia"/>
        </w:rPr>
        <w:t>针对尚未弄清楚</w:t>
      </w:r>
      <w:r>
        <w:t>LIGHT</w:t>
      </w:r>
      <w:r>
        <w:rPr>
          <w:rFonts w:ascii="宋体" w:hAnsi="宋体" w:eastAsia="宋体" w:hint="eastAsia"/>
        </w:rPr>
        <w:t>途径是否直接参与胰岛细胞凋亡过程这一研究现状，</w:t>
      </w:r>
      <w:r>
        <w:rPr>
          <w:rFonts w:ascii="宋体" w:hAnsi="宋体" w:eastAsia="宋体" w:hint="eastAsia"/>
        </w:rPr>
        <w:t>我们以来源于</w:t>
      </w:r>
      <w:r>
        <w:t>NOD</w:t>
      </w:r>
      <w:r>
        <w:rPr>
          <w:rFonts w:ascii="宋体" w:hAnsi="宋体" w:eastAsia="宋体" w:hint="eastAsia"/>
        </w:rPr>
        <w:t>小鼠的胰岛素瘤细胞株</w:t>
      </w:r>
      <w:r>
        <w:t>MIN6</w:t>
      </w:r>
      <w:r>
        <w:rPr>
          <w:rFonts w:ascii="宋体" w:hAnsi="宋体" w:eastAsia="宋体" w:hint="eastAsia"/>
        </w:rPr>
        <w:t>细胞和胰岛原代细胞为模式细</w:t>
      </w:r>
      <w:r>
        <w:rPr>
          <w:rFonts w:ascii="宋体" w:hAnsi="宋体" w:eastAsia="宋体" w:hint="eastAsia"/>
        </w:rPr>
        <w:t>胞，建立重组鼠</w:t>
      </w:r>
      <w:r>
        <w:t>L</w:t>
      </w:r>
      <w:r>
        <w:t>I</w:t>
      </w:r>
      <w:r>
        <w:t>G</w:t>
      </w:r>
      <w:r>
        <w:t>H</w:t>
      </w:r>
      <w:r>
        <w:t>T</w:t>
      </w:r>
      <w:r>
        <w:rPr>
          <w:rFonts w:ascii="宋体" w:hAnsi="宋体" w:eastAsia="宋体" w:hint="eastAsia"/>
        </w:rPr>
        <w:t>（</w:t>
      </w:r>
      <w:r>
        <w:t>rec</w:t>
      </w:r>
      <w:r>
        <w:t>ombin</w:t>
      </w:r>
      <w:r>
        <w:t>a</w:t>
      </w:r>
      <w:r>
        <w:t>nt</w:t>
      </w:r>
      <w:r/>
      <w:r w:rsidR="001852F3">
        <w:t xml:space="preserve"> </w:t>
      </w:r>
      <w:r>
        <w:t>mouse</w:t>
      </w:r>
      <w:r/>
      <w:r w:rsidR="001852F3">
        <w:t xml:space="preserve"> </w:t>
      </w:r>
      <w:r>
        <w:t>L</w:t>
      </w:r>
      <w:r>
        <w:t>I</w:t>
      </w:r>
      <w:r>
        <w:t>G</w:t>
      </w:r>
      <w:r>
        <w:t>H</w:t>
      </w:r>
      <w:r>
        <w:t>T</w:t>
      </w:r>
      <w:r>
        <w:t>, </w:t>
      </w:r>
      <w:r>
        <w:t>r</w:t>
      </w:r>
      <w:r>
        <w:t>m</w:t>
      </w:r>
      <w:r>
        <w:t>L</w:t>
      </w:r>
      <w:r>
        <w:t>I</w:t>
      </w:r>
      <w:r>
        <w:t>G</w:t>
      </w:r>
      <w:r>
        <w:t>H</w:t>
      </w:r>
      <w:r>
        <w:t>T</w:t>
      </w:r>
      <w:r>
        <w:rPr>
          <w:rFonts w:ascii="宋体" w:hAnsi="宋体" w:eastAsia="宋体" w:hint="eastAsia"/>
        </w:rPr>
        <w:t>）</w:t>
      </w:r>
      <w:r>
        <w:rPr>
          <w:rFonts w:ascii="宋体" w:hAnsi="宋体" w:eastAsia="宋体" w:hint="eastAsia"/>
        </w:rPr>
        <w:t>、重组鼠</w:t>
      </w:r>
      <w:r>
        <w:t>I</w:t>
      </w:r>
      <w:r>
        <w:t>F</w:t>
      </w:r>
      <w:r>
        <w:t>N</w:t>
      </w:r>
      <w:r>
        <w:t>-</w:t>
      </w:r>
      <w:r>
        <w:t>γ</w:t>
      </w:r>
    </w:p>
    <w:p w:rsidR="0018722C">
      <w:pPr>
        <w:topLinePunct/>
      </w:pPr>
      <w:r>
        <w:rPr>
          <w:rFonts w:ascii="宋体" w:hAnsi="宋体" w:eastAsia="宋体" w:hint="eastAsia"/>
        </w:rPr>
        <w:t>（</w:t>
      </w:r>
      <w:r>
        <w:t>recombinant mouse </w:t>
      </w:r>
      <w:r>
        <w:t>LIGHT</w:t>
      </w:r>
      <w:r>
        <w:t>, </w:t>
      </w:r>
      <w:r>
        <w:t>rmIFN-γ</w:t>
      </w:r>
      <w:r>
        <w:rPr>
          <w:rFonts w:ascii="宋体" w:hAnsi="宋体" w:eastAsia="宋体" w:hint="eastAsia"/>
        </w:rPr>
        <w:t>）</w:t>
      </w:r>
      <w:r>
        <w:rPr>
          <w:rFonts w:ascii="宋体" w:hAnsi="宋体" w:eastAsia="宋体" w:hint="eastAsia"/>
        </w:rPr>
        <w:t>刺激细胞模型，从形态学、免疫学等多方面</w:t>
      </w:r>
      <w:r>
        <w:rPr>
          <w:rFonts w:ascii="宋体" w:hAnsi="宋体" w:eastAsia="宋体" w:hint="eastAsia"/>
        </w:rPr>
        <w:t>来研究</w:t>
      </w:r>
      <w:r>
        <w:t>LIGHT</w:t>
      </w:r>
      <w:r>
        <w:rPr>
          <w:rFonts w:ascii="宋体" w:hAnsi="宋体" w:eastAsia="宋体" w:hint="eastAsia"/>
        </w:rPr>
        <w:t>信号途径对胰岛</w:t>
      </w:r>
      <w:r>
        <w:t>β</w:t>
      </w:r>
      <w:r>
        <w:rPr>
          <w:rFonts w:ascii="宋体" w:hAnsi="宋体" w:eastAsia="宋体" w:hint="eastAsia"/>
        </w:rPr>
        <w:t>细胞凋亡的影响，并用抗</w:t>
      </w:r>
      <w:r>
        <w:t>LTβR</w:t>
      </w:r>
      <w:r>
        <w:rPr>
          <w:rFonts w:ascii="宋体" w:hAnsi="宋体" w:eastAsia="宋体" w:hint="eastAsia"/>
        </w:rPr>
        <w:t>或</w:t>
      </w:r>
      <w:r>
        <w:t>HVEM</w:t>
      </w:r>
      <w:r>
        <w:rPr>
          <w:rFonts w:ascii="宋体" w:hAnsi="宋体" w:eastAsia="宋体" w:hint="eastAsia"/>
        </w:rPr>
        <w:t>多抗阻</w:t>
      </w:r>
      <w:r>
        <w:rPr>
          <w:rFonts w:ascii="宋体" w:hAnsi="宋体" w:eastAsia="宋体" w:hint="eastAsia"/>
        </w:rPr>
        <w:t>断该信号通路，明确</w:t>
      </w:r>
      <w:r>
        <w:t>LIGHT</w:t>
      </w:r>
      <w:r>
        <w:rPr>
          <w:rFonts w:ascii="宋体" w:hAnsi="宋体" w:eastAsia="宋体" w:hint="eastAsia"/>
        </w:rPr>
        <w:t>途径在胰岛</w:t>
      </w:r>
      <w:r>
        <w:t>β</w:t>
      </w:r>
      <w:r>
        <w:rPr>
          <w:rFonts w:ascii="宋体" w:hAnsi="宋体" w:eastAsia="宋体" w:hint="eastAsia"/>
        </w:rPr>
        <w:t>细胞凋亡中的作用。</w:t>
      </w:r>
    </w:p>
    <w:p w:rsidR="0018722C">
      <w:pPr>
        <w:pStyle w:val="Heading2"/>
        <w:topLinePunct/>
        <w:ind w:left="171" w:hangingChars="171" w:hanging="171"/>
      </w:pPr>
      <w:bookmarkStart w:name="1 实验材料 " w:id="34"/>
      <w:bookmarkEnd w:id="34"/>
      <w:r>
        <w:t>1</w:t>
      </w:r>
      <w:r>
        <w:t xml:space="preserve"> </w:t>
      </w:r>
      <w:r/>
      <w:bookmarkStart w:name="1 实验材料 " w:id="35"/>
      <w:bookmarkEnd w:id="35"/>
      <w:r>
        <w:t>实验材料</w:t>
      </w:r>
    </w:p>
    <w:p w:rsidR="0018722C">
      <w:pPr>
        <w:pStyle w:val="Heading3"/>
        <w:topLinePunct/>
        <w:ind w:left="200" w:hangingChars="200" w:hanging="200"/>
      </w:pPr>
      <w:r>
        <w:t>1.1</w:t>
      </w:r>
      <w:r>
        <w:t xml:space="preserve"> </w:t>
      </w:r>
      <w:r>
        <w:t>培养细胞及主要试剂</w:t>
      </w:r>
    </w:p>
    <w:p w:rsidR="0018722C">
      <w:pPr>
        <w:topLinePunct/>
      </w:pPr>
      <w:r>
        <w:t>30</w:t>
      </w:r>
      <w:r>
        <w:rPr>
          <w:rFonts w:ascii="宋体" w:eastAsia="宋体" w:hint="eastAsia"/>
        </w:rPr>
        <w:t>只</w:t>
      </w:r>
      <w:r>
        <w:t>7</w:t>
      </w:r>
      <w:r>
        <w:rPr>
          <w:rFonts w:ascii="宋体" w:eastAsia="宋体" w:hint="eastAsia"/>
        </w:rPr>
        <w:t>～</w:t>
      </w:r>
      <w:r>
        <w:t>8</w:t>
      </w:r>
      <w:r>
        <w:rPr>
          <w:rFonts w:ascii="宋体" w:eastAsia="宋体" w:hint="eastAsia"/>
        </w:rPr>
        <w:t>周龄</w:t>
      </w:r>
      <w:r>
        <w:t>Bal</w:t>
      </w:r>
      <w:r>
        <w:t> </w:t>
      </w:r>
      <w:r>
        <w:t>b</w:t>
      </w:r>
      <w:r>
        <w:t>/</w:t>
      </w:r>
      <w:r>
        <w:t xml:space="preserve">c</w:t>
      </w:r>
      <w:r>
        <w:rPr>
          <w:rFonts w:ascii="宋体" w:eastAsia="宋体" w:hint="eastAsia"/>
        </w:rPr>
        <w:t>小鼠购自北京中国医学科学院动物研究所，饲养于</w:t>
      </w:r>
      <w:r>
        <w:t>IVC</w:t>
      </w:r>
    </w:p>
    <w:p w:rsidR="0018722C">
      <w:pPr>
        <w:topLinePunct/>
      </w:pPr>
      <w:r>
        <w:rPr>
          <w:rFonts w:ascii="宋体" w:eastAsia="宋体" w:hint="eastAsia"/>
        </w:rPr>
        <w:t>级动物房，用于提取胰岛细胞；</w:t>
      </w:r>
    </w:p>
    <w:p w:rsidR="0018722C">
      <w:pPr>
        <w:topLinePunct/>
      </w:pPr>
      <w:r>
        <w:rPr>
          <w:rFonts w:ascii="宋体" w:eastAsia="宋体" w:hint="eastAsia"/>
        </w:rPr>
        <w:t>胰岛素瘤</w:t>
      </w:r>
      <w:r>
        <w:t>MIN6</w:t>
      </w:r>
      <w:r>
        <w:rPr>
          <w:rFonts w:ascii="宋体" w:eastAsia="宋体" w:hint="eastAsia"/>
        </w:rPr>
        <w:t>细胞株来源于转染了</w:t>
      </w:r>
      <w:r>
        <w:t>SV40</w:t>
      </w:r>
      <w:r>
        <w:rPr>
          <w:rFonts w:ascii="宋体" w:eastAsia="宋体" w:hint="eastAsia"/>
        </w:rPr>
        <w:t>大</w:t>
      </w:r>
      <w:r>
        <w:t>T</w:t>
      </w:r>
      <w:r>
        <w:rPr>
          <w:rFonts w:ascii="宋体" w:eastAsia="宋体" w:hint="eastAsia"/>
        </w:rPr>
        <w:t>抗原的</w:t>
      </w:r>
      <w:r>
        <w:t>NOD</w:t>
      </w:r>
      <w:r>
        <w:rPr>
          <w:rFonts w:ascii="宋体" w:eastAsia="宋体" w:hint="eastAsia"/>
        </w:rPr>
        <w:t>小鼠，由北京同仁医院内分泌科张奋博士惠赠；</w:t>
      </w:r>
    </w:p>
    <w:p w:rsidR="0018722C">
      <w:pPr>
        <w:topLinePunct/>
      </w:pPr>
      <w:r>
        <w:t>DMEM</w:t>
      </w:r>
      <w:r>
        <w:rPr>
          <w:rFonts w:ascii="宋体" w:eastAsia="宋体" w:hint="eastAsia"/>
        </w:rPr>
        <w:t>高糖培养基、</w:t>
      </w:r>
      <w:r>
        <w:t>F12K</w:t>
      </w:r>
      <w:r>
        <w:rPr>
          <w:rFonts w:ascii="宋体" w:eastAsia="宋体" w:hint="eastAsia"/>
        </w:rPr>
        <w:t>培养基、胎牛血清购自美国</w:t>
      </w:r>
      <w:r>
        <w:t>Gibco</w:t>
      </w:r>
      <w:r>
        <w:rPr>
          <w:rFonts w:ascii="宋体" w:eastAsia="宋体" w:hint="eastAsia"/>
        </w:rPr>
        <w:t>公司；</w:t>
      </w:r>
      <w:r>
        <w:rPr>
          <w:rFonts w:ascii="宋体" w:eastAsia="宋体" w:hint="eastAsia"/>
        </w:rPr>
        <w:t>小牛血清购自杭州四季清生物工程材料有限公司；</w:t>
      </w:r>
    </w:p>
    <w:p w:rsidR="0018722C">
      <w:pPr>
        <w:topLinePunct/>
      </w:pPr>
      <w:r>
        <w:t>rmLIGHT</w:t>
      </w:r>
      <w:r>
        <w:rPr>
          <w:rFonts w:ascii="宋体" w:hAnsi="宋体" w:eastAsia="宋体" w:hint="eastAsia"/>
        </w:rPr>
        <w:t>、</w:t>
      </w:r>
      <w:r>
        <w:t>rmIFN-γ</w:t>
      </w:r>
      <w:r>
        <w:rPr>
          <w:rFonts w:ascii="宋体" w:hAnsi="宋体" w:eastAsia="宋体" w:hint="eastAsia"/>
        </w:rPr>
        <w:t>、</w:t>
      </w:r>
      <w:r>
        <w:t>rmTNF-α</w:t>
      </w:r>
      <w:r>
        <w:rPr>
          <w:rFonts w:ascii="宋体" w:hAnsi="宋体" w:eastAsia="宋体" w:hint="eastAsia"/>
        </w:rPr>
        <w:t>购自美国</w:t>
      </w:r>
      <w:r>
        <w:t>Peprotech</w:t>
      </w:r>
      <w:r>
        <w:rPr>
          <w:rFonts w:ascii="宋体" w:hAnsi="宋体" w:eastAsia="宋体" w:hint="eastAsia"/>
        </w:rPr>
        <w:t>公司；</w:t>
      </w:r>
    </w:p>
    <w:p w:rsidR="0018722C">
      <w:pPr>
        <w:topLinePunct/>
      </w:pPr>
      <w:r>
        <w:t>Annexin V</w:t>
      </w:r>
      <w:r>
        <w:rPr>
          <w:rFonts w:ascii="宋体" w:eastAsia="宋体" w:hint="eastAsia"/>
        </w:rPr>
        <w:t>－</w:t>
      </w:r>
      <w:r>
        <w:t>FITC</w:t>
      </w:r>
      <w:r>
        <w:rPr>
          <w:rFonts w:ascii="宋体" w:eastAsia="宋体" w:hint="eastAsia"/>
        </w:rPr>
        <w:t>细胞凋亡检测试剂盒、</w:t>
      </w:r>
      <w:r>
        <w:t>7-</w:t>
      </w:r>
      <w:r>
        <w:rPr>
          <w:rFonts w:ascii="宋体" w:eastAsia="宋体" w:hint="eastAsia"/>
        </w:rPr>
        <w:t>氨基放线菌素</w:t>
      </w:r>
      <w:r w:rsidR="001852F3">
        <w:rPr>
          <w:rFonts w:ascii="宋体" w:eastAsia="宋体" w:hint="eastAsia"/>
        </w:rPr>
        <w:t xml:space="preserve">D</w:t>
      </w:r>
      <w:r>
        <w:rPr>
          <w:rFonts w:ascii="宋体" w:eastAsia="宋体" w:hint="eastAsia"/>
          <w:rFonts w:ascii="宋体" w:eastAsia="宋体" w:hint="eastAsia"/>
        </w:rPr>
        <w:t>(</w:t>
      </w:r>
      <w:r>
        <w:t>7-Aminoactinomycin</w:t>
      </w:r>
    </w:p>
    <w:p w:rsidR="0018722C">
      <w:pPr>
        <w:topLinePunct/>
      </w:pPr>
      <w:r>
        <w:t>D,7</w:t>
      </w:r>
      <w:r>
        <w:rPr>
          <w:rFonts w:ascii="宋体" w:eastAsia="宋体" w:hint="eastAsia"/>
        </w:rPr>
        <w:t>－</w:t>
      </w:r>
      <w:r>
        <w:t>AAD</w:t>
      </w:r>
      <w:r>
        <w:rPr>
          <w:rFonts w:ascii="宋体" w:eastAsia="宋体" w:hint="eastAsia"/>
        </w:rPr>
        <w:t>）</w:t>
      </w:r>
      <w:r>
        <w:rPr>
          <w:rFonts w:ascii="宋体" w:eastAsia="宋体" w:hint="eastAsia"/>
        </w:rPr>
        <w:t xml:space="preserve">购自美国</w:t>
      </w:r>
      <w:r>
        <w:t>eBioscience</w:t>
      </w:r>
      <w:r>
        <w:rPr>
          <w:rFonts w:ascii="宋体" w:eastAsia="宋体" w:hint="eastAsia"/>
        </w:rPr>
        <w:t>公司；</w:t>
      </w:r>
    </w:p>
    <w:p w:rsidR="0018722C">
      <w:pPr>
        <w:topLinePunct/>
      </w:pPr>
      <w:r>
        <w:rPr>
          <w:rFonts w:ascii="宋体" w:hAnsi="宋体" w:eastAsia="宋体" w:hint="eastAsia"/>
        </w:rPr>
        <w:t>四甲基偶氮唑盐</w:t>
      </w:r>
      <w:r>
        <w:rPr>
          <w:rFonts w:ascii="宋体" w:hAnsi="宋体" w:eastAsia="宋体" w:hint="eastAsia"/>
        </w:rPr>
        <w:t>（</w:t>
      </w:r>
      <w:r>
        <w:t>MTT</w:t>
      </w:r>
      <w:r>
        <w:rPr>
          <w:rFonts w:ascii="宋体" w:hAnsi="宋体" w:eastAsia="宋体" w:hint="eastAsia"/>
        </w:rPr>
        <w:t>）</w:t>
      </w:r>
      <w:r>
        <w:rPr>
          <w:rFonts w:ascii="宋体" w:hAnsi="宋体" w:eastAsia="宋体" w:hint="eastAsia"/>
        </w:rPr>
        <w:t>、</w:t>
      </w:r>
      <w:r>
        <w:t>Ho</w:t>
      </w:r>
      <w:r>
        <w:t>e</w:t>
      </w:r>
      <w:r>
        <w:t>c</w:t>
      </w:r>
      <w:r>
        <w:t>hst33258</w:t>
      </w:r>
      <w:r>
        <w:rPr>
          <w:rFonts w:ascii="宋体" w:hAnsi="宋体" w:eastAsia="宋体" w:hint="eastAsia"/>
        </w:rPr>
        <w:t>、</w:t>
      </w:r>
      <w:r>
        <w:t>D</w:t>
      </w:r>
      <w:r>
        <w:t>M</w:t>
      </w:r>
      <w:r>
        <w:t>SO</w:t>
      </w:r>
      <w:r>
        <w:rPr>
          <w:rFonts w:ascii="宋体" w:hAnsi="宋体" w:eastAsia="宋体" w:hint="eastAsia"/>
        </w:rPr>
        <w:t>、双硫腙</w:t>
      </w:r>
      <w:r>
        <w:rPr>
          <w:rFonts w:ascii="宋体" w:hAnsi="宋体" w:eastAsia="宋体" w:hint="eastAsia"/>
        </w:rPr>
        <w:t>（</w:t>
      </w:r>
      <w:r>
        <w:t>DT</w:t>
      </w:r>
      <w:r>
        <w:rPr>
          <w:spacing w:val="-2"/>
        </w:rPr>
        <w:t>Z</w:t>
      </w:r>
      <w:r>
        <w:rPr>
          <w:rFonts w:ascii="宋体" w:hAnsi="宋体" w:eastAsia="宋体" w:hint="eastAsia"/>
        </w:rPr>
        <w:t>）</w:t>
      </w:r>
      <w:r>
        <w:rPr>
          <w:rFonts w:ascii="宋体" w:hAnsi="宋体" w:eastAsia="宋体" w:hint="eastAsia"/>
        </w:rPr>
        <w:t>、</w:t>
      </w:r>
      <w:r>
        <w:t>F</w:t>
      </w:r>
      <w:r>
        <w:t>icol</w:t>
      </w:r>
      <w:r>
        <w:t>l</w:t>
      </w:r>
      <w:r>
        <w:t>-</w:t>
      </w:r>
      <w:r>
        <w:t>400</w:t>
      </w:r>
      <w:r>
        <w:rPr>
          <w:rFonts w:ascii="宋体" w:hAnsi="宋体" w:eastAsia="宋体" w:hint="eastAsia"/>
        </w:rPr>
        <w:t>、</w:t>
      </w:r>
      <w:r>
        <w:rPr>
          <w:rFonts w:ascii="宋体" w:hAnsi="宋体" w:eastAsia="宋体" w:hint="eastAsia"/>
        </w:rPr>
        <w:t>胶原酶Ⅺ</w:t>
      </w:r>
      <w:r w:rsidR="001852F3">
        <w:rPr>
          <w:rFonts w:ascii="宋体" w:hAnsi="宋体" w:eastAsia="宋体" w:hint="eastAsia"/>
        </w:rPr>
        <w:t xml:space="preserve">购自美国</w:t>
      </w:r>
      <w:r>
        <w:t>Sigma</w:t>
      </w:r>
      <w:r>
        <w:rPr>
          <w:rFonts w:ascii="宋体" w:hAnsi="宋体" w:eastAsia="宋体" w:hint="eastAsia"/>
        </w:rPr>
        <w:t>公司；</w:t>
      </w:r>
    </w:p>
    <w:p w:rsidR="0018722C">
      <w:pPr>
        <w:topLinePunct/>
      </w:pPr>
      <w:r>
        <w:rPr>
          <w:rFonts w:ascii="宋体" w:hAnsi="宋体" w:eastAsia="宋体" w:hint="eastAsia"/>
        </w:rPr>
        <w:t>拮抗的ft羊抗小鼠</w:t>
      </w:r>
      <w:r>
        <w:t>LTβR</w:t>
      </w:r>
      <w:r>
        <w:rPr>
          <w:rFonts w:ascii="宋体" w:hAnsi="宋体" w:eastAsia="宋体" w:hint="eastAsia"/>
        </w:rPr>
        <w:t>、</w:t>
      </w:r>
      <w:r>
        <w:t>HVEM</w:t>
      </w:r>
      <w:r>
        <w:rPr>
          <w:rFonts w:ascii="宋体" w:hAnsi="宋体" w:eastAsia="宋体" w:hint="eastAsia"/>
        </w:rPr>
        <w:t>多克隆抗体和对照</w:t>
      </w:r>
      <w:r>
        <w:t>IgG</w:t>
      </w:r>
      <w:r>
        <w:rPr>
          <w:rFonts w:ascii="宋体" w:hAnsi="宋体" w:eastAsia="宋体" w:hint="eastAsia"/>
        </w:rPr>
        <w:t>单抗</w:t>
      </w:r>
      <w:r w:rsidR="001852F3">
        <w:rPr>
          <w:rFonts w:ascii="宋体" w:hAnsi="宋体" w:eastAsia="宋体" w:hint="eastAsia"/>
        </w:rPr>
        <w:t xml:space="preserve">购自美国</w:t>
      </w:r>
      <w:r>
        <w:t>R&amp;D</w:t>
      </w:r>
    </w:p>
    <w:p w:rsidR="0018722C">
      <w:pPr>
        <w:topLinePunct/>
      </w:pPr>
      <w:r>
        <w:t>Systems</w:t>
      </w:r>
      <w:r>
        <w:rPr>
          <w:rFonts w:ascii="宋体" w:eastAsia="宋体" w:hint="eastAsia"/>
        </w:rPr>
        <w:t>公司；</w:t>
      </w:r>
    </w:p>
    <w:p w:rsidR="0018722C">
      <w:pPr>
        <w:topLinePunct/>
      </w:pPr>
      <w:r>
        <w:t>Mouse Insulin Allophycocyanin mAb</w:t>
      </w:r>
      <w:r>
        <w:rPr>
          <w:rFonts w:ascii="宋体" w:eastAsia="宋体" w:hint="eastAsia"/>
        </w:rPr>
        <w:t>购自美国</w:t>
      </w:r>
      <w:r>
        <w:t>R&amp;D Systems</w:t>
      </w:r>
      <w:r>
        <w:rPr>
          <w:rFonts w:ascii="宋体" w:eastAsia="宋体" w:hint="eastAsia"/>
        </w:rPr>
        <w:t>公司；</w:t>
      </w:r>
    </w:p>
    <w:p w:rsidR="0018722C">
      <w:pPr>
        <w:topLinePunct/>
      </w:pPr>
      <w:r>
        <w:rPr>
          <w:rFonts w:ascii="宋体" w:eastAsia="宋体" w:hint="eastAsia"/>
        </w:rPr>
        <w:t>胰酶、青</w:t>
      </w:r>
      <w:r>
        <w:t>/</w:t>
      </w:r>
      <w:r>
        <w:rPr>
          <w:rFonts w:ascii="宋体" w:eastAsia="宋体" w:hint="eastAsia"/>
        </w:rPr>
        <w:t>链霉素、谷氨酰胺、细胞凋亡</w:t>
      </w:r>
      <w:r>
        <w:t>DNA-lader</w:t>
      </w:r>
      <w:r>
        <w:rPr>
          <w:rFonts w:ascii="宋体" w:eastAsia="宋体" w:hint="eastAsia"/>
        </w:rPr>
        <w:t>提取试剂盒</w:t>
      </w:r>
      <w:r w:rsidR="001852F3">
        <w:rPr>
          <w:rFonts w:ascii="宋体" w:eastAsia="宋体" w:hint="eastAsia"/>
        </w:rPr>
        <w:t xml:space="preserve">购自碧云天生物</w:t>
      </w:r>
      <w:r>
        <w:rPr>
          <w:rFonts w:ascii="宋体" w:eastAsia="宋体" w:hint="eastAsia"/>
        </w:rPr>
        <w:t>技术研究所；</w:t>
      </w:r>
    </w:p>
    <w:p w:rsidR="0018722C">
      <w:pPr>
        <w:topLinePunct/>
      </w:pPr>
      <w:r>
        <w:t>Hank's</w:t>
      </w:r>
      <w:r>
        <w:rPr>
          <w:rFonts w:ascii="宋体" w:eastAsia="宋体" w:hint="eastAsia"/>
        </w:rPr>
        <w:t>购自美国</w:t>
      </w:r>
      <w:r>
        <w:t>Hyclone</w:t>
      </w:r>
      <w:r>
        <w:rPr>
          <w:rFonts w:ascii="宋体" w:eastAsia="宋体" w:hint="eastAsia"/>
        </w:rPr>
        <w:t>公司；</w:t>
      </w:r>
    </w:p>
    <w:p w:rsidR="0018722C">
      <w:pPr>
        <w:topLinePunct/>
      </w:pPr>
      <w:r>
        <w:t>HEPES</w:t>
      </w:r>
      <w:r>
        <w:rPr>
          <w:rFonts w:ascii="宋体" w:eastAsia="宋体" w:hint="eastAsia"/>
        </w:rPr>
        <w:t>、琼脂糖、</w:t>
      </w:r>
      <w:r>
        <w:t>2-</w:t>
      </w:r>
      <w:r>
        <w:rPr>
          <w:rFonts w:ascii="宋体" w:eastAsia="宋体" w:hint="eastAsia"/>
        </w:rPr>
        <w:t>巯基乙醇购自美国</w:t>
      </w:r>
      <w:r>
        <w:t>Invitrogen</w:t>
      </w:r>
      <w:r>
        <w:rPr>
          <w:rFonts w:ascii="宋体" w:eastAsia="宋体" w:hint="eastAsia"/>
        </w:rPr>
        <w:t>公司；</w:t>
      </w:r>
    </w:p>
    <w:p w:rsidR="0018722C">
      <w:pPr>
        <w:topLinePunct/>
      </w:pPr>
      <w:r>
        <w:t>TAE</w:t>
      </w:r>
      <w:r>
        <w:rPr>
          <w:rFonts w:ascii="宋体" w:eastAsia="宋体" w:hint="eastAsia"/>
        </w:rPr>
        <w:t>购自上海生物工程有限公司；</w:t>
      </w:r>
    </w:p>
    <w:p w:rsidR="0018722C">
      <w:pPr>
        <w:topLinePunct/>
      </w:pPr>
      <w:r>
        <w:t>10×</w:t>
      </w:r>
      <w:r w:rsidR="001852F3">
        <w:t xml:space="preserve">Loading buffer</w:t>
      </w:r>
      <w:r>
        <w:rPr>
          <w:rFonts w:ascii="宋体" w:hAnsi="宋体" w:eastAsia="宋体" w:hint="eastAsia"/>
        </w:rPr>
        <w:t>购自日本</w:t>
      </w:r>
      <w:r>
        <w:t>Takara</w:t>
      </w:r>
      <w:r>
        <w:rPr>
          <w:rFonts w:ascii="宋体" w:hAnsi="宋体" w:eastAsia="宋体" w:hint="eastAsia"/>
        </w:rPr>
        <w:t>公司；</w:t>
      </w:r>
    </w:p>
    <w:p w:rsidR="0018722C">
      <w:pPr>
        <w:topLinePunct/>
      </w:pPr>
      <w:r>
        <w:t>Gold view</w:t>
      </w:r>
      <w:r>
        <w:rPr>
          <w:rFonts w:ascii="宋体" w:eastAsia="宋体" w:hint="eastAsia"/>
        </w:rPr>
        <w:t>购自赛百盛生物有限公司；</w:t>
      </w:r>
      <w:r>
        <w:rPr>
          <w:rFonts w:ascii="宋体" w:eastAsia="宋体" w:hint="eastAsia"/>
        </w:rPr>
        <w:t>其它试剂均为国产分析纯。</w:t>
      </w:r>
    </w:p>
    <w:p w:rsidR="0018722C">
      <w:pPr>
        <w:pStyle w:val="Heading3"/>
        <w:topLinePunct/>
        <w:ind w:left="200" w:hangingChars="200" w:hanging="200"/>
      </w:pPr>
      <w:r>
        <w:t>1.2</w:t>
      </w:r>
      <w:r>
        <w:t xml:space="preserve"> </w:t>
      </w:r>
      <w:r>
        <w:t>主要仪器</w:t>
      </w:r>
    </w:p>
    <w:p w:rsidR="0018722C">
      <w:pPr>
        <w:topLinePunct/>
      </w:pPr>
      <w:r>
        <w:t>HF90</w:t>
      </w:r>
      <w:r>
        <w:t>/</w:t>
      </w:r>
      <w:r>
        <w:t>249 CO</w:t>
      </w:r>
      <w:r>
        <w:rPr>
          <w:vertAlign w:val="subscript"/>
          /&gt;
        </w:rPr>
        <w:t>2</w:t>
      </w:r>
      <w:r>
        <w:rPr>
          <w:rFonts w:ascii="宋体" w:eastAsia="宋体" w:hint="eastAsia"/>
        </w:rPr>
        <w:t>培养箱为</w:t>
      </w:r>
      <w:r>
        <w:t>Heal Force</w:t>
      </w:r>
      <w:r>
        <w:rPr>
          <w:rFonts w:ascii="宋体" w:eastAsia="宋体" w:hint="eastAsia"/>
        </w:rPr>
        <w:t>公司产品；</w:t>
      </w:r>
      <w:r w:rsidR="001852F3">
        <w:rPr>
          <w:rFonts w:ascii="宋体" w:eastAsia="宋体" w:hint="eastAsia"/>
        </w:rPr>
        <w:t xml:space="preserve">电子天平为美国</w:t>
      </w:r>
      <w:r>
        <w:t>Sartorius</w:t>
      </w:r>
      <w:r>
        <w:rPr>
          <w:rFonts w:ascii="宋体" w:eastAsia="宋体" w:hint="eastAsia"/>
        </w:rPr>
        <w:t>公司产品；</w:t>
      </w:r>
    </w:p>
    <w:p w:rsidR="0018722C">
      <w:pPr>
        <w:topLinePunct/>
      </w:pPr>
      <w:r>
        <w:rPr>
          <w:rFonts w:ascii="宋体" w:eastAsia="宋体" w:hint="eastAsia"/>
        </w:rPr>
        <w:t>倒置荧光显微镜，日本</w:t>
      </w:r>
      <w:r>
        <w:t>O</w:t>
      </w:r>
      <w:r>
        <w:t>l</w:t>
      </w:r>
      <w:r>
        <w:t>y</w:t>
      </w:r>
      <w:r>
        <w:t>mpus</w:t>
      </w:r>
      <w:r>
        <w:rPr>
          <w:rFonts w:ascii="宋体" w:eastAsia="宋体" w:hint="eastAsia"/>
        </w:rPr>
        <w:t>公司</w:t>
      </w:r>
      <w:r>
        <w:rPr>
          <w:rFonts w:ascii="宋体" w:eastAsia="宋体" w:hint="eastAsia"/>
        </w:rPr>
        <w:t>（</w:t>
      </w:r>
      <w:r>
        <w:rPr>
          <w:rFonts w:ascii="宋体" w:eastAsia="宋体" w:hint="eastAsia"/>
        </w:rPr>
        <w:t>型号</w:t>
      </w:r>
      <w:r>
        <w:t>B</w:t>
      </w:r>
      <w:r>
        <w:t>X5</w:t>
      </w:r>
      <w:r>
        <w:t>1</w:t>
      </w:r>
      <w:r>
        <w:rPr>
          <w:rFonts w:ascii="宋体" w:eastAsia="宋体" w:hint="eastAsia"/>
        </w:rPr>
        <w:t>）</w:t>
      </w:r>
      <w:r>
        <w:rPr>
          <w:rFonts w:ascii="宋体" w:eastAsia="宋体" w:hint="eastAsia"/>
        </w:rPr>
        <w:t>；</w:t>
      </w:r>
      <w:r>
        <w:rPr>
          <w:rFonts w:ascii="宋体" w:eastAsia="宋体" w:hint="eastAsia"/>
        </w:rPr>
        <w:t>多功能读板机为德国</w:t>
      </w:r>
      <w:r>
        <w:t>Beckman</w:t>
      </w:r>
      <w:r>
        <w:rPr>
          <w:rFonts w:ascii="宋体" w:eastAsia="宋体" w:hint="eastAsia"/>
        </w:rPr>
        <w:t>公司产品；</w:t>
      </w:r>
    </w:p>
    <w:p w:rsidR="0018722C">
      <w:pPr>
        <w:topLinePunct/>
      </w:pPr>
      <w:r>
        <w:rPr>
          <w:rFonts w:ascii="宋体" w:eastAsia="宋体" w:hint="eastAsia"/>
        </w:rPr>
        <w:t>恒温水浴箱为上海医疗器械七厂产品；</w:t>
      </w:r>
    </w:p>
    <w:p w:rsidR="0018722C">
      <w:pPr>
        <w:topLinePunct/>
      </w:pPr>
      <w:r>
        <w:rPr>
          <w:rFonts w:ascii="宋体" w:eastAsia="宋体" w:hint="eastAsia"/>
        </w:rPr>
        <w:t>共聚焦激光扫描电镜为美国</w:t>
      </w:r>
      <w:r>
        <w:t>BD</w:t>
      </w:r>
      <w:r>
        <w:rPr>
          <w:rFonts w:ascii="宋体" w:eastAsia="宋体" w:hint="eastAsia"/>
        </w:rPr>
        <w:t>公司产品；</w:t>
      </w:r>
      <w:r w:rsidR="001852F3">
        <w:rPr>
          <w:rFonts w:ascii="宋体" w:eastAsia="宋体" w:hint="eastAsia"/>
        </w:rPr>
        <w:t xml:space="preserve">流式细胞仪为美国</w:t>
      </w:r>
      <w:r>
        <w:t>BD</w:t>
      </w:r>
      <w:r>
        <w:rPr>
          <w:rFonts w:ascii="宋体" w:eastAsia="宋体" w:hint="eastAsia"/>
        </w:rPr>
        <w:t>公司产品；</w:t>
      </w:r>
    </w:p>
    <w:p w:rsidR="0018722C">
      <w:pPr>
        <w:topLinePunct/>
      </w:pPr>
      <w:r>
        <w:rPr>
          <w:rFonts w:ascii="宋体" w:eastAsia="宋体" w:hint="eastAsia"/>
        </w:rPr>
        <w:t>凝胶成像仪为美国</w:t>
      </w:r>
      <w:r>
        <w:t>BIO-RAD</w:t>
      </w:r>
      <w:r>
        <w:rPr>
          <w:rFonts w:ascii="宋体" w:eastAsia="宋体" w:hint="eastAsia"/>
        </w:rPr>
        <w:t>公司产品；</w:t>
      </w:r>
      <w:r w:rsidR="001852F3">
        <w:rPr>
          <w:rFonts w:ascii="宋体" w:eastAsia="宋体" w:hint="eastAsia"/>
        </w:rPr>
        <w:t xml:space="preserve">超低温冰箱为日本三洋公司产品；</w:t>
      </w:r>
    </w:p>
    <w:p w:rsidR="0018722C">
      <w:pPr>
        <w:topLinePunct/>
      </w:pPr>
      <w:r>
        <w:rPr>
          <w:rFonts w:ascii="宋体" w:eastAsia="宋体" w:hint="eastAsia"/>
        </w:rPr>
        <w:t>高压蒸汽灭菌容器为上海申安医疗器械厂产品；</w:t>
      </w:r>
      <w:r w:rsidR="001852F3">
        <w:rPr>
          <w:rFonts w:ascii="宋体" w:eastAsia="宋体" w:hint="eastAsia"/>
        </w:rPr>
        <w:t xml:space="preserve">超净工作台为苏州净化设备有限公司产品；</w:t>
      </w:r>
    </w:p>
    <w:p w:rsidR="0018722C">
      <w:pPr>
        <w:topLinePunct/>
      </w:pPr>
      <w:r>
        <w:t>pH</w:t>
      </w:r>
      <w:r>
        <w:rPr>
          <w:rFonts w:ascii="宋体" w:eastAsia="宋体" w:hint="eastAsia"/>
        </w:rPr>
        <w:t>计为北京赛多利斯科学仪器有限公司产品；</w:t>
      </w:r>
    </w:p>
    <w:p w:rsidR="0018722C">
      <w:pPr>
        <w:topLinePunct/>
      </w:pPr>
      <w:r>
        <w:rPr>
          <w:rFonts w:ascii="宋体" w:hAnsi="宋体" w:eastAsia="宋体" w:hint="eastAsia"/>
        </w:rPr>
        <w:t>微量加样器</w:t>
      </w:r>
      <w:r>
        <w:rPr>
          <w:rFonts w:ascii="宋体" w:hAnsi="宋体" w:eastAsia="宋体" w:hint="eastAsia"/>
        </w:rPr>
        <w:t>（</w:t>
      </w:r>
      <w:r>
        <w:t>2μl</w:t>
      </w:r>
      <w:r/>
      <w:r>
        <w:rPr>
          <w:rFonts w:ascii="宋体" w:hAnsi="宋体" w:eastAsia="宋体" w:hint="eastAsia"/>
        </w:rPr>
        <w:t>、</w:t>
      </w:r>
      <w:r>
        <w:t>20μl</w:t>
      </w:r>
      <w:r>
        <w:rPr>
          <w:rFonts w:ascii="宋体" w:hAnsi="宋体" w:eastAsia="宋体" w:hint="eastAsia"/>
        </w:rPr>
        <w:t>、</w:t>
      </w:r>
      <w:r>
        <w:t>100μl</w:t>
      </w:r>
      <w:r>
        <w:rPr>
          <w:rFonts w:ascii="宋体" w:hAnsi="宋体" w:eastAsia="宋体" w:hint="eastAsia"/>
        </w:rPr>
        <w:t>、</w:t>
      </w:r>
      <w:r>
        <w:t>1000μl</w:t>
      </w:r>
      <w:r>
        <w:rPr>
          <w:rFonts w:ascii="宋体" w:hAnsi="宋体" w:eastAsia="宋体" w:hint="eastAsia"/>
        </w:rPr>
        <w:t>）</w:t>
      </w:r>
      <w:r>
        <w:rPr>
          <w:rFonts w:ascii="宋体" w:hAnsi="宋体" w:eastAsia="宋体" w:hint="eastAsia"/>
        </w:rPr>
        <w:t>为德国</w:t>
      </w:r>
      <w:r>
        <w:t>Eppendorf</w:t>
      </w:r>
      <w:r>
        <w:rPr>
          <w:rFonts w:ascii="宋体" w:hAnsi="宋体" w:eastAsia="宋体" w:hint="eastAsia"/>
        </w:rPr>
        <w:t>公司产品。</w:t>
      </w:r>
    </w:p>
    <w:p w:rsidR="0018722C">
      <w:pPr>
        <w:pStyle w:val="Heading2"/>
        <w:topLinePunct/>
        <w:ind w:left="171" w:hangingChars="171" w:hanging="171"/>
      </w:pPr>
      <w:bookmarkStart w:name="2 实验方法 " w:id="36"/>
      <w:bookmarkEnd w:id="36"/>
      <w:r>
        <w:t>2</w:t>
      </w:r>
      <w:r>
        <w:t xml:space="preserve"> </w:t>
      </w:r>
      <w:r/>
      <w:bookmarkStart w:name="2 实验方法 " w:id="37"/>
      <w:bookmarkEnd w:id="37"/>
      <w:r>
        <w:t>实验方法</w:t>
      </w:r>
    </w:p>
    <w:p w:rsidR="0018722C">
      <w:pPr>
        <w:pStyle w:val="Heading3"/>
        <w:topLinePunct/>
        <w:ind w:left="200" w:hangingChars="200" w:hanging="200"/>
      </w:pPr>
      <w:r>
        <w:t>2.1</w:t>
      </w:r>
      <w:r>
        <w:t xml:space="preserve"> </w:t>
      </w:r>
      <w:r>
        <w:t>细胞培养</w:t>
      </w:r>
    </w:p>
    <w:p w:rsidR="0018722C">
      <w:pPr>
        <w:topLinePunct/>
      </w:pPr>
      <w:r>
        <w:t>M</w:t>
      </w:r>
      <w:r>
        <w:t>I</w:t>
      </w:r>
      <w:r>
        <w:t>N6</w:t>
      </w:r>
      <w:r>
        <w:rPr>
          <w:rFonts w:ascii="宋体" w:eastAsia="宋体" w:hint="eastAsia"/>
        </w:rPr>
        <w:t>细胞培养于含</w:t>
      </w:r>
      <w:r>
        <w:t>1</w:t>
      </w:r>
      <w:r>
        <w:t>5</w:t>
      </w:r>
      <w:r>
        <w:rPr>
          <w:rFonts w:ascii="宋体" w:eastAsia="宋体" w:hint="eastAsia"/>
        </w:rPr>
        <w:t>％</w:t>
      </w:r>
      <w:r>
        <w:t>F</w:t>
      </w:r>
      <w:r>
        <w:t>B</w:t>
      </w:r>
      <w:r>
        <w:t>S</w:t>
      </w:r>
      <w:r>
        <w:rPr>
          <w:rFonts w:ascii="宋体" w:eastAsia="宋体" w:hint="eastAsia"/>
          <w:rFonts w:ascii="宋体" w:eastAsia="宋体" w:hint="eastAsia"/>
          <w:spacing w:val="-53"/>
        </w:rPr>
        <w:t xml:space="preserve">, </w:t>
      </w:r>
      <w:r>
        <w:t>2mM </w:t>
      </w:r>
      <w:r>
        <w:t>Gln</w:t>
      </w:r>
      <w:r>
        <w:rPr>
          <w:rFonts w:ascii="宋体" w:eastAsia="宋体" w:hint="eastAsia"/>
        </w:rPr>
        <w:t>和</w:t>
      </w:r>
      <w:r>
        <w:t>100U</w:t>
      </w:r>
      <w:r>
        <w:t>/</w:t>
      </w:r>
      <w:r>
        <w:t xml:space="preserve">ml</w:t>
      </w:r>
      <w:r>
        <w:rPr>
          <w:rFonts w:ascii="宋体" w:eastAsia="宋体" w:hint="eastAsia"/>
        </w:rPr>
        <w:t>青</w:t>
      </w:r>
      <w:r>
        <w:t>/</w:t>
      </w:r>
      <w:r>
        <w:rPr>
          <w:rFonts w:ascii="宋体" w:eastAsia="宋体" w:hint="eastAsia"/>
        </w:rPr>
        <w:t>链霉素的高糖</w:t>
      </w:r>
      <w:r>
        <w:t>DMEM</w:t>
      </w:r>
      <w:r>
        <w:rPr>
          <w:rFonts w:ascii="宋体" w:eastAsia="宋体" w:hint="eastAsia"/>
        </w:rPr>
        <w:t>培养基中。细胞呈单层贴壁生长，当细胞出现</w:t>
      </w:r>
      <w:r>
        <w:rPr>
          <w:rFonts w:ascii="宋体" w:eastAsia="宋体" w:hint="eastAsia"/>
        </w:rPr>
        <w:t>70～80％</w:t>
      </w:r>
      <w:r>
        <w:rPr>
          <w:rFonts w:ascii="宋体" w:eastAsia="宋体" w:hint="eastAsia"/>
        </w:rPr>
        <w:t>汇合度时，用含</w:t>
      </w:r>
      <w:r>
        <w:t>ETDA-Na</w:t>
      </w:r>
      <w:r>
        <w:rPr>
          <w:vertAlign w:val="subscript"/>
          /&gt;
        </w:rPr>
        <w:t>2</w:t>
      </w:r>
      <w:r>
        <w:rPr>
          <w:rFonts w:ascii="宋体" w:eastAsia="宋体" w:hint="eastAsia"/>
        </w:rPr>
        <w:t>的</w:t>
      </w:r>
      <w:r>
        <w:rPr>
          <w:rFonts w:ascii="宋体" w:eastAsia="宋体" w:hint="eastAsia"/>
        </w:rPr>
        <w:t>0.25%</w:t>
      </w:r>
      <w:r w:rsidR="001852F3">
        <w:rPr>
          <w:rFonts w:ascii="宋体" w:eastAsia="宋体" w:hint="eastAsia"/>
        </w:rPr>
        <w:t xml:space="preserve">胰蛋白酶消化传代，每</w:t>
      </w:r>
      <w:r>
        <w:t>3-4 d</w:t>
      </w:r>
      <w:r>
        <w:rPr>
          <w:rFonts w:ascii="宋体" w:eastAsia="宋体" w:hint="eastAsia"/>
        </w:rPr>
        <w:t>传代一次。</w:t>
      </w:r>
    </w:p>
    <w:p w:rsidR="0018722C">
      <w:pPr>
        <w:pStyle w:val="Heading3"/>
        <w:topLinePunct/>
        <w:ind w:left="200" w:hangingChars="200" w:hanging="200"/>
      </w:pPr>
      <w:r>
        <w:t>2.2</w:t>
      </w:r>
      <w:r>
        <w:t xml:space="preserve"> </w:t>
      </w:r>
      <w:r>
        <w:t>小鼠胰岛细胞的制备</w:t>
      </w:r>
    </w:p>
    <w:p w:rsidR="0018722C">
      <w:pPr>
        <w:topLinePunct/>
      </w:pPr>
      <w:r>
        <w:rPr>
          <w:rFonts w:ascii="宋体" w:hAnsi="宋体" w:eastAsia="宋体" w:hint="eastAsia"/>
        </w:rPr>
        <w:t>采用胶原酶消化技术，分离禁食过夜的</w:t>
      </w:r>
      <w:r>
        <w:t>Bal</w:t>
      </w:r>
      <w:r>
        <w:t> </w:t>
      </w:r>
      <w:r>
        <w:t>b</w:t>
      </w:r>
      <w:r>
        <w:t>/</w:t>
      </w:r>
      <w:r>
        <w:t xml:space="preserve">c</w:t>
      </w:r>
      <w:r>
        <w:rPr>
          <w:rFonts w:ascii="宋体" w:hAnsi="宋体" w:eastAsia="宋体" w:hint="eastAsia"/>
        </w:rPr>
        <w:t>小鼠的胰岛。具体操作如下：</w:t>
      </w:r>
      <w:r>
        <w:rPr>
          <w:rFonts w:ascii="宋体" w:hAnsi="宋体" w:eastAsia="宋体" w:hint="eastAsia"/>
        </w:rPr>
        <w:t>将</w:t>
      </w:r>
      <w:r>
        <w:t>2.5ml</w:t>
      </w:r>
      <w:r>
        <w:rPr>
          <w:rFonts w:ascii="宋体" w:hAnsi="宋体" w:eastAsia="宋体" w:hint="eastAsia"/>
        </w:rPr>
        <w:t>的胶原酶Ⅺ</w:t>
      </w:r>
      <w:r>
        <w:rPr>
          <w:rFonts w:ascii="宋体" w:hAnsi="宋体" w:eastAsia="宋体" w:hint="eastAsia"/>
        </w:rPr>
        <w:t>（</w:t>
      </w:r>
      <w:r>
        <w:t>0.8mg</w:t>
      </w:r>
      <w:r>
        <w:t>/</w:t>
      </w:r>
      <w:r>
        <w:t>ml</w:t>
      </w:r>
      <w:r>
        <w:rPr>
          <w:rFonts w:ascii="宋体" w:hAnsi="宋体" w:eastAsia="宋体" w:hint="eastAsia"/>
        </w:rPr>
        <w:t>）</w:t>
      </w:r>
      <w:r>
        <w:rPr>
          <w:rFonts w:ascii="宋体" w:hAnsi="宋体" w:eastAsia="宋体" w:hint="eastAsia"/>
        </w:rPr>
        <w:t>注射入已麻醉小鼠的胆总管内，随即轻轻将肿胀</w:t>
      </w:r>
      <w:r>
        <w:rPr>
          <w:rFonts w:ascii="宋体" w:hAnsi="宋体" w:eastAsia="宋体" w:hint="eastAsia"/>
        </w:rPr>
        <w:t>的胰腺取出来，去除其他附着的组织，将充满胶原酶的胰腺置于</w:t>
      </w:r>
      <w:r>
        <w:t>37</w:t>
      </w:r>
      <w:r>
        <w:rPr>
          <w:rFonts w:ascii="宋体" w:hAnsi="宋体" w:eastAsia="宋体" w:hint="eastAsia"/>
        </w:rPr>
        <w:t>℃摇床上轻轻摇</w:t>
      </w:r>
      <w:r>
        <w:rPr>
          <w:rFonts w:ascii="宋体" w:hAnsi="宋体" w:eastAsia="宋体" w:hint="eastAsia"/>
        </w:rPr>
        <w:t>动孵育</w:t>
      </w:r>
      <w:r>
        <w:t>15min</w:t>
      </w:r>
      <w:r>
        <w:rPr>
          <w:rFonts w:ascii="宋体" w:hAnsi="宋体" w:eastAsia="宋体" w:hint="eastAsia"/>
        </w:rPr>
        <w:t>，加入预冷</w:t>
      </w:r>
      <w:r>
        <w:t>HBSS</w:t>
      </w:r>
      <w:r>
        <w:rPr>
          <w:rFonts w:ascii="宋体" w:hAnsi="宋体" w:eastAsia="宋体" w:hint="eastAsia"/>
        </w:rPr>
        <w:t>终止消化。胰腺组织接着用</w:t>
      </w:r>
      <w:r>
        <w:t>400μm</w:t>
      </w:r>
      <w:r>
        <w:rPr>
          <w:rFonts w:ascii="宋体" w:hAnsi="宋体" w:eastAsia="宋体" w:hint="eastAsia"/>
        </w:rPr>
        <w:t>的筛网过滤去除</w:t>
      </w:r>
      <w:r>
        <w:rPr>
          <w:rFonts w:ascii="宋体" w:hAnsi="宋体" w:eastAsia="宋体" w:hint="eastAsia"/>
        </w:rPr>
        <w:t>结缔组织，滤液经</w:t>
      </w:r>
      <w:r>
        <w:t>25</w:t>
      </w:r>
      <w:r>
        <w:t xml:space="preserve">, </w:t>
      </w:r>
      <w:r>
        <w:t>23,20,11</w:t>
      </w:r>
      <w:r>
        <w:rPr>
          <w:rFonts w:ascii="宋体" w:hAnsi="宋体" w:eastAsia="宋体" w:hint="eastAsia"/>
        </w:rPr>
        <w:t>％</w:t>
      </w:r>
      <w:r>
        <w:t>Ficoll-400</w:t>
      </w:r>
      <w:r>
        <w:rPr>
          <w:rFonts w:ascii="宋体" w:hAnsi="宋体" w:eastAsia="宋体" w:hint="eastAsia"/>
        </w:rPr>
        <w:t>梯度离心。收集主要处于</w:t>
      </w:r>
      <w:r>
        <w:t>20</w:t>
      </w:r>
      <w:r>
        <w:rPr>
          <w:rFonts w:ascii="宋体" w:hAnsi="宋体" w:eastAsia="宋体" w:hint="eastAsia"/>
        </w:rPr>
        <w:t>％与</w:t>
      </w:r>
      <w:r>
        <w:t>23</w:t>
      </w:r>
      <w:r>
        <w:rPr>
          <w:rFonts w:ascii="宋体" w:hAnsi="宋体" w:eastAsia="宋体" w:hint="eastAsia"/>
        </w:rPr>
        <w:t>％</w:t>
      </w:r>
    </w:p>
    <w:p w:rsidR="0018722C">
      <w:pPr>
        <w:topLinePunct/>
      </w:pPr>
      <w:r>
        <w:t>Ficoll</w:t>
      </w:r>
      <w:r>
        <w:rPr>
          <w:rFonts w:ascii="宋体" w:hAnsi="宋体" w:eastAsia="宋体" w:hint="eastAsia"/>
        </w:rPr>
        <w:t>界面之间的胰岛，</w:t>
      </w:r>
      <w:r>
        <w:t>F12K</w:t>
      </w:r>
      <w:r>
        <w:rPr>
          <w:rFonts w:ascii="宋体" w:hAnsi="宋体" w:eastAsia="宋体" w:hint="eastAsia"/>
        </w:rPr>
        <w:t>培养基洗涤，用微量移液器将胰岛挑选出来。挑选出</w:t>
      </w:r>
      <w:r>
        <w:rPr>
          <w:rFonts w:ascii="宋体" w:hAnsi="宋体" w:eastAsia="宋体" w:hint="eastAsia"/>
        </w:rPr>
        <w:t>来的胰岛利用台盼蓝染色鉴定细胞活性，</w:t>
      </w:r>
      <w:r>
        <w:t>DTZ</w:t>
      </w:r>
      <w:r>
        <w:rPr>
          <w:rFonts w:ascii="宋体" w:hAnsi="宋体" w:eastAsia="宋体" w:hint="eastAsia"/>
        </w:rPr>
        <w:t>特异染色鉴定是否为胰岛。用含</w:t>
      </w:r>
      <w:r>
        <w:t>ETDA-Na</w:t>
      </w:r>
      <w:r>
        <w:rPr>
          <w:vertAlign w:val="subscript"/>
          /&gt;
        </w:rPr>
        <w:t>2</w:t>
      </w:r>
      <w:r>
        <w:rPr>
          <w:rFonts w:ascii="宋体" w:hAnsi="宋体" w:eastAsia="宋体" w:hint="eastAsia"/>
        </w:rPr>
        <w:t>的胰酶消化胰岛产生单个胰岛细胞，采用</w:t>
      </w:r>
      <w:r>
        <w:t>APC</w:t>
      </w:r>
      <w:r>
        <w:rPr>
          <w:rFonts w:ascii="宋体" w:hAnsi="宋体" w:eastAsia="宋体" w:hint="eastAsia"/>
        </w:rPr>
        <w:t>标记的抗小鼠胰岛素单抗</w:t>
      </w:r>
      <w:r>
        <w:rPr>
          <w:rFonts w:ascii="宋体" w:hAnsi="宋体" w:eastAsia="宋体" w:hint="eastAsia"/>
        </w:rPr>
        <w:t>对胰岛</w:t>
      </w:r>
      <w:r>
        <w:t>β</w:t>
      </w:r>
      <w:r>
        <w:rPr>
          <w:rFonts w:ascii="宋体" w:hAnsi="宋体" w:eastAsia="宋体" w:hint="eastAsia"/>
        </w:rPr>
        <w:t>细胞进行染色，流式细胞术分析胰岛</w:t>
      </w:r>
      <w:r>
        <w:t>β</w:t>
      </w:r>
      <w:r>
        <w:rPr>
          <w:rFonts w:ascii="宋体" w:hAnsi="宋体" w:eastAsia="宋体" w:hint="eastAsia"/>
        </w:rPr>
        <w:t>细胞数占总胰岛细胞数的百分比。</w:t>
      </w:r>
      <w:r>
        <w:rPr>
          <w:rFonts w:ascii="宋体" w:hAnsi="宋体" w:eastAsia="宋体" w:hint="eastAsia"/>
        </w:rPr>
        <w:t>对单个胰岛细胞计数，调整胰岛细胞密度用于后续试验。</w:t>
      </w:r>
    </w:p>
    <w:p w:rsidR="0018722C">
      <w:pPr>
        <w:pStyle w:val="Heading3"/>
        <w:topLinePunct/>
        <w:ind w:left="200" w:hangingChars="200" w:hanging="200"/>
      </w:pPr>
      <w:r>
        <w:t>2.3</w:t>
      </w:r>
      <w:r>
        <w:t xml:space="preserve"> </w:t>
      </w:r>
      <w:r>
        <w:t>MTT</w:t>
      </w:r>
    </w:p>
    <w:p w:rsidR="0018722C">
      <w:pPr>
        <w:topLinePunct/>
      </w:pPr>
      <w:r>
        <w:rPr>
          <w:rFonts w:ascii="宋体" w:hAnsi="宋体" w:eastAsia="宋体" w:hint="eastAsia"/>
        </w:rPr>
        <w:t>取对数生长期的</w:t>
      </w:r>
      <w:r>
        <w:t>MIN6</w:t>
      </w:r>
      <w:r/>
      <w:r>
        <w:rPr>
          <w:rFonts w:ascii="宋体" w:hAnsi="宋体" w:eastAsia="宋体" w:hint="eastAsia"/>
        </w:rPr>
        <w:t>细胞</w:t>
      </w:r>
      <w:r>
        <w:rPr>
          <w:rFonts w:ascii="宋体" w:hAnsi="宋体" w:eastAsia="宋体" w:hint="eastAsia"/>
        </w:rPr>
        <w:t>（</w:t>
      </w:r>
      <w:r>
        <w:rPr>
          <w:spacing w:val="-3"/>
        </w:rPr>
        <w:t>3×10</w:t>
      </w:r>
      <w:r>
        <w:rPr>
          <w:spacing w:val="-18"/>
        </w:rPr>
        <w:t> </w:t>
      </w:r>
      <w:r>
        <w:rPr>
          <w:position w:val="11"/>
          <w:sz w:val="16"/>
        </w:rPr>
        <w:t>4</w:t>
      </w:r>
      <w:r>
        <w:rPr>
          <w:rFonts w:ascii="宋体" w:hAnsi="宋体" w:eastAsia="宋体" w:hint="eastAsia"/>
        </w:rPr>
        <w:t>个</w:t>
      </w:r>
      <w:r>
        <w:rPr>
          <w:rFonts w:ascii="宋体" w:hAnsi="宋体" w:eastAsia="宋体" w:hint="eastAsia"/>
        </w:rPr>
        <w:t>/</w:t>
      </w:r>
      <w:r>
        <w:rPr>
          <w:rFonts w:ascii="宋体" w:hAnsi="宋体" w:eastAsia="宋体" w:hint="eastAsia"/>
        </w:rPr>
        <w:t>孔</w:t>
      </w:r>
      <w:r>
        <w:rPr>
          <w:rFonts w:ascii="宋体" w:hAnsi="宋体" w:eastAsia="宋体" w:hint="eastAsia"/>
        </w:rPr>
        <w:t>）</w:t>
      </w:r>
      <w:r>
        <w:rPr>
          <w:rFonts w:ascii="宋体" w:hAnsi="宋体" w:eastAsia="宋体" w:hint="eastAsia"/>
        </w:rPr>
        <w:t>，胰岛细胞</w:t>
      </w:r>
      <w:r>
        <w:rPr>
          <w:rFonts w:ascii="宋体" w:hAnsi="宋体" w:eastAsia="宋体" w:hint="eastAsia"/>
        </w:rPr>
        <w:t>（</w:t>
      </w:r>
      <w:r>
        <w:rPr>
          <w:spacing w:val="-3"/>
        </w:rPr>
        <w:t>1×10</w:t>
      </w:r>
      <w:r>
        <w:rPr>
          <w:spacing w:val="-18"/>
        </w:rPr>
        <w:t> </w:t>
      </w:r>
      <w:r>
        <w:rPr>
          <w:position w:val="11"/>
          <w:sz w:val="16"/>
        </w:rPr>
        <w:t>4</w:t>
      </w:r>
      <w:r>
        <w:rPr>
          <w:rFonts w:ascii="宋体" w:hAnsi="宋体" w:eastAsia="宋体" w:hint="eastAsia"/>
        </w:rPr>
        <w:t>个</w:t>
      </w:r>
      <w:r>
        <w:rPr>
          <w:rFonts w:ascii="宋体" w:hAnsi="宋体" w:eastAsia="宋体" w:hint="eastAsia"/>
        </w:rPr>
        <w:t>/</w:t>
      </w:r>
      <w:r>
        <w:rPr>
          <w:rFonts w:ascii="宋体" w:hAnsi="宋体" w:eastAsia="宋体" w:hint="eastAsia"/>
        </w:rPr>
        <w:t>孔</w:t>
      </w:r>
      <w:r>
        <w:rPr>
          <w:rFonts w:ascii="宋体" w:hAnsi="宋体" w:eastAsia="宋体" w:hint="eastAsia"/>
        </w:rPr>
        <w:t>）</w:t>
      </w:r>
      <w:r>
        <w:rPr>
          <w:rFonts w:ascii="宋体" w:hAnsi="宋体" w:eastAsia="宋体" w:hint="eastAsia"/>
        </w:rPr>
        <w:t>，分别接</w:t>
      </w:r>
      <w:r>
        <w:rPr>
          <w:rFonts w:ascii="宋体" w:hAnsi="宋体" w:eastAsia="宋体" w:hint="eastAsia"/>
        </w:rPr>
        <w:t>种到</w:t>
      </w:r>
      <w:r>
        <w:t>96</w:t>
      </w:r>
      <w:r/>
      <w:r w:rsidR="001852F3">
        <w:t xml:space="preserve"> </w:t>
      </w:r>
      <w:r>
        <w:rPr>
          <w:rFonts w:ascii="宋体" w:hAnsi="宋体" w:eastAsia="宋体" w:hint="eastAsia"/>
        </w:rPr>
        <w:t>孔细胞培养板内，置于</w:t>
      </w:r>
      <w:r>
        <w:t>37</w:t>
      </w:r>
      <w:r/>
      <w:r w:rsidR="001852F3">
        <w:t xml:space="preserve"> </w:t>
      </w:r>
      <w:r>
        <w:rPr>
          <w:rFonts w:ascii="宋体" w:hAnsi="宋体" w:eastAsia="宋体" w:hint="eastAsia"/>
        </w:rPr>
        <w:t>℃，</w:t>
      </w:r>
      <w:r>
        <w:t>5</w:t>
      </w:r>
      <w:r>
        <w:t>%</w:t>
      </w:r>
      <w:r w:rsidR="001852F3">
        <w:t xml:space="preserve"> </w:t>
      </w:r>
      <w:r>
        <w:t>CO</w:t>
      </w:r>
      <w:r>
        <w:rPr>
          <w:vertAlign w:val="subscript"/>
          /&gt;
        </w:rPr>
        <w:t>2</w:t>
      </w:r>
      <w:r w:rsidR="001852F3">
        <w:rPr>
          <w:vertAlign w:val="subscript"/>
          /&gt;
        </w:rPr>
        <w:t xml:space="preserve"> </w:t>
      </w:r>
      <w:r>
        <w:rPr>
          <w:rFonts w:ascii="宋体" w:hAnsi="宋体" w:eastAsia="宋体" w:hint="eastAsia"/>
        </w:rPr>
        <w:t>培养箱中培养过夜。为了观</w:t>
      </w:r>
      <w:r>
        <w:rPr>
          <w:rFonts w:ascii="宋体" w:hAnsi="宋体" w:eastAsia="宋体" w:hint="eastAsia"/>
        </w:rPr>
        <w:t>察</w:t>
      </w:r>
    </w:p>
    <w:p w:rsidR="0018722C">
      <w:pPr>
        <w:topLinePunct/>
      </w:pPr>
      <w:r>
        <w:t>rmLIGHT</w:t>
      </w:r>
      <w:r w:rsidR="001852F3">
        <w:t xml:space="preserve"> </w:t>
      </w:r>
      <w:r>
        <w:rPr>
          <w:rFonts w:ascii="宋体" w:hAnsi="宋体" w:eastAsia="宋体" w:hint="eastAsia"/>
        </w:rPr>
        <w:t>剂量对小鼠胰岛素瘤</w:t>
      </w:r>
      <w:r>
        <w:t>MIN6</w:t>
      </w:r>
      <w:r w:rsidR="001852F3">
        <w:t xml:space="preserve"> </w:t>
      </w:r>
      <w:r>
        <w:rPr>
          <w:rFonts w:ascii="宋体" w:hAnsi="宋体" w:eastAsia="宋体" w:hint="eastAsia"/>
        </w:rPr>
        <w:t>细胞活力的影响，我们采用</w:t>
      </w:r>
      <w:r>
        <w:t>rmIFN-γ</w:t>
      </w:r>
      <w:r>
        <w:rPr>
          <w:rFonts w:ascii="宋体" w:hAnsi="宋体" w:eastAsia="宋体" w:hint="eastAsia"/>
        </w:rPr>
        <w:t>（</w:t>
      </w:r>
      <w:r>
        <w:t>100</w:t>
      </w:r>
    </w:p>
    <w:p w:rsidR="0018722C">
      <w:pPr>
        <w:topLinePunct/>
      </w:pPr>
      <w:r>
        <w:t>ng</w:t>
      </w:r>
      <w:r>
        <w:t>/</w:t>
      </w:r>
      <w:r>
        <w:t>ml</w:t>
      </w:r>
      <w:r>
        <w:rPr>
          <w:rFonts w:ascii="宋体" w:hAnsi="宋体" w:eastAsia="宋体" w:hint="eastAsia"/>
        </w:rPr>
        <w:t>）</w:t>
      </w:r>
      <w:r>
        <w:rPr>
          <w:rFonts w:ascii="宋体" w:hAnsi="宋体" w:eastAsia="宋体" w:hint="eastAsia"/>
        </w:rPr>
        <w:t>＋</w:t>
      </w:r>
      <w:r>
        <w:rPr>
          <w:rFonts w:ascii="宋体" w:hAnsi="宋体" w:eastAsia="宋体" w:hint="eastAsia"/>
        </w:rPr>
        <w:t>不同浓度的</w:t>
      </w:r>
      <w:r>
        <w:t>rmLIGHT</w:t>
      </w:r>
      <w:r>
        <w:rPr>
          <w:rFonts w:ascii="宋体" w:hAnsi="宋体" w:eastAsia="宋体" w:hint="eastAsia"/>
        </w:rPr>
        <w:t>联合刺激</w:t>
      </w:r>
      <w:r>
        <w:t>MIN6</w:t>
      </w:r>
      <w:r>
        <w:rPr>
          <w:rFonts w:ascii="宋体" w:hAnsi="宋体" w:eastAsia="宋体" w:hint="eastAsia"/>
        </w:rPr>
        <w:t>细胞</w:t>
      </w:r>
      <w:r>
        <w:t>48h</w:t>
      </w:r>
      <w:r>
        <w:rPr>
          <w:rFonts w:ascii="宋体" w:hAnsi="宋体" w:eastAsia="宋体" w:hint="eastAsia"/>
          <w:rFonts w:ascii="宋体" w:hAnsi="宋体" w:eastAsia="宋体" w:hint="eastAsia"/>
        </w:rPr>
        <w:t xml:space="preserve">, </w:t>
      </w:r>
      <w:r>
        <w:t>MTT</w:t>
      </w:r>
      <w:r>
        <w:rPr>
          <w:rFonts w:ascii="宋体" w:hAnsi="宋体" w:eastAsia="宋体" w:hint="eastAsia"/>
        </w:rPr>
        <w:t>法检测细胞活力变</w:t>
      </w:r>
      <w:r>
        <w:rPr>
          <w:rFonts w:ascii="宋体" w:hAnsi="宋体" w:eastAsia="宋体" w:hint="eastAsia"/>
        </w:rPr>
        <w:t>化，以</w:t>
      </w:r>
      <w:r>
        <w:t>TNF-α</w:t>
      </w:r>
      <w:r>
        <w:rPr>
          <w:rFonts w:ascii="宋体" w:hAnsi="宋体" w:eastAsia="宋体" w:hint="eastAsia"/>
        </w:rPr>
        <w:t>（</w:t>
      </w:r>
      <w:r>
        <w:t>10 ng</w:t>
      </w:r>
      <w:r>
        <w:t>/</w:t>
      </w:r>
      <w:r>
        <w:t>ml</w:t>
      </w:r>
      <w:r>
        <w:rPr>
          <w:rFonts w:ascii="宋体" w:hAnsi="宋体" w:eastAsia="宋体" w:hint="eastAsia"/>
        </w:rPr>
        <w:t>）</w:t>
      </w:r>
      <w:r>
        <w:rPr>
          <w:rFonts w:ascii="宋体" w:hAnsi="宋体" w:eastAsia="宋体" w:hint="eastAsia"/>
        </w:rPr>
        <w:t>作为阳性对照，选出</w:t>
      </w:r>
      <w:r>
        <w:t>LIGHT</w:t>
      </w:r>
      <w:r>
        <w:rPr>
          <w:rFonts w:ascii="宋体" w:hAnsi="宋体" w:eastAsia="宋体" w:hint="eastAsia"/>
        </w:rPr>
        <w:t>的最佳浓度用于后续实验。</w:t>
      </w:r>
      <w:r>
        <w:t>LIGHT</w:t>
      </w:r>
      <w:r>
        <w:rPr>
          <w:rFonts w:ascii="宋体" w:hAnsi="宋体" w:eastAsia="宋体" w:hint="eastAsia"/>
        </w:rPr>
        <w:t>（</w:t>
      </w:r>
      <w:r>
        <w:t>5</w:t>
      </w:r>
      <w:r>
        <w:t>μg</w:t>
      </w:r>
      <w:r>
        <w:t>/</w:t>
      </w:r>
      <w:r>
        <w:t>ml</w:t>
      </w:r>
      <w:r>
        <w:rPr>
          <w:rFonts w:ascii="宋体" w:hAnsi="宋体" w:eastAsia="宋体" w:hint="eastAsia"/>
        </w:rPr>
        <w:t>）</w:t>
      </w:r>
      <w:r>
        <w:rPr>
          <w:rFonts w:ascii="宋体" w:hAnsi="宋体" w:eastAsia="宋体" w:hint="eastAsia"/>
        </w:rPr>
        <w:t>＋</w:t>
      </w:r>
      <w:r>
        <w:t>IFN-γ</w:t>
      </w:r>
      <w:r>
        <w:rPr>
          <w:rFonts w:ascii="宋体" w:hAnsi="宋体" w:eastAsia="宋体" w:hint="eastAsia"/>
        </w:rPr>
        <w:t>（</w:t>
      </w:r>
      <w:r>
        <w:t>100 </w:t>
      </w:r>
      <w:r>
        <w:t>ng</w:t>
      </w:r>
      <w:r>
        <w:t>/</w:t>
      </w:r>
      <w:r>
        <w:t>ml</w:t>
      </w:r>
      <w:r>
        <w:rPr>
          <w:rFonts w:ascii="宋体" w:hAnsi="宋体" w:eastAsia="宋体" w:hint="eastAsia"/>
        </w:rPr>
        <w:t>）</w:t>
      </w:r>
      <w:r>
        <w:rPr>
          <w:rFonts w:ascii="宋体" w:hAnsi="宋体" w:eastAsia="宋体" w:hint="eastAsia"/>
        </w:rPr>
        <w:t>单独或联合刺激</w:t>
      </w:r>
      <w:r>
        <w:t>MIN6</w:t>
      </w:r>
      <w:r>
        <w:rPr>
          <w:rFonts w:ascii="宋体" w:hAnsi="宋体" w:eastAsia="宋体" w:hint="eastAsia"/>
        </w:rPr>
        <w:t>细胞</w:t>
      </w:r>
      <w:r>
        <w:t>12,24,48,7</w:t>
      </w:r>
      <w:r>
        <w:t>2</w:t>
      </w:r>
    </w:p>
    <w:p w:rsidR="0018722C">
      <w:pPr>
        <w:topLinePunct/>
      </w:pPr>
      <w:r>
        <w:t>h</w:t>
      </w:r>
      <w:r>
        <w:rPr>
          <w:rFonts w:ascii="宋体" w:hAnsi="宋体" w:eastAsia="宋体" w:hint="eastAsia"/>
        </w:rPr>
        <w:t>或刺激原代胰岛细胞</w:t>
      </w:r>
      <w:r>
        <w:t>48h</w:t>
      </w:r>
      <w:r>
        <w:rPr>
          <w:rFonts w:ascii="宋体" w:hAnsi="宋体" w:eastAsia="宋体" w:hint="eastAsia"/>
        </w:rPr>
        <w:t>。另一些实验中，预先分别用拮抗的</w:t>
      </w:r>
      <w:r>
        <w:t>LTβR</w:t>
      </w:r>
      <w:r>
        <w:rPr>
          <w:rFonts w:ascii="宋体" w:hAnsi="宋体" w:eastAsia="宋体" w:hint="eastAsia"/>
        </w:rPr>
        <w:t>多抗</w:t>
      </w:r>
      <w:r>
        <w:rPr>
          <w:rFonts w:ascii="宋体" w:hAnsi="宋体" w:eastAsia="宋体" w:hint="eastAsia"/>
        </w:rPr>
        <w:t>（</w:t>
      </w:r>
      <w:r>
        <w:t>5</w:t>
      </w:r>
      <w:r w:rsidR="001852F3">
        <w:t xml:space="preserve">μg</w:t>
      </w:r>
      <w:r>
        <w:t>/</w:t>
      </w:r>
      <w:r>
        <w:t>ml</w:t>
      </w:r>
      <w:r>
        <w:rPr>
          <w:rFonts w:ascii="宋体" w:hAnsi="宋体" w:eastAsia="宋体" w:hint="eastAsia"/>
        </w:rPr>
        <w:t>）</w:t>
      </w:r>
      <w:r>
        <w:rPr>
          <w:rFonts w:ascii="宋体" w:hAnsi="宋体" w:eastAsia="宋体" w:hint="eastAsia"/>
        </w:rPr>
        <w:t>和</w:t>
      </w:r>
      <w:r>
        <w:t>HVEM</w:t>
      </w:r>
      <w:r>
        <w:rPr>
          <w:rFonts w:ascii="宋体" w:hAnsi="宋体" w:eastAsia="宋体" w:hint="eastAsia"/>
        </w:rPr>
        <w:t>多抗</w:t>
      </w:r>
      <w:r>
        <w:rPr>
          <w:rFonts w:ascii="宋体" w:hAnsi="宋体" w:eastAsia="宋体" w:hint="eastAsia"/>
        </w:rPr>
        <w:t>（</w:t>
      </w:r>
      <w:r>
        <w:t>5</w:t>
      </w:r>
      <w:r>
        <w:rPr>
          <w:spacing w:val="-2"/>
        </w:rPr>
        <w:t>μg</w:t>
      </w:r>
      <w:r>
        <w:rPr>
          <w:spacing w:val="-2"/>
        </w:rPr>
        <w:t>/</w:t>
      </w:r>
      <w:r>
        <w:rPr>
          <w:spacing w:val="-2"/>
        </w:rPr>
        <w:t>ml</w:t>
      </w:r>
      <w:r>
        <w:rPr>
          <w:rFonts w:ascii="宋体" w:hAnsi="宋体" w:eastAsia="宋体" w:hint="eastAsia"/>
        </w:rPr>
        <w:t>）</w:t>
      </w:r>
      <w:r>
        <w:rPr>
          <w:rFonts w:ascii="宋体" w:hAnsi="宋体" w:eastAsia="宋体" w:hint="eastAsia"/>
        </w:rPr>
        <w:t>孵育</w:t>
      </w:r>
      <w:r>
        <w:t>MIN6</w:t>
      </w:r>
      <w:r>
        <w:rPr>
          <w:rFonts w:ascii="宋体" w:hAnsi="宋体" w:eastAsia="宋体" w:hint="eastAsia"/>
        </w:rPr>
        <w:t>细胞</w:t>
      </w:r>
      <w:r>
        <w:t>1h</w:t>
      </w:r>
      <w:r>
        <w:rPr>
          <w:rFonts w:ascii="宋体" w:hAnsi="宋体" w:eastAsia="宋体" w:hint="eastAsia"/>
        </w:rPr>
        <w:t>，再用</w:t>
      </w:r>
      <w:r>
        <w:t>LIGHT</w:t>
      </w:r>
      <w:r>
        <w:rPr>
          <w:rFonts w:ascii="宋体" w:hAnsi="宋体" w:eastAsia="宋体" w:hint="eastAsia"/>
        </w:rPr>
        <w:t>和</w:t>
      </w:r>
      <w:r>
        <w:t>IFN-γ</w:t>
      </w:r>
      <w:r>
        <w:rPr>
          <w:rFonts w:ascii="宋体" w:hAnsi="宋体" w:eastAsia="宋体" w:hint="eastAsia"/>
        </w:rPr>
        <w:t>联合刺激细</w:t>
      </w:r>
      <w:r>
        <w:rPr>
          <w:rFonts w:ascii="宋体" w:hAnsi="宋体" w:eastAsia="宋体" w:hint="eastAsia"/>
        </w:rPr>
        <w:t>胞</w:t>
      </w:r>
    </w:p>
    <w:p w:rsidR="0018722C">
      <w:pPr>
        <w:topLinePunct/>
      </w:pPr>
      <w:r>
        <w:t>48h</w:t>
      </w:r>
      <w:r>
        <w:rPr>
          <w:rFonts w:ascii="宋体" w:eastAsia="宋体" w:hint="eastAsia"/>
        </w:rPr>
        <w:t>，然后进行</w:t>
      </w:r>
      <w:r>
        <w:t>MTT</w:t>
      </w:r>
      <w:r>
        <w:rPr>
          <w:rFonts w:ascii="宋体" w:eastAsia="宋体" w:hint="eastAsia"/>
        </w:rPr>
        <w:t>检测。</w:t>
      </w:r>
    </w:p>
    <w:p w:rsidR="0018722C">
      <w:pPr>
        <w:topLinePunct/>
      </w:pPr>
      <w:r>
        <w:t xml:space="preserve">MTT</w:t>
      </w:r>
      <w:r>
        <w:rPr>
          <w:rFonts w:ascii="宋体" w:hAnsi="宋体" w:eastAsia="宋体" w:hint="eastAsia"/>
        </w:rPr>
        <w:t xml:space="preserve">检测步骤：：每孔加</w:t>
      </w:r>
      <w:r>
        <w:t xml:space="preserve">20</w:t>
      </w:r>
      <w:r w:rsidR="001852F3">
        <w:t xml:space="preserve">μl MTT</w:t>
      </w:r>
      <w:r>
        <w:t xml:space="preserve"> </w:t>
      </w:r>
      <w:r>
        <w:t xml:space="preserve">(</w:t>
      </w:r>
      <w:r>
        <w:t xml:space="preserve">5 </w:t>
      </w:r>
      <w:r>
        <w:t xml:space="preserve">g</w:t>
      </w:r>
      <w:r>
        <w:t xml:space="preserve">/</w:t>
      </w:r>
      <w:r>
        <w:t xml:space="preserve">L</w:t>
      </w:r>
      <w:r>
        <w:t xml:space="preserve">)</w:t>
      </w:r>
      <w:r>
        <w:rPr>
          <w:rFonts w:ascii="宋体" w:hAnsi="宋体" w:eastAsia="宋体" w:hint="eastAsia"/>
        </w:rPr>
        <w:t xml:space="preserve">，于</w:t>
      </w:r>
      <w:r>
        <w:t xml:space="preserve">37</w:t>
      </w:r>
      <w:r>
        <w:rPr>
          <w:rFonts w:ascii="宋体" w:hAnsi="宋体" w:eastAsia="宋体" w:hint="eastAsia"/>
        </w:rPr>
        <w:t xml:space="preserve">℃、</w:t>
      </w:r>
      <w:r>
        <w:t xml:space="preserve">5 % CO</w:t>
      </w:r>
      <w:r>
        <w:rPr>
          <w:vertAlign w:val="subscript"/>
          /&gt;
        </w:rPr>
        <w:t xml:space="preserve">2</w:t>
      </w:r>
      <w:r>
        <w:rPr>
          <w:rFonts w:ascii="宋体" w:hAnsi="宋体" w:eastAsia="宋体" w:hint="eastAsia"/>
        </w:rPr>
        <w:t xml:space="preserve">培养箱中培养4</w:t>
      </w:r>
      <w:r>
        <w:rPr>
          <w:rFonts w:ascii="宋体" w:hAnsi="宋体" w:eastAsia="宋体" w:hint="eastAsia"/>
        </w:rPr>
        <w:t xml:space="preserve"> </w:t>
      </w:r>
      <w:r>
        <w:rPr>
          <w:rFonts w:ascii="宋体" w:hAnsi="宋体" w:eastAsia="宋体" w:hint="eastAsia"/>
        </w:rPr>
        <w:t xml:space="preserve">h。接着移去各孔内培养基，尽可能地保留结晶沉淀，每孔加</w:t>
      </w:r>
      <w:r>
        <w:t xml:space="preserve">150μ</w:t>
      </w:r>
      <w:r>
        <w:rPr>
          <w:rFonts w:ascii="宋体" w:hAnsi="宋体" w:eastAsia="宋体" w:hint="eastAsia"/>
        </w:rPr>
        <w:t xml:space="preserve">l </w:t>
      </w:r>
      <w:r>
        <w:t xml:space="preserve">DMSO</w:t>
      </w:r>
      <w:r>
        <w:rPr>
          <w:rFonts w:ascii="宋体" w:hAnsi="宋体" w:eastAsia="宋体" w:hint="eastAsia"/>
        </w:rPr>
        <w:t xml:space="preserve">。待</w:t>
      </w:r>
      <w:r>
        <w:rPr>
          <w:rFonts w:ascii="宋体" w:hAnsi="宋体" w:eastAsia="宋体" w:hint="eastAsia"/>
        </w:rPr>
        <w:t xml:space="preserve">结晶完全溶解，利用多功能读板机检测各孔在波长为</w:t>
      </w:r>
      <w:r>
        <w:t xml:space="preserve">490 nm</w:t>
      </w:r>
      <w:r>
        <w:rPr>
          <w:rFonts w:ascii="宋体" w:hAnsi="宋体" w:eastAsia="宋体" w:hint="eastAsia"/>
        </w:rPr>
        <w:t xml:space="preserve">的</w:t>
      </w:r>
      <w:r>
        <w:t xml:space="preserve">OD</w:t>
      </w:r>
      <w:r>
        <w:rPr>
          <w:rFonts w:ascii="宋体" w:hAnsi="宋体" w:eastAsia="宋体" w:hint="eastAsia"/>
        </w:rPr>
        <w:t xml:space="preserve">值，以</w:t>
      </w:r>
      <w:r>
        <w:t xml:space="preserve">Untreated</w:t>
      </w:r>
      <w:r>
        <w:rPr>
          <w:rFonts w:ascii="宋体" w:hAnsi="宋体" w:eastAsia="宋体" w:hint="eastAsia"/>
        </w:rPr>
        <w:t xml:space="preserve">组做对照，设定</w:t>
      </w:r>
      <w:r>
        <w:t xml:space="preserve">Untreated</w:t>
      </w:r>
      <w:r>
        <w:rPr>
          <w:rFonts w:ascii="宋体" w:hAnsi="宋体" w:eastAsia="宋体" w:hint="eastAsia"/>
        </w:rPr>
        <w:t xml:space="preserve">组的</w:t>
      </w:r>
      <w:r>
        <w:t xml:space="preserve">OD490</w:t>
      </w:r>
      <w:r>
        <w:rPr>
          <w:rFonts w:ascii="宋体" w:hAnsi="宋体" w:eastAsia="宋体" w:hint="eastAsia"/>
        </w:rPr>
        <w:t xml:space="preserve">对应的细胞活力为</w:t>
      </w:r>
      <w:r>
        <w:t xml:space="preserve">100</w:t>
      </w:r>
      <w:r>
        <w:rPr>
          <w:rFonts w:ascii="宋体" w:hAnsi="宋体" w:eastAsia="宋体" w:hint="eastAsia"/>
        </w:rPr>
        <w:t xml:space="preserve">％，计算各实验组细</w:t>
      </w:r>
      <w:r>
        <w:rPr>
          <w:rFonts w:ascii="宋体" w:hAnsi="宋体" w:eastAsia="宋体" w:hint="eastAsia"/>
        </w:rPr>
        <w:t xml:space="preserve">胞的相对活力。上述实验重复</w:t>
      </w:r>
      <w:r>
        <w:t xml:space="preserve">2-3</w:t>
      </w:r>
      <w:r>
        <w:rPr>
          <w:rFonts w:ascii="宋体" w:hAnsi="宋体" w:eastAsia="宋体" w:hint="eastAsia"/>
        </w:rPr>
        <w:t xml:space="preserve">次。</w:t>
      </w:r>
    </w:p>
    <w:p w:rsidR="0018722C">
      <w:pPr>
        <w:pStyle w:val="Heading3"/>
        <w:topLinePunct/>
        <w:ind w:left="200" w:hangingChars="200" w:hanging="200"/>
      </w:pPr>
      <w:r>
        <w:t>2.4</w:t>
      </w:r>
      <w:r>
        <w:t xml:space="preserve"> </w:t>
      </w:r>
      <w:r>
        <w:t>凋亡细胞的形态学分析</w:t>
      </w:r>
    </w:p>
    <w:p w:rsidR="0018722C">
      <w:pPr>
        <w:topLinePunct/>
      </w:pPr>
      <w:r>
        <w:rPr>
          <w:rFonts w:ascii="宋体" w:eastAsia="宋体" w:hint="eastAsia"/>
        </w:rPr>
        <w:t>细胞因子处理</w:t>
      </w:r>
      <w:r>
        <w:t>MIN6</w:t>
      </w:r>
      <w:r w:rsidR="001852F3">
        <w:t xml:space="preserve"> </w:t>
      </w:r>
      <w:r>
        <w:rPr>
          <w:rFonts w:ascii="宋体" w:eastAsia="宋体" w:hint="eastAsia"/>
        </w:rPr>
        <w:t>细胞后，用倒置相差显微镜分别于不同时相点，观察</w:t>
      </w:r>
    </w:p>
    <w:p w:rsidR="0018722C">
      <w:pPr>
        <w:topLinePunct/>
      </w:pPr>
      <w:r>
        <w:t>MIN6</w:t>
      </w:r>
      <w:r>
        <w:rPr>
          <w:rFonts w:ascii="宋体" w:hAnsi="宋体" w:eastAsia="宋体" w:hint="eastAsia"/>
        </w:rPr>
        <w:t>细胞形态的变化并拍照；用</w:t>
      </w:r>
      <w:r>
        <w:t>DNA</w:t>
      </w:r>
      <w:r>
        <w:rPr>
          <w:rFonts w:ascii="宋体" w:hAnsi="宋体" w:eastAsia="宋体" w:hint="eastAsia"/>
        </w:rPr>
        <w:t>结合的双苯甲亚胺</w:t>
      </w:r>
      <w:r>
        <w:t>Hoechst33258</w:t>
      </w:r>
      <w:r>
        <w:rPr>
          <w:rFonts w:ascii="宋体" w:hAnsi="宋体" w:eastAsia="宋体" w:hint="eastAsia"/>
        </w:rPr>
        <w:t>荧光染</w:t>
      </w:r>
      <w:r>
        <w:rPr>
          <w:rFonts w:ascii="宋体" w:hAnsi="宋体" w:eastAsia="宋体" w:hint="eastAsia"/>
        </w:rPr>
        <w:t>料染色</w:t>
      </w:r>
      <w:r>
        <w:t>MIN6</w:t>
      </w:r>
      <w:r/>
      <w:r>
        <w:rPr>
          <w:rFonts w:ascii="宋体" w:hAnsi="宋体" w:eastAsia="宋体" w:hint="eastAsia"/>
        </w:rPr>
        <w:t>细胞核，观察凋亡细胞核的变化。步骤如下：</w:t>
      </w:r>
      <w:r>
        <w:t>MIN6</w:t>
      </w:r>
      <w:r>
        <w:rPr>
          <w:rFonts w:ascii="宋体" w:hAnsi="宋体" w:eastAsia="宋体" w:hint="eastAsia"/>
        </w:rPr>
        <w:t>细胞接种于已放</w:t>
      </w:r>
      <w:r>
        <w:rPr>
          <w:rFonts w:ascii="宋体" w:hAnsi="宋体" w:eastAsia="宋体" w:hint="eastAsia"/>
        </w:rPr>
        <w:t>置盖玻片的六孔板各孔内，置于</w:t>
      </w:r>
      <w:r>
        <w:t>37</w:t>
      </w:r>
      <w:r>
        <w:rPr>
          <w:rFonts w:ascii="宋体" w:hAnsi="宋体" w:eastAsia="宋体" w:hint="eastAsia"/>
        </w:rPr>
        <w:t>℃，</w:t>
      </w:r>
      <w:r>
        <w:t>5%</w:t>
      </w:r>
      <w:r>
        <w:t> CO</w:t>
      </w:r>
      <w:r>
        <w:rPr>
          <w:vertAlign w:val="subscript"/>
          /&gt;
        </w:rPr>
        <w:t>2</w:t>
      </w:r>
      <w:r>
        <w:rPr>
          <w:rFonts w:ascii="宋体" w:hAnsi="宋体" w:eastAsia="宋体" w:hint="eastAsia"/>
        </w:rPr>
        <w:t>培养箱中培养过夜，加</w:t>
      </w:r>
      <w:r>
        <w:t>IFN-γ</w:t>
      </w:r>
      <w:r>
        <w:rPr>
          <w:rFonts w:ascii="宋体" w:hAnsi="宋体" w:eastAsia="宋体" w:hint="eastAsia"/>
        </w:rPr>
        <w:t>（</w:t>
      </w:r>
      <w:r>
        <w:rPr>
          <w:spacing w:val="-2"/>
        </w:rPr>
        <w:t>100 </w:t>
      </w:r>
      <w:r>
        <w:t>ng</w:t>
      </w:r>
      <w:r>
        <w:t>/</w:t>
      </w:r>
      <w:r>
        <w:t>ml</w:t>
      </w:r>
      <w:r>
        <w:rPr>
          <w:rFonts w:ascii="宋体" w:hAnsi="宋体" w:eastAsia="宋体" w:hint="eastAsia"/>
        </w:rPr>
        <w:t>）</w:t>
      </w:r>
      <w:r>
        <w:rPr>
          <w:rFonts w:ascii="宋体" w:hAnsi="宋体" w:eastAsia="宋体" w:hint="eastAsia"/>
        </w:rPr>
        <w:t>＋</w:t>
      </w:r>
      <w:r>
        <w:t>LIGHT</w:t>
      </w:r>
      <w:r/>
      <w:r>
        <w:rPr>
          <w:rFonts w:ascii="宋体" w:hAnsi="宋体" w:eastAsia="宋体" w:hint="eastAsia"/>
        </w:rPr>
        <w:t>（</w:t>
      </w:r>
      <w:r>
        <w:t>5</w:t>
      </w:r>
      <w:r w:rsidR="001852F3">
        <w:t xml:space="preserve">μg</w:t>
      </w:r>
      <w:r>
        <w:t>/</w:t>
      </w:r>
      <w:r>
        <w:t>ml</w:t>
      </w:r>
      <w:r>
        <w:rPr>
          <w:rFonts w:ascii="宋体" w:hAnsi="宋体" w:eastAsia="宋体" w:hint="eastAsia"/>
        </w:rPr>
        <w:t>）</w:t>
      </w:r>
      <w:r>
        <w:rPr>
          <w:rFonts w:ascii="宋体" w:hAnsi="宋体" w:eastAsia="宋体" w:hint="eastAsia"/>
        </w:rPr>
        <w:t>刺激</w:t>
      </w:r>
      <w:r>
        <w:t>MIN6</w:t>
      </w:r>
      <w:r/>
      <w:r>
        <w:rPr>
          <w:rFonts w:ascii="宋体" w:hAnsi="宋体" w:eastAsia="宋体" w:hint="eastAsia"/>
        </w:rPr>
        <w:t>细胞</w:t>
      </w:r>
      <w:r>
        <w:t>24,48 h</w:t>
      </w:r>
      <w:r>
        <w:rPr>
          <w:rFonts w:ascii="宋体" w:hAnsi="宋体" w:eastAsia="宋体" w:hint="eastAsia"/>
        </w:rPr>
        <w:t>。取出盖玻片，</w:t>
      </w:r>
      <w:r>
        <w:t>PBS</w:t>
      </w:r>
      <w:r>
        <w:rPr>
          <w:rFonts w:ascii="宋体" w:hAnsi="宋体" w:eastAsia="宋体" w:hint="eastAsia"/>
        </w:rPr>
        <w:t>洗涤。</w:t>
      </w:r>
    </w:p>
    <w:p w:rsidR="0018722C">
      <w:pPr>
        <w:topLinePunct/>
      </w:pPr>
      <w:r>
        <w:t>4%</w:t>
      </w:r>
      <w:r/>
      <w:r>
        <w:rPr>
          <w:rFonts w:ascii="宋体" w:hAnsi="宋体" w:eastAsia="宋体" w:hint="eastAsia"/>
        </w:rPr>
        <w:t>多聚甲醛固定</w:t>
      </w:r>
      <w:r>
        <w:t>20 min</w:t>
      </w:r>
      <w:r>
        <w:rPr>
          <w:rFonts w:ascii="宋体" w:hAnsi="宋体" w:eastAsia="宋体" w:hint="eastAsia"/>
        </w:rPr>
        <w:t>左右，</w:t>
      </w:r>
      <w:r>
        <w:t>PBS</w:t>
      </w:r>
      <w:r>
        <w:rPr>
          <w:rFonts w:ascii="宋体" w:hAnsi="宋体" w:eastAsia="宋体" w:hint="eastAsia"/>
        </w:rPr>
        <w:t>洗涤，加</w:t>
      </w:r>
      <w:r>
        <w:t>Hoechst33258</w:t>
      </w:r>
      <w:r/>
      <w:r>
        <w:rPr>
          <w:rFonts w:ascii="宋体" w:hAnsi="宋体" w:eastAsia="宋体" w:hint="eastAsia"/>
        </w:rPr>
        <w:t>染色液</w:t>
      </w:r>
      <w:r>
        <w:rPr>
          <w:rFonts w:ascii="宋体" w:hAnsi="宋体" w:eastAsia="宋体" w:hint="eastAsia"/>
        </w:rPr>
        <w:t>（</w:t>
      </w:r>
      <w:r>
        <w:t>5</w:t>
      </w:r>
      <w:r w:rsidR="001852F3">
        <w:t xml:space="preserve">μg</w:t>
      </w:r>
      <w:r>
        <w:t>/</w:t>
      </w:r>
      <w:r>
        <w:t>ml</w:t>
      </w:r>
      <w:r>
        <w:rPr>
          <w:rFonts w:ascii="宋体" w:hAnsi="宋体" w:eastAsia="宋体" w:hint="eastAsia"/>
        </w:rPr>
        <w:t>）</w:t>
      </w:r>
      <w:r>
        <w:rPr>
          <w:rFonts w:ascii="宋体" w:hAnsi="宋体" w:eastAsia="宋体" w:hint="eastAsia"/>
        </w:rPr>
        <w:t xml:space="preserve">，</w:t>
      </w:r>
      <w:r w:rsidR="001852F3">
        <w:rPr>
          <w:rFonts w:ascii="宋体" w:hAnsi="宋体" w:eastAsia="宋体" w:hint="eastAsia"/>
        </w:rPr>
        <w:t xml:space="preserve">避光染色</w:t>
      </w:r>
      <w:r>
        <w:t>10min</w:t>
      </w:r>
      <w:r/>
      <w:r>
        <w:rPr>
          <w:rFonts w:ascii="宋体" w:hAnsi="宋体" w:eastAsia="宋体" w:hint="eastAsia"/>
        </w:rPr>
        <w:t>左右，</w:t>
      </w:r>
      <w:r>
        <w:t>PBS</w:t>
      </w:r>
      <w:r>
        <w:rPr>
          <w:rFonts w:ascii="宋体" w:hAnsi="宋体" w:eastAsia="宋体" w:hint="eastAsia"/>
        </w:rPr>
        <w:t>洗涤。载玻片上加抗荧光淬灭的封片液，盖上贴有细胞</w:t>
      </w:r>
      <w:r>
        <w:rPr>
          <w:rFonts w:ascii="宋体" w:hAnsi="宋体" w:eastAsia="宋体" w:hint="eastAsia"/>
        </w:rPr>
        <w:t>的盖玻片，激光共聚焦显微镜观察各组</w:t>
      </w:r>
      <w:r>
        <w:t>MIN6</w:t>
      </w:r>
      <w:r>
        <w:rPr>
          <w:rFonts w:ascii="宋体" w:hAnsi="宋体" w:eastAsia="宋体" w:hint="eastAsia"/>
        </w:rPr>
        <w:t>细胞的细胞核形态变化并拍照。上述</w:t>
      </w:r>
      <w:r>
        <w:rPr>
          <w:rFonts w:ascii="宋体" w:hAnsi="宋体" w:eastAsia="宋体" w:hint="eastAsia"/>
        </w:rPr>
        <w:t>实验用不同批次细胞重复</w:t>
      </w:r>
      <w:r>
        <w:t>2</w:t>
      </w:r>
      <w:r>
        <w:rPr>
          <w:rFonts w:ascii="宋体" w:hAnsi="宋体" w:eastAsia="宋体" w:hint="eastAsia"/>
        </w:rPr>
        <w:t>次。</w:t>
      </w:r>
    </w:p>
    <w:p w:rsidR="0018722C">
      <w:pPr>
        <w:pStyle w:val="Heading3"/>
        <w:topLinePunct/>
        <w:ind w:left="200" w:hangingChars="200" w:hanging="200"/>
      </w:pPr>
      <w:r>
        <w:t>2.5</w:t>
      </w:r>
      <w:r>
        <w:t xml:space="preserve"> </w:t>
      </w:r>
      <w:r>
        <w:t>DNA</w:t>
      </w:r>
      <w:r/>
      <w:r>
        <w:t>琼脂糖凝胶电泳</w:t>
      </w:r>
    </w:p>
    <w:p w:rsidR="0018722C">
      <w:pPr>
        <w:topLinePunct/>
      </w:pPr>
      <w:r>
        <w:t>LIGHT</w:t>
      </w:r>
      <w:r>
        <w:rPr>
          <w:rFonts w:ascii="宋体" w:hAnsi="宋体" w:eastAsia="宋体" w:hint="eastAsia"/>
        </w:rPr>
        <w:t>（</w:t>
      </w:r>
      <w:r>
        <w:t>5</w:t>
      </w:r>
      <w:r w:rsidR="001852F3">
        <w:t xml:space="preserve">μg</w:t>
      </w:r>
      <w:r>
        <w:t>/</w:t>
      </w:r>
      <w:r>
        <w:t>ml</w:t>
      </w:r>
      <w:r>
        <w:rPr>
          <w:rFonts w:ascii="宋体" w:hAnsi="宋体" w:eastAsia="宋体" w:hint="eastAsia"/>
        </w:rPr>
        <w:t>）</w:t>
      </w:r>
      <w:r>
        <w:rPr>
          <w:rFonts w:ascii="宋体" w:hAnsi="宋体" w:eastAsia="宋体" w:hint="eastAsia"/>
        </w:rPr>
        <w:t>和</w:t>
      </w:r>
      <w:r>
        <w:t>IFN-γ</w:t>
      </w:r>
      <w:r>
        <w:rPr>
          <w:rFonts w:ascii="宋体" w:hAnsi="宋体" w:eastAsia="宋体" w:hint="eastAsia"/>
        </w:rPr>
        <w:t>（</w:t>
      </w:r>
      <w:r>
        <w:t>100 ng</w:t>
      </w:r>
      <w:r>
        <w:t>/</w:t>
      </w:r>
      <w:r>
        <w:t>ml</w:t>
      </w:r>
      <w:r>
        <w:rPr>
          <w:rFonts w:ascii="宋体" w:hAnsi="宋体" w:eastAsia="宋体" w:hint="eastAsia"/>
        </w:rPr>
        <w:t>）</w:t>
      </w:r>
      <w:r>
        <w:rPr>
          <w:rFonts w:ascii="宋体" w:hAnsi="宋体" w:eastAsia="宋体" w:hint="eastAsia"/>
        </w:rPr>
        <w:t>单独或联合刺激</w:t>
      </w:r>
      <w:r>
        <w:t>MIN6</w:t>
      </w:r>
      <w:r>
        <w:rPr>
          <w:rFonts w:ascii="宋体" w:hAnsi="宋体" w:eastAsia="宋体" w:hint="eastAsia"/>
        </w:rPr>
        <w:t>细胞后，参照</w:t>
      </w:r>
      <w:r>
        <w:rPr>
          <w:rFonts w:ascii="宋体" w:hAnsi="宋体" w:eastAsia="宋体" w:hint="eastAsia"/>
        </w:rPr>
        <w:t>碧云天的细胞凋亡</w:t>
      </w:r>
      <w:r>
        <w:t>DNA-ladder</w:t>
      </w:r>
      <w:r>
        <w:rPr>
          <w:rFonts w:ascii="宋体" w:hAnsi="宋体" w:eastAsia="宋体" w:hint="eastAsia"/>
        </w:rPr>
        <w:t>提取试剂盒说明书提取</w:t>
      </w:r>
      <w:r>
        <w:t>MIN6</w:t>
      </w:r>
      <w:r>
        <w:rPr>
          <w:rFonts w:ascii="宋体" w:hAnsi="宋体" w:eastAsia="宋体" w:hint="eastAsia"/>
        </w:rPr>
        <w:t>细胞</w:t>
      </w:r>
      <w:r>
        <w:t>DNA</w:t>
      </w:r>
      <w:r>
        <w:rPr>
          <w:rFonts w:ascii="宋体" w:hAnsi="宋体" w:eastAsia="宋体" w:hint="eastAsia"/>
          <w:rFonts w:ascii="宋体" w:hAnsi="宋体" w:eastAsia="宋体" w:hint="eastAsia"/>
          <w:spacing w:val="-8"/>
        </w:rPr>
        <w:t xml:space="preserve">. </w:t>
      </w:r>
      <w:r>
        <w:rPr>
          <w:rFonts w:ascii="宋体" w:hAnsi="宋体" w:eastAsia="宋体" w:hint="eastAsia"/>
        </w:rPr>
        <w:t>即</w:t>
      </w:r>
      <w:r>
        <w:t>MIN6</w:t>
      </w:r>
      <w:r>
        <w:rPr>
          <w:rFonts w:ascii="宋体" w:hAnsi="宋体" w:eastAsia="宋体" w:hint="eastAsia"/>
        </w:rPr>
        <w:t>细胞在</w:t>
      </w:r>
      <w:r>
        <w:t>55</w:t>
      </w:r>
      <w:r>
        <w:rPr>
          <w:rFonts w:ascii="宋体" w:hAnsi="宋体" w:eastAsia="宋体" w:hint="eastAsia"/>
        </w:rPr>
        <w:t>℃</w:t>
      </w:r>
      <w:r w:rsidR="001852F3">
        <w:rPr>
          <w:rFonts w:ascii="宋体" w:hAnsi="宋体" w:eastAsia="宋体" w:hint="eastAsia"/>
        </w:rPr>
        <w:t xml:space="preserve">经细胞裂解液</w:t>
      </w:r>
      <w:r>
        <w:rPr>
          <w:rFonts w:ascii="宋体" w:hAnsi="宋体" w:eastAsia="宋体" w:hint="eastAsia"/>
          <w:rFonts w:ascii="宋体" w:hAnsi="宋体" w:eastAsia="宋体" w:hint="eastAsia"/>
        </w:rPr>
        <w:t>(</w:t>
      </w:r>
      <w:r>
        <w:t>10mM</w:t>
      </w:r>
      <w:r>
        <w:t> </w:t>
      </w:r>
      <w:r>
        <w:t>Tris-HCl</w:t>
      </w:r>
      <w:r>
        <w:t>(</w:t>
      </w:r>
      <w:r>
        <w:t>pH8.0</w:t>
      </w:r>
      <w:r>
        <w:t>)</w:t>
      </w:r>
      <w:r>
        <w:t>,0.1M</w:t>
      </w:r>
      <w:r>
        <w:t> </w:t>
      </w:r>
      <w:r>
        <w:t>EDTA,0.5%SDS,100m</w:t>
      </w:r>
      <w:r>
        <w:t>M</w:t>
      </w:r>
    </w:p>
    <w:p w:rsidR="0018722C">
      <w:pPr>
        <w:topLinePunct/>
      </w:pPr>
      <w:r>
        <w:t>N</w:t>
      </w:r>
      <w:r>
        <w:t>a</w:t>
      </w:r>
      <w:r>
        <w:t>Cl</w:t>
      </w:r>
      <w:r>
        <w:rPr>
          <w:rFonts w:ascii="宋体" w:hAnsi="宋体" w:eastAsia="宋体" w:hint="eastAsia"/>
        </w:rPr>
        <w:t>）</w:t>
      </w:r>
      <w:r>
        <w:rPr>
          <w:rFonts w:ascii="宋体" w:hAnsi="宋体" w:eastAsia="宋体" w:hint="eastAsia"/>
        </w:rPr>
        <w:t>裂解过夜，随后用酚</w:t>
      </w:r>
      <w:r>
        <w:t>/</w:t>
      </w:r>
      <w:r>
        <w:rPr>
          <w:rFonts w:ascii="宋体" w:hAnsi="宋体" w:eastAsia="宋体" w:hint="eastAsia"/>
        </w:rPr>
        <w:t>氯仿抽提，乙醇沉淀，离心</w:t>
      </w:r>
      <w:r>
        <w:rPr>
          <w:rFonts w:ascii="宋体" w:hAnsi="宋体" w:eastAsia="宋体" w:hint="eastAsia"/>
        </w:rPr>
        <w:t>（</w:t>
      </w:r>
      <w:r>
        <w:t>12000 </w:t>
      </w:r>
      <w:r>
        <w:t>r</w:t>
      </w:r>
      <w:r>
        <w:t>p</w:t>
      </w:r>
      <w:r>
        <w:t>m</w:t>
      </w:r>
      <w:r>
        <w:t>×</w:t>
      </w:r>
      <w:r>
        <w:t>10 min</w:t>
      </w:r>
      <w:r/>
      <w:r w:rsidR="004B696B">
        <w:t>, </w:t>
      </w:r>
      <w:r>
        <w:t>4</w:t>
      </w:r>
      <w:r w:rsidR="001852F3">
        <w:t xml:space="preserve"> </w:t>
      </w:r>
      <w:r>
        <w:rPr>
          <w:rFonts w:ascii="宋体" w:hAnsi="宋体" w:eastAsia="宋体" w:hint="eastAsia"/>
        </w:rPr>
        <w:t>℃</w:t>
      </w:r>
      <w:r>
        <w:rPr>
          <w:rFonts w:ascii="宋体" w:hAnsi="宋体" w:eastAsia="宋体" w:hint="eastAsia"/>
        </w:rPr>
        <w:t>）</w:t>
      </w:r>
      <w:r>
        <w:rPr>
          <w:rFonts w:ascii="宋体" w:hAnsi="宋体" w:eastAsia="宋体" w:hint="eastAsia"/>
        </w:rPr>
        <w:t>，</w:t>
      </w:r>
      <w:r>
        <w:rPr>
          <w:rFonts w:ascii="宋体" w:hAnsi="宋体" w:eastAsia="宋体" w:hint="eastAsia"/>
        </w:rPr>
        <w:t>弃上清，沉淀用含</w:t>
      </w:r>
      <w:r>
        <w:t>0</w:t>
      </w:r>
      <w:r>
        <w:t>.</w:t>
      </w:r>
      <w:r>
        <w:t>1mg</w:t>
      </w:r>
      <w:r>
        <w:t>/</w:t>
      </w:r>
      <w:r>
        <w:t xml:space="preserve">ml RNase A</w:t>
      </w:r>
      <w:r>
        <w:rPr>
          <w:rFonts w:ascii="宋体" w:hAnsi="宋体" w:eastAsia="宋体" w:hint="eastAsia"/>
        </w:rPr>
        <w:t>的超纯水溶解。分离的基因组</w:t>
      </w:r>
      <w:r>
        <w:t>DNA</w:t>
      </w:r>
      <w:r>
        <w:rPr>
          <w:rFonts w:ascii="宋体" w:hAnsi="宋体" w:eastAsia="宋体" w:hint="eastAsia"/>
        </w:rPr>
        <w:t>进行</w:t>
      </w:r>
      <w:r>
        <w:t>1</w:t>
      </w:r>
      <w:r>
        <w:t>.</w:t>
      </w:r>
      <w:r>
        <w:t>5</w:t>
      </w:r>
      <w:r>
        <w:rPr>
          <w:rFonts w:ascii="宋体" w:hAnsi="宋体" w:eastAsia="宋体" w:hint="eastAsia"/>
        </w:rPr>
        <w:t>％</w:t>
      </w:r>
      <w:r>
        <w:rPr>
          <w:rFonts w:ascii="宋体" w:hAnsi="宋体" w:eastAsia="宋体" w:hint="eastAsia"/>
        </w:rPr>
        <w:t>琼脂糖凝胶电泳，荧光染料</w:t>
      </w:r>
      <w:r>
        <w:t>Gold view</w:t>
      </w:r>
      <w:r>
        <w:rPr>
          <w:rFonts w:ascii="宋体" w:hAnsi="宋体" w:eastAsia="宋体" w:hint="eastAsia"/>
        </w:rPr>
        <w:t>染色</w:t>
      </w:r>
      <w:r>
        <w:t>DNA</w:t>
      </w:r>
      <w:r>
        <w:rPr>
          <w:rFonts w:ascii="宋体" w:hAnsi="宋体" w:eastAsia="宋体" w:hint="eastAsia"/>
        </w:rPr>
        <w:t>检测核小体的裂解情况。凝胶成像</w:t>
      </w:r>
      <w:r>
        <w:rPr>
          <w:rFonts w:ascii="宋体" w:hAnsi="宋体" w:eastAsia="宋体" w:hint="eastAsia"/>
        </w:rPr>
        <w:t>仪观察并拍照。上述实验用不同批次细胞重复</w:t>
      </w:r>
      <w:r>
        <w:t>2</w:t>
      </w:r>
      <w:r>
        <w:rPr>
          <w:rFonts w:ascii="宋体" w:hAnsi="宋体" w:eastAsia="宋体" w:hint="eastAsia"/>
        </w:rPr>
        <w:t>次。</w:t>
      </w:r>
    </w:p>
    <w:p w:rsidR="0018722C">
      <w:pPr>
        <w:pStyle w:val="Heading3"/>
        <w:topLinePunct/>
        <w:ind w:left="200" w:hangingChars="200" w:hanging="200"/>
      </w:pPr>
      <w:r>
        <w:t>2.6</w:t>
      </w:r>
      <w:r>
        <w:t xml:space="preserve"> </w:t>
      </w:r>
      <w:r>
        <w:t>Annexin-V</w:t>
      </w:r>
      <w:r>
        <w:t>/</w:t>
      </w:r>
      <w:r>
        <w:t>7-AAD染色法与</w:t>
      </w:r>
      <w:r>
        <w:t>FCM</w:t>
      </w:r>
      <w:r>
        <w:t>检测细胞的凋亡百分率</w:t>
      </w:r>
    </w:p>
    <w:p w:rsidR="0018722C">
      <w:pPr>
        <w:topLinePunct/>
      </w:pPr>
      <w:r>
        <w:t>M</w:t>
      </w:r>
      <w:r>
        <w:t>I</w:t>
      </w:r>
      <w:r>
        <w:t>N6</w:t>
      </w:r>
      <w:r w:rsidR="001852F3">
        <w:t xml:space="preserve"> </w:t>
      </w:r>
      <w:r>
        <w:rPr>
          <w:rFonts w:ascii="宋体" w:hAnsi="宋体" w:eastAsia="宋体" w:hint="eastAsia"/>
        </w:rPr>
        <w:t>细胞</w:t>
      </w:r>
      <w:r>
        <w:rPr>
          <w:rFonts w:ascii="宋体" w:hAnsi="宋体" w:eastAsia="宋体" w:hint="eastAsia"/>
        </w:rPr>
        <w:t>（</w:t>
      </w:r>
      <w:r>
        <w:rPr>
          <w:spacing w:val="0"/>
        </w:rPr>
        <w:t>1</w:t>
      </w:r>
      <w:r>
        <w:rPr>
          <w:spacing w:val="-14"/>
        </w:rPr>
        <w:t>×</w:t>
      </w:r>
      <w:r>
        <w:t>10 </w:t>
      </w:r>
      <w:r>
        <w:rPr>
          <w:spacing w:val="0"/>
          <w:w w:val="100"/>
          <w:position w:val="11"/>
          <w:sz w:val="16"/>
        </w:rPr>
        <w:t>5</w:t>
      </w:r>
      <w:r>
        <w:rPr>
          <w:rFonts w:ascii="宋体" w:hAnsi="宋体" w:eastAsia="宋体" w:hint="eastAsia"/>
        </w:rPr>
        <w:t>个</w:t>
      </w:r>
      <w:r>
        <w:rPr>
          <w:rFonts w:ascii="宋体" w:hAnsi="宋体" w:eastAsia="宋体" w:hint="eastAsia"/>
          <w:spacing w:val="0"/>
        </w:rPr>
        <w:t>/</w:t>
      </w:r>
      <w:r>
        <w:rPr>
          <w:rFonts w:ascii="宋体" w:hAnsi="宋体" w:eastAsia="宋体" w:hint="eastAsia"/>
        </w:rPr>
        <w:t>孔</w:t>
      </w:r>
      <w:r>
        <w:rPr>
          <w:rFonts w:ascii="宋体" w:hAnsi="宋体" w:eastAsia="宋体" w:hint="eastAsia"/>
        </w:rPr>
        <w:t>）</w:t>
      </w:r>
      <w:r>
        <w:rPr>
          <w:rFonts w:ascii="宋体" w:hAnsi="宋体" w:eastAsia="宋体" w:hint="eastAsia"/>
        </w:rPr>
        <w:t>，胰岛细胞</w:t>
      </w:r>
      <w:r>
        <w:rPr>
          <w:rFonts w:ascii="宋体" w:hAnsi="宋体" w:eastAsia="宋体" w:hint="eastAsia"/>
        </w:rPr>
        <w:t>（</w:t>
      </w:r>
      <w:r>
        <w:rPr>
          <w:spacing w:val="0"/>
        </w:rPr>
        <w:t>3</w:t>
      </w:r>
      <w:r>
        <w:rPr>
          <w:spacing w:val="-14"/>
        </w:rPr>
        <w:t>×</w:t>
      </w:r>
      <w:r>
        <w:t>10 </w:t>
      </w:r>
      <w:r>
        <w:rPr>
          <w:spacing w:val="0"/>
          <w:w w:val="100"/>
          <w:position w:val="11"/>
          <w:sz w:val="16"/>
        </w:rPr>
        <w:t>4</w:t>
      </w:r>
      <w:r>
        <w:rPr>
          <w:rFonts w:ascii="宋体" w:hAnsi="宋体" w:eastAsia="宋体" w:hint="eastAsia"/>
        </w:rPr>
        <w:t>个</w:t>
      </w:r>
      <w:r>
        <w:rPr>
          <w:rFonts w:ascii="宋体" w:hAnsi="宋体" w:eastAsia="宋体" w:hint="eastAsia"/>
        </w:rPr>
        <w:t>/</w:t>
      </w:r>
      <w:r>
        <w:rPr>
          <w:rFonts w:ascii="宋体" w:hAnsi="宋体" w:eastAsia="宋体" w:hint="eastAsia"/>
        </w:rPr>
        <w:t>孔</w:t>
      </w:r>
      <w:r>
        <w:rPr>
          <w:rFonts w:ascii="宋体" w:hAnsi="宋体" w:eastAsia="宋体" w:hint="eastAsia"/>
        </w:rPr>
        <w:t>）</w:t>
      </w:r>
      <w:r>
        <w:rPr>
          <w:rFonts w:ascii="宋体" w:hAnsi="宋体" w:eastAsia="宋体" w:hint="eastAsia"/>
        </w:rPr>
        <w:t>，分别接种到24孔细胞培</w:t>
      </w:r>
      <w:r>
        <w:rPr>
          <w:rFonts w:ascii="宋体" w:hAnsi="宋体" w:eastAsia="宋体" w:hint="eastAsia"/>
        </w:rPr>
        <w:t>养板内，置于</w:t>
      </w:r>
      <w:r>
        <w:t>37</w:t>
      </w:r>
      <w:r>
        <w:rPr>
          <w:rFonts w:ascii="宋体" w:hAnsi="宋体" w:eastAsia="宋体" w:hint="eastAsia"/>
        </w:rPr>
        <w:t>℃，</w:t>
      </w:r>
      <w:r>
        <w:t>5</w:t>
      </w:r>
      <w:r>
        <w:t>% </w:t>
      </w:r>
      <w:r>
        <w:t>CO</w:t>
      </w:r>
      <w:r>
        <w:rPr>
          <w:vertAlign w:val="subscript"/>
          /&gt;
        </w:rPr>
        <w:t>2</w:t>
      </w:r>
      <w:r>
        <w:rPr>
          <w:rFonts w:ascii="宋体" w:hAnsi="宋体" w:eastAsia="宋体" w:hint="eastAsia"/>
        </w:rPr>
        <w:t>培养箱中培养过夜。分别用不同细胞因子处理细胞后，</w:t>
      </w:r>
      <w:r>
        <w:rPr>
          <w:rFonts w:ascii="宋体" w:hAnsi="宋体" w:eastAsia="宋体" w:hint="eastAsia"/>
        </w:rPr>
        <w:t>再用</w:t>
      </w:r>
      <w:r>
        <w:t>Annexin-V</w:t>
      </w:r>
      <w:r>
        <w:t>/</w:t>
      </w:r>
      <w:r>
        <w:t>7-AAD</w:t>
      </w:r>
      <w:r>
        <w:rPr>
          <w:rFonts w:ascii="宋体" w:hAnsi="宋体" w:eastAsia="宋体" w:hint="eastAsia"/>
        </w:rPr>
        <w:t>对细胞进行染色。具体操作根据</w:t>
      </w:r>
      <w:r>
        <w:t>Annexin-V</w:t>
      </w:r>
      <w:r>
        <w:t>/</w:t>
      </w:r>
      <w:r>
        <w:t xml:space="preserve">7-AAD</w:t>
      </w:r>
      <w:r>
        <w:rPr>
          <w:rFonts w:ascii="宋体" w:hAnsi="宋体" w:eastAsia="宋体" w:hint="eastAsia"/>
        </w:rPr>
        <w:t>细胞凋</w:t>
      </w:r>
      <w:r>
        <w:rPr>
          <w:rFonts w:ascii="宋体" w:hAnsi="宋体" w:eastAsia="宋体" w:hint="eastAsia"/>
        </w:rPr>
        <w:t>亡检测试剂盒上提供的使用说明书实施。即胰酶消化收集细胞，</w:t>
      </w:r>
      <w:r>
        <w:t>PBS</w:t>
      </w:r>
      <w:r>
        <w:rPr>
          <w:rFonts w:ascii="宋体" w:hAnsi="宋体" w:eastAsia="宋体" w:hint="eastAsia"/>
        </w:rPr>
        <w:t>洗涤，加入</w:t>
      </w:r>
      <w:r>
        <w:t>Annexin </w:t>
      </w:r>
      <w:r>
        <w:t>V-FITC</w:t>
      </w:r>
      <w:r>
        <w:rPr>
          <w:rFonts w:ascii="宋体" w:hAnsi="宋体" w:eastAsia="宋体" w:hint="eastAsia"/>
        </w:rPr>
        <w:t>（</w:t>
      </w:r>
      <w:r>
        <w:rPr>
          <w:spacing w:val="-2"/>
        </w:rPr>
        <w:t>5μl </w:t>
      </w:r>
      <w:r>
        <w:t>/</w:t>
      </w:r>
      <w:r>
        <w:rPr>
          <w:rFonts w:ascii="宋体" w:hAnsi="宋体" w:eastAsia="宋体" w:hint="eastAsia"/>
        </w:rPr>
        <w:t>管</w:t>
      </w:r>
      <w:r>
        <w:rPr>
          <w:rFonts w:ascii="宋体" w:hAnsi="宋体" w:eastAsia="宋体" w:hint="eastAsia"/>
        </w:rPr>
        <w:t>）</w:t>
      </w:r>
      <w:r>
        <w:rPr>
          <w:rFonts w:ascii="宋体" w:hAnsi="宋体" w:eastAsia="宋体" w:hint="eastAsia"/>
        </w:rPr>
        <w:t>混匀，室温避光孵育</w:t>
      </w:r>
      <w:r>
        <w:t>10</w:t>
      </w:r>
      <w:r>
        <w:rPr>
          <w:rFonts w:ascii="宋体" w:hAnsi="宋体" w:eastAsia="宋体" w:hint="eastAsia"/>
        </w:rPr>
        <w:t>分钟，加入</w:t>
      </w:r>
      <w:r>
        <w:t>7-AAD</w:t>
      </w:r>
      <w:r>
        <w:rPr>
          <w:rFonts w:ascii="宋体" w:hAnsi="宋体" w:eastAsia="宋体" w:hint="eastAsia"/>
        </w:rPr>
        <w:t>（</w:t>
      </w:r>
      <w:r>
        <w:t>50</w:t>
      </w:r>
      <w:r>
        <w:rPr>
          <w:spacing w:val="-2"/>
        </w:rPr>
        <w:t>μg</w:t>
      </w:r>
      <w:r>
        <w:rPr>
          <w:spacing w:val="-2"/>
        </w:rPr>
        <w:t>/</w:t>
      </w:r>
      <w:r>
        <w:rPr>
          <w:spacing w:val="-2"/>
        </w:rPr>
        <w:t>ml</w:t>
      </w:r>
      <w:r>
        <w:rPr>
          <w:rFonts w:ascii="宋体" w:hAnsi="宋体" w:eastAsia="宋体" w:hint="eastAsia"/>
        </w:rPr>
        <w:t>）</w:t>
      </w:r>
      <w:r>
        <w:rPr>
          <w:rFonts w:ascii="宋体" w:hAnsi="宋体" w:eastAsia="宋体" w:hint="eastAsia"/>
        </w:rPr>
        <w:t>染色液，轻轻混匀，随即通过流式细胞仪检测凋亡细胞的百分率。在另一些实验中</w:t>
      </w:r>
      <w:r>
        <w:rPr>
          <w:rFonts w:ascii="宋体" w:hAnsi="宋体" w:eastAsia="宋体" w:hint="eastAsia"/>
        </w:rPr>
        <w:t>，</w:t>
      </w:r>
    </w:p>
    <w:p w:rsidR="0018722C">
      <w:pPr>
        <w:topLinePunct/>
      </w:pPr>
      <w:r>
        <w:t>L</w:t>
      </w:r>
      <w:r>
        <w:t>I</w:t>
      </w:r>
      <w:r>
        <w:t>G</w:t>
      </w:r>
      <w:r>
        <w:t>H</w:t>
      </w:r>
      <w:r>
        <w:t>T</w:t>
      </w:r>
      <w:r>
        <w:rPr>
          <w:rFonts w:ascii="宋体" w:hAnsi="宋体" w:eastAsia="宋体" w:hint="eastAsia"/>
        </w:rPr>
        <w:t>（</w:t>
      </w:r>
      <w:r>
        <w:t>5</w:t>
      </w:r>
      <w:r>
        <w:rPr>
          <w:spacing w:val="1"/>
        </w:rPr>
        <w:t>μ</w:t>
      </w:r>
      <w:r>
        <w:rPr>
          <w:spacing w:val="-2"/>
        </w:rPr>
        <w:t>g</w:t>
      </w:r>
      <w:r>
        <w:t>/</w:t>
      </w:r>
      <w:r>
        <w:rPr>
          <w:spacing w:val="0"/>
        </w:rPr>
        <w:t>m</w:t>
      </w:r>
      <w:r>
        <w:t>l</w:t>
      </w:r>
      <w:r>
        <w:rPr>
          <w:rFonts w:ascii="宋体" w:hAnsi="宋体" w:eastAsia="宋体" w:hint="eastAsia"/>
        </w:rPr>
        <w:t>）</w:t>
      </w:r>
      <w:r>
        <w:rPr>
          <w:rFonts w:ascii="宋体" w:hAnsi="宋体" w:eastAsia="宋体" w:hint="eastAsia"/>
        </w:rPr>
        <w:t>和</w:t>
      </w:r>
      <w:r>
        <w:t>I</w:t>
      </w:r>
      <w:r>
        <w:t>FN</w:t>
      </w:r>
      <w:r>
        <w:t>-</w:t>
      </w:r>
      <w:r>
        <w:rPr>
          <w:rFonts w:ascii="宋体" w:hAnsi="宋体" w:eastAsia="宋体" w:hint="eastAsia"/>
        </w:rPr>
        <w:t>（</w:t>
      </w:r>
      <w:r>
        <w:rPr>
          <w:w w:val="99"/>
        </w:rPr>
        <w:t>γ</w:t>
      </w:r>
      <w:r w:rsidR="001852F3">
        <w:rPr>
          <w:spacing w:val="0"/>
          <w:w w:val="99"/>
        </w:rPr>
        <w:t xml:space="preserve"> </w:t>
      </w:r>
      <w:r>
        <w:rPr>
          <w:w w:val="99"/>
        </w:rPr>
        <w:t>100 </w:t>
      </w:r>
      <w:r>
        <w:rPr>
          <w:spacing w:val="0"/>
          <w:w w:val="99"/>
        </w:rPr>
        <w:t>n</w:t>
      </w:r>
      <w:r>
        <w:rPr>
          <w:spacing w:val="-2"/>
          <w:w w:val="99"/>
        </w:rPr>
        <w:t>g</w:t>
      </w:r>
      <w:r>
        <w:rPr>
          <w:w w:val="99"/>
        </w:rPr>
        <w:t>/</w:t>
      </w:r>
      <w:r>
        <w:rPr>
          <w:spacing w:val="0"/>
          <w:w w:val="99"/>
        </w:rPr>
        <w:t>m</w:t>
      </w:r>
      <w:r>
        <w:rPr>
          <w:w w:val="99"/>
        </w:rPr>
        <w:t>l</w:t>
      </w:r>
      <w:r>
        <w:rPr>
          <w:rFonts w:ascii="宋体" w:hAnsi="宋体" w:eastAsia="宋体" w:hint="eastAsia"/>
        </w:rPr>
        <w:t>）</w:t>
      </w:r>
      <w:r>
        <w:rPr>
          <w:rFonts w:ascii="宋体" w:hAnsi="宋体" w:eastAsia="宋体" w:hint="eastAsia"/>
        </w:rPr>
        <w:t>联合刺激细胞</w:t>
      </w:r>
      <w:r>
        <w:t>48h</w:t>
      </w:r>
      <w:r w:rsidR="001852F3">
        <w:t xml:space="preserve"> </w:t>
      </w:r>
      <w:r>
        <w:rPr>
          <w:rFonts w:ascii="宋体" w:hAnsi="宋体" w:eastAsia="宋体" w:hint="eastAsia"/>
        </w:rPr>
        <w:t>之前，分别用拮抗的</w:t>
      </w:r>
      <w:r>
        <w:t>L</w:t>
      </w:r>
      <w:r>
        <w:t>T</w:t>
      </w:r>
      <w:r>
        <w:t>βR</w:t>
      </w:r>
    </w:p>
    <w:p w:rsidR="0018722C">
      <w:pPr>
        <w:topLinePunct/>
      </w:pPr>
      <w:r>
        <w:rPr>
          <w:rFonts w:ascii="宋体" w:hAnsi="宋体" w:eastAsia="宋体" w:hint="eastAsia"/>
        </w:rPr>
        <w:t>多抗</w:t>
      </w:r>
      <w:r>
        <w:rPr>
          <w:rFonts w:ascii="宋体" w:hAnsi="宋体" w:eastAsia="宋体" w:hint="eastAsia"/>
        </w:rPr>
        <w:t>（</w:t>
      </w:r>
      <w:r>
        <w:t>5</w:t>
      </w:r>
      <w:r w:rsidR="001852F3">
        <w:t xml:space="preserve">μg</w:t>
      </w:r>
      <w:r>
        <w:t>/</w:t>
      </w:r>
      <w:r>
        <w:t>ml</w:t>
      </w:r>
      <w:r>
        <w:rPr>
          <w:rFonts w:ascii="宋体" w:hAnsi="宋体" w:eastAsia="宋体" w:hint="eastAsia"/>
        </w:rPr>
        <w:t>）</w:t>
      </w:r>
      <w:r>
        <w:rPr>
          <w:rFonts w:ascii="宋体" w:hAnsi="宋体" w:eastAsia="宋体" w:hint="eastAsia"/>
        </w:rPr>
        <w:t>和</w:t>
      </w:r>
      <w:r>
        <w:t>HVEM</w:t>
      </w:r>
      <w:r/>
      <w:r>
        <w:rPr>
          <w:rFonts w:ascii="宋体" w:hAnsi="宋体" w:eastAsia="宋体" w:hint="eastAsia"/>
        </w:rPr>
        <w:t>多抗</w:t>
      </w:r>
      <w:r>
        <w:rPr>
          <w:rFonts w:ascii="宋体" w:hAnsi="宋体" w:eastAsia="宋体" w:hint="eastAsia"/>
        </w:rPr>
        <w:t>（</w:t>
      </w:r>
      <w:r>
        <w:t>5</w:t>
      </w:r>
      <w:r w:rsidR="001852F3">
        <w:t xml:space="preserve">μg</w:t>
      </w:r>
      <w:r>
        <w:t>/</w:t>
      </w:r>
      <w:r>
        <w:t>ml</w:t>
      </w:r>
      <w:r>
        <w:rPr>
          <w:rFonts w:ascii="宋体" w:hAnsi="宋体" w:eastAsia="宋体" w:hint="eastAsia"/>
        </w:rPr>
        <w:t>）</w:t>
      </w:r>
      <w:r>
        <w:rPr>
          <w:rFonts w:ascii="宋体" w:hAnsi="宋体" w:eastAsia="宋体" w:hint="eastAsia"/>
        </w:rPr>
        <w:t>孵育</w:t>
      </w:r>
      <w:r>
        <w:t>1h</w:t>
      </w:r>
      <w:r>
        <w:rPr>
          <w:rFonts w:ascii="宋体" w:hAnsi="宋体" w:eastAsia="宋体" w:hint="eastAsia"/>
        </w:rPr>
        <w:t>，再利用流式细胞术检测。上述</w:t>
      </w:r>
      <w:r>
        <w:rPr>
          <w:rFonts w:ascii="宋体" w:hAnsi="宋体" w:eastAsia="宋体" w:hint="eastAsia"/>
        </w:rPr>
        <w:t>实验用不同批次细胞重复</w:t>
      </w:r>
      <w:r>
        <w:t>3</w:t>
      </w:r>
      <w:r>
        <w:rPr>
          <w:rFonts w:ascii="宋体" w:hAnsi="宋体" w:eastAsia="宋体" w:hint="eastAsia"/>
        </w:rPr>
        <w:t>次。</w:t>
      </w:r>
    </w:p>
    <w:p w:rsidR="0018722C">
      <w:pPr>
        <w:pStyle w:val="Heading3"/>
        <w:topLinePunct/>
        <w:ind w:left="200" w:hangingChars="200" w:hanging="200"/>
      </w:pPr>
      <w:r>
        <w:t>2.7</w:t>
      </w:r>
      <w:r>
        <w:t xml:space="preserve"> </w:t>
      </w:r>
      <w:r>
        <w:t>Western</w:t>
      </w:r>
      <w:r>
        <w:t> </w:t>
      </w:r>
      <w:r>
        <w:t>blot</w:t>
      </w:r>
    </w:p>
    <w:p w:rsidR="0018722C">
      <w:pPr>
        <w:topLinePunct/>
      </w:pPr>
      <w:r>
        <w:t>MIN6</w:t>
      </w:r>
      <w:r/>
      <w:r>
        <w:rPr>
          <w:rFonts w:ascii="宋体" w:hAnsi="宋体" w:eastAsia="宋体" w:hint="eastAsia"/>
        </w:rPr>
        <w:t>细胞</w:t>
      </w:r>
      <w:r>
        <w:t>(</w:t>
      </w:r>
      <w:r>
        <w:t>3×10</w:t>
      </w:r>
      <w:r>
        <w:t> </w:t>
      </w:r>
      <w:r>
        <w:rPr>
          <w:vertAlign w:val="superscript"/>
          /&gt;
        </w:rPr>
        <w:t>5</w:t>
      </w:r>
      <w:r>
        <w:rPr>
          <w:rFonts w:ascii="宋体" w:hAnsi="宋体" w:eastAsia="宋体" w:hint="eastAsia"/>
        </w:rPr>
        <w:t>个</w:t>
      </w:r>
      <w:r>
        <w:t>/</w:t>
      </w:r>
      <w:r>
        <w:rPr>
          <w:rFonts w:ascii="宋体" w:hAnsi="宋体" w:eastAsia="宋体" w:hint="eastAsia"/>
        </w:rPr>
        <w:t>孔</w:t>
      </w:r>
      <w:r>
        <w:t>)</w:t>
      </w:r>
      <w:r/>
      <w:r>
        <w:rPr>
          <w:rFonts w:ascii="宋体" w:hAnsi="宋体" w:eastAsia="宋体" w:hint="eastAsia"/>
        </w:rPr>
        <w:t>接种</w:t>
      </w:r>
      <w:r>
        <w:t>6</w:t>
      </w:r>
      <w:r>
        <w:rPr>
          <w:rFonts w:ascii="宋体" w:hAnsi="宋体" w:eastAsia="宋体" w:hint="eastAsia"/>
        </w:rPr>
        <w:t>孔板，培养</w:t>
      </w:r>
      <w:r>
        <w:t>24</w:t>
      </w:r>
      <w:r>
        <w:t> </w:t>
      </w:r>
      <w:r>
        <w:t>h</w:t>
      </w:r>
      <w:r>
        <w:rPr>
          <w:rFonts w:ascii="宋体" w:hAnsi="宋体" w:eastAsia="宋体" w:hint="eastAsia"/>
        </w:rPr>
        <w:t>后或</w:t>
      </w:r>
      <w:r>
        <w:t>LIGHT</w:t>
      </w:r>
      <w:r>
        <w:rPr>
          <w:rFonts w:ascii="宋体" w:hAnsi="宋体" w:eastAsia="宋体" w:hint="eastAsia"/>
        </w:rPr>
        <w:t>＋</w:t>
      </w:r>
      <w:r>
        <w:t>IFN-γ</w:t>
      </w:r>
      <w:r/>
      <w:r>
        <w:rPr>
          <w:rFonts w:ascii="宋体" w:hAnsi="宋体" w:eastAsia="宋体" w:hint="eastAsia"/>
        </w:rPr>
        <w:t>联合刺激</w:t>
      </w:r>
      <w:r>
        <w:rPr>
          <w:rFonts w:ascii="宋体" w:hAnsi="宋体" w:eastAsia="宋体" w:hint="eastAsia"/>
        </w:rPr>
        <w:t>细胞</w:t>
      </w:r>
      <w:r>
        <w:t>6 h</w:t>
      </w:r>
      <w:r>
        <w:rPr>
          <w:rFonts w:ascii="宋体" w:hAnsi="宋体" w:eastAsia="宋体" w:hint="eastAsia"/>
        </w:rPr>
        <w:t>，收获细胞，预冷</w:t>
      </w:r>
      <w:r>
        <w:t>P</w:t>
      </w:r>
      <w:r>
        <w:t>B</w:t>
      </w:r>
      <w:r>
        <w:t>S</w:t>
      </w:r>
      <w:r w:rsidR="001852F3">
        <w:t xml:space="preserve"> </w:t>
      </w:r>
      <w:r>
        <w:rPr>
          <w:rFonts w:ascii="宋体" w:hAnsi="宋体" w:eastAsia="宋体" w:hint="eastAsia"/>
        </w:rPr>
        <w:t>洗</w:t>
      </w:r>
      <w:r>
        <w:t>2</w:t>
      </w:r>
      <w:r w:rsidR="001852F3">
        <w:t xml:space="preserve"> </w:t>
      </w:r>
      <w:r>
        <w:rPr>
          <w:rFonts w:ascii="宋体" w:hAnsi="宋体" w:eastAsia="宋体" w:hint="eastAsia"/>
        </w:rPr>
        <w:t>遍，用细胞裂解液</w:t>
      </w:r>
      <w:r>
        <w:rPr>
          <w:rFonts w:ascii="宋体" w:hAnsi="宋体" w:eastAsia="宋体" w:hint="eastAsia"/>
        </w:rPr>
        <w:t>（</w:t>
      </w:r>
      <w:r>
        <w:t>150 mM </w:t>
      </w:r>
      <w:r>
        <w:t>N</w:t>
      </w:r>
      <w:r>
        <w:t>a</w:t>
      </w:r>
      <w:r>
        <w:t>Cl, 5 m</w:t>
      </w:r>
      <w:r>
        <w:t>M</w:t>
      </w:r>
      <w:r>
        <w:t> ED</w:t>
      </w:r>
      <w:r>
        <w:t>T</w:t>
      </w:r>
      <w:r>
        <w:t>A, </w:t>
      </w:r>
      <w:r>
        <w:t>1</w:t>
      </w:r>
      <w:r>
        <w:t> </w:t>
      </w:r>
      <w:r>
        <w:t>mM</w:t>
      </w:r>
      <w:r>
        <w:t> </w:t>
      </w:r>
      <w:r>
        <w:t>PMSF</w:t>
      </w:r>
      <w:r>
        <w:t>, </w:t>
      </w:r>
      <w:r>
        <w:t>1</w:t>
      </w:r>
      <w:r>
        <w:t> % </w:t>
      </w:r>
      <w:r>
        <w:t>Triton X-100,</w:t>
      </w:r>
      <w:r>
        <w:t> </w:t>
      </w:r>
      <w:r>
        <w:t>1%</w:t>
      </w:r>
      <w:r/>
      <w:r>
        <w:rPr>
          <w:rFonts w:ascii="宋体" w:hAnsi="宋体" w:eastAsia="宋体" w:hint="eastAsia"/>
        </w:rPr>
        <w:t>脱氧胆酸钠</w:t>
      </w:r>
      <w:r>
        <w:t>, 0.1</w:t>
      </w:r>
      <w:r>
        <w:t> % </w:t>
      </w:r>
      <w:r>
        <w:t>SDS</w:t>
      </w:r>
      <w:r>
        <w:t>)</w:t>
      </w:r>
      <w:r/>
      <w:r>
        <w:rPr>
          <w:rFonts w:ascii="宋体" w:hAnsi="宋体" w:eastAsia="宋体" w:hint="eastAsia"/>
        </w:rPr>
        <w:t>裂解细胞，提取细胞总</w:t>
      </w:r>
      <w:r>
        <w:rPr>
          <w:rFonts w:ascii="宋体" w:hAnsi="宋体" w:eastAsia="宋体" w:hint="eastAsia"/>
        </w:rPr>
        <w:t>蛋白，用</w:t>
      </w:r>
      <w:r>
        <w:t>NanoDrop</w:t>
      </w:r>
      <w:r>
        <w:t> </w:t>
      </w:r>
      <w:r>
        <w:t>ND-1000</w:t>
      </w:r>
      <w:r/>
      <w:r>
        <w:rPr>
          <w:rFonts w:ascii="宋体" w:hAnsi="宋体" w:eastAsia="宋体" w:hint="eastAsia"/>
        </w:rPr>
        <w:t>微型分光光度计测定蛋白质含量。每组蛋白样品取</w:t>
      </w:r>
      <w:r>
        <w:t>3</w:t>
      </w:r>
      <w:r>
        <w:t>5</w:t>
      </w:r>
    </w:p>
    <w:p w:rsidR="0018722C">
      <w:pPr>
        <w:topLinePunct/>
      </w:pPr>
      <w:r>
        <w:t>μg</w:t>
      </w:r>
      <w:r/>
      <w:r>
        <w:rPr>
          <w:rFonts w:ascii="宋体" w:hAnsi="宋体" w:eastAsia="宋体" w:hint="eastAsia"/>
        </w:rPr>
        <w:t>进行</w:t>
      </w:r>
      <w:r>
        <w:t>SDS-PAGE</w:t>
      </w:r>
      <w:r/>
      <w:r w:rsidR="001852F3">
        <w:t xml:space="preserve"> </w:t>
      </w:r>
      <w:r>
        <w:rPr>
          <w:rFonts w:ascii="宋体" w:hAnsi="宋体" w:eastAsia="宋体" w:hint="eastAsia"/>
        </w:rPr>
        <w:t>电泳分离，采用电转移中的湿转法将凝胶中的蛋白质转印至</w:t>
      </w:r>
    </w:p>
    <w:p w:rsidR="0018722C">
      <w:pPr>
        <w:topLinePunct/>
      </w:pPr>
      <w:r>
        <w:t>PVDF</w:t>
      </w:r>
      <w:r/>
      <w:r>
        <w:rPr>
          <w:rFonts w:ascii="宋体" w:hAnsi="宋体" w:eastAsia="宋体" w:hint="eastAsia"/>
        </w:rPr>
        <w:t>膜上，用含</w:t>
      </w:r>
      <w:r>
        <w:t>5%</w:t>
      </w:r>
      <w:r w:rsidR="001852F3">
        <w:t xml:space="preserve"> </w:t>
      </w:r>
      <w:r>
        <w:rPr>
          <w:rFonts w:ascii="宋体" w:hAnsi="宋体" w:eastAsia="宋体" w:hint="eastAsia"/>
        </w:rPr>
        <w:t>脱脂牛奶的封闭液封闭</w:t>
      </w:r>
      <w:r>
        <w:t>2 h</w:t>
      </w:r>
      <w:r>
        <w:rPr>
          <w:rFonts w:ascii="宋体" w:hAnsi="宋体" w:eastAsia="宋体" w:hint="eastAsia"/>
        </w:rPr>
        <w:t>，用一定比例稀释的</w:t>
      </w:r>
      <w:r>
        <w:t>LTβR</w:t>
      </w:r>
      <w:r>
        <w:rPr>
          <w:rFonts w:ascii="宋体" w:hAnsi="宋体" w:eastAsia="宋体" w:hint="eastAsia"/>
        </w:rPr>
        <w:t>、</w:t>
      </w:r>
    </w:p>
    <w:p w:rsidR="0018722C">
      <w:pPr>
        <w:topLinePunct/>
      </w:pPr>
      <w:r>
        <w:t>HVEM</w:t>
      </w:r>
      <w:r/>
      <w:r>
        <w:rPr>
          <w:rFonts w:ascii="宋体" w:hAnsi="宋体" w:eastAsia="宋体" w:hint="eastAsia"/>
        </w:rPr>
        <w:t>和</w:t>
      </w:r>
      <w:r>
        <w:t>β-actin</w:t>
      </w:r>
      <w:r/>
      <w:r>
        <w:rPr>
          <w:rFonts w:ascii="宋体" w:hAnsi="宋体" w:eastAsia="宋体" w:hint="eastAsia"/>
        </w:rPr>
        <w:t>一抗室温孵育</w:t>
      </w:r>
      <w:r>
        <w:t>2 h</w:t>
      </w:r>
      <w:r/>
      <w:r>
        <w:rPr>
          <w:rFonts w:ascii="宋体" w:hAnsi="宋体" w:eastAsia="宋体" w:hint="eastAsia"/>
        </w:rPr>
        <w:t>或</w:t>
      </w:r>
      <w:r>
        <w:t>4</w:t>
      </w:r>
      <w:r>
        <w:rPr>
          <w:rFonts w:ascii="宋体" w:hAnsi="宋体" w:eastAsia="宋体" w:hint="eastAsia"/>
        </w:rPr>
        <w:t>℃</w:t>
      </w:r>
      <w:r w:rsidR="001852F3">
        <w:rPr>
          <w:rFonts w:ascii="宋体" w:hAnsi="宋体" w:eastAsia="宋体" w:hint="eastAsia"/>
        </w:rPr>
        <w:t xml:space="preserve">孵育过夜，再用辣根过氧化物酶标记的二抗室温孵育</w:t>
      </w:r>
      <w:r>
        <w:t>0</w:t>
      </w:r>
      <w:r>
        <w:t>.</w:t>
      </w:r>
      <w:r>
        <w:t>5-1 </w:t>
      </w:r>
      <w:r>
        <w:t>h</w:t>
      </w:r>
      <w:r>
        <w:rPr>
          <w:rFonts w:ascii="宋体" w:hAnsi="宋体" w:eastAsia="宋体" w:hint="eastAsia"/>
          <w:rFonts w:ascii="宋体" w:hAnsi="宋体" w:eastAsia="宋体" w:hint="eastAsia"/>
          <w:spacing w:val="-4"/>
        </w:rPr>
        <w:t xml:space="preserve">, </w:t>
      </w:r>
      <w:r>
        <w:t>ECL</w:t>
      </w:r>
      <w:r>
        <w:rPr>
          <w:rFonts w:ascii="宋体" w:hAnsi="宋体" w:eastAsia="宋体" w:hint="eastAsia"/>
        </w:rPr>
        <w:t>显色，胶片显影。以</w:t>
      </w:r>
      <w:r>
        <w:t>β-actin</w:t>
      </w:r>
      <w:r>
        <w:rPr>
          <w:rFonts w:ascii="宋体" w:hAnsi="宋体" w:eastAsia="宋体" w:hint="eastAsia"/>
        </w:rPr>
        <w:t>为参照分析目的蛋白的</w:t>
      </w:r>
      <w:r>
        <w:rPr>
          <w:rFonts w:ascii="宋体" w:hAnsi="宋体" w:eastAsia="宋体" w:hint="eastAsia"/>
        </w:rPr>
        <w:t>相对含量。上述实验用不同批次细胞重复</w:t>
      </w:r>
      <w:r>
        <w:t>2</w:t>
      </w:r>
      <w:r>
        <w:rPr>
          <w:rFonts w:ascii="宋体" w:hAnsi="宋体" w:eastAsia="宋体" w:hint="eastAsia"/>
        </w:rPr>
        <w:t>次。</w:t>
      </w:r>
    </w:p>
    <w:p w:rsidR="0018722C">
      <w:pPr>
        <w:pStyle w:val="Heading3"/>
        <w:topLinePunct/>
        <w:ind w:left="200" w:hangingChars="200" w:hanging="200"/>
      </w:pPr>
      <w:r>
        <w:t>2.8</w:t>
      </w:r>
      <w:r>
        <w:t xml:space="preserve"> </w:t>
      </w:r>
      <w:r>
        <w:t>统计分析</w:t>
      </w:r>
    </w:p>
    <w:p w:rsidR="0018722C">
      <w:pPr>
        <w:topLinePunct/>
      </w:pPr>
      <w:r>
        <w:rPr>
          <w:rFonts w:ascii="宋体" w:hAnsi="宋体" w:eastAsia="宋体" w:hint="eastAsia"/>
        </w:rPr>
        <w:t>采用</w:t>
      </w:r>
      <w:r>
        <w:t>Graph</w:t>
      </w:r>
      <w:r w:rsidR="001852F3">
        <w:t xml:space="preserve"> Pad</w:t>
      </w:r>
      <w:r w:rsidR="001852F3">
        <w:t xml:space="preserve"> Prism</w:t>
      </w:r>
      <w:r w:rsidR="001852F3">
        <w:t xml:space="preserve"> 5.0</w:t>
      </w:r>
      <w:r w:rsidR="001852F3">
        <w:t xml:space="preserve"> </w:t>
      </w:r>
      <w:r>
        <w:rPr>
          <w:rFonts w:ascii="宋体" w:hAnsi="宋体" w:eastAsia="宋体" w:hint="eastAsia"/>
        </w:rPr>
        <w:t>软件进行统计分析，所有的数据用均数</w:t>
      </w:r>
      <w:r>
        <w:t>±</w:t>
      </w:r>
      <w:r>
        <w:rPr>
          <w:rFonts w:ascii="宋体" w:hAnsi="宋体" w:eastAsia="宋体" w:hint="eastAsia"/>
        </w:rPr>
        <w:t>标准差</w:t>
      </w:r>
    </w:p>
    <w:p w:rsidR="0018722C">
      <w:pPr>
        <w:pStyle w:val="ae"/>
        <w:topLinePunct/>
      </w:pPr>
      <w:r>
        <w:pict>
          <v:line style="position:absolute;mso-position-horizontal-relative:page;mso-position-vertical-relative:paragraph;z-index:-70216" from="104.002098pt,11.446597pt" to="113.261247pt,11.446597pt" stroked="true" strokeweight=".506620pt" strokecolor="#000000">
            <v:stroke dashstyle="solid"/>
            <w10:wrap type="none"/>
          </v:line>
        </w:pict>
      </w:r>
      <w:r>
        <w:rPr>
          <w:rFonts w:ascii="宋体" w:hAnsi="宋体" w:eastAsia="宋体" w:hint="eastAsia"/>
        </w:rPr>
        <w:t>（</w:t>
      </w:r>
      <w:r>
        <w:rPr>
          <w:i/>
        </w:rPr>
        <w:t>X</w:t>
      </w:r>
      <w:r>
        <w:rPr>
          <w:spacing w:val="-7"/>
        </w:rPr>
        <w:t>±S</w:t>
      </w:r>
      <w:r>
        <w:rPr>
          <w:rFonts w:ascii="宋体" w:hAnsi="宋体" w:eastAsia="宋体" w:hint="eastAsia"/>
          <w:spacing w:val="-22"/>
        </w:rPr>
        <w:t>）</w:t>
      </w:r>
      <w:r>
        <w:rPr>
          <w:rFonts w:ascii="宋体" w:hAnsi="宋体" w:eastAsia="宋体" w:hint="eastAsia"/>
          <w:spacing w:val="-4"/>
        </w:rPr>
        <w:t>表示。组间比较采用</w:t>
      </w:r>
      <w:r>
        <w:t>one-way </w:t>
      </w:r>
      <w:r>
        <w:rPr>
          <w:spacing w:val="-4"/>
        </w:rPr>
        <w:t>ANOVA</w:t>
      </w:r>
      <w:r>
        <w:rPr>
          <w:rFonts w:ascii="宋体" w:hAnsi="宋体" w:eastAsia="宋体" w:hint="eastAsia"/>
        </w:rPr>
        <w:t>分析或非配对的</w:t>
      </w:r>
      <w:r>
        <w:t>t</w:t>
      </w:r>
      <w:r>
        <w:rPr>
          <w:rFonts w:ascii="宋体" w:hAnsi="宋体" w:eastAsia="宋体" w:hint="eastAsia"/>
          <w:spacing w:val="-4"/>
        </w:rPr>
        <w:t>检验，</w:t>
      </w:r>
      <w:r>
        <w:rPr>
          <w:i/>
          <w:spacing w:val="-12"/>
        </w:rPr>
        <w:t>P </w:t>
      </w:r>
      <w:r>
        <w:rPr>
          <w:spacing w:val="0"/>
        </w:rPr>
        <w:t>&lt;</w:t>
      </w:r>
      <w:r>
        <w:t>0.05</w:t>
      </w:r>
      <w:r>
        <w:rPr>
          <w:rFonts w:ascii="宋体" w:hAnsi="宋体" w:eastAsia="宋体" w:hint="eastAsia"/>
        </w:rPr>
        <w:t>为</w:t>
      </w:r>
      <w:r>
        <w:rPr>
          <w:rFonts w:ascii="宋体" w:hAnsi="宋体" w:eastAsia="宋体" w:hint="eastAsia"/>
          <w:spacing w:val="0"/>
        </w:rPr>
        <w:t>差异具有显著性。</w:t>
      </w:r>
    </w:p>
    <w:p w:rsidR="0018722C">
      <w:pPr>
        <w:pStyle w:val="Heading2"/>
        <w:topLinePunct/>
        <w:ind w:left="171" w:hangingChars="171" w:hanging="171"/>
      </w:pPr>
      <w:bookmarkStart w:name="3 结果 " w:id="38"/>
      <w:bookmarkEnd w:id="38"/>
      <w:r>
        <w:t>3</w:t>
      </w:r>
      <w:r>
        <w:t xml:space="preserve"> </w:t>
      </w:r>
      <w:r/>
      <w:bookmarkStart w:name="3 结果 " w:id="39"/>
      <w:bookmarkEnd w:id="39"/>
      <w:r>
        <w:t>结果</w:t>
      </w:r>
    </w:p>
    <w:p w:rsidR="0018722C">
      <w:pPr>
        <w:pStyle w:val="Heading3"/>
        <w:topLinePunct/>
        <w:ind w:left="200" w:hangingChars="200" w:hanging="200"/>
      </w:pPr>
      <w:r>
        <w:t>3.1</w:t>
      </w:r>
      <w:r>
        <w:t xml:space="preserve"> </w:t>
      </w:r>
      <w:r>
        <w:t>rmLIGHT</w:t>
      </w:r>
      <w:r/>
      <w:r>
        <w:t>联合</w:t>
      </w:r>
      <w:r>
        <w:t>rmIFN-γ</w:t>
      </w:r>
      <w:r/>
      <w:r>
        <w:t>对</w:t>
      </w:r>
      <w:r>
        <w:t>NOD</w:t>
      </w:r>
      <w:r/>
      <w:r>
        <w:t>小鼠胰岛素瘤</w:t>
      </w:r>
      <w:r>
        <w:t>MIN6</w:t>
      </w:r>
      <w:r/>
      <w:r>
        <w:t>细胞凋亡影响</w:t>
      </w:r>
    </w:p>
    <w:p w:rsidR="0018722C">
      <w:pPr>
        <w:pStyle w:val="cw22"/>
        <w:topLinePunct/>
      </w:pPr>
      <w:r>
        <w:rPr>
          <w:rFonts w:ascii="黑体" w:hAnsi="黑体" w:eastAsia="黑体" w:hint="eastAsia"/>
        </w:rPr>
        <w:t>3.1.1 </w:t>
      </w:r>
      <w:r>
        <w:t>rmLIGHT</w:t>
      </w:r>
      <w:r/>
      <w:r>
        <w:rPr>
          <w:rFonts w:ascii="黑体" w:hAnsi="黑体" w:eastAsia="黑体" w:hint="eastAsia"/>
        </w:rPr>
        <w:t>联合</w:t>
      </w:r>
      <w:r>
        <w:t>rmIFN-γ</w:t>
      </w:r>
      <w:r/>
      <w:r>
        <w:rPr>
          <w:rFonts w:ascii="黑体" w:hAnsi="黑体" w:eastAsia="黑体" w:hint="eastAsia"/>
        </w:rPr>
        <w:t>对</w:t>
      </w:r>
      <w:r>
        <w:t>MIN6</w:t>
      </w:r>
      <w:r/>
      <w:r>
        <w:rPr>
          <w:rFonts w:ascii="黑体" w:hAnsi="黑体" w:eastAsia="黑体" w:hint="eastAsia"/>
        </w:rPr>
        <w:t>细胞活力的影响</w:t>
      </w:r>
    </w:p>
    <w:p w:rsidR="0018722C">
      <w:pPr>
        <w:topLinePunct/>
      </w:pPr>
      <w:r>
        <w:t>MTT</w:t>
      </w:r>
      <w:r>
        <w:rPr>
          <w:rFonts w:ascii="宋体" w:hAnsi="宋体" w:eastAsia="宋体" w:hint="eastAsia"/>
        </w:rPr>
        <w:t>结果显示，浓度为</w:t>
      </w:r>
      <w:r>
        <w:t>2500</w:t>
      </w:r>
      <w:r>
        <w:rPr>
          <w:rFonts w:ascii="宋体" w:hAnsi="宋体" w:eastAsia="宋体" w:hint="eastAsia"/>
        </w:rPr>
        <w:t>、</w:t>
      </w:r>
      <w:r>
        <w:t>5000ng</w:t>
      </w:r>
      <w:r>
        <w:t>/</w:t>
      </w:r>
      <w:r>
        <w:t xml:space="preserve">ml</w:t>
      </w:r>
      <w:r>
        <w:rPr>
          <w:rFonts w:ascii="宋体" w:hAnsi="宋体" w:eastAsia="宋体" w:hint="eastAsia"/>
        </w:rPr>
        <w:t>的</w:t>
      </w:r>
      <w:r>
        <w:t>rmLIGHT</w:t>
      </w:r>
      <w:r>
        <w:rPr>
          <w:rFonts w:ascii="宋体" w:hAnsi="宋体" w:eastAsia="宋体" w:hint="eastAsia"/>
        </w:rPr>
        <w:t>结合</w:t>
      </w:r>
      <w:r>
        <w:t>rmIFN-γ</w:t>
      </w:r>
      <w:r>
        <w:rPr>
          <w:rFonts w:ascii="宋体" w:hAnsi="宋体" w:eastAsia="宋体" w:hint="eastAsia"/>
        </w:rPr>
        <w:t>能显著降</w:t>
      </w:r>
      <w:r>
        <w:rPr>
          <w:rFonts w:ascii="宋体" w:hAnsi="宋体" w:eastAsia="宋体" w:hint="eastAsia"/>
        </w:rPr>
        <w:t>低</w:t>
      </w:r>
      <w:r>
        <w:t>MIN6</w:t>
      </w:r>
      <w:r>
        <w:rPr>
          <w:rFonts w:ascii="宋体" w:hAnsi="宋体" w:eastAsia="宋体" w:hint="eastAsia"/>
        </w:rPr>
        <w:t>细胞活力，其中</w:t>
      </w:r>
      <w:r>
        <w:t>5000ng</w:t>
      </w:r>
      <w:r>
        <w:t>/</w:t>
      </w:r>
      <w:r>
        <w:t xml:space="preserve">ml</w:t>
      </w:r>
      <w:r>
        <w:rPr>
          <w:rFonts w:ascii="宋体" w:hAnsi="宋体" w:eastAsia="宋体" w:hint="eastAsia"/>
        </w:rPr>
        <w:t>的</w:t>
      </w:r>
      <w:r>
        <w:t>rmLIGHT</w:t>
      </w:r>
      <w:r/>
      <w:r>
        <w:rPr>
          <w:rFonts w:ascii="宋体" w:hAnsi="宋体" w:eastAsia="宋体" w:hint="eastAsia"/>
        </w:rPr>
        <w:t>＋</w:t>
      </w:r>
      <w:r>
        <w:t>100ng</w:t>
      </w:r>
      <w:r>
        <w:t>/</w:t>
      </w:r>
      <w:r>
        <w:t>ml</w:t>
      </w:r>
      <w:r/>
      <w:r>
        <w:rPr>
          <w:rFonts w:ascii="宋体" w:hAnsi="宋体" w:eastAsia="宋体" w:hint="eastAsia"/>
        </w:rPr>
        <w:t>的</w:t>
      </w:r>
      <w:r>
        <w:t>rmIFN-γ</w:t>
      </w:r>
      <w:r>
        <w:rPr>
          <w:rFonts w:ascii="宋体" w:hAnsi="宋体" w:eastAsia="宋体" w:hint="eastAsia"/>
        </w:rPr>
        <w:t>抑制细胞</w:t>
      </w:r>
      <w:r>
        <w:rPr>
          <w:rFonts w:ascii="宋体" w:hAnsi="宋体" w:eastAsia="宋体" w:hint="eastAsia"/>
        </w:rPr>
        <w:t>活力的能力与阳性对照</w:t>
      </w:r>
      <w:r>
        <w:t>rmTNF-α+rmIFN-γ</w:t>
      </w:r>
      <w:r>
        <w:rPr>
          <w:rFonts w:ascii="宋体" w:hAnsi="宋体" w:eastAsia="宋体" w:hint="eastAsia"/>
        </w:rPr>
        <w:t>相当，因此我们选用</w:t>
      </w:r>
      <w:r>
        <w:t>rmLIGHT</w:t>
      </w:r>
      <w:r>
        <w:rPr>
          <w:rFonts w:ascii="宋体" w:hAnsi="宋体" w:eastAsia="宋体" w:hint="eastAsia"/>
        </w:rPr>
        <w:t>的浓度</w:t>
      </w:r>
      <w:r>
        <w:rPr>
          <w:rFonts w:ascii="宋体" w:hAnsi="宋体" w:eastAsia="宋体" w:hint="eastAsia"/>
        </w:rPr>
        <w:t>为</w:t>
      </w:r>
    </w:p>
    <w:p w:rsidR="0018722C">
      <w:pPr>
        <w:topLinePunct/>
      </w:pPr>
      <w:r>
        <w:t>5000n</w:t>
      </w:r>
      <w:r>
        <w:t>g</w:t>
      </w:r>
      <w:r>
        <w:t>/</w:t>
      </w:r>
      <w:r>
        <w:t xml:space="preserve">ml</w:t>
      </w:r>
      <w:r>
        <w:rPr>
          <w:rFonts w:ascii="宋体" w:eastAsia="宋体" w:hint="eastAsia"/>
        </w:rPr>
        <w:t>进行</w:t>
      </w:r>
      <w:r>
        <w:rPr>
          <w:rFonts w:ascii="宋体" w:eastAsia="宋体" w:hint="eastAsia"/>
        </w:rPr>
        <w:t>后续实验</w:t>
      </w:r>
      <w:r>
        <w:rPr>
          <w:rFonts w:ascii="黑体" w:eastAsia="黑体" w:hint="eastAsia"/>
        </w:rPr>
        <w:t>（</w:t>
      </w:r>
      <w:r>
        <w:t>F</w:t>
      </w:r>
      <w:r>
        <w:t>i</w:t>
      </w:r>
      <w:r>
        <w:t>g</w:t>
      </w:r>
      <w:r>
        <w:t>u</w:t>
      </w:r>
      <w:r>
        <w:t>r</w:t>
      </w:r>
      <w:r>
        <w:t>e</w:t>
      </w:r>
      <w:r>
        <w:t>3.1</w:t>
      </w:r>
      <w:r>
        <w:rPr>
          <w:rFonts w:ascii="宋体" w:eastAsia="宋体" w:hint="eastAsia"/>
        </w:rPr>
        <w:t>）</w:t>
      </w:r>
      <w:r>
        <w:rPr>
          <w:rFonts w:ascii="宋体" w:eastAsia="宋体" w:hint="eastAsia"/>
        </w:rPr>
        <w:t>。</w:t>
      </w:r>
    </w:p>
    <w:p w:rsidR="0018722C">
      <w:pPr>
        <w:pStyle w:val="aff7"/>
        <w:topLinePunct/>
      </w:pPr>
      <w:r>
        <w:drawing>
          <wp:inline>
            <wp:extent cx="5493000" cy="2785872"/>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33" cstate="print"/>
                    <a:stretch>
                      <a:fillRect/>
                    </a:stretch>
                  </pic:blipFill>
                  <pic:spPr>
                    <a:xfrm>
                      <a:off x="0" y="0"/>
                      <a:ext cx="5493000" cy="278587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w:t>
      </w:r>
      <w:r>
        <w:t xml:space="preserve">  </w:t>
      </w:r>
      <w:r w:rsidRPr="00DB64CE">
        <w:rPr>
          <w:rFonts w:cstheme="minorBidi" w:hAnsiTheme="minorHAnsi" w:eastAsiaTheme="minorHAnsi" w:asciiTheme="minorHAnsi"/>
        </w:rPr>
        <w:t>rmLIGHT</w:t>
      </w:r>
      <w:r>
        <w:rPr>
          <w:rFonts w:ascii="宋体" w:eastAsia="宋体" w:hint="eastAsia" w:cstheme="minorBidi" w:hAnsiTheme="minorHAnsi"/>
        </w:rPr>
        <w:t>对</w:t>
      </w:r>
      <w:r>
        <w:rPr>
          <w:rFonts w:cstheme="minorBidi" w:hAnsiTheme="minorHAnsi" w:eastAsiaTheme="minorHAnsi" w:asciiTheme="minorHAnsi"/>
        </w:rPr>
        <w:t>NOD</w:t>
      </w:r>
      <w:r>
        <w:rPr>
          <w:rFonts w:ascii="宋体" w:eastAsia="宋体" w:hint="eastAsia" w:cstheme="minorBidi" w:hAnsiTheme="minorHAnsi"/>
        </w:rPr>
        <w:t>小鼠胰岛素瘤</w:t>
      </w:r>
      <w:r>
        <w:rPr>
          <w:rFonts w:cstheme="minorBidi" w:hAnsiTheme="minorHAnsi" w:eastAsiaTheme="minorHAnsi" w:asciiTheme="minorHAnsi"/>
        </w:rPr>
        <w:t>MIN6</w:t>
      </w:r>
      <w:r>
        <w:rPr>
          <w:rFonts w:ascii="宋体" w:eastAsia="宋体" w:hint="eastAsia" w:cstheme="minorBidi" w:hAnsiTheme="minorHAnsi"/>
        </w:rPr>
        <w:t>细胞活力的影响</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Effect of different rmLIGHT on MIN6 cells viability</w:t>
      </w:r>
    </w:p>
    <w:p w:rsidR="0018722C">
      <w:pPr>
        <w:topLinePunct/>
      </w:pPr>
      <w:r>
        <w:t>rmLIGHT</w:t>
      </w:r>
      <w:r>
        <w:rPr>
          <w:rFonts w:ascii="宋体" w:hAnsi="宋体" w:eastAsia="宋体" w:hint="eastAsia"/>
        </w:rPr>
        <w:t>（</w:t>
      </w:r>
      <w:r>
        <w:t>5μg</w:t>
      </w:r>
      <w:r>
        <w:t>/</w:t>
      </w:r>
      <w:r>
        <w:t>ml</w:t>
      </w:r>
      <w:r>
        <w:rPr>
          <w:rFonts w:ascii="宋体" w:hAnsi="宋体" w:eastAsia="宋体" w:hint="eastAsia"/>
        </w:rPr>
        <w:t>）</w:t>
      </w:r>
      <w:r>
        <w:rPr>
          <w:rFonts w:ascii="宋体" w:hAnsi="宋体" w:eastAsia="宋体" w:hint="eastAsia"/>
        </w:rPr>
        <w:t xml:space="preserve">和</w:t>
      </w:r>
      <w:r>
        <w:t>rmIFN-γ</w:t>
      </w:r>
      <w:r>
        <w:rPr>
          <w:rFonts w:ascii="宋体" w:hAnsi="宋体" w:eastAsia="宋体" w:hint="eastAsia"/>
        </w:rPr>
        <w:t>（</w:t>
      </w:r>
      <w:r>
        <w:t>100ng</w:t>
      </w:r>
      <w:r>
        <w:t>/</w:t>
      </w:r>
      <w:r>
        <w:t>ml</w:t>
      </w:r>
      <w:r>
        <w:rPr>
          <w:rFonts w:ascii="宋体" w:hAnsi="宋体" w:eastAsia="宋体" w:hint="eastAsia"/>
        </w:rPr>
        <w:t>）</w:t>
      </w:r>
      <w:r>
        <w:rPr>
          <w:rFonts w:ascii="宋体" w:hAnsi="宋体" w:eastAsia="宋体" w:hint="eastAsia"/>
        </w:rPr>
        <w:t xml:space="preserve">分别单独或联合刺激</w:t>
      </w:r>
      <w:r>
        <w:t>MIN6</w:t>
      </w:r>
      <w:r>
        <w:rPr>
          <w:rFonts w:ascii="宋体" w:hAnsi="宋体" w:eastAsia="宋体" w:hint="eastAsia"/>
        </w:rPr>
        <w:t>细胞</w:t>
      </w:r>
    </w:p>
    <w:p w:rsidR="0018722C">
      <w:pPr>
        <w:topLinePunct/>
      </w:pPr>
      <w:bookmarkStart w:id="199607" w:name="_cwCmt2"/>
      <w:r>
        <w:t>48h</w:t>
      </w:r>
      <w:r>
        <w:rPr>
          <w:rFonts w:ascii="宋体" w:hAnsi="宋体" w:eastAsia="宋体" w:hint="eastAsia"/>
        </w:rPr>
        <w:t>，结果如图</w:t>
      </w:r>
      <w:r>
        <w:t>Figu</w:t>
      </w:r>
      <w:r>
        <w:t>re3.2</w:t>
      </w:r>
      <w:r>
        <w:rPr>
          <w:rFonts w:ascii="宋体" w:hAnsi="宋体" w:eastAsia="宋体" w:hint="eastAsia"/>
        </w:rPr>
        <w:t>所示，与未处理组相比，</w:t>
      </w:r>
      <w:r>
        <w:t>LIGHT</w:t>
      </w:r>
      <w:r>
        <w:rPr>
          <w:rFonts w:ascii="宋体" w:hAnsi="宋体" w:eastAsia="宋体" w:hint="eastAsia"/>
        </w:rPr>
        <w:t>组和</w:t>
      </w:r>
      <w:r>
        <w:t>IFN-γ</w:t>
      </w:r>
      <w:r>
        <w:rPr>
          <w:rFonts w:ascii="宋体" w:hAnsi="宋体" w:eastAsia="宋体" w:hint="eastAsia"/>
        </w:rPr>
        <w:t>组的细胞活力</w:t>
      </w:r>
      <w:r>
        <w:rPr>
          <w:rFonts w:ascii="宋体" w:hAnsi="宋体" w:eastAsia="宋体" w:hint="eastAsia"/>
        </w:rPr>
        <w:t>轻微下降，但</w:t>
      </w:r>
      <w:r>
        <w:t>LIGHT</w:t>
      </w:r>
      <w:r>
        <w:rPr>
          <w:rFonts w:ascii="宋体" w:hAnsi="宋体" w:eastAsia="宋体" w:hint="eastAsia"/>
        </w:rPr>
        <w:t>和</w:t>
      </w:r>
      <w:r>
        <w:t>IFN-γ</w:t>
      </w:r>
      <w:r>
        <w:rPr>
          <w:rFonts w:ascii="宋体" w:hAnsi="宋体" w:eastAsia="宋体" w:hint="eastAsia"/>
        </w:rPr>
        <w:t>两者的联合刺激非常明显降低细胞的活力</w:t>
      </w:r>
      <w:r>
        <w:rPr>
          <w:rFonts w:ascii="宋体" w:hAnsi="宋体" w:eastAsia="宋体" w:hint="eastAsia"/>
        </w:rPr>
        <w:t>（</w:t>
      </w:r>
      <w:r>
        <w:t>IFN-γ</w:t>
      </w:r>
      <w:r w:rsidR="001852F3">
        <w:t xml:space="preserve">&amp; LIGHT</w:t>
      </w:r>
      <w:r>
        <w:rPr>
          <w:rFonts w:ascii="宋体" w:hAnsi="宋体" w:eastAsia="宋体" w:hint="eastAsia"/>
        </w:rPr>
        <w:t>＋</w:t>
      </w:r>
      <w:r>
        <w:t>IFN-γ: </w:t>
      </w:r>
      <w:r>
        <w:rPr>
          <w:i/>
        </w:rPr>
        <w:t>P</w:t>
      </w:r>
      <w:r>
        <w:rPr>
          <w:rFonts w:ascii="宋体" w:hAnsi="宋体" w:eastAsia="宋体" w:hint="eastAsia"/>
        </w:rPr>
        <w:t>＝</w:t>
      </w:r>
      <w:r>
        <w:t>0.0061</w:t>
      </w:r>
      <w:r>
        <w:rPr>
          <w:rFonts w:ascii="宋体" w:hAnsi="宋体" w:eastAsia="宋体" w:hint="eastAsia"/>
        </w:rPr>
        <w:t>；</w:t>
      </w:r>
      <w:r>
        <w:t>LIGHT &amp; LIGHT</w:t>
      </w:r>
      <w:r>
        <w:rPr>
          <w:rFonts w:ascii="宋体" w:hAnsi="宋体" w:eastAsia="宋体" w:hint="eastAsia"/>
        </w:rPr>
        <w:t>＋</w:t>
      </w:r>
      <w:r>
        <w:t>IFN-γ</w:t>
      </w:r>
      <w:r>
        <w:t>: </w:t>
      </w:r>
      <w:r>
        <w:rPr>
          <w:i/>
        </w:rPr>
        <w:t>P</w:t>
      </w:r>
      <w:r>
        <w:rPr>
          <w:rFonts w:ascii="宋体" w:hAnsi="宋体" w:eastAsia="宋体" w:hint="eastAsia"/>
        </w:rPr>
        <w:t>＝</w:t>
      </w:r>
      <w:r>
        <w:t>0.0026</w:t>
      </w:r>
      <w:r>
        <w:t>)</w:t>
      </w:r>
      <w:r>
        <w:rPr>
          <w:rFonts w:ascii="宋体" w:hAnsi="宋体" w:eastAsia="宋体" w:hint="eastAsia"/>
        </w:rPr>
        <w:t>。</w:t>
      </w:r>
      <w:bookmarkEnd w:id="199607"/>
    </w:p>
    <w:p w:rsidR="0018722C">
      <w:pPr>
        <w:pStyle w:val="affff5"/>
        <w:keepNext/>
        <w:topLinePunct/>
      </w:pPr>
      <w:r>
        <w:rPr>
          <w:rFonts w:ascii="宋体"/>
          <w:sz w:val="20"/>
        </w:rPr>
        <w:drawing>
          <wp:inline distT="0" distB="0" distL="0" distR="0">
            <wp:extent cx="2371608" cy="2171700"/>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4" cstate="print"/>
                    <a:stretch>
                      <a:fillRect/>
                    </a:stretch>
                  </pic:blipFill>
                  <pic:spPr>
                    <a:xfrm>
                      <a:off x="0" y="0"/>
                      <a:ext cx="2371608" cy="217170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w:t>
      </w:r>
      <w:r>
        <w:t xml:space="preserve">  </w:t>
      </w:r>
      <w:r w:rsidRPr="00DB64CE">
        <w:rPr>
          <w:rFonts w:cstheme="minorBidi" w:hAnsiTheme="minorHAnsi" w:eastAsiaTheme="minorHAnsi" w:asciiTheme="minorHAnsi"/>
        </w:rPr>
        <w:t>rmLIGHT</w:t>
      </w:r>
      <w:r>
        <w:rPr>
          <w:rFonts w:ascii="宋体" w:hAnsi="宋体" w:eastAsia="宋体" w:hint="eastAsia" w:cstheme="minorBidi"/>
        </w:rPr>
        <w:t>与</w:t>
      </w:r>
      <w:r>
        <w:rPr>
          <w:rFonts w:cstheme="minorBidi" w:hAnsiTheme="minorHAnsi" w:eastAsiaTheme="minorHAnsi" w:asciiTheme="minorHAnsi"/>
        </w:rPr>
        <w:t>rmIFN-γ</w:t>
      </w:r>
      <w:r>
        <w:rPr>
          <w:rFonts w:ascii="宋体" w:hAnsi="宋体" w:eastAsia="宋体" w:hint="eastAsia" w:cstheme="minorBidi"/>
        </w:rPr>
        <w:t>单独或联合处理对</w:t>
      </w:r>
      <w:r>
        <w:rPr>
          <w:rFonts w:cstheme="minorBidi" w:hAnsiTheme="minorHAnsi" w:eastAsiaTheme="minorHAnsi" w:asciiTheme="minorHAnsi"/>
        </w:rPr>
        <w:t>MIN6</w:t>
      </w:r>
      <w:r>
        <w:rPr>
          <w:rFonts w:ascii="宋体" w:hAnsi="宋体" w:eastAsia="宋体" w:hint="eastAsia" w:cstheme="minorBidi"/>
        </w:rPr>
        <w:t>细胞活力的影响</w:t>
      </w:r>
      <w:r>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Effect of rmLIGHT and rmIFN-γ</w:t>
      </w:r>
      <w:r w:rsidR="001852F3">
        <w:rPr>
          <w:rFonts w:cstheme="minorBidi" w:hAnsiTheme="minorHAnsi" w:eastAsiaTheme="minorHAnsi" w:asciiTheme="minorHAnsi"/>
        </w:rPr>
        <w:t xml:space="preserve">alone or in combines on viability of MIN6 cells</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n=3</w:t>
      </w:r>
      <w:r>
        <w:rPr>
          <w:rFonts w:cstheme="minorBidi" w:hAnsiTheme="minorHAnsi" w:eastAsiaTheme="minorHAnsi" w:asciiTheme="minorHAnsi"/>
        </w:rPr>
        <w:t>)</w:t>
      </w:r>
    </w:p>
    <w:p w:rsidR="0018722C">
      <w:pPr>
        <w:spacing w:before="93"/>
        <w:ind w:leftChars="0" w:left="1428" w:rightChars="0" w:right="118" w:firstLineChars="0" w:firstLine="0"/>
        <w:jc w:val="center"/>
        <w:topLinePunct/>
      </w:pP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w:t>
      </w:r>
      <w:r w:rsidR="004B696B">
        <w:rPr>
          <w:kern w:val="2"/>
          <w:szCs w:val="22"/>
          <w:rFonts w:cstheme="minorBidi" w:hAnsiTheme="minorHAnsi" w:eastAsiaTheme="minorHAnsi" w:asciiTheme="minorHAnsi"/>
          <w:sz w:val="21"/>
        </w:rPr>
        <w:t>0.01, νs IFN-γ</w:t>
      </w:r>
      <w:r>
        <w:rPr>
          <w:kern w:val="2"/>
          <w:szCs w:val="22"/>
          <w:rFonts w:ascii="宋体" w:hAnsi="宋体" w:eastAsia="宋体" w:hint="eastAsia" w:cstheme="minorBidi"/>
          <w:sz w:val="21"/>
        </w:rPr>
        <w:t>或</w:t>
      </w:r>
      <w:r>
        <w:rPr>
          <w:kern w:val="2"/>
          <w:szCs w:val="22"/>
          <w:rFonts w:cstheme="minorBidi" w:hAnsiTheme="minorHAnsi" w:eastAsiaTheme="minorHAnsi" w:asciiTheme="minorHAnsi"/>
          <w:sz w:val="21"/>
        </w:rPr>
        <w:t>LIGHT </w:t>
      </w:r>
      <w:r>
        <w:rPr>
          <w:kern w:val="2"/>
          <w:szCs w:val="22"/>
          <w:rFonts w:ascii="宋体" w:hAnsi="宋体" w:eastAsia="宋体" w:hint="eastAsia" w:cstheme="minorBidi"/>
          <w:sz w:val="21"/>
        </w:rPr>
        <w:t>组</w:t>
      </w:r>
    </w:p>
    <w:p w:rsidR="0018722C">
      <w:pPr>
        <w:pStyle w:val="BodyText"/>
        <w:spacing w:line="338" w:lineRule="auto"/>
        <w:ind w:rightChars="0" w:right="115" w:firstLineChars="0" w:firstLine="599"/>
        <w:jc w:val="both"/>
        <w:rPr>
          <w:rFonts w:ascii="宋体" w:hAnsi="宋体" w:eastAsia="宋体" w:hint="eastAsia"/>
        </w:rPr>
        <w:topLinePunct/>
      </w:pPr>
      <w:r>
        <w:rPr>
          <w:rFonts w:ascii="宋体" w:hAnsi="宋体" w:eastAsia="宋体" w:hint="eastAsia"/>
          <w:spacing w:val="-7"/>
        </w:rPr>
        <w:t>进一步用</w:t>
      </w:r>
      <w:r>
        <w:t>rmLIGHT</w:t>
      </w:r>
      <w:r>
        <w:rPr>
          <w:rFonts w:ascii="宋体" w:hAnsi="宋体" w:eastAsia="宋体" w:hint="eastAsia"/>
          <w:spacing w:val="-17"/>
        </w:rPr>
        <w:t>和</w:t>
      </w:r>
      <w:r>
        <w:t>rmIFN-γ</w:t>
      </w:r>
      <w:r>
        <w:rPr>
          <w:rFonts w:ascii="宋体" w:hAnsi="宋体" w:eastAsia="宋体" w:hint="eastAsia"/>
          <w:spacing w:val="-4"/>
        </w:rPr>
        <w:t>单独或联合刺激</w:t>
      </w:r>
      <w:r>
        <w:t>MIN6</w:t>
      </w:r>
      <w:r>
        <w:rPr>
          <w:rFonts w:ascii="宋体" w:hAnsi="宋体" w:eastAsia="宋体" w:hint="eastAsia"/>
          <w:spacing w:val="-12"/>
        </w:rPr>
        <w:t>细胞</w:t>
      </w:r>
      <w:r>
        <w:t>12,24,48,72h</w:t>
      </w:r>
      <w:r>
        <w:rPr>
          <w:rFonts w:ascii="宋体" w:hAnsi="宋体" w:eastAsia="宋体" w:hint="eastAsia"/>
          <w:spacing w:val="-60"/>
        </w:rPr>
        <w:t xml:space="preserve">. </w:t>
      </w:r>
      <w:r>
        <w:t>MTT</w:t>
      </w:r>
      <w:r>
        <w:rPr>
          <w:rFonts w:ascii="宋体" w:hAnsi="宋体" w:eastAsia="宋体" w:hint="eastAsia"/>
          <w:spacing w:val="-2"/>
        </w:rPr>
        <w:t>结果表明，</w:t>
      </w:r>
      <w:r>
        <w:rPr>
          <w:spacing w:val="-8"/>
        </w:rPr>
        <w:t>24h</w:t>
      </w:r>
      <w:r>
        <w:rPr>
          <w:rFonts w:ascii="宋体" w:hAnsi="宋体" w:eastAsia="宋体" w:hint="eastAsia"/>
          <w:spacing w:val="-1"/>
        </w:rPr>
        <w:t>以后，</w:t>
      </w:r>
      <w:r>
        <w:rPr>
          <w:spacing w:val="-3"/>
        </w:rPr>
        <w:t>LIGHT</w:t>
      </w:r>
      <w:r>
        <w:rPr>
          <w:rFonts w:ascii="宋体" w:hAnsi="宋体" w:eastAsia="宋体" w:hint="eastAsia"/>
          <w:spacing w:val="-3"/>
        </w:rPr>
        <w:t>＋</w:t>
      </w:r>
      <w:r>
        <w:rPr>
          <w:spacing w:val="-3"/>
        </w:rPr>
        <w:t>IFN-γ</w:t>
      </w:r>
      <w:r>
        <w:rPr>
          <w:rFonts w:ascii="宋体" w:hAnsi="宋体" w:eastAsia="宋体" w:hint="eastAsia"/>
          <w:spacing w:val="-4"/>
        </w:rPr>
        <w:t>联合处理组细胞活力下降明显，提示</w:t>
      </w:r>
      <w:r>
        <w:t>rmLIGHT</w:t>
      </w:r>
      <w:r>
        <w:rPr>
          <w:rFonts w:ascii="宋体" w:hAnsi="宋体" w:eastAsia="宋体" w:hint="eastAsia"/>
          <w:spacing w:val="-10"/>
        </w:rPr>
        <w:t>联合</w:t>
      </w:r>
      <w:r>
        <w:rPr>
          <w:spacing w:val="0"/>
        </w:rPr>
        <w:t>r</w:t>
      </w:r>
      <w:r>
        <w:rPr>
          <w:spacing w:val="0"/>
        </w:rPr>
        <w:t>m</w:t>
      </w:r>
      <w:r>
        <w:rPr>
          <w:spacing w:val="-2"/>
        </w:rPr>
        <w:t>I</w:t>
      </w:r>
      <w:r>
        <w:rPr>
          <w:spacing w:val="-1"/>
          <w:w w:val="99"/>
        </w:rPr>
        <w:t>F</w:t>
      </w:r>
      <w:r>
        <w:rPr>
          <w:spacing w:val="0"/>
          <w:w w:val="99"/>
        </w:rPr>
        <w:t>N</w:t>
      </w:r>
      <w:r>
        <w:rPr>
          <w:spacing w:val="0"/>
          <w:w w:val="99"/>
        </w:rPr>
        <w:t>-</w:t>
      </w:r>
      <w:r>
        <w:rPr>
          <w:w w:val="99"/>
        </w:rPr>
        <w:t>γ</w:t>
      </w:r>
      <w:r>
        <w:rPr>
          <w:rFonts w:ascii="宋体" w:hAnsi="宋体" w:eastAsia="宋体" w:hint="eastAsia"/>
          <w:spacing w:val="-15"/>
          <w:w w:val="99"/>
        </w:rPr>
        <w:t>对</w:t>
      </w:r>
      <w:r>
        <w:rPr>
          <w:spacing w:val="0"/>
          <w:w w:val="99"/>
        </w:rPr>
        <w:t>M</w:t>
      </w:r>
      <w:r>
        <w:rPr>
          <w:spacing w:val="-2"/>
          <w:w w:val="99"/>
        </w:rPr>
        <w:t>I</w:t>
      </w:r>
      <w:r>
        <w:rPr>
          <w:w w:val="99"/>
        </w:rPr>
        <w:t>N6</w:t>
      </w:r>
      <w:r>
        <w:rPr>
          <w:rFonts w:ascii="宋体" w:hAnsi="宋体" w:eastAsia="宋体" w:hint="eastAsia"/>
        </w:rPr>
        <w:t>细胞的毒性作用具有时</w:t>
      </w:r>
      <w:r>
        <w:rPr>
          <w:rFonts w:ascii="宋体" w:hAnsi="宋体" w:eastAsia="宋体" w:hint="eastAsia"/>
        </w:rPr>
        <w:t>间依赖性</w:t>
      </w:r>
      <w:r>
        <w:rPr>
          <w:rFonts w:ascii="黑体" w:hAnsi="黑体" w:eastAsia="黑体" w:hint="eastAsia"/>
        </w:rPr>
        <w:t>（</w:t>
      </w:r>
      <w:r>
        <w:rPr>
          <w:spacing w:val="-1"/>
          <w:w w:val="99"/>
        </w:rPr>
        <w:t>F</w:t>
      </w:r>
      <w:r>
        <w:t>i</w:t>
      </w:r>
      <w:r>
        <w:rPr>
          <w:spacing w:val="-1"/>
        </w:rPr>
        <w:t>g</w:t>
      </w:r>
      <w:r>
        <w:rPr>
          <w:spacing w:val="0"/>
        </w:rPr>
        <w:t>u</w:t>
      </w:r>
      <w:r>
        <w:t>r</w:t>
      </w:r>
      <w:r>
        <w:rPr>
          <w:spacing w:val="-1"/>
        </w:rPr>
        <w:t>e</w:t>
      </w:r>
      <w:r>
        <w:t>3.3</w:t>
      </w:r>
      <w:r>
        <w:rPr>
          <w:rFonts w:ascii="宋体" w:hAnsi="宋体" w:eastAsia="宋体" w:hint="eastAsia"/>
          <w:spacing w:val="-59"/>
        </w:rPr>
        <w:t>）</w:t>
      </w:r>
      <w:r>
        <w:rPr>
          <w:rFonts w:ascii="宋体" w:hAnsi="宋体" w:eastAsia="宋体" w:hint="eastAsia"/>
        </w:rPr>
        <w:t>。</w:t>
      </w:r>
    </w:p>
    <w:p w:rsidR="0018722C">
      <w:pPr>
        <w:pStyle w:val="aff7"/>
        <w:topLinePunct/>
      </w:pPr>
      <w:r>
        <w:drawing>
          <wp:inline>
            <wp:extent cx="2939902" cy="2348484"/>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35" cstate="print"/>
                    <a:stretch>
                      <a:fillRect/>
                    </a:stretch>
                  </pic:blipFill>
                  <pic:spPr>
                    <a:xfrm>
                      <a:off x="0" y="0"/>
                      <a:ext cx="2939902" cy="234848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  </w:t>
      </w:r>
      <w:r>
        <w:rPr>
          <w:rFonts w:ascii="宋体" w:hAnsi="宋体" w:eastAsia="宋体" w:hint="eastAsia" w:cstheme="minorBidi"/>
        </w:rPr>
        <w:t>不同时相点</w:t>
      </w:r>
      <w:r>
        <w:rPr>
          <w:rFonts w:cstheme="minorBidi" w:hAnsiTheme="minorHAnsi" w:eastAsiaTheme="minorHAnsi" w:asciiTheme="minorHAnsi"/>
        </w:rPr>
        <w:t>rmLIGHT</w:t>
      </w:r>
      <w:r>
        <w:rPr>
          <w:rFonts w:ascii="宋体" w:hAnsi="宋体" w:eastAsia="宋体" w:hint="eastAsia" w:cstheme="minorBidi"/>
        </w:rPr>
        <w:t>与</w:t>
      </w:r>
      <w:r>
        <w:rPr>
          <w:rFonts w:cstheme="minorBidi" w:hAnsiTheme="minorHAnsi" w:eastAsiaTheme="minorHAnsi" w:asciiTheme="minorHAnsi"/>
        </w:rPr>
        <w:t>rmIFN-γ</w:t>
      </w:r>
      <w:r>
        <w:rPr>
          <w:rFonts w:ascii="宋体" w:hAnsi="宋体" w:eastAsia="宋体" w:hint="eastAsia" w:cstheme="minorBidi"/>
        </w:rPr>
        <w:t>单独或联合处理对</w:t>
      </w:r>
      <w:r>
        <w:rPr>
          <w:rFonts w:cstheme="minorBidi" w:hAnsiTheme="minorHAnsi" w:eastAsiaTheme="minorHAnsi" w:asciiTheme="minorHAnsi"/>
        </w:rPr>
        <w:t>MIN6</w:t>
      </w:r>
      <w:r>
        <w:rPr>
          <w:rFonts w:ascii="宋体" w:hAnsi="宋体" w:eastAsia="宋体" w:hint="eastAsia" w:cstheme="minorBidi"/>
        </w:rPr>
        <w:t>细胞活力的影响</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Effect of rmLIGHT and rmIFN-γ</w:t>
      </w:r>
      <w:r w:rsidR="001852F3">
        <w:rPr>
          <w:rFonts w:cstheme="minorBidi" w:hAnsiTheme="minorHAnsi" w:eastAsiaTheme="minorHAnsi" w:asciiTheme="minorHAnsi"/>
        </w:rPr>
        <w:t xml:space="preserve">alone or in combines on viability of MIN6 cells</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t different time point</w:t>
      </w:r>
    </w:p>
    <w:p w:rsidR="0018722C">
      <w:pPr>
        <w:pStyle w:val="cw22"/>
        <w:topLinePunct/>
      </w:pPr>
      <w:r>
        <w:rPr>
          <w:rFonts w:ascii="黑体" w:hAnsi="黑体" w:eastAsia="黑体" w:hint="eastAsia"/>
        </w:rPr>
        <w:t>3.1.2 </w:t>
      </w:r>
      <w:r>
        <w:t>rmLIGHT</w:t>
      </w:r>
      <w:r/>
      <w:r>
        <w:rPr>
          <w:rFonts w:ascii="黑体" w:hAnsi="黑体" w:eastAsia="黑体" w:hint="eastAsia"/>
        </w:rPr>
        <w:t>联合</w:t>
      </w:r>
      <w:r>
        <w:t>rmIFN-γ</w:t>
      </w:r>
      <w:r/>
      <w:r>
        <w:rPr>
          <w:rFonts w:ascii="黑体" w:hAnsi="黑体" w:eastAsia="黑体" w:hint="eastAsia"/>
        </w:rPr>
        <w:t>对</w:t>
      </w:r>
      <w:r>
        <w:t>MIN6</w:t>
      </w:r>
      <w:r/>
      <w:r>
        <w:rPr>
          <w:rFonts w:ascii="黑体" w:hAnsi="黑体" w:eastAsia="黑体" w:hint="eastAsia"/>
        </w:rPr>
        <w:t>细胞形态的影响</w:t>
      </w:r>
    </w:p>
    <w:p w:rsidR="0018722C">
      <w:pPr>
        <w:topLinePunct/>
      </w:pPr>
      <w:r>
        <w:t>rmLIGHT</w:t>
      </w:r>
      <w:r>
        <w:rPr>
          <w:rFonts w:ascii="宋体" w:hAnsi="宋体" w:eastAsia="宋体" w:hint="eastAsia"/>
        </w:rPr>
        <w:t>和</w:t>
      </w:r>
      <w:r>
        <w:t>rmIFN-γ</w:t>
      </w:r>
      <w:r/>
      <w:r w:rsidR="001852F3">
        <w:t xml:space="preserve"> </w:t>
      </w:r>
      <w:r>
        <w:rPr>
          <w:rFonts w:ascii="宋体" w:hAnsi="宋体" w:eastAsia="宋体" w:hint="eastAsia"/>
        </w:rPr>
        <w:t>联合处理</w:t>
      </w:r>
      <w:r>
        <w:t>MIN6</w:t>
      </w:r>
      <w:r/>
      <w:r w:rsidR="001852F3">
        <w:t xml:space="preserve"> </w:t>
      </w:r>
      <w:r>
        <w:rPr>
          <w:rFonts w:ascii="宋体" w:hAnsi="宋体" w:eastAsia="宋体" w:hint="eastAsia"/>
        </w:rPr>
        <w:t>细胞</w:t>
      </w:r>
      <w:r>
        <w:t>24,48h</w:t>
      </w:r>
      <w:r>
        <w:rPr>
          <w:rFonts w:ascii="宋体" w:hAnsi="宋体" w:eastAsia="宋体" w:hint="eastAsia"/>
        </w:rPr>
        <w:t>，倒置显微镜下观察发现，随着处理时间的增加，细胞形态由不规则瓦片状变圆甚至漂浮，细胞密度明显降低，细胞之间空</w:t>
      </w:r>
      <w:r>
        <w:rPr>
          <w:rFonts w:ascii="宋体" w:hAnsi="宋体" w:eastAsia="宋体" w:hint="eastAsia"/>
        </w:rPr>
        <w:t>隙增加</w:t>
      </w:r>
      <w:r>
        <w:rPr>
          <w:rFonts w:ascii="宋体" w:hAnsi="宋体" w:eastAsia="宋体" w:hint="eastAsia"/>
        </w:rPr>
        <w:t>（</w:t>
      </w:r>
      <w:r>
        <w:t>Figur</w:t>
      </w:r>
      <w:r>
        <w:t>e</w:t>
      </w:r>
      <w:r>
        <w:t> </w:t>
      </w:r>
      <w:r>
        <w:t>3.4</w:t>
      </w:r>
      <w:r>
        <w:rPr>
          <w:rFonts w:ascii="宋体" w:hAnsi="宋体" w:eastAsia="宋体" w:hint="eastAsia"/>
        </w:rPr>
        <w:t>Ⅰ</w:t>
      </w:r>
      <w:r>
        <w:rPr>
          <w:rFonts w:ascii="宋体" w:hAnsi="宋体" w:eastAsia="宋体" w:hint="eastAsia"/>
        </w:rPr>
        <w:t>）</w:t>
      </w:r>
      <w:r>
        <w:rPr>
          <w:rFonts w:ascii="宋体" w:hAnsi="宋体" w:eastAsia="宋体" w:hint="eastAsia"/>
        </w:rPr>
        <w:t xml:space="preserve">；用</w:t>
      </w:r>
      <w:r>
        <w:t>Hoechst33258</w:t>
      </w:r>
      <w:r/>
      <w:r>
        <w:rPr>
          <w:rFonts w:ascii="宋体" w:hAnsi="宋体" w:eastAsia="宋体" w:hint="eastAsia"/>
        </w:rPr>
        <w:t>染色细胞核，激光共</w:t>
      </w:r>
      <w:r>
        <w:rPr>
          <w:rFonts w:ascii="宋体" w:hAnsi="宋体" w:eastAsia="宋体" w:hint="eastAsia"/>
        </w:rPr>
        <w:t>聚焦显微镜扫描检测发现，未处理组细胞核染色质分布均匀、呈正常的低密度蓝染。</w:t>
      </w:r>
      <w:r>
        <w:t>LIGHT+IFN-γ</w:t>
      </w:r>
      <w:r/>
      <w:r>
        <w:rPr>
          <w:rFonts w:ascii="宋体" w:hAnsi="宋体" w:eastAsia="宋体" w:hint="eastAsia"/>
        </w:rPr>
        <w:t>联合处理组细胞核内染色质固缩、呈致密浓染，出现凋亡小体</w:t>
      </w:r>
      <w:r>
        <w:rPr>
          <w:rFonts w:ascii="宋体" w:hAnsi="宋体" w:eastAsia="宋体" w:hint="eastAsia"/>
        </w:rPr>
        <w:t>（</w:t>
      </w:r>
      <w:r>
        <w:t>Figur</w:t>
      </w:r>
      <w:r>
        <w:t>e</w:t>
      </w:r>
    </w:p>
    <w:p w:rsidR="0018722C">
      <w:pPr>
        <w:topLinePunct/>
      </w:pPr>
      <w:r>
        <w:t>3.4</w:t>
      </w:r>
      <w:r>
        <w:rPr>
          <w:rFonts w:ascii="宋体" w:hAnsi="宋体" w:eastAsia="宋体" w:hint="eastAsia"/>
        </w:rPr>
        <w:t>Ⅱ</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继续用琼脂糖凝胶电泳分析</w:t>
      </w:r>
      <w:r>
        <w:t>rmLIGHT</w:t>
      </w:r>
      <w:r w:rsidR="001852F3">
        <w:t xml:space="preserve"> </w:t>
      </w:r>
      <w:r>
        <w:rPr>
          <w:rFonts w:ascii="宋体" w:hAnsi="宋体" w:eastAsia="宋体" w:hint="eastAsia"/>
        </w:rPr>
        <w:t>联合</w:t>
      </w:r>
      <w:r>
        <w:t>rmIFN-γ</w:t>
      </w:r>
      <w:r w:rsidR="001852F3">
        <w:t xml:space="preserve"> </w:t>
      </w:r>
      <w:r>
        <w:rPr>
          <w:rFonts w:ascii="宋体" w:hAnsi="宋体" w:eastAsia="宋体" w:hint="eastAsia"/>
        </w:rPr>
        <w:t>对</w:t>
      </w:r>
      <w:r>
        <w:t>MIN6</w:t>
      </w:r>
      <w:r w:rsidR="001852F3">
        <w:t xml:space="preserve"> </w:t>
      </w:r>
      <w:r>
        <w:rPr>
          <w:rFonts w:ascii="宋体" w:hAnsi="宋体" w:eastAsia="宋体" w:hint="eastAsia"/>
        </w:rPr>
        <w:t>细胞作用</w:t>
      </w:r>
    </w:p>
    <w:p w:rsidR="0018722C">
      <w:pPr>
        <w:topLinePunct/>
      </w:pPr>
      <w:bookmarkStart w:id="199608" w:name="_cwCmt3"/>
      <w:r>
        <w:t>48h</w:t>
      </w:r>
      <w:r>
        <w:rPr>
          <w:rFonts w:ascii="宋体" w:eastAsia="宋体" w:hint="eastAsia"/>
        </w:rPr>
        <w:t>，基因组</w:t>
      </w:r>
      <w:r>
        <w:t>DNA</w:t>
      </w:r>
      <w:r>
        <w:rPr>
          <w:rFonts w:ascii="宋体" w:eastAsia="宋体" w:hint="eastAsia"/>
        </w:rPr>
        <w:t>的形态变化</w:t>
      </w:r>
      <w:r>
        <w:rPr>
          <w:rFonts w:ascii="宋体" w:eastAsia="宋体" w:hint="eastAsia"/>
        </w:rPr>
        <w:t>，结果如</w:t>
      </w:r>
      <w:r>
        <w:t>Figur</w:t>
      </w:r>
      <w:r>
        <w:t xml:space="preserve">e 3.5</w:t>
      </w:r>
      <w:r/>
      <w:r>
        <w:rPr>
          <w:rFonts w:ascii="宋体" w:eastAsia="宋体" w:hint="eastAsia"/>
        </w:rPr>
        <w:t>所示，与其他三组相比，</w:t>
      </w:r>
      <w:r>
        <w:t>LIGHT</w:t>
      </w:r>
      <w:r>
        <w:t>  </w:t>
      </w:r>
      <w:r>
        <w:rPr>
          <w:rFonts w:ascii="宋体" w:eastAsia="宋体" w:hint="eastAsia"/>
        </w:rPr>
        <w:t>和</w:t>
      </w:r>
      <w:bookmarkEnd w:id="199608"/>
    </w:p>
    <w:p w:rsidR="0018722C">
      <w:pPr>
        <w:topLinePunct/>
      </w:pPr>
      <w:r>
        <w:t>IFN-γ</w:t>
      </w:r>
      <w:r/>
      <w:r>
        <w:rPr>
          <w:rFonts w:ascii="宋体" w:hAnsi="宋体" w:eastAsia="宋体" w:hint="eastAsia"/>
        </w:rPr>
        <w:t>联合处理组出现了明显的</w:t>
      </w:r>
      <w:r>
        <w:t>DNA</w:t>
      </w:r>
      <w:r>
        <w:rPr>
          <w:rFonts w:ascii="宋体" w:hAnsi="宋体" w:eastAsia="宋体" w:hint="eastAsia"/>
        </w:rPr>
        <w:t>梯度条带。</w:t>
      </w:r>
    </w:p>
    <w:p w:rsidR="0018722C">
      <w:pPr>
        <w:pStyle w:val="aff7"/>
        <w:topLinePunct/>
      </w:pPr>
      <w:r>
        <w:drawing>
          <wp:inline>
            <wp:extent cx="5067617" cy="3919347"/>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36" cstate="print"/>
                    <a:stretch>
                      <a:fillRect/>
                    </a:stretch>
                  </pic:blipFill>
                  <pic:spPr>
                    <a:xfrm>
                      <a:off x="0" y="0"/>
                      <a:ext cx="5067617" cy="3919347"/>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3.4</w:t>
      </w:r>
      <w:r>
        <w:t xml:space="preserve">  </w:t>
      </w:r>
      <w:r w:rsidRPr="00DB64CE">
        <w:rPr>
          <w:rFonts w:cstheme="minorBidi" w:hAnsiTheme="minorHAnsi" w:eastAsiaTheme="minorHAnsi" w:asciiTheme="minorHAnsi"/>
        </w:rPr>
        <w:t>rmLIGHT</w:t>
      </w:r>
      <w:r>
        <w:rPr>
          <w:rFonts w:ascii="宋体" w:hAnsi="宋体" w:eastAsia="宋体" w:hint="eastAsia" w:cstheme="minorBidi"/>
        </w:rPr>
        <w:t>联合</w:t>
      </w:r>
      <w:r>
        <w:rPr>
          <w:rFonts w:cstheme="minorBidi" w:hAnsiTheme="minorHAnsi" w:eastAsiaTheme="minorHAnsi" w:asciiTheme="minorHAnsi"/>
        </w:rPr>
        <w:t>rmIFN-γ</w:t>
      </w:r>
      <w:r>
        <w:rPr>
          <w:rFonts w:ascii="宋体" w:hAnsi="宋体" w:eastAsia="宋体" w:hint="eastAsia" w:cstheme="minorBidi"/>
        </w:rPr>
        <w:t>对</w:t>
      </w:r>
      <w:r>
        <w:rPr>
          <w:rFonts w:cstheme="minorBidi" w:hAnsiTheme="minorHAnsi" w:eastAsiaTheme="minorHAnsi" w:asciiTheme="minorHAnsi"/>
        </w:rPr>
        <w:t>MIN6</w:t>
      </w:r>
      <w:r>
        <w:rPr>
          <w:rFonts w:ascii="宋体" w:hAnsi="宋体" w:eastAsia="宋体" w:hint="eastAsia" w:cstheme="minorBidi"/>
        </w:rPr>
        <w:t>细胞形态的影响</w:t>
      </w:r>
      <w:r>
        <w:rPr>
          <w:rFonts w:ascii="宋体" w:hAnsi="宋体" w:eastAsia="宋体" w:hint="eastAsia" w:cstheme="minorBidi"/>
        </w:rPr>
        <w:t>（</w:t>
      </w:r>
      <w:r>
        <w:rPr>
          <w:rFonts w:cstheme="minorBidi" w:hAnsiTheme="minorHAnsi" w:eastAsiaTheme="minorHAnsi" w:asciiTheme="minorHAnsi"/>
        </w:rPr>
        <w:t>×20</w:t>
      </w:r>
      <w:r>
        <w:rPr>
          <w:rFonts w:ascii="宋体" w:hAnsi="宋体" w:eastAsia="宋体" w:hint="eastAsia" w:cstheme="minorBid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Effect of rmLIGHT and rmIFN-γ</w:t>
      </w:r>
      <w:r w:rsidR="001852F3">
        <w:rPr>
          <w:rFonts w:cstheme="minorBidi" w:hAnsiTheme="minorHAnsi" w:eastAsiaTheme="minorHAnsi" w:asciiTheme="minorHAnsi"/>
        </w:rPr>
        <w:t xml:space="preserve">in combines on morphous of MIN6 cells </w:t>
      </w:r>
      <w:r>
        <w:rPr>
          <w:rFonts w:cstheme="minorBidi" w:hAnsiTheme="minorHAnsi" w:eastAsiaTheme="minorHAnsi" w:asciiTheme="minorHAnsi"/>
        </w:rPr>
        <w:t xml:space="preserve">(</w:t>
      </w:r>
      <w:r>
        <w:rPr>
          <w:rFonts w:cstheme="minorBidi" w:hAnsiTheme="minorHAnsi" w:eastAsiaTheme="minorHAnsi" w:asciiTheme="minorHAnsi"/>
        </w:rPr>
        <w:t xml:space="preserve">×20</w:t>
      </w:r>
      <w:r>
        <w:rPr>
          <w:rFonts w:cstheme="minorBidi" w:hAnsiTheme="minorHAnsi" w:eastAsiaTheme="minorHAnsi" w:asciiTheme="minorHAnsi"/>
        </w:rPr>
        <w:t xml:space="preserve">)</w:t>
      </w:r>
    </w:p>
    <w:p w:rsidR="0018722C">
      <w:pPr>
        <w:pStyle w:val="a3"/>
        <w:topLinePunct/>
      </w:pPr>
      <w:r>
        <w:rPr>
          <w:kern w:val="2"/>
          <w:sz w:val="21"/>
          <w:szCs w:val="22"/>
          <w:rFonts w:cstheme="minorBidi" w:hAnsiTheme="minorHAnsi" w:eastAsiaTheme="minorHAnsi" w:asciiTheme="minorHAnsi" w:ascii="宋体" w:eastAsia="宋体" w:hint="eastAsia"/>
        </w:rPr>
        <w:t>注：箭头指示的表示凋亡小体</w:t>
      </w:r>
    </w:p>
    <w:p w:rsidR="0018722C">
      <w:pPr>
        <w:pStyle w:val="affff5"/>
        <w:keepNext/>
        <w:topLinePunct/>
      </w:pPr>
      <w:r>
        <w:rPr>
          <w:rFonts w:ascii="宋体"/>
          <w:sz w:val="20"/>
        </w:rPr>
        <w:drawing>
          <wp:inline distT="0" distB="0" distL="0" distR="0">
            <wp:extent cx="2851964" cy="3170967"/>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37" cstate="print"/>
                    <a:stretch>
                      <a:fillRect/>
                    </a:stretch>
                  </pic:blipFill>
                  <pic:spPr>
                    <a:xfrm>
                      <a:off x="0" y="0"/>
                      <a:ext cx="2851964" cy="317096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3.5</w:t>
      </w:r>
      <w:r>
        <w:t xml:space="preserve">  </w:t>
      </w:r>
      <w:r w:rsidRPr="00DB64CE">
        <w:rPr>
          <w:rFonts w:cstheme="minorBidi" w:hAnsiTheme="minorHAnsi" w:eastAsiaTheme="minorHAnsi" w:asciiTheme="minorHAnsi"/>
        </w:rPr>
        <w:t>LIGHT</w:t>
      </w:r>
      <w:r>
        <w:rPr>
          <w:rFonts w:ascii="宋体" w:hAnsi="宋体" w:eastAsia="宋体" w:hint="eastAsia" w:cstheme="minorBidi"/>
        </w:rPr>
        <w:t>单独或联合</w:t>
      </w:r>
      <w:r>
        <w:rPr>
          <w:rFonts w:cstheme="minorBidi" w:hAnsiTheme="minorHAnsi" w:eastAsiaTheme="minorHAnsi" w:asciiTheme="minorHAnsi"/>
        </w:rPr>
        <w:t>IFN-γ</w:t>
      </w:r>
      <w:r>
        <w:rPr>
          <w:rFonts w:ascii="宋体" w:hAnsi="宋体" w:eastAsia="宋体" w:hint="eastAsia" w:cstheme="minorBidi"/>
        </w:rPr>
        <w:t>对</w:t>
      </w:r>
      <w:r>
        <w:rPr>
          <w:rFonts w:cstheme="minorBidi" w:hAnsiTheme="minorHAnsi" w:eastAsiaTheme="minorHAnsi" w:asciiTheme="minorHAnsi"/>
        </w:rPr>
        <w:t>MIN6</w:t>
      </w:r>
      <w:r>
        <w:rPr>
          <w:rFonts w:ascii="宋体" w:hAnsi="宋体" w:eastAsia="宋体" w:hint="eastAsia" w:cstheme="minorBidi"/>
        </w:rPr>
        <w:t>细胞基因组</w:t>
      </w:r>
      <w:r>
        <w:rPr>
          <w:rFonts w:cstheme="minorBidi" w:hAnsiTheme="minorHAnsi" w:eastAsiaTheme="minorHAnsi" w:asciiTheme="minorHAnsi"/>
        </w:rPr>
        <w:t>DNA</w:t>
      </w:r>
      <w:r>
        <w:rPr>
          <w:rFonts w:ascii="宋体" w:hAnsi="宋体" w:eastAsia="宋体" w:hint="eastAsia" w:cstheme="minorBidi"/>
        </w:rPr>
        <w:t>形态的影响</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3.5</w:t>
      </w:r>
      <w:r>
        <w:t xml:space="preserve">  </w:t>
      </w:r>
      <w:r w:rsidRPr="00DB64CE">
        <w:rPr>
          <w:rFonts w:cstheme="minorBidi" w:hAnsiTheme="minorHAnsi" w:eastAsiaTheme="minorHAnsi" w:asciiTheme="minorHAnsi"/>
        </w:rPr>
        <w:t>Effect of LIGHT and IFN-γ</w:t>
      </w:r>
      <w:r w:rsidR="001852F3">
        <w:rPr>
          <w:rFonts w:cstheme="minorBidi" w:hAnsiTheme="minorHAnsi" w:eastAsiaTheme="minorHAnsi" w:asciiTheme="minorHAnsi"/>
        </w:rPr>
        <w:t xml:space="preserve">alone or in combines on genomic DNA morphous of</w:t>
      </w:r>
    </w:p>
    <w:p w:rsidR="0018722C">
      <w:pPr>
        <w:topLinePunct/>
      </w:pPr>
      <w:r>
        <w:rPr>
          <w:rFonts w:cstheme="minorBidi" w:hAnsiTheme="minorHAnsi" w:eastAsiaTheme="minorHAnsi" w:asciiTheme="minorHAnsi"/>
        </w:rPr>
        <w:t>MIN6 cells</w:t>
      </w:r>
    </w:p>
    <w:p w:rsidR="0018722C">
      <w:pPr>
        <w:pStyle w:val="cw22"/>
        <w:topLinePunct/>
      </w:pPr>
      <w:r>
        <w:rPr>
          <w:rFonts w:ascii="黑体" w:hAnsi="黑体" w:eastAsia="黑体" w:hint="eastAsia"/>
        </w:rPr>
        <w:t>3.1.3 </w:t>
      </w:r>
      <w:r>
        <w:t>LIGHT</w:t>
      </w:r>
      <w:r/>
      <w:r>
        <w:rPr>
          <w:rFonts w:ascii="黑体" w:hAnsi="黑体" w:eastAsia="黑体" w:hint="eastAsia"/>
        </w:rPr>
        <w:t>联合</w:t>
      </w:r>
      <w:r>
        <w:t>IFN-γ</w:t>
      </w:r>
      <w:r/>
      <w:r>
        <w:rPr>
          <w:rFonts w:ascii="黑体" w:hAnsi="黑体" w:eastAsia="黑体" w:hint="eastAsia"/>
        </w:rPr>
        <w:t>对</w:t>
      </w:r>
      <w:r>
        <w:t>MIN6</w:t>
      </w:r>
      <w:r/>
      <w:r>
        <w:rPr>
          <w:rFonts w:ascii="黑体" w:hAnsi="黑体" w:eastAsia="黑体" w:hint="eastAsia"/>
        </w:rPr>
        <w:t>细胞凋亡百分率的影响</w:t>
      </w:r>
    </w:p>
    <w:p w:rsidR="0018722C">
      <w:pPr>
        <w:topLinePunct/>
      </w:pPr>
      <w:r>
        <w:t>LIGHT</w:t>
      </w:r>
      <w:r>
        <w:rPr>
          <w:rFonts w:ascii="宋体" w:hAnsi="宋体" w:eastAsia="宋体" w:hint="eastAsia"/>
        </w:rPr>
        <w:t>和</w:t>
      </w:r>
      <w:r>
        <w:t>IFN-γ</w:t>
      </w:r>
      <w:r>
        <w:rPr>
          <w:rFonts w:ascii="宋体" w:hAnsi="宋体" w:eastAsia="宋体" w:hint="eastAsia"/>
        </w:rPr>
        <w:t>单独或联合刺激</w:t>
      </w:r>
      <w:r>
        <w:t>MIN6</w:t>
      </w:r>
      <w:r>
        <w:rPr>
          <w:rFonts w:ascii="宋体" w:hAnsi="宋体" w:eastAsia="宋体" w:hint="eastAsia"/>
        </w:rPr>
        <w:t>细胞</w:t>
      </w:r>
      <w:r>
        <w:t>24</w:t>
      </w:r>
      <w:r>
        <w:t xml:space="preserve">, </w:t>
      </w:r>
      <w:r>
        <w:t>48h</w:t>
      </w:r>
      <w:r>
        <w:rPr>
          <w:rFonts w:ascii="宋体" w:hAnsi="宋体" w:eastAsia="宋体" w:hint="eastAsia"/>
        </w:rPr>
        <w:t>，用</w:t>
      </w:r>
      <w:r>
        <w:t>Annexin-V</w:t>
      </w:r>
      <w:r/>
      <w:r>
        <w:rPr>
          <w:rFonts w:ascii="宋体" w:hAnsi="宋体" w:eastAsia="宋体" w:hint="eastAsia"/>
        </w:rPr>
        <w:t>和</w:t>
      </w:r>
      <w:r>
        <w:t>7-AAD</w:t>
      </w:r>
      <w:r>
        <w:rPr>
          <w:rFonts w:ascii="宋体" w:hAnsi="宋体" w:eastAsia="宋体" w:hint="eastAsia"/>
        </w:rPr>
        <w:t>对细胞进行双染色，再采用流式细胞术检测细胞凋亡百分率。结果显示，</w:t>
      </w:r>
      <w:r>
        <w:t>LIGHT</w:t>
      </w:r>
      <w:r>
        <w:rPr>
          <w:rFonts w:ascii="宋体" w:hAnsi="宋体" w:eastAsia="宋体" w:hint="eastAsia"/>
        </w:rPr>
        <w:t>或</w:t>
      </w:r>
      <w:r>
        <w:t>IFN-γ</w:t>
      </w:r>
      <w:r>
        <w:rPr>
          <w:rFonts w:ascii="宋体" w:hAnsi="宋体" w:eastAsia="宋体" w:hint="eastAsia"/>
        </w:rPr>
        <w:t>单独作用</w:t>
      </w:r>
      <w:r>
        <w:t>MIN6</w:t>
      </w:r>
      <w:r>
        <w:rPr>
          <w:rFonts w:ascii="宋体" w:hAnsi="宋体" w:eastAsia="宋体" w:hint="eastAsia"/>
        </w:rPr>
        <w:t>细胞</w:t>
      </w:r>
      <w:r>
        <w:t>24h</w:t>
      </w:r>
      <w:r>
        <w:rPr>
          <w:rFonts w:ascii="宋体" w:hAnsi="宋体" w:eastAsia="宋体" w:hint="eastAsia"/>
        </w:rPr>
        <w:t>诱导的早期凋亡率</w:t>
      </w:r>
      <w:r>
        <w:rPr>
          <w:rFonts w:ascii="宋体" w:hAnsi="宋体" w:eastAsia="宋体" w:hint="eastAsia"/>
        </w:rPr>
        <w:t>（</w:t>
      </w:r>
      <w:r>
        <w:t>Annexin-V</w:t>
      </w:r>
      <w:r>
        <w:t>+</w:t>
      </w:r>
      <w:r>
        <w:t>/</w:t>
      </w:r>
      <w:r>
        <w:t xml:space="preserve"> </w:t>
      </w:r>
      <w:r>
        <w:t>7-AAD</w:t>
      </w:r>
      <w:r>
        <w:t>-</w:t>
      </w:r>
      <w:r>
        <w:rPr>
          <w:rFonts w:ascii="宋体" w:hAnsi="宋体" w:eastAsia="宋体" w:hint="eastAsia"/>
        </w:rPr>
        <w:t>）</w:t>
      </w:r>
      <w:r>
        <w:rPr>
          <w:rFonts w:ascii="宋体" w:hAnsi="宋体" w:eastAsia="宋体" w:hint="eastAsia"/>
        </w:rPr>
        <w:t>低于</w:t>
      </w:r>
      <w:r>
        <w:t>7</w:t>
      </w:r>
      <w:r>
        <w:rPr>
          <w:rFonts w:ascii="宋体" w:hAnsi="宋体" w:eastAsia="宋体" w:hint="eastAsia"/>
        </w:rPr>
        <w:t>％</w:t>
      </w:r>
      <w:r>
        <w:rPr>
          <w:rFonts w:ascii="宋体" w:hAnsi="宋体" w:eastAsia="宋体" w:hint="eastAsia"/>
        </w:rPr>
        <w:t>，</w:t>
      </w:r>
    </w:p>
    <w:p w:rsidR="0018722C">
      <w:pPr>
        <w:topLinePunct/>
      </w:pPr>
      <w:r>
        <w:t>48h</w:t>
      </w:r>
      <w:r/>
      <w:r>
        <w:rPr>
          <w:rFonts w:ascii="宋体" w:eastAsia="宋体" w:hint="eastAsia"/>
        </w:rPr>
        <w:t>诱导的早期凋亡率低于</w:t>
      </w:r>
      <w:r>
        <w:t>15</w:t>
      </w:r>
      <w:r>
        <w:rPr>
          <w:rFonts w:ascii="宋体" w:eastAsia="宋体" w:hint="eastAsia"/>
        </w:rPr>
        <w:t>％。而二者联合刺激细胞，细胞早期凋亡率从</w:t>
      </w:r>
      <w:r>
        <w:t>24 h</w:t>
      </w:r>
      <w:r>
        <w:rPr>
          <w:rFonts w:ascii="宋体" w:eastAsia="宋体" w:hint="eastAsia"/>
        </w:rPr>
        <w:t>的</w:t>
      </w:r>
      <w:r>
        <w:t>28.8</w:t>
      </w:r>
      <w:r>
        <w:t> %</w:t>
      </w:r>
      <w:r>
        <w:rPr>
          <w:rFonts w:ascii="宋体" w:eastAsia="宋体" w:hint="eastAsia"/>
        </w:rPr>
        <w:t>增加到</w:t>
      </w:r>
      <w:r>
        <w:t>48 h</w:t>
      </w:r>
      <w:r>
        <w:rPr>
          <w:rFonts w:ascii="宋体" w:eastAsia="宋体" w:hint="eastAsia"/>
        </w:rPr>
        <w:t>的</w:t>
      </w:r>
      <w:r>
        <w:t>55.3</w:t>
      </w:r>
      <w:r>
        <w:t> %</w:t>
      </w:r>
      <w:r>
        <w:rPr>
          <w:rFonts w:ascii="宋体" w:eastAsia="宋体" w:hint="eastAsia"/>
        </w:rPr>
        <w:t>；四组细胞的坏死或晚期凋亡率</w:t>
      </w:r>
      <w:r>
        <w:rPr>
          <w:rFonts w:ascii="宋体" w:eastAsia="宋体" w:hint="eastAsia"/>
        </w:rPr>
        <w:t>（</w:t>
      </w:r>
      <w:r>
        <w:t>Annexin-V</w:t>
      </w:r>
      <w:r>
        <w:rPr>
          <w:position w:val="11"/>
          <w:sz w:val="16"/>
        </w:rPr>
        <w:t>+</w:t>
      </w:r>
      <w:r>
        <w:t>/</w:t>
      </w:r>
      <w:r>
        <w:t xml:space="preserve"> 7</w:t>
      </w:r>
      <w:r>
        <w:rPr>
          <w:spacing w:val="0"/>
        </w:rPr>
        <w:t>-</w:t>
      </w:r>
      <w:r>
        <w:rPr>
          <w:spacing w:val="0"/>
          <w:w w:val="99"/>
        </w:rPr>
        <w:t>AAD</w:t>
      </w:r>
      <w:r>
        <w:rPr>
          <w:w w:val="100"/>
          <w:position w:val="11"/>
          <w:sz w:val="16"/>
        </w:rPr>
        <w:t>+</w:t>
      </w:r>
      <w:r>
        <w:rPr>
          <w:rFonts w:ascii="宋体" w:eastAsia="宋体" w:hint="eastAsia"/>
        </w:rPr>
        <w:t>）</w:t>
      </w:r>
      <w:r>
        <w:rPr>
          <w:rFonts w:ascii="宋体" w:eastAsia="宋体" w:hint="eastAsia"/>
        </w:rPr>
        <w:t xml:space="preserve">均低于</w:t>
      </w:r>
      <w:r>
        <w:t>7</w:t>
      </w:r>
      <w:r>
        <w:t>.</w:t>
      </w:r>
      <w:r>
        <w:t>0 %</w:t>
      </w:r>
      <w:r w:rsidR="001852F3">
        <w:t xml:space="preserve"> </w:t>
      </w:r>
      <w:r>
        <w:rPr>
          <w:rFonts w:ascii="宋体" w:eastAsia="宋体" w:hint="eastAsia"/>
        </w:rPr>
        <w:t>（</w:t>
      </w:r>
      <w:r>
        <w:rPr>
          <w:spacing w:val="-1"/>
          <w:w w:val="99"/>
        </w:rPr>
        <w:t>F</w:t>
      </w:r>
      <w:r>
        <w:t>i</w:t>
      </w:r>
      <w:r>
        <w:rPr>
          <w:spacing w:val="-1"/>
        </w:rPr>
        <w:t>g</w:t>
      </w:r>
      <w:r>
        <w:rPr>
          <w:spacing w:val="0"/>
        </w:rPr>
        <w:t>u</w:t>
      </w:r>
      <w:r>
        <w:t>r</w:t>
      </w:r>
      <w:r>
        <w:rPr>
          <w:spacing w:val="-1"/>
        </w:rPr>
        <w:t>e</w:t>
      </w:r>
      <w:r>
        <w:t>3.6</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5144700" cy="3327045"/>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8" cstate="print"/>
                    <a:stretch>
                      <a:fillRect/>
                    </a:stretch>
                  </pic:blipFill>
                  <pic:spPr>
                    <a:xfrm>
                      <a:off x="0" y="0"/>
                      <a:ext cx="5307658" cy="343242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ascii="宋体" w:hAnsi="宋体" w:eastAsia="宋体" w:hint="eastAsia" w:cstheme="minorBidi"/>
        </w:rPr>
        <w:t>不同时相点</w:t>
      </w:r>
      <w:r>
        <w:rPr>
          <w:rFonts w:cstheme="minorBidi" w:hAnsiTheme="minorHAnsi" w:eastAsiaTheme="minorHAnsi" w:asciiTheme="minorHAnsi"/>
        </w:rPr>
        <w:t>rmLIGHT</w:t>
      </w:r>
      <w:r>
        <w:rPr>
          <w:rFonts w:ascii="宋体" w:hAnsi="宋体" w:eastAsia="宋体" w:hint="eastAsia" w:cstheme="minorBidi"/>
        </w:rPr>
        <w:t>与</w:t>
      </w:r>
      <w:r>
        <w:rPr>
          <w:rFonts w:cstheme="minorBidi" w:hAnsiTheme="minorHAnsi" w:eastAsiaTheme="minorHAnsi" w:asciiTheme="minorHAnsi"/>
        </w:rPr>
        <w:t>rmIFN-γ</w:t>
      </w:r>
      <w:r>
        <w:rPr>
          <w:rFonts w:ascii="宋体" w:hAnsi="宋体" w:eastAsia="宋体" w:hint="eastAsia" w:cstheme="minorBidi"/>
        </w:rPr>
        <w:t>单独或联合处理对</w:t>
      </w:r>
      <w:r>
        <w:rPr>
          <w:rFonts w:cstheme="minorBidi" w:hAnsiTheme="minorHAnsi" w:eastAsiaTheme="minorHAnsi" w:asciiTheme="minorHAnsi"/>
        </w:rPr>
        <w:t>MIN6</w:t>
      </w:r>
      <w:r>
        <w:rPr>
          <w:rFonts w:ascii="宋体" w:hAnsi="宋体" w:eastAsia="宋体" w:hint="eastAsia" w:cstheme="minorBidi"/>
        </w:rPr>
        <w:t>细胞凋亡百分率的影响</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3.6</w:t>
      </w:r>
      <w:r>
        <w:t xml:space="preserve">  </w:t>
      </w:r>
      <w:r w:rsidRPr="00DB64CE">
        <w:rPr>
          <w:rFonts w:cstheme="minorBidi" w:hAnsiTheme="minorHAnsi" w:eastAsiaTheme="minorHAnsi" w:asciiTheme="minorHAnsi"/>
        </w:rPr>
        <w:t>Effect of rmLIGHT and rmIFN-γ</w:t>
      </w:r>
      <w:r w:rsidR="001852F3">
        <w:rPr>
          <w:rFonts w:cstheme="minorBidi" w:hAnsiTheme="minorHAnsi" w:eastAsiaTheme="minorHAnsi" w:asciiTheme="minorHAnsi"/>
        </w:rPr>
        <w:t xml:space="preserve">alone or in combines on apoptotic percentage of MIN6 cells at different time point</w:t>
      </w:r>
    </w:p>
    <w:p w:rsidR="0018722C">
      <w:pPr>
        <w:topLinePunct/>
      </w:pPr>
      <w:r>
        <w:rPr>
          <w:rFonts w:ascii="宋体" w:hAnsi="宋体" w:eastAsia="宋体" w:hint="eastAsia"/>
        </w:rPr>
        <w:t>上述结果表明，</w:t>
      </w:r>
      <w:r>
        <w:t>LIGHT</w:t>
      </w:r>
      <w:r>
        <w:rPr>
          <w:rFonts w:ascii="宋体" w:hAnsi="宋体" w:eastAsia="宋体" w:hint="eastAsia"/>
        </w:rPr>
        <w:t>和</w:t>
      </w:r>
      <w:r>
        <w:t>IFN-γ</w:t>
      </w:r>
      <w:r>
        <w:rPr>
          <w:rFonts w:ascii="宋体" w:hAnsi="宋体" w:eastAsia="宋体" w:hint="eastAsia"/>
        </w:rPr>
        <w:t>单独作用于</w:t>
      </w:r>
      <w:r>
        <w:t>MIN6</w:t>
      </w:r>
      <w:r>
        <w:rPr>
          <w:rFonts w:ascii="宋体" w:hAnsi="宋体" w:eastAsia="宋体" w:hint="eastAsia"/>
        </w:rPr>
        <w:t>细胞，仅对细胞产生轻微的毒性，但两者联合毒性作用明显增强，这种联合作用主要诱导了细胞凋亡而非细胞坏死。</w:t>
      </w:r>
    </w:p>
    <w:p w:rsidR="0018722C">
      <w:pPr>
        <w:pStyle w:val="Heading3"/>
        <w:topLinePunct/>
        <w:ind w:left="200" w:hangingChars="200" w:hanging="200"/>
      </w:pPr>
      <w:r>
        <w:t>3.2</w:t>
      </w:r>
      <w:r>
        <w:t xml:space="preserve"> </w:t>
      </w:r>
      <w:r>
        <w:t>阻断</w:t>
      </w:r>
      <w:r>
        <w:t>LIGHT</w:t>
      </w:r>
      <w:r/>
      <w:r>
        <w:t>信号通路</w:t>
      </w:r>
      <w:r>
        <w:t>MIN6</w:t>
      </w:r>
      <w:r/>
      <w:r>
        <w:t>细胞活力的变化</w:t>
      </w:r>
    </w:p>
    <w:p w:rsidR="0018722C">
      <w:pPr>
        <w:pStyle w:val="cw22"/>
        <w:topLinePunct/>
      </w:pPr>
      <w:r>
        <w:rPr>
          <w:rFonts w:ascii="黑体" w:hAnsi="黑体" w:eastAsia="黑体" w:hint="eastAsia"/>
        </w:rPr>
        <w:t>3.2.1 </w:t>
      </w:r>
      <w:r>
        <w:t>LTβR</w:t>
      </w:r>
      <w:r/>
      <w:r>
        <w:rPr>
          <w:rFonts w:ascii="黑体" w:hAnsi="黑体" w:eastAsia="黑体" w:hint="eastAsia"/>
        </w:rPr>
        <w:t>和</w:t>
      </w:r>
      <w:r>
        <w:t>HVEM</w:t>
      </w:r>
      <w:r/>
      <w:r>
        <w:rPr>
          <w:rFonts w:ascii="黑体" w:hAnsi="黑体" w:eastAsia="黑体" w:hint="eastAsia"/>
        </w:rPr>
        <w:t>在</w:t>
      </w:r>
      <w:r>
        <w:t>MIN6</w:t>
      </w:r>
      <w:r/>
      <w:r>
        <w:rPr>
          <w:rFonts w:ascii="黑体" w:hAnsi="黑体" w:eastAsia="黑体" w:hint="eastAsia"/>
        </w:rPr>
        <w:t>细胞上的表达</w:t>
      </w:r>
    </w:p>
    <w:p w:rsidR="0018722C">
      <w:pPr>
        <w:topLinePunct/>
      </w:pPr>
      <w:r>
        <w:rPr>
          <w:rFonts w:ascii="宋体" w:hAnsi="宋体" w:eastAsia="宋体" w:hint="eastAsia"/>
        </w:rPr>
        <w:t>为进一步证明</w:t>
      </w:r>
      <w:r>
        <w:t>LIGHT</w:t>
      </w:r>
      <w:r/>
      <w:r>
        <w:rPr>
          <w:rFonts w:ascii="宋体" w:hAnsi="宋体" w:eastAsia="宋体" w:hint="eastAsia"/>
        </w:rPr>
        <w:t>信号通路对</w:t>
      </w:r>
      <w:r>
        <w:t>NOD</w:t>
      </w:r>
      <w:r/>
      <w:r>
        <w:rPr>
          <w:rFonts w:ascii="宋体" w:hAnsi="宋体" w:eastAsia="宋体" w:hint="eastAsia"/>
        </w:rPr>
        <w:t>小鼠胰岛素瘤</w:t>
      </w:r>
      <w:r>
        <w:t>MIN6</w:t>
      </w:r>
      <w:r/>
      <w:r>
        <w:rPr>
          <w:rFonts w:ascii="宋体" w:hAnsi="宋体" w:eastAsia="宋体" w:hint="eastAsia"/>
        </w:rPr>
        <w:t>细胞具有毒性作</w:t>
      </w:r>
      <w:r>
        <w:rPr>
          <w:rFonts w:ascii="宋体" w:hAnsi="宋体" w:eastAsia="宋体" w:hint="eastAsia"/>
        </w:rPr>
        <w:t>用，首先需明确</w:t>
      </w:r>
      <w:r>
        <w:t>M</w:t>
      </w:r>
      <w:r>
        <w:t>I</w:t>
      </w:r>
      <w:r>
        <w:t>N6</w:t>
      </w:r>
      <w:r/>
      <w:r>
        <w:rPr>
          <w:rFonts w:ascii="宋体" w:hAnsi="宋体" w:eastAsia="宋体" w:hint="eastAsia"/>
        </w:rPr>
        <w:t>细胞是否表达</w:t>
      </w:r>
      <w:r>
        <w:t>L</w:t>
      </w:r>
      <w:r>
        <w:t>I</w:t>
      </w:r>
      <w:r>
        <w:t>G</w:t>
      </w:r>
      <w:r>
        <w:t>H</w:t>
      </w:r>
      <w:r>
        <w:t>T</w:t>
      </w:r>
      <w:r/>
      <w:r>
        <w:rPr>
          <w:rFonts w:ascii="宋体" w:hAnsi="宋体" w:eastAsia="宋体" w:hint="eastAsia"/>
        </w:rPr>
        <w:t>的两个受体：</w:t>
      </w:r>
      <w:r>
        <w:t>L</w:t>
      </w:r>
      <w:r>
        <w:t>T</w:t>
      </w:r>
      <w:r>
        <w:t>βR</w:t>
      </w:r>
      <w:r/>
      <w:r>
        <w:rPr>
          <w:rFonts w:ascii="宋体" w:hAnsi="宋体" w:eastAsia="宋体" w:hint="eastAsia"/>
        </w:rPr>
        <w:t>和</w:t>
      </w:r>
      <w:r>
        <w:t>H</w:t>
      </w:r>
      <w:r>
        <w:t>VEM</w:t>
      </w:r>
      <w:r/>
      <w:r>
        <w:rPr>
          <w:rFonts w:ascii="宋体" w:hAnsi="宋体" w:eastAsia="宋体" w:hint="eastAsia"/>
        </w:rPr>
        <w:t>以及</w:t>
      </w:r>
      <w:r>
        <w:t>L</w:t>
      </w:r>
      <w:r>
        <w:t>I</w:t>
      </w:r>
      <w:r>
        <w:t>G</w:t>
      </w:r>
      <w:r>
        <w:t>HT</w:t>
      </w:r>
      <w:r>
        <w:rPr>
          <w:rFonts w:ascii="宋体" w:hAnsi="宋体" w:eastAsia="宋体" w:hint="eastAsia"/>
        </w:rPr>
        <w:t>诱导的凋亡是否涉及这两个受体表达的改变。</w:t>
      </w:r>
      <w:r>
        <w:t>Western</w:t>
      </w:r>
      <w:r>
        <w:t> blot</w:t>
      </w:r>
      <w:r/>
      <w:r>
        <w:rPr>
          <w:rFonts w:ascii="宋体" w:hAnsi="宋体" w:eastAsia="宋体" w:hint="eastAsia"/>
        </w:rPr>
        <w:t>结果表明，细胞因子刺激前，</w:t>
      </w:r>
      <w:r>
        <w:t>MIN6</w:t>
      </w:r>
      <w:r/>
      <w:r>
        <w:rPr>
          <w:rFonts w:ascii="宋体" w:hAnsi="宋体" w:eastAsia="宋体" w:hint="eastAsia"/>
        </w:rPr>
        <w:t>细胞上有</w:t>
      </w:r>
      <w:r>
        <w:t>LTβR</w:t>
      </w:r>
      <w:r/>
      <w:r>
        <w:rPr>
          <w:rFonts w:ascii="宋体" w:hAnsi="宋体" w:eastAsia="宋体" w:hint="eastAsia"/>
        </w:rPr>
        <w:t>和</w:t>
      </w:r>
      <w:r>
        <w:t>HVEM</w:t>
      </w:r>
      <w:r/>
      <w:r>
        <w:rPr>
          <w:rFonts w:ascii="宋体" w:hAnsi="宋体" w:eastAsia="宋体" w:hint="eastAsia"/>
        </w:rPr>
        <w:t>表达，</w:t>
      </w:r>
      <w:r>
        <w:t>LTβR</w:t>
      </w:r>
      <w:r/>
      <w:r>
        <w:rPr>
          <w:rFonts w:ascii="宋体" w:hAnsi="宋体" w:eastAsia="宋体" w:hint="eastAsia"/>
        </w:rPr>
        <w:t>的表达高于</w:t>
      </w:r>
      <w:r>
        <w:t>HVEM</w:t>
      </w:r>
      <w:r>
        <w:rPr>
          <w:rFonts w:ascii="宋体" w:hAnsi="宋体" w:eastAsia="宋体" w:hint="eastAsia"/>
        </w:rPr>
        <w:t>；细胞因子刺激后，两个受体的蛋白表达均被诱导，且</w:t>
      </w:r>
      <w:r>
        <w:t>LTβR</w:t>
      </w:r>
      <w:r/>
      <w:r w:rsidR="001852F3">
        <w:t xml:space="preserve"> </w:t>
      </w:r>
      <w:r>
        <w:rPr>
          <w:rFonts w:ascii="宋体" w:hAnsi="宋体" w:eastAsia="宋体" w:hint="eastAsia"/>
        </w:rPr>
        <w:t>的诱导表达能力明显强于</w:t>
      </w:r>
      <w:r>
        <w:t>HVE</w:t>
      </w:r>
      <w:r>
        <w:t>M</w:t>
      </w:r>
    </w:p>
    <w:p w:rsidR="0018722C">
      <w:pPr>
        <w:topLinePunct/>
      </w:pPr>
      <w:r>
        <w:rPr>
          <w:rFonts w:ascii="宋体" w:hAnsi="宋体" w:eastAsia="宋体" w:hint="eastAsia"/>
        </w:rPr>
        <w:t/>
      </w:r>
      <w:r>
        <w:rPr>
          <w:rFonts w:ascii="宋体" w:hAnsi="宋体" w:eastAsia="宋体" w:hint="eastAsia"/>
        </w:rPr>
        <w:t>（</w:t>
      </w:r>
      <w:r>
        <w:t>F</w:t>
      </w:r>
      <w:r>
        <w:t>i</w:t>
      </w:r>
      <w:r>
        <w:t>g</w:t>
      </w:r>
      <w:r>
        <w:t>u</w:t>
      </w:r>
      <w:r>
        <w:t>r</w:t>
      </w:r>
      <w:r>
        <w:t>e</w:t>
      </w:r>
      <w:r>
        <w:t>3.</w:t>
      </w:r>
      <w:r>
        <w:t>7</w:t>
      </w:r>
      <w:r>
        <w:rPr>
          <w:rFonts w:ascii="宋体" w:hAnsi="宋体" w:eastAsia="宋体" w:hint="eastAsia"/>
        </w:rPr>
        <w:t>）</w:t>
      </w:r>
      <w:r>
        <w:rPr>
          <w:rFonts w:ascii="宋体" w:hAnsi="宋体" w:eastAsia="宋体" w:hint="eastAsia"/>
        </w:rPr>
        <w:t>。提示</w:t>
      </w:r>
      <w:r>
        <w:t>L</w:t>
      </w:r>
      <w:r>
        <w:t>I</w:t>
      </w:r>
      <w:r>
        <w:t>G</w:t>
      </w:r>
      <w:r>
        <w:t>H</w:t>
      </w:r>
      <w:r>
        <w:t>T</w:t>
      </w:r>
      <w:r>
        <w:rPr>
          <w:rFonts w:ascii="宋体" w:hAnsi="宋体" w:eastAsia="宋体" w:hint="eastAsia"/>
        </w:rPr>
        <w:t>信号传递增加了</w:t>
      </w:r>
      <w:r>
        <w:t>M</w:t>
      </w:r>
      <w:r>
        <w:t>I</w:t>
      </w:r>
      <w:r>
        <w:t>N6</w:t>
      </w:r>
      <w:r>
        <w:rPr>
          <w:rFonts w:ascii="宋体" w:hAnsi="宋体" w:eastAsia="宋体" w:hint="eastAsia"/>
        </w:rPr>
        <w:t>细胞上</w:t>
      </w:r>
      <w:r>
        <w:t>L</w:t>
      </w:r>
      <w:r>
        <w:t>T</w:t>
      </w:r>
      <w:r>
        <w:t>βR</w:t>
      </w:r>
      <w:r>
        <w:rPr>
          <w:rFonts w:ascii="宋体" w:hAnsi="宋体" w:eastAsia="宋体" w:hint="eastAsia"/>
        </w:rPr>
        <w:t>和</w:t>
      </w:r>
      <w:r>
        <w:t>H</w:t>
      </w:r>
      <w:r>
        <w:t>V</w:t>
      </w:r>
      <w:r>
        <w:t>EM</w:t>
      </w:r>
      <w:r>
        <w:rPr>
          <w:rFonts w:ascii="宋体" w:hAnsi="宋体" w:eastAsia="宋体" w:hint="eastAsia"/>
        </w:rPr>
        <w:t>的表达。</w:t>
      </w:r>
    </w:p>
    <w:p w:rsidR="0018722C">
      <w:pPr>
        <w:pStyle w:val="aff7"/>
        <w:topLinePunct/>
      </w:pPr>
      <w:r>
        <w:drawing>
          <wp:inline>
            <wp:extent cx="2526815" cy="1203578"/>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39" cstate="print"/>
                    <a:stretch>
                      <a:fillRect/>
                    </a:stretch>
                  </pic:blipFill>
                  <pic:spPr>
                    <a:xfrm>
                      <a:off x="0" y="0"/>
                      <a:ext cx="2526815" cy="120357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3.7</w:t>
      </w:r>
      <w:r>
        <w:t xml:space="preserve">  </w:t>
      </w:r>
      <w:r w:rsidRPr="00DB64CE">
        <w:rPr>
          <w:rFonts w:cstheme="minorBidi" w:hAnsiTheme="minorHAnsi" w:eastAsiaTheme="minorHAnsi" w:asciiTheme="minorHAnsi"/>
        </w:rPr>
        <w:t>HVEM</w:t>
      </w:r>
      <w:r>
        <w:rPr>
          <w:rFonts w:ascii="宋体" w:hAnsi="宋体" w:eastAsia="宋体" w:hint="eastAsia" w:cstheme="minorBidi"/>
        </w:rPr>
        <w:t>和</w:t>
      </w:r>
      <w:r>
        <w:rPr>
          <w:rFonts w:cstheme="minorBidi" w:hAnsiTheme="minorHAnsi" w:eastAsiaTheme="minorHAnsi" w:asciiTheme="minorHAnsi"/>
        </w:rPr>
        <w:t>LTβR</w:t>
      </w:r>
      <w:r>
        <w:rPr>
          <w:rFonts w:ascii="宋体" w:hAnsi="宋体" w:eastAsia="宋体" w:hint="eastAsia" w:cstheme="minorBidi"/>
        </w:rPr>
        <w:t>在</w:t>
      </w:r>
      <w:r>
        <w:rPr>
          <w:rFonts w:cstheme="minorBidi" w:hAnsiTheme="minorHAnsi" w:eastAsiaTheme="minorHAnsi" w:asciiTheme="minorHAnsi"/>
        </w:rPr>
        <w:t>rm</w:t>
      </w:r>
      <w:r>
        <w:rPr>
          <w:rFonts w:cstheme="minorBidi" w:hAnsiTheme="minorHAnsi" w:eastAsiaTheme="minorHAnsi" w:asciiTheme="minorHAnsi"/>
        </w:rPr>
        <w:t>LIGHT</w:t>
      </w:r>
      <w:r>
        <w:rPr>
          <w:rFonts w:ascii="宋体" w:hAnsi="宋体" w:eastAsia="宋体" w:hint="eastAsia" w:cstheme="minorBidi"/>
        </w:rPr>
        <w:t>和</w:t>
      </w:r>
      <w:r>
        <w:rPr>
          <w:rFonts w:cstheme="minorBidi" w:hAnsiTheme="minorHAnsi" w:eastAsiaTheme="minorHAnsi" w:asciiTheme="minorHAnsi"/>
        </w:rPr>
        <w:t>rmIFN-γ</w:t>
      </w:r>
      <w:r>
        <w:rPr>
          <w:rFonts w:ascii="宋体" w:hAnsi="宋体" w:eastAsia="宋体" w:hint="eastAsia" w:cstheme="minorBidi"/>
        </w:rPr>
        <w:t>联合处理</w:t>
      </w:r>
      <w:r>
        <w:rPr>
          <w:rFonts w:cstheme="minorBidi" w:hAnsiTheme="minorHAnsi" w:eastAsiaTheme="minorHAnsi" w:asciiTheme="minorHAnsi"/>
        </w:rPr>
        <w:t>MIN6</w:t>
      </w:r>
      <w:r>
        <w:rPr>
          <w:rFonts w:ascii="宋体" w:hAnsi="宋体" w:eastAsia="宋体" w:hint="eastAsia" w:cstheme="minorBidi"/>
        </w:rPr>
        <w:t>细胞前、后的表达变化</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3.7</w:t>
      </w:r>
      <w:r>
        <w:t xml:space="preserve">  </w:t>
      </w:r>
      <w:r>
        <w:rPr>
          <w:rFonts w:cstheme="minorBidi" w:hAnsiTheme="minorHAnsi" w:eastAsiaTheme="minorHAnsi" w:asciiTheme="minorHAnsi"/>
        </w:rPr>
        <w:t>Protein expression diversity of </w:t>
      </w:r>
      <w:r>
        <w:rPr>
          <w:rFonts w:cstheme="minorBidi" w:hAnsiTheme="minorHAnsi" w:eastAsiaTheme="minorHAnsi" w:asciiTheme="minorHAnsi"/>
        </w:rPr>
        <w:t>HVEM and </w:t>
      </w:r>
      <w:r>
        <w:rPr>
          <w:rFonts w:cstheme="minorBidi" w:hAnsiTheme="minorHAnsi" w:eastAsiaTheme="minorHAnsi" w:asciiTheme="minorHAnsi"/>
        </w:rPr>
        <w:t>LTβR before or after rm</w:t>
      </w:r>
      <w:r>
        <w:rPr>
          <w:rFonts w:cstheme="minorBidi" w:hAnsiTheme="minorHAnsi" w:eastAsiaTheme="minorHAnsi" w:asciiTheme="minorHAnsi"/>
        </w:rPr>
        <w:t>LIGHT and rmIFN-γ</w:t>
      </w:r>
      <w:r>
        <w:rPr>
          <w:rFonts w:cstheme="minorBidi" w:hAnsiTheme="minorHAnsi" w:eastAsiaTheme="minorHAnsi" w:asciiTheme="minorHAnsi"/>
        </w:rPr>
        <w:t>treatment</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w:t>
      </w:r>
      <w:r>
        <w:rPr>
          <w:rFonts w:hint="eastAsia"/>
        </w:rPr>
        <w:t>：</w:t>
      </w:r>
      <w:r w:rsidR="001852F3">
        <w:rPr>
          <w:rFonts w:cstheme="minorBidi" w:hAnsiTheme="minorHAnsi" w:eastAsiaTheme="minorHAnsi" w:asciiTheme="minorHAnsi"/>
        </w:rPr>
        <w:t xml:space="preserve"> </w:t>
      </w:r>
      <w:r>
        <w:rPr>
          <w:rFonts w:ascii="黑体" w:eastAsia="黑体" w:hint="eastAsia" w:cstheme="minorBidi" w:hAnsiTheme="minorHAnsi"/>
        </w:rPr>
        <w:t>细胞因子刺激前</w:t>
      </w:r>
      <w:r>
        <w:rPr>
          <w:rFonts w:cstheme="minorBidi" w:hAnsiTheme="minorHAnsi" w:eastAsiaTheme="minorHAnsi" w:asciiTheme="minorHAnsi"/>
        </w:rPr>
        <w:t>HVEM</w:t>
      </w:r>
      <w:r>
        <w:rPr>
          <w:rFonts w:ascii="黑体" w:eastAsia="黑体" w:hint="eastAsia" w:cstheme="minorBidi" w:hAnsiTheme="minorHAnsi"/>
        </w:rPr>
        <w:t>的表达</w:t>
      </w:r>
      <w:r>
        <w:rPr>
          <w:rFonts w:ascii="宋体" w:eastAsia="宋体" w:hint="eastAsia" w:cstheme="minorBidi" w:hAnsiTheme="minorHAnsi"/>
        </w:rPr>
        <w:t>；</w:t>
      </w:r>
      <w:r>
        <w:rPr>
          <w:rFonts w:cstheme="minorBidi" w:hAnsiTheme="minorHAnsi" w:eastAsiaTheme="minorHAnsi" w:asciiTheme="minorHAnsi"/>
        </w:rPr>
        <w:t>b: </w:t>
      </w:r>
      <w:r>
        <w:rPr>
          <w:rFonts w:ascii="黑体" w:eastAsia="黑体" w:hint="eastAsia" w:cstheme="minorBidi" w:hAnsiTheme="minorHAnsi"/>
        </w:rPr>
        <w:t>细胞因子刺激后</w:t>
      </w:r>
      <w:r>
        <w:rPr>
          <w:rFonts w:cstheme="minorBidi" w:hAnsiTheme="minorHAnsi" w:eastAsiaTheme="minorHAnsi" w:asciiTheme="minorHAnsi"/>
        </w:rPr>
        <w:t>HVEM</w:t>
      </w:r>
      <w:r>
        <w:rPr>
          <w:rFonts w:ascii="黑体" w:eastAsia="黑体" w:hint="eastAsia" w:cstheme="minorBidi" w:hAnsiTheme="minorHAnsi"/>
        </w:rPr>
        <w:t>的表达</w:t>
      </w:r>
      <w:r>
        <w:rPr>
          <w:rFonts w:ascii="宋体" w:eastAsia="宋体" w:hint="eastAsia" w:cstheme="minorBidi" w:hAnsiTheme="minorHAnsi"/>
        </w:rPr>
        <w:t>；</w:t>
      </w:r>
    </w:p>
    <w:p w:rsidR="0018722C">
      <w:pPr>
        <w:topLinePunct/>
      </w:pPr>
      <w:r>
        <w:rPr>
          <w:rFonts w:cstheme="minorBidi" w:hAnsiTheme="minorHAnsi" w:eastAsiaTheme="minorHAnsi" w:asciiTheme="minorHAnsi"/>
        </w:rPr>
        <w:t>c</w:t>
      </w:r>
      <w:r>
        <w:rPr>
          <w:rFonts w:hint="eastAsia"/>
        </w:rPr>
        <w:t>：</w:t>
      </w:r>
      <w:r>
        <w:rPr>
          <w:rFonts w:ascii="黑体" w:hAnsi="黑体" w:eastAsia="黑体" w:hint="eastAsia" w:cstheme="minorBidi"/>
        </w:rPr>
        <w:t>细</w:t>
      </w:r>
      <w:r>
        <w:rPr>
          <w:rFonts w:ascii="黑体" w:hAnsi="黑体" w:eastAsia="黑体" w:hint="eastAsia" w:cstheme="minorBidi"/>
        </w:rPr>
        <w:t>胞</w:t>
      </w:r>
      <w:r>
        <w:rPr>
          <w:rFonts w:ascii="黑体" w:hAnsi="黑体" w:eastAsia="黑体" w:hint="eastAsia" w:cstheme="minorBidi"/>
        </w:rPr>
        <w:t>因</w:t>
      </w:r>
      <w:r>
        <w:rPr>
          <w:rFonts w:ascii="黑体" w:hAnsi="黑体" w:eastAsia="黑体" w:hint="eastAsia" w:cstheme="minorBidi"/>
        </w:rPr>
        <w:t>子</w:t>
      </w:r>
      <w:r>
        <w:rPr>
          <w:rFonts w:ascii="黑体" w:hAnsi="黑体" w:eastAsia="黑体" w:hint="eastAsia" w:cstheme="minorBidi"/>
        </w:rPr>
        <w:t>刺</w:t>
      </w:r>
      <w:r>
        <w:rPr>
          <w:rFonts w:ascii="黑体" w:hAnsi="黑体" w:eastAsia="黑体" w:hint="eastAsia" w:cstheme="minorBidi"/>
        </w:rPr>
        <w:t>激</w:t>
      </w:r>
      <w:r>
        <w:rPr>
          <w:rFonts w:ascii="黑体" w:hAnsi="黑体" w:eastAsia="黑体" w:hint="eastAsia" w:cstheme="minorBidi"/>
        </w:rPr>
        <w:t>前</w:t>
      </w:r>
      <w:r>
        <w:rPr>
          <w:rFonts w:cstheme="minorBidi" w:hAnsiTheme="minorHAnsi" w:eastAsiaTheme="minorHAnsi" w:asciiTheme="minorHAnsi"/>
        </w:rPr>
        <w:t>LTβR</w:t>
      </w:r>
      <w:r>
        <w:rPr>
          <w:rFonts w:ascii="黑体" w:hAnsi="黑体" w:eastAsia="黑体" w:hint="eastAsia" w:cstheme="minorBidi"/>
        </w:rPr>
        <w:t>的表</w:t>
      </w:r>
      <w:r>
        <w:rPr>
          <w:rFonts w:ascii="黑体" w:hAnsi="黑体" w:eastAsia="黑体" w:hint="eastAsia" w:cstheme="minorBidi"/>
        </w:rPr>
        <w:t>达</w:t>
      </w:r>
      <w:r>
        <w:rPr>
          <w:rFonts w:ascii="宋体" w:hAnsi="宋体" w:eastAsia="宋体" w:hint="eastAsia" w:cstheme="minorBidi"/>
        </w:rPr>
        <w:t>；</w:t>
      </w:r>
      <w:r>
        <w:rPr>
          <w:rFonts w:cstheme="minorBidi" w:hAnsiTheme="minorHAnsi" w:eastAsiaTheme="minorHAnsi" w:asciiTheme="minorHAnsi"/>
        </w:rPr>
        <w:t>d: </w:t>
      </w:r>
      <w:r>
        <w:rPr>
          <w:rFonts w:ascii="黑体" w:hAnsi="黑体" w:eastAsia="黑体" w:hint="eastAsia" w:cstheme="minorBidi"/>
        </w:rPr>
        <w:t>细</w:t>
      </w:r>
      <w:r>
        <w:rPr>
          <w:rFonts w:ascii="黑体" w:hAnsi="黑体" w:eastAsia="黑体" w:hint="eastAsia" w:cstheme="minorBidi"/>
        </w:rPr>
        <w:t>胞</w:t>
      </w:r>
      <w:r>
        <w:rPr>
          <w:rFonts w:ascii="黑体" w:hAnsi="黑体" w:eastAsia="黑体" w:hint="eastAsia" w:cstheme="minorBidi"/>
        </w:rPr>
        <w:t>因</w:t>
      </w:r>
      <w:r>
        <w:rPr>
          <w:rFonts w:ascii="黑体" w:hAnsi="黑体" w:eastAsia="黑体" w:hint="eastAsia" w:cstheme="minorBidi"/>
        </w:rPr>
        <w:t>子</w:t>
      </w:r>
      <w:r>
        <w:rPr>
          <w:rFonts w:ascii="黑体" w:hAnsi="黑体" w:eastAsia="黑体" w:hint="eastAsia" w:cstheme="minorBidi"/>
        </w:rPr>
        <w:t>刺</w:t>
      </w:r>
      <w:r>
        <w:rPr>
          <w:rFonts w:ascii="黑体" w:hAnsi="黑体" w:eastAsia="黑体" w:hint="eastAsia" w:cstheme="minorBidi"/>
        </w:rPr>
        <w:t>激后</w:t>
      </w:r>
      <w:r>
        <w:rPr>
          <w:rFonts w:cstheme="minorBidi" w:hAnsiTheme="minorHAnsi" w:eastAsiaTheme="minorHAnsi" w:asciiTheme="minorHAnsi"/>
        </w:rPr>
        <w:t>LTβR</w:t>
      </w:r>
      <w:r>
        <w:rPr>
          <w:rFonts w:ascii="黑体" w:hAnsi="黑体" w:eastAsia="黑体" w:hint="eastAsia" w:cstheme="minorBidi"/>
        </w:rPr>
        <w:t>的</w:t>
      </w:r>
      <w:r>
        <w:rPr>
          <w:rFonts w:ascii="黑体" w:hAnsi="黑体" w:eastAsia="黑体" w:hint="eastAsia" w:cstheme="minorBidi"/>
        </w:rPr>
        <w:t>表</w:t>
      </w:r>
      <w:r>
        <w:rPr>
          <w:rFonts w:ascii="黑体" w:hAnsi="黑体" w:eastAsia="黑体" w:hint="eastAsia" w:cstheme="minorBidi"/>
        </w:rPr>
        <w:t>达</w:t>
      </w:r>
    </w:p>
    <w:p w:rsidR="0018722C">
      <w:pPr>
        <w:pStyle w:val="cw22"/>
        <w:topLinePunct/>
      </w:pPr>
      <w:r>
        <w:rPr>
          <w:rFonts w:ascii="黑体" w:eastAsia="黑体" w:hint="eastAsia"/>
        </w:rPr>
        <w:t>3.2.2</w:t>
      </w:r>
      <w:r>
        <w:rPr>
          <w:rFonts w:ascii="黑体" w:eastAsia="黑体" w:hint="eastAsia"/>
        </w:rPr>
        <w:t>阻断</w:t>
      </w:r>
      <w:r>
        <w:t>LIGHT</w:t>
      </w:r>
      <w:r/>
      <w:r>
        <w:rPr>
          <w:rFonts w:ascii="黑体" w:eastAsia="黑体" w:hint="eastAsia"/>
        </w:rPr>
        <w:t>信号通路对</w:t>
      </w:r>
      <w:r>
        <w:t>MIN6</w:t>
      </w:r>
      <w:r/>
      <w:r>
        <w:rPr>
          <w:rFonts w:ascii="黑体" w:eastAsia="黑体" w:hint="eastAsia"/>
        </w:rPr>
        <w:t>细胞活力的影响</w:t>
      </w:r>
    </w:p>
    <w:p w:rsidR="0018722C">
      <w:pPr>
        <w:topLinePunct/>
      </w:pPr>
      <w:r>
        <w:rPr>
          <w:rFonts w:ascii="宋体" w:hAnsi="宋体" w:eastAsia="宋体" w:hint="eastAsia"/>
        </w:rPr>
        <w:t>既然</w:t>
      </w:r>
      <w:r>
        <w:t>MIN6</w:t>
      </w:r>
      <w:r>
        <w:rPr>
          <w:rFonts w:ascii="宋体" w:hAnsi="宋体" w:eastAsia="宋体" w:hint="eastAsia"/>
        </w:rPr>
        <w:t>细胞上有</w:t>
      </w:r>
      <w:r>
        <w:t>LTβR</w:t>
      </w:r>
      <w:r>
        <w:rPr>
          <w:rFonts w:ascii="宋体" w:hAnsi="宋体" w:eastAsia="宋体" w:hint="eastAsia"/>
        </w:rPr>
        <w:t>和</w:t>
      </w:r>
      <w:r>
        <w:t>HVEM</w:t>
      </w:r>
      <w:r>
        <w:rPr>
          <w:rFonts w:ascii="宋体" w:hAnsi="宋体" w:eastAsia="宋体" w:hint="eastAsia"/>
        </w:rPr>
        <w:t>表达，是否这两个受体一起协同参与对</w:t>
      </w:r>
    </w:p>
    <w:p w:rsidR="0018722C">
      <w:pPr>
        <w:topLinePunct/>
      </w:pPr>
      <w:r>
        <w:t>MIN6</w:t>
      </w:r>
      <w:r>
        <w:rPr>
          <w:rFonts w:ascii="宋体" w:hAnsi="宋体" w:eastAsia="宋体" w:hint="eastAsia"/>
        </w:rPr>
        <w:t>细胞的损伤过程？我们用抗小鼠</w:t>
      </w:r>
      <w:r>
        <w:t>LTβR</w:t>
      </w:r>
      <w:r>
        <w:rPr>
          <w:rFonts w:ascii="宋体" w:hAnsi="宋体" w:eastAsia="宋体" w:hint="eastAsia"/>
        </w:rPr>
        <w:t>或</w:t>
      </w:r>
      <w:r>
        <w:t>HVEM</w:t>
      </w:r>
      <w:r>
        <w:rPr>
          <w:rFonts w:ascii="宋体" w:hAnsi="宋体" w:eastAsia="宋体" w:hint="eastAsia"/>
        </w:rPr>
        <w:t>的多克隆抗体阻断该通路，</w:t>
      </w:r>
      <w:r>
        <w:rPr>
          <w:rFonts w:ascii="宋体" w:hAnsi="宋体" w:eastAsia="宋体" w:hint="eastAsia"/>
        </w:rPr>
        <w:t>再通过</w:t>
      </w:r>
      <w:r>
        <w:t>MTT</w:t>
      </w:r>
      <w:r>
        <w:rPr>
          <w:rFonts w:ascii="宋体" w:hAnsi="宋体" w:eastAsia="宋体" w:hint="eastAsia"/>
        </w:rPr>
        <w:t>法观察</w:t>
      </w:r>
      <w:r>
        <w:t>MIN6</w:t>
      </w:r>
      <w:r>
        <w:rPr>
          <w:rFonts w:ascii="宋体" w:hAnsi="宋体" w:eastAsia="宋体" w:hint="eastAsia"/>
        </w:rPr>
        <w:t>细胞活力的变化。</w:t>
      </w:r>
      <w:r>
        <w:t>MTT</w:t>
      </w:r>
      <w:r>
        <w:rPr>
          <w:rFonts w:ascii="宋体" w:hAnsi="宋体" w:eastAsia="宋体" w:hint="eastAsia"/>
        </w:rPr>
        <w:t>结果显示，拮抗的</w:t>
      </w:r>
      <w:r>
        <w:t>LTβR</w:t>
      </w:r>
      <w:r>
        <w:rPr>
          <w:rFonts w:ascii="宋体" w:hAnsi="宋体" w:eastAsia="宋体" w:hint="eastAsia"/>
        </w:rPr>
        <w:t>抗体能</w:t>
      </w:r>
      <w:r>
        <w:rPr>
          <w:rFonts w:ascii="宋体" w:hAnsi="宋体" w:eastAsia="宋体" w:hint="eastAsia"/>
        </w:rPr>
        <w:t>够显著抑制</w:t>
      </w:r>
      <w:r>
        <w:t>LIGHT</w:t>
      </w:r>
      <w:r>
        <w:rPr>
          <w:rFonts w:ascii="宋体" w:hAnsi="宋体" w:eastAsia="宋体" w:hint="eastAsia"/>
        </w:rPr>
        <w:t>＋</w:t>
      </w:r>
      <w:r>
        <w:t>IFN-γ</w:t>
      </w:r>
      <w:r>
        <w:rPr>
          <w:rFonts w:ascii="宋体" w:hAnsi="宋体" w:eastAsia="宋体" w:hint="eastAsia"/>
        </w:rPr>
        <w:t>的诱导活性，提高细胞存活率；而拮抗的</w:t>
      </w:r>
      <w:r>
        <w:t>HVEM</w:t>
      </w:r>
      <w:r>
        <w:rPr>
          <w:rFonts w:ascii="宋体" w:hAnsi="宋体" w:eastAsia="宋体" w:hint="eastAsia"/>
        </w:rPr>
        <w:t>抗体不</w:t>
      </w:r>
      <w:r>
        <w:rPr>
          <w:rFonts w:ascii="宋体" w:hAnsi="宋体" w:eastAsia="宋体" w:hint="eastAsia"/>
        </w:rPr>
        <w:t>能有效抑制</w:t>
      </w:r>
      <w:r>
        <w:t>L</w:t>
      </w:r>
      <w:r>
        <w:t>I</w:t>
      </w:r>
      <w:r>
        <w:t>G</w:t>
      </w:r>
      <w:r>
        <w:t>HT</w:t>
      </w:r>
      <w:r>
        <w:rPr>
          <w:rFonts w:ascii="宋体" w:hAnsi="宋体" w:eastAsia="宋体" w:hint="eastAsia"/>
        </w:rPr>
        <w:t>和</w:t>
      </w:r>
      <w:r>
        <w:t>I</w:t>
      </w:r>
      <w:r>
        <w:t>F</w:t>
      </w:r>
      <w:r>
        <w:t>N</w:t>
      </w:r>
      <w:r>
        <w:t>-</w:t>
      </w:r>
      <w:r>
        <w:t>γ</w:t>
      </w:r>
      <w:r>
        <w:rPr>
          <w:rFonts w:ascii="宋体" w:hAnsi="宋体" w:eastAsia="宋体" w:hint="eastAsia"/>
        </w:rPr>
        <w:t>诱导的</w:t>
      </w:r>
      <w:r>
        <w:rPr>
          <w:rFonts w:ascii="宋体" w:hAnsi="宋体" w:eastAsia="宋体" w:hint="eastAsia"/>
        </w:rPr>
        <w:t>细胞死亡</w:t>
      </w:r>
      <w:r>
        <w:rPr>
          <w:rFonts w:ascii="宋体" w:hAnsi="宋体" w:eastAsia="宋体" w:hint="eastAsia"/>
        </w:rPr>
        <w:t>（</w:t>
      </w:r>
      <w:r>
        <w:t>F</w:t>
      </w:r>
      <w:r>
        <w:t>i</w:t>
      </w:r>
      <w:r>
        <w:t>g</w:t>
      </w:r>
      <w:r>
        <w:t>u</w:t>
      </w:r>
      <w:r>
        <w:t>r</w:t>
      </w:r>
      <w:r>
        <w:t>e</w:t>
      </w:r>
      <w:r>
        <w:t>3.8</w:t>
      </w:r>
      <w:r>
        <w:rPr>
          <w:rFonts w:ascii="宋体" w:hAnsi="宋体" w:eastAsia="宋体" w:hint="eastAsia"/>
        </w:rPr>
        <w:t>）</w:t>
      </w:r>
      <w:r>
        <w:rPr>
          <w:rFonts w:ascii="宋体" w:hAnsi="宋体" w:eastAsia="宋体" w:hint="eastAsia"/>
        </w:rPr>
        <w:t>。</w:t>
      </w:r>
    </w:p>
    <w:p w:rsidR="0018722C">
      <w:pPr>
        <w:pStyle w:val="aff7"/>
        <w:topLinePunct/>
      </w:pPr>
      <w:r>
        <w:drawing>
          <wp:inline>
            <wp:extent cx="3090887" cy="2475642"/>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40" cstate="print"/>
                    <a:stretch>
                      <a:fillRect/>
                    </a:stretch>
                  </pic:blipFill>
                  <pic:spPr>
                    <a:xfrm>
                      <a:off x="0" y="0"/>
                      <a:ext cx="3090887" cy="247564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8  </w:t>
      </w:r>
      <w:r>
        <w:rPr>
          <w:rFonts w:ascii="宋体" w:eastAsia="宋体" w:hint="eastAsia" w:cstheme="minorBidi" w:hAnsiTheme="minorHAnsi"/>
        </w:rPr>
        <w:t>阻断</w:t>
      </w:r>
      <w:r>
        <w:rPr>
          <w:rFonts w:cstheme="minorBidi" w:hAnsiTheme="minorHAnsi" w:eastAsiaTheme="minorHAnsi" w:asciiTheme="minorHAnsi"/>
        </w:rPr>
        <w:t>LIGHT</w:t>
      </w:r>
      <w:r>
        <w:rPr>
          <w:rFonts w:ascii="宋体" w:eastAsia="宋体" w:hint="eastAsia" w:cstheme="minorBidi" w:hAnsiTheme="minorHAnsi"/>
        </w:rPr>
        <w:t>途径对</w:t>
      </w:r>
      <w:r>
        <w:rPr>
          <w:rFonts w:cstheme="minorBidi" w:hAnsiTheme="minorHAnsi" w:eastAsiaTheme="minorHAnsi" w:asciiTheme="minorHAnsi"/>
        </w:rPr>
        <w:t>MIN6</w:t>
      </w:r>
      <w:r>
        <w:rPr>
          <w:rFonts w:ascii="宋体" w:eastAsia="宋体" w:hint="eastAsia" w:cstheme="minorBidi" w:hAnsiTheme="minorHAnsi"/>
        </w:rPr>
        <w:t>细胞活力的影响</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3.8</w:t>
      </w:r>
      <w:r>
        <w:t xml:space="preserve">  </w:t>
      </w:r>
      <w:r w:rsidRPr="00DB64CE">
        <w:rPr>
          <w:rFonts w:cstheme="minorBidi" w:hAnsiTheme="minorHAnsi" w:eastAsiaTheme="minorHAnsi" w:asciiTheme="minorHAnsi"/>
        </w:rPr>
        <w:t>Effect of blockage of LIGHT pathway on MIN6 cells viability</w:t>
      </w:r>
    </w:p>
    <w:p w:rsidR="0018722C">
      <w:pPr>
        <w:topLinePunct/>
      </w:pPr>
      <w:r>
        <w:t>3.2.2</w:t>
      </w:r>
      <w:r>
        <w:rPr>
          <w:rFonts w:ascii="黑体" w:eastAsia="黑体" w:hint="eastAsia"/>
        </w:rPr>
        <w:t>阻断</w:t>
      </w:r>
      <w:r>
        <w:t>LIGHT</w:t>
      </w:r>
      <w:r>
        <w:rPr>
          <w:rFonts w:ascii="黑体" w:eastAsia="黑体" w:hint="eastAsia"/>
        </w:rPr>
        <w:t>信号通路对</w:t>
      </w:r>
      <w:r>
        <w:t>MIN6</w:t>
      </w:r>
      <w:r>
        <w:rPr>
          <w:rFonts w:ascii="黑体" w:eastAsia="黑体" w:hint="eastAsia"/>
        </w:rPr>
        <w:t>细胞凋亡百分率的影响</w:t>
      </w:r>
    </w:p>
    <w:p w:rsidR="0018722C">
      <w:pPr>
        <w:pStyle w:val="BodyText"/>
        <w:spacing w:line="338" w:lineRule="auto" w:before="135"/>
        <w:ind w:rightChars="0" w:right="118" w:firstLineChars="0" w:firstLine="566"/>
        <w:jc w:val="both"/>
        <w:rPr>
          <w:rFonts w:ascii="宋体" w:hAnsi="宋体" w:eastAsia="宋体" w:hint="eastAsia"/>
        </w:rPr>
        <w:topLinePunct/>
      </w:pPr>
      <w:r>
        <w:t>48h</w:t>
      </w:r>
      <w:r>
        <w:rPr>
          <w:rFonts w:ascii="宋体" w:hAnsi="宋体" w:eastAsia="宋体" w:hint="eastAsia"/>
          <w:spacing w:val="-16"/>
        </w:rPr>
        <w:t>的</w:t>
      </w:r>
      <w:r>
        <w:t>FCM</w:t>
      </w:r>
      <w:r>
        <w:rPr>
          <w:rFonts w:ascii="宋体" w:hAnsi="宋体" w:eastAsia="宋体" w:hint="eastAsia"/>
          <w:spacing w:val="-6"/>
        </w:rPr>
        <w:t>结果显示，阻断</w:t>
      </w:r>
      <w:r>
        <w:t>LIβR</w:t>
      </w:r>
      <w:r>
        <w:rPr>
          <w:rFonts w:ascii="宋体" w:hAnsi="宋体" w:eastAsia="宋体" w:hint="eastAsia"/>
          <w:spacing w:val="-3"/>
        </w:rPr>
        <w:t>后，与对照组</w:t>
      </w:r>
      <w:r>
        <w:rPr>
          <w:rFonts w:ascii="宋体" w:hAnsi="宋体" w:eastAsia="宋体" w:hint="eastAsia"/>
        </w:rPr>
        <w:t>（</w:t>
      </w:r>
      <w:r>
        <w:t>LIGHT+IFN-γ</w:t>
      </w:r>
      <w:r>
        <w:rPr>
          <w:rFonts w:ascii="宋体" w:hAnsi="宋体" w:eastAsia="宋体" w:hint="eastAsia"/>
        </w:rPr>
        <w:t>）</w:t>
      </w:r>
      <w:r>
        <w:rPr>
          <w:rFonts w:ascii="宋体" w:hAnsi="宋体" w:eastAsia="宋体" w:hint="eastAsia"/>
          <w:spacing w:val="-2"/>
        </w:rPr>
        <w:t>相比，细胞</w:t>
      </w:r>
      <w:r>
        <w:rPr>
          <w:rFonts w:ascii="宋体" w:hAnsi="宋体" w:eastAsia="宋体" w:hint="eastAsia"/>
          <w:spacing w:val="13"/>
        </w:rPr>
        <w:t>的早期凋亡率明显降低</w:t>
      </w:r>
      <w:r>
        <w:rPr>
          <w:rFonts w:ascii="宋体" w:hAnsi="宋体" w:eastAsia="宋体" w:hint="eastAsia"/>
        </w:rPr>
        <w:t>（</w:t>
      </w:r>
      <w:r>
        <w:t>47.4</w:t>
      </w:r>
      <w:r>
        <w:rPr>
          <w:rFonts w:ascii="宋体" w:hAnsi="宋体" w:eastAsia="宋体" w:hint="eastAsia"/>
          <w:spacing w:val="-22"/>
        </w:rPr>
        <w:t>％</w:t>
      </w:r>
      <w:r w:rsidR="001852F3">
        <w:rPr>
          <w:rFonts w:ascii="宋体" w:hAnsi="宋体" w:eastAsia="宋体" w:hint="eastAsia"/>
          <w:spacing w:val="-22"/>
        </w:rPr>
        <w:t xml:space="preserve">＆</w:t>
      </w:r>
      <w:r>
        <w:t>8.12</w:t>
      </w:r>
      <w:r>
        <w:rPr>
          <w:rFonts w:ascii="宋体" w:hAnsi="宋体" w:eastAsia="宋体" w:hint="eastAsia"/>
          <w:spacing w:val="-22"/>
        </w:rPr>
        <w:t>％</w:t>
      </w:r>
      <w:r>
        <w:rPr>
          <w:rFonts w:ascii="宋体" w:hAnsi="宋体" w:eastAsia="宋体" w:hint="eastAsia"/>
          <w:spacing w:val="-23"/>
        </w:rPr>
        <w:t>）</w:t>
      </w:r>
      <w:r>
        <w:rPr>
          <w:rFonts w:ascii="宋体" w:hAnsi="宋体" w:eastAsia="宋体" w:hint="eastAsia"/>
          <w:spacing w:val="-4"/>
        </w:rPr>
        <w:t>，</w:t>
      </w:r>
      <w:r w:rsidR="001852F3">
        <w:rPr>
          <w:rFonts w:ascii="宋体" w:hAnsi="宋体" w:eastAsia="宋体" w:hint="eastAsia"/>
          <w:spacing w:val="-4"/>
        </w:rPr>
        <w:t xml:space="preserve">而阻断</w:t>
      </w:r>
      <w:r>
        <w:t>HVEM</w:t>
      </w:r>
      <w:r>
        <w:rPr>
          <w:rFonts w:ascii="宋体" w:hAnsi="宋体" w:eastAsia="宋体" w:hint="eastAsia"/>
          <w:spacing w:val="4"/>
        </w:rPr>
        <w:t>，</w:t>
      </w:r>
      <w:r w:rsidR="001852F3">
        <w:rPr>
          <w:rFonts w:ascii="宋体" w:hAnsi="宋体" w:eastAsia="宋体" w:hint="eastAsia"/>
          <w:spacing w:val="4"/>
        </w:rPr>
        <w:t xml:space="preserve">不能明显抑制</w:t>
      </w:r>
      <w:r>
        <w:t>LIGHT+IFN-γ</w:t>
      </w:r>
      <w:r>
        <w:rPr>
          <w:rFonts w:ascii="宋体" w:hAnsi="宋体" w:eastAsia="宋体" w:hint="eastAsia"/>
          <w:spacing w:val="-16"/>
        </w:rPr>
        <w:t>对</w:t>
      </w:r>
      <w:r>
        <w:t>MIN6</w:t>
      </w:r>
      <w:r>
        <w:rPr>
          <w:rFonts w:ascii="宋体" w:hAnsi="宋体" w:eastAsia="宋体" w:hint="eastAsia"/>
          <w:spacing w:val="-2"/>
        </w:rPr>
        <w:t>细胞凋亡的诱导（</w:t>
      </w:r>
      <w:r>
        <w:rPr>
          <w:spacing w:val="-2"/>
        </w:rPr>
        <w:t>47.4</w:t>
      </w:r>
      <w:r>
        <w:rPr>
          <w:rFonts w:ascii="宋体" w:hAnsi="宋体" w:eastAsia="宋体" w:hint="eastAsia"/>
          <w:spacing w:val="-2"/>
        </w:rPr>
        <w:t>％＆</w:t>
      </w:r>
      <w:r>
        <w:rPr>
          <w:spacing w:val="-2"/>
        </w:rPr>
        <w:t>43.3</w:t>
      </w:r>
      <w:r>
        <w:rPr>
          <w:rFonts w:ascii="宋体" w:hAnsi="宋体" w:eastAsia="宋体" w:hint="eastAsia"/>
          <w:spacing w:val="-2"/>
        </w:rPr>
        <w:t>％），</w:t>
      </w:r>
      <w:r>
        <w:rPr>
          <w:rFonts w:ascii="宋体" w:hAnsi="宋体" w:eastAsia="宋体" w:hint="eastAsia"/>
          <w:spacing w:val="-6"/>
        </w:rPr>
        <w:t>实验结果见</w:t>
      </w:r>
      <w:r>
        <w:t>Figure3.9</w:t>
      </w:r>
      <w:r>
        <w:rPr>
          <w:rFonts w:ascii="宋体" w:hAnsi="宋体" w:eastAsia="宋体" w:hint="eastAsia"/>
        </w:rPr>
        <w:t>。</w:t>
      </w:r>
    </w:p>
    <w:p w:rsidR="00000000">
      <w:pPr>
        <w:pStyle w:val="aff7"/>
        <w:spacing w:line="240" w:lineRule="atLeast"/>
        <w:topLinePunct/>
      </w:pPr>
      <w:r>
        <w:drawing>
          <wp:inline>
            <wp:extent cx="5368924" cy="2691765"/>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41" cstate="print"/>
                    <a:stretch>
                      <a:fillRect/>
                    </a:stretch>
                  </pic:blipFill>
                  <pic:spPr>
                    <a:xfrm>
                      <a:off x="0" y="0"/>
                      <a:ext cx="5368924" cy="269176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9</w:t>
      </w:r>
      <w:r>
        <w:t xml:space="preserve">  </w:t>
      </w:r>
      <w:r>
        <w:rPr>
          <w:rFonts w:ascii="宋体" w:eastAsia="宋体" w:hint="eastAsia" w:cstheme="minorBidi" w:hAnsiTheme="minorHAnsi"/>
        </w:rPr>
        <w:t>阻断</w:t>
      </w:r>
      <w:r>
        <w:rPr>
          <w:rFonts w:cstheme="minorBidi" w:hAnsiTheme="minorHAnsi" w:eastAsiaTheme="minorHAnsi" w:asciiTheme="minorHAnsi"/>
        </w:rPr>
        <w:t>LIGHT</w:t>
      </w:r>
      <w:r>
        <w:rPr>
          <w:rFonts w:ascii="宋体" w:eastAsia="宋体" w:hint="eastAsia" w:cstheme="minorBidi" w:hAnsiTheme="minorHAnsi"/>
        </w:rPr>
        <w:t>途径对</w:t>
      </w:r>
      <w:r>
        <w:rPr>
          <w:rFonts w:cstheme="minorBidi" w:hAnsiTheme="minorHAnsi" w:eastAsiaTheme="minorHAnsi" w:asciiTheme="minorHAnsi"/>
        </w:rPr>
        <w:t>MIN6</w:t>
      </w:r>
      <w:r>
        <w:rPr>
          <w:rFonts w:ascii="宋体" w:eastAsia="宋体" w:hint="eastAsia" w:cstheme="minorBidi" w:hAnsiTheme="minorHAnsi"/>
        </w:rPr>
        <w:t>细胞凋亡率的影响</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3.9</w:t>
      </w:r>
      <w:r>
        <w:t xml:space="preserve">  </w:t>
      </w:r>
      <w:r w:rsidRPr="00DB64CE">
        <w:rPr>
          <w:rFonts w:cstheme="minorBidi" w:hAnsiTheme="minorHAnsi" w:eastAsiaTheme="minorHAnsi" w:asciiTheme="minorHAnsi"/>
        </w:rPr>
        <w:t>Effect of blockage of LIGHT pathway on apoptotic rate of MIN6 cells</w:t>
      </w:r>
    </w:p>
    <w:p w:rsidR="0018722C">
      <w:pPr>
        <w:topLinePunct/>
      </w:pPr>
      <w:r>
        <w:rPr>
          <w:rFonts w:ascii="宋体" w:hAnsi="宋体" w:eastAsia="宋体" w:hint="eastAsia"/>
        </w:rPr>
        <w:t>上述数据表明，</w:t>
      </w:r>
      <w:r>
        <w:t>L</w:t>
      </w:r>
      <w:r>
        <w:t>I</w:t>
      </w:r>
      <w:r>
        <w:t>G</w:t>
      </w:r>
      <w:r>
        <w:t>HT</w:t>
      </w:r>
      <w:r/>
      <w:r>
        <w:rPr>
          <w:rFonts w:ascii="宋体" w:hAnsi="宋体" w:eastAsia="宋体" w:hint="eastAsia"/>
        </w:rPr>
        <w:t>介导的</w:t>
      </w:r>
      <w:r>
        <w:t>M</w:t>
      </w:r>
      <w:r>
        <w:t>I</w:t>
      </w:r>
      <w:r>
        <w:t>N6</w:t>
      </w:r>
      <w:r/>
      <w:r>
        <w:rPr>
          <w:rFonts w:ascii="宋体" w:hAnsi="宋体" w:eastAsia="宋体" w:hint="eastAsia"/>
        </w:rPr>
        <w:t>细胞死亡主要是通过受体</w:t>
      </w:r>
      <w:r>
        <w:t>L</w:t>
      </w:r>
      <w:r>
        <w:t>T</w:t>
      </w:r>
      <w:r>
        <w:t>β</w:t>
      </w:r>
      <w:r>
        <w:t>R</w:t>
      </w:r>
      <w:r/>
      <w:r>
        <w:rPr>
          <w:rFonts w:ascii="宋体" w:hAnsi="宋体" w:eastAsia="宋体" w:hint="eastAsia"/>
        </w:rPr>
        <w:t>而非</w:t>
      </w:r>
      <w:r>
        <w:t>H</w:t>
      </w:r>
      <w:r>
        <w:t>VEM</w:t>
      </w:r>
    </w:p>
    <w:p w:rsidR="0018722C">
      <w:pPr>
        <w:topLinePunct/>
      </w:pPr>
      <w:r>
        <w:rPr>
          <w:rFonts w:ascii="宋体" w:eastAsia="宋体" w:hint="eastAsia"/>
        </w:rPr>
        <w:t>进行信号转导。</w:t>
      </w:r>
    </w:p>
    <w:p w:rsidR="0018722C">
      <w:pPr>
        <w:pStyle w:val="Heading3"/>
        <w:topLinePunct/>
        <w:ind w:left="200" w:hangingChars="200" w:hanging="200"/>
      </w:pPr>
      <w:r>
        <w:t>3.3</w:t>
      </w:r>
      <w:r>
        <w:t xml:space="preserve"> </w:t>
      </w:r>
      <w:r>
        <w:t>LIGHT</w:t>
      </w:r>
      <w:r/>
      <w:r>
        <w:t>联合</w:t>
      </w:r>
      <w:r>
        <w:t>IFN-γ</w:t>
      </w:r>
      <w:r>
        <w:t>对小鼠原代胰岛细胞凋亡的影响</w:t>
      </w:r>
    </w:p>
    <w:p w:rsidR="0018722C">
      <w:pPr>
        <w:pStyle w:val="cw22"/>
        <w:topLinePunct/>
      </w:pPr>
      <w:r>
        <w:rPr>
          <w:rFonts w:ascii="黑体" w:eastAsia="黑体" w:hint="eastAsia"/>
        </w:rPr>
        <w:t>3.3.1</w:t>
      </w:r>
      <w:r>
        <w:rPr>
          <w:rFonts w:ascii="黑体" w:eastAsia="黑体" w:hint="eastAsia"/>
        </w:rPr>
        <w:t>胰岛的特异性鉴定</w:t>
      </w:r>
    </w:p>
    <w:p w:rsidR="0018722C">
      <w:pPr>
        <w:topLinePunct/>
      </w:pPr>
      <w:r>
        <w:rPr>
          <w:rFonts w:ascii="宋体" w:hAnsi="宋体" w:eastAsia="宋体" w:hint="eastAsia"/>
        </w:rPr>
        <w:t>胰岛包埋于胰腺组织的内部，难于与胰腺外分泌部分离。我们采用了胶原酶Ⅺ</w:t>
      </w:r>
      <w:r w:rsidR="001852F3">
        <w:rPr>
          <w:rFonts w:ascii="宋体" w:hAnsi="宋体" w:eastAsia="宋体" w:hint="eastAsia"/>
        </w:rPr>
        <w:t xml:space="preserve">消化，</w:t>
      </w:r>
      <w:r>
        <w:t>Ficoll-400</w:t>
      </w:r>
      <w:r>
        <w:rPr>
          <w:rFonts w:ascii="宋体" w:hAnsi="宋体" w:eastAsia="宋体" w:hint="eastAsia"/>
        </w:rPr>
        <w:t>密度梯度离心并在显微镜</w:t>
      </w:r>
      <w:r>
        <w:rPr>
          <w:rFonts w:ascii="宋体" w:hAnsi="宋体" w:eastAsia="宋体" w:hint="eastAsia"/>
        </w:rPr>
        <w:t>下手</w:t>
      </w:r>
      <w:r>
        <w:rPr>
          <w:rFonts w:ascii="宋体" w:hAnsi="宋体" w:eastAsia="宋体" w:hint="eastAsia"/>
        </w:rPr>
        <w:t>挑的方法对胰岛进行了分离纯化。显微镜下观察，完整的胰岛周沿光滑，细胞排列紧密，有一定的遮光性。台盼蓝染色</w:t>
      </w:r>
      <w:r>
        <w:rPr>
          <w:rFonts w:ascii="宋体" w:hAnsi="宋体" w:eastAsia="宋体" w:hint="eastAsia"/>
        </w:rPr>
        <w:t>细胞活性好，用胰岛特异的染色方法</w:t>
      </w:r>
      <w:r>
        <w:t>DTZ</w:t>
      </w:r>
      <w:r/>
      <w:r>
        <w:rPr>
          <w:rFonts w:ascii="宋体" w:hAnsi="宋体" w:eastAsia="宋体" w:hint="eastAsia"/>
        </w:rPr>
        <w:t>溶液对其进行染色呈猩红色，而外分泌腺</w:t>
      </w:r>
      <w:r>
        <w:rPr>
          <w:rFonts w:ascii="宋体" w:hAnsi="宋体" w:eastAsia="宋体" w:hint="eastAsia"/>
        </w:rPr>
        <w:t>细胞不着色。胰酶消化胰岛后得到胰岛细胞用</w:t>
      </w:r>
      <w:r>
        <w:t>FCM</w:t>
      </w:r>
      <w:r/>
      <w:r>
        <w:rPr>
          <w:rFonts w:ascii="宋体" w:hAnsi="宋体" w:eastAsia="宋体" w:hint="eastAsia"/>
        </w:rPr>
        <w:t>检测其中</w:t>
      </w:r>
      <w:r>
        <w:t>β</w:t>
      </w:r>
      <w:r/>
      <w:r>
        <w:rPr>
          <w:rFonts w:ascii="宋体" w:hAnsi="宋体" w:eastAsia="宋体" w:hint="eastAsia"/>
        </w:rPr>
        <w:t>细胞所占的百分比，</w:t>
      </w:r>
      <w:r>
        <w:rPr>
          <w:rFonts w:ascii="宋体" w:hAnsi="宋体" w:eastAsia="宋体" w:hint="eastAsia"/>
        </w:rPr>
        <w:t>结果显示，</w:t>
      </w:r>
      <w:r>
        <w:t>β</w:t>
      </w:r>
      <w:r>
        <w:rPr>
          <w:rFonts w:ascii="宋体" w:hAnsi="宋体" w:eastAsia="宋体" w:hint="eastAsia"/>
        </w:rPr>
        <w:t>细胞约占胰岛细胞总数的</w:t>
      </w:r>
      <w:r>
        <w:t>40</w:t>
      </w:r>
      <w:r>
        <w:rPr>
          <w:rFonts w:ascii="宋体" w:hAnsi="宋体" w:eastAsia="宋体" w:hint="eastAsia"/>
        </w:rPr>
        <w:t>％左右</w:t>
      </w:r>
      <w:r>
        <w:rPr>
          <w:rFonts w:ascii="宋体" w:hAnsi="宋体" w:eastAsia="宋体" w:hint="eastAsia"/>
        </w:rPr>
        <w:t>（</w:t>
      </w:r>
      <w:r>
        <w:t>F</w:t>
      </w:r>
      <w:r>
        <w:t>i</w:t>
      </w:r>
      <w:r>
        <w:t>g</w:t>
      </w:r>
      <w:r>
        <w:t>u</w:t>
      </w:r>
      <w:r>
        <w:t>re</w:t>
      </w:r>
      <w:r>
        <w:t> </w:t>
      </w:r>
      <w:r>
        <w:t>3.10</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3985441" cy="3571113"/>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42" cstate="print"/>
                    <a:stretch>
                      <a:fillRect/>
                    </a:stretch>
                  </pic:blipFill>
                  <pic:spPr>
                    <a:xfrm>
                      <a:off x="0" y="0"/>
                      <a:ext cx="3985441" cy="357111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10  </w:t>
      </w:r>
      <w:r>
        <w:rPr>
          <w:kern w:val="2"/>
          <w:szCs w:val="22"/>
          <w:rFonts w:ascii="宋体" w:eastAsia="宋体" w:hint="eastAsia" w:cstheme="minorBidi" w:hAnsiTheme="minorHAnsi"/>
          <w:sz w:val="21"/>
        </w:rPr>
        <w:t>胰岛细胞的鉴定</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3.10</w:t>
      </w:r>
      <w:r>
        <w:t xml:space="preserve">  </w:t>
      </w:r>
      <w:r w:rsidRPr="00DB64CE">
        <w:rPr>
          <w:rFonts w:cstheme="minorBidi" w:hAnsiTheme="minorHAnsi" w:eastAsiaTheme="minorHAnsi" w:asciiTheme="minorHAnsi"/>
        </w:rPr>
        <w:t>Identification of islet cells</w:t>
      </w:r>
    </w:p>
    <w:p w:rsidR="0018722C">
      <w:pPr>
        <w:pStyle w:val="a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TZ</w:t>
      </w:r>
      <w:r>
        <w:rPr>
          <w:rFonts w:ascii="宋体" w:hAnsi="宋体" w:eastAsia="宋体" w:hint="eastAsia" w:cstheme="minorBidi"/>
        </w:rPr>
        <w:t>特异性染色后，胰岛呈红色</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0</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rPr>
        <w:t>b</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用</w:t>
      </w:r>
      <w:r>
        <w:rPr>
          <w:rFonts w:cstheme="minorBidi" w:hAnsiTheme="minorHAnsi" w:eastAsiaTheme="minorHAnsi" w:asciiTheme="minorHAnsi"/>
        </w:rPr>
        <w:t>APC</w:t>
      </w:r>
      <w:r>
        <w:rPr>
          <w:rFonts w:ascii="宋体" w:hAnsi="宋体" w:eastAsia="宋体" w:hint="eastAsia" w:cstheme="minorBidi"/>
        </w:rPr>
        <w:t>标记的胰岛素抗体染色，</w:t>
      </w:r>
      <w:r>
        <w:rPr>
          <w:rFonts w:cstheme="minorBidi" w:hAnsiTheme="minorHAnsi" w:eastAsiaTheme="minorHAnsi" w:asciiTheme="minorHAnsi"/>
        </w:rPr>
        <w:t>FCM</w:t>
      </w:r>
      <w:r>
        <w:rPr>
          <w:rFonts w:ascii="宋体" w:hAnsi="宋体" w:eastAsia="宋体" w:hint="eastAsia" w:cstheme="minorBidi"/>
        </w:rPr>
        <w:t>检测胰岛</w:t>
      </w:r>
      <w:r>
        <w:rPr>
          <w:rFonts w:cstheme="minorBidi" w:hAnsiTheme="minorHAnsi" w:eastAsiaTheme="minorHAnsi" w:asciiTheme="minorHAnsi"/>
        </w:rPr>
        <w:t>β</w:t>
      </w:r>
      <w:r>
        <w:rPr>
          <w:rFonts w:ascii="宋体" w:hAnsi="宋体" w:eastAsia="宋体" w:hint="eastAsia" w:cstheme="minorBidi"/>
        </w:rPr>
        <w:t>细胞的百分比</w:t>
      </w:r>
    </w:p>
    <w:p w:rsidR="0018722C">
      <w:pPr>
        <w:pStyle w:val="cw22"/>
        <w:topLinePunct/>
      </w:pPr>
      <w:r>
        <w:t>3.3.2 </w:t>
      </w:r>
      <w:r>
        <w:t>LIGHT</w:t>
      </w:r>
      <w:r/>
      <w:r>
        <w:rPr>
          <w:rFonts w:ascii="黑体" w:hAnsi="黑体" w:eastAsia="黑体" w:hint="eastAsia"/>
        </w:rPr>
        <w:t>联合</w:t>
      </w:r>
      <w:r>
        <w:t>IFN-γ</w:t>
      </w:r>
      <w:r/>
      <w:r>
        <w:rPr>
          <w:rFonts w:ascii="黑体" w:hAnsi="黑体" w:eastAsia="黑体" w:hint="eastAsia"/>
        </w:rPr>
        <w:t>对小鼠原代胰岛细胞活力的影响</w:t>
      </w:r>
    </w:p>
    <w:p w:rsidR="0018722C">
      <w:pPr>
        <w:topLinePunct/>
      </w:pPr>
      <w:r>
        <w:t>LIGHT</w:t>
      </w:r>
      <w:r>
        <w:rPr>
          <w:rFonts w:ascii="宋体" w:hAnsi="宋体" w:eastAsia="宋体" w:hint="eastAsia"/>
        </w:rPr>
        <w:t>和</w:t>
      </w:r>
      <w:r>
        <w:t>IFN-γ</w:t>
      </w:r>
      <w:r>
        <w:rPr>
          <w:rFonts w:ascii="宋体" w:hAnsi="宋体" w:eastAsia="宋体" w:hint="eastAsia"/>
        </w:rPr>
        <w:t>存在协同的细胞毒性作用是否也适用于原代胰岛</w:t>
      </w:r>
      <w:r>
        <w:rPr>
          <w:rFonts w:ascii="宋体" w:hAnsi="宋体" w:eastAsia="宋体" w:hint="eastAsia"/>
        </w:rPr>
        <w:t>细胞？如</w:t>
      </w:r>
      <w:r>
        <w:t>Figure</w:t>
      </w:r>
      <w:r>
        <w:t> </w:t>
      </w:r>
      <w:r>
        <w:t>3.11</w:t>
      </w:r>
      <w:r>
        <w:rPr>
          <w:rFonts w:ascii="宋体" w:hAnsi="宋体" w:eastAsia="宋体" w:hint="eastAsia"/>
        </w:rPr>
        <w:t>所示，与</w:t>
      </w:r>
      <w:r>
        <w:t>LIGHT</w:t>
      </w:r>
      <w:r>
        <w:rPr>
          <w:rFonts w:ascii="宋体" w:hAnsi="宋体" w:eastAsia="宋体" w:hint="eastAsia"/>
        </w:rPr>
        <w:t>或</w:t>
      </w:r>
      <w:r>
        <w:t>IFN-γ</w:t>
      </w:r>
      <w:r>
        <w:rPr>
          <w:rFonts w:ascii="宋体" w:hAnsi="宋体" w:eastAsia="宋体" w:hint="eastAsia"/>
        </w:rPr>
        <w:t>单独处理组相比，</w:t>
      </w:r>
      <w:r>
        <w:t>LIGHT</w:t>
      </w:r>
      <w:r>
        <w:t>/</w:t>
      </w:r>
      <w:r>
        <w:t xml:space="preserve">IFN-γ</w:t>
      </w:r>
      <w:r>
        <w:rPr>
          <w:rFonts w:ascii="宋体" w:hAnsi="宋体" w:eastAsia="宋体" w:hint="eastAsia"/>
        </w:rPr>
        <w:t>联合处理组细</w:t>
      </w:r>
      <w:r>
        <w:rPr>
          <w:rFonts w:ascii="宋体" w:hAnsi="宋体" w:eastAsia="宋体" w:hint="eastAsia"/>
        </w:rPr>
        <w:t>胞相对活力明显降低</w:t>
      </w:r>
      <w:r>
        <w:rPr>
          <w:rFonts w:ascii="宋体" w:hAnsi="宋体" w:eastAsia="宋体" w:hint="eastAsia"/>
        </w:rPr>
        <w:t>（</w:t>
      </w:r>
      <w:r>
        <w:t>I</w:t>
      </w:r>
      <w:r>
        <w:t>F</w:t>
      </w:r>
      <w:r>
        <w:t>N</w:t>
      </w:r>
      <w:r>
        <w:t>-</w:t>
      </w:r>
      <w:r>
        <w:t>γ</w:t>
      </w:r>
      <w:r w:rsidR="001852F3">
        <w:t xml:space="preserve">&amp; L</w:t>
      </w:r>
      <w:r>
        <w:t>I</w:t>
      </w:r>
      <w:r>
        <w:t>G</w:t>
      </w:r>
      <w:r>
        <w:t>H</w:t>
      </w:r>
      <w:r>
        <w:t>T</w:t>
      </w:r>
      <w:r>
        <w:rPr>
          <w:rFonts w:ascii="宋体" w:hAnsi="宋体" w:eastAsia="宋体" w:hint="eastAsia"/>
        </w:rPr>
        <w:t>＋</w:t>
      </w:r>
      <w:r>
        <w:t>I</w:t>
      </w:r>
      <w:r>
        <w:t>F</w:t>
      </w:r>
      <w:r>
        <w:t>N</w:t>
      </w:r>
      <w:r>
        <w:t>-</w:t>
      </w:r>
      <w:r>
        <w:t>γ: </w:t>
      </w:r>
      <w:r>
        <w:rPr>
          <w:i/>
        </w:rPr>
        <w:t>P</w:t>
      </w:r>
      <w:r>
        <w:rPr>
          <w:rFonts w:ascii="宋体" w:hAnsi="宋体" w:eastAsia="宋体" w:hint="eastAsia"/>
        </w:rPr>
        <w:t>＝</w:t>
      </w:r>
      <w:r>
        <w:t>0.0126</w:t>
      </w:r>
      <w:r>
        <w:rPr>
          <w:rFonts w:ascii="宋体" w:hAnsi="宋体" w:eastAsia="宋体" w:hint="eastAsia"/>
          <w:rFonts w:ascii="宋体" w:hAnsi="宋体" w:eastAsia="宋体" w:hint="eastAsia"/>
          <w:spacing w:val="-50"/>
          <w:w w:val="99"/>
        </w:rPr>
        <w:t xml:space="preserve">; </w:t>
      </w:r>
      <w:r>
        <w:t>L</w:t>
      </w:r>
      <w:r>
        <w:t>I</w:t>
      </w:r>
      <w:r>
        <w:t>G</w:t>
      </w:r>
      <w:r>
        <w:t>H</w:t>
      </w:r>
      <w:r>
        <w:t>T &amp; L</w:t>
      </w:r>
      <w:r>
        <w:t>I</w:t>
      </w:r>
      <w:r>
        <w:t>G</w:t>
      </w:r>
      <w:r>
        <w:t>H</w:t>
      </w:r>
      <w:r>
        <w:t>T</w:t>
      </w:r>
      <w:r>
        <w:rPr>
          <w:rFonts w:ascii="宋体" w:hAnsi="宋体" w:eastAsia="宋体" w:hint="eastAsia"/>
        </w:rPr>
        <w:t>＋</w:t>
      </w:r>
      <w:r>
        <w:t>I</w:t>
      </w:r>
      <w:r>
        <w:t>F</w:t>
      </w:r>
      <w:r>
        <w:t>N</w:t>
      </w:r>
      <w:r>
        <w:t>-</w:t>
      </w:r>
      <w:r>
        <w:t>γ: </w:t>
      </w:r>
      <w:r>
        <w:rPr>
          <w:i/>
        </w:rPr>
        <w:t>P</w:t>
      </w:r>
      <w:r>
        <w:rPr>
          <w:rFonts w:ascii="宋体" w:hAnsi="宋体" w:eastAsia="宋体" w:hint="eastAsia"/>
        </w:rPr>
        <w:t>＝</w:t>
      </w:r>
      <w:r>
        <w:t>0.0029</w:t>
      </w:r>
      <w:r>
        <w:t>）</w:t>
      </w:r>
      <w:r>
        <w:rPr>
          <w:rFonts w:ascii="宋体" w:hAnsi="宋体" w:eastAsia="宋体" w:hint="eastAsia"/>
        </w:rPr>
        <w:t>。用细胞因子刺激来源于</w:t>
      </w:r>
      <w:r>
        <w:t>Bal</w:t>
      </w:r>
      <w:r>
        <w:t> </w:t>
      </w:r>
      <w:r>
        <w:t>b</w:t>
      </w:r>
      <w:r>
        <w:t>/</w:t>
      </w:r>
      <w:r>
        <w:t xml:space="preserve">c</w:t>
      </w:r>
      <w:r>
        <w:rPr>
          <w:rFonts w:ascii="宋体" w:hAnsi="宋体" w:eastAsia="宋体" w:hint="eastAsia"/>
        </w:rPr>
        <w:t>小鼠的原代胰岛细胞的</w:t>
      </w:r>
      <w:r>
        <w:t>MTT</w:t>
      </w:r>
      <w:r>
        <w:rPr>
          <w:rFonts w:ascii="宋体" w:hAnsi="宋体" w:eastAsia="宋体" w:hint="eastAsia"/>
        </w:rPr>
        <w:t>试验结</w:t>
      </w:r>
      <w:r>
        <w:rPr>
          <w:rFonts w:ascii="宋体" w:hAnsi="宋体" w:eastAsia="宋体" w:hint="eastAsia"/>
        </w:rPr>
        <w:t>果也表明</w:t>
      </w:r>
      <w:r>
        <w:t>LIGHT</w:t>
      </w:r>
      <w:r>
        <w:rPr>
          <w:rFonts w:ascii="宋体" w:hAnsi="宋体" w:eastAsia="宋体" w:hint="eastAsia"/>
        </w:rPr>
        <w:t>和</w:t>
      </w:r>
      <w:r>
        <w:t>IFN-γ</w:t>
      </w:r>
      <w:r>
        <w:rPr>
          <w:rFonts w:ascii="宋体" w:hAnsi="宋体" w:eastAsia="宋体" w:hint="eastAsia"/>
        </w:rPr>
        <w:t>存在协同毒性作用，与我们在细胞系检测的结果一致。</w:t>
      </w:r>
    </w:p>
    <w:p w:rsidR="0018722C">
      <w:pPr>
        <w:pStyle w:val="affff5"/>
        <w:keepNext/>
        <w:topLinePunct/>
      </w:pPr>
      <w:r>
        <w:rPr>
          <w:rFonts w:ascii="宋体"/>
          <w:sz w:val="20"/>
        </w:rPr>
        <w:drawing>
          <wp:inline distT="0" distB="0" distL="0" distR="0">
            <wp:extent cx="2076613" cy="1745265"/>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43" cstate="print"/>
                    <a:stretch>
                      <a:fillRect/>
                    </a:stretch>
                  </pic:blipFill>
                  <pic:spPr>
                    <a:xfrm>
                      <a:off x="0" y="0"/>
                      <a:ext cx="2076613" cy="174526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11</w:t>
      </w:r>
      <w:r>
        <w:t xml:space="preserve">  </w:t>
      </w:r>
      <w:r>
        <w:rPr>
          <w:rFonts w:cstheme="minorBidi" w:hAnsiTheme="minorHAnsi" w:eastAsiaTheme="minorHAnsi" w:asciiTheme="minorHAnsi"/>
        </w:rPr>
        <w:t>rmLIGHT</w:t>
      </w:r>
      <w:r>
        <w:rPr>
          <w:rFonts w:ascii="宋体" w:hAnsi="宋体" w:eastAsia="宋体" w:hint="eastAsia" w:cstheme="minorBidi"/>
        </w:rPr>
        <w:t>与</w:t>
      </w:r>
      <w:r>
        <w:rPr>
          <w:rFonts w:cstheme="minorBidi" w:hAnsiTheme="minorHAnsi" w:eastAsiaTheme="minorHAnsi" w:asciiTheme="minorHAnsi"/>
        </w:rPr>
        <w:t>rmIFN-γ</w:t>
      </w:r>
      <w:r>
        <w:rPr>
          <w:rFonts w:ascii="宋体" w:hAnsi="宋体" w:eastAsia="宋体" w:hint="eastAsia" w:cstheme="minorBidi"/>
        </w:rPr>
        <w:t>单独或联合处理对小鼠原代胰岛细胞活力的影响</w:t>
      </w:r>
      <w:r>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3.11</w:t>
      </w:r>
      <w:r>
        <w:t xml:space="preserve">  </w:t>
      </w:r>
      <w:r w:rsidRPr="00DB64CE">
        <w:rPr>
          <w:rFonts w:cstheme="minorBidi" w:hAnsiTheme="minorHAnsi" w:eastAsiaTheme="minorHAnsi" w:asciiTheme="minorHAnsi"/>
        </w:rPr>
        <w:t>Effect of rmLIGHT and rmIFN-γ</w:t>
      </w:r>
      <w:r w:rsidR="001852F3">
        <w:rPr>
          <w:rFonts w:cstheme="minorBidi" w:hAnsiTheme="minorHAnsi" w:eastAsiaTheme="minorHAnsi" w:asciiTheme="minorHAnsi"/>
        </w:rPr>
        <w:t xml:space="preserve">alone or in combines on viability of primary islet cells </w:t>
      </w:r>
      <w:r>
        <w:rPr>
          <w:rFonts w:cstheme="minorBidi" w:hAnsiTheme="minorHAnsi" w:eastAsiaTheme="minorHAnsi" w:asciiTheme="minorHAnsi"/>
        </w:rPr>
        <w:t xml:space="preserve">(</w:t>
      </w:r>
      <w:r>
        <w:rPr>
          <w:rFonts w:cstheme="minorBidi" w:hAnsiTheme="minorHAnsi" w:eastAsiaTheme="minorHAnsi" w:asciiTheme="minorHAnsi"/>
        </w:rPr>
        <w:t xml:space="preserve">n=3</w:t>
      </w:r>
      <w:r>
        <w:rPr>
          <w:rFonts w:cstheme="minorBidi" w:hAnsiTheme="minorHAnsi" w:eastAsiaTheme="minorHAnsi" w:asciiTheme="minorHAnsi"/>
        </w:rPr>
        <w:t xml:space="preserve">)</w:t>
      </w:r>
    </w:p>
    <w:p w:rsidR="0018722C">
      <w:pPr>
        <w:pStyle w:val="a3"/>
        <w:topLinePunct/>
      </w:pPr>
      <w:r>
        <w:rPr>
          <w:rFonts w:cstheme="minorBidi" w:hAnsiTheme="minorHAnsi" w:eastAsiaTheme="minorHAnsi" w:asciiTheme="minorHAnsi"/>
          <w:b/>
        </w:rPr>
        <w:t>*: </w:t>
      </w:r>
      <w:r>
        <w:rPr>
          <w:rFonts w:cstheme="minorBidi" w:hAnsiTheme="minorHAnsi" w:eastAsiaTheme="minorHAnsi" w:asciiTheme="minorHAnsi"/>
          <w:i/>
        </w:rPr>
        <w:t>P</w:t>
      </w:r>
      <w:r>
        <w:rPr>
          <w:rFonts w:cstheme="minorBidi" w:hAnsiTheme="minorHAnsi" w:eastAsiaTheme="minorHAnsi" w:asciiTheme="minorHAnsi"/>
        </w:rPr>
        <w:t>&lt;0.05,νs IFN-γ</w:t>
      </w:r>
      <w:r>
        <w:rPr>
          <w:rFonts w:ascii="宋体" w:hAnsi="宋体" w:eastAsia="宋体" w:hint="eastAsia" w:cstheme="minorBidi"/>
        </w:rPr>
        <w:t>组；</w:t>
      </w:r>
      <w:r>
        <w:rPr>
          <w:rFonts w:cstheme="minorBidi" w:hAnsiTheme="minorHAnsi" w:eastAsiaTheme="minorHAnsi" w:asciiTheme="minorHAnsi"/>
          <w:b/>
        </w:rPr>
        <w:t>**: </w:t>
      </w:r>
      <w:r>
        <w:rPr>
          <w:rFonts w:cstheme="minorBidi" w:hAnsiTheme="minorHAnsi" w:eastAsiaTheme="minorHAnsi" w:asciiTheme="minorHAnsi"/>
          <w:i/>
        </w:rPr>
        <w:t>P</w:t>
      </w:r>
      <w:r>
        <w:rPr>
          <w:rFonts w:cstheme="minorBidi" w:hAnsiTheme="minorHAnsi" w:eastAsiaTheme="minorHAnsi" w:asciiTheme="minorHAnsi"/>
        </w:rPr>
        <w:t>&lt;0.01,νs IFN-γ</w:t>
      </w:r>
      <w:r>
        <w:rPr>
          <w:rFonts w:ascii="宋体" w:hAnsi="宋体" w:eastAsia="宋体" w:hint="eastAsia" w:cstheme="minorBidi"/>
        </w:rPr>
        <w:t>或</w:t>
      </w:r>
      <w:r>
        <w:rPr>
          <w:rFonts w:cstheme="minorBidi" w:hAnsiTheme="minorHAnsi" w:eastAsiaTheme="minorHAnsi" w:asciiTheme="minorHAnsi"/>
        </w:rPr>
        <w:t>LIGHT </w:t>
      </w:r>
      <w:r>
        <w:rPr>
          <w:rFonts w:ascii="宋体" w:hAnsi="宋体" w:eastAsia="宋体" w:hint="eastAsia" w:cstheme="minorBidi"/>
        </w:rPr>
        <w:t>组</w:t>
      </w:r>
    </w:p>
    <w:p w:rsidR="0018722C">
      <w:pPr>
        <w:pStyle w:val="cw22"/>
        <w:topLinePunct/>
      </w:pPr>
      <w:r>
        <w:t>3.3.3 </w:t>
      </w:r>
      <w:r>
        <w:t>LIGHT</w:t>
      </w:r>
      <w:r/>
      <w:r>
        <w:rPr>
          <w:rFonts w:ascii="黑体" w:hAnsi="黑体" w:eastAsia="黑体" w:hint="eastAsia"/>
        </w:rPr>
        <w:t>联合</w:t>
      </w:r>
      <w:r>
        <w:t>IFN-γ</w:t>
      </w:r>
      <w:r/>
      <w:r>
        <w:rPr>
          <w:rFonts w:ascii="黑体" w:hAnsi="黑体" w:eastAsia="黑体" w:hint="eastAsia"/>
        </w:rPr>
        <w:t>对小鼠原代胰岛细胞凋亡百分率的影响</w:t>
      </w:r>
    </w:p>
    <w:p w:rsidR="0018722C">
      <w:pPr>
        <w:pStyle w:val="BodyText"/>
        <w:spacing w:line="336" w:lineRule="auto" w:before="135"/>
        <w:ind w:rightChars="0" w:right="140" w:firstLineChars="0" w:firstLine="566"/>
        <w:rPr>
          <w:rFonts w:ascii="宋体" w:hAnsi="宋体" w:eastAsia="宋体" w:hint="eastAsia"/>
        </w:rPr>
        <w:topLinePunct/>
      </w:pPr>
      <w:r>
        <w:rPr>
          <w:rFonts w:ascii="宋体" w:hAnsi="宋体" w:eastAsia="宋体" w:hint="eastAsia"/>
          <w:spacing w:val="-8"/>
        </w:rPr>
        <w:t>我们用</w:t>
      </w:r>
      <w:r>
        <w:rPr>
          <w:spacing w:val="-1"/>
          <w:w w:val="99"/>
        </w:rPr>
        <w:t>F</w:t>
      </w:r>
      <w:r>
        <w:t>C</w:t>
      </w:r>
      <w:r>
        <w:rPr>
          <w:w w:val="99"/>
        </w:rPr>
        <w:t>M</w:t>
      </w:r>
      <w:r>
        <w:rPr>
          <w:rFonts w:ascii="宋体" w:hAnsi="宋体" w:eastAsia="宋体" w:hint="eastAsia"/>
          <w:spacing w:val="-5"/>
        </w:rPr>
        <w:t>技术观察了</w:t>
      </w:r>
      <w:r>
        <w:rPr>
          <w:spacing w:val="-2"/>
        </w:rPr>
        <w:t>L</w:t>
      </w:r>
      <w:r>
        <w:rPr>
          <w:spacing w:val="-2"/>
        </w:rPr>
        <w:t>I</w:t>
      </w:r>
      <w:r>
        <w:rPr>
          <w:spacing w:val="0"/>
          <w:w w:val="99"/>
        </w:rPr>
        <w:t>G</w:t>
      </w:r>
      <w:r>
        <w:rPr>
          <w:w w:val="99"/>
        </w:rPr>
        <w:t>HT</w:t>
      </w:r>
      <w:r>
        <w:rPr>
          <w:rFonts w:ascii="宋体" w:hAnsi="宋体" w:eastAsia="宋体" w:hint="eastAsia"/>
          <w:spacing w:val="-10"/>
        </w:rPr>
        <w:t>联合</w:t>
      </w:r>
      <w:r>
        <w:rPr>
          <w:spacing w:val="-2"/>
        </w:rPr>
        <w:t>I</w:t>
      </w:r>
      <w:r>
        <w:rPr>
          <w:w w:val="99"/>
        </w:rPr>
        <w:t>F</w:t>
      </w:r>
      <w:r>
        <w:rPr>
          <w:spacing w:val="0"/>
          <w:w w:val="99"/>
        </w:rPr>
        <w:t>N</w:t>
      </w:r>
      <w:r>
        <w:rPr>
          <w:spacing w:val="0"/>
          <w:w w:val="99"/>
        </w:rPr>
        <w:t>-</w:t>
      </w:r>
      <w:r>
        <w:rPr>
          <w:w w:val="99"/>
        </w:rPr>
        <w:t>γ</w:t>
      </w:r>
      <w:r>
        <w:rPr>
          <w:rFonts w:ascii="宋体" w:hAnsi="宋体" w:eastAsia="宋体" w:hint="eastAsia"/>
          <w:spacing w:val="-10"/>
          <w:w w:val="99"/>
        </w:rPr>
        <w:t>处理</w:t>
      </w:r>
      <w:r>
        <w:rPr>
          <w:spacing w:val="-1"/>
          <w:w w:val="99"/>
        </w:rPr>
        <w:t>B</w:t>
      </w:r>
      <w:r>
        <w:rPr>
          <w:spacing w:val="0"/>
          <w:w w:val="99"/>
        </w:rPr>
        <w:t>a</w:t>
      </w:r>
      <w:r>
        <w:rPr>
          <w:w w:val="99"/>
        </w:rPr>
        <w:t>l b/c</w:t>
      </w:r>
      <w:r>
        <w:rPr>
          <w:rFonts w:ascii="宋体" w:hAnsi="宋体" w:eastAsia="宋体" w:hint="eastAsia"/>
          <w:spacing w:val="-4"/>
          <w:w w:val="99"/>
        </w:rPr>
        <w:t>小鼠胰岛细胞</w:t>
      </w:r>
      <w:r>
        <w:rPr>
          <w:w w:val="99"/>
        </w:rPr>
        <w:t>48h</w:t>
      </w:r>
      <w:r>
        <w:rPr>
          <w:rFonts w:ascii="宋体" w:hAnsi="宋体" w:eastAsia="宋体" w:hint="eastAsia"/>
          <w:spacing w:val="-56"/>
          <w:w w:val="99"/>
        </w:rPr>
        <w:t>，胰</w:t>
      </w:r>
      <w:r>
        <w:rPr>
          <w:rFonts w:ascii="宋体" w:hAnsi="宋体" w:eastAsia="宋体" w:hint="eastAsia"/>
          <w:spacing w:val="-4"/>
        </w:rPr>
        <w:t>岛细胞凋亡率的变化</w:t>
      </w:r>
      <w:r>
        <w:rPr>
          <w:rFonts w:ascii="宋体" w:hAnsi="宋体" w:eastAsia="宋体" w:hint="eastAsia"/>
          <w:spacing w:val="-4"/>
        </w:rPr>
        <w:t>。结果如</w:t>
      </w:r>
      <w:r>
        <w:t>Figure</w:t>
      </w:r>
      <w:r>
        <w:t xml:space="preserve"> 3.12</w:t>
      </w:r>
      <w:r>
        <w:rPr>
          <w:rFonts w:ascii="宋体" w:hAnsi="宋体" w:eastAsia="宋体" w:hint="eastAsia"/>
          <w:spacing w:val="-1"/>
        </w:rPr>
        <w:t>所示，</w:t>
      </w:r>
      <w:r>
        <w:rPr>
          <w:spacing w:val="-3"/>
        </w:rPr>
        <w:t>LIGHT</w:t>
      </w:r>
      <w:r>
        <w:rPr>
          <w:rFonts w:ascii="宋体" w:hAnsi="宋体" w:eastAsia="宋体" w:hint="eastAsia"/>
          <w:spacing w:val="-10"/>
        </w:rPr>
        <w:t>联合</w:t>
      </w:r>
      <w:r>
        <w:t>IFN-γ</w:t>
      </w:r>
      <w:r>
        <w:rPr>
          <w:rFonts w:ascii="宋体" w:hAnsi="宋体" w:eastAsia="宋体" w:hint="eastAsia"/>
        </w:rPr>
        <w:t>处理组细胞凋亡</w:t>
      </w:r>
      <w:r>
        <w:rPr>
          <w:rFonts w:ascii="宋体" w:hAnsi="宋体" w:eastAsia="宋体" w:hint="eastAsia"/>
          <w:spacing w:val="-7"/>
          <w:w w:val="99"/>
        </w:rPr>
        <w:t>率明显高于未处理组</w:t>
      </w:r>
      <w:r>
        <w:rPr>
          <w:rFonts w:ascii="宋体" w:hAnsi="宋体" w:eastAsia="宋体" w:hint="eastAsia"/>
          <w:spacing w:val="0"/>
          <w:w w:val="99"/>
        </w:rPr>
        <w:t>（</w:t>
      </w:r>
      <w:r>
        <w:rPr>
          <w:spacing w:val="-2"/>
          <w:w w:val="99"/>
        </w:rPr>
        <w:t>L</w:t>
      </w:r>
      <w:r>
        <w:rPr>
          <w:spacing w:val="-2"/>
          <w:w w:val="99"/>
        </w:rPr>
        <w:t>I</w:t>
      </w:r>
      <w:r>
        <w:rPr>
          <w:spacing w:val="0"/>
          <w:w w:val="99"/>
        </w:rPr>
        <w:t>G</w:t>
      </w:r>
      <w:r>
        <w:rPr>
          <w:w w:val="99"/>
        </w:rPr>
        <w:t>HT</w:t>
      </w:r>
      <w:r>
        <w:rPr>
          <w:rFonts w:ascii="宋体" w:hAnsi="宋体" w:eastAsia="宋体" w:hint="eastAsia"/>
          <w:spacing w:val="0"/>
        </w:rPr>
        <w:t>＋</w:t>
      </w:r>
      <w:r>
        <w:rPr>
          <w:spacing w:val="-2"/>
        </w:rPr>
        <w:t>I</w:t>
      </w:r>
      <w:r>
        <w:rPr>
          <w:w w:val="99"/>
        </w:rPr>
        <w:t>F</w:t>
      </w:r>
      <w:r>
        <w:rPr>
          <w:spacing w:val="0"/>
          <w:w w:val="99"/>
        </w:rPr>
        <w:t>N</w:t>
      </w:r>
      <w:r>
        <w:rPr>
          <w:spacing w:val="0"/>
          <w:w w:val="99"/>
        </w:rPr>
        <w:t>-</w:t>
      </w:r>
      <w:r>
        <w:rPr>
          <w:w w:val="99"/>
        </w:rPr>
        <w:t>γ</w:t>
      </w:r>
      <w:r>
        <w:rPr>
          <w:rFonts w:ascii="宋体" w:hAnsi="宋体" w:eastAsia="宋体" w:hint="eastAsia"/>
          <w:spacing w:val="-30"/>
          <w:w w:val="99"/>
        </w:rPr>
        <w:t>组</w:t>
      </w:r>
      <w:r>
        <w:rPr>
          <w:rFonts w:ascii="宋体" w:hAnsi="宋体" w:eastAsia="宋体" w:hint="eastAsia"/>
          <w:spacing w:val="-30"/>
          <w:w w:val="99"/>
        </w:rPr>
        <w:t xml:space="preserve">: </w:t>
      </w:r>
      <w:r>
        <w:rPr>
          <w:w w:val="99"/>
        </w:rPr>
        <w:t>46.1</w:t>
      </w:r>
      <w:r>
        <w:rPr>
          <w:rFonts w:ascii="宋体" w:hAnsi="宋体" w:eastAsia="宋体" w:hint="eastAsia"/>
          <w:w w:val="99"/>
        </w:rPr>
        <w:t>％＆</w:t>
      </w:r>
      <w:r>
        <w:rPr>
          <w:w w:val="99"/>
        </w:rPr>
        <w:t>Untr</w:t>
      </w:r>
      <w:r>
        <w:rPr>
          <w:spacing w:val="-1"/>
          <w:w w:val="99"/>
        </w:rPr>
        <w:t>e</w:t>
      </w:r>
      <w:r>
        <w:rPr>
          <w:spacing w:val="0"/>
          <w:w w:val="99"/>
        </w:rPr>
        <w:t>a</w:t>
      </w:r>
      <w:r>
        <w:rPr>
          <w:w w:val="99"/>
        </w:rPr>
        <w:t>ted</w:t>
      </w:r>
      <w:r>
        <w:rPr>
          <w:rFonts w:ascii="宋体" w:hAnsi="宋体" w:eastAsia="宋体" w:hint="eastAsia"/>
          <w:spacing w:val="-30"/>
          <w:w w:val="99"/>
        </w:rPr>
        <w:t>组</w:t>
      </w:r>
      <w:r>
        <w:rPr>
          <w:rFonts w:ascii="宋体" w:hAnsi="宋体" w:eastAsia="宋体" w:hint="eastAsia"/>
          <w:spacing w:val="-30"/>
          <w:w w:val="99"/>
        </w:rPr>
        <w:t xml:space="preserve">: </w:t>
      </w:r>
      <w:r>
        <w:rPr>
          <w:rFonts w:ascii="宋体" w:hAnsi="宋体" w:eastAsia="宋体" w:hint="eastAsia"/>
          <w:w w:val="99"/>
        </w:rPr>
        <w:t>11.1％</w:t>
      </w:r>
      <w:r>
        <w:rPr>
          <w:rFonts w:ascii="宋体" w:hAnsi="宋体" w:eastAsia="宋体" w:hint="eastAsia"/>
          <w:spacing w:val="-59"/>
          <w:w w:val="99"/>
        </w:rPr>
        <w:t>）</w:t>
      </w:r>
      <w:r>
        <w:rPr>
          <w:rFonts w:ascii="宋体" w:hAnsi="宋体" w:eastAsia="宋体" w:hint="eastAsia"/>
          <w:spacing w:val="-14"/>
          <w:w w:val="99"/>
        </w:rPr>
        <w:t>，提示</w:t>
      </w:r>
      <w:r>
        <w:rPr>
          <w:w w:val="99"/>
        </w:rPr>
        <w:t>L</w:t>
      </w:r>
      <w:r>
        <w:rPr>
          <w:spacing w:val="-2"/>
          <w:w w:val="99"/>
        </w:rPr>
        <w:t>I</w:t>
      </w:r>
      <w:r>
        <w:rPr>
          <w:w w:val="99"/>
        </w:rPr>
        <w:t>G</w:t>
      </w:r>
      <w:r>
        <w:rPr>
          <w:spacing w:val="0"/>
          <w:w w:val="99"/>
        </w:rPr>
        <w:t>H</w:t>
      </w:r>
      <w:r>
        <w:t>T</w:t>
      </w:r>
      <w:r>
        <w:rPr>
          <w:rFonts w:ascii="宋体" w:hAnsi="宋体" w:eastAsia="宋体" w:hint="eastAsia"/>
          <w:spacing w:val="-10"/>
        </w:rPr>
        <w:t>联合</w:t>
      </w:r>
      <w:r>
        <w:t>IFN-γ</w:t>
      </w:r>
      <w:r>
        <w:rPr>
          <w:rFonts w:ascii="宋体" w:hAnsi="宋体" w:eastAsia="宋体" w:hint="eastAsia"/>
        </w:rPr>
        <w:t>同样诱导了小鼠原代胰岛细胞凋亡。</w:t>
      </w:r>
    </w:p>
    <w:p w:rsidR="0018722C">
      <w:pPr>
        <w:pStyle w:val="aff7"/>
        <w:topLinePunct/>
      </w:pPr>
      <w:r>
        <w:drawing>
          <wp:inline>
            <wp:extent cx="3977836" cy="1980628"/>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44" cstate="print"/>
                    <a:stretch>
                      <a:fillRect/>
                    </a:stretch>
                  </pic:blipFill>
                  <pic:spPr>
                    <a:xfrm>
                      <a:off x="0" y="0"/>
                      <a:ext cx="3977836" cy="198062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12</w:t>
      </w:r>
      <w:r>
        <w:t xml:space="preserve">  </w:t>
      </w:r>
      <w:r w:rsidRPr="00DB64CE">
        <w:rPr>
          <w:rFonts w:cstheme="minorBidi" w:hAnsiTheme="minorHAnsi" w:eastAsiaTheme="minorHAnsi" w:asciiTheme="minorHAnsi"/>
        </w:rPr>
        <w:t>rmLIGHT</w:t>
      </w:r>
      <w:r>
        <w:rPr>
          <w:rFonts w:ascii="宋体" w:hAnsi="宋体" w:eastAsia="宋体" w:hint="eastAsia" w:cstheme="minorBidi"/>
        </w:rPr>
        <w:t>与</w:t>
      </w:r>
      <w:r>
        <w:rPr>
          <w:rFonts w:cstheme="minorBidi" w:hAnsiTheme="minorHAnsi" w:eastAsiaTheme="minorHAnsi" w:asciiTheme="minorHAnsi"/>
        </w:rPr>
        <w:t>rmIFN-γ</w:t>
      </w:r>
      <w:r>
        <w:rPr>
          <w:rFonts w:ascii="宋体" w:hAnsi="宋体" w:eastAsia="宋体" w:hint="eastAsia" w:cstheme="minorBidi"/>
        </w:rPr>
        <w:t>联合处理对小鼠原代胰岛细胞凋亡百分率的影响</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3.12</w:t>
      </w:r>
      <w:r>
        <w:t xml:space="preserve">  </w:t>
      </w:r>
      <w:r w:rsidRPr="00DB64CE">
        <w:rPr>
          <w:rFonts w:cstheme="minorBidi" w:hAnsiTheme="minorHAnsi" w:eastAsiaTheme="minorHAnsi" w:asciiTheme="minorHAnsi"/>
        </w:rPr>
        <w:t>Effect of rmLIGHT and rmIFN-γ</w:t>
      </w:r>
      <w:r w:rsidR="001852F3">
        <w:rPr>
          <w:rFonts w:cstheme="minorBidi" w:hAnsiTheme="minorHAnsi" w:eastAsiaTheme="minorHAnsi" w:asciiTheme="minorHAnsi"/>
        </w:rPr>
        <w:t xml:space="preserve">in combines on apoptotic percentage of primary islet cells</w:t>
      </w:r>
    </w:p>
    <w:p w:rsidR="0018722C">
      <w:pPr>
        <w:pStyle w:val="Heading2"/>
        <w:topLinePunct/>
        <w:ind w:left="171" w:hangingChars="171" w:hanging="171"/>
      </w:pPr>
      <w:bookmarkStart w:name="4 讨论 " w:id="40"/>
      <w:bookmarkEnd w:id="40"/>
      <w:r>
        <w:t>4</w:t>
      </w:r>
      <w:r>
        <w:t xml:space="preserve"> </w:t>
      </w:r>
      <w:r/>
      <w:bookmarkStart w:name="4 讨论 " w:id="41"/>
      <w:bookmarkEnd w:id="41"/>
      <w:r>
        <w:t>讨论</w:t>
      </w:r>
    </w:p>
    <w:p w:rsidR="0018722C">
      <w:pPr>
        <w:topLinePunct/>
      </w:pPr>
      <w:r>
        <w:t>T1DM</w:t>
      </w:r>
      <w:r/>
      <w:r>
        <w:rPr>
          <w:rFonts w:ascii="宋体" w:hAnsi="宋体" w:eastAsia="宋体" w:hint="eastAsia"/>
        </w:rPr>
        <w:t>是在遗传基础上，加上诸多环境因素如细菌、病毒和药物等触发，由</w:t>
      </w:r>
      <w:r>
        <w:t>T</w:t>
      </w:r>
      <w:r>
        <w:rPr>
          <w:rFonts w:ascii="宋体" w:hAnsi="宋体" w:eastAsia="宋体" w:hint="eastAsia"/>
        </w:rPr>
        <w:t>淋巴细胞介导产生的自身免疫疾病。其主要病理生理特征为</w:t>
      </w:r>
      <w:r>
        <w:t>CD4</w:t>
      </w:r>
      <w:r>
        <w:rPr>
          <w:vertAlign w:val="superscript"/>
          /&gt;
        </w:rPr>
        <w:t>+</w:t>
      </w:r>
      <w:r w:rsidR="001852F3">
        <w:rPr>
          <w:vertAlign w:val="superscript"/>
          /&gt;
        </w:rPr>
        <w:t xml:space="preserve"> </w:t>
      </w:r>
      <w:r>
        <w:rPr>
          <w:rFonts w:ascii="宋体" w:hAnsi="宋体" w:eastAsia="宋体" w:hint="eastAsia"/>
        </w:rPr>
        <w:t>和</w:t>
      </w:r>
      <w:r>
        <w:t>CD8</w:t>
      </w:r>
      <w:r>
        <w:rPr>
          <w:vertAlign w:val="superscript"/>
          /&gt;
        </w:rPr>
        <w:t>+ </w:t>
      </w:r>
      <w:r>
        <w:t>T</w:t>
      </w:r>
      <w:r/>
      <w:r>
        <w:rPr>
          <w:rFonts w:ascii="宋体" w:hAnsi="宋体" w:eastAsia="宋体" w:hint="eastAsia"/>
        </w:rPr>
        <w:t>细胞、</w:t>
      </w:r>
      <w:r>
        <w:t>B</w:t>
      </w:r>
      <w:r/>
      <w:r>
        <w:rPr>
          <w:rFonts w:ascii="宋体" w:hAnsi="宋体" w:eastAsia="宋体" w:hint="eastAsia"/>
        </w:rPr>
        <w:t>细胞、巨噬细胞等浸润形成胰岛炎，胰岛</w:t>
      </w:r>
      <w:r>
        <w:t>β</w:t>
      </w:r>
      <w:r>
        <w:rPr>
          <w:rFonts w:ascii="宋体" w:hAnsi="宋体" w:eastAsia="宋体" w:hint="eastAsia"/>
        </w:rPr>
        <w:t>细胞选择性死亡以及胰岛素分</w:t>
      </w:r>
      <w:r>
        <w:rPr>
          <w:rFonts w:ascii="宋体" w:hAnsi="宋体" w:eastAsia="宋体" w:hint="eastAsia"/>
        </w:rPr>
        <w:t>泌不足或缺乏产生糖尿病。在</w:t>
      </w:r>
      <w:r>
        <w:t>T1DM</w:t>
      </w:r>
      <w:r/>
      <w:r>
        <w:rPr>
          <w:rFonts w:ascii="宋体" w:hAnsi="宋体" w:eastAsia="宋体" w:hint="eastAsia"/>
        </w:rPr>
        <w:t>的进程中，</w:t>
      </w:r>
      <w:r>
        <w:t>T</w:t>
      </w:r>
      <w:r/>
      <w:r>
        <w:rPr>
          <w:rFonts w:ascii="宋体" w:hAnsi="宋体" w:eastAsia="宋体" w:hint="eastAsia"/>
        </w:rPr>
        <w:t>细胞的活化是关键事件。共刺激分子</w:t>
      </w:r>
      <w:r>
        <w:t>LIGHT</w:t>
      </w:r>
      <w:r/>
      <w:r>
        <w:rPr>
          <w:rFonts w:ascii="宋体" w:hAnsi="宋体" w:eastAsia="宋体" w:hint="eastAsia"/>
        </w:rPr>
        <w:t>在</w:t>
      </w:r>
      <w:r>
        <w:t>T</w:t>
      </w:r>
      <w:r/>
      <w:r>
        <w:rPr>
          <w:rFonts w:ascii="宋体" w:hAnsi="宋体" w:eastAsia="宋体" w:hint="eastAsia"/>
        </w:rPr>
        <w:t>细胞的表达可诱导外周</w:t>
      </w:r>
      <w:r>
        <w:t>T</w:t>
      </w:r>
      <w:r/>
      <w:r>
        <w:rPr>
          <w:rFonts w:ascii="宋体" w:hAnsi="宋体" w:eastAsia="宋体" w:hint="eastAsia"/>
        </w:rPr>
        <w:t>细胞的大量活化和增殖，打破外周</w:t>
      </w:r>
      <w:r>
        <w:rPr>
          <w:rFonts w:ascii="宋体" w:hAnsi="宋体" w:eastAsia="宋体" w:hint="eastAsia"/>
        </w:rPr>
        <w:t>耐受，导致自身免疫疾病发生。尽管已有研究表明，</w:t>
      </w:r>
      <w:r>
        <w:t>L</w:t>
      </w:r>
      <w:r>
        <w:t>I</w:t>
      </w:r>
      <w:r>
        <w:t>G</w:t>
      </w:r>
      <w:r>
        <w:t>H</w:t>
      </w:r>
      <w:r>
        <w:t>T</w:t>
      </w:r>
      <w:r/>
      <w:r w:rsidR="001852F3">
        <w:t xml:space="preserve"> </w:t>
      </w:r>
      <w:r>
        <w:rPr>
          <w:rFonts w:ascii="宋体" w:hAnsi="宋体" w:eastAsia="宋体" w:hint="eastAsia"/>
        </w:rPr>
        <w:t>的受体</w:t>
      </w:r>
      <w:r>
        <w:t>L</w:t>
      </w:r>
      <w:r>
        <w:t>T</w:t>
      </w:r>
      <w:r>
        <w:t>βR</w:t>
      </w:r>
      <w:r w:rsidR="001852F3">
        <w:t xml:space="preserve"> </w:t>
      </w:r>
      <w:r>
        <w:rPr>
          <w:rFonts w:ascii="宋体" w:hAnsi="宋体" w:eastAsia="宋体" w:hint="eastAsia"/>
        </w:rPr>
        <w:t>涉及</w:t>
      </w:r>
      <w:r>
        <w:t>NOD</w:t>
      </w:r>
      <w:r>
        <w:rPr>
          <w:rFonts w:ascii="宋体" w:hAnsi="宋体" w:eastAsia="宋体" w:hint="eastAsia"/>
        </w:rPr>
        <w:t>鼠糖尿病的发生与发展，但</w:t>
      </w:r>
      <w:r>
        <w:t>LIGHT</w:t>
      </w:r>
      <w:r/>
      <w:r>
        <w:rPr>
          <w:rFonts w:ascii="宋体" w:hAnsi="宋体" w:eastAsia="宋体" w:hint="eastAsia"/>
        </w:rPr>
        <w:t>信号</w:t>
      </w:r>
      <w:r>
        <w:rPr>
          <w:rFonts w:ascii="宋体" w:hAnsi="宋体" w:eastAsia="宋体" w:hint="eastAsia"/>
        </w:rPr>
        <w:t>通路是否是调节</w:t>
      </w:r>
      <w:r>
        <w:t>T</w:t>
      </w:r>
      <w:r/>
      <w:r>
        <w:rPr>
          <w:rFonts w:ascii="宋体" w:hAnsi="宋体" w:eastAsia="宋体" w:hint="eastAsia"/>
        </w:rPr>
        <w:t>细胞持续活化及直接参</w:t>
      </w:r>
      <w:r>
        <w:rPr>
          <w:rFonts w:ascii="宋体" w:hAnsi="宋体" w:eastAsia="宋体" w:hint="eastAsia"/>
        </w:rPr>
        <w:t>与胰岛</w:t>
      </w:r>
      <w:r>
        <w:t>β</w:t>
      </w:r>
      <w:r w:rsidR="001852F3">
        <w:t xml:space="preserve"> </w:t>
      </w:r>
      <w:r>
        <w:rPr>
          <w:rFonts w:ascii="宋体" w:hAnsi="宋体" w:eastAsia="宋体" w:hint="eastAsia"/>
        </w:rPr>
        <w:t>细胞损伤过程的重要共刺激途径？目前尚未见报道</w:t>
      </w:r>
      <w:r>
        <w:rPr>
          <w:rFonts w:ascii="宋体" w:hAnsi="宋体" w:eastAsia="宋体" w:hint="eastAsia"/>
        </w:rPr>
        <w:t>。</w:t>
      </w:r>
    </w:p>
    <w:p w:rsidR="0018722C">
      <w:pPr>
        <w:topLinePunct/>
      </w:pPr>
      <w:r>
        <w:rPr>
          <w:rFonts w:ascii="宋体" w:hAnsi="宋体" w:eastAsia="宋体" w:hint="eastAsia"/>
        </w:rPr>
        <w:t>关于</w:t>
      </w:r>
      <w:r>
        <w:t>LIGHT</w:t>
      </w:r>
      <w:r/>
      <w:r>
        <w:rPr>
          <w:rFonts w:ascii="宋体" w:hAnsi="宋体" w:eastAsia="宋体" w:hint="eastAsia"/>
        </w:rPr>
        <w:t>在</w:t>
      </w:r>
      <w:r>
        <w:t>T</w:t>
      </w:r>
      <w:r/>
      <w:r>
        <w:rPr>
          <w:rFonts w:ascii="宋体" w:hAnsi="宋体" w:eastAsia="宋体" w:hint="eastAsia"/>
        </w:rPr>
        <w:t>细胞活化中的作用是本课题组长期从事的课题。我们首次</w:t>
      </w:r>
      <w:r>
        <w:rPr>
          <w:rFonts w:ascii="宋体" w:hAnsi="宋体" w:eastAsia="宋体" w:hint="eastAsia"/>
        </w:rPr>
        <w:t>在硕大利什曼原虫</w:t>
      </w:r>
      <w:r>
        <w:rPr>
          <w:rFonts w:ascii="宋体" w:hAnsi="宋体" w:eastAsia="宋体" w:hint="eastAsia"/>
        </w:rPr>
        <w:t>（</w:t>
      </w:r>
      <w:r>
        <w:rPr>
          <w:spacing w:val="-4"/>
        </w:rPr>
        <w:t xml:space="preserve">L.</w:t>
      </w:r>
      <w:r w:rsidR="001852F3">
        <w:rPr>
          <w:spacing w:val="-4"/>
        </w:rPr>
        <w:t xml:space="preserve"> </w:t>
      </w:r>
      <w:r w:rsidR="001852F3">
        <w:rPr>
          <w:spacing w:val="-4"/>
        </w:rPr>
        <w:t xml:space="preserve">Major</w:t>
      </w:r>
      <w:r>
        <w:rPr>
          <w:rFonts w:ascii="宋体" w:hAnsi="宋体" w:eastAsia="宋体" w:hint="eastAsia"/>
        </w:rPr>
        <w:t>）</w:t>
      </w:r>
      <w:r>
        <w:rPr>
          <w:rFonts w:ascii="宋体" w:hAnsi="宋体" w:eastAsia="宋体" w:hint="eastAsia"/>
        </w:rPr>
        <w:t>感染动物的一个疾病模型中发现，阻断</w:t>
      </w:r>
      <w:r>
        <w:t>LIGHT</w:t>
      </w:r>
      <w:r/>
      <w:r>
        <w:rPr>
          <w:rFonts w:ascii="宋体" w:hAnsi="宋体" w:eastAsia="宋体" w:hint="eastAsia"/>
        </w:rPr>
        <w:t>通路，</w:t>
      </w:r>
      <w:r w:rsidR="001852F3">
        <w:rPr>
          <w:rFonts w:ascii="宋体" w:hAnsi="宋体" w:eastAsia="宋体" w:hint="eastAsia"/>
        </w:rPr>
        <w:t xml:space="preserve">抗性的小鼠变为敏感，</w:t>
      </w:r>
      <w:r>
        <w:t>Th1</w:t>
      </w:r>
      <w:r/>
      <w:r>
        <w:rPr>
          <w:rFonts w:ascii="宋体" w:hAnsi="宋体" w:eastAsia="宋体" w:hint="eastAsia"/>
        </w:rPr>
        <w:t>细胞因子</w:t>
      </w:r>
      <w:r>
        <w:t>IL-12</w:t>
      </w:r>
      <w:r/>
      <w:r w:rsidR="001852F3">
        <w:t xml:space="preserve"> </w:t>
      </w:r>
      <w:r>
        <w:rPr>
          <w:rFonts w:ascii="宋体" w:hAnsi="宋体" w:eastAsia="宋体" w:hint="eastAsia"/>
        </w:rPr>
        <w:t>和</w:t>
      </w:r>
      <w:r>
        <w:t>IFN-γ</w:t>
      </w:r>
      <w:r w:rsidR="001852F3">
        <w:t xml:space="preserve"> </w:t>
      </w:r>
      <w:r>
        <w:rPr>
          <w:rFonts w:ascii="宋体" w:hAnsi="宋体" w:eastAsia="宋体" w:hint="eastAsia"/>
        </w:rPr>
        <w:t>显著降低，表明</w:t>
      </w:r>
      <w:r>
        <w:t>LIGHT</w:t>
      </w:r>
      <w:r/>
      <w:r>
        <w:rPr>
          <w:rFonts w:ascii="宋体" w:hAnsi="宋体" w:eastAsia="宋体" w:hint="eastAsia"/>
        </w:rPr>
        <w:t>通</w:t>
      </w:r>
      <w:r>
        <w:rPr>
          <w:rFonts w:ascii="宋体" w:hAnsi="宋体" w:eastAsia="宋体" w:hint="eastAsia"/>
        </w:rPr>
        <w:t>过促进</w:t>
      </w:r>
      <w:r>
        <w:t>Th1</w:t>
      </w:r>
      <w:r/>
      <w:r>
        <w:rPr>
          <w:rFonts w:ascii="宋体" w:hAnsi="宋体" w:eastAsia="宋体" w:hint="eastAsia"/>
        </w:rPr>
        <w:t>应答在利什曼感染抗性中发挥重要作用</w:t>
      </w:r>
      <w:r>
        <w:rPr>
          <w:vertAlign w:val="superscript"/>
          /&gt;
        </w:rPr>
        <w:t>[</w:t>
      </w:r>
      <w:r>
        <w:rPr>
          <w:vertAlign w:val="superscript"/>
          <w:position w:val="11"/>
        </w:rPr>
        <w:t xml:space="preserve">77</w:t>
      </w:r>
      <w:r>
        <w:rPr>
          <w:vertAlign w:val="superscript"/>
          /&gt;
        </w:rPr>
        <w:t>]</w:t>
      </w:r>
      <w:r>
        <w:rPr>
          <w:rFonts w:ascii="宋体" w:hAnsi="宋体" w:eastAsia="宋体" w:hint="eastAsia"/>
        </w:rPr>
        <w:t>。从引起免疫应答的方面比较，</w:t>
      </w:r>
      <w:r>
        <w:t xml:space="preserve">L.</w:t>
      </w:r>
      <w:r w:rsidR="001852F3">
        <w:t xml:space="preserve"> </w:t>
      </w:r>
      <w:r w:rsidR="001852F3">
        <w:t xml:space="preserve">Major</w:t>
      </w:r>
      <w:r/>
      <w:r>
        <w:rPr>
          <w:rFonts w:ascii="宋体" w:hAnsi="宋体" w:eastAsia="宋体" w:hint="eastAsia"/>
        </w:rPr>
        <w:t>感染动物和</w:t>
      </w:r>
      <w:r>
        <w:t>T1DM</w:t>
      </w:r>
      <w:r>
        <w:rPr>
          <w:rFonts w:ascii="宋体" w:hAnsi="宋体" w:eastAsia="宋体" w:hint="eastAsia"/>
        </w:rPr>
        <w:t>动物模型极其相似：一、</w:t>
      </w:r>
      <w:r>
        <w:t>T1DM</w:t>
      </w:r>
      <w:r w:rsidR="001852F3">
        <w:t xml:space="preserve"> </w:t>
      </w:r>
      <w:r>
        <w:rPr>
          <w:rFonts w:ascii="宋体" w:hAnsi="宋体" w:eastAsia="宋体" w:hint="eastAsia"/>
        </w:rPr>
        <w:t>与</w:t>
      </w:r>
      <w:r>
        <w:t>L.</w:t>
      </w:r>
      <w:r w:rsidR="004B696B">
        <w:rPr>
          <w:rFonts w:ascii="宋体" w:hAnsi="宋体" w:eastAsia="宋体" w:hint="eastAsia"/>
        </w:rPr>
        <w:t xml:space="preserve"> </w:t>
      </w:r>
      <w:r w:rsidR="004B696B">
        <w:rPr>
          <w:rFonts w:ascii="宋体" w:hAnsi="宋体" w:eastAsia="宋体" w:hint="eastAsia"/>
        </w:rPr>
        <w:t>major</w:t>
      </w:r>
      <w:r w:rsidR="001852F3">
        <w:t xml:space="preserve"> </w:t>
      </w:r>
      <w:r>
        <w:rPr>
          <w:rFonts w:ascii="宋体" w:hAnsi="宋体" w:eastAsia="宋体" w:hint="eastAsia"/>
        </w:rPr>
        <w:t>感染动物体内诱发应答的抗原相似，前者抗原为利什曼原虫抗原，后者为胰岛</w:t>
      </w:r>
      <w:r>
        <w:t>β</w:t>
      </w:r>
      <w:r/>
      <w:r>
        <w:rPr>
          <w:rFonts w:ascii="宋体" w:hAnsi="宋体" w:eastAsia="宋体" w:hint="eastAsia"/>
        </w:rPr>
        <w:t>细胞</w:t>
      </w:r>
      <w:r>
        <w:rPr>
          <w:rFonts w:ascii="宋体" w:hAnsi="宋体" w:eastAsia="宋体" w:hint="eastAsia"/>
        </w:rPr>
        <w:t>表面自体抗原，两者均可引发</w:t>
      </w:r>
      <w:r>
        <w:t>T</w:t>
      </w:r>
      <w:r/>
      <w:r>
        <w:rPr>
          <w:rFonts w:ascii="宋体" w:hAnsi="宋体" w:eastAsia="宋体" w:hint="eastAsia"/>
        </w:rPr>
        <w:t>细胞的持续活化；二、两种疾病的免疫效应机制相同。</w:t>
      </w:r>
      <w:r>
        <w:t xml:space="preserve">L.</w:t>
      </w:r>
      <w:r w:rsidR="001852F3">
        <w:t xml:space="preserve"> </w:t>
      </w:r>
      <w:r w:rsidR="001852F3">
        <w:t xml:space="preserve">major</w:t>
      </w:r>
      <w:r/>
      <w:r>
        <w:rPr>
          <w:rFonts w:ascii="宋体" w:hAnsi="宋体" w:eastAsia="宋体" w:hint="eastAsia"/>
        </w:rPr>
        <w:t>感染动物和</w:t>
      </w:r>
      <w:r>
        <w:t>T1DM</w:t>
      </w:r>
      <w:r/>
      <w:r>
        <w:rPr>
          <w:rFonts w:ascii="宋体" w:hAnsi="宋体" w:eastAsia="宋体" w:hint="eastAsia"/>
        </w:rPr>
        <w:t>患者体内均诱导了一种优势的</w:t>
      </w:r>
      <w:r>
        <w:t>Th1</w:t>
      </w:r>
      <w:r/>
      <w:r>
        <w:rPr>
          <w:rFonts w:ascii="宋体" w:hAnsi="宋体" w:eastAsia="宋体" w:hint="eastAsia"/>
        </w:rPr>
        <w:t>应答，前者</w:t>
      </w:r>
      <w:r>
        <w:rPr>
          <w:rFonts w:ascii="宋体" w:hAnsi="宋体" w:eastAsia="宋体" w:hint="eastAsia"/>
        </w:rPr>
        <w:t>借助</w:t>
      </w:r>
      <w:r>
        <w:t>Th1</w:t>
      </w:r>
      <w:r/>
      <w:r>
        <w:rPr>
          <w:rFonts w:ascii="宋体" w:hAnsi="宋体" w:eastAsia="宋体" w:hint="eastAsia"/>
        </w:rPr>
        <w:t>细胞因子激活巨噬细胞起到清除</w:t>
      </w:r>
      <w:r>
        <w:t xml:space="preserve">L.</w:t>
      </w:r>
      <w:r w:rsidR="001852F3">
        <w:t xml:space="preserve"> </w:t>
      </w:r>
      <w:r w:rsidR="001852F3">
        <w:t xml:space="preserve">Major</w:t>
      </w:r>
      <w:r/>
      <w:r w:rsidR="001852F3">
        <w:t xml:space="preserve"> </w:t>
      </w:r>
      <w:r>
        <w:rPr>
          <w:rFonts w:ascii="宋体" w:hAnsi="宋体" w:eastAsia="宋体" w:hint="eastAsia"/>
        </w:rPr>
        <w:t>的作用；后者在</w:t>
      </w:r>
      <w:r>
        <w:t>Th1</w:t>
      </w:r>
      <w:r/>
      <w:r w:rsidR="001852F3">
        <w:t xml:space="preserve"> </w:t>
      </w:r>
      <w:r>
        <w:rPr>
          <w:rFonts w:ascii="宋体" w:hAnsi="宋体" w:eastAsia="宋体" w:hint="eastAsia"/>
        </w:rPr>
        <w:t>细胞因</w:t>
      </w:r>
      <w:r>
        <w:rPr>
          <w:rFonts w:ascii="宋体" w:hAnsi="宋体" w:eastAsia="宋体" w:hint="eastAsia"/>
        </w:rPr>
        <w:t>子</w:t>
      </w:r>
      <w:r>
        <w:t>IFN-γ</w:t>
      </w:r>
      <w:r/>
      <w:r>
        <w:rPr>
          <w:rFonts w:ascii="宋体" w:hAnsi="宋体" w:eastAsia="宋体" w:hint="eastAsia"/>
        </w:rPr>
        <w:t>的作用下，激活</w:t>
      </w:r>
      <w:r>
        <w:t>CTL</w:t>
      </w:r>
      <w:r/>
      <w:r>
        <w:rPr>
          <w:rFonts w:ascii="宋体" w:hAnsi="宋体" w:eastAsia="宋体" w:hint="eastAsia"/>
        </w:rPr>
        <w:t>和巨噬细胞，它们分别通过</w:t>
      </w:r>
      <w:r>
        <w:t>Fas</w:t>
      </w:r>
      <w:r>
        <w:t>/</w:t>
      </w:r>
      <w:r>
        <w:t>FasL</w:t>
      </w:r>
      <w:r/>
      <w:r>
        <w:rPr>
          <w:rFonts w:ascii="宋体" w:hAnsi="宋体" w:eastAsia="宋体" w:hint="eastAsia"/>
        </w:rPr>
        <w:t>和促炎症因</w:t>
      </w:r>
      <w:r>
        <w:rPr>
          <w:rFonts w:ascii="宋体" w:hAnsi="宋体" w:eastAsia="宋体" w:hint="eastAsia"/>
        </w:rPr>
        <w:t>子损伤</w:t>
      </w:r>
      <w:r>
        <w:t>β</w:t>
      </w:r>
      <w:r/>
      <w:r>
        <w:rPr>
          <w:rFonts w:ascii="宋体" w:hAnsi="宋体" w:eastAsia="宋体" w:hint="eastAsia"/>
        </w:rPr>
        <w:t>细胞。</w:t>
      </w:r>
      <w:r>
        <w:t>LIGHT</w:t>
      </w:r>
      <w:r/>
      <w:r>
        <w:rPr>
          <w:rFonts w:ascii="宋体" w:hAnsi="宋体" w:eastAsia="宋体" w:hint="eastAsia"/>
        </w:rPr>
        <w:t>在</w:t>
      </w:r>
      <w:r>
        <w:t xml:space="preserve">L.</w:t>
      </w:r>
      <w:r w:rsidR="001852F3">
        <w:t xml:space="preserve"> </w:t>
      </w:r>
      <w:r w:rsidR="001852F3">
        <w:t xml:space="preserve">Major</w:t>
      </w:r>
      <w:r/>
      <w:r>
        <w:rPr>
          <w:rFonts w:ascii="宋体" w:hAnsi="宋体" w:eastAsia="宋体" w:hint="eastAsia"/>
        </w:rPr>
        <w:t>感染中的作用提示其可能有别于其他共刺激分</w:t>
      </w:r>
      <w:r>
        <w:rPr>
          <w:rFonts w:ascii="宋体" w:hAnsi="宋体" w:eastAsia="宋体" w:hint="eastAsia"/>
        </w:rPr>
        <w:t>子的功能，在</w:t>
      </w:r>
      <w:r>
        <w:t>T</w:t>
      </w:r>
      <w:r/>
      <w:r>
        <w:rPr>
          <w:rFonts w:ascii="宋体" w:hAnsi="宋体" w:eastAsia="宋体" w:hint="eastAsia"/>
        </w:rPr>
        <w:t>细胞持续活化导致</w:t>
      </w:r>
      <w:r>
        <w:t>β</w:t>
      </w:r>
      <w:r w:rsidR="001852F3">
        <w:t xml:space="preserve"> </w:t>
      </w:r>
      <w:r>
        <w:rPr>
          <w:rFonts w:ascii="宋体" w:hAnsi="宋体" w:eastAsia="宋体" w:hint="eastAsia"/>
        </w:rPr>
        <w:t>细胞免疫损伤中起着重要的作用。</w:t>
      </w:r>
    </w:p>
    <w:p w:rsidR="0018722C">
      <w:pPr>
        <w:topLinePunct/>
      </w:pPr>
      <w:r>
        <w:rPr>
          <w:rFonts w:ascii="宋体" w:hAnsi="宋体" w:eastAsia="宋体" w:hint="eastAsia"/>
        </w:rPr>
        <w:t>那么，</w:t>
      </w:r>
      <w:r>
        <w:t>LIGHT-LTβR</w:t>
      </w:r>
      <w:r>
        <w:t>/</w:t>
      </w:r>
      <w:r>
        <w:t xml:space="preserve">HVEM</w:t>
      </w:r>
      <w:r>
        <w:rPr>
          <w:rFonts w:ascii="宋体" w:hAnsi="宋体" w:eastAsia="宋体" w:hint="eastAsia"/>
        </w:rPr>
        <w:t>信号通路可能通过哪些效应机制介导胰岛</w:t>
      </w:r>
      <w:r>
        <w:t>β</w:t>
      </w:r>
      <w:r>
        <w:rPr>
          <w:rFonts w:ascii="宋体" w:hAnsi="宋体" w:eastAsia="宋体" w:hint="eastAsia"/>
        </w:rPr>
        <w:t>细胞</w:t>
      </w:r>
      <w:r>
        <w:rPr>
          <w:rFonts w:ascii="宋体" w:hAnsi="宋体" w:eastAsia="宋体" w:hint="eastAsia"/>
        </w:rPr>
        <w:t>的免疫损伤呢？我们推测该信号通路可能通过以下三个方面介导胰岛</w:t>
      </w:r>
      <w:r>
        <w:t>β</w:t>
      </w:r>
      <w:r>
        <w:rPr>
          <w:rFonts w:ascii="宋体" w:hAnsi="宋体" w:eastAsia="宋体" w:hint="eastAsia"/>
        </w:rPr>
        <w:t>细胞的死</w:t>
      </w:r>
      <w:r>
        <w:rPr>
          <w:rFonts w:ascii="宋体" w:hAnsi="宋体" w:eastAsia="宋体" w:hint="eastAsia"/>
        </w:rPr>
        <w:t>亡：</w:t>
      </w:r>
      <w:r>
        <w:t>1</w:t>
      </w:r>
      <w:r>
        <w:rPr>
          <w:rFonts w:ascii="宋体" w:hAnsi="宋体" w:eastAsia="宋体" w:hint="eastAsia"/>
        </w:rPr>
        <w:t>、诱导</w:t>
      </w:r>
      <w:r>
        <w:t>Th1</w:t>
      </w:r>
      <w:r/>
      <w:r>
        <w:rPr>
          <w:rFonts w:ascii="宋体" w:hAnsi="宋体" w:eastAsia="宋体" w:hint="eastAsia"/>
        </w:rPr>
        <w:t>细胞的极化，促进</w:t>
      </w:r>
      <w:r>
        <w:t>Th1</w:t>
      </w:r>
      <w:r/>
      <w:r>
        <w:rPr>
          <w:rFonts w:ascii="宋体" w:hAnsi="宋体" w:eastAsia="宋体" w:hint="eastAsia"/>
        </w:rPr>
        <w:t>细胞因子如</w:t>
      </w:r>
      <w:r>
        <w:t>IFN-γ</w:t>
      </w:r>
      <w:r/>
      <w:r>
        <w:rPr>
          <w:rFonts w:ascii="宋体" w:hAnsi="宋体" w:eastAsia="宋体" w:hint="eastAsia"/>
        </w:rPr>
        <w:t>的分泌。</w:t>
      </w:r>
      <w:r>
        <w:t>T1DM</w:t>
      </w:r>
      <w:r/>
      <w:r>
        <w:rPr>
          <w:rFonts w:ascii="宋体" w:hAnsi="宋体" w:eastAsia="宋体" w:hint="eastAsia"/>
        </w:rPr>
        <w:t>的发</w:t>
      </w:r>
      <w:r>
        <w:rPr>
          <w:rFonts w:ascii="宋体" w:hAnsi="宋体" w:eastAsia="宋体" w:hint="eastAsia"/>
        </w:rPr>
        <w:t>展取决于</w:t>
      </w:r>
      <w:r>
        <w:t>Th1</w:t>
      </w:r>
      <w:r>
        <w:t>/</w:t>
      </w:r>
      <w:r>
        <w:t xml:space="preserve">Th2</w:t>
      </w:r>
      <w:r>
        <w:rPr>
          <w:rFonts w:ascii="宋体" w:hAnsi="宋体" w:eastAsia="宋体" w:hint="eastAsia"/>
        </w:rPr>
        <w:t>的平衡，</w:t>
      </w:r>
      <w:r>
        <w:t>Th1</w:t>
      </w:r>
      <w:r>
        <w:rPr>
          <w:rFonts w:ascii="宋体" w:hAnsi="宋体" w:eastAsia="宋体" w:hint="eastAsia"/>
        </w:rPr>
        <w:t>细胞及细胞因子促进</w:t>
      </w:r>
      <w:r>
        <w:t>β</w:t>
      </w:r>
      <w:r>
        <w:rPr>
          <w:rFonts w:ascii="宋体" w:hAnsi="宋体" w:eastAsia="宋体" w:hint="eastAsia"/>
        </w:rPr>
        <w:t>细胞的杀伤，而</w:t>
      </w:r>
      <w:r>
        <w:t>Th2</w:t>
      </w:r>
      <w:r/>
      <w:r w:rsidR="001852F3">
        <w:t xml:space="preserve"> </w:t>
      </w:r>
      <w:r>
        <w:rPr>
          <w:rFonts w:ascii="宋体" w:hAnsi="宋体" w:eastAsia="宋体" w:hint="eastAsia"/>
        </w:rPr>
        <w:t>细</w:t>
      </w:r>
      <w:r>
        <w:rPr>
          <w:rFonts w:ascii="宋体" w:hAnsi="宋体" w:eastAsia="宋体" w:hint="eastAsia"/>
        </w:rPr>
        <w:t>胞及细胞因子对病情起保护作用。已证明，</w:t>
      </w:r>
      <w:r>
        <w:t>LIGHT</w:t>
      </w:r>
      <w:r/>
      <w:r>
        <w:rPr>
          <w:rFonts w:ascii="宋体" w:hAnsi="宋体" w:eastAsia="宋体" w:hint="eastAsia"/>
        </w:rPr>
        <w:t>作为共刺激分子，在</w:t>
      </w:r>
      <w:r>
        <w:t>Th1</w:t>
      </w:r>
      <w:r/>
      <w:r>
        <w:rPr>
          <w:rFonts w:ascii="宋体" w:hAnsi="宋体" w:eastAsia="宋体" w:hint="eastAsia"/>
        </w:rPr>
        <w:t>极化及调控细胞因子的分泌中发挥重要作用</w:t>
      </w:r>
      <w:r>
        <w:rPr>
          <w:vertAlign w:val="superscript"/>
          /&gt;
        </w:rPr>
        <w:t>[</w:t>
      </w:r>
      <w:r>
        <w:rPr>
          <w:vertAlign w:val="superscript"/>
          /&gt;
        </w:rPr>
        <w:t xml:space="preserve">51</w:t>
      </w:r>
      <w:r>
        <w:rPr>
          <w:vertAlign w:val="superscript"/>
          /&gt;
        </w:rPr>
        <w:t xml:space="preserve">, </w:t>
      </w:r>
      <w:r>
        <w:rPr>
          <w:vertAlign w:val="superscript"/>
          /&gt;
        </w:rPr>
        <w:t xml:space="preserve">77</w:t>
      </w:r>
      <w:r>
        <w:rPr>
          <w:vertAlign w:val="superscript"/>
          /&gt;
        </w:rPr>
        <w:t>]</w:t>
      </w:r>
      <w:r>
        <w:rPr>
          <w:rFonts w:ascii="宋体" w:hAnsi="宋体" w:eastAsia="宋体" w:hint="eastAsia"/>
        </w:rPr>
        <w:t>；</w:t>
      </w:r>
      <w:r>
        <w:t>2</w:t>
      </w:r>
      <w:r>
        <w:rPr>
          <w:rFonts w:ascii="宋体" w:hAnsi="宋体" w:eastAsia="宋体" w:hint="eastAsia"/>
        </w:rPr>
        <w:t>、调节</w:t>
      </w:r>
      <w:r>
        <w:t>T</w:t>
      </w:r>
      <w:r/>
      <w:r>
        <w:rPr>
          <w:rFonts w:ascii="宋体" w:hAnsi="宋体" w:eastAsia="宋体" w:hint="eastAsia"/>
        </w:rPr>
        <w:t>细胞的活化。</w:t>
      </w:r>
      <w:r>
        <w:t>T1DM</w:t>
      </w:r>
      <w:r/>
      <w:r w:rsidR="001852F3">
        <w:t xml:space="preserve"> </w:t>
      </w:r>
      <w:r>
        <w:rPr>
          <w:rFonts w:ascii="宋体" w:hAnsi="宋体" w:eastAsia="宋体" w:hint="eastAsia"/>
        </w:rPr>
        <w:t>是</w:t>
      </w:r>
      <w:r>
        <w:rPr>
          <w:rFonts w:ascii="宋体" w:hAnsi="宋体" w:eastAsia="宋体" w:hint="eastAsia"/>
        </w:rPr>
        <w:t>一</w:t>
      </w:r>
    </w:p>
    <w:p w:rsidR="0018722C">
      <w:pPr>
        <w:topLinePunct/>
      </w:pPr>
      <w:r>
        <w:rPr>
          <w:rFonts w:ascii="宋体" w:hAnsi="宋体" w:eastAsia="宋体" w:hint="eastAsia"/>
        </w:rPr>
        <w:t>种慢性疾病，患者体内存在大量活化的自身反应性</w:t>
      </w:r>
      <w:r>
        <w:t>T</w:t>
      </w:r>
      <w:r/>
      <w:r>
        <w:rPr>
          <w:rFonts w:ascii="宋体" w:hAnsi="宋体" w:eastAsia="宋体" w:hint="eastAsia"/>
        </w:rPr>
        <w:t>细胞，这些细胞在</w:t>
      </w:r>
      <w:r>
        <w:t>β</w:t>
      </w:r>
      <w:r/>
      <w:r>
        <w:rPr>
          <w:rFonts w:ascii="宋体" w:hAnsi="宋体" w:eastAsia="宋体" w:hint="eastAsia"/>
        </w:rPr>
        <w:t>细胞的</w:t>
      </w:r>
      <w:r>
        <w:rPr>
          <w:rFonts w:ascii="宋体" w:hAnsi="宋体" w:eastAsia="宋体" w:hint="eastAsia"/>
        </w:rPr>
        <w:t>免疫损伤中发挥重要作用。研究表明，</w:t>
      </w:r>
      <w:r>
        <w:t>LIGHT</w:t>
      </w:r>
      <w:r/>
      <w:r>
        <w:rPr>
          <w:rFonts w:ascii="宋体" w:hAnsi="宋体" w:eastAsia="宋体" w:hint="eastAsia"/>
        </w:rPr>
        <w:t>对活化后的</w:t>
      </w:r>
      <w:r>
        <w:t>T</w:t>
      </w:r>
      <w:r/>
      <w:r>
        <w:rPr>
          <w:rFonts w:ascii="宋体" w:hAnsi="宋体" w:eastAsia="宋体" w:hint="eastAsia"/>
        </w:rPr>
        <w:t>细胞存活起着关键的</w:t>
      </w:r>
      <w:r>
        <w:rPr>
          <w:rFonts w:ascii="宋体" w:hAnsi="宋体" w:eastAsia="宋体" w:hint="eastAsia"/>
        </w:rPr>
        <w:t>作用，</w:t>
      </w:r>
      <w:r>
        <w:t>LIGHT-HVEM</w:t>
      </w:r>
      <w:r>
        <w:rPr>
          <w:rFonts w:ascii="宋体" w:hAnsi="宋体" w:eastAsia="宋体" w:hint="eastAsia"/>
        </w:rPr>
        <w:t>途径缺陷可促进自身反应性</w:t>
      </w:r>
      <w:r>
        <w:t>T</w:t>
      </w:r>
      <w:r/>
      <w:r>
        <w:rPr>
          <w:rFonts w:ascii="宋体" w:hAnsi="宋体" w:eastAsia="宋体" w:hint="eastAsia"/>
        </w:rPr>
        <w:t>细胞的凋亡</w:t>
      </w:r>
      <w:r>
        <w:rPr>
          <w:vertAlign w:val="superscript"/>
          /&gt;
        </w:rPr>
        <w:t>[</w:t>
      </w:r>
      <w:r>
        <w:rPr>
          <w:vertAlign w:val="superscript"/>
          /&gt;
        </w:rPr>
        <w:t xml:space="preserve">78</w:t>
      </w:r>
      <w:r>
        <w:rPr>
          <w:vertAlign w:val="superscript"/>
          /&gt;
        </w:rPr>
        <w:t>]</w:t>
      </w:r>
      <w:r>
        <w:rPr>
          <w:rFonts w:ascii="宋体" w:hAnsi="宋体" w:eastAsia="宋体" w:hint="eastAsia"/>
        </w:rPr>
        <w:t>；</w:t>
      </w:r>
      <w:r>
        <w:t>3</w:t>
      </w:r>
      <w:r>
        <w:rPr>
          <w:rFonts w:ascii="宋体" w:hAnsi="宋体" w:eastAsia="宋体" w:hint="eastAsia"/>
        </w:rPr>
        <w:t>、</w:t>
      </w:r>
      <w:r>
        <w:t>LIGHT</w:t>
      </w:r>
      <w:r/>
      <w:r>
        <w:rPr>
          <w:rFonts w:ascii="宋体" w:hAnsi="宋体" w:eastAsia="宋体" w:hint="eastAsia"/>
        </w:rPr>
        <w:t>在</w:t>
      </w:r>
      <w:r>
        <w:rPr>
          <w:rFonts w:ascii="宋体" w:hAnsi="宋体" w:eastAsia="宋体" w:hint="eastAsia"/>
        </w:rPr>
        <w:t>致糖尿病的</w:t>
      </w:r>
      <w:r>
        <w:t>T</w:t>
      </w:r>
      <w:r/>
      <w:r w:rsidR="001852F3">
        <w:t xml:space="preserve"> </w:t>
      </w:r>
      <w:r>
        <w:rPr>
          <w:rFonts w:ascii="宋体" w:hAnsi="宋体" w:eastAsia="宋体" w:hint="eastAsia"/>
        </w:rPr>
        <w:t>细胞上诱导表达，而其受体</w:t>
      </w:r>
      <w:r>
        <w:t>LTβR</w:t>
      </w:r>
      <w:r>
        <w:rPr>
          <w:rFonts w:ascii="宋体" w:hAnsi="宋体" w:eastAsia="宋体" w:hint="eastAsia"/>
        </w:rPr>
        <w:t>、</w:t>
      </w:r>
      <w:r>
        <w:t>HVEM</w:t>
      </w:r>
      <w:r/>
      <w:r w:rsidR="001852F3">
        <w:t xml:space="preserve"> </w:t>
      </w:r>
      <w:r>
        <w:rPr>
          <w:rFonts w:ascii="宋体" w:hAnsi="宋体" w:eastAsia="宋体" w:hint="eastAsia"/>
        </w:rPr>
        <w:t>在胰岛细胞上高表</w:t>
      </w:r>
      <w:r>
        <w:rPr>
          <w:rFonts w:ascii="宋体" w:hAnsi="宋体" w:eastAsia="宋体" w:hint="eastAsia"/>
        </w:rPr>
        <w:t>达</w:t>
      </w:r>
    </w:p>
    <w:p w:rsidR="0018722C">
      <w:pPr>
        <w:topLinePunct/>
      </w:pPr>
      <w:r>
        <w:t>[</w:t>
      </w:r>
      <w:r>
        <w:t xml:space="preserve">35,36,79</w:t>
      </w:r>
      <w:r>
        <w:t>]</w:t>
      </w:r>
      <w:r>
        <w:rPr>
          <w:rFonts w:ascii="宋体" w:hAnsi="宋体" w:eastAsia="宋体" w:hint="eastAsia"/>
          <w:rFonts w:ascii="宋体" w:hAnsi="宋体" w:eastAsia="宋体" w:hint="eastAsia"/>
          <w:spacing w:val="-2"/>
        </w:rPr>
        <w:t xml:space="preserve">, </w:t>
      </w:r>
      <w:r>
        <w:t>LIGHT</w:t>
      </w:r>
      <w:r>
        <w:rPr>
          <w:rFonts w:ascii="宋体" w:hAnsi="宋体" w:eastAsia="宋体" w:hint="eastAsia"/>
        </w:rPr>
        <w:t>作为一个具有裂解活性的分子</w:t>
      </w:r>
      <w:r>
        <w:rPr>
          <w:vertAlign w:val="superscript"/>
        </w:rPr>
        <w:t>[</w:t>
      </w:r>
      <w:r>
        <w:rPr>
          <w:vertAlign w:val="superscript"/>
          <w:position w:val="11"/>
        </w:rPr>
        <w:t xml:space="preserve">51</w:t>
      </w:r>
      <w:r>
        <w:rPr>
          <w:vertAlign w:val="superscript"/>
        </w:rPr>
        <w:t>]</w:t>
      </w:r>
      <w:r>
        <w:rPr>
          <w:rFonts w:ascii="宋体" w:hAnsi="宋体" w:eastAsia="宋体" w:hint="eastAsia"/>
        </w:rPr>
        <w:t>，可能通过与其在胰岛细胞上的受</w:t>
      </w:r>
      <w:r>
        <w:rPr>
          <w:rFonts w:ascii="宋体" w:hAnsi="宋体" w:eastAsia="宋体" w:hint="eastAsia"/>
        </w:rPr>
        <w:t>体结合直接参与对</w:t>
      </w:r>
      <w:r>
        <w:t>β</w:t>
      </w:r>
      <w:r>
        <w:rPr>
          <w:rFonts w:ascii="宋体" w:hAnsi="宋体" w:eastAsia="宋体" w:hint="eastAsia"/>
        </w:rPr>
        <w:t>细胞的损伤作用。前两种推测本课题组已有初步研究，但第</w:t>
      </w:r>
      <w:r>
        <w:rPr>
          <w:rFonts w:ascii="宋体" w:hAnsi="宋体" w:eastAsia="宋体" w:hint="eastAsia"/>
        </w:rPr>
        <w:t>三可能至今未见报道。</w:t>
      </w:r>
    </w:p>
    <w:p w:rsidR="0018722C">
      <w:pPr>
        <w:topLinePunct/>
      </w:pPr>
      <w:r>
        <w:rPr>
          <w:rFonts w:ascii="宋体" w:hAnsi="宋体" w:eastAsia="宋体" w:hint="eastAsia"/>
        </w:rPr>
        <w:t>本部分的研究目的是探讨细胞因子</w:t>
      </w:r>
      <w:r>
        <w:t>LIGHT</w:t>
      </w:r>
      <w:r>
        <w:rPr>
          <w:rFonts w:ascii="宋体" w:hAnsi="宋体" w:eastAsia="宋体" w:hint="eastAsia"/>
        </w:rPr>
        <w:t>是否直接对胰岛细胞具有毒性作用。促炎症细胞因子，尤其是</w:t>
      </w:r>
      <w:r>
        <w:t>TNF-α</w:t>
      </w:r>
      <w:r>
        <w:rPr>
          <w:rFonts w:ascii="宋体" w:hAnsi="宋体" w:eastAsia="宋体" w:hint="eastAsia"/>
        </w:rPr>
        <w:t>结合</w:t>
      </w:r>
      <w:r>
        <w:t>IFN-γ</w:t>
      </w:r>
      <w:r>
        <w:rPr>
          <w:rFonts w:ascii="宋体" w:hAnsi="宋体" w:eastAsia="宋体" w:hint="eastAsia"/>
        </w:rPr>
        <w:t>或结合</w:t>
      </w:r>
      <w:r>
        <w:t>IL-1β</w:t>
      </w:r>
      <w:r>
        <w:rPr>
          <w:rFonts w:ascii="宋体" w:hAnsi="宋体" w:eastAsia="宋体" w:hint="eastAsia"/>
        </w:rPr>
        <w:t>被指涉及</w:t>
      </w:r>
      <w:r>
        <w:t>T1DM</w:t>
      </w:r>
      <w:r>
        <w:rPr>
          <w:rFonts w:ascii="宋体" w:hAnsi="宋体" w:eastAsia="宋体" w:hint="eastAsia"/>
        </w:rPr>
        <w:t>的胰岛</w:t>
      </w:r>
      <w:r>
        <w:t>β</w:t>
      </w:r>
      <w:r w:rsidR="001852F3">
        <w:t xml:space="preserve"> </w:t>
      </w:r>
      <w:r>
        <w:rPr>
          <w:rFonts w:ascii="宋体" w:hAnsi="宋体" w:eastAsia="宋体" w:hint="eastAsia"/>
        </w:rPr>
        <w:t>细胞损伤，且胰岛</w:t>
      </w:r>
      <w:r>
        <w:t>β</w:t>
      </w:r>
      <w:r w:rsidR="001852F3">
        <w:t xml:space="preserve"> </w:t>
      </w:r>
      <w:r>
        <w:rPr>
          <w:rFonts w:ascii="宋体" w:hAnsi="宋体" w:eastAsia="宋体" w:hint="eastAsia"/>
        </w:rPr>
        <w:t>细胞的死亡主要是促炎症细胞因子协同作用的结</w:t>
      </w:r>
      <w:r>
        <w:rPr>
          <w:rFonts w:ascii="宋体" w:hAnsi="宋体" w:eastAsia="宋体" w:hint="eastAsia"/>
        </w:rPr>
        <w:t>果</w:t>
      </w:r>
    </w:p>
    <w:p w:rsidR="0018722C">
      <w:pPr>
        <w:topLinePunct/>
      </w:pPr>
      <w:r>
        <w:t>[</w:t>
      </w:r>
      <w:r>
        <w:t xml:space="preserve">80,81</w:t>
      </w:r>
      <w:r>
        <w:t>]</w:t>
      </w:r>
      <w:r>
        <w:rPr>
          <w:rFonts w:ascii="宋体" w:hAnsi="宋体" w:eastAsia="宋体" w:hint="eastAsia"/>
          <w:rFonts w:ascii="宋体" w:hAnsi="宋体" w:eastAsia="宋体" w:hint="eastAsia"/>
          <w:spacing w:val="2"/>
        </w:rPr>
        <w:t xml:space="preserve">. </w:t>
      </w:r>
      <w:r>
        <w:rPr>
          <w:rFonts w:ascii="宋体" w:hAnsi="宋体" w:eastAsia="宋体" w:hint="eastAsia"/>
        </w:rPr>
        <w:t>与</w:t>
      </w:r>
      <w:r>
        <w:t>TNF-α</w:t>
      </w:r>
      <w:r>
        <w:rPr>
          <w:rFonts w:ascii="宋体" w:hAnsi="宋体" w:eastAsia="宋体" w:hint="eastAsia"/>
        </w:rPr>
        <w:t>同属于一个家族的</w:t>
      </w:r>
      <w:r>
        <w:t>LIGHT</w:t>
      </w:r>
      <w:r>
        <w:rPr>
          <w:rFonts w:ascii="宋体" w:hAnsi="宋体" w:eastAsia="宋体" w:hint="eastAsia"/>
        </w:rPr>
        <w:t>是否也具有同样的功能和特点？这是</w:t>
      </w:r>
      <w:r>
        <w:rPr>
          <w:rFonts w:ascii="宋体" w:hAnsi="宋体" w:eastAsia="宋体" w:hint="eastAsia"/>
        </w:rPr>
        <w:t>我们感兴趣的问题。本研究以来自</w:t>
      </w:r>
      <w:r>
        <w:t>Bal b</w:t>
      </w:r>
      <w:r>
        <w:t>/</w:t>
      </w:r>
      <w:r>
        <w:t>c</w:t>
      </w:r>
      <w:r/>
      <w:r>
        <w:rPr>
          <w:rFonts w:ascii="宋体" w:hAnsi="宋体" w:eastAsia="宋体" w:hint="eastAsia"/>
        </w:rPr>
        <w:t>小鼠的原代胰岛细胞和</w:t>
      </w:r>
      <w:r>
        <w:t>NOD</w:t>
      </w:r>
      <w:r/>
      <w:r>
        <w:rPr>
          <w:rFonts w:ascii="宋体" w:hAnsi="宋体" w:eastAsia="宋体" w:hint="eastAsia"/>
        </w:rPr>
        <w:t>小鼠胰岛</w:t>
      </w:r>
      <w:r>
        <w:rPr>
          <w:rFonts w:ascii="宋体" w:hAnsi="宋体" w:eastAsia="宋体" w:hint="eastAsia"/>
        </w:rPr>
        <w:t>素瘤细胞株</w:t>
      </w:r>
      <w:r>
        <w:t>MIN6</w:t>
      </w:r>
      <w:r w:rsidR="001852F3">
        <w:t xml:space="preserve"> </w:t>
      </w:r>
      <w:r>
        <w:rPr>
          <w:rFonts w:ascii="宋体" w:hAnsi="宋体" w:eastAsia="宋体" w:hint="eastAsia"/>
        </w:rPr>
        <w:t>细胞为模型，观察</w:t>
      </w:r>
      <w:r>
        <w:t>rmLIGHT</w:t>
      </w:r>
      <w:r/>
      <w:r>
        <w:rPr>
          <w:rFonts w:ascii="宋体" w:hAnsi="宋体" w:eastAsia="宋体" w:hint="eastAsia"/>
        </w:rPr>
        <w:t>对细胞存活和细胞凋亡的影响。</w:t>
      </w:r>
    </w:p>
    <w:p w:rsidR="0018722C">
      <w:pPr>
        <w:topLinePunct/>
      </w:pPr>
      <w:r>
        <w:t>MIN6</w:t>
      </w:r>
      <w:r>
        <w:rPr>
          <w:rFonts w:ascii="宋体" w:eastAsia="宋体" w:hint="eastAsia"/>
        </w:rPr>
        <w:t>细胞株来源于转基因表达</w:t>
      </w:r>
      <w:r>
        <w:t>SV40</w:t>
      </w:r>
      <w:r>
        <w:rPr>
          <w:rFonts w:ascii="宋体" w:eastAsia="宋体" w:hint="eastAsia"/>
        </w:rPr>
        <w:t>大</w:t>
      </w:r>
      <w:r>
        <w:t>T</w:t>
      </w:r>
      <w:r/>
      <w:r>
        <w:rPr>
          <w:rFonts w:ascii="宋体" w:eastAsia="宋体" w:hint="eastAsia"/>
        </w:rPr>
        <w:t>抗原的</w:t>
      </w:r>
      <w:r>
        <w:t>NOD</w:t>
      </w:r>
      <w:r>
        <w:rPr>
          <w:rFonts w:ascii="宋体" w:eastAsia="宋体" w:hint="eastAsia"/>
        </w:rPr>
        <w:t>小鼠的胰岛肿瘤细胞，具有分泌胰岛素的功能，是体外研究胰岛细胞生物学活性理想的细胞模型</w:t>
      </w:r>
      <w:r>
        <w:rPr>
          <w:vertAlign w:val="superscript"/>
        </w:rPr>
        <w:t>[</w:t>
      </w:r>
      <w:r>
        <w:rPr>
          <w:vertAlign w:val="superscript"/>
        </w:rPr>
        <w:t xml:space="preserve">82</w:t>
      </w:r>
      <w:r>
        <w:rPr>
          <w:vertAlign w:val="superscript"/>
        </w:rPr>
        <w:t>]</w:t>
      </w:r>
      <w:r>
        <w:rPr>
          <w:rFonts w:ascii="宋体" w:eastAsia="宋体" w:hint="eastAsia"/>
        </w:rPr>
        <w:t>。</w:t>
      </w:r>
      <w:r>
        <w:rPr>
          <w:rFonts w:ascii="宋体" w:eastAsia="宋体" w:hint="eastAsia"/>
        </w:rPr>
        <w:t>我们首先用</w:t>
      </w:r>
      <w:r>
        <w:t>MTT</w:t>
      </w:r>
      <w:r/>
      <w:r w:rsidR="001852F3">
        <w:t xml:space="preserve"> </w:t>
      </w:r>
      <w:r>
        <w:rPr>
          <w:rFonts w:ascii="宋体" w:eastAsia="宋体" w:hint="eastAsia"/>
        </w:rPr>
        <w:t>实验分析了</w:t>
      </w:r>
      <w:r>
        <w:t>LIGHT</w:t>
      </w:r>
      <w:r/>
      <w:r w:rsidR="001852F3">
        <w:t xml:space="preserve"> </w:t>
      </w:r>
      <w:r>
        <w:rPr>
          <w:rFonts w:ascii="宋体" w:eastAsia="宋体" w:hint="eastAsia"/>
        </w:rPr>
        <w:t>对</w:t>
      </w:r>
      <w:r>
        <w:t>MIN6</w:t>
      </w:r>
      <w:r/>
      <w:r w:rsidR="001852F3">
        <w:t xml:space="preserve"> </w:t>
      </w:r>
      <w:r>
        <w:rPr>
          <w:rFonts w:ascii="宋体" w:eastAsia="宋体" w:hint="eastAsia"/>
        </w:rPr>
        <w:t>细胞活力的影响，</w:t>
      </w:r>
      <w:r w:rsidR="001852F3">
        <w:rPr>
          <w:rFonts w:ascii="宋体" w:eastAsia="宋体" w:hint="eastAsia"/>
        </w:rPr>
        <w:t xml:space="preserve">结果发</w:t>
      </w:r>
      <w:r w:rsidR="001852F3">
        <w:rPr>
          <w:rFonts w:ascii="宋体" w:eastAsia="宋体" w:hint="eastAsia"/>
        </w:rPr>
        <w:t>现</w:t>
      </w:r>
    </w:p>
    <w:p w:rsidR="0018722C">
      <w:pPr>
        <w:topLinePunct/>
      </w:pPr>
      <w:r>
        <w:t>LIGHT</w:t>
      </w:r>
      <w:r/>
      <w:r>
        <w:rPr>
          <w:rFonts w:ascii="宋体" w:hAnsi="宋体" w:eastAsia="宋体" w:hint="eastAsia"/>
        </w:rPr>
        <w:t>或另一</w:t>
      </w:r>
      <w:r>
        <w:t>Th1</w:t>
      </w:r>
      <w:r/>
      <w:r>
        <w:rPr>
          <w:rFonts w:ascii="宋体" w:hAnsi="宋体" w:eastAsia="宋体" w:hint="eastAsia"/>
        </w:rPr>
        <w:t>细胞因子</w:t>
      </w:r>
      <w:r>
        <w:t>IFN-γ</w:t>
      </w:r>
      <w:r>
        <w:rPr>
          <w:rFonts w:ascii="宋体" w:hAnsi="宋体" w:eastAsia="宋体" w:hint="eastAsia"/>
        </w:rPr>
        <w:t>（</w:t>
      </w:r>
      <w:r>
        <w:rPr>
          <w:rFonts w:ascii="宋体" w:hAnsi="宋体" w:eastAsia="宋体" w:hint="eastAsia"/>
        </w:rPr>
        <w:t>主要由活化的</w:t>
      </w:r>
      <w:r>
        <w:t>T</w:t>
      </w:r>
      <w:r/>
      <w:r>
        <w:rPr>
          <w:rFonts w:ascii="宋体" w:hAnsi="宋体" w:eastAsia="宋体" w:hint="eastAsia"/>
        </w:rPr>
        <w:t>细胞和</w:t>
      </w:r>
      <w:r>
        <w:t>NK</w:t>
      </w:r>
      <w:r/>
      <w:r>
        <w:rPr>
          <w:rFonts w:ascii="宋体" w:hAnsi="宋体" w:eastAsia="宋体" w:hint="eastAsia"/>
        </w:rPr>
        <w:t>细胞产生</w:t>
      </w:r>
      <w:r>
        <w:rPr>
          <w:rFonts w:ascii="宋体" w:hAnsi="宋体" w:eastAsia="宋体" w:hint="eastAsia"/>
        </w:rPr>
        <w:t>）</w:t>
      </w:r>
      <w:r>
        <w:rPr>
          <w:rFonts w:ascii="宋体" w:hAnsi="宋体" w:eastAsia="宋体" w:hint="eastAsia"/>
        </w:rPr>
        <w:t>单</w:t>
      </w:r>
      <w:r>
        <w:rPr>
          <w:rFonts w:ascii="宋体" w:hAnsi="宋体" w:eastAsia="宋体" w:hint="eastAsia"/>
        </w:rPr>
        <w:t>独处理细胞时</w:t>
      </w:r>
      <w:r>
        <w:rPr>
          <w:rFonts w:ascii="宋体" w:hAnsi="宋体" w:eastAsia="宋体" w:hint="eastAsia"/>
        </w:rPr>
        <w:t>，</w:t>
      </w:r>
      <w:r>
        <w:rPr>
          <w:rFonts w:ascii="宋体" w:hAnsi="宋体" w:eastAsia="宋体" w:hint="eastAsia"/>
        </w:rPr>
        <w:t>仅对</w:t>
      </w:r>
      <w:r>
        <w:t>MIN6</w:t>
      </w:r>
      <w:r/>
      <w:r w:rsidR="001852F3">
        <w:t xml:space="preserve"> </w:t>
      </w:r>
      <w:r>
        <w:rPr>
          <w:rFonts w:ascii="宋体" w:hAnsi="宋体" w:eastAsia="宋体" w:hint="eastAsia"/>
        </w:rPr>
        <w:t>细胞具有轻微的毒性作用</w:t>
      </w:r>
      <w:r>
        <w:rPr>
          <w:rFonts w:ascii="宋体" w:hAnsi="宋体" w:eastAsia="宋体" w:hint="eastAsia"/>
        </w:rPr>
        <w:t>，</w:t>
      </w:r>
      <w:r>
        <w:rPr>
          <w:rFonts w:ascii="宋体" w:hAnsi="宋体" w:eastAsia="宋体" w:hint="eastAsia"/>
        </w:rPr>
        <w:t>但它们的结合明显降低</w:t>
      </w:r>
      <w:r>
        <w:rPr>
          <w:rFonts w:ascii="宋体" w:hAnsi="宋体" w:eastAsia="宋体" w:hint="eastAsia"/>
        </w:rPr>
        <w:t>了</w:t>
      </w:r>
    </w:p>
    <w:p w:rsidR="0018722C">
      <w:pPr>
        <w:topLinePunct/>
      </w:pPr>
      <w:r>
        <w:t xml:space="preserve">M</w:t>
      </w:r>
      <w:r>
        <w:t xml:space="preserve">I</w:t>
      </w:r>
      <w:r>
        <w:t xml:space="preserve">N6</w:t>
      </w:r>
      <w:r/>
      <w:r w:rsidR="001852F3">
        <w:t xml:space="preserve"> </w:t>
      </w:r>
      <w:r>
        <w:rPr>
          <w:rFonts w:ascii="宋体" w:hAnsi="宋体" w:eastAsia="宋体" w:hint="eastAsia"/>
        </w:rPr>
        <w:t xml:space="preserve">细</w:t>
      </w:r>
      <w:r>
        <w:rPr>
          <w:rFonts w:ascii="宋体" w:hAnsi="宋体" w:eastAsia="宋体" w:hint="eastAsia"/>
        </w:rPr>
        <w:t>胞的活力</w:t>
      </w:r>
      <w:r>
        <w:rPr>
          <w:rFonts w:ascii="宋体" w:hAnsi="宋体" w:eastAsia="宋体" w:hint="eastAsia"/>
        </w:rPr>
        <w:t xml:space="preserve">（</w:t>
      </w:r>
      <w:r>
        <w:t xml:space="preserve">F</w:t>
      </w:r>
      <w:r>
        <w:t xml:space="preserve">i</w:t>
      </w:r>
      <w:r>
        <w:t xml:space="preserve">gu</w:t>
      </w:r>
      <w:r>
        <w:t>r</w:t>
      </w:r>
      <w:r>
        <w:t xml:space="preserve">e</w:t>
      </w:r>
      <w:r>
        <w:t xml:space="preserve">3.2</w:t>
      </w:r>
      <w:r>
        <w:rPr>
          <w:rFonts w:ascii="宋体" w:hAnsi="宋体" w:eastAsia="宋体" w:hint="eastAsia"/>
        </w:rPr>
        <w:t xml:space="preserve">）</w:t>
      </w:r>
      <w:r>
        <w:rPr>
          <w:rFonts w:ascii="宋体" w:hAnsi="宋体" w:eastAsia="宋体" w:hint="eastAsia"/>
        </w:rPr>
        <w:t xml:space="preserve">。此外，随着作用时间的延长</w:t>
      </w:r>
      <w:r>
        <w:rPr>
          <w:rFonts w:ascii="宋体" w:hAnsi="宋体" w:eastAsia="宋体" w:hint="eastAsia"/>
          <w:rFonts w:ascii="宋体" w:hAnsi="宋体" w:eastAsia="宋体" w:hint="eastAsia"/>
          <w:spacing w:val="-4"/>
        </w:rPr>
        <w:t xml:space="preserve">（</w:t>
      </w:r>
      <w:r>
        <w:rPr>
          <w:rFonts w:ascii="宋体" w:hAnsi="宋体" w:eastAsia="宋体" w:hint="eastAsia"/>
          <w:spacing w:val="-4"/>
        </w:rPr>
        <w:t xml:space="preserve">从</w:t>
      </w:r>
      <w:r>
        <w:t xml:space="preserve">24h</w:t>
      </w:r>
      <w:r w:rsidR="001852F3">
        <w:t xml:space="preserve"> </w:t>
      </w:r>
      <w:r>
        <w:rPr>
          <w:rFonts w:ascii="宋体" w:hAnsi="宋体" w:eastAsia="宋体" w:hint="eastAsia"/>
        </w:rPr>
        <w:t xml:space="preserve">到</w:t>
      </w:r>
      <w:r>
        <w:t xml:space="preserve">72h</w:t>
      </w:r>
      <w:r>
        <w:rPr>
          <w:rFonts w:ascii="宋体" w:hAnsi="宋体" w:eastAsia="宋体" w:hint="eastAsia"/>
          <w:rFonts w:ascii="宋体" w:hAnsi="宋体" w:eastAsia="宋体" w:hint="eastAsia"/>
          <w:spacing w:val="-3"/>
        </w:rPr>
        <w:t xml:space="preserve">）</w:t>
      </w:r>
      <w:r>
        <w:rPr>
          <w:rFonts w:ascii="宋体" w:hAnsi="宋体" w:eastAsia="宋体" w:hint="eastAsia"/>
        </w:rPr>
        <w:t xml:space="preserve">，它们</w:t>
      </w:r>
      <w:r>
        <w:rPr>
          <w:rFonts w:ascii="宋体" w:hAnsi="宋体" w:eastAsia="宋体" w:hint="eastAsia"/>
        </w:rPr>
        <w:t xml:space="preserve">对细胞活力的抑制作用越强烈，呈现明显的时</w:t>
      </w:r>
      <w:r>
        <w:rPr>
          <w:rFonts w:ascii="宋体" w:hAnsi="宋体" w:eastAsia="宋体" w:hint="eastAsia"/>
        </w:rPr>
        <w:t>间依赖性</w:t>
      </w:r>
      <w:r>
        <w:rPr>
          <w:rFonts w:ascii="宋体" w:hAnsi="宋体" w:eastAsia="宋体" w:hint="eastAsia"/>
        </w:rPr>
        <w:t xml:space="preserve">（</w:t>
      </w:r>
      <w:r>
        <w:rPr>
          <w:spacing w:val="-1"/>
          <w:w w:val="99"/>
        </w:rPr>
        <w:t xml:space="preserve">F</w:t>
      </w:r>
      <w:r>
        <w:t xml:space="preserve">i</w:t>
      </w:r>
      <w:r>
        <w:rPr>
          <w:spacing w:val="-1"/>
        </w:rPr>
        <w:t xml:space="preserve">g</w:t>
      </w:r>
      <w:r>
        <w:rPr>
          <w:spacing w:val="0"/>
        </w:rPr>
        <w:t xml:space="preserve">u</w:t>
      </w:r>
      <w:r>
        <w:t xml:space="preserve">r</w:t>
      </w:r>
      <w:r>
        <w:rPr>
          <w:spacing w:val="-1"/>
        </w:rPr>
        <w:t xml:space="preserve">e</w:t>
      </w:r>
      <w:r>
        <w:t xml:space="preserve">3.</w:t>
      </w:r>
      <w:r>
        <w:rPr>
          <w:spacing w:val="1"/>
        </w:rPr>
        <w:t xml:space="preserve"> </w:t>
      </w:r>
      <w:r>
        <w:rPr>
          <w:spacing w:val="2"/>
        </w:rPr>
        <w:t xml:space="preserve">3</w:t>
      </w:r>
      <w:r>
        <w:rPr>
          <w:rFonts w:ascii="宋体" w:hAnsi="宋体" w:eastAsia="宋体" w:hint="eastAsia"/>
        </w:rPr>
        <w:t xml:space="preserve">）</w:t>
      </w:r>
      <w:r>
        <w:rPr>
          <w:rFonts w:ascii="宋体" w:hAnsi="宋体" w:eastAsia="宋体" w:hint="eastAsia"/>
        </w:rPr>
        <w:t xml:space="preserve">。</w:t>
      </w:r>
      <w:r>
        <w:t xml:space="preserve">L</w:t>
      </w:r>
      <w:r>
        <w:t xml:space="preserve">I</w:t>
      </w:r>
      <w:r>
        <w:t xml:space="preserve">G</w:t>
      </w:r>
      <w:r>
        <w:t xml:space="preserve">H</w:t>
      </w:r>
      <w:r>
        <w:t xml:space="preserve">T</w:t>
      </w:r>
      <w:r w:rsidR="001852F3">
        <w:t xml:space="preserve"> </w:t>
      </w:r>
      <w:r>
        <w:rPr>
          <w:rFonts w:ascii="宋体" w:hAnsi="宋体" w:eastAsia="宋体" w:hint="eastAsia"/>
        </w:rPr>
        <w:t xml:space="preserve">和</w:t>
      </w:r>
      <w:r>
        <w:t xml:space="preserve">IFN-γ</w:t>
      </w:r>
      <w:r>
        <w:rPr>
          <w:rFonts w:ascii="宋体" w:hAnsi="宋体" w:eastAsia="宋体" w:hint="eastAsia"/>
        </w:rPr>
        <w:t xml:space="preserve">联合刺激</w:t>
      </w:r>
      <w:r>
        <w:t xml:space="preserve">MIN6</w:t>
      </w:r>
      <w:r>
        <w:rPr>
          <w:rFonts w:ascii="宋体" w:hAnsi="宋体" w:eastAsia="宋体" w:hint="eastAsia"/>
        </w:rPr>
        <w:t xml:space="preserve">细胞的细胞形态学观察也证实这两种细胞因子的联合作用</w:t>
      </w:r>
      <w:r>
        <w:rPr>
          <w:rFonts w:ascii="宋体" w:hAnsi="宋体" w:eastAsia="宋体" w:hint="eastAsia"/>
        </w:rPr>
        <w:t xml:space="preserve">对</w:t>
      </w:r>
      <w:r>
        <w:t xml:space="preserve">M</w:t>
      </w:r>
      <w:r>
        <w:t xml:space="preserve">I</w:t>
      </w:r>
      <w:r>
        <w:t xml:space="preserve">N6</w:t>
      </w:r>
      <w:r/>
      <w:r w:rsidR="001852F3">
        <w:t xml:space="preserve"> </w:t>
      </w:r>
      <w:r>
        <w:rPr>
          <w:rFonts w:ascii="宋体" w:hAnsi="宋体" w:eastAsia="宋体" w:hint="eastAsia"/>
        </w:rPr>
        <w:t xml:space="preserve">细胞产生了明显的</w:t>
      </w:r>
      <w:r>
        <w:rPr>
          <w:rFonts w:ascii="宋体" w:hAnsi="宋体" w:eastAsia="宋体" w:hint="eastAsia"/>
        </w:rPr>
        <w:t>毒性作用</w:t>
      </w:r>
      <w:r>
        <w:rPr>
          <w:rFonts w:ascii="宋体" w:hAnsi="宋体" w:eastAsia="宋体" w:hint="eastAsia"/>
        </w:rPr>
        <w:t xml:space="preserve">（</w:t>
      </w:r>
      <w:r>
        <w:rPr>
          <w:spacing w:val="-1"/>
          <w:w w:val="99"/>
        </w:rPr>
        <w:t xml:space="preserve">F</w:t>
      </w:r>
      <w:r>
        <w:t xml:space="preserve">i</w:t>
      </w:r>
      <w:r>
        <w:rPr>
          <w:spacing w:val="-1"/>
        </w:rPr>
        <w:t xml:space="preserve">g</w:t>
      </w:r>
      <w:r>
        <w:rPr>
          <w:spacing w:val="0"/>
        </w:rPr>
        <w:t xml:space="preserve">u</w:t>
      </w:r>
      <w:r>
        <w:rPr>
          <w:spacing w:val="0"/>
        </w:rPr>
        <w:t xml:space="preserve">r</w:t>
      </w:r>
      <w:r>
        <w:rPr>
          <w:spacing w:val="0"/>
        </w:rPr>
        <w:t xml:space="preserve">e</w:t>
      </w:r>
      <w:r>
        <w:t xml:space="preserve">3.4</w:t>
      </w:r>
      <w:r>
        <w:rPr>
          <w:rFonts w:ascii="宋体" w:hAnsi="宋体" w:eastAsia="宋体" w:hint="eastAsia"/>
        </w:rPr>
        <w:t xml:space="preserve">和</w:t>
      </w:r>
      <w:r>
        <w:rPr>
          <w:spacing w:val="-1"/>
          <w:w w:val="99"/>
        </w:rPr>
        <w:t xml:space="preserve">F</w:t>
      </w:r>
      <w:r>
        <w:rPr>
          <w:spacing w:val="0"/>
        </w:rPr>
        <w:t xml:space="preserve">i</w:t>
      </w:r>
      <w:r>
        <w:rPr>
          <w:spacing w:val="-2"/>
        </w:rPr>
        <w:t xml:space="preserve">g</w:t>
      </w:r>
      <w:r>
        <w:t xml:space="preserve">u</w:t>
      </w:r>
      <w:r>
        <w:rPr>
          <w:spacing w:val="0"/>
        </w:rPr>
        <w:t xml:space="preserve">r</w:t>
      </w:r>
      <w:r>
        <w:rPr>
          <w:spacing w:val="0"/>
        </w:rPr>
        <w:t xml:space="preserve">e</w:t>
      </w:r>
      <w:r>
        <w:t xml:space="preserve">3.5</w:t>
      </w:r>
      <w:r>
        <w:rPr>
          <w:rFonts w:ascii="宋体" w:hAnsi="宋体" w:eastAsia="宋体" w:hint="eastAsia"/>
        </w:rPr>
        <w:t xml:space="preserve">）</w:t>
      </w:r>
      <w:r>
        <w:rPr>
          <w:rFonts w:ascii="宋体" w:hAnsi="宋体" w:eastAsia="宋体" w:hint="eastAsia"/>
        </w:rPr>
        <w:t xml:space="preserve">。</w:t>
      </w:r>
    </w:p>
    <w:p w:rsidR="0018722C">
      <w:pPr>
        <w:topLinePunct/>
      </w:pPr>
      <w:r>
        <w:t>LIGHT</w:t>
      </w:r>
      <w:r/>
      <w:r>
        <w:rPr>
          <w:rFonts w:ascii="宋体" w:hAnsi="宋体" w:eastAsia="宋体" w:hint="eastAsia"/>
        </w:rPr>
        <w:t>联合</w:t>
      </w:r>
      <w:r>
        <w:t>IFN-γ</w:t>
      </w:r>
      <w:r/>
      <w:r>
        <w:rPr>
          <w:rFonts w:ascii="宋体" w:hAnsi="宋体" w:eastAsia="宋体" w:hint="eastAsia"/>
        </w:rPr>
        <w:t>诱导</w:t>
      </w:r>
      <w:r>
        <w:t>MIN6</w:t>
      </w:r>
      <w:r/>
      <w:r>
        <w:rPr>
          <w:rFonts w:ascii="宋体" w:hAnsi="宋体" w:eastAsia="宋体" w:hint="eastAsia"/>
        </w:rPr>
        <w:t>细胞死亡究竟是由于细胞凋亡引起还是源于细胞</w:t>
      </w:r>
      <w:r>
        <w:rPr>
          <w:rFonts w:ascii="宋体" w:hAnsi="宋体" w:eastAsia="宋体" w:hint="eastAsia"/>
        </w:rPr>
        <w:t>坏死？只依靠</w:t>
      </w:r>
      <w:r>
        <w:t>MTT</w:t>
      </w:r>
      <w:r/>
      <w:r>
        <w:rPr>
          <w:rFonts w:ascii="宋体" w:hAnsi="宋体" w:eastAsia="宋体" w:hint="eastAsia"/>
        </w:rPr>
        <w:t>的实验结果无法得出结论，我们利用流式细胞术检测细胞凋亡</w:t>
      </w:r>
      <w:r>
        <w:rPr>
          <w:rFonts w:ascii="宋体" w:hAnsi="宋体" w:eastAsia="宋体" w:hint="eastAsia"/>
        </w:rPr>
        <w:t>情况即用</w:t>
      </w:r>
      <w:r>
        <w:t>AnnexinV-FITC</w:t>
      </w:r>
      <w:r>
        <w:t>/</w:t>
      </w:r>
      <w:r>
        <w:t>7-AAD</w:t>
      </w:r>
      <w:r/>
      <w:r>
        <w:rPr>
          <w:rFonts w:ascii="宋体" w:hAnsi="宋体" w:eastAsia="宋体" w:hint="eastAsia"/>
        </w:rPr>
        <w:t>双荧光染料对细胞因子处理后的</w:t>
      </w:r>
      <w:r>
        <w:t>MIN6</w:t>
      </w:r>
      <w:r/>
      <w:r>
        <w:rPr>
          <w:rFonts w:ascii="宋体" w:hAnsi="宋体" w:eastAsia="宋体" w:hint="eastAsia"/>
        </w:rPr>
        <w:t>细胞进行染色，</w:t>
      </w:r>
      <w:r>
        <w:t>FCM</w:t>
      </w:r>
      <w:r/>
      <w:r>
        <w:rPr>
          <w:rFonts w:ascii="宋体" w:hAnsi="宋体" w:eastAsia="宋体" w:hint="eastAsia"/>
        </w:rPr>
        <w:t>检测细胞的凋亡率。</w:t>
      </w:r>
      <w:r>
        <w:t>AnnexinV</w:t>
      </w:r>
      <w:r>
        <w:rPr>
          <w:rFonts w:ascii="宋体" w:hAnsi="宋体" w:eastAsia="宋体" w:hint="eastAsia"/>
        </w:rPr>
        <w:t>、</w:t>
      </w:r>
      <w:r>
        <w:t>7-ADD</w:t>
      </w:r>
      <w:r/>
      <w:r>
        <w:rPr>
          <w:rFonts w:ascii="宋体" w:hAnsi="宋体" w:eastAsia="宋体" w:hint="eastAsia"/>
        </w:rPr>
        <w:t>染色凋亡细胞的原理是凋亡细胞</w:t>
      </w:r>
      <w:r>
        <w:rPr>
          <w:rFonts w:ascii="宋体" w:hAnsi="宋体" w:eastAsia="宋体" w:hint="eastAsia"/>
        </w:rPr>
        <w:t>的磷脂酰丝氨酸由细胞膜的内侧外翻；</w:t>
      </w:r>
      <w:r>
        <w:t>AnnexinV</w:t>
      </w:r>
      <w:r/>
      <w:r>
        <w:rPr>
          <w:rFonts w:ascii="宋体" w:hAnsi="宋体" w:eastAsia="宋体" w:hint="eastAsia"/>
        </w:rPr>
        <w:t>可结合外翻到</w:t>
      </w:r>
      <w:r>
        <w:t>MIN6</w:t>
      </w:r>
      <w:r/>
      <w:r>
        <w:rPr>
          <w:rFonts w:ascii="宋体" w:hAnsi="宋体" w:eastAsia="宋体" w:hint="eastAsia"/>
        </w:rPr>
        <w:t>细胞表面的磷</w:t>
      </w:r>
      <w:r>
        <w:rPr>
          <w:rFonts w:ascii="宋体" w:hAnsi="宋体" w:eastAsia="宋体" w:hint="eastAsia"/>
        </w:rPr>
        <w:t>脂酰丝氨酸。</w:t>
      </w:r>
      <w:r>
        <w:t>AnnexinV</w:t>
      </w:r>
      <w:r/>
      <w:r>
        <w:rPr>
          <w:rFonts w:ascii="宋体" w:hAnsi="宋体" w:eastAsia="宋体" w:hint="eastAsia"/>
        </w:rPr>
        <w:t>也可以进入到细胞质内，与仍停留在细胞膜内侧的磷脂酰</w:t>
      </w:r>
      <w:r>
        <w:rPr>
          <w:rFonts w:ascii="宋体" w:hAnsi="宋体" w:eastAsia="宋体" w:hint="eastAsia"/>
        </w:rPr>
        <w:t>丝</w:t>
      </w:r>
    </w:p>
    <w:p w:rsidR="0018722C">
      <w:pPr>
        <w:topLinePunct/>
      </w:pPr>
      <w:r>
        <w:rPr>
          <w:rFonts w:ascii="宋体" w:eastAsia="宋体" w:hint="eastAsia"/>
        </w:rPr>
        <w:t>氨酸结合而染色坏死细胞。</w:t>
      </w:r>
      <w:r>
        <w:t>7-ADD</w:t>
      </w:r>
      <w:r>
        <w:rPr>
          <w:rFonts w:ascii="宋体" w:eastAsia="宋体" w:hint="eastAsia"/>
        </w:rPr>
        <w:t>只对丧失完整细胞膜的坏死细胞染色。因此，这</w:t>
      </w:r>
      <w:r>
        <w:rPr>
          <w:rFonts w:ascii="宋体" w:eastAsia="宋体" w:hint="eastAsia"/>
        </w:rPr>
        <w:t>种双</w:t>
      </w:r>
      <w:r w:rsidR="001852F3">
        <w:rPr>
          <w:rFonts w:ascii="宋体" w:eastAsia="宋体" w:hint="eastAsia"/>
        </w:rPr>
        <w:t xml:space="preserve">染色</w:t>
      </w:r>
      <w:r w:rsidR="001852F3">
        <w:rPr>
          <w:rFonts w:ascii="宋体" w:eastAsia="宋体" w:hint="eastAsia"/>
        </w:rPr>
        <w:t xml:space="preserve">分析法可区分</w:t>
      </w:r>
      <w:r w:rsidR="001852F3">
        <w:rPr>
          <w:rFonts w:ascii="宋体" w:eastAsia="宋体" w:hint="eastAsia"/>
        </w:rPr>
        <w:t xml:space="preserve">凋亡</w:t>
      </w:r>
      <w:r w:rsidR="001852F3">
        <w:rPr>
          <w:rFonts w:ascii="宋体" w:eastAsia="宋体" w:hint="eastAsia"/>
        </w:rPr>
        <w:t xml:space="preserve">的</w:t>
      </w:r>
      <w:r w:rsidR="001852F3">
        <w:rPr>
          <w:rFonts w:ascii="宋体" w:eastAsia="宋体" w:hint="eastAsia"/>
        </w:rPr>
        <w:t xml:space="preserve">细胞</w:t>
      </w:r>
      <w:r>
        <w:rPr>
          <w:rFonts w:ascii="宋体" w:eastAsia="宋体" w:hint="eastAsia"/>
        </w:rPr>
        <w:t>（</w:t>
      </w:r>
      <w:r>
        <w:t>AnnexinV</w:t>
      </w:r>
      <w:r>
        <w:rPr>
          <w:rFonts w:ascii="宋体" w:eastAsia="宋体" w:hint="eastAsia"/>
        </w:rPr>
        <w:t>+</w:t>
      </w:r>
      <w:r>
        <w:rPr>
          <w:rFonts w:ascii="宋体" w:eastAsia="宋体" w:hint="eastAsia"/>
        </w:rPr>
        <w:t>/</w:t>
      </w:r>
      <w:r>
        <w:t>7-AAD</w:t>
      </w:r>
      <w:r>
        <w:rPr>
          <w:rFonts w:ascii="宋体" w:eastAsia="宋体" w:hint="eastAsia"/>
        </w:rPr>
        <w:t>-</w:t>
      </w:r>
      <w:r>
        <w:rPr>
          <w:rFonts w:ascii="宋体" w:eastAsia="宋体" w:hint="eastAsia"/>
        </w:rPr>
        <w:t>）</w:t>
      </w:r>
      <w:r>
        <w:rPr>
          <w:rFonts w:ascii="宋体" w:eastAsia="宋体" w:hint="eastAsia"/>
        </w:rPr>
        <w:t>和</w:t>
      </w:r>
      <w:r w:rsidR="001852F3">
        <w:rPr>
          <w:rFonts w:ascii="宋体" w:eastAsia="宋体" w:hint="eastAsia"/>
        </w:rPr>
        <w:t xml:space="preserve">坏死</w:t>
      </w:r>
      <w:r w:rsidR="001852F3">
        <w:rPr>
          <w:rFonts w:ascii="宋体" w:eastAsia="宋体" w:hint="eastAsia"/>
        </w:rPr>
        <w:t xml:space="preserve">的</w:t>
      </w:r>
      <w:r w:rsidR="001852F3">
        <w:rPr>
          <w:rFonts w:ascii="宋体" w:eastAsia="宋体" w:hint="eastAsia"/>
        </w:rPr>
        <w:t xml:space="preserve">细</w:t>
      </w:r>
      <w:r w:rsidR="001852F3">
        <w:rPr>
          <w:rFonts w:ascii="宋体" w:eastAsia="宋体" w:hint="eastAsia"/>
        </w:rPr>
        <w:t>胞</w:t>
      </w:r>
      <w:r>
        <w:rPr>
          <w:rFonts w:ascii="宋体" w:eastAsia="宋体" w:hint="eastAsia"/>
        </w:rPr>
        <w:t> </w:t>
      </w:r>
    </w:p>
    <w:p w:rsidR="0018722C">
      <w:pPr>
        <w:topLinePunct/>
      </w:pPr>
      <w:r>
        <w:rPr>
          <w:rFonts w:ascii="宋体" w:hAnsi="宋体" w:eastAsia="宋体" w:hint="eastAsia"/>
        </w:rPr>
        <w:t>（</w:t>
      </w:r>
      <w:r>
        <w:t>Ann</w:t>
      </w:r>
      <w:r>
        <w:t>e</w:t>
      </w:r>
      <w:r>
        <w:t>x</w:t>
      </w:r>
      <w:r>
        <w:t>inV</w:t>
      </w:r>
      <w:r>
        <w:rPr>
          <w:rFonts w:ascii="宋体" w:hAnsi="宋体" w:eastAsia="宋体" w:hint="eastAsia"/>
        </w:rPr>
        <w:t>+</w:t>
      </w:r>
      <w:r>
        <w:rPr>
          <w:rFonts w:ascii="宋体" w:hAnsi="宋体" w:eastAsia="宋体" w:hint="eastAsia"/>
        </w:rPr>
        <w:t>/</w:t>
      </w:r>
      <w:r>
        <w:t>7</w:t>
      </w:r>
      <w:r>
        <w:t>-</w:t>
      </w:r>
      <w:r>
        <w:t>AAD</w:t>
      </w:r>
      <w:r>
        <w:rPr>
          <w:rFonts w:ascii="宋体" w:hAnsi="宋体" w:eastAsia="宋体" w:hint="eastAsia"/>
        </w:rPr>
        <w:t>+</w:t>
      </w:r>
      <w:r>
        <w:rPr>
          <w:rFonts w:ascii="宋体" w:hAnsi="宋体" w:eastAsia="宋体" w:hint="eastAsia"/>
        </w:rPr>
        <w:t>）</w:t>
      </w:r>
      <w:r>
        <w:rPr>
          <w:rFonts w:ascii="宋体" w:hAnsi="宋体" w:eastAsia="宋体" w:hint="eastAsia"/>
        </w:rPr>
        <w:t>。</w:t>
      </w:r>
      <w:r>
        <w:t>F</w:t>
      </w:r>
      <w:r>
        <w:t>C</w:t>
      </w:r>
      <w:r>
        <w:t>M</w:t>
      </w:r>
      <w:r>
        <w:rPr>
          <w:rFonts w:ascii="宋体" w:hAnsi="宋体" w:eastAsia="宋体" w:hint="eastAsia"/>
        </w:rPr>
        <w:t>结果表明，</w:t>
      </w:r>
      <w:r>
        <w:t>L</w:t>
      </w:r>
      <w:r>
        <w:t>I</w:t>
      </w:r>
      <w:r>
        <w:t>G</w:t>
      </w:r>
      <w:r>
        <w:t>HT</w:t>
      </w:r>
      <w:r>
        <w:rPr>
          <w:rFonts w:ascii="宋体" w:hAnsi="宋体" w:eastAsia="宋体" w:hint="eastAsia"/>
        </w:rPr>
        <w:t>和</w:t>
      </w:r>
      <w:r>
        <w:t>I</w:t>
      </w:r>
      <w:r>
        <w:t>F</w:t>
      </w:r>
      <w:r>
        <w:t>N</w:t>
      </w:r>
      <w:r>
        <w:t>-</w:t>
      </w:r>
      <w:r>
        <w:t>γ</w:t>
      </w:r>
      <w:r>
        <w:rPr>
          <w:rFonts w:ascii="宋体" w:hAnsi="宋体" w:eastAsia="宋体" w:hint="eastAsia"/>
        </w:rPr>
        <w:t>联合处理组细胞早期凋亡</w:t>
      </w:r>
      <w:r>
        <w:rPr>
          <w:rFonts w:ascii="宋体" w:hAnsi="宋体" w:eastAsia="宋体" w:hint="eastAsia"/>
        </w:rPr>
        <w:t>率从</w:t>
      </w:r>
      <w:r>
        <w:t>24 h</w:t>
      </w:r>
      <w:r>
        <w:rPr>
          <w:rFonts w:ascii="宋体" w:hAnsi="宋体" w:eastAsia="宋体" w:hint="eastAsia"/>
        </w:rPr>
        <w:t>的</w:t>
      </w:r>
      <w:r>
        <w:t>28.8</w:t>
      </w:r>
      <w:r>
        <w:t> %</w:t>
      </w:r>
      <w:r>
        <w:rPr>
          <w:rFonts w:ascii="宋体" w:hAnsi="宋体" w:eastAsia="宋体" w:hint="eastAsia"/>
        </w:rPr>
        <w:t>增加到</w:t>
      </w:r>
      <w:r>
        <w:t>48 h</w:t>
      </w:r>
      <w:r/>
      <w:r>
        <w:rPr>
          <w:rFonts w:ascii="宋体" w:hAnsi="宋体" w:eastAsia="宋体" w:hint="eastAsia"/>
        </w:rPr>
        <w:t>的</w:t>
      </w:r>
      <w:r>
        <w:t>55.3</w:t>
      </w:r>
      <w:r>
        <w:t> %</w:t>
      </w:r>
      <w:r>
        <w:rPr>
          <w:rFonts w:ascii="宋体" w:hAnsi="宋体" w:eastAsia="宋体" w:hint="eastAsia"/>
        </w:rPr>
        <w:t>，但坏死或晚期凋亡率均低于</w:t>
      </w:r>
      <w:r>
        <w:t>7.0</w:t>
      </w:r>
      <w:r>
        <w:t> </w:t>
      </w:r>
      <w:r>
        <w:t>%</w:t>
      </w:r>
    </w:p>
    <w:p w:rsidR="0018722C">
      <w:pPr>
        <w:topLinePunct/>
      </w:pPr>
      <w:r>
        <w:t>（</w:t>
      </w:r>
      <w:r>
        <w:t>Figure3.</w:t>
      </w:r>
      <w:r>
        <w:t>6</w:t>
      </w:r>
      <w:r>
        <w:t>）</w:t>
      </w:r>
      <w:r>
        <w:rPr>
          <w:rFonts w:ascii="宋体" w:hAnsi="宋体" w:eastAsia="宋体" w:hint="eastAsia"/>
        </w:rPr>
        <w:t>。提示</w:t>
      </w:r>
      <w:r>
        <w:t>LIGHT</w:t>
      </w:r>
      <w:r>
        <w:rPr>
          <w:rFonts w:ascii="宋体" w:hAnsi="宋体" w:eastAsia="宋体" w:hint="eastAsia"/>
        </w:rPr>
        <w:t>联合</w:t>
      </w:r>
      <w:r>
        <w:t>IFN-γ</w:t>
      </w:r>
      <w:r>
        <w:rPr>
          <w:rFonts w:ascii="宋体" w:hAnsi="宋体" w:eastAsia="宋体" w:hint="eastAsia"/>
        </w:rPr>
        <w:t>诱导的主要是细胞凋亡而非细胞坏死。</w:t>
      </w:r>
    </w:p>
    <w:p w:rsidR="0018722C">
      <w:pPr>
        <w:topLinePunct/>
      </w:pPr>
      <w:r>
        <w:rPr>
          <w:rFonts w:ascii="宋体" w:hAnsi="宋体" w:eastAsia="宋体" w:hint="eastAsia"/>
        </w:rPr>
        <w:t>为进一步证明</w:t>
      </w:r>
      <w:r>
        <w:t>LIGHT</w:t>
      </w:r>
      <w:r>
        <w:rPr>
          <w:rFonts w:ascii="宋体" w:hAnsi="宋体" w:eastAsia="宋体" w:hint="eastAsia"/>
        </w:rPr>
        <w:t>信号通路对</w:t>
      </w:r>
      <w:r>
        <w:t>MIN6</w:t>
      </w:r>
      <w:r>
        <w:rPr>
          <w:rFonts w:ascii="宋体" w:hAnsi="宋体" w:eastAsia="宋体" w:hint="eastAsia"/>
        </w:rPr>
        <w:t>细胞的毒性作用，我们用抗</w:t>
      </w:r>
      <w:r>
        <w:t>LTβR </w:t>
      </w:r>
      <w:r>
        <w:rPr>
          <w:rFonts w:ascii="宋体" w:hAnsi="宋体" w:eastAsia="宋体" w:hint="eastAsia"/>
        </w:rPr>
        <w:t>或</w:t>
      </w:r>
    </w:p>
    <w:p w:rsidR="0018722C">
      <w:pPr>
        <w:topLinePunct/>
      </w:pPr>
      <w:r>
        <w:t>HVEM</w:t>
      </w:r>
      <w:r>
        <w:rPr>
          <w:rFonts w:ascii="宋体" w:hAnsi="宋体" w:eastAsia="宋体" w:hint="eastAsia"/>
        </w:rPr>
        <w:t>的多克隆抗体阻断该通路，再通过</w:t>
      </w:r>
      <w:r>
        <w:t>MTT</w:t>
      </w:r>
      <w:r>
        <w:rPr>
          <w:rFonts w:ascii="宋体" w:hAnsi="宋体" w:eastAsia="宋体" w:hint="eastAsia"/>
        </w:rPr>
        <w:t>和</w:t>
      </w:r>
      <w:r>
        <w:t>FCM</w:t>
      </w:r>
      <w:r>
        <w:rPr>
          <w:rFonts w:ascii="宋体" w:hAnsi="宋体" w:eastAsia="宋体" w:hint="eastAsia"/>
        </w:rPr>
        <w:t>观察</w:t>
      </w:r>
      <w:r>
        <w:t>MIN6</w:t>
      </w:r>
      <w:r>
        <w:rPr>
          <w:rFonts w:ascii="宋体" w:hAnsi="宋体" w:eastAsia="宋体" w:hint="eastAsia"/>
        </w:rPr>
        <w:t>细胞活力及细胞凋亡的变化。</w:t>
      </w:r>
      <w:r>
        <w:t>LIGHT</w:t>
      </w:r>
      <w:r>
        <w:rPr>
          <w:rFonts w:ascii="宋体" w:hAnsi="宋体" w:eastAsia="宋体" w:hint="eastAsia"/>
        </w:rPr>
        <w:t>主要有两个受体：</w:t>
      </w:r>
      <w:r>
        <w:t>LTβR</w:t>
      </w:r>
      <w:r>
        <w:rPr>
          <w:rFonts w:ascii="宋体" w:hAnsi="宋体" w:eastAsia="宋体" w:hint="eastAsia"/>
        </w:rPr>
        <w:t>和</w:t>
      </w:r>
      <w:r>
        <w:t>HVEM</w:t>
      </w:r>
      <w:r>
        <w:rPr>
          <w:rFonts w:ascii="宋体" w:hAnsi="宋体" w:eastAsia="宋体" w:hint="eastAsia"/>
        </w:rPr>
        <w:t>，是否这两个受体一起协同</w:t>
      </w:r>
      <w:r>
        <w:rPr>
          <w:rFonts w:ascii="宋体" w:hAnsi="宋体" w:eastAsia="宋体" w:hint="eastAsia"/>
        </w:rPr>
        <w:t>参与对</w:t>
      </w:r>
      <w:r>
        <w:t>MIN6</w:t>
      </w:r>
      <w:r>
        <w:rPr>
          <w:rFonts w:ascii="宋体" w:hAnsi="宋体" w:eastAsia="宋体" w:hint="eastAsia"/>
        </w:rPr>
        <w:t>细胞的损伤过程？我们的结果表明，拮抗的</w:t>
      </w:r>
      <w:r>
        <w:t>LTβR</w:t>
      </w:r>
      <w:r>
        <w:rPr>
          <w:rFonts w:ascii="宋体" w:hAnsi="宋体" w:eastAsia="宋体" w:hint="eastAsia"/>
        </w:rPr>
        <w:t>抗体能够显著抑</w:t>
      </w:r>
      <w:r>
        <w:rPr>
          <w:rFonts w:ascii="宋体" w:hAnsi="宋体" w:eastAsia="宋体" w:hint="eastAsia"/>
        </w:rPr>
        <w:t>制</w:t>
      </w:r>
    </w:p>
    <w:p w:rsidR="0018722C">
      <w:pPr>
        <w:topLinePunct/>
      </w:pPr>
      <w:r>
        <w:t>LIGHT</w:t>
      </w:r>
      <w:r>
        <w:rPr>
          <w:rFonts w:ascii="宋体" w:hAnsi="宋体" w:eastAsia="宋体" w:hint="eastAsia"/>
        </w:rPr>
        <w:t>和</w:t>
      </w:r>
      <w:r>
        <w:t>IFN-γ</w:t>
      </w:r>
      <w:r>
        <w:rPr>
          <w:rFonts w:ascii="宋体" w:hAnsi="宋体" w:eastAsia="宋体" w:hint="eastAsia"/>
        </w:rPr>
        <w:t>的活性，而拮抗的</w:t>
      </w:r>
      <w:r>
        <w:t>HVEM</w:t>
      </w:r>
      <w:r>
        <w:rPr>
          <w:rFonts w:ascii="宋体" w:hAnsi="宋体" w:eastAsia="宋体" w:hint="eastAsia"/>
        </w:rPr>
        <w:t>抗体不能有效抑制</w:t>
      </w:r>
      <w:r>
        <w:t>LIGHT</w:t>
      </w:r>
      <w:r>
        <w:rPr>
          <w:rFonts w:ascii="宋体" w:hAnsi="宋体" w:eastAsia="宋体" w:hint="eastAsia"/>
        </w:rPr>
        <w:t>和</w:t>
      </w:r>
      <w:r>
        <w:t>IFN-γ</w:t>
      </w:r>
      <w:r>
        <w:rPr>
          <w:rFonts w:ascii="宋体" w:hAnsi="宋体" w:eastAsia="宋体" w:hint="eastAsia"/>
        </w:rPr>
        <w:t>诱导</w:t>
      </w:r>
      <w:r>
        <w:rPr>
          <w:rFonts w:ascii="宋体" w:hAnsi="宋体" w:eastAsia="宋体" w:hint="eastAsia"/>
        </w:rPr>
        <w:t>的</w:t>
      </w:r>
      <w:r>
        <w:rPr>
          <w:rFonts w:ascii="宋体" w:hAnsi="宋体" w:eastAsia="宋体" w:hint="eastAsia"/>
        </w:rPr>
        <w:t>细胞死亡</w:t>
      </w:r>
      <w:r>
        <w:rPr>
          <w:rFonts w:ascii="宋体" w:hAnsi="宋体" w:eastAsia="宋体" w:hint="eastAsia"/>
        </w:rPr>
        <w:t>（</w:t>
      </w:r>
      <w:r>
        <w:t>F</w:t>
      </w:r>
      <w:r>
        <w:t>i</w:t>
      </w:r>
      <w:r>
        <w:t>g</w:t>
      </w:r>
      <w:r>
        <w:t>u</w:t>
      </w:r>
      <w:r>
        <w:t>r</w:t>
      </w:r>
      <w:r>
        <w:t>e</w:t>
      </w:r>
      <w:r>
        <w:t>3.</w:t>
      </w:r>
      <w:r>
        <w:t>8</w:t>
      </w:r>
      <w:r>
        <w:rPr>
          <w:rFonts w:ascii="宋体" w:hAnsi="宋体" w:eastAsia="宋体" w:hint="eastAsia"/>
        </w:rPr>
        <w:t>）</w:t>
      </w:r>
      <w:r>
        <w:rPr>
          <w:rFonts w:ascii="宋体" w:hAnsi="宋体" w:eastAsia="宋体" w:hint="eastAsia"/>
        </w:rPr>
        <w:t>；</w:t>
      </w:r>
      <w:r>
        <w:t>48h</w:t>
      </w:r>
      <w:r>
        <w:rPr>
          <w:rFonts w:ascii="宋体" w:hAnsi="宋体" w:eastAsia="宋体" w:hint="eastAsia"/>
        </w:rPr>
        <w:t>的</w:t>
      </w:r>
      <w:r>
        <w:t>F</w:t>
      </w:r>
      <w:r>
        <w:t>C</w:t>
      </w:r>
      <w:r>
        <w:t>M</w:t>
      </w:r>
      <w:r>
        <w:rPr>
          <w:rFonts w:ascii="宋体" w:hAnsi="宋体" w:eastAsia="宋体" w:hint="eastAsia"/>
        </w:rPr>
        <w:t>结果表明，阻断</w:t>
      </w:r>
      <w:r>
        <w:t>L</w:t>
      </w:r>
      <w:r>
        <w:t>T</w:t>
      </w:r>
      <w:r>
        <w:t>βR</w:t>
      </w:r>
      <w:r>
        <w:rPr>
          <w:rFonts w:ascii="宋体" w:hAnsi="宋体" w:eastAsia="宋体" w:hint="eastAsia"/>
        </w:rPr>
        <w:t>后，与对照</w:t>
      </w:r>
      <w:r>
        <w:rPr>
          <w:rFonts w:ascii="宋体" w:hAnsi="宋体" w:eastAsia="宋体" w:hint="eastAsia"/>
        </w:rPr>
        <w:t>组</w:t>
      </w:r>
    </w:p>
    <w:p w:rsidR="0018722C">
      <w:pPr>
        <w:topLinePunct/>
      </w:pPr>
      <w:r>
        <w:rPr>
          <w:rFonts w:ascii="宋体" w:hAnsi="宋体" w:eastAsia="宋体" w:hint="eastAsia"/>
        </w:rPr>
        <w:t>（</w:t>
      </w:r>
      <w:r>
        <w:t>L</w:t>
      </w:r>
      <w:r>
        <w:t>I</w:t>
      </w:r>
      <w:r>
        <w:t>G</w:t>
      </w:r>
      <w:r>
        <w:t>HT</w:t>
      </w:r>
      <w:r>
        <w:t>+</w:t>
      </w:r>
      <w:r>
        <w:t>I</w:t>
      </w:r>
      <w:r>
        <w:t>F</w:t>
      </w:r>
      <w:r>
        <w:t>N</w:t>
      </w:r>
      <w:r>
        <w:t>-γ</w:t>
      </w:r>
      <w:r>
        <w:rPr>
          <w:rFonts w:ascii="宋体" w:hAnsi="宋体" w:eastAsia="宋体" w:hint="eastAsia"/>
        </w:rPr>
        <w:t>）</w:t>
      </w:r>
      <w:r>
        <w:rPr>
          <w:rFonts w:ascii="宋体" w:hAnsi="宋体" w:eastAsia="宋体" w:hint="eastAsia"/>
        </w:rPr>
        <w:t xml:space="preserve">相比，细胞的早期凋亡率明显降低</w:t>
      </w:r>
      <w:r>
        <w:rPr>
          <w:rFonts w:ascii="宋体" w:hAnsi="宋体" w:eastAsia="宋体" w:hint="eastAsia"/>
        </w:rPr>
        <w:t>（</w:t>
      </w:r>
      <w:r>
        <w:rPr>
          <w:w w:val="99"/>
        </w:rPr>
        <w:t>47.4</w:t>
      </w:r>
      <w:r>
        <w:rPr>
          <w:rFonts w:ascii="宋体" w:hAnsi="宋体" w:eastAsia="宋体" w:hint="eastAsia"/>
          <w:w w:val="99"/>
        </w:rPr>
        <w:t>％＆</w:t>
      </w:r>
      <w:r>
        <w:rPr>
          <w:w w:val="99"/>
        </w:rPr>
        <w:t>8.12</w:t>
      </w:r>
      <w:r>
        <w:rPr>
          <w:rFonts w:ascii="宋体" w:hAnsi="宋体" w:eastAsia="宋体" w:hint="eastAsia"/>
          <w:w w:val="99"/>
        </w:rPr>
        <w:t>％</w:t>
      </w:r>
      <w:r>
        <w:rPr>
          <w:rFonts w:ascii="宋体" w:hAnsi="宋体" w:eastAsia="宋体" w:hint="eastAsia"/>
        </w:rPr>
        <w:t>）</w:t>
      </w:r>
      <w:r>
        <w:rPr>
          <w:rFonts w:ascii="宋体" w:hAnsi="宋体" w:eastAsia="宋体" w:hint="eastAsia"/>
        </w:rPr>
        <w:t>；而阻断</w:t>
      </w:r>
    </w:p>
    <w:p w:rsidR="0018722C">
      <w:pPr>
        <w:topLinePunct/>
      </w:pPr>
      <w:r>
        <w:t>HVEM</w:t>
      </w:r>
      <w:r>
        <w:rPr>
          <w:rFonts w:ascii="宋体" w:hAnsi="宋体" w:eastAsia="宋体" w:hint="eastAsia"/>
        </w:rPr>
        <w:t>，不能明显抑制</w:t>
      </w:r>
      <w:r>
        <w:t>LIGHT+IFN-γ</w:t>
      </w:r>
      <w:r>
        <w:rPr>
          <w:rFonts w:ascii="宋体" w:hAnsi="宋体" w:eastAsia="宋体" w:hint="eastAsia"/>
        </w:rPr>
        <w:t>对</w:t>
      </w:r>
      <w:r>
        <w:t>MIN6</w:t>
      </w:r>
      <w:r>
        <w:rPr>
          <w:rFonts w:ascii="宋体" w:hAnsi="宋体" w:eastAsia="宋体" w:hint="eastAsia"/>
        </w:rPr>
        <w:t>细胞凋亡的诱导</w:t>
      </w:r>
      <w:r>
        <w:rPr>
          <w:rFonts w:ascii="宋体" w:hAnsi="宋体" w:eastAsia="宋体" w:hint="eastAsia"/>
        </w:rPr>
        <w:t>（</w:t>
      </w:r>
      <w:r>
        <w:t>47.4</w:t>
      </w:r>
      <w:r>
        <w:rPr>
          <w:rFonts w:ascii="宋体" w:hAnsi="宋体" w:eastAsia="宋体" w:hint="eastAsia"/>
        </w:rPr>
        <w:t>％＆</w:t>
      </w:r>
      <w:r>
        <w:t>43.3</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
      </w:r>
      <w:r>
        <w:rPr>
          <w:rFonts w:ascii="宋体" w:hAnsi="宋体" w:eastAsia="宋体" w:hint="eastAsia"/>
        </w:rPr>
        <w:t>（</w:t>
      </w:r>
      <w:r>
        <w:t>F</w:t>
      </w:r>
      <w:r>
        <w:t>i</w:t>
      </w:r>
      <w:r>
        <w:t>g</w:t>
      </w:r>
      <w:r>
        <w:t>u</w:t>
      </w:r>
      <w:r>
        <w:t>r</w:t>
      </w:r>
      <w:r>
        <w:t>e</w:t>
      </w:r>
      <w:r>
        <w:t>3.</w:t>
      </w:r>
      <w:r>
        <w:t>9</w:t>
      </w:r>
      <w:r>
        <w:rPr>
          <w:rFonts w:ascii="宋体" w:hAnsi="宋体" w:eastAsia="宋体" w:hint="eastAsia"/>
        </w:rPr>
        <w:t>）</w:t>
      </w:r>
      <w:r>
        <w:rPr>
          <w:rFonts w:ascii="宋体" w:hAnsi="宋体" w:eastAsia="宋体" w:hint="eastAsia"/>
        </w:rPr>
        <w:t>。以上结果提示，</w:t>
      </w:r>
      <w:r>
        <w:t>L</w:t>
      </w:r>
      <w:r>
        <w:t>I</w:t>
      </w:r>
      <w:r>
        <w:t>G</w:t>
      </w:r>
      <w:r>
        <w:t>H</w:t>
      </w:r>
      <w:r>
        <w:t>T</w:t>
      </w:r>
      <w:r>
        <w:rPr>
          <w:rFonts w:ascii="宋体" w:hAnsi="宋体" w:eastAsia="宋体" w:hint="eastAsia"/>
        </w:rPr>
        <w:t>介导的</w:t>
      </w:r>
      <w:r>
        <w:t>M</w:t>
      </w:r>
      <w:r>
        <w:t>I</w:t>
      </w:r>
      <w:r>
        <w:t>N6</w:t>
      </w:r>
      <w:r>
        <w:rPr>
          <w:rFonts w:ascii="宋体" w:hAnsi="宋体" w:eastAsia="宋体" w:hint="eastAsia"/>
        </w:rPr>
        <w:t>细胞死亡主要是通过受体</w:t>
      </w:r>
      <w:r>
        <w:t>L</w:t>
      </w:r>
      <w:r>
        <w:t>T</w:t>
      </w:r>
      <w:r>
        <w:t>βR</w:t>
      </w:r>
      <w:r>
        <w:rPr>
          <w:rFonts w:ascii="宋体" w:hAnsi="宋体" w:eastAsia="宋体" w:hint="eastAsia"/>
        </w:rPr>
        <w:t>而非</w:t>
      </w:r>
      <w:r>
        <w:t>HVEM</w:t>
      </w:r>
      <w:r>
        <w:rPr>
          <w:rFonts w:ascii="宋体" w:hAnsi="宋体" w:eastAsia="宋体" w:hint="eastAsia"/>
        </w:rPr>
        <w:t>进行信号转导。在</w:t>
      </w:r>
      <w:r>
        <w:t>MIN6</w:t>
      </w:r>
      <w:r>
        <w:rPr>
          <w:rFonts w:ascii="宋体" w:hAnsi="宋体" w:eastAsia="宋体" w:hint="eastAsia"/>
        </w:rPr>
        <w:t>细胞株中观察到的现象同样也出现于小鼠原代</w:t>
      </w:r>
      <w:r>
        <w:rPr>
          <w:rFonts w:ascii="宋体" w:hAnsi="宋体" w:eastAsia="宋体" w:hint="eastAsia"/>
        </w:rPr>
        <w:t>胰岛细胞。我们在用细胞因子处理来自</w:t>
      </w:r>
      <w:r>
        <w:t>Bal b</w:t>
      </w:r>
      <w:r>
        <w:t>/</w:t>
      </w:r>
      <w:r>
        <w:t xml:space="preserve">c</w:t>
      </w:r>
      <w:r>
        <w:rPr>
          <w:rFonts w:ascii="宋体" w:hAnsi="宋体" w:eastAsia="宋体" w:hint="eastAsia"/>
        </w:rPr>
        <w:t>小鼠的原代胰岛细胞的</w:t>
      </w:r>
      <w:r>
        <w:t>MTT</w:t>
      </w:r>
      <w:r>
        <w:rPr>
          <w:rFonts w:ascii="宋体" w:hAnsi="宋体" w:eastAsia="宋体" w:hint="eastAsia"/>
        </w:rPr>
        <w:t>试验中，</w:t>
      </w:r>
      <w:r>
        <w:rPr>
          <w:rFonts w:ascii="宋体" w:hAnsi="宋体" w:eastAsia="宋体" w:hint="eastAsia"/>
        </w:rPr>
        <w:t>同样观察到了</w:t>
      </w:r>
      <w:r>
        <w:t>LIGHT</w:t>
      </w:r>
      <w:r>
        <w:rPr>
          <w:rFonts w:ascii="宋体" w:hAnsi="宋体" w:eastAsia="宋体" w:hint="eastAsia"/>
        </w:rPr>
        <w:t>和</w:t>
      </w:r>
      <w:r>
        <w:t>IFN-γ</w:t>
      </w:r>
      <w:r>
        <w:rPr>
          <w:rFonts w:ascii="宋体" w:hAnsi="宋体" w:eastAsia="宋体" w:hint="eastAsia"/>
        </w:rPr>
        <w:t>的协同毒性作用</w:t>
      </w:r>
      <w:r>
        <w:rPr>
          <w:rFonts w:ascii="宋体" w:hAnsi="宋体" w:eastAsia="宋体" w:hint="eastAsia"/>
        </w:rPr>
        <w:t>（</w:t>
      </w:r>
      <w:r>
        <w:t>IFN-γ</w:t>
      </w:r>
      <w:r w:rsidR="001852F3">
        <w:t xml:space="preserve">&amp; LIGHT</w:t>
      </w:r>
      <w:r>
        <w:rPr>
          <w:rFonts w:ascii="宋体" w:hAnsi="宋体" w:eastAsia="宋体" w:hint="eastAsia"/>
        </w:rPr>
        <w:t>＋</w:t>
      </w:r>
      <w:r>
        <w:t>IFN-γ: </w:t>
      </w:r>
      <w:r>
        <w:rPr>
          <w:i/>
        </w:rPr>
        <w:t>P</w:t>
      </w:r>
      <w:r>
        <w:rPr>
          <w:rFonts w:ascii="宋体" w:hAnsi="宋体" w:eastAsia="宋体" w:hint="eastAsia"/>
        </w:rPr>
        <w:t>＝</w:t>
      </w:r>
      <w:r>
        <w:t>0.0126</w:t>
      </w:r>
      <w:r>
        <w:rPr>
          <w:rFonts w:ascii="宋体" w:hAnsi="宋体" w:eastAsia="宋体" w:hint="eastAsia"/>
        </w:rPr>
        <w:t>;</w:t>
      </w:r>
      <w:r>
        <w:rPr>
          <w:rFonts w:ascii="宋体" w:hAnsi="宋体" w:eastAsia="宋体" w:hint="eastAsia"/>
        </w:rPr>
        <w:t> </w:t>
      </w:r>
      <w:r>
        <w:rPr>
          <w:w w:val="99"/>
        </w:rPr>
        <w:t>L</w:t>
      </w:r>
      <w:r>
        <w:rPr>
          <w:spacing w:val="-2"/>
          <w:w w:val="99"/>
        </w:rPr>
        <w:t>I</w:t>
      </w:r>
      <w:r>
        <w:rPr>
          <w:spacing w:val="0"/>
          <w:w w:val="99"/>
        </w:rPr>
        <w:t>G</w:t>
      </w:r>
      <w:r>
        <w:rPr>
          <w:w w:val="99"/>
        </w:rPr>
        <w:t>HT</w:t>
      </w:r>
      <w:r>
        <w:t> &amp; L</w:t>
      </w:r>
      <w:r>
        <w:rPr>
          <w:spacing w:val="-2"/>
        </w:rPr>
        <w:t>I</w:t>
      </w:r>
      <w:r>
        <w:rPr>
          <w:spacing w:val="0"/>
          <w:w w:val="99"/>
        </w:rPr>
        <w:t>G</w:t>
      </w:r>
      <w:r>
        <w:rPr>
          <w:w w:val="99"/>
        </w:rPr>
        <w:t>H</w:t>
      </w:r>
      <w:r>
        <w:rPr>
          <w:spacing w:val="0"/>
          <w:w w:val="99"/>
        </w:rPr>
        <w:t>T</w:t>
      </w:r>
      <w:r>
        <w:rPr>
          <w:rFonts w:ascii="宋体" w:hAnsi="宋体" w:eastAsia="宋体" w:hint="eastAsia"/>
          <w:spacing w:val="0"/>
        </w:rPr>
        <w:t>＋</w:t>
      </w:r>
      <w:r>
        <w:rPr>
          <w:spacing w:val="-2"/>
        </w:rPr>
        <w:t>I</w:t>
      </w:r>
      <w:r>
        <w:rPr>
          <w:w w:val="99"/>
        </w:rPr>
        <w:t>FN</w:t>
      </w:r>
      <w:r>
        <w:rPr>
          <w:spacing w:val="0"/>
          <w:w w:val="99"/>
        </w:rPr>
        <w:t>-</w:t>
      </w:r>
      <w:r>
        <w:rPr>
          <w:spacing w:val="0"/>
          <w:w w:val="99"/>
        </w:rPr>
        <w:t>γ</w:t>
      </w:r>
      <w:r>
        <w:rPr>
          <w:w w:val="99"/>
        </w:rPr>
        <w:t>: </w:t>
      </w:r>
      <w:r>
        <w:rPr>
          <w:i/>
          <w:w w:val="99"/>
        </w:rPr>
        <w:t>P</w:t>
      </w:r>
      <w:r w:rsidR="001852F3">
        <w:rPr>
          <w:i/>
          <w:spacing w:val="-2"/>
          <w:w w:val="99"/>
        </w:rPr>
        <w:t xml:space="preserve"> </w:t>
      </w:r>
      <w:r>
        <w:rPr>
          <w:rFonts w:ascii="宋体" w:hAnsi="宋体" w:eastAsia="宋体" w:hint="eastAsia"/>
          <w:w w:val="99"/>
        </w:rPr>
        <w:t>＝</w:t>
      </w:r>
      <w:r>
        <w:rPr>
          <w:w w:val="99"/>
        </w:rPr>
        <w:t>0.00</w:t>
      </w:r>
      <w:r>
        <w:rPr>
          <w:w w:val="99"/>
        </w:rPr>
        <w:t>29</w:t>
      </w:r>
      <w:r>
        <w:rPr>
          <w:w w:val="99"/>
        </w:rPr>
        <w:t>）</w:t>
      </w:r>
      <w:r w:rsidR="001852F3">
        <w:rPr>
          <w:spacing w:val="-2"/>
          <w:w w:val="99"/>
        </w:rPr>
        <w:t xml:space="preserve"> </w:t>
      </w:r>
      <w:r>
        <w:rPr>
          <w:rFonts w:ascii="宋体" w:hAnsi="宋体" w:eastAsia="宋体" w:hint="eastAsia"/>
          <w:w w:val="99"/>
        </w:rPr>
        <w:t>（</w:t>
      </w:r>
      <w:r>
        <w:rPr>
          <w:spacing w:val="-1"/>
          <w:w w:val="99"/>
        </w:rPr>
        <w:t>F</w:t>
      </w:r>
      <w:r>
        <w:rPr>
          <w:spacing w:val="0"/>
        </w:rPr>
        <w:t>i</w:t>
      </w:r>
      <w:r>
        <w:rPr>
          <w:spacing w:val="-2"/>
        </w:rPr>
        <w:t>g</w:t>
      </w:r>
      <w:r>
        <w:rPr>
          <w:spacing w:val="0"/>
        </w:rPr>
        <w:t>u</w:t>
      </w:r>
      <w:r>
        <w:t>r</w:t>
      </w:r>
      <w:r>
        <w:rPr>
          <w:spacing w:val="-1"/>
        </w:rPr>
        <w:t>e</w:t>
      </w:r>
      <w:r>
        <w:t>3.</w:t>
      </w:r>
      <w:r>
        <w:rPr>
          <w:spacing w:val="-5"/>
        </w:rPr>
        <w:t>1</w:t>
      </w:r>
      <w:r>
        <w:t>1</w:t>
      </w:r>
      <w:r>
        <w:rPr>
          <w:rFonts w:ascii="宋体" w:hAnsi="宋体" w:eastAsia="宋体" w:hint="eastAsia"/>
        </w:rPr>
        <w:t>）</w:t>
      </w:r>
      <w:r>
        <w:rPr>
          <w:rFonts w:ascii="宋体" w:hAnsi="宋体" w:eastAsia="宋体" w:hint="eastAsia"/>
        </w:rPr>
        <w:t>。提示，</w:t>
      </w:r>
      <w:r>
        <w:t>L</w:t>
      </w:r>
      <w:r>
        <w:t>I</w:t>
      </w:r>
      <w:r>
        <w:t>G</w:t>
      </w:r>
      <w:r>
        <w:t>HT</w:t>
      </w:r>
      <w:r>
        <w:t>/</w:t>
      </w:r>
      <w:r>
        <w:t>I</w:t>
      </w:r>
      <w:r>
        <w:t>FN</w:t>
      </w:r>
      <w:r>
        <w:t>-</w:t>
      </w:r>
      <w:r>
        <w:t>γ</w:t>
      </w:r>
      <w:r>
        <w:rPr>
          <w:rFonts w:ascii="宋体" w:hAnsi="宋体" w:eastAsia="宋体" w:hint="eastAsia"/>
        </w:rPr>
        <w:t>协同诱</w:t>
      </w:r>
      <w:r>
        <w:rPr>
          <w:rFonts w:ascii="宋体" w:hAnsi="宋体" w:eastAsia="宋体" w:hint="eastAsia"/>
        </w:rPr>
        <w:t>导了</w:t>
      </w:r>
      <w:r>
        <w:t>NOD</w:t>
      </w:r>
      <w:r>
        <w:rPr>
          <w:rFonts w:ascii="宋体" w:hAnsi="宋体" w:eastAsia="宋体" w:hint="eastAsia"/>
        </w:rPr>
        <w:t>小鼠胰岛细胞死亡。我们用</w:t>
      </w:r>
      <w:r>
        <w:t>FCM</w:t>
      </w:r>
      <w:r>
        <w:rPr>
          <w:rFonts w:ascii="宋体" w:hAnsi="宋体" w:eastAsia="宋体" w:hint="eastAsia"/>
        </w:rPr>
        <w:t>技术观察了</w:t>
      </w:r>
      <w:r>
        <w:t>LIGHT</w:t>
      </w:r>
      <w:r>
        <w:rPr>
          <w:rFonts w:ascii="宋体" w:hAnsi="宋体" w:eastAsia="宋体" w:hint="eastAsia"/>
        </w:rPr>
        <w:t>联合</w:t>
      </w:r>
      <w:r>
        <w:t>IFN-γ</w:t>
      </w:r>
      <w:r>
        <w:rPr>
          <w:rFonts w:ascii="宋体" w:hAnsi="宋体" w:eastAsia="宋体" w:hint="eastAsia"/>
        </w:rPr>
        <w:t>处理</w:t>
      </w:r>
      <w:r>
        <w:t>Ba</w:t>
      </w:r>
      <w:r>
        <w:t>l</w:t>
      </w:r>
    </w:p>
    <w:p w:rsidR="0018722C">
      <w:pPr>
        <w:topLinePunct/>
      </w:pPr>
      <w:r>
        <w:t>b</w:t>
      </w:r>
      <w:r>
        <w:t>/</w:t>
      </w:r>
      <w:r>
        <w:t xml:space="preserve">c</w:t>
      </w:r>
      <w:r>
        <w:rPr>
          <w:rFonts w:ascii="宋体" w:hAnsi="宋体" w:eastAsia="宋体" w:hint="eastAsia"/>
        </w:rPr>
        <w:t>小鼠胰岛细胞</w:t>
      </w:r>
      <w:r>
        <w:t>48h</w:t>
      </w:r>
      <w:r>
        <w:rPr>
          <w:rFonts w:ascii="宋体" w:hAnsi="宋体" w:eastAsia="宋体" w:hint="eastAsia"/>
        </w:rPr>
        <w:t>，胰岛细胞凋亡率的变化。</w:t>
      </w:r>
      <w:r>
        <w:t>LIGHT</w:t>
      </w:r>
      <w:r>
        <w:rPr>
          <w:rFonts w:ascii="宋体" w:hAnsi="宋体" w:eastAsia="宋体" w:hint="eastAsia"/>
        </w:rPr>
        <w:t>＋</w:t>
      </w:r>
      <w:r>
        <w:t>IFN-γ</w:t>
      </w:r>
      <w:r>
        <w:rPr>
          <w:rFonts w:ascii="宋体" w:hAnsi="宋体" w:eastAsia="宋体" w:hint="eastAsia"/>
        </w:rPr>
        <w:t>处理组细胞凋亡率</w:t>
      </w:r>
      <w:r>
        <w:rPr>
          <w:rFonts w:ascii="宋体" w:hAnsi="宋体" w:eastAsia="宋体" w:hint="eastAsia"/>
        </w:rPr>
        <w:t>明显高于未处理组</w:t>
      </w:r>
      <w:r>
        <w:rPr>
          <w:rFonts w:ascii="宋体" w:hAnsi="宋体" w:eastAsia="宋体" w:hint="eastAsia"/>
        </w:rPr>
        <w:t>（</w:t>
      </w:r>
      <w:r>
        <w:rPr>
          <w:spacing w:val="-2"/>
          <w:w w:val="99"/>
        </w:rPr>
        <w:t>L</w:t>
      </w:r>
      <w:r>
        <w:rPr>
          <w:w w:val="99"/>
        </w:rPr>
        <w:t>I</w:t>
      </w:r>
      <w:r>
        <w:rPr>
          <w:spacing w:val="-1"/>
          <w:w w:val="99"/>
        </w:rPr>
        <w:t>G</w:t>
      </w:r>
      <w:r>
        <w:rPr>
          <w:w w:val="99"/>
        </w:rPr>
        <w:t>H</w:t>
      </w:r>
      <w:r>
        <w:rPr>
          <w:spacing w:val="0"/>
          <w:w w:val="99"/>
        </w:rPr>
        <w:t>T</w:t>
      </w:r>
      <w:r>
        <w:rPr>
          <w:rFonts w:ascii="宋体" w:hAnsi="宋体" w:eastAsia="宋体" w:hint="eastAsia"/>
          <w:spacing w:val="0"/>
        </w:rPr>
        <w:t>＋</w:t>
      </w:r>
      <w:r>
        <w:rPr>
          <w:spacing w:val="-2"/>
        </w:rPr>
        <w:t>I</w:t>
      </w:r>
      <w:r>
        <w:rPr>
          <w:w w:val="99"/>
        </w:rPr>
        <w:t>F</w:t>
      </w:r>
      <w:r>
        <w:rPr>
          <w:spacing w:val="0"/>
          <w:w w:val="99"/>
        </w:rPr>
        <w:t>N</w:t>
      </w:r>
      <w:r>
        <w:rPr>
          <w:spacing w:val="0"/>
          <w:w w:val="99"/>
        </w:rPr>
        <w:t>-</w:t>
      </w:r>
      <w:r>
        <w:rPr>
          <w:w w:val="99"/>
        </w:rPr>
        <w:t>γ</w:t>
      </w:r>
      <w:r>
        <w:rPr>
          <w:rFonts w:ascii="宋体" w:hAnsi="宋体" w:eastAsia="宋体" w:hint="eastAsia"/>
          <w:spacing w:val="-16"/>
          <w:w w:val="99"/>
        </w:rPr>
        <w:t>组</w:t>
      </w:r>
      <w:r>
        <w:rPr>
          <w:rFonts w:ascii="宋体" w:hAnsi="宋体" w:eastAsia="宋体" w:hint="eastAsia"/>
          <w:spacing w:val="-16"/>
          <w:w w:val="99"/>
        </w:rPr>
        <w:t xml:space="preserve">: </w:t>
      </w:r>
      <w:r>
        <w:rPr>
          <w:w w:val="99"/>
        </w:rPr>
        <w:t>46.1</w:t>
      </w:r>
      <w:r>
        <w:rPr>
          <w:rFonts w:ascii="宋体" w:hAnsi="宋体" w:eastAsia="宋体" w:hint="eastAsia"/>
          <w:w w:val="99"/>
        </w:rPr>
        <w:t>％＆</w:t>
      </w:r>
      <w:r>
        <w:rPr>
          <w:w w:val="99"/>
        </w:rPr>
        <w:t>Untr</w:t>
      </w:r>
      <w:r>
        <w:rPr>
          <w:spacing w:val="-1"/>
          <w:w w:val="99"/>
        </w:rPr>
        <w:t>e</w:t>
      </w:r>
      <w:r>
        <w:rPr>
          <w:spacing w:val="0"/>
          <w:w w:val="99"/>
        </w:rPr>
        <w:t>a</w:t>
      </w:r>
      <w:r>
        <w:rPr>
          <w:w w:val="99"/>
        </w:rPr>
        <w:t>ted</w:t>
      </w:r>
      <w:r>
        <w:rPr>
          <w:rFonts w:ascii="宋体" w:hAnsi="宋体" w:eastAsia="宋体" w:hint="eastAsia"/>
          <w:spacing w:val="-15"/>
          <w:w w:val="99"/>
        </w:rPr>
        <w:t>组</w:t>
      </w:r>
      <w:r>
        <w:rPr>
          <w:rFonts w:ascii="宋体" w:hAnsi="宋体" w:eastAsia="宋体" w:hint="eastAsia"/>
          <w:spacing w:val="-15"/>
          <w:w w:val="99"/>
        </w:rPr>
        <w:t xml:space="preserve">: </w:t>
      </w:r>
      <w:r>
        <w:rPr>
          <w:spacing w:val="-5"/>
          <w:w w:val="99"/>
        </w:rPr>
        <w:t>1</w:t>
      </w:r>
      <w:r>
        <w:rPr>
          <w:w w:val="99"/>
        </w:rPr>
        <w:t>1.1</w:t>
      </w:r>
      <w:r>
        <w:rPr>
          <w:rFonts w:ascii="宋体" w:hAnsi="宋体" w:eastAsia="宋体" w:hint="eastAsia"/>
          <w:w w:val="99"/>
        </w:rPr>
        <w:t>％</w:t>
      </w:r>
      <w:r>
        <w:rPr>
          <w:rFonts w:ascii="宋体" w:hAnsi="宋体" w:eastAsia="宋体" w:hint="eastAsia"/>
        </w:rPr>
        <w:t>）</w:t>
      </w:r>
      <w:r>
        <w:rPr>
          <w:rFonts w:ascii="宋体" w:hAnsi="宋体" w:eastAsia="宋体" w:hint="eastAsia"/>
        </w:rPr>
        <w:t>，提示</w:t>
      </w:r>
      <w:r>
        <w:t>L</w:t>
      </w:r>
      <w:r>
        <w:t>I</w:t>
      </w:r>
      <w:r>
        <w:t>G</w:t>
      </w:r>
      <w:r>
        <w:t>HT</w:t>
      </w:r>
      <w:r>
        <w:rPr>
          <w:rFonts w:ascii="宋体" w:hAnsi="宋体" w:eastAsia="宋体" w:hint="eastAsia"/>
        </w:rPr>
        <w:t>联合</w:t>
      </w:r>
      <w:r>
        <w:t>I</w:t>
      </w:r>
      <w:r>
        <w:t>F</w:t>
      </w:r>
      <w:r>
        <w:t>N</w:t>
      </w:r>
      <w:r>
        <w:t>-</w:t>
      </w:r>
      <w:r>
        <w:t>γ</w:t>
      </w:r>
      <w:r>
        <w:rPr>
          <w:rFonts w:ascii="宋体" w:hAnsi="宋体" w:eastAsia="宋体" w:hint="eastAsia"/>
        </w:rPr>
        <w:t>诱导了小鼠原代胰岛细</w:t>
      </w:r>
      <w:r>
        <w:rPr>
          <w:rFonts w:ascii="宋体" w:hAnsi="宋体" w:eastAsia="宋体" w:hint="eastAsia"/>
        </w:rPr>
        <w:t>胞凋亡</w:t>
      </w:r>
      <w:r>
        <w:rPr>
          <w:rFonts w:ascii="宋体" w:hAnsi="宋体" w:eastAsia="宋体" w:hint="eastAsia"/>
        </w:rPr>
        <w:t>（</w:t>
      </w:r>
      <w:r>
        <w:rPr>
          <w:spacing w:val="-1"/>
          <w:w w:val="99"/>
        </w:rPr>
        <w:t>F</w:t>
      </w:r>
      <w:r>
        <w:t>i</w:t>
      </w:r>
      <w:r>
        <w:rPr>
          <w:spacing w:val="-1"/>
        </w:rPr>
        <w:t>g</w:t>
      </w:r>
      <w:r>
        <w:t>u</w:t>
      </w:r>
      <w:r>
        <w:rPr>
          <w:spacing w:val="0"/>
        </w:rPr>
        <w:t>r</w:t>
      </w:r>
      <w:r>
        <w:t>e</w:t>
      </w:r>
      <w:r>
        <w:t xml:space="preserve"> 3.12</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本研究结果表明，</w:t>
      </w:r>
      <w:r>
        <w:t>LIGHT</w:t>
      </w:r>
      <w:r>
        <w:rPr>
          <w:rFonts w:ascii="宋体" w:hAnsi="宋体" w:eastAsia="宋体" w:hint="eastAsia"/>
        </w:rPr>
        <w:t>和</w:t>
      </w:r>
      <w:r>
        <w:t>Th1</w:t>
      </w:r>
      <w:r>
        <w:rPr>
          <w:rFonts w:ascii="宋体" w:hAnsi="宋体" w:eastAsia="宋体" w:hint="eastAsia"/>
        </w:rPr>
        <w:t>细胞因子</w:t>
      </w:r>
      <w:r>
        <w:t>IFN-γ</w:t>
      </w:r>
      <w:r>
        <w:rPr>
          <w:rFonts w:ascii="宋体" w:hAnsi="宋体" w:eastAsia="宋体" w:hint="eastAsia"/>
        </w:rPr>
        <w:t>单独处理胰岛细胞仅产生轻微毒性，但两者联合毒性作用明显增强，具有协同效应，且这种协同作用有一定的时间依赖性。</w:t>
      </w:r>
      <w:r>
        <w:t>LIGHT</w:t>
      </w:r>
      <w:r>
        <w:rPr>
          <w:rFonts w:ascii="宋体" w:hAnsi="宋体" w:eastAsia="宋体" w:hint="eastAsia"/>
        </w:rPr>
        <w:t>联合</w:t>
      </w:r>
      <w:r>
        <w:t>IFN-γ</w:t>
      </w:r>
      <w:r>
        <w:rPr>
          <w:rFonts w:ascii="宋体" w:hAnsi="宋体" w:eastAsia="宋体" w:hint="eastAsia"/>
        </w:rPr>
        <w:t>诱导了胰岛细胞死亡主要由细胞凋亡引起，其</w:t>
      </w:r>
      <w:r>
        <w:rPr>
          <w:rFonts w:ascii="宋体" w:hAnsi="宋体" w:eastAsia="宋体" w:hint="eastAsia"/>
        </w:rPr>
        <w:t>具体的分子机制是什么？尚不清楚，值得深入细致的研究。</w:t>
      </w:r>
    </w:p>
    <w:p w:rsidR="0018722C">
      <w:pPr>
        <w:pStyle w:val="Heading2"/>
        <w:topLinePunct/>
        <w:ind w:left="171" w:hangingChars="171" w:hanging="171"/>
      </w:pPr>
      <w:bookmarkStart w:name="5 小结 " w:id="42"/>
      <w:bookmarkEnd w:id="42"/>
      <w:r>
        <w:t>5</w:t>
      </w:r>
      <w:r>
        <w:t xml:space="preserve"> </w:t>
      </w:r>
      <w:r/>
      <w:bookmarkStart w:name="5 小结 " w:id="43"/>
      <w:bookmarkEnd w:id="43"/>
      <w:r>
        <w:t>小结</w:t>
      </w:r>
    </w:p>
    <w:p w:rsidR="0018722C">
      <w:pPr>
        <w:topLinePunct/>
      </w:pPr>
      <w:r>
        <w:t>LIGHT</w:t>
      </w:r>
      <w:r>
        <w:rPr>
          <w:rFonts w:ascii="宋体" w:hAnsi="宋体" w:eastAsia="宋体" w:hint="eastAsia"/>
        </w:rPr>
        <w:t>主要结合受体</w:t>
      </w:r>
      <w:r>
        <w:t>LTβR</w:t>
      </w:r>
      <w:r>
        <w:rPr>
          <w:rFonts w:ascii="宋体" w:hAnsi="宋体" w:eastAsia="宋体" w:hint="eastAsia"/>
        </w:rPr>
        <w:t>直接参与了细胞因子</w:t>
      </w:r>
      <w:r>
        <w:t>IFN-γ</w:t>
      </w:r>
      <w:r>
        <w:rPr>
          <w:rFonts w:ascii="宋体" w:hAnsi="宋体" w:eastAsia="宋体" w:hint="eastAsia"/>
        </w:rPr>
        <w:t>诱导的胰岛细胞凋亡；</w:t>
      </w:r>
    </w:p>
    <w:p w:rsidR="0018722C">
      <w:pPr>
        <w:topLinePunct/>
      </w:pPr>
      <w:r>
        <w:t>LIGHT</w:t>
      </w:r>
      <w:r>
        <w:rPr>
          <w:rFonts w:ascii="宋体" w:hAnsi="宋体" w:eastAsia="宋体" w:hint="eastAsia"/>
        </w:rPr>
        <w:t>与</w:t>
      </w:r>
      <w:r>
        <w:t>IFN-γ</w:t>
      </w:r>
      <w:r>
        <w:rPr>
          <w:rFonts w:ascii="宋体" w:hAnsi="宋体" w:eastAsia="宋体" w:hint="eastAsia"/>
        </w:rPr>
        <w:t>之间存在协同效应。</w:t>
      </w:r>
    </w:p>
    <w:p w:rsidR="0018722C">
      <w:pPr>
        <w:pStyle w:val="Heading1"/>
        <w:topLinePunct/>
      </w:pPr>
      <w:bookmarkStart w:id="199601" w:name="_Toc686199601"/>
      <w:bookmarkStart w:name="第四部分 LIGHT-LTβR信号通路诱导胰岛细胞凋亡的分子机制 " w:id="44"/>
      <w:bookmarkEnd w:id="44"/>
      <w:r/>
      <w:r>
        <w:t>第四部分</w:t>
      </w:r>
      <w:r>
        <w:t xml:space="preserve">  </w:t>
      </w:r>
      <w:r>
        <w:t>LIGHT-LTβR</w:t>
      </w:r>
      <w:r/>
      <w:r>
        <w:t>信号通路诱导胰岛细胞凋亡的</w:t>
      </w:r>
      <w:r>
        <w:t>分子机制</w:t>
      </w:r>
      <w:bookmarkEnd w:id="199601"/>
    </w:p>
    <w:p w:rsidR="0018722C">
      <w:pPr>
        <w:pStyle w:val="aa"/>
        <w:topLinePunct/>
      </w:pPr>
      <w:bookmarkStart w:id="199602" w:name="_Toc686199602"/>
      <w:bookmarkStart w:name="前言 " w:id="45"/>
      <w:bookmarkEnd w:id="45"/>
      <w:r/>
      <w:r>
        <w:t>前</w:t>
      </w:r>
      <w:r w:rsidRPr="00000000">
        <w:t>言</w:t>
      </w:r>
      <w:bookmarkEnd w:id="199602"/>
    </w:p>
    <w:p w:rsidR="0018722C">
      <w:pPr>
        <w:topLinePunct/>
      </w:pPr>
      <w:r>
        <w:t>LIGHT</w:t>
      </w:r>
      <w:r/>
      <w:r>
        <w:rPr>
          <w:rFonts w:ascii="宋体" w:hAnsi="宋体" w:eastAsia="宋体" w:hint="eastAsia"/>
        </w:rPr>
        <w:t>是</w:t>
      </w:r>
      <w:r>
        <w:t>T</w:t>
      </w:r>
      <w:r/>
      <w:r>
        <w:rPr>
          <w:rFonts w:ascii="宋体" w:hAnsi="宋体" w:eastAsia="宋体" w:hint="eastAsia"/>
        </w:rPr>
        <w:t>细胞活化重要的共刺激分子，在</w:t>
      </w:r>
      <w:r>
        <w:t>T1DM</w:t>
      </w:r>
      <w:r/>
      <w:r>
        <w:rPr>
          <w:rFonts w:ascii="宋体" w:hAnsi="宋体" w:eastAsia="宋体" w:hint="eastAsia"/>
        </w:rPr>
        <w:t>的作用可能涉及以下两</w:t>
      </w:r>
      <w:r>
        <w:rPr>
          <w:rFonts w:ascii="宋体" w:hAnsi="宋体" w:eastAsia="宋体" w:hint="eastAsia"/>
        </w:rPr>
        <w:t>个方面：</w:t>
      </w:r>
      <w:r>
        <w:t>1</w:t>
      </w:r>
      <w:r>
        <w:rPr>
          <w:rFonts w:ascii="宋体" w:hAnsi="宋体" w:eastAsia="宋体" w:hint="eastAsia"/>
        </w:rPr>
        <w:t>、诱导</w:t>
      </w:r>
      <w:r>
        <w:t>T</w:t>
      </w:r>
      <w:r/>
      <w:r>
        <w:rPr>
          <w:rFonts w:ascii="宋体" w:hAnsi="宋体" w:eastAsia="宋体" w:hint="eastAsia"/>
        </w:rPr>
        <w:t>细胞活化，促进</w:t>
      </w:r>
      <w:r>
        <w:t>Th1</w:t>
      </w:r>
      <w:r/>
      <w:r>
        <w:rPr>
          <w:rFonts w:ascii="宋体" w:hAnsi="宋体" w:eastAsia="宋体" w:hint="eastAsia"/>
        </w:rPr>
        <w:t>细胞的极化及</w:t>
      </w:r>
      <w:r>
        <w:t>Th1</w:t>
      </w:r>
      <w:r/>
      <w:r>
        <w:rPr>
          <w:rFonts w:ascii="宋体" w:hAnsi="宋体" w:eastAsia="宋体" w:hint="eastAsia"/>
        </w:rPr>
        <w:t>细胞因子的分泌而介导对胰岛</w:t>
      </w:r>
      <w:r>
        <w:t>β</w:t>
      </w:r>
      <w:r>
        <w:rPr>
          <w:rFonts w:ascii="宋体" w:hAnsi="宋体" w:eastAsia="宋体" w:hint="eastAsia"/>
        </w:rPr>
        <w:t>细胞的免疫损伤；</w:t>
      </w:r>
      <w:r>
        <w:t>2</w:t>
      </w:r>
      <w:r>
        <w:rPr>
          <w:rFonts w:ascii="宋体" w:hAnsi="宋体" w:eastAsia="宋体" w:hint="eastAsia"/>
        </w:rPr>
        <w:t>、</w:t>
      </w:r>
      <w:r>
        <w:t>LIGHT</w:t>
      </w:r>
      <w:r/>
      <w:r>
        <w:rPr>
          <w:rFonts w:ascii="宋体" w:hAnsi="宋体" w:eastAsia="宋体" w:hint="eastAsia"/>
        </w:rPr>
        <w:t>直接参与</w:t>
      </w:r>
      <w:r>
        <w:t>IFN-γ</w:t>
      </w:r>
      <w:r>
        <w:rPr>
          <w:rFonts w:ascii="宋体" w:hAnsi="宋体" w:eastAsia="宋体" w:hint="eastAsia"/>
        </w:rPr>
        <w:t>诱导的胰岛细胞凋亡，</w:t>
      </w:r>
      <w:r>
        <w:rPr>
          <w:rFonts w:ascii="宋体" w:hAnsi="宋体" w:eastAsia="宋体" w:hint="eastAsia"/>
        </w:rPr>
        <w:t>但具体的分子机制是什么，尚不清楚。</w:t>
      </w:r>
    </w:p>
    <w:p w:rsidR="0018722C">
      <w:pPr>
        <w:topLinePunct/>
      </w:pPr>
      <w:r>
        <w:rPr>
          <w:rFonts w:ascii="宋体" w:hAnsi="宋体" w:eastAsia="宋体" w:hint="eastAsia"/>
        </w:rPr>
        <w:t>胰岛</w:t>
      </w:r>
      <w:r>
        <w:t>β</w:t>
      </w:r>
      <w:r>
        <w:rPr>
          <w:rFonts w:ascii="宋体" w:hAnsi="宋体" w:eastAsia="宋体" w:hint="eastAsia"/>
        </w:rPr>
        <w:t>细胞死亡主要源自关键转录因子如</w:t>
      </w:r>
      <w:r>
        <w:t>NF-κB</w:t>
      </w:r>
      <w:r>
        <w:rPr>
          <w:rFonts w:ascii="宋体" w:hAnsi="宋体" w:eastAsia="宋体" w:hint="eastAsia"/>
        </w:rPr>
        <w:t>和</w:t>
      </w:r>
      <w:r>
        <w:t>STAT1</w:t>
      </w:r>
      <w:r>
        <w:rPr>
          <w:rFonts w:ascii="宋体" w:hAnsi="宋体" w:eastAsia="宋体" w:hint="eastAsia"/>
        </w:rPr>
        <w:t>等的激活和基</w:t>
      </w:r>
      <w:r>
        <w:rPr>
          <w:rFonts w:ascii="宋体" w:hAnsi="宋体" w:eastAsia="宋体" w:hint="eastAsia"/>
        </w:rPr>
        <w:t>因网络调控的应激反应，这些应激诱导了下游的信号转导途径</w:t>
      </w:r>
      <w:r>
        <w:rPr>
          <w:vertAlign w:val="superscript"/>
          /&gt;
        </w:rPr>
        <w:t>[</w:t>
      </w:r>
      <w:r>
        <w:rPr>
          <w:vertAlign w:val="superscript"/>
          <w:position w:val="11"/>
        </w:rPr>
        <w:t xml:space="preserve">83</w:t>
      </w:r>
      <w:r>
        <w:rPr>
          <w:vertAlign w:val="superscript"/>
          /&gt;
        </w:rPr>
        <w:t>]</w:t>
      </w:r>
      <w:r>
        <w:rPr>
          <w:rFonts w:ascii="宋体" w:hAnsi="宋体" w:eastAsia="宋体" w:hint="eastAsia"/>
        </w:rPr>
        <w:t>。下游激活的转导</w:t>
      </w:r>
      <w:r>
        <w:rPr>
          <w:rFonts w:ascii="宋体" w:hAnsi="宋体" w:eastAsia="宋体" w:hint="eastAsia"/>
        </w:rPr>
        <w:t>信号可能通过以下几种机制触发</w:t>
      </w:r>
      <w:r>
        <w:t>β</w:t>
      </w:r>
      <w:r>
        <w:rPr>
          <w:rFonts w:ascii="宋体" w:hAnsi="宋体" w:eastAsia="宋体" w:hint="eastAsia"/>
        </w:rPr>
        <w:t>细胞凋亡：线粒体途径、死亡受体途径和内质网应激</w:t>
      </w:r>
      <w:r>
        <w:rPr>
          <w:vertAlign w:val="superscript"/>
          /&gt;
        </w:rPr>
        <w:t>[</w:t>
      </w:r>
      <w:r>
        <w:rPr>
          <w:vertAlign w:val="superscript"/>
          <w:position w:val="11"/>
        </w:rPr>
        <w:t xml:space="preserve">83</w:t>
      </w:r>
      <w:r>
        <w:rPr>
          <w:vertAlign w:val="superscript"/>
          /&gt;
        </w:rPr>
        <w:t>]</w:t>
      </w:r>
      <w:r>
        <w:rPr>
          <w:rFonts w:ascii="宋体" w:hAnsi="宋体" w:eastAsia="宋体" w:hint="eastAsia"/>
        </w:rPr>
        <w:t>。线粒体途径涉及</w:t>
      </w:r>
      <w:r>
        <w:t>Bcl-2</w:t>
      </w:r>
      <w:r/>
      <w:r>
        <w:rPr>
          <w:rFonts w:ascii="宋体" w:hAnsi="宋体" w:eastAsia="宋体" w:hint="eastAsia"/>
        </w:rPr>
        <w:t>蛋白家族的调节、线粒体功能障碍和</w:t>
      </w:r>
      <w:r>
        <w:t>Caspase</w:t>
      </w:r>
      <w:r/>
      <w:r>
        <w:rPr>
          <w:rFonts w:ascii="宋体" w:hAnsi="宋体" w:eastAsia="宋体" w:hint="eastAsia"/>
        </w:rPr>
        <w:t>活化</w:t>
      </w:r>
      <w:r>
        <w:rPr>
          <w:vertAlign w:val="superscript"/>
          /&gt;
        </w:rPr>
        <w:t>[</w:t>
      </w:r>
      <w:r>
        <w:rPr>
          <w:vertAlign w:val="superscript"/>
          <w:position w:val="11"/>
        </w:rPr>
        <w:t xml:space="preserve">84-86</w:t>
      </w:r>
      <w:r>
        <w:rPr>
          <w:vertAlign w:val="superscript"/>
          /&gt;
        </w:rPr>
        <w:t>]</w:t>
      </w:r>
      <w:r>
        <w:rPr>
          <w:rFonts w:ascii="宋体" w:hAnsi="宋体" w:eastAsia="宋体" w:hint="eastAsia"/>
        </w:rPr>
        <w:t>。线粒体结构和功能的完整性受</w:t>
      </w:r>
      <w:r>
        <w:t>Bcl-2</w:t>
      </w:r>
      <w:r>
        <w:rPr>
          <w:rFonts w:ascii="宋体" w:hAnsi="宋体" w:eastAsia="宋体" w:hint="eastAsia"/>
        </w:rPr>
        <w:t>蛋白家族的调节</w:t>
      </w:r>
      <w:r>
        <w:rPr>
          <w:vertAlign w:val="superscript"/>
          /&gt;
        </w:rPr>
        <w:t>[</w:t>
      </w:r>
      <w:r>
        <w:rPr>
          <w:vertAlign w:val="superscript"/>
          <w:position w:val="11"/>
        </w:rPr>
        <w:t xml:space="preserve">87-90</w:t>
      </w:r>
      <w:r>
        <w:rPr>
          <w:vertAlign w:val="superscript"/>
          /&gt;
        </w:rPr>
        <w:t>]</w:t>
      </w:r>
      <w:r>
        <w:rPr>
          <w:rFonts w:ascii="宋体" w:hAnsi="宋体" w:eastAsia="宋体" w:hint="eastAsia"/>
        </w:rPr>
        <w:t>，</w:t>
      </w:r>
      <w:r>
        <w:t>Bcl-2</w:t>
      </w:r>
      <w:r>
        <w:rPr>
          <w:rFonts w:ascii="宋体" w:hAnsi="宋体" w:eastAsia="宋体" w:hint="eastAsia"/>
        </w:rPr>
        <w:t>蛋白家</w:t>
      </w:r>
      <w:r>
        <w:rPr>
          <w:rFonts w:ascii="宋体" w:hAnsi="宋体" w:eastAsia="宋体" w:hint="eastAsia"/>
        </w:rPr>
        <w:t>族的转录、转录后水平调节及蛋白质－蛋白质相互作用决定了细胞命运</w:t>
      </w:r>
      <w:r>
        <w:rPr>
          <w:vertAlign w:val="superscript"/>
          /&gt;
        </w:rPr>
        <w:t>[</w:t>
      </w:r>
      <w:r>
        <w:rPr>
          <w:vertAlign w:val="superscript"/>
          <w:position w:val="11"/>
        </w:rPr>
        <w:t xml:space="preserve">91-93</w:t>
      </w:r>
      <w:r>
        <w:rPr>
          <w:vertAlign w:val="superscript"/>
          /&gt;
        </w:rPr>
        <w:t>]</w:t>
      </w:r>
      <w:r>
        <w:rPr>
          <w:rFonts w:ascii="宋体" w:hAnsi="宋体" w:eastAsia="宋体" w:hint="eastAsia"/>
        </w:rPr>
        <w:t>。</w:t>
      </w:r>
    </w:p>
    <w:p w:rsidR="0018722C">
      <w:pPr>
        <w:topLinePunct/>
      </w:pPr>
      <w:r>
        <w:rPr>
          <w:rFonts w:ascii="宋体" w:hAnsi="宋体" w:eastAsia="宋体" w:hint="eastAsia"/>
        </w:rPr>
        <w:t>众多研究认为，促炎症细胞因子如</w:t>
      </w:r>
      <w:r>
        <w:t>TNF-α</w:t>
      </w:r>
      <w:r>
        <w:rPr>
          <w:rFonts w:ascii="宋体" w:hAnsi="宋体" w:eastAsia="宋体" w:hint="eastAsia"/>
        </w:rPr>
        <w:t>、</w:t>
      </w:r>
      <w:r>
        <w:t>IFN-γ</w:t>
      </w:r>
      <w:r/>
      <w:r>
        <w:rPr>
          <w:rFonts w:ascii="宋体" w:hAnsi="宋体" w:eastAsia="宋体" w:hint="eastAsia"/>
        </w:rPr>
        <w:t>主要通过凋亡的线粒体通路</w:t>
      </w:r>
      <w:r>
        <w:rPr>
          <w:rFonts w:ascii="宋体" w:hAnsi="宋体" w:eastAsia="宋体" w:hint="eastAsia"/>
        </w:rPr>
        <w:t>诱导胰岛</w:t>
      </w:r>
      <w:r>
        <w:t>β</w:t>
      </w:r>
      <w:r/>
      <w:r>
        <w:rPr>
          <w:rFonts w:ascii="宋体" w:hAnsi="宋体" w:eastAsia="宋体" w:hint="eastAsia"/>
        </w:rPr>
        <w:t>细胞死亡。</w:t>
      </w:r>
      <w:r>
        <w:t>IFN-γ</w:t>
      </w:r>
      <w:r/>
      <w:r w:rsidR="001852F3">
        <w:t xml:space="preserve"> </w:t>
      </w:r>
      <w:r>
        <w:rPr>
          <w:rFonts w:ascii="宋体" w:hAnsi="宋体" w:eastAsia="宋体" w:hint="eastAsia"/>
        </w:rPr>
        <w:t>和</w:t>
      </w:r>
      <w:r>
        <w:t>TNF-α</w:t>
      </w:r>
      <w:r/>
      <w:r w:rsidR="001852F3">
        <w:t xml:space="preserve"> </w:t>
      </w:r>
      <w:r>
        <w:rPr>
          <w:rFonts w:ascii="宋体" w:hAnsi="宋体" w:eastAsia="宋体" w:hint="eastAsia"/>
        </w:rPr>
        <w:t>联合诱导了大鼠</w:t>
      </w:r>
      <w:r>
        <w:t>RINm5F</w:t>
      </w:r>
      <w:r/>
      <w:r w:rsidR="001852F3">
        <w:t xml:space="preserve"> </w:t>
      </w:r>
      <w:r>
        <w:rPr>
          <w:rFonts w:ascii="宋体" w:hAnsi="宋体" w:eastAsia="宋体" w:hint="eastAsia"/>
        </w:rPr>
        <w:t>细胞线粒体膜</w:t>
      </w:r>
      <w:r>
        <w:rPr>
          <w:rFonts w:ascii="宋体" w:hAnsi="宋体" w:eastAsia="宋体" w:hint="eastAsia"/>
        </w:rPr>
        <w:t>的去极化，促进了大鼠胰岛细胞线粒体</w:t>
      </w:r>
      <w:r>
        <w:t>Cyto</w:t>
      </w:r>
      <w:r>
        <w:t> </w:t>
      </w:r>
      <w:r>
        <w:t>C</w:t>
      </w:r>
      <w:r/>
      <w:r>
        <w:rPr>
          <w:rFonts w:ascii="宋体" w:hAnsi="宋体" w:eastAsia="宋体" w:hint="eastAsia"/>
        </w:rPr>
        <w:t>的释放并活化</w:t>
      </w:r>
      <w:r>
        <w:t>Caspase-9</w:t>
      </w:r>
      <w:r>
        <w:rPr>
          <w:vertAlign w:val="superscript"/>
          /&gt;
        </w:rPr>
        <w:t>[</w:t>
      </w:r>
      <w:r>
        <w:rPr>
          <w:vertAlign w:val="superscript"/>
          <w:position w:val="11"/>
        </w:rPr>
        <w:t xml:space="preserve">94-95</w:t>
      </w:r>
      <w:r>
        <w:rPr>
          <w:vertAlign w:val="superscript"/>
          /&gt;
        </w:rPr>
        <w:t>]</w:t>
      </w:r>
      <w:r>
        <w:rPr>
          <w:rFonts w:ascii="宋体" w:hAnsi="宋体" w:eastAsia="宋体" w:hint="eastAsia"/>
          <w:rFonts w:ascii="宋体" w:hAnsi="宋体" w:eastAsia="宋体" w:hint="eastAsia"/>
          <w:spacing w:val="-2"/>
        </w:rPr>
        <w:t xml:space="preserve">. </w:t>
      </w:r>
      <w:r>
        <w:t>Suk</w:t>
      </w:r>
      <w:r>
        <w:rPr>
          <w:rFonts w:ascii="宋体" w:hAnsi="宋体" w:eastAsia="宋体" w:hint="eastAsia"/>
        </w:rPr>
        <w:t>等</w:t>
      </w:r>
      <w:r>
        <w:rPr>
          <w:vertAlign w:val="superscript"/>
          /&gt;
        </w:rPr>
        <w:t>[</w:t>
      </w:r>
      <w:r>
        <w:rPr>
          <w:position w:val="11"/>
          <w:sz w:val="16"/>
        </w:rPr>
        <w:t xml:space="preserve">79</w:t>
      </w:r>
      <w:r>
        <w:rPr>
          <w:vertAlign w:val="superscript"/>
          /&gt;
        </w:rPr>
        <w:t>]</w:t>
      </w:r>
      <w:r>
        <w:rPr>
          <w:rFonts w:ascii="宋体" w:hAnsi="宋体" w:eastAsia="宋体" w:hint="eastAsia"/>
        </w:rPr>
        <w:t>报道，转录因子</w:t>
      </w:r>
      <w:r>
        <w:t>STAT1</w:t>
      </w:r>
      <w:r>
        <w:t>/</w:t>
      </w:r>
      <w:r>
        <w:t>IRF-1</w:t>
      </w:r>
      <w:r/>
      <w:r>
        <w:rPr>
          <w:rFonts w:ascii="宋体" w:hAnsi="宋体" w:eastAsia="宋体" w:hint="eastAsia"/>
        </w:rPr>
        <w:t>在</w:t>
      </w:r>
      <w:r>
        <w:t>IFN-γ</w:t>
      </w:r>
      <w:r w:rsidR="001852F3">
        <w:t xml:space="preserve"> </w:t>
      </w:r>
      <w:r>
        <w:rPr>
          <w:rFonts w:ascii="宋体" w:hAnsi="宋体" w:eastAsia="宋体" w:hint="eastAsia"/>
        </w:rPr>
        <w:t>和</w:t>
      </w:r>
      <w:r>
        <w:t>TNF-α</w:t>
      </w:r>
      <w:r/>
      <w:r>
        <w:rPr>
          <w:rFonts w:ascii="宋体" w:hAnsi="宋体" w:eastAsia="宋体" w:hint="eastAsia"/>
        </w:rPr>
        <w:t>协同作用诱导的胰岛</w:t>
      </w:r>
      <w:r>
        <w:t>β</w:t>
      </w:r>
      <w:r/>
      <w:r>
        <w:rPr>
          <w:rFonts w:ascii="宋体" w:hAnsi="宋体" w:eastAsia="宋体" w:hint="eastAsia"/>
        </w:rPr>
        <w:t>细</w:t>
      </w:r>
      <w:r>
        <w:rPr>
          <w:rFonts w:ascii="宋体" w:hAnsi="宋体" w:eastAsia="宋体" w:hint="eastAsia"/>
        </w:rPr>
        <w:t>胞死亡中起关键作用，</w:t>
      </w:r>
      <w:r>
        <w:t>IFN-γ</w:t>
      </w:r>
      <w:r/>
      <w:r>
        <w:rPr>
          <w:rFonts w:ascii="宋体" w:hAnsi="宋体" w:eastAsia="宋体" w:hint="eastAsia"/>
        </w:rPr>
        <w:t>诱导了</w:t>
      </w:r>
      <w:r>
        <w:t>STAT1</w:t>
      </w:r>
      <w:r>
        <w:t>/</w:t>
      </w:r>
      <w:r>
        <w:t>IRF-1</w:t>
      </w:r>
      <w:r>
        <w:rPr>
          <w:rFonts w:ascii="宋体" w:hAnsi="宋体" w:eastAsia="宋体" w:hint="eastAsia"/>
        </w:rPr>
        <w:t>的活化，</w:t>
      </w:r>
      <w:r>
        <w:t>Caspase</w:t>
      </w:r>
      <w:r/>
      <w:r w:rsidR="001852F3">
        <w:t xml:space="preserve"> </w:t>
      </w:r>
      <w:r>
        <w:rPr>
          <w:rFonts w:ascii="宋体" w:hAnsi="宋体" w:eastAsia="宋体" w:hint="eastAsia"/>
        </w:rPr>
        <w:t>作为</w:t>
      </w:r>
      <w:r>
        <w:t>IRF-1</w:t>
      </w:r>
      <w:r>
        <w:rPr>
          <w:rFonts w:ascii="宋体" w:hAnsi="宋体" w:eastAsia="宋体" w:hint="eastAsia"/>
        </w:rPr>
        <w:t>的下</w:t>
      </w:r>
      <w:r>
        <w:rPr>
          <w:rFonts w:ascii="宋体" w:hAnsi="宋体" w:eastAsia="宋体" w:hint="eastAsia"/>
        </w:rPr>
        <w:t>游被活化。</w:t>
      </w:r>
      <w:r>
        <w:t>Chang</w:t>
      </w:r>
      <w:r/>
      <w:r>
        <w:rPr>
          <w:rFonts w:ascii="宋体" w:hAnsi="宋体" w:eastAsia="宋体" w:hint="eastAsia"/>
        </w:rPr>
        <w:t>等</w:t>
      </w:r>
      <w:r>
        <w:rPr>
          <w:vertAlign w:val="superscript"/>
          /&gt;
        </w:rPr>
        <w:t>[</w:t>
      </w:r>
      <w:r>
        <w:rPr>
          <w:vertAlign w:val="superscript"/>
          <w:position w:val="11"/>
        </w:rPr>
        <w:t xml:space="preserve">96</w:t>
      </w:r>
      <w:r>
        <w:rPr>
          <w:vertAlign w:val="superscript"/>
          /&gt;
        </w:rPr>
        <w:t>]</w:t>
      </w:r>
      <w:r>
        <w:rPr>
          <w:rFonts w:ascii="宋体" w:hAnsi="宋体" w:eastAsia="宋体" w:hint="eastAsia"/>
        </w:rPr>
        <w:t>研究认为，</w:t>
      </w:r>
      <w:r>
        <w:t>IFN-γ</w:t>
      </w:r>
      <w:r/>
      <w:r>
        <w:rPr>
          <w:rFonts w:ascii="宋体" w:hAnsi="宋体" w:eastAsia="宋体" w:hint="eastAsia"/>
        </w:rPr>
        <w:t>和</w:t>
      </w:r>
      <w:r>
        <w:t>TNF-α</w:t>
      </w:r>
      <w:r/>
      <w:r>
        <w:rPr>
          <w:rFonts w:ascii="宋体" w:hAnsi="宋体" w:eastAsia="宋体" w:hint="eastAsia"/>
        </w:rPr>
        <w:t>作用于小鼠</w:t>
      </w:r>
      <w:r>
        <w:t>MIN6</w:t>
      </w:r>
      <w:r w:rsidR="001852F3">
        <w:t xml:space="preserve"> </w:t>
      </w:r>
      <w:r>
        <w:rPr>
          <w:rFonts w:ascii="宋体" w:hAnsi="宋体" w:eastAsia="宋体" w:hint="eastAsia"/>
        </w:rPr>
        <w:t>细胞，增加了线粒体</w:t>
      </w:r>
      <w:r>
        <w:t>Cyto</w:t>
      </w:r>
      <w:r>
        <w:t> </w:t>
      </w:r>
      <w:r>
        <w:t>C</w:t>
      </w:r>
      <w:r>
        <w:rPr>
          <w:rFonts w:ascii="宋体" w:hAnsi="宋体" w:eastAsia="宋体" w:hint="eastAsia"/>
        </w:rPr>
        <w:t>的释放，促进了</w:t>
      </w:r>
      <w:r>
        <w:t>Caspase</w:t>
      </w:r>
      <w:r/>
      <w:r>
        <w:rPr>
          <w:rFonts w:ascii="宋体" w:hAnsi="宋体" w:eastAsia="宋体" w:hint="eastAsia"/>
        </w:rPr>
        <w:t>活化并诱导细胞死亡。</w:t>
      </w:r>
      <w:r>
        <w:t>STAT1</w:t>
      </w:r>
      <w:r/>
      <w:r w:rsidR="001852F3">
        <w:t xml:space="preserve"> </w:t>
      </w:r>
      <w:r>
        <w:rPr>
          <w:rFonts w:ascii="宋体" w:hAnsi="宋体" w:eastAsia="宋体" w:hint="eastAsia"/>
        </w:rPr>
        <w:t>敲除小鼠</w:t>
      </w:r>
      <w:r>
        <w:rPr>
          <w:rFonts w:ascii="宋体" w:hAnsi="宋体" w:eastAsia="宋体" w:hint="eastAsia"/>
        </w:rPr>
        <w:t>的胰岛细胞能对抗由</w:t>
      </w:r>
      <w:r>
        <w:t>IFN-γ+TNF-α</w:t>
      </w:r>
      <w:r/>
      <w:r>
        <w:rPr>
          <w:rFonts w:ascii="宋体" w:hAnsi="宋体" w:eastAsia="宋体" w:hint="eastAsia"/>
        </w:rPr>
        <w:t>诱导的</w:t>
      </w:r>
      <w:r>
        <w:t>Cyto</w:t>
      </w:r>
      <w:r>
        <w:t> </w:t>
      </w:r>
      <w:r>
        <w:t>C</w:t>
      </w:r>
      <w:r/>
      <w:r>
        <w:rPr>
          <w:rFonts w:ascii="宋体" w:hAnsi="宋体" w:eastAsia="宋体" w:hint="eastAsia"/>
        </w:rPr>
        <w:t>释放和细胞凋亡激活</w:t>
      </w:r>
      <w:r>
        <w:rPr>
          <w:vertAlign w:val="superscript"/>
          /&gt;
        </w:rPr>
        <w:t>[</w:t>
      </w:r>
      <w:r>
        <w:rPr>
          <w:vertAlign w:val="superscript"/>
          <w:position w:val="11"/>
        </w:rPr>
        <w:t xml:space="preserve">100</w:t>
      </w:r>
      <w:r>
        <w:rPr>
          <w:vertAlign w:val="superscript"/>
          /&gt;
        </w:rPr>
        <w:t>]</w:t>
      </w:r>
      <w:r>
        <w:rPr>
          <w:rFonts w:ascii="宋体" w:hAnsi="宋体" w:eastAsia="宋体" w:hint="eastAsia"/>
        </w:rPr>
        <w:t>。此外，</w:t>
      </w:r>
      <w:r>
        <w:rPr>
          <w:rFonts w:ascii="宋体" w:hAnsi="宋体" w:eastAsia="宋体" w:hint="eastAsia"/>
        </w:rPr>
        <w:t>另有几个研究小组发现在胰岛细胞中几种</w:t>
      </w:r>
      <w:r>
        <w:t>Bcl-2</w:t>
      </w:r>
      <w:r/>
      <w:r>
        <w:rPr>
          <w:rFonts w:ascii="宋体" w:hAnsi="宋体" w:eastAsia="宋体" w:hint="eastAsia"/>
        </w:rPr>
        <w:t>成员的表达被</w:t>
      </w:r>
      <w:r>
        <w:t>IL-1β</w:t>
      </w:r>
      <w:r/>
      <w:r w:rsidR="001852F3">
        <w:t xml:space="preserve"> </w:t>
      </w:r>
      <w:r>
        <w:rPr>
          <w:rFonts w:ascii="宋体" w:hAnsi="宋体" w:eastAsia="宋体" w:hint="eastAsia"/>
        </w:rPr>
        <w:t>或</w:t>
      </w:r>
      <w:r>
        <w:t>TNF-α</w:t>
      </w:r>
      <w:r>
        <w:rPr>
          <w:rFonts w:ascii="宋体" w:hAnsi="宋体" w:eastAsia="宋体" w:hint="eastAsia"/>
        </w:rPr>
        <w:t>诱导的</w:t>
      </w:r>
      <w:r>
        <w:t>NF-κB</w:t>
      </w:r>
      <w:r/>
      <w:r>
        <w:rPr>
          <w:rFonts w:ascii="宋体" w:hAnsi="宋体" w:eastAsia="宋体" w:hint="eastAsia"/>
        </w:rPr>
        <w:t>调节，因此，推测</w:t>
      </w:r>
      <w:r>
        <w:t>Bcl-2</w:t>
      </w:r>
      <w:r/>
      <w:r w:rsidR="001852F3">
        <w:t xml:space="preserve"> </w:t>
      </w:r>
      <w:r>
        <w:rPr>
          <w:rFonts w:ascii="宋体" w:hAnsi="宋体" w:eastAsia="宋体" w:hint="eastAsia"/>
        </w:rPr>
        <w:t>成员在细胞因子诱导的</w:t>
      </w:r>
      <w:r>
        <w:t>β</w:t>
      </w:r>
      <w:r/>
      <w:r w:rsidR="001852F3">
        <w:t xml:space="preserve"> </w:t>
      </w:r>
      <w:r>
        <w:rPr>
          <w:rFonts w:ascii="宋体" w:hAnsi="宋体" w:eastAsia="宋体" w:hint="eastAsia"/>
        </w:rPr>
        <w:t>细胞死亡中起</w:t>
      </w:r>
      <w:r>
        <w:rPr>
          <w:rFonts w:ascii="宋体" w:hAnsi="宋体" w:eastAsia="宋体" w:hint="eastAsia"/>
        </w:rPr>
        <w:t>作用，</w:t>
      </w:r>
      <w:r>
        <w:t>NF-κB</w:t>
      </w:r>
      <w:r/>
      <w:r>
        <w:rPr>
          <w:rFonts w:ascii="宋体" w:hAnsi="宋体" w:eastAsia="宋体" w:hint="eastAsia"/>
        </w:rPr>
        <w:t>决定着细胞的生与死</w:t>
      </w:r>
      <w:r>
        <w:rPr>
          <w:vertAlign w:val="superscript"/>
          /&gt;
        </w:rPr>
        <w:t>[</w:t>
      </w:r>
      <w:r>
        <w:rPr>
          <w:position w:val="11"/>
          <w:sz w:val="16"/>
        </w:rPr>
        <w:t xml:space="preserve">97</w:t>
      </w:r>
      <w:r>
        <w:rPr>
          <w:position w:val="11"/>
          <w:sz w:val="16"/>
        </w:rPr>
        <w:t xml:space="preserve">, </w:t>
      </w:r>
      <w:r>
        <w:rPr>
          <w:position w:val="11"/>
          <w:sz w:val="16"/>
        </w:rPr>
        <w:t xml:space="preserve">103</w:t>
      </w:r>
      <w:r>
        <w:rPr>
          <w:vertAlign w:val="superscript"/>
          /&gt;
        </w:rPr>
        <w:t>]</w:t>
      </w:r>
      <w:r>
        <w:rPr>
          <w:rFonts w:ascii="宋体" w:hAnsi="宋体" w:eastAsia="宋体" w:hint="eastAsia"/>
        </w:rPr>
        <w:t>。抗凋亡的</w:t>
      </w:r>
      <w:r>
        <w:t>Bcl-2</w:t>
      </w:r>
      <w:r>
        <w:rPr>
          <w:rFonts w:ascii="宋体" w:hAnsi="宋体" w:eastAsia="宋体" w:hint="eastAsia"/>
        </w:rPr>
        <w:t>成员过表达能保护胰岛</w:t>
      </w:r>
      <w:r>
        <w:t>β</w:t>
      </w:r>
      <w:r>
        <w:rPr>
          <w:rFonts w:ascii="宋体" w:hAnsi="宋体" w:eastAsia="宋体" w:hint="eastAsia"/>
        </w:rPr>
        <w:t>细胞避免促炎症细胞因子的细胞毒性效应</w:t>
      </w:r>
      <w:r>
        <w:rPr>
          <w:vertAlign w:val="superscript"/>
          /&gt;
        </w:rPr>
        <w:t>[</w:t>
      </w:r>
      <w:r>
        <w:rPr>
          <w:vertAlign w:val="superscript"/>
          <w:position w:val="11"/>
        </w:rPr>
        <w:t xml:space="preserve">94</w:t>
      </w:r>
      <w:r>
        <w:rPr>
          <w:vertAlign w:val="superscript"/>
          <w:position w:val="11"/>
        </w:rPr>
        <w:t xml:space="preserve">, </w:t>
      </w:r>
      <w:r>
        <w:rPr>
          <w:vertAlign w:val="superscript"/>
          <w:position w:val="11"/>
        </w:rPr>
        <w:t xml:space="preserve">98</w:t>
      </w:r>
      <w:r>
        <w:rPr>
          <w:vertAlign w:val="superscript"/>
          <w:position w:val="11"/>
        </w:rPr>
        <w:t xml:space="preserve">, </w:t>
      </w:r>
      <w:r>
        <w:rPr>
          <w:vertAlign w:val="superscript"/>
          <w:position w:val="11"/>
        </w:rPr>
        <w:t xml:space="preserve">99</w:t>
      </w:r>
      <w:r>
        <w:rPr>
          <w:vertAlign w:val="superscript"/>
          /&gt;
        </w:rPr>
        <w:t>]</w:t>
      </w:r>
      <w:r>
        <w:rPr>
          <w:rFonts w:ascii="宋体" w:hAnsi="宋体" w:eastAsia="宋体" w:hint="eastAsia"/>
        </w:rPr>
        <w:t>。那么，作为与</w:t>
      </w:r>
      <w:r>
        <w:t>TNF-α</w:t>
      </w:r>
      <w:r/>
      <w:r w:rsidR="001852F3">
        <w:t xml:space="preserve"> </w:t>
      </w:r>
      <w:r>
        <w:rPr>
          <w:rFonts w:ascii="宋体" w:hAnsi="宋体" w:eastAsia="宋体" w:hint="eastAsia"/>
        </w:rPr>
        <w:t>同属于</w:t>
      </w:r>
      <w:r>
        <w:rPr>
          <w:rFonts w:ascii="宋体" w:hAnsi="宋体" w:eastAsia="宋体" w:hint="eastAsia"/>
        </w:rPr>
        <w:t>一</w:t>
      </w:r>
    </w:p>
    <w:p w:rsidR="0018722C">
      <w:pPr>
        <w:topLinePunct/>
      </w:pPr>
      <w:r>
        <w:rPr>
          <w:rFonts w:ascii="宋体" w:eastAsia="宋体" w:hint="eastAsia"/>
        </w:rPr>
        <w:t>个基因家族的细胞因子</w:t>
      </w:r>
      <w:r>
        <w:t>LIGHT</w:t>
      </w:r>
      <w:r>
        <w:rPr>
          <w:rFonts w:ascii="宋体" w:eastAsia="宋体" w:hint="eastAsia"/>
        </w:rPr>
        <w:t>诱导胰岛细胞凋亡的分子机制是什么？</w:t>
      </w:r>
      <w:r>
        <w:t>LIGHT</w:t>
      </w:r>
      <w:r>
        <w:rPr>
          <w:rFonts w:ascii="宋体" w:eastAsia="宋体" w:hint="eastAsia"/>
        </w:rPr>
        <w:t>信号传递是否涉及线粒体途径？尚未见报道。</w:t>
      </w:r>
    </w:p>
    <w:p w:rsidR="0018722C">
      <w:pPr>
        <w:topLinePunct/>
      </w:pPr>
      <w:r>
        <w:rPr>
          <w:rFonts w:ascii="宋体" w:hAnsi="宋体" w:eastAsia="宋体" w:hint="eastAsia"/>
        </w:rPr>
        <w:t>已有研究表明，在一些肿瘤细胞中，</w:t>
      </w:r>
      <w:r>
        <w:t>LIGHT</w:t>
      </w:r>
      <w:r>
        <w:rPr>
          <w:rFonts w:ascii="宋体" w:hAnsi="宋体" w:eastAsia="宋体" w:hint="eastAsia"/>
        </w:rPr>
        <w:t>通过线粒体途径或死亡受体途径</w:t>
      </w:r>
      <w:r>
        <w:rPr>
          <w:rFonts w:ascii="宋体" w:hAnsi="宋体" w:eastAsia="宋体" w:hint="eastAsia"/>
        </w:rPr>
        <w:t>致敏</w:t>
      </w:r>
      <w:r>
        <w:t>IFN-γ</w:t>
      </w:r>
      <w:r/>
      <w:r>
        <w:rPr>
          <w:rFonts w:ascii="宋体" w:hAnsi="宋体" w:eastAsia="宋体" w:hint="eastAsia"/>
        </w:rPr>
        <w:t>介导的细胞凋亡</w:t>
      </w:r>
      <w:r>
        <w:rPr>
          <w:vertAlign w:val="superscript"/>
          /&gt;
        </w:rPr>
        <w:t>[</w:t>
      </w:r>
      <w:r>
        <w:rPr>
          <w:vertAlign w:val="superscript"/>
          /&gt;
        </w:rPr>
        <w:t xml:space="preserve">14-17</w:t>
      </w:r>
      <w:r>
        <w:rPr>
          <w:vertAlign w:val="superscript"/>
          /&gt;
        </w:rPr>
        <w:t>]</w:t>
      </w:r>
      <w:r>
        <w:rPr>
          <w:rFonts w:ascii="宋体" w:hAnsi="宋体" w:eastAsia="宋体" w:hint="eastAsia"/>
        </w:rPr>
        <w:t>。本课题组前期工作证明了</w:t>
      </w:r>
      <w:r>
        <w:t>LIGHT</w:t>
      </w:r>
      <w:r/>
      <w:r>
        <w:rPr>
          <w:rFonts w:ascii="宋体" w:hAnsi="宋体" w:eastAsia="宋体" w:hint="eastAsia"/>
        </w:rPr>
        <w:t>主要结合受</w:t>
      </w:r>
      <w:r>
        <w:rPr>
          <w:rFonts w:ascii="宋体" w:hAnsi="宋体" w:eastAsia="宋体" w:hint="eastAsia"/>
        </w:rPr>
        <w:t>体</w:t>
      </w:r>
    </w:p>
    <w:p w:rsidR="0018722C">
      <w:pPr>
        <w:topLinePunct/>
      </w:pPr>
      <w:r>
        <w:t>LTβR</w:t>
      </w:r>
      <w:r>
        <w:rPr>
          <w:rFonts w:ascii="宋体" w:hAnsi="宋体" w:eastAsia="宋体" w:hint="eastAsia"/>
        </w:rPr>
        <w:t>参与</w:t>
      </w:r>
      <w:r>
        <w:t>IFN-γ</w:t>
      </w:r>
      <w:r/>
      <w:r>
        <w:rPr>
          <w:rFonts w:ascii="宋体" w:hAnsi="宋体" w:eastAsia="宋体" w:hint="eastAsia"/>
        </w:rPr>
        <w:t>诱导的胰岛细胞凋亡，其具体的凋亡分子机制是我们接下来要研</w:t>
      </w:r>
      <w:r>
        <w:rPr>
          <w:rFonts w:ascii="宋体" w:hAnsi="宋体" w:eastAsia="宋体" w:hint="eastAsia"/>
        </w:rPr>
        <w:t>究的问题。</w:t>
      </w:r>
    </w:p>
    <w:p w:rsidR="0018722C">
      <w:pPr>
        <w:topLinePunct/>
      </w:pPr>
      <w:r>
        <w:rPr>
          <w:rFonts w:ascii="宋体" w:hAnsi="宋体" w:eastAsia="宋体" w:hint="eastAsia"/>
        </w:rPr>
        <w:t>本部分分别以</w:t>
      </w:r>
      <w:r>
        <w:t>NOD</w:t>
      </w:r>
      <w:r>
        <w:rPr>
          <w:rFonts w:ascii="宋体" w:hAnsi="宋体" w:eastAsia="宋体" w:hint="eastAsia"/>
        </w:rPr>
        <w:t>小鼠胰岛素瘤</w:t>
      </w:r>
      <w:r>
        <w:t>MIN6</w:t>
      </w:r>
      <w:r>
        <w:rPr>
          <w:rFonts w:ascii="宋体" w:hAnsi="宋体" w:eastAsia="宋体" w:hint="eastAsia"/>
        </w:rPr>
        <w:t>细胞株为细胞模型以及以</w:t>
      </w:r>
      <w:r>
        <w:t>LIGHT</w:t>
      </w:r>
      <w:r>
        <w:rPr>
          <w:vertAlign w:val="superscript"/>
          /&gt;
        </w:rPr>
        <w:t>-</w:t>
      </w:r>
      <w:r>
        <w:rPr>
          <w:vertAlign w:val="superscript"/>
          /&gt;
        </w:rPr>
        <w:t>/</w:t>
      </w:r>
      <w:r>
        <w:rPr>
          <w:vertAlign w:val="superscript"/>
          /&gt;
        </w:rPr>
        <w:t>-</w:t>
      </w:r>
      <w:r>
        <w:rPr>
          <w:vertAlign w:val="superscript"/>
          /&gt;
        </w:rPr>
        <w:t> </w:t>
      </w:r>
      <w:r>
        <w:t>NOD</w:t>
      </w:r>
      <w:r/>
      <w:r>
        <w:rPr>
          <w:rFonts w:ascii="宋体" w:hAnsi="宋体" w:eastAsia="宋体" w:hint="eastAsia"/>
        </w:rPr>
        <w:t>小鼠为动物模型，研究阐明</w:t>
      </w:r>
      <w:r>
        <w:t>LIGHT</w:t>
      </w:r>
      <w:r/>
      <w:r>
        <w:rPr>
          <w:rFonts w:ascii="宋体" w:hAnsi="宋体" w:eastAsia="宋体" w:hint="eastAsia"/>
        </w:rPr>
        <w:t>联合</w:t>
      </w:r>
      <w:r>
        <w:t>IFN-γ</w:t>
      </w:r>
      <w:r/>
      <w:r>
        <w:rPr>
          <w:rFonts w:ascii="宋体" w:hAnsi="宋体" w:eastAsia="宋体" w:hint="eastAsia"/>
        </w:rPr>
        <w:t>诱导胰岛细胞凋亡</w:t>
      </w:r>
      <w:r>
        <w:rPr>
          <w:rFonts w:ascii="宋体" w:hAnsi="宋体" w:eastAsia="宋体" w:hint="eastAsia"/>
        </w:rPr>
        <w:t>可能的分子机制。</w:t>
      </w:r>
    </w:p>
    <w:p w:rsidR="0018722C">
      <w:pPr>
        <w:pStyle w:val="Heading2"/>
        <w:topLinePunct/>
        <w:ind w:left="171" w:hangingChars="171" w:hanging="171"/>
      </w:pPr>
      <w:bookmarkStart w:name="1 实验材料 " w:id="46"/>
      <w:bookmarkEnd w:id="46"/>
      <w:r/>
      <w:r>
        <w:t>1</w:t>
      </w:r>
      <w:r>
        <w:t> </w:t>
      </w:r>
      <w:r>
        <w:t>实验材料</w:t>
      </w:r>
    </w:p>
    <w:p w:rsidR="0018722C">
      <w:pPr>
        <w:pStyle w:val="Heading3"/>
        <w:topLinePunct/>
        <w:ind w:left="200" w:hangingChars="200" w:hanging="200"/>
      </w:pPr>
      <w:r>
        <w:t>1.1</w:t>
      </w:r>
      <w:r>
        <w:t xml:space="preserve"> </w:t>
      </w:r>
      <w:r>
        <w:t>实验动物与细胞</w:t>
      </w:r>
    </w:p>
    <w:p w:rsidR="0018722C">
      <w:pPr>
        <w:topLinePunct/>
      </w:pPr>
      <w:bookmarkStart w:id="199609" w:name="_cwCmt4"/>
      <w:r>
        <w:t>12</w:t>
      </w:r>
      <w:r>
        <w:rPr>
          <w:rFonts w:ascii="宋体" w:eastAsia="宋体" w:hint="eastAsia"/>
        </w:rPr>
        <w:t>周龄</w:t>
      </w:r>
      <w:r>
        <w:t>LIGHT</w:t>
      </w:r>
      <w:r>
        <w:rPr>
          <w:vertAlign w:val="superscript"/>
          /&gt;
        </w:rPr>
        <w:t>-</w:t>
      </w:r>
      <w:r>
        <w:rPr>
          <w:vertAlign w:val="superscript"/>
          /&gt;
        </w:rPr>
        <w:t>/</w:t>
      </w:r>
      <w:r>
        <w:rPr>
          <w:vertAlign w:val="superscript"/>
          /&gt;
        </w:rPr>
        <w:t xml:space="preserve">- </w:t>
      </w:r>
      <w:r>
        <w:t>NOD</w:t>
      </w:r>
      <w:r>
        <w:rPr>
          <w:rFonts w:ascii="宋体" w:eastAsia="宋体" w:hint="eastAsia"/>
        </w:rPr>
        <w:t>小鼠由本课题组培育即</w:t>
      </w:r>
      <w:r>
        <w:t>NOD</w:t>
      </w:r>
      <w:r>
        <w:rPr>
          <w:rFonts w:ascii="宋体" w:eastAsia="宋体" w:hint="eastAsia"/>
        </w:rPr>
        <w:t>小鼠与</w:t>
      </w:r>
      <w:r>
        <w:t>LIGHT</w:t>
      </w:r>
      <w:r>
        <w:rPr>
          <w:vertAlign w:val="superscript"/>
          /&gt;
        </w:rPr>
        <w:t>-</w:t>
      </w:r>
      <w:r>
        <w:rPr>
          <w:vertAlign w:val="superscript"/>
          /&gt;
        </w:rPr>
        <w:t>/</w:t>
      </w:r>
      <w:r>
        <w:rPr>
          <w:vertAlign w:val="superscript"/>
          /&gt;
        </w:rPr>
        <w:t xml:space="preserve">-</w:t>
      </w:r>
      <w:r>
        <w:rPr>
          <w:rFonts w:ascii="宋体" w:eastAsia="宋体" w:hint="eastAsia"/>
        </w:rPr>
        <w:t>小鼠回交去</w:t>
      </w:r>
      <w:r>
        <w:rPr>
          <w:rFonts w:ascii="宋体" w:eastAsia="宋体" w:hint="eastAsia"/>
        </w:rPr>
        <w:t>除</w:t>
      </w:r>
      <w:r>
        <w:t>LIGHT</w:t>
      </w:r>
      <w:r>
        <w:rPr>
          <w:vertAlign w:val="superscript"/>
          /&gt;
        </w:rPr>
        <w:t>-</w:t>
      </w:r>
      <w:r>
        <w:rPr>
          <w:vertAlign w:val="superscript"/>
          /&gt;
        </w:rPr>
        <w:t>/</w:t>
      </w:r>
      <w:r>
        <w:rPr>
          <w:vertAlign w:val="superscript"/>
          /&gt;
        </w:rPr>
        <w:t xml:space="preserve">-</w:t>
      </w:r>
      <w:r>
        <w:rPr>
          <w:rFonts w:ascii="宋体" w:eastAsia="宋体" w:hint="eastAsia"/>
        </w:rPr>
        <w:t>小鼠的背景以后，再自交得到。</w:t>
      </w:r>
      <w:bookmarkEnd w:id="199609"/>
    </w:p>
    <w:p w:rsidR="0018722C">
      <w:pPr>
        <w:pStyle w:val="BodyText"/>
        <w:spacing w:before="8"/>
        <w:ind w:leftChars="0" w:left="1260"/>
        <w:topLinePunct/>
      </w:pPr>
      <w:r>
        <w:rPr>
          <w:rFonts w:ascii="宋体" w:eastAsia="宋体" w:hint="eastAsia"/>
        </w:rPr>
        <w:t>见第二部分</w:t>
      </w:r>
      <w:r>
        <w:t>2</w:t>
      </w:r>
      <w:r>
        <w:t>.</w:t>
      </w:r>
      <w:r>
        <w:t>1</w:t>
      </w:r>
    </w:p>
    <w:p w:rsidR="0018722C">
      <w:pPr>
        <w:topLinePunct/>
      </w:pPr>
      <w:r>
        <w:t>12</w:t>
      </w:r>
      <w:r>
        <w:rPr>
          <w:rFonts w:ascii="宋体" w:eastAsia="宋体" w:hint="eastAsia"/>
        </w:rPr>
        <w:t>周龄</w:t>
      </w:r>
      <w:r>
        <w:t>NOD</w:t>
      </w:r>
      <w:r>
        <w:rPr>
          <w:rFonts w:ascii="宋体" w:eastAsia="宋体" w:hint="eastAsia"/>
        </w:rPr>
        <w:t>小鼠购自北京中国医学科学院动物研究所；</w:t>
      </w:r>
    </w:p>
    <w:p w:rsidR="0018722C">
      <w:pPr>
        <w:topLinePunct/>
      </w:pPr>
      <w:r>
        <w:t>NOD</w:t>
      </w:r>
      <w:r>
        <w:rPr>
          <w:rFonts w:ascii="宋体" w:eastAsia="宋体" w:hint="eastAsia"/>
        </w:rPr>
        <w:t>小鼠胰岛素瘤</w:t>
      </w:r>
      <w:r>
        <w:t>MIN6</w:t>
      </w:r>
      <w:r>
        <w:rPr>
          <w:rFonts w:ascii="宋体" w:eastAsia="宋体" w:hint="eastAsia"/>
        </w:rPr>
        <w:t>细胞由北京同仁医院内分泌科张奋博士惠赠。</w:t>
      </w:r>
    </w:p>
    <w:p w:rsidR="0018722C">
      <w:pPr>
        <w:pStyle w:val="Heading3"/>
        <w:topLinePunct/>
        <w:ind w:left="200" w:hangingChars="200" w:hanging="200"/>
      </w:pPr>
      <w:r>
        <w:t>1.2</w:t>
      </w:r>
      <w:r>
        <w:t xml:space="preserve"> </w:t>
      </w:r>
      <w:r>
        <w:t>主要试剂</w:t>
      </w:r>
    </w:p>
    <w:p w:rsidR="0018722C">
      <w:pPr>
        <w:topLinePunct/>
      </w:pPr>
      <w:r>
        <w:rPr>
          <w:rFonts w:ascii="宋体" w:eastAsia="宋体" w:hint="eastAsia"/>
        </w:rPr>
        <w:t>牛血清白蛋白购自北京鼎国生物技术有限公司；</w:t>
      </w:r>
    </w:p>
    <w:p w:rsidR="0018722C">
      <w:pPr>
        <w:topLinePunct/>
      </w:pPr>
      <w:r>
        <w:t>rmLIGHT</w:t>
      </w:r>
      <w:r>
        <w:rPr>
          <w:rFonts w:ascii="宋体" w:hAnsi="宋体" w:eastAsia="宋体" w:hint="eastAsia"/>
        </w:rPr>
        <w:t>、</w:t>
      </w:r>
      <w:r>
        <w:t>rmIFN-γ</w:t>
      </w:r>
      <w:r/>
      <w:r>
        <w:rPr>
          <w:rFonts w:ascii="宋体" w:hAnsi="宋体" w:eastAsia="宋体" w:hint="eastAsia"/>
        </w:rPr>
        <w:t>和</w:t>
      </w:r>
      <w:r>
        <w:t>rmTNF-α</w:t>
      </w:r>
      <w:r/>
      <w:r w:rsidR="001852F3">
        <w:t xml:space="preserve"> </w:t>
      </w:r>
      <w:r>
        <w:rPr>
          <w:rFonts w:ascii="宋体" w:hAnsi="宋体" w:eastAsia="宋体" w:hint="eastAsia"/>
        </w:rPr>
        <w:t>购自美国</w:t>
      </w:r>
      <w:r>
        <w:t>Peprotech</w:t>
      </w:r>
      <w:r/>
      <w:r>
        <w:rPr>
          <w:rFonts w:ascii="宋体" w:hAnsi="宋体" w:eastAsia="宋体" w:hint="eastAsia"/>
        </w:rPr>
        <w:t>公司；</w:t>
      </w:r>
    </w:p>
    <w:p w:rsidR="0018722C">
      <w:pPr>
        <w:topLinePunct/>
      </w:pPr>
      <w:r>
        <w:t>DMEM</w:t>
      </w:r>
      <w:r/>
      <w:r>
        <w:rPr>
          <w:rFonts w:ascii="宋体" w:eastAsia="宋体" w:hint="eastAsia"/>
        </w:rPr>
        <w:t>培养基购自美国</w:t>
      </w:r>
      <w:r>
        <w:t>Gibco</w:t>
      </w:r>
      <w:r/>
      <w:r>
        <w:rPr>
          <w:rFonts w:ascii="宋体" w:eastAsia="宋体" w:hint="eastAsia"/>
        </w:rPr>
        <w:t>公司；</w:t>
      </w:r>
      <w:r>
        <w:rPr>
          <w:rFonts w:ascii="宋体" w:eastAsia="宋体" w:hint="eastAsia"/>
        </w:rPr>
        <w:t>胎牛血清购自美国</w:t>
      </w:r>
      <w:r>
        <w:t>Hyclone</w:t>
      </w:r>
      <w:r/>
      <w:r>
        <w:rPr>
          <w:rFonts w:ascii="宋体" w:eastAsia="宋体" w:hint="eastAsia"/>
        </w:rPr>
        <w:t>公司；</w:t>
      </w:r>
    </w:p>
    <w:p w:rsidR="0018722C">
      <w:pPr>
        <w:topLinePunct/>
      </w:pPr>
      <w:r>
        <w:rPr>
          <w:rFonts w:ascii="宋体" w:eastAsia="宋体" w:hint="eastAsia"/>
        </w:rPr>
        <w:t>蛋白提取的细胞裂解液及蛋白酶抑制剂购自美国</w:t>
      </w:r>
      <w:r>
        <w:t>Roche</w:t>
      </w:r>
      <w:r>
        <w:rPr>
          <w:rFonts w:ascii="宋体" w:eastAsia="宋体" w:hint="eastAsia"/>
        </w:rPr>
        <w:t>公司；</w:t>
      </w:r>
    </w:p>
    <w:p w:rsidR="0018722C">
      <w:pPr>
        <w:topLinePunct/>
      </w:pPr>
      <w:r>
        <w:t>PVDF</w:t>
      </w:r>
      <w:r>
        <w:rPr>
          <w:rFonts w:ascii="宋体" w:eastAsia="宋体" w:hint="eastAsia"/>
        </w:rPr>
        <w:t>膜</w:t>
      </w:r>
      <w:r w:rsidR="001852F3">
        <w:rPr>
          <w:rFonts w:ascii="宋体" w:eastAsia="宋体" w:hint="eastAsia"/>
        </w:rPr>
        <w:t xml:space="preserve">购自美国</w:t>
      </w:r>
      <w:r>
        <w:t>Millipore</w:t>
      </w:r>
      <w:r>
        <w:rPr>
          <w:rFonts w:ascii="宋体" w:eastAsia="宋体" w:hint="eastAsia"/>
        </w:rPr>
        <w:t>公司；</w:t>
      </w:r>
    </w:p>
    <w:p w:rsidR="0018722C">
      <w:pPr>
        <w:topLinePunct/>
      </w:pPr>
      <w:r>
        <w:t>Caspase-3</w:t>
      </w:r>
      <w:r>
        <w:rPr>
          <w:rFonts w:ascii="宋体" w:eastAsia="宋体" w:hint="eastAsia"/>
        </w:rPr>
        <w:t>、</w:t>
      </w:r>
      <w:r>
        <w:t>cleaved Caspase-3</w:t>
      </w:r>
      <w:r>
        <w:rPr>
          <w:rFonts w:ascii="宋体" w:eastAsia="宋体" w:hint="eastAsia"/>
        </w:rPr>
        <w:t>、</w:t>
      </w:r>
      <w:r>
        <w:t>STAT1</w:t>
      </w:r>
      <w:r>
        <w:rPr>
          <w:rFonts w:ascii="宋体" w:eastAsia="宋体" w:hint="eastAsia"/>
        </w:rPr>
        <w:t>、</w:t>
      </w:r>
      <w:r>
        <w:t>p-Tyr</w:t>
      </w:r>
      <w:r>
        <w:t>(</w:t>
      </w:r>
      <w:r>
        <w:t xml:space="preserve">701</w:t>
      </w:r>
      <w:r>
        <w:t>)</w:t>
      </w:r>
      <w:r w:rsidR="004B696B">
        <w:t xml:space="preserve"> </w:t>
      </w:r>
      <w:r>
        <w:t xml:space="preserve">STAT1</w:t>
      </w:r>
      <w:r>
        <w:rPr>
          <w:rFonts w:ascii="宋体" w:eastAsia="宋体" w:hint="eastAsia"/>
        </w:rPr>
        <w:t>、</w:t>
      </w:r>
      <w:r>
        <w:t>Bid</w:t>
      </w:r>
      <w:r>
        <w:rPr>
          <w:rFonts w:ascii="宋体" w:eastAsia="宋体" w:hint="eastAsia"/>
        </w:rPr>
        <w:t>一抗购自</w:t>
      </w:r>
      <w:r>
        <w:t>Cell Signaling Technology</w:t>
      </w:r>
      <w:r>
        <w:rPr>
          <w:rFonts w:ascii="宋体" w:eastAsia="宋体" w:hint="eastAsia"/>
        </w:rPr>
        <w:t>公司；</w:t>
      </w:r>
    </w:p>
    <w:p w:rsidR="0018722C">
      <w:pPr>
        <w:topLinePunct/>
      </w:pPr>
      <w:r>
        <w:t>STAT1</w:t>
      </w:r>
      <w:r>
        <w:rPr>
          <w:rFonts w:ascii="宋体" w:eastAsia="宋体" w:hint="eastAsia"/>
        </w:rPr>
        <w:t>特异抑制剂</w:t>
      </w:r>
      <w:r>
        <w:t>Fludarabine</w:t>
      </w:r>
      <w:r>
        <w:rPr>
          <w:rFonts w:ascii="宋体" w:eastAsia="宋体" w:hint="eastAsia"/>
        </w:rPr>
        <w:t>购自</w:t>
      </w:r>
      <w:r>
        <w:t>Sigma</w:t>
      </w:r>
      <w:r/>
      <w:r>
        <w:rPr>
          <w:rFonts w:ascii="宋体" w:eastAsia="宋体" w:hint="eastAsia"/>
        </w:rPr>
        <w:t>公司；</w:t>
      </w:r>
    </w:p>
    <w:p w:rsidR="0018722C">
      <w:pPr>
        <w:topLinePunct/>
      </w:pPr>
      <w:r>
        <w:rPr>
          <w:rFonts w:ascii="宋体" w:hAnsi="宋体" w:eastAsia="宋体" w:hint="eastAsia"/>
        </w:rPr>
        <w:t>细胞色素</w:t>
      </w:r>
      <w:r>
        <w:t>C</w:t>
      </w:r>
      <w:r>
        <w:rPr>
          <w:rFonts w:ascii="宋体" w:hAnsi="宋体" w:eastAsia="宋体" w:hint="eastAsia"/>
        </w:rPr>
        <w:t>（</w:t>
      </w:r>
      <w:r>
        <w:rPr>
          <w:spacing w:val="-2"/>
        </w:rPr>
        <w:t>Cytochrome </w:t>
      </w:r>
      <w:r>
        <w:t>C, Cyto </w:t>
      </w:r>
      <w:r>
        <w:rPr>
          <w:spacing w:val="-6"/>
        </w:rPr>
        <w:t>C</w:t>
      </w:r>
      <w:r>
        <w:rPr>
          <w:rFonts w:ascii="宋体" w:hAnsi="宋体" w:eastAsia="宋体" w:hint="eastAsia"/>
        </w:rPr>
        <w:t>）</w:t>
      </w:r>
      <w:r>
        <w:rPr>
          <w:rFonts w:ascii="宋体" w:hAnsi="宋体" w:eastAsia="宋体" w:hint="eastAsia"/>
        </w:rPr>
        <w:t>和细胞色素</w:t>
      </w:r>
      <w:r>
        <w:t>C</w:t>
      </w:r>
      <w:r>
        <w:rPr>
          <w:rFonts w:ascii="宋体" w:hAnsi="宋体" w:eastAsia="宋体" w:hint="eastAsia"/>
        </w:rPr>
        <w:t>氧化酶Ⅳ型亚基</w:t>
      </w:r>
      <w:r>
        <w:rPr>
          <w:rFonts w:ascii="宋体" w:hAnsi="宋体" w:eastAsia="宋体" w:hint="eastAsia"/>
        </w:rPr>
        <w:t>（</w:t>
      </w:r>
      <w:r>
        <w:rPr>
          <w:spacing w:val="-2"/>
        </w:rPr>
        <w:t>COX4</w:t>
      </w:r>
      <w:r>
        <w:rPr>
          <w:rFonts w:ascii="宋体" w:hAnsi="宋体" w:eastAsia="宋体" w:hint="eastAsia"/>
        </w:rPr>
        <w:t>）</w:t>
      </w:r>
      <w:r>
        <w:rPr>
          <w:rFonts w:ascii="宋体" w:hAnsi="宋体" w:eastAsia="宋体" w:hint="eastAsia"/>
        </w:rPr>
        <w:t>一</w:t>
      </w:r>
      <w:r>
        <w:rPr>
          <w:rFonts w:ascii="宋体" w:hAnsi="宋体" w:eastAsia="宋体" w:hint="eastAsia"/>
        </w:rPr>
        <w:t>抗购自美国</w:t>
      </w:r>
      <w:r>
        <w:t>BD Pharmingen</w:t>
      </w:r>
      <w:r/>
      <w:r>
        <w:rPr>
          <w:rFonts w:ascii="宋体" w:hAnsi="宋体" w:eastAsia="宋体" w:hint="eastAsia"/>
        </w:rPr>
        <w:t>公司；</w:t>
      </w:r>
    </w:p>
    <w:p w:rsidR="0018722C">
      <w:pPr>
        <w:topLinePunct/>
      </w:pPr>
      <w:r>
        <w:t>Caspase-8,9</w:t>
      </w:r>
      <w:r>
        <w:rPr>
          <w:rFonts w:ascii="宋体" w:hAnsi="宋体" w:eastAsia="宋体" w:hint="eastAsia"/>
        </w:rPr>
        <w:t>、</w:t>
      </w:r>
      <w:r>
        <w:t>Bcl-2</w:t>
      </w:r>
      <w:r>
        <w:rPr>
          <w:rFonts w:ascii="宋体" w:hAnsi="宋体" w:eastAsia="宋体" w:hint="eastAsia"/>
        </w:rPr>
        <w:t>、</w:t>
      </w:r>
      <w:r>
        <w:t>Bcl-X</w:t>
      </w:r>
      <w:r>
        <w:rPr>
          <w:vertAlign w:val="subscript"/>
          /&gt;
        </w:rPr>
        <w:t>L</w:t>
      </w:r>
      <w:r>
        <w:rPr>
          <w:rFonts w:ascii="宋体" w:hAnsi="宋体" w:eastAsia="宋体" w:hint="eastAsia"/>
        </w:rPr>
        <w:t>、</w:t>
      </w:r>
      <w:r>
        <w:t>Bax</w:t>
      </w:r>
      <w:r>
        <w:rPr>
          <w:rFonts w:ascii="宋体" w:hAnsi="宋体" w:eastAsia="宋体" w:hint="eastAsia"/>
        </w:rPr>
        <w:t>、</w:t>
      </w:r>
      <w:r>
        <w:t>Bak</w:t>
      </w:r>
      <w:r>
        <w:rPr>
          <w:rFonts w:ascii="宋体" w:hAnsi="宋体" w:eastAsia="宋体" w:hint="eastAsia"/>
        </w:rPr>
        <w:t>、</w:t>
      </w:r>
      <w:r w:rsidR="001852F3">
        <w:rPr>
          <w:rFonts w:ascii="宋体" w:hAnsi="宋体" w:eastAsia="宋体" w:hint="eastAsia"/>
        </w:rPr>
        <w:t xml:space="preserve">多</w:t>
      </w:r>
      <w:r w:rsidR="001852F3">
        <w:rPr>
          <w:rFonts w:ascii="宋体" w:hAnsi="宋体" w:eastAsia="宋体" w:hint="eastAsia"/>
        </w:rPr>
        <w:t xml:space="preserve">聚</w:t>
      </w:r>
      <w:r>
        <w:t>ADP</w:t>
      </w:r>
      <w:r>
        <w:t>-</w:t>
      </w:r>
      <w:r>
        <w:rPr>
          <w:rFonts w:ascii="宋体" w:hAnsi="宋体" w:eastAsia="宋体" w:hint="eastAsia"/>
        </w:rPr>
        <w:t>核</w:t>
      </w:r>
      <w:r w:rsidR="001852F3">
        <w:rPr>
          <w:rFonts w:ascii="宋体" w:hAnsi="宋体" w:eastAsia="宋体" w:hint="eastAsia"/>
        </w:rPr>
        <w:t xml:space="preserve">糖</w:t>
      </w:r>
      <w:r w:rsidR="001852F3">
        <w:rPr>
          <w:rFonts w:ascii="宋体" w:hAnsi="宋体" w:eastAsia="宋体" w:hint="eastAsia"/>
        </w:rPr>
        <w:t xml:space="preserve">聚</w:t>
      </w:r>
      <w:r w:rsidR="001852F3">
        <w:rPr>
          <w:rFonts w:ascii="宋体" w:hAnsi="宋体" w:eastAsia="宋体" w:hint="eastAsia"/>
        </w:rPr>
        <w:t xml:space="preserve">合</w:t>
      </w:r>
      <w:r w:rsidR="001852F3">
        <w:rPr>
          <w:rFonts w:ascii="宋体" w:hAnsi="宋体" w:eastAsia="宋体" w:hint="eastAsia"/>
        </w:rPr>
        <w:t xml:space="preserve">酶</w:t>
      </w:r>
      <w:r>
        <w:t>(</w:t>
      </w:r>
      <w:r>
        <w:t>po</w:t>
      </w:r>
      <w:r>
        <w:t>l</w:t>
      </w:r>
      <w:r>
        <w:t>y</w:t>
      </w:r>
      <w:r>
        <w:t>(</w:t>
      </w:r>
      <w:r>
        <w:t>A</w:t>
      </w:r>
      <w:r>
        <w:t>D</w:t>
      </w:r>
      <w:r>
        <w:t>P</w:t>
      </w:r>
      <w:r>
        <w:t>-</w:t>
      </w:r>
      <w:r>
        <w:t>ribos</w:t>
      </w:r>
      <w:r>
        <w:t>e</w:t>
      </w:r>
      <w:r>
        <w:t>)</w:t>
      </w:r>
      <w:r w:rsidR="001852F3">
        <w:t xml:space="preserve"> </w:t>
      </w:r>
      <w:r>
        <w:t>po</w:t>
      </w:r>
      <w:r>
        <w:t>l</w:t>
      </w:r>
      <w:r>
        <w:t>y</w:t>
      </w:r>
      <w:r>
        <w:t>m</w:t>
      </w:r>
      <w:r>
        <w:t>er</w:t>
      </w:r>
      <w:r>
        <w:t>a</w:t>
      </w:r>
      <w:r>
        <w:t>s</w:t>
      </w:r>
      <w:r>
        <w:t>e</w:t>
      </w:r>
      <w:r>
        <w:rPr>
          <w:rFonts w:ascii="宋体" w:hAnsi="宋体" w:eastAsia="宋体" w:hint="eastAsia"/>
        </w:rPr>
        <w:t>，</w:t>
      </w:r>
      <w:r>
        <w:t>P</w:t>
      </w:r>
      <w:r>
        <w:t>ARP</w:t>
      </w:r>
      <w:r>
        <w:t>)</w:t>
      </w:r>
      <w:r>
        <w:rPr>
          <w:rFonts w:ascii="宋体" w:hAnsi="宋体" w:eastAsia="宋体" w:hint="eastAsia"/>
        </w:rPr>
        <w:t>、</w:t>
      </w:r>
      <w:r>
        <w:t>I</w:t>
      </w:r>
      <w:r>
        <w:t>κ</w:t>
      </w:r>
      <w:r>
        <w:t>B</w:t>
      </w:r>
      <w:r>
        <w:rPr>
          <w:rFonts w:ascii="宋体" w:hAnsi="宋体" w:eastAsia="宋体" w:hint="eastAsia"/>
        </w:rPr>
        <w:t>、</w:t>
      </w:r>
      <w:r>
        <w:t>N</w:t>
      </w:r>
      <w:r>
        <w:t>F</w:t>
      </w:r>
      <w:r>
        <w:t>-</w:t>
      </w:r>
      <w:r>
        <w:t>κ</w:t>
      </w:r>
      <w:r>
        <w:t>B</w:t>
      </w:r>
      <w:r>
        <w:t>p65</w:t>
      </w:r>
      <w:r>
        <w:rPr>
          <w:rFonts w:ascii="宋体" w:hAnsi="宋体" w:eastAsia="宋体" w:hint="eastAsia"/>
        </w:rPr>
        <w:t>和</w:t>
      </w:r>
      <w:r>
        <w:t>β</w:t>
      </w:r>
      <w:r>
        <w:t>-</w:t>
      </w:r>
      <w:r>
        <w:t>a</w:t>
      </w:r>
      <w:r>
        <w:t>c</w:t>
      </w:r>
      <w:r>
        <w:t>tin</w:t>
      </w:r>
      <w:r w:rsidR="001852F3">
        <w:t xml:space="preserve"> </w:t>
      </w:r>
      <w:r>
        <w:rPr>
          <w:rFonts w:ascii="宋体" w:hAnsi="宋体" w:eastAsia="宋体" w:hint="eastAsia"/>
        </w:rPr>
        <w:t>一抗、</w:t>
      </w:r>
      <w:r>
        <w:t>SD</w:t>
      </w:r>
      <w:r>
        <w:t>S</w:t>
      </w:r>
      <w:r>
        <w:t>-</w:t>
      </w:r>
      <w:r>
        <w:t>P</w:t>
      </w:r>
      <w:r>
        <w:t>A</w:t>
      </w:r>
      <w:r>
        <w:t>G</w:t>
      </w:r>
      <w:r>
        <w:t>E</w:t>
      </w:r>
      <w:r>
        <w:rPr>
          <w:rFonts w:ascii="宋体" w:hAnsi="宋体" w:eastAsia="宋体" w:hint="eastAsia"/>
        </w:rPr>
        <w:t>凝胶配制试剂盒、</w:t>
      </w:r>
      <w:r>
        <w:t>ECL</w:t>
      </w:r>
      <w:r>
        <w:rPr>
          <w:rFonts w:ascii="宋体" w:hAnsi="宋体" w:eastAsia="宋体" w:hint="eastAsia"/>
        </w:rPr>
        <w:t>试剂盒、预染蛋白分子量标准、</w:t>
      </w:r>
      <w:r>
        <w:t>Caspase</w:t>
      </w:r>
      <w:r>
        <w:rPr>
          <w:rFonts w:ascii="宋体" w:hAnsi="宋体" w:eastAsia="宋体" w:hint="eastAsia"/>
        </w:rPr>
        <w:t>抑制剂</w:t>
      </w:r>
      <w:r>
        <w:t>Z-VAD-FMK</w:t>
      </w:r>
      <w:r>
        <w:rPr>
          <w:rFonts w:ascii="宋体" w:hAnsi="宋体" w:eastAsia="宋体" w:hint="eastAsia"/>
        </w:rPr>
        <w:t>、</w:t>
      </w:r>
      <w:r>
        <w:t>Caspase-3</w:t>
      </w:r>
      <w:r>
        <w:rPr>
          <w:rFonts w:ascii="宋体" w:hAnsi="宋体" w:eastAsia="宋体" w:hint="eastAsia"/>
        </w:rPr>
        <w:t>抑制剂</w:t>
      </w:r>
      <w:r>
        <w:t>Ac-DEVD-CHO</w:t>
      </w:r>
      <w:r>
        <w:rPr>
          <w:rFonts w:ascii="宋体" w:hAnsi="宋体" w:eastAsia="宋体" w:hint="eastAsia"/>
        </w:rPr>
        <w:t>、</w:t>
      </w:r>
      <w:r>
        <w:t>NF-κB</w:t>
      </w:r>
      <w:r>
        <w:rPr>
          <w:rFonts w:ascii="宋体" w:hAnsi="宋体" w:eastAsia="宋体" w:hint="eastAsia"/>
        </w:rPr>
        <w:t>抑制剂</w:t>
      </w:r>
      <w:r>
        <w:t>PDTC</w:t>
      </w:r>
      <w:r>
        <w:rPr>
          <w:rFonts w:ascii="宋体" w:hAnsi="宋体" w:eastAsia="宋体" w:hint="eastAsia"/>
        </w:rPr>
        <w:t>、</w:t>
      </w:r>
      <w:r>
        <w:t>Caspase-3</w:t>
      </w:r>
      <w:r>
        <w:rPr>
          <w:rFonts w:ascii="宋体" w:hAnsi="宋体" w:eastAsia="宋体" w:hint="eastAsia"/>
        </w:rPr>
        <w:t>活性检测试剂盒，购自碧云天研究所；</w:t>
      </w:r>
    </w:p>
    <w:p w:rsidR="0018722C">
      <w:pPr>
        <w:topLinePunct/>
      </w:pPr>
      <w:r>
        <w:rPr>
          <w:rFonts w:ascii="宋体" w:eastAsia="宋体" w:hint="eastAsia"/>
        </w:rPr>
        <w:t>辣根过氧化物酶标记二抗，通用型</w:t>
      </w:r>
      <w:r>
        <w:t>SP</w:t>
      </w:r>
      <w:r>
        <w:rPr>
          <w:rFonts w:ascii="宋体" w:eastAsia="宋体" w:hint="eastAsia"/>
        </w:rPr>
        <w:t>免疫组化染色试剂盒，</w:t>
      </w:r>
      <w:r>
        <w:t>DAB</w:t>
      </w:r>
      <w:r>
        <w:rPr>
          <w:rFonts w:ascii="宋体" w:eastAsia="宋体" w:hint="eastAsia"/>
        </w:rPr>
        <w:t>染色试剂盒，</w:t>
      </w:r>
      <w:r w:rsidR="001852F3">
        <w:rPr>
          <w:rFonts w:ascii="宋体" w:eastAsia="宋体" w:hint="eastAsia"/>
        </w:rPr>
        <w:t xml:space="preserve">苏木素，中性树脂，多聚赖氨酸及多聚赖氨酸处理的载玻片购自北京中杉金桥</w:t>
      </w:r>
      <w:r w:rsidR="001852F3">
        <w:rPr>
          <w:rFonts w:ascii="宋体" w:eastAsia="宋体" w:hint="eastAsia"/>
        </w:rPr>
        <w:t>生</w:t>
      </w:r>
    </w:p>
    <w:p w:rsidR="0018722C">
      <w:pPr>
        <w:topLinePunct/>
      </w:pPr>
      <w:r>
        <w:rPr>
          <w:rFonts w:ascii="宋体" w:eastAsia="宋体" w:hint="eastAsia"/>
        </w:rPr>
        <w:t>物技术有限公司；</w:t>
      </w:r>
    </w:p>
    <w:p w:rsidR="0018722C">
      <w:pPr>
        <w:topLinePunct/>
      </w:pPr>
      <w:r>
        <w:t>Cy3</w:t>
      </w:r>
      <w:r>
        <w:rPr>
          <w:rFonts w:ascii="宋体" w:eastAsia="宋体" w:hint="eastAsia"/>
        </w:rPr>
        <w:t>标记驴抗兔二抗</w:t>
      </w:r>
      <w:r w:rsidR="001852F3">
        <w:rPr>
          <w:rFonts w:ascii="宋体" w:eastAsia="宋体" w:hint="eastAsia"/>
        </w:rPr>
        <w:t xml:space="preserve">购自美国</w:t>
      </w:r>
      <w:r>
        <w:t>Biolegend</w:t>
      </w:r>
      <w:r>
        <w:rPr>
          <w:rFonts w:ascii="宋体" w:eastAsia="宋体" w:hint="eastAsia"/>
        </w:rPr>
        <w:t>公司；</w:t>
      </w:r>
      <w:r w:rsidR="001852F3">
        <w:rPr>
          <w:rFonts w:ascii="宋体" w:eastAsia="宋体" w:hint="eastAsia"/>
        </w:rPr>
        <w:t xml:space="preserve">其它试剂均为国产分析纯。</w:t>
      </w:r>
    </w:p>
    <w:p w:rsidR="0018722C">
      <w:pPr>
        <w:pStyle w:val="Heading3"/>
        <w:topLinePunct/>
        <w:ind w:left="200" w:hangingChars="200" w:hanging="200"/>
      </w:pPr>
      <w:r>
        <w:t>1.3</w:t>
      </w:r>
      <w:r>
        <w:t xml:space="preserve"> </w:t>
      </w:r>
      <w:r>
        <w:t>主要仪器</w:t>
      </w:r>
    </w:p>
    <w:p w:rsidR="0018722C">
      <w:pPr>
        <w:topLinePunct/>
      </w:pPr>
      <w:r>
        <w:t>Mini PROTEAN®3 cell</w:t>
      </w:r>
      <w:r>
        <w:rPr>
          <w:rFonts w:ascii="宋体" w:hAnsi="宋体" w:eastAsia="宋体" w:hint="eastAsia"/>
        </w:rPr>
        <w:t>型</w:t>
      </w:r>
      <w:r>
        <w:t>SDS-PAGE</w:t>
      </w:r>
      <w:r>
        <w:rPr>
          <w:rFonts w:ascii="宋体" w:hAnsi="宋体" w:eastAsia="宋体" w:hint="eastAsia"/>
        </w:rPr>
        <w:t>电泳器材，美国</w:t>
      </w:r>
      <w:r>
        <w:t>Bio-RAD</w:t>
      </w:r>
      <w:r>
        <w:rPr>
          <w:rFonts w:ascii="宋体" w:hAnsi="宋体" w:eastAsia="宋体" w:hint="eastAsia"/>
        </w:rPr>
        <w:t>公司产品；</w:t>
      </w:r>
      <w:r>
        <w:rPr>
          <w:rFonts w:ascii="宋体" w:hAnsi="宋体" w:eastAsia="宋体" w:hint="eastAsia"/>
        </w:rPr>
        <w:t>转膜仪，美国</w:t>
      </w:r>
      <w:r>
        <w:t>Millipore</w:t>
      </w:r>
      <w:r>
        <w:rPr>
          <w:rFonts w:ascii="宋体" w:hAnsi="宋体" w:eastAsia="宋体" w:hint="eastAsia"/>
        </w:rPr>
        <w:t>公司产品；</w:t>
      </w:r>
    </w:p>
    <w:p w:rsidR="0018722C">
      <w:pPr>
        <w:topLinePunct/>
      </w:pPr>
      <w:r>
        <w:t>HF90</w:t>
      </w:r>
      <w:r>
        <w:t>/</w:t>
      </w:r>
      <w:r>
        <w:t>249 CO</w:t>
      </w:r>
      <w:r>
        <w:rPr>
          <w:vertAlign w:val="subscript"/>
          /&gt;
        </w:rPr>
        <w:t>2</w:t>
      </w:r>
      <w:r>
        <w:rPr>
          <w:rFonts w:ascii="宋体" w:eastAsia="宋体" w:hint="eastAsia"/>
        </w:rPr>
        <w:t>培养箱为</w:t>
      </w:r>
      <w:r>
        <w:t>Heal Force</w:t>
      </w:r>
      <w:r>
        <w:rPr>
          <w:rFonts w:ascii="宋体" w:eastAsia="宋体" w:hint="eastAsia"/>
        </w:rPr>
        <w:t>公司产品；</w:t>
      </w:r>
      <w:r w:rsidR="001852F3">
        <w:rPr>
          <w:rFonts w:ascii="宋体" w:eastAsia="宋体" w:hint="eastAsia"/>
        </w:rPr>
        <w:t xml:space="preserve">电子天平为美国</w:t>
      </w:r>
      <w:r>
        <w:t>Sartorius</w:t>
      </w:r>
      <w:r>
        <w:rPr>
          <w:rFonts w:ascii="宋体" w:eastAsia="宋体" w:hint="eastAsia"/>
        </w:rPr>
        <w:t>公司产品；</w:t>
      </w:r>
    </w:p>
    <w:p w:rsidR="0018722C">
      <w:pPr>
        <w:topLinePunct/>
      </w:pPr>
      <w:r>
        <w:rPr>
          <w:rFonts w:ascii="宋体" w:eastAsia="宋体" w:hint="eastAsia"/>
        </w:rPr>
        <w:t>多功能读板机为德国</w:t>
      </w:r>
      <w:r>
        <w:t>Beckman</w:t>
      </w:r>
      <w:r>
        <w:rPr>
          <w:rFonts w:ascii="宋体" w:eastAsia="宋体" w:hint="eastAsia"/>
        </w:rPr>
        <w:t>公司产品；</w:t>
      </w:r>
      <w:r w:rsidR="001852F3">
        <w:rPr>
          <w:rFonts w:ascii="宋体" w:eastAsia="宋体" w:hint="eastAsia"/>
        </w:rPr>
        <w:t xml:space="preserve">恒温水浴箱为上海医疗器械七厂产品；</w:t>
      </w:r>
    </w:p>
    <w:p w:rsidR="0018722C">
      <w:pPr>
        <w:topLinePunct/>
      </w:pPr>
      <w:r>
        <w:rPr>
          <w:rFonts w:ascii="宋体" w:eastAsia="宋体" w:hint="eastAsia"/>
        </w:rPr>
        <w:t>共聚焦激光扫描电镜为美国</w:t>
      </w:r>
      <w:r>
        <w:t>BD</w:t>
      </w:r>
      <w:r>
        <w:rPr>
          <w:rFonts w:ascii="宋体" w:eastAsia="宋体" w:hint="eastAsia"/>
        </w:rPr>
        <w:t>公司产品；</w:t>
      </w:r>
      <w:r w:rsidR="001852F3">
        <w:rPr>
          <w:rFonts w:ascii="宋体" w:eastAsia="宋体" w:hint="eastAsia"/>
        </w:rPr>
        <w:t xml:space="preserve">流式细胞仪为美国</w:t>
      </w:r>
      <w:r>
        <w:t>BD</w:t>
      </w:r>
      <w:r>
        <w:rPr>
          <w:rFonts w:ascii="宋体" w:eastAsia="宋体" w:hint="eastAsia"/>
        </w:rPr>
        <w:t>公司产品；</w:t>
      </w:r>
    </w:p>
    <w:p w:rsidR="0018722C">
      <w:pPr>
        <w:topLinePunct/>
      </w:pPr>
      <w:r>
        <w:rPr>
          <w:rFonts w:ascii="宋体" w:eastAsia="宋体" w:hint="eastAsia"/>
        </w:rPr>
        <w:t>超低温冰箱为日本三洋公司产品；</w:t>
      </w:r>
    </w:p>
    <w:p w:rsidR="0018722C">
      <w:pPr>
        <w:topLinePunct/>
      </w:pPr>
      <w:r>
        <w:rPr>
          <w:rFonts w:ascii="宋体" w:eastAsia="宋体" w:hint="eastAsia"/>
        </w:rPr>
        <w:t>超净工作台为苏州净化设备有限公司产品；</w:t>
      </w:r>
    </w:p>
    <w:p w:rsidR="0018722C">
      <w:pPr>
        <w:topLinePunct/>
      </w:pPr>
      <w:r>
        <w:rPr>
          <w:rFonts w:ascii="宋体" w:eastAsia="宋体" w:hint="eastAsia"/>
        </w:rPr>
        <w:t>微量加样器、高速冷冻离心机为德国</w:t>
      </w:r>
      <w:r>
        <w:t>Eppendorf</w:t>
      </w:r>
      <w:r>
        <w:rPr>
          <w:rFonts w:ascii="宋体" w:eastAsia="宋体" w:hint="eastAsia"/>
        </w:rPr>
        <w:t>公司产品；</w:t>
      </w:r>
    </w:p>
    <w:p w:rsidR="0018722C">
      <w:pPr>
        <w:topLinePunct/>
      </w:pPr>
      <w:r>
        <w:t>Milli-Q</w:t>
      </w:r>
      <w:r>
        <w:rPr>
          <w:rFonts w:ascii="宋体" w:eastAsia="宋体" w:hint="eastAsia"/>
        </w:rPr>
        <w:t>超纯水系统，美国</w:t>
      </w:r>
      <w:r>
        <w:t>Millipore</w:t>
      </w:r>
      <w:r>
        <w:rPr>
          <w:rFonts w:ascii="宋体" w:eastAsia="宋体" w:hint="eastAsia"/>
        </w:rPr>
        <w:t>公司产品；</w:t>
      </w:r>
    </w:p>
    <w:p w:rsidR="0018722C">
      <w:pPr>
        <w:topLinePunct/>
      </w:pPr>
      <w:r>
        <w:rPr>
          <w:rFonts w:ascii="宋体" w:eastAsia="宋体" w:hint="eastAsia"/>
        </w:rPr>
        <w:t>倒</w:t>
      </w:r>
      <w:r>
        <w:t>/</w:t>
      </w:r>
      <w:r>
        <w:rPr>
          <w:rFonts w:ascii="宋体" w:eastAsia="宋体" w:hint="eastAsia"/>
        </w:rPr>
        <w:t>正置荧光显微镜，日本</w:t>
      </w:r>
      <w:r>
        <w:t>OLYmpus </w:t>
      </w:r>
      <w:r>
        <w:rPr>
          <w:rFonts w:ascii="宋体" w:eastAsia="宋体" w:hint="eastAsia"/>
          <w:rFonts w:ascii="宋体" w:eastAsia="宋体" w:hint="eastAsia"/>
        </w:rPr>
        <w:t>(</w:t>
      </w:r>
      <w:r>
        <w:t>BXS1</w:t>
      </w:r>
      <w:r>
        <w:rPr>
          <w:rFonts w:ascii="宋体" w:eastAsia="宋体" w:hint="eastAsia"/>
        </w:rPr>
        <w:t>型</w:t>
      </w:r>
      <w:r>
        <w:rPr>
          <w:rFonts w:ascii="宋体" w:eastAsia="宋体" w:hint="eastAsia"/>
          <w:rFonts w:ascii="宋体" w:eastAsia="宋体" w:hint="eastAsia"/>
        </w:rPr>
        <w:t>)</w:t>
      </w:r>
      <w:r w:rsidR="004B696B">
        <w:rPr>
          <w:rFonts w:ascii="宋体" w:eastAsia="宋体" w:hint="eastAsia"/>
          <w:rFonts w:ascii="宋体" w:eastAsia="宋体" w:hint="eastAsia"/>
        </w:rPr>
        <w:t xml:space="preserve"> </w:t>
      </w:r>
      <w:r>
        <w:t>/</w:t>
      </w:r>
      <w:r/>
      <w:r>
        <w:rPr>
          <w:rFonts w:ascii="宋体" w:eastAsia="宋体" w:hint="eastAsia"/>
        </w:rPr>
        <w:t>德国</w:t>
      </w:r>
      <w:r>
        <w:t>Leica</w:t>
      </w:r>
      <w:r>
        <w:rPr>
          <w:rFonts w:ascii="宋体" w:eastAsia="宋体" w:hint="eastAsia"/>
        </w:rPr>
        <w:t>公司产品；</w:t>
      </w:r>
      <w:r>
        <w:rPr>
          <w:rFonts w:ascii="宋体" w:eastAsia="宋体" w:hint="eastAsia"/>
        </w:rPr>
        <w:t>切片机，德国</w:t>
      </w:r>
      <w:r>
        <w:t>L</w:t>
      </w:r>
      <w:r>
        <w:t>e</w:t>
      </w:r>
      <w:r>
        <w:t>ica</w:t>
      </w:r>
      <w:r>
        <w:rPr>
          <w:rFonts w:ascii="宋体" w:eastAsia="宋体" w:hint="eastAsia"/>
        </w:rPr>
        <w:t>仪器有限公司产品</w:t>
      </w:r>
      <w:r>
        <w:rPr>
          <w:rFonts w:ascii="宋体" w:eastAsia="宋体" w:hint="eastAsia"/>
        </w:rPr>
        <w:t>（</w:t>
      </w:r>
      <w:r>
        <w:rPr>
          <w:rFonts w:ascii="宋体" w:eastAsia="宋体" w:hint="eastAsia"/>
        </w:rPr>
        <w:t>型号：</w:t>
      </w:r>
      <w:r>
        <w:t>RM2016</w:t>
      </w:r>
      <w:r>
        <w:rPr>
          <w:rFonts w:ascii="宋体" w:eastAsia="宋体" w:hint="eastAsia"/>
        </w:rPr>
        <w:t>）</w:t>
      </w:r>
      <w:r>
        <w:rPr>
          <w:rFonts w:ascii="宋体" w:eastAsia="宋体" w:hint="eastAsia"/>
        </w:rPr>
        <w:t>；</w:t>
      </w:r>
    </w:p>
    <w:p w:rsidR="0018722C">
      <w:pPr>
        <w:topLinePunct/>
      </w:pPr>
      <w:r>
        <w:rPr>
          <w:rFonts w:ascii="宋体" w:eastAsia="宋体" w:hint="eastAsia"/>
        </w:rPr>
        <w:t>摊片机，德国</w:t>
      </w:r>
      <w:r>
        <w:t>L</w:t>
      </w:r>
      <w:r>
        <w:t>e</w:t>
      </w:r>
      <w:r>
        <w:t>ic</w:t>
      </w:r>
      <w:r>
        <w:t>a</w:t>
      </w:r>
      <w:r>
        <w:rPr>
          <w:rFonts w:ascii="宋体" w:eastAsia="宋体" w:hint="eastAsia"/>
        </w:rPr>
        <w:t>仪器有限公司产品</w:t>
      </w:r>
      <w:r>
        <w:rPr>
          <w:rFonts w:ascii="宋体" w:eastAsia="宋体" w:hint="eastAsia"/>
        </w:rPr>
        <w:t>（</w:t>
      </w:r>
      <w:r>
        <w:rPr>
          <w:rFonts w:ascii="宋体" w:eastAsia="宋体" w:hint="eastAsia"/>
        </w:rPr>
        <w:t>型号：</w:t>
      </w:r>
      <w:r>
        <w:t>H</w:t>
      </w:r>
      <w:r>
        <w:t>I</w:t>
      </w:r>
      <w:r>
        <w:t>1210</w:t>
      </w:r>
      <w:r>
        <w:rPr>
          <w:rFonts w:ascii="宋体" w:eastAsia="宋体" w:hint="eastAsia"/>
        </w:rPr>
        <w:t>）</w:t>
      </w:r>
      <w:r>
        <w:rPr>
          <w:rFonts w:ascii="宋体" w:eastAsia="宋体" w:hint="eastAsia"/>
        </w:rPr>
        <w:t>。</w:t>
      </w:r>
    </w:p>
    <w:p w:rsidR="0018722C">
      <w:pPr>
        <w:pStyle w:val="Heading2"/>
        <w:topLinePunct/>
        <w:ind w:left="171" w:hangingChars="171" w:hanging="171"/>
      </w:pPr>
      <w:bookmarkStart w:name="2 实验方法 " w:id="47"/>
      <w:bookmarkEnd w:id="47"/>
      <w:r>
        <w:t>2</w:t>
      </w:r>
      <w:r>
        <w:t xml:space="preserve"> </w:t>
      </w:r>
      <w:r/>
      <w:bookmarkStart w:name="2 实验方法 " w:id="48"/>
      <w:bookmarkEnd w:id="48"/>
      <w:r>
        <w:t>实验方法</w:t>
      </w:r>
    </w:p>
    <w:p w:rsidR="0018722C">
      <w:pPr>
        <w:pStyle w:val="Heading3"/>
        <w:topLinePunct/>
        <w:ind w:left="200" w:hangingChars="200" w:hanging="200"/>
      </w:pPr>
      <w:r>
        <w:t>2.1</w:t>
      </w:r>
      <w:r>
        <w:t xml:space="preserve"> </w:t>
      </w:r>
      <w:r>
        <w:t>实验动物的饲养与处理及细胞培养</w:t>
      </w:r>
    </w:p>
    <w:p w:rsidR="0018722C">
      <w:pPr>
        <w:pStyle w:val="BodyText"/>
        <w:spacing w:before="165"/>
        <w:ind w:leftChars="0" w:left="1466"/>
        <w:topLinePunct/>
      </w:pPr>
      <w:r>
        <w:rPr>
          <w:rFonts w:ascii="宋体" w:eastAsia="宋体" w:hint="eastAsia"/>
        </w:rPr>
        <w:t>见第二部分</w:t>
      </w:r>
      <w:r>
        <w:t>2</w:t>
      </w:r>
      <w:r>
        <w:t>.</w:t>
      </w:r>
      <w:r>
        <w:t>1</w:t>
      </w:r>
      <w:r>
        <w:rPr>
          <w:rFonts w:ascii="宋体" w:eastAsia="宋体" w:hint="eastAsia"/>
        </w:rPr>
        <w:t>及第三部分</w:t>
      </w:r>
      <w:r>
        <w:t>2</w:t>
      </w:r>
      <w:r>
        <w:t>.</w:t>
      </w:r>
      <w:r>
        <w:t>1</w:t>
      </w:r>
    </w:p>
    <w:p w:rsidR="0018722C">
      <w:pPr>
        <w:pStyle w:val="Heading3"/>
        <w:topLinePunct/>
        <w:ind w:left="200" w:hangingChars="200" w:hanging="200"/>
      </w:pPr>
      <w:r>
        <w:t>2.2</w:t>
      </w:r>
      <w:r>
        <w:t xml:space="preserve"> </w:t>
      </w:r>
      <w:r>
        <w:t>Western</w:t>
      </w:r>
      <w:r>
        <w:t> </w:t>
      </w:r>
      <w:r>
        <w:t>blot</w:t>
      </w:r>
    </w:p>
    <w:p w:rsidR="0018722C">
      <w:pPr>
        <w:topLinePunct/>
      </w:pPr>
      <w:r>
        <w:t xml:space="preserve">MIN6</w:t>
      </w:r>
      <w:r/>
      <w:r>
        <w:rPr>
          <w:rFonts w:ascii="宋体" w:hAnsi="宋体" w:eastAsia="宋体" w:hint="eastAsia"/>
        </w:rPr>
        <w:t xml:space="preserve">细胞</w:t>
      </w:r>
      <w:r>
        <w:t xml:space="preserve">(</w:t>
      </w:r>
      <w:r>
        <w:rPr>
          <w:spacing w:val="-3"/>
        </w:rPr>
        <w:t xml:space="preserve">3×10 </w:t>
      </w:r>
      <w:r>
        <w:rPr>
          <w:position w:val="11"/>
          <w:sz w:val="16"/>
        </w:rPr>
        <w:t xml:space="preserve">5</w:t>
      </w:r>
      <w:r>
        <w:rPr>
          <w:rFonts w:ascii="宋体" w:hAnsi="宋体" w:eastAsia="宋体" w:hint="eastAsia"/>
        </w:rPr>
        <w:t xml:space="preserve">个</w:t>
      </w:r>
      <w:r>
        <w:t xml:space="preserve">/</w:t>
      </w:r>
      <w:r>
        <w:rPr>
          <w:rFonts w:ascii="宋体" w:hAnsi="宋体" w:eastAsia="宋体" w:hint="eastAsia"/>
        </w:rPr>
        <w:t xml:space="preserve">孔</w:t>
      </w:r>
      <w:r>
        <w:t xml:space="preserve">)</w:t>
      </w:r>
      <w:r/>
      <w:r>
        <w:rPr>
          <w:rFonts w:ascii="宋体" w:hAnsi="宋体" w:eastAsia="宋体" w:hint="eastAsia"/>
        </w:rPr>
        <w:t xml:space="preserve">接种</w:t>
      </w:r>
      <w:r>
        <w:t xml:space="preserve">6</w:t>
      </w:r>
      <w:r>
        <w:rPr>
          <w:rFonts w:ascii="宋体" w:hAnsi="宋体" w:eastAsia="宋体" w:hint="eastAsia"/>
        </w:rPr>
        <w:t xml:space="preserve">孔板，于不同时相点用</w:t>
      </w:r>
      <w:r>
        <w:t xml:space="preserve">LIGHT</w:t>
      </w:r>
      <w:r>
        <w:t xml:space="preserve"> </w:t>
      </w:r>
      <w:r>
        <w:t xml:space="preserve">(</w:t>
      </w:r>
      <w:r>
        <w:t xml:space="preserve">5μg</w:t>
      </w:r>
      <w:r>
        <w:t xml:space="preserve">/</w:t>
      </w:r>
      <w:r>
        <w:t xml:space="preserve">ml</w:t>
      </w:r>
      <w:r>
        <w:t xml:space="preserve">)</w:t>
      </w:r>
      <w:r/>
      <w:r>
        <w:rPr>
          <w:rFonts w:ascii="宋体" w:hAnsi="宋体" w:eastAsia="宋体" w:hint="eastAsia"/>
        </w:rPr>
        <w:t xml:space="preserve">和</w:t>
      </w:r>
      <w:r>
        <w:t xml:space="preserve">IFN-γ</w:t>
      </w:r>
      <w:r/>
      <w:r>
        <w:t xml:space="preserve">(</w:t>
      </w:r>
      <w:r>
        <w:t xml:space="preserve">100 ng</w:t>
      </w:r>
      <w:r>
        <w:t xml:space="preserve">/</w:t>
      </w:r>
      <w:r>
        <w:t xml:space="preserve">ml</w:t>
      </w:r>
      <w:r>
        <w:t xml:space="preserve">)</w:t>
      </w:r>
      <w:r/>
      <w:r>
        <w:rPr>
          <w:rFonts w:ascii="宋体" w:hAnsi="宋体" w:eastAsia="宋体" w:hint="eastAsia"/>
        </w:rPr>
        <w:t xml:space="preserve">单独或联合处理细胞。另一些实验中，细胞用</w:t>
      </w:r>
      <w:r>
        <w:t xml:space="preserve">LIGHT</w:t>
      </w:r>
      <w:r/>
      <w:r>
        <w:rPr>
          <w:rFonts w:ascii="宋体" w:hAnsi="宋体" w:eastAsia="宋体" w:hint="eastAsia"/>
        </w:rPr>
        <w:t xml:space="preserve">和</w:t>
      </w:r>
      <w:r>
        <w:t xml:space="preserve">IFN-γ</w:t>
      </w:r>
      <w:r>
        <w:rPr>
          <w:rFonts w:ascii="宋体" w:hAnsi="宋体" w:eastAsia="宋体" w:hint="eastAsia"/>
        </w:rPr>
        <w:t xml:space="preserve">联合处理细胞</w:t>
      </w:r>
      <w:r>
        <w:t xml:space="preserve">12 h</w:t>
      </w:r>
      <w:r>
        <w:rPr>
          <w:rFonts w:ascii="宋体" w:hAnsi="宋体" w:eastAsia="宋体" w:hint="eastAsia"/>
        </w:rPr>
        <w:t xml:space="preserve">之前，用</w:t>
      </w:r>
      <w:r>
        <w:t xml:space="preserve">STAT1</w:t>
      </w:r>
      <w:r>
        <w:rPr>
          <w:rFonts w:ascii="宋体" w:hAnsi="宋体" w:eastAsia="宋体" w:hint="eastAsia"/>
        </w:rPr>
        <w:t xml:space="preserve">特异的抑制剂</w:t>
      </w:r>
      <w:r>
        <w:t xml:space="preserve">Flud</w:t>
      </w:r>
      <w:r w:rsidR="001852F3">
        <w:t xml:space="preserve"> </w:t>
      </w:r>
      <w:r>
        <w:rPr>
          <w:rFonts w:ascii="宋体" w:hAnsi="宋体" w:eastAsia="宋体" w:hint="eastAsia"/>
        </w:rPr>
        <w:t xml:space="preserve">或</w:t>
      </w:r>
      <w:r>
        <w:t xml:space="preserve">NF-κB</w:t>
      </w:r>
      <w:r/>
      <w:r>
        <w:rPr>
          <w:rFonts w:ascii="宋体" w:hAnsi="宋体" w:eastAsia="宋体" w:hint="eastAsia"/>
        </w:rPr>
        <w:t xml:space="preserve">的抑制剂</w:t>
      </w:r>
      <w:r>
        <w:t xml:space="preserve">PDTC</w:t>
      </w:r>
      <w:r>
        <w:rPr>
          <w:rFonts w:ascii="宋体" w:hAnsi="宋体" w:eastAsia="宋体" w:hint="eastAsia"/>
        </w:rPr>
        <w:t xml:space="preserve">预处理</w:t>
      </w:r>
      <w:r>
        <w:t xml:space="preserve">1h</w:t>
      </w:r>
      <w:r>
        <w:rPr>
          <w:rFonts w:ascii="宋体" w:hAnsi="宋体" w:eastAsia="宋体" w:hint="eastAsia"/>
        </w:rPr>
        <w:t xml:space="preserve">。收获细胞，提取细胞总蛋白并测定蛋白质含量。</w:t>
      </w:r>
      <w:r>
        <w:t xml:space="preserve">SDS-PAGE</w:t>
      </w:r>
      <w:r>
        <w:rPr>
          <w:rFonts w:ascii="宋体" w:hAnsi="宋体" w:eastAsia="宋体" w:hint="eastAsia"/>
        </w:rPr>
        <w:t xml:space="preserve">电泳分离蛋</w:t>
      </w:r>
      <w:r>
        <w:rPr>
          <w:rFonts w:ascii="宋体" w:hAnsi="宋体" w:eastAsia="宋体" w:hint="eastAsia"/>
        </w:rPr>
        <w:t xml:space="preserve">白样品，将凝胶中的蛋白质转印至</w:t>
      </w:r>
      <w:r>
        <w:t xml:space="preserve">PVDF</w:t>
      </w:r>
      <w:r/>
      <w:r>
        <w:rPr>
          <w:rFonts w:ascii="宋体" w:hAnsi="宋体" w:eastAsia="宋体" w:hint="eastAsia"/>
        </w:rPr>
        <w:t xml:space="preserve">膜上。采用一定比例稀释的</w:t>
      </w:r>
      <w:r>
        <w:t xml:space="preserve">Caspase-3</w:t>
      </w:r>
      <w:r>
        <w:rPr>
          <w:rFonts w:ascii="宋体" w:hAnsi="宋体" w:eastAsia="宋体" w:hint="eastAsia"/>
        </w:rPr>
        <w:t xml:space="preserve">、</w:t>
      </w:r>
    </w:p>
    <w:p w:rsidR="0018722C">
      <w:pPr>
        <w:topLinePunct/>
      </w:pPr>
      <w:r>
        <w:t>cleaved Caspase-3</w:t>
      </w:r>
      <w:r>
        <w:rPr>
          <w:rFonts w:ascii="宋体" w:hAnsi="宋体" w:eastAsia="宋体" w:hint="eastAsia"/>
        </w:rPr>
        <w:t>、</w:t>
      </w:r>
      <w:r>
        <w:t>STAT1</w:t>
      </w:r>
      <w:r>
        <w:rPr>
          <w:rFonts w:ascii="宋体" w:hAnsi="宋体" w:eastAsia="宋体" w:hint="eastAsia"/>
        </w:rPr>
        <w:t>、</w:t>
      </w:r>
      <w:r>
        <w:t>pSTAT1</w:t>
      </w:r>
      <w:r>
        <w:rPr>
          <w:rFonts w:ascii="宋体" w:hAnsi="宋体" w:eastAsia="宋体" w:hint="eastAsia"/>
        </w:rPr>
        <w:t>、</w:t>
      </w:r>
      <w:r>
        <w:t>Cyto C</w:t>
      </w:r>
      <w:r>
        <w:rPr>
          <w:rFonts w:ascii="宋体" w:hAnsi="宋体" w:eastAsia="宋体" w:hint="eastAsia"/>
        </w:rPr>
        <w:t>、</w:t>
      </w:r>
      <w:r>
        <w:t>Caspase-9</w:t>
      </w:r>
      <w:r>
        <w:rPr>
          <w:rFonts w:ascii="宋体" w:hAnsi="宋体" w:eastAsia="宋体" w:hint="eastAsia"/>
        </w:rPr>
        <w:t>、</w:t>
      </w:r>
      <w:r>
        <w:t>Bcl-2</w:t>
      </w:r>
      <w:r>
        <w:rPr>
          <w:rFonts w:ascii="宋体" w:hAnsi="宋体" w:eastAsia="宋体" w:hint="eastAsia"/>
        </w:rPr>
        <w:t>、</w:t>
      </w:r>
      <w:r>
        <w:t>Bax</w:t>
      </w:r>
      <w:r>
        <w:rPr>
          <w:rFonts w:ascii="宋体" w:hAnsi="宋体" w:eastAsia="宋体" w:hint="eastAsia"/>
        </w:rPr>
        <w:t>、</w:t>
      </w:r>
      <w:r>
        <w:t>Bak</w:t>
      </w:r>
      <w:r/>
      <w:r>
        <w:rPr>
          <w:rFonts w:ascii="宋体" w:hAnsi="宋体" w:eastAsia="宋体" w:hint="eastAsia"/>
        </w:rPr>
        <w:t>和</w:t>
      </w:r>
      <w:r>
        <w:t>PARP</w:t>
      </w:r>
      <w:r>
        <w:rPr>
          <w:rFonts w:ascii="宋体" w:hAnsi="宋体" w:eastAsia="宋体" w:hint="eastAsia"/>
        </w:rPr>
        <w:t>，</w:t>
      </w:r>
      <w:r>
        <w:t>β-actin</w:t>
      </w:r>
      <w:r w:rsidR="001852F3">
        <w:t xml:space="preserve"> </w:t>
      </w:r>
      <w:r>
        <w:rPr>
          <w:rFonts w:ascii="宋体" w:hAnsi="宋体" w:eastAsia="宋体" w:hint="eastAsia"/>
        </w:rPr>
        <w:t>一抗孵育</w:t>
      </w:r>
      <w:r>
        <w:t>PVDF</w:t>
      </w:r>
      <w:r/>
      <w:r>
        <w:rPr>
          <w:rFonts w:ascii="宋体" w:hAnsi="宋体" w:eastAsia="宋体" w:hint="eastAsia"/>
        </w:rPr>
        <w:t>膜，再利用一定比例稀释的二抗孵育</w:t>
      </w:r>
      <w:r>
        <w:t>PVDF</w:t>
      </w:r>
      <w:r w:rsidR="001852F3">
        <w:t xml:space="preserve"> </w:t>
      </w:r>
      <w:r>
        <w:rPr>
          <w:rFonts w:ascii="宋体" w:hAnsi="宋体" w:eastAsia="宋体" w:hint="eastAsia"/>
        </w:rPr>
        <w:t>膜，</w:t>
      </w:r>
      <w:r>
        <w:t>ECL</w:t>
      </w:r>
      <w:r>
        <w:rPr>
          <w:rFonts w:ascii="宋体" w:hAnsi="宋体" w:eastAsia="宋体" w:hint="eastAsia"/>
        </w:rPr>
        <w:t>显</w:t>
      </w:r>
      <w:r>
        <w:rPr>
          <w:rFonts w:ascii="宋体" w:hAnsi="宋体" w:eastAsia="宋体" w:hint="eastAsia"/>
        </w:rPr>
        <w:t>色，胶片显影。以</w:t>
      </w:r>
      <w:r>
        <w:t>β-actin</w:t>
      </w:r>
      <w:r/>
      <w:r>
        <w:rPr>
          <w:rFonts w:ascii="宋体" w:hAnsi="宋体" w:eastAsia="宋体" w:hint="eastAsia"/>
        </w:rPr>
        <w:t>为参照。上述实验重复</w:t>
      </w:r>
      <w:r>
        <w:t>2-3</w:t>
      </w:r>
      <w:r>
        <w:rPr>
          <w:rFonts w:ascii="宋体" w:hAnsi="宋体" w:eastAsia="宋体" w:hint="eastAsia"/>
        </w:rPr>
        <w:t>次。</w:t>
      </w:r>
    </w:p>
    <w:p w:rsidR="0018722C">
      <w:pPr>
        <w:topLinePunct/>
      </w:pPr>
      <w:r>
        <w:t>Western blot</w:t>
      </w:r>
      <w:r>
        <w:rPr>
          <w:rFonts w:ascii="宋体" w:eastAsia="宋体" w:hint="eastAsia"/>
        </w:rPr>
        <w:t>实验步骤祥见第三部分</w:t>
      </w:r>
      <w:r>
        <w:t>2.7</w:t>
      </w:r>
    </w:p>
    <w:p w:rsidR="0018722C">
      <w:pPr>
        <w:pStyle w:val="Heading3"/>
        <w:topLinePunct/>
        <w:ind w:left="200" w:hangingChars="200" w:hanging="200"/>
      </w:pPr>
      <w:r>
        <w:t>2.3</w:t>
      </w:r>
      <w:r>
        <w:t xml:space="preserve"> </w:t>
      </w:r>
      <w:r>
        <w:t>免疫细胞化学</w:t>
      </w:r>
    </w:p>
    <w:p w:rsidR="0018722C">
      <w:pPr>
        <w:topLinePunct/>
      </w:pPr>
      <w:r>
        <w:t>MIN6</w:t>
      </w:r>
      <w:r>
        <w:rPr>
          <w:rFonts w:ascii="宋体" w:hAnsi="宋体" w:eastAsia="宋体" w:hint="eastAsia"/>
        </w:rPr>
        <w:t>细胞</w:t>
      </w:r>
      <w:r>
        <w:rPr>
          <w:rFonts w:ascii="宋体" w:hAnsi="宋体" w:eastAsia="宋体" w:hint="eastAsia"/>
        </w:rPr>
        <w:t>（</w:t>
      </w:r>
      <w:r>
        <w:t>4×10</w:t>
      </w:r>
      <w:r>
        <w:rPr>
          <w:position w:val="11"/>
          <w:sz w:val="16"/>
        </w:rPr>
        <w:t>5</w:t>
      </w:r>
      <w:r>
        <w:rPr>
          <w:rFonts w:ascii="宋体" w:hAnsi="宋体" w:eastAsia="宋体" w:hint="eastAsia"/>
        </w:rPr>
        <w:t>个</w:t>
      </w:r>
      <w:r>
        <w:t>/</w:t>
      </w:r>
      <w:r>
        <w:rPr>
          <w:rFonts w:ascii="宋体" w:hAnsi="宋体" w:eastAsia="宋体" w:hint="eastAsia"/>
        </w:rPr>
        <w:t>孔</w:t>
      </w:r>
      <w:r>
        <w:rPr>
          <w:rFonts w:ascii="宋体" w:hAnsi="宋体" w:eastAsia="宋体" w:hint="eastAsia"/>
        </w:rPr>
        <w:t>）</w:t>
      </w:r>
      <w:r>
        <w:rPr>
          <w:rFonts w:ascii="宋体" w:hAnsi="宋体" w:eastAsia="宋体" w:hint="eastAsia"/>
        </w:rPr>
        <w:t>接种于多聚赖氨酸处理的盖玻片上，盖玻片置于六孔</w:t>
      </w:r>
      <w:r>
        <w:rPr>
          <w:rFonts w:ascii="宋体" w:hAnsi="宋体" w:eastAsia="宋体" w:hint="eastAsia"/>
        </w:rPr>
        <w:t>板内，细胞培养按前述方法进行。用</w:t>
      </w:r>
      <w:r>
        <w:t>LIGHT</w:t>
      </w:r>
      <w:r>
        <w:rPr>
          <w:rFonts w:ascii="宋体" w:hAnsi="宋体" w:eastAsia="宋体" w:hint="eastAsia"/>
        </w:rPr>
        <w:t>（</w:t>
      </w:r>
      <w:r>
        <w:t>5</w:t>
      </w:r>
      <w:r w:rsidR="001852F3">
        <w:t xml:space="preserve">μg</w:t>
      </w:r>
      <w:r>
        <w:t>/</w:t>
      </w:r>
      <w:r>
        <w:t>ml</w:t>
      </w:r>
      <w:r>
        <w:rPr>
          <w:rFonts w:ascii="宋体" w:hAnsi="宋体" w:eastAsia="宋体" w:hint="eastAsia"/>
        </w:rPr>
        <w:t>）</w:t>
      </w:r>
      <w:r>
        <w:rPr>
          <w:rFonts w:ascii="宋体" w:hAnsi="宋体" w:eastAsia="宋体" w:hint="eastAsia"/>
        </w:rPr>
        <w:t>＋</w:t>
      </w:r>
      <w:r>
        <w:t>IFN-γ</w:t>
      </w:r>
      <w:r>
        <w:rPr>
          <w:rFonts w:ascii="宋体" w:hAnsi="宋体" w:eastAsia="宋体" w:hint="eastAsia"/>
        </w:rPr>
        <w:t>（</w:t>
      </w:r>
      <w:r>
        <w:t>100 ng</w:t>
      </w:r>
      <w:r>
        <w:t>/</w:t>
      </w:r>
      <w:r>
        <w:t>ml</w:t>
      </w:r>
      <w:r>
        <w:rPr>
          <w:rFonts w:ascii="宋体" w:hAnsi="宋体" w:eastAsia="宋体" w:hint="eastAsia"/>
        </w:rPr>
        <w:t>）</w:t>
      </w:r>
      <w:r>
        <w:rPr>
          <w:rFonts w:ascii="宋体" w:hAnsi="宋体" w:eastAsia="宋体" w:hint="eastAsia"/>
        </w:rPr>
        <w:t>刺</w:t>
      </w:r>
      <w:r>
        <w:rPr>
          <w:rFonts w:ascii="宋体" w:hAnsi="宋体" w:eastAsia="宋体" w:hint="eastAsia"/>
        </w:rPr>
        <w:t>激</w:t>
      </w:r>
    </w:p>
    <w:p w:rsidR="0018722C">
      <w:pPr>
        <w:topLinePunct/>
      </w:pPr>
      <w:r>
        <w:t>MIN6</w:t>
      </w:r>
      <w:r/>
      <w:r>
        <w:rPr>
          <w:rFonts w:ascii="宋体" w:eastAsia="宋体" w:hint="eastAsia"/>
        </w:rPr>
        <w:t>细胞16～</w:t>
      </w:r>
      <w:r>
        <w:t>24 h</w:t>
      </w:r>
      <w:r>
        <w:rPr>
          <w:rFonts w:ascii="宋体" w:eastAsia="宋体" w:hint="eastAsia"/>
        </w:rPr>
        <w:t>。取出盖玻片，</w:t>
      </w:r>
      <w:r>
        <w:t>PBS</w:t>
      </w:r>
      <w:r/>
      <w:r>
        <w:rPr>
          <w:rFonts w:ascii="宋体" w:eastAsia="宋体" w:hint="eastAsia"/>
        </w:rPr>
        <w:t>洗涤。</w:t>
      </w:r>
      <w:r>
        <w:t>4%</w:t>
      </w:r>
      <w:r>
        <w:rPr>
          <w:rFonts w:ascii="宋体" w:eastAsia="宋体" w:hint="eastAsia"/>
        </w:rPr>
        <w:t>多聚甲醛固定</w:t>
      </w:r>
      <w:r>
        <w:t>20 min</w:t>
      </w:r>
      <w:r>
        <w:rPr>
          <w:rFonts w:ascii="宋体" w:eastAsia="宋体" w:hint="eastAsia"/>
        </w:rPr>
        <w:t>左右，</w:t>
      </w:r>
      <w:r>
        <w:t>PBS</w:t>
      </w:r>
    </w:p>
    <w:p w:rsidR="0018722C">
      <w:pPr>
        <w:topLinePunct/>
      </w:pPr>
      <w:r>
        <w:rPr>
          <w:rFonts w:ascii="宋体" w:eastAsia="宋体" w:hint="eastAsia"/>
        </w:rPr>
        <w:t>洗涤。滴加含</w:t>
      </w:r>
      <w:r>
        <w:t>0.5</w:t>
      </w:r>
      <w:r>
        <w:rPr>
          <w:rFonts w:ascii="宋体" w:eastAsia="宋体" w:hint="eastAsia"/>
        </w:rPr>
        <w:t>％</w:t>
      </w:r>
      <w:r>
        <w:t>Triton x-100</w:t>
      </w:r>
      <w:r/>
      <w:r>
        <w:rPr>
          <w:rFonts w:ascii="宋体" w:eastAsia="宋体" w:hint="eastAsia"/>
        </w:rPr>
        <w:t>的</w:t>
      </w:r>
      <w:r>
        <w:t>5</w:t>
      </w:r>
      <w:r>
        <w:rPr>
          <w:rFonts w:ascii="宋体" w:eastAsia="宋体" w:hint="eastAsia"/>
        </w:rPr>
        <w:t>％</w:t>
      </w:r>
      <w:r>
        <w:t>BSA</w:t>
      </w:r>
      <w:r>
        <w:rPr>
          <w:rFonts w:ascii="宋体" w:eastAsia="宋体" w:hint="eastAsia"/>
        </w:rPr>
        <w:t>，通透</w:t>
      </w:r>
      <w:r>
        <w:t>15min</w:t>
      </w:r>
      <w:r>
        <w:rPr>
          <w:rFonts w:ascii="宋体" w:eastAsia="宋体" w:hint="eastAsia"/>
        </w:rPr>
        <w:t>左右，</w:t>
      </w:r>
      <w:r>
        <w:t>PBS</w:t>
      </w:r>
      <w:r/>
      <w:r w:rsidR="001852F3">
        <w:t xml:space="preserve"> </w:t>
      </w:r>
      <w:r>
        <w:rPr>
          <w:rFonts w:ascii="宋体" w:eastAsia="宋体" w:hint="eastAsia"/>
        </w:rPr>
        <w:t>洗涤。滴加</w:t>
      </w:r>
      <w:r>
        <w:t>3</w:t>
      </w:r>
      <w:r>
        <w:rPr>
          <w:rFonts w:ascii="宋体" w:eastAsia="宋体" w:hint="eastAsia"/>
        </w:rPr>
        <w:t>％</w:t>
      </w:r>
    </w:p>
    <w:p w:rsidR="0018722C">
      <w:pPr>
        <w:topLinePunct/>
      </w:pPr>
      <w:r>
        <w:t>H</w:t>
      </w:r>
      <w:r>
        <w:rPr>
          <w:vertAlign w:val="subscript"/>
          /&gt;
        </w:rPr>
        <w:t>2</w:t>
      </w:r>
      <w:r>
        <w:t>O</w:t>
      </w:r>
      <w:r>
        <w:rPr>
          <w:vertAlign w:val="subscript"/>
          /&gt;
        </w:rPr>
        <w:t>2</w:t>
      </w:r>
      <w:r>
        <w:rPr>
          <w:rFonts w:ascii="宋体" w:hAnsi="宋体" w:eastAsia="宋体" w:hint="eastAsia"/>
        </w:rPr>
        <w:t>避光孵育</w:t>
      </w:r>
      <w:r>
        <w:t>15min</w:t>
      </w:r>
      <w:r>
        <w:rPr>
          <w:rFonts w:ascii="宋体" w:hAnsi="宋体" w:eastAsia="宋体" w:hint="eastAsia"/>
        </w:rPr>
        <w:t>，</w:t>
      </w:r>
      <w:r>
        <w:t>PBS</w:t>
      </w:r>
      <w:r/>
      <w:r>
        <w:rPr>
          <w:rFonts w:ascii="宋体" w:hAnsi="宋体" w:eastAsia="宋体" w:hint="eastAsia"/>
        </w:rPr>
        <w:t>洗涤。滴加按一定浓度稀释的一抗，</w:t>
      </w:r>
      <w:r>
        <w:t>4</w:t>
      </w:r>
      <w:r>
        <w:rPr>
          <w:rFonts w:ascii="宋体" w:hAnsi="宋体" w:eastAsia="宋体" w:hint="eastAsia"/>
        </w:rPr>
        <w:t>℃孵育过夜，</w:t>
      </w:r>
      <w:r>
        <w:t>PBS</w:t>
      </w:r>
      <w:r>
        <w:rPr>
          <w:rFonts w:ascii="宋体" w:hAnsi="宋体" w:eastAsia="宋体" w:hint="eastAsia"/>
        </w:rPr>
        <w:t>洗涤。滴加按一定浓度稀释的二抗，孵育</w:t>
      </w:r>
      <w:r>
        <w:t>0.5</w:t>
      </w:r>
      <w:r>
        <w:rPr>
          <w:rFonts w:ascii="宋体" w:hAnsi="宋体" w:eastAsia="宋体" w:hint="eastAsia"/>
        </w:rPr>
        <w:t>～</w:t>
      </w:r>
      <w:r>
        <w:t>1h</w:t>
      </w:r>
      <w:r>
        <w:rPr>
          <w:rFonts w:ascii="宋体" w:hAnsi="宋体" w:eastAsia="宋体" w:hint="eastAsia"/>
        </w:rPr>
        <w:t>，</w:t>
      </w:r>
      <w:r>
        <w:t>PBS</w:t>
      </w:r>
      <w:r/>
      <w:r>
        <w:rPr>
          <w:rFonts w:ascii="宋体" w:hAnsi="宋体" w:eastAsia="宋体" w:hint="eastAsia"/>
        </w:rPr>
        <w:t>洗涤。滴加</w:t>
      </w:r>
      <w:r>
        <w:t>DAB</w:t>
      </w:r>
      <w:r/>
      <w:r>
        <w:rPr>
          <w:rFonts w:ascii="宋体" w:hAnsi="宋体" w:eastAsia="宋体" w:hint="eastAsia"/>
        </w:rPr>
        <w:t>底物液，</w:t>
      </w:r>
      <w:r w:rsidR="001852F3">
        <w:rPr>
          <w:rFonts w:ascii="宋体" w:hAnsi="宋体" w:eastAsia="宋体" w:hint="eastAsia"/>
        </w:rPr>
        <w:t xml:space="preserve">自来水冲洗，滴加苏木素复染细胞核，自来水冲洗。干燥后封片，镜检并拍照。</w:t>
      </w:r>
    </w:p>
    <w:p w:rsidR="0018722C">
      <w:pPr>
        <w:topLinePunct/>
      </w:pPr>
      <w:r>
        <w:t>NF-κB</w:t>
      </w:r>
      <w:r/>
      <w:r>
        <w:rPr>
          <w:rFonts w:ascii="宋体" w:hAnsi="宋体" w:eastAsia="宋体" w:hint="eastAsia"/>
        </w:rPr>
        <w:t>活化的免疫荧光染色检测操作如下：</w:t>
      </w:r>
      <w:r>
        <w:t>MIN6</w:t>
      </w:r>
      <w:r/>
      <w:r>
        <w:rPr>
          <w:rFonts w:ascii="宋体" w:hAnsi="宋体" w:eastAsia="宋体" w:hint="eastAsia"/>
        </w:rPr>
        <w:t>细胞被</w:t>
      </w:r>
      <w:r>
        <w:t>LIGHT</w:t>
      </w:r>
      <w:r>
        <w:rPr>
          <w:rFonts w:ascii="宋体" w:hAnsi="宋体" w:eastAsia="宋体" w:hint="eastAsia"/>
        </w:rPr>
        <w:t>（</w:t>
      </w:r>
      <w:r>
        <w:t>5</w:t>
      </w:r>
      <w:r w:rsidR="001852F3">
        <w:t xml:space="preserve">μg</w:t>
      </w:r>
      <w:r>
        <w:t>/</w:t>
      </w:r>
      <w:r>
        <w:t>ml</w:t>
      </w:r>
      <w:r>
        <w:rPr>
          <w:rFonts w:ascii="宋体" w:hAnsi="宋体" w:eastAsia="宋体" w:hint="eastAsia"/>
        </w:rPr>
        <w:t>）</w:t>
      </w:r>
    </w:p>
    <w:p w:rsidR="0018722C">
      <w:pPr>
        <w:topLinePunct/>
      </w:pPr>
      <w:r>
        <w:rPr>
          <w:rFonts w:ascii="宋体" w:hAnsi="宋体" w:eastAsia="宋体" w:hint="eastAsia"/>
        </w:rPr>
        <w:t>＋</w:t>
      </w:r>
      <w:r>
        <w:t>IFN-γ</w:t>
      </w:r>
      <w:r>
        <w:rPr>
          <w:rFonts w:ascii="宋体" w:hAnsi="宋体" w:eastAsia="宋体" w:hint="eastAsia"/>
        </w:rPr>
        <w:t>（</w:t>
      </w:r>
      <w:r>
        <w:t>100</w:t>
      </w:r>
      <w:r>
        <w:t> ng</w:t>
      </w:r>
      <w:r>
        <w:t>/</w:t>
      </w:r>
      <w:r>
        <w:t>ml</w:t>
      </w:r>
      <w:r>
        <w:rPr>
          <w:rFonts w:ascii="宋体" w:hAnsi="宋体" w:eastAsia="宋体" w:hint="eastAsia"/>
        </w:rPr>
        <w:t>）</w:t>
      </w:r>
      <w:r>
        <w:rPr>
          <w:rFonts w:ascii="宋体" w:hAnsi="宋体" w:eastAsia="宋体" w:hint="eastAsia"/>
        </w:rPr>
        <w:t>处理</w:t>
      </w:r>
      <w:r>
        <w:t>45min</w:t>
      </w:r>
      <w:r>
        <w:rPr>
          <w:rFonts w:ascii="宋体" w:hAnsi="宋体" w:eastAsia="宋体" w:hint="eastAsia"/>
        </w:rPr>
        <w:t>后，取出盖玻片，</w:t>
      </w:r>
      <w:r>
        <w:t>PBS</w:t>
      </w:r>
      <w:r>
        <w:rPr>
          <w:rFonts w:ascii="宋体" w:hAnsi="宋体" w:eastAsia="宋体" w:hint="eastAsia"/>
        </w:rPr>
        <w:t>洗涤，固定，通透，用兔抗</w:t>
      </w:r>
      <w:r>
        <w:rPr>
          <w:rFonts w:ascii="宋体" w:hAnsi="宋体" w:eastAsia="宋体" w:hint="eastAsia"/>
        </w:rPr>
        <w:t>小鼠</w:t>
      </w:r>
      <w:r>
        <w:t>NF-κBp65</w:t>
      </w:r>
      <w:r>
        <w:rPr>
          <w:rFonts w:ascii="宋体" w:hAnsi="宋体" w:eastAsia="宋体" w:hint="eastAsia"/>
        </w:rPr>
        <w:t>一抗染色，接着用</w:t>
      </w:r>
      <w:r>
        <w:t>Cy3</w:t>
      </w:r>
      <w:r>
        <w:rPr>
          <w:rFonts w:ascii="宋体" w:hAnsi="宋体" w:eastAsia="宋体" w:hint="eastAsia"/>
        </w:rPr>
        <w:t>标记驴抗兔二抗染色，最后用</w:t>
      </w:r>
      <w:r>
        <w:t>Hoechst33258</w:t>
      </w:r>
      <w:r>
        <w:rPr>
          <w:rFonts w:ascii="宋体" w:hAnsi="宋体" w:eastAsia="宋体" w:hint="eastAsia"/>
        </w:rPr>
        <w:t>染细胞核，激光共聚焦扫描显微镜分析并拍照。上述实验重复</w:t>
      </w:r>
      <w:r>
        <w:t>2-3</w:t>
      </w:r>
      <w:r>
        <w:rPr>
          <w:rFonts w:ascii="宋体" w:hAnsi="宋体" w:eastAsia="宋体" w:hint="eastAsia"/>
        </w:rPr>
        <w:t>次。</w:t>
      </w:r>
    </w:p>
    <w:p w:rsidR="0018722C">
      <w:pPr>
        <w:pStyle w:val="Heading3"/>
        <w:topLinePunct/>
        <w:ind w:left="200" w:hangingChars="200" w:hanging="200"/>
      </w:pPr>
      <w:r>
        <w:t>2.4</w:t>
      </w:r>
      <w:r>
        <w:t xml:space="preserve"> </w:t>
      </w:r>
      <w:r>
        <w:t>免疫组织化学</w:t>
      </w:r>
    </w:p>
    <w:p w:rsidR="0018722C">
      <w:pPr>
        <w:topLinePunct/>
      </w:pPr>
      <w:r>
        <w:rPr>
          <w:rFonts w:ascii="宋体" w:hAnsi="宋体" w:eastAsia="宋体" w:hint="eastAsia"/>
        </w:rPr>
        <w:t>石蜡切片制作及脱蜡、水化参见第二部分。将切片置于</w:t>
      </w:r>
      <w:r>
        <w:t>0.01M</w:t>
      </w:r>
      <w:r>
        <w:rPr>
          <w:rFonts w:ascii="宋体" w:hAnsi="宋体" w:eastAsia="宋体" w:hint="eastAsia"/>
        </w:rPr>
        <w:t>的枸橼酸钠溶液</w:t>
      </w:r>
      <w:r>
        <w:rPr>
          <w:rFonts w:ascii="宋体" w:hAnsi="宋体" w:eastAsia="宋体" w:hint="eastAsia"/>
        </w:rPr>
        <w:t>中进行抗原修复，</w:t>
      </w:r>
      <w:r>
        <w:t>PBS</w:t>
      </w:r>
      <w:r>
        <w:rPr>
          <w:rFonts w:ascii="宋体" w:hAnsi="宋体" w:eastAsia="宋体" w:hint="eastAsia"/>
        </w:rPr>
        <w:t>洗涤。加</w:t>
      </w:r>
      <w:r>
        <w:t>3</w:t>
      </w:r>
      <w:r>
        <w:rPr>
          <w:rFonts w:ascii="宋体" w:hAnsi="宋体" w:eastAsia="宋体" w:hint="eastAsia"/>
        </w:rPr>
        <w:t>％</w:t>
      </w:r>
      <w:r>
        <w:t>H</w:t>
      </w:r>
      <w:r>
        <w:rPr>
          <w:vertAlign w:val="subscript"/>
          /&gt;
        </w:rPr>
        <w:t>2</w:t>
      </w:r>
      <w:r>
        <w:t>O</w:t>
      </w:r>
      <w:r>
        <w:rPr>
          <w:vertAlign w:val="subscript"/>
          /&gt;
        </w:rPr>
        <w:t>2</w:t>
      </w:r>
      <w:r>
        <w:rPr>
          <w:rFonts w:ascii="宋体" w:hAnsi="宋体" w:eastAsia="宋体" w:hint="eastAsia"/>
        </w:rPr>
        <w:t>避光孵育</w:t>
      </w:r>
      <w:r>
        <w:t>20min</w:t>
      </w:r>
      <w:r>
        <w:rPr>
          <w:rFonts w:ascii="宋体" w:hAnsi="宋体" w:eastAsia="宋体" w:hint="eastAsia"/>
        </w:rPr>
        <w:t>，</w:t>
      </w:r>
      <w:r>
        <w:t>PBS</w:t>
      </w:r>
      <w:r>
        <w:rPr>
          <w:rFonts w:ascii="宋体" w:hAnsi="宋体" w:eastAsia="宋体" w:hint="eastAsia"/>
        </w:rPr>
        <w:t>洗涤。滴加</w:t>
      </w:r>
      <w:r>
        <w:t>5</w:t>
      </w:r>
      <w:r>
        <w:rPr>
          <w:rFonts w:ascii="宋体" w:hAnsi="宋体" w:eastAsia="宋体" w:hint="eastAsia"/>
        </w:rPr>
        <w:t>％</w:t>
      </w:r>
      <w:r>
        <w:t>BSA</w:t>
      </w:r>
      <w:r>
        <w:rPr>
          <w:rFonts w:ascii="宋体" w:hAnsi="宋体" w:eastAsia="宋体" w:hint="eastAsia"/>
        </w:rPr>
        <w:t>孵育</w:t>
      </w:r>
      <w:r>
        <w:t>30min</w:t>
      </w:r>
      <w:r>
        <w:rPr>
          <w:rFonts w:ascii="宋体" w:hAnsi="宋体" w:eastAsia="宋体" w:hint="eastAsia"/>
        </w:rPr>
        <w:t>，滴加按一定浓度稀释的一抗，</w:t>
      </w:r>
      <w:r>
        <w:t>4</w:t>
      </w:r>
      <w:r>
        <w:rPr>
          <w:rFonts w:ascii="宋体" w:hAnsi="宋体" w:eastAsia="宋体" w:hint="eastAsia"/>
        </w:rPr>
        <w:t>℃孵育过夜，</w:t>
      </w:r>
      <w:r>
        <w:t>PBS</w:t>
      </w:r>
      <w:r>
        <w:rPr>
          <w:rFonts w:ascii="宋体" w:hAnsi="宋体" w:eastAsia="宋体" w:hint="eastAsia"/>
        </w:rPr>
        <w:t>洗涤。滴加按一定浓度稀释的二抗，孵育</w:t>
      </w:r>
      <w:r>
        <w:t>0.5</w:t>
      </w:r>
      <w:r>
        <w:rPr>
          <w:rFonts w:ascii="宋体" w:hAnsi="宋体" w:eastAsia="宋体" w:hint="eastAsia"/>
        </w:rPr>
        <w:t>～</w:t>
      </w:r>
      <w:r>
        <w:t>1h</w:t>
      </w:r>
      <w:r>
        <w:rPr>
          <w:rFonts w:ascii="宋体" w:hAnsi="宋体" w:eastAsia="宋体" w:hint="eastAsia"/>
        </w:rPr>
        <w:t>，</w:t>
      </w:r>
      <w:r>
        <w:t>PBS</w:t>
      </w:r>
      <w:r>
        <w:rPr>
          <w:rFonts w:ascii="宋体" w:hAnsi="宋体" w:eastAsia="宋体" w:hint="eastAsia"/>
        </w:rPr>
        <w:t>洗涤。滴加</w:t>
      </w:r>
      <w:r>
        <w:t>DAB</w:t>
      </w:r>
      <w:r/>
      <w:r>
        <w:rPr>
          <w:rFonts w:ascii="宋体" w:hAnsi="宋体" w:eastAsia="宋体" w:hint="eastAsia"/>
        </w:rPr>
        <w:t>底物液，自来水冲洗，用苏木素复染细胞核，自来水冲洗。干燥后封片，镜检并拍照。</w:t>
      </w:r>
    </w:p>
    <w:p w:rsidR="0018722C">
      <w:pPr>
        <w:pStyle w:val="Heading3"/>
        <w:topLinePunct/>
        <w:ind w:left="200" w:hangingChars="200" w:hanging="200"/>
      </w:pPr>
      <w:r>
        <w:t>2.5</w:t>
      </w:r>
      <w:r>
        <w:t xml:space="preserve"> </w:t>
      </w:r>
      <w:r>
        <w:t>MTT</w:t>
      </w:r>
      <w:r>
        <w:t>法检测细胞活力</w:t>
      </w:r>
    </w:p>
    <w:p w:rsidR="0018722C">
      <w:pPr>
        <w:topLinePunct/>
      </w:pPr>
      <w:r>
        <w:t>MIN6</w:t>
      </w:r>
      <w:r/>
      <w:r>
        <w:rPr>
          <w:rFonts w:ascii="宋体" w:hAnsi="宋体" w:eastAsia="宋体" w:hint="eastAsia"/>
        </w:rPr>
        <w:t>细胞用</w:t>
      </w:r>
      <w:r>
        <w:t>50μM</w:t>
      </w:r>
      <w:r>
        <w:rPr>
          <w:rFonts w:ascii="宋体" w:hAnsi="宋体" w:eastAsia="宋体" w:hint="eastAsia"/>
        </w:rPr>
        <w:t>的</w:t>
      </w:r>
      <w:r>
        <w:t>NF-κB</w:t>
      </w:r>
      <w:r>
        <w:rPr>
          <w:rFonts w:ascii="宋体" w:hAnsi="宋体" w:eastAsia="宋体" w:hint="eastAsia"/>
        </w:rPr>
        <w:t>抑制剂</w:t>
      </w:r>
      <w:r>
        <w:t>PDTC</w:t>
      </w:r>
      <w:r>
        <w:rPr>
          <w:rFonts w:ascii="宋体" w:hAnsi="宋体" w:eastAsia="宋体" w:hint="eastAsia"/>
        </w:rPr>
        <w:t>或</w:t>
      </w:r>
      <w:r>
        <w:t>50μM</w:t>
      </w:r>
      <w:r/>
      <w:r>
        <w:rPr>
          <w:rFonts w:ascii="宋体" w:hAnsi="宋体" w:eastAsia="宋体" w:hint="eastAsia"/>
        </w:rPr>
        <w:t>的</w:t>
      </w:r>
      <w:r>
        <w:t>STAT1</w:t>
      </w:r>
      <w:r>
        <w:rPr>
          <w:rFonts w:ascii="宋体" w:hAnsi="宋体" w:eastAsia="宋体" w:hint="eastAsia"/>
        </w:rPr>
        <w:t>特异的抑制剂氟达</w:t>
      </w:r>
      <w:r>
        <w:rPr>
          <w:rFonts w:ascii="宋体" w:hAnsi="宋体" w:eastAsia="宋体" w:hint="eastAsia"/>
        </w:rPr>
        <w:t>拉</w:t>
      </w:r>
      <w:r>
        <w:rPr>
          <w:rFonts w:ascii="宋体" w:hAnsi="宋体" w:eastAsia="宋体" w:hint="eastAsia"/>
        </w:rPr>
        <w:t>滨</w:t>
      </w:r>
      <w:r>
        <w:t>Flud</w:t>
      </w:r>
      <w:r>
        <w:rPr>
          <w:rFonts w:ascii="宋体" w:hAnsi="宋体" w:eastAsia="宋体" w:hint="eastAsia"/>
        </w:rPr>
        <w:t>或</w:t>
      </w:r>
      <w:r>
        <w:rPr>
          <w:rFonts w:ascii="宋体" w:hAnsi="宋体" w:eastAsia="宋体" w:hint="eastAsia"/>
        </w:rPr>
        <w:t>不</w:t>
      </w:r>
      <w:r>
        <w:rPr>
          <w:rFonts w:ascii="宋体" w:hAnsi="宋体" w:eastAsia="宋体" w:hint="eastAsia"/>
        </w:rPr>
        <w:t>同</w:t>
      </w:r>
      <w:r>
        <w:rPr>
          <w:rFonts w:ascii="宋体" w:hAnsi="宋体" w:eastAsia="宋体" w:hint="eastAsia"/>
        </w:rPr>
        <w:t>浓</w:t>
      </w:r>
      <w:r>
        <w:rPr>
          <w:rFonts w:ascii="宋体" w:hAnsi="宋体" w:eastAsia="宋体" w:hint="eastAsia"/>
        </w:rPr>
        <w:t>度</w:t>
      </w:r>
      <w:r>
        <w:t>Caspase</w:t>
      </w:r>
      <w:r/>
      <w:r>
        <w:rPr>
          <w:rFonts w:ascii="宋体" w:hAnsi="宋体" w:eastAsia="宋体" w:hint="eastAsia"/>
        </w:rPr>
        <w:t>抑</w:t>
      </w:r>
      <w:r>
        <w:rPr>
          <w:rFonts w:ascii="宋体" w:hAnsi="宋体" w:eastAsia="宋体" w:hint="eastAsia"/>
        </w:rPr>
        <w:t>制</w:t>
      </w:r>
      <w:r>
        <w:rPr>
          <w:rFonts w:ascii="宋体" w:hAnsi="宋体" w:eastAsia="宋体" w:hint="eastAsia"/>
        </w:rPr>
        <w:t>剂</w:t>
      </w:r>
      <w:r>
        <w:t>Z-VAD-FMK</w:t>
      </w:r>
      <w:r/>
      <w:r>
        <w:rPr>
          <w:rFonts w:ascii="宋体" w:hAnsi="宋体" w:eastAsia="宋体" w:hint="eastAsia"/>
        </w:rPr>
        <w:t>、</w:t>
      </w:r>
      <w:r>
        <w:t>Caspase-3</w:t>
      </w:r>
      <w:r>
        <w:rPr>
          <w:rFonts w:ascii="宋体" w:hAnsi="宋体" w:eastAsia="宋体" w:hint="eastAsia"/>
        </w:rPr>
        <w:t>抑制</w:t>
      </w:r>
      <w:r>
        <w:rPr>
          <w:rFonts w:ascii="宋体" w:hAnsi="宋体" w:eastAsia="宋体" w:hint="eastAsia"/>
        </w:rPr>
        <w:t>剂</w:t>
      </w:r>
      <w:r>
        <w:t>Ac-DEVD-CHO</w:t>
      </w:r>
      <w:r>
        <w:rPr>
          <w:rFonts w:ascii="宋体" w:hAnsi="宋体" w:eastAsia="宋体" w:hint="eastAsia"/>
        </w:rPr>
        <w:t>预处理</w:t>
      </w:r>
      <w:r>
        <w:t>1h</w:t>
      </w:r>
      <w:r>
        <w:rPr>
          <w:rFonts w:ascii="宋体" w:hAnsi="宋体" w:eastAsia="宋体" w:hint="eastAsia"/>
        </w:rPr>
        <w:t>，</w:t>
      </w:r>
      <w:r>
        <w:rPr>
          <w:rFonts w:ascii="宋体" w:hAnsi="宋体" w:eastAsia="宋体" w:hint="eastAsia"/>
        </w:rPr>
        <w:t>再用</w:t>
      </w:r>
      <w:r>
        <w:t>LIGHT+IFN-γ</w:t>
      </w:r>
      <w:r/>
      <w:r>
        <w:rPr>
          <w:rFonts w:ascii="宋体" w:hAnsi="宋体" w:eastAsia="宋体" w:hint="eastAsia"/>
        </w:rPr>
        <w:t>处理</w:t>
      </w:r>
      <w:r>
        <w:t>48h</w:t>
      </w:r>
      <w:r>
        <w:rPr>
          <w:rFonts w:ascii="宋体" w:hAnsi="宋体" w:eastAsia="宋体" w:hint="eastAsia"/>
        </w:rPr>
        <w:t>，</w:t>
      </w:r>
      <w:r>
        <w:t>MTT</w:t>
      </w:r>
      <w:r/>
      <w:r>
        <w:rPr>
          <w:rFonts w:ascii="宋体" w:hAnsi="宋体" w:eastAsia="宋体" w:hint="eastAsia"/>
        </w:rPr>
        <w:t>检测各组细胞活力。</w:t>
      </w:r>
    </w:p>
    <w:p w:rsidR="0018722C">
      <w:pPr>
        <w:topLinePunct/>
      </w:pPr>
      <w:r>
        <w:t>MTT</w:t>
      </w:r>
      <w:r/>
      <w:r>
        <w:rPr>
          <w:rFonts w:ascii="宋体" w:eastAsia="宋体" w:hint="eastAsia"/>
        </w:rPr>
        <w:t>法操作详见第三部分</w:t>
      </w:r>
      <w:r>
        <w:t>2.3</w:t>
      </w:r>
      <w:r>
        <w:rPr>
          <w:rFonts w:ascii="宋体" w:eastAsia="宋体" w:hint="eastAsia"/>
        </w:rPr>
        <w:t>。</w:t>
      </w:r>
    </w:p>
    <w:p w:rsidR="0018722C">
      <w:pPr>
        <w:pStyle w:val="Heading3"/>
        <w:topLinePunct/>
        <w:ind w:left="200" w:hangingChars="200" w:hanging="200"/>
      </w:pPr>
      <w:r>
        <w:t>2.6</w:t>
      </w:r>
      <w:r>
        <w:t xml:space="preserve"> </w:t>
      </w:r>
      <w:r>
        <w:t>流式细胞术检测细胞凋亡率</w:t>
      </w:r>
    </w:p>
    <w:p w:rsidR="0018722C">
      <w:pPr>
        <w:topLinePunct/>
      </w:pPr>
      <w:r>
        <w:rPr>
          <w:rFonts w:ascii="宋体" w:hAnsi="宋体" w:eastAsia="宋体" w:hint="eastAsia"/>
        </w:rPr>
        <w:t>用</w:t>
      </w:r>
      <w:r>
        <w:t>LIGHT+IFN-γ</w:t>
      </w:r>
      <w:r/>
      <w:r>
        <w:rPr>
          <w:rFonts w:ascii="宋体" w:hAnsi="宋体" w:eastAsia="宋体" w:hint="eastAsia"/>
        </w:rPr>
        <w:t>处理</w:t>
      </w:r>
      <w:r>
        <w:t>MIN6</w:t>
      </w:r>
      <w:r/>
      <w:r>
        <w:rPr>
          <w:rFonts w:ascii="宋体" w:hAnsi="宋体" w:eastAsia="宋体" w:hint="eastAsia"/>
        </w:rPr>
        <w:t>细胞</w:t>
      </w:r>
      <w:r>
        <w:t>48h</w:t>
      </w:r>
      <w:r>
        <w:rPr>
          <w:rFonts w:ascii="宋体" w:hAnsi="宋体" w:eastAsia="宋体" w:hint="eastAsia"/>
        </w:rPr>
        <w:t>之前，先用不同浓度的</w:t>
      </w:r>
      <w:r>
        <w:t>Caspase</w:t>
      </w:r>
      <w:r/>
      <w:r>
        <w:rPr>
          <w:rFonts w:ascii="宋体" w:hAnsi="宋体" w:eastAsia="宋体" w:hint="eastAsia"/>
        </w:rPr>
        <w:t>抑制</w:t>
      </w:r>
      <w:r>
        <w:rPr>
          <w:rFonts w:ascii="宋体" w:hAnsi="宋体" w:eastAsia="宋体" w:hint="eastAsia"/>
        </w:rPr>
        <w:t>剂</w:t>
      </w:r>
      <w:r>
        <w:t>Z-VAD-FMK</w:t>
      </w:r>
      <w:r>
        <w:rPr>
          <w:rFonts w:ascii="宋体" w:hAnsi="宋体" w:eastAsia="宋体" w:hint="eastAsia"/>
        </w:rPr>
        <w:t>或</w:t>
      </w:r>
      <w:r>
        <w:t>Caspase-3</w:t>
      </w:r>
      <w:r>
        <w:rPr>
          <w:rFonts w:ascii="宋体" w:hAnsi="宋体" w:eastAsia="宋体" w:hint="eastAsia"/>
        </w:rPr>
        <w:t>抑制剂</w:t>
      </w:r>
      <w:r>
        <w:t>Ac-DEVD-CHO</w:t>
      </w:r>
      <w:r/>
      <w:r>
        <w:rPr>
          <w:rFonts w:ascii="宋体" w:hAnsi="宋体" w:eastAsia="宋体" w:hint="eastAsia"/>
        </w:rPr>
        <w:t>预处理细胞</w:t>
      </w:r>
      <w:r>
        <w:t>1h</w:t>
      </w:r>
      <w:r>
        <w:rPr>
          <w:rFonts w:ascii="宋体" w:hAnsi="宋体" w:eastAsia="宋体" w:hint="eastAsia"/>
        </w:rPr>
        <w:t>，</w:t>
      </w:r>
      <w:r>
        <w:t>FCM</w:t>
      </w:r>
      <w:r>
        <w:rPr>
          <w:rFonts w:ascii="宋体" w:hAnsi="宋体" w:eastAsia="宋体" w:hint="eastAsia"/>
        </w:rPr>
        <w:t>检测细胞凋亡率。</w:t>
      </w:r>
      <w:r>
        <w:t>FCM</w:t>
      </w:r>
      <w:r/>
      <w:r>
        <w:rPr>
          <w:rFonts w:ascii="宋体" w:hAnsi="宋体" w:eastAsia="宋体" w:hint="eastAsia"/>
        </w:rPr>
        <w:t>操作见第三部分</w:t>
      </w:r>
      <w:r>
        <w:t>2.4</w:t>
      </w:r>
      <w:r>
        <w:rPr>
          <w:rFonts w:ascii="宋体" w:hAnsi="宋体" w:eastAsia="宋体" w:hint="eastAsia"/>
          <w:rFonts w:ascii="宋体" w:hAnsi="宋体" w:eastAsia="宋体" w:hint="eastAsia"/>
        </w:rPr>
        <w:t>.</w:t>
      </w:r>
    </w:p>
    <w:p w:rsidR="0018722C">
      <w:pPr>
        <w:pStyle w:val="Heading3"/>
        <w:topLinePunct/>
        <w:ind w:left="200" w:hangingChars="200" w:hanging="200"/>
      </w:pPr>
      <w:r>
        <w:t>2.7</w:t>
      </w:r>
      <w:r>
        <w:t xml:space="preserve"> </w:t>
      </w:r>
      <w:r>
        <w:t>Caspase-3</w:t>
      </w:r>
      <w:r>
        <w:t>活性检测</w:t>
      </w:r>
    </w:p>
    <w:p w:rsidR="0018722C">
      <w:pPr>
        <w:topLinePunct/>
      </w:pPr>
      <w:r>
        <w:t>Caspase-3</w:t>
      </w:r>
      <w:r>
        <w:rPr>
          <w:rFonts w:ascii="宋体" w:hAnsi="宋体" w:eastAsia="宋体" w:hint="eastAsia"/>
        </w:rPr>
        <w:t>活性检测操作步骤参见</w:t>
      </w:r>
      <w:r>
        <w:t>Caspase-3</w:t>
      </w:r>
      <w:r>
        <w:rPr>
          <w:rFonts w:ascii="宋体" w:hAnsi="宋体" w:eastAsia="宋体" w:hint="eastAsia"/>
        </w:rPr>
        <w:t>比色测定试剂盒提供的说明书，即</w:t>
      </w:r>
      <w:r>
        <w:rPr>
          <w:rFonts w:ascii="宋体" w:hAnsi="宋体" w:eastAsia="宋体" w:hint="eastAsia"/>
        </w:rPr>
        <w:t>收集被细胞因子处理后的</w:t>
      </w:r>
      <w:r>
        <w:t>MIN6</w:t>
      </w:r>
      <w:r>
        <w:rPr>
          <w:rFonts w:ascii="宋体" w:hAnsi="宋体" w:eastAsia="宋体" w:hint="eastAsia"/>
        </w:rPr>
        <w:t>细胞裂解液，加</w:t>
      </w:r>
      <w:r>
        <w:t>Caspase-3</w:t>
      </w:r>
      <w:r>
        <w:rPr>
          <w:rFonts w:ascii="宋体" w:hAnsi="宋体" w:eastAsia="宋体" w:hint="eastAsia"/>
        </w:rPr>
        <w:t>底物</w:t>
      </w:r>
      <w:r>
        <w:t>(</w:t>
      </w:r>
      <w:r>
        <w:t>Ac-DEVD-pNA</w:t>
      </w:r>
      <w:r>
        <w:t>)</w:t>
      </w:r>
      <w:r>
        <w:rPr>
          <w:rFonts w:ascii="宋体" w:hAnsi="宋体" w:eastAsia="宋体" w:hint="eastAsia"/>
        </w:rPr>
        <w:t>与</w:t>
      </w:r>
      <w:r>
        <w:rPr>
          <w:rFonts w:ascii="宋体" w:hAnsi="宋体" w:eastAsia="宋体" w:hint="eastAsia"/>
        </w:rPr>
        <w:t>细胞裂解液一起在</w:t>
      </w:r>
      <w:r>
        <w:t>37</w:t>
      </w:r>
      <w:r>
        <w:rPr>
          <w:rFonts w:ascii="宋体" w:hAnsi="宋体" w:eastAsia="宋体" w:hint="eastAsia"/>
        </w:rPr>
        <w:t>℃至少孵育</w:t>
      </w:r>
      <w:r>
        <w:t>2h</w:t>
      </w:r>
      <w:r>
        <w:rPr>
          <w:rFonts w:ascii="宋体" w:hAnsi="宋体" w:eastAsia="宋体" w:hint="eastAsia"/>
        </w:rPr>
        <w:t>。多功能读板机读出由</w:t>
      </w:r>
      <w:r>
        <w:t>Ac-DEVD-pNA</w:t>
      </w:r>
      <w:r>
        <w:rPr>
          <w:rFonts w:ascii="宋体" w:hAnsi="宋体" w:eastAsia="宋体" w:hint="eastAsia"/>
        </w:rPr>
        <w:t>释放出</w:t>
      </w:r>
      <w:r>
        <w:rPr>
          <w:rFonts w:ascii="宋体" w:hAnsi="宋体" w:eastAsia="宋体" w:hint="eastAsia"/>
        </w:rPr>
        <w:t>来的</w:t>
      </w:r>
      <w:r>
        <w:t>pNA</w:t>
      </w:r>
      <w:r>
        <w:rPr>
          <w:rFonts w:ascii="宋体" w:hAnsi="宋体" w:eastAsia="宋体" w:hint="eastAsia"/>
        </w:rPr>
        <w:t>在</w:t>
      </w:r>
      <w:r>
        <w:t>400nm</w:t>
      </w:r>
      <w:r>
        <w:rPr>
          <w:rFonts w:ascii="宋体" w:hAnsi="宋体" w:eastAsia="宋体" w:hint="eastAsia"/>
        </w:rPr>
        <w:t>的</w:t>
      </w:r>
      <w:r>
        <w:t>OD</w:t>
      </w:r>
      <w:r>
        <w:rPr>
          <w:rFonts w:ascii="宋体" w:hAnsi="宋体" w:eastAsia="宋体" w:hint="eastAsia"/>
        </w:rPr>
        <w:t>值。用不同浓度的</w:t>
      </w:r>
      <w:r>
        <w:t>pNA</w:t>
      </w:r>
      <w:r>
        <w:rPr>
          <w:rFonts w:ascii="宋体" w:hAnsi="宋体" w:eastAsia="宋体" w:hint="eastAsia"/>
        </w:rPr>
        <w:t>标准品对应</w:t>
      </w:r>
      <w:r>
        <w:t>OD</w:t>
      </w:r>
      <w:r>
        <w:rPr>
          <w:vertAlign w:val="subscript"/>
          /&gt;
        </w:rPr>
        <w:t>400</w:t>
      </w:r>
      <w:r>
        <w:rPr>
          <w:rFonts w:ascii="宋体" w:hAnsi="宋体" w:eastAsia="宋体" w:hint="eastAsia"/>
        </w:rPr>
        <w:t>值绘制标准曲</w:t>
      </w:r>
      <w:r>
        <w:rPr>
          <w:rFonts w:ascii="宋体" w:hAnsi="宋体" w:eastAsia="宋体" w:hint="eastAsia"/>
        </w:rPr>
        <w:t>线，</w:t>
      </w:r>
      <w:r>
        <w:t>Caspase-3</w:t>
      </w:r>
      <w:r>
        <w:rPr>
          <w:rFonts w:ascii="宋体" w:hAnsi="宋体" w:eastAsia="宋体" w:hint="eastAsia"/>
        </w:rPr>
        <w:t>活性通过其催化生成的产物的</w:t>
      </w:r>
      <w:r>
        <w:t>OD</w:t>
      </w:r>
      <w:r>
        <w:rPr>
          <w:vertAlign w:val="subscript"/>
          /&gt;
        </w:rPr>
        <w:t>400</w:t>
      </w:r>
      <w:r>
        <w:rPr>
          <w:rFonts w:ascii="宋体" w:hAnsi="宋体" w:eastAsia="宋体" w:hint="eastAsia"/>
        </w:rPr>
        <w:t>值，查标准曲线而得出。上述实</w:t>
      </w:r>
      <w:r>
        <w:rPr>
          <w:rFonts w:ascii="宋体" w:hAnsi="宋体" w:eastAsia="宋体" w:hint="eastAsia"/>
        </w:rPr>
        <w:t>验重复</w:t>
      </w:r>
      <w:r>
        <w:t>2-3</w:t>
      </w:r>
      <w:r>
        <w:rPr>
          <w:rFonts w:ascii="宋体" w:hAnsi="宋体" w:eastAsia="宋体" w:hint="eastAsia"/>
        </w:rPr>
        <w:t>次。</w:t>
      </w:r>
    </w:p>
    <w:p w:rsidR="0018722C">
      <w:pPr>
        <w:pStyle w:val="Heading3"/>
        <w:topLinePunct/>
        <w:ind w:left="200" w:hangingChars="200" w:hanging="200"/>
      </w:pPr>
      <w:r>
        <w:t>2.8</w:t>
      </w:r>
      <w:r>
        <w:t xml:space="preserve"> </w:t>
      </w:r>
      <w:r>
        <w:t>统计学分析</w:t>
      </w:r>
    </w:p>
    <w:p w:rsidR="0018722C">
      <w:pPr>
        <w:pStyle w:val="aff7"/>
        <w:topLinePunct/>
      </w:pPr>
      <w:r>
        <w:pict>
          <v:line style="position:absolute;mso-position-horizontal-relative:page;mso-position-vertical-relative:paragraph;z-index:1624;mso-wrap-distance-left:0;mso-wrap-distance-right:0" from="403.299957pt,13.023293pt" to="408.546732pt,13.023293pt" stroked="true" strokeweight=".528779pt" strokecolor="#000000">
            <v:stroke dashstyle="solid"/>
            <w10:wrap type="topAndBottom"/>
          </v:line>
        </w:pict>
      </w:r>
    </w:p>
    <w:p w:rsidR="0018722C">
      <w:pPr>
        <w:topLinePunct/>
      </w:pPr>
      <w:r>
        <w:rPr>
          <w:rFonts w:ascii="宋体" w:hAnsi="宋体" w:eastAsia="宋体" w:hint="eastAsia"/>
        </w:rPr>
        <w:t>采用</w:t>
      </w:r>
      <w:r>
        <w:t>GraphPad Prism 5.0</w:t>
      </w:r>
      <w:r/>
      <w:r>
        <w:rPr>
          <w:rFonts w:ascii="宋体" w:hAnsi="宋体" w:eastAsia="宋体" w:hint="eastAsia"/>
        </w:rPr>
        <w:t>统计软件进行分析，数据以</w:t>
      </w:r>
      <w:r>
        <w:rPr>
          <w:rFonts w:ascii="宋体" w:hAnsi="宋体" w:eastAsia="宋体" w:hint="eastAsia"/>
        </w:rPr>
        <w:t>（</w:t>
      </w:r>
      <w:r>
        <w:rPr>
          <w:i/>
        </w:rPr>
        <w:t>x</w:t>
      </w:r>
      <w:r>
        <w:rPr>
          <w:rFonts w:ascii="宋体" w:hAnsi="宋体" w:eastAsia="宋体" w:hint="eastAsia"/>
        </w:rPr>
        <w:t>±</w:t>
      </w:r>
      <w:r>
        <w:t>s</w:t>
      </w:r>
      <w:r>
        <w:rPr>
          <w:rFonts w:ascii="宋体" w:hAnsi="宋体" w:eastAsia="宋体" w:hint="eastAsia"/>
        </w:rPr>
        <w:t>）</w:t>
      </w:r>
      <w:r>
        <w:rPr>
          <w:rFonts w:ascii="宋体" w:hAnsi="宋体" w:eastAsia="宋体" w:hint="eastAsia"/>
        </w:rPr>
        <w:t>表示，统计方法采用方差齐性分析和非配对的</w:t>
      </w:r>
      <w:r>
        <w:t>t</w:t>
      </w:r>
      <w:r/>
      <w:r>
        <w:rPr>
          <w:rFonts w:ascii="宋体" w:hAnsi="宋体" w:eastAsia="宋体" w:hint="eastAsia"/>
        </w:rPr>
        <w:t>检验，以</w:t>
      </w:r>
      <w:r>
        <w:t>P</w:t>
      </w:r>
      <w:r>
        <w:t>&lt;</w:t>
      </w:r>
      <w:r>
        <w:t>0.05</w:t>
      </w:r>
      <w:r/>
      <w:r>
        <w:rPr>
          <w:rFonts w:ascii="宋体" w:hAnsi="宋体" w:eastAsia="宋体" w:hint="eastAsia"/>
        </w:rPr>
        <w:t>为差异有统计学意义。</w:t>
      </w:r>
    </w:p>
    <w:p w:rsidR="0018722C">
      <w:pPr>
        <w:pStyle w:val="Heading2"/>
        <w:topLinePunct/>
        <w:ind w:left="171" w:hangingChars="171" w:hanging="171"/>
      </w:pPr>
      <w:bookmarkStart w:name="3 实验结果 " w:id="49"/>
      <w:bookmarkEnd w:id="49"/>
      <w:r>
        <w:t>3</w:t>
      </w:r>
      <w:r>
        <w:t xml:space="preserve"> </w:t>
      </w:r>
      <w:r/>
      <w:bookmarkStart w:name="3 实验结果 " w:id="50"/>
      <w:bookmarkEnd w:id="50"/>
      <w:r>
        <w:t>实验结果</w:t>
      </w:r>
    </w:p>
    <w:p w:rsidR="0018722C">
      <w:pPr>
        <w:pStyle w:val="Heading3"/>
        <w:topLinePunct/>
        <w:ind w:left="200" w:hangingChars="200" w:hanging="200"/>
      </w:pPr>
      <w:r>
        <w:t>3.1</w:t>
      </w:r>
      <w:r>
        <w:t xml:space="preserve"> </w:t>
      </w:r>
      <w:r>
        <w:t>rmLIGHT</w:t>
      </w:r>
      <w:r>
        <w:t>＋</w:t>
      </w:r>
      <w:r>
        <w:t>rmIFN-γ</w:t>
      </w:r>
      <w:r/>
      <w:r>
        <w:t>促进了线粒体内</w:t>
      </w:r>
      <w:r>
        <w:t>Cyto C</w:t>
      </w:r>
      <w:r/>
      <w:r>
        <w:t>的释放</w:t>
      </w:r>
    </w:p>
    <w:p w:rsidR="0018722C">
      <w:pPr>
        <w:topLinePunct/>
      </w:pPr>
      <w:r>
        <w:t>NOD</w:t>
      </w:r>
      <w:r>
        <w:rPr>
          <w:rFonts w:ascii="宋体" w:hAnsi="宋体" w:eastAsia="宋体" w:hint="eastAsia"/>
        </w:rPr>
        <w:t>小鼠胰岛素瘤</w:t>
      </w:r>
      <w:r>
        <w:t>MIN6</w:t>
      </w:r>
      <w:r>
        <w:rPr>
          <w:rFonts w:ascii="宋体" w:hAnsi="宋体" w:eastAsia="宋体" w:hint="eastAsia"/>
        </w:rPr>
        <w:t>细胞经</w:t>
      </w:r>
      <w:r>
        <w:t>rmLIGHT</w:t>
      </w:r>
      <w:r>
        <w:rPr>
          <w:rFonts w:ascii="宋体" w:hAnsi="宋体" w:eastAsia="宋体" w:hint="eastAsia"/>
        </w:rPr>
        <w:t>和</w:t>
      </w:r>
      <w:r>
        <w:t>rmIFN-γ</w:t>
      </w:r>
      <w:r>
        <w:rPr>
          <w:rFonts w:ascii="宋体" w:hAnsi="宋体" w:eastAsia="宋体" w:hint="eastAsia"/>
        </w:rPr>
        <w:t>联合处理后，于不同时</w:t>
      </w:r>
      <w:r>
        <w:rPr>
          <w:rFonts w:ascii="宋体" w:hAnsi="宋体" w:eastAsia="宋体" w:hint="eastAsia"/>
        </w:rPr>
        <w:t>相点收集细胞质蛋白，采用</w:t>
      </w:r>
      <w:r>
        <w:t>Western </w:t>
      </w:r>
      <w:r>
        <w:t>blot</w:t>
      </w:r>
      <w:r>
        <w:rPr>
          <w:rFonts w:ascii="宋体" w:hAnsi="宋体" w:eastAsia="宋体" w:hint="eastAsia"/>
        </w:rPr>
        <w:t>技术检测细胞质中</w:t>
      </w:r>
      <w:r>
        <w:t>Cyto C</w:t>
      </w:r>
      <w:r>
        <w:rPr>
          <w:rFonts w:ascii="宋体" w:hAnsi="宋体" w:eastAsia="宋体" w:hint="eastAsia"/>
        </w:rPr>
        <w:t>的水平，以线粒</w:t>
      </w:r>
      <w:r>
        <w:rPr>
          <w:rFonts w:ascii="宋体" w:hAnsi="宋体" w:eastAsia="宋体" w:hint="eastAsia"/>
        </w:rPr>
        <w:t>体蛋白</w:t>
      </w:r>
      <w:r>
        <w:t>COX4</w:t>
      </w:r>
      <w:r>
        <w:rPr>
          <w:rFonts w:ascii="宋体" w:hAnsi="宋体" w:eastAsia="宋体" w:hint="eastAsia"/>
        </w:rPr>
        <w:t>做</w:t>
      </w:r>
      <w:r>
        <w:t>Cyto C</w:t>
      </w:r>
      <w:r>
        <w:rPr>
          <w:rFonts w:ascii="宋体" w:hAnsi="宋体" w:eastAsia="宋体" w:hint="eastAsia"/>
        </w:rPr>
        <w:t>的定位对照</w:t>
      </w:r>
      <w:r>
        <w:rPr>
          <w:vertAlign w:val="superscript"/>
          /&gt;
        </w:rPr>
        <w:t>[</w:t>
      </w:r>
      <w:r>
        <w:rPr>
          <w:vertAlign w:val="superscript"/>
          /&gt;
        </w:rPr>
        <w:t xml:space="preserve">56</w:t>
      </w:r>
      <w:r>
        <w:rPr>
          <w:vertAlign w:val="superscript"/>
          /&gt;
        </w:rPr>
        <w:t>]</w:t>
      </w:r>
      <w:r>
        <w:rPr>
          <w:rFonts w:ascii="宋体" w:hAnsi="宋体" w:eastAsia="宋体" w:hint="eastAsia"/>
        </w:rPr>
        <w:t>。结果表明，与未处理时</w:t>
      </w:r>
      <w:r>
        <w:rPr>
          <w:rFonts w:ascii="宋体" w:hAnsi="宋体" w:eastAsia="宋体" w:hint="eastAsia"/>
        </w:rPr>
        <w:t>（</w:t>
      </w:r>
      <w:r>
        <w:rPr>
          <w:rFonts w:ascii="宋体" w:hAnsi="宋体" w:eastAsia="宋体" w:hint="eastAsia"/>
          <w:spacing w:val="-14"/>
        </w:rPr>
        <w:t>即</w:t>
      </w:r>
      <w:r>
        <w:t>0</w:t>
      </w:r>
      <w:r>
        <w:rPr>
          <w:rFonts w:ascii="宋体" w:hAnsi="宋体" w:eastAsia="宋体" w:hint="eastAsia"/>
        </w:rPr>
        <w:t>时</w:t>
      </w:r>
      <w:r>
        <w:rPr>
          <w:rFonts w:ascii="宋体" w:hAnsi="宋体" w:eastAsia="宋体" w:hint="eastAsia"/>
        </w:rPr>
        <w:t>）</w:t>
      </w:r>
      <w:r>
        <w:rPr>
          <w:rFonts w:ascii="宋体" w:hAnsi="宋体" w:eastAsia="宋体" w:hint="eastAsia"/>
        </w:rPr>
        <w:t xml:space="preserve">相比，</w:t>
      </w:r>
      <w:r>
        <w:rPr>
          <w:rFonts w:ascii="宋体" w:hAnsi="宋体" w:eastAsia="宋体" w:hint="eastAsia"/>
        </w:rPr>
        <w:t>随着处理时间的增加，细胞质中</w:t>
      </w:r>
      <w:r>
        <w:t>Cyto C</w:t>
      </w:r>
      <w:r>
        <w:rPr>
          <w:rFonts w:ascii="宋体" w:hAnsi="宋体" w:eastAsia="宋体" w:hint="eastAsia"/>
        </w:rPr>
        <w:t>的水平逐渐增加，</w:t>
      </w:r>
      <w:r>
        <w:t>1</w:t>
      </w:r>
      <w:r>
        <w:rPr>
          <w:rFonts w:ascii="宋体" w:hAnsi="宋体" w:eastAsia="宋体" w:hint="eastAsia"/>
        </w:rPr>
        <w:t>时以后升高明显，差异</w:t>
      </w:r>
      <w:r>
        <w:rPr>
          <w:rFonts w:ascii="宋体" w:hAnsi="宋体" w:eastAsia="宋体" w:hint="eastAsia"/>
        </w:rPr>
        <w:t>具有统计学意义</w:t>
      </w:r>
      <w:r>
        <w:rPr>
          <w:rFonts w:ascii="宋体" w:hAnsi="宋体" w:eastAsia="宋体" w:hint="eastAsia"/>
        </w:rPr>
        <w:t>（</w:t>
      </w:r>
      <w:r>
        <w:rPr>
          <w:rFonts w:ascii="宋体" w:hAnsi="宋体" w:eastAsia="宋体" w:hint="eastAsia"/>
          <w:spacing w:val="-8"/>
        </w:rPr>
        <w:t>结果见</w:t>
      </w:r>
      <w:r>
        <w:rPr>
          <w:spacing w:val="-1"/>
          <w:w w:val="99"/>
        </w:rPr>
        <w:t>F</w:t>
      </w:r>
      <w:r>
        <w:t>i</w:t>
      </w:r>
      <w:r>
        <w:rPr>
          <w:spacing w:val="-1"/>
        </w:rPr>
        <w:t>g</w:t>
      </w:r>
      <w:r>
        <w:rPr>
          <w:spacing w:val="0"/>
        </w:rPr>
        <w:t>u</w:t>
      </w:r>
      <w:r>
        <w:t>r</w:t>
      </w:r>
      <w:r>
        <w:t xml:space="preserve">e 4.1</w:t>
      </w:r>
      <w:r>
        <w:rPr>
          <w:rFonts w:ascii="宋体" w:hAnsi="宋体" w:eastAsia="宋体" w:hint="eastAsia"/>
        </w:rPr>
        <w:t>）</w:t>
      </w:r>
      <w:r>
        <w:rPr>
          <w:rFonts w:ascii="宋体" w:hAnsi="宋体" w:eastAsia="宋体" w:hint="eastAsia"/>
        </w:rPr>
        <w:t>，提示</w:t>
      </w:r>
      <w:r>
        <w:t>r</w:t>
      </w:r>
      <w:r>
        <w:t>m</w:t>
      </w:r>
      <w:r>
        <w:t>L</w:t>
      </w:r>
      <w:r>
        <w:t>I</w:t>
      </w:r>
      <w:r>
        <w:t>G</w:t>
      </w:r>
      <w:r>
        <w:t>HT</w:t>
      </w:r>
      <w:r>
        <w:rPr>
          <w:rFonts w:ascii="宋体" w:hAnsi="宋体" w:eastAsia="宋体" w:hint="eastAsia"/>
        </w:rPr>
        <w:t>联合</w:t>
      </w:r>
      <w:r>
        <w:t>r</w:t>
      </w:r>
      <w:r>
        <w:t>m</w:t>
      </w:r>
      <w:r>
        <w:t>I</w:t>
      </w:r>
      <w:r>
        <w:t>F</w:t>
      </w:r>
      <w:r>
        <w:t>N</w:t>
      </w:r>
      <w:r>
        <w:t>-</w:t>
      </w:r>
      <w:r>
        <w:t>γ</w:t>
      </w:r>
      <w:r>
        <w:rPr>
          <w:rFonts w:ascii="宋体" w:hAnsi="宋体" w:eastAsia="宋体" w:hint="eastAsia"/>
        </w:rPr>
        <w:t>能促进线粒体内</w:t>
      </w:r>
      <w:r>
        <w:t>Cyto C</w:t>
      </w:r>
      <w:r>
        <w:rPr>
          <w:rFonts w:ascii="宋体" w:hAnsi="宋体" w:eastAsia="宋体" w:hint="eastAsia"/>
        </w:rPr>
        <w:t>的释放。</w:t>
      </w:r>
    </w:p>
    <w:p w:rsidR="0018722C">
      <w:pPr>
        <w:pStyle w:val="aff7"/>
        <w:topLinePunct/>
      </w:pPr>
      <w:r>
        <w:drawing>
          <wp:inline>
            <wp:extent cx="3848100" cy="391477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45" cstate="print"/>
                    <a:stretch>
                      <a:fillRect/>
                    </a:stretch>
                  </pic:blipFill>
                  <pic:spPr>
                    <a:xfrm>
                      <a:off x="0" y="0"/>
                      <a:ext cx="3848100" cy="39147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4.1</w:t>
      </w:r>
      <w:r>
        <w:t xml:space="preserve">  </w:t>
      </w:r>
      <w:r w:rsidRPr="00DB64CE">
        <w:rPr>
          <w:rFonts w:cstheme="minorBidi" w:hAnsiTheme="minorHAnsi" w:eastAsiaTheme="minorHAnsi" w:asciiTheme="minorHAnsi"/>
        </w:rPr>
        <w:t>rmLIGHT+rmIFN-γ</w:t>
      </w:r>
      <w:r>
        <w:rPr>
          <w:rFonts w:ascii="宋体" w:hAnsi="宋体" w:eastAsia="宋体" w:hint="eastAsia" w:cstheme="minorBidi"/>
        </w:rPr>
        <w:t>对</w:t>
      </w:r>
      <w:r>
        <w:rPr>
          <w:rFonts w:cstheme="minorBidi" w:hAnsiTheme="minorHAnsi" w:eastAsiaTheme="minorHAnsi" w:asciiTheme="minorHAnsi"/>
        </w:rPr>
        <w:t>MIN6</w:t>
      </w:r>
      <w:r>
        <w:rPr>
          <w:rFonts w:ascii="宋体" w:hAnsi="宋体" w:eastAsia="宋体" w:hint="eastAsia" w:cstheme="minorBidi"/>
        </w:rPr>
        <w:t>细胞质中</w:t>
      </w:r>
      <w:r>
        <w:rPr>
          <w:rFonts w:cstheme="minorBidi" w:hAnsiTheme="minorHAnsi" w:eastAsiaTheme="minorHAnsi" w:asciiTheme="minorHAnsi"/>
        </w:rPr>
        <w:t>Cyto C</w:t>
      </w:r>
      <w:r w:rsidR="001852F3">
        <w:rPr>
          <w:rFonts w:cstheme="minorBidi" w:hAnsiTheme="minorHAnsi" w:eastAsiaTheme="minorHAnsi" w:asciiTheme="minorHAnsi"/>
        </w:rPr>
        <w:t xml:space="preserve"> </w:t>
      </w:r>
      <w:r>
        <w:rPr>
          <w:rFonts w:ascii="宋体" w:hAnsi="宋体" w:eastAsia="宋体" w:hint="eastAsia" w:cstheme="minorBidi"/>
        </w:rPr>
        <w:t>含量的影响</w:t>
      </w:r>
      <w:r>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Effect of rmLIGHT and rmIFN-γ</w:t>
      </w:r>
      <w:r w:rsidR="001852F3">
        <w:rPr>
          <w:rFonts w:cstheme="minorBidi" w:hAnsiTheme="minorHAnsi" w:eastAsiaTheme="minorHAnsi" w:asciiTheme="minorHAnsi"/>
        </w:rPr>
        <w:t xml:space="preserve">on cytoplasmic Cyto C content in MIN6 cells </w:t>
      </w:r>
      <w:r>
        <w:rPr>
          <w:rFonts w:cstheme="minorBidi" w:hAnsiTheme="minorHAnsi" w:eastAsiaTheme="minorHAnsi" w:asciiTheme="minorHAnsi"/>
        </w:rPr>
        <w:t xml:space="preserve">(</w:t>
      </w:r>
      <w:r>
        <w:rPr>
          <w:rFonts w:cstheme="minorBidi" w:hAnsiTheme="minorHAnsi" w:eastAsiaTheme="minorHAnsi" w:asciiTheme="minorHAnsi"/>
        </w:rPr>
        <w:t xml:space="preserve">n=3</w:t>
      </w:r>
      <w:r>
        <w:rPr>
          <w:rFonts w:cstheme="minorBidi" w:hAnsiTheme="minorHAnsi" w:eastAsiaTheme="minorHAnsi" w:asciiTheme="minorHAnsi"/>
        </w:rPr>
        <w:t xml:space="preserve">)</w:t>
      </w:r>
    </w:p>
    <w:p w:rsidR="0018722C">
      <w:pPr>
        <w:pStyle w:val="a3"/>
        <w:topLinePunct/>
      </w:pP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w:t>
      </w:r>
      <w:r w:rsidR="004B696B">
        <w:rPr>
          <w:kern w:val="2"/>
          <w:szCs w:val="22"/>
          <w:rFonts w:cstheme="minorBidi" w:hAnsiTheme="minorHAnsi" w:eastAsiaTheme="minorHAnsi" w:asciiTheme="minorHAnsi"/>
          <w:sz w:val="21"/>
        </w:rPr>
        <w:t>0.05</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b/>
          <w:sz w:val="21"/>
        </w:rPr>
        <w:t>**</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w:t>
      </w:r>
      <w:r w:rsidR="004B696B">
        <w:rPr>
          <w:kern w:val="2"/>
          <w:szCs w:val="22"/>
          <w:rFonts w:cstheme="minorBidi" w:hAnsiTheme="minorHAnsi" w:eastAsiaTheme="minorHAnsi" w:asciiTheme="minorHAnsi"/>
          <w:sz w:val="21"/>
        </w:rPr>
        <w:t>0.01</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νs 0 </w:t>
      </w:r>
      <w:r>
        <w:rPr>
          <w:kern w:val="2"/>
          <w:szCs w:val="22"/>
          <w:rFonts w:ascii="宋体" w:hAnsi="宋体" w:eastAsia="宋体" w:hint="eastAsia" w:cstheme="minorBidi"/>
          <w:sz w:val="21"/>
        </w:rPr>
        <w:t>时</w:t>
      </w:r>
    </w:p>
    <w:p w:rsidR="0018722C">
      <w:pPr>
        <w:pStyle w:val="Heading3"/>
        <w:topLinePunct/>
        <w:ind w:left="200" w:hangingChars="200" w:hanging="200"/>
      </w:pPr>
      <w:r>
        <w:t>3.2</w:t>
      </w:r>
      <w:r>
        <w:t xml:space="preserve"> </w:t>
      </w:r>
      <w:r>
        <w:t>多种</w:t>
      </w:r>
      <w:r>
        <w:t>Caspase</w:t>
      </w:r>
      <w:r/>
      <w:r>
        <w:t>活化发Th</w:t>
      </w:r>
      <w:r>
        <w:t>于</w:t>
      </w:r>
      <w:r>
        <w:t>rmLIGHT</w:t>
      </w:r>
      <w:r>
        <w:t>＋</w:t>
      </w:r>
      <w:r>
        <w:t>rmIFN-γ</w:t>
      </w:r>
      <w:r/>
      <w:r>
        <w:t>诱导的胰岛细胞凋亡</w:t>
      </w:r>
    </w:p>
    <w:p w:rsidR="0018722C">
      <w:pPr>
        <w:pStyle w:val="cw22"/>
        <w:topLinePunct/>
      </w:pPr>
      <w:r>
        <w:rPr>
          <w:rFonts w:ascii="黑体" w:hAnsi="黑体" w:eastAsia="黑体" w:hint="eastAsia"/>
        </w:rPr>
        <w:t>3.2.1 </w:t>
      </w:r>
      <w:r>
        <w:t>rmLIGHT</w:t>
      </w:r>
      <w:r>
        <w:rPr>
          <w:rFonts w:ascii="黑体" w:hAnsi="黑体" w:eastAsia="黑体" w:hint="eastAsia"/>
        </w:rPr>
        <w:t>＋</w:t>
      </w:r>
      <w:r>
        <w:t>rmIFN-γ</w:t>
      </w:r>
      <w:r/>
      <w:r>
        <w:rPr>
          <w:rFonts w:ascii="黑体" w:hAnsi="黑体" w:eastAsia="黑体" w:hint="eastAsia"/>
        </w:rPr>
        <w:t>对</w:t>
      </w:r>
      <w:r>
        <w:t>MIN6</w:t>
      </w:r>
      <w:r/>
      <w:r>
        <w:rPr>
          <w:rFonts w:ascii="黑体" w:hAnsi="黑体" w:eastAsia="黑体" w:hint="eastAsia"/>
        </w:rPr>
        <w:t>细胞</w:t>
      </w:r>
      <w:r>
        <w:t>Caspase</w:t>
      </w:r>
      <w:r/>
      <w:r>
        <w:rPr>
          <w:rFonts w:ascii="黑体" w:hAnsi="黑体" w:eastAsia="黑体" w:hint="eastAsia"/>
        </w:rPr>
        <w:t>蛋白裂解的影响</w:t>
      </w:r>
    </w:p>
    <w:p w:rsidR="0018722C">
      <w:pPr>
        <w:topLinePunct/>
      </w:pPr>
      <w:r>
        <w:rPr>
          <w:rFonts w:ascii="宋体" w:eastAsia="宋体" w:hint="eastAsia"/>
        </w:rPr>
        <w:t>几条细胞凋亡信号通路中，半胱氨酸蛋白水解酶</w:t>
      </w:r>
      <w:r>
        <w:rPr>
          <w:rFonts w:ascii="宋体" w:eastAsia="宋体" w:hint="eastAsia"/>
        </w:rPr>
        <w:t>（</w:t>
      </w:r>
      <w:r>
        <w:t>Caspase</w:t>
      </w:r>
      <w:r>
        <w:rPr>
          <w:rFonts w:ascii="宋体" w:eastAsia="宋体" w:hint="eastAsia"/>
        </w:rPr>
        <w:t>）</w:t>
      </w:r>
      <w:r>
        <w:rPr>
          <w:rFonts w:ascii="宋体" w:eastAsia="宋体" w:hint="eastAsia"/>
        </w:rPr>
        <w:t>起着凋亡执行者的作用。通常凋亡刺激剂或促炎症细胞因子与受体结合诱导了死亡信号传递复合</w:t>
      </w:r>
      <w:r>
        <w:rPr>
          <w:rFonts w:ascii="宋体" w:eastAsia="宋体" w:hint="eastAsia"/>
        </w:rPr>
        <w:t>体</w:t>
      </w:r>
    </w:p>
    <w:p w:rsidR="0018722C">
      <w:pPr>
        <w:topLinePunct/>
      </w:pPr>
      <w:r>
        <w:rPr>
          <w:rFonts w:ascii="宋体" w:hAnsi="宋体" w:eastAsia="宋体" w:hint="eastAsia"/>
        </w:rPr>
        <w:t>（</w:t>
      </w:r>
      <w:r>
        <w:t>death-inducing signaling complex</w:t>
      </w:r>
      <w:r>
        <w:rPr>
          <w:spacing w:val="0"/>
        </w:rPr>
        <w:t>, </w:t>
      </w:r>
      <w:r>
        <w:t>DISC</w:t>
      </w:r>
      <w:r>
        <w:rPr>
          <w:rFonts w:ascii="宋体" w:hAnsi="宋体" w:eastAsia="宋体" w:hint="eastAsia"/>
        </w:rPr>
        <w:t>）</w:t>
      </w:r>
      <w:r>
        <w:rPr>
          <w:rFonts w:ascii="宋体" w:hAnsi="宋体" w:eastAsia="宋体" w:hint="eastAsia"/>
        </w:rPr>
        <w:t>的形成，</w:t>
      </w:r>
      <w:r>
        <w:t>DISC</w:t>
      </w:r>
      <w:r>
        <w:rPr>
          <w:rFonts w:ascii="宋体" w:hAnsi="宋体" w:eastAsia="宋体" w:hint="eastAsia"/>
        </w:rPr>
        <w:t>再激活相关的凋亡信号通</w:t>
      </w:r>
      <w:r>
        <w:rPr>
          <w:rFonts w:ascii="宋体" w:hAnsi="宋体" w:eastAsia="宋体" w:hint="eastAsia"/>
        </w:rPr>
        <w:t>路。</w:t>
      </w:r>
      <w:r>
        <w:t>DISC</w:t>
      </w:r>
      <w:r>
        <w:rPr>
          <w:rFonts w:ascii="宋体" w:hAnsi="宋体" w:eastAsia="宋体" w:hint="eastAsia"/>
        </w:rPr>
        <w:t>的活化导致了起始</w:t>
      </w:r>
      <w:r>
        <w:t>Caspase</w:t>
      </w:r>
      <w:r>
        <w:rPr>
          <w:rFonts w:ascii="宋体" w:hAnsi="宋体" w:eastAsia="宋体" w:hint="eastAsia"/>
        </w:rPr>
        <w:t>（</w:t>
      </w:r>
      <w:r>
        <w:rPr>
          <w:spacing w:val="-4"/>
        </w:rPr>
        <w:t>Caspase-2,</w:t>
      </w:r>
      <w:r w:rsidR="004B696B">
        <w:rPr>
          <w:spacing w:val="-4"/>
        </w:rPr>
        <w:t xml:space="preserve"> </w:t>
      </w:r>
      <w:r w:rsidR="004B696B">
        <w:rPr>
          <w:spacing w:val="-4"/>
        </w:rPr>
        <w:t>-8,</w:t>
      </w:r>
      <w:r w:rsidR="004B696B">
        <w:rPr>
          <w:spacing w:val="-4"/>
        </w:rPr>
        <w:t xml:space="preserve"> </w:t>
      </w:r>
      <w:r w:rsidR="004B696B">
        <w:rPr>
          <w:spacing w:val="-4"/>
        </w:rPr>
        <w:t>-9,</w:t>
      </w:r>
      <w:r w:rsidR="004B696B">
        <w:rPr>
          <w:spacing w:val="-4"/>
        </w:rPr>
        <w:t xml:space="preserve"> </w:t>
      </w:r>
      <w:r w:rsidR="004B696B">
        <w:rPr>
          <w:spacing w:val="-4"/>
        </w:rPr>
        <w:t>-12</w:t>
      </w:r>
      <w:r>
        <w:rPr>
          <w:rFonts w:ascii="宋体" w:hAnsi="宋体" w:eastAsia="宋体" w:hint="eastAsia"/>
        </w:rPr>
        <w:t>）</w:t>
      </w:r>
      <w:r>
        <w:rPr>
          <w:rFonts w:ascii="宋体" w:hAnsi="宋体" w:eastAsia="宋体" w:hint="eastAsia"/>
        </w:rPr>
        <w:t>的募集，这些起始</w:t>
      </w:r>
      <w:r>
        <w:t>Caspase</w:t>
      </w:r>
      <w:r>
        <w:rPr>
          <w:rFonts w:ascii="宋体" w:hAnsi="宋体" w:eastAsia="宋体" w:hint="eastAsia"/>
        </w:rPr>
        <w:t>被裂解活化放大凋亡信号，然后激活效应</w:t>
      </w:r>
      <w:r>
        <w:t>C</w:t>
      </w:r>
      <w:r>
        <w:t>a</w:t>
      </w:r>
      <w:r>
        <w:t>spas</w:t>
      </w:r>
      <w:r>
        <w:t>e</w:t>
      </w:r>
      <w:r>
        <w:rPr>
          <w:rFonts w:ascii="宋体" w:hAnsi="宋体" w:eastAsia="宋体" w:hint="eastAsia"/>
        </w:rPr>
        <w:t>（</w:t>
      </w:r>
      <w:r>
        <w:t>C</w:t>
      </w:r>
      <w:r>
        <w:rPr>
          <w:spacing w:val="0"/>
        </w:rPr>
        <w:t>a</w:t>
      </w:r>
      <w:r>
        <w:rPr>
          <w:w w:val="99"/>
        </w:rPr>
        <w:t>spas</w:t>
      </w:r>
      <w:r>
        <w:rPr>
          <w:spacing w:val="0"/>
          <w:w w:val="99"/>
        </w:rPr>
        <w:t>e</w:t>
      </w:r>
      <w:r>
        <w:rPr>
          <w:spacing w:val="0"/>
          <w:w w:val="99"/>
        </w:rPr>
        <w:t>-</w:t>
      </w:r>
      <w:r>
        <w:rPr>
          <w:w w:val="99"/>
        </w:rPr>
        <w:t>3,</w:t>
      </w:r>
      <w:r w:rsidR="004B696B">
        <w:rPr>
          <w:w w:val="99"/>
        </w:rPr>
        <w:t xml:space="preserve"> </w:t>
      </w:r>
      <w:r>
        <w:rPr>
          <w:spacing w:val="0"/>
          <w:w w:val="99"/>
        </w:rPr>
        <w:t>-</w:t>
      </w:r>
      <w:r>
        <w:rPr>
          <w:w w:val="99"/>
        </w:rPr>
        <w:t>6,</w:t>
      </w:r>
      <w:r w:rsidR="004B696B">
        <w:rPr>
          <w:w w:val="99"/>
        </w:rPr>
        <w:t xml:space="preserve"> </w:t>
      </w:r>
      <w:r>
        <w:rPr>
          <w:spacing w:val="0"/>
          <w:w w:val="99"/>
        </w:rPr>
        <w:t>-</w:t>
      </w:r>
      <w:r>
        <w:rPr>
          <w:w w:val="99"/>
        </w:rPr>
        <w:t>7</w:t>
      </w:r>
      <w:r>
        <w:rPr>
          <w:rFonts w:ascii="宋体" w:hAnsi="宋体" w:eastAsia="宋体" w:hint="eastAsia"/>
        </w:rPr>
        <w:t>）</w:t>
      </w:r>
      <w:r>
        <w:rPr>
          <w:rFonts w:ascii="宋体" w:hAnsi="宋体" w:eastAsia="宋体" w:hint="eastAsia"/>
        </w:rPr>
        <w:t>。效应</w:t>
      </w:r>
      <w:r>
        <w:t>C</w:t>
      </w:r>
      <w:r>
        <w:t>a</w:t>
      </w:r>
      <w:r>
        <w:t>spase</w:t>
      </w:r>
      <w:r>
        <w:rPr>
          <w:rFonts w:ascii="宋体" w:hAnsi="宋体" w:eastAsia="宋体" w:hint="eastAsia"/>
        </w:rPr>
        <w:t>通过降解数百种调节蛋白引起核酸内切酶和其他蛋白的活化而执行凋亡程序。为了</w:t>
      </w:r>
      <w:r>
        <w:rPr>
          <w:rFonts w:ascii="宋体" w:hAnsi="宋体" w:eastAsia="宋体" w:hint="eastAsia"/>
        </w:rPr>
        <w:t>探讨</w:t>
      </w:r>
      <w:r>
        <w:t>Caspase</w:t>
      </w:r>
      <w:r>
        <w:rPr>
          <w:rFonts w:ascii="宋体" w:hAnsi="宋体" w:eastAsia="宋体" w:hint="eastAsia"/>
        </w:rPr>
        <w:t>活化是否涉及</w:t>
      </w:r>
      <w:r>
        <w:t>LIGHT+IFN-γ</w:t>
      </w:r>
      <w:r>
        <w:rPr>
          <w:rFonts w:ascii="宋体" w:hAnsi="宋体" w:eastAsia="宋体" w:hint="eastAsia"/>
        </w:rPr>
        <w:t>诱导的</w:t>
      </w:r>
      <w:r>
        <w:t>MIN6</w:t>
      </w:r>
      <w:r>
        <w:rPr>
          <w:rFonts w:ascii="宋体" w:hAnsi="宋体" w:eastAsia="宋体" w:hint="eastAsia"/>
        </w:rPr>
        <w:t>细胞凋亡，我们用</w:t>
      </w:r>
      <w:r>
        <w:t>Western </w:t>
      </w:r>
      <w:r>
        <w:t>blot</w:t>
      </w:r>
      <w:r>
        <w:rPr>
          <w:rFonts w:ascii="宋体" w:hAnsi="宋体" w:eastAsia="宋体" w:hint="eastAsia"/>
        </w:rPr>
        <w:t>技术检测了</w:t>
      </w:r>
      <w:r>
        <w:t>Caspase-3,</w:t>
      </w:r>
      <w:r w:rsidR="004B696B">
        <w:rPr>
          <w:rFonts w:ascii="宋体" w:hAnsi="宋体" w:eastAsia="宋体" w:hint="eastAsia"/>
        </w:rPr>
        <w:t xml:space="preserve"> </w:t>
      </w:r>
      <w:r w:rsidR="004B696B">
        <w:rPr>
          <w:rFonts w:ascii="宋体" w:hAnsi="宋体" w:eastAsia="宋体" w:hint="eastAsia"/>
        </w:rPr>
        <w:t>-8,</w:t>
      </w:r>
      <w:r w:rsidR="004B696B">
        <w:rPr>
          <w:rFonts w:ascii="宋体" w:hAnsi="宋体" w:eastAsia="宋体" w:hint="eastAsia"/>
        </w:rPr>
        <w:t xml:space="preserve"> </w:t>
      </w:r>
      <w:r w:rsidR="004B696B">
        <w:rPr>
          <w:rFonts w:ascii="宋体" w:hAnsi="宋体" w:eastAsia="宋体" w:hint="eastAsia"/>
        </w:rPr>
        <w:t>-9</w:t>
      </w:r>
      <w:r>
        <w:rPr>
          <w:rFonts w:ascii="宋体" w:hAnsi="宋体" w:eastAsia="宋体" w:hint="eastAsia"/>
        </w:rPr>
        <w:t>的表达及分析</w:t>
      </w:r>
      <w:r>
        <w:t>Caspase</w:t>
      </w:r>
      <w:r>
        <w:rPr>
          <w:rFonts w:ascii="宋体" w:hAnsi="宋体" w:eastAsia="宋体" w:hint="eastAsia"/>
        </w:rPr>
        <w:t>活化。</w:t>
      </w:r>
      <w:r>
        <w:t>Caspase-3</w:t>
      </w:r>
      <w:r>
        <w:rPr>
          <w:rFonts w:ascii="宋体" w:hAnsi="宋体" w:eastAsia="宋体" w:hint="eastAsia"/>
        </w:rPr>
        <w:t>活化时将出</w:t>
      </w:r>
      <w:r>
        <w:rPr>
          <w:rFonts w:ascii="宋体" w:hAnsi="宋体" w:eastAsia="宋体" w:hint="eastAsia"/>
        </w:rPr>
        <w:t>现</w:t>
      </w:r>
      <w:r>
        <w:t>19KD</w:t>
      </w:r>
      <w:r>
        <w:rPr>
          <w:rFonts w:ascii="宋体" w:hAnsi="宋体" w:eastAsia="宋体" w:hint="eastAsia"/>
        </w:rPr>
        <w:t>和</w:t>
      </w:r>
      <w:r>
        <w:t>17KD</w:t>
      </w:r>
      <w:r>
        <w:rPr>
          <w:rFonts w:ascii="宋体" w:hAnsi="宋体" w:eastAsia="宋体" w:hint="eastAsia"/>
        </w:rPr>
        <w:t>的裂解片段，</w:t>
      </w:r>
      <w:r>
        <w:t>Caspase-8</w:t>
      </w:r>
      <w:r>
        <w:rPr>
          <w:rFonts w:ascii="宋体" w:hAnsi="宋体" w:eastAsia="宋体" w:hint="eastAsia"/>
        </w:rPr>
        <w:t>形成</w:t>
      </w:r>
      <w:r>
        <w:t>45KD</w:t>
      </w:r>
      <w:r>
        <w:rPr>
          <w:rFonts w:ascii="宋体" w:hAnsi="宋体" w:eastAsia="宋体" w:hint="eastAsia"/>
        </w:rPr>
        <w:t>和</w:t>
      </w:r>
      <w:r>
        <w:t>18KD</w:t>
      </w:r>
      <w:r>
        <w:rPr>
          <w:rFonts w:ascii="宋体" w:hAnsi="宋体" w:eastAsia="宋体" w:hint="eastAsia"/>
        </w:rPr>
        <w:t>裂解片段，</w:t>
      </w:r>
      <w:r>
        <w:t>Caspase-9</w:t>
      </w:r>
      <w:r>
        <w:rPr>
          <w:rFonts w:ascii="宋体" w:hAnsi="宋体" w:eastAsia="宋体" w:hint="eastAsia"/>
        </w:rPr>
        <w:t>出现</w:t>
      </w:r>
      <w:r>
        <w:t>39KD</w:t>
      </w:r>
      <w:r>
        <w:rPr>
          <w:rFonts w:ascii="宋体" w:hAnsi="宋体" w:eastAsia="宋体" w:hint="eastAsia"/>
        </w:rPr>
        <w:t>和</w:t>
      </w:r>
      <w:r>
        <w:t>37KD</w:t>
      </w:r>
      <w:r>
        <w:rPr>
          <w:rFonts w:ascii="宋体" w:hAnsi="宋体" w:eastAsia="宋体" w:hint="eastAsia"/>
        </w:rPr>
        <w:t>裂解片段。如图</w:t>
      </w:r>
      <w:r>
        <w:t>Figure</w:t>
      </w:r>
      <w:r>
        <w:t> </w:t>
      </w:r>
      <w:r>
        <w:t>4.2</w:t>
      </w:r>
      <w:r>
        <w:rPr>
          <w:rFonts w:ascii="宋体" w:hAnsi="宋体" w:eastAsia="宋体" w:hint="eastAsia"/>
        </w:rPr>
        <w:t>所示，</w:t>
      </w:r>
      <w:r>
        <w:t>Caspase-3,</w:t>
      </w:r>
      <w:r w:rsidR="004B696B">
        <w:t xml:space="preserve"> </w:t>
      </w:r>
      <w:r w:rsidR="004B696B">
        <w:t>-8,</w:t>
      </w:r>
      <w:r w:rsidR="004B696B">
        <w:t xml:space="preserve"> </w:t>
      </w:r>
      <w:r w:rsidR="004B696B">
        <w:t>-9</w:t>
      </w:r>
      <w:r>
        <w:rPr>
          <w:rFonts w:ascii="宋体" w:hAnsi="宋体" w:eastAsia="宋体" w:hint="eastAsia"/>
        </w:rPr>
        <w:t>在</w:t>
      </w:r>
      <w:r>
        <w:t>LIGHT</w:t>
      </w:r>
      <w:r>
        <w:rPr>
          <w:rFonts w:ascii="宋体" w:hAnsi="宋体" w:eastAsia="宋体" w:hint="eastAsia"/>
        </w:rPr>
        <w:t>和</w:t>
      </w:r>
      <w:r>
        <w:t>IFN-γ</w:t>
      </w:r>
      <w:r>
        <w:rPr>
          <w:rFonts w:ascii="宋体" w:hAnsi="宋体" w:eastAsia="宋体" w:hint="eastAsia"/>
        </w:rPr>
        <w:t>联合处理</w:t>
      </w:r>
      <w:r>
        <w:t>0</w:t>
      </w:r>
      <w:r>
        <w:t>.</w:t>
      </w:r>
      <w:r>
        <w:t>5</w:t>
      </w:r>
      <w:r>
        <w:rPr>
          <w:rFonts w:ascii="宋体" w:hAnsi="宋体" w:eastAsia="宋体" w:hint="eastAsia"/>
        </w:rPr>
        <w:t>时以后出现明显的裂解片段，且随着处理时间的增加，裂解片段含量越多。以上结果提示，</w:t>
      </w:r>
      <w:r>
        <w:t>LIGHT</w:t>
      </w:r>
      <w:r>
        <w:rPr>
          <w:rFonts w:ascii="宋体" w:hAnsi="宋体" w:eastAsia="宋体" w:hint="eastAsia"/>
        </w:rPr>
        <w:t>和</w:t>
      </w:r>
      <w:r>
        <w:t>IFN-γ</w:t>
      </w:r>
      <w:r>
        <w:rPr>
          <w:rFonts w:ascii="宋体" w:hAnsi="宋体" w:eastAsia="宋体" w:hint="eastAsia"/>
        </w:rPr>
        <w:t>的处理诱导了</w:t>
      </w:r>
      <w:r>
        <w:t>Caspase-3,</w:t>
      </w:r>
      <w:r w:rsidR="004B696B">
        <w:rPr>
          <w:rFonts w:ascii="宋体" w:hAnsi="宋体" w:eastAsia="宋体" w:hint="eastAsia"/>
        </w:rPr>
        <w:t xml:space="preserve"> </w:t>
      </w:r>
      <w:r w:rsidR="004B696B">
        <w:rPr>
          <w:rFonts w:ascii="宋体" w:hAnsi="宋体" w:eastAsia="宋体" w:hint="eastAsia"/>
        </w:rPr>
        <w:t>-8,</w:t>
      </w:r>
      <w:r w:rsidR="004B696B">
        <w:rPr>
          <w:rFonts w:ascii="宋体" w:hAnsi="宋体" w:eastAsia="宋体" w:hint="eastAsia"/>
        </w:rPr>
        <w:t xml:space="preserve"> </w:t>
      </w:r>
      <w:r w:rsidR="004B696B">
        <w:rPr>
          <w:rFonts w:ascii="宋体" w:hAnsi="宋体" w:eastAsia="宋体" w:hint="eastAsia"/>
        </w:rPr>
        <w:t>-9</w:t>
      </w:r>
      <w:r>
        <w:rPr>
          <w:rFonts w:ascii="宋体" w:hAnsi="宋体" w:eastAsia="宋体" w:hint="eastAsia"/>
        </w:rPr>
        <w:t>的活化，</w:t>
      </w:r>
      <w:r>
        <w:t>Caspase-8,</w:t>
      </w:r>
      <w:r w:rsidR="004B696B">
        <w:rPr>
          <w:rFonts w:ascii="宋体" w:hAnsi="宋体" w:eastAsia="宋体" w:hint="eastAsia"/>
        </w:rPr>
        <w:t xml:space="preserve"> </w:t>
      </w:r>
      <w:r w:rsidR="004B696B">
        <w:rPr>
          <w:rFonts w:ascii="宋体" w:hAnsi="宋体" w:eastAsia="宋体" w:hint="eastAsia"/>
        </w:rPr>
        <w:t>-9</w:t>
      </w:r>
      <w:r>
        <w:rPr>
          <w:rFonts w:ascii="宋体" w:hAnsi="宋体" w:eastAsia="宋体" w:hint="eastAsia"/>
        </w:rPr>
        <w:t>的活化表明</w:t>
      </w:r>
      <w:r>
        <w:t>LIGHT</w:t>
      </w:r>
      <w:r>
        <w:rPr>
          <w:rFonts w:ascii="宋体" w:hAnsi="宋体" w:eastAsia="宋体" w:hint="eastAsia"/>
        </w:rPr>
        <w:t>和</w:t>
      </w:r>
      <w:r>
        <w:t>IFN-γ</w:t>
      </w:r>
      <w:r>
        <w:rPr>
          <w:rFonts w:ascii="宋体" w:hAnsi="宋体" w:eastAsia="宋体" w:hint="eastAsia"/>
        </w:rPr>
        <w:t>可能通过死亡受体途径和线粒体途径进行</w:t>
      </w:r>
      <w:r>
        <w:rPr>
          <w:rFonts w:ascii="宋体" w:hAnsi="宋体" w:eastAsia="宋体" w:hint="eastAsia"/>
        </w:rPr>
        <w:t>信号传递。</w:t>
      </w:r>
    </w:p>
    <w:p w:rsidR="00000000">
      <w:pPr>
        <w:pStyle w:val="aff7"/>
        <w:spacing w:line="240" w:lineRule="atLeast"/>
        <w:topLinePunct/>
      </w:pPr>
      <w:r>
        <w:drawing>
          <wp:inline>
            <wp:extent cx="3383644" cy="2628900"/>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46" cstate="print"/>
                    <a:stretch>
                      <a:fillRect/>
                    </a:stretch>
                  </pic:blipFill>
                  <pic:spPr>
                    <a:xfrm>
                      <a:off x="0" y="0"/>
                      <a:ext cx="3383644" cy="26289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4.2</w:t>
      </w:r>
      <w:r>
        <w:t xml:space="preserve">  </w:t>
      </w:r>
      <w:r w:rsidRPr="00DB64CE">
        <w:rPr>
          <w:rFonts w:cstheme="minorBidi" w:hAnsiTheme="minorHAnsi" w:eastAsiaTheme="minorHAnsi" w:asciiTheme="minorHAnsi"/>
        </w:rPr>
        <w:t>rmLIGHT+rmIFN-γ</w:t>
      </w:r>
      <w:r>
        <w:rPr>
          <w:rFonts w:ascii="宋体" w:hAnsi="宋体" w:eastAsia="宋体" w:hint="eastAsia" w:cstheme="minorBidi"/>
        </w:rPr>
        <w:t>对</w:t>
      </w:r>
      <w:r>
        <w:rPr>
          <w:rFonts w:cstheme="minorBidi" w:hAnsiTheme="minorHAnsi" w:eastAsiaTheme="minorHAnsi" w:asciiTheme="minorHAnsi"/>
        </w:rPr>
        <w:t>MIN6</w:t>
      </w:r>
      <w:r>
        <w:rPr>
          <w:rFonts w:ascii="宋体" w:hAnsi="宋体" w:eastAsia="宋体" w:hint="eastAsia" w:cstheme="minorBidi"/>
        </w:rPr>
        <w:t>细胞</w:t>
      </w:r>
      <w:r>
        <w:rPr>
          <w:rFonts w:cstheme="minorBidi" w:hAnsiTheme="minorHAnsi" w:eastAsiaTheme="minorHAnsi" w:asciiTheme="minorHAnsi"/>
        </w:rPr>
        <w:t>Caspase</w:t>
      </w:r>
      <w:r>
        <w:rPr>
          <w:rFonts w:ascii="宋体" w:hAnsi="宋体" w:eastAsia="宋体" w:hint="eastAsia" w:cstheme="minorBidi"/>
        </w:rPr>
        <w:t>裂解的影响</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4.2</w:t>
      </w:r>
      <w:r>
        <w:t xml:space="preserve">  </w:t>
      </w:r>
      <w:r w:rsidRPr="00DB64CE">
        <w:rPr>
          <w:rFonts w:cstheme="minorBidi" w:hAnsiTheme="minorHAnsi" w:eastAsiaTheme="minorHAnsi" w:asciiTheme="minorHAnsi"/>
        </w:rPr>
        <w:t>Effect of rmLIGHT and rmIFN-γ</w:t>
      </w:r>
      <w:r w:rsidR="001852F3">
        <w:rPr>
          <w:rFonts w:cstheme="minorBidi" w:hAnsiTheme="minorHAnsi" w:eastAsiaTheme="minorHAnsi" w:asciiTheme="minorHAnsi"/>
        </w:rPr>
        <w:t xml:space="preserve">on Caspase cleavage in MIN6 cells</w:t>
      </w:r>
    </w:p>
    <w:p w:rsidR="0018722C">
      <w:pPr>
        <w:pStyle w:val="cw22"/>
        <w:topLinePunct/>
      </w:pPr>
      <w:r>
        <w:rPr>
          <w:rFonts w:ascii="黑体" w:hAnsi="黑体" w:eastAsia="黑体" w:hint="eastAsia"/>
        </w:rPr>
        <w:t>3.2.2</w:t>
      </w:r>
      <w:r>
        <w:rPr>
          <w:rFonts w:ascii="黑体" w:hAnsi="黑体" w:eastAsia="黑体" w:hint="eastAsia"/>
        </w:rPr>
        <w:t>抑制</w:t>
      </w:r>
      <w:r>
        <w:t>Caspase</w:t>
      </w:r>
      <w:r/>
      <w:r>
        <w:rPr>
          <w:rFonts w:ascii="黑体" w:hAnsi="黑体" w:eastAsia="黑体" w:hint="eastAsia"/>
        </w:rPr>
        <w:t>活性对</w:t>
      </w:r>
      <w:r>
        <w:t>rmLIGHT</w:t>
      </w:r>
      <w:r>
        <w:rPr>
          <w:rFonts w:ascii="黑体" w:hAnsi="黑体" w:eastAsia="黑体" w:hint="eastAsia"/>
        </w:rPr>
        <w:t>＋</w:t>
      </w:r>
      <w:r>
        <w:t>rmIFN-γ</w:t>
      </w:r>
      <w:r/>
      <w:r>
        <w:rPr>
          <w:rFonts w:ascii="黑体" w:hAnsi="黑体" w:eastAsia="黑体" w:hint="eastAsia"/>
        </w:rPr>
        <w:t>诱导的</w:t>
      </w:r>
      <w:r>
        <w:t>MIN6</w:t>
      </w:r>
      <w:r/>
      <w:r>
        <w:rPr>
          <w:rFonts w:ascii="黑体" w:hAnsi="黑体" w:eastAsia="黑体" w:hint="eastAsia"/>
        </w:rPr>
        <w:t>细胞凋亡的影响</w:t>
      </w:r>
    </w:p>
    <w:p w:rsidR="0018722C">
      <w:pPr>
        <w:topLinePunct/>
      </w:pPr>
      <w:r>
        <w:rPr>
          <w:rFonts w:ascii="宋体" w:hAnsi="宋体" w:eastAsia="宋体" w:hint="eastAsia"/>
        </w:rPr>
        <w:t>为了证实</w:t>
      </w:r>
      <w:r>
        <w:t>Caspase</w:t>
      </w:r>
      <w:r>
        <w:rPr>
          <w:rFonts w:ascii="宋体" w:hAnsi="宋体" w:eastAsia="宋体" w:hint="eastAsia"/>
        </w:rPr>
        <w:t>活化在</w:t>
      </w:r>
      <w:r>
        <w:t>rmLIGHT+rmIFN-γ</w:t>
      </w:r>
      <w:r>
        <w:rPr>
          <w:rFonts w:ascii="宋体" w:hAnsi="宋体" w:eastAsia="宋体" w:hint="eastAsia"/>
        </w:rPr>
        <w:t>诱导的细胞凋亡中的作用，我们</w:t>
      </w:r>
      <w:r>
        <w:rPr>
          <w:rFonts w:ascii="宋体" w:hAnsi="宋体" w:eastAsia="宋体" w:hint="eastAsia"/>
        </w:rPr>
        <w:t>用</w:t>
      </w:r>
      <w:r>
        <w:t>LIGHT+IFN-γ</w:t>
      </w:r>
      <w:r>
        <w:rPr>
          <w:rFonts w:ascii="宋体" w:hAnsi="宋体" w:eastAsia="宋体" w:hint="eastAsia"/>
        </w:rPr>
        <w:t>处理</w:t>
      </w:r>
      <w:r>
        <w:t>MIN6</w:t>
      </w:r>
      <w:r>
        <w:rPr>
          <w:rFonts w:ascii="宋体" w:hAnsi="宋体" w:eastAsia="宋体" w:hint="eastAsia"/>
        </w:rPr>
        <w:t>细胞</w:t>
      </w:r>
      <w:r>
        <w:t>48h</w:t>
      </w:r>
      <w:r>
        <w:rPr>
          <w:rFonts w:ascii="宋体" w:hAnsi="宋体" w:eastAsia="宋体" w:hint="eastAsia"/>
        </w:rPr>
        <w:t>之前，预先用不同浓度的广谱</w:t>
      </w:r>
      <w:r>
        <w:t>Caspase</w:t>
      </w:r>
      <w:r>
        <w:rPr>
          <w:rFonts w:ascii="宋体" w:hAnsi="宋体" w:eastAsia="宋体" w:hint="eastAsia"/>
        </w:rPr>
        <w:t>抑制剂</w:t>
      </w:r>
      <w:r>
        <w:t>Z-VAD-FMK</w:t>
      </w:r>
      <w:r>
        <w:rPr>
          <w:rFonts w:ascii="宋体" w:hAnsi="宋体" w:eastAsia="宋体" w:hint="eastAsia"/>
        </w:rPr>
        <w:t>或</w:t>
      </w:r>
      <w:r>
        <w:t>Caspase-3</w:t>
      </w:r>
      <w:r>
        <w:rPr>
          <w:rFonts w:ascii="宋体" w:hAnsi="宋体" w:eastAsia="宋体" w:hint="eastAsia"/>
        </w:rPr>
        <w:t>特异抑制剂</w:t>
      </w:r>
      <w:r>
        <w:t>Ac-DEVD-CHO</w:t>
      </w:r>
      <w:r>
        <w:rPr>
          <w:rFonts w:ascii="宋体" w:hAnsi="宋体" w:eastAsia="宋体" w:hint="eastAsia"/>
        </w:rPr>
        <w:t>预处理细胞</w:t>
      </w:r>
      <w:r>
        <w:t>1h</w:t>
      </w:r>
      <w:r>
        <w:rPr>
          <w:rFonts w:ascii="宋体" w:hAnsi="宋体" w:eastAsia="宋体" w:hint="eastAsia"/>
          <w:rFonts w:ascii="宋体" w:hAnsi="宋体" w:eastAsia="宋体" w:hint="eastAsia"/>
          <w:spacing w:val="-4"/>
        </w:rPr>
        <w:t xml:space="preserve">, </w:t>
      </w:r>
      <w:r>
        <w:t>MTT</w:t>
      </w:r>
      <w:r>
        <w:rPr>
          <w:rFonts w:ascii="宋体" w:hAnsi="宋体" w:eastAsia="宋体" w:hint="eastAsia"/>
        </w:rPr>
        <w:t>法检测细胞活力变化，</w:t>
      </w:r>
      <w:r>
        <w:t>FCM</w:t>
      </w:r>
      <w:r>
        <w:rPr>
          <w:rFonts w:ascii="宋体" w:hAnsi="宋体" w:eastAsia="宋体" w:hint="eastAsia"/>
        </w:rPr>
        <w:t>检测细胞凋亡率</w:t>
      </w:r>
      <w:r>
        <w:rPr>
          <w:rFonts w:ascii="宋体" w:hAnsi="宋体" w:eastAsia="宋体" w:hint="eastAsia"/>
        </w:rPr>
        <w:t>。结果见</w:t>
      </w:r>
      <w:r>
        <w:t>Figur</w:t>
      </w:r>
      <w:r>
        <w:t xml:space="preserve">e 4.3</w:t>
      </w:r>
      <w:r>
        <w:rPr>
          <w:rFonts w:ascii="宋体" w:hAnsi="宋体" w:eastAsia="宋体" w:hint="eastAsia"/>
        </w:rPr>
        <w:t>，</w:t>
      </w:r>
      <w:r>
        <w:t>LIGHT+IFN-γ</w:t>
      </w:r>
      <w:r>
        <w:rPr>
          <w:rFonts w:ascii="宋体" w:hAnsi="宋体" w:eastAsia="宋体" w:hint="eastAsia"/>
        </w:rPr>
        <w:t>诱导的细</w:t>
      </w:r>
      <w:r>
        <w:rPr>
          <w:rFonts w:ascii="宋体" w:hAnsi="宋体" w:eastAsia="宋体" w:hint="eastAsia"/>
        </w:rPr>
        <w:t>胞死亡在一定程度上，</w:t>
      </w:r>
      <w:r w:rsidR="001852F3">
        <w:rPr>
          <w:rFonts w:ascii="宋体" w:hAnsi="宋体" w:eastAsia="宋体" w:hint="eastAsia"/>
        </w:rPr>
        <w:t xml:space="preserve">被</w:t>
      </w:r>
      <w:r>
        <w:t>Caspase</w:t>
      </w:r>
      <w:r>
        <w:rPr>
          <w:rFonts w:ascii="宋体" w:hAnsi="宋体" w:eastAsia="宋体" w:hint="eastAsia"/>
        </w:rPr>
        <w:t>抑制剂</w:t>
      </w:r>
      <w:r>
        <w:t>Z-VAD-FMK</w:t>
      </w:r>
      <w:r>
        <w:rPr>
          <w:rFonts w:ascii="宋体" w:hAnsi="宋体" w:eastAsia="宋体" w:hint="eastAsia"/>
        </w:rPr>
        <w:t>和</w:t>
      </w:r>
      <w:r>
        <w:t>Caspase-3</w:t>
      </w:r>
      <w:r>
        <w:rPr>
          <w:rFonts w:ascii="宋体" w:hAnsi="宋体" w:eastAsia="宋体" w:hint="eastAsia"/>
        </w:rPr>
        <w:t>抑制剂</w:t>
      </w:r>
      <w:r>
        <w:t>A</w:t>
      </w:r>
      <w:r>
        <w:t>c</w:t>
      </w:r>
      <w:r>
        <w:t>-</w:t>
      </w:r>
      <w:r>
        <w:t>D</w:t>
      </w:r>
      <w:r>
        <w:t>E</w:t>
      </w:r>
      <w:r>
        <w:t>V</w:t>
      </w:r>
      <w:r>
        <w:t>D</w:t>
      </w:r>
      <w:r>
        <w:t>-</w:t>
      </w:r>
      <w:r>
        <w:t>C</w:t>
      </w:r>
      <w:r>
        <w:t>HO</w:t>
      </w:r>
      <w:r>
        <w:rPr>
          <w:rFonts w:ascii="宋体" w:hAnsi="宋体" w:eastAsia="宋体" w:hint="eastAsia"/>
        </w:rPr>
        <w:t>抑制，且</w:t>
      </w:r>
      <w:r>
        <w:t>C</w:t>
      </w:r>
      <w:r>
        <w:t>a</w:t>
      </w:r>
      <w:r>
        <w:t>spase</w:t>
      </w:r>
      <w:r>
        <w:rPr>
          <w:rFonts w:ascii="宋体" w:hAnsi="宋体" w:eastAsia="宋体" w:hint="eastAsia"/>
        </w:rPr>
        <w:t>抑制剂</w:t>
      </w:r>
      <w:r>
        <w:t>Z</w:t>
      </w:r>
      <w:r>
        <w:t>-</w:t>
      </w:r>
      <w:r>
        <w:t>V</w:t>
      </w:r>
      <w:r>
        <w:t>A</w:t>
      </w:r>
      <w:r>
        <w:t>D</w:t>
      </w:r>
      <w:r>
        <w:t>-</w:t>
      </w:r>
      <w:r>
        <w:t>F</w:t>
      </w:r>
      <w:r>
        <w:t>M</w:t>
      </w:r>
      <w:r>
        <w:t>K</w:t>
      </w:r>
      <w:r>
        <w:rPr>
          <w:rFonts w:ascii="宋体" w:hAnsi="宋体" w:eastAsia="宋体" w:hint="eastAsia"/>
        </w:rPr>
        <w:t>的抑制作用更明显</w:t>
      </w:r>
      <w:r>
        <w:rPr>
          <w:rFonts w:ascii="宋体" w:hAnsi="宋体" w:eastAsia="宋体" w:hint="eastAsia"/>
        </w:rPr>
        <w:t>（</w:t>
      </w:r>
      <w:r>
        <w:rPr>
          <w:rFonts w:ascii="宋体" w:hAnsi="宋体" w:eastAsia="宋体" w:hint="eastAsia"/>
        </w:rPr>
        <w:t>（</w:t>
      </w:r>
      <w:r>
        <w:t>L</w:t>
      </w:r>
      <w:r>
        <w:t>I</w:t>
      </w:r>
      <w:r>
        <w:t>G</w:t>
      </w:r>
      <w:r>
        <w:t>H</w:t>
      </w:r>
      <w:r>
        <w:t>T</w:t>
      </w:r>
    </w:p>
    <w:p w:rsidR="0018722C">
      <w:pPr>
        <w:topLinePunct/>
      </w:pPr>
      <w:r>
        <w:rPr>
          <w:rFonts w:ascii="宋体" w:hAnsi="宋体" w:eastAsia="宋体" w:hint="eastAsia"/>
        </w:rPr>
        <w:t>＋</w:t>
      </w:r>
      <w:r>
        <w:t>IFN-γ</w:t>
      </w:r>
      <w:r>
        <w:rPr>
          <w:rFonts w:ascii="宋体" w:hAnsi="宋体" w:eastAsia="宋体" w:hint="eastAsia"/>
        </w:rPr>
        <w:t>组细胞早期凋亡率：</w:t>
      </w:r>
      <w:r>
        <w:t>59.3</w:t>
      </w:r>
      <w:r>
        <w:rPr>
          <w:rFonts w:ascii="宋体" w:hAnsi="宋体" w:eastAsia="宋体" w:hint="eastAsia"/>
        </w:rPr>
        <w:t>％＆</w:t>
      </w:r>
      <w:r>
        <w:t>LIGHT</w:t>
      </w:r>
      <w:r>
        <w:rPr>
          <w:rFonts w:ascii="宋体" w:hAnsi="宋体" w:eastAsia="宋体" w:hint="eastAsia"/>
        </w:rPr>
        <w:t>＋</w:t>
      </w:r>
      <w:r>
        <w:t>IFN-γ</w:t>
      </w:r>
      <w:r>
        <w:rPr>
          <w:rFonts w:ascii="宋体" w:hAnsi="宋体" w:eastAsia="宋体" w:hint="eastAsia"/>
        </w:rPr>
        <w:t>＋</w:t>
      </w:r>
      <w:r>
        <w:t>50μm Z-VAD-FMK</w:t>
      </w:r>
      <w:r>
        <w:rPr>
          <w:rFonts w:ascii="宋体" w:hAnsi="宋体" w:eastAsia="宋体" w:hint="eastAsia"/>
        </w:rPr>
        <w:t>组细胞早期凋亡率：</w:t>
      </w:r>
      <w:r>
        <w:t>31.5</w:t>
      </w:r>
      <w:r>
        <w:rPr>
          <w:rFonts w:ascii="宋体" w:hAnsi="宋体" w:eastAsia="宋体" w:hint="eastAsia"/>
        </w:rPr>
        <w:t>％＆</w:t>
      </w:r>
      <w:r>
        <w:t>LIGHT</w:t>
      </w:r>
      <w:r>
        <w:rPr>
          <w:rFonts w:ascii="宋体" w:hAnsi="宋体" w:eastAsia="宋体" w:hint="eastAsia"/>
        </w:rPr>
        <w:t>＋</w:t>
      </w:r>
      <w:r>
        <w:t>IFN-γ</w:t>
      </w:r>
      <w:r>
        <w:rPr>
          <w:rFonts w:ascii="宋体" w:hAnsi="宋体" w:eastAsia="宋体" w:hint="eastAsia"/>
        </w:rPr>
        <w:t>＋</w:t>
      </w:r>
      <w:r>
        <w:t>50μmAc-DEVD-CHO</w:t>
      </w:r>
      <w:r w:rsidR="001852F3">
        <w:t xml:space="preserve">  </w:t>
      </w:r>
      <w:r>
        <w:rPr>
          <w:rFonts w:ascii="宋体" w:hAnsi="宋体" w:eastAsia="宋体" w:hint="eastAsia"/>
        </w:rPr>
        <w:t>组细胞早期凋亡率：</w:t>
      </w:r>
    </w:p>
    <w:p w:rsidR="0018722C">
      <w:pPr>
        <w:topLinePunct/>
      </w:pPr>
      <w:r>
        <w:rPr>
          <w:rFonts w:ascii="宋体" w:hAnsi="宋体" w:eastAsia="宋体" w:hint="eastAsia"/>
        </w:rPr>
        <w:t>4</w:t>
      </w:r>
      <w:r>
        <w:rPr>
          <w:rFonts w:ascii="宋体" w:hAnsi="宋体" w:eastAsia="宋体" w:hint="eastAsia"/>
        </w:rPr>
        <w:t>7</w:t>
      </w:r>
      <w:r>
        <w:rPr>
          <w:rFonts w:ascii="宋体" w:hAnsi="宋体" w:eastAsia="宋体" w:hint="eastAsia"/>
        </w:rPr>
        <w:t>.</w:t>
      </w:r>
      <w:r>
        <w:rPr>
          <w:rFonts w:ascii="宋体" w:hAnsi="宋体" w:eastAsia="宋体" w:hint="eastAsia"/>
        </w:rPr>
        <w:t>4％</w:t>
      </w:r>
      <w:r>
        <w:rPr>
          <w:rFonts w:ascii="宋体" w:hAnsi="宋体" w:eastAsia="宋体" w:hint="eastAsia"/>
        </w:rPr>
        <w:t>）</w:t>
      </w:r>
      <w:r>
        <w:rPr>
          <w:rFonts w:ascii="宋体" w:hAnsi="宋体" w:eastAsia="宋体" w:hint="eastAsia"/>
        </w:rPr>
        <w:t>，但细胞凋亡率仍处于较高水平。提示</w:t>
      </w:r>
      <w:r>
        <w:t>L</w:t>
      </w:r>
      <w:r>
        <w:t>I</w:t>
      </w:r>
      <w:r>
        <w:t>G</w:t>
      </w:r>
      <w:r>
        <w:t>HT</w:t>
      </w:r>
      <w:r>
        <w:t>+</w:t>
      </w:r>
      <w:r>
        <w:t>I</w:t>
      </w:r>
      <w:r>
        <w:t>F</w:t>
      </w:r>
      <w:r>
        <w:t>N</w:t>
      </w:r>
      <w:r>
        <w:t>-</w:t>
      </w:r>
      <w:r>
        <w:t>γ</w:t>
      </w:r>
      <w:r/>
      <w:r w:rsidR="001852F3">
        <w:t xml:space="preserve"> </w:t>
      </w:r>
      <w:r>
        <w:rPr>
          <w:rFonts w:ascii="宋体" w:hAnsi="宋体" w:eastAsia="宋体" w:hint="eastAsia"/>
        </w:rPr>
        <w:t>诱导的细胞凋亡有</w:t>
      </w:r>
    </w:p>
    <w:p w:rsidR="0018722C">
      <w:pPr>
        <w:pStyle w:val="BodyText"/>
        <w:spacing w:line="336" w:lineRule="auto" w:before="135"/>
        <w:rPr>
          <w:rFonts w:ascii="宋体" w:eastAsia="宋体" w:hint="eastAsia"/>
        </w:rPr>
        <w:topLinePunct/>
      </w:pPr>
      <w:r>
        <w:t>Caspase</w:t>
      </w:r>
      <w:r>
        <w:rPr>
          <w:rFonts w:ascii="宋体" w:eastAsia="宋体" w:hint="eastAsia"/>
        </w:rPr>
        <w:t>参与，但也可能存在非依赖</w:t>
      </w:r>
      <w:r>
        <w:t>Caspase</w:t>
      </w:r>
      <w:r>
        <w:rPr>
          <w:rFonts w:ascii="宋体" w:eastAsia="宋体" w:hint="eastAsia"/>
        </w:rPr>
        <w:t>，特别是非依赖</w:t>
      </w:r>
      <w:r>
        <w:t>Caspase-3</w:t>
      </w:r>
      <w:r>
        <w:rPr>
          <w:rFonts w:ascii="宋体" w:eastAsia="宋体" w:hint="eastAsia"/>
        </w:rPr>
        <w:t>的其他形式参与这种细胞凋亡。</w:t>
      </w:r>
    </w:p>
    <w:p w:rsidR="00000000">
      <w:pPr>
        <w:pStyle w:val="aff7"/>
        <w:spacing w:line="240" w:lineRule="atLeast"/>
        <w:topLinePunct/>
      </w:pPr>
      <w:r>
        <w:drawing>
          <wp:inline>
            <wp:extent cx="5373759" cy="4068794"/>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47" cstate="print"/>
                    <a:stretch>
                      <a:fillRect/>
                    </a:stretch>
                  </pic:blipFill>
                  <pic:spPr>
                    <a:xfrm>
                      <a:off x="0" y="0"/>
                      <a:ext cx="5373759" cy="406879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  </w:t>
      </w:r>
      <w:r>
        <w:rPr>
          <w:rFonts w:ascii="宋体" w:hAnsi="宋体" w:eastAsia="宋体" w:hint="eastAsia" w:cstheme="minorBidi"/>
        </w:rPr>
        <w:t>抑制</w:t>
      </w:r>
      <w:r>
        <w:rPr>
          <w:rFonts w:cstheme="minorBidi" w:hAnsiTheme="minorHAnsi" w:eastAsiaTheme="minorHAnsi" w:asciiTheme="minorHAnsi"/>
        </w:rPr>
        <w:t>Caspase</w:t>
      </w:r>
      <w:r>
        <w:rPr>
          <w:rFonts w:ascii="宋体" w:hAnsi="宋体" w:eastAsia="宋体" w:hint="eastAsia" w:cstheme="minorBidi"/>
        </w:rPr>
        <w:t>活性对</w:t>
      </w:r>
      <w:r>
        <w:rPr>
          <w:rFonts w:cstheme="minorBidi" w:hAnsiTheme="minorHAnsi" w:eastAsiaTheme="minorHAnsi" w:asciiTheme="minorHAnsi"/>
        </w:rPr>
        <w:t>rmLIGHT+rmIFN-γ</w:t>
      </w:r>
      <w:r>
        <w:rPr>
          <w:rFonts w:ascii="宋体" w:hAnsi="宋体" w:eastAsia="宋体" w:hint="eastAsia" w:cstheme="minorBidi"/>
        </w:rPr>
        <w:t>诱导的细胞凋亡的影响</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Effect of inhibiting Caspase activity on rmLIGHT + rmIFN-γ-induced MIN6 cell</w:t>
      </w:r>
    </w:p>
    <w:p w:rsidR="0018722C">
      <w:pPr>
        <w:topLinePunct/>
      </w:pPr>
      <w:r>
        <w:rPr>
          <w:rFonts w:cstheme="minorBidi" w:hAnsiTheme="minorHAnsi" w:eastAsiaTheme="minorHAnsi" w:asciiTheme="minorHAnsi"/>
        </w:rPr>
        <w:t>apoptosis</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 </w:t>
      </w:r>
      <w:r>
        <w:rPr>
          <w:rFonts w:ascii="宋体" w:hAnsi="宋体" w:eastAsia="宋体" w:hint="eastAsia" w:cstheme="minorBidi"/>
        </w:rPr>
        <w:t>不同浓度的</w:t>
      </w:r>
      <w:r>
        <w:rPr>
          <w:rFonts w:cstheme="minorBidi" w:hAnsiTheme="minorHAnsi" w:eastAsiaTheme="minorHAnsi" w:asciiTheme="minorHAnsi"/>
        </w:rPr>
        <w:t>Caspase</w:t>
      </w:r>
      <w:r>
        <w:rPr>
          <w:rFonts w:ascii="宋体" w:hAnsi="宋体" w:eastAsia="宋体" w:hint="eastAsia" w:cstheme="minorBidi"/>
        </w:rPr>
        <w:t>抑制剂</w:t>
      </w:r>
      <w:r>
        <w:rPr>
          <w:rFonts w:cstheme="minorBidi" w:hAnsiTheme="minorHAnsi" w:eastAsiaTheme="minorHAnsi" w:asciiTheme="minorHAnsi"/>
        </w:rPr>
        <w:t>Z-VAD-FMK</w:t>
      </w:r>
      <w:r>
        <w:rPr>
          <w:rFonts w:ascii="宋体" w:hAnsi="宋体" w:eastAsia="宋体" w:hint="eastAsia" w:cstheme="minorBidi"/>
        </w:rPr>
        <w:t>或</w:t>
      </w:r>
      <w:r>
        <w:rPr>
          <w:rFonts w:cstheme="minorBidi" w:hAnsiTheme="minorHAnsi" w:eastAsiaTheme="minorHAnsi" w:asciiTheme="minorHAnsi"/>
        </w:rPr>
        <w:t>Caspase-3</w:t>
      </w:r>
      <w:r>
        <w:rPr>
          <w:rFonts w:ascii="宋体" w:hAnsi="宋体" w:eastAsia="宋体" w:hint="eastAsia" w:cstheme="minorBidi"/>
        </w:rPr>
        <w:t>抑制剂</w:t>
      </w:r>
      <w:r>
        <w:rPr>
          <w:rFonts w:cstheme="minorBidi" w:hAnsiTheme="minorHAnsi" w:eastAsiaTheme="minorHAnsi" w:asciiTheme="minorHAnsi"/>
        </w:rPr>
        <w:t>Ac-DEVD-CHO</w:t>
      </w:r>
      <w:r>
        <w:rPr>
          <w:rFonts w:ascii="宋体" w:hAnsi="宋体" w:eastAsia="宋体" w:hint="eastAsia" w:cstheme="minorBidi"/>
        </w:rPr>
        <w:t>预处理细</w:t>
      </w:r>
      <w:r>
        <w:rPr>
          <w:rFonts w:ascii="宋体" w:hAnsi="宋体" w:eastAsia="宋体" w:hint="eastAsia" w:cstheme="minorBidi"/>
        </w:rPr>
        <w:t>胞</w:t>
      </w:r>
      <w:r>
        <w:rPr>
          <w:rFonts w:cstheme="minorBidi" w:hAnsiTheme="minorHAnsi" w:eastAsiaTheme="minorHAnsi" w:asciiTheme="minorHAnsi"/>
        </w:rPr>
        <w:t>1h</w:t>
      </w:r>
      <w:r>
        <w:rPr>
          <w:rFonts w:ascii="宋体" w:hAnsi="宋体" w:eastAsia="宋体" w:hint="eastAsia" w:cstheme="minorBidi"/>
        </w:rPr>
        <w:t>，再用</w:t>
      </w:r>
      <w:r>
        <w:rPr>
          <w:rFonts w:cstheme="minorBidi" w:hAnsiTheme="minorHAnsi" w:eastAsiaTheme="minorHAnsi" w:asciiTheme="minorHAnsi"/>
        </w:rPr>
        <w:t>LIGHT+IFN-γ</w:t>
      </w:r>
      <w:r>
        <w:rPr>
          <w:rFonts w:ascii="宋体" w:hAnsi="宋体" w:eastAsia="宋体" w:hint="eastAsia" w:cstheme="minorBidi"/>
        </w:rPr>
        <w:t>处理</w:t>
      </w:r>
      <w:r>
        <w:rPr>
          <w:rFonts w:cstheme="minorBidi" w:hAnsiTheme="minorHAnsi" w:eastAsiaTheme="minorHAnsi" w:asciiTheme="minorHAnsi"/>
        </w:rPr>
        <w:t>MIN6</w:t>
      </w:r>
      <w:r>
        <w:rPr>
          <w:rFonts w:ascii="宋体" w:hAnsi="宋体" w:eastAsia="宋体" w:hint="eastAsia" w:cstheme="minorBidi"/>
        </w:rPr>
        <w:t>细胞</w:t>
      </w:r>
      <w:r>
        <w:rPr>
          <w:rFonts w:cstheme="minorBidi" w:hAnsiTheme="minorHAnsi" w:eastAsiaTheme="minorHAnsi" w:asciiTheme="minorHAnsi"/>
        </w:rPr>
        <w:t>48h</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MIN6</w:t>
      </w:r>
      <w:r>
        <w:rPr>
          <w:rFonts w:ascii="宋体" w:hAnsi="宋体" w:eastAsia="宋体" w:hint="eastAsia" w:cstheme="minorBidi"/>
        </w:rPr>
        <w:t>细胞活力的变化；</w:t>
      </w:r>
    </w:p>
    <w:p w:rsidR="0018722C">
      <w:pPr>
        <w:topLinePunct/>
      </w:pPr>
      <w:r>
        <w:rPr>
          <w:rFonts w:cstheme="minorBidi" w:hAnsiTheme="minorHAnsi" w:eastAsiaTheme="minorHAnsi" w:asciiTheme="minorHAnsi"/>
        </w:rPr>
        <w:t>b: 50μM</w:t>
      </w:r>
      <w:r>
        <w:rPr>
          <w:rFonts w:ascii="宋体" w:hAnsi="宋体" w:eastAsia="宋体" w:hint="eastAsia" w:cstheme="minorBidi"/>
        </w:rPr>
        <w:t>的</w:t>
      </w:r>
      <w:r>
        <w:rPr>
          <w:rFonts w:cstheme="minorBidi" w:hAnsiTheme="minorHAnsi" w:eastAsiaTheme="minorHAnsi" w:asciiTheme="minorHAnsi"/>
        </w:rPr>
        <w:t>Caspase</w:t>
      </w:r>
      <w:r>
        <w:rPr>
          <w:rFonts w:ascii="宋体" w:hAnsi="宋体" w:eastAsia="宋体" w:hint="eastAsia" w:cstheme="minorBidi"/>
        </w:rPr>
        <w:t>抑制剂</w:t>
      </w:r>
      <w:r>
        <w:rPr>
          <w:rFonts w:cstheme="minorBidi" w:hAnsiTheme="minorHAnsi" w:eastAsiaTheme="minorHAnsi" w:asciiTheme="minorHAnsi"/>
        </w:rPr>
        <w:t>Z-VAD-FMK</w:t>
      </w:r>
      <w:r>
        <w:rPr>
          <w:rFonts w:ascii="宋体" w:hAnsi="宋体" w:eastAsia="宋体" w:hint="eastAsia" w:cstheme="minorBidi"/>
        </w:rPr>
        <w:t>或</w:t>
      </w:r>
      <w:r>
        <w:rPr>
          <w:rFonts w:cstheme="minorBidi" w:hAnsiTheme="minorHAnsi" w:eastAsiaTheme="minorHAnsi" w:asciiTheme="minorHAnsi"/>
        </w:rPr>
        <w:t>Caspase-3</w:t>
      </w:r>
      <w:r>
        <w:rPr>
          <w:rFonts w:ascii="宋体" w:hAnsi="宋体" w:eastAsia="宋体" w:hint="eastAsia" w:cstheme="minorBidi"/>
        </w:rPr>
        <w:t>抑制剂</w:t>
      </w:r>
      <w:r>
        <w:rPr>
          <w:rFonts w:cstheme="minorBidi" w:hAnsiTheme="minorHAnsi" w:eastAsiaTheme="minorHAnsi" w:asciiTheme="minorHAnsi"/>
        </w:rPr>
        <w:t>Ac-DEVD-CHO</w:t>
      </w:r>
      <w:r>
        <w:rPr>
          <w:rFonts w:ascii="宋体" w:hAnsi="宋体" w:eastAsia="宋体" w:hint="eastAsia" w:cstheme="minorBidi"/>
        </w:rPr>
        <w:t>预处理细胞</w:t>
      </w:r>
      <w:r>
        <w:rPr>
          <w:rFonts w:cstheme="minorBidi" w:hAnsiTheme="minorHAnsi" w:eastAsiaTheme="minorHAnsi" w:asciiTheme="minorHAnsi"/>
        </w:rPr>
        <w:t>1h</w:t>
      </w:r>
      <w:r>
        <w:rPr>
          <w:rFonts w:ascii="宋体" w:hAnsi="宋体" w:eastAsia="宋体" w:hint="eastAsia" w:cstheme="minorBidi"/>
        </w:rPr>
        <w:t>，</w:t>
      </w:r>
      <w:r>
        <w:rPr>
          <w:rFonts w:ascii="宋体" w:hAnsi="宋体" w:eastAsia="宋体" w:hint="eastAsia" w:cstheme="minorBidi"/>
        </w:rPr>
        <w:t>再用</w:t>
      </w:r>
      <w:r>
        <w:rPr>
          <w:rFonts w:cstheme="minorBidi" w:hAnsiTheme="minorHAnsi" w:eastAsiaTheme="minorHAnsi" w:asciiTheme="minorHAnsi"/>
        </w:rPr>
        <w:t>LIGHT+IFN-γ</w:t>
      </w:r>
      <w:r>
        <w:rPr>
          <w:rFonts w:ascii="宋体" w:hAnsi="宋体" w:eastAsia="宋体" w:hint="eastAsia" w:cstheme="minorBidi"/>
        </w:rPr>
        <w:t>处理</w:t>
      </w:r>
      <w:r>
        <w:rPr>
          <w:rFonts w:cstheme="minorBidi" w:hAnsiTheme="minorHAnsi" w:eastAsiaTheme="minorHAnsi" w:asciiTheme="minorHAnsi"/>
        </w:rPr>
        <w:t>MIN6</w:t>
      </w:r>
      <w:r>
        <w:rPr>
          <w:rFonts w:ascii="宋体" w:hAnsi="宋体" w:eastAsia="宋体" w:hint="eastAsia" w:cstheme="minorBidi"/>
        </w:rPr>
        <w:t>细胞</w:t>
      </w:r>
      <w:r>
        <w:rPr>
          <w:rFonts w:cstheme="minorBidi" w:hAnsiTheme="minorHAnsi" w:eastAsiaTheme="minorHAnsi" w:asciiTheme="minorHAnsi"/>
        </w:rPr>
        <w:t>48h</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MIN6</w:t>
      </w:r>
      <w:r>
        <w:rPr>
          <w:rFonts w:ascii="宋体" w:hAnsi="宋体" w:eastAsia="宋体" w:hint="eastAsia" w:cstheme="minorBidi"/>
        </w:rPr>
        <w:t>细胞凋亡率的变化。</w:t>
      </w:r>
    </w:p>
    <w:p w:rsidR="0018722C">
      <w:pPr>
        <w:pStyle w:val="cw22"/>
        <w:topLinePunct/>
      </w:pPr>
      <w:r>
        <w:rPr>
          <w:rFonts w:ascii="黑体" w:hAnsi="黑体" w:eastAsia="黑体" w:hint="eastAsia"/>
        </w:rPr>
        <w:t>3.2.3 </w:t>
      </w:r>
      <w:r>
        <w:t>rmLIGHT</w:t>
      </w:r>
      <w:r>
        <w:rPr>
          <w:rFonts w:ascii="黑体" w:hAnsi="黑体" w:eastAsia="黑体" w:hint="eastAsia"/>
        </w:rPr>
        <w:t>＋</w:t>
      </w:r>
      <w:r>
        <w:t>rmIFN-γ</w:t>
      </w:r>
      <w:r/>
      <w:r>
        <w:rPr>
          <w:rFonts w:ascii="黑体" w:hAnsi="黑体" w:eastAsia="黑体" w:hint="eastAsia"/>
        </w:rPr>
        <w:t>对</w:t>
      </w:r>
      <w:r>
        <w:t>MIN6</w:t>
      </w:r>
      <w:r/>
      <w:r>
        <w:rPr>
          <w:rFonts w:ascii="黑体" w:hAnsi="黑体" w:eastAsia="黑体" w:hint="eastAsia"/>
        </w:rPr>
        <w:t>细胞的</w:t>
      </w:r>
      <w:r>
        <w:t>Caspase-3</w:t>
      </w:r>
      <w:r/>
      <w:r>
        <w:rPr>
          <w:rFonts w:ascii="黑体" w:hAnsi="黑体" w:eastAsia="黑体" w:hint="eastAsia"/>
        </w:rPr>
        <w:t>活性的影响</w:t>
      </w:r>
    </w:p>
    <w:p w:rsidR="0018722C">
      <w:pPr>
        <w:topLinePunct/>
      </w:pPr>
      <w:r>
        <w:rPr>
          <w:rFonts w:ascii="宋体" w:hAnsi="宋体" w:eastAsia="宋体" w:hint="eastAsia"/>
        </w:rPr>
        <w:t>为进一步明确</w:t>
      </w:r>
      <w:r>
        <w:t>Caspase</w:t>
      </w:r>
      <w:r>
        <w:rPr>
          <w:rFonts w:ascii="宋体" w:hAnsi="宋体" w:eastAsia="宋体" w:hint="eastAsia"/>
        </w:rPr>
        <w:t>的活性在</w:t>
      </w:r>
      <w:r>
        <w:t>LIGHT+IFN-γ</w:t>
      </w:r>
      <w:r>
        <w:rPr>
          <w:rFonts w:ascii="宋体" w:hAnsi="宋体" w:eastAsia="宋体" w:hint="eastAsia"/>
        </w:rPr>
        <w:t>诱导的</w:t>
      </w:r>
      <w:r>
        <w:t>MIN6</w:t>
      </w:r>
      <w:r>
        <w:rPr>
          <w:rFonts w:ascii="宋体" w:hAnsi="宋体" w:eastAsia="宋体" w:hint="eastAsia"/>
        </w:rPr>
        <w:t>细胞凋亡中所起</w:t>
      </w:r>
      <w:r>
        <w:rPr>
          <w:rFonts w:ascii="宋体" w:hAnsi="宋体" w:eastAsia="宋体" w:hint="eastAsia"/>
        </w:rPr>
        <w:t>的重要作用，我们用比色法检测了下游的效应</w:t>
      </w:r>
      <w:r>
        <w:t>Caspase</w:t>
      </w:r>
      <w:r>
        <w:rPr>
          <w:rFonts w:ascii="宋体" w:hAnsi="宋体" w:eastAsia="宋体" w:hint="eastAsia"/>
        </w:rPr>
        <w:t>之一即</w:t>
      </w:r>
      <w:r>
        <w:t>Caspase-3</w:t>
      </w:r>
      <w:r>
        <w:rPr>
          <w:rFonts w:ascii="宋体" w:hAnsi="宋体" w:eastAsia="宋体" w:hint="eastAsia"/>
        </w:rPr>
        <w:t>的活性。结果显示，</w:t>
      </w:r>
      <w:r>
        <w:t>LIGHT+IFN-γ</w:t>
      </w:r>
      <w:r>
        <w:rPr>
          <w:rFonts w:ascii="宋体" w:hAnsi="宋体" w:eastAsia="宋体" w:hint="eastAsia"/>
        </w:rPr>
        <w:t>处理细胞</w:t>
      </w:r>
      <w:r>
        <w:t>1h</w:t>
      </w:r>
      <w:r>
        <w:rPr>
          <w:rFonts w:ascii="宋体" w:hAnsi="宋体" w:eastAsia="宋体" w:hint="eastAsia"/>
        </w:rPr>
        <w:t>后，细胞内</w:t>
      </w:r>
      <w:r>
        <w:t>Caspase-3</w:t>
      </w:r>
      <w:r>
        <w:rPr>
          <w:rFonts w:ascii="宋体" w:hAnsi="宋体" w:eastAsia="宋体" w:hint="eastAsia"/>
        </w:rPr>
        <w:t>的活性明</w:t>
      </w:r>
      <w:r>
        <w:rPr>
          <w:rFonts w:ascii="宋体" w:hAnsi="宋体" w:eastAsia="宋体" w:hint="eastAsia"/>
        </w:rPr>
        <w:t>显增加</w:t>
      </w:r>
      <w:r>
        <w:rPr>
          <w:rFonts w:ascii="宋体" w:hAnsi="宋体" w:eastAsia="宋体" w:hint="eastAsia"/>
        </w:rPr>
        <w:t>（</w:t>
      </w:r>
      <w:r>
        <w:t>Figur</w:t>
      </w:r>
      <w:r>
        <w:t xml:space="preserve">e 4.</w:t>
      </w:r>
      <w:r>
        <w:rPr>
          <w:spacing w:val="0"/>
        </w:rPr>
        <w:t>4</w:t>
      </w:r>
      <w:r>
        <w:rPr>
          <w:rFonts w:ascii="宋体" w:hAnsi="宋体" w:eastAsia="宋体" w:hint="eastAsia"/>
        </w:rPr>
        <w:t>）</w:t>
      </w:r>
      <w:r>
        <w:rPr>
          <w:rFonts w:ascii="宋体" w:hAnsi="宋体" w:eastAsia="宋体" w:hint="eastAsia"/>
        </w:rPr>
        <w:t>。用免疫细胞化学的方法也证实</w:t>
      </w:r>
      <w:r>
        <w:t>L</w:t>
      </w:r>
      <w:r>
        <w:t>I</w:t>
      </w:r>
      <w:r>
        <w:t>G</w:t>
      </w:r>
      <w:r>
        <w:t>HT+I</w:t>
      </w:r>
      <w:r>
        <w:t>F</w:t>
      </w:r>
      <w:r>
        <w:t>N</w:t>
      </w:r>
      <w:r>
        <w:t>-</w:t>
      </w:r>
      <w:r>
        <w:t>γ</w:t>
      </w:r>
      <w:r>
        <w:rPr>
          <w:rFonts w:ascii="宋体" w:hAnsi="宋体" w:eastAsia="宋体" w:hint="eastAsia"/>
        </w:rPr>
        <w:t>处理细胞</w:t>
      </w:r>
      <w:r>
        <w:t>16h</w:t>
      </w:r>
      <w:r>
        <w:rPr>
          <w:rFonts w:ascii="宋体" w:hAnsi="宋体" w:eastAsia="宋体" w:hint="eastAsia"/>
        </w:rPr>
        <w:t>，细胞内出现明显</w:t>
      </w:r>
      <w:r>
        <w:rPr>
          <w:rFonts w:ascii="宋体" w:hAnsi="宋体" w:eastAsia="宋体" w:hint="eastAsia"/>
        </w:rPr>
        <w:t>的</w:t>
      </w:r>
      <w:r>
        <w:t>C</w:t>
      </w:r>
      <w:r>
        <w:t>a</w:t>
      </w:r>
      <w:r>
        <w:t>spas</w:t>
      </w:r>
      <w:r>
        <w:t>e</w:t>
      </w:r>
      <w:r>
        <w:t>-</w:t>
      </w:r>
      <w:r>
        <w:t>3</w:t>
      </w:r>
      <w:r>
        <w:rPr>
          <w:rFonts w:ascii="宋体" w:hAnsi="宋体" w:eastAsia="宋体" w:hint="eastAsia"/>
        </w:rPr>
        <w:t>裂解片段，即</w:t>
      </w:r>
      <w:r>
        <w:t>C</w:t>
      </w:r>
      <w:r>
        <w:t>a</w:t>
      </w:r>
      <w:r>
        <w:t>spas</w:t>
      </w:r>
      <w:r>
        <w:t>e</w:t>
      </w:r>
      <w:r>
        <w:t>-</w:t>
      </w:r>
      <w:r>
        <w:t>3</w:t>
      </w:r>
      <w:r>
        <w:rPr>
          <w:rFonts w:ascii="宋体" w:hAnsi="宋体" w:eastAsia="宋体" w:hint="eastAsia"/>
        </w:rPr>
        <w:t>被活化</w:t>
      </w:r>
      <w:r>
        <w:rPr>
          <w:rFonts w:ascii="宋体" w:hAnsi="宋体" w:eastAsia="宋体" w:hint="eastAsia"/>
        </w:rPr>
        <w:t>（</w:t>
      </w:r>
      <w:r>
        <w:rPr>
          <w:spacing w:val="-1"/>
          <w:w w:val="99"/>
        </w:rPr>
        <w:t>F</w:t>
      </w:r>
      <w:r>
        <w:t>i</w:t>
      </w:r>
      <w:r>
        <w:rPr>
          <w:spacing w:val="-1"/>
        </w:rPr>
        <w:t>g</w:t>
      </w:r>
      <w:r>
        <w:rPr>
          <w:spacing w:val="0"/>
        </w:rPr>
        <w:t>u</w:t>
      </w:r>
      <w:r>
        <w:t>r</w:t>
      </w:r>
      <w:r>
        <w:t xml:space="preserve">e 4.5</w:t>
      </w:r>
      <w:r>
        <w:rPr>
          <w:rFonts w:ascii="宋体" w:hAnsi="宋体" w:eastAsia="宋体" w:hint="eastAsia"/>
        </w:rPr>
        <w:t>）</w:t>
      </w:r>
      <w:r>
        <w:rPr>
          <w:rFonts w:ascii="宋体" w:hAnsi="宋体" w:eastAsia="宋体" w:hint="eastAsia"/>
        </w:rPr>
        <w:t>。</w:t>
      </w:r>
    </w:p>
    <w:p w:rsidR="0018722C">
      <w:pPr>
        <w:pStyle w:val="aff7"/>
        <w:topLinePunct/>
      </w:pPr>
      <w:r>
        <w:drawing>
          <wp:inline>
            <wp:extent cx="2650240" cy="2031682"/>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48" cstate="print"/>
                    <a:stretch>
                      <a:fillRect/>
                    </a:stretch>
                  </pic:blipFill>
                  <pic:spPr>
                    <a:xfrm>
                      <a:off x="0" y="0"/>
                      <a:ext cx="2650240" cy="203168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4.4</w:t>
      </w:r>
      <w:r>
        <w:t xml:space="preserve">  </w:t>
      </w:r>
      <w:r w:rsidRPr="00DB64CE">
        <w:rPr>
          <w:rFonts w:cstheme="minorBidi" w:hAnsiTheme="minorHAnsi" w:eastAsiaTheme="minorHAnsi" w:asciiTheme="minorHAnsi"/>
        </w:rPr>
        <w:t>rmLIGHT+rmIFN-γ</w:t>
      </w:r>
      <w:r>
        <w:rPr>
          <w:rFonts w:ascii="宋体" w:hAnsi="宋体" w:eastAsia="宋体" w:hint="eastAsia" w:cstheme="minorBidi"/>
        </w:rPr>
        <w:t>对</w:t>
      </w:r>
      <w:r>
        <w:rPr>
          <w:rFonts w:cstheme="minorBidi" w:hAnsiTheme="minorHAnsi" w:eastAsiaTheme="minorHAnsi" w:asciiTheme="minorHAnsi"/>
        </w:rPr>
        <w:t>Caspase-3</w:t>
      </w:r>
      <w:r>
        <w:rPr>
          <w:rFonts w:ascii="宋体" w:hAnsi="宋体" w:eastAsia="宋体" w:hint="eastAsia" w:cstheme="minorBidi"/>
        </w:rPr>
        <w:t>活性的影响</w:t>
      </w:r>
      <w:r>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4.4</w:t>
      </w:r>
      <w:r>
        <w:t xml:space="preserve">  </w:t>
      </w:r>
      <w:r w:rsidRPr="00DB64CE">
        <w:rPr>
          <w:rFonts w:cstheme="minorBidi" w:hAnsiTheme="minorHAnsi" w:eastAsiaTheme="minorHAnsi" w:asciiTheme="minorHAnsi"/>
        </w:rPr>
        <w:t>Effect of rmLIGHT + rmIFN-γ</w:t>
      </w:r>
      <w:r w:rsidR="001852F3">
        <w:rPr>
          <w:rFonts w:cstheme="minorBidi" w:hAnsiTheme="minorHAnsi" w:eastAsiaTheme="minorHAnsi" w:asciiTheme="minorHAnsi"/>
        </w:rPr>
        <w:t xml:space="preserve">on Caspase-3 activity in MIN6 cells </w:t>
      </w:r>
      <w:r>
        <w:rPr>
          <w:rFonts w:cstheme="minorBidi" w:hAnsiTheme="minorHAnsi" w:eastAsiaTheme="minorHAnsi" w:asciiTheme="minorHAnsi"/>
        </w:rPr>
        <w:t xml:space="preserve">(</w:t>
      </w:r>
      <w:r>
        <w:rPr>
          <w:rFonts w:cstheme="minorBidi" w:hAnsiTheme="minorHAnsi" w:eastAsiaTheme="minorHAnsi" w:asciiTheme="minorHAnsi"/>
        </w:rPr>
        <w:t xml:space="preserve">n=3</w:t>
      </w:r>
      <w:r>
        <w:rPr>
          <w:rFonts w:cstheme="minorBidi" w:hAnsiTheme="minorHAnsi" w:eastAsiaTheme="minorHAnsi" w:asciiTheme="minorHAnsi"/>
        </w:rPr>
        <w:t xml:space="preserve">)</w:t>
      </w:r>
    </w:p>
    <w:p w:rsidR="0018722C">
      <w:pPr>
        <w:pStyle w:val="a3"/>
        <w:topLinePunct/>
      </w:pP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w:t>
      </w:r>
      <w:r w:rsidR="004B696B">
        <w:rPr>
          <w:kern w:val="2"/>
          <w:szCs w:val="22"/>
          <w:rFonts w:cstheme="minorBidi" w:hAnsiTheme="minorHAnsi" w:eastAsiaTheme="minorHAnsi" w:asciiTheme="minorHAnsi"/>
          <w:sz w:val="21"/>
        </w:rPr>
        <w:t>0.05</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b/>
          <w:sz w:val="21"/>
        </w:rPr>
        <w:t>**</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w:t>
      </w:r>
      <w:r w:rsidR="004B696B">
        <w:rPr>
          <w:kern w:val="2"/>
          <w:szCs w:val="22"/>
          <w:rFonts w:cstheme="minorBidi" w:hAnsiTheme="minorHAnsi" w:eastAsiaTheme="minorHAnsi" w:asciiTheme="minorHAnsi"/>
          <w:sz w:val="21"/>
        </w:rPr>
        <w:t>0.01</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νs 0 </w:t>
      </w:r>
      <w:r>
        <w:rPr>
          <w:kern w:val="2"/>
          <w:szCs w:val="22"/>
          <w:rFonts w:ascii="宋体" w:hAnsi="宋体" w:eastAsia="宋体" w:hint="eastAsia" w:cstheme="minorBidi"/>
          <w:sz w:val="21"/>
        </w:rPr>
        <w:t>时</w:t>
      </w:r>
    </w:p>
    <w:p w:rsidR="0018722C">
      <w:pPr>
        <w:pStyle w:val="affff5"/>
        <w:keepNext/>
        <w:topLinePunct/>
      </w:pPr>
      <w:r>
        <w:rPr>
          <w:rFonts w:ascii="宋体"/>
          <w:sz w:val="20"/>
        </w:rPr>
        <w:drawing>
          <wp:inline distT="0" distB="0" distL="0" distR="0">
            <wp:extent cx="3870285" cy="1920239"/>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49" cstate="print"/>
                    <a:stretch>
                      <a:fillRect/>
                    </a:stretch>
                  </pic:blipFill>
                  <pic:spPr>
                    <a:xfrm>
                      <a:off x="0" y="0"/>
                      <a:ext cx="3870285" cy="192023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4.5</w:t>
      </w:r>
      <w:r>
        <w:t xml:space="preserve">  </w:t>
      </w:r>
      <w:r w:rsidRPr="00DB64CE">
        <w:rPr>
          <w:rFonts w:cstheme="minorBidi" w:hAnsiTheme="minorHAnsi" w:eastAsiaTheme="minorHAnsi" w:asciiTheme="minorHAnsi"/>
        </w:rPr>
        <w:t>LIGHT+IFN-γ</w:t>
      </w:r>
      <w:r>
        <w:rPr>
          <w:rFonts w:ascii="宋体" w:hAnsi="宋体" w:eastAsia="宋体" w:hint="eastAsia" w:cstheme="minorBidi"/>
        </w:rPr>
        <w:t>对</w:t>
      </w:r>
      <w:r>
        <w:rPr>
          <w:rFonts w:cstheme="minorBidi" w:hAnsiTheme="minorHAnsi" w:eastAsiaTheme="minorHAnsi" w:asciiTheme="minorHAnsi"/>
        </w:rPr>
        <w:t>MIN6</w:t>
      </w:r>
      <w:r>
        <w:rPr>
          <w:rFonts w:ascii="宋体" w:hAnsi="宋体" w:eastAsia="宋体" w:hint="eastAsia" w:cstheme="minorBidi"/>
        </w:rPr>
        <w:t>细胞</w:t>
      </w:r>
      <w:r>
        <w:rPr>
          <w:rFonts w:cstheme="minorBidi" w:hAnsiTheme="minorHAnsi" w:eastAsiaTheme="minorHAnsi" w:asciiTheme="minorHAnsi"/>
        </w:rPr>
        <w:t>cleaved Caspase-3</w:t>
      </w:r>
      <w:r>
        <w:rPr>
          <w:rFonts w:ascii="宋体" w:hAnsi="宋体" w:eastAsia="宋体" w:hint="eastAsia" w:cstheme="minorBidi"/>
        </w:rPr>
        <w:t>水平的影响</w:t>
      </w:r>
      <w:r>
        <w:rPr>
          <w:rFonts w:ascii="宋体" w:hAnsi="宋体" w:eastAsia="宋体" w:hint="eastAsia" w:cstheme="minorBidi"/>
        </w:rPr>
        <w:t>（</w:t>
      </w:r>
      <w:r>
        <w:rPr>
          <w:rFonts w:cstheme="minorBidi" w:hAnsiTheme="minorHAnsi" w:eastAsiaTheme="minorHAnsi" w:asciiTheme="minorHAnsi"/>
        </w:rPr>
        <w:t>×200</w:t>
      </w:r>
      <w:r>
        <w:rPr>
          <w:rFonts w:ascii="宋体" w:hAnsi="宋体" w:eastAsia="宋体" w:hint="eastAsia" w:cstheme="minorBid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4.5</w:t>
      </w:r>
      <w:r>
        <w:t xml:space="preserve">  </w:t>
      </w:r>
      <w:r w:rsidRPr="00DB64CE">
        <w:rPr>
          <w:rFonts w:cstheme="minorBidi" w:hAnsiTheme="minorHAnsi" w:eastAsiaTheme="minorHAnsi" w:asciiTheme="minorHAnsi"/>
        </w:rPr>
        <w:t>Effect of LIGHT and IFN-γ</w:t>
      </w:r>
      <w:r w:rsidR="001852F3">
        <w:rPr>
          <w:rFonts w:cstheme="minorBidi" w:hAnsiTheme="minorHAnsi" w:eastAsiaTheme="minorHAnsi" w:asciiTheme="minorHAnsi"/>
        </w:rPr>
        <w:t xml:space="preserve">on cleaved Caspase-3 in MIN6 cells </w:t>
      </w:r>
      <w:r>
        <w:rPr>
          <w:rFonts w:cstheme="minorBidi" w:hAnsiTheme="minorHAnsi" w:eastAsiaTheme="minorHAnsi" w:asciiTheme="minorHAnsi"/>
        </w:rPr>
        <w:t xml:space="preserve">(</w:t>
      </w:r>
      <w:r>
        <w:rPr>
          <w:rFonts w:cstheme="minorBidi" w:hAnsiTheme="minorHAnsi" w:eastAsiaTheme="minorHAnsi" w:asciiTheme="minorHAnsi"/>
        </w:rPr>
        <w:t xml:space="preserve">×200</w:t>
      </w:r>
      <w:r>
        <w:rPr>
          <w:rFonts w:cstheme="minorBidi" w:hAnsiTheme="minorHAnsi" w:eastAsiaTheme="minorHAnsi" w:asciiTheme="minorHAnsi"/>
        </w:rPr>
        <w:t xml:space="preserve">)</w:t>
      </w:r>
    </w:p>
    <w:p w:rsidR="0018722C">
      <w:pPr>
        <w:pStyle w:val="a3"/>
        <w:topLinePunct/>
      </w:pPr>
      <w:r>
        <w:rPr>
          <w:rFonts w:cstheme="minorBidi" w:hAnsiTheme="minorHAnsi" w:eastAsiaTheme="minorHAnsi" w:asciiTheme="minorHAnsi" w:ascii="宋体" w:eastAsia="宋体" w:hint="eastAsia"/>
        </w:rPr>
        <w:t>注：箭头指示的棕色表示</w:t>
      </w:r>
      <w:r>
        <w:rPr>
          <w:rFonts w:cstheme="minorBidi" w:hAnsiTheme="minorHAnsi" w:eastAsiaTheme="minorHAnsi" w:asciiTheme="minorHAnsi"/>
        </w:rPr>
        <w:t>cleaved Caspase-3</w:t>
      </w:r>
    </w:p>
    <w:p w:rsidR="0018722C">
      <w:pPr>
        <w:pStyle w:val="cw22"/>
        <w:topLinePunct/>
      </w:pPr>
      <w:r>
        <w:rPr>
          <w:rFonts w:ascii="黑体" w:eastAsia="黑体" w:hint="eastAsia"/>
        </w:rPr>
        <w:t>3.2.4 </w:t>
      </w:r>
      <w:r>
        <w:t>LIGHT</w:t>
      </w:r>
      <w:r>
        <w:t>-</w:t>
      </w:r>
      <w:r>
        <w:t>/</w:t>
      </w:r>
      <w:r>
        <w:t>-</w:t>
      </w:r>
      <w:r>
        <w:t> </w:t>
      </w:r>
      <w:r>
        <w:t>NOD</w:t>
      </w:r>
      <w:r/>
      <w:r>
        <w:rPr>
          <w:rFonts w:ascii="黑体" w:eastAsia="黑体" w:hint="eastAsia"/>
        </w:rPr>
        <w:t>小鼠胰岛细胞内</w:t>
      </w:r>
      <w:r>
        <w:t>cleaved</w:t>
      </w:r>
      <w:r>
        <w:t> </w:t>
      </w:r>
      <w:r>
        <w:t>Caspase-3</w:t>
      </w:r>
      <w:r/>
      <w:r>
        <w:rPr>
          <w:rFonts w:ascii="黑体" w:eastAsia="黑体" w:hint="eastAsia"/>
        </w:rPr>
        <w:t>的水平</w:t>
      </w:r>
    </w:p>
    <w:p w:rsidR="0018722C">
      <w:pPr>
        <w:topLinePunct/>
      </w:pPr>
      <w:r>
        <w:rPr>
          <w:rFonts w:ascii="宋体" w:eastAsia="宋体" w:hint="eastAsia"/>
        </w:rPr>
        <w:t>进一步用免疫组化法观察</w:t>
      </w:r>
      <w:r>
        <w:rPr>
          <w:rFonts w:ascii="宋体" w:eastAsia="宋体" w:hint="eastAsia"/>
        </w:rPr>
        <w:t>12</w:t>
      </w:r>
      <w:r w:rsidR="001852F3">
        <w:rPr>
          <w:rFonts w:ascii="宋体" w:eastAsia="宋体" w:hint="eastAsia"/>
        </w:rPr>
        <w:t xml:space="preserve">周龄</w:t>
      </w:r>
      <w:r>
        <w:t>LIGHT</w:t>
      </w:r>
      <w:r>
        <w:t>-</w:t>
      </w:r>
      <w:r>
        <w:t>/</w:t>
      </w:r>
      <w:r>
        <w:t xml:space="preserve">- </w:t>
      </w:r>
      <w:r>
        <w:t>NOD</w:t>
      </w:r>
      <w:r>
        <w:rPr>
          <w:rFonts w:ascii="宋体" w:eastAsia="宋体" w:hint="eastAsia"/>
        </w:rPr>
        <w:t>小鼠胰岛细胞内裂解的</w:t>
      </w:r>
      <w:r>
        <w:t>Caspase-3</w:t>
      </w:r>
      <w:r>
        <w:rPr>
          <w:rFonts w:ascii="宋体" w:eastAsia="宋体" w:hint="eastAsia"/>
        </w:rPr>
        <w:t>水平</w:t>
      </w:r>
      <w:r>
        <w:rPr>
          <w:rFonts w:ascii="宋体" w:eastAsia="宋体" w:hint="eastAsia"/>
        </w:rPr>
        <w:t>。结果如</w:t>
      </w:r>
      <w:r>
        <w:t>Figu</w:t>
      </w:r>
      <w:r>
        <w:t xml:space="preserve">re 4.6</w:t>
      </w:r>
      <w:r>
        <w:rPr>
          <w:rFonts w:ascii="宋体" w:eastAsia="宋体" w:hint="eastAsia"/>
        </w:rPr>
        <w:t>所示，</w:t>
      </w:r>
      <w:r>
        <w:t>LIGHT</w:t>
      </w:r>
      <w:r>
        <w:t>-</w:t>
      </w:r>
      <w:r>
        <w:t>/</w:t>
      </w:r>
      <w:r>
        <w:t>- </w:t>
      </w:r>
      <w:r>
        <w:t>NOD</w:t>
      </w:r>
      <w:r>
        <w:rPr>
          <w:rFonts w:ascii="宋体" w:eastAsia="宋体" w:hint="eastAsia"/>
        </w:rPr>
        <w:t>小鼠胰岛细胞未见明显的</w:t>
      </w:r>
      <w:r>
        <w:t>cleaved </w:t>
      </w:r>
      <w:r>
        <w:t>Caspase-3</w:t>
      </w:r>
      <w:r>
        <w:rPr>
          <w:rFonts w:ascii="宋体" w:eastAsia="宋体" w:hint="eastAsia"/>
        </w:rPr>
        <w:t>，对照</w:t>
      </w:r>
      <w:r>
        <w:t>LIGHT</w:t>
      </w:r>
      <w:r>
        <w:rPr>
          <w:rFonts w:ascii="宋体" w:eastAsia="宋体" w:hint="eastAsia"/>
        </w:rPr>
        <w:t>＋</w:t>
      </w:r>
      <w:r>
        <w:t>/</w:t>
      </w:r>
      <w:r>
        <w:rPr>
          <w:rFonts w:ascii="宋体" w:eastAsia="宋体" w:hint="eastAsia"/>
        </w:rPr>
        <w:t>＋</w:t>
      </w:r>
      <w:r>
        <w:t>NOD</w:t>
      </w:r>
      <w:r>
        <w:rPr>
          <w:rFonts w:ascii="宋体" w:eastAsia="宋体" w:hint="eastAsia"/>
        </w:rPr>
        <w:t>小鼠胰岛内淋巴细胞浸润明显，周缘有清晰</w:t>
      </w:r>
      <w:r>
        <w:rPr>
          <w:rFonts w:ascii="宋体" w:eastAsia="宋体" w:hint="eastAsia"/>
        </w:rPr>
        <w:t>可见的棕色着色，说明对照</w:t>
      </w:r>
      <w:r>
        <w:t>NOD</w:t>
      </w:r>
      <w:r>
        <w:rPr>
          <w:rFonts w:ascii="宋体" w:eastAsia="宋体" w:hint="eastAsia"/>
        </w:rPr>
        <w:t>小鼠胰岛的部分细胞内已出现</w:t>
      </w:r>
      <w:r>
        <w:t>Caspase-3</w:t>
      </w:r>
      <w:r>
        <w:rPr>
          <w:rFonts w:ascii="宋体" w:eastAsia="宋体" w:hint="eastAsia"/>
        </w:rPr>
        <w:t>活化，</w:t>
      </w:r>
      <w:r w:rsidR="001852F3">
        <w:rPr>
          <w:rFonts w:ascii="宋体" w:eastAsia="宋体" w:hint="eastAsia"/>
        </w:rPr>
        <w:t xml:space="preserve">LIGHT</w:t>
      </w:r>
      <w:r w:rsidR="001852F3">
        <w:rPr>
          <w:rFonts w:ascii="宋体" w:eastAsia="宋体" w:hint="eastAsia"/>
        </w:rPr>
        <w:t xml:space="preserve">敲除后，</w:t>
      </w:r>
      <w:r>
        <w:t>Caspase-3</w:t>
      </w:r>
      <w:r>
        <w:rPr>
          <w:rFonts w:ascii="宋体" w:eastAsia="宋体" w:hint="eastAsia"/>
        </w:rPr>
        <w:t>活化被抑制。提示</w:t>
      </w:r>
      <w:r>
        <w:t>Caspase-3</w:t>
      </w:r>
      <w:r>
        <w:rPr>
          <w:rFonts w:ascii="宋体" w:eastAsia="宋体" w:hint="eastAsia"/>
        </w:rPr>
        <w:t>可能参与了</w:t>
      </w:r>
      <w:r>
        <w:rPr>
          <w:rFonts w:ascii="宋体" w:eastAsia="宋体" w:hint="eastAsia"/>
        </w:rPr>
        <w:t>NOD</w:t>
      </w:r>
      <w:r w:rsidR="001852F3">
        <w:rPr>
          <w:rFonts w:ascii="宋体" w:eastAsia="宋体" w:hint="eastAsia"/>
        </w:rPr>
        <w:t xml:space="preserve">小鼠胰岛细</w:t>
      </w:r>
      <w:r>
        <w:rPr>
          <w:rFonts w:ascii="宋体" w:eastAsia="宋体" w:hint="eastAsia"/>
        </w:rPr>
        <w:t>胞凋亡过程，它的激活可能与</w:t>
      </w:r>
      <w:r>
        <w:rPr>
          <w:rFonts w:ascii="宋体" w:eastAsia="宋体" w:hint="eastAsia"/>
        </w:rPr>
        <w:t>LIGHT</w:t>
      </w:r>
      <w:r w:rsidR="001852F3">
        <w:rPr>
          <w:rFonts w:ascii="宋体" w:eastAsia="宋体" w:hint="eastAsia"/>
        </w:rPr>
        <w:t xml:space="preserve">信号传递有关。</w:t>
      </w:r>
    </w:p>
    <w:p w:rsidR="0018722C">
      <w:pPr>
        <w:pStyle w:val="aff7"/>
        <w:topLinePunct/>
      </w:pPr>
      <w:r>
        <w:drawing>
          <wp:inline>
            <wp:extent cx="3880410" cy="1888331"/>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50" cstate="print"/>
                    <a:stretch>
                      <a:fillRect/>
                    </a:stretch>
                  </pic:blipFill>
                  <pic:spPr>
                    <a:xfrm>
                      <a:off x="0" y="0"/>
                      <a:ext cx="3880410" cy="1888331"/>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hAnsi="宋体" w:eastAsia="宋体" w:hint="eastAsia"/>
        </w:rPr>
        <w:t xml:space="preserve"/>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 xml:space="preserve">4.6</w:t>
      </w:r>
      <w:r>
        <w:rPr>
          <w:rFonts w:cstheme="minorBidi" w:hAnsiTheme="minorHAnsi" w:eastAsiaTheme="minorHAnsi" w:asciiTheme="minorHAnsi"/>
        </w:rPr>
        <w:t xml:space="preserve"> </w:t>
      </w:r>
      <w:r>
        <w:rPr>
          <w:rFonts w:cstheme="minorBidi" w:hAnsiTheme="minorHAnsi" w:eastAsiaTheme="minorHAnsi" w:asciiTheme="minorHAnsi"/>
        </w:rPr>
        <w:t xml:space="preserve">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w:t>
      </w:r>
      <w:r>
        <w:rPr>
          <w:rFonts w:ascii="宋体" w:hAnsi="宋体" w:eastAsia="宋体" w:hint="eastAsia" w:cstheme="minorBidi"/>
        </w:rPr>
        <w:t xml:space="preserve">小鼠胰岛细胞内</w:t>
      </w:r>
      <w:r>
        <w:rPr>
          <w:rFonts w:cstheme="minorBidi" w:hAnsiTheme="minorHAnsi" w:eastAsiaTheme="minorHAnsi" w:asciiTheme="minorHAnsi"/>
        </w:rPr>
        <w:t xml:space="preserve">Caspase-3</w:t>
      </w:r>
      <w:r>
        <w:rPr>
          <w:rFonts w:ascii="宋体" w:hAnsi="宋体" w:eastAsia="宋体" w:hint="eastAsia" w:cstheme="minorBidi"/>
        </w:rPr>
        <w:t xml:space="preserve">未活化</w:t>
      </w:r>
      <w:r>
        <w:rPr>
          <w:rFonts w:ascii="宋体" w:hAnsi="宋体" w:eastAsia="宋体" w:hint="eastAsia" w:cstheme="minorBidi"/>
        </w:rPr>
        <w:t xml:space="preserve">（</w:t>
      </w:r>
      <w:r>
        <w:rPr>
          <w:rFonts w:cstheme="minorBidi" w:hAnsiTheme="minorHAnsi" w:eastAsiaTheme="minorHAnsi" w:asciiTheme="minorHAnsi"/>
        </w:rPr>
        <w:t xml:space="preserve">×</w:t>
      </w:r>
      <w:r>
        <w:rPr>
          <w:rFonts w:cstheme="minorBidi" w:hAnsiTheme="minorHAnsi" w:eastAsiaTheme="minorHAnsi" w:asciiTheme="minorHAnsi"/>
        </w:rPr>
        <w:t>20</w:t>
      </w:r>
      <w:r>
        <w:rPr>
          <w:rFonts w:ascii="宋体" w:hAnsi="宋体" w:eastAsia="宋体" w:hint="eastAsia" w:cstheme="minorBidi"/>
        </w:rPr>
        <w:t xml:space="preserve">）</w:t>
      </w:r>
      <w:r w:rsidR="001852F3">
        <w:rPr>
          <w:rFonts w:ascii="宋体" w:hAnsi="宋体" w:eastAsia="宋体" w:hint="eastAsia" w:cstheme="minorBidi"/>
        </w:rPr>
        <w:t xml:space="preserve"> </w:t>
      </w:r>
      <w:r>
        <w:rPr>
          <w:rFonts w:cstheme="minorBidi" w:hAnsiTheme="minorHAnsi" w:eastAsiaTheme="minorHAnsi" w:asciiTheme="minorHAnsi"/>
        </w:rPr>
        <w:t xml:space="preserve">Figur</w:t>
      </w:r>
      <w:r>
        <w:rPr>
          <w:rFonts w:cstheme="minorBidi" w:hAnsiTheme="minorHAnsi" w:eastAsiaTheme="minorHAnsi" w:asciiTheme="minorHAnsi"/>
        </w:rPr>
        <w:t xml:space="preserve">e 4.6 Caspase-3 inactivation in islet cells of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mice </w:t>
      </w:r>
      <w:r>
        <w:rPr>
          <w:rFonts w:cstheme="minorBidi" w:hAnsiTheme="minorHAnsi" w:eastAsiaTheme="minorHAnsi" w:asciiTheme="minorHAnsi"/>
        </w:rPr>
        <w:t xml:space="preserve">(</w:t>
      </w:r>
      <w:r>
        <w:rPr>
          <w:rFonts w:cstheme="minorBidi" w:hAnsiTheme="minorHAnsi" w:eastAsiaTheme="minorHAnsi" w:asciiTheme="minorHAnsi"/>
        </w:rPr>
        <w:t xml:space="preserve">×20</w:t>
      </w:r>
      <w:r>
        <w:rPr>
          <w:rFonts w:cstheme="minorBidi" w:hAnsiTheme="minorHAnsi" w:eastAsiaTheme="minorHAnsi" w:asciiTheme="minorHAnsi"/>
        </w:rPr>
        <w:t xml:space="preserve">)</w:t>
      </w:r>
      <w:r>
        <w:rPr>
          <w:rFonts w:ascii="宋体" w:hAnsi="宋体" w:eastAsia="宋体" w:hint="eastAsia" w:cstheme="minorBidi"/>
        </w:rPr>
        <w:t xml:space="preserve">注：箭头指示的棕色表示</w:t>
      </w:r>
      <w:r>
        <w:rPr>
          <w:rFonts w:cstheme="minorBidi" w:hAnsiTheme="minorHAnsi" w:eastAsiaTheme="minorHAnsi" w:asciiTheme="minorHAnsi"/>
        </w:rPr>
        <w:t xml:space="preserve">cleaved</w:t>
      </w:r>
      <w:r>
        <w:rPr>
          <w:rFonts w:cstheme="minorBidi" w:hAnsiTheme="minorHAnsi" w:eastAsiaTheme="minorHAnsi" w:asciiTheme="minorHAnsi"/>
        </w:rPr>
        <w:t xml:space="preserve"> </w:t>
      </w:r>
      <w:r>
        <w:rPr>
          <w:rFonts w:cstheme="minorBidi" w:hAnsiTheme="minorHAnsi" w:eastAsiaTheme="minorHAnsi" w:asciiTheme="minorHAnsi"/>
        </w:rPr>
        <w:t xml:space="preserve">Caspase-3</w:t>
      </w:r>
    </w:p>
    <w:p w:rsidR="0018722C">
      <w:pPr>
        <w:topLinePunct/>
      </w:pPr>
      <w:r>
        <w:rPr>
          <w:rFonts w:ascii="宋体" w:hAnsi="宋体" w:eastAsia="宋体" w:hint="eastAsia"/>
        </w:rPr>
        <w:t>以上数据表明，</w:t>
      </w:r>
      <w:r>
        <w:t>Caspase</w:t>
      </w:r>
      <w:r>
        <w:rPr>
          <w:rFonts w:ascii="宋体" w:hAnsi="宋体" w:eastAsia="宋体" w:hint="eastAsia"/>
        </w:rPr>
        <w:t>参与了</w:t>
      </w:r>
      <w:r>
        <w:t>LIGHT+IFN-γ</w:t>
      </w:r>
      <w:r>
        <w:rPr>
          <w:rFonts w:ascii="宋体" w:hAnsi="宋体" w:eastAsia="宋体" w:hint="eastAsia"/>
        </w:rPr>
        <w:t>诱导的胰岛细胞凋亡，</w:t>
      </w:r>
      <w:r>
        <w:t>Caspase-3</w:t>
      </w:r>
      <w:r>
        <w:rPr>
          <w:rFonts w:ascii="宋体" w:hAnsi="宋体" w:eastAsia="宋体" w:hint="eastAsia"/>
        </w:rPr>
        <w:t>可能是涉及的主要</w:t>
      </w:r>
      <w:r>
        <w:t>Caspase</w:t>
      </w:r>
      <w:r>
        <w:rPr>
          <w:rFonts w:ascii="宋体" w:hAnsi="宋体" w:eastAsia="宋体" w:hint="eastAsia"/>
        </w:rPr>
        <w:t>之一。</w:t>
      </w:r>
    </w:p>
    <w:p w:rsidR="0018722C">
      <w:pPr>
        <w:pStyle w:val="Heading3"/>
        <w:topLinePunct/>
        <w:ind w:left="200" w:hangingChars="200" w:hanging="200"/>
      </w:pPr>
      <w:r>
        <w:t>3.5</w:t>
      </w:r>
      <w:r>
        <w:t xml:space="preserve"> </w:t>
      </w:r>
      <w:r>
        <w:t>效应</w:t>
      </w:r>
      <w:r>
        <w:t>Caspase</w:t>
      </w:r>
      <w:r>
        <w:t>的作用底物</w:t>
      </w:r>
      <w:r>
        <w:t>PARP</w:t>
      </w:r>
      <w:r/>
      <w:r>
        <w:t>在</w:t>
      </w:r>
      <w:r>
        <w:t>MIN6</w:t>
      </w:r>
      <w:r>
        <w:t>细胞中被裂解</w:t>
      </w:r>
    </w:p>
    <w:p w:rsidR="0018722C">
      <w:pPr>
        <w:topLinePunct/>
      </w:pPr>
      <w:r>
        <w:rPr>
          <w:rFonts w:ascii="宋体" w:hAnsi="宋体" w:eastAsia="宋体" w:hint="eastAsia"/>
        </w:rPr>
        <w:t>效应</w:t>
      </w:r>
      <w:r>
        <w:t>Caspase</w:t>
      </w:r>
      <w:r>
        <w:rPr>
          <w:rFonts w:ascii="宋体" w:hAnsi="宋体" w:eastAsia="宋体" w:hint="eastAsia"/>
        </w:rPr>
        <w:t>如</w:t>
      </w:r>
      <w:r>
        <w:t>Caspase-3,</w:t>
      </w:r>
      <w:r w:rsidR="004B696B">
        <w:rPr>
          <w:rFonts w:ascii="宋体" w:hAnsi="宋体" w:eastAsia="宋体" w:hint="eastAsia"/>
        </w:rPr>
        <w:t xml:space="preserve"> </w:t>
      </w:r>
      <w:r w:rsidR="004B696B">
        <w:rPr>
          <w:rFonts w:ascii="宋体" w:hAnsi="宋体" w:eastAsia="宋体" w:hint="eastAsia"/>
        </w:rPr>
        <w:t>-7</w:t>
      </w:r>
      <w:r>
        <w:rPr>
          <w:rFonts w:ascii="宋体" w:hAnsi="宋体" w:eastAsia="宋体" w:hint="eastAsia"/>
        </w:rPr>
        <w:t>得到从线粒体或死亡受体传来的凋亡信号，裂解</w:t>
      </w:r>
      <w:r>
        <w:rPr>
          <w:rFonts w:ascii="宋体" w:hAnsi="宋体" w:eastAsia="宋体" w:hint="eastAsia"/>
        </w:rPr>
        <w:t>活化，然后将信号转导至</w:t>
      </w:r>
      <w:r>
        <w:t>PARP</w:t>
      </w:r>
      <w:r>
        <w:rPr>
          <w:rFonts w:ascii="宋体" w:hAnsi="宋体" w:eastAsia="宋体" w:hint="eastAsia"/>
        </w:rPr>
        <w:t>，引起</w:t>
      </w:r>
      <w:r>
        <w:t>PARP</w:t>
      </w:r>
      <w:r>
        <w:rPr>
          <w:rFonts w:ascii="宋体" w:hAnsi="宋体" w:eastAsia="宋体" w:hint="eastAsia"/>
        </w:rPr>
        <w:t>的裂解失活。</w:t>
      </w:r>
      <w:r>
        <w:t>PARP</w:t>
      </w:r>
      <w:r>
        <w:rPr>
          <w:rFonts w:ascii="宋体" w:hAnsi="宋体" w:eastAsia="宋体" w:hint="eastAsia"/>
        </w:rPr>
        <w:t>是</w:t>
      </w:r>
      <w:r>
        <w:t>DNA</w:t>
      </w:r>
      <w:r>
        <w:rPr>
          <w:rFonts w:ascii="宋体" w:hAnsi="宋体" w:eastAsia="宋体" w:hint="eastAsia"/>
        </w:rPr>
        <w:t>修复酶，</w:t>
      </w:r>
      <w:r>
        <w:t>PARP</w:t>
      </w:r>
      <w:r>
        <w:rPr>
          <w:rFonts w:ascii="宋体" w:hAnsi="宋体" w:eastAsia="宋体" w:hint="eastAsia"/>
        </w:rPr>
        <w:t>裂解将失去修复</w:t>
      </w:r>
      <w:r>
        <w:t>DNA</w:t>
      </w:r>
      <w:r>
        <w:rPr>
          <w:rFonts w:ascii="宋体" w:hAnsi="宋体" w:eastAsia="宋体" w:hint="eastAsia"/>
        </w:rPr>
        <w:t>的正常功能，从而激活细胞内受</w:t>
      </w:r>
      <w:r>
        <w:t>PARP</w:t>
      </w:r>
      <w:r>
        <w:rPr>
          <w:rFonts w:ascii="宋体" w:hAnsi="宋体" w:eastAsia="宋体" w:hint="eastAsia"/>
        </w:rPr>
        <w:t>负调控的核酸内</w:t>
      </w:r>
      <w:r>
        <w:rPr>
          <w:rFonts w:ascii="宋体" w:hAnsi="宋体" w:eastAsia="宋体" w:hint="eastAsia"/>
        </w:rPr>
        <w:t>切酶，核酸内切酶降解</w:t>
      </w:r>
      <w:r>
        <w:t>DNA</w:t>
      </w:r>
      <w:r>
        <w:rPr>
          <w:rFonts w:ascii="宋体" w:hAnsi="宋体" w:eastAsia="宋体" w:hint="eastAsia"/>
        </w:rPr>
        <w:t>导致核小体</w:t>
      </w:r>
      <w:r>
        <w:t>DNA</w:t>
      </w:r>
      <w:r>
        <w:rPr>
          <w:rFonts w:ascii="宋体" w:hAnsi="宋体" w:eastAsia="宋体" w:hint="eastAsia"/>
        </w:rPr>
        <w:t>断裂</w:t>
      </w:r>
      <w:r>
        <w:rPr>
          <w:vertAlign w:val="superscript"/>
          /&gt;
        </w:rPr>
        <w:t>[</w:t>
      </w:r>
      <w:r>
        <w:rPr>
          <w:vertAlign w:val="superscript"/>
          /&gt;
        </w:rPr>
        <w:t xml:space="preserve">101</w:t>
      </w:r>
      <w:r>
        <w:rPr>
          <w:vertAlign w:val="superscript"/>
          /&gt;
        </w:rPr>
        <w:t>]</w:t>
      </w:r>
      <w:r>
        <w:rPr>
          <w:rFonts w:ascii="宋体" w:hAnsi="宋体" w:eastAsia="宋体" w:hint="eastAsia"/>
        </w:rPr>
        <w:t>。</w:t>
      </w:r>
      <w:r>
        <w:t>Western </w:t>
      </w:r>
      <w:r>
        <w:t>blot</w:t>
      </w:r>
      <w:r>
        <w:rPr>
          <w:rFonts w:ascii="宋体" w:hAnsi="宋体" w:eastAsia="宋体" w:hint="eastAsia"/>
        </w:rPr>
        <w:t>结果表明，</w:t>
      </w:r>
      <w:r>
        <w:t>PARP</w:t>
      </w:r>
      <w:r>
        <w:rPr>
          <w:rFonts w:ascii="宋体" w:hAnsi="宋体" w:eastAsia="宋体" w:hint="eastAsia"/>
        </w:rPr>
        <w:t>在</w:t>
      </w:r>
      <w:r>
        <w:t>LIGHT+IFN-γ</w:t>
      </w:r>
      <w:r>
        <w:rPr>
          <w:rFonts w:ascii="宋体" w:hAnsi="宋体" w:eastAsia="宋体" w:hint="eastAsia"/>
        </w:rPr>
        <w:t>的作用下发生裂解，</w:t>
      </w:r>
      <w:r>
        <w:t>LIGHT+IFN-γ</w:t>
      </w:r>
      <w:r>
        <w:rPr>
          <w:rFonts w:ascii="宋体" w:hAnsi="宋体" w:eastAsia="宋体" w:hint="eastAsia"/>
        </w:rPr>
        <w:t>处理</w:t>
      </w:r>
      <w:r>
        <w:t>1h</w:t>
      </w:r>
      <w:r>
        <w:rPr>
          <w:rFonts w:ascii="宋体" w:hAnsi="宋体" w:eastAsia="宋体" w:hint="eastAsia"/>
        </w:rPr>
        <w:t>后，</w:t>
      </w:r>
      <w:r>
        <w:t>PARP</w:t>
      </w:r>
      <w:r>
        <w:rPr>
          <w:rFonts w:ascii="宋体" w:hAnsi="宋体" w:eastAsia="宋体" w:hint="eastAsia"/>
        </w:rPr>
        <w:t>即出现</w:t>
      </w:r>
      <w:r>
        <w:rPr>
          <w:rFonts w:ascii="宋体" w:hAnsi="宋体" w:eastAsia="宋体" w:hint="eastAsia"/>
        </w:rPr>
        <w:t>明显的裂解片段</w:t>
      </w:r>
      <w:r>
        <w:rPr>
          <w:rFonts w:ascii="宋体" w:hAnsi="宋体" w:eastAsia="宋体" w:hint="eastAsia"/>
        </w:rPr>
        <w:t>（</w:t>
      </w:r>
      <w:r>
        <w:t>F</w:t>
      </w:r>
      <w:r>
        <w:t>i</w:t>
      </w:r>
      <w:r>
        <w:t>g</w:t>
      </w:r>
      <w:r>
        <w:t>u</w:t>
      </w:r>
      <w:r>
        <w:t>re</w:t>
      </w:r>
      <w:r/>
      <w:r w:rsidR="001852F3">
        <w:t xml:space="preserve"> </w:t>
      </w:r>
      <w:r>
        <w:t>4</w:t>
      </w:r>
      <w:r>
        <w:t>.</w:t>
      </w:r>
      <w:r>
        <w:t>7</w:t>
      </w:r>
      <w:r>
        <w:rPr>
          <w:rFonts w:ascii="宋体" w:hAnsi="宋体" w:eastAsia="宋体" w:hint="eastAsia"/>
        </w:rPr>
        <w:t>）</w:t>
      </w:r>
      <w:r>
        <w:rPr>
          <w:rFonts w:ascii="宋体" w:hAnsi="宋体" w:eastAsia="宋体" w:hint="eastAsia"/>
        </w:rPr>
        <w:t>。提示，</w:t>
      </w:r>
      <w:r>
        <w:t>P</w:t>
      </w:r>
      <w:r>
        <w:t>A</w:t>
      </w:r>
      <w:r>
        <w:t>R</w:t>
      </w:r>
      <w:r>
        <w:t>P</w:t>
      </w:r>
      <w:r/>
      <w:r w:rsidR="001852F3">
        <w:t xml:space="preserve"> </w:t>
      </w:r>
      <w:r>
        <w:rPr>
          <w:rFonts w:ascii="宋体" w:hAnsi="宋体" w:eastAsia="宋体" w:hint="eastAsia"/>
        </w:rPr>
        <w:t>的裂解从另一方面说明</w:t>
      </w:r>
      <w:r>
        <w:t>C</w:t>
      </w:r>
      <w:r>
        <w:t>a</w:t>
      </w:r>
      <w:r>
        <w:t>spase</w:t>
      </w:r>
      <w:r/>
      <w:r w:rsidR="001852F3">
        <w:t xml:space="preserve"> </w:t>
      </w:r>
      <w:r>
        <w:rPr>
          <w:rFonts w:ascii="宋体" w:hAnsi="宋体" w:eastAsia="宋体" w:hint="eastAsia"/>
        </w:rPr>
        <w:t>在</w:t>
      </w:r>
      <w:r>
        <w:t>LIGHT+IFN-γ</w:t>
      </w:r>
      <w:r>
        <w:rPr>
          <w:rFonts w:ascii="宋体" w:hAnsi="宋体" w:eastAsia="宋体" w:hint="eastAsia"/>
        </w:rPr>
        <w:t>诱导的</w:t>
      </w:r>
      <w:r>
        <w:t>MIN6</w:t>
      </w:r>
      <w:r>
        <w:rPr>
          <w:rFonts w:ascii="宋体" w:hAnsi="宋体" w:eastAsia="宋体" w:hint="eastAsia"/>
        </w:rPr>
        <w:t>细胞凋亡中被激活。</w:t>
      </w:r>
    </w:p>
    <w:p w:rsidR="0018722C">
      <w:pPr>
        <w:pStyle w:val="aff7"/>
        <w:topLinePunct/>
      </w:pPr>
      <w:r>
        <w:drawing>
          <wp:inline>
            <wp:extent cx="3403774" cy="1529334"/>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51" cstate="print"/>
                    <a:stretch>
                      <a:fillRect/>
                    </a:stretch>
                  </pic:blipFill>
                  <pic:spPr>
                    <a:xfrm>
                      <a:off x="0" y="0"/>
                      <a:ext cx="3403774" cy="152933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4.7</w:t>
      </w:r>
      <w:r>
        <w:t xml:space="preserve">  </w:t>
      </w:r>
      <w:r w:rsidRPr="00DB64CE">
        <w:rPr>
          <w:rFonts w:cstheme="minorBidi" w:hAnsiTheme="minorHAnsi" w:eastAsiaTheme="minorHAnsi" w:asciiTheme="minorHAnsi"/>
        </w:rPr>
        <w:t>PARP</w:t>
      </w:r>
      <w:r>
        <w:rPr>
          <w:rFonts w:ascii="宋体" w:hAnsi="宋体" w:eastAsia="宋体" w:hint="eastAsia" w:cstheme="minorBidi"/>
        </w:rPr>
        <w:t>在</w:t>
      </w:r>
      <w:r>
        <w:rPr>
          <w:rFonts w:cstheme="minorBidi" w:hAnsiTheme="minorHAnsi" w:eastAsiaTheme="minorHAnsi" w:asciiTheme="minorHAnsi"/>
        </w:rPr>
        <w:t>rmLIGHT+rmIFN-γ</w:t>
      </w:r>
      <w:r>
        <w:rPr>
          <w:rFonts w:ascii="宋体" w:hAnsi="宋体" w:eastAsia="宋体" w:hint="eastAsia" w:cstheme="minorBidi"/>
        </w:rPr>
        <w:t>诱导的</w:t>
      </w:r>
      <w:r>
        <w:rPr>
          <w:rFonts w:cstheme="minorBidi" w:hAnsiTheme="minorHAnsi" w:eastAsiaTheme="minorHAnsi" w:asciiTheme="minorHAnsi"/>
        </w:rPr>
        <w:t>MIN6</w:t>
      </w:r>
      <w:r>
        <w:rPr>
          <w:rFonts w:ascii="宋体" w:hAnsi="宋体" w:eastAsia="宋体" w:hint="eastAsia" w:cstheme="minorBidi"/>
        </w:rPr>
        <w:t>细胞凋亡中被裂解</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4.7</w:t>
      </w:r>
      <w:r>
        <w:t xml:space="preserve">  </w:t>
      </w:r>
      <w:r w:rsidRPr="00DB64CE">
        <w:rPr>
          <w:rFonts w:cstheme="minorBidi" w:hAnsiTheme="minorHAnsi" w:eastAsiaTheme="minorHAnsi" w:asciiTheme="minorHAnsi"/>
        </w:rPr>
        <w:t>PARP was cleaved in rmLIGHT + rmIFN-γ-induced MIN6 cell apoptosis</w:t>
      </w:r>
    </w:p>
    <w:p w:rsidR="0018722C">
      <w:pPr>
        <w:pStyle w:val="Heading3"/>
        <w:topLinePunct/>
        <w:ind w:left="200" w:hangingChars="200" w:hanging="200"/>
      </w:pPr>
      <w:r>
        <w:t>3.6</w:t>
      </w:r>
      <w:r>
        <w:t xml:space="preserve"> </w:t>
      </w:r>
      <w:r>
        <w:t>Bcl-2</w:t>
      </w:r>
      <w:r/>
      <w:r>
        <w:t>基因家族成员在</w:t>
      </w:r>
      <w:r>
        <w:t>LIGHT</w:t>
      </w:r>
      <w:r>
        <w:t>＋</w:t>
      </w:r>
      <w:r>
        <w:t>IFN-γ</w:t>
      </w:r>
      <w:r/>
      <w:r>
        <w:t>诱导的胰岛细胞凋亡中的表达变化</w:t>
      </w:r>
    </w:p>
    <w:p w:rsidR="0018722C">
      <w:pPr>
        <w:pStyle w:val="cw22"/>
        <w:topLinePunct/>
      </w:pPr>
      <w:r>
        <w:rPr>
          <w:rFonts w:ascii="黑体" w:hAnsi="黑体" w:eastAsia="黑体" w:hint="eastAsia"/>
        </w:rPr>
        <w:t>3.6.1 </w:t>
      </w:r>
      <w:r>
        <w:t>Bcl-2</w:t>
      </w:r>
      <w:r/>
      <w:r>
        <w:rPr>
          <w:rFonts w:ascii="黑体" w:hAnsi="黑体" w:eastAsia="黑体" w:hint="eastAsia"/>
        </w:rPr>
        <w:t>基因家族成员在</w:t>
      </w:r>
      <w:r>
        <w:t>LIGHT</w:t>
      </w:r>
      <w:r>
        <w:rPr>
          <w:rFonts w:ascii="黑体" w:hAnsi="黑体" w:eastAsia="黑体" w:hint="eastAsia"/>
        </w:rPr>
        <w:t>＋</w:t>
      </w:r>
      <w:r>
        <w:t>IFN-γ</w:t>
      </w:r>
      <w:r/>
      <w:r>
        <w:rPr>
          <w:rFonts w:ascii="黑体" w:hAnsi="黑体" w:eastAsia="黑体" w:hint="eastAsia"/>
        </w:rPr>
        <w:t>诱导</w:t>
      </w:r>
      <w:r>
        <w:t>MIN6</w:t>
      </w:r>
      <w:r/>
      <w:r>
        <w:rPr>
          <w:rFonts w:ascii="黑体" w:hAnsi="黑体" w:eastAsia="黑体" w:hint="eastAsia"/>
        </w:rPr>
        <w:t>细胞凋亡中的蛋白表达变化</w:t>
      </w:r>
    </w:p>
    <w:p w:rsidR="0018722C">
      <w:pPr>
        <w:topLinePunct/>
      </w:pPr>
      <w:r>
        <w:t>Bcl-2</w:t>
      </w:r>
      <w:r/>
      <w:r>
        <w:rPr>
          <w:rFonts w:ascii="宋体" w:hAnsi="宋体" w:eastAsia="宋体" w:hint="eastAsia"/>
        </w:rPr>
        <w:t>蛋白家族是细胞凋亡的线粒体途径中起决定作用的调控者，直接调节线</w:t>
      </w:r>
      <w:r>
        <w:rPr>
          <w:rFonts w:ascii="宋体" w:hAnsi="宋体" w:eastAsia="宋体" w:hint="eastAsia"/>
        </w:rPr>
        <w:t>粒体内</w:t>
      </w:r>
      <w:r>
        <w:t>Cyto C</w:t>
      </w:r>
      <w:r>
        <w:rPr>
          <w:rFonts w:ascii="宋体" w:hAnsi="宋体" w:eastAsia="宋体" w:hint="eastAsia"/>
        </w:rPr>
        <w:t>的释放。为证实</w:t>
      </w:r>
      <w:r>
        <w:t>Bcl-2</w:t>
      </w:r>
      <w:r>
        <w:rPr>
          <w:rFonts w:ascii="宋体" w:hAnsi="宋体" w:eastAsia="宋体" w:hint="eastAsia"/>
        </w:rPr>
        <w:t>家族是否涉及</w:t>
      </w:r>
      <w:r>
        <w:t>LIGHT+IFN-γ</w:t>
      </w:r>
      <w:r/>
      <w:r w:rsidR="001852F3">
        <w:t xml:space="preserve"> </w:t>
      </w:r>
      <w:r>
        <w:rPr>
          <w:rFonts w:ascii="宋体" w:hAnsi="宋体" w:eastAsia="宋体" w:hint="eastAsia"/>
        </w:rPr>
        <w:t>诱导的</w:t>
      </w:r>
      <w:r>
        <w:t>MIN6</w:t>
      </w:r>
      <w:r>
        <w:rPr>
          <w:rFonts w:ascii="宋体" w:hAnsi="宋体" w:eastAsia="宋体" w:hint="eastAsia"/>
        </w:rPr>
        <w:t>细胞凋亡途径，我们采用</w:t>
      </w:r>
      <w:r>
        <w:t>Western</w:t>
      </w:r>
      <w:r>
        <w:t> </w:t>
      </w:r>
      <w:r>
        <w:t>blot</w:t>
      </w:r>
      <w:r>
        <w:rPr>
          <w:rFonts w:ascii="宋体" w:hAnsi="宋体" w:eastAsia="宋体" w:hint="eastAsia"/>
        </w:rPr>
        <w:t>、免疫细胞化学法观察主要</w:t>
      </w:r>
      <w:r>
        <w:t>Bcl-2</w:t>
      </w:r>
      <w:r/>
      <w:r>
        <w:rPr>
          <w:rFonts w:ascii="宋体" w:hAnsi="宋体" w:eastAsia="宋体" w:hint="eastAsia"/>
        </w:rPr>
        <w:t>基因家族</w:t>
      </w:r>
      <w:r>
        <w:rPr>
          <w:rFonts w:ascii="宋体" w:hAnsi="宋体" w:eastAsia="宋体" w:hint="eastAsia"/>
        </w:rPr>
        <w:t>成员的蛋白表达水平变化。结果显示，抗凋亡的</w:t>
      </w:r>
      <w:r>
        <w:t>Bcl-2</w:t>
      </w:r>
      <w:r/>
      <w:r>
        <w:rPr>
          <w:rFonts w:ascii="宋体" w:hAnsi="宋体" w:eastAsia="宋体" w:hint="eastAsia"/>
        </w:rPr>
        <w:t>基因的蛋白表达随处理时</w:t>
      </w:r>
      <w:r>
        <w:rPr>
          <w:rFonts w:ascii="宋体" w:hAnsi="宋体" w:eastAsia="宋体" w:hint="eastAsia"/>
        </w:rPr>
        <w:t>间</w:t>
      </w:r>
    </w:p>
    <w:p w:rsidR="0018722C">
      <w:pPr>
        <w:topLinePunct/>
      </w:pPr>
      <w:r>
        <w:rPr>
          <w:rFonts w:ascii="宋体" w:eastAsia="宋体" w:hint="eastAsia"/>
        </w:rPr>
        <w:t>的增加，变化不明显，在</w:t>
      </w:r>
      <w:r>
        <w:t>24h</w:t>
      </w:r>
      <w:r>
        <w:rPr>
          <w:rFonts w:ascii="宋体" w:eastAsia="宋体" w:hint="eastAsia"/>
        </w:rPr>
        <w:t>稍有下降。另一抗凋亡基因</w:t>
      </w:r>
      <w:r>
        <w:t>Bcl-X</w:t>
      </w:r>
      <w:r>
        <w:t>L</w:t>
      </w:r>
      <w:r>
        <w:rPr>
          <w:rFonts w:ascii="宋体" w:eastAsia="宋体" w:hint="eastAsia"/>
        </w:rPr>
        <w:t>从</w:t>
      </w:r>
      <w:r>
        <w:t>0.5h</w:t>
      </w:r>
      <w:r>
        <w:rPr>
          <w:rFonts w:ascii="宋体" w:eastAsia="宋体" w:hint="eastAsia"/>
        </w:rPr>
        <w:t>起蛋白表达明显降低，而促凋亡基因</w:t>
      </w:r>
      <w:r>
        <w:t>Bax</w:t>
      </w:r>
      <w:r>
        <w:rPr>
          <w:rFonts w:ascii="宋体" w:eastAsia="宋体" w:hint="eastAsia"/>
        </w:rPr>
        <w:t>、</w:t>
      </w:r>
      <w:r>
        <w:t>Bak</w:t>
      </w:r>
      <w:r>
        <w:rPr>
          <w:rFonts w:ascii="宋体" w:eastAsia="宋体" w:hint="eastAsia"/>
        </w:rPr>
        <w:t>表达上调。另一促凋亡蛋白</w:t>
      </w:r>
      <w:r>
        <w:t>Bid</w:t>
      </w:r>
      <w:r>
        <w:rPr>
          <w:rFonts w:ascii="宋体" w:eastAsia="宋体" w:hint="eastAsia"/>
        </w:rPr>
        <w:t>全长片段</w:t>
      </w:r>
      <w:r>
        <w:rPr>
          <w:rFonts w:ascii="宋体" w:eastAsia="宋体" w:hint="eastAsia"/>
        </w:rPr>
        <w:t>（</w:t>
      </w:r>
      <w:r>
        <w:t>22KD</w:t>
      </w:r>
      <w:r>
        <w:rPr>
          <w:rFonts w:ascii="宋体" w:eastAsia="宋体" w:hint="eastAsia"/>
        </w:rPr>
        <w:t>）</w:t>
      </w:r>
      <w:r>
        <w:rPr>
          <w:rFonts w:ascii="宋体" w:eastAsia="宋体" w:hint="eastAsia"/>
        </w:rPr>
        <w:t xml:space="preserve">含量从</w:t>
      </w:r>
      <w:r>
        <w:t>1h</w:t>
      </w:r>
      <w:r w:rsidR="001852F3">
        <w:t xml:space="preserve"> </w:t>
      </w:r>
      <w:r>
        <w:rPr>
          <w:rFonts w:ascii="宋体" w:eastAsia="宋体" w:hint="eastAsia"/>
        </w:rPr>
        <w:t>起呈下降趋势，但其裂解片段</w:t>
      </w:r>
      <w:r>
        <w:rPr>
          <w:rFonts w:ascii="宋体" w:eastAsia="宋体" w:hint="eastAsia"/>
        </w:rPr>
        <w:t>（</w:t>
      </w:r>
      <w:r>
        <w:t>15KD</w:t>
      </w:r>
      <w:r>
        <w:rPr>
          <w:rFonts w:ascii="宋体" w:eastAsia="宋体" w:hint="eastAsia"/>
        </w:rPr>
        <w:t>）</w:t>
      </w:r>
      <w:r>
        <w:rPr>
          <w:rFonts w:ascii="宋体" w:eastAsia="宋体" w:hint="eastAsia"/>
        </w:rPr>
        <w:t>水平有一定的增</w:t>
      </w:r>
      <w:r>
        <w:rPr>
          <w:rFonts w:ascii="宋体" w:eastAsia="宋体" w:hint="eastAsia"/>
        </w:rPr>
        <w:t>加</w:t>
      </w:r>
    </w:p>
    <w:p w:rsidR="0018722C">
      <w:pPr>
        <w:topLinePunct/>
      </w:pPr>
      <w:r>
        <w:rPr>
          <w:rFonts w:ascii="宋体" w:eastAsia="宋体" w:hint="eastAsia"/>
        </w:rPr>
        <w:t/>
      </w:r>
      <w:r>
        <w:rPr>
          <w:rFonts w:ascii="宋体" w:eastAsia="宋体" w:hint="eastAsia"/>
        </w:rPr>
        <w:t>（</w:t>
      </w:r>
      <w:r>
        <w:t>F</w:t>
      </w:r>
      <w:r>
        <w:t>i</w:t>
      </w:r>
      <w:r>
        <w:t>g</w:t>
      </w:r>
      <w:r>
        <w:t>u</w:t>
      </w:r>
      <w:r>
        <w:t>re</w:t>
      </w:r>
      <w:r>
        <w:t> </w:t>
      </w:r>
      <w:r>
        <w:t>4</w:t>
      </w:r>
      <w:r>
        <w:t>.8</w:t>
      </w:r>
      <w:r>
        <w:rPr>
          <w:rFonts w:ascii="宋体" w:eastAsia="宋体" w:hint="eastAsia"/>
        </w:rPr>
        <w:t>）</w:t>
      </w:r>
      <w:r>
        <w:rPr>
          <w:rFonts w:ascii="宋体" w:eastAsia="宋体" w:hint="eastAsia"/>
        </w:rPr>
        <w:t>。</w:t>
      </w:r>
    </w:p>
    <w:p w:rsidR="0018722C">
      <w:pPr>
        <w:pStyle w:val="aff7"/>
        <w:topLinePunct/>
      </w:pPr>
      <w:r>
        <w:drawing>
          <wp:inline>
            <wp:extent cx="3106419" cy="2667000"/>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52" cstate="print"/>
                    <a:stretch>
                      <a:fillRect/>
                    </a:stretch>
                  </pic:blipFill>
                  <pic:spPr>
                    <a:xfrm>
                      <a:off x="0" y="0"/>
                      <a:ext cx="3106419" cy="2667000"/>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4.8</w:t>
      </w:r>
      <w:r>
        <w:rPr>
          <w:rFonts w:cstheme="minorBidi" w:hAnsiTheme="minorHAnsi" w:eastAsiaTheme="minorHAnsi" w:asciiTheme="minorHAnsi"/>
        </w:rPr>
        <w:t> </w:t>
      </w:r>
      <w:r>
        <w:rPr>
          <w:rFonts w:cstheme="minorBidi" w:hAnsiTheme="minorHAnsi" w:eastAsiaTheme="minorHAnsi" w:asciiTheme="minorHAnsi"/>
        </w:rPr>
        <w:t>Bcl-2</w:t>
      </w:r>
      <w:r>
        <w:rPr>
          <w:rFonts w:ascii="宋体" w:hAnsi="宋体" w:eastAsia="宋体" w:hint="eastAsia" w:cstheme="minorBidi"/>
        </w:rPr>
        <w:t>蛋白家族成员在</w:t>
      </w:r>
      <w:r>
        <w:rPr>
          <w:rFonts w:cstheme="minorBidi" w:hAnsiTheme="minorHAnsi" w:eastAsiaTheme="minorHAnsi" w:asciiTheme="minorHAnsi"/>
        </w:rPr>
        <w:t>rmLIGHT+rmIFN-γ</w:t>
      </w:r>
      <w:r w:rsidR="001852F3">
        <w:rPr>
          <w:rFonts w:cstheme="minorBidi" w:hAnsiTheme="minorHAnsi" w:eastAsiaTheme="minorHAnsi" w:asciiTheme="minorHAnsi"/>
        </w:rPr>
        <w:t xml:space="preserve"> </w:t>
      </w:r>
      <w:r>
        <w:rPr>
          <w:rFonts w:ascii="宋体" w:hAnsi="宋体" w:eastAsia="宋体" w:hint="eastAsia" w:cstheme="minorBidi"/>
        </w:rPr>
        <w:t>诱导的</w:t>
      </w:r>
      <w:r>
        <w:rPr>
          <w:rFonts w:cstheme="minorBidi" w:hAnsiTheme="minorHAnsi" w:eastAsiaTheme="minorHAnsi" w:asciiTheme="minorHAnsi"/>
        </w:rPr>
        <w:t>MIN6</w:t>
      </w:r>
      <w:r>
        <w:rPr>
          <w:rFonts w:ascii="宋体" w:hAnsi="宋体" w:eastAsia="宋体" w:hint="eastAsia" w:cstheme="minorBidi"/>
        </w:rPr>
        <w:t>细胞凋亡中</w:t>
      </w:r>
      <w:r>
        <w:rPr>
          <w:rFonts w:ascii="宋体" w:hAnsi="宋体" w:eastAsia="宋体" w:hint="eastAsia" w:cstheme="minorBidi"/>
        </w:rPr>
        <w:t>的变化</w:t>
      </w:r>
      <w:r w:rsidR="001852F3">
        <w:rPr>
          <w:rFonts w:ascii="宋体" w:hAnsi="宋体" w:eastAsia="宋体" w:hint="eastAsia" w:cstheme="minorBidi"/>
        </w:rPr>
        <w:t xml:space="preserve"> </w:t>
      </w:r>
      <w:r>
        <w:rPr>
          <w:rFonts w:cstheme="minorBidi" w:hAnsiTheme="minorHAnsi" w:eastAsiaTheme="minorHAnsi" w:asciiTheme="minorHAnsi"/>
        </w:rPr>
        <w:t>Figur</w:t>
      </w:r>
      <w:r>
        <w:rPr>
          <w:rFonts w:cstheme="minorBidi" w:hAnsiTheme="minorHAnsi" w:eastAsiaTheme="minorHAnsi" w:asciiTheme="minorHAnsi"/>
        </w:rPr>
        <w:t xml:space="preserve">e 4.8</w:t>
      </w:r>
      <w:r>
        <w:rPr>
          <w:rFonts w:cstheme="minorBidi" w:hAnsiTheme="minorHAnsi" w:eastAsiaTheme="minorHAnsi" w:asciiTheme="minorHAnsi"/>
        </w:rPr>
        <w:t> </w:t>
      </w:r>
      <w:r>
        <w:rPr>
          <w:rFonts w:cstheme="minorBidi" w:hAnsiTheme="minorHAnsi" w:eastAsiaTheme="minorHAnsi" w:asciiTheme="minorHAnsi"/>
        </w:rPr>
        <w:t>Alleosis of Bcl-2 family members protein expression in rmLIGHT + rmIFN-γ-induced MIN6 cell</w:t>
      </w:r>
      <w:r>
        <w:rPr>
          <w:rFonts w:cstheme="minorBidi" w:hAnsiTheme="minorHAnsi" w:eastAsiaTheme="minorHAnsi" w:asciiTheme="minorHAnsi"/>
        </w:rPr>
        <w:t> </w:t>
      </w:r>
      <w:r>
        <w:rPr>
          <w:rFonts w:cstheme="minorBidi" w:hAnsiTheme="minorHAnsi" w:eastAsiaTheme="minorHAnsi" w:asciiTheme="minorHAnsi"/>
        </w:rPr>
        <w:t>apoptosis</w:t>
      </w:r>
    </w:p>
    <w:p w:rsidR="0018722C">
      <w:pPr>
        <w:pStyle w:val="BodyText"/>
        <w:spacing w:line="345" w:lineRule="auto" w:before="130"/>
        <w:ind w:rightChars="0" w:right="105" w:firstLineChars="0" w:firstLine="566"/>
        <w:jc w:val="both"/>
        <w:rPr>
          <w:rFonts w:ascii="宋体" w:hAnsi="宋体" w:eastAsia="宋体" w:hint="eastAsia"/>
        </w:rPr>
        <w:topLinePunct/>
      </w:pPr>
      <w:r>
        <w:rPr>
          <w:rFonts w:ascii="宋体" w:hAnsi="宋体" w:eastAsia="宋体" w:hint="eastAsia"/>
          <w:spacing w:val="5"/>
        </w:rPr>
        <w:t>继续用免疫细胞化学法检测线粒体功能障碍的主要调节者——促凋亡基因</w:t>
      </w:r>
      <w:r>
        <w:t>Bax</w:t>
      </w:r>
      <w:r>
        <w:rPr>
          <w:rFonts w:ascii="宋体" w:hAnsi="宋体" w:eastAsia="宋体" w:hint="eastAsia"/>
          <w:spacing w:val="-10"/>
        </w:rPr>
        <w:t>在</w:t>
      </w:r>
      <w:r>
        <w:t>LIGHT+IFN-γ</w:t>
      </w:r>
      <w:r>
        <w:rPr>
          <w:rFonts w:ascii="宋体" w:hAnsi="宋体" w:eastAsia="宋体" w:hint="eastAsia"/>
          <w:spacing w:val="-6"/>
        </w:rPr>
        <w:t>处理</w:t>
      </w:r>
      <w:r>
        <w:t>MIN6</w:t>
      </w:r>
      <w:r>
        <w:rPr>
          <w:rFonts w:ascii="宋体" w:hAnsi="宋体" w:eastAsia="宋体" w:hint="eastAsia"/>
          <w:spacing w:val="-6"/>
        </w:rPr>
        <w:t>细胞</w:t>
      </w:r>
      <w:r>
        <w:t>16h</w:t>
      </w:r>
      <w:r>
        <w:rPr>
          <w:rFonts w:ascii="宋体" w:hAnsi="宋体" w:eastAsia="宋体" w:hint="eastAsia"/>
        </w:rPr>
        <w:t>的蛋白质表达，染色结果提示，细胞内</w:t>
      </w:r>
      <w:r>
        <w:rPr>
          <w:spacing w:val="-1"/>
        </w:rPr>
        <w:t>B</w:t>
      </w:r>
      <w:r>
        <w:rPr>
          <w:spacing w:val="0"/>
        </w:rPr>
        <w:t>a</w:t>
      </w:r>
      <w:r>
        <w:t>x</w:t>
      </w:r>
      <w:r>
        <w:rPr>
          <w:rFonts w:ascii="宋体" w:hAnsi="宋体" w:eastAsia="宋体" w:hint="eastAsia"/>
          <w:spacing w:val="-14"/>
        </w:rPr>
        <w:t>在</w:t>
      </w:r>
      <w:r>
        <w:t>L</w:t>
      </w:r>
      <w:r>
        <w:rPr>
          <w:spacing w:val="-2"/>
        </w:rPr>
        <w:t>I</w:t>
      </w:r>
      <w:r>
        <w:rPr>
          <w:w w:val="99"/>
        </w:rPr>
        <w:t>G</w:t>
      </w:r>
      <w:r>
        <w:rPr>
          <w:spacing w:val="0"/>
          <w:w w:val="99"/>
        </w:rPr>
        <w:t>H</w:t>
      </w:r>
      <w:r>
        <w:t>T</w:t>
      </w:r>
      <w:r>
        <w:rPr>
          <w:spacing w:val="1"/>
        </w:rPr>
        <w:t>+</w:t>
      </w:r>
      <w:r>
        <w:rPr>
          <w:spacing w:val="-2"/>
        </w:rPr>
        <w:t>I</w:t>
      </w:r>
      <w:r>
        <w:rPr>
          <w:w w:val="99"/>
        </w:rPr>
        <w:t>FN</w:t>
      </w:r>
      <w:r>
        <w:rPr>
          <w:spacing w:val="0"/>
          <w:w w:val="99"/>
        </w:rPr>
        <w:t>-</w:t>
      </w:r>
      <w:r>
        <w:rPr>
          <w:w w:val="99"/>
        </w:rPr>
        <w:t>γ</w:t>
      </w:r>
      <w:r>
        <w:rPr>
          <w:rFonts w:ascii="宋体" w:hAnsi="宋体" w:eastAsia="宋体" w:hint="eastAsia"/>
          <w:w w:val="99"/>
        </w:rPr>
        <w:t>的作用下表达增加（</w:t>
      </w:r>
      <w:r>
        <w:rPr>
          <w:spacing w:val="-1"/>
          <w:w w:val="99"/>
        </w:rPr>
        <w:t>F</w:t>
      </w:r>
      <w:r>
        <w:t>i</w:t>
      </w:r>
      <w:r>
        <w:rPr>
          <w:spacing w:val="-1"/>
        </w:rPr>
        <w:t>g</w:t>
      </w:r>
      <w:r>
        <w:t>u</w:t>
      </w:r>
      <w:r>
        <w:rPr>
          <w:spacing w:val="0"/>
        </w:rPr>
        <w:t>r</w:t>
      </w:r>
      <w:r>
        <w:t>e 4.9</w:t>
      </w:r>
      <w:r>
        <w:rPr>
          <w:rFonts w:ascii="宋体" w:hAnsi="宋体" w:eastAsia="宋体" w:hint="eastAsia"/>
          <w:spacing w:val="-60"/>
        </w:rPr>
        <w:t>）</w:t>
      </w:r>
      <w:r>
        <w:rPr>
          <w:rFonts w:ascii="宋体" w:hAnsi="宋体" w:eastAsia="宋体" w:hint="eastAsia"/>
        </w:rPr>
        <w:t>。</w:t>
      </w:r>
    </w:p>
    <w:p w:rsidR="00000000">
      <w:pPr>
        <w:pStyle w:val="aff7"/>
        <w:spacing w:line="240" w:lineRule="atLeast"/>
        <w:topLinePunct/>
      </w:pPr>
      <w:r>
        <w:drawing>
          <wp:inline>
            <wp:extent cx="4020221" cy="1954530"/>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53" cstate="print"/>
                    <a:stretch>
                      <a:fillRect/>
                    </a:stretch>
                  </pic:blipFill>
                  <pic:spPr>
                    <a:xfrm>
                      <a:off x="0" y="0"/>
                      <a:ext cx="4020221" cy="195453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4.9</w:t>
      </w:r>
      <w:r>
        <w:t xml:space="preserve">  </w:t>
      </w:r>
      <w:r w:rsidRPr="00DB64CE">
        <w:rPr>
          <w:rFonts w:cstheme="minorBidi" w:hAnsiTheme="minorHAnsi" w:eastAsiaTheme="minorHAnsi" w:asciiTheme="minorHAnsi"/>
        </w:rPr>
        <w:t>rmLIGHT+rmIFN-γ</w:t>
      </w:r>
      <w:r>
        <w:rPr>
          <w:rFonts w:ascii="宋体" w:hAnsi="宋体" w:eastAsia="宋体" w:hint="eastAsia" w:cstheme="minorBidi"/>
        </w:rPr>
        <w:t>对</w:t>
      </w:r>
      <w:r>
        <w:rPr>
          <w:rFonts w:cstheme="minorBidi" w:hAnsiTheme="minorHAnsi" w:eastAsiaTheme="minorHAnsi" w:asciiTheme="minorHAnsi"/>
        </w:rPr>
        <w:t>MIN6</w:t>
      </w:r>
      <w:r>
        <w:rPr>
          <w:rFonts w:ascii="宋体" w:hAnsi="宋体" w:eastAsia="宋体" w:hint="eastAsia" w:cstheme="minorBidi"/>
        </w:rPr>
        <w:t>细胞</w:t>
      </w:r>
      <w:r>
        <w:rPr>
          <w:rFonts w:cstheme="minorBidi" w:hAnsiTheme="minorHAnsi" w:eastAsiaTheme="minorHAnsi" w:asciiTheme="minorHAnsi"/>
        </w:rPr>
        <w:t>Bax</w:t>
      </w:r>
      <w:r>
        <w:rPr>
          <w:rFonts w:ascii="宋体" w:hAnsi="宋体" w:eastAsia="宋体" w:hint="eastAsia" w:cstheme="minorBidi"/>
        </w:rPr>
        <w:t>蛋白表达的影响</w:t>
      </w:r>
      <w:r>
        <w:rPr>
          <w:rFonts w:ascii="宋体" w:hAnsi="宋体" w:eastAsia="宋体" w:hint="eastAsia" w:cstheme="minorBidi"/>
        </w:rPr>
        <w:t>（</w:t>
      </w:r>
      <w:r>
        <w:rPr>
          <w:rFonts w:cstheme="minorBidi" w:hAnsiTheme="minorHAnsi" w:eastAsiaTheme="minorHAnsi" w:asciiTheme="minorHAnsi"/>
        </w:rPr>
        <w:t>×200</w:t>
      </w:r>
      <w:r>
        <w:rPr>
          <w:rFonts w:ascii="宋体" w:hAnsi="宋体" w:eastAsia="宋体" w:hint="eastAsia" w:cstheme="minorBid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4.9</w:t>
      </w:r>
      <w:r>
        <w:t xml:space="preserve">  </w:t>
      </w:r>
      <w:r w:rsidRPr="00DB64CE">
        <w:rPr>
          <w:rFonts w:cstheme="minorBidi" w:hAnsiTheme="minorHAnsi" w:eastAsiaTheme="minorHAnsi" w:asciiTheme="minorHAnsi"/>
        </w:rPr>
        <w:t>Effect of rmLIGHT and rmIFN-γ</w:t>
      </w:r>
      <w:r w:rsidR="001852F3">
        <w:rPr>
          <w:rFonts w:cstheme="minorBidi" w:hAnsiTheme="minorHAnsi" w:eastAsiaTheme="minorHAnsi" w:asciiTheme="minorHAnsi"/>
        </w:rPr>
        <w:t xml:space="preserve">on Bax protein expression in MIN6 cells </w:t>
      </w:r>
      <w:r>
        <w:rPr>
          <w:rFonts w:cstheme="minorBidi" w:hAnsiTheme="minorHAnsi" w:eastAsiaTheme="minorHAnsi" w:asciiTheme="minorHAnsi"/>
        </w:rPr>
        <w:t xml:space="preserve">(</w:t>
      </w:r>
      <w:r>
        <w:rPr>
          <w:rFonts w:cstheme="minorBidi" w:hAnsiTheme="minorHAnsi" w:eastAsiaTheme="minorHAnsi" w:asciiTheme="minorHAnsi"/>
        </w:rPr>
        <w:t xml:space="preserve">×200</w:t>
      </w:r>
      <w:r>
        <w:rPr>
          <w:rFonts w:cstheme="minorBidi" w:hAnsiTheme="minorHAnsi" w:eastAsiaTheme="minorHAnsi" w:asciiTheme="minorHAnsi"/>
        </w:rPr>
        <w:t xml:space="preserve">)</w:t>
      </w:r>
    </w:p>
    <w:p w:rsidR="0018722C">
      <w:pPr>
        <w:pStyle w:val="a3"/>
        <w:topLinePunct/>
      </w:pPr>
      <w:r>
        <w:rPr>
          <w:kern w:val="2"/>
          <w:sz w:val="21"/>
          <w:szCs w:val="22"/>
          <w:rFonts w:cstheme="minorBidi" w:hAnsiTheme="minorHAnsi" w:eastAsiaTheme="minorHAnsi" w:asciiTheme="minorHAnsi" w:ascii="宋体" w:eastAsia="宋体" w:hint="eastAsia"/>
        </w:rPr>
        <w:t>注：箭头指示的棕色表示</w:t>
      </w:r>
      <w:r>
        <w:rPr>
          <w:kern w:val="2"/>
          <w:szCs w:val="22"/>
          <w:rFonts w:cstheme="minorBidi" w:hAnsiTheme="minorHAnsi" w:eastAsiaTheme="minorHAnsi" w:asciiTheme="minorHAnsi"/>
          <w:sz w:val="21"/>
        </w:rPr>
        <w:t>Bax</w:t>
      </w:r>
    </w:p>
    <w:p w:rsidR="0018722C">
      <w:pPr>
        <w:pStyle w:val="cw22"/>
        <w:topLinePunct/>
      </w:pPr>
      <w:r>
        <w:rPr>
          <w:rFonts w:ascii="黑体" w:eastAsia="黑体" w:hint="eastAsia"/>
        </w:rPr>
        <w:t>3.6.2 </w:t>
      </w:r>
      <w:r>
        <w:t>Bax</w:t>
      </w:r>
      <w:r/>
      <w:r>
        <w:rPr>
          <w:rFonts w:ascii="黑体" w:eastAsia="黑体" w:hint="eastAsia"/>
        </w:rPr>
        <w:t>基因在</w:t>
      </w:r>
      <w:r>
        <w:t>LIGHT</w:t>
      </w:r>
      <w:r>
        <w:t>-</w:t>
      </w:r>
      <w:r>
        <w:t>/</w:t>
      </w:r>
      <w:r>
        <w:t>-</w:t>
      </w:r>
      <w:r>
        <w:t> </w:t>
      </w:r>
      <w:r>
        <w:t>NOD</w:t>
      </w:r>
      <w:r/>
      <w:r>
        <w:rPr>
          <w:rFonts w:ascii="黑体" w:eastAsia="黑体" w:hint="eastAsia"/>
        </w:rPr>
        <w:t>小鼠胰岛细胞中的蛋白表达</w:t>
      </w:r>
    </w:p>
    <w:p w:rsidR="0018722C">
      <w:pPr>
        <w:pStyle w:val="BodyText"/>
        <w:spacing w:line="338" w:lineRule="auto" w:before="132"/>
        <w:ind w:rightChars="0" w:right="211" w:firstLineChars="0" w:firstLine="566"/>
        <w:jc w:val="both"/>
        <w:rPr>
          <w:rFonts w:ascii="宋体" w:eastAsia="宋体" w:hint="eastAsia"/>
        </w:rPr>
        <w:topLinePunct/>
      </w:pPr>
      <w:r>
        <w:rPr>
          <w:rFonts w:ascii="宋体" w:eastAsia="宋体" w:hint="eastAsia"/>
        </w:rPr>
        <w:t>制作小鼠胰腺组织石蜡切片，进一步用免疫组化法检测胰岛细胞内</w:t>
      </w:r>
      <w:r>
        <w:t>Bax</w:t>
      </w:r>
      <w:r>
        <w:rPr>
          <w:rFonts w:ascii="宋体" w:eastAsia="宋体" w:hint="eastAsia"/>
        </w:rPr>
        <w:t>基因的蛋白质表达。结果显示，与对照</w:t>
      </w:r>
      <w:r>
        <w:t>NOD</w:t>
      </w:r>
      <w:r>
        <w:rPr>
          <w:rFonts w:ascii="宋体" w:eastAsia="宋体" w:hint="eastAsia"/>
        </w:rPr>
        <w:t>小鼠相比，</w:t>
      </w:r>
      <w:r>
        <w:t>LIGHT</w:t>
      </w:r>
      <w:r>
        <w:rPr>
          <w:position w:val="11"/>
          <w:sz w:val="16"/>
        </w:rPr>
        <w:t>-/- </w:t>
      </w:r>
      <w:r>
        <w:t>NOD</w:t>
      </w:r>
      <w:r>
        <w:rPr>
          <w:rFonts w:ascii="宋体" w:eastAsia="宋体" w:hint="eastAsia"/>
        </w:rPr>
        <w:t>小鼠胰岛仅有少</w:t>
      </w:r>
      <w:r>
        <w:rPr>
          <w:rFonts w:ascii="宋体" w:eastAsia="宋体" w:hint="eastAsia"/>
          <w:spacing w:val="-6"/>
        </w:rPr>
        <w:t>量的棕色着色；而对照组有明显的淋巴细胞浸润，棕色着色明</w:t>
      </w:r>
      <w:r>
        <w:rPr>
          <w:rFonts w:ascii="宋体" w:eastAsia="宋体" w:hint="eastAsia"/>
          <w:spacing w:val="-6"/>
        </w:rPr>
        <w:t>显增加</w:t>
      </w:r>
      <w:r>
        <w:rPr>
          <w:rFonts w:ascii="宋体" w:eastAsia="宋体" w:hint="eastAsia"/>
        </w:rPr>
        <w:t>（</w:t>
      </w:r>
      <w:r>
        <w:rPr>
          <w:spacing w:val="-1"/>
          <w:w w:val="99"/>
        </w:rPr>
        <w:t>F</w:t>
      </w:r>
      <w:r>
        <w:t>i</w:t>
      </w:r>
      <w:r>
        <w:rPr>
          <w:spacing w:val="-1"/>
        </w:rPr>
        <w:t>g</w:t>
      </w:r>
      <w:r>
        <w:t>u</w:t>
      </w:r>
      <w:r>
        <w:rPr>
          <w:spacing w:val="0"/>
        </w:rPr>
        <w:t>r</w:t>
      </w:r>
      <w:r>
        <w:t>e</w:t>
      </w:r>
      <w:r>
        <w:t xml:space="preserve"> 4.10</w:t>
      </w:r>
      <w:r>
        <w:rPr>
          <w:rFonts w:ascii="宋体" w:eastAsia="宋体" w:hint="eastAsia"/>
          <w:spacing w:val="-60"/>
        </w:rPr>
        <w:t>）。</w:t>
      </w:r>
      <w:r>
        <w:rPr>
          <w:rFonts w:ascii="宋体" w:eastAsia="宋体" w:hint="eastAsia"/>
          <w:spacing w:val="0"/>
        </w:rPr>
        <w:t>提示，</w:t>
      </w:r>
      <w:r>
        <w:rPr>
          <w:spacing w:val="0"/>
        </w:rPr>
        <w:t>LIGHT</w:t>
      </w:r>
      <w:r>
        <w:rPr>
          <w:rFonts w:ascii="宋体" w:eastAsia="宋体" w:hint="eastAsia"/>
        </w:rPr>
        <w:t>信号传递与</w:t>
      </w:r>
      <w:r>
        <w:t>Bax</w:t>
      </w:r>
      <w:r>
        <w:rPr>
          <w:rFonts w:ascii="宋体" w:eastAsia="宋体" w:hint="eastAsia"/>
        </w:rPr>
        <w:t>基因的表达存在一定相关性。</w:t>
      </w:r>
    </w:p>
    <w:p w:rsidR="0018722C">
      <w:pPr>
        <w:pStyle w:val="aff7"/>
        <w:topLinePunct/>
      </w:pPr>
      <w:r>
        <w:drawing>
          <wp:inline>
            <wp:extent cx="4194683" cy="1940909"/>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54" cstate="print"/>
                    <a:stretch>
                      <a:fillRect/>
                    </a:stretch>
                  </pic:blipFill>
                  <pic:spPr>
                    <a:xfrm>
                      <a:off x="0" y="0"/>
                      <a:ext cx="4194683" cy="1940909"/>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hAnsi="宋体" w:eastAsia="宋体" w:hint="eastAsia"/>
        </w:rPr>
        <w:t xml:space="preserve"/>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 xml:space="preserve">4.10</w:t>
      </w:r>
      <w:r>
        <w:rPr>
          <w:rFonts w:cstheme="minorBidi" w:hAnsiTheme="minorHAnsi" w:eastAsiaTheme="minorHAnsi" w:asciiTheme="minorHAnsi"/>
        </w:rPr>
        <w:t xml:space="preserve"> Bax</w:t>
      </w:r>
      <w:r>
        <w:rPr>
          <w:rFonts w:ascii="宋体" w:hAnsi="宋体" w:eastAsia="宋体" w:hint="eastAsia" w:cstheme="minorBidi"/>
        </w:rPr>
        <w:t xml:space="preserve">在</w:t>
      </w:r>
      <w:r>
        <w:rPr>
          <w:rFonts w:cstheme="minorBidi" w:hAnsiTheme="minorHAnsi" w:eastAsiaTheme="minorHAnsi" w:asciiTheme="minorHAnsi"/>
        </w:rPr>
        <w:t xml:space="preserve">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w:t>
      </w:r>
      <w:r>
        <w:rPr>
          <w:rFonts w:ascii="宋体" w:hAnsi="宋体" w:eastAsia="宋体" w:hint="eastAsia" w:cstheme="minorBidi"/>
        </w:rPr>
        <w:t xml:space="preserve">小鼠胰岛细胞中的表达</w:t>
      </w:r>
      <w:r>
        <w:rPr>
          <w:rFonts w:ascii="宋体" w:hAnsi="宋体" w:eastAsia="宋体" w:hint="eastAsia" w:cstheme="minorBidi"/>
        </w:rPr>
        <w:t xml:space="preserve">（</w:t>
      </w:r>
      <w:r>
        <w:rPr>
          <w:rFonts w:cstheme="minorBidi" w:hAnsiTheme="minorHAnsi" w:eastAsiaTheme="minorHAnsi" w:asciiTheme="minorHAnsi"/>
        </w:rPr>
        <w:t xml:space="preserve">×</w:t>
      </w:r>
      <w:r>
        <w:rPr>
          <w:rFonts w:cstheme="minorBidi" w:hAnsiTheme="minorHAnsi" w:eastAsiaTheme="minorHAnsi" w:asciiTheme="minorHAnsi"/>
        </w:rPr>
        <w:t>200</w:t>
      </w:r>
      <w:r>
        <w:rPr>
          <w:rFonts w:ascii="宋体" w:hAnsi="宋体" w:eastAsia="宋体" w:hint="eastAsia" w:cstheme="minorBidi"/>
        </w:rPr>
        <w:t xml:space="preserve">）</w:t>
      </w:r>
      <w:r>
        <w:rPr>
          <w:rFonts w:cstheme="minorBidi" w:hAnsiTheme="minorHAnsi" w:eastAsiaTheme="minorHAnsi" w:asciiTheme="minorHAnsi"/>
        </w:rPr>
        <w:t xml:space="preserve">Figure</w:t>
      </w:r>
      <w:r>
        <w:rPr>
          <w:rFonts w:cstheme="minorBidi" w:hAnsiTheme="minorHAnsi" w:eastAsiaTheme="minorHAnsi" w:asciiTheme="minorHAnsi"/>
        </w:rPr>
        <w:t xml:space="preserve"> 4.10 Protein expression of Bax in LIGHT</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NOD mice </w:t>
      </w:r>
      <w:r>
        <w:rPr>
          <w:rFonts w:cstheme="minorBidi" w:hAnsiTheme="minorHAnsi" w:eastAsiaTheme="minorHAnsi" w:asciiTheme="minorHAnsi"/>
        </w:rPr>
        <w:t xml:space="preserve">(</w:t>
      </w:r>
      <w:r>
        <w:rPr>
          <w:rFonts w:cstheme="minorBidi" w:hAnsiTheme="minorHAnsi" w:eastAsiaTheme="minorHAnsi" w:asciiTheme="minorHAnsi"/>
        </w:rPr>
        <w:t xml:space="preserve">×200</w:t>
      </w:r>
      <w:r>
        <w:rPr>
          <w:rFonts w:cstheme="minorBidi" w:hAnsiTheme="minorHAnsi" w:eastAsiaTheme="minorHAnsi" w:asciiTheme="minorHAnsi"/>
        </w:rPr>
        <w:t xml:space="preserve">)</w:t>
      </w:r>
      <w:r>
        <w:rPr>
          <w:rFonts w:ascii="宋体" w:hAnsi="宋体" w:eastAsia="宋体" w:hint="eastAsia" w:cstheme="minorBidi"/>
        </w:rPr>
        <w:t xml:space="preserve">注：箭头指示的棕色表示</w:t>
      </w:r>
      <w:r>
        <w:rPr>
          <w:rFonts w:cstheme="minorBidi" w:hAnsiTheme="minorHAnsi" w:eastAsiaTheme="minorHAnsi" w:asciiTheme="minorHAnsi"/>
        </w:rPr>
        <w:t xml:space="preserve">Bax</w:t>
      </w:r>
    </w:p>
    <w:p w:rsidR="0018722C">
      <w:pPr>
        <w:topLinePunct/>
      </w:pPr>
      <w:r>
        <w:rPr>
          <w:rFonts w:ascii="宋体" w:eastAsia="宋体" w:hint="eastAsia"/>
        </w:rPr>
        <w:t>以上数据表明，</w:t>
      </w:r>
      <w:r>
        <w:t>Bcl-2</w:t>
      </w:r>
      <w:r>
        <w:rPr>
          <w:rFonts w:ascii="宋体" w:eastAsia="宋体" w:hint="eastAsia"/>
        </w:rPr>
        <w:t>蛋白家族主要成员涉及</w:t>
      </w:r>
      <w:r>
        <w:t>LIGHT</w:t>
      </w:r>
      <w:r/>
      <w:r>
        <w:rPr>
          <w:rFonts w:ascii="宋体" w:eastAsia="宋体" w:hint="eastAsia"/>
        </w:rPr>
        <w:t>途径诱导的胰岛细胞凋</w:t>
      </w:r>
      <w:r>
        <w:rPr>
          <w:rFonts w:ascii="宋体" w:eastAsia="宋体" w:hint="eastAsia"/>
        </w:rPr>
        <w:t>亡。细胞凋亡过程中，抗凋亡分子</w:t>
      </w:r>
      <w:r>
        <w:t>Bcl-X</w:t>
      </w:r>
      <w:r>
        <w:t>L</w:t>
      </w:r>
      <w:r>
        <w:rPr>
          <w:rFonts w:ascii="宋体" w:eastAsia="宋体" w:hint="eastAsia"/>
        </w:rPr>
        <w:t>下调，促凋亡分子</w:t>
      </w:r>
      <w:r>
        <w:t>Bax</w:t>
      </w:r>
      <w:r>
        <w:rPr>
          <w:rFonts w:ascii="宋体" w:eastAsia="宋体" w:hint="eastAsia"/>
        </w:rPr>
        <w:t>上调是主要的变化。</w:t>
      </w:r>
    </w:p>
    <w:p w:rsidR="0018722C">
      <w:pPr>
        <w:pStyle w:val="Heading3"/>
        <w:topLinePunct/>
        <w:ind w:left="200" w:hangingChars="200" w:hanging="200"/>
      </w:pPr>
      <w:r>
        <w:t>3.7</w:t>
      </w:r>
      <w:r>
        <w:t xml:space="preserve"> </w:t>
      </w:r>
      <w:r>
        <w:t>IFN-γ</w:t>
      </w:r>
      <w:r>
        <w:t>/</w:t>
      </w:r>
      <w:r>
        <w:t xml:space="preserve">LIGHT</w:t>
      </w:r>
      <w:r>
        <w:t>诱导转录因子</w:t>
      </w:r>
      <w:r>
        <w:t>STAT1</w:t>
      </w:r>
      <w:r/>
      <w:r>
        <w:t>活化，调节</w:t>
      </w:r>
      <w:r>
        <w:t>Bax</w:t>
      </w:r>
      <w:r>
        <w:t>、</w:t>
      </w:r>
      <w:r>
        <w:t>Bak</w:t>
      </w:r>
      <w:r>
        <w:t>表达</w:t>
      </w:r>
    </w:p>
    <w:p w:rsidR="0018722C">
      <w:pPr>
        <w:topLinePunct/>
      </w:pPr>
      <w:r>
        <w:rPr>
          <w:rFonts w:ascii="宋体" w:hAnsi="宋体" w:eastAsia="宋体" w:hint="eastAsia"/>
        </w:rPr>
        <w:t>转录因子</w:t>
      </w:r>
      <w:r>
        <w:t>STAT1</w:t>
      </w:r>
      <w:r>
        <w:rPr>
          <w:rFonts w:ascii="宋体" w:hAnsi="宋体" w:eastAsia="宋体" w:hint="eastAsia"/>
        </w:rPr>
        <w:t>是</w:t>
      </w:r>
      <w:r>
        <w:t>IFN-γ</w:t>
      </w:r>
      <w:r>
        <w:rPr>
          <w:rFonts w:ascii="宋体" w:hAnsi="宋体" w:eastAsia="宋体" w:hint="eastAsia"/>
        </w:rPr>
        <w:t>信号途径的一种重要的上游分子，</w:t>
      </w:r>
      <w:r w:rsidR="001852F3">
        <w:rPr>
          <w:rFonts w:ascii="宋体" w:hAnsi="宋体" w:eastAsia="宋体" w:hint="eastAsia"/>
        </w:rPr>
        <w:t xml:space="preserve">其是否在</w:t>
      </w:r>
      <w:r>
        <w:t>LIGHT</w:t>
      </w:r>
      <w:r>
        <w:t>/</w:t>
      </w:r>
      <w:r>
        <w:t xml:space="preserve">IFN-γ</w:t>
      </w:r>
      <w:r>
        <w:rPr>
          <w:rFonts w:ascii="宋体" w:hAnsi="宋体" w:eastAsia="宋体" w:hint="eastAsia"/>
        </w:rPr>
        <w:t>协同诱导</w:t>
      </w:r>
      <w:r>
        <w:t>MIN6</w:t>
      </w:r>
      <w:r>
        <w:rPr>
          <w:rFonts w:ascii="宋体" w:hAnsi="宋体" w:eastAsia="宋体" w:hint="eastAsia"/>
        </w:rPr>
        <w:t>细胞的凋亡中发挥作用，是否能调节</w:t>
      </w:r>
      <w:r>
        <w:t>Bcl-2</w:t>
      </w:r>
      <w:r>
        <w:rPr>
          <w:rFonts w:ascii="宋体" w:hAnsi="宋体" w:eastAsia="宋体" w:hint="eastAsia"/>
        </w:rPr>
        <w:t>基因家族成员的表达？</w:t>
      </w:r>
      <w:r>
        <w:t>Western-blot</w:t>
      </w:r>
      <w:r/>
      <w:r>
        <w:rPr>
          <w:rFonts w:ascii="宋体" w:hAnsi="宋体" w:eastAsia="宋体" w:hint="eastAsia"/>
        </w:rPr>
        <w:t>技术检测细胞被</w:t>
      </w:r>
      <w:r>
        <w:t>rmIFN-γ</w:t>
      </w:r>
      <w:r>
        <w:rPr>
          <w:rFonts w:ascii="宋体" w:hAnsi="宋体" w:eastAsia="宋体" w:hint="eastAsia"/>
        </w:rPr>
        <w:t>＋</w:t>
      </w:r>
      <w:r>
        <w:t>rmLIGHT</w:t>
      </w:r>
      <w:r>
        <w:rPr>
          <w:rFonts w:ascii="宋体" w:hAnsi="宋体" w:eastAsia="宋体" w:hint="eastAsia"/>
        </w:rPr>
        <w:t>联合处理后，细胞内</w:t>
      </w:r>
      <w:r>
        <w:t>STAT1</w:t>
      </w:r>
      <w:r>
        <w:rPr>
          <w:rFonts w:ascii="宋体" w:hAnsi="宋体" w:eastAsia="宋体" w:hint="eastAsia"/>
        </w:rPr>
        <w:t>和</w:t>
      </w:r>
      <w:r>
        <w:t>p-Tyr</w:t>
      </w:r>
      <w:r>
        <w:t>(</w:t>
      </w:r>
      <w:r>
        <w:rPr>
          <w:spacing w:val="-2"/>
        </w:rPr>
        <w:t>701</w:t>
      </w:r>
      <w:r>
        <w:t>)</w:t>
      </w:r>
      <w:r w:rsidR="001852F3">
        <w:t xml:space="preserve"> </w:t>
      </w:r>
      <w:r>
        <w:t>STAT1</w:t>
      </w:r>
      <w:r>
        <w:rPr>
          <w:rFonts w:ascii="宋体" w:hAnsi="宋体" w:eastAsia="宋体" w:hint="eastAsia"/>
        </w:rPr>
        <w:t>的蛋白表达。结果显示，</w:t>
      </w:r>
      <w:r>
        <w:t>STAT1</w:t>
      </w:r>
      <w:r>
        <w:rPr>
          <w:rFonts w:ascii="宋体" w:hAnsi="宋体" w:eastAsia="宋体" w:hint="eastAsia"/>
        </w:rPr>
        <w:t>及其磷酸化形式在</w:t>
      </w:r>
      <w:r>
        <w:t>r</w:t>
      </w:r>
      <w:r>
        <w:t>m</w:t>
      </w:r>
      <w:r>
        <w:t>L</w:t>
      </w:r>
      <w:r>
        <w:t>I</w:t>
      </w:r>
      <w:r>
        <w:t>G</w:t>
      </w:r>
      <w:r>
        <w:t>HT</w:t>
      </w:r>
      <w:r>
        <w:t>+</w:t>
      </w:r>
      <w:r>
        <w:t>r</w:t>
      </w:r>
      <w:r>
        <w:t>m</w:t>
      </w:r>
      <w:r>
        <w:t>I</w:t>
      </w:r>
      <w:r>
        <w:t>F</w:t>
      </w:r>
      <w:r>
        <w:t>N</w:t>
      </w:r>
      <w:r>
        <w:t>-</w:t>
      </w:r>
      <w:r>
        <w:t>γ</w:t>
      </w:r>
      <w:r/>
      <w:r w:rsidR="001852F3">
        <w:t xml:space="preserve"> </w:t>
      </w:r>
      <w:r>
        <w:rPr>
          <w:rFonts w:ascii="宋体" w:hAnsi="宋体" w:eastAsia="宋体" w:hint="eastAsia"/>
        </w:rPr>
        <w:t>处理</w:t>
      </w:r>
      <w:r>
        <w:t>1h</w:t>
      </w:r>
      <w:r>
        <w:rPr>
          <w:rFonts w:ascii="宋体" w:hAnsi="宋体" w:eastAsia="宋体" w:hint="eastAsia"/>
        </w:rPr>
        <w:t>表达最强，之后</w:t>
      </w:r>
      <w:r>
        <w:rPr>
          <w:rFonts w:ascii="宋体" w:hAnsi="宋体" w:eastAsia="宋体" w:hint="eastAsia"/>
        </w:rPr>
        <w:t>有所降低</w:t>
      </w:r>
      <w:r>
        <w:rPr>
          <w:rFonts w:ascii="宋体" w:hAnsi="宋体" w:eastAsia="宋体" w:hint="eastAsia"/>
        </w:rPr>
        <w:t>（</w:t>
      </w:r>
      <w:r>
        <w:rPr>
          <w:spacing w:val="-1"/>
          <w:w w:val="99"/>
        </w:rPr>
        <w:t>F</w:t>
      </w:r>
      <w:r>
        <w:rPr>
          <w:spacing w:val="0"/>
        </w:rPr>
        <w:t>i</w:t>
      </w:r>
      <w:r>
        <w:rPr>
          <w:spacing w:val="-2"/>
        </w:rPr>
        <w:t>g</w:t>
      </w:r>
      <w:r>
        <w:t>u</w:t>
      </w:r>
      <w:r>
        <w:rPr>
          <w:spacing w:val="0"/>
        </w:rPr>
        <w:t>r</w:t>
      </w:r>
      <w:r>
        <w:t>e 4</w:t>
      </w:r>
      <w:r>
        <w:rPr>
          <w:spacing w:val="0"/>
        </w:rPr>
        <w:t>.</w:t>
      </w:r>
      <w:r>
        <w:rPr>
          <w:spacing w:val="-5"/>
        </w:rPr>
        <w:t>1</w:t>
      </w:r>
      <w:r>
        <w:t>1 </w:t>
      </w:r>
      <w:r>
        <w:rPr>
          <w:spacing w:val="0"/>
          <w:w w:val="99"/>
        </w:rPr>
        <w:t>A</w:t>
      </w:r>
      <w:r>
        <w:rPr>
          <w:rFonts w:ascii="宋体" w:hAnsi="宋体" w:eastAsia="宋体" w:hint="eastAsia"/>
        </w:rPr>
        <w:t>）</w:t>
      </w:r>
      <w:r>
        <w:rPr>
          <w:rFonts w:ascii="宋体" w:hAnsi="宋体" w:eastAsia="宋体" w:hint="eastAsia"/>
        </w:rPr>
        <w:t>；单独</w:t>
      </w:r>
      <w:r>
        <w:t>r</w:t>
      </w:r>
      <w:r>
        <w:t>m</w:t>
      </w:r>
      <w:r>
        <w:t>L</w:t>
      </w:r>
      <w:r>
        <w:t>I</w:t>
      </w:r>
      <w:r>
        <w:t>G</w:t>
      </w:r>
      <w:r>
        <w:t>H</w:t>
      </w:r>
      <w:r>
        <w:t>T</w:t>
      </w:r>
      <w:r>
        <w:rPr>
          <w:rFonts w:ascii="宋体" w:hAnsi="宋体" w:eastAsia="宋体" w:hint="eastAsia"/>
        </w:rPr>
        <w:t>作用不能诱导</w:t>
      </w:r>
      <w:r>
        <w:t>STAT1</w:t>
      </w:r>
      <w:r/>
      <w:r w:rsidR="001852F3">
        <w:t xml:space="preserve"> </w:t>
      </w:r>
      <w:r>
        <w:rPr>
          <w:rFonts w:ascii="宋体" w:hAnsi="宋体" w:eastAsia="宋体" w:hint="eastAsia"/>
        </w:rPr>
        <w:t>的磷酸化。受</w:t>
      </w:r>
      <w:r>
        <w:t>rmIFN-γ</w:t>
      </w:r>
      <w:r/>
      <w:r w:rsidR="001852F3">
        <w:t xml:space="preserve"> </w:t>
      </w:r>
      <w:r>
        <w:rPr>
          <w:rFonts w:ascii="宋体" w:hAnsi="宋体" w:eastAsia="宋体" w:hint="eastAsia"/>
        </w:rPr>
        <w:t>激活而磷酸化的</w:t>
      </w:r>
      <w:r>
        <w:t>STAT1</w:t>
      </w:r>
      <w:r>
        <w:rPr>
          <w:rFonts w:ascii="宋体" w:hAnsi="宋体" w:eastAsia="宋体" w:hint="eastAsia"/>
        </w:rPr>
        <w:t>，</w:t>
      </w:r>
      <w:r>
        <w:rPr>
          <w:rFonts w:ascii="宋体" w:hAnsi="宋体" w:eastAsia="宋体" w:hint="eastAsia"/>
        </w:rPr>
        <w:t>在</w:t>
      </w:r>
      <w:r>
        <w:rPr>
          <w:rFonts w:ascii="宋体" w:hAnsi="宋体" w:eastAsia="宋体" w:hint="eastAsia"/>
        </w:rPr>
        <w:t>有</w:t>
      </w:r>
    </w:p>
    <w:p w:rsidR="0018722C">
      <w:pPr>
        <w:topLinePunct/>
      </w:pPr>
      <w:r>
        <w:t>r</w:t>
      </w:r>
      <w:r>
        <w:t>m</w:t>
      </w:r>
      <w:r>
        <w:t>L</w:t>
      </w:r>
      <w:r>
        <w:t>I</w:t>
      </w:r>
      <w:r>
        <w:t>G</w:t>
      </w:r>
      <w:r>
        <w:t>HT</w:t>
      </w:r>
      <w:r/>
      <w:r w:rsidR="001852F3">
        <w:t xml:space="preserve"> </w:t>
      </w:r>
      <w:r>
        <w:rPr>
          <w:rFonts w:ascii="宋体" w:eastAsia="宋体" w:hint="eastAsia"/>
        </w:rPr>
        <w:t>存在时，</w:t>
      </w:r>
      <w:r>
        <w:t>S</w:t>
      </w:r>
      <w:r>
        <w:t>T</w:t>
      </w:r>
      <w:r>
        <w:t>A</w:t>
      </w:r>
      <w:r>
        <w:t>T1</w:t>
      </w:r>
      <w:r w:rsidR="001852F3">
        <w:t xml:space="preserve"> </w:t>
      </w:r>
      <w:r>
        <w:rPr>
          <w:rFonts w:ascii="宋体" w:eastAsia="宋体" w:hint="eastAsia"/>
        </w:rPr>
        <w:t>磷酸化水平有增</w:t>
      </w:r>
      <w:r>
        <w:rPr>
          <w:rFonts w:ascii="宋体" w:eastAsia="宋体" w:hint="eastAsia"/>
        </w:rPr>
        <w:t>加趋势</w:t>
      </w:r>
      <w:r>
        <w:rPr>
          <w:rFonts w:ascii="宋体" w:eastAsia="宋体" w:hint="eastAsia"/>
        </w:rPr>
        <w:t>（</w:t>
      </w:r>
      <w:r>
        <w:t>F</w:t>
      </w:r>
      <w:r>
        <w:t>i</w:t>
      </w:r>
      <w:r>
        <w:t>g</w:t>
      </w:r>
      <w:r>
        <w:t>u</w:t>
      </w:r>
      <w:r>
        <w:t>re</w:t>
      </w:r>
      <w:r>
        <w:t> </w:t>
      </w:r>
      <w:r>
        <w:t>4.</w:t>
      </w:r>
      <w:r>
        <w:t>1</w:t>
      </w:r>
      <w:r>
        <w:t>1</w:t>
      </w:r>
      <w:r>
        <w:t> </w:t>
      </w:r>
      <w:r>
        <w:t>B</w:t>
      </w:r>
      <w:r>
        <w:rPr>
          <w:rFonts w:ascii="宋体" w:eastAsia="宋体" w:hint="eastAsia"/>
        </w:rPr>
        <w:t>）</w:t>
      </w:r>
      <w:r>
        <w:rPr>
          <w:rFonts w:ascii="宋体" w:eastAsia="宋体" w:hint="eastAsia"/>
        </w:rPr>
        <w:t>，提示</w:t>
      </w:r>
      <w:r>
        <w:t>r</w:t>
      </w:r>
      <w:r>
        <w:t>m</w:t>
      </w:r>
      <w:r>
        <w:t>L</w:t>
      </w:r>
      <w:r>
        <w:t>I</w:t>
      </w:r>
      <w:r>
        <w:t>G</w:t>
      </w:r>
      <w:r>
        <w:t>H</w:t>
      </w:r>
      <w:r>
        <w:t>T</w:t>
      </w:r>
    </w:p>
    <w:p w:rsidR="0018722C">
      <w:pPr>
        <w:topLinePunct/>
      </w:pPr>
      <w:r>
        <w:rPr>
          <w:rFonts w:ascii="宋体" w:hAnsi="宋体" w:eastAsia="宋体" w:hint="eastAsia"/>
        </w:rPr>
        <w:t>增强了</w:t>
      </w:r>
      <w:r>
        <w:t>rmIFN-γ</w:t>
      </w:r>
      <w:r/>
      <w:r>
        <w:rPr>
          <w:rFonts w:ascii="宋体" w:hAnsi="宋体" w:eastAsia="宋体" w:hint="eastAsia"/>
        </w:rPr>
        <w:t>对</w:t>
      </w:r>
      <w:r>
        <w:t>STAT1</w:t>
      </w:r>
      <w:r/>
      <w:r w:rsidR="001852F3">
        <w:t xml:space="preserve"> </w:t>
      </w:r>
      <w:r>
        <w:rPr>
          <w:rFonts w:ascii="宋体" w:hAnsi="宋体" w:eastAsia="宋体" w:hint="eastAsia"/>
        </w:rPr>
        <w:t>磷酸化作用的诱导。</w:t>
      </w:r>
    </w:p>
    <w:p w:rsidR="0018722C">
      <w:pPr>
        <w:pStyle w:val="aff7"/>
        <w:topLinePunct/>
      </w:pPr>
      <w:r>
        <w:drawing>
          <wp:inline>
            <wp:extent cx="3366693" cy="3067050"/>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55" cstate="print"/>
                    <a:stretch>
                      <a:fillRect/>
                    </a:stretch>
                  </pic:blipFill>
                  <pic:spPr>
                    <a:xfrm>
                      <a:off x="0" y="0"/>
                      <a:ext cx="3366693" cy="30670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4.11</w:t>
      </w:r>
      <w:r>
        <w:t xml:space="preserve">  </w:t>
      </w:r>
      <w:r>
        <w:rPr>
          <w:rFonts w:cstheme="minorBidi" w:hAnsiTheme="minorHAnsi" w:eastAsiaTheme="minorHAnsi" w:asciiTheme="minorHAnsi"/>
        </w:rPr>
        <w:t>rmIFN-γ</w:t>
      </w:r>
      <w:r>
        <w:rPr>
          <w:rFonts w:cstheme="minorBidi" w:hAnsiTheme="minorHAnsi" w:eastAsiaTheme="minorHAnsi" w:asciiTheme="minorHAnsi"/>
        </w:rPr>
        <w:t>/</w:t>
      </w:r>
      <w:r>
        <w:rPr>
          <w:rFonts w:cstheme="minorBidi" w:hAnsiTheme="minorHAnsi" w:eastAsiaTheme="minorHAnsi" w:asciiTheme="minorHAnsi"/>
        </w:rPr>
        <w:t>rmLIGHT</w:t>
      </w:r>
      <w:r>
        <w:rPr>
          <w:rFonts w:ascii="宋体" w:hAnsi="宋体" w:eastAsia="宋体" w:hint="eastAsia" w:cstheme="minorBidi"/>
        </w:rPr>
        <w:t>诱导</w:t>
      </w:r>
      <w:r>
        <w:rPr>
          <w:rFonts w:cstheme="minorBidi" w:hAnsiTheme="minorHAnsi" w:eastAsiaTheme="minorHAnsi" w:asciiTheme="minorHAnsi"/>
        </w:rPr>
        <w:t>MIN6</w:t>
      </w:r>
      <w:r w:rsidR="001852F3">
        <w:rPr>
          <w:rFonts w:cstheme="minorBidi" w:hAnsiTheme="minorHAnsi" w:eastAsiaTheme="minorHAnsi" w:asciiTheme="minorHAnsi"/>
        </w:rPr>
        <w:t xml:space="preserve"> </w:t>
      </w:r>
      <w:r>
        <w:rPr>
          <w:rFonts w:ascii="宋体" w:hAnsi="宋体" w:eastAsia="宋体" w:hint="eastAsia" w:cstheme="minorBidi"/>
        </w:rPr>
        <w:t>细胞的</w:t>
      </w:r>
      <w:r>
        <w:rPr>
          <w:rFonts w:cstheme="minorBidi" w:hAnsiTheme="minorHAnsi" w:eastAsiaTheme="minorHAnsi" w:asciiTheme="minorHAnsi"/>
        </w:rPr>
        <w:t>STAT1</w:t>
      </w:r>
      <w:r w:rsidR="001852F3">
        <w:rPr>
          <w:rFonts w:cstheme="minorBidi" w:hAnsiTheme="minorHAnsi" w:eastAsiaTheme="minorHAnsi" w:asciiTheme="minorHAnsi"/>
        </w:rPr>
        <w:t xml:space="preserve"> </w:t>
      </w:r>
      <w:r>
        <w:rPr>
          <w:rFonts w:ascii="宋体" w:hAnsi="宋体" w:eastAsia="宋体" w:hint="eastAsia" w:cstheme="minorBidi"/>
        </w:rPr>
        <w:t>表达及</w:t>
      </w:r>
      <w:r>
        <w:rPr>
          <w:rFonts w:cstheme="minorBidi" w:hAnsiTheme="minorHAnsi" w:eastAsiaTheme="minorHAnsi" w:asciiTheme="minorHAnsi"/>
        </w:rPr>
        <w:t>STAT1</w:t>
      </w:r>
      <w:r w:rsidR="001852F3">
        <w:rPr>
          <w:rFonts w:cstheme="minorBidi" w:hAnsiTheme="minorHAnsi" w:eastAsiaTheme="minorHAnsi" w:asciiTheme="minorHAnsi"/>
        </w:rPr>
        <w:t xml:space="preserve"> </w:t>
      </w:r>
      <w:r>
        <w:rPr>
          <w:rFonts w:ascii="宋体" w:hAnsi="宋体" w:eastAsia="宋体" w:hint="eastAsia" w:cstheme="minorBidi"/>
        </w:rPr>
        <w:t>磷酸化</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4.11</w:t>
      </w:r>
      <w:r>
        <w:t xml:space="preserve">  </w:t>
      </w:r>
      <w:r>
        <w:rPr>
          <w:rFonts w:cstheme="minorBidi" w:hAnsiTheme="minorHAnsi" w:eastAsiaTheme="minorHAnsi" w:asciiTheme="minorHAnsi"/>
        </w:rPr>
        <w:t>STAT1 </w:t>
      </w:r>
      <w:r>
        <w:rPr>
          <w:rFonts w:cstheme="minorBidi" w:hAnsiTheme="minorHAnsi" w:eastAsiaTheme="minorHAnsi" w:asciiTheme="minorHAnsi"/>
        </w:rPr>
        <w:t>protein expression and </w:t>
      </w:r>
      <w:r>
        <w:rPr>
          <w:rFonts w:cstheme="minorBidi" w:hAnsiTheme="minorHAnsi" w:eastAsiaTheme="minorHAnsi" w:asciiTheme="minorHAnsi"/>
        </w:rPr>
        <w:t>STAT1 </w:t>
      </w:r>
      <w:r>
        <w:rPr>
          <w:rFonts w:cstheme="minorBidi" w:hAnsiTheme="minorHAnsi" w:eastAsiaTheme="minorHAnsi" w:asciiTheme="minorHAnsi"/>
        </w:rPr>
        <w:t>phosphorylation induced by rmIFN-γ</w:t>
      </w:r>
      <w:r w:rsidR="001852F3">
        <w:rPr>
          <w:rFonts w:cstheme="minorBidi" w:hAnsiTheme="minorHAnsi" w:eastAsiaTheme="minorHAnsi" w:asciiTheme="minorHAnsi"/>
        </w:rPr>
        <w:t xml:space="preserve">+ rmLIGHT in MIN6 cells</w:t>
      </w:r>
    </w:p>
    <w:p w:rsidR="0018722C">
      <w:pPr>
        <w:topLinePunct/>
      </w:pPr>
      <w:r>
        <w:rPr>
          <w:rFonts w:ascii="宋体" w:hAnsi="宋体" w:eastAsia="宋体" w:hint="eastAsia"/>
        </w:rPr>
        <w:t>为考察</w:t>
      </w:r>
      <w:r>
        <w:t>STAT1</w:t>
      </w:r>
      <w:r>
        <w:rPr>
          <w:rFonts w:ascii="宋体" w:hAnsi="宋体" w:eastAsia="宋体" w:hint="eastAsia"/>
        </w:rPr>
        <w:t>是否涉及调节</w:t>
      </w:r>
      <w:r>
        <w:t>Bcl-2</w:t>
      </w:r>
      <w:r>
        <w:rPr>
          <w:rFonts w:ascii="宋体" w:hAnsi="宋体" w:eastAsia="宋体" w:hint="eastAsia"/>
        </w:rPr>
        <w:t>家族主要促凋亡基因的蛋白表达，我们用</w:t>
      </w:r>
      <w:r>
        <w:t>50μM</w:t>
      </w:r>
      <w:r>
        <w:t> </w:t>
      </w:r>
      <w:r>
        <w:t>STAT1</w:t>
      </w:r>
      <w:r>
        <w:rPr>
          <w:rFonts w:ascii="宋体" w:hAnsi="宋体" w:eastAsia="宋体" w:hint="eastAsia"/>
        </w:rPr>
        <w:t>特异的抑制剂</w:t>
      </w:r>
      <w:r>
        <w:t>Flud </w:t>
      </w:r>
      <w:r>
        <w:rPr>
          <w:vertAlign w:val="superscript"/>
        </w:rPr>
        <w:t>[</w:t>
      </w:r>
      <w:r>
        <w:rPr>
          <w:vertAlign w:val="superscript"/>
        </w:rPr>
        <w:t xml:space="preserve">102</w:t>
      </w:r>
      <w:r>
        <w:rPr>
          <w:vertAlign w:val="superscript"/>
        </w:rPr>
        <w:t>]</w:t>
      </w:r>
      <w:r>
        <w:rPr>
          <w:rFonts w:ascii="宋体" w:hAnsi="宋体" w:eastAsia="宋体" w:hint="eastAsia"/>
        </w:rPr>
        <w:t>预先处理</w:t>
      </w:r>
      <w:r>
        <w:t>MIN6</w:t>
      </w:r>
      <w:r>
        <w:rPr>
          <w:rFonts w:ascii="宋体" w:hAnsi="宋体" w:eastAsia="宋体" w:hint="eastAsia"/>
        </w:rPr>
        <w:t>细胞</w:t>
      </w:r>
      <w:r>
        <w:t>1h</w:t>
      </w:r>
      <w:r>
        <w:rPr>
          <w:rFonts w:ascii="宋体" w:hAnsi="宋体" w:eastAsia="宋体" w:hint="eastAsia"/>
        </w:rPr>
        <w:t>，再用</w:t>
      </w:r>
      <w:r>
        <w:t>IFN-γ</w:t>
      </w:r>
      <w:r>
        <w:rPr>
          <w:rFonts w:ascii="宋体" w:hAnsi="宋体" w:eastAsia="宋体" w:hint="eastAsia"/>
        </w:rPr>
        <w:t>＋</w:t>
      </w:r>
      <w:r>
        <w:t>LIGHT</w:t>
      </w:r>
      <w:r>
        <w:rPr>
          <w:rFonts w:ascii="宋体" w:hAnsi="宋体" w:eastAsia="宋体" w:hint="eastAsia"/>
        </w:rPr>
        <w:t>处理细胞</w:t>
      </w:r>
      <w:r>
        <w:t>1h</w:t>
      </w:r>
      <w:r>
        <w:rPr>
          <w:rFonts w:ascii="宋体" w:hAnsi="宋体" w:eastAsia="宋体" w:hint="eastAsia"/>
          <w:rFonts w:ascii="宋体" w:hAnsi="宋体" w:eastAsia="宋体" w:hint="eastAsia"/>
          <w:spacing w:val="-4"/>
        </w:rPr>
        <w:t xml:space="preserve">, </w:t>
      </w:r>
      <w:r>
        <w:t>Western </w:t>
      </w:r>
      <w:r>
        <w:t>blot</w:t>
      </w:r>
      <w:r>
        <w:rPr>
          <w:rFonts w:ascii="宋体" w:hAnsi="宋体" w:eastAsia="宋体" w:hint="eastAsia"/>
        </w:rPr>
        <w:t>法检测</w:t>
      </w:r>
      <w:r>
        <w:t>Bcl-2</w:t>
      </w:r>
      <w:r>
        <w:rPr>
          <w:rFonts w:ascii="宋体" w:hAnsi="宋体" w:eastAsia="宋体" w:hint="eastAsia"/>
        </w:rPr>
        <w:t>家族主要促凋亡基因</w:t>
      </w:r>
      <w:r>
        <w:t>Bax</w:t>
      </w:r>
      <w:r>
        <w:rPr>
          <w:rFonts w:ascii="宋体" w:hAnsi="宋体" w:eastAsia="宋体" w:hint="eastAsia"/>
        </w:rPr>
        <w:t>、</w:t>
      </w:r>
      <w:r>
        <w:t>Bak</w:t>
      </w:r>
      <w:r>
        <w:rPr>
          <w:rFonts w:ascii="宋体" w:hAnsi="宋体" w:eastAsia="宋体" w:hint="eastAsia"/>
        </w:rPr>
        <w:t>的表达</w:t>
      </w:r>
      <w:r>
        <w:rPr>
          <w:rFonts w:ascii="宋体" w:hAnsi="宋体" w:eastAsia="宋体" w:hint="eastAsia"/>
        </w:rPr>
        <w:t>变化。</w:t>
      </w:r>
      <w:r>
        <w:rPr>
          <w:rFonts w:ascii="宋体" w:hAnsi="宋体" w:eastAsia="宋体" w:hint="eastAsia"/>
        </w:rPr>
        <w:t>如</w:t>
      </w:r>
      <w:r>
        <w:t>F</w:t>
      </w:r>
      <w:r>
        <w:t>i</w:t>
      </w:r>
      <w:r>
        <w:t>g</w:t>
      </w:r>
      <w:r>
        <w:t>u</w:t>
      </w:r>
      <w:r>
        <w:t>r</w:t>
      </w:r>
      <w:r>
        <w:t>e</w:t>
      </w:r>
      <w:r>
        <w:t xml:space="preserve"> 4.12</w:t>
      </w:r>
      <w:r>
        <w:rPr>
          <w:rFonts w:ascii="宋体" w:hAnsi="宋体" w:eastAsia="宋体" w:hint="eastAsia"/>
        </w:rPr>
        <w:t>所示，</w:t>
      </w:r>
      <w:r>
        <w:t>F</w:t>
      </w:r>
      <w:r>
        <w:t>lud</w:t>
      </w:r>
      <w:r>
        <w:rPr>
          <w:rFonts w:ascii="宋体" w:hAnsi="宋体" w:eastAsia="宋体" w:hint="eastAsia"/>
        </w:rPr>
        <w:t>明显降低了</w:t>
      </w:r>
      <w:r>
        <w:t>S</w:t>
      </w:r>
      <w:r>
        <w:t>T</w:t>
      </w:r>
      <w:r>
        <w:t>A</w:t>
      </w:r>
      <w:r>
        <w:t>T1</w:t>
      </w:r>
      <w:r>
        <w:rPr>
          <w:rFonts w:ascii="宋体" w:hAnsi="宋体" w:eastAsia="宋体" w:hint="eastAsia"/>
        </w:rPr>
        <w:t>的表达及磷酸化</w:t>
      </w:r>
      <w:r>
        <w:t>S</w:t>
      </w:r>
      <w:r>
        <w:t>T</w:t>
      </w:r>
      <w:r>
        <w:t>A</w:t>
      </w:r>
      <w:r>
        <w:t>T1</w:t>
      </w:r>
      <w:r>
        <w:rPr>
          <w:rFonts w:ascii="宋体" w:hAnsi="宋体" w:eastAsia="宋体" w:hint="eastAsia"/>
        </w:rPr>
        <w:t>的水平</w:t>
      </w:r>
      <w:r>
        <w:rPr>
          <w:rFonts w:ascii="宋体" w:hAnsi="宋体" w:eastAsia="宋体" w:hint="eastAsia"/>
        </w:rPr>
        <w:t>（</w:t>
      </w:r>
      <w:r>
        <w:rPr>
          <w:i/>
          <w:spacing w:val="0"/>
        </w:rPr>
        <w:t>P</w:t>
      </w:r>
      <w:r>
        <w:rPr>
          <w:spacing w:val="0"/>
        </w:rPr>
        <w:t>&lt;</w:t>
      </w:r>
      <w:r>
        <w:t>0.05</w:t>
      </w:r>
      <w:r>
        <w:rPr>
          <w:rFonts w:ascii="宋体" w:hAnsi="宋体" w:eastAsia="宋体" w:hint="eastAsia"/>
        </w:rPr>
        <w:t>）</w:t>
      </w:r>
      <w:r>
        <w:rPr>
          <w:rFonts w:ascii="宋体" w:hAnsi="宋体" w:eastAsia="宋体" w:hint="eastAsia"/>
        </w:rPr>
        <w:t>；</w:t>
      </w:r>
      <w:r>
        <w:rPr>
          <w:rFonts w:ascii="宋体" w:hAnsi="宋体" w:eastAsia="宋体" w:hint="eastAsia"/>
        </w:rPr>
        <w:t>与对照</w:t>
      </w:r>
      <w:r>
        <w:t>c</w:t>
      </w:r>
      <w:r>
        <w:rPr>
          <w:rFonts w:ascii="宋体" w:hAnsi="宋体" w:eastAsia="宋体" w:hint="eastAsia"/>
        </w:rPr>
        <w:t>组</w:t>
      </w:r>
      <w:r>
        <w:rPr>
          <w:rFonts w:ascii="宋体" w:hAnsi="宋体" w:eastAsia="宋体" w:hint="eastAsia"/>
        </w:rPr>
        <w:t>（</w:t>
      </w:r>
      <w:r>
        <w:t>IFN-γ</w:t>
      </w:r>
      <w:r>
        <w:rPr>
          <w:rFonts w:ascii="宋体" w:hAnsi="宋体" w:eastAsia="宋体" w:hint="eastAsia"/>
        </w:rPr>
        <w:t>＋</w:t>
      </w:r>
      <w:r>
        <w:t>LIGHT</w:t>
      </w:r>
      <w:r>
        <w:rPr>
          <w:rFonts w:ascii="宋体" w:hAnsi="宋体" w:eastAsia="宋体" w:hint="eastAsia"/>
        </w:rPr>
        <w:t>组</w:t>
      </w:r>
      <w:r>
        <w:rPr>
          <w:rFonts w:ascii="宋体" w:hAnsi="宋体" w:eastAsia="宋体" w:hint="eastAsia"/>
        </w:rPr>
        <w:t>）</w:t>
      </w:r>
      <w:r>
        <w:rPr>
          <w:rFonts w:ascii="宋体" w:hAnsi="宋体" w:eastAsia="宋体" w:hint="eastAsia"/>
        </w:rPr>
        <w:t>相比，</w:t>
      </w:r>
      <w:r>
        <w:t>b</w:t>
      </w:r>
      <w:r>
        <w:rPr>
          <w:rFonts w:ascii="宋体" w:hAnsi="宋体" w:eastAsia="宋体" w:hint="eastAsia"/>
        </w:rPr>
        <w:t>组</w:t>
      </w:r>
      <w:r>
        <w:rPr>
          <w:rFonts w:ascii="宋体" w:hAnsi="宋体" w:eastAsia="宋体" w:hint="eastAsia"/>
        </w:rPr>
        <w:t>（</w:t>
      </w:r>
      <w:r>
        <w:t>Flud</w:t>
      </w:r>
      <w:r>
        <w:rPr>
          <w:rFonts w:ascii="宋体" w:hAnsi="宋体" w:eastAsia="宋体" w:hint="eastAsia"/>
        </w:rPr>
        <w:t>＋</w:t>
      </w:r>
      <w:r>
        <w:t>IFN-γ</w:t>
      </w:r>
      <w:r>
        <w:rPr>
          <w:rFonts w:ascii="宋体" w:hAnsi="宋体" w:eastAsia="宋体" w:hint="eastAsia"/>
        </w:rPr>
        <w:t>＋</w:t>
      </w:r>
      <w:r>
        <w:t>LIGHT</w:t>
      </w:r>
      <w:r>
        <w:rPr>
          <w:rFonts w:ascii="宋体" w:hAnsi="宋体" w:eastAsia="宋体" w:hint="eastAsia"/>
        </w:rPr>
        <w:t>组</w:t>
      </w:r>
      <w:r>
        <w:rPr>
          <w:rFonts w:ascii="宋体" w:hAnsi="宋体" w:eastAsia="宋体" w:hint="eastAsia"/>
        </w:rPr>
        <w:t>）</w:t>
      </w:r>
      <w:r>
        <w:rPr>
          <w:rFonts w:ascii="宋体" w:hAnsi="宋体" w:eastAsia="宋体" w:hint="eastAsia"/>
        </w:rPr>
        <w:t>的</w:t>
      </w:r>
      <w:r>
        <w:t>Bax</w:t>
      </w:r>
      <w:r>
        <w:rPr>
          <w:rFonts w:ascii="宋体" w:hAnsi="宋体" w:eastAsia="宋体" w:hint="eastAsia"/>
        </w:rPr>
        <w:t>、</w:t>
      </w:r>
    </w:p>
    <w:p w:rsidR="0018722C">
      <w:pPr>
        <w:topLinePunct/>
      </w:pPr>
      <w:r>
        <w:t>B</w:t>
      </w:r>
      <w:r>
        <w:t>a</w:t>
      </w:r>
      <w:r>
        <w:t>k</w:t>
      </w:r>
      <w:r/>
      <w:r w:rsidR="001852F3">
        <w:t xml:space="preserve"> </w:t>
      </w:r>
      <w:r>
        <w:rPr>
          <w:rFonts w:ascii="宋体" w:eastAsia="宋体" w:hint="eastAsia"/>
        </w:rPr>
        <w:t>表达下调</w:t>
      </w:r>
      <w:r>
        <w:rPr>
          <w:rFonts w:ascii="宋体" w:eastAsia="宋体" w:hint="eastAsia"/>
        </w:rPr>
        <w:t>（</w:t>
      </w:r>
      <w:r>
        <w:rPr>
          <w:i/>
        </w:rPr>
        <w:t>P</w:t>
      </w:r>
      <w:r>
        <w:t>&lt;</w:t>
      </w:r>
      <w:r>
        <w:t>0.0</w:t>
      </w:r>
      <w:r>
        <w:t>5</w:t>
      </w:r>
      <w:r>
        <w:rPr>
          <w:rFonts w:ascii="宋体" w:eastAsia="宋体" w:hint="eastAsia"/>
        </w:rPr>
        <w:t>）</w:t>
      </w:r>
      <w:r>
        <w:rPr>
          <w:rFonts w:ascii="宋体" w:eastAsia="宋体" w:hint="eastAsia"/>
        </w:rPr>
        <w:t>，但</w:t>
      </w:r>
      <w:r>
        <w:t>b</w:t>
      </w:r>
      <w:r/>
      <w:r w:rsidR="001852F3">
        <w:t xml:space="preserve"> </w:t>
      </w:r>
      <w:r>
        <w:rPr>
          <w:rFonts w:ascii="宋体" w:eastAsia="宋体" w:hint="eastAsia"/>
        </w:rPr>
        <w:t>组</w:t>
      </w:r>
      <w:r>
        <w:t>B</w:t>
      </w:r>
      <w:r>
        <w:t>a</w:t>
      </w:r>
      <w:r>
        <w:t>x</w:t>
      </w:r>
      <w:r>
        <w:rPr>
          <w:rFonts w:ascii="宋体" w:eastAsia="宋体" w:hint="eastAsia"/>
        </w:rPr>
        <w:t>、</w:t>
      </w:r>
      <w:r>
        <w:t>B</w:t>
      </w:r>
      <w:r>
        <w:t>a</w:t>
      </w:r>
      <w:r>
        <w:t>k</w:t>
      </w:r>
      <w:r/>
      <w:r w:rsidR="001852F3">
        <w:t xml:space="preserve"> </w:t>
      </w:r>
      <w:r>
        <w:rPr>
          <w:rFonts w:ascii="宋体" w:eastAsia="宋体" w:hint="eastAsia"/>
        </w:rPr>
        <w:t>蛋白水平仍高于</w:t>
      </w:r>
      <w:r>
        <w:t>a</w:t>
      </w:r>
      <w:r/>
      <w:r w:rsidR="001852F3">
        <w:t xml:space="preserve"> </w:t>
      </w:r>
      <w:r>
        <w:rPr>
          <w:rFonts w:ascii="宋体" w:eastAsia="宋体" w:hint="eastAsia"/>
        </w:rPr>
        <w:t>组</w:t>
      </w:r>
      <w:r>
        <w:rPr>
          <w:rFonts w:ascii="宋体" w:eastAsia="宋体" w:hint="eastAsia"/>
        </w:rPr>
        <w:t>（</w:t>
      </w:r>
      <w:r>
        <w:rPr>
          <w:rFonts w:ascii="宋体" w:eastAsia="宋体" w:hint="eastAsia"/>
        </w:rPr>
        <w:t>正常对照组即</w:t>
      </w:r>
    </w:p>
    <w:p w:rsidR="0018722C">
      <w:pPr>
        <w:topLinePunct/>
      </w:pPr>
      <w:r>
        <w:t>PBS+Flud</w:t>
      </w:r>
      <w:r>
        <w:rPr>
          <w:rFonts w:ascii="宋体" w:eastAsia="宋体" w:hint="eastAsia"/>
        </w:rPr>
        <w:t>组</w:t>
      </w:r>
      <w:r>
        <w:rPr>
          <w:rFonts w:ascii="宋体" w:eastAsia="宋体" w:hint="eastAsia"/>
        </w:rPr>
        <w:t>）</w:t>
      </w:r>
      <w:r>
        <w:rPr>
          <w:rFonts w:ascii="宋体" w:eastAsia="宋体" w:hint="eastAsia"/>
        </w:rPr>
        <w:t>。提示</w:t>
      </w:r>
      <w:r>
        <w:t>STAT1</w:t>
      </w:r>
      <w:r>
        <w:rPr>
          <w:rFonts w:ascii="宋体" w:eastAsia="宋体" w:hint="eastAsia"/>
        </w:rPr>
        <w:t>可能具有促进</w:t>
      </w:r>
      <w:r>
        <w:t>Bax</w:t>
      </w:r>
      <w:r>
        <w:rPr>
          <w:rFonts w:ascii="宋体" w:eastAsia="宋体" w:hint="eastAsia"/>
        </w:rPr>
        <w:t>、</w:t>
      </w:r>
      <w:r>
        <w:t>Bak</w:t>
      </w:r>
      <w:r>
        <w:rPr>
          <w:rFonts w:ascii="宋体" w:eastAsia="宋体" w:hint="eastAsia"/>
        </w:rPr>
        <w:t>表达上调的作用，运用</w:t>
      </w:r>
      <w:r>
        <w:t>STAT1</w:t>
      </w:r>
      <w:r>
        <w:rPr>
          <w:rFonts w:ascii="宋体" w:eastAsia="宋体" w:hint="eastAsia"/>
        </w:rPr>
        <w:t>特异的抑制剂</w:t>
      </w:r>
      <w:r>
        <w:t>Flud</w:t>
      </w:r>
      <w:r>
        <w:rPr>
          <w:rFonts w:ascii="宋体" w:eastAsia="宋体" w:hint="eastAsia"/>
        </w:rPr>
        <w:t>部分地抑制了</w:t>
      </w:r>
      <w:r>
        <w:t>Bax</w:t>
      </w:r>
      <w:r>
        <w:rPr>
          <w:rFonts w:ascii="宋体" w:eastAsia="宋体" w:hint="eastAsia"/>
        </w:rPr>
        <w:t>、</w:t>
      </w:r>
      <w:r>
        <w:t>Bak</w:t>
      </w:r>
      <w:r>
        <w:rPr>
          <w:rFonts w:ascii="宋体" w:eastAsia="宋体" w:hint="eastAsia"/>
        </w:rPr>
        <w:t>表达上调，可能由于</w:t>
      </w:r>
      <w:r>
        <w:t>Bax</w:t>
      </w:r>
      <w:r>
        <w:rPr>
          <w:rFonts w:ascii="宋体" w:eastAsia="宋体" w:hint="eastAsia"/>
        </w:rPr>
        <w:t>、</w:t>
      </w:r>
      <w:r>
        <w:t>Bak</w:t>
      </w:r>
      <w:r>
        <w:rPr>
          <w:rFonts w:ascii="宋体" w:eastAsia="宋体" w:hint="eastAsia"/>
        </w:rPr>
        <w:t>的表达还受其他转录因子的调节。</w:t>
      </w:r>
    </w:p>
    <w:p w:rsidR="0018722C">
      <w:pPr>
        <w:pStyle w:val="affff5"/>
        <w:topLinePunct/>
      </w:pPr>
      <w:r>
        <w:rPr>
          <w:rFonts w:ascii="宋体"/>
          <w:sz w:val="20"/>
        </w:rPr>
        <w:drawing>
          <wp:inline distT="0" distB="0" distL="0" distR="0">
            <wp:extent cx="2839788" cy="2562225"/>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56" cstate="print"/>
                    <a:stretch>
                      <a:fillRect/>
                    </a:stretch>
                  </pic:blipFill>
                  <pic:spPr>
                    <a:xfrm>
                      <a:off x="0" y="0"/>
                      <a:ext cx="2839788" cy="2562225"/>
                    </a:xfrm>
                    <a:prstGeom prst="rect">
                      <a:avLst/>
                    </a:prstGeom>
                  </pic:spPr>
                </pic:pic>
              </a:graphicData>
            </a:graphic>
          </wp:inline>
        </w:drawing>
      </w:r>
      <w:r/>
    </w:p>
    <w:p w:rsidR="0018722C">
      <w:pPr>
        <w:pStyle w:val="aff7"/>
        <w:topLinePunct/>
      </w:pPr>
      <w:r>
        <w:drawing>
          <wp:inline>
            <wp:extent cx="3850628" cy="3384232"/>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57" cstate="print"/>
                    <a:stretch>
                      <a:fillRect/>
                    </a:stretch>
                  </pic:blipFill>
                  <pic:spPr>
                    <a:xfrm>
                      <a:off x="0" y="0"/>
                      <a:ext cx="3850628" cy="338423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4.12</w:t>
      </w:r>
      <w:r>
        <w:t xml:space="preserve">  </w:t>
      </w:r>
      <w:r w:rsidRPr="00DB64CE">
        <w:rPr>
          <w:rFonts w:cstheme="minorBidi" w:hAnsiTheme="minorHAnsi" w:eastAsiaTheme="minorHAnsi" w:asciiTheme="minorHAnsi"/>
        </w:rPr>
        <w:t>Flud</w:t>
      </w:r>
      <w:r>
        <w:rPr>
          <w:rFonts w:ascii="宋体" w:hAnsi="宋体" w:eastAsia="宋体" w:hint="eastAsia" w:cstheme="minorBidi"/>
        </w:rPr>
        <w:t>抑制了</w:t>
      </w:r>
      <w:r>
        <w:rPr>
          <w:rFonts w:cstheme="minorBidi" w:hAnsiTheme="minorHAnsi" w:eastAsiaTheme="minorHAnsi" w:asciiTheme="minorHAnsi"/>
        </w:rPr>
        <w:t>rmIFN-γ</w:t>
      </w:r>
      <w:r>
        <w:rPr>
          <w:rFonts w:cstheme="minorBidi" w:hAnsiTheme="minorHAnsi" w:eastAsiaTheme="minorHAnsi" w:asciiTheme="minorHAnsi"/>
        </w:rPr>
        <w:t>/</w:t>
      </w:r>
      <w:r>
        <w:rPr>
          <w:rFonts w:cstheme="minorBidi" w:hAnsiTheme="minorHAnsi" w:eastAsiaTheme="minorHAnsi" w:asciiTheme="minorHAnsi"/>
        </w:rPr>
        <w:t xml:space="preserve">rmLIGHT</w:t>
      </w:r>
      <w:r>
        <w:rPr>
          <w:rFonts w:ascii="宋体" w:hAnsi="宋体" w:eastAsia="宋体" w:hint="eastAsia" w:cstheme="minorBidi"/>
        </w:rPr>
        <w:t>诱导的</w:t>
      </w:r>
      <w:r>
        <w:rPr>
          <w:rFonts w:cstheme="minorBidi" w:hAnsiTheme="minorHAnsi" w:eastAsiaTheme="minorHAnsi" w:asciiTheme="minorHAnsi"/>
        </w:rPr>
        <w:t>Bax</w:t>
      </w:r>
      <w:r>
        <w:rPr>
          <w:rFonts w:ascii="宋体" w:hAnsi="宋体" w:eastAsia="宋体" w:hint="eastAsia" w:cstheme="minorBidi"/>
        </w:rPr>
        <w:t>、</w:t>
      </w:r>
      <w:r>
        <w:rPr>
          <w:rFonts w:cstheme="minorBidi" w:hAnsiTheme="minorHAnsi" w:eastAsiaTheme="minorHAnsi" w:asciiTheme="minorHAnsi"/>
        </w:rPr>
        <w:t>Bak</w:t>
      </w:r>
      <w:r>
        <w:rPr>
          <w:rFonts w:ascii="宋体" w:hAnsi="宋体" w:eastAsia="宋体" w:hint="eastAsia" w:cstheme="minorBidi"/>
        </w:rPr>
        <w:t>的上调</w:t>
      </w:r>
      <w:r>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4.12</w:t>
      </w:r>
      <w:r>
        <w:t xml:space="preserve">  </w:t>
      </w:r>
      <w:r w:rsidRPr="00DB64CE">
        <w:rPr>
          <w:rFonts w:cstheme="minorBidi" w:hAnsiTheme="minorHAnsi" w:eastAsiaTheme="minorHAnsi" w:asciiTheme="minorHAnsi"/>
        </w:rPr>
        <w:t>Flud inhibited upregulation of Bax and Bak induced by rmIFN-γ</w:t>
      </w:r>
      <w:r w:rsidR="001852F3">
        <w:rPr>
          <w:rFonts w:cstheme="minorBidi" w:hAnsiTheme="minorHAnsi" w:eastAsiaTheme="minorHAnsi" w:asciiTheme="minorHAnsi"/>
        </w:rPr>
        <w:t xml:space="preserve">+ rmLIGHT</w:t>
      </w:r>
      <w:r w:rsidP="AA7D325B">
        <w:rPr>
          <w:rFonts w:ascii="宋体" w:hAnsi="宋体" w:eastAsia="宋体" w:hint="eastAsia" w:cstheme="minorBidi"/>
        </w:rPr>
        <w:t>（</w:t>
      </w:r>
      <w:r>
        <w:rPr>
          <w:rFonts w:cstheme="minorBidi" w:hAnsiTheme="minorHAnsi" w:eastAsiaTheme="minorHAnsi" w:asciiTheme="minorHAnsi"/>
        </w:rPr>
        <w:t>n=3</w:t>
      </w:r>
      <w:r w:rsidP="AA7D325B">
        <w:rPr>
          <w:rFonts w:ascii="宋体" w:hAnsi="宋体" w:eastAsia="宋体" w:hint="eastAsia" w:cstheme="minorBidi"/>
        </w:rPr>
        <w:t>）</w:t>
      </w:r>
    </w:p>
    <w:p w:rsidR="0018722C">
      <w:pPr>
        <w:pStyle w:val="a3"/>
        <w:topLinePunct/>
      </w:pP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b/>
          <w:sz w:val="21"/>
        </w:rPr>
        <w:t>**</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νs c </w:t>
      </w:r>
      <w:r>
        <w:rPr>
          <w:kern w:val="2"/>
          <w:szCs w:val="22"/>
          <w:rFonts w:ascii="宋体" w:hAnsi="宋体" w:eastAsia="宋体" w:hint="eastAsia" w:cstheme="minorBidi"/>
          <w:sz w:val="21"/>
        </w:rPr>
        <w:t>组</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w:t>
      </w:r>
      <w:r>
        <w:rPr>
          <w:rFonts w:ascii="宋体" w:hAnsi="宋体" w:eastAsia="宋体" w:hint="eastAsia" w:cstheme="minorBidi"/>
        </w:rPr>
        <w:t>组</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PBS+Flud;</w:t>
      </w:r>
      <w:r w:rsidRPr="00000000">
        <w:rPr>
          <w:rFonts w:cstheme="minorBidi" w:hAnsiTheme="minorHAnsi" w:eastAsiaTheme="minorHAnsi" w:asciiTheme="minorHAnsi"/>
        </w:rPr>
        <w:tab/>
        <w:t>b</w:t>
      </w:r>
      <w:r>
        <w:rPr>
          <w:rFonts w:ascii="宋体" w:hAnsi="宋体" w:eastAsia="宋体" w:hint="eastAsia" w:cstheme="minorBidi"/>
        </w:rPr>
        <w:t>组</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IFN-γ+LIGHT+Flud;</w:t>
      </w:r>
      <w:r w:rsidRPr="00000000">
        <w:rPr>
          <w:rFonts w:cstheme="minorBidi" w:hAnsiTheme="minorHAnsi" w:eastAsiaTheme="minorHAnsi" w:asciiTheme="minorHAnsi"/>
        </w:rPr>
        <w:tab/>
        <w:t>c</w:t>
      </w:r>
      <w:r>
        <w:rPr>
          <w:rFonts w:ascii="宋体" w:hAnsi="宋体" w:eastAsia="宋体" w:hint="eastAsia" w:cstheme="minorBidi"/>
        </w:rPr>
        <w:t>组</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IFN-γ+LIGHT</w:t>
      </w:r>
    </w:p>
    <w:p w:rsidR="0018722C">
      <w:pPr>
        <w:topLinePunct/>
      </w:pPr>
      <w:r>
        <w:rPr>
          <w:rFonts w:ascii="宋体" w:hAnsi="宋体" w:eastAsia="宋体" w:hint="eastAsia"/>
        </w:rPr>
        <w:t>继续用</w:t>
      </w:r>
      <w:r>
        <w:t>Flud</w:t>
      </w:r>
      <w:r>
        <w:rPr>
          <w:rFonts w:ascii="宋体" w:hAnsi="宋体" w:eastAsia="宋体" w:hint="eastAsia"/>
        </w:rPr>
        <w:t>预处理</w:t>
      </w:r>
      <w:r>
        <w:t>MIN6</w:t>
      </w:r>
      <w:r>
        <w:rPr>
          <w:rFonts w:ascii="宋体" w:hAnsi="宋体" w:eastAsia="宋体" w:hint="eastAsia"/>
        </w:rPr>
        <w:t>细胞</w:t>
      </w:r>
      <w:r>
        <w:t>1h</w:t>
      </w:r>
      <w:r>
        <w:rPr>
          <w:rFonts w:ascii="宋体" w:hAnsi="宋体" w:eastAsia="宋体" w:hint="eastAsia"/>
        </w:rPr>
        <w:t>，再用</w:t>
      </w:r>
      <w:r>
        <w:t>IFN-γ</w:t>
      </w:r>
      <w:r>
        <w:rPr>
          <w:rFonts w:ascii="宋体" w:hAnsi="宋体" w:eastAsia="宋体" w:hint="eastAsia"/>
        </w:rPr>
        <w:t>＋</w:t>
      </w:r>
      <w:r>
        <w:t>LIGHT</w:t>
      </w:r>
      <w:r>
        <w:rPr>
          <w:rFonts w:ascii="宋体" w:hAnsi="宋体" w:eastAsia="宋体" w:hint="eastAsia"/>
        </w:rPr>
        <w:t>处理细胞</w:t>
      </w:r>
      <w:r>
        <w:t>48h</w:t>
      </w:r>
      <w:r>
        <w:rPr>
          <w:rFonts w:ascii="宋体" w:hAnsi="宋体" w:eastAsia="宋体" w:hint="eastAsia"/>
          <w:rFonts w:ascii="宋体" w:hAnsi="宋体" w:eastAsia="宋体" w:hint="eastAsia"/>
        </w:rPr>
        <w:t xml:space="preserve">, </w:t>
      </w:r>
      <w:r>
        <w:t>MTT</w:t>
      </w:r>
    </w:p>
    <w:p w:rsidR="0018722C">
      <w:pPr>
        <w:topLinePunct/>
      </w:pPr>
      <w:r>
        <w:rPr>
          <w:rFonts w:ascii="宋体" w:hAnsi="宋体" w:eastAsia="宋体" w:hint="eastAsia"/>
        </w:rPr>
        <w:t>法分析</w:t>
      </w:r>
      <w:r>
        <w:t>rmIFN-γ</w:t>
      </w:r>
      <w:r>
        <w:t>/</w:t>
      </w:r>
      <w:r>
        <w:t xml:space="preserve">rmLIGHT</w:t>
      </w:r>
      <w:r>
        <w:rPr>
          <w:rFonts w:ascii="宋体" w:hAnsi="宋体" w:eastAsia="宋体" w:hint="eastAsia"/>
        </w:rPr>
        <w:t>诱导转录因子</w:t>
      </w:r>
      <w:r>
        <w:t>STAT1</w:t>
      </w:r>
      <w:r>
        <w:rPr>
          <w:rFonts w:ascii="宋体" w:hAnsi="宋体" w:eastAsia="宋体" w:hint="eastAsia"/>
        </w:rPr>
        <w:t>的活化被</w:t>
      </w:r>
      <w:r>
        <w:t>Flud</w:t>
      </w:r>
      <w:r>
        <w:rPr>
          <w:rFonts w:ascii="宋体" w:hAnsi="宋体" w:eastAsia="宋体" w:hint="eastAsia"/>
        </w:rPr>
        <w:t>抑制后，</w:t>
      </w:r>
      <w:r>
        <w:t>MIN6</w:t>
      </w:r>
      <w:r>
        <w:rPr>
          <w:rFonts w:ascii="宋体" w:hAnsi="宋体" w:eastAsia="宋体" w:hint="eastAsia"/>
        </w:rPr>
        <w:t>细胞</w:t>
      </w:r>
    </w:p>
    <w:p w:rsidR="0018722C">
      <w:pPr>
        <w:topLinePunct/>
      </w:pPr>
      <w:r>
        <w:rPr>
          <w:rFonts w:ascii="宋体" w:hAnsi="宋体" w:eastAsia="宋体" w:hint="eastAsia"/>
        </w:rPr>
        <w:t>活力</w:t>
      </w:r>
      <w:r>
        <w:rPr>
          <w:rFonts w:ascii="宋体" w:hAnsi="宋体" w:eastAsia="宋体" w:hint="eastAsia"/>
        </w:rPr>
        <w:t>变化。由</w:t>
      </w:r>
      <w:r>
        <w:t>Figure</w:t>
      </w:r>
      <w:r>
        <w:t xml:space="preserve"> 4.13</w:t>
      </w:r>
      <w:r>
        <w:rPr>
          <w:rFonts w:ascii="宋体" w:hAnsi="宋体" w:eastAsia="宋体" w:hint="eastAsia"/>
        </w:rPr>
        <w:t>可见，与对照</w:t>
      </w:r>
      <w:r>
        <w:t>LIGHT+IFN-γ</w:t>
      </w:r>
      <w:r>
        <w:rPr>
          <w:rFonts w:ascii="宋体" w:hAnsi="宋体" w:eastAsia="宋体" w:hint="eastAsia"/>
        </w:rPr>
        <w:t>组相比，</w:t>
      </w:r>
      <w:r>
        <w:t>Flud</w:t>
      </w:r>
      <w:r>
        <w:rPr>
          <w:rFonts w:ascii="宋体" w:hAnsi="宋体" w:eastAsia="宋体" w:hint="eastAsia"/>
        </w:rPr>
        <w:t>＋</w:t>
      </w:r>
      <w:r>
        <w:t>IFN-γ</w:t>
      </w:r>
      <w:r>
        <w:rPr>
          <w:rFonts w:ascii="宋体" w:hAnsi="宋体" w:eastAsia="宋体" w:hint="eastAsia"/>
        </w:rPr>
        <w:t>＋</w:t>
      </w:r>
      <w:r>
        <w:t>LIGHT</w:t>
      </w:r>
      <w:r>
        <w:rPr>
          <w:rFonts w:ascii="宋体" w:hAnsi="宋体" w:eastAsia="宋体" w:hint="eastAsia"/>
        </w:rPr>
        <w:t>组细胞活力明显增加，</w:t>
      </w:r>
      <w:r>
        <w:rPr>
          <w:i/>
        </w:rPr>
        <w:t>P</w:t>
      </w:r>
      <w:r>
        <w:t>=0.0317</w:t>
      </w:r>
      <w:r>
        <w:rPr>
          <w:rFonts w:ascii="宋体" w:hAnsi="宋体" w:eastAsia="宋体" w:hint="eastAsia"/>
        </w:rPr>
        <w:t>，但未达到正常对照组水平。</w:t>
      </w:r>
    </w:p>
    <w:p w:rsidR="0018722C">
      <w:pPr>
        <w:pStyle w:val="aff7"/>
        <w:topLinePunct/>
      </w:pPr>
      <w:r>
        <w:drawing>
          <wp:inline>
            <wp:extent cx="2207716" cy="2006727"/>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58" cstate="print"/>
                    <a:stretch>
                      <a:fillRect/>
                    </a:stretch>
                  </pic:blipFill>
                  <pic:spPr>
                    <a:xfrm>
                      <a:off x="0" y="0"/>
                      <a:ext cx="2207716" cy="2006727"/>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4.13</w:t>
      </w:r>
      <w:r>
        <w:t xml:space="preserve">  </w:t>
      </w:r>
      <w:r w:rsidRPr="00DB64CE">
        <w:rPr>
          <w:rFonts w:cstheme="minorBidi" w:hAnsiTheme="minorHAnsi" w:eastAsiaTheme="minorHAnsi" w:asciiTheme="minorHAnsi"/>
        </w:rPr>
        <w:t>Flud</w:t>
      </w:r>
      <w:r>
        <w:rPr>
          <w:rFonts w:ascii="宋体" w:hAnsi="宋体" w:eastAsia="宋体" w:hint="eastAsia" w:cstheme="minorBidi"/>
        </w:rPr>
        <w:t>部分抑制了</w:t>
      </w:r>
      <w:r>
        <w:rPr>
          <w:rFonts w:cstheme="minorBidi" w:hAnsiTheme="minorHAnsi" w:eastAsiaTheme="minorHAnsi" w:asciiTheme="minorHAnsi"/>
        </w:rPr>
        <w:t>rmIFN-γ</w:t>
      </w:r>
      <w:r>
        <w:rPr>
          <w:rFonts w:cstheme="minorBidi" w:hAnsiTheme="minorHAnsi" w:eastAsiaTheme="minorHAnsi" w:asciiTheme="minorHAnsi"/>
        </w:rPr>
        <w:t>/</w:t>
      </w:r>
      <w:r>
        <w:rPr>
          <w:rFonts w:cstheme="minorBidi" w:hAnsiTheme="minorHAnsi" w:eastAsiaTheme="minorHAnsi" w:asciiTheme="minorHAnsi"/>
        </w:rPr>
        <w:t xml:space="preserve">rmLIGHT</w:t>
      </w:r>
      <w:r>
        <w:rPr>
          <w:rFonts w:ascii="宋体" w:hAnsi="宋体" w:eastAsia="宋体" w:hint="eastAsia" w:cstheme="minorBidi"/>
        </w:rPr>
        <w:t>对</w:t>
      </w:r>
      <w:r>
        <w:rPr>
          <w:rFonts w:cstheme="minorBidi" w:hAnsiTheme="minorHAnsi" w:eastAsiaTheme="minorHAnsi" w:asciiTheme="minorHAnsi"/>
        </w:rPr>
        <w:t>MIN6</w:t>
      </w:r>
      <w:r>
        <w:rPr>
          <w:rFonts w:ascii="宋体" w:hAnsi="宋体" w:eastAsia="宋体" w:hint="eastAsia" w:cstheme="minorBidi"/>
        </w:rPr>
        <w:t>细胞的毒性作用</w:t>
      </w:r>
      <w:r>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4.13</w:t>
      </w:r>
      <w:r>
        <w:t xml:space="preserve">  </w:t>
      </w:r>
      <w:r w:rsidRPr="00DB64CE">
        <w:rPr>
          <w:rFonts w:cstheme="minorBidi" w:hAnsiTheme="minorHAnsi" w:eastAsiaTheme="minorHAnsi" w:asciiTheme="minorHAnsi"/>
        </w:rPr>
        <w:t>Flud partly inhibited the toxic effect induced by rmIFN-γ</w:t>
      </w:r>
      <w:r w:rsidR="001852F3">
        <w:rPr>
          <w:rFonts w:cstheme="minorBidi" w:hAnsiTheme="minorHAnsi" w:eastAsiaTheme="minorHAnsi" w:asciiTheme="minorHAnsi"/>
        </w:rPr>
        <w:t xml:space="preserve">+ rmLIGHT in MIN6 cells</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n=3</w:t>
      </w:r>
      <w:r>
        <w:rPr>
          <w:rFonts w:ascii="宋体" w:eastAsia="宋体" w:hint="eastAsia" w:cstheme="minorBidi" w:hAnsiTheme="minorHAnsi"/>
        </w:rPr>
        <w:t>）</w:t>
      </w:r>
    </w:p>
    <w:p w:rsidR="0018722C">
      <w:pPr>
        <w:spacing w:before="116"/>
        <w:ind w:leftChars="0" w:left="895" w:rightChars="0" w:right="115" w:firstLineChars="0" w:firstLine="0"/>
        <w:jc w:val="center"/>
        <w:topLinePunct/>
      </w:pP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w:t>
      </w:r>
      <w:r w:rsidR="004B696B">
        <w:rPr>
          <w:kern w:val="2"/>
          <w:szCs w:val="22"/>
          <w:rFonts w:cstheme="minorBidi" w:hAnsiTheme="minorHAnsi" w:eastAsiaTheme="minorHAnsi" w:asciiTheme="minorHAnsi"/>
          <w:sz w:val="21"/>
        </w:rPr>
        <w:t>0.05</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νs LIGHT+IFN-γ </w:t>
      </w:r>
      <w:r>
        <w:rPr>
          <w:kern w:val="2"/>
          <w:szCs w:val="22"/>
          <w:rFonts w:ascii="宋体" w:hAnsi="宋体" w:eastAsia="宋体" w:hint="eastAsia" w:cstheme="minorBidi"/>
          <w:sz w:val="21"/>
        </w:rPr>
        <w:t>组</w:t>
      </w:r>
    </w:p>
    <w:p w:rsidR="0018722C">
      <w:pPr>
        <w:topLinePunct/>
      </w:pPr>
      <w:r>
        <w:rPr>
          <w:rFonts w:ascii="宋体" w:hAnsi="宋体" w:eastAsia="宋体" w:hint="eastAsia"/>
        </w:rPr>
        <w:t>以上数据表明，</w:t>
      </w:r>
      <w:r>
        <w:t>S</w:t>
      </w:r>
      <w:r>
        <w:t>T</w:t>
      </w:r>
      <w:r>
        <w:t>A</w:t>
      </w:r>
      <w:r>
        <w:t>T1</w:t>
      </w:r>
      <w:r/>
      <w:r>
        <w:rPr>
          <w:rFonts w:ascii="宋体" w:hAnsi="宋体" w:eastAsia="宋体" w:hint="eastAsia"/>
        </w:rPr>
        <w:t>介导促凋亡蛋白</w:t>
      </w:r>
      <w:r>
        <w:t>B</w:t>
      </w:r>
      <w:r>
        <w:t>a</w:t>
      </w:r>
      <w:r>
        <w:t>x</w:t>
      </w:r>
      <w:r>
        <w:rPr>
          <w:rFonts w:ascii="宋体" w:hAnsi="宋体" w:eastAsia="宋体" w:hint="eastAsia"/>
        </w:rPr>
        <w:t>、</w:t>
      </w:r>
      <w:r>
        <w:t>B</w:t>
      </w:r>
      <w:r>
        <w:t>a</w:t>
      </w:r>
      <w:r>
        <w:t>k</w:t>
      </w:r>
      <w:r/>
      <w:r>
        <w:rPr>
          <w:rFonts w:ascii="宋体" w:hAnsi="宋体" w:eastAsia="宋体" w:hint="eastAsia"/>
        </w:rPr>
        <w:t>的上调可能涉及</w:t>
      </w:r>
      <w:r>
        <w:t>L</w:t>
      </w:r>
      <w:r>
        <w:t>I</w:t>
      </w:r>
      <w:r>
        <w:t>G</w:t>
      </w:r>
      <w:r>
        <w:t>HT+</w:t>
      </w:r>
      <w:r>
        <w:t>I</w:t>
      </w:r>
      <w:r>
        <w:t>FN</w:t>
      </w:r>
      <w:r>
        <w:t>-</w:t>
      </w:r>
      <w:r>
        <w:t>γ</w:t>
      </w:r>
    </w:p>
    <w:p w:rsidR="0018722C">
      <w:pPr>
        <w:topLinePunct/>
      </w:pPr>
      <w:r>
        <w:rPr>
          <w:rFonts w:ascii="宋体" w:eastAsia="宋体" w:hint="eastAsia"/>
        </w:rPr>
        <w:t>诱导的</w:t>
      </w:r>
      <w:r>
        <w:t>MIN6</w:t>
      </w:r>
      <w:r>
        <w:rPr>
          <w:rFonts w:ascii="宋体" w:eastAsia="宋体" w:hint="eastAsia"/>
        </w:rPr>
        <w:t>细胞凋亡，</w:t>
      </w:r>
      <w:r>
        <w:t>Bax</w:t>
      </w:r>
      <w:r>
        <w:rPr>
          <w:rFonts w:ascii="宋体" w:eastAsia="宋体" w:hint="eastAsia"/>
        </w:rPr>
        <w:t>、</w:t>
      </w:r>
      <w:r>
        <w:t>Bak</w:t>
      </w:r>
      <w:r>
        <w:rPr>
          <w:rFonts w:ascii="宋体" w:eastAsia="宋体" w:hint="eastAsia"/>
        </w:rPr>
        <w:t>的表达还可能受其他转录因子的调节。</w:t>
      </w:r>
    </w:p>
    <w:p w:rsidR="0018722C">
      <w:pPr>
        <w:pStyle w:val="Heading3"/>
        <w:topLinePunct/>
        <w:ind w:left="200" w:hangingChars="200" w:hanging="200"/>
      </w:pPr>
      <w:r>
        <w:t>3.8</w:t>
      </w:r>
      <w:r>
        <w:t xml:space="preserve"> </w:t>
      </w:r>
      <w:r>
        <w:t>LIGHT</w:t>
      </w:r>
      <w:r>
        <w:t> </w:t>
      </w:r>
      <w:r>
        <w:t>/</w:t>
      </w:r>
      <w:r>
        <w:t>IFN-γ</w:t>
      </w:r>
      <w:r/>
      <w:r>
        <w:t>诱导激活转录因子</w:t>
      </w:r>
      <w:r>
        <w:t>NF-κB</w:t>
      </w:r>
      <w:r>
        <w:t>，调节</w:t>
      </w:r>
      <w:r>
        <w:t>Bcl-X</w:t>
      </w:r>
      <w:r>
        <w:t>L</w:t>
      </w:r>
      <w:r>
        <w:t>、</w:t>
      </w:r>
      <w:r>
        <w:t>Bax</w:t>
      </w:r>
      <w:r/>
      <w:r>
        <w:t>的表达</w:t>
      </w:r>
    </w:p>
    <w:p w:rsidR="0018722C">
      <w:pPr>
        <w:pStyle w:val="cw22"/>
        <w:topLinePunct/>
      </w:pPr>
      <w:r>
        <w:t>3.8.1 </w:t>
      </w:r>
      <w:r>
        <w:t>LIGHT</w:t>
      </w:r>
      <w:r>
        <w:t> </w:t>
      </w:r>
      <w:r>
        <w:t>/</w:t>
      </w:r>
      <w:r>
        <w:t>IFN-γ</w:t>
      </w:r>
      <w:r/>
      <w:r>
        <w:rPr>
          <w:rFonts w:ascii="黑体" w:hAnsi="黑体" w:eastAsia="黑体" w:hint="eastAsia"/>
        </w:rPr>
        <w:t>诱导激活转录因子</w:t>
      </w:r>
      <w:r>
        <w:t>NF-κB</w:t>
      </w:r>
    </w:p>
    <w:p w:rsidR="0018722C">
      <w:pPr>
        <w:topLinePunct/>
      </w:pPr>
      <w:r>
        <w:rPr>
          <w:rFonts w:ascii="宋体" w:hAnsi="宋体" w:eastAsia="宋体" w:hint="eastAsia"/>
        </w:rPr>
        <w:t>促炎症细胞因子如</w:t>
      </w:r>
      <w:r>
        <w:t>TNF-α</w:t>
      </w:r>
      <w:r>
        <w:rPr>
          <w:rFonts w:ascii="宋体" w:hAnsi="宋体" w:eastAsia="宋体" w:hint="eastAsia"/>
        </w:rPr>
        <w:t>、</w:t>
      </w:r>
      <w:r>
        <w:t>IL-1β</w:t>
      </w:r>
      <w:r/>
      <w:r>
        <w:rPr>
          <w:rFonts w:ascii="宋体" w:hAnsi="宋体" w:eastAsia="宋体" w:hint="eastAsia"/>
        </w:rPr>
        <w:t>激活转录因子</w:t>
      </w:r>
      <w:r>
        <w:t>NF-κB</w:t>
      </w:r>
      <w:r/>
      <w:r>
        <w:rPr>
          <w:rFonts w:ascii="宋体" w:hAnsi="宋体" w:eastAsia="宋体" w:hint="eastAsia"/>
        </w:rPr>
        <w:t>活跃地参与了胰岛</w:t>
      </w:r>
      <w:r>
        <w:t>β</w:t>
      </w:r>
      <w:r/>
      <w:r>
        <w:rPr>
          <w:rFonts w:ascii="宋体" w:hAnsi="宋体" w:eastAsia="宋体" w:hint="eastAsia"/>
        </w:rPr>
        <w:t>细胞存活与死亡</w:t>
      </w:r>
      <w:r>
        <w:rPr>
          <w:vertAlign w:val="superscript"/>
        </w:rPr>
        <w:t>[</w:t>
      </w:r>
      <w:r>
        <w:rPr>
          <w:vertAlign w:val="superscript"/>
          <w:position w:val="11"/>
        </w:rPr>
        <w:t xml:space="preserve">103</w:t>
      </w:r>
      <w:r>
        <w:rPr>
          <w:vertAlign w:val="superscript"/>
        </w:rPr>
        <w:t>]</w:t>
      </w:r>
      <w:r>
        <w:rPr>
          <w:rFonts w:ascii="宋体" w:hAnsi="宋体" w:eastAsia="宋体" w:hint="eastAsia"/>
        </w:rPr>
        <w:t>。在</w:t>
      </w:r>
      <w:r>
        <w:t>HT-29</w:t>
      </w:r>
      <w:r>
        <w:rPr>
          <w:rFonts w:ascii="宋体" w:hAnsi="宋体" w:eastAsia="宋体" w:hint="eastAsia"/>
        </w:rPr>
        <w:t>细胞中，</w:t>
      </w:r>
      <w:r>
        <w:t>IFN-γ</w:t>
      </w:r>
      <w:r/>
      <w:r>
        <w:rPr>
          <w:rFonts w:ascii="宋体" w:hAnsi="宋体" w:eastAsia="宋体" w:hint="eastAsia"/>
        </w:rPr>
        <w:t>促进</w:t>
      </w:r>
      <w:r>
        <w:t>LIGHT</w:t>
      </w:r>
      <w:r/>
      <w:r>
        <w:rPr>
          <w:rFonts w:ascii="宋体" w:hAnsi="宋体" w:eastAsia="宋体" w:hint="eastAsia"/>
        </w:rPr>
        <w:t>途径诱导的</w:t>
      </w:r>
      <w:r>
        <w:t>NF-κB</w:t>
      </w:r>
      <w:r/>
      <w:r>
        <w:rPr>
          <w:rFonts w:ascii="宋体" w:hAnsi="宋体" w:eastAsia="宋体" w:hint="eastAsia"/>
        </w:rPr>
        <w:t>信号传</w:t>
      </w:r>
      <w:r>
        <w:rPr>
          <w:rFonts w:ascii="宋体" w:hAnsi="宋体" w:eastAsia="宋体" w:hint="eastAsia"/>
        </w:rPr>
        <w:t>递而促使了细胞死亡</w:t>
      </w:r>
      <w:r>
        <w:rPr>
          <w:vertAlign w:val="superscript"/>
        </w:rPr>
        <w:t>[</w:t>
      </w:r>
      <w:r>
        <w:rPr>
          <w:vertAlign w:val="superscript"/>
          <w:position w:val="11"/>
        </w:rPr>
        <w:t>1</w:t>
      </w:r>
      <w:r>
        <w:rPr>
          <w:vertAlign w:val="superscript"/>
          <w:position w:val="11"/>
        </w:rPr>
        <w:t>7</w:t>
      </w:r>
      <w:r>
        <w:rPr>
          <w:vertAlign w:val="superscript"/>
        </w:rPr>
        <w:t>]</w:t>
      </w:r>
      <w:r>
        <w:rPr>
          <w:rFonts w:ascii="宋体" w:hAnsi="宋体" w:eastAsia="宋体" w:hint="eastAsia"/>
        </w:rPr>
        <w:t>。那么，</w:t>
      </w:r>
      <w:r>
        <w:t>L</w:t>
      </w:r>
      <w:r>
        <w:t>I</w:t>
      </w:r>
      <w:r>
        <w:t>G</w:t>
      </w:r>
      <w:r>
        <w:t>HT</w:t>
      </w:r>
      <w:r/>
      <w:r>
        <w:rPr>
          <w:rFonts w:ascii="宋体" w:hAnsi="宋体" w:eastAsia="宋体" w:hint="eastAsia"/>
        </w:rPr>
        <w:t>途径是否能诱导胰岛素瘤</w:t>
      </w:r>
      <w:r>
        <w:t>M</w:t>
      </w:r>
      <w:r>
        <w:t>I</w:t>
      </w:r>
      <w:r>
        <w:t>N6</w:t>
      </w:r>
      <w:r/>
      <w:r>
        <w:rPr>
          <w:rFonts w:ascii="宋体" w:hAnsi="宋体" w:eastAsia="宋体" w:hint="eastAsia"/>
        </w:rPr>
        <w:t>细胞的</w:t>
      </w:r>
      <w:r>
        <w:t>N</w:t>
      </w:r>
      <w:r>
        <w:t>F</w:t>
      </w:r>
      <w:r>
        <w:t>-</w:t>
      </w:r>
      <w:r>
        <w:t>κ</w:t>
      </w:r>
      <w:r>
        <w:t>B</w:t>
      </w:r>
      <w:r>
        <w:rPr>
          <w:rFonts w:ascii="宋体" w:hAnsi="宋体" w:eastAsia="宋体" w:hint="eastAsia"/>
        </w:rPr>
        <w:t>活化且其信号传递是否受</w:t>
      </w:r>
      <w:r>
        <w:t>IFN-γ</w:t>
      </w:r>
      <w:r/>
      <w:r>
        <w:rPr>
          <w:rFonts w:ascii="宋体" w:hAnsi="宋体" w:eastAsia="宋体" w:hint="eastAsia"/>
        </w:rPr>
        <w:t>的影响，是否涉及</w:t>
      </w:r>
      <w:r>
        <w:t>β</w:t>
      </w:r>
      <w:r/>
      <w:r>
        <w:rPr>
          <w:rFonts w:ascii="宋体" w:hAnsi="宋体" w:eastAsia="宋体" w:hint="eastAsia"/>
        </w:rPr>
        <w:t>细胞死亡？为了进一步探讨</w:t>
      </w:r>
      <w:r>
        <w:t>LIGHT</w:t>
      </w:r>
      <w:r>
        <w:t> </w:t>
      </w:r>
      <w:r>
        <w:t>/</w:t>
      </w:r>
      <w:r>
        <w:t>IFN-γ</w:t>
      </w:r>
      <w:r/>
      <w:r>
        <w:rPr>
          <w:rFonts w:ascii="宋体" w:hAnsi="宋体" w:eastAsia="宋体" w:hint="eastAsia"/>
        </w:rPr>
        <w:t>诱导</w:t>
      </w:r>
      <w:r>
        <w:t>β</w:t>
      </w:r>
      <w:r/>
      <w:r>
        <w:rPr>
          <w:rFonts w:ascii="宋体" w:hAnsi="宋体" w:eastAsia="宋体" w:hint="eastAsia"/>
        </w:rPr>
        <w:t>细胞凋亡的上游事件，我们采用</w:t>
      </w:r>
      <w:r>
        <w:t>Western</w:t>
      </w:r>
      <w:r>
        <w:t> </w:t>
      </w:r>
      <w:r>
        <w:t>blot</w:t>
      </w:r>
      <w:r>
        <w:rPr>
          <w:rFonts w:ascii="宋体" w:hAnsi="宋体" w:eastAsia="宋体" w:hint="eastAsia"/>
        </w:rPr>
        <w:t>法检测了细胞质</w:t>
      </w:r>
      <w:r>
        <w:rPr>
          <w:rFonts w:ascii="宋体" w:hAnsi="宋体" w:eastAsia="宋体" w:hint="eastAsia"/>
        </w:rPr>
        <w:t>中</w:t>
      </w:r>
      <w:r>
        <w:t>NF-κB</w:t>
      </w:r>
      <w:r>
        <w:t> </w:t>
      </w:r>
      <w:r>
        <w:t>p65</w:t>
      </w:r>
      <w:r/>
      <w:r>
        <w:rPr>
          <w:rFonts w:ascii="宋体" w:hAnsi="宋体" w:eastAsia="宋体" w:hint="eastAsia"/>
        </w:rPr>
        <w:t>亚单位和调控</w:t>
      </w:r>
      <w:r>
        <w:t>NF-κB</w:t>
      </w:r>
      <w:r/>
      <w:r>
        <w:rPr>
          <w:rFonts w:ascii="宋体" w:hAnsi="宋体" w:eastAsia="宋体" w:hint="eastAsia"/>
        </w:rPr>
        <w:t>活化的关键蛋白</w:t>
      </w:r>
      <w:r>
        <w:t>IκB-α</w:t>
      </w:r>
      <w:r/>
      <w:r>
        <w:rPr>
          <w:rFonts w:ascii="宋体" w:hAnsi="宋体" w:eastAsia="宋体" w:hint="eastAsia"/>
        </w:rPr>
        <w:t>的蛋白</w:t>
      </w:r>
      <w:r>
        <w:rPr>
          <w:rFonts w:ascii="宋体" w:hAnsi="宋体" w:eastAsia="宋体" w:hint="eastAsia"/>
        </w:rPr>
        <w:t>水平。如</w:t>
      </w:r>
      <w:r>
        <w:t>Figure</w:t>
      </w:r>
      <w:r>
        <w:t> </w:t>
      </w:r>
      <w:r>
        <w:t>4.14</w:t>
      </w:r>
      <w:r>
        <w:rPr>
          <w:rFonts w:ascii="宋体" w:hAnsi="宋体" w:eastAsia="宋体" w:hint="eastAsia"/>
        </w:rPr>
        <w:t>所示，细胞质中</w:t>
      </w:r>
      <w:r>
        <w:t>NF-κB</w:t>
      </w:r>
      <w:r/>
      <w:r>
        <w:rPr>
          <w:rFonts w:ascii="宋体" w:hAnsi="宋体" w:eastAsia="宋体" w:hint="eastAsia"/>
        </w:rPr>
        <w:t>的调控蛋白</w:t>
      </w:r>
      <w:r>
        <w:t>IκB-α</w:t>
      </w:r>
      <w:r/>
      <w:r>
        <w:rPr>
          <w:rFonts w:ascii="宋体" w:hAnsi="宋体" w:eastAsia="宋体" w:hint="eastAsia"/>
        </w:rPr>
        <w:t>和</w:t>
      </w:r>
      <w:r>
        <w:t>NF-κB</w:t>
      </w:r>
      <w:r>
        <w:t> </w:t>
      </w:r>
      <w:r>
        <w:t>p65</w:t>
      </w:r>
      <w:r/>
      <w:r>
        <w:rPr>
          <w:rFonts w:ascii="宋体" w:hAnsi="宋体" w:eastAsia="宋体" w:hint="eastAsia"/>
        </w:rPr>
        <w:t>亚单位随着</w:t>
      </w:r>
      <w:r>
        <w:t>LIGHT+IFN-γ</w:t>
      </w:r>
      <w:r>
        <w:rPr>
          <w:rFonts w:ascii="宋体" w:hAnsi="宋体" w:eastAsia="宋体" w:hint="eastAsia"/>
        </w:rPr>
        <w:t>处理时间的增加，含量逐渐降低。用</w:t>
      </w:r>
      <w:r>
        <w:t>L</w:t>
      </w:r>
      <w:r>
        <w:t>I</w:t>
      </w:r>
      <w:r>
        <w:t>G</w:t>
      </w:r>
      <w:r>
        <w:t>H</w:t>
      </w:r>
      <w:r>
        <w:t>T</w:t>
      </w:r>
      <w:r/>
      <w:r>
        <w:rPr>
          <w:rFonts w:ascii="宋体" w:hAnsi="宋体" w:eastAsia="宋体" w:hint="eastAsia"/>
        </w:rPr>
        <w:t>和</w:t>
      </w:r>
      <w:r>
        <w:t>I</w:t>
      </w:r>
      <w:r>
        <w:t>F</w:t>
      </w:r>
      <w:r>
        <w:t>N</w:t>
      </w:r>
      <w:r>
        <w:t>-</w:t>
      </w:r>
      <w:r>
        <w:t>γ</w:t>
      </w:r>
      <w:r/>
      <w:r>
        <w:rPr>
          <w:rFonts w:ascii="宋体" w:hAnsi="宋体" w:eastAsia="宋体" w:hint="eastAsia"/>
        </w:rPr>
        <w:t>单独或联合处理细胞</w:t>
      </w:r>
      <w:r>
        <w:t>1h</w:t>
      </w:r>
      <w:r>
        <w:rPr>
          <w:rFonts w:ascii="宋体" w:hAnsi="宋体" w:eastAsia="宋体" w:hint="eastAsia"/>
        </w:rPr>
        <w:t>，</w:t>
      </w:r>
      <w:r>
        <w:t>W</w:t>
      </w:r>
      <w:r>
        <w:t>e</w:t>
      </w:r>
      <w:r>
        <w:t>ste</w:t>
      </w:r>
      <w:r>
        <w:t>r</w:t>
      </w:r>
      <w:r>
        <w:t>n</w:t>
      </w:r>
    </w:p>
    <w:p w:rsidR="0018722C">
      <w:pPr>
        <w:topLinePunct/>
      </w:pPr>
      <w:r>
        <w:t>blot</w:t>
      </w:r>
      <w:r>
        <w:rPr>
          <w:rFonts w:ascii="宋体" w:hAnsi="宋体" w:eastAsia="宋体" w:hint="eastAsia"/>
        </w:rPr>
        <w:t>结果显示，与</w:t>
      </w:r>
      <w:r>
        <w:t>Untreated</w:t>
      </w:r>
      <w:r>
        <w:rPr>
          <w:rFonts w:ascii="宋体" w:hAnsi="宋体" w:eastAsia="宋体" w:hint="eastAsia"/>
        </w:rPr>
        <w:t>组相比，</w:t>
      </w:r>
      <w:r>
        <w:t>IFN-γ</w:t>
      </w:r>
      <w:r>
        <w:rPr>
          <w:rFonts w:ascii="宋体" w:hAnsi="宋体" w:eastAsia="宋体" w:hint="eastAsia"/>
        </w:rPr>
        <w:t>对</w:t>
      </w:r>
      <w:r>
        <w:t>NF-κB p65</w:t>
      </w:r>
      <w:r>
        <w:rPr>
          <w:rFonts w:ascii="宋体" w:hAnsi="宋体" w:eastAsia="宋体" w:hint="eastAsia"/>
        </w:rPr>
        <w:t>亚单位的细胞质水平无影</w:t>
      </w:r>
      <w:r>
        <w:rPr>
          <w:rFonts w:ascii="宋体" w:hAnsi="宋体" w:eastAsia="宋体" w:hint="eastAsia"/>
        </w:rPr>
        <w:t>响，而</w:t>
      </w:r>
      <w:r>
        <w:t>L</w:t>
      </w:r>
      <w:r>
        <w:t>I</w:t>
      </w:r>
      <w:r>
        <w:t>G</w:t>
      </w:r>
      <w:r>
        <w:t>H</w:t>
      </w:r>
      <w:r>
        <w:t>T</w:t>
      </w:r>
      <w:r>
        <w:rPr>
          <w:rFonts w:ascii="宋体" w:hAnsi="宋体" w:eastAsia="宋体" w:hint="eastAsia"/>
        </w:rPr>
        <w:t>组和</w:t>
      </w:r>
      <w:r>
        <w:t>L</w:t>
      </w:r>
      <w:r>
        <w:t>I</w:t>
      </w:r>
      <w:r>
        <w:t>G</w:t>
      </w:r>
      <w:r>
        <w:t>H</w:t>
      </w:r>
      <w:r>
        <w:t>T+</w:t>
      </w:r>
      <w:r>
        <w:t>I</w:t>
      </w:r>
      <w:r>
        <w:t>FN</w:t>
      </w:r>
      <w:r>
        <w:t>-</w:t>
      </w:r>
      <w:r>
        <w:t>γ</w:t>
      </w:r>
      <w:r>
        <w:rPr>
          <w:rFonts w:ascii="宋体" w:hAnsi="宋体" w:eastAsia="宋体" w:hint="eastAsia"/>
        </w:rPr>
        <w:t>组明显低于</w:t>
      </w:r>
      <w:r>
        <w:t>Untr</w:t>
      </w:r>
      <w:r>
        <w:t>e</w:t>
      </w:r>
      <w:r>
        <w:t>a</w:t>
      </w:r>
      <w:r>
        <w:t>t</w:t>
      </w:r>
      <w:r>
        <w:t>e</w:t>
      </w:r>
      <w:r>
        <w:t>d</w:t>
      </w:r>
      <w:r>
        <w:rPr>
          <w:rFonts w:ascii="宋体" w:hAnsi="宋体" w:eastAsia="宋体" w:hint="eastAsia"/>
        </w:rPr>
        <w:t>组</w:t>
      </w:r>
      <w:r>
        <w:rPr>
          <w:rFonts w:ascii="宋体" w:hAnsi="宋体" w:eastAsia="宋体" w:hint="eastAsia"/>
        </w:rPr>
        <w:t>（</w:t>
      </w:r>
      <w:r>
        <w:t>F</w:t>
      </w:r>
      <w:r>
        <w:t>i</w:t>
      </w:r>
      <w:r>
        <w:t>g</w:t>
      </w:r>
      <w:r>
        <w:t>u</w:t>
      </w:r>
      <w:r>
        <w:t>r</w:t>
      </w:r>
      <w:r>
        <w:t>e</w:t>
      </w:r>
      <w:r w:rsidR="001852F3">
        <w:t xml:space="preserve"> 4.14</w:t>
      </w:r>
      <w:r>
        <w:rPr>
          <w:rFonts w:ascii="宋体" w:hAnsi="宋体" w:eastAsia="宋体" w:hint="eastAsia"/>
        </w:rPr>
        <w:t>）</w:t>
      </w:r>
      <w:r>
        <w:rPr>
          <w:rFonts w:ascii="宋体" w:hAnsi="宋体" w:eastAsia="宋体" w:hint="eastAsia"/>
        </w:rPr>
        <w:t>。提示，</w:t>
      </w:r>
      <w:r>
        <w:rPr>
          <w:rFonts w:ascii="宋体" w:hAnsi="宋体" w:eastAsia="宋体" w:hint="eastAsia"/>
        </w:rPr>
        <w:t>转录因子</w:t>
      </w:r>
      <w:r>
        <w:t>NF-κB</w:t>
      </w:r>
      <w:r>
        <w:rPr>
          <w:rFonts w:ascii="宋体" w:hAnsi="宋体" w:eastAsia="宋体" w:hint="eastAsia"/>
        </w:rPr>
        <w:t>的活化与</w:t>
      </w:r>
      <w:r>
        <w:t>LIGHT</w:t>
      </w:r>
      <w:r>
        <w:rPr>
          <w:rFonts w:ascii="宋体" w:hAnsi="宋体" w:eastAsia="宋体" w:hint="eastAsia"/>
        </w:rPr>
        <w:t>途径的信号传递有关。</w:t>
      </w:r>
    </w:p>
    <w:p w:rsidR="0018722C">
      <w:pPr>
        <w:pStyle w:val="aff7"/>
        <w:topLinePunct/>
      </w:pPr>
      <w:r>
        <w:drawing>
          <wp:inline>
            <wp:extent cx="3208912" cy="2897695"/>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59" cstate="print"/>
                    <a:stretch>
                      <a:fillRect/>
                    </a:stretch>
                  </pic:blipFill>
                  <pic:spPr>
                    <a:xfrm>
                      <a:off x="0" y="0"/>
                      <a:ext cx="3208912" cy="289769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4.14</w:t>
      </w:r>
      <w:r>
        <w:t xml:space="preserve">  </w:t>
      </w:r>
      <w:r w:rsidRPr="00DB64CE">
        <w:rPr>
          <w:rFonts w:cstheme="minorBidi" w:hAnsiTheme="minorHAnsi" w:eastAsiaTheme="minorHAnsi" w:asciiTheme="minorHAnsi"/>
        </w:rPr>
        <w:t>LIGHT</w:t>
      </w:r>
      <w:r>
        <w:rPr>
          <w:rFonts w:cstheme="minorBidi" w:hAnsiTheme="minorHAnsi" w:eastAsiaTheme="minorHAnsi" w:asciiTheme="minorHAnsi"/>
        </w:rPr>
        <w:t>/</w:t>
      </w:r>
      <w:r>
        <w:rPr>
          <w:rFonts w:cstheme="minorBidi" w:hAnsiTheme="minorHAnsi" w:eastAsiaTheme="minorHAnsi" w:asciiTheme="minorHAnsi"/>
        </w:rPr>
        <w:t xml:space="preserve">IFN-γ</w:t>
      </w:r>
      <w:r w:rsidR="001852F3">
        <w:rPr>
          <w:rFonts w:cstheme="minorBidi" w:hAnsiTheme="minorHAnsi" w:eastAsiaTheme="minorHAnsi" w:asciiTheme="minorHAnsi"/>
        </w:rPr>
        <w:t xml:space="preserve"> </w:t>
      </w:r>
      <w:r>
        <w:rPr>
          <w:rFonts w:ascii="宋体" w:hAnsi="宋体" w:eastAsia="宋体" w:hint="eastAsia" w:cstheme="minorBidi"/>
        </w:rPr>
        <w:t>诱导</w:t>
      </w:r>
      <w:r>
        <w:rPr>
          <w:rFonts w:cstheme="minorBidi" w:hAnsiTheme="minorHAnsi" w:eastAsiaTheme="minorHAnsi" w:asciiTheme="minorHAnsi"/>
        </w:rPr>
        <w:t>MIN6</w:t>
      </w:r>
      <w:r w:rsidR="001852F3">
        <w:rPr>
          <w:rFonts w:cstheme="minorBidi" w:hAnsiTheme="minorHAnsi" w:eastAsiaTheme="minorHAnsi" w:asciiTheme="minorHAnsi"/>
        </w:rPr>
        <w:t xml:space="preserve"> </w:t>
      </w:r>
      <w:r>
        <w:rPr>
          <w:rFonts w:ascii="宋体" w:hAnsi="宋体" w:eastAsia="宋体" w:hint="eastAsia" w:cstheme="minorBidi"/>
        </w:rPr>
        <w:t>细胞转录因子</w:t>
      </w:r>
      <w:r>
        <w:rPr>
          <w:rFonts w:cstheme="minorBidi" w:hAnsiTheme="minorHAnsi" w:eastAsiaTheme="minorHAnsi" w:asciiTheme="minorHAnsi"/>
        </w:rPr>
        <w:t>NF-κB</w:t>
      </w:r>
      <w:r w:rsidR="001852F3">
        <w:rPr>
          <w:rFonts w:cstheme="minorBidi" w:hAnsiTheme="minorHAnsi" w:eastAsiaTheme="minorHAnsi" w:asciiTheme="minorHAnsi"/>
        </w:rPr>
        <w:t xml:space="preserve"> </w:t>
      </w:r>
      <w:r>
        <w:rPr>
          <w:rFonts w:ascii="宋体" w:hAnsi="宋体" w:eastAsia="宋体" w:hint="eastAsia" w:cstheme="minorBidi"/>
        </w:rPr>
        <w:t>的活化</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4.14</w:t>
      </w:r>
      <w:r>
        <w:t xml:space="preserve">  </w:t>
      </w:r>
      <w:r w:rsidRPr="00DB64CE">
        <w:rPr>
          <w:rFonts w:cstheme="minorBidi" w:hAnsiTheme="minorHAnsi" w:eastAsiaTheme="minorHAnsi" w:asciiTheme="minorHAnsi"/>
        </w:rPr>
        <w:t>NF-κB activation induced by LIGHT and IFN-γ</w:t>
      </w:r>
      <w:r w:rsidR="001852F3">
        <w:rPr>
          <w:rFonts w:cstheme="minorBidi" w:hAnsiTheme="minorHAnsi" w:eastAsiaTheme="minorHAnsi" w:asciiTheme="minorHAnsi"/>
        </w:rPr>
        <w:t xml:space="preserve">in MIN6 cells</w:t>
      </w:r>
    </w:p>
    <w:p w:rsidR="0018722C">
      <w:pPr>
        <w:topLinePunct/>
      </w:pPr>
      <w:r>
        <w:rPr>
          <w:rFonts w:ascii="宋体" w:hAnsi="宋体" w:eastAsia="宋体" w:hint="eastAsia"/>
        </w:rPr>
        <w:t>进一步用免疫荧光法检测</w:t>
      </w:r>
      <w:r>
        <w:t>NF-κB p65</w:t>
      </w:r>
      <w:r>
        <w:rPr>
          <w:rFonts w:ascii="宋体" w:hAnsi="宋体" w:eastAsia="宋体" w:hint="eastAsia"/>
        </w:rPr>
        <w:t>亚单位核转移的情况，免疫荧光染色结果</w:t>
      </w:r>
      <w:r>
        <w:rPr>
          <w:rFonts w:ascii="宋体" w:hAnsi="宋体" w:eastAsia="宋体" w:hint="eastAsia"/>
        </w:rPr>
        <w:t>显示，与未处理组</w:t>
      </w:r>
      <w:r>
        <w:rPr>
          <w:rFonts w:ascii="宋体" w:hAnsi="宋体" w:eastAsia="宋体" w:hint="eastAsia"/>
        </w:rPr>
        <w:t>（</w:t>
      </w:r>
      <w:r>
        <w:t>0h</w:t>
      </w:r>
      <w:r>
        <w:rPr>
          <w:rFonts w:ascii="宋体" w:hAnsi="宋体" w:eastAsia="宋体" w:hint="eastAsia"/>
        </w:rPr>
        <w:t>）</w:t>
      </w:r>
      <w:r>
        <w:rPr>
          <w:rFonts w:ascii="宋体" w:hAnsi="宋体" w:eastAsia="宋体" w:hint="eastAsia"/>
        </w:rPr>
        <w:t>相比，</w:t>
      </w:r>
      <w:r>
        <w:t>MIN6</w:t>
      </w:r>
      <w:r>
        <w:rPr>
          <w:rFonts w:ascii="宋体" w:hAnsi="宋体" w:eastAsia="宋体" w:hint="eastAsia"/>
        </w:rPr>
        <w:t>细胞经</w:t>
      </w:r>
      <w:r>
        <w:t>LIGHT</w:t>
      </w:r>
      <w:r>
        <w:t>/</w:t>
      </w:r>
      <w:r>
        <w:t xml:space="preserve">IFN-γ</w:t>
      </w:r>
      <w:r>
        <w:rPr>
          <w:rFonts w:ascii="宋体" w:hAnsi="宋体" w:eastAsia="宋体" w:hint="eastAsia"/>
        </w:rPr>
        <w:t>处理</w:t>
      </w:r>
      <w:r>
        <w:t>1h</w:t>
      </w:r>
      <w:r>
        <w:rPr>
          <w:rFonts w:ascii="宋体" w:hAnsi="宋体" w:eastAsia="宋体" w:hint="eastAsia"/>
        </w:rPr>
        <w:t>，细胞核中</w:t>
      </w:r>
      <w:r>
        <w:t>NF-κ</w:t>
      </w:r>
      <w:r>
        <w:t>B</w:t>
      </w:r>
    </w:p>
    <w:p w:rsidR="0018722C">
      <w:pPr>
        <w:topLinePunct/>
      </w:pPr>
      <w:r>
        <w:t>p65</w:t>
      </w:r>
      <w:r/>
      <w:r>
        <w:rPr>
          <w:rFonts w:ascii="宋体" w:hAnsi="宋体" w:eastAsia="宋体" w:hint="eastAsia"/>
        </w:rPr>
        <w:t>亚单位水平明</w:t>
      </w:r>
      <w:r>
        <w:rPr>
          <w:rFonts w:ascii="宋体" w:hAnsi="宋体" w:eastAsia="宋体" w:hint="eastAsia"/>
        </w:rPr>
        <w:t>显增加</w:t>
      </w:r>
      <w:r>
        <w:rPr>
          <w:rFonts w:ascii="宋体" w:hAnsi="宋体" w:eastAsia="宋体" w:hint="eastAsia"/>
        </w:rPr>
        <w:t>（</w:t>
      </w:r>
      <w:r>
        <w:t>F</w:t>
      </w:r>
      <w:r>
        <w:t>i</w:t>
      </w:r>
      <w:r>
        <w:t>g</w:t>
      </w:r>
      <w:r>
        <w:t>u</w:t>
      </w:r>
      <w:r>
        <w:t>r</w:t>
      </w:r>
      <w:r>
        <w:t>e</w:t>
      </w:r>
      <w:r>
        <w:t> </w:t>
      </w:r>
      <w:r>
        <w:t>4.15</w:t>
      </w:r>
      <w:r>
        <w:rPr>
          <w:rFonts w:ascii="宋体" w:hAnsi="宋体" w:eastAsia="宋体" w:hint="eastAsia"/>
        </w:rPr>
        <w:t>）</w:t>
      </w:r>
      <w:r>
        <w:rPr>
          <w:rFonts w:ascii="宋体" w:hAnsi="宋体" w:eastAsia="宋体" w:hint="eastAsia"/>
        </w:rPr>
        <w:t>。提示，在</w:t>
      </w:r>
      <w:r>
        <w:t>L</w:t>
      </w:r>
      <w:r>
        <w:t>I</w:t>
      </w:r>
      <w:r>
        <w:t>G</w:t>
      </w:r>
      <w:r>
        <w:t>HT</w:t>
      </w:r>
      <w:r>
        <w:t>/</w:t>
      </w:r>
      <w:r>
        <w:t>I</w:t>
      </w:r>
      <w:r>
        <w:t>FN</w:t>
      </w:r>
      <w:r>
        <w:t>-</w:t>
      </w:r>
      <w:r>
        <w:t>γ</w:t>
      </w:r>
      <w:r/>
      <w:r>
        <w:rPr>
          <w:rFonts w:ascii="宋体" w:hAnsi="宋体" w:eastAsia="宋体" w:hint="eastAsia"/>
        </w:rPr>
        <w:t>的作用下，</w:t>
      </w:r>
      <w:r>
        <w:t>N</w:t>
      </w:r>
      <w:r>
        <w:t>F</w:t>
      </w:r>
      <w:r>
        <w:t>-</w:t>
      </w:r>
      <w:r>
        <w:t>κ</w:t>
      </w:r>
      <w:r>
        <w:t>B</w:t>
      </w:r>
      <w:r>
        <w:t> </w:t>
      </w:r>
      <w:r>
        <w:t>p65</w:t>
      </w:r>
    </w:p>
    <w:p w:rsidR="0018722C">
      <w:pPr>
        <w:topLinePunct/>
      </w:pPr>
      <w:r>
        <w:rPr>
          <w:rFonts w:ascii="宋体" w:eastAsia="宋体" w:hint="eastAsia"/>
        </w:rPr>
        <w:t>亚单位进行了核转移。</w:t>
      </w:r>
    </w:p>
    <w:p w:rsidR="0018722C">
      <w:pPr>
        <w:pStyle w:val="affff5"/>
        <w:keepNext/>
        <w:topLinePunct/>
      </w:pPr>
      <w:r>
        <w:rPr>
          <w:rFonts w:ascii="宋体"/>
          <w:sz w:val="20"/>
        </w:rPr>
        <w:drawing>
          <wp:inline distT="0" distB="0" distL="0" distR="0">
            <wp:extent cx="4017863" cy="2163318"/>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60" cstate="print"/>
                    <a:stretch>
                      <a:fillRect/>
                    </a:stretch>
                  </pic:blipFill>
                  <pic:spPr>
                    <a:xfrm>
                      <a:off x="0" y="0"/>
                      <a:ext cx="4017863" cy="216331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15  </w:t>
      </w:r>
      <w:r>
        <w:rPr>
          <w:rFonts w:ascii="宋体" w:hAnsi="宋体" w:eastAsia="宋体" w:hint="eastAsia" w:cstheme="minorBidi"/>
        </w:rPr>
        <w:t>受</w:t>
      </w:r>
      <w:r>
        <w:rPr>
          <w:rFonts w:cstheme="minorBidi" w:hAnsiTheme="minorHAnsi" w:eastAsiaTheme="minorHAnsi" w:asciiTheme="minorHAnsi"/>
        </w:rPr>
        <w:t>LIGHT</w:t>
      </w:r>
      <w:r>
        <w:rPr>
          <w:rFonts w:cstheme="minorBidi" w:hAnsiTheme="minorHAnsi" w:eastAsiaTheme="minorHAnsi" w:asciiTheme="minorHAnsi"/>
        </w:rPr>
        <w:t>/</w:t>
      </w:r>
      <w:r>
        <w:rPr>
          <w:rFonts w:cstheme="minorBidi" w:hAnsiTheme="minorHAnsi" w:eastAsiaTheme="minorHAnsi" w:asciiTheme="minorHAnsi"/>
        </w:rPr>
        <w:t xml:space="preserve">IFN-γ</w:t>
      </w:r>
      <w:r>
        <w:rPr>
          <w:rFonts w:ascii="宋体" w:hAnsi="宋体" w:eastAsia="宋体" w:hint="eastAsia" w:cstheme="minorBidi"/>
        </w:rPr>
        <w:t>活化的</w:t>
      </w:r>
      <w:r>
        <w:rPr>
          <w:rFonts w:cstheme="minorBidi" w:hAnsiTheme="minorHAnsi" w:eastAsiaTheme="minorHAnsi" w:asciiTheme="minorHAnsi"/>
        </w:rPr>
        <w:t>NF-κB p65</w:t>
      </w:r>
      <w:r>
        <w:rPr>
          <w:rFonts w:ascii="宋体" w:hAnsi="宋体" w:eastAsia="宋体" w:hint="eastAsia" w:cstheme="minorBidi"/>
        </w:rPr>
        <w:t>亚单位从细胞质向细胞核转移</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4.15</w:t>
      </w:r>
      <w:r>
        <w:t xml:space="preserve">  </w:t>
      </w:r>
      <w:r w:rsidRPr="00DB64CE">
        <w:rPr>
          <w:rFonts w:cstheme="minorBidi" w:hAnsiTheme="minorHAnsi" w:eastAsiaTheme="minorHAnsi" w:asciiTheme="minorHAnsi"/>
        </w:rPr>
        <w:t>Activated NF-κB p65 subunit transferred from cytoplasm to nucleus</w:t>
      </w:r>
    </w:p>
    <w:p w:rsidR="0018722C">
      <w:pPr>
        <w:topLinePunct/>
      </w:pPr>
      <w:r>
        <w:rPr>
          <w:rFonts w:ascii="宋体" w:hAnsi="宋体" w:eastAsia="宋体" w:hint="eastAsia"/>
        </w:rPr>
        <w:t>以上数据表明，</w:t>
      </w:r>
      <w:r>
        <w:t>LIGHT</w:t>
      </w:r>
      <w:r>
        <w:t>/</w:t>
      </w:r>
      <w:r>
        <w:t xml:space="preserve">IFN-γ</w:t>
      </w:r>
      <w:r>
        <w:rPr>
          <w:rFonts w:ascii="宋体" w:hAnsi="宋体" w:eastAsia="宋体" w:hint="eastAsia"/>
        </w:rPr>
        <w:t>可能促进了</w:t>
      </w:r>
      <w:r>
        <w:t>IκB-α</w:t>
      </w:r>
      <w:r>
        <w:rPr>
          <w:rFonts w:ascii="宋体" w:hAnsi="宋体" w:eastAsia="宋体" w:hint="eastAsia"/>
        </w:rPr>
        <w:t>和</w:t>
      </w:r>
      <w:r>
        <w:t>NF-κB</w:t>
      </w:r>
      <w:r>
        <w:rPr>
          <w:rFonts w:ascii="宋体" w:hAnsi="宋体" w:eastAsia="宋体" w:hint="eastAsia"/>
        </w:rPr>
        <w:t>的分离及</w:t>
      </w:r>
      <w:r>
        <w:t>IκB-α</w:t>
      </w:r>
      <w:r>
        <w:rPr>
          <w:rFonts w:ascii="宋体" w:hAnsi="宋体" w:eastAsia="宋体" w:hint="eastAsia"/>
        </w:rPr>
        <w:t>的降</w:t>
      </w:r>
      <w:r>
        <w:rPr>
          <w:rFonts w:ascii="宋体" w:hAnsi="宋体" w:eastAsia="宋体" w:hint="eastAsia"/>
        </w:rPr>
        <w:t>解，同时也诱导了活化的</w:t>
      </w:r>
      <w:r>
        <w:t>NF-κB</w:t>
      </w:r>
      <w:r>
        <w:rPr>
          <w:rFonts w:ascii="宋体" w:hAnsi="宋体" w:eastAsia="宋体" w:hint="eastAsia"/>
        </w:rPr>
        <w:t>从细胞质向细胞核转移。</w:t>
      </w:r>
    </w:p>
    <w:p w:rsidR="0018722C">
      <w:pPr>
        <w:pStyle w:val="cw22"/>
        <w:topLinePunct/>
      </w:pPr>
      <w:r>
        <w:rPr>
          <w:rFonts w:ascii="黑体" w:hAnsi="黑体" w:eastAsia="黑体" w:hint="eastAsia"/>
        </w:rPr>
        <w:t>3.8.2</w:t>
      </w:r>
      <w:r>
        <w:rPr>
          <w:rFonts w:ascii="黑体" w:hAnsi="黑体" w:eastAsia="黑体" w:hint="eastAsia"/>
        </w:rPr>
        <w:t>活化的转录因子</w:t>
      </w:r>
      <w:r>
        <w:t>NF-κB</w:t>
      </w:r>
      <w:r/>
      <w:r>
        <w:rPr>
          <w:rFonts w:ascii="黑体" w:hAnsi="黑体" w:eastAsia="黑体" w:hint="eastAsia"/>
        </w:rPr>
        <w:t>调节</w:t>
      </w:r>
      <w:r>
        <w:t>Bcl-X</w:t>
      </w:r>
      <w:r>
        <w:t>L</w:t>
      </w:r>
      <w:r>
        <w:rPr>
          <w:rFonts w:ascii="宋体" w:hAnsi="宋体" w:eastAsia="宋体" w:hint="eastAsia"/>
        </w:rPr>
        <w:t>、</w:t>
      </w:r>
      <w:r>
        <w:t>Bax</w:t>
      </w:r>
      <w:r>
        <w:rPr>
          <w:rFonts w:ascii="黑体" w:hAnsi="黑体" w:eastAsia="黑体" w:hint="eastAsia"/>
        </w:rPr>
        <w:t>的表达</w:t>
      </w:r>
    </w:p>
    <w:p w:rsidR="0018722C">
      <w:pPr>
        <w:topLinePunct/>
      </w:pPr>
      <w:r>
        <w:rPr>
          <w:rFonts w:ascii="宋体" w:hAnsi="宋体" w:eastAsia="宋体" w:hint="eastAsia"/>
        </w:rPr>
        <w:t xml:space="preserve"/>
      </w:r>
      <w:r>
        <w:rPr>
          <w:rFonts w:ascii="宋体" w:hAnsi="宋体" w:eastAsia="宋体" w:hint="eastAsia"/>
        </w:rPr>
        <w:t>上述</w:t>
      </w:r>
      <w:r>
        <w:t xml:space="preserve">Figure </w:t>
      </w:r>
      <w:r>
        <w:t>4.7</w:t>
      </w:r>
      <w:r>
        <w:rPr>
          <w:rFonts w:ascii="宋体" w:hAnsi="宋体" w:eastAsia="宋体" w:hint="eastAsia"/>
        </w:rPr>
        <w:t xml:space="preserve">结果显示，</w:t>
      </w:r>
      <w:r>
        <w:t xml:space="preserve">LIGHT </w:t>
      </w:r>
      <w:r>
        <w:t xml:space="preserve">/</w:t>
      </w:r>
      <w:r>
        <w:t xml:space="preserve">IFN-γ</w:t>
      </w:r>
      <w:r>
        <w:rPr>
          <w:rFonts w:ascii="宋体" w:hAnsi="宋体" w:eastAsia="宋体" w:hint="eastAsia"/>
        </w:rPr>
        <w:t xml:space="preserve">处理</w:t>
      </w:r>
      <w:r>
        <w:t xml:space="preserve">MIN6</w:t>
      </w:r>
      <w:r>
        <w:rPr>
          <w:rFonts w:ascii="宋体" w:hAnsi="宋体" w:eastAsia="宋体" w:hint="eastAsia"/>
        </w:rPr>
        <w:t xml:space="preserve">细胞后，</w:t>
      </w:r>
      <w:r>
        <w:t xml:space="preserve">Bcl-X</w:t>
      </w:r>
      <w:r>
        <w:t xml:space="preserve">L</w:t>
      </w:r>
      <w:r>
        <w:rPr>
          <w:rFonts w:ascii="宋体" w:hAnsi="宋体" w:eastAsia="宋体" w:hint="eastAsia"/>
        </w:rPr>
        <w:t xml:space="preserve">的表达明</w:t>
      </w:r>
      <w:r>
        <w:rPr>
          <w:rFonts w:ascii="宋体" w:hAnsi="宋体" w:eastAsia="宋体" w:hint="eastAsia"/>
        </w:rPr>
        <w:t xml:space="preserve">显下调并具有时间依赖性。文献报道，胰岛</w:t>
      </w:r>
      <w:r>
        <w:t xml:space="preserve">β</w:t>
      </w:r>
      <w:r>
        <w:rPr>
          <w:rFonts w:ascii="宋体" w:hAnsi="宋体" w:eastAsia="宋体" w:hint="eastAsia"/>
        </w:rPr>
        <w:t xml:space="preserve">细胞中</w:t>
      </w:r>
      <w:r>
        <w:t xml:space="preserve">NF-κB</w:t>
      </w:r>
      <w:r>
        <w:rPr>
          <w:rFonts w:ascii="宋体" w:hAnsi="宋体" w:eastAsia="宋体" w:hint="eastAsia"/>
        </w:rPr>
        <w:t xml:space="preserve">活化与</w:t>
      </w:r>
      <w:r>
        <w:t xml:space="preserve">Bcl-X</w:t>
      </w:r>
      <w:r>
        <w:t xml:space="preserve">L</w:t>
      </w:r>
      <w:r>
        <w:rPr>
          <w:rFonts w:ascii="宋体" w:hAnsi="宋体" w:eastAsia="宋体" w:hint="eastAsia"/>
        </w:rPr>
        <w:t xml:space="preserve">的表达密切相关</w:t>
      </w:r>
      <w:r>
        <w:rPr>
          <w:vertAlign w:val="superscript"/>
        </w:rPr>
        <w:t xml:space="preserve">[</w:t>
      </w:r>
      <w:r>
        <w:rPr>
          <w:vertAlign w:val="superscript"/>
        </w:rPr>
        <w:t xml:space="preserve">104</w:t>
      </w:r>
      <w:r>
        <w:rPr>
          <w:vertAlign w:val="superscript"/>
        </w:rPr>
        <w:t xml:space="preserve">]</w:t>
      </w:r>
      <w:r>
        <w:rPr>
          <w:rFonts w:ascii="宋体" w:hAnsi="宋体" w:eastAsia="宋体" w:hint="eastAsia"/>
        </w:rPr>
        <w:t xml:space="preserve">。为了探讨受</w:t>
      </w:r>
      <w:r>
        <w:t xml:space="preserve">LIGHT </w:t>
      </w:r>
      <w:r>
        <w:t xml:space="preserve">/</w:t>
      </w:r>
      <w:r>
        <w:t xml:space="preserve">IFN-γ</w:t>
      </w:r>
      <w:r>
        <w:rPr>
          <w:rFonts w:ascii="宋体" w:hAnsi="宋体" w:eastAsia="宋体" w:hint="eastAsia"/>
        </w:rPr>
        <w:t xml:space="preserve">激活的</w:t>
      </w:r>
      <w:r>
        <w:t xml:space="preserve">NF-κB</w:t>
      </w:r>
      <w:r>
        <w:rPr>
          <w:rFonts w:ascii="宋体" w:hAnsi="宋体" w:eastAsia="宋体" w:hint="eastAsia"/>
        </w:rPr>
        <w:t xml:space="preserve">是否能调节</w:t>
      </w:r>
      <w:r>
        <w:t xml:space="preserve">Bcl-X</w:t>
      </w:r>
      <w:r>
        <w:t xml:space="preserve">L</w:t>
      </w:r>
      <w:r>
        <w:rPr>
          <w:rFonts w:ascii="宋体" w:hAnsi="宋体" w:eastAsia="宋体" w:hint="eastAsia"/>
        </w:rPr>
        <w:t xml:space="preserve">、</w:t>
      </w:r>
      <w:r>
        <w:t xml:space="preserve">Bax</w:t>
      </w:r>
      <w:r>
        <w:rPr>
          <w:rFonts w:ascii="宋体" w:hAnsi="宋体" w:eastAsia="宋体" w:hint="eastAsia"/>
        </w:rPr>
        <w:t xml:space="preserve">基</w:t>
      </w:r>
      <w:r>
        <w:rPr>
          <w:rFonts w:ascii="宋体" w:hAnsi="宋体" w:eastAsia="宋体" w:hint="eastAsia"/>
        </w:rPr>
        <w:t xml:space="preserve">因的表达，我们用</w:t>
      </w:r>
      <w:r>
        <w:t xml:space="preserve">50μM NF-κB</w:t>
      </w:r>
      <w:r>
        <w:rPr>
          <w:rFonts w:ascii="宋体" w:hAnsi="宋体" w:eastAsia="宋体" w:hint="eastAsia"/>
        </w:rPr>
        <w:t xml:space="preserve">的有效抑制剂</w:t>
      </w:r>
      <w:r>
        <w:t xml:space="preserve">PDTC</w:t>
      </w:r>
      <w:r>
        <w:rPr>
          <w:vertAlign w:val="superscript"/>
        </w:rPr>
        <w:t xml:space="preserve">[</w:t>
      </w:r>
      <w:r>
        <w:rPr>
          <w:vertAlign w:val="superscript"/>
        </w:rPr>
        <w:t xml:space="preserve">105</w:t>
      </w:r>
      <w:r>
        <w:rPr>
          <w:vertAlign w:val="superscript"/>
        </w:rPr>
        <w:t xml:space="preserve">]</w:t>
      </w:r>
      <w:r>
        <w:rPr>
          <w:rFonts w:ascii="宋体" w:hAnsi="宋体" w:eastAsia="宋体" w:hint="eastAsia"/>
        </w:rPr>
        <w:t xml:space="preserve">预先处理细胞</w:t>
      </w:r>
      <w:r>
        <w:t xml:space="preserve">1h</w:t>
      </w:r>
      <w:r>
        <w:rPr>
          <w:rFonts w:ascii="宋体" w:hAnsi="宋体" w:eastAsia="宋体" w:hint="eastAsia"/>
        </w:rPr>
        <w:t xml:space="preserve">，再用</w:t>
      </w:r>
      <w:r>
        <w:t xml:space="preserve">LIGHT</w:t>
      </w:r>
      <w:r>
        <w:rPr>
          <w:rFonts w:ascii="宋体" w:hAnsi="宋体" w:eastAsia="宋体" w:hint="eastAsia"/>
        </w:rPr>
        <w:t xml:space="preserve">＋</w:t>
      </w:r>
      <w:r>
        <w:t xml:space="preserve">IFN-γ</w:t>
      </w:r>
      <w:r>
        <w:rPr>
          <w:rFonts w:ascii="宋体" w:hAnsi="宋体" w:eastAsia="宋体" w:hint="eastAsia"/>
        </w:rPr>
        <w:t xml:space="preserve">处理细胞</w:t>
      </w:r>
      <w:r>
        <w:t xml:space="preserve">12 </w:t>
      </w:r>
      <w:r>
        <w:t xml:space="preserve">h</w:t>
      </w:r>
      <w:r>
        <w:rPr>
          <w:rFonts w:ascii="宋体" w:hAnsi="宋体" w:eastAsia="宋体" w:hint="eastAsia"/>
          <w:rFonts w:ascii="宋体" w:hAnsi="宋体" w:eastAsia="宋体" w:hint="eastAsia"/>
          <w:spacing w:val="-6"/>
        </w:rPr>
        <w:t xml:space="preserve">, </w:t>
      </w:r>
      <w:r>
        <w:t xml:space="preserve">Western </w:t>
      </w:r>
      <w:r>
        <w:t xml:space="preserve">blot</w:t>
      </w:r>
      <w:r>
        <w:rPr>
          <w:rFonts w:ascii="宋体" w:hAnsi="宋体" w:eastAsia="宋体" w:hint="eastAsia"/>
        </w:rPr>
        <w:t xml:space="preserve">检测细胞质中</w:t>
      </w:r>
      <w:r>
        <w:t xml:space="preserve">NF-κB p65</w:t>
      </w:r>
      <w:r>
        <w:rPr>
          <w:rFonts w:ascii="宋体" w:hAnsi="宋体" w:eastAsia="宋体" w:hint="eastAsia"/>
        </w:rPr>
        <w:t xml:space="preserve">与</w:t>
      </w:r>
      <w:r>
        <w:t xml:space="preserve">Bcl-X</w:t>
      </w:r>
      <w:r>
        <w:t xml:space="preserve">L</w:t>
      </w:r>
      <w:r>
        <w:rPr>
          <w:rFonts w:ascii="宋体" w:hAnsi="宋体" w:eastAsia="宋体" w:hint="eastAsia"/>
        </w:rPr>
        <w:t xml:space="preserve">、</w:t>
      </w:r>
      <w:r>
        <w:t xml:space="preserve">Bax</w:t>
      </w:r>
      <w:r>
        <w:rPr>
          <w:rFonts w:ascii="宋体" w:hAnsi="宋体" w:eastAsia="宋体" w:hint="eastAsia"/>
        </w:rPr>
        <w:t xml:space="preserve">的蛋白表达。结果显示，与</w:t>
      </w:r>
      <w:r>
        <w:t xml:space="preserve">a</w:t>
      </w:r>
      <w:r>
        <w:rPr>
          <w:rFonts w:ascii="宋体" w:hAnsi="宋体" w:eastAsia="宋体" w:hint="eastAsia"/>
        </w:rPr>
        <w:t xml:space="preserve">组</w:t>
      </w:r>
      <w:r>
        <w:rPr>
          <w:rFonts w:ascii="宋体" w:hAnsi="宋体" w:eastAsia="宋体" w:hint="eastAsia"/>
        </w:rPr>
        <w:t xml:space="preserve">（</w:t>
      </w:r>
      <w:r>
        <w:t xml:space="preserve">LIGHT</w:t>
      </w:r>
      <w:r>
        <w:rPr>
          <w:rFonts w:ascii="宋体" w:hAnsi="宋体" w:eastAsia="宋体" w:hint="eastAsia"/>
        </w:rPr>
        <w:t xml:space="preserve">＋</w:t>
      </w:r>
      <w:r>
        <w:t xml:space="preserve">IFN-γ</w:t>
      </w:r>
      <w:r>
        <w:rPr>
          <w:rFonts w:ascii="宋体" w:hAnsi="宋体" w:eastAsia="宋体" w:hint="eastAsia"/>
        </w:rPr>
        <w:t xml:space="preserve">组</w:t>
      </w:r>
      <w:r>
        <w:rPr>
          <w:rFonts w:ascii="宋体" w:hAnsi="宋体" w:eastAsia="宋体" w:hint="eastAsia"/>
        </w:rPr>
        <w:t xml:space="preserve">）</w:t>
      </w:r>
      <w:r>
        <w:rPr>
          <w:rFonts w:ascii="宋体" w:hAnsi="宋体" w:eastAsia="宋体" w:hint="eastAsia"/>
        </w:rPr>
        <w:t xml:space="preserve">相比，</w:t>
      </w:r>
      <w:r>
        <w:t xml:space="preserve">b</w:t>
      </w:r>
      <w:r>
        <w:rPr>
          <w:rFonts w:ascii="宋体" w:hAnsi="宋体" w:eastAsia="宋体" w:hint="eastAsia"/>
        </w:rPr>
        <w:t xml:space="preserve">组</w:t>
      </w:r>
      <w:r>
        <w:rPr>
          <w:rFonts w:ascii="宋体" w:hAnsi="宋体" w:eastAsia="宋体" w:hint="eastAsia"/>
        </w:rPr>
        <w:t xml:space="preserve">（</w:t>
      </w:r>
      <w:r>
        <w:t xml:space="preserve">PDTC</w:t>
      </w:r>
      <w:r>
        <w:rPr>
          <w:rFonts w:ascii="宋体" w:hAnsi="宋体" w:eastAsia="宋体" w:hint="eastAsia"/>
        </w:rPr>
        <w:t xml:space="preserve">＋</w:t>
      </w:r>
      <w:r>
        <w:t xml:space="preserve">LIGH</w:t>
      </w:r>
      <w:r>
        <w:t>T</w:t>
      </w:r>
    </w:p>
    <w:p w:rsidR="0018722C">
      <w:pPr>
        <w:topLinePunct/>
      </w:pPr>
      <w:r>
        <w:rPr>
          <w:rFonts w:ascii="宋体" w:hAnsi="宋体" w:eastAsia="宋体" w:hint="eastAsia"/>
        </w:rPr>
        <w:t>＋</w:t>
      </w:r>
      <w:r>
        <w:t>IFN-γ</w:t>
      </w:r>
      <w:r>
        <w:rPr>
          <w:rFonts w:ascii="宋体" w:hAnsi="宋体" w:eastAsia="宋体" w:hint="eastAsia"/>
        </w:rPr>
        <w:t>组</w:t>
      </w:r>
      <w:r>
        <w:rPr>
          <w:rFonts w:ascii="宋体" w:hAnsi="宋体" w:eastAsia="宋体" w:hint="eastAsia"/>
        </w:rPr>
        <w:t>）</w:t>
      </w:r>
      <w:r>
        <w:rPr>
          <w:rFonts w:ascii="宋体" w:hAnsi="宋体" w:eastAsia="宋体" w:hint="eastAsia"/>
        </w:rPr>
        <w:t>细胞质中</w:t>
      </w:r>
      <w:r>
        <w:t>NF-κB p65</w:t>
      </w:r>
      <w:r>
        <w:rPr>
          <w:rFonts w:ascii="宋体" w:hAnsi="宋体" w:eastAsia="宋体" w:hint="eastAsia"/>
        </w:rPr>
        <w:t>与</w:t>
      </w:r>
      <w:r>
        <w:t>Bcl-X</w:t>
      </w:r>
      <w:r>
        <w:t>L</w:t>
      </w:r>
      <w:r>
        <w:rPr>
          <w:rFonts w:ascii="宋体" w:hAnsi="宋体" w:eastAsia="宋体" w:hint="eastAsia"/>
        </w:rPr>
        <w:t>水平明显增加，而</w:t>
      </w:r>
      <w:r>
        <w:t>Bax</w:t>
      </w:r>
      <w:r>
        <w:rPr>
          <w:rFonts w:ascii="宋体" w:hAnsi="宋体" w:eastAsia="宋体" w:hint="eastAsia"/>
        </w:rPr>
        <w:t>表达下调</w:t>
      </w:r>
      <w:r>
        <w:rPr>
          <w:rFonts w:ascii="宋体" w:hAnsi="宋体" w:eastAsia="宋体" w:hint="eastAsia"/>
        </w:rPr>
        <w:t>（</w:t>
      </w:r>
      <w:r>
        <w:rPr>
          <w:i/>
        </w:rPr>
        <w:t>P</w:t>
      </w:r>
      <w:r>
        <w:t>&lt;0.05</w:t>
      </w:r>
      <w:r>
        <w:rPr>
          <w:rFonts w:ascii="宋体" w:hAnsi="宋体" w:eastAsia="宋体" w:hint="eastAsia"/>
        </w:rPr>
        <w:t>）</w:t>
      </w:r>
    </w:p>
    <w:p w:rsidR="0018722C">
      <w:pPr>
        <w:topLinePunct/>
      </w:pPr>
      <w:r>
        <w:rPr>
          <w:rFonts w:ascii="宋体" w:hAnsi="宋体" w:eastAsia="宋体" w:hint="eastAsia"/>
        </w:rPr>
        <w:t/>
      </w:r>
      <w:r>
        <w:rPr>
          <w:rFonts w:ascii="宋体" w:hAnsi="宋体" w:eastAsia="宋体" w:hint="eastAsia"/>
        </w:rPr>
        <w:t>（</w:t>
      </w:r>
      <w:r>
        <w:t>F</w:t>
      </w:r>
      <w:r>
        <w:t>i</w:t>
      </w:r>
      <w:r>
        <w:t>g</w:t>
      </w:r>
      <w:r>
        <w:t>u</w:t>
      </w:r>
      <w:r>
        <w:t>re</w:t>
      </w:r>
      <w:r>
        <w:t> </w:t>
      </w:r>
      <w:r>
        <w:t>4.</w:t>
      </w:r>
      <w:r>
        <w:t>16</w:t>
      </w:r>
      <w:r>
        <w:rPr>
          <w:rFonts w:ascii="宋体" w:hAnsi="宋体" w:eastAsia="宋体" w:hint="eastAsia"/>
        </w:rPr>
        <w:t>）</w:t>
      </w:r>
      <w:r>
        <w:rPr>
          <w:rFonts w:ascii="宋体" w:hAnsi="宋体" w:eastAsia="宋体" w:hint="eastAsia"/>
        </w:rPr>
        <w:t>。提示</w:t>
      </w:r>
      <w:r>
        <w:t>P</w:t>
      </w:r>
      <w:r>
        <w:t>D</w:t>
      </w:r>
      <w:r>
        <w:t>TC</w:t>
      </w:r>
      <w:r/>
      <w:r>
        <w:rPr>
          <w:rFonts w:ascii="宋体" w:hAnsi="宋体" w:eastAsia="宋体" w:hint="eastAsia"/>
        </w:rPr>
        <w:t>的预处理一定程度上抑制了</w:t>
      </w:r>
      <w:r>
        <w:t>N</w:t>
      </w:r>
      <w:r>
        <w:t>F</w:t>
      </w:r>
      <w:r>
        <w:t>-</w:t>
      </w:r>
      <w:r>
        <w:t>κ</w:t>
      </w:r>
      <w:r>
        <w:t>B</w:t>
      </w:r>
      <w:r/>
      <w:r>
        <w:rPr>
          <w:rFonts w:ascii="宋体" w:hAnsi="宋体" w:eastAsia="宋体" w:hint="eastAsia"/>
        </w:rPr>
        <w:t>的活化，增加了</w:t>
      </w:r>
      <w:r>
        <w:t>B</w:t>
      </w:r>
      <w:r>
        <w:t>c</w:t>
      </w:r>
      <w:r>
        <w:t>l</w:t>
      </w:r>
      <w:r>
        <w:t>-</w:t>
      </w:r>
      <w:r>
        <w:t>X</w:t>
      </w:r>
      <w:r>
        <w:t>L</w:t>
      </w:r>
    </w:p>
    <w:p w:rsidR="0018722C">
      <w:pPr>
        <w:topLinePunct/>
      </w:pPr>
      <w:r>
        <w:rPr>
          <w:rFonts w:ascii="宋体" w:eastAsia="宋体" w:hint="eastAsia"/>
        </w:rPr>
        <w:t>的表达，下调</w:t>
      </w:r>
      <w:r>
        <w:t>Bax</w:t>
      </w:r>
      <w:r>
        <w:rPr>
          <w:rFonts w:ascii="宋体" w:eastAsia="宋体" w:hint="eastAsia"/>
        </w:rPr>
        <w:t>。</w:t>
      </w:r>
    </w:p>
    <w:p w:rsidR="0018722C">
      <w:pPr>
        <w:pStyle w:val="affff5"/>
        <w:keepNext/>
        <w:topLinePunct/>
      </w:pPr>
      <w:r>
        <w:rPr>
          <w:rFonts w:ascii="宋体"/>
          <w:sz w:val="20"/>
        </w:rPr>
        <w:drawing>
          <wp:inline distT="0" distB="0" distL="0" distR="0">
            <wp:extent cx="5144700" cy="3316978"/>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61" cstate="print"/>
                    <a:stretch>
                      <a:fillRect/>
                    </a:stretch>
                  </pic:blipFill>
                  <pic:spPr>
                    <a:xfrm>
                      <a:off x="0" y="0"/>
                      <a:ext cx="5791200" cy="373380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4.16</w:t>
      </w:r>
      <w:r>
        <w:t xml:space="preserve">  </w:t>
      </w:r>
      <w:r w:rsidRPr="00DB64CE">
        <w:rPr>
          <w:rFonts w:cstheme="minorBidi" w:hAnsiTheme="minorHAnsi" w:eastAsiaTheme="minorHAnsi" w:asciiTheme="minorHAnsi"/>
        </w:rPr>
        <w:t>PDTC</w:t>
      </w:r>
      <w:r>
        <w:rPr>
          <w:rFonts w:ascii="宋体" w:hAnsi="宋体" w:eastAsia="宋体" w:hint="eastAsia" w:cstheme="minorBidi"/>
        </w:rPr>
        <w:t>对</w:t>
      </w:r>
      <w:r>
        <w:rPr>
          <w:rFonts w:cstheme="minorBidi" w:hAnsiTheme="minorHAnsi" w:eastAsiaTheme="minorHAnsi" w:asciiTheme="minorHAnsi"/>
        </w:rPr>
        <w:t>MIN6</w:t>
      </w:r>
      <w:r>
        <w:rPr>
          <w:rFonts w:ascii="宋体" w:hAnsi="宋体" w:eastAsia="宋体" w:hint="eastAsia" w:cstheme="minorBidi"/>
        </w:rPr>
        <w:t>细胞质</w:t>
      </w:r>
      <w:r>
        <w:rPr>
          <w:rFonts w:cstheme="minorBidi" w:hAnsiTheme="minorHAnsi" w:eastAsiaTheme="minorHAnsi" w:asciiTheme="minorHAnsi"/>
        </w:rPr>
        <w:t>NF-κB p65</w:t>
      </w:r>
      <w:r>
        <w:rPr>
          <w:rFonts w:ascii="宋体" w:hAnsi="宋体" w:eastAsia="宋体" w:hint="eastAsia" w:cstheme="minorBidi"/>
        </w:rPr>
        <w:t>与</w:t>
      </w:r>
      <w:r>
        <w:rPr>
          <w:rFonts w:cstheme="minorBidi" w:hAnsiTheme="minorHAnsi" w:eastAsiaTheme="minorHAnsi" w:asciiTheme="minorHAnsi"/>
        </w:rPr>
        <w:t>Bcl-X</w:t>
      </w:r>
      <w:r>
        <w:rPr>
          <w:rFonts w:cstheme="minorBidi" w:hAnsiTheme="minorHAnsi" w:eastAsiaTheme="minorHAnsi" w:asciiTheme="minorHAnsi"/>
        </w:rPr>
        <w:t>L</w:t>
      </w:r>
      <w:r>
        <w:rPr>
          <w:rFonts w:ascii="宋体" w:hAnsi="宋体" w:eastAsia="宋体" w:hint="eastAsia" w:cstheme="minorBidi"/>
        </w:rPr>
        <w:t>蛋白表达的影响</w:t>
      </w:r>
      <w:r>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4.16</w:t>
      </w:r>
      <w:r>
        <w:t xml:space="preserve">  </w:t>
      </w:r>
      <w:r w:rsidRPr="00DB64CE">
        <w:rPr>
          <w:rFonts w:cstheme="minorBidi" w:hAnsiTheme="minorHAnsi" w:eastAsiaTheme="minorHAnsi" w:asciiTheme="minorHAnsi"/>
        </w:rPr>
        <w:t>Effect of PDTC on NF-κB p65 and Bcl-X</w:t>
      </w:r>
      <w:r>
        <w:rPr>
          <w:rFonts w:cstheme="minorBidi" w:hAnsiTheme="minorHAnsi" w:eastAsiaTheme="minorHAnsi" w:asciiTheme="minorHAnsi"/>
        </w:rPr>
        <w:t xml:space="preserve">L </w:t>
      </w:r>
      <w:r>
        <w:rPr>
          <w:rFonts w:cstheme="minorBidi" w:hAnsiTheme="minorHAnsi" w:eastAsiaTheme="minorHAnsi" w:asciiTheme="minorHAnsi"/>
        </w:rPr>
        <w:t xml:space="preserve">protein expression in MIN6 cells </w:t>
      </w:r>
      <w:r>
        <w:rPr>
          <w:rFonts w:cstheme="minorBidi" w:hAnsiTheme="minorHAnsi" w:eastAsiaTheme="minorHAnsi" w:asciiTheme="minorHAnsi"/>
        </w:rPr>
        <w:t xml:space="preserve">(</w:t>
      </w:r>
      <w:r>
        <w:rPr>
          <w:rFonts w:cstheme="minorBidi" w:hAnsiTheme="minorHAnsi" w:eastAsiaTheme="minorHAnsi" w:asciiTheme="minorHAnsi"/>
        </w:rPr>
        <w:t xml:space="preserve">n=3</w:t>
      </w:r>
      <w:r>
        <w:rPr>
          <w:rFonts w:cstheme="minorBidi" w:hAnsiTheme="minorHAnsi" w:eastAsiaTheme="minorHAnsi" w:asciiTheme="minorHAnsi"/>
        </w:rPr>
        <w:t xml:space="preserve">)</w:t>
      </w:r>
    </w:p>
    <w:p w:rsidR="0018722C">
      <w:pPr>
        <w:pStyle w:val="a3"/>
        <w:topLinePunct/>
      </w:pP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νs a </w:t>
      </w:r>
      <w:r>
        <w:rPr>
          <w:kern w:val="2"/>
          <w:szCs w:val="22"/>
          <w:rFonts w:ascii="宋体" w:hAnsi="宋体" w:eastAsia="宋体" w:hint="eastAsia" w:cstheme="minorBidi"/>
          <w:sz w:val="21"/>
        </w:rPr>
        <w:t>组</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LIGHT+IFN-γ</w:t>
      </w:r>
      <w:r>
        <w:rPr>
          <w:rFonts w:ascii="宋体" w:hAnsi="宋体" w:eastAsia="宋体" w:hint="eastAsia" w:cstheme="minorBidi"/>
        </w:rPr>
        <w:t>；</w:t>
      </w:r>
      <w:r>
        <w:rPr>
          <w:rFonts w:cstheme="minorBidi" w:hAnsiTheme="minorHAnsi" w:eastAsiaTheme="minorHAnsi" w:asciiTheme="minorHAnsi"/>
        </w:rPr>
        <w:t>b: LIGHT+IFN-γ+PDTC</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c: PBS +PDTC</w:t>
      </w:r>
    </w:p>
    <w:p w:rsidR="0018722C">
      <w:pPr>
        <w:topLinePunct/>
      </w:pPr>
      <w:r>
        <w:rPr>
          <w:rFonts w:ascii="宋体" w:hAnsi="宋体" w:eastAsia="宋体" w:hint="eastAsia"/>
        </w:rPr>
        <w:t>继续用</w:t>
      </w:r>
      <w:r>
        <w:t>PDTC</w:t>
      </w:r>
      <w:r>
        <w:rPr>
          <w:rFonts w:ascii="宋体" w:hAnsi="宋体" w:eastAsia="宋体" w:hint="eastAsia"/>
        </w:rPr>
        <w:t>预处理</w:t>
      </w:r>
      <w:r>
        <w:t>MIN6</w:t>
      </w:r>
      <w:r>
        <w:rPr>
          <w:rFonts w:ascii="宋体" w:hAnsi="宋体" w:eastAsia="宋体" w:hint="eastAsia"/>
        </w:rPr>
        <w:t>细胞</w:t>
      </w:r>
      <w:r>
        <w:t>1h</w:t>
      </w:r>
      <w:r>
        <w:rPr>
          <w:rFonts w:ascii="宋体" w:hAnsi="宋体" w:eastAsia="宋体" w:hint="eastAsia"/>
        </w:rPr>
        <w:t>，</w:t>
      </w:r>
      <w:r>
        <w:t>IFN-γ</w:t>
      </w:r>
      <w:r>
        <w:rPr>
          <w:rFonts w:ascii="宋体" w:hAnsi="宋体" w:eastAsia="宋体" w:hint="eastAsia"/>
        </w:rPr>
        <w:t>＋</w:t>
      </w:r>
      <w:r>
        <w:t>LIGHT</w:t>
      </w:r>
      <w:r>
        <w:rPr>
          <w:rFonts w:ascii="宋体" w:hAnsi="宋体" w:eastAsia="宋体" w:hint="eastAsia"/>
        </w:rPr>
        <w:t>处理细胞</w:t>
      </w:r>
      <w:r>
        <w:t>48h</w:t>
      </w:r>
      <w:r>
        <w:rPr>
          <w:rFonts w:ascii="宋体" w:hAnsi="宋体" w:eastAsia="宋体" w:hint="eastAsia"/>
          <w:rFonts w:ascii="宋体" w:hAnsi="宋体" w:eastAsia="宋体" w:hint="eastAsia"/>
        </w:rPr>
        <w:t xml:space="preserve">, </w:t>
      </w:r>
      <w:r>
        <w:t>MTT</w:t>
      </w:r>
      <w:r>
        <w:rPr>
          <w:rFonts w:ascii="宋体" w:hAnsi="宋体" w:eastAsia="宋体" w:hint="eastAsia"/>
        </w:rPr>
        <w:t>法分</w:t>
      </w:r>
      <w:r>
        <w:rPr>
          <w:rFonts w:ascii="宋体" w:hAnsi="宋体" w:eastAsia="宋体" w:hint="eastAsia"/>
        </w:rPr>
        <w:t>析，</w:t>
      </w:r>
      <w:r>
        <w:t>LIGHT</w:t>
      </w:r>
      <w:r>
        <w:t>/</w:t>
      </w:r>
      <w:r>
        <w:t xml:space="preserve">IFN-γ</w:t>
      </w:r>
      <w:r>
        <w:rPr>
          <w:rFonts w:ascii="宋体" w:hAnsi="宋体" w:eastAsia="宋体" w:hint="eastAsia"/>
        </w:rPr>
        <w:t>诱导的转录因子</w:t>
      </w:r>
      <w:r>
        <w:t>NF-κB</w:t>
      </w:r>
      <w:r>
        <w:rPr>
          <w:rFonts w:ascii="宋体" w:hAnsi="宋体" w:eastAsia="宋体" w:hint="eastAsia"/>
        </w:rPr>
        <w:t>的活性被抑制后，</w:t>
      </w:r>
      <w:r>
        <w:t>MIN6</w:t>
      </w:r>
      <w:r>
        <w:rPr>
          <w:rFonts w:ascii="宋体" w:hAnsi="宋体" w:eastAsia="宋体" w:hint="eastAsia"/>
        </w:rPr>
        <w:t>细胞活力的</w:t>
      </w:r>
      <w:r>
        <w:rPr>
          <w:rFonts w:ascii="宋体" w:hAnsi="宋体" w:eastAsia="宋体" w:hint="eastAsia"/>
        </w:rPr>
        <w:t>变化。</w:t>
      </w:r>
      <w:r>
        <w:rPr>
          <w:rFonts w:ascii="宋体" w:hAnsi="宋体" w:eastAsia="宋体" w:hint="eastAsia"/>
        </w:rPr>
        <w:t>如</w:t>
      </w:r>
      <w:r>
        <w:t>Figure</w:t>
      </w:r>
      <w:r>
        <w:t xml:space="preserve"> 4.17</w:t>
      </w:r>
      <w:r>
        <w:rPr>
          <w:rFonts w:ascii="宋体" w:hAnsi="宋体" w:eastAsia="宋体" w:hint="eastAsia"/>
        </w:rPr>
        <w:t>所示，与对照</w:t>
      </w:r>
      <w:r>
        <w:t>LIGHT+IFN-γ</w:t>
      </w:r>
      <w:r>
        <w:rPr>
          <w:rFonts w:ascii="宋体" w:hAnsi="宋体" w:eastAsia="宋体" w:hint="eastAsia"/>
        </w:rPr>
        <w:t>组相比，</w:t>
      </w:r>
      <w:r>
        <w:t>PDTC</w:t>
      </w:r>
      <w:r>
        <w:rPr>
          <w:rFonts w:ascii="宋体" w:hAnsi="宋体" w:eastAsia="宋体" w:hint="eastAsia"/>
        </w:rPr>
        <w:t>＋</w:t>
      </w:r>
      <w:r>
        <w:t>IFN-γ</w:t>
      </w:r>
      <w:r>
        <w:rPr>
          <w:rFonts w:ascii="宋体" w:hAnsi="宋体" w:eastAsia="宋体" w:hint="eastAsia"/>
        </w:rPr>
        <w:t>＋</w:t>
      </w:r>
      <w:r>
        <w:t>LIGHT</w:t>
      </w:r>
      <w:r>
        <w:rPr>
          <w:rFonts w:ascii="宋体" w:hAnsi="宋体" w:eastAsia="宋体" w:hint="eastAsia"/>
        </w:rPr>
        <w:t>组细胞活力明显增加，</w:t>
      </w:r>
      <w:r>
        <w:rPr>
          <w:i/>
        </w:rPr>
        <w:t>P</w:t>
      </w:r>
      <w:r>
        <w:t>&lt;0.05</w:t>
      </w:r>
      <w:r>
        <w:rPr>
          <w:rFonts w:ascii="宋体" w:hAnsi="宋体" w:eastAsia="宋体" w:hint="eastAsia"/>
        </w:rPr>
        <w:t>。但未恢复到未处理组水平。</w:t>
      </w:r>
    </w:p>
    <w:p w:rsidR="0018722C">
      <w:pPr>
        <w:pStyle w:val="affff5"/>
        <w:keepNext/>
        <w:topLinePunct/>
      </w:pPr>
      <w:r>
        <w:rPr>
          <w:rFonts w:ascii="宋体"/>
          <w:sz w:val="20"/>
        </w:rPr>
        <w:drawing>
          <wp:inline distT="0" distB="0" distL="0" distR="0">
            <wp:extent cx="2219145" cy="2010822"/>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62" cstate="print"/>
                    <a:stretch>
                      <a:fillRect/>
                    </a:stretch>
                  </pic:blipFill>
                  <pic:spPr>
                    <a:xfrm>
                      <a:off x="0" y="0"/>
                      <a:ext cx="2219145" cy="201082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4.17</w:t>
      </w:r>
      <w:r>
        <w:t xml:space="preserve">  </w:t>
      </w:r>
      <w:r w:rsidRPr="00DB64CE">
        <w:rPr>
          <w:rFonts w:cstheme="minorBidi" w:hAnsiTheme="minorHAnsi" w:eastAsiaTheme="minorHAnsi" w:asciiTheme="minorHAnsi"/>
        </w:rPr>
        <w:t>PDTC</w:t>
      </w:r>
      <w:r>
        <w:rPr>
          <w:rFonts w:ascii="宋体" w:hAnsi="宋体" w:eastAsia="宋体" w:hint="eastAsia" w:cstheme="minorBidi"/>
        </w:rPr>
        <w:t>部分抑制了</w:t>
      </w:r>
      <w:r>
        <w:rPr>
          <w:rFonts w:cstheme="minorBidi" w:hAnsiTheme="minorHAnsi" w:eastAsiaTheme="minorHAnsi" w:asciiTheme="minorHAnsi"/>
        </w:rPr>
        <w:t>rmIFN-γ</w:t>
      </w:r>
      <w:r>
        <w:rPr>
          <w:rFonts w:cstheme="minorBidi" w:hAnsiTheme="minorHAnsi" w:eastAsiaTheme="minorHAnsi" w:asciiTheme="minorHAnsi"/>
        </w:rPr>
        <w:t>/</w:t>
      </w:r>
      <w:r>
        <w:rPr>
          <w:rFonts w:cstheme="minorBidi" w:hAnsiTheme="minorHAnsi" w:eastAsiaTheme="minorHAnsi" w:asciiTheme="minorHAnsi"/>
        </w:rPr>
        <w:t xml:space="preserve">rmLIGHT</w:t>
      </w:r>
      <w:r>
        <w:rPr>
          <w:rFonts w:ascii="宋体" w:hAnsi="宋体" w:eastAsia="宋体" w:hint="eastAsia" w:cstheme="minorBidi"/>
        </w:rPr>
        <w:t>对</w:t>
      </w:r>
      <w:r>
        <w:rPr>
          <w:rFonts w:cstheme="minorBidi" w:hAnsiTheme="minorHAnsi" w:eastAsiaTheme="minorHAnsi" w:asciiTheme="minorHAnsi"/>
        </w:rPr>
        <w:t>MIN6</w:t>
      </w:r>
      <w:r>
        <w:rPr>
          <w:rFonts w:ascii="宋体" w:hAnsi="宋体" w:eastAsia="宋体" w:hint="eastAsia" w:cstheme="minorBidi"/>
        </w:rPr>
        <w:t>细胞的毒性作用</w:t>
      </w:r>
      <w:r>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4.17</w:t>
      </w:r>
      <w:r>
        <w:t xml:space="preserve">  </w:t>
      </w:r>
      <w:r w:rsidRPr="00DB64CE">
        <w:rPr>
          <w:rFonts w:cstheme="minorBidi" w:hAnsiTheme="minorHAnsi" w:eastAsiaTheme="minorHAnsi" w:asciiTheme="minorHAnsi"/>
        </w:rPr>
        <w:t>PDTC partly inhibited the toxic effect induced by rmIFN-γ</w:t>
      </w:r>
      <w:r w:rsidR="001852F3">
        <w:rPr>
          <w:rFonts w:cstheme="minorBidi" w:hAnsiTheme="minorHAnsi" w:eastAsiaTheme="minorHAnsi" w:asciiTheme="minorHAnsi"/>
        </w:rPr>
        <w:t xml:space="preserve">+ rmLIGHT in MIN6 cells</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n=3</w:t>
      </w:r>
      <w:r>
        <w:rPr>
          <w:rFonts w:ascii="宋体" w:eastAsia="宋体" w:hint="eastAsia" w:cstheme="minorBidi" w:hAnsiTheme="minorHAnsi"/>
        </w:rPr>
        <w:t>）</w:t>
      </w:r>
    </w:p>
    <w:p w:rsidR="0018722C">
      <w:pPr>
        <w:spacing w:before="119"/>
        <w:ind w:leftChars="0" w:left="1397" w:rightChars="0" w:right="118" w:firstLineChars="0" w:firstLine="0"/>
        <w:jc w:val="center"/>
        <w:topLinePunct/>
      </w:pP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νs IFN-γ</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LIGHT </w:t>
      </w:r>
      <w:r>
        <w:rPr>
          <w:kern w:val="2"/>
          <w:szCs w:val="22"/>
          <w:rFonts w:ascii="宋体" w:hAnsi="宋体" w:eastAsia="宋体" w:hint="eastAsia" w:cstheme="minorBidi"/>
          <w:sz w:val="21"/>
        </w:rPr>
        <w:t>组</w:t>
      </w:r>
    </w:p>
    <w:p w:rsidR="0018722C">
      <w:pPr>
        <w:topLinePunct/>
      </w:pPr>
      <w:r>
        <w:rPr>
          <w:rFonts w:ascii="宋体" w:hAnsi="宋体" w:eastAsia="宋体" w:hint="eastAsia"/>
        </w:rPr>
        <w:t>以上数据表明，转录因子</w:t>
      </w:r>
      <w:r>
        <w:t>NF-κB</w:t>
      </w:r>
      <w:r>
        <w:rPr>
          <w:rFonts w:ascii="宋体" w:hAnsi="宋体" w:eastAsia="宋体" w:hint="eastAsia"/>
        </w:rPr>
        <w:t>介导的抗凋亡蛋白</w:t>
      </w:r>
      <w:r>
        <w:t>Bcl-X</w:t>
      </w:r>
      <w:r>
        <w:t>L</w:t>
      </w:r>
      <w:r>
        <w:rPr>
          <w:rFonts w:ascii="宋体" w:hAnsi="宋体" w:eastAsia="宋体" w:hint="eastAsia"/>
        </w:rPr>
        <w:t>下调、促凋亡蛋白</w:t>
      </w:r>
    </w:p>
    <w:p w:rsidR="0018722C">
      <w:pPr>
        <w:topLinePunct/>
      </w:pPr>
      <w:r>
        <w:t>Bax</w:t>
      </w:r>
      <w:r>
        <w:rPr>
          <w:rFonts w:ascii="宋体" w:hAnsi="宋体" w:eastAsia="宋体" w:hint="eastAsia"/>
        </w:rPr>
        <w:t>上调可能涉及</w:t>
      </w:r>
      <w:r>
        <w:t>LIGHT+IFN-γ</w:t>
      </w:r>
      <w:r>
        <w:rPr>
          <w:rFonts w:ascii="宋体" w:hAnsi="宋体" w:eastAsia="宋体" w:hint="eastAsia"/>
        </w:rPr>
        <w:t>诱导的</w:t>
      </w:r>
      <w:r>
        <w:t>MIN6</w:t>
      </w:r>
      <w:r>
        <w:rPr>
          <w:rFonts w:ascii="宋体" w:hAnsi="宋体" w:eastAsia="宋体" w:hint="eastAsia"/>
        </w:rPr>
        <w:t>细胞凋亡。</w:t>
      </w:r>
    </w:p>
    <w:p w:rsidR="0018722C">
      <w:pPr>
        <w:pStyle w:val="Heading2"/>
        <w:topLinePunct/>
        <w:ind w:left="171" w:hangingChars="171" w:hanging="171"/>
      </w:pPr>
      <w:bookmarkStart w:name="4 讨 论 " w:id="51"/>
      <w:bookmarkEnd w:id="51"/>
      <w:r>
        <w:t>4</w:t>
      </w:r>
      <w:r>
        <w:t xml:space="preserve"> </w:t>
      </w:r>
      <w:r/>
      <w:bookmarkStart w:name="4 讨 论 " w:id="52"/>
      <w:bookmarkEnd w:id="52"/>
      <w:r>
        <w:t>讨</w:t>
      </w:r>
      <w:r/>
      <w:r w:rsidR="001852F3">
        <w:t>论</w:t>
      </w:r>
    </w:p>
    <w:p w:rsidR="0018722C">
      <w:pPr>
        <w:topLinePunct/>
      </w:pPr>
      <w:r>
        <w:rPr>
          <w:rFonts w:ascii="宋体" w:hAnsi="宋体" w:eastAsia="宋体" w:hint="eastAsia"/>
        </w:rPr>
        <w:t>促炎症细胞因子和它们的相互作用在</w:t>
      </w:r>
      <w:r>
        <w:t>T1DM</w:t>
      </w:r>
      <w:r>
        <w:rPr>
          <w:rFonts w:ascii="宋体" w:hAnsi="宋体" w:eastAsia="宋体" w:hint="eastAsia"/>
        </w:rPr>
        <w:t>的发生和发展中可能出现不同的</w:t>
      </w:r>
      <w:r>
        <w:rPr>
          <w:rFonts w:ascii="宋体" w:hAnsi="宋体" w:eastAsia="宋体" w:hint="eastAsia"/>
        </w:rPr>
        <w:t>变化，更好而全面了解</w:t>
      </w:r>
      <w:r>
        <w:t>β</w:t>
      </w:r>
      <w:r>
        <w:rPr>
          <w:rFonts w:ascii="宋体" w:hAnsi="宋体" w:eastAsia="宋体" w:hint="eastAsia"/>
        </w:rPr>
        <w:t>细胞中不同细胞因子组合诱导的凋亡机制将有利于未来个</w:t>
      </w:r>
      <w:r>
        <w:rPr>
          <w:rFonts w:ascii="宋体" w:hAnsi="宋体" w:eastAsia="宋体" w:hint="eastAsia"/>
        </w:rPr>
        <w:t>性化治疗开展。</w:t>
      </w:r>
      <w:r>
        <w:t>LIGHT</w:t>
      </w:r>
      <w:r>
        <w:rPr>
          <w:rFonts w:ascii="宋体" w:hAnsi="宋体" w:eastAsia="宋体" w:hint="eastAsia"/>
        </w:rPr>
        <w:t>是</w:t>
      </w:r>
      <w:r>
        <w:t>T</w:t>
      </w:r>
      <w:r>
        <w:rPr>
          <w:rFonts w:ascii="宋体" w:hAnsi="宋体" w:eastAsia="宋体" w:hint="eastAsia"/>
        </w:rPr>
        <w:t>细胞活化的主要共刺激分子之一，同时又兼有对细胞的</w:t>
      </w:r>
      <w:r>
        <w:rPr>
          <w:rFonts w:ascii="宋体" w:hAnsi="宋体" w:eastAsia="宋体" w:hint="eastAsia"/>
        </w:rPr>
        <w:t>毒性作用。文献报道，</w:t>
      </w:r>
      <w:r>
        <w:t>LIGHT</w:t>
      </w:r>
      <w:r>
        <w:rPr>
          <w:rFonts w:ascii="宋体" w:hAnsi="宋体" w:eastAsia="宋体" w:hint="eastAsia"/>
        </w:rPr>
        <w:t>途径参与胰岛</w:t>
      </w:r>
      <w:r>
        <w:t>β</w:t>
      </w:r>
      <w:r>
        <w:rPr>
          <w:rFonts w:ascii="宋体" w:hAnsi="宋体" w:eastAsia="宋体" w:hint="eastAsia"/>
        </w:rPr>
        <w:t>细胞的破坏，但其分子机制尤其是对</w:t>
      </w:r>
      <w:r>
        <w:rPr>
          <w:rFonts w:ascii="宋体" w:hAnsi="宋体" w:eastAsia="宋体" w:hint="eastAsia"/>
        </w:rPr>
        <w:t>细胞毒性作用机制仍不清楚。本部分研究，我们主要探讨</w:t>
      </w:r>
      <w:r>
        <w:t>LIGHT</w:t>
      </w:r>
      <w:r>
        <w:rPr>
          <w:rFonts w:ascii="宋体" w:hAnsi="宋体" w:eastAsia="宋体" w:hint="eastAsia"/>
        </w:rPr>
        <w:t>联合活化的</w:t>
      </w:r>
      <w:r>
        <w:t>T</w:t>
      </w:r>
      <w:r>
        <w:rPr>
          <w:rFonts w:ascii="宋体" w:hAnsi="宋体" w:eastAsia="宋体" w:hint="eastAsia"/>
        </w:rPr>
        <w:t>细胞、</w:t>
      </w:r>
      <w:r>
        <w:t>NK</w:t>
      </w:r>
      <w:r>
        <w:rPr>
          <w:rFonts w:ascii="宋体" w:hAnsi="宋体" w:eastAsia="宋体" w:hint="eastAsia"/>
        </w:rPr>
        <w:t>细胞等分泌的促炎症因子</w:t>
      </w:r>
      <w:r>
        <w:t>IFN-γ</w:t>
      </w:r>
      <w:r>
        <w:rPr>
          <w:rFonts w:ascii="宋体" w:hAnsi="宋体" w:eastAsia="宋体" w:hint="eastAsia"/>
        </w:rPr>
        <w:t>诱导胰岛细胞凋亡的分子机制。</w:t>
      </w:r>
    </w:p>
    <w:p w:rsidR="0018722C">
      <w:pPr>
        <w:topLinePunct/>
      </w:pPr>
      <w:r>
        <w:rPr>
          <w:rFonts w:ascii="宋体" w:hAnsi="宋体" w:eastAsia="宋体" w:hint="eastAsia"/>
        </w:rPr>
        <w:t>胰岛</w:t>
      </w:r>
      <w:r>
        <w:t>β</w:t>
      </w:r>
      <w:r>
        <w:rPr>
          <w:rFonts w:ascii="宋体" w:hAnsi="宋体" w:eastAsia="宋体" w:hint="eastAsia"/>
        </w:rPr>
        <w:t>细胞死亡主要由细胞凋亡引起，凋亡是一种自主的程序性细胞死亡形式，</w:t>
      </w:r>
      <w:r>
        <w:t>Caspase</w:t>
      </w:r>
      <w:r>
        <w:rPr>
          <w:rFonts w:ascii="宋体" w:hAnsi="宋体" w:eastAsia="宋体" w:hint="eastAsia"/>
        </w:rPr>
        <w:t>蛋白家族在凋亡过程中起着关键作用</w:t>
      </w:r>
      <w:r>
        <w:rPr>
          <w:vertAlign w:val="superscript"/>
          /&gt;
        </w:rPr>
        <w:t>[</w:t>
      </w:r>
      <w:r>
        <w:rPr>
          <w:vertAlign w:val="superscript"/>
          /&gt;
        </w:rPr>
        <w:t xml:space="preserve">106</w:t>
      </w:r>
      <w:r>
        <w:rPr>
          <w:vertAlign w:val="superscript"/>
          /&gt;
        </w:rPr>
        <w:t>]</w:t>
      </w:r>
      <w:r>
        <w:rPr>
          <w:rFonts w:ascii="宋体" w:hAnsi="宋体" w:eastAsia="宋体" w:hint="eastAsia"/>
        </w:rPr>
        <w:t>。</w:t>
      </w:r>
      <w:r>
        <w:t>Caspases</w:t>
      </w:r>
      <w:r/>
      <w:r>
        <w:rPr>
          <w:rFonts w:ascii="宋体" w:hAnsi="宋体" w:eastAsia="宋体" w:hint="eastAsia"/>
        </w:rPr>
        <w:t>家族分为两类：起</w:t>
      </w:r>
      <w:r>
        <w:rPr>
          <w:rFonts w:ascii="宋体" w:hAnsi="宋体" w:eastAsia="宋体" w:hint="eastAsia"/>
        </w:rPr>
        <w:t>始</w:t>
      </w:r>
      <w:r>
        <w:rPr>
          <w:rFonts w:ascii="宋体" w:hAnsi="宋体" w:eastAsia="宋体" w:hint="eastAsia"/>
        </w:rPr>
        <w:t>（</w:t>
      </w:r>
      <w:r>
        <w:rPr>
          <w:rFonts w:ascii="宋体" w:hAnsi="宋体" w:eastAsia="宋体" w:hint="eastAsia"/>
        </w:rPr>
        <w:t xml:space="preserve">上游</w:t>
      </w:r>
      <w:r>
        <w:rPr>
          <w:rFonts w:ascii="宋体" w:hAnsi="宋体" w:eastAsia="宋体" w:hint="eastAsia"/>
        </w:rPr>
        <w:t>）</w:t>
      </w:r>
      <w:r>
        <w:t>Caspase</w:t>
      </w:r>
      <w:r>
        <w:rPr>
          <w:rFonts w:ascii="宋体" w:hAnsi="宋体" w:eastAsia="宋体" w:hint="eastAsia"/>
        </w:rPr>
        <w:t>和效应</w:t>
      </w:r>
      <w:r>
        <w:rPr>
          <w:rFonts w:ascii="宋体" w:hAnsi="宋体" w:eastAsia="宋体" w:hint="eastAsia"/>
        </w:rPr>
        <w:t>（</w:t>
      </w:r>
      <w:r>
        <w:rPr>
          <w:rFonts w:ascii="宋体" w:hAnsi="宋体" w:eastAsia="宋体" w:hint="eastAsia"/>
        </w:rPr>
        <w:t xml:space="preserve">执行</w:t>
      </w:r>
      <w:r>
        <w:rPr>
          <w:rFonts w:ascii="宋体" w:hAnsi="宋体" w:eastAsia="宋体" w:hint="eastAsia"/>
        </w:rPr>
        <w:t>）</w:t>
      </w:r>
      <w:r>
        <w:t>Caspase</w:t>
      </w:r>
      <w:r>
        <w:rPr>
          <w:rFonts w:ascii="宋体" w:hAnsi="宋体" w:eastAsia="宋体" w:hint="eastAsia"/>
        </w:rPr>
        <w:t>，起始</w:t>
      </w:r>
      <w:r>
        <w:t>Caspase</w:t>
      </w:r>
      <w:r>
        <w:rPr>
          <w:rFonts w:ascii="宋体" w:hAnsi="宋体" w:eastAsia="宋体" w:hint="eastAsia"/>
        </w:rPr>
        <w:t>（</w:t>
      </w:r>
      <w:r>
        <w:rPr>
          <w:rFonts w:ascii="宋体" w:hAnsi="宋体" w:eastAsia="宋体" w:hint="eastAsia"/>
          <w:spacing w:val="-16"/>
        </w:rPr>
        <w:t>如</w:t>
      </w:r>
      <w:r>
        <w:t>Caspase-2,</w:t>
      </w:r>
      <w:r w:rsidR="004B696B">
        <w:rPr>
          <w:rFonts w:ascii="宋体" w:hAnsi="宋体" w:eastAsia="宋体" w:hint="eastAsia"/>
          <w:spacing w:val="-16"/>
        </w:rPr>
        <w:t xml:space="preserve"> </w:t>
      </w:r>
      <w:r w:rsidR="004B696B">
        <w:rPr>
          <w:rFonts w:ascii="宋体" w:hAnsi="宋体" w:eastAsia="宋体" w:hint="eastAsia"/>
          <w:spacing w:val="-16"/>
        </w:rPr>
        <w:t>-8,</w:t>
      </w:r>
      <w:r w:rsidR="004B696B">
        <w:rPr>
          <w:rFonts w:ascii="宋体" w:hAnsi="宋体" w:eastAsia="宋体" w:hint="eastAsia"/>
          <w:spacing w:val="-16"/>
        </w:rPr>
        <w:t xml:space="preserve"> </w:t>
      </w:r>
      <w:r w:rsidR="004B696B">
        <w:rPr>
          <w:rFonts w:ascii="宋体" w:hAnsi="宋体" w:eastAsia="宋体" w:hint="eastAsia"/>
          <w:spacing w:val="-16"/>
        </w:rPr>
        <w:t>-9</w:t>
      </w:r>
      <w:r>
        <w:rPr>
          <w:rFonts w:ascii="宋体" w:hAnsi="宋体" w:eastAsia="宋体" w:hint="eastAsia"/>
        </w:rPr>
        <w:t>等</w:t>
      </w:r>
      <w:r>
        <w:rPr>
          <w:rFonts w:ascii="宋体" w:hAnsi="宋体" w:eastAsia="宋体" w:hint="eastAsia"/>
        </w:rPr>
        <w:t>）</w:t>
      </w:r>
      <w:r>
        <w:rPr>
          <w:rFonts w:ascii="宋体" w:hAnsi="宋体" w:eastAsia="宋体" w:hint="eastAsia"/>
        </w:rPr>
        <w:t>通过裂解效应</w:t>
      </w:r>
      <w:r>
        <w:t>Caspase</w:t>
      </w:r>
      <w:r>
        <w:rPr>
          <w:rFonts w:ascii="宋体" w:hAnsi="宋体" w:eastAsia="宋体" w:hint="eastAsia"/>
        </w:rPr>
        <w:t>无活性酶原形式而激活效应</w:t>
      </w:r>
      <w:r>
        <w:t>Caspase</w:t>
      </w:r>
      <w:r>
        <w:rPr>
          <w:rFonts w:ascii="宋体" w:hAnsi="宋体" w:eastAsia="宋体" w:hint="eastAsia"/>
        </w:rPr>
        <w:t>；效应</w:t>
      </w:r>
      <w:r>
        <w:t>Caspase</w:t>
      </w:r>
      <w:r>
        <w:rPr>
          <w:rFonts w:ascii="宋体" w:hAnsi="宋体" w:eastAsia="宋体" w:hint="eastAsia"/>
        </w:rPr>
        <w:t>如</w:t>
      </w:r>
      <w:r>
        <w:t>Caspase-3,</w:t>
      </w:r>
      <w:r w:rsidR="004B696B">
        <w:t xml:space="preserve"> </w:t>
      </w:r>
      <w:r w:rsidR="004B696B">
        <w:t>-6,</w:t>
      </w:r>
      <w:r w:rsidR="004B696B">
        <w:t xml:space="preserve"> </w:t>
      </w:r>
      <w:r w:rsidR="004B696B">
        <w:t>-7</w:t>
      </w:r>
      <w:r/>
      <w:r>
        <w:rPr>
          <w:rFonts w:ascii="宋体" w:hAnsi="宋体" w:eastAsia="宋体" w:hint="eastAsia"/>
        </w:rPr>
        <w:t>依次裂解细胞内其他蛋白底物如</w:t>
      </w:r>
      <w:r>
        <w:t>PARP</w:t>
      </w:r>
      <w:r>
        <w:rPr>
          <w:rFonts w:ascii="宋体" w:hAnsi="宋体" w:eastAsia="宋体" w:hint="eastAsia"/>
        </w:rPr>
        <w:t>、</w:t>
      </w:r>
      <w:r>
        <w:t>DFF</w:t>
      </w:r>
      <w:r/>
      <w:r>
        <w:rPr>
          <w:rFonts w:ascii="宋体" w:hAnsi="宋体" w:eastAsia="宋体" w:hint="eastAsia"/>
        </w:rPr>
        <w:t>等引起蛋白底物活性</w:t>
      </w:r>
      <w:r>
        <w:rPr>
          <w:rFonts w:ascii="宋体" w:hAnsi="宋体" w:eastAsia="宋体" w:hint="eastAsia"/>
        </w:rPr>
        <w:t>发生变化，如</w:t>
      </w:r>
      <w:r>
        <w:t>PARP</w:t>
      </w:r>
      <w:r>
        <w:rPr>
          <w:rFonts w:ascii="宋体" w:hAnsi="宋体" w:eastAsia="宋体" w:hint="eastAsia"/>
        </w:rPr>
        <w:t>被裂解失活，致使细胞内受</w:t>
      </w:r>
      <w:r>
        <w:t>PARP</w:t>
      </w:r>
      <w:r>
        <w:rPr>
          <w:rFonts w:ascii="宋体" w:hAnsi="宋体" w:eastAsia="宋体" w:hint="eastAsia"/>
        </w:rPr>
        <w:t>负调控的核酸内切酶被激活</w:t>
      </w:r>
      <w:r>
        <w:rPr>
          <w:rFonts w:ascii="宋体" w:hAnsi="宋体" w:eastAsia="宋体" w:hint="eastAsia"/>
        </w:rPr>
        <w:t>而引起核小体</w:t>
      </w:r>
      <w:r>
        <w:t>DNA</w:t>
      </w:r>
      <w:r>
        <w:rPr>
          <w:rFonts w:ascii="宋体" w:hAnsi="宋体" w:eastAsia="宋体" w:hint="eastAsia"/>
        </w:rPr>
        <w:t>断裂，触发细胞凋亡程序</w:t>
      </w:r>
      <w:r>
        <w:rPr>
          <w:vertAlign w:val="superscript"/>
          /&gt;
        </w:rPr>
        <w:t>[</w:t>
      </w:r>
      <w:r>
        <w:rPr>
          <w:vertAlign w:val="superscript"/>
          <w:position w:val="11"/>
        </w:rPr>
        <w:t xml:space="preserve">107-109</w:t>
      </w:r>
      <w:r>
        <w:rPr>
          <w:vertAlign w:val="superscript"/>
          /&gt;
        </w:rPr>
        <w:t>]</w:t>
      </w:r>
      <w:r>
        <w:rPr>
          <w:rFonts w:ascii="宋体" w:hAnsi="宋体" w:eastAsia="宋体" w:hint="eastAsia"/>
        </w:rPr>
        <w:t>。</w:t>
      </w:r>
    </w:p>
    <w:p w:rsidR="0018722C">
      <w:pPr>
        <w:topLinePunct/>
      </w:pPr>
      <w:r>
        <w:rPr>
          <w:rFonts w:ascii="宋体" w:eastAsia="宋体" w:hint="eastAsia"/>
        </w:rPr>
        <w:t>经典的细胞凋亡途径包括死亡受体途径、内质网途径和线粒体途径。其中线粒</w:t>
      </w:r>
      <w:r>
        <w:rPr>
          <w:rFonts w:ascii="宋体" w:eastAsia="宋体" w:hint="eastAsia"/>
        </w:rPr>
        <w:t>体途径信号传递路径为：信号传递汇聚至线粒体，导致线粒体膜通透化，</w:t>
      </w:r>
      <w:r>
        <w:t>Cyto </w:t>
      </w:r>
      <w:r>
        <w:t>C</w:t>
      </w:r>
      <w:r>
        <w:rPr>
          <w:rFonts w:ascii="宋体" w:eastAsia="宋体" w:hint="eastAsia"/>
        </w:rPr>
        <w:t>从</w:t>
      </w:r>
      <w:r>
        <w:rPr>
          <w:rFonts w:ascii="宋体" w:eastAsia="宋体" w:hint="eastAsia"/>
        </w:rPr>
        <w:t>线粒体基质中释放出来。</w:t>
      </w:r>
      <w:r>
        <w:t>Cyto C</w:t>
      </w:r>
      <w:r>
        <w:rPr>
          <w:rFonts w:ascii="宋体" w:eastAsia="宋体" w:hint="eastAsia"/>
        </w:rPr>
        <w:t>一旦进入细胞质，便与凋亡蛋白酶活化因子</w:t>
      </w:r>
      <w:r>
        <w:t>-1</w:t>
      </w:r>
      <w:r>
        <w:t>(</w:t>
      </w:r>
      <w:r>
        <w:t xml:space="preserve">Apaf-1</w:t>
      </w:r>
      <w:r>
        <w:t>)</w:t>
      </w:r>
      <w:r>
        <w:rPr>
          <w:rFonts w:ascii="宋体" w:eastAsia="宋体" w:hint="eastAsia"/>
        </w:rPr>
        <w:t>结合，从而使</w:t>
      </w:r>
      <w:r>
        <w:t>Caspase-9</w:t>
      </w:r>
      <w:r>
        <w:rPr>
          <w:rFonts w:ascii="宋体" w:eastAsia="宋体" w:hint="eastAsia"/>
        </w:rPr>
        <w:t>与</w:t>
      </w:r>
      <w:r>
        <w:t>Apaf-1</w:t>
      </w:r>
      <w:r>
        <w:rPr>
          <w:rFonts w:ascii="宋体" w:eastAsia="宋体" w:hint="eastAsia"/>
        </w:rPr>
        <w:t>解聚并激活</w:t>
      </w:r>
      <w:r>
        <w:t>Caspase-9</w:t>
      </w:r>
      <w:r>
        <w:t> </w:t>
      </w:r>
      <w:r>
        <w:rPr>
          <w:vertAlign w:val="superscript"/>
          /&gt;
        </w:rPr>
        <w:t>[</w:t>
      </w:r>
      <w:r>
        <w:rPr>
          <w:position w:val="11"/>
          <w:sz w:val="16"/>
        </w:rPr>
        <w:t xml:space="preserve">110,111</w:t>
      </w:r>
      <w:r>
        <w:rPr>
          <w:vertAlign w:val="superscript"/>
          /&gt;
        </w:rPr>
        <w:t>]</w:t>
      </w:r>
      <w:r>
        <w:rPr>
          <w:rFonts w:ascii="宋体" w:eastAsia="宋体" w:hint="eastAsia"/>
          <w:rFonts w:ascii="宋体" w:eastAsia="宋体" w:hint="eastAsia"/>
        </w:rPr>
        <w:t xml:space="preserve">, </w:t>
      </w:r>
      <w:r>
        <w:t>Caspase-9</w:t>
      </w:r>
      <w:r>
        <w:rPr>
          <w:rFonts w:ascii="宋体" w:eastAsia="宋体" w:hint="eastAsia"/>
        </w:rPr>
        <w:t>再激活</w:t>
      </w:r>
      <w:r>
        <w:rPr>
          <w:rFonts w:ascii="宋体" w:eastAsia="宋体" w:hint="eastAsia"/>
        </w:rPr>
        <w:t>效应</w:t>
      </w:r>
      <w:r>
        <w:t>Caspase</w:t>
      </w:r>
      <w:r>
        <w:rPr>
          <w:rFonts w:ascii="宋体" w:eastAsia="宋体" w:hint="eastAsia"/>
        </w:rPr>
        <w:t>触发细胞凋亡。</w:t>
      </w:r>
    </w:p>
    <w:p w:rsidR="0018722C">
      <w:pPr>
        <w:topLinePunct/>
      </w:pPr>
      <w:r>
        <w:rPr>
          <w:rFonts w:ascii="宋体" w:eastAsia="宋体" w:hint="eastAsia"/>
        </w:rPr>
        <w:t>线粒体结构和功能的完整性受</w:t>
      </w:r>
      <w:r>
        <w:t>Bcl-2</w:t>
      </w:r>
      <w:r/>
      <w:r>
        <w:rPr>
          <w:rFonts w:ascii="宋体" w:eastAsia="宋体" w:hint="eastAsia"/>
        </w:rPr>
        <w:t>蛋白家族的调节。</w:t>
      </w:r>
      <w:r>
        <w:t>Bcl-2</w:t>
      </w:r>
      <w:r/>
      <w:r>
        <w:rPr>
          <w:rFonts w:ascii="宋体" w:eastAsia="宋体" w:hint="eastAsia"/>
        </w:rPr>
        <w:t>家族成员根据在</w:t>
      </w:r>
      <w:r>
        <w:rPr>
          <w:rFonts w:ascii="宋体" w:eastAsia="宋体" w:hint="eastAsia"/>
        </w:rPr>
        <w:t>细胞凋亡中的功能不同也可分为两类，一类是抗凋亡蛋白如：</w:t>
      </w:r>
      <w:r>
        <w:t>Bcl-2</w:t>
      </w:r>
      <w:r>
        <w:rPr>
          <w:rFonts w:ascii="宋体" w:eastAsia="宋体" w:hint="eastAsia"/>
        </w:rPr>
        <w:t>、</w:t>
      </w:r>
      <w:r>
        <w:t>Bcl-X</w:t>
      </w:r>
      <w:r>
        <w:rPr>
          <w:vertAlign w:val="subscript"/>
          /&gt;
        </w:rPr>
        <w:t>L</w:t>
      </w:r>
      <w:r>
        <w:rPr>
          <w:rFonts w:ascii="宋体" w:eastAsia="宋体" w:hint="eastAsia"/>
        </w:rPr>
        <w:t>等；另</w:t>
      </w:r>
      <w:r>
        <w:rPr>
          <w:rFonts w:ascii="宋体" w:eastAsia="宋体" w:hint="eastAsia"/>
        </w:rPr>
        <w:t>一类是促进凋亡蛋白如：</w:t>
      </w:r>
      <w:r>
        <w:t>Bax</w:t>
      </w:r>
      <w:r>
        <w:rPr>
          <w:rFonts w:ascii="宋体" w:eastAsia="宋体" w:hint="eastAsia"/>
        </w:rPr>
        <w:t>、</w:t>
      </w:r>
      <w:r>
        <w:t>Bak</w:t>
      </w:r>
      <w:r>
        <w:rPr>
          <w:rFonts w:ascii="宋体" w:eastAsia="宋体" w:hint="eastAsia"/>
        </w:rPr>
        <w:t>、</w:t>
      </w:r>
      <w:r>
        <w:t>Bid</w:t>
      </w:r>
      <w:r/>
      <w:r>
        <w:rPr>
          <w:rFonts w:ascii="宋体" w:eastAsia="宋体" w:hint="eastAsia"/>
        </w:rPr>
        <w:t>、</w:t>
      </w:r>
      <w:r>
        <w:t>Bad</w:t>
      </w:r>
      <w:r>
        <w:rPr>
          <w:rFonts w:ascii="宋体" w:eastAsia="宋体" w:hint="eastAsia"/>
        </w:rPr>
        <w:t>等。通常认为，正常细胞内抗凋亡蛋白通过与促凋亡蛋白形成异源二聚体，抑制促凋亡蛋白形成寡聚体改变线粒体结</w:t>
      </w:r>
      <w:r>
        <w:rPr>
          <w:rFonts w:ascii="宋体" w:eastAsia="宋体" w:hint="eastAsia"/>
        </w:rPr>
        <w:t>构而预防凋亡发生，如果抗凋亡蛋白与促凋亡蛋白解聚易导致凋亡的发生</w:t>
      </w:r>
      <w:r>
        <w:rPr>
          <w:vertAlign w:val="superscript"/>
          /&gt;
        </w:rPr>
        <w:t>[</w:t>
      </w:r>
      <w:r>
        <w:rPr>
          <w:vertAlign w:val="superscript"/>
          /&gt;
        </w:rPr>
        <w:t xml:space="preserve">112</w:t>
      </w:r>
      <w:r>
        <w:rPr>
          <w:vertAlign w:val="superscript"/>
          /&gt;
        </w:rPr>
        <w:t xml:space="preserve">, </w:t>
      </w:r>
      <w:r>
        <w:rPr>
          <w:vertAlign w:val="superscript"/>
          /&gt;
        </w:rPr>
        <w:t xml:space="preserve">113</w:t>
      </w:r>
      <w:r>
        <w:rPr>
          <w:vertAlign w:val="superscript"/>
          /&gt;
        </w:rPr>
        <w:t>]</w:t>
      </w:r>
      <w:r>
        <w:rPr>
          <w:rFonts w:ascii="宋体" w:eastAsia="宋体" w:hint="eastAsia"/>
        </w:rPr>
        <w:t>。</w:t>
      </w:r>
    </w:p>
    <w:p w:rsidR="0018722C">
      <w:pPr>
        <w:topLinePunct/>
      </w:pPr>
      <w:r>
        <w:rPr>
          <w:rFonts w:ascii="宋体" w:hAnsi="宋体" w:eastAsia="宋体" w:hint="eastAsia"/>
        </w:rPr>
        <w:t>本研究中，我们以</w:t>
      </w:r>
      <w:r>
        <w:t>MIN6</w:t>
      </w:r>
      <w:r>
        <w:rPr>
          <w:rFonts w:ascii="宋体" w:hAnsi="宋体" w:eastAsia="宋体" w:hint="eastAsia"/>
        </w:rPr>
        <w:t>细胞和</w:t>
      </w:r>
      <w:r>
        <w:t>LIGHT</w:t>
      </w:r>
      <w:r>
        <w:rPr>
          <w:vertAlign w:val="superscript"/>
          /&gt;
        </w:rPr>
        <w:t>-</w:t>
      </w:r>
      <w:r>
        <w:rPr>
          <w:vertAlign w:val="superscript"/>
          /&gt;
        </w:rPr>
        <w:t>/</w:t>
      </w:r>
      <w:r>
        <w:rPr>
          <w:vertAlign w:val="superscript"/>
          /&gt;
        </w:rPr>
        <w:t xml:space="preserve">- </w:t>
      </w:r>
      <w:r>
        <w:t>NOD</w:t>
      </w:r>
      <w:r>
        <w:rPr>
          <w:rFonts w:ascii="宋体" w:hAnsi="宋体" w:eastAsia="宋体" w:hint="eastAsia"/>
        </w:rPr>
        <w:t>小鼠为研究对象，</w:t>
      </w:r>
      <w:r>
        <w:t>rmLIGHT</w:t>
      </w:r>
      <w:r>
        <w:rPr>
          <w:rFonts w:ascii="宋体" w:hAnsi="宋体" w:eastAsia="宋体" w:hint="eastAsia"/>
        </w:rPr>
        <w:t>和</w:t>
      </w:r>
      <w:r>
        <w:t>rmIFN-γ</w:t>
      </w:r>
      <w:r>
        <w:rPr>
          <w:rFonts w:ascii="宋体" w:hAnsi="宋体" w:eastAsia="宋体" w:hint="eastAsia"/>
        </w:rPr>
        <w:t>联合作用</w:t>
      </w:r>
      <w:r>
        <w:t>NOD</w:t>
      </w:r>
      <w:r>
        <w:rPr>
          <w:rFonts w:ascii="宋体" w:hAnsi="宋体" w:eastAsia="宋体" w:hint="eastAsia"/>
        </w:rPr>
        <w:t>小鼠胰岛素瘤细胞株</w:t>
      </w:r>
      <w:r>
        <w:t>MIN6</w:t>
      </w:r>
      <w:r/>
      <w:r>
        <w:rPr>
          <w:rFonts w:ascii="宋体" w:hAnsi="宋体" w:eastAsia="宋体" w:hint="eastAsia"/>
        </w:rPr>
        <w:t>细胞，通过时间梯度获得蛋白</w:t>
      </w:r>
      <w:r>
        <w:rPr>
          <w:rFonts w:ascii="宋体" w:hAnsi="宋体" w:eastAsia="宋体" w:hint="eastAsia"/>
        </w:rPr>
        <w:t>质，进行</w:t>
      </w:r>
      <w:r>
        <w:t>Western </w:t>
      </w:r>
      <w:r>
        <w:t>blot</w:t>
      </w:r>
      <w:r w:rsidR="001852F3">
        <w:t xml:space="preserve"> </w:t>
      </w:r>
      <w:r>
        <w:rPr>
          <w:rFonts w:ascii="宋体" w:hAnsi="宋体" w:eastAsia="宋体" w:hint="eastAsia"/>
        </w:rPr>
        <w:t>或免疫细胞化学分析．随着作用时间的增加，细胞内</w:t>
      </w:r>
      <w:r>
        <w:t>Bcl-X</w:t>
      </w:r>
      <w:r>
        <w:rPr>
          <w:vertAlign w:val="subscript"/>
          /&gt;
        </w:rPr>
        <w:t>L</w:t>
      </w:r>
    </w:p>
    <w:p w:rsidR="0018722C">
      <w:pPr>
        <w:topLinePunct/>
      </w:pPr>
      <w:r>
        <w:rPr>
          <w:rFonts w:ascii="宋体" w:eastAsia="宋体" w:hint="eastAsia"/>
        </w:rPr>
        <w:t>水平明显降低，</w:t>
      </w:r>
      <w:r>
        <w:t>B</w:t>
      </w:r>
      <w:r>
        <w:t>a</w:t>
      </w:r>
      <w:r>
        <w:t>x</w:t>
      </w:r>
      <w:r w:rsidR="001852F3">
        <w:t xml:space="preserve"> </w:t>
      </w:r>
      <w:r>
        <w:rPr>
          <w:rFonts w:ascii="宋体" w:eastAsia="宋体" w:hint="eastAsia"/>
        </w:rPr>
        <w:t>、</w:t>
      </w:r>
      <w:r>
        <w:t>B</w:t>
      </w:r>
      <w:r>
        <w:t>a</w:t>
      </w:r>
      <w:r>
        <w:t>k</w:t>
      </w:r>
      <w:r w:rsidR="001852F3">
        <w:t xml:space="preserve"> </w:t>
      </w:r>
      <w:r>
        <w:rPr>
          <w:rFonts w:ascii="宋体" w:eastAsia="宋体" w:hint="eastAsia"/>
        </w:rPr>
        <w:t>含量显著增加，</w:t>
      </w:r>
      <w:r>
        <w:t>B</w:t>
      </w:r>
      <w:r>
        <w:t>i</w:t>
      </w:r>
      <w:r>
        <w:t>d</w:t>
      </w:r>
      <w:r>
        <w:rPr>
          <w:rFonts w:ascii="宋体" w:eastAsia="宋体" w:hint="eastAsia"/>
        </w:rPr>
        <w:t>被裂解</w:t>
      </w:r>
      <w:r>
        <w:rPr>
          <w:rFonts w:ascii="宋体" w:eastAsia="宋体" w:hint="eastAsia"/>
        </w:rPr>
        <w:t>（</w:t>
      </w:r>
      <w:r>
        <w:rPr>
          <w:spacing w:val="-1"/>
          <w:w w:val="99"/>
        </w:rPr>
        <w:t>F</w:t>
      </w:r>
      <w:r>
        <w:t>i</w:t>
      </w:r>
      <w:r>
        <w:rPr>
          <w:spacing w:val="-1"/>
        </w:rPr>
        <w:t>g</w:t>
      </w:r>
      <w:r>
        <w:rPr>
          <w:spacing w:val="0"/>
        </w:rPr>
        <w:t>u</w:t>
      </w:r>
      <w:r>
        <w:t>r</w:t>
      </w:r>
      <w:r>
        <w:t>e</w:t>
      </w:r>
      <w:r>
        <w:rPr>
          <w:spacing w:val="6"/>
        </w:rPr>
        <w:t> </w:t>
      </w:r>
      <w:r>
        <w:t>4.7,</w:t>
      </w:r>
      <w:r w:rsidR="001852F3">
        <w:t xml:space="preserve"> </w:t>
      </w:r>
      <w:r>
        <w:rPr>
          <w:spacing w:val="-1"/>
          <w:w w:val="99"/>
        </w:rPr>
        <w:t>F</w:t>
      </w:r>
      <w:r>
        <w:rPr>
          <w:spacing w:val="0"/>
        </w:rPr>
        <w:t>i</w:t>
      </w:r>
      <w:r>
        <w:rPr>
          <w:spacing w:val="-2"/>
        </w:rPr>
        <w:t>g</w:t>
      </w:r>
      <w:r>
        <w:t>u</w:t>
      </w:r>
      <w:r>
        <w:rPr>
          <w:spacing w:val="0"/>
        </w:rPr>
        <w:t>r</w:t>
      </w:r>
      <w:r>
        <w:t>e</w:t>
      </w:r>
      <w:r>
        <w:rPr>
          <w:spacing w:val="6"/>
        </w:rPr>
        <w:t> </w:t>
      </w:r>
      <w:r>
        <w:t>4.8</w:t>
      </w:r>
      <w:r>
        <w:rPr>
          <w:rFonts w:ascii="宋体" w:eastAsia="宋体" w:hint="eastAsia"/>
        </w:rPr>
        <w:t>）</w:t>
      </w:r>
      <w:r>
        <w:rPr>
          <w:rFonts w:ascii="宋体" w:eastAsia="宋体" w:hint="eastAsia"/>
        </w:rPr>
        <w:t>，随</w:t>
      </w:r>
      <w:r>
        <w:rPr>
          <w:rFonts w:ascii="宋体" w:eastAsia="宋体" w:hint="eastAsia"/>
        </w:rPr>
        <w:t>之</w:t>
      </w:r>
      <w:r>
        <w:t>C</w:t>
      </w:r>
      <w:r>
        <w:t>y</w:t>
      </w:r>
      <w:r>
        <w:t>to</w:t>
      </w:r>
      <w:r/>
      <w:r w:rsidR="001852F3">
        <w:t xml:space="preserve"> </w:t>
      </w:r>
      <w:r>
        <w:t>C</w:t>
      </w:r>
      <w:r/>
      <w:r w:rsidR="001852F3">
        <w:t xml:space="preserve"> </w:t>
      </w:r>
      <w:r>
        <w:rPr>
          <w:rFonts w:ascii="宋体" w:eastAsia="宋体" w:hint="eastAsia"/>
        </w:rPr>
        <w:t>释放也</w:t>
      </w:r>
      <w:r>
        <w:rPr>
          <w:rFonts w:ascii="宋体" w:eastAsia="宋体" w:hint="eastAsia"/>
        </w:rPr>
        <w:t>相应增加</w:t>
      </w:r>
      <w:r>
        <w:rPr>
          <w:rFonts w:ascii="宋体" w:eastAsia="宋体" w:hint="eastAsia"/>
        </w:rPr>
        <w:t>（</w:t>
      </w:r>
      <w:r>
        <w:rPr>
          <w:spacing w:val="-1"/>
          <w:w w:val="99"/>
        </w:rPr>
        <w:t>F</w:t>
      </w:r>
      <w:r>
        <w:rPr>
          <w:spacing w:val="0"/>
        </w:rPr>
        <w:t>i</w:t>
      </w:r>
      <w:r>
        <w:rPr>
          <w:spacing w:val="-2"/>
        </w:rPr>
        <w:t>g</w:t>
      </w:r>
      <w:r>
        <w:t>u</w:t>
      </w:r>
      <w:r>
        <w:rPr>
          <w:spacing w:val="0"/>
        </w:rPr>
        <w:t>r</w:t>
      </w:r>
      <w:r>
        <w:t>e</w:t>
      </w:r>
      <w:r w:rsidR="001852F3">
        <w:rPr>
          <w:spacing w:val="1"/>
        </w:rPr>
        <w:t xml:space="preserve"> </w:t>
      </w:r>
      <w:r>
        <w:t>4</w:t>
      </w:r>
      <w:r>
        <w:rPr>
          <w:spacing w:val="0"/>
        </w:rPr>
        <w:t>.</w:t>
      </w:r>
      <w:r>
        <w:rPr>
          <w:spacing w:val="3"/>
        </w:rPr>
        <w:t>1</w:t>
      </w:r>
      <w:r>
        <w:rPr>
          <w:rFonts w:ascii="宋体" w:eastAsia="宋体" w:hint="eastAsia"/>
        </w:rPr>
        <w:t>）</w:t>
      </w:r>
      <w:r>
        <w:rPr>
          <w:rFonts w:ascii="宋体" w:eastAsia="宋体" w:hint="eastAsia"/>
        </w:rPr>
        <w:t>，导致线粒体通路下游的</w:t>
      </w:r>
      <w:r>
        <w:t>C</w:t>
      </w:r>
      <w:r>
        <w:t>a</w:t>
      </w:r>
      <w:r>
        <w:t>spas</w:t>
      </w:r>
      <w:r>
        <w:t>e</w:t>
      </w:r>
      <w:r>
        <w:t>-</w:t>
      </w:r>
      <w:r>
        <w:t>9</w:t>
      </w:r>
      <w:r/>
      <w:r w:rsidR="001852F3">
        <w:t xml:space="preserve"> </w:t>
      </w:r>
      <w:r>
        <w:rPr>
          <w:rFonts w:ascii="宋体" w:eastAsia="宋体" w:hint="eastAsia"/>
        </w:rPr>
        <w:t>和</w:t>
      </w:r>
      <w:r>
        <w:t>C</w:t>
      </w:r>
      <w:r>
        <w:t>a</w:t>
      </w:r>
      <w:r>
        <w:t>spas</w:t>
      </w:r>
      <w:r>
        <w:t>e</w:t>
      </w:r>
      <w:r>
        <w:t>-</w:t>
      </w:r>
      <w:r>
        <w:t>3</w:t>
      </w:r>
      <w:r w:rsidR="001852F3">
        <w:t xml:space="preserve"> </w:t>
      </w:r>
      <w:r>
        <w:rPr>
          <w:rFonts w:ascii="宋体" w:eastAsia="宋体" w:hint="eastAsia"/>
        </w:rPr>
        <w:t>相</w:t>
      </w:r>
      <w:r>
        <w:rPr>
          <w:rFonts w:ascii="宋体" w:eastAsia="宋体" w:hint="eastAsia"/>
        </w:rPr>
        <w:t>应被激活</w:t>
      </w:r>
      <w:r>
        <w:rPr>
          <w:rFonts w:ascii="宋体" w:eastAsia="宋体" w:hint="eastAsia"/>
        </w:rPr>
        <w:t>（</w:t>
      </w:r>
      <w:r>
        <w:rPr>
          <w:spacing w:val="-1"/>
          <w:w w:val="99"/>
        </w:rPr>
        <w:t>F</w:t>
      </w:r>
      <w:r>
        <w:t>i</w:t>
      </w:r>
      <w:r>
        <w:rPr>
          <w:spacing w:val="-1"/>
        </w:rPr>
        <w:t>g</w:t>
      </w:r>
      <w:r>
        <w:t>u</w:t>
      </w:r>
      <w:r>
        <w:rPr>
          <w:spacing w:val="0"/>
        </w:rPr>
        <w:t>r</w:t>
      </w:r>
      <w:r>
        <w:t>e</w:t>
      </w:r>
      <w:r w:rsidR="001852F3">
        <w:t xml:space="preserve"> 4.2,</w:t>
      </w:r>
      <w:r w:rsidR="001852F3">
        <w:t xml:space="preserve"> </w:t>
      </w:r>
      <w:r>
        <w:rPr>
          <w:spacing w:val="-1"/>
          <w:w w:val="99"/>
        </w:rPr>
        <w:t>F</w:t>
      </w:r>
      <w:r>
        <w:rPr>
          <w:spacing w:val="0"/>
        </w:rPr>
        <w:t>i</w:t>
      </w:r>
      <w:r>
        <w:rPr>
          <w:spacing w:val="-2"/>
        </w:rPr>
        <w:t>g</w:t>
      </w:r>
      <w:r>
        <w:t>u</w:t>
      </w:r>
      <w:r>
        <w:rPr>
          <w:spacing w:val="0"/>
        </w:rPr>
        <w:t>r</w:t>
      </w:r>
      <w:r>
        <w:t>e</w:t>
      </w:r>
      <w:r w:rsidR="001852F3">
        <w:t xml:space="preserve"> 4.</w:t>
      </w:r>
      <w:r>
        <w:rPr>
          <w:spacing w:val="0"/>
        </w:rPr>
        <w:t>3</w:t>
      </w:r>
      <w:r>
        <w:t>,</w:t>
      </w:r>
      <w:r w:rsidR="001852F3">
        <w:t xml:space="preserve"> </w:t>
      </w:r>
      <w:r>
        <w:rPr>
          <w:spacing w:val="-1"/>
          <w:w w:val="99"/>
        </w:rPr>
        <w:t>F</w:t>
      </w:r>
      <w:r>
        <w:t>i</w:t>
      </w:r>
      <w:r>
        <w:rPr>
          <w:spacing w:val="-1"/>
        </w:rPr>
        <w:t>g</w:t>
      </w:r>
      <w:r>
        <w:rPr>
          <w:spacing w:val="0"/>
        </w:rPr>
        <w:t>u</w:t>
      </w:r>
      <w:r>
        <w:t>re</w:t>
      </w:r>
      <w:r w:rsidR="001852F3">
        <w:t xml:space="preserve"> 4.4,</w:t>
      </w:r>
      <w:r w:rsidR="001852F3">
        <w:t xml:space="preserve"> </w:t>
      </w:r>
      <w:r>
        <w:rPr>
          <w:spacing w:val="-1"/>
          <w:w w:val="99"/>
        </w:rPr>
        <w:t>F</w:t>
      </w:r>
      <w:r>
        <w:rPr>
          <w:spacing w:val="0"/>
        </w:rPr>
        <w:t>i</w:t>
      </w:r>
      <w:r>
        <w:rPr>
          <w:spacing w:val="-2"/>
        </w:rPr>
        <w:t>g</w:t>
      </w:r>
      <w:r>
        <w:t>u</w:t>
      </w:r>
      <w:r>
        <w:rPr>
          <w:spacing w:val="0"/>
        </w:rPr>
        <w:t>r</w:t>
      </w:r>
      <w:r>
        <w:t>e</w:t>
      </w:r>
      <w:r w:rsidR="001852F3">
        <w:t xml:space="preserve"> 4.</w:t>
      </w:r>
      <w:r>
        <w:rPr>
          <w:spacing w:val="0"/>
        </w:rPr>
        <w:t>5</w:t>
      </w:r>
      <w:r>
        <w:rPr>
          <w:rFonts w:ascii="宋体" w:eastAsia="宋体" w:hint="eastAsia"/>
        </w:rPr>
        <w:t>）</w:t>
      </w:r>
      <w:r>
        <w:rPr>
          <w:rFonts w:ascii="宋体" w:eastAsia="宋体" w:hint="eastAsia"/>
        </w:rPr>
        <w:t>。</w:t>
      </w:r>
      <w:r>
        <w:t>C</w:t>
      </w:r>
      <w:r>
        <w:t>a</w:t>
      </w:r>
      <w:r>
        <w:t>spas</w:t>
      </w:r>
      <w:r>
        <w:t>e</w:t>
      </w:r>
      <w:r>
        <w:t>-</w:t>
      </w:r>
      <w:r>
        <w:t>3  </w:t>
      </w:r>
      <w:r>
        <w:rPr>
          <w:rFonts w:ascii="宋体" w:eastAsia="宋体" w:hint="eastAsia"/>
        </w:rPr>
        <w:t>是</w:t>
      </w:r>
    </w:p>
    <w:p w:rsidR="0018722C">
      <w:pPr>
        <w:topLinePunct/>
      </w:pPr>
      <w:r>
        <w:t>Caspase</w:t>
      </w:r>
      <w:r/>
      <w:r>
        <w:rPr>
          <w:rFonts w:ascii="宋体" w:hAnsi="宋体" w:eastAsia="宋体" w:hint="eastAsia"/>
        </w:rPr>
        <w:t>级联反应中一种共同的下游效应分子，是凋亡的执行者，激活后引起</w:t>
      </w:r>
      <w:r>
        <w:t>PAR</w:t>
      </w:r>
      <w:r>
        <w:t>P</w:t>
      </w:r>
      <w:r>
        <w:rPr>
          <w:rFonts w:ascii="宋体" w:hAnsi="宋体" w:eastAsia="宋体" w:hint="eastAsia"/>
        </w:rPr>
        <w:t>的裂解</w:t>
      </w:r>
      <w:r>
        <w:rPr>
          <w:rFonts w:ascii="宋体" w:hAnsi="宋体" w:eastAsia="宋体" w:hint="eastAsia"/>
        </w:rPr>
        <w:t>（</w:t>
      </w:r>
      <w:r>
        <w:rPr>
          <w:spacing w:val="-1"/>
          <w:w w:val="99"/>
        </w:rPr>
        <w:t>F</w:t>
      </w:r>
      <w:r>
        <w:rPr>
          <w:spacing w:val="0"/>
        </w:rPr>
        <w:t>i</w:t>
      </w:r>
      <w:r>
        <w:rPr>
          <w:spacing w:val="-2"/>
        </w:rPr>
        <w:t>g</w:t>
      </w:r>
      <w:r>
        <w:t>u</w:t>
      </w:r>
      <w:r>
        <w:rPr>
          <w:spacing w:val="0"/>
        </w:rPr>
        <w:t>r</w:t>
      </w:r>
      <w:r>
        <w:rPr>
          <w:spacing w:val="0"/>
        </w:rPr>
        <w:t>e</w:t>
      </w:r>
      <w:r>
        <w:t>4.7</w:t>
      </w:r>
      <w:r>
        <w:rPr>
          <w:rFonts w:ascii="宋体" w:hAnsi="宋体" w:eastAsia="宋体" w:hint="eastAsia"/>
        </w:rPr>
        <w:t>）</w:t>
      </w:r>
      <w:r>
        <w:rPr>
          <w:rFonts w:ascii="宋体" w:hAnsi="宋体" w:eastAsia="宋体" w:hint="eastAsia"/>
        </w:rPr>
        <w:t>。</w:t>
      </w:r>
      <w:r>
        <w:t>L</w:t>
      </w:r>
      <w:r>
        <w:t>I</w:t>
      </w:r>
      <w:r>
        <w:t>G</w:t>
      </w:r>
      <w:r>
        <w:t>H</w:t>
      </w:r>
      <w:r>
        <w:t>T</w:t>
      </w:r>
      <w:r>
        <w:rPr>
          <w:vertAlign w:val="superscript"/>
          /&gt;
        </w:rPr>
        <w:t>-</w:t>
      </w:r>
      <w:r>
        <w:rPr>
          <w:vertAlign w:val="superscript"/>
          /&gt;
        </w:rPr>
        <w:t>/</w:t>
      </w:r>
      <w:r>
        <w:rPr>
          <w:vertAlign w:val="superscript"/>
          /&gt;
        </w:rPr>
        <w:t>-</w:t>
      </w:r>
      <w:r>
        <w:rPr>
          <w:vertAlign w:val="superscript"/>
          /&gt;
        </w:rPr>
        <w:t> </w:t>
      </w:r>
      <w:r>
        <w:t>NO</w:t>
      </w:r>
      <w:r>
        <w:t>D</w:t>
      </w:r>
      <w:r>
        <w:rPr>
          <w:rFonts w:ascii="宋体" w:hAnsi="宋体" w:eastAsia="宋体" w:hint="eastAsia"/>
        </w:rPr>
        <w:t>小鼠胰腺的免疫组化结果也显示缺失</w:t>
      </w:r>
      <w:r>
        <w:t>L</w:t>
      </w:r>
      <w:r>
        <w:t>I</w:t>
      </w:r>
      <w:r>
        <w:t>G</w:t>
      </w:r>
      <w:r>
        <w:t>HT</w:t>
      </w:r>
      <w:r>
        <w:rPr>
          <w:rFonts w:ascii="宋体" w:hAnsi="宋体" w:eastAsia="宋体" w:hint="eastAsia"/>
        </w:rPr>
        <w:t>途</w:t>
      </w:r>
      <w:r>
        <w:rPr>
          <w:rFonts w:ascii="宋体" w:hAnsi="宋体" w:eastAsia="宋体" w:hint="eastAsia"/>
        </w:rPr>
        <w:t>径，主要促凋亡基因</w:t>
      </w:r>
      <w:r>
        <w:t>Bax</w:t>
      </w:r>
      <w:r>
        <w:rPr>
          <w:rFonts w:ascii="宋体" w:hAnsi="宋体" w:eastAsia="宋体" w:hint="eastAsia"/>
        </w:rPr>
        <w:t>表达下调，</w:t>
      </w:r>
      <w:r>
        <w:t>Caspase-3</w:t>
      </w:r>
      <w:r>
        <w:rPr>
          <w:rFonts w:ascii="宋体" w:hAnsi="宋体" w:eastAsia="宋体" w:hint="eastAsia"/>
        </w:rPr>
        <w:t>活性被抑制。以上数据提示内在的线</w:t>
      </w:r>
      <w:r>
        <w:rPr>
          <w:rFonts w:ascii="宋体" w:hAnsi="宋体" w:eastAsia="宋体" w:hint="eastAsia"/>
        </w:rPr>
        <w:t>粒体凋亡途径在</w:t>
      </w:r>
      <w:r>
        <w:t>LIGHT</w:t>
      </w:r>
      <w:r>
        <w:t>/</w:t>
      </w:r>
      <w:r>
        <w:t xml:space="preserve">IFN-γ</w:t>
      </w:r>
      <w:r>
        <w:rPr>
          <w:rFonts w:ascii="宋体" w:hAnsi="宋体" w:eastAsia="宋体" w:hint="eastAsia"/>
        </w:rPr>
        <w:t>介导的</w:t>
      </w:r>
      <w:r>
        <w:t>β</w:t>
      </w:r>
      <w:r>
        <w:rPr>
          <w:rFonts w:ascii="宋体" w:hAnsi="宋体" w:eastAsia="宋体" w:hint="eastAsia"/>
        </w:rPr>
        <w:t>细胞凋亡中发挥积极作用。我们还在</w:t>
      </w:r>
      <w:r>
        <w:t>MIN6</w:t>
      </w:r>
      <w:r>
        <w:rPr>
          <w:rFonts w:ascii="宋体" w:hAnsi="宋体" w:eastAsia="宋体" w:hint="eastAsia"/>
        </w:rPr>
        <w:t>细胞中观察到</w:t>
      </w:r>
      <w:r>
        <w:t>Caspase-8</w:t>
      </w:r>
      <w:r>
        <w:rPr>
          <w:rFonts w:ascii="宋体" w:hAnsi="宋体" w:eastAsia="宋体" w:hint="eastAsia"/>
        </w:rPr>
        <w:t>前体明显裂解，</w:t>
      </w:r>
      <w:r>
        <w:t>Caspase-8</w:t>
      </w:r>
      <w:r>
        <w:rPr>
          <w:rFonts w:ascii="宋体" w:hAnsi="宋体" w:eastAsia="宋体" w:hint="eastAsia"/>
        </w:rPr>
        <w:t>活化后可通过裂解</w:t>
      </w:r>
      <w:r>
        <w:t>Bid</w:t>
      </w:r>
      <w:r>
        <w:rPr>
          <w:rFonts w:ascii="宋体" w:hAnsi="宋体" w:eastAsia="宋体" w:hint="eastAsia"/>
        </w:rPr>
        <w:t>调节线粒</w:t>
      </w:r>
      <w:r>
        <w:rPr>
          <w:rFonts w:ascii="宋体" w:hAnsi="宋体" w:eastAsia="宋体" w:hint="eastAsia"/>
        </w:rPr>
        <w:t>体功能</w:t>
      </w:r>
      <w:r>
        <w:rPr>
          <w:vertAlign w:val="superscript"/>
          /&gt;
        </w:rPr>
        <w:t>[</w:t>
      </w:r>
      <w:r>
        <w:rPr>
          <w:vertAlign w:val="superscript"/>
          <w:position w:val="11"/>
        </w:rPr>
        <w:t>101</w:t>
      </w:r>
      <w:r>
        <w:rPr>
          <w:vertAlign w:val="superscript"/>
          /&gt;
        </w:rPr>
        <w:t>]</w:t>
      </w:r>
      <w:r>
        <w:rPr>
          <w:rFonts w:ascii="宋体" w:hAnsi="宋体" w:eastAsia="宋体" w:hint="eastAsia"/>
        </w:rPr>
        <w:t>。此外，</w:t>
      </w:r>
      <w:r>
        <w:t>C</w:t>
      </w:r>
      <w:r>
        <w:t>a</w:t>
      </w:r>
      <w:r>
        <w:t>spas</w:t>
      </w:r>
      <w:r>
        <w:t>e</w:t>
      </w:r>
      <w:r>
        <w:t>-</w:t>
      </w:r>
      <w:r>
        <w:t>8</w:t>
      </w:r>
      <w:r>
        <w:rPr>
          <w:rFonts w:ascii="宋体" w:hAnsi="宋体" w:eastAsia="宋体" w:hint="eastAsia"/>
        </w:rPr>
        <w:t>的活化还受死亡受体途径信号传递的调控。</w:t>
      </w:r>
      <w:r>
        <w:t>L</w:t>
      </w:r>
      <w:r>
        <w:t>I</w:t>
      </w:r>
      <w:r>
        <w:t>G</w:t>
      </w:r>
      <w:r>
        <w:t>HT</w:t>
      </w:r>
      <w:r>
        <w:t>/</w:t>
      </w:r>
      <w:r>
        <w:t>I</w:t>
      </w:r>
      <w:r>
        <w:t>FN</w:t>
      </w:r>
      <w:r>
        <w:t>-</w:t>
      </w:r>
      <w:r>
        <w:t>γ</w:t>
      </w:r>
      <w:r>
        <w:rPr>
          <w:rFonts w:ascii="宋体" w:hAnsi="宋体" w:eastAsia="宋体" w:hint="eastAsia"/>
        </w:rPr>
        <w:t>介导的</w:t>
      </w:r>
      <w:r>
        <w:t>β</w:t>
      </w:r>
      <w:r>
        <w:rPr>
          <w:rFonts w:ascii="宋体" w:hAnsi="宋体" w:eastAsia="宋体" w:hint="eastAsia"/>
        </w:rPr>
        <w:t>细胞凋亡途径也可能存在外在的死亡受体途径，至于死亡受体途径中的</w:t>
      </w:r>
      <w:r>
        <w:t>Fas</w:t>
      </w:r>
      <w:r>
        <w:rPr>
          <w:rFonts w:ascii="宋体" w:hAnsi="宋体" w:eastAsia="宋体" w:hint="eastAsia"/>
        </w:rPr>
        <w:t>及</w:t>
      </w:r>
      <w:r>
        <w:t>FasL</w:t>
      </w:r>
      <w:r>
        <w:rPr>
          <w:rFonts w:ascii="宋体" w:hAnsi="宋体" w:eastAsia="宋体" w:hint="eastAsia"/>
        </w:rPr>
        <w:t>的表达有何变化，有待进一步研究。</w:t>
      </w:r>
    </w:p>
    <w:p w:rsidR="0018722C">
      <w:pPr>
        <w:topLinePunct/>
      </w:pPr>
      <w:r>
        <w:rPr>
          <w:rFonts w:ascii="宋体" w:hAnsi="宋体" w:eastAsia="宋体" w:hint="eastAsia"/>
        </w:rPr>
        <w:t>既然线粒体通路在</w:t>
      </w:r>
      <w:r>
        <w:t>LIGHT</w:t>
      </w:r>
      <w:r>
        <w:t>/</w:t>
      </w:r>
      <w:r>
        <w:t xml:space="preserve">IFN-γ</w:t>
      </w:r>
      <w:r>
        <w:rPr>
          <w:rFonts w:ascii="宋体" w:hAnsi="宋体" w:eastAsia="宋体" w:hint="eastAsia"/>
        </w:rPr>
        <w:t>介导的</w:t>
      </w:r>
      <w:r>
        <w:t>β</w:t>
      </w:r>
      <w:r>
        <w:rPr>
          <w:rFonts w:ascii="宋体" w:hAnsi="宋体" w:eastAsia="宋体" w:hint="eastAsia"/>
        </w:rPr>
        <w:t>细胞凋亡中发挥重要作用，那么，</w:t>
      </w:r>
      <w:r>
        <w:rPr>
          <w:rFonts w:ascii="宋体" w:hAnsi="宋体" w:eastAsia="宋体" w:hint="eastAsia"/>
        </w:rPr>
        <w:t>线粒体通路如何被调节即</w:t>
      </w:r>
      <w:r>
        <w:t>LIGHT</w:t>
      </w:r>
      <w:r>
        <w:t>/</w:t>
      </w:r>
      <w:r>
        <w:t xml:space="preserve">IFN-γ</w:t>
      </w:r>
      <w:r>
        <w:rPr>
          <w:rFonts w:ascii="宋体" w:hAnsi="宋体" w:eastAsia="宋体" w:hint="eastAsia"/>
        </w:rPr>
        <w:t>途径信号传递的可能下游事件是什么，是我</w:t>
      </w:r>
      <w:r>
        <w:rPr>
          <w:rFonts w:ascii="宋体" w:hAnsi="宋体" w:eastAsia="宋体" w:hint="eastAsia"/>
        </w:rPr>
        <w:t>们下一步想要明确的问题。转录因子</w:t>
      </w:r>
      <w:r>
        <w:t>STAT1</w:t>
      </w:r>
      <w:r>
        <w:rPr>
          <w:rFonts w:ascii="宋体" w:hAnsi="宋体" w:eastAsia="宋体" w:hint="eastAsia"/>
        </w:rPr>
        <w:t>是</w:t>
      </w:r>
      <w:r>
        <w:t>IFN-γ</w:t>
      </w:r>
      <w:r>
        <w:rPr>
          <w:rFonts w:ascii="宋体" w:hAnsi="宋体" w:eastAsia="宋体" w:hint="eastAsia"/>
        </w:rPr>
        <w:t>信号转导途径中重要的一员，</w:t>
      </w:r>
      <w:r>
        <w:rPr>
          <w:rFonts w:ascii="宋体" w:hAnsi="宋体" w:eastAsia="宋体" w:hint="eastAsia"/>
        </w:rPr>
        <w:t>充当生长抑制子和凋亡促进子。</w:t>
      </w:r>
      <w:r>
        <w:t>I</w:t>
      </w:r>
      <w:r>
        <w:t>F</w:t>
      </w:r>
      <w:r>
        <w:t>N</w:t>
      </w:r>
      <w:r>
        <w:t>-</w:t>
      </w:r>
      <w:r>
        <w:t>γ</w:t>
      </w:r>
      <w:r>
        <w:rPr>
          <w:rFonts w:ascii="宋体" w:hAnsi="宋体" w:eastAsia="宋体" w:hint="eastAsia"/>
        </w:rPr>
        <w:t>与受体结合通过</w:t>
      </w:r>
      <w:r>
        <w:t>J</w:t>
      </w:r>
      <w:r>
        <w:t>A</w:t>
      </w:r>
      <w:r>
        <w:t>K</w:t>
      </w:r>
      <w:r>
        <w:t>2</w:t>
      </w:r>
      <w:r>
        <w:rPr>
          <w:rFonts w:ascii="宋体" w:hAnsi="宋体" w:eastAsia="宋体" w:hint="eastAsia"/>
        </w:rPr>
        <w:t>使</w:t>
      </w:r>
      <w:r>
        <w:t>S</w:t>
      </w:r>
      <w:r>
        <w:t>T</w:t>
      </w:r>
      <w:r>
        <w:t>A</w:t>
      </w:r>
      <w:r>
        <w:t>T1</w:t>
      </w:r>
      <w:r>
        <w:rPr>
          <w:rFonts w:ascii="宋体" w:hAnsi="宋体" w:eastAsia="宋体" w:hint="eastAsia"/>
        </w:rPr>
        <w:t>磷酸化，</w:t>
      </w:r>
      <w:r>
        <w:t>S</w:t>
      </w:r>
      <w:r>
        <w:t>T</w:t>
      </w:r>
      <w:r>
        <w:t>A</w:t>
      </w:r>
      <w:r>
        <w:t>T1</w:t>
      </w:r>
      <w:r>
        <w:rPr>
          <w:rFonts w:ascii="宋体" w:hAnsi="宋体" w:eastAsia="宋体" w:hint="eastAsia"/>
        </w:rPr>
        <w:t>的磷酸化诱导自身二聚化而活化，向细胞核转移并与</w:t>
      </w:r>
      <w:r>
        <w:t>DNA</w:t>
      </w:r>
      <w:r>
        <w:rPr>
          <w:rFonts w:ascii="宋体" w:hAnsi="宋体" w:eastAsia="宋体" w:hint="eastAsia"/>
        </w:rPr>
        <w:t>结合调节相关基因表</w:t>
      </w:r>
      <w:r>
        <w:rPr>
          <w:rFonts w:ascii="宋体" w:hAnsi="宋体" w:eastAsia="宋体" w:hint="eastAsia"/>
        </w:rPr>
        <w:t>达，在</w:t>
      </w:r>
      <w:r>
        <w:t>IFN-γ</w:t>
      </w:r>
      <w:r>
        <w:rPr>
          <w:rFonts w:ascii="宋体" w:hAnsi="宋体" w:eastAsia="宋体" w:hint="eastAsia"/>
        </w:rPr>
        <w:t>诱导的细胞凋亡中起关键作用</w:t>
      </w:r>
      <w:r>
        <w:rPr>
          <w:vertAlign w:val="superscript"/>
          /&gt;
        </w:rPr>
        <w:t>[</w:t>
      </w:r>
      <w:r>
        <w:rPr>
          <w:vertAlign w:val="superscript"/>
          /&gt;
        </w:rPr>
        <w:t xml:space="preserve">11</w:t>
      </w:r>
      <w:r>
        <w:rPr>
          <w:vertAlign w:val="superscript"/>
          /&gt;
        </w:rPr>
        <w:t>]</w:t>
      </w:r>
      <w:r>
        <w:rPr>
          <w:rFonts w:ascii="宋体" w:hAnsi="宋体" w:eastAsia="宋体" w:hint="eastAsia"/>
        </w:rPr>
        <w:t>。本研究中，</w:t>
      </w:r>
      <w:r>
        <w:t>IFN-γ</w:t>
      </w:r>
      <w:r>
        <w:rPr>
          <w:rFonts w:ascii="宋体" w:hAnsi="宋体" w:eastAsia="宋体" w:hint="eastAsia"/>
        </w:rPr>
        <w:t>和</w:t>
      </w:r>
      <w:r>
        <w:t>LIGHT</w:t>
      </w:r>
      <w:r>
        <w:rPr>
          <w:rFonts w:ascii="宋体" w:hAnsi="宋体" w:eastAsia="宋体" w:hint="eastAsia"/>
        </w:rPr>
        <w:t>联合处</w:t>
      </w:r>
      <w:r>
        <w:rPr>
          <w:rFonts w:ascii="宋体" w:hAnsi="宋体" w:eastAsia="宋体" w:hint="eastAsia"/>
        </w:rPr>
        <w:t>理</w:t>
      </w:r>
      <w:r>
        <w:t>MIN6</w:t>
      </w:r>
      <w:r>
        <w:rPr>
          <w:rFonts w:ascii="宋体" w:hAnsi="宋体" w:eastAsia="宋体" w:hint="eastAsia"/>
        </w:rPr>
        <w:t>细胞，磷酸化和非磷酸化的</w:t>
      </w:r>
      <w:r>
        <w:t>STAT1</w:t>
      </w:r>
      <w:r>
        <w:rPr>
          <w:rFonts w:ascii="宋体" w:hAnsi="宋体" w:eastAsia="宋体" w:hint="eastAsia"/>
        </w:rPr>
        <w:t>水平在</w:t>
      </w:r>
      <w:r>
        <w:t>1h</w:t>
      </w:r>
      <w:r>
        <w:rPr>
          <w:rFonts w:ascii="宋体" w:hAnsi="宋体" w:eastAsia="宋体" w:hint="eastAsia"/>
        </w:rPr>
        <w:t>表达最强，随后有下降趋势；</w:t>
      </w:r>
      <w:r>
        <w:rPr>
          <w:rFonts w:ascii="宋体" w:hAnsi="宋体" w:eastAsia="宋体" w:hint="eastAsia"/>
        </w:rPr>
        <w:t>单独的</w:t>
      </w:r>
      <w:r>
        <w:t>LIGHT</w:t>
      </w:r>
      <w:r>
        <w:rPr>
          <w:rFonts w:ascii="宋体" w:hAnsi="宋体" w:eastAsia="宋体" w:hint="eastAsia"/>
        </w:rPr>
        <w:t>处理不能诱导</w:t>
      </w:r>
      <w:r>
        <w:t>STAT1</w:t>
      </w:r>
      <w:r>
        <w:rPr>
          <w:rFonts w:ascii="宋体" w:hAnsi="宋体" w:eastAsia="宋体" w:hint="eastAsia"/>
        </w:rPr>
        <w:t>表达，但与</w:t>
      </w:r>
      <w:r>
        <w:t>IFN-γ</w:t>
      </w:r>
      <w:r>
        <w:rPr>
          <w:rFonts w:ascii="宋体" w:hAnsi="宋体" w:eastAsia="宋体" w:hint="eastAsia"/>
        </w:rPr>
        <w:t>联合能增强</w:t>
      </w:r>
      <w:r>
        <w:t>IFN-γ</w:t>
      </w:r>
      <w:r>
        <w:rPr>
          <w:rFonts w:ascii="宋体" w:hAnsi="宋体" w:eastAsia="宋体" w:hint="eastAsia"/>
        </w:rPr>
        <w:t>对</w:t>
      </w:r>
      <w:r>
        <w:t>STAT1</w:t>
      </w:r>
      <w:r>
        <w:rPr>
          <w:rFonts w:ascii="宋体" w:hAnsi="宋体" w:eastAsia="宋体" w:hint="eastAsia"/>
        </w:rPr>
        <w:t>的诱导</w:t>
      </w:r>
      <w:r>
        <w:rPr>
          <w:rFonts w:ascii="宋体" w:hAnsi="宋体" w:eastAsia="宋体" w:hint="eastAsia"/>
        </w:rPr>
        <w:t>（</w:t>
      </w:r>
      <w:r>
        <w:t>F</w:t>
      </w:r>
      <w:r>
        <w:t>i</w:t>
      </w:r>
      <w:r>
        <w:t>g</w:t>
      </w:r>
      <w:r>
        <w:t>u</w:t>
      </w:r>
      <w:r>
        <w:t>r</w:t>
      </w:r>
      <w:r>
        <w:t>e</w:t>
      </w:r>
      <w:r>
        <w:t xml:space="preserve"> 4.10</w:t>
      </w:r>
      <w:r>
        <w:rPr>
          <w:rFonts w:ascii="宋体" w:hAnsi="宋体" w:eastAsia="宋体" w:hint="eastAsia"/>
        </w:rPr>
        <w:t>）</w:t>
      </w:r>
      <w:r>
        <w:rPr>
          <w:rFonts w:ascii="宋体" w:hAnsi="宋体" w:eastAsia="宋体" w:hint="eastAsia"/>
        </w:rPr>
        <w:t>。以上结果表明</w:t>
      </w:r>
      <w:r>
        <w:t>S</w:t>
      </w:r>
      <w:r>
        <w:t>T</w:t>
      </w:r>
      <w:r>
        <w:t>A</w:t>
      </w:r>
      <w:r>
        <w:t>T1</w:t>
      </w:r>
      <w:r>
        <w:rPr>
          <w:rFonts w:ascii="宋体" w:hAnsi="宋体" w:eastAsia="宋体" w:hint="eastAsia"/>
        </w:rPr>
        <w:t>的活化参与了</w:t>
      </w:r>
      <w:r>
        <w:t>I</w:t>
      </w:r>
      <w:r>
        <w:t>F</w:t>
      </w:r>
      <w:r>
        <w:t>N</w:t>
      </w:r>
      <w:r>
        <w:t>-</w:t>
      </w:r>
      <w:r>
        <w:t>γ</w:t>
      </w:r>
      <w:r>
        <w:rPr>
          <w:rFonts w:ascii="宋体" w:hAnsi="宋体" w:eastAsia="宋体" w:hint="eastAsia"/>
        </w:rPr>
        <w:t>和</w:t>
      </w:r>
      <w:r>
        <w:t>L</w:t>
      </w:r>
      <w:r>
        <w:t>I</w:t>
      </w:r>
      <w:r>
        <w:t>G</w:t>
      </w:r>
      <w:r>
        <w:t>HT</w:t>
      </w:r>
      <w:r>
        <w:rPr>
          <w:rFonts w:ascii="宋体" w:hAnsi="宋体" w:eastAsia="宋体" w:hint="eastAsia"/>
        </w:rPr>
        <w:t>诱导的</w:t>
      </w:r>
      <w:r>
        <w:rPr>
          <w:rFonts w:ascii="宋体" w:hAnsi="宋体" w:eastAsia="宋体" w:hint="eastAsia"/>
        </w:rPr>
        <w:t>细胞凋亡。</w:t>
      </w:r>
      <w:r>
        <w:t>STAT1</w:t>
      </w:r>
      <w:r>
        <w:rPr>
          <w:rFonts w:ascii="宋体" w:hAnsi="宋体" w:eastAsia="宋体" w:hint="eastAsia"/>
        </w:rPr>
        <w:t>是否调节</w:t>
      </w:r>
      <w:r>
        <w:t>Bcl-2</w:t>
      </w:r>
      <w:r>
        <w:rPr>
          <w:rFonts w:ascii="宋体" w:hAnsi="宋体" w:eastAsia="宋体" w:hint="eastAsia"/>
        </w:rPr>
        <w:t>家族的蛋白表达参与凋亡的线粒体途径？我们在</w:t>
      </w:r>
      <w:r>
        <w:rPr>
          <w:rFonts w:ascii="宋体" w:hAnsi="宋体" w:eastAsia="宋体" w:hint="eastAsia"/>
        </w:rPr>
        <w:t>用细胞因子处理</w:t>
      </w:r>
      <w:r>
        <w:t>MIN6</w:t>
      </w:r>
      <w:r>
        <w:rPr>
          <w:rFonts w:ascii="宋体" w:hAnsi="宋体" w:eastAsia="宋体" w:hint="eastAsia"/>
        </w:rPr>
        <w:t>细胞之前，先用</w:t>
      </w:r>
      <w:r>
        <w:t>STAT1</w:t>
      </w:r>
      <w:r>
        <w:rPr>
          <w:rFonts w:ascii="宋体" w:hAnsi="宋体" w:eastAsia="宋体" w:hint="eastAsia"/>
        </w:rPr>
        <w:t>特异的抑制剂</w:t>
      </w:r>
      <w:r>
        <w:t>Flud</w:t>
      </w:r>
      <w:r>
        <w:rPr>
          <w:rFonts w:ascii="宋体" w:hAnsi="宋体" w:eastAsia="宋体" w:hint="eastAsia"/>
        </w:rPr>
        <w:t>对细胞预先处理</w:t>
      </w:r>
      <w:r>
        <w:rPr>
          <w:rFonts w:ascii="宋体" w:hAnsi="宋体" w:eastAsia="宋体" w:hint="eastAsia"/>
        </w:rPr>
        <w:t>，</w:t>
      </w:r>
    </w:p>
    <w:p w:rsidR="0018722C">
      <w:pPr>
        <w:topLinePunct/>
      </w:pPr>
      <w:r>
        <w:t>F</w:t>
      </w:r>
      <w:r>
        <w:t>lud</w:t>
      </w:r>
      <w:r>
        <w:rPr>
          <w:rFonts w:ascii="宋体" w:hAnsi="宋体" w:eastAsia="宋体" w:hint="eastAsia"/>
        </w:rPr>
        <w:t>逆转了</w:t>
      </w:r>
      <w:r>
        <w:t>B</w:t>
      </w:r>
      <w:r>
        <w:t>a</w:t>
      </w:r>
      <w:r>
        <w:t>x</w:t>
      </w:r>
      <w:r>
        <w:rPr>
          <w:rFonts w:ascii="宋体" w:hAnsi="宋体" w:eastAsia="宋体" w:hint="eastAsia"/>
        </w:rPr>
        <w:t>和</w:t>
      </w:r>
      <w:r>
        <w:t>B</w:t>
      </w:r>
      <w:r>
        <w:t>a</w:t>
      </w:r>
      <w:r>
        <w:t>k</w:t>
      </w:r>
      <w:r>
        <w:rPr>
          <w:rFonts w:ascii="宋体" w:hAnsi="宋体" w:eastAsia="宋体" w:hint="eastAsia"/>
        </w:rPr>
        <w:t>的上调</w:t>
      </w:r>
      <w:r>
        <w:rPr>
          <w:rFonts w:ascii="宋体" w:hAnsi="宋体" w:eastAsia="宋体" w:hint="eastAsia"/>
        </w:rPr>
        <w:t>（</w:t>
      </w:r>
      <w:r>
        <w:rPr>
          <w:spacing w:val="-1"/>
          <w:w w:val="99"/>
        </w:rPr>
        <w:t>F</w:t>
      </w:r>
      <w:r>
        <w:t>i</w:t>
      </w:r>
      <w:r>
        <w:rPr>
          <w:spacing w:val="-1"/>
        </w:rPr>
        <w:t>g</w:t>
      </w:r>
      <w:r>
        <w:rPr>
          <w:spacing w:val="0"/>
        </w:rPr>
        <w:t>u</w:t>
      </w:r>
      <w:r>
        <w:t>re</w:t>
      </w:r>
      <w:r>
        <w:t xml:space="preserve"> 4.</w:t>
      </w:r>
      <w:r>
        <w:rPr>
          <w:spacing w:val="-5"/>
        </w:rPr>
        <w:t>1</w:t>
      </w:r>
      <w:r>
        <w:t>1</w:t>
      </w:r>
      <w:r>
        <w:rPr>
          <w:rFonts w:ascii="宋体" w:hAnsi="宋体" w:eastAsia="宋体" w:hint="eastAsia"/>
        </w:rPr>
        <w:t>）</w:t>
      </w:r>
      <w:r>
        <w:rPr>
          <w:rFonts w:ascii="宋体" w:hAnsi="宋体" w:eastAsia="宋体" w:hint="eastAsia"/>
        </w:rPr>
        <w:t>，增加了细</w:t>
      </w:r>
      <w:r>
        <w:rPr>
          <w:rFonts w:ascii="宋体" w:hAnsi="宋体" w:eastAsia="宋体" w:hint="eastAsia"/>
        </w:rPr>
        <w:t>胞活力</w:t>
      </w:r>
      <w:r>
        <w:rPr>
          <w:rFonts w:ascii="宋体" w:hAnsi="宋体" w:eastAsia="宋体" w:hint="eastAsia"/>
        </w:rPr>
        <w:t>（</w:t>
      </w:r>
      <w:r>
        <w:rPr>
          <w:spacing w:val="-1"/>
          <w:w w:val="99"/>
        </w:rPr>
        <w:t>F</w:t>
      </w:r>
      <w:r>
        <w:t>i</w:t>
      </w:r>
      <w:r>
        <w:rPr>
          <w:spacing w:val="-1"/>
        </w:rPr>
        <w:t>g</w:t>
      </w:r>
      <w:r>
        <w:t>u</w:t>
      </w:r>
      <w:r>
        <w:rPr>
          <w:spacing w:val="0"/>
        </w:rPr>
        <w:t>r</w:t>
      </w:r>
      <w:r>
        <w:t>e</w:t>
      </w:r>
      <w:r w:rsidR="001852F3">
        <w:rPr>
          <w:spacing w:val="-8"/>
        </w:rPr>
        <w:t xml:space="preserve"> </w:t>
      </w:r>
      <w:r>
        <w:t>4.12</w:t>
      </w:r>
      <w:r>
        <w:rPr>
          <w:rFonts w:ascii="宋体" w:hAnsi="宋体" w:eastAsia="宋体" w:hint="eastAsia"/>
        </w:rPr>
        <w:t>）</w:t>
      </w:r>
      <w:r>
        <w:rPr>
          <w:rFonts w:ascii="宋体" w:hAnsi="宋体" w:eastAsia="宋体" w:hint="eastAsia"/>
        </w:rPr>
        <w:t>，表</w:t>
      </w:r>
      <w:r>
        <w:rPr>
          <w:rFonts w:ascii="宋体" w:hAnsi="宋体" w:eastAsia="宋体" w:hint="eastAsia"/>
        </w:rPr>
        <w:t>明</w:t>
      </w:r>
      <w:r>
        <w:t>STAT1</w:t>
      </w:r>
      <w:r>
        <w:rPr>
          <w:rFonts w:ascii="宋体" w:hAnsi="宋体" w:eastAsia="宋体" w:hint="eastAsia"/>
        </w:rPr>
        <w:t>调节</w:t>
      </w:r>
      <w:r>
        <w:t>Bcl-2</w:t>
      </w:r>
      <w:r>
        <w:rPr>
          <w:rFonts w:ascii="宋体" w:hAnsi="宋体" w:eastAsia="宋体" w:hint="eastAsia"/>
        </w:rPr>
        <w:t>家族成员</w:t>
      </w:r>
      <w:r>
        <w:t>Bax</w:t>
      </w:r>
      <w:r>
        <w:rPr>
          <w:rFonts w:ascii="宋体" w:hAnsi="宋体" w:eastAsia="宋体" w:hint="eastAsia"/>
        </w:rPr>
        <w:t>和</w:t>
      </w:r>
      <w:r>
        <w:t>Bak</w:t>
      </w:r>
      <w:r>
        <w:rPr>
          <w:rFonts w:ascii="宋体" w:hAnsi="宋体" w:eastAsia="宋体" w:hint="eastAsia"/>
        </w:rPr>
        <w:t>表达与</w:t>
      </w:r>
      <w:r>
        <w:t>IFN-γ</w:t>
      </w:r>
      <w:r>
        <w:t>/</w:t>
      </w:r>
      <w:r>
        <w:t xml:space="preserve">LIGHT</w:t>
      </w:r>
      <w:r>
        <w:rPr>
          <w:rFonts w:ascii="宋体" w:hAnsi="宋体" w:eastAsia="宋体" w:hint="eastAsia"/>
        </w:rPr>
        <w:t>诱导的细胞凋亡</w:t>
      </w:r>
      <w:r>
        <w:rPr>
          <w:rFonts w:ascii="宋体" w:hAnsi="宋体" w:eastAsia="宋体" w:hint="eastAsia"/>
        </w:rPr>
        <w:t>有关。至于</w:t>
      </w:r>
      <w:r>
        <w:t>STAT1</w:t>
      </w:r>
      <w:r>
        <w:rPr>
          <w:rFonts w:ascii="宋体" w:hAnsi="宋体" w:eastAsia="宋体" w:hint="eastAsia"/>
        </w:rPr>
        <w:t>是直接调节</w:t>
      </w:r>
      <w:r>
        <w:t>Bcl-2</w:t>
      </w:r>
      <w:r/>
      <w:r>
        <w:rPr>
          <w:rFonts w:ascii="宋体" w:hAnsi="宋体" w:eastAsia="宋体" w:hint="eastAsia"/>
        </w:rPr>
        <w:t>家族基因的表达，还是通过其它分子如</w:t>
      </w:r>
      <w:r>
        <w:t>IFN-γ</w:t>
      </w:r>
      <w:r>
        <w:rPr>
          <w:rFonts w:ascii="宋体" w:hAnsi="宋体" w:eastAsia="宋体" w:hint="eastAsia"/>
        </w:rPr>
        <w:t>调节因子</w:t>
      </w:r>
      <w:r>
        <w:t>-1</w:t>
      </w:r>
      <w:r>
        <w:rPr>
          <w:rFonts w:ascii="宋体" w:hAnsi="宋体" w:eastAsia="宋体" w:hint="eastAsia"/>
        </w:rPr>
        <w:t>（</w:t>
      </w:r>
      <w:r>
        <w:t>IFN regulatory factor -1,</w:t>
      </w:r>
      <w:r w:rsidR="001852F3">
        <w:t xml:space="preserve"> </w:t>
      </w:r>
      <w:r w:rsidR="001852F3">
        <w:t xml:space="preserve">IRF-1</w:t>
      </w:r>
      <w:r>
        <w:rPr>
          <w:rFonts w:ascii="宋体" w:hAnsi="宋体" w:eastAsia="宋体" w:hint="eastAsia"/>
        </w:rPr>
        <w:t>）</w:t>
      </w:r>
      <w:r>
        <w:rPr>
          <w:rFonts w:ascii="宋体" w:hAnsi="宋体" w:eastAsia="宋体" w:hint="eastAsia"/>
        </w:rPr>
        <w:t>的作用而间接调节？单独的</w:t>
      </w:r>
      <w:r>
        <w:t>IFN-γ</w:t>
      </w:r>
      <w:r>
        <w:rPr>
          <w:rFonts w:ascii="宋体" w:hAnsi="宋体" w:eastAsia="宋体" w:hint="eastAsia"/>
        </w:rPr>
        <w:t>处理</w:t>
      </w:r>
      <w:r>
        <w:rPr>
          <w:rFonts w:ascii="宋体" w:hAnsi="宋体" w:eastAsia="宋体" w:hint="eastAsia"/>
        </w:rPr>
        <w:t>为什么仅对细胞产生轻微的毒性作用</w:t>
      </w:r>
      <w:r>
        <w:rPr>
          <w:rFonts w:hint="eastAsia"/>
        </w:rPr>
        <w:t>？</w:t>
      </w:r>
      <w:r>
        <w:rPr>
          <w:rFonts w:ascii="宋体" w:hAnsi="宋体" w:eastAsia="宋体" w:hint="eastAsia"/>
        </w:rPr>
        <w:t>有待深入研究。</w:t>
      </w:r>
    </w:p>
    <w:p w:rsidR="0018722C">
      <w:pPr>
        <w:topLinePunct/>
      </w:pPr>
      <w:r>
        <w:rPr>
          <w:rFonts w:ascii="宋体" w:eastAsia="宋体" w:hint="eastAsia"/>
        </w:rPr>
        <w:t>我们在第三部分的研究中发现</w:t>
      </w:r>
      <w:r>
        <w:t>LIGHT</w:t>
      </w:r>
      <w:r>
        <w:rPr>
          <w:rFonts w:ascii="宋体" w:eastAsia="宋体" w:hint="eastAsia"/>
        </w:rPr>
        <w:t>单独作用于</w:t>
      </w:r>
      <w:r>
        <w:t>MIN6</w:t>
      </w:r>
      <w:r>
        <w:rPr>
          <w:rFonts w:ascii="宋体" w:eastAsia="宋体" w:hint="eastAsia"/>
        </w:rPr>
        <w:t>细胞仅对细胞产生轻</w:t>
      </w:r>
    </w:p>
    <w:p w:rsidR="0018722C">
      <w:pPr>
        <w:topLinePunct/>
      </w:pPr>
      <w:r>
        <w:rPr>
          <w:rFonts w:ascii="宋体" w:hAnsi="宋体" w:eastAsia="宋体" w:hint="eastAsia"/>
        </w:rPr>
        <w:t>微的毒性作用，但</w:t>
      </w:r>
      <w:r>
        <w:t>LIGHT</w:t>
      </w:r>
      <w:r/>
      <w:r>
        <w:rPr>
          <w:rFonts w:ascii="宋体" w:hAnsi="宋体" w:eastAsia="宋体" w:hint="eastAsia"/>
        </w:rPr>
        <w:t>与</w:t>
      </w:r>
      <w:r>
        <w:t>IFN-γ</w:t>
      </w:r>
      <w:r/>
      <w:r>
        <w:rPr>
          <w:rFonts w:ascii="宋体" w:hAnsi="宋体" w:eastAsia="宋体" w:hint="eastAsia"/>
        </w:rPr>
        <w:t>结合毒性明显增强。这种协同效应的机制除了</w:t>
      </w:r>
      <w:r>
        <w:t>I</w:t>
      </w:r>
      <w:r>
        <w:t>F</w:t>
      </w:r>
      <w:r>
        <w:t>N</w:t>
      </w:r>
      <w:r>
        <w:t>-</w:t>
      </w:r>
      <w:r>
        <w:t>γ</w:t>
      </w:r>
      <w:r/>
      <w:r>
        <w:rPr>
          <w:rFonts w:ascii="宋体" w:hAnsi="宋体" w:eastAsia="宋体" w:hint="eastAsia"/>
        </w:rPr>
        <w:t>途径诱导</w:t>
      </w:r>
      <w:r>
        <w:t>S</w:t>
      </w:r>
      <w:r>
        <w:t>T</w:t>
      </w:r>
      <w:r>
        <w:t>A</w:t>
      </w:r>
      <w:r>
        <w:t>T1</w:t>
      </w:r>
      <w:r/>
      <w:r>
        <w:rPr>
          <w:rFonts w:ascii="宋体" w:hAnsi="宋体" w:eastAsia="宋体" w:hint="eastAsia"/>
        </w:rPr>
        <w:t>活化上调促凋亡蛋白</w:t>
      </w:r>
      <w:r>
        <w:t>B</w:t>
      </w:r>
      <w:r>
        <w:t>a</w:t>
      </w:r>
      <w:r>
        <w:t>x</w:t>
      </w:r>
      <w:r/>
      <w:r>
        <w:rPr>
          <w:rFonts w:ascii="宋体" w:hAnsi="宋体" w:eastAsia="宋体" w:hint="eastAsia"/>
        </w:rPr>
        <w:t>和</w:t>
      </w:r>
      <w:r>
        <w:t>B</w:t>
      </w:r>
      <w:r>
        <w:t>a</w:t>
      </w:r>
      <w:r>
        <w:t>k</w:t>
      </w:r>
      <w:r>
        <w:rPr>
          <w:rFonts w:ascii="宋体" w:hAnsi="宋体" w:eastAsia="宋体" w:hint="eastAsia"/>
        </w:rPr>
        <w:t>外，</w:t>
      </w:r>
      <w:r>
        <w:t>L</w:t>
      </w:r>
      <w:r>
        <w:t>I</w:t>
      </w:r>
      <w:r>
        <w:t>G</w:t>
      </w:r>
      <w:r>
        <w:t>HT</w:t>
      </w:r>
      <w:r/>
      <w:r>
        <w:rPr>
          <w:rFonts w:ascii="宋体" w:hAnsi="宋体" w:eastAsia="宋体" w:hint="eastAsia"/>
        </w:rPr>
        <w:t>途径的下游事件</w:t>
      </w:r>
      <w:r>
        <w:rPr>
          <w:rFonts w:ascii="宋体" w:hAnsi="宋体" w:eastAsia="宋体" w:hint="eastAsia"/>
        </w:rPr>
        <w:t>和它是否能调控</w:t>
      </w:r>
      <w:r>
        <w:t>Bcl-2</w:t>
      </w:r>
      <w:r/>
      <w:r>
        <w:rPr>
          <w:rFonts w:ascii="宋体" w:hAnsi="宋体" w:eastAsia="宋体" w:hint="eastAsia"/>
        </w:rPr>
        <w:t>基因家族主要成员的表达是我们接下来感兴趣的问题。</w:t>
      </w:r>
      <w:r>
        <w:t>LIGHT</w:t>
      </w:r>
      <w:r>
        <w:rPr>
          <w:rFonts w:ascii="宋体" w:hAnsi="宋体" w:eastAsia="宋体" w:hint="eastAsia"/>
        </w:rPr>
        <w:t>与受体</w:t>
      </w:r>
      <w:r>
        <w:t>LTβR</w:t>
      </w:r>
      <w:r/>
      <w:r>
        <w:rPr>
          <w:rFonts w:ascii="宋体" w:hAnsi="宋体" w:eastAsia="宋体" w:hint="eastAsia"/>
        </w:rPr>
        <w:t>结合通过</w:t>
      </w:r>
      <w:r>
        <w:t>TNF</w:t>
      </w:r>
      <w:r/>
      <w:r>
        <w:rPr>
          <w:rFonts w:ascii="宋体" w:hAnsi="宋体" w:eastAsia="宋体" w:hint="eastAsia"/>
        </w:rPr>
        <w:t>受体相关因子</w:t>
      </w:r>
      <w:r>
        <w:rPr>
          <w:rFonts w:ascii="宋体" w:hAnsi="宋体" w:eastAsia="宋体" w:hint="eastAsia"/>
        </w:rPr>
        <w:t>（</w:t>
      </w:r>
      <w:r>
        <w:t>TRAF</w:t>
      </w:r>
      <w:r>
        <w:rPr>
          <w:rFonts w:ascii="宋体" w:hAnsi="宋体" w:eastAsia="宋体" w:hint="eastAsia"/>
        </w:rPr>
        <w:t>）</w:t>
      </w:r>
      <w:r>
        <w:t>2,3,4,5</w:t>
      </w:r>
      <w:r/>
      <w:r>
        <w:rPr>
          <w:rFonts w:ascii="宋体" w:hAnsi="宋体" w:eastAsia="宋体" w:hint="eastAsia"/>
        </w:rPr>
        <w:t>激活转录因子</w:t>
      </w:r>
      <w:r>
        <w:t>NF-κB</w:t>
      </w:r>
      <w:r>
        <w:rPr>
          <w:vertAlign w:val="superscript"/>
          /&gt;
        </w:rPr>
        <w:t>[</w:t>
      </w:r>
      <w:r>
        <w:rPr>
          <w:vertAlign w:val="superscript"/>
          <w:position w:val="11"/>
        </w:rPr>
        <w:t xml:space="preserve">114-115</w:t>
      </w:r>
      <w:r>
        <w:rPr>
          <w:vertAlign w:val="superscript"/>
          /&gt;
        </w:rPr>
        <w:t>]</w:t>
      </w:r>
      <w:r>
        <w:rPr>
          <w:rFonts w:ascii="宋体" w:hAnsi="宋体" w:eastAsia="宋体" w:hint="eastAsia"/>
        </w:rPr>
        <w:t>。激活的</w:t>
      </w:r>
      <w:r>
        <w:t>NF-κB</w:t>
      </w:r>
      <w:r/>
      <w:r>
        <w:rPr>
          <w:rFonts w:ascii="宋体" w:hAnsi="宋体" w:eastAsia="宋体" w:hint="eastAsia"/>
        </w:rPr>
        <w:t>在胰岛</w:t>
      </w:r>
      <w:r>
        <w:t>β</w:t>
      </w:r>
      <w:r/>
      <w:r>
        <w:rPr>
          <w:rFonts w:ascii="宋体" w:hAnsi="宋体" w:eastAsia="宋体" w:hint="eastAsia"/>
        </w:rPr>
        <w:t>细胞存活与死亡中起重要作用</w:t>
      </w:r>
      <w:r>
        <w:rPr>
          <w:vertAlign w:val="superscript"/>
          /&gt;
        </w:rPr>
        <w:t>[</w:t>
      </w:r>
      <w:r>
        <w:rPr>
          <w:vertAlign w:val="superscript"/>
          <w:position w:val="11"/>
        </w:rPr>
        <w:t xml:space="preserve">103</w:t>
      </w:r>
      <w:r>
        <w:rPr>
          <w:vertAlign w:val="superscript"/>
          /&gt;
        </w:rPr>
        <w:t>]</w:t>
      </w:r>
      <w:r>
        <w:rPr>
          <w:rFonts w:ascii="宋体" w:hAnsi="宋体" w:eastAsia="宋体" w:hint="eastAsia"/>
        </w:rPr>
        <w:t>。尽管目前</w:t>
      </w:r>
      <w:r>
        <w:rPr>
          <w:rFonts w:ascii="宋体" w:hAnsi="宋体" w:eastAsia="宋体" w:hint="eastAsia"/>
        </w:rPr>
        <w:t>对于</w:t>
      </w:r>
      <w:r>
        <w:t>NF-κB</w:t>
      </w:r>
      <w:r/>
      <w:r>
        <w:rPr>
          <w:rFonts w:ascii="宋体" w:hAnsi="宋体" w:eastAsia="宋体" w:hint="eastAsia"/>
        </w:rPr>
        <w:t>在</w:t>
      </w:r>
      <w:r>
        <w:t>T1DM</w:t>
      </w:r>
      <w:r/>
      <w:r>
        <w:rPr>
          <w:rFonts w:ascii="宋体" w:hAnsi="宋体" w:eastAsia="宋体" w:hint="eastAsia"/>
        </w:rPr>
        <w:t>中的作用已在动物模型的免疫系统和</w:t>
      </w:r>
      <w:r>
        <w:t>β</w:t>
      </w:r>
      <w:r/>
      <w:r>
        <w:rPr>
          <w:rFonts w:ascii="宋体" w:hAnsi="宋体" w:eastAsia="宋体" w:hint="eastAsia"/>
        </w:rPr>
        <w:t>细胞中进行了一定的</w:t>
      </w:r>
      <w:r>
        <w:rPr>
          <w:rFonts w:ascii="宋体" w:hAnsi="宋体" w:eastAsia="宋体" w:hint="eastAsia"/>
        </w:rPr>
        <w:t>研究，但</w:t>
      </w:r>
      <w:r>
        <w:t>NF-κB</w:t>
      </w:r>
      <w:r/>
      <w:r>
        <w:rPr>
          <w:rFonts w:ascii="宋体" w:hAnsi="宋体" w:eastAsia="宋体" w:hint="eastAsia"/>
        </w:rPr>
        <w:t>活化究竟是促进</w:t>
      </w:r>
      <w:r>
        <w:t>β</w:t>
      </w:r>
      <w:r/>
      <w:r>
        <w:rPr>
          <w:rFonts w:ascii="宋体" w:hAnsi="宋体" w:eastAsia="宋体" w:hint="eastAsia"/>
        </w:rPr>
        <w:t>细胞死亡还是抑制</w:t>
      </w:r>
      <w:r>
        <w:t>β</w:t>
      </w:r>
      <w:r/>
      <w:r>
        <w:rPr>
          <w:rFonts w:ascii="宋体" w:hAnsi="宋体" w:eastAsia="宋体" w:hint="eastAsia"/>
        </w:rPr>
        <w:t>细胞死亡存在争议，机制仍</w:t>
      </w:r>
      <w:r>
        <w:rPr>
          <w:rFonts w:ascii="宋体" w:hAnsi="宋体" w:eastAsia="宋体" w:hint="eastAsia"/>
        </w:rPr>
        <w:t>然不是很清楚。一般认为不同的细胞因子经不同途径活化的</w:t>
      </w:r>
      <w:r>
        <w:t>NF-κB</w:t>
      </w:r>
      <w:r>
        <w:rPr>
          <w:rFonts w:ascii="宋体" w:hAnsi="宋体" w:eastAsia="宋体" w:hint="eastAsia"/>
        </w:rPr>
        <w:t>，在决定</w:t>
      </w:r>
      <w:r>
        <w:t>β</w:t>
      </w:r>
      <w:r/>
      <w:r>
        <w:rPr>
          <w:rFonts w:ascii="宋体" w:hAnsi="宋体" w:eastAsia="宋体" w:hint="eastAsia"/>
        </w:rPr>
        <w:t>细胞</w:t>
      </w:r>
      <w:r>
        <w:rPr>
          <w:rFonts w:ascii="宋体" w:hAnsi="宋体" w:eastAsia="宋体" w:hint="eastAsia"/>
        </w:rPr>
        <w:t>生死的命运上可能起着截然相反的作用。如单独受</w:t>
      </w:r>
      <w:r>
        <w:t>TNFα</w:t>
      </w:r>
      <w:r/>
      <w:r>
        <w:rPr>
          <w:rFonts w:ascii="宋体" w:hAnsi="宋体" w:eastAsia="宋体" w:hint="eastAsia"/>
        </w:rPr>
        <w:t>激活的</w:t>
      </w:r>
      <w:r>
        <w:t>NF-κB</w:t>
      </w:r>
      <w:r/>
      <w:r>
        <w:rPr>
          <w:rFonts w:ascii="宋体" w:hAnsi="宋体" w:eastAsia="宋体" w:hint="eastAsia"/>
        </w:rPr>
        <w:t>是通过促进抗凋亡基因</w:t>
      </w:r>
      <w:r>
        <w:t>Bcl-X</w:t>
      </w:r>
      <w:r>
        <w:rPr>
          <w:vertAlign w:val="subscript"/>
          /&gt;
        </w:rPr>
        <w:t>L</w:t>
      </w:r>
      <w:r>
        <w:rPr>
          <w:rFonts w:ascii="宋体" w:hAnsi="宋体" w:eastAsia="宋体" w:hint="eastAsia"/>
        </w:rPr>
        <w:t>、</w:t>
      </w:r>
      <w:r>
        <w:t>c-flip</w:t>
      </w:r>
      <w:r>
        <w:rPr>
          <w:rFonts w:ascii="宋体" w:hAnsi="宋体" w:eastAsia="宋体" w:hint="eastAsia"/>
        </w:rPr>
        <w:t>、</w:t>
      </w:r>
      <w:r>
        <w:t>XIAP</w:t>
      </w:r>
      <w:r>
        <w:rPr>
          <w:rFonts w:ascii="宋体" w:hAnsi="宋体" w:eastAsia="宋体" w:hint="eastAsia"/>
        </w:rPr>
        <w:t>、</w:t>
      </w:r>
      <w:r>
        <w:t>A20</w:t>
      </w:r>
      <w:r/>
      <w:r>
        <w:rPr>
          <w:rFonts w:ascii="宋体" w:hAnsi="宋体" w:eastAsia="宋体" w:hint="eastAsia"/>
        </w:rPr>
        <w:t>的表达而对细胞起保护作用。但有</w:t>
      </w:r>
      <w:r>
        <w:t>IFN-γ</w:t>
      </w:r>
      <w:r>
        <w:rPr>
          <w:rFonts w:ascii="宋体" w:hAnsi="宋体" w:eastAsia="宋体" w:hint="eastAsia"/>
        </w:rPr>
        <w:t>存在时，</w:t>
      </w:r>
      <w:r>
        <w:t>TNFα</w:t>
      </w:r>
      <w:r/>
      <w:r>
        <w:rPr>
          <w:rFonts w:ascii="宋体" w:hAnsi="宋体" w:eastAsia="宋体" w:hint="eastAsia"/>
        </w:rPr>
        <w:t>和</w:t>
      </w:r>
      <w:r>
        <w:t>IFN-γ</w:t>
      </w:r>
      <w:r/>
      <w:r>
        <w:rPr>
          <w:rFonts w:ascii="宋体" w:hAnsi="宋体" w:eastAsia="宋体" w:hint="eastAsia"/>
        </w:rPr>
        <w:t>对细胞的毒性作用明显增强具有协同效应，可能由于转录</w:t>
      </w:r>
      <w:r>
        <w:rPr>
          <w:rFonts w:ascii="宋体" w:hAnsi="宋体" w:eastAsia="宋体" w:hint="eastAsia"/>
        </w:rPr>
        <w:t>因子</w:t>
      </w:r>
      <w:r>
        <w:t>STAT1</w:t>
      </w:r>
      <w:r/>
      <w:r>
        <w:rPr>
          <w:rFonts w:ascii="宋体" w:hAnsi="宋体" w:eastAsia="宋体" w:hint="eastAsia"/>
        </w:rPr>
        <w:t>进一步活化，上调了促凋亡基因的表达或者受</w:t>
      </w:r>
      <w:r>
        <w:t>IFN-γ</w:t>
      </w:r>
      <w:r/>
      <w:r>
        <w:rPr>
          <w:rFonts w:ascii="宋体" w:hAnsi="宋体" w:eastAsia="宋体" w:hint="eastAsia"/>
        </w:rPr>
        <w:t>的影响，活化的</w:t>
      </w:r>
      <w:r>
        <w:t>N</w:t>
      </w:r>
      <w:r>
        <w:t>F</w:t>
      </w:r>
      <w:r>
        <w:t>-</w:t>
      </w:r>
      <w:r>
        <w:t>κ</w:t>
      </w:r>
      <w:r>
        <w:t>B</w:t>
      </w:r>
      <w:r/>
      <w:r>
        <w:rPr>
          <w:rFonts w:ascii="宋体" w:hAnsi="宋体" w:eastAsia="宋体" w:hint="eastAsia"/>
        </w:rPr>
        <w:t>抑制抗凋亡基因表达上调所致</w:t>
      </w:r>
      <w:r>
        <w:rPr>
          <w:vertAlign w:val="superscript"/>
          /&gt;
        </w:rPr>
        <w:t>[</w:t>
      </w:r>
      <w:r>
        <w:rPr>
          <w:vertAlign w:val="superscript"/>
          <w:position w:val="11"/>
        </w:rPr>
        <w:t>1</w:t>
      </w:r>
      <w:r>
        <w:rPr>
          <w:vertAlign w:val="superscript"/>
          <w:position w:val="11"/>
        </w:rPr>
        <w:t>1</w:t>
      </w:r>
      <w:r>
        <w:rPr>
          <w:vertAlign w:val="superscript"/>
          <w:position w:val="11"/>
        </w:rPr>
        <w:t>6</w:t>
      </w:r>
      <w:r>
        <w:rPr>
          <w:vertAlign w:val="superscript"/>
          /&gt;
        </w:rPr>
        <w:t>]</w:t>
      </w:r>
      <w:r>
        <w:rPr>
          <w:rFonts w:ascii="宋体" w:hAnsi="宋体" w:eastAsia="宋体" w:hint="eastAsia"/>
        </w:rPr>
        <w:t>；受</w:t>
      </w:r>
      <w:r>
        <w:t>I</w:t>
      </w:r>
      <w:r>
        <w:t>L-</w:t>
      </w:r>
      <w:r>
        <w:t>1β</w:t>
      </w:r>
      <w:r/>
      <w:r>
        <w:rPr>
          <w:rFonts w:ascii="宋体" w:hAnsi="宋体" w:eastAsia="宋体" w:hint="eastAsia"/>
        </w:rPr>
        <w:t>激活的</w:t>
      </w:r>
      <w:r>
        <w:t>N</w:t>
      </w:r>
      <w:r>
        <w:t>F</w:t>
      </w:r>
      <w:r>
        <w:t>-</w:t>
      </w:r>
      <w:r>
        <w:t>κ</w:t>
      </w:r>
      <w:r>
        <w:t>B</w:t>
      </w:r>
      <w:r/>
      <w:r>
        <w:rPr>
          <w:rFonts w:ascii="宋体" w:hAnsi="宋体" w:eastAsia="宋体" w:hint="eastAsia"/>
        </w:rPr>
        <w:t>通过上调</w:t>
      </w:r>
      <w:r>
        <w:t>F</w:t>
      </w:r>
      <w:r>
        <w:t>a</w:t>
      </w:r>
      <w:r>
        <w:t>s</w:t>
      </w:r>
      <w:r>
        <w:rPr>
          <w:rFonts w:ascii="宋体" w:hAnsi="宋体" w:eastAsia="宋体" w:hint="eastAsia"/>
        </w:rPr>
        <w:t>、</w:t>
      </w:r>
      <w:r>
        <w:t>iNOS</w:t>
      </w:r>
      <w:r>
        <w:rPr>
          <w:rFonts w:ascii="宋体" w:hAnsi="宋体" w:eastAsia="宋体" w:hint="eastAsia"/>
        </w:rPr>
        <w:t>的表达而诱导细胞死亡</w:t>
      </w:r>
      <w:r>
        <w:rPr>
          <w:vertAlign w:val="superscript"/>
          /&gt;
        </w:rPr>
        <w:t>[</w:t>
      </w:r>
      <w:r>
        <w:rPr>
          <w:vertAlign w:val="superscript"/>
          <w:position w:val="11"/>
        </w:rPr>
        <w:t xml:space="preserve">116</w:t>
      </w:r>
      <w:r>
        <w:rPr>
          <w:vertAlign w:val="superscript"/>
          /&gt;
        </w:rPr>
        <w:t>]</w:t>
      </w:r>
      <w:r>
        <w:rPr>
          <w:rFonts w:ascii="宋体" w:hAnsi="宋体" w:eastAsia="宋体" w:hint="eastAsia"/>
        </w:rPr>
        <w:t>。那么，</w:t>
      </w:r>
      <w:r>
        <w:t>LIGHT</w:t>
      </w:r>
      <w:r/>
      <w:r>
        <w:rPr>
          <w:rFonts w:ascii="宋体" w:hAnsi="宋体" w:eastAsia="宋体" w:hint="eastAsia"/>
        </w:rPr>
        <w:t>途径是否能诱导胰岛素瘤</w:t>
      </w:r>
      <w:r>
        <w:t>MIN6</w:t>
      </w:r>
      <w:r/>
      <w:r>
        <w:rPr>
          <w:rFonts w:ascii="宋体" w:hAnsi="宋体" w:eastAsia="宋体" w:hint="eastAsia"/>
        </w:rPr>
        <w:t>细胞的</w:t>
      </w:r>
      <w:r>
        <w:t>NF-κB</w:t>
      </w:r>
      <w:r/>
      <w:r>
        <w:rPr>
          <w:rFonts w:ascii="宋体" w:hAnsi="宋体" w:eastAsia="宋体" w:hint="eastAsia"/>
        </w:rPr>
        <w:t>活化且其信号传递是否涉及</w:t>
      </w:r>
      <w:r>
        <w:t>β</w:t>
      </w:r>
      <w:r/>
      <w:r>
        <w:rPr>
          <w:rFonts w:ascii="宋体" w:hAnsi="宋体" w:eastAsia="宋体" w:hint="eastAsia"/>
        </w:rPr>
        <w:t>细胞死亡？目前没有报道。</w:t>
      </w:r>
    </w:p>
    <w:p w:rsidR="0018722C">
      <w:pPr>
        <w:topLinePunct/>
      </w:pPr>
      <w:r>
        <w:t xml:space="preserve">NF-κB</w:t>
      </w:r>
      <w:r>
        <w:rPr>
          <w:rFonts w:ascii="宋体" w:hAnsi="宋体" w:eastAsia="宋体" w:hint="eastAsia"/>
        </w:rPr>
        <w:t xml:space="preserve">是一种能被炎症细胞因子、趋化因子等多种因素激活的常见转录因子，</w:t>
      </w:r>
      <w:r>
        <w:rPr>
          <w:rFonts w:ascii="宋体" w:hAnsi="宋体" w:eastAsia="宋体" w:hint="eastAsia"/>
        </w:rPr>
        <w:t xml:space="preserve">亚基包括</w:t>
      </w:r>
      <w:r>
        <w:t xml:space="preserve">p65</w:t>
      </w:r>
      <w:r>
        <w:t xml:space="preserve">(</w:t>
      </w:r>
      <w:r>
        <w:rPr>
          <w:rFonts w:ascii="宋体" w:hAnsi="宋体" w:eastAsia="宋体" w:hint="eastAsia"/>
          <w:spacing w:val="-16"/>
        </w:rPr>
        <w:t xml:space="preserve">即</w:t>
      </w:r>
      <w:r>
        <w:t xml:space="preserve">RelA</w:t>
      </w:r>
      <w:r>
        <w:t xml:space="preserve">)</w:t>
      </w:r>
      <w:r>
        <w:rPr>
          <w:rFonts w:ascii="宋体" w:hAnsi="宋体" w:eastAsia="宋体" w:hint="eastAsia"/>
        </w:rPr>
        <w:t xml:space="preserve">、</w:t>
      </w:r>
      <w:r>
        <w:t xml:space="preserve">RelB</w:t>
      </w:r>
      <w:r>
        <w:rPr>
          <w:rFonts w:ascii="宋体" w:hAnsi="宋体" w:eastAsia="宋体" w:hint="eastAsia"/>
        </w:rPr>
        <w:t xml:space="preserve">、</w:t>
      </w:r>
      <w:r>
        <w:t xml:space="preserve">C-Rel</w:t>
      </w:r>
      <w:r>
        <w:rPr>
          <w:rFonts w:ascii="宋体" w:hAnsi="宋体" w:eastAsia="宋体" w:hint="eastAsia"/>
        </w:rPr>
        <w:t xml:space="preserve">、</w:t>
      </w:r>
      <w:r>
        <w:t xml:space="preserve">p50</w:t>
      </w:r>
      <w:r>
        <w:rPr>
          <w:rFonts w:ascii="宋体" w:hAnsi="宋体" w:eastAsia="宋体" w:hint="eastAsia"/>
        </w:rPr>
        <w:t xml:space="preserve">和</w:t>
      </w:r>
      <w:r>
        <w:t xml:space="preserve">p52</w:t>
      </w:r>
      <w:r>
        <w:rPr>
          <w:rFonts w:ascii="宋体" w:hAnsi="宋体" w:eastAsia="宋体" w:hint="eastAsia"/>
          <w:rFonts w:ascii="宋体" w:hAnsi="宋体" w:eastAsia="宋体" w:hint="eastAsia"/>
          <w:spacing w:val="-2"/>
        </w:rPr>
        <w:t xml:space="preserve">. </w:t>
      </w:r>
      <w:r>
        <w:t xml:space="preserve">NF-κB</w:t>
      </w:r>
      <w:r>
        <w:rPr>
          <w:rFonts w:ascii="宋体" w:hAnsi="宋体" w:eastAsia="宋体" w:hint="eastAsia"/>
        </w:rPr>
        <w:t xml:space="preserve">常以</w:t>
      </w:r>
      <w:r>
        <w:t xml:space="preserve">p65</w:t>
      </w:r>
      <w:r>
        <w:t xml:space="preserve">/</w:t>
      </w:r>
      <w:r>
        <w:t xml:space="preserve">p50</w:t>
      </w:r>
      <w:r>
        <w:rPr>
          <w:rFonts w:ascii="宋体" w:hAnsi="宋体" w:eastAsia="宋体" w:hint="eastAsia"/>
        </w:rPr>
        <w:t xml:space="preserve">或</w:t>
      </w:r>
      <w:r>
        <w:t xml:space="preserve">p65</w:t>
      </w:r>
      <w:r>
        <w:t xml:space="preserve">/</w:t>
      </w:r>
      <w:r>
        <w:t xml:space="preserve">p65</w:t>
      </w:r>
      <w:r>
        <w:rPr>
          <w:rFonts w:ascii="宋体" w:hAnsi="宋体" w:eastAsia="宋体" w:hint="eastAsia"/>
        </w:rPr>
        <w:t xml:space="preserve">形式形成同源或异源二聚体，未被激活时与</w:t>
      </w:r>
      <w:r>
        <w:t xml:space="preserve">IκB-α</w:t>
      </w:r>
      <w:r>
        <w:rPr>
          <w:rFonts w:ascii="宋体" w:hAnsi="宋体" w:eastAsia="宋体" w:hint="eastAsia"/>
        </w:rPr>
        <w:t xml:space="preserve">形成复合物，存在于胞浆中。受刺激剂的刺激，</w:t>
      </w:r>
      <w:r>
        <w:t xml:space="preserve">IκB-α</w:t>
      </w:r>
      <w:r>
        <w:rPr>
          <w:rFonts w:ascii="宋体" w:hAnsi="宋体" w:eastAsia="宋体" w:hint="eastAsia"/>
        </w:rPr>
        <w:t xml:space="preserve">发生磷酸化后易被泛素</w:t>
      </w:r>
      <w:r>
        <w:t xml:space="preserve">-</w:t>
      </w:r>
      <w:r>
        <w:rPr>
          <w:rFonts w:ascii="宋体" w:hAnsi="宋体" w:eastAsia="宋体" w:hint="eastAsia"/>
        </w:rPr>
        <w:t xml:space="preserve">蛋白酶体途径降解。</w:t>
      </w:r>
      <w:r>
        <w:t xml:space="preserve">NF-κB</w:t>
      </w:r>
      <w:r>
        <w:rPr>
          <w:rFonts w:ascii="宋体" w:hAnsi="宋体" w:eastAsia="宋体" w:hint="eastAsia"/>
        </w:rPr>
        <w:t xml:space="preserve">与</w:t>
      </w:r>
      <w:r>
        <w:t xml:space="preserve">IκB-α</w:t>
      </w:r>
      <w:r>
        <w:rPr>
          <w:rFonts w:ascii="宋体" w:hAnsi="宋体" w:eastAsia="宋体" w:hint="eastAsia"/>
        </w:rPr>
        <w:t xml:space="preserve">解聚后，暴露出核定位序列，被转运至细胞核内促进</w:t>
      </w:r>
      <w:r>
        <w:t xml:space="preserve">NF-κB</w:t>
      </w:r>
      <w:r>
        <w:rPr>
          <w:rFonts w:ascii="宋体" w:hAnsi="宋体" w:eastAsia="宋体" w:hint="eastAsia"/>
        </w:rPr>
        <w:t xml:space="preserve">依赖的基因转录。我们</w:t>
      </w:r>
      <w:r>
        <w:rPr>
          <w:rFonts w:ascii="宋体" w:hAnsi="宋体" w:eastAsia="宋体" w:hint="eastAsia"/>
        </w:rPr>
        <w:t xml:space="preserve">采用</w:t>
      </w:r>
      <w:r>
        <w:t xml:space="preserve">Western </w:t>
      </w:r>
      <w:r>
        <w:t xml:space="preserve">blot</w:t>
      </w:r>
      <w:r>
        <w:rPr>
          <w:rFonts w:ascii="宋体" w:hAnsi="宋体" w:eastAsia="宋体" w:hint="eastAsia"/>
        </w:rPr>
        <w:t xml:space="preserve">法检测了细胞质中调控</w:t>
      </w:r>
      <w:r>
        <w:t xml:space="preserve">NF-κB</w:t>
      </w:r>
      <w:r>
        <w:rPr>
          <w:rFonts w:ascii="宋体" w:hAnsi="宋体" w:eastAsia="宋体" w:hint="eastAsia"/>
        </w:rPr>
        <w:t xml:space="preserve">的关键蛋白</w:t>
      </w:r>
      <w:r>
        <w:t xml:space="preserve">IκB-α</w:t>
      </w:r>
      <w:r>
        <w:rPr>
          <w:rFonts w:ascii="宋体" w:hAnsi="宋体" w:eastAsia="宋体" w:hint="eastAsia"/>
        </w:rPr>
        <w:t xml:space="preserve">和</w:t>
      </w:r>
      <w:r>
        <w:t xml:space="preserve">NF-κB p65</w:t>
      </w:r>
      <w:r>
        <w:rPr>
          <w:rFonts w:ascii="宋体" w:hAnsi="宋体" w:eastAsia="宋体" w:hint="eastAsia"/>
        </w:rPr>
        <w:t xml:space="preserve">亚</w:t>
      </w:r>
      <w:r>
        <w:rPr>
          <w:rFonts w:ascii="宋体" w:hAnsi="宋体" w:eastAsia="宋体" w:hint="eastAsia"/>
        </w:rPr>
        <w:t xml:space="preserve">单位的水平并用免疫荧光法检测</w:t>
      </w:r>
      <w:r>
        <w:t xml:space="preserve">p65</w:t>
      </w:r>
      <w:r>
        <w:rPr>
          <w:rFonts w:ascii="宋体" w:hAnsi="宋体" w:eastAsia="宋体" w:hint="eastAsia"/>
        </w:rPr>
        <w:t xml:space="preserve">亚单位核转移的情况。细胞质中</w:t>
      </w:r>
      <w:r>
        <w:t xml:space="preserve">NF-κB</w:t>
      </w:r>
      <w:r>
        <w:rPr>
          <w:rFonts w:ascii="宋体" w:hAnsi="宋体" w:eastAsia="宋体" w:hint="eastAsia"/>
        </w:rPr>
        <w:t xml:space="preserve">的调控</w:t>
      </w:r>
      <w:r>
        <w:rPr>
          <w:rFonts w:ascii="宋体" w:hAnsi="宋体" w:eastAsia="宋体" w:hint="eastAsia"/>
        </w:rPr>
        <w:t xml:space="preserve">蛋白</w:t>
      </w:r>
      <w:r>
        <w:t xml:space="preserve">IκB-α</w:t>
      </w:r>
      <w:r>
        <w:rPr>
          <w:rFonts w:ascii="宋体" w:hAnsi="宋体" w:eastAsia="宋体" w:hint="eastAsia"/>
        </w:rPr>
        <w:t xml:space="preserve">和</w:t>
      </w:r>
      <w:r>
        <w:t xml:space="preserve">NF-κB p65</w:t>
      </w:r>
      <w:r>
        <w:rPr>
          <w:rFonts w:ascii="宋体" w:hAnsi="宋体" w:eastAsia="宋体" w:hint="eastAsia"/>
        </w:rPr>
        <w:t xml:space="preserve">亚单位随着</w:t>
      </w:r>
      <w:r>
        <w:t xml:space="preserve">LIGHT </w:t>
      </w:r>
      <w:r>
        <w:t xml:space="preserve">/</w:t>
      </w:r>
      <w:r>
        <w:t xml:space="preserve">IFN-γ</w:t>
      </w:r>
      <w:r>
        <w:rPr>
          <w:rFonts w:ascii="宋体" w:hAnsi="宋体" w:eastAsia="宋体" w:hint="eastAsia"/>
        </w:rPr>
        <w:t xml:space="preserve">处理时间的增加，含量逐渐降低，</w:t>
      </w:r>
      <w:r>
        <w:t xml:space="preserve">I</w:t>
      </w:r>
      <w:r>
        <w:t xml:space="preserve">F</w:t>
      </w:r>
      <w:r>
        <w:t xml:space="preserve">N</w:t>
      </w:r>
      <w:r>
        <w:t xml:space="preserve">-</w:t>
      </w:r>
      <w:r>
        <w:t xml:space="preserve">γ</w:t>
      </w:r>
      <w:r>
        <w:rPr>
          <w:rFonts w:ascii="宋体" w:hAnsi="宋体" w:eastAsia="宋体" w:hint="eastAsia"/>
        </w:rPr>
        <w:t xml:space="preserve">对</w:t>
      </w:r>
      <w:r>
        <w:t xml:space="preserve">N</w:t>
      </w:r>
      <w:r>
        <w:t xml:space="preserve">F</w:t>
      </w:r>
      <w:r>
        <w:t xml:space="preserve">-</w:t>
      </w:r>
      <w:r>
        <w:t xml:space="preserve">κ</w:t>
      </w:r>
      <w:r>
        <w:t xml:space="preserve">B p65</w:t>
      </w:r>
      <w:r>
        <w:rPr>
          <w:rFonts w:ascii="宋体" w:hAnsi="宋体" w:eastAsia="宋体" w:hint="eastAsia"/>
        </w:rPr>
        <w:t xml:space="preserve">亚单位含量</w:t>
      </w:r>
      <w:r>
        <w:rPr>
          <w:rFonts w:ascii="宋体" w:hAnsi="宋体" w:eastAsia="宋体" w:hint="eastAsia"/>
        </w:rPr>
        <w:t>无影响</w:t>
      </w:r>
      <w:r>
        <w:rPr>
          <w:rFonts w:ascii="宋体" w:hAnsi="宋体" w:eastAsia="宋体" w:hint="eastAsia"/>
        </w:rPr>
        <w:t xml:space="preserve">（</w:t>
      </w:r>
      <w:r>
        <w:rPr>
          <w:spacing w:val="-1"/>
          <w:w w:val="99"/>
        </w:rPr>
        <w:t xml:space="preserve">F</w:t>
      </w:r>
      <w:r>
        <w:rPr>
          <w:spacing w:val="0"/>
        </w:rPr>
        <w:t xml:space="preserve">i</w:t>
      </w:r>
      <w:r>
        <w:rPr>
          <w:spacing w:val="-2"/>
        </w:rPr>
        <w:t xml:space="preserve">g</w:t>
      </w:r>
      <w:r>
        <w:t xml:space="preserve">u</w:t>
      </w:r>
      <w:r>
        <w:rPr>
          <w:spacing w:val="0"/>
        </w:rPr>
        <w:t xml:space="preserve">r</w:t>
      </w:r>
      <w:r>
        <w:t xml:space="preserve">e</w:t>
      </w:r>
      <w:r>
        <w:t xml:space="preserve"> 4.13</w:t>
      </w:r>
      <w:r>
        <w:rPr>
          <w:rFonts w:ascii="宋体" w:hAnsi="宋体" w:eastAsia="宋体" w:hint="eastAsia"/>
        </w:rPr>
        <w:t xml:space="preserve">）</w:t>
      </w:r>
      <w:r>
        <w:rPr>
          <w:rFonts w:ascii="宋体" w:hAnsi="宋体" w:eastAsia="宋体" w:hint="eastAsia"/>
        </w:rPr>
        <w:t xml:space="preserve">。通过免疫荧光染色检测</w:t>
      </w:r>
      <w:r>
        <w:t xml:space="preserve">N</w:t>
      </w:r>
      <w:r>
        <w:t xml:space="preserve">F</w:t>
      </w:r>
      <w:r>
        <w:t xml:space="preserve">-</w:t>
      </w:r>
      <w:r>
        <w:t xml:space="preserve">κB</w:t>
      </w:r>
      <w:r>
        <w:rPr>
          <w:rFonts w:ascii="宋体" w:hAnsi="宋体" w:eastAsia="宋体" w:hint="eastAsia"/>
        </w:rPr>
        <w:t xml:space="preserve">的主要亚基</w:t>
      </w:r>
      <w:r>
        <w:t xml:space="preserve">p65</w:t>
      </w:r>
      <w:r>
        <w:rPr>
          <w:rFonts w:ascii="宋体" w:hAnsi="宋体" w:eastAsia="宋体" w:hint="eastAsia"/>
        </w:rPr>
        <w:t xml:space="preserve">被转移到细胞核内的情况，可判断</w:t>
      </w:r>
      <w:r>
        <w:t xml:space="preserve">NF-κB</w:t>
      </w:r>
      <w:r>
        <w:rPr>
          <w:rFonts w:ascii="宋体" w:hAnsi="宋体" w:eastAsia="宋体" w:hint="eastAsia"/>
        </w:rPr>
        <w:t xml:space="preserve">是否被激活。我们的免疫</w:t>
      </w:r>
      <w:r>
        <w:rPr>
          <w:rFonts w:ascii="宋体" w:hAnsi="宋体" w:eastAsia="宋体" w:hint="eastAsia"/>
        </w:rPr>
        <w:t xml:space="preserve">荧光染色结果显示，与未处理组</w:t>
      </w:r>
      <w:r>
        <w:rPr>
          <w:rFonts w:ascii="宋体" w:hAnsi="宋体" w:eastAsia="宋体" w:hint="eastAsia"/>
        </w:rPr>
        <w:t xml:space="preserve">（</w:t>
      </w:r>
      <w:r>
        <w:t xml:space="preserve">0</w:t>
      </w:r>
      <w:r>
        <w:rPr>
          <w:rFonts w:ascii="宋体" w:hAnsi="宋体" w:eastAsia="宋体" w:hint="eastAsia"/>
        </w:rPr>
        <w:t xml:space="preserve">时</w:t>
      </w:r>
      <w:r>
        <w:rPr>
          <w:rFonts w:ascii="宋体" w:hAnsi="宋体" w:eastAsia="宋体" w:hint="eastAsia"/>
        </w:rPr>
        <w:t xml:space="preserve">）</w:t>
      </w:r>
      <w:r>
        <w:rPr>
          <w:rFonts w:ascii="宋体" w:hAnsi="宋体" w:eastAsia="宋体" w:hint="eastAsia"/>
        </w:rPr>
        <w:t xml:space="preserve">相比，</w:t>
      </w:r>
      <w:r>
        <w:t xml:space="preserve">MIN6</w:t>
      </w:r>
      <w:r>
        <w:rPr>
          <w:rFonts w:ascii="宋体" w:hAnsi="宋体" w:eastAsia="宋体" w:hint="eastAsia"/>
        </w:rPr>
        <w:t xml:space="preserve">细胞经</w:t>
      </w:r>
      <w:r>
        <w:t xml:space="preserve">LIGHT </w:t>
      </w:r>
      <w:r>
        <w:t xml:space="preserve">/</w:t>
      </w:r>
      <w:r>
        <w:t xml:space="preserve">IFN-γ</w:t>
      </w:r>
      <w:r>
        <w:rPr>
          <w:rFonts w:ascii="宋体" w:hAnsi="宋体" w:eastAsia="宋体" w:hint="eastAsia"/>
        </w:rPr>
        <w:t xml:space="preserve">处理</w:t>
      </w:r>
      <w:r>
        <w:t xml:space="preserve">1h</w:t>
      </w:r>
      <w:r>
        <w:rPr>
          <w:rFonts w:ascii="宋体" w:hAnsi="宋体" w:eastAsia="宋体" w:hint="eastAsia"/>
        </w:rPr>
        <w:t xml:space="preserve">，</w:t>
      </w:r>
      <w:r>
        <w:rPr>
          <w:rFonts w:ascii="宋体" w:hAnsi="宋体" w:eastAsia="宋体" w:hint="eastAsia"/>
        </w:rPr>
        <w:t xml:space="preserve">细胞核中</w:t>
      </w:r>
      <w:r>
        <w:t xml:space="preserve">N</w:t>
      </w:r>
      <w:r>
        <w:t xml:space="preserve">F</w:t>
      </w:r>
      <w:r>
        <w:t xml:space="preserve">-</w:t>
      </w:r>
      <w:r>
        <w:t xml:space="preserve">κ</w:t>
      </w:r>
      <w:r>
        <w:t xml:space="preserve">B p65</w:t>
      </w:r>
      <w:r>
        <w:rPr>
          <w:rFonts w:ascii="宋体" w:hAnsi="宋体" w:eastAsia="宋体" w:hint="eastAsia"/>
        </w:rPr>
        <w:t xml:space="preserve">亚单位水平明</w:t>
      </w:r>
      <w:r>
        <w:rPr>
          <w:rFonts w:ascii="宋体" w:hAnsi="宋体" w:eastAsia="宋体" w:hint="eastAsia"/>
        </w:rPr>
        <w:t>显增加</w:t>
      </w:r>
      <w:r>
        <w:rPr>
          <w:rFonts w:ascii="宋体" w:hAnsi="宋体" w:eastAsia="宋体" w:hint="eastAsia"/>
        </w:rPr>
        <w:t xml:space="preserve">（</w:t>
      </w:r>
      <w:r>
        <w:rPr>
          <w:spacing w:val="-1"/>
          <w:w w:val="99"/>
        </w:rPr>
        <w:t xml:space="preserve">F</w:t>
      </w:r>
      <w:r>
        <w:rPr>
          <w:w w:val="99"/>
        </w:rPr>
        <w:t xml:space="preserve">igure</w:t>
      </w:r>
      <w:r>
        <w:rPr>
          <w:w w:val="99"/>
        </w:rPr>
        <w:t xml:space="preserve"> 4.14</w:t>
      </w:r>
      <w:r>
        <w:rPr>
          <w:rFonts w:ascii="宋体" w:hAnsi="宋体" w:eastAsia="宋体" w:hint="eastAsia"/>
        </w:rPr>
        <w:t xml:space="preserve">）</w:t>
      </w:r>
      <w:r>
        <w:rPr>
          <w:rFonts w:ascii="宋体" w:hAnsi="宋体" w:eastAsia="宋体" w:hint="eastAsia"/>
        </w:rPr>
        <w:t xml:space="preserve">。为了进一步探讨</w:t>
      </w:r>
      <w:r>
        <w:t xml:space="preserve">NF</w:t>
      </w:r>
      <w:r>
        <w:t xml:space="preserve">-</w:t>
      </w:r>
      <w:r>
        <w:t xml:space="preserve">κ</w:t>
      </w:r>
      <w:r>
        <w:t xml:space="preserve">B</w:t>
      </w:r>
      <w:r>
        <w:rPr>
          <w:rFonts w:ascii="宋体" w:hAnsi="宋体" w:eastAsia="宋体" w:hint="eastAsia"/>
        </w:rPr>
        <w:t xml:space="preserve">活</w:t>
      </w:r>
      <w:r>
        <w:rPr>
          <w:rFonts w:ascii="宋体" w:hAnsi="宋体" w:eastAsia="宋体" w:hint="eastAsia"/>
        </w:rPr>
        <w:t xml:space="preserve">化与</w:t>
      </w:r>
      <w:r>
        <w:t xml:space="preserve">Bcl-X</w:t>
      </w:r>
      <w:r>
        <w:rPr>
          <w:vertAlign w:val="subscript"/>
          /&gt;
        </w:rPr>
        <w:t xml:space="preserve">L</w:t>
      </w:r>
      <w:r>
        <w:rPr>
          <w:rFonts w:ascii="宋体" w:hAnsi="宋体" w:eastAsia="宋体" w:hint="eastAsia"/>
        </w:rPr>
        <w:t xml:space="preserve">、</w:t>
      </w:r>
      <w:r>
        <w:t xml:space="preserve">Bax</w:t>
      </w:r>
      <w:r>
        <w:rPr>
          <w:rFonts w:ascii="宋体" w:hAnsi="宋体" w:eastAsia="宋体" w:hint="eastAsia"/>
        </w:rPr>
        <w:t xml:space="preserve">的表达是否存在相关性，我们用</w:t>
      </w:r>
      <w:r>
        <w:t xml:space="preserve">NF-κB</w:t>
      </w:r>
      <w:r>
        <w:rPr>
          <w:rFonts w:ascii="宋体" w:hAnsi="宋体" w:eastAsia="宋体" w:hint="eastAsia"/>
        </w:rPr>
        <w:t xml:space="preserve">的有效抑制剂</w:t>
      </w:r>
      <w:r>
        <w:t xml:space="preserve">PDTC</w:t>
      </w:r>
      <w:r>
        <w:rPr>
          <w:vertAlign w:val="superscript"/>
          /&gt;
        </w:rPr>
        <w:t xml:space="preserve">[</w:t>
      </w:r>
      <w:r>
        <w:rPr>
          <w:vertAlign w:val="superscript"/>
          <w:position w:val="11"/>
        </w:rPr>
        <w:t xml:space="preserve">105</w:t>
      </w:r>
      <w:r>
        <w:rPr>
          <w:vertAlign w:val="superscript"/>
          /&gt;
        </w:rPr>
        <w:t xml:space="preserve">]</w:t>
      </w:r>
    </w:p>
    <w:p w:rsidR="0018722C">
      <w:pPr>
        <w:topLinePunct/>
      </w:pPr>
      <w:r>
        <w:rPr>
          <w:rFonts w:ascii="宋体" w:hAnsi="宋体" w:eastAsia="宋体" w:hint="eastAsia"/>
        </w:rPr>
        <w:t>预先处理细胞，细胞质中</w:t>
      </w:r>
      <w:r>
        <w:t>N</w:t>
      </w:r>
      <w:r>
        <w:t>F</w:t>
      </w:r>
      <w:r>
        <w:t>-</w:t>
      </w:r>
      <w:r>
        <w:t>κ</w:t>
      </w:r>
      <w:r>
        <w:t>B</w:t>
      </w:r>
      <w:r>
        <w:t> </w:t>
      </w:r>
      <w:r>
        <w:t>p65</w:t>
      </w:r>
      <w:r/>
      <w:r>
        <w:rPr>
          <w:rFonts w:ascii="宋体" w:hAnsi="宋体" w:eastAsia="宋体" w:hint="eastAsia"/>
        </w:rPr>
        <w:t>与</w:t>
      </w:r>
      <w:r>
        <w:t>B</w:t>
      </w:r>
      <w:r>
        <w:t>c</w:t>
      </w:r>
      <w:r>
        <w:t>l</w:t>
      </w:r>
      <w:r>
        <w:t>-</w:t>
      </w:r>
      <w:r>
        <w:t>X</w:t>
      </w:r>
      <w:r>
        <w:rPr>
          <w:vertAlign w:val="subscript"/>
          /&gt;
        </w:rPr>
        <w:t>L</w:t>
      </w:r>
      <w:r>
        <w:rPr>
          <w:rFonts w:ascii="宋体" w:hAnsi="宋体" w:eastAsia="宋体" w:hint="eastAsia"/>
        </w:rPr>
        <w:t>水平明显增加，</w:t>
      </w:r>
      <w:r>
        <w:t>B</w:t>
      </w:r>
      <w:r>
        <w:t>a</w:t>
      </w:r>
      <w:r>
        <w:t>x</w:t>
      </w:r>
      <w:r/>
      <w:r>
        <w:rPr>
          <w:rFonts w:ascii="宋体" w:hAnsi="宋体" w:eastAsia="宋体" w:hint="eastAsia"/>
        </w:rPr>
        <w:t>表达下调</w:t>
      </w:r>
      <w:r>
        <w:rPr>
          <w:rFonts w:ascii="宋体" w:hAnsi="宋体" w:eastAsia="宋体" w:hint="eastAsia"/>
        </w:rPr>
        <w:t>（</w:t>
      </w:r>
      <w:r>
        <w:rPr>
          <w:i/>
        </w:rPr>
        <w:t>P</w:t>
      </w:r>
      <w:r>
        <w:t>&lt;</w:t>
      </w:r>
      <w:r>
        <w:t>0.05</w:t>
      </w:r>
      <w:r>
        <w:rPr>
          <w:rFonts w:ascii="宋体" w:hAnsi="宋体" w:eastAsia="宋体" w:hint="eastAsia"/>
        </w:rPr>
        <w:t>）</w:t>
      </w:r>
    </w:p>
    <w:p w:rsidR="0018722C">
      <w:pPr>
        <w:topLinePunct/>
      </w:pPr>
      <w:r>
        <w:rPr>
          <w:rFonts w:ascii="宋体" w:hAnsi="宋体" w:eastAsia="宋体" w:hint="eastAsia"/>
        </w:rPr>
        <w:t xml:space="preserve"/>
      </w:r>
      <w:r>
        <w:rPr>
          <w:rFonts w:ascii="宋体" w:hAnsi="宋体" w:eastAsia="宋体" w:hint="eastAsia"/>
        </w:rPr>
        <w:t>（</w:t>
      </w:r>
      <w:r>
        <w:t xml:space="preserve">F</w:t>
      </w:r>
      <w:r>
        <w:t xml:space="preserve">i</w:t>
      </w:r>
      <w:r>
        <w:t xml:space="preserve">g</w:t>
      </w:r>
      <w:r>
        <w:t xml:space="preserve">u</w:t>
      </w:r>
      <w:r>
        <w:t xml:space="preserve">re 4.</w:t>
      </w:r>
      <w:r>
        <w:t>14</w:t>
      </w:r>
      <w:r>
        <w:rPr>
          <w:rFonts w:ascii="宋体" w:hAnsi="宋体" w:eastAsia="宋体" w:hint="eastAsia"/>
        </w:rPr>
        <w:t xml:space="preserve">）</w:t>
      </w:r>
      <w:r>
        <w:rPr>
          <w:rFonts w:ascii="宋体" w:hAnsi="宋体" w:eastAsia="宋体" w:hint="eastAsia"/>
        </w:rPr>
        <w:t xml:space="preserve">，增加了细</w:t>
      </w:r>
      <w:r>
        <w:rPr>
          <w:rFonts w:ascii="宋体" w:hAnsi="宋体" w:eastAsia="宋体" w:hint="eastAsia"/>
        </w:rPr>
        <w:t>胞活力</w:t>
      </w:r>
      <w:r>
        <w:rPr>
          <w:rFonts w:ascii="宋体" w:hAnsi="宋体" w:eastAsia="宋体" w:hint="eastAsia"/>
        </w:rPr>
        <w:t xml:space="preserve">（</w:t>
      </w:r>
      <w:r>
        <w:rPr>
          <w:spacing w:val="-1"/>
          <w:w w:val="99"/>
        </w:rPr>
        <w:t xml:space="preserve">F</w:t>
      </w:r>
      <w:r>
        <w:t xml:space="preserve">i</w:t>
      </w:r>
      <w:r>
        <w:rPr>
          <w:spacing w:val="-1"/>
        </w:rPr>
        <w:t xml:space="preserve">g</w:t>
      </w:r>
      <w:r>
        <w:t xml:space="preserve">u</w:t>
      </w:r>
      <w:r>
        <w:rPr>
          <w:spacing w:val="0"/>
        </w:rPr>
        <w:t xml:space="preserve">r</w:t>
      </w:r>
      <w:r>
        <w:t xml:space="preserve">e</w:t>
      </w:r>
      <w:r>
        <w:t xml:space="preserve"> 4.15</w:t>
      </w:r>
      <w:r>
        <w:rPr>
          <w:rFonts w:ascii="宋体" w:hAnsi="宋体" w:eastAsia="宋体" w:hint="eastAsia"/>
        </w:rPr>
        <w:t xml:space="preserve">）</w:t>
      </w:r>
      <w:r>
        <w:rPr>
          <w:rFonts w:ascii="宋体" w:hAnsi="宋体" w:eastAsia="宋体" w:hint="eastAsia"/>
        </w:rPr>
        <w:t xml:space="preserve">，说明</w:t>
      </w:r>
      <w:r>
        <w:t xml:space="preserve">P</w:t>
      </w:r>
      <w:r>
        <w:t xml:space="preserve">DTC</w:t>
      </w:r>
      <w:r>
        <w:rPr>
          <w:rFonts w:ascii="宋体" w:hAnsi="宋体" w:eastAsia="宋体" w:hint="eastAsia"/>
        </w:rPr>
        <w:t xml:space="preserve">的预处理抑制了</w:t>
      </w:r>
      <w:r>
        <w:t xml:space="preserve">N</w:t>
      </w:r>
      <w:r>
        <w:t xml:space="preserve">F</w:t>
      </w:r>
      <w:r>
        <w:t xml:space="preserve">-</w:t>
      </w:r>
      <w:r>
        <w:t xml:space="preserve">κ</w:t>
      </w:r>
      <w:r>
        <w:t xml:space="preserve">B</w:t>
      </w:r>
      <w:r>
        <w:rPr>
          <w:rFonts w:ascii="宋体" w:hAnsi="宋体" w:eastAsia="宋体" w:hint="eastAsia"/>
        </w:rPr>
        <w:t xml:space="preserve">的活化，上调</w:t>
      </w:r>
      <w:r>
        <w:t xml:space="preserve">Bcl-X</w:t>
      </w:r>
      <w:r>
        <w:rPr>
          <w:vertAlign w:val="subscript"/>
          /&gt;
        </w:rPr>
        <w:t xml:space="preserve">L</w:t>
      </w:r>
      <w:r>
        <w:rPr>
          <w:rFonts w:ascii="宋体" w:hAnsi="宋体" w:eastAsia="宋体" w:hint="eastAsia"/>
        </w:rPr>
        <w:t xml:space="preserve">和下调</w:t>
      </w:r>
      <w:r>
        <w:t xml:space="preserve">Bax</w:t>
      </w:r>
      <w:r>
        <w:rPr>
          <w:rFonts w:ascii="宋体" w:hAnsi="宋体" w:eastAsia="宋体" w:hint="eastAsia"/>
        </w:rPr>
        <w:t xml:space="preserve">。提示</w:t>
      </w:r>
      <w:r>
        <w:t xml:space="preserve">LIGHT </w:t>
      </w:r>
      <w:r>
        <w:t xml:space="preserve">/</w:t>
      </w:r>
      <w:r>
        <w:t xml:space="preserve">IFN-γ</w:t>
      </w:r>
      <w:r>
        <w:rPr>
          <w:rFonts w:ascii="宋体" w:hAnsi="宋体" w:eastAsia="宋体" w:hint="eastAsia"/>
        </w:rPr>
        <w:t xml:space="preserve">可能促进了</w:t>
      </w:r>
      <w:r>
        <w:t xml:space="preserve">IκB-α</w:t>
      </w:r>
      <w:r>
        <w:rPr>
          <w:rFonts w:ascii="宋体" w:hAnsi="宋体" w:eastAsia="宋体" w:hint="eastAsia"/>
        </w:rPr>
        <w:t xml:space="preserve">和</w:t>
      </w:r>
      <w:r>
        <w:t xml:space="preserve">NF-κB</w:t>
      </w:r>
      <w:r>
        <w:rPr>
          <w:rFonts w:ascii="宋体" w:hAnsi="宋体" w:eastAsia="宋体" w:hint="eastAsia"/>
        </w:rPr>
        <w:t xml:space="preserve">的分离及</w:t>
      </w:r>
      <w:r>
        <w:t xml:space="preserve">IκB-α</w:t>
      </w:r>
      <w:r>
        <w:rPr>
          <w:rFonts w:ascii="宋体" w:hAnsi="宋体" w:eastAsia="宋体" w:hint="eastAsia"/>
        </w:rPr>
        <w:t xml:space="preserve">的降解，同时诱导了活化</w:t>
      </w:r>
      <w:r>
        <w:t xml:space="preserve">NF-κB</w:t>
      </w:r>
      <w:r>
        <w:rPr>
          <w:rFonts w:ascii="宋体" w:hAnsi="宋体" w:eastAsia="宋体" w:hint="eastAsia"/>
        </w:rPr>
        <w:t xml:space="preserve">的从细胞质向细胞核转移，一定程</w:t>
      </w:r>
      <w:r>
        <w:rPr>
          <w:rFonts w:ascii="宋体" w:hAnsi="宋体" w:eastAsia="宋体" w:hint="eastAsia"/>
        </w:rPr>
        <w:t xml:space="preserve">度上抑制了</w:t>
      </w:r>
      <w:r>
        <w:t xml:space="preserve">Bcl-X</w:t>
      </w:r>
      <w:r>
        <w:rPr>
          <w:vertAlign w:val="subscript"/>
          /&gt;
        </w:rPr>
        <w:t xml:space="preserve">L</w:t>
      </w:r>
      <w:r>
        <w:rPr>
          <w:rFonts w:ascii="宋体" w:hAnsi="宋体" w:eastAsia="宋体" w:hint="eastAsia"/>
        </w:rPr>
        <w:t xml:space="preserve">的表达，增加了</w:t>
      </w:r>
      <w:r>
        <w:t xml:space="preserve">Bax</w:t>
      </w:r>
      <w:r>
        <w:rPr>
          <w:rFonts w:ascii="宋体" w:hAnsi="宋体" w:eastAsia="宋体" w:hint="eastAsia"/>
        </w:rPr>
        <w:t xml:space="preserve">的表达。单独的</w:t>
      </w:r>
      <w:r>
        <w:t xml:space="preserve">LIGHT</w:t>
      </w:r>
      <w:r>
        <w:rPr>
          <w:rFonts w:ascii="宋体" w:hAnsi="宋体" w:eastAsia="宋体" w:hint="eastAsia"/>
        </w:rPr>
        <w:t xml:space="preserve">处理细胞仅具轻微</w:t>
      </w:r>
      <w:r>
        <w:rPr>
          <w:rFonts w:ascii="宋体" w:hAnsi="宋体" w:eastAsia="宋体" w:hint="eastAsia"/>
        </w:rPr>
        <w:t xml:space="preserve">毒性，是否也和</w:t>
      </w:r>
      <w:r>
        <w:t xml:space="preserve">TNF-α</w:t>
      </w:r>
      <w:r>
        <w:rPr>
          <w:rFonts w:ascii="宋体" w:hAnsi="宋体" w:eastAsia="宋体" w:hint="eastAsia"/>
        </w:rPr>
        <w:t xml:space="preserve">一样，通过诱导</w:t>
      </w:r>
      <w:r>
        <w:t xml:space="preserve">NF-κB</w:t>
      </w:r>
      <w:r>
        <w:rPr>
          <w:rFonts w:ascii="宋体" w:hAnsi="宋体" w:eastAsia="宋体" w:hint="eastAsia"/>
        </w:rPr>
        <w:t xml:space="preserve">活化提高抗凋亡基因的表达而保护</w:t>
      </w:r>
      <w:r>
        <w:rPr>
          <w:rFonts w:ascii="宋体" w:hAnsi="宋体" w:eastAsia="宋体" w:hint="eastAsia"/>
        </w:rPr>
        <w:t xml:space="preserve">细胞？需要深入研究。</w:t>
      </w:r>
    </w:p>
    <w:p w:rsidR="0018722C">
      <w:pPr>
        <w:topLinePunct/>
      </w:pPr>
      <w:r>
        <w:rPr>
          <w:rFonts w:ascii="宋体" w:hAnsi="宋体" w:eastAsia="宋体" w:hint="eastAsia"/>
        </w:rPr>
        <w:t>综上所述，</w:t>
      </w:r>
      <w:r>
        <w:t>LIGHT</w:t>
      </w:r>
      <w:r>
        <w:rPr>
          <w:rFonts w:ascii="宋体" w:hAnsi="宋体" w:eastAsia="宋体" w:hint="eastAsia"/>
        </w:rPr>
        <w:t>联合</w:t>
      </w:r>
      <w:r>
        <w:t>IFN-γ</w:t>
      </w:r>
      <w:r>
        <w:rPr>
          <w:rFonts w:ascii="宋体" w:hAnsi="宋体" w:eastAsia="宋体" w:hint="eastAsia"/>
        </w:rPr>
        <w:t>作用胰岛</w:t>
      </w:r>
      <w:r>
        <w:t>β</w:t>
      </w:r>
      <w:r>
        <w:rPr>
          <w:rFonts w:ascii="宋体" w:hAnsi="宋体" w:eastAsia="宋体" w:hint="eastAsia"/>
        </w:rPr>
        <w:t>细胞，激活了转录因子</w:t>
      </w:r>
      <w:r>
        <w:t>STAT-1</w:t>
      </w:r>
      <w:r>
        <w:rPr>
          <w:rFonts w:ascii="宋体" w:hAnsi="宋体" w:eastAsia="宋体" w:hint="eastAsia"/>
        </w:rPr>
        <w:t>和</w:t>
      </w:r>
      <w:r>
        <w:t>NF-κB</w:t>
      </w:r>
      <w:r>
        <w:rPr>
          <w:rFonts w:ascii="宋体" w:hAnsi="宋体" w:eastAsia="宋体" w:hint="eastAsia"/>
        </w:rPr>
        <w:t>，使</w:t>
      </w:r>
      <w:r>
        <w:t>Bcl-X</w:t>
      </w:r>
      <w:r>
        <w:rPr>
          <w:vertAlign w:val="subscript"/>
          /&gt;
        </w:rPr>
        <w:t>L</w:t>
      </w:r>
      <w:r>
        <w:rPr>
          <w:rFonts w:ascii="宋体" w:hAnsi="宋体" w:eastAsia="宋体" w:hint="eastAsia"/>
        </w:rPr>
        <w:t>、</w:t>
      </w:r>
      <w:r>
        <w:t>Bax</w:t>
      </w:r>
      <w:r>
        <w:rPr>
          <w:rFonts w:ascii="宋体" w:hAnsi="宋体" w:eastAsia="宋体" w:hint="eastAsia"/>
        </w:rPr>
        <w:t>、</w:t>
      </w:r>
      <w:r>
        <w:t>Bak</w:t>
      </w:r>
      <w:r>
        <w:rPr>
          <w:rFonts w:ascii="宋体" w:hAnsi="宋体" w:eastAsia="宋体" w:hint="eastAsia"/>
        </w:rPr>
        <w:t>、</w:t>
      </w:r>
      <w:r>
        <w:t>Cyto C</w:t>
      </w:r>
      <w:r>
        <w:rPr>
          <w:rFonts w:ascii="宋体" w:hAnsi="宋体" w:eastAsia="宋体" w:hint="eastAsia"/>
        </w:rPr>
        <w:t>、</w:t>
      </w:r>
      <w:r>
        <w:t>Caspase-8,</w:t>
      </w:r>
      <w:r w:rsidR="004B696B">
        <w:t xml:space="preserve"> </w:t>
      </w:r>
      <w:r w:rsidR="004B696B">
        <w:t>-9,</w:t>
      </w:r>
      <w:r w:rsidR="004B696B">
        <w:t xml:space="preserve"> </w:t>
      </w:r>
      <w:r w:rsidR="004B696B">
        <w:t>-3</w:t>
      </w:r>
      <w:r>
        <w:rPr>
          <w:rFonts w:ascii="宋体" w:hAnsi="宋体" w:eastAsia="宋体" w:hint="eastAsia"/>
        </w:rPr>
        <w:t>、</w:t>
      </w:r>
      <w:r>
        <w:t>PARP</w:t>
      </w:r>
      <w:r/>
      <w:r>
        <w:rPr>
          <w:rFonts w:ascii="宋体" w:hAnsi="宋体" w:eastAsia="宋体" w:hint="eastAsia"/>
        </w:rPr>
        <w:t>的表达及活性都呈</w:t>
      </w:r>
      <w:r>
        <w:rPr>
          <w:rFonts w:ascii="宋体" w:hAnsi="宋体" w:eastAsia="宋体" w:hint="eastAsia"/>
        </w:rPr>
        <w:t>时间依赖性发生相应改变，最终导致细胞凋亡的发生。因此，我们推测，</w:t>
      </w:r>
      <w:r>
        <w:t>LIGHT</w:t>
      </w:r>
      <w:r>
        <w:rPr>
          <w:rFonts w:ascii="宋体" w:hAnsi="宋体" w:eastAsia="宋体" w:hint="eastAsia"/>
        </w:rPr>
        <w:t>和</w:t>
      </w:r>
      <w:r>
        <w:t>IFN-γ</w:t>
      </w:r>
      <w:r>
        <w:rPr>
          <w:rFonts w:ascii="宋体" w:hAnsi="宋体" w:eastAsia="宋体" w:hint="eastAsia"/>
        </w:rPr>
        <w:t>可能主要通过转录因子</w:t>
      </w:r>
      <w:r>
        <w:t>STAT-1</w:t>
      </w:r>
      <w:r>
        <w:rPr>
          <w:rFonts w:ascii="宋体" w:hAnsi="宋体" w:eastAsia="宋体" w:hint="eastAsia"/>
        </w:rPr>
        <w:t>和</w:t>
      </w:r>
      <w:r>
        <w:t>NF-κB</w:t>
      </w:r>
      <w:r>
        <w:rPr>
          <w:rFonts w:ascii="宋体" w:hAnsi="宋体" w:eastAsia="宋体" w:hint="eastAsia"/>
        </w:rPr>
        <w:t>介导线粒体途径而诱导胰岛</w:t>
      </w:r>
      <w:r>
        <w:t>β</w:t>
      </w:r>
      <w:r/>
      <w:r>
        <w:rPr>
          <w:rFonts w:ascii="宋体" w:hAnsi="宋体" w:eastAsia="宋体" w:hint="eastAsia"/>
        </w:rPr>
        <w:t>细胞</w:t>
      </w:r>
      <w:r>
        <w:rPr>
          <w:rFonts w:ascii="宋体" w:hAnsi="宋体" w:eastAsia="宋体" w:hint="eastAsia"/>
        </w:rPr>
        <w:t>凋亡</w:t>
      </w:r>
      <w:r>
        <w:rPr>
          <w:rFonts w:ascii="宋体" w:hAnsi="宋体" w:eastAsia="宋体" w:hint="eastAsia"/>
        </w:rPr>
        <w:t>（</w:t>
      </w:r>
      <w:r>
        <w:t>F</w:t>
      </w:r>
      <w:r>
        <w:t>i</w:t>
      </w:r>
      <w:r>
        <w:t>g</w:t>
      </w:r>
      <w:r>
        <w:t>u</w:t>
      </w:r>
      <w:r>
        <w:t>re 4.18</w:t>
      </w:r>
      <w:r>
        <w:rPr>
          <w:rFonts w:ascii="宋体" w:hAnsi="宋体" w:eastAsia="宋体" w:hint="eastAsia"/>
        </w:rPr>
        <w:t>）</w:t>
      </w:r>
      <w:r>
        <w:rPr>
          <w:rFonts w:ascii="宋体" w:hAnsi="宋体" w:eastAsia="宋体" w:hint="eastAsia"/>
        </w:rPr>
        <w:t>。以上研究提示，转录因子</w:t>
      </w:r>
      <w:r>
        <w:t>S</w:t>
      </w:r>
      <w:r>
        <w:t>T</w:t>
      </w:r>
      <w:r>
        <w:t>A</w:t>
      </w:r>
      <w:r>
        <w:t>T</w:t>
      </w:r>
      <w:r>
        <w:t>-</w:t>
      </w:r>
      <w:r>
        <w:t>1</w:t>
      </w:r>
      <w:r>
        <w:rPr>
          <w:rFonts w:ascii="宋体" w:hAnsi="宋体" w:eastAsia="宋体" w:hint="eastAsia"/>
        </w:rPr>
        <w:t>或</w:t>
      </w:r>
      <w:r>
        <w:t>N</w:t>
      </w:r>
      <w:r>
        <w:t>F</w:t>
      </w:r>
      <w:r>
        <w:t>-</w:t>
      </w:r>
      <w:r>
        <w:t>κ</w:t>
      </w:r>
      <w:r>
        <w:t>B</w:t>
      </w:r>
      <w:r>
        <w:rPr>
          <w:rFonts w:ascii="宋体" w:hAnsi="宋体" w:eastAsia="宋体" w:hint="eastAsia"/>
        </w:rPr>
        <w:t>可能作为抑制炎症</w:t>
      </w:r>
      <w:r>
        <w:rPr>
          <w:rFonts w:ascii="宋体" w:hAnsi="宋体" w:eastAsia="宋体" w:hint="eastAsia"/>
        </w:rPr>
        <w:t>细胞因子破坏胰岛细胞的有效靶点，对</w:t>
      </w:r>
      <w:r>
        <w:t>T1DM</w:t>
      </w:r>
      <w:r>
        <w:rPr>
          <w:rFonts w:ascii="宋体" w:hAnsi="宋体" w:eastAsia="宋体" w:hint="eastAsia"/>
        </w:rPr>
        <w:t>的防治具有重要意义。</w:t>
      </w:r>
    </w:p>
    <w:p w:rsidR="0018722C">
      <w:pPr>
        <w:pStyle w:val="aff7"/>
        <w:topLinePunct/>
      </w:pPr>
      <w:r>
        <w:rPr>
          <w:rFonts w:ascii="宋体"/>
          <w:sz w:val="20"/>
        </w:rPr>
        <w:drawing>
          <wp:inline distT="0" distB="0" distL="0" distR="0">
            <wp:extent cx="3842439" cy="4106037"/>
            <wp:effectExtent l="0" t="0" r="0" b="0"/>
            <wp:docPr id="97" name="image49.png" descr=""/>
            <wp:cNvGraphicFramePr>
              <a:graphicFrameLocks noChangeAspect="1"/>
            </wp:cNvGraphicFramePr>
            <a:graphic>
              <a:graphicData uri="http://schemas.openxmlformats.org/drawingml/2006/picture">
                <pic:pic>
                  <pic:nvPicPr>
                    <pic:cNvPr id="98" name="image49.png"/>
                    <pic:cNvPicPr/>
                  </pic:nvPicPr>
                  <pic:blipFill>
                    <a:blip r:embed="rId63" cstate="print"/>
                    <a:stretch>
                      <a:fillRect/>
                    </a:stretch>
                  </pic:blipFill>
                  <pic:spPr>
                    <a:xfrm>
                      <a:off x="0" y="0"/>
                      <a:ext cx="3842439" cy="4106037"/>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hAnsi="宋体" w:eastAsia="宋体" w:hint="eastAsia"/>
        </w:rPr>
        <w:t xml:space="preserve"/>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 xml:space="preserve">4.18</w:t>
      </w:r>
      <w:r>
        <w:rPr>
          <w:rFonts w:cstheme="minorBidi" w:hAnsiTheme="minorHAnsi" w:eastAsiaTheme="minorHAnsi" w:asciiTheme="minorHAnsi"/>
        </w:rPr>
        <w:t xml:space="preserve"> STAT1 </w:t>
      </w:r>
      <w:r>
        <w:rPr>
          <w:rFonts w:cstheme="minorBidi" w:hAnsiTheme="minorHAnsi" w:eastAsiaTheme="minorHAnsi" w:asciiTheme="minorHAnsi"/>
        </w:rPr>
        <w:t xml:space="preserve">/</w:t>
      </w:r>
      <w:r>
        <w:rPr>
          <w:rFonts w:ascii="宋体" w:hAnsi="宋体" w:eastAsia="宋体" w:hint="eastAsia" w:cstheme="minorBidi"/>
        </w:rPr>
        <w:t xml:space="preserve">线粒体途径和</w:t>
      </w:r>
      <w:r>
        <w:rPr>
          <w:rFonts w:cstheme="minorBidi" w:hAnsiTheme="minorHAnsi" w:eastAsiaTheme="minorHAnsi" w:asciiTheme="minorHAnsi"/>
        </w:rPr>
        <w:t xml:space="preserve">NF-κB </w:t>
      </w:r>
      <w:r>
        <w:rPr>
          <w:rFonts w:cstheme="minorBidi" w:hAnsiTheme="minorHAnsi" w:eastAsiaTheme="minorHAnsi" w:asciiTheme="minorHAnsi"/>
        </w:rPr>
        <w:t xml:space="preserve">/</w:t>
      </w:r>
      <w:r>
        <w:rPr>
          <w:rFonts w:ascii="宋体" w:hAnsi="宋体" w:eastAsia="宋体" w:hint="eastAsia" w:cstheme="minorBidi"/>
        </w:rPr>
        <w:t xml:space="preserve">线粒体途径涉及</w:t>
      </w:r>
      <w:r>
        <w:rPr>
          <w:rFonts w:cstheme="minorBidi" w:hAnsiTheme="minorHAnsi" w:eastAsiaTheme="minorHAnsi" w:asciiTheme="minorHAnsi"/>
        </w:rPr>
        <w:t xml:space="preserve">LIGHT</w:t>
      </w:r>
      <w:r>
        <w:rPr>
          <w:rFonts w:ascii="宋体" w:hAnsi="宋体" w:eastAsia="宋体" w:hint="eastAsia" w:cstheme="minorBidi"/>
        </w:rPr>
        <w:t xml:space="preserve">和</w:t>
      </w:r>
      <w:r>
        <w:rPr>
          <w:rFonts w:cstheme="minorBidi" w:hAnsiTheme="minorHAnsi" w:eastAsiaTheme="minorHAnsi" w:asciiTheme="minorHAnsi"/>
        </w:rPr>
        <w:t xml:space="preserve">IFN-γ</w:t>
      </w:r>
      <w:r>
        <w:rPr>
          <w:rFonts w:ascii="宋体" w:hAnsi="宋体" w:eastAsia="宋体" w:hint="eastAsia" w:cstheme="minorBidi"/>
        </w:rPr>
        <w:t xml:space="preserve">诱导的</w:t>
      </w:r>
      <w:r>
        <w:rPr>
          <w:rFonts w:cstheme="minorBidi" w:hAnsiTheme="minorHAnsi" w:eastAsiaTheme="minorHAnsi" w:asciiTheme="minorHAnsi"/>
        </w:rPr>
        <w:t xml:space="preserve">β</w:t>
      </w:r>
      <w:r>
        <w:rPr>
          <w:rFonts w:ascii="宋体" w:hAnsi="宋体" w:eastAsia="宋体" w:hint="eastAsia" w:cstheme="minorBidi"/>
        </w:rPr>
        <w:t xml:space="preserve">细胞凋亡</w:t>
      </w:r>
      <w:r>
        <w:rPr>
          <w:rFonts w:cstheme="minorBidi" w:hAnsiTheme="minorHAnsi" w:eastAsiaTheme="minorHAnsi" w:asciiTheme="minorHAnsi"/>
        </w:rPr>
        <w:t xml:space="preserve">Figure</w:t>
      </w:r>
      <w:r>
        <w:rPr>
          <w:rFonts w:cstheme="minorBidi" w:hAnsiTheme="minorHAnsi" w:eastAsiaTheme="minorHAnsi" w:asciiTheme="minorHAnsi"/>
        </w:rPr>
        <w:t xml:space="preserve"> 4.18 STAT1</w:t>
      </w:r>
      <w:r>
        <w:rPr>
          <w:rFonts w:cstheme="minorBidi" w:hAnsiTheme="minorHAnsi" w:eastAsiaTheme="minorHAnsi" w:asciiTheme="minorHAnsi"/>
        </w:rPr>
        <w:t xml:space="preserve">/</w:t>
      </w:r>
      <w:r>
        <w:rPr>
          <w:rFonts w:cstheme="minorBidi" w:hAnsiTheme="minorHAnsi" w:eastAsiaTheme="minorHAnsi" w:asciiTheme="minorHAnsi"/>
        </w:rPr>
        <w:t xml:space="preserve">Mitochondria and NF-κB</w:t>
      </w:r>
      <w:r>
        <w:rPr>
          <w:rFonts w:cstheme="minorBidi" w:hAnsiTheme="minorHAnsi" w:eastAsiaTheme="minorHAnsi" w:asciiTheme="minorHAnsi"/>
        </w:rPr>
        <w:t xml:space="preserve">/</w:t>
      </w:r>
      <w:r>
        <w:rPr>
          <w:rFonts w:cstheme="minorBidi" w:hAnsiTheme="minorHAnsi" w:eastAsiaTheme="minorHAnsi" w:asciiTheme="minorHAnsi"/>
        </w:rPr>
        <w:t xml:space="preserve">Mitochondria pathways are involved in</w:t>
      </w:r>
      <w:r w:rsidR="001852F3">
        <w:rPr>
          <w:rFonts w:cstheme="minorBidi" w:hAnsiTheme="minorHAnsi" w:eastAsiaTheme="minorHAnsi" w:asciiTheme="minorHAnsi"/>
        </w:rPr>
        <w:t xml:space="preserve">β</w:t>
      </w:r>
      <w:r w:rsidR="001852F3">
        <w:rPr>
          <w:rFonts w:cstheme="minorBidi" w:hAnsiTheme="minorHAnsi" w:eastAsiaTheme="minorHAnsi" w:asciiTheme="minorHAnsi"/>
        </w:rPr>
        <w:t xml:space="preserve">cell </w:t>
      </w:r>
      <w:r>
        <w:rPr>
          <w:rFonts w:cstheme="minorBidi" w:hAnsiTheme="minorHAnsi" w:eastAsiaTheme="minorHAnsi" w:asciiTheme="minorHAnsi"/>
        </w:rPr>
        <w:t xml:space="preserve">apoptosis induced by LIGHT and IFN-γ</w:t>
      </w:r>
    </w:p>
    <w:p w:rsidR="0018722C">
      <w:pPr>
        <w:topLinePunct/>
      </w:pPr>
      <w:r>
        <w:t>IFN-γ</w:t>
      </w:r>
      <w:r w:rsidR="001852F3">
        <w:t xml:space="preserve">signaling triggers STAT1-mediated mitochondrial pathway through upregulation of Bax and Bak as well as LIGHT signaling activates NF-κB-mediated mitochondrial pathway via downregulation of Bcl-X</w:t>
      </w:r>
      <w:r>
        <w:t>L </w:t>
      </w:r>
      <w:r>
        <w:t>and upregulation of Bax, followed with Cyto C release and caspase-9 activation. Caspase-9 then activates Caspase-3. The signal from Caspase-3 is transmitted to PARP. Besides, Caspase-8 is activated by death receptor pathway. Caspase-8 is involved in mitochondrial pathway through cleaving Bid, too.</w:t>
      </w:r>
    </w:p>
    <w:p w:rsidR="0018722C">
      <w:pPr>
        <w:pStyle w:val="Heading2"/>
        <w:topLinePunct/>
        <w:ind w:left="171" w:hangingChars="171" w:hanging="171"/>
      </w:pPr>
      <w:bookmarkStart w:name="5 小 结 " w:id="53"/>
      <w:bookmarkEnd w:id="53"/>
      <w:r>
        <w:t>5</w:t>
      </w:r>
      <w:r>
        <w:t xml:space="preserve"> </w:t>
      </w:r>
      <w:r/>
      <w:bookmarkStart w:name="5 小 结 " w:id="54"/>
      <w:bookmarkEnd w:id="54"/>
      <w:r>
        <w:t>小 结</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t>LIGHT</w:t>
      </w:r>
      <w:r/>
      <w:r w:rsidR="001852F3">
        <w:t xml:space="preserve"> </w:t>
      </w:r>
      <w:r>
        <w:rPr>
          <w:rFonts w:ascii="宋体" w:eastAsia="宋体" w:hint="eastAsia"/>
        </w:rPr>
        <w:t>途径介导胰岛细胞凋亡的分子机制可能与其协同另一炎症细胞因子</w:t>
      </w:r>
    </w:p>
    <w:p w:rsidR="0018722C">
      <w:pPr>
        <w:topLinePunct/>
      </w:pPr>
      <w:r>
        <w:t>IFN-γ</w:t>
      </w:r>
      <w:r>
        <w:rPr>
          <w:rFonts w:ascii="宋体" w:hAnsi="宋体" w:eastAsia="宋体" w:hint="eastAsia"/>
        </w:rPr>
        <w:t>，激活转录因子</w:t>
      </w:r>
      <w:r>
        <w:t>NF-κB</w:t>
      </w:r>
      <w:r>
        <w:rPr>
          <w:rFonts w:ascii="宋体" w:hAnsi="宋体" w:eastAsia="宋体" w:hint="eastAsia"/>
        </w:rPr>
        <w:t>和</w:t>
      </w:r>
      <w:r>
        <w:t>STAT1</w:t>
      </w:r>
      <w:r>
        <w:rPr>
          <w:rFonts w:ascii="宋体" w:hAnsi="宋体" w:eastAsia="宋体" w:hint="eastAsia"/>
        </w:rPr>
        <w:t>有关。</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t>LIGHT</w:t>
      </w:r>
      <w:r>
        <w:t>/</w:t>
      </w:r>
      <w:r>
        <w:t>LFN-γ</w:t>
      </w:r>
      <w:r/>
      <w:r>
        <w:rPr>
          <w:rFonts w:ascii="宋体" w:hAnsi="宋体" w:eastAsia="宋体" w:hint="eastAsia"/>
        </w:rPr>
        <w:t>诱导的胰岛细胞凋亡主要通过调节内在的线粒体凋亡途径实</w:t>
      </w:r>
      <w:r>
        <w:rPr>
          <w:rFonts w:ascii="宋体" w:hAnsi="宋体" w:eastAsia="宋体" w:hint="eastAsia"/>
        </w:rPr>
        <w:t>现即下调</w:t>
      </w:r>
      <w:r>
        <w:t>B</w:t>
      </w:r>
      <w:r>
        <w:t>c</w:t>
      </w:r>
      <w:r>
        <w:t>l</w:t>
      </w:r>
      <w:r>
        <w:t>-</w:t>
      </w:r>
      <w:r>
        <w:t>X</w:t>
      </w:r>
      <w:r>
        <w:t>L</w:t>
      </w:r>
      <w:r>
        <w:rPr>
          <w:rFonts w:ascii="宋体" w:hAnsi="宋体" w:eastAsia="宋体" w:hint="eastAsia"/>
        </w:rPr>
        <w:t>，上调</w:t>
      </w:r>
      <w:r>
        <w:t>B</w:t>
      </w:r>
      <w:r>
        <w:t>a</w:t>
      </w:r>
      <w:r>
        <w:t>x</w:t>
      </w:r>
      <w:r>
        <w:rPr>
          <w:rFonts w:ascii="宋体" w:hAnsi="宋体" w:eastAsia="宋体" w:hint="eastAsia"/>
        </w:rPr>
        <w:t>、</w:t>
      </w:r>
      <w:r>
        <w:t>B</w:t>
      </w:r>
      <w:r>
        <w:t>a</w:t>
      </w:r>
      <w:r>
        <w:t>k</w:t>
      </w:r>
      <w:r>
        <w:rPr>
          <w:rFonts w:ascii="宋体" w:hAnsi="宋体" w:eastAsia="宋体" w:hint="eastAsia"/>
        </w:rPr>
        <w:t>，促进线粒体</w:t>
      </w:r>
      <w:r>
        <w:t>C</w:t>
      </w:r>
      <w:r>
        <w:t>y</w:t>
      </w:r>
      <w:r>
        <w:t>t</w:t>
      </w:r>
      <w:r>
        <w:t>o C</w:t>
      </w:r>
      <w:r/>
      <w:r>
        <w:rPr>
          <w:rFonts w:ascii="宋体" w:hAnsi="宋体" w:eastAsia="宋体" w:hint="eastAsia"/>
        </w:rPr>
        <w:t>释放，激活</w:t>
      </w:r>
      <w:r>
        <w:t>C</w:t>
      </w:r>
      <w:r>
        <w:t>a</w:t>
      </w:r>
      <w:r>
        <w:t>spa</w:t>
      </w:r>
      <w:r>
        <w:t>s</w:t>
      </w:r>
      <w:r>
        <w:t>e</w:t>
      </w:r>
      <w:r>
        <w:t>-</w:t>
      </w:r>
      <w:r>
        <w:t>9,</w:t>
      </w:r>
      <w:r w:rsidR="004B696B">
        <w:t xml:space="preserve"> </w:t>
      </w:r>
      <w:r>
        <w:t>-</w:t>
      </w:r>
      <w:r>
        <w:t>3</w:t>
      </w:r>
      <w:r>
        <w:rPr>
          <w:rFonts w:ascii="宋体" w:hAnsi="宋体" w:eastAsia="宋体" w:hint="eastAsia"/>
        </w:rPr>
        <w:t>。</w:t>
      </w:r>
    </w:p>
    <w:p w:rsidR="0018722C">
      <w:pPr>
        <w:pStyle w:val="affd"/>
        <w:topLinePunct/>
      </w:pPr>
      <w:bookmarkStart w:id="199603" w:name="_Toc686199603"/>
      <w:bookmarkStart w:name="_TOC_250002" w:id="55"/>
      <w:bookmarkStart w:name="结论 " w:id="56"/>
      <w:r/>
      <w:bookmarkEnd w:id="55"/>
      <w:r>
        <w:t>结</w:t>
      </w:r>
      <w:r w:rsidR="004F241D">
        <w:t xml:space="preserve">  </w:t>
      </w:r>
      <w:r w:rsidR="004F241D">
        <w:t xml:space="preserve">论</w:t>
      </w:r>
      <w:bookmarkEnd w:id="199603"/>
    </w:p>
    <w:p w:rsidR="0018722C">
      <w:pPr>
        <w:pStyle w:val="cw22"/>
        <w:topLinePunct/>
      </w:pPr>
      <w:r>
        <w:rPr>
          <w:rFonts w:ascii="宋体" w:hAnsi="宋体" w:eastAsia="宋体" w:hint="eastAsia"/>
        </w:rPr>
        <w:t>1. </w:t>
      </w:r>
      <w:r>
        <w:t>LIGHT</w:t>
      </w:r>
      <w:r/>
      <w:r>
        <w:rPr>
          <w:rFonts w:ascii="宋体" w:hAnsi="宋体" w:eastAsia="宋体" w:hint="eastAsia"/>
        </w:rPr>
        <w:t>信号通路信号传递增加了炎症细胞因子</w:t>
      </w:r>
      <w:r>
        <w:t>IFN-γ</w:t>
      </w:r>
      <w:r/>
      <w:r>
        <w:rPr>
          <w:rFonts w:ascii="宋体" w:hAnsi="宋体" w:eastAsia="宋体" w:hint="eastAsia"/>
        </w:rPr>
        <w:t>的分泌，促进了</w:t>
      </w:r>
      <w:r>
        <w:t>NOD</w:t>
      </w:r>
      <w:r/>
      <w:r>
        <w:rPr>
          <w:rFonts w:ascii="宋体" w:hAnsi="宋体" w:eastAsia="宋体" w:hint="eastAsia"/>
        </w:rPr>
        <w:t>小鼠胰岛炎及胰岛细胞凋亡的形成。</w:t>
      </w:r>
    </w:p>
    <w:p w:rsidR="0018722C">
      <w:pPr>
        <w:pStyle w:val="cw22"/>
        <w:topLinePunct/>
      </w:pPr>
      <w:r>
        <w:rPr>
          <w:rFonts w:ascii="宋体" w:hAnsi="宋体" w:eastAsia="宋体" w:hint="eastAsia"/>
        </w:rPr>
        <w:t>2. </w:t>
      </w:r>
      <w:r>
        <w:rPr>
          <w:rFonts w:ascii="宋体" w:hAnsi="宋体" w:eastAsia="宋体" w:hint="eastAsia"/>
        </w:rPr>
        <w:t>细胞因子</w:t>
      </w:r>
      <w:r>
        <w:t>LIGHT</w:t>
      </w:r>
      <w:r>
        <w:rPr>
          <w:rFonts w:ascii="宋体" w:hAnsi="宋体" w:eastAsia="宋体" w:hint="eastAsia"/>
        </w:rPr>
        <w:t>主要结合受体</w:t>
      </w:r>
      <w:r>
        <w:t>LTβR</w:t>
      </w:r>
      <w:r/>
      <w:r>
        <w:rPr>
          <w:rFonts w:ascii="宋体" w:hAnsi="宋体" w:eastAsia="宋体" w:hint="eastAsia"/>
        </w:rPr>
        <w:t>直接参与了炎症因子</w:t>
      </w:r>
      <w:r>
        <w:t>IFN-γ</w:t>
      </w:r>
      <w:r>
        <w:rPr>
          <w:rFonts w:ascii="宋体" w:hAnsi="宋体" w:eastAsia="宋体" w:hint="eastAsia"/>
        </w:rPr>
        <w:t>诱导的胰岛细胞凋亡，</w:t>
      </w:r>
      <w:r>
        <w:t>LIGHT</w:t>
      </w:r>
      <w:r/>
      <w:r>
        <w:rPr>
          <w:rFonts w:ascii="宋体" w:hAnsi="宋体" w:eastAsia="宋体" w:hint="eastAsia"/>
        </w:rPr>
        <w:t>与</w:t>
      </w:r>
      <w:r>
        <w:t>IFN-γ</w:t>
      </w:r>
      <w:r/>
      <w:r>
        <w:rPr>
          <w:rFonts w:ascii="宋体" w:hAnsi="宋体" w:eastAsia="宋体" w:hint="eastAsia"/>
        </w:rPr>
        <w:t>之间存在协同作用。</w:t>
      </w:r>
    </w:p>
    <w:p w:rsidR="0018722C">
      <w:pPr>
        <w:pStyle w:val="cw22"/>
        <w:topLinePunct/>
      </w:pPr>
      <w:r>
        <w:rPr>
          <w:rFonts w:ascii="宋体" w:hAnsi="宋体" w:eastAsia="宋体" w:hint="eastAsia"/>
        </w:rPr>
        <w:t>3. </w:t>
      </w:r>
      <w:r>
        <w:t>LIGHT</w:t>
      </w:r>
      <w:r/>
      <w:r>
        <w:rPr>
          <w:rFonts w:ascii="宋体" w:hAnsi="宋体" w:eastAsia="宋体" w:hint="eastAsia"/>
        </w:rPr>
        <w:t>与</w:t>
      </w:r>
      <w:r>
        <w:t>IFN-γ</w:t>
      </w:r>
      <w:r/>
      <w:r>
        <w:rPr>
          <w:rFonts w:ascii="宋体" w:hAnsi="宋体" w:eastAsia="宋体" w:hint="eastAsia"/>
        </w:rPr>
        <w:t>协同作用诱导胰岛细胞凋亡的分子机制与转录因子</w:t>
      </w:r>
      <w:r>
        <w:t>STAT1</w:t>
      </w:r>
      <w:r/>
      <w:r>
        <w:rPr>
          <w:rFonts w:ascii="宋体" w:hAnsi="宋体" w:eastAsia="宋体" w:hint="eastAsia"/>
        </w:rPr>
        <w:t>和</w:t>
      </w:r>
      <w:r>
        <w:t>NF-κB</w:t>
      </w:r>
      <w:r>
        <w:rPr>
          <w:rFonts w:ascii="宋体" w:hAnsi="宋体" w:eastAsia="宋体" w:hint="eastAsia"/>
        </w:rPr>
        <w:t>，以及</w:t>
      </w:r>
      <w:r>
        <w:t>Bcl-X</w:t>
      </w:r>
      <w:r>
        <w:t>L</w:t>
      </w:r>
      <w:r>
        <w:rPr>
          <w:rFonts w:ascii="宋体" w:hAnsi="宋体" w:eastAsia="宋体" w:hint="eastAsia"/>
        </w:rPr>
        <w:t>、</w:t>
      </w:r>
      <w:r>
        <w:t>Bax</w:t>
      </w:r>
      <w:r>
        <w:rPr>
          <w:rFonts w:ascii="宋体" w:hAnsi="宋体" w:eastAsia="宋体" w:hint="eastAsia"/>
        </w:rPr>
        <w:t>、</w:t>
      </w:r>
      <w:r>
        <w:t>Bak</w:t>
      </w:r>
      <w:r>
        <w:rPr>
          <w:rFonts w:ascii="宋体" w:hAnsi="宋体" w:eastAsia="宋体" w:hint="eastAsia"/>
        </w:rPr>
        <w:t>、</w:t>
      </w:r>
      <w:r>
        <w:t>Cyto</w:t>
      </w:r>
      <w:r>
        <w:t> </w:t>
      </w:r>
      <w:r>
        <w:t>C</w:t>
      </w:r>
      <w:r>
        <w:rPr>
          <w:rFonts w:ascii="宋体" w:hAnsi="宋体" w:eastAsia="宋体" w:hint="eastAsia"/>
        </w:rPr>
        <w:t>、</w:t>
      </w:r>
      <w:r>
        <w:t>Caspase-8,</w:t>
      </w:r>
      <w:r w:rsidR="004B696B">
        <w:t xml:space="preserve"> </w:t>
      </w:r>
      <w:r w:rsidR="004B696B">
        <w:t>-9,</w:t>
      </w:r>
      <w:r w:rsidR="004B696B">
        <w:t xml:space="preserve"> </w:t>
      </w:r>
      <w:r w:rsidR="004B696B">
        <w:t>-3</w:t>
      </w:r>
      <w:r>
        <w:rPr>
          <w:rFonts w:ascii="宋体" w:hAnsi="宋体" w:eastAsia="宋体" w:hint="eastAsia"/>
        </w:rPr>
        <w:t>、</w:t>
      </w:r>
      <w:r>
        <w:t>PARP</w:t>
      </w:r>
      <w:r/>
      <w:r>
        <w:rPr>
          <w:rFonts w:ascii="宋体" w:hAnsi="宋体" w:eastAsia="宋体" w:hint="eastAsia"/>
        </w:rPr>
        <w:t>等诸多蛋白的表达及活性的改变有关。</w:t>
      </w:r>
    </w:p>
    <w:p w:rsidR="0018722C">
      <w:pPr>
        <w:pStyle w:val="afff1"/>
        <w:topLinePunct/>
      </w:pPr>
      <w:bookmarkStart w:id="199604" w:name="_Toc686199604"/>
      <w:bookmarkStart w:name="_TOC_250001" w:id="57"/>
      <w:bookmarkStart w:name="参考文献 " w:id="58"/>
      <w:r/>
      <w:bookmarkEnd w:id="57"/>
      <w:r>
        <w:t>参考文献</w:t>
      </w:r>
      <w:bookmarkEnd w:id="199604"/>
    </w:p>
    <w:p w:rsidR="0018722C">
      <w:pPr>
        <w:pStyle w:val="ab"/>
        <w:topLinePunct/>
        <w:ind w:left="200" w:hangingChars="200" w:hanging="200"/>
      </w:pPr>
      <w:r>
        <w:t>[</w:t>
      </w:r>
      <w:r>
        <w:t xml:space="preserve">1</w:t>
      </w:r>
      <w:r>
        <w:t>]</w:t>
      </w:r>
      <w:r w:rsidRPr="00281126">
        <w:t xml:space="preserve">  </w:t>
      </w:r>
      <w:r>
        <w:t>Dejkhamron </w:t>
      </w:r>
      <w:r>
        <w:t>P, </w:t>
      </w:r>
      <w:r>
        <w:t>Menon RK, Sperling MA. Childhood diabetes mellitus: recent advances &amp; future prospects</w:t>
      </w:r>
      <w:r>
        <w:t>[</w:t>
      </w:r>
      <w:r>
        <w:t xml:space="preserve">J</w:t>
      </w:r>
      <w:r>
        <w:t>]</w:t>
      </w:r>
      <w:r>
        <w:t xml:space="preserve">.</w:t>
      </w:r>
      <w:r>
        <w:t xml:space="preserve"> </w:t>
      </w:r>
      <w:r>
        <w:t xml:space="preserve">Indian J Med Res. 2007, 125</w:t>
      </w:r>
      <w:r>
        <w:t>(</w:t>
      </w:r>
      <w:r>
        <w:t>3</w:t>
      </w:r>
      <w:r>
        <w:t>)</w:t>
      </w:r>
      <w:r>
        <w:t>:</w:t>
      </w:r>
      <w:r>
        <w:t> </w:t>
      </w:r>
      <w:r>
        <w:t>231-50.</w:t>
      </w:r>
    </w:p>
    <w:p w:rsidR="0018722C">
      <w:pPr>
        <w:pStyle w:val="ab"/>
        <w:topLinePunct/>
        <w:ind w:left="200" w:hangingChars="200" w:hanging="200"/>
      </w:pPr>
      <w:r>
        <w:t>[</w:t>
      </w:r>
      <w:r>
        <w:t xml:space="preserve">2</w:t>
      </w:r>
      <w:r>
        <w:t>]</w:t>
      </w:r>
      <w:r w:rsidRPr="00281126">
        <w:t xml:space="preserve">  </w:t>
      </w:r>
      <w:r>
        <w:t>World </w:t>
      </w:r>
      <w:r>
        <w:t xml:space="preserve">Health Report 2010.</w:t>
      </w:r>
      <w:r>
        <w:t xml:space="preserve"> </w:t>
      </w:r>
      <w:r>
        <w:t>Ur</w:t>
      </w:r>
      <w:r>
        <w:t>l: http:</w:t>
      </w:r>
      <w:r>
        <w:t>/</w:t>
      </w:r>
      <w:r>
        <w:t>/</w:t>
      </w:r>
      <w:r>
        <w:t>www.</w:t>
      </w:r>
      <w:r w:rsidR="004B696B">
        <w:t xml:space="preserve"> </w:t>
      </w:r>
      <w:r w:rsidR="004B696B">
        <w:t>who.</w:t>
      </w:r>
      <w:r w:rsidR="004B696B">
        <w:t xml:space="preserve"> </w:t>
      </w:r>
      <w:r w:rsidR="004B696B">
        <w:t>int</w:t>
      </w:r>
      <w:r>
        <w:t>/</w:t>
      </w:r>
      <w:r>
        <w:t>whr2012</w:t>
      </w:r>
      <w:r>
        <w:t>/</w:t>
      </w:r>
      <w:r>
        <w:t>2012</w:t>
      </w:r>
      <w:r>
        <w:t>/</w:t>
      </w:r>
      <w:r>
        <w:t>archives</w:t>
      </w:r>
      <w:r>
        <w:t>/</w:t>
      </w:r>
      <w:r>
        <w:t>2010</w:t>
      </w:r>
      <w:r>
        <w:t>/</w:t>
      </w:r>
      <w:r>
        <w:t>en</w:t>
      </w:r>
      <w:r>
        <w:t>/</w:t>
      </w:r>
      <w:r>
        <w:t>index.</w:t>
      </w:r>
      <w:r w:rsidR="004B696B">
        <w:t xml:space="preserve"> </w:t>
      </w:r>
      <w:r w:rsidR="004B696B">
        <w:t>htm</w:t>
      </w:r>
    </w:p>
    <w:p w:rsidR="0018722C">
      <w:pPr>
        <w:pStyle w:val="ab"/>
        <w:topLinePunct/>
        <w:ind w:left="200" w:hangingChars="200" w:hanging="200"/>
      </w:pPr>
      <w:r>
        <w:t xml:space="preserve">[</w:t>
      </w:r>
      <w:r>
        <w:t xml:space="preserve">3</w:t>
      </w:r>
      <w:r>
        <w:t xml:space="preserve">]</w:t>
      </w:r>
      <w:r w:rsidRPr="00281126">
        <w:t xml:space="preserve">  </w:t>
      </w:r>
      <w:r>
        <w:t xml:space="preserve">Zhou Z, Xiang </w:t>
      </w:r>
      <w:r>
        <w:t xml:space="preserve">Y, </w:t>
      </w:r>
      <w:r>
        <w:t xml:space="preserve">Ji </w:t>
      </w:r>
      <w:r>
        <w:t xml:space="preserve">L, </w:t>
      </w:r>
      <w:r>
        <w:t xml:space="preserve">et al. </w:t>
      </w:r>
      <w:r>
        <w:t xml:space="preserve">Frequency, </w:t>
      </w:r>
      <w:r>
        <w:t xml:space="preserve">immunogenetics, and clinical characteristics of latent autoimmune diabetes in China </w:t>
      </w:r>
      <w:r>
        <w:t xml:space="preserve">(</w:t>
      </w:r>
      <w:r>
        <w:rPr>
          <w:sz w:val="24"/>
        </w:rPr>
        <w:t xml:space="preserve">LADA China study</w:t>
      </w:r>
      <w:r>
        <w:t xml:space="preserve">)</w:t>
      </w:r>
      <w:r>
        <w:t xml:space="preserve">: a nationwide, multicenter, clinic-based cross-sectional study</w:t>
      </w:r>
      <w:r>
        <w:t xml:space="preserve">[</w:t>
      </w:r>
      <w:r>
        <w:t xml:space="preserve">J</w:t>
      </w:r>
      <w:r>
        <w:t xml:space="preserve">]</w:t>
      </w:r>
      <w:r>
        <w:t xml:space="preserve">. Diabetes, 2013, 62</w:t>
      </w:r>
      <w:r>
        <w:t xml:space="preserve">(</w:t>
      </w:r>
      <w:r>
        <w:rPr>
          <w:sz w:val="24"/>
        </w:rPr>
        <w:t xml:space="preserve">2</w:t>
      </w:r>
      <w:r>
        <w:t xml:space="preserve">)</w:t>
      </w:r>
      <w:r>
        <w:t xml:space="preserve">:</w:t>
      </w:r>
      <w:r>
        <w:t xml:space="preserve"> </w:t>
      </w:r>
      <w:r>
        <w:t xml:space="preserve">543-550.</w:t>
      </w:r>
    </w:p>
    <w:p w:rsidR="0018722C">
      <w:pPr>
        <w:pStyle w:val="ab"/>
        <w:topLinePunct/>
        <w:ind w:left="200" w:hangingChars="200" w:hanging="200"/>
      </w:pPr>
      <w:r>
        <w:t>[</w:t>
      </w:r>
      <w:r>
        <w:t xml:space="preserve">4</w:t>
      </w:r>
      <w:r>
        <w:t>]</w:t>
      </w:r>
      <w:r w:rsidRPr="00281126">
        <w:t xml:space="preserve">  </w:t>
      </w:r>
      <w:r>
        <w:t>Ahraham RS, </w:t>
      </w:r>
      <w:r>
        <w:t>Wen </w:t>
      </w:r>
      <w:r>
        <w:t>L, </w:t>
      </w:r>
      <w:r>
        <w:t>Marientta </w:t>
      </w:r>
      <w:r>
        <w:t>EV, </w:t>
      </w:r>
      <w:r>
        <w:t>et al. </w:t>
      </w:r>
      <w:r>
        <w:t>Type </w:t>
      </w:r>
      <w:r>
        <w:t>1 diabetes-predisposing MHC alleles influence the selection of glutamic acid decarboxylase 65-specific T cells in a transgenic mode</w:t>
      </w:r>
      <w:r>
        <w:t>[</w:t>
      </w:r>
      <w:r>
        <w:t>J</w:t>
      </w:r>
      <w:r>
        <w:t>]</w:t>
      </w:r>
      <w:r>
        <w:t xml:space="preserve"> J Immunol, 2001, 166</w:t>
      </w:r>
      <w:r>
        <w:t>(</w:t>
      </w:r>
      <w:r>
        <w:t>2</w:t>
      </w:r>
      <w:r>
        <w:t>)</w:t>
      </w:r>
      <w:r>
        <w:t>:</w:t>
      </w:r>
      <w:r>
        <w:t> </w:t>
      </w:r>
      <w:r>
        <w:t>1370-1389.</w:t>
      </w:r>
    </w:p>
    <w:p w:rsidR="0018722C">
      <w:pPr>
        <w:pStyle w:val="ab"/>
        <w:topLinePunct/>
        <w:ind w:left="200" w:hangingChars="200" w:hanging="200"/>
      </w:pPr>
      <w:r>
        <w:t>[</w:t>
      </w:r>
      <w:r>
        <w:t xml:space="preserve">5</w:t>
      </w:r>
      <w:r>
        <w:t>]</w:t>
      </w:r>
      <w:r w:rsidRPr="00281126">
        <w:t xml:space="preserve">  </w:t>
      </w:r>
      <w:r>
        <w:t>Phillips JM, Harach SZ, Parish NM, </w:t>
      </w:r>
      <w:r>
        <w:t>et al</w:t>
      </w:r>
      <w:r>
        <w:t>. Nondepleting Anti-CD4 has an immediate action on diabetogenic effector cells, halting their destruction of pancreatic</w:t>
      </w:r>
      <w:r w:rsidR="001852F3">
        <w:t xml:space="preserve">β</w:t>
      </w:r>
      <w:r w:rsidR="001852F3">
        <w:t xml:space="preserve">cells</w:t>
      </w:r>
      <w:r>
        <w:t>[</w:t>
      </w:r>
      <w:r>
        <w:t>J</w:t>
      </w:r>
      <w:r>
        <w:t>]</w:t>
      </w:r>
      <w:r>
        <w:t xml:space="preserve">. J Immunol, 2000,</w:t>
      </w:r>
      <w:r>
        <w:t xml:space="preserve"> </w:t>
      </w:r>
      <w:r>
        <w:t>165</w:t>
      </w:r>
      <w:r>
        <w:t>(</w:t>
      </w:r>
      <w:r>
        <w:t>4</w:t>
      </w:r>
      <w:r>
        <w:t>)</w:t>
      </w:r>
      <w:r>
        <w:t>:</w:t>
      </w:r>
      <w:r>
        <w:t> </w:t>
      </w:r>
      <w:r>
        <w:t>1949-1958.</w:t>
      </w:r>
    </w:p>
    <w:p w:rsidR="0018722C">
      <w:pPr>
        <w:pStyle w:val="ab"/>
        <w:topLinePunct/>
        <w:ind w:left="200" w:hangingChars="200" w:hanging="200"/>
      </w:pPr>
      <w:bookmarkStart w:id="199610" w:name="_cwCmt5"/>
      <w:r>
        <w:t>[</w:t>
      </w:r>
      <w:r>
        <w:t xml:space="preserve">6</w:t>
      </w:r>
      <w:r>
        <w:t>]</w:t>
      </w:r>
      <w:r w:rsidRPr="00281126">
        <w:t xml:space="preserve">  </w:t>
      </w:r>
      <w:r>
        <w:t>Hill NJ, </w:t>
      </w:r>
      <w:r>
        <w:t>Van </w:t>
      </w:r>
      <w:r>
        <w:t>Gunst K, Sarvetnick N. Th1 and Th2 pancreatic inflammation differentially affects homing of islet- reactive CD4 cells in nonobese diabetic mice</w:t>
      </w:r>
      <w:r>
        <w:t>[</w:t>
      </w:r>
      <w:r>
        <w:t>J</w:t>
      </w:r>
      <w:r>
        <w:t>]</w:t>
      </w:r>
      <w:r>
        <w:t>. J Immunol, 2003, 170</w:t>
      </w:r>
      <w:r>
        <w:t>(</w:t>
      </w:r>
      <w:r>
        <w:t>4</w:t>
      </w:r>
      <w:r>
        <w:t>)</w:t>
      </w:r>
      <w:r>
        <w:t>:</w:t>
      </w:r>
      <w:r>
        <w:t> </w:t>
      </w:r>
      <w:r>
        <w:t>1649-1658.</w:t>
      </w:r>
      <w:bookmarkEnd w:id="199610"/>
    </w:p>
    <w:p w:rsidR="0018722C">
      <w:pPr>
        <w:pStyle w:val="ab"/>
        <w:topLinePunct/>
        <w:ind w:left="200" w:hangingChars="200" w:hanging="200"/>
      </w:pPr>
      <w:r>
        <w:t>[</w:t>
      </w:r>
      <w:r>
        <w:t xml:space="preserve">7</w:t>
      </w:r>
      <w:r>
        <w:t>]</w:t>
      </w:r>
      <w:r w:rsidRPr="00281126">
        <w:t xml:space="preserve">  </w:t>
      </w:r>
      <w:r>
        <w:t>Eizirik DL, Colli ML, Ortis </w:t>
      </w:r>
      <w:r>
        <w:t>F. </w:t>
      </w:r>
      <w:r>
        <w:t>The role of inflammation in insulitis and beta-cell loss in type 1 diabetes</w:t>
      </w:r>
      <w:r>
        <w:t>[</w:t>
      </w:r>
      <w:r>
        <w:t>J</w:t>
      </w:r>
      <w:r>
        <w:t>]</w:t>
      </w:r>
      <w:r>
        <w:t>. Nat Rev Endocrinol, 2009, 5</w:t>
      </w:r>
      <w:r>
        <w:t>(</w:t>
      </w:r>
      <w:r>
        <w:t>4</w:t>
      </w:r>
      <w:r>
        <w:t>)</w:t>
      </w:r>
      <w:r>
        <w:t>:</w:t>
      </w:r>
      <w:r>
        <w:t> </w:t>
      </w:r>
      <w:r>
        <w:t>219-26.</w:t>
      </w:r>
    </w:p>
    <w:p w:rsidR="0018722C">
      <w:pPr>
        <w:pStyle w:val="ab"/>
        <w:topLinePunct/>
        <w:ind w:left="200" w:hangingChars="200" w:hanging="200"/>
      </w:pPr>
      <w:r>
        <w:t>[</w:t>
      </w:r>
      <w:r>
        <w:t xml:space="preserve">8</w:t>
      </w:r>
      <w:r>
        <w:t>]</w:t>
      </w:r>
      <w:r w:rsidRPr="00281126">
        <w:t xml:space="preserve">  </w:t>
      </w:r>
      <w:r>
        <w:t>Buzasi K, Sapi Z, Jermendy </w:t>
      </w:r>
      <w:r>
        <w:t>G. </w:t>
      </w:r>
      <w:r>
        <w:t>Acanthosis nigricans as a local cutaneous side effect of repeated human insulin injections</w:t>
      </w:r>
      <w:r>
        <w:t>[</w:t>
      </w:r>
      <w:r>
        <w:t>J</w:t>
      </w:r>
      <w:r>
        <w:t>]</w:t>
      </w:r>
      <w:r>
        <w:t>. Diabetes Res Clin Pract, 2011, 94</w:t>
      </w:r>
      <w:r>
        <w:t>(</w:t>
      </w:r>
      <w:r>
        <w:t>2</w:t>
      </w:r>
      <w:r>
        <w:t>)</w:t>
      </w:r>
      <w:r>
        <w:t>: </w:t>
      </w:r>
      <w:r w:rsidR="001852F3">
        <w:t xml:space="preserve">e34-36.</w:t>
      </w:r>
    </w:p>
    <w:p w:rsidR="0018722C">
      <w:pPr>
        <w:pStyle w:val="ab"/>
        <w:topLinePunct/>
        <w:ind w:left="200" w:hangingChars="200" w:hanging="200"/>
      </w:pPr>
      <w:r>
        <w:t>[</w:t>
      </w:r>
      <w:r>
        <w:t xml:space="preserve">9</w:t>
      </w:r>
      <w:r>
        <w:t>]</w:t>
      </w:r>
      <w:r w:rsidRPr="00281126">
        <w:t xml:space="preserve">  </w:t>
      </w:r>
      <w:r>
        <w:t>Mathis D, </w:t>
      </w:r>
      <w:r>
        <w:t>Venee </w:t>
      </w:r>
      <w:r>
        <w:t>L, Benoist C. Beta-cell death during Progression to diabetes</w:t>
      </w:r>
      <w:r>
        <w:t>[</w:t>
      </w:r>
      <w:r>
        <w:t>J</w:t>
      </w:r>
      <w:r>
        <w:t>]</w:t>
      </w:r>
      <w:r>
        <w:t>. Nature, 2001, 414</w:t>
      </w:r>
      <w:r>
        <w:t>(</w:t>
      </w:r>
      <w:r>
        <w:t>6865</w:t>
      </w:r>
      <w:r>
        <w:t>)</w:t>
      </w:r>
      <w:r>
        <w:t>:</w:t>
      </w:r>
      <w:r>
        <w:t> </w:t>
      </w:r>
      <w:r>
        <w:t>792-798.</w:t>
      </w:r>
    </w:p>
    <w:p w:rsidR="0018722C">
      <w:pPr>
        <w:pStyle w:val="ab"/>
        <w:topLinePunct/>
        <w:ind w:left="200" w:hangingChars="200" w:hanging="200"/>
      </w:pPr>
      <w:r>
        <w:t xml:space="preserve">[</w:t>
      </w:r>
      <w:r>
        <w:t xml:space="preserve">10</w:t>
      </w:r>
      <w:r>
        <w:t xml:space="preserve">]</w:t>
      </w:r>
      <w:r w:rsidRPr="00281126">
        <w:t xml:space="preserve"> </w:t>
      </w:r>
      <w:r>
        <w:t xml:space="preserve">Trudeau JD, Dutz </w:t>
      </w:r>
      <w:r>
        <w:t xml:space="preserve">JP, </w:t>
      </w:r>
      <w:r>
        <w:t xml:space="preserve">Arany E, </w:t>
      </w:r>
      <w:r>
        <w:t xml:space="preserve">et al. </w:t>
      </w:r>
      <w:r>
        <w:t xml:space="preserve">Neonatalp</w:t>
      </w:r>
      <w:r w:rsidR="001852F3">
        <w:t xml:space="preserve">β-cell apoptosis: a trigger for autoimmune diabetes</w:t>
      </w:r>
      <w:r>
        <w:t xml:space="preserve">[</w:t>
      </w:r>
      <w:r>
        <w:t xml:space="preserve">J</w:t>
      </w:r>
      <w:r>
        <w:t xml:space="preserve">]</w:t>
      </w:r>
      <w:r>
        <w:t xml:space="preserve">. Diabetes, 2000, 49</w:t>
      </w:r>
      <w:r>
        <w:t xml:space="preserve">(</w:t>
      </w:r>
      <w:r>
        <w:t xml:space="preserve">1</w:t>
      </w:r>
      <w:r>
        <w:t xml:space="preserve">)</w:t>
      </w:r>
      <w:r>
        <w:t xml:space="preserve">:</w:t>
      </w:r>
      <w:r>
        <w:t xml:space="preserve"> </w:t>
      </w:r>
      <w:r>
        <w:t xml:space="preserve">1-7.</w:t>
      </w:r>
    </w:p>
    <w:p w:rsidR="0018722C">
      <w:pPr>
        <w:pStyle w:val="ab"/>
        <w:topLinePunct/>
        <w:ind w:left="200" w:hangingChars="200" w:hanging="200"/>
      </w:pPr>
      <w:r>
        <w:t>[</w:t>
      </w:r>
      <w:r>
        <w:t xml:space="preserve">11</w:t>
      </w:r>
      <w:r>
        <w:t>]</w:t>
      </w:r>
      <w:r w:rsidRPr="00281126">
        <w:t xml:space="preserve"> </w:t>
      </w:r>
      <w:r/>
      <w:r>
        <w:t>Kim KA, Lee MS. Recent progress in research on beta-cell apoptosis by cytokines</w:t>
      </w:r>
      <w:r>
        <w:t>[</w:t>
      </w:r>
      <w:r>
        <w:t>J</w:t>
      </w:r>
      <w:r>
        <w:t>]</w:t>
      </w:r>
      <w:r>
        <w:t xml:space="preserve">. Front Biosci, 2009,</w:t>
      </w:r>
      <w:r>
        <w:t xml:space="preserve"> </w:t>
      </w:r>
      <w:r>
        <w:t>14</w:t>
      </w:r>
      <w:r>
        <w:t>(</w:t>
      </w:r>
      <w:r>
        <w:t>1</w:t>
      </w:r>
      <w:r>
        <w:t>)</w:t>
      </w:r>
      <w:r>
        <w:t>:</w:t>
      </w:r>
      <w:r>
        <w:t> </w:t>
      </w:r>
      <w:r>
        <w:t>657-664</w:t>
      </w:r>
      <w:r>
        <w:t>.</w:t>
      </w:r>
    </w:p>
    <w:p w:rsidR="0018722C">
      <w:pPr>
        <w:pStyle w:val="ab"/>
        <w:topLinePunct/>
        <w:ind w:left="200" w:hangingChars="200" w:hanging="200"/>
      </w:pPr>
      <w:r>
        <w:t>[</w:t>
      </w:r>
      <w:r>
        <w:t xml:space="preserve">12</w:t>
      </w:r>
      <w:r>
        <w:t>]</w:t>
      </w:r>
      <w:r w:rsidRPr="00281126">
        <w:t xml:space="preserve"> </w:t>
      </w:r>
      <w:r>
        <w:t>Reiser H, Stedeeker MJ. Costimulatory B7 molecules in the Pathogenesis of infeetious and autoimmune diseases</w:t>
      </w:r>
      <w:r>
        <w:t>[</w:t>
      </w:r>
      <w:r>
        <w:t>J</w:t>
      </w:r>
      <w:r>
        <w:t>]</w:t>
      </w:r>
      <w:r>
        <w:t>. N Engl J, 1996, 335</w:t>
      </w:r>
      <w:r>
        <w:t>(</w:t>
      </w:r>
      <w:r>
        <w:t>18</w:t>
      </w:r>
      <w:r>
        <w:t>)</w:t>
      </w:r>
      <w:r>
        <w:t>:</w:t>
      </w:r>
      <w:r>
        <w:t> </w:t>
      </w:r>
      <w:r>
        <w:t>1369-1377.</w:t>
      </w:r>
    </w:p>
    <w:p w:rsidR="0018722C">
      <w:pPr>
        <w:pStyle w:val="ab"/>
        <w:topLinePunct/>
        <w:ind w:left="200" w:hangingChars="200" w:hanging="200"/>
      </w:pPr>
      <w:r>
        <w:t>[</w:t>
      </w:r>
      <w:r>
        <w:t xml:space="preserve">13</w:t>
      </w:r>
      <w:r>
        <w:t>]</w:t>
      </w:r>
      <w:r w:rsidRPr="00281126">
        <w:t xml:space="preserve"> </w:t>
      </w:r>
      <w:r>
        <w:t>Dong</w:t>
      </w:r>
      <w:r>
        <w:t> </w:t>
      </w:r>
      <w:r>
        <w:t>C, </w:t>
      </w:r>
      <w:r/>
      <w:r>
        <w:t>Nurieva</w:t>
      </w:r>
      <w:r>
        <w:t> </w:t>
      </w:r>
      <w:r>
        <w:t>RI, </w:t>
      </w:r>
      <w:r/>
      <w:r>
        <w:t>Prasad</w:t>
      </w:r>
      <w:r>
        <w:t> </w:t>
      </w:r>
      <w:r>
        <w:t>DV. </w:t>
      </w:r>
      <w:r/>
      <w:r>
        <w:t>Immune</w:t>
      </w:r>
      <w:r>
        <w:t> </w:t>
      </w:r>
      <w:r>
        <w:t>regulation</w:t>
      </w:r>
      <w:r>
        <w:t> </w:t>
      </w:r>
      <w:r>
        <w:t>by</w:t>
      </w:r>
      <w:r>
        <w:t> </w:t>
      </w:r>
      <w:r>
        <w:t>novel</w:t>
      </w:r>
      <w:r>
        <w:t> </w:t>
      </w:r>
      <w:r>
        <w:t>costimulatory</w:t>
      </w:r>
    </w:p>
    <w:p w:rsidR="0018722C">
      <w:pPr>
        <w:topLinePunct/>
      </w:pPr>
      <w:r>
        <w:t>M</w:t>
      </w:r>
      <w:r>
        <w:t>oleeules</w:t>
      </w:r>
      <w:r>
        <w:t>[</w:t>
      </w:r>
      <w:r>
        <w:t>J</w:t>
      </w:r>
      <w:r>
        <w:t>]</w:t>
      </w:r>
      <w:r>
        <w:t>. Immunol Res, 2003, 28</w:t>
      </w:r>
      <w:r>
        <w:t>(</w:t>
      </w:r>
      <w:r>
        <w:t>1</w:t>
      </w:r>
      <w:r>
        <w:t>)</w:t>
      </w:r>
      <w:r>
        <w:t>: 39-48.</w:t>
      </w:r>
    </w:p>
    <w:p w:rsidR="0018722C">
      <w:pPr>
        <w:pStyle w:val="ab"/>
        <w:topLinePunct/>
        <w:ind w:left="200" w:hangingChars="200" w:hanging="200"/>
      </w:pPr>
      <w:bookmarkStart w:id="199626" w:name="_cwCmt21"/>
      <w:r>
        <w:t>[</w:t>
      </w:r>
      <w:r>
        <w:t xml:space="preserve">14</w:t>
      </w:r>
      <w:r>
        <w:t>]</w:t>
      </w:r>
      <w:r w:rsidRPr="00281126">
        <w:t xml:space="preserve"> </w:t>
      </w:r>
      <w:r>
        <w:t xml:space="preserve">Chen MC, Hsu TL,</w:t>
      </w:r>
      <w:r>
        <w:t xml:space="preserve"> </w:t>
      </w:r>
      <w:r>
        <w:t xml:space="preserve">Luh </w:t>
      </w:r>
      <w:r>
        <w:t>TY, </w:t>
      </w:r>
      <w:r>
        <w:t>et al. </w:t>
      </w:r>
      <w:r>
        <w:t>Overexpression of bcl-2 enhances </w:t>
      </w:r>
      <w:r>
        <w:t>LIGHT- </w:t>
      </w:r>
      <w:r>
        <w:t>and interferon-gamma -mediated apoptosis in Hep3BT2 cells</w:t>
      </w:r>
      <w:r>
        <w:t>[</w:t>
      </w:r>
      <w:r>
        <w:t>J</w:t>
      </w:r>
      <w:r>
        <w:t>]</w:t>
      </w:r>
      <w:r>
        <w:t>. J Biol Chem, 2000, 275</w:t>
      </w:r>
      <w:r>
        <w:t>(</w:t>
      </w:r>
      <w:r>
        <w:t>49</w:t>
      </w:r>
      <w:r>
        <w:t>)</w:t>
      </w:r>
      <w:r>
        <w:t>:</w:t>
      </w:r>
      <w:r>
        <w:t> </w:t>
      </w:r>
      <w:r>
        <w:t>38794-38801.</w:t>
      </w:r>
      <w:bookmarkEnd w:id="199626"/>
    </w:p>
    <w:p w:rsidR="0018722C">
      <w:pPr>
        <w:pStyle w:val="ab"/>
        <w:topLinePunct/>
        <w:ind w:left="200" w:hangingChars="200" w:hanging="200"/>
      </w:pPr>
      <w:bookmarkStart w:id="199628" w:name="_cwCmt23"/>
      <w:r>
        <w:t>[</w:t>
      </w:r>
      <w:r>
        <w:t xml:space="preserve">15</w:t>
      </w:r>
      <w:r>
        <w:t>]</w:t>
      </w:r>
      <w:r w:rsidRPr="00281126">
        <w:t xml:space="preserve"> </w:t>
      </w:r>
      <w:r>
        <w:t>Zhang M, Guo R, Zhai </w:t>
      </w:r>
      <w:r>
        <w:t>Y, </w:t>
      </w:r>
      <w:r>
        <w:t>et al. </w:t>
      </w:r>
      <w:r>
        <w:t>LIGHT sensitizes IFNgamma-mediated apoptosis of MDA-MB-231 breast cancer cells leading to down-regulation of anti-apoptosis Bcl-2 family members</w:t>
      </w:r>
      <w:r>
        <w:t>[</w:t>
      </w:r>
      <w:r>
        <w:t>J</w:t>
      </w:r>
      <w:r>
        <w:t>]</w:t>
      </w:r>
      <w:r>
        <w:t>. Cancer Lett, 2003, 195</w:t>
      </w:r>
      <w:r>
        <w:t>(</w:t>
      </w:r>
      <w:r>
        <w:t>2</w:t>
      </w:r>
      <w:r>
        <w:t>)</w:t>
      </w:r>
      <w:r>
        <w:t>:</w:t>
      </w:r>
      <w:r>
        <w:t> </w:t>
      </w:r>
      <w:r>
        <w:t>201-210.</w:t>
      </w:r>
      <w:bookmarkEnd w:id="199628"/>
    </w:p>
    <w:p w:rsidR="0018722C">
      <w:pPr>
        <w:pStyle w:val="ab"/>
        <w:topLinePunct/>
        <w:ind w:left="200" w:hangingChars="200" w:hanging="200"/>
      </w:pPr>
      <w:r>
        <w:t>[</w:t>
      </w:r>
      <w:r>
        <w:t xml:space="preserve">16</w:t>
      </w:r>
      <w:r>
        <w:t>]</w:t>
      </w:r>
      <w:r w:rsidRPr="00281126">
        <w:t xml:space="preserve"> </w:t>
      </w:r>
      <w:r>
        <w:t>Zhang MC, Liu </w:t>
      </w:r>
      <w:r>
        <w:t>HP, </w:t>
      </w:r>
      <w:r>
        <w:t>Demchik LL, et al. LIGHT sensitizes IFN-gamma-mediated apoptosis of </w:t>
      </w:r>
      <w:r>
        <w:t>HT-29 </w:t>
      </w:r>
      <w:r>
        <w:t>human carcinoma cells through both death receptor and mitochondria pathways</w:t>
      </w:r>
      <w:r>
        <w:t>[</w:t>
      </w:r>
      <w:r>
        <w:t>J</w:t>
      </w:r>
      <w:r>
        <w:t>]</w:t>
      </w:r>
      <w:r>
        <w:t>. Cell Res, 2004, 14</w:t>
      </w:r>
      <w:r>
        <w:t>(</w:t>
      </w:r>
      <w:r>
        <w:t>2</w:t>
      </w:r>
      <w:r>
        <w:t>)</w:t>
      </w:r>
      <w:r>
        <w:t>:</w:t>
      </w:r>
      <w:r>
        <w:t> </w:t>
      </w:r>
      <w:r>
        <w:t>117-124.</w:t>
      </w:r>
    </w:p>
    <w:p w:rsidR="0018722C">
      <w:pPr>
        <w:pStyle w:val="ab"/>
        <w:topLinePunct/>
        <w:ind w:left="200" w:hangingChars="200" w:hanging="200"/>
      </w:pPr>
      <w:r>
        <w:t>[</w:t>
      </w:r>
      <w:r>
        <w:t xml:space="preserve">17</w:t>
      </w:r>
      <w:r>
        <w:t>]</w:t>
      </w:r>
      <w:r w:rsidRPr="00281126">
        <w:t xml:space="preserve"> </w:t>
      </w:r>
      <w:r>
        <w:t>ChangYH, Chao </w:t>
      </w:r>
      <w:r>
        <w:t>Y, </w:t>
      </w:r>
      <w:r>
        <w:t xml:space="preserve">Hsieh SL, et al.</w:t>
      </w:r>
      <w:r>
        <w:t xml:space="preserve"> </w:t>
      </w:r>
      <w:r>
        <w:t xml:space="preserve">Mechanism of LIGHT</w:t>
      </w:r>
      <w:r>
        <w:t>/</w:t>
      </w:r>
      <w:r>
        <w:t xml:space="preserve">interferon-gamma-induced cell death in </w:t>
      </w:r>
      <w:r>
        <w:t>HT-29 </w:t>
      </w:r>
      <w:r>
        <w:t>cells</w:t>
      </w:r>
      <w:r>
        <w:t>[</w:t>
      </w:r>
      <w:r>
        <w:t>J</w:t>
      </w:r>
      <w:r>
        <w:t>]</w:t>
      </w:r>
      <w:r>
        <w:t>. J Cell Biochem, 2004, 93</w:t>
      </w:r>
      <w:r>
        <w:t>(</w:t>
      </w:r>
      <w:r>
        <w:t>6</w:t>
      </w:r>
      <w:r>
        <w:t>)</w:t>
      </w:r>
      <w:r>
        <w:t>:</w:t>
      </w:r>
      <w:r>
        <w:t> </w:t>
      </w:r>
      <w:r>
        <w:t>1188-1202.</w:t>
      </w:r>
    </w:p>
    <w:p w:rsidR="0018722C">
      <w:pPr>
        <w:pStyle w:val="ab"/>
        <w:topLinePunct/>
        <w:ind w:left="200" w:hangingChars="200" w:hanging="200"/>
      </w:pPr>
      <w:r>
        <w:t>[</w:t>
      </w:r>
      <w:r>
        <w:t xml:space="preserve">18</w:t>
      </w:r>
      <w:r>
        <w:t>]</w:t>
      </w:r>
      <w:r w:rsidRPr="00281126">
        <w:t xml:space="preserve"> </w:t>
      </w:r>
      <w:r>
        <w:t>You </w:t>
      </w:r>
      <w:r>
        <w:t>RI, Chen MC, </w:t>
      </w:r>
      <w:r>
        <w:t>Wang </w:t>
      </w:r>
      <w:r>
        <w:t>HW, </w:t>
      </w:r>
      <w:r>
        <w:t xml:space="preserve">et al.</w:t>
      </w:r>
      <w:r>
        <w:t xml:space="preserve"> </w:t>
      </w:r>
      <w:r>
        <w:t xml:space="preserve">Inhibition of lymphotoxin-beta receptor-mediated cell death </w:t>
      </w:r>
      <w:r>
        <w:t>by </w:t>
      </w:r>
      <w:r>
        <w:t>survivin-DeltaEx3</w:t>
      </w:r>
      <w:r>
        <w:t>[</w:t>
      </w:r>
      <w:r>
        <w:t>J</w:t>
      </w:r>
      <w:r>
        <w:t>]</w:t>
      </w:r>
      <w:r>
        <w:t>. Cancer Res, 2006, 66</w:t>
      </w:r>
      <w:r>
        <w:t>(</w:t>
      </w:r>
      <w:r>
        <w:t>6</w:t>
      </w:r>
      <w:r>
        <w:t>)</w:t>
      </w:r>
      <w:r>
        <w:t>:</w:t>
      </w:r>
      <w:r>
        <w:t> </w:t>
      </w:r>
      <w:r>
        <w:t>3051-3061.</w:t>
      </w:r>
    </w:p>
    <w:p w:rsidR="0018722C">
      <w:pPr>
        <w:pStyle w:val="ab"/>
        <w:topLinePunct/>
        <w:ind w:left="200" w:hangingChars="200" w:hanging="200"/>
      </w:pPr>
      <w:r>
        <w:t xml:space="preserve">[</w:t>
      </w:r>
      <w:r>
        <w:t xml:space="preserve">19</w:t>
      </w:r>
      <w:r>
        <w:t xml:space="preserve">]</w:t>
      </w:r>
      <w:r w:rsidRPr="00281126">
        <w:t xml:space="preserve"> </w:t>
      </w:r>
      <w:r>
        <w:t xml:space="preserve">Li J, Shen </w:t>
      </w:r>
      <w:r>
        <w:t xml:space="preserve">F,</w:t>
      </w:r>
      <w:r>
        <w:t xml:space="preserve"> </w:t>
      </w:r>
      <w:r>
        <w:t xml:space="preserve">Wu </w:t>
      </w:r>
      <w:r>
        <w:t xml:space="preserve">D, et al. Expression level of Bcl-XL critically affects sensitivity of hepatocellular carcinoma cells to LIGHT-enhanced and interferon-gamma-induced apoptosis </w:t>
      </w:r>
      <w:r>
        <w:t xml:space="preserve">[</w:t>
      </w:r>
      <w:r>
        <w:t xml:space="preserve">J</w:t>
      </w:r>
      <w:r>
        <w:t xml:space="preserve">]</w:t>
      </w:r>
      <w:r>
        <w:t xml:space="preserve">. Oncol Rep, 2007, 17</w:t>
      </w:r>
      <w:r>
        <w:t xml:space="preserve">(</w:t>
      </w:r>
      <w:r>
        <w:t xml:space="preserve">5</w:t>
      </w:r>
      <w:r>
        <w:t xml:space="preserve">)</w:t>
      </w:r>
      <w:r>
        <w:t xml:space="preserve">:</w:t>
      </w:r>
      <w:r>
        <w:t xml:space="preserve"> </w:t>
      </w:r>
      <w:r>
        <w:t xml:space="preserve">1067-1075.</w:t>
      </w:r>
    </w:p>
    <w:p w:rsidR="0018722C">
      <w:pPr>
        <w:pStyle w:val="ab"/>
        <w:topLinePunct/>
        <w:ind w:left="200" w:hangingChars="200" w:hanging="200"/>
      </w:pPr>
      <w:r>
        <w:t>[</w:t>
      </w:r>
      <w:r>
        <w:t xml:space="preserve">20</w:t>
      </w:r>
      <w:r>
        <w:t>]</w:t>
      </w:r>
      <w:r w:rsidRPr="00281126">
        <w:t xml:space="preserve"> </w:t>
      </w:r>
      <w:r>
        <w:t>Yang </w:t>
      </w:r>
      <w:r>
        <w:t>D, Ud Din N, Browning DD, et al. </w:t>
      </w:r>
      <w:r>
        <w:t>Targeting </w:t>
      </w:r>
      <w:r>
        <w:t>lymphotoxin beta receptor with tumor-specific T lymphocytes for tumor regression</w:t>
      </w:r>
      <w:r>
        <w:t>[</w:t>
      </w:r>
      <w:r>
        <w:t>J</w:t>
      </w:r>
      <w:r>
        <w:t>]</w:t>
      </w:r>
      <w:r>
        <w:t>. Clin Cancer Res, 2007, 13</w:t>
      </w:r>
      <w:r>
        <w:t>(</w:t>
      </w:r>
      <w:r>
        <w:t>17</w:t>
      </w:r>
      <w:r>
        <w:t>)</w:t>
      </w:r>
      <w:r>
        <w:t>: 5202-5210.</w:t>
      </w:r>
    </w:p>
    <w:p w:rsidR="0018722C">
      <w:pPr>
        <w:pStyle w:val="ab"/>
        <w:topLinePunct/>
        <w:ind w:left="200" w:hangingChars="200" w:hanging="200"/>
      </w:pPr>
      <w:r>
        <w:t xml:space="preserve">[</w:t>
      </w:r>
      <w:r>
        <w:t xml:space="preserve">21</w:t>
      </w:r>
      <w:r>
        <w:t xml:space="preserve">]</w:t>
      </w:r>
      <w:r w:rsidRPr="00281126">
        <w:t xml:space="preserve"> </w:t>
      </w:r>
      <w:r>
        <w:t xml:space="preserve">Haybaeck J,</w:t>
      </w:r>
      <w:r>
        <w:t xml:space="preserve"> </w:t>
      </w:r>
      <w:r>
        <w:t xml:space="preserve">Zeller </w:t>
      </w:r>
      <w:r>
        <w:t xml:space="preserve">N,</w:t>
      </w:r>
      <w:r>
        <w:t xml:space="preserve"> </w:t>
      </w:r>
      <w:r>
        <w:t xml:space="preserve">Wolf </w:t>
      </w:r>
      <w:r>
        <w:t xml:space="preserve">MJ, et al. A lymphotoxin-driven pathway to hepatocellular carcinoma </w:t>
      </w:r>
      <w:r>
        <w:t xml:space="preserve">[</w:t>
      </w:r>
      <w:r>
        <w:t xml:space="preserve">J</w:t>
      </w:r>
      <w:r>
        <w:t xml:space="preserve">]</w:t>
      </w:r>
      <w:r>
        <w:t xml:space="preserve">. Cancer Cell, 2009, 16</w:t>
      </w:r>
      <w:r>
        <w:t xml:space="preserve">(</w:t>
      </w:r>
      <w:r>
        <w:t xml:space="preserve">4</w:t>
      </w:r>
      <w:r>
        <w:t xml:space="preserve">)</w:t>
      </w:r>
      <w:r>
        <w:t xml:space="preserve">:</w:t>
      </w:r>
      <w:r>
        <w:t xml:space="preserve"> </w:t>
      </w:r>
      <w:r>
        <w:t xml:space="preserve">295-308.</w:t>
      </w:r>
    </w:p>
    <w:p w:rsidR="0018722C">
      <w:pPr>
        <w:pStyle w:val="ab"/>
        <w:topLinePunct/>
        <w:ind w:left="200" w:hangingChars="200" w:hanging="200"/>
      </w:pPr>
      <w:r>
        <w:t xml:space="preserve">[</w:t>
      </w:r>
      <w:r>
        <w:t xml:space="preserve">22</w:t>
      </w:r>
      <w:r>
        <w:t xml:space="preserve">]</w:t>
      </w:r>
      <w:r w:rsidRPr="00281126">
        <w:t xml:space="preserve"> </w:t>
      </w:r>
      <w:r>
        <w:t xml:space="preserve">Kanodia S, Da Silva DM, Karamanukyan </w:t>
      </w:r>
      <w:r>
        <w:t xml:space="preserve">T, </w:t>
      </w:r>
      <w:r>
        <w:t xml:space="preserve">et al. Expression of LIGHT</w:t>
      </w:r>
      <w:r>
        <w:t xml:space="preserve">/</w:t>
      </w:r>
      <w:r>
        <w:t xml:space="preserve">TNFSF14 combined with vaccination against human papillomavirus </w:t>
      </w:r>
      <w:r>
        <w:t xml:space="preserve">Type </w:t>
      </w:r>
      <w:r>
        <w:t xml:space="preserve">16 E7 induces significant tumor regression </w:t>
      </w:r>
      <w:r>
        <w:t xml:space="preserve">[</w:t>
      </w:r>
      <w:r>
        <w:t xml:space="preserve">J</w:t>
      </w:r>
      <w:r>
        <w:t xml:space="preserve">]</w:t>
      </w:r>
      <w:r>
        <w:t xml:space="preserve">. Cancer Res, 2010, 70</w:t>
      </w:r>
      <w:r>
        <w:t xml:space="preserve">(</w:t>
      </w:r>
      <w:r>
        <w:t xml:space="preserve">10</w:t>
      </w:r>
      <w:r>
        <w:t xml:space="preserve">)</w:t>
      </w:r>
      <w:r>
        <w:t xml:space="preserve">:</w:t>
      </w:r>
      <w:r>
        <w:t xml:space="preserve"> </w:t>
      </w:r>
      <w:r>
        <w:t xml:space="preserve">3955-3964.</w:t>
      </w:r>
    </w:p>
    <w:p w:rsidR="0018722C">
      <w:pPr>
        <w:pStyle w:val="ab"/>
        <w:topLinePunct/>
        <w:ind w:left="200" w:hangingChars="200" w:hanging="200"/>
      </w:pPr>
      <w:bookmarkStart w:id="199629" w:name="_cwCmt24"/>
      <w:r>
        <w:t xml:space="preserve">[</w:t>
      </w:r>
      <w:r>
        <w:t xml:space="preserve">23</w:t>
      </w:r>
      <w:r>
        <w:t xml:space="preserve">]</w:t>
      </w:r>
      <w:r w:rsidRPr="00281126">
        <w:t xml:space="preserve"> </w:t>
      </w:r>
      <w:r>
        <w:t xml:space="preserve">Han B, </w:t>
      </w:r>
      <w:r>
        <w:t xml:space="preserve">Wu </w:t>
      </w:r>
      <w:r>
        <w:t xml:space="preserve">LQ, Ma X, et al. Synergistic effect of IFN-gamma gene on </w:t>
      </w:r>
      <w:r>
        <w:t xml:space="preserve">LIGHT-induced </w:t>
      </w:r>
      <w:r>
        <w:t xml:space="preserve">apoptosis in HepG2 cells via down regulation of Bcl-2 </w:t>
      </w:r>
      <w:r>
        <w:t xml:space="preserve">[</w:t>
      </w:r>
      <w:r>
        <w:t xml:space="preserve">J</w:t>
      </w:r>
      <w:r>
        <w:t xml:space="preserve">]</w:t>
      </w:r>
      <w:r>
        <w:t xml:space="preserve">. Artif</w:t>
      </w:r>
      <w:r w:rsidR="001852F3">
        <w:t xml:space="preserve"> Cells Blood Substit Immobil Biotechnol, 2011, 39</w:t>
      </w:r>
      <w:r>
        <w:t xml:space="preserve">(</w:t>
      </w:r>
      <w:r>
        <w:t xml:space="preserve">4</w:t>
      </w:r>
      <w:r>
        <w:t xml:space="preserve">)</w:t>
      </w:r>
      <w:r>
        <w:t xml:space="preserve">:</w:t>
      </w:r>
      <w:r>
        <w:t xml:space="preserve"> </w:t>
      </w:r>
      <w:r>
        <w:t xml:space="preserve">228-238.</w:t>
      </w:r>
      <w:bookmarkEnd w:id="199629"/>
    </w:p>
    <w:p w:rsidR="0018722C">
      <w:pPr>
        <w:pStyle w:val="ab"/>
        <w:topLinePunct/>
        <w:ind w:left="200" w:hangingChars="200" w:hanging="200"/>
      </w:pPr>
      <w:bookmarkStart w:id="199642" w:name="_cwCmt37"/>
      <w:r>
        <w:t xml:space="preserve">[</w:t>
      </w:r>
      <w:r>
        <w:t xml:space="preserve">24</w:t>
      </w:r>
      <w:r>
        <w:t xml:space="preserve">]</w:t>
      </w:r>
      <w:r w:rsidRPr="00281126">
        <w:t xml:space="preserve"> </w:t>
      </w:r>
      <w:r>
        <w:t xml:space="preserve">Steinberg </w:t>
      </w:r>
      <w:r>
        <w:t xml:space="preserve">MW, </w:t>
      </w:r>
      <w:r>
        <w:t xml:space="preserve">Cheung TC, </w:t>
      </w:r>
      <w:r>
        <w:t xml:space="preserve">Ware </w:t>
      </w:r>
      <w:r>
        <w:t xml:space="preserve">CF. </w:t>
      </w:r>
      <w:r>
        <w:t xml:space="preserve">The signaling networks of the herpesvirus entry mediator </w:t>
      </w:r>
      <w:r>
        <w:t xml:space="preserve">(</w:t>
      </w:r>
      <w:r>
        <w:rPr>
          <w:sz w:val="24"/>
        </w:rPr>
        <w:t xml:space="preserve">TNFRSF14</w:t>
      </w:r>
      <w:r>
        <w:t xml:space="preserve">)</w:t>
      </w:r>
      <w:r>
        <w:t xml:space="preserve"> in immune regulation</w:t>
      </w:r>
      <w:r>
        <w:t xml:space="preserve">[</w:t>
      </w:r>
      <w:r>
        <w:t xml:space="preserve">J</w:t>
      </w:r>
      <w:r>
        <w:t xml:space="preserve">]</w:t>
      </w:r>
      <w:r>
        <w:t xml:space="preserve">. Immunol </w:t>
      </w:r>
      <w:r>
        <w:t xml:space="preserve">Rev, </w:t>
      </w:r>
      <w:r>
        <w:t xml:space="preserve">2011, 244</w:t>
      </w:r>
      <w:r>
        <w:t xml:space="preserve">(</w:t>
      </w:r>
      <w:r>
        <w:rPr>
          <w:sz w:val="24"/>
        </w:rPr>
        <w:t xml:space="preserve">1</w:t>
      </w:r>
      <w:r>
        <w:t xml:space="preserve">)</w:t>
      </w:r>
      <w:r>
        <w:t xml:space="preserve">: 169-187.</w:t>
      </w:r>
      <w:bookmarkEnd w:id="199642"/>
    </w:p>
    <w:p w:rsidR="0018722C">
      <w:pPr>
        <w:pStyle w:val="ab"/>
        <w:topLinePunct/>
        <w:ind w:left="200" w:hangingChars="200" w:hanging="200"/>
      </w:pPr>
      <w:r>
        <w:t xml:space="preserve">[</w:t>
      </w:r>
      <w:r>
        <w:t xml:space="preserve">25</w:t>
      </w:r>
      <w:r>
        <w:t xml:space="preserve">]</w:t>
      </w:r>
      <w:r w:rsidRPr="00281126">
        <w:t xml:space="preserve"> </w:t>
      </w:r>
      <w:r>
        <w:t xml:space="preserve">Wang </w:t>
      </w:r>
      <w:r>
        <w:t xml:space="preserve">Y, </w:t>
      </w:r>
      <w:r>
        <w:t xml:space="preserve">Zhu M, </w:t>
      </w:r>
      <w:r>
        <w:t xml:space="preserve">Yu </w:t>
      </w:r>
      <w:r>
        <w:t xml:space="preserve">P, </w:t>
      </w:r>
      <w:r>
        <w:t xml:space="preserve">et al. Promoting immune responses by LIGHT in the face of abundant regulatory T cell inhibition </w:t>
      </w:r>
      <w:r>
        <w:t xml:space="preserve">[</w:t>
      </w:r>
      <w:r>
        <w:t xml:space="preserve">J</w:t>
      </w:r>
      <w:r>
        <w:t xml:space="preserve">]</w:t>
      </w:r>
      <w:r>
        <w:t xml:space="preserve">. J Immunol, 2010, 184</w:t>
      </w:r>
      <w:r>
        <w:t xml:space="preserve">(</w:t>
      </w:r>
      <w:r>
        <w:t xml:space="preserve">3</w:t>
      </w:r>
      <w:r>
        <w:t xml:space="preserve">)</w:t>
      </w:r>
      <w:r>
        <w:t xml:space="preserve">:</w:t>
      </w:r>
      <w:r>
        <w:t xml:space="preserve"> </w:t>
      </w:r>
      <w:r>
        <w:t xml:space="preserve">1589-1595.</w:t>
      </w:r>
    </w:p>
    <w:p w:rsidR="0018722C">
      <w:pPr>
        <w:pStyle w:val="ab"/>
        <w:topLinePunct/>
        <w:ind w:left="200" w:hangingChars="200" w:hanging="200"/>
      </w:pPr>
      <w:r>
        <w:t xml:space="preserve">[</w:t>
      </w:r>
      <w:r>
        <w:t xml:space="preserve">26</w:t>
      </w:r>
      <w:r>
        <w:t xml:space="preserve">]</w:t>
      </w:r>
      <w:r w:rsidRPr="00281126">
        <w:t xml:space="preserve"> </w:t>
      </w:r>
      <w:r>
        <w:t xml:space="preserve">Pasero C, Truneh A, Olive D. Cosignaling molecules around </w:t>
      </w:r>
      <w:r>
        <w:t xml:space="preserve">LIGHT-HVEM-BTLA: </w:t>
      </w:r>
      <w:r>
        <w:t xml:space="preserve">from immune activation to therapeutic targeting </w:t>
      </w:r>
      <w:r>
        <w:t xml:space="preserve">[</w:t>
      </w:r>
      <w:r>
        <w:t xml:space="preserve">J</w:t>
      </w:r>
      <w:r>
        <w:t xml:space="preserve">]</w:t>
      </w:r>
      <w:r>
        <w:t xml:space="preserve">. Curr Mol Med, 2009, 9</w:t>
      </w:r>
      <w:r>
        <w:t xml:space="preserve">(</w:t>
      </w:r>
      <w:r>
        <w:t xml:space="preserve">7</w:t>
      </w:r>
      <w:r>
        <w:t xml:space="preserve">)</w:t>
      </w:r>
      <w:r>
        <w:t xml:space="preserve">: 911-927.</w:t>
      </w:r>
    </w:p>
    <w:p w:rsidR="0018722C">
      <w:pPr>
        <w:pStyle w:val="ab"/>
        <w:topLinePunct/>
        <w:ind w:left="200" w:hangingChars="200" w:hanging="200"/>
      </w:pPr>
      <w:bookmarkStart w:id="199624" w:name="_cwCmt19"/>
      <w:r>
        <w:t xml:space="preserve">[</w:t>
      </w:r>
      <w:r>
        <w:t xml:space="preserve">27</w:t>
      </w:r>
      <w:r>
        <w:t xml:space="preserve">]</w:t>
      </w:r>
      <w:r w:rsidRPr="00281126">
        <w:t xml:space="preserve"> </w:t>
      </w:r>
      <w:r>
        <w:t xml:space="preserve">del Rio ML, Lucas CL, Buhler L, et al. HVEM</w:t>
      </w:r>
      <w:r>
        <w:t xml:space="preserve">/</w:t>
      </w:r>
      <w:r>
        <w:t xml:space="preserve">LIGHT</w:t>
      </w:r>
      <w:r>
        <w:t xml:space="preserve">/</w:t>
      </w:r>
      <w:r>
        <w:t xml:space="preserve">BTLA</w:t>
      </w:r>
      <w:r>
        <w:t xml:space="preserve">/</w:t>
      </w:r>
      <w:r>
        <w:t xml:space="preserve">CD160 cosignaling pathways as targets for immune regulation </w:t>
      </w:r>
      <w:r>
        <w:t xml:space="preserve">[</w:t>
      </w:r>
      <w:r>
        <w:t xml:space="preserve">J</w:t>
      </w:r>
      <w:r>
        <w:t xml:space="preserve">]</w:t>
      </w:r>
      <w:r>
        <w:t xml:space="preserve">. J Leukoc Biol, 2010, 87</w:t>
      </w:r>
      <w:r>
        <w:t xml:space="preserve">(</w:t>
      </w:r>
      <w:r>
        <w:t xml:space="preserve">2</w:t>
      </w:r>
      <w:r>
        <w:t xml:space="preserve">)</w:t>
      </w:r>
      <w:r>
        <w:t xml:space="preserve">:</w:t>
      </w:r>
      <w:r>
        <w:t xml:space="preserve"> </w:t>
      </w:r>
      <w:r>
        <w:t xml:space="preserve">223-235.</w:t>
      </w:r>
      <w:bookmarkEnd w:id="199624"/>
    </w:p>
    <w:p w:rsidR="0018722C">
      <w:pPr>
        <w:pStyle w:val="ab"/>
        <w:topLinePunct/>
        <w:ind w:left="200" w:hangingChars="200" w:hanging="200"/>
      </w:pPr>
      <w:r>
        <w:t xml:space="preserve">[</w:t>
      </w:r>
      <w:r>
        <w:t xml:space="preserve">28</w:t>
      </w:r>
      <w:r>
        <w:t xml:space="preserve">]</w:t>
      </w:r>
      <w:r w:rsidRPr="00281126">
        <w:t xml:space="preserve"> </w:t>
      </w:r>
      <w:r>
        <w:t xml:space="preserve">Cai </w:t>
      </w:r>
      <w:r>
        <w:t xml:space="preserve">G, </w:t>
      </w:r>
      <w:r>
        <w:t xml:space="preserve">Freeman GJ. The CD160, BTLA, LIGHT</w:t>
      </w:r>
      <w:r>
        <w:t xml:space="preserve">/</w:t>
      </w:r>
      <w:r>
        <w:t xml:space="preserve">HVEM pathway: a bidirectional switch regulating </w:t>
      </w:r>
      <w:r>
        <w:t xml:space="preserve">T-cell </w:t>
      </w:r>
      <w:r>
        <w:t xml:space="preserve">activation </w:t>
      </w:r>
      <w:r>
        <w:t xml:space="preserve">[</w:t>
      </w:r>
      <w:r>
        <w:t xml:space="preserve">J</w:t>
      </w:r>
      <w:r>
        <w:t xml:space="preserve">]</w:t>
      </w:r>
      <w:r>
        <w:t xml:space="preserve">. Immunol </w:t>
      </w:r>
      <w:r>
        <w:t xml:space="preserve">Rev, </w:t>
      </w:r>
      <w:r>
        <w:t xml:space="preserve">2009, 229</w:t>
      </w:r>
      <w:r>
        <w:t xml:space="preserve">(</w:t>
      </w:r>
      <w:r>
        <w:t xml:space="preserve">1</w:t>
      </w:r>
      <w:r>
        <w:t xml:space="preserve">)</w:t>
      </w:r>
      <w:r>
        <w:t xml:space="preserve">:</w:t>
      </w:r>
      <w:r>
        <w:t xml:space="preserve"> </w:t>
      </w:r>
      <w:r>
        <w:t xml:space="preserve">244-258.</w:t>
      </w:r>
    </w:p>
    <w:p w:rsidR="0018722C">
      <w:pPr>
        <w:pStyle w:val="ab"/>
        <w:topLinePunct/>
        <w:ind w:left="200" w:hangingChars="200" w:hanging="200"/>
      </w:pPr>
      <w:r>
        <w:t xml:space="preserve">[</w:t>
      </w:r>
      <w:r>
        <w:t xml:space="preserve">29</w:t>
      </w:r>
      <w:r>
        <w:t xml:space="preserve">]</w:t>
      </w:r>
      <w:r w:rsidRPr="00281126">
        <w:t xml:space="preserve"> </w:t>
      </w:r>
      <w:r>
        <w:t xml:space="preserve">Fan Z, </w:t>
      </w:r>
      <w:r>
        <w:t xml:space="preserve">Yu </w:t>
      </w:r>
      <w:r>
        <w:t xml:space="preserve">P, </w:t>
      </w:r>
      <w:r>
        <w:t xml:space="preserve">Wang </w:t>
      </w:r>
      <w:r>
        <w:t xml:space="preserve">Y, </w:t>
      </w:r>
      <w:r>
        <w:t xml:space="preserve">et al. NK-cell activation by LIGHT triggers tumor-specific CD8</w:t>
      </w:r>
      <w:r>
        <w:t xml:space="preserve">+ </w:t>
      </w:r>
      <w:r>
        <w:t xml:space="preserve">T-cell </w:t>
      </w:r>
      <w:r>
        <w:t xml:space="preserve">immunity to reject established tumors </w:t>
      </w:r>
      <w:r>
        <w:t xml:space="preserve">[</w:t>
      </w:r>
      <w:r>
        <w:t xml:space="preserve">J</w:t>
      </w:r>
      <w:r>
        <w:t xml:space="preserve">]</w:t>
      </w:r>
      <w:r>
        <w:t xml:space="preserve">. Blood, 2006, 107</w:t>
      </w:r>
      <w:r>
        <w:t xml:space="preserve">(</w:t>
      </w:r>
      <w:r>
        <w:t xml:space="preserve">4</w:t>
      </w:r>
      <w:r>
        <w:t xml:space="preserve">)</w:t>
      </w:r>
      <w:r>
        <w:t xml:space="preserve">: 1342-1351.</w:t>
      </w:r>
    </w:p>
    <w:p w:rsidR="0018722C">
      <w:pPr>
        <w:pStyle w:val="ab"/>
        <w:topLinePunct/>
        <w:ind w:left="200" w:hangingChars="200" w:hanging="200"/>
      </w:pPr>
      <w:bookmarkStart w:id="199623" w:name="_cwCmt18"/>
      <w:r>
        <w:t xml:space="preserve">[</w:t>
      </w:r>
      <w:r>
        <w:t xml:space="preserve">30</w:t>
      </w:r>
      <w:r>
        <w:t xml:space="preserve">]</w:t>
      </w:r>
      <w:r w:rsidRPr="00281126">
        <w:t xml:space="preserve"> </w:t>
      </w:r>
      <w:r>
        <w:t xml:space="preserve">Granger </w:t>
      </w:r>
      <w:r>
        <w:t xml:space="preserve">SW, </w:t>
      </w:r>
      <w:r>
        <w:t xml:space="preserve">Rickert S. </w:t>
      </w:r>
      <w:r>
        <w:t xml:space="preserve">LIGHT-HVEM </w:t>
      </w:r>
      <w:r>
        <w:t xml:space="preserve">signaling and the regulation of T cell-mediated immunity </w:t>
      </w:r>
      <w:r>
        <w:t xml:space="preserve">[</w:t>
      </w:r>
      <w:r>
        <w:t xml:space="preserve">J</w:t>
      </w:r>
      <w:r>
        <w:t xml:space="preserve">]</w:t>
      </w:r>
      <w:r>
        <w:t xml:space="preserve">. Cytokine Growth Factor </w:t>
      </w:r>
      <w:r>
        <w:t xml:space="preserve">Rev, </w:t>
      </w:r>
      <w:r>
        <w:t xml:space="preserve">2003, 14</w:t>
      </w:r>
      <w:r>
        <w:t xml:space="preserve">(</w:t>
      </w:r>
      <w:r>
        <w:t xml:space="preserve">3-4</w:t>
      </w:r>
      <w:r>
        <w:t xml:space="preserve">)</w:t>
      </w:r>
      <w:r>
        <w:t xml:space="preserve">:</w:t>
      </w:r>
      <w:r>
        <w:t xml:space="preserve"> </w:t>
      </w:r>
      <w:r>
        <w:t xml:space="preserve">289-296.</w:t>
      </w:r>
      <w:bookmarkEnd w:id="199623"/>
    </w:p>
    <w:p w:rsidR="0018722C">
      <w:pPr>
        <w:pStyle w:val="ab"/>
        <w:topLinePunct/>
        <w:ind w:left="200" w:hangingChars="200" w:hanging="200"/>
      </w:pPr>
      <w:r>
        <w:t xml:space="preserve">[</w:t>
      </w:r>
      <w:r>
        <w:t xml:space="preserve">31</w:t>
      </w:r>
      <w:r>
        <w:t xml:space="preserve">]</w:t>
      </w:r>
      <w:r w:rsidRPr="00281126">
        <w:t xml:space="preserve"> </w:t>
      </w:r>
      <w:r>
        <w:t xml:space="preserve">Gill RM, Hunt JS. Soluble receptor </w:t>
      </w:r>
      <w:r>
        <w:t xml:space="preserve">(</w:t>
      </w:r>
      <w:r>
        <w:rPr>
          <w:sz w:val="24"/>
        </w:rPr>
        <w:t xml:space="preserve">DcR3</w:t>
      </w:r>
      <w:r>
        <w:t xml:space="preserve">)</w:t>
      </w:r>
      <w:r>
        <w:t xml:space="preserve"> and cellular inhibitor of apoptosis-2 </w:t>
      </w:r>
      <w:r>
        <w:t xml:space="preserve">(</w:t>
      </w:r>
      <w:r>
        <w:rPr>
          <w:sz w:val="24"/>
        </w:rPr>
        <w:t xml:space="preserve">cIAP-2</w:t>
      </w:r>
      <w:r>
        <w:t xml:space="preserve">)</w:t>
      </w:r>
      <w:r>
        <w:t xml:space="preserve"> protect human cytotrophoblast cells against LIGHT-mediated apoptosis </w:t>
      </w:r>
      <w:r>
        <w:t xml:space="preserve">[</w:t>
      </w:r>
      <w:r>
        <w:t xml:space="preserve">J</w:t>
      </w:r>
      <w:r>
        <w:t xml:space="preserve">]</w:t>
      </w:r>
      <w:r>
        <w:t xml:space="preserve">. Am J Pathol, 2004, 165</w:t>
      </w:r>
      <w:r>
        <w:t xml:space="preserve">(</w:t>
      </w:r>
      <w:r>
        <w:rPr>
          <w:sz w:val="24"/>
        </w:rPr>
        <w:t xml:space="preserve">1</w:t>
      </w:r>
      <w:r>
        <w:t xml:space="preserve">)</w:t>
      </w:r>
      <w:r>
        <w:t xml:space="preserve">:</w:t>
      </w:r>
      <w:r>
        <w:t xml:space="preserve"> </w:t>
      </w:r>
      <w:r>
        <w:t xml:space="preserve">309-317.</w:t>
      </w:r>
    </w:p>
    <w:p w:rsidR="0018722C">
      <w:pPr>
        <w:pStyle w:val="ab"/>
        <w:topLinePunct/>
        <w:ind w:left="200" w:hangingChars="200" w:hanging="200"/>
      </w:pPr>
      <w:r>
        <w:t xml:space="preserve">[</w:t>
      </w:r>
      <w:r>
        <w:t xml:space="preserve">32</w:t>
      </w:r>
      <w:r>
        <w:t xml:space="preserve">]</w:t>
      </w:r>
      <w:r w:rsidRPr="00281126">
        <w:t xml:space="preserve"> </w:t>
      </w:r>
      <w:r>
        <w:t xml:space="preserve">Han B, </w:t>
      </w:r>
      <w:r>
        <w:t xml:space="preserve">Wu </w:t>
      </w:r>
      <w:r>
        <w:t xml:space="preserve">J. DcR3 protects islet beta cells from apoptosis through modulating Adcyap1 and Bank1 expression </w:t>
      </w:r>
      <w:r>
        <w:t xml:space="preserve">[</w:t>
      </w:r>
      <w:r>
        <w:t xml:space="preserve">J</w:t>
      </w:r>
      <w:r>
        <w:t xml:space="preserve">]</w:t>
      </w:r>
      <w:r>
        <w:t xml:space="preserve">. J Immunol, 2009, 183</w:t>
      </w:r>
      <w:r>
        <w:t xml:space="preserve">(</w:t>
      </w:r>
      <w:r>
        <w:t xml:space="preserve">12</w:t>
      </w:r>
      <w:r>
        <w:t xml:space="preserve">)</w:t>
      </w:r>
      <w:r>
        <w:t xml:space="preserve">:</w:t>
      </w:r>
      <w:r>
        <w:t xml:space="preserve"> </w:t>
      </w:r>
      <w:r>
        <w:t xml:space="preserve">8157-8166.</w:t>
      </w:r>
    </w:p>
    <w:p w:rsidR="0018722C">
      <w:pPr>
        <w:pStyle w:val="ab"/>
        <w:topLinePunct/>
        <w:ind w:left="200" w:hangingChars="200" w:hanging="200"/>
      </w:pPr>
      <w:r>
        <w:t xml:space="preserve">[</w:t>
      </w:r>
      <w:r>
        <w:t xml:space="preserve">33</w:t>
      </w:r>
      <w:r>
        <w:t xml:space="preserve">]</w:t>
      </w:r>
      <w:r w:rsidRPr="00281126">
        <w:t xml:space="preserve"> </w:t>
      </w:r>
      <w:r>
        <w:t xml:space="preserve">Zhan C, Patskovsky </w:t>
      </w:r>
      <w:r>
        <w:t xml:space="preserve">Y, </w:t>
      </w:r>
      <w:r>
        <w:t xml:space="preserve">Yan </w:t>
      </w:r>
      <w:r>
        <w:t xml:space="preserve">Q, </w:t>
      </w:r>
      <w:r>
        <w:t xml:space="preserve">et al. </w:t>
      </w:r>
      <w:r>
        <w:t xml:space="preserve">Decoy strategies: the structure of TL1A:</w:t>
      </w:r>
      <w:r>
        <w:t xml:space="preserve"> </w:t>
      </w:r>
      <w:r>
        <w:t xml:space="preserve">DcR3 complex </w:t>
      </w:r>
      <w:r>
        <w:t xml:space="preserve">[</w:t>
      </w:r>
      <w:r>
        <w:t xml:space="preserve">J</w:t>
      </w:r>
      <w:r>
        <w:t xml:space="preserve">]</w:t>
      </w:r>
      <w:r>
        <w:t xml:space="preserve">. Structure, 2011, 19</w:t>
      </w:r>
      <w:r>
        <w:t xml:space="preserve">(</w:t>
      </w:r>
      <w:r>
        <w:t xml:space="preserve">2</w:t>
      </w:r>
      <w:r>
        <w:t xml:space="preserve">)</w:t>
      </w:r>
      <w:r>
        <w:t xml:space="preserve">:</w:t>
      </w:r>
      <w:r>
        <w:t xml:space="preserve"> </w:t>
      </w:r>
      <w:r>
        <w:t xml:space="preserve">162-71.</w:t>
      </w:r>
    </w:p>
    <w:p w:rsidR="0018722C">
      <w:pPr>
        <w:pStyle w:val="ab"/>
        <w:topLinePunct/>
        <w:ind w:left="200" w:hangingChars="200" w:hanging="200"/>
      </w:pPr>
      <w:r>
        <w:t xml:space="preserve">[</w:t>
      </w:r>
      <w:r>
        <w:t xml:space="preserve">34</w:t>
      </w:r>
      <w:r>
        <w:t xml:space="preserve">]</w:t>
      </w:r>
      <w:r w:rsidRPr="00281126">
        <w:t xml:space="preserve"> </w:t>
      </w:r>
      <w:r>
        <w:t xml:space="preserve">Wu </w:t>
      </w:r>
      <w:r>
        <w:t xml:space="preserve">Q, Salomon B, Chen M, </w:t>
      </w:r>
      <w:r>
        <w:t xml:space="preserve">et al. </w:t>
      </w:r>
      <w:r>
        <w:t xml:space="preserve">Reversal of Spontaneous Autoimmune Insulitis in Nonobese Diabetic Mice by Soluble Lymphotoxin Receptor </w:t>
      </w:r>
      <w:r>
        <w:t xml:space="preserve">[</w:t>
      </w:r>
      <w:r>
        <w:t xml:space="preserve">J</w:t>
      </w:r>
      <w:r>
        <w:t xml:space="preserve">]</w:t>
      </w:r>
      <w:r>
        <w:t xml:space="preserve">. J Exp Med, 2001, 193</w:t>
      </w:r>
      <w:r>
        <w:t xml:space="preserve">(</w:t>
      </w:r>
      <w:r>
        <w:t xml:space="preserve">11</w:t>
      </w:r>
      <w:r>
        <w:t xml:space="preserve">)</w:t>
      </w:r>
      <w:r>
        <w:t xml:space="preserve">:</w:t>
      </w:r>
      <w:r>
        <w:t xml:space="preserve"> </w:t>
      </w:r>
      <w:r>
        <w:t xml:space="preserve">1327-1332.</w:t>
      </w:r>
    </w:p>
    <w:p w:rsidR="0018722C">
      <w:pPr>
        <w:pStyle w:val="ab"/>
        <w:topLinePunct/>
        <w:ind w:left="200" w:hangingChars="200" w:hanging="200"/>
      </w:pPr>
      <w:bookmarkStart w:id="199641" w:name="_cwCmt36"/>
      <w:r>
        <w:t xml:space="preserve">[</w:t>
      </w:r>
      <w:r>
        <w:t xml:space="preserve">35</w:t>
      </w:r>
      <w:r>
        <w:t xml:space="preserve">]</w:t>
      </w:r>
      <w:r w:rsidRPr="00281126">
        <w:t xml:space="preserve"> </w:t>
      </w:r>
      <w:r>
        <w:t xml:space="preserve">Ettinger R, Munson SH, Chao CC, </w:t>
      </w:r>
      <w:r>
        <w:t xml:space="preserve">et al. </w:t>
      </w:r>
      <w:r>
        <w:t xml:space="preserve">A critical role for lymphotoxin-beta receptor in the development of diabetes in nonobese diabetic mice </w:t>
      </w:r>
      <w:r>
        <w:t xml:space="preserve">[</w:t>
      </w:r>
      <w:r>
        <w:t xml:space="preserve">J</w:t>
      </w:r>
      <w:r>
        <w:t xml:space="preserve">]</w:t>
      </w:r>
      <w:r>
        <w:t xml:space="preserve">. J Exp Med, 2001, 193</w:t>
      </w:r>
      <w:r>
        <w:t xml:space="preserve">(</w:t>
      </w:r>
      <w:r>
        <w:t xml:space="preserve">11</w:t>
      </w:r>
      <w:r>
        <w:t xml:space="preserve">)</w:t>
      </w:r>
      <w:r>
        <w:t xml:space="preserve">:</w:t>
      </w:r>
      <w:r>
        <w:t xml:space="preserve"> </w:t>
      </w:r>
      <w:r>
        <w:t xml:space="preserve">1333-1340.</w:t>
      </w:r>
      <w:bookmarkEnd w:id="199641"/>
    </w:p>
    <w:p w:rsidR="0018722C">
      <w:pPr>
        <w:pStyle w:val="ab"/>
        <w:topLinePunct/>
        <w:ind w:left="200" w:hangingChars="200" w:hanging="200"/>
      </w:pPr>
      <w:r>
        <w:t xml:space="preserve">[</w:t>
      </w:r>
      <w:r>
        <w:t xml:space="preserve">36</w:t>
      </w:r>
      <w:r>
        <w:t xml:space="preserve">]</w:t>
      </w:r>
      <w:r w:rsidRPr="00281126">
        <w:t xml:space="preserve"> </w:t>
      </w:r>
      <w:r>
        <w:t xml:space="preserve">Lee </w:t>
      </w:r>
      <w:r>
        <w:t xml:space="preserve">Y, </w:t>
      </w:r>
      <w:r>
        <w:t xml:space="preserve">Chin RK, Christiansen </w:t>
      </w:r>
      <w:r>
        <w:t xml:space="preserve">P, </w:t>
      </w:r>
      <w:r>
        <w:t xml:space="preserve">et al. </w:t>
      </w:r>
      <w:r>
        <w:t xml:space="preserve">Recruitment and activation of naive T cells in the islets by lymphotoxin beta receptor-dependent tertiary lymphoid structure </w:t>
      </w:r>
      <w:r>
        <w:t xml:space="preserve">[</w:t>
      </w:r>
      <w:r>
        <w:t xml:space="preserve">J</w:t>
      </w:r>
      <w:r>
        <w:t xml:space="preserve">]</w:t>
      </w:r>
      <w:r>
        <w:t xml:space="preserve">. </w:t>
      </w:r>
      <w:r>
        <w:t xml:space="preserve">Immunity, </w:t>
      </w:r>
      <w:r>
        <w:t xml:space="preserve">2006, 25</w:t>
      </w:r>
      <w:r>
        <w:t xml:space="preserve">(</w:t>
      </w:r>
      <w:r>
        <w:t xml:space="preserve">3</w:t>
      </w:r>
      <w:r>
        <w:t xml:space="preserve">)</w:t>
      </w:r>
      <w:r>
        <w:t xml:space="preserve">:</w:t>
      </w:r>
      <w:r>
        <w:t xml:space="preserve"> </w:t>
      </w:r>
      <w:r>
        <w:t xml:space="preserve">499-509.</w:t>
      </w:r>
    </w:p>
    <w:p w:rsidR="0018722C">
      <w:pPr>
        <w:pStyle w:val="ab"/>
        <w:topLinePunct/>
        <w:ind w:left="200" w:hangingChars="200" w:hanging="200"/>
      </w:pPr>
      <w:r>
        <w:t>[</w:t>
      </w:r>
      <w:r>
        <w:t xml:space="preserve">37</w:t>
      </w:r>
      <w:r>
        <w:t>]</w:t>
      </w:r>
      <w:r w:rsidRPr="00281126">
        <w:t xml:space="preserve"> </w:t>
      </w:r>
      <w:r>
        <w:t>Driver </w:t>
      </w:r>
      <w:r>
        <w:t>JP, </w:t>
      </w:r>
      <w:r>
        <w:t>Serreze </w:t>
      </w:r>
      <w:r>
        <w:t>DV, </w:t>
      </w:r>
      <w:r>
        <w:t>Chen </w:t>
      </w:r>
      <w:r>
        <w:t>YG. </w:t>
      </w:r>
      <w:r>
        <w:t>Mouse models for the study of autoimmune type</w:t>
      </w:r>
      <w:r>
        <w:t> </w:t>
      </w:r>
      <w:r>
        <w:t>1</w:t>
      </w:r>
    </w:p>
    <w:p w:rsidR="0018722C">
      <w:pPr>
        <w:topLinePunct/>
      </w:pPr>
      <w:r>
        <w:t>D</w:t>
      </w:r>
      <w:r>
        <w:t>iabetes: a NOD to similarities and differences to human disease</w:t>
      </w:r>
      <w:r>
        <w:t>[</w:t>
      </w:r>
      <w:r>
        <w:t>J</w:t>
      </w:r>
      <w:r>
        <w:t>]</w:t>
      </w:r>
      <w:r>
        <w:t>. Semin Immunopathol, 2011, 33</w:t>
      </w:r>
      <w:r>
        <w:t>(</w:t>
      </w:r>
      <w:r>
        <w:t>1</w:t>
      </w:r>
      <w:r>
        <w:t>)</w:t>
      </w:r>
      <w:r>
        <w:t>: 67-87.</w:t>
      </w:r>
    </w:p>
    <w:p w:rsidR="0018722C">
      <w:pPr>
        <w:pStyle w:val="ab"/>
        <w:topLinePunct/>
        <w:ind w:left="200" w:hangingChars="200" w:hanging="200"/>
      </w:pPr>
      <w:r>
        <w:t>[</w:t>
      </w:r>
      <w:r>
        <w:t xml:space="preserve">38</w:t>
      </w:r>
      <w:r>
        <w:t>]</w:t>
      </w:r>
      <w:r w:rsidRPr="00281126">
        <w:t xml:space="preserve"> </w:t>
      </w:r>
      <w:r>
        <w:t>Hill NJ, </w:t>
      </w:r>
      <w:r>
        <w:t>Van </w:t>
      </w:r>
      <w:r>
        <w:t>Gunst K, Sarvetnick N. Th1 and Th2 pancreatic inflammation differentially affects homing of islet- reactive CD4 cells in nonobese diabetic mice</w:t>
      </w:r>
      <w:r>
        <w:t>[</w:t>
      </w:r>
      <w:r>
        <w:t>J</w:t>
      </w:r>
      <w:r>
        <w:t>]</w:t>
      </w:r>
      <w:r>
        <w:t>. J Immunol, 2003, 170</w:t>
      </w:r>
      <w:r>
        <w:t>(</w:t>
      </w:r>
      <w:r>
        <w:t>4</w:t>
      </w:r>
      <w:r>
        <w:t>)</w:t>
      </w:r>
      <w:r>
        <w:t>:</w:t>
      </w:r>
      <w:r>
        <w:t> </w:t>
      </w:r>
      <w:r>
        <w:t>1649</w:t>
      </w:r>
      <w:r>
        <w:rPr>
          <w:rFonts w:ascii="宋体" w:eastAsia="宋体" w:hint="eastAsia"/>
        </w:rPr>
        <w:t>～</w:t>
      </w:r>
      <w:r>
        <w:t>1658.</w:t>
      </w:r>
    </w:p>
    <w:p w:rsidR="0018722C">
      <w:pPr>
        <w:pStyle w:val="ab"/>
        <w:topLinePunct/>
        <w:ind w:left="200" w:hangingChars="200" w:hanging="200"/>
      </w:pPr>
      <w:r>
        <w:t>[</w:t>
      </w:r>
      <w:r>
        <w:t xml:space="preserve">39</w:t>
      </w:r>
      <w:r>
        <w:t>]</w:t>
      </w:r>
      <w:r w:rsidRPr="00281126">
        <w:t xml:space="preserve"> </w:t>
      </w:r>
      <w:r>
        <w:t>Karlsson </w:t>
      </w:r>
      <w:r>
        <w:t>MG, </w:t>
      </w:r>
      <w:r>
        <w:t>Lawesson SS, Ludvigsson J. Th1-like dominance in high-risk first-degree relatives of type I diabetic patients</w:t>
      </w:r>
      <w:r>
        <w:t>[</w:t>
      </w:r>
      <w:r>
        <w:t>J</w:t>
      </w:r>
      <w:r>
        <w:t>]</w:t>
      </w:r>
      <w:r>
        <w:t>. Diabetologia, 2000, 43</w:t>
      </w:r>
      <w:r>
        <w:t>(</w:t>
      </w:r>
      <w:r>
        <w:t>6</w:t>
      </w:r>
      <w:r>
        <w:t>)</w:t>
      </w:r>
      <w:r>
        <w:t>: 742-749.</w:t>
      </w:r>
    </w:p>
    <w:p w:rsidR="0018722C">
      <w:pPr>
        <w:pStyle w:val="ab"/>
        <w:topLinePunct/>
        <w:ind w:left="200" w:hangingChars="200" w:hanging="200"/>
      </w:pPr>
      <w:r>
        <w:t>[</w:t>
      </w:r>
      <w:r>
        <w:t xml:space="preserve">40</w:t>
      </w:r>
      <w:r>
        <w:t>]</w:t>
      </w:r>
      <w:r w:rsidRPr="00281126">
        <w:t xml:space="preserve"> </w:t>
      </w:r>
      <w:r>
        <w:t>Chung YH, Jun HS, Son M, </w:t>
      </w:r>
      <w:r>
        <w:t>et al. </w:t>
      </w:r>
      <w:r>
        <w:t>Cellular and molecular mechanism for Kilham rat virus-induced autoimmune diabetes in DR-BB rats</w:t>
      </w:r>
      <w:r>
        <w:t>[</w:t>
      </w:r>
      <w:r>
        <w:t>J</w:t>
      </w:r>
      <w:r>
        <w:t>]</w:t>
      </w:r>
      <w:r>
        <w:t>. J Immunol, 2000, 165</w:t>
      </w:r>
      <w:r>
        <w:t>(</w:t>
      </w:r>
      <w:r>
        <w:t>5</w:t>
      </w:r>
      <w:r>
        <w:t>)</w:t>
      </w:r>
      <w:r>
        <w:t>: 2866-2876.</w:t>
      </w:r>
    </w:p>
    <w:p w:rsidR="0018722C">
      <w:pPr>
        <w:pStyle w:val="ab"/>
        <w:topLinePunct/>
        <w:ind w:left="200" w:hangingChars="200" w:hanging="200"/>
      </w:pPr>
      <w:r>
        <w:t xml:space="preserve">[</w:t>
      </w:r>
      <w:r>
        <w:t xml:space="preserve">41</w:t>
      </w:r>
      <w:r>
        <w:t xml:space="preserve">]</w:t>
      </w:r>
      <w:r w:rsidRPr="00281126">
        <w:t xml:space="preserve"> </w:t>
      </w:r>
      <w:r>
        <w:t xml:space="preserve">Kukreja A, Maclaren NK. Current cases in which epitope mimicry is considered as a component cause of autoimmune disease: immune-mediated </w:t>
      </w:r>
      <w:r>
        <w:t xml:space="preserve">(</w:t>
      </w:r>
      <w:r>
        <w:rPr>
          <w:sz w:val="24"/>
        </w:rPr>
        <w:t xml:space="preserve">type 1</w:t>
      </w:r>
      <w:r>
        <w:t xml:space="preserve">)</w:t>
      </w:r>
      <w:r>
        <w:t xml:space="preserve"> diabetes</w:t>
      </w:r>
      <w:r>
        <w:t xml:space="preserve">[</w:t>
      </w:r>
      <w:r>
        <w:t xml:space="preserve">J</w:t>
      </w:r>
      <w:r>
        <w:t xml:space="preserve">]</w:t>
      </w:r>
      <w:r>
        <w:t xml:space="preserve">. </w:t>
      </w:r>
      <w:r w:rsidR="001852F3">
        <w:t xml:space="preserve">Cell Mol Life Sci, 2000,</w:t>
      </w:r>
      <w:r>
        <w:t xml:space="preserve"> </w:t>
      </w:r>
      <w:r>
        <w:t xml:space="preserve">57</w:t>
      </w:r>
      <w:r>
        <w:t xml:space="preserve">(</w:t>
      </w:r>
      <w:r>
        <w:rPr>
          <w:sz w:val="24"/>
        </w:rPr>
        <w:t xml:space="preserve">4</w:t>
      </w:r>
      <w:r>
        <w:t xml:space="preserve">)</w:t>
      </w:r>
      <w:r>
        <w:t xml:space="preserve">:</w:t>
      </w:r>
      <w:r>
        <w:t xml:space="preserve"> </w:t>
      </w:r>
      <w:r>
        <w:t>534-541.</w:t>
      </w:r>
    </w:p>
    <w:p w:rsidR="0018722C">
      <w:pPr>
        <w:pStyle w:val="ab"/>
        <w:topLinePunct/>
        <w:ind w:left="200" w:hangingChars="200" w:hanging="200"/>
      </w:pPr>
      <w:r>
        <w:t>[</w:t>
      </w:r>
      <w:r>
        <w:t xml:space="preserve">42</w:t>
      </w:r>
      <w:r>
        <w:t>]</w:t>
      </w:r>
      <w:r w:rsidRPr="00281126">
        <w:t xml:space="preserve"> </w:t>
      </w:r>
      <w:r>
        <w:t>Hirai H, Kaino </w:t>
      </w:r>
      <w:r>
        <w:t>Y, </w:t>
      </w:r>
      <w:r>
        <w:t>Ito </w:t>
      </w:r>
      <w:r>
        <w:t>T, </w:t>
      </w:r>
      <w:r>
        <w:t>et al. </w:t>
      </w:r>
      <w:r>
        <w:t>Analysis of cytokine mRNA expression in pancreatic islets if nonobese diabetic mice</w:t>
      </w:r>
      <w:r>
        <w:t>[</w:t>
      </w:r>
      <w:r>
        <w:t>J</w:t>
      </w:r>
      <w:r>
        <w:t>]</w:t>
      </w:r>
      <w:r>
        <w:t>. J Pediatr Endocrinol Metab, 2000, 13</w:t>
      </w:r>
      <w:r>
        <w:t>(</w:t>
      </w:r>
      <w:r>
        <w:t>1</w:t>
      </w:r>
      <w:r>
        <w:t>)</w:t>
      </w:r>
      <w:r>
        <w:t>:</w:t>
      </w:r>
      <w:r>
        <w:t> </w:t>
      </w:r>
      <w:r>
        <w:t>91-98.</w:t>
      </w:r>
    </w:p>
    <w:p w:rsidR="0018722C">
      <w:pPr>
        <w:pStyle w:val="ab"/>
        <w:topLinePunct/>
        <w:ind w:left="200" w:hangingChars="200" w:hanging="200"/>
      </w:pPr>
      <w:bookmarkStart w:id="199617" w:name="_cwCmt12"/>
      <w:r>
        <w:t>[</w:t>
      </w:r>
      <w:r>
        <w:t xml:space="preserve">43</w:t>
      </w:r>
      <w:r>
        <w:t>]</w:t>
      </w:r>
      <w:r w:rsidRPr="00281126">
        <w:t xml:space="preserve"> </w:t>
      </w:r>
      <w:r>
        <w:t>Vincenti </w:t>
      </w:r>
      <w:r>
        <w:t>F. </w:t>
      </w:r>
      <w:r>
        <w:t>Costimulation blockade in autoimmunity and transplantation</w:t>
      </w:r>
      <w:r>
        <w:t>[</w:t>
      </w:r>
      <w:r>
        <w:t>J</w:t>
      </w:r>
      <w:r>
        <w:t>]</w:t>
      </w:r>
      <w:r>
        <w:t>. J Allergy Clin Immunol. 2008, 121</w:t>
      </w:r>
      <w:r>
        <w:t>(</w:t>
      </w:r>
      <w:r>
        <w:t>2</w:t>
      </w:r>
      <w:r>
        <w:t>)</w:t>
      </w:r>
      <w:r>
        <w:t>:</w:t>
      </w:r>
      <w:r>
        <w:t> </w:t>
      </w:r>
      <w:r>
        <w:t>299-306.</w:t>
      </w:r>
      <w:bookmarkEnd w:id="199617"/>
    </w:p>
    <w:p w:rsidR="0018722C">
      <w:pPr>
        <w:pStyle w:val="ab"/>
        <w:topLinePunct/>
        <w:ind w:left="200" w:hangingChars="200" w:hanging="200"/>
      </w:pPr>
      <w:r>
        <w:t>[</w:t>
      </w:r>
      <w:r>
        <w:t xml:space="preserve">44</w:t>
      </w:r>
      <w:r>
        <w:t>]</w:t>
      </w:r>
      <w:r w:rsidRPr="00281126">
        <w:t xml:space="preserve"> </w:t>
      </w:r>
      <w:r>
        <w:t>Vincenti </w:t>
      </w:r>
      <w:r>
        <w:t>F, </w:t>
      </w:r>
      <w:r>
        <w:t>Luggen M. T cell costimulation: a rational target in the therapeutic armamentarium for autoimmune diseases and transplantation</w:t>
      </w:r>
      <w:r>
        <w:t>[</w:t>
      </w:r>
      <w:r>
        <w:t>J</w:t>
      </w:r>
      <w:r>
        <w:t>]</w:t>
      </w:r>
      <w:r>
        <w:t>. Annu Rev Med. 2007</w:t>
      </w:r>
      <w:r>
        <w:t xml:space="preserve">,</w:t>
      </w:r>
      <w:r>
        <w:t xml:space="preserve"> </w:t>
      </w:r>
      <w:r/>
      <w:r>
        <w:t>58</w:t>
      </w:r>
      <w:r>
        <w:t>(</w:t>
      </w:r>
      <w:r>
        <w:t xml:space="preserve">1</w:t>
      </w:r>
      <w:r>
        <w:t>)</w:t>
      </w:r>
      <w:r>
        <w:t>:</w:t>
      </w:r>
      <w:r>
        <w:t> </w:t>
      </w:r>
      <w:r>
        <w:t>347-58.</w:t>
      </w:r>
    </w:p>
    <w:p w:rsidR="0018722C">
      <w:pPr>
        <w:pStyle w:val="ab"/>
        <w:topLinePunct/>
        <w:ind w:left="200" w:hangingChars="200" w:hanging="200"/>
      </w:pPr>
      <w:bookmarkStart w:id="199639" w:name="_cwCmt34"/>
      <w:r>
        <w:t>[</w:t>
      </w:r>
      <w:r>
        <w:t xml:space="preserve">45</w:t>
      </w:r>
      <w:r>
        <w:t>]</w:t>
      </w:r>
      <w:r w:rsidRPr="00281126">
        <w:t xml:space="preserve"> </w:t>
      </w:r>
      <w:r>
        <w:t>Arreaza GA</w:t>
      </w:r>
      <w:r>
        <w:t xml:space="preserve">,</w:t>
      </w:r>
      <w:r>
        <w:t xml:space="preserve"> </w:t>
      </w:r>
      <w:r/>
      <w:r>
        <w:t>Cameron MJ</w:t>
      </w:r>
      <w:r>
        <w:t xml:space="preserve">,</w:t>
      </w:r>
      <w:r>
        <w:t xml:space="preserve"> </w:t>
      </w:r>
      <w:r/>
      <w:r>
        <w:t>Jaramillo A</w:t>
      </w:r>
      <w:r>
        <w:t>, et al. </w:t>
      </w:r>
      <w:r>
        <w:t>Neonatal activation of CD28 signaling overcomes T cell anergy and prevents autoimmune diabetes by an IL-4-dependent mechanism</w:t>
      </w:r>
      <w:r>
        <w:t>[</w:t>
      </w:r>
      <w:r>
        <w:t>J</w:t>
      </w:r>
      <w:r>
        <w:t>]</w:t>
      </w:r>
      <w:r>
        <w:t>. J Clin Invest, 1997, 100</w:t>
      </w:r>
      <w:r>
        <w:t>(</w:t>
      </w:r>
      <w:r>
        <w:t>9</w:t>
      </w:r>
      <w:r>
        <w:t>)</w:t>
      </w:r>
      <w:r>
        <w:t>:</w:t>
      </w:r>
      <w:r>
        <w:t> </w:t>
      </w:r>
      <w:r>
        <w:t>2243-2253.</w:t>
      </w:r>
      <w:bookmarkEnd w:id="199639"/>
    </w:p>
    <w:p w:rsidR="0018722C">
      <w:pPr>
        <w:pStyle w:val="ab"/>
        <w:topLinePunct/>
        <w:ind w:left="200" w:hangingChars="200" w:hanging="200"/>
      </w:pPr>
      <w:r>
        <w:t>[</w:t>
      </w:r>
      <w:r>
        <w:t xml:space="preserve">46</w:t>
      </w:r>
      <w:r>
        <w:t>]</w:t>
      </w:r>
      <w:r w:rsidRPr="00281126">
        <w:t xml:space="preserve"> </w:t>
      </w:r>
      <w:r>
        <w:t>Cameron MJ, Arreaza GA, Delovitch TL. Cytokine- and costimulation-mediated therapy of IDDM</w:t>
      </w:r>
      <w:r>
        <w:t>[</w:t>
      </w:r>
      <w:r>
        <w:t>J</w:t>
      </w:r>
      <w:r>
        <w:t>]</w:t>
      </w:r>
      <w:r>
        <w:t>. Crit Rev Immunol. 1997, 17</w:t>
      </w:r>
      <w:r>
        <w:t>(</w:t>
      </w:r>
      <w:r>
        <w:t>5-6</w:t>
      </w:r>
      <w:r>
        <w:t>)</w:t>
      </w:r>
      <w:r>
        <w:t>:</w:t>
      </w:r>
      <w:r>
        <w:t> </w:t>
      </w:r>
      <w:r>
        <w:t>537-544.</w:t>
      </w:r>
    </w:p>
    <w:p w:rsidR="0018722C">
      <w:pPr>
        <w:pStyle w:val="ab"/>
        <w:topLinePunct/>
        <w:ind w:left="200" w:hangingChars="200" w:hanging="200"/>
      </w:pPr>
      <w:bookmarkStart w:id="199640" w:name="_cwCmt35"/>
      <w:r>
        <w:t>[</w:t>
      </w:r>
      <w:r>
        <w:t xml:space="preserve">47</w:t>
      </w:r>
      <w:r>
        <w:t>]</w:t>
      </w:r>
      <w:r w:rsidRPr="00281126">
        <w:t xml:space="preserve"> </w:t>
      </w:r>
      <w:r>
        <w:t xml:space="preserve">Balasa B,</w:t>
      </w:r>
      <w:r>
        <w:t xml:space="preserve"> </w:t>
      </w:r>
      <w:r>
        <w:t xml:space="preserve">Krahl T,</w:t>
      </w:r>
      <w:r>
        <w:t xml:space="preserve"> </w:t>
      </w:r>
      <w:r>
        <w:t xml:space="preserve">Patstone </w:t>
      </w:r>
      <w:r>
        <w:t>G, </w:t>
      </w:r>
      <w:r>
        <w:t>et al. CD40 ligand-CD40 interactions are necessary for the initiation of insulitis and diabetes in nonobese diabetic mice</w:t>
      </w:r>
      <w:r>
        <w:t>[</w:t>
      </w:r>
      <w:r>
        <w:t>J</w:t>
      </w:r>
      <w:r>
        <w:t>]</w:t>
      </w:r>
      <w:r>
        <w:t>. J Immunol, 1997, 159</w:t>
      </w:r>
      <w:r>
        <w:t>(</w:t>
      </w:r>
      <w:r>
        <w:t>9</w:t>
      </w:r>
      <w:r>
        <w:t>)</w:t>
      </w:r>
      <w:r>
        <w:t>:</w:t>
      </w:r>
      <w:r>
        <w:t> </w:t>
      </w:r>
      <w:r>
        <w:t>4620-4627.</w:t>
      </w:r>
      <w:bookmarkEnd w:id="199640"/>
    </w:p>
    <w:p w:rsidR="0018722C">
      <w:pPr>
        <w:pStyle w:val="ab"/>
        <w:topLinePunct/>
        <w:ind w:left="200" w:hangingChars="200" w:hanging="200"/>
      </w:pPr>
      <w:r>
        <w:t>[</w:t>
      </w:r>
      <w:r>
        <w:t xml:space="preserve">48</w:t>
      </w:r>
      <w:r>
        <w:t>]</w:t>
      </w:r>
      <w:r w:rsidRPr="00281126">
        <w:t xml:space="preserve"> </w:t>
      </w:r>
      <w:r>
        <w:t>Carreno BM, Collins M. The B7 family of ligands and its receptors: new pathways for</w:t>
      </w:r>
      <w:r>
        <w:t> </w:t>
      </w:r>
      <w:r>
        <w:t>costimulation</w:t>
      </w:r>
      <w:r>
        <w:t> </w:t>
      </w:r>
      <w:r>
        <w:t>and</w:t>
      </w:r>
      <w:r>
        <w:t> </w:t>
      </w:r>
      <w:r>
        <w:t>inhibition</w:t>
      </w:r>
      <w:r>
        <w:t> </w:t>
      </w:r>
      <w:r>
        <w:t>of</w:t>
      </w:r>
      <w:r>
        <w:t> </w:t>
      </w:r>
      <w:r>
        <w:t>immune</w:t>
      </w:r>
      <w:r>
        <w:t> </w:t>
      </w:r>
      <w:r>
        <w:t>responses</w:t>
      </w:r>
      <w:r>
        <w:t>[</w:t>
      </w:r>
      <w:r>
        <w:rPr>
          <w:sz w:val="24"/>
        </w:rPr>
        <w:t>J</w:t>
      </w:r>
      <w:r>
        <w:t>]</w:t>
      </w:r>
      <w:r>
        <w:t>.</w:t>
      </w:r>
      <w:r>
        <w:t> </w:t>
      </w:r>
      <w:r>
        <w:t>Annu</w:t>
      </w:r>
      <w:r>
        <w:t> </w:t>
      </w:r>
      <w:r>
        <w:t>Rev</w:t>
      </w:r>
      <w:r>
        <w:t> </w:t>
      </w:r>
      <w:r>
        <w:t>Immunol,</w:t>
      </w:r>
      <w:r>
        <w:t> </w:t>
      </w:r>
      <w:r>
        <w:t>2002,</w:t>
      </w:r>
    </w:p>
    <w:p w:rsidR="0018722C">
      <w:pPr>
        <w:topLinePunct/>
      </w:pPr>
      <w:r>
        <w:t>20</w:t>
      </w:r>
      <w:r>
        <w:t>(</w:t>
      </w:r>
      <w:r>
        <w:t>1</w:t>
      </w:r>
      <w:r>
        <w:t>)</w:t>
      </w:r>
      <w:r>
        <w:t>: 29-53.</w:t>
      </w:r>
    </w:p>
    <w:p w:rsidR="0018722C">
      <w:pPr>
        <w:pStyle w:val="ab"/>
        <w:topLinePunct/>
        <w:ind w:left="200" w:hangingChars="200" w:hanging="200"/>
      </w:pPr>
      <w:bookmarkStart w:id="199618" w:name="_cwCmt13"/>
      <w:r>
        <w:t>[</w:t>
      </w:r>
      <w:r>
        <w:t xml:space="preserve">49</w:t>
      </w:r>
      <w:r>
        <w:t>]</w:t>
      </w:r>
      <w:r w:rsidRPr="00281126">
        <w:t xml:space="preserve"> </w:t>
      </w:r>
      <w:r>
        <w:t>Kroczek R, Hamelmann </w:t>
      </w:r>
      <w:r>
        <w:t xml:space="preserve">E.</w:t>
      </w:r>
      <w:r>
        <w:t xml:space="preserve"> </w:t>
      </w:r>
      <w:r>
        <w:t xml:space="preserve">T-cell </w:t>
      </w:r>
      <w:r>
        <w:t>costimulatory molecules: optimal targets for the treatment of allergic airway disease with monoclonal antibodies</w:t>
      </w:r>
      <w:r>
        <w:t>[</w:t>
      </w:r>
      <w:r>
        <w:t>J</w:t>
      </w:r>
      <w:r>
        <w:t>]</w:t>
      </w:r>
      <w:r>
        <w:t>. J Allergy Clin Immunol. 2005, 116</w:t>
      </w:r>
      <w:r>
        <w:t>(</w:t>
      </w:r>
      <w:r>
        <w:t>4</w:t>
      </w:r>
      <w:r>
        <w:t>)</w:t>
      </w:r>
      <w:r>
        <w:t>:</w:t>
      </w:r>
      <w:r>
        <w:t> </w:t>
      </w:r>
      <w:r>
        <w:t>9006-9009.</w:t>
      </w:r>
      <w:bookmarkEnd w:id="199618"/>
    </w:p>
    <w:p w:rsidR="0018722C">
      <w:pPr>
        <w:pStyle w:val="ab"/>
        <w:topLinePunct/>
        <w:ind w:left="200" w:hangingChars="200" w:hanging="200"/>
      </w:pPr>
      <w:bookmarkStart w:id="199621" w:name="_cwCmt16"/>
      <w:r>
        <w:t>[</w:t>
      </w:r>
      <w:r>
        <w:t xml:space="preserve">50</w:t>
      </w:r>
      <w:r>
        <w:t>]</w:t>
      </w:r>
      <w:r w:rsidRPr="00281126">
        <w:t xml:space="preserve"> </w:t>
      </w:r>
      <w:r>
        <w:t>Zhai </w:t>
      </w:r>
      <w:r>
        <w:t>Y, </w:t>
      </w:r>
      <w:r>
        <w:t>Guo R, Hsu TL, et al. </w:t>
      </w:r>
      <w:r>
        <w:t>LIGHT, </w:t>
      </w:r>
      <w:r>
        <w:t>a novel ligand for lymphotoxin beta receptor and TR2</w:t>
      </w:r>
      <w:r>
        <w:t>/</w:t>
      </w:r>
      <w:r>
        <w:t>HVEM induces apoptosis and suppresses in vivo tumor formation via gene transfer</w:t>
      </w:r>
      <w:r>
        <w:t>[</w:t>
      </w:r>
      <w:r>
        <w:t>J</w:t>
      </w:r>
      <w:r>
        <w:t>]</w:t>
      </w:r>
      <w:r>
        <w:t>. J Clin Invest, 1998, 102</w:t>
      </w:r>
      <w:r>
        <w:t>(</w:t>
      </w:r>
      <w:r>
        <w:t>6</w:t>
      </w:r>
      <w:r>
        <w:t>)</w:t>
      </w:r>
      <w:r>
        <w:t>:</w:t>
      </w:r>
      <w:r>
        <w:t> </w:t>
      </w:r>
      <w:r>
        <w:t>1142-1151.</w:t>
      </w:r>
      <w:bookmarkEnd w:id="199621"/>
    </w:p>
    <w:p w:rsidR="0018722C">
      <w:pPr>
        <w:pStyle w:val="ab"/>
        <w:topLinePunct/>
        <w:ind w:left="200" w:hangingChars="200" w:hanging="200"/>
      </w:pPr>
      <w:bookmarkStart w:id="199625" w:name="_cwCmt20"/>
      <w:bookmarkStart w:id="199622" w:name="_cwCmt17"/>
      <w:r>
        <w:t>[</w:t>
      </w:r>
      <w:r>
        <w:t xml:space="preserve">51</w:t>
      </w:r>
      <w:r>
        <w:t>]</w:t>
      </w:r>
      <w:r w:rsidRPr="00281126">
        <w:t xml:space="preserve"> </w:t>
      </w:r>
      <w:r>
        <w:t>Tamada</w:t>
      </w:r>
      <w:r>
        <w:t> </w:t>
      </w:r>
      <w:r>
        <w:t>K, Shimozaki K, Chapoval AI, et al. Modulation of T-cell-mediated immunity in tumor and graft-versus-host disease models through the LIGHT co-stimulatory pathway</w:t>
      </w:r>
      <w:r>
        <w:t>[</w:t>
      </w:r>
      <w:r>
        <w:t>J</w:t>
      </w:r>
      <w:r>
        <w:t>]</w:t>
      </w:r>
      <w:r>
        <w:t>. Nat Med, 2000, 6</w:t>
      </w:r>
      <w:r>
        <w:t>(</w:t>
      </w:r>
      <w:r>
        <w:t>3</w:t>
      </w:r>
      <w:r>
        <w:t>)</w:t>
      </w:r>
      <w:r>
        <w:t>:</w:t>
      </w:r>
      <w:r>
        <w:t> </w:t>
      </w:r>
      <w:r>
        <w:t>283-289.</w:t>
      </w:r>
      <w:bookmarkEnd w:id="199622"/>
      <w:bookmarkEnd w:id="199625"/>
    </w:p>
    <w:p w:rsidR="0018722C">
      <w:pPr>
        <w:pStyle w:val="ab"/>
        <w:topLinePunct/>
        <w:ind w:left="200" w:hangingChars="200" w:hanging="200"/>
      </w:pPr>
      <w:bookmarkStart w:id="199634" w:name="_cwCmt29"/>
      <w:bookmarkStart w:id="199633" w:name="_cwCmt28"/>
      <w:r>
        <w:t>[</w:t>
      </w:r>
      <w:r>
        <w:t xml:space="preserve">52</w:t>
      </w:r>
      <w:r>
        <w:t>]</w:t>
      </w:r>
      <w:r w:rsidRPr="00281126">
        <w:t xml:space="preserve"> </w:t>
      </w:r>
      <w:r>
        <w:t>Wang </w:t>
      </w:r>
      <w:r>
        <w:t>J, </w:t>
      </w:r>
      <w:r>
        <w:t>Lo </w:t>
      </w:r>
      <w:r>
        <w:t>JC, Foster A, et al. The regulation of T cell homeostasis and autoimmunity by T cellderived LIGHT</w:t>
      </w:r>
      <w:r>
        <w:t>[</w:t>
      </w:r>
      <w:r>
        <w:t>J</w:t>
      </w:r>
      <w:r>
        <w:t>]</w:t>
      </w:r>
      <w:r>
        <w:t>. J Clin Invest, 2001, 108</w:t>
      </w:r>
      <w:r>
        <w:t>(</w:t>
      </w:r>
      <w:r>
        <w:t>12</w:t>
      </w:r>
      <w:r>
        <w:t>)</w:t>
      </w:r>
      <w:r>
        <w:t>:</w:t>
      </w:r>
      <w:r>
        <w:t> </w:t>
      </w:r>
      <w:r>
        <w:t>1771-1780.</w:t>
      </w:r>
      <w:bookmarkEnd w:id="199633"/>
      <w:bookmarkEnd w:id="199634"/>
    </w:p>
    <w:p w:rsidR="0018722C">
      <w:pPr>
        <w:pStyle w:val="ab"/>
        <w:topLinePunct/>
        <w:ind w:left="200" w:hangingChars="200" w:hanging="200"/>
      </w:pPr>
      <w:bookmarkStart w:id="199637" w:name="_cwCmt32"/>
      <w:r>
        <w:t>[</w:t>
      </w:r>
      <w:r>
        <w:t xml:space="preserve">53</w:t>
      </w:r>
      <w:r>
        <w:t>]</w:t>
      </w:r>
      <w:r w:rsidRPr="00281126">
        <w:t xml:space="preserve"> </w:t>
      </w:r>
      <w:r>
        <w:t>Ishida S, </w:t>
      </w:r>
      <w:r>
        <w:t>Yamane </w:t>
      </w:r>
      <w:r>
        <w:t>S, Ochi </w:t>
      </w:r>
      <w:r>
        <w:t>T, </w:t>
      </w:r>
      <w:r>
        <w:t>et al. LIGHT induces cell</w:t>
      </w:r>
      <w:r w:rsidR="001852F3">
        <w:t xml:space="preserve"> proliferation</w:t>
      </w:r>
      <w:r w:rsidR="001852F3">
        <w:t xml:space="preserve"> and inflammatory responses of rheumatoid arthritis synovial fibroblasts via lymphotoxin beta receptor</w:t>
      </w:r>
      <w:r>
        <w:t>[</w:t>
      </w:r>
      <w:r>
        <w:t>J</w:t>
      </w:r>
      <w:r>
        <w:t>]</w:t>
      </w:r>
      <w:r>
        <w:t>. J Rheumatol, 2008, 35</w:t>
      </w:r>
      <w:r>
        <w:t>(</w:t>
      </w:r>
      <w:r>
        <w:t>6</w:t>
      </w:r>
      <w:r>
        <w:t>)</w:t>
      </w:r>
      <w:r>
        <w:t>:</w:t>
      </w:r>
      <w:r>
        <w:t> </w:t>
      </w:r>
      <w:r>
        <w:t>960-968.</w:t>
      </w:r>
      <w:bookmarkEnd w:id="199637"/>
    </w:p>
    <w:p w:rsidR="0018722C">
      <w:pPr>
        <w:pStyle w:val="ab"/>
        <w:topLinePunct/>
        <w:ind w:left="200" w:hangingChars="200" w:hanging="200"/>
      </w:pPr>
      <w:r>
        <w:t>[</w:t>
      </w:r>
      <w:r>
        <w:t xml:space="preserve">54</w:t>
      </w:r>
      <w:r>
        <w:t>]</w:t>
      </w:r>
      <w:r w:rsidRPr="00281126">
        <w:t xml:space="preserve"> </w:t>
      </w:r>
      <w:r>
        <w:t>Anand S, </w:t>
      </w:r>
      <w:r>
        <w:t>Wang </w:t>
      </w:r>
      <w:r>
        <w:t>P, </w:t>
      </w:r>
      <w:r>
        <w:t>Yoshimura </w:t>
      </w:r>
      <w:r>
        <w:t>K, et al. Essential role of TNF family molecule LIGHT as a cytokine in the pathogenesis of hepatitis</w:t>
      </w:r>
      <w:r>
        <w:t>[</w:t>
      </w:r>
      <w:r>
        <w:t>J</w:t>
      </w:r>
      <w:r>
        <w:t>]</w:t>
      </w:r>
      <w:r>
        <w:t>. J Clin Invest, 2006, 116</w:t>
      </w:r>
      <w:r>
        <w:t>(</w:t>
      </w:r>
      <w:r>
        <w:t>4</w:t>
      </w:r>
      <w:r>
        <w:t>)</w:t>
      </w:r>
      <w:r>
        <w:t>: 1045-1051.</w:t>
      </w:r>
    </w:p>
    <w:p w:rsidR="0018722C">
      <w:pPr>
        <w:pStyle w:val="ab"/>
        <w:topLinePunct/>
        <w:ind w:left="200" w:hangingChars="200" w:hanging="200"/>
      </w:pPr>
      <w:r>
        <w:t xml:space="preserve">[</w:t>
      </w:r>
      <w:r>
        <w:t xml:space="preserve">55</w:t>
      </w:r>
      <w:r>
        <w:t xml:space="preserve">]</w:t>
      </w:r>
      <w:r w:rsidRPr="00281126">
        <w:t xml:space="preserve"> </w:t>
      </w:r>
      <w:r>
        <w:t xml:space="preserve">Gurzov EN, Germano CM, Cunha DA, et al. p53 Up-regulated modulator of apoptosis </w:t>
      </w:r>
      <w:r>
        <w:t xml:space="preserve">(</w:t>
      </w:r>
      <w:r>
        <w:rPr>
          <w:sz w:val="24"/>
        </w:rPr>
        <w:t xml:space="preserve">PUMA</w:t>
      </w:r>
      <w:r>
        <w:t xml:space="preserve">)</w:t>
      </w:r>
      <w:r>
        <w:t xml:space="preserve"> activation contributes to pancreatic beta-cell apoptosis induced by proinflammatory cytokines and endoplasmic reticulum stress</w:t>
      </w:r>
      <w:r>
        <w:t xml:space="preserve">[</w:t>
      </w:r>
      <w:r>
        <w:t xml:space="preserve">J</w:t>
      </w:r>
      <w:r>
        <w:t xml:space="preserve">]</w:t>
      </w:r>
      <w:r>
        <w:t xml:space="preserve">. Journal of Biological Chemistry, 2010, 285</w:t>
      </w:r>
      <w:r>
        <w:t xml:space="preserve">(</w:t>
      </w:r>
      <w:r>
        <w:rPr>
          <w:sz w:val="24"/>
        </w:rPr>
        <w:t xml:space="preserve">26</w:t>
      </w:r>
      <w:r>
        <w:t xml:space="preserve">)</w:t>
      </w:r>
      <w:r>
        <w:t xml:space="preserve">:</w:t>
      </w:r>
      <w:r>
        <w:t xml:space="preserve"> </w:t>
      </w:r>
      <w:r>
        <w:t xml:space="preserve">19910–19920.</w:t>
      </w:r>
    </w:p>
    <w:p w:rsidR="0018722C">
      <w:pPr>
        <w:pStyle w:val="ab"/>
        <w:topLinePunct/>
        <w:ind w:left="200" w:hangingChars="200" w:hanging="200"/>
      </w:pPr>
      <w:bookmarkStart w:id="199612" w:name="_cwCmt7"/>
      <w:r>
        <w:t>[</w:t>
      </w:r>
      <w:r>
        <w:t xml:space="preserve">56</w:t>
      </w:r>
      <w:r>
        <w:t>]</w:t>
      </w:r>
      <w:r w:rsidRPr="00281126">
        <w:t xml:space="preserve"> </w:t>
      </w:r>
      <w:r>
        <w:t>Grunnet </w:t>
      </w:r>
      <w:r>
        <w:t>LG, </w:t>
      </w:r>
      <w:r>
        <w:t>Aikin R, </w:t>
      </w:r>
      <w:r>
        <w:t>Tonnesen </w:t>
      </w:r>
      <w:r>
        <w:t>MF, </w:t>
      </w:r>
      <w:r>
        <w:t>et al. Proinflammatory cytokines activate the intrinsic apoptotic pathway in beta-cells</w:t>
      </w:r>
      <w:r>
        <w:t>[</w:t>
      </w:r>
      <w:r>
        <w:t>J</w:t>
      </w:r>
      <w:r>
        <w:t>]</w:t>
      </w:r>
      <w:r>
        <w:t>. Diabetes, 2009, 58</w:t>
      </w:r>
      <w:r>
        <w:t>(</w:t>
      </w:r>
      <w:r>
        <w:t>8</w:t>
      </w:r>
      <w:r>
        <w:t>)</w:t>
      </w:r>
      <w:r>
        <w:t>:</w:t>
      </w:r>
      <w:r>
        <w:t> </w:t>
      </w:r>
      <w:r>
        <w:t>1807–1815.</w:t>
      </w:r>
      <w:bookmarkEnd w:id="199612"/>
    </w:p>
    <w:p w:rsidR="0018722C">
      <w:pPr>
        <w:pStyle w:val="ab"/>
        <w:topLinePunct/>
        <w:ind w:left="200" w:hangingChars="200" w:hanging="200"/>
      </w:pPr>
      <w:r>
        <w:t>[</w:t>
      </w:r>
      <w:r>
        <w:t xml:space="preserve">57</w:t>
      </w:r>
      <w:r>
        <w:t>]</w:t>
      </w:r>
      <w:r w:rsidRPr="00281126">
        <w:t xml:space="preserve"> </w:t>
      </w:r>
      <w:r>
        <w:t>McKenzie MD, Dudek NL, Mariana L, et al. Perforin and Fas induced by IFN-γ</w:t>
      </w:r>
      <w:r w:rsidR="001852F3">
        <w:t xml:space="preserve">and TNF-α</w:t>
      </w:r>
      <w:r w:rsidR="001852F3">
        <w:t xml:space="preserve">mediate beta cell death by </w:t>
      </w:r>
      <w:r>
        <w:t>OT-I </w:t>
      </w:r>
      <w:r>
        <w:t>CTL</w:t>
      </w:r>
      <w:r>
        <w:t>[</w:t>
      </w:r>
      <w:r>
        <w:t xml:space="preserve">J</w:t>
      </w:r>
      <w:r>
        <w:t>]</w:t>
      </w:r>
      <w:r>
        <w:t xml:space="preserve">. International </w:t>
      </w:r>
      <w:r>
        <w:t>Immunology, </w:t>
      </w:r>
      <w:r>
        <w:t>2006, 18</w:t>
      </w:r>
      <w:r>
        <w:t>(</w:t>
      </w:r>
      <w:r>
        <w:t>6</w:t>
      </w:r>
      <w:r>
        <w:t>)</w:t>
      </w:r>
      <w:r>
        <w:t>:</w:t>
      </w:r>
      <w:r>
        <w:t> </w:t>
      </w:r>
      <w:r>
        <w:t>837–846.</w:t>
      </w:r>
    </w:p>
    <w:p w:rsidR="0018722C">
      <w:pPr>
        <w:pStyle w:val="ab"/>
        <w:topLinePunct/>
        <w:ind w:left="200" w:hangingChars="200" w:hanging="200"/>
      </w:pPr>
      <w:bookmarkStart w:id="199613" w:name="_cwCmt8"/>
      <w:r>
        <w:t>[</w:t>
      </w:r>
      <w:r>
        <w:t xml:space="preserve">58</w:t>
      </w:r>
      <w:r>
        <w:t>]</w:t>
      </w:r>
      <w:r w:rsidRPr="00281126">
        <w:t xml:space="preserve"> </w:t>
      </w:r>
      <w:r>
        <w:t>Suk K, Kim S, Kim YH, et al. IFN-γ</w:t>
      </w:r>
      <w:r>
        <w:t>/</w:t>
      </w:r>
      <w:r>
        <w:t xml:space="preserve">TNF-α</w:t>
      </w:r>
      <w:r w:rsidR="001852F3">
        <w:t xml:space="preserve">synergism as the final effector in autoimmune diabetes: A key role for </w:t>
      </w:r>
      <w:r>
        <w:t>STAT1</w:t>
      </w:r>
      <w:r>
        <w:t>/</w:t>
      </w:r>
      <w:r>
        <w:t xml:space="preserve">IFN </w:t>
      </w:r>
      <w:r>
        <w:t>regulatory factor-1 pathway in pancreatic beta cell death</w:t>
      </w:r>
      <w:r>
        <w:t>[</w:t>
      </w:r>
      <w:r>
        <w:t xml:space="preserve">J</w:t>
      </w:r>
      <w:r>
        <w:t>]</w:t>
      </w:r>
      <w:r>
        <w:t xml:space="preserve">. Journal of </w:t>
      </w:r>
      <w:r>
        <w:t>Immunology, </w:t>
      </w:r>
      <w:r>
        <w:t>2001, 166</w:t>
      </w:r>
      <w:r>
        <w:t>(</w:t>
      </w:r>
      <w:r>
        <w:t>7</w:t>
      </w:r>
      <w:r>
        <w:t>)</w:t>
      </w:r>
      <w:r>
        <w:t>,</w:t>
      </w:r>
      <w:r>
        <w:t> </w:t>
      </w:r>
      <w:r>
        <w:t>4481–4489.</w:t>
      </w:r>
      <w:bookmarkEnd w:id="199613"/>
    </w:p>
    <w:p w:rsidR="0018722C">
      <w:pPr>
        <w:pStyle w:val="ab"/>
        <w:topLinePunct/>
        <w:ind w:left="200" w:hangingChars="200" w:hanging="200"/>
      </w:pPr>
      <w:r>
        <w:t>[</w:t>
      </w:r>
      <w:r>
        <w:t xml:space="preserve">59</w:t>
      </w:r>
      <w:r>
        <w:t>]</w:t>
      </w:r>
      <w:r w:rsidRPr="00281126">
        <w:t xml:space="preserve"> </w:t>
      </w:r>
      <w:r>
        <w:t>Mandke</w:t>
      </w:r>
      <w:r w:rsidR="001852F3">
        <w:t xml:space="preserve"> R, </w:t>
      </w:r>
      <w:r w:rsidR="001852F3">
        <w:t xml:space="preserve">Singh</w:t>
      </w:r>
      <w:r w:rsidR="001852F3">
        <w:t xml:space="preserve">  J. </w:t>
      </w:r>
      <w:r w:rsidR="001852F3">
        <w:t xml:space="preserve">Cationic</w:t>
      </w:r>
      <w:r w:rsidR="001852F3">
        <w:t xml:space="preserve"> nanomicelles</w:t>
      </w:r>
      <w:r w:rsidR="001852F3">
        <w:t xml:space="preserve">  for</w:t>
      </w:r>
      <w:r w:rsidR="001852F3">
        <w:t xml:space="preserve"> delivery</w:t>
      </w:r>
      <w:r w:rsidR="001852F3">
        <w:t xml:space="preserve"> of</w:t>
      </w:r>
      <w:r w:rsidR="001852F3">
        <w:t xml:space="preserve"> plasmids</w:t>
      </w:r>
      <w:r w:rsidR="001852F3">
        <w:t xml:space="preserve"> </w:t>
      </w:r>
      <w:r>
        <w:t> </w:t>
      </w:r>
      <w:r>
        <w:t>encoding</w:t>
      </w:r>
    </w:p>
    <w:p w:rsidR="0018722C">
      <w:pPr>
        <w:topLinePunct/>
      </w:pPr>
      <w:r>
        <w:t>I</w:t>
      </w:r>
      <w:r>
        <w:t>nterleukin-4 and interleukin-10 for prevention of autoimmune diabetes in mice</w:t>
      </w:r>
      <w:r>
        <w:t>[</w:t>
      </w:r>
      <w:r>
        <w:t>J</w:t>
      </w:r>
      <w:r>
        <w:t>]</w:t>
      </w:r>
      <w:r>
        <w:t>. Pharm Res, 2012, 29</w:t>
      </w:r>
      <w:r>
        <w:t>(</w:t>
      </w:r>
      <w:r>
        <w:t>3</w:t>
      </w:r>
      <w:r>
        <w:t>)</w:t>
      </w:r>
      <w:r>
        <w:t>: 883-897.</w:t>
      </w:r>
    </w:p>
    <w:p w:rsidR="0018722C">
      <w:pPr>
        <w:pStyle w:val="ab"/>
        <w:topLinePunct/>
        <w:ind w:left="200" w:hangingChars="200" w:hanging="200"/>
      </w:pPr>
      <w:r>
        <w:t>[</w:t>
      </w:r>
      <w:r>
        <w:t xml:space="preserve">60</w:t>
      </w:r>
      <w:r>
        <w:t>]</w:t>
      </w:r>
      <w:r w:rsidRPr="00281126">
        <w:t xml:space="preserve"> </w:t>
      </w:r>
      <w:r>
        <w:t>Mishra PK, Patel N, </w:t>
      </w:r>
      <w:r>
        <w:t>Wu </w:t>
      </w:r>
      <w:r>
        <w:t>W, </w:t>
      </w:r>
      <w:r>
        <w:t>et al. Prevention of type 1 diabetes through infection with an intestinal nematode parasite requires IL-10 in the absence of a Th2-type response</w:t>
      </w:r>
      <w:r>
        <w:t>[</w:t>
      </w:r>
      <w:r>
        <w:t>J</w:t>
      </w:r>
      <w:r>
        <w:t>]</w:t>
      </w:r>
      <w:r>
        <w:t>. Mucosal Immunol, 2013, 6</w:t>
      </w:r>
      <w:r>
        <w:t>(</w:t>
      </w:r>
      <w:r>
        <w:t>2</w:t>
      </w:r>
      <w:r>
        <w:t>)</w:t>
      </w:r>
      <w:r>
        <w:t>:</w:t>
      </w:r>
      <w:r>
        <w:t> </w:t>
      </w:r>
      <w:r>
        <w:t>297-308.</w:t>
      </w:r>
    </w:p>
    <w:p w:rsidR="0018722C">
      <w:pPr>
        <w:pStyle w:val="ab"/>
        <w:topLinePunct/>
        <w:ind w:left="200" w:hangingChars="200" w:hanging="200"/>
      </w:pPr>
      <w:bookmarkStart w:id="199638" w:name="_cwCmt33"/>
      <w:bookmarkStart w:id="199632" w:name="_cwCmt27"/>
      <w:r>
        <w:t>[</w:t>
      </w:r>
      <w:r>
        <w:t xml:space="preserve">61</w:t>
      </w:r>
      <w:r>
        <w:t>]</w:t>
      </w:r>
      <w:r w:rsidRPr="00281126">
        <w:t xml:space="preserve"> </w:t>
      </w:r>
      <w:r>
        <w:t>Scheu S, Alferink J, Potzel </w:t>
      </w:r>
      <w:r>
        <w:t>T, </w:t>
      </w:r>
      <w:r>
        <w:t>et al. </w:t>
      </w:r>
      <w:r>
        <w:t>Targeted </w:t>
      </w:r>
      <w:r>
        <w:t>disruption of LIGHT causes defects in costimulatory T cell activation and reveals cooperation with lymphotoxin beta in mesenteric lymph node genesis</w:t>
      </w:r>
      <w:r>
        <w:t>[</w:t>
      </w:r>
      <w:r>
        <w:t>J</w:t>
      </w:r>
      <w:r>
        <w:t>]</w:t>
      </w:r>
      <w:r>
        <w:t>. J Exp Med, 2002, 195</w:t>
      </w:r>
      <w:r>
        <w:t>(</w:t>
      </w:r>
      <w:r>
        <w:t>12</w:t>
      </w:r>
      <w:r>
        <w:t>)</w:t>
      </w:r>
      <w:r>
        <w:t>:</w:t>
      </w:r>
      <w:r>
        <w:t> </w:t>
      </w:r>
      <w:r>
        <w:t>1613–1624.</w:t>
      </w:r>
      <w:bookmarkEnd w:id="199632"/>
      <w:bookmarkEnd w:id="199638"/>
    </w:p>
    <w:p w:rsidR="0018722C">
      <w:pPr>
        <w:pStyle w:val="ab"/>
        <w:topLinePunct/>
        <w:ind w:left="200" w:hangingChars="200" w:hanging="200"/>
      </w:pPr>
      <w:r>
        <w:t>[</w:t>
      </w:r>
      <w:r>
        <w:t>62</w:t>
      </w:r>
      <w:r>
        <w:t>]</w:t>
      </w:r>
      <w:r w:rsidRPr="00281126">
        <w:t xml:space="preserve"> </w:t>
      </w:r>
      <w:r>
        <w:rPr>
          <w:rFonts w:ascii="宋体" w:eastAsia="宋体" w:hint="eastAsia"/>
        </w:rPr>
        <w:t>张蕙芬</w:t>
      </w:r>
      <w:r>
        <w:t xml:space="preserve">.</w:t>
      </w:r>
      <w:r>
        <w:t xml:space="preserve"> </w:t>
      </w:r>
      <w:r>
        <w:rPr>
          <w:rFonts w:ascii="宋体" w:eastAsia="宋体" w:hint="eastAsia"/>
        </w:rPr>
        <w:t>实用糖尿病学</w:t>
      </w:r>
      <w:r>
        <w:t>[</w:t>
      </w:r>
      <w:r>
        <w:t>M</w:t>
      </w:r>
      <w:r>
        <w:t>]</w:t>
      </w:r>
      <w:r>
        <w:t xml:space="preserve">.</w:t>
      </w:r>
      <w:r>
        <w:t xml:space="preserve"> </w:t>
      </w:r>
      <w:r>
        <w:rPr>
          <w:rFonts w:ascii="宋体" w:eastAsia="宋体" w:hint="eastAsia"/>
        </w:rPr>
        <w:t>北京</w:t>
      </w:r>
      <w:r>
        <w:t xml:space="preserve">:</w:t>
      </w:r>
      <w:r>
        <w:t xml:space="preserve"> </w:t>
      </w:r>
      <w:r>
        <w:rPr>
          <w:rFonts w:ascii="宋体" w:eastAsia="宋体" w:hint="eastAsia"/>
        </w:rPr>
        <w:t>人民卫生出版社</w:t>
      </w:r>
      <w:r>
        <w:t xml:space="preserve">,</w:t>
      </w:r>
      <w:r>
        <w:t xml:space="preserve"> </w:t>
      </w:r>
      <w:r>
        <w:t>2001,</w:t>
      </w:r>
      <w:r>
        <w:t xml:space="preserve"> </w:t>
      </w:r>
      <w:r>
        <w:t>43-51,</w:t>
      </w:r>
      <w:r>
        <w:t xml:space="preserve"> </w:t>
      </w:r>
      <w:r>
        <w:t>195-222,</w:t>
      </w:r>
      <w:r>
        <w:t xml:space="preserve"> </w:t>
      </w:r>
      <w:r>
        <w:t>236-245.</w:t>
      </w:r>
    </w:p>
    <w:p w:rsidR="0018722C">
      <w:pPr>
        <w:pStyle w:val="ab"/>
        <w:topLinePunct/>
        <w:ind w:left="200" w:hangingChars="200" w:hanging="200"/>
      </w:pPr>
      <w:r>
        <w:t>[</w:t>
      </w:r>
      <w:r>
        <w:t xml:space="preserve">63</w:t>
      </w:r>
      <w:r>
        <w:t>]</w:t>
      </w:r>
      <w:r w:rsidRPr="00281126">
        <w:t xml:space="preserve"> </w:t>
      </w:r>
      <w:r>
        <w:t>Bownman MA, Leiter EH, Atkinson MA. Prevention of diabetes in the NOD mice: implications for therapeutic intervention in human disease</w:t>
      </w:r>
      <w:r>
        <w:t>[</w:t>
      </w:r>
      <w:r>
        <w:t xml:space="preserve">J</w:t>
      </w:r>
      <w:r>
        <w:t>]</w:t>
      </w:r>
      <w:r>
        <w:t xml:space="preserve">. Immunol </w:t>
      </w:r>
      <w:r>
        <w:t>Today, </w:t>
      </w:r>
      <w:r>
        <w:t>1994, 15</w:t>
      </w:r>
      <w:r>
        <w:t>(</w:t>
      </w:r>
      <w:r>
        <w:t>3</w:t>
      </w:r>
      <w:r>
        <w:t>)</w:t>
      </w:r>
      <w:r>
        <w:t>:</w:t>
      </w:r>
      <w:r>
        <w:t> </w:t>
      </w:r>
      <w:r>
        <w:t>115-120.</w:t>
      </w:r>
    </w:p>
    <w:p w:rsidR="0018722C">
      <w:pPr>
        <w:pStyle w:val="ab"/>
        <w:topLinePunct/>
        <w:ind w:left="200" w:hangingChars="200" w:hanging="200"/>
      </w:pPr>
      <w:r>
        <w:t>[</w:t>
      </w:r>
      <w:r>
        <w:t xml:space="preserve">64</w:t>
      </w:r>
      <w:r>
        <w:t>]</w:t>
      </w:r>
      <w:r w:rsidRPr="00281126">
        <w:t xml:space="preserve"> </w:t>
      </w:r>
      <w:r>
        <w:t xml:space="preserve">Leiter EH.</w:t>
      </w:r>
      <w:r>
        <w:t xml:space="preserve"> </w:t>
      </w:r>
      <w:r>
        <w:t xml:space="preserve">The NOD mouse: a model for insulin-dependent diabetes mellitus</w:t>
      </w:r>
      <w:r>
        <w:t>[</w:t>
      </w:r>
      <w:r>
        <w:t xml:space="preserve">J</w:t>
      </w:r>
      <w:r>
        <w:t>]</w:t>
      </w:r>
      <w:r>
        <w:t xml:space="preserve">. Current Protocols in </w:t>
      </w:r>
      <w:r>
        <w:t>Immunology, </w:t>
      </w:r>
      <w:r>
        <w:t>2001, 15</w:t>
      </w:r>
      <w:r>
        <w:t>(</w:t>
      </w:r>
      <w:r>
        <w:t>1</w:t>
      </w:r>
      <w:r>
        <w:t>)</w:t>
      </w:r>
      <w:r>
        <w:t>: Unit</w:t>
      </w:r>
      <w:r>
        <w:t> </w:t>
      </w:r>
      <w:r>
        <w:t>15.9.</w:t>
      </w:r>
    </w:p>
    <w:p w:rsidR="0018722C">
      <w:pPr>
        <w:pStyle w:val="ab"/>
        <w:topLinePunct/>
        <w:ind w:left="200" w:hangingChars="200" w:hanging="200"/>
      </w:pPr>
      <w:r>
        <w:t>[</w:t>
      </w:r>
      <w:r>
        <w:t xml:space="preserve">65</w:t>
      </w:r>
      <w:r>
        <w:t>]</w:t>
      </w:r>
      <w:r w:rsidRPr="00281126">
        <w:t xml:space="preserve"> </w:t>
      </w:r>
      <w:r>
        <w:t>Matzinger </w:t>
      </w:r>
      <w:r>
        <w:t>P. </w:t>
      </w:r>
      <w:r>
        <w:t>An iunate sense of danger</w:t>
      </w:r>
      <w:r>
        <w:t>[</w:t>
      </w:r>
      <w:r>
        <w:t>J</w:t>
      </w:r>
      <w:r>
        <w:t>]</w:t>
      </w:r>
      <w:r>
        <w:t xml:space="preserve">.</w:t>
      </w:r>
      <w:r>
        <w:t xml:space="preserve"> </w:t>
      </w:r>
      <w:r>
        <w:t xml:space="preserve">Ann N Y Acad Sci, 2002, 961</w:t>
      </w:r>
      <w:r>
        <w:t>(</w:t>
      </w:r>
      <w:r>
        <w:t>1</w:t>
      </w:r>
      <w:r>
        <w:t>)</w:t>
      </w:r>
      <w:r>
        <w:t>:</w:t>
      </w:r>
      <w:r>
        <w:t> </w:t>
      </w:r>
      <w:r>
        <w:t>341-342.</w:t>
      </w:r>
    </w:p>
    <w:p w:rsidR="0018722C">
      <w:pPr>
        <w:pStyle w:val="ab"/>
        <w:topLinePunct/>
        <w:ind w:left="200" w:hangingChars="200" w:hanging="200"/>
      </w:pPr>
      <w:r>
        <w:t>[</w:t>
      </w:r>
      <w:r>
        <w:t xml:space="preserve">66</w:t>
      </w:r>
      <w:r>
        <w:t>]</w:t>
      </w:r>
      <w:r w:rsidRPr="00281126">
        <w:t xml:space="preserve"> </w:t>
      </w:r>
      <w:r>
        <w:t>Hutchings </w:t>
      </w:r>
      <w:r>
        <w:t>P, </w:t>
      </w:r>
      <w:r>
        <w:t>Cooke A. Protection from insulin dependent diabetes mellitus afforded by insulin antigens in incomplete Freund'5 adjuvant depends on route of administration</w:t>
      </w:r>
      <w:r>
        <w:t>[</w:t>
      </w:r>
      <w:r>
        <w:t xml:space="preserve">J</w:t>
      </w:r>
      <w:r>
        <w:t>]</w:t>
      </w:r>
      <w:r>
        <w:t xml:space="preserve">. J Autoimmun, 1998, </w:t>
      </w:r>
      <w:r>
        <w:t>11</w:t>
      </w:r>
      <w:r>
        <w:t>(</w:t>
      </w:r>
      <w:r>
        <w:t>2</w:t>
      </w:r>
      <w:r>
        <w:t>)</w:t>
      </w:r>
      <w:r>
        <w:t>:</w:t>
      </w:r>
      <w:r>
        <w:t> </w:t>
      </w:r>
      <w:r>
        <w:t>127-30..</w:t>
      </w:r>
    </w:p>
    <w:p w:rsidR="0018722C">
      <w:pPr>
        <w:pStyle w:val="ab"/>
        <w:topLinePunct/>
        <w:ind w:left="200" w:hangingChars="200" w:hanging="200"/>
      </w:pPr>
      <w:r>
        <w:t>[</w:t>
      </w:r>
      <w:r>
        <w:t xml:space="preserve">67</w:t>
      </w:r>
      <w:r>
        <w:t>]</w:t>
      </w:r>
      <w:r w:rsidRPr="00281126">
        <w:t xml:space="preserve"> </w:t>
      </w:r>
      <w:r>
        <w:t>Taylor </w:t>
      </w:r>
      <w:r>
        <w:t>PA, </w:t>
      </w:r>
      <w:r>
        <w:t xml:space="preserve">Panoskaltsis-Mortari Angela, Noelle IU,</w:t>
      </w:r>
      <w:r>
        <w:t xml:space="preserve"> </w:t>
      </w:r>
      <w:r>
        <w:t>et al. </w:t>
      </w:r>
      <w:r>
        <w:t>Analysis of the requirements for the induction of CD4+T cell alloantigen hyporesponsiveness by ex vivo anti-CD40 ligand antibody</w:t>
      </w:r>
      <w:r>
        <w:t>[</w:t>
      </w:r>
      <w:r>
        <w:t>J</w:t>
      </w:r>
      <w:r>
        <w:t>]</w:t>
      </w:r>
      <w:r>
        <w:t>. J Immunol, 2000, 164</w:t>
      </w:r>
      <w:r>
        <w:t>(</w:t>
      </w:r>
      <w:r>
        <w:t>2</w:t>
      </w:r>
      <w:r>
        <w:t>)</w:t>
      </w:r>
      <w:r>
        <w:t>:</w:t>
      </w:r>
      <w:r>
        <w:t> </w:t>
      </w:r>
      <w:r>
        <w:t>612-622.</w:t>
      </w:r>
    </w:p>
    <w:p w:rsidR="0018722C">
      <w:pPr>
        <w:pStyle w:val="ab"/>
        <w:topLinePunct/>
        <w:ind w:left="200" w:hangingChars="200" w:hanging="200"/>
      </w:pPr>
      <w:r>
        <w:t>[</w:t>
      </w:r>
      <w:r>
        <w:t xml:space="preserve">68</w:t>
      </w:r>
      <w:r>
        <w:t>]</w:t>
      </w:r>
      <w:r w:rsidRPr="00281126">
        <w:t xml:space="preserve"> </w:t>
      </w:r>
      <w:r>
        <w:t>McDyer </w:t>
      </w:r>
      <w:r>
        <w:t>JF, </w:t>
      </w:r>
      <w:r>
        <w:t>Li Z, John S, et al. IL-2 receptor blockade inhibits late, but not </w:t>
      </w:r>
      <w:r>
        <w:t>early, </w:t>
      </w:r>
      <w:r>
        <w:t>IFN-gamma and CD40 ligand expression in human T cells: disruption of both IL-12-dependent and-independent pathways of IFN-gamma production</w:t>
      </w:r>
      <w:r>
        <w:t>[</w:t>
      </w:r>
      <w:r>
        <w:t>J</w:t>
      </w:r>
      <w:r>
        <w:t>]</w:t>
      </w:r>
      <w:r>
        <w:t>. J Immunol, 2002, 169</w:t>
      </w:r>
      <w:r>
        <w:t>(</w:t>
      </w:r>
      <w:r>
        <w:t>5</w:t>
      </w:r>
      <w:r>
        <w:t>)</w:t>
      </w:r>
      <w:r>
        <w:t>:</w:t>
      </w:r>
      <w:r>
        <w:t> </w:t>
      </w:r>
      <w:r>
        <w:t>2736-2746.</w:t>
      </w:r>
    </w:p>
    <w:p w:rsidR="0018722C">
      <w:pPr>
        <w:pStyle w:val="ab"/>
        <w:topLinePunct/>
        <w:ind w:left="200" w:hangingChars="200" w:hanging="200"/>
      </w:pPr>
      <w:r>
        <w:t>[</w:t>
      </w:r>
      <w:r>
        <w:t xml:space="preserve">69</w:t>
      </w:r>
      <w:r>
        <w:t>]</w:t>
      </w:r>
      <w:r w:rsidRPr="00281126">
        <w:t xml:space="preserve"> </w:t>
      </w:r>
      <w:r>
        <w:t>Cai </w:t>
      </w:r>
      <w:r>
        <w:t>Y, </w:t>
      </w:r>
      <w:r>
        <w:t>Zhou PJ, </w:t>
      </w:r>
      <w:r>
        <w:t>Tang </w:t>
      </w:r>
      <w:r>
        <w:t>XD. Anergic cells induced by the blockade of CD40-CD154 and CD28-B7 costimulatory pathways act as potent immunoregulatory cells in vitro and vivo</w:t>
      </w:r>
      <w:r>
        <w:t>[</w:t>
      </w:r>
      <w:r>
        <w:t>J</w:t>
      </w:r>
      <w:r>
        <w:t>]</w:t>
      </w:r>
      <w:r>
        <w:t>. Chin Med J, 2004, 117</w:t>
      </w:r>
      <w:r>
        <w:t>(</w:t>
      </w:r>
      <w:r>
        <w:t>8</w:t>
      </w:r>
      <w:r>
        <w:t>)</w:t>
      </w:r>
      <w:r>
        <w:t>:</w:t>
      </w:r>
      <w:r>
        <w:t> </w:t>
      </w:r>
      <w:r>
        <w:t>1178-1183.</w:t>
      </w:r>
    </w:p>
    <w:p w:rsidR="0018722C">
      <w:pPr>
        <w:pStyle w:val="ab"/>
        <w:topLinePunct/>
        <w:ind w:left="200" w:hangingChars="200" w:hanging="200"/>
      </w:pPr>
      <w:r>
        <w:t>[</w:t>
      </w:r>
      <w:r>
        <w:t xml:space="preserve">70</w:t>
      </w:r>
      <w:r>
        <w:t>]</w:t>
      </w:r>
      <w:r w:rsidRPr="00281126">
        <w:t xml:space="preserve"> </w:t>
      </w:r>
      <w:r>
        <w:t>Hsu </w:t>
      </w:r>
      <w:r>
        <w:t xml:space="preserve">TL,</w:t>
      </w:r>
      <w:r>
        <w:t xml:space="preserve"> </w:t>
      </w:r>
      <w:r>
        <w:t xml:space="preserve">Wu </w:t>
      </w:r>
      <w:r>
        <w:t>YY, </w:t>
      </w:r>
      <w:r>
        <w:t>Chang YC, </w:t>
      </w:r>
      <w:r>
        <w:t>et al. </w:t>
      </w:r>
      <w:r>
        <w:t>Attenuation of Th1 response in decoy receptor 3 transgenic mice</w:t>
      </w:r>
      <w:r>
        <w:t>[</w:t>
      </w:r>
      <w:r>
        <w:t>J</w:t>
      </w:r>
      <w:r>
        <w:t>]</w:t>
      </w:r>
      <w:r>
        <w:t>. J Immunol, 2005, 175</w:t>
      </w:r>
      <w:r>
        <w:t>(</w:t>
      </w:r>
      <w:r>
        <w:t>8</w:t>
      </w:r>
      <w:r>
        <w:t>)</w:t>
      </w:r>
      <w:r>
        <w:t>:</w:t>
      </w:r>
      <w:r>
        <w:t> </w:t>
      </w:r>
      <w:r>
        <w:t>5135-5145.</w:t>
      </w:r>
    </w:p>
    <w:p w:rsidR="0018722C">
      <w:pPr>
        <w:pStyle w:val="ab"/>
        <w:topLinePunct/>
        <w:ind w:left="200" w:hangingChars="200" w:hanging="200"/>
      </w:pPr>
      <w:r>
        <w:t>[</w:t>
      </w:r>
      <w:r>
        <w:t xml:space="preserve">71</w:t>
      </w:r>
      <w:r>
        <w:t>]</w:t>
      </w:r>
      <w:r w:rsidRPr="00281126">
        <w:t xml:space="preserve"> </w:t>
      </w:r>
      <w:r>
        <w:t>Serreze</w:t>
      </w:r>
      <w:r w:rsidR="001852F3">
        <w:t xml:space="preserve"> </w:t>
      </w:r>
      <w:r>
        <w:t>DV, </w:t>
      </w:r>
      <w:r>
        <w:t>Chapman HD, Post CM, </w:t>
      </w:r>
      <w:r>
        <w:t>et al. </w:t>
      </w:r>
      <w:r>
        <w:t>Th1</w:t>
      </w:r>
      <w:r w:rsidR="001852F3">
        <w:t xml:space="preserve"> to Th2 cytokine</w:t>
      </w:r>
      <w:r w:rsidR="001852F3">
        <w:t xml:space="preserve"> shifts in</w:t>
      </w:r>
      <w:r>
        <w:t> </w:t>
      </w:r>
      <w:r>
        <w:t>nonobese</w:t>
      </w:r>
    </w:p>
    <w:p w:rsidR="0018722C">
      <w:pPr>
        <w:topLinePunct/>
      </w:pPr>
      <w:r>
        <w:t>D</w:t>
      </w:r>
      <w:r>
        <w:t>iabetic mice: sometimes an outeome, rather than the cause, of diabetes resistance elicited by irmmunostimulation</w:t>
      </w:r>
      <w:r>
        <w:t>[</w:t>
      </w:r>
      <w:r>
        <w:t>J</w:t>
      </w:r>
      <w:r>
        <w:t>]</w:t>
      </w:r>
      <w:r>
        <w:t>. J Immunol, 2001, 166</w:t>
      </w:r>
      <w:r>
        <w:t>(</w:t>
      </w:r>
      <w:r>
        <w:t>2</w:t>
      </w:r>
      <w:r>
        <w:t>)</w:t>
      </w:r>
      <w:r>
        <w:t>: 1352-1359.</w:t>
      </w:r>
    </w:p>
    <w:p w:rsidR="0018722C">
      <w:pPr>
        <w:pStyle w:val="ab"/>
        <w:topLinePunct/>
        <w:ind w:left="200" w:hangingChars="200" w:hanging="200"/>
      </w:pPr>
      <w:r>
        <w:t>[</w:t>
      </w:r>
      <w:r>
        <w:t xml:space="preserve">72</w:t>
      </w:r>
      <w:r>
        <w:t>]</w:t>
      </w:r>
      <w:r w:rsidRPr="00281126">
        <w:t xml:space="preserve"> </w:t>
      </w:r>
      <w:r>
        <w:t>Rabinovitch A, Suarez-Pinzon WL. Cytokines and their roles in pancreatic islet beta-cell destruction and insulin-dependent diabetes mellitus</w:t>
      </w:r>
      <w:r>
        <w:t>[</w:t>
      </w:r>
      <w:r>
        <w:t>J</w:t>
      </w:r>
      <w:r>
        <w:t>]</w:t>
      </w:r>
      <w:r>
        <w:t>. Biochem pharmacol, 1998, 55</w:t>
      </w:r>
      <w:r>
        <w:t>(</w:t>
      </w:r>
      <w:r>
        <w:t>8</w:t>
      </w:r>
      <w:r>
        <w:t>)</w:t>
      </w:r>
      <w:r>
        <w:t>:</w:t>
      </w:r>
      <w:r>
        <w:t> </w:t>
      </w:r>
      <w:r>
        <w:t>1139-1149.</w:t>
      </w:r>
    </w:p>
    <w:p w:rsidR="0018722C">
      <w:pPr>
        <w:pStyle w:val="ab"/>
        <w:topLinePunct/>
        <w:ind w:left="200" w:hangingChars="200" w:hanging="200"/>
      </w:pPr>
      <w:r>
        <w:t>[</w:t>
      </w:r>
      <w:r>
        <w:t xml:space="preserve">73</w:t>
      </w:r>
      <w:r>
        <w:t>]</w:t>
      </w:r>
      <w:r w:rsidRPr="00281126">
        <w:t xml:space="preserve"> </w:t>
      </w:r>
      <w:r>
        <w:t>Lightfoot Y L, Chen J, Mathews CE. Role of the mitochondria in</w:t>
      </w:r>
      <w:r>
        <w:t> </w:t>
      </w:r>
      <w:r>
        <w:t>immune-mediated apoptotic death of the human pancreatic</w:t>
      </w:r>
      <w:r w:rsidR="001852F3">
        <w:t xml:space="preserve">β</w:t>
      </w:r>
      <w:r w:rsidR="001852F3">
        <w:t xml:space="preserve">cell line bLox5</w:t>
      </w:r>
      <w:r>
        <w:t>[</w:t>
      </w:r>
      <w:r>
        <w:t>J</w:t>
      </w:r>
      <w:r>
        <w:t>]</w:t>
      </w:r>
      <w:r>
        <w:t>. Plos One, 2011, 6</w:t>
      </w:r>
      <w:r>
        <w:t>(</w:t>
      </w:r>
      <w:r>
        <w:t>6</w:t>
      </w:r>
      <w:r>
        <w:t>)</w:t>
      </w:r>
      <w:r>
        <w:t>: e20617.</w:t>
      </w:r>
    </w:p>
    <w:p w:rsidR="0018722C">
      <w:pPr>
        <w:pStyle w:val="ab"/>
        <w:topLinePunct/>
        <w:ind w:left="200" w:hangingChars="200" w:hanging="200"/>
      </w:pPr>
      <w:r>
        <w:t>[</w:t>
      </w:r>
      <w:r>
        <w:t xml:space="preserve">74</w:t>
      </w:r>
      <w:r>
        <w:t>]</w:t>
      </w:r>
      <w:r w:rsidRPr="00281126">
        <w:t xml:space="preserve"> </w:t>
      </w:r>
      <w:r>
        <w:t>Barthson J, Germano CM, Moore </w:t>
      </w:r>
      <w:r>
        <w:t>F, </w:t>
      </w:r>
      <w:r>
        <w:t>et al. </w:t>
      </w:r>
      <w:r>
        <w:t>Cytokines tumor necrosis factor-α</w:t>
      </w:r>
      <w:r w:rsidR="001852F3">
        <w:t xml:space="preserve">and interferon-γ</w:t>
      </w:r>
      <w:r w:rsidR="001852F3">
        <w:t xml:space="preserve">induce pancreatic</w:t>
      </w:r>
      <w:r w:rsidR="001852F3">
        <w:t xml:space="preserve">β-cell apoptosis through </w:t>
      </w:r>
      <w:r>
        <w:t>STAT1-mediated </w:t>
      </w:r>
      <w:r>
        <w:t>Bim protein activation</w:t>
      </w:r>
      <w:r>
        <w:t>[</w:t>
      </w:r>
      <w:r>
        <w:t>J</w:t>
      </w:r>
      <w:r>
        <w:t>]</w:t>
      </w:r>
      <w:r>
        <w:t>. Journal of Biological Chemistry, 2011, 286</w:t>
      </w:r>
      <w:r>
        <w:t>(</w:t>
      </w:r>
      <w:r>
        <w:t>45</w:t>
      </w:r>
      <w:r>
        <w:t>)</w:t>
      </w:r>
      <w:r>
        <w:t>:</w:t>
      </w:r>
      <w:r>
        <w:t> </w:t>
      </w:r>
      <w:r>
        <w:t>39632–39643.</w:t>
      </w:r>
    </w:p>
    <w:p w:rsidR="0018722C">
      <w:pPr>
        <w:pStyle w:val="ab"/>
        <w:topLinePunct/>
        <w:ind w:left="200" w:hangingChars="200" w:hanging="200"/>
      </w:pPr>
      <w:bookmarkStart w:id="199619" w:name="_cwCmt14"/>
      <w:bookmarkStart w:id="199611" w:name="_cwCmt6"/>
      <w:r>
        <w:t>[</w:t>
      </w:r>
      <w:r>
        <w:t xml:space="preserve">75</w:t>
      </w:r>
      <w:r>
        <w:t>]</w:t>
      </w:r>
      <w:r w:rsidRPr="00281126">
        <w:t xml:space="preserve"> </w:t>
      </w:r>
      <w:r>
        <w:t>Xu </w:t>
      </w:r>
      <w:r>
        <w:t>G, </w:t>
      </w:r>
      <w:r>
        <w:t>Liu D, Okwor I, et al. LIGHT Is Critical for IL-12 Production by Dendritic Cells, Optimal CD4</w:t>
      </w:r>
      <w:r>
        <w:t>+ </w:t>
      </w:r>
      <w:r>
        <w:t>Th1 Cell Response, and Resistance to Leishmania</w:t>
      </w:r>
      <w:r>
        <w:t>[</w:t>
      </w:r>
      <w:r>
        <w:t>J</w:t>
      </w:r>
      <w:r>
        <w:t>]</w:t>
      </w:r>
      <w:r>
        <w:t>. J Immunol, 2007, 179</w:t>
      </w:r>
      <w:r>
        <w:t>(</w:t>
      </w:r>
      <w:r>
        <w:t>10</w:t>
      </w:r>
      <w:r>
        <w:t>)</w:t>
      </w:r>
      <w:r>
        <w:t>:</w:t>
      </w:r>
      <w:r>
        <w:t> </w:t>
      </w:r>
      <w:r>
        <w:t>6901-6909.</w:t>
      </w:r>
      <w:bookmarkEnd w:id="199611"/>
      <w:bookmarkEnd w:id="199619"/>
    </w:p>
    <w:p w:rsidR="0018722C">
      <w:pPr>
        <w:pStyle w:val="ab"/>
        <w:topLinePunct/>
        <w:ind w:left="200" w:hangingChars="200" w:hanging="200"/>
      </w:pPr>
      <w:r>
        <w:t>[</w:t>
      </w:r>
      <w:r>
        <w:t xml:space="preserve">76</w:t>
      </w:r>
      <w:r>
        <w:t>]</w:t>
      </w:r>
      <w:r w:rsidRPr="00281126">
        <w:t xml:space="preserve"> </w:t>
      </w:r>
      <w:r>
        <w:t>Xu </w:t>
      </w:r>
      <w:r>
        <w:t>Y, </w:t>
      </w:r>
      <w:r>
        <w:t>Flies AS, Flies DB, et al. Selective targeting of the </w:t>
      </w:r>
      <w:r>
        <w:t>LIGHT-HVEM </w:t>
      </w:r>
      <w:r>
        <w:t>costimulatory system for the treatment of graft-versus-host disease</w:t>
      </w:r>
      <w:r>
        <w:t>[</w:t>
      </w:r>
      <w:r>
        <w:t>J</w:t>
      </w:r>
      <w:r>
        <w:t>]</w:t>
      </w:r>
      <w:r>
        <w:t>. Blood, 2007, 109</w:t>
      </w:r>
      <w:r>
        <w:t>(</w:t>
      </w:r>
      <w:r>
        <w:t>9</w:t>
      </w:r>
      <w:r>
        <w:t>)</w:t>
      </w:r>
      <w:r>
        <w:t>:</w:t>
      </w:r>
      <w:r>
        <w:t> </w:t>
      </w:r>
      <w:r>
        <w:t>4097-4104.</w:t>
      </w:r>
    </w:p>
    <w:p w:rsidR="0018722C">
      <w:pPr>
        <w:pStyle w:val="ab"/>
        <w:topLinePunct/>
        <w:ind w:left="200" w:hangingChars="200" w:hanging="200"/>
      </w:pPr>
      <w:r>
        <w:t xml:space="preserve">[</w:t>
      </w:r>
      <w:r>
        <w:t xml:space="preserve">77</w:t>
      </w:r>
      <w:r>
        <w:t xml:space="preserve">]</w:t>
      </w:r>
      <w:r w:rsidRPr="00281126">
        <w:t xml:space="preserve"> </w:t>
      </w:r>
      <w:r>
        <w:t xml:space="preserve">Pakala </w:t>
      </w:r>
      <w:r>
        <w:t xml:space="preserve">SV, </w:t>
      </w:r>
      <w:r>
        <w:t xml:space="preserve">Ilic A, Chen L, et al. TNF-alpha receptor 1 </w:t>
      </w:r>
      <w:r>
        <w:t xml:space="preserve">(</w:t>
      </w:r>
      <w:r>
        <w:rPr>
          <w:sz w:val="24"/>
        </w:rPr>
        <w:t xml:space="preserve">p55</w:t>
      </w:r>
      <w:r>
        <w:t xml:space="preserve">)</w:t>
      </w:r>
      <w:r>
        <w:t xml:space="preserve"> on islets is necessary for the expression of LIGHT on diabetogenic T cells</w:t>
      </w:r>
      <w:r>
        <w:t xml:space="preserve">[</w:t>
      </w:r>
      <w:r>
        <w:t xml:space="preserve">J</w:t>
      </w:r>
      <w:r>
        <w:t xml:space="preserve">]</w:t>
      </w:r>
      <w:r>
        <w:t xml:space="preserve">. Clin Immunol, 2001, 100</w:t>
      </w:r>
      <w:r>
        <w:t xml:space="preserve">(</w:t>
      </w:r>
      <w:r>
        <w:rPr>
          <w:sz w:val="24"/>
        </w:rPr>
        <w:t xml:space="preserve">2</w:t>
      </w:r>
      <w:r>
        <w:t xml:space="preserve">)</w:t>
      </w:r>
      <w:r>
        <w:t xml:space="preserve">: 198-207.</w:t>
      </w:r>
    </w:p>
    <w:p w:rsidR="0018722C">
      <w:pPr>
        <w:pStyle w:val="ab"/>
        <w:topLinePunct/>
        <w:ind w:left="200" w:hangingChars="200" w:hanging="200"/>
      </w:pPr>
      <w:r>
        <w:t>[</w:t>
      </w:r>
      <w:r>
        <w:t xml:space="preserve">78</w:t>
      </w:r>
      <w:r>
        <w:t>]</w:t>
      </w:r>
      <w:r w:rsidRPr="00281126">
        <w:t xml:space="preserve"> </w:t>
      </w:r>
      <w:r>
        <w:t>Grunnet </w:t>
      </w:r>
      <w:r>
        <w:t>LG, </w:t>
      </w:r>
      <w:r>
        <w:t>Aikin R, </w:t>
      </w:r>
      <w:r>
        <w:t>Tonnesen </w:t>
      </w:r>
      <w:r>
        <w:t>MF, </w:t>
      </w:r>
      <w:r>
        <w:t>et al. </w:t>
      </w:r>
      <w:r>
        <w:t>Proinflammatory cytokines activate the intrinsic apoptotic pathway in beta-cells</w:t>
      </w:r>
      <w:r>
        <w:t>[</w:t>
      </w:r>
      <w:r>
        <w:t>J</w:t>
      </w:r>
      <w:r>
        <w:t>]</w:t>
      </w:r>
      <w:r>
        <w:t>. Diabetes, 2009, 58</w:t>
      </w:r>
      <w:r>
        <w:t>(</w:t>
      </w:r>
      <w:r>
        <w:t>8</w:t>
      </w:r>
      <w:r>
        <w:t>)</w:t>
      </w:r>
      <w:r>
        <w:t>:</w:t>
      </w:r>
      <w:r>
        <w:t> </w:t>
      </w:r>
      <w:r>
        <w:t>1807-1815.</w:t>
      </w:r>
    </w:p>
    <w:p w:rsidR="0018722C">
      <w:pPr>
        <w:pStyle w:val="ab"/>
        <w:topLinePunct/>
        <w:ind w:left="200" w:hangingChars="200" w:hanging="200"/>
      </w:pPr>
      <w:r>
        <w:t xml:space="preserve">[</w:t>
      </w:r>
      <w:r>
        <w:t xml:space="preserve">79</w:t>
      </w:r>
      <w:r>
        <w:t xml:space="preserve">]</w:t>
      </w:r>
      <w:r w:rsidRPr="00281126">
        <w:t xml:space="preserve"> </w:t>
      </w:r>
      <w:r>
        <w:t xml:space="preserve">Suk K, Kim S, Kim YH, </w:t>
      </w:r>
      <w:r>
        <w:t xml:space="preserve">et al. </w:t>
      </w:r>
      <w:r>
        <w:t xml:space="preserve">IFN-gamma</w:t>
      </w:r>
      <w:r>
        <w:t xml:space="preserve">/</w:t>
      </w:r>
      <w:r>
        <w:t xml:space="preserve">TNF-alpha synergism as the final effector in autoimmune diabetes: a key role for </w:t>
      </w:r>
      <w:r>
        <w:t xml:space="preserve">STAT1</w:t>
      </w:r>
      <w:r>
        <w:t xml:space="preserve">/</w:t>
      </w:r>
      <w:r>
        <w:t xml:space="preserve">IFN </w:t>
      </w:r>
      <w:r>
        <w:t xml:space="preserve">regulatory factor-1 pathway in pancreatic beta cell death </w:t>
      </w:r>
      <w:r>
        <w:t xml:space="preserve">[</w:t>
      </w:r>
      <w:r>
        <w:t xml:space="preserve">J</w:t>
      </w:r>
      <w:r>
        <w:t xml:space="preserve">]</w:t>
      </w:r>
      <w:r>
        <w:t xml:space="preserve">. J Immunol, 2001, 166</w:t>
      </w:r>
      <w:r>
        <w:t xml:space="preserve">(</w:t>
      </w:r>
      <w:r>
        <w:t xml:space="preserve">7</w:t>
      </w:r>
      <w:r>
        <w:t xml:space="preserve">)</w:t>
      </w:r>
      <w:r>
        <w:t xml:space="preserve">:</w:t>
      </w:r>
      <w:r>
        <w:t xml:space="preserve"> </w:t>
      </w:r>
      <w:r>
        <w:t xml:space="preserve">4481-4489.</w:t>
      </w:r>
    </w:p>
    <w:p w:rsidR="0018722C">
      <w:pPr>
        <w:pStyle w:val="ab"/>
        <w:topLinePunct/>
        <w:ind w:left="200" w:hangingChars="200" w:hanging="200"/>
      </w:pPr>
      <w:r>
        <w:t xml:space="preserve">[</w:t>
      </w:r>
      <w:r>
        <w:t xml:space="preserve">80</w:t>
      </w:r>
      <w:r>
        <w:t xml:space="preserve">]</w:t>
      </w:r>
      <w:r w:rsidRPr="00281126">
        <w:t xml:space="preserve"> </w:t>
      </w:r>
      <w:r>
        <w:t xml:space="preserve">Nakashima K, Kanda </w:t>
      </w:r>
      <w:r>
        <w:t xml:space="preserve">Y, </w:t>
      </w:r>
      <w:r>
        <w:t xml:space="preserve">Hirokawa </w:t>
      </w:r>
      <w:r>
        <w:t xml:space="preserve">Y, </w:t>
      </w:r>
      <w:r>
        <w:t xml:space="preserve">et al. </w:t>
      </w:r>
      <w:r>
        <w:t xml:space="preserve">MIN6 is not a pure beta cell line but a mixed cell line with other pancreatic endocrine hormones </w:t>
      </w:r>
      <w:r>
        <w:t xml:space="preserve">[</w:t>
      </w:r>
      <w:r>
        <w:t xml:space="preserve">J</w:t>
      </w:r>
      <w:r>
        <w:t xml:space="preserve">]</w:t>
      </w:r>
      <w:r>
        <w:t xml:space="preserve">. Endocr J, 2009, 56</w:t>
      </w:r>
      <w:r>
        <w:t xml:space="preserve">(</w:t>
      </w:r>
      <w:r>
        <w:t xml:space="preserve">1</w:t>
      </w:r>
      <w:r>
        <w:t xml:space="preserve">)</w:t>
      </w:r>
      <w:r>
        <w:t xml:space="preserve">: 45-53.</w:t>
      </w:r>
    </w:p>
    <w:p w:rsidR="0018722C">
      <w:pPr>
        <w:pStyle w:val="ab"/>
        <w:topLinePunct/>
        <w:ind w:left="200" w:hangingChars="200" w:hanging="200"/>
      </w:pPr>
      <w:r>
        <w:t>[</w:t>
      </w:r>
      <w:r>
        <w:t xml:space="preserve">81</w:t>
      </w:r>
      <w:r>
        <w:t>]</w:t>
      </w:r>
      <w:r w:rsidRPr="00281126">
        <w:t xml:space="preserve"> </w:t>
      </w:r>
      <w:r>
        <w:t>Eizirik DL, Mandrup-Poulsen </w:t>
      </w:r>
      <w:r>
        <w:t>T. </w:t>
      </w:r>
      <w:r>
        <w:t>A choice of death--the signal-transduction of immune-mediated beta-cell apoptosis</w:t>
      </w:r>
      <w:r>
        <w:t>[</w:t>
      </w:r>
      <w:r>
        <w:t>J</w:t>
      </w:r>
      <w:r>
        <w:t>]</w:t>
      </w:r>
      <w:r>
        <w:t>. Diabetologia, 2001, 44</w:t>
      </w:r>
      <w:r>
        <w:t>(</w:t>
      </w:r>
      <w:r>
        <w:t>12</w:t>
      </w:r>
      <w:r>
        <w:t>)</w:t>
      </w:r>
      <w:r>
        <w:t>:</w:t>
      </w:r>
      <w:r>
        <w:t> </w:t>
      </w:r>
      <w:r>
        <w:t>2115-2133.</w:t>
      </w:r>
    </w:p>
    <w:p w:rsidR="0018722C">
      <w:pPr>
        <w:pStyle w:val="ab"/>
        <w:topLinePunct/>
        <w:ind w:left="200" w:hangingChars="200" w:hanging="200"/>
      </w:pPr>
      <w:bookmarkStart w:id="199614" w:name="_cwCmt9"/>
      <w:r>
        <w:t>[</w:t>
      </w:r>
      <w:r>
        <w:t xml:space="preserve">82</w:t>
      </w:r>
      <w:r>
        <w:t>]</w:t>
      </w:r>
      <w:r w:rsidRPr="00281126">
        <w:t xml:space="preserve"> </w:t>
      </w:r>
      <w:r>
        <w:t>Hengartner</w:t>
      </w:r>
      <w:r w:rsidR="001852F3">
        <w:t xml:space="preserve"> MO. </w:t>
      </w:r>
      <w:r w:rsidR="001852F3">
        <w:t xml:space="preserve">The</w:t>
      </w:r>
      <w:r w:rsidR="001852F3">
        <w:t xml:space="preserve">  biochemistry</w:t>
      </w:r>
      <w:r w:rsidR="001852F3">
        <w:t xml:space="preserve"> of</w:t>
      </w:r>
      <w:r w:rsidR="001852F3">
        <w:t xml:space="preserve">  apoptosis</w:t>
      </w:r>
      <w:r w:rsidR="001852F3">
        <w:t xml:space="preserve">  </w:t>
      </w:r>
      <w:r>
        <w:t>[</w:t>
      </w:r>
      <w:r>
        <w:t xml:space="preserve">J</w:t>
      </w:r>
      <w:r>
        <w:t>]</w:t>
      </w:r>
      <w:r>
        <w:t>. </w:t>
      </w:r>
      <w:r w:rsidR="001852F3">
        <w:t xml:space="preserve">Nature, </w:t>
      </w:r>
      <w:r w:rsidR="001852F3">
        <w:t xml:space="preserve">2000, </w:t>
      </w:r>
      <w:r/>
      <w:r>
        <w:t>407</w:t>
      </w:r>
      <w:r>
        <w:t>(</w:t>
      </w:r>
      <w:r>
        <w:t>6805</w:t>
      </w:r>
      <w:r>
        <w:t>)</w:t>
      </w:r>
      <w:r>
        <w:t>:</w:t>
      </w:r>
      <w:bookmarkEnd w:id="199614"/>
    </w:p>
    <w:p w:rsidR="0018722C">
      <w:pPr>
        <w:topLinePunct/>
      </w:pPr>
      <w:r>
        <w:t>770–776.</w:t>
      </w:r>
    </w:p>
    <w:p w:rsidR="0018722C">
      <w:pPr>
        <w:pStyle w:val="ab"/>
        <w:topLinePunct/>
        <w:ind w:left="200" w:hangingChars="200" w:hanging="200"/>
      </w:pPr>
      <w:bookmarkStart w:id="199615" w:name="_cwCmt10"/>
      <w:r>
        <w:t xml:space="preserve">[</w:t>
      </w:r>
      <w:r>
        <w:t xml:space="preserve">83</w:t>
      </w:r>
      <w:r>
        <w:t xml:space="preserve">]</w:t>
      </w:r>
      <w:r w:rsidRPr="00281126">
        <w:t xml:space="preserve"> </w:t>
      </w:r>
      <w:r>
        <w:t xml:space="preserve">Danial NN, Korsmeyer SJ. Cell death: critical control points </w:t>
      </w:r>
      <w:r>
        <w:t xml:space="preserve">[</w:t>
      </w:r>
      <w:r>
        <w:t xml:space="preserve">J</w:t>
      </w:r>
      <w:r>
        <w:t xml:space="preserve">]</w:t>
      </w:r>
      <w:r>
        <w:t xml:space="preserve">. Cell, 2004, 116</w:t>
      </w:r>
      <w:r>
        <w:t xml:space="preserve">(</w:t>
      </w:r>
      <w:r>
        <w:t xml:space="preserve">2</w:t>
      </w:r>
      <w:r>
        <w:t xml:space="preserve">)</w:t>
      </w:r>
      <w:r>
        <w:t xml:space="preserve">: 209-215.</w:t>
      </w:r>
      <w:bookmarkEnd w:id="199615"/>
    </w:p>
    <w:p w:rsidR="0018722C">
      <w:pPr>
        <w:pStyle w:val="ab"/>
        <w:topLinePunct/>
        <w:ind w:left="200" w:hangingChars="200" w:hanging="200"/>
      </w:pPr>
      <w:r>
        <w:t xml:space="preserve">[</w:t>
      </w:r>
      <w:r>
        <w:t xml:space="preserve">84</w:t>
      </w:r>
      <w:r>
        <w:t xml:space="preserve">]</w:t>
      </w:r>
      <w:r w:rsidRPr="00281126">
        <w:t xml:space="preserve"> </w:t>
      </w:r>
      <w:r>
        <w:t xml:space="preserve">Tibbetts MD, Zheng L, Lenardo MJ. The death effector domain protein family: regulators of cellular homeostasis </w:t>
      </w:r>
      <w:r>
        <w:t xml:space="preserve">[</w:t>
      </w:r>
      <w:r>
        <w:t xml:space="preserve">J</w:t>
      </w:r>
      <w:r>
        <w:t xml:space="preserve">]</w:t>
      </w:r>
      <w:r>
        <w:t xml:space="preserve">. Nat Immunol, 2003, 4</w:t>
      </w:r>
      <w:r>
        <w:t xml:space="preserve">(</w:t>
      </w:r>
      <w:r>
        <w:t xml:space="preserve">5</w:t>
      </w:r>
      <w:r>
        <w:t xml:space="preserve">)</w:t>
      </w:r>
      <w:r>
        <w:t xml:space="preserve">:</w:t>
      </w:r>
      <w:r>
        <w:t xml:space="preserve"> </w:t>
      </w:r>
      <w:r>
        <w:t xml:space="preserve">404-409.</w:t>
      </w:r>
    </w:p>
    <w:p w:rsidR="0018722C">
      <w:pPr>
        <w:pStyle w:val="ab"/>
        <w:topLinePunct/>
        <w:ind w:left="200" w:hangingChars="200" w:hanging="200"/>
      </w:pPr>
      <w:bookmarkStart w:id="199616" w:name="_cwCmt11"/>
      <w:r>
        <w:t xml:space="preserve">[</w:t>
      </w:r>
      <w:r>
        <w:t xml:space="preserve">85</w:t>
      </w:r>
      <w:r>
        <w:t xml:space="preserve">]</w:t>
      </w:r>
      <w:r w:rsidRPr="00281126">
        <w:t xml:space="preserve"> </w:t>
      </w:r>
      <w:r>
        <w:t xml:space="preserve">Scorrano L, Korsmeyer SJ. Mechanisms of cytochrome c release by proapoptotic BCL-2 family members </w:t>
      </w:r>
      <w:r>
        <w:t xml:space="preserve">[</w:t>
      </w:r>
      <w:r>
        <w:t xml:space="preserve">J</w:t>
      </w:r>
      <w:r>
        <w:t xml:space="preserve">]</w:t>
      </w:r>
      <w:r>
        <w:t xml:space="preserve">. Biochem Biophys Res Commun, 2003, 304</w:t>
      </w:r>
      <w:r>
        <w:t xml:space="preserve">(</w:t>
      </w:r>
      <w:r>
        <w:t xml:space="preserve">3</w:t>
      </w:r>
      <w:r>
        <w:t xml:space="preserve">)</w:t>
      </w:r>
      <w:r>
        <w:t xml:space="preserve">:</w:t>
      </w:r>
      <w:r>
        <w:t xml:space="preserve"> </w:t>
      </w:r>
      <w:r>
        <w:t xml:space="preserve">437-444.</w:t>
      </w:r>
      <w:bookmarkEnd w:id="199616"/>
    </w:p>
    <w:p w:rsidR="0018722C">
      <w:pPr>
        <w:pStyle w:val="ab"/>
        <w:topLinePunct/>
        <w:ind w:left="200" w:hangingChars="200" w:hanging="200"/>
      </w:pPr>
      <w:r>
        <w:t xml:space="preserve">[</w:t>
      </w:r>
      <w:r>
        <w:t xml:space="preserve">86</w:t>
      </w:r>
      <w:r>
        <w:t xml:space="preserve">]</w:t>
      </w:r>
      <w:r w:rsidRPr="00281126">
        <w:t xml:space="preserve"> </w:t>
      </w:r>
      <w:r>
        <w:t xml:space="preserve">Adams JM. </w:t>
      </w:r>
      <w:r>
        <w:t xml:space="preserve">Ways </w:t>
      </w:r>
      <w:r>
        <w:t xml:space="preserve">of dying: multiple pathways to apoptosis </w:t>
      </w:r>
      <w:r>
        <w:t xml:space="preserve">[</w:t>
      </w:r>
      <w:r>
        <w:t xml:space="preserve">J</w:t>
      </w:r>
      <w:r>
        <w:t xml:space="preserve">]</w:t>
      </w:r>
      <w:r>
        <w:t xml:space="preserve">. Genes </w:t>
      </w:r>
      <w:r>
        <w:t xml:space="preserve">Dev, </w:t>
      </w:r>
      <w:r>
        <w:t xml:space="preserve">2003, 17</w:t>
      </w:r>
      <w:r>
        <w:t xml:space="preserve">(</w:t>
      </w:r>
      <w:r>
        <w:t xml:space="preserve">20</w:t>
      </w:r>
      <w:r>
        <w:t xml:space="preserve">)</w:t>
      </w:r>
      <w:r>
        <w:t xml:space="preserve">:</w:t>
      </w:r>
      <w:r>
        <w:t xml:space="preserve"> </w:t>
      </w:r>
      <w:r>
        <w:t xml:space="preserve">2481-2495.</w:t>
      </w:r>
    </w:p>
    <w:p w:rsidR="0018722C">
      <w:pPr>
        <w:pStyle w:val="ab"/>
        <w:topLinePunct/>
        <w:ind w:left="200" w:hangingChars="200" w:hanging="200"/>
      </w:pPr>
      <w:r>
        <w:t xml:space="preserve">[</w:t>
      </w:r>
      <w:r>
        <w:t xml:space="preserve">87</w:t>
      </w:r>
      <w:r>
        <w:t xml:space="preserve">]</w:t>
      </w:r>
      <w:r w:rsidRPr="00281126">
        <w:t xml:space="preserve"> </w:t>
      </w:r>
      <w:r>
        <w:t xml:space="preserve">Wei </w:t>
      </w:r>
      <w:r>
        <w:t xml:space="preserve">MC, Zong WX, Cheng EH, </w:t>
      </w:r>
      <w:r>
        <w:t xml:space="preserve">et al. </w:t>
      </w:r>
      <w:r>
        <w:t xml:space="preserve">Proapoptotic BAX and BAK: a requisite gateway to mitochondrial dysfunction and death </w:t>
      </w:r>
      <w:r>
        <w:t xml:space="preserve">[</w:t>
      </w:r>
      <w:r>
        <w:t xml:space="preserve">J</w:t>
      </w:r>
      <w:r>
        <w:t xml:space="preserve">]</w:t>
      </w:r>
      <w:r>
        <w:t xml:space="preserve">. Science, 2001, 292</w:t>
      </w:r>
      <w:r>
        <w:t xml:space="preserve">(</w:t>
      </w:r>
      <w:r>
        <w:t xml:space="preserve">5517</w:t>
      </w:r>
      <w:r>
        <w:t xml:space="preserve">)</w:t>
      </w:r>
      <w:r>
        <w:t xml:space="preserve">: 727-730.</w:t>
      </w:r>
    </w:p>
    <w:p w:rsidR="0018722C">
      <w:pPr>
        <w:pStyle w:val="ab"/>
        <w:topLinePunct/>
        <w:ind w:left="200" w:hangingChars="200" w:hanging="200"/>
      </w:pPr>
      <w:r>
        <w:t>[</w:t>
      </w:r>
      <w:r>
        <w:t xml:space="preserve">88</w:t>
      </w:r>
      <w:r>
        <w:t>]</w:t>
      </w:r>
      <w:r w:rsidRPr="00281126">
        <w:t xml:space="preserve"> </w:t>
      </w:r>
      <w:r>
        <w:t xml:space="preserve">Zha J,</w:t>
      </w:r>
      <w:r>
        <w:t xml:space="preserve"> </w:t>
      </w:r>
      <w:r>
        <w:t xml:space="preserve">Harada </w:t>
      </w:r>
      <w:r>
        <w:t xml:space="preserve">H,</w:t>
      </w:r>
      <w:r>
        <w:t xml:space="preserve"> </w:t>
      </w:r>
      <w:r>
        <w:t xml:space="preserve">Yang </w:t>
      </w:r>
      <w:r>
        <w:t xml:space="preserve">E, et al.</w:t>
      </w:r>
      <w:r>
        <w:t xml:space="preserve"> </w:t>
      </w:r>
      <w:r>
        <w:t xml:space="preserve">Serine phosphorylation of death agonist BAD in response to survival factor results in binding to 14-3-3 not Bcl-XL</w:t>
      </w:r>
      <w:r>
        <w:t>[</w:t>
      </w:r>
      <w:r>
        <w:t>J</w:t>
      </w:r>
      <w:r>
        <w:t>]</w:t>
      </w:r>
      <w:r>
        <w:t>. Cell, 1996, 87</w:t>
      </w:r>
      <w:r>
        <w:t>(</w:t>
      </w:r>
      <w:r>
        <w:t>4</w:t>
      </w:r>
      <w:r>
        <w:t>)</w:t>
      </w:r>
      <w:r>
        <w:t>:</w:t>
      </w:r>
      <w:r>
        <w:t> </w:t>
      </w:r>
      <w:r>
        <w:t>619-628.</w:t>
      </w:r>
    </w:p>
    <w:p w:rsidR="0018722C">
      <w:pPr>
        <w:pStyle w:val="ab"/>
        <w:topLinePunct/>
        <w:ind w:left="200" w:hangingChars="200" w:hanging="200"/>
      </w:pPr>
      <w:r>
        <w:t xml:space="preserve">[</w:t>
      </w:r>
      <w:r>
        <w:t xml:space="preserve">89</w:t>
      </w:r>
      <w:r>
        <w:t xml:space="preserve">]</w:t>
      </w:r>
      <w:r w:rsidRPr="00281126">
        <w:t xml:space="preserve"> </w:t>
      </w:r>
      <w:r>
        <w:t xml:space="preserve">Yang </w:t>
      </w:r>
      <w:r>
        <w:t xml:space="preserve">E, Zha J, Jockel J, </w:t>
      </w:r>
      <w:r>
        <w:t xml:space="preserve">et al. </w:t>
      </w:r>
      <w:r>
        <w:t xml:space="preserve">Bad, a heterodimeric partner for Bcl-XL and Bcl-2, displaces Bax and promotes cell death </w:t>
      </w:r>
      <w:r>
        <w:t xml:space="preserve">[</w:t>
      </w:r>
      <w:r>
        <w:t xml:space="preserve">J</w:t>
      </w:r>
      <w:r>
        <w:t xml:space="preserve">]</w:t>
      </w:r>
      <w:r>
        <w:t xml:space="preserve">. Cell, 1995, 80</w:t>
      </w:r>
      <w:r>
        <w:t xml:space="preserve">(</w:t>
      </w:r>
      <w:r>
        <w:t xml:space="preserve">2</w:t>
      </w:r>
      <w:r>
        <w:t xml:space="preserve">)</w:t>
      </w:r>
      <w:r>
        <w:t xml:space="preserve">:</w:t>
      </w:r>
      <w:r>
        <w:t xml:space="preserve"> </w:t>
      </w:r>
      <w:r>
        <w:t xml:space="preserve">285–291.</w:t>
      </w:r>
    </w:p>
    <w:p w:rsidR="0018722C">
      <w:pPr>
        <w:pStyle w:val="ab"/>
        <w:topLinePunct/>
        <w:ind w:left="200" w:hangingChars="200" w:hanging="200"/>
      </w:pPr>
      <w:r>
        <w:t xml:space="preserve">[</w:t>
      </w:r>
      <w:r>
        <w:t xml:space="preserve">90</w:t>
      </w:r>
      <w:r>
        <w:t xml:space="preserve">]</w:t>
      </w:r>
      <w:r w:rsidRPr="00281126">
        <w:t xml:space="preserve"> </w:t>
      </w:r>
      <w:r>
        <w:t xml:space="preserve">del Peso L,</w:t>
      </w:r>
      <w:r>
        <w:t xml:space="preserve"> </w:t>
      </w:r>
      <w:r>
        <w:t xml:space="preserve">Gonzalez-Garcia M,</w:t>
      </w:r>
      <w:r>
        <w:t xml:space="preserve"> </w:t>
      </w:r>
      <w:r>
        <w:t xml:space="preserve">Page C, et al.</w:t>
      </w:r>
      <w:r>
        <w:t xml:space="preserve"> </w:t>
      </w:r>
      <w:r>
        <w:t xml:space="preserve">Interleukin-3-induced phosphorylation of BAD through the protein kinase Akt </w:t>
      </w:r>
      <w:r>
        <w:t xml:space="preserve">[</w:t>
      </w:r>
      <w:r>
        <w:t xml:space="preserve">J</w:t>
      </w:r>
      <w:r>
        <w:t xml:space="preserve">]</w:t>
      </w:r>
      <w:r>
        <w:t xml:space="preserve">. Science, 1997, 278</w:t>
      </w:r>
      <w:r>
        <w:t xml:space="preserve">(</w:t>
      </w:r>
      <w:r>
        <w:t xml:space="preserve">5338</w:t>
      </w:r>
      <w:r>
        <w:t xml:space="preserve">)</w:t>
      </w:r>
      <w:r>
        <w:t xml:space="preserve">:</w:t>
      </w:r>
      <w:r>
        <w:t xml:space="preserve"> </w:t>
      </w:r>
      <w:r>
        <w:t xml:space="preserve">687-689.</w:t>
      </w:r>
    </w:p>
    <w:p w:rsidR="0018722C">
      <w:pPr>
        <w:pStyle w:val="ab"/>
        <w:topLinePunct/>
        <w:ind w:left="200" w:hangingChars="200" w:hanging="200"/>
      </w:pPr>
      <w:r>
        <w:t>[</w:t>
      </w:r>
      <w:r>
        <w:t xml:space="preserve">91</w:t>
      </w:r>
      <w:r>
        <w:t>]</w:t>
      </w:r>
      <w:r w:rsidRPr="00281126">
        <w:t xml:space="preserve"> </w:t>
      </w:r>
      <w:r>
        <w:t>Wang</w:t>
      </w:r>
      <w:r>
        <w:t> </w:t>
      </w:r>
      <w:r>
        <w:t>HG,</w:t>
      </w:r>
      <w:r>
        <w:t> </w:t>
      </w:r>
      <w:r>
        <w:t>Pathan</w:t>
      </w:r>
      <w:r>
        <w:t> </w:t>
      </w:r>
      <w:r>
        <w:t>N,</w:t>
      </w:r>
      <w:r>
        <w:t> </w:t>
      </w:r>
      <w:r>
        <w:t>Ethell</w:t>
      </w:r>
      <w:r>
        <w:t> </w:t>
      </w:r>
      <w:r>
        <w:t>IM,</w:t>
      </w:r>
      <w:r>
        <w:t> </w:t>
      </w:r>
      <w:r>
        <w:t>et</w:t>
      </w:r>
      <w:r>
        <w:t> </w:t>
      </w:r>
      <w:r>
        <w:t>al.</w:t>
      </w:r>
      <w:r>
        <w:t> </w:t>
      </w:r>
      <w:r>
        <w:t>Ca</w:t>
      </w:r>
      <w:r>
        <w:t>2+</w:t>
      </w:r>
      <w:r>
        <w:t>-induced</w:t>
      </w:r>
      <w:r>
        <w:t> </w:t>
      </w:r>
      <w:r>
        <w:t>apoptosis</w:t>
      </w:r>
      <w:r>
        <w:t> </w:t>
      </w:r>
      <w:r>
        <w:t>through</w:t>
      </w:r>
      <w:r>
        <w:t> </w:t>
      </w:r>
      <w:r>
        <w:t>calcineurin</w:t>
      </w:r>
      <w:r>
        <w:t xml:space="preserve">dephosphorylation of BAD </w:t>
      </w:r>
      <w:r>
        <w:t xml:space="preserve">[</w:t>
      </w:r>
      <w:r>
        <w:t xml:space="preserve">J</w:t>
      </w:r>
      <w:r>
        <w:t xml:space="preserve">]</w:t>
      </w:r>
      <w:r>
        <w:t xml:space="preserve">. Science, 1999, 284</w:t>
      </w:r>
      <w:r>
        <w:t xml:space="preserve">(</w:t>
      </w:r>
      <w:r>
        <w:t xml:space="preserve">5412</w:t>
      </w:r>
      <w:r>
        <w:t xml:space="preserve">)</w:t>
      </w:r>
      <w:r>
        <w:t xml:space="preserve">: 339-343.</w:t>
      </w:r>
    </w:p>
    <w:p w:rsidR="0018722C">
      <w:pPr>
        <w:pStyle w:val="ab"/>
        <w:topLinePunct/>
        <w:ind w:left="200" w:hangingChars="200" w:hanging="200"/>
      </w:pPr>
      <w:r>
        <w:t>[</w:t>
      </w:r>
      <w:r>
        <w:t xml:space="preserve">92</w:t>
      </w:r>
      <w:r>
        <w:t>]</w:t>
      </w:r>
      <w:r w:rsidRPr="00281126">
        <w:t xml:space="preserve"> </w:t>
      </w:r>
      <w:r>
        <w:t>Sunayama J, </w:t>
      </w:r>
      <w:r>
        <w:t>Tsuruta </w:t>
      </w:r>
      <w:r>
        <w:t>F, </w:t>
      </w:r>
      <w:r>
        <w:t>Masuyama N, et al. JNK antagonizes Akt-mediated survival signals </w:t>
      </w:r>
      <w:r>
        <w:t>by </w:t>
      </w:r>
      <w:r>
        <w:t>phosphorylating 14-3-3</w:t>
      </w:r>
      <w:r>
        <w:t>[</w:t>
      </w:r>
      <w:r>
        <w:t>J</w:t>
      </w:r>
      <w:r>
        <w:t>]</w:t>
      </w:r>
      <w:r>
        <w:t>. J Cell Biol, 2005, 170</w:t>
      </w:r>
      <w:r>
        <w:t>(</w:t>
      </w:r>
      <w:r>
        <w:t>2</w:t>
      </w:r>
      <w:r>
        <w:t>)</w:t>
      </w:r>
      <w:r>
        <w:t>:</w:t>
      </w:r>
      <w:r>
        <w:t> </w:t>
      </w:r>
      <w:r>
        <w:t>295-304.</w:t>
      </w:r>
    </w:p>
    <w:p w:rsidR="0018722C">
      <w:pPr>
        <w:pStyle w:val="ab"/>
        <w:topLinePunct/>
        <w:ind w:left="200" w:hangingChars="200" w:hanging="200"/>
      </w:pPr>
      <w:r>
        <w:t xml:space="preserve">[</w:t>
      </w:r>
      <w:r>
        <w:t xml:space="preserve">93</w:t>
      </w:r>
      <w:r>
        <w:t xml:space="preserve">]</w:t>
      </w:r>
      <w:r w:rsidRPr="00281126">
        <w:t xml:space="preserve"> </w:t>
      </w:r>
      <w:r>
        <w:t xml:space="preserve">Datta SR, Brunet A, Greenberg ME.</w:t>
      </w:r>
      <w:r>
        <w:t xml:space="preserve"> </w:t>
      </w:r>
      <w:r>
        <w:t xml:space="preserve">Cellular survival: a play in three Akts </w:t>
      </w:r>
      <w:r>
        <w:t xml:space="preserve">[</w:t>
      </w:r>
      <w:r>
        <w:t xml:space="preserve">J</w:t>
      </w:r>
      <w:r>
        <w:t xml:space="preserve">]</w:t>
      </w:r>
      <w:r>
        <w:t xml:space="preserve">. Genes </w:t>
      </w:r>
      <w:r>
        <w:t xml:space="preserve">Dev, </w:t>
      </w:r>
      <w:r>
        <w:t xml:space="preserve">1999, 13</w:t>
      </w:r>
      <w:r>
        <w:t xml:space="preserve">(</w:t>
      </w:r>
      <w:r>
        <w:t xml:space="preserve">22</w:t>
      </w:r>
      <w:r>
        <w:t xml:space="preserve">)</w:t>
      </w:r>
      <w:r>
        <w:t xml:space="preserve">:</w:t>
      </w:r>
      <w:r>
        <w:t xml:space="preserve"> </w:t>
      </w:r>
      <w:r>
        <w:t xml:space="preserve">2905-27.</w:t>
      </w:r>
    </w:p>
    <w:p w:rsidR="0018722C">
      <w:pPr>
        <w:pStyle w:val="ab"/>
        <w:topLinePunct/>
        <w:ind w:left="200" w:hangingChars="200" w:hanging="200"/>
      </w:pPr>
      <w:r>
        <w:t xml:space="preserve">[</w:t>
      </w:r>
      <w:r>
        <w:t xml:space="preserve">94</w:t>
      </w:r>
      <w:r>
        <w:t xml:space="preserve">]</w:t>
      </w:r>
      <w:r w:rsidRPr="00281126">
        <w:t xml:space="preserve"> </w:t>
      </w:r>
      <w:r>
        <w:t xml:space="preserve">Barbu A, </w:t>
      </w:r>
      <w:r>
        <w:t xml:space="preserve">Welsh </w:t>
      </w:r>
      <w:r>
        <w:t xml:space="preserve">N, Saldeen J. Cytokine-induced apoptosis and necrosis arepreceded by disruption of the mitochondrial membrane potential </w:t>
      </w:r>
      <w:r>
        <w:t xml:space="preserve">(</w:t>
      </w:r>
      <w:r>
        <w:rPr>
          <w:sz w:val="24"/>
        </w:rPr>
        <w:t xml:space="preserve">∆ψ</w:t>
      </w:r>
      <w:r>
        <w:rPr>
          <w:sz w:val="24"/>
        </w:rPr>
        <w:t xml:space="preserve">(</w:t>
      </w:r>
      <w:r>
        <w:rPr>
          <w:sz w:val="24"/>
        </w:rPr>
        <w:t xml:space="preserve">m</w:t>
      </w:r>
      <w:r>
        <w:t xml:space="preserve">)</w:t>
      </w:r>
      <w:r>
        <w:t xml:space="preserve">)</w:t>
      </w:r>
      <w:r>
        <w:t xml:space="preserve">in pancreatic R1Nm5F cells: prevention by Bcl-2</w:t>
      </w:r>
      <w:r>
        <w:t xml:space="preserve">[</w:t>
      </w:r>
      <w:r>
        <w:rPr>
          <w:sz w:val="24"/>
        </w:rPr>
        <w:t xml:space="preserve">J</w:t>
      </w:r>
      <w:r>
        <w:t xml:space="preserve">]</w:t>
      </w:r>
      <w:r>
        <w:t xml:space="preserve">. Mol Cell Endocrinol 2002</w:t>
      </w:r>
      <w:r>
        <w:rPr>
          <w:rFonts w:ascii="宋体" w:hAnsi="宋体" w:eastAsia="宋体" w:hint="eastAsia"/>
          <w:rFonts w:ascii="宋体" w:hAnsi="宋体" w:eastAsia="宋体" w:hint="eastAsia"/>
          <w:sz w:val="24"/>
        </w:rPr>
        <w:t xml:space="preserve">, </w:t>
      </w:r>
      <w:r>
        <w:t xml:space="preserve">190</w:t>
      </w:r>
      <w:r>
        <w:t xml:space="preserve">(</w:t>
      </w:r>
      <w:r>
        <w:t xml:space="preserve">1-2</w:t>
      </w:r>
      <w:r>
        <w:t xml:space="preserve">)</w:t>
      </w:r>
      <w:r>
        <w:t xml:space="preserve">:</w:t>
      </w:r>
      <w:r>
        <w:t xml:space="preserve"> </w:t>
      </w:r>
      <w:r>
        <w:t xml:space="preserve">75–82.</w:t>
      </w:r>
    </w:p>
    <w:p w:rsidR="0018722C">
      <w:pPr>
        <w:pStyle w:val="ab"/>
        <w:topLinePunct/>
        <w:ind w:left="200" w:hangingChars="200" w:hanging="200"/>
      </w:pPr>
      <w:r>
        <w:t xml:space="preserve">[</w:t>
      </w:r>
      <w:r>
        <w:t xml:space="preserve">95</w:t>
      </w:r>
      <w:r>
        <w:t xml:space="preserve">]</w:t>
      </w:r>
      <w:r w:rsidRPr="00281126">
        <w:t xml:space="preserve"> </w:t>
      </w:r>
      <w:r>
        <w:t xml:space="preserve">Papaccio </w:t>
      </w:r>
      <w:r>
        <w:t xml:space="preserve">G, </w:t>
      </w:r>
      <w:r>
        <w:t xml:space="preserve">Graziano A, </w:t>
      </w:r>
      <w:r>
        <w:t xml:space="preserve">Valiante </w:t>
      </w:r>
      <w:r>
        <w:t xml:space="preserve">S, et al. Interleukin </w:t>
      </w:r>
      <w:r>
        <w:t xml:space="preserve">(</w:t>
      </w:r>
      <w:r>
        <w:rPr>
          <w:sz w:val="24"/>
        </w:rPr>
        <w:t xml:space="preserve">IL</w:t>
      </w:r>
      <w:r>
        <w:t xml:space="preserve">)</w:t>
      </w:r>
      <w:r w:rsidR="004B696B">
        <w:t xml:space="preserve"> </w:t>
      </w:r>
      <w:r>
        <w:t xml:space="preserve">-1β</w:t>
      </w:r>
      <w:r w:rsidR="001852F3">
        <w:t xml:space="preserve">toxicity toislet</w:t>
      </w:r>
      <w:r w:rsidR="001852F3">
        <w:t xml:space="preserve">β</w:t>
      </w:r>
      <w:r w:rsidR="001852F3">
        <w:t xml:space="preserve">cells: efaroxan exerts a complete protection</w:t>
      </w:r>
      <w:r>
        <w:t xml:space="preserve">[</w:t>
      </w:r>
      <w:r>
        <w:t xml:space="preserve">J</w:t>
      </w:r>
      <w:r>
        <w:t xml:space="preserve">]</w:t>
      </w:r>
      <w:r>
        <w:t xml:space="preserve">. J Cell Physiol, 2005, 203</w:t>
      </w:r>
      <w:r>
        <w:t xml:space="preserve">(</w:t>
      </w:r>
      <w:r>
        <w:rPr>
          <w:sz w:val="24"/>
        </w:rPr>
        <w:t xml:space="preserve">1</w:t>
      </w:r>
      <w:r>
        <w:t xml:space="preserve">)</w:t>
      </w:r>
      <w:r>
        <w:t xml:space="preserve">:</w:t>
      </w:r>
      <w:r>
        <w:t xml:space="preserve"> </w:t>
      </w:r>
      <w:r>
        <w:t xml:space="preserve">94–102.</w:t>
      </w:r>
    </w:p>
    <w:p w:rsidR="0018722C">
      <w:pPr>
        <w:pStyle w:val="ab"/>
        <w:topLinePunct/>
        <w:ind w:left="200" w:hangingChars="200" w:hanging="200"/>
      </w:pPr>
      <w:r>
        <w:t>[</w:t>
      </w:r>
      <w:r>
        <w:t xml:space="preserve">96</w:t>
      </w:r>
      <w:r>
        <w:t>]</w:t>
      </w:r>
      <w:r w:rsidRPr="00281126">
        <w:t xml:space="preserve"> </w:t>
      </w:r>
      <w:r>
        <w:t>Chang</w:t>
      </w:r>
      <w:r>
        <w:t> </w:t>
      </w:r>
      <w:r>
        <w:t>I,</w:t>
      </w:r>
      <w:r>
        <w:t> </w:t>
      </w:r>
      <w:r>
        <w:t>Cho</w:t>
      </w:r>
      <w:r>
        <w:t> </w:t>
      </w:r>
      <w:r>
        <w:t>N,</w:t>
      </w:r>
      <w:r>
        <w:t> </w:t>
      </w:r>
      <w:r>
        <w:t>Kim</w:t>
      </w:r>
      <w:r>
        <w:t> </w:t>
      </w:r>
      <w:r>
        <w:t>S,</w:t>
      </w:r>
      <w:r>
        <w:t> </w:t>
      </w:r>
      <w:r>
        <w:t>et</w:t>
      </w:r>
      <w:r>
        <w:t> </w:t>
      </w:r>
      <w:r>
        <w:t>al.</w:t>
      </w:r>
      <w:r>
        <w:t> </w:t>
      </w:r>
      <w:r>
        <w:t>Role</w:t>
      </w:r>
      <w:r>
        <w:t> </w:t>
      </w:r>
      <w:r>
        <w:t>of</w:t>
      </w:r>
      <w:r>
        <w:t> </w:t>
      </w:r>
      <w:r>
        <w:t>calcium</w:t>
      </w:r>
      <w:r>
        <w:t> </w:t>
      </w:r>
      <w:r>
        <w:t>in</w:t>
      </w:r>
      <w:r>
        <w:t> </w:t>
      </w:r>
      <w:r>
        <w:t>pancreatic</w:t>
      </w:r>
      <w:r>
        <w:t> </w:t>
      </w:r>
      <w:r>
        <w:t>islet</w:t>
      </w:r>
      <w:r>
        <w:t> </w:t>
      </w:r>
      <w:r>
        <w:t>cell</w:t>
      </w:r>
      <w:r>
        <w:t> </w:t>
      </w:r>
      <w:r>
        <w:t>death</w:t>
      </w:r>
      <w:r>
        <w:t> </w:t>
      </w:r>
      <w:r>
        <w:t>by</w:t>
      </w:r>
    </w:p>
    <w:p w:rsidR="0018722C">
      <w:pPr>
        <w:topLinePunct/>
      </w:pPr>
      <w:r>
        <w:t>IFN-gamma</w:t>
      </w:r>
      <w:r>
        <w:t>/</w:t>
      </w:r>
      <w:r>
        <w:t>TNF-alpha</w:t>
      </w:r>
      <w:r>
        <w:t>[</w:t>
      </w:r>
      <w:r>
        <w:t>J</w:t>
      </w:r>
      <w:r>
        <w:t>]</w:t>
      </w:r>
      <w:r>
        <w:t>. J Immunol, 2004, 172</w:t>
      </w:r>
      <w:r>
        <w:t>(</w:t>
      </w:r>
      <w:r>
        <w:t>11</w:t>
      </w:r>
      <w:r>
        <w:t>)</w:t>
      </w:r>
      <w:r>
        <w:t>: 7008–7014.</w:t>
      </w:r>
    </w:p>
    <w:p w:rsidR="0018722C">
      <w:pPr>
        <w:pStyle w:val="ab"/>
        <w:topLinePunct/>
        <w:ind w:left="200" w:hangingChars="200" w:hanging="200"/>
      </w:pPr>
      <w:r>
        <w:t>[</w:t>
      </w:r>
      <w:r>
        <w:t xml:space="preserve">97</w:t>
      </w:r>
      <w:r>
        <w:t>]</w:t>
      </w:r>
      <w:r w:rsidRPr="00281126">
        <w:t xml:space="preserve"> </w:t>
      </w:r>
      <w:r>
        <w:t>Kutlu B, Cardozo AK, Darville MI, et al. Discovery of gene networks regulating cytokine-induced dysfunction and apoptosis in insulin-producing INS-1 cells</w:t>
      </w:r>
      <w:r>
        <w:t>[</w:t>
      </w:r>
      <w:r>
        <w:t>J</w:t>
      </w:r>
      <w:r>
        <w:t>]</w:t>
      </w:r>
      <w:r>
        <w:t>. Diabetes, 2003, 52</w:t>
      </w:r>
      <w:r>
        <w:t>(</w:t>
      </w:r>
      <w:r>
        <w:t>11</w:t>
      </w:r>
      <w:r>
        <w:t>)</w:t>
      </w:r>
      <w:r>
        <w:t>:</w:t>
      </w:r>
      <w:r>
        <w:t> </w:t>
      </w:r>
      <w:r>
        <w:t>2701–2719.</w:t>
      </w:r>
    </w:p>
    <w:p w:rsidR="0018722C">
      <w:pPr>
        <w:pStyle w:val="ab"/>
        <w:topLinePunct/>
        <w:ind w:left="200" w:hangingChars="200" w:hanging="200"/>
      </w:pPr>
      <w:r>
        <w:t>[</w:t>
      </w:r>
      <w:r>
        <w:t xml:space="preserve">98</w:t>
      </w:r>
      <w:r>
        <w:t>]</w:t>
      </w:r>
      <w:r w:rsidRPr="00281126">
        <w:t xml:space="preserve"> </w:t>
      </w:r>
      <w:r>
        <w:t>Saldeen J. Cytokines induce both necrosis and apoptosis via a common Bcl-2-inhibitable pathway in rat insulin-producing cells</w:t>
      </w:r>
      <w:r>
        <w:t>[</w:t>
      </w:r>
      <w:r>
        <w:t>J</w:t>
      </w:r>
      <w:r>
        <w:t>]</w:t>
      </w:r>
      <w:r>
        <w:t>. Endocrinology, 2000, 141</w:t>
      </w:r>
      <w:r>
        <w:t>(</w:t>
      </w:r>
      <w:r>
        <w:t>6</w:t>
      </w:r>
      <w:r>
        <w:t>)</w:t>
      </w:r>
      <w:r>
        <w:t>:</w:t>
      </w:r>
      <w:r>
        <w:t> </w:t>
      </w:r>
      <w:r>
        <w:t>2003–2010.</w:t>
      </w:r>
    </w:p>
    <w:p w:rsidR="0018722C">
      <w:pPr>
        <w:pStyle w:val="ab"/>
        <w:topLinePunct/>
        <w:ind w:left="200" w:hangingChars="200" w:hanging="200"/>
      </w:pPr>
      <w:r>
        <w:t>[</w:t>
      </w:r>
      <w:r>
        <w:t xml:space="preserve">99</w:t>
      </w:r>
      <w:r>
        <w:t>]</w:t>
      </w:r>
      <w:r w:rsidRPr="00281126">
        <w:t xml:space="preserve"> </w:t>
      </w:r>
      <w:r>
        <w:t>Klein D, Ribeiro MM, Mendoza </w:t>
      </w:r>
      <w:r>
        <w:t>V, </w:t>
      </w:r>
      <w:r>
        <w:t>et al. Delivery of Bcl-XL or its BH4 domain by protein transduction inhibits apoptosis in human islets</w:t>
      </w:r>
      <w:r>
        <w:t>[</w:t>
      </w:r>
      <w:r>
        <w:t>J</w:t>
      </w:r>
      <w:r>
        <w:t>]</w:t>
      </w:r>
      <w:r>
        <w:t>. Biochem Biophys Res Commun, 2004,</w:t>
      </w:r>
      <w:r>
        <w:t> </w:t>
      </w:r>
      <w:r>
        <w:t>323</w:t>
      </w:r>
      <w:r>
        <w:t>(</w:t>
      </w:r>
      <w:r>
        <w:t>2</w:t>
      </w:r>
      <w:r>
        <w:t>)</w:t>
      </w:r>
      <w:r>
        <w:t xml:space="preserve">:</w:t>
      </w:r>
      <w:r>
        <w:t xml:space="preserve"> </w:t>
      </w:r>
      <w:r>
        <w:t>473–478.</w:t>
      </w:r>
    </w:p>
    <w:p w:rsidR="0018722C">
      <w:pPr>
        <w:pStyle w:val="ab"/>
        <w:topLinePunct/>
        <w:ind w:left="200" w:hangingChars="200" w:hanging="200"/>
      </w:pPr>
      <w:r>
        <w:t>[</w:t>
      </w:r>
      <w:r>
        <w:t xml:space="preserve">100</w:t>
      </w:r>
      <w:r>
        <w:t>]</w:t>
      </w:r>
      <w:r w:rsidRPr="00281126">
        <w:t xml:space="preserve"> </w:t>
      </w:r>
      <w:r>
        <w:t>Kim S, Kim HS, Chung </w:t>
      </w:r>
      <w:r>
        <w:t>KW, </w:t>
      </w:r>
      <w:r>
        <w:t>et al. Essential role for signal transducer and activator of transcription-1 in pancreatic</w:t>
      </w:r>
      <w:r w:rsidR="001852F3">
        <w:t xml:space="preserve">β-cell death and autoimmune type 1 diabetes of nonobese diabetic mice</w:t>
      </w:r>
      <w:r>
        <w:t>[</w:t>
      </w:r>
      <w:r>
        <w:t>J</w:t>
      </w:r>
      <w:r>
        <w:t>]</w:t>
      </w:r>
      <w:r>
        <w:t>. Diabetes</w:t>
      </w:r>
      <w:r w:rsidR="004B696B">
        <w:t>, 2007, 56</w:t>
      </w:r>
      <w:r>
        <w:t>(</w:t>
      </w:r>
      <w:r>
        <w:t>10</w:t>
      </w:r>
      <w:r>
        <w:t>)</w:t>
      </w:r>
      <w:r>
        <w:t>:</w:t>
      </w:r>
      <w:r>
        <w:t> </w:t>
      </w:r>
      <w:r>
        <w:t>2561–2568.</w:t>
      </w:r>
    </w:p>
    <w:p w:rsidR="0018722C">
      <w:pPr>
        <w:pStyle w:val="ab"/>
        <w:topLinePunct/>
        <w:ind w:left="200" w:hangingChars="200" w:hanging="200"/>
      </w:pPr>
      <w:r>
        <w:t>[</w:t>
      </w:r>
      <w:r>
        <w:t xml:space="preserve">101</w:t>
      </w:r>
      <w:r>
        <w:t>]</w:t>
      </w:r>
      <w:r w:rsidRPr="00281126">
        <w:t xml:space="preserve"> </w:t>
      </w:r>
      <w:r>
        <w:t>Perchellet EM, </w:t>
      </w:r>
      <w:r>
        <w:t>Wang </w:t>
      </w:r>
      <w:r>
        <w:t>Y, </w:t>
      </w:r>
      <w:r>
        <w:t>Weber </w:t>
      </w:r>
      <w:r>
        <w:t xml:space="preserve">RL, et al. Synthetic 1,</w:t>
      </w:r>
      <w:r>
        <w:t xml:space="preserve"> </w:t>
      </w:r>
      <w:r>
        <w:t xml:space="preserve">4-anthracenedione analogs induce cytochrome c release, caspase-9, -3, and -8 activities, poly</w:t>
      </w:r>
      <w:r>
        <w:t>(</w:t>
      </w:r>
      <w:r>
        <w:rPr>
          <w:sz w:val="24"/>
        </w:rPr>
        <w:t>ADP-ribose</w:t>
      </w:r>
      <w:r>
        <w:t>)</w:t>
      </w:r>
      <w:r>
        <w:t xml:space="preserve"> polymerase-1 cleavage and internucleosomal DNA fragmentation in HL-60 cells by</w:t>
      </w:r>
      <w:r>
        <w:t> </w:t>
      </w:r>
      <w:r>
        <w:t>a mechanism which involves caspase-2 activation but not Fas signaling</w:t>
      </w:r>
      <w:r>
        <w:t>[</w:t>
      </w:r>
      <w:r>
        <w:t>J</w:t>
      </w:r>
      <w:r>
        <w:t>]</w:t>
      </w:r>
      <w:r>
        <w:t xml:space="preserve">.</w:t>
      </w:r>
      <w:r>
        <w:t xml:space="preserve"> </w:t>
      </w:r>
      <w:r>
        <w:t xml:space="preserve">Biochemical Pharmacology, 2004, 67</w:t>
      </w:r>
      <w:r>
        <w:t>(</w:t>
      </w:r>
      <w:r>
        <w:rPr>
          <w:sz w:val="24"/>
        </w:rPr>
        <w:t>3</w:t>
      </w:r>
      <w:r>
        <w:t>)</w:t>
      </w:r>
      <w:r>
        <w:t>:</w:t>
      </w:r>
      <w:r>
        <w:t> </w:t>
      </w:r>
      <w:r>
        <w:t>523–537.</w:t>
      </w:r>
    </w:p>
    <w:p w:rsidR="0018722C">
      <w:pPr>
        <w:pStyle w:val="ab"/>
        <w:topLinePunct/>
        <w:ind w:left="200" w:hangingChars="200" w:hanging="200"/>
      </w:pPr>
      <w:r>
        <w:t>[</w:t>
      </w:r>
      <w:r>
        <w:t xml:space="preserve">102</w:t>
      </w:r>
      <w:r>
        <w:t>]</w:t>
      </w:r>
      <w:r w:rsidRPr="00281126">
        <w:t xml:space="preserve"> </w:t>
      </w:r>
      <w:r>
        <w:t>Torella </w:t>
      </w:r>
      <w:r>
        <w:t>D, Curcio A, Gasparri C, et al. Fludarabine prevents smooth muscle proliferation in vitro and neointimal hyperplasia in vivo through specific inhibition of </w:t>
      </w:r>
      <w:r>
        <w:t>STAT-1 </w:t>
      </w:r>
      <w:r>
        <w:t>activation</w:t>
      </w:r>
      <w:r>
        <w:t>[</w:t>
      </w:r>
      <w:r>
        <w:t>J</w:t>
      </w:r>
      <w:r>
        <w:t>]</w:t>
      </w:r>
      <w:r>
        <w:t>. Am J Physiol Heart Circ Physiol, 2007, 292</w:t>
      </w:r>
      <w:r>
        <w:t>(</w:t>
      </w:r>
      <w:r>
        <w:t>6</w:t>
      </w:r>
      <w:r>
        <w:t>)</w:t>
      </w:r>
      <w:r>
        <w:t>:</w:t>
      </w:r>
      <w:r>
        <w:t> </w:t>
      </w:r>
      <w:r>
        <w:t>H2935-2943.</w:t>
      </w:r>
    </w:p>
    <w:p w:rsidR="0018722C">
      <w:pPr>
        <w:pStyle w:val="ab"/>
        <w:topLinePunct/>
        <w:ind w:left="200" w:hangingChars="200" w:hanging="200"/>
      </w:pPr>
      <w:r>
        <w:t>[</w:t>
      </w:r>
      <w:r>
        <w:t xml:space="preserve">103</w:t>
      </w:r>
      <w:r>
        <w:t>]</w:t>
      </w:r>
      <w:r w:rsidRPr="00281126">
        <w:t xml:space="preserve"> </w:t>
      </w:r>
      <w:r>
        <w:t>Melloul D. Role of NF-kappaB in beta-cell death</w:t>
      </w:r>
      <w:r>
        <w:t>[</w:t>
      </w:r>
      <w:r>
        <w:t>J</w:t>
      </w:r>
      <w:r>
        <w:t>]</w:t>
      </w:r>
      <w:r>
        <w:t xml:space="preserve">. Biochemical Society Transactions, 2008,</w:t>
      </w:r>
      <w:r>
        <w:t xml:space="preserve"> </w:t>
      </w:r>
      <w:r>
        <w:t>36</w:t>
      </w:r>
      <w:r>
        <w:t>(</w:t>
      </w:r>
      <w:r>
        <w:t>3</w:t>
      </w:r>
      <w:r>
        <w:t>)</w:t>
      </w:r>
      <w:r>
        <w:t>:</w:t>
      </w:r>
      <w:r>
        <w:t> </w:t>
      </w:r>
      <w:r>
        <w:t>334–339.</w:t>
      </w:r>
    </w:p>
    <w:p w:rsidR="0018722C">
      <w:pPr>
        <w:pStyle w:val="ab"/>
        <w:topLinePunct/>
        <w:ind w:left="200" w:hangingChars="200" w:hanging="200"/>
      </w:pPr>
      <w:r>
        <w:t xml:space="preserve">[</w:t>
      </w:r>
      <w:r>
        <w:t xml:space="preserve">104</w:t>
      </w:r>
      <w:r>
        <w:t xml:space="preserve">]</w:t>
      </w:r>
      <w:r w:rsidRPr="00281126">
        <w:t xml:space="preserve"> </w:t>
      </w:r>
      <w:r>
        <w:t xml:space="preserve">Gurzov EN, Eizirik DL.</w:t>
      </w:r>
      <w:r>
        <w:t xml:space="preserve"> </w:t>
      </w:r>
      <w:r>
        <w:t xml:space="preserve">Bcl-2 proteins in diabetes: mitochondrial pathways of</w:t>
      </w:r>
      <w:r w:rsidR="001852F3">
        <w:t xml:space="preserve">β-cell death and dysfunction </w:t>
      </w:r>
      <w:r>
        <w:t xml:space="preserve">[</w:t>
      </w:r>
      <w:r>
        <w:t xml:space="preserve">J</w:t>
      </w:r>
      <w:r>
        <w:t xml:space="preserve">]</w:t>
      </w:r>
      <w:r>
        <w:t xml:space="preserve">. Trends in Cell </w:t>
      </w:r>
      <w:r>
        <w:t xml:space="preserve">Biology, </w:t>
      </w:r>
      <w:r>
        <w:t xml:space="preserve">2011, 21</w:t>
      </w:r>
      <w:r>
        <w:t xml:space="preserve">(</w:t>
      </w:r>
      <w:r>
        <w:t xml:space="preserve"> 7</w:t>
      </w:r>
      <w:r>
        <w:t xml:space="preserve">)</w:t>
      </w:r>
      <w:r>
        <w:t xml:space="preserve">:</w:t>
      </w:r>
      <w:r>
        <w:t xml:space="preserve"> </w:t>
      </w:r>
      <w:r>
        <w:t xml:space="preserve">424–431.</w:t>
      </w:r>
    </w:p>
    <w:p w:rsidR="0018722C">
      <w:pPr>
        <w:pStyle w:val="ab"/>
        <w:topLinePunct/>
        <w:ind w:left="200" w:hangingChars="200" w:hanging="200"/>
      </w:pPr>
      <w:r>
        <w:t>[</w:t>
      </w:r>
      <w:r>
        <w:t xml:space="preserve">105</w:t>
      </w:r>
      <w:r>
        <w:t>]</w:t>
      </w:r>
      <w:r w:rsidRPr="00281126">
        <w:t xml:space="preserve"> </w:t>
      </w:r>
      <w:r>
        <w:t>DangLi R, HeKong </w:t>
      </w:r>
      <w:r>
        <w:t>W, </w:t>
      </w:r>
      <w:r>
        <w:t>JiQin </w:t>
      </w:r>
      <w:r>
        <w:t>L, </w:t>
      </w:r>
      <w:r>
        <w:t>et al. ROS-induced ZNF580 expression: a key role for H</w:t>
      </w:r>
      <w:r>
        <w:t>2</w:t>
      </w:r>
      <w:r>
        <w:t>O</w:t>
      </w:r>
      <w:r>
        <w:t>2</w:t>
      </w:r>
      <w:r>
        <w:t>/</w:t>
      </w:r>
      <w:r>
        <w:t xml:space="preserve">NF-κB signaling pathway in vascular endothelial inflammation</w:t>
      </w:r>
      <w:r>
        <w:t>[</w:t>
      </w:r>
      <w:r>
        <w:t>J</w:t>
      </w:r>
      <w:r>
        <w:t>]</w:t>
      </w:r>
      <w:r>
        <w:t>. Mol Cell Biochem, 2012, 359</w:t>
      </w:r>
      <w:r>
        <w:t>(</w:t>
      </w:r>
      <w:r>
        <w:t>1-2</w:t>
      </w:r>
      <w:r>
        <w:t>)</w:t>
      </w:r>
      <w:r>
        <w:t>:</w:t>
      </w:r>
      <w:r>
        <w:t> </w:t>
      </w:r>
      <w:r>
        <w:t>183-191.</w:t>
      </w:r>
    </w:p>
    <w:p w:rsidR="0018722C">
      <w:pPr>
        <w:pStyle w:val="ab"/>
        <w:topLinePunct/>
        <w:ind w:left="200" w:hangingChars="200" w:hanging="200"/>
      </w:pPr>
      <w:r>
        <w:t>[</w:t>
      </w:r>
      <w:r>
        <w:t xml:space="preserve">106</w:t>
      </w:r>
      <w:r>
        <w:t>]</w:t>
      </w:r>
      <w:r w:rsidRPr="00281126">
        <w:t xml:space="preserve"> </w:t>
      </w:r>
      <w:r>
        <w:t>Hengartner MO. The biochemistry of apoptosis</w:t>
      </w:r>
      <w:r>
        <w:t>[</w:t>
      </w:r>
      <w:r>
        <w:t>J</w:t>
      </w:r>
      <w:r>
        <w:t>]</w:t>
      </w:r>
      <w:r>
        <w:t>. Nature, 2000, 407</w:t>
      </w:r>
      <w:r>
        <w:t>(</w:t>
      </w:r>
      <w:r>
        <w:t>6805</w:t>
      </w:r>
      <w:r>
        <w:t>)</w:t>
      </w:r>
      <w:r>
        <w:t>: 770–776.</w:t>
      </w:r>
    </w:p>
    <w:p w:rsidR="0018722C">
      <w:pPr>
        <w:pStyle w:val="ab"/>
        <w:topLinePunct/>
        <w:ind w:left="200" w:hangingChars="200" w:hanging="200"/>
      </w:pPr>
      <w:r>
        <w:t>[</w:t>
      </w:r>
      <w:r>
        <w:t xml:space="preserve">107</w:t>
      </w:r>
      <w:r>
        <w:t>]</w:t>
      </w:r>
      <w:r w:rsidRPr="00281126">
        <w:t xml:space="preserve"> </w:t>
      </w:r>
      <w:r>
        <w:t>Tibbetts MD, Zheng L, Lenardo MJ. The death effector domain protein</w:t>
      </w:r>
      <w:r>
        <w:t> </w:t>
      </w:r>
      <w:r>
        <w:t>family:</w:t>
      </w:r>
    </w:p>
    <w:p w:rsidR="0018722C">
      <w:pPr>
        <w:topLinePunct/>
      </w:pPr>
      <w:r>
        <w:t>R</w:t>
      </w:r>
      <w:r>
        <w:t xml:space="preserve">egulators of cellular homeostasis </w:t>
      </w:r>
      <w:r>
        <w:t xml:space="preserve">[</w:t>
      </w:r>
      <w:r>
        <w:t xml:space="preserve">J</w:t>
      </w:r>
      <w:r>
        <w:t xml:space="preserve">]</w:t>
      </w:r>
      <w:r>
        <w:t xml:space="preserve">. Nat Immunol, 2003, 4</w:t>
      </w:r>
      <w:r>
        <w:t xml:space="preserve">(</w:t>
      </w:r>
      <w:r>
        <w:t xml:space="preserve">5</w:t>
      </w:r>
      <w:r>
        <w:t xml:space="preserve">)</w:t>
      </w:r>
      <w:r>
        <w:t xml:space="preserve">: 404–409.</w:t>
      </w:r>
    </w:p>
    <w:p w:rsidR="0018722C">
      <w:pPr>
        <w:pStyle w:val="ab"/>
        <w:topLinePunct/>
        <w:ind w:left="200" w:hangingChars="200" w:hanging="200"/>
      </w:pPr>
      <w:r>
        <w:t xml:space="preserve">[</w:t>
      </w:r>
      <w:r>
        <w:t xml:space="preserve">108</w:t>
      </w:r>
      <w:r>
        <w:t xml:space="preserve">]</w:t>
      </w:r>
      <w:r w:rsidRPr="00281126">
        <w:t xml:space="preserve"> </w:t>
      </w:r>
      <w:r>
        <w:t xml:space="preserve">Huang Q, Shen HM. </w:t>
      </w:r>
      <w:r>
        <w:t xml:space="preserve">To </w:t>
      </w:r>
      <w:r>
        <w:t xml:space="preserve">die or to live: the dual role of poly </w:t>
      </w:r>
      <w:r>
        <w:t xml:space="preserve">(</w:t>
      </w:r>
      <w:r>
        <w:rPr>
          <w:sz w:val="24"/>
        </w:rPr>
        <w:t xml:space="preserve">ADP-ribose</w:t>
      </w:r>
      <w:r>
        <w:t xml:space="preserve">)</w:t>
      </w:r>
      <w:r>
        <w:t xml:space="preserve"> polymerase-1 in autophagy and necrosis under oxidative stress and DNA damage</w:t>
      </w:r>
      <w:r>
        <w:t xml:space="preserve"> </w:t>
      </w:r>
      <w:r>
        <w:t xml:space="preserve">[</w:t>
      </w:r>
      <w:r>
        <w:t xml:space="preserve">J</w:t>
      </w:r>
      <w:r>
        <w:t xml:space="preserve">]</w:t>
      </w:r>
      <w:r>
        <w:t xml:space="preserve">. Autophagy, 2009, 5</w:t>
      </w:r>
      <w:r>
        <w:t xml:space="preserve">(</w:t>
      </w:r>
      <w:r>
        <w:rPr>
          <w:sz w:val="24"/>
        </w:rPr>
        <w:t xml:space="preserve">2</w:t>
      </w:r>
      <w:r>
        <w:t xml:space="preserve">)</w:t>
      </w:r>
      <w:r>
        <w:t xml:space="preserve">:</w:t>
      </w:r>
      <w:r>
        <w:t xml:space="preserve"> </w:t>
      </w:r>
      <w:r>
        <w:t xml:space="preserve">273-276.</w:t>
      </w:r>
    </w:p>
    <w:p w:rsidR="0018722C">
      <w:pPr>
        <w:pStyle w:val="ab"/>
        <w:topLinePunct/>
        <w:ind w:left="200" w:hangingChars="200" w:hanging="200"/>
      </w:pPr>
      <w:r>
        <w:t xml:space="preserve">[</w:t>
      </w:r>
      <w:r>
        <w:t xml:space="preserve">109</w:t>
      </w:r>
      <w:r>
        <w:t xml:space="preserve">]</w:t>
      </w:r>
      <w:r w:rsidRPr="00281126">
        <w:t xml:space="preserve"> </w:t>
      </w:r>
      <w:r>
        <w:t xml:space="preserve">J Park S, KimJ A, Choi S. Superoxide is a potential culprit of caspase-3 dependent endothelial cell death induced by lysophosphatidylcholine </w:t>
      </w:r>
      <w:r>
        <w:t xml:space="preserve">[</w:t>
      </w:r>
      <w:r>
        <w:t xml:space="preserve">J</w:t>
      </w:r>
      <w:r>
        <w:t xml:space="preserve">]</w:t>
      </w:r>
      <w:r>
        <w:t xml:space="preserve">.</w:t>
      </w:r>
      <w:r>
        <w:t xml:space="preserve"> </w:t>
      </w:r>
      <w:r>
        <w:t xml:space="preserve">Physiol Pharmacol, 2010, 61</w:t>
      </w:r>
      <w:r>
        <w:t xml:space="preserve">(</w:t>
      </w:r>
      <w:r>
        <w:t xml:space="preserve">4</w:t>
      </w:r>
      <w:r>
        <w:t xml:space="preserve">)</w:t>
      </w:r>
      <w:r>
        <w:t xml:space="preserve">:</w:t>
      </w:r>
      <w:r>
        <w:t xml:space="preserve"> </w:t>
      </w:r>
      <w:r>
        <w:t xml:space="preserve">375-385.</w:t>
      </w:r>
    </w:p>
    <w:p w:rsidR="0018722C">
      <w:pPr>
        <w:pStyle w:val="ab"/>
        <w:topLinePunct/>
        <w:ind w:left="200" w:hangingChars="200" w:hanging="200"/>
      </w:pPr>
      <w:r>
        <w:t xml:space="preserve">[</w:t>
      </w:r>
      <w:r>
        <w:t xml:space="preserve">110</w:t>
      </w:r>
      <w:r>
        <w:t xml:space="preserve">]</w:t>
      </w:r>
      <w:r w:rsidRPr="00281126">
        <w:t xml:space="preserve"> </w:t>
      </w:r>
      <w:r>
        <w:t xml:space="preserve">Danial NN, Korsmeyer SJ. Cell death: critical control points </w:t>
      </w:r>
      <w:r>
        <w:t xml:space="preserve">[</w:t>
      </w:r>
      <w:r>
        <w:t xml:space="preserve">J</w:t>
      </w:r>
      <w:r>
        <w:t xml:space="preserve">]</w:t>
      </w:r>
      <w:r>
        <w:t xml:space="preserve">. Cell, 2004, 116</w:t>
      </w:r>
      <w:r>
        <w:t xml:space="preserve">(</w:t>
      </w:r>
      <w:r>
        <w:t xml:space="preserve">2</w:t>
      </w:r>
      <w:r>
        <w:t xml:space="preserve">)</w:t>
      </w:r>
      <w:r>
        <w:t xml:space="preserve">:</w:t>
      </w:r>
      <w:r>
        <w:t xml:space="preserve"> </w:t>
      </w:r>
      <w:r>
        <w:t xml:space="preserve">205–219.</w:t>
      </w:r>
    </w:p>
    <w:p w:rsidR="0018722C">
      <w:pPr>
        <w:pStyle w:val="ab"/>
        <w:topLinePunct/>
        <w:ind w:left="200" w:hangingChars="200" w:hanging="200"/>
      </w:pPr>
      <w:r>
        <w:t xml:space="preserve">[</w:t>
      </w:r>
      <w:r>
        <w:t xml:space="preserve">111</w:t>
      </w:r>
      <w:r>
        <w:t xml:space="preserve">]</w:t>
      </w:r>
      <w:r w:rsidRPr="00281126">
        <w:t xml:space="preserve"> </w:t>
      </w:r>
      <w:r>
        <w:t xml:space="preserve">Scorrano L, Korsmeyer SJ. Mechanisms of cytochrome c release by proapoptotic BCL-2 family members </w:t>
      </w:r>
      <w:r>
        <w:t xml:space="preserve">[</w:t>
      </w:r>
      <w:r>
        <w:t xml:space="preserve">J</w:t>
      </w:r>
      <w:r>
        <w:t xml:space="preserve">]</w:t>
      </w:r>
      <w:r>
        <w:t xml:space="preserve">. Biochem Biophys Res Commun, 2003, 304</w:t>
      </w:r>
      <w:r>
        <w:t xml:space="preserve">(</w:t>
      </w:r>
      <w:r>
        <w:t xml:space="preserve">3</w:t>
      </w:r>
      <w:r>
        <w:t xml:space="preserve">)</w:t>
      </w:r>
      <w:r>
        <w:t xml:space="preserve">:</w:t>
      </w:r>
      <w:r>
        <w:t xml:space="preserve"> </w:t>
      </w:r>
      <w:r>
        <w:t xml:space="preserve">437–444.</w:t>
      </w:r>
    </w:p>
    <w:p w:rsidR="0018722C">
      <w:pPr>
        <w:pStyle w:val="ab"/>
        <w:topLinePunct/>
        <w:ind w:left="200" w:hangingChars="200" w:hanging="200"/>
      </w:pPr>
      <w:r>
        <w:t>[</w:t>
      </w:r>
      <w:r>
        <w:t xml:space="preserve">112</w:t>
      </w:r>
      <w:r>
        <w:t>]</w:t>
      </w:r>
      <w:r w:rsidRPr="00281126">
        <w:t xml:space="preserve"> </w:t>
      </w:r>
      <w:r>
        <w:t>Tan </w:t>
      </w:r>
      <w:r>
        <w:t>CB, Dlugosz PJ, Peng J. Auto-activation of the apoptosis protein BAX increases mitochondrial membrane permeability and is inhibited by BCL-2</w:t>
      </w:r>
      <w:r>
        <w:t>[</w:t>
      </w:r>
      <w:r>
        <w:t>J</w:t>
      </w:r>
      <w:r>
        <w:t>]</w:t>
      </w:r>
      <w:r>
        <w:t>. J Biol Chem, 2006, 281</w:t>
      </w:r>
      <w:r>
        <w:t>(</w:t>
      </w:r>
      <w:r>
        <w:t>21</w:t>
      </w:r>
      <w:r>
        <w:t>)</w:t>
      </w:r>
      <w:r>
        <w:t>:</w:t>
      </w:r>
      <w:r>
        <w:t> </w:t>
      </w:r>
      <w:r>
        <w:t>14764–14775</w:t>
      </w:r>
    </w:p>
    <w:p w:rsidR="0018722C">
      <w:pPr>
        <w:pStyle w:val="ab"/>
        <w:topLinePunct/>
        <w:ind w:left="200" w:hangingChars="200" w:hanging="200"/>
      </w:pPr>
      <w:r>
        <w:t>[</w:t>
      </w:r>
      <w:r>
        <w:t xml:space="preserve">113</w:t>
      </w:r>
      <w:r>
        <w:t>]</w:t>
      </w:r>
      <w:r w:rsidRPr="00281126">
        <w:t xml:space="preserve"> </w:t>
      </w:r>
      <w:r>
        <w:t>Kumar A, Singh RL, Babu GN. Cell death mechanisms in the early stages of acute glutamate neurotoxicity</w:t>
      </w:r>
      <w:r>
        <w:t>[</w:t>
      </w:r>
      <w:r>
        <w:t>J</w:t>
      </w:r>
      <w:r>
        <w:t>]</w:t>
      </w:r>
      <w:r>
        <w:t>. Neuroscience Research, 2009, 66</w:t>
      </w:r>
      <w:r>
        <w:t>(</w:t>
      </w:r>
      <w:r>
        <w:t>3</w:t>
      </w:r>
      <w:r>
        <w:t>)</w:t>
      </w:r>
      <w:r>
        <w:t>,</w:t>
      </w:r>
      <w:r>
        <w:t> </w:t>
      </w:r>
      <w:r>
        <w:t>271–282.</w:t>
      </w:r>
    </w:p>
    <w:p w:rsidR="0018722C">
      <w:pPr>
        <w:pStyle w:val="ab"/>
        <w:topLinePunct/>
        <w:ind w:left="200" w:hangingChars="200" w:hanging="200"/>
      </w:pPr>
      <w:bookmarkStart w:id="199630" w:name="_cwCmt25"/>
      <w:r>
        <w:t>[</w:t>
      </w:r>
      <w:r>
        <w:t xml:space="preserve">114</w:t>
      </w:r>
      <w:r>
        <w:t>]</w:t>
      </w:r>
      <w:r w:rsidRPr="00281126">
        <w:t xml:space="preserve"> </w:t>
      </w:r>
      <w:r>
        <w:t>Kim YS, Nedospasov SA, Liu </w:t>
      </w:r>
      <w:r>
        <w:t>ZG. </w:t>
      </w:r>
      <w:r>
        <w:t>TRAF2 plays a </w:t>
      </w:r>
      <w:r>
        <w:t>key, </w:t>
      </w:r>
      <w:r>
        <w:t>nonredundant role in LIGHT-lymphotoxin beta receptor signaling</w:t>
      </w:r>
      <w:r>
        <w:t>[</w:t>
      </w:r>
      <w:r>
        <w:t>J</w:t>
      </w:r>
      <w:r>
        <w:t>]</w:t>
      </w:r>
      <w:r>
        <w:t>. Mol Cell Biol, 2005, 25</w:t>
      </w:r>
      <w:r>
        <w:t>(</w:t>
      </w:r>
      <w:r>
        <w:t>6</w:t>
      </w:r>
      <w:r>
        <w:t>)</w:t>
      </w:r>
      <w:r>
        <w:t>: 2130-2137.</w:t>
      </w:r>
      <w:bookmarkEnd w:id="199630"/>
    </w:p>
    <w:p w:rsidR="0018722C">
      <w:pPr>
        <w:pStyle w:val="ab"/>
        <w:topLinePunct/>
        <w:ind w:left="200" w:hangingChars="200" w:hanging="200"/>
      </w:pPr>
      <w:bookmarkStart w:id="199627" w:name="_cwCmt22"/>
      <w:r>
        <w:t xml:space="preserve">[</w:t>
      </w:r>
      <w:r>
        <w:t xml:space="preserve">115</w:t>
      </w:r>
      <w:r>
        <w:t xml:space="preserve">]</w:t>
      </w:r>
      <w:r w:rsidRPr="00281126">
        <w:t xml:space="preserve"> </w:t>
      </w:r>
      <w:r>
        <w:t xml:space="preserve">Marsters SA, </w:t>
      </w:r>
      <w:r>
        <w:t xml:space="preserve">Ayres </w:t>
      </w:r>
      <w:r>
        <w:t xml:space="preserve">TM, Skubatch M, et al. Herpesvirus entry mediator, a member of the tumor necrosis factor receptor </w:t>
      </w:r>
      <w:r>
        <w:t xml:space="preserve">(</w:t>
      </w:r>
      <w:r>
        <w:rPr>
          <w:sz w:val="24"/>
        </w:rPr>
        <w:t xml:space="preserve">TNFR</w:t>
      </w:r>
      <w:r>
        <w:t xml:space="preserve">)</w:t>
      </w:r>
      <w:r>
        <w:t xml:space="preserve"> </w:t>
      </w:r>
      <w:r>
        <w:t xml:space="preserve">family, </w:t>
      </w:r>
      <w:r>
        <w:t xml:space="preserve">interacts with members of the TNFR-associated factor family and activates the transcription factors NF-kappaB and AP-1</w:t>
      </w:r>
      <w:r>
        <w:t xml:space="preserve">[</w:t>
      </w:r>
      <w:r>
        <w:t xml:space="preserve">J</w:t>
      </w:r>
      <w:r>
        <w:t xml:space="preserve">]</w:t>
      </w:r>
      <w:r>
        <w:t xml:space="preserve">. J Biol Chem, 1997, 272</w:t>
      </w:r>
      <w:r>
        <w:t xml:space="preserve">(</w:t>
      </w:r>
      <w:r>
        <w:rPr>
          <w:sz w:val="24"/>
        </w:rPr>
        <w:t xml:space="preserve">22</w:t>
      </w:r>
      <w:r>
        <w:t xml:space="preserve">)</w:t>
      </w:r>
      <w:r>
        <w:t xml:space="preserve">:</w:t>
      </w:r>
      <w:r>
        <w:t xml:space="preserve"> </w:t>
      </w:r>
      <w:r>
        <w:t xml:space="preserve">14029-14032.</w:t>
      </w:r>
      <w:bookmarkEnd w:id="199627"/>
    </w:p>
    <w:p w:rsidR="0018722C">
      <w:pPr>
        <w:pStyle w:val="ab"/>
        <w:topLinePunct/>
        <w:ind w:left="200" w:hangingChars="200" w:hanging="200"/>
      </w:pPr>
      <w:r>
        <w:t>[</w:t>
      </w:r>
      <w:r>
        <w:t xml:space="preserve">116</w:t>
      </w:r>
      <w:r>
        <w:t>]</w:t>
      </w:r>
      <w:r w:rsidRPr="00281126">
        <w:t xml:space="preserve"> </w:t>
      </w:r>
      <w:r>
        <w:t xml:space="preserve">Zhao Y</w:t>
      </w:r>
      <w:r w:rsidR="004B696B">
        <w:t xml:space="preserve">,</w:t>
      </w:r>
      <w:r>
        <w:t xml:space="preserve"> </w:t>
      </w:r>
      <w:r>
        <w:t xml:space="preserve">Krishnamurthy B, Mollah ZU, et al. NF-kappaB in type 1 diabetes</w:t>
      </w:r>
      <w:r>
        <w:t>[</w:t>
      </w:r>
      <w:r>
        <w:t xml:space="preserve">J</w:t>
      </w:r>
      <w:r>
        <w:t>]</w:t>
      </w:r>
      <w:r>
        <w:t xml:space="preserve">. Inflamm Allergy Drug </w:t>
      </w:r>
      <w:r>
        <w:t>Targets, </w:t>
      </w:r>
      <w:r>
        <w:t>2011, 10</w:t>
      </w:r>
      <w:r>
        <w:t>(</w:t>
      </w:r>
      <w:r>
        <w:t>3</w:t>
      </w:r>
      <w:r>
        <w:t>)</w:t>
      </w:r>
      <w:r>
        <w:t>:</w:t>
      </w:r>
      <w:r>
        <w:t> </w:t>
      </w:r>
      <w:r>
        <w:t>208-217.</w:t>
      </w:r>
    </w:p>
    <w:p w:rsidR="0018722C">
      <w:pPr>
        <w:pStyle w:val="cw8"/>
        <w:tabs>
          <w:tab w:pos="1500" w:val="left" w:leader="none"/>
        </w:tabs>
        <w:spacing w:line="383" w:lineRule="exact"/>
        <w:ind w:leftChars="0" w:left="900" w:firstLineChars="0" w:firstLine="0"/>
        <w:topLinePunct/>
      </w:pPr>
      <w:bookmarkStart w:name="综述 " w:id="59"/>
      <w:bookmarkEnd w:id="59"/>
      <w:r>
        <w:rPr>
          <w:kern w:val="2"/>
          <w:sz w:val="30"/>
          <w:szCs w:val="30"/>
          <w:rFonts w:cstheme="minorBidi" w:hAnsiTheme="minorHAnsi" w:eastAsiaTheme="minorHAnsi" w:asciiTheme="minorHAnsi" w:ascii="黑体" w:hAnsi="黑体" w:eastAsia="黑体" w:cs="黑体"/>
        </w:rPr>
        <w:t>综</w:t>
      </w:r>
      <w:r w:rsidR="001852F3">
        <w:rPr>
          <w:kern w:val="2"/>
          <w:sz w:val="30"/>
          <w:szCs w:val="30"/>
          <w:rFonts w:cstheme="minorBidi" w:hAnsiTheme="minorHAnsi" w:eastAsiaTheme="minorHAnsi" w:asciiTheme="minorHAnsi" w:ascii="黑体" w:hAnsi="黑体" w:eastAsia="黑体" w:cs="黑体"/>
        </w:rPr>
        <w:t>述</w:t>
      </w:r>
    </w:p>
    <w:p w:rsidR="0018722C">
      <w:pPr>
        <w:topLinePunct/>
      </w:pPr>
      <w:r>
        <w:rPr>
          <w:rFonts w:cstheme="minorBidi" w:hAnsiTheme="minorHAnsi" w:eastAsiaTheme="minorHAnsi" w:asciiTheme="minorHAnsi"/>
        </w:rPr>
        <w:t>LIGHT</w:t>
      </w:r>
      <w:r>
        <w:rPr>
          <w:rFonts w:cstheme="minorBidi" w:hAnsiTheme="minorHAnsi" w:eastAsiaTheme="minorHAnsi" w:asciiTheme="minorHAnsi"/>
        </w:rPr>
        <w:t>/</w:t>
      </w:r>
      <w:r>
        <w:rPr>
          <w:rFonts w:cstheme="minorBidi" w:hAnsiTheme="minorHAnsi" w:eastAsiaTheme="minorHAnsi" w:asciiTheme="minorHAnsi"/>
        </w:rPr>
        <w:t xml:space="preserve">LTβR-HVEM</w:t>
      </w:r>
      <w:r>
        <w:rPr>
          <w:rFonts w:ascii="黑体" w:hAnsi="黑体" w:eastAsia="黑体" w:hint="eastAsia" w:cstheme="minorBidi"/>
        </w:rPr>
        <w:t>信号通路及其在自身免疫疾病中的作用研究进展</w:t>
      </w:r>
    </w:p>
    <w:p w:rsidR="0018722C">
      <w:pPr>
        <w:pStyle w:val="cw9"/>
        <w:tabs>
          <w:tab w:pos="5432" w:val="left" w:leader="none"/>
        </w:tabs>
        <w:spacing w:before="198"/>
        <w:ind w:leftChars="0" w:left="3610" w:firstLineChars="0" w:firstLine="0"/>
        <w:topLinePunct/>
      </w:pPr>
      <w:r>
        <w:rPr>
          <w:kern w:val="2"/>
          <w:sz w:val="28"/>
          <w:szCs w:val="28"/>
          <w:rFonts w:cstheme="minorBidi" w:hAnsiTheme="minorHAnsi" w:eastAsiaTheme="minorHAnsi" w:asciiTheme="minorHAnsi" w:ascii="宋体" w:hAnsi="黑体" w:eastAsia="宋体" w:cs="黑体" w:hint="eastAsia"/>
        </w:rPr>
        <w:t>曹朝晖</w:t>
      </w:r>
      <w:r w:rsidR="001852F3">
        <w:rPr>
          <w:kern w:val="2"/>
          <w:sz w:val="28"/>
          <w:szCs w:val="28"/>
          <w:rFonts w:cstheme="minorBidi" w:hAnsiTheme="minorHAnsi" w:eastAsiaTheme="minorHAnsi" w:asciiTheme="minorHAnsi" w:ascii="宋体" w:hAnsi="黑体" w:eastAsia="宋体" w:cs="黑体" w:hint="eastAsia"/>
        </w:rPr>
        <w:t xml:space="preserve">综述</w:t>
      </w:r>
      <w:r w:rsidR="001852F3">
        <w:rPr>
          <w:kern w:val="2"/>
          <w:sz w:val="28"/>
          <w:szCs w:val="28"/>
          <w:rFonts w:cstheme="minorBidi" w:hAnsiTheme="minorHAnsi" w:eastAsiaTheme="minorHAnsi" w:asciiTheme="minorHAnsi" w:ascii="黑体" w:hAnsi="黑体" w:eastAsia="黑体" w:cs="黑体"/>
        </w:rPr>
        <w:t>尹</w:t>
      </w:r>
      <w:r>
        <w:rPr>
          <w:kern w:val="2"/>
          <w:sz w:val="28"/>
          <w:szCs w:val="28"/>
          <w:rFonts w:ascii="宋体" w:eastAsia="宋体" w:hint="eastAsia" w:cstheme="minorBidi" w:hAnsiTheme="minorHAnsi" w:hAnsi="黑体" w:cs="黑体"/>
          <w:spacing w:val="-2"/>
        </w:rPr>
        <w:t>卫</w:t>
      </w:r>
      <w:r>
        <w:rPr>
          <w:kern w:val="2"/>
          <w:sz w:val="28"/>
          <w:szCs w:val="28"/>
          <w:rFonts w:ascii="宋体" w:eastAsia="宋体" w:hint="eastAsia" w:cstheme="minorBidi" w:hAnsiTheme="minorHAnsi" w:hAnsi="黑体" w:cs="黑体"/>
        </w:rPr>
        <w:t>东审校</w:t>
      </w:r>
    </w:p>
    <w:p w:rsidR="0018722C">
      <w:pPr>
        <w:pStyle w:val="aff0"/>
        <w:topLinePunct/>
      </w:pPr>
      <w:r>
        <w:rPr>
          <w:rStyle w:val="aff4"/>
          <w:rFonts w:ascii="Times New Roman" w:hAnsi="宋体" w:eastAsia="黑体" w:hint="eastAsia"/>
          <w:b/>
        </w:rPr>
        <w:t>【</w:t>
      </w:r>
      <w:r>
        <w:rPr>
          <w:rStyle w:val="aff4"/>
          <w:rFonts w:ascii="Times New Roman" w:hAnsi="宋体" w:eastAsia="黑体" w:hint="eastAsia"/>
          <w:b/>
        </w:rPr>
        <w:t xml:space="preserve">摘要</w:t>
      </w:r>
      <w:r>
        <w:rPr>
          <w:rStyle w:val="aff4"/>
          <w:rFonts w:ascii="Times New Roman" w:hAnsi="宋体" w:eastAsia="黑体" w:hint="eastAsia"/>
          <w:b/>
        </w:rPr>
        <w:t>】</w:t>
      </w:r>
      <w:r>
        <w:t>LIGHT</w:t>
      </w:r>
      <w:r>
        <w:rPr>
          <w:rFonts w:ascii="宋体" w:hAnsi="宋体" w:eastAsia="宋体" w:hint="eastAsia"/>
        </w:rPr>
        <w:t>（</w:t>
      </w:r>
      <w:r>
        <w:t>TNFSF14</w:t>
      </w:r>
      <w:r>
        <w:rPr>
          <w:rFonts w:ascii="宋体" w:hAnsi="宋体" w:eastAsia="宋体" w:hint="eastAsia"/>
        </w:rPr>
        <w:t>）</w:t>
      </w:r>
      <w:r>
        <w:rPr>
          <w:rFonts w:ascii="宋体" w:hAnsi="宋体" w:eastAsia="宋体" w:hint="eastAsia"/>
        </w:rPr>
        <w:t>的两个主要受体</w:t>
      </w:r>
      <w:r>
        <w:rPr>
          <w:rFonts w:ascii="宋体" w:hAnsi="宋体" w:eastAsia="宋体" w:hint="eastAsia"/>
        </w:rPr>
        <w:t>：</w:t>
      </w:r>
      <w:r>
        <w:t>HVEM</w:t>
      </w:r>
      <w:r>
        <w:rPr>
          <w:rFonts w:ascii="宋体" w:hAnsi="宋体" w:eastAsia="宋体" w:hint="eastAsia"/>
        </w:rPr>
        <w:t>和</w:t>
      </w:r>
      <w:r>
        <w:t>LTβR</w:t>
      </w:r>
      <w:r>
        <w:rPr>
          <w:rFonts w:ascii="宋体" w:hAnsi="宋体" w:eastAsia="宋体" w:hint="eastAsia"/>
          <w:rFonts w:ascii="宋体" w:hAnsi="宋体" w:eastAsia="宋体" w:hint="eastAsia"/>
          <w:spacing w:val="-6"/>
        </w:rPr>
        <w:t>，</w:t>
      </w:r>
      <w:r w:rsidR="001852F3">
        <w:rPr>
          <w:rFonts w:ascii="宋体" w:hAnsi="宋体" w:eastAsia="宋体" w:hint="eastAsia"/>
        </w:rPr>
        <w:t xml:space="preserve">均为</w:t>
      </w:r>
      <w:r>
        <w:t>TNFR</w:t>
      </w:r>
      <w:r>
        <w:rPr>
          <w:rFonts w:ascii="宋体" w:hAnsi="宋体" w:eastAsia="宋体" w:hint="eastAsia"/>
        </w:rPr>
        <w:t>超家</w:t>
      </w:r>
      <w:r>
        <w:rPr>
          <w:rFonts w:ascii="宋体" w:hAnsi="宋体" w:eastAsia="宋体" w:hint="eastAsia"/>
        </w:rPr>
        <w:t>族成员。</w:t>
      </w:r>
      <w:r>
        <w:t>LIGHT</w:t>
      </w:r>
      <w:r>
        <w:rPr>
          <w:rFonts w:ascii="宋体" w:hAnsi="宋体" w:eastAsia="宋体" w:hint="eastAsia"/>
        </w:rPr>
        <w:t>-</w:t>
      </w:r>
      <w:r>
        <w:t>HVEM</w:t>
      </w:r>
      <w:r>
        <w:rPr>
          <w:rFonts w:ascii="宋体" w:hAnsi="宋体" w:eastAsia="宋体" w:hint="eastAsia"/>
        </w:rPr>
        <w:t>途径是重要的</w:t>
      </w:r>
      <w:r>
        <w:t>T</w:t>
      </w:r>
      <w:r>
        <w:rPr>
          <w:rFonts w:ascii="宋体" w:hAnsi="宋体" w:eastAsia="宋体" w:hint="eastAsia"/>
        </w:rPr>
        <w:t>细胞共刺激信号途径，而</w:t>
      </w:r>
      <w:r>
        <w:t>LIGHT</w:t>
      </w:r>
      <w:r>
        <w:rPr>
          <w:rFonts w:ascii="宋体" w:hAnsi="宋体" w:eastAsia="宋体" w:hint="eastAsia"/>
        </w:rPr>
        <w:t>-</w:t>
      </w:r>
      <w:r>
        <w:t>LTβR</w:t>
      </w:r>
      <w:r>
        <w:rPr>
          <w:rFonts w:ascii="宋体" w:hAnsi="宋体" w:eastAsia="宋体" w:hint="eastAsia"/>
        </w:rPr>
        <w:t>在</w:t>
      </w:r>
      <w:r>
        <w:rPr>
          <w:rFonts w:ascii="宋体" w:hAnsi="宋体" w:eastAsia="宋体" w:hint="eastAsia"/>
        </w:rPr>
        <w:t>改变树突细胞和间质细胞的功能方面发挥重要作用。</w:t>
      </w:r>
      <w:r>
        <w:t>HVEM</w:t>
      </w:r>
      <w:r>
        <w:rPr>
          <w:rFonts w:ascii="宋体" w:hAnsi="宋体" w:eastAsia="宋体" w:hint="eastAsia"/>
        </w:rPr>
        <w:t>还可与两个免疫球蛋白</w:t>
      </w:r>
      <w:r>
        <w:rPr>
          <w:rFonts w:ascii="宋体" w:hAnsi="宋体" w:eastAsia="宋体" w:hint="eastAsia"/>
        </w:rPr>
        <w:t>基因超家族成员即抑制</w:t>
      </w:r>
      <w:r>
        <w:rPr>
          <w:rFonts w:ascii="宋体" w:hAnsi="宋体" w:eastAsia="宋体" w:hint="eastAsia"/>
        </w:rPr>
        <w:t>T</w:t>
      </w:r>
      <w:r w:rsidR="001852F3">
        <w:rPr>
          <w:rFonts w:ascii="宋体" w:hAnsi="宋体" w:eastAsia="宋体" w:hint="eastAsia"/>
        </w:rPr>
        <w:t xml:space="preserve">细胞活化的</w:t>
      </w:r>
      <w:r>
        <w:t>BTLA</w:t>
      </w:r>
      <w:r>
        <w:rPr>
          <w:rFonts w:ascii="宋体" w:hAnsi="宋体" w:eastAsia="宋体" w:hint="eastAsia"/>
        </w:rPr>
        <w:t>和</w:t>
      </w:r>
      <w:r>
        <w:t>CD160</w:t>
      </w:r>
      <w:r>
        <w:rPr>
          <w:rFonts w:ascii="宋体" w:hAnsi="宋体" w:eastAsia="宋体" w:hint="eastAsia"/>
        </w:rPr>
        <w:t>相互作用。</w:t>
      </w:r>
      <w:r>
        <w:t>HVEM</w:t>
      </w:r>
      <w:r>
        <w:rPr>
          <w:rFonts w:ascii="宋体" w:hAnsi="宋体" w:eastAsia="宋体" w:hint="eastAsia"/>
        </w:rPr>
        <w:t>在刺激和</w:t>
      </w:r>
      <w:r>
        <w:rPr>
          <w:rFonts w:ascii="宋体" w:hAnsi="宋体" w:eastAsia="宋体" w:hint="eastAsia"/>
        </w:rPr>
        <w:t>抑制信号之间充当一种分子开关。人和实验动物模型研究显示</w:t>
      </w:r>
      <w:r>
        <w:t>LIGHT</w:t>
      </w:r>
      <w:r>
        <w:rPr>
          <w:rFonts w:ascii="宋体" w:hAnsi="宋体" w:eastAsia="宋体" w:hint="eastAsia"/>
        </w:rPr>
        <w:t>-</w:t>
      </w:r>
      <w:r>
        <w:t>LTβR</w:t>
      </w:r>
      <w:r>
        <w:rPr>
          <w:rFonts w:ascii="宋体" w:hAnsi="宋体" w:eastAsia="宋体" w:hint="eastAsia"/>
        </w:rPr>
        <w:t>/</w:t>
      </w:r>
      <w:r>
        <w:t>HVEM</w:t>
      </w:r>
      <w:r>
        <w:rPr>
          <w:rFonts w:ascii="宋体" w:hAnsi="宋体" w:eastAsia="宋体" w:hint="eastAsia"/>
        </w:rPr>
        <w:t>途径在自身免疫疾病的炎症反应和病理发生、发展中起重要作用。因此，在免疫相关疾病的免疫干预治疗中，</w:t>
      </w:r>
      <w:r>
        <w:t>LIGHT</w:t>
      </w:r>
      <w:r>
        <w:rPr>
          <w:rFonts w:ascii="宋体" w:hAnsi="宋体" w:eastAsia="宋体" w:hint="eastAsia"/>
        </w:rPr>
        <w:t>可能是一种良好的潜在靶标。本文就</w:t>
      </w:r>
      <w:r>
        <w:t>LIGHT</w:t>
      </w:r>
      <w:r>
        <w:rPr>
          <w:rFonts w:ascii="宋体" w:hAnsi="宋体" w:eastAsia="宋体" w:hint="eastAsia"/>
        </w:rPr>
        <w:t>及其受体的结构、表达、信号转导、生物学功能及在免疫相关疾病中的影响的最新研</w:t>
      </w:r>
      <w:r>
        <w:rPr>
          <w:rFonts w:ascii="宋体" w:hAnsi="宋体" w:eastAsia="宋体" w:hint="eastAsia"/>
        </w:rPr>
        <w:t>究进展做一综述，以期进一步明确</w:t>
      </w:r>
      <w:r>
        <w:t>LIGHT</w:t>
      </w:r>
      <w:r>
        <w:rPr>
          <w:rFonts w:ascii="宋体" w:hAnsi="宋体" w:eastAsia="宋体" w:hint="eastAsia"/>
        </w:rPr>
        <w:t>-</w:t>
      </w:r>
      <w:r>
        <w:t>LTβR</w:t>
      </w:r>
      <w:r>
        <w:rPr>
          <w:rFonts w:ascii="宋体" w:hAnsi="宋体" w:eastAsia="宋体" w:hint="eastAsia"/>
        </w:rPr>
        <w:t>/</w:t>
      </w:r>
      <w:r>
        <w:t>HVEM</w:t>
      </w:r>
      <w:r>
        <w:rPr>
          <w:rFonts w:ascii="宋体" w:hAnsi="宋体" w:eastAsia="宋体" w:hint="eastAsia"/>
        </w:rPr>
        <w:t>途径在自身免疫疾病中的作用和意义。</w:t>
      </w:r>
    </w:p>
    <w:p w:rsidR="0018722C">
      <w:pPr>
        <w:pStyle w:val="aff"/>
        <w:topLinePunct/>
      </w:pPr>
      <w:r>
        <w:rPr>
          <w:rStyle w:val="afe"/>
          <w:rFonts w:ascii="Times New Roman" w:hAnsi="宋体" w:eastAsia="黑体" w:hint="eastAsia"/>
        </w:rPr>
        <w:t>【</w:t>
      </w:r>
      <w:r>
        <w:rPr>
          <w:rStyle w:val="afe"/>
          <w:rFonts w:ascii="Times New Roman" w:hAnsi="宋体" w:eastAsia="黑体" w:hint="eastAsia"/>
        </w:rPr>
        <w:t xml:space="preserve">关键词</w:t>
      </w:r>
      <w:r>
        <w:rPr>
          <w:rStyle w:val="afe"/>
          <w:rFonts w:ascii="Times New Roman" w:hAnsi="宋体" w:eastAsia="黑体" w:hint="eastAsia"/>
        </w:rPr>
        <w:t>】</w:t>
      </w:r>
      <w:r>
        <w:t>LIGHT</w:t>
      </w:r>
      <w:r>
        <w:rPr>
          <w:rFonts w:ascii="宋体" w:hAnsi="宋体" w:eastAsia="宋体" w:hint="eastAsia"/>
        </w:rPr>
        <w:t xml:space="preserve">； </w:t>
      </w:r>
      <w:r>
        <w:t>LTβR</w:t>
      </w:r>
      <w:r>
        <w:rPr>
          <w:rFonts w:ascii="宋体" w:hAnsi="宋体" w:eastAsia="宋体" w:hint="eastAsia"/>
        </w:rPr>
        <w:t xml:space="preserve">； </w:t>
      </w:r>
      <w:r>
        <w:t>HVEM</w:t>
      </w:r>
      <w:r>
        <w:rPr>
          <w:rFonts w:ascii="宋体" w:hAnsi="宋体" w:eastAsia="宋体" w:hint="eastAsia"/>
        </w:rPr>
        <w:t xml:space="preserve">； </w:t>
      </w:r>
      <w:r>
        <w:t>T </w:t>
      </w:r>
      <w:r>
        <w:rPr>
          <w:rFonts w:ascii="宋体" w:hAnsi="宋体" w:eastAsia="宋体" w:hint="eastAsia"/>
        </w:rPr>
        <w:t>细胞</w:t>
      </w:r>
      <w:r>
        <w:rPr>
          <w:rFonts w:ascii="宋体" w:hAnsi="宋体" w:eastAsia="宋体" w:hint="eastAsia"/>
        </w:rPr>
        <w:t xml:space="preserve">； </w:t>
      </w:r>
      <w:r>
        <w:rPr>
          <w:rFonts w:ascii="宋体" w:hAnsi="宋体" w:eastAsia="宋体" w:hint="eastAsia"/>
        </w:rPr>
        <w:t>自身免疫疾病</w:t>
      </w:r>
    </w:p>
    <w:p w:rsidR="0018722C">
      <w:pPr>
        <w:topLinePunct/>
      </w:pPr>
      <w:r>
        <w:rPr>
          <w:rFonts w:cstheme="minorBidi" w:hAnsiTheme="minorHAnsi" w:eastAsiaTheme="minorHAnsi" w:asciiTheme="minorHAnsi"/>
          <w:b/>
        </w:rPr>
        <w:t>Advances on LIGHT-LTβR</w:t>
      </w:r>
      <w:r>
        <w:rPr>
          <w:rFonts w:cstheme="minorBidi" w:hAnsiTheme="minorHAnsi" w:eastAsiaTheme="minorHAnsi" w:asciiTheme="minorHAnsi"/>
          <w:b/>
        </w:rPr>
        <w:t>/</w:t>
      </w:r>
      <w:r>
        <w:rPr>
          <w:rFonts w:cstheme="minorBidi" w:hAnsiTheme="minorHAnsi" w:eastAsiaTheme="minorHAnsi" w:asciiTheme="minorHAnsi"/>
          <w:b/>
        </w:rPr>
        <w:t>HVEM pathway and auto-immunity diseases</w:t>
      </w:r>
    </w:p>
    <w:p w:rsidR="0018722C">
      <w:pPr>
        <w:topLinePunct/>
      </w:pPr>
      <w:r>
        <w:t>CAO</w:t>
      </w:r>
      <w:r>
        <w:t> </w:t>
      </w:r>
      <w:r>
        <w:t>Zhao-Hui</w:t>
      </w:r>
      <w:r>
        <w:t> </w:t>
      </w:r>
      <w:r>
        <w:t>reviewed,</w:t>
      </w:r>
      <w:r w:rsidRPr="00000000">
        <w:tab/>
        <w:t>YIN Wei-Dong</w:t>
      </w:r>
      <w:r>
        <w:t> </w:t>
      </w:r>
      <w:r>
        <w:t>edited.</w:t>
      </w:r>
    </w:p>
    <w:p w:rsidR="0018722C">
      <w:pPr>
        <w:pStyle w:val="afc"/>
        <w:topLinePunct/>
      </w:pPr>
      <w:r>
        <w:rPr>
          <w:rFonts w:eastAsia="黑体" w:ascii="Times New Roman"/>
          <w:rStyle w:val="aff4"/>
          <w:b/>
        </w:rPr>
        <w:t xml:space="preserve"/>
      </w:r>
      <w:r>
        <w:rPr>
          <w:rFonts w:eastAsia="黑体" w:ascii="Times New Roman"/>
          <w:rStyle w:val="aff4"/>
          <w:b/>
        </w:rPr>
        <w:t>A</w:t>
      </w:r>
      <w:r>
        <w:rPr>
          <w:rFonts w:eastAsia="黑体" w:ascii="Times New Roman"/>
          <w:rStyle w:val="aff4"/>
          <w:b/>
        </w:rPr>
        <w:t>bstract</w:t>
      </w:r>
      <w:r>
        <w:rPr>
          <w:rFonts w:eastAsia="黑体" w:ascii="Times New Roman"/>
          <w:rStyle w:val="aff4"/>
          <w:b/>
        </w:rPr>
        <w:t xml:space="preserve">: </w:t>
      </w:r>
      <w:r>
        <w:t xml:space="preserve">LIGHT </w:t>
      </w:r>
      <w:r>
        <w:t xml:space="preserve">(</w:t>
      </w:r>
      <w:r>
        <w:t xml:space="preserve">TNFSF14</w:t>
      </w:r>
      <w:r>
        <w:t xml:space="preserve">)</w:t>
      </w:r>
      <w:r>
        <w:t xml:space="preserve"> activates two cell</w:t>
      </w:r>
      <w:r w:rsidR="001852F3">
        <w:t xml:space="preserve"> surface</w:t>
      </w:r>
      <w:r w:rsidR="001852F3">
        <w:t xml:space="preserve"> receptors: </w:t>
      </w:r>
      <w:r w:rsidR="001852F3">
        <w:t xml:space="preserve"> </w:t>
      </w:r>
      <w:r w:rsidR="001852F3">
        <w:t xml:space="preserve">the Herpesvirus Entry Mediator </w:t>
      </w:r>
      <w:r>
        <w:t xml:space="preserve">(</w:t>
      </w:r>
      <w:r>
        <w:t xml:space="preserve">HVEM</w:t>
      </w:r>
      <w:r>
        <w:t xml:space="preserve">)</w:t>
      </w:r>
      <w:r>
        <w:t xml:space="preserve"> and the Lymphotoxin-β</w:t>
      </w:r>
      <w:r w:rsidR="001852F3">
        <w:t xml:space="preserve">Receptor,</w:t>
      </w:r>
      <w:r w:rsidR="004B696B">
        <w:t xml:space="preserve"> </w:t>
      </w:r>
      <w:r w:rsidR="004B696B">
        <w:t xml:space="preserve">which belong to TNFRSF. LIGHT-HVEM</w:t>
      </w:r>
      <w:r>
        <w:t xml:space="preserve"> </w:t>
      </w:r>
      <w:r>
        <w:t xml:space="preserve">pathway</w:t>
      </w:r>
      <w:r>
        <w:t xml:space="preserve"> </w:t>
      </w:r>
      <w:r>
        <w:t xml:space="preserve">is</w:t>
      </w:r>
      <w:r>
        <w:t xml:space="preserve"> </w:t>
      </w:r>
      <w:r>
        <w:t xml:space="preserve">an</w:t>
      </w:r>
      <w:r>
        <w:t xml:space="preserve"> </w:t>
      </w:r>
      <w:r>
        <w:t xml:space="preserve">important</w:t>
      </w:r>
      <w:r>
        <w:t xml:space="preserve"> </w:t>
      </w:r>
      <w:r>
        <w:t xml:space="preserve">cosignaling</w:t>
      </w:r>
      <w:r>
        <w:t xml:space="preserve"> </w:t>
      </w:r>
      <w:r>
        <w:t xml:space="preserve">pathway</w:t>
      </w:r>
      <w:r>
        <w:t xml:space="preserve"> </w:t>
      </w:r>
      <w:r>
        <w:t xml:space="preserve">for</w:t>
      </w:r>
      <w:r>
        <w:t xml:space="preserve"> </w:t>
      </w:r>
      <w:r>
        <w:t xml:space="preserve">T-Cells, </w:t>
      </w:r>
      <w:r/>
      <w:r>
        <w:t xml:space="preserve">whereas</w:t>
      </w:r>
    </w:p>
    <w:p w:rsidR="0018722C">
      <w:pPr>
        <w:pStyle w:val="afc"/>
        <w:topLinePunct/>
      </w:pPr>
      <w:r>
        <w:t xml:space="preserve">LIGHT-LT</w:t>
      </w:r>
      <w:r>
        <w:rPr>
          <w:rFonts w:ascii="宋体" w:hAnsi="宋体"/>
        </w:rPr>
        <w:t xml:space="preserve">β</w:t>
      </w:r>
      <w:r>
        <w:t xml:space="preserve">R modifies the functions of dendritic cells and stromal cells. HVEM also binds two Ig superfamily members, B and T lymphocyte attenuator </w:t>
      </w:r>
      <w:r>
        <w:t xml:space="preserve">(</w:t>
      </w:r>
      <w:r>
        <w:t xml:space="preserve">BTLA</w:t>
      </w:r>
      <w:r>
        <w:t xml:space="preserve">)</w:t>
      </w:r>
      <w:r>
        <w:t xml:space="preserve"> and CD160 that inhibit T-Cell activation. Thus, HVEM serves as a molecular switch between stimulatory and inhibitory signaling. Studies in humans and experimental animal models reveal that LIGHT-LTβR</w:t>
      </w:r>
      <w:r>
        <w:t xml:space="preserve">/</w:t>
      </w:r>
      <w:r>
        <w:t xml:space="preserve">HVEM pathway contributes to inflammation and pathogenesis in auto-immunity diseases. LIGHT is accessible to biologic-based therapeutics, which</w:t>
      </w:r>
      <w:r w:rsidR="001852F3">
        <w:t xml:space="preserve"> can be used to target this molecule during immune associated diseases. This paper reviews the recent advances in the LIGHT and its receptors on the structure, expression, biological function, signal transduction and the role of LIGHT signaling in</w:t>
      </w:r>
      <w:r w:rsidR="001852F3">
        <w:t xml:space="preserve"> auto-immunity</w:t>
      </w:r>
      <w:r>
        <w:t xml:space="preserve"> </w:t>
      </w:r>
      <w:r>
        <w:t xml:space="preserve">diseases.</w:t>
      </w:r>
    </w:p>
    <w:p w:rsidR="0018722C">
      <w:pPr>
        <w:pStyle w:val="aff"/>
        <w:topLinePunct/>
      </w:pPr>
      <w:r>
        <w:rPr>
          <w:rFonts w:eastAsia="黑体" w:ascii="Times New Roman"/>
          <w:rStyle w:val="afe"/>
          <w:b/>
        </w:rPr>
        <w:t>Key words</w:t>
      </w:r>
      <w:r>
        <w:rPr>
          <w:rFonts w:eastAsia="黑体" w:ascii="Times New Roman"/>
          <w:rStyle w:val="afe"/>
        </w:rPr>
        <w:t>:</w:t>
      </w:r>
      <w:r>
        <w:t xml:space="preserve"> LIGHT</w:t>
      </w:r>
      <w:r>
        <w:t xml:space="preserve">; </w:t>
      </w:r>
      <w:r>
        <w:t>LTβR</w:t>
      </w:r>
      <w:r>
        <w:t xml:space="preserve">; </w:t>
      </w:r>
      <w:r>
        <w:t>HVEM</w:t>
      </w:r>
      <w:r>
        <w:t xml:space="preserve">; </w:t>
      </w:r>
      <w:r>
        <w:t>T cells</w:t>
      </w:r>
      <w:r>
        <w:t xml:space="preserve">; </w:t>
      </w:r>
      <w:r>
        <w:t>A</w:t>
      </w:r>
      <w:r>
        <w:t>uto-immunity diseases</w:t>
      </w:r>
    </w:p>
    <w:p w:rsidR="0018722C">
      <w:pPr>
        <w:topLinePunct/>
      </w:pPr>
      <w:r>
        <w:rPr>
          <w:rFonts w:ascii="宋体" w:eastAsia="宋体" w:hint="eastAsia"/>
        </w:rPr>
        <w:t xml:space="preserve">自身免疫性疾病</w:t>
      </w:r>
      <w:r>
        <w:rPr>
          <w:rFonts w:ascii="宋体" w:eastAsia="宋体" w:hint="eastAsia"/>
        </w:rPr>
        <w:t xml:space="preserve">(</w:t>
      </w:r>
      <w:r>
        <w:t xml:space="preserve">autoimmune disease</w:t>
      </w:r>
      <w:r>
        <w:rPr>
          <w:rFonts w:ascii="宋体" w:eastAsia="宋体" w:hint="eastAsia"/>
        </w:rPr>
        <w:t xml:space="preserve">,</w:t>
      </w:r>
      <w:r w:rsidR="001852F3">
        <w:rPr>
          <w:rFonts w:ascii="宋体" w:eastAsia="宋体" w:hint="eastAsia"/>
        </w:rPr>
        <w:t xml:space="preserve"> </w:t>
      </w:r>
      <w:r>
        <w:t xml:space="preserve">AID</w:t>
      </w:r>
      <w:r>
        <w:rPr>
          <w:rFonts w:ascii="宋体" w:eastAsia="宋体" w:hint="eastAsia"/>
        </w:rPr>
        <w:t xml:space="preserve">)</w:t>
      </w:r>
      <w:r>
        <w:rPr>
          <w:rFonts w:ascii="宋体" w:eastAsia="宋体" w:hint="eastAsia"/>
        </w:rPr>
        <w:t xml:space="preserve">发病过程中存在淋巴细胞突变</w:t>
      </w:r>
      <w:r>
        <w:rPr>
          <w:rFonts w:ascii="宋体" w:eastAsia="宋体" w:hint="eastAsia"/>
        </w:rPr>
        <w:t xml:space="preserve">，</w:t>
      </w:r>
      <w:r>
        <w:rPr>
          <w:rFonts w:ascii="宋体" w:eastAsia="宋体" w:hint="eastAsia"/>
        </w:rPr>
        <w:t xml:space="preserve">自身</w:t>
      </w:r>
      <w:r>
        <w:rPr>
          <w:rFonts w:ascii="宋体" w:eastAsia="宋体" w:hint="eastAsia"/>
        </w:rPr>
        <w:t xml:space="preserve">反应性</w:t>
      </w:r>
      <w:r>
        <w:t xml:space="preserve">T</w:t>
      </w:r>
      <w:r>
        <w:rPr>
          <w:rFonts w:ascii="宋体" w:eastAsia="宋体" w:hint="eastAsia"/>
        </w:rPr>
        <w:t xml:space="preserve">、</w:t>
      </w:r>
      <w:r>
        <w:t xml:space="preserve">B</w:t>
      </w:r>
      <w:r/>
      <w:r>
        <w:rPr>
          <w:rFonts w:ascii="宋体" w:eastAsia="宋体" w:hint="eastAsia"/>
        </w:rPr>
        <w:t xml:space="preserve">淋巴细胞异常活化和扩增</w:t>
      </w:r>
      <w:r>
        <w:rPr>
          <w:rFonts w:ascii="宋体" w:eastAsia="宋体" w:hint="eastAsia"/>
        </w:rPr>
        <w:t xml:space="preserve">，</w:t>
      </w:r>
      <w:r w:rsidR="001852F3">
        <w:rPr>
          <w:rFonts w:ascii="宋体" w:eastAsia="宋体" w:hint="eastAsia"/>
        </w:rPr>
        <w:t xml:space="preserve">循环系统中出现大量的细胞因子和炎症介</w:t>
      </w:r>
      <w:r>
        <w:rPr>
          <w:rFonts w:ascii="宋体" w:eastAsia="宋体" w:hint="eastAsia"/>
        </w:rPr>
        <w:t xml:space="preserve">质释放等现象。肿瘤坏死因子</w:t>
      </w:r>
      <w:r>
        <w:rPr>
          <w:rFonts w:ascii="宋体" w:eastAsia="宋体" w:hint="eastAsia"/>
        </w:rPr>
        <w:t xml:space="preserve">(</w:t>
      </w:r>
      <w:r>
        <w:rPr>
          <w:rFonts w:ascii="宋体" w:eastAsia="宋体" w:hint="eastAsia"/>
          <w:spacing w:val="-1"/>
        </w:rPr>
        <w:t xml:space="preserve"> </w:t>
      </w:r>
      <w:r>
        <w:t xml:space="preserve">tumor necrosis factor</w:t>
      </w:r>
      <w:r>
        <w:rPr>
          <w:rFonts w:ascii="宋体" w:eastAsia="宋体" w:hint="eastAsia"/>
          <w:spacing w:val="-6"/>
        </w:rPr>
        <w:t xml:space="preserve">, </w:t>
      </w:r>
      <w:r>
        <w:t xml:space="preserve">TNF</w:t>
      </w:r>
      <w:r>
        <w:rPr>
          <w:rFonts w:ascii="宋体" w:eastAsia="宋体" w:hint="eastAsia"/>
        </w:rPr>
        <w:t xml:space="preserve">)</w:t>
      </w:r>
      <w:r>
        <w:rPr>
          <w:rFonts w:ascii="宋体" w:eastAsia="宋体" w:hint="eastAsia"/>
        </w:rPr>
        <w:t xml:space="preserve">相关细胞因子和其受体</w:t>
      </w:r>
      <w:r>
        <w:rPr>
          <w:rFonts w:ascii="宋体" w:eastAsia="宋体" w:hint="eastAsia"/>
        </w:rPr>
        <w:t xml:space="preserve">介导的信号传递参与调节免疫和炎症应答。自身免疫性疾病的发病中, </w:t>
      </w:r>
      <w:r>
        <w:t xml:space="preserve">T</w:t>
      </w:r>
      <w:r/>
      <w:r>
        <w:rPr>
          <w:rFonts w:ascii="宋体" w:eastAsia="宋体" w:hint="eastAsia"/>
        </w:rPr>
        <w:t xml:space="preserve">细胞启动、</w:t>
      </w:r>
      <w:r>
        <w:rPr>
          <w:rFonts w:ascii="宋体" w:eastAsia="宋体" w:hint="eastAsia"/>
        </w:rPr>
        <w:t xml:space="preserve">活化需要识别双信号系统即除了需要</w:t>
      </w:r>
      <w:r>
        <w:t xml:space="preserve">T</w:t>
      </w:r>
      <w:r/>
      <w:r>
        <w:rPr>
          <w:rFonts w:ascii="宋体" w:eastAsia="宋体" w:hint="eastAsia"/>
        </w:rPr>
        <w:t xml:space="preserve">细胞受体</w:t>
      </w:r>
      <w:r>
        <w:t xml:space="preserve">(</w:t>
      </w:r>
      <w:r>
        <w:t xml:space="preserve">T cell antigen receptor</w:t>
      </w:r>
      <w:r>
        <w:rPr>
          <w:spacing w:val="4"/>
        </w:rPr>
        <w:t xml:space="preserve">, </w:t>
      </w:r>
      <w:r>
        <w:t xml:space="preserve">TCR</w:t>
      </w:r>
      <w:r>
        <w:t xml:space="preserve">)</w:t>
      </w:r>
      <w:r>
        <w:rPr>
          <w:rFonts w:ascii="宋体" w:eastAsia="宋体" w:hint="eastAsia"/>
        </w:rPr>
        <w:t xml:space="preserve">识别抗原多肽与</w:t>
      </w:r>
      <w:r>
        <w:t xml:space="preserve">MHC</w:t>
      </w:r>
      <w:r>
        <w:rPr>
          <w:rFonts w:ascii="宋体" w:eastAsia="宋体" w:hint="eastAsia"/>
        </w:rPr>
        <w:t xml:space="preserve">（</w:t>
      </w:r>
      <w:r>
        <w:rPr>
          <w:rFonts w:ascii="宋体" w:eastAsia="宋体" w:hint="eastAsia"/>
        </w:rPr>
        <w:t xml:space="preserve">主要组织相容复合物</w:t>
      </w:r>
      <w:r>
        <w:rPr>
          <w:rFonts w:ascii="宋体" w:eastAsia="宋体" w:hint="eastAsia"/>
        </w:rPr>
        <w:t xml:space="preserve">）</w:t>
      </w:r>
      <w:r>
        <w:rPr>
          <w:rFonts w:ascii="宋体" w:eastAsia="宋体" w:hint="eastAsia"/>
        </w:rPr>
        <w:t xml:space="preserve">产生的第一信号</w:t>
      </w:r>
      <w:r>
        <w:rPr>
          <w:rFonts w:ascii="宋体" w:eastAsia="宋体" w:hint="eastAsia"/>
        </w:rPr>
        <w:t xml:space="preserve">，</w:t>
      </w:r>
      <w:r>
        <w:rPr>
          <w:rFonts w:ascii="宋体" w:eastAsia="宋体" w:hint="eastAsia"/>
        </w:rPr>
        <w:t xml:space="preserve">还有赖于抗原提呈细胞</w:t>
      </w:r>
      <w:r>
        <w:t xml:space="preserve">(</w:t>
      </w:r>
      <w:r>
        <w:t xml:space="preserve">antigen-presenting cell,</w:t>
      </w:r>
      <w:r>
        <w:rPr>
          <w:spacing w:val="0"/>
        </w:rPr>
        <w:t xml:space="preserve"> </w:t>
      </w:r>
      <w:r>
        <w:t xml:space="preserve">APC</w:t>
      </w:r>
      <w:r>
        <w:t xml:space="preserve">)</w:t>
      </w:r>
      <w:r w:rsidR="001852F3">
        <w:t xml:space="preserve"> </w:t>
      </w:r>
      <w:r>
        <w:rPr>
          <w:rFonts w:ascii="宋体" w:eastAsia="宋体" w:hint="eastAsia"/>
        </w:rPr>
        <w:t xml:space="preserve">与</w:t>
      </w:r>
      <w:r>
        <w:t xml:space="preserve">T</w:t>
      </w:r>
      <w:r w:rsidR="001852F3">
        <w:t xml:space="preserve"> </w:t>
      </w:r>
      <w:r>
        <w:rPr>
          <w:rFonts w:ascii="宋体" w:eastAsia="宋体" w:hint="eastAsia"/>
        </w:rPr>
        <w:t xml:space="preserve">细胞表面的共刺激分子相互作用而产生的第</w:t>
      </w:r>
      <w:r>
        <w:rPr>
          <w:rFonts w:ascii="宋体" w:eastAsia="宋体" w:hint="eastAsia"/>
        </w:rPr>
        <w:t xml:space="preserve">二信号即共刺激信号。缺乏第二信号的抗原刺激则引起</w:t>
      </w:r>
      <w:r>
        <w:rPr>
          <w:rFonts w:ascii="宋体" w:eastAsia="宋体" w:hint="eastAsia"/>
        </w:rPr>
        <w:t xml:space="preserve">T</w:t>
      </w:r>
      <w:r>
        <w:rPr>
          <w:rFonts w:ascii="宋体" w:eastAsia="宋体" w:hint="eastAsia"/>
        </w:rPr>
        <w:t xml:space="preserve">细胞的耐受。</w:t>
      </w:r>
      <w:r>
        <w:t xml:space="preserve">TNF</w:t>
      </w:r>
      <w:r/>
      <w:r>
        <w:rPr>
          <w:rFonts w:ascii="宋体" w:eastAsia="宋体" w:hint="eastAsia"/>
        </w:rPr>
        <w:t xml:space="preserve">的第14</w:t>
      </w:r>
      <w:r w:rsidR="001852F3">
        <w:rPr>
          <w:rFonts w:ascii="宋体" w:eastAsia="宋体" w:hint="eastAsia"/>
        </w:rPr>
        <w:t xml:space="preserve">号成员</w:t>
      </w:r>
      <w:r>
        <w:t xml:space="preserve">LIGHT</w:t>
      </w:r>
      <w:r>
        <w:t xml:space="preserve">(</w:t>
      </w:r>
      <w:r>
        <w:rPr>
          <w:rFonts w:ascii="宋体" w:eastAsia="宋体" w:hint="eastAsia"/>
        </w:rPr>
        <w:t xml:space="preserve">全称为：</w:t>
      </w:r>
      <w:r>
        <w:t xml:space="preserve">lymphotoxin like</w:t>
      </w:r>
      <w:r>
        <w:rPr>
          <w:spacing w:val="2"/>
        </w:rPr>
        <w:t xml:space="preserve">, </w:t>
      </w:r>
      <w:r>
        <w:t xml:space="preserve">exhibits inducible expression</w:t>
      </w:r>
      <w:r w:rsidR="004B696B">
        <w:rPr>
          <w:spacing w:val="2"/>
        </w:rPr>
        <w:t xml:space="preserve">, </w:t>
      </w:r>
      <w:r>
        <w:t xml:space="preserve">and competes with HSV glycoprotein D for HVEM, a receptor expressed by T lymphocytes</w:t>
      </w:r>
      <w:r>
        <w:t xml:space="preserve">)</w:t>
      </w:r>
      <w:r>
        <w:rPr>
          <w:rFonts w:ascii="宋体" w:eastAsia="宋体" w:hint="eastAsia"/>
        </w:rPr>
        <w:t xml:space="preserve">，</w:t>
      </w:r>
      <w:r w:rsidR="001852F3">
        <w:rPr>
          <w:rFonts w:ascii="宋体" w:eastAsia="宋体" w:hint="eastAsia"/>
        </w:rPr>
        <w:t xml:space="preserve">又</w:t>
      </w:r>
      <w:r w:rsidR="001852F3">
        <w:rPr>
          <w:rFonts w:ascii="宋体" w:eastAsia="宋体" w:hint="eastAsia"/>
        </w:rPr>
        <w:t xml:space="preserve">名</w:t>
      </w:r>
      <w:r>
        <w:t xml:space="preserve">TNFSF14 </w:t>
      </w:r>
      <w:r>
        <w:t xml:space="preserve">(</w:t>
      </w:r>
      <w:r>
        <w:t xml:space="preserve"> tumor necrosis factor superfamily 14</w:t>
      </w:r>
      <w:r>
        <w:t xml:space="preserve">)</w:t>
      </w:r>
      <w:r>
        <w:rPr>
          <w:rFonts w:ascii="宋体" w:eastAsia="宋体" w:hint="eastAsia"/>
        </w:rPr>
        <w:t xml:space="preserve">, 或</w:t>
      </w:r>
      <w:r w:rsidR="001852F3">
        <w:rPr>
          <w:rFonts w:ascii="宋体" w:eastAsia="宋体" w:hint="eastAsia"/>
        </w:rPr>
        <w:t xml:space="preserve">称</w:t>
      </w:r>
      <w:r w:rsidR="001852F3">
        <w:rPr>
          <w:rFonts w:ascii="宋体" w:eastAsia="宋体" w:hint="eastAsia"/>
        </w:rPr>
        <w:t xml:space="preserve">为</w:t>
      </w:r>
      <w:r>
        <w:t xml:space="preserve">HVEM-L </w:t>
      </w:r>
      <w:r>
        <w:t xml:space="preserve">(</w:t>
      </w:r>
      <w:r>
        <w:t xml:space="preserve"> Herpesvirus entry ediator-Ligand</w:t>
      </w:r>
      <w:r>
        <w:t xml:space="preserve">)</w:t>
      </w:r>
      <w:r>
        <w:t xml:space="preserve"> </w:t>
      </w:r>
      <w:r>
        <w:rPr>
          <w:vertAlign w:val="superscript"/>
          /&gt;
        </w:rPr>
        <w:t xml:space="preserve">[</w:t>
      </w:r>
      <w:r>
        <w:rPr>
          <w:vertAlign w:val="superscript"/>
          /&gt;
        </w:rPr>
        <w:t xml:space="preserve">1,2</w:t>
      </w:r>
      <w:r>
        <w:rPr>
          <w:vertAlign w:val="superscript"/>
          /&gt;
        </w:rPr>
        <w:t xml:space="preserve">]</w:t>
      </w:r>
      <w:r>
        <w:rPr>
          <w:rFonts w:ascii="宋体" w:eastAsia="宋体" w:hint="eastAsia"/>
        </w:rPr>
        <w:t xml:space="preserve">，是近年来</w:t>
      </w:r>
      <w:r>
        <w:rPr>
          <w:rFonts w:ascii="宋体" w:eastAsia="宋体" w:hint="eastAsia"/>
        </w:rPr>
        <w:t>发现</w:t>
      </w:r>
      <w:r>
        <w:rPr>
          <w:rFonts w:ascii="宋体" w:eastAsia="宋体" w:hint="eastAsia"/>
        </w:rPr>
        <w:t>的一个</w:t>
      </w:r>
      <w:r>
        <w:t xml:space="preserve">TNF</w:t>
      </w:r>
      <w:r>
        <w:rPr>
          <w:rFonts w:ascii="宋体" w:eastAsia="宋体" w:hint="eastAsia"/>
        </w:rPr>
        <w:t xml:space="preserve">超家族</w:t>
      </w:r>
      <w:r>
        <w:t xml:space="preserve">(</w:t>
      </w:r>
      <w:r>
        <w:t xml:space="preserve">TNF super </w:t>
      </w:r>
      <w:r>
        <w:rPr>
          <w:spacing w:val="-2"/>
        </w:rPr>
        <w:t xml:space="preserve">family, </w:t>
      </w:r>
      <w:r>
        <w:t xml:space="preserve">TNFSF</w:t>
      </w:r>
      <w:r>
        <w:t xml:space="preserve">)</w:t>
      </w:r>
      <w:r/>
      <w:r>
        <w:rPr>
          <w:rFonts w:ascii="宋体" w:eastAsia="宋体" w:hint="eastAsia"/>
        </w:rPr>
        <w:t xml:space="preserve">的新成员，也是一种强大的共刺激分子，通过参与共刺激信号传递促进</w:t>
      </w:r>
      <w:r>
        <w:t xml:space="preserve">T</w:t>
      </w:r>
      <w:r>
        <w:rPr>
          <w:rFonts w:ascii="宋体" w:eastAsia="宋体" w:hint="eastAsia"/>
        </w:rPr>
        <w:t xml:space="preserve">细胞活化。</w:t>
      </w:r>
    </w:p>
    <w:p w:rsidR="0018722C">
      <w:pPr>
        <w:topLinePunct/>
      </w:pPr>
      <w:r>
        <w:rPr>
          <w:rFonts w:ascii="宋体" w:eastAsia="宋体" w:hint="eastAsia"/>
        </w:rPr>
        <w:t>合理封闭</w:t>
      </w:r>
      <w:r>
        <w:t>T</w:t>
      </w:r>
      <w:r/>
      <w:r>
        <w:rPr>
          <w:rFonts w:ascii="宋体" w:eastAsia="宋体" w:hint="eastAsia"/>
        </w:rPr>
        <w:t>细胞的一些共刺激途径已应用于自身免疫性疾病的实验治疗并取得良好效果</w:t>
      </w:r>
      <w:r>
        <w:rPr>
          <w:vertAlign w:val="superscript"/>
          /&gt;
        </w:rPr>
        <w:t>[</w:t>
      </w:r>
      <w:r>
        <w:rPr>
          <w:vertAlign w:val="superscript"/>
          /&gt;
        </w:rPr>
        <w:t xml:space="preserve">3</w:t>
      </w:r>
      <w:r>
        <w:rPr>
          <w:vertAlign w:val="superscript"/>
          /&gt;
        </w:rPr>
        <w:t>]</w:t>
      </w:r>
      <w:r>
        <w:rPr>
          <w:rFonts w:ascii="宋体" w:eastAsia="宋体" w:hint="eastAsia"/>
        </w:rPr>
        <w:t>。近</w:t>
      </w:r>
      <w:r>
        <w:rPr>
          <w:rFonts w:ascii="宋体" w:eastAsia="宋体" w:hint="eastAsia"/>
        </w:rPr>
        <w:t>10</w:t>
      </w:r>
      <w:r w:rsidR="001852F3">
        <w:rPr>
          <w:rFonts w:ascii="宋体" w:eastAsia="宋体" w:hint="eastAsia"/>
        </w:rPr>
        <w:t xml:space="preserve">年来涉及树突细胞</w:t>
      </w:r>
      <w:r>
        <w:rPr>
          <w:rFonts w:ascii="宋体" w:eastAsia="宋体" w:hint="eastAsia"/>
        </w:rPr>
        <w:t>(</w:t>
      </w:r>
      <w:r>
        <w:t>dendritic</w:t>
      </w:r>
      <w:r>
        <w:t> </w:t>
      </w:r>
      <w:r>
        <w:t>cell</w:t>
      </w:r>
      <w:r>
        <w:rPr>
          <w:rFonts w:ascii="宋体" w:eastAsia="宋体" w:hint="eastAsia"/>
        </w:rPr>
        <w:t>, </w:t>
      </w:r>
      <w:r>
        <w:t>DC</w:t>
      </w:r>
      <w:r>
        <w:rPr>
          <w:rFonts w:ascii="宋体" w:eastAsia="宋体" w:hint="eastAsia"/>
        </w:rPr>
        <w:t>)</w:t>
      </w:r>
      <w:r>
        <w:rPr>
          <w:rFonts w:ascii="宋体" w:eastAsia="宋体" w:hint="eastAsia"/>
        </w:rPr>
        <w:t xml:space="preserve">和</w:t>
      </w:r>
      <w:r>
        <w:t>T</w:t>
      </w:r>
      <w:r/>
      <w:r>
        <w:rPr>
          <w:rFonts w:ascii="宋体" w:eastAsia="宋体" w:hint="eastAsia"/>
        </w:rPr>
        <w:t>细胞之间的受体和配</w:t>
      </w:r>
      <w:r>
        <w:rPr>
          <w:rFonts w:ascii="宋体" w:eastAsia="宋体" w:hint="eastAsia"/>
        </w:rPr>
        <w:t>体相互作用引起研究者广泛兴趣和极大热情。有关</w:t>
      </w:r>
      <w:r>
        <w:t>T</w:t>
      </w:r>
      <w:r/>
      <w:r>
        <w:rPr>
          <w:rFonts w:ascii="宋体" w:eastAsia="宋体" w:hint="eastAsia"/>
        </w:rPr>
        <w:t>细胞共刺激信号的研究取得</w:t>
      </w:r>
      <w:r>
        <w:rPr>
          <w:rFonts w:ascii="宋体" w:eastAsia="宋体" w:hint="eastAsia"/>
        </w:rPr>
        <w:t>了</w:t>
      </w:r>
    </w:p>
    <w:p w:rsidR="0018722C">
      <w:pPr>
        <w:topLinePunct/>
      </w:pPr>
      <w:r>
        <w:rPr>
          <w:rFonts w:ascii="宋体" w:eastAsia="宋体" w:hint="eastAsia"/>
        </w:rPr>
        <w:t>许多新进展</w:t>
      </w:r>
      <w:r>
        <w:rPr>
          <w:vertAlign w:val="superscript"/>
          /&gt;
        </w:rPr>
        <w:t>[</w:t>
      </w:r>
      <w:r>
        <w:rPr>
          <w:vertAlign w:val="superscript"/>
          /&gt;
        </w:rPr>
        <w:t xml:space="preserve">4</w:t>
      </w:r>
      <w:r>
        <w:rPr>
          <w:vertAlign w:val="superscript"/>
          /&gt;
        </w:rPr>
        <w:t>]</w:t>
      </w:r>
      <w:r>
        <w:rPr>
          <w:rFonts w:ascii="宋体" w:eastAsia="宋体" w:hint="eastAsia"/>
        </w:rPr>
        <w:t>。</w:t>
      </w:r>
      <w:r>
        <w:t>TNF</w:t>
      </w:r>
      <w:r>
        <w:rPr>
          <w:rFonts w:ascii="宋体" w:eastAsia="宋体" w:hint="eastAsia"/>
        </w:rPr>
        <w:t>超家族的共刺激分子</w:t>
      </w:r>
      <w:r>
        <w:t>LIGHT</w:t>
      </w:r>
      <w:r>
        <w:rPr>
          <w:rFonts w:ascii="宋体" w:eastAsia="宋体" w:hint="eastAsia"/>
        </w:rPr>
        <w:t>信号通路在调节</w:t>
      </w:r>
      <w:r>
        <w:t>T</w:t>
      </w:r>
      <w:r>
        <w:rPr>
          <w:rFonts w:ascii="宋体" w:eastAsia="宋体" w:hint="eastAsia"/>
        </w:rPr>
        <w:t>细胞功能和维持外周耐受方面有了重要进展</w:t>
      </w:r>
      <w:r>
        <w:rPr>
          <w:rFonts w:ascii="宋体" w:eastAsia="宋体" w:hint="eastAsia"/>
        </w:rPr>
        <w:t>，</w:t>
      </w:r>
      <w:r w:rsidR="001852F3">
        <w:rPr>
          <w:rFonts w:ascii="宋体" w:eastAsia="宋体" w:hint="eastAsia"/>
        </w:rPr>
        <w:t xml:space="preserve">可能在免疫干预治疗中作为潜在靶标而出现，为临床的诊断和治疗提供新的思路，故越来越引起人们的重视。本文主要针对共刺激分子</w:t>
      </w:r>
      <w:r>
        <w:t>LIGHT</w:t>
      </w:r>
      <w:r>
        <w:rPr>
          <w:rFonts w:ascii="宋体" w:eastAsia="宋体" w:hint="eastAsia"/>
        </w:rPr>
        <w:t>及其受体的结构、表达、信号转导、生物学功能及在免疫相关疾病中的作用最新研究进展做一综述。</w:t>
      </w:r>
    </w:p>
    <w:p w:rsidR="0018722C">
      <w:pPr>
        <w:pStyle w:val="cw22"/>
        <w:topLinePunct/>
      </w:pPr>
      <w:r>
        <w:rPr>
          <w:rFonts w:cstheme="minorBidi" w:hAnsiTheme="minorHAnsi" w:eastAsiaTheme="minorHAnsi" w:asciiTheme="minorHAnsi" w:ascii="Times New Roman" w:hAnsi="宋体" w:eastAsia="宋体" w:cs="宋体"/>
          <w:b/>
        </w:rPr>
        <w:t>1 </w:t>
      </w:r>
      <w:r>
        <w:rPr>
          <w:b/>
          <w:rFonts w:ascii="Times New Roman" w:eastAsia="宋体" w:cstheme="minorBidi" w:hAnsiTheme="minorHAnsi" w:hAnsi="宋体" w:cs="宋体"/>
        </w:rPr>
        <w:t>LIGHT</w:t>
      </w:r>
      <w:r>
        <w:rPr>
          <w:rFonts w:cstheme="minorBidi" w:hAnsiTheme="minorHAnsi" w:eastAsiaTheme="minorHAnsi" w:asciiTheme="minorHAnsi" w:ascii="宋体" w:hAnsi="宋体" w:eastAsia="宋体" w:cs="宋体"/>
          <w:b/>
        </w:rPr>
        <w:t>及其受体的结构和表达</w:t>
      </w:r>
    </w:p>
    <w:p w:rsidR="0018722C">
      <w:pPr>
        <w:topLinePunct/>
      </w:pPr>
      <w:r>
        <w:t>LIGHT</w:t>
      </w:r>
      <w:r/>
      <w:r>
        <w:rPr>
          <w:rFonts w:ascii="宋体" w:hAnsi="宋体" w:eastAsia="宋体" w:hint="eastAsia"/>
        </w:rPr>
        <w:t>及其受体分别属于</w:t>
      </w:r>
      <w:r>
        <w:t>TNF</w:t>
      </w:r>
      <w:r/>
      <w:r>
        <w:rPr>
          <w:rFonts w:ascii="宋体" w:hAnsi="宋体" w:eastAsia="宋体" w:hint="eastAsia"/>
        </w:rPr>
        <w:t>配体和和受体超家族成员。尽管</w:t>
      </w:r>
      <w:r>
        <w:t>TNF</w:t>
      </w:r>
      <w:r/>
      <w:r>
        <w:rPr>
          <w:rFonts w:ascii="宋体" w:hAnsi="宋体" w:eastAsia="宋体" w:hint="eastAsia"/>
        </w:rPr>
        <w:t>超家族成员氨基酸残基序列相似性较低，但多重晶体结构研究发现配体和受体的三维立体结构是高度保守的。建立这种立体结构的主要氨基酸残基定义了该家族特有的结构</w:t>
      </w:r>
      <w:r>
        <w:rPr>
          <w:rFonts w:ascii="宋体" w:hAnsi="宋体" w:eastAsia="宋体" w:hint="eastAsia"/>
        </w:rPr>
        <w:t>域。</w:t>
      </w:r>
      <w:r>
        <w:t>L</w:t>
      </w:r>
      <w:r>
        <w:t>I</w:t>
      </w:r>
      <w:r>
        <w:t>G</w:t>
      </w:r>
      <w:r>
        <w:t>H</w:t>
      </w:r>
      <w:r>
        <w:t>T</w:t>
      </w:r>
      <w:r>
        <w:rPr>
          <w:rFonts w:ascii="宋体" w:hAnsi="宋体" w:eastAsia="宋体" w:hint="eastAsia"/>
        </w:rPr>
        <w:t>的受体的每一个富含半胱氨酸结构域</w:t>
      </w:r>
      <w:r>
        <w:rPr>
          <w:rFonts w:ascii="宋体" w:hAnsi="宋体" w:eastAsia="宋体" w:hint="eastAsia"/>
        </w:rPr>
        <w:t>（</w:t>
      </w:r>
      <w:r>
        <w:t>c</w:t>
      </w:r>
      <w:r>
        <w:t>y</w:t>
      </w:r>
      <w:r>
        <w:t>stein</w:t>
      </w:r>
      <w:r>
        <w:t>e</w:t>
      </w:r>
      <w:r>
        <w:t>-</w:t>
      </w:r>
      <w:r>
        <w:t>ri</w:t>
      </w:r>
      <w:r>
        <w:t>c</w:t>
      </w:r>
      <w:r>
        <w:t>h doma</w:t>
      </w:r>
      <w:r>
        <w:t>i</w:t>
      </w:r>
      <w:r>
        <w:t xml:space="preserve">n,</w:t>
      </w:r>
      <w:r w:rsidR="001852F3">
        <w:t xml:space="preserve"> </w:t>
      </w:r>
      <w:r w:rsidR="001852F3">
        <w:t xml:space="preserve">CR</w:t>
      </w:r>
      <w:r>
        <w:t>D</w:t>
      </w:r>
      <w:r>
        <w:rPr>
          <w:rFonts w:ascii="宋体" w:hAnsi="宋体" w:eastAsia="宋体" w:hint="eastAsia"/>
        </w:rPr>
        <w:t>）</w:t>
      </w:r>
      <w:r>
        <w:rPr>
          <w:rFonts w:ascii="宋体" w:hAnsi="宋体" w:eastAsia="宋体" w:hint="eastAsia"/>
        </w:rPr>
        <w:t>，均含有半胱氨酸残基，可形成二硫键，二硫键的形成对于建立受体的三级结构是至关重</w:t>
      </w:r>
      <w:r>
        <w:rPr>
          <w:rFonts w:ascii="宋体" w:hAnsi="宋体" w:eastAsia="宋体" w:hint="eastAsia"/>
        </w:rPr>
        <w:t>要的。单纯疙疹病毒侵入介质</w:t>
      </w:r>
      <w:r>
        <w:t>(</w:t>
      </w:r>
      <w:r>
        <w:t xml:space="preserve">Herpesvirus entry Mediator</w:t>
      </w:r>
      <w:r>
        <w:rPr>
          <w:spacing w:val="0"/>
        </w:rPr>
        <w:t>, </w:t>
      </w:r>
      <w:r>
        <w:t>HVEM</w:t>
      </w:r>
      <w:r>
        <w:t>)</w:t>
      </w:r>
      <w:r/>
      <w:r>
        <w:rPr>
          <w:rFonts w:ascii="宋体" w:hAnsi="宋体" w:eastAsia="宋体" w:hint="eastAsia"/>
        </w:rPr>
        <w:t>在胞外区有三个</w:t>
      </w:r>
      <w:r>
        <w:t>CRDs</w:t>
      </w:r>
      <w:r/>
      <w:r>
        <w:rPr>
          <w:rFonts w:ascii="宋体" w:hAnsi="宋体" w:eastAsia="宋体" w:hint="eastAsia"/>
        </w:rPr>
        <w:t>区，而淋巴毒素</w:t>
      </w:r>
      <w:r>
        <w:t>β</w:t>
      </w:r>
      <w:r/>
      <w:r>
        <w:rPr>
          <w:rFonts w:ascii="宋体" w:hAnsi="宋体" w:eastAsia="宋体" w:hint="eastAsia"/>
        </w:rPr>
        <w:t>受体</w:t>
      </w:r>
      <w:r>
        <w:t>(</w:t>
      </w:r>
      <w:r>
        <w:rPr>
          <w:spacing w:val="2"/>
        </w:rPr>
        <w:t xml:space="preserve"> </w:t>
      </w:r>
      <w:r>
        <w:t>lymphotoxin</w:t>
      </w:r>
      <w:r w:rsidR="001852F3">
        <w:t xml:space="preserve">β</w:t>
      </w:r>
      <w:r w:rsidR="001852F3">
        <w:t xml:space="preserve">receptor</w:t>
      </w:r>
      <w:r w:rsidR="004B696B">
        <w:rPr>
          <w:spacing w:val="3"/>
        </w:rPr>
        <w:t>, </w:t>
      </w:r>
      <w:r>
        <w:rPr>
          <w:spacing w:val="-2"/>
        </w:rPr>
        <w:t>LTβR</w:t>
      </w:r>
      <w:r>
        <w:t>)</w:t>
      </w:r>
      <w:r/>
      <w:r>
        <w:rPr>
          <w:rFonts w:ascii="宋体" w:hAnsi="宋体" w:eastAsia="宋体" w:hint="eastAsia"/>
        </w:rPr>
        <w:t>有四个</w:t>
      </w:r>
      <w:r>
        <w:t>CRDs</w:t>
      </w:r>
      <w:r/>
      <w:r>
        <w:rPr>
          <w:rFonts w:ascii="宋体" w:hAnsi="宋体" w:eastAsia="宋体" w:hint="eastAsia"/>
        </w:rPr>
        <w:t>区。受体还有一个死亡结构域</w:t>
      </w:r>
      <w:r>
        <w:rPr>
          <w:rFonts w:ascii="宋体" w:hAnsi="宋体" w:eastAsia="宋体" w:hint="eastAsia"/>
        </w:rPr>
        <w:t>（</w:t>
      </w:r>
      <w:r>
        <w:rPr>
          <w:spacing w:val="-1"/>
        </w:rPr>
        <w:t>Death </w:t>
      </w:r>
      <w:r>
        <w:t>domain, DD</w:t>
      </w:r>
      <w:r>
        <w:rPr>
          <w:rFonts w:ascii="宋体" w:hAnsi="宋体" w:eastAsia="宋体" w:hint="eastAsia"/>
        </w:rPr>
        <w:t>）</w:t>
      </w:r>
      <w:r>
        <w:rPr>
          <w:rFonts w:ascii="宋体" w:hAnsi="宋体" w:eastAsia="宋体" w:hint="eastAsia"/>
        </w:rPr>
        <w:t>。受体通常以三聚体形式与配体连</w:t>
      </w:r>
      <w:r>
        <w:rPr>
          <w:rFonts w:ascii="宋体" w:hAnsi="宋体" w:eastAsia="宋体" w:hint="eastAsia"/>
        </w:rPr>
        <w:t>接</w:t>
      </w:r>
    </w:p>
    <w:p w:rsidR="0018722C">
      <w:pPr>
        <w:topLinePunct/>
      </w:pPr>
      <w:r>
        <w:rPr>
          <w:rFonts w:ascii="宋体" w:eastAsia="宋体" w:hint="eastAsia"/>
        </w:rPr>
        <w:t>（</w:t>
      </w:r>
      <w:r>
        <w:rPr>
          <w:rFonts w:ascii="宋体" w:eastAsia="宋体" w:hint="eastAsia"/>
        </w:rPr>
        <w:t xml:space="preserve">图1</w:t>
      </w:r>
      <w:r>
        <w:rPr>
          <w:rFonts w:ascii="宋体" w:eastAsia="宋体" w:hint="eastAsia"/>
        </w:rPr>
        <w:t>）</w:t>
      </w:r>
      <w:r>
        <w:rPr>
          <w:rFonts w:ascii="宋体" w:eastAsia="宋体" w:hint="eastAsia"/>
        </w:rPr>
        <w:t>。</w:t>
      </w:r>
    </w:p>
    <w:p w:rsidR="0018722C">
      <w:pPr>
        <w:topLinePunct/>
      </w:pPr>
      <w:r>
        <w:rPr>
          <w:rFonts w:ascii="宋体" w:hAnsi="宋体" w:eastAsia="宋体" w:hint="eastAsia"/>
        </w:rPr>
        <w:t>另一方面，尽管用氨基酸特征性结构来对TNF家族配体进行分类是各不相同的，</w:t>
      </w:r>
      <w:r w:rsidR="001852F3">
        <w:rPr>
          <w:rFonts w:ascii="宋体" w:hAnsi="宋体" w:eastAsia="宋体" w:hint="eastAsia"/>
        </w:rPr>
        <w:t xml:space="preserve">然而一个共同之处是</w:t>
      </w:r>
      <w:r>
        <w:t>TNF</w:t>
      </w:r>
      <w:r>
        <w:rPr>
          <w:rFonts w:ascii="宋体" w:hAnsi="宋体" w:eastAsia="宋体" w:hint="eastAsia"/>
        </w:rPr>
        <w:t>家族配体的</w:t>
      </w:r>
      <w:r>
        <w:t>TNF</w:t>
      </w:r>
      <w:r>
        <w:rPr>
          <w:rFonts w:ascii="宋体" w:hAnsi="宋体" w:eastAsia="宋体" w:hint="eastAsia"/>
        </w:rPr>
        <w:t>同源结构域</w:t>
      </w:r>
      <w:r>
        <w:rPr>
          <w:rFonts w:ascii="宋体" w:hAnsi="宋体" w:eastAsia="宋体" w:hint="eastAsia"/>
        </w:rPr>
        <w:t>（</w:t>
      </w:r>
      <w:r>
        <w:t>TNF homology domain</w:t>
      </w:r>
      <w:r w:rsidR="004B696B">
        <w:t>,</w:t>
      </w:r>
      <w:r w:rsidR="001852F3">
        <w:t xml:space="preserve"> </w:t>
      </w:r>
      <w:r w:rsidR="001852F3">
        <w:t xml:space="preserve">THD</w:t>
      </w:r>
      <w:r>
        <w:rPr>
          <w:rFonts w:ascii="宋体" w:hAnsi="宋体" w:eastAsia="宋体" w:hint="eastAsia"/>
        </w:rPr>
        <w:t>）</w:t>
      </w:r>
      <w:r>
        <w:rPr>
          <w:rFonts w:ascii="宋体" w:hAnsi="宋体" w:eastAsia="宋体" w:hint="eastAsia"/>
        </w:rPr>
        <w:t>已被认定是与受体的</w:t>
      </w:r>
      <w:r>
        <w:t>CRDs</w:t>
      </w:r>
      <w:r>
        <w:rPr>
          <w:rFonts w:ascii="宋体" w:hAnsi="宋体" w:eastAsia="宋体" w:hint="eastAsia"/>
        </w:rPr>
        <w:t>区相互作用的部位</w:t>
      </w:r>
      <w:r>
        <w:rPr>
          <w:vertAlign w:val="superscript"/>
          /&gt;
        </w:rPr>
        <w:t>[</w:t>
      </w:r>
      <w:r>
        <w:rPr>
          <w:vertAlign w:val="superscript"/>
          /&gt;
        </w:rPr>
        <w:t xml:space="preserve">5</w:t>
      </w:r>
      <w:r>
        <w:rPr>
          <w:vertAlign w:val="superscript"/>
          /&gt;
        </w:rPr>
        <w:t>]</w:t>
      </w:r>
      <w:r>
        <w:rPr>
          <w:rFonts w:ascii="宋体" w:hAnsi="宋体" w:eastAsia="宋体" w:hint="eastAsia"/>
        </w:rPr>
        <w:t>。</w:t>
      </w:r>
      <w:r>
        <w:t>TNF</w:t>
      </w:r>
      <w:r/>
      <w:r w:rsidR="001852F3">
        <w:t xml:space="preserve"> </w:t>
      </w:r>
      <w:r>
        <w:rPr>
          <w:rFonts w:ascii="宋体" w:hAnsi="宋体" w:eastAsia="宋体" w:hint="eastAsia"/>
        </w:rPr>
        <w:t>配体家族成员如</w:t>
      </w:r>
      <w:r>
        <w:t>LIGHT</w:t>
      </w:r>
      <w:r>
        <w:rPr>
          <w:rFonts w:ascii="宋体" w:hAnsi="宋体" w:eastAsia="宋体" w:hint="eastAsia"/>
        </w:rPr>
        <w:t>的分子结构是一种反向平行的</w:t>
      </w:r>
      <w:r>
        <w:t>β</w:t>
      </w:r>
      <w:r>
        <w:rPr>
          <w:rFonts w:ascii="宋体" w:hAnsi="宋体" w:eastAsia="宋体" w:hint="eastAsia"/>
        </w:rPr>
        <w:t>-折叠拓扑构型。</w:t>
      </w:r>
      <w:r>
        <w:t>Banner</w:t>
      </w:r>
      <w:r>
        <w:rPr>
          <w:rFonts w:ascii="宋体" w:hAnsi="宋体" w:eastAsia="宋体" w:hint="eastAsia"/>
        </w:rPr>
        <w:t>等在研究</w:t>
      </w:r>
      <w:r>
        <w:t>LTα</w:t>
      </w:r>
      <w:r>
        <w:rPr>
          <w:rFonts w:ascii="宋体" w:hAnsi="宋体" w:eastAsia="宋体" w:hint="eastAsia"/>
        </w:rPr>
        <w:t>结合</w:t>
      </w:r>
      <w:r>
        <w:t>TNFR1</w:t>
      </w:r>
      <w:r>
        <w:rPr>
          <w:rFonts w:ascii="宋体" w:hAnsi="宋体" w:eastAsia="宋体" w:hint="eastAsia"/>
        </w:rPr>
        <w:t>的结构时发现，</w:t>
      </w:r>
      <w:r>
        <w:t>TNF</w:t>
      </w:r>
      <w:r/>
      <w:r w:rsidR="001852F3">
        <w:t xml:space="preserve"> </w:t>
      </w:r>
      <w:r>
        <w:rPr>
          <w:rFonts w:ascii="宋体" w:hAnsi="宋体" w:eastAsia="宋体" w:hint="eastAsia"/>
        </w:rPr>
        <w:t>家族配体的</w:t>
      </w:r>
      <w:r>
        <w:t>A'</w:t>
      </w:r>
      <w:r>
        <w:rPr>
          <w:rFonts w:ascii="宋体" w:hAnsi="宋体" w:eastAsia="宋体" w:hint="eastAsia"/>
        </w:rPr>
        <w:t>→</w:t>
      </w:r>
      <w:r>
        <w:t>A</w:t>
      </w:r>
      <w:r>
        <w:rPr>
          <w:rFonts w:hint="eastAsia"/>
        </w:rPr>
        <w:t>“</w:t>
      </w:r>
      <w:r>
        <w:rPr>
          <w:rFonts w:ascii="宋体" w:hAnsi="宋体" w:eastAsia="宋体" w:hint="eastAsia"/>
        </w:rPr>
        <w:t>环和</w:t>
      </w:r>
      <w:r>
        <w:t>D</w:t>
      </w:r>
      <w:r>
        <w:rPr>
          <w:rFonts w:ascii="宋体" w:hAnsi="宋体" w:eastAsia="宋体" w:hint="eastAsia"/>
        </w:rPr>
        <w:t>→</w:t>
      </w:r>
      <w:r>
        <w:t>E</w:t>
      </w:r>
      <w:r>
        <w:rPr>
          <w:rFonts w:ascii="宋体" w:hAnsi="宋体" w:eastAsia="宋体" w:hint="eastAsia"/>
        </w:rPr>
        <w:t>环是与相应受体的</w:t>
      </w:r>
      <w:r>
        <w:t>CRDs</w:t>
      </w:r>
      <w:r>
        <w:rPr>
          <w:rFonts w:ascii="宋体" w:hAnsi="宋体" w:eastAsia="宋体" w:hint="eastAsia"/>
        </w:rPr>
        <w:t>区相互作用的部位</w:t>
      </w:r>
      <w:r>
        <w:rPr>
          <w:vertAlign w:val="superscript"/>
          /&gt;
        </w:rPr>
        <w:t>[</w:t>
      </w:r>
      <w:r>
        <w:rPr>
          <w:vertAlign w:val="superscript"/>
          /&gt;
        </w:rPr>
        <w:t xml:space="preserve">6</w:t>
      </w:r>
      <w:r>
        <w:rPr>
          <w:vertAlign w:val="superscript"/>
          /&gt;
        </w:rPr>
        <w:t>]</w:t>
      </w:r>
      <w:r>
        <w:rPr>
          <w:rFonts w:ascii="宋体" w:hAnsi="宋体" w:eastAsia="宋体" w:hint="eastAsia"/>
          <w:rFonts w:ascii="宋体" w:hAnsi="宋体" w:eastAsia="宋体" w:hint="eastAsia"/>
          <w:spacing w:val="2"/>
        </w:rPr>
        <w:t>。</w:t>
      </w:r>
      <w:r w:rsidR="001852F3">
        <w:rPr>
          <w:rFonts w:ascii="宋体" w:hAnsi="宋体" w:eastAsia="宋体" w:hint="eastAsia"/>
        </w:rPr>
        <w:t xml:space="preserve">配体与受体之间相互联系位点上的氨基酸残基序列各不相</w:t>
      </w:r>
      <w:r>
        <w:rPr>
          <w:rFonts w:ascii="宋体" w:hAnsi="宋体" w:eastAsia="宋体" w:hint="eastAsia"/>
        </w:rPr>
        <w:t>同，但可以根据它们在分子中的位置来预测建立分子模型</w:t>
      </w:r>
      <w:r>
        <w:rPr>
          <w:rFonts w:ascii="宋体" w:hAnsi="宋体" w:eastAsia="宋体" w:hint="eastAsia"/>
        </w:rPr>
        <w:t>。</w:t>
      </w:r>
      <w:r>
        <w:t>Rooney</w:t>
      </w:r>
      <w:r/>
      <w:r>
        <w:rPr>
          <w:rFonts w:ascii="宋体" w:hAnsi="宋体" w:eastAsia="宋体" w:hint="eastAsia"/>
        </w:rPr>
        <w:t>等也证实特定的</w:t>
      </w:r>
      <w:r>
        <w:t>LIGHT</w:t>
      </w:r>
      <w:r/>
      <w:r>
        <w:rPr>
          <w:rFonts w:ascii="宋体" w:hAnsi="宋体" w:eastAsia="宋体" w:hint="eastAsia"/>
        </w:rPr>
        <w:t>氨基酸残基是</w:t>
      </w:r>
      <w:r>
        <w:t>LIGHT–HVEM</w:t>
      </w:r>
      <w:r>
        <w:rPr>
          <w:rFonts w:ascii="宋体" w:hAnsi="宋体" w:eastAsia="宋体" w:hint="eastAsia"/>
        </w:rPr>
        <w:t>结合所必需的。</w:t>
      </w:r>
      <w:r w:rsidR="001852F3">
        <w:rPr>
          <w:rFonts w:ascii="宋体" w:hAnsi="宋体" w:eastAsia="宋体" w:hint="eastAsia"/>
        </w:rPr>
        <w:t xml:space="preserve">如果</w:t>
      </w:r>
      <w:r>
        <w:t>LIGHT</w:t>
      </w:r>
      <w:r>
        <w:rPr>
          <w:rFonts w:ascii="宋体" w:hAnsi="宋体" w:eastAsia="宋体" w:hint="eastAsia"/>
        </w:rPr>
        <w:t>的</w:t>
      </w:r>
      <w:r>
        <w:t>A'</w:t>
      </w:r>
      <w:r>
        <w:rPr>
          <w:rFonts w:ascii="宋体" w:hAnsi="宋体" w:eastAsia="宋体" w:hint="eastAsia"/>
        </w:rPr>
        <w:t>→</w:t>
      </w:r>
      <w:r>
        <w:t>A</w:t>
      </w:r>
      <w:r>
        <w:rPr>
          <w:spacing w:val="14"/>
          <w:rFonts w:hint="eastAsia"/>
        </w:rPr>
        <w:t>”</w:t>
      </w:r>
      <w:r>
        <w:rPr>
          <w:rFonts w:ascii="宋体" w:hAnsi="宋体" w:eastAsia="宋体" w:hint="eastAsia"/>
        </w:rPr>
        <w:t>环</w:t>
      </w:r>
      <w:r>
        <w:rPr>
          <w:rFonts w:ascii="宋体" w:hAnsi="宋体" w:eastAsia="宋体" w:hint="eastAsia"/>
        </w:rPr>
        <w:t>和</w:t>
      </w:r>
      <w:r>
        <w:t>D</w:t>
      </w:r>
      <w:r>
        <w:rPr>
          <w:rFonts w:ascii="宋体" w:hAnsi="宋体" w:eastAsia="宋体" w:hint="eastAsia"/>
        </w:rPr>
        <w:t>→</w:t>
      </w:r>
      <w:r>
        <w:t>E</w:t>
      </w:r>
      <w:r>
        <w:rPr>
          <w:rFonts w:ascii="宋体" w:hAnsi="宋体" w:eastAsia="宋体" w:hint="eastAsia"/>
        </w:rPr>
        <w:t>环引入点突变将改变其与受体的结合特性</w:t>
      </w:r>
      <w:r>
        <w:rPr>
          <w:vertAlign w:val="superscript"/>
          /&gt;
        </w:rPr>
        <w:t>[</w:t>
      </w:r>
      <w:r>
        <w:rPr>
          <w:vertAlign w:val="superscript"/>
          /&gt;
        </w:rPr>
        <w:t xml:space="preserve">7</w:t>
      </w:r>
      <w:r>
        <w:rPr>
          <w:vertAlign w:val="superscript"/>
          /&gt;
        </w:rPr>
        <w:t>]</w:t>
      </w:r>
      <w:r>
        <w:rPr>
          <w:rFonts w:ascii="宋体" w:hAnsi="宋体" w:eastAsia="宋体" w:hint="eastAsia"/>
          <w:rFonts w:ascii="宋体" w:hAnsi="宋体" w:eastAsia="宋体" w:hint="eastAsia"/>
          <w:spacing w:val="4"/>
        </w:rPr>
        <w:t>。</w:t>
      </w:r>
      <w:r>
        <w:t>LIGHT</w:t>
      </w:r>
      <w:r>
        <w:rPr>
          <w:rFonts w:ascii="宋体" w:hAnsi="宋体" w:eastAsia="宋体" w:hint="eastAsia"/>
        </w:rPr>
        <w:t>的119位点</w:t>
      </w:r>
      <w:r>
        <w:t>(</w:t>
      </w:r>
      <w:r>
        <w:t>G</w:t>
      </w:r>
      <w:r>
        <w:rPr>
          <w:rFonts w:ascii="宋体" w:hAnsi="宋体" w:eastAsia="宋体" w:hint="eastAsia"/>
        </w:rPr>
        <w:t>→</w:t>
      </w:r>
      <w:r>
        <w:t>E</w:t>
      </w:r>
      <w:r>
        <w:t>)</w:t>
      </w:r>
      <w:r>
        <w:rPr>
          <w:rFonts w:ascii="宋体" w:hAnsi="宋体" w:eastAsia="宋体" w:hint="eastAsia"/>
        </w:rPr>
        <w:t>只改变一个氨基酸会破坏</w:t>
      </w:r>
      <w:r>
        <w:t>LIGHT–HVEM</w:t>
      </w:r>
      <w:r>
        <w:rPr>
          <w:rFonts w:ascii="宋体" w:hAnsi="宋体" w:eastAsia="宋体" w:hint="eastAsia"/>
        </w:rPr>
        <w:t>结合，但不会影响</w:t>
      </w:r>
      <w:r>
        <w:t>LIGHT</w:t>
      </w:r>
      <w:r w:rsidR="001852F3">
        <w:t xml:space="preserve"> </w:t>
      </w:r>
      <w:r>
        <w:rPr>
          <w:rFonts w:ascii="宋体" w:hAnsi="宋体" w:eastAsia="宋体" w:hint="eastAsia"/>
        </w:rPr>
        <w:t>与</w:t>
      </w:r>
      <w:r>
        <w:t>LTβR</w:t>
      </w:r>
      <w:r/>
      <w:r w:rsidR="001852F3">
        <w:t xml:space="preserve"> </w:t>
      </w:r>
      <w:r>
        <w:rPr>
          <w:rFonts w:ascii="宋体" w:hAnsi="宋体" w:eastAsia="宋体" w:hint="eastAsia"/>
        </w:rPr>
        <w:t>的结合，而如果改变的残基在174位点</w:t>
      </w:r>
      <w:r>
        <w:t>(</w:t>
      </w:r>
      <w:r>
        <w:t>Y</w:t>
      </w:r>
      <w:r>
        <w:rPr>
          <w:rFonts w:ascii="宋体" w:hAnsi="宋体" w:eastAsia="宋体" w:hint="eastAsia"/>
        </w:rPr>
        <w:t>→</w:t>
      </w:r>
      <w:r>
        <w:t>F</w:t>
      </w:r>
      <w:r>
        <w:t>)</w:t>
      </w:r>
      <w:r>
        <w:rPr>
          <w:rFonts w:ascii="宋体" w:hAnsi="宋体" w:eastAsia="宋体" w:hint="eastAsia"/>
        </w:rPr>
        <w:t>将影响这两种受体与</w:t>
      </w:r>
      <w:r>
        <w:t>LIGHT</w:t>
      </w:r>
      <w:r/>
      <w:r>
        <w:rPr>
          <w:rFonts w:ascii="宋体" w:hAnsi="宋体" w:eastAsia="宋体" w:hint="eastAsia"/>
        </w:rPr>
        <w:t>的结合。这一研究表明</w:t>
      </w:r>
      <w:r>
        <w:t>LIGHT</w:t>
      </w:r>
      <w:r/>
      <w:r>
        <w:rPr>
          <w:rFonts w:ascii="宋体" w:hAnsi="宋体" w:eastAsia="宋体" w:hint="eastAsia"/>
        </w:rPr>
        <w:t>以一种常规的形式结合</w:t>
      </w:r>
      <w:r>
        <w:t>HVEM</w:t>
      </w:r>
      <w:r>
        <w:rPr>
          <w:rFonts w:ascii="宋体" w:hAnsi="宋体" w:eastAsia="宋体" w:hint="eastAsia"/>
          <w:rFonts w:ascii="宋体" w:hAnsi="宋体" w:eastAsia="宋体" w:hint="eastAsia"/>
        </w:rPr>
        <w:t xml:space="preserve">, </w:t>
      </w:r>
      <w:r>
        <w:t>LIGHT</w:t>
      </w:r>
      <w:r/>
      <w:r>
        <w:rPr>
          <w:rFonts w:ascii="宋体" w:hAnsi="宋体" w:eastAsia="宋体" w:hint="eastAsia"/>
        </w:rPr>
        <w:t>结构发生细小的变</w:t>
      </w:r>
      <w:r>
        <w:rPr>
          <w:rFonts w:ascii="宋体" w:hAnsi="宋体" w:eastAsia="宋体" w:hint="eastAsia"/>
        </w:rPr>
        <w:t>化</w:t>
      </w:r>
    </w:p>
    <w:p w:rsidR="0018722C">
      <w:pPr>
        <w:topLinePunct/>
      </w:pPr>
      <w:r>
        <w:rPr>
          <w:rFonts w:ascii="宋体" w:eastAsia="宋体" w:hint="eastAsia"/>
        </w:rPr>
        <w:t>可能有区别地影响其与每一个受体的结合</w:t>
      </w:r>
      <w:r>
        <w:rPr>
          <w:rFonts w:ascii="宋体" w:eastAsia="宋体" w:hint="eastAsia"/>
        </w:rPr>
        <w:t>。</w:t>
      </w:r>
      <w:r>
        <w:rPr>
          <w:rFonts w:ascii="宋体" w:eastAsia="宋体" w:hint="eastAsia"/>
        </w:rPr>
        <w:t>相反，根据</w:t>
      </w:r>
      <w:r>
        <w:t>HSV</w:t>
      </w:r>
      <w:r>
        <w:rPr>
          <w:rFonts w:ascii="宋体" w:eastAsia="宋体" w:hint="eastAsia"/>
        </w:rPr>
        <w:t>包裹</w:t>
      </w:r>
      <w:r>
        <w:t>gD</w:t>
      </w:r>
      <w:r w:rsidR="001852F3">
        <w:t xml:space="preserve"> </w:t>
      </w:r>
      <w:r>
        <w:rPr>
          <w:rFonts w:ascii="宋体" w:eastAsia="宋体" w:hint="eastAsia"/>
        </w:rPr>
        <w:t>结合</w:t>
      </w:r>
      <w:r>
        <w:t>HVEM</w:t>
      </w:r>
    </w:p>
    <w:p w:rsidR="0018722C">
      <w:pPr>
        <w:topLinePunct/>
      </w:pPr>
      <w:r>
        <w:rPr>
          <w:rFonts w:ascii="宋体" w:eastAsia="宋体" w:hint="eastAsia"/>
        </w:rPr>
        <w:t>胞外区的晶体结构分析，</w:t>
      </w:r>
      <w:r>
        <w:t>gD</w:t>
      </w:r>
      <w:r w:rsidR="001852F3">
        <w:t xml:space="preserve"> </w:t>
      </w:r>
      <w:r>
        <w:rPr>
          <w:rFonts w:ascii="宋体" w:eastAsia="宋体" w:hint="eastAsia"/>
        </w:rPr>
        <w:t>以一种非常规方式结合</w:t>
      </w:r>
      <w:r>
        <w:t>HVEM</w:t>
      </w:r>
      <w:r>
        <w:rPr>
          <w:rFonts w:ascii="宋体" w:eastAsia="宋体" w:hint="eastAsia"/>
        </w:rPr>
        <w:t>，是在</w:t>
      </w:r>
      <w:r>
        <w:t>TNFR1</w:t>
      </w:r>
      <w:r w:rsidR="001852F3">
        <w:t xml:space="preserve"> </w:t>
      </w:r>
      <w:r>
        <w:rPr>
          <w:rFonts w:ascii="宋体" w:eastAsia="宋体" w:hint="eastAsia"/>
        </w:rPr>
        <w:t>的同源</w:t>
      </w:r>
    </w:p>
    <w:p w:rsidR="0018722C">
      <w:pPr>
        <w:topLinePunct/>
      </w:pPr>
      <w:r>
        <w:t>LTα</w:t>
      </w:r>
      <w:r w:rsidR="001852F3">
        <w:t xml:space="preserve"> </w:t>
      </w:r>
      <w:r>
        <w:rPr>
          <w:rFonts w:ascii="宋体" w:hAnsi="宋体" w:eastAsia="宋体" w:hint="eastAsia"/>
        </w:rPr>
        <w:t>结合位点的相对的一面上</w:t>
      </w:r>
      <w:r>
        <w:rPr>
          <w:vertAlign w:val="superscript"/>
          /&gt;
        </w:rPr>
        <w:t>[</w:t>
      </w:r>
      <w:r>
        <w:rPr>
          <w:vertAlign w:val="superscript"/>
          /&gt;
        </w:rPr>
        <w:t xml:space="preserve">8</w:t>
      </w:r>
      <w:r>
        <w:rPr>
          <w:vertAlign w:val="superscript"/>
          /&gt;
        </w:rPr>
        <w:t>]</w:t>
      </w:r>
      <w:r>
        <w:rPr>
          <w:rFonts w:ascii="宋体" w:hAnsi="宋体" w:eastAsia="宋体" w:hint="eastAsia"/>
        </w:rPr>
        <w:t>。</w:t>
      </w:r>
    </w:p>
    <w:p w:rsidR="0018722C">
      <w:pPr>
        <w:pStyle w:val="aff7"/>
        <w:topLinePunct/>
      </w:pPr>
      <w:r>
        <w:pict>
          <v:group style="margin-left:215.210007pt;margin-top:8.809863pt;width:199.7pt;height:209.45pt;mso-position-horizontal-relative:page;mso-position-vertical-relative:paragraph;z-index:1960;mso-wrap-distance-left:0;mso-wrap-distance-right:0" coordorigin="4304,176" coordsize="3994,4189">
            <v:shape style="position:absolute;left:4313;top:185;width:3974;height:4169" type="#_x0000_t75" stroked="false">
              <v:imagedata r:id="rId67" o:title=""/>
            </v:shape>
            <v:rect style="position:absolute;left:4304;top:176;width:10;height:10" filled="true" fillcolor="#000000" stroked="false">
              <v:fill type="solid"/>
            </v:rect>
            <v:rect style="position:absolute;left:4304;top:176;width:10;height:10" filled="true" fillcolor="#000000" stroked="false">
              <v:fill type="solid"/>
            </v:rect>
            <v:line style="position:absolute" from="4314,181" to="8289,181" stroked="true" strokeweight=".48pt" strokecolor="#000000">
              <v:stroke dashstyle="solid"/>
            </v:line>
            <v:rect style="position:absolute;left:8288;top:176;width:10;height:10" filled="true" fillcolor="#000000" stroked="false">
              <v:fill type="solid"/>
            </v:rect>
            <v:rect style="position:absolute;left:8288;top:176;width:10;height:10" filled="true" fillcolor="#000000" stroked="false">
              <v:fill type="solid"/>
            </v:rect>
            <v:line style="position:absolute" from="4309,186" to="4309,4365" stroked="true" strokeweight=".48pt" strokecolor="#000000">
              <v:stroke dashstyle="solid"/>
            </v:line>
            <v:line style="position:absolute" from="8293,186" to="8293,4365" stroked="true" strokeweight=".48001pt" strokecolor="#000000">
              <v:stroke dashstyle="solid"/>
            </v:line>
            <v:line style="position:absolute" from="4314,4360" to="8289,4360" stroked="true" strokeweight=".48001pt" strokecolor="#000000">
              <v:stroke dashstyle="solid"/>
            </v:line>
            <w10:wrap type="topAndBottom"/>
          </v:group>
        </w:pict>
      </w:r>
    </w:p>
    <w:p w:rsidR="0018722C">
      <w:pPr>
        <w:pStyle w:val="a9"/>
        <w:topLinePunct/>
      </w:pPr>
      <w:r>
        <w:rPr>
          <w:rFonts w:ascii="宋体" w:eastAsia="宋体" w:hint="eastAsia"/>
        </w:rPr>
        <w:t>图1</w:t>
      </w:r>
      <w:r>
        <w:t xml:space="preserve">  </w:t>
      </w:r>
      <w:r>
        <w:t>TNF-TNFR</w:t>
      </w:r>
      <w:r>
        <w:rPr>
          <w:rFonts w:ascii="宋体" w:eastAsia="宋体" w:hint="eastAsia"/>
        </w:rPr>
        <w:t>的组织结构</w:t>
      </w:r>
    </w:p>
    <w:p w:rsidR="0018722C">
      <w:pPr>
        <w:topLinePunct/>
      </w:pPr>
      <w:r>
        <w:rPr>
          <w:rFonts w:cstheme="minorBidi" w:hAnsiTheme="minorHAnsi" w:eastAsiaTheme="minorHAnsi" w:asciiTheme="minorHAnsi"/>
        </w:rPr>
        <w:t>TNF</w:t>
      </w:r>
      <w:r>
        <w:rPr>
          <w:rFonts w:ascii="宋体" w:eastAsia="宋体" w:hint="eastAsia" w:cstheme="minorBidi" w:hAnsiTheme="minorHAnsi"/>
        </w:rPr>
        <w:t>配体被描述为同源三聚体</w:t>
      </w:r>
      <w:r>
        <w:rPr>
          <w:rFonts w:cstheme="minorBidi" w:hAnsiTheme="minorHAnsi" w:eastAsiaTheme="minorHAnsi" w:asciiTheme="minorHAnsi"/>
        </w:rPr>
        <w:t>II</w:t>
      </w:r>
      <w:r>
        <w:rPr>
          <w:rFonts w:ascii="宋体" w:eastAsia="宋体" w:hint="eastAsia" w:cstheme="minorBidi" w:hAnsiTheme="minorHAnsi"/>
        </w:rPr>
        <w:t>型跨膜蛋白，</w:t>
      </w:r>
      <w:r>
        <w:rPr>
          <w:rFonts w:cstheme="minorBidi" w:hAnsiTheme="minorHAnsi" w:eastAsiaTheme="minorHAnsi" w:asciiTheme="minorHAnsi"/>
        </w:rPr>
        <w:t>TNFR</w:t>
      </w:r>
      <w:r>
        <w:rPr>
          <w:rFonts w:ascii="宋体" w:eastAsia="宋体" w:hint="eastAsia" w:cstheme="minorBidi" w:hAnsiTheme="minorHAnsi"/>
        </w:rPr>
        <w:t>被描述为</w:t>
      </w:r>
      <w:r>
        <w:rPr>
          <w:rFonts w:cstheme="minorBidi" w:hAnsiTheme="minorHAnsi" w:eastAsiaTheme="minorHAnsi" w:asciiTheme="minorHAnsi"/>
        </w:rPr>
        <w:t>I</w:t>
      </w:r>
      <w:r>
        <w:rPr>
          <w:rFonts w:ascii="宋体" w:eastAsia="宋体" w:hint="eastAsia" w:cstheme="minorBidi" w:hAnsiTheme="minorHAnsi"/>
        </w:rPr>
        <w:t>型跨膜蛋白单体，以三聚体形式与它们的配体相互作用。</w:t>
      </w:r>
    </w:p>
    <w:p w:rsidR="0018722C">
      <w:pPr>
        <w:topLinePunct/>
      </w:pPr>
      <w:r>
        <w:rPr>
          <w:rFonts w:cstheme="minorBidi" w:hAnsiTheme="minorHAnsi" w:eastAsiaTheme="minorHAnsi" w:asciiTheme="minorHAnsi"/>
        </w:rPr>
        <w:t>Fig1 Structural organization of the TNF-TNFR</w:t>
      </w:r>
    </w:p>
    <w:p w:rsidR="0018722C">
      <w:pPr>
        <w:topLinePunct/>
      </w:pPr>
      <w:r>
        <w:rPr>
          <w:rFonts w:cstheme="minorBidi" w:hAnsiTheme="minorHAnsi" w:eastAsiaTheme="minorHAnsi" w:asciiTheme="minorHAnsi"/>
        </w:rPr>
        <w:t xml:space="preserve">The tumor necrosis factor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TNF</w:t>
      </w:r>
      <w:r>
        <w:rPr>
          <w:rFonts w:cstheme="minorBidi" w:hAnsiTheme="minorHAnsi" w:eastAsiaTheme="minorHAnsi" w:asciiTheme="minorHAnsi"/>
        </w:rPr>
        <w:t xml:space="preserve">)</w:t>
      </w:r>
      <w:r>
        <w:rPr>
          <w:rFonts w:cstheme="minorBidi" w:hAnsiTheme="minorHAnsi" w:eastAsiaTheme="minorHAnsi" w:asciiTheme="minorHAnsi"/>
        </w:rPr>
        <w:t xml:space="preserve"> ligands are shown as homotrimeric type II transmembrane proteins. The TNF receptor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TNFR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-family molecules are depicted as type I transmembrane monomers that are thought to associate in trimers when interacting with their ligands.</w:t>
      </w:r>
    </w:p>
    <w:p w:rsidR="0018722C">
      <w:pPr>
        <w:pStyle w:val="cw22"/>
        <w:topLinePunct/>
      </w:pPr>
      <w:r>
        <w:rPr>
          <w:rFonts w:cstheme="minorBidi" w:hAnsiTheme="minorHAnsi" w:eastAsiaTheme="minorHAnsi" w:asciiTheme="minorHAnsi" w:ascii="Times New Roman" w:hAnsi="宋体" w:eastAsia="宋体" w:cs="宋体"/>
          <w:b/>
        </w:rPr>
        <w:t>1.1 </w:t>
      </w:r>
      <w:r>
        <w:rPr>
          <w:b/>
          <w:rFonts w:ascii="Times New Roman" w:cstheme="minorBidi" w:hAnsiTheme="minorHAnsi" w:eastAsiaTheme="minorHAnsi" w:hAnsi="宋体" w:eastAsia="宋体" w:cs="宋体"/>
        </w:rPr>
        <w:t>LIGHT</w:t>
      </w:r>
    </w:p>
    <w:p w:rsidR="0018722C">
      <w:pPr>
        <w:topLinePunct/>
      </w:pPr>
      <w:r>
        <w:t>1997</w:t>
      </w:r>
      <w:r>
        <w:rPr>
          <w:rFonts w:ascii="宋体" w:eastAsia="宋体" w:hint="eastAsia"/>
        </w:rPr>
        <w:t>年，</w:t>
      </w:r>
      <w:r>
        <w:t>Mauri</w:t>
      </w:r>
      <w:r>
        <w:rPr>
          <w:vertAlign w:val="superscript"/>
          /&gt;
        </w:rPr>
        <w:t>[</w:t>
      </w:r>
      <w:r>
        <w:rPr>
          <w:vertAlign w:val="superscript"/>
          /&gt;
        </w:rPr>
        <w:t xml:space="preserve">9</w:t>
      </w:r>
      <w:r>
        <w:rPr>
          <w:vertAlign w:val="superscript"/>
          /&gt;
        </w:rPr>
        <w:t>]</w:t>
      </w:r>
      <w:r>
        <w:rPr>
          <w:rFonts w:ascii="宋体" w:eastAsia="宋体" w:hint="eastAsia"/>
        </w:rPr>
        <w:t>等研究单纯疮疹病毒</w:t>
      </w:r>
      <w:r>
        <w:t>(</w:t>
      </w:r>
      <w:r>
        <w:t>Herpesvirus</w:t>
      </w:r>
      <w:r>
        <w:rPr>
          <w:spacing w:val="11"/>
        </w:rPr>
        <w:t>, </w:t>
      </w:r>
      <w:r>
        <w:t>HSV</w:t>
      </w:r>
      <w:r>
        <w:t>)</w:t>
      </w:r>
      <w:r>
        <w:rPr>
          <w:rFonts w:ascii="宋体" w:eastAsia="宋体" w:hint="eastAsia"/>
        </w:rPr>
        <w:t>对活化</w:t>
      </w:r>
      <w:r>
        <w:t>T</w:t>
      </w:r>
      <w:r/>
      <w:r>
        <w:rPr>
          <w:rFonts w:ascii="宋体" w:eastAsia="宋体" w:hint="eastAsia"/>
        </w:rPr>
        <w:t>淋巴细胞感</w:t>
      </w:r>
      <w:r>
        <w:rPr>
          <w:rFonts w:ascii="宋体" w:eastAsia="宋体" w:hint="eastAsia"/>
        </w:rPr>
        <w:t>染的过程时，发现了</w:t>
      </w:r>
      <w:r>
        <w:t>HVEM</w:t>
      </w:r>
      <w:r/>
      <w:r>
        <w:rPr>
          <w:rFonts w:ascii="宋体" w:eastAsia="宋体" w:hint="eastAsia"/>
        </w:rPr>
        <w:t>的一个新配体，该配体可与</w:t>
      </w:r>
      <w:r>
        <w:t>HSV</w:t>
      </w:r>
      <w:r/>
      <w:r>
        <w:rPr>
          <w:rFonts w:ascii="宋体" w:eastAsia="宋体" w:hint="eastAsia"/>
        </w:rPr>
        <w:t>的糖蛋白</w:t>
      </w:r>
      <w:r>
        <w:t>D</w:t>
      </w:r>
      <w:r>
        <w:t>(</w:t>
      </w:r>
      <w:r>
        <w:t>gD</w:t>
      </w:r>
      <w:r>
        <w:t>)</w:t>
      </w:r>
      <w:r/>
      <w:r>
        <w:rPr>
          <w:rFonts w:ascii="宋体" w:eastAsia="宋体" w:hint="eastAsia"/>
        </w:rPr>
        <w:t>竞</w:t>
      </w:r>
      <w:r>
        <w:rPr>
          <w:rFonts w:ascii="宋体" w:eastAsia="宋体" w:hint="eastAsia"/>
        </w:rPr>
        <w:t>争结合</w:t>
      </w:r>
      <w:r>
        <w:t>T</w:t>
      </w:r>
      <w:r/>
      <w:r>
        <w:rPr>
          <w:rFonts w:ascii="宋体" w:eastAsia="宋体" w:hint="eastAsia"/>
        </w:rPr>
        <w:t>细胞表面的</w:t>
      </w:r>
      <w:r>
        <w:t>HVEM</w:t>
      </w:r>
      <w:r>
        <w:rPr>
          <w:rFonts w:ascii="宋体" w:eastAsia="宋体" w:hint="eastAsia"/>
        </w:rPr>
        <w:t>，从而抑制</w:t>
      </w:r>
      <w:r>
        <w:t>HSV</w:t>
      </w:r>
      <w:r>
        <w:rPr>
          <w:rFonts w:ascii="宋体" w:eastAsia="宋体" w:hint="eastAsia"/>
        </w:rPr>
        <w:t>对</w:t>
      </w:r>
      <w:r>
        <w:t>T</w:t>
      </w:r>
      <w:r/>
      <w:r>
        <w:rPr>
          <w:rFonts w:ascii="宋体" w:eastAsia="宋体" w:hint="eastAsia"/>
        </w:rPr>
        <w:t>细胞的入侵。</w:t>
      </w:r>
      <w:r>
        <w:t>Mauri</w:t>
      </w:r>
      <w:r/>
      <w:r w:rsidR="001852F3">
        <w:t xml:space="preserve"> </w:t>
      </w:r>
      <w:r>
        <w:rPr>
          <w:rFonts w:ascii="宋体" w:eastAsia="宋体" w:hint="eastAsia"/>
        </w:rPr>
        <w:t>根据这</w:t>
      </w:r>
      <w:r>
        <w:rPr>
          <w:rFonts w:ascii="宋体" w:eastAsia="宋体" w:hint="eastAsia"/>
        </w:rPr>
        <w:t>一分子发现的过程和已知功能，将其命名为</w:t>
      </w:r>
      <w:r>
        <w:t>LIGHT</w:t>
      </w:r>
      <w:r>
        <w:rPr>
          <w:rFonts w:ascii="宋体" w:eastAsia="宋体" w:hint="eastAsia"/>
        </w:rPr>
        <w:t>，即</w:t>
      </w:r>
      <w:r>
        <w:t>T</w:t>
      </w:r>
      <w:r/>
      <w:r>
        <w:rPr>
          <w:rFonts w:ascii="宋体" w:eastAsia="宋体" w:hint="eastAsia"/>
        </w:rPr>
        <w:t>细胞上可诱导表达的，</w:t>
      </w:r>
      <w:r>
        <w:rPr>
          <w:rFonts w:ascii="宋体" w:eastAsia="宋体" w:hint="eastAsia"/>
        </w:rPr>
        <w:t>与</w:t>
      </w:r>
      <w:r>
        <w:t>HSV</w:t>
      </w:r>
      <w:r/>
      <w:r>
        <w:rPr>
          <w:rFonts w:ascii="宋体" w:eastAsia="宋体" w:hint="eastAsia"/>
        </w:rPr>
        <w:t>的糖蛋白</w:t>
      </w:r>
      <w:r>
        <w:t>D</w:t>
      </w:r>
      <w:r/>
      <w:r>
        <w:rPr>
          <w:rFonts w:ascii="宋体" w:eastAsia="宋体" w:hint="eastAsia"/>
        </w:rPr>
        <w:t>竞争结合</w:t>
      </w:r>
      <w:r>
        <w:t>HVEM</w:t>
      </w:r>
      <w:r/>
      <w:r>
        <w:rPr>
          <w:rFonts w:ascii="宋体" w:eastAsia="宋体" w:hint="eastAsia"/>
        </w:rPr>
        <w:t>的淋巴毒素类似物。</w:t>
      </w:r>
      <w:r>
        <w:t>1998</w:t>
      </w:r>
      <w:r/>
      <w:r>
        <w:rPr>
          <w:rFonts w:ascii="宋体" w:eastAsia="宋体" w:hint="eastAsia"/>
        </w:rPr>
        <w:t>年</w:t>
      </w:r>
      <w:r>
        <w:t>Harrop</w:t>
      </w:r>
      <w:r/>
      <w:r>
        <w:rPr>
          <w:rFonts w:ascii="宋体" w:eastAsia="宋体" w:hint="eastAsia"/>
        </w:rPr>
        <w:t>等用</w:t>
      </w:r>
      <w:r>
        <w:t>HVEM-Fc</w:t>
      </w:r>
      <w:r/>
      <w:r>
        <w:rPr>
          <w:rFonts w:ascii="宋体" w:eastAsia="宋体" w:hint="eastAsia"/>
        </w:rPr>
        <w:t>融合蛋白在</w:t>
      </w:r>
      <w:r>
        <w:t>EST</w:t>
      </w:r>
      <w:r/>
      <w:r>
        <w:rPr>
          <w:rFonts w:ascii="宋体" w:eastAsia="宋体" w:hint="eastAsia"/>
        </w:rPr>
        <w:t>数据库中筛选新的</w:t>
      </w:r>
      <w:r>
        <w:t>TNFSF</w:t>
      </w:r>
      <w:r/>
      <w:r>
        <w:rPr>
          <w:rFonts w:ascii="宋体" w:eastAsia="宋体" w:hint="eastAsia"/>
        </w:rPr>
        <w:t>时，也发现了</w:t>
      </w:r>
      <w:r>
        <w:t>TNFSF14</w:t>
      </w:r>
      <w:r>
        <w:rPr>
          <w:rFonts w:ascii="宋体" w:eastAsia="宋体" w:hint="eastAsia"/>
        </w:rPr>
        <w:t>，</w:t>
      </w:r>
      <w:r>
        <w:rPr>
          <w:rFonts w:ascii="宋体" w:eastAsia="宋体" w:hint="eastAsia"/>
        </w:rPr>
        <w:t>并将其命名为</w:t>
      </w:r>
      <w:r>
        <w:t>HVEM-L</w:t>
      </w:r>
      <w:r>
        <w:rPr>
          <w:vertAlign w:val="superscript"/>
          /&gt;
        </w:rPr>
        <w:t>[</w:t>
      </w:r>
      <w:r>
        <w:rPr>
          <w:rFonts w:ascii="宋体" w:eastAsia="宋体" w:hint="eastAsia"/>
          <w:vertAlign w:val="superscript"/>
          <w:position w:val="12"/>
        </w:rPr>
        <w:t xml:space="preserve">1</w:t>
      </w:r>
      <w:r>
        <w:rPr>
          <w:vertAlign w:val="superscript"/>
          /&gt;
        </w:rPr>
        <w:t>]</w:t>
      </w:r>
      <w:r>
        <w:rPr>
          <w:rFonts w:ascii="宋体" w:eastAsia="宋体" w:hint="eastAsia"/>
        </w:rPr>
        <w:t>。</w:t>
      </w:r>
    </w:p>
    <w:p w:rsidR="0018722C">
      <w:pPr>
        <w:topLinePunct/>
      </w:pPr>
      <w:r>
        <w:t>LIGHT</w:t>
      </w:r>
      <w:r>
        <w:rPr>
          <w:rFonts w:ascii="宋体" w:hAnsi="宋体" w:eastAsia="宋体" w:hint="eastAsia"/>
        </w:rPr>
        <w:t>的基因组定位于</w:t>
      </w:r>
      <w:r>
        <w:t>19pl3.3</w:t>
      </w:r>
      <w:r>
        <w:rPr>
          <w:rFonts w:ascii="宋体" w:hAnsi="宋体" w:eastAsia="宋体" w:hint="eastAsia"/>
          <w:rFonts w:ascii="宋体" w:hAnsi="宋体" w:eastAsia="宋体" w:hint="eastAsia"/>
        </w:rPr>
        <w:t xml:space="preserve">, </w:t>
      </w:r>
      <w:r>
        <w:t>LIGHT-cDNA</w:t>
      </w:r>
      <w:r>
        <w:rPr>
          <w:rFonts w:ascii="宋体" w:hAnsi="宋体" w:eastAsia="宋体" w:hint="eastAsia"/>
        </w:rPr>
        <w:t>序列全长可编码</w:t>
      </w:r>
      <w:r>
        <w:t>240</w:t>
      </w:r>
      <w:r>
        <w:rPr>
          <w:rFonts w:ascii="宋体" w:hAnsi="宋体" w:eastAsia="宋体" w:hint="eastAsia"/>
        </w:rPr>
        <w:t>个氨基酸，</w:t>
      </w:r>
      <w:r>
        <w:rPr>
          <w:rFonts w:ascii="宋体" w:hAnsi="宋体" w:eastAsia="宋体" w:hint="eastAsia"/>
        </w:rPr>
        <w:t>包含一个位于</w:t>
      </w:r>
      <w:r>
        <w:t>N</w:t>
      </w:r>
      <w:r>
        <w:rPr>
          <w:rFonts w:ascii="宋体" w:hAnsi="宋体" w:eastAsia="宋体" w:hint="eastAsia"/>
        </w:rPr>
        <w:t>端，由</w:t>
      </w:r>
      <w:r>
        <w:t>37</w:t>
      </w:r>
      <w:r>
        <w:rPr>
          <w:rFonts w:ascii="宋体" w:hAnsi="宋体" w:eastAsia="宋体" w:hint="eastAsia"/>
        </w:rPr>
        <w:t>个氨基酸组成的细胞内区域、一个由</w:t>
      </w:r>
      <w:r>
        <w:t>22</w:t>
      </w:r>
      <w:r>
        <w:rPr>
          <w:rFonts w:ascii="宋体" w:hAnsi="宋体" w:eastAsia="宋体" w:hint="eastAsia"/>
        </w:rPr>
        <w:t>个疏水的氨基酸</w:t>
      </w:r>
      <w:r>
        <w:rPr>
          <w:rFonts w:ascii="宋体" w:hAnsi="宋体" w:eastAsia="宋体" w:hint="eastAsia"/>
        </w:rPr>
        <w:t>残基组成的跨膜区和一个由</w:t>
      </w:r>
      <w:r>
        <w:t>181</w:t>
      </w:r>
      <w:r>
        <w:rPr>
          <w:rFonts w:ascii="宋体" w:hAnsi="宋体" w:eastAsia="宋体" w:hint="eastAsia"/>
        </w:rPr>
        <w:t>个氨基酸组成的胞外区，其第</w:t>
      </w:r>
      <w:r>
        <w:t>102</w:t>
      </w:r>
      <w:r>
        <w:rPr>
          <w:rFonts w:ascii="宋体" w:hAnsi="宋体" w:eastAsia="宋体" w:hint="eastAsia"/>
        </w:rPr>
        <w:t>个氨基酸残基为</w:t>
      </w:r>
      <w:r>
        <w:t>N-</w:t>
      </w:r>
      <w:r>
        <w:rPr>
          <w:rFonts w:ascii="宋体" w:hAnsi="宋体" w:eastAsia="宋体" w:hint="eastAsia"/>
        </w:rPr>
        <w:t>端糖基化位点，具有典型的Ⅱ型膜蛋白的特征</w:t>
      </w:r>
      <w:r>
        <w:rPr>
          <w:vertAlign w:val="superscript"/>
          /&gt;
        </w:rPr>
        <w:t>[</w:t>
      </w:r>
      <w:r>
        <w:rPr>
          <w:vertAlign w:val="superscript"/>
          /&gt;
        </w:rPr>
        <w:t xml:space="preserve">10</w:t>
      </w:r>
      <w:r>
        <w:rPr>
          <w:vertAlign w:val="superscript"/>
          /&gt;
        </w:rPr>
        <w:t>]</w:t>
      </w:r>
      <w:r>
        <w:rPr>
          <w:rFonts w:ascii="宋体" w:hAnsi="宋体" w:eastAsia="宋体" w:hint="eastAsia"/>
        </w:rPr>
        <w:t>。</w:t>
      </w:r>
      <w:r>
        <w:t>LIGHT</w:t>
      </w:r>
      <w:r/>
      <w:r>
        <w:rPr>
          <w:rFonts w:ascii="宋体" w:hAnsi="宋体" w:eastAsia="宋体" w:hint="eastAsia"/>
        </w:rPr>
        <w:t>在其</w:t>
      </w:r>
      <w:r>
        <w:t>C</w:t>
      </w:r>
      <w:r w:rsidR="001852F3">
        <w:t xml:space="preserve"> </w:t>
      </w:r>
      <w:r>
        <w:rPr>
          <w:rFonts w:ascii="宋体" w:hAnsi="宋体" w:eastAsia="宋体" w:hint="eastAsia"/>
        </w:rPr>
        <w:t>端的胞外区</w:t>
      </w:r>
      <w:r>
        <w:rPr>
          <w:rFonts w:ascii="宋体" w:hAnsi="宋体" w:eastAsia="宋体" w:hint="eastAsia"/>
        </w:rPr>
        <w:t>与</w:t>
      </w:r>
    </w:p>
    <w:p w:rsidR="0018722C">
      <w:pPr>
        <w:topLinePunct/>
      </w:pPr>
      <w:r>
        <w:t xml:space="preserve">TNF</w:t>
      </w:r>
      <w:r/>
      <w:r>
        <w:rPr>
          <w:rFonts w:ascii="宋体" w:hAnsi="宋体" w:eastAsia="宋体" w:hint="eastAsia"/>
        </w:rPr>
        <w:t xml:space="preserve">超家族其他成员如</w:t>
      </w:r>
      <w:r>
        <w:t xml:space="preserve">LTβ</w:t>
      </w:r>
      <w:r/>
      <w:r>
        <w:t xml:space="preserve">(</w:t>
      </w:r>
      <w:r>
        <w:rPr>
          <w:spacing w:val="0"/>
        </w:rPr>
        <w:t xml:space="preserve"> </w:t>
      </w:r>
      <w:r>
        <w:t xml:space="preserve">34 %</w:t>
      </w:r>
      <w:r>
        <w:t xml:space="preserve">)</w:t>
      </w:r>
      <w:r>
        <w:rPr>
          <w:rFonts w:ascii="宋体" w:hAnsi="宋体" w:eastAsia="宋体" w:hint="eastAsia"/>
        </w:rPr>
        <w:t xml:space="preserve">、</w:t>
      </w:r>
      <w:r>
        <w:t xml:space="preserve">Fas Ligand</w:t>
      </w:r>
      <w:r>
        <w:t xml:space="preserve"> </w:t>
      </w:r>
      <w:r>
        <w:t xml:space="preserve">(</w:t>
      </w:r>
      <w:r>
        <w:rPr>
          <w:spacing w:val="0"/>
        </w:rPr>
        <w:t xml:space="preserve"> </w:t>
      </w:r>
      <w:r>
        <w:t xml:space="preserve">31 %</w:t>
      </w:r>
      <w:r>
        <w:t xml:space="preserve">)</w:t>
      </w:r>
      <w:r>
        <w:rPr>
          <w:rFonts w:ascii="宋体" w:hAnsi="宋体" w:eastAsia="宋体" w:hint="eastAsia"/>
        </w:rPr>
        <w:t xml:space="preserve">、</w:t>
      </w:r>
      <w:r>
        <w:t xml:space="preserve">TRAIL</w:t>
      </w:r>
      <w:r>
        <w:t xml:space="preserve"> </w:t>
      </w:r>
      <w:r>
        <w:t xml:space="preserve">(</w:t>
      </w:r>
      <w:r>
        <w:rPr>
          <w:spacing w:val="0"/>
        </w:rPr>
        <w:t xml:space="preserve"> </w:t>
      </w:r>
      <w:r>
        <w:t xml:space="preserve">28 %</w:t>
      </w:r>
      <w:r>
        <w:t xml:space="preserve">)</w:t>
      </w:r>
      <w:r>
        <w:rPr>
          <w:rFonts w:ascii="宋体" w:hAnsi="宋体" w:eastAsia="宋体" w:hint="eastAsia"/>
        </w:rPr>
        <w:t xml:space="preserve">、</w:t>
      </w:r>
      <w:r>
        <w:t xml:space="preserve">LTα</w:t>
      </w:r>
      <w:r>
        <w:t xml:space="preserve">(</w:t>
      </w:r>
      <w:r>
        <w:t xml:space="preserve">27</w:t>
      </w:r>
      <w:r>
        <w:rPr>
          <w:spacing w:val="6"/>
        </w:rPr>
        <w:t xml:space="preserve"> %</w:t>
      </w:r>
      <w:r>
        <w:t xml:space="preserve">)</w:t>
      </w:r>
      <w:r/>
      <w:r>
        <w:rPr>
          <w:rFonts w:ascii="宋体" w:hAnsi="宋体" w:eastAsia="宋体" w:hint="eastAsia"/>
        </w:rPr>
        <w:t xml:space="preserve">、</w:t>
      </w:r>
      <w:r>
        <w:t xml:space="preserve">TNF-α</w:t>
      </w:r>
      <w:r>
        <w:t xml:space="preserve">(</w:t>
      </w:r>
      <w:r>
        <w:t xml:space="preserve">27</w:t>
      </w:r>
      <w:r>
        <w:rPr>
          <w:spacing w:val="0"/>
        </w:rPr>
        <w:t xml:space="preserve"> %</w:t>
      </w:r>
      <w:r>
        <w:t xml:space="preserve">)</w:t>
      </w:r>
      <w:r/>
      <w:r>
        <w:rPr>
          <w:rFonts w:ascii="宋体" w:hAnsi="宋体" w:eastAsia="宋体" w:hint="eastAsia"/>
        </w:rPr>
        <w:t xml:space="preserve">具有同源性，其序列的同源性主要存在于形成</w:t>
      </w:r>
      <w:r>
        <w:t xml:space="preserve">β</w:t>
      </w:r>
      <w:r/>
      <w:r>
        <w:rPr>
          <w:rFonts w:ascii="宋体" w:hAnsi="宋体" w:eastAsia="宋体" w:hint="eastAsia"/>
        </w:rPr>
        <w:t xml:space="preserve">折叠结构</w:t>
      </w:r>
      <w:r>
        <w:rPr>
          <w:rFonts w:ascii="宋体" w:hAnsi="宋体" w:eastAsia="宋体" w:hint="eastAsia"/>
        </w:rPr>
        <w:t xml:space="preserve">的氨基酸残基上。</w:t>
      </w:r>
      <w:r>
        <w:t xml:space="preserve">LIGHT</w:t>
      </w:r>
      <w:r/>
      <w:r>
        <w:rPr>
          <w:rFonts w:ascii="宋体" w:hAnsi="宋体" w:eastAsia="宋体" w:hint="eastAsia"/>
        </w:rPr>
        <w:t xml:space="preserve">的</w:t>
      </w:r>
      <w:r>
        <w:t xml:space="preserve">C-</w:t>
      </w:r>
      <w:r>
        <w:rPr>
          <w:rFonts w:ascii="宋体" w:hAnsi="宋体" w:eastAsia="宋体" w:hint="eastAsia"/>
        </w:rPr>
        <w:t xml:space="preserve">端</w:t>
      </w:r>
      <w:r>
        <w:t xml:space="preserve">TNF</w:t>
      </w:r>
      <w:r/>
      <w:r>
        <w:rPr>
          <w:rFonts w:ascii="宋体" w:hAnsi="宋体" w:eastAsia="宋体" w:hint="eastAsia"/>
        </w:rPr>
        <w:t xml:space="preserve">同源区可折叠成一个反向平行的</w:t>
      </w:r>
      <w:r>
        <w:t xml:space="preserve">β</w:t>
      </w:r>
      <w:r/>
      <w:r>
        <w:rPr>
          <w:rFonts w:ascii="宋体" w:hAnsi="宋体" w:eastAsia="宋体" w:hint="eastAsia"/>
        </w:rPr>
        <w:t xml:space="preserve">折叠结构并形成同源三聚体</w:t>
      </w:r>
      <w:r>
        <w:rPr>
          <w:vertAlign w:val="superscript"/>
          /&gt;
        </w:rPr>
        <w:t xml:space="preserve">[</w:t>
      </w:r>
      <w:r>
        <w:rPr>
          <w:vertAlign w:val="superscript"/>
          /&gt;
        </w:rPr>
        <w:t xml:space="preserve">11</w:t>
      </w:r>
      <w:r>
        <w:rPr>
          <w:vertAlign w:val="superscript"/>
          /&gt;
        </w:rPr>
        <w:t xml:space="preserve">, </w:t>
      </w:r>
      <w:r>
        <w:rPr>
          <w:vertAlign w:val="superscript"/>
          /&gt;
        </w:rPr>
        <w:t xml:space="preserve">12</w:t>
      </w:r>
      <w:r>
        <w:rPr>
          <w:vertAlign w:val="superscript"/>
          /&gt;
        </w:rPr>
        <w:t xml:space="preserve">]</w:t>
      </w:r>
      <w:r>
        <w:rPr>
          <w:rFonts w:ascii="宋体" w:hAnsi="宋体" w:eastAsia="宋体" w:hint="eastAsia"/>
        </w:rPr>
        <w:t xml:space="preserve">(</w:t>
      </w:r>
      <w:r>
        <w:rPr>
          <w:rFonts w:ascii="宋体" w:hAnsi="宋体" w:eastAsia="宋体" w:hint="eastAsia"/>
        </w:rPr>
        <w:t xml:space="preserve">图2</w:t>
      </w:r>
      <w:r>
        <w:rPr>
          <w:rFonts w:ascii="宋体" w:hAnsi="宋体" w:eastAsia="宋体" w:hint="eastAsia"/>
        </w:rPr>
        <w:t xml:space="preserve">)</w:t>
      </w:r>
      <w:r>
        <w:rPr>
          <w:rFonts w:ascii="宋体" w:hAnsi="宋体" w:eastAsia="宋体" w:hint="eastAsia"/>
        </w:rPr>
        <w:t xml:space="preserve">。由于剪切方式或酶切位点的不同，通常</w:t>
      </w:r>
      <w:r>
        <w:t xml:space="preserve">LIGHT</w:t>
      </w:r>
      <w:r/>
      <w:r>
        <w:rPr>
          <w:rFonts w:ascii="宋体" w:hAnsi="宋体" w:eastAsia="宋体" w:hint="eastAsia"/>
        </w:rPr>
        <w:t xml:space="preserve">在细胞内有</w:t>
      </w:r>
      <w:r>
        <w:t xml:space="preserve">3</w:t>
      </w:r>
      <w:r>
        <w:rPr>
          <w:rFonts w:ascii="宋体" w:hAnsi="宋体" w:eastAsia="宋体" w:hint="eastAsia"/>
        </w:rPr>
        <w:t xml:space="preserve">种存在形式：全长包含</w:t>
      </w:r>
      <w:r>
        <w:t xml:space="preserve">240</w:t>
      </w:r>
      <w:r>
        <w:rPr>
          <w:rFonts w:ascii="宋体" w:hAnsi="宋体" w:eastAsia="宋体" w:hint="eastAsia"/>
        </w:rPr>
        <w:t xml:space="preserve">个氨基酸残基，相对分子质量</w:t>
      </w:r>
      <w:r>
        <w:rPr>
          <w:rFonts w:ascii="宋体" w:hAnsi="宋体" w:eastAsia="宋体" w:hint="eastAsia"/>
        </w:rPr>
        <w:t xml:space="preserve">（</w:t>
      </w:r>
      <w:r>
        <w:rPr>
          <w:spacing w:val="-6"/>
        </w:rPr>
        <w:t xml:space="preserve">Mr</w:t>
      </w:r>
      <w:r>
        <w:rPr>
          <w:rFonts w:ascii="宋体" w:hAnsi="宋体" w:eastAsia="宋体" w:hint="eastAsia"/>
        </w:rPr>
        <w:t xml:space="preserve">）</w:t>
      </w:r>
      <w:r>
        <w:rPr>
          <w:rFonts w:ascii="宋体" w:hAnsi="宋体" w:eastAsia="宋体" w:hint="eastAsia"/>
        </w:rPr>
        <w:t xml:space="preserve">约为</w:t>
      </w:r>
      <w:r>
        <w:t xml:space="preserve">29000</w:t>
      </w:r>
      <w:r>
        <w:rPr>
          <w:rFonts w:ascii="宋体" w:hAnsi="宋体" w:eastAsia="宋体" w:hint="eastAsia"/>
        </w:rPr>
        <w:t xml:space="preserve">的Ⅱ型跨膜糖蛋白；细胞表面金属酶剪切作用下，以可溶性蛋白</w:t>
      </w:r>
      <w:r>
        <w:rPr>
          <w:rFonts w:ascii="宋体" w:hAnsi="宋体" w:eastAsia="宋体" w:hint="eastAsia"/>
        </w:rPr>
        <w:t xml:space="preserve">（</w:t>
      </w:r>
      <w:r>
        <w:t xml:space="preserve">sLIGHT</w:t>
      </w:r>
      <w:r>
        <w:rPr>
          <w:rFonts w:ascii="宋体" w:hAnsi="宋体" w:eastAsia="宋体" w:hint="eastAsia"/>
        </w:rPr>
        <w:t xml:space="preserve">）</w:t>
      </w:r>
      <w:r>
        <w:rPr>
          <w:rFonts w:ascii="宋体" w:hAnsi="宋体" w:eastAsia="宋体" w:hint="eastAsia"/>
        </w:rPr>
        <w:t xml:space="preserve">的形</w:t>
      </w:r>
      <w:r>
        <w:rPr>
          <w:rFonts w:ascii="宋体" w:hAnsi="宋体" w:eastAsia="宋体" w:hint="eastAsia"/>
        </w:rPr>
        <w:t xml:space="preserve">式存在；由</w:t>
      </w:r>
      <w:r>
        <w:t xml:space="preserve">204</w:t>
      </w:r>
      <w:r>
        <w:rPr>
          <w:rFonts w:ascii="宋体" w:hAnsi="宋体" w:eastAsia="宋体" w:hint="eastAsia"/>
        </w:rPr>
        <w:t xml:space="preserve">个氨基酸残基组成，缺少跨膜区并仅激活</w:t>
      </w:r>
      <w:r>
        <w:t xml:space="preserve">T</w:t>
      </w:r>
      <w:r/>
      <w:r>
        <w:rPr>
          <w:rFonts w:ascii="宋体" w:hAnsi="宋体" w:eastAsia="宋体" w:hint="eastAsia"/>
        </w:rPr>
        <w:t xml:space="preserve">淋巴细胞的非糖基化蛋</w:t>
      </w:r>
      <w:r>
        <w:rPr>
          <w:rFonts w:ascii="宋体" w:hAnsi="宋体" w:eastAsia="宋体" w:hint="eastAsia"/>
        </w:rPr>
        <w:t xml:space="preserve">白</w:t>
      </w:r>
      <w:r>
        <w:rPr>
          <w:vertAlign w:val="subscript"/>
          <w:rFonts w:ascii="宋体" w:hAnsi="宋体" w:eastAsia="宋体" w:hint="eastAsia"/>
        </w:rPr>
        <w:t xml:space="preserve">[</w:t>
      </w:r>
      <w:r>
        <w:rPr>
          <w:rFonts w:ascii="宋体" w:hAnsi="宋体" w:eastAsia="宋体" w:hint="eastAsia"/>
          <w:sz w:val="12"/>
        </w:rPr>
        <w:t xml:space="preserve">2</w:t>
      </w:r>
      <w:r>
        <w:rPr>
          <w:rFonts w:ascii="宋体" w:hAnsi="宋体" w:eastAsia="宋体" w:hint="eastAsia"/>
          <w:sz w:val="12"/>
        </w:rPr>
        <w:t xml:space="preserve">, </w:t>
      </w:r>
      <w:r>
        <w:rPr>
          <w:rFonts w:ascii="宋体" w:hAnsi="宋体" w:eastAsia="宋体" w:hint="eastAsia"/>
          <w:sz w:val="12"/>
        </w:rPr>
        <w:t xml:space="preserve">12</w:t>
      </w:r>
      <w:r>
        <w:rPr>
          <w:vertAlign w:val="subscript"/>
          <w:rFonts w:ascii="宋体" w:hAnsi="宋体" w:eastAsia="宋体" w:hint="eastAsia"/>
        </w:rPr>
        <w:t xml:space="preserve">]</w:t>
      </w:r>
      <w:r>
        <w:rPr>
          <w:rFonts w:ascii="宋体" w:hAnsi="宋体" w:eastAsia="宋体" w:hint="eastAsia"/>
        </w:rPr>
        <w:t xml:space="preserve">。</w:t>
      </w:r>
    </w:p>
    <w:p w:rsidR="0018722C">
      <w:pPr>
        <w:topLinePunct/>
      </w:pPr>
      <w:r>
        <w:t xml:space="preserve">LIGHT</w:t>
      </w:r>
      <w:r/>
      <w:r>
        <w:rPr>
          <w:rFonts w:ascii="宋体" w:hAnsi="宋体" w:eastAsia="宋体" w:hint="eastAsia"/>
        </w:rPr>
        <w:t xml:space="preserve">多以三聚体的形式诱导表达于活化的</w:t>
      </w:r>
      <w:r>
        <w:t xml:space="preserve">T</w:t>
      </w:r>
      <w:r>
        <w:rPr>
          <w:rFonts w:ascii="宋体" w:hAnsi="宋体" w:eastAsia="宋体" w:hint="eastAsia"/>
        </w:rPr>
        <w:t xml:space="preserve">、</w:t>
      </w:r>
      <w:r>
        <w:t xml:space="preserve">B</w:t>
      </w:r>
      <w:r/>
      <w:r>
        <w:rPr>
          <w:rFonts w:ascii="宋体" w:hAnsi="宋体" w:eastAsia="宋体" w:hint="eastAsia"/>
        </w:rPr>
        <w:t xml:space="preserve">淋巴细胞、</w:t>
      </w:r>
      <w:r>
        <w:t xml:space="preserve">NK</w:t>
      </w:r>
      <w:r>
        <w:rPr>
          <w:rFonts w:ascii="宋体" w:hAnsi="宋体" w:eastAsia="宋体" w:hint="eastAsia"/>
        </w:rPr>
        <w:t xml:space="preserve">细胞和选</w:t>
      </w:r>
      <w:r>
        <w:rPr>
          <w:rFonts w:ascii="宋体" w:hAnsi="宋体" w:eastAsia="宋体" w:hint="eastAsia"/>
        </w:rPr>
        <w:t xml:space="preserve">择性地表达于未成熟</w:t>
      </w:r>
      <w:r>
        <w:t xml:space="preserve">DC</w:t>
      </w:r>
      <w:r>
        <w:rPr>
          <w:rFonts w:ascii="宋体" w:hAnsi="宋体" w:eastAsia="宋体" w:hint="eastAsia"/>
        </w:rPr>
        <w:t xml:space="preserve">上</w:t>
      </w:r>
      <w:r>
        <w:rPr>
          <w:vertAlign w:val="superscript"/>
          /&gt;
        </w:rPr>
        <w:t xml:space="preserve">[</w:t>
      </w:r>
      <w:r>
        <w:rPr>
          <w:rFonts w:ascii="宋体" w:hAnsi="宋体" w:eastAsia="宋体" w:hint="eastAsia"/>
        </w:rPr>
        <w:t xml:space="preserve">13</w:t>
      </w:r>
      <w:r>
        <w:rPr>
          <w:rFonts w:ascii="宋体" w:hAnsi="宋体" w:eastAsia="宋体" w:hint="eastAsia"/>
        </w:rPr>
        <w:t xml:space="preserve">, </w:t>
      </w:r>
      <w:r>
        <w:rPr>
          <w:rFonts w:ascii="宋体" w:hAnsi="宋体" w:eastAsia="宋体" w:hint="eastAsia"/>
        </w:rPr>
        <w:t xml:space="preserve">14</w:t>
      </w:r>
      <w:r>
        <w:rPr>
          <w:vertAlign w:val="superscript"/>
          /&gt;
        </w:rPr>
        <w:t xml:space="preserve">]</w:t>
      </w:r>
      <w:r>
        <w:rPr>
          <w:rFonts w:ascii="宋体" w:hAnsi="宋体" w:eastAsia="宋体" w:hint="eastAsia"/>
        </w:rPr>
        <w:t xml:space="preserve">。</w:t>
      </w:r>
      <w:r>
        <w:t xml:space="preserve">LIGHT</w:t>
      </w:r>
      <w:r/>
      <w:r>
        <w:rPr>
          <w:rFonts w:ascii="宋体" w:hAnsi="宋体" w:eastAsia="宋体" w:hint="eastAsia"/>
        </w:rPr>
        <w:t xml:space="preserve">和</w:t>
      </w:r>
      <w:r>
        <w:t xml:space="preserve">HVEM</w:t>
      </w:r>
      <w:r/>
      <w:r>
        <w:rPr>
          <w:rFonts w:ascii="宋体" w:hAnsi="宋体" w:eastAsia="宋体" w:hint="eastAsia"/>
        </w:rPr>
        <w:t xml:space="preserve">在</w:t>
      </w:r>
      <w:r>
        <w:t xml:space="preserve">T</w:t>
      </w:r>
      <w:r/>
      <w:r>
        <w:rPr>
          <w:rFonts w:ascii="宋体" w:hAnsi="宋体" w:eastAsia="宋体" w:hint="eastAsia"/>
        </w:rPr>
        <w:t xml:space="preserve">细胞表面于不同时相点表达。</w:t>
      </w:r>
      <w:r>
        <w:t xml:space="preserve">RT-PCR</w:t>
      </w:r>
      <w:r>
        <w:rPr>
          <w:rFonts w:ascii="宋体" w:hAnsi="宋体" w:eastAsia="宋体" w:hint="eastAsia"/>
        </w:rPr>
        <w:t xml:space="preserve">结果表明，通过</w:t>
      </w:r>
      <w:r>
        <w:t xml:space="preserve">TCR</w:t>
      </w:r>
      <w:r/>
      <w:r w:rsidR="001852F3">
        <w:t xml:space="preserve"> </w:t>
      </w:r>
      <w:r>
        <w:rPr>
          <w:rFonts w:ascii="宋体" w:hAnsi="宋体" w:eastAsia="宋体" w:hint="eastAsia"/>
        </w:rPr>
        <w:t xml:space="preserve">结合或佛波酯和钙离子载体处理，</w:t>
      </w:r>
      <w:r>
        <w:t xml:space="preserve">T</w:t>
      </w:r>
      <w:r w:rsidR="001852F3">
        <w:t xml:space="preserve"> </w:t>
      </w:r>
      <w:r>
        <w:rPr>
          <w:rFonts w:ascii="宋体" w:hAnsi="宋体" w:eastAsia="宋体" w:hint="eastAsia"/>
        </w:rPr>
        <w:t xml:space="preserve">细胞活化后</w:t>
      </w:r>
      <w:r>
        <w:t xml:space="preserve">1</w:t>
      </w:r>
      <w:r>
        <w:rPr>
          <w:rFonts w:ascii="宋体" w:hAnsi="宋体" w:eastAsia="宋体" w:hint="eastAsia"/>
        </w:rPr>
        <w:t xml:space="preserve">－</w:t>
      </w:r>
      <w:r>
        <w:t xml:space="preserve">2</w:t>
      </w:r>
      <w:r>
        <w:rPr>
          <w:rFonts w:ascii="宋体" w:hAnsi="宋体" w:eastAsia="宋体" w:hint="eastAsia"/>
        </w:rPr>
        <w:t xml:space="preserve">小时内即可检测到</w:t>
      </w:r>
      <w:r>
        <w:t xml:space="preserve">LIGHT</w:t>
      </w:r>
      <w:r>
        <w:rPr>
          <w:rFonts w:ascii="宋体" w:hAnsi="宋体" w:eastAsia="宋体" w:hint="eastAsia"/>
        </w:rPr>
        <w:t xml:space="preserve">转录产物存在。</w:t>
      </w:r>
      <w:r>
        <w:t xml:space="preserve">T</w:t>
      </w:r>
      <w:r/>
      <w:r w:rsidR="001852F3">
        <w:t xml:space="preserve"> </w:t>
      </w:r>
      <w:r>
        <w:rPr>
          <w:rFonts w:ascii="宋体" w:hAnsi="宋体" w:eastAsia="宋体" w:hint="eastAsia"/>
        </w:rPr>
        <w:t xml:space="preserve">细胞活化后</w:t>
      </w:r>
      <w:r>
        <w:t xml:space="preserve">4</w:t>
      </w:r>
      <w:r>
        <w:rPr>
          <w:rFonts w:ascii="宋体" w:hAnsi="宋体" w:eastAsia="宋体" w:hint="eastAsia"/>
        </w:rPr>
        <w:t xml:space="preserve">小时仍可检测到细胞表面</w:t>
      </w:r>
      <w:r>
        <w:t xml:space="preserve">LIGHT</w:t>
      </w:r>
      <w:r/>
      <w:r>
        <w:rPr>
          <w:rFonts w:ascii="宋体" w:hAnsi="宋体" w:eastAsia="宋体" w:hint="eastAsia"/>
        </w:rPr>
        <w:t xml:space="preserve">水平，峰值出现于</w:t>
      </w:r>
      <w:r>
        <w:t xml:space="preserve">24</w:t>
      </w:r>
      <w:r>
        <w:rPr>
          <w:rFonts w:ascii="宋体" w:hAnsi="宋体" w:eastAsia="宋体" w:hint="eastAsia"/>
        </w:rPr>
        <w:t xml:space="preserve">－</w:t>
      </w:r>
      <w:r>
        <w:t xml:space="preserve">48</w:t>
      </w:r>
      <w:r>
        <w:rPr>
          <w:rFonts w:ascii="宋体" w:hAnsi="宋体" w:eastAsia="宋体" w:hint="eastAsia"/>
        </w:rPr>
        <w:t xml:space="preserve">时，第</w:t>
      </w:r>
      <w:r>
        <w:t xml:space="preserve">5</w:t>
      </w:r>
      <w:r>
        <w:rPr>
          <w:rFonts w:ascii="宋体" w:hAnsi="宋体" w:eastAsia="宋体" w:hint="eastAsia"/>
        </w:rPr>
        <w:t xml:space="preserve">天逐渐降低</w:t>
      </w:r>
      <w:r>
        <w:rPr>
          <w:vertAlign w:val="superscript"/>
          /&gt;
        </w:rPr>
        <w:t xml:space="preserve">[</w:t>
      </w:r>
      <w:r>
        <w:rPr>
          <w:rFonts w:ascii="宋体" w:hAnsi="宋体" w:eastAsia="宋体" w:hint="eastAsia"/>
        </w:rPr>
        <w:t xml:space="preserve">15</w:t>
      </w:r>
      <w:r>
        <w:rPr>
          <w:rFonts w:ascii="宋体" w:hAnsi="宋体" w:eastAsia="宋体" w:hint="eastAsia"/>
        </w:rPr>
        <w:t xml:space="preserve">, </w:t>
      </w:r>
      <w:r>
        <w:rPr>
          <w:rFonts w:ascii="宋体" w:hAnsi="宋体" w:eastAsia="宋体" w:hint="eastAsia"/>
        </w:rPr>
        <w:t xml:space="preserve">16</w:t>
      </w:r>
      <w:r>
        <w:rPr>
          <w:vertAlign w:val="superscript"/>
          /&gt;
        </w:rPr>
        <w:t xml:space="preserve">]</w:t>
      </w:r>
      <w:r>
        <w:rPr>
          <w:rFonts w:ascii="宋体" w:hAnsi="宋体" w:eastAsia="宋体" w:hint="eastAsia"/>
        </w:rPr>
        <w:t xml:space="preserve">。与</w:t>
      </w:r>
      <w:r>
        <w:t xml:space="preserve">LIGHT</w:t>
      </w:r>
      <w:r/>
      <w:r>
        <w:rPr>
          <w:rFonts w:ascii="宋体" w:hAnsi="宋体" w:eastAsia="宋体" w:hint="eastAsia"/>
        </w:rPr>
        <w:t xml:space="preserve">在</w:t>
      </w:r>
      <w:r>
        <w:rPr>
          <w:rFonts w:ascii="宋体" w:hAnsi="宋体" w:eastAsia="宋体" w:hint="eastAsia"/>
        </w:rPr>
        <w:t xml:space="preserve">活化的</w:t>
      </w:r>
      <w:r>
        <w:t xml:space="preserve">T</w:t>
      </w:r>
      <w:r/>
      <w:r>
        <w:rPr>
          <w:rFonts w:ascii="宋体" w:hAnsi="宋体" w:eastAsia="宋体" w:hint="eastAsia"/>
        </w:rPr>
        <w:t xml:space="preserve">细胞上诱导表达相比，</w:t>
      </w:r>
      <w:r>
        <w:t xml:space="preserve">LIGHT</w:t>
      </w:r>
      <w:r/>
      <w:r>
        <w:rPr>
          <w:rFonts w:ascii="宋体" w:hAnsi="宋体" w:eastAsia="宋体" w:hint="eastAsia"/>
        </w:rPr>
        <w:t xml:space="preserve">组成性表达于未成熟树突细胞</w:t>
      </w:r>
      <w:r>
        <w:t xml:space="preserve">(</w:t>
      </w:r>
      <w:r>
        <w:t xml:space="preserve">DCs</w:t>
      </w:r>
      <w:r>
        <w:t xml:space="preserve">)</w:t>
      </w:r>
      <w:r>
        <w:rPr>
          <w:rFonts w:ascii="宋体" w:hAnsi="宋体" w:eastAsia="宋体" w:hint="eastAsia"/>
        </w:rPr>
        <w:t xml:space="preserve">，未</w:t>
      </w:r>
      <w:r>
        <w:rPr>
          <w:rFonts w:ascii="宋体" w:hAnsi="宋体" w:eastAsia="宋体" w:hint="eastAsia"/>
        </w:rPr>
        <w:t xml:space="preserve">成熟</w:t>
      </w:r>
      <w:r>
        <w:t xml:space="preserve">DCs</w:t>
      </w:r>
      <w:r>
        <w:rPr>
          <w:rFonts w:ascii="宋体" w:hAnsi="宋体" w:eastAsia="宋体" w:hint="eastAsia"/>
        </w:rPr>
        <w:t xml:space="preserve">由脂多糖</w:t>
      </w:r>
      <w:r>
        <w:rPr>
          <w:rFonts w:ascii="宋体" w:hAnsi="宋体" w:eastAsia="宋体" w:hint="eastAsia"/>
        </w:rPr>
        <w:t xml:space="preserve">（</w:t>
      </w:r>
      <w:r>
        <w:t xml:space="preserve">LPS</w:t>
      </w:r>
      <w:r>
        <w:rPr>
          <w:rFonts w:ascii="宋体" w:hAnsi="宋体" w:eastAsia="宋体" w:hint="eastAsia"/>
        </w:rPr>
        <w:t xml:space="preserve">）</w:t>
      </w:r>
      <w:r>
        <w:rPr>
          <w:rFonts w:ascii="宋体" w:hAnsi="宋体" w:eastAsia="宋体" w:hint="eastAsia"/>
        </w:rPr>
        <w:t xml:space="preserve">刺激诱导成熟后</w:t>
      </w:r>
      <w:r>
        <w:t xml:space="preserve">LIGHT</w:t>
      </w:r>
      <w:r/>
      <w:r>
        <w:rPr>
          <w:rFonts w:ascii="宋体" w:hAnsi="宋体" w:eastAsia="宋体" w:hint="eastAsia"/>
        </w:rPr>
        <w:t xml:space="preserve">表达立刻下调</w:t>
      </w:r>
      <w:r>
        <w:rPr>
          <w:vertAlign w:val="superscript"/>
          /&gt;
        </w:rPr>
        <w:t xml:space="preserve">[</w:t>
      </w:r>
      <w:r>
        <w:rPr>
          <w:vertAlign w:val="superscript"/>
          /&gt;
        </w:rPr>
        <w:t xml:space="preserve">14</w:t>
      </w:r>
      <w:r>
        <w:rPr>
          <w:vertAlign w:val="superscript"/>
          /&gt;
        </w:rPr>
        <w:t xml:space="preserve">]</w:t>
      </w:r>
      <w:r>
        <w:rPr>
          <w:rFonts w:ascii="宋体" w:hAnsi="宋体" w:eastAsia="宋体" w:hint="eastAsia"/>
        </w:rPr>
        <w:t xml:space="preserve">。未成熟</w:t>
      </w:r>
      <w:r>
        <w:t xml:space="preserve">DCs</w:t>
      </w:r>
      <w:r>
        <w:rPr>
          <w:rFonts w:ascii="宋体" w:hAnsi="宋体" w:eastAsia="宋体" w:hint="eastAsia"/>
        </w:rPr>
        <w:t xml:space="preserve">来源于外周血单核细胞，外周血单核细胞培养在含有白介素－</w:t>
      </w:r>
      <w:r>
        <w:rPr>
          <w:rFonts w:ascii="宋体" w:hAnsi="宋体" w:eastAsia="宋体" w:hint="eastAsia"/>
        </w:rPr>
        <w:t xml:space="preserve">4</w:t>
      </w:r>
      <w:r>
        <w:rPr>
          <w:rFonts w:ascii="宋体" w:hAnsi="宋体" w:eastAsia="宋体" w:hint="eastAsia"/>
          <w:rFonts w:ascii="宋体" w:hAnsi="宋体" w:eastAsia="宋体" w:hint="eastAsia"/>
        </w:rPr>
        <w:t xml:space="preserve">(</w:t>
      </w:r>
      <w:r>
        <w:t xml:space="preserve">interleukin</w:t>
      </w:r>
      <w:r>
        <w:t xml:space="preserve"> </w:t>
      </w:r>
      <w:r>
        <w:t xml:space="preserve">(</w:t>
      </w:r>
      <w:r>
        <w:t xml:space="preserve">IL</w:t>
      </w:r>
      <w:r>
        <w:t xml:space="preserve">)</w:t>
      </w:r>
      <w:r w:rsidR="004B696B">
        <w:t xml:space="preserve"> </w:t>
      </w:r>
      <w:r>
        <w:t xml:space="preserve">-4</w:t>
      </w:r>
      <w:r>
        <w:rPr>
          <w:rFonts w:ascii="宋体" w:hAnsi="宋体" w:eastAsia="宋体" w:hint="eastAsia"/>
          <w:rFonts w:ascii="宋体" w:hAnsi="宋体" w:eastAsia="宋体" w:hint="eastAsia"/>
        </w:rPr>
        <w:t xml:space="preserve">)</w:t>
      </w:r>
      <w:r>
        <w:rPr>
          <w:rFonts w:ascii="宋体" w:hAnsi="宋体" w:eastAsia="宋体" w:hint="eastAsia"/>
        </w:rPr>
        <w:t xml:space="preserve">和粒细胞－巨噬细胞集落刺激因子</w:t>
      </w:r>
      <w:r>
        <w:t xml:space="preserve">(</w:t>
      </w:r>
      <w:r>
        <w:t xml:space="preserve">GM-CSF</w:t>
      </w:r>
      <w:r>
        <w:t xml:space="preserve">)</w:t>
      </w:r>
      <w:r>
        <w:rPr>
          <w:rFonts w:ascii="宋体" w:hAnsi="宋体" w:eastAsia="宋体" w:hint="eastAsia"/>
        </w:rPr>
        <w:t xml:space="preserve">的培养基中。一旦成熟，</w:t>
      </w:r>
      <w:r>
        <w:t xml:space="preserve">DCs</w:t>
      </w:r>
      <w:r>
        <w:rPr>
          <w:rFonts w:ascii="宋体" w:hAnsi="宋体" w:eastAsia="宋体" w:hint="eastAsia"/>
        </w:rPr>
        <w:t xml:space="preserve">的表型</w:t>
      </w:r>
      <w:r>
        <w:rPr>
          <w:rFonts w:ascii="宋体" w:hAnsi="宋体" w:eastAsia="宋体" w:hint="eastAsia"/>
        </w:rPr>
        <w:t xml:space="preserve">从高效的外周抗原加工细胞转变成抗原呈递细胞</w:t>
      </w:r>
      <w:r>
        <w:t xml:space="preserve">(</w:t>
      </w:r>
      <w:r>
        <w:t xml:space="preserve">APCs</w:t>
      </w:r>
      <w:r>
        <w:t xml:space="preserve">)</w:t>
      </w:r>
      <w:r>
        <w:rPr>
          <w:rFonts w:ascii="宋体" w:hAnsi="宋体" w:eastAsia="宋体" w:hint="eastAsia"/>
        </w:rPr>
        <w:t xml:space="preserve">，迁移至外周淋巴器官促</w:t>
      </w:r>
      <w:r>
        <w:rPr>
          <w:rFonts w:ascii="宋体" w:hAnsi="宋体" w:eastAsia="宋体" w:hint="eastAsia"/>
        </w:rPr>
        <w:t xml:space="preserve">进淋巴细胞的启动、活化。尽管</w:t>
      </w:r>
      <w:r>
        <w:t xml:space="preserve">LIGHT–HVEM</w:t>
      </w:r>
      <w:r/>
      <w:r>
        <w:rPr>
          <w:rFonts w:ascii="宋体" w:hAnsi="宋体" w:eastAsia="宋体" w:hint="eastAsia"/>
        </w:rPr>
        <w:t xml:space="preserve">信号传递已被认为增加了</w:t>
      </w:r>
      <w:r>
        <w:t xml:space="preserve">TCR</w:t>
      </w:r>
      <w:r/>
      <w:r>
        <w:rPr>
          <w:rFonts w:ascii="宋体" w:hAnsi="宋体" w:eastAsia="宋体" w:hint="eastAsia"/>
        </w:rPr>
        <w:t xml:space="preserve">介</w:t>
      </w:r>
      <w:r>
        <w:rPr>
          <w:rFonts w:ascii="宋体" w:hAnsi="宋体" w:eastAsia="宋体" w:hint="eastAsia"/>
        </w:rPr>
        <w:t xml:space="preserve">导的</w:t>
      </w:r>
      <w:r>
        <w:t xml:space="preserve">T cell</w:t>
      </w:r>
      <w:r/>
      <w:r>
        <w:rPr>
          <w:rFonts w:ascii="宋体" w:hAnsi="宋体" w:eastAsia="宋体" w:hint="eastAsia"/>
        </w:rPr>
        <w:t xml:space="preserve">增殖</w:t>
      </w:r>
      <w:r>
        <w:rPr>
          <w:vertAlign w:val="superscript"/>
          /&gt;
        </w:rPr>
        <w:t xml:space="preserve">[</w:t>
      </w:r>
      <w:r>
        <w:rPr>
          <w:rFonts w:ascii="宋体" w:hAnsi="宋体" w:eastAsia="宋体" w:hint="eastAsia"/>
          <w:vertAlign w:val="superscript"/>
          <w:position w:val="12"/>
        </w:rPr>
        <w:t xml:space="preserve">14</w:t>
      </w:r>
      <w:r>
        <w:rPr>
          <w:vertAlign w:val="superscript"/>
          /&gt;
        </w:rPr>
        <w:t xml:space="preserve">]</w:t>
      </w:r>
      <w:r>
        <w:rPr>
          <w:rFonts w:ascii="宋体" w:hAnsi="宋体" w:eastAsia="宋体" w:hint="eastAsia"/>
        </w:rPr>
        <w:t xml:space="preserve">，但</w:t>
      </w:r>
      <w:r>
        <w:t xml:space="preserve">LIGHT</w:t>
      </w:r>
      <w:r/>
      <w:r>
        <w:rPr>
          <w:rFonts w:ascii="宋体" w:hAnsi="宋体" w:eastAsia="宋体" w:hint="eastAsia"/>
        </w:rPr>
        <w:t xml:space="preserve">不表达于成熟</w:t>
      </w:r>
      <w:r>
        <w:t xml:space="preserve">DCs</w:t>
      </w:r>
      <w:r/>
      <w:r>
        <w:rPr>
          <w:rFonts w:ascii="宋体" w:hAnsi="宋体" w:eastAsia="宋体" w:hint="eastAsia"/>
        </w:rPr>
        <w:t xml:space="preserve">上似乎意味着</w:t>
      </w:r>
      <w:r>
        <w:t xml:space="preserve">LIGHT</w:t>
      </w:r>
      <w:r/>
      <w:r>
        <w:rPr>
          <w:rFonts w:ascii="宋体" w:hAnsi="宋体" w:eastAsia="宋体" w:hint="eastAsia"/>
        </w:rPr>
        <w:t xml:space="preserve">不可能</w:t>
      </w:r>
      <w:r>
        <w:rPr>
          <w:rFonts w:ascii="宋体" w:hAnsi="宋体" w:eastAsia="宋体" w:hint="eastAsia"/>
        </w:rPr>
        <w:t xml:space="preserve">在</w:t>
      </w:r>
      <w:r>
        <w:t xml:space="preserve">DC</w:t>
      </w:r>
      <w:r>
        <w:rPr>
          <w:rFonts w:ascii="宋体" w:hAnsi="宋体" w:eastAsia="宋体" w:hint="eastAsia"/>
        </w:rPr>
        <w:t xml:space="preserve">介导的</w:t>
      </w:r>
      <w:r>
        <w:t xml:space="preserve">T</w:t>
      </w:r>
      <w:r/>
      <w:r>
        <w:rPr>
          <w:rFonts w:ascii="宋体" w:hAnsi="宋体" w:eastAsia="宋体" w:hint="eastAsia"/>
        </w:rPr>
        <w:t xml:space="preserve">细胞共刺激中起关键作用。但这并非事实。体外封闭</w:t>
      </w:r>
      <w:r>
        <w:t xml:space="preserve">LIGHT</w:t>
      </w:r>
      <w:r/>
      <w:r>
        <w:rPr>
          <w:rFonts w:ascii="宋体" w:hAnsi="宋体" w:eastAsia="宋体" w:hint="eastAsia"/>
        </w:rPr>
        <w:t xml:space="preserve">减少了</w:t>
      </w:r>
      <w:r>
        <w:t xml:space="preserve">DC</w:t>
      </w:r>
      <w:r/>
      <w:r>
        <w:rPr>
          <w:rFonts w:ascii="宋体" w:hAnsi="宋体" w:eastAsia="宋体" w:hint="eastAsia"/>
        </w:rPr>
        <w:t xml:space="preserve">依赖的</w:t>
      </w:r>
      <w:r>
        <w:t xml:space="preserve">T</w:t>
      </w:r>
      <w:r/>
      <w:r>
        <w:rPr>
          <w:rFonts w:ascii="宋体" w:hAnsi="宋体" w:eastAsia="宋体" w:hint="eastAsia"/>
        </w:rPr>
        <w:t xml:space="preserve">细胞增殖，同种异体移植物</w:t>
      </w:r>
      <w:r>
        <w:t xml:space="preserve">T</w:t>
      </w:r>
      <w:r/>
      <w:r>
        <w:rPr>
          <w:rFonts w:ascii="宋体" w:hAnsi="宋体" w:eastAsia="宋体" w:hint="eastAsia"/>
        </w:rPr>
        <w:t xml:space="preserve">细胞反应需要表达于未成熟</w:t>
      </w:r>
      <w:r>
        <w:t xml:space="preserve">DCs</w:t>
      </w:r>
      <w:r>
        <w:rPr>
          <w:rFonts w:ascii="宋体" w:hAnsi="宋体" w:eastAsia="宋体" w:hint="eastAsia"/>
        </w:rPr>
        <w:t xml:space="preserve">上的</w:t>
      </w:r>
      <w:r>
        <w:t xml:space="preserve">LIGHT</w:t>
      </w:r>
      <w:r>
        <w:rPr>
          <w:vertAlign w:val="superscript"/>
          /&gt;
        </w:rPr>
        <w:t xml:space="preserve">[</w:t>
      </w:r>
      <w:r>
        <w:rPr>
          <w:rFonts w:ascii="宋体" w:hAnsi="宋体" w:eastAsia="宋体" w:hint="eastAsia"/>
          <w:vertAlign w:val="superscript"/>
          <w:position w:val="12"/>
        </w:rPr>
        <w:t xml:space="preserve">14</w:t>
      </w:r>
      <w:r>
        <w:rPr>
          <w:vertAlign w:val="superscript"/>
          /&gt;
        </w:rPr>
        <w:t xml:space="preserve">]</w:t>
      </w:r>
      <w:r>
        <w:rPr>
          <w:rFonts w:ascii="宋体" w:hAnsi="宋体" w:eastAsia="宋体" w:hint="eastAsia"/>
          <w:rFonts w:ascii="宋体" w:hAnsi="宋体" w:eastAsia="宋体" w:hint="eastAsia"/>
          <w:spacing w:val="2"/>
        </w:rPr>
        <w:t xml:space="preserve">. </w:t>
      </w:r>
      <w:r>
        <w:t xml:space="preserve">LIGHT</w:t>
      </w:r>
      <w:r>
        <w:rPr>
          <w:rFonts w:ascii="宋体" w:hAnsi="宋体" w:eastAsia="宋体" w:hint="eastAsia"/>
        </w:rPr>
        <w:t xml:space="preserve">这一活性的机制仍然未明确，</w:t>
      </w:r>
      <w:r>
        <w:t xml:space="preserve">Tamada</w:t>
      </w:r>
      <w:r/>
      <w:r w:rsidR="001852F3">
        <w:t xml:space="preserve"> </w:t>
      </w:r>
      <w:r>
        <w:rPr>
          <w:rFonts w:ascii="宋体" w:hAnsi="宋体" w:eastAsia="宋体" w:hint="eastAsia"/>
        </w:rPr>
        <w:t xml:space="preserve">等</w:t>
      </w:r>
      <w:r>
        <w:rPr>
          <w:vertAlign w:val="superscript"/>
          /&gt;
        </w:rPr>
        <w:t xml:space="preserve">[</w:t>
      </w:r>
      <w:r>
        <w:rPr>
          <w:rFonts w:ascii="宋体" w:hAnsi="宋体" w:eastAsia="宋体" w:hint="eastAsia"/>
          <w:vertAlign w:val="superscript"/>
          <w:position w:val="12"/>
        </w:rPr>
        <w:t xml:space="preserve">14</w:t>
      </w:r>
      <w:r>
        <w:rPr>
          <w:vertAlign w:val="superscript"/>
          /&gt;
        </w:rPr>
        <w:t xml:space="preserve">]</w:t>
      </w:r>
      <w:r>
        <w:rPr>
          <w:rFonts w:ascii="宋体" w:hAnsi="宋体" w:eastAsia="宋体" w:hint="eastAsia"/>
        </w:rPr>
        <w:t xml:space="preserve">对于这种矛盾</w:t>
      </w:r>
      <w:r>
        <w:rPr>
          <w:rFonts w:ascii="宋体" w:hAnsi="宋体" w:eastAsia="宋体" w:hint="eastAsia"/>
        </w:rPr>
        <w:t xml:space="preserve">的解释是</w:t>
      </w:r>
      <w:r>
        <w:t xml:space="preserve">DCs</w:t>
      </w:r>
      <w:r/>
      <w:r w:rsidR="001852F3">
        <w:t xml:space="preserve"> </w:t>
      </w:r>
      <w:r>
        <w:rPr>
          <w:rFonts w:ascii="宋体" w:hAnsi="宋体" w:eastAsia="宋体" w:hint="eastAsia"/>
        </w:rPr>
        <w:t xml:space="preserve">成熟后，从</w:t>
      </w:r>
      <w:r>
        <w:t xml:space="preserve">DCs</w:t>
      </w:r>
      <w:r/>
      <w:r w:rsidR="001852F3">
        <w:t xml:space="preserve"> </w:t>
      </w:r>
      <w:r>
        <w:rPr>
          <w:rFonts w:ascii="宋体" w:hAnsi="宋体" w:eastAsia="宋体" w:hint="eastAsia"/>
        </w:rPr>
        <w:t xml:space="preserve">细胞表面脱落的</w:t>
      </w:r>
      <w:r>
        <w:t xml:space="preserve">LIGHT</w:t>
      </w:r>
      <w:r/>
      <w:r w:rsidR="001852F3">
        <w:t xml:space="preserve"> </w:t>
      </w:r>
      <w:r>
        <w:rPr>
          <w:rFonts w:ascii="宋体" w:hAnsi="宋体" w:eastAsia="宋体" w:hint="eastAsia"/>
        </w:rPr>
        <w:t xml:space="preserve">以可溶的活性形式</w:t>
      </w:r>
      <w:r>
        <w:rPr>
          <w:rFonts w:ascii="宋体" w:hAnsi="宋体" w:eastAsia="宋体" w:hint="eastAsia"/>
        </w:rPr>
        <w:t>参</w:t>
      </w:r>
      <w:r>
        <w:rPr>
          <w:rFonts w:ascii="宋体" w:hAnsi="宋体" w:eastAsia="宋体" w:hint="eastAsia"/>
        </w:rPr>
        <w:t>与</w:t>
      </w:r>
    </w:p>
    <w:p w:rsidR="0018722C">
      <w:pPr>
        <w:topLinePunct/>
      </w:pPr>
      <w:r>
        <w:rPr>
          <w:rFonts w:ascii="宋体" w:eastAsia="宋体" w:hint="eastAsia"/>
        </w:rPr>
        <w:t>了</w:t>
      </w:r>
      <w:r>
        <w:t>T</w:t>
      </w:r>
      <w:r/>
      <w:r>
        <w:rPr>
          <w:rFonts w:ascii="宋体" w:eastAsia="宋体" w:hint="eastAsia"/>
        </w:rPr>
        <w:t>细胞增殖。</w:t>
      </w:r>
    </w:p>
    <w:p w:rsidR="0018722C">
      <w:pPr>
        <w:topLinePunct/>
      </w:pPr>
      <w:r>
        <w:rPr>
          <w:rFonts w:ascii="宋体" w:eastAsia="宋体" w:hint="eastAsia"/>
        </w:rPr>
        <w:t/>
      </w:r>
      <w:r>
        <w:rPr>
          <w:rFonts w:ascii="宋体" w:eastAsia="宋体" w:hint="eastAsia"/>
        </w:rPr>
        <w:t>近期</w:t>
      </w:r>
      <w:r>
        <w:rPr>
          <w:rFonts w:ascii="宋体" w:eastAsia="宋体" w:hint="eastAsia"/>
        </w:rPr>
        <w:t>研究进展已明确了</w:t>
      </w:r>
      <w:r>
        <w:t>LIGHT</w:t>
      </w:r>
      <w:r w:rsidR="001852F3">
        <w:t xml:space="preserve"> </w:t>
      </w:r>
      <w:r>
        <w:rPr>
          <w:rFonts w:ascii="宋体" w:eastAsia="宋体" w:hint="eastAsia"/>
        </w:rPr>
        <w:t>基因转录的启动子和</w:t>
      </w:r>
      <w:r>
        <w:t>T</w:t>
      </w:r>
      <w:r w:rsidR="001852F3">
        <w:t xml:space="preserve"> </w:t>
      </w:r>
      <w:r>
        <w:rPr>
          <w:rFonts w:ascii="宋体" w:eastAsia="宋体" w:hint="eastAsia"/>
        </w:rPr>
        <w:t>细胞活化上诱导</w:t>
      </w:r>
    </w:p>
    <w:p w:rsidR="0018722C">
      <w:pPr>
        <w:topLinePunct/>
      </w:pPr>
      <w:r>
        <w:t xml:space="preserve">LIGHT</w:t>
      </w:r>
      <w:r/>
      <w:r>
        <w:rPr>
          <w:rFonts w:ascii="宋体" w:hAnsi="宋体" w:eastAsia="宋体" w:hint="eastAsia"/>
        </w:rPr>
        <w:t xml:space="preserve">基因转录所必需的元件</w:t>
      </w:r>
      <w:r>
        <w:rPr>
          <w:vertAlign w:val="superscript"/>
          /&gt;
        </w:rPr>
        <w:t xml:space="preserve">[</w:t>
      </w:r>
      <w:r>
        <w:rPr>
          <w:vertAlign w:val="superscript"/>
          /&gt;
        </w:rPr>
        <w:t xml:space="preserve">15</w:t>
      </w:r>
      <w:r>
        <w:rPr>
          <w:vertAlign w:val="superscript"/>
          /&gt;
        </w:rPr>
        <w:t xml:space="preserve">]</w:t>
      </w:r>
      <w:r>
        <w:rPr>
          <w:rFonts w:ascii="宋体" w:hAnsi="宋体" w:eastAsia="宋体" w:hint="eastAsia"/>
        </w:rPr>
        <w:t xml:space="preserve">。当</w:t>
      </w:r>
      <w:r>
        <w:t xml:space="preserve">T</w:t>
      </w:r>
      <w:r/>
      <w:r>
        <w:rPr>
          <w:rFonts w:ascii="宋体" w:hAnsi="宋体" w:eastAsia="宋体" w:hint="eastAsia"/>
        </w:rPr>
        <w:t xml:space="preserve">细胞通过</w:t>
      </w:r>
      <w:r>
        <w:t xml:space="preserve">TCR</w:t>
      </w:r>
      <w:r>
        <w:rPr>
          <w:rFonts w:ascii="宋体" w:hAnsi="宋体" w:eastAsia="宋体" w:hint="eastAsia"/>
        </w:rPr>
        <w:t xml:space="preserve">活化时，启动一种信号级联放大效应将涉及许多已定义明确的信号传递途径</w:t>
      </w:r>
      <w:r>
        <w:rPr>
          <w:rFonts w:ascii="宋体" w:hAnsi="宋体" w:eastAsia="宋体" w:hint="eastAsia"/>
        </w:rPr>
        <w:t xml:space="preserve">，</w:t>
      </w:r>
      <w:r>
        <w:rPr>
          <w:rFonts w:ascii="宋体" w:hAnsi="宋体" w:eastAsia="宋体" w:hint="eastAsia"/>
        </w:rPr>
        <w:t xml:space="preserve">最终加速转录激活因子</w:t>
      </w:r>
      <w:r>
        <w:t xml:space="preserve">NFAT</w:t>
      </w:r>
      <w:r>
        <w:rPr>
          <w:rFonts w:ascii="宋体" w:hAnsi="宋体" w:eastAsia="宋体" w:hint="eastAsia"/>
        </w:rPr>
        <w:t xml:space="preserve">，</w:t>
      </w:r>
      <w:r>
        <w:t xml:space="preserve">NF-κB</w:t>
      </w:r>
      <w:r/>
      <w:r>
        <w:rPr>
          <w:rFonts w:ascii="宋体" w:hAnsi="宋体" w:eastAsia="宋体" w:hint="eastAsia"/>
        </w:rPr>
        <w:t xml:space="preserve">和</w:t>
      </w:r>
      <w:r>
        <w:t xml:space="preserve">JNK</w:t>
      </w:r>
      <w:r>
        <w:t xml:space="preserve">/</w:t>
      </w:r>
      <w:r>
        <w:t xml:space="preserve">AP-1</w:t>
      </w:r>
      <w:r>
        <w:rPr>
          <w:rFonts w:ascii="宋体" w:hAnsi="宋体" w:eastAsia="宋体" w:hint="eastAsia"/>
        </w:rPr>
        <w:t xml:space="preserve">家族成员的激活。</w:t>
      </w:r>
      <w:r>
        <w:t xml:space="preserve">Castellano</w:t>
      </w:r>
      <w:r/>
      <w:r>
        <w:rPr>
          <w:rFonts w:ascii="宋体" w:hAnsi="宋体" w:eastAsia="宋体" w:hint="eastAsia"/>
        </w:rPr>
        <w:t xml:space="preserve">等采用</w:t>
      </w:r>
      <w:r>
        <w:t xml:space="preserve">LIGHT</w:t>
      </w:r>
      <w:r/>
      <w:r>
        <w:rPr>
          <w:rFonts w:ascii="宋体" w:hAnsi="宋体" w:eastAsia="宋体" w:hint="eastAsia"/>
        </w:rPr>
        <w:t xml:space="preserve">启动子的不同元</w:t>
      </w:r>
      <w:r>
        <w:rPr>
          <w:rFonts w:ascii="宋体" w:hAnsi="宋体" w:eastAsia="宋体" w:hint="eastAsia"/>
        </w:rPr>
        <w:t xml:space="preserve">件体外诱变技术和引入显性失活的转录激活因子，发现</w:t>
      </w:r>
      <w:r>
        <w:t xml:space="preserve">Jurkat T</w:t>
      </w:r>
      <w:r/>
      <w:r>
        <w:rPr>
          <w:rFonts w:ascii="宋体" w:hAnsi="宋体" w:eastAsia="宋体" w:hint="eastAsia"/>
        </w:rPr>
        <w:t xml:space="preserve">细胞中</w:t>
      </w:r>
      <w:r>
        <w:t xml:space="preserve">NFAT </w:t>
      </w:r>
      <w:r>
        <w:t xml:space="preserve">DNA</w:t>
      </w:r>
      <w:r>
        <w:rPr>
          <w:rFonts w:ascii="宋体" w:hAnsi="宋体" w:eastAsia="宋体" w:hint="eastAsia"/>
        </w:rPr>
        <w:t xml:space="preserve">结合活性主要对</w:t>
      </w:r>
      <w:r>
        <w:t xml:space="preserve">LIGHT</w:t>
      </w:r>
      <w:r/>
      <w:r>
        <w:rPr>
          <w:rFonts w:ascii="宋体" w:hAnsi="宋体" w:eastAsia="宋体" w:hint="eastAsia"/>
        </w:rPr>
        <w:t xml:space="preserve">的可诱导转录负责</w:t>
      </w:r>
      <w:r>
        <w:rPr>
          <w:vertAlign w:val="superscript"/>
          /&gt;
        </w:rPr>
        <w:t xml:space="preserve">[</w:t>
      </w:r>
      <w:r>
        <w:rPr>
          <w:vertAlign w:val="superscript"/>
          /&gt;
        </w:rPr>
        <w:t xml:space="preserve">15</w:t>
      </w:r>
      <w:r>
        <w:rPr>
          <w:vertAlign w:val="superscript"/>
          /&gt;
        </w:rPr>
        <w:t xml:space="preserve">]</w:t>
      </w:r>
      <w:r>
        <w:rPr>
          <w:rFonts w:ascii="宋体" w:hAnsi="宋体" w:eastAsia="宋体" w:hint="eastAsia"/>
        </w:rPr>
        <w:t xml:space="preserve">。与这一发现一致的是，用钙神经素</w:t>
      </w:r>
      <w:r>
        <w:rPr>
          <w:rFonts w:ascii="宋体" w:hAnsi="宋体" w:eastAsia="宋体" w:hint="eastAsia"/>
        </w:rPr>
        <w:t xml:space="preserve">抑制剂预处理</w:t>
      </w:r>
      <w:r>
        <w:t xml:space="preserve">T</w:t>
      </w:r>
      <w:r/>
      <w:r>
        <w:rPr>
          <w:rFonts w:ascii="宋体" w:hAnsi="宋体" w:eastAsia="宋体" w:hint="eastAsia"/>
        </w:rPr>
        <w:t xml:space="preserve">细胞，环孢菌素</w:t>
      </w:r>
      <w:r>
        <w:t xml:space="preserve">A</w:t>
      </w:r>
      <w:r>
        <w:rPr>
          <w:rFonts w:ascii="宋体" w:hAnsi="宋体" w:eastAsia="宋体" w:hint="eastAsia"/>
        </w:rPr>
        <w:t xml:space="preserve">（</w:t>
      </w:r>
      <w:r>
        <w:t xml:space="preserve">cyclosporin A</w:t>
      </w:r>
      <w:r>
        <w:t xml:space="preserve">, </w:t>
      </w:r>
      <w:r>
        <w:t xml:space="preserve">CsA</w:t>
      </w:r>
      <w:r>
        <w:rPr>
          <w:rFonts w:ascii="宋体" w:hAnsi="宋体" w:eastAsia="宋体" w:hint="eastAsia"/>
        </w:rPr>
        <w:t xml:space="preserve">）</w:t>
      </w:r>
      <w:r>
        <w:rPr>
          <w:rFonts w:ascii="宋体" w:hAnsi="宋体" w:eastAsia="宋体" w:hint="eastAsia"/>
        </w:rPr>
        <w:t xml:space="preserve">封闭</w:t>
      </w:r>
      <w:r>
        <w:t xml:space="preserve">NFAT</w:t>
      </w:r>
      <w:r>
        <w:rPr>
          <w:rFonts w:ascii="宋体" w:hAnsi="宋体" w:eastAsia="宋体" w:hint="eastAsia"/>
        </w:rPr>
        <w:t xml:space="preserve">的诱导，有效地预防</w:t>
      </w:r>
      <w:r>
        <w:t xml:space="preserve">LIGHT</w:t>
      </w:r>
      <w:r/>
      <w:r>
        <w:rPr>
          <w:rFonts w:ascii="宋体" w:hAnsi="宋体" w:eastAsia="宋体" w:hint="eastAsia"/>
        </w:rPr>
        <w:t xml:space="preserve">在活化之后的转录诱导</w:t>
      </w:r>
      <w:r>
        <w:rPr>
          <w:vertAlign w:val="superscript"/>
          /&gt;
        </w:rPr>
        <w:t xml:space="preserve">[</w:t>
      </w:r>
      <w:r>
        <w:rPr>
          <w:vertAlign w:val="superscript"/>
          /&gt;
        </w:rPr>
        <w:t xml:space="preserve">15</w:t>
      </w:r>
      <w:r>
        <w:rPr>
          <w:vertAlign w:val="superscript"/>
          /&gt;
        </w:rPr>
        <w:t xml:space="preserve">]</w:t>
      </w:r>
      <w:r>
        <w:rPr>
          <w:rFonts w:ascii="宋体" w:hAnsi="宋体" w:eastAsia="宋体" w:hint="eastAsia"/>
        </w:rPr>
        <w:t xml:space="preserve">。另一些转录激活因子如</w:t>
      </w:r>
      <w:r w:rsidR="001852F3">
        <w:rPr>
          <w:rFonts w:ascii="宋体" w:hAnsi="宋体" w:eastAsia="宋体" w:hint="eastAsia"/>
        </w:rPr>
        <w:t xml:space="preserve">转录调控因子</w:t>
      </w:r>
      <w:r>
        <w:t xml:space="preserve">(</w:t>
      </w:r>
      <w:r>
        <w:rPr>
          <w:spacing w:val="-6"/>
        </w:rPr>
        <w:t xml:space="preserve">E26 </w:t>
      </w:r>
      <w:r>
        <w:t xml:space="preserve">transformation-specific 1, ETS-1</w:t>
      </w:r>
      <w:r>
        <w:t xml:space="preserve">)</w:t>
      </w:r>
      <w:r/>
      <w:r>
        <w:rPr>
          <w:rFonts w:ascii="宋体" w:hAnsi="宋体" w:eastAsia="宋体" w:hint="eastAsia"/>
        </w:rPr>
        <w:t xml:space="preserve">和激活物蛋白</w:t>
      </w:r>
      <w:r>
        <w:t xml:space="preserve">-1 </w:t>
      </w:r>
      <w:r>
        <w:t xml:space="preserve">(</w:t>
      </w:r>
      <w:r>
        <w:t xml:space="preserve">activator proteins-1, AP-1</w:t>
      </w:r>
      <w:r>
        <w:t xml:space="preserve">)</w:t>
      </w:r>
      <w:r/>
      <w:r>
        <w:rPr>
          <w:rFonts w:ascii="宋体" w:hAnsi="宋体" w:eastAsia="宋体" w:hint="eastAsia"/>
        </w:rPr>
        <w:t xml:space="preserve">的</w:t>
      </w:r>
      <w:r>
        <w:rPr>
          <w:rFonts w:ascii="宋体" w:hAnsi="宋体" w:eastAsia="宋体" w:hint="eastAsia"/>
        </w:rPr>
        <w:t xml:space="preserve">结合位点被发现对于</w:t>
      </w:r>
      <w:r>
        <w:t xml:space="preserve">LIGHT</w:t>
      </w:r>
      <w:r>
        <w:rPr>
          <w:rFonts w:ascii="宋体" w:hAnsi="宋体" w:eastAsia="宋体" w:hint="eastAsia"/>
        </w:rPr>
        <w:t xml:space="preserve">基础性组成式表达更重要</w:t>
      </w:r>
      <w:r>
        <w:rPr>
          <w:vertAlign w:val="superscript"/>
          /&gt;
        </w:rPr>
        <w:t xml:space="preserve">[</w:t>
      </w:r>
      <w:r>
        <w:rPr>
          <w:rFonts w:ascii="宋体" w:hAnsi="宋体" w:eastAsia="宋体" w:hint="eastAsia"/>
          <w:vertAlign w:val="superscript"/>
          <w:position w:val="12"/>
        </w:rPr>
        <w:t xml:space="preserve">15</w:t>
      </w:r>
      <w:r>
        <w:rPr>
          <w:vertAlign w:val="superscript"/>
          /&gt;
        </w:rPr>
        <w:t xml:space="preserve">]</w:t>
      </w:r>
      <w:r>
        <w:rPr>
          <w:rFonts w:ascii="宋体" w:hAnsi="宋体" w:eastAsia="宋体" w:hint="eastAsia"/>
        </w:rPr>
        <w:t xml:space="preserve">，如同在未成熟</w:t>
      </w:r>
      <w:r>
        <w:t xml:space="preserve">DCs</w:t>
      </w:r>
      <w:r/>
      <w:r w:rsidR="001852F3">
        <w:t xml:space="preserve"> </w:t>
      </w:r>
      <w:r>
        <w:rPr>
          <w:rFonts w:ascii="宋体" w:hAnsi="宋体" w:eastAsia="宋体" w:hint="eastAsia"/>
        </w:rPr>
        <w:t xml:space="preserve">上</w:t>
      </w:r>
      <w:r>
        <w:rPr>
          <w:rFonts w:ascii="宋体" w:hAnsi="宋体" w:eastAsia="宋体" w:hint="eastAsia"/>
        </w:rPr>
        <w:t xml:space="preserve">观察的一样</w:t>
      </w:r>
      <w:r>
        <w:rPr>
          <w:vertAlign w:val="superscript"/>
          /&gt;
        </w:rPr>
        <w:t xml:space="preserve">[</w:t>
      </w:r>
      <w:r>
        <w:rPr>
          <w:rFonts w:ascii="宋体" w:hAnsi="宋体" w:eastAsia="宋体" w:hint="eastAsia"/>
          <w:vertAlign w:val="superscript"/>
          <w:position w:val="12"/>
        </w:rPr>
        <w:t xml:space="preserve">14</w:t>
      </w:r>
      <w:r>
        <w:rPr>
          <w:vertAlign w:val="superscript"/>
          /&gt;
        </w:rPr>
        <w:t xml:space="preserve">]</w:t>
      </w:r>
      <w:r>
        <w:rPr>
          <w:rFonts w:ascii="宋体" w:hAnsi="宋体" w:eastAsia="宋体" w:hint="eastAsia"/>
        </w:rPr>
        <w:t xml:space="preserve">。</w:t>
      </w:r>
    </w:p>
    <w:p w:rsidR="0018722C">
      <w:pPr>
        <w:topLinePunct/>
      </w:pPr>
      <w:r>
        <w:rPr>
          <w:rFonts w:ascii="宋体" w:hAnsi="宋体" w:eastAsia="宋体" w:hint="eastAsia"/>
        </w:rPr>
        <w:t xml:space="preserve">目前发现</w:t>
      </w:r>
      <w:r>
        <w:t xml:space="preserve">L</w:t>
      </w:r>
      <w:r>
        <w:t xml:space="preserve">I</w:t>
      </w:r>
      <w:r>
        <w:t xml:space="preserve">G</w:t>
      </w:r>
      <w:r>
        <w:t xml:space="preserve">HT</w:t>
      </w:r>
      <w:r/>
      <w:r w:rsidR="001852F3">
        <w:t xml:space="preserve"> </w:t>
      </w:r>
      <w:r>
        <w:rPr>
          <w:rFonts w:ascii="宋体" w:hAnsi="宋体" w:eastAsia="宋体" w:hint="eastAsia"/>
        </w:rPr>
        <w:t xml:space="preserve">主要有</w:t>
      </w:r>
      <w:r>
        <w:t xml:space="preserve">3</w:t>
      </w:r>
      <w:r>
        <w:rPr>
          <w:rFonts w:ascii="宋体" w:hAnsi="宋体" w:eastAsia="宋体" w:hint="eastAsia"/>
        </w:rPr>
        <w:t xml:space="preserve">个天然受体</w:t>
      </w:r>
      <w:r>
        <w:rPr>
          <w:vertAlign w:val="superscript"/>
          /&gt;
        </w:rPr>
        <w:t xml:space="preserve">[</w:t>
      </w:r>
      <w:r>
        <w:rPr>
          <w:vertAlign w:val="superscript"/>
          /&gt;
        </w:rPr>
        <w:t xml:space="preserve">16-18</w:t>
      </w:r>
      <w:r>
        <w:rPr>
          <w:vertAlign w:val="superscript"/>
          /&gt;
        </w:rPr>
        <w:t xml:space="preserve">]</w:t>
      </w:r>
      <w:r>
        <w:rPr>
          <w:rFonts w:ascii="宋体" w:hAnsi="宋体" w:eastAsia="宋体" w:hint="eastAsia"/>
          <w:rFonts w:ascii="宋体" w:hAnsi="宋体" w:eastAsia="宋体" w:hint="eastAsia"/>
          <w:spacing w:val="-29"/>
        </w:rPr>
        <w:t xml:space="preserve">: </w:t>
      </w:r>
      <w:r>
        <w:t xml:space="preserve">H</w:t>
      </w:r>
      <w:r>
        <w:t xml:space="preserve">V</w:t>
      </w:r>
      <w:r>
        <w:t xml:space="preserve">EM</w:t>
      </w:r>
      <w:r>
        <w:rPr>
          <w:rFonts w:ascii="宋体" w:hAnsi="宋体" w:eastAsia="宋体" w:hint="eastAsia"/>
        </w:rPr>
        <w:t xml:space="preserve">，</w:t>
      </w:r>
      <w:r>
        <w:t xml:space="preserve">L</w:t>
      </w:r>
      <w:r>
        <w:t xml:space="preserve">TβR</w:t>
      </w:r>
      <w:r w:rsidR="001852F3">
        <w:t xml:space="preserve"> </w:t>
      </w:r>
      <w:r>
        <w:rPr>
          <w:rFonts w:ascii="宋体" w:hAnsi="宋体" w:eastAsia="宋体" w:hint="eastAsia"/>
        </w:rPr>
        <w:t xml:space="preserve">和可溶性诱饵受体</w:t>
      </w:r>
      <w:r>
        <w:t xml:space="preserve">3 </w:t>
      </w:r>
      <w:r>
        <w:t xml:space="preserve">(</w:t>
      </w:r>
      <w:r>
        <w:t xml:space="preserve">soluble d</w:t>
      </w:r>
      <w:r>
        <w:rPr>
          <w:spacing w:val="-1"/>
        </w:rPr>
        <w:t xml:space="preserve">e</w:t>
      </w:r>
      <w:r>
        <w:rPr>
          <w:spacing w:val="0"/>
        </w:rPr>
        <w:t xml:space="preserve">c</w:t>
      </w:r>
      <w:r>
        <w:rPr>
          <w:spacing w:val="2"/>
        </w:rPr>
        <w:t xml:space="preserve">o</w:t>
      </w:r>
      <w:r>
        <w:t xml:space="preserve">y </w:t>
      </w:r>
      <w:r>
        <w:rPr>
          <w:spacing w:val="0"/>
        </w:rPr>
        <w:t xml:space="preserve">r</w:t>
      </w:r>
      <w:r>
        <w:rPr>
          <w:spacing w:val="0"/>
        </w:rPr>
        <w:t xml:space="preserve">ece</w:t>
      </w:r>
      <w:r>
        <w:t xml:space="preserve">pt</w:t>
      </w:r>
      <w:r>
        <w:rPr>
          <w:spacing w:val="0"/>
        </w:rPr>
        <w:t xml:space="preserve">o</w:t>
      </w:r>
      <w:r>
        <w:t xml:space="preserve">r </w:t>
      </w:r>
      <w:r>
        <w:rPr>
          <w:spacing w:val="1"/>
        </w:rPr>
        <w:t xml:space="preserve">3</w:t>
      </w:r>
      <w:r>
        <w:t xml:space="preserve">, </w:t>
      </w:r>
      <w:r>
        <w:rPr>
          <w:w w:val="99"/>
        </w:rPr>
        <w:t xml:space="preserve">D</w:t>
      </w:r>
      <w:r>
        <w:rPr>
          <w:spacing w:val="-1"/>
          <w:w w:val="99"/>
        </w:rPr>
        <w:t xml:space="preserve">c</w:t>
      </w:r>
      <w:r>
        <w:t xml:space="preserve">R3</w:t>
      </w:r>
      <w:r>
        <w:t xml:space="preserve">)</w:t>
      </w:r>
      <w:r>
        <w:rPr>
          <w:rFonts w:ascii="宋体" w:hAnsi="宋体" w:eastAsia="宋体" w:hint="eastAsia"/>
        </w:rPr>
        <w:t xml:space="preserve">，它们均为</w:t>
      </w:r>
      <w:r>
        <w:t xml:space="preserve">T</w:t>
      </w:r>
      <w:r>
        <w:t xml:space="preserve">N</w:t>
      </w:r>
      <w:r>
        <w:t xml:space="preserve">F</w:t>
      </w:r>
      <w:r>
        <w:t xml:space="preserve">R</w:t>
      </w:r>
      <w:r w:rsidR="001852F3">
        <w:t xml:space="preserve"> </w:t>
      </w:r>
      <w:r>
        <w:rPr>
          <w:rFonts w:ascii="宋体" w:hAnsi="宋体" w:eastAsia="宋体" w:hint="eastAsia"/>
        </w:rPr>
        <w:t xml:space="preserve">超家族成员</w:t>
      </w:r>
      <w:r>
        <w:rPr>
          <w:rFonts w:ascii="宋体" w:hAnsi="宋体" w:eastAsia="宋体" w:hint="eastAsia"/>
        </w:rPr>
        <w:t xml:space="preserve">（</w:t>
      </w:r>
      <w:r>
        <w:rPr>
          <w:rFonts w:ascii="宋体" w:hAnsi="宋体" w:eastAsia="宋体" w:hint="eastAsia"/>
        </w:rPr>
        <w:t xml:space="preserve">图</w:t>
      </w:r>
      <w:r>
        <w:t xml:space="preserve">3</w:t>
      </w:r>
      <w:r>
        <w:rPr>
          <w:rFonts w:ascii="宋体" w:hAnsi="宋体" w:eastAsia="宋体" w:hint="eastAsia"/>
        </w:rPr>
        <w:t xml:space="preserve">）</w:t>
      </w:r>
      <w:r>
        <w:rPr>
          <w:rFonts w:ascii="宋体" w:hAnsi="宋体" w:eastAsia="宋体" w:hint="eastAsia"/>
        </w:rPr>
        <w:t xml:space="preserve">。与</w:t>
      </w:r>
      <w:r>
        <w:t xml:space="preserve">L</w:t>
      </w:r>
      <w:r>
        <w:t xml:space="preserve">I</w:t>
      </w:r>
      <w:r>
        <w:t xml:space="preserve">G</w:t>
      </w:r>
      <w:r>
        <w:t xml:space="preserve">HT</w:t>
      </w:r>
      <w:r/>
      <w:r w:rsidR="001852F3">
        <w:t xml:space="preserve"> </w:t>
      </w:r>
      <w:r>
        <w:rPr>
          <w:rFonts w:ascii="宋体" w:hAnsi="宋体" w:eastAsia="宋体" w:hint="eastAsia"/>
        </w:rPr>
        <w:t xml:space="preserve">结</w:t>
      </w:r>
      <w:r>
        <w:rPr>
          <w:rFonts w:ascii="宋体" w:hAnsi="宋体" w:eastAsia="宋体" w:hint="eastAsia"/>
        </w:rPr>
        <w:t xml:space="preserve">合的受体还可与其他配体结合，这些配体被称为瞬时</w:t>
      </w:r>
      <w:r>
        <w:t xml:space="preserve">TNF</w:t>
      </w:r>
      <w:r/>
      <w:r w:rsidR="001852F3">
        <w:t xml:space="preserve"> </w:t>
      </w:r>
      <w:r>
        <w:rPr>
          <w:rFonts w:ascii="宋体" w:hAnsi="宋体" w:eastAsia="宋体" w:hint="eastAsia"/>
        </w:rPr>
        <w:t xml:space="preserve">家族亚群包括</w:t>
      </w:r>
      <w:r>
        <w:t xml:space="preserve">TNF</w:t>
      </w:r>
      <w:r>
        <w:rPr>
          <w:rFonts w:ascii="宋体" w:hAnsi="宋体" w:eastAsia="宋体" w:hint="eastAsia"/>
        </w:rPr>
        <w:t xml:space="preserve">，</w:t>
      </w:r>
    </w:p>
    <w:p w:rsidR="0018722C">
      <w:pPr>
        <w:topLinePunct/>
      </w:pPr>
      <w:r>
        <w:t>LTα</w:t>
      </w:r>
      <w:r>
        <w:rPr>
          <w:rFonts w:ascii="宋体" w:hAnsi="宋体" w:eastAsia="宋体" w:hint="eastAsia"/>
        </w:rPr>
        <w:t>，</w:t>
      </w:r>
      <w:r>
        <w:t>LTβ</w:t>
      </w:r>
      <w:r>
        <w:rPr>
          <w:rFonts w:ascii="宋体" w:hAnsi="宋体" w:eastAsia="宋体" w:hint="eastAsia"/>
        </w:rPr>
        <w:t>，</w:t>
      </w:r>
      <w:r>
        <w:t>FasL</w:t>
      </w:r>
      <w:r>
        <w:rPr>
          <w:rFonts w:ascii="宋体" w:hAnsi="宋体" w:eastAsia="宋体" w:hint="eastAsia"/>
        </w:rPr>
        <w:t>和</w:t>
      </w:r>
      <w:r>
        <w:t>TL1A</w:t>
      </w:r>
      <w:r>
        <w:rPr>
          <w:vertAlign w:val="superscript"/>
          /&gt;
        </w:rPr>
        <w:t>[</w:t>
      </w:r>
      <w:r>
        <w:rPr>
          <w:vertAlign w:val="superscript"/>
          /&gt;
        </w:rPr>
        <w:t xml:space="preserve">19</w:t>
      </w:r>
      <w:r>
        <w:rPr>
          <w:vertAlign w:val="superscript"/>
          /&gt;
        </w:rPr>
        <w:t>]</w:t>
      </w:r>
      <w:r>
        <w:rPr>
          <w:rFonts w:ascii="宋体" w:hAnsi="宋体" w:eastAsia="宋体" w:hint="eastAsia"/>
          <w:rFonts w:ascii="宋体" w:hAnsi="宋体" w:eastAsia="宋体" w:hint="eastAsia"/>
          <w:spacing w:val="-10"/>
        </w:rPr>
        <w:t xml:space="preserve">. </w:t>
      </w:r>
      <w:r>
        <w:t>LIGHT</w:t>
      </w:r>
      <w:r/>
      <w:r>
        <w:rPr>
          <w:rFonts w:ascii="宋体" w:hAnsi="宋体" w:eastAsia="宋体" w:hint="eastAsia"/>
        </w:rPr>
        <w:t>与</w:t>
      </w:r>
      <w:r>
        <w:t>LTα</w:t>
      </w:r>
      <w:r>
        <w:rPr>
          <w:rFonts w:ascii="宋体" w:hAnsi="宋体" w:eastAsia="宋体" w:hint="eastAsia"/>
        </w:rPr>
        <w:t>，</w:t>
      </w:r>
      <w:r>
        <w:t>LTβ</w:t>
      </w:r>
      <w:r>
        <w:rPr>
          <w:rFonts w:ascii="宋体" w:hAnsi="宋体" w:eastAsia="宋体" w:hint="eastAsia"/>
        </w:rPr>
        <w:t>，</w:t>
      </w:r>
      <w:r>
        <w:t>FasL</w:t>
      </w:r>
      <w:r>
        <w:rPr>
          <w:rFonts w:ascii="宋体" w:hAnsi="宋体" w:eastAsia="宋体" w:hint="eastAsia"/>
        </w:rPr>
        <w:t>的氨基酸序列具有高度</w:t>
      </w:r>
      <w:r>
        <w:rPr>
          <w:rFonts w:ascii="宋体" w:hAnsi="宋体" w:eastAsia="宋体" w:hint="eastAsia"/>
        </w:rPr>
        <w:t>的同源性，这种同源性反映在</w:t>
      </w:r>
      <w:r>
        <w:t>LIGHT</w:t>
      </w:r>
      <w:r>
        <w:rPr>
          <w:rFonts w:ascii="宋体" w:hAnsi="宋体" w:eastAsia="宋体" w:hint="eastAsia"/>
        </w:rPr>
        <w:t>的受体结合特性类似于</w:t>
      </w:r>
      <w:r>
        <w:t>LTβR</w:t>
      </w:r>
      <w:r/>
      <w:r w:rsidR="001852F3">
        <w:t xml:space="preserve"> </w:t>
      </w:r>
      <w:r>
        <w:rPr>
          <w:rFonts w:ascii="宋体" w:hAnsi="宋体" w:eastAsia="宋体" w:hint="eastAsia"/>
        </w:rPr>
        <w:t>结合</w:t>
      </w:r>
      <w:r>
        <w:t>LTαβ</w:t>
      </w:r>
      <w:r>
        <w:rPr>
          <w:rFonts w:ascii="宋体" w:hAnsi="宋体" w:eastAsia="宋体" w:hint="eastAsia"/>
        </w:rPr>
        <w:t>，</w:t>
      </w:r>
    </w:p>
    <w:p w:rsidR="0018722C">
      <w:pPr>
        <w:topLinePunct/>
      </w:pPr>
      <w:r>
        <w:t>HVEM</w:t>
      </w:r>
      <w:r w:rsidR="001852F3">
        <w:t xml:space="preserve"> </w:t>
      </w:r>
      <w:r>
        <w:rPr>
          <w:rFonts w:ascii="宋体" w:hAnsi="宋体" w:eastAsia="宋体" w:hint="eastAsia"/>
        </w:rPr>
        <w:t>结合</w:t>
      </w:r>
      <w:r>
        <w:t>LTα</w:t>
      </w:r>
      <w:r>
        <w:rPr>
          <w:rFonts w:ascii="宋体" w:hAnsi="宋体" w:eastAsia="宋体" w:hint="eastAsia"/>
        </w:rPr>
        <w:t>，</w:t>
      </w:r>
      <w:r>
        <w:t>DcR3</w:t>
      </w:r>
      <w:r w:rsidR="001852F3">
        <w:t xml:space="preserve"> </w:t>
      </w:r>
      <w:r>
        <w:rPr>
          <w:rFonts w:ascii="宋体" w:hAnsi="宋体" w:eastAsia="宋体" w:hint="eastAsia"/>
        </w:rPr>
        <w:t>结合</w:t>
      </w:r>
      <w:r>
        <w:t>FasL</w:t>
      </w:r>
      <w:r>
        <w:rPr>
          <w:rFonts w:ascii="宋体" w:hAnsi="宋体" w:eastAsia="宋体" w:hint="eastAsia"/>
        </w:rPr>
        <w:t>和</w:t>
      </w:r>
      <w:r>
        <w:t>TL1A</w:t>
      </w:r>
      <w:r>
        <w:rPr>
          <w:vertAlign w:val="superscript"/>
          /&gt;
        </w:rPr>
        <w:t>[</w:t>
      </w:r>
      <w:r>
        <w:rPr>
          <w:vertAlign w:val="superscript"/>
          /&gt;
        </w:rPr>
        <w:t xml:space="preserve">20</w:t>
      </w:r>
      <w:r>
        <w:rPr>
          <w:vertAlign w:val="superscript"/>
          /&gt;
        </w:rPr>
        <w:t>]</w:t>
      </w:r>
      <w:r>
        <w:rPr>
          <w:rFonts w:ascii="宋体" w:hAnsi="宋体" w:eastAsia="宋体" w:hint="eastAsia"/>
        </w:rPr>
        <w:t>。</w:t>
      </w:r>
    </w:p>
    <w:p w:rsidR="0018722C">
      <w:pPr>
        <w:pStyle w:val="aff7"/>
        <w:topLinePunct/>
      </w:pPr>
      <w:r>
        <w:pict>
          <v:group style="margin-left:181.339996pt;margin-top:16.331875pt;width:249.2pt;height:197.55pt;mso-position-horizontal-relative:page;mso-position-vertical-relative:paragraph;z-index:1984;mso-wrap-distance-left:0;mso-wrap-distance-right:0" coordorigin="3627,327" coordsize="4984,3951">
            <v:shape style="position:absolute;left:3636;top:334;width:4963;height:3931" type="#_x0000_t75" stroked="false">
              <v:imagedata r:id="rId69" o:title=""/>
            </v:shape>
            <v:rect style="position:absolute;left:3626;top:326;width:10;height:10" filled="true" fillcolor="#000000" stroked="false">
              <v:fill type="solid"/>
            </v:rect>
            <v:rect style="position:absolute;left:3626;top:326;width:10;height:10" filled="true" fillcolor="#000000" stroked="false">
              <v:fill type="solid"/>
            </v:rect>
            <v:line style="position:absolute" from="3636,331" to="8601,331" stroked="true" strokeweight=".47998pt" strokecolor="#000000">
              <v:stroke dashstyle="solid"/>
            </v:line>
            <v:rect style="position:absolute;left:8600;top:326;width:10;height:10" filled="true" fillcolor="#000000" stroked="false">
              <v:fill type="solid"/>
            </v:rect>
            <v:rect style="position:absolute;left:8600;top:326;width:10;height:10" filled="true" fillcolor="#000000" stroked="false">
              <v:fill type="solid"/>
            </v:rect>
            <v:line style="position:absolute" from="3632,336" to="3632,4278" stroked="true" strokeweight=".48001pt" strokecolor="#000000">
              <v:stroke dashstyle="solid"/>
            </v:line>
            <v:line style="position:absolute" from="8605,336" to="8605,4278" stroked="true" strokeweight=".47998pt" strokecolor="#000000">
              <v:stroke dashstyle="solid"/>
            </v:line>
            <v:line style="position:absolute" from="3636,4273" to="8601,4273" stroked="true" strokeweight=".48004pt" strokecolor="#000000">
              <v:stroke dashstyle="solid"/>
            </v:line>
            <w10:wrap type="topAndBottom"/>
          </v:group>
        </w:pict>
      </w:r>
    </w:p>
    <w:p w:rsidR="0018722C">
      <w:pPr>
        <w:rPr/>
        <w:topLinePunct/>
      </w:pP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t xml:space="preserve">  </w:t>
      </w:r>
      <w:r w:rsidRPr="00DB64CE">
        <w:rPr>
          <w:kern w:val="2"/>
          <w:szCs w:val="22"/>
          <w:rFonts w:cstheme="minorBidi" w:hAnsiTheme="minorHAnsi" w:eastAsiaTheme="minorHAnsi" w:asciiTheme="minorHAnsi"/>
          <w:sz w:val="21"/>
        </w:rPr>
        <w:t>LIGHT</w:t>
      </w:r>
      <w:r>
        <w:rPr>
          <w:kern w:val="2"/>
          <w:szCs w:val="22"/>
          <w:rFonts w:ascii="宋体" w:eastAsia="宋体" w:hint="eastAsia" w:cstheme="minorBidi" w:hAnsiTheme="minorHAnsi"/>
          <w:sz w:val="21"/>
        </w:rPr>
        <w:t>的分子模型</w:t>
      </w:r>
    </w:p>
    <w:p w:rsidR="0018722C">
      <w:pPr>
        <w:topLinePunct/>
      </w:pPr>
      <w:r>
        <w:rPr>
          <w:rFonts w:cstheme="minorBidi" w:hAnsiTheme="minorHAnsi" w:eastAsiaTheme="minorHAnsi" w:asciiTheme="minorHAnsi"/>
        </w:rPr>
        <w:t>Fig 2 Molecular model of LIGHT</w:t>
      </w:r>
    </w:p>
    <w:p w:rsidR="0018722C">
      <w:pPr>
        <w:pStyle w:val="affff5"/>
        <w:keepNext/>
        <w:topLinePunct/>
      </w:pPr>
      <w:r>
        <w:rPr>
          <w:sz w:val="20"/>
        </w:rPr>
        <w:pict>
          <v:group style="width:253.15pt;height:221.35pt;mso-position-horizontal-relative:char;mso-position-vertical-relative:line" coordorigin="0,0" coordsize="5063,4427">
            <v:shape style="position:absolute;left:10;top:10;width:5043;height:4408" type="#_x0000_t75" stroked="false">
              <v:imagedata r:id="rId70" o:title=""/>
            </v:shape>
            <v:rect style="position:absolute;left:0;top:0;width:10;height:10" filled="true" fillcolor="#000000" stroked="false">
              <v:fill type="solid"/>
            </v:rect>
            <v:rect style="position:absolute;left:0;top:0;width:10;height:10" filled="true" fillcolor="#000000" stroked="false">
              <v:fill type="solid"/>
            </v:rect>
            <v:line style="position:absolute" from="10,5" to="5053,5" stroked="true" strokeweight=".48pt" strokecolor="#000000">
              <v:stroke dashstyle="solid"/>
            </v:line>
            <v:rect style="position:absolute;left:5053;top:0;width:10;height:10" filled="true" fillcolor="#000000" stroked="false">
              <v:fill type="solid"/>
            </v:rect>
            <v:rect style="position:absolute;left:5053;top:0;width:10;height:10" filled="true" fillcolor="#000000" stroked="false">
              <v:fill type="solid"/>
            </v:rect>
            <v:line style="position:absolute" from="5,10" to="5,4417" stroked="true" strokeweight=".48001pt" strokecolor="#000000">
              <v:stroke dashstyle="solid"/>
            </v:line>
            <v:line style="position:absolute" from="5058,10" to="5058,4417" stroked="true" strokeweight=".48001pt" strokecolor="#000000">
              <v:stroke dashstyle="solid"/>
            </v:line>
            <v:rect style="position:absolute;left:0;top:4416;width:10;height:10" filled="true" fillcolor="#000000" stroked="false">
              <v:fill type="solid"/>
            </v:rect>
            <v:rect style="position:absolute;left:0;top:4416;width:10;height:10" filled="true" fillcolor="#000000" stroked="false">
              <v:fill type="solid"/>
            </v:rect>
            <v:line style="position:absolute" from="10,4421" to="5053,4421" stroked="true" strokeweight=".47998pt" strokecolor="#000000">
              <v:stroke dashstyle="solid"/>
            </v:line>
            <v:rect style="position:absolute;left:5053;top:4416;width:10;height:10" filled="true" fillcolor="#000000" stroked="false">
              <v:fill type="solid"/>
            </v:rect>
            <v:rect style="position:absolute;left:5053;top:4416;width:10;height:10" filled="true" fillcolor="#000000" stroked="false">
              <v:fill type="solid"/>
            </v:rect>
          </v:group>
        </w:pict>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t xml:space="preserve">  </w:t>
      </w:r>
      <w:r w:rsidRPr="00DB64CE">
        <w:rPr>
          <w:rFonts w:cstheme="minorBidi" w:hAnsiTheme="minorHAnsi" w:eastAsiaTheme="minorHAnsi" w:asciiTheme="minorHAnsi"/>
        </w:rPr>
        <w:t>LIGHT</w:t>
      </w:r>
      <w:r>
        <w:rPr>
          <w:rFonts w:ascii="宋体" w:eastAsia="宋体" w:hint="eastAsia" w:cstheme="minorBidi" w:hAnsiTheme="minorHAnsi"/>
        </w:rPr>
        <w:t>结合瞬时</w:t>
      </w:r>
      <w:r>
        <w:rPr>
          <w:rFonts w:cstheme="minorBidi" w:hAnsiTheme="minorHAnsi" w:eastAsiaTheme="minorHAnsi" w:asciiTheme="minorHAnsi"/>
        </w:rPr>
        <w:t>TNF</w:t>
      </w:r>
      <w:r>
        <w:rPr>
          <w:rFonts w:ascii="宋体" w:eastAsia="宋体" w:hint="eastAsia" w:cstheme="minorBidi" w:hAnsiTheme="minorHAnsi"/>
        </w:rPr>
        <w:t>超家族受体图示</w:t>
      </w:r>
    </w:p>
    <w:p w:rsidR="0018722C">
      <w:pPr>
        <w:topLinePunct/>
      </w:pPr>
      <w:r>
        <w:rPr>
          <w:rFonts w:cstheme="minorBidi" w:hAnsiTheme="minorHAnsi" w:eastAsiaTheme="minorHAnsi" w:asciiTheme="minorHAnsi" w:ascii="宋体" w:eastAsia="宋体" w:hint="eastAsia"/>
        </w:rPr>
        <w:t>细胞表面</w:t>
      </w:r>
      <w:r>
        <w:rPr>
          <w:rFonts w:cstheme="minorBidi" w:hAnsiTheme="minorHAnsi" w:eastAsiaTheme="minorHAnsi" w:asciiTheme="minorHAnsi"/>
        </w:rPr>
        <w:t>T</w:t>
      </w:r>
      <w:r>
        <w:rPr>
          <w:rFonts w:cstheme="minorBidi" w:hAnsiTheme="minorHAnsi" w:eastAsiaTheme="minorHAnsi" w:asciiTheme="minorHAnsi"/>
        </w:rPr>
        <w:t>N</w:t>
      </w:r>
      <w:r>
        <w:rPr>
          <w:rFonts w:cstheme="minorBidi" w:hAnsiTheme="minorHAnsi" w:eastAsiaTheme="minorHAnsi" w:asciiTheme="minorHAnsi"/>
        </w:rPr>
        <w:t>F</w:t>
      </w:r>
      <w:r>
        <w:rPr>
          <w:rFonts w:ascii="宋体" w:eastAsia="宋体" w:hint="eastAsia" w:cstheme="minorBidi" w:hAnsiTheme="minorHAnsi"/>
        </w:rPr>
        <w:t>受体超家族成员以单体形式出现</w:t>
      </w:r>
      <w:r>
        <w:rPr>
          <w:kern w:val="2"/>
          <w:w w:val="100"/>
          <w:sz w:val="21"/>
          <w:rFonts w:hint="eastAsia"/>
        </w:rPr>
        <w:t>，</w:t>
      </w:r>
      <w:r>
        <w:rPr>
          <w:rFonts w:ascii="宋体" w:eastAsia="宋体" w:hint="eastAsia" w:cstheme="minorBidi" w:hAnsiTheme="minorHAnsi"/>
        </w:rPr>
        <w:t>胞外段具有半胱氨酸富集区域</w:t>
      </w:r>
      <w:r>
        <w:rPr>
          <w:rFonts w:ascii="宋体" w:eastAsia="宋体" w:hint="eastAsia" w:cstheme="minorBidi" w:hAnsiTheme="minorHAnsi"/>
        </w:rPr>
        <w:t>（</w:t>
      </w:r>
      <w:r>
        <w:rPr>
          <w:rFonts w:cstheme="minorBidi" w:hAnsiTheme="minorHAnsi" w:eastAsiaTheme="minorHAnsi" w:asciiTheme="minorHAnsi"/>
        </w:rPr>
        <w:t>CR</w:t>
      </w:r>
      <w:r>
        <w:rPr>
          <w:rFonts w:cstheme="minorBidi" w:hAnsiTheme="minorHAnsi" w:eastAsiaTheme="minorHAnsi" w:asciiTheme="minorHAnsi"/>
        </w:rPr>
        <w:t>D</w:t>
      </w:r>
      <w:r>
        <w:rPr>
          <w:rFonts w:ascii="宋体" w:eastAsia="宋体" w:hint="eastAsia" w:cstheme="minorBidi" w:hAnsiTheme="minorHAnsi"/>
        </w:rPr>
        <w:t>）</w:t>
      </w:r>
      <w:r>
        <w:rPr>
          <w:rFonts w:ascii="宋体" w:eastAsia="宋体" w:hint="eastAsia" w:cstheme="minorBidi" w:hAnsiTheme="minorHAnsi"/>
        </w:rPr>
        <w:t>，与受体</w:t>
      </w:r>
      <w:r>
        <w:rPr>
          <w:rFonts w:ascii="宋体" w:eastAsia="宋体" w:hint="eastAsia" w:cstheme="minorBidi" w:hAnsiTheme="minorHAnsi"/>
        </w:rPr>
        <w:t>特异结合的</w:t>
      </w:r>
      <w:r>
        <w:rPr>
          <w:rFonts w:cstheme="minorBidi" w:hAnsiTheme="minorHAnsi" w:eastAsiaTheme="minorHAnsi" w:asciiTheme="minorHAnsi"/>
        </w:rPr>
        <w:t>LIGHT</w:t>
      </w:r>
      <w:r>
        <w:rPr>
          <w:rFonts w:ascii="宋体" w:eastAsia="宋体" w:hint="eastAsia" w:cstheme="minorBidi" w:hAnsiTheme="minorHAnsi"/>
        </w:rPr>
        <w:t>的存在形式是三聚体。</w:t>
      </w:r>
    </w:p>
    <w:p w:rsidR="0018722C">
      <w:pPr>
        <w:topLinePunct/>
      </w:pPr>
      <w:r>
        <w:rPr>
          <w:rFonts w:cstheme="minorBidi" w:hAnsiTheme="minorHAnsi" w:eastAsiaTheme="minorHAnsi" w:asciiTheme="minorHAnsi"/>
        </w:rPr>
        <w:t xml:space="preserve">Fig3 Schematic representation of </w:t>
      </w:r>
      <w:r>
        <w:rPr>
          <w:rFonts w:cstheme="minorBidi" w:hAnsiTheme="minorHAnsi" w:eastAsiaTheme="minorHAnsi" w:asciiTheme="minorHAnsi"/>
        </w:rPr>
        <w:t xml:space="preserve">LIGHT-binding </w:t>
      </w:r>
      <w:r>
        <w:rPr>
          <w:rFonts w:cstheme="minorBidi" w:hAnsiTheme="minorHAnsi" w:eastAsiaTheme="minorHAnsi" w:asciiTheme="minorHAnsi"/>
        </w:rPr>
        <w:t xml:space="preserve">receptors of the immediate TNF superfamily Cell surface TNF receptor superfamily members are represented as monomers with each extracellular cysteine-rich domain </w:t>
      </w:r>
      <w:r>
        <w:rPr>
          <w:rFonts w:cstheme="minorBidi" w:hAnsiTheme="minorHAnsi" w:eastAsiaTheme="minorHAnsi" w:asciiTheme="minorHAnsi"/>
        </w:rPr>
        <w:t xml:space="preserve">(</w:t>
      </w:r>
      <w:r>
        <w:rPr>
          <w:rFonts w:cstheme="minorBidi" w:hAnsiTheme="minorHAnsi" w:eastAsiaTheme="minorHAnsi" w:asciiTheme="minorHAnsi"/>
        </w:rPr>
        <w:t xml:space="preserve">CRD</w:t>
      </w:r>
      <w:r>
        <w:rPr>
          <w:rFonts w:cstheme="minorBidi" w:hAnsiTheme="minorHAnsi" w:eastAsiaTheme="minorHAnsi" w:asciiTheme="minorHAnsi"/>
        </w:rPr>
        <w:t xml:space="preserve">)</w:t>
      </w:r>
      <w:r>
        <w:rPr>
          <w:rFonts w:cstheme="minorBidi" w:hAnsiTheme="minorHAnsi" w:eastAsiaTheme="minorHAnsi" w:asciiTheme="minorHAnsi"/>
        </w:rPr>
        <w:t xml:space="preserve"> defined. Ligands that share receptor specificity with LIGHT are shown as trimers.</w:t>
      </w:r>
    </w:p>
    <w:p w:rsidR="0018722C">
      <w:pPr>
        <w:pStyle w:val="cw22"/>
        <w:topLinePunct/>
      </w:pPr>
      <w:r>
        <w:rPr>
          <w:rFonts w:cstheme="minorBidi" w:hAnsiTheme="minorHAnsi" w:eastAsiaTheme="minorHAnsi" w:asciiTheme="minorHAnsi" w:ascii="Times New Roman" w:hAnsi="宋体" w:eastAsia="宋体" w:cs="宋体"/>
          <w:b/>
        </w:rPr>
        <w:t>1.2 </w:t>
      </w:r>
      <w:r>
        <w:rPr>
          <w:b/>
          <w:rFonts w:ascii="Times New Roman" w:eastAsia="宋体" w:cstheme="minorBidi" w:hAnsiTheme="minorHAnsi" w:hAnsi="宋体" w:cs="宋体"/>
        </w:rPr>
        <w:t>LIGHT</w:t>
      </w:r>
      <w:r>
        <w:rPr>
          <w:rFonts w:cstheme="minorBidi" w:hAnsiTheme="minorHAnsi" w:eastAsiaTheme="minorHAnsi" w:asciiTheme="minorHAnsi" w:ascii="宋体" w:hAnsi="宋体" w:eastAsia="宋体" w:cs="宋体"/>
          <w:b/>
        </w:rPr>
        <w:t>的受体</w:t>
      </w:r>
    </w:p>
    <w:p w:rsidR="0018722C">
      <w:pPr>
        <w:pStyle w:val="cw22"/>
        <w:topLinePunct/>
      </w:pPr>
      <w:r>
        <w:rPr>
          <w:b/>
        </w:rPr>
        <w:t>1.2.1 </w:t>
      </w:r>
      <w:r>
        <w:rPr>
          <w:b/>
        </w:rPr>
        <w:t>HVEM</w:t>
      </w:r>
    </w:p>
    <w:p w:rsidR="0018722C">
      <w:pPr>
        <w:topLinePunct/>
      </w:pPr>
      <w:r>
        <w:t>HVEM</w:t>
      </w:r>
      <w:r>
        <w:rPr>
          <w:rFonts w:ascii="宋体" w:eastAsia="宋体" w:hint="eastAsia"/>
        </w:rPr>
        <w:t>基因定位于染色体</w:t>
      </w:r>
      <w:r>
        <w:t>1p36.2-3</w:t>
      </w:r>
      <w:r>
        <w:rPr>
          <w:rFonts w:ascii="宋体" w:eastAsia="宋体" w:hint="eastAsia"/>
        </w:rPr>
        <w:t>，在六个</w:t>
      </w:r>
      <w:r>
        <w:t>TNF</w:t>
      </w:r>
      <w:r>
        <w:rPr>
          <w:rFonts w:ascii="宋体" w:eastAsia="宋体" w:hint="eastAsia"/>
        </w:rPr>
        <w:t>受体超家族成员：</w:t>
      </w:r>
      <w:r>
        <w:t>CD30</w:t>
      </w:r>
      <w:r>
        <w:rPr>
          <w:rFonts w:ascii="宋体" w:eastAsia="宋体" w:hint="eastAsia"/>
        </w:rPr>
        <w:t>，</w:t>
      </w:r>
      <w:r>
        <w:t>OX40</w:t>
      </w:r>
      <w:r>
        <w:rPr>
          <w:rFonts w:ascii="宋体" w:eastAsia="宋体" w:hint="eastAsia"/>
          <w:rFonts w:ascii="宋体" w:eastAsia="宋体" w:hint="eastAsia"/>
          <w:spacing w:val="-2"/>
        </w:rPr>
        <w:t xml:space="preserve">, </w:t>
      </w:r>
      <w:r>
        <w:t>4-1BB</w:t>
      </w:r>
      <w:r>
        <w:rPr>
          <w:rFonts w:ascii="宋体" w:eastAsia="宋体" w:hint="eastAsia"/>
        </w:rPr>
        <w:t>，</w:t>
      </w:r>
      <w:r>
        <w:t>DR3</w:t>
      </w:r>
      <w:r>
        <w:rPr>
          <w:rFonts w:ascii="宋体" w:eastAsia="宋体" w:hint="eastAsia"/>
          <w:rFonts w:ascii="宋体" w:eastAsia="宋体" w:hint="eastAsia"/>
          <w:spacing w:val="-2"/>
        </w:rPr>
        <w:t xml:space="preserve">, </w:t>
      </w:r>
      <w:r>
        <w:t>AITR</w:t>
      </w:r>
      <w:r>
        <w:rPr>
          <w:rFonts w:ascii="宋体" w:eastAsia="宋体" w:hint="eastAsia"/>
        </w:rPr>
        <w:t>和</w:t>
      </w:r>
      <w:r>
        <w:t>TNFR2</w:t>
      </w:r>
      <w:r>
        <w:rPr>
          <w:rFonts w:ascii="宋体" w:eastAsia="宋体" w:hint="eastAsia"/>
        </w:rPr>
        <w:t>的侧面。</w:t>
      </w:r>
      <w:r>
        <w:t>HVEM</w:t>
      </w:r>
      <w:r>
        <w:rPr>
          <w:rFonts w:ascii="宋体" w:eastAsia="宋体" w:hint="eastAsia"/>
        </w:rPr>
        <w:t>的表达广泛分布于造血细</w:t>
      </w:r>
      <w:r>
        <w:rPr>
          <w:rFonts w:ascii="宋体" w:eastAsia="宋体" w:hint="eastAsia"/>
        </w:rPr>
        <w:t>胞如</w:t>
      </w:r>
      <w:r>
        <w:t>T</w:t>
      </w:r>
      <w:r>
        <w:rPr>
          <w:rFonts w:ascii="宋体" w:eastAsia="宋体" w:hint="eastAsia"/>
        </w:rPr>
        <w:t>、</w:t>
      </w:r>
      <w:r>
        <w:t>B</w:t>
      </w:r>
      <w:r>
        <w:rPr>
          <w:rFonts w:ascii="宋体" w:eastAsia="宋体" w:hint="eastAsia"/>
        </w:rPr>
        <w:t>细胞、</w:t>
      </w:r>
      <w:r>
        <w:t>NK</w:t>
      </w:r>
      <w:r>
        <w:rPr>
          <w:rFonts w:ascii="宋体" w:eastAsia="宋体" w:hint="eastAsia"/>
        </w:rPr>
        <w:t>细胞和非造血细胞如粘膜上皮细胞的细胞膜上，是典型的I</w:t>
      </w:r>
      <w:r>
        <w:rPr>
          <w:rFonts w:ascii="宋体" w:eastAsia="宋体" w:hint="eastAsia"/>
        </w:rPr>
        <w:t>型跨膜糖蛋白。人和鼠类</w:t>
      </w:r>
      <w:r>
        <w:t>HVEM</w:t>
      </w:r>
      <w:r/>
      <w:r>
        <w:rPr>
          <w:rFonts w:ascii="宋体" w:eastAsia="宋体" w:hint="eastAsia"/>
        </w:rPr>
        <w:t>分别包含</w:t>
      </w:r>
      <w:r>
        <w:t>283</w:t>
      </w:r>
      <w:r>
        <w:rPr>
          <w:rFonts w:ascii="宋体" w:eastAsia="宋体" w:hint="eastAsia"/>
        </w:rPr>
        <w:t>和</w:t>
      </w:r>
      <w:r>
        <w:t>276</w:t>
      </w:r>
      <w:r>
        <w:rPr>
          <w:rFonts w:ascii="宋体" w:eastAsia="宋体" w:hint="eastAsia"/>
        </w:rPr>
        <w:t>个氨基酸残基，具有由</w:t>
      </w:r>
      <w:r>
        <w:t>4</w:t>
      </w:r>
      <w:r>
        <w:rPr>
          <w:rFonts w:ascii="宋体" w:eastAsia="宋体" w:hint="eastAsia"/>
        </w:rPr>
        <w:t>个富含</w:t>
      </w:r>
      <w:r>
        <w:rPr>
          <w:rFonts w:ascii="宋体" w:eastAsia="宋体" w:hint="eastAsia"/>
        </w:rPr>
        <w:t>半胱氨酸结构域</w:t>
      </w:r>
      <w:r>
        <w:rPr>
          <w:rFonts w:ascii="宋体" w:eastAsia="宋体" w:hint="eastAsia"/>
        </w:rPr>
        <w:t>（</w:t>
      </w:r>
      <w:r>
        <w:t>cysteine-rich </w:t>
      </w:r>
      <w:r>
        <w:rPr>
          <w:spacing w:val="-2"/>
        </w:rPr>
        <w:t xml:space="preserve">domain,</w:t>
      </w:r>
      <w:r w:rsidR="001852F3">
        <w:rPr>
          <w:spacing w:val="-2"/>
        </w:rPr>
        <w:t xml:space="preserve"> </w:t>
      </w:r>
      <w:r w:rsidR="001852F3">
        <w:rPr>
          <w:spacing w:val="-2"/>
        </w:rPr>
        <w:t xml:space="preserve">CRD</w:t>
      </w:r>
      <w:r>
        <w:rPr>
          <w:rFonts w:ascii="宋体" w:eastAsia="宋体" w:hint="eastAsia"/>
        </w:rPr>
        <w:t>）</w:t>
      </w:r>
      <w:r>
        <w:rPr>
          <w:rFonts w:ascii="宋体" w:eastAsia="宋体" w:hint="eastAsia"/>
        </w:rPr>
        <w:t>组成的胞外结构域</w:t>
      </w:r>
      <w:r>
        <w:rPr>
          <w:vertAlign w:val="superscript"/>
          /&gt;
        </w:rPr>
        <w:t>[</w:t>
      </w:r>
      <w:r>
        <w:rPr>
          <w:rFonts w:ascii="宋体" w:eastAsia="宋体" w:hint="eastAsia"/>
          <w:vertAlign w:val="superscript"/>
          <w:position w:val="12"/>
        </w:rPr>
        <w:t xml:space="preserve">21</w:t>
      </w:r>
      <w:r>
        <w:rPr>
          <w:vertAlign w:val="superscript"/>
          /&gt;
        </w:rPr>
        <w:t>]</w:t>
      </w:r>
      <w:r>
        <w:rPr>
          <w:rFonts w:ascii="宋体" w:eastAsia="宋体" w:hint="eastAsia"/>
        </w:rPr>
        <w:t>。它的</w:t>
      </w:r>
      <w:r>
        <w:t>CRD2 </w:t>
      </w:r>
      <w:r>
        <w:t xml:space="preserve"> </w:t>
      </w:r>
      <w:r>
        <w:rPr>
          <w:rFonts w:ascii="宋体" w:eastAsia="宋体" w:hint="eastAsia"/>
        </w:rPr>
        <w:t>和</w:t>
      </w:r>
    </w:p>
    <w:p w:rsidR="0018722C">
      <w:pPr>
        <w:topLinePunct/>
      </w:pPr>
      <w:r>
        <w:t>CRD3</w:t>
      </w:r>
      <w:r>
        <w:rPr>
          <w:rFonts w:ascii="宋体" w:hAnsi="宋体" w:eastAsia="宋体" w:hint="eastAsia"/>
        </w:rPr>
        <w:t>结构域与</w:t>
      </w:r>
      <w:r>
        <w:t>LIGHT</w:t>
      </w:r>
      <w:r/>
      <w:r>
        <w:rPr>
          <w:rFonts w:ascii="宋体" w:hAnsi="宋体" w:eastAsia="宋体" w:hint="eastAsia"/>
        </w:rPr>
        <w:t>相互作用，产生的效应不依赖</w:t>
      </w:r>
      <w:r>
        <w:t>CD28</w:t>
      </w:r>
      <w:r>
        <w:rPr>
          <w:rFonts w:ascii="宋体" w:hAnsi="宋体" w:eastAsia="宋体" w:hint="eastAsia"/>
        </w:rPr>
        <w:t>共刺激途径，产生的</w:t>
      </w:r>
      <w:r>
        <w:rPr>
          <w:rFonts w:ascii="宋体" w:hAnsi="宋体" w:eastAsia="宋体" w:hint="eastAsia"/>
        </w:rPr>
        <w:t>信号主要作用于</w:t>
      </w:r>
      <w:r>
        <w:t>T</w:t>
      </w:r>
      <w:r/>
      <w:r w:rsidR="001852F3">
        <w:t xml:space="preserve"> </w:t>
      </w:r>
      <w:r>
        <w:rPr>
          <w:rFonts w:ascii="宋体" w:hAnsi="宋体" w:eastAsia="宋体" w:hint="eastAsia"/>
        </w:rPr>
        <w:t>细胞活化的克隆扩增阶段，共刺激诱导以</w:t>
      </w:r>
      <w:r>
        <w:t>IFN-γ</w:t>
      </w:r>
      <w:r>
        <w:rPr>
          <w:rFonts w:ascii="宋体" w:hAnsi="宋体" w:eastAsia="宋体" w:hint="eastAsia"/>
        </w:rPr>
        <w:t>、</w:t>
      </w:r>
      <w:r>
        <w:t>GM-CSF</w:t>
      </w:r>
      <w:r>
        <w:t>  </w:t>
      </w:r>
      <w:r>
        <w:rPr>
          <w:rFonts w:ascii="宋体" w:hAnsi="宋体" w:eastAsia="宋体" w:hint="eastAsia"/>
        </w:rPr>
        <w:t>及</w:t>
      </w:r>
    </w:p>
    <w:p w:rsidR="0018722C">
      <w:pPr>
        <w:topLinePunct/>
      </w:pPr>
      <w:r>
        <w:t>IL-12</w:t>
      </w:r>
      <w:r>
        <w:rPr>
          <w:rFonts w:ascii="宋体" w:hAnsi="宋体" w:eastAsia="宋体" w:hint="eastAsia"/>
        </w:rPr>
        <w:t>等分泌为主的</w:t>
      </w:r>
      <w:r>
        <w:t>Thl</w:t>
      </w:r>
      <w:r>
        <w:rPr>
          <w:rFonts w:ascii="宋体" w:hAnsi="宋体" w:eastAsia="宋体" w:hint="eastAsia"/>
        </w:rPr>
        <w:t>型免疫应答并激发特异性</w:t>
      </w:r>
      <w:r>
        <w:t>CD8</w:t>
      </w:r>
      <w:r>
        <w:t>+</w:t>
      </w:r>
      <w:r>
        <w:t>CTL</w:t>
      </w:r>
      <w:r/>
      <w:r>
        <w:rPr>
          <w:rFonts w:ascii="宋体" w:hAnsi="宋体" w:eastAsia="宋体" w:hint="eastAsia"/>
        </w:rPr>
        <w:t>反应</w:t>
      </w:r>
      <w:r>
        <w:rPr>
          <w:vertAlign w:val="superscript"/>
          /&gt;
        </w:rPr>
        <w:t>[</w:t>
      </w:r>
      <w:r>
        <w:rPr>
          <w:rFonts w:ascii="宋体" w:hAnsi="宋体" w:eastAsia="宋体" w:hint="eastAsia"/>
          <w:vertAlign w:val="superscript"/>
          <w:position w:val="12"/>
        </w:rPr>
        <w:t xml:space="preserve">22</w:t>
      </w:r>
      <w:r>
        <w:rPr>
          <w:vertAlign w:val="superscript"/>
          /&gt;
        </w:rPr>
        <w:t>]</w:t>
      </w:r>
      <w:r>
        <w:rPr>
          <w:rFonts w:ascii="宋体" w:hAnsi="宋体" w:eastAsia="宋体" w:hint="eastAsia"/>
        </w:rPr>
        <w:t>。</w:t>
      </w:r>
      <w:r>
        <w:t>HVEM</w:t>
      </w:r>
      <w:r>
        <w:rPr>
          <w:rFonts w:ascii="宋体" w:hAnsi="宋体" w:eastAsia="宋体" w:hint="eastAsia"/>
        </w:rPr>
        <w:t>与配</w:t>
      </w:r>
      <w:r>
        <w:rPr>
          <w:rFonts w:ascii="宋体" w:hAnsi="宋体" w:eastAsia="宋体" w:hint="eastAsia"/>
        </w:rPr>
        <w:t>体的结合关系较复杂，除了</w:t>
      </w:r>
      <w:r>
        <w:t>LIGHT</w:t>
      </w:r>
      <w:r/>
      <w:r>
        <w:rPr>
          <w:rFonts w:ascii="宋体" w:hAnsi="宋体" w:eastAsia="宋体" w:hint="eastAsia"/>
        </w:rPr>
        <w:t>这个配体外，还可与</w:t>
      </w:r>
      <w:r>
        <w:t>LTα</w:t>
      </w:r>
      <w:r>
        <w:rPr>
          <w:rFonts w:ascii="宋体" w:hAnsi="宋体" w:eastAsia="宋体" w:hint="eastAsia"/>
        </w:rPr>
        <w:t>和</w:t>
      </w:r>
      <w:r>
        <w:t>gD</w:t>
      </w:r>
      <w:r>
        <w:rPr>
          <w:rFonts w:ascii="宋体" w:hAnsi="宋体" w:eastAsia="宋体" w:hint="eastAsia"/>
        </w:rPr>
        <w:t>结合。</w:t>
      </w:r>
      <w:r>
        <w:t>HVEM</w:t>
      </w:r>
      <w:r/>
      <w:r>
        <w:rPr>
          <w:rFonts w:ascii="宋体" w:hAnsi="宋体" w:eastAsia="宋体" w:hint="eastAsia"/>
        </w:rPr>
        <w:t>与这三个配体结合的部位不同，</w:t>
      </w:r>
      <w:r>
        <w:t>HSVgD</w:t>
      </w:r>
      <w:r>
        <w:rPr>
          <w:rFonts w:ascii="宋体" w:hAnsi="宋体" w:eastAsia="宋体" w:hint="eastAsia"/>
        </w:rPr>
        <w:t>的结合部位位于</w:t>
      </w:r>
      <w:r>
        <w:t>CRD1</w:t>
      </w:r>
      <w:r>
        <w:rPr>
          <w:rFonts w:ascii="宋体" w:hAnsi="宋体" w:eastAsia="宋体" w:hint="eastAsia"/>
        </w:rPr>
        <w:t>和</w:t>
      </w:r>
      <w:r>
        <w:t>CRD2</w:t>
      </w:r>
      <w:r>
        <w:rPr>
          <w:rFonts w:ascii="宋体" w:hAnsi="宋体" w:eastAsia="宋体" w:hint="eastAsia"/>
        </w:rPr>
        <w:t>结构域，</w:t>
      </w:r>
      <w:r w:rsidR="001852F3">
        <w:rPr>
          <w:rFonts w:ascii="宋体" w:hAnsi="宋体" w:eastAsia="宋体" w:hint="eastAsia"/>
        </w:rPr>
        <w:t xml:space="preserve">而</w:t>
      </w:r>
      <w:r>
        <w:t>LIGHT</w:t>
      </w:r>
      <w:r/>
      <w:r>
        <w:rPr>
          <w:rFonts w:ascii="宋体" w:hAnsi="宋体" w:eastAsia="宋体" w:hint="eastAsia"/>
        </w:rPr>
        <w:t>与</w:t>
      </w:r>
      <w:r>
        <w:t>LTα</w:t>
      </w:r>
      <w:r>
        <w:rPr>
          <w:rFonts w:ascii="宋体" w:hAnsi="宋体" w:eastAsia="宋体" w:hint="eastAsia"/>
        </w:rPr>
        <w:t>作用于</w:t>
      </w:r>
      <w:r>
        <w:t>CRD2</w:t>
      </w:r>
      <w:r>
        <w:rPr>
          <w:rFonts w:ascii="宋体" w:hAnsi="宋体" w:eastAsia="宋体" w:hint="eastAsia"/>
        </w:rPr>
        <w:t>和</w:t>
      </w:r>
      <w:r>
        <w:t>CRD3</w:t>
      </w:r>
      <w:r>
        <w:rPr>
          <w:rFonts w:ascii="宋体" w:hAnsi="宋体" w:eastAsia="宋体" w:hint="eastAsia"/>
        </w:rPr>
        <w:t>区，尽管它们作用的部位有交叉，但不存在竞争性抑制</w:t>
      </w:r>
      <w:r>
        <w:rPr>
          <w:vertAlign w:val="superscript"/>
          /&gt;
        </w:rPr>
        <w:t>[</w:t>
      </w:r>
      <w:r>
        <w:rPr>
          <w:rFonts w:ascii="宋体" w:hAnsi="宋体" w:eastAsia="宋体" w:hint="eastAsia"/>
          <w:spacing w:val="-4"/>
          <w:position w:val="12"/>
          <w:sz w:val="12"/>
        </w:rPr>
        <w:t xml:space="preserve">21,22</w:t>
      </w:r>
      <w:r>
        <w:rPr>
          <w:vertAlign w:val="superscript"/>
          /&gt;
        </w:rPr>
        <w:t>]</w:t>
      </w:r>
      <w:r>
        <w:rPr>
          <w:rFonts w:ascii="宋体" w:hAnsi="宋体" w:eastAsia="宋体" w:hint="eastAsia"/>
        </w:rPr>
        <w:t>。此外，</w:t>
      </w:r>
      <w:r>
        <w:t>HVEM</w:t>
      </w:r>
      <w:r>
        <w:rPr>
          <w:rFonts w:ascii="宋体" w:hAnsi="宋体" w:eastAsia="宋体" w:hint="eastAsia"/>
        </w:rPr>
        <w:t>还可与两个免疫球蛋白超基因家族成员</w:t>
      </w:r>
      <w:r>
        <w:t>BTLA</w:t>
      </w:r>
      <w:r>
        <w:rPr>
          <w:rFonts w:ascii="宋体" w:hAnsi="宋体" w:eastAsia="宋体" w:hint="eastAsia"/>
        </w:rPr>
        <w:t>和</w:t>
      </w:r>
      <w:r>
        <w:t>CD160</w:t>
      </w:r>
      <w:r>
        <w:rPr>
          <w:rFonts w:ascii="宋体" w:hAnsi="宋体" w:eastAsia="宋体" w:hint="eastAsia"/>
        </w:rPr>
        <w:t>连接来抑制</w:t>
      </w:r>
      <w:r>
        <w:t>T</w:t>
      </w:r>
      <w:r>
        <w:rPr>
          <w:rFonts w:ascii="宋体" w:hAnsi="宋体" w:eastAsia="宋体" w:hint="eastAsia"/>
        </w:rPr>
        <w:t>细胞的活化。</w:t>
      </w:r>
      <w:r>
        <w:t>BTLA</w:t>
      </w:r>
      <w:r/>
      <w:r>
        <w:rPr>
          <w:rFonts w:ascii="宋体" w:hAnsi="宋体" w:eastAsia="宋体" w:hint="eastAsia"/>
        </w:rPr>
        <w:t>和</w:t>
      </w:r>
      <w:r>
        <w:t>CD160</w:t>
      </w:r>
      <w:r>
        <w:rPr>
          <w:rFonts w:ascii="宋体" w:hAnsi="宋体" w:eastAsia="宋体" w:hint="eastAsia"/>
        </w:rPr>
        <w:t>与</w:t>
      </w:r>
      <w:r>
        <w:t>HSVgD</w:t>
      </w:r>
      <w:r>
        <w:rPr>
          <w:rFonts w:ascii="宋体" w:hAnsi="宋体" w:eastAsia="宋体" w:hint="eastAsia"/>
        </w:rPr>
        <w:t>竞争结合</w:t>
      </w:r>
      <w:r>
        <w:t>HVEM</w:t>
      </w:r>
      <w:r/>
      <w:r>
        <w:rPr>
          <w:rFonts w:ascii="宋体" w:hAnsi="宋体" w:eastAsia="宋体" w:hint="eastAsia"/>
        </w:rPr>
        <w:t>的</w:t>
      </w:r>
      <w:r>
        <w:t>CRD1</w:t>
      </w:r>
      <w:r>
        <w:rPr>
          <w:vertAlign w:val="superscript"/>
          /&gt;
        </w:rPr>
        <w:t>[</w:t>
      </w:r>
      <w:r>
        <w:rPr>
          <w:rFonts w:ascii="宋体" w:hAnsi="宋体" w:eastAsia="宋体" w:hint="eastAsia"/>
          <w:vertAlign w:val="superscript"/>
          <w:position w:val="12"/>
        </w:rPr>
        <w:t xml:space="preserve">21</w:t>
      </w:r>
      <w:r>
        <w:rPr>
          <w:vertAlign w:val="superscript"/>
          /&gt;
        </w:rPr>
        <w:t>]</w:t>
      </w:r>
      <w:r>
        <w:rPr>
          <w:rFonts w:ascii="宋体" w:hAnsi="宋体" w:eastAsia="宋体" w:hint="eastAsia"/>
          <w:rFonts w:ascii="宋体" w:hAnsi="宋体" w:eastAsia="宋体" w:hint="eastAsia"/>
          <w:spacing w:val="-2"/>
        </w:rPr>
        <w:t>.</w:t>
      </w:r>
      <w:r>
        <w:rPr>
          <w:rFonts w:ascii="宋体" w:hAnsi="宋体" w:eastAsia="宋体" w:hint="eastAsia"/>
        </w:rPr>
        <w:t> </w:t>
      </w:r>
      <w:r>
        <w:t>T</w:t>
      </w:r>
      <w:r/>
      <w:r>
        <w:rPr>
          <w:rFonts w:ascii="宋体" w:hAnsi="宋体" w:eastAsia="宋体" w:hint="eastAsia"/>
        </w:rPr>
        <w:t>细胞上的</w:t>
      </w:r>
      <w:r>
        <w:t>HVEM</w:t>
      </w:r>
      <w:r/>
      <w:r>
        <w:rPr>
          <w:rFonts w:ascii="宋体" w:hAnsi="宋体" w:eastAsia="宋体" w:hint="eastAsia"/>
        </w:rPr>
        <w:t>与不同的受体结合传递不同的信号，促进</w:t>
      </w:r>
      <w:r>
        <w:rPr>
          <w:rFonts w:ascii="宋体" w:hAnsi="宋体" w:eastAsia="宋体" w:hint="eastAsia"/>
        </w:rPr>
        <w:t>或抑制</w:t>
      </w:r>
      <w:r>
        <w:t>T</w:t>
      </w:r>
      <w:r/>
      <w:r>
        <w:rPr>
          <w:rFonts w:ascii="宋体" w:hAnsi="宋体" w:eastAsia="宋体" w:hint="eastAsia"/>
        </w:rPr>
        <w:t>细胞活化。那么，</w:t>
      </w:r>
      <w:r>
        <w:t>HVEM</w:t>
      </w:r>
      <w:r>
        <w:rPr>
          <w:rFonts w:ascii="宋体" w:hAnsi="宋体" w:eastAsia="宋体" w:hint="eastAsia"/>
        </w:rPr>
        <w:t>与表达于</w:t>
      </w:r>
      <w:r>
        <w:t>DC</w:t>
      </w:r>
      <w:r>
        <w:rPr>
          <w:rFonts w:ascii="宋体" w:hAnsi="宋体" w:eastAsia="宋体" w:hint="eastAsia"/>
        </w:rPr>
        <w:t>或其他活化</w:t>
      </w:r>
      <w:r>
        <w:t>T</w:t>
      </w:r>
      <w:r/>
      <w:r>
        <w:rPr>
          <w:rFonts w:ascii="宋体" w:hAnsi="宋体" w:eastAsia="宋体" w:hint="eastAsia"/>
        </w:rPr>
        <w:t>细胞上的</w:t>
      </w:r>
      <w:r>
        <w:t>LIGHT</w:t>
      </w:r>
      <w:r>
        <w:rPr>
          <w:rFonts w:ascii="宋体" w:hAnsi="宋体" w:eastAsia="宋体" w:hint="eastAsia"/>
        </w:rPr>
        <w:t>直接结合而传递至</w:t>
      </w:r>
      <w:r>
        <w:t>T</w:t>
      </w:r>
      <w:r>
        <w:rPr>
          <w:rFonts w:ascii="宋体" w:hAnsi="宋体" w:eastAsia="宋体" w:hint="eastAsia"/>
        </w:rPr>
        <w:t>细胞的共刺激信号，以及</w:t>
      </w:r>
      <w:r>
        <w:t>T</w:t>
      </w:r>
      <w:r>
        <w:rPr>
          <w:rFonts w:ascii="宋体" w:hAnsi="宋体" w:eastAsia="宋体" w:hint="eastAsia"/>
        </w:rPr>
        <w:t>细胞上共抑制受体</w:t>
      </w:r>
      <w:r>
        <w:t>BTLA</w:t>
      </w:r>
      <w:r/>
      <w:r>
        <w:rPr>
          <w:rFonts w:ascii="宋体" w:hAnsi="宋体" w:eastAsia="宋体" w:hint="eastAsia"/>
        </w:rPr>
        <w:t>和／</w:t>
      </w:r>
      <w:r>
        <w:rPr>
          <w:rFonts w:ascii="宋体" w:hAnsi="宋体" w:eastAsia="宋体" w:hint="eastAsia"/>
        </w:rPr>
        <w:t>或</w:t>
      </w:r>
      <w:r>
        <w:t>CD160</w:t>
      </w:r>
      <w:r>
        <w:rPr>
          <w:rFonts w:ascii="宋体" w:hAnsi="宋体" w:eastAsia="宋体" w:hint="eastAsia"/>
        </w:rPr>
        <w:t>与表达于</w:t>
      </w:r>
      <w:r>
        <w:t>DC</w:t>
      </w:r>
      <w:r>
        <w:rPr>
          <w:rFonts w:ascii="宋体" w:hAnsi="宋体" w:eastAsia="宋体" w:hint="eastAsia"/>
        </w:rPr>
        <w:t>或</w:t>
      </w:r>
      <w:r>
        <w:t>Tregs</w:t>
      </w:r>
      <w:r>
        <w:rPr>
          <w:rFonts w:ascii="宋体" w:hAnsi="宋体" w:eastAsia="宋体" w:hint="eastAsia"/>
        </w:rPr>
        <w:t>上的</w:t>
      </w:r>
      <w:r>
        <w:t>HVEM</w:t>
      </w:r>
      <w:r/>
      <w:r w:rsidR="001852F3">
        <w:t xml:space="preserve"> </w:t>
      </w:r>
      <w:r>
        <w:rPr>
          <w:rFonts w:ascii="宋体" w:hAnsi="宋体" w:eastAsia="宋体" w:hint="eastAsia"/>
        </w:rPr>
        <w:t>连接对</w:t>
      </w:r>
      <w:r>
        <w:t>T</w:t>
      </w:r>
      <w:r/>
      <w:r>
        <w:rPr>
          <w:rFonts w:ascii="宋体" w:hAnsi="宋体" w:eastAsia="宋体" w:hint="eastAsia"/>
        </w:rPr>
        <w:t>细胞转导负性信号，共刺激信号和共抑制性信号谁占优势呢？这可能取决于配体／受体亲和力以及细胞分化不同阶段细胞类型上这些分子表达模式的差异。</w:t>
      </w:r>
      <w:r>
        <w:t>LIGHT</w:t>
      </w:r>
      <w:r>
        <w:rPr>
          <w:rFonts w:ascii="宋体" w:hAnsi="宋体" w:eastAsia="宋体" w:hint="eastAsia"/>
        </w:rPr>
        <w:t>，</w:t>
      </w:r>
      <w:r>
        <w:t>BTLA</w:t>
      </w:r>
      <w:r>
        <w:rPr>
          <w:rFonts w:ascii="宋体" w:hAnsi="宋体" w:eastAsia="宋体" w:hint="eastAsia"/>
        </w:rPr>
        <w:t>和</w:t>
      </w:r>
      <w:r>
        <w:t>CD160</w:t>
      </w:r>
      <w:r>
        <w:rPr>
          <w:rFonts w:ascii="宋体" w:hAnsi="宋体" w:eastAsia="宋体" w:hint="eastAsia"/>
        </w:rPr>
        <w:t>在本</w:t>
      </w:r>
      <w:r>
        <w:rPr>
          <w:rFonts w:ascii="宋体" w:hAnsi="宋体" w:eastAsia="宋体" w:hint="eastAsia"/>
        </w:rPr>
        <w:t>质上有不同的亲和力，且与</w:t>
      </w:r>
      <w:r>
        <w:t>HVEM</w:t>
      </w:r>
      <w:r>
        <w:rPr>
          <w:rFonts w:ascii="宋体" w:hAnsi="宋体" w:eastAsia="宋体" w:hint="eastAsia"/>
        </w:rPr>
        <w:t>相互作用的空间位点不同，因此，</w:t>
      </w:r>
      <w:r>
        <w:t>HVEM</w:t>
      </w:r>
      <w:r>
        <w:rPr>
          <w:rFonts w:ascii="宋体" w:hAnsi="宋体" w:eastAsia="宋体" w:hint="eastAsia"/>
        </w:rPr>
        <w:t>在刺</w:t>
      </w:r>
      <w:r>
        <w:rPr>
          <w:rFonts w:ascii="宋体" w:hAnsi="宋体" w:eastAsia="宋体" w:hint="eastAsia"/>
        </w:rPr>
        <w:t>激和抑制信号之间充当一种分子开关蛋白。当以上不同受体和配体同时存在时，</w:t>
      </w:r>
      <w:r>
        <w:t>LIGHT</w:t>
      </w:r>
      <w:r>
        <w:t>/</w:t>
      </w:r>
      <w:r>
        <w:t>HVEM</w:t>
      </w:r>
      <w:r/>
      <w:r>
        <w:rPr>
          <w:rFonts w:ascii="宋体" w:hAnsi="宋体" w:eastAsia="宋体" w:hint="eastAsia"/>
        </w:rPr>
        <w:t>和</w:t>
      </w:r>
      <w:r>
        <w:t>HVEM</w:t>
      </w:r>
      <w:r>
        <w:t>/</w:t>
      </w:r>
      <w:r>
        <w:t>BTLA</w:t>
      </w:r>
      <w:r>
        <w:t>/</w:t>
      </w:r>
      <w:r>
        <w:t>CD160</w:t>
      </w:r>
      <w:r/>
      <w:r>
        <w:rPr>
          <w:rFonts w:ascii="宋体" w:hAnsi="宋体" w:eastAsia="宋体" w:hint="eastAsia"/>
        </w:rPr>
        <w:t>相互作用的净效应决定反应的结果</w:t>
      </w:r>
      <w:r>
        <w:rPr>
          <w:vertAlign w:val="superscript"/>
          /&gt;
        </w:rPr>
        <w:t>[</w:t>
      </w:r>
      <w:r>
        <w:rPr>
          <w:rFonts w:ascii="宋体" w:hAnsi="宋体" w:eastAsia="宋体" w:hint="eastAsia"/>
          <w:vertAlign w:val="superscript"/>
          <w:position w:val="12"/>
        </w:rPr>
        <w:t xml:space="preserve">21</w:t>
      </w:r>
      <w:r>
        <w:rPr>
          <w:vertAlign w:val="superscript"/>
          /&gt;
        </w:rPr>
        <w:t>]</w:t>
      </w:r>
      <w:r>
        <w:rPr>
          <w:rFonts w:ascii="宋体" w:hAnsi="宋体" w:eastAsia="宋体" w:hint="eastAsia"/>
        </w:rPr>
        <w:t>。</w:t>
      </w:r>
    </w:p>
    <w:p w:rsidR="0018722C">
      <w:pPr>
        <w:topLinePunct/>
      </w:pPr>
      <w:r>
        <w:t>HVEM</w:t>
      </w:r>
      <w:r>
        <w:rPr>
          <w:rFonts w:ascii="宋体" w:eastAsia="宋体" w:hint="eastAsia"/>
        </w:rPr>
        <w:t>在静息的</w:t>
      </w:r>
      <w:r>
        <w:t>T</w:t>
      </w:r>
      <w:r/>
      <w:r>
        <w:rPr>
          <w:rFonts w:ascii="宋体" w:eastAsia="宋体" w:hint="eastAsia"/>
        </w:rPr>
        <w:t>淋巴细胞上高表达，随着</w:t>
      </w:r>
      <w:r>
        <w:t>T</w:t>
      </w:r>
      <w:r>
        <w:rPr>
          <w:rFonts w:ascii="宋体" w:eastAsia="宋体" w:hint="eastAsia"/>
        </w:rPr>
        <w:t>细胞活化的进行而快速降低。</w:t>
      </w:r>
      <w:r>
        <w:rPr>
          <w:rFonts w:ascii="宋体" w:eastAsia="宋体" w:hint="eastAsia"/>
        </w:rPr>
        <w:t>当</w:t>
      </w:r>
      <w:r>
        <w:t>LIGHT</w:t>
      </w:r>
      <w:r>
        <w:rPr>
          <w:rFonts w:ascii="宋体" w:eastAsia="宋体" w:hint="eastAsia"/>
        </w:rPr>
        <w:t>水平增加时，而</w:t>
      </w:r>
      <w:r>
        <w:t>HVEM</w:t>
      </w:r>
      <w:r>
        <w:rPr>
          <w:rFonts w:ascii="宋体" w:eastAsia="宋体" w:hint="eastAsia"/>
        </w:rPr>
        <w:t>水平以大致相当的程度降低。</w:t>
      </w:r>
      <w:r>
        <w:t>T</w:t>
      </w:r>
      <w:r>
        <w:rPr>
          <w:rFonts w:ascii="宋体" w:eastAsia="宋体" w:hint="eastAsia"/>
        </w:rPr>
        <w:t>细胞活化后第五天，</w:t>
      </w:r>
      <w:r>
        <w:t>LIGHT</w:t>
      </w:r>
      <w:r>
        <w:rPr>
          <w:rFonts w:ascii="宋体" w:eastAsia="宋体" w:hint="eastAsia"/>
        </w:rPr>
        <w:t>水平下降至基线，</w:t>
      </w:r>
      <w:r>
        <w:t>HVEM</w:t>
      </w:r>
      <w:r>
        <w:rPr>
          <w:rFonts w:ascii="宋体" w:eastAsia="宋体" w:hint="eastAsia"/>
        </w:rPr>
        <w:t>又开始出现于细胞表面，到第</w:t>
      </w:r>
      <w:r>
        <w:t>6</w:t>
      </w:r>
      <w:r>
        <w:rPr>
          <w:rFonts w:ascii="宋体" w:eastAsia="宋体" w:hint="eastAsia"/>
        </w:rPr>
        <w:t>－</w:t>
      </w:r>
      <w:r>
        <w:t>7</w:t>
      </w:r>
      <w:r>
        <w:rPr>
          <w:rFonts w:ascii="宋体" w:eastAsia="宋体" w:hint="eastAsia"/>
        </w:rPr>
        <w:t>天逐渐达到静息水平</w:t>
      </w:r>
      <w:r>
        <w:rPr>
          <w:vertAlign w:val="superscript"/>
          /&gt;
        </w:rPr>
        <w:t>[</w:t>
      </w:r>
      <w:r>
        <w:rPr>
          <w:rFonts w:ascii="宋体" w:eastAsia="宋体" w:hint="eastAsia"/>
          <w:vertAlign w:val="superscript"/>
          <w:position w:val="12"/>
        </w:rPr>
        <w:t xml:space="preserve">23</w:t>
      </w:r>
      <w:r>
        <w:rPr>
          <w:vertAlign w:val="superscript"/>
          /&gt;
        </w:rPr>
        <w:t>]</w:t>
      </w:r>
      <w:r>
        <w:rPr>
          <w:rFonts w:ascii="宋体" w:eastAsia="宋体" w:hint="eastAsia"/>
        </w:rPr>
        <w:t>。因此，</w:t>
      </w:r>
      <w:r>
        <w:t>LIGHT</w:t>
      </w:r>
      <w:r>
        <w:rPr>
          <w:rFonts w:ascii="宋体" w:eastAsia="宋体" w:hint="eastAsia"/>
        </w:rPr>
        <w:t>和</w:t>
      </w:r>
      <w:r>
        <w:t>HVEM</w:t>
      </w:r>
      <w:r>
        <w:rPr>
          <w:rFonts w:ascii="宋体" w:eastAsia="宋体" w:hint="eastAsia"/>
        </w:rPr>
        <w:t>这种短暂彼此相反的表达是否调节新生的</w:t>
      </w:r>
      <w:r>
        <w:rPr>
          <w:rFonts w:ascii="宋体" w:eastAsia="宋体" w:hint="eastAsia"/>
        </w:rPr>
        <w:t>活化</w:t>
      </w:r>
      <w:r>
        <w:t>T</w:t>
      </w:r>
      <w:r>
        <w:rPr>
          <w:rFonts w:ascii="宋体" w:eastAsia="宋体" w:hint="eastAsia"/>
        </w:rPr>
        <w:t>细胞之间的</w:t>
      </w:r>
      <w:r>
        <w:t>LIGHT-HVEM</w:t>
      </w:r>
      <w:r>
        <w:rPr>
          <w:rFonts w:ascii="宋体" w:eastAsia="宋体" w:hint="eastAsia"/>
        </w:rPr>
        <w:t>信号传递，仍有待进一步证明。此外，据报道</w:t>
      </w:r>
      <w:r>
        <w:t>LIGHT</w:t>
      </w:r>
      <w:r>
        <w:rPr>
          <w:rFonts w:ascii="宋体" w:eastAsia="宋体" w:hint="eastAsia"/>
        </w:rPr>
        <w:t>可能直接涉及调节</w:t>
      </w:r>
      <w:r>
        <w:t>T</w:t>
      </w:r>
      <w:r>
        <w:rPr>
          <w:rFonts w:ascii="宋体" w:eastAsia="宋体" w:hint="eastAsia"/>
        </w:rPr>
        <w:t>细胞表面</w:t>
      </w:r>
      <w:r>
        <w:t>HVEM</w:t>
      </w:r>
      <w:r>
        <w:rPr>
          <w:rFonts w:ascii="宋体" w:eastAsia="宋体" w:hint="eastAsia"/>
        </w:rPr>
        <w:t>的表达</w:t>
      </w:r>
      <w:r>
        <w:rPr>
          <w:vertAlign w:val="superscript"/>
          /&gt;
        </w:rPr>
        <w:t>[</w:t>
      </w:r>
      <w:r>
        <w:rPr>
          <w:rFonts w:ascii="宋体" w:eastAsia="宋体" w:hint="eastAsia"/>
          <w:vertAlign w:val="superscript"/>
          <w:position w:val="12"/>
        </w:rPr>
        <w:t xml:space="preserve">23</w:t>
      </w:r>
      <w:r>
        <w:rPr>
          <w:vertAlign w:val="superscript"/>
          /&gt;
        </w:rPr>
        <w:t>]</w:t>
      </w:r>
      <w:r>
        <w:rPr>
          <w:rFonts w:ascii="宋体" w:eastAsia="宋体" w:hint="eastAsia"/>
        </w:rPr>
        <w:t>。</w:t>
      </w:r>
      <w:r>
        <w:t>LIGHT</w:t>
      </w:r>
      <w:r>
        <w:rPr>
          <w:rFonts w:ascii="宋体" w:eastAsia="宋体" w:hint="eastAsia"/>
        </w:rPr>
        <w:t>和</w:t>
      </w:r>
      <w:r>
        <w:t>HVEM</w:t>
      </w:r>
      <w:r>
        <w:rPr>
          <w:rFonts w:ascii="宋体" w:eastAsia="宋体" w:hint="eastAsia"/>
        </w:rPr>
        <w:t>之间可能存在负</w:t>
      </w:r>
      <w:r>
        <w:rPr>
          <w:rFonts w:ascii="宋体" w:eastAsia="宋体" w:hint="eastAsia"/>
        </w:rPr>
        <w:t>反馈回路，这种负反馈回路可能对于调节</w:t>
      </w:r>
      <w:r>
        <w:t>LIGHT-HVEM</w:t>
      </w:r>
      <w:r>
        <w:rPr>
          <w:rFonts w:ascii="宋体" w:eastAsia="宋体" w:hint="eastAsia"/>
        </w:rPr>
        <w:t>介导的</w:t>
      </w:r>
      <w:r>
        <w:t>T</w:t>
      </w:r>
      <w:r>
        <w:rPr>
          <w:rFonts w:ascii="宋体" w:eastAsia="宋体" w:hint="eastAsia"/>
        </w:rPr>
        <w:t>细胞刺激的持续时间是很重要的。</w:t>
      </w:r>
    </w:p>
    <w:p w:rsidR="0018722C">
      <w:pPr>
        <w:pStyle w:val="cw22"/>
        <w:topLinePunct/>
      </w:pPr>
      <w:r>
        <w:rPr>
          <w:rFonts w:cstheme="minorBidi" w:hAnsiTheme="minorHAnsi" w:eastAsiaTheme="minorHAnsi" w:asciiTheme="minorHAnsi" w:ascii="Times New Roman" w:hAnsi="Times New Roman" w:eastAsia="宋体" w:cs="宋体"/>
          <w:b/>
        </w:rPr>
        <w:t>1.2.2 </w:t>
      </w:r>
      <w:r>
        <w:rPr>
          <w:b/>
          <w:rFonts w:ascii="Times New Roman" w:hAnsi="Times New Roman" w:cstheme="minorBidi" w:eastAsiaTheme="minorHAnsi" w:eastAsia="宋体" w:cs="宋体"/>
        </w:rPr>
        <w:t>LTβR</w:t>
      </w:r>
    </w:p>
    <w:p w:rsidR="0018722C">
      <w:pPr>
        <w:topLinePunct/>
      </w:pPr>
      <w:r>
        <w:t>LTβR</w:t>
      </w:r>
      <w:r>
        <w:rPr>
          <w:rFonts w:ascii="宋体" w:hAnsi="宋体" w:eastAsia="宋体" w:hint="eastAsia"/>
        </w:rPr>
        <w:t>也被称为</w:t>
      </w:r>
      <w:r>
        <w:t>TNFCR</w:t>
      </w:r>
      <w:r>
        <w:rPr>
          <w:rFonts w:ascii="宋体" w:hAnsi="宋体" w:eastAsia="宋体" w:hint="eastAsia"/>
        </w:rPr>
        <w:t>，</w:t>
      </w:r>
      <w:r>
        <w:t>D12S370</w:t>
      </w:r>
      <w:r>
        <w:rPr>
          <w:rFonts w:ascii="宋体" w:hAnsi="宋体" w:eastAsia="宋体" w:hint="eastAsia"/>
        </w:rPr>
        <w:t>，</w:t>
      </w:r>
      <w:r>
        <w:t>TNFR-RP</w:t>
      </w:r>
      <w:r>
        <w:rPr>
          <w:rFonts w:ascii="宋体" w:hAnsi="宋体" w:eastAsia="宋体" w:hint="eastAsia"/>
        </w:rPr>
        <w:t>，</w:t>
      </w:r>
      <w:r>
        <w:t>TNFRSF3</w:t>
      </w:r>
      <w:r>
        <w:rPr>
          <w:rFonts w:ascii="宋体" w:hAnsi="宋体" w:eastAsia="宋体" w:hint="eastAsia"/>
        </w:rPr>
        <w:t>，</w:t>
      </w:r>
      <w:r>
        <w:t>TNFR2-RP</w:t>
      </w:r>
      <w:r>
        <w:rPr>
          <w:rFonts w:ascii="宋体" w:hAnsi="宋体" w:eastAsia="宋体" w:hint="eastAsia"/>
        </w:rPr>
        <w:t>，</w:t>
      </w:r>
      <w:r>
        <w:t>LT-</w:t>
      </w:r>
    </w:p>
    <w:p w:rsidR="0018722C">
      <w:pPr>
        <w:topLinePunct/>
      </w:pPr>
      <w:r>
        <w:t>BETA-R</w:t>
      </w:r>
      <w:r>
        <w:rPr>
          <w:rFonts w:ascii="宋体" w:hAnsi="宋体" w:eastAsia="宋体" w:hint="eastAsia"/>
        </w:rPr>
        <w:t>或</w:t>
      </w:r>
      <w:r>
        <w:t>TNF-R-III</w:t>
      </w:r>
      <w:r>
        <w:rPr>
          <w:rFonts w:ascii="宋体" w:hAnsi="宋体" w:eastAsia="宋体" w:hint="eastAsia"/>
        </w:rPr>
        <w:t>，定位于染色体</w:t>
      </w:r>
      <w:r>
        <w:t>12p13</w:t>
      </w:r>
      <w:r>
        <w:rPr>
          <w:rFonts w:ascii="宋体" w:hAnsi="宋体" w:eastAsia="宋体" w:hint="eastAsia"/>
          <w:rFonts w:ascii="宋体" w:hAnsi="宋体" w:eastAsia="宋体" w:hint="eastAsia"/>
        </w:rPr>
        <w:t xml:space="preserve">. </w:t>
      </w:r>
      <w:r>
        <w:t>LTβR</w:t>
      </w:r>
      <w:r>
        <w:rPr>
          <w:rFonts w:ascii="宋体" w:hAnsi="宋体" w:eastAsia="宋体" w:hint="eastAsia"/>
        </w:rPr>
        <w:t>是</w:t>
      </w:r>
      <w:r>
        <w:t>LIGHT</w:t>
      </w:r>
      <w:r/>
      <w:r>
        <w:rPr>
          <w:rFonts w:ascii="宋体" w:hAnsi="宋体" w:eastAsia="宋体" w:hint="eastAsia"/>
        </w:rPr>
        <w:t>的另一种受体，也</w:t>
      </w:r>
      <w:r>
        <w:rPr>
          <w:rFonts w:ascii="宋体" w:hAnsi="宋体" w:eastAsia="宋体" w:hint="eastAsia"/>
        </w:rPr>
        <w:t>是一种</w:t>
      </w:r>
      <w:r>
        <w:t>I</w:t>
      </w:r>
      <w:r>
        <w:rPr>
          <w:rFonts w:ascii="宋体" w:hAnsi="宋体" w:eastAsia="宋体" w:hint="eastAsia"/>
        </w:rPr>
        <w:t>型跨膜糖蛋白，包含</w:t>
      </w:r>
      <w:r>
        <w:t>435</w:t>
      </w:r>
      <w:r>
        <w:rPr>
          <w:rFonts w:ascii="宋体" w:hAnsi="宋体" w:eastAsia="宋体" w:hint="eastAsia"/>
        </w:rPr>
        <w:t>个氨基酸残基，其胞外区有四个</w:t>
      </w:r>
      <w:r>
        <w:t>CRDs</w:t>
      </w:r>
      <w:r>
        <w:rPr>
          <w:rFonts w:ascii="宋体" w:hAnsi="宋体" w:eastAsia="宋体" w:hint="eastAsia"/>
          <w:rFonts w:ascii="宋体" w:hAnsi="宋体" w:eastAsia="宋体" w:hint="eastAsia"/>
          <w:spacing w:val="1"/>
        </w:rPr>
        <w:t xml:space="preserve">. </w:t>
      </w:r>
      <w:r>
        <w:t>LTβR</w:t>
      </w:r>
      <w:r>
        <w:t>  </w:t>
      </w:r>
      <w:r>
        <w:rPr>
          <w:rFonts w:ascii="宋体" w:hAnsi="宋体" w:eastAsia="宋体" w:hint="eastAsia"/>
        </w:rPr>
        <w:t>特</w:t>
      </w:r>
    </w:p>
    <w:p w:rsidR="0018722C">
      <w:pPr>
        <w:topLinePunct/>
      </w:pPr>
      <w:r>
        <w:rPr>
          <w:rFonts w:ascii="宋体" w:hAnsi="宋体" w:eastAsia="宋体" w:hint="eastAsia"/>
        </w:rPr>
        <w:t>异结合淋巴毒素</w:t>
      </w:r>
      <w:r>
        <w:t>α</w:t>
      </w:r>
      <w:r>
        <w:t>1β</w:t>
      </w:r>
      <w:r>
        <w:t>2</w:t>
      </w:r>
      <w:r>
        <w:rPr>
          <w:rFonts w:ascii="宋体" w:hAnsi="宋体" w:eastAsia="宋体" w:hint="eastAsia"/>
        </w:rPr>
        <w:t>（</w:t>
      </w:r>
      <w:r>
        <w:rPr>
          <w:spacing w:val="-12"/>
        </w:rPr>
        <w:t>L</w:t>
      </w:r>
      <w:r>
        <w:rPr>
          <w:spacing w:val="0"/>
        </w:rPr>
        <w:t>Tα</w:t>
      </w:r>
      <w:r>
        <w:t>1β2</w:t>
      </w:r>
      <w:r>
        <w:rPr>
          <w:rFonts w:ascii="宋体" w:hAnsi="宋体" w:eastAsia="宋体" w:hint="eastAsia"/>
        </w:rPr>
        <w:t>）</w:t>
      </w:r>
      <w:r>
        <w:rPr>
          <w:rFonts w:ascii="宋体" w:hAnsi="宋体" w:eastAsia="宋体" w:hint="eastAsia"/>
        </w:rPr>
        <w:t>和</w:t>
      </w:r>
      <w:r>
        <w:t>L</w:t>
      </w:r>
      <w:r>
        <w:t>I</w:t>
      </w:r>
      <w:r>
        <w:t>G</w:t>
      </w:r>
      <w:r>
        <w:t>H</w:t>
      </w:r>
      <w:r>
        <w:t>T</w:t>
      </w:r>
      <w:r>
        <w:rPr>
          <w:vertAlign w:val="superscript"/>
          /&gt;
        </w:rPr>
        <w:t>[</w:t>
      </w:r>
      <w:r>
        <w:rPr>
          <w:vertAlign w:val="superscript"/>
          /&gt;
        </w:rPr>
        <w:t>18</w:t>
      </w:r>
      <w:r>
        <w:rPr>
          <w:vertAlign w:val="superscript"/>
          /&gt;
        </w:rPr>
        <w:t>]</w:t>
      </w:r>
      <w:r>
        <w:rPr>
          <w:rFonts w:ascii="宋体" w:hAnsi="宋体" w:eastAsia="宋体" w:hint="eastAsia"/>
        </w:rPr>
        <w:t>（</w:t>
      </w:r>
      <w:r>
        <w:rPr>
          <w:rFonts w:ascii="宋体" w:hAnsi="宋体" w:eastAsia="宋体" w:hint="eastAsia"/>
        </w:rPr>
        <w:t>图</w:t>
      </w:r>
      <w:r>
        <w:t>2</w:t>
      </w:r>
      <w:r>
        <w:rPr>
          <w:rFonts w:ascii="宋体" w:hAnsi="宋体" w:eastAsia="宋体" w:hint="eastAsia"/>
        </w:rPr>
        <w:t>）</w:t>
      </w:r>
      <w:r>
        <w:rPr>
          <w:rFonts w:ascii="宋体" w:hAnsi="宋体" w:eastAsia="宋体" w:hint="eastAsia"/>
        </w:rPr>
        <w:t>。尽管</w:t>
      </w:r>
      <w:r>
        <w:t>H</w:t>
      </w:r>
      <w:r>
        <w:t>V</w:t>
      </w:r>
      <w:r>
        <w:t>EM</w:t>
      </w:r>
      <w:r w:rsidR="001852F3">
        <w:t xml:space="preserve"> </w:t>
      </w:r>
      <w:r>
        <w:rPr>
          <w:rFonts w:ascii="宋体" w:hAnsi="宋体" w:eastAsia="宋体" w:hint="eastAsia"/>
        </w:rPr>
        <w:t>和</w:t>
      </w:r>
      <w:r>
        <w:t>L</w:t>
      </w:r>
      <w:r>
        <w:t>T</w:t>
      </w:r>
      <w:r>
        <w:t>βR</w:t>
      </w:r>
      <w:r w:rsidR="001852F3">
        <w:t xml:space="preserve"> </w:t>
      </w:r>
      <w:r>
        <w:rPr>
          <w:rFonts w:ascii="宋体" w:hAnsi="宋体" w:eastAsia="宋体" w:hint="eastAsia"/>
        </w:rPr>
        <w:t>共有配</w:t>
      </w:r>
      <w:r>
        <w:rPr>
          <w:rFonts w:ascii="宋体" w:hAnsi="宋体" w:eastAsia="宋体" w:hint="eastAsia"/>
        </w:rPr>
        <w:t>体</w:t>
      </w:r>
      <w:r>
        <w:t>LIGHT</w:t>
      </w:r>
      <w:r>
        <w:rPr>
          <w:rFonts w:ascii="宋体" w:hAnsi="宋体" w:eastAsia="宋体" w:hint="eastAsia"/>
        </w:rPr>
        <w:t>，但它们有不同的表达形式，</w:t>
      </w:r>
      <w:r>
        <w:t>HVEM</w:t>
      </w:r>
      <w:r>
        <w:rPr>
          <w:rFonts w:ascii="宋体" w:hAnsi="宋体" w:eastAsia="宋体" w:hint="eastAsia"/>
        </w:rPr>
        <w:t>广泛表达于造血细胞，而</w:t>
      </w:r>
      <w:r>
        <w:t>LTβR</w:t>
      </w:r>
      <w:r>
        <w:rPr>
          <w:rFonts w:ascii="宋体" w:hAnsi="宋体" w:eastAsia="宋体" w:hint="eastAsia"/>
        </w:rPr>
        <w:t>主要表达于非血源细胞如大多数器官的间质细胞和实质细胞、肿瘤细胞</w:t>
      </w:r>
      <w:r>
        <w:rPr>
          <w:vertAlign w:val="superscript"/>
          /&gt;
        </w:rPr>
        <w:t>[</w:t>
      </w:r>
      <w:r>
        <w:rPr>
          <w:rFonts w:ascii="宋体" w:hAnsi="宋体" w:eastAsia="宋体" w:hint="eastAsia"/>
          <w:vertAlign w:val="superscript"/>
          <w:position w:val="12"/>
        </w:rPr>
        <w:t xml:space="preserve">24</w:t>
      </w:r>
      <w:r>
        <w:rPr>
          <w:vertAlign w:val="superscript"/>
          /&gt;
        </w:rPr>
        <w:t>]</w:t>
      </w:r>
      <w:r>
        <w:rPr>
          <w:rFonts w:ascii="宋体" w:hAnsi="宋体" w:eastAsia="宋体" w:hint="eastAsia"/>
        </w:rPr>
        <w:t>。</w:t>
      </w:r>
      <w:r>
        <w:t>LTβR</w:t>
      </w:r>
      <w:r>
        <w:rPr>
          <w:rFonts w:ascii="宋体" w:hAnsi="宋体" w:eastAsia="宋体" w:hint="eastAsia"/>
        </w:rPr>
        <w:t>也表达于一些骨髓谱系细胞以及一些单核巨噬细胞</w:t>
      </w:r>
      <w:r>
        <w:rPr>
          <w:vertAlign w:val="superscript"/>
          /&gt;
        </w:rPr>
        <w:t>[</w:t>
      </w:r>
      <w:r>
        <w:rPr>
          <w:rFonts w:ascii="宋体" w:hAnsi="宋体" w:eastAsia="宋体" w:hint="eastAsia"/>
          <w:vertAlign w:val="superscript"/>
          <w:position w:val="12"/>
        </w:rPr>
        <w:t xml:space="preserve">25-27</w:t>
      </w:r>
      <w:r>
        <w:rPr>
          <w:vertAlign w:val="superscript"/>
          /&gt;
        </w:rPr>
        <w:t>]</w:t>
      </w:r>
      <w:r>
        <w:rPr>
          <w:rFonts w:ascii="宋体" w:hAnsi="宋体" w:eastAsia="宋体" w:hint="eastAsia"/>
        </w:rPr>
        <w:t>、树突细胞</w:t>
      </w:r>
      <w:r>
        <w:rPr>
          <w:vertAlign w:val="superscript"/>
          /&gt;
        </w:rPr>
        <w:t>[</w:t>
      </w:r>
      <w:r>
        <w:rPr>
          <w:rFonts w:ascii="宋体" w:hAnsi="宋体" w:eastAsia="宋体" w:hint="eastAsia"/>
          <w:position w:val="12"/>
          <w:sz w:val="12"/>
        </w:rPr>
        <w:t xml:space="preserve">28</w:t>
      </w:r>
      <w:r>
        <w:rPr>
          <w:vertAlign w:val="superscript"/>
          /&gt;
        </w:rPr>
        <w:t>]</w:t>
      </w:r>
      <w:r>
        <w:rPr>
          <w:rFonts w:ascii="宋体" w:hAnsi="宋体" w:eastAsia="宋体" w:hint="eastAsia"/>
        </w:rPr>
        <w:t>。</w:t>
      </w:r>
      <w:r>
        <w:t>T</w:t>
      </w:r>
      <w:r>
        <w:rPr>
          <w:rFonts w:ascii="宋体" w:hAnsi="宋体" w:eastAsia="宋体" w:hint="eastAsia"/>
        </w:rPr>
        <w:t>、</w:t>
      </w:r>
      <w:r>
        <w:t>B</w:t>
      </w:r>
      <w:r>
        <w:rPr>
          <w:rFonts w:ascii="宋体" w:hAnsi="宋体" w:eastAsia="宋体" w:hint="eastAsia"/>
        </w:rPr>
        <w:t>细胞，</w:t>
      </w:r>
      <w:r>
        <w:rPr>
          <w:rFonts w:ascii="宋体" w:hAnsi="宋体" w:eastAsia="宋体" w:hint="eastAsia"/>
        </w:rPr>
        <w:t>不管是初始，活化还是记忆</w:t>
      </w:r>
      <w:r>
        <w:t>T</w:t>
      </w:r>
      <w:r>
        <w:rPr>
          <w:rFonts w:ascii="宋体" w:hAnsi="宋体" w:eastAsia="宋体" w:hint="eastAsia"/>
        </w:rPr>
        <w:t>、</w:t>
      </w:r>
      <w:r>
        <w:t>B</w:t>
      </w:r>
      <w:r/>
      <w:r>
        <w:rPr>
          <w:rFonts w:ascii="宋体" w:hAnsi="宋体" w:eastAsia="宋体" w:hint="eastAsia"/>
        </w:rPr>
        <w:t>细胞，可能表达一些或几乎所有</w:t>
      </w:r>
      <w:r>
        <w:t>TNFRs</w:t>
      </w:r>
      <w:r/>
      <w:r>
        <w:rPr>
          <w:rFonts w:ascii="宋体" w:hAnsi="宋体" w:eastAsia="宋体" w:hint="eastAsia"/>
        </w:rPr>
        <w:t>但不表</w:t>
      </w:r>
      <w:r>
        <w:rPr>
          <w:rFonts w:ascii="宋体" w:hAnsi="宋体" w:eastAsia="宋体" w:hint="eastAsia"/>
        </w:rPr>
        <w:t>达</w:t>
      </w:r>
      <w:r>
        <w:t>LTβR</w:t>
      </w:r>
      <w:r>
        <w:rPr>
          <w:vertAlign w:val="superscript"/>
          /&gt;
        </w:rPr>
        <w:t>[</w:t>
      </w:r>
      <w:r>
        <w:rPr>
          <w:rFonts w:ascii="宋体" w:hAnsi="宋体" w:eastAsia="宋体" w:hint="eastAsia"/>
          <w:vertAlign w:val="superscript"/>
          <w:position w:val="12"/>
        </w:rPr>
        <w:t xml:space="preserve">29</w:t>
      </w:r>
      <w:r>
        <w:rPr>
          <w:vertAlign w:val="superscript"/>
          /&gt;
        </w:rPr>
        <w:t>]</w:t>
      </w:r>
      <w:r>
        <w:rPr>
          <w:rFonts w:ascii="宋体" w:hAnsi="宋体" w:eastAsia="宋体" w:hint="eastAsia"/>
        </w:rPr>
        <w:t>。由于这一原因，</w:t>
      </w:r>
      <w:r>
        <w:t>LTβR</w:t>
      </w:r>
      <w:r/>
      <w:r w:rsidR="001852F3">
        <w:t xml:space="preserve"> </w:t>
      </w:r>
      <w:r>
        <w:rPr>
          <w:rFonts w:ascii="宋体" w:hAnsi="宋体" w:eastAsia="宋体" w:hint="eastAsia"/>
        </w:rPr>
        <w:t>被认为不是一种直接的共信号分子。然而</w:t>
      </w:r>
      <w:r>
        <w:t>LT</w:t>
      </w:r>
      <w:r>
        <w:t>β</w:t>
      </w:r>
    </w:p>
    <w:p w:rsidR="0018722C">
      <w:pPr>
        <w:topLinePunct/>
      </w:pPr>
      <w:r>
        <w:t xml:space="preserve">R</w:t>
      </w:r>
      <w:r w:rsidR="001852F3">
        <w:t xml:space="preserve"> </w:t>
      </w:r>
      <w:r>
        <w:rPr>
          <w:rFonts w:ascii="宋体" w:hAnsi="宋体" w:eastAsia="宋体" w:hint="eastAsia"/>
        </w:rPr>
        <w:t xml:space="preserve">通过调节抗原呈递的树突细胞</w:t>
      </w:r>
      <w:r>
        <w:rPr>
          <w:rFonts w:ascii="宋体" w:hAnsi="宋体" w:eastAsia="宋体" w:hint="eastAsia"/>
        </w:rPr>
        <w:t xml:space="preserve">（</w:t>
      </w:r>
      <w:r>
        <w:t xml:space="preserve">DCs</w:t>
      </w:r>
      <w:r>
        <w:rPr>
          <w:rFonts w:ascii="宋体" w:hAnsi="宋体" w:eastAsia="宋体" w:hint="eastAsia"/>
        </w:rPr>
        <w:t xml:space="preserve">）</w:t>
      </w:r>
      <w:r>
        <w:rPr>
          <w:rFonts w:ascii="宋体" w:hAnsi="宋体" w:eastAsia="宋体" w:hint="eastAsia"/>
        </w:rPr>
        <w:t xml:space="preserve">、肥大细胞、巨噬细胞和间质细胞分化来间</w:t>
      </w:r>
      <w:r>
        <w:rPr>
          <w:rFonts w:ascii="宋体" w:hAnsi="宋体" w:eastAsia="宋体" w:hint="eastAsia"/>
        </w:rPr>
        <w:t xml:space="preserve">接影响</w:t>
      </w:r>
      <w:r>
        <w:t xml:space="preserve">T</w:t>
      </w:r>
      <w:r/>
      <w:r>
        <w:rPr>
          <w:rFonts w:ascii="宋体" w:hAnsi="宋体" w:eastAsia="宋体" w:hint="eastAsia"/>
        </w:rPr>
        <w:t xml:space="preserve">细胞活化。</w:t>
      </w:r>
      <w:r>
        <w:t xml:space="preserve">LTβR-LTβ</w:t>
      </w:r>
      <w:r>
        <w:rPr>
          <w:rFonts w:ascii="宋体" w:hAnsi="宋体" w:eastAsia="宋体" w:hint="eastAsia"/>
        </w:rPr>
        <w:t xml:space="preserve">信号在淋巴组织的形成和维持中发挥重要作用。此外，</w:t>
      </w:r>
      <w:r>
        <w:t xml:space="preserve">LIGHT-HVEM</w:t>
      </w:r>
      <w:r>
        <w:rPr>
          <w:rFonts w:ascii="宋体" w:hAnsi="宋体" w:eastAsia="宋体" w:hint="eastAsia"/>
        </w:rPr>
        <w:t xml:space="preserve">信号传递诱导募集</w:t>
      </w:r>
      <w:r>
        <w:t xml:space="preserve">TNF</w:t>
      </w:r>
      <w:r>
        <w:rPr>
          <w:rFonts w:ascii="宋体" w:hAnsi="宋体" w:eastAsia="宋体" w:hint="eastAsia"/>
        </w:rPr>
        <w:t xml:space="preserve">受体相关因子</w:t>
      </w:r>
      <w:r>
        <w:t xml:space="preserve">2 </w:t>
      </w:r>
      <w:r>
        <w:t xml:space="preserve">(</w:t>
      </w:r>
      <w:r>
        <w:t xml:space="preserve">TNF receptor</w:t>
      </w:r>
      <w:r w:rsidR="001852F3">
        <w:t xml:space="preserve"> associa ted</w:t>
      </w:r>
      <w:r>
        <w:rPr>
          <w:spacing w:val="29"/>
        </w:rPr>
        <w:t xml:space="preserve"> </w:t>
      </w:r>
      <w:r>
        <w:t xml:space="preserve">factor2,</w:t>
      </w:r>
      <w:r w:rsidR="001852F3">
        <w:t xml:space="preserve"> </w:t>
      </w:r>
      <w:r w:rsidR="001852F3">
        <w:t xml:space="preserve">TRAF2</w:t>
      </w:r>
      <w:r>
        <w:t xml:space="preserve">)</w:t>
      </w:r>
      <w:r/>
      <w:r>
        <w:rPr>
          <w:rFonts w:ascii="宋体" w:hAnsi="宋体" w:eastAsia="宋体" w:hint="eastAsia"/>
        </w:rPr>
        <w:t xml:space="preserve">和</w:t>
      </w:r>
      <w:r>
        <w:t xml:space="preserve">TRAF5</w:t>
      </w:r>
      <w:r>
        <w:rPr>
          <w:rFonts w:ascii="宋体" w:hAnsi="宋体" w:eastAsia="宋体" w:hint="eastAsia"/>
        </w:rPr>
        <w:t xml:space="preserve">，而</w:t>
      </w:r>
      <w:r>
        <w:t xml:space="preserve">LTβR</w:t>
      </w:r>
      <w:r>
        <w:rPr>
          <w:rFonts w:ascii="宋体" w:hAnsi="宋体" w:eastAsia="宋体" w:hint="eastAsia"/>
        </w:rPr>
        <w:t xml:space="preserve">可通过募集活化</w:t>
      </w:r>
      <w:r>
        <w:t xml:space="preserve">TRAF3</w:t>
      </w:r>
      <w:r>
        <w:rPr>
          <w:rFonts w:ascii="宋体" w:hAnsi="宋体" w:eastAsia="宋体" w:hint="eastAsia"/>
        </w:rPr>
        <w:t xml:space="preserve">，随之活化细胞</w:t>
      </w:r>
      <w:r>
        <w:rPr>
          <w:rFonts w:ascii="宋体" w:hAnsi="宋体" w:eastAsia="宋体" w:hint="eastAsia"/>
        </w:rPr>
        <w:t xml:space="preserve">质中细胞凋亡执行者——天冬氨酸特异性半胱氨酸蛋白酶</w:t>
      </w:r>
      <w:r>
        <w:rPr>
          <w:rFonts w:ascii="宋体" w:hAnsi="宋体" w:eastAsia="宋体" w:hint="eastAsia"/>
        </w:rPr>
        <w:t xml:space="preserve">（</w:t>
      </w:r>
      <w:r>
        <w:t xml:space="preserve">cysteine-containing</w:t>
      </w:r>
      <w:r>
        <w:rPr>
          <w:spacing w:val="26"/>
        </w:rPr>
        <w:t xml:space="preserve"> </w:t>
      </w:r>
      <w:r>
        <w:t xml:space="preserve">aspa </w:t>
      </w:r>
      <w:r>
        <w:rPr>
          <w:spacing w:val="0"/>
          <w:w w:val="99"/>
        </w:rPr>
        <w:t xml:space="preserve">r</w:t>
      </w:r>
      <w:r>
        <w:rPr>
          <w:spacing w:val="0"/>
          <w:w w:val="99"/>
        </w:rPr>
        <w:t xml:space="preserve">t</w:t>
      </w:r>
      <w:r>
        <w:rPr>
          <w:spacing w:val="0"/>
          <w:w w:val="99"/>
        </w:rPr>
        <w:t xml:space="preserve">a</w:t>
      </w:r>
      <w:r>
        <w:rPr>
          <w:spacing w:val="0"/>
          <w:w w:val="99"/>
        </w:rPr>
        <w:t xml:space="preserve">te</w:t>
      </w:r>
      <w:r>
        <w:rPr>
          <w:spacing w:val="0"/>
          <w:w w:val="99"/>
        </w:rPr>
        <w:t xml:space="preserve">-</w:t>
      </w:r>
      <w:r>
        <w:rPr>
          <w:spacing w:val="0"/>
          <w:w w:val="99"/>
        </w:rPr>
        <w:t xml:space="preserve">s</w:t>
      </w:r>
      <w:r>
        <w:rPr>
          <w:spacing w:val="0"/>
        </w:rPr>
        <w:t xml:space="preserve">p</w:t>
      </w:r>
      <w:r>
        <w:rPr>
          <w:spacing w:val="0"/>
        </w:rPr>
        <w:t xml:space="preserve">ec</w:t>
      </w:r>
      <w:r>
        <w:rPr>
          <w:spacing w:val="0"/>
        </w:rPr>
        <w:t xml:space="preserve">i</w:t>
      </w:r>
      <w:r>
        <w:rPr>
          <w:spacing w:val="0"/>
        </w:rPr>
        <w:t xml:space="preserve">f</w:t>
      </w:r>
      <w:r>
        <w:rPr>
          <w:spacing w:val="0"/>
        </w:rPr>
        <w:t xml:space="preserve">i</w:t>
      </w:r>
      <w:r>
        <w:t xml:space="preserve">c</w:t>
      </w:r>
      <w:r w:rsidR="001852F3">
        <w:t xml:space="preserve"> </w:t>
      </w:r>
      <w:r>
        <w:rPr>
          <w:spacing w:val="0"/>
        </w:rPr>
        <w:t xml:space="preserve">p</w:t>
      </w:r>
      <w:r>
        <w:rPr>
          <w:spacing w:val="0"/>
        </w:rPr>
        <w:t xml:space="preserve">r</w:t>
      </w:r>
      <w:r>
        <w:rPr>
          <w:spacing w:val="0"/>
        </w:rPr>
        <w:t xml:space="preserve">ot</w:t>
      </w:r>
      <w:r>
        <w:rPr>
          <w:spacing w:val="0"/>
        </w:rPr>
        <w:t xml:space="preserve">ea</w:t>
      </w:r>
      <w:r>
        <w:rPr>
          <w:spacing w:val="0"/>
          <w:w w:val="99"/>
        </w:rPr>
        <w:t xml:space="preserve">s</w:t>
      </w:r>
      <w:r>
        <w:rPr>
          <w:spacing w:val="0"/>
        </w:rPr>
        <w:t xml:space="preserve">e</w:t>
      </w:r>
      <w:r>
        <w:rPr>
          <w:spacing w:val="2"/>
          <w:w w:val="99"/>
        </w:rPr>
        <w:t xml:space="preserve">s</w:t>
      </w:r>
      <w:r>
        <w:t xml:space="preserve">, </w:t>
      </w:r>
      <w:r>
        <w:rPr>
          <w:spacing w:val="1"/>
        </w:rPr>
        <w:t xml:space="preserve">C</w:t>
      </w:r>
      <w:r>
        <w:rPr>
          <w:spacing w:val="0"/>
        </w:rPr>
        <w:t xml:space="preserve">a</w:t>
      </w:r>
      <w:r>
        <w:rPr>
          <w:spacing w:val="0"/>
          <w:w w:val="99"/>
        </w:rPr>
        <w:t xml:space="preserve">s</w:t>
      </w:r>
      <w:r>
        <w:rPr>
          <w:spacing w:val="0"/>
        </w:rPr>
        <w:t xml:space="preserve">p</w:t>
      </w:r>
      <w:r>
        <w:rPr>
          <w:spacing w:val="0"/>
        </w:rPr>
        <w:t xml:space="preserve">a</w:t>
      </w:r>
      <w:r>
        <w:rPr>
          <w:spacing w:val="0"/>
          <w:w w:val="99"/>
        </w:rPr>
        <w:t xml:space="preserve">s</w:t>
      </w:r>
      <w:r>
        <w:rPr>
          <w:spacing w:val="0"/>
        </w:rPr>
        <w:t xml:space="preserve">e</w:t>
      </w:r>
      <w:r>
        <w:rPr>
          <w:spacing w:val="0"/>
          <w:w w:val="99"/>
        </w:rPr>
        <w:t xml:space="preserve">s</w:t>
      </w:r>
      <w:r>
        <w:rPr>
          <w:rFonts w:ascii="宋体" w:hAnsi="宋体" w:eastAsia="宋体" w:hint="eastAsia"/>
        </w:rPr>
        <w:t xml:space="preserve">）</w:t>
      </w:r>
      <w:r>
        <w:rPr>
          <w:rFonts w:ascii="宋体" w:hAnsi="宋体" w:eastAsia="宋体" w:hint="eastAsia"/>
        </w:rPr>
        <w:t xml:space="preserve">，直接诱导细胞凋亡并介导</w:t>
      </w:r>
      <w:r>
        <w:t xml:space="preserve">IL</w:t>
      </w:r>
      <w:r>
        <w:t xml:space="preserve">-</w:t>
      </w:r>
      <w:r>
        <w:t xml:space="preserve">1</w:t>
      </w:r>
      <w:r>
        <w:t xml:space="preserve">2</w:t>
      </w:r>
      <w:r>
        <w:rPr>
          <w:rFonts w:ascii="宋体" w:hAnsi="宋体" w:eastAsia="宋体" w:hint="eastAsia"/>
        </w:rPr>
        <w:t xml:space="preserve">、</w:t>
      </w:r>
      <w:r>
        <w:t xml:space="preserve">R</w:t>
      </w:r>
      <w:r>
        <w:t xml:space="preserve">AN</w:t>
      </w:r>
      <w:r>
        <w:t xml:space="preserve">T</w:t>
      </w:r>
      <w:r>
        <w:t xml:space="preserve">ES</w:t>
      </w:r>
      <w:r/>
      <w:r w:rsidR="001852F3">
        <w:t xml:space="preserve"> </w:t>
      </w:r>
      <w:r>
        <w:rPr>
          <w:rFonts w:ascii="宋体" w:hAnsi="宋体" w:eastAsia="宋体" w:hint="eastAsia"/>
        </w:rPr>
        <w:t xml:space="preserve">的分泌</w:t>
      </w:r>
      <w:r>
        <w:rPr>
          <w:vertAlign w:val="superscript"/>
          /&gt;
        </w:rPr>
        <w:t xml:space="preserve">[</w:t>
      </w:r>
      <w:r>
        <w:rPr>
          <w:rFonts w:ascii="宋体" w:hAnsi="宋体" w:eastAsia="宋体" w:hint="eastAsia"/>
          <w:vertAlign w:val="superscript"/>
          <w:position w:val="12"/>
        </w:rPr>
        <w:t xml:space="preserve">7</w:t>
      </w:r>
      <w:r>
        <w:rPr>
          <w:vertAlign w:val="superscript"/>
          /&gt;
        </w:rPr>
        <w:t xml:space="preserve">]</w:t>
      </w:r>
      <w:r>
        <w:rPr>
          <w:rFonts w:ascii="宋体" w:hAnsi="宋体" w:eastAsia="宋体" w:hint="eastAsia"/>
        </w:rPr>
        <w:t xml:space="preserve">。目前发现，许多肿瘤细胞上都有</w:t>
      </w:r>
      <w:r>
        <w:t xml:space="preserve">LTβR</w:t>
      </w:r>
      <w:r>
        <w:rPr>
          <w:rFonts w:ascii="宋体" w:hAnsi="宋体" w:eastAsia="宋体" w:hint="eastAsia"/>
        </w:rPr>
        <w:t xml:space="preserve">表达，</w:t>
      </w:r>
      <w:r>
        <w:t xml:space="preserve">LIGHT</w:t>
      </w:r>
      <w:r>
        <w:rPr>
          <w:rFonts w:ascii="宋体" w:hAnsi="宋体" w:eastAsia="宋体" w:hint="eastAsia"/>
        </w:rPr>
        <w:t xml:space="preserve">通过与之结合可以直接诱导肿瘤细胞凋亡</w:t>
      </w:r>
      <w:r>
        <w:rPr>
          <w:vertAlign w:val="superscript"/>
          /&gt;
        </w:rPr>
        <w:t xml:space="preserve">[</w:t>
      </w:r>
      <w:r>
        <w:rPr>
          <w:rFonts w:ascii="宋体" w:hAnsi="宋体" w:eastAsia="宋体" w:hint="eastAsia"/>
          <w:vertAlign w:val="superscript"/>
          <w:position w:val="12"/>
        </w:rPr>
        <w:t xml:space="preserve">29</w:t>
      </w:r>
      <w:r>
        <w:rPr>
          <w:vertAlign w:val="superscript"/>
          /&gt;
        </w:rPr>
        <w:t xml:space="preserve">]</w:t>
      </w:r>
      <w:r>
        <w:rPr>
          <w:rFonts w:ascii="宋体" w:hAnsi="宋体" w:eastAsia="宋体" w:hint="eastAsia"/>
        </w:rPr>
        <w:t xml:space="preserve">。</w:t>
      </w:r>
    </w:p>
    <w:p w:rsidR="0018722C">
      <w:pPr>
        <w:pStyle w:val="cw22"/>
        <w:topLinePunct/>
      </w:pPr>
      <w:r>
        <w:rPr>
          <w:rFonts w:cstheme="minorBidi" w:hAnsiTheme="minorHAnsi" w:eastAsiaTheme="minorHAnsi" w:asciiTheme="minorHAnsi" w:ascii="Times New Roman" w:hAnsi="宋体" w:eastAsia="宋体" w:cs="宋体"/>
          <w:b/>
        </w:rPr>
        <w:t>1.2.3 </w:t>
      </w:r>
      <w:r>
        <w:rPr>
          <w:b/>
          <w:rFonts w:ascii="Times New Roman" w:cstheme="minorBidi" w:hAnsiTheme="minorHAnsi" w:eastAsiaTheme="minorHAnsi" w:hAnsi="宋体" w:eastAsia="宋体" w:cs="宋体"/>
        </w:rPr>
        <w:t>DcR3</w:t>
      </w:r>
    </w:p>
    <w:p w:rsidR="0018722C">
      <w:pPr>
        <w:topLinePunct/>
      </w:pPr>
      <w:r>
        <w:t>DcR3</w:t>
      </w:r>
      <w:r>
        <w:rPr>
          <w:rFonts w:ascii="宋体" w:hAnsi="宋体" w:eastAsia="宋体" w:hint="eastAsia"/>
        </w:rPr>
        <w:t>基因定位于</w:t>
      </w:r>
      <w:r>
        <w:t>20q13.3</w:t>
      </w:r>
      <w:r>
        <w:rPr>
          <w:rFonts w:ascii="宋体" w:hAnsi="宋体" w:eastAsia="宋体" w:hint="eastAsia"/>
          <w:rFonts w:ascii="宋体" w:hAnsi="宋体" w:eastAsia="宋体" w:hint="eastAsia"/>
        </w:rPr>
        <w:t xml:space="preserve">, </w:t>
      </w:r>
      <w:r>
        <w:t>DcR3-cDNA</w:t>
      </w:r>
      <w:r>
        <w:rPr>
          <w:rFonts w:ascii="宋体" w:hAnsi="宋体" w:eastAsia="宋体" w:hint="eastAsia"/>
        </w:rPr>
        <w:t>编码</w:t>
      </w:r>
      <w:r>
        <w:t>300</w:t>
      </w:r>
      <w:r>
        <w:rPr>
          <w:rFonts w:ascii="宋体" w:hAnsi="宋体" w:eastAsia="宋体" w:hint="eastAsia"/>
        </w:rPr>
        <w:t>个氨基酸，相对分子质量约</w:t>
      </w:r>
      <w:r>
        <w:t>35000</w:t>
      </w:r>
      <w:r>
        <w:rPr>
          <w:rFonts w:ascii="宋体" w:hAnsi="宋体" w:eastAsia="宋体" w:hint="eastAsia"/>
        </w:rPr>
        <w:t>，</w:t>
      </w:r>
      <w:r>
        <w:t>N</w:t>
      </w:r>
      <w:r>
        <w:rPr>
          <w:rFonts w:ascii="宋体" w:hAnsi="宋体" w:eastAsia="宋体" w:hint="eastAsia"/>
        </w:rPr>
        <w:t>端前</w:t>
      </w:r>
      <w:r>
        <w:t>29</w:t>
      </w:r>
      <w:r>
        <w:rPr>
          <w:rFonts w:ascii="宋体" w:hAnsi="宋体" w:eastAsia="宋体" w:hint="eastAsia"/>
        </w:rPr>
        <w:t>个氨基酸为信号肽序列，随后是四个</w:t>
      </w:r>
      <w:r>
        <w:t>CRDs</w:t>
      </w:r>
      <w:r>
        <w:rPr>
          <w:rFonts w:ascii="宋体" w:hAnsi="宋体" w:eastAsia="宋体" w:hint="eastAsia"/>
        </w:rPr>
        <w:t>区，有一个</w:t>
      </w:r>
      <w:r>
        <w:t>N</w:t>
      </w:r>
      <w:r>
        <w:rPr>
          <w:rFonts w:ascii="宋体" w:hAnsi="宋体" w:eastAsia="宋体" w:hint="eastAsia"/>
        </w:rPr>
        <w:t>糖基化</w:t>
      </w:r>
      <w:r>
        <w:rPr>
          <w:rFonts w:ascii="宋体" w:hAnsi="宋体" w:eastAsia="宋体" w:hint="eastAsia"/>
        </w:rPr>
        <w:t>位点，缺乏跨膜区，是一种分泌型分子。</w:t>
      </w:r>
      <w:r>
        <w:t>DcR3</w:t>
      </w:r>
      <w:r>
        <w:rPr>
          <w:rFonts w:ascii="宋体" w:hAnsi="宋体" w:eastAsia="宋体" w:hint="eastAsia"/>
        </w:rPr>
        <w:t>作为可溶性诱饵受体主要表达于胃、</w:t>
      </w:r>
      <w:r>
        <w:rPr>
          <w:rFonts w:ascii="宋体" w:hAnsi="宋体" w:eastAsia="宋体" w:hint="eastAsia"/>
        </w:rPr>
        <w:t>结肠、淋巴结和脾脏以及肺和结肠来源的肿瘤细胞等，通过竞争结合</w:t>
      </w:r>
      <w:r>
        <w:t>sLIGHT</w:t>
      </w:r>
      <w:r>
        <w:rPr>
          <w:rFonts w:ascii="宋体" w:hAnsi="宋体" w:eastAsia="宋体" w:hint="eastAsia"/>
        </w:rPr>
        <w:t>干扰</w:t>
      </w:r>
      <w:r>
        <w:rPr>
          <w:rFonts w:ascii="宋体" w:hAnsi="宋体" w:eastAsia="宋体" w:hint="eastAsia"/>
        </w:rPr>
        <w:t>或阻断</w:t>
      </w:r>
      <w:r>
        <w:t>LIGHT</w:t>
      </w:r>
      <w:r>
        <w:t>- </w:t>
      </w:r>
      <w:r>
        <w:t>LTβR</w:t>
      </w:r>
      <w:r>
        <w:t>/</w:t>
      </w:r>
      <w:r>
        <w:t>HVEM</w:t>
      </w:r>
      <w:r w:rsidR="001852F3">
        <w:t xml:space="preserve"> </w:t>
      </w:r>
      <w:r>
        <w:rPr>
          <w:rFonts w:ascii="宋体" w:hAnsi="宋体" w:eastAsia="宋体" w:hint="eastAsia"/>
        </w:rPr>
        <w:t>信号通路所引发的免疫生物学效应，调节免疫应答和</w:t>
      </w:r>
      <w:r>
        <w:rPr>
          <w:rFonts w:ascii="宋体" w:hAnsi="宋体" w:eastAsia="宋体" w:hint="eastAsia"/>
        </w:rPr>
        <w:t>免疫自稳，抑制细胞凋亡，并可作为肿瘤免疫逃逸的手段之一而发挥作用</w:t>
      </w:r>
      <w:r>
        <w:rPr>
          <w:vertAlign w:val="superscript"/>
          /&gt;
        </w:rPr>
        <w:t>[</w:t>
      </w:r>
      <w:r>
        <w:rPr>
          <w:rFonts w:ascii="宋体" w:hAnsi="宋体" w:eastAsia="宋体" w:hint="eastAsia"/>
          <w:position w:val="12"/>
          <w:sz w:val="12"/>
        </w:rPr>
        <w:t xml:space="preserve">30,31</w:t>
      </w:r>
      <w:r>
        <w:rPr>
          <w:vertAlign w:val="superscript"/>
          /&gt;
        </w:rPr>
        <w:t>]</w:t>
      </w:r>
      <w:r>
        <w:rPr>
          <w:rFonts w:ascii="宋体" w:hAnsi="宋体" w:eastAsia="宋体" w:hint="eastAsia"/>
        </w:rPr>
        <w:t>。</w:t>
      </w:r>
      <w:r>
        <w:t>DcR3</w:t>
      </w:r>
      <w:r>
        <w:rPr>
          <w:rFonts w:ascii="宋体" w:hAnsi="宋体" w:eastAsia="宋体" w:hint="eastAsia"/>
        </w:rPr>
        <w:t>也能结合</w:t>
      </w:r>
      <w:r>
        <w:t>FasL</w:t>
      </w:r>
      <w:r>
        <w:rPr>
          <w:rFonts w:ascii="宋体" w:hAnsi="宋体" w:eastAsia="宋体" w:hint="eastAsia"/>
        </w:rPr>
        <w:t>并预防</w:t>
      </w:r>
      <w:r>
        <w:t>FasL</w:t>
      </w:r>
      <w:r>
        <w:rPr>
          <w:rFonts w:ascii="宋体" w:hAnsi="宋体" w:eastAsia="宋体" w:hint="eastAsia"/>
        </w:rPr>
        <w:t>介导的细胞凋亡</w:t>
      </w:r>
      <w:r>
        <w:rPr>
          <w:vertAlign w:val="superscript"/>
          /&gt;
        </w:rPr>
        <w:t>[</w:t>
      </w:r>
      <w:r>
        <w:rPr>
          <w:rFonts w:ascii="宋体" w:hAnsi="宋体" w:eastAsia="宋体" w:hint="eastAsia"/>
          <w:vertAlign w:val="superscript"/>
          <w:position w:val="12"/>
        </w:rPr>
        <w:t xml:space="preserve">24</w:t>
      </w:r>
      <w:r>
        <w:rPr>
          <w:vertAlign w:val="superscript"/>
          /&gt;
        </w:rPr>
        <w:t>]</w:t>
      </w:r>
      <w:r>
        <w:rPr>
          <w:rFonts w:ascii="宋体" w:hAnsi="宋体" w:eastAsia="宋体" w:hint="eastAsia"/>
        </w:rPr>
        <w:t>。</w:t>
      </w:r>
    </w:p>
    <w:p w:rsidR="0018722C">
      <w:pPr>
        <w:pStyle w:val="cw22"/>
        <w:topLinePunct/>
      </w:pPr>
      <w:r>
        <w:rPr>
          <w:rFonts w:cstheme="minorBidi" w:hAnsiTheme="minorHAnsi" w:eastAsiaTheme="minorHAnsi" w:asciiTheme="minorHAnsi" w:ascii="Times New Roman" w:hAnsi="Times New Roman" w:eastAsia="宋体" w:cs="宋体"/>
          <w:b/>
        </w:rPr>
        <w:t>2 </w:t>
      </w:r>
      <w:r>
        <w:rPr>
          <w:b/>
          <w:rFonts w:ascii="Times New Roman" w:hAnsi="Times New Roman" w:eastAsia="宋体" w:cstheme="minorBidi" w:cs="宋体"/>
        </w:rPr>
        <w:t>LIGHT-HVEM</w:t>
      </w:r>
      <w:r>
        <w:rPr>
          <w:b/>
          <w:rFonts w:ascii="Times New Roman" w:hAnsi="Times New Roman" w:eastAsia="宋体" w:cstheme="minorBidi" w:cs="宋体"/>
        </w:rPr>
        <w:t> </w:t>
      </w:r>
      <w:r>
        <w:rPr>
          <w:b/>
          <w:rFonts w:ascii="Times New Roman" w:hAnsi="Times New Roman" w:eastAsia="宋体" w:cstheme="minorBidi" w:cs="宋体"/>
        </w:rPr>
        <w:t>/</w:t>
      </w:r>
      <w:r>
        <w:rPr>
          <w:b/>
          <w:rFonts w:ascii="Times New Roman" w:hAnsi="Times New Roman" w:eastAsia="宋体" w:cstheme="minorBidi" w:cs="宋体"/>
        </w:rPr>
        <w:t> </w:t>
      </w:r>
      <w:r>
        <w:rPr>
          <w:b/>
          <w:rFonts w:ascii="Times New Roman" w:hAnsi="Times New Roman" w:eastAsia="宋体" w:cstheme="minorBidi" w:cs="宋体"/>
        </w:rPr>
        <w:t>LTβR</w:t>
      </w:r>
      <w:r>
        <w:rPr>
          <w:rFonts w:cstheme="minorBidi" w:hAnsiTheme="minorHAnsi" w:eastAsiaTheme="minorHAnsi" w:asciiTheme="minorHAnsi" w:ascii="宋体" w:hAnsi="宋体" w:eastAsia="宋体" w:cs="宋体"/>
          <w:b/>
        </w:rPr>
        <w:t>的信号转导</w:t>
      </w:r>
    </w:p>
    <w:p w:rsidR="0018722C">
      <w:pPr>
        <w:topLinePunct/>
      </w:pPr>
      <w:r>
        <w:t>LIGHT</w:t>
      </w:r>
      <w:r>
        <w:rPr>
          <w:rFonts w:ascii="宋体" w:hAnsi="宋体" w:eastAsia="宋体" w:hint="eastAsia"/>
        </w:rPr>
        <w:t>信号主要来自活化的</w:t>
      </w:r>
      <w:r>
        <w:t>T</w:t>
      </w:r>
      <w:r>
        <w:rPr>
          <w:rFonts w:ascii="宋体" w:hAnsi="宋体" w:eastAsia="宋体" w:hint="eastAsia"/>
        </w:rPr>
        <w:t>淋巴细胞或未成熟</w:t>
      </w:r>
      <w:r>
        <w:t>DC</w:t>
      </w:r>
      <w:r>
        <w:rPr>
          <w:rFonts w:ascii="宋体" w:hAnsi="宋体" w:eastAsia="宋体" w:hint="eastAsia"/>
        </w:rPr>
        <w:t>表面，再转导至有</w:t>
      </w:r>
      <w:r>
        <w:t>HVEM</w:t>
      </w:r>
      <w:r>
        <w:rPr>
          <w:rFonts w:ascii="宋体" w:hAnsi="宋体" w:eastAsia="宋体" w:hint="eastAsia"/>
        </w:rPr>
        <w:t>或</w:t>
      </w:r>
      <w:r>
        <w:t>LTβR</w:t>
      </w:r>
      <w:r>
        <w:rPr>
          <w:rFonts w:ascii="宋体" w:hAnsi="宋体" w:eastAsia="宋体" w:hint="eastAsia"/>
        </w:rPr>
        <w:t>表达的细胞。作为一个共信号系统，表达于抗原呈递</w:t>
      </w:r>
      <w:r>
        <w:t>DCs</w:t>
      </w:r>
      <w:r>
        <w:rPr>
          <w:rFonts w:ascii="宋体" w:hAnsi="宋体" w:eastAsia="宋体" w:hint="eastAsia"/>
        </w:rPr>
        <w:t>上的</w:t>
      </w:r>
      <w:r>
        <w:t>LIGHT</w:t>
      </w:r>
      <w:r w:rsidR="001852F3">
        <w:t xml:space="preserve"> </w:t>
      </w:r>
      <w:r>
        <w:rPr>
          <w:rFonts w:ascii="宋体" w:hAnsi="宋体" w:eastAsia="宋体" w:hint="eastAsia"/>
        </w:rPr>
        <w:t>与初始</w:t>
      </w:r>
      <w:r>
        <w:t>T</w:t>
      </w:r>
      <w:r w:rsidR="001852F3">
        <w:t xml:space="preserve"> </w:t>
      </w:r>
      <w:r>
        <w:rPr>
          <w:rFonts w:ascii="宋体" w:hAnsi="宋体" w:eastAsia="宋体" w:hint="eastAsia"/>
        </w:rPr>
        <w:t>细胞表面的</w:t>
      </w:r>
      <w:r>
        <w:t>HVEM</w:t>
      </w:r>
      <w:r w:rsidR="001852F3">
        <w:t xml:space="preserve"> </w:t>
      </w:r>
      <w:r>
        <w:rPr>
          <w:rFonts w:ascii="宋体" w:hAnsi="宋体" w:eastAsia="宋体" w:hint="eastAsia"/>
        </w:rPr>
        <w:t>结合，随着抗原的识别，增加初始</w:t>
      </w:r>
      <w:r>
        <w:t>T</w:t>
      </w:r>
      <w:r w:rsidR="001852F3">
        <w:t xml:space="preserve"> </w:t>
      </w:r>
      <w:r>
        <w:rPr>
          <w:rFonts w:ascii="宋体" w:hAnsi="宋体" w:eastAsia="宋体" w:hint="eastAsia"/>
        </w:rPr>
        <w:t>细</w:t>
      </w:r>
      <w:r>
        <w:rPr>
          <w:rFonts w:ascii="宋体" w:hAnsi="宋体" w:eastAsia="宋体" w:hint="eastAsia"/>
        </w:rPr>
        <w:t>胞</w:t>
      </w:r>
    </w:p>
    <w:p w:rsidR="0018722C">
      <w:pPr>
        <w:topLinePunct/>
      </w:pPr>
      <w:r>
        <w:rPr>
          <w:rFonts w:ascii="宋体" w:hAnsi="宋体" w:eastAsia="宋体" w:hint="eastAsia"/>
        </w:rPr>
        <w:t>增殖和分化成效应细胞。而</w:t>
      </w:r>
      <w:r>
        <w:t>LTβR</w:t>
      </w:r>
      <w:r>
        <w:rPr>
          <w:rFonts w:ascii="宋体" w:hAnsi="宋体" w:eastAsia="宋体" w:hint="eastAsia"/>
        </w:rPr>
        <w:t>通过与表达于活化</w:t>
      </w:r>
      <w:r>
        <w:t>T</w:t>
      </w:r>
      <w:r/>
      <w:r>
        <w:rPr>
          <w:rFonts w:ascii="宋体" w:hAnsi="宋体" w:eastAsia="宋体" w:hint="eastAsia"/>
        </w:rPr>
        <w:t>细胞上的</w:t>
      </w:r>
      <w:r>
        <w:t>LTαβ</w:t>
      </w:r>
      <w:r>
        <w:rPr>
          <w:rFonts w:ascii="宋体" w:hAnsi="宋体" w:eastAsia="宋体" w:hint="eastAsia"/>
        </w:rPr>
        <w:t>或</w:t>
      </w:r>
      <w:r>
        <w:t>LIGHT</w:t>
      </w:r>
      <w:r>
        <w:rPr>
          <w:rFonts w:ascii="宋体" w:hAnsi="宋体" w:eastAsia="宋体" w:hint="eastAsia"/>
        </w:rPr>
        <w:t>结合，控制淋巴器官内</w:t>
      </w:r>
      <w:r>
        <w:t>DCs</w:t>
      </w:r>
      <w:r>
        <w:rPr>
          <w:rFonts w:ascii="宋体" w:hAnsi="宋体" w:eastAsia="宋体" w:hint="eastAsia"/>
        </w:rPr>
        <w:t>的增殖</w:t>
      </w:r>
      <w:r>
        <w:rPr>
          <w:vertAlign w:val="superscript"/>
          /&gt;
        </w:rPr>
        <w:t>[</w:t>
      </w:r>
      <w:r>
        <w:rPr>
          <w:vertAlign w:val="superscript"/>
          /&gt;
        </w:rPr>
        <w:t xml:space="preserve">32</w:t>
      </w:r>
      <w:r>
        <w:rPr>
          <w:vertAlign w:val="superscript"/>
          /&gt;
        </w:rPr>
        <w:t>]</w:t>
      </w:r>
      <w:r>
        <w:rPr>
          <w:rFonts w:ascii="宋体" w:hAnsi="宋体" w:eastAsia="宋体" w:hint="eastAsia"/>
        </w:rPr>
        <w:t>。因此，阻断</w:t>
      </w:r>
      <w:r>
        <w:t>LTαβ</w:t>
      </w:r>
      <w:r>
        <w:rPr>
          <w:rFonts w:ascii="宋体" w:hAnsi="宋体" w:eastAsia="宋体" w:hint="eastAsia"/>
        </w:rPr>
        <w:t>或</w:t>
      </w:r>
      <w:r>
        <w:t>LIGHT</w:t>
      </w:r>
      <w:r/>
      <w:r>
        <w:rPr>
          <w:rFonts w:ascii="宋体" w:hAnsi="宋体" w:eastAsia="宋体" w:hint="eastAsia"/>
        </w:rPr>
        <w:t>信号传递可</w:t>
      </w:r>
      <w:r>
        <w:rPr>
          <w:rFonts w:ascii="宋体" w:hAnsi="宋体" w:eastAsia="宋体" w:hint="eastAsia"/>
        </w:rPr>
        <w:t>能减少涉及</w:t>
      </w:r>
      <w:r>
        <w:t>T</w:t>
      </w:r>
      <w:r/>
      <w:r>
        <w:rPr>
          <w:rFonts w:ascii="宋体" w:hAnsi="宋体" w:eastAsia="宋体" w:hint="eastAsia"/>
        </w:rPr>
        <w:t>细胞活化的</w:t>
      </w:r>
      <w:r>
        <w:t>DCs</w:t>
      </w:r>
      <w:r/>
      <w:r>
        <w:rPr>
          <w:rFonts w:ascii="宋体" w:hAnsi="宋体" w:eastAsia="宋体" w:hint="eastAsia"/>
        </w:rPr>
        <w:t>数量，从而减轻炎症的发生。</w:t>
      </w:r>
    </w:p>
    <w:p w:rsidR="0018722C">
      <w:pPr>
        <w:topLinePunct/>
      </w:pPr>
      <w:r>
        <w:rPr>
          <w:rFonts w:ascii="宋体" w:hAnsi="宋体" w:eastAsia="宋体" w:hint="eastAsia"/>
        </w:rPr>
        <w:t>此外，</w:t>
      </w:r>
      <w:r>
        <w:t>LIGHT</w:t>
      </w:r>
      <w:r>
        <w:rPr>
          <w:rFonts w:ascii="宋体" w:hAnsi="宋体" w:eastAsia="宋体" w:hint="eastAsia"/>
        </w:rPr>
        <w:t>及其受体的信号传递可诱导细胞凋亡的发生。</w:t>
      </w:r>
      <w:r>
        <w:t>TNFR</w:t>
      </w:r>
      <w:r>
        <w:rPr>
          <w:rFonts w:ascii="宋体" w:hAnsi="宋体" w:eastAsia="宋体" w:hint="eastAsia"/>
        </w:rPr>
        <w:t>家族成员</w:t>
      </w:r>
      <w:r>
        <w:rPr>
          <w:rFonts w:ascii="宋体" w:hAnsi="宋体" w:eastAsia="宋体" w:hint="eastAsia"/>
        </w:rPr>
        <w:t>如</w:t>
      </w:r>
      <w:r>
        <w:t>Fas</w:t>
      </w:r>
      <w:r>
        <w:rPr>
          <w:rFonts w:ascii="宋体" w:hAnsi="宋体" w:eastAsia="宋体" w:hint="eastAsia"/>
        </w:rPr>
        <w:t>和</w:t>
      </w:r>
      <w:r>
        <w:t>TNFR1</w:t>
      </w:r>
      <w:r>
        <w:rPr>
          <w:rFonts w:ascii="宋体" w:hAnsi="宋体" w:eastAsia="宋体" w:hint="eastAsia"/>
        </w:rPr>
        <w:t>等通过其细胞内的死亡结构域激活</w:t>
      </w:r>
      <w:r>
        <w:t>Caspase</w:t>
      </w:r>
      <w:r>
        <w:rPr>
          <w:rFonts w:ascii="宋体" w:hAnsi="宋体" w:eastAsia="宋体" w:hint="eastAsia"/>
        </w:rPr>
        <w:t>的链式反应，最终</w:t>
      </w:r>
      <w:r>
        <w:rPr>
          <w:rFonts w:ascii="宋体" w:hAnsi="宋体" w:eastAsia="宋体" w:hint="eastAsia"/>
        </w:rPr>
        <w:t>引起细胞的凋亡。而不含死亡结构域的</w:t>
      </w:r>
      <w:r>
        <w:t>TNFR</w:t>
      </w:r>
      <w:r>
        <w:rPr>
          <w:rFonts w:ascii="宋体" w:hAnsi="宋体" w:eastAsia="宋体" w:hint="eastAsia"/>
        </w:rPr>
        <w:t>成员如</w:t>
      </w:r>
      <w:r>
        <w:t>TNFR2</w:t>
      </w:r>
      <w:r>
        <w:rPr>
          <w:rFonts w:ascii="宋体" w:hAnsi="宋体" w:eastAsia="宋体" w:hint="eastAsia"/>
        </w:rPr>
        <w:t>、</w:t>
      </w:r>
      <w:r>
        <w:t>CD40</w:t>
      </w:r>
      <w:r>
        <w:rPr>
          <w:rFonts w:ascii="宋体" w:hAnsi="宋体" w:eastAsia="宋体" w:hint="eastAsia"/>
        </w:rPr>
        <w:t>、</w:t>
      </w:r>
      <w:r>
        <w:t>HVEM</w:t>
      </w:r>
      <w:r>
        <w:rPr>
          <w:rFonts w:ascii="宋体" w:hAnsi="宋体" w:eastAsia="宋体" w:hint="eastAsia"/>
        </w:rPr>
        <w:t>和</w:t>
      </w:r>
      <w:r>
        <w:t>LTβR</w:t>
      </w:r>
      <w:r>
        <w:rPr>
          <w:rFonts w:ascii="宋体" w:hAnsi="宋体" w:eastAsia="宋体" w:hint="eastAsia"/>
        </w:rPr>
        <w:t>等可通过</w:t>
      </w:r>
      <w:r>
        <w:t>TRAF</w:t>
      </w:r>
      <w:r>
        <w:rPr>
          <w:rFonts w:ascii="宋体" w:hAnsi="宋体" w:eastAsia="宋体" w:hint="eastAsia"/>
        </w:rPr>
        <w:t>家族成员进行信号传导。</w:t>
      </w:r>
      <w:r>
        <w:t>HVEM</w:t>
      </w:r>
      <w:r>
        <w:rPr>
          <w:rFonts w:ascii="宋体" w:hAnsi="宋体" w:eastAsia="宋体" w:hint="eastAsia"/>
        </w:rPr>
        <w:t>和</w:t>
      </w:r>
      <w:r>
        <w:t>LTβR</w:t>
      </w:r>
      <w:r>
        <w:rPr>
          <w:rFonts w:ascii="宋体" w:hAnsi="宋体" w:eastAsia="宋体" w:hint="eastAsia"/>
        </w:rPr>
        <w:t>在胞质内均包含短肽修饰片段</w:t>
      </w:r>
      <w:r>
        <w:t>PXQT</w:t>
      </w:r>
      <w:r/>
      <w:r>
        <w:rPr>
          <w:rFonts w:ascii="宋体" w:hAnsi="宋体" w:eastAsia="宋体" w:hint="eastAsia"/>
        </w:rPr>
        <w:t>和</w:t>
      </w:r>
      <w:r>
        <w:t>IPEEGD</w:t>
      </w:r>
      <w:r>
        <w:rPr>
          <w:rFonts w:ascii="宋体" w:hAnsi="宋体" w:eastAsia="宋体" w:hint="eastAsia"/>
        </w:rPr>
        <w:t>的胞质结构域，</w:t>
      </w:r>
      <w:r>
        <w:t>PXQT</w:t>
      </w:r>
      <w:r/>
      <w:r>
        <w:rPr>
          <w:rFonts w:ascii="宋体" w:hAnsi="宋体" w:eastAsia="宋体" w:hint="eastAsia"/>
        </w:rPr>
        <w:t>和</w:t>
      </w:r>
      <w:r>
        <w:t>IPEEGD</w:t>
      </w:r>
      <w:r>
        <w:rPr>
          <w:rFonts w:ascii="宋体" w:hAnsi="宋体" w:eastAsia="宋体" w:hint="eastAsia"/>
        </w:rPr>
        <w:t>是</w:t>
      </w:r>
      <w:r>
        <w:t>TRAF</w:t>
      </w:r>
      <w:r>
        <w:rPr>
          <w:rFonts w:ascii="宋体" w:hAnsi="宋体" w:eastAsia="宋体" w:hint="eastAsia"/>
        </w:rPr>
        <w:t>的</w:t>
      </w:r>
      <w:r>
        <w:rPr>
          <w:rFonts w:ascii="宋体" w:hAnsi="宋体" w:eastAsia="宋体" w:hint="eastAsia"/>
        </w:rPr>
        <w:t>转换</w:t>
      </w:r>
      <w:r>
        <w:rPr>
          <w:rFonts w:ascii="宋体" w:hAnsi="宋体" w:eastAsia="宋体" w:hint="eastAsia"/>
        </w:rPr>
        <w:t>接头</w:t>
      </w:r>
      <w:r>
        <w:rPr>
          <w:rFonts w:ascii="宋体" w:hAnsi="宋体" w:eastAsia="宋体" w:hint="eastAsia"/>
        </w:rPr>
        <w:t>。</w:t>
      </w:r>
      <w:r>
        <w:t>HVEM</w:t>
      </w:r>
      <w:r/>
      <w:r>
        <w:rPr>
          <w:rFonts w:ascii="宋体" w:hAnsi="宋体" w:eastAsia="宋体" w:hint="eastAsia"/>
        </w:rPr>
        <w:t>和</w:t>
      </w:r>
      <w:r>
        <w:t>LTβR</w:t>
      </w:r>
      <w:r>
        <w:rPr>
          <w:rFonts w:ascii="宋体" w:hAnsi="宋体" w:eastAsia="宋体" w:hint="eastAsia"/>
        </w:rPr>
        <w:t>的</w:t>
      </w:r>
      <w:r>
        <w:t>PXQT</w:t>
      </w:r>
      <w:r/>
      <w:r>
        <w:rPr>
          <w:rFonts w:ascii="宋体" w:hAnsi="宋体" w:eastAsia="宋体" w:hint="eastAsia"/>
        </w:rPr>
        <w:t>和</w:t>
      </w:r>
      <w:r>
        <w:t>IPEEGD</w:t>
      </w:r>
      <w:r/>
      <w:r>
        <w:rPr>
          <w:rFonts w:ascii="宋体" w:hAnsi="宋体" w:eastAsia="宋体" w:hint="eastAsia"/>
        </w:rPr>
        <w:t>能够结合</w:t>
      </w:r>
      <w:r>
        <w:t>TRAF</w:t>
      </w:r>
      <w:r/>
      <w:r>
        <w:rPr>
          <w:rFonts w:ascii="宋体" w:hAnsi="宋体" w:eastAsia="宋体" w:hint="eastAsia"/>
        </w:rPr>
        <w:t>到配体诱导的受体聚合物上。因此，</w:t>
      </w:r>
      <w:r>
        <w:t>LIGHT</w:t>
      </w:r>
      <w:r/>
      <w:r>
        <w:rPr>
          <w:rFonts w:ascii="宋体" w:hAnsi="宋体" w:eastAsia="宋体" w:hint="eastAsia"/>
        </w:rPr>
        <w:t>通过与不同靶受体</w:t>
      </w:r>
      <w:r>
        <w:rPr>
          <w:rFonts w:ascii="宋体" w:hAnsi="宋体" w:eastAsia="宋体" w:hint="eastAsia"/>
        </w:rPr>
        <w:t>（</w:t>
      </w:r>
      <w:r>
        <w:t>HVEM</w:t>
      </w:r>
      <w:r>
        <w:rPr>
          <w:rFonts w:ascii="宋体" w:hAnsi="宋体" w:eastAsia="宋体" w:hint="eastAsia"/>
        </w:rPr>
        <w:t>、</w:t>
      </w:r>
      <w:r>
        <w:t>LTβR</w:t>
      </w:r>
      <w:r>
        <w:rPr>
          <w:rFonts w:ascii="宋体" w:hAnsi="宋体" w:eastAsia="宋体" w:hint="eastAsia"/>
        </w:rPr>
        <w:t>和</w:t>
      </w:r>
      <w:r>
        <w:t>TR6</w:t>
      </w:r>
      <w:r>
        <w:rPr>
          <w:rFonts w:ascii="宋体" w:hAnsi="宋体" w:eastAsia="宋体" w:hint="eastAsia"/>
        </w:rPr>
        <w:t>）</w:t>
      </w:r>
      <w:r>
        <w:rPr>
          <w:rFonts w:ascii="宋体" w:hAnsi="宋体" w:eastAsia="宋体" w:hint="eastAsia"/>
        </w:rPr>
        <w:t>相互作</w:t>
      </w:r>
      <w:r>
        <w:rPr>
          <w:rFonts w:ascii="宋体" w:hAnsi="宋体" w:eastAsia="宋体" w:hint="eastAsia"/>
        </w:rPr>
        <w:t>用可触发不同的生物学效应。</w:t>
      </w:r>
      <w:r>
        <w:t>LIGHT-HVEM</w:t>
      </w:r>
      <w:r>
        <w:rPr>
          <w:rFonts w:ascii="宋体" w:hAnsi="宋体" w:eastAsia="宋体" w:hint="eastAsia"/>
        </w:rPr>
        <w:t>通路是</w:t>
      </w:r>
      <w:r>
        <w:t>T</w:t>
      </w:r>
      <w:r/>
      <w:r>
        <w:rPr>
          <w:rFonts w:ascii="宋体" w:hAnsi="宋体" w:eastAsia="宋体" w:hint="eastAsia"/>
        </w:rPr>
        <w:t>细胞活化重要的共信号传递</w:t>
      </w:r>
      <w:r>
        <w:rPr>
          <w:rFonts w:ascii="宋体" w:hAnsi="宋体" w:eastAsia="宋体" w:hint="eastAsia"/>
        </w:rPr>
        <w:t>途径；</w:t>
      </w:r>
      <w:r>
        <w:t>LIGHT-LTβR</w:t>
      </w:r>
      <w:r>
        <w:rPr>
          <w:rFonts w:ascii="宋体" w:hAnsi="宋体" w:eastAsia="宋体" w:hint="eastAsia"/>
        </w:rPr>
        <w:t>通路则通过创建促进免疫反应的组织微环境来调节树突细胞和</w:t>
      </w:r>
      <w:r>
        <w:rPr>
          <w:rFonts w:ascii="宋体" w:hAnsi="宋体" w:eastAsia="宋体" w:hint="eastAsia"/>
        </w:rPr>
        <w:t>间质细胞的功能，或通过</w:t>
      </w:r>
      <w:r>
        <w:t>NF-κB</w:t>
      </w:r>
      <w:r/>
      <w:r w:rsidR="001852F3">
        <w:t xml:space="preserve"> </w:t>
      </w:r>
      <w:r>
        <w:rPr>
          <w:rFonts w:ascii="宋体" w:hAnsi="宋体" w:eastAsia="宋体" w:hint="eastAsia"/>
        </w:rPr>
        <w:t>或</w:t>
      </w:r>
      <w:r>
        <w:t>JNK</w:t>
      </w:r>
      <w:r>
        <w:t>/</w:t>
      </w:r>
      <w:r>
        <w:t>AP-1</w:t>
      </w:r>
      <w:r/>
      <w:r w:rsidR="001852F3">
        <w:t xml:space="preserve"> </w:t>
      </w:r>
      <w:r>
        <w:rPr>
          <w:rFonts w:ascii="宋体" w:hAnsi="宋体" w:eastAsia="宋体" w:hint="eastAsia"/>
        </w:rPr>
        <w:t>通路诱导细胞凋亡。</w:t>
      </w:r>
      <w:r>
        <w:t>HVEM</w:t>
      </w:r>
      <w:r>
        <w:t>  </w:t>
      </w:r>
      <w:r>
        <w:rPr>
          <w:rFonts w:ascii="宋体" w:hAnsi="宋体" w:eastAsia="宋体" w:hint="eastAsia"/>
        </w:rPr>
        <w:t>和</w:t>
      </w:r>
    </w:p>
    <w:p w:rsidR="0018722C">
      <w:pPr>
        <w:topLinePunct/>
      </w:pPr>
      <w:r>
        <w:t>LTβR</w:t>
      </w:r>
      <w:r/>
      <w:r w:rsidR="001852F3">
        <w:t xml:space="preserve"> </w:t>
      </w:r>
      <w:r>
        <w:rPr>
          <w:rFonts w:ascii="宋体" w:hAnsi="宋体" w:eastAsia="宋体" w:hint="eastAsia"/>
        </w:rPr>
        <w:t>通过与</w:t>
      </w:r>
      <w:r>
        <w:t>TRAF</w:t>
      </w:r>
      <w:r/>
      <w:r w:rsidR="001852F3">
        <w:t xml:space="preserve"> </w:t>
      </w:r>
      <w:r>
        <w:rPr>
          <w:rFonts w:ascii="宋体" w:hAnsi="宋体" w:eastAsia="宋体" w:hint="eastAsia"/>
        </w:rPr>
        <w:t>相关的信号传导途径激活</w:t>
      </w:r>
      <w:r>
        <w:t>TRAF1</w:t>
      </w:r>
      <w:r>
        <w:rPr>
          <w:rFonts w:ascii="宋体" w:hAnsi="宋体" w:eastAsia="宋体" w:hint="eastAsia"/>
        </w:rPr>
        <w:t>、</w:t>
      </w:r>
      <w:r>
        <w:t>TRAF2</w:t>
      </w:r>
      <w:r>
        <w:rPr>
          <w:rFonts w:ascii="宋体" w:hAnsi="宋体" w:eastAsia="宋体" w:hint="eastAsia"/>
        </w:rPr>
        <w:t>、</w:t>
      </w:r>
      <w:r>
        <w:t>TRAF3</w:t>
      </w:r>
      <w:r>
        <w:t>  </w:t>
      </w:r>
      <w:r>
        <w:rPr>
          <w:rFonts w:ascii="宋体" w:hAnsi="宋体" w:eastAsia="宋体" w:hint="eastAsia"/>
        </w:rPr>
        <w:t>和</w:t>
      </w:r>
    </w:p>
    <w:p w:rsidR="0018722C">
      <w:pPr>
        <w:topLinePunct/>
      </w:pPr>
      <w:r>
        <w:t>TRAF5</w:t>
      </w:r>
      <w:r>
        <w:rPr>
          <w:rFonts w:ascii="宋体" w:hAnsi="宋体" w:eastAsia="宋体" w:hint="eastAsia"/>
          <w:rFonts w:ascii="宋体" w:hAnsi="宋体" w:eastAsia="宋体" w:hint="eastAsia"/>
        </w:rPr>
        <w:t xml:space="preserve">, </w:t>
      </w:r>
      <w:r>
        <w:t>TRAF</w:t>
      </w:r>
      <w:r w:rsidR="001852F3">
        <w:t xml:space="preserve"> </w:t>
      </w:r>
      <w:r>
        <w:rPr>
          <w:rFonts w:ascii="宋体" w:hAnsi="宋体" w:eastAsia="宋体" w:hint="eastAsia"/>
        </w:rPr>
        <w:t>再进一步激活</w:t>
      </w:r>
      <w:r>
        <w:t>NF-κB</w:t>
      </w:r>
      <w:r>
        <w:rPr>
          <w:rFonts w:ascii="宋体" w:hAnsi="宋体" w:eastAsia="宋体" w:hint="eastAsia"/>
        </w:rPr>
        <w:t>或</w:t>
      </w:r>
      <w:r>
        <w:t>JNK</w:t>
      </w:r>
      <w:r>
        <w:t>/</w:t>
      </w:r>
      <w:r>
        <w:t xml:space="preserve">AP-1</w:t>
      </w:r>
      <w:r w:rsidR="001852F3">
        <w:t xml:space="preserve"> </w:t>
      </w:r>
      <w:r>
        <w:rPr>
          <w:rFonts w:ascii="宋体" w:hAnsi="宋体" w:eastAsia="宋体" w:hint="eastAsia"/>
        </w:rPr>
        <w:t>通路而发挥作用</w:t>
      </w:r>
      <w:r>
        <w:rPr>
          <w:vertAlign w:val="superscript"/>
          /&gt;
        </w:rPr>
        <w:t>[</w:t>
      </w:r>
      <w:r>
        <w:rPr>
          <w:vertAlign w:val="superscript"/>
          /&gt;
        </w:rPr>
        <w:t xml:space="preserve">33</w:t>
      </w:r>
      <w:r>
        <w:rPr>
          <w:vertAlign w:val="superscript"/>
          /&gt;
        </w:rPr>
        <w:t xml:space="preserve">, </w:t>
      </w:r>
      <w:r>
        <w:rPr>
          <w:vertAlign w:val="superscript"/>
          /&gt;
        </w:rPr>
        <w:t xml:space="preserve">34</w:t>
      </w:r>
      <w:r>
        <w:rPr>
          <w:vertAlign w:val="superscript"/>
          /&gt;
        </w:rPr>
        <w:t>]</w:t>
      </w:r>
      <w:r>
        <w:rPr>
          <w:rFonts w:ascii="宋体" w:hAnsi="宋体" w:eastAsia="宋体" w:hint="eastAsia"/>
        </w:rPr>
        <w:t>。同时，</w:t>
      </w:r>
    </w:p>
    <w:p w:rsidR="0018722C">
      <w:pPr>
        <w:topLinePunct/>
      </w:pPr>
      <w:r>
        <w:t>Kim</w:t>
      </w:r>
      <w:r>
        <w:rPr>
          <w:rFonts w:ascii="宋体" w:hAnsi="宋体" w:eastAsia="宋体" w:hint="eastAsia"/>
        </w:rPr>
        <w:t>等</w:t>
      </w:r>
      <w:r>
        <w:rPr>
          <w:vertAlign w:val="superscript"/>
          /&gt;
        </w:rPr>
        <w:t>[</w:t>
      </w:r>
      <w:r>
        <w:rPr>
          <w:vertAlign w:val="superscript"/>
          /&gt;
        </w:rPr>
        <w:t xml:space="preserve">43</w:t>
      </w:r>
      <w:r>
        <w:rPr>
          <w:vertAlign w:val="superscript"/>
          /&gt;
        </w:rPr>
        <w:t>]</w:t>
      </w:r>
      <w:r>
        <w:rPr>
          <w:rFonts w:ascii="宋体" w:hAnsi="宋体" w:eastAsia="宋体" w:hint="eastAsia"/>
        </w:rPr>
        <w:t>证明了</w:t>
      </w:r>
      <w:r>
        <w:t>TRAF2</w:t>
      </w:r>
      <w:r>
        <w:rPr>
          <w:rFonts w:ascii="宋体" w:hAnsi="宋体" w:eastAsia="宋体" w:hint="eastAsia"/>
        </w:rPr>
        <w:t>在</w:t>
      </w:r>
      <w:r>
        <w:t>LIGHT-LTβR</w:t>
      </w:r>
      <w:r>
        <w:rPr>
          <w:rFonts w:ascii="宋体" w:hAnsi="宋体" w:eastAsia="宋体" w:hint="eastAsia"/>
        </w:rPr>
        <w:t>介导的转录因子</w:t>
      </w:r>
      <w:r>
        <w:t>NF-κB</w:t>
      </w:r>
      <w:r>
        <w:rPr>
          <w:rFonts w:ascii="宋体" w:hAnsi="宋体" w:eastAsia="宋体" w:hint="eastAsia"/>
        </w:rPr>
        <w:t>和丝裂原激活蛋</w:t>
      </w:r>
      <w:r>
        <w:rPr>
          <w:rFonts w:ascii="宋体" w:hAnsi="宋体" w:eastAsia="宋体" w:hint="eastAsia"/>
        </w:rPr>
        <w:t>白激酶</w:t>
      </w:r>
      <w:r>
        <w:t>JNK</w:t>
      </w:r>
      <w:r>
        <w:rPr>
          <w:rFonts w:ascii="宋体" w:hAnsi="宋体" w:eastAsia="宋体" w:hint="eastAsia"/>
        </w:rPr>
        <w:t>的活化中起关键作用。</w:t>
      </w:r>
      <w:r>
        <w:t>LIGHT-LTβR</w:t>
      </w:r>
      <w:r/>
      <w:r w:rsidR="001852F3">
        <w:t xml:space="preserve"> </w:t>
      </w:r>
      <w:r>
        <w:rPr>
          <w:rFonts w:ascii="宋体" w:hAnsi="宋体" w:eastAsia="宋体" w:hint="eastAsia"/>
        </w:rPr>
        <w:t>信号途径通过募集</w:t>
      </w:r>
      <w:r>
        <w:rPr>
          <w:rFonts w:ascii="宋体" w:hAnsi="宋体" w:eastAsia="宋体" w:hint="eastAsia"/>
        </w:rPr>
        <w:t>接头</w:t>
      </w:r>
      <w:r>
        <w:rPr>
          <w:rFonts w:ascii="宋体" w:hAnsi="宋体" w:eastAsia="宋体" w:hint="eastAsia"/>
        </w:rPr>
        <w:t>蛋</w:t>
      </w:r>
      <w:r>
        <w:rPr>
          <w:rFonts w:ascii="宋体" w:hAnsi="宋体" w:eastAsia="宋体" w:hint="eastAsia"/>
        </w:rPr>
        <w:t>白</w:t>
      </w:r>
    </w:p>
    <w:p w:rsidR="0018722C">
      <w:pPr>
        <w:topLinePunct/>
      </w:pPr>
      <w:r>
        <w:t>TRAF3</w:t>
      </w:r>
      <w:r>
        <w:rPr>
          <w:rFonts w:ascii="宋体" w:eastAsia="宋体" w:hint="eastAsia"/>
        </w:rPr>
        <w:t>激活死亡受体通路、线粒体通路等导致的细胞凋亡，而</w:t>
      </w:r>
      <w:r>
        <w:t>HVEM</w:t>
      </w:r>
      <w:r>
        <w:rPr>
          <w:rFonts w:ascii="宋体" w:eastAsia="宋体" w:hint="eastAsia"/>
        </w:rPr>
        <w:t>因不能募</w:t>
      </w:r>
      <w:r>
        <w:rPr>
          <w:rFonts w:ascii="宋体" w:eastAsia="宋体" w:hint="eastAsia"/>
        </w:rPr>
        <w:t>集</w:t>
      </w:r>
      <w:r>
        <w:t>TRAF3</w:t>
      </w:r>
      <w:r/>
      <w:r>
        <w:rPr>
          <w:rFonts w:ascii="宋体" w:eastAsia="宋体" w:hint="eastAsia"/>
        </w:rPr>
        <w:t>而不能诱导细胞凋亡</w:t>
      </w:r>
      <w:r>
        <w:rPr>
          <w:vertAlign w:val="superscript"/>
          /&gt;
        </w:rPr>
        <w:t>[</w:t>
      </w:r>
      <w:r>
        <w:rPr>
          <w:vertAlign w:val="superscript"/>
          /&gt;
        </w:rPr>
        <w:t xml:space="preserve">7</w:t>
      </w:r>
      <w:r>
        <w:rPr>
          <w:vertAlign w:val="superscript"/>
          /&gt;
        </w:rPr>
        <w:t>]</w:t>
      </w:r>
      <w:r>
        <w:rPr>
          <w:rFonts w:ascii="宋体" w:eastAsia="宋体" w:hint="eastAsia"/>
        </w:rPr>
        <w:t>(</w:t>
      </w:r>
      <w:r>
        <w:rPr>
          <w:rFonts w:ascii="宋体" w:eastAsia="宋体" w:hint="eastAsia"/>
        </w:rPr>
        <w:t xml:space="preserve">图4</w:t>
      </w:r>
      <w:r>
        <w:rPr>
          <w:rFonts w:ascii="宋体" w:eastAsia="宋体" w:hint="eastAsia"/>
        </w:rPr>
        <w:t>)</w:t>
      </w:r>
      <w:r>
        <w:rPr>
          <w:rFonts w:ascii="宋体" w:eastAsia="宋体" w:hint="eastAsia"/>
        </w:rPr>
        <w:t>。</w:t>
      </w:r>
    </w:p>
    <w:p w:rsidR="0018722C">
      <w:pPr>
        <w:topLinePunct/>
      </w:pPr>
      <w:r>
        <w:t>Hsu</w:t>
      </w:r>
      <w:r/>
      <w:r>
        <w:rPr>
          <w:rFonts w:ascii="宋体" w:hAnsi="宋体" w:eastAsia="宋体" w:hint="eastAsia"/>
        </w:rPr>
        <w:t>等报道，</w:t>
      </w:r>
      <w:r>
        <w:t>HVEM</w:t>
      </w:r>
      <w:r>
        <w:rPr>
          <w:rFonts w:ascii="宋体" w:hAnsi="宋体" w:eastAsia="宋体" w:hint="eastAsia"/>
        </w:rPr>
        <w:t>可直接与</w:t>
      </w:r>
      <w:r>
        <w:t>TRAF2</w:t>
      </w:r>
      <w:r/>
      <w:r>
        <w:rPr>
          <w:rFonts w:ascii="宋体" w:hAnsi="宋体" w:eastAsia="宋体" w:hint="eastAsia"/>
        </w:rPr>
        <w:t>和</w:t>
      </w:r>
      <w:r>
        <w:t>TRAF5</w:t>
      </w:r>
      <w:r/>
      <w:r>
        <w:rPr>
          <w:rFonts w:ascii="宋体" w:hAnsi="宋体" w:eastAsia="宋体" w:hint="eastAsia"/>
        </w:rPr>
        <w:t>相互作用</w:t>
      </w:r>
      <w:r>
        <w:rPr>
          <w:vertAlign w:val="superscript"/>
          /&gt;
        </w:rPr>
        <w:t>[</w:t>
      </w:r>
      <w:r>
        <w:rPr>
          <w:vertAlign w:val="superscript"/>
          /&gt;
        </w:rPr>
        <w:t xml:space="preserve">33</w:t>
      </w:r>
      <w:r>
        <w:rPr>
          <w:vertAlign w:val="superscript"/>
          /&gt;
        </w:rPr>
        <w:t>]</w:t>
      </w:r>
      <w:r>
        <w:rPr>
          <w:rFonts w:ascii="宋体" w:hAnsi="宋体" w:eastAsia="宋体" w:hint="eastAsia"/>
        </w:rPr>
        <w:t>，通过</w:t>
      </w:r>
      <w:r>
        <w:t>TRAF2</w:t>
      </w:r>
      <w:r>
        <w:rPr>
          <w:rFonts w:ascii="宋体" w:hAnsi="宋体" w:eastAsia="宋体" w:hint="eastAsia"/>
        </w:rPr>
        <w:t>和</w:t>
      </w:r>
      <w:r>
        <w:t>TRAF5</w:t>
      </w:r>
      <w:r/>
      <w:r>
        <w:rPr>
          <w:rFonts w:ascii="宋体" w:hAnsi="宋体" w:eastAsia="宋体" w:hint="eastAsia"/>
        </w:rPr>
        <w:t>使下游的</w:t>
      </w:r>
      <w:r>
        <w:t>NF-κB</w:t>
      </w:r>
      <w:r/>
      <w:r>
        <w:rPr>
          <w:rFonts w:ascii="宋体" w:hAnsi="宋体" w:eastAsia="宋体" w:hint="eastAsia"/>
        </w:rPr>
        <w:t>和</w:t>
      </w:r>
      <w:r>
        <w:t>JNK</w:t>
      </w:r>
      <w:r>
        <w:t>/</w:t>
      </w:r>
      <w:r>
        <w:t>AP21</w:t>
      </w:r>
      <w:r/>
      <w:r>
        <w:rPr>
          <w:rFonts w:ascii="宋体" w:hAnsi="宋体" w:eastAsia="宋体" w:hint="eastAsia"/>
        </w:rPr>
        <w:t>途径活化，最终导致细胞增殖、分化和细胞因子的产生等</w:t>
      </w:r>
      <w:r>
        <w:rPr>
          <w:vertAlign w:val="superscript"/>
          /&gt;
        </w:rPr>
        <w:t>[</w:t>
      </w:r>
      <w:r>
        <w:rPr>
          <w:vertAlign w:val="superscript"/>
          /&gt;
        </w:rPr>
        <w:t xml:space="preserve">1,33-37</w:t>
      </w:r>
      <w:r>
        <w:rPr>
          <w:vertAlign w:val="superscript"/>
          /&gt;
        </w:rPr>
        <w:t>]</w:t>
      </w:r>
      <w:r>
        <w:rPr>
          <w:rFonts w:ascii="宋体" w:hAnsi="宋体" w:eastAsia="宋体" w:hint="eastAsia"/>
        </w:rPr>
        <w:t>。已有研究表明，用重组人</w:t>
      </w:r>
      <w:r>
        <w:t>LIGHT</w:t>
      </w:r>
      <w:r/>
      <w:r>
        <w:rPr>
          <w:rFonts w:ascii="宋体" w:hAnsi="宋体" w:eastAsia="宋体" w:hint="eastAsia"/>
        </w:rPr>
        <w:t>作用于静息状态的</w:t>
      </w:r>
      <w:r>
        <w:t>T</w:t>
      </w:r>
      <w:r/>
      <w:r>
        <w:rPr>
          <w:rFonts w:ascii="宋体" w:hAnsi="宋体" w:eastAsia="宋体" w:hint="eastAsia"/>
        </w:rPr>
        <w:t>细</w:t>
      </w:r>
      <w:r>
        <w:rPr>
          <w:rFonts w:ascii="宋体" w:hAnsi="宋体" w:eastAsia="宋体" w:hint="eastAsia"/>
        </w:rPr>
        <w:t>胞，发现可诱导下游的</w:t>
      </w:r>
      <w:r>
        <w:t>NF-κB</w:t>
      </w:r>
      <w:r/>
      <w:r>
        <w:rPr>
          <w:rFonts w:ascii="宋体" w:hAnsi="宋体" w:eastAsia="宋体" w:hint="eastAsia"/>
        </w:rPr>
        <w:t>通路的活化，并且在</w:t>
      </w:r>
      <w:r>
        <w:t>TCR</w:t>
      </w:r>
      <w:r>
        <w:rPr>
          <w:rFonts w:ascii="宋体" w:hAnsi="宋体" w:eastAsia="宋体" w:hint="eastAsia"/>
        </w:rPr>
        <w:t>的参与下能使</w:t>
      </w:r>
      <w:r>
        <w:t>NF-κB</w:t>
      </w:r>
      <w:r/>
      <w:r>
        <w:rPr>
          <w:rFonts w:ascii="宋体" w:hAnsi="宋体" w:eastAsia="宋体" w:hint="eastAsia"/>
        </w:rPr>
        <w:t>的活性增强</w:t>
      </w:r>
      <w:r>
        <w:rPr>
          <w:vertAlign w:val="superscript"/>
          /&gt;
        </w:rPr>
        <w:t>[</w:t>
      </w:r>
      <w:r>
        <w:rPr>
          <w:vertAlign w:val="superscript"/>
          /&gt;
        </w:rPr>
        <w:t xml:space="preserve">30</w:t>
      </w:r>
      <w:r>
        <w:rPr>
          <w:vertAlign w:val="superscript"/>
          /&gt;
        </w:rPr>
        <w:t>]</w:t>
      </w:r>
      <w:r>
        <w:rPr>
          <w:rFonts w:ascii="宋体" w:hAnsi="宋体" w:eastAsia="宋体" w:hint="eastAsia"/>
        </w:rPr>
        <w:t>。这一条信号途径中，</w:t>
      </w:r>
      <w:r>
        <w:t>LIGHT</w:t>
      </w:r>
      <w:r>
        <w:rPr>
          <w:rFonts w:ascii="宋体" w:hAnsi="宋体" w:eastAsia="宋体" w:hint="eastAsia"/>
        </w:rPr>
        <w:t>结合</w:t>
      </w:r>
      <w:r>
        <w:t>HVEM</w:t>
      </w:r>
      <w:r>
        <w:rPr>
          <w:rFonts w:ascii="宋体" w:hAnsi="宋体" w:eastAsia="宋体" w:hint="eastAsia"/>
        </w:rPr>
        <w:t>，再与</w:t>
      </w:r>
      <w:r>
        <w:t>TRAF2</w:t>
      </w:r>
      <w:r>
        <w:t>/</w:t>
      </w:r>
      <w:r>
        <w:t xml:space="preserve">5</w:t>
      </w:r>
      <w:r>
        <w:rPr>
          <w:rFonts w:ascii="宋体" w:hAnsi="宋体" w:eastAsia="宋体" w:hint="eastAsia"/>
        </w:rPr>
        <w:t>结合，活</w:t>
      </w:r>
      <w:r>
        <w:rPr>
          <w:rFonts w:ascii="宋体" w:hAnsi="宋体" w:eastAsia="宋体" w:hint="eastAsia"/>
        </w:rPr>
        <w:t>化</w:t>
      </w:r>
      <w:r>
        <w:t>NF-κB</w:t>
      </w:r>
      <w:r/>
      <w:r w:rsidR="001852F3">
        <w:t xml:space="preserve"> </w:t>
      </w:r>
      <w:r>
        <w:rPr>
          <w:rFonts w:ascii="宋体" w:hAnsi="宋体" w:eastAsia="宋体" w:hint="eastAsia"/>
        </w:rPr>
        <w:t>诱导激酶</w:t>
      </w:r>
      <w:r>
        <w:t>(</w:t>
      </w:r>
      <w:r>
        <w:t>NFκB-inducing</w:t>
      </w:r>
      <w:r/>
      <w:r w:rsidR="001852F3">
        <w:t xml:space="preserve"> </w:t>
      </w:r>
      <w:r>
        <w:t>kinase</w:t>
      </w:r>
      <w:r>
        <w:t>, </w:t>
      </w:r>
      <w:r>
        <w:t>NIK</w:t>
      </w:r>
      <w:r>
        <w:t>)</w:t>
      </w:r>
      <w:r>
        <w:rPr>
          <w:rFonts w:ascii="宋体" w:hAnsi="宋体" w:eastAsia="宋体" w:hint="eastAsia"/>
        </w:rPr>
        <w:t>，使</w:t>
      </w:r>
      <w:r>
        <w:t>NF-κB</w:t>
      </w:r>
      <w:r/>
      <w:r w:rsidR="001852F3">
        <w:t xml:space="preserve"> </w:t>
      </w:r>
      <w:r>
        <w:rPr>
          <w:rFonts w:ascii="宋体" w:hAnsi="宋体" w:eastAsia="宋体" w:hint="eastAsia"/>
        </w:rPr>
        <w:t>活化。其具体过程</w:t>
      </w:r>
      <w:r>
        <w:rPr>
          <w:rFonts w:ascii="宋体" w:hAnsi="宋体" w:eastAsia="宋体" w:hint="eastAsia"/>
        </w:rPr>
        <w:t>是</w:t>
      </w:r>
    </w:p>
    <w:p w:rsidR="0018722C">
      <w:pPr>
        <w:topLinePunct/>
      </w:pPr>
      <w:r>
        <w:t>NIK</w:t>
      </w:r>
      <w:r>
        <w:rPr>
          <w:rFonts w:ascii="宋体" w:hAnsi="宋体" w:eastAsia="宋体" w:hint="eastAsia"/>
        </w:rPr>
        <w:t>通过抑制性</w:t>
      </w:r>
      <w:r>
        <w:t>κB</w:t>
      </w:r>
      <w:r/>
      <w:r>
        <w:rPr>
          <w:rFonts w:ascii="宋体" w:hAnsi="宋体" w:eastAsia="宋体" w:hint="eastAsia"/>
        </w:rPr>
        <w:t>激酶</w:t>
      </w:r>
      <w:r>
        <w:t>(</w:t>
      </w:r>
      <w:r>
        <w:rPr>
          <w:spacing w:val="14"/>
        </w:rPr>
        <w:t xml:space="preserve"> </w:t>
      </w:r>
      <w:r>
        <w:t>the</w:t>
      </w:r>
      <w:r>
        <w:rPr>
          <w:spacing w:val="29"/>
        </w:rPr>
        <w:t> </w:t>
      </w:r>
      <w:r>
        <w:t>inhibitoryκB</w:t>
      </w:r>
      <w:r>
        <w:rPr>
          <w:spacing w:val="28"/>
        </w:rPr>
        <w:t> </w:t>
      </w:r>
      <w:r>
        <w:t>kinase, IKK</w:t>
      </w:r>
      <w:r>
        <w:t>)</w:t>
      </w:r>
      <w:r>
        <w:t xml:space="preserve"> </w:t>
      </w:r>
      <w:r>
        <w:t>1</w:t>
      </w:r>
      <w:r>
        <w:rPr>
          <w:rFonts w:ascii="宋体" w:hAnsi="宋体" w:eastAsia="宋体" w:hint="eastAsia"/>
        </w:rPr>
        <w:t>和</w:t>
      </w:r>
      <w:r>
        <w:t>IKK2</w:t>
      </w:r>
      <w:r w:rsidR="001852F3">
        <w:t xml:space="preserve"> </w:t>
      </w:r>
      <w:r>
        <w:rPr>
          <w:rFonts w:ascii="宋体" w:hAnsi="宋体" w:eastAsia="宋体" w:hint="eastAsia"/>
        </w:rPr>
        <w:t>使</w:t>
      </w:r>
      <w:r>
        <w:t>IκB-NF-κB</w:t>
      </w:r>
      <w:r>
        <w:rPr>
          <w:rFonts w:ascii="宋体" w:hAnsi="宋体" w:eastAsia="宋体" w:hint="eastAsia"/>
        </w:rPr>
        <w:t>复合物中的抑制性</w:t>
      </w:r>
      <w:r>
        <w:t>κB</w:t>
      </w:r>
      <w:r/>
      <w:r>
        <w:rPr>
          <w:rFonts w:ascii="宋体" w:hAnsi="宋体" w:eastAsia="宋体" w:hint="eastAsia"/>
        </w:rPr>
        <w:t>亚单位</w:t>
      </w:r>
      <w:r>
        <w:t>(</w:t>
      </w:r>
      <w:r>
        <w:rPr>
          <w:spacing w:val="8"/>
        </w:rPr>
        <w:t xml:space="preserve"> </w:t>
      </w:r>
      <w:r>
        <w:t>the inhibitory</w:t>
      </w:r>
      <w:r w:rsidR="001852F3">
        <w:t xml:space="preserve">κB</w:t>
      </w:r>
      <w:r w:rsidR="004B696B">
        <w:rPr>
          <w:spacing w:val="12"/>
        </w:rPr>
        <w:t>, </w:t>
      </w:r>
      <w:r>
        <w:t>IκB</w:t>
      </w:r>
      <w:r>
        <w:t>)</w:t>
      </w:r>
      <w:r/>
      <w:r>
        <w:rPr>
          <w:rFonts w:ascii="宋体" w:hAnsi="宋体" w:eastAsia="宋体" w:hint="eastAsia"/>
        </w:rPr>
        <w:t>磷酸化。</w:t>
      </w:r>
      <w:r>
        <w:t>IκB</w:t>
      </w:r>
      <w:r/>
      <w:r>
        <w:rPr>
          <w:rFonts w:ascii="宋体" w:hAnsi="宋体" w:eastAsia="宋体" w:hint="eastAsia"/>
        </w:rPr>
        <w:t>磷酸化后即与</w:t>
      </w:r>
      <w:r>
        <w:t>NF-κB</w:t>
      </w:r>
      <w:r/>
      <w:r w:rsidR="001852F3">
        <w:t xml:space="preserve"> </w:t>
      </w:r>
      <w:r>
        <w:rPr>
          <w:rFonts w:ascii="宋体" w:hAnsi="宋体" w:eastAsia="宋体" w:hint="eastAsia"/>
        </w:rPr>
        <w:t>分离，释放出</w:t>
      </w:r>
      <w:r>
        <w:t>NF-κB</w:t>
      </w:r>
      <w:r/>
      <w:r w:rsidR="001852F3">
        <w:t xml:space="preserve"> </w:t>
      </w:r>
      <w:r>
        <w:rPr>
          <w:rFonts w:ascii="宋体" w:hAnsi="宋体" w:eastAsia="宋体" w:hint="eastAsia"/>
        </w:rPr>
        <w:t>的活性形式并进入细胞核内，从而促进受</w:t>
      </w:r>
      <w:r>
        <w:t>NF-κB</w:t>
      </w:r>
      <w:r>
        <w:t>  </w:t>
      </w:r>
      <w:r>
        <w:rPr>
          <w:rFonts w:ascii="宋体" w:hAnsi="宋体" w:eastAsia="宋体" w:hint="eastAsia"/>
        </w:rPr>
        <w:t>调</w:t>
      </w:r>
    </w:p>
    <w:p w:rsidR="0018722C">
      <w:pPr>
        <w:topLinePunct/>
      </w:pPr>
      <w:r>
        <w:rPr>
          <w:rFonts w:ascii="宋体" w:eastAsia="宋体" w:hint="eastAsia"/>
        </w:rPr>
        <w:t xml:space="preserve">节的基因转录。此外，</w:t>
      </w:r>
      <w:r>
        <w:t xml:space="preserve">TRAF2</w:t>
      </w:r>
      <w:r>
        <w:t xml:space="preserve">/</w:t>
      </w:r>
      <w:r>
        <w:t xml:space="preserve">5</w:t>
      </w:r>
      <w:r>
        <w:rPr>
          <w:rFonts w:ascii="宋体" w:eastAsia="宋体" w:hint="eastAsia"/>
        </w:rPr>
        <w:t xml:space="preserve">也可通过结合凋亡信号调节激酶</w:t>
      </w:r>
      <w:r>
        <w:t xml:space="preserve">1</w:t>
      </w:r>
      <w:r>
        <w:t xml:space="preserve"> </w:t>
      </w:r>
      <w:r>
        <w:t xml:space="preserve">(</w:t>
      </w:r>
      <w:r>
        <w:t xml:space="preserve">apoptosis signal-regulating kinase-1, ASK-1</w:t>
      </w:r>
      <w:r>
        <w:t xml:space="preserve">)</w:t>
      </w:r>
      <w:r/>
      <w:r>
        <w:rPr>
          <w:rFonts w:ascii="宋体" w:eastAsia="宋体" w:hint="eastAsia"/>
        </w:rPr>
        <w:t xml:space="preserve">激活依赖</w:t>
      </w:r>
      <w:r>
        <w:t xml:space="preserve">JUN</w:t>
      </w:r>
      <w:r/>
      <w:r>
        <w:rPr>
          <w:rFonts w:ascii="宋体" w:eastAsia="宋体" w:hint="eastAsia"/>
        </w:rPr>
        <w:t xml:space="preserve">的级联，再依次活化转录因子</w:t>
      </w:r>
      <w:r>
        <w:t xml:space="preserve">AP-</w:t>
      </w:r>
      <w:r>
        <w:t>1</w:t>
      </w:r>
    </w:p>
    <w:p w:rsidR="0018722C">
      <w:pPr>
        <w:topLinePunct/>
      </w:pPr>
      <w:r>
        <w:rPr>
          <w:rFonts w:ascii="宋体" w:eastAsia="宋体" w:hint="eastAsia"/>
        </w:rPr>
        <w:t>[</w:t>
      </w:r>
      <w:r>
        <w:rPr>
          <w:rFonts w:ascii="宋体" w:eastAsia="宋体" w:hint="eastAsia"/>
        </w:rPr>
        <w:t xml:space="preserve">18,39</w:t>
      </w:r>
      <w:r>
        <w:rPr>
          <w:rFonts w:ascii="宋体" w:eastAsia="宋体" w:hint="eastAsia"/>
        </w:rPr>
        <w:t>]</w:t>
      </w:r>
      <w:r>
        <w:rPr>
          <w:rFonts w:ascii="宋体" w:eastAsia="宋体" w:hint="eastAsia"/>
          <w:rFonts w:ascii="宋体" w:eastAsia="宋体" w:hint="eastAsia"/>
          <w:spacing w:val="-8"/>
        </w:rPr>
        <w:t xml:space="preserve">. </w:t>
      </w:r>
      <w:r>
        <w:t>TNFR</w:t>
      </w:r>
      <w:r/>
      <w:r>
        <w:rPr>
          <w:rFonts w:ascii="宋体" w:eastAsia="宋体" w:hint="eastAsia"/>
        </w:rPr>
        <w:t>家族成员</w:t>
      </w:r>
      <w:r>
        <w:t>HVEM</w:t>
      </w:r>
      <w:r/>
      <w:r>
        <w:rPr>
          <w:rFonts w:ascii="宋体" w:eastAsia="宋体" w:hint="eastAsia"/>
        </w:rPr>
        <w:t>除了能与</w:t>
      </w:r>
      <w:r>
        <w:t>LIGHT</w:t>
      </w:r>
      <w:r/>
      <w:r>
        <w:rPr>
          <w:rFonts w:ascii="宋体" w:eastAsia="宋体" w:hint="eastAsia"/>
        </w:rPr>
        <w:t>结合外，还能与</w:t>
      </w:r>
      <w:r>
        <w:t>CD28</w:t>
      </w:r>
      <w:r/>
      <w:r>
        <w:rPr>
          <w:rFonts w:ascii="宋体" w:eastAsia="宋体" w:hint="eastAsia"/>
        </w:rPr>
        <w:t>家族成员</w:t>
      </w:r>
    </w:p>
    <w:p w:rsidR="0018722C">
      <w:pPr>
        <w:topLinePunct/>
      </w:pPr>
      <w:r>
        <w:t>BTLA</w:t>
      </w:r>
      <w:r/>
      <w:r>
        <w:rPr>
          <w:rFonts w:ascii="宋体" w:eastAsia="宋体" w:hint="eastAsia"/>
        </w:rPr>
        <w:t>高亲和力结合形成三重复合物，且</w:t>
      </w:r>
      <w:r>
        <w:t>BTLA</w:t>
      </w:r>
      <w:r/>
      <w:r>
        <w:rPr>
          <w:rFonts w:ascii="宋体" w:eastAsia="宋体" w:hint="eastAsia"/>
        </w:rPr>
        <w:t>和</w:t>
      </w:r>
      <w:r>
        <w:t>HVEM</w:t>
      </w:r>
      <w:r>
        <w:rPr>
          <w:rFonts w:ascii="宋体" w:eastAsia="宋体" w:hint="eastAsia"/>
        </w:rPr>
        <w:t>之间存在直接的特异</w:t>
      </w:r>
      <w:r>
        <w:rPr>
          <w:rFonts w:ascii="宋体" w:eastAsia="宋体" w:hint="eastAsia"/>
        </w:rPr>
        <w:t>性相互作用</w:t>
      </w:r>
      <w:r>
        <w:rPr>
          <w:rFonts w:ascii="宋体" w:eastAsia="宋体" w:hint="eastAsia"/>
          <w:vertAlign w:val="superscript"/>
        </w:rPr>
        <w:t>[</w:t>
      </w:r>
      <w:r>
        <w:rPr>
          <w:rFonts w:ascii="宋体" w:eastAsia="宋体" w:hint="eastAsia"/>
          <w:vertAlign w:val="superscript"/>
        </w:rPr>
        <w:t xml:space="preserve">35</w:t>
      </w:r>
      <w:r>
        <w:rPr>
          <w:rFonts w:ascii="宋体" w:eastAsia="宋体" w:hint="eastAsia"/>
          <w:vertAlign w:val="superscript"/>
        </w:rPr>
        <w:t>]</w:t>
      </w:r>
      <w:r>
        <w:rPr>
          <w:rFonts w:ascii="宋体" w:eastAsia="宋体" w:hint="eastAsia"/>
        </w:rPr>
        <w:t>。</w:t>
      </w:r>
      <w:r>
        <w:t>H</w:t>
      </w:r>
      <w:r>
        <w:t>V</w:t>
      </w:r>
      <w:r>
        <w:t>EM</w:t>
      </w:r>
      <w:r w:rsidR="001852F3">
        <w:t xml:space="preserve"> </w:t>
      </w:r>
      <w:r>
        <w:rPr>
          <w:rFonts w:ascii="宋体" w:eastAsia="宋体" w:hint="eastAsia"/>
        </w:rPr>
        <w:t>和</w:t>
      </w:r>
      <w:r>
        <w:t>L</w:t>
      </w:r>
      <w:r>
        <w:t>I</w:t>
      </w:r>
      <w:r>
        <w:t>G</w:t>
      </w:r>
      <w:r>
        <w:t>HT</w:t>
      </w:r>
      <w:r/>
      <w:r w:rsidR="001852F3">
        <w:t xml:space="preserve"> </w:t>
      </w:r>
      <w:r>
        <w:rPr>
          <w:rFonts w:ascii="宋体" w:eastAsia="宋体" w:hint="eastAsia"/>
        </w:rPr>
        <w:t>相互作用促进</w:t>
      </w:r>
      <w:r>
        <w:t>T</w:t>
      </w:r>
      <w:r>
        <w:rPr>
          <w:rFonts w:ascii="宋体" w:eastAsia="宋体" w:hint="eastAsia"/>
        </w:rPr>
        <w:t>细胞的活化，另一方面，</w:t>
      </w:r>
      <w:r>
        <w:t>HE</w:t>
      </w:r>
      <w:r>
        <w:t>V</w:t>
      </w:r>
      <w:r>
        <w:t>M</w:t>
      </w:r>
      <w:r w:rsidR="001852F3">
        <w:t xml:space="preserve"> </w:t>
      </w:r>
      <w:r>
        <w:rPr>
          <w:rFonts w:ascii="宋体" w:eastAsia="宋体" w:hint="eastAsia"/>
        </w:rPr>
        <w:t>很</w:t>
      </w:r>
      <w:r>
        <w:rPr>
          <w:rFonts w:ascii="宋体" w:eastAsia="宋体" w:hint="eastAsia"/>
        </w:rPr>
        <w:t>可能通过与共抑制性受体</w:t>
      </w:r>
      <w:r>
        <w:t>BTLA</w:t>
      </w:r>
      <w:r>
        <w:rPr>
          <w:rFonts w:ascii="宋体" w:eastAsia="宋体" w:hint="eastAsia"/>
        </w:rPr>
        <w:t>结合来抑制</w:t>
      </w:r>
      <w:r>
        <w:t>T</w:t>
      </w:r>
      <w:r>
        <w:rPr>
          <w:rFonts w:ascii="宋体" w:eastAsia="宋体" w:hint="eastAsia"/>
        </w:rPr>
        <w:t>细胞的活化。迄今为止，</w:t>
      </w:r>
      <w:r>
        <w:t>LIGHT-HVEM</w:t>
      </w:r>
      <w:r/>
      <w:r w:rsidR="001852F3">
        <w:t xml:space="preserve"> </w:t>
      </w:r>
      <w:r>
        <w:rPr>
          <w:rFonts w:ascii="宋体" w:eastAsia="宋体" w:hint="eastAsia"/>
        </w:rPr>
        <w:t>信号通路在体内功能的研究进展不多，有待于进一步深入研究。</w:t>
      </w:r>
    </w:p>
    <w:p w:rsidR="0018722C">
      <w:pPr>
        <w:topLinePunct/>
      </w:pPr>
      <w:r>
        <w:t>LIGHT-LTβR</w:t>
      </w:r>
      <w:r/>
      <w:r w:rsidR="001852F3">
        <w:t xml:space="preserve"> </w:t>
      </w:r>
      <w:r>
        <w:rPr>
          <w:rFonts w:ascii="宋体" w:hAnsi="宋体" w:eastAsia="宋体" w:hint="eastAsia"/>
        </w:rPr>
        <w:t>信号通路通过募集</w:t>
      </w:r>
      <w:r>
        <w:t>TRAF3</w:t>
      </w:r>
      <w:r>
        <w:rPr>
          <w:rFonts w:ascii="宋体" w:hAnsi="宋体" w:eastAsia="宋体" w:hint="eastAsia"/>
        </w:rPr>
        <w:t>，使细胞质中细胞凋亡的执行者</w:t>
      </w:r>
    </w:p>
    <w:p w:rsidR="0018722C">
      <w:pPr>
        <w:topLinePunct/>
      </w:pPr>
      <w:r>
        <w:t>Caspases</w:t>
      </w:r>
      <w:r>
        <w:rPr>
          <w:rFonts w:ascii="宋体" w:hAnsi="宋体" w:eastAsia="宋体" w:hint="eastAsia"/>
        </w:rPr>
        <w:t>活化而导致细胞死亡</w:t>
      </w:r>
      <w:r>
        <w:rPr>
          <w:rFonts w:ascii="宋体" w:hAnsi="宋体" w:eastAsia="宋体" w:hint="eastAsia"/>
          <w:vertAlign w:val="superscript"/>
        </w:rPr>
        <w:t>[</w:t>
      </w:r>
      <w:r>
        <w:rPr>
          <w:rFonts w:ascii="宋体" w:hAnsi="宋体" w:eastAsia="宋体" w:hint="eastAsia"/>
          <w:vertAlign w:val="superscript"/>
          <w:position w:val="12"/>
        </w:rPr>
        <w:t xml:space="preserve">7,13,38-42</w:t>
      </w:r>
      <w:r>
        <w:rPr>
          <w:rFonts w:ascii="宋体" w:hAnsi="宋体" w:eastAsia="宋体" w:hint="eastAsia"/>
          <w:vertAlign w:val="superscript"/>
        </w:rPr>
        <w:t>]</w:t>
      </w:r>
      <w:r>
        <w:rPr>
          <w:rFonts w:ascii="宋体" w:hAnsi="宋体" w:eastAsia="宋体" w:hint="eastAsia"/>
          <w:rFonts w:ascii="宋体" w:hAnsi="宋体" w:eastAsia="宋体" w:hint="eastAsia"/>
        </w:rPr>
        <w:t xml:space="preserve">. </w:t>
      </w:r>
      <w:r>
        <w:t>Rooney</w:t>
      </w:r>
      <w:r>
        <w:rPr>
          <w:rFonts w:ascii="宋体" w:hAnsi="宋体" w:eastAsia="宋体" w:hint="eastAsia"/>
        </w:rPr>
        <w:t>等</w:t>
      </w:r>
      <w:r>
        <w:rPr>
          <w:rFonts w:ascii="宋体" w:hAnsi="宋体" w:eastAsia="宋体" w:hint="eastAsia"/>
          <w:vertAlign w:val="superscript"/>
        </w:rPr>
        <w:t>[</w:t>
      </w:r>
      <w:r>
        <w:rPr>
          <w:rFonts w:ascii="宋体" w:hAnsi="宋体" w:eastAsia="宋体" w:hint="eastAsia"/>
          <w:vertAlign w:val="superscript"/>
          <w:position w:val="12"/>
        </w:rPr>
        <w:t xml:space="preserve">7</w:t>
      </w:r>
      <w:r>
        <w:rPr>
          <w:rFonts w:ascii="宋体" w:hAnsi="宋体" w:eastAsia="宋体" w:hint="eastAsia"/>
          <w:vertAlign w:val="superscript"/>
        </w:rPr>
        <w:t>]</w:t>
      </w:r>
      <w:r>
        <w:rPr>
          <w:rFonts w:ascii="宋体" w:hAnsi="宋体" w:eastAsia="宋体" w:hint="eastAsia"/>
        </w:rPr>
        <w:t>研究</w:t>
      </w:r>
      <w:r>
        <w:t>LIGHT</w:t>
      </w:r>
      <w:r>
        <w:rPr>
          <w:rFonts w:ascii="宋体" w:hAnsi="宋体" w:eastAsia="宋体" w:hint="eastAsia"/>
        </w:rPr>
        <w:t>与</w:t>
      </w:r>
      <w:r>
        <w:t>LTβR</w:t>
      </w:r>
      <w:r w:rsidR="001852F3">
        <w:t xml:space="preserve"> </w:t>
      </w:r>
      <w:r>
        <w:rPr>
          <w:rFonts w:ascii="宋体" w:hAnsi="宋体" w:eastAsia="宋体" w:hint="eastAsia"/>
        </w:rPr>
        <w:t>结合诱导肿瘤细胞凋亡的下游信号传导途径时，将一个</w:t>
      </w:r>
      <w:r>
        <w:t>N</w:t>
      </w:r>
      <w:r>
        <w:rPr>
          <w:rFonts w:ascii="宋体" w:hAnsi="宋体" w:eastAsia="宋体" w:hint="eastAsia"/>
        </w:rPr>
        <w:t>端去除一段序列的</w:t>
      </w:r>
      <w:r>
        <w:t>TRAF3</w:t>
      </w:r>
      <w:r>
        <w:rPr>
          <w:rFonts w:ascii="宋体" w:hAnsi="宋体" w:eastAsia="宋体" w:hint="eastAsia"/>
        </w:rPr>
        <w:t>突变体转染</w:t>
      </w:r>
      <w:r>
        <w:t>HT29</w:t>
      </w:r>
      <w:r w:rsidR="001852F3">
        <w:t xml:space="preserve"> </w:t>
      </w:r>
      <w:r>
        <w:rPr>
          <w:rFonts w:ascii="宋体" w:hAnsi="宋体" w:eastAsia="宋体" w:hint="eastAsia"/>
        </w:rPr>
        <w:t>细胞，发现</w:t>
      </w:r>
      <w:r>
        <w:t>LIGHT</w:t>
      </w:r>
      <w:r w:rsidR="001852F3">
        <w:t xml:space="preserve"> </w:t>
      </w:r>
      <w:r>
        <w:rPr>
          <w:rFonts w:ascii="宋体" w:hAnsi="宋体" w:eastAsia="宋体" w:hint="eastAsia"/>
        </w:rPr>
        <w:t>对肿瘤细胞的毒性作用减弱。随后，他们</w:t>
      </w:r>
      <w:r>
        <w:rPr>
          <w:rFonts w:ascii="宋体" w:hAnsi="宋体" w:eastAsia="宋体" w:hint="eastAsia"/>
        </w:rPr>
        <w:t>将</w:t>
      </w:r>
    </w:p>
    <w:p w:rsidR="0018722C">
      <w:pPr>
        <w:topLinePunct/>
      </w:pPr>
      <w:r>
        <w:t>TRAF2</w:t>
      </w:r>
      <w:r>
        <w:rPr>
          <w:rFonts w:ascii="宋体" w:hAnsi="宋体" w:eastAsia="宋体" w:hint="eastAsia"/>
        </w:rPr>
        <w:t>、</w:t>
      </w:r>
      <w:r>
        <w:t>TRAF3</w:t>
      </w:r>
      <w:r>
        <w:rPr>
          <w:rFonts w:ascii="宋体" w:hAnsi="宋体" w:eastAsia="宋体" w:hint="eastAsia"/>
        </w:rPr>
        <w:t>、</w:t>
      </w:r>
      <w:r>
        <w:t>TRAF5</w:t>
      </w:r>
      <w:r/>
      <w:r>
        <w:rPr>
          <w:rFonts w:ascii="宋体" w:hAnsi="宋体" w:eastAsia="宋体" w:hint="eastAsia"/>
        </w:rPr>
        <w:t>和</w:t>
      </w:r>
      <w:r>
        <w:t>HVEM</w:t>
      </w:r>
      <w:r/>
      <w:r>
        <w:rPr>
          <w:rFonts w:ascii="宋体" w:hAnsi="宋体" w:eastAsia="宋体" w:hint="eastAsia"/>
        </w:rPr>
        <w:t>或</w:t>
      </w:r>
      <w:r>
        <w:t>LTβR</w:t>
      </w:r>
      <w:r w:rsidR="001852F3">
        <w:t xml:space="preserve"> </w:t>
      </w:r>
      <w:r>
        <w:rPr>
          <w:rFonts w:ascii="宋体" w:hAnsi="宋体" w:eastAsia="宋体" w:hint="eastAsia"/>
        </w:rPr>
        <w:t>共同转染</w:t>
      </w:r>
      <w:r>
        <w:t>293T</w:t>
      </w:r>
      <w:r/>
      <w:r>
        <w:rPr>
          <w:rFonts w:ascii="宋体" w:hAnsi="宋体" w:eastAsia="宋体" w:hint="eastAsia"/>
        </w:rPr>
        <w:t>细胞，发现</w:t>
      </w:r>
      <w:r>
        <w:t>HVEM</w:t>
      </w:r>
      <w:r/>
      <w:r>
        <w:rPr>
          <w:rFonts w:ascii="宋体" w:hAnsi="宋体" w:eastAsia="宋体" w:hint="eastAsia"/>
        </w:rPr>
        <w:t>定</w:t>
      </w:r>
      <w:r>
        <w:rPr>
          <w:rFonts w:ascii="宋体" w:hAnsi="宋体" w:eastAsia="宋体" w:hint="eastAsia"/>
        </w:rPr>
        <w:t>位于细胞膜，并诱导细胞质内的</w:t>
      </w:r>
      <w:r>
        <w:t>TRAF2</w:t>
      </w:r>
      <w:r/>
      <w:r>
        <w:rPr>
          <w:rFonts w:ascii="宋体" w:hAnsi="宋体" w:eastAsia="宋体" w:hint="eastAsia"/>
        </w:rPr>
        <w:t>和</w:t>
      </w:r>
      <w:r>
        <w:t>TRAF5</w:t>
      </w:r>
      <w:r/>
      <w:r>
        <w:rPr>
          <w:rFonts w:ascii="宋体" w:hAnsi="宋体" w:eastAsia="宋体" w:hint="eastAsia"/>
        </w:rPr>
        <w:t>重新分布，但对</w:t>
      </w:r>
      <w:r>
        <w:t>TRAF3</w:t>
      </w:r>
      <w:r/>
      <w:r>
        <w:rPr>
          <w:rFonts w:ascii="宋体" w:hAnsi="宋体" w:eastAsia="宋体" w:hint="eastAsia"/>
        </w:rPr>
        <w:t>的分</w:t>
      </w:r>
      <w:r>
        <w:rPr>
          <w:rFonts w:ascii="宋体" w:hAnsi="宋体" w:eastAsia="宋体" w:hint="eastAsia"/>
        </w:rPr>
        <w:t>布没有影响；而</w:t>
      </w:r>
      <w:r>
        <w:t>LTβR</w:t>
      </w:r>
      <w:r/>
      <w:r>
        <w:rPr>
          <w:rFonts w:ascii="宋体" w:hAnsi="宋体" w:eastAsia="宋体" w:hint="eastAsia"/>
        </w:rPr>
        <w:t>则与</w:t>
      </w:r>
      <w:r>
        <w:t>3</w:t>
      </w:r>
      <w:r>
        <w:rPr>
          <w:rFonts w:ascii="宋体" w:hAnsi="宋体" w:eastAsia="宋体" w:hint="eastAsia"/>
        </w:rPr>
        <w:t>个</w:t>
      </w:r>
      <w:r>
        <w:t>TRAFs</w:t>
      </w:r>
      <w:r>
        <w:rPr>
          <w:rFonts w:ascii="宋体" w:hAnsi="宋体" w:eastAsia="宋体" w:hint="eastAsia"/>
        </w:rPr>
        <w:t>结合后定位于细胞核附近，</w:t>
      </w:r>
      <w:r>
        <w:t>HVEM</w:t>
      </w:r>
      <w:r/>
      <w:r>
        <w:rPr>
          <w:rFonts w:ascii="宋体" w:hAnsi="宋体" w:eastAsia="宋体" w:hint="eastAsia"/>
        </w:rPr>
        <w:t>不能诱导细胞的凋亡是由于其不能与</w:t>
      </w:r>
      <w:r>
        <w:t>TRAF3</w:t>
      </w:r>
      <w:r>
        <w:rPr>
          <w:rFonts w:ascii="宋体" w:hAnsi="宋体" w:eastAsia="宋体" w:hint="eastAsia"/>
        </w:rPr>
        <w:t>相互作用。因此，换句话说，</w:t>
      </w:r>
      <w:r>
        <w:t>LIGHT-LTβR</w:t>
      </w:r>
      <w:r/>
      <w:r>
        <w:rPr>
          <w:rFonts w:ascii="宋体" w:hAnsi="宋体" w:eastAsia="宋体" w:hint="eastAsia"/>
        </w:rPr>
        <w:t>信号通路通过募集</w:t>
      </w:r>
      <w:r>
        <w:rPr>
          <w:rFonts w:ascii="宋体" w:hAnsi="宋体" w:eastAsia="宋体" w:hint="eastAsia"/>
        </w:rPr>
        <w:t>接头</w:t>
      </w:r>
      <w:r>
        <w:rPr>
          <w:rFonts w:ascii="宋体" w:hAnsi="宋体" w:eastAsia="宋体" w:hint="eastAsia"/>
        </w:rPr>
        <w:t>蛋白</w:t>
      </w:r>
      <w:r>
        <w:t>TRAF3</w:t>
      </w:r>
      <w:r/>
      <w:r>
        <w:rPr>
          <w:rFonts w:ascii="宋体" w:hAnsi="宋体" w:eastAsia="宋体" w:hint="eastAsia"/>
        </w:rPr>
        <w:t>激活</w:t>
      </w:r>
      <w:r>
        <w:t>Caspases</w:t>
      </w:r>
      <w:r>
        <w:rPr>
          <w:rFonts w:ascii="宋体" w:hAnsi="宋体" w:eastAsia="宋体" w:hint="eastAsia"/>
        </w:rPr>
        <w:t>通路而诱导细胞死亡，而</w:t>
      </w:r>
      <w:r>
        <w:t>HVEM</w:t>
      </w:r>
      <w:r/>
      <w:r>
        <w:rPr>
          <w:rFonts w:ascii="宋体" w:hAnsi="宋体" w:eastAsia="宋体" w:hint="eastAsia"/>
        </w:rPr>
        <w:t>因不能募集</w:t>
      </w:r>
      <w:r>
        <w:t>TRAF3</w:t>
      </w:r>
      <w:r/>
      <w:r>
        <w:rPr>
          <w:rFonts w:ascii="宋体" w:hAnsi="宋体" w:eastAsia="宋体" w:hint="eastAsia"/>
        </w:rPr>
        <w:t>而不能引起细胞凋亡。</w:t>
      </w:r>
      <w:r>
        <w:t>Zhang</w:t>
      </w:r>
      <w:r/>
      <w:r>
        <w:rPr>
          <w:rFonts w:ascii="宋体" w:hAnsi="宋体" w:eastAsia="宋体" w:hint="eastAsia"/>
        </w:rPr>
        <w:t>等</w:t>
      </w:r>
      <w:r>
        <w:rPr>
          <w:rFonts w:ascii="宋体" w:hAnsi="宋体" w:eastAsia="宋体" w:hint="eastAsia"/>
          <w:vertAlign w:val="superscript"/>
        </w:rPr>
        <w:t>[</w:t>
      </w:r>
      <w:r>
        <w:rPr>
          <w:rFonts w:ascii="宋体" w:hAnsi="宋体" w:eastAsia="宋体" w:hint="eastAsia"/>
          <w:vertAlign w:val="superscript"/>
        </w:rPr>
        <w:t xml:space="preserve">38</w:t>
      </w:r>
      <w:r>
        <w:rPr>
          <w:rFonts w:ascii="宋体" w:hAnsi="宋体" w:eastAsia="宋体" w:hint="eastAsia"/>
          <w:vertAlign w:val="superscript"/>
        </w:rPr>
        <w:t>]</w:t>
      </w:r>
      <w:r>
        <w:rPr>
          <w:rFonts w:ascii="宋体" w:hAnsi="宋体" w:eastAsia="宋体" w:hint="eastAsia"/>
        </w:rPr>
        <w:t>在对</w:t>
      </w:r>
      <w:r>
        <w:t>MDA-MB-231</w:t>
      </w:r>
      <w:r>
        <w:t> </w:t>
      </w:r>
      <w:r>
        <w:t>breast</w:t>
      </w:r>
      <w:r/>
      <w:r>
        <w:rPr>
          <w:rFonts w:ascii="宋体" w:hAnsi="宋体" w:eastAsia="宋体" w:hint="eastAsia"/>
        </w:rPr>
        <w:t>肿瘤细胞的研究中发现了</w:t>
      </w:r>
      <w:r>
        <w:t>LIGHT</w:t>
      </w:r>
      <w:r/>
      <w:r>
        <w:rPr>
          <w:rFonts w:ascii="宋体" w:hAnsi="宋体" w:eastAsia="宋体" w:hint="eastAsia"/>
        </w:rPr>
        <w:t>诱导的特殊凋亡信号通路。他们发现</w:t>
      </w:r>
      <w:r>
        <w:t>LIGHT</w:t>
      </w:r>
      <w:r/>
      <w:r>
        <w:rPr>
          <w:rFonts w:ascii="宋体" w:hAnsi="宋体" w:eastAsia="宋体" w:hint="eastAsia"/>
        </w:rPr>
        <w:t>可轻微诱导</w:t>
      </w:r>
      <w:r>
        <w:t>MDA-MB-231</w:t>
      </w:r>
      <w:r>
        <w:rPr>
          <w:rFonts w:ascii="宋体" w:hAnsi="宋体" w:eastAsia="宋体" w:hint="eastAsia"/>
        </w:rPr>
        <w:t>细胞凋亡，但在有另一促炎症细胞因子</w:t>
      </w:r>
      <w:r>
        <w:t>IFN-γ</w:t>
      </w:r>
      <w:r/>
      <w:r>
        <w:rPr>
          <w:rFonts w:ascii="宋体" w:hAnsi="宋体" w:eastAsia="宋体" w:hint="eastAsia"/>
        </w:rPr>
        <w:t>存在时，其凋亡诱导</w:t>
      </w:r>
      <w:r>
        <w:rPr>
          <w:rFonts w:ascii="宋体" w:hAnsi="宋体" w:eastAsia="宋体" w:hint="eastAsia"/>
        </w:rPr>
        <w:t>作用明显增强。进一步的研究发现</w:t>
      </w:r>
      <w:r>
        <w:t>LIGHT</w:t>
      </w:r>
      <w:r/>
      <w:r>
        <w:rPr>
          <w:rFonts w:ascii="宋体" w:hAnsi="宋体" w:eastAsia="宋体" w:hint="eastAsia"/>
        </w:rPr>
        <w:t>和</w:t>
      </w:r>
      <w:r>
        <w:t>IFN-γ</w:t>
      </w:r>
      <w:r/>
      <w:r>
        <w:rPr>
          <w:rFonts w:ascii="宋体" w:hAnsi="宋体" w:eastAsia="宋体" w:hint="eastAsia"/>
        </w:rPr>
        <w:t>所诱导的凋亡分子机制与细胞内促凋亡蛋白家族——</w:t>
      </w:r>
      <w:r>
        <w:t>Bcl-2</w:t>
      </w:r>
      <w:r/>
      <w:r>
        <w:rPr>
          <w:rFonts w:ascii="宋体" w:hAnsi="宋体" w:eastAsia="宋体" w:hint="eastAsia"/>
        </w:rPr>
        <w:t>家族成员表达的变化有关。抗凋亡基因</w:t>
      </w:r>
      <w:r>
        <w:t>Bcl-2</w:t>
      </w:r>
      <w:r>
        <w:rPr>
          <w:rFonts w:ascii="宋体" w:hAnsi="宋体" w:eastAsia="宋体" w:hint="eastAsia"/>
        </w:rPr>
        <w:t>、</w:t>
      </w:r>
      <w:r>
        <w:t>Bcl-X</w:t>
      </w:r>
      <w:r>
        <w:t>L</w:t>
      </w:r>
      <w:r>
        <w:rPr>
          <w:rFonts w:ascii="宋体" w:hAnsi="宋体" w:eastAsia="宋体" w:hint="eastAsia"/>
        </w:rPr>
        <w:t>、</w:t>
      </w:r>
      <w:r>
        <w:t>Bag-1</w:t>
      </w:r>
      <w:r>
        <w:rPr>
          <w:rFonts w:ascii="宋体" w:hAnsi="宋体" w:eastAsia="宋体" w:hint="eastAsia"/>
        </w:rPr>
        <w:t>和</w:t>
      </w:r>
      <w:r>
        <w:t>Mcl-1</w:t>
      </w:r>
      <w:r>
        <w:rPr>
          <w:rFonts w:ascii="宋体" w:hAnsi="宋体" w:eastAsia="宋体" w:hint="eastAsia"/>
        </w:rPr>
        <w:t>表达下调，而促凋亡基因</w:t>
      </w:r>
      <w:r>
        <w:t>Bak</w:t>
      </w:r>
      <w:r>
        <w:rPr>
          <w:rFonts w:ascii="宋体" w:hAnsi="宋体" w:eastAsia="宋体" w:hint="eastAsia"/>
        </w:rPr>
        <w:t>、</w:t>
      </w:r>
      <w:r>
        <w:t>p-Bad</w:t>
      </w:r>
      <w:r>
        <w:t>(</w:t>
      </w:r>
      <w:r>
        <w:t>Ser112</w:t>
      </w:r>
      <w:r>
        <w:t>)</w:t>
      </w:r>
      <w:r>
        <w:rPr>
          <w:rFonts w:ascii="宋体" w:hAnsi="宋体" w:eastAsia="宋体" w:hint="eastAsia"/>
        </w:rPr>
        <w:t>在</w:t>
      </w:r>
      <w:r>
        <w:t>MDA-MB-231</w:t>
      </w:r>
      <w:r/>
      <w:r>
        <w:rPr>
          <w:rFonts w:ascii="宋体" w:hAnsi="宋体" w:eastAsia="宋体" w:hint="eastAsia"/>
        </w:rPr>
        <w:t>细胞内</w:t>
      </w:r>
      <w:r>
        <w:rPr>
          <w:rFonts w:ascii="宋体" w:hAnsi="宋体" w:eastAsia="宋体" w:hint="eastAsia"/>
        </w:rPr>
        <w:t>表达上调，</w:t>
      </w:r>
      <w:r>
        <w:t>Caspase-3,</w:t>
      </w:r>
      <w:r w:rsidR="004B696B">
        <w:rPr>
          <w:rFonts w:ascii="宋体" w:hAnsi="宋体" w:eastAsia="宋体" w:hint="eastAsia"/>
        </w:rPr>
        <w:t xml:space="preserve"> </w:t>
      </w:r>
      <w:r w:rsidR="004B696B">
        <w:rPr>
          <w:rFonts w:ascii="宋体" w:hAnsi="宋体" w:eastAsia="宋体" w:hint="eastAsia"/>
        </w:rPr>
        <w:t>-6,</w:t>
      </w:r>
      <w:r w:rsidR="004B696B">
        <w:rPr>
          <w:rFonts w:ascii="宋体" w:hAnsi="宋体" w:eastAsia="宋体" w:hint="eastAsia"/>
        </w:rPr>
        <w:t xml:space="preserve"> </w:t>
      </w:r>
      <w:r w:rsidR="004B696B">
        <w:rPr>
          <w:rFonts w:ascii="宋体" w:hAnsi="宋体" w:eastAsia="宋体" w:hint="eastAsia"/>
        </w:rPr>
        <w:t>-7,</w:t>
      </w:r>
      <w:r w:rsidR="004B696B">
        <w:rPr>
          <w:rFonts w:ascii="宋体" w:hAnsi="宋体" w:eastAsia="宋体" w:hint="eastAsia"/>
        </w:rPr>
        <w:t xml:space="preserve"> </w:t>
      </w:r>
      <w:r w:rsidR="004B696B">
        <w:rPr>
          <w:rFonts w:ascii="宋体" w:hAnsi="宋体" w:eastAsia="宋体" w:hint="eastAsia"/>
        </w:rPr>
        <w:t>-8,</w:t>
      </w:r>
      <w:r w:rsidR="004B696B">
        <w:rPr>
          <w:rFonts w:ascii="宋体" w:hAnsi="宋体" w:eastAsia="宋体" w:hint="eastAsia"/>
        </w:rPr>
        <w:t xml:space="preserve"> </w:t>
      </w:r>
      <w:r w:rsidR="004B696B">
        <w:rPr>
          <w:rFonts w:ascii="宋体" w:hAnsi="宋体" w:eastAsia="宋体" w:hint="eastAsia"/>
        </w:rPr>
        <w:t>-9</w:t>
      </w:r>
      <w:r/>
      <w:r>
        <w:rPr>
          <w:rFonts w:ascii="宋体" w:hAnsi="宋体" w:eastAsia="宋体" w:hint="eastAsia"/>
        </w:rPr>
        <w:t>相继被活化。应用</w:t>
      </w:r>
      <w:r>
        <w:t>Caspase</w:t>
      </w:r>
      <w:r/>
      <w:r>
        <w:rPr>
          <w:rFonts w:ascii="宋体" w:hAnsi="宋体" w:eastAsia="宋体" w:hint="eastAsia"/>
        </w:rPr>
        <w:t>酶的抑制剂尤其是</w:t>
      </w:r>
      <w:r>
        <w:t>Caspase-3</w:t>
      </w:r>
      <w:r>
        <w:rPr>
          <w:rFonts w:ascii="宋体" w:hAnsi="宋体" w:eastAsia="宋体" w:hint="eastAsia"/>
        </w:rPr>
        <w:t>抑制剂，可以降低</w:t>
      </w:r>
      <w:r>
        <w:t>MDA-MB-231</w:t>
      </w:r>
      <w:r/>
      <w:r>
        <w:rPr>
          <w:rFonts w:ascii="宋体" w:hAnsi="宋体" w:eastAsia="宋体" w:hint="eastAsia"/>
        </w:rPr>
        <w:t>细胞对</w:t>
      </w:r>
      <w:r>
        <w:t>LIGHT-IFN-γ</w:t>
      </w:r>
      <w:r/>
      <w:r w:rsidR="001852F3">
        <w:t xml:space="preserve"> </w:t>
      </w:r>
      <w:r>
        <w:rPr>
          <w:rFonts w:ascii="宋体" w:hAnsi="宋体" w:eastAsia="宋体" w:hint="eastAsia"/>
        </w:rPr>
        <w:t>诱导凋亡的敏感</w:t>
      </w:r>
      <w:r>
        <w:rPr>
          <w:rFonts w:ascii="宋体" w:hAnsi="宋体" w:eastAsia="宋体" w:hint="eastAsia"/>
        </w:rPr>
        <w:t>性，但不能完全逆转</w:t>
      </w:r>
      <w:r>
        <w:t>LIGHT-IFN-γ</w:t>
      </w:r>
      <w:r/>
      <w:r>
        <w:rPr>
          <w:rFonts w:ascii="宋体" w:hAnsi="宋体" w:eastAsia="宋体" w:hint="eastAsia"/>
        </w:rPr>
        <w:t>介导的凋亡。表明</w:t>
      </w:r>
      <w:r>
        <w:t>LIGHT-IFN-γ</w:t>
      </w:r>
      <w:r/>
      <w:r w:rsidR="001852F3">
        <w:t xml:space="preserve"> </w:t>
      </w:r>
      <w:r>
        <w:rPr>
          <w:rFonts w:ascii="宋体" w:hAnsi="宋体" w:eastAsia="宋体" w:hint="eastAsia"/>
        </w:rPr>
        <w:t>诱导产生的凋</w:t>
      </w:r>
      <w:r>
        <w:rPr>
          <w:rFonts w:ascii="宋体" w:hAnsi="宋体" w:eastAsia="宋体" w:hint="eastAsia"/>
        </w:rPr>
        <w:t>亡过程，与经典的凋亡途径不同，可能经非依赖</w:t>
      </w:r>
      <w:r>
        <w:t>Caspase</w:t>
      </w:r>
      <w:r/>
      <w:r>
        <w:rPr>
          <w:rFonts w:ascii="宋体" w:hAnsi="宋体" w:eastAsia="宋体" w:hint="eastAsia"/>
        </w:rPr>
        <w:t>的信号传导途径诱导细胞</w:t>
      </w:r>
      <w:r>
        <w:rPr>
          <w:rFonts w:ascii="宋体" w:hAnsi="宋体" w:eastAsia="宋体" w:hint="eastAsia"/>
        </w:rPr>
        <w:t>凋亡。</w:t>
      </w:r>
      <w:r>
        <w:t>LIGHT</w:t>
      </w:r>
      <w:r/>
      <w:r>
        <w:rPr>
          <w:rFonts w:ascii="宋体" w:hAnsi="宋体" w:eastAsia="宋体" w:hint="eastAsia"/>
        </w:rPr>
        <w:t>结合</w:t>
      </w:r>
      <w:r>
        <w:t>LTβR</w:t>
      </w:r>
      <w:r/>
      <w:r w:rsidR="001852F3">
        <w:t xml:space="preserve"> </w:t>
      </w:r>
      <w:r>
        <w:rPr>
          <w:rFonts w:ascii="宋体" w:hAnsi="宋体" w:eastAsia="宋体" w:hint="eastAsia"/>
        </w:rPr>
        <w:t>或</w:t>
      </w:r>
      <w:r>
        <w:t>HVEM</w:t>
      </w:r>
      <w:r/>
      <w:r w:rsidR="001852F3">
        <w:t xml:space="preserve"> </w:t>
      </w:r>
      <w:r>
        <w:rPr>
          <w:rFonts w:ascii="宋体" w:hAnsi="宋体" w:eastAsia="宋体" w:hint="eastAsia"/>
        </w:rPr>
        <w:t>信号传递通过</w:t>
      </w:r>
      <w:r>
        <w:t>TRAF3</w:t>
      </w:r>
      <w:r/>
      <w:r w:rsidR="001852F3">
        <w:t xml:space="preserve"> </w:t>
      </w:r>
      <w:r>
        <w:rPr>
          <w:rFonts w:ascii="宋体" w:hAnsi="宋体" w:eastAsia="宋体" w:hint="eastAsia"/>
        </w:rPr>
        <w:t>如何到达</w:t>
      </w:r>
      <w:r>
        <w:t>Caspase-8</w:t>
      </w:r>
      <w:r>
        <w:rPr>
          <w:rFonts w:ascii="宋体" w:hAnsi="宋体" w:eastAsia="宋体" w:hint="eastAsia"/>
        </w:rPr>
        <w:t>或线粒体，引起</w:t>
      </w:r>
      <w:r>
        <w:t>Bcl-2</w:t>
      </w:r>
      <w:r w:rsidR="001852F3">
        <w:t xml:space="preserve"> </w:t>
      </w:r>
      <w:r>
        <w:rPr>
          <w:rFonts w:ascii="宋体" w:hAnsi="宋体" w:eastAsia="宋体" w:hint="eastAsia"/>
        </w:rPr>
        <w:t>家族成员表达变化，仍然不清楚。再者，抑制性受</w:t>
      </w:r>
      <w:r>
        <w:rPr>
          <w:rFonts w:ascii="宋体" w:hAnsi="宋体" w:eastAsia="宋体" w:hint="eastAsia"/>
        </w:rPr>
        <w:t>体</w:t>
      </w:r>
      <w:r>
        <w:t>DcR3</w:t>
      </w:r>
    </w:p>
    <w:p w:rsidR="0018722C">
      <w:pPr>
        <w:topLinePunct/>
      </w:pPr>
      <w:r>
        <w:rPr>
          <w:rFonts w:ascii="宋体" w:eastAsia="宋体" w:hint="eastAsia"/>
        </w:rPr>
        <w:t>的表达是否下调，有待进一步研究。</w:t>
      </w:r>
    </w:p>
    <w:p w:rsidR="0018722C">
      <w:pPr>
        <w:pStyle w:val="aff7"/>
        <w:topLinePunct/>
      </w:pPr>
      <w:r>
        <w:drawing>
          <wp:inline>
            <wp:extent cx="3218051" cy="3013233"/>
            <wp:effectExtent l="0" t="0" r="0" b="0"/>
            <wp:docPr id="99" name="image53.jpeg" descr=""/>
            <wp:cNvGraphicFramePr>
              <a:graphicFrameLocks noChangeAspect="1"/>
            </wp:cNvGraphicFramePr>
            <a:graphic>
              <a:graphicData uri="http://schemas.openxmlformats.org/drawingml/2006/picture">
                <pic:pic>
                  <pic:nvPicPr>
                    <pic:cNvPr id="100" name="image53.jpeg"/>
                    <pic:cNvPicPr/>
                  </pic:nvPicPr>
                  <pic:blipFill>
                    <a:blip r:embed="rId71" cstate="print"/>
                    <a:stretch>
                      <a:fillRect/>
                    </a:stretch>
                  </pic:blipFill>
                  <pic:spPr>
                    <a:xfrm>
                      <a:off x="0" y="0"/>
                      <a:ext cx="3218051" cy="3013233"/>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w:t>
      </w:r>
      <w:r>
        <w:t xml:space="preserve">  </w:t>
      </w:r>
      <w:r>
        <w:rPr>
          <w:rFonts w:cstheme="minorBidi" w:hAnsiTheme="minorHAnsi" w:eastAsiaTheme="minorHAnsi" w:asciiTheme="minorHAnsi"/>
        </w:rPr>
        <w:t>HVEM</w:t>
      </w:r>
      <w:r>
        <w:rPr>
          <w:rFonts w:ascii="宋体" w:hAnsi="宋体" w:eastAsia="宋体" w:hint="eastAsia" w:cstheme="minorBidi"/>
        </w:rPr>
        <w:t>和</w:t>
      </w:r>
      <w:r>
        <w:rPr>
          <w:rFonts w:cstheme="minorBidi" w:hAnsiTheme="minorHAnsi" w:eastAsiaTheme="minorHAnsi" w:asciiTheme="minorHAnsi"/>
        </w:rPr>
        <w:t>LTβR</w:t>
      </w:r>
      <w:r>
        <w:rPr>
          <w:rFonts w:ascii="宋体" w:hAnsi="宋体" w:eastAsia="宋体" w:hint="eastAsia" w:cstheme="minorBidi"/>
        </w:rPr>
        <w:t>信号转导途径图示</w:t>
      </w:r>
    </w:p>
    <w:p w:rsidR="0018722C">
      <w:pPr>
        <w:topLinePunct/>
      </w:pPr>
      <w:r>
        <w:rPr>
          <w:rFonts w:cstheme="minorBidi" w:hAnsiTheme="minorHAnsi" w:eastAsiaTheme="minorHAnsi" w:asciiTheme="minorHAnsi" w:ascii="宋体" w:eastAsia="宋体" w:hint="eastAsia"/>
        </w:rPr>
        <w:t>在配体诱导的信号传递过程中，受体聚集成三聚体。每个受体相连的</w:t>
      </w:r>
      <w:r>
        <w:rPr>
          <w:rFonts w:cstheme="minorBidi" w:hAnsiTheme="minorHAnsi" w:eastAsiaTheme="minorHAnsi" w:asciiTheme="minorHAnsi" w:ascii="宋体" w:eastAsia="宋体" w:hint="eastAsia"/>
        </w:rPr>
        <w:t>接头</w:t>
      </w:r>
      <w:r>
        <w:rPr>
          <w:rFonts w:cstheme="minorBidi" w:hAnsiTheme="minorHAnsi" w:eastAsiaTheme="minorHAnsi" w:asciiTheme="minorHAnsi" w:ascii="宋体" w:eastAsia="宋体" w:hint="eastAsia"/>
        </w:rPr>
        <w:t>蛋白对于信号转导是</w:t>
      </w:r>
      <w:r>
        <w:rPr>
          <w:rFonts w:ascii="宋体" w:eastAsia="宋体" w:hint="eastAsia" w:cstheme="minorBidi" w:hAnsiTheme="minorHAnsi"/>
        </w:rPr>
        <w:t>必要的。</w:t>
      </w:r>
    </w:p>
    <w:p w:rsidR="0018722C">
      <w:pPr>
        <w:topLinePunct/>
      </w:pPr>
      <w:r>
        <w:rPr>
          <w:rFonts w:cstheme="minorBidi" w:hAnsiTheme="minorHAnsi" w:eastAsiaTheme="minorHAnsi" w:asciiTheme="minorHAnsi"/>
        </w:rPr>
        <w:t>Fig 4 Representation of the HVEM and LTβR signaling pathways</w:t>
      </w:r>
    </w:p>
    <w:p w:rsidR="0018722C">
      <w:pPr>
        <w:topLinePunct/>
      </w:pPr>
      <w:r>
        <w:rPr>
          <w:rFonts w:cstheme="minorBidi" w:hAnsiTheme="minorHAnsi" w:eastAsiaTheme="minorHAnsi" w:asciiTheme="minorHAnsi"/>
        </w:rPr>
        <w:t>Receptors are shown as trimers, aggregated during the ligand-induced signaling process. Intracellular adapter proteins necessary for the transduction of signals are shown below each receptor.</w:t>
      </w:r>
    </w:p>
    <w:p w:rsidR="0018722C">
      <w:pPr>
        <w:pStyle w:val="cw22"/>
        <w:topLinePunct/>
      </w:pPr>
      <w:r>
        <w:rPr>
          <w:rFonts w:cstheme="minorBidi" w:hAnsiTheme="minorHAnsi" w:eastAsiaTheme="minorHAnsi" w:asciiTheme="minorHAnsi" w:ascii="Times New Roman" w:hAnsi="Times New Roman" w:eastAsia="宋体" w:cs="宋体"/>
          <w:b/>
        </w:rPr>
        <w:t>3 </w:t>
      </w:r>
      <w:r>
        <w:rPr>
          <w:b/>
          <w:rFonts w:ascii="Times New Roman" w:hAnsi="Times New Roman" w:eastAsia="宋体" w:cstheme="minorBidi" w:cs="宋体"/>
        </w:rPr>
        <w:t>LIGHT-HVEM</w:t>
      </w:r>
      <w:r>
        <w:rPr>
          <w:b/>
          <w:rFonts w:ascii="Times New Roman" w:hAnsi="Times New Roman" w:eastAsia="宋体" w:cstheme="minorBidi" w:cs="宋体"/>
        </w:rPr>
        <w:t> </w:t>
      </w:r>
      <w:r>
        <w:rPr>
          <w:b/>
          <w:rFonts w:ascii="Times New Roman" w:hAnsi="Times New Roman" w:eastAsia="宋体" w:cstheme="minorBidi" w:cs="宋体"/>
        </w:rPr>
        <w:t>/</w:t>
      </w:r>
      <w:r>
        <w:rPr>
          <w:b/>
          <w:rFonts w:ascii="Times New Roman" w:hAnsi="Times New Roman" w:eastAsia="宋体" w:cstheme="minorBidi" w:cs="宋体"/>
        </w:rPr>
        <w:t> </w:t>
      </w:r>
      <w:r>
        <w:rPr>
          <w:b/>
          <w:rFonts w:ascii="Times New Roman" w:hAnsi="Times New Roman" w:eastAsia="宋体" w:cstheme="minorBidi" w:cs="宋体"/>
        </w:rPr>
        <w:t>LTβR</w:t>
      </w:r>
      <w:r>
        <w:rPr>
          <w:rFonts w:cstheme="minorBidi" w:hAnsiTheme="minorHAnsi" w:eastAsiaTheme="minorHAnsi" w:asciiTheme="minorHAnsi" w:ascii="宋体" w:hAnsi="宋体" w:eastAsia="宋体" w:cs="宋体"/>
          <w:b/>
        </w:rPr>
        <w:t>主要的生物学功能</w:t>
      </w:r>
    </w:p>
    <w:p w:rsidR="0018722C">
      <w:pPr>
        <w:pStyle w:val="cw22"/>
        <w:topLinePunct/>
      </w:pPr>
      <w:r>
        <w:rPr>
          <w:rFonts w:ascii="宋体" w:eastAsia="宋体" w:hint="eastAsia"/>
          <w:b/>
        </w:rPr>
        <w:t>3.1</w:t>
      </w:r>
      <w:r>
        <w:rPr>
          <w:rFonts w:ascii="宋体" w:eastAsia="宋体" w:hint="eastAsia"/>
          <w:b/>
        </w:rPr>
        <w:t>促进</w:t>
      </w:r>
      <w:r>
        <w:rPr>
          <w:rFonts w:ascii="宋体" w:eastAsia="宋体" w:hint="eastAsia"/>
          <w:b/>
        </w:rPr>
        <w:t>T</w:t>
      </w:r>
      <w:r w:rsidR="001852F3">
        <w:rPr>
          <w:rFonts w:ascii="宋体" w:eastAsia="宋体" w:hint="eastAsia"/>
          <w:b/>
        </w:rPr>
        <w:t xml:space="preserve">细胞活化、增殖</w:t>
      </w:r>
    </w:p>
    <w:p w:rsidR="0018722C">
      <w:pPr>
        <w:topLinePunct/>
      </w:pPr>
      <w:r>
        <w:t>T</w:t>
      </w:r>
      <w:r/>
      <w:r>
        <w:rPr>
          <w:rFonts w:ascii="宋体" w:eastAsia="宋体" w:hint="eastAsia"/>
        </w:rPr>
        <w:t>细胞活化除了需要</w:t>
      </w:r>
      <w:r>
        <w:t>TCR</w:t>
      </w:r>
      <w:r/>
      <w:r>
        <w:rPr>
          <w:rFonts w:ascii="宋体" w:eastAsia="宋体" w:hint="eastAsia"/>
        </w:rPr>
        <w:t>识别结合抗原多肽与</w:t>
      </w:r>
      <w:r>
        <w:t>MHC</w:t>
      </w:r>
      <w:r/>
      <w:r>
        <w:rPr>
          <w:rFonts w:ascii="宋体" w:eastAsia="宋体" w:hint="eastAsia"/>
        </w:rPr>
        <w:t>产生的第一信号外</w:t>
      </w:r>
      <w:r>
        <w:rPr>
          <w:rFonts w:ascii="宋体" w:eastAsia="宋体" w:hint="eastAsia"/>
        </w:rPr>
        <w:t>，</w:t>
      </w:r>
      <w:r>
        <w:rPr>
          <w:rFonts w:ascii="宋体" w:eastAsia="宋体" w:hint="eastAsia"/>
        </w:rPr>
        <w:t>还有赖于</w:t>
      </w:r>
      <w:r>
        <w:t>APC</w:t>
      </w:r>
      <w:r/>
      <w:r>
        <w:rPr>
          <w:rFonts w:ascii="宋体" w:eastAsia="宋体" w:hint="eastAsia"/>
        </w:rPr>
        <w:t>与</w:t>
      </w:r>
      <w:r>
        <w:t>T</w:t>
      </w:r>
      <w:r/>
      <w:r>
        <w:rPr>
          <w:rFonts w:ascii="宋体" w:eastAsia="宋体" w:hint="eastAsia"/>
        </w:rPr>
        <w:t>细胞表面的共刺激分子相互作用而产生的第二信号即共刺激信号。</w:t>
      </w:r>
      <w:r>
        <w:t>T</w:t>
      </w:r>
      <w:r/>
      <w:r>
        <w:rPr>
          <w:rFonts w:ascii="宋体" w:eastAsia="宋体" w:hint="eastAsia"/>
        </w:rPr>
        <w:t>细胞应答过程中，如果仅有第一信号而缺乏第二信号，将导致</w:t>
      </w:r>
      <w:r>
        <w:t>T</w:t>
      </w:r>
      <w:r/>
      <w:r>
        <w:rPr>
          <w:rFonts w:ascii="宋体" w:eastAsia="宋体" w:hint="eastAsia"/>
        </w:rPr>
        <w:t>细胞失</w:t>
      </w:r>
      <w:r>
        <w:rPr>
          <w:rFonts w:ascii="宋体" w:eastAsia="宋体" w:hint="eastAsia"/>
        </w:rPr>
        <w:t>能。据此，诱导或阻断</w:t>
      </w:r>
      <w:r>
        <w:t>T</w:t>
      </w:r>
      <w:r/>
      <w:r w:rsidR="001852F3">
        <w:t xml:space="preserve"> </w:t>
      </w:r>
      <w:r>
        <w:rPr>
          <w:rFonts w:ascii="宋体" w:eastAsia="宋体" w:hint="eastAsia"/>
        </w:rPr>
        <w:t>细胞活化的第二信号可成为干预某些疾病免疫病理过</w:t>
      </w:r>
      <w:r>
        <w:rPr>
          <w:rFonts w:ascii="宋体" w:eastAsia="宋体" w:hint="eastAsia"/>
        </w:rPr>
        <w:t>程</w:t>
      </w:r>
    </w:p>
    <w:p w:rsidR="0018722C">
      <w:pPr>
        <w:topLinePunct/>
      </w:pPr>
      <w:r>
        <w:rPr>
          <w:rFonts w:ascii="宋体" w:eastAsia="宋体" w:hint="eastAsia"/>
        </w:rPr>
        <w:t>（</w:t>
      </w:r>
      <w:r>
        <w:rPr>
          <w:rFonts w:ascii="宋体" w:eastAsia="宋体" w:hint="eastAsia"/>
        </w:rPr>
        <w:t xml:space="preserve">如肿瘤、移植排斥反应、自身免疫疾病等</w:t>
      </w:r>
      <w:r>
        <w:rPr>
          <w:rFonts w:ascii="宋体" w:eastAsia="宋体" w:hint="eastAsia"/>
        </w:rPr>
        <w:t>）</w:t>
      </w:r>
      <w:r>
        <w:rPr>
          <w:rFonts w:ascii="宋体" w:eastAsia="宋体" w:hint="eastAsia"/>
        </w:rPr>
        <w:t>的策略。已知的共刺激分子包括</w:t>
      </w:r>
    </w:p>
    <w:p w:rsidR="0018722C">
      <w:pPr>
        <w:topLinePunct/>
      </w:pPr>
      <w:r>
        <w:t>B7</w:t>
      </w:r>
      <w:r>
        <w:t>/</w:t>
      </w:r>
      <w:r>
        <w:t xml:space="preserve">CD28</w:t>
      </w:r>
      <w:r>
        <w:rPr>
          <w:rFonts w:ascii="宋体" w:hAnsi="宋体" w:eastAsia="宋体" w:hint="eastAsia"/>
          <w:rFonts w:ascii="宋体" w:hAnsi="宋体" w:eastAsia="宋体" w:hint="eastAsia"/>
        </w:rPr>
        <w:t>,</w:t>
      </w:r>
      <w:r>
        <w:rPr>
          <w:rFonts w:ascii="宋体" w:hAnsi="宋体" w:eastAsia="宋体" w:hint="eastAsia"/>
        </w:rPr>
        <w:t> </w:t>
      </w:r>
      <w:r>
        <w:t>LFA-3</w:t>
      </w:r>
      <w:r>
        <w:t>/</w:t>
      </w:r>
      <w:r>
        <w:t xml:space="preserve">CD2</w:t>
      </w:r>
      <w:r>
        <w:rPr>
          <w:rFonts w:ascii="宋体" w:hAnsi="宋体" w:eastAsia="宋体" w:hint="eastAsia"/>
          <w:rFonts w:ascii="宋体" w:hAnsi="宋体" w:eastAsia="宋体" w:hint="eastAsia"/>
        </w:rPr>
        <w:t>,</w:t>
      </w:r>
      <w:r>
        <w:rPr>
          <w:rFonts w:ascii="宋体" w:hAnsi="宋体" w:eastAsia="宋体" w:hint="eastAsia"/>
        </w:rPr>
        <w:t> </w:t>
      </w:r>
      <w:r>
        <w:t>ICAM-1</w:t>
      </w:r>
      <w:r>
        <w:t>/</w:t>
      </w:r>
      <w:r>
        <w:t xml:space="preserve">LFA-1</w:t>
      </w:r>
      <w:r>
        <w:rPr>
          <w:rFonts w:ascii="宋体" w:hAnsi="宋体" w:eastAsia="宋体" w:hint="eastAsia"/>
          <w:rFonts w:ascii="宋体" w:hAnsi="宋体" w:eastAsia="宋体" w:hint="eastAsia"/>
        </w:rPr>
        <w:t>,</w:t>
      </w:r>
      <w:r>
        <w:rPr>
          <w:rFonts w:ascii="宋体" w:hAnsi="宋体" w:eastAsia="宋体" w:hint="eastAsia"/>
        </w:rPr>
        <w:t> </w:t>
      </w:r>
      <w:r>
        <w:t>OX40–OX40L</w:t>
      </w:r>
      <w:r>
        <w:rPr>
          <w:rFonts w:ascii="宋体" w:hAnsi="宋体" w:eastAsia="宋体" w:hint="eastAsia"/>
          <w:rFonts w:ascii="宋体" w:hAnsi="宋体" w:eastAsia="宋体" w:hint="eastAsia"/>
        </w:rPr>
        <w:t>,</w:t>
      </w:r>
      <w:r>
        <w:rPr>
          <w:rFonts w:ascii="宋体" w:hAnsi="宋体" w:eastAsia="宋体" w:hint="eastAsia"/>
        </w:rPr>
        <w:t> </w:t>
      </w:r>
      <w:r>
        <w:t>4-1BB–4-1BBL </w:t>
      </w:r>
      <w:r>
        <w:rPr>
          <w:rFonts w:ascii="宋体" w:hAnsi="宋体" w:eastAsia="宋体" w:hint="eastAsia"/>
        </w:rPr>
        <w:t>和</w:t>
      </w:r>
    </w:p>
    <w:p w:rsidR="0018722C">
      <w:pPr>
        <w:topLinePunct/>
      </w:pPr>
      <w:r>
        <w:t>LIGHT–HVEM</w:t>
      </w:r>
      <w:r w:rsidR="001852F3">
        <w:t xml:space="preserve"> </w:t>
      </w:r>
      <w:r>
        <w:rPr>
          <w:rFonts w:ascii="宋体" w:hAnsi="宋体" w:eastAsia="宋体" w:hint="eastAsia"/>
        </w:rPr>
        <w:t>等，它们之间相互作用可为</w:t>
      </w:r>
      <w:r>
        <w:t>T</w:t>
      </w:r>
      <w:r w:rsidR="001852F3">
        <w:t xml:space="preserve"> </w:t>
      </w:r>
      <w:r>
        <w:rPr>
          <w:rFonts w:ascii="宋体" w:hAnsi="宋体" w:eastAsia="宋体" w:hint="eastAsia"/>
        </w:rPr>
        <w:t>细胞的活化提供共刺激信号。对于</w:t>
      </w:r>
    </w:p>
    <w:p w:rsidR="0018722C">
      <w:pPr>
        <w:topLinePunct/>
      </w:pPr>
      <w:r>
        <w:t>LIGHT–HVEM</w:t>
      </w:r>
      <w:r/>
      <w:r>
        <w:rPr>
          <w:rFonts w:ascii="宋体" w:hAnsi="宋体" w:eastAsia="宋体" w:hint="eastAsia"/>
        </w:rPr>
        <w:t>共刺激</w:t>
      </w:r>
      <w:r>
        <w:t>T</w:t>
      </w:r>
      <w:r/>
      <w:r>
        <w:rPr>
          <w:rFonts w:ascii="宋体" w:hAnsi="宋体" w:eastAsia="宋体" w:hint="eastAsia"/>
        </w:rPr>
        <w:t>细胞的早期研究发现，使用</w:t>
      </w:r>
      <w:r>
        <w:t>HVEM</w:t>
      </w:r>
      <w:r/>
      <w:r>
        <w:rPr>
          <w:rFonts w:ascii="宋体" w:hAnsi="宋体" w:eastAsia="宋体" w:hint="eastAsia"/>
        </w:rPr>
        <w:t>单克隆抗体可明显减</w:t>
      </w:r>
      <w:r>
        <w:rPr>
          <w:rFonts w:ascii="宋体" w:hAnsi="宋体" w:eastAsia="宋体" w:hint="eastAsia"/>
        </w:rPr>
        <w:t>少</w:t>
      </w:r>
      <w:r>
        <w:t>CD3</w:t>
      </w:r>
      <w:r>
        <w:t>/</w:t>
      </w:r>
      <w:r>
        <w:t>CD28</w:t>
      </w:r>
      <w:r/>
      <w:r>
        <w:rPr>
          <w:rFonts w:ascii="宋体" w:hAnsi="宋体" w:eastAsia="宋体" w:hint="eastAsia"/>
        </w:rPr>
        <w:t>引起的</w:t>
      </w:r>
      <w:r>
        <w:rPr>
          <w:rFonts w:ascii="宋体" w:hAnsi="宋体" w:eastAsia="宋体" w:hint="eastAsia"/>
        </w:rPr>
        <w:t>T</w:t>
      </w:r>
      <w:r w:rsidR="001852F3">
        <w:rPr>
          <w:rFonts w:ascii="宋体" w:hAnsi="宋体" w:eastAsia="宋体" w:hint="eastAsia"/>
        </w:rPr>
        <w:t xml:space="preserve">细胞增殖和细胞因子的产生，表明</w:t>
      </w:r>
      <w:r>
        <w:t>HVEM</w:t>
      </w:r>
      <w:r/>
      <w:r>
        <w:rPr>
          <w:rFonts w:ascii="宋体" w:hAnsi="宋体" w:eastAsia="宋体" w:hint="eastAsia"/>
        </w:rPr>
        <w:t>信号传递可能</w:t>
      </w:r>
      <w:r>
        <w:rPr>
          <w:rFonts w:ascii="宋体" w:hAnsi="宋体" w:eastAsia="宋体" w:hint="eastAsia"/>
        </w:rPr>
        <w:t>在</w:t>
      </w:r>
      <w:r>
        <w:t>T</w:t>
      </w:r>
      <w:r/>
      <w:r>
        <w:rPr>
          <w:rFonts w:ascii="宋体" w:hAnsi="宋体" w:eastAsia="宋体" w:hint="eastAsia"/>
        </w:rPr>
        <w:t>细胞活化中起作用</w:t>
      </w:r>
      <w:r>
        <w:rPr>
          <w:vertAlign w:val="superscript"/>
          /&gt;
        </w:rPr>
        <w:t>[</w:t>
      </w:r>
      <w:r>
        <w:rPr>
          <w:rFonts w:ascii="宋体" w:hAnsi="宋体" w:eastAsia="宋体" w:hint="eastAsia"/>
          <w:vertAlign w:val="superscript"/>
          <w:position w:val="12"/>
        </w:rPr>
        <w:t xml:space="preserve">1</w:t>
      </w:r>
      <w:r>
        <w:rPr>
          <w:vertAlign w:val="superscript"/>
          /&gt;
        </w:rPr>
        <w:t>]</w:t>
      </w:r>
      <w:r>
        <w:rPr>
          <w:rFonts w:ascii="宋体" w:hAnsi="宋体" w:eastAsia="宋体" w:hint="eastAsia"/>
        </w:rPr>
        <w:t>。</w:t>
      </w:r>
      <w:r>
        <w:t>Harrop</w:t>
      </w:r>
      <w:r/>
      <w:r>
        <w:rPr>
          <w:rFonts w:ascii="宋体" w:hAnsi="宋体" w:eastAsia="宋体" w:hint="eastAsia"/>
        </w:rPr>
        <w:t>研究小组进一步观察</w:t>
      </w:r>
      <w:r>
        <w:t>sLIGHT</w:t>
      </w:r>
      <w:r/>
      <w:r>
        <w:rPr>
          <w:rFonts w:ascii="宋体" w:hAnsi="宋体" w:eastAsia="宋体" w:hint="eastAsia"/>
        </w:rPr>
        <w:t>在混合淋巴细胞</w:t>
      </w:r>
      <w:r>
        <w:rPr>
          <w:rFonts w:ascii="宋体" w:hAnsi="宋体" w:eastAsia="宋体" w:hint="eastAsia"/>
        </w:rPr>
        <w:t>反应中的作用，发现它能显著增强</w:t>
      </w:r>
      <w:r>
        <w:rPr>
          <w:rFonts w:ascii="宋体" w:hAnsi="宋体" w:eastAsia="宋体" w:hint="eastAsia"/>
        </w:rPr>
        <w:t>T</w:t>
      </w:r>
      <w:r w:rsidR="001852F3">
        <w:rPr>
          <w:rFonts w:ascii="宋体" w:hAnsi="宋体" w:eastAsia="宋体" w:hint="eastAsia"/>
        </w:rPr>
        <w:t xml:space="preserve">细胞的增殖能力</w:t>
      </w:r>
      <w:r>
        <w:rPr>
          <w:vertAlign w:val="superscript"/>
          /&gt;
        </w:rPr>
        <w:t>[</w:t>
      </w:r>
      <w:r>
        <w:rPr>
          <w:rFonts w:ascii="宋体" w:hAnsi="宋体" w:eastAsia="宋体" w:hint="eastAsia"/>
          <w:vertAlign w:val="superscript"/>
          <w:position w:val="12"/>
        </w:rPr>
        <w:t xml:space="preserve">44</w:t>
      </w:r>
      <w:r>
        <w:rPr>
          <w:vertAlign w:val="superscript"/>
          /&gt;
        </w:rPr>
        <w:t>]</w:t>
      </w:r>
      <w:r>
        <w:rPr>
          <w:rFonts w:ascii="宋体" w:hAnsi="宋体" w:eastAsia="宋体" w:hint="eastAsia"/>
        </w:rPr>
        <w:t>。</w:t>
      </w:r>
      <w:r>
        <w:t>Tamada</w:t>
      </w:r>
      <w:r>
        <w:rPr>
          <w:rFonts w:ascii="宋体" w:hAnsi="宋体" w:eastAsia="宋体" w:hint="eastAsia"/>
        </w:rPr>
        <w:t>等</w:t>
      </w:r>
      <w:r>
        <w:rPr>
          <w:vertAlign w:val="superscript"/>
          /&gt;
        </w:rPr>
        <w:t>[</w:t>
      </w:r>
      <w:r>
        <w:rPr>
          <w:rFonts w:ascii="宋体" w:hAnsi="宋体" w:eastAsia="宋体" w:hint="eastAsia"/>
          <w:position w:val="12"/>
          <w:sz w:val="12"/>
        </w:rPr>
        <w:t xml:space="preserve">14</w:t>
      </w:r>
      <w:r>
        <w:rPr>
          <w:vertAlign w:val="superscript"/>
          /&gt;
        </w:rPr>
        <w:t>]</w:t>
      </w:r>
      <w:r>
        <w:rPr>
          <w:rFonts w:ascii="宋体" w:hAnsi="宋体" w:eastAsia="宋体" w:hint="eastAsia"/>
        </w:rPr>
        <w:t>报道，</w:t>
      </w:r>
      <w:r>
        <w:t>LIGHT</w:t>
      </w:r>
      <w:r>
        <w:rPr>
          <w:rFonts w:ascii="宋体" w:hAnsi="宋体" w:eastAsia="宋体" w:hint="eastAsia"/>
        </w:rPr>
        <w:t>显著促进了</w:t>
      </w:r>
      <w:r>
        <w:t>T</w:t>
      </w:r>
      <w:r>
        <w:rPr>
          <w:rFonts w:ascii="宋体" w:hAnsi="宋体" w:eastAsia="宋体" w:hint="eastAsia"/>
        </w:rPr>
        <w:t>细胞的增殖，并诱导</w:t>
      </w:r>
      <w:r>
        <w:t>IFN-γ</w:t>
      </w:r>
      <w:r>
        <w:rPr>
          <w:rFonts w:ascii="宋体" w:hAnsi="宋体" w:eastAsia="宋体" w:hint="eastAsia"/>
        </w:rPr>
        <w:t>和</w:t>
      </w:r>
      <w:r>
        <w:t>GM-CSF</w:t>
      </w:r>
      <w:r>
        <w:rPr>
          <w:rFonts w:ascii="宋体" w:hAnsi="宋体" w:eastAsia="宋体" w:hint="eastAsia"/>
        </w:rPr>
        <w:t>等炎症细胞因子的产生，</w:t>
      </w:r>
      <w:r>
        <w:rPr>
          <w:rFonts w:ascii="宋体" w:hAnsi="宋体" w:eastAsia="宋体" w:hint="eastAsia"/>
        </w:rPr>
        <w:t>而用</w:t>
      </w:r>
      <w:r>
        <w:t>LIGHT</w:t>
      </w:r>
      <w:r>
        <w:rPr>
          <w:rFonts w:ascii="宋体" w:hAnsi="宋体" w:eastAsia="宋体" w:hint="eastAsia"/>
        </w:rPr>
        <w:t>单克隆抗体或</w:t>
      </w:r>
      <w:r>
        <w:t>HVEM-Ig</w:t>
      </w:r>
      <w:r>
        <w:t>/</w:t>
      </w:r>
      <w:r>
        <w:t xml:space="preserve">LTβR-Ig</w:t>
      </w:r>
      <w:r>
        <w:rPr>
          <w:rFonts w:ascii="宋体" w:hAnsi="宋体" w:eastAsia="宋体" w:hint="eastAsia"/>
        </w:rPr>
        <w:t>可完全阻断这一效应。该研究直接证实了</w:t>
      </w:r>
      <w:r>
        <w:t>LIGHT-HVEM</w:t>
      </w:r>
      <w:r>
        <w:rPr>
          <w:rFonts w:ascii="宋体" w:hAnsi="宋体" w:eastAsia="宋体" w:hint="eastAsia"/>
        </w:rPr>
        <w:t>对</w:t>
      </w:r>
      <w:r>
        <w:t>T</w:t>
      </w:r>
      <w:r/>
      <w:r>
        <w:rPr>
          <w:rFonts w:ascii="宋体" w:hAnsi="宋体" w:eastAsia="宋体" w:hint="eastAsia"/>
        </w:rPr>
        <w:t>细胞的共刺激作用不依赖于</w:t>
      </w:r>
      <w:r>
        <w:t>CD3</w:t>
      </w:r>
      <w:r>
        <w:t>/</w:t>
      </w:r>
      <w:r>
        <w:t xml:space="preserve">CD28</w:t>
      </w:r>
      <w:r>
        <w:rPr>
          <w:rFonts w:ascii="宋体" w:hAnsi="宋体" w:eastAsia="宋体" w:hint="eastAsia"/>
        </w:rPr>
        <w:t>途径。此外，还</w:t>
      </w:r>
      <w:r>
        <w:rPr>
          <w:rFonts w:ascii="宋体" w:hAnsi="宋体" w:eastAsia="宋体" w:hint="eastAsia"/>
        </w:rPr>
        <w:t>有多个研究小组也证实</w:t>
      </w:r>
      <w:r>
        <w:t>LIGHT-HVEM</w:t>
      </w:r>
      <w:r>
        <w:rPr>
          <w:rFonts w:ascii="宋体" w:hAnsi="宋体" w:eastAsia="宋体" w:hint="eastAsia"/>
        </w:rPr>
        <w:t>信号转导在</w:t>
      </w:r>
      <w:r>
        <w:t>TCR</w:t>
      </w:r>
      <w:r>
        <w:rPr>
          <w:rFonts w:ascii="宋体" w:hAnsi="宋体" w:eastAsia="宋体" w:hint="eastAsia"/>
        </w:rPr>
        <w:t>介导的</w:t>
      </w:r>
      <w:r>
        <w:t>T</w:t>
      </w:r>
      <w:r>
        <w:rPr>
          <w:rFonts w:ascii="宋体" w:hAnsi="宋体" w:eastAsia="宋体" w:hint="eastAsia"/>
        </w:rPr>
        <w:t>细胞增殖中起</w:t>
      </w:r>
      <w:r>
        <w:rPr>
          <w:rFonts w:ascii="宋体" w:hAnsi="宋体" w:eastAsia="宋体" w:hint="eastAsia"/>
        </w:rPr>
        <w:t>共刺激作用</w:t>
      </w:r>
      <w:r>
        <w:rPr>
          <w:vertAlign w:val="subscript"/>
          <w:rFonts w:ascii="宋体" w:hAnsi="宋体" w:eastAsia="宋体" w:hint="eastAsia"/>
        </w:rPr>
        <w:t>[</w:t>
      </w:r>
      <w:r>
        <w:rPr>
          <w:rFonts w:ascii="宋体" w:hAnsi="宋体" w:eastAsia="宋体" w:hint="eastAsia"/>
          <w:vertAlign w:val="superscript"/>
        </w:rPr>
        <w:t xml:space="preserve">30</w:t>
      </w:r>
      <w:r>
        <w:rPr>
          <w:rFonts w:ascii="宋体" w:hAnsi="宋体" w:eastAsia="宋体" w:hint="eastAsia"/>
          <w:vertAlign w:val="superscript"/>
        </w:rPr>
        <w:t xml:space="preserve">, </w:t>
      </w:r>
      <w:r>
        <w:rPr>
          <w:rFonts w:ascii="宋体" w:hAnsi="宋体" w:eastAsia="宋体" w:hint="eastAsia"/>
          <w:vertAlign w:val="superscript"/>
        </w:rPr>
        <w:t xml:space="preserve">45</w:t>
      </w:r>
      <w:r>
        <w:rPr>
          <w:rFonts w:ascii="宋体" w:hAnsi="宋体" w:eastAsia="宋体" w:hint="eastAsia"/>
          <w:vertAlign w:val="superscript"/>
        </w:rPr>
        <w:t xml:space="preserve">, </w:t>
      </w:r>
      <w:r>
        <w:rPr>
          <w:rFonts w:ascii="宋体" w:hAnsi="宋体" w:eastAsia="宋体" w:hint="eastAsia"/>
          <w:vertAlign w:val="superscript"/>
        </w:rPr>
        <w:t xml:space="preserve">46</w:t>
      </w:r>
      <w:r>
        <w:rPr>
          <w:vertAlign w:val="subscript"/>
          <w:rFonts w:ascii="宋体" w:hAnsi="宋体" w:eastAsia="宋体" w:hint="eastAsia"/>
        </w:rPr>
        <w:t>]</w:t>
      </w:r>
      <w:r>
        <w:rPr>
          <w:rFonts w:ascii="宋体" w:hAnsi="宋体" w:eastAsia="宋体" w:hint="eastAsia"/>
        </w:rPr>
        <w:t>。</w:t>
      </w:r>
    </w:p>
    <w:p w:rsidR="0018722C">
      <w:pPr>
        <w:pStyle w:val="cw22"/>
        <w:topLinePunct/>
      </w:pPr>
      <w:r>
        <w:rPr>
          <w:rFonts w:cstheme="minorBidi" w:hAnsiTheme="minorHAnsi" w:eastAsiaTheme="minorHAnsi" w:asciiTheme="minorHAnsi" w:ascii="宋体" w:hAnsi="宋体" w:eastAsia="宋体" w:cs="宋体"/>
          <w:b/>
        </w:rPr>
        <w:t>3.2</w:t>
      </w:r>
      <w:r>
        <w:rPr>
          <w:rFonts w:cstheme="minorBidi" w:hAnsiTheme="minorHAnsi" w:eastAsiaTheme="minorHAnsi" w:asciiTheme="minorHAnsi" w:ascii="宋体" w:hAnsi="宋体" w:eastAsia="宋体" w:cs="宋体"/>
          <w:b/>
        </w:rPr>
        <w:t>参与炎症反应</w:t>
      </w:r>
    </w:p>
    <w:p w:rsidR="0018722C">
      <w:pPr>
        <w:topLinePunct/>
      </w:pPr>
      <w:r>
        <w:t>Shaikh</w:t>
      </w:r>
      <w:r>
        <w:rPr>
          <w:rFonts w:ascii="宋体" w:hAnsi="宋体" w:eastAsia="宋体" w:hint="eastAsia"/>
        </w:rPr>
        <w:t>等用人</w:t>
      </w:r>
      <w:r>
        <w:t>LIGHT</w:t>
      </w:r>
      <w:r/>
      <w:r w:rsidR="001852F3">
        <w:t xml:space="preserve"> </w:t>
      </w:r>
      <w:r>
        <w:rPr>
          <w:rFonts w:ascii="宋体" w:hAnsi="宋体" w:eastAsia="宋体" w:hint="eastAsia"/>
        </w:rPr>
        <w:t>转基因鼠作为动物模型研究</w:t>
      </w:r>
      <w:r>
        <w:t>LIGHT</w:t>
      </w:r>
      <w:r w:rsidR="001852F3">
        <w:t xml:space="preserve"> </w:t>
      </w:r>
      <w:r>
        <w:rPr>
          <w:rFonts w:ascii="宋体" w:hAnsi="宋体" w:eastAsia="宋体" w:hint="eastAsia"/>
        </w:rPr>
        <w:t>转基因鼠淋巴组织结构和淋巴细胞亚群分布，发现异于非转基因对照鼠，同时在肠道出现严重的炎</w:t>
      </w:r>
      <w:r>
        <w:rPr>
          <w:rFonts w:ascii="宋体" w:hAnsi="宋体" w:eastAsia="宋体" w:hint="eastAsia"/>
        </w:rPr>
        <w:t>症症状，并伴随生殖器官组织破坏。这可能与</w:t>
      </w:r>
      <w:r>
        <w:t>LIGHT</w:t>
      </w:r>
      <w:r/>
      <w:r>
        <w:rPr>
          <w:rFonts w:ascii="宋体" w:hAnsi="宋体" w:eastAsia="宋体" w:hint="eastAsia"/>
        </w:rPr>
        <w:t>转基因鼠</w:t>
      </w:r>
      <w:r>
        <w:t>T</w:t>
      </w:r>
      <w:r/>
      <w:r>
        <w:rPr>
          <w:rFonts w:ascii="宋体" w:hAnsi="宋体" w:eastAsia="宋体" w:hint="eastAsia"/>
        </w:rPr>
        <w:t>细胞活化并且粘膜</w:t>
      </w:r>
      <w:r>
        <w:t>T</w:t>
      </w:r>
      <w:r/>
      <w:r>
        <w:rPr>
          <w:rFonts w:ascii="宋体" w:hAnsi="宋体" w:eastAsia="宋体" w:hint="eastAsia"/>
        </w:rPr>
        <w:t>细胞分泌</w:t>
      </w:r>
      <w:r>
        <w:t>Th1</w:t>
      </w:r>
      <w:r>
        <w:rPr>
          <w:rFonts w:ascii="宋体" w:hAnsi="宋体" w:eastAsia="宋体" w:hint="eastAsia"/>
        </w:rPr>
        <w:t>细胞因子作用增强有关</w:t>
      </w:r>
      <w:r>
        <w:rPr>
          <w:vertAlign w:val="superscript"/>
          /&gt;
        </w:rPr>
        <w:t>[</w:t>
      </w:r>
      <w:r>
        <w:rPr>
          <w:vertAlign w:val="superscript"/>
          /&gt;
        </w:rPr>
        <w:t xml:space="preserve">56</w:t>
      </w:r>
      <w:r>
        <w:rPr>
          <w:vertAlign w:val="superscript"/>
          /&gt;
        </w:rPr>
        <w:t>]</w:t>
      </w:r>
      <w:r>
        <w:rPr>
          <w:rFonts w:ascii="宋体" w:hAnsi="宋体" w:eastAsia="宋体" w:hint="eastAsia"/>
        </w:rPr>
        <w:t>。</w:t>
      </w:r>
      <w:r>
        <w:t>LIGHT-HVEM</w:t>
      </w:r>
      <w:r/>
      <w:r w:rsidR="001852F3">
        <w:t xml:space="preserve"> </w:t>
      </w:r>
      <w:r>
        <w:rPr>
          <w:rFonts w:ascii="宋体" w:hAnsi="宋体" w:eastAsia="宋体" w:hint="eastAsia"/>
        </w:rPr>
        <w:t>共刺激</w:t>
      </w:r>
      <w:r w:rsidR="001852F3">
        <w:rPr>
          <w:rFonts w:ascii="宋体" w:hAnsi="宋体" w:eastAsia="宋体" w:hint="eastAsia"/>
        </w:rPr>
        <w:t xml:space="preserve">T</w:t>
      </w:r>
      <w:r w:rsidR="001852F3">
        <w:rPr>
          <w:rFonts w:ascii="宋体" w:hAnsi="宋体" w:eastAsia="宋体" w:hint="eastAsia"/>
        </w:rPr>
        <w:t xml:space="preserve">细胞活化</w:t>
      </w:r>
      <w:r>
        <w:rPr>
          <w:rFonts w:ascii="宋体" w:hAnsi="宋体" w:eastAsia="宋体" w:hint="eastAsia"/>
        </w:rPr>
        <w:t>产生的细胞因子主要参与</w:t>
      </w:r>
      <w:r>
        <w:t>Th1</w:t>
      </w:r>
      <w:r/>
      <w:r>
        <w:rPr>
          <w:rFonts w:ascii="宋体" w:hAnsi="宋体" w:eastAsia="宋体" w:hint="eastAsia"/>
        </w:rPr>
        <w:t>免疫反应。这些细胞因子主要包括</w:t>
      </w:r>
      <w:r>
        <w:t>IFN-γ</w:t>
      </w:r>
      <w:r>
        <w:rPr>
          <w:rFonts w:ascii="宋体" w:hAnsi="宋体" w:eastAsia="宋体" w:hint="eastAsia"/>
        </w:rPr>
        <w:t>、</w:t>
      </w:r>
      <w:r>
        <w:t>GM-CSF</w:t>
      </w:r>
      <w:r>
        <w:rPr>
          <w:rFonts w:ascii="宋体" w:hAnsi="宋体" w:eastAsia="宋体" w:hint="eastAsia"/>
        </w:rPr>
        <w:t>。</w:t>
      </w:r>
    </w:p>
    <w:p w:rsidR="0018722C">
      <w:pPr>
        <w:topLinePunct/>
      </w:pPr>
      <w:r>
        <w:t>Ye</w:t>
      </w:r>
      <w:r/>
      <w:r>
        <w:rPr>
          <w:rFonts w:ascii="宋体" w:hAnsi="宋体" w:eastAsia="宋体" w:hint="eastAsia"/>
        </w:rPr>
        <w:t>等研究了</w:t>
      </w:r>
      <w:r>
        <w:t>LIGHT</w:t>
      </w:r>
      <w:r/>
      <w:r>
        <w:rPr>
          <w:rFonts w:ascii="宋体" w:hAnsi="宋体" w:eastAsia="宋体" w:hint="eastAsia"/>
        </w:rPr>
        <w:t>基因敲除鼠中</w:t>
      </w:r>
      <w:r>
        <w:t>IFN-γ</w:t>
      </w:r>
      <w:r/>
      <w:r>
        <w:rPr>
          <w:rFonts w:ascii="宋体" w:hAnsi="宋体" w:eastAsia="宋体" w:hint="eastAsia"/>
        </w:rPr>
        <w:t>水平，发现</w:t>
      </w:r>
      <w:r>
        <w:t>IFN-γ</w:t>
      </w:r>
      <w:r/>
      <w:r>
        <w:rPr>
          <w:rFonts w:ascii="宋体" w:hAnsi="宋体" w:eastAsia="宋体" w:hint="eastAsia"/>
        </w:rPr>
        <w:t>水平降低了</w:t>
      </w:r>
      <w:r>
        <w:rPr>
          <w:vertAlign w:val="superscript"/>
          /&gt;
        </w:rPr>
        <w:t>[</w:t>
      </w:r>
      <w:r>
        <w:rPr>
          <w:rFonts w:ascii="宋体" w:hAnsi="宋体" w:eastAsia="宋体" w:hint="eastAsia"/>
          <w:vertAlign w:val="superscript"/>
          <w:position w:val="12"/>
        </w:rPr>
        <w:t xml:space="preserve">47</w:t>
      </w:r>
      <w:r>
        <w:rPr>
          <w:vertAlign w:val="superscript"/>
          /&gt;
        </w:rPr>
        <w:t>]</w:t>
      </w:r>
      <w:r>
        <w:rPr>
          <w:rFonts w:ascii="宋体" w:hAnsi="宋体" w:eastAsia="宋体" w:hint="eastAsia"/>
        </w:rPr>
        <w:t>。此外，</w:t>
      </w:r>
      <w:r>
        <w:rPr>
          <w:rFonts w:ascii="宋体" w:hAnsi="宋体" w:eastAsia="宋体" w:hint="eastAsia"/>
        </w:rPr>
        <w:t>转基因模型中，人或鼠</w:t>
      </w:r>
      <w:r>
        <w:t>LIGHT</w:t>
      </w:r>
      <w:r/>
      <w:r>
        <w:rPr>
          <w:rFonts w:ascii="宋体" w:hAnsi="宋体" w:eastAsia="宋体" w:hint="eastAsia"/>
        </w:rPr>
        <w:t>的组成性表达导致了复杂的炎症表型并且提高了粘</w:t>
      </w:r>
      <w:r>
        <w:rPr>
          <w:rFonts w:ascii="宋体" w:hAnsi="宋体" w:eastAsia="宋体" w:hint="eastAsia"/>
        </w:rPr>
        <w:t>膜</w:t>
      </w:r>
      <w:r>
        <w:t>T</w:t>
      </w:r>
      <w:r/>
      <w:r>
        <w:rPr>
          <w:rFonts w:ascii="宋体" w:hAnsi="宋体" w:eastAsia="宋体" w:hint="eastAsia"/>
        </w:rPr>
        <w:t>细胞内的</w:t>
      </w:r>
      <w:r>
        <w:t>Th1</w:t>
      </w:r>
      <w:r/>
      <w:r>
        <w:rPr>
          <w:rFonts w:ascii="宋体" w:hAnsi="宋体" w:eastAsia="宋体" w:hint="eastAsia"/>
        </w:rPr>
        <w:t>细胞因子活性，通过</w:t>
      </w:r>
      <w:r>
        <w:t>LIGHT</w:t>
      </w:r>
      <w:r/>
      <w:r>
        <w:rPr>
          <w:rFonts w:ascii="宋体" w:hAnsi="宋体" w:eastAsia="宋体" w:hint="eastAsia"/>
        </w:rPr>
        <w:t>信号传递产生的促炎症细胞因子分布如预期的一样</w:t>
      </w:r>
      <w:r>
        <w:rPr>
          <w:vertAlign w:val="superscript"/>
          /&gt;
        </w:rPr>
        <w:t>[</w:t>
      </w:r>
      <w:r>
        <w:rPr>
          <w:rFonts w:ascii="宋体" w:hAnsi="宋体" w:eastAsia="宋体" w:hint="eastAsia"/>
          <w:position w:val="12"/>
          <w:sz w:val="12"/>
        </w:rPr>
        <w:t xml:space="preserve">48</w:t>
      </w:r>
      <w:r>
        <w:rPr>
          <w:rFonts w:ascii="宋体" w:hAnsi="宋体" w:eastAsia="宋体" w:hint="eastAsia"/>
          <w:position w:val="12"/>
          <w:sz w:val="12"/>
        </w:rPr>
        <w:t xml:space="preserve">, </w:t>
      </w:r>
      <w:r>
        <w:rPr>
          <w:rFonts w:ascii="宋体" w:hAnsi="宋体" w:eastAsia="宋体" w:hint="eastAsia"/>
          <w:position w:val="12"/>
          <w:sz w:val="12"/>
        </w:rPr>
        <w:t xml:space="preserve">49</w:t>
      </w:r>
      <w:r>
        <w:rPr>
          <w:vertAlign w:val="superscript"/>
          /&gt;
        </w:rPr>
        <w:t>]</w:t>
      </w:r>
      <w:r>
        <w:rPr>
          <w:rFonts w:ascii="宋体" w:hAnsi="宋体" w:eastAsia="宋体" w:hint="eastAsia"/>
        </w:rPr>
        <w:t>。以上研究表明，</w:t>
      </w:r>
      <w:r>
        <w:t>T</w:t>
      </w:r>
      <w:r/>
      <w:r>
        <w:rPr>
          <w:rFonts w:ascii="宋体" w:hAnsi="宋体" w:eastAsia="宋体" w:hint="eastAsia"/>
        </w:rPr>
        <w:t>细胞上</w:t>
      </w:r>
      <w:r>
        <w:t>LIGHT</w:t>
      </w:r>
      <w:r/>
      <w:r>
        <w:rPr>
          <w:rFonts w:ascii="宋体" w:hAnsi="宋体" w:eastAsia="宋体" w:hint="eastAsia"/>
        </w:rPr>
        <w:t>转基因的表达引起了淋巴组织结构和淋巴细胞亚群分布的异常化。转基因动物在肠道显示的炎症是一种慢</w:t>
      </w:r>
      <w:r>
        <w:rPr>
          <w:rFonts w:ascii="宋体" w:hAnsi="宋体" w:eastAsia="宋体" w:hint="eastAsia"/>
        </w:rPr>
        <w:t>性的显型特征。因此，粘膜</w:t>
      </w:r>
      <w:r>
        <w:t>T</w:t>
      </w:r>
      <w:r/>
      <w:r>
        <w:rPr>
          <w:rFonts w:ascii="宋体" w:hAnsi="宋体" w:eastAsia="宋体" w:hint="eastAsia"/>
        </w:rPr>
        <w:t>细胞</w:t>
      </w:r>
      <w:r>
        <w:t>LIGHT</w:t>
      </w:r>
      <w:r/>
      <w:r>
        <w:rPr>
          <w:rFonts w:ascii="宋体" w:hAnsi="宋体" w:eastAsia="宋体" w:hint="eastAsia"/>
        </w:rPr>
        <w:t>的表达可调节肠道炎症。</w:t>
      </w:r>
      <w:r>
        <w:t>LTβR</w:t>
      </w:r>
      <w:r/>
      <w:r>
        <w:rPr>
          <w:rFonts w:ascii="宋体" w:hAnsi="宋体" w:eastAsia="宋体" w:hint="eastAsia"/>
        </w:rPr>
        <w:t>虽不表</w:t>
      </w:r>
      <w:r>
        <w:rPr>
          <w:rFonts w:ascii="宋体" w:hAnsi="宋体" w:eastAsia="宋体" w:hint="eastAsia"/>
        </w:rPr>
        <w:t>达于</w:t>
      </w:r>
      <w:r>
        <w:t>T</w:t>
      </w:r>
      <w:r>
        <w:rPr>
          <w:rFonts w:ascii="宋体" w:hAnsi="宋体" w:eastAsia="宋体" w:hint="eastAsia"/>
        </w:rPr>
        <w:t>、</w:t>
      </w:r>
      <w:r>
        <w:t>B</w:t>
      </w:r>
      <w:r/>
      <w:r>
        <w:rPr>
          <w:rFonts w:ascii="宋体" w:hAnsi="宋体" w:eastAsia="宋体" w:hint="eastAsia"/>
        </w:rPr>
        <w:t>细胞上，但在</w:t>
      </w:r>
      <w:r>
        <w:t>DCs</w:t>
      </w:r>
      <w:r w:rsidR="001852F3">
        <w:t xml:space="preserve"> </w:t>
      </w:r>
      <w:r>
        <w:rPr>
          <w:rFonts w:ascii="宋体" w:hAnsi="宋体" w:eastAsia="宋体" w:hint="eastAsia"/>
        </w:rPr>
        <w:t>上可检测到它的存在，作为共信号传递的一部分</w:t>
      </w:r>
      <w:r>
        <w:rPr>
          <w:rFonts w:ascii="宋体" w:hAnsi="宋体" w:eastAsia="宋体" w:hint="eastAsia"/>
        </w:rPr>
        <w:t>，</w:t>
      </w:r>
    </w:p>
    <w:p w:rsidR="0018722C">
      <w:pPr>
        <w:topLinePunct/>
      </w:pPr>
      <w:r>
        <w:t>LTβR</w:t>
      </w:r>
      <w:r/>
      <w:r>
        <w:rPr>
          <w:rFonts w:ascii="宋体" w:hAnsi="宋体" w:eastAsia="宋体" w:hint="eastAsia"/>
        </w:rPr>
        <w:t>结合</w:t>
      </w:r>
      <w:r>
        <w:t>LTαβ</w:t>
      </w:r>
      <w:r/>
      <w:r>
        <w:rPr>
          <w:rFonts w:ascii="宋体" w:hAnsi="宋体" w:eastAsia="宋体" w:hint="eastAsia"/>
        </w:rPr>
        <w:t>或</w:t>
      </w:r>
      <w:r>
        <w:t>LIGHT</w:t>
      </w:r>
      <w:r/>
      <w:r>
        <w:rPr>
          <w:rFonts w:ascii="宋体" w:hAnsi="宋体" w:eastAsia="宋体" w:hint="eastAsia"/>
        </w:rPr>
        <w:t>可控制淋巴器官内</w:t>
      </w:r>
      <w:r>
        <w:t>DCs</w:t>
      </w:r>
      <w:r>
        <w:rPr>
          <w:rFonts w:ascii="宋体" w:hAnsi="宋体" w:eastAsia="宋体" w:hint="eastAsia"/>
        </w:rPr>
        <w:t>的增殖</w:t>
      </w:r>
      <w:r>
        <w:rPr>
          <w:vertAlign w:val="superscript"/>
          /&gt;
        </w:rPr>
        <w:t>[</w:t>
      </w:r>
      <w:r>
        <w:rPr>
          <w:vertAlign w:val="superscript"/>
          /&gt;
        </w:rPr>
        <w:t xml:space="preserve">50</w:t>
      </w:r>
      <w:r>
        <w:rPr>
          <w:vertAlign w:val="superscript"/>
          /&gt;
        </w:rPr>
        <w:t>]</w:t>
      </w:r>
      <w:r>
        <w:rPr>
          <w:rFonts w:ascii="宋体" w:hAnsi="宋体" w:eastAsia="宋体" w:hint="eastAsia"/>
        </w:rPr>
        <w:t>。因此，封闭</w:t>
      </w:r>
      <w:r>
        <w:t>LTαβ</w:t>
      </w:r>
      <w:r>
        <w:rPr>
          <w:rFonts w:ascii="宋体" w:hAnsi="宋体" w:eastAsia="宋体" w:hint="eastAsia"/>
        </w:rPr>
        <w:t>或</w:t>
      </w:r>
      <w:r>
        <w:t>LIGHT</w:t>
      </w:r>
      <w:r/>
      <w:r>
        <w:rPr>
          <w:rFonts w:ascii="宋体" w:hAnsi="宋体" w:eastAsia="宋体" w:hint="eastAsia"/>
        </w:rPr>
        <w:t>可减少</w:t>
      </w:r>
      <w:r>
        <w:t>T</w:t>
      </w:r>
      <w:r/>
      <w:r>
        <w:rPr>
          <w:rFonts w:ascii="宋体" w:hAnsi="宋体" w:eastAsia="宋体" w:hint="eastAsia"/>
        </w:rPr>
        <w:t>细胞活化中</w:t>
      </w:r>
      <w:r>
        <w:t>DC</w:t>
      </w:r>
      <w:r>
        <w:rPr>
          <w:rFonts w:ascii="宋体" w:hAnsi="宋体" w:eastAsia="宋体" w:hint="eastAsia"/>
        </w:rPr>
        <w:t>的数量，从而减弱炎症的发生。以</w:t>
      </w:r>
      <w:r>
        <w:t>LTβR</w:t>
      </w:r>
      <w:r>
        <w:rPr>
          <w:rFonts w:ascii="宋体" w:hAnsi="宋体" w:eastAsia="宋体" w:hint="eastAsia"/>
        </w:rPr>
        <w:t>为靶</w:t>
      </w:r>
      <w:r>
        <w:rPr>
          <w:rFonts w:ascii="宋体" w:hAnsi="宋体" w:eastAsia="宋体" w:hint="eastAsia"/>
        </w:rPr>
        <w:t>标，治疗两种需要</w:t>
      </w:r>
      <w:r>
        <w:t>T</w:t>
      </w:r>
      <w:r/>
      <w:r>
        <w:rPr>
          <w:rFonts w:ascii="宋体" w:hAnsi="宋体" w:eastAsia="宋体" w:hint="eastAsia"/>
        </w:rPr>
        <w:t>细胞过继转移的炎性肠病</w:t>
      </w:r>
      <w:r>
        <w:t>(</w:t>
      </w:r>
      <w:r>
        <w:t>inflammatory</w:t>
      </w:r>
      <w:r>
        <w:t> </w:t>
      </w:r>
      <w:r>
        <w:t>bowel</w:t>
      </w:r>
      <w:r>
        <w:t> </w:t>
      </w:r>
      <w:r>
        <w:t xml:space="preserve">disease,</w:t>
      </w:r>
      <w:r w:rsidR="001852F3">
        <w:t xml:space="preserve"> </w:t>
      </w:r>
      <w:r w:rsidR="001852F3">
        <w:t xml:space="preserve">IBD</w:t>
      </w:r>
      <w:r>
        <w:t>)</w:t>
      </w:r>
      <w:r>
        <w:rPr>
          <w:rFonts w:ascii="宋体" w:hAnsi="宋体" w:eastAsia="宋体" w:hint="eastAsia"/>
        </w:rPr>
        <w:t>模型鼠，发现能明显减轻大肠炎症状。一种大肠炎疾病模型是将</w:t>
      </w:r>
      <w:r>
        <w:t>CD45RB</w:t>
      </w:r>
      <w:r>
        <w:t>hi</w:t>
      </w:r>
      <w:r>
        <w:t> </w:t>
      </w:r>
      <w:r>
        <w:rPr>
          <w:rFonts w:ascii="宋体" w:hAnsi="宋体" w:eastAsia="宋体" w:hint="eastAsia"/>
        </w:rPr>
        <w:t>T细胞转</w:t>
      </w:r>
      <w:r>
        <w:rPr>
          <w:rFonts w:ascii="宋体" w:hAnsi="宋体" w:eastAsia="宋体" w:hint="eastAsia"/>
        </w:rPr>
        <w:t>移免疫缺陷</w:t>
      </w:r>
      <w:r>
        <w:t>SCID</w:t>
      </w:r>
      <w:r/>
      <w:r>
        <w:rPr>
          <w:rFonts w:ascii="宋体" w:hAnsi="宋体" w:eastAsia="宋体" w:hint="eastAsia"/>
        </w:rPr>
        <w:t>受体鼠，诱导</w:t>
      </w:r>
      <w:r>
        <w:t>CD45RB</w:t>
      </w:r>
      <w:r>
        <w:t>hi</w:t>
      </w:r>
      <w:r>
        <w:t> </w:t>
      </w:r>
      <w:r>
        <w:t>T</w:t>
      </w:r>
      <w:r/>
      <w:r>
        <w:rPr>
          <w:rFonts w:ascii="宋体" w:hAnsi="宋体" w:eastAsia="宋体" w:hint="eastAsia"/>
        </w:rPr>
        <w:t>细胞增殖和活化，依次引起炎症</w:t>
      </w:r>
      <w:r>
        <w:rPr>
          <w:rFonts w:ascii="宋体" w:hAnsi="宋体" w:eastAsia="宋体" w:hint="eastAsia"/>
        </w:rPr>
        <w:t>从</w:t>
      </w:r>
      <w:r>
        <w:rPr>
          <w:rFonts w:ascii="宋体" w:hAnsi="宋体" w:eastAsia="宋体" w:hint="eastAsia"/>
        </w:rPr>
        <w:t>而</w:t>
      </w:r>
    </w:p>
    <w:p w:rsidR="0018722C">
      <w:pPr>
        <w:topLinePunct/>
      </w:pPr>
      <w:r>
        <w:rPr>
          <w:rFonts w:ascii="宋体" w:hAnsi="宋体" w:eastAsia="宋体" w:hint="eastAsia"/>
        </w:rPr>
        <w:t>产生肠炎。而</w:t>
      </w:r>
      <w:r>
        <w:t>LTβR-Ig</w:t>
      </w:r>
      <w:r>
        <w:rPr>
          <w:rFonts w:ascii="宋体" w:hAnsi="宋体" w:eastAsia="宋体" w:hint="eastAsia"/>
        </w:rPr>
        <w:t>的给药显著减轻炎症并预防了这种模型消耗性疾病的产生。另一种模型将正常骨髓移植入</w:t>
      </w:r>
      <w:r>
        <w:t>T</w:t>
      </w:r>
      <w:r/>
      <w:r>
        <w:rPr>
          <w:rFonts w:ascii="宋体" w:hAnsi="宋体" w:eastAsia="宋体" w:hint="eastAsia"/>
        </w:rPr>
        <w:t>细胞</w:t>
      </w:r>
      <w:r>
        <w:rPr>
          <w:rFonts w:ascii="宋体" w:hAnsi="宋体" w:eastAsia="宋体" w:hint="eastAsia"/>
        </w:rPr>
        <w:t>/</w:t>
      </w:r>
      <w:r>
        <w:rPr>
          <w:rFonts w:ascii="宋体" w:hAnsi="宋体" w:eastAsia="宋体" w:hint="eastAsia"/>
        </w:rPr>
        <w:t> </w:t>
      </w:r>
      <w:r>
        <w:t>NK</w:t>
      </w:r>
      <w:r/>
      <w:r>
        <w:rPr>
          <w:rFonts w:ascii="宋体" w:hAnsi="宋体" w:eastAsia="宋体" w:hint="eastAsia"/>
        </w:rPr>
        <w:t>细胞缺陷的</w:t>
      </w:r>
      <w:r>
        <w:t>tgε6</w:t>
      </w:r>
      <w:r/>
      <w:r>
        <w:rPr>
          <w:rFonts w:ascii="宋体" w:hAnsi="宋体" w:eastAsia="宋体" w:hint="eastAsia"/>
        </w:rPr>
        <w:t>鼠，移植的</w:t>
      </w:r>
      <w:r>
        <w:t>CD4</w:t>
      </w:r>
      <w:r>
        <w:rPr>
          <w:vertAlign w:val="superscript"/>
          /&gt;
        </w:rPr>
        <w:t>+</w:t>
      </w:r>
      <w:r>
        <w:t>T</w:t>
      </w:r>
      <w:r/>
      <w:r>
        <w:rPr>
          <w:rFonts w:ascii="宋体" w:hAnsi="宋体" w:eastAsia="宋体" w:hint="eastAsia"/>
        </w:rPr>
        <w:t>细</w:t>
      </w:r>
      <w:r>
        <w:rPr>
          <w:rFonts w:ascii="宋体" w:hAnsi="宋体" w:eastAsia="宋体" w:hint="eastAsia"/>
        </w:rPr>
        <w:t>胞扩增并诱导了肠炎。这种模型也被</w:t>
      </w:r>
      <w:r>
        <w:t>LTβR-Ig</w:t>
      </w:r>
      <w:r>
        <w:rPr>
          <w:rFonts w:ascii="宋体" w:hAnsi="宋体" w:eastAsia="宋体" w:hint="eastAsia"/>
        </w:rPr>
        <w:t>和抗</w:t>
      </w:r>
      <w:r>
        <w:t>TNF-α</w:t>
      </w:r>
      <w:r/>
      <w:r>
        <w:rPr>
          <w:rFonts w:ascii="宋体" w:hAnsi="宋体" w:eastAsia="宋体" w:hint="eastAsia"/>
        </w:rPr>
        <w:t>单抗治疗逆转</w:t>
      </w:r>
      <w:r>
        <w:rPr>
          <w:vertAlign w:val="superscript"/>
          /&gt;
        </w:rPr>
        <w:t>[</w:t>
      </w:r>
      <w:r>
        <w:rPr>
          <w:vertAlign w:val="superscript"/>
          /&gt;
        </w:rPr>
        <w:t xml:space="preserve">51</w:t>
      </w:r>
      <w:r>
        <w:rPr>
          <w:vertAlign w:val="superscript"/>
          /&gt;
        </w:rPr>
        <w:t>]</w:t>
      </w:r>
      <w:r>
        <w:rPr>
          <w:rFonts w:ascii="宋体" w:hAnsi="宋体" w:eastAsia="宋体" w:hint="eastAsia"/>
        </w:rPr>
        <w:t>。以上</w:t>
      </w:r>
      <w:r>
        <w:rPr>
          <w:rFonts w:ascii="宋体" w:hAnsi="宋体" w:eastAsia="宋体" w:hint="eastAsia"/>
        </w:rPr>
        <w:t>研究提示，抑制</w:t>
      </w:r>
      <w:r>
        <w:t>LTαβ</w:t>
      </w:r>
      <w:r>
        <w:t>/</w:t>
      </w:r>
      <w:r>
        <w:t>LIGHT</w:t>
      </w:r>
      <w:r/>
      <w:r w:rsidR="001852F3">
        <w:t xml:space="preserve"> </w:t>
      </w:r>
      <w:r>
        <w:rPr>
          <w:rFonts w:ascii="宋体" w:hAnsi="宋体" w:eastAsia="宋体" w:hint="eastAsia"/>
        </w:rPr>
        <w:t>信号通路可有效防止依赖</w:t>
      </w:r>
      <w:r w:rsidR="001852F3">
        <w:rPr>
          <w:rFonts w:ascii="宋体" w:hAnsi="宋体" w:eastAsia="宋体" w:hint="eastAsia"/>
        </w:rPr>
        <w:t xml:space="preserve">T</w:t>
      </w:r>
      <w:r w:rsidR="001852F3">
        <w:rPr>
          <w:rFonts w:ascii="宋体" w:hAnsi="宋体" w:eastAsia="宋体" w:hint="eastAsia"/>
        </w:rPr>
        <w:t xml:space="preserve">细胞转移而产生的两</w:t>
      </w:r>
      <w:r w:rsidR="001852F3">
        <w:rPr>
          <w:rFonts w:ascii="宋体" w:hAnsi="宋体" w:eastAsia="宋体" w:hint="eastAsia"/>
        </w:rPr>
        <w:t>种</w:t>
      </w:r>
    </w:p>
    <w:p w:rsidR="0018722C">
      <w:pPr>
        <w:topLinePunct/>
      </w:pPr>
      <w:r>
        <w:rPr>
          <w:rFonts w:ascii="宋体" w:hAnsi="宋体" w:eastAsia="宋体" w:hint="eastAsia"/>
        </w:rPr>
        <w:t>IBD</w:t>
      </w:r>
      <w:r w:rsidR="001852F3">
        <w:rPr>
          <w:rFonts w:ascii="宋体" w:hAnsi="宋体" w:eastAsia="宋体" w:hint="eastAsia"/>
        </w:rPr>
        <w:t xml:space="preserve">模型的形成。</w:t>
      </w:r>
      <w:r>
        <w:t>Stopfer</w:t>
      </w:r>
      <w:r/>
      <w:r>
        <w:rPr>
          <w:rFonts w:ascii="宋体" w:hAnsi="宋体" w:eastAsia="宋体" w:hint="eastAsia"/>
        </w:rPr>
        <w:t>等用葡聚糖硫酸酯口服给药诱导了小鼠慢性结肠炎，再用</w:t>
      </w:r>
      <w:r>
        <w:t>LTβR-Ig</w:t>
      </w:r>
      <w:r>
        <w:rPr>
          <w:rFonts w:ascii="宋体" w:hAnsi="宋体" w:eastAsia="宋体" w:hint="eastAsia"/>
        </w:rPr>
        <w:t>治疗，发现治疗效果与大肠内炎症细胞因子</w:t>
      </w:r>
      <w:r>
        <w:t>TNF-α</w:t>
      </w:r>
      <w:r>
        <w:rPr>
          <w:rFonts w:ascii="宋体" w:hAnsi="宋体" w:eastAsia="宋体" w:hint="eastAsia"/>
        </w:rPr>
        <w:t>、</w:t>
      </w:r>
      <w:r>
        <w:t>IL-1</w:t>
      </w:r>
      <w:r>
        <w:rPr>
          <w:rFonts w:ascii="宋体" w:hAnsi="宋体" w:eastAsia="宋体" w:hint="eastAsia"/>
        </w:rPr>
        <w:t>和</w:t>
      </w:r>
      <w:r>
        <w:t>IL-6</w:t>
      </w:r>
      <w:r>
        <w:rPr>
          <w:rFonts w:ascii="宋体" w:hAnsi="宋体" w:eastAsia="宋体" w:hint="eastAsia"/>
        </w:rPr>
        <w:t>水平降低</w:t>
      </w:r>
      <w:r>
        <w:rPr>
          <w:rFonts w:ascii="宋体" w:hAnsi="宋体" w:eastAsia="宋体" w:hint="eastAsia"/>
        </w:rPr>
        <w:t>以及粘附分</w:t>
      </w:r>
      <w:r w:rsidR="001852F3">
        <w:rPr>
          <w:rFonts w:ascii="宋体" w:hAnsi="宋体" w:eastAsia="宋体" w:hint="eastAsia"/>
        </w:rPr>
        <w:t xml:space="preserve">子</w:t>
      </w:r>
      <w:r>
        <w:t>MAdCAM-1</w:t>
      </w:r>
      <w:r>
        <w:rPr>
          <w:rFonts w:ascii="宋体" w:hAnsi="宋体" w:eastAsia="宋体" w:hint="eastAsia"/>
        </w:rPr>
        <w:t>表达减少有关</w:t>
      </w:r>
      <w:r>
        <w:rPr>
          <w:vertAlign w:val="superscript"/>
          /&gt;
        </w:rPr>
        <w:t>[</w:t>
      </w:r>
      <w:r>
        <w:rPr>
          <w:vertAlign w:val="superscript"/>
          /&gt;
        </w:rPr>
        <w:t xml:space="preserve">52</w:t>
      </w:r>
      <w:r>
        <w:rPr>
          <w:vertAlign w:val="superscript"/>
          /&gt;
        </w:rPr>
        <w:t>]</w:t>
      </w:r>
      <w:r>
        <w:rPr>
          <w:rFonts w:ascii="宋体" w:hAnsi="宋体" w:eastAsia="宋体" w:hint="eastAsia"/>
        </w:rPr>
        <w:t>。说明LIGHT- </w:t>
      </w:r>
      <w:r>
        <w:t>LTβR</w:t>
      </w:r>
      <w:r>
        <w:rPr>
          <w:rFonts w:ascii="宋体" w:hAnsi="宋体" w:eastAsia="宋体" w:hint="eastAsia"/>
        </w:rPr>
        <w:t>信号传递可能促进</w:t>
      </w:r>
      <w:r>
        <w:rPr>
          <w:rFonts w:ascii="宋体" w:hAnsi="宋体" w:eastAsia="宋体" w:hint="eastAsia"/>
        </w:rPr>
        <w:t>炎症细胞因子的产生，参与炎症反应。</w:t>
      </w:r>
    </w:p>
    <w:p w:rsidR="0018722C">
      <w:pPr>
        <w:pStyle w:val="cw22"/>
        <w:topLinePunct/>
      </w:pPr>
      <w:r>
        <w:rPr>
          <w:rFonts w:cstheme="minorBidi" w:hAnsiTheme="minorHAnsi" w:eastAsiaTheme="minorHAnsi" w:asciiTheme="minorHAnsi" w:ascii="宋体" w:hAnsi="宋体" w:eastAsia="宋体" w:cs="宋体"/>
          <w:b/>
        </w:rPr>
        <w:t>3.3</w:t>
      </w:r>
      <w:r>
        <w:rPr>
          <w:rFonts w:cstheme="minorBidi" w:hAnsiTheme="minorHAnsi" w:eastAsiaTheme="minorHAnsi" w:asciiTheme="minorHAnsi" w:ascii="宋体" w:hAnsi="宋体" w:eastAsia="宋体" w:cs="宋体"/>
          <w:b/>
        </w:rPr>
        <w:t>诱导肿瘤细胞凋亡</w:t>
      </w:r>
    </w:p>
    <w:p w:rsidR="0018722C">
      <w:pPr>
        <w:topLinePunct/>
      </w:pPr>
      <w:r>
        <w:rPr>
          <w:rFonts w:ascii="宋体" w:hAnsi="宋体" w:eastAsia="宋体" w:hint="eastAsia"/>
        </w:rPr>
        <w:t>早期研究发现</w:t>
      </w:r>
      <w:r>
        <w:rPr>
          <w:vertAlign w:val="superscript"/>
          /&gt;
        </w:rPr>
        <w:t>[</w:t>
      </w:r>
      <w:r>
        <w:rPr>
          <w:vertAlign w:val="superscript"/>
          /&gt;
        </w:rPr>
        <w:t xml:space="preserve">13</w:t>
      </w:r>
      <w:r>
        <w:rPr>
          <w:vertAlign w:val="superscript"/>
          /&gt;
        </w:rPr>
        <w:t>]</w:t>
      </w:r>
      <w:r>
        <w:rPr>
          <w:rFonts w:ascii="宋体" w:hAnsi="宋体" w:eastAsia="宋体" w:hint="eastAsia"/>
        </w:rPr>
        <w:t>，</w:t>
      </w:r>
      <w:r>
        <w:t>L</w:t>
      </w:r>
      <w:r>
        <w:t>I</w:t>
      </w:r>
      <w:r>
        <w:t>GH</w:t>
      </w:r>
      <w:r>
        <w:t>T</w:t>
      </w:r>
      <w:r>
        <w:t>(</w:t>
      </w:r>
      <w:r>
        <w:rPr>
          <w:w w:val="99"/>
        </w:rPr>
        <w:t>sH</w:t>
      </w:r>
      <w:r>
        <w:rPr>
          <w:spacing w:val="0"/>
          <w:w w:val="99"/>
        </w:rPr>
        <w:t>V</w:t>
      </w:r>
      <w:r>
        <w:rPr>
          <w:w w:val="99"/>
        </w:rPr>
        <w:t>EM</w:t>
      </w:r>
      <w:r>
        <w:rPr>
          <w:spacing w:val="0"/>
          <w:w w:val="99"/>
        </w:rPr>
        <w:t>-</w:t>
      </w:r>
      <w:r>
        <w:rPr>
          <w:spacing w:val="-2"/>
          <w:w w:val="99"/>
        </w:rPr>
        <w:t>L</w:t>
      </w:r>
      <w:r>
        <w:t>)</w:t>
      </w:r>
      <w:r/>
      <w:r w:rsidR="001852F3">
        <w:t xml:space="preserve"> </w:t>
      </w:r>
      <w:r>
        <w:rPr>
          <w:rFonts w:ascii="宋体" w:hAnsi="宋体" w:eastAsia="宋体" w:hint="eastAsia"/>
        </w:rPr>
        <w:t>在刺激活化的外周血淋巴细胞分泌</w:t>
      </w:r>
      <w:r>
        <w:t>I</w:t>
      </w:r>
      <w:r>
        <w:t>F</w:t>
      </w:r>
      <w:r>
        <w:t>N</w:t>
      </w:r>
      <w:r>
        <w:t>-</w:t>
      </w:r>
      <w:r>
        <w:t>γ</w:t>
      </w:r>
      <w:r>
        <w:rPr>
          <w:rFonts w:ascii="宋体" w:hAnsi="宋体" w:eastAsia="宋体" w:hint="eastAsia"/>
        </w:rPr>
        <w:t>的同时，主要对肿瘤细胞</w:t>
      </w:r>
      <w:r>
        <w:rPr>
          <w:rFonts w:ascii="宋体" w:hAnsi="宋体" w:eastAsia="宋体" w:hint="eastAsia"/>
        </w:rPr>
        <w:t>(</w:t>
      </w:r>
      <w:r>
        <w:t>HT29</w:t>
      </w:r>
      <w:r>
        <w:rPr>
          <w:rFonts w:ascii="宋体" w:hAnsi="宋体" w:eastAsia="宋体" w:hint="eastAsia"/>
        </w:rPr>
        <w:t>、</w:t>
      </w:r>
      <w:r>
        <w:t>MDA-MB-231</w:t>
      </w:r>
      <w:r>
        <w:rPr>
          <w:rFonts w:ascii="宋体" w:hAnsi="宋体" w:eastAsia="宋体" w:hint="eastAsia"/>
        </w:rPr>
        <w:t>、</w:t>
      </w:r>
      <w:r>
        <w:t>PC3-1</w:t>
      </w:r>
      <w:r>
        <w:rPr>
          <w:rFonts w:ascii="宋体" w:hAnsi="宋体" w:eastAsia="宋体" w:hint="eastAsia"/>
        </w:rPr>
        <w:t>、</w:t>
      </w:r>
      <w:r>
        <w:t>Jurkat</w:t>
      </w:r>
      <w:r>
        <w:rPr>
          <w:rFonts w:ascii="宋体" w:hAnsi="宋体" w:eastAsia="宋体" w:hint="eastAsia"/>
        </w:rPr>
        <w:t>细胞</w:t>
      </w:r>
      <w:r>
        <w:rPr>
          <w:rFonts w:ascii="宋体" w:hAnsi="宋体" w:eastAsia="宋体" w:hint="eastAsia"/>
        </w:rPr>
        <w:t>)</w:t>
      </w:r>
      <w:r>
        <w:rPr>
          <w:rFonts w:ascii="宋体" w:hAnsi="宋体" w:eastAsia="宋体" w:hint="eastAsia"/>
        </w:rPr>
        <w:t>具有轻微的</w:t>
      </w:r>
      <w:r>
        <w:rPr>
          <w:rFonts w:ascii="宋体" w:hAnsi="宋体" w:eastAsia="宋体" w:hint="eastAsia"/>
        </w:rPr>
        <w:t>毒性作用。这种毒性效应在有</w:t>
      </w:r>
      <w:r>
        <w:t>IFN-γ</w:t>
      </w:r>
      <w:r>
        <w:rPr>
          <w:rFonts w:ascii="宋体" w:hAnsi="宋体" w:eastAsia="宋体" w:hint="eastAsia"/>
        </w:rPr>
        <w:t>存在时大大增强，可被</w:t>
      </w:r>
      <w:r>
        <w:t>HVEM-Fc</w:t>
      </w:r>
      <w:r>
        <w:rPr>
          <w:rFonts w:ascii="宋体" w:hAnsi="宋体" w:eastAsia="宋体" w:hint="eastAsia"/>
        </w:rPr>
        <w:t>或</w:t>
      </w:r>
      <w:r>
        <w:t>LTβR-Fc</w:t>
      </w:r>
      <w:r>
        <w:rPr>
          <w:rFonts w:ascii="宋体" w:hAnsi="宋体" w:eastAsia="宋体" w:hint="eastAsia"/>
        </w:rPr>
        <w:t>以剂量依赖方式特异地阻断。进一步研究发现，肿瘤细胞上受体的表达影响</w:t>
      </w:r>
      <w:r>
        <w:t>LIGHT</w:t>
      </w:r>
      <w:r>
        <w:rPr>
          <w:rFonts w:ascii="宋体" w:hAnsi="宋体" w:eastAsia="宋体" w:hint="eastAsia"/>
        </w:rPr>
        <w:t>诱导的细胞凋亡。</w:t>
      </w:r>
      <w:r>
        <w:t>LTβR</w:t>
      </w:r>
      <w:r>
        <w:rPr>
          <w:rFonts w:ascii="宋体" w:hAnsi="宋体" w:eastAsia="宋体" w:hint="eastAsia"/>
        </w:rPr>
        <w:t>和</w:t>
      </w:r>
      <w:r>
        <w:t>HVEM</w:t>
      </w:r>
      <w:r>
        <w:rPr>
          <w:rFonts w:ascii="宋体" w:hAnsi="宋体" w:eastAsia="宋体" w:hint="eastAsia"/>
        </w:rPr>
        <w:t>受体涉及</w:t>
      </w:r>
      <w:r>
        <w:t>LIGHT</w:t>
      </w:r>
      <w:r>
        <w:rPr>
          <w:rFonts w:ascii="宋体" w:hAnsi="宋体" w:eastAsia="宋体" w:hint="eastAsia"/>
        </w:rPr>
        <w:t>介导的抑制肿瘤细胞生长，触</w:t>
      </w:r>
      <w:r>
        <w:rPr>
          <w:rFonts w:ascii="宋体" w:hAnsi="宋体" w:eastAsia="宋体" w:hint="eastAsia"/>
        </w:rPr>
        <w:t>发</w:t>
      </w:r>
    </w:p>
    <w:p w:rsidR="0018722C">
      <w:pPr>
        <w:topLinePunct/>
      </w:pPr>
      <w:r>
        <w:t>LIGHT</w:t>
      </w:r>
      <w:r>
        <w:rPr>
          <w:rFonts w:ascii="宋体" w:hAnsi="宋体" w:eastAsia="宋体" w:hint="eastAsia"/>
        </w:rPr>
        <w:t>介导的细胞毒性需要</w:t>
      </w:r>
      <w:r>
        <w:t>HVEM</w:t>
      </w:r>
      <w:r>
        <w:rPr>
          <w:rFonts w:ascii="宋体" w:hAnsi="宋体" w:eastAsia="宋体" w:hint="eastAsia"/>
        </w:rPr>
        <w:t>和</w:t>
      </w:r>
      <w:r>
        <w:t>LTβR</w:t>
      </w:r>
      <w:r>
        <w:rPr>
          <w:rFonts w:ascii="宋体" w:hAnsi="宋体" w:eastAsia="宋体" w:hint="eastAsia"/>
        </w:rPr>
        <w:t>双重受体。</w:t>
      </w:r>
      <w:r>
        <w:rPr>
          <w:rFonts w:ascii="宋体" w:hAnsi="宋体" w:eastAsia="宋体" w:hint="eastAsia"/>
        </w:rPr>
        <w:t>LIGHT</w:t>
      </w:r>
      <w:r w:rsidR="001852F3">
        <w:rPr>
          <w:rFonts w:ascii="宋体" w:hAnsi="宋体" w:eastAsia="宋体" w:hint="eastAsia"/>
        </w:rPr>
        <w:t xml:space="preserve">信号通路对于仅仅表</w:t>
      </w:r>
      <w:r>
        <w:rPr>
          <w:rFonts w:ascii="宋体" w:hAnsi="宋体" w:eastAsia="宋体" w:hint="eastAsia"/>
        </w:rPr>
        <w:t>达两种受体的一种的正常细胞和肿瘤细胞，如</w:t>
      </w:r>
      <w:r>
        <w:t>Jurkat</w:t>
      </w:r>
      <w:r>
        <w:t>(</w:t>
      </w:r>
      <w:r>
        <w:rPr>
          <w:spacing w:val="-2"/>
        </w:rPr>
        <w:t>LTβR</w:t>
      </w:r>
      <w:r>
        <w:rPr>
          <w:rFonts w:ascii="宋体" w:hAnsi="宋体" w:eastAsia="宋体" w:hint="eastAsia"/>
          <w:spacing w:val="-2"/>
          <w:position w:val="12"/>
          <w:sz w:val="12"/>
        </w:rPr>
        <w:t>+</w:t>
      </w:r>
      <w:r>
        <w:t>)</w:t>
      </w:r>
      <w:r>
        <w:rPr>
          <w:rFonts w:ascii="宋体" w:hAnsi="宋体" w:eastAsia="宋体" w:hint="eastAsia"/>
        </w:rPr>
        <w:t>和</w:t>
      </w:r>
      <w:r>
        <w:t>PC-3</w:t>
      </w:r>
      <w:r>
        <w:t>(</w:t>
      </w:r>
      <w:r>
        <w:t>HVEM</w:t>
      </w:r>
      <w:r>
        <w:rPr>
          <w:rFonts w:ascii="宋体" w:hAnsi="宋体" w:eastAsia="宋体" w:hint="eastAsia"/>
          <w:position w:val="12"/>
          <w:sz w:val="12"/>
        </w:rPr>
        <w:t>+</w:t>
      </w:r>
      <w:r>
        <w:t>)</w:t>
      </w:r>
      <w:r>
        <w:rPr>
          <w:rFonts w:ascii="宋体" w:hAnsi="宋体" w:eastAsia="宋体" w:hint="eastAsia"/>
        </w:rPr>
        <w:t>细胞</w:t>
      </w:r>
      <w:r>
        <w:rPr>
          <w:rFonts w:ascii="宋体" w:hAnsi="宋体" w:eastAsia="宋体" w:hint="eastAsia"/>
        </w:rPr>
        <w:t>生长，无明显影响。</w:t>
      </w:r>
      <w:r>
        <w:t>HVEM-Fc</w:t>
      </w:r>
      <w:r>
        <w:rPr>
          <w:rFonts w:ascii="宋体" w:hAnsi="宋体" w:eastAsia="宋体" w:hint="eastAsia"/>
        </w:rPr>
        <w:t>或</w:t>
      </w:r>
      <w:r>
        <w:t>LTβR-Fc</w:t>
      </w:r>
      <w:r>
        <w:rPr>
          <w:rFonts w:ascii="宋体" w:hAnsi="宋体" w:eastAsia="宋体" w:hint="eastAsia"/>
        </w:rPr>
        <w:t>可抑制</w:t>
      </w:r>
      <w:r>
        <w:t>LIGHT</w:t>
      </w:r>
      <w:r>
        <w:rPr>
          <w:rFonts w:ascii="宋体" w:hAnsi="宋体" w:eastAsia="宋体" w:hint="eastAsia"/>
        </w:rPr>
        <w:t>介导的肿瘤细胞凋亡，证</w:t>
      </w:r>
      <w:r>
        <w:rPr>
          <w:rFonts w:ascii="宋体" w:hAnsi="宋体" w:eastAsia="宋体" w:hint="eastAsia"/>
        </w:rPr>
        <w:t>明</w:t>
      </w:r>
      <w:r>
        <w:t>HVEM</w:t>
      </w:r>
      <w:r>
        <w:rPr>
          <w:rFonts w:ascii="宋体" w:hAnsi="宋体" w:eastAsia="宋体" w:hint="eastAsia"/>
        </w:rPr>
        <w:t>和</w:t>
      </w:r>
      <w:r>
        <w:t>LTβR</w:t>
      </w:r>
      <w:r>
        <w:rPr>
          <w:rFonts w:ascii="宋体" w:hAnsi="宋体" w:eastAsia="宋体" w:hint="eastAsia"/>
        </w:rPr>
        <w:t>受体在</w:t>
      </w:r>
      <w:r>
        <w:t>LIGHT</w:t>
      </w:r>
      <w:r>
        <w:rPr>
          <w:rFonts w:ascii="宋体" w:hAnsi="宋体" w:eastAsia="宋体" w:hint="eastAsia"/>
        </w:rPr>
        <w:t>介导的肿瘤细胞凋亡中具有协同作用。仍无证据</w:t>
      </w:r>
      <w:r>
        <w:rPr>
          <w:rFonts w:ascii="宋体" w:hAnsi="宋体" w:eastAsia="宋体" w:hint="eastAsia"/>
        </w:rPr>
        <w:t>证明</w:t>
      </w:r>
      <w:r>
        <w:t>LIGHT-LTβR</w:t>
      </w:r>
      <w:r>
        <w:rPr>
          <w:rFonts w:ascii="宋体" w:hAnsi="宋体" w:eastAsia="宋体" w:hint="eastAsia"/>
        </w:rPr>
        <w:t>和</w:t>
      </w:r>
      <w:r>
        <w:t>LIGHT-HVEM</w:t>
      </w:r>
      <w:r>
        <w:rPr>
          <w:rFonts w:ascii="宋体" w:hAnsi="宋体" w:eastAsia="宋体" w:hint="eastAsia"/>
        </w:rPr>
        <w:t>这两条信号途径在</w:t>
      </w:r>
      <w:r>
        <w:t>LIGHT</w:t>
      </w:r>
      <w:r>
        <w:rPr>
          <w:rFonts w:ascii="宋体" w:hAnsi="宋体" w:eastAsia="宋体" w:hint="eastAsia"/>
        </w:rPr>
        <w:t>介导的肿瘤细胞死亡</w:t>
      </w:r>
      <w:r>
        <w:rPr>
          <w:rFonts w:ascii="宋体" w:hAnsi="宋体" w:eastAsia="宋体" w:hint="eastAsia"/>
        </w:rPr>
        <w:t>是否起同样重要的作用。此外，尽管</w:t>
      </w:r>
      <w:r>
        <w:t>LIGHT</w:t>
      </w:r>
      <w:r>
        <w:rPr>
          <w:rFonts w:ascii="宋体" w:hAnsi="宋体" w:eastAsia="宋体" w:hint="eastAsia"/>
        </w:rPr>
        <w:t>不直接结合</w:t>
      </w:r>
      <w:r>
        <w:t>Fas</w:t>
      </w:r>
      <w:r>
        <w:rPr>
          <w:rFonts w:ascii="宋体" w:hAnsi="宋体" w:eastAsia="宋体" w:hint="eastAsia"/>
          <w:rFonts w:ascii="宋体" w:hAnsi="宋体" w:eastAsia="宋体" w:hint="eastAsia"/>
        </w:rPr>
        <w:t xml:space="preserve">, </w:t>
      </w:r>
      <w:r>
        <w:t>DR3</w:t>
      </w:r>
      <w:r>
        <w:rPr>
          <w:rFonts w:ascii="宋体" w:hAnsi="宋体" w:eastAsia="宋体" w:hint="eastAsia"/>
        </w:rPr>
        <w:t>,</w:t>
      </w:r>
      <w:r w:rsidR="004B696B">
        <w:rPr>
          <w:rFonts w:ascii="宋体" w:hAnsi="宋体" w:eastAsia="宋体" w:hint="eastAsia"/>
        </w:rPr>
        <w:t xml:space="preserve"> </w:t>
      </w:r>
      <w:r>
        <w:t>DR4</w:t>
      </w:r>
      <w:r>
        <w:rPr>
          <w:rFonts w:ascii="宋体" w:hAnsi="宋体" w:eastAsia="宋体" w:hint="eastAsia"/>
        </w:rPr>
        <w:t>或</w:t>
      </w:r>
      <w:r>
        <w:t>DR5</w:t>
      </w:r>
      <w:r>
        <w:rPr>
          <w:rFonts w:ascii="宋体" w:hAnsi="宋体" w:eastAsia="宋体" w:hint="eastAsia"/>
        </w:rPr>
        <w:t>，</w:t>
      </w:r>
      <w:r>
        <w:rPr>
          <w:rFonts w:ascii="宋体" w:hAnsi="宋体" w:eastAsia="宋体" w:hint="eastAsia"/>
        </w:rPr>
        <w:t>也不能排除</w:t>
      </w:r>
      <w:r>
        <w:t>LIGHT</w:t>
      </w:r>
      <w:r>
        <w:rPr>
          <w:rFonts w:ascii="宋体" w:hAnsi="宋体" w:eastAsia="宋体" w:hint="eastAsia"/>
        </w:rPr>
        <w:t>同其他已知的或未知的死亡受体相互作用。</w:t>
      </w:r>
      <w:r>
        <w:t>LTβR</w:t>
      </w:r>
      <w:r>
        <w:rPr>
          <w:rFonts w:ascii="宋体" w:hAnsi="宋体" w:eastAsia="宋体" w:hint="eastAsia"/>
        </w:rPr>
        <w:t>和</w:t>
      </w:r>
      <w:r>
        <w:t>HVEM</w:t>
      </w:r>
      <w:r>
        <w:rPr>
          <w:rFonts w:ascii="宋体" w:hAnsi="宋体" w:eastAsia="宋体" w:hint="eastAsia"/>
        </w:rPr>
        <w:t>信号</w:t>
      </w:r>
      <w:r>
        <w:rPr>
          <w:rFonts w:ascii="宋体" w:hAnsi="宋体" w:eastAsia="宋体" w:hint="eastAsia"/>
        </w:rPr>
        <w:t>途径可能通过</w:t>
      </w:r>
      <w:r>
        <w:t>TRAFs</w:t>
      </w:r>
      <w:r>
        <w:rPr>
          <w:rFonts w:ascii="宋体" w:hAnsi="宋体" w:eastAsia="宋体" w:hint="eastAsia"/>
        </w:rPr>
        <w:t>活化共同的信号通路，但</w:t>
      </w:r>
      <w:r>
        <w:t>LIGHT-LTβR</w:t>
      </w:r>
      <w:r>
        <w:rPr>
          <w:rFonts w:ascii="宋体" w:hAnsi="宋体" w:eastAsia="宋体" w:hint="eastAsia"/>
        </w:rPr>
        <w:t>和</w:t>
      </w:r>
      <w:r>
        <w:t>LIGHT-HVEM</w:t>
      </w:r>
      <w:r>
        <w:rPr>
          <w:rFonts w:ascii="宋体" w:hAnsi="宋体" w:eastAsia="宋体" w:hint="eastAsia"/>
        </w:rPr>
        <w:t>信号</w:t>
      </w:r>
      <w:r>
        <w:rPr>
          <w:rFonts w:ascii="宋体" w:hAnsi="宋体" w:eastAsia="宋体" w:hint="eastAsia"/>
        </w:rPr>
        <w:t>途径可能触发不同的生物学效应。</w:t>
      </w:r>
      <w:r>
        <w:t>HVEM</w:t>
      </w:r>
      <w:r>
        <w:rPr>
          <w:rFonts w:ascii="宋体" w:hAnsi="宋体" w:eastAsia="宋体" w:hint="eastAsia"/>
        </w:rPr>
        <w:t>的胞质尾区没有死亡结构域，</w:t>
      </w:r>
      <w:r>
        <w:t>LIGHT-HVEM</w:t>
      </w:r>
      <w:r>
        <w:rPr>
          <w:rFonts w:ascii="宋体" w:hAnsi="宋体" w:eastAsia="宋体" w:hint="eastAsia"/>
        </w:rPr>
        <w:t>信号传递不介导死亡信号，但可能引起宿主免疫系统的共刺激反应。</w:t>
      </w:r>
      <w:r>
        <w:t>HVEM mRNA</w:t>
      </w:r>
      <w:r>
        <w:rPr>
          <w:rFonts w:ascii="宋体" w:hAnsi="宋体" w:eastAsia="宋体" w:hint="eastAsia"/>
        </w:rPr>
        <w:t>表达于多种人组织，相对组成性高表达于造血细胞系，包括静息和活</w:t>
      </w:r>
      <w:r>
        <w:rPr>
          <w:rFonts w:ascii="宋体" w:hAnsi="宋体" w:eastAsia="宋体" w:hint="eastAsia"/>
        </w:rPr>
        <w:t>化的</w:t>
      </w:r>
      <w:r>
        <w:t>CD3</w:t>
      </w:r>
      <w:r>
        <w:rPr>
          <w:vertAlign w:val="superscript"/>
          /&gt;
        </w:rPr>
        <w:t>+</w:t>
      </w:r>
      <w:r>
        <w:rPr>
          <w:rFonts w:ascii="宋体" w:hAnsi="宋体" w:eastAsia="宋体" w:hint="eastAsia"/>
        </w:rPr>
        <w:t>、</w:t>
      </w:r>
      <w:r>
        <w:t>CD4</w:t>
      </w:r>
      <w:r>
        <w:rPr>
          <w:vertAlign w:val="superscript"/>
          /&gt;
        </w:rPr>
        <w:t>+</w:t>
      </w:r>
      <w:r>
        <w:rPr>
          <w:rFonts w:ascii="宋体" w:hAnsi="宋体" w:eastAsia="宋体" w:hint="eastAsia"/>
        </w:rPr>
        <w:t>、</w:t>
      </w:r>
      <w:r>
        <w:t>CD8</w:t>
      </w:r>
      <w:r>
        <w:rPr>
          <w:vertAlign w:val="superscript"/>
          /&gt;
        </w:rPr>
        <w:t>+</w:t>
      </w:r>
      <w:r>
        <w:t>T</w:t>
      </w:r>
      <w:r>
        <w:rPr>
          <w:rFonts w:ascii="宋体" w:hAnsi="宋体" w:eastAsia="宋体" w:hint="eastAsia"/>
        </w:rPr>
        <w:t>细胞，</w:t>
      </w:r>
      <w:r>
        <w:t>B</w:t>
      </w:r>
      <w:r>
        <w:rPr>
          <w:rFonts w:ascii="宋体" w:hAnsi="宋体" w:eastAsia="宋体" w:hint="eastAsia"/>
        </w:rPr>
        <w:t>细胞，单核细胞和中性粒细胞。</w:t>
      </w:r>
      <w:r>
        <w:t>LTβR</w:t>
      </w:r>
      <w:r>
        <w:rPr>
          <w:rFonts w:ascii="宋体" w:hAnsi="宋体" w:eastAsia="宋体" w:hint="eastAsia"/>
        </w:rPr>
        <w:t>和</w:t>
      </w:r>
      <w:r>
        <w:t>HVEM</w:t>
      </w:r>
      <w:r>
        <w:rPr>
          <w:rFonts w:ascii="宋体" w:hAnsi="宋体" w:eastAsia="宋体" w:hint="eastAsia"/>
        </w:rPr>
        <w:t>的不同组织和细胞表达模式进一步支持了</w:t>
      </w:r>
      <w:r>
        <w:t>LIGHT</w:t>
      </w:r>
      <w:r>
        <w:rPr>
          <w:rFonts w:ascii="宋体" w:hAnsi="宋体" w:eastAsia="宋体" w:hint="eastAsia"/>
        </w:rPr>
        <w:t>的双信号假说。</w:t>
      </w:r>
      <w:r>
        <w:t>LTβR</w:t>
      </w:r>
      <w:r>
        <w:rPr>
          <w:rFonts w:ascii="宋体" w:hAnsi="宋体" w:eastAsia="宋体" w:hint="eastAsia"/>
        </w:rPr>
        <w:t>表达于</w:t>
      </w:r>
      <w:r>
        <w:rPr>
          <w:rFonts w:ascii="宋体" w:hAnsi="宋体" w:eastAsia="宋体" w:hint="eastAsia"/>
        </w:rPr>
        <w:t>各</w:t>
      </w:r>
      <w:r>
        <w:rPr>
          <w:rFonts w:ascii="宋体" w:hAnsi="宋体" w:eastAsia="宋体" w:hint="eastAsia"/>
        </w:rPr>
        <w:t>种</w:t>
      </w:r>
    </w:p>
    <w:p w:rsidR="0018722C">
      <w:pPr>
        <w:topLinePunct/>
      </w:pPr>
      <w:r>
        <w:rPr>
          <w:rFonts w:ascii="宋体" w:hAnsi="宋体" w:eastAsia="宋体" w:hint="eastAsia"/>
        </w:rPr>
        <w:t>肿瘤细胞系，但在</w:t>
      </w:r>
      <w:r>
        <w:t>T</w:t>
      </w:r>
      <w:r>
        <w:rPr>
          <w:rFonts w:ascii="宋体" w:hAnsi="宋体" w:eastAsia="宋体" w:hint="eastAsia"/>
        </w:rPr>
        <w:t>、</w:t>
      </w:r>
      <w:r>
        <w:t>B</w:t>
      </w:r>
      <w:r>
        <w:rPr>
          <w:rFonts w:ascii="宋体" w:hAnsi="宋体" w:eastAsia="宋体" w:hint="eastAsia"/>
        </w:rPr>
        <w:t>淋巴细胞上缺乏</w:t>
      </w:r>
      <w:r>
        <w:rPr>
          <w:vertAlign w:val="superscript"/>
          /&gt;
        </w:rPr>
        <w:t>[</w:t>
      </w:r>
      <w:r>
        <w:rPr>
          <w:rFonts w:ascii="宋体" w:hAnsi="宋体" w:eastAsia="宋体" w:hint="eastAsia"/>
          <w:position w:val="12"/>
          <w:sz w:val="12"/>
        </w:rPr>
        <w:t xml:space="preserve">53,54</w:t>
      </w:r>
      <w:r>
        <w:rPr>
          <w:vertAlign w:val="superscript"/>
          /&gt;
        </w:rPr>
        <w:t>]</w:t>
      </w:r>
      <w:r>
        <w:rPr>
          <w:rFonts w:ascii="宋体" w:hAnsi="宋体" w:eastAsia="宋体" w:hint="eastAsia"/>
        </w:rPr>
        <w:t>。</w:t>
      </w:r>
      <w:r>
        <w:t>LTβR</w:t>
      </w:r>
      <w:r>
        <w:rPr>
          <w:rFonts w:ascii="宋体" w:hAnsi="宋体" w:eastAsia="宋体" w:hint="eastAsia"/>
        </w:rPr>
        <w:t>在控制淋巴结发育和细胞免疫</w:t>
      </w:r>
      <w:r>
        <w:rPr>
          <w:rFonts w:ascii="宋体" w:hAnsi="宋体" w:eastAsia="宋体" w:hint="eastAsia"/>
        </w:rPr>
        <w:t>反应方面起关键作用。此外，</w:t>
      </w:r>
      <w:r>
        <w:t>LTβR</w:t>
      </w:r>
      <w:r>
        <w:rPr>
          <w:rFonts w:ascii="宋体" w:hAnsi="宋体" w:eastAsia="宋体" w:hint="eastAsia"/>
        </w:rPr>
        <w:t>可能通过</w:t>
      </w:r>
      <w:r>
        <w:t>TRAF3</w:t>
      </w:r>
      <w:r>
        <w:rPr>
          <w:rFonts w:ascii="宋体" w:hAnsi="宋体" w:eastAsia="宋体" w:hint="eastAsia"/>
        </w:rPr>
        <w:t>依赖的信号途径活化诱导细胞凋亡</w:t>
      </w:r>
      <w:r>
        <w:rPr>
          <w:vertAlign w:val="superscript"/>
          /&gt;
        </w:rPr>
        <w:t>[</w:t>
      </w:r>
      <w:r>
        <w:rPr>
          <w:rFonts w:ascii="宋体" w:hAnsi="宋体" w:eastAsia="宋体" w:hint="eastAsia"/>
          <w:vertAlign w:val="superscript"/>
          <w:position w:val="12"/>
        </w:rPr>
        <w:t xml:space="preserve">55</w:t>
      </w:r>
      <w:r>
        <w:rPr>
          <w:vertAlign w:val="superscript"/>
          /&gt;
        </w:rPr>
        <w:t>]</w:t>
      </w:r>
      <w:r>
        <w:rPr>
          <w:rFonts w:ascii="宋体" w:hAnsi="宋体" w:eastAsia="宋体" w:hint="eastAsia"/>
        </w:rPr>
        <w:t>。</w:t>
      </w:r>
      <w:r>
        <w:t>LIGHT</w:t>
      </w:r>
      <w:r>
        <w:rPr>
          <w:rFonts w:ascii="宋体" w:hAnsi="宋体" w:eastAsia="宋体" w:hint="eastAsia"/>
        </w:rPr>
        <w:t>还可通过作用于</w:t>
      </w:r>
      <w:r>
        <w:t>NK</w:t>
      </w:r>
      <w:r>
        <w:rPr>
          <w:rFonts w:ascii="宋体" w:hAnsi="宋体" w:eastAsia="宋体" w:hint="eastAsia"/>
        </w:rPr>
        <w:t>细胞上的</w:t>
      </w:r>
      <w:r>
        <w:t>HVEM</w:t>
      </w:r>
      <w:r>
        <w:rPr>
          <w:rFonts w:ascii="宋体" w:hAnsi="宋体" w:eastAsia="宋体" w:hint="eastAsia"/>
        </w:rPr>
        <w:t>受体而间接发挥抗肿瘤活性</w:t>
      </w:r>
      <w:r>
        <w:rPr>
          <w:rFonts w:ascii="宋体" w:hAnsi="宋体" w:eastAsia="宋体" w:hint="eastAsia"/>
        </w:rPr>
        <w:t>，</w:t>
      </w:r>
    </w:p>
    <w:p w:rsidR="0018722C">
      <w:pPr>
        <w:topLinePunct/>
      </w:pPr>
      <w:r>
        <w:t>LIGHT</w:t>
      </w:r>
      <w:r>
        <w:rPr>
          <w:rFonts w:ascii="宋体" w:eastAsia="宋体" w:hint="eastAsia"/>
        </w:rPr>
        <w:t>在浸润肿瘤组织的</w:t>
      </w:r>
      <w:r>
        <w:t>T</w:t>
      </w:r>
      <w:r>
        <w:rPr>
          <w:rFonts w:ascii="宋体" w:eastAsia="宋体" w:hint="eastAsia"/>
        </w:rPr>
        <w:t>、</w:t>
      </w:r>
      <w:r>
        <w:t>B</w:t>
      </w:r>
      <w:r>
        <w:rPr>
          <w:rFonts w:ascii="宋体" w:eastAsia="宋体" w:hint="eastAsia"/>
        </w:rPr>
        <w:t>淋巴细胞上表达引起</w:t>
      </w:r>
      <w:r>
        <w:t>NK</w:t>
      </w:r>
      <w:r>
        <w:rPr>
          <w:rFonts w:ascii="宋体" w:eastAsia="宋体" w:hint="eastAsia"/>
        </w:rPr>
        <w:t>细胞在肿瘤组织的增多，</w:t>
      </w:r>
    </w:p>
    <w:p w:rsidR="0018722C">
      <w:pPr>
        <w:topLinePunct/>
      </w:pPr>
      <w:r>
        <w:t>LIGHT</w:t>
      </w:r>
      <w:r>
        <w:rPr>
          <w:rFonts w:ascii="宋体" w:hAnsi="宋体" w:eastAsia="宋体" w:hint="eastAsia"/>
        </w:rPr>
        <w:t>与</w:t>
      </w:r>
      <w:r>
        <w:t>NK</w:t>
      </w:r>
      <w:r>
        <w:rPr>
          <w:rFonts w:ascii="宋体" w:hAnsi="宋体" w:eastAsia="宋体" w:hint="eastAsia"/>
        </w:rPr>
        <w:t>细胞表面受体</w:t>
      </w:r>
      <w:r>
        <w:t>HVEM</w:t>
      </w:r>
      <w:r>
        <w:rPr>
          <w:rFonts w:ascii="宋体" w:hAnsi="宋体" w:eastAsia="宋体" w:hint="eastAsia"/>
        </w:rPr>
        <w:t>结合，促进</w:t>
      </w:r>
      <w:r>
        <w:rPr>
          <w:rFonts w:ascii="宋体" w:hAnsi="宋体" w:eastAsia="宋体" w:hint="eastAsia"/>
        </w:rPr>
        <w:t>NK</w:t>
      </w:r>
      <w:r w:rsidR="001852F3">
        <w:rPr>
          <w:rFonts w:ascii="宋体" w:hAnsi="宋体" w:eastAsia="宋体" w:hint="eastAsia"/>
        </w:rPr>
        <w:t xml:space="preserve">细胞的活化、分化和</w:t>
      </w:r>
      <w:r>
        <w:t>IFN-γ</w:t>
      </w:r>
      <w:r>
        <w:rPr>
          <w:rFonts w:ascii="宋体" w:hAnsi="宋体" w:eastAsia="宋体" w:hint="eastAsia"/>
        </w:rPr>
        <w:t>的分泌，</w:t>
      </w:r>
      <w:r>
        <w:t>IFN</w:t>
      </w:r>
      <w:r>
        <w:rPr>
          <w:rFonts w:ascii="宋体" w:hAnsi="宋体" w:eastAsia="宋体" w:hint="eastAsia"/>
        </w:rPr>
        <w:t>－</w:t>
      </w:r>
      <w:r>
        <w:t>γ</w:t>
      </w:r>
      <w:r>
        <w:rPr>
          <w:rFonts w:ascii="宋体" w:hAnsi="宋体" w:eastAsia="宋体" w:hint="eastAsia"/>
        </w:rPr>
        <w:t>诱导针对肿瘤抗原的</w:t>
      </w:r>
      <w:r>
        <w:t>CTL</w:t>
      </w:r>
      <w:r>
        <w:rPr>
          <w:rFonts w:ascii="宋体" w:hAnsi="宋体" w:eastAsia="宋体" w:hint="eastAsia"/>
        </w:rPr>
        <w:t>反应，抑制肿瘤的生长</w:t>
      </w:r>
      <w:r>
        <w:rPr>
          <w:vertAlign w:val="superscript"/>
          /&gt;
        </w:rPr>
        <w:t>[</w:t>
      </w:r>
      <w:r>
        <w:rPr>
          <w:rFonts w:ascii="宋体" w:hAnsi="宋体" w:eastAsia="宋体" w:hint="eastAsia"/>
          <w:vertAlign w:val="superscript"/>
          <w:position w:val="12"/>
        </w:rPr>
        <w:t xml:space="preserve">57</w:t>
      </w:r>
      <w:r>
        <w:rPr>
          <w:vertAlign w:val="superscript"/>
          /&gt;
        </w:rPr>
        <w:t>]</w:t>
      </w:r>
      <w:r>
        <w:rPr>
          <w:rFonts w:ascii="宋体" w:hAnsi="宋体" w:eastAsia="宋体" w:hint="eastAsia"/>
        </w:rPr>
        <w:t>。因此，</w:t>
      </w:r>
      <w:r>
        <w:t>LIGHT</w:t>
      </w:r>
      <w:r>
        <w:rPr>
          <w:rFonts w:ascii="宋体" w:hAnsi="宋体" w:eastAsia="宋体" w:hint="eastAsia"/>
        </w:rPr>
        <w:t>可</w:t>
      </w:r>
      <w:r>
        <w:rPr>
          <w:rFonts w:ascii="宋体" w:hAnsi="宋体" w:eastAsia="宋体" w:hint="eastAsia"/>
        </w:rPr>
        <w:t>能在诱导凋亡和免疫调节方面起关键作用并可能成为抗肿瘤的治疗靶标。</w:t>
      </w:r>
      <w:r>
        <w:t>LIGHT</w:t>
      </w:r>
      <w:r>
        <w:rPr>
          <w:rFonts w:ascii="宋体" w:hAnsi="宋体" w:eastAsia="宋体" w:hint="eastAsia"/>
        </w:rPr>
        <w:t>诱导肿瘤细胞凋亡的分子机制是什么？</w:t>
      </w:r>
      <w:r>
        <w:t>Chen</w:t>
      </w:r>
      <w:r>
        <w:rPr>
          <w:rFonts w:ascii="宋体" w:hAnsi="宋体" w:eastAsia="宋体" w:hint="eastAsia"/>
        </w:rPr>
        <w:t>等</w:t>
      </w:r>
      <w:r>
        <w:rPr>
          <w:vertAlign w:val="superscript"/>
          /&gt;
        </w:rPr>
        <w:t>[</w:t>
      </w:r>
      <w:r>
        <w:rPr>
          <w:rFonts w:ascii="宋体" w:hAnsi="宋体" w:eastAsia="宋体" w:hint="eastAsia"/>
          <w:vertAlign w:val="superscript"/>
          <w:position w:val="12"/>
        </w:rPr>
        <w:t xml:space="preserve">34</w:t>
      </w:r>
      <w:r>
        <w:rPr>
          <w:vertAlign w:val="superscript"/>
          /&gt;
        </w:rPr>
        <w:t>]</w:t>
      </w:r>
      <w:r>
        <w:rPr>
          <w:rFonts w:ascii="宋体" w:hAnsi="宋体" w:eastAsia="宋体" w:hint="eastAsia"/>
        </w:rPr>
        <w:t>认为</w:t>
      </w:r>
      <w:r>
        <w:t>LIGHT</w:t>
      </w:r>
      <w:r>
        <w:rPr>
          <w:rFonts w:ascii="宋体" w:hAnsi="宋体" w:eastAsia="宋体" w:hint="eastAsia"/>
        </w:rPr>
        <w:t>的细胞毒性效应可能来</w:t>
      </w:r>
      <w:r>
        <w:rPr>
          <w:rFonts w:ascii="宋体" w:hAnsi="宋体" w:eastAsia="宋体" w:hint="eastAsia"/>
        </w:rPr>
        <w:t>自它能促进活化</w:t>
      </w:r>
      <w:r>
        <w:t>T</w:t>
      </w:r>
      <w:r>
        <w:rPr>
          <w:rFonts w:ascii="宋体" w:hAnsi="宋体" w:eastAsia="宋体" w:hint="eastAsia"/>
        </w:rPr>
        <w:t>细胞分泌</w:t>
      </w:r>
      <w:r>
        <w:t>IFN-γ</w:t>
      </w:r>
      <w:r>
        <w:rPr>
          <w:rFonts w:ascii="宋体" w:hAnsi="宋体" w:eastAsia="宋体" w:hint="eastAsia"/>
        </w:rPr>
        <w:t>，</w:t>
      </w:r>
      <w:r>
        <w:t>LIGHT</w:t>
      </w:r>
      <w:r>
        <w:rPr>
          <w:rFonts w:ascii="宋体" w:hAnsi="宋体" w:eastAsia="宋体" w:hint="eastAsia"/>
        </w:rPr>
        <w:t>和</w:t>
      </w:r>
      <w:r>
        <w:t>IFN-γ</w:t>
      </w:r>
      <w:r>
        <w:rPr>
          <w:rFonts w:ascii="宋体" w:hAnsi="宋体" w:eastAsia="宋体" w:hint="eastAsia"/>
        </w:rPr>
        <w:t>对肿瘤细胞的杀伤具协同效应。</w:t>
      </w:r>
    </w:p>
    <w:p w:rsidR="0018722C">
      <w:pPr>
        <w:topLinePunct/>
      </w:pPr>
      <w:r>
        <w:t>LIGHT</w:t>
      </w:r>
      <w:r>
        <w:rPr>
          <w:rFonts w:ascii="宋体" w:hAnsi="宋体" w:eastAsia="宋体" w:hint="eastAsia"/>
        </w:rPr>
        <w:t>和</w:t>
      </w:r>
      <w:r>
        <w:t>IFN-γ</w:t>
      </w:r>
      <w:r>
        <w:rPr>
          <w:rFonts w:ascii="宋体" w:hAnsi="宋体" w:eastAsia="宋体" w:hint="eastAsia"/>
        </w:rPr>
        <w:t>诱导</w:t>
      </w:r>
      <w:r>
        <w:t>Hep3BT2</w:t>
      </w:r>
      <w:r>
        <w:rPr>
          <w:rFonts w:ascii="宋体" w:hAnsi="宋体" w:eastAsia="宋体" w:hint="eastAsia"/>
        </w:rPr>
        <w:t>细胞凋亡与它们协同地激活了</w:t>
      </w:r>
      <w:r>
        <w:t>Caspase-3</w:t>
      </w:r>
      <w:r>
        <w:rPr>
          <w:rFonts w:ascii="宋体" w:hAnsi="宋体" w:eastAsia="宋体" w:hint="eastAsia"/>
        </w:rPr>
        <w:t>和过表达</w:t>
      </w:r>
      <w:r>
        <w:t>Bcl-2</w:t>
      </w:r>
      <w:r>
        <w:rPr>
          <w:rFonts w:ascii="宋体" w:hAnsi="宋体" w:eastAsia="宋体" w:hint="eastAsia"/>
        </w:rPr>
        <w:t>有关。随着</w:t>
      </w:r>
      <w:r>
        <w:t>Bcl-2</w:t>
      </w:r>
      <w:r>
        <w:rPr>
          <w:rFonts w:ascii="宋体" w:hAnsi="宋体" w:eastAsia="宋体" w:hint="eastAsia"/>
        </w:rPr>
        <w:t>的裂解，去除了</w:t>
      </w:r>
      <w:r>
        <w:t>BH4</w:t>
      </w:r>
      <w:r>
        <w:rPr>
          <w:rFonts w:ascii="宋体" w:hAnsi="宋体" w:eastAsia="宋体" w:hint="eastAsia"/>
        </w:rPr>
        <w:t>结构域，导致</w:t>
      </w:r>
      <w:r>
        <w:t>Bcl-2</w:t>
      </w:r>
      <w:r>
        <w:rPr>
          <w:rFonts w:ascii="宋体" w:hAnsi="宋体" w:eastAsia="宋体" w:hint="eastAsia"/>
        </w:rPr>
        <w:t>的功能发生逆转，</w:t>
      </w:r>
      <w:r>
        <w:rPr>
          <w:rFonts w:ascii="宋体" w:hAnsi="宋体" w:eastAsia="宋体" w:hint="eastAsia"/>
        </w:rPr>
        <w:t>从抗凋亡分子变成了促凋亡分子。同时还证明了自由基的产生是</w:t>
      </w:r>
      <w:r>
        <w:t>LIGHT</w:t>
      </w:r>
      <w:r>
        <w:rPr>
          <w:rFonts w:ascii="宋体" w:hAnsi="宋体" w:eastAsia="宋体" w:hint="eastAsia"/>
        </w:rPr>
        <w:t>和</w:t>
      </w:r>
      <w:r>
        <w:t>IFN-γ</w:t>
      </w:r>
      <w:r/>
      <w:r>
        <w:rPr>
          <w:rFonts w:ascii="宋体" w:hAnsi="宋体" w:eastAsia="宋体" w:hint="eastAsia"/>
        </w:rPr>
        <w:t>介</w:t>
      </w:r>
      <w:r>
        <w:rPr>
          <w:rFonts w:ascii="宋体" w:hAnsi="宋体" w:eastAsia="宋体" w:hint="eastAsia"/>
        </w:rPr>
        <w:t>导的细胞凋亡促使</w:t>
      </w:r>
      <w:r>
        <w:t>Caspase-3</w:t>
      </w:r>
      <w:r>
        <w:rPr>
          <w:rFonts w:ascii="宋体" w:hAnsi="宋体" w:eastAsia="宋体" w:hint="eastAsia"/>
        </w:rPr>
        <w:t>活化的上游事件。</w:t>
      </w:r>
      <w:r>
        <w:t>Zhang</w:t>
      </w:r>
      <w:r>
        <w:rPr>
          <w:rFonts w:ascii="宋体" w:hAnsi="宋体" w:eastAsia="宋体" w:hint="eastAsia"/>
        </w:rPr>
        <w:t>等</w:t>
      </w:r>
      <w:r>
        <w:rPr>
          <w:vertAlign w:val="superscript"/>
          /&gt;
        </w:rPr>
        <w:t>[</w:t>
      </w:r>
      <w:r>
        <w:rPr>
          <w:vertAlign w:val="superscript"/>
          /&gt;
        </w:rPr>
        <w:t xml:space="preserve">38</w:t>
      </w:r>
      <w:r>
        <w:rPr>
          <w:vertAlign w:val="superscript"/>
          /&gt;
        </w:rPr>
        <w:t>]</w:t>
      </w:r>
      <w:r>
        <w:rPr>
          <w:rFonts w:ascii="宋体" w:hAnsi="宋体" w:eastAsia="宋体" w:hint="eastAsia"/>
        </w:rPr>
        <w:t>用</w:t>
      </w:r>
      <w:r>
        <w:t>MDA-MB-231</w:t>
      </w:r>
      <w:r>
        <w:rPr>
          <w:rFonts w:ascii="宋体" w:hAnsi="宋体" w:eastAsia="宋体" w:hint="eastAsia"/>
        </w:rPr>
        <w:t>做细胞</w:t>
      </w:r>
      <w:r>
        <w:rPr>
          <w:rFonts w:ascii="宋体" w:hAnsi="宋体" w:eastAsia="宋体" w:hint="eastAsia"/>
        </w:rPr>
        <w:t>模型研究</w:t>
      </w:r>
      <w:r>
        <w:t>LIGHT</w:t>
      </w:r>
      <w:r>
        <w:rPr>
          <w:rFonts w:ascii="宋体" w:hAnsi="宋体" w:eastAsia="宋体" w:hint="eastAsia"/>
        </w:rPr>
        <w:t>诱导细胞凋亡的机制，发现</w:t>
      </w:r>
      <w:r>
        <w:t>LIGHT</w:t>
      </w:r>
      <w:r>
        <w:rPr>
          <w:rFonts w:ascii="宋体" w:hAnsi="宋体" w:eastAsia="宋体" w:hint="eastAsia"/>
        </w:rPr>
        <w:t>处理导致抗凋亡</w:t>
      </w:r>
      <w:r>
        <w:t>Bcl-2</w:t>
      </w:r>
      <w:r>
        <w:rPr>
          <w:rFonts w:ascii="宋体" w:hAnsi="宋体" w:eastAsia="宋体" w:hint="eastAsia"/>
        </w:rPr>
        <w:t>家族成</w:t>
      </w:r>
      <w:r>
        <w:rPr>
          <w:rFonts w:ascii="宋体" w:hAnsi="宋体" w:eastAsia="宋体" w:hint="eastAsia"/>
        </w:rPr>
        <w:t>员</w:t>
      </w:r>
      <w:r>
        <w:rPr>
          <w:rFonts w:ascii="宋体" w:hAnsi="宋体" w:eastAsia="宋体" w:hint="eastAsia"/>
        </w:rPr>
        <w:t>：</w:t>
      </w:r>
      <w:r>
        <w:t>Bcl-2</w:t>
      </w:r>
      <w:r>
        <w:rPr>
          <w:rFonts w:ascii="宋体" w:hAnsi="宋体" w:eastAsia="宋体" w:hint="eastAsia"/>
        </w:rPr>
        <w:t>,</w:t>
      </w:r>
      <w:r w:rsidR="001852F3">
        <w:rPr>
          <w:rFonts w:ascii="宋体" w:hAnsi="宋体" w:eastAsia="宋体" w:hint="eastAsia"/>
        </w:rPr>
        <w:t xml:space="preserve"> </w:t>
      </w:r>
      <w:r>
        <w:t>Bcl-X</w:t>
      </w:r>
      <w:r>
        <w:t>(</w:t>
      </w:r>
      <w:r>
        <w:t>L</w:t>
      </w:r>
      <w:r>
        <w:t>)</w:t>
      </w:r>
      <w:r>
        <w:rPr>
          <w:rFonts w:ascii="宋体" w:hAnsi="宋体" w:eastAsia="宋体" w:hint="eastAsia"/>
        </w:rPr>
        <w:t>,</w:t>
      </w:r>
      <w:r w:rsidR="004B696B">
        <w:rPr>
          <w:rFonts w:ascii="宋体" w:hAnsi="宋体" w:eastAsia="宋体" w:hint="eastAsia"/>
        </w:rPr>
        <w:t xml:space="preserve"> </w:t>
      </w:r>
      <w:r>
        <w:t>Bag-1</w:t>
      </w:r>
      <w:r>
        <w:rPr>
          <w:rFonts w:ascii="宋体" w:hAnsi="宋体" w:eastAsia="宋体" w:hint="eastAsia"/>
        </w:rPr>
        <w:t>和</w:t>
      </w:r>
      <w:r>
        <w:t>Mcl-</w:t>
      </w:r>
      <w:r>
        <w:rPr>
          <w:rFonts w:ascii="宋体" w:hAnsi="宋体" w:eastAsia="宋体" w:hint="eastAsia"/>
        </w:rPr>
        <w:t>1</w:t>
      </w:r>
      <w:r w:rsidR="001852F3">
        <w:rPr>
          <w:rFonts w:ascii="宋体" w:hAnsi="宋体" w:eastAsia="宋体" w:hint="eastAsia"/>
        </w:rPr>
        <w:t xml:space="preserve">表达下调；而促凋亡</w:t>
      </w:r>
      <w:r>
        <w:t>Bcl-2</w:t>
      </w:r>
      <w:r/>
      <w:r>
        <w:rPr>
          <w:rFonts w:ascii="宋体" w:hAnsi="宋体" w:eastAsia="宋体" w:hint="eastAsia"/>
        </w:rPr>
        <w:t>家族成员：</w:t>
      </w:r>
      <w:r>
        <w:t>Bak</w:t>
      </w:r>
      <w:r/>
      <w:r>
        <w:rPr>
          <w:rFonts w:ascii="宋体" w:hAnsi="宋体" w:eastAsia="宋体" w:hint="eastAsia"/>
        </w:rPr>
        <w:t>和</w:t>
      </w:r>
      <w:r>
        <w:t>phosphor-Bad</w:t>
      </w:r>
      <w:r/>
      <w:r w:rsidR="001852F3">
        <w:t xml:space="preserve"> </w:t>
      </w:r>
      <w:r>
        <w:t>(</w:t>
      </w:r>
      <w:r>
        <w:t>Ser</w:t>
      </w:r>
      <w:r w:rsidR="001852F3">
        <w:rPr>
          <w:spacing w:val="8"/>
        </w:rPr>
        <w:t xml:space="preserve"> </w:t>
      </w:r>
      <w:r>
        <w:rPr>
          <w:spacing w:val="-2"/>
        </w:rPr>
        <w:t>112</w:t>
      </w:r>
      <w:r>
        <w:t>)</w:t>
      </w:r>
      <w:r/>
      <w:r>
        <w:rPr>
          <w:rFonts w:ascii="宋体" w:hAnsi="宋体" w:eastAsia="宋体" w:hint="eastAsia"/>
        </w:rPr>
        <w:t>表达上调。</w:t>
      </w:r>
      <w:r>
        <w:t>LIGHT</w:t>
      </w:r>
      <w:r/>
      <w:r w:rsidR="001852F3">
        <w:t xml:space="preserve"> </w:t>
      </w:r>
      <w:r>
        <w:rPr>
          <w:rFonts w:ascii="宋体" w:hAnsi="宋体" w:eastAsia="宋体" w:hint="eastAsia"/>
        </w:rPr>
        <w:t>处理也引起</w:t>
      </w:r>
      <w:r>
        <w:t>Caspase-3</w:t>
      </w:r>
      <w:r>
        <w:rPr>
          <w:rFonts w:ascii="宋体" w:hAnsi="宋体" w:eastAsia="宋体" w:hint="eastAsia"/>
        </w:rPr>
        <w:t>, </w:t>
      </w:r>
      <w:r>
        <w:t>Caspase</w:t>
      </w:r>
      <w:r>
        <w:t>-</w:t>
      </w:r>
      <w:r>
        <w:t>6</w:t>
      </w:r>
      <w:r>
        <w:rPr>
          <w:rFonts w:ascii="宋体" w:hAnsi="宋体" w:eastAsia="宋体" w:hint="eastAsia"/>
          <w:rFonts w:ascii="宋体" w:hAnsi="宋体" w:eastAsia="宋体" w:hint="eastAsia"/>
        </w:rPr>
        <w:t>，</w:t>
      </w:r>
    </w:p>
    <w:p w:rsidR="0018722C">
      <w:pPr>
        <w:topLinePunct/>
      </w:pPr>
      <w:r>
        <w:t>Caspase-7</w:t>
      </w:r>
      <w:r>
        <w:rPr>
          <w:rFonts w:ascii="宋体" w:eastAsia="宋体" w:hint="eastAsia"/>
        </w:rPr>
        <w:t>,</w:t>
      </w:r>
      <w:r w:rsidR="001852F3">
        <w:rPr>
          <w:rFonts w:ascii="宋体" w:eastAsia="宋体" w:hint="eastAsia"/>
        </w:rPr>
        <w:t xml:space="preserve"> </w:t>
      </w:r>
      <w:r>
        <w:t>Caspase</w:t>
      </w:r>
      <w:r>
        <w:rPr>
          <w:rFonts w:ascii="宋体" w:eastAsia="宋体" w:hint="eastAsia"/>
        </w:rPr>
        <w:t>-8,</w:t>
      </w:r>
      <w:r w:rsidR="001852F3">
        <w:rPr>
          <w:rFonts w:ascii="宋体" w:eastAsia="宋体" w:hint="eastAsia"/>
        </w:rPr>
        <w:t xml:space="preserve"> </w:t>
      </w:r>
      <w:r>
        <w:t>Caspase</w:t>
      </w:r>
      <w:r>
        <w:rPr>
          <w:rFonts w:ascii="宋体" w:eastAsia="宋体" w:hint="eastAsia"/>
        </w:rPr>
        <w:t>-9, </w:t>
      </w:r>
      <w:r>
        <w:t>DFF45</w:t>
      </w:r>
      <w:r>
        <w:rPr>
          <w:rFonts w:ascii="宋体" w:eastAsia="宋体" w:hint="eastAsia"/>
        </w:rPr>
        <w:t>和</w:t>
      </w:r>
      <w:r>
        <w:t>PARP</w:t>
      </w:r>
      <w:r>
        <w:rPr>
          <w:rFonts w:ascii="宋体" w:eastAsia="宋体" w:hint="eastAsia"/>
        </w:rPr>
        <w:t>活化。然而用</w:t>
      </w:r>
      <w:r>
        <w:t>caspase-3</w:t>
      </w:r>
      <w:r>
        <w:rPr>
          <w:rFonts w:ascii="宋体" w:eastAsia="宋体" w:hint="eastAsia"/>
        </w:rPr>
        <w:t>抑制剂和</w:t>
      </w:r>
    </w:p>
    <w:p w:rsidR="0018722C">
      <w:pPr>
        <w:topLinePunct/>
      </w:pPr>
      <w:r>
        <w:t xml:space="preserve">caspase</w:t>
      </w:r>
      <w:r>
        <w:rPr>
          <w:rFonts w:ascii="宋体" w:eastAsia="宋体" w:hint="eastAsia"/>
        </w:rPr>
        <w:t xml:space="preserve">抑制剂不能完全封闭</w:t>
      </w:r>
      <w:r>
        <w:t xml:space="preserve">MDA-MB-231</w:t>
      </w:r>
      <w:r>
        <w:rPr>
          <w:rFonts w:ascii="宋体" w:eastAsia="宋体" w:hint="eastAsia"/>
        </w:rPr>
        <w:t xml:space="preserve">细胞中</w:t>
      </w:r>
      <w:r>
        <w:t xml:space="preserve">LIGHT</w:t>
      </w:r>
      <w:r/>
      <w:r>
        <w:rPr>
          <w:rFonts w:ascii="宋体" w:eastAsia="宋体" w:hint="eastAsia"/>
        </w:rPr>
        <w:t xml:space="preserve">和</w:t>
      </w:r>
      <w:r>
        <w:t xml:space="preserve">IFNgamma</w:t>
      </w:r>
      <w:r>
        <w:rPr>
          <w:rFonts w:ascii="宋体" w:eastAsia="宋体" w:hint="eastAsia"/>
        </w:rPr>
        <w:t xml:space="preserve">诱导的凋</w:t>
      </w:r>
      <w:r>
        <w:rPr>
          <w:rFonts w:ascii="宋体" w:eastAsia="宋体" w:hint="eastAsia"/>
        </w:rPr>
        <w:t xml:space="preserve">亡，说明这种凋亡诱导方式是非依赖于</w:t>
      </w:r>
      <w:r>
        <w:t xml:space="preserve">Caspase</w:t>
      </w:r>
      <w:r>
        <w:t xml:space="preserve"> </w:t>
      </w:r>
      <w:r>
        <w:t xml:space="preserve">(</w:t>
      </w:r>
      <w:r>
        <w:rPr>
          <w:rFonts w:ascii="宋体" w:eastAsia="宋体" w:hint="eastAsia"/>
        </w:rPr>
        <w:t xml:space="preserve">尤其是</w:t>
      </w:r>
      <w:r>
        <w:t xml:space="preserve">Caspase-3</w:t>
      </w:r>
      <w:r>
        <w:rPr>
          <w:rFonts w:ascii="宋体" w:eastAsia="宋体" w:hint="eastAsia"/>
        </w:rPr>
        <w:t xml:space="preserve">)</w:t>
      </w:r>
      <w:r>
        <w:rPr>
          <w:rFonts w:ascii="宋体" w:eastAsia="宋体" w:hint="eastAsia"/>
        </w:rPr>
        <w:t xml:space="preserve">。</w:t>
      </w:r>
    </w:p>
    <w:p w:rsidR="0018722C">
      <w:pPr>
        <w:pStyle w:val="cw22"/>
        <w:topLinePunct/>
      </w:pPr>
      <w:r>
        <w:rPr>
          <w:rFonts w:cstheme="minorBidi" w:hAnsiTheme="minorHAnsi" w:eastAsiaTheme="minorHAnsi" w:asciiTheme="minorHAnsi" w:ascii="宋体" w:hAnsi="宋体" w:eastAsia="宋体" w:cs="宋体"/>
          <w:b/>
        </w:rPr>
        <w:t>3.4</w:t>
      </w:r>
      <w:r>
        <w:rPr>
          <w:rFonts w:cstheme="minorBidi" w:hAnsiTheme="minorHAnsi" w:eastAsiaTheme="minorHAnsi" w:asciiTheme="minorHAnsi" w:ascii="宋体" w:hAnsi="宋体" w:eastAsia="宋体" w:cs="宋体"/>
          <w:b/>
        </w:rPr>
        <w:t>在自身免疫疾病中的作用</w:t>
      </w:r>
    </w:p>
    <w:p w:rsidR="0018722C">
      <w:pPr>
        <w:topLinePunct/>
      </w:pPr>
      <w:r>
        <w:t>LIGHT</w:t>
      </w:r>
      <w:r/>
      <w:r>
        <w:rPr>
          <w:rFonts w:ascii="宋体" w:hAnsi="宋体" w:eastAsia="宋体" w:hint="eastAsia"/>
        </w:rPr>
        <w:t>在</w:t>
      </w:r>
      <w:r>
        <w:t>T</w:t>
      </w:r>
      <w:r/>
      <w:r>
        <w:rPr>
          <w:rFonts w:ascii="宋体" w:hAnsi="宋体" w:eastAsia="宋体" w:hint="eastAsia"/>
        </w:rPr>
        <w:t>细胞的表达可诱导外周</w:t>
      </w:r>
      <w:r>
        <w:t>T</w:t>
      </w:r>
      <w:r/>
      <w:r>
        <w:rPr>
          <w:rFonts w:ascii="宋体" w:hAnsi="宋体" w:eastAsia="宋体" w:hint="eastAsia"/>
        </w:rPr>
        <w:t>细胞的大量活化和增殖，打破外周耐</w:t>
      </w:r>
      <w:r>
        <w:rPr>
          <w:rFonts w:ascii="宋体" w:hAnsi="宋体" w:eastAsia="宋体" w:hint="eastAsia"/>
        </w:rPr>
        <w:t>受，</w:t>
      </w:r>
      <w:r w:rsidR="001852F3">
        <w:rPr>
          <w:rFonts w:ascii="宋体" w:hAnsi="宋体" w:eastAsia="宋体" w:hint="eastAsia"/>
        </w:rPr>
        <w:t xml:space="preserve">导致自身免疫疾病的发生</w:t>
      </w:r>
      <w:r>
        <w:rPr>
          <w:vertAlign w:val="superscript"/>
          /&gt;
        </w:rPr>
        <w:t>[</w:t>
      </w:r>
      <w:r>
        <w:rPr>
          <w:rFonts w:ascii="宋体" w:hAnsi="宋体" w:eastAsia="宋体" w:hint="eastAsia"/>
          <w:vertAlign w:val="superscript"/>
          <w:position w:val="12"/>
        </w:rPr>
        <w:t xml:space="preserve">58</w:t>
      </w:r>
      <w:r>
        <w:rPr>
          <w:vertAlign w:val="superscript"/>
          /&gt;
        </w:rPr>
        <w:t>]</w:t>
      </w:r>
      <w:r>
        <w:rPr>
          <w:rFonts w:ascii="宋体" w:hAnsi="宋体" w:eastAsia="宋体" w:hint="eastAsia"/>
        </w:rPr>
        <w:t>。来自不同研究小组的研究结果表明，</w:t>
      </w:r>
      <w:r>
        <w:t>LIGHT-HVEM</w:t>
      </w:r>
      <w:r>
        <w:t>/</w:t>
      </w:r>
      <w:r>
        <w:t xml:space="preserve">LTβR</w:t>
      </w:r>
      <w:r>
        <w:rPr>
          <w:rFonts w:ascii="宋体" w:hAnsi="宋体" w:eastAsia="宋体" w:hint="eastAsia"/>
        </w:rPr>
        <w:t>信号途径通过参与</w:t>
      </w:r>
      <w:r>
        <w:t>T</w:t>
      </w:r>
      <w:r>
        <w:rPr>
          <w:rFonts w:ascii="宋体" w:hAnsi="宋体" w:eastAsia="宋体" w:hint="eastAsia"/>
        </w:rPr>
        <w:t>细胞的活化在自身免疫性肝炎、类风湿性关节炎、胰岛素依赖性糖尿病等多种自身免疫疾病的病理发生中起着重要的免疫</w:t>
      </w:r>
      <w:r>
        <w:rPr>
          <w:rFonts w:ascii="宋体" w:hAnsi="宋体" w:eastAsia="宋体" w:hint="eastAsia"/>
        </w:rPr>
        <w:t>调节作用</w:t>
      </w:r>
      <w:r>
        <w:rPr>
          <w:vertAlign w:val="subscript"/>
          <w:rFonts w:ascii="宋体" w:hAnsi="宋体" w:eastAsia="宋体" w:hint="eastAsia"/>
        </w:rPr>
        <w:t>[</w:t>
      </w:r>
      <w:r>
        <w:rPr>
          <w:rFonts w:ascii="宋体" w:hAnsi="宋体" w:eastAsia="宋体" w:hint="eastAsia"/>
          <w:vertAlign w:val="superscript"/>
        </w:rPr>
        <w:t xml:space="preserve">59,70-72</w:t>
      </w:r>
      <w:r>
        <w:rPr>
          <w:vertAlign w:val="subscript"/>
          <w:rFonts w:ascii="宋体" w:hAnsi="宋体" w:eastAsia="宋体" w:hint="eastAsia"/>
        </w:rPr>
        <w:t>]</w:t>
      </w:r>
      <w:r>
        <w:rPr>
          <w:rFonts w:ascii="宋体" w:hAnsi="宋体" w:eastAsia="宋体" w:hint="eastAsia"/>
        </w:rPr>
        <w:t>。</w:t>
      </w:r>
    </w:p>
    <w:p w:rsidR="0018722C">
      <w:pPr>
        <w:pStyle w:val="cw22"/>
        <w:topLinePunct/>
      </w:pPr>
      <w:r>
        <w:rPr>
          <w:rFonts w:cstheme="minorBidi" w:hAnsiTheme="minorHAnsi" w:eastAsiaTheme="minorHAnsi" w:asciiTheme="minorHAnsi" w:ascii="宋体" w:hAnsi="宋体" w:eastAsia="宋体" w:cs="宋体"/>
          <w:b/>
        </w:rPr>
        <w:t>3.4.1</w:t>
      </w:r>
      <w:r>
        <w:rPr>
          <w:rFonts w:cstheme="minorBidi" w:hAnsiTheme="minorHAnsi" w:eastAsiaTheme="minorHAnsi" w:asciiTheme="minorHAnsi" w:ascii="宋体" w:hAnsi="宋体" w:eastAsia="宋体" w:cs="宋体"/>
          <w:b/>
        </w:rPr>
        <w:t>自身免疫性肝炎</w:t>
      </w:r>
    </w:p>
    <w:p w:rsidR="0018722C">
      <w:pPr>
        <w:topLinePunct/>
      </w:pPr>
      <w:r>
        <w:rPr>
          <w:rFonts w:ascii="宋体" w:eastAsia="宋体" w:hint="eastAsia"/>
        </w:rPr>
        <w:t/>
      </w:r>
      <w:r>
        <w:rPr>
          <w:rFonts w:ascii="宋体" w:eastAsia="宋体" w:hint="eastAsia"/>
        </w:rPr>
        <w:t>近年</w:t>
      </w:r>
      <w:r>
        <w:rPr>
          <w:rFonts w:ascii="宋体" w:eastAsia="宋体" w:hint="eastAsia"/>
        </w:rPr>
        <w:t>来</w:t>
      </w:r>
      <w:r>
        <w:rPr>
          <w:rFonts w:ascii="宋体" w:eastAsia="宋体" w:hint="eastAsia"/>
        </w:rPr>
        <w:t>，</w:t>
      </w:r>
      <w:r>
        <w:rPr>
          <w:rFonts w:ascii="宋体" w:eastAsia="宋体" w:hint="eastAsia"/>
        </w:rPr>
        <w:t>各课题组已在多种自身免疫疾病鼠类模型中研究了共刺激分子</w:t>
      </w:r>
      <w:r>
        <w:t>LIGHT</w:t>
      </w:r>
    </w:p>
    <w:p w:rsidR="0018722C">
      <w:pPr>
        <w:topLinePunct/>
      </w:pPr>
      <w:r>
        <w:rPr>
          <w:rFonts w:ascii="宋体" w:hAnsi="宋体" w:eastAsia="宋体" w:hint="eastAsia"/>
        </w:rPr>
        <w:t>和其受体功能的关联性。</w:t>
      </w:r>
      <w:r>
        <w:t>LIGHT</w:t>
      </w:r>
      <w:r/>
      <w:r>
        <w:rPr>
          <w:rFonts w:ascii="宋体" w:hAnsi="宋体" w:eastAsia="宋体" w:hint="eastAsia"/>
        </w:rPr>
        <w:t>缺失的直接后果是通过</w:t>
      </w:r>
      <w:r>
        <w:t>HVEM</w:t>
      </w:r>
      <w:r/>
      <w:r>
        <w:rPr>
          <w:rFonts w:ascii="宋体" w:hAnsi="宋体" w:eastAsia="宋体" w:hint="eastAsia"/>
        </w:rPr>
        <w:t>和</w:t>
      </w:r>
      <w:r>
        <w:t>LTβR</w:t>
      </w:r>
      <w:r/>
      <w:r>
        <w:rPr>
          <w:rFonts w:ascii="宋体" w:hAnsi="宋体" w:eastAsia="宋体" w:hint="eastAsia"/>
        </w:rPr>
        <w:t>传递的共刺激信号失能</w:t>
      </w:r>
      <w:r>
        <w:rPr>
          <w:rFonts w:ascii="宋体" w:hAnsi="宋体" w:eastAsia="宋体" w:hint="eastAsia"/>
        </w:rPr>
        <w:t>，</w:t>
      </w:r>
      <w:r w:rsidR="001852F3">
        <w:rPr>
          <w:rFonts w:ascii="宋体" w:hAnsi="宋体" w:eastAsia="宋体" w:hint="eastAsia"/>
        </w:rPr>
        <w:t xml:space="preserve">这将导致</w:t>
      </w:r>
      <w:r>
        <w:t>T</w:t>
      </w:r>
      <w:r/>
      <w:r>
        <w:rPr>
          <w:rFonts w:ascii="宋体" w:hAnsi="宋体" w:eastAsia="宋体" w:hint="eastAsia"/>
        </w:rPr>
        <w:t>细胞活化减少</w:t>
      </w:r>
      <w:r>
        <w:rPr>
          <w:rFonts w:ascii="宋体" w:hAnsi="宋体" w:eastAsia="宋体" w:hint="eastAsia"/>
        </w:rPr>
        <w:t>，</w:t>
      </w:r>
      <w:r>
        <w:rPr>
          <w:rFonts w:ascii="宋体" w:hAnsi="宋体" w:eastAsia="宋体" w:hint="eastAsia"/>
        </w:rPr>
        <w:t>不但表现在</w:t>
      </w:r>
      <w:r>
        <w:t>CTL</w:t>
      </w:r>
      <w:r/>
      <w:r>
        <w:rPr>
          <w:rFonts w:ascii="宋体" w:hAnsi="宋体" w:eastAsia="宋体" w:hint="eastAsia"/>
        </w:rPr>
        <w:t>亚群，而且</w:t>
      </w:r>
      <w:r>
        <w:t>CD4</w:t>
      </w:r>
      <w:r>
        <w:t>+</w:t>
      </w:r>
      <w:r>
        <w:t>T</w:t>
      </w:r>
      <w:r>
        <w:rPr>
          <w:rFonts w:ascii="宋体" w:hAnsi="宋体" w:eastAsia="宋体" w:hint="eastAsia"/>
        </w:rPr>
        <w:t>细胞亚群减少更多</w:t>
      </w:r>
      <w:r>
        <w:rPr>
          <w:vertAlign w:val="superscript"/>
          /&gt;
        </w:rPr>
        <w:t>[</w:t>
      </w:r>
      <w:r>
        <w:rPr>
          <w:rFonts w:ascii="宋体" w:hAnsi="宋体" w:eastAsia="宋体" w:hint="eastAsia"/>
          <w:vertAlign w:val="superscript"/>
          <w:position w:val="12"/>
        </w:rPr>
        <w:t xml:space="preserve">60</w:t>
      </w:r>
      <w:r>
        <w:rPr>
          <w:vertAlign w:val="superscript"/>
          /&gt;
        </w:rPr>
        <w:t>]</w:t>
      </w:r>
      <w:r>
        <w:rPr>
          <w:rFonts w:ascii="宋体" w:hAnsi="宋体" w:eastAsia="宋体" w:hint="eastAsia"/>
        </w:rPr>
        <w:t>。</w:t>
      </w:r>
      <w:r>
        <w:t>T</w:t>
      </w:r>
      <w:r/>
      <w:r>
        <w:rPr>
          <w:rFonts w:ascii="宋体" w:hAnsi="宋体" w:eastAsia="宋体" w:hint="eastAsia"/>
        </w:rPr>
        <w:t>细胞介导的免疫反应在自身免疫性肝炎</w:t>
      </w:r>
      <w:r>
        <w:rPr>
          <w:rFonts w:ascii="宋体" w:hAnsi="宋体" w:eastAsia="宋体" w:hint="eastAsia"/>
        </w:rPr>
        <w:t>，</w:t>
      </w:r>
      <w:r>
        <w:rPr>
          <w:rFonts w:ascii="宋体" w:hAnsi="宋体" w:eastAsia="宋体" w:hint="eastAsia"/>
        </w:rPr>
        <w:t>病毒感染</w:t>
      </w:r>
      <w:r>
        <w:rPr>
          <w:rFonts w:ascii="宋体" w:hAnsi="宋体" w:eastAsia="宋体" w:hint="eastAsia"/>
        </w:rPr>
        <w:t>，</w:t>
      </w:r>
      <w:r>
        <w:rPr>
          <w:rFonts w:ascii="宋体" w:hAnsi="宋体" w:eastAsia="宋体" w:hint="eastAsia"/>
        </w:rPr>
        <w:t>肝毒素等诱导的肝细胞损伤中起决定性作用。肝内检测到活化的</w:t>
      </w:r>
      <w:r>
        <w:t>CD4</w:t>
      </w:r>
      <w:r>
        <w:t>+</w:t>
      </w:r>
      <w:r>
        <w:t>T</w:t>
      </w:r>
      <w:r/>
      <w:r>
        <w:rPr>
          <w:rFonts w:ascii="宋体" w:hAnsi="宋体" w:eastAsia="宋体" w:hint="eastAsia"/>
        </w:rPr>
        <w:t>细胞</w:t>
      </w:r>
      <w:r>
        <w:rPr>
          <w:rFonts w:ascii="宋体" w:hAnsi="宋体" w:eastAsia="宋体" w:hint="eastAsia"/>
        </w:rPr>
        <w:t>，</w:t>
      </w:r>
      <w:r>
        <w:rPr>
          <w:rFonts w:ascii="宋体" w:hAnsi="宋体" w:eastAsia="宋体" w:hint="eastAsia"/>
        </w:rPr>
        <w:t>通过分泌促</w:t>
      </w:r>
      <w:r>
        <w:rPr>
          <w:rFonts w:ascii="宋体" w:hAnsi="宋体" w:eastAsia="宋体" w:hint="eastAsia"/>
        </w:rPr>
        <w:t>炎症细胞因子和抗炎症细胞因子而发挥作用，促炎症细胞因子例如</w:t>
      </w:r>
      <w:r>
        <w:t>TNF</w:t>
      </w:r>
      <w:r>
        <w:rPr>
          <w:rFonts w:ascii="宋体" w:hAnsi="宋体" w:eastAsia="宋体" w:hint="eastAsia"/>
        </w:rPr>
        <w:t>-</w:t>
      </w:r>
      <w:r>
        <w:t>α</w:t>
      </w:r>
      <w:r/>
      <w:r>
        <w:rPr>
          <w:rFonts w:ascii="宋体" w:hAnsi="宋体" w:eastAsia="宋体" w:hint="eastAsia"/>
        </w:rPr>
        <w:t>和</w:t>
      </w:r>
      <w:r>
        <w:t>IFN-γ</w:t>
      </w:r>
      <w:r/>
      <w:r>
        <w:rPr>
          <w:rFonts w:ascii="宋体" w:hAnsi="宋体" w:eastAsia="宋体" w:hint="eastAsia"/>
        </w:rPr>
        <w:t>的高水平表达导致肝损伤。</w:t>
      </w:r>
      <w:r>
        <w:t>TNF</w:t>
      </w:r>
      <w:r/>
      <w:r>
        <w:rPr>
          <w:rFonts w:ascii="宋体" w:hAnsi="宋体" w:eastAsia="宋体" w:hint="eastAsia"/>
        </w:rPr>
        <w:t>超家族的几个成员在淋巴细胞活化</w:t>
      </w:r>
      <w:r>
        <w:rPr>
          <w:rFonts w:ascii="宋体" w:hAnsi="宋体" w:eastAsia="宋体" w:hint="eastAsia"/>
        </w:rPr>
        <w:t>，</w:t>
      </w:r>
      <w:r>
        <w:rPr>
          <w:rFonts w:ascii="宋体" w:hAnsi="宋体" w:eastAsia="宋体" w:hint="eastAsia"/>
        </w:rPr>
        <w:t>免疫调</w:t>
      </w:r>
      <w:r>
        <w:rPr>
          <w:rFonts w:ascii="宋体" w:hAnsi="宋体" w:eastAsia="宋体" w:hint="eastAsia"/>
        </w:rPr>
        <w:t>节中起重要作用。</w:t>
      </w:r>
      <w:r>
        <w:t>Wang</w:t>
      </w:r>
      <w:r/>
      <w:r w:rsidR="001852F3">
        <w:t xml:space="preserve"> </w:t>
      </w:r>
      <w:r>
        <w:rPr>
          <w:rFonts w:ascii="宋体" w:hAnsi="宋体" w:eastAsia="宋体" w:hint="eastAsia"/>
        </w:rPr>
        <w:t>等</w:t>
      </w:r>
      <w:r>
        <w:rPr>
          <w:vertAlign w:val="superscript"/>
          /&gt;
        </w:rPr>
        <w:t>[</w:t>
      </w:r>
      <w:r>
        <w:rPr>
          <w:rFonts w:ascii="宋体" w:hAnsi="宋体" w:eastAsia="宋体" w:hint="eastAsia"/>
          <w:vertAlign w:val="superscript"/>
          <w:position w:val="12"/>
        </w:rPr>
        <w:t xml:space="preserve">61</w:t>
      </w:r>
      <w:r>
        <w:rPr>
          <w:vertAlign w:val="superscript"/>
          /&gt;
        </w:rPr>
        <w:t>]</w:t>
      </w:r>
      <w:r>
        <w:rPr>
          <w:rFonts w:ascii="宋体" w:hAnsi="宋体" w:eastAsia="宋体" w:hint="eastAsia"/>
        </w:rPr>
        <w:t>运用</w:t>
      </w:r>
      <w:r>
        <w:t>HVEM</w:t>
      </w:r>
      <w:r/>
      <w:r w:rsidR="001852F3">
        <w:t xml:space="preserve"> </w:t>
      </w:r>
      <w:r>
        <w:rPr>
          <w:rFonts w:ascii="宋体" w:hAnsi="宋体" w:eastAsia="宋体" w:hint="eastAsia"/>
        </w:rPr>
        <w:t>基因敲除鼠模型研究发现</w:t>
      </w:r>
      <w:r>
        <w:rPr>
          <w:rFonts w:ascii="宋体" w:hAnsi="宋体" w:eastAsia="宋体" w:hint="eastAsia"/>
        </w:rPr>
        <w:t>，</w:t>
      </w:r>
      <w:r>
        <w:rPr>
          <w:rFonts w:ascii="宋体" w:hAnsi="宋体" w:eastAsia="宋体" w:hint="eastAsia"/>
        </w:rPr>
        <w:t>在体内</w:t>
      </w:r>
      <w:r>
        <w:rPr>
          <w:rFonts w:ascii="宋体" w:hAnsi="宋体" w:eastAsia="宋体" w:hint="eastAsia"/>
        </w:rPr>
        <w:t>用</w:t>
      </w:r>
    </w:p>
    <w:p w:rsidR="0018722C">
      <w:pPr>
        <w:topLinePunct/>
      </w:pPr>
      <w:r>
        <w:t>ConA</w:t>
      </w:r>
      <w:r/>
      <w:r>
        <w:rPr>
          <w:rFonts w:ascii="宋体" w:hAnsi="宋体" w:eastAsia="宋体" w:hint="eastAsia"/>
        </w:rPr>
        <w:t>处理的</w:t>
      </w:r>
      <w:r>
        <w:t>HVEM</w:t>
      </w:r>
      <w:r>
        <w:rPr>
          <w:rFonts w:ascii="宋体" w:hAnsi="宋体" w:eastAsia="宋体" w:hint="eastAsia"/>
        </w:rPr>
        <w:t>基因敲除鼠的自身免疫肝炎和它相关的症状比同样处理的野生型小鼠更严重，这可能与</w:t>
      </w:r>
      <w:r>
        <w:t>HVEM</w:t>
      </w:r>
      <w:r>
        <w:rPr>
          <w:rFonts w:ascii="宋体" w:hAnsi="宋体" w:eastAsia="宋体" w:hint="eastAsia"/>
        </w:rPr>
        <w:t>在</w:t>
      </w:r>
      <w:r>
        <w:t>T</w:t>
      </w:r>
      <w:r/>
      <w:r>
        <w:rPr>
          <w:rFonts w:ascii="宋体" w:hAnsi="宋体" w:eastAsia="宋体" w:hint="eastAsia"/>
        </w:rPr>
        <w:t>细胞上充当抑制性受体有关。</w:t>
      </w:r>
      <w:r>
        <w:t>HVEM</w:t>
      </w:r>
      <w:r>
        <w:rPr>
          <w:rFonts w:ascii="宋体" w:hAnsi="宋体" w:eastAsia="宋体" w:hint="eastAsia"/>
        </w:rPr>
        <w:t>缺乏</w:t>
      </w:r>
      <w:r>
        <w:rPr>
          <w:rFonts w:ascii="宋体" w:hAnsi="宋体" w:eastAsia="宋体" w:hint="eastAsia"/>
        </w:rPr>
        <w:t>，</w:t>
      </w:r>
      <w:r>
        <w:rPr>
          <w:rFonts w:ascii="宋体" w:hAnsi="宋体" w:eastAsia="宋体" w:hint="eastAsia"/>
        </w:rPr>
        <w:t>共抑制受损导致</w:t>
      </w:r>
      <w:r>
        <w:t>T</w:t>
      </w:r>
      <w:r/>
      <w:r>
        <w:rPr>
          <w:rFonts w:ascii="宋体" w:hAnsi="宋体" w:eastAsia="宋体" w:hint="eastAsia"/>
        </w:rPr>
        <w:t>细胞增殖增加。而</w:t>
      </w:r>
      <w:r>
        <w:t>Mao-Mao</w:t>
      </w:r>
      <w:r>
        <w:rPr>
          <w:rFonts w:ascii="宋体" w:hAnsi="宋体" w:eastAsia="宋体" w:hint="eastAsia"/>
        </w:rPr>
        <w:t>等</w:t>
      </w:r>
      <w:r>
        <w:rPr>
          <w:vertAlign w:val="superscript"/>
          /&gt;
        </w:rPr>
        <w:t>[</w:t>
      </w:r>
      <w:r>
        <w:rPr>
          <w:vertAlign w:val="superscript"/>
          /&gt;
        </w:rPr>
        <w:t xml:space="preserve">62</w:t>
      </w:r>
      <w:r>
        <w:rPr>
          <w:vertAlign w:val="superscript"/>
          /&gt;
        </w:rPr>
        <w:t>]</w:t>
      </w:r>
      <w:r>
        <w:rPr>
          <w:rFonts w:ascii="宋体" w:hAnsi="宋体" w:eastAsia="宋体" w:hint="eastAsia"/>
        </w:rPr>
        <w:t>发现在</w:t>
      </w:r>
      <w:r>
        <w:t>ConA</w:t>
      </w:r>
      <w:r>
        <w:rPr>
          <w:rFonts w:ascii="宋体" w:hAnsi="宋体" w:eastAsia="宋体" w:hint="eastAsia"/>
        </w:rPr>
        <w:t>诱导的自身</w:t>
      </w:r>
      <w:r>
        <w:rPr>
          <w:rFonts w:ascii="宋体" w:hAnsi="宋体" w:eastAsia="宋体" w:hint="eastAsia"/>
        </w:rPr>
        <w:t>免疫性肝炎中</w:t>
      </w:r>
      <w:r>
        <w:rPr>
          <w:rFonts w:ascii="宋体" w:hAnsi="宋体" w:eastAsia="宋体" w:hint="eastAsia"/>
        </w:rPr>
        <w:t>，</w:t>
      </w:r>
      <w:r>
        <w:rPr>
          <w:rFonts w:ascii="宋体" w:hAnsi="宋体" w:eastAsia="宋体" w:hint="eastAsia"/>
        </w:rPr>
        <w:t>有</w:t>
      </w:r>
      <w:r>
        <w:t>NF-κB</w:t>
      </w:r>
      <w:r>
        <w:rPr>
          <w:rFonts w:ascii="宋体" w:hAnsi="宋体" w:eastAsia="宋体" w:hint="eastAsia"/>
        </w:rPr>
        <w:t>的活化和过表达。</w:t>
      </w:r>
      <w:r>
        <w:t>NF-κB</w:t>
      </w:r>
      <w:r>
        <w:rPr>
          <w:rFonts w:ascii="宋体" w:hAnsi="宋体" w:eastAsia="宋体" w:hint="eastAsia"/>
        </w:rPr>
        <w:t>活化诱导了</w:t>
      </w:r>
      <w:r>
        <w:t>TNF-α</w:t>
      </w:r>
      <w:r>
        <w:rPr>
          <w:rFonts w:ascii="宋体" w:hAnsi="宋体" w:eastAsia="宋体" w:hint="eastAsia"/>
        </w:rPr>
        <w:t>等炎症细胞</w:t>
      </w:r>
      <w:r>
        <w:rPr>
          <w:rFonts w:ascii="宋体" w:hAnsi="宋体" w:eastAsia="宋体" w:hint="eastAsia"/>
        </w:rPr>
        <w:t>因子产生</w:t>
      </w:r>
      <w:r>
        <w:rPr>
          <w:rFonts w:ascii="宋体" w:hAnsi="宋体" w:eastAsia="宋体" w:hint="eastAsia"/>
        </w:rPr>
        <w:t>，</w:t>
      </w:r>
      <w:r>
        <w:t>TNF-α</w:t>
      </w:r>
      <w:r>
        <w:rPr>
          <w:rFonts w:ascii="宋体" w:hAnsi="宋体" w:eastAsia="宋体" w:hint="eastAsia"/>
        </w:rPr>
        <w:t>介导了</w:t>
      </w:r>
      <w:r>
        <w:t>ConA</w:t>
      </w:r>
      <w:r/>
      <w:r>
        <w:rPr>
          <w:rFonts w:ascii="宋体" w:hAnsi="宋体" w:eastAsia="宋体" w:hint="eastAsia"/>
        </w:rPr>
        <w:t>诱导的肝细胞凋亡并且通过</w:t>
      </w:r>
      <w:r>
        <w:t>Fas</w:t>
      </w:r>
      <w:r>
        <w:t>(</w:t>
      </w:r>
      <w:r>
        <w:t xml:space="preserve">CD95</w:t>
      </w:r>
      <w:r>
        <w:t>)</w:t>
      </w:r>
      <w:r>
        <w:rPr>
          <w:rFonts w:ascii="宋体" w:hAnsi="宋体" w:eastAsia="宋体" w:hint="eastAsia"/>
        </w:rPr>
        <w:t>的活化呈</w:t>
      </w:r>
      <w:r>
        <w:rPr>
          <w:rFonts w:ascii="宋体" w:hAnsi="宋体" w:eastAsia="宋体" w:hint="eastAsia"/>
        </w:rPr>
        <w:t>现出一个促细胞凋亡效应。而用</w:t>
      </w:r>
      <w:r>
        <w:t>LTβR-Ig</w:t>
      </w:r>
      <w:r>
        <w:rPr>
          <w:rFonts w:ascii="宋体" w:hAnsi="宋体" w:eastAsia="宋体" w:hint="eastAsia"/>
        </w:rPr>
        <w:t>融合蛋白处理可明显改善</w:t>
      </w:r>
      <w:r>
        <w:t>ConA</w:t>
      </w:r>
      <w:r/>
      <w:r>
        <w:rPr>
          <w:rFonts w:ascii="宋体" w:hAnsi="宋体" w:eastAsia="宋体" w:hint="eastAsia"/>
        </w:rPr>
        <w:t>诱导的</w:t>
      </w:r>
      <w:r>
        <w:rPr>
          <w:rFonts w:ascii="宋体" w:hAnsi="宋体" w:eastAsia="宋体" w:hint="eastAsia"/>
        </w:rPr>
        <w:t>肝炎</w:t>
      </w:r>
      <w:r>
        <w:rPr>
          <w:rFonts w:ascii="宋体" w:hAnsi="宋体" w:eastAsia="宋体" w:hint="eastAsia"/>
        </w:rPr>
        <w:t>，</w:t>
      </w:r>
      <w:r>
        <w:rPr>
          <w:rFonts w:ascii="宋体" w:hAnsi="宋体" w:eastAsia="宋体" w:hint="eastAsia"/>
        </w:rPr>
        <w:t>说明</w:t>
      </w:r>
      <w:r>
        <w:t>LIGHT-HVEM</w:t>
      </w:r>
      <w:r>
        <w:t>/</w:t>
      </w:r>
      <w:r>
        <w:t xml:space="preserve">LTβR</w:t>
      </w:r>
      <w:r>
        <w:rPr>
          <w:rFonts w:ascii="宋体" w:hAnsi="宋体" w:eastAsia="宋体" w:hint="eastAsia"/>
        </w:rPr>
        <w:t>信号通路可能参与</w:t>
      </w:r>
      <w:r>
        <w:t>ConA</w:t>
      </w:r>
      <w:r>
        <w:rPr>
          <w:rFonts w:ascii="宋体" w:hAnsi="宋体" w:eastAsia="宋体" w:hint="eastAsia"/>
        </w:rPr>
        <w:t>诱导的肝炎的发病机</w:t>
      </w:r>
      <w:r>
        <w:rPr>
          <w:rFonts w:ascii="宋体" w:hAnsi="宋体" w:eastAsia="宋体" w:hint="eastAsia"/>
        </w:rPr>
        <w:t>制。</w:t>
      </w:r>
      <w:r>
        <w:t>LTβR-Ig</w:t>
      </w:r>
      <w:r>
        <w:rPr>
          <w:rFonts w:ascii="宋体" w:hAnsi="宋体" w:eastAsia="宋体" w:hint="eastAsia"/>
        </w:rPr>
        <w:t>作为一种竞争性抑制剂封闭该信号通路</w:t>
      </w:r>
      <w:r>
        <w:rPr>
          <w:rFonts w:ascii="宋体" w:hAnsi="宋体" w:eastAsia="宋体" w:hint="eastAsia"/>
        </w:rPr>
        <w:t>，</w:t>
      </w:r>
      <w:r>
        <w:rPr>
          <w:rFonts w:ascii="宋体" w:hAnsi="宋体" w:eastAsia="宋体" w:hint="eastAsia"/>
        </w:rPr>
        <w:t>结果导致</w:t>
      </w:r>
      <w:r>
        <w:t>CD4</w:t>
      </w:r>
      <w:r>
        <w:t>+</w:t>
      </w:r>
      <w:r>
        <w:t>T</w:t>
      </w:r>
      <w:r/>
      <w:r>
        <w:rPr>
          <w:rFonts w:ascii="宋体" w:hAnsi="宋体" w:eastAsia="宋体" w:hint="eastAsia"/>
        </w:rPr>
        <w:t>细胞浸润减</w:t>
      </w:r>
      <w:r>
        <w:rPr>
          <w:rFonts w:ascii="宋体" w:hAnsi="宋体" w:eastAsia="宋体" w:hint="eastAsia"/>
        </w:rPr>
        <w:t>少以及下调</w:t>
      </w:r>
      <w:r>
        <w:t>NF-κB</w:t>
      </w:r>
      <w:r>
        <w:rPr>
          <w:rFonts w:ascii="宋体" w:hAnsi="宋体" w:eastAsia="宋体" w:hint="eastAsia"/>
        </w:rPr>
        <w:t>活化与表达</w:t>
      </w:r>
      <w:r>
        <w:rPr>
          <w:rFonts w:ascii="宋体" w:hAnsi="宋体" w:eastAsia="宋体" w:hint="eastAsia"/>
        </w:rPr>
        <w:t>，</w:t>
      </w:r>
      <w:r w:rsidR="001852F3">
        <w:rPr>
          <w:rFonts w:ascii="宋体" w:hAnsi="宋体" w:eastAsia="宋体" w:hint="eastAsia"/>
        </w:rPr>
        <w:t xml:space="preserve">抑制了促炎症细胞因子产生，最终小鼠被保护从</w:t>
      </w:r>
      <w:r>
        <w:rPr>
          <w:rFonts w:ascii="宋体" w:hAnsi="宋体" w:eastAsia="宋体" w:hint="eastAsia"/>
        </w:rPr>
        <w:t>而免遭</w:t>
      </w:r>
      <w:r>
        <w:t>ConA</w:t>
      </w:r>
      <w:r>
        <w:rPr>
          <w:rFonts w:ascii="宋体" w:hAnsi="宋体" w:eastAsia="宋体" w:hint="eastAsia"/>
        </w:rPr>
        <w:t>诱导的肝损伤。</w:t>
      </w:r>
      <w:r>
        <w:t>LIGHT-LTβR</w:t>
      </w:r>
      <w:r>
        <w:t>/</w:t>
      </w:r>
      <w:r>
        <w:t xml:space="preserve">HVEM</w:t>
      </w:r>
      <w:r>
        <w:rPr>
          <w:rFonts w:ascii="宋体" w:hAnsi="宋体" w:eastAsia="宋体" w:hint="eastAsia"/>
        </w:rPr>
        <w:t>信号通路在自身免疫性肝炎中的具体机制仍有待进一步研究。</w:t>
      </w:r>
    </w:p>
    <w:p w:rsidR="0018722C">
      <w:pPr>
        <w:pStyle w:val="cw22"/>
        <w:topLinePunct/>
      </w:pPr>
      <w:r>
        <w:rPr>
          <w:rFonts w:cstheme="minorBidi" w:hAnsiTheme="minorHAnsi" w:eastAsiaTheme="minorHAnsi" w:asciiTheme="minorHAnsi" w:ascii="宋体" w:hAnsi="宋体" w:eastAsia="宋体" w:cs="宋体"/>
          <w:b/>
        </w:rPr>
        <w:t>3.4.2</w:t>
      </w:r>
      <w:r>
        <w:rPr>
          <w:rFonts w:cstheme="minorBidi" w:hAnsiTheme="minorHAnsi" w:eastAsiaTheme="minorHAnsi" w:asciiTheme="minorHAnsi" w:ascii="宋体" w:hAnsi="宋体" w:eastAsia="宋体" w:cs="宋体"/>
          <w:b/>
        </w:rPr>
        <w:t>类风湿性关节炎</w:t>
      </w:r>
    </w:p>
    <w:p w:rsidR="0018722C">
      <w:pPr>
        <w:topLinePunct/>
      </w:pPr>
      <w:r>
        <w:rPr>
          <w:rFonts w:ascii="宋体" w:hAnsi="宋体" w:eastAsia="宋体" w:hint="eastAsia"/>
        </w:rPr>
        <w:t>类风湿性关节炎</w:t>
      </w:r>
      <w:r>
        <w:t>(</w:t>
      </w:r>
      <w:r>
        <w:t xml:space="preserve">rheumatoid arthritis, RA</w:t>
      </w:r>
      <w:r>
        <w:t>)</w:t>
      </w:r>
      <w:r>
        <w:rPr>
          <w:rFonts w:ascii="宋体" w:hAnsi="宋体" w:eastAsia="宋体" w:hint="eastAsia"/>
        </w:rPr>
        <w:t>是一种病因不明的慢性多发性关节滑</w:t>
      </w:r>
      <w:r>
        <w:rPr>
          <w:rFonts w:ascii="宋体" w:hAnsi="宋体" w:eastAsia="宋体" w:hint="eastAsia"/>
        </w:rPr>
        <w:t>膜炎</w:t>
      </w:r>
      <w:r>
        <w:rPr>
          <w:rFonts w:ascii="宋体" w:hAnsi="宋体" w:eastAsia="宋体" w:hint="eastAsia"/>
        </w:rPr>
        <w:t>，</w:t>
      </w:r>
      <w:r>
        <w:rPr>
          <w:rFonts w:ascii="宋体" w:hAnsi="宋体" w:eastAsia="宋体" w:hint="eastAsia"/>
        </w:rPr>
        <w:t>组织学上表现为滑膜细胞明显增生</w:t>
      </w:r>
      <w:r>
        <w:rPr>
          <w:rFonts w:ascii="宋体" w:hAnsi="宋体" w:eastAsia="宋体" w:hint="eastAsia"/>
        </w:rPr>
        <w:t>，</w:t>
      </w:r>
      <w:r>
        <w:rPr>
          <w:rFonts w:ascii="宋体" w:hAnsi="宋体" w:eastAsia="宋体" w:hint="eastAsia"/>
        </w:rPr>
        <w:t>有新血管形成。因活化的</w:t>
      </w:r>
      <w:r>
        <w:rPr>
          <w:rFonts w:ascii="宋体" w:hAnsi="宋体" w:eastAsia="宋体" w:hint="eastAsia"/>
        </w:rPr>
        <w:t>T</w:t>
      </w:r>
      <w:r w:rsidR="001852F3">
        <w:rPr>
          <w:rFonts w:ascii="宋体" w:hAnsi="宋体" w:eastAsia="宋体" w:hint="eastAsia"/>
        </w:rPr>
        <w:t xml:space="preserve">细胞和巨噬细</w:t>
      </w:r>
      <w:r>
        <w:rPr>
          <w:rFonts w:ascii="宋体" w:hAnsi="宋体" w:eastAsia="宋体" w:hint="eastAsia"/>
        </w:rPr>
        <w:t>胞在关节里积聚以及类风湿分子</w:t>
      </w:r>
      <w:r>
        <w:t>(</w:t>
      </w:r>
      <w:r>
        <w:t xml:space="preserve">rheumatoid factor</w:t>
      </w:r>
      <w:r>
        <w:rPr>
          <w:spacing w:val="1"/>
        </w:rPr>
        <w:t>, </w:t>
      </w:r>
      <w:r>
        <w:t>RF</w:t>
      </w:r>
      <w:r>
        <w:t>)</w:t>
      </w:r>
      <w:r>
        <w:rPr>
          <w:rFonts w:ascii="宋体" w:hAnsi="宋体" w:eastAsia="宋体" w:hint="eastAsia"/>
        </w:rPr>
        <w:t>自身抗体和</w:t>
      </w:r>
      <w:r>
        <w:t>Th1</w:t>
      </w:r>
      <w:r>
        <w:rPr>
          <w:rFonts w:ascii="宋体" w:hAnsi="宋体" w:eastAsia="宋体" w:hint="eastAsia"/>
        </w:rPr>
        <w:t>型细胞因子</w:t>
      </w:r>
      <w:r>
        <w:t>IFN-γ</w:t>
      </w:r>
      <w:r>
        <w:rPr>
          <w:rFonts w:ascii="宋体" w:hAnsi="宋体" w:eastAsia="宋体" w:hint="eastAsia"/>
        </w:rPr>
        <w:t>、</w:t>
      </w:r>
      <w:r>
        <w:t>IL-1</w:t>
      </w:r>
      <w:r>
        <w:rPr>
          <w:rFonts w:ascii="宋体" w:hAnsi="宋体" w:eastAsia="宋体" w:hint="eastAsia"/>
        </w:rPr>
        <w:t>、</w:t>
      </w:r>
      <w:r>
        <w:t>IL-6</w:t>
      </w:r>
      <w:r>
        <w:rPr>
          <w:rFonts w:ascii="宋体" w:hAnsi="宋体" w:eastAsia="宋体" w:hint="eastAsia"/>
        </w:rPr>
        <w:t>和</w:t>
      </w:r>
      <w:r>
        <w:t>TNF-α</w:t>
      </w:r>
      <w:r/>
      <w:r>
        <w:rPr>
          <w:rFonts w:ascii="宋体" w:hAnsi="宋体" w:eastAsia="宋体" w:hint="eastAsia"/>
        </w:rPr>
        <w:t>等的存在</w:t>
      </w:r>
      <w:r>
        <w:rPr>
          <w:rFonts w:ascii="宋体" w:hAnsi="宋体" w:eastAsia="宋体" w:hint="eastAsia"/>
        </w:rPr>
        <w:t>，</w:t>
      </w:r>
      <w:r>
        <w:rPr>
          <w:rFonts w:ascii="宋体" w:hAnsi="宋体" w:eastAsia="宋体" w:hint="eastAsia"/>
        </w:rPr>
        <w:t>提示</w:t>
      </w:r>
      <w:r>
        <w:t>RA</w:t>
      </w:r>
      <w:r>
        <w:rPr>
          <w:rFonts w:ascii="宋体" w:hAnsi="宋体" w:eastAsia="宋体" w:hint="eastAsia"/>
        </w:rPr>
        <w:t>是一种以</w:t>
      </w:r>
      <w:r>
        <w:t>Th1</w:t>
      </w:r>
      <w:r/>
      <w:r>
        <w:rPr>
          <w:rFonts w:ascii="宋体" w:hAnsi="宋体" w:eastAsia="宋体" w:hint="eastAsia"/>
        </w:rPr>
        <w:t>细胞反应为主</w:t>
      </w:r>
      <w:r>
        <w:rPr>
          <w:rFonts w:ascii="宋体" w:hAnsi="宋体" w:eastAsia="宋体" w:hint="eastAsia"/>
        </w:rPr>
        <w:t>的自身免疫性疾病。</w:t>
      </w:r>
      <w:r>
        <w:t>Won-Jung</w:t>
      </w:r>
      <w:r>
        <w:rPr>
          <w:rFonts w:ascii="宋体" w:hAnsi="宋体" w:eastAsia="宋体" w:hint="eastAsia"/>
        </w:rPr>
        <w:t>等</w:t>
      </w:r>
      <w:r>
        <w:rPr>
          <w:vertAlign w:val="superscript"/>
          /&gt;
        </w:rPr>
        <w:t>[</w:t>
      </w:r>
      <w:r>
        <w:rPr>
          <w:vertAlign w:val="superscript"/>
          /&gt;
        </w:rPr>
        <w:t xml:space="preserve">63</w:t>
      </w:r>
      <w:r>
        <w:rPr>
          <w:vertAlign w:val="superscript"/>
          /&gt;
        </w:rPr>
        <w:t>]</w:t>
      </w:r>
      <w:r>
        <w:rPr>
          <w:rFonts w:ascii="宋体" w:hAnsi="宋体" w:eastAsia="宋体" w:hint="eastAsia"/>
        </w:rPr>
        <w:t>证实</w:t>
      </w:r>
      <w:r>
        <w:t>RA</w:t>
      </w:r>
      <w:r>
        <w:rPr>
          <w:rFonts w:ascii="宋体" w:hAnsi="宋体" w:eastAsia="宋体" w:hint="eastAsia"/>
        </w:rPr>
        <w:t>患者关节中主要是</w:t>
      </w:r>
      <w:r>
        <w:t>CD68</w:t>
      </w:r>
      <w:r>
        <w:rPr>
          <w:rFonts w:ascii="宋体" w:hAnsi="宋体" w:eastAsia="宋体" w:hint="eastAsia"/>
        </w:rPr>
        <w:t>阳性巨噬细胞表达了</w:t>
      </w:r>
      <w:r>
        <w:t>LIGHT</w:t>
      </w:r>
      <w:r>
        <w:rPr>
          <w:rFonts w:ascii="宋体" w:hAnsi="宋体" w:eastAsia="宋体" w:hint="eastAsia"/>
        </w:rPr>
        <w:t>和</w:t>
      </w:r>
      <w:r>
        <w:t>HVEM</w:t>
      </w:r>
      <w:r>
        <w:rPr>
          <w:rFonts w:ascii="宋体" w:hAnsi="宋体" w:eastAsia="宋体" w:hint="eastAsia"/>
        </w:rPr>
        <w:t>，</w:t>
      </w:r>
      <w:r>
        <w:t>LIGHT</w:t>
      </w:r>
      <w:r/>
      <w:r>
        <w:rPr>
          <w:rFonts w:ascii="宋体" w:hAnsi="宋体" w:eastAsia="宋体" w:hint="eastAsia"/>
        </w:rPr>
        <w:t>信号通路涉及RA的发病机制可能是通过刺激巨</w:t>
      </w:r>
      <w:r>
        <w:rPr>
          <w:rFonts w:ascii="宋体" w:hAnsi="宋体" w:eastAsia="宋体" w:hint="eastAsia"/>
        </w:rPr>
        <w:t>噬细胞产生促炎症细胞因子</w:t>
      </w:r>
      <w:r>
        <w:t>IL-1</w:t>
      </w:r>
      <w:r>
        <w:rPr>
          <w:rFonts w:ascii="宋体" w:hAnsi="宋体" w:eastAsia="宋体" w:hint="eastAsia"/>
          <w:rFonts w:ascii="宋体" w:hAnsi="宋体" w:eastAsia="宋体" w:hint="eastAsia"/>
        </w:rPr>
        <w:t xml:space="preserve">, </w:t>
      </w:r>
      <w:r>
        <w:t>IL-6</w:t>
      </w:r>
      <w:r>
        <w:rPr>
          <w:rFonts w:ascii="宋体" w:hAnsi="宋体" w:eastAsia="宋体" w:hint="eastAsia"/>
          <w:rFonts w:ascii="宋体" w:hAnsi="宋体" w:eastAsia="宋体" w:hint="eastAsia"/>
        </w:rPr>
        <w:t xml:space="preserve">, </w:t>
      </w:r>
      <w:r>
        <w:t>IL-8</w:t>
      </w:r>
      <w:r>
        <w:rPr>
          <w:rFonts w:ascii="宋体" w:hAnsi="宋体" w:eastAsia="宋体" w:hint="eastAsia"/>
        </w:rPr>
        <w:t>和</w:t>
      </w:r>
      <w:r>
        <w:t>TNF-α</w:t>
      </w:r>
      <w:r>
        <w:rPr>
          <w:rFonts w:ascii="宋体" w:hAnsi="宋体" w:eastAsia="宋体" w:hint="eastAsia"/>
        </w:rPr>
        <w:t>，这些促炎症细胞因子在滑膜慢性炎症的发生和发展中起重要作用。此外，</w:t>
      </w:r>
      <w:r>
        <w:t>LIGHT</w:t>
      </w:r>
      <w:r>
        <w:rPr>
          <w:rFonts w:ascii="宋体" w:hAnsi="宋体" w:eastAsia="宋体" w:hint="eastAsia"/>
        </w:rPr>
        <w:t>还可能直接活化</w:t>
      </w:r>
      <w:r>
        <w:t>NF-κB</w:t>
      </w:r>
      <w:r>
        <w:rPr>
          <w:rFonts w:ascii="宋体" w:hAnsi="宋体" w:eastAsia="宋体" w:hint="eastAsia"/>
        </w:rPr>
        <w:t>诱导基质金属蛋白酶-9</w:t>
      </w:r>
      <w:r>
        <w:rPr>
          <w:rFonts w:ascii="宋体" w:hAnsi="宋体" w:eastAsia="宋体" w:hint="eastAsia"/>
        </w:rPr>
        <w:t>（</w:t>
      </w:r>
      <w:r>
        <w:t>MMP-9</w:t>
      </w:r>
      <w:r>
        <w:rPr>
          <w:rFonts w:ascii="宋体" w:hAnsi="宋体" w:eastAsia="宋体" w:hint="eastAsia"/>
        </w:rPr>
        <w:t>）</w:t>
      </w:r>
      <w:r>
        <w:rPr>
          <w:rFonts w:ascii="宋体" w:hAnsi="宋体" w:eastAsia="宋体" w:hint="eastAsia"/>
        </w:rPr>
        <w:t>的表达，</w:t>
      </w:r>
      <w:r>
        <w:t>MMP-9</w:t>
      </w:r>
      <w:r/>
      <w:r>
        <w:rPr>
          <w:rFonts w:ascii="宋体" w:hAnsi="宋体" w:eastAsia="宋体" w:hint="eastAsia"/>
        </w:rPr>
        <w:t>可降解细胞外基质</w:t>
      </w:r>
      <w:r>
        <w:rPr>
          <w:rFonts w:ascii="宋体" w:hAnsi="宋体" w:eastAsia="宋体" w:hint="eastAsia"/>
        </w:rPr>
        <w:t>（</w:t>
      </w:r>
      <w:r>
        <w:t>ECM</w:t>
      </w:r>
      <w:r>
        <w:rPr>
          <w:rFonts w:ascii="宋体" w:hAnsi="宋体" w:eastAsia="宋体" w:hint="eastAsia"/>
        </w:rPr>
        <w:t>）</w:t>
      </w:r>
      <w:r>
        <w:rPr>
          <w:rFonts w:ascii="宋体" w:hAnsi="宋体" w:eastAsia="宋体" w:hint="eastAsia"/>
        </w:rPr>
        <w:t>促</w:t>
      </w:r>
    </w:p>
    <w:p w:rsidR="0018722C">
      <w:pPr>
        <w:topLinePunct/>
      </w:pPr>
      <w:r>
        <w:rPr>
          <w:rFonts w:ascii="宋体" w:hAnsi="宋体" w:eastAsia="宋体" w:hint="eastAsia"/>
        </w:rPr>
        <w:t>进炎症发生。</w:t>
      </w:r>
      <w:r>
        <w:t>Pierer</w:t>
      </w:r>
      <w:r>
        <w:rPr>
          <w:rFonts w:ascii="宋体" w:hAnsi="宋体" w:eastAsia="宋体" w:hint="eastAsia"/>
        </w:rPr>
        <w:t>等</w:t>
      </w:r>
      <w:r>
        <w:rPr>
          <w:vertAlign w:val="superscript"/>
          /&gt;
        </w:rPr>
        <w:t>[</w:t>
      </w:r>
      <w:r>
        <w:rPr>
          <w:vertAlign w:val="superscript"/>
          /&gt;
        </w:rPr>
        <w:t xml:space="preserve">64</w:t>
      </w:r>
      <w:r>
        <w:rPr>
          <w:vertAlign w:val="superscript"/>
          /&gt;
        </w:rPr>
        <w:t>]</w:t>
      </w:r>
      <w:r>
        <w:rPr>
          <w:rFonts w:ascii="宋体" w:hAnsi="宋体" w:eastAsia="宋体" w:hint="eastAsia"/>
        </w:rPr>
        <w:t>研究也发现</w:t>
      </w:r>
      <w:r>
        <w:rPr>
          <w:rFonts w:ascii="宋体" w:hAnsi="宋体" w:eastAsia="宋体" w:hint="eastAsia"/>
        </w:rPr>
        <w:t>，</w:t>
      </w:r>
      <w:r>
        <w:t>RA</w:t>
      </w:r>
      <w:r/>
      <w:r>
        <w:rPr>
          <w:rFonts w:ascii="宋体" w:hAnsi="宋体" w:eastAsia="宋体" w:hint="eastAsia"/>
        </w:rPr>
        <w:t>患者滑膜组织和滑液中均有</w:t>
      </w:r>
      <w:r>
        <w:t>LIGHT</w:t>
      </w:r>
      <w:r>
        <w:rPr>
          <w:rFonts w:ascii="宋体" w:hAnsi="宋体" w:eastAsia="宋体" w:hint="eastAsia"/>
        </w:rPr>
        <w:t>及</w:t>
      </w:r>
      <w:r>
        <w:rPr>
          <w:rFonts w:ascii="宋体" w:hAnsi="宋体" w:eastAsia="宋体" w:hint="eastAsia"/>
        </w:rPr>
        <w:t>其受体的表达，但</w:t>
      </w:r>
      <w:r>
        <w:t>CD4T</w:t>
      </w:r>
      <w:r/>
      <w:r>
        <w:rPr>
          <w:rFonts w:ascii="宋体" w:hAnsi="宋体" w:eastAsia="宋体" w:hint="eastAsia"/>
        </w:rPr>
        <w:t>细胞是</w:t>
      </w:r>
      <w:r>
        <w:t>LIGHT</w:t>
      </w:r>
      <w:r/>
      <w:r>
        <w:rPr>
          <w:rFonts w:ascii="宋体" w:hAnsi="宋体" w:eastAsia="宋体" w:hint="eastAsia"/>
        </w:rPr>
        <w:t>表达的主要细胞类型，可溶性</w:t>
      </w:r>
      <w:r>
        <w:t>LIGHT</w:t>
      </w:r>
      <w:r/>
      <w:r>
        <w:rPr>
          <w:rFonts w:ascii="宋体" w:hAnsi="宋体" w:eastAsia="宋体" w:hint="eastAsia"/>
        </w:rPr>
        <w:t>上</w:t>
      </w:r>
      <w:r>
        <w:rPr>
          <w:rFonts w:ascii="宋体" w:hAnsi="宋体" w:eastAsia="宋体" w:hint="eastAsia"/>
        </w:rPr>
        <w:t>调</w:t>
      </w:r>
      <w:r>
        <w:t>RA</w:t>
      </w:r>
      <w:r>
        <w:rPr>
          <w:rFonts w:ascii="宋体" w:hAnsi="宋体" w:eastAsia="宋体" w:hint="eastAsia"/>
        </w:rPr>
        <w:t>滑液成纤维细胞</w:t>
      </w:r>
      <w:r>
        <w:t>MMP-9</w:t>
      </w:r>
      <w:r>
        <w:rPr>
          <w:rFonts w:ascii="宋体" w:hAnsi="宋体" w:eastAsia="宋体" w:hint="eastAsia"/>
        </w:rPr>
        <w:t>,</w:t>
      </w:r>
      <w:r w:rsidR="001852F3">
        <w:rPr>
          <w:rFonts w:ascii="宋体" w:hAnsi="宋体" w:eastAsia="宋体" w:hint="eastAsia"/>
        </w:rPr>
        <w:t xml:space="preserve"> </w:t>
      </w:r>
      <w:r>
        <w:t>ICAM-1</w:t>
      </w:r>
      <w:r>
        <w:rPr>
          <w:rFonts w:ascii="宋体" w:hAnsi="宋体" w:eastAsia="宋体" w:hint="eastAsia"/>
        </w:rPr>
        <w:t>和</w:t>
      </w:r>
      <w:r>
        <w:t>IL-6</w:t>
      </w:r>
      <w:r>
        <w:rPr>
          <w:rFonts w:ascii="宋体" w:hAnsi="宋体" w:eastAsia="宋体" w:hint="eastAsia"/>
        </w:rPr>
        <w:t>表达并诱导</w:t>
      </w:r>
      <w:r>
        <w:t>NF-κB</w:t>
      </w:r>
      <w:r>
        <w:rPr>
          <w:rFonts w:ascii="宋体" w:hAnsi="宋体" w:eastAsia="宋体" w:hint="eastAsia"/>
        </w:rPr>
        <w:t>活性。体外</w:t>
      </w:r>
      <w:r>
        <w:rPr>
          <w:rFonts w:ascii="宋体" w:hAnsi="宋体" w:eastAsia="宋体" w:hint="eastAsia"/>
        </w:rPr>
        <w:t>实验表明重组人</w:t>
      </w:r>
      <w:r>
        <w:t>LIGHT</w:t>
      </w:r>
      <w:r/>
      <w:r w:rsidR="001852F3">
        <w:t xml:space="preserve"> </w:t>
      </w:r>
      <w:r>
        <w:rPr>
          <w:rFonts w:ascii="宋体" w:hAnsi="宋体" w:eastAsia="宋体" w:hint="eastAsia"/>
        </w:rPr>
        <w:t>的存在有抗</w:t>
      </w:r>
      <w:r>
        <w:t>FasL</w:t>
      </w:r>
      <w:r/>
      <w:r w:rsidR="001852F3">
        <w:t xml:space="preserve"> </w:t>
      </w:r>
      <w:r>
        <w:rPr>
          <w:rFonts w:ascii="宋体" w:hAnsi="宋体" w:eastAsia="宋体" w:hint="eastAsia"/>
        </w:rPr>
        <w:t>诱导的细胞凋亡效应。以上现象</w:t>
      </w:r>
      <w:r>
        <w:rPr>
          <w:rFonts w:ascii="宋体" w:hAnsi="宋体" w:eastAsia="宋体" w:hint="eastAsia"/>
        </w:rPr>
        <w:t>说</w:t>
      </w:r>
      <w:r>
        <w:rPr>
          <w:rFonts w:ascii="宋体" w:hAnsi="宋体" w:eastAsia="宋体" w:hint="eastAsia"/>
        </w:rPr>
        <w:t>明</w:t>
      </w:r>
    </w:p>
    <w:p w:rsidR="0018722C">
      <w:pPr>
        <w:topLinePunct/>
      </w:pPr>
      <w:r>
        <w:t>LIGHT</w:t>
      </w:r>
      <w:r/>
      <w:r>
        <w:rPr>
          <w:rFonts w:ascii="宋体" w:eastAsia="宋体" w:hint="eastAsia"/>
        </w:rPr>
        <w:t>信号途径可能参与了</w:t>
      </w:r>
      <w:r>
        <w:t>RA</w:t>
      </w:r>
      <w:r>
        <w:rPr>
          <w:rFonts w:ascii="宋体" w:eastAsia="宋体" w:hint="eastAsia"/>
        </w:rPr>
        <w:t>的发病过程。</w:t>
      </w:r>
    </w:p>
    <w:p w:rsidR="0018722C">
      <w:pPr>
        <w:pStyle w:val="cw22"/>
        <w:topLinePunct/>
      </w:pPr>
      <w:r>
        <w:rPr>
          <w:rFonts w:cstheme="minorBidi" w:hAnsiTheme="minorHAnsi" w:eastAsiaTheme="minorHAnsi" w:asciiTheme="minorHAnsi" w:ascii="宋体" w:hAnsi="宋体" w:eastAsia="宋体" w:cs="宋体"/>
          <w:b/>
        </w:rPr>
        <w:t xml:space="preserve">3.4.3</w:t>
      </w:r>
      <w:r>
        <w:rPr>
          <w:rFonts w:cstheme="minorBidi" w:hAnsiTheme="minorHAnsi" w:eastAsiaTheme="minorHAnsi" w:asciiTheme="minorHAnsi" w:ascii="宋体" w:hAnsi="宋体" w:eastAsia="宋体" w:cs="宋体"/>
          <w:b/>
        </w:rPr>
        <w:t xml:space="preserve">胰岛素依赖性糖尿病</w:t>
      </w:r>
      <w:r>
        <w:rPr>
          <w:rFonts w:cstheme="minorBidi" w:hAnsiTheme="minorHAnsi" w:eastAsiaTheme="minorHAnsi" w:asciiTheme="minorHAnsi" w:ascii="宋体" w:hAnsi="宋体" w:eastAsia="宋体" w:cs="宋体"/>
          <w:b/>
        </w:rPr>
        <w:t xml:space="preserve">(</w:t>
      </w:r>
      <w:r>
        <w:rPr>
          <w:b/>
          <w:rFonts w:ascii="Times New Roman" w:eastAsia="Times New Roman" w:cstheme="minorBidi" w:hAnsiTheme="minorHAnsi" w:hAnsi="宋体" w:cs="宋体"/>
        </w:rPr>
        <w:t xml:space="preserve">IDDM</w:t>
      </w:r>
      <w:r>
        <w:rPr>
          <w:rFonts w:cstheme="minorBidi" w:hAnsiTheme="minorHAnsi" w:eastAsiaTheme="minorHAnsi" w:asciiTheme="minorHAnsi" w:ascii="宋体" w:hAnsi="宋体" w:eastAsia="宋体" w:cs="宋体"/>
          <w:b/>
        </w:rPr>
        <w:t xml:space="preserve">)</w:t>
      </w:r>
    </w:p>
    <w:p w:rsidR="0018722C">
      <w:pPr>
        <w:topLinePunct/>
      </w:pPr>
      <w:r>
        <w:rPr>
          <w:rFonts w:ascii="宋体" w:hAnsi="宋体" w:eastAsia="宋体" w:hint="eastAsia"/>
        </w:rPr>
        <w:t>胰岛素依赖性糖尿病</w:t>
      </w:r>
      <w:r>
        <w:t>(</w:t>
      </w:r>
      <w:r>
        <w:t xml:space="preserve"> </w:t>
      </w:r>
      <w:r>
        <w:t>Insulin-dependent diabetes mellitus, IDDM</w:t>
      </w:r>
      <w:r>
        <w:t>)</w:t>
      </w:r>
      <w:r/>
      <w:r>
        <w:rPr>
          <w:rFonts w:ascii="宋体" w:hAnsi="宋体" w:eastAsia="宋体" w:hint="eastAsia"/>
        </w:rPr>
        <w:t>是一种</w:t>
      </w:r>
      <w:r>
        <w:rPr>
          <w:rFonts w:ascii="宋体" w:hAnsi="宋体" w:eastAsia="宋体" w:hint="eastAsia"/>
        </w:rPr>
        <w:t>T细胞介导的具有遗传倾向的慢性进行性自身免疫疾病。患者或疾病模型往往在出现胰</w:t>
      </w:r>
      <w:r>
        <w:rPr>
          <w:rFonts w:ascii="宋体" w:hAnsi="宋体" w:eastAsia="宋体" w:hint="eastAsia"/>
        </w:rPr>
        <w:t>岛炎数周或数月后，由于胰岛β</w:t>
      </w:r>
      <w:r>
        <w:rPr>
          <w:rFonts w:ascii="宋体" w:hAnsi="宋体" w:eastAsia="宋体" w:hint="eastAsia"/>
        </w:rPr>
        <w:t>细胞功能减弱和障碍而引发糖尿病。临床上对</w:t>
      </w:r>
      <w:r>
        <w:rPr>
          <w:rFonts w:ascii="宋体" w:hAnsi="宋体" w:eastAsia="宋体" w:hint="eastAsia"/>
        </w:rPr>
        <w:t>于</w:t>
      </w:r>
    </w:p>
    <w:p w:rsidR="0018722C">
      <w:pPr>
        <w:topLinePunct/>
      </w:pPr>
      <w:r>
        <w:t>IDDM</w:t>
      </w:r>
      <w:r/>
      <w:r>
        <w:rPr>
          <w:rFonts w:ascii="宋体" w:eastAsia="宋体" w:hint="eastAsia"/>
        </w:rPr>
        <w:t>治疗的最常用方法是胰岛素替代疗法，这种治疗方法可以改善症状，但不能阻止和逆转自身免疫疾病的发展进程。鉴于此，研究者初期的设想是在自身免疫疾病的早期采用免疫抑制剂，希望抑制胰岛炎的发生发展。然而临床结果提示只有少数患者疾病症状得到轻微缓解，且没有长期效用。再者由于抑制剂具有较强的毒副</w:t>
      </w:r>
      <w:r>
        <w:rPr>
          <w:rFonts w:ascii="宋体" w:eastAsia="宋体" w:hint="eastAsia"/>
        </w:rPr>
        <w:t>作用不能长期使用，可能导致病情反复。针对</w:t>
      </w:r>
      <w:r>
        <w:t>T</w:t>
      </w:r>
      <w:r>
        <w:rPr>
          <w:rFonts w:ascii="宋体" w:eastAsia="宋体" w:hint="eastAsia"/>
        </w:rPr>
        <w:t>细胞在</w:t>
      </w:r>
      <w:r>
        <w:t>IDDM</w:t>
      </w:r>
      <w:r/>
      <w:r>
        <w:rPr>
          <w:rFonts w:ascii="宋体" w:eastAsia="宋体" w:hint="eastAsia"/>
        </w:rPr>
        <w:t>的发病机制中所起的</w:t>
      </w:r>
      <w:r>
        <w:rPr>
          <w:rFonts w:ascii="宋体" w:eastAsia="宋体" w:hint="eastAsia"/>
        </w:rPr>
        <w:t>重要作用，研究者们逐渐将目光聚集于</w:t>
      </w:r>
      <w:r>
        <w:rPr>
          <w:rFonts w:ascii="宋体" w:eastAsia="宋体" w:hint="eastAsia"/>
        </w:rPr>
        <w:t>T</w:t>
      </w:r>
      <w:r>
        <w:rPr>
          <w:rFonts w:ascii="宋体" w:eastAsia="宋体" w:hint="eastAsia"/>
        </w:rPr>
        <w:t>细胞活化所需的共刺激作用。这一研究领域的热点最开始集中于</w:t>
      </w:r>
      <w:r>
        <w:t>CD28</w:t>
      </w:r>
      <w:r/>
      <w:r>
        <w:rPr>
          <w:rFonts w:ascii="宋体" w:eastAsia="宋体" w:hint="eastAsia"/>
        </w:rPr>
        <w:t>和</w:t>
      </w:r>
      <w:r>
        <w:t>CD40</w:t>
      </w:r>
      <w:r/>
      <w:r>
        <w:rPr>
          <w:rFonts w:ascii="宋体" w:eastAsia="宋体" w:hint="eastAsia"/>
        </w:rPr>
        <w:t>等共刺激途径在</w:t>
      </w:r>
      <w:r>
        <w:t>IDDM</w:t>
      </w:r>
      <w:r/>
      <w:r>
        <w:rPr>
          <w:rFonts w:ascii="宋体" w:eastAsia="宋体" w:hint="eastAsia"/>
        </w:rPr>
        <w:t>中的作用。</w:t>
      </w:r>
      <w:r>
        <w:t>Arreaza</w:t>
      </w:r>
      <w:r>
        <w:t> </w:t>
      </w:r>
      <w:r>
        <w:rPr>
          <w:rFonts w:ascii="宋体" w:eastAsia="宋体" w:hint="eastAsia"/>
        </w:rPr>
        <w:t>等</w:t>
      </w:r>
    </w:p>
    <w:p w:rsidR="0018722C">
      <w:pPr>
        <w:topLinePunct/>
      </w:pPr>
      <w:r>
        <w:rPr>
          <w:rFonts w:ascii="宋体" w:eastAsia="宋体" w:hint="eastAsia"/>
        </w:rPr>
        <w:t>[</w:t>
      </w:r>
      <w:r>
        <w:rPr>
          <w:rFonts w:ascii="宋体" w:eastAsia="宋体" w:hint="eastAsia"/>
        </w:rPr>
        <w:t xml:space="preserve">65</w:t>
      </w:r>
      <w:r>
        <w:rPr>
          <w:rFonts w:ascii="宋体" w:eastAsia="宋体" w:hint="eastAsia"/>
        </w:rPr>
        <w:t>]</w:t>
      </w:r>
      <w:r>
        <w:rPr>
          <w:rFonts w:ascii="宋体" w:eastAsia="宋体" w:hint="eastAsia"/>
        </w:rPr>
        <w:t>和</w:t>
      </w:r>
      <w:r>
        <w:t>Balasa</w:t>
      </w:r>
      <w:r/>
      <w:r w:rsidR="001852F3">
        <w:t xml:space="preserve"> </w:t>
      </w:r>
      <w:r>
        <w:rPr>
          <w:rFonts w:ascii="宋体" w:eastAsia="宋体" w:hint="eastAsia"/>
        </w:rPr>
        <w:t>等</w:t>
      </w:r>
      <w:r>
        <w:rPr>
          <w:rFonts w:ascii="宋体" w:eastAsia="宋体" w:hint="eastAsia"/>
        </w:rPr>
        <w:t>[</w:t>
      </w:r>
      <w:r>
        <w:rPr>
          <w:rFonts w:ascii="宋体" w:eastAsia="宋体" w:hint="eastAsia"/>
          <w:position w:val="12"/>
          <w:sz w:val="12"/>
        </w:rPr>
        <w:t xml:space="preserve">66</w:t>
      </w:r>
      <w:r>
        <w:rPr>
          <w:rFonts w:ascii="宋体" w:eastAsia="宋体" w:hint="eastAsia"/>
        </w:rPr>
        <w:t>]</w:t>
      </w:r>
      <w:r>
        <w:rPr>
          <w:rFonts w:ascii="宋体" w:eastAsia="宋体" w:hint="eastAsia"/>
        </w:rPr>
        <w:t>分别用</w:t>
      </w:r>
      <w:r>
        <w:t>CD28</w:t>
      </w:r>
      <w:r/>
      <w:r w:rsidR="001852F3">
        <w:t xml:space="preserve"> </w:t>
      </w:r>
      <w:r>
        <w:rPr>
          <w:rFonts w:ascii="宋体" w:eastAsia="宋体" w:hint="eastAsia"/>
        </w:rPr>
        <w:t>和</w:t>
      </w:r>
      <w:r>
        <w:t>CD40L</w:t>
      </w:r>
      <w:r/>
      <w:r w:rsidR="001852F3">
        <w:t xml:space="preserve"> </w:t>
      </w:r>
      <w:r>
        <w:rPr>
          <w:rFonts w:ascii="宋体" w:eastAsia="宋体" w:hint="eastAsia"/>
        </w:rPr>
        <w:t>阻断性</w:t>
      </w:r>
      <w:r>
        <w:t>mAb</w:t>
      </w:r>
      <w:r/>
      <w:r w:rsidR="001852F3">
        <w:t xml:space="preserve"> </w:t>
      </w:r>
      <w:r>
        <w:rPr>
          <w:rFonts w:ascii="宋体" w:eastAsia="宋体" w:hint="eastAsia"/>
        </w:rPr>
        <w:t>治疗</w:t>
      </w:r>
      <w:r>
        <w:t>NOD</w:t>
      </w:r>
      <w:r>
        <w:rPr>
          <w:rFonts w:ascii="宋体" w:eastAsia="宋体" w:hint="eastAsia"/>
          <w:rFonts w:ascii="宋体" w:eastAsia="宋体" w:hint="eastAsia"/>
          <w:spacing w:val="2"/>
        </w:rPr>
        <w:t>(</w:t>
      </w:r>
      <w:r>
        <w:rPr>
          <w:rFonts w:ascii="宋体" w:eastAsia="宋体" w:hint="eastAsia"/>
        </w:rPr>
        <w:t> </w:t>
      </w:r>
      <w:r>
        <w:t>nonobese</w:t>
      </w:r>
    </w:p>
    <w:p w:rsidR="0018722C">
      <w:pPr>
        <w:topLinePunct/>
      </w:pPr>
      <w:r>
        <w:t>diabetic</w:t>
      </w:r>
      <w:r>
        <w:rPr>
          <w:rFonts w:ascii="宋体" w:hAnsi="宋体" w:eastAsia="宋体" w:hint="eastAsia"/>
        </w:rPr>
        <w:t>）</w:t>
      </w:r>
      <w:r>
        <w:rPr>
          <w:rFonts w:ascii="宋体" w:hAnsi="宋体" w:eastAsia="宋体" w:hint="eastAsia"/>
        </w:rPr>
        <w:t>小鼠自发产生的糖尿病，发现这些试剂对防止2～4</w:t>
      </w:r>
      <w:r w:rsidR="001852F3">
        <w:rPr>
          <w:rFonts w:ascii="宋体" w:hAnsi="宋体" w:eastAsia="宋体" w:hint="eastAsia"/>
        </w:rPr>
        <w:t xml:space="preserve">周大的</w:t>
      </w:r>
      <w:r>
        <w:t>NOD</w:t>
      </w:r>
      <w:r>
        <w:rPr>
          <w:rFonts w:ascii="宋体" w:hAnsi="宋体" w:eastAsia="宋体" w:hint="eastAsia"/>
        </w:rPr>
        <w:t>小鼠发生胰腺炎和</w:t>
      </w:r>
      <w:r>
        <w:t>IDDM</w:t>
      </w:r>
      <w:r>
        <w:rPr>
          <w:rFonts w:ascii="宋体" w:hAnsi="宋体" w:eastAsia="宋体" w:hint="eastAsia"/>
        </w:rPr>
        <w:t>有效，但对5～7</w:t>
      </w:r>
      <w:r w:rsidR="001852F3">
        <w:rPr>
          <w:rFonts w:ascii="宋体" w:hAnsi="宋体" w:eastAsia="宋体" w:hint="eastAsia"/>
        </w:rPr>
        <w:t xml:space="preserve">周大的小鼠无效。这些结果提示当</w:t>
      </w:r>
      <w:r>
        <w:t>IDDM</w:t>
      </w:r>
      <w:r/>
      <w:r w:rsidR="001852F3">
        <w:t xml:space="preserve"> </w:t>
      </w:r>
      <w:r>
        <w:rPr>
          <w:rFonts w:ascii="宋体" w:hAnsi="宋体" w:eastAsia="宋体" w:hint="eastAsia"/>
        </w:rPr>
        <w:t>表</w:t>
      </w:r>
      <w:r>
        <w:rPr>
          <w:rFonts w:ascii="宋体" w:hAnsi="宋体" w:eastAsia="宋体" w:hint="eastAsia"/>
        </w:rPr>
        <w:t>现出临床症状时，</w:t>
      </w:r>
      <w:r>
        <w:t>CD28</w:t>
      </w:r>
      <w:r>
        <w:rPr>
          <w:rFonts w:ascii="宋体" w:hAnsi="宋体" w:eastAsia="宋体" w:hint="eastAsia"/>
        </w:rPr>
        <w:t>和</w:t>
      </w:r>
      <w:r>
        <w:t>CD40L</w:t>
      </w:r>
      <w:r>
        <w:rPr>
          <w:rFonts w:ascii="宋体" w:hAnsi="宋体" w:eastAsia="宋体" w:hint="eastAsia"/>
        </w:rPr>
        <w:t>等提供的共刺激信号并不重要，在维持</w:t>
      </w:r>
      <w:r>
        <w:rPr>
          <w:rFonts w:ascii="宋体" w:hAnsi="宋体" w:eastAsia="宋体" w:hint="eastAsia"/>
        </w:rPr>
        <w:t>T细胞的</w:t>
      </w:r>
      <w:r>
        <w:rPr>
          <w:rFonts w:ascii="宋体" w:hAnsi="宋体" w:eastAsia="宋体" w:hint="eastAsia"/>
        </w:rPr>
        <w:t>持续杀伤效应上，可能存在其他的共刺激途径。</w:t>
      </w:r>
      <w:r>
        <w:t>TNF</w:t>
      </w:r>
      <w:r>
        <w:rPr>
          <w:rFonts w:ascii="宋体" w:hAnsi="宋体" w:eastAsia="宋体" w:hint="eastAsia"/>
        </w:rPr>
        <w:t>超家族的共刺激分子</w:t>
      </w:r>
      <w:r>
        <w:t>LIGHT-LTβR</w:t>
      </w:r>
      <w:r>
        <w:t>/</w:t>
      </w:r>
      <w:r>
        <w:t xml:space="preserve">HVEM</w:t>
      </w:r>
      <w:r>
        <w:rPr>
          <w:rFonts w:ascii="宋体" w:hAnsi="宋体" w:eastAsia="宋体" w:hint="eastAsia"/>
        </w:rPr>
        <w:t>信号通路在调节T细胞功能和维持外周耐受方面的重要进展引</w:t>
      </w:r>
      <w:r>
        <w:rPr>
          <w:rFonts w:ascii="宋体" w:hAnsi="宋体" w:eastAsia="宋体" w:hint="eastAsia"/>
        </w:rPr>
        <w:t>起研究者极大的关注，但迄今为止，</w:t>
      </w:r>
      <w:r>
        <w:t>LIGHT</w:t>
      </w:r>
      <w:r/>
      <w:r w:rsidR="001852F3">
        <w:t xml:space="preserve"> </w:t>
      </w:r>
      <w:r>
        <w:rPr>
          <w:rFonts w:ascii="宋体" w:hAnsi="宋体" w:eastAsia="宋体" w:hint="eastAsia"/>
        </w:rPr>
        <w:t>途径在</w:t>
      </w:r>
      <w:r>
        <w:t>IDDM</w:t>
      </w:r>
      <w:r w:rsidR="001852F3">
        <w:t xml:space="preserve"> </w:t>
      </w:r>
      <w:r>
        <w:rPr>
          <w:rFonts w:ascii="宋体" w:hAnsi="宋体" w:eastAsia="宋体" w:hint="eastAsia"/>
        </w:rPr>
        <w:t>中的作用研究进展不多。</w:t>
      </w:r>
    </w:p>
    <w:p w:rsidR="0018722C">
      <w:pPr>
        <w:topLinePunct/>
      </w:pPr>
      <w:r>
        <w:t>Pakala</w:t>
      </w:r>
      <w:r/>
      <w:r>
        <w:rPr>
          <w:rFonts w:ascii="宋体" w:hAnsi="宋体" w:eastAsia="宋体" w:hint="eastAsia"/>
        </w:rPr>
        <w:t>等研究表明胰岛</w:t>
      </w:r>
      <w:r>
        <w:t>TNF-α</w:t>
      </w:r>
      <w:r>
        <w:rPr>
          <w:rFonts w:ascii="宋体" w:hAnsi="宋体" w:eastAsia="宋体" w:hint="eastAsia"/>
        </w:rPr>
        <w:t>受体1 </w:t>
      </w:r>
      <w:r>
        <w:t>(</w:t>
      </w:r>
      <w:r>
        <w:t>p55</w:t>
      </w:r>
      <w:r>
        <w:t>)</w:t>
      </w:r>
      <w:r>
        <w:rPr>
          <w:rFonts w:ascii="宋体" w:hAnsi="宋体" w:eastAsia="宋体" w:hint="eastAsia"/>
        </w:rPr>
        <w:t>可影响</w:t>
      </w:r>
      <w:r>
        <w:t>LIGHT</w:t>
      </w:r>
      <w:r/>
      <w:r>
        <w:rPr>
          <w:rFonts w:ascii="宋体" w:hAnsi="宋体" w:eastAsia="宋体" w:hint="eastAsia"/>
        </w:rPr>
        <w:t>及</w:t>
      </w:r>
      <w:r>
        <w:t>HVEM</w:t>
      </w:r>
      <w:r/>
      <w:r>
        <w:rPr>
          <w:rFonts w:ascii="宋体" w:hAnsi="宋体" w:eastAsia="宋体" w:hint="eastAsia"/>
        </w:rPr>
        <w:t>在</w:t>
      </w:r>
      <w:r>
        <w:t>T</w:t>
      </w:r>
      <w:r/>
      <w:r>
        <w:rPr>
          <w:rFonts w:ascii="宋体" w:hAnsi="宋体" w:eastAsia="宋体" w:hint="eastAsia"/>
        </w:rPr>
        <w:t>细胞上</w:t>
      </w:r>
      <w:r>
        <w:rPr>
          <w:rFonts w:ascii="宋体" w:hAnsi="宋体" w:eastAsia="宋体" w:hint="eastAsia"/>
        </w:rPr>
        <w:t>的表达，</w:t>
      </w:r>
      <w:r>
        <w:t>LIGHT-HVEM</w:t>
      </w:r>
      <w:r>
        <w:rPr>
          <w:rFonts w:ascii="宋体" w:hAnsi="宋体" w:eastAsia="宋体" w:hint="eastAsia"/>
        </w:rPr>
        <w:t>相互作用对于</w:t>
      </w:r>
      <w:r>
        <w:t>IDDM</w:t>
      </w:r>
      <w:r>
        <w:rPr>
          <w:rFonts w:ascii="宋体" w:hAnsi="宋体" w:eastAsia="宋体" w:hint="eastAsia"/>
        </w:rPr>
        <w:t>具有一定意义。</w:t>
      </w:r>
      <w:r>
        <w:t>Ettinger</w:t>
      </w:r>
      <w:r>
        <w:rPr>
          <w:rFonts w:ascii="宋体" w:hAnsi="宋体" w:eastAsia="宋体" w:hint="eastAsia"/>
        </w:rPr>
        <w:t>等</w:t>
      </w:r>
      <w:r>
        <w:rPr>
          <w:rFonts w:ascii="宋体" w:hAnsi="宋体" w:eastAsia="宋体" w:hint="eastAsia"/>
          <w:vertAlign w:val="superscript"/>
        </w:rPr>
        <w:t>[</w:t>
      </w:r>
      <w:r>
        <w:rPr>
          <w:rFonts w:ascii="宋体" w:hAnsi="宋体" w:eastAsia="宋体" w:hint="eastAsia"/>
          <w:vertAlign w:val="superscript"/>
          <w:position w:val="12"/>
        </w:rPr>
        <w:t xml:space="preserve">67</w:t>
      </w:r>
      <w:r>
        <w:rPr>
          <w:rFonts w:ascii="宋体" w:hAnsi="宋体" w:eastAsia="宋体" w:hint="eastAsia"/>
          <w:vertAlign w:val="superscript"/>
        </w:rPr>
        <w:t>]</w:t>
      </w:r>
      <w:r>
        <w:rPr>
          <w:rFonts w:ascii="宋体" w:hAnsi="宋体" w:eastAsia="宋体" w:hint="eastAsia"/>
        </w:rPr>
        <w:t>将表达</w:t>
      </w:r>
      <w:r>
        <w:t>LTβR-Fc</w:t>
      </w:r>
      <w:r>
        <w:rPr>
          <w:rFonts w:ascii="宋体" w:hAnsi="宋体" w:eastAsia="宋体" w:hint="eastAsia"/>
        </w:rPr>
        <w:t>融合蛋白的转基因小鼠回交至</w:t>
      </w:r>
      <w:r>
        <w:t>NOD</w:t>
      </w:r>
      <w:r>
        <w:rPr>
          <w:rFonts w:ascii="宋体" w:hAnsi="宋体" w:eastAsia="宋体" w:hint="eastAsia"/>
        </w:rPr>
        <w:t>小鼠背景，胰岛试验显示融合蛋白表达虽对胰岛炎的进展无显著影响但明显改变了小鼠脾脏结构，意味着抑制了有效</w:t>
      </w:r>
      <w:r>
        <w:rPr>
          <w:rFonts w:ascii="宋体" w:hAnsi="宋体" w:eastAsia="宋体" w:hint="eastAsia"/>
        </w:rPr>
        <w:t>的</w:t>
      </w:r>
    </w:p>
    <w:p w:rsidR="0018722C">
      <w:pPr>
        <w:topLinePunct/>
      </w:pPr>
      <w:r>
        <w:t>LIGHT</w:t>
      </w:r>
      <w:r/>
      <w:r>
        <w:rPr>
          <w:rFonts w:ascii="宋体" w:hAnsi="宋体" w:eastAsia="宋体" w:hint="eastAsia"/>
        </w:rPr>
        <w:t>途径。</w:t>
      </w:r>
      <w:r>
        <w:t>LTβR-Fc</w:t>
      </w:r>
      <w:r w:rsidR="001852F3">
        <w:t xml:space="preserve"> </w:t>
      </w:r>
      <w:r>
        <w:rPr>
          <w:rFonts w:ascii="宋体" w:hAnsi="宋体" w:eastAsia="宋体" w:hint="eastAsia"/>
        </w:rPr>
        <w:t>融合蛋白表达后尽管仍然能观察到胰岛炎</w:t>
      </w:r>
      <w:r>
        <w:rPr>
          <w:rFonts w:ascii="宋体" w:hAnsi="宋体" w:eastAsia="宋体" w:hint="eastAsia"/>
        </w:rPr>
        <w:t>，</w:t>
      </w:r>
      <w:r>
        <w:rPr>
          <w:rFonts w:ascii="宋体" w:hAnsi="宋体" w:eastAsia="宋体" w:hint="eastAsia"/>
        </w:rPr>
        <w:t>但阻止了糖尿病</w:t>
      </w:r>
    </w:p>
    <w:p w:rsidR="0018722C">
      <w:pPr>
        <w:topLinePunct/>
      </w:pPr>
      <w:r>
        <w:rPr>
          <w:rFonts w:ascii="宋体" w:hAnsi="宋体" w:eastAsia="宋体" w:hint="eastAsia"/>
        </w:rPr>
        <w:t>的发展。针对胰腺自身抗原</w:t>
      </w:r>
      <w:r>
        <w:rPr>
          <w:rFonts w:ascii="宋体" w:hAnsi="宋体" w:eastAsia="宋体" w:hint="eastAsia"/>
        </w:rPr>
        <w:t>，</w:t>
      </w:r>
      <w:r>
        <w:rPr>
          <w:rFonts w:ascii="宋体" w:hAnsi="宋体" w:eastAsia="宋体" w:hint="eastAsia"/>
        </w:rPr>
        <w:t>谷氨酸脱羧酶</w:t>
      </w:r>
      <w:r>
        <w:t>(</w:t>
      </w:r>
      <w:r>
        <w:t>GAD</w:t>
      </w:r>
      <w:r>
        <w:t>)</w:t>
      </w:r>
      <w:r/>
      <w:r>
        <w:rPr>
          <w:rFonts w:ascii="宋体" w:hAnsi="宋体" w:eastAsia="宋体" w:hint="eastAsia"/>
        </w:rPr>
        <w:t>的体外T</w:t>
      </w:r>
      <w:r>
        <w:rPr>
          <w:rFonts w:ascii="宋体" w:hAnsi="宋体" w:eastAsia="宋体" w:hint="eastAsia"/>
        </w:rPr>
        <w:t>细胞增殖实验和</w:t>
      </w:r>
      <w:r>
        <w:t>IFN-γ</w:t>
      </w:r>
      <w:r>
        <w:rPr>
          <w:rFonts w:ascii="宋体" w:hAnsi="宋体" w:eastAsia="宋体" w:hint="eastAsia"/>
        </w:rPr>
        <w:t>分泌实验，发现表达融合蛋白小鼠有T</w:t>
      </w:r>
      <w:r>
        <w:rPr>
          <w:rFonts w:ascii="宋体" w:hAnsi="宋体" w:eastAsia="宋体" w:hint="eastAsia"/>
        </w:rPr>
        <w:t>细胞增殖和</w:t>
      </w:r>
      <w:r>
        <w:t>IFN-γ</w:t>
      </w:r>
      <w:r>
        <w:rPr>
          <w:rFonts w:ascii="宋体" w:hAnsi="宋体" w:eastAsia="宋体" w:hint="eastAsia"/>
        </w:rPr>
        <w:t>分泌减少的趋势。</w:t>
      </w:r>
      <w:r>
        <w:t>Wu</w:t>
      </w:r>
      <w:r>
        <w:rPr>
          <w:rFonts w:ascii="宋体" w:hAnsi="宋体" w:eastAsia="宋体" w:hint="eastAsia"/>
        </w:rPr>
        <w:t>等在</w:t>
      </w:r>
      <w:r>
        <w:rPr>
          <w:rFonts w:ascii="宋体" w:hAnsi="宋体" w:eastAsia="宋体" w:hint="eastAsia"/>
        </w:rPr>
        <w:t>早期给予</w:t>
      </w:r>
      <w:r>
        <w:t>NOD</w:t>
      </w:r>
      <w:r/>
      <w:r>
        <w:rPr>
          <w:rFonts w:ascii="宋体" w:hAnsi="宋体" w:eastAsia="宋体" w:hint="eastAsia"/>
        </w:rPr>
        <w:t>小鼠</w:t>
      </w:r>
      <w:r>
        <w:t>LT</w:t>
      </w:r>
      <w:r>
        <w:rPr>
          <w:rFonts w:ascii="宋体" w:hAnsi="宋体" w:eastAsia="宋体" w:hint="eastAsia"/>
        </w:rPr>
        <w:t>β</w:t>
      </w:r>
      <w:r>
        <w:t>R-Ig</w:t>
      </w:r>
      <w:r>
        <w:rPr>
          <w:rFonts w:ascii="宋体" w:hAnsi="宋体" w:eastAsia="宋体" w:hint="eastAsia"/>
        </w:rPr>
        <w:t>发现可以阻止胰岛炎和</w:t>
      </w:r>
      <w:r>
        <w:t>IDDM</w:t>
      </w:r>
      <w:r>
        <w:rPr>
          <w:rFonts w:ascii="宋体" w:hAnsi="宋体" w:eastAsia="宋体" w:hint="eastAsia"/>
        </w:rPr>
        <w:t>的发生，在疾病的末</w:t>
      </w:r>
      <w:r>
        <w:rPr>
          <w:rFonts w:ascii="宋体" w:hAnsi="宋体" w:eastAsia="宋体" w:hint="eastAsia"/>
        </w:rPr>
        <w:t>期给予</w:t>
      </w:r>
      <w:r>
        <w:t>LT</w:t>
      </w:r>
      <w:r>
        <w:rPr>
          <w:rFonts w:ascii="宋体" w:hAnsi="宋体" w:eastAsia="宋体" w:hint="eastAsia"/>
        </w:rPr>
        <w:t>β</w:t>
      </w:r>
      <w:r>
        <w:t>R-Ig</w:t>
      </w:r>
      <w:r>
        <w:rPr>
          <w:rFonts w:ascii="宋体" w:hAnsi="宋体" w:eastAsia="宋体" w:hint="eastAsia"/>
        </w:rPr>
        <w:t>可能在疾病的12周将严重的胰岛炎逆转，并阻止糖尿病的发生，</w:t>
      </w:r>
      <w:r w:rsidR="001852F3">
        <w:rPr>
          <w:rFonts w:ascii="宋体" w:hAnsi="宋体" w:eastAsia="宋体" w:hint="eastAsia"/>
        </w:rPr>
        <w:t xml:space="preserve">说明</w:t>
      </w:r>
      <w:r>
        <w:t>LIGHT-LTβR</w:t>
      </w:r>
      <w:r>
        <w:rPr>
          <w:rFonts w:ascii="宋体" w:hAnsi="宋体" w:eastAsia="宋体" w:hint="eastAsia"/>
        </w:rPr>
        <w:t>途径在</w:t>
      </w:r>
      <w:r>
        <w:t>IDDM</w:t>
      </w:r>
      <w:r>
        <w:rPr>
          <w:rFonts w:ascii="宋体" w:hAnsi="宋体" w:eastAsia="宋体" w:hint="eastAsia"/>
        </w:rPr>
        <w:t>的发生、发展中具有积极意义。但以上研究未对</w:t>
      </w:r>
      <w:r>
        <w:t>LTβR-Ig</w:t>
      </w:r>
      <w:r>
        <w:rPr>
          <w:rFonts w:ascii="宋体" w:hAnsi="宋体" w:eastAsia="宋体" w:hint="eastAsia"/>
        </w:rPr>
        <w:t>融合蛋白对胰岛炎发展中的作用显示出差异的原因做出解释。</w:t>
      </w:r>
      <w:r>
        <w:t>Wang</w:t>
      </w:r>
      <w:r>
        <w:rPr>
          <w:rFonts w:ascii="宋体" w:hAnsi="宋体" w:eastAsia="宋体" w:hint="eastAsia"/>
          <w:vertAlign w:val="superscript"/>
        </w:rPr>
        <w:t>[</w:t>
      </w:r>
      <w:r>
        <w:rPr>
          <w:rFonts w:ascii="宋体" w:hAnsi="宋体" w:eastAsia="宋体" w:hint="eastAsia"/>
          <w:vertAlign w:val="superscript"/>
          <w:position w:val="12"/>
        </w:rPr>
        <w:t xml:space="preserve">61</w:t>
      </w:r>
      <w:r>
        <w:rPr>
          <w:rFonts w:ascii="宋体" w:hAnsi="宋体" w:eastAsia="宋体" w:hint="eastAsia"/>
          <w:vertAlign w:val="superscript"/>
        </w:rPr>
        <w:t>]</w:t>
      </w:r>
      <w:r>
        <w:rPr>
          <w:rFonts w:ascii="宋体" w:hAnsi="宋体" w:eastAsia="宋体" w:hint="eastAsia"/>
        </w:rPr>
        <w:t>等研</w:t>
      </w:r>
      <w:r>
        <w:rPr>
          <w:rFonts w:ascii="宋体" w:hAnsi="宋体" w:eastAsia="宋体" w:hint="eastAsia"/>
        </w:rPr>
        <w:t>究证明</w:t>
      </w:r>
      <w:r>
        <w:t>HVEM-Ig</w:t>
      </w:r>
      <w:r>
        <w:rPr>
          <w:rFonts w:ascii="宋体" w:hAnsi="宋体" w:eastAsia="宋体" w:hint="eastAsia"/>
        </w:rPr>
        <w:t>给药糖尿病前驱期雌性</w:t>
      </w:r>
      <w:r>
        <w:t>NOD</w:t>
      </w:r>
      <w:r>
        <w:rPr>
          <w:rFonts w:ascii="宋体" w:hAnsi="宋体" w:eastAsia="宋体" w:hint="eastAsia"/>
        </w:rPr>
        <w:t>鼠，能有效预防</w:t>
      </w:r>
      <w:r>
        <w:t>IDDM</w:t>
      </w:r>
      <w:r>
        <w:rPr>
          <w:rFonts w:ascii="宋体" w:hAnsi="宋体" w:eastAsia="宋体" w:hint="eastAsia"/>
        </w:rPr>
        <w:t>的发展</w:t>
      </w:r>
      <w:r>
        <w:rPr>
          <w:rFonts w:hint="eastAsia"/>
        </w:rPr>
        <w:t>，</w:t>
      </w:r>
      <w:r>
        <w:rPr>
          <w:rFonts w:ascii="宋体" w:hAnsi="宋体" w:eastAsia="宋体" w:hint="eastAsia"/>
        </w:rPr>
        <w:t>体现了</w:t>
      </w:r>
      <w:r>
        <w:t>LIGHT</w:t>
      </w:r>
      <w:r/>
      <w:r w:rsidR="001852F3">
        <w:t xml:space="preserve"> </w:t>
      </w:r>
      <w:r>
        <w:rPr>
          <w:rFonts w:ascii="宋体" w:hAnsi="宋体" w:eastAsia="宋体" w:hint="eastAsia"/>
        </w:rPr>
        <w:t>在糖尿病发展中不依赖</w:t>
      </w:r>
      <w:r>
        <w:t>LTβR</w:t>
      </w:r>
      <w:r/>
      <w:r w:rsidR="001852F3">
        <w:t xml:space="preserve"> </w:t>
      </w:r>
      <w:r>
        <w:rPr>
          <w:rFonts w:ascii="宋体" w:hAnsi="宋体" w:eastAsia="宋体" w:hint="eastAsia"/>
        </w:rPr>
        <w:t>的</w:t>
      </w:r>
      <w:r>
        <w:t>LTαβ</w:t>
      </w:r>
      <w:r/>
      <w:r w:rsidR="001852F3">
        <w:t xml:space="preserve"> </w:t>
      </w:r>
      <w:r>
        <w:rPr>
          <w:rFonts w:ascii="宋体" w:hAnsi="宋体" w:eastAsia="宋体" w:hint="eastAsia"/>
        </w:rPr>
        <w:t>信息传递的一些活性。</w:t>
      </w:r>
      <w:r>
        <w:rPr>
          <w:rFonts w:ascii="宋体" w:hAnsi="宋体" w:eastAsia="宋体" w:hint="eastAsia"/>
        </w:rPr>
        <w:t>但</w:t>
      </w:r>
    </w:p>
    <w:p w:rsidR="0018722C">
      <w:pPr>
        <w:topLinePunct/>
      </w:pPr>
      <w:r>
        <w:t>Pierer</w:t>
      </w:r>
      <w:r/>
      <w:r>
        <w:rPr>
          <w:rFonts w:ascii="宋体" w:hAnsi="宋体" w:eastAsia="宋体" w:hint="eastAsia"/>
        </w:rPr>
        <w:t>等</w:t>
      </w:r>
      <w:r>
        <w:rPr>
          <w:rFonts w:ascii="宋体" w:hAnsi="宋体" w:eastAsia="宋体" w:hint="eastAsia"/>
        </w:rPr>
        <w:t>[</w:t>
      </w:r>
      <w:r>
        <w:rPr>
          <w:rFonts w:ascii="宋体" w:hAnsi="宋体" w:eastAsia="宋体" w:hint="eastAsia"/>
        </w:rPr>
        <w:t xml:space="preserve">68</w:t>
      </w:r>
      <w:r>
        <w:rPr>
          <w:rFonts w:ascii="宋体" w:hAnsi="宋体" w:eastAsia="宋体" w:hint="eastAsia"/>
        </w:rPr>
        <w:t>]</w:t>
      </w:r>
      <w:r>
        <w:rPr>
          <w:rFonts w:ascii="宋体" w:hAnsi="宋体" w:eastAsia="宋体" w:hint="eastAsia"/>
        </w:rPr>
        <w:t>用</w:t>
      </w:r>
      <w:r>
        <w:t>HVEM-Ig</w:t>
      </w:r>
      <w:r/>
      <w:r>
        <w:rPr>
          <w:rFonts w:ascii="宋体" w:hAnsi="宋体" w:eastAsia="宋体" w:hint="eastAsia"/>
        </w:rPr>
        <w:t>融合蛋白给药胶原诱发性关节炎模型小鼠后，发现疾病病程加重，关节组织破坏的严重性增加，宿主对抗</w:t>
      </w:r>
      <w:r>
        <w:t>II</w:t>
      </w:r>
      <w:r>
        <w:rPr>
          <w:rFonts w:ascii="宋体" w:hAnsi="宋体" w:eastAsia="宋体" w:hint="eastAsia"/>
        </w:rPr>
        <w:t>型胶原的细胞和体液反应增强。</w:t>
      </w:r>
      <w:r>
        <w:rPr>
          <w:rFonts w:ascii="宋体" w:hAnsi="宋体" w:eastAsia="宋体" w:hint="eastAsia"/>
        </w:rPr>
        <w:t>因此，提示</w:t>
      </w:r>
      <w:r>
        <w:t>HVEM-Ig</w:t>
      </w:r>
      <w:r>
        <w:rPr>
          <w:rFonts w:ascii="宋体" w:hAnsi="宋体" w:eastAsia="宋体" w:hint="eastAsia"/>
        </w:rPr>
        <w:t>融合蛋白应用于胶原诱发性关节炎，不是自身免疫病合适的</w:t>
      </w:r>
      <w:r>
        <w:rPr>
          <w:rFonts w:ascii="宋体" w:hAnsi="宋体" w:eastAsia="宋体" w:hint="eastAsia"/>
        </w:rPr>
        <w:t>治疗方法，这可能是封闭了抑制的</w:t>
      </w:r>
      <w:r>
        <w:t>HVEM</w:t>
      </w:r>
      <w:r>
        <w:t>/</w:t>
      </w:r>
      <w:r>
        <w:t>BTLA</w:t>
      </w:r>
      <w:r>
        <w:t>/</w:t>
      </w:r>
      <w:r>
        <w:t>CD160</w:t>
      </w:r>
      <w:r>
        <w:rPr>
          <w:rFonts w:ascii="宋体" w:hAnsi="宋体" w:eastAsia="宋体" w:hint="eastAsia"/>
        </w:rPr>
        <w:t>。此外，</w:t>
      </w:r>
      <w:r>
        <w:t>Sung</w:t>
      </w:r>
      <w:r>
        <w:rPr>
          <w:rFonts w:ascii="宋体" w:hAnsi="宋体" w:eastAsia="宋体" w:hint="eastAsia"/>
        </w:rPr>
        <w:t>等</w:t>
      </w:r>
      <w:r>
        <w:rPr>
          <w:rFonts w:ascii="宋体" w:hAnsi="宋体" w:eastAsia="宋体" w:hint="eastAsia"/>
          <w:vertAlign w:val="superscript"/>
        </w:rPr>
        <w:t>[</w:t>
      </w:r>
      <w:r>
        <w:rPr>
          <w:rFonts w:ascii="宋体" w:hAnsi="宋体" w:eastAsia="宋体" w:hint="eastAsia"/>
          <w:vertAlign w:val="superscript"/>
        </w:rPr>
        <w:t xml:space="preserve">69</w:t>
      </w:r>
      <w:r>
        <w:rPr>
          <w:rFonts w:ascii="宋体" w:hAnsi="宋体" w:eastAsia="宋体" w:hint="eastAsia"/>
          <w:vertAlign w:val="superscript"/>
        </w:rPr>
        <w:t>]</w:t>
      </w:r>
      <w:r>
        <w:rPr>
          <w:rFonts w:ascii="宋体" w:hAnsi="宋体" w:eastAsia="宋体" w:hint="eastAsia"/>
        </w:rPr>
        <w:t>在</w:t>
      </w:r>
      <w:r>
        <w:t>NOD</w:t>
      </w:r>
      <w:r>
        <w:rPr>
          <w:rFonts w:ascii="宋体" w:hAnsi="宋体" w:eastAsia="宋体" w:hint="eastAsia"/>
        </w:rPr>
        <w:t>鼠的胰岛β细胞中特异表达了受人胰岛素增强子控制的诱饵受体</w:t>
      </w:r>
      <w:r>
        <w:t>3</w:t>
      </w:r>
      <w:r>
        <w:t> </w:t>
      </w:r>
      <w:r>
        <w:t>(</w:t>
      </w:r>
      <w:r>
        <w:t>DcR3</w:t>
      </w:r>
      <w:r>
        <w:t>)</w:t>
      </w:r>
      <w:r>
        <w:rPr>
          <w:rFonts w:ascii="宋体" w:hAnsi="宋体" w:eastAsia="宋体" w:hint="eastAsia"/>
        </w:rPr>
        <w:t>，一种可溶的</w:t>
      </w:r>
      <w:r>
        <w:t>TNF</w:t>
      </w:r>
      <w:r>
        <w:rPr>
          <w:rFonts w:ascii="宋体" w:hAnsi="宋体" w:eastAsia="宋体" w:hint="eastAsia"/>
        </w:rPr>
        <w:t>超家族受体。</w:t>
      </w:r>
      <w:r>
        <w:t>NOD</w:t>
      </w:r>
      <w:r>
        <w:rPr>
          <w:rFonts w:ascii="宋体" w:hAnsi="宋体" w:eastAsia="宋体" w:hint="eastAsia"/>
        </w:rPr>
        <w:t>鼠中</w:t>
      </w:r>
      <w:r>
        <w:t>DcR3</w:t>
      </w:r>
      <w:r/>
      <w:r>
        <w:rPr>
          <w:rFonts w:ascii="宋体" w:hAnsi="宋体" w:eastAsia="宋体" w:hint="eastAsia"/>
        </w:rPr>
        <w:t>转基因表达显著阻止了这些小鼠产生自发糖尿病和环磷酰胺诱导的糖尿病。这一实验结果进一步提示</w:t>
      </w:r>
      <w:r>
        <w:t>LIGHT</w:t>
      </w:r>
      <w:r/>
      <w:r>
        <w:rPr>
          <w:rFonts w:ascii="宋体" w:hAnsi="宋体" w:eastAsia="宋体" w:hint="eastAsia"/>
        </w:rPr>
        <w:t>在糖尿病疾病进</w:t>
      </w:r>
      <w:r>
        <w:rPr>
          <w:rFonts w:ascii="宋体" w:hAnsi="宋体" w:eastAsia="宋体" w:hint="eastAsia"/>
        </w:rPr>
        <w:t>程中的作用。</w:t>
      </w:r>
    </w:p>
    <w:p w:rsidR="0018722C">
      <w:pPr>
        <w:pStyle w:val="cw22"/>
        <w:topLinePunct/>
      </w:pPr>
      <w:r>
        <w:rPr>
          <w:rFonts w:cstheme="minorBidi" w:hAnsiTheme="minorHAnsi" w:eastAsiaTheme="minorHAnsi" w:asciiTheme="minorHAnsi" w:ascii="宋体" w:hAnsi="宋体" w:eastAsia="宋体" w:cs="宋体"/>
          <w:b/>
        </w:rPr>
        <w:t>4</w:t>
      </w:r>
      <w:r>
        <w:rPr>
          <w:rFonts w:cstheme="minorBidi" w:hAnsiTheme="minorHAnsi" w:eastAsiaTheme="minorHAnsi" w:asciiTheme="minorHAnsi" w:ascii="宋体" w:hAnsi="宋体" w:eastAsia="宋体" w:cs="宋体"/>
          <w:b/>
        </w:rPr>
        <w:t>小结</w:t>
      </w:r>
    </w:p>
    <w:p w:rsidR="0018722C">
      <w:pPr>
        <w:topLinePunct/>
      </w:pPr>
      <w:r>
        <w:t>LIGHT</w:t>
      </w:r>
      <w:r/>
      <w:r>
        <w:rPr>
          <w:rFonts w:ascii="宋体" w:eastAsia="宋体" w:hint="eastAsia"/>
        </w:rPr>
        <w:t>是</w:t>
      </w:r>
      <w:r>
        <w:t>TNF</w:t>
      </w:r>
      <w:r/>
      <w:r>
        <w:rPr>
          <w:rFonts w:ascii="宋体" w:eastAsia="宋体" w:hint="eastAsia"/>
        </w:rPr>
        <w:t>超家族的第十四号成员</w:t>
      </w:r>
      <w:r>
        <w:rPr>
          <w:rFonts w:ascii="宋体" w:eastAsia="宋体" w:hint="eastAsia"/>
        </w:rPr>
        <w:t>，</w:t>
      </w:r>
      <w:r>
        <w:rPr>
          <w:rFonts w:ascii="宋体" w:eastAsia="宋体" w:hint="eastAsia"/>
        </w:rPr>
        <w:t>主要表达于活化的</w:t>
      </w:r>
      <w:r>
        <w:t>T</w:t>
      </w:r>
      <w:r/>
      <w:r>
        <w:rPr>
          <w:rFonts w:ascii="宋体" w:eastAsia="宋体" w:hint="eastAsia"/>
        </w:rPr>
        <w:t>细胞、</w:t>
      </w:r>
      <w:r>
        <w:t>NK</w:t>
      </w:r>
      <w:r>
        <w:rPr>
          <w:rFonts w:ascii="宋体" w:eastAsia="宋体" w:hint="eastAsia"/>
        </w:rPr>
        <w:t>细胞</w:t>
      </w:r>
      <w:r>
        <w:rPr>
          <w:rFonts w:ascii="宋体" w:eastAsia="宋体" w:hint="eastAsia"/>
        </w:rPr>
        <w:t>和未成熟</w:t>
      </w:r>
      <w:r>
        <w:t>DCs</w:t>
      </w:r>
      <w:r>
        <w:rPr>
          <w:rFonts w:ascii="宋体" w:eastAsia="宋体" w:hint="eastAsia"/>
        </w:rPr>
        <w:t>，越来越多的研究表明其在自身免疫疾病的发病中起着重要作用。</w:t>
      </w:r>
    </w:p>
    <w:p w:rsidR="0018722C">
      <w:pPr>
        <w:topLinePunct/>
      </w:pPr>
      <w:r>
        <w:t>LIGHT</w:t>
      </w:r>
      <w:r/>
      <w:r>
        <w:rPr>
          <w:rFonts w:ascii="宋体" w:hAnsi="宋体" w:eastAsia="宋体" w:hint="eastAsia"/>
        </w:rPr>
        <w:t>在</w:t>
      </w:r>
      <w:r>
        <w:t>T</w:t>
      </w:r>
      <w:r/>
      <w:r>
        <w:rPr>
          <w:rFonts w:ascii="宋体" w:hAnsi="宋体" w:eastAsia="宋体" w:hint="eastAsia"/>
        </w:rPr>
        <w:t>细胞上的持续表达与受体结合可诱导外周</w:t>
      </w:r>
      <w:r>
        <w:t>T</w:t>
      </w:r>
      <w:r/>
      <w:r>
        <w:rPr>
          <w:rFonts w:ascii="宋体" w:hAnsi="宋体" w:eastAsia="宋体" w:hint="eastAsia"/>
        </w:rPr>
        <w:t>细胞大量活化和增殖，</w:t>
      </w:r>
      <w:r>
        <w:rPr>
          <w:rFonts w:ascii="宋体" w:hAnsi="宋体" w:eastAsia="宋体" w:hint="eastAsia"/>
        </w:rPr>
        <w:t>打破外周耐受导致</w:t>
      </w:r>
      <w:r>
        <w:t>AID</w:t>
      </w:r>
      <w:r>
        <w:rPr>
          <w:rFonts w:ascii="宋体" w:hAnsi="宋体" w:eastAsia="宋体" w:hint="eastAsia"/>
          <w:rFonts w:ascii="宋体" w:hAnsi="宋体" w:eastAsia="宋体" w:hint="eastAsia"/>
          <w:spacing w:val="-2"/>
        </w:rPr>
        <w:t xml:space="preserve">; </w:t>
      </w:r>
      <w:r>
        <w:t>LIGHT</w:t>
      </w:r>
      <w:r>
        <w:rPr>
          <w:rFonts w:ascii="宋体" w:hAnsi="宋体" w:eastAsia="宋体" w:hint="eastAsia"/>
        </w:rPr>
        <w:t>通过增强活化的</w:t>
      </w:r>
      <w:r>
        <w:t>T</w:t>
      </w:r>
      <w:r>
        <w:rPr>
          <w:rFonts w:ascii="宋体" w:hAnsi="宋体" w:eastAsia="宋体" w:hint="eastAsia"/>
        </w:rPr>
        <w:t>细胞分泌</w:t>
      </w:r>
      <w:r>
        <w:t>IFN-γ</w:t>
      </w:r>
      <w:r>
        <w:rPr>
          <w:rFonts w:ascii="宋体" w:hAnsi="宋体" w:eastAsia="宋体" w:hint="eastAsia"/>
          <w:rFonts w:ascii="宋体" w:hAnsi="宋体" w:eastAsia="宋体" w:hint="eastAsia"/>
        </w:rPr>
        <w:t>，</w:t>
      </w:r>
      <w:r>
        <w:rPr>
          <w:rFonts w:ascii="宋体" w:hAnsi="宋体" w:eastAsia="宋体" w:hint="eastAsia"/>
        </w:rPr>
        <w:t>而促进</w:t>
      </w:r>
      <w:r>
        <w:t>IFN-γ</w:t>
      </w:r>
      <w:r>
        <w:rPr>
          <w:rFonts w:ascii="宋体" w:hAnsi="宋体" w:eastAsia="宋体" w:hint="eastAsia"/>
        </w:rPr>
        <w:t>介导的细胞凋亡。选择性干预</w:t>
      </w:r>
      <w:r>
        <w:t>LIGHT</w:t>
      </w:r>
      <w:r/>
      <w:r>
        <w:rPr>
          <w:rFonts w:ascii="宋体" w:hAnsi="宋体" w:eastAsia="宋体" w:hint="eastAsia"/>
        </w:rPr>
        <w:t>共刺激信号通路可减轻或延缓某些</w:t>
      </w:r>
      <w:r>
        <w:t>AID</w:t>
      </w:r>
      <w:r/>
      <w:r>
        <w:rPr>
          <w:rFonts w:ascii="宋体" w:hAnsi="宋体" w:eastAsia="宋体" w:hint="eastAsia"/>
        </w:rPr>
        <w:t>的</w:t>
      </w:r>
      <w:r>
        <w:rPr>
          <w:rFonts w:ascii="宋体" w:hAnsi="宋体" w:eastAsia="宋体" w:hint="eastAsia"/>
        </w:rPr>
        <w:t>发生、发展。</w:t>
      </w:r>
      <w:r>
        <w:t>LIGHT</w:t>
      </w:r>
      <w:r>
        <w:rPr>
          <w:rFonts w:ascii="宋体" w:hAnsi="宋体" w:eastAsia="宋体" w:hint="eastAsia"/>
        </w:rPr>
        <w:t>信号通路有可能成为</w:t>
      </w:r>
      <w:r>
        <w:t>AID</w:t>
      </w:r>
      <w:r/>
      <w:r>
        <w:rPr>
          <w:rFonts w:ascii="宋体" w:hAnsi="宋体" w:eastAsia="宋体" w:hint="eastAsia"/>
        </w:rPr>
        <w:t>免疫干预治疗的潜在靶标。因此，</w:t>
      </w:r>
      <w:r w:rsidR="001852F3">
        <w:rPr>
          <w:rFonts w:ascii="宋体" w:hAnsi="宋体" w:eastAsia="宋体" w:hint="eastAsia"/>
        </w:rPr>
        <w:t xml:space="preserve">深入研究</w:t>
      </w:r>
      <w:r>
        <w:t>LIGHT</w:t>
      </w:r>
      <w:r/>
      <w:r>
        <w:rPr>
          <w:rFonts w:ascii="宋体" w:hAnsi="宋体" w:eastAsia="宋体" w:hint="eastAsia"/>
        </w:rPr>
        <w:t>信号通路的生物学功能及在自身免疫性疾病中的作用机制</w:t>
      </w:r>
      <w:r>
        <w:rPr>
          <w:rFonts w:ascii="宋体" w:hAnsi="宋体" w:eastAsia="宋体" w:hint="eastAsia"/>
        </w:rPr>
        <w:t>，</w:t>
      </w:r>
      <w:r>
        <w:rPr>
          <w:rFonts w:ascii="宋体" w:hAnsi="宋体" w:eastAsia="宋体" w:hint="eastAsia"/>
        </w:rPr>
        <w:t>对于</w:t>
      </w:r>
      <w:r>
        <w:rPr>
          <w:rFonts w:ascii="宋体" w:hAnsi="宋体" w:eastAsia="宋体" w:hint="eastAsia"/>
        </w:rPr>
        <w:t>进一步探讨</w:t>
      </w:r>
      <w:r>
        <w:t>AID</w:t>
      </w:r>
      <w:r/>
      <w:r>
        <w:rPr>
          <w:rFonts w:ascii="宋体" w:hAnsi="宋体" w:eastAsia="宋体" w:hint="eastAsia"/>
        </w:rPr>
        <w:t>的发病机理以及寻找新的治疗方法具有积极意义。</w:t>
      </w:r>
    </w:p>
    <w:p w:rsidR="0018722C">
      <w:pPr>
        <w:pStyle w:val="afff1"/>
        <w:topLinePunct/>
      </w:pPr>
      <w:bookmarkStart w:id="199605" w:name="_Toc686199605"/>
      <w:r>
        <w:t>参考文献</w:t>
      </w:r>
      <w:bookmarkEnd w:id="199605"/>
    </w:p>
    <w:p w:rsidR="0018722C">
      <w:pPr>
        <w:pStyle w:val="ab"/>
        <w:topLinePunct/>
        <w:ind w:left="200" w:hangingChars="200" w:hanging="200"/>
      </w:pPr>
      <w:bookmarkStart w:id="199631" w:name="_cwCmt26"/>
      <w:r>
        <w:t>[</w:t>
      </w:r>
      <w:r>
        <w:t xml:space="preserve">1</w:t>
      </w:r>
      <w:r>
        <w:t>]</w:t>
      </w:r>
      <w:r w:rsidRPr="00281126">
        <w:t xml:space="preserve">  </w:t>
      </w:r>
      <w:r>
        <w:t>Harrop JA, Medonnell PC, Brigham Burke M, et al. Her-pesvirusentry mediator ligand</w:t>
      </w:r>
      <w:r>
        <w:t>(</w:t>
      </w:r>
      <w:r>
        <w:rPr>
          <w:sz w:val="24"/>
        </w:rPr>
        <w:t>HVEM-L</w:t>
      </w:r>
      <w:r>
        <w:t>)</w:t>
      </w:r>
      <w:r>
        <w:t xml:space="preserve">,</w:t>
      </w:r>
      <w:r>
        <w:t xml:space="preserve"> </w:t>
      </w:r>
      <w:r>
        <w:t xml:space="preserve">a novel ligand for HVEM</w:t>
      </w:r>
      <w:r>
        <w:t>/</w:t>
      </w:r>
      <w:r>
        <w:t xml:space="preserve">TR2,</w:t>
      </w:r>
      <w:r>
        <w:t xml:space="preserve"> </w:t>
      </w:r>
      <w:r>
        <w:t xml:space="preserve">stimulates Proliferation of T eells and inhibits HT29 cell growth</w:t>
      </w:r>
      <w:r>
        <w:t>[</w:t>
      </w:r>
      <w:r>
        <w:t>J</w:t>
      </w:r>
      <w:r>
        <w:t>]</w:t>
      </w:r>
      <w:r>
        <w:t>. J Biol Chem, 1998, 273</w:t>
      </w:r>
      <w:r>
        <w:t>(</w:t>
      </w:r>
      <w:r>
        <w:rPr>
          <w:sz w:val="24"/>
        </w:rPr>
        <w:t>42</w:t>
      </w:r>
      <w:r>
        <w:t>)</w:t>
      </w:r>
      <w:r>
        <w:t>:</w:t>
      </w:r>
      <w:r>
        <w:t> </w:t>
      </w:r>
      <w:r>
        <w:t>27548-27556.</w:t>
      </w:r>
      <w:bookmarkEnd w:id="199631"/>
    </w:p>
    <w:p w:rsidR="0018722C">
      <w:pPr>
        <w:pStyle w:val="ab"/>
        <w:topLinePunct/>
        <w:ind w:left="200" w:hangingChars="200" w:hanging="200"/>
      </w:pPr>
      <w:r>
        <w:t>[</w:t>
      </w:r>
      <w:r>
        <w:t xml:space="preserve">2</w:t>
      </w:r>
      <w:r>
        <w:t>]</w:t>
      </w:r>
      <w:r w:rsidRPr="00281126">
        <w:t xml:space="preserve">  </w:t>
      </w:r>
      <w:r>
        <w:t>Granger </w:t>
      </w:r>
      <w:r>
        <w:t>SW, </w:t>
      </w:r>
      <w:r>
        <w:t>Butrovich KD, Houshmand </w:t>
      </w:r>
      <w:r>
        <w:t>P, </w:t>
      </w:r>
      <w:r>
        <w:t>et al. Genomic characterization of LIGHT reveals linkage to an immune response locus on chromosome 19p13. 3 and distinct isoforms generated by alternate splicing or proteolysis</w:t>
      </w:r>
      <w:r>
        <w:t>[</w:t>
      </w:r>
      <w:r>
        <w:t>J</w:t>
      </w:r>
      <w:r>
        <w:t>]</w:t>
      </w:r>
      <w:r>
        <w:t>. J Immunol, 2001, 167</w:t>
      </w:r>
      <w:r>
        <w:t>(</w:t>
      </w:r>
      <w:r>
        <w:t>11</w:t>
      </w:r>
      <w:r>
        <w:t>)</w:t>
      </w:r>
      <w:r>
        <w:t>:</w:t>
      </w:r>
      <w:r>
        <w:t> </w:t>
      </w:r>
      <w:r>
        <w:t>5122-5128.</w:t>
      </w:r>
    </w:p>
    <w:p w:rsidR="0018722C">
      <w:pPr>
        <w:pStyle w:val="ab"/>
        <w:topLinePunct/>
        <w:ind w:left="200" w:hangingChars="200" w:hanging="200"/>
      </w:pPr>
      <w:r>
        <w:t>[</w:t>
      </w:r>
      <w:r>
        <w:t xml:space="preserve">3</w:t>
      </w:r>
      <w:r>
        <w:t>]</w:t>
      </w:r>
      <w:r w:rsidRPr="00281126">
        <w:t xml:space="preserve">  </w:t>
      </w:r>
      <w:r>
        <w:t>Vincenti </w:t>
      </w:r>
      <w:r>
        <w:t>F. </w:t>
      </w:r>
      <w:r>
        <w:t>Costimulation blockade in autoimmunity and transplantation</w:t>
      </w:r>
      <w:r>
        <w:t>[</w:t>
      </w:r>
      <w:r>
        <w:t>J</w:t>
      </w:r>
      <w:r>
        <w:t>]</w:t>
      </w:r>
      <w:r>
        <w:t>. J Allergy Clin Immunol, 2008, 121</w:t>
      </w:r>
      <w:r>
        <w:t>(</w:t>
      </w:r>
      <w:r>
        <w:t>2</w:t>
      </w:r>
      <w:r>
        <w:t>)</w:t>
      </w:r>
      <w:r>
        <w:t>:</w:t>
      </w:r>
      <w:r>
        <w:t> </w:t>
      </w:r>
      <w:r>
        <w:t>299-306.</w:t>
      </w:r>
    </w:p>
    <w:p w:rsidR="0018722C">
      <w:pPr>
        <w:pStyle w:val="ab"/>
        <w:topLinePunct/>
        <w:ind w:left="200" w:hangingChars="200" w:hanging="200"/>
      </w:pPr>
      <w:r>
        <w:t>[</w:t>
      </w:r>
      <w:r>
        <w:t xml:space="preserve">4</w:t>
      </w:r>
      <w:r>
        <w:t>]</w:t>
      </w:r>
      <w:r w:rsidRPr="00281126">
        <w:t xml:space="preserve">  </w:t>
      </w:r>
      <w:r>
        <w:t>Kroczek R, Hamelmann E. </w:t>
      </w:r>
      <w:r>
        <w:t>T-cell </w:t>
      </w:r>
      <w:r>
        <w:t>costimulatory molecules: optimal targets for the treatment of allergic airway disease with monoclonal antibodies</w:t>
      </w:r>
      <w:r>
        <w:t>[</w:t>
      </w:r>
      <w:r>
        <w:t>J</w:t>
      </w:r>
      <w:r>
        <w:t>]</w:t>
      </w:r>
      <w:r>
        <w:t>. J Allergy Clin Immunol, 2005, 116</w:t>
      </w:r>
      <w:r>
        <w:t>(</w:t>
      </w:r>
      <w:r>
        <w:t>4</w:t>
      </w:r>
      <w:r>
        <w:t>)</w:t>
      </w:r>
      <w:r>
        <w:t>:</w:t>
      </w:r>
      <w:r>
        <w:t> </w:t>
      </w:r>
      <w:r>
        <w:t>9006-9009.</w:t>
      </w:r>
    </w:p>
    <w:p w:rsidR="0018722C">
      <w:pPr>
        <w:pStyle w:val="ab"/>
        <w:topLinePunct/>
        <w:ind w:left="200" w:hangingChars="200" w:hanging="200"/>
      </w:pPr>
      <w:bookmarkStart w:id="199620" w:name="_cwCmt15"/>
      <w:r>
        <w:t>[</w:t>
      </w:r>
      <w:r>
        <w:t xml:space="preserve">5</w:t>
      </w:r>
      <w:r>
        <w:t>]</w:t>
      </w:r>
      <w:r w:rsidRPr="00281126">
        <w:t xml:space="preserve">  </w:t>
      </w:r>
      <w:r>
        <w:t>Bodmer JL, Schneider </w:t>
      </w:r>
      <w:r>
        <w:t>P, </w:t>
      </w:r>
      <w:r>
        <w:t>Tschopp </w:t>
      </w:r>
      <w:r>
        <w:t>J. The molecular architecture of the TNF superfamily</w:t>
      </w:r>
      <w:r>
        <w:t>[</w:t>
      </w:r>
      <w:r>
        <w:t>J</w:t>
      </w:r>
      <w:r>
        <w:t>]</w:t>
      </w:r>
      <w:r>
        <w:t>. Trends Biochem Sci, 2002, 27</w:t>
      </w:r>
      <w:r>
        <w:t>(</w:t>
      </w:r>
      <w:r>
        <w:t>1</w:t>
      </w:r>
      <w:r>
        <w:t>)</w:t>
      </w:r>
      <w:r>
        <w:t>:</w:t>
      </w:r>
      <w:r>
        <w:t> </w:t>
      </w:r>
      <w:r>
        <w:t>19–26.</w:t>
      </w:r>
      <w:bookmarkEnd w:id="199620"/>
    </w:p>
    <w:p w:rsidR="0018722C">
      <w:pPr>
        <w:pStyle w:val="ab"/>
        <w:topLinePunct/>
        <w:ind w:left="200" w:hangingChars="200" w:hanging="200"/>
      </w:pPr>
      <w:r>
        <w:t>[</w:t>
      </w:r>
      <w:r>
        <w:t xml:space="preserve">6</w:t>
      </w:r>
      <w:r>
        <w:t>]</w:t>
      </w:r>
      <w:r w:rsidRPr="00281126">
        <w:t xml:space="preserve">  </w:t>
      </w:r>
      <w:r>
        <w:t>Banner </w:t>
      </w:r>
      <w:r>
        <w:t>DW, </w:t>
      </w:r>
      <w:r>
        <w:t>D</w:t>
      </w:r>
      <w:r>
        <w:t>'</w:t>
      </w:r>
      <w:r>
        <w:t>Arcy A, Janes </w:t>
      </w:r>
      <w:r>
        <w:t>W, </w:t>
      </w:r>
      <w:r>
        <w:t>et al. Crystal structure of the soluble human 55 kd TNF receptor-human TNF beta complex: implications for TNF receptor</w:t>
      </w:r>
      <w:r>
        <w:t> </w:t>
      </w:r>
      <w:r>
        <w:t>activation</w:t>
      </w:r>
      <w:r>
        <w:t>[</w:t>
      </w:r>
      <w:r>
        <w:t>J</w:t>
      </w:r>
      <w:r>
        <w:t>]</w:t>
      </w:r>
      <w:r>
        <w:t>. Cell</w:t>
      </w:r>
      <w:r w:rsidR="004B696B">
        <w:t>, 1993, 73</w:t>
      </w:r>
      <w:r>
        <w:t>(</w:t>
      </w:r>
      <w:r>
        <w:t>3</w:t>
      </w:r>
      <w:r>
        <w:t>)</w:t>
      </w:r>
      <w:r>
        <w:t>:</w:t>
      </w:r>
      <w:r>
        <w:t> </w:t>
      </w:r>
      <w:r>
        <w:t>431–445.</w:t>
      </w:r>
    </w:p>
    <w:p w:rsidR="0018722C">
      <w:pPr>
        <w:pStyle w:val="ab"/>
        <w:topLinePunct/>
        <w:ind w:left="200" w:hangingChars="200" w:hanging="200"/>
      </w:pPr>
      <w:r>
        <w:t>[</w:t>
      </w:r>
      <w:r>
        <w:t xml:space="preserve">7</w:t>
      </w:r>
      <w:r>
        <w:t>]</w:t>
      </w:r>
      <w:r w:rsidRPr="00281126">
        <w:t xml:space="preserve">  </w:t>
      </w:r>
      <w:r>
        <w:t>Rooney IA, Butrovich KD, Glass AA, et al. The lymphotoxin-beta receptor is necessary and sufficient for LIGHT-mediated apoptosis of tumor cells</w:t>
      </w:r>
      <w:r>
        <w:t>[</w:t>
      </w:r>
      <w:r>
        <w:t>J</w:t>
      </w:r>
      <w:r>
        <w:t>]</w:t>
      </w:r>
      <w:r>
        <w:t>. J Biol Chem, 2000, 275</w:t>
      </w:r>
      <w:r>
        <w:t>(</w:t>
      </w:r>
      <w:r>
        <w:t>19</w:t>
      </w:r>
      <w:r>
        <w:t>)</w:t>
      </w:r>
      <w:r>
        <w:t>:</w:t>
      </w:r>
      <w:r>
        <w:t> </w:t>
      </w:r>
      <w:r>
        <w:t>14307-14315.</w:t>
      </w:r>
    </w:p>
    <w:p w:rsidR="0018722C">
      <w:pPr>
        <w:pStyle w:val="ab"/>
        <w:topLinePunct/>
        <w:ind w:left="200" w:hangingChars="200" w:hanging="200"/>
      </w:pPr>
      <w:r>
        <w:t>[</w:t>
      </w:r>
      <w:r>
        <w:t xml:space="preserve">8</w:t>
      </w:r>
      <w:r>
        <w:t>]</w:t>
      </w:r>
      <w:r w:rsidRPr="00281126">
        <w:t xml:space="preserve">  </w:t>
      </w:r>
      <w:r>
        <w:t>Xu </w:t>
      </w:r>
      <w:r>
        <w:t>Y, </w:t>
      </w:r>
      <w:r>
        <w:t>Tamada </w:t>
      </w:r>
      <w:r>
        <w:t>K, Chen L. </w:t>
      </w:r>
      <w:r>
        <w:t>LIGHT-related </w:t>
      </w:r>
      <w:r>
        <w:t>molecular network in the regulation of innate and adaptive immunity</w:t>
      </w:r>
      <w:r>
        <w:t>[</w:t>
      </w:r>
      <w:r>
        <w:t>J</w:t>
      </w:r>
      <w:r>
        <w:t>]</w:t>
      </w:r>
      <w:r>
        <w:t>. Immunol Res, 2007, 37</w:t>
      </w:r>
      <w:r>
        <w:t>(</w:t>
      </w:r>
      <w:r>
        <w:t>1</w:t>
      </w:r>
      <w:r>
        <w:t>)</w:t>
      </w:r>
      <w:r>
        <w:t>:</w:t>
      </w:r>
      <w:r>
        <w:t> </w:t>
      </w:r>
      <w:r>
        <w:t>17-32.</w:t>
      </w:r>
    </w:p>
    <w:p w:rsidR="0018722C">
      <w:pPr>
        <w:pStyle w:val="ab"/>
        <w:topLinePunct/>
        <w:ind w:left="200" w:hangingChars="200" w:hanging="200"/>
      </w:pPr>
      <w:r>
        <w:t>[</w:t>
      </w:r>
      <w:r>
        <w:t xml:space="preserve">9</w:t>
      </w:r>
      <w:r>
        <w:t>]</w:t>
      </w:r>
      <w:r w:rsidRPr="00281126">
        <w:t xml:space="preserve">  </w:t>
      </w:r>
      <w:r>
        <w:t>Mauri</w:t>
      </w:r>
      <w:r>
        <w:t> </w:t>
      </w:r>
      <w:r>
        <w:t>DN,</w:t>
      </w:r>
      <w:r>
        <w:t> </w:t>
      </w:r>
      <w:r>
        <w:t>Ebner</w:t>
      </w:r>
      <w:r>
        <w:t> </w:t>
      </w:r>
      <w:r>
        <w:t>R,</w:t>
      </w:r>
      <w:r>
        <w:t> </w:t>
      </w:r>
      <w:r>
        <w:t>Montgnmery</w:t>
      </w:r>
      <w:r>
        <w:t> </w:t>
      </w:r>
      <w:r>
        <w:t>RI,</w:t>
      </w:r>
      <w:r>
        <w:t> </w:t>
      </w:r>
      <w:r>
        <w:t>et</w:t>
      </w:r>
      <w:r>
        <w:t> </w:t>
      </w:r>
      <w:r>
        <w:t>al.</w:t>
      </w:r>
      <w:r>
        <w:t> </w:t>
      </w:r>
      <w:r>
        <w:t>LIGHT</w:t>
      </w:r>
      <w:r>
        <w:rPr>
          <w:rFonts w:ascii="宋体" w:eastAsia="宋体" w:hint="eastAsia"/>
          <w:rFonts w:ascii="宋体" w:eastAsia="宋体" w:hint="eastAsia"/>
          <w:sz w:val="24"/>
        </w:rPr>
        <w:t xml:space="preserve">, </w:t>
      </w:r>
      <w:r>
        <w:t>a</w:t>
      </w:r>
      <w:r>
        <w:t> </w:t>
      </w:r>
      <w:r>
        <w:t>new</w:t>
      </w:r>
      <w:r>
        <w:t> </w:t>
      </w:r>
      <w:r>
        <w:t>member</w:t>
      </w:r>
      <w:r>
        <w:t> </w:t>
      </w:r>
      <w:r>
        <w:t>of</w:t>
      </w:r>
      <w:r>
        <w:t> </w:t>
      </w:r>
      <w:r>
        <w:t>the</w:t>
      </w:r>
      <w:r>
        <w:t> </w:t>
      </w:r>
      <w:r>
        <w:t>TNF</w:t>
      </w:r>
      <w:r>
        <w:t>superfamily, and lymphotoxin alpha are ligands for herpesvirus entry mediator</w:t>
      </w:r>
      <w:r>
        <w:t>[</w:t>
      </w:r>
      <w:r>
        <w:t>J</w:t>
      </w:r>
      <w:r>
        <w:t>]</w:t>
      </w:r>
      <w:r>
        <w:t>. Immunity, 1998, 8</w:t>
      </w:r>
      <w:r>
        <w:t>(</w:t>
      </w:r>
      <w:r>
        <w:t>1</w:t>
      </w:r>
      <w:r>
        <w:t>)</w:t>
      </w:r>
      <w:r>
        <w:t>: 21-30.</w:t>
      </w:r>
    </w:p>
    <w:p w:rsidR="0018722C">
      <w:pPr>
        <w:pStyle w:val="ab"/>
        <w:topLinePunct/>
        <w:ind w:left="200" w:hangingChars="200" w:hanging="200"/>
      </w:pPr>
      <w:r>
        <w:t xml:space="preserve">[</w:t>
      </w:r>
      <w:r>
        <w:t xml:space="preserve">10</w:t>
      </w:r>
      <w:r>
        <w:t xml:space="preserve">]</w:t>
      </w:r>
      <w:r w:rsidRPr="00281126">
        <w:t xml:space="preserve"> </w:t>
      </w:r>
      <w:r>
        <w:t xml:space="preserve">Morel </w:t>
      </w:r>
      <w:r>
        <w:t xml:space="preserve">Y, </w:t>
      </w:r>
      <w:r>
        <w:t xml:space="preserve">Truneh A, Sweet </w:t>
      </w:r>
      <w:r>
        <w:t xml:space="preserve">RW, </w:t>
      </w:r>
      <w:r>
        <w:t xml:space="preserve">et al. The TNF superfamily members LIGHT and CD154 </w:t>
      </w:r>
      <w:r>
        <w:t xml:space="preserve">(</w:t>
      </w:r>
      <w:r>
        <w:rPr>
          <w:sz w:val="24"/>
        </w:rPr>
        <w:t xml:space="preserve">CD40 ligand</w:t>
      </w:r>
      <w:r>
        <w:t xml:space="preserve">)</w:t>
      </w:r>
      <w:r>
        <w:t xml:space="preserve"> costimulate induction of dendritic cell maturation and elicit specific CTL activity</w:t>
      </w:r>
      <w:r>
        <w:t xml:space="preserve">[</w:t>
      </w:r>
      <w:r>
        <w:t xml:space="preserve">J</w:t>
      </w:r>
      <w:r>
        <w:t xml:space="preserve">]</w:t>
      </w:r>
      <w:r>
        <w:t xml:space="preserve">. J Immunol, 2001, 167 </w:t>
      </w:r>
      <w:r>
        <w:t xml:space="preserve">(</w:t>
      </w:r>
      <w:r>
        <w:rPr>
          <w:sz w:val="24"/>
        </w:rPr>
        <w:t xml:space="preserve">5</w:t>
      </w:r>
      <w:r>
        <w:t xml:space="preserve">)</w:t>
      </w:r>
      <w:r>
        <w:t xml:space="preserve">:</w:t>
      </w:r>
      <w:r>
        <w:t xml:space="preserve"> </w:t>
      </w:r>
      <w:r>
        <w:t xml:space="preserve">2479-2486.</w:t>
      </w:r>
    </w:p>
    <w:p w:rsidR="0018722C">
      <w:pPr>
        <w:pStyle w:val="ab"/>
        <w:topLinePunct/>
        <w:ind w:left="200" w:hangingChars="200" w:hanging="200"/>
      </w:pPr>
      <w:r>
        <w:t>[</w:t>
      </w:r>
      <w:r>
        <w:t xml:space="preserve">11</w:t>
      </w:r>
      <w:r>
        <w:t>]</w:t>
      </w:r>
      <w:r w:rsidRPr="00281126">
        <w:t xml:space="preserve"> </w:t>
      </w:r>
      <w:r>
        <w:t>Ware </w:t>
      </w:r>
      <w:r>
        <w:t>CF. </w:t>
      </w:r>
      <w:r>
        <w:t>Targeting </w:t>
      </w:r>
      <w:r>
        <w:t>the </w:t>
      </w:r>
      <w:r>
        <w:t>LIGHT-HVEM </w:t>
      </w:r>
      <w:r>
        <w:t>pathway</w:t>
      </w:r>
      <w:r>
        <w:t>[</w:t>
      </w:r>
      <w:r>
        <w:t>J</w:t>
      </w:r>
      <w:r>
        <w:t>]</w:t>
      </w:r>
      <w:r>
        <w:t>. Adv Exp Med Biol, 2009,</w:t>
      </w:r>
      <w:r>
        <w:t> </w:t>
      </w:r>
      <w:r>
        <w:t>647</w:t>
      </w:r>
      <w:r>
        <w:t>(</w:t>
      </w:r>
      <w:r>
        <w:t>2</w:t>
      </w:r>
      <w:r>
        <w:t>)</w:t>
      </w:r>
      <w:r>
        <w:t>:</w:t>
      </w:r>
    </w:p>
    <w:p w:rsidR="0018722C">
      <w:pPr>
        <w:topLinePunct/>
      </w:pPr>
      <w:r>
        <w:t>146-155.</w:t>
      </w:r>
    </w:p>
    <w:p w:rsidR="0018722C">
      <w:pPr>
        <w:pStyle w:val="ab"/>
        <w:topLinePunct/>
        <w:ind w:left="200" w:hangingChars="200" w:hanging="200"/>
      </w:pPr>
      <w:r>
        <w:t>[</w:t>
      </w:r>
      <w:r>
        <w:t xml:space="preserve">12</w:t>
      </w:r>
      <w:r>
        <w:t>]</w:t>
      </w:r>
      <w:r w:rsidRPr="00281126">
        <w:t xml:space="preserve"> </w:t>
      </w:r>
      <w:r>
        <w:t>Bodmer JL, Schneider </w:t>
      </w:r>
      <w:r>
        <w:t>P, </w:t>
      </w:r>
      <w:r>
        <w:t>Tschopp </w:t>
      </w:r>
      <w:r>
        <w:t>J. The molecular architecture of the TNF superfamily</w:t>
      </w:r>
      <w:r>
        <w:t>[</w:t>
      </w:r>
      <w:r>
        <w:t>J</w:t>
      </w:r>
      <w:r>
        <w:t>]</w:t>
      </w:r>
      <w:r>
        <w:t>. Trends Biochem Sci, 2002, 27</w:t>
      </w:r>
      <w:r>
        <w:t>(</w:t>
      </w:r>
      <w:r>
        <w:t>1</w:t>
      </w:r>
      <w:r>
        <w:t>)</w:t>
      </w:r>
      <w:r>
        <w:t>:</w:t>
      </w:r>
      <w:r>
        <w:t> </w:t>
      </w:r>
      <w:r>
        <w:t>19-26.</w:t>
      </w:r>
    </w:p>
    <w:p w:rsidR="0018722C">
      <w:pPr>
        <w:pStyle w:val="ab"/>
        <w:topLinePunct/>
        <w:ind w:left="200" w:hangingChars="200" w:hanging="200"/>
      </w:pPr>
      <w:r>
        <w:t>[</w:t>
      </w:r>
      <w:r>
        <w:t xml:space="preserve">13</w:t>
      </w:r>
      <w:r>
        <w:t>]</w:t>
      </w:r>
      <w:r w:rsidRPr="00281126">
        <w:t xml:space="preserve"> </w:t>
      </w:r>
      <w:r>
        <w:t>Zhai </w:t>
      </w:r>
      <w:r>
        <w:t>Y, </w:t>
      </w:r>
      <w:r>
        <w:t>Guo R, Hsu TL, et al. </w:t>
      </w:r>
      <w:r>
        <w:t>LIGHT, </w:t>
      </w:r>
      <w:r>
        <w:t>a novel ligand for lymphotoxin</w:t>
      </w:r>
      <w:r w:rsidR="001852F3">
        <w:t xml:space="preserve">β</w:t>
      </w:r>
      <w:r w:rsidR="001852F3">
        <w:t xml:space="preserve">receptor and TR2</w:t>
      </w:r>
      <w:r>
        <w:t>/</w:t>
      </w:r>
      <w:r>
        <w:t>HVEM induces apoptosis and suppresses in vivo tumor formation via gene transfer</w:t>
      </w:r>
      <w:r>
        <w:t>[</w:t>
      </w:r>
      <w:r>
        <w:t>J</w:t>
      </w:r>
      <w:r>
        <w:t>]</w:t>
      </w:r>
      <w:r>
        <w:t>.</w:t>
      </w:r>
      <w:r w:rsidR="001852F3">
        <w:t xml:space="preserve"> </w:t>
      </w:r>
      <w:r w:rsidR="001852F3">
        <w:t xml:space="preserve">J Clin Invest, 1998, 102</w:t>
      </w:r>
      <w:r>
        <w:t>(</w:t>
      </w:r>
      <w:r>
        <w:t>6</w:t>
      </w:r>
      <w:r>
        <w:t>)</w:t>
      </w:r>
      <w:r>
        <w:t>:</w:t>
      </w:r>
      <w:r>
        <w:t> </w:t>
      </w:r>
      <w:r>
        <w:t>1142-1151.</w:t>
      </w:r>
    </w:p>
    <w:p w:rsidR="0018722C">
      <w:pPr>
        <w:pStyle w:val="ab"/>
        <w:topLinePunct/>
        <w:ind w:left="200" w:hangingChars="200" w:hanging="200"/>
      </w:pPr>
      <w:r>
        <w:t>[</w:t>
      </w:r>
      <w:r>
        <w:t xml:space="preserve">14</w:t>
      </w:r>
      <w:r>
        <w:t>]</w:t>
      </w:r>
      <w:r w:rsidRPr="00281126">
        <w:t xml:space="preserve"> </w:t>
      </w:r>
      <w:r>
        <w:t>Tamada</w:t>
      </w:r>
      <w:r>
        <w:t> </w:t>
      </w:r>
      <w:r>
        <w:t>K, Shimozaki K, Chapoval AI, et al. </w:t>
      </w:r>
      <w:r>
        <w:t>LIGHT,</w:t>
      </w:r>
      <w:r>
        <w:t> </w:t>
      </w:r>
      <w:r>
        <w:t>a TNF like molecule, costimulates T cell proliferation and is required for dendritic cell-mediated</w:t>
      </w:r>
      <w:r>
        <w:t> </w:t>
      </w:r>
      <w:r>
        <w:t>allogeneic T cell response</w:t>
      </w:r>
      <w:r>
        <w:t>[</w:t>
      </w:r>
      <w:r>
        <w:t>J</w:t>
      </w:r>
      <w:r>
        <w:t>]</w:t>
      </w:r>
      <w:r>
        <w:t>. J Immunol, 2000, 164</w:t>
      </w:r>
      <w:r>
        <w:t>(</w:t>
      </w:r>
      <w:r>
        <w:t>8</w:t>
      </w:r>
      <w:r>
        <w:t>)</w:t>
      </w:r>
      <w:r>
        <w:t>:</w:t>
      </w:r>
      <w:r>
        <w:t> </w:t>
      </w:r>
      <w:r>
        <w:t>4105-4110.</w:t>
      </w:r>
    </w:p>
    <w:p w:rsidR="0018722C">
      <w:pPr>
        <w:pStyle w:val="ab"/>
        <w:topLinePunct/>
        <w:ind w:left="200" w:hangingChars="200" w:hanging="200"/>
      </w:pPr>
      <w:r>
        <w:t>[</w:t>
      </w:r>
      <w:r>
        <w:t xml:space="preserve">15</w:t>
      </w:r>
      <w:r>
        <w:t>]</w:t>
      </w:r>
      <w:r w:rsidRPr="00281126">
        <w:t xml:space="preserve"> </w:t>
      </w:r>
      <w:r>
        <w:t>Castellano R, </w:t>
      </w:r>
      <w:r>
        <w:t>Van </w:t>
      </w:r>
      <w:r>
        <w:t>Lint C, Peri </w:t>
      </w:r>
      <w:r>
        <w:t>V, </w:t>
      </w:r>
      <w:r>
        <w:t xml:space="preserve">et al. Mechanisms regulating expression of the tumor necrosis factor-related light gene.</w:t>
      </w:r>
      <w:r>
        <w:t xml:space="preserve"> </w:t>
      </w:r>
      <w:r>
        <w:t>[</w:t>
      </w:r>
      <w:r>
        <w:t>J</w:t>
      </w:r>
      <w:r>
        <w:t>]</w:t>
      </w:r>
      <w:r>
        <w:t xml:space="preserve">.</w:t>
      </w:r>
      <w:r>
        <w:t xml:space="preserve"> </w:t>
      </w:r>
      <w:r>
        <w:t xml:space="preserve">J Biol Chem, 2002, 277</w:t>
      </w:r>
      <w:r>
        <w:t>(</w:t>
      </w:r>
      <w:r>
        <w:t>45</w:t>
      </w:r>
      <w:r>
        <w:t>)</w:t>
      </w:r>
      <w:r>
        <w:t>: 42841-42851.</w:t>
      </w:r>
    </w:p>
    <w:p w:rsidR="0018722C">
      <w:pPr>
        <w:pStyle w:val="ab"/>
        <w:topLinePunct/>
        <w:ind w:left="200" w:hangingChars="200" w:hanging="200"/>
      </w:pPr>
      <w:r>
        <w:t xml:space="preserve">[</w:t>
      </w:r>
      <w:r>
        <w:t xml:space="preserve">16</w:t>
      </w:r>
      <w:r>
        <w:t xml:space="preserve">]</w:t>
      </w:r>
      <w:r w:rsidRPr="00281126">
        <w:t xml:space="preserve"> </w:t>
      </w:r>
      <w:r>
        <w:t xml:space="preserve">Phillips </w:t>
      </w:r>
      <w:r>
        <w:t xml:space="preserve">TA, </w:t>
      </w:r>
      <w:r>
        <w:t xml:space="preserve">Ni J, Hunt JS. Death-inducing tumour necrosis factor </w:t>
      </w:r>
      <w:r>
        <w:t xml:space="preserve">(</w:t>
      </w:r>
      <w:r>
        <w:rPr>
          <w:sz w:val="24"/>
        </w:rPr>
        <w:t xml:space="preserve">TNF</w:t>
      </w:r>
      <w:r>
        <w:t xml:space="preserve">)</w:t>
      </w:r>
      <w:r>
        <w:t xml:space="preserve"> superfamily ligands and receptors are transcribed in human placentae, cytotrophoblasts, placental macrophages and placental cell lines</w:t>
      </w:r>
      <w:r>
        <w:t xml:space="preserve">[</w:t>
      </w:r>
      <w:r>
        <w:t xml:space="preserve">J</w:t>
      </w:r>
      <w:r>
        <w:t xml:space="preserve">]</w:t>
      </w:r>
      <w:r>
        <w:t xml:space="preserve">. Placenta, 2001, 22</w:t>
      </w:r>
      <w:r>
        <w:t xml:space="preserve">(</w:t>
      </w:r>
      <w:r>
        <w:rPr>
          <w:sz w:val="24"/>
        </w:rPr>
        <w:t xml:space="preserve">8-9</w:t>
      </w:r>
      <w:r>
        <w:t xml:space="preserve">)</w:t>
      </w:r>
      <w:r>
        <w:t xml:space="preserve">:</w:t>
      </w:r>
      <w:r>
        <w:t xml:space="preserve"> </w:t>
      </w:r>
      <w:r>
        <w:t xml:space="preserve">663-672.</w:t>
      </w:r>
    </w:p>
    <w:p w:rsidR="0018722C">
      <w:pPr>
        <w:pStyle w:val="ab"/>
        <w:topLinePunct/>
        <w:ind w:left="200" w:hangingChars="200" w:hanging="200"/>
      </w:pPr>
      <w:r>
        <w:t xml:space="preserve">[</w:t>
      </w:r>
      <w:r>
        <w:t xml:space="preserve">17</w:t>
      </w:r>
      <w:r>
        <w:t xml:space="preserve">]</w:t>
      </w:r>
      <w:r w:rsidRPr="00281126">
        <w:t xml:space="preserve"> </w:t>
      </w:r>
      <w:r>
        <w:t xml:space="preserve">Yu </w:t>
      </w:r>
      <w:r>
        <w:t xml:space="preserve">KY, </w:t>
      </w:r>
      <w:r>
        <w:t xml:space="preserve">Kwon B, Ni J, et al. A newly identified member of tumor necrosis factor receptor superfamily </w:t>
      </w:r>
      <w:r>
        <w:t xml:space="preserve">(</w:t>
      </w:r>
      <w:r>
        <w:rPr>
          <w:sz w:val="24"/>
        </w:rPr>
        <w:t xml:space="preserve">TR6</w:t>
      </w:r>
      <w:r>
        <w:t xml:space="preserve">)</w:t>
      </w:r>
      <w:r>
        <w:t xml:space="preserve"> suppresses LIGHT-mediated apoptosis</w:t>
      </w:r>
      <w:r>
        <w:t xml:space="preserve">[</w:t>
      </w:r>
      <w:r>
        <w:t xml:space="preserve">J</w:t>
      </w:r>
      <w:r>
        <w:t xml:space="preserve">]</w:t>
      </w:r>
      <w:r>
        <w:t xml:space="preserve">.</w:t>
      </w:r>
      <w:r>
        <w:t xml:space="preserve"> </w:t>
      </w:r>
      <w:r>
        <w:t xml:space="preserve">J Biol Chem, 1999, 274</w:t>
      </w:r>
      <w:r>
        <w:t xml:space="preserve">(</w:t>
      </w:r>
      <w:r>
        <w:rPr>
          <w:sz w:val="24"/>
        </w:rPr>
        <w:t xml:space="preserve">20</w:t>
      </w:r>
      <w:r>
        <w:t xml:space="preserve">)</w:t>
      </w:r>
      <w:r>
        <w:t xml:space="preserve">:</w:t>
      </w:r>
      <w:r>
        <w:t xml:space="preserve"> </w:t>
      </w:r>
      <w:r>
        <w:t xml:space="preserve">13733-13736.</w:t>
      </w:r>
    </w:p>
    <w:p w:rsidR="0018722C">
      <w:pPr>
        <w:pStyle w:val="ab"/>
        <w:topLinePunct/>
        <w:ind w:left="200" w:hangingChars="200" w:hanging="200"/>
      </w:pPr>
      <w:r>
        <w:t xml:space="preserve">[</w:t>
      </w:r>
      <w:r>
        <w:t xml:space="preserve">18</w:t>
      </w:r>
      <w:r>
        <w:t xml:space="preserve">]</w:t>
      </w:r>
      <w:r w:rsidRPr="00281126">
        <w:t xml:space="preserve"> </w:t>
      </w:r>
      <w:r>
        <w:t xml:space="preserve">Granger </w:t>
      </w:r>
      <w:r>
        <w:t xml:space="preserve">SW, </w:t>
      </w:r>
      <w:r>
        <w:t xml:space="preserve">Rickert S. </w:t>
      </w:r>
      <w:r>
        <w:t xml:space="preserve">LIGHT-HVEM </w:t>
      </w:r>
      <w:r>
        <w:t xml:space="preserve">signaling and the regulation of T cell-mediated immunity</w:t>
      </w:r>
      <w:r>
        <w:t xml:space="preserve">[</w:t>
      </w:r>
      <w:r>
        <w:t xml:space="preserve">J</w:t>
      </w:r>
      <w:r>
        <w:t xml:space="preserve">]</w:t>
      </w:r>
      <w:r>
        <w:t xml:space="preserve">. Cytokine Growth Factor </w:t>
      </w:r>
      <w:r>
        <w:t xml:space="preserve">Rev, </w:t>
      </w:r>
      <w:r>
        <w:t xml:space="preserve">2003, 14 </w:t>
      </w:r>
      <w:r>
        <w:t xml:space="preserve">(</w:t>
      </w:r>
      <w:r>
        <w:t xml:space="preserve">34</w:t>
      </w:r>
      <w:r>
        <w:t xml:space="preserve">)</w:t>
      </w:r>
      <w:r>
        <w:t xml:space="preserve">:</w:t>
      </w:r>
      <w:r>
        <w:t xml:space="preserve"> </w:t>
      </w:r>
      <w:r>
        <w:t xml:space="preserve">289-296.</w:t>
      </w:r>
    </w:p>
    <w:p w:rsidR="0018722C">
      <w:pPr>
        <w:pStyle w:val="ab"/>
        <w:topLinePunct/>
        <w:ind w:left="200" w:hangingChars="200" w:hanging="200"/>
      </w:pPr>
      <w:r>
        <w:t>[</w:t>
      </w:r>
      <w:r>
        <w:t xml:space="preserve">19</w:t>
      </w:r>
      <w:r>
        <w:t>]</w:t>
      </w:r>
      <w:r w:rsidRPr="00281126">
        <w:t xml:space="preserve"> </w:t>
      </w:r>
      <w:r>
        <w:t>Sarrias MR, Whitbeck JC, Rooney I, et al. The three HVEM receptor ligands, gD, </w:t>
      </w:r>
      <w:r>
        <w:t>LT-alpha </w:t>
      </w:r>
      <w:r>
        <w:t>and LIGHT bind to distinct sites on HVEM</w:t>
      </w:r>
      <w:r>
        <w:t>[</w:t>
      </w:r>
      <w:r>
        <w:t>J</w:t>
      </w:r>
      <w:r>
        <w:t>]</w:t>
      </w:r>
      <w:r>
        <w:t>. Mol Immunol, 2000,</w:t>
      </w:r>
      <w:r>
        <w:t> </w:t>
      </w:r>
      <w:r>
        <w:t>37</w:t>
      </w:r>
      <w:r>
        <w:t>(</w:t>
      </w:r>
      <w:r>
        <w:t>11</w:t>
      </w:r>
      <w:r>
        <w:t>)</w:t>
      </w:r>
      <w:r>
        <w:t>: 665-673.</w:t>
      </w:r>
    </w:p>
    <w:p w:rsidR="0018722C">
      <w:pPr>
        <w:pStyle w:val="ab"/>
        <w:topLinePunct/>
        <w:ind w:left="200" w:hangingChars="200" w:hanging="200"/>
      </w:pPr>
      <w:r>
        <w:t xml:space="preserve">[</w:t>
      </w:r>
      <w:r>
        <w:t xml:space="preserve">20</w:t>
      </w:r>
      <w:r>
        <w:t xml:space="preserve">]</w:t>
      </w:r>
      <w:r w:rsidRPr="00281126">
        <w:t xml:space="preserve"> </w:t>
      </w:r>
      <w:r>
        <w:t xml:space="preserve">Sarrias MR, Whitbeck JC</w:t>
      </w:r>
      <w:r w:rsidR="004B696B">
        <w:t xml:space="preserve">, Rooney I</w:t>
      </w:r>
      <w:r w:rsidR="004B696B">
        <w:t xml:space="preserve">, et al</w:t>
      </w:r>
      <w:r w:rsidR="004B696B">
        <w:t xml:space="preserve">. Inhibition of herpes simplex virus gD and lymphotoxin-alpha binding to HVEM by peptide antagonists</w:t>
      </w:r>
      <w:r>
        <w:t xml:space="preserve">[</w:t>
      </w:r>
      <w:r>
        <w:t xml:space="preserve">J</w:t>
      </w:r>
      <w:r>
        <w:t xml:space="preserve">]</w:t>
      </w:r>
      <w:r>
        <w:t xml:space="preserve">. J </w:t>
      </w:r>
      <w:r>
        <w:t xml:space="preserve">Virol, </w:t>
      </w:r>
      <w:r>
        <w:t xml:space="preserve">1999, 73 </w:t>
      </w:r>
      <w:r>
        <w:t xml:space="preserve">(</w:t>
      </w:r>
      <w:r>
        <w:t xml:space="preserve">7</w:t>
      </w:r>
      <w:r>
        <w:t xml:space="preserve">)</w:t>
      </w:r>
      <w:r>
        <w:t xml:space="preserve">:</w:t>
      </w:r>
      <w:r>
        <w:t xml:space="preserve"> </w:t>
      </w:r>
      <w:r>
        <w:t xml:space="preserve">5681-5687.</w:t>
      </w:r>
    </w:p>
    <w:p w:rsidR="0018722C">
      <w:pPr>
        <w:pStyle w:val="ab"/>
        <w:topLinePunct/>
        <w:ind w:left="200" w:hangingChars="200" w:hanging="200"/>
      </w:pPr>
      <w:r>
        <w:t>[</w:t>
      </w:r>
      <w:r>
        <w:t xml:space="preserve">21</w:t>
      </w:r>
      <w:r>
        <w:t>]</w:t>
      </w:r>
      <w:r w:rsidRPr="00281126">
        <w:t xml:space="preserve"> </w:t>
      </w:r>
      <w:r>
        <w:t>Del Rio ML, Lucas CL, Buhler L, et al. HVEM</w:t>
      </w:r>
      <w:r>
        <w:t>/</w:t>
      </w:r>
      <w:r>
        <w:t>LIGHT</w:t>
      </w:r>
      <w:r>
        <w:t>/</w:t>
      </w:r>
      <w:r>
        <w:t>BTLA</w:t>
      </w:r>
      <w:r>
        <w:t>/</w:t>
      </w:r>
      <w:r>
        <w:t>CD160 cosignaling pathways as targets for immune regulation</w:t>
      </w:r>
      <w:r>
        <w:t>[</w:t>
      </w:r>
      <w:r>
        <w:t>J</w:t>
      </w:r>
      <w:r>
        <w:t>]</w:t>
      </w:r>
      <w:r>
        <w:t>. J Leukoc Biol, 2010, 87</w:t>
      </w:r>
      <w:r>
        <w:t>(</w:t>
      </w:r>
      <w:r>
        <w:t>2</w:t>
      </w:r>
      <w:r>
        <w:t>)</w:t>
      </w:r>
      <w:r>
        <w:t>:</w:t>
      </w:r>
      <w:r>
        <w:t> </w:t>
      </w:r>
      <w:r>
        <w:t>223-225.</w:t>
      </w:r>
    </w:p>
    <w:p w:rsidR="0018722C">
      <w:pPr>
        <w:pStyle w:val="ab"/>
        <w:topLinePunct/>
        <w:ind w:left="200" w:hangingChars="200" w:hanging="200"/>
      </w:pPr>
      <w:r>
        <w:t>[</w:t>
      </w:r>
      <w:r>
        <w:t xml:space="preserve">22</w:t>
      </w:r>
      <w:r>
        <w:t>]</w:t>
      </w:r>
      <w:r w:rsidRPr="00281126">
        <w:t xml:space="preserve"> </w:t>
      </w:r>
      <w:r>
        <w:t>Locksley RM, Killeen N, Lenardo MJ. The TNF and TNF receptor superfamilies: integrating mammalian biology</w:t>
      </w:r>
      <w:r>
        <w:t>[</w:t>
      </w:r>
      <w:r>
        <w:t>J</w:t>
      </w:r>
      <w:r>
        <w:t>]</w:t>
      </w:r>
      <w:r>
        <w:t>. Cell, 2001, 104</w:t>
      </w:r>
      <w:r>
        <w:t>(</w:t>
      </w:r>
      <w:r>
        <w:t>4</w:t>
      </w:r>
      <w:r>
        <w:t>)</w:t>
      </w:r>
      <w:r>
        <w:t>:</w:t>
      </w:r>
      <w:r>
        <w:t> </w:t>
      </w:r>
      <w:r>
        <w:t>487–501.</w:t>
      </w:r>
    </w:p>
    <w:p w:rsidR="0018722C">
      <w:pPr>
        <w:pStyle w:val="ab"/>
        <w:topLinePunct/>
        <w:ind w:left="200" w:hangingChars="200" w:hanging="200"/>
      </w:pPr>
      <w:r>
        <w:t>[</w:t>
      </w:r>
      <w:r>
        <w:t xml:space="preserve">23</w:t>
      </w:r>
      <w:r>
        <w:t>]</w:t>
      </w:r>
      <w:r w:rsidRPr="00281126">
        <w:t xml:space="preserve"> </w:t>
      </w:r>
      <w:r>
        <w:t>Morel</w:t>
      </w:r>
      <w:r>
        <w:t> </w:t>
      </w:r>
      <w:r>
        <w:t>Y,</w:t>
      </w:r>
      <w:r>
        <w:t> </w:t>
      </w:r>
      <w:r>
        <w:t>Schiano</w:t>
      </w:r>
      <w:r>
        <w:t> </w:t>
      </w:r>
      <w:r>
        <w:t>de</w:t>
      </w:r>
      <w:r>
        <w:t> </w:t>
      </w:r>
      <w:r>
        <w:t>Colella</w:t>
      </w:r>
      <w:r>
        <w:t> </w:t>
      </w:r>
      <w:r>
        <w:t>JM,</w:t>
      </w:r>
      <w:r>
        <w:t> </w:t>
      </w:r>
      <w:r>
        <w:t>Harrop</w:t>
      </w:r>
      <w:r>
        <w:t> </w:t>
      </w:r>
      <w:r>
        <w:t>J,</w:t>
      </w:r>
      <w:r>
        <w:t> </w:t>
      </w:r>
      <w:r>
        <w:t>et</w:t>
      </w:r>
      <w:r>
        <w:t> </w:t>
      </w:r>
      <w:r>
        <w:t>al.</w:t>
      </w:r>
      <w:r>
        <w:t> </w:t>
      </w:r>
      <w:r>
        <w:t>Reciprocal</w:t>
      </w:r>
      <w:r>
        <w:t> </w:t>
      </w:r>
      <w:r>
        <w:t>expression</w:t>
      </w:r>
      <w:r>
        <w:t> </w:t>
      </w:r>
      <w:r>
        <w:t>of</w:t>
      </w:r>
      <w:r>
        <w:t> </w:t>
      </w:r>
      <w:r>
        <w:t>the</w:t>
      </w:r>
      <w:r>
        <w:t> </w:t>
      </w:r>
      <w:r>
        <w:t>TNF</w:t>
      </w:r>
    </w:p>
    <w:p w:rsidR="0018722C">
      <w:pPr>
        <w:topLinePunct/>
      </w:pPr>
      <w:r>
        <w:t>F</w:t>
      </w:r>
      <w:r>
        <w:t>amily receptor herpes virus entry mediator and its ligand LIGHT on activated T cells: LIGHT down-regulates its own receptor</w:t>
      </w:r>
      <w:r>
        <w:t>[</w:t>
      </w:r>
      <w:r>
        <w:t>J</w:t>
      </w:r>
      <w:r>
        <w:t>]</w:t>
      </w:r>
      <w:r>
        <w:t>. J Immunol, 2000, 165</w:t>
      </w:r>
      <w:r>
        <w:t>(</w:t>
      </w:r>
      <w:r>
        <w:t>8</w:t>
      </w:r>
      <w:r>
        <w:t>)</w:t>
      </w:r>
      <w:r>
        <w:t>: 4397- 4404.</w:t>
      </w:r>
    </w:p>
    <w:p w:rsidR="0018722C">
      <w:pPr>
        <w:pStyle w:val="ab"/>
        <w:topLinePunct/>
        <w:ind w:left="200" w:hangingChars="200" w:hanging="200"/>
      </w:pPr>
      <w:r>
        <w:t>[</w:t>
      </w:r>
      <w:r>
        <w:t xml:space="preserve">24</w:t>
      </w:r>
      <w:r>
        <w:t>]</w:t>
      </w:r>
      <w:r w:rsidRPr="00281126">
        <w:t xml:space="preserve"> </w:t>
      </w:r>
      <w:r>
        <w:t>Zhang J</w:t>
      </w:r>
      <w:r w:rsidR="004B696B">
        <w:t>, Salcedo </w:t>
      </w:r>
      <w:r>
        <w:t>TW, </w:t>
      </w:r>
      <w:r>
        <w:t>Wan </w:t>
      </w:r>
      <w:r>
        <w:t>X, et al. Modulation of </w:t>
      </w:r>
      <w:r>
        <w:t>T-cell </w:t>
      </w:r>
      <w:r>
        <w:t>responses to alloantigens by TR6</w:t>
      </w:r>
      <w:r>
        <w:t>/</w:t>
      </w:r>
      <w:r>
        <w:t>DcR3</w:t>
      </w:r>
      <w:r>
        <w:t>[</w:t>
      </w:r>
      <w:r>
        <w:t>J</w:t>
      </w:r>
      <w:r>
        <w:t>]</w:t>
      </w:r>
      <w:r>
        <w:t>. J Clin Invest, 2001, 107</w:t>
      </w:r>
      <w:r>
        <w:t>(</w:t>
      </w:r>
      <w:r>
        <w:t>11</w:t>
      </w:r>
      <w:r>
        <w:t>)</w:t>
      </w:r>
      <w:r>
        <w:t>:</w:t>
      </w:r>
      <w:r>
        <w:t> </w:t>
      </w:r>
      <w:r>
        <w:t>1459-1468.</w:t>
      </w:r>
    </w:p>
    <w:p w:rsidR="0018722C">
      <w:pPr>
        <w:pStyle w:val="ab"/>
        <w:topLinePunct/>
        <w:ind w:left="200" w:hangingChars="200" w:hanging="200"/>
      </w:pPr>
      <w:r>
        <w:t>[</w:t>
      </w:r>
      <w:r>
        <w:t xml:space="preserve">25</w:t>
      </w:r>
      <w:r>
        <w:t>]</w:t>
      </w:r>
      <w:r w:rsidRPr="00281126">
        <w:t xml:space="preserve"> </w:t>
      </w:r>
      <w:r>
        <w:t>Mackay </w:t>
      </w:r>
      <w:r>
        <w:t>F, </w:t>
      </w:r>
      <w:r>
        <w:t>Majeau GR, Lawton </w:t>
      </w:r>
      <w:r>
        <w:t>P, </w:t>
      </w:r>
      <w:r>
        <w:t>et al. Lymphotoxin but not tumor necrosis factor functions to maintain splenic architecture and humoral responsiveness in adult mice</w:t>
      </w:r>
      <w:r>
        <w:t>[</w:t>
      </w:r>
      <w:r>
        <w:t>J</w:t>
      </w:r>
      <w:r>
        <w:t>]</w:t>
      </w:r>
      <w:r>
        <w:t>. Eur J Immunol, 1997, 27</w:t>
      </w:r>
      <w:r>
        <w:t>(</w:t>
      </w:r>
      <w:r>
        <w:t>8</w:t>
      </w:r>
      <w:r>
        <w:t>)</w:t>
      </w:r>
      <w:r>
        <w:t>:</w:t>
      </w:r>
      <w:r>
        <w:t> </w:t>
      </w:r>
      <w:r>
        <w:t>2033-2042.</w:t>
      </w:r>
    </w:p>
    <w:p w:rsidR="0018722C">
      <w:pPr>
        <w:pStyle w:val="ab"/>
        <w:topLinePunct/>
        <w:ind w:left="200" w:hangingChars="200" w:hanging="200"/>
      </w:pPr>
      <w:r>
        <w:t>[</w:t>
      </w:r>
      <w:r>
        <w:t xml:space="preserve">26</w:t>
      </w:r>
      <w:r>
        <w:t>]</w:t>
      </w:r>
      <w:r w:rsidRPr="00281126">
        <w:t xml:space="preserve"> </w:t>
      </w:r>
      <w:r>
        <w:t>Rennert PD, Browning JL, Mebius R, et al. Surface lymphotoxin alpha</w:t>
      </w:r>
      <w:r>
        <w:t>/</w:t>
      </w:r>
      <w:r>
        <w:t>beta complex is required for the development of peripheral lymphoid organs</w:t>
      </w:r>
      <w:r>
        <w:t>[</w:t>
      </w:r>
      <w:r>
        <w:t>J</w:t>
      </w:r>
      <w:r>
        <w:t>]</w:t>
      </w:r>
      <w:r>
        <w:t>. J Exp Med, 1996, 184</w:t>
      </w:r>
      <w:r>
        <w:t>(</w:t>
      </w:r>
      <w:r>
        <w:t>5</w:t>
      </w:r>
      <w:r>
        <w:t>)</w:t>
      </w:r>
      <w:r>
        <w:t>:</w:t>
      </w:r>
      <w:r>
        <w:t> </w:t>
      </w:r>
      <w:r>
        <w:t>1999-2006.</w:t>
      </w:r>
    </w:p>
    <w:p w:rsidR="0018722C">
      <w:pPr>
        <w:pStyle w:val="ab"/>
        <w:topLinePunct/>
        <w:ind w:left="200" w:hangingChars="200" w:hanging="200"/>
      </w:pPr>
      <w:r>
        <w:t>[</w:t>
      </w:r>
      <w:r>
        <w:t xml:space="preserve">27</w:t>
      </w:r>
      <w:r>
        <w:t>]</w:t>
      </w:r>
      <w:r w:rsidRPr="00281126">
        <w:t xml:space="preserve"> </w:t>
      </w:r>
      <w:r>
        <w:t>Christine Pasero, Alemseged Truneh, Daniel Olive. Cosignaling Molecules Around </w:t>
      </w:r>
      <w:r>
        <w:t>LIGHT-HVEM-BTLA: </w:t>
      </w:r>
      <w:r>
        <w:t>From Immune Activation to Therapeutic</w:t>
      </w:r>
      <w:r w:rsidR="001852F3">
        <w:t xml:space="preserve"> Targeting</w:t>
      </w:r>
      <w:r>
        <w:t>[</w:t>
      </w:r>
      <w:r>
        <w:t>J</w:t>
      </w:r>
      <w:r>
        <w:t>]</w:t>
      </w:r>
      <w:r>
        <w:t>. Current Molecular Medicine, 2009, 9</w:t>
      </w:r>
      <w:r>
        <w:t>(</w:t>
      </w:r>
      <w:r>
        <w:t>7</w:t>
      </w:r>
      <w:r>
        <w:t>)</w:t>
      </w:r>
      <w:r>
        <w:t>:</w:t>
      </w:r>
      <w:r>
        <w:t> </w:t>
      </w:r>
      <w:r>
        <w:t>911-927.</w:t>
      </w:r>
    </w:p>
    <w:p w:rsidR="0018722C">
      <w:pPr>
        <w:pStyle w:val="ab"/>
        <w:topLinePunct/>
        <w:ind w:left="200" w:hangingChars="200" w:hanging="200"/>
      </w:pPr>
      <w:r>
        <w:t>[</w:t>
      </w:r>
      <w:r>
        <w:t xml:space="preserve">28</w:t>
      </w:r>
      <w:r>
        <w:t>]</w:t>
      </w:r>
      <w:r w:rsidRPr="00281126">
        <w:t xml:space="preserve"> </w:t>
      </w:r>
      <w:r>
        <w:t>Murphy M, </w:t>
      </w:r>
      <w:r>
        <w:t>Walter </w:t>
      </w:r>
      <w:r>
        <w:t>BN, Pike-Nobile L, et al. Expression of the lymphotoxin beta receptor on follicular stromal cells in human lymphoid tissues</w:t>
      </w:r>
      <w:r>
        <w:t>[</w:t>
      </w:r>
      <w:r>
        <w:t>J</w:t>
      </w:r>
      <w:r>
        <w:t>]</w:t>
      </w:r>
      <w:r>
        <w:t>. Cell Death Differ, 1998, 5</w:t>
      </w:r>
      <w:r>
        <w:t>(</w:t>
      </w:r>
      <w:r>
        <w:t>6</w:t>
      </w:r>
      <w:r>
        <w:t>)</w:t>
      </w:r>
      <w:r>
        <w:t>:</w:t>
      </w:r>
      <w:r>
        <w:t> </w:t>
      </w:r>
      <w:r>
        <w:t>497-505.</w:t>
      </w:r>
    </w:p>
    <w:p w:rsidR="0018722C">
      <w:pPr>
        <w:pStyle w:val="ab"/>
        <w:topLinePunct/>
        <w:ind w:left="200" w:hangingChars="200" w:hanging="200"/>
      </w:pPr>
      <w:r>
        <w:t>[</w:t>
      </w:r>
      <w:r>
        <w:t xml:space="preserve">29</w:t>
      </w:r>
      <w:r>
        <w:t>]</w:t>
      </w:r>
      <w:r w:rsidRPr="00281126">
        <w:t xml:space="preserve"> </w:t>
      </w:r>
      <w:r>
        <w:t>Force WR, </w:t>
      </w:r>
      <w:r>
        <w:t>Walter </w:t>
      </w:r>
      <w:r>
        <w:t xml:space="preserve">BN, Hession C, et al.</w:t>
      </w:r>
      <w:r>
        <w:t xml:space="preserve"> </w:t>
      </w:r>
      <w:r>
        <w:t xml:space="preserve">Mouse lymphotoxin-beta receptor, Molecular genetics, ligand binding, and expression</w:t>
      </w:r>
      <w:r>
        <w:t>[</w:t>
      </w:r>
      <w:r>
        <w:t>J</w:t>
      </w:r>
      <w:r>
        <w:t>]</w:t>
      </w:r>
      <w:r>
        <w:t>. J Immunol, 1995, 155</w:t>
      </w:r>
      <w:r>
        <w:t>(</w:t>
      </w:r>
      <w:r>
        <w:t>11</w:t>
      </w:r>
      <w:r>
        <w:t>)</w:t>
      </w:r>
      <w:r>
        <w:t>:</w:t>
      </w:r>
      <w:r>
        <w:t> </w:t>
      </w:r>
      <w:r>
        <w:t>5280-5288.</w:t>
      </w:r>
    </w:p>
    <w:p w:rsidR="0018722C">
      <w:pPr>
        <w:pStyle w:val="ab"/>
        <w:topLinePunct/>
        <w:ind w:left="200" w:hangingChars="200" w:hanging="200"/>
      </w:pPr>
      <w:r>
        <w:t>[</w:t>
      </w:r>
      <w:r>
        <w:t xml:space="preserve">30</w:t>
      </w:r>
      <w:r>
        <w:t>]</w:t>
      </w:r>
      <w:r w:rsidRPr="00281126">
        <w:t xml:space="preserve"> </w:t>
      </w:r>
      <w:r>
        <w:t>Tamada</w:t>
      </w:r>
      <w:r>
        <w:t> </w:t>
      </w:r>
      <w:r>
        <w:t>K, Shimozaki K, Chapoval AI, et al. Modulation of T-cell-mediated immunity in tumor and graft-versus-host disease models through the LIGHT co-stimulatory pathway</w:t>
      </w:r>
      <w:r>
        <w:t>[</w:t>
      </w:r>
      <w:r>
        <w:t>J</w:t>
      </w:r>
      <w:r>
        <w:t>]</w:t>
      </w:r>
      <w:r>
        <w:t>. Nat Med, 2000, 6</w:t>
      </w:r>
      <w:r>
        <w:t>(</w:t>
      </w:r>
      <w:r>
        <w:t>3</w:t>
      </w:r>
      <w:r>
        <w:t>)</w:t>
      </w:r>
      <w:r>
        <w:t>:</w:t>
      </w:r>
      <w:r>
        <w:t> </w:t>
      </w:r>
      <w:r>
        <w:t>283-289.</w:t>
      </w:r>
    </w:p>
    <w:p w:rsidR="0018722C">
      <w:pPr>
        <w:pStyle w:val="ab"/>
        <w:topLinePunct/>
        <w:ind w:left="200" w:hangingChars="200" w:hanging="200"/>
      </w:pPr>
      <w:r>
        <w:t>[</w:t>
      </w:r>
      <w:r>
        <w:t>31</w:t>
      </w:r>
      <w:r>
        <w:t>]</w:t>
      </w:r>
      <w:r w:rsidRPr="00281126">
        <w:t xml:space="preserve"> </w:t>
      </w:r>
      <w:r>
        <w:rPr>
          <w:rFonts w:ascii="宋体" w:eastAsia="宋体" w:hint="eastAsia"/>
        </w:rPr>
        <w:t>李文珠, 庄国洪, 陶惠然. 作为免疫相关性疾病靶点的</w:t>
      </w:r>
      <w:r w:rsidR="001852F3">
        <w:rPr>
          <w:rFonts w:ascii="宋体" w:eastAsia="宋体" w:hint="eastAsia"/>
        </w:rPr>
        <w:t xml:space="preserve">DcR3</w:t>
      </w:r>
      <w:r w:rsidR="001852F3">
        <w:rPr>
          <w:rFonts w:ascii="宋体" w:eastAsia="宋体" w:hint="eastAsia"/>
        </w:rPr>
        <w:t xml:space="preserve">的研究进展</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中</w:t>
      </w:r>
      <w:r>
        <w:rPr>
          <w:rFonts w:ascii="宋体" w:eastAsia="宋体" w:hint="eastAsia"/>
        </w:rPr>
        <w:t xml:space="preserve">国肿瘤生物治疗杂志</w:t>
      </w:r>
      <w:r>
        <w:t xml:space="preserve">, 2006, 13 </w:t>
      </w:r>
      <w:r>
        <w:t xml:space="preserve">(</w:t>
      </w:r>
      <w:r>
        <w:t xml:space="preserve">1</w:t>
      </w:r>
      <w:r>
        <w:t xml:space="preserve">)</w:t>
      </w:r>
      <w:r>
        <w:t xml:space="preserve">:</w:t>
      </w:r>
      <w:r>
        <w:t xml:space="preserve"> </w:t>
      </w:r>
      <w:r>
        <w:t>67-69,</w:t>
      </w:r>
      <w:r>
        <w:t xml:space="preserve"> </w:t>
      </w:r>
      <w:r>
        <w:t>76.</w:t>
      </w:r>
    </w:p>
    <w:p w:rsidR="0018722C">
      <w:pPr>
        <w:pStyle w:val="ab"/>
        <w:topLinePunct/>
        <w:ind w:left="200" w:hangingChars="200" w:hanging="200"/>
      </w:pPr>
      <w:bookmarkStart w:id="199635" w:name="_cwCmt30"/>
      <w:r>
        <w:t>[</w:t>
      </w:r>
      <w:r>
        <w:t xml:space="preserve">32</w:t>
      </w:r>
      <w:r>
        <w:t>]</w:t>
      </w:r>
      <w:r w:rsidRPr="00281126">
        <w:t xml:space="preserve"> </w:t>
      </w:r>
      <w:r>
        <w:t>Kabashima K, Banks </w:t>
      </w:r>
      <w:r>
        <w:t>TA, </w:t>
      </w:r>
      <w:r>
        <w:t>Ansel KM, et al. Intrinsic lymphotoxin-beta receptor requirement for homeostasis of lymphoid tissue dendritic cells</w:t>
      </w:r>
      <w:r>
        <w:t>[</w:t>
      </w:r>
      <w:r>
        <w:t xml:space="preserve">J</w:t>
      </w:r>
      <w:r>
        <w:t>]</w:t>
      </w:r>
      <w:r>
        <w:t xml:space="preserve">. </w:t>
      </w:r>
      <w:r>
        <w:t>Immunity, </w:t>
      </w:r>
      <w:r>
        <w:t>2005, 22</w:t>
      </w:r>
      <w:r>
        <w:t>(</w:t>
      </w:r>
      <w:r>
        <w:t>4</w:t>
      </w:r>
      <w:r>
        <w:t>)</w:t>
      </w:r>
      <w:r>
        <w:t>:</w:t>
      </w:r>
      <w:r>
        <w:t> </w:t>
      </w:r>
      <w:r>
        <w:t>439-450.</w:t>
      </w:r>
      <w:bookmarkEnd w:id="199635"/>
    </w:p>
    <w:p w:rsidR="0018722C">
      <w:pPr>
        <w:pStyle w:val="ab"/>
        <w:topLinePunct/>
        <w:ind w:left="200" w:hangingChars="200" w:hanging="200"/>
      </w:pPr>
      <w:r>
        <w:t xml:space="preserve">[</w:t>
      </w:r>
      <w:r>
        <w:t xml:space="preserve">33</w:t>
      </w:r>
      <w:r>
        <w:t xml:space="preserve">]</w:t>
      </w:r>
      <w:r w:rsidRPr="00281126">
        <w:t xml:space="preserve"> </w:t>
      </w:r>
      <w:r>
        <w:t xml:space="preserve">Hsu H, Solovyev I, Colombero A, et al. </w:t>
      </w:r>
      <w:r>
        <w:t xml:space="preserve">ATAR, </w:t>
      </w:r>
      <w:r>
        <w:t xml:space="preserve">a novel tumor necrosis factor receptor family member, signals through TRAF2 and TRAF5</w:t>
      </w:r>
      <w:r>
        <w:t xml:space="preserve">[</w:t>
      </w:r>
      <w:r>
        <w:t xml:space="preserve">J</w:t>
      </w:r>
      <w:r>
        <w:t xml:space="preserve">]</w:t>
      </w:r>
      <w:r>
        <w:t xml:space="preserve">. J Biol Chem, 1997, 272 </w:t>
      </w:r>
      <w:r>
        <w:t xml:space="preserve">(</w:t>
      </w:r>
      <w:r>
        <w:t xml:space="preserve">21</w:t>
      </w:r>
      <w:r>
        <w:t xml:space="preserve">)</w:t>
      </w:r>
      <w:r>
        <w:t xml:space="preserve">: 13471-13474.</w:t>
      </w:r>
    </w:p>
    <w:p w:rsidR="0018722C">
      <w:pPr>
        <w:pStyle w:val="ab"/>
        <w:topLinePunct/>
        <w:ind w:left="200" w:hangingChars="200" w:hanging="200"/>
      </w:pPr>
      <w:r>
        <w:t>[</w:t>
      </w:r>
      <w:r>
        <w:t xml:space="preserve">34</w:t>
      </w:r>
      <w:r>
        <w:t>]</w:t>
      </w:r>
      <w:r w:rsidRPr="00281126">
        <w:t xml:space="preserve"> </w:t>
      </w:r>
      <w:r>
        <w:t>Chen MC, Hsu TL, Luh </w:t>
      </w:r>
      <w:r>
        <w:t>TY, </w:t>
      </w:r>
      <w:r>
        <w:t>et al. Overexpression of bcl-2 enhances LIGHT and interferon-gamma</w:t>
      </w:r>
      <w:r>
        <w:t> </w:t>
      </w:r>
      <w:r>
        <w:t>mediated</w:t>
      </w:r>
      <w:r>
        <w:t> </w:t>
      </w:r>
      <w:r>
        <w:t>apoptosis</w:t>
      </w:r>
      <w:r>
        <w:t> </w:t>
      </w:r>
      <w:r>
        <w:t>in</w:t>
      </w:r>
      <w:r>
        <w:t> </w:t>
      </w:r>
      <w:r>
        <w:t>Hep3BT2</w:t>
      </w:r>
      <w:r>
        <w:t> </w:t>
      </w:r>
      <w:r>
        <w:t>cells</w:t>
      </w:r>
      <w:r>
        <w:t>[</w:t>
      </w:r>
      <w:r>
        <w:rPr>
          <w:sz w:val="24"/>
        </w:rPr>
        <w:t>J</w:t>
      </w:r>
      <w:r>
        <w:t>]</w:t>
      </w:r>
      <w:r>
        <w:t>.</w:t>
      </w:r>
      <w:r>
        <w:t> </w:t>
      </w:r>
      <w:r>
        <w:t>J</w:t>
      </w:r>
      <w:r>
        <w:t> </w:t>
      </w:r>
      <w:r>
        <w:t>Biol</w:t>
      </w:r>
      <w:r>
        <w:t> </w:t>
      </w:r>
      <w:r>
        <w:t>Chem,</w:t>
      </w:r>
      <w:r>
        <w:t> </w:t>
      </w:r>
      <w:r>
        <w:t>2000,</w:t>
      </w:r>
      <w:r>
        <w:t> </w:t>
      </w:r>
      <w:r>
        <w:t>275</w:t>
      </w:r>
    </w:p>
    <w:p w:rsidR="0018722C">
      <w:pPr>
        <w:topLinePunct/>
      </w:pPr>
      <w:r>
        <w:t>(</w:t>
      </w:r>
      <w:r>
        <w:t xml:space="preserve">49</w:t>
      </w:r>
      <w:r>
        <w:t>)</w:t>
      </w:r>
      <w:r>
        <w:t>: 38794-38801.</w:t>
      </w:r>
    </w:p>
    <w:p w:rsidR="0018722C">
      <w:pPr>
        <w:pStyle w:val="ab"/>
        <w:topLinePunct/>
        <w:ind w:left="200" w:hangingChars="200" w:hanging="200"/>
      </w:pPr>
      <w:r>
        <w:t xml:space="preserve">[</w:t>
      </w:r>
      <w:r>
        <w:t xml:space="preserve">35</w:t>
      </w:r>
      <w:r>
        <w:t xml:space="preserve">]</w:t>
      </w:r>
      <w:r w:rsidRPr="00281126">
        <w:t xml:space="preserve"> </w:t>
      </w:r>
      <w:r>
        <w:t xml:space="preserve">Gonzalez LC, Loyet KM, Calemine Fenaux J, et al. A coreceptor interaction between the CD28 and TNF receptor family members B and T lymphocyte attenuator and herpesvirus entry mediator</w:t>
      </w:r>
      <w:r>
        <w:t xml:space="preserve">[</w:t>
      </w:r>
      <w:r>
        <w:t xml:space="preserve">J</w:t>
      </w:r>
      <w:r>
        <w:t xml:space="preserve">]</w:t>
      </w:r>
      <w:r>
        <w:t xml:space="preserve">. Proc Natl Acad Sci USA, 2005, 102 </w:t>
      </w:r>
      <w:r>
        <w:t xml:space="preserve">(</w:t>
      </w:r>
      <w:r>
        <w:t xml:space="preserve">4</w:t>
      </w:r>
      <w:r>
        <w:t xml:space="preserve">)</w:t>
      </w:r>
      <w:r>
        <w:t xml:space="preserve">:</w:t>
      </w:r>
      <w:r>
        <w:t xml:space="preserve"> </w:t>
      </w:r>
      <w:r>
        <w:t xml:space="preserve">1116-1121.</w:t>
      </w:r>
    </w:p>
    <w:p w:rsidR="0018722C">
      <w:pPr>
        <w:pStyle w:val="ab"/>
        <w:topLinePunct/>
        <w:ind w:left="200" w:hangingChars="200" w:hanging="200"/>
      </w:pPr>
      <w:r>
        <w:t xml:space="preserve">[</w:t>
      </w:r>
      <w:r>
        <w:t xml:space="preserve">36</w:t>
      </w:r>
      <w:r>
        <w:t xml:space="preserve">]</w:t>
      </w:r>
      <w:r w:rsidRPr="00281126">
        <w:t xml:space="preserve"> </w:t>
      </w:r>
      <w:r>
        <w:t xml:space="preserve">Marsters SA, </w:t>
      </w:r>
      <w:r>
        <w:t xml:space="preserve">Ayres </w:t>
      </w:r>
      <w:r>
        <w:t xml:space="preserve">TM, Skuatch M, et al. Herpesvirus entry mediator, a member of the tumor necrosis factor receptor </w:t>
      </w:r>
      <w:r>
        <w:t xml:space="preserve">(</w:t>
      </w:r>
      <w:r>
        <w:rPr>
          <w:sz w:val="24"/>
        </w:rPr>
        <w:t xml:space="preserve">TNFR</w:t>
      </w:r>
      <w:r>
        <w:t xml:space="preserve">)</w:t>
      </w:r>
      <w:r>
        <w:t xml:space="preserve"> </w:t>
      </w:r>
      <w:r>
        <w:t xml:space="preserve">family, </w:t>
      </w:r>
      <w:r>
        <w:t xml:space="preserve">interacts with members of the TNFR-associated factor family and activates the transcription factors NF-kappaB and AP-1</w:t>
      </w:r>
      <w:r>
        <w:t xml:space="preserve">[</w:t>
      </w:r>
      <w:r>
        <w:t xml:space="preserve">J</w:t>
      </w:r>
      <w:r>
        <w:t xml:space="preserve">]</w:t>
      </w:r>
      <w:r>
        <w:t xml:space="preserve">. J Biol Chem, 1997, 272</w:t>
      </w:r>
      <w:r>
        <w:t xml:space="preserve">(</w:t>
      </w:r>
      <w:r>
        <w:rPr>
          <w:sz w:val="24"/>
        </w:rPr>
        <w:t xml:space="preserve">22</w:t>
      </w:r>
      <w:r>
        <w:t xml:space="preserve">)</w:t>
      </w:r>
      <w:r>
        <w:t xml:space="preserve">:</w:t>
      </w:r>
      <w:r>
        <w:t xml:space="preserve"> </w:t>
      </w:r>
      <w:r>
        <w:t xml:space="preserve">14029–32.</w:t>
      </w:r>
    </w:p>
    <w:p w:rsidR="0018722C">
      <w:pPr>
        <w:pStyle w:val="ab"/>
        <w:topLinePunct/>
        <w:ind w:left="200" w:hangingChars="200" w:hanging="200"/>
      </w:pPr>
      <w:r>
        <w:t xml:space="preserve">[</w:t>
      </w:r>
      <w:r>
        <w:t xml:space="preserve">37</w:t>
      </w:r>
      <w:r>
        <w:t xml:space="preserve">]</w:t>
      </w:r>
      <w:r w:rsidRPr="00281126">
        <w:t xml:space="preserve"> </w:t>
      </w:r>
      <w:r>
        <w:t xml:space="preserve">Arch R, Gedrich R, Thompson C. Tumor necrosis factor receptor-associated factors </w:t>
      </w:r>
      <w:r>
        <w:t xml:space="preserve">(</w:t>
      </w:r>
      <w:r>
        <w:rPr>
          <w:sz w:val="24"/>
        </w:rPr>
        <w:t xml:space="preserve">TRAFs</w:t>
      </w:r>
      <w:r>
        <w:t xml:space="preserve">)</w:t>
      </w:r>
      <w:r w:rsidR="004B696B">
        <w:t xml:space="preserve"> </w:t>
      </w:r>
      <w:r>
        <w:t xml:space="preserve">--a family of adapter proteins that regulates life and death</w:t>
      </w:r>
      <w:r>
        <w:t xml:space="preserve">[</w:t>
      </w:r>
      <w:r>
        <w:t xml:space="preserve">J</w:t>
      </w:r>
      <w:r>
        <w:t xml:space="preserve">]</w:t>
      </w:r>
      <w:r>
        <w:t xml:space="preserve">. Genes </w:t>
      </w:r>
      <w:r>
        <w:t xml:space="preserve">Dev, </w:t>
      </w:r>
      <w:r>
        <w:t xml:space="preserve">1998, 12</w:t>
      </w:r>
      <w:r>
        <w:t xml:space="preserve">(</w:t>
      </w:r>
      <w:r>
        <w:rPr>
          <w:sz w:val="24"/>
        </w:rPr>
        <w:t xml:space="preserve">18</w:t>
      </w:r>
      <w:r>
        <w:t xml:space="preserve">)</w:t>
      </w:r>
      <w:r>
        <w:t xml:space="preserve">:</w:t>
      </w:r>
      <w:r>
        <w:t xml:space="preserve"> </w:t>
      </w:r>
      <w:r>
        <w:t xml:space="preserve">2821-2830.</w:t>
      </w:r>
    </w:p>
    <w:p w:rsidR="0018722C">
      <w:pPr>
        <w:pStyle w:val="ab"/>
        <w:topLinePunct/>
        <w:ind w:left="200" w:hangingChars="200" w:hanging="200"/>
      </w:pPr>
      <w:r>
        <w:t>[</w:t>
      </w:r>
      <w:r>
        <w:t xml:space="preserve">38</w:t>
      </w:r>
      <w:r>
        <w:t>]</w:t>
      </w:r>
      <w:r w:rsidRPr="00281126">
        <w:t xml:space="preserve"> </w:t>
      </w:r>
      <w:r>
        <w:t>Zhang M, Guo R, Zhai </w:t>
      </w:r>
      <w:r>
        <w:t>Y, </w:t>
      </w:r>
      <w:r>
        <w:t>et al. LIGHT sensitizes IFNgamma-mediated apoptosis of MDA-MB-231 breast cancer cells leading to down-regulation of anti-apoptosis Bcl-2 family members</w:t>
      </w:r>
      <w:r>
        <w:t>[</w:t>
      </w:r>
      <w:r>
        <w:t>J</w:t>
      </w:r>
      <w:r>
        <w:t>]</w:t>
      </w:r>
      <w:r>
        <w:t>. Cancer Lett, 2003, 195</w:t>
      </w:r>
      <w:r>
        <w:t>(</w:t>
      </w:r>
      <w:r>
        <w:t>2</w:t>
      </w:r>
      <w:r>
        <w:t>)</w:t>
      </w:r>
      <w:r>
        <w:t>:</w:t>
      </w:r>
      <w:r>
        <w:t> </w:t>
      </w:r>
      <w:r>
        <w:t>201-210.</w:t>
      </w:r>
    </w:p>
    <w:p w:rsidR="0018722C">
      <w:pPr>
        <w:pStyle w:val="ab"/>
        <w:topLinePunct/>
        <w:ind w:left="200" w:hangingChars="200" w:hanging="200"/>
      </w:pPr>
      <w:r>
        <w:t>[</w:t>
      </w:r>
      <w:r>
        <w:t xml:space="preserve">39</w:t>
      </w:r>
      <w:r>
        <w:t>]</w:t>
      </w:r>
      <w:r w:rsidRPr="00281126">
        <w:t xml:space="preserve"> </w:t>
      </w:r>
      <w:r>
        <w:t>Chen MC, Hwang MJ, Chou YC, et al. The role of apoptosis signal-regulating kinase 1 in lymphotoxin-beta receptor-mediated cell death</w:t>
      </w:r>
      <w:r>
        <w:t>[</w:t>
      </w:r>
      <w:r>
        <w:t>J</w:t>
      </w:r>
      <w:r>
        <w:t>]</w:t>
      </w:r>
      <w:r>
        <w:t>. J Biol Chem, 2003, 278</w:t>
      </w:r>
      <w:r>
        <w:t>(</w:t>
      </w:r>
      <w:r>
        <w:t>18</w:t>
      </w:r>
      <w:r>
        <w:t>)</w:t>
      </w:r>
      <w:r>
        <w:t>: 16073-16081.</w:t>
      </w:r>
    </w:p>
    <w:p w:rsidR="0018722C">
      <w:pPr>
        <w:pStyle w:val="ab"/>
        <w:topLinePunct/>
        <w:ind w:left="200" w:hangingChars="200" w:hanging="200"/>
      </w:pPr>
      <w:r>
        <w:t>[</w:t>
      </w:r>
      <w:r>
        <w:t xml:space="preserve">40</w:t>
      </w:r>
      <w:r>
        <w:t>]</w:t>
      </w:r>
      <w:r w:rsidRPr="00281126">
        <w:t xml:space="preserve"> </w:t>
      </w:r>
      <w:r>
        <w:t>Aebischer J, Cassina </w:t>
      </w:r>
      <w:r>
        <w:t>P, </w:t>
      </w:r>
      <w:r>
        <w:t>Otsmane B, et al. IFNgamma triggers a LIGHT-dependent selective death of motoneurons contributing to the non-cell-autonomous effects of mutant SOD1</w:t>
      </w:r>
      <w:r>
        <w:t>[</w:t>
      </w:r>
      <w:r>
        <w:t xml:space="preserve">J</w:t>
      </w:r>
      <w:r>
        <w:t>]</w:t>
      </w:r>
      <w:r>
        <w:t xml:space="preserve">. Cell Death </w:t>
      </w:r>
      <w:r>
        <w:t>Differ, </w:t>
      </w:r>
      <w:r>
        <w:t>2011, 18</w:t>
      </w:r>
      <w:r>
        <w:t>(</w:t>
      </w:r>
      <w:r>
        <w:t>5</w:t>
      </w:r>
      <w:r>
        <w:t>)</w:t>
      </w:r>
      <w:r>
        <w:t>:</w:t>
      </w:r>
      <w:r>
        <w:t> </w:t>
      </w:r>
      <w:r>
        <w:t>754-768.</w:t>
      </w:r>
    </w:p>
    <w:p w:rsidR="0018722C">
      <w:pPr>
        <w:pStyle w:val="ab"/>
        <w:topLinePunct/>
        <w:ind w:left="200" w:hangingChars="200" w:hanging="200"/>
      </w:pPr>
      <w:r>
        <w:t>[</w:t>
      </w:r>
      <w:r>
        <w:t xml:space="preserve">41</w:t>
      </w:r>
      <w:r>
        <w:t>]</w:t>
      </w:r>
      <w:r w:rsidRPr="00281126">
        <w:t xml:space="preserve"> </w:t>
      </w:r>
      <w:r>
        <w:t>Han B, </w:t>
      </w:r>
      <w:r>
        <w:t>Wu </w:t>
      </w:r>
      <w:r>
        <w:t xml:space="preserve">LQ, Ma X, et al.</w:t>
      </w:r>
      <w:r>
        <w:t xml:space="preserve"> </w:t>
      </w:r>
      <w:r>
        <w:t xml:space="preserve">Synergistic effect of IFN-gamma gene on </w:t>
      </w:r>
      <w:r>
        <w:t>LIGHT-induced </w:t>
      </w:r>
      <w:r>
        <w:t>apoptosis in HepG2 cells via down regulation of Bcl-2</w:t>
      </w:r>
      <w:r>
        <w:t>[</w:t>
      </w:r>
      <w:r>
        <w:t>J</w:t>
      </w:r>
      <w:r>
        <w:t>]</w:t>
      </w:r>
      <w:r>
        <w:t>. Artif Cells Blood Substit Immobil Biotechnol, 2011, 39</w:t>
      </w:r>
      <w:r>
        <w:t>(</w:t>
      </w:r>
      <w:r>
        <w:t>4</w:t>
      </w:r>
      <w:r>
        <w:t>)</w:t>
      </w:r>
      <w:r>
        <w:t>:</w:t>
      </w:r>
      <w:r>
        <w:t> </w:t>
      </w:r>
      <w:r>
        <w:t>228-238.</w:t>
      </w:r>
    </w:p>
    <w:p w:rsidR="0018722C">
      <w:pPr>
        <w:pStyle w:val="ab"/>
        <w:topLinePunct/>
        <w:ind w:left="200" w:hangingChars="200" w:hanging="200"/>
      </w:pPr>
      <w:r>
        <w:t>[</w:t>
      </w:r>
      <w:r>
        <w:t>42</w:t>
      </w:r>
      <w:r>
        <w:t>]</w:t>
      </w:r>
      <w:r w:rsidRPr="00281126">
        <w:t xml:space="preserve"> </w:t>
      </w:r>
      <w:r>
        <w:rPr>
          <w:rFonts w:ascii="宋体" w:eastAsia="宋体" w:hint="eastAsia"/>
        </w:rPr>
        <w:t>翟志芳, 郝飞. </w:t>
      </w:r>
      <w:r>
        <w:t>LIGHT</w:t>
      </w:r>
      <w:r w:rsidR="001852F3">
        <w:t xml:space="preserve"> </w:t>
      </w:r>
      <w:r>
        <w:rPr>
          <w:rFonts w:ascii="宋体" w:eastAsia="宋体" w:hint="eastAsia"/>
        </w:rPr>
        <w:t>在自身免疫性疾病中的作用研究进展</w:t>
      </w:r>
      <w:r>
        <w:t>[</w:t>
      </w:r>
      <w:r>
        <w:t>J</w:t>
      </w:r>
      <w:r>
        <w:t>]</w:t>
      </w:r>
      <w:r>
        <w:rPr>
          <w:rFonts w:ascii="宋体" w:eastAsia="宋体" w:hint="eastAsia"/>
        </w:rPr>
        <w:t xml:space="preserve">. 免疫学杂志,</w:t>
      </w:r>
      <w:r>
        <w:rPr>
          <w:rFonts w:ascii="宋体" w:eastAsia="宋体" w:hint="eastAsia"/>
        </w:rPr>
        <w:t xml:space="preserve"> </w:t>
      </w:r>
      <w:r>
        <w:t>2006, 22</w:t>
      </w:r>
      <w:r>
        <w:t>(</w:t>
      </w:r>
      <w:r>
        <w:t>3</w:t>
      </w:r>
      <w:r>
        <w:t>)</w:t>
      </w:r>
      <w:r>
        <w:t>: 55-58.</w:t>
      </w:r>
    </w:p>
    <w:p w:rsidR="0018722C">
      <w:pPr>
        <w:pStyle w:val="ab"/>
        <w:topLinePunct/>
        <w:ind w:left="200" w:hangingChars="200" w:hanging="200"/>
      </w:pPr>
      <w:r>
        <w:t>[</w:t>
      </w:r>
      <w:r>
        <w:t xml:space="preserve">43</w:t>
      </w:r>
      <w:r>
        <w:t>]</w:t>
      </w:r>
      <w:r w:rsidRPr="00281126">
        <w:t xml:space="preserve"> </w:t>
      </w:r>
      <w:r>
        <w:t>Kim YS, Nedospasov SA, Liu </w:t>
      </w:r>
      <w:r>
        <w:t>ZG. </w:t>
      </w:r>
      <w:r>
        <w:t>TRAF2 plays a </w:t>
      </w:r>
      <w:r>
        <w:t>key, </w:t>
      </w:r>
      <w:r>
        <w:t>nonredundant role in LIGHT-lymphotoxin beta receptor signaling</w:t>
      </w:r>
      <w:r>
        <w:t>[</w:t>
      </w:r>
      <w:r>
        <w:t>J</w:t>
      </w:r>
      <w:r>
        <w:t>]</w:t>
      </w:r>
      <w:r>
        <w:t>. Mol Cell Biol, 2005, 25</w:t>
      </w:r>
      <w:r>
        <w:t>(</w:t>
      </w:r>
      <w:r>
        <w:t>6</w:t>
      </w:r>
      <w:r>
        <w:t>)</w:t>
      </w:r>
      <w:r>
        <w:t>: 2130-2137.</w:t>
      </w:r>
    </w:p>
    <w:p w:rsidR="0018722C">
      <w:pPr>
        <w:pStyle w:val="ab"/>
        <w:topLinePunct/>
        <w:ind w:left="200" w:hangingChars="200" w:hanging="200"/>
      </w:pPr>
      <w:r>
        <w:t xml:space="preserve">[</w:t>
      </w:r>
      <w:r>
        <w:t xml:space="preserve">44</w:t>
      </w:r>
      <w:r>
        <w:t xml:space="preserve">]</w:t>
      </w:r>
      <w:r w:rsidRPr="00281126">
        <w:t xml:space="preserve"> </w:t>
      </w:r>
      <w:r>
        <w:t xml:space="preserve">Harrop JA, Reddy M, Dede K, et al. Antibodies to TR2 </w:t>
      </w:r>
      <w:r>
        <w:t xml:space="preserve">(</w:t>
      </w:r>
      <w:r>
        <w:rPr>
          <w:sz w:val="24"/>
        </w:rPr>
        <w:t xml:space="preserve">herpesvirus entry mediator</w:t>
      </w:r>
      <w:r>
        <w:t xml:space="preserve">)</w:t>
      </w:r>
      <w:r>
        <w:t xml:space="preserve">, a new member of the TNF receptor superfamily, block T cell proliferation, </w:t>
      </w:r>
      <w:r w:rsidR="001852F3">
        <w:t xml:space="preserve">expression of activation</w:t>
      </w:r>
      <w:r w:rsidR="001852F3">
        <w:t xml:space="preserve"> markers, </w:t>
      </w:r>
      <w:r w:rsidR="001852F3">
        <w:t xml:space="preserve">and production of cytokines</w:t>
      </w:r>
      <w:r>
        <w:t xml:space="preserve">[</w:t>
      </w:r>
      <w:r>
        <w:rPr>
          <w:sz w:val="24"/>
        </w:rPr>
        <w:t xml:space="preserve">J</w:t>
      </w:r>
      <w:r>
        <w:t xml:space="preserve">]</w:t>
      </w:r>
      <w:r>
        <w:t xml:space="preserve">. J</w:t>
      </w:r>
      <w:r w:rsidR="001852F3">
        <w:t xml:space="preserve"> Immunol,</w:t>
      </w:r>
      <w:r>
        <w:t xml:space="preserve"> </w:t>
      </w:r>
      <w:r>
        <w:t xml:space="preserve">1998,</w:t>
      </w:r>
    </w:p>
    <w:p w:rsidR="0018722C">
      <w:pPr>
        <w:topLinePunct/>
      </w:pPr>
      <w:r>
        <w:t>161</w:t>
      </w:r>
      <w:r>
        <w:t>(</w:t>
      </w:r>
      <w:r>
        <w:t>4</w:t>
      </w:r>
      <w:r>
        <w:t>)</w:t>
      </w:r>
      <w:r>
        <w:t>: 1786-1794.</w:t>
      </w:r>
    </w:p>
    <w:p w:rsidR="0018722C">
      <w:pPr>
        <w:pStyle w:val="ab"/>
        <w:topLinePunct/>
        <w:ind w:left="200" w:hangingChars="200" w:hanging="200"/>
      </w:pPr>
      <w:r>
        <w:t>[</w:t>
      </w:r>
      <w:r>
        <w:t xml:space="preserve">45</w:t>
      </w:r>
      <w:r>
        <w:t>]</w:t>
      </w:r>
      <w:r w:rsidRPr="00281126">
        <w:t xml:space="preserve"> </w:t>
      </w:r>
      <w:r>
        <w:t>Scheu S, Alferink J, Potzel </w:t>
      </w:r>
      <w:r>
        <w:t>T, </w:t>
      </w:r>
      <w:r>
        <w:t>et al. </w:t>
      </w:r>
      <w:r>
        <w:t>Targeted </w:t>
      </w:r>
      <w:r>
        <w:t>disruption of LIGHT causes defects in costimulatory T cell activation and reveals cooperation with lymphotoxin beta in mesenteric lymph node genesis</w:t>
      </w:r>
      <w:r>
        <w:t>[</w:t>
      </w:r>
      <w:r>
        <w:t>J</w:t>
      </w:r>
      <w:r>
        <w:t>]</w:t>
      </w:r>
      <w:r>
        <w:t>. J Exp Med, 2002, 195</w:t>
      </w:r>
      <w:r>
        <w:t>(</w:t>
      </w:r>
      <w:r>
        <w:t>12</w:t>
      </w:r>
      <w:r>
        <w:t>)</w:t>
      </w:r>
      <w:r>
        <w:t>:</w:t>
      </w:r>
      <w:r>
        <w:t> </w:t>
      </w:r>
      <w:r>
        <w:t>1613-1624.</w:t>
      </w:r>
    </w:p>
    <w:p w:rsidR="0018722C">
      <w:pPr>
        <w:pStyle w:val="ab"/>
        <w:topLinePunct/>
        <w:ind w:left="200" w:hangingChars="200" w:hanging="200"/>
      </w:pPr>
      <w:r>
        <w:t>[</w:t>
      </w:r>
      <w:r>
        <w:t xml:space="preserve">46</w:t>
      </w:r>
      <w:r>
        <w:t>]</w:t>
      </w:r>
      <w:r w:rsidRPr="00281126">
        <w:t xml:space="preserve"> </w:t>
      </w:r>
      <w:r>
        <w:t>Wang </w:t>
      </w:r>
      <w:r>
        <w:t>J, </w:t>
      </w:r>
      <w:r>
        <w:t>Lo </w:t>
      </w:r>
      <w:r>
        <w:t>JC, Foster A, et al. The regulation of T cell homeostasis and autoimmunity by T cell-derived LIGHT</w:t>
      </w:r>
      <w:r>
        <w:t>[</w:t>
      </w:r>
      <w:r>
        <w:t>J</w:t>
      </w:r>
      <w:r>
        <w:t>]</w:t>
      </w:r>
      <w:r>
        <w:t>. J Clin Invest, 2001, 108</w:t>
      </w:r>
      <w:r>
        <w:t>(</w:t>
      </w:r>
      <w:r>
        <w:t>12</w:t>
      </w:r>
      <w:r>
        <w:t>)</w:t>
      </w:r>
      <w:r>
        <w:t>:</w:t>
      </w:r>
      <w:r>
        <w:t> </w:t>
      </w:r>
      <w:r>
        <w:t>1771-1780.</w:t>
      </w:r>
    </w:p>
    <w:p w:rsidR="0018722C">
      <w:pPr>
        <w:pStyle w:val="ab"/>
        <w:topLinePunct/>
        <w:ind w:left="200" w:hangingChars="200" w:hanging="200"/>
      </w:pPr>
      <w:r>
        <w:t>[</w:t>
      </w:r>
      <w:r>
        <w:t xml:space="preserve">47</w:t>
      </w:r>
      <w:r>
        <w:t>]</w:t>
      </w:r>
      <w:r w:rsidRPr="00281126">
        <w:t xml:space="preserve"> </w:t>
      </w:r>
      <w:r>
        <w:t>Ye </w:t>
      </w:r>
      <w:r>
        <w:t>Q, Fraser CC, Gao </w:t>
      </w:r>
      <w:r>
        <w:t>W, </w:t>
      </w:r>
      <w:r>
        <w:t>et al. Modulation of </w:t>
      </w:r>
      <w:r>
        <w:t>LIGHT-HVEM </w:t>
      </w:r>
      <w:r>
        <w:t>costimulation prolongs cardiac allograft survival</w:t>
      </w:r>
      <w:r>
        <w:t>[</w:t>
      </w:r>
      <w:r>
        <w:t>J</w:t>
      </w:r>
      <w:r>
        <w:t>]</w:t>
      </w:r>
      <w:r>
        <w:t>. J Exp Med, 2002, 195</w:t>
      </w:r>
      <w:r>
        <w:t>(</w:t>
      </w:r>
      <w:r>
        <w:t>6</w:t>
      </w:r>
      <w:r>
        <w:t>)</w:t>
      </w:r>
      <w:r>
        <w:t>:</w:t>
      </w:r>
      <w:r>
        <w:t> </w:t>
      </w:r>
      <w:r>
        <w:t>795–800.</w:t>
      </w:r>
    </w:p>
    <w:p w:rsidR="0018722C">
      <w:pPr>
        <w:pStyle w:val="ab"/>
        <w:topLinePunct/>
        <w:ind w:left="200" w:hangingChars="200" w:hanging="200"/>
      </w:pPr>
      <w:bookmarkStart w:id="199636" w:name="_cwCmt31"/>
      <w:r>
        <w:t>[</w:t>
      </w:r>
      <w:r>
        <w:t xml:space="preserve">48</w:t>
      </w:r>
      <w:r>
        <w:t>]</w:t>
      </w:r>
      <w:r w:rsidRPr="00281126">
        <w:t xml:space="preserve"> </w:t>
      </w:r>
      <w:r>
        <w:t>Shaikh RB, Santee S, Granger </w:t>
      </w:r>
      <w:r>
        <w:t>SW, </w:t>
      </w:r>
      <w:r>
        <w:t>et al. Constitutive expression of LIGHT on T cells leads to lymphocyte activation, inflammation, and tissue destruction</w:t>
      </w:r>
      <w:r>
        <w:t>[</w:t>
      </w:r>
      <w:r>
        <w:t>J</w:t>
      </w:r>
      <w:r>
        <w:t>]</w:t>
      </w:r>
      <w:r>
        <w:t>. J Immunol, 2001, 167</w:t>
      </w:r>
      <w:r>
        <w:t>(</w:t>
      </w:r>
      <w:r>
        <w:t>11</w:t>
      </w:r>
      <w:r>
        <w:t>)</w:t>
      </w:r>
      <w:r>
        <w:t>:</w:t>
      </w:r>
      <w:r>
        <w:t> </w:t>
      </w:r>
      <w:r>
        <w:t>6330–6337.</w:t>
      </w:r>
      <w:bookmarkEnd w:id="199636"/>
    </w:p>
    <w:p w:rsidR="0018722C">
      <w:pPr>
        <w:pStyle w:val="ab"/>
        <w:topLinePunct/>
        <w:ind w:left="200" w:hangingChars="200" w:hanging="200"/>
      </w:pPr>
      <w:r>
        <w:t>[</w:t>
      </w:r>
      <w:r>
        <w:t xml:space="preserve">49</w:t>
      </w:r>
      <w:r>
        <w:t>]</w:t>
      </w:r>
      <w:r w:rsidRPr="00281126">
        <w:t xml:space="preserve"> </w:t>
      </w:r>
      <w:r>
        <w:t>Wang </w:t>
      </w:r>
      <w:r>
        <w:t>J, Chun </w:t>
      </w:r>
      <w:r>
        <w:t>T, </w:t>
      </w:r>
      <w:r>
        <w:t>Lo </w:t>
      </w:r>
      <w:r>
        <w:t>JC, et al. The critical role of </w:t>
      </w:r>
      <w:r>
        <w:t>LIGHT, </w:t>
      </w:r>
      <w:r>
        <w:t>a TNF family member, in T cell development</w:t>
      </w:r>
      <w:r>
        <w:t>[</w:t>
      </w:r>
      <w:r>
        <w:t>J</w:t>
      </w:r>
      <w:r>
        <w:t>]</w:t>
      </w:r>
      <w:r>
        <w:t>. J Immunol, 2001, 167</w:t>
      </w:r>
      <w:r>
        <w:t>(</w:t>
      </w:r>
      <w:r>
        <w:t>9</w:t>
      </w:r>
      <w:r>
        <w:t>)</w:t>
      </w:r>
      <w:r>
        <w:t>:</w:t>
      </w:r>
      <w:r>
        <w:t> </w:t>
      </w:r>
      <w:r>
        <w:t>5099–5105.</w:t>
      </w:r>
    </w:p>
    <w:p w:rsidR="0018722C">
      <w:pPr>
        <w:pStyle w:val="ab"/>
        <w:topLinePunct/>
        <w:ind w:left="200" w:hangingChars="200" w:hanging="200"/>
      </w:pPr>
      <w:r>
        <w:t>[</w:t>
      </w:r>
      <w:r>
        <w:t xml:space="preserve">50</w:t>
      </w:r>
      <w:r>
        <w:t>]</w:t>
      </w:r>
      <w:r w:rsidRPr="00281126">
        <w:t xml:space="preserve"> </w:t>
      </w:r>
      <w:r>
        <w:t>Kabashima K, Banks </w:t>
      </w:r>
      <w:r>
        <w:t>TA, </w:t>
      </w:r>
      <w:r>
        <w:t>Ansel KM et al. Intrinsic lymphotoxin-beta receptor requirement for homeostasis of lymphoid tissue dendritic cells</w:t>
      </w:r>
      <w:r>
        <w:t>[</w:t>
      </w:r>
      <w:r>
        <w:t xml:space="preserve">J</w:t>
      </w:r>
      <w:r>
        <w:t>]</w:t>
      </w:r>
      <w:r>
        <w:t xml:space="preserve">. </w:t>
      </w:r>
      <w:r>
        <w:t>Immunity, </w:t>
      </w:r>
      <w:r>
        <w:t>2005, 22</w:t>
      </w:r>
      <w:r>
        <w:t>(</w:t>
      </w:r>
      <w:r>
        <w:t>4</w:t>
      </w:r>
      <w:r>
        <w:t>)</w:t>
      </w:r>
      <w:r>
        <w:t>:</w:t>
      </w:r>
      <w:r>
        <w:t> </w:t>
      </w:r>
      <w:r>
        <w:t>439-450.</w:t>
      </w:r>
    </w:p>
    <w:p w:rsidR="0018722C">
      <w:pPr>
        <w:pStyle w:val="ab"/>
        <w:topLinePunct/>
        <w:ind w:left="200" w:hangingChars="200" w:hanging="200"/>
      </w:pPr>
      <w:r>
        <w:t>[</w:t>
      </w:r>
      <w:r>
        <w:t xml:space="preserve">51</w:t>
      </w:r>
      <w:r>
        <w:t>]</w:t>
      </w:r>
      <w:r w:rsidRPr="00281126">
        <w:t xml:space="preserve"> </w:t>
      </w:r>
      <w:r>
        <w:t>Mackay </w:t>
      </w:r>
      <w:r>
        <w:t>F, </w:t>
      </w:r>
      <w:r>
        <w:t>Browning JL, Lawton </w:t>
      </w:r>
      <w:r>
        <w:t>P, </w:t>
      </w:r>
      <w:r>
        <w:t>et al. Both the lymphotoxin and tumor necrosis factor pathways are involved in experimental murine models of colitis</w:t>
      </w:r>
      <w:r>
        <w:t>[</w:t>
      </w:r>
      <w:r>
        <w:t>J</w:t>
      </w:r>
      <w:r>
        <w:t>]</w:t>
      </w:r>
      <w:r>
        <w:t>. Gastroenterology, 1998, 115</w:t>
      </w:r>
      <w:r>
        <w:t>(</w:t>
      </w:r>
      <w:r>
        <w:t>6</w:t>
      </w:r>
      <w:r>
        <w:t>)</w:t>
      </w:r>
      <w:r>
        <w:t>:</w:t>
      </w:r>
      <w:r>
        <w:t> </w:t>
      </w:r>
      <w:r>
        <w:t>1464-1475.</w:t>
      </w:r>
    </w:p>
    <w:p w:rsidR="0018722C">
      <w:pPr>
        <w:pStyle w:val="ab"/>
        <w:topLinePunct/>
        <w:ind w:left="200" w:hangingChars="200" w:hanging="200"/>
      </w:pPr>
      <w:r>
        <w:t xml:space="preserve">[</w:t>
      </w:r>
      <w:r>
        <w:t xml:space="preserve">52</w:t>
      </w:r>
      <w:r>
        <w:t xml:space="preserve">]</w:t>
      </w:r>
      <w:r w:rsidRPr="00281126">
        <w:t xml:space="preserve"> </w:t>
      </w:r>
      <w:r>
        <w:t xml:space="preserve">Stopfer </w:t>
      </w:r>
      <w:r>
        <w:t xml:space="preserve">P, </w:t>
      </w:r>
      <w:r>
        <w:t xml:space="preserve">Obermeier </w:t>
      </w:r>
      <w:r>
        <w:t xml:space="preserve">F, </w:t>
      </w:r>
      <w:r>
        <w:t xml:space="preserve">Dunger N, et al. Blocking lymphotoxin-beta receptor activation diminishes inflammation via reduced mucosal addressin cell adhesion molecule-1 </w:t>
      </w:r>
      <w:r>
        <w:t xml:space="preserve">(</w:t>
      </w:r>
      <w:r>
        <w:rPr>
          <w:sz w:val="24"/>
        </w:rPr>
        <w:t xml:space="preserve">MAdCAM-1</w:t>
      </w:r>
      <w:r>
        <w:t xml:space="preserve">)</w:t>
      </w:r>
      <w:r>
        <w:t xml:space="preserve"> expression and leucocyte margination in chronic DSS-induced colitis</w:t>
      </w:r>
      <w:r>
        <w:t xml:space="preserve">[</w:t>
      </w:r>
      <w:r>
        <w:t xml:space="preserve">J</w:t>
      </w:r>
      <w:r>
        <w:t xml:space="preserve">]</w:t>
      </w:r>
      <w:r>
        <w:t xml:space="preserve">. Clin Exp Immunol, 2004, 136</w:t>
      </w:r>
      <w:r>
        <w:t xml:space="preserve">(</w:t>
      </w:r>
      <w:r>
        <w:rPr>
          <w:sz w:val="24"/>
        </w:rPr>
        <w:t xml:space="preserve">1</w:t>
      </w:r>
      <w:r>
        <w:t xml:space="preserve">)</w:t>
      </w:r>
      <w:r>
        <w:t xml:space="preserve">:</w:t>
      </w:r>
      <w:r>
        <w:t xml:space="preserve"> </w:t>
      </w:r>
      <w:r>
        <w:t xml:space="preserve">21-29.</w:t>
      </w:r>
    </w:p>
    <w:p w:rsidR="0018722C">
      <w:pPr>
        <w:pStyle w:val="ab"/>
        <w:topLinePunct/>
        <w:ind w:left="200" w:hangingChars="200" w:hanging="200"/>
      </w:pPr>
      <w:r>
        <w:t>[</w:t>
      </w:r>
      <w:r>
        <w:t xml:space="preserve">53</w:t>
      </w:r>
      <w:r>
        <w:t>]</w:t>
      </w:r>
      <w:r w:rsidRPr="00281126">
        <w:t xml:space="preserve"> </w:t>
      </w:r>
      <w:r>
        <w:t>Crowe PD, </w:t>
      </w:r>
      <w:r>
        <w:t>Van </w:t>
      </w:r>
      <w:r>
        <w:t>Arsdale TL, </w:t>
      </w:r>
      <w:r>
        <w:t>Walte </w:t>
      </w:r>
      <w:r>
        <w:t>BN, et al. A lymphotoxin-beta-specific receptor</w:t>
      </w:r>
      <w:r>
        <w:t>[</w:t>
      </w:r>
      <w:r>
        <w:t>J</w:t>
      </w:r>
      <w:r>
        <w:t>]</w:t>
      </w:r>
      <w:r>
        <w:t>. Science, 1994, 264</w:t>
      </w:r>
      <w:r>
        <w:t>(</w:t>
      </w:r>
      <w:r>
        <w:t>5159</w:t>
      </w:r>
      <w:r>
        <w:t>)</w:t>
      </w:r>
      <w:r>
        <w:t>:</w:t>
      </w:r>
      <w:r>
        <w:t> </w:t>
      </w:r>
      <w:r>
        <w:t>707-710.</w:t>
      </w:r>
    </w:p>
    <w:p w:rsidR="0018722C">
      <w:pPr>
        <w:pStyle w:val="ab"/>
        <w:topLinePunct/>
        <w:ind w:left="200" w:hangingChars="200" w:hanging="200"/>
      </w:pPr>
      <w:r>
        <w:t>[</w:t>
      </w:r>
      <w:r>
        <w:t xml:space="preserve">54</w:t>
      </w:r>
      <w:r>
        <w:t>]</w:t>
      </w:r>
      <w:r w:rsidRPr="00281126">
        <w:t xml:space="preserve"> </w:t>
      </w:r>
      <w:r>
        <w:t>Browning JK, Miatkowski </w:t>
      </w:r>
      <w:r>
        <w:t>I, </w:t>
      </w:r>
      <w:r>
        <w:t>Sizing D, et al. Signaling through the lymphotoxin</w:t>
      </w:r>
      <w:r w:rsidR="001852F3">
        <w:t xml:space="preserve">β</w:t>
      </w:r>
      <w:r w:rsidR="001852F3">
        <w:t xml:space="preserve">receptor induces the death of some adenocarcinoma tumor lines</w:t>
      </w:r>
      <w:r>
        <w:t>[</w:t>
      </w:r>
      <w:r>
        <w:t>J</w:t>
      </w:r>
      <w:r>
        <w:t>]</w:t>
      </w:r>
      <w:r>
        <w:t>. J Exp Med, 1996, 183</w:t>
      </w:r>
      <w:r>
        <w:t>(</w:t>
      </w:r>
      <w:r>
        <w:t>3</w:t>
      </w:r>
      <w:r>
        <w:t>)</w:t>
      </w:r>
      <w:r>
        <w:t>:</w:t>
      </w:r>
      <w:r>
        <w:t> </w:t>
      </w:r>
      <w:r>
        <w:t>867-878.</w:t>
      </w:r>
    </w:p>
    <w:p w:rsidR="0018722C">
      <w:pPr>
        <w:pStyle w:val="ab"/>
        <w:topLinePunct/>
        <w:ind w:left="200" w:hangingChars="200" w:hanging="200"/>
      </w:pPr>
      <w:r>
        <w:t>[</w:t>
      </w:r>
      <w:r>
        <w:t xml:space="preserve">55</w:t>
      </w:r>
      <w:r>
        <w:t>]</w:t>
      </w:r>
      <w:r w:rsidRPr="00281126">
        <w:t xml:space="preserve"> </w:t>
      </w:r>
      <w:r>
        <w:t>VanArsdale </w:t>
      </w:r>
      <w:r>
        <w:t>TL, </w:t>
      </w:r>
      <w:r>
        <w:t>VanArsdale </w:t>
      </w:r>
      <w:r>
        <w:t xml:space="preserve">SL, Force WR, et al.</w:t>
      </w:r>
      <w:r>
        <w:t xml:space="preserve"> </w:t>
      </w:r>
      <w:r>
        <w:t>Lymphmotoxin-β</w:t>
      </w:r>
      <w:r w:rsidR="001852F3">
        <w:t xml:space="preserve">receptor signaling complex: role of tumor necrosis factor receptor-associated factor 3 recruitment in cell death</w:t>
      </w:r>
      <w:r w:rsidR="001852F3">
        <w:t xml:space="preserve"> and</w:t>
      </w:r>
      <w:r w:rsidR="001852F3">
        <w:t xml:space="preserve"> activation</w:t>
      </w:r>
      <w:r w:rsidR="001852F3">
        <w:t xml:space="preserve"> of</w:t>
      </w:r>
      <w:r w:rsidR="001852F3">
        <w:t xml:space="preserve"> nuclear</w:t>
      </w:r>
      <w:r w:rsidR="001852F3">
        <w:t xml:space="preserve"> factor</w:t>
      </w:r>
      <w:r w:rsidR="001852F3">
        <w:t xml:space="preserve"> kB</w:t>
      </w:r>
      <w:r>
        <w:t>[</w:t>
      </w:r>
      <w:r>
        <w:t xml:space="preserve">J</w:t>
      </w:r>
      <w:r>
        <w:t>]</w:t>
      </w:r>
      <w:r>
        <w:t xml:space="preserve">. </w:t>
      </w:r>
      <w:r w:rsidR="001852F3">
        <w:t xml:space="preserve">Proc</w:t>
      </w:r>
      <w:r w:rsidR="001852F3">
        <w:t xml:space="preserve"> Natl</w:t>
      </w:r>
      <w:r w:rsidR="001852F3">
        <w:t xml:space="preserve"> Acad</w:t>
      </w:r>
      <w:r w:rsidR="001852F3">
        <w:t xml:space="preserve"> Sci, </w:t>
      </w:r>
      <w:r w:rsidR="001852F3">
        <w:t xml:space="preserve">1997, </w:t>
      </w:r>
      <w:r/>
      <w:r>
        <w:t>94</w:t>
      </w:r>
      <w:r>
        <w:t>(</w:t>
      </w:r>
      <w:r>
        <w:t>6</w:t>
      </w:r>
      <w:r>
        <w:t>)</w:t>
      </w:r>
      <w:r>
        <w:t>:</w:t>
      </w:r>
    </w:p>
    <w:p w:rsidR="0018722C">
      <w:pPr>
        <w:topLinePunct/>
      </w:pPr>
      <w:r>
        <w:t>2460-2465.</w:t>
      </w:r>
    </w:p>
    <w:p w:rsidR="0018722C">
      <w:pPr>
        <w:pStyle w:val="ab"/>
        <w:topLinePunct/>
        <w:ind w:left="200" w:hangingChars="200" w:hanging="200"/>
      </w:pPr>
      <w:r>
        <w:t>[</w:t>
      </w:r>
      <w:r>
        <w:t xml:space="preserve">56</w:t>
      </w:r>
      <w:r>
        <w:t>]</w:t>
      </w:r>
      <w:r w:rsidRPr="00281126">
        <w:t xml:space="preserve"> </w:t>
      </w:r>
      <w:r>
        <w:t>Shaikh RB, Santee S, Granger </w:t>
      </w:r>
      <w:r>
        <w:t>SW, </w:t>
      </w:r>
      <w:r>
        <w:t>et al. Constitutive expression of LIGHT on T cells leads to lymphocyte activation, inflammation, and tissue destruction</w:t>
      </w:r>
      <w:r>
        <w:t>[</w:t>
      </w:r>
      <w:r>
        <w:t>J</w:t>
      </w:r>
      <w:r>
        <w:t>]</w:t>
      </w:r>
      <w:r>
        <w:t>. J Immunol, 2001, 167</w:t>
      </w:r>
      <w:r>
        <w:t>(</w:t>
      </w:r>
      <w:r>
        <w:t>11</w:t>
      </w:r>
      <w:r>
        <w:t>)</w:t>
      </w:r>
      <w:r>
        <w:t>:</w:t>
      </w:r>
      <w:r>
        <w:t> </w:t>
      </w:r>
      <w:r>
        <w:t>6330-6337.</w:t>
      </w:r>
    </w:p>
    <w:p w:rsidR="0018722C">
      <w:pPr>
        <w:pStyle w:val="ab"/>
        <w:topLinePunct/>
        <w:ind w:left="200" w:hangingChars="200" w:hanging="200"/>
      </w:pPr>
      <w:r>
        <w:t>[</w:t>
      </w:r>
      <w:r>
        <w:t xml:space="preserve">57</w:t>
      </w:r>
      <w:r>
        <w:t>]</w:t>
      </w:r>
      <w:r w:rsidRPr="00281126">
        <w:t xml:space="preserve"> </w:t>
      </w:r>
      <w:r>
        <w:t>Fan Z, </w:t>
      </w:r>
      <w:r>
        <w:t>Yu </w:t>
      </w:r>
      <w:r>
        <w:t>P, </w:t>
      </w:r>
      <w:r>
        <w:t>Wang </w:t>
      </w:r>
      <w:r>
        <w:t>Y, </w:t>
      </w:r>
      <w:r>
        <w:t>et al. NK-cell activation by LIGHT triggers tumor-specific CD8+ </w:t>
      </w:r>
      <w:r>
        <w:t>T-cell </w:t>
      </w:r>
      <w:r>
        <w:t>immunity to reject established tumors</w:t>
      </w:r>
      <w:r>
        <w:t>[</w:t>
      </w:r>
      <w:r>
        <w:t>J</w:t>
      </w:r>
      <w:r>
        <w:t>]</w:t>
      </w:r>
      <w:r>
        <w:t>. Blood, 2005, 107</w:t>
      </w:r>
      <w:r>
        <w:t>(</w:t>
      </w:r>
      <w:r>
        <w:t>4</w:t>
      </w:r>
      <w:r>
        <w:t>)</w:t>
      </w:r>
      <w:r>
        <w:t>: 1342-1351.</w:t>
      </w:r>
    </w:p>
    <w:p w:rsidR="0018722C">
      <w:pPr>
        <w:pStyle w:val="ab"/>
        <w:topLinePunct/>
        <w:ind w:left="200" w:hangingChars="200" w:hanging="200"/>
      </w:pPr>
      <w:r>
        <w:t>[</w:t>
      </w:r>
      <w:r>
        <w:t xml:space="preserve">58</w:t>
      </w:r>
      <w:r>
        <w:t>]</w:t>
      </w:r>
      <w:r w:rsidRPr="00281126">
        <w:t xml:space="preserve"> </w:t>
      </w:r>
      <w:r>
        <w:t>Ishida S, </w:t>
      </w:r>
      <w:r>
        <w:t>Yamane </w:t>
      </w:r>
      <w:r>
        <w:t>S, Ochi </w:t>
      </w:r>
      <w:r>
        <w:t>T, </w:t>
      </w:r>
      <w:r>
        <w:t>et al. LIGHT induces cell</w:t>
      </w:r>
      <w:r w:rsidR="001852F3">
        <w:t xml:space="preserve"> proliferation</w:t>
      </w:r>
      <w:r w:rsidR="001852F3">
        <w:t xml:space="preserve"> and inflammatory responses of rheumatoid arthritis synovial fibroblasts via lymphotoxin beta receptor</w:t>
      </w:r>
      <w:r>
        <w:t>[</w:t>
      </w:r>
      <w:r>
        <w:t>J</w:t>
      </w:r>
      <w:r>
        <w:t>]</w:t>
      </w:r>
      <w:r>
        <w:t>. J Rheumatol, 2008, 35</w:t>
      </w:r>
      <w:r>
        <w:t>(</w:t>
      </w:r>
      <w:r>
        <w:t>6</w:t>
      </w:r>
      <w:r>
        <w:t>)</w:t>
      </w:r>
      <w:r>
        <w:t>:</w:t>
      </w:r>
      <w:r>
        <w:t> </w:t>
      </w:r>
      <w:r>
        <w:t>960-968.</w:t>
      </w:r>
    </w:p>
    <w:p w:rsidR="0018722C">
      <w:pPr>
        <w:pStyle w:val="ab"/>
        <w:topLinePunct/>
        <w:ind w:left="200" w:hangingChars="200" w:hanging="200"/>
      </w:pPr>
      <w:r>
        <w:t>[</w:t>
      </w:r>
      <w:r>
        <w:t xml:space="preserve">59</w:t>
      </w:r>
      <w:r>
        <w:t>]</w:t>
      </w:r>
      <w:r w:rsidRPr="00281126">
        <w:t xml:space="preserve"> </w:t>
      </w:r>
      <w:r>
        <w:t>Scheu S, Alferink J, Potzel </w:t>
      </w:r>
      <w:r>
        <w:t>T, </w:t>
      </w:r>
      <w:r>
        <w:t>et al. </w:t>
      </w:r>
      <w:r>
        <w:t>Targeted </w:t>
      </w:r>
      <w:r>
        <w:t>disruption of LIGHT causes defects in costimulatory T cell activation and reveals cooperation with lymphotoxinβ</w:t>
      </w:r>
      <w:r w:rsidR="001852F3">
        <w:t xml:space="preserve">in mesenteric lymph node genesis</w:t>
      </w:r>
      <w:r>
        <w:t>[</w:t>
      </w:r>
      <w:r>
        <w:t>J</w:t>
      </w:r>
      <w:r>
        <w:t>]</w:t>
      </w:r>
      <w:r>
        <w:t>. J Exp Med, 2002, 195</w:t>
      </w:r>
      <w:r>
        <w:t>(</w:t>
      </w:r>
      <w:r>
        <w:t>12</w:t>
      </w:r>
      <w:r>
        <w:t>)</w:t>
      </w:r>
      <w:r>
        <w:t>:</w:t>
      </w:r>
      <w:r>
        <w:t> </w:t>
      </w:r>
      <w:r>
        <w:t>1613-1624.</w:t>
      </w:r>
    </w:p>
    <w:p w:rsidR="0018722C">
      <w:pPr>
        <w:pStyle w:val="ab"/>
        <w:topLinePunct/>
        <w:ind w:left="200" w:hangingChars="200" w:hanging="200"/>
      </w:pPr>
      <w:r>
        <w:t>[</w:t>
      </w:r>
      <w:r>
        <w:t xml:space="preserve">60</w:t>
      </w:r>
      <w:r>
        <w:t>]</w:t>
      </w:r>
      <w:r w:rsidRPr="00281126">
        <w:t xml:space="preserve"> </w:t>
      </w:r>
      <w:r>
        <w:t>Kang YM, Kim </w:t>
      </w:r>
      <w:r>
        <w:t>SY, </w:t>
      </w:r>
      <w:r>
        <w:t>Kang JH, et al. LIGHT up-regulated on B lymphocytes and monocytes in rheumatoid arthritis mediates cellular adhesion and metalloproteinase production by synoviocytes</w:t>
      </w:r>
      <w:r>
        <w:t>[</w:t>
      </w:r>
      <w:r>
        <w:t>J</w:t>
      </w:r>
      <w:r>
        <w:t>]</w:t>
      </w:r>
      <w:r>
        <w:t>. Arthritis Rheum, 2007, 56</w:t>
      </w:r>
      <w:r>
        <w:t>(</w:t>
      </w:r>
      <w:r>
        <w:t>4</w:t>
      </w:r>
      <w:r>
        <w:t>)</w:t>
      </w:r>
      <w:r>
        <w:t>:</w:t>
      </w:r>
      <w:r>
        <w:t> </w:t>
      </w:r>
      <w:r>
        <w:t>1106-1117.</w:t>
      </w:r>
    </w:p>
    <w:p w:rsidR="0018722C">
      <w:pPr>
        <w:pStyle w:val="ab"/>
        <w:topLinePunct/>
        <w:ind w:left="200" w:hangingChars="200" w:hanging="200"/>
      </w:pPr>
      <w:r>
        <w:t>[</w:t>
      </w:r>
      <w:r>
        <w:t xml:space="preserve">61</w:t>
      </w:r>
      <w:r>
        <w:t>]</w:t>
      </w:r>
      <w:r w:rsidRPr="00281126">
        <w:t xml:space="preserve"> </w:t>
      </w:r>
      <w:r>
        <w:t>Wang </w:t>
      </w:r>
      <w:r>
        <w:t>Y, </w:t>
      </w:r>
      <w:r>
        <w:t>Subudhi SK, Anders RA, et al. The role of herpesvirus entry mediator as a negative regulator of T cell-mediated responses</w:t>
      </w:r>
      <w:r>
        <w:t>[</w:t>
      </w:r>
      <w:r>
        <w:t>J</w:t>
      </w:r>
      <w:r>
        <w:t>]</w:t>
      </w:r>
      <w:r>
        <w:t>. J Clin Invest, 2005, 115</w:t>
      </w:r>
      <w:r>
        <w:t>(</w:t>
      </w:r>
      <w:r>
        <w:t>3</w:t>
      </w:r>
      <w:r>
        <w:t>)</w:t>
      </w:r>
      <w:r>
        <w:t>: 711-717.</w:t>
      </w:r>
    </w:p>
    <w:p w:rsidR="0018722C">
      <w:pPr>
        <w:pStyle w:val="ab"/>
        <w:topLinePunct/>
        <w:ind w:left="200" w:hangingChars="200" w:hanging="200"/>
      </w:pPr>
      <w:r>
        <w:t>[</w:t>
      </w:r>
      <w:r>
        <w:t xml:space="preserve">62</w:t>
      </w:r>
      <w:r>
        <w:t>]</w:t>
      </w:r>
      <w:r w:rsidRPr="00281126">
        <w:t xml:space="preserve"> </w:t>
      </w:r>
      <w:r>
        <w:t>Mao-Mao AN, Ke Xin </w:t>
      </w:r>
      <w:r>
        <w:t>FAN, </w:t>
      </w:r>
      <w:r>
        <w:t>Yong-Bing </w:t>
      </w:r>
      <w:r>
        <w:t>Cao, et al. Lymphtoxin</w:t>
      </w:r>
      <w:r w:rsidR="001852F3">
        <w:t xml:space="preserve">β</w:t>
      </w:r>
      <w:r w:rsidR="001852F3">
        <w:t xml:space="preserve">Receptor-Ig protects from T-cell-mediated liver injure in Mice through blocking LIGHT</w:t>
      </w:r>
      <w:r>
        <w:t>/</w:t>
      </w:r>
      <w:r>
        <w:t>HVEM signaling</w:t>
      </w:r>
      <w:r>
        <w:t>[</w:t>
      </w:r>
      <w:r>
        <w:t>J</w:t>
      </w:r>
      <w:r>
        <w:t>]</w:t>
      </w:r>
      <w:r>
        <w:t>. Biological &amp; Pharmaceutical Bulletin, 2006, 29</w:t>
      </w:r>
      <w:r>
        <w:t>(</w:t>
      </w:r>
      <w:r>
        <w:t>10</w:t>
      </w:r>
      <w:r>
        <w:t>)</w:t>
      </w:r>
      <w:r>
        <w:t>:</w:t>
      </w:r>
      <w:r>
        <w:t> </w:t>
      </w:r>
      <w:r>
        <w:t>2025-2030.</w:t>
      </w:r>
    </w:p>
    <w:p w:rsidR="0018722C">
      <w:pPr>
        <w:pStyle w:val="ab"/>
        <w:topLinePunct/>
        <w:ind w:left="200" w:hangingChars="200" w:hanging="200"/>
      </w:pPr>
      <w:r>
        <w:t>[</w:t>
      </w:r>
      <w:r>
        <w:t xml:space="preserve">63</w:t>
      </w:r>
      <w:r>
        <w:t>]</w:t>
      </w:r>
      <w:r w:rsidRPr="00281126">
        <w:t xml:space="preserve"> </w:t>
      </w:r>
      <w:r>
        <w:t>Won-Jung </w:t>
      </w:r>
      <w:r>
        <w:t>Kim, </w:t>
      </w:r>
      <w:r>
        <w:t>Yoon-Joong </w:t>
      </w:r>
      <w:r>
        <w:t>Kang, Eun-Mi Koh, et al. LIGHT is involved in the pathogenesis of rheumatoid arthritis byinducing the expression of pro-inflammatory cytokines and MMP-9 in macrophages</w:t>
      </w:r>
      <w:r>
        <w:t>[</w:t>
      </w:r>
      <w:r>
        <w:t xml:space="preserve">J</w:t>
      </w:r>
      <w:r>
        <w:t>]</w:t>
      </w:r>
      <w:r>
        <w:t xml:space="preserve">. </w:t>
      </w:r>
      <w:r>
        <w:t>Immunology, </w:t>
      </w:r>
      <w:r>
        <w:t>2005, 114</w:t>
      </w:r>
      <w:r>
        <w:t>(</w:t>
      </w:r>
      <w:r>
        <w:t>2</w:t>
      </w:r>
      <w:r>
        <w:t>)</w:t>
      </w:r>
      <w:r>
        <w:t>:</w:t>
      </w:r>
      <w:r>
        <w:t> </w:t>
      </w:r>
      <w:r>
        <w:t>272-279.</w:t>
      </w:r>
    </w:p>
    <w:p w:rsidR="0018722C">
      <w:pPr>
        <w:pStyle w:val="ab"/>
        <w:topLinePunct/>
        <w:ind w:left="200" w:hangingChars="200" w:hanging="200"/>
      </w:pPr>
      <w:r>
        <w:t>[</w:t>
      </w:r>
      <w:r>
        <w:t xml:space="preserve">64</w:t>
      </w:r>
      <w:r>
        <w:t>]</w:t>
      </w:r>
      <w:r w:rsidRPr="00281126">
        <w:t xml:space="preserve"> </w:t>
      </w:r>
      <w:r>
        <w:t>Pierer M, Brentano </w:t>
      </w:r>
      <w:r>
        <w:t>F, </w:t>
      </w:r>
      <w:r>
        <w:t>Rethage J, et al. The TNF superfamily member LIGHT contributes to Survival and activation of synovial fibroblasts in rheumatoid arthritis</w:t>
      </w:r>
      <w:r>
        <w:t>[</w:t>
      </w:r>
      <w:r>
        <w:t>J</w:t>
      </w:r>
      <w:r>
        <w:t>]</w:t>
      </w:r>
      <w:r>
        <w:t>. Rheumatology, 2007, 46</w:t>
      </w:r>
      <w:r>
        <w:t>(</w:t>
      </w:r>
      <w:r>
        <w:t>7</w:t>
      </w:r>
      <w:r>
        <w:t>)</w:t>
      </w:r>
      <w:r>
        <w:t>:</w:t>
      </w:r>
      <w:r>
        <w:t> </w:t>
      </w:r>
      <w:r>
        <w:t>1063-1070.</w:t>
      </w:r>
    </w:p>
    <w:p w:rsidR="0018722C">
      <w:pPr>
        <w:pStyle w:val="ab"/>
        <w:topLinePunct/>
        <w:ind w:left="200" w:hangingChars="200" w:hanging="200"/>
      </w:pPr>
      <w:r>
        <w:t>[</w:t>
      </w:r>
      <w:r>
        <w:t xml:space="preserve">65</w:t>
      </w:r>
      <w:r>
        <w:t>]</w:t>
      </w:r>
      <w:r w:rsidRPr="00281126">
        <w:t xml:space="preserve"> </w:t>
      </w:r>
      <w:r>
        <w:t>Arreaza GA, Cameron MJ, Jaramillo A, et al. Neonatal activation of CD28 signaling overcomes T cell anergy and prevents autoimmune diabetes by an IL-4-dependent mechanism</w:t>
      </w:r>
      <w:r>
        <w:t>[</w:t>
      </w:r>
      <w:r>
        <w:t>J</w:t>
      </w:r>
      <w:r>
        <w:t>]</w:t>
      </w:r>
      <w:r>
        <w:t>. J Clin Invest, 1997, 100</w:t>
      </w:r>
      <w:r>
        <w:t>(</w:t>
      </w:r>
      <w:r>
        <w:t>9</w:t>
      </w:r>
      <w:r>
        <w:t>)</w:t>
      </w:r>
      <w:r>
        <w:t>:</w:t>
      </w:r>
      <w:r>
        <w:t> </w:t>
      </w:r>
      <w:r>
        <w:t>2243-2253.</w:t>
      </w:r>
    </w:p>
    <w:p w:rsidR="0018722C">
      <w:pPr>
        <w:pStyle w:val="ab"/>
        <w:topLinePunct/>
        <w:ind w:left="200" w:hangingChars="200" w:hanging="200"/>
      </w:pPr>
      <w:r>
        <w:t>[</w:t>
      </w:r>
      <w:r>
        <w:t xml:space="preserve">66</w:t>
      </w:r>
      <w:r>
        <w:t>]</w:t>
      </w:r>
      <w:r w:rsidRPr="00281126">
        <w:t xml:space="preserve"> </w:t>
      </w:r>
      <w:r>
        <w:t>Balasa B, Krahl </w:t>
      </w:r>
      <w:r>
        <w:t>T, </w:t>
      </w:r>
      <w:r>
        <w:t>Patstone </w:t>
      </w:r>
      <w:r>
        <w:t>G, </w:t>
      </w:r>
      <w:r>
        <w:t>et al. CD40 ligand -CD40 interactions are necessary for the initiation of insulitis and diabetes in nonobese diabetic mice</w:t>
      </w:r>
      <w:r>
        <w:t>[</w:t>
      </w:r>
      <w:r>
        <w:t>J</w:t>
      </w:r>
      <w:r>
        <w:t>]</w:t>
      </w:r>
      <w:r>
        <w:t>. J Immunol, 1997, 159</w:t>
      </w:r>
      <w:r>
        <w:t>(</w:t>
      </w:r>
      <w:r>
        <w:t>9</w:t>
      </w:r>
      <w:r>
        <w:t>)</w:t>
      </w:r>
      <w:r>
        <w:t>:</w:t>
      </w:r>
      <w:r>
        <w:t> </w:t>
      </w:r>
      <w:r>
        <w:t>4620–4627.</w:t>
      </w:r>
    </w:p>
    <w:p w:rsidR="0018722C">
      <w:pPr>
        <w:pStyle w:val="ab"/>
        <w:topLinePunct/>
        <w:ind w:left="200" w:hangingChars="200" w:hanging="200"/>
      </w:pPr>
      <w:r>
        <w:t>[</w:t>
      </w:r>
      <w:r>
        <w:t xml:space="preserve">67</w:t>
      </w:r>
      <w:r>
        <w:t>]</w:t>
      </w:r>
      <w:r w:rsidRPr="00281126">
        <w:t xml:space="preserve"> </w:t>
      </w:r>
      <w:r>
        <w:t>Ettinger R, Munson SH, Chao CC, et al. A critical role for lymphotoxin beta receptor in the development of diabetes in nonobese diabetic mice</w:t>
      </w:r>
      <w:r>
        <w:t>[</w:t>
      </w:r>
      <w:r>
        <w:t>J</w:t>
      </w:r>
      <w:r>
        <w:t>]</w:t>
      </w:r>
      <w:r>
        <w:t>. J Exp Med, 2001, 193</w:t>
      </w:r>
      <w:r>
        <w:t>(</w:t>
      </w:r>
      <w:r>
        <w:t>2</w:t>
      </w:r>
      <w:r>
        <w:t>)</w:t>
      </w:r>
      <w:r>
        <w:t>:</w:t>
      </w:r>
      <w:r>
        <w:t> </w:t>
      </w:r>
      <w:r>
        <w:t>1333-1340.</w:t>
      </w:r>
    </w:p>
    <w:p w:rsidR="0018722C">
      <w:pPr>
        <w:pStyle w:val="ab"/>
        <w:topLinePunct/>
        <w:ind w:left="200" w:hangingChars="200" w:hanging="200"/>
      </w:pPr>
      <w:r>
        <w:t>[</w:t>
      </w:r>
      <w:r>
        <w:t xml:space="preserve">68</w:t>
      </w:r>
      <w:r>
        <w:t>]</w:t>
      </w:r>
      <w:r w:rsidRPr="00281126">
        <w:t xml:space="preserve"> </w:t>
      </w:r>
      <w:r>
        <w:t>Pierer M, Schulz A, Rossol M, et al. Herpesvirus entry mediator-Ig treatment during immunization aggravates rheumatoid arthritis in the collagen-induced arthritis model</w:t>
      </w:r>
      <w:r>
        <w:t>[</w:t>
      </w:r>
      <w:r>
        <w:t>J</w:t>
      </w:r>
      <w:r>
        <w:t>]</w:t>
      </w:r>
      <w:r>
        <w:t>. J Immunol, 2009, 182</w:t>
      </w:r>
      <w:r>
        <w:t>(</w:t>
      </w:r>
      <w:r>
        <w:t>5</w:t>
      </w:r>
      <w:r>
        <w:t>)</w:t>
      </w:r>
      <w:r>
        <w:t>:</w:t>
      </w:r>
      <w:r>
        <w:t> </w:t>
      </w:r>
      <w:r>
        <w:t>3139–3145.</w:t>
      </w:r>
    </w:p>
    <w:p w:rsidR="0018722C">
      <w:pPr>
        <w:pStyle w:val="ab"/>
        <w:topLinePunct/>
        <w:ind w:left="200" w:hangingChars="200" w:hanging="200"/>
      </w:pPr>
      <w:r>
        <w:t>[</w:t>
      </w:r>
      <w:r>
        <w:t xml:space="preserve">69</w:t>
      </w:r>
      <w:r>
        <w:t>]</w:t>
      </w:r>
      <w:r w:rsidRPr="00281126">
        <w:t xml:space="preserve"> </w:t>
      </w:r>
      <w:r>
        <w:t>Sung HH, Juang JH, Lin YC, et al. Transgenic expression of decoy receptor3</w:t>
      </w:r>
      <w:r>
        <w:t> </w:t>
      </w:r>
      <w:r>
        <w:t>protects islets from spontaneous and chemical-induced autoimmune destruction in nonobese diabetic mice</w:t>
      </w:r>
      <w:r>
        <w:t>[</w:t>
      </w:r>
      <w:r>
        <w:t>J</w:t>
      </w:r>
      <w:r>
        <w:t>]</w:t>
      </w:r>
      <w:r>
        <w:t>. J Exp Med, 2004, 199</w:t>
      </w:r>
      <w:r>
        <w:t>(</w:t>
      </w:r>
      <w:r>
        <w:t>1</w:t>
      </w:r>
      <w:r>
        <w:t>)</w:t>
      </w:r>
      <w:r>
        <w:t>:</w:t>
      </w:r>
      <w:r>
        <w:t> </w:t>
      </w:r>
      <w:r>
        <w:t>1143-1151.</w:t>
      </w:r>
    </w:p>
    <w:p w:rsidR="0018722C">
      <w:pPr>
        <w:pStyle w:val="ab"/>
        <w:topLinePunct/>
        <w:ind w:left="200" w:hangingChars="200" w:hanging="200"/>
      </w:pPr>
      <w:r>
        <w:t>[</w:t>
      </w:r>
      <w:r>
        <w:t xml:space="preserve">70</w:t>
      </w:r>
      <w:r>
        <w:t>]</w:t>
      </w:r>
      <w:r w:rsidRPr="00281126">
        <w:t xml:space="preserve"> </w:t>
      </w:r>
      <w:r>
        <w:t xml:space="preserve">Pasero C, Speiser DE, Derre L, et al.</w:t>
      </w:r>
      <w:r>
        <w:t xml:space="preserve"> </w:t>
      </w:r>
      <w:r>
        <w:t xml:space="preserve">The HVEM network: new directions in targeting novel costimulatory</w:t>
      </w:r>
      <w:r>
        <w:t>/</w:t>
      </w:r>
      <w:r>
        <w:t>co-inhibitory molecules for cancer therapy</w:t>
      </w:r>
      <w:r>
        <w:t>[</w:t>
      </w:r>
      <w:r>
        <w:t>J</w:t>
      </w:r>
      <w:r>
        <w:t>]</w:t>
      </w:r>
      <w:r>
        <w:t>. Curr Opin Pharmacol, 2012, 12</w:t>
      </w:r>
      <w:r>
        <w:t>(</w:t>
      </w:r>
      <w:r>
        <w:t>4</w:t>
      </w:r>
      <w:r>
        <w:t>)</w:t>
      </w:r>
      <w:r>
        <w:t>:</w:t>
      </w:r>
      <w:r>
        <w:t> </w:t>
      </w:r>
      <w:r>
        <w:t>478-85.</w:t>
      </w:r>
    </w:p>
    <w:p w:rsidR="0018722C">
      <w:pPr>
        <w:pStyle w:val="ab"/>
        <w:topLinePunct/>
        <w:ind w:left="200" w:hangingChars="200" w:hanging="200"/>
      </w:pPr>
      <w:r>
        <w:t xml:space="preserve">[</w:t>
      </w:r>
      <w:r>
        <w:t xml:space="preserve">71</w:t>
      </w:r>
      <w:r>
        <w:t xml:space="preserve">]</w:t>
      </w:r>
      <w:r w:rsidRPr="00281126">
        <w:t xml:space="preserve"> </w:t>
      </w:r>
      <w:r>
        <w:t xml:space="preserve">Steinberg </w:t>
      </w:r>
      <w:r>
        <w:t xml:space="preserve">MW, </w:t>
      </w:r>
      <w:r>
        <w:t xml:space="preserve">Cheung </w:t>
      </w:r>
      <w:r>
        <w:t xml:space="preserve">TC,</w:t>
      </w:r>
      <w:r>
        <w:t xml:space="preserve"> </w:t>
      </w:r>
      <w:r>
        <w:t xml:space="preserve">Ware </w:t>
      </w:r>
      <w:r>
        <w:t xml:space="preserve">CF. </w:t>
      </w:r>
      <w:r>
        <w:t xml:space="preserve">The signaling networks of the herpesvirus entry mediator </w:t>
      </w:r>
      <w:r>
        <w:t xml:space="preserve">(</w:t>
      </w:r>
      <w:r>
        <w:rPr>
          <w:sz w:val="24"/>
        </w:rPr>
        <w:t xml:space="preserve">TNFRSF14</w:t>
      </w:r>
      <w:r>
        <w:t xml:space="preserve">)</w:t>
      </w:r>
      <w:r>
        <w:t xml:space="preserve"> in immune regulation</w:t>
      </w:r>
      <w:r>
        <w:t xml:space="preserve">[</w:t>
      </w:r>
      <w:r>
        <w:t xml:space="preserve">J</w:t>
      </w:r>
      <w:r>
        <w:t xml:space="preserve">]</w:t>
      </w:r>
      <w:r>
        <w:t xml:space="preserve">. Immunol </w:t>
      </w:r>
      <w:r>
        <w:t xml:space="preserve">Rev,</w:t>
      </w:r>
      <w:r>
        <w:t xml:space="preserve"> </w:t>
      </w:r>
      <w:r>
        <w:t xml:space="preserve">2011, 244</w:t>
      </w:r>
      <w:r>
        <w:t xml:space="preserve">(</w:t>
      </w:r>
      <w:r>
        <w:rPr>
          <w:sz w:val="24"/>
        </w:rPr>
        <w:t xml:space="preserve">1</w:t>
      </w:r>
      <w:r>
        <w:t xml:space="preserve">)</w:t>
      </w:r>
      <w:r>
        <w:t xml:space="preserve">: 169-87.</w:t>
      </w:r>
    </w:p>
    <w:p w:rsidR="0018722C">
      <w:pPr>
        <w:pStyle w:val="ab"/>
        <w:topLinePunct/>
        <w:ind w:left="200" w:hangingChars="200" w:hanging="200"/>
      </w:pPr>
      <w:r>
        <w:t>[</w:t>
      </w:r>
      <w:r>
        <w:t xml:space="preserve">72</w:t>
      </w:r>
      <w:r>
        <w:t>]</w:t>
      </w:r>
      <w:r w:rsidRPr="00281126">
        <w:t xml:space="preserve"> </w:t>
      </w:r>
      <w:r>
        <w:t>Ware </w:t>
      </w:r>
      <w:r>
        <w:t xml:space="preserve">CF.</w:t>
      </w:r>
      <w:r>
        <w:t xml:space="preserve"> </w:t>
      </w:r>
      <w:r>
        <w:t>Targeting</w:t>
      </w:r>
      <w:r>
        <w:t> </w:t>
      </w:r>
      <w:r>
        <w:t>lymphocyte activation through the lymphotoxin and LIGHT pathways</w:t>
      </w:r>
      <w:r>
        <w:t>[</w:t>
      </w:r>
      <w:r>
        <w:t xml:space="preserve">J</w:t>
      </w:r>
      <w:r>
        <w:t>]</w:t>
      </w:r>
      <w:r>
        <w:t xml:space="preserve">. Immunol </w:t>
      </w:r>
      <w:r>
        <w:t>Rev. </w:t>
      </w:r>
      <w:r>
        <w:t>2008, 223</w:t>
      </w:r>
      <w:r>
        <w:t>(</w:t>
      </w:r>
      <w:r>
        <w:t>1</w:t>
      </w:r>
      <w:r>
        <w:t>)</w:t>
      </w:r>
      <w:r>
        <w:t>:</w:t>
      </w:r>
      <w:r>
        <w:t> </w:t>
      </w:r>
      <w:r>
        <w:t>186-201.</w:t>
      </w:r>
    </w:p>
    <w:p w:rsidR="0018722C">
      <w:pPr>
        <w:topLinePunct/>
      </w:pPr>
      <w:bookmarkStart w:name="攻读博士学位期间所获得的科研成果 " w:id="60"/>
      <w:bookmarkEnd w:id="60"/>
      <w:r>
        <w:rPr>
          <w:rFonts w:cstheme="minorBidi" w:hAnsiTheme="minorHAnsi" w:eastAsiaTheme="minorHAnsi" w:asciiTheme="minorHAnsi" w:ascii="黑体" w:hAnsi="黑体" w:eastAsia="黑体" w:cs="黑体"/>
        </w:rPr>
        <w:t>攻读博士学位期间所获得的科研成果</w:t>
      </w:r>
    </w:p>
    <w:p w:rsidR="0018722C">
      <w:pPr>
        <w:pStyle w:val="cw9"/>
        <w:spacing w:before="192"/>
        <w:ind w:leftChars="0" w:left="900" w:firstLineChars="0" w:firstLine="0"/>
        <w:topLinePunct/>
      </w:pPr>
      <w:r>
        <w:rPr>
          <w:kern w:val="2"/>
          <w:sz w:val="28"/>
          <w:szCs w:val="28"/>
          <w:rFonts w:cstheme="minorBidi" w:hAnsiTheme="minorHAnsi" w:eastAsiaTheme="minorHAnsi" w:asciiTheme="minorHAnsi" w:ascii="黑体" w:hAnsi="黑体" w:eastAsia="黑体" w:cs="黑体"/>
        </w:rPr>
        <w:t>攻读学位期间发表论文</w:t>
      </w:r>
    </w:p>
    <w:p w:rsidR="0018722C">
      <w:pPr>
        <w:pStyle w:val="cw22"/>
        <w:topLinePunct/>
      </w:pPr>
      <w:r>
        <w:t>1. </w:t>
      </w:r>
      <w:r>
        <w:rPr>
          <w:b/>
          <w:u w:val="single"/>
        </w:rPr>
        <w:t>Zhao-hui</w:t>
      </w:r>
      <w:r>
        <w:rPr>
          <w:b/>
          <w:u w:val="single"/>
        </w:rPr>
        <w:t> </w:t>
      </w:r>
      <w:r>
        <w:rPr>
          <w:b/>
          <w:u w:val="single"/>
        </w:rPr>
        <w:t>Cao</w:t>
      </w:r>
      <w:r>
        <w:rPr>
          <w:rFonts w:ascii="宋体" w:hAnsi="宋体" w:eastAsia="宋体" w:hint="eastAsia"/>
          <w:b/>
          <w:u w:val="single"/>
        </w:rPr>
        <w:t>（</w:t>
      </w:r>
      <w:r>
        <w:rPr>
          <w:rFonts w:ascii="宋体" w:hAnsi="宋体" w:eastAsia="宋体" w:hint="eastAsia"/>
          <w:b/>
          <w:sz w:val="24"/>
          <w:shd w:fill="00FFFF" w:color="auto" w:val="clear"/>
          <w:u w:val="single"/>
        </w:rPr>
        <w:t>曹朝晖</w:t>
      </w:r>
      <w:r>
        <w:rPr>
          <w:rFonts w:ascii="宋体" w:hAnsi="宋体" w:eastAsia="宋体" w:hint="eastAsia"/>
          <w:b/>
          <w:u w:val="single"/>
        </w:rPr>
        <w:t>）</w:t>
      </w:r>
      <w:r>
        <w:t>, </w:t>
      </w:r>
      <w:r>
        <w:t>Wei-dong</w:t>
      </w:r>
      <w:r>
        <w:t> </w:t>
      </w:r>
      <w:r>
        <w:t>Yin,</w:t>
      </w:r>
      <w:r>
        <w:t> </w:t>
      </w:r>
      <w:r>
        <w:t>Quan-you</w:t>
      </w:r>
      <w:r>
        <w:t> </w:t>
      </w:r>
      <w:r>
        <w:t>Zheng</w:t>
      </w:r>
      <w:r>
        <w:t>, </w:t>
      </w:r>
      <w:r>
        <w:t>Shao-long</w:t>
      </w:r>
      <w:r>
        <w:t> </w:t>
      </w:r>
      <w:r>
        <w:t>Feng</w:t>
      </w:r>
      <w:r>
        <w:t>, </w:t>
      </w:r>
      <w:r>
        <w:t>Gui-lian Xu, Ke-qin Zhang.</w:t>
      </w:r>
      <w:r w:rsidR="004B696B">
        <w:t xml:space="preserve"> </w:t>
      </w:r>
      <w:r w:rsidR="004B696B">
        <w:t>Caspase-3 is Involved in IFN-γ- and TNF-α-Mediated MIN6 Cells Apoptosis via NF-κB</w:t>
      </w:r>
      <w:r>
        <w:t>/</w:t>
      </w:r>
      <w:r>
        <w:t>Bcl-2 Pathway</w:t>
      </w:r>
      <w:r>
        <w:t>[</w:t>
      </w:r>
      <w:r>
        <w:rPr>
          <w:sz w:val="24"/>
        </w:rPr>
        <w:t>J</w:t>
      </w:r>
      <w:r>
        <w:t>]</w:t>
      </w:r>
      <w:r>
        <w:t>. Cell Biochem</w:t>
      </w:r>
      <w:r>
        <w:t> </w:t>
      </w:r>
      <w:r>
        <w:t>Biophys,</w:t>
      </w:r>
    </w:p>
    <w:p w:rsidR="0018722C">
      <w:pPr>
        <w:topLinePunct/>
      </w:pPr>
      <w:r>
        <w:t xml:space="preserve">2013,67</w:t>
      </w:r>
      <w:r>
        <w:t xml:space="preserve">(</w:t>
      </w:r>
      <w:r>
        <w:t xml:space="preserve">3</w:t>
      </w:r>
      <w:r>
        <w:t xml:space="preserve">)</w:t>
      </w:r>
      <w:r>
        <w:t xml:space="preserve">:1239-1248. </w:t>
      </w:r>
      <w:r>
        <w:t xml:space="preserve">(</w:t>
      </w:r>
      <w:r>
        <w:t xml:space="preserve">SCI</w:t>
      </w:r>
      <w:r>
        <w:rPr>
          <w:rFonts w:ascii="Arial Unicode MS" w:eastAsia="Arial Unicode MS" w:hint="eastAsia"/>
        </w:rPr>
        <w:t xml:space="preserve">收录</w:t>
      </w:r>
      <w:r>
        <w:t xml:space="preserve">)</w:t>
      </w:r>
    </w:p>
    <w:p w:rsidR="0018722C">
      <w:pPr>
        <w:pStyle w:val="cw22"/>
        <w:topLinePunct/>
      </w:pPr>
      <w:r>
        <w:t>2. </w:t>
      </w:r>
      <w:r>
        <w:rPr>
          <w:rFonts w:ascii="Calibri" w:eastAsia="Calibri"/>
        </w:rPr>
        <w:t>Shaolong</w:t>
      </w:r>
      <w:r>
        <w:rPr>
          <w:rFonts w:ascii="Calibri" w:eastAsia="Calibri"/>
        </w:rPr>
        <w:t> </w:t>
      </w:r>
      <w:r>
        <w:rPr>
          <w:rFonts w:ascii="Calibri" w:eastAsia="Calibri"/>
        </w:rPr>
        <w:t>Feng,</w:t>
      </w:r>
      <w:r>
        <w:rPr>
          <w:rFonts w:ascii="Calibri" w:eastAsia="Calibri"/>
        </w:rPr>
        <w:t> </w:t>
      </w:r>
      <w:r>
        <w:rPr>
          <w:b/>
          <w:u w:val="single"/>
        </w:rPr>
        <w:t>Zhaohui</w:t>
      </w:r>
      <w:r>
        <w:rPr>
          <w:b/>
          <w:u w:val="single"/>
        </w:rPr>
        <w:t> </w:t>
      </w:r>
      <w:r>
        <w:rPr>
          <w:b/>
          <w:u w:val="single"/>
        </w:rPr>
        <w:t>Cao</w:t>
      </w:r>
      <w:r>
        <w:rPr>
          <w:rFonts w:ascii="宋体" w:eastAsia="宋体" w:hint="eastAsia"/>
          <w:b/>
          <w:u w:val="single"/>
        </w:rPr>
        <w:t>（</w:t>
      </w:r>
      <w:r>
        <w:rPr>
          <w:rFonts w:ascii="宋体" w:eastAsia="宋体" w:hint="eastAsia"/>
          <w:b/>
          <w:u w:val="single"/>
        </w:rPr>
        <w:t xml:space="preserve">曹朝晖</w:t>
      </w:r>
      <w:r>
        <w:rPr>
          <w:rFonts w:ascii="宋体" w:eastAsia="宋体" w:hint="eastAsia"/>
          <w:b/>
          <w:u w:val="single"/>
        </w:rPr>
        <w:t>）</w:t>
      </w:r>
      <w:r>
        <w:rPr>
          <w:rFonts w:ascii="Calibri" w:eastAsia="Calibri"/>
        </w:rPr>
        <w:t>, </w:t>
      </w:r>
      <w:r>
        <w:rPr>
          <w:rFonts w:ascii="Calibri" w:eastAsia="Calibri"/>
        </w:rPr>
        <w:t>Xinming</w:t>
      </w:r>
      <w:r>
        <w:rPr>
          <w:rFonts w:ascii="Calibri" w:eastAsia="Calibri"/>
        </w:rPr>
        <w:t> </w:t>
      </w:r>
      <w:r>
        <w:rPr>
          <w:rFonts w:ascii="Calibri" w:eastAsia="Calibri"/>
        </w:rPr>
        <w:t>Wang</w:t>
      </w:r>
      <w:r>
        <w:rPr>
          <w:rFonts w:ascii="Calibri" w:eastAsia="Calibri"/>
        </w:rPr>
        <w:t>. </w:t>
      </w:r>
      <w:r>
        <w:t>Role</w:t>
      </w:r>
      <w:r>
        <w:t> </w:t>
      </w:r>
      <w:r>
        <w:t>of</w:t>
      </w:r>
      <w:r>
        <w:t> </w:t>
      </w:r>
      <w:r>
        <w:t>Aryl</w:t>
      </w:r>
      <w:r>
        <w:t> </w:t>
      </w:r>
      <w:r>
        <w:t>Hydrocarbon Receptor</w:t>
      </w:r>
      <w:r>
        <w:t> </w:t>
      </w:r>
      <w:r>
        <w:t>in</w:t>
      </w:r>
      <w:r>
        <w:t> </w:t>
      </w:r>
      <w:r>
        <w:t>Cancer</w:t>
      </w:r>
      <w:r>
        <w:t>[</w:t>
      </w:r>
      <w:r>
        <w:t>J</w:t>
      </w:r>
      <w:r>
        <w:t>]</w:t>
      </w:r>
      <w:r>
        <w:t xml:space="preserve">. </w:t>
      </w:r>
      <w:r>
        <w:t>BBA</w:t>
      </w:r>
      <w:r>
        <w:t> - </w:t>
      </w:r>
      <w:r>
        <w:t>Reviews</w:t>
      </w:r>
      <w:r>
        <w:t> </w:t>
      </w:r>
      <w:r>
        <w:t>on</w:t>
      </w:r>
      <w:r>
        <w:t> </w:t>
      </w:r>
      <w:r>
        <w:t>Cancer</w:t>
      </w:r>
      <w:r>
        <w:t>, </w:t>
      </w:r>
      <w:r>
        <w:t>2013</w:t>
      </w:r>
      <w:r w:rsidR="004B696B">
        <w:t>, 1836</w:t>
      </w:r>
      <w:r>
        <w:t>(</w:t>
      </w:r>
      <w:r>
        <w:rPr>
          <w:sz w:val="24"/>
        </w:rPr>
        <w:t>2</w:t>
      </w:r>
      <w:r>
        <w:t>)</w:t>
      </w:r>
      <w:r>
        <w:t>:197-210.</w:t>
      </w:r>
      <w:r>
        <w:t> </w:t>
      </w:r>
      <w:r>
        <w:t>(</w:t>
      </w:r>
      <w:r>
        <w:rPr>
          <w:sz w:val="24"/>
        </w:rPr>
        <w:t>SCI</w:t>
      </w:r>
      <w:r>
        <w:rPr>
          <w:rFonts w:ascii="Arial Unicode MS" w:eastAsia="Arial Unicode MS" w:hint="eastAsia"/>
          <w:sz w:val="24"/>
        </w:rPr>
        <w:t>收录</w:t>
      </w:r>
      <w:r>
        <w:t>)</w:t>
      </w:r>
    </w:p>
    <w:p w:rsidR="0018722C">
      <w:pPr>
        <w:pStyle w:val="cw22"/>
        <w:topLinePunct/>
      </w:pPr>
      <w:r>
        <w:t>3. </w:t>
      </w:r>
      <w:r>
        <w:t>Shaolong</w:t>
      </w:r>
      <w:r>
        <w:t> </w:t>
      </w:r>
      <w:r>
        <w:t>Feng,</w:t>
      </w:r>
      <w:r>
        <w:t> </w:t>
      </w:r>
      <w:r>
        <w:rPr>
          <w:b/>
          <w:u w:val="single"/>
        </w:rPr>
        <w:t>Zhaohui</w:t>
      </w:r>
      <w:r>
        <w:rPr>
          <w:b/>
          <w:u w:val="single"/>
        </w:rPr>
        <w:t> </w:t>
      </w:r>
      <w:r>
        <w:rPr>
          <w:b/>
          <w:u w:val="single"/>
        </w:rPr>
        <w:t>Cao</w:t>
      </w:r>
      <w:r>
        <w:rPr>
          <w:rFonts w:ascii="宋体" w:hAnsi="宋体" w:eastAsia="宋体" w:hint="eastAsia"/>
          <w:b/>
          <w:u w:val="single"/>
        </w:rPr>
        <w:t>（</w:t>
      </w:r>
      <w:r>
        <w:rPr>
          <w:rFonts w:ascii="宋体" w:hAnsi="宋体" w:eastAsia="宋体" w:hint="eastAsia"/>
          <w:b/>
          <w:u w:val="single"/>
        </w:rPr>
        <w:t>曹朝晖</w:t>
      </w:r>
      <w:r>
        <w:rPr>
          <w:rFonts w:ascii="宋体" w:hAnsi="宋体" w:eastAsia="宋体" w:hint="eastAsia"/>
          <w:b/>
          <w:u w:val="single"/>
        </w:rPr>
        <w:t>）</w:t>
      </w:r>
      <w:r>
        <w:t>, </w:t>
      </w:r>
      <w:r>
        <w:t>Yun</w:t>
      </w:r>
      <w:r>
        <w:t> </w:t>
      </w:r>
      <w:r>
        <w:t>Yang</w:t>
      </w:r>
      <w:r>
        <w:t>, </w:t>
      </w:r>
      <w:r>
        <w:t>Gangjian</w:t>
      </w:r>
      <w:r>
        <w:t> Wei,</w:t>
      </w:r>
      <w:r>
        <w:t> Xin Ming</w:t>
      </w:r>
      <w:r>
        <w:t> </w:t>
      </w:r>
      <w:r>
        <w:t>Wang. </w:t>
      </w:r>
      <w:r>
        <w:t>Polycyclic Aromatic Hydrocarbons, Heavy Metals, and Genotoxicity of the Suburban Soils from Guangzhou, China. Polycyclic Aromatic Compounds, 2013,</w:t>
      </w:r>
      <w:r>
        <w:t> </w:t>
      </w:r>
      <w:r>
        <w:t>33:501–518.</w:t>
      </w:r>
    </w:p>
    <w:p w:rsidR="0018722C">
      <w:pPr>
        <w:topLinePunct/>
      </w:pPr>
      <w:r>
        <w:t>（</w:t>
      </w:r>
      <w:r>
        <w:t>SCI</w:t>
      </w:r>
      <w:r>
        <w:rPr>
          <w:rFonts w:ascii="Arial Unicode MS" w:eastAsia="Arial Unicode MS" w:hint="eastAsia"/>
        </w:rPr>
        <w:t>收录</w:t>
      </w:r>
      <w:r>
        <w:t>）</w:t>
      </w:r>
    </w:p>
    <w:p w:rsidR="0018722C">
      <w:pPr>
        <w:pStyle w:val="cw22"/>
        <w:topLinePunct/>
      </w:pPr>
      <w:r>
        <w:t>4. </w:t>
      </w:r>
      <w:r>
        <w:rPr>
          <w:rFonts w:ascii="宋体" w:hAnsi="宋体" w:eastAsia="宋体" w:hint="eastAsia"/>
          <w:b/>
          <w:u w:val="single"/>
        </w:rPr>
        <w:t>曹朝晖</w:t>
      </w:r>
      <w:r>
        <w:rPr>
          <w:shd w:fill="00FFFF" w:color="auto" w:val="clear"/>
          <w:rFonts w:hint="eastAsia"/>
        </w:rPr>
        <w:t>，</w:t>
      </w:r>
      <w:r/>
      <w:r>
        <w:rPr>
          <w:rFonts w:ascii="宋体" w:hAnsi="宋体" w:eastAsia="宋体" w:hint="eastAsia"/>
        </w:rPr>
        <w:t>覃剑</w:t>
      </w:r>
      <w:r>
        <w:rPr>
          <w:rFonts w:ascii="宋体" w:hAnsi="宋体" w:eastAsia="宋体" w:hint="eastAsia"/>
        </w:rPr>
        <w:t>，</w:t>
      </w:r>
      <w:r>
        <w:rPr>
          <w:rFonts w:ascii="宋体" w:hAnsi="宋体" w:eastAsia="宋体" w:hint="eastAsia"/>
        </w:rPr>
        <w:t>董世访</w:t>
      </w:r>
      <w:r>
        <w:rPr>
          <w:rFonts w:ascii="宋体" w:hAnsi="宋体" w:eastAsia="宋体" w:hint="eastAsia"/>
        </w:rPr>
        <w:t>，</w:t>
      </w:r>
      <w:r>
        <w:rPr>
          <w:rFonts w:ascii="宋体" w:hAnsi="宋体" w:eastAsia="宋体" w:hint="eastAsia"/>
        </w:rPr>
        <w:t>郑权友</w:t>
      </w:r>
      <w:r>
        <w:rPr>
          <w:rFonts w:ascii="宋体" w:hAnsi="宋体" w:eastAsia="宋体" w:hint="eastAsia"/>
        </w:rPr>
        <w:t>，</w:t>
      </w:r>
      <w:r>
        <w:rPr>
          <w:rFonts w:ascii="宋体" w:hAnsi="宋体" w:eastAsia="宋体" w:hint="eastAsia"/>
        </w:rPr>
        <w:t>杨菲</w:t>
      </w:r>
      <w:r>
        <w:rPr>
          <w:rFonts w:ascii="宋体" w:hAnsi="宋体" w:eastAsia="宋体" w:hint="eastAsia"/>
        </w:rPr>
        <w:t>，</w:t>
      </w:r>
      <w:r>
        <w:rPr>
          <w:rFonts w:ascii="宋体" w:hAnsi="宋体" w:eastAsia="宋体" w:hint="eastAsia"/>
        </w:rPr>
        <w:t>谭雨龙</w:t>
      </w:r>
      <w:r>
        <w:rPr>
          <w:rFonts w:ascii="宋体" w:hAnsi="宋体" w:eastAsia="宋体" w:hint="eastAsia"/>
        </w:rPr>
        <w:t>，</w:t>
      </w:r>
      <w:r>
        <w:rPr>
          <w:rFonts w:ascii="宋体" w:hAnsi="宋体" w:eastAsia="宋体" w:hint="eastAsia"/>
        </w:rPr>
        <w:t>尹卫东</w:t>
      </w:r>
      <w:r>
        <w:rPr>
          <w:rFonts w:ascii="宋体" w:hAnsi="宋体" w:eastAsia="宋体" w:hint="eastAsia"/>
        </w:rPr>
        <w:t>，</w:t>
      </w:r>
      <w:r>
        <w:rPr>
          <w:rFonts w:ascii="宋体" w:hAnsi="宋体" w:eastAsia="宋体" w:hint="eastAsia"/>
        </w:rPr>
        <w:t>李桂清.</w:t>
      </w:r>
      <w:r w:rsidR="001852F3">
        <w:rPr>
          <w:rFonts w:ascii="宋体" w:hAnsi="宋体" w:eastAsia="宋体" w:hint="eastAsia"/>
        </w:rPr>
        <w:t xml:space="preserve"> </w:t>
      </w:r>
      <w:r>
        <w:t>IFN-γ</w:t>
      </w:r>
      <w:r/>
      <w:r>
        <w:rPr>
          <w:rFonts w:ascii="宋体" w:hAnsi="宋体" w:eastAsia="宋体" w:hint="eastAsia"/>
        </w:rPr>
        <w:t>和</w:t>
      </w:r>
      <w:r>
        <w:t>TNF-α</w:t>
      </w:r>
      <w:r/>
      <w:r>
        <w:rPr>
          <w:rFonts w:ascii="宋体" w:hAnsi="宋体" w:eastAsia="宋体" w:hint="eastAsia"/>
        </w:rPr>
        <w:t>联</w:t>
      </w:r>
      <w:r>
        <w:rPr>
          <w:rFonts w:ascii="宋体" w:hAnsi="宋体" w:eastAsia="宋体" w:hint="eastAsia"/>
        </w:rPr>
        <w:t>合对</w:t>
      </w:r>
      <w:r>
        <w:t>MIN6</w:t>
      </w:r>
      <w:r/>
      <w:r>
        <w:rPr>
          <w:rFonts w:ascii="宋体" w:hAnsi="宋体" w:eastAsia="宋体" w:hint="eastAsia"/>
        </w:rPr>
        <w:t>细胞</w:t>
      </w:r>
      <w:r>
        <w:t>Caspase-3</w:t>
      </w:r>
      <w:r/>
      <w:r>
        <w:rPr>
          <w:rFonts w:ascii="宋体" w:hAnsi="宋体" w:eastAsia="宋体" w:hint="eastAsia"/>
        </w:rPr>
        <w:t>活化的影响</w:t>
      </w:r>
      <w:r>
        <w:t>[</w:t>
      </w:r>
      <w:r>
        <w:t>J</w:t>
      </w:r>
      <w:r>
        <w:t>]</w:t>
      </w:r>
      <w:r>
        <w:t xml:space="preserve">. </w:t>
      </w:r>
      <w:r>
        <w:rPr>
          <w:rFonts w:ascii="宋体" w:hAnsi="宋体" w:eastAsia="宋体" w:hint="eastAsia"/>
        </w:rPr>
        <w:t>免疫学杂志</w:t>
      </w:r>
      <w:r>
        <w:t>, </w:t>
      </w:r>
      <w:r>
        <w:t>2014,</w:t>
      </w:r>
      <w:r>
        <w:t> </w:t>
      </w:r>
      <w:r>
        <w:t>30</w:t>
      </w:r>
      <w:r>
        <w:t>(</w:t>
      </w:r>
      <w:r>
        <w:t>1</w:t>
      </w:r>
      <w:r>
        <w:t>)</w:t>
      </w:r>
      <w:r>
        <w:t>:</w:t>
      </w:r>
      <w:r>
        <w:t> </w:t>
      </w:r>
      <w:r>
        <w:t>17-20.</w:t>
      </w:r>
    </w:p>
    <w:p w:rsidR="0018722C">
      <w:pPr>
        <w:pStyle w:val="cw22"/>
        <w:topLinePunct/>
      </w:pPr>
      <w:r>
        <w:rPr>
          <w:rFonts w:ascii="宋体" w:hAnsi="宋体" w:eastAsia="宋体" w:hint="eastAsia"/>
        </w:rPr>
        <w:t>5. </w:t>
      </w:r>
      <w:r>
        <w:rPr>
          <w:rFonts w:ascii="宋体" w:hAnsi="宋体" w:eastAsia="宋体" w:hint="eastAsia"/>
          <w:b/>
          <w:u w:val="single"/>
        </w:rPr>
        <w:t>曹朝晖</w:t>
      </w:r>
      <w:r>
        <w:rPr>
          <w:rFonts w:hint="eastAsia"/>
        </w:rPr>
        <w:t>，</w:t>
      </w:r>
      <w:r>
        <w:rPr>
          <w:rFonts w:ascii="宋体" w:hAnsi="宋体" w:eastAsia="宋体" w:hint="eastAsia"/>
        </w:rPr>
        <w:t>董世访</w:t>
      </w:r>
      <w:r>
        <w:rPr>
          <w:rFonts w:hint="eastAsia"/>
        </w:rPr>
        <w:t>，</w:t>
      </w:r>
      <w:r>
        <w:rPr>
          <w:rFonts w:ascii="宋体" w:hAnsi="宋体" w:eastAsia="宋体" w:hint="eastAsia"/>
        </w:rPr>
        <w:t>江伟凡</w:t>
      </w:r>
      <w:r>
        <w:rPr>
          <w:rFonts w:hint="eastAsia"/>
        </w:rPr>
        <w:t>，</w:t>
      </w:r>
      <w:r>
        <w:rPr>
          <w:rFonts w:ascii="宋体" w:hAnsi="宋体" w:eastAsia="宋体" w:hint="eastAsia"/>
        </w:rPr>
        <w:t>尹卫东</w:t>
      </w:r>
      <w:r>
        <w:rPr>
          <w:rFonts w:hint="eastAsia"/>
        </w:rPr>
        <w:t>，</w:t>
      </w:r>
      <w:r w:rsidR="001852F3">
        <w:t xml:space="preserve"> </w:t>
      </w:r>
      <w:r>
        <w:rPr>
          <w:rFonts w:ascii="宋体" w:hAnsi="宋体" w:eastAsia="宋体" w:hint="eastAsia"/>
        </w:rPr>
        <w:t>许桂莲</w:t>
      </w:r>
      <w:r>
        <w:t>. </w:t>
      </w:r>
      <w:r>
        <w:rPr>
          <w:rFonts w:ascii="宋体" w:hAnsi="宋体" w:eastAsia="宋体" w:hint="eastAsia"/>
        </w:rPr>
        <w:t>自身免疫疾病中的</w:t>
      </w:r>
      <w:r>
        <w:rPr>
          <w:rFonts w:ascii="宋体" w:hAnsi="宋体" w:eastAsia="宋体" w:hint="eastAsia"/>
        </w:rPr>
        <w:t>LIGHT-LT</w:t>
      </w:r>
      <w:r>
        <w:t>β</w:t>
      </w:r>
      <w:r>
        <w:rPr>
          <w:rFonts w:ascii="宋体" w:hAnsi="宋体" w:eastAsia="宋体" w:hint="eastAsia"/>
        </w:rPr>
        <w:t>R</w:t>
      </w:r>
      <w:r>
        <w:rPr>
          <w:rFonts w:ascii="宋体" w:hAnsi="宋体" w:eastAsia="宋体" w:hint="eastAsia"/>
        </w:rPr>
        <w:t>/</w:t>
      </w:r>
      <w:r>
        <w:rPr>
          <w:rFonts w:ascii="宋体" w:hAnsi="宋体" w:eastAsia="宋体" w:hint="eastAsia"/>
        </w:rPr>
        <w:t>HVEM</w:t>
      </w:r>
      <w:r w:rsidR="001852F3">
        <w:rPr>
          <w:rFonts w:ascii="宋体" w:hAnsi="宋体" w:eastAsia="宋体" w:hint="eastAsia"/>
        </w:rPr>
        <w:t xml:space="preserve">信号通路的研究进展</w:t>
      </w:r>
      <w:r>
        <w:t>[</w:t>
      </w:r>
      <w:r>
        <w:t>J</w:t>
      </w:r>
      <w:r>
        <w:t>]</w:t>
      </w:r>
      <w:r>
        <w:t xml:space="preserve">. </w:t>
      </w:r>
      <w:r>
        <w:rPr>
          <w:rFonts w:ascii="宋体" w:hAnsi="宋体" w:eastAsia="宋体" w:hint="eastAsia"/>
        </w:rPr>
        <w:t>细胞与分子免疫学杂志</w:t>
      </w:r>
      <w:r>
        <w:t>, </w:t>
      </w:r>
      <w:r>
        <w:t>2011</w:t>
      </w:r>
      <w:r>
        <w:t>,</w:t>
      </w:r>
      <w:r>
        <w:t> </w:t>
      </w:r>
      <w:r>
        <w:t>27</w:t>
      </w:r>
      <w:r>
        <w:t>(</w:t>
      </w:r>
      <w:r>
        <w:rPr>
          <w:sz w:val="24"/>
        </w:rPr>
        <w:t>12</w:t>
      </w:r>
      <w:r>
        <w:t>)</w:t>
      </w:r>
      <w:r>
        <w:rPr>
          <w:rFonts w:hint="eastAsia"/>
        </w:rPr>
        <w:t>：</w:t>
      </w:r>
      <w:r>
        <w:t>1382-1384.</w:t>
      </w:r>
      <w:r>
        <w:t> </w:t>
      </w:r>
      <w:r>
        <w:rPr>
          <w:rFonts w:ascii="宋体" w:hAnsi="宋体" w:eastAsia="宋体" w:hint="eastAsia"/>
        </w:rPr>
        <w:t>（</w:t>
      </w:r>
      <w:r>
        <w:rPr>
          <w:rFonts w:ascii="宋体" w:hAnsi="宋体" w:eastAsia="宋体" w:hint="eastAsia"/>
          <w:sz w:val="24"/>
        </w:rPr>
        <w:t xml:space="preserve">第一作者</w:t>
      </w:r>
      <w:r>
        <w:rPr>
          <w:rFonts w:ascii="宋体" w:hAnsi="宋体" w:eastAsia="宋体" w:hint="eastAsia"/>
        </w:rPr>
        <w:t>）</w:t>
      </w:r>
    </w:p>
    <w:p w:rsidR="0018722C">
      <w:pPr>
        <w:pStyle w:val="cw22"/>
        <w:topLinePunct/>
      </w:pPr>
      <w:r>
        <w:rPr>
          <w:rFonts w:ascii="宋体" w:eastAsia="宋体" w:hint="eastAsia"/>
        </w:rPr>
        <w:t>6. </w:t>
      </w:r>
      <w:r>
        <w:rPr>
          <w:rFonts w:ascii="宋体" w:eastAsia="宋体" w:hint="eastAsia"/>
          <w:b/>
          <w:u w:val="single"/>
        </w:rPr>
        <w:t>曹朝晖</w:t>
      </w:r>
      <w:r>
        <w:rPr>
          <w:spacing w:val="2"/>
          <w:rFonts w:hint="eastAsia"/>
        </w:rPr>
        <w:t>，</w:t>
      </w:r>
      <w:r>
        <w:rPr>
          <w:rFonts w:ascii="宋体" w:eastAsia="宋体" w:hint="eastAsia"/>
        </w:rPr>
        <w:t>封少龙</w:t>
      </w:r>
      <w:r>
        <w:rPr>
          <w:spacing w:val="2"/>
          <w:rFonts w:hint="eastAsia"/>
        </w:rPr>
        <w:t>，</w:t>
      </w:r>
      <w:r>
        <w:rPr>
          <w:rFonts w:ascii="宋体" w:eastAsia="宋体" w:hint="eastAsia"/>
        </w:rPr>
        <w:t>董世访</w:t>
      </w:r>
      <w:r>
        <w:rPr>
          <w:spacing w:val="2"/>
          <w:rFonts w:hint="eastAsia"/>
        </w:rPr>
        <w:t>，</w:t>
      </w:r>
      <w:r>
        <w:rPr>
          <w:rFonts w:ascii="宋体" w:eastAsia="宋体" w:hint="eastAsia"/>
        </w:rPr>
        <w:t>江伟凡</w:t>
      </w:r>
      <w:r>
        <w:rPr>
          <w:spacing w:val="1"/>
          <w:rFonts w:hint="eastAsia"/>
        </w:rPr>
        <w:t>，</w:t>
      </w:r>
      <w:r w:rsidR="001852F3">
        <w:t xml:space="preserve"> </w:t>
      </w:r>
      <w:r>
        <w:rPr>
          <w:rFonts w:ascii="宋体" w:eastAsia="宋体" w:hint="eastAsia"/>
        </w:rPr>
        <w:t>李邦良</w:t>
      </w:r>
      <w:r>
        <w:rPr>
          <w:spacing w:val="1"/>
          <w:rFonts w:hint="eastAsia"/>
        </w:rPr>
        <w:t>，</w:t>
      </w:r>
      <w:r w:rsidR="001852F3">
        <w:t xml:space="preserve"> </w:t>
      </w:r>
      <w:r>
        <w:rPr>
          <w:rFonts w:ascii="宋体" w:eastAsia="宋体" w:hint="eastAsia"/>
        </w:rPr>
        <w:t>胡小波</w:t>
      </w:r>
      <w:r>
        <w:t>.</w:t>
      </w:r>
      <w:r>
        <w:rPr>
          <w:rFonts w:ascii="宋体" w:eastAsia="宋体" w:hint="eastAsia"/>
        </w:rPr>
        <w:t>甲壳低聚糖对饲高糖高脂大鼠血糖的调节作用</w:t>
      </w:r>
      <w:r>
        <w:t>[</w:t>
      </w:r>
      <w:r>
        <w:t>J</w:t>
      </w:r>
      <w:r>
        <w:t>]</w:t>
      </w:r>
      <w:r>
        <w:t xml:space="preserve">. </w:t>
      </w:r>
      <w:r>
        <w:rPr>
          <w:rFonts w:ascii="宋体" w:eastAsia="宋体" w:hint="eastAsia"/>
        </w:rPr>
        <w:t>中国生化药物杂志</w:t>
      </w:r>
      <w:r>
        <w:t>, 2012</w:t>
      </w:r>
      <w:r>
        <w:t>,</w:t>
      </w:r>
      <w:r>
        <w:t> 33</w:t>
      </w:r>
      <w:r>
        <w:t>(</w:t>
      </w:r>
      <w:r>
        <w:rPr>
          <w:sz w:val="24"/>
        </w:rPr>
        <w:t>3</w:t>
      </w:r>
      <w:r>
        <w:t>)</w:t>
      </w:r>
      <w:r>
        <w:rPr>
          <w:rFonts w:hint="eastAsia"/>
        </w:rPr>
        <w:t>：</w:t>
      </w:r>
      <w:r w:rsidR="001852F3">
        <w:t xml:space="preserve">241-243.</w:t>
      </w:r>
      <w:r>
        <w:rPr>
          <w:rFonts w:ascii="宋体" w:eastAsia="宋体" w:hint="eastAsia"/>
        </w:rPr>
        <w:t>（</w:t>
      </w:r>
      <w:r>
        <w:rPr>
          <w:rFonts w:ascii="宋体" w:eastAsia="宋体" w:hint="eastAsia"/>
          <w:sz w:val="24"/>
        </w:rPr>
        <w:t xml:space="preserve">第一作者</w:t>
      </w:r>
      <w:r>
        <w:rPr>
          <w:rFonts w:ascii="宋体" w:eastAsia="宋体" w:hint="eastAsia"/>
        </w:rPr>
        <w:t>）</w:t>
      </w:r>
    </w:p>
    <w:p w:rsidR="0018722C">
      <w:pPr>
        <w:pStyle w:val="cw22"/>
        <w:topLinePunct/>
      </w:pPr>
      <w:r>
        <w:t>7. </w:t>
      </w:r>
      <w:r>
        <w:rPr>
          <w:rFonts w:ascii="宋体" w:hAnsi="宋体" w:eastAsia="宋体" w:hint="eastAsia"/>
        </w:rPr>
        <w:t>董世访</w:t>
      </w:r>
      <w:r>
        <w:rPr>
          <w:rFonts w:hint="eastAsia"/>
        </w:rPr>
        <w:t>，</w:t>
      </w:r>
      <w:r/>
      <w:r>
        <w:rPr>
          <w:rFonts w:ascii="宋体" w:hAnsi="宋体" w:eastAsia="宋体" w:hint="eastAsia"/>
          <w:b/>
          <w:u w:val="single"/>
        </w:rPr>
        <w:t>曹朝晖</w:t>
      </w:r>
      <w:r>
        <w:rPr>
          <w:rFonts w:ascii="宋体" w:hAnsi="宋体" w:eastAsia="宋体" w:hint="eastAsia"/>
          <w:b/>
          <w:u w:val="single"/>
        </w:rPr>
        <w:t>（</w:t>
      </w:r>
      <w:r>
        <w:rPr>
          <w:rFonts w:ascii="宋体" w:hAnsi="宋体" w:eastAsia="宋体" w:hint="eastAsia"/>
          <w:b/>
          <w:u w:val="single"/>
        </w:rPr>
        <w:t>共同第一</w:t>
      </w:r>
      <w:r>
        <w:rPr>
          <w:rFonts w:ascii="宋体" w:hAnsi="宋体" w:eastAsia="宋体" w:hint="eastAsia"/>
          <w:b/>
          <w:u w:val="single"/>
        </w:rPr>
        <w:t>）</w:t>
      </w:r>
      <w:r>
        <w:t>, </w:t>
      </w:r>
      <w:r>
        <w:rPr>
          <w:rFonts w:ascii="宋体" w:hAnsi="宋体" w:eastAsia="宋体" w:hint="eastAsia"/>
        </w:rPr>
        <w:t>江伟凡</w:t>
      </w:r>
      <w:r>
        <w:rPr>
          <w:spacing w:val="14"/>
          <w:rFonts w:hint="eastAsia"/>
        </w:rPr>
        <w:t>，</w:t>
      </w:r>
      <w:r>
        <w:rPr>
          <w:rFonts w:ascii="宋体" w:hAnsi="宋体" w:eastAsia="宋体" w:hint="eastAsia"/>
        </w:rPr>
        <w:t>李桂清</w:t>
      </w:r>
      <w:r>
        <w:rPr>
          <w:spacing w:val="14"/>
          <w:rFonts w:hint="eastAsia"/>
        </w:rPr>
        <w:t>，</w:t>
      </w:r>
      <w:r>
        <w:rPr>
          <w:rFonts w:ascii="宋体" w:hAnsi="宋体" w:eastAsia="宋体" w:hint="eastAsia"/>
        </w:rPr>
        <w:t>姜曼</w:t>
      </w:r>
      <w:r>
        <w:rPr>
          <w:spacing w:val="14"/>
          <w:rFonts w:hint="eastAsia"/>
        </w:rPr>
        <w:t>，</w:t>
      </w:r>
      <w:r>
        <w:rPr>
          <w:rFonts w:ascii="宋体" w:hAnsi="宋体" w:eastAsia="宋体" w:hint="eastAsia"/>
        </w:rPr>
        <w:t>胡小波</w:t>
      </w:r>
      <w:r>
        <w:rPr>
          <w:spacing w:val="14"/>
          <w:rFonts w:hint="eastAsia"/>
        </w:rPr>
        <w:t>，</w:t>
      </w:r>
      <w:r>
        <w:rPr>
          <w:rFonts w:ascii="宋体" w:hAnsi="宋体" w:eastAsia="宋体" w:hint="eastAsia"/>
        </w:rPr>
        <w:t>许桂莲</w:t>
      </w:r>
      <w:r>
        <w:t>. </w:t>
      </w:r>
      <w:r>
        <w:rPr>
          <w:rFonts w:ascii="宋体" w:hAnsi="宋体" w:eastAsia="宋体" w:hint="eastAsia"/>
        </w:rPr>
        <w:t>IFN-</w:t>
      </w:r>
      <w:r>
        <w:t>γ</w:t>
      </w:r>
      <w:r/>
      <w:r>
        <w:rPr>
          <w:rFonts w:ascii="宋体" w:hAnsi="宋体" w:eastAsia="宋体" w:hint="eastAsia"/>
        </w:rPr>
        <w:t>和TNF-</w:t>
      </w:r>
      <w:r>
        <w:t>α</w:t>
      </w:r>
      <w:r/>
      <w:r>
        <w:rPr>
          <w:rFonts w:ascii="宋体" w:hAnsi="宋体" w:eastAsia="宋体" w:hint="eastAsia"/>
        </w:rPr>
        <w:t>协同对胰岛瘤细胞株</w:t>
      </w:r>
      <w:r>
        <w:rPr>
          <w:rFonts w:ascii="宋体" w:hAnsi="宋体" w:eastAsia="宋体" w:hint="eastAsia"/>
        </w:rPr>
        <w:t>MIN6</w:t>
      </w:r>
      <w:r w:rsidR="001852F3">
        <w:rPr>
          <w:rFonts w:ascii="宋体" w:hAnsi="宋体" w:eastAsia="宋体" w:hint="eastAsia"/>
        </w:rPr>
        <w:t xml:space="preserve">凋亡的影响</w:t>
      </w:r>
      <w:r>
        <w:t>[</w:t>
      </w:r>
      <w:r>
        <w:t xml:space="preserve">J</w:t>
      </w:r>
      <w:r>
        <w:t>]</w:t>
      </w:r>
      <w:r>
        <w:t xml:space="preserve">. </w:t>
      </w:r>
      <w:r>
        <w:rPr>
          <w:rFonts w:ascii="宋体" w:hAnsi="宋体" w:eastAsia="宋体" w:hint="eastAsia"/>
        </w:rPr>
        <w:t>免疫学杂志</w:t>
      </w:r>
      <w:r>
        <w:t>, 2012</w:t>
      </w:r>
      <w:r>
        <w:t xml:space="preserve">, </w:t>
      </w:r>
      <w:r>
        <w:t>28</w:t>
      </w:r>
      <w:r>
        <w:t>(</w:t>
      </w:r>
      <w:r>
        <w:t>2</w:t>
      </w:r>
      <w:r>
        <w:t>)</w:t>
      </w:r>
      <w:r>
        <w:rPr>
          <w:rFonts w:hint="eastAsia"/>
        </w:rPr>
        <w:t>：</w:t>
      </w:r>
      <w:r w:rsidR="001852F3">
        <w:t xml:space="preserve">195-198.</w:t>
      </w:r>
    </w:p>
    <w:p w:rsidR="0018722C">
      <w:pPr>
        <w:topLinePunct/>
      </w:pPr>
      <w:r>
        <w:rPr>
          <w:rFonts w:ascii="宋体" w:eastAsia="宋体" w:hint="eastAsia"/>
        </w:rPr>
        <w:t>（</w:t>
      </w:r>
      <w:r>
        <w:rPr>
          <w:rFonts w:ascii="宋体" w:eastAsia="宋体" w:hint="eastAsia"/>
        </w:rPr>
        <w:t xml:space="preserve">并列第一作者</w:t>
      </w:r>
      <w:r>
        <w:rPr>
          <w:rFonts w:ascii="宋体" w:eastAsia="宋体" w:hint="eastAsia"/>
        </w:rPr>
        <w:t>）</w:t>
      </w:r>
    </w:p>
    <w:p w:rsidR="0018722C">
      <w:pPr>
        <w:pStyle w:val="cw22"/>
        <w:topLinePunct/>
      </w:pPr>
      <w:r>
        <w:rPr>
          <w:rFonts w:ascii="宋体" w:hAnsi="宋体" w:eastAsia="宋体" w:hint="eastAsia"/>
        </w:rPr>
        <w:t>8. </w:t>
      </w:r>
      <w:r>
        <w:rPr>
          <w:rFonts w:ascii="宋体" w:hAnsi="宋体" w:eastAsia="宋体" w:hint="eastAsia"/>
          <w:b/>
          <w:u w:val="single"/>
        </w:rPr>
        <w:t>曹朝晖</w:t>
      </w:r>
      <w:r>
        <w:rPr>
          <w:rFonts w:hint="eastAsia"/>
        </w:rPr>
        <w:t>，</w:t>
      </w:r>
      <w:r>
        <w:rPr>
          <w:rFonts w:ascii="宋体" w:hAnsi="宋体" w:eastAsia="宋体" w:hint="eastAsia"/>
        </w:rPr>
        <w:t>封少龙</w:t>
      </w:r>
      <w:r>
        <w:rPr>
          <w:rFonts w:hint="eastAsia"/>
        </w:rPr>
        <w:t>，</w:t>
      </w:r>
      <w:r>
        <w:rPr>
          <w:rFonts w:ascii="宋体" w:hAnsi="宋体" w:eastAsia="宋体" w:hint="eastAsia"/>
        </w:rPr>
        <w:t>江伟凡</w:t>
      </w:r>
      <w:r>
        <w:rPr>
          <w:rFonts w:hint="eastAsia"/>
        </w:rPr>
        <w:t>，</w:t>
      </w:r>
      <w:r>
        <w:rPr>
          <w:rFonts w:ascii="宋体" w:hAnsi="宋体" w:eastAsia="宋体" w:hint="eastAsia"/>
        </w:rPr>
        <w:t>董世访</w:t>
      </w:r>
      <w:r>
        <w:rPr>
          <w:rFonts w:hint="eastAsia"/>
        </w:rPr>
        <w:t>，</w:t>
      </w:r>
      <w:r w:rsidR="001852F3">
        <w:t xml:space="preserve"> </w:t>
      </w:r>
      <w:r>
        <w:rPr>
          <w:rFonts w:ascii="宋体" w:hAnsi="宋体" w:eastAsia="宋体" w:hint="eastAsia"/>
        </w:rPr>
        <w:t>李邦良</w:t>
      </w:r>
      <w:r>
        <w:rPr>
          <w:rFonts w:hint="eastAsia"/>
        </w:rPr>
        <w:t>，</w:t>
      </w:r>
      <w:r w:rsidR="001852F3">
        <w:t xml:space="preserve"> </w:t>
      </w:r>
      <w:r>
        <w:rPr>
          <w:rFonts w:ascii="宋体" w:hAnsi="宋体" w:eastAsia="宋体" w:hint="eastAsia"/>
        </w:rPr>
        <w:t>胡小波</w:t>
      </w:r>
      <w:r>
        <w:t>. </w:t>
      </w:r>
      <w:r>
        <w:rPr>
          <w:rFonts w:ascii="宋体" w:hAnsi="宋体" w:eastAsia="宋体" w:hint="eastAsia"/>
        </w:rPr>
        <w:t>甲壳低聚糖对</w:t>
      </w:r>
      <w:r>
        <w:rPr>
          <w:rFonts w:ascii="宋体" w:hAnsi="宋体" w:eastAsia="宋体" w:hint="eastAsia"/>
        </w:rPr>
        <w:t>2</w:t>
      </w:r>
      <w:r w:rsidR="001852F3">
        <w:rPr>
          <w:rFonts w:ascii="宋体" w:hAnsi="宋体" w:eastAsia="宋体" w:hint="eastAsia"/>
        </w:rPr>
        <w:t xml:space="preserve">型糖尿病造</w:t>
      </w:r>
      <w:r>
        <w:rPr>
          <w:rFonts w:ascii="宋体" w:hAnsi="宋体" w:eastAsia="宋体" w:hint="eastAsia"/>
        </w:rPr>
        <w:t>模大鼠胰岛</w:t>
      </w:r>
      <w:r>
        <w:rPr>
          <w:rFonts w:ascii="宋体" w:hAnsi="宋体" w:eastAsia="宋体" w:hint="eastAsia"/>
        </w:rPr>
        <w:t>β</w:t>
      </w:r>
      <w:r w:rsidR="001852F3">
        <w:rPr>
          <w:rFonts w:ascii="宋体" w:hAnsi="宋体" w:eastAsia="宋体" w:hint="eastAsia"/>
        </w:rPr>
        <w:t xml:space="preserve">细胞的保护作用</w:t>
      </w:r>
      <w:r>
        <w:t>[</w:t>
      </w:r>
      <w:r>
        <w:t xml:space="preserve">J</w:t>
      </w:r>
      <w:r>
        <w:t>]</w:t>
      </w:r>
      <w:r>
        <w:t>.</w:t>
      </w:r>
      <w:r>
        <w:rPr>
          <w:rFonts w:ascii="宋体" w:hAnsi="宋体" w:eastAsia="宋体" w:hint="eastAsia"/>
        </w:rPr>
        <w:t>中国海洋药物杂志</w:t>
      </w:r>
      <w:r>
        <w:t>, </w:t>
      </w:r>
      <w:r>
        <w:t>2011</w:t>
      </w:r>
      <w:r>
        <w:t>,</w:t>
      </w:r>
      <w:r>
        <w:t> </w:t>
      </w:r>
      <w:r>
        <w:t>30</w:t>
      </w:r>
      <w:r>
        <w:t>(</w:t>
      </w:r>
      <w:r>
        <w:rPr>
          <w:sz w:val="24"/>
        </w:rPr>
        <w:t>5</w:t>
      </w:r>
      <w:r>
        <w:t>)</w:t>
      </w:r>
      <w:r>
        <w:rPr>
          <w:spacing w:val="6"/>
          <w:rFonts w:hint="eastAsia"/>
        </w:rPr>
        <w:t xml:space="preserve">：</w:t>
      </w:r>
      <w:r>
        <w:t>8-11.</w:t>
      </w:r>
      <w:r>
        <w:t> </w:t>
      </w:r>
      <w:r>
        <w:rPr>
          <w:rFonts w:ascii="宋体" w:hAnsi="宋体" w:eastAsia="宋体" w:hint="eastAsia"/>
        </w:rPr>
        <w:t>（</w:t>
      </w:r>
      <w:r>
        <w:rPr>
          <w:rFonts w:ascii="宋体" w:hAnsi="宋体" w:eastAsia="宋体" w:hint="eastAsia"/>
          <w:sz w:val="24"/>
        </w:rPr>
        <w:t>第一</w:t>
      </w:r>
      <w:r>
        <w:rPr>
          <w:rFonts w:ascii="宋体" w:hAnsi="宋体" w:eastAsia="宋体" w:hint="eastAsia"/>
          <w:w w:val="95"/>
          <w:sz w:val="24"/>
        </w:rPr>
        <w:t>作者</w:t>
      </w:r>
      <w:r>
        <w:rPr>
          <w:rFonts w:ascii="宋体" w:hAnsi="宋体" w:eastAsia="宋体" w:hint="eastAsia"/>
        </w:rPr>
        <w:t>）</w:t>
      </w:r>
    </w:p>
    <w:p w:rsidR="0018722C">
      <w:pPr>
        <w:pStyle w:val="cw22"/>
        <w:topLinePunct/>
      </w:pPr>
      <w:r>
        <w:rPr>
          <w:rFonts w:ascii="宋体" w:eastAsia="宋体" w:hint="eastAsia"/>
        </w:rPr>
        <w:t>9. </w:t>
      </w:r>
      <w:r>
        <w:rPr>
          <w:rFonts w:ascii="宋体" w:eastAsia="宋体" w:hint="eastAsia"/>
          <w:b/>
          <w:u w:val="single"/>
        </w:rPr>
        <w:t>曹朝晖</w:t>
      </w:r>
      <w:r>
        <w:rPr>
          <w:rFonts w:hint="eastAsia"/>
        </w:rPr>
        <w:t>，</w:t>
      </w:r>
      <w:r>
        <w:rPr>
          <w:rFonts w:ascii="宋体" w:eastAsia="宋体" w:hint="eastAsia"/>
        </w:rPr>
        <w:t>李邦良</w:t>
      </w:r>
      <w:r>
        <w:rPr>
          <w:rFonts w:hint="eastAsia"/>
        </w:rPr>
        <w:t>，</w:t>
      </w:r>
      <w:r>
        <w:rPr>
          <w:rFonts w:ascii="宋体" w:eastAsia="宋体" w:hint="eastAsia"/>
        </w:rPr>
        <w:t>胡小波</w:t>
      </w:r>
      <w:r>
        <w:t>. </w:t>
      </w:r>
      <w:r>
        <w:rPr>
          <w:rFonts w:ascii="宋体" w:eastAsia="宋体" w:hint="eastAsia"/>
        </w:rPr>
        <w:t>羧甲基壳聚糖－锌络合物的制备及对大鼠血清</w:t>
      </w:r>
      <w:r>
        <w:rPr>
          <w:rFonts w:ascii="宋体" w:eastAsia="宋体" w:hint="eastAsia"/>
        </w:rPr>
        <w:t>SOD</w:t>
      </w:r>
      <w:r w:rsidR="001852F3">
        <w:rPr>
          <w:rFonts w:ascii="宋体" w:eastAsia="宋体" w:hint="eastAsia"/>
        </w:rPr>
        <w:t xml:space="preserve">活性的影响</w:t>
      </w:r>
      <w:r>
        <w:t>[</w:t>
      </w:r>
      <w:r>
        <w:t>J</w:t>
      </w:r>
      <w:r>
        <w:t>]</w:t>
      </w:r>
      <w:r>
        <w:t xml:space="preserve">. </w:t>
      </w:r>
      <w:r>
        <w:rPr>
          <w:rFonts w:ascii="宋体" w:eastAsia="宋体" w:hint="eastAsia"/>
        </w:rPr>
        <w:t>微量元素与健康研究</w:t>
      </w:r>
      <w:r>
        <w:t>, </w:t>
      </w:r>
      <w:r>
        <w:t>2011</w:t>
      </w:r>
      <w:r>
        <w:t>,</w:t>
      </w:r>
      <w:r>
        <w:t> </w:t>
      </w:r>
      <w:r>
        <w:t>28</w:t>
      </w:r>
      <w:r>
        <w:t>(</w:t>
      </w:r>
      <w:r>
        <w:rPr>
          <w:sz w:val="24"/>
        </w:rPr>
        <w:t>4</w:t>
      </w:r>
      <w:r>
        <w:t>)</w:t>
      </w:r>
      <w:r>
        <w:rPr>
          <w:spacing w:val="0"/>
          <w:rFonts w:hint="eastAsia"/>
        </w:rPr>
        <w:t xml:space="preserve">：</w:t>
      </w:r>
      <w:r>
        <w:t>4-6.</w:t>
      </w:r>
      <w:r>
        <w:t> </w:t>
      </w:r>
      <w:r>
        <w:rPr>
          <w:rFonts w:ascii="宋体" w:eastAsia="宋体" w:hint="eastAsia"/>
        </w:rPr>
        <w:t>（</w:t>
      </w:r>
      <w:r>
        <w:rPr>
          <w:rFonts w:ascii="宋体" w:eastAsia="宋体" w:hint="eastAsia"/>
          <w:sz w:val="24"/>
        </w:rPr>
        <w:t xml:space="preserve">第一作者</w:t>
      </w:r>
      <w:r>
        <w:rPr>
          <w:rFonts w:ascii="宋体" w:eastAsia="宋体" w:hint="eastAsia"/>
        </w:rPr>
        <w:t>）</w:t>
      </w:r>
    </w:p>
    <w:p w:rsidR="0018722C">
      <w:pPr>
        <w:pStyle w:val="cw22"/>
        <w:topLinePunct/>
      </w:pPr>
      <w:r>
        <w:rPr>
          <w:rFonts w:ascii="宋体" w:eastAsia="宋体" w:hint="eastAsia"/>
        </w:rPr>
        <w:t>10. </w:t>
      </w:r>
      <w:r>
        <w:rPr>
          <w:rFonts w:ascii="宋体" w:eastAsia="宋体" w:hint="eastAsia"/>
        </w:rPr>
        <w:t>江伟凡</w:t>
      </w:r>
      <w:r>
        <w:rPr>
          <w:spacing w:val="14"/>
          <w:rFonts w:hint="eastAsia"/>
        </w:rPr>
        <w:t>，</w:t>
      </w:r>
      <w:r>
        <w:rPr>
          <w:rFonts w:ascii="宋体" w:eastAsia="宋体" w:hint="eastAsia"/>
        </w:rPr>
        <w:t>杨菲</w:t>
      </w:r>
      <w:r>
        <w:rPr>
          <w:spacing w:val="14"/>
          <w:rFonts w:hint="eastAsia"/>
        </w:rPr>
        <w:t>，</w:t>
      </w:r>
      <w:r>
        <w:rPr>
          <w:rFonts w:ascii="宋体" w:eastAsia="宋体" w:hint="eastAsia"/>
        </w:rPr>
        <w:t>董世访</w:t>
      </w:r>
      <w:r>
        <w:rPr>
          <w:rFonts w:hint="eastAsia"/>
        </w:rPr>
        <w:t>，</w:t>
      </w:r>
      <w:r/>
      <w:r>
        <w:rPr>
          <w:rFonts w:ascii="宋体" w:eastAsia="宋体" w:hint="eastAsia"/>
          <w:b/>
          <w:u w:val="single"/>
        </w:rPr>
        <w:t>曹朝晖</w:t>
      </w:r>
      <w:r>
        <w:rPr>
          <w:spacing w:val="14"/>
          <w:rFonts w:hint="eastAsia"/>
        </w:rPr>
        <w:t>，</w:t>
      </w:r>
      <w:r>
        <w:rPr>
          <w:rFonts w:ascii="宋体" w:eastAsia="宋体" w:hint="eastAsia"/>
        </w:rPr>
        <w:t>陈戬</w:t>
      </w:r>
      <w:r>
        <w:rPr>
          <w:spacing w:val="14"/>
          <w:rFonts w:hint="eastAsia"/>
        </w:rPr>
        <w:t>，</w:t>
      </w:r>
      <w:r>
        <w:rPr>
          <w:rFonts w:ascii="宋体" w:eastAsia="宋体" w:hint="eastAsia"/>
        </w:rPr>
        <w:t>李桂清</w:t>
      </w:r>
      <w:r>
        <w:rPr>
          <w:spacing w:val="14"/>
          <w:rFonts w:hint="eastAsia"/>
        </w:rPr>
        <w:t>，</w:t>
      </w:r>
      <w:r>
        <w:rPr>
          <w:rFonts w:ascii="宋体" w:eastAsia="宋体" w:hint="eastAsia"/>
        </w:rPr>
        <w:t>蒋涛</w:t>
      </w:r>
      <w:r>
        <w:rPr>
          <w:spacing w:val="14"/>
          <w:rFonts w:hint="eastAsia"/>
        </w:rPr>
        <w:t>，</w:t>
      </w:r>
      <w:r>
        <w:rPr>
          <w:rFonts w:ascii="宋体" w:eastAsia="宋体" w:hint="eastAsia"/>
        </w:rPr>
        <w:t>许桂莲</w:t>
      </w:r>
      <w:r>
        <w:t>. </w:t>
      </w:r>
      <w:r>
        <w:t>C5a</w:t>
      </w:r>
      <w:r>
        <w:t>/</w:t>
      </w:r>
      <w:r>
        <w:t>C5aR</w:t>
      </w:r>
      <w:r/>
      <w:r>
        <w:rPr>
          <w:rFonts w:ascii="宋体" w:eastAsia="宋体" w:hint="eastAsia"/>
        </w:rPr>
        <w:t>通路在</w:t>
      </w:r>
      <w:r>
        <w:rPr>
          <w:rFonts w:ascii="宋体" w:eastAsia="宋体" w:hint="eastAsia"/>
        </w:rPr>
        <w:t>硕大利什曼原虫易感小鼠免疫病理发生中的作用及其机制</w:t>
      </w:r>
      <w:r>
        <w:t>[</w:t>
      </w:r>
      <w:r>
        <w:t>J</w:t>
      </w:r>
      <w:r>
        <w:t>]</w:t>
      </w:r>
      <w:r>
        <w:t xml:space="preserve">. </w:t>
      </w:r>
      <w:r>
        <w:rPr>
          <w:rFonts w:ascii="宋体" w:eastAsia="宋体" w:hint="eastAsia"/>
        </w:rPr>
        <w:t>第三军医大学学报</w:t>
      </w:r>
      <w:r>
        <w:t>, </w:t>
      </w:r>
      <w:r>
        <w:t>2012</w:t>
      </w:r>
      <w:r>
        <w:t>,</w:t>
      </w:r>
      <w:r>
        <w:t> </w:t>
      </w:r>
      <w:r>
        <w:t>34</w:t>
      </w:r>
      <w:r>
        <w:t>(</w:t>
      </w:r>
      <w:r>
        <w:rPr>
          <w:sz w:val="24"/>
        </w:rPr>
        <w:t>3</w:t>
      </w:r>
      <w:r>
        <w:t>)</w:t>
      </w:r>
      <w:r>
        <w:rPr>
          <w:spacing w:val="0"/>
          <w:rFonts w:hint="eastAsia"/>
        </w:rPr>
        <w:t xml:space="preserve">：</w:t>
      </w:r>
      <w:r>
        <w:t>219-222</w:t>
      </w:r>
      <w:r>
        <w:t>. </w:t>
      </w:r>
      <w:r>
        <w:rPr>
          <w:rFonts w:ascii="宋体" w:eastAsia="宋体" w:hint="eastAsia"/>
        </w:rPr>
        <w:t>（</w:t>
      </w:r>
      <w:r>
        <w:rPr>
          <w:rFonts w:ascii="宋体" w:eastAsia="宋体" w:hint="eastAsia"/>
          <w:sz w:val="24"/>
        </w:rPr>
        <w:t xml:space="preserve">第四作者</w:t>
      </w:r>
      <w:r>
        <w:rPr>
          <w:rFonts w:ascii="宋体" w:eastAsia="宋体" w:hint="eastAsia"/>
        </w:rPr>
        <w:t>）</w:t>
      </w:r>
    </w:p>
    <w:p w:rsidR="0018722C">
      <w:pPr>
        <w:pStyle w:val="cw22"/>
        <w:topLinePunct/>
      </w:pPr>
      <w:r>
        <w:rPr>
          <w:rFonts w:ascii="宋体" w:eastAsia="宋体" w:hint="eastAsia"/>
        </w:rPr>
        <w:t>11. </w:t>
      </w:r>
      <w:r>
        <w:rPr>
          <w:rFonts w:ascii="宋体" w:eastAsia="宋体" w:hint="eastAsia"/>
        </w:rPr>
        <w:t>宋天喜</w:t>
      </w:r>
      <w:r>
        <w:rPr>
          <w:rFonts w:hint="eastAsia"/>
        </w:rPr>
        <w:t>，</w:t>
      </w:r>
      <w:r/>
      <w:r>
        <w:rPr>
          <w:rFonts w:ascii="宋体" w:eastAsia="宋体" w:hint="eastAsia"/>
          <w:b/>
          <w:u w:val="single"/>
        </w:rPr>
        <w:t>曹朝晖</w:t>
      </w:r>
      <w:r>
        <w:rPr>
          <w:rFonts w:hint="eastAsia"/>
        </w:rPr>
        <w:t>，</w:t>
      </w:r>
      <w:r>
        <w:rPr>
          <w:rFonts w:ascii="宋体" w:eastAsia="宋体" w:hint="eastAsia"/>
        </w:rPr>
        <w:t>江伟凡</w:t>
      </w:r>
      <w:r>
        <w:rPr>
          <w:rFonts w:hint="eastAsia"/>
        </w:rPr>
        <w:t>，</w:t>
      </w:r>
      <w:r>
        <w:rPr>
          <w:rFonts w:ascii="宋体" w:eastAsia="宋体" w:hint="eastAsia"/>
        </w:rPr>
        <w:t>董世访</w:t>
      </w:r>
      <w:r>
        <w:rPr>
          <w:rFonts w:hint="eastAsia"/>
        </w:rPr>
        <w:t>，</w:t>
      </w:r>
      <w:r w:rsidR="001852F3">
        <w:t xml:space="preserve"> </w:t>
      </w:r>
      <w:r>
        <w:rPr>
          <w:rFonts w:ascii="宋体" w:eastAsia="宋体" w:hint="eastAsia"/>
        </w:rPr>
        <w:t>杨桦</w:t>
      </w:r>
      <w:r>
        <w:t>. </w:t>
      </w:r>
      <w:r>
        <w:rPr>
          <w:rFonts w:ascii="宋体" w:eastAsia="宋体" w:hint="eastAsia"/>
        </w:rPr>
        <w:t>gp350及gp350-C3d3融合基因真核载体的构建及其免疫功能研究</w:t>
      </w:r>
      <w:r>
        <w:t>[</w:t>
      </w:r>
      <w:r>
        <w:t xml:space="preserve">J</w:t>
      </w:r>
      <w:r>
        <w:t>]</w:t>
      </w:r>
      <w:r>
        <w:t xml:space="preserve">. </w:t>
      </w:r>
      <w:r>
        <w:rPr>
          <w:rFonts w:ascii="宋体" w:eastAsia="宋体" w:hint="eastAsia"/>
        </w:rPr>
        <w:t>免疫学杂志</w:t>
      </w:r>
      <w:r>
        <w:t>, </w:t>
      </w:r>
      <w:r>
        <w:t>2011</w:t>
      </w:r>
      <w:r>
        <w:t>,</w:t>
      </w:r>
      <w:r>
        <w:t> 27</w:t>
      </w:r>
      <w:r>
        <w:t>(</w:t>
      </w:r>
      <w:r>
        <w:rPr>
          <w:sz w:val="24"/>
        </w:rPr>
        <w:t>5</w:t>
      </w:r>
      <w:r>
        <w:t>)</w:t>
      </w:r>
      <w:r>
        <w:rPr>
          <w:rFonts w:hint="eastAsia"/>
        </w:rPr>
        <w:t>：</w:t>
      </w:r>
      <w:r>
        <w:t>390-393</w:t>
      </w:r>
      <w:r>
        <w:rPr>
          <w:rFonts w:ascii="Calibri" w:eastAsia="Calibri"/>
        </w:rPr>
        <w:t>. </w:t>
      </w:r>
      <w:r>
        <w:rPr>
          <w:rFonts w:ascii="宋体" w:eastAsia="宋体" w:hint="eastAsia"/>
        </w:rPr>
        <w:t>（</w:t>
      </w:r>
      <w:r>
        <w:rPr>
          <w:rFonts w:ascii="宋体" w:eastAsia="宋体" w:hint="eastAsia"/>
          <w:sz w:val="24"/>
        </w:rPr>
        <w:t xml:space="preserve">第二作者</w:t>
      </w:r>
      <w:r>
        <w:rPr>
          <w:rFonts w:ascii="宋体" w:eastAsia="宋体" w:hint="eastAsia"/>
        </w:rPr>
        <w:t>）</w:t>
      </w:r>
    </w:p>
    <w:p w:rsidR="0018722C">
      <w:pPr>
        <w:pStyle w:val="cw22"/>
        <w:topLinePunct/>
      </w:pPr>
      <w:r>
        <w:rPr>
          <w:rFonts w:ascii="宋体" w:eastAsia="宋体" w:hint="eastAsia"/>
        </w:rPr>
        <w:t>12. </w:t>
      </w:r>
      <w:r>
        <w:rPr>
          <w:rFonts w:ascii="宋体" w:eastAsia="宋体" w:hint="eastAsia"/>
        </w:rPr>
        <w:t>尚宇航</w:t>
      </w:r>
      <w:r>
        <w:rPr>
          <w:spacing w:val="8"/>
          <w:rFonts w:hint="eastAsia"/>
        </w:rPr>
        <w:t>，</w:t>
      </w:r>
      <w:r>
        <w:rPr>
          <w:rFonts w:ascii="宋体" w:eastAsia="宋体" w:hint="eastAsia"/>
        </w:rPr>
        <w:t>姜曼</w:t>
      </w:r>
      <w:r>
        <w:rPr>
          <w:spacing w:val="8"/>
          <w:rFonts w:hint="eastAsia"/>
        </w:rPr>
        <w:t>，</w:t>
      </w:r>
      <w:r>
        <w:rPr>
          <w:rFonts w:ascii="宋体" w:eastAsia="宋体" w:hint="eastAsia"/>
        </w:rPr>
        <w:t>杨菲</w:t>
      </w:r>
      <w:r>
        <w:rPr>
          <w:rFonts w:hint="eastAsia"/>
        </w:rPr>
        <w:t>，</w:t>
      </w:r>
      <w:r/>
      <w:r>
        <w:rPr>
          <w:rFonts w:ascii="宋体" w:eastAsia="宋体" w:hint="eastAsia"/>
          <w:b/>
          <w:u w:val="single"/>
        </w:rPr>
        <w:t>曹朝晖</w:t>
      </w:r>
      <w:r>
        <w:rPr>
          <w:spacing w:val="8"/>
          <w:rFonts w:hint="eastAsia"/>
        </w:rPr>
        <w:t>，</w:t>
      </w:r>
      <w:r>
        <w:rPr>
          <w:rFonts w:ascii="宋体" w:eastAsia="宋体" w:hint="eastAsia"/>
        </w:rPr>
        <w:t>董世访</w:t>
      </w:r>
      <w:r>
        <w:rPr>
          <w:spacing w:val="8"/>
          <w:rFonts w:hint="eastAsia"/>
        </w:rPr>
        <w:t>，</w:t>
      </w:r>
      <w:r>
        <w:rPr>
          <w:rFonts w:ascii="宋体" w:eastAsia="宋体" w:hint="eastAsia"/>
        </w:rPr>
        <w:t>江伟凡</w:t>
      </w:r>
      <w:r>
        <w:rPr>
          <w:spacing w:val="8"/>
          <w:rFonts w:hint="eastAsia"/>
        </w:rPr>
        <w:t>，</w:t>
      </w:r>
      <w:r>
        <w:rPr>
          <w:rFonts w:ascii="宋体" w:eastAsia="宋体" w:hint="eastAsia"/>
        </w:rPr>
        <w:t>陈戬</w:t>
      </w:r>
      <w:r>
        <w:rPr>
          <w:spacing w:val="8"/>
          <w:rFonts w:hint="eastAsia"/>
        </w:rPr>
        <w:t>，</w:t>
      </w:r>
      <w:r>
        <w:rPr>
          <w:rFonts w:ascii="宋体" w:eastAsia="宋体" w:hint="eastAsia"/>
        </w:rPr>
        <w:t>吴玉章</w:t>
      </w:r>
      <w:r>
        <w:rPr>
          <w:spacing w:val="8"/>
          <w:rFonts w:hint="eastAsia"/>
        </w:rPr>
        <w:t>，</w:t>
      </w:r>
      <w:r>
        <w:rPr>
          <w:rFonts w:ascii="宋体" w:eastAsia="宋体" w:hint="eastAsia"/>
        </w:rPr>
        <w:t>许桂莲</w:t>
      </w:r>
      <w:r>
        <w:t>. LIHGT-HVEM</w:t>
      </w:r>
      <w:r>
        <w:t>/</w:t>
      </w:r>
      <w:r>
        <w:t>LTbR</w:t>
      </w:r>
      <w:r/>
      <w:r>
        <w:rPr>
          <w:rFonts w:ascii="宋体" w:eastAsia="宋体" w:hint="eastAsia"/>
        </w:rPr>
        <w:t>途径缺陷诱导</w:t>
      </w:r>
      <w:r>
        <w:t>T</w:t>
      </w:r>
      <w:r/>
      <w:r>
        <w:rPr>
          <w:rFonts w:ascii="宋体" w:eastAsia="宋体" w:hint="eastAsia"/>
        </w:rPr>
        <w:t>细胞的</w:t>
      </w:r>
      <w:r w:rsidR="001852F3">
        <w:rPr>
          <w:rFonts w:ascii="宋体" w:eastAsia="宋体" w:hint="eastAsia"/>
        </w:rPr>
        <w:t xml:space="preserve">失能</w:t>
      </w:r>
      <w:r>
        <w:t>[</w:t>
      </w:r>
      <w:r>
        <w:t>J</w:t>
      </w:r>
      <w:r>
        <w:t>]</w:t>
      </w:r>
      <w:r>
        <w:t xml:space="preserve">. </w:t>
      </w:r>
      <w:r>
        <w:rPr>
          <w:rFonts w:ascii="宋体" w:eastAsia="宋体" w:hint="eastAsia"/>
        </w:rPr>
        <w:t>免</w:t>
      </w:r>
      <w:r w:rsidR="001852F3">
        <w:rPr>
          <w:rFonts w:ascii="宋体" w:eastAsia="宋体" w:hint="eastAsia"/>
        </w:rPr>
        <w:t xml:space="preserve">疫</w:t>
      </w:r>
      <w:r w:rsidR="001852F3">
        <w:rPr>
          <w:rFonts w:ascii="宋体" w:eastAsia="宋体" w:hint="eastAsia"/>
        </w:rPr>
        <w:t xml:space="preserve">学</w:t>
      </w:r>
      <w:r w:rsidR="001852F3">
        <w:rPr>
          <w:rFonts w:ascii="宋体" w:eastAsia="宋体" w:hint="eastAsia"/>
        </w:rPr>
        <w:t xml:space="preserve">杂</w:t>
      </w:r>
      <w:r w:rsidR="001852F3">
        <w:rPr>
          <w:rFonts w:ascii="宋体" w:eastAsia="宋体" w:hint="eastAsia"/>
        </w:rPr>
        <w:t xml:space="preserve">志</w:t>
      </w:r>
      <w:r w:rsidR="001852F3">
        <w:rPr>
          <w:rFonts w:ascii="宋体" w:eastAsia="宋体" w:hint="eastAsia"/>
        </w:rPr>
        <w:t xml:space="preserve">，</w:t>
      </w:r>
      <w:r>
        <w:t>2010,</w:t>
      </w:r>
      <w:r w:rsidR="004B696B">
        <w:t xml:space="preserve"> </w:t>
      </w:r>
      <w:r>
        <w:t>(</w:t>
      </w:r>
      <w:r>
        <w:rPr>
          <w:spacing w:val="-16"/>
          <w:sz w:val="24"/>
        </w:rPr>
        <w:t>9</w:t>
      </w:r>
      <w:r>
        <w:t>)</w:t>
      </w:r>
      <w:r/>
      <w:r>
        <w:t>:747-750.</w:t>
      </w:r>
      <w:r>
        <w:t> </w:t>
      </w:r>
      <w:r>
        <w:rPr>
          <w:rFonts w:ascii="宋体" w:eastAsia="宋体" w:hint="eastAsia"/>
        </w:rPr>
        <w:t>（</w:t>
      </w:r>
      <w:r>
        <w:rPr>
          <w:rFonts w:ascii="宋体" w:eastAsia="宋体" w:hint="eastAsia"/>
          <w:sz w:val="24"/>
        </w:rPr>
        <w:t xml:space="preserve">第四作者</w:t>
      </w:r>
      <w:r>
        <w:rPr>
          <w:rFonts w:ascii="宋体" w:eastAsia="宋体" w:hint="eastAsia"/>
        </w:rPr>
        <w:t>）</w:t>
      </w:r>
    </w:p>
    <w:p w:rsidR="0018722C">
      <w:pPr>
        <w:topLinePunct/>
      </w:pPr>
      <w:r>
        <w:rPr>
          <w:rFonts w:cstheme="minorBidi" w:hAnsiTheme="minorHAnsi" w:eastAsiaTheme="minorHAnsi" w:asciiTheme="minorHAnsi" w:ascii="黑体" w:hAnsi="黑体" w:eastAsia="黑体" w:cs="黑体"/>
        </w:rPr>
        <w:t>攻读学位期间编写专著</w:t>
      </w:r>
    </w:p>
    <w:p w:rsidR="0018722C">
      <w:pPr>
        <w:pStyle w:val="cw22"/>
        <w:topLinePunct/>
      </w:pPr>
      <w:r>
        <w:t>1. </w:t>
      </w:r>
      <w:r>
        <w:rPr>
          <w:rFonts w:ascii="宋体" w:eastAsia="宋体" w:hint="eastAsia"/>
        </w:rPr>
        <w:t>《生命科学实验</w:t>
      </w:r>
      <w:r>
        <w:rPr>
          <w:rFonts w:ascii="宋体" w:eastAsia="宋体" w:hint="eastAsia"/>
        </w:rPr>
        <w:t>（</w:t>
      </w:r>
      <w:r>
        <w:rPr>
          <w:rFonts w:ascii="宋体" w:eastAsia="宋体" w:hint="eastAsia"/>
        </w:rPr>
        <w:t>全国高等院校实验教学系列规划教材</w:t>
      </w:r>
      <w:r>
        <w:rPr>
          <w:rFonts w:ascii="宋体" w:eastAsia="宋体" w:hint="eastAsia"/>
        </w:rPr>
        <w:t>）</w:t>
      </w:r>
      <w:r>
        <w:rPr>
          <w:rFonts w:ascii="宋体" w:eastAsia="宋体" w:hint="eastAsia"/>
        </w:rPr>
        <w:t>，</w:t>
      </w:r>
      <w:r>
        <w:rPr>
          <w:rFonts w:ascii="宋体" w:eastAsia="宋体" w:hint="eastAsia"/>
        </w:rPr>
        <w:t>2010</w:t>
      </w:r>
      <w:r w:rsidR="001852F3">
        <w:rPr>
          <w:rFonts w:ascii="宋体" w:eastAsia="宋体" w:hint="eastAsia"/>
        </w:rPr>
        <w:t xml:space="preserve">第一版</w:t>
      </w:r>
      <w:r>
        <w:rPr>
          <w:rFonts w:ascii="宋体" w:eastAsia="宋体" w:hint="eastAsia"/>
        </w:rPr>
        <w:t>，</w:t>
      </w:r>
      <w:r>
        <w:rPr>
          <w:rFonts w:ascii="宋体" w:eastAsia="宋体" w:hint="eastAsia"/>
        </w:rPr>
        <w:t>北京</w:t>
      </w:r>
      <w:r>
        <w:rPr>
          <w:rFonts w:hint="eastAsia"/>
        </w:rPr>
        <w:t>：</w:t>
      </w:r>
      <w:r w:rsidR="001852F3">
        <w:t xml:space="preserve"> </w:t>
      </w:r>
      <w:r>
        <w:rPr>
          <w:rFonts w:ascii="宋体" w:eastAsia="宋体" w:hint="eastAsia"/>
        </w:rPr>
        <w:t>科学出版社</w:t>
      </w:r>
      <w:r>
        <w:rPr>
          <w:rFonts w:hint="eastAsia"/>
        </w:rPr>
        <w:t>，</w:t>
      </w:r>
      <w:r w:rsidR="001852F3">
        <w:t xml:space="preserve"> </w:t>
      </w:r>
      <w:r>
        <w:rPr>
          <w:rFonts w:ascii="宋体" w:eastAsia="宋体" w:hint="eastAsia"/>
        </w:rPr>
        <w:t>副主编</w:t>
      </w:r>
      <w:r>
        <w:t>.</w:t>
      </w:r>
    </w:p>
    <w:p w:rsidR="0018722C">
      <w:pPr>
        <w:pStyle w:val="cw22"/>
        <w:topLinePunct/>
      </w:pPr>
      <w:r>
        <w:t>2. </w:t>
      </w:r>
      <w:r>
        <w:rPr>
          <w:rFonts w:ascii="宋体" w:eastAsia="宋体" w:hint="eastAsia"/>
        </w:rPr>
        <w:t>《生物化学学习指导》</w:t>
      </w:r>
      <w:r>
        <w:t>. 2012</w:t>
      </w:r>
      <w:r>
        <w:rPr>
          <w:rFonts w:ascii="宋体" w:eastAsia="宋体" w:hint="eastAsia"/>
        </w:rPr>
        <w:t>第二版</w:t>
      </w:r>
      <w:r>
        <w:rPr>
          <w:rFonts w:hint="eastAsia"/>
        </w:rPr>
        <w:t>，</w:t>
      </w:r>
      <w:r w:rsidR="001852F3">
        <w:t xml:space="preserve"> </w:t>
      </w:r>
      <w:r>
        <w:rPr>
          <w:rFonts w:ascii="宋体" w:eastAsia="宋体" w:hint="eastAsia"/>
        </w:rPr>
        <w:t>吉林</w:t>
      </w:r>
      <w:r>
        <w:rPr>
          <w:rFonts w:hint="eastAsia"/>
        </w:rPr>
        <w:t>：</w:t>
      </w:r>
      <w:r w:rsidR="001852F3">
        <w:t xml:space="preserve"> </w:t>
      </w:r>
      <w:r>
        <w:rPr>
          <w:rFonts w:ascii="宋体" w:eastAsia="宋体" w:hint="eastAsia"/>
        </w:rPr>
        <w:t>吉林科学技术出版社</w:t>
      </w:r>
      <w:r>
        <w:rPr>
          <w:rFonts w:hint="eastAsia"/>
        </w:rPr>
        <w:t>，</w:t>
      </w:r>
      <w:r w:rsidR="001852F3">
        <w:t xml:space="preserve"> </w:t>
      </w:r>
      <w:r>
        <w:rPr>
          <w:rFonts w:ascii="宋体" w:eastAsia="宋体" w:hint="eastAsia"/>
        </w:rPr>
        <w:t>副主编</w:t>
      </w:r>
      <w:r>
        <w:t>.</w:t>
      </w:r>
    </w:p>
    <w:p w:rsidR="0018722C">
      <w:pPr>
        <w:topLinePunct/>
      </w:pPr>
      <w:r>
        <w:rPr>
          <w:rFonts w:cstheme="minorBidi" w:hAnsiTheme="minorHAnsi" w:eastAsiaTheme="minorHAnsi" w:asciiTheme="minorHAnsi" w:ascii="黑体" w:hAnsi="黑体" w:eastAsia="黑体" w:cs="黑体"/>
        </w:rPr>
        <w:t>攻读学位期间申请的国家发明专利</w:t>
      </w:r>
    </w:p>
    <w:p w:rsidR="0018722C">
      <w:pPr>
        <w:topLinePunct/>
      </w:pPr>
      <w:r>
        <w:rPr>
          <w:rFonts w:ascii="宋体" w:eastAsia="宋体" w:hint="eastAsia"/>
        </w:rPr>
        <w:t xml:space="preserve">李邦良</w:t>
      </w:r>
      <w:r>
        <w:rPr>
          <w:rFonts w:ascii="宋体" w:eastAsia="宋体" w:hint="eastAsia"/>
        </w:rPr>
        <w:t xml:space="preserve">，</w:t>
      </w:r>
      <w:r>
        <w:rPr>
          <w:rFonts w:ascii="宋体" w:eastAsia="宋体" w:hint="eastAsia"/>
        </w:rPr>
        <w:t xml:space="preserve">王爱勤</w:t>
      </w:r>
      <w:r>
        <w:rPr>
          <w:rFonts w:ascii="宋体" w:eastAsia="宋体" w:hint="eastAsia"/>
        </w:rPr>
        <w:t xml:space="preserve">，</w:t>
      </w:r>
      <w:r>
        <w:rPr>
          <w:rFonts w:ascii="宋体" w:eastAsia="宋体" w:hint="eastAsia"/>
        </w:rPr>
        <w:t xml:space="preserve">黄春林</w:t>
      </w:r>
      <w:r>
        <w:rPr>
          <w:rFonts w:ascii="宋体" w:eastAsia="宋体" w:hint="eastAsia"/>
        </w:rPr>
        <w:t xml:space="preserve">，</w:t>
      </w:r>
      <w:r>
        <w:rPr>
          <w:rFonts w:ascii="宋体" w:eastAsia="宋体" w:hint="eastAsia"/>
          <w:b/>
          <w:u w:val="single"/>
        </w:rPr>
        <w:t xml:space="preserve">曹朝晖</w:t>
      </w:r>
      <w:r>
        <w:rPr>
          <w:rFonts w:ascii="宋体" w:eastAsia="宋体" w:hint="eastAsia"/>
        </w:rPr>
        <w:t xml:space="preserve">.一种甲壳低聚糖水溶液的制备方法</w:t>
      </w:r>
      <w:r>
        <w:rPr>
          <w:rFonts w:ascii="宋体" w:eastAsia="宋体" w:hint="eastAsia"/>
        </w:rPr>
        <w:t xml:space="preserve">，</w:t>
      </w:r>
      <w:r>
        <w:rPr>
          <w:rFonts w:ascii="宋体" w:eastAsia="宋体" w:hint="eastAsia"/>
        </w:rPr>
        <w:t xml:space="preserve">2009</w:t>
      </w:r>
      <w:r>
        <w:rPr>
          <w:rFonts w:ascii="宋体" w:eastAsia="宋体" w:hint="eastAsia"/>
        </w:rPr>
        <w:t xml:space="preserve">，</w:t>
      </w:r>
      <w:r>
        <w:rPr>
          <w:rFonts w:ascii="宋体" w:eastAsia="宋体" w:hint="eastAsia"/>
        </w:rPr>
        <w:t xml:space="preserve">中国，</w:t>
      </w:r>
      <w:r w:rsidR="001852F3">
        <w:rPr>
          <w:rFonts w:ascii="宋体" w:eastAsia="宋体" w:hint="eastAsia"/>
        </w:rPr>
        <w:t xml:space="preserve">CN102101894 A. </w:t>
      </w:r>
      <w:r>
        <w:rPr>
          <w:rFonts w:ascii="宋体" w:eastAsia="宋体" w:hint="eastAsia"/>
        </w:rPr>
        <w:t xml:space="preserve">（</w:t>
      </w:r>
      <w:r>
        <w:rPr>
          <w:rFonts w:ascii="宋体" w:eastAsia="宋体" w:hint="eastAsia"/>
        </w:rPr>
        <w:t xml:space="preserve">第四作者</w:t>
      </w:r>
      <w:r>
        <w:rPr>
          <w:rFonts w:ascii="宋体" w:eastAsia="宋体" w:hint="eastAsia"/>
        </w:rPr>
        <w:t xml:space="preserve">）</w:t>
      </w:r>
    </w:p>
    <w:p w:rsidR="0018722C">
      <w:pPr>
        <w:pStyle w:val="aff2"/>
        <w:topLinePunct/>
      </w:pPr>
      <w:bookmarkStart w:name="_TOC_250000" w:id="61"/>
      <w:bookmarkStart w:name="致谢 " w:id="62"/>
      <w:r/>
      <w:bookmarkEnd w:id="61"/>
      <w:r>
        <w:t>致</w:t>
      </w:r>
      <w:r w:rsidRPr="00000000">
        <w:t>谢</w:t>
      </w:r>
    </w:p>
    <w:p w:rsidR="0018722C">
      <w:pPr>
        <w:topLinePunct/>
      </w:pPr>
      <w:r>
        <w:rPr>
          <w:rFonts w:ascii="宋体" w:hAnsi="宋体" w:eastAsia="宋体" w:hint="eastAsia"/>
        </w:rPr>
        <w:t>光阴荏苒，时间飞逝，转眼间已是本人攻读博士学位的第五个年头。值博士学习即将结束之际，本人在此衷心感谢我的导师——尹卫东教授和指导老师——第三军医大学免疫研究所许桂莲副教授在学习和生活上给予的关心和帮助。五年来，从文献查阅、综述撰写、论文选题论证、课题设计、试验实施，到结果分析、论文写作、论文修改和文章发表等方方面面，都得到他们大量细致的指教和全力支持。正是在他们的严格要求下，我才能顺利完成博士论文工作。五年的博士学习，在导师的精心指导和培育下，我的科研态度、思维方式和实践能力均得到质的飞跃，为今后从事科研工作打下了坚实的基础。再次衷心感谢恩师们为我所做的一切，我的丝毫进步都离不开您的无私奉献！我将以导师严谨认真的治学态度，勤奋务实的工作作风为榜样，努力投身今后的学习和工作中。</w:t>
      </w:r>
    </w:p>
    <w:p w:rsidR="0018722C">
      <w:pPr>
        <w:topLinePunct/>
      </w:pPr>
      <w:r>
        <w:rPr>
          <w:rFonts w:ascii="宋体" w:eastAsia="宋体" w:hint="eastAsia"/>
        </w:rPr>
        <w:t>学习期间，衷心感谢南华大学、药科院领导及生物技术系龙石银博士等全体同仁对我的支持和理解。感谢南华大学病理与病理生理学博士学位点的所有老师给予的支持和帮助！特别感谢我的好朋友、好同事胡小波博士给予的大力支持以及精神上的极大鼓舞。感谢封少龙博士对我课题设计和实验操作的指导。</w:t>
      </w:r>
    </w:p>
    <w:p w:rsidR="0018722C">
      <w:pPr>
        <w:topLinePunct/>
      </w:pPr>
      <w:r>
        <w:rPr>
          <w:rFonts w:ascii="宋体" w:eastAsia="宋体" w:hint="eastAsia"/>
        </w:rPr>
        <w:t>感谢第三军医大学免疫研究所主任吴玉章教授为我提供良好的实验环境和条</w:t>
      </w:r>
      <w:r>
        <w:rPr>
          <w:rFonts w:ascii="宋体" w:eastAsia="宋体" w:hint="eastAsia"/>
        </w:rPr>
        <w:t>件；感谢郭波副教授、实验技术员杨菲老师、李桂清老师等人对我课题实施的帮助</w:t>
      </w:r>
      <w:r>
        <w:rPr>
          <w:rFonts w:hint="eastAsia"/>
        </w:rPr>
        <w:t>！</w:t>
      </w:r>
    </w:p>
    <w:p w:rsidR="0018722C">
      <w:pPr>
        <w:topLinePunct/>
      </w:pPr>
      <w:r>
        <w:rPr>
          <w:rFonts w:ascii="宋体" w:eastAsia="宋体" w:hint="eastAsia"/>
        </w:rPr>
        <w:t>感谢本课题组的各位同学在我课题实施过程中给予的帮助和支持，衷心的感谢你们！</w:t>
      </w:r>
    </w:p>
    <w:p w:rsidR="0018722C">
      <w:pPr>
        <w:topLinePunct/>
      </w:pPr>
      <w:r>
        <w:rPr>
          <w:rFonts w:ascii="宋体" w:eastAsia="宋体" w:hint="eastAsia"/>
        </w:rPr>
        <w:t>非常感谢德国</w:t>
      </w:r>
      <w:r>
        <w:t>Pfeffer</w:t>
      </w:r>
      <w:r>
        <w:rPr>
          <w:rFonts w:ascii="宋体" w:eastAsia="宋体" w:hint="eastAsia"/>
        </w:rPr>
        <w:t>博士惠赠本课题组的</w:t>
      </w:r>
      <w:r>
        <w:t>LIGHT KO</w:t>
      </w:r>
      <w:r/>
      <w:r>
        <w:rPr>
          <w:rFonts w:ascii="宋体" w:eastAsia="宋体" w:hint="eastAsia"/>
        </w:rPr>
        <w:t>小鼠，同时也感谢北京</w:t>
      </w:r>
      <w:r>
        <w:rPr>
          <w:rFonts w:ascii="宋体" w:eastAsia="宋体" w:hint="eastAsia"/>
        </w:rPr>
        <w:t>同仁医院张奋博士赠与的</w:t>
      </w:r>
      <w:r>
        <w:t>MIN6</w:t>
      </w:r>
      <w:r>
        <w:rPr>
          <w:rFonts w:ascii="宋体" w:eastAsia="宋体" w:hint="eastAsia"/>
        </w:rPr>
        <w:t>细胞！</w:t>
      </w:r>
    </w:p>
    <w:p w:rsidR="0018722C">
      <w:pPr>
        <w:topLinePunct/>
      </w:pPr>
      <w:r>
        <w:rPr>
          <w:rFonts w:ascii="宋体" w:eastAsia="宋体" w:hint="eastAsia"/>
        </w:rPr>
        <w:t>最后，感谢我的父母对我家庭和孩子的精心照顾，感谢我的丈夫和儿子对我的全力支持！他们是我能够勇往直前，不畏困难，顺利完成学业的坚强支柱！</w:t>
      </w:r>
    </w:p>
    <w:p w:rsidR="0018722C">
      <w:pPr>
        <w:topLinePunct/>
      </w:pPr>
      <w:r>
        <w:rPr>
          <w:rFonts w:ascii="宋体" w:eastAsia="宋体" w:hint="eastAsia"/>
        </w:rPr>
        <w:t>再次诚挚感谢所有关心和帮助我的人！</w:t>
      </w:r>
    </w:p>
    <w:p w:rsidR="0018722C">
      <w:pPr>
        <w:pStyle w:val="BodyText"/>
        <w:ind w:leftChars="0" w:left="0" w:rightChars="0" w:right="1676"/>
        <w:jc w:val="right"/>
        <w:rPr>
          <w:rFonts w:ascii="宋体" w:eastAsia="宋体" w:hint="eastAsia"/>
        </w:rPr>
        <w:topLinePunct/>
      </w:pPr>
      <w:r>
        <w:rPr>
          <w:rFonts w:ascii="宋体" w:eastAsia="宋体" w:hint="eastAsia"/>
        </w:rPr>
        <w:t>曹朝晖</w:t>
      </w:r>
    </w:p>
    <w:p w:rsidR="0018722C">
      <w:pPr>
        <w:topLinePunct/>
      </w:pPr>
      <w:r>
        <w:t>2014</w:t>
      </w:r>
      <w:r>
        <w:rPr>
          <w:rFonts w:ascii="宋体" w:eastAsia="宋体" w:hint="eastAsia"/>
        </w:rPr>
        <w:t>年</w:t>
      </w:r>
      <w:r>
        <w:t>5 </w:t>
      </w:r>
      <w:r>
        <w:rPr>
          <w:rFonts w:ascii="宋体" w:eastAsia="宋体" w:hint="eastAsia"/>
        </w:rPr>
        <w:t>月</w:t>
      </w:r>
    </w:p>
    <w:p w:rsidR="0018722C">
      <w:pPr>
        <w:spacing w:line="431" w:lineRule="exact" w:before="0"/>
        <w:ind w:leftChars="0" w:left="4587" w:rightChars="0" w:right="0" w:firstLineChars="0" w:firstLine="0"/>
        <w:jc w:val="left"/>
        <w:topLinePunct/>
      </w:pPr>
      <w:bookmarkStart w:name="课 题 资 助 " w:id="63"/>
      <w:bookmarkEnd w:id="63"/>
      <w:r>
        <w:rPr>
          <w:kern w:val="2"/>
          <w:szCs w:val="22"/>
          <w:rFonts w:ascii="黑体" w:eastAsia="黑体" w:hint="eastAsia" w:cstheme="minorBidi" w:hAnsiTheme="minorHAnsi"/>
          <w:b/>
          <w:sz w:val="36"/>
        </w:rPr>
        <w:t>课</w:t>
      </w:r>
      <w:r w:rsidR="001852F3">
        <w:rPr>
          <w:kern w:val="2"/>
          <w:szCs w:val="22"/>
          <w:rFonts w:ascii="黑体" w:eastAsia="黑体" w:hint="eastAsia" w:cstheme="minorBidi" w:hAnsiTheme="minorHAnsi"/>
          <w:b/>
          <w:sz w:val="36"/>
        </w:rPr>
        <w:t xml:space="preserve">题</w:t>
      </w:r>
      <w:r w:rsidR="001852F3">
        <w:rPr>
          <w:kern w:val="2"/>
          <w:szCs w:val="22"/>
          <w:rFonts w:ascii="黑体" w:eastAsia="黑体" w:hint="eastAsia" w:cstheme="minorBidi" w:hAnsiTheme="minorHAnsi"/>
          <w:b/>
          <w:sz w:val="36"/>
        </w:rPr>
        <w:t xml:space="preserve">资 助</w:t>
      </w:r>
    </w:p>
    <w:p w:rsidR="0018722C">
      <w:pPr>
        <w:topLinePunct/>
      </w:pPr>
      <w:r>
        <w:rPr>
          <w:rFonts w:cstheme="minorBidi" w:hAnsiTheme="minorHAnsi" w:eastAsiaTheme="minorHAnsi" w:asciiTheme="minorHAnsi" w:ascii="黑体" w:hAnsi="黑体" w:eastAsia="黑体" w:cs="黑体"/>
        </w:rPr>
        <w:t>本研究得到国家自然科学基金面上项目</w:t>
      </w:r>
      <w:r>
        <w:rPr>
          <w:rFonts w:cstheme="minorBidi" w:hAnsiTheme="minorHAnsi" w:eastAsiaTheme="minorHAnsi" w:asciiTheme="minorHAnsi" w:ascii="黑体" w:hAnsi="黑体" w:eastAsia="黑体" w:cs="黑体"/>
        </w:rPr>
        <w:t>（</w:t>
      </w:r>
      <w:r>
        <w:rPr>
          <w:kern w:val="2"/>
          <w:sz w:val="28"/>
          <w:szCs w:val="28"/>
          <w:rFonts w:cstheme="minorBidi" w:hAnsiTheme="minorHAnsi" w:eastAsiaTheme="minorHAnsi" w:asciiTheme="minorHAnsi" w:ascii="黑体" w:hAnsi="黑体" w:eastAsia="黑体" w:cs="黑体"/>
          <w:spacing w:val="-2"/>
        </w:rPr>
        <w:t>项目批准号：</w:t>
      </w:r>
      <w:r>
        <w:rPr>
          <w:kern w:val="2"/>
          <w:sz w:val="28"/>
          <w:szCs w:val="28"/>
          <w:rFonts w:cstheme="minorBidi" w:hAnsiTheme="minorHAnsi" w:eastAsiaTheme="minorHAnsi" w:asciiTheme="minorHAnsi" w:ascii="黑体" w:hAnsi="黑体" w:eastAsia="黑体" w:cs="黑体"/>
          <w:spacing w:val="-6"/>
        </w:rPr>
        <w:t>30971394</w:t>
      </w:r>
      <w:r w:rsidR="001852F3">
        <w:rPr>
          <w:kern w:val="2"/>
          <w:sz w:val="28"/>
          <w:szCs w:val="28"/>
          <w:rFonts w:cstheme="minorBidi" w:hAnsiTheme="minorHAnsi" w:eastAsiaTheme="minorHAnsi" w:asciiTheme="minorHAnsi" w:ascii="黑体" w:hAnsi="黑体" w:eastAsia="黑体" w:cs="黑体"/>
          <w:spacing w:val="5"/>
        </w:rPr>
        <w:t xml:space="preserve">和</w:t>
      </w:r>
      <w:r>
        <w:rPr>
          <w:kern w:val="2"/>
          <w:sz w:val="28"/>
          <w:szCs w:val="28"/>
          <w:rFonts w:cstheme="minorBidi" w:hAnsiTheme="minorHAnsi" w:eastAsiaTheme="minorHAnsi" w:asciiTheme="minorHAnsi" w:ascii="黑体" w:hAnsi="黑体" w:eastAsia="黑体" w:cs="黑体"/>
          <w:spacing w:val="5"/>
          <w:w w:val="100"/>
        </w:rPr>
        <w:t>8</w:t>
      </w:r>
      <w:r>
        <w:rPr>
          <w:kern w:val="2"/>
          <w:sz w:val="28"/>
          <w:szCs w:val="28"/>
          <w:rFonts w:cstheme="minorBidi" w:hAnsiTheme="minorHAnsi" w:eastAsiaTheme="minorHAnsi" w:asciiTheme="minorHAnsi" w:ascii="黑体" w:hAnsi="黑体" w:eastAsia="黑体" w:cs="黑体"/>
          <w:spacing w:val="-1"/>
          <w:w w:val="100"/>
        </w:rPr>
        <w:t>11</w:t>
      </w:r>
      <w:r>
        <w:rPr>
          <w:kern w:val="2"/>
          <w:sz w:val="28"/>
          <w:szCs w:val="28"/>
          <w:rFonts w:cstheme="minorBidi" w:hAnsiTheme="minorHAnsi" w:eastAsiaTheme="minorHAnsi" w:asciiTheme="minorHAnsi" w:ascii="黑体" w:hAnsi="黑体" w:eastAsia="黑体" w:cs="黑体"/>
          <w:w w:val="100"/>
        </w:rPr>
        <w:t>7</w:t>
      </w:r>
      <w:r>
        <w:rPr>
          <w:kern w:val="2"/>
          <w:sz w:val="28"/>
          <w:szCs w:val="28"/>
          <w:rFonts w:cstheme="minorBidi" w:hAnsiTheme="minorHAnsi" w:eastAsiaTheme="minorHAnsi" w:asciiTheme="minorHAnsi" w:ascii="黑体" w:hAnsi="黑体" w:eastAsia="黑体" w:cs="黑体"/>
          <w:spacing w:val="-1"/>
          <w:w w:val="100"/>
        </w:rPr>
        <w:t>06</w:t>
      </w:r>
      <w:r>
        <w:rPr>
          <w:kern w:val="2"/>
          <w:sz w:val="28"/>
          <w:szCs w:val="28"/>
          <w:rFonts w:cstheme="minorBidi" w:hAnsiTheme="minorHAnsi" w:eastAsiaTheme="minorHAnsi" w:asciiTheme="minorHAnsi" w:ascii="黑体" w:hAnsi="黑体" w:eastAsia="黑体" w:cs="黑体"/>
          <w:w w:val="100"/>
        </w:rPr>
        <w:t>9</w:t>
      </w:r>
      <w:r>
        <w:rPr>
          <w:kern w:val="2"/>
          <w:sz w:val="28"/>
          <w:szCs w:val="28"/>
          <w:rFonts w:cstheme="minorBidi" w:hAnsiTheme="minorHAnsi" w:eastAsiaTheme="minorHAnsi" w:asciiTheme="minorHAnsi" w:ascii="黑体" w:hAnsi="黑体" w:eastAsia="黑体" w:cs="黑体"/>
          <w:spacing w:val="0"/>
          <w:w w:val="100"/>
        </w:rPr>
        <w:t>5</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、湖南省教育厅资助项目</w:t>
      </w:r>
      <w:r>
        <w:rPr>
          <w:rFonts w:cstheme="minorBidi" w:hAnsiTheme="minorHAnsi" w:eastAsiaTheme="minorHAnsi" w:asciiTheme="minorHAnsi" w:ascii="黑体" w:hAnsi="黑体" w:eastAsia="黑体" w:cs="黑体"/>
        </w:rPr>
        <w:t>（</w:t>
      </w:r>
      <w:r>
        <w:rPr>
          <w:kern w:val="2"/>
          <w:sz w:val="28"/>
          <w:szCs w:val="28"/>
          <w:rFonts w:cstheme="minorBidi" w:hAnsiTheme="minorHAnsi" w:eastAsiaTheme="minorHAnsi" w:asciiTheme="minorHAnsi" w:ascii="黑体" w:hAnsi="黑体" w:eastAsia="黑体" w:cs="黑体"/>
          <w:spacing w:val="0"/>
          <w:w w:val="100"/>
        </w:rPr>
        <w:t>项目批准号：</w:t>
      </w:r>
      <w:r>
        <w:rPr>
          <w:kern w:val="2"/>
          <w:sz w:val="28"/>
          <w:szCs w:val="28"/>
          <w:rFonts w:cstheme="minorBidi" w:hAnsiTheme="minorHAnsi" w:eastAsiaTheme="minorHAnsi" w:asciiTheme="minorHAnsi" w:ascii="黑体" w:hAnsi="黑体" w:eastAsia="黑体" w:cs="黑体"/>
          <w:spacing w:val="-1"/>
          <w:w w:val="100"/>
        </w:rPr>
        <w:t>12C</w:t>
      </w:r>
      <w:r>
        <w:rPr>
          <w:kern w:val="2"/>
          <w:sz w:val="28"/>
          <w:szCs w:val="28"/>
          <w:rFonts w:cstheme="minorBidi" w:hAnsiTheme="minorHAnsi" w:eastAsiaTheme="minorHAnsi" w:asciiTheme="minorHAnsi" w:ascii="黑体" w:hAnsi="黑体" w:eastAsia="黑体" w:cs="黑体"/>
          <w:w w:val="100"/>
        </w:rPr>
        <w:t>0</w:t>
      </w:r>
      <w:r>
        <w:rPr>
          <w:kern w:val="2"/>
          <w:sz w:val="28"/>
          <w:szCs w:val="28"/>
          <w:rFonts w:cstheme="minorBidi" w:hAnsiTheme="minorHAnsi" w:eastAsiaTheme="minorHAnsi" w:asciiTheme="minorHAnsi" w:ascii="黑体" w:hAnsi="黑体" w:eastAsia="黑体" w:cs="黑体"/>
          <w:spacing w:val="-1"/>
          <w:w w:val="100"/>
        </w:rPr>
        <w:t>3</w:t>
      </w:r>
      <w:r>
        <w:rPr>
          <w:kern w:val="2"/>
          <w:sz w:val="28"/>
          <w:szCs w:val="28"/>
          <w:rFonts w:cstheme="minorBidi" w:hAnsiTheme="minorHAnsi" w:eastAsiaTheme="minorHAnsi" w:asciiTheme="minorHAnsi" w:ascii="黑体" w:hAnsi="黑体" w:eastAsia="黑体" w:cs="黑体"/>
          <w:w w:val="100"/>
        </w:rPr>
        <w:t>5</w:t>
      </w:r>
      <w:r>
        <w:rPr>
          <w:kern w:val="2"/>
          <w:sz w:val="28"/>
          <w:szCs w:val="28"/>
          <w:rFonts w:cstheme="minorBidi" w:hAnsiTheme="minorHAnsi" w:eastAsiaTheme="minorHAnsi" w:asciiTheme="minorHAnsi" w:ascii="黑体" w:hAnsi="黑体" w:eastAsia="黑体" w:cs="黑体"/>
          <w:spacing w:val="0"/>
          <w:w w:val="100"/>
        </w:rPr>
        <w:t>9</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、湖南省</w:t>
      </w:r>
      <w:r>
        <w:rPr>
          <w:rFonts w:cstheme="minorBidi" w:hAnsiTheme="minorHAnsi" w:eastAsiaTheme="minorHAnsi" w:asciiTheme="minorHAnsi" w:ascii="黑体" w:hAnsi="黑体" w:eastAsia="黑体" w:cs="黑体"/>
        </w:rPr>
        <w:t>科技厅资助项目</w:t>
      </w:r>
      <w:r>
        <w:rPr>
          <w:rFonts w:cstheme="minorBidi" w:hAnsiTheme="minorHAnsi" w:eastAsiaTheme="minorHAnsi" w:asciiTheme="minorHAnsi" w:ascii="黑体" w:hAnsi="黑体" w:eastAsia="黑体" w:cs="黑体"/>
        </w:rPr>
        <w:t>（</w:t>
      </w:r>
      <w:r>
        <w:rPr>
          <w:kern w:val="2"/>
          <w:sz w:val="28"/>
          <w:szCs w:val="28"/>
          <w:rFonts w:cstheme="minorBidi" w:hAnsiTheme="minorHAnsi" w:eastAsiaTheme="minorHAnsi" w:asciiTheme="minorHAnsi" w:ascii="黑体" w:hAnsi="黑体" w:eastAsia="黑体" w:cs="黑体"/>
          <w:spacing w:val="0"/>
          <w:w w:val="100"/>
        </w:rPr>
        <w:t>项目批准号：</w:t>
      </w:r>
      <w:r>
        <w:rPr>
          <w:kern w:val="2"/>
          <w:sz w:val="28"/>
          <w:szCs w:val="28"/>
          <w:rFonts w:cstheme="minorBidi" w:hAnsiTheme="minorHAnsi" w:eastAsiaTheme="minorHAnsi" w:asciiTheme="minorHAnsi" w:ascii="黑体" w:hAnsi="黑体" w:eastAsia="黑体" w:cs="黑体"/>
          <w:spacing w:val="-1"/>
          <w:w w:val="100"/>
        </w:rPr>
        <w:t>201</w:t>
      </w:r>
      <w:r>
        <w:rPr>
          <w:kern w:val="2"/>
          <w:sz w:val="28"/>
          <w:szCs w:val="28"/>
          <w:rFonts w:cstheme="minorBidi" w:hAnsiTheme="minorHAnsi" w:eastAsiaTheme="minorHAnsi" w:asciiTheme="minorHAnsi" w:ascii="黑体" w:hAnsi="黑体" w:eastAsia="黑体" w:cs="黑体"/>
          <w:spacing w:val="0"/>
          <w:w w:val="100"/>
        </w:rPr>
        <w:t>3</w:t>
      </w:r>
      <w:r>
        <w:rPr>
          <w:kern w:val="2"/>
          <w:sz w:val="28"/>
          <w:szCs w:val="28"/>
          <w:rFonts w:cstheme="minorBidi" w:hAnsiTheme="minorHAnsi" w:eastAsiaTheme="minorHAnsi" w:asciiTheme="minorHAnsi" w:ascii="黑体" w:hAnsi="黑体" w:eastAsia="黑体" w:cs="黑体"/>
          <w:spacing w:val="-1"/>
          <w:w w:val="100"/>
        </w:rPr>
        <w:t>S</w:t>
      </w:r>
      <w:r>
        <w:rPr>
          <w:kern w:val="2"/>
          <w:sz w:val="28"/>
          <w:szCs w:val="28"/>
          <w:rFonts w:cstheme="minorBidi" w:hAnsiTheme="minorHAnsi" w:eastAsiaTheme="minorHAnsi" w:asciiTheme="minorHAnsi" w:ascii="黑体" w:hAnsi="黑体" w:eastAsia="黑体" w:cs="黑体"/>
          <w:w w:val="100"/>
        </w:rPr>
        <w:t>K</w:t>
      </w:r>
      <w:r>
        <w:rPr>
          <w:kern w:val="2"/>
          <w:sz w:val="28"/>
          <w:szCs w:val="28"/>
          <w:rFonts w:cstheme="minorBidi" w:hAnsiTheme="minorHAnsi" w:eastAsiaTheme="minorHAnsi" w:asciiTheme="minorHAnsi" w:ascii="黑体" w:hAnsi="黑体" w:eastAsia="黑体" w:cs="黑体"/>
          <w:spacing w:val="0"/>
          <w:w w:val="100"/>
        </w:rPr>
        <w:t>3</w:t>
      </w:r>
      <w:r>
        <w:rPr>
          <w:kern w:val="2"/>
          <w:sz w:val="28"/>
          <w:szCs w:val="28"/>
          <w:rFonts w:cstheme="minorBidi" w:hAnsiTheme="minorHAnsi" w:eastAsiaTheme="minorHAnsi" w:asciiTheme="minorHAnsi" w:ascii="黑体" w:hAnsi="黑体" w:eastAsia="黑体" w:cs="黑体"/>
          <w:spacing w:val="-1"/>
          <w:w w:val="100"/>
        </w:rPr>
        <w:t>1</w:t>
      </w:r>
      <w:r>
        <w:rPr>
          <w:kern w:val="2"/>
          <w:sz w:val="28"/>
          <w:szCs w:val="28"/>
          <w:rFonts w:cstheme="minorBidi" w:hAnsiTheme="minorHAnsi" w:eastAsiaTheme="minorHAnsi" w:asciiTheme="minorHAnsi" w:ascii="黑体" w:hAnsi="黑体" w:eastAsia="黑体" w:cs="黑体"/>
          <w:w w:val="100"/>
        </w:rPr>
        <w:t>2</w:t>
      </w:r>
      <w:r>
        <w:rPr>
          <w:kern w:val="2"/>
          <w:sz w:val="28"/>
          <w:szCs w:val="28"/>
          <w:rFonts w:cstheme="minorBidi" w:hAnsiTheme="minorHAnsi" w:eastAsiaTheme="minorHAnsi" w:asciiTheme="minorHAnsi" w:ascii="黑体" w:hAnsi="黑体" w:eastAsia="黑体" w:cs="黑体"/>
          <w:spacing w:val="0"/>
          <w:w w:val="100"/>
        </w:rPr>
        <w:t>1</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、湖南省衡阳市科技局资</w:t>
      </w:r>
      <w:r>
        <w:rPr>
          <w:rFonts w:cstheme="minorBidi" w:hAnsiTheme="minorHAnsi" w:eastAsiaTheme="minorHAnsi" w:asciiTheme="minorHAnsi" w:ascii="黑体" w:hAnsi="黑体" w:eastAsia="黑体" w:cs="黑体"/>
        </w:rPr>
        <w:t>助项目</w:t>
      </w:r>
      <w:r>
        <w:rPr>
          <w:rFonts w:cstheme="minorBidi" w:hAnsiTheme="minorHAnsi" w:eastAsiaTheme="minorHAnsi" w:asciiTheme="minorHAnsi" w:ascii="黑体" w:hAnsi="黑体" w:eastAsia="黑体" w:cs="黑体"/>
        </w:rPr>
        <w:t>（</w:t>
      </w:r>
      <w:r>
        <w:rPr>
          <w:kern w:val="2"/>
          <w:sz w:val="28"/>
          <w:szCs w:val="28"/>
          <w:rFonts w:cstheme="minorBidi" w:hAnsiTheme="minorHAnsi" w:eastAsiaTheme="minorHAnsi" w:asciiTheme="minorHAnsi" w:ascii="黑体" w:hAnsi="黑体" w:eastAsia="黑体" w:cs="黑体"/>
          <w:spacing w:val="-2"/>
        </w:rPr>
        <w:t>项目批准号：</w:t>
      </w:r>
      <w:r>
        <w:rPr>
          <w:kern w:val="2"/>
          <w:sz w:val="28"/>
          <w:szCs w:val="28"/>
          <w:rFonts w:cstheme="minorBidi" w:hAnsiTheme="minorHAnsi" w:eastAsiaTheme="minorHAnsi" w:asciiTheme="minorHAnsi" w:ascii="黑体" w:hAnsi="黑体" w:eastAsia="黑体" w:cs="黑体"/>
          <w:spacing w:val="0"/>
        </w:rPr>
        <w:t>2013KS22</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共同资助，在此特别予以致谢！</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Arial Unicode MS">
    <w:altName w:val="Arial Unicode MS"/>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706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7.450012pt;margin-top:739.755981pt;width:17.3pt;height:12pt;mso-position-horizontal-relative:page;mso-position-vertical-relative:page;z-index:-704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r>
      <w:rPr/>
      <w:pict>
        <v:shape style="position:absolute;margin-left:49pt;margin-top:767.40625pt;width:42pt;height:12pt;mso-position-horizontal-relative:page;mso-position-vertical-relative:page;z-index:-704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7.329987pt;margin-top:739.755981pt;width:17.7pt;height:12pt;mso-position-horizontal-relative:page;mso-position-vertical-relative:page;z-index:-7040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r>
      <w:rPr/>
      <w:pict>
        <v:shape style="position:absolute;margin-left:49pt;margin-top:767.40625pt;width:42pt;height:12pt;mso-position-horizontal-relative:page;mso-position-vertical-relative:page;z-index:-703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9.489990pt;margin-top:739.755981pt;width:13.15pt;height:12pt;mso-position-horizontal-relative:page;mso-position-vertical-relative:page;z-index:-706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r>
      <w:rPr/>
      <w:pict>
        <v:shape style="position:absolute;margin-left:49pt;margin-top:767.40625pt;width:42pt;height:12pt;mso-position-horizontal-relative:page;mso-position-vertical-relative:page;z-index:-705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329987pt;margin-top:739.755981pt;width:15.7pt;height:12pt;mso-position-horizontal-relative:page;mso-position-vertical-relative:page;z-index:-70552" type="#_x0000_t202" filled="false" stroked="false">
          <v:textbox inset="0,0,0,0">
            <w:txbxContent>
              <w:p>
                <w:pPr>
                  <w:spacing w:before="12"/>
                  <w:ind w:left="20" w:right="0" w:firstLine="0"/>
                  <w:jc w:val="left"/>
                  <w:rPr>
                    <w:sz w:val="18"/>
                  </w:rPr>
                </w:pPr>
                <w:r>
                  <w:rPr>
                    <w:sz w:val="18"/>
                  </w:rPr>
                  <w:t>100</w:t>
                </w:r>
              </w:p>
            </w:txbxContent>
          </v:textbox>
          <w10:wrap type="none"/>
        </v:shape>
      </w:pict>
    </w:r>
    <w:r>
      <w:rPr/>
      <w:pict>
        <v:shape style="position:absolute;margin-left:49pt;margin-top:767.40625pt;width:42pt;height:12pt;mso-position-horizontal-relative:page;mso-position-vertical-relative:page;z-index:-705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7.329987pt;margin-top:739.755981pt;width:17.7pt;height:12pt;mso-position-horizontal-relative:page;mso-position-vertical-relative:page;z-index:-705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r>
      <w:rPr/>
      <w:pict>
        <v:shape style="position:absolute;margin-left:49pt;margin-top:767.40625pt;width:42pt;height:12pt;mso-position-horizontal-relative:page;mso-position-vertical-relative:page;z-index:-704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7.450012pt;margin-top:739.755981pt;width:17.3pt;height:12pt;mso-position-horizontal-relative:page;mso-position-vertical-relative:page;z-index:-704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r>
      <w:rPr/>
      <w:pict>
        <v:shape style="position:absolute;margin-left:49pt;margin-top:767.40625pt;width:42pt;height:12pt;mso-position-horizontal-relative:page;mso-position-vertical-relative:page;z-index:-704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7.329987pt;margin-top:739.755981pt;width:17.7pt;height:12pt;mso-position-horizontal-relative:page;mso-position-vertical-relative:page;z-index:-7040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r>
      <w:rPr/>
      <w:pict>
        <v:shape style="position:absolute;margin-left:49pt;margin-top:767.40625pt;width:42pt;height:12pt;mso-position-horizontal-relative:page;mso-position-vertical-relative:page;z-index:-703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7.329987pt;margin-top:739.755981pt;width:17.7pt;height:12pt;mso-position-horizontal-relative:page;mso-position-vertical-relative:page;z-index:-705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r>
      <w:rPr/>
      <w:pict>
        <v:shape style="position:absolute;margin-left:49pt;margin-top:767.40625pt;width:42pt;height:12pt;mso-position-horizontal-relative:page;mso-position-vertical-relative:page;z-index:-704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980" w:hanging="601"/>
        <w:jc w:val="left"/>
      </w:pPr>
      <w:rPr>
        <w:rFonts w:hint="default" w:ascii="宋体" w:hAnsi="宋体" w:eastAsia="宋体" w:cs="宋体"/>
        <w:spacing w:val="-118"/>
        <w:w w:val="100"/>
        <w:sz w:val="22"/>
        <w:szCs w:val="22"/>
      </w:rPr>
    </w:lvl>
    <w:lvl w:ilvl="1">
      <w:start w:val="0"/>
      <w:numFmt w:val="bullet"/>
      <w:lvlText w:val="•"/>
      <w:lvlJc w:val="left"/>
      <w:pPr>
        <w:ind w:left="2750" w:hanging="601"/>
      </w:pPr>
      <w:rPr>
        <w:rFonts w:hint="default"/>
      </w:rPr>
    </w:lvl>
    <w:lvl w:ilvl="2">
      <w:start w:val="0"/>
      <w:numFmt w:val="bullet"/>
      <w:lvlText w:val="•"/>
      <w:lvlJc w:val="left"/>
      <w:pPr>
        <w:ind w:left="3520" w:hanging="601"/>
      </w:pPr>
      <w:rPr>
        <w:rFonts w:hint="default"/>
      </w:rPr>
    </w:lvl>
    <w:lvl w:ilvl="3">
      <w:start w:val="0"/>
      <w:numFmt w:val="bullet"/>
      <w:lvlText w:val="•"/>
      <w:lvlJc w:val="left"/>
      <w:pPr>
        <w:ind w:left="4290" w:hanging="601"/>
      </w:pPr>
      <w:rPr>
        <w:rFonts w:hint="default"/>
      </w:rPr>
    </w:lvl>
    <w:lvl w:ilvl="4">
      <w:start w:val="0"/>
      <w:numFmt w:val="bullet"/>
      <w:lvlText w:val="•"/>
      <w:lvlJc w:val="left"/>
      <w:pPr>
        <w:ind w:left="5060" w:hanging="601"/>
      </w:pPr>
      <w:rPr>
        <w:rFonts w:hint="default"/>
      </w:rPr>
    </w:lvl>
    <w:lvl w:ilvl="5">
      <w:start w:val="0"/>
      <w:numFmt w:val="bullet"/>
      <w:lvlText w:val="•"/>
      <w:lvlJc w:val="left"/>
      <w:pPr>
        <w:ind w:left="5830" w:hanging="601"/>
      </w:pPr>
      <w:rPr>
        <w:rFonts w:hint="default"/>
      </w:rPr>
    </w:lvl>
    <w:lvl w:ilvl="6">
      <w:start w:val="0"/>
      <w:numFmt w:val="bullet"/>
      <w:lvlText w:val="•"/>
      <w:lvlJc w:val="left"/>
      <w:pPr>
        <w:ind w:left="6600" w:hanging="601"/>
      </w:pPr>
      <w:rPr>
        <w:rFonts w:hint="default"/>
      </w:rPr>
    </w:lvl>
    <w:lvl w:ilvl="7">
      <w:start w:val="0"/>
      <w:numFmt w:val="bullet"/>
      <w:lvlText w:val="•"/>
      <w:lvlJc w:val="left"/>
      <w:pPr>
        <w:ind w:left="7370" w:hanging="601"/>
      </w:pPr>
      <w:rPr>
        <w:rFonts w:hint="default"/>
      </w:rPr>
    </w:lvl>
    <w:lvl w:ilvl="8">
      <w:start w:val="0"/>
      <w:numFmt w:val="bullet"/>
      <w:lvlText w:val="•"/>
      <w:lvlJc w:val="left"/>
      <w:pPr>
        <w:ind w:left="8140" w:hanging="601"/>
      </w:pPr>
      <w:rPr>
        <w:rFonts w:hint="default"/>
      </w:rPr>
    </w:lvl>
  </w:abstractNum>
  <w:abstractNum w:abstractNumId="30">
    <w:multiLevelType w:val="hybridMultilevel"/>
    <w:lvl w:ilvl="0">
      <w:start w:val="1"/>
      <w:numFmt w:val="decimal"/>
      <w:lvlText w:val="%1."/>
      <w:lvlJc w:val="left"/>
      <w:pPr>
        <w:ind w:left="1260" w:hanging="360"/>
        <w:jc w:val="left"/>
      </w:pPr>
      <w:rPr>
        <w:rFonts w:hint="default" w:ascii="Times New Roman" w:hAnsi="Times New Roman" w:eastAsia="Times New Roman" w:cs="Times New Roman"/>
        <w:spacing w:val="-240"/>
        <w:w w:val="100"/>
        <w:sz w:val="24"/>
        <w:szCs w:val="24"/>
      </w:rPr>
    </w:lvl>
    <w:lvl w:ilvl="1">
      <w:start w:val="0"/>
      <w:numFmt w:val="bullet"/>
      <w:lvlText w:val="•"/>
      <w:lvlJc w:val="left"/>
      <w:pPr>
        <w:ind w:left="2100" w:hanging="360"/>
      </w:pPr>
      <w:rPr>
        <w:rFonts w:hint="default"/>
      </w:rPr>
    </w:lvl>
    <w:lvl w:ilvl="2">
      <w:start w:val="0"/>
      <w:numFmt w:val="bullet"/>
      <w:lvlText w:val="•"/>
      <w:lvlJc w:val="left"/>
      <w:pPr>
        <w:ind w:left="2940" w:hanging="360"/>
      </w:pPr>
      <w:rPr>
        <w:rFonts w:hint="default"/>
      </w:rPr>
    </w:lvl>
    <w:lvl w:ilvl="3">
      <w:start w:val="0"/>
      <w:numFmt w:val="bullet"/>
      <w:lvlText w:val="•"/>
      <w:lvlJc w:val="left"/>
      <w:pPr>
        <w:ind w:left="3780" w:hanging="360"/>
      </w:pPr>
      <w:rPr>
        <w:rFonts w:hint="default"/>
      </w:rPr>
    </w:lvl>
    <w:lvl w:ilvl="4">
      <w:start w:val="0"/>
      <w:numFmt w:val="bullet"/>
      <w:lvlText w:val="•"/>
      <w:lvlJc w:val="left"/>
      <w:pPr>
        <w:ind w:left="4620" w:hanging="360"/>
      </w:pPr>
      <w:rPr>
        <w:rFonts w:hint="default"/>
      </w:rPr>
    </w:lvl>
    <w:lvl w:ilvl="5">
      <w:start w:val="0"/>
      <w:numFmt w:val="bullet"/>
      <w:lvlText w:val="•"/>
      <w:lvlJc w:val="left"/>
      <w:pPr>
        <w:ind w:left="5460" w:hanging="360"/>
      </w:pPr>
      <w:rPr>
        <w:rFonts w:hint="default"/>
      </w:rPr>
    </w:lvl>
    <w:lvl w:ilvl="6">
      <w:start w:val="0"/>
      <w:numFmt w:val="bullet"/>
      <w:lvlText w:val="•"/>
      <w:lvlJc w:val="left"/>
      <w:pPr>
        <w:ind w:left="6300" w:hanging="360"/>
      </w:pPr>
      <w:rPr>
        <w:rFonts w:hint="default"/>
      </w:rPr>
    </w:lvl>
    <w:lvl w:ilvl="7">
      <w:start w:val="0"/>
      <w:numFmt w:val="bullet"/>
      <w:lvlText w:val="•"/>
      <w:lvlJc w:val="left"/>
      <w:pPr>
        <w:ind w:left="7140" w:hanging="360"/>
      </w:pPr>
      <w:rPr>
        <w:rFonts w:hint="default"/>
      </w:rPr>
    </w:lvl>
    <w:lvl w:ilvl="8">
      <w:start w:val="0"/>
      <w:numFmt w:val="bullet"/>
      <w:lvlText w:val="•"/>
      <w:lvlJc w:val="left"/>
      <w:pPr>
        <w:ind w:left="7980" w:hanging="360"/>
      </w:pPr>
      <w:rPr>
        <w:rFonts w:hint="default"/>
      </w:rPr>
    </w:lvl>
  </w:abstractNum>
  <w:abstractNum w:abstractNumId="29">
    <w:multiLevelType w:val="hybridMultilevel"/>
    <w:lvl w:ilvl="0">
      <w:start w:val="1"/>
      <w:numFmt w:val="decimal"/>
      <w:lvlText w:val="%1."/>
      <w:lvlJc w:val="left"/>
      <w:pPr>
        <w:ind w:left="1260" w:hanging="36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106" w:hanging="360"/>
      </w:pPr>
      <w:rPr>
        <w:rFonts w:hint="default"/>
      </w:rPr>
    </w:lvl>
    <w:lvl w:ilvl="2">
      <w:start w:val="0"/>
      <w:numFmt w:val="bullet"/>
      <w:lvlText w:val="•"/>
      <w:lvlJc w:val="left"/>
      <w:pPr>
        <w:ind w:left="2952" w:hanging="360"/>
      </w:pPr>
      <w:rPr>
        <w:rFonts w:hint="default"/>
      </w:rPr>
    </w:lvl>
    <w:lvl w:ilvl="3">
      <w:start w:val="0"/>
      <w:numFmt w:val="bullet"/>
      <w:lvlText w:val="•"/>
      <w:lvlJc w:val="left"/>
      <w:pPr>
        <w:ind w:left="3798" w:hanging="360"/>
      </w:pPr>
      <w:rPr>
        <w:rFonts w:hint="default"/>
      </w:rPr>
    </w:lvl>
    <w:lvl w:ilvl="4">
      <w:start w:val="0"/>
      <w:numFmt w:val="bullet"/>
      <w:lvlText w:val="•"/>
      <w:lvlJc w:val="left"/>
      <w:pPr>
        <w:ind w:left="4644" w:hanging="360"/>
      </w:pPr>
      <w:rPr>
        <w:rFonts w:hint="default"/>
      </w:rPr>
    </w:lvl>
    <w:lvl w:ilvl="5">
      <w:start w:val="0"/>
      <w:numFmt w:val="bullet"/>
      <w:lvlText w:val="•"/>
      <w:lvlJc w:val="left"/>
      <w:pPr>
        <w:ind w:left="5490" w:hanging="360"/>
      </w:pPr>
      <w:rPr>
        <w:rFonts w:hint="default"/>
      </w:rPr>
    </w:lvl>
    <w:lvl w:ilvl="6">
      <w:start w:val="0"/>
      <w:numFmt w:val="bullet"/>
      <w:lvlText w:val="•"/>
      <w:lvlJc w:val="left"/>
      <w:pPr>
        <w:ind w:left="6336" w:hanging="360"/>
      </w:pPr>
      <w:rPr>
        <w:rFonts w:hint="default"/>
      </w:rPr>
    </w:lvl>
    <w:lvl w:ilvl="7">
      <w:start w:val="0"/>
      <w:numFmt w:val="bullet"/>
      <w:lvlText w:val="•"/>
      <w:lvlJc w:val="left"/>
      <w:pPr>
        <w:ind w:left="7182" w:hanging="360"/>
      </w:pPr>
      <w:rPr>
        <w:rFonts w:hint="default"/>
      </w:rPr>
    </w:lvl>
    <w:lvl w:ilvl="8">
      <w:start w:val="0"/>
      <w:numFmt w:val="bullet"/>
      <w:lvlText w:val="•"/>
      <w:lvlJc w:val="left"/>
      <w:pPr>
        <w:ind w:left="8028" w:hanging="360"/>
      </w:pPr>
      <w:rPr>
        <w:rFonts w:hint="default"/>
      </w:rPr>
    </w:lvl>
  </w:abstractNum>
  <w:abstractNum w:abstractNumId="28">
    <w:multiLevelType w:val="hybridMultilevel"/>
    <w:lvl w:ilvl="0">
      <w:start w:val="43"/>
      <w:numFmt w:val="decimal"/>
      <w:lvlText w:val="[%1]"/>
      <w:lvlJc w:val="left"/>
      <w:pPr>
        <w:ind w:left="132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154" w:hanging="420"/>
      </w:pPr>
      <w:rPr>
        <w:rFonts w:hint="default"/>
      </w:rPr>
    </w:lvl>
    <w:lvl w:ilvl="2">
      <w:start w:val="0"/>
      <w:numFmt w:val="bullet"/>
      <w:lvlText w:val="•"/>
      <w:lvlJc w:val="left"/>
      <w:pPr>
        <w:ind w:left="298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656" w:hanging="420"/>
      </w:pPr>
      <w:rPr>
        <w:rFonts w:hint="default"/>
      </w:rPr>
    </w:lvl>
    <w:lvl w:ilvl="5">
      <w:start w:val="0"/>
      <w:numFmt w:val="bullet"/>
      <w:lvlText w:val="•"/>
      <w:lvlJc w:val="left"/>
      <w:pPr>
        <w:ind w:left="5490" w:hanging="420"/>
      </w:pPr>
      <w:rPr>
        <w:rFonts w:hint="default"/>
      </w:rPr>
    </w:lvl>
    <w:lvl w:ilvl="6">
      <w:start w:val="0"/>
      <w:numFmt w:val="bullet"/>
      <w:lvlText w:val="•"/>
      <w:lvlJc w:val="left"/>
      <w:pPr>
        <w:ind w:left="6324" w:hanging="420"/>
      </w:pPr>
      <w:rPr>
        <w:rFonts w:hint="default"/>
      </w:rPr>
    </w:lvl>
    <w:lvl w:ilvl="7">
      <w:start w:val="0"/>
      <w:numFmt w:val="bullet"/>
      <w:lvlText w:val="•"/>
      <w:lvlJc w:val="left"/>
      <w:pPr>
        <w:ind w:left="7158" w:hanging="420"/>
      </w:pPr>
      <w:rPr>
        <w:rFonts w:hint="default"/>
      </w:rPr>
    </w:lvl>
    <w:lvl w:ilvl="8">
      <w:start w:val="0"/>
      <w:numFmt w:val="bullet"/>
      <w:lvlText w:val="•"/>
      <w:lvlJc w:val="left"/>
      <w:pPr>
        <w:ind w:left="7992" w:hanging="420"/>
      </w:pPr>
      <w:rPr>
        <w:rFonts w:hint="default"/>
      </w:rPr>
    </w:lvl>
  </w:abstractNum>
  <w:abstractNum w:abstractNumId="27">
    <w:multiLevelType w:val="hybridMultilevel"/>
    <w:lvl w:ilvl="0">
      <w:start w:val="32"/>
      <w:numFmt w:val="decimal"/>
      <w:lvlText w:val="[%1]"/>
      <w:lvlJc w:val="left"/>
      <w:pPr>
        <w:ind w:left="132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160" w:hanging="420"/>
      </w:pPr>
      <w:rPr>
        <w:rFonts w:hint="default"/>
      </w:rPr>
    </w:lvl>
    <w:lvl w:ilvl="2">
      <w:start w:val="0"/>
      <w:numFmt w:val="bullet"/>
      <w:lvlText w:val="•"/>
      <w:lvlJc w:val="left"/>
      <w:pPr>
        <w:ind w:left="3000" w:hanging="420"/>
      </w:pPr>
      <w:rPr>
        <w:rFonts w:hint="default"/>
      </w:rPr>
    </w:lvl>
    <w:lvl w:ilvl="3">
      <w:start w:val="0"/>
      <w:numFmt w:val="bullet"/>
      <w:lvlText w:val="•"/>
      <w:lvlJc w:val="left"/>
      <w:pPr>
        <w:ind w:left="3840" w:hanging="420"/>
      </w:pPr>
      <w:rPr>
        <w:rFonts w:hint="default"/>
      </w:rPr>
    </w:lvl>
    <w:lvl w:ilvl="4">
      <w:start w:val="0"/>
      <w:numFmt w:val="bullet"/>
      <w:lvlText w:val="•"/>
      <w:lvlJc w:val="left"/>
      <w:pPr>
        <w:ind w:left="4680" w:hanging="420"/>
      </w:pPr>
      <w:rPr>
        <w:rFonts w:hint="default"/>
      </w:rPr>
    </w:lvl>
    <w:lvl w:ilvl="5">
      <w:start w:val="0"/>
      <w:numFmt w:val="bullet"/>
      <w:lvlText w:val="•"/>
      <w:lvlJc w:val="left"/>
      <w:pPr>
        <w:ind w:left="5520" w:hanging="420"/>
      </w:pPr>
      <w:rPr>
        <w:rFonts w:hint="default"/>
      </w:rPr>
    </w:lvl>
    <w:lvl w:ilvl="6">
      <w:start w:val="0"/>
      <w:numFmt w:val="bullet"/>
      <w:lvlText w:val="•"/>
      <w:lvlJc w:val="left"/>
      <w:pPr>
        <w:ind w:left="6360" w:hanging="420"/>
      </w:pPr>
      <w:rPr>
        <w:rFonts w:hint="default"/>
      </w:rPr>
    </w:lvl>
    <w:lvl w:ilvl="7">
      <w:start w:val="0"/>
      <w:numFmt w:val="bullet"/>
      <w:lvlText w:val="•"/>
      <w:lvlJc w:val="left"/>
      <w:pPr>
        <w:ind w:left="7200" w:hanging="420"/>
      </w:pPr>
      <w:rPr>
        <w:rFonts w:hint="default"/>
      </w:rPr>
    </w:lvl>
    <w:lvl w:ilvl="8">
      <w:start w:val="0"/>
      <w:numFmt w:val="bullet"/>
      <w:lvlText w:val="•"/>
      <w:lvlJc w:val="left"/>
      <w:pPr>
        <w:ind w:left="8040" w:hanging="420"/>
      </w:pPr>
      <w:rPr>
        <w:rFonts w:hint="default"/>
      </w:rPr>
    </w:lvl>
  </w:abstractNum>
  <w:abstractNum w:abstractNumId="26">
    <w:multiLevelType w:val="hybridMultilevel"/>
    <w:lvl w:ilvl="0">
      <w:start w:val="1"/>
      <w:numFmt w:val="decimal"/>
      <w:lvlText w:val="[%1]"/>
      <w:lvlJc w:val="left"/>
      <w:pPr>
        <w:ind w:left="1320" w:hanging="42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2160" w:hanging="420"/>
      </w:pPr>
      <w:rPr>
        <w:rFonts w:hint="default"/>
      </w:rPr>
    </w:lvl>
    <w:lvl w:ilvl="2">
      <w:start w:val="0"/>
      <w:numFmt w:val="bullet"/>
      <w:lvlText w:val="•"/>
      <w:lvlJc w:val="left"/>
      <w:pPr>
        <w:ind w:left="3000" w:hanging="420"/>
      </w:pPr>
      <w:rPr>
        <w:rFonts w:hint="default"/>
      </w:rPr>
    </w:lvl>
    <w:lvl w:ilvl="3">
      <w:start w:val="0"/>
      <w:numFmt w:val="bullet"/>
      <w:lvlText w:val="•"/>
      <w:lvlJc w:val="left"/>
      <w:pPr>
        <w:ind w:left="3840" w:hanging="420"/>
      </w:pPr>
      <w:rPr>
        <w:rFonts w:hint="default"/>
      </w:rPr>
    </w:lvl>
    <w:lvl w:ilvl="4">
      <w:start w:val="0"/>
      <w:numFmt w:val="bullet"/>
      <w:lvlText w:val="•"/>
      <w:lvlJc w:val="left"/>
      <w:pPr>
        <w:ind w:left="4680" w:hanging="420"/>
      </w:pPr>
      <w:rPr>
        <w:rFonts w:hint="default"/>
      </w:rPr>
    </w:lvl>
    <w:lvl w:ilvl="5">
      <w:start w:val="0"/>
      <w:numFmt w:val="bullet"/>
      <w:lvlText w:val="•"/>
      <w:lvlJc w:val="left"/>
      <w:pPr>
        <w:ind w:left="5520" w:hanging="420"/>
      </w:pPr>
      <w:rPr>
        <w:rFonts w:hint="default"/>
      </w:rPr>
    </w:lvl>
    <w:lvl w:ilvl="6">
      <w:start w:val="0"/>
      <w:numFmt w:val="bullet"/>
      <w:lvlText w:val="•"/>
      <w:lvlJc w:val="left"/>
      <w:pPr>
        <w:ind w:left="6360" w:hanging="420"/>
      </w:pPr>
      <w:rPr>
        <w:rFonts w:hint="default"/>
      </w:rPr>
    </w:lvl>
    <w:lvl w:ilvl="7">
      <w:start w:val="0"/>
      <w:numFmt w:val="bullet"/>
      <w:lvlText w:val="•"/>
      <w:lvlJc w:val="left"/>
      <w:pPr>
        <w:ind w:left="7200" w:hanging="420"/>
      </w:pPr>
      <w:rPr>
        <w:rFonts w:hint="default"/>
      </w:rPr>
    </w:lvl>
    <w:lvl w:ilvl="8">
      <w:start w:val="0"/>
      <w:numFmt w:val="bullet"/>
      <w:lvlText w:val="•"/>
      <w:lvlJc w:val="left"/>
      <w:pPr>
        <w:ind w:left="8040" w:hanging="420"/>
      </w:pPr>
      <w:rPr>
        <w:rFonts w:hint="default"/>
      </w:rPr>
    </w:lvl>
  </w:abstractNum>
  <w:abstractNum w:abstractNumId="25">
    <w:multiLevelType w:val="hybridMultilevel"/>
    <w:lvl w:ilvl="0">
      <w:start w:val="1"/>
      <w:numFmt w:val="decimal"/>
      <w:lvlText w:val="%1"/>
      <w:lvlJc w:val="left"/>
      <w:pPr>
        <w:ind w:left="1260" w:hanging="360"/>
        <w:jc w:val="left"/>
      </w:pPr>
      <w:rPr>
        <w:rFonts w:hint="default"/>
        <w:b/>
        <w:bCs/>
        <w:spacing w:val="-2"/>
        <w:w w:val="99"/>
      </w:rPr>
    </w:lvl>
    <w:lvl w:ilvl="1">
      <w:start w:val="1"/>
      <w:numFmt w:val="decimal"/>
      <w:lvlText w:val="%1.%2"/>
      <w:lvlJc w:val="left"/>
      <w:pPr>
        <w:ind w:left="1505" w:hanging="605"/>
        <w:jc w:val="left"/>
      </w:pPr>
      <w:rPr>
        <w:rFonts w:hint="default"/>
        <w:b/>
        <w:bCs/>
        <w:spacing w:val="0"/>
        <w:w w:val="99"/>
      </w:rPr>
    </w:lvl>
    <w:lvl w:ilvl="2">
      <w:start w:val="1"/>
      <w:numFmt w:val="decimal"/>
      <w:lvlText w:val="%1.%2.%3"/>
      <w:lvlJc w:val="left"/>
      <w:pPr>
        <w:ind w:left="1625" w:hanging="725"/>
        <w:jc w:val="left"/>
      </w:pPr>
      <w:rPr>
        <w:rFonts w:hint="default"/>
        <w:b/>
        <w:bCs/>
        <w:spacing w:val="0"/>
        <w:w w:val="99"/>
      </w:rPr>
    </w:lvl>
    <w:lvl w:ilvl="3">
      <w:start w:val="0"/>
      <w:numFmt w:val="bullet"/>
      <w:lvlText w:val="•"/>
      <w:lvlJc w:val="left"/>
      <w:pPr>
        <w:ind w:left="1620" w:hanging="725"/>
      </w:pPr>
      <w:rPr>
        <w:rFonts w:hint="default"/>
      </w:rPr>
    </w:lvl>
    <w:lvl w:ilvl="4">
      <w:start w:val="0"/>
      <w:numFmt w:val="bullet"/>
      <w:lvlText w:val="•"/>
      <w:lvlJc w:val="left"/>
      <w:pPr>
        <w:ind w:left="2768" w:hanging="725"/>
      </w:pPr>
      <w:rPr>
        <w:rFonts w:hint="default"/>
      </w:rPr>
    </w:lvl>
    <w:lvl w:ilvl="5">
      <w:start w:val="0"/>
      <w:numFmt w:val="bullet"/>
      <w:lvlText w:val="•"/>
      <w:lvlJc w:val="left"/>
      <w:pPr>
        <w:ind w:left="3917" w:hanging="725"/>
      </w:pPr>
      <w:rPr>
        <w:rFonts w:hint="default"/>
      </w:rPr>
    </w:lvl>
    <w:lvl w:ilvl="6">
      <w:start w:val="0"/>
      <w:numFmt w:val="bullet"/>
      <w:lvlText w:val="•"/>
      <w:lvlJc w:val="left"/>
      <w:pPr>
        <w:ind w:left="5065" w:hanging="725"/>
      </w:pPr>
      <w:rPr>
        <w:rFonts w:hint="default"/>
      </w:rPr>
    </w:lvl>
    <w:lvl w:ilvl="7">
      <w:start w:val="0"/>
      <w:numFmt w:val="bullet"/>
      <w:lvlText w:val="•"/>
      <w:lvlJc w:val="left"/>
      <w:pPr>
        <w:ind w:left="6214" w:hanging="725"/>
      </w:pPr>
      <w:rPr>
        <w:rFonts w:hint="default"/>
      </w:rPr>
    </w:lvl>
    <w:lvl w:ilvl="8">
      <w:start w:val="0"/>
      <w:numFmt w:val="bullet"/>
      <w:lvlText w:val="•"/>
      <w:lvlJc w:val="left"/>
      <w:pPr>
        <w:ind w:left="7362" w:hanging="725"/>
      </w:pPr>
      <w:rPr>
        <w:rFonts w:hint="default"/>
      </w:rPr>
    </w:lvl>
  </w:abstractNum>
  <w:abstractNum w:abstractNumId="24">
    <w:multiLevelType w:val="hybridMultilevel"/>
    <w:lvl w:ilvl="0">
      <w:start w:val="63"/>
      <w:numFmt w:val="decimal"/>
      <w:lvlText w:val="[%1]"/>
      <w:lvlJc w:val="left"/>
      <w:pPr>
        <w:ind w:left="132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154" w:hanging="420"/>
      </w:pPr>
      <w:rPr>
        <w:rFonts w:hint="default"/>
      </w:rPr>
    </w:lvl>
    <w:lvl w:ilvl="2">
      <w:start w:val="0"/>
      <w:numFmt w:val="bullet"/>
      <w:lvlText w:val="•"/>
      <w:lvlJc w:val="left"/>
      <w:pPr>
        <w:ind w:left="298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656" w:hanging="420"/>
      </w:pPr>
      <w:rPr>
        <w:rFonts w:hint="default"/>
      </w:rPr>
    </w:lvl>
    <w:lvl w:ilvl="5">
      <w:start w:val="0"/>
      <w:numFmt w:val="bullet"/>
      <w:lvlText w:val="•"/>
      <w:lvlJc w:val="left"/>
      <w:pPr>
        <w:ind w:left="5490" w:hanging="420"/>
      </w:pPr>
      <w:rPr>
        <w:rFonts w:hint="default"/>
      </w:rPr>
    </w:lvl>
    <w:lvl w:ilvl="6">
      <w:start w:val="0"/>
      <w:numFmt w:val="bullet"/>
      <w:lvlText w:val="•"/>
      <w:lvlJc w:val="left"/>
      <w:pPr>
        <w:ind w:left="6324" w:hanging="420"/>
      </w:pPr>
      <w:rPr>
        <w:rFonts w:hint="default"/>
      </w:rPr>
    </w:lvl>
    <w:lvl w:ilvl="7">
      <w:start w:val="0"/>
      <w:numFmt w:val="bullet"/>
      <w:lvlText w:val="•"/>
      <w:lvlJc w:val="left"/>
      <w:pPr>
        <w:ind w:left="7158" w:hanging="420"/>
      </w:pPr>
      <w:rPr>
        <w:rFonts w:hint="default"/>
      </w:rPr>
    </w:lvl>
    <w:lvl w:ilvl="8">
      <w:start w:val="0"/>
      <w:numFmt w:val="bullet"/>
      <w:lvlText w:val="•"/>
      <w:lvlJc w:val="left"/>
      <w:pPr>
        <w:ind w:left="7992" w:hanging="420"/>
      </w:pPr>
      <w:rPr>
        <w:rFonts w:hint="default"/>
      </w:rPr>
    </w:lvl>
  </w:abstractNum>
  <w:abstractNum w:abstractNumId="23">
    <w:multiLevelType w:val="hybridMultilevel"/>
    <w:lvl w:ilvl="0">
      <w:start w:val="1"/>
      <w:numFmt w:val="decimal"/>
      <w:lvlText w:val="[%1]"/>
      <w:lvlJc w:val="left"/>
      <w:pPr>
        <w:ind w:left="1320" w:hanging="420"/>
        <w:jc w:val="left"/>
      </w:pPr>
      <w:rPr>
        <w:rFonts w:hint="default" w:ascii="Times New Roman" w:hAnsi="Times New Roman" w:eastAsia="Times New Roman" w:cs="Times New Roman"/>
        <w:spacing w:val="-26"/>
        <w:w w:val="99"/>
        <w:sz w:val="24"/>
        <w:szCs w:val="24"/>
      </w:rPr>
    </w:lvl>
    <w:lvl w:ilvl="1">
      <w:start w:val="0"/>
      <w:numFmt w:val="bullet"/>
      <w:lvlText w:val="•"/>
      <w:lvlJc w:val="left"/>
      <w:pPr>
        <w:ind w:left="2160" w:hanging="420"/>
      </w:pPr>
      <w:rPr>
        <w:rFonts w:hint="default"/>
      </w:rPr>
    </w:lvl>
    <w:lvl w:ilvl="2">
      <w:start w:val="0"/>
      <w:numFmt w:val="bullet"/>
      <w:lvlText w:val="•"/>
      <w:lvlJc w:val="left"/>
      <w:pPr>
        <w:ind w:left="3000" w:hanging="420"/>
      </w:pPr>
      <w:rPr>
        <w:rFonts w:hint="default"/>
      </w:rPr>
    </w:lvl>
    <w:lvl w:ilvl="3">
      <w:start w:val="0"/>
      <w:numFmt w:val="bullet"/>
      <w:lvlText w:val="•"/>
      <w:lvlJc w:val="left"/>
      <w:pPr>
        <w:ind w:left="3840" w:hanging="420"/>
      </w:pPr>
      <w:rPr>
        <w:rFonts w:hint="default"/>
      </w:rPr>
    </w:lvl>
    <w:lvl w:ilvl="4">
      <w:start w:val="0"/>
      <w:numFmt w:val="bullet"/>
      <w:lvlText w:val="•"/>
      <w:lvlJc w:val="left"/>
      <w:pPr>
        <w:ind w:left="4680" w:hanging="420"/>
      </w:pPr>
      <w:rPr>
        <w:rFonts w:hint="default"/>
      </w:rPr>
    </w:lvl>
    <w:lvl w:ilvl="5">
      <w:start w:val="0"/>
      <w:numFmt w:val="bullet"/>
      <w:lvlText w:val="•"/>
      <w:lvlJc w:val="left"/>
      <w:pPr>
        <w:ind w:left="5520" w:hanging="420"/>
      </w:pPr>
      <w:rPr>
        <w:rFonts w:hint="default"/>
      </w:rPr>
    </w:lvl>
    <w:lvl w:ilvl="6">
      <w:start w:val="0"/>
      <w:numFmt w:val="bullet"/>
      <w:lvlText w:val="•"/>
      <w:lvlJc w:val="left"/>
      <w:pPr>
        <w:ind w:left="6360" w:hanging="420"/>
      </w:pPr>
      <w:rPr>
        <w:rFonts w:hint="default"/>
      </w:rPr>
    </w:lvl>
    <w:lvl w:ilvl="7">
      <w:start w:val="0"/>
      <w:numFmt w:val="bullet"/>
      <w:lvlText w:val="•"/>
      <w:lvlJc w:val="left"/>
      <w:pPr>
        <w:ind w:left="7200" w:hanging="420"/>
      </w:pPr>
      <w:rPr>
        <w:rFonts w:hint="default"/>
      </w:rPr>
    </w:lvl>
    <w:lvl w:ilvl="8">
      <w:start w:val="0"/>
      <w:numFmt w:val="bullet"/>
      <w:lvlText w:val="•"/>
      <w:lvlJc w:val="left"/>
      <w:pPr>
        <w:ind w:left="8040" w:hanging="420"/>
      </w:pPr>
      <w:rPr>
        <w:rFonts w:hint="default"/>
      </w:rPr>
    </w:lvl>
  </w:abstractNum>
  <w:abstractNum w:abstractNumId="22">
    <w:multiLevelType w:val="hybridMultilevel"/>
    <w:lvl w:ilvl="0">
      <w:start w:val="1"/>
      <w:numFmt w:val="decimal"/>
      <w:lvlText w:val="%1."/>
      <w:lvlJc w:val="left"/>
      <w:pPr>
        <w:ind w:left="1320" w:hanging="360"/>
        <w:jc w:val="left"/>
      </w:pPr>
      <w:rPr>
        <w:rFonts w:hint="default" w:ascii="Times New Roman" w:hAnsi="Times New Roman" w:eastAsia="Times New Roman" w:cs="Times New Roman"/>
        <w:spacing w:val="-39"/>
        <w:w w:val="99"/>
        <w:sz w:val="24"/>
        <w:szCs w:val="24"/>
      </w:rPr>
    </w:lvl>
    <w:lvl w:ilvl="1">
      <w:start w:val="0"/>
      <w:numFmt w:val="bullet"/>
      <w:lvlText w:val="•"/>
      <w:lvlJc w:val="left"/>
      <w:pPr>
        <w:ind w:left="2154" w:hanging="360"/>
      </w:pPr>
      <w:rPr>
        <w:rFonts w:hint="default"/>
      </w:rPr>
    </w:lvl>
    <w:lvl w:ilvl="2">
      <w:start w:val="0"/>
      <w:numFmt w:val="bullet"/>
      <w:lvlText w:val="•"/>
      <w:lvlJc w:val="left"/>
      <w:pPr>
        <w:ind w:left="2988" w:hanging="360"/>
      </w:pPr>
      <w:rPr>
        <w:rFonts w:hint="default"/>
      </w:rPr>
    </w:lvl>
    <w:lvl w:ilvl="3">
      <w:start w:val="0"/>
      <w:numFmt w:val="bullet"/>
      <w:lvlText w:val="•"/>
      <w:lvlJc w:val="left"/>
      <w:pPr>
        <w:ind w:left="3822" w:hanging="360"/>
      </w:pPr>
      <w:rPr>
        <w:rFonts w:hint="default"/>
      </w:rPr>
    </w:lvl>
    <w:lvl w:ilvl="4">
      <w:start w:val="0"/>
      <w:numFmt w:val="bullet"/>
      <w:lvlText w:val="•"/>
      <w:lvlJc w:val="left"/>
      <w:pPr>
        <w:ind w:left="4656" w:hanging="360"/>
      </w:pPr>
      <w:rPr>
        <w:rFonts w:hint="default"/>
      </w:rPr>
    </w:lvl>
    <w:lvl w:ilvl="5">
      <w:start w:val="0"/>
      <w:numFmt w:val="bullet"/>
      <w:lvlText w:val="•"/>
      <w:lvlJc w:val="left"/>
      <w:pPr>
        <w:ind w:left="5490" w:hanging="360"/>
      </w:pPr>
      <w:rPr>
        <w:rFonts w:hint="default"/>
      </w:rPr>
    </w:lvl>
    <w:lvl w:ilvl="6">
      <w:start w:val="0"/>
      <w:numFmt w:val="bullet"/>
      <w:lvlText w:val="•"/>
      <w:lvlJc w:val="left"/>
      <w:pPr>
        <w:ind w:left="6324" w:hanging="360"/>
      </w:pPr>
      <w:rPr>
        <w:rFonts w:hint="default"/>
      </w:rPr>
    </w:lvl>
    <w:lvl w:ilvl="7">
      <w:start w:val="0"/>
      <w:numFmt w:val="bullet"/>
      <w:lvlText w:val="•"/>
      <w:lvlJc w:val="left"/>
      <w:pPr>
        <w:ind w:left="7158" w:hanging="360"/>
      </w:pPr>
      <w:rPr>
        <w:rFonts w:hint="default"/>
      </w:rPr>
    </w:lvl>
    <w:lvl w:ilvl="8">
      <w:start w:val="0"/>
      <w:numFmt w:val="bullet"/>
      <w:lvlText w:val="•"/>
      <w:lvlJc w:val="left"/>
      <w:pPr>
        <w:ind w:left="7992" w:hanging="360"/>
      </w:pPr>
      <w:rPr>
        <w:rFonts w:hint="default"/>
      </w:rPr>
    </w:lvl>
  </w:abstractNum>
  <w:abstractNum w:abstractNumId="21">
    <w:multiLevelType w:val="hybridMultilevel"/>
    <w:lvl w:ilvl="0">
      <w:start w:val="1"/>
      <w:numFmt w:val="decimal"/>
      <w:lvlText w:val="（%1）"/>
      <w:lvlJc w:val="left"/>
      <w:pPr>
        <w:ind w:left="1620" w:hanging="720"/>
        <w:jc w:val="left"/>
      </w:pPr>
      <w:rPr>
        <w:rFonts w:hint="default" w:ascii="宋体" w:hAnsi="宋体" w:eastAsia="宋体" w:cs="宋体"/>
        <w:spacing w:val="-4"/>
        <w:w w:val="99"/>
        <w:sz w:val="24"/>
        <w:szCs w:val="24"/>
      </w:rPr>
    </w:lvl>
    <w:lvl w:ilvl="1">
      <w:start w:val="0"/>
      <w:numFmt w:val="bullet"/>
      <w:lvlText w:val="•"/>
      <w:lvlJc w:val="left"/>
      <w:pPr>
        <w:ind w:left="2434" w:hanging="720"/>
      </w:pPr>
      <w:rPr>
        <w:rFonts w:hint="default"/>
      </w:rPr>
    </w:lvl>
    <w:lvl w:ilvl="2">
      <w:start w:val="0"/>
      <w:numFmt w:val="bullet"/>
      <w:lvlText w:val="•"/>
      <w:lvlJc w:val="left"/>
      <w:pPr>
        <w:ind w:left="3248" w:hanging="720"/>
      </w:pPr>
      <w:rPr>
        <w:rFonts w:hint="default"/>
      </w:rPr>
    </w:lvl>
    <w:lvl w:ilvl="3">
      <w:start w:val="0"/>
      <w:numFmt w:val="bullet"/>
      <w:lvlText w:val="•"/>
      <w:lvlJc w:val="left"/>
      <w:pPr>
        <w:ind w:left="4062" w:hanging="720"/>
      </w:pPr>
      <w:rPr>
        <w:rFonts w:hint="default"/>
      </w:rPr>
    </w:lvl>
    <w:lvl w:ilvl="4">
      <w:start w:val="0"/>
      <w:numFmt w:val="bullet"/>
      <w:lvlText w:val="•"/>
      <w:lvlJc w:val="left"/>
      <w:pPr>
        <w:ind w:left="4876" w:hanging="720"/>
      </w:pPr>
      <w:rPr>
        <w:rFonts w:hint="default"/>
      </w:rPr>
    </w:lvl>
    <w:lvl w:ilvl="5">
      <w:start w:val="0"/>
      <w:numFmt w:val="bullet"/>
      <w:lvlText w:val="•"/>
      <w:lvlJc w:val="left"/>
      <w:pPr>
        <w:ind w:left="5690" w:hanging="720"/>
      </w:pPr>
      <w:rPr>
        <w:rFonts w:hint="default"/>
      </w:rPr>
    </w:lvl>
    <w:lvl w:ilvl="6">
      <w:start w:val="0"/>
      <w:numFmt w:val="bullet"/>
      <w:lvlText w:val="•"/>
      <w:lvlJc w:val="left"/>
      <w:pPr>
        <w:ind w:left="6504" w:hanging="720"/>
      </w:pPr>
      <w:rPr>
        <w:rFonts w:hint="default"/>
      </w:rPr>
    </w:lvl>
    <w:lvl w:ilvl="7">
      <w:start w:val="0"/>
      <w:numFmt w:val="bullet"/>
      <w:lvlText w:val="•"/>
      <w:lvlJc w:val="left"/>
      <w:pPr>
        <w:ind w:left="7318" w:hanging="720"/>
      </w:pPr>
      <w:rPr>
        <w:rFonts w:hint="default"/>
      </w:rPr>
    </w:lvl>
    <w:lvl w:ilvl="8">
      <w:start w:val="0"/>
      <w:numFmt w:val="bullet"/>
      <w:lvlText w:val="•"/>
      <w:lvlJc w:val="left"/>
      <w:pPr>
        <w:ind w:left="8132" w:hanging="720"/>
      </w:pPr>
      <w:rPr>
        <w:rFonts w:hint="default"/>
      </w:rPr>
    </w:lvl>
  </w:abstractNum>
  <w:abstractNum w:abstractNumId="20">
    <w:multiLevelType w:val="hybridMultilevel"/>
    <w:lvl w:ilvl="0">
      <w:start w:val="3"/>
      <w:numFmt w:val="decimal"/>
      <w:lvlText w:val="%1"/>
      <w:lvlJc w:val="left"/>
      <w:pPr>
        <w:ind w:left="1322" w:hanging="423"/>
        <w:jc w:val="left"/>
      </w:pPr>
      <w:rPr>
        <w:rFonts w:hint="default"/>
      </w:rPr>
    </w:lvl>
    <w:lvl w:ilvl="1">
      <w:start w:val="7"/>
      <w:numFmt w:val="decimal"/>
      <w:lvlText w:val="%1.%2"/>
      <w:lvlJc w:val="left"/>
      <w:pPr>
        <w:ind w:left="1322"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1534" w:hanging="634"/>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344" w:hanging="634"/>
      </w:pPr>
      <w:rPr>
        <w:rFonts w:hint="default"/>
      </w:rPr>
    </w:lvl>
    <w:lvl w:ilvl="4">
      <w:start w:val="0"/>
      <w:numFmt w:val="bullet"/>
      <w:lvlText w:val="•"/>
      <w:lvlJc w:val="left"/>
      <w:pPr>
        <w:ind w:left="4246" w:hanging="634"/>
      </w:pPr>
      <w:rPr>
        <w:rFonts w:hint="default"/>
      </w:rPr>
    </w:lvl>
    <w:lvl w:ilvl="5">
      <w:start w:val="0"/>
      <w:numFmt w:val="bullet"/>
      <w:lvlText w:val="•"/>
      <w:lvlJc w:val="left"/>
      <w:pPr>
        <w:ind w:left="5148" w:hanging="634"/>
      </w:pPr>
      <w:rPr>
        <w:rFonts w:hint="default"/>
      </w:rPr>
    </w:lvl>
    <w:lvl w:ilvl="6">
      <w:start w:val="0"/>
      <w:numFmt w:val="bullet"/>
      <w:lvlText w:val="•"/>
      <w:lvlJc w:val="left"/>
      <w:pPr>
        <w:ind w:left="6051" w:hanging="634"/>
      </w:pPr>
      <w:rPr>
        <w:rFonts w:hint="default"/>
      </w:rPr>
    </w:lvl>
    <w:lvl w:ilvl="7">
      <w:start w:val="0"/>
      <w:numFmt w:val="bullet"/>
      <w:lvlText w:val="•"/>
      <w:lvlJc w:val="left"/>
      <w:pPr>
        <w:ind w:left="6953" w:hanging="634"/>
      </w:pPr>
      <w:rPr>
        <w:rFonts w:hint="default"/>
      </w:rPr>
    </w:lvl>
    <w:lvl w:ilvl="8">
      <w:start w:val="0"/>
      <w:numFmt w:val="bullet"/>
      <w:lvlText w:val="•"/>
      <w:lvlJc w:val="left"/>
      <w:pPr>
        <w:ind w:left="7855" w:hanging="634"/>
      </w:pPr>
      <w:rPr>
        <w:rFonts w:hint="default"/>
      </w:rPr>
    </w:lvl>
  </w:abstractNum>
  <w:abstractNum w:abstractNumId="19">
    <w:multiLevelType w:val="hybridMultilevel"/>
    <w:lvl w:ilvl="0">
      <w:start w:val="3"/>
      <w:numFmt w:val="decimal"/>
      <w:lvlText w:val="%1"/>
      <w:lvlJc w:val="left"/>
      <w:pPr>
        <w:ind w:left="1320" w:hanging="420"/>
        <w:jc w:val="left"/>
      </w:pPr>
      <w:rPr>
        <w:rFonts w:hint="default"/>
      </w:rPr>
    </w:lvl>
    <w:lvl w:ilvl="1">
      <w:start w:val="5"/>
      <w:numFmt w:val="decimal"/>
      <w:lvlText w:val="%1.%2"/>
      <w:lvlJc w:val="left"/>
      <w:pPr>
        <w:ind w:left="132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440"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288" w:hanging="540"/>
      </w:pPr>
      <w:rPr>
        <w:rFonts w:hint="default"/>
      </w:rPr>
    </w:lvl>
    <w:lvl w:ilvl="4">
      <w:start w:val="0"/>
      <w:numFmt w:val="bullet"/>
      <w:lvlText w:val="•"/>
      <w:lvlJc w:val="left"/>
      <w:pPr>
        <w:ind w:left="4213" w:hanging="540"/>
      </w:pPr>
      <w:rPr>
        <w:rFonts w:hint="default"/>
      </w:rPr>
    </w:lvl>
    <w:lvl w:ilvl="5">
      <w:start w:val="0"/>
      <w:numFmt w:val="bullet"/>
      <w:lvlText w:val="•"/>
      <w:lvlJc w:val="left"/>
      <w:pPr>
        <w:ind w:left="5137" w:hanging="540"/>
      </w:pPr>
      <w:rPr>
        <w:rFonts w:hint="default"/>
      </w:rPr>
    </w:lvl>
    <w:lvl w:ilvl="6">
      <w:start w:val="0"/>
      <w:numFmt w:val="bullet"/>
      <w:lvlText w:val="•"/>
      <w:lvlJc w:val="left"/>
      <w:pPr>
        <w:ind w:left="6062" w:hanging="540"/>
      </w:pPr>
      <w:rPr>
        <w:rFonts w:hint="default"/>
      </w:rPr>
    </w:lvl>
    <w:lvl w:ilvl="7">
      <w:start w:val="0"/>
      <w:numFmt w:val="bullet"/>
      <w:lvlText w:val="•"/>
      <w:lvlJc w:val="left"/>
      <w:pPr>
        <w:ind w:left="6986" w:hanging="540"/>
      </w:pPr>
      <w:rPr>
        <w:rFonts w:hint="default"/>
      </w:rPr>
    </w:lvl>
    <w:lvl w:ilvl="8">
      <w:start w:val="0"/>
      <w:numFmt w:val="bullet"/>
      <w:lvlText w:val="•"/>
      <w:lvlJc w:val="left"/>
      <w:pPr>
        <w:ind w:left="7911" w:hanging="540"/>
      </w:pPr>
      <w:rPr>
        <w:rFonts w:hint="default"/>
      </w:rPr>
    </w:lvl>
  </w:abstractNum>
  <w:abstractNum w:abstractNumId="18">
    <w:multiLevelType w:val="hybridMultilevel"/>
    <w:lvl w:ilvl="0">
      <w:start w:val="3"/>
      <w:numFmt w:val="decimal"/>
      <w:lvlText w:val="%1"/>
      <w:lvlJc w:val="left"/>
      <w:pPr>
        <w:ind w:left="1440" w:hanging="540"/>
        <w:jc w:val="left"/>
      </w:pPr>
      <w:rPr>
        <w:rFonts w:hint="default"/>
      </w:rPr>
    </w:lvl>
    <w:lvl w:ilvl="1">
      <w:start w:val="2"/>
      <w:numFmt w:val="decimal"/>
      <w:lvlText w:val="%1.%2"/>
      <w:lvlJc w:val="left"/>
      <w:pPr>
        <w:ind w:left="1440" w:hanging="540"/>
        <w:jc w:val="left"/>
      </w:pPr>
      <w:rPr>
        <w:rFonts w:hint="default"/>
      </w:rPr>
    </w:lvl>
    <w:lvl w:ilvl="2">
      <w:start w:val="3"/>
      <w:numFmt w:val="decimal"/>
      <w:lvlText w:val="%1.%2.%3"/>
      <w:lvlJc w:val="left"/>
      <w:pPr>
        <w:ind w:left="1440"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936" w:hanging="540"/>
      </w:pPr>
      <w:rPr>
        <w:rFonts w:hint="default"/>
      </w:rPr>
    </w:lvl>
    <w:lvl w:ilvl="4">
      <w:start w:val="0"/>
      <w:numFmt w:val="bullet"/>
      <w:lvlText w:val="•"/>
      <w:lvlJc w:val="left"/>
      <w:pPr>
        <w:ind w:left="4768" w:hanging="540"/>
      </w:pPr>
      <w:rPr>
        <w:rFonts w:hint="default"/>
      </w:rPr>
    </w:lvl>
    <w:lvl w:ilvl="5">
      <w:start w:val="0"/>
      <w:numFmt w:val="bullet"/>
      <w:lvlText w:val="•"/>
      <w:lvlJc w:val="left"/>
      <w:pPr>
        <w:ind w:left="5600" w:hanging="540"/>
      </w:pPr>
      <w:rPr>
        <w:rFonts w:hint="default"/>
      </w:rPr>
    </w:lvl>
    <w:lvl w:ilvl="6">
      <w:start w:val="0"/>
      <w:numFmt w:val="bullet"/>
      <w:lvlText w:val="•"/>
      <w:lvlJc w:val="left"/>
      <w:pPr>
        <w:ind w:left="6432" w:hanging="540"/>
      </w:pPr>
      <w:rPr>
        <w:rFonts w:hint="default"/>
      </w:rPr>
    </w:lvl>
    <w:lvl w:ilvl="7">
      <w:start w:val="0"/>
      <w:numFmt w:val="bullet"/>
      <w:lvlText w:val="•"/>
      <w:lvlJc w:val="left"/>
      <w:pPr>
        <w:ind w:left="7264" w:hanging="540"/>
      </w:pPr>
      <w:rPr>
        <w:rFonts w:hint="default"/>
      </w:rPr>
    </w:lvl>
    <w:lvl w:ilvl="8">
      <w:start w:val="0"/>
      <w:numFmt w:val="bullet"/>
      <w:lvlText w:val="•"/>
      <w:lvlJc w:val="left"/>
      <w:pPr>
        <w:ind w:left="8096" w:hanging="540"/>
      </w:pPr>
      <w:rPr>
        <w:rFonts w:hint="default"/>
      </w:rPr>
    </w:lvl>
  </w:abstractNum>
  <w:abstractNum w:abstractNumId="17">
    <w:multiLevelType w:val="hybridMultilevel"/>
    <w:lvl w:ilvl="0">
      <w:start w:val="2"/>
      <w:numFmt w:val="decimal"/>
      <w:lvlText w:val="%1"/>
      <w:lvlJc w:val="left"/>
      <w:pPr>
        <w:ind w:left="1390" w:hanging="490"/>
        <w:jc w:val="left"/>
      </w:pPr>
      <w:rPr>
        <w:rFonts w:hint="default"/>
      </w:rPr>
    </w:lvl>
    <w:lvl w:ilvl="1">
      <w:start w:val="1"/>
      <w:numFmt w:val="decimal"/>
      <w:lvlText w:val="%1.%2"/>
      <w:lvlJc w:val="left"/>
      <w:pPr>
        <w:ind w:left="139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40"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467" w:hanging="540"/>
      </w:pPr>
      <w:rPr>
        <w:rFonts w:hint="default"/>
      </w:rPr>
    </w:lvl>
    <w:lvl w:ilvl="4">
      <w:start w:val="0"/>
      <w:numFmt w:val="bullet"/>
      <w:lvlText w:val="•"/>
      <w:lvlJc w:val="left"/>
      <w:pPr>
        <w:ind w:left="3495" w:hanging="540"/>
      </w:pPr>
      <w:rPr>
        <w:rFonts w:hint="default"/>
      </w:rPr>
    </w:lvl>
    <w:lvl w:ilvl="5">
      <w:start w:val="0"/>
      <w:numFmt w:val="bullet"/>
      <w:lvlText w:val="•"/>
      <w:lvlJc w:val="left"/>
      <w:pPr>
        <w:ind w:left="4522"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77" w:hanging="540"/>
      </w:pPr>
      <w:rPr>
        <w:rFonts w:hint="default"/>
      </w:rPr>
    </w:lvl>
    <w:lvl w:ilvl="8">
      <w:start w:val="0"/>
      <w:numFmt w:val="bullet"/>
      <w:lvlText w:val="•"/>
      <w:lvlJc w:val="left"/>
      <w:pPr>
        <w:ind w:left="7605" w:hanging="540"/>
      </w:pPr>
      <w:rPr>
        <w:rFonts w:hint="default"/>
      </w:rPr>
    </w:lvl>
  </w:abstractNum>
  <w:abstractNum w:abstractNumId="16">
    <w:multiLevelType w:val="hybridMultilevel"/>
    <w:lvl w:ilvl="0">
      <w:start w:val="1"/>
      <w:numFmt w:val="decimal"/>
      <w:lvlText w:val="%1"/>
      <w:lvlJc w:val="left"/>
      <w:pPr>
        <w:ind w:left="1390" w:hanging="490"/>
        <w:jc w:val="left"/>
      </w:pPr>
      <w:rPr>
        <w:rFonts w:hint="default"/>
      </w:rPr>
    </w:lvl>
    <w:lvl w:ilvl="1">
      <w:start w:val="2"/>
      <w:numFmt w:val="decimal"/>
      <w:lvlText w:val="%1.%2"/>
      <w:lvlJc w:val="left"/>
      <w:pPr>
        <w:ind w:left="1390" w:hanging="490"/>
        <w:jc w:val="left"/>
      </w:pPr>
      <w:rPr>
        <w:rFonts w:hint="default" w:ascii="Times New Roman" w:hAnsi="Times New Roman" w:eastAsia="Times New Roman" w:cs="Times New Roman"/>
        <w:w w:val="100"/>
        <w:sz w:val="28"/>
        <w:szCs w:val="28"/>
      </w:rPr>
    </w:lvl>
    <w:lvl w:ilvl="2">
      <w:start w:val="0"/>
      <w:numFmt w:val="bullet"/>
      <w:lvlText w:val="•"/>
      <w:lvlJc w:val="left"/>
      <w:pPr>
        <w:ind w:left="3072" w:hanging="490"/>
      </w:pPr>
      <w:rPr>
        <w:rFonts w:hint="default"/>
      </w:rPr>
    </w:lvl>
    <w:lvl w:ilvl="3">
      <w:start w:val="0"/>
      <w:numFmt w:val="bullet"/>
      <w:lvlText w:val="•"/>
      <w:lvlJc w:val="left"/>
      <w:pPr>
        <w:ind w:left="3908" w:hanging="490"/>
      </w:pPr>
      <w:rPr>
        <w:rFonts w:hint="default"/>
      </w:rPr>
    </w:lvl>
    <w:lvl w:ilvl="4">
      <w:start w:val="0"/>
      <w:numFmt w:val="bullet"/>
      <w:lvlText w:val="•"/>
      <w:lvlJc w:val="left"/>
      <w:pPr>
        <w:ind w:left="4744" w:hanging="490"/>
      </w:pPr>
      <w:rPr>
        <w:rFonts w:hint="default"/>
      </w:rPr>
    </w:lvl>
    <w:lvl w:ilvl="5">
      <w:start w:val="0"/>
      <w:numFmt w:val="bullet"/>
      <w:lvlText w:val="•"/>
      <w:lvlJc w:val="left"/>
      <w:pPr>
        <w:ind w:left="5580" w:hanging="490"/>
      </w:pPr>
      <w:rPr>
        <w:rFonts w:hint="default"/>
      </w:rPr>
    </w:lvl>
    <w:lvl w:ilvl="6">
      <w:start w:val="0"/>
      <w:numFmt w:val="bullet"/>
      <w:lvlText w:val="•"/>
      <w:lvlJc w:val="left"/>
      <w:pPr>
        <w:ind w:left="6416" w:hanging="490"/>
      </w:pPr>
      <w:rPr>
        <w:rFonts w:hint="default"/>
      </w:rPr>
    </w:lvl>
    <w:lvl w:ilvl="7">
      <w:start w:val="0"/>
      <w:numFmt w:val="bullet"/>
      <w:lvlText w:val="•"/>
      <w:lvlJc w:val="left"/>
      <w:pPr>
        <w:ind w:left="7252" w:hanging="490"/>
      </w:pPr>
      <w:rPr>
        <w:rFonts w:hint="default"/>
      </w:rPr>
    </w:lvl>
    <w:lvl w:ilvl="8">
      <w:start w:val="0"/>
      <w:numFmt w:val="bullet"/>
      <w:lvlText w:val="•"/>
      <w:lvlJc w:val="left"/>
      <w:pPr>
        <w:ind w:left="8088" w:hanging="490"/>
      </w:pPr>
      <w:rPr>
        <w:rFonts w:hint="default"/>
      </w:rPr>
    </w:lvl>
  </w:abstractNum>
  <w:abstractNum w:abstractNumId="15">
    <w:multiLevelType w:val="hybridMultilevel"/>
    <w:lvl w:ilvl="0">
      <w:start w:val="3"/>
      <w:numFmt w:val="decimal"/>
      <w:lvlText w:val="%1"/>
      <w:lvlJc w:val="left"/>
      <w:pPr>
        <w:ind w:left="1322" w:hanging="423"/>
        <w:jc w:val="left"/>
      </w:pPr>
      <w:rPr>
        <w:rFonts w:hint="default"/>
      </w:rPr>
    </w:lvl>
    <w:lvl w:ilvl="1">
      <w:start w:val="3"/>
      <w:numFmt w:val="decimal"/>
      <w:lvlText w:val="%1.%2"/>
      <w:lvlJc w:val="left"/>
      <w:pPr>
        <w:ind w:left="1322"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1622" w:hanging="720"/>
        <w:jc w:val="left"/>
      </w:pPr>
      <w:rPr>
        <w:rFonts w:hint="default"/>
        <w:spacing w:val="-1"/>
        <w:w w:val="100"/>
      </w:rPr>
    </w:lvl>
    <w:lvl w:ilvl="3">
      <w:start w:val="0"/>
      <w:numFmt w:val="bullet"/>
      <w:lvlText w:val="•"/>
      <w:lvlJc w:val="left"/>
      <w:pPr>
        <w:ind w:left="3433" w:hanging="720"/>
      </w:pPr>
      <w:rPr>
        <w:rFonts w:hint="default"/>
      </w:rPr>
    </w:lvl>
    <w:lvl w:ilvl="4">
      <w:start w:val="0"/>
      <w:numFmt w:val="bullet"/>
      <w:lvlText w:val="•"/>
      <w:lvlJc w:val="left"/>
      <w:pPr>
        <w:ind w:left="4340" w:hanging="720"/>
      </w:pPr>
      <w:rPr>
        <w:rFonts w:hint="default"/>
      </w:rPr>
    </w:lvl>
    <w:lvl w:ilvl="5">
      <w:start w:val="0"/>
      <w:numFmt w:val="bullet"/>
      <w:lvlText w:val="•"/>
      <w:lvlJc w:val="left"/>
      <w:pPr>
        <w:ind w:left="5246" w:hanging="720"/>
      </w:pPr>
      <w:rPr>
        <w:rFonts w:hint="default"/>
      </w:rPr>
    </w:lvl>
    <w:lvl w:ilvl="6">
      <w:start w:val="0"/>
      <w:numFmt w:val="bullet"/>
      <w:lvlText w:val="•"/>
      <w:lvlJc w:val="left"/>
      <w:pPr>
        <w:ind w:left="6153" w:hanging="720"/>
      </w:pPr>
      <w:rPr>
        <w:rFonts w:hint="default"/>
      </w:rPr>
    </w:lvl>
    <w:lvl w:ilvl="7">
      <w:start w:val="0"/>
      <w:numFmt w:val="bullet"/>
      <w:lvlText w:val="•"/>
      <w:lvlJc w:val="left"/>
      <w:pPr>
        <w:ind w:left="7060" w:hanging="720"/>
      </w:pPr>
      <w:rPr>
        <w:rFonts w:hint="default"/>
      </w:rPr>
    </w:lvl>
    <w:lvl w:ilvl="8">
      <w:start w:val="0"/>
      <w:numFmt w:val="bullet"/>
      <w:lvlText w:val="•"/>
      <w:lvlJc w:val="left"/>
      <w:pPr>
        <w:ind w:left="7966" w:hanging="720"/>
      </w:pPr>
      <w:rPr>
        <w:rFonts w:hint="default"/>
      </w:rPr>
    </w:lvl>
  </w:abstractNum>
  <w:abstractNum w:abstractNumId="14">
    <w:multiLevelType w:val="hybridMultilevel"/>
    <w:lvl w:ilvl="0">
      <w:start w:val="1"/>
      <w:numFmt w:val="decimal"/>
      <w:lvlText w:val="%1"/>
      <w:lvlJc w:val="left"/>
      <w:pPr>
        <w:ind w:left="1260" w:hanging="360"/>
        <w:jc w:val="left"/>
      </w:pPr>
      <w:rPr>
        <w:rFonts w:hint="default" w:ascii="Times New Roman" w:hAnsi="Times New Roman" w:eastAsia="Times New Roman" w:cs="Times New Roman"/>
        <w:w w:val="100"/>
        <w:sz w:val="30"/>
        <w:szCs w:val="30"/>
      </w:rPr>
    </w:lvl>
    <w:lvl w:ilvl="1">
      <w:start w:val="1"/>
      <w:numFmt w:val="decimal"/>
      <w:lvlText w:val="%1.%2"/>
      <w:lvlJc w:val="left"/>
      <w:pPr>
        <w:ind w:left="139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40"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1440" w:hanging="540"/>
      </w:pPr>
      <w:rPr>
        <w:rFonts w:hint="default"/>
      </w:rPr>
    </w:lvl>
    <w:lvl w:ilvl="4">
      <w:start w:val="0"/>
      <w:numFmt w:val="bullet"/>
      <w:lvlText w:val="•"/>
      <w:lvlJc w:val="left"/>
      <w:pPr>
        <w:ind w:left="1600" w:hanging="540"/>
      </w:pPr>
      <w:rPr>
        <w:rFonts w:hint="default"/>
      </w:rPr>
    </w:lvl>
    <w:lvl w:ilvl="5">
      <w:start w:val="0"/>
      <w:numFmt w:val="bullet"/>
      <w:lvlText w:val="•"/>
      <w:lvlJc w:val="left"/>
      <w:pPr>
        <w:ind w:left="2943" w:hanging="540"/>
      </w:pPr>
      <w:rPr>
        <w:rFonts w:hint="default"/>
      </w:rPr>
    </w:lvl>
    <w:lvl w:ilvl="6">
      <w:start w:val="0"/>
      <w:numFmt w:val="bullet"/>
      <w:lvlText w:val="•"/>
      <w:lvlJc w:val="left"/>
      <w:pPr>
        <w:ind w:left="4286" w:hanging="540"/>
      </w:pPr>
      <w:rPr>
        <w:rFonts w:hint="default"/>
      </w:rPr>
    </w:lvl>
    <w:lvl w:ilvl="7">
      <w:start w:val="0"/>
      <w:numFmt w:val="bullet"/>
      <w:lvlText w:val="•"/>
      <w:lvlJc w:val="left"/>
      <w:pPr>
        <w:ind w:left="5630" w:hanging="540"/>
      </w:pPr>
      <w:rPr>
        <w:rFonts w:hint="default"/>
      </w:rPr>
    </w:lvl>
    <w:lvl w:ilvl="8">
      <w:start w:val="0"/>
      <w:numFmt w:val="bullet"/>
      <w:lvlText w:val="•"/>
      <w:lvlJc w:val="left"/>
      <w:pPr>
        <w:ind w:left="6973" w:hanging="540"/>
      </w:pPr>
      <w:rPr>
        <w:rFonts w:hint="default"/>
      </w:rPr>
    </w:lvl>
  </w:abstractNum>
  <w:abstractNum w:abstractNumId="12">
    <w:multiLevelType w:val="hybridMultilevel"/>
    <w:lvl w:ilvl="0">
      <w:start w:val="3"/>
      <w:numFmt w:val="decimal"/>
      <w:lvlText w:val="%1"/>
      <w:lvlJc w:val="left"/>
      <w:pPr>
        <w:ind w:left="1320" w:hanging="420"/>
        <w:jc w:val="left"/>
      </w:pPr>
      <w:rPr>
        <w:rFonts w:hint="default"/>
      </w:rPr>
    </w:lvl>
    <w:lvl w:ilvl="1">
      <w:start w:val="2"/>
      <w:numFmt w:val="decimal"/>
      <w:lvlText w:val="%1.%2"/>
      <w:lvlJc w:val="left"/>
      <w:pPr>
        <w:ind w:left="1320" w:hanging="420"/>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3004" w:hanging="420"/>
      </w:pPr>
      <w:rPr>
        <w:rFonts w:hint="default"/>
      </w:rPr>
    </w:lvl>
    <w:lvl w:ilvl="3">
      <w:start w:val="0"/>
      <w:numFmt w:val="bullet"/>
      <w:lvlText w:val="•"/>
      <w:lvlJc w:val="left"/>
      <w:pPr>
        <w:ind w:left="3846" w:hanging="420"/>
      </w:pPr>
      <w:rPr>
        <w:rFonts w:hint="default"/>
      </w:rPr>
    </w:lvl>
    <w:lvl w:ilvl="4">
      <w:start w:val="0"/>
      <w:numFmt w:val="bullet"/>
      <w:lvlText w:val="•"/>
      <w:lvlJc w:val="left"/>
      <w:pPr>
        <w:ind w:left="4688" w:hanging="420"/>
      </w:pPr>
      <w:rPr>
        <w:rFonts w:hint="default"/>
      </w:rPr>
    </w:lvl>
    <w:lvl w:ilvl="5">
      <w:start w:val="0"/>
      <w:numFmt w:val="bullet"/>
      <w:lvlText w:val="•"/>
      <w:lvlJc w:val="left"/>
      <w:pPr>
        <w:ind w:left="5530" w:hanging="420"/>
      </w:pPr>
      <w:rPr>
        <w:rFonts w:hint="default"/>
      </w:rPr>
    </w:lvl>
    <w:lvl w:ilvl="6">
      <w:start w:val="0"/>
      <w:numFmt w:val="bullet"/>
      <w:lvlText w:val="•"/>
      <w:lvlJc w:val="left"/>
      <w:pPr>
        <w:ind w:left="6372" w:hanging="420"/>
      </w:pPr>
      <w:rPr>
        <w:rFonts w:hint="default"/>
      </w:rPr>
    </w:lvl>
    <w:lvl w:ilvl="7">
      <w:start w:val="0"/>
      <w:numFmt w:val="bullet"/>
      <w:lvlText w:val="•"/>
      <w:lvlJc w:val="left"/>
      <w:pPr>
        <w:ind w:left="7214" w:hanging="420"/>
      </w:pPr>
      <w:rPr>
        <w:rFonts w:hint="default"/>
      </w:rPr>
    </w:lvl>
    <w:lvl w:ilvl="8">
      <w:start w:val="0"/>
      <w:numFmt w:val="bullet"/>
      <w:lvlText w:val="•"/>
      <w:lvlJc w:val="left"/>
      <w:pPr>
        <w:ind w:left="8056" w:hanging="420"/>
      </w:pPr>
      <w:rPr>
        <w:rFonts w:hint="default"/>
      </w:rPr>
    </w:lvl>
  </w:abstractNum>
  <w:abstractNum w:abstractNumId="11">
    <w:multiLevelType w:val="hybridMultilevel"/>
    <w:lvl w:ilvl="0">
      <w:start w:val="3"/>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442" w:hanging="543"/>
        <w:jc w:val="left"/>
      </w:pPr>
      <w:rPr>
        <w:rFonts w:hint="default" w:ascii="Times New Roman" w:hAnsi="Times New Roman" w:eastAsia="Times New Roman" w:cs="Times New Roman"/>
        <w:w w:val="100"/>
        <w:sz w:val="24"/>
        <w:szCs w:val="24"/>
      </w:rPr>
    </w:lvl>
    <w:lvl w:ilvl="3">
      <w:start w:val="0"/>
      <w:numFmt w:val="bullet"/>
      <w:lvlText w:val="•"/>
      <w:lvlJc w:val="left"/>
      <w:pPr>
        <w:ind w:left="3284" w:hanging="543"/>
      </w:pPr>
      <w:rPr>
        <w:rFonts w:hint="default"/>
      </w:rPr>
    </w:lvl>
    <w:lvl w:ilvl="4">
      <w:start w:val="0"/>
      <w:numFmt w:val="bullet"/>
      <w:lvlText w:val="•"/>
      <w:lvlJc w:val="left"/>
      <w:pPr>
        <w:ind w:left="4206" w:hanging="543"/>
      </w:pPr>
      <w:rPr>
        <w:rFonts w:hint="default"/>
      </w:rPr>
    </w:lvl>
    <w:lvl w:ilvl="5">
      <w:start w:val="0"/>
      <w:numFmt w:val="bullet"/>
      <w:lvlText w:val="•"/>
      <w:lvlJc w:val="left"/>
      <w:pPr>
        <w:ind w:left="5128" w:hanging="543"/>
      </w:pPr>
      <w:rPr>
        <w:rFonts w:hint="default"/>
      </w:rPr>
    </w:lvl>
    <w:lvl w:ilvl="6">
      <w:start w:val="0"/>
      <w:numFmt w:val="bullet"/>
      <w:lvlText w:val="•"/>
      <w:lvlJc w:val="left"/>
      <w:pPr>
        <w:ind w:left="6051" w:hanging="543"/>
      </w:pPr>
      <w:rPr>
        <w:rFonts w:hint="default"/>
      </w:rPr>
    </w:lvl>
    <w:lvl w:ilvl="7">
      <w:start w:val="0"/>
      <w:numFmt w:val="bullet"/>
      <w:lvlText w:val="•"/>
      <w:lvlJc w:val="left"/>
      <w:pPr>
        <w:ind w:left="6973" w:hanging="543"/>
      </w:pPr>
      <w:rPr>
        <w:rFonts w:hint="default"/>
      </w:rPr>
    </w:lvl>
    <w:lvl w:ilvl="8">
      <w:start w:val="0"/>
      <w:numFmt w:val="bullet"/>
      <w:lvlText w:val="•"/>
      <w:lvlJc w:val="left"/>
      <w:pPr>
        <w:ind w:left="7895" w:hanging="543"/>
      </w:pPr>
      <w:rPr>
        <w:rFonts w:hint="default"/>
      </w:rPr>
    </w:lvl>
  </w:abstractNum>
  <w:abstractNum w:abstractNumId="10">
    <w:multiLevelType w:val="hybridMultilevel"/>
    <w:lvl w:ilvl="0">
      <w:start w:val="2"/>
      <w:numFmt w:val="decimal"/>
      <w:lvlText w:val="%1"/>
      <w:lvlJc w:val="left"/>
      <w:pPr>
        <w:ind w:left="1390" w:hanging="490"/>
        <w:jc w:val="left"/>
      </w:pPr>
      <w:rPr>
        <w:rFonts w:hint="default"/>
      </w:rPr>
    </w:lvl>
    <w:lvl w:ilvl="1">
      <w:start w:val="2"/>
      <w:numFmt w:val="decimal"/>
      <w:lvlText w:val="%1.%2"/>
      <w:lvlJc w:val="left"/>
      <w:pPr>
        <w:ind w:left="1390" w:hanging="490"/>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3076" w:hanging="490"/>
      </w:pPr>
      <w:rPr>
        <w:rFonts w:hint="default"/>
      </w:rPr>
    </w:lvl>
    <w:lvl w:ilvl="3">
      <w:start w:val="0"/>
      <w:numFmt w:val="bullet"/>
      <w:lvlText w:val="•"/>
      <w:lvlJc w:val="left"/>
      <w:pPr>
        <w:ind w:left="3914" w:hanging="490"/>
      </w:pPr>
      <w:rPr>
        <w:rFonts w:hint="default"/>
      </w:rPr>
    </w:lvl>
    <w:lvl w:ilvl="4">
      <w:start w:val="0"/>
      <w:numFmt w:val="bullet"/>
      <w:lvlText w:val="•"/>
      <w:lvlJc w:val="left"/>
      <w:pPr>
        <w:ind w:left="4752" w:hanging="490"/>
      </w:pPr>
      <w:rPr>
        <w:rFonts w:hint="default"/>
      </w:rPr>
    </w:lvl>
    <w:lvl w:ilvl="5">
      <w:start w:val="0"/>
      <w:numFmt w:val="bullet"/>
      <w:lvlText w:val="•"/>
      <w:lvlJc w:val="left"/>
      <w:pPr>
        <w:ind w:left="5590" w:hanging="490"/>
      </w:pPr>
      <w:rPr>
        <w:rFonts w:hint="default"/>
      </w:rPr>
    </w:lvl>
    <w:lvl w:ilvl="6">
      <w:start w:val="0"/>
      <w:numFmt w:val="bullet"/>
      <w:lvlText w:val="•"/>
      <w:lvlJc w:val="left"/>
      <w:pPr>
        <w:ind w:left="6428" w:hanging="490"/>
      </w:pPr>
      <w:rPr>
        <w:rFonts w:hint="default"/>
      </w:rPr>
    </w:lvl>
    <w:lvl w:ilvl="7">
      <w:start w:val="0"/>
      <w:numFmt w:val="bullet"/>
      <w:lvlText w:val="•"/>
      <w:lvlJc w:val="left"/>
      <w:pPr>
        <w:ind w:left="7266" w:hanging="490"/>
      </w:pPr>
      <w:rPr>
        <w:rFonts w:hint="default"/>
      </w:rPr>
    </w:lvl>
    <w:lvl w:ilvl="8">
      <w:start w:val="0"/>
      <w:numFmt w:val="bullet"/>
      <w:lvlText w:val="•"/>
      <w:lvlJc w:val="left"/>
      <w:pPr>
        <w:ind w:left="8104" w:hanging="490"/>
      </w:pPr>
      <w:rPr>
        <w:rFonts w:hint="default"/>
      </w:rPr>
    </w:lvl>
  </w:abstractNum>
  <w:abstractNum w:abstractNumId="9">
    <w:multiLevelType w:val="hybridMultilevel"/>
    <w:lvl w:ilvl="0">
      <w:start w:val="1"/>
      <w:numFmt w:val="decimal"/>
      <w:lvlText w:val="%1"/>
      <w:lvlJc w:val="left"/>
      <w:pPr>
        <w:ind w:left="1111" w:hanging="212"/>
        <w:jc w:val="left"/>
      </w:pPr>
      <w:rPr>
        <w:rFonts w:hint="default"/>
        <w:b/>
        <w:bCs/>
        <w:w w:val="100"/>
      </w:rPr>
    </w:lvl>
    <w:lvl w:ilvl="1">
      <w:start w:val="1"/>
      <w:numFmt w:val="decimal"/>
      <w:lvlText w:val="%1.%2"/>
      <w:lvlJc w:val="left"/>
      <w:pPr>
        <w:ind w:left="1320" w:hanging="420"/>
        <w:jc w:val="left"/>
      </w:pPr>
      <w:rPr>
        <w:rFonts w:hint="default"/>
        <w:spacing w:val="-1"/>
        <w:w w:val="100"/>
      </w:rPr>
    </w:lvl>
    <w:lvl w:ilvl="2">
      <w:start w:val="1"/>
      <w:numFmt w:val="decimal"/>
      <w:lvlText w:val="%1.%2.%3"/>
      <w:lvlJc w:val="left"/>
      <w:pPr>
        <w:ind w:left="144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1440" w:hanging="540"/>
      </w:pPr>
      <w:rPr>
        <w:rFonts w:hint="default"/>
      </w:rPr>
    </w:lvl>
    <w:lvl w:ilvl="4">
      <w:start w:val="0"/>
      <w:numFmt w:val="bullet"/>
      <w:lvlText w:val="•"/>
      <w:lvlJc w:val="left"/>
      <w:pPr>
        <w:ind w:left="2614" w:hanging="540"/>
      </w:pPr>
      <w:rPr>
        <w:rFonts w:hint="default"/>
      </w:rPr>
    </w:lvl>
    <w:lvl w:ilvl="5">
      <w:start w:val="0"/>
      <w:numFmt w:val="bullet"/>
      <w:lvlText w:val="•"/>
      <w:lvlJc w:val="left"/>
      <w:pPr>
        <w:ind w:left="3788" w:hanging="540"/>
      </w:pPr>
      <w:rPr>
        <w:rFonts w:hint="default"/>
      </w:rPr>
    </w:lvl>
    <w:lvl w:ilvl="6">
      <w:start w:val="0"/>
      <w:numFmt w:val="bullet"/>
      <w:lvlText w:val="•"/>
      <w:lvlJc w:val="left"/>
      <w:pPr>
        <w:ind w:left="4962" w:hanging="540"/>
      </w:pPr>
      <w:rPr>
        <w:rFonts w:hint="default"/>
      </w:rPr>
    </w:lvl>
    <w:lvl w:ilvl="7">
      <w:start w:val="0"/>
      <w:numFmt w:val="bullet"/>
      <w:lvlText w:val="•"/>
      <w:lvlJc w:val="left"/>
      <w:pPr>
        <w:ind w:left="6137" w:hanging="540"/>
      </w:pPr>
      <w:rPr>
        <w:rFonts w:hint="default"/>
      </w:rPr>
    </w:lvl>
    <w:lvl w:ilvl="8">
      <w:start w:val="0"/>
      <w:numFmt w:val="bullet"/>
      <w:lvlText w:val="•"/>
      <w:lvlJc w:val="left"/>
      <w:pPr>
        <w:ind w:left="7311" w:hanging="540"/>
      </w:pPr>
      <w:rPr>
        <w:rFonts w:hint="default"/>
      </w:rPr>
    </w:lvl>
  </w:abstractNum>
  <w:abstractNum w:abstractNumId="8">
    <w:multiLevelType w:val="hybridMultilevel"/>
    <w:lvl w:ilvl="0">
      <w:start w:val="3"/>
      <w:numFmt w:val="decimal"/>
      <w:lvlText w:val="%1"/>
      <w:lvlJc w:val="left"/>
      <w:pPr>
        <w:ind w:left="1459" w:hanging="560"/>
        <w:jc w:val="left"/>
      </w:pPr>
      <w:rPr>
        <w:rFonts w:hint="default"/>
      </w:rPr>
    </w:lvl>
    <w:lvl w:ilvl="1">
      <w:start w:val="2"/>
      <w:numFmt w:val="decimal"/>
      <w:lvlText w:val="%1.%2"/>
      <w:lvlJc w:val="left"/>
      <w:pPr>
        <w:ind w:left="1459" w:hanging="560"/>
        <w:jc w:val="left"/>
      </w:pPr>
      <w:rPr>
        <w:rFonts w:hint="default" w:ascii="黑体" w:hAnsi="黑体" w:eastAsia="黑体" w:cs="黑体"/>
        <w:spacing w:val="-2"/>
        <w:w w:val="100"/>
        <w:sz w:val="28"/>
        <w:szCs w:val="28"/>
      </w:rPr>
    </w:lvl>
    <w:lvl w:ilvl="2">
      <w:start w:val="0"/>
      <w:numFmt w:val="bullet"/>
      <w:lvlText w:val="•"/>
      <w:lvlJc w:val="left"/>
      <w:pPr>
        <w:ind w:left="3120" w:hanging="560"/>
      </w:pPr>
      <w:rPr>
        <w:rFonts w:hint="default"/>
      </w:rPr>
    </w:lvl>
    <w:lvl w:ilvl="3">
      <w:start w:val="0"/>
      <w:numFmt w:val="bullet"/>
      <w:lvlText w:val="•"/>
      <w:lvlJc w:val="left"/>
      <w:pPr>
        <w:ind w:left="3950" w:hanging="560"/>
      </w:pPr>
      <w:rPr>
        <w:rFonts w:hint="default"/>
      </w:rPr>
    </w:lvl>
    <w:lvl w:ilvl="4">
      <w:start w:val="0"/>
      <w:numFmt w:val="bullet"/>
      <w:lvlText w:val="•"/>
      <w:lvlJc w:val="left"/>
      <w:pPr>
        <w:ind w:left="4780" w:hanging="560"/>
      </w:pPr>
      <w:rPr>
        <w:rFonts w:hint="default"/>
      </w:rPr>
    </w:lvl>
    <w:lvl w:ilvl="5">
      <w:start w:val="0"/>
      <w:numFmt w:val="bullet"/>
      <w:lvlText w:val="•"/>
      <w:lvlJc w:val="left"/>
      <w:pPr>
        <w:ind w:left="5610" w:hanging="560"/>
      </w:pPr>
      <w:rPr>
        <w:rFonts w:hint="default"/>
      </w:rPr>
    </w:lvl>
    <w:lvl w:ilvl="6">
      <w:start w:val="0"/>
      <w:numFmt w:val="bullet"/>
      <w:lvlText w:val="•"/>
      <w:lvlJc w:val="left"/>
      <w:pPr>
        <w:ind w:left="6440" w:hanging="560"/>
      </w:pPr>
      <w:rPr>
        <w:rFonts w:hint="default"/>
      </w:rPr>
    </w:lvl>
    <w:lvl w:ilvl="7">
      <w:start w:val="0"/>
      <w:numFmt w:val="bullet"/>
      <w:lvlText w:val="•"/>
      <w:lvlJc w:val="left"/>
      <w:pPr>
        <w:ind w:left="7270" w:hanging="560"/>
      </w:pPr>
      <w:rPr>
        <w:rFonts w:hint="default"/>
      </w:rPr>
    </w:lvl>
    <w:lvl w:ilvl="8">
      <w:start w:val="0"/>
      <w:numFmt w:val="bullet"/>
      <w:lvlText w:val="•"/>
      <w:lvlJc w:val="left"/>
      <w:pPr>
        <w:ind w:left="8100" w:hanging="560"/>
      </w:pPr>
      <w:rPr>
        <w:rFonts w:hint="default"/>
      </w:rPr>
    </w:lvl>
  </w:abstractNum>
  <w:abstractNum w:abstractNumId="7">
    <w:multiLevelType w:val="hybridMultilevel"/>
    <w:lvl w:ilvl="0">
      <w:start w:val="6"/>
      <w:numFmt w:val="decimal"/>
      <w:lvlText w:val="（%1）"/>
      <w:lvlJc w:val="left"/>
      <w:pPr>
        <w:ind w:left="1496" w:hanging="601"/>
        <w:jc w:val="left"/>
      </w:pPr>
      <w:rPr>
        <w:rFonts w:hint="default" w:ascii="黑体" w:hAnsi="黑体" w:eastAsia="黑体" w:cs="黑体"/>
        <w:spacing w:val="-60"/>
        <w:w w:val="100"/>
        <w:sz w:val="22"/>
        <w:szCs w:val="22"/>
      </w:rPr>
    </w:lvl>
    <w:lvl w:ilvl="1">
      <w:start w:val="1"/>
      <w:numFmt w:val="lowerLetter"/>
      <w:lvlText w:val="%2."/>
      <w:lvlJc w:val="left"/>
      <w:pPr>
        <w:ind w:left="1610" w:hanging="286"/>
        <w:jc w:val="left"/>
      </w:pPr>
      <w:rPr>
        <w:rFonts w:hint="default"/>
        <w:spacing w:val="-1"/>
        <w:w w:val="100"/>
      </w:rPr>
    </w:lvl>
    <w:lvl w:ilvl="2">
      <w:start w:val="0"/>
      <w:numFmt w:val="bullet"/>
      <w:lvlText w:val="•"/>
      <w:lvlJc w:val="left"/>
      <w:pPr>
        <w:ind w:left="2526" w:hanging="286"/>
      </w:pPr>
      <w:rPr>
        <w:rFonts w:hint="default"/>
      </w:rPr>
    </w:lvl>
    <w:lvl w:ilvl="3">
      <w:start w:val="0"/>
      <w:numFmt w:val="bullet"/>
      <w:lvlText w:val="•"/>
      <w:lvlJc w:val="left"/>
      <w:pPr>
        <w:ind w:left="3433" w:hanging="286"/>
      </w:pPr>
      <w:rPr>
        <w:rFonts w:hint="default"/>
      </w:rPr>
    </w:lvl>
    <w:lvl w:ilvl="4">
      <w:start w:val="0"/>
      <w:numFmt w:val="bullet"/>
      <w:lvlText w:val="•"/>
      <w:lvlJc w:val="left"/>
      <w:pPr>
        <w:ind w:left="4340" w:hanging="286"/>
      </w:pPr>
      <w:rPr>
        <w:rFonts w:hint="default"/>
      </w:rPr>
    </w:lvl>
    <w:lvl w:ilvl="5">
      <w:start w:val="0"/>
      <w:numFmt w:val="bullet"/>
      <w:lvlText w:val="•"/>
      <w:lvlJc w:val="left"/>
      <w:pPr>
        <w:ind w:left="5246" w:hanging="286"/>
      </w:pPr>
      <w:rPr>
        <w:rFonts w:hint="default"/>
      </w:rPr>
    </w:lvl>
    <w:lvl w:ilvl="6">
      <w:start w:val="0"/>
      <w:numFmt w:val="bullet"/>
      <w:lvlText w:val="•"/>
      <w:lvlJc w:val="left"/>
      <w:pPr>
        <w:ind w:left="6153" w:hanging="286"/>
      </w:pPr>
      <w:rPr>
        <w:rFonts w:hint="default"/>
      </w:rPr>
    </w:lvl>
    <w:lvl w:ilvl="7">
      <w:start w:val="0"/>
      <w:numFmt w:val="bullet"/>
      <w:lvlText w:val="•"/>
      <w:lvlJc w:val="left"/>
      <w:pPr>
        <w:ind w:left="7060" w:hanging="286"/>
      </w:pPr>
      <w:rPr>
        <w:rFonts w:hint="default"/>
      </w:rPr>
    </w:lvl>
    <w:lvl w:ilvl="8">
      <w:start w:val="0"/>
      <w:numFmt w:val="bullet"/>
      <w:lvlText w:val="•"/>
      <w:lvlJc w:val="left"/>
      <w:pPr>
        <w:ind w:left="7966" w:hanging="286"/>
      </w:pPr>
      <w:rPr>
        <w:rFonts w:hint="default"/>
      </w:rPr>
    </w:lvl>
  </w:abstractNum>
  <w:abstractNum w:abstractNumId="6">
    <w:multiLevelType w:val="hybridMultilevel"/>
    <w:lvl w:ilvl="0">
      <w:start w:val="1"/>
      <w:numFmt w:val="lowerLetter"/>
      <w:lvlText w:val="%1."/>
      <w:lvlJc w:val="left"/>
      <w:pPr>
        <w:ind w:left="1421" w:hanging="286"/>
        <w:jc w:val="left"/>
      </w:pPr>
      <w:rPr>
        <w:rFonts w:hint="default" w:ascii="Times New Roman" w:hAnsi="Times New Roman" w:eastAsia="Times New Roman" w:cs="Times New Roman"/>
        <w:spacing w:val="-120"/>
        <w:w w:val="99"/>
        <w:sz w:val="24"/>
        <w:szCs w:val="24"/>
      </w:rPr>
    </w:lvl>
    <w:lvl w:ilvl="1">
      <w:start w:val="1"/>
      <w:numFmt w:val="lowerLetter"/>
      <w:lvlText w:val="%2."/>
      <w:lvlJc w:val="left"/>
      <w:pPr>
        <w:ind w:left="1325" w:hanging="286"/>
        <w:jc w:val="right"/>
      </w:pPr>
      <w:rPr>
        <w:rFonts w:hint="default" w:ascii="Times New Roman" w:hAnsi="Times New Roman" w:eastAsia="Times New Roman" w:cs="Times New Roman"/>
        <w:spacing w:val="-1"/>
        <w:w w:val="100"/>
        <w:sz w:val="24"/>
        <w:szCs w:val="24"/>
      </w:rPr>
    </w:lvl>
    <w:lvl w:ilvl="2">
      <w:start w:val="0"/>
      <w:numFmt w:val="bullet"/>
      <w:lvlText w:val="•"/>
      <w:lvlJc w:val="left"/>
      <w:pPr>
        <w:ind w:left="2348" w:hanging="286"/>
      </w:pPr>
      <w:rPr>
        <w:rFonts w:hint="default"/>
      </w:rPr>
    </w:lvl>
    <w:lvl w:ilvl="3">
      <w:start w:val="0"/>
      <w:numFmt w:val="bullet"/>
      <w:lvlText w:val="•"/>
      <w:lvlJc w:val="left"/>
      <w:pPr>
        <w:ind w:left="3277" w:hanging="286"/>
      </w:pPr>
      <w:rPr>
        <w:rFonts w:hint="default"/>
      </w:rPr>
    </w:lvl>
    <w:lvl w:ilvl="4">
      <w:start w:val="0"/>
      <w:numFmt w:val="bullet"/>
      <w:lvlText w:val="•"/>
      <w:lvlJc w:val="left"/>
      <w:pPr>
        <w:ind w:left="4206" w:hanging="286"/>
      </w:pPr>
      <w:rPr>
        <w:rFonts w:hint="default"/>
      </w:rPr>
    </w:lvl>
    <w:lvl w:ilvl="5">
      <w:start w:val="0"/>
      <w:numFmt w:val="bullet"/>
      <w:lvlText w:val="•"/>
      <w:lvlJc w:val="left"/>
      <w:pPr>
        <w:ind w:left="5135" w:hanging="286"/>
      </w:pPr>
      <w:rPr>
        <w:rFonts w:hint="default"/>
      </w:rPr>
    </w:lvl>
    <w:lvl w:ilvl="6">
      <w:start w:val="0"/>
      <w:numFmt w:val="bullet"/>
      <w:lvlText w:val="•"/>
      <w:lvlJc w:val="left"/>
      <w:pPr>
        <w:ind w:left="6064" w:hanging="286"/>
      </w:pPr>
      <w:rPr>
        <w:rFonts w:hint="default"/>
      </w:rPr>
    </w:lvl>
    <w:lvl w:ilvl="7">
      <w:start w:val="0"/>
      <w:numFmt w:val="bullet"/>
      <w:lvlText w:val="•"/>
      <w:lvlJc w:val="left"/>
      <w:pPr>
        <w:ind w:left="6993" w:hanging="286"/>
      </w:pPr>
      <w:rPr>
        <w:rFonts w:hint="default"/>
      </w:rPr>
    </w:lvl>
    <w:lvl w:ilvl="8">
      <w:start w:val="0"/>
      <w:numFmt w:val="bullet"/>
      <w:lvlText w:val="•"/>
      <w:lvlJc w:val="left"/>
      <w:pPr>
        <w:ind w:left="7922" w:hanging="286"/>
      </w:pPr>
      <w:rPr>
        <w:rFonts w:hint="default"/>
      </w:rPr>
    </w:lvl>
  </w:abstractNum>
  <w:abstractNum w:abstractNumId="5">
    <w:multiLevelType w:val="hybridMultilevel"/>
    <w:lvl w:ilvl="0">
      <w:start w:val="8"/>
      <w:numFmt w:val="lowerLetter"/>
      <w:lvlText w:val="%1."/>
      <w:lvlJc w:val="left"/>
      <w:pPr>
        <w:ind w:left="1625" w:hanging="30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2436" w:hanging="300"/>
      </w:pPr>
      <w:rPr>
        <w:rFonts w:hint="default"/>
      </w:rPr>
    </w:lvl>
    <w:lvl w:ilvl="2">
      <w:start w:val="0"/>
      <w:numFmt w:val="bullet"/>
      <w:lvlText w:val="•"/>
      <w:lvlJc w:val="left"/>
      <w:pPr>
        <w:ind w:left="3252" w:hanging="300"/>
      </w:pPr>
      <w:rPr>
        <w:rFonts w:hint="default"/>
      </w:rPr>
    </w:lvl>
    <w:lvl w:ilvl="3">
      <w:start w:val="0"/>
      <w:numFmt w:val="bullet"/>
      <w:lvlText w:val="•"/>
      <w:lvlJc w:val="left"/>
      <w:pPr>
        <w:ind w:left="4068" w:hanging="300"/>
      </w:pPr>
      <w:rPr>
        <w:rFonts w:hint="default"/>
      </w:rPr>
    </w:lvl>
    <w:lvl w:ilvl="4">
      <w:start w:val="0"/>
      <w:numFmt w:val="bullet"/>
      <w:lvlText w:val="•"/>
      <w:lvlJc w:val="left"/>
      <w:pPr>
        <w:ind w:left="4884" w:hanging="300"/>
      </w:pPr>
      <w:rPr>
        <w:rFonts w:hint="default"/>
      </w:rPr>
    </w:lvl>
    <w:lvl w:ilvl="5">
      <w:start w:val="0"/>
      <w:numFmt w:val="bullet"/>
      <w:lvlText w:val="•"/>
      <w:lvlJc w:val="left"/>
      <w:pPr>
        <w:ind w:left="5700" w:hanging="300"/>
      </w:pPr>
      <w:rPr>
        <w:rFonts w:hint="default"/>
      </w:rPr>
    </w:lvl>
    <w:lvl w:ilvl="6">
      <w:start w:val="0"/>
      <w:numFmt w:val="bullet"/>
      <w:lvlText w:val="•"/>
      <w:lvlJc w:val="left"/>
      <w:pPr>
        <w:ind w:left="6516" w:hanging="300"/>
      </w:pPr>
      <w:rPr>
        <w:rFonts w:hint="default"/>
      </w:rPr>
    </w:lvl>
    <w:lvl w:ilvl="7">
      <w:start w:val="0"/>
      <w:numFmt w:val="bullet"/>
      <w:lvlText w:val="•"/>
      <w:lvlJc w:val="left"/>
      <w:pPr>
        <w:ind w:left="7332" w:hanging="300"/>
      </w:pPr>
      <w:rPr>
        <w:rFonts w:hint="default"/>
      </w:rPr>
    </w:lvl>
    <w:lvl w:ilvl="8">
      <w:start w:val="0"/>
      <w:numFmt w:val="bullet"/>
      <w:lvlText w:val="•"/>
      <w:lvlJc w:val="left"/>
      <w:pPr>
        <w:ind w:left="8148" w:hanging="300"/>
      </w:pPr>
      <w:rPr>
        <w:rFonts w:hint="default"/>
      </w:rPr>
    </w:lvl>
  </w:abstractNum>
  <w:abstractNum w:abstractNumId="4">
    <w:multiLevelType w:val="hybridMultilevel"/>
    <w:lvl w:ilvl="0">
      <w:start w:val="1"/>
      <w:numFmt w:val="decimal"/>
      <w:lvlText w:val="%1"/>
      <w:lvlJc w:val="left"/>
      <w:pPr>
        <w:ind w:left="1260" w:hanging="360"/>
        <w:jc w:val="left"/>
      </w:pPr>
      <w:rPr>
        <w:rFonts w:hint="default"/>
        <w:w w:val="100"/>
      </w:rPr>
    </w:lvl>
    <w:lvl w:ilvl="1">
      <w:start w:val="1"/>
      <w:numFmt w:val="decimal"/>
      <w:lvlText w:val="%1.%2"/>
      <w:lvlJc w:val="left"/>
      <w:pPr>
        <w:ind w:left="1390" w:hanging="490"/>
        <w:jc w:val="left"/>
      </w:pPr>
      <w:rPr>
        <w:rFonts w:hint="default"/>
        <w:spacing w:val="-2"/>
        <w:w w:val="100"/>
      </w:rPr>
    </w:lvl>
    <w:lvl w:ilvl="2">
      <w:start w:val="1"/>
      <w:numFmt w:val="lowerLetter"/>
      <w:lvlText w:val="%3."/>
      <w:lvlJc w:val="left"/>
      <w:pPr>
        <w:ind w:left="1685" w:hanging="490"/>
        <w:jc w:val="left"/>
      </w:pPr>
      <w:rPr>
        <w:rFonts w:hint="default" w:ascii="Times New Roman" w:hAnsi="Times New Roman" w:eastAsia="Times New Roman" w:cs="Times New Roman"/>
        <w:spacing w:val="-56"/>
        <w:w w:val="99"/>
        <w:sz w:val="24"/>
        <w:szCs w:val="24"/>
      </w:rPr>
    </w:lvl>
    <w:lvl w:ilvl="3">
      <w:start w:val="0"/>
      <w:numFmt w:val="bullet"/>
      <w:lvlText w:val="•"/>
      <w:lvlJc w:val="left"/>
      <w:pPr>
        <w:ind w:left="1680" w:hanging="490"/>
      </w:pPr>
      <w:rPr>
        <w:rFonts w:hint="default"/>
      </w:rPr>
    </w:lvl>
    <w:lvl w:ilvl="4">
      <w:start w:val="0"/>
      <w:numFmt w:val="bullet"/>
      <w:lvlText w:val="•"/>
      <w:lvlJc w:val="left"/>
      <w:pPr>
        <w:ind w:left="2820" w:hanging="490"/>
      </w:pPr>
      <w:rPr>
        <w:rFonts w:hint="default"/>
      </w:rPr>
    </w:lvl>
    <w:lvl w:ilvl="5">
      <w:start w:val="0"/>
      <w:numFmt w:val="bullet"/>
      <w:lvlText w:val="•"/>
      <w:lvlJc w:val="left"/>
      <w:pPr>
        <w:ind w:left="3960" w:hanging="490"/>
      </w:pPr>
      <w:rPr>
        <w:rFonts w:hint="default"/>
      </w:rPr>
    </w:lvl>
    <w:lvl w:ilvl="6">
      <w:start w:val="0"/>
      <w:numFmt w:val="bullet"/>
      <w:lvlText w:val="•"/>
      <w:lvlJc w:val="left"/>
      <w:pPr>
        <w:ind w:left="5100" w:hanging="490"/>
      </w:pPr>
      <w:rPr>
        <w:rFonts w:hint="default"/>
      </w:rPr>
    </w:lvl>
    <w:lvl w:ilvl="7">
      <w:start w:val="0"/>
      <w:numFmt w:val="bullet"/>
      <w:lvlText w:val="•"/>
      <w:lvlJc w:val="left"/>
      <w:pPr>
        <w:ind w:left="6240" w:hanging="490"/>
      </w:pPr>
      <w:rPr>
        <w:rFonts w:hint="default"/>
      </w:rPr>
    </w:lvl>
    <w:lvl w:ilvl="8">
      <w:start w:val="0"/>
      <w:numFmt w:val="bullet"/>
      <w:lvlText w:val="•"/>
      <w:lvlJc w:val="left"/>
      <w:pPr>
        <w:ind w:left="7380" w:hanging="490"/>
      </w:pPr>
      <w:rPr>
        <w:rFonts w:hint="default"/>
      </w:rPr>
    </w:lvl>
  </w:abstractNum>
  <w:abstractNum w:abstractNumId="3">
    <w:multiLevelType w:val="hybridMultilevel"/>
    <w:lvl w:ilvl="0">
      <w:start w:val="2"/>
      <w:numFmt w:val="decimal"/>
      <w:lvlText w:val="%1."/>
      <w:lvlJc w:val="left"/>
      <w:pPr>
        <w:ind w:left="1531" w:hanging="351"/>
        <w:jc w:val="left"/>
      </w:pPr>
      <w:rPr>
        <w:rFonts w:hint="default" w:ascii="Times New Roman" w:hAnsi="Times New Roman" w:eastAsia="Times New Roman" w:cs="Times New Roman"/>
        <w:w w:val="100"/>
        <w:sz w:val="28"/>
        <w:szCs w:val="28"/>
      </w:rPr>
    </w:lvl>
    <w:lvl w:ilvl="1">
      <w:start w:val="0"/>
      <w:numFmt w:val="bullet"/>
      <w:lvlText w:val="•"/>
      <w:lvlJc w:val="left"/>
      <w:pPr>
        <w:ind w:left="1540" w:hanging="351"/>
      </w:pPr>
      <w:rPr>
        <w:rFonts w:hint="default"/>
      </w:rPr>
    </w:lvl>
    <w:lvl w:ilvl="2">
      <w:start w:val="0"/>
      <w:numFmt w:val="bullet"/>
      <w:lvlText w:val="•"/>
      <w:lvlJc w:val="left"/>
      <w:pPr>
        <w:ind w:left="2437" w:hanging="351"/>
      </w:pPr>
      <w:rPr>
        <w:rFonts w:hint="default"/>
      </w:rPr>
    </w:lvl>
    <w:lvl w:ilvl="3">
      <w:start w:val="0"/>
      <w:numFmt w:val="bullet"/>
      <w:lvlText w:val="•"/>
      <w:lvlJc w:val="left"/>
      <w:pPr>
        <w:ind w:left="3335" w:hanging="351"/>
      </w:pPr>
      <w:rPr>
        <w:rFonts w:hint="default"/>
      </w:rPr>
    </w:lvl>
    <w:lvl w:ilvl="4">
      <w:start w:val="0"/>
      <w:numFmt w:val="bullet"/>
      <w:lvlText w:val="•"/>
      <w:lvlJc w:val="left"/>
      <w:pPr>
        <w:ind w:left="4233" w:hanging="351"/>
      </w:pPr>
      <w:rPr>
        <w:rFonts w:hint="default"/>
      </w:rPr>
    </w:lvl>
    <w:lvl w:ilvl="5">
      <w:start w:val="0"/>
      <w:numFmt w:val="bullet"/>
      <w:lvlText w:val="•"/>
      <w:lvlJc w:val="left"/>
      <w:pPr>
        <w:ind w:left="5131" w:hanging="351"/>
      </w:pPr>
      <w:rPr>
        <w:rFonts w:hint="default"/>
      </w:rPr>
    </w:lvl>
    <w:lvl w:ilvl="6">
      <w:start w:val="0"/>
      <w:numFmt w:val="bullet"/>
      <w:lvlText w:val="•"/>
      <w:lvlJc w:val="left"/>
      <w:pPr>
        <w:ind w:left="6028" w:hanging="351"/>
      </w:pPr>
      <w:rPr>
        <w:rFonts w:hint="default"/>
      </w:rPr>
    </w:lvl>
    <w:lvl w:ilvl="7">
      <w:start w:val="0"/>
      <w:numFmt w:val="bullet"/>
      <w:lvlText w:val="•"/>
      <w:lvlJc w:val="left"/>
      <w:pPr>
        <w:ind w:left="6926" w:hanging="351"/>
      </w:pPr>
      <w:rPr>
        <w:rFonts w:hint="default"/>
      </w:rPr>
    </w:lvl>
    <w:lvl w:ilvl="8">
      <w:start w:val="0"/>
      <w:numFmt w:val="bullet"/>
      <w:lvlText w:val="•"/>
      <w:lvlJc w:val="left"/>
      <w:pPr>
        <w:ind w:left="7824" w:hanging="351"/>
      </w:pPr>
      <w:rPr>
        <w:rFonts w:hint="default"/>
      </w:rPr>
    </w:lvl>
  </w:abstractNum>
  <w:abstractNum w:abstractNumId="2">
    <w:multiLevelType w:val="hybridMultilevel"/>
    <w:lvl w:ilvl="0">
      <w:start w:val="2"/>
      <w:numFmt w:val="decimal"/>
      <w:lvlText w:val="%1."/>
      <w:lvlJc w:val="left"/>
      <w:pPr>
        <w:ind w:left="1531" w:hanging="351"/>
        <w:jc w:val="left"/>
      </w:pPr>
      <w:rPr>
        <w:rFonts w:hint="default" w:ascii="Times New Roman" w:hAnsi="Times New Roman" w:eastAsia="Times New Roman" w:cs="Times New Roman"/>
        <w:w w:val="100"/>
        <w:sz w:val="28"/>
        <w:szCs w:val="28"/>
      </w:rPr>
    </w:lvl>
    <w:lvl w:ilvl="1">
      <w:start w:val="0"/>
      <w:numFmt w:val="bullet"/>
      <w:lvlText w:val="•"/>
      <w:lvlJc w:val="left"/>
      <w:pPr>
        <w:ind w:left="2348" w:hanging="351"/>
      </w:pPr>
      <w:rPr>
        <w:rFonts w:hint="default"/>
      </w:rPr>
    </w:lvl>
    <w:lvl w:ilvl="2">
      <w:start w:val="0"/>
      <w:numFmt w:val="bullet"/>
      <w:lvlText w:val="•"/>
      <w:lvlJc w:val="left"/>
      <w:pPr>
        <w:ind w:left="3156" w:hanging="351"/>
      </w:pPr>
      <w:rPr>
        <w:rFonts w:hint="default"/>
      </w:rPr>
    </w:lvl>
    <w:lvl w:ilvl="3">
      <w:start w:val="0"/>
      <w:numFmt w:val="bullet"/>
      <w:lvlText w:val="•"/>
      <w:lvlJc w:val="left"/>
      <w:pPr>
        <w:ind w:left="3964" w:hanging="351"/>
      </w:pPr>
      <w:rPr>
        <w:rFonts w:hint="default"/>
      </w:rPr>
    </w:lvl>
    <w:lvl w:ilvl="4">
      <w:start w:val="0"/>
      <w:numFmt w:val="bullet"/>
      <w:lvlText w:val="•"/>
      <w:lvlJc w:val="left"/>
      <w:pPr>
        <w:ind w:left="4772" w:hanging="351"/>
      </w:pPr>
      <w:rPr>
        <w:rFonts w:hint="default"/>
      </w:rPr>
    </w:lvl>
    <w:lvl w:ilvl="5">
      <w:start w:val="0"/>
      <w:numFmt w:val="bullet"/>
      <w:lvlText w:val="•"/>
      <w:lvlJc w:val="left"/>
      <w:pPr>
        <w:ind w:left="5580" w:hanging="351"/>
      </w:pPr>
      <w:rPr>
        <w:rFonts w:hint="default"/>
      </w:rPr>
    </w:lvl>
    <w:lvl w:ilvl="6">
      <w:start w:val="0"/>
      <w:numFmt w:val="bullet"/>
      <w:lvlText w:val="•"/>
      <w:lvlJc w:val="left"/>
      <w:pPr>
        <w:ind w:left="6388" w:hanging="351"/>
      </w:pPr>
      <w:rPr>
        <w:rFonts w:hint="default"/>
      </w:rPr>
    </w:lvl>
    <w:lvl w:ilvl="7">
      <w:start w:val="0"/>
      <w:numFmt w:val="bullet"/>
      <w:lvlText w:val="•"/>
      <w:lvlJc w:val="left"/>
      <w:pPr>
        <w:ind w:left="7196" w:hanging="351"/>
      </w:pPr>
      <w:rPr>
        <w:rFonts w:hint="default"/>
      </w:rPr>
    </w:lvl>
    <w:lvl w:ilvl="8">
      <w:start w:val="0"/>
      <w:numFmt w:val="bullet"/>
      <w:lvlText w:val="•"/>
      <w:lvlJc w:val="left"/>
      <w:pPr>
        <w:ind w:left="8004" w:hanging="351"/>
      </w:pPr>
      <w:rPr>
        <w:rFonts w:hint="default"/>
      </w:rPr>
    </w:lvl>
  </w:abstractNum>
  <w:abstractNum w:abstractNumId="1">
    <w:multiLevelType w:val="hybridMultilevel"/>
    <w:lvl w:ilvl="0">
      <w:start w:val="2"/>
      <w:numFmt w:val="decimal"/>
      <w:lvlText w:val="%1."/>
      <w:lvlJc w:val="left"/>
      <w:pPr>
        <w:ind w:left="1529" w:hanging="351"/>
        <w:jc w:val="left"/>
      </w:pPr>
      <w:rPr>
        <w:rFonts w:hint="default" w:ascii="Times New Roman" w:hAnsi="Times New Roman" w:eastAsia="Times New Roman" w:cs="Times New Roman"/>
        <w:w w:val="100"/>
        <w:sz w:val="28"/>
        <w:szCs w:val="28"/>
      </w:rPr>
    </w:lvl>
    <w:lvl w:ilvl="1">
      <w:start w:val="0"/>
      <w:numFmt w:val="bullet"/>
      <w:lvlText w:val="•"/>
      <w:lvlJc w:val="left"/>
      <w:pPr>
        <w:ind w:left="2300" w:hanging="351"/>
      </w:pPr>
      <w:rPr>
        <w:rFonts w:hint="default"/>
      </w:rPr>
    </w:lvl>
    <w:lvl w:ilvl="2">
      <w:start w:val="0"/>
      <w:numFmt w:val="bullet"/>
      <w:lvlText w:val="•"/>
      <w:lvlJc w:val="left"/>
      <w:pPr>
        <w:ind w:left="3081" w:hanging="351"/>
      </w:pPr>
      <w:rPr>
        <w:rFonts w:hint="default"/>
      </w:rPr>
    </w:lvl>
    <w:lvl w:ilvl="3">
      <w:start w:val="0"/>
      <w:numFmt w:val="bullet"/>
      <w:lvlText w:val="•"/>
      <w:lvlJc w:val="left"/>
      <w:pPr>
        <w:ind w:left="3861" w:hanging="351"/>
      </w:pPr>
      <w:rPr>
        <w:rFonts w:hint="default"/>
      </w:rPr>
    </w:lvl>
    <w:lvl w:ilvl="4">
      <w:start w:val="0"/>
      <w:numFmt w:val="bullet"/>
      <w:lvlText w:val="•"/>
      <w:lvlJc w:val="left"/>
      <w:pPr>
        <w:ind w:left="4642" w:hanging="351"/>
      </w:pPr>
      <w:rPr>
        <w:rFonts w:hint="default"/>
      </w:rPr>
    </w:lvl>
    <w:lvl w:ilvl="5">
      <w:start w:val="0"/>
      <w:numFmt w:val="bullet"/>
      <w:lvlText w:val="•"/>
      <w:lvlJc w:val="left"/>
      <w:pPr>
        <w:ind w:left="5423" w:hanging="351"/>
      </w:pPr>
      <w:rPr>
        <w:rFonts w:hint="default"/>
      </w:rPr>
    </w:lvl>
    <w:lvl w:ilvl="6">
      <w:start w:val="0"/>
      <w:numFmt w:val="bullet"/>
      <w:lvlText w:val="•"/>
      <w:lvlJc w:val="left"/>
      <w:pPr>
        <w:ind w:left="6203" w:hanging="351"/>
      </w:pPr>
      <w:rPr>
        <w:rFonts w:hint="default"/>
      </w:rPr>
    </w:lvl>
    <w:lvl w:ilvl="7">
      <w:start w:val="0"/>
      <w:numFmt w:val="bullet"/>
      <w:lvlText w:val="•"/>
      <w:lvlJc w:val="left"/>
      <w:pPr>
        <w:ind w:left="6984" w:hanging="351"/>
      </w:pPr>
      <w:rPr>
        <w:rFonts w:hint="default"/>
      </w:rPr>
    </w:lvl>
    <w:lvl w:ilvl="8">
      <w:start w:val="0"/>
      <w:numFmt w:val="bullet"/>
      <w:lvlText w:val="•"/>
      <w:lvlJc w:val="left"/>
      <w:pPr>
        <w:ind w:left="7765" w:hanging="351"/>
      </w:pPr>
      <w:rPr>
        <w:rFonts w:hint="default"/>
      </w:rPr>
    </w:lvl>
  </w:abstractNum>
  <w:abstractNum w:abstractNumId="0">
    <w:multiLevelType w:val="hybridMultilevel"/>
    <w:lvl w:ilvl="0">
      <w:start w:val="2"/>
      <w:numFmt w:val="decimal"/>
      <w:lvlText w:val="%1."/>
      <w:lvlJc w:val="left"/>
      <w:pPr>
        <w:ind w:left="1529" w:hanging="351"/>
        <w:jc w:val="left"/>
      </w:pPr>
      <w:rPr>
        <w:rFonts w:hint="default" w:ascii="Times New Roman" w:hAnsi="Times New Roman" w:eastAsia="Times New Roman" w:cs="Times New Roman"/>
        <w:w w:val="100"/>
        <w:sz w:val="28"/>
        <w:szCs w:val="28"/>
      </w:rPr>
    </w:lvl>
    <w:lvl w:ilvl="1">
      <w:start w:val="0"/>
      <w:numFmt w:val="bullet"/>
      <w:lvlText w:val="•"/>
      <w:lvlJc w:val="left"/>
      <w:pPr>
        <w:ind w:left="2300" w:hanging="351"/>
      </w:pPr>
      <w:rPr>
        <w:rFonts w:hint="default"/>
      </w:rPr>
    </w:lvl>
    <w:lvl w:ilvl="2">
      <w:start w:val="0"/>
      <w:numFmt w:val="bullet"/>
      <w:lvlText w:val="•"/>
      <w:lvlJc w:val="left"/>
      <w:pPr>
        <w:ind w:left="3081" w:hanging="351"/>
      </w:pPr>
      <w:rPr>
        <w:rFonts w:hint="default"/>
      </w:rPr>
    </w:lvl>
    <w:lvl w:ilvl="3">
      <w:start w:val="0"/>
      <w:numFmt w:val="bullet"/>
      <w:lvlText w:val="•"/>
      <w:lvlJc w:val="left"/>
      <w:pPr>
        <w:ind w:left="3861" w:hanging="351"/>
      </w:pPr>
      <w:rPr>
        <w:rFonts w:hint="default"/>
      </w:rPr>
    </w:lvl>
    <w:lvl w:ilvl="4">
      <w:start w:val="0"/>
      <w:numFmt w:val="bullet"/>
      <w:lvlText w:val="•"/>
      <w:lvlJc w:val="left"/>
      <w:pPr>
        <w:ind w:left="4642" w:hanging="351"/>
      </w:pPr>
      <w:rPr>
        <w:rFonts w:hint="default"/>
      </w:rPr>
    </w:lvl>
    <w:lvl w:ilvl="5">
      <w:start w:val="0"/>
      <w:numFmt w:val="bullet"/>
      <w:lvlText w:val="•"/>
      <w:lvlJc w:val="left"/>
      <w:pPr>
        <w:ind w:left="5423" w:hanging="351"/>
      </w:pPr>
      <w:rPr>
        <w:rFonts w:hint="default"/>
      </w:rPr>
    </w:lvl>
    <w:lvl w:ilvl="6">
      <w:start w:val="0"/>
      <w:numFmt w:val="bullet"/>
      <w:lvlText w:val="•"/>
      <w:lvlJc w:val="left"/>
      <w:pPr>
        <w:ind w:left="6203" w:hanging="351"/>
      </w:pPr>
      <w:rPr>
        <w:rFonts w:hint="default"/>
      </w:rPr>
    </w:lvl>
    <w:lvl w:ilvl="7">
      <w:start w:val="0"/>
      <w:numFmt w:val="bullet"/>
      <w:lvlText w:val="•"/>
      <w:lvlJc w:val="left"/>
      <w:pPr>
        <w:ind w:left="6984" w:hanging="351"/>
      </w:pPr>
      <w:rPr>
        <w:rFonts w:hint="default"/>
      </w:rPr>
    </w:lvl>
    <w:lvl w:ilvl="8">
      <w:start w:val="0"/>
      <w:numFmt w:val="bullet"/>
      <w:lvlText w:val="•"/>
      <w:lvlJc w:val="left"/>
      <w:pPr>
        <w:ind w:left="7765" w:hanging="351"/>
      </w:pPr>
      <w:rPr>
        <w:rFonts w:hint="default"/>
      </w:rPr>
    </w:lvl>
  </w:abstractNum>
  <w:num w:numId="14">
    <w:abstractNumId w:val="13"/>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ind w:leftChars="0" w:left="900"/>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
      <w:ind w:leftChars="0" w:left="1320" w:hanging="420"/>
      <w:jc w:val="both"/>
    </w:pPr>
    <w:rPr>
      <w:rFonts w:ascii="Times New Roman" w:hAnsi="Times New Roman" w:eastAsia="Times New Roman" w:cs="Times New Roman"/>
    </w:rPr>
  </w:style>
  <w:style w:styleId="TableParagraph" w:type="paragraph">
    <w:name w:val="Table Paragraph"/>
    <w:basedOn w:val="Normal"/>
    <w:uiPriority w:val="1"/>
    <w:qFormat/>
    <w:pPr>
      <w:ind w:leftChars="0" w:left="108"/>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eyotime.com/sds-page-kit.htm" TargetMode="External"/><Relationship Id="rId9" Type="http://schemas.openxmlformats.org/officeDocument/2006/relationships/hyperlink" Target="http://www.beyotime.com/prestained-protein-marker.htm" TargetMode="External"/><Relationship Id="rId10" Type="http://schemas.openxmlformats.org/officeDocument/2006/relationships/hyperlink" Target="http://www.beyotime.com/expendable.htm#20" TargetMode="External"/><Relationship Id="rId11" Type="http://schemas.openxmlformats.org/officeDocument/2006/relationships/hyperlink" Target="http://www.beyotime.com/western-wash-buf.htm" TargetMode="External"/><Relationship Id="rId12" Type="http://schemas.openxmlformats.org/officeDocument/2006/relationships/hyperlink" Target="http://www.beyotime.com/western-blocking-buf.htm" TargetMode="External"/><Relationship Id="rId13" Type="http://schemas.openxmlformats.org/officeDocument/2006/relationships/hyperlink" Target="http://www.beyotime.com/western-1st-ab-dilution-buf.htm" TargetMode="External"/><Relationship Id="rId14" Type="http://schemas.openxmlformats.org/officeDocument/2006/relationships/hyperlink" Target="http://www.beyotime.com/western-2nd-ab-dilution-buf.htm" TargetMode="External"/><Relationship Id="rId15" Type="http://schemas.openxmlformats.org/officeDocument/2006/relationships/hyperlink" Target="http://www.beyotime.com/beyoecl.htm" TargetMode="External"/><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pn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jpeg"/><Relationship Id="rId38" Type="http://schemas.openxmlformats.org/officeDocument/2006/relationships/image" Target="media/image24.png"/><Relationship Id="rId39" Type="http://schemas.openxmlformats.org/officeDocument/2006/relationships/image" Target="media/image25.jpeg"/><Relationship Id="rId40" Type="http://schemas.openxmlformats.org/officeDocument/2006/relationships/image" Target="media/image26.jpeg"/><Relationship Id="rId41" Type="http://schemas.openxmlformats.org/officeDocument/2006/relationships/image" Target="media/image27.jpeg"/><Relationship Id="rId42" Type="http://schemas.openxmlformats.org/officeDocument/2006/relationships/image" Target="media/image28.jpeg"/><Relationship Id="rId43" Type="http://schemas.openxmlformats.org/officeDocument/2006/relationships/image" Target="media/image29.jpeg"/><Relationship Id="rId44" Type="http://schemas.openxmlformats.org/officeDocument/2006/relationships/image" Target="media/image30.jpeg"/><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image" Target="media/image33.jpeg"/><Relationship Id="rId48" Type="http://schemas.openxmlformats.org/officeDocument/2006/relationships/image" Target="media/image34.jpeg"/><Relationship Id="rId49" Type="http://schemas.openxmlformats.org/officeDocument/2006/relationships/image" Target="media/image35.jpeg"/><Relationship Id="rId50" Type="http://schemas.openxmlformats.org/officeDocument/2006/relationships/image" Target="media/image36.jpeg"/><Relationship Id="rId51" Type="http://schemas.openxmlformats.org/officeDocument/2006/relationships/image" Target="media/image37.jpeg"/><Relationship Id="rId52" Type="http://schemas.openxmlformats.org/officeDocument/2006/relationships/image" Target="media/image38.jpeg"/><Relationship Id="rId53" Type="http://schemas.openxmlformats.org/officeDocument/2006/relationships/image" Target="media/image39.jpeg"/><Relationship Id="rId54" Type="http://schemas.openxmlformats.org/officeDocument/2006/relationships/image" Target="media/image40.jpeg"/><Relationship Id="rId55" Type="http://schemas.openxmlformats.org/officeDocument/2006/relationships/image" Target="media/image41.jpeg"/><Relationship Id="rId56" Type="http://schemas.openxmlformats.org/officeDocument/2006/relationships/image" Target="media/image42.jpeg"/><Relationship Id="rId57" Type="http://schemas.openxmlformats.org/officeDocument/2006/relationships/image" Target="media/image43.jpeg"/><Relationship Id="rId58" Type="http://schemas.openxmlformats.org/officeDocument/2006/relationships/image" Target="media/image44.jpeg"/><Relationship Id="rId59" Type="http://schemas.openxmlformats.org/officeDocument/2006/relationships/image" Target="media/image45.jpeg"/><Relationship Id="rId60" Type="http://schemas.openxmlformats.org/officeDocument/2006/relationships/image" Target="media/image46.jpeg"/><Relationship Id="rId61" Type="http://schemas.openxmlformats.org/officeDocument/2006/relationships/image" Target="media/image47.jpeg"/><Relationship Id="rId62" Type="http://schemas.openxmlformats.org/officeDocument/2006/relationships/image" Target="media/image48.jpeg"/><Relationship Id="rId63" Type="http://schemas.openxmlformats.org/officeDocument/2006/relationships/image" Target="media/image49.png"/><Relationship Id="rId64" Type="http://schemas.openxmlformats.org/officeDocument/2006/relationships/hyperlink" Target="http://www.who.int/whr2012/2012/archives/2010/en/index.htm" TargetMode="External"/><Relationship Id="rId65" Type="http://schemas.openxmlformats.org/officeDocument/2006/relationships/footer" Target="footer3.xml"/><Relationship Id="rId66" Type="http://schemas.openxmlformats.org/officeDocument/2006/relationships/footer" Target="footer4.xml"/><Relationship Id="rId67" Type="http://schemas.openxmlformats.org/officeDocument/2006/relationships/image" Target="media/image50.jpeg"/><Relationship Id="rId68" Type="http://schemas.openxmlformats.org/officeDocument/2006/relationships/footer" Target="footer5.xml"/><Relationship Id="rId69" Type="http://schemas.openxmlformats.org/officeDocument/2006/relationships/image" Target="media/image51.jpeg"/><Relationship Id="rId70" Type="http://schemas.openxmlformats.org/officeDocument/2006/relationships/image" Target="media/image52.jpeg"/><Relationship Id="rId71" Type="http://schemas.openxmlformats.org/officeDocument/2006/relationships/image" Target="media/image53.jpeg"/><Relationship Id="rId72" Type="http://schemas.openxmlformats.org/officeDocument/2006/relationships/footer" Target="footer6.xml"/><Relationship Id="rId73" Type="http://schemas.openxmlformats.org/officeDocument/2006/relationships/numbering" Target="numbering.xml"/><Relationship Id="rId74" Type="http://schemas.openxmlformats.org/officeDocument/2006/relationships/endnotes" Target="endnotes.xml"/><Relationship Id="rId75" Type="http://schemas.openxmlformats.org/officeDocument/2006/relationships/header" Target="header1.xml"/><Relationship Id="rId76" Type="http://schemas.openxmlformats.org/officeDocument/2006/relationships/header" Target="header2.xml"/><Relationship Id="rId77" Type="http://schemas.openxmlformats.org/officeDocument/2006/relationships/footer" Target="footer7.xml"/><Relationship Id="rId78" Type="http://schemas.openxmlformats.org/officeDocument/2006/relationships/footer" Target="footer8.xml"/><Relationship Id="rId79" Type="http://schemas.openxmlformats.org/officeDocument/2006/relationships/footer" Target="footer9.xml"/><Relationship Id="rId80" Type="http://schemas.openxmlformats.org/officeDocument/2006/relationships/footer" Target="footer10.xml"/><Relationship Id="rId81" Type="http://schemas.openxmlformats.org/officeDocument/2006/relationships/footer" Target="footer11.xml"/><Relationship Id="rId83" Type="http://schemas.openxmlformats.org/officeDocument/2006/relationships/footer" Target="footer12.xml"/><Relationship Id="rId84" Type="http://schemas.openxmlformats.org/officeDocument/2006/relationships/header" Target="header7.xml"/><Relationship Id="rId85" Type="http://schemas.openxmlformats.org/officeDocument/2006/relationships/footer" Target="footer13.xml"/><Relationship Id="rId86" Type="http://schemas.openxmlformats.org/officeDocument/2006/relationships/footer" Target="footer14.xml"/><Relationship Id="rId87" Type="http://schemas.openxmlformats.org/officeDocument/2006/relationships/footer" Target="footer15.xml"/><Relationship Id="rId88" Type="http://schemas.openxmlformats.org/officeDocument/2006/relationships/footer" Target="footer16.xml"/><Relationship Id="rId89" Type="http://schemas.openxmlformats.org/officeDocument/2006/relationships/header" Target="header8.xml"/><Relationship Id="rId90" Type="http://schemas.openxmlformats.org/officeDocument/2006/relationships/header" Target="header9.xml"/><Relationship Id="rId91" Type="http://schemas.openxmlformats.org/officeDocument/2006/relationships/footer" Target="footer17.xml"/><Relationship Id="rId92" Type="http://schemas.openxmlformats.org/officeDocument/2006/relationships/header" Target="header10.xml"/><Relationship Id="rId93" Type="http://schemas.openxmlformats.org/officeDocument/2006/relationships/header" Target="header11.xml"/><Relationship Id="rId94" Type="http://schemas.openxmlformats.org/officeDocument/2006/relationships/header" Target="header12.xml"/><Relationship Id="rId9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太极武医</dc:creator>
  <dc:title>主要缩略语中英文索引</dc:title>
  <dcterms:created xsi:type="dcterms:W3CDTF">2017-03-18T17:55:20Z</dcterms:created>
  <dcterms:modified xsi:type="dcterms:W3CDTF">2017-03-18T17:55:20Z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2014-12-25T00:00:00Z</vt:filetime>
  </property>
  <property fmtid="{D5CDD505-2E9C-101B-9397-08002B2CF9AE}" pid="3" name="Creator">
    <vt:lpwstr>Microsoft® Word 2010</vt:lpwstr>
  </property>
  <property fmtid="{D5CDD505-2E9C-101B-9397-08002B2CF9AE}" pid="4" name="LastSaved">
    <vt:filetime>2017-03-18T00:00:00Z</vt:filetime>
  </property>
</Properties>
</file>