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ind w:leftChars="0" w:left="0" w:rightChars="0" w:right="-40" w:firstLineChars="0" w:firstLine="0"/>
        <w:rPr>
          <w:sz w:val="20"/>
        </w:rPr>
      </w:pPr>
      <w:bookmarkStart w:name="封面 " w:id="1"/>
      <w:bookmarkEnd w:id="1"/>
      <w:r/>
      <w:r/>
      <w:r/>
    </w:p>
    <w:p w:rsidR="0018722C">
      <w:pPr>
        <w:spacing w:after="0" w:line="240" w:lineRule="auto"/>
        <w:rPr>
          <w:sz w:val="20"/>
        </w:rPr>
        <w:sectPr w:rsidR="00556256">
          <w:pgSz w:w="11910" w:h="16850"/>
          <w:pgMar w:top="0" w:bottom="0" w:left="0" w:right="0"/>
        </w:sectPr>
      </w:pPr>
    </w:p>
    <w:p w:rsidR="0018722C">
      <w:pPr>
        <w:spacing w:line="240" w:lineRule="auto" w:before="0"/>
        <w:rPr>
          <w:sz w:val="20"/>
        </w:rPr>
      </w:pPr>
    </w:p>
    <w:p w:rsidR="0018722C">
      <w:pPr>
        <w:spacing w:line="240" w:lineRule="auto" w:before="0"/>
        <w:rPr>
          <w:sz w:val="20"/>
        </w:rPr>
      </w:pPr>
    </w:p>
    <w:p w:rsidR="0018722C">
      <w:pPr>
        <w:spacing w:line="240" w:lineRule="auto" w:before="4"/>
        <w:rPr>
          <w:sz w:val="16"/>
        </w:rPr>
      </w:pPr>
    </w:p>
    <w:p w:rsidR="0018722C">
      <w:pPr>
        <w:tabs>
          <w:tab w:pos="2770" w:val="left" w:leader="none"/>
          <w:tab w:pos="6142" w:val="left" w:leader="none"/>
          <w:tab w:pos="7513" w:val="left" w:leader="none"/>
          <w:tab w:pos="8449" w:val="left" w:leader="none"/>
        </w:tabs>
        <w:spacing w:line="343" w:lineRule="exact" w:before="0"/>
        <w:ind w:leftChars="0" w:left="878" w:rightChars="0" w:right="0" w:firstLineChars="0" w:firstLine="0"/>
        <w:jc w:val="left"/>
        <w:rPr>
          <w:b/>
          <w:sz w:val="21"/>
        </w:rPr>
      </w:pPr>
      <w:r>
        <w:rPr>
          <w:rFonts w:ascii="微软雅黑" w:eastAsia="微软雅黑" w:hint="eastAsia"/>
          <w:b/>
          <w:sz w:val="21"/>
        </w:rPr>
        <w:t>分类号：</w:t>
      </w:r>
      <w:r>
        <w:rPr>
          <w:rFonts w:ascii="微软雅黑" w:eastAsia="微软雅黑" w:hint="eastAsia"/>
          <w:b/>
          <w:sz w:val="21"/>
          <w:u w:val="single"/>
        </w:rPr>
        <w:t>  </w:t>
      </w:r>
      <w:r>
        <w:rPr>
          <w:rFonts w:ascii="微软雅黑" w:eastAsia="微软雅黑" w:hint="eastAsia"/>
          <w:b/>
          <w:spacing w:val="12"/>
          <w:sz w:val="21"/>
          <w:u w:val="single"/>
        </w:rPr>
        <w:t> </w:t>
      </w:r>
      <w:r>
        <w:rPr>
          <w:b/>
          <w:sz w:val="21"/>
          <w:u w:val="single"/>
        </w:rPr>
        <w:t>R683.2</w:t>
      </w:r>
      <w:r w:rsidRPr="00000000">
        <w:tab/>
      </w:r>
      <w:r>
        <w:rPr>
          <w:b/>
          <w:sz w:val="21"/>
        </w:rPr>
        <w:tab/>
      </w:r>
      <w:r>
        <w:rPr>
          <w:rFonts w:ascii="微软雅黑" w:eastAsia="微软雅黑" w:hint="eastAsia"/>
          <w:b/>
          <w:sz w:val="21"/>
        </w:rPr>
        <w:t>学校代码：</w:t>
      </w:r>
      <w:r>
        <w:rPr>
          <w:rFonts w:ascii="微软雅黑" w:eastAsia="微软雅黑" w:hint="eastAsia"/>
          <w:b/>
          <w:sz w:val="21"/>
          <w:u w:val="single"/>
        </w:rPr>
        <w:t> </w:t>
      </w:r>
      <w:r w:rsidRPr="00000000">
        <w:tab/>
      </w:r>
      <w:r>
        <w:rPr>
          <w:b/>
          <w:spacing w:val="-2"/>
          <w:sz w:val="21"/>
          <w:u w:val="single"/>
        </w:rPr>
        <w:t>10114</w:t>
      </w:r>
      <w:r w:rsidRPr="00000000">
        <w:tab/>
      </w:r>
    </w:p>
    <w:p w:rsidR="0018722C">
      <w:pPr>
        <w:spacing w:line="240" w:lineRule="auto" w:before="9"/>
        <w:rPr>
          <w:b/>
          <w:sz w:val="10"/>
        </w:rPr>
      </w:pPr>
    </w:p>
    <w:p w:rsidR="0018722C">
      <w:pPr>
        <w:tabs>
          <w:tab w:pos="1301" w:val="left" w:leader="none"/>
          <w:tab w:pos="2825" w:val="left" w:leader="none"/>
          <w:tab w:pos="6150" w:val="left" w:leader="none"/>
          <w:tab w:pos="6784" w:val="left" w:leader="none"/>
        </w:tabs>
        <w:spacing w:line="344" w:lineRule="exact" w:before="0"/>
        <w:ind w:leftChars="0" w:left="878" w:rightChars="0" w:right="0" w:firstLineChars="0" w:firstLine="0"/>
        <w:jc w:val="left"/>
        <w:rPr>
          <w:b/>
          <w:sz w:val="21"/>
        </w:rPr>
      </w:pPr>
      <w:r>
        <w:rPr>
          <w:rFonts w:ascii="微软雅黑" w:eastAsia="微软雅黑" w:hint="eastAsia"/>
          <w:b/>
          <w:sz w:val="21"/>
        </w:rPr>
        <w:t>密</w:t>
      </w:r>
      <w:r w:rsidRPr="00000000">
        <w:tab/>
        <w:t>级：</w:t>
      </w:r>
      <w:r>
        <w:rPr>
          <w:rFonts w:ascii="微软雅黑" w:eastAsia="微软雅黑" w:hint="eastAsia"/>
          <w:b/>
          <w:sz w:val="21"/>
          <w:u w:val="single"/>
        </w:rPr>
        <w:t> </w:t>
      </w:r>
      <w:r w:rsidRPr="00000000">
        <w:tab/>
      </w:r>
      <w:r>
        <w:rPr>
          <w:rFonts w:ascii="微软雅黑" w:eastAsia="微软雅黑" w:hint="eastAsia"/>
          <w:b/>
          <w:sz w:val="21"/>
        </w:rPr>
        <w:tab/>
        <w:t>学</w:t>
      </w:r>
      <w:r w:rsidRPr="00000000">
        <w:tab/>
        <w:t>号 ：</w:t>
      </w:r>
      <w:r>
        <w:rPr>
          <w:rFonts w:ascii="微软雅黑" w:eastAsia="微软雅黑" w:hint="eastAsia"/>
          <w:b/>
          <w:spacing w:val="-16"/>
          <w:sz w:val="21"/>
          <w:u w:val="single"/>
        </w:rPr>
        <w:t> </w:t>
      </w:r>
      <w:r>
        <w:rPr>
          <w:b/>
          <w:sz w:val="21"/>
          <w:u w:val="single"/>
        </w:rPr>
        <w:t>DR2011034</w:t>
      </w:r>
      <w:r>
        <w:rPr>
          <w:b/>
          <w:spacing w:val="-1"/>
          <w:sz w:val="21"/>
          <w:u w:val="single"/>
        </w:rPr>
        <w:t> </w:t>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4"/>
        <w:rPr>
          <w:b/>
          <w:sz w:val="27"/>
        </w:rPr>
      </w:pPr>
    </w:p>
    <w:p w:rsidR="0018722C">
      <w:pPr>
        <w:widowControl w:val="0"/>
        <w:snapToGrid w:val="1"/>
        <w:spacing w:beforeLines="0" w:afterLines="0" w:before="0" w:after="0" w:line="469" w:lineRule="exact"/>
        <w:ind w:firstLineChars="0" w:firstLine="0" w:rightChars="0" w:right="0" w:leftChars="0" w:left="2"/>
        <w:jc w:val="center"/>
        <w:autoSpaceDE w:val="0"/>
        <w:autoSpaceDN w:val="0"/>
        <w:pBdr>
          <w:bottom w:val="none" w:sz="0" w:space="0" w:color="auto"/>
        </w:pBdr>
        <w:rPr>
          <w:kern w:val="2"/>
          <w:sz w:val="32"/>
          <w:szCs w:val="32"/>
          <w:rFonts w:cstheme="minorBidi" w:ascii="微软雅黑" w:hAnsi="Times New Roman" w:eastAsia="微软雅黑" w:cs="Times New Roman" w:hint="eastAsia"/>
          <w:b/>
          <w:bCs/>
        </w:rPr>
      </w:pPr>
      <w:r>
        <w:rPr>
          <w:kern w:val="2"/>
          <w:sz w:val="32"/>
          <w:szCs w:val="32"/>
          <w:rFonts w:cstheme="minorBidi" w:ascii="Times New Roman" w:hAnsi="Times New Roman" w:eastAsia="Times New Roman" w:cs="Times New Roman"/>
          <w:b/>
          <w:bCs/>
        </w:rPr>
        <w:t>SD </w:t>
      </w:r>
      <w:r>
        <w:rPr>
          <w:kern w:val="2"/>
          <w:sz w:val="32"/>
          <w:szCs w:val="32"/>
          <w:b/>
          <w:bCs/>
          <w:rFonts w:ascii="微软雅黑" w:eastAsia="微软雅黑" w:hint="eastAsia" w:cstheme="minorBidi" w:hAnsi="Times New Roman" w:cs="Times New Roman"/>
        </w:rPr>
        <w:t>大鼠 </w:t>
      </w:r>
      <w:r>
        <w:rPr>
          <w:kern w:val="2"/>
          <w:sz w:val="32"/>
          <w:szCs w:val="32"/>
          <w:rFonts w:cstheme="minorBidi" w:ascii="Times New Roman" w:hAnsi="Times New Roman" w:eastAsia="Times New Roman" w:cs="Times New Roman"/>
          <w:b/>
          <w:bCs/>
        </w:rPr>
        <w:t>NPMSC </w:t>
      </w:r>
      <w:r>
        <w:rPr>
          <w:kern w:val="2"/>
          <w:sz w:val="32"/>
          <w:szCs w:val="32"/>
          <w:b/>
          <w:bCs/>
          <w:rFonts w:ascii="微软雅黑" w:eastAsia="微软雅黑" w:hint="eastAsia" w:cstheme="minorBidi" w:hAnsi="Times New Roman" w:cs="Times New Roman"/>
        </w:rPr>
        <w:t>和 </w:t>
      </w:r>
      <w:r>
        <w:rPr>
          <w:kern w:val="2"/>
          <w:sz w:val="32"/>
          <w:szCs w:val="32"/>
          <w:rFonts w:cstheme="minorBidi" w:ascii="Times New Roman" w:hAnsi="Times New Roman" w:eastAsia="Times New Roman" w:cs="Times New Roman"/>
          <w:b/>
          <w:bCs/>
        </w:rPr>
        <w:t>BMSC </w:t>
      </w:r>
      <w:r>
        <w:rPr>
          <w:kern w:val="2"/>
          <w:sz w:val="32"/>
          <w:szCs w:val="32"/>
          <w:b/>
          <w:bCs/>
          <w:rFonts w:ascii="微软雅黑" w:eastAsia="微软雅黑" w:hint="eastAsia" w:cstheme="minorBidi" w:hAnsi="Times New Roman" w:cs="Times New Roman"/>
        </w:rPr>
        <w:t>在体外诱导条件下向软骨细胞</w:t>
      </w:r>
    </w:p>
    <w:p w:rsidR="0018722C">
      <w:pPr>
        <w:spacing w:before="72"/>
        <w:ind w:leftChars="0" w:left="7" w:rightChars="0" w:right="0" w:firstLineChars="0" w:firstLine="0"/>
        <w:jc w:val="center"/>
        <w:rPr>
          <w:rFonts w:ascii="微软雅黑" w:eastAsia="微软雅黑" w:hint="eastAsia"/>
          <w:b/>
          <w:sz w:val="32"/>
        </w:rPr>
      </w:pPr>
      <w:r>
        <w:rPr>
          <w:rFonts w:ascii="微软雅黑" w:eastAsia="微软雅黑" w:hint="eastAsia"/>
          <w:b/>
          <w:sz w:val="32"/>
        </w:rPr>
        <w:t>分化能力的研究</w:t>
      </w:r>
    </w:p>
    <w:p w:rsidR="0018722C">
      <w:pPr>
        <w:spacing w:before="246"/>
        <w:ind w:leftChars="0" w:left="298" w:rightChars="0" w:right="0" w:firstLineChars="0" w:firstLine="0"/>
        <w:jc w:val="left"/>
        <w:rPr>
          <w:b/>
          <w:sz w:val="32"/>
        </w:rPr>
      </w:pPr>
      <w:r>
        <w:rPr>
          <w:b/>
          <w:sz w:val="32"/>
        </w:rPr>
        <w:t>The ability to form cartilage of NPMSC and BMSC in SD rats</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2"/>
        <w:rPr>
          <w:b/>
          <w:sz w:val="27"/>
        </w:rPr>
      </w:pPr>
    </w:p>
    <w:p w:rsidR="0018722C">
      <w:pPr>
        <w:widowControl w:val="0"/>
        <w:snapToGrid w:val="1"/>
        <w:spacing w:beforeLines="0" w:afterLines="0" w:lineRule="auto" w:line="240" w:before="0" w:after="0"/>
        <w:ind w:firstLineChars="0" w:firstLine="0" w:rightChars="0" w:right="0" w:leftChars="0" w:left="1858"/>
        <w:jc w:val="left"/>
        <w:autoSpaceDE w:val="0"/>
        <w:autoSpaceDN w:val="0"/>
        <w:tabs>
          <w:tab w:pos="2376" w:val="left" w:leader="none"/>
          <w:tab w:pos="2895" w:val="left" w:leader="none"/>
          <w:tab w:pos="3744" w:val="left" w:leader="none"/>
          <w:tab w:pos="4450" w:val="left" w:leader="none"/>
        </w:tabs>
        <w:pBdr>
          <w:bottom w:val="none" w:sz="0" w:space="0" w:color="auto"/>
        </w:pBdr>
        <w:rPr>
          <w:kern w:val="2"/>
          <w:sz w:val="28"/>
          <w:szCs w:val="28"/>
          <w:rFonts w:cstheme="minorBidi" w:ascii="微软雅黑" w:hAnsi="微软雅黑" w:eastAsia="微软雅黑" w:cs="微软雅黑"/>
          <w:b/>
          <w:bCs/>
        </w:rPr>
      </w:pPr>
      <w:r>
        <w:rPr>
          <w:kern w:val="2"/>
          <w:sz w:val="28"/>
          <w:szCs w:val="28"/>
          <w:rFonts w:cstheme="minorBidi" w:ascii="微软雅黑" w:hAnsi="微软雅黑" w:eastAsia="微软雅黑" w:cs="微软雅黑"/>
          <w:b/>
          <w:bCs/>
        </w:rPr>
        <w:t>研</w:t>
      </w:r>
      <w:r w:rsidRPr="00000000">
        <w:rPr>
          <w:kern w:val="2"/>
          <w:sz w:val="28"/>
          <w:szCs w:val="28"/>
          <w:rFonts w:cstheme="minorBidi" w:ascii="微软雅黑" w:hAnsi="微软雅黑" w:eastAsia="微软雅黑" w:cs="微软雅黑"/>
          <w:b/>
          <w:bCs/>
        </w:rPr>
        <w:tab/>
        <w:t>究</w:t>
      </w:r>
      <w:r w:rsidRPr="00000000">
        <w:rPr>
          <w:kern w:val="2"/>
          <w:sz w:val="28"/>
          <w:szCs w:val="28"/>
          <w:rFonts w:cstheme="minorBidi" w:ascii="微软雅黑" w:hAnsi="微软雅黑" w:eastAsia="微软雅黑" w:cs="微软雅黑"/>
          <w:b/>
          <w:bCs/>
        </w:rPr>
        <w:tab/>
      </w:r>
      <w:r>
        <w:rPr>
          <w:kern w:val="2"/>
          <w:sz w:val="28"/>
          <w:szCs w:val="28"/>
          <w:rFonts w:cstheme="minorBidi" w:ascii="微软雅黑" w:hAnsi="微软雅黑" w:eastAsia="微软雅黑" w:cs="微软雅黑"/>
          <w:b/>
          <w:bCs/>
          <w:spacing w:val="23"/>
        </w:rPr>
        <w:t>生</w:t>
      </w:r>
      <w:r>
        <w:rPr>
          <w:kern w:val="2"/>
          <w:sz w:val="28"/>
          <w:szCs w:val="28"/>
          <w:rFonts w:cstheme="minorBidi" w:ascii="微软雅黑" w:hAnsi="微软雅黑" w:eastAsia="微软雅黑" w:cs="微软雅黑"/>
          <w:b/>
          <w:bCs/>
        </w:rPr>
        <w:t>：</w:t>
      </w:r>
      <w:r w:rsidRPr="00000000">
        <w:rPr>
          <w:kern w:val="2"/>
          <w:sz w:val="28"/>
          <w:szCs w:val="28"/>
          <w:rFonts w:cstheme="minorBidi" w:ascii="微软雅黑" w:hAnsi="微软雅黑" w:eastAsia="微软雅黑" w:cs="微软雅黑"/>
          <w:b/>
          <w:bCs/>
        </w:rPr>
        <w:tab/>
        <w:t>张</w:t>
      </w:r>
      <w:r w:rsidRPr="00000000">
        <w:rPr>
          <w:kern w:val="2"/>
          <w:sz w:val="28"/>
          <w:szCs w:val="28"/>
          <w:rFonts w:cstheme="minorBidi" w:ascii="微软雅黑" w:hAnsi="微软雅黑" w:eastAsia="微软雅黑" w:cs="微软雅黑"/>
          <w:b/>
          <w:bCs/>
        </w:rPr>
        <w:tab/>
        <w:t>辉</w:t>
      </w:r>
    </w:p>
    <w:p w:rsidR="0018722C">
      <w:pPr>
        <w:tabs>
          <w:tab w:pos="3735" w:val="left" w:leader="none"/>
          <w:tab w:pos="4453" w:val="left" w:leader="none"/>
          <w:tab w:pos="4978" w:val="left" w:leader="none"/>
        </w:tabs>
        <w:spacing w:line="247" w:lineRule="auto" w:before="17"/>
        <w:ind w:leftChars="0" w:left="1877" w:rightChars="0" w:right="3418" w:firstLineChars="0" w:firstLine="0"/>
        <w:jc w:val="left"/>
        <w:rPr>
          <w:rFonts w:ascii="微软雅黑" w:eastAsia="微软雅黑" w:hint="eastAsia"/>
          <w:b/>
          <w:sz w:val="28"/>
        </w:rPr>
      </w:pPr>
      <w:r>
        <w:rPr>
          <w:rFonts w:ascii="微软雅黑" w:eastAsia="微软雅黑" w:hint="eastAsia"/>
          <w:b/>
          <w:spacing w:val="25"/>
          <w:sz w:val="28"/>
        </w:rPr>
        <w:t>指导教师</w:t>
      </w:r>
      <w:r>
        <w:rPr>
          <w:rFonts w:ascii="微软雅黑" w:eastAsia="微软雅黑" w:hint="eastAsia"/>
          <w:b/>
          <w:sz w:val="28"/>
        </w:rPr>
        <w:t>：</w:t>
      </w:r>
      <w:r w:rsidRPr="00000000">
        <w:tab/>
        <w:t>马</w:t>
      </w:r>
      <w:r w:rsidRPr="00000000">
        <w:tab/>
        <w:t>迅</w:t>
      </w:r>
      <w:r w:rsidRPr="00000000">
        <w:tab/>
      </w:r>
      <w:r>
        <w:rPr>
          <w:rFonts w:ascii="微软雅黑" w:eastAsia="微软雅黑" w:hint="eastAsia"/>
          <w:b/>
          <w:spacing w:val="25"/>
          <w:sz w:val="28"/>
        </w:rPr>
        <w:t>教</w:t>
      </w:r>
      <w:r>
        <w:rPr>
          <w:rFonts w:ascii="微软雅黑" w:eastAsia="微软雅黑" w:hint="eastAsia"/>
          <w:b/>
          <w:sz w:val="28"/>
        </w:rPr>
        <w:t>授 </w:t>
      </w:r>
      <w:r>
        <w:rPr>
          <w:rFonts w:ascii="微软雅黑" w:eastAsia="微软雅黑" w:hint="eastAsia"/>
          <w:b/>
          <w:spacing w:val="25"/>
          <w:sz w:val="28"/>
        </w:rPr>
        <w:t>专业名称</w:t>
      </w:r>
      <w:r>
        <w:rPr>
          <w:rFonts w:ascii="微软雅黑" w:eastAsia="微软雅黑" w:hint="eastAsia"/>
          <w:b/>
          <w:sz w:val="28"/>
        </w:rPr>
        <w:t>：</w:t>
      </w:r>
      <w:r w:rsidRPr="00000000">
        <w:tab/>
      </w:r>
      <w:r>
        <w:rPr>
          <w:rFonts w:ascii="微软雅黑" w:eastAsia="微软雅黑" w:hint="eastAsia"/>
          <w:b/>
          <w:spacing w:val="25"/>
          <w:sz w:val="28"/>
        </w:rPr>
        <w:t>外科</w:t>
      </w:r>
      <w:r>
        <w:rPr>
          <w:rFonts w:ascii="微软雅黑" w:eastAsia="微软雅黑" w:hint="eastAsia"/>
          <w:b/>
          <w:sz w:val="28"/>
        </w:rPr>
        <w:t>学</w:t>
      </w:r>
      <w:r>
        <w:rPr>
          <w:rFonts w:ascii="微软雅黑" w:eastAsia="微软雅黑" w:hint="eastAsia"/>
          <w:b/>
          <w:spacing w:val="-16"/>
          <w:sz w:val="28"/>
        </w:rPr>
        <w:t> </w:t>
      </w:r>
    </w:p>
    <w:p w:rsidR="0018722C">
      <w:pPr>
        <w:tabs>
          <w:tab w:pos="3735" w:val="left" w:leader="none"/>
        </w:tabs>
        <w:spacing w:line="249" w:lineRule="auto" w:before="4"/>
        <w:ind w:leftChars="0" w:left="1877" w:rightChars="0" w:right="3327" w:firstLineChars="0" w:firstLine="0"/>
        <w:jc w:val="left"/>
        <w:rPr>
          <w:rFonts w:ascii="微软雅黑" w:eastAsia="微软雅黑" w:hint="eastAsia"/>
          <w:b/>
          <w:sz w:val="28"/>
        </w:rPr>
      </w:pPr>
      <w:r>
        <w:rPr>
          <w:rFonts w:ascii="微软雅黑" w:eastAsia="微软雅黑" w:hint="eastAsia"/>
          <w:b/>
          <w:spacing w:val="25"/>
          <w:sz w:val="28"/>
        </w:rPr>
        <w:t>研究方向</w:t>
      </w:r>
      <w:r>
        <w:rPr>
          <w:rFonts w:ascii="微软雅黑" w:eastAsia="微软雅黑" w:hint="eastAsia"/>
          <w:b/>
          <w:sz w:val="28"/>
        </w:rPr>
        <w:t>：</w:t>
      </w:r>
      <w:r w:rsidRPr="00000000">
        <w:tab/>
      </w:r>
      <w:r>
        <w:rPr>
          <w:rFonts w:ascii="微软雅黑" w:eastAsia="微软雅黑" w:hint="eastAsia"/>
          <w:b/>
          <w:spacing w:val="25"/>
          <w:sz w:val="28"/>
        </w:rPr>
        <w:t>脊柱脊髓损</w:t>
      </w:r>
      <w:r>
        <w:rPr>
          <w:rFonts w:ascii="微软雅黑" w:eastAsia="微软雅黑" w:hint="eastAsia"/>
          <w:b/>
          <w:sz w:val="28"/>
        </w:rPr>
        <w:t>伤 </w:t>
      </w:r>
      <w:r>
        <w:rPr>
          <w:rFonts w:ascii="微软雅黑" w:eastAsia="微软雅黑" w:hint="eastAsia"/>
          <w:b/>
          <w:spacing w:val="25"/>
          <w:sz w:val="28"/>
        </w:rPr>
        <w:t>学位类型</w:t>
      </w:r>
      <w:r>
        <w:rPr>
          <w:rFonts w:ascii="微软雅黑" w:eastAsia="微软雅黑" w:hint="eastAsia"/>
          <w:b/>
          <w:sz w:val="28"/>
        </w:rPr>
        <w:t>：</w:t>
      </w:r>
      <w:r w:rsidRPr="00000000">
        <w:tab/>
      </w:r>
      <w:r>
        <w:rPr>
          <w:rFonts w:ascii="微软雅黑" w:eastAsia="微软雅黑" w:hint="eastAsia"/>
          <w:b/>
          <w:spacing w:val="25"/>
          <w:sz w:val="28"/>
        </w:rPr>
        <w:t>学</w:t>
      </w:r>
      <w:r>
        <w:rPr>
          <w:rFonts w:ascii="微软雅黑" w:eastAsia="微软雅黑" w:hint="eastAsia"/>
          <w:b/>
          <w:sz w:val="28"/>
        </w:rPr>
        <w:t>术</w:t>
      </w:r>
      <w:r>
        <w:rPr>
          <w:rFonts w:ascii="微软雅黑" w:eastAsia="微软雅黑" w:hint="eastAsia"/>
          <w:b/>
          <w:spacing w:val="-13"/>
          <w:sz w:val="28"/>
        </w:rPr>
        <w:t> </w:t>
      </w:r>
      <w:r>
        <w:rPr>
          <w:rFonts w:ascii="微软雅黑" w:eastAsia="微软雅黑" w:hint="eastAsia"/>
          <w:b/>
          <w:spacing w:val="25"/>
          <w:sz w:val="28"/>
        </w:rPr>
        <w:t>学</w:t>
      </w:r>
      <w:r>
        <w:rPr>
          <w:rFonts w:ascii="微软雅黑" w:eastAsia="微软雅黑" w:hint="eastAsia"/>
          <w:b/>
          <w:sz w:val="28"/>
        </w:rPr>
        <w:t>位</w:t>
      </w:r>
      <w:r>
        <w:rPr>
          <w:rFonts w:ascii="微软雅黑" w:eastAsia="微软雅黑" w:hint="eastAsia"/>
          <w:b/>
          <w:spacing w:val="-16"/>
          <w:sz w:val="28"/>
        </w:rPr>
        <w:t> </w:t>
      </w:r>
    </w:p>
    <w:p w:rsidR="0018722C">
      <w:pPr>
        <w:tabs>
          <w:tab w:pos="3735" w:val="left" w:leader="none"/>
        </w:tabs>
        <w:spacing w:before="1"/>
        <w:ind w:leftChars="0" w:left="1877" w:rightChars="0" w:right="0" w:firstLineChars="0" w:firstLine="0"/>
        <w:jc w:val="left"/>
        <w:rPr>
          <w:rFonts w:ascii="微软雅黑" w:eastAsia="微软雅黑" w:hint="eastAsia"/>
          <w:b/>
          <w:sz w:val="28"/>
        </w:rPr>
      </w:pPr>
      <w:r>
        <w:rPr>
          <w:rFonts w:ascii="微软雅黑" w:eastAsia="微软雅黑" w:hint="eastAsia"/>
          <w:b/>
          <w:spacing w:val="25"/>
          <w:sz w:val="28"/>
        </w:rPr>
        <w:t>所在学院</w:t>
      </w:r>
      <w:r>
        <w:rPr>
          <w:rFonts w:ascii="微软雅黑" w:eastAsia="微软雅黑" w:hint="eastAsia"/>
          <w:b/>
          <w:sz w:val="28"/>
        </w:rPr>
        <w:t>：</w:t>
      </w:r>
      <w:r w:rsidRPr="00000000">
        <w:tab/>
      </w:r>
      <w:r>
        <w:rPr>
          <w:rFonts w:ascii="微软雅黑" w:eastAsia="微软雅黑" w:hint="eastAsia"/>
          <w:b/>
          <w:spacing w:val="25"/>
          <w:sz w:val="28"/>
        </w:rPr>
        <w:t>第二临床医学</w:t>
      </w:r>
      <w:r>
        <w:rPr>
          <w:rFonts w:ascii="微软雅黑" w:eastAsia="微软雅黑" w:hint="eastAsia"/>
          <w:b/>
          <w:sz w:val="28"/>
        </w:rPr>
        <w:t>院</w:t>
      </w:r>
      <w:r>
        <w:rPr>
          <w:rFonts w:ascii="微软雅黑" w:eastAsia="微软雅黑" w:hint="eastAsia"/>
          <w:b/>
          <w:spacing w:val="-16"/>
          <w:sz w:val="28"/>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微软雅黑" w:hAnsi="宋体" w:eastAsia="宋体" w:cs="宋体"/>
          <w:b/>
        </w:rPr>
      </w:pPr>
    </w:p>
    <w:p w:rsidR="0018722C">
      <w:pPr>
        <w:widowControl w:val="0"/>
        <w:snapToGrid w:val="1"/>
        <w:spacing w:beforeLines="0" w:afterLines="0" w:lineRule="auto" w:line="240" w:after="0" w:before="14"/>
        <w:ind w:firstLineChars="0" w:firstLine="0" w:leftChars="0" w:left="0" w:rightChars="0" w:right="0"/>
        <w:jc w:val="left"/>
        <w:autoSpaceDE w:val="0"/>
        <w:autoSpaceDN w:val="0"/>
        <w:pBdr>
          <w:bottom w:val="none" w:sz="0" w:space="0" w:color="auto"/>
        </w:pBdr>
        <w:rPr>
          <w:kern w:val="2"/>
          <w:sz w:val="30"/>
          <w:szCs w:val="24"/>
          <w:rFonts w:cstheme="minorBidi" w:ascii="微软雅黑" w:hAnsi="宋体" w:eastAsia="宋体" w:cs="宋体"/>
          <w:b/>
        </w:rPr>
      </w:pPr>
    </w:p>
    <w:p w:rsidR="0018722C">
      <w:pPr>
        <w:spacing w:before="0"/>
        <w:ind w:leftChars="0" w:left="5" w:rightChars="0" w:right="0" w:firstLineChars="0" w:firstLine="0"/>
        <w:jc w:val="center"/>
        <w:rPr>
          <w:rFonts w:ascii="微软雅黑" w:eastAsia="微软雅黑" w:hint="eastAsia"/>
          <w:b/>
          <w:sz w:val="28"/>
        </w:rPr>
      </w:pPr>
      <w:r>
        <w:rPr>
          <w:rFonts w:ascii="微软雅黑" w:eastAsia="微软雅黑" w:hint="eastAsia"/>
          <w:b/>
          <w:w w:val="105"/>
          <w:sz w:val="28"/>
        </w:rPr>
        <w:t>中国 ft西</w:t>
      </w:r>
    </w:p>
    <w:p w:rsidR="0018722C">
      <w:pPr>
        <w:spacing w:before="15"/>
        <w:ind w:leftChars="0" w:left="3" w:rightChars="0" w:right="0" w:firstLineChars="0" w:firstLine="0"/>
        <w:jc w:val="center"/>
        <w:rPr>
          <w:rFonts w:ascii="微软雅黑" w:eastAsia="微软雅黑" w:hint="eastAsia"/>
          <w:b/>
          <w:sz w:val="28"/>
        </w:rPr>
      </w:pPr>
      <w:r>
        <w:rPr>
          <w:rFonts w:ascii="微软雅黑" w:eastAsia="微软雅黑" w:hint="eastAsia"/>
          <w:b/>
          <w:sz w:val="28"/>
        </w:rPr>
        <w:t>二 </w:t>
      </w:r>
      <w:r>
        <w:rPr>
          <w:b/>
          <w:sz w:val="28"/>
        </w:rPr>
        <w:t>O </w:t>
      </w:r>
      <w:r>
        <w:rPr>
          <w:rFonts w:ascii="微软雅黑" w:eastAsia="微软雅黑" w:hint="eastAsia"/>
          <w:b/>
          <w:sz w:val="28"/>
        </w:rPr>
        <w:t>一五年五月八日</w:t>
      </w:r>
    </w:p>
    <w:p w:rsidR="0018722C">
      <w:pPr>
        <w:spacing w:after="0"/>
        <w:jc w:val="center"/>
        <w:rPr>
          <w:rFonts w:ascii="微软雅黑" w:eastAsia="微软雅黑" w:hint="eastAsia"/>
          <w:sz w:val="28"/>
        </w:rPr>
        <w:sectPr w:rsidR="00556256">
          <w:pgSz w:w="11910" w:h="16840"/>
          <w:pgMar w:header="873" w:footer="0" w:top="1060" w:bottom="280" w:left="1560" w:right="1280"/>
        </w:sectPr>
      </w:pPr>
    </w:p>
    <w:p w:rsidR="0018722C">
      <w:pPr>
        <w:widowControl w:val="0"/>
        <w:snapToGrid w:val="1"/>
        <w:spacing w:beforeLines="0" w:afterLines="0" w:lineRule="auto" w:line="240" w:before="0" w:after="0"/>
        <w:ind w:firstLineChars="0" w:firstLine="0" w:leftChars="0" w:left="0" w:rightChars="0" w:right="-40"/>
        <w:jc w:val="left"/>
        <w:autoSpaceDE w:val="0"/>
        <w:autoSpaceDN w:val="0"/>
        <w:pBdr>
          <w:bottom w:val="none" w:sz="0" w:space="0" w:color="auto"/>
        </w:pBdr>
        <w:rPr>
          <w:kern w:val="2"/>
          <w:sz w:val="20"/>
          <w:szCs w:val="24"/>
          <w:rFonts w:cstheme="minorBidi" w:ascii="微软雅黑" w:hAnsi="宋体" w:eastAsia="宋体" w:cs="宋体"/>
        </w:rPr>
      </w:pPr>
      <w:bookmarkStart w:name="声明 " w:id="2"/>
      <w:bookmarkEnd w:id="2"/>
    </w:p>
    <w:p w:rsidR="0018722C">
      <w:pPr>
        <w:spacing w:after="0"/>
        <w:rPr>
          <w:rFonts w:ascii="微软雅黑"/>
          <w:sz w:val="20"/>
        </w:rPr>
        <w:sectPr w:rsidR="00556256">
          <w:pgSz w:w="11910" w:h="16850"/>
          <w:pgMar w:header="0" w:footer="0" w:top="0" w:bottom="0" w:left="0" w:right="0"/>
        </w:sectPr>
      </w:pPr>
    </w:p>
    <w:p w:rsidR="0018722C">
      <w:pPr>
        <w:outlineLvl w:val="9"/>
        <w:topLinePunct/>
      </w:pPr>
      <w:bookmarkStart w:name="目录 " w:id="3"/>
      <w:bookmarkEnd w:id="3"/>
      <w:r>
        <w:rPr>
          <w:kern w:val="2"/>
          <w:sz w:val="32"/>
          <w:szCs w:val="32"/>
          <w:b/>
          <w:bCs/>
          <w:rFonts w:ascii="微软雅黑" w:eastAsia="微软雅黑" w:hint="eastAsia" w:cstheme="minorBidi" w:hAnsiTheme="minorHAnsi" w:hAnsi="Times New Roman" w:cs="Times New Roman"/>
        </w:rPr>
        <w:t>目</w:t>
      </w:r>
      <w:r w:rsidRPr="00000000">
        <w:rPr>
          <w:kern w:val="2"/>
          <w:sz w:val="32"/>
          <w:szCs w:val="32"/>
          <w:rFonts w:cstheme="minorBidi" w:hAnsiTheme="minorHAnsi" w:eastAsiaTheme="minorHAnsi" w:asciiTheme="minorHAnsi" w:ascii="Times New Roman" w:hAnsi="Times New Roman" w:eastAsia="Times New Roman" w:cs="Times New Roman"/>
          <w:b/>
          <w:bCs/>
        </w:rPr>
        <w:tab/>
        <w:t>录</w:t>
      </w:r>
    </w:p>
    <w:sdt>
      <w:sdtPr>
        <w:docPartObj>
          <w:docPartGallery w:val="Table of Contents"/>
          <w:docPartUnique/>
        </w:docPartObj>
      </w:sdtPr>
      <w:sdtEndPr/>
      <w:sdtContent>
        <w:p w:rsidR="0018722C">
          <w:pPr>
            <w:pStyle w:val="cw3"/>
            <w:tabs>
              <w:tab w:pos="8921" w:val="right" w:leader="dot"/>
            </w:tabs>
            <w:spacing w:before="181"/>
            <w:topLinePunct/>
          </w:pPr>
          <w:hyperlink w:history="true" w:anchor="_bookmark0">
            <w:r>
              <w:rPr>
                <w:kern w:val="2"/>
                <w:sz w:val="24"/>
                <w:szCs w:val="24"/>
                <w:rFonts w:cstheme="minorBidi" w:hAnsiTheme="minorHAnsi" w:eastAsiaTheme="minorHAnsi" w:asciiTheme="minorHAnsi" w:ascii="微软雅黑" w:hAnsi="微软雅黑" w:eastAsia="微软雅黑" w:cs="微软雅黑"/>
                <w:b/>
                <w:bCs/>
              </w:rPr>
              <w:t>中文摘要</w:t>
            </w:r>
            <w:r w:rsidRPr="00000000">
              <w:rPr>
                <w:kern w:val="2"/>
                <w:sz w:val="24"/>
                <w:szCs w:val="24"/>
                <w:rFonts w:cstheme="minorBidi" w:hAnsiTheme="minorHAnsi" w:eastAsiaTheme="minorHAnsi" w:asciiTheme="minorHAnsi" w:ascii="微软雅黑" w:hAnsi="微软雅黑" w:eastAsia="微软雅黑" w:cs="微软雅黑"/>
                <w:b/>
                <w:bCs/>
              </w:rPr>
              <w:tab/>
            </w:r>
            <w:r>
              <w:rPr>
                <w:kern w:val="2"/>
                <w:sz w:val="24"/>
                <w:szCs w:val="24"/>
                <w:bCs/>
                <w:rFonts w:ascii="Times New Roman" w:eastAsia="Times New Roman" w:cstheme="minorBidi" w:hAnsiTheme="minorHAnsi" w:hAnsi="微软雅黑" w:cs="微软雅黑"/>
                <w:b w:val="0"/>
              </w:rPr>
              <w:t>I</w:t>
            </w:r>
          </w:hyperlink>
        </w:p>
        <w:p w:rsidR="0018722C">
          <w:pPr>
            <w:pStyle w:val="cw4"/>
            <w:tabs>
              <w:tab w:pos="8921" w:val="right" w:leader="dot"/>
            </w:tabs>
            <w:spacing w:before="53"/>
            <w:topLinePunct/>
          </w:pPr>
          <w:hyperlink w:history="true" w:anchor="_bookmark1">
            <w:r>
              <w:rPr>
                <w:kern w:val="2"/>
                <w:sz w:val="24"/>
                <w:szCs w:val="22"/>
                <w:rFonts w:cstheme="minorBidi" w:hAnsiTheme="minorHAnsi" w:eastAsiaTheme="minorHAnsi" w:asciiTheme="minorHAnsi" w:ascii="微软雅黑" w:hAnsi="微软雅黑" w:eastAsia="微软雅黑" w:cs="微软雅黑"/>
                <w:b/>
                <w:bCs/>
                <w:i w:val="0"/>
              </w:rPr>
              <w:t>英文摘要</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bCs/>
                <w:rFonts w:ascii="Times New Roman" w:eastAsia="Times New Roman" w:cstheme="minorBidi" w:hAnsiTheme="minorHAnsi" w:hAnsi="微软雅黑" w:cs="微软雅黑"/>
                <w:b w:val="0"/>
                <w:i w:val="0"/>
                <w:sz w:val="24"/>
              </w:rPr>
              <w:t>VII</w:t>
            </w:r>
          </w:hyperlink>
        </w:p>
        <w:p w:rsidR="0018722C">
          <w:pPr>
            <w:pStyle w:val="cw3"/>
            <w:tabs>
              <w:tab w:pos="8920" w:val="right" w:leader="dot"/>
            </w:tabs>
            <w:topLinePunct/>
          </w:pPr>
          <w:hyperlink w:history="true" w:anchor="_bookmark2">
            <w:r>
              <w:rPr>
                <w:kern w:val="2"/>
                <w:sz w:val="24"/>
                <w:szCs w:val="24"/>
                <w:rFonts w:cstheme="minorBidi" w:hAnsiTheme="minorHAnsi" w:eastAsiaTheme="minorHAnsi" w:asciiTheme="minorHAnsi" w:ascii="微软雅黑" w:hAnsi="微软雅黑" w:eastAsia="微软雅黑" w:cs="微软雅黑"/>
                <w:b/>
                <w:bCs/>
              </w:rPr>
              <w:t>常用缩写词中英文对照表</w:t>
            </w:r>
            <w:r w:rsidRPr="00000000">
              <w:rPr>
                <w:kern w:val="2"/>
                <w:sz w:val="24"/>
                <w:szCs w:val="24"/>
                <w:rFonts w:cstheme="minorBidi" w:hAnsiTheme="minorHAnsi" w:eastAsiaTheme="minorHAnsi" w:asciiTheme="minorHAnsi" w:ascii="微软雅黑" w:hAnsi="微软雅黑" w:eastAsia="微软雅黑" w:cs="微软雅黑"/>
                <w:b/>
                <w:bCs/>
              </w:rPr>
              <w:tab/>
            </w:r>
            <w:r>
              <w:rPr>
                <w:kern w:val="2"/>
                <w:sz w:val="24"/>
                <w:szCs w:val="24"/>
                <w:bCs/>
                <w:rFonts w:ascii="Times New Roman" w:eastAsia="Times New Roman" w:cstheme="minorBidi" w:hAnsiTheme="minorHAnsi" w:hAnsi="微软雅黑" w:cs="微软雅黑"/>
                <w:b w:val="0"/>
              </w:rPr>
              <w:t>XV</w:t>
            </w:r>
          </w:hyperlink>
        </w:p>
        <w:p w:rsidR="0018722C">
          <w:pPr>
            <w:pStyle w:val="cw3"/>
            <w:tabs>
              <w:tab w:pos="624" w:val="left" w:leader="none"/>
              <w:tab w:pos="8920" w:val="right" w:leader="dot"/>
            </w:tabs>
            <w:topLinePunct/>
          </w:pPr>
          <w:hyperlink w:history="true" w:anchor="_bookmark3">
            <w:r>
              <w:rPr>
                <w:kern w:val="2"/>
                <w:sz w:val="24"/>
                <w:szCs w:val="24"/>
                <w:rFonts w:cstheme="minorBidi" w:hAnsiTheme="minorHAnsi" w:eastAsiaTheme="minorHAnsi" w:asciiTheme="minorHAnsi" w:ascii="微软雅黑" w:hAnsi="微软雅黑" w:eastAsia="微软雅黑" w:cs="微软雅黑"/>
                <w:b/>
                <w:bCs/>
              </w:rPr>
              <w:t>前</w:t>
            </w:r>
            <w:r w:rsidRPr="00000000">
              <w:rPr>
                <w:kern w:val="2"/>
                <w:sz w:val="24"/>
                <w:szCs w:val="24"/>
                <w:rFonts w:cstheme="minorBidi" w:hAnsiTheme="minorHAnsi" w:eastAsiaTheme="minorHAnsi" w:asciiTheme="minorHAnsi" w:ascii="微软雅黑" w:hAnsi="微软雅黑" w:eastAsia="微软雅黑" w:cs="微软雅黑"/>
                <w:b/>
                <w:bCs/>
              </w:rPr>
              <w:tab/>
              <w:t>言</w:t>
            </w:r>
            <w:r w:rsidRPr="00000000">
              <w:rPr>
                <w:kern w:val="2"/>
                <w:sz w:val="24"/>
                <w:szCs w:val="24"/>
                <w:rFonts w:cstheme="minorBidi" w:hAnsiTheme="minorHAnsi" w:eastAsiaTheme="minorHAnsi" w:asciiTheme="minorHAnsi" w:ascii="微软雅黑" w:hAnsi="微软雅黑" w:eastAsia="微软雅黑" w:cs="微软雅黑"/>
                <w:b/>
                <w:bCs/>
              </w:rPr>
              <w:tab/>
            </w:r>
            <w:r>
              <w:rPr>
                <w:kern w:val="2"/>
                <w:sz w:val="24"/>
                <w:szCs w:val="24"/>
                <w:bCs/>
                <w:rFonts w:ascii="Times New Roman" w:eastAsia="Times New Roman" w:cstheme="minorBidi" w:hAnsiTheme="minorHAnsi" w:hAnsi="微软雅黑" w:cs="微软雅黑"/>
                <w:b w:val="0"/>
              </w:rPr>
              <w:t>1</w:t>
            </w:r>
          </w:hyperlink>
        </w:p>
        <w:p w:rsidR="0018722C">
          <w:pPr>
            <w:pStyle w:val="cw3"/>
            <w:tabs>
              <w:tab w:pos="8920" w:val="right" w:leader="dot"/>
            </w:tabs>
            <w:topLinePunct/>
          </w:pPr>
          <w:hyperlink w:history="true" w:anchor="_bookmark4">
            <w:r>
              <w:rPr>
                <w:kern w:val="2"/>
                <w:sz w:val="24"/>
                <w:szCs w:val="24"/>
                <w:rFonts w:cstheme="minorBidi" w:hAnsiTheme="minorHAnsi" w:eastAsiaTheme="minorHAnsi" w:asciiTheme="minorHAnsi" w:ascii="微软雅黑" w:hAnsi="微软雅黑" w:eastAsia="微软雅黑" w:cs="微软雅黑"/>
                <w:b/>
                <w:bCs/>
              </w:rPr>
              <w:t>第一部分</w:t>
            </w:r>
            <w:r>
              <w:rPr>
                <w:kern w:val="2"/>
                <w:sz w:val="24"/>
                <w:szCs w:val="24"/>
                <w:rFonts w:cstheme="minorBidi" w:hAnsiTheme="minorHAnsi" w:eastAsiaTheme="minorHAnsi" w:asciiTheme="minorHAnsi" w:ascii="微软雅黑" w:hAnsi="微软雅黑" w:eastAsia="微软雅黑" w:cs="微软雅黑"/>
                <w:b/>
                <w:bCs/>
                <w:spacing w:val="25"/>
              </w:rPr>
              <w:t> </w:t>
            </w:r>
            <w:r>
              <w:rPr>
                <w:kern w:val="2"/>
                <w:sz w:val="24"/>
                <w:szCs w:val="24"/>
                <w:b/>
                <w:bCs/>
                <w:rFonts w:ascii="Times New Roman" w:eastAsia="Times New Roman" w:cstheme="minorBidi" w:hAnsiTheme="minorHAnsi" w:hAnsi="微软雅黑" w:cs="微软雅黑"/>
              </w:rPr>
              <w:t>NPMSC </w:t>
            </w:r>
            <w:r>
              <w:rPr>
                <w:kern w:val="2"/>
                <w:sz w:val="24"/>
                <w:szCs w:val="24"/>
                <w:rFonts w:cstheme="minorBidi" w:hAnsiTheme="minorHAnsi" w:eastAsiaTheme="minorHAnsi" w:asciiTheme="minorHAnsi" w:ascii="微软雅黑" w:hAnsi="微软雅黑" w:eastAsia="微软雅黑" w:cs="微软雅黑"/>
                <w:b/>
                <w:bCs/>
              </w:rPr>
              <w:t>的分离培养鉴定</w:t>
            </w:r>
            <w:r w:rsidRPr="00000000">
              <w:rPr>
                <w:kern w:val="2"/>
                <w:sz w:val="24"/>
                <w:szCs w:val="24"/>
                <w:rFonts w:cstheme="minorBidi" w:hAnsiTheme="minorHAnsi" w:eastAsiaTheme="minorHAnsi" w:asciiTheme="minorHAnsi" w:ascii="微软雅黑" w:hAnsi="微软雅黑" w:eastAsia="微软雅黑" w:cs="微软雅黑"/>
                <w:b/>
                <w:bCs/>
              </w:rPr>
              <w:tab/>
            </w:r>
            <w:r>
              <w:rPr>
                <w:kern w:val="2"/>
                <w:sz w:val="24"/>
                <w:szCs w:val="24"/>
                <w:bCs/>
                <w:rFonts w:ascii="Times New Roman" w:eastAsia="Times New Roman" w:cstheme="minorBidi" w:hAnsiTheme="minorHAnsi" w:hAnsi="微软雅黑" w:cs="微软雅黑"/>
                <w:b w:val="0"/>
              </w:rPr>
              <w:t>3</w:t>
            </w:r>
          </w:hyperlink>
        </w:p>
        <w:p w:rsidR="0018722C">
          <w:pPr>
            <w:pStyle w:val="cw20"/>
            <w:tabs>
              <w:tab w:pos="501" w:val="left" w:leader="none"/>
              <w:tab w:pos="502" w:val="left" w:leader="none"/>
              <w:tab w:pos="8920" w:val="right" w:leader="dot"/>
            </w:tabs>
            <w:spacing w:line="240" w:lineRule="auto" w:before="53" w:after="0"/>
            <w:ind w:leftChars="0" w:left="502" w:rightChars="0" w:right="0" w:hanging="360"/>
            <w:jc w:val="left"/>
            <w:topLinePunct/>
          </w:pPr>
          <w:hyperlink w:history="true" w:anchor="_bookmark5">
            <w:r>
              <w:rPr>
                <w:kern w:val="2"/>
                <w:sz w:val="24"/>
                <w:szCs w:val="24"/>
                <w:rFonts w:cstheme="minorBidi" w:hAnsiTheme="minorHAnsi" w:eastAsiaTheme="minorHAnsi" w:asciiTheme="minorHAnsi" w:ascii="Times New Roman" w:hAnsi="微软雅黑" w:eastAsia="Times New Roman" w:cs="微软雅黑"/>
                <w:b w:val="0"/>
                <w:bCs/>
              </w:rPr>
              <w:t>1 </w:t>
            </w:r>
            <w:r>
              <w:rPr>
                <w:kern w:val="2"/>
                <w:sz w:val="24"/>
                <w:szCs w:val="24"/>
                <w:rFonts w:cstheme="minorBidi" w:hAnsiTheme="minorHAnsi" w:eastAsiaTheme="minorHAnsi" w:asciiTheme="minorHAnsi" w:ascii="微软雅黑" w:hAnsi="微软雅黑" w:eastAsia="微软雅黑" w:cs="微软雅黑"/>
                <w:b/>
                <w:bCs/>
              </w:rPr>
              <w:t>材料与方法</w:t>
            </w:r>
            <w:r w:rsidRPr="00000000">
              <w:rPr>
                <w:kern w:val="2"/>
                <w:sz w:val="24"/>
                <w:szCs w:val="24"/>
                <w:rFonts w:cstheme="minorBidi" w:hAnsiTheme="minorHAnsi" w:eastAsiaTheme="minorHAnsi" w:asciiTheme="minorHAnsi" w:ascii="微软雅黑" w:hAnsi="微软雅黑" w:eastAsia="微软雅黑" w:cs="微软雅黑"/>
                <w:b/>
                <w:bCs/>
              </w:rPr>
              <w:tab/>
            </w:r>
            <w:r>
              <w:rPr>
                <w:kern w:val="2"/>
                <w:sz w:val="24"/>
                <w:szCs w:val="24"/>
                <w:bCs/>
                <w:rFonts w:ascii="Times New Roman" w:eastAsia="Times New Roman" w:cstheme="minorBidi" w:hAnsiTheme="minorHAnsi" w:hAnsi="微软雅黑" w:cs="微软雅黑"/>
                <w:b w:val="0"/>
              </w:rPr>
              <w:t>4</w:t>
            </w:r>
          </w:hyperlink>
        </w:p>
        <w:p w:rsidR="0018722C">
          <w:pPr>
            <w:pStyle w:val="cw20"/>
            <w:tabs>
              <w:tab w:pos="982" w:val="left" w:leader="none"/>
              <w:tab w:pos="8920" w:val="right" w:leader="dot"/>
            </w:tabs>
            <w:spacing w:line="240" w:lineRule="auto" w:before="124" w:after="0"/>
            <w:ind w:leftChars="0" w:left="982" w:rightChars="0" w:right="0" w:hanging="420"/>
            <w:jc w:val="left"/>
            <w:topLinePunct/>
          </w:pPr>
          <w:hyperlink w:history="true" w:anchor="_bookmark6">
            <w:r>
              <w:rPr>
                <w:kern w:val="2"/>
                <w:sz w:val="24"/>
                <w:szCs w:val="24"/>
                <w:rFonts w:cstheme="minorBidi" w:hAnsiTheme="minorHAnsi" w:eastAsiaTheme="minorHAnsi" w:asciiTheme="minorHAnsi" w:ascii="Times New Roman" w:hAnsi="宋体" w:eastAsia="Times New Roman" w:cs="宋体"/>
              </w:rPr>
              <w:t>1.1 </w:t>
            </w:r>
            <w:r>
              <w:rPr>
                <w:kern w:val="2"/>
                <w:sz w:val="24"/>
                <w:szCs w:val="24"/>
                <w:rFonts w:cstheme="minorBidi" w:hAnsiTheme="minorHAnsi" w:eastAsiaTheme="minorHAnsi" w:asciiTheme="minorHAnsi" w:ascii="宋体" w:hAnsi="宋体" w:eastAsia="宋体" w:cs="宋体"/>
              </w:rPr>
              <w:t>实验动物</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w:t>
            </w:r>
          </w:hyperlink>
        </w:p>
        <w:p w:rsidR="0018722C">
          <w:pPr>
            <w:pStyle w:val="cw20"/>
            <w:tabs>
              <w:tab w:pos="982" w:val="left" w:leader="none"/>
              <w:tab w:pos="8920" w:val="right" w:leader="dot"/>
            </w:tabs>
            <w:spacing w:line="240" w:lineRule="auto" w:before="135" w:after="0"/>
            <w:ind w:leftChars="0" w:left="982" w:rightChars="0" w:right="0" w:hanging="420"/>
            <w:jc w:val="left"/>
            <w:topLinePunct/>
          </w:pPr>
          <w:hyperlink w:history="true" w:anchor="_bookmark7">
            <w:r>
              <w:rPr>
                <w:kern w:val="2"/>
                <w:sz w:val="24"/>
                <w:szCs w:val="24"/>
                <w:rFonts w:cstheme="minorBidi" w:hAnsiTheme="minorHAnsi" w:eastAsiaTheme="minorHAnsi" w:asciiTheme="minorHAnsi" w:ascii="Times New Roman" w:hAnsi="宋体" w:eastAsia="Times New Roman" w:cs="宋体"/>
              </w:rPr>
              <w:t>1.2 </w:t>
            </w:r>
            <w:r>
              <w:rPr>
                <w:kern w:val="2"/>
                <w:sz w:val="24"/>
                <w:szCs w:val="24"/>
                <w:rFonts w:cstheme="minorBidi" w:hAnsiTheme="minorHAnsi" w:eastAsiaTheme="minorHAnsi" w:asciiTheme="minorHAnsi" w:ascii="宋体" w:hAnsi="宋体" w:eastAsia="宋体" w:cs="宋体"/>
              </w:rPr>
              <w:t>主要试剂和仪器</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w:t>
            </w:r>
          </w:hyperlink>
        </w:p>
        <w:p w:rsidR="0018722C">
          <w:pPr>
            <w:pStyle w:val="cw20"/>
            <w:tabs>
              <w:tab w:pos="982" w:val="left" w:leader="none"/>
              <w:tab w:pos="8920" w:val="right" w:leader="dot"/>
            </w:tabs>
            <w:spacing w:line="240" w:lineRule="auto" w:before="135" w:after="0"/>
            <w:ind w:leftChars="0" w:left="982" w:rightChars="0" w:right="0" w:hanging="420"/>
            <w:jc w:val="left"/>
            <w:topLinePunct/>
          </w:pPr>
          <w:hyperlink w:history="true" w:anchor="_bookmark8">
            <w:r>
              <w:rPr>
                <w:kern w:val="2"/>
                <w:sz w:val="24"/>
                <w:szCs w:val="24"/>
                <w:rFonts w:cstheme="minorBidi" w:hAnsiTheme="minorHAnsi" w:eastAsiaTheme="minorHAnsi" w:asciiTheme="minorHAnsi" w:ascii="Times New Roman" w:hAnsi="宋体" w:eastAsia="Times New Roman" w:cs="宋体"/>
              </w:rPr>
              <w:t>1.3 </w:t>
            </w:r>
            <w:r>
              <w:rPr>
                <w:kern w:val="2"/>
                <w:sz w:val="24"/>
                <w:szCs w:val="24"/>
                <w:rFonts w:cstheme="minorBidi" w:hAnsiTheme="minorHAnsi" w:eastAsiaTheme="minorHAnsi" w:asciiTheme="minorHAnsi" w:ascii="宋体" w:hAnsi="宋体" w:eastAsia="宋体" w:cs="宋体"/>
              </w:rPr>
              <w:t>试验方法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6</w:t>
            </w:r>
          </w:hyperlink>
        </w:p>
        <w:p w:rsidR="0018722C">
          <w:pPr>
            <w:pStyle w:val="cw4"/>
            <w:tabs>
              <w:tab w:pos="501" w:val="left" w:leader="none"/>
              <w:tab w:pos="984" w:val="left" w:leader="none"/>
              <w:tab w:pos="8920" w:val="right" w:leader="dot"/>
            </w:tabs>
            <w:topLinePunct/>
          </w:pPr>
          <w:hyperlink w:history="true" w:anchor="_bookmark9">
            <w:r>
              <w:rPr>
                <w:kern w:val="2"/>
                <w:sz w:val="24"/>
                <w:szCs w:val="22"/>
                <w:rFonts w:cstheme="minorBidi" w:hAnsiTheme="minorHAnsi" w:eastAsiaTheme="minorHAnsi" w:asciiTheme="minorHAnsi" w:ascii="Times New Roman" w:hAnsi="微软雅黑" w:eastAsia="Times New Roman" w:cs="微软雅黑"/>
                <w:b/>
                <w:bCs/>
                <w:i w:val="0"/>
              </w:rPr>
              <w:t>2</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rFonts w:cstheme="minorBidi" w:hAnsiTheme="minorHAnsi" w:eastAsiaTheme="minorHAnsi" w:asciiTheme="minorHAnsi" w:ascii="微软雅黑" w:hAnsi="微软雅黑" w:eastAsia="微软雅黑" w:cs="微软雅黑"/>
                <w:b/>
                <w:bCs/>
                <w:i w:val="0"/>
                <w:sz w:val="24"/>
              </w:rPr>
              <w:t>结</w:t>
            </w:r>
            <w:r w:rsidRPr="00000000">
              <w:rPr>
                <w:kern w:val="2"/>
                <w:sz w:val="22"/>
                <w:szCs w:val="22"/>
                <w:rFonts w:cstheme="minorBidi" w:hAnsiTheme="minorHAnsi" w:eastAsiaTheme="minorHAnsi" w:asciiTheme="minorHAnsi" w:ascii="微软雅黑" w:hAnsi="微软雅黑" w:eastAsia="微软雅黑" w:cs="微软雅黑"/>
                <w:b/>
                <w:bCs/>
                <w:i/>
              </w:rPr>
              <w:tab/>
              <w:t>果</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bCs/>
                <w:rFonts w:ascii="Times New Roman" w:eastAsia="Times New Roman" w:cstheme="minorBidi" w:hAnsiTheme="minorHAnsi" w:hAnsi="微软雅黑" w:cs="微软雅黑"/>
                <w:b w:val="0"/>
                <w:i w:val="0"/>
                <w:sz w:val="24"/>
              </w:rPr>
              <w:t>15</w:t>
            </w:r>
          </w:hyperlink>
        </w:p>
        <w:p w:rsidR="0018722C">
          <w:pPr>
            <w:pStyle w:val="cw20"/>
            <w:tabs>
              <w:tab w:pos="922" w:val="left" w:leader="none"/>
              <w:tab w:pos="8920" w:val="right" w:leader="dot"/>
            </w:tabs>
            <w:spacing w:line="240" w:lineRule="auto" w:before="124" w:after="0"/>
            <w:ind w:leftChars="0" w:left="922" w:rightChars="0" w:right="0" w:hanging="360"/>
            <w:jc w:val="left"/>
            <w:topLinePunct/>
          </w:pPr>
          <w:hyperlink w:history="true" w:anchor="_bookmark10">
            <w:r>
              <w:rPr>
                <w:kern w:val="2"/>
                <w:sz w:val="24"/>
                <w:szCs w:val="24"/>
                <w:rFonts w:cstheme="minorBidi" w:hAnsiTheme="minorHAnsi" w:eastAsiaTheme="minorHAnsi" w:asciiTheme="minorHAnsi" w:ascii="Times New Roman" w:hAnsi="宋体" w:eastAsia="Times New Roman" w:cs="宋体"/>
              </w:rPr>
              <w:t>2.1 </w:t>
            </w:r>
            <w:r>
              <w:rPr>
                <w:kern w:val="2"/>
                <w:sz w:val="24"/>
                <w:szCs w:val="24"/>
                <w:rFonts w:ascii="Times New Roman" w:eastAsia="Times New Roman" w:cstheme="minorBidi" w:hAnsiTheme="minorHAnsi" w:hAnsi="宋体" w:cs="宋体"/>
              </w:rPr>
              <w:t>NPMSC </w:t>
            </w:r>
            <w:r>
              <w:rPr>
                <w:kern w:val="2"/>
                <w:sz w:val="24"/>
                <w:szCs w:val="24"/>
                <w:rFonts w:cstheme="minorBidi" w:hAnsiTheme="minorHAnsi" w:eastAsiaTheme="minorHAnsi" w:asciiTheme="minorHAnsi" w:ascii="宋体" w:hAnsi="宋体" w:eastAsia="宋体" w:cs="宋体"/>
              </w:rPr>
              <w:t>细胞形态</w:t>
            </w:r>
            <w:r>
              <w:rPr>
                <w:kern w:val="2"/>
                <w:sz w:val="24"/>
                <w:szCs w:val="24"/>
                <w:rFonts w:cstheme="minorBidi" w:hAnsiTheme="minorHAnsi" w:eastAsiaTheme="minorHAnsi" w:asciiTheme="minorHAnsi" w:ascii="宋体" w:hAnsi="宋体" w:eastAsia="宋体" w:cs="宋体"/>
                <w:spacing w:val="-2"/>
              </w:rPr>
              <w:t>观</w:t>
            </w:r>
            <w:r>
              <w:rPr>
                <w:kern w:val="2"/>
                <w:sz w:val="24"/>
                <w:szCs w:val="24"/>
                <w:rFonts w:cstheme="minorBidi" w:hAnsiTheme="minorHAnsi" w:eastAsiaTheme="minorHAnsi" w:asciiTheme="minorHAnsi" w:ascii="宋体" w:hAnsi="宋体" w:eastAsia="宋体" w:cs="宋体"/>
              </w:rPr>
              <w:t>察</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15</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11">
            <w:r>
              <w:rPr>
                <w:kern w:val="2"/>
                <w:sz w:val="24"/>
                <w:szCs w:val="24"/>
                <w:rFonts w:cstheme="minorBidi" w:hAnsiTheme="minorHAnsi" w:eastAsiaTheme="minorHAnsi" w:asciiTheme="minorHAnsi" w:ascii="Times New Roman" w:hAnsi="宋体" w:eastAsia="Times New Roman" w:cs="宋体"/>
              </w:rPr>
              <w:t>2.2 </w:t>
            </w:r>
            <w:r>
              <w:rPr>
                <w:kern w:val="2"/>
                <w:sz w:val="24"/>
                <w:szCs w:val="24"/>
                <w:rFonts w:ascii="Times New Roman" w:eastAsia="Times New Roman" w:cstheme="minorBidi" w:hAnsiTheme="minorHAnsi" w:hAnsi="宋体" w:cs="宋体"/>
              </w:rPr>
              <w:t>PCR </w:t>
            </w:r>
            <w:r>
              <w:rPr>
                <w:kern w:val="2"/>
                <w:sz w:val="24"/>
                <w:szCs w:val="24"/>
                <w:rFonts w:cstheme="minorBidi" w:hAnsiTheme="minorHAnsi" w:eastAsiaTheme="minorHAnsi" w:asciiTheme="minorHAnsi" w:ascii="宋体" w:hAnsi="宋体" w:eastAsia="宋体" w:cs="宋体"/>
              </w:rPr>
              <w:t>检测</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NPMSC</w:t>
            </w:r>
            <w:r>
              <w:rPr>
                <w:kern w:val="2"/>
                <w:sz w:val="24"/>
                <w:szCs w:val="24"/>
                <w:rFonts w:ascii="Times New Roman" w:eastAsia="Times New Roman" w:cstheme="minorBidi" w:hAnsiTheme="minorHAnsi" w:hAnsi="宋体" w:cs="宋体"/>
                <w:spacing w:val="-2"/>
              </w:rPr>
              <w:t> </w:t>
            </w:r>
            <w:r>
              <w:rPr>
                <w:kern w:val="2"/>
                <w:sz w:val="24"/>
                <w:szCs w:val="24"/>
                <w:rFonts w:cstheme="minorBidi" w:hAnsiTheme="minorHAnsi" w:eastAsiaTheme="minorHAnsi" w:asciiTheme="minorHAnsi" w:ascii="宋体" w:hAnsi="宋体" w:eastAsia="宋体" w:cs="宋体"/>
              </w:rPr>
              <w:t>干细胞基因表达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15</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12">
            <w:r>
              <w:rPr>
                <w:kern w:val="2"/>
                <w:sz w:val="24"/>
                <w:szCs w:val="24"/>
                <w:rFonts w:cstheme="minorBidi" w:hAnsiTheme="minorHAnsi" w:eastAsiaTheme="minorHAnsi" w:asciiTheme="minorHAnsi" w:ascii="Times New Roman" w:hAnsi="宋体" w:eastAsia="Times New Roman" w:cs="宋体"/>
              </w:rPr>
              <w:t>2.3 </w:t>
            </w:r>
            <w:r>
              <w:rPr>
                <w:kern w:val="2"/>
                <w:sz w:val="24"/>
                <w:szCs w:val="24"/>
                <w:rFonts w:ascii="Times New Roman" w:eastAsia="Times New Roman" w:cstheme="minorBidi" w:hAnsiTheme="minorHAnsi" w:hAnsi="宋体" w:cs="宋体"/>
              </w:rPr>
              <w:t>PCR </w:t>
            </w:r>
            <w:r>
              <w:rPr>
                <w:kern w:val="2"/>
                <w:sz w:val="24"/>
                <w:szCs w:val="24"/>
                <w:rFonts w:cstheme="minorBidi" w:hAnsiTheme="minorHAnsi" w:eastAsiaTheme="minorHAnsi" w:asciiTheme="minorHAnsi" w:ascii="宋体" w:hAnsi="宋体" w:eastAsia="宋体" w:cs="宋体"/>
              </w:rPr>
              <w:t>检测</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NPMSC</w:t>
            </w:r>
            <w:r>
              <w:rPr>
                <w:kern w:val="2"/>
                <w:sz w:val="24"/>
                <w:szCs w:val="24"/>
                <w:rFonts w:ascii="Times New Roman" w:eastAsia="Times New Roman" w:cstheme="minorBidi" w:hAnsiTheme="minorHAnsi" w:hAnsi="宋体" w:cs="宋体"/>
                <w:spacing w:val="-2"/>
              </w:rPr>
              <w:t> </w:t>
            </w:r>
            <w:r>
              <w:rPr>
                <w:kern w:val="2"/>
                <w:sz w:val="24"/>
                <w:szCs w:val="24"/>
                <w:rFonts w:cstheme="minorBidi" w:hAnsiTheme="minorHAnsi" w:eastAsiaTheme="minorHAnsi" w:asciiTheme="minorHAnsi" w:ascii="宋体" w:hAnsi="宋体" w:eastAsia="宋体" w:cs="宋体"/>
              </w:rPr>
              <w:t>干细胞表面标记物</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16</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13">
            <w:r>
              <w:rPr>
                <w:kern w:val="2"/>
                <w:sz w:val="24"/>
                <w:szCs w:val="24"/>
                <w:rFonts w:cstheme="minorBidi" w:hAnsiTheme="minorHAnsi" w:eastAsiaTheme="minorHAnsi" w:asciiTheme="minorHAnsi" w:ascii="Times New Roman" w:hAnsi="宋体" w:eastAsia="Times New Roman" w:cs="宋体"/>
              </w:rPr>
              <w:t>2.4 </w:t>
            </w:r>
            <w:r>
              <w:rPr>
                <w:kern w:val="2"/>
                <w:sz w:val="24"/>
                <w:szCs w:val="24"/>
                <w:rFonts w:ascii="Times New Roman" w:eastAsia="Times New Roman" w:cstheme="minorBidi" w:hAnsiTheme="minorHAnsi" w:hAnsi="宋体" w:cs="宋体"/>
              </w:rPr>
              <w:t>NPMSC </w:t>
            </w:r>
            <w:r>
              <w:rPr>
                <w:kern w:val="2"/>
                <w:sz w:val="24"/>
                <w:szCs w:val="24"/>
                <w:rFonts w:cstheme="minorBidi" w:hAnsiTheme="minorHAnsi" w:eastAsiaTheme="minorHAnsi" w:asciiTheme="minorHAnsi" w:ascii="宋体" w:hAnsi="宋体" w:eastAsia="宋体" w:cs="宋体"/>
              </w:rPr>
              <w:t>成骨、成</w:t>
            </w:r>
            <w:r>
              <w:rPr>
                <w:kern w:val="2"/>
                <w:sz w:val="24"/>
                <w:szCs w:val="24"/>
                <w:rFonts w:cstheme="minorBidi" w:hAnsiTheme="minorHAnsi" w:eastAsiaTheme="minorHAnsi" w:asciiTheme="minorHAnsi" w:ascii="宋体" w:hAnsi="宋体" w:eastAsia="宋体" w:cs="宋体"/>
                <w:spacing w:val="-2"/>
              </w:rPr>
              <w:t>脂</w:t>
            </w:r>
            <w:r>
              <w:rPr>
                <w:kern w:val="2"/>
                <w:sz w:val="24"/>
                <w:szCs w:val="24"/>
                <w:rFonts w:cstheme="minorBidi" w:hAnsiTheme="minorHAnsi" w:eastAsiaTheme="minorHAnsi" w:asciiTheme="minorHAnsi" w:ascii="宋体" w:hAnsi="宋体" w:eastAsia="宋体" w:cs="宋体"/>
              </w:rPr>
              <w:t>、成软骨诱导分化</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17</w:t>
            </w:r>
          </w:hyperlink>
        </w:p>
        <w:p w:rsidR="0018722C">
          <w:pPr>
            <w:pStyle w:val="cw4"/>
            <w:tabs>
              <w:tab w:pos="501" w:val="left" w:leader="none"/>
              <w:tab w:pos="984" w:val="left" w:leader="none"/>
              <w:tab w:pos="8920" w:val="right" w:leader="dot"/>
            </w:tabs>
            <w:topLinePunct/>
          </w:pPr>
          <w:hyperlink w:history="true" w:anchor="_bookmark14">
            <w:r>
              <w:rPr>
                <w:kern w:val="2"/>
                <w:sz w:val="24"/>
                <w:szCs w:val="22"/>
                <w:rFonts w:cstheme="minorBidi" w:hAnsiTheme="minorHAnsi" w:eastAsiaTheme="minorHAnsi" w:asciiTheme="minorHAnsi" w:ascii="Times New Roman" w:hAnsi="微软雅黑" w:eastAsia="Times New Roman" w:cs="微软雅黑"/>
                <w:b/>
                <w:bCs/>
                <w:i w:val="0"/>
              </w:rPr>
              <w:t>3</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rFonts w:cstheme="minorBidi" w:hAnsiTheme="minorHAnsi" w:eastAsiaTheme="minorHAnsi" w:asciiTheme="minorHAnsi" w:ascii="微软雅黑" w:hAnsi="微软雅黑" w:eastAsia="微软雅黑" w:cs="微软雅黑"/>
                <w:b/>
                <w:bCs/>
                <w:i w:val="0"/>
                <w:sz w:val="24"/>
              </w:rPr>
              <w:t>讨</w:t>
            </w:r>
            <w:r w:rsidRPr="00000000">
              <w:rPr>
                <w:kern w:val="2"/>
                <w:sz w:val="22"/>
                <w:szCs w:val="22"/>
                <w:rFonts w:cstheme="minorBidi" w:hAnsiTheme="minorHAnsi" w:eastAsiaTheme="minorHAnsi" w:asciiTheme="minorHAnsi" w:ascii="微软雅黑" w:hAnsi="微软雅黑" w:eastAsia="微软雅黑" w:cs="微软雅黑"/>
                <w:b/>
                <w:bCs/>
                <w:i/>
              </w:rPr>
              <w:tab/>
              <w:t>论</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bCs/>
                <w:rFonts w:ascii="Times New Roman" w:eastAsia="Times New Roman" w:cstheme="minorBidi" w:hAnsiTheme="minorHAnsi" w:hAnsi="微软雅黑" w:cs="微软雅黑"/>
                <w:b w:val="0"/>
                <w:i w:val="0"/>
                <w:sz w:val="24"/>
              </w:rPr>
              <w:t>19</w:t>
            </w:r>
          </w:hyperlink>
        </w:p>
        <w:p w:rsidR="0018722C">
          <w:pPr>
            <w:pStyle w:val="cw3"/>
            <w:tabs>
              <w:tab w:pos="8920" w:val="right" w:leader="dot"/>
            </w:tabs>
            <w:topLinePunct/>
          </w:pPr>
          <w:hyperlink w:history="true" w:anchor="_bookmark15">
            <w:r>
              <w:rPr>
                <w:kern w:val="2"/>
                <w:sz w:val="24"/>
                <w:szCs w:val="24"/>
                <w:rFonts w:cstheme="minorBidi" w:hAnsiTheme="minorHAnsi" w:eastAsiaTheme="minorHAnsi" w:asciiTheme="minorHAnsi" w:ascii="微软雅黑" w:hAnsi="微软雅黑" w:eastAsia="微软雅黑" w:cs="微软雅黑"/>
                <w:b/>
                <w:bCs/>
              </w:rPr>
              <w:t>第二部分</w:t>
            </w:r>
            <w:r>
              <w:rPr>
                <w:kern w:val="2"/>
                <w:sz w:val="24"/>
                <w:szCs w:val="24"/>
                <w:rFonts w:cstheme="minorBidi" w:hAnsiTheme="minorHAnsi" w:eastAsiaTheme="minorHAnsi" w:asciiTheme="minorHAnsi" w:ascii="微软雅黑" w:hAnsi="微软雅黑" w:eastAsia="微软雅黑" w:cs="微软雅黑"/>
                <w:b/>
                <w:bCs/>
                <w:spacing w:val="25"/>
              </w:rPr>
              <w:t> </w:t>
            </w:r>
            <w:r>
              <w:rPr>
                <w:kern w:val="2"/>
                <w:sz w:val="24"/>
                <w:szCs w:val="24"/>
                <w:b/>
                <w:bCs/>
                <w:rFonts w:ascii="Times New Roman" w:eastAsia="Times New Roman" w:cstheme="minorBidi" w:hAnsiTheme="minorHAnsi" w:hAnsi="微软雅黑" w:cs="微软雅黑"/>
              </w:rPr>
              <w:t>NPMSC </w:t>
            </w:r>
            <w:r>
              <w:rPr>
                <w:kern w:val="2"/>
                <w:sz w:val="24"/>
                <w:szCs w:val="24"/>
                <w:rFonts w:cstheme="minorBidi" w:hAnsiTheme="minorHAnsi" w:eastAsiaTheme="minorHAnsi" w:asciiTheme="minorHAnsi" w:ascii="微软雅黑" w:hAnsi="微软雅黑" w:eastAsia="微软雅黑" w:cs="微软雅黑"/>
                <w:b/>
                <w:bCs/>
              </w:rPr>
              <w:t>和</w:t>
            </w:r>
            <w:r>
              <w:rPr>
                <w:kern w:val="2"/>
                <w:sz w:val="24"/>
                <w:szCs w:val="24"/>
                <w:rFonts w:cstheme="minorBidi" w:hAnsiTheme="minorHAnsi" w:eastAsiaTheme="minorHAnsi" w:asciiTheme="minorHAnsi" w:ascii="微软雅黑" w:hAnsi="微软雅黑" w:eastAsia="微软雅黑" w:cs="微软雅黑"/>
                <w:b/>
                <w:bCs/>
                <w:spacing w:val="-5"/>
              </w:rPr>
              <w:t> </w:t>
            </w:r>
            <w:r>
              <w:rPr>
                <w:kern w:val="2"/>
                <w:sz w:val="24"/>
                <w:szCs w:val="24"/>
                <w:b/>
                <w:bCs/>
                <w:rFonts w:ascii="Times New Roman" w:eastAsia="Times New Roman" w:cstheme="minorBidi" w:hAnsiTheme="minorHAnsi" w:hAnsi="微软雅黑" w:cs="微软雅黑"/>
              </w:rPr>
              <w:t>BMSC </w:t>
            </w:r>
            <w:r>
              <w:rPr>
                <w:kern w:val="2"/>
                <w:sz w:val="24"/>
                <w:szCs w:val="24"/>
                <w:rFonts w:cstheme="minorBidi" w:hAnsiTheme="minorHAnsi" w:eastAsiaTheme="minorHAnsi" w:asciiTheme="minorHAnsi" w:ascii="微软雅黑" w:hAnsi="微软雅黑" w:eastAsia="微软雅黑" w:cs="微软雅黑"/>
                <w:b/>
                <w:bCs/>
              </w:rPr>
              <w:t>增殖能力和多向分化能力的比较</w:t>
            </w:r>
            <w:r w:rsidRPr="00000000">
              <w:rPr>
                <w:kern w:val="2"/>
                <w:sz w:val="24"/>
                <w:szCs w:val="24"/>
                <w:rFonts w:cstheme="minorBidi" w:hAnsiTheme="minorHAnsi" w:eastAsiaTheme="minorHAnsi" w:asciiTheme="minorHAnsi" w:ascii="微软雅黑" w:hAnsi="微软雅黑" w:eastAsia="微软雅黑" w:cs="微软雅黑"/>
                <w:b/>
                <w:bCs/>
              </w:rPr>
              <w:tab/>
            </w:r>
            <w:r>
              <w:rPr>
                <w:kern w:val="2"/>
                <w:sz w:val="24"/>
                <w:szCs w:val="24"/>
                <w:bCs/>
                <w:rFonts w:ascii="Times New Roman" w:eastAsia="Times New Roman" w:cstheme="minorBidi" w:hAnsiTheme="minorHAnsi" w:hAnsi="微软雅黑" w:cs="微软雅黑"/>
                <w:b w:val="0"/>
              </w:rPr>
              <w:t>21</w:t>
            </w:r>
          </w:hyperlink>
        </w:p>
        <w:p w:rsidR="0018722C">
          <w:pPr>
            <w:pStyle w:val="cw20"/>
            <w:tabs>
              <w:tab w:pos="501" w:val="left" w:leader="none"/>
              <w:tab w:pos="502" w:val="left" w:leader="none"/>
              <w:tab w:pos="8920" w:val="right" w:leader="dot"/>
            </w:tabs>
            <w:spacing w:line="240" w:lineRule="auto" w:before="53" w:after="0"/>
            <w:ind w:leftChars="0" w:left="502" w:rightChars="0" w:right="0" w:hanging="360"/>
            <w:jc w:val="left"/>
            <w:topLinePunct/>
          </w:pPr>
          <w:hyperlink w:history="true" w:anchor="_bookmark16">
            <w:r>
              <w:rPr>
                <w:kern w:val="2"/>
                <w:sz w:val="24"/>
                <w:szCs w:val="22"/>
                <w:rFonts w:cstheme="minorBidi" w:hAnsiTheme="minorHAnsi" w:eastAsiaTheme="minorHAnsi" w:asciiTheme="minorHAnsi" w:ascii="Times New Roman" w:hAnsi="微软雅黑" w:eastAsia="Times New Roman" w:cs="微软雅黑"/>
                <w:b w:val="0"/>
                <w:bCs/>
                <w:i w:val="0"/>
              </w:rPr>
              <w:t>1 </w:t>
            </w:r>
            <w:r>
              <w:rPr>
                <w:kern w:val="2"/>
                <w:szCs w:val="22"/>
                <w:rFonts w:cstheme="minorBidi" w:hAnsiTheme="minorHAnsi" w:eastAsiaTheme="minorHAnsi" w:asciiTheme="minorHAnsi" w:ascii="微软雅黑" w:hAnsi="微软雅黑" w:eastAsia="微软雅黑" w:cs="微软雅黑"/>
                <w:b/>
                <w:bCs/>
                <w:i w:val="0"/>
                <w:sz w:val="24"/>
              </w:rPr>
              <w:t>材料与方法</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bCs/>
                <w:rFonts w:ascii="Times New Roman" w:eastAsia="Times New Roman" w:cstheme="minorBidi" w:hAnsiTheme="minorHAnsi" w:hAnsi="微软雅黑" w:cs="微软雅黑"/>
                <w:b w:val="0"/>
                <w:i w:val="0"/>
                <w:sz w:val="24"/>
              </w:rPr>
              <w:t>22</w:t>
            </w:r>
          </w:hyperlink>
        </w:p>
        <w:p w:rsidR="0018722C">
          <w:pPr>
            <w:pStyle w:val="cw20"/>
            <w:tabs>
              <w:tab w:pos="982" w:val="left" w:leader="none"/>
              <w:tab w:pos="8920" w:val="right" w:leader="dot"/>
            </w:tabs>
            <w:spacing w:line="240" w:lineRule="auto" w:before="125" w:after="0"/>
            <w:ind w:leftChars="0" w:left="982" w:rightChars="0" w:right="0" w:hanging="420"/>
            <w:jc w:val="left"/>
            <w:topLinePunct/>
          </w:pPr>
          <w:hyperlink w:history="true" w:anchor="_bookmark17">
            <w:r>
              <w:rPr>
                <w:kern w:val="2"/>
                <w:sz w:val="24"/>
                <w:szCs w:val="24"/>
                <w:rFonts w:cstheme="minorBidi" w:hAnsiTheme="minorHAnsi" w:eastAsiaTheme="minorHAnsi" w:asciiTheme="minorHAnsi" w:ascii="Times New Roman" w:hAnsi="宋体" w:eastAsia="Times New Roman" w:cs="宋体"/>
              </w:rPr>
              <w:t>1.1 </w:t>
            </w:r>
            <w:r>
              <w:rPr>
                <w:kern w:val="2"/>
                <w:sz w:val="24"/>
                <w:szCs w:val="24"/>
                <w:rFonts w:cstheme="minorBidi" w:hAnsiTheme="minorHAnsi" w:eastAsiaTheme="minorHAnsi" w:asciiTheme="minorHAnsi" w:ascii="宋体" w:hAnsi="宋体" w:eastAsia="宋体" w:cs="宋体"/>
              </w:rPr>
              <w:t>实验动物</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22</w:t>
            </w:r>
          </w:hyperlink>
        </w:p>
        <w:p w:rsidR="0018722C">
          <w:pPr>
            <w:pStyle w:val="cw20"/>
            <w:tabs>
              <w:tab w:pos="982" w:val="left" w:leader="none"/>
              <w:tab w:pos="8920" w:val="right" w:leader="dot"/>
            </w:tabs>
            <w:spacing w:line="240" w:lineRule="auto" w:before="135" w:after="0"/>
            <w:ind w:leftChars="0" w:left="982" w:rightChars="0" w:right="0" w:hanging="420"/>
            <w:jc w:val="left"/>
            <w:topLinePunct/>
          </w:pPr>
          <w:hyperlink w:history="true" w:anchor="_bookmark18">
            <w:r>
              <w:rPr>
                <w:kern w:val="2"/>
                <w:sz w:val="24"/>
                <w:szCs w:val="24"/>
                <w:rFonts w:cstheme="minorBidi" w:hAnsiTheme="minorHAnsi" w:eastAsiaTheme="minorHAnsi" w:asciiTheme="minorHAnsi" w:ascii="Times New Roman" w:hAnsi="宋体" w:eastAsia="Times New Roman" w:cs="宋体"/>
              </w:rPr>
              <w:t>1.2 </w:t>
            </w:r>
            <w:r>
              <w:rPr>
                <w:kern w:val="2"/>
                <w:sz w:val="24"/>
                <w:szCs w:val="24"/>
                <w:rFonts w:cstheme="minorBidi" w:hAnsiTheme="minorHAnsi" w:eastAsiaTheme="minorHAnsi" w:asciiTheme="minorHAnsi" w:ascii="宋体" w:hAnsi="宋体" w:eastAsia="宋体" w:cs="宋体"/>
              </w:rPr>
              <w:t>主要试剂和仪器</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22</w:t>
            </w:r>
          </w:hyperlink>
        </w:p>
        <w:p w:rsidR="0018722C">
          <w:pPr>
            <w:pStyle w:val="cw20"/>
            <w:tabs>
              <w:tab w:pos="982" w:val="left" w:leader="none"/>
              <w:tab w:pos="8920" w:val="right" w:leader="dot"/>
            </w:tabs>
            <w:spacing w:line="240" w:lineRule="auto" w:before="135" w:after="0"/>
            <w:ind w:leftChars="0" w:left="982" w:rightChars="0" w:right="0" w:hanging="420"/>
            <w:jc w:val="left"/>
            <w:topLinePunct/>
          </w:pPr>
          <w:hyperlink w:history="true" w:anchor="_bookmark19">
            <w:r>
              <w:rPr>
                <w:kern w:val="2"/>
                <w:sz w:val="24"/>
                <w:szCs w:val="24"/>
                <w:rFonts w:cstheme="minorBidi" w:hAnsiTheme="minorHAnsi" w:eastAsiaTheme="minorHAnsi" w:asciiTheme="minorHAnsi" w:ascii="Times New Roman" w:hAnsi="宋体" w:eastAsia="Times New Roman" w:cs="宋体"/>
              </w:rPr>
              <w:t>1.3 </w:t>
            </w:r>
            <w:r>
              <w:rPr>
                <w:kern w:val="2"/>
                <w:sz w:val="24"/>
                <w:szCs w:val="24"/>
                <w:rFonts w:cstheme="minorBidi" w:hAnsiTheme="minorHAnsi" w:eastAsiaTheme="minorHAnsi" w:asciiTheme="minorHAnsi" w:ascii="宋体" w:hAnsi="宋体" w:eastAsia="宋体" w:cs="宋体"/>
              </w:rPr>
              <w:t>试验方法</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24</w:t>
            </w:r>
          </w:hyperlink>
        </w:p>
        <w:p w:rsidR="0018722C">
          <w:pPr>
            <w:pStyle w:val="cw4"/>
            <w:tabs>
              <w:tab w:pos="501" w:val="left" w:leader="none"/>
              <w:tab w:pos="984" w:val="left" w:leader="none"/>
              <w:tab w:pos="8920" w:val="right" w:leader="dot"/>
            </w:tabs>
            <w:topLinePunct/>
          </w:pPr>
          <w:hyperlink w:history="true" w:anchor="_bookmark20">
            <w:r>
              <w:rPr>
                <w:kern w:val="2"/>
                <w:sz w:val="24"/>
                <w:szCs w:val="22"/>
                <w:rFonts w:cstheme="minorBidi" w:hAnsiTheme="minorHAnsi" w:eastAsiaTheme="minorHAnsi" w:asciiTheme="minorHAnsi" w:ascii="Times New Roman" w:hAnsi="微软雅黑" w:eastAsia="Times New Roman" w:cs="微软雅黑"/>
                <w:b/>
                <w:bCs/>
                <w:i w:val="0"/>
              </w:rPr>
              <w:t>2</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rFonts w:cstheme="minorBidi" w:hAnsiTheme="minorHAnsi" w:eastAsiaTheme="minorHAnsi" w:asciiTheme="minorHAnsi" w:ascii="微软雅黑" w:hAnsi="微软雅黑" w:eastAsia="微软雅黑" w:cs="微软雅黑"/>
                <w:b/>
                <w:bCs/>
                <w:i w:val="0"/>
                <w:sz w:val="24"/>
              </w:rPr>
              <w:t>结</w:t>
            </w:r>
            <w:r w:rsidRPr="00000000">
              <w:rPr>
                <w:kern w:val="2"/>
                <w:sz w:val="22"/>
                <w:szCs w:val="22"/>
                <w:rFonts w:cstheme="minorBidi" w:hAnsiTheme="minorHAnsi" w:eastAsiaTheme="minorHAnsi" w:asciiTheme="minorHAnsi" w:ascii="微软雅黑" w:hAnsi="微软雅黑" w:eastAsia="微软雅黑" w:cs="微软雅黑"/>
                <w:b/>
                <w:bCs/>
                <w:i/>
              </w:rPr>
              <w:tab/>
              <w:t>果</w:t>
            </w:r>
            <w:r w:rsidRPr="00000000">
              <w:rPr>
                <w:kern w:val="2"/>
                <w:sz w:val="22"/>
                <w:szCs w:val="22"/>
                <w:rFonts w:cstheme="minorBidi" w:hAnsiTheme="minorHAnsi" w:eastAsiaTheme="minorHAnsi" w:asciiTheme="minorHAnsi" w:ascii="微软雅黑" w:hAnsi="微软雅黑" w:eastAsia="微软雅黑" w:cs="微软雅黑"/>
                <w:b/>
                <w:bCs/>
                <w:i/>
              </w:rPr>
              <w:tab/>
            </w:r>
            <w:r>
              <w:rPr>
                <w:kern w:val="2"/>
                <w:szCs w:val="22"/>
                <w:bCs/>
                <w:rFonts w:ascii="Times New Roman" w:eastAsia="Times New Roman" w:cstheme="minorBidi" w:hAnsiTheme="minorHAnsi" w:hAnsi="微软雅黑" w:cs="微软雅黑"/>
                <w:b w:val="0"/>
                <w:i w:val="0"/>
                <w:sz w:val="24"/>
              </w:rPr>
              <w:t>36</w:t>
            </w:r>
          </w:hyperlink>
        </w:p>
        <w:p w:rsidR="0018722C">
          <w:pPr>
            <w:pStyle w:val="cw20"/>
            <w:tabs>
              <w:tab w:pos="922" w:val="left" w:leader="none"/>
              <w:tab w:pos="8920" w:val="right" w:leader="dot"/>
            </w:tabs>
            <w:spacing w:line="240" w:lineRule="auto" w:before="124" w:after="0"/>
            <w:ind w:leftChars="0" w:left="922" w:rightChars="0" w:right="0" w:hanging="360"/>
            <w:jc w:val="left"/>
            <w:topLinePunct/>
          </w:pPr>
          <w:hyperlink w:history="true" w:anchor="_bookmark21">
            <w:r>
              <w:rPr>
                <w:kern w:val="2"/>
                <w:sz w:val="24"/>
                <w:szCs w:val="24"/>
                <w:rFonts w:cstheme="minorBidi" w:hAnsiTheme="minorHAnsi" w:eastAsiaTheme="minorHAnsi" w:asciiTheme="minorHAnsi" w:ascii="Times New Roman" w:hAnsi="宋体" w:eastAsia="Times New Roman" w:cs="宋体"/>
              </w:rPr>
              <w:t>2.1 </w:t>
            </w:r>
            <w:r>
              <w:rPr>
                <w:kern w:val="2"/>
                <w:sz w:val="24"/>
                <w:szCs w:val="24"/>
                <w:rFonts w:ascii="Times New Roman" w:eastAsia="Times New Roman" w:cstheme="minorBidi" w:hAnsiTheme="minorHAnsi" w:hAnsi="宋体" w:cs="宋体"/>
              </w:rPr>
              <w:t>NPMSC</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BMSC</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spacing w:val="-2"/>
              </w:rPr>
              <w:t>细</w:t>
            </w:r>
            <w:r>
              <w:rPr>
                <w:kern w:val="2"/>
                <w:sz w:val="24"/>
                <w:szCs w:val="24"/>
                <w:rFonts w:cstheme="minorBidi" w:hAnsiTheme="minorHAnsi" w:eastAsiaTheme="minorHAnsi" w:asciiTheme="minorHAnsi" w:ascii="宋体" w:hAnsi="宋体" w:eastAsia="宋体" w:cs="宋体"/>
              </w:rPr>
              <w:t>胞形态观察</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36</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22">
            <w:r>
              <w:rPr>
                <w:kern w:val="2"/>
                <w:sz w:val="24"/>
                <w:szCs w:val="24"/>
                <w:rFonts w:cstheme="minorBidi" w:hAnsiTheme="minorHAnsi" w:eastAsiaTheme="minorHAnsi" w:asciiTheme="minorHAnsi" w:ascii="Times New Roman" w:hAnsi="宋体" w:eastAsia="Times New Roman" w:cs="宋体"/>
              </w:rPr>
              <w:t>2.2 </w:t>
            </w:r>
            <w:r>
              <w:rPr>
                <w:kern w:val="2"/>
                <w:sz w:val="24"/>
                <w:szCs w:val="24"/>
                <w:rFonts w:ascii="Times New Roman" w:eastAsia="Times New Roman" w:cstheme="minorBidi" w:hAnsiTheme="minorHAnsi" w:hAnsi="宋体" w:cs="宋体"/>
              </w:rPr>
              <w:t>NPMSC</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BMSC</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spacing w:val="-2"/>
              </w:rPr>
              <w:t>细</w:t>
            </w:r>
            <w:r>
              <w:rPr>
                <w:kern w:val="2"/>
                <w:sz w:val="24"/>
                <w:szCs w:val="24"/>
                <w:rFonts w:cstheme="minorBidi" w:hAnsiTheme="minorHAnsi" w:eastAsiaTheme="minorHAnsi" w:asciiTheme="minorHAnsi" w:ascii="宋体" w:hAnsi="宋体" w:eastAsia="宋体" w:cs="宋体"/>
              </w:rPr>
              <w:t>胞增殖能力的比较</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37</w:t>
            </w:r>
          </w:hyperlink>
        </w:p>
        <w:p w:rsidR="0018722C">
          <w:pPr>
            <w:pStyle w:val="cw20"/>
            <w:tabs>
              <w:tab w:pos="922" w:val="left" w:leader="none"/>
              <w:tab w:pos="8920" w:val="right" w:leader="dot"/>
            </w:tabs>
            <w:spacing w:line="240" w:lineRule="auto" w:before="136" w:after="0"/>
            <w:ind w:leftChars="0" w:left="922" w:rightChars="0" w:right="0" w:hanging="360"/>
            <w:jc w:val="left"/>
            <w:topLinePunct/>
          </w:pPr>
          <w:hyperlink w:history="true" w:anchor="_bookmark23">
            <w:r>
              <w:rPr>
                <w:kern w:val="2"/>
                <w:sz w:val="24"/>
                <w:szCs w:val="24"/>
                <w:rFonts w:cstheme="minorBidi" w:hAnsiTheme="minorHAnsi" w:eastAsiaTheme="minorHAnsi" w:asciiTheme="minorHAnsi" w:ascii="Times New Roman" w:hAnsi="宋体" w:eastAsia="Times New Roman" w:cs="宋体"/>
              </w:rPr>
              <w:t>2.3 </w:t>
            </w:r>
            <w:r>
              <w:rPr>
                <w:kern w:val="2"/>
                <w:sz w:val="24"/>
                <w:szCs w:val="24"/>
                <w:rFonts w:ascii="Times New Roman" w:eastAsia="Times New Roman" w:cstheme="minorBidi" w:hAnsiTheme="minorHAnsi" w:hAnsi="宋体" w:cs="宋体"/>
              </w:rPr>
              <w:t>PCR </w:t>
            </w:r>
            <w:r>
              <w:rPr>
                <w:kern w:val="2"/>
                <w:sz w:val="24"/>
                <w:szCs w:val="24"/>
                <w:rFonts w:cstheme="minorBidi" w:hAnsiTheme="minorHAnsi" w:eastAsiaTheme="minorHAnsi" w:asciiTheme="minorHAnsi" w:ascii="宋体" w:hAnsi="宋体" w:eastAsia="宋体" w:cs="宋体"/>
              </w:rPr>
              <w:t>检测</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NPMSC</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BMSC</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rPr>
              <w:t>干细胞基因表达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37</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24">
            <w:r>
              <w:rPr>
                <w:kern w:val="2"/>
                <w:sz w:val="24"/>
                <w:szCs w:val="24"/>
                <w:rFonts w:cstheme="minorBidi" w:hAnsiTheme="minorHAnsi" w:eastAsiaTheme="minorHAnsi" w:asciiTheme="minorHAnsi" w:ascii="Times New Roman" w:hAnsi="宋体" w:eastAsia="Times New Roman" w:cs="宋体"/>
              </w:rPr>
              <w:t>2.4 </w:t>
            </w:r>
            <w:r>
              <w:rPr>
                <w:kern w:val="2"/>
                <w:sz w:val="24"/>
                <w:szCs w:val="24"/>
                <w:rFonts w:ascii="Times New Roman" w:eastAsia="Times New Roman" w:cstheme="minorBidi" w:hAnsiTheme="minorHAnsi" w:hAnsi="宋体" w:cs="宋体"/>
              </w:rPr>
              <w:t>PCR </w:t>
            </w:r>
            <w:r>
              <w:rPr>
                <w:kern w:val="2"/>
                <w:sz w:val="24"/>
                <w:szCs w:val="24"/>
                <w:rFonts w:cstheme="minorBidi" w:hAnsiTheme="minorHAnsi" w:eastAsiaTheme="minorHAnsi" w:asciiTheme="minorHAnsi" w:ascii="宋体" w:hAnsi="宋体" w:eastAsia="宋体" w:cs="宋体"/>
              </w:rPr>
              <w:t>检测</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NPMSC</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BMSC</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rPr>
              <w:t>干细胞表面标记物</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38</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25">
            <w:r>
              <w:rPr>
                <w:kern w:val="2"/>
                <w:sz w:val="24"/>
                <w:szCs w:val="24"/>
                <w:rFonts w:cstheme="minorBidi" w:hAnsiTheme="minorHAnsi" w:eastAsiaTheme="minorHAnsi" w:asciiTheme="minorHAnsi" w:ascii="Times New Roman" w:hAnsi="宋体" w:eastAsia="Times New Roman" w:cs="宋体"/>
              </w:rPr>
              <w:t>2.5 </w:t>
            </w:r>
            <w:r>
              <w:rPr>
                <w:kern w:val="2"/>
                <w:sz w:val="24"/>
                <w:szCs w:val="24"/>
                <w:rFonts w:ascii="Times New Roman" w:eastAsia="Times New Roman" w:cstheme="minorBidi" w:hAnsiTheme="minorHAnsi" w:hAnsi="宋体" w:cs="宋体"/>
              </w:rPr>
              <w:t>NPMSC</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BMSC</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spacing w:val="-2"/>
              </w:rPr>
              <w:t>成</w:t>
            </w:r>
            <w:r>
              <w:rPr>
                <w:kern w:val="2"/>
                <w:sz w:val="24"/>
                <w:szCs w:val="24"/>
                <w:rFonts w:cstheme="minorBidi" w:hAnsiTheme="minorHAnsi" w:eastAsiaTheme="minorHAnsi" w:asciiTheme="minorHAnsi" w:ascii="宋体" w:hAnsi="宋体" w:eastAsia="宋体" w:cs="宋体"/>
              </w:rPr>
              <w:t>骨、成脂、成软骨诱导分化</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39</w:t>
            </w:r>
          </w:hyperlink>
        </w:p>
        <w:p w:rsidR="0018722C">
          <w:pPr>
            <w:pStyle w:val="cw20"/>
            <w:tabs>
              <w:tab w:pos="922" w:val="left" w:leader="none"/>
              <w:tab w:pos="8920" w:val="right" w:leader="dot"/>
            </w:tabs>
            <w:spacing w:line="240" w:lineRule="auto" w:before="135" w:after="0"/>
            <w:ind w:leftChars="0" w:left="922" w:rightChars="0" w:right="0" w:hanging="360"/>
            <w:jc w:val="left"/>
            <w:topLinePunct/>
          </w:pPr>
          <w:hyperlink w:history="true" w:anchor="_bookmark26">
            <w:r>
              <w:rPr>
                <w:kern w:val="2"/>
                <w:sz w:val="24"/>
                <w:szCs w:val="24"/>
                <w:rFonts w:cstheme="minorBidi" w:hAnsiTheme="minorHAnsi" w:eastAsiaTheme="minorHAnsi" w:asciiTheme="minorHAnsi" w:ascii="Times New Roman" w:hAnsi="宋体" w:eastAsia="Times New Roman" w:cs="宋体"/>
              </w:rPr>
              <w:t>2.6 </w:t>
            </w:r>
            <w:r>
              <w:rPr>
                <w:kern w:val="2"/>
                <w:sz w:val="24"/>
                <w:szCs w:val="24"/>
                <w:rFonts w:ascii="Times New Roman" w:eastAsia="Times New Roman" w:cstheme="minorBidi" w:hAnsiTheme="minorHAnsi" w:hAnsi="宋体" w:cs="宋体"/>
              </w:rPr>
              <w:t>PCR </w:t>
            </w:r>
            <w:r>
              <w:rPr>
                <w:kern w:val="2"/>
                <w:sz w:val="24"/>
                <w:szCs w:val="24"/>
                <w:rFonts w:cstheme="minorBidi" w:hAnsiTheme="minorHAnsi" w:eastAsiaTheme="minorHAnsi" w:asciiTheme="minorHAnsi" w:ascii="宋体" w:hAnsi="宋体" w:eastAsia="宋体" w:cs="宋体"/>
              </w:rPr>
              <w:t>检测</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NPMSC</w:t>
            </w:r>
            <w:r>
              <w:rPr>
                <w:kern w:val="2"/>
                <w:sz w:val="24"/>
                <w:szCs w:val="24"/>
                <w:rFonts w:cstheme="minorBidi" w:hAnsiTheme="minorHAnsi" w:eastAsiaTheme="minorHAnsi" w:asciiTheme="minorHAnsi" w:ascii="宋体" w:hAnsi="宋体" w:eastAsia="宋体" w:cs="宋体"/>
              </w:rPr>
              <w:t>、</w:t>
            </w:r>
            <w:r>
              <w:rPr>
                <w:kern w:val="2"/>
                <w:sz w:val="24"/>
                <w:szCs w:val="24"/>
                <w:rFonts w:ascii="Times New Roman" w:eastAsia="Times New Roman" w:cstheme="minorBidi" w:hAnsiTheme="minorHAnsi" w:hAnsi="宋体" w:cs="宋体"/>
              </w:rPr>
              <w:t>BMSC</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rPr>
              <w:t>诱导后成骨、成脂、成软骨基因的表达</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40</w:t>
            </w:r>
          </w:hyperlink>
        </w:p>
      </w:sdtContent>
    </w:sdt>
    <w:p w:rsidR="0018722C">
      <w:spacing w:beforeLines="0" w:before="0" w:afterLines="0" w:after="0" w:line="440" w:lineRule="auto"/>
      <w:pPr>
        <w:sectPr w:rsidR="00556256">
          <w:headerReference w:type="even" r:id="rId92"/>
          <w:headerReference w:type="default" r:id="rId88"/>
          <w:footerReference w:type="even" r:id="rId86"/>
          <w:footerReference w:type="default" r:id="rId85"/>
          <w:headerReference w:type="first" r:id="rId83"/>
          <w:footerReference w:type="first" r:id="rId90"/>
          <w:pgSz w:w="11906" w:h="16838" w:code="9"/>
          <w:pgMar w:top="1418" w:right="1134" w:bottom="1134" w:left="1418" w:header="851" w:footer="907" w:gutter="0"/>
          <w:pgNumType w:start="1"/>
          <w:cols w:space="720"/>
          <w:titlePg/>
          <w:docGrid w:type="lines" w:linePitch="326"/>
        </w:sectPr>
        <w:topLinePunct/>
      </w:pPr>
    </w:p>
    <w:p w:rsidR="0018722C">
      <w:pPr>
        <w:topLinePunct/>
      </w:pPr>
      <w:hyperlink w:history="true" w:anchor="_bookmark27">
        <w:r>
          <w:rPr>
            <w:rFonts w:cstheme="minorBidi" w:hAnsiTheme="minorHAnsi" w:eastAsiaTheme="minorHAnsi" w:asciiTheme="minorHAnsi"/>
            <w:b/>
          </w:rPr>
          <w:t>3</w:t>
        </w:r>
        <w:r w:rsidRPr="00000000">
          <w:rPr>
            <w:rFonts w:cstheme="minorBidi" w:hAnsiTheme="minorHAnsi" w:eastAsiaTheme="minorHAnsi" w:asciiTheme="minorHAnsi"/>
          </w:rPr>
          <w:tab/>
        </w:r>
        <w:r>
          <w:rPr>
            <w:rFonts w:ascii="微软雅黑" w:eastAsia="微软雅黑" w:hint="eastAsia" w:cstheme="minorBidi" w:hAnsiTheme="minorHAnsi"/>
            <w:b/>
          </w:rPr>
          <w:t>讨</w:t>
        </w:r>
        <w:r w:rsidRPr="00000000">
          <w:rPr>
            <w:rFonts w:cstheme="minorBidi" w:hAnsiTheme="minorHAnsi" w:eastAsiaTheme="minorHAnsi" w:asciiTheme="minorHAnsi"/>
          </w:rPr>
          <w:tab/>
          <w:t>论</w:t>
        </w:r>
        <w:r w:rsidRPr="00000000">
          <w:rPr>
            <w:rFonts w:cstheme="minorBidi" w:hAnsiTheme="minorHAnsi" w:eastAsiaTheme="minorHAnsi" w:asciiTheme="minorHAnsi"/>
          </w:rPr>
          <w:tab/>
        </w:r>
        <w:r>
          <w:rPr>
            <w:rFonts w:cstheme="minorBidi" w:hAnsiTheme="minorHAnsi" w:eastAsiaTheme="minorHAnsi" w:asciiTheme="minorHAnsi"/>
          </w:rPr>
          <w:t>42</w:t>
        </w:r>
      </w:hyperlink>
    </w:p>
    <w:p w:rsidR="0018722C">
      <w:pPr>
        <w:topLinePunct/>
      </w:pPr>
      <w:hyperlink w:history="true" w:anchor="_bookmark28">
        <w:r>
          <w:rPr>
            <w:rFonts w:cstheme="minorBidi" w:hAnsiTheme="minorHAnsi" w:eastAsiaTheme="minorHAnsi" w:asciiTheme="minorHAnsi" w:ascii="微软雅黑" w:hAnsi="Times New Roman" w:eastAsia="微软雅黑" w:cs="Times New Roman" w:hint="eastAsia"/>
            <w:b/>
          </w:rPr>
          <w:t>第三部分</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成软骨能力的比较</w:t>
        </w:r>
        <w:r w:rsidRPr="00000000">
          <w:rPr>
            <w:rFonts w:cstheme="minorBidi" w:hAnsiTheme="minorHAnsi" w:eastAsiaTheme="minorHAnsi" w:asciiTheme="minorHAnsi" w:ascii="Times New Roman" w:hAnsi="Times New Roman" w:eastAsia="宋体" w:cs="Times New Roman"/>
            <w:b/>
          </w:rPr>
          <w:tab/>
        </w:r>
        <w:r>
          <w:rPr>
            <w:rFonts w:cstheme="minorBidi" w:hAnsiTheme="minorHAnsi" w:eastAsiaTheme="minorHAnsi" w:asciiTheme="minorHAnsi" w:ascii="Times New Roman" w:hAnsi="Times New Roman" w:eastAsia="宋体" w:cs="Times New Roman"/>
          </w:rPr>
          <w:t>44</w:t>
        </w:r>
      </w:hyperlink>
    </w:p>
    <w:p w:rsidR="0018722C">
      <w:pPr>
        <w:pStyle w:val="Heading3"/>
        <w:topLinePunct/>
        <w:ind w:left="200" w:hangingChars="200" w:hanging="200"/>
      </w:pPr>
      <w:hyperlink w:history="true" w:anchor="_bookmark29">
        <w:r>
          <w:t>1</w:t>
        </w:r>
        <w:r>
          <w:t xml:space="preserve"> </w:t>
        </w:r>
        <w:r>
          <w:t>材料和方法</w:t>
        </w:r>
        <w:r w:rsidRPr="00000000">
          <w:tab/>
        </w:r>
        <w:r>
          <w:t>45</w:t>
        </w:r>
      </w:hyperlink>
    </w:p>
    <w:p w:rsidR="0018722C">
      <w:pPr>
        <w:pStyle w:val="cw20"/>
        <w:topLinePunct/>
      </w:pPr>
      <w:hyperlink w:history="true" w:anchor="_bookmark30">
        <w:r>
          <w:t>1.1 </w:t>
        </w:r>
        <w:r>
          <w:rPr>
            <w:rFonts w:ascii="宋体" w:eastAsia="宋体" w:hint="eastAsia"/>
          </w:rPr>
          <w:t>研究对象</w:t>
        </w:r>
        <w:r w:rsidRPr="00000000">
          <w:tab/>
        </w:r>
        <w:r>
          <w:t>45</w:t>
        </w:r>
      </w:hyperlink>
    </w:p>
    <w:p w:rsidR="0018722C">
      <w:pPr>
        <w:pStyle w:val="cw20"/>
        <w:topLinePunct/>
      </w:pPr>
      <w:hyperlink w:history="true" w:anchor="_bookmark31">
        <w:r>
          <w:t>1.2 </w:t>
        </w:r>
        <w:r>
          <w:rPr>
            <w:rFonts w:ascii="宋体" w:eastAsia="宋体" w:hint="eastAsia"/>
          </w:rPr>
          <w:t>主要试剂和仪器</w:t>
        </w:r>
        <w:r w:rsidRPr="00000000">
          <w:tab/>
        </w:r>
        <w:r>
          <w:t>45</w:t>
        </w:r>
      </w:hyperlink>
    </w:p>
    <w:p w:rsidR="0018722C">
      <w:pPr>
        <w:pStyle w:val="cw20"/>
        <w:topLinePunct/>
      </w:pPr>
      <w:hyperlink w:history="true" w:anchor="_bookmark32">
        <w:r>
          <w:t>1.3 </w:t>
        </w:r>
        <w:r>
          <w:rPr>
            <w:rFonts w:ascii="宋体" w:eastAsia="宋体" w:hint="eastAsia"/>
          </w:rPr>
          <w:t>实验方法</w:t>
        </w:r>
        <w:r w:rsidRPr="00000000">
          <w:tab/>
        </w:r>
        <w:r>
          <w:t>47</w:t>
        </w:r>
      </w:hyperlink>
    </w:p>
    <w:p w:rsidR="0018722C">
      <w:pPr>
        <w:pStyle w:val="Heading3"/>
        <w:topLinePunct/>
        <w:ind w:left="200" w:hangingChars="200" w:hanging="200"/>
      </w:pPr>
      <w:hyperlink w:history="true" w:anchor="_bookmark33">
        <w:r>
          <w:rPr>
            <w:b/>
          </w:rPr>
          <w:t>2</w:t>
        </w:r>
        <w:r>
          <w:t xml:space="preserve"> </w:t>
        </w:r>
        <w:r>
          <w:t>结</w:t>
        </w:r>
        <w:r w:rsidRPr="00000000">
          <w:tab/>
          <w:t>果</w:t>
        </w:r>
        <w:r w:rsidRPr="00000000">
          <w:tab/>
        </w:r>
        <w:r>
          <w:t>55</w:t>
        </w:r>
      </w:hyperlink>
    </w:p>
    <w:p w:rsidR="0018722C">
      <w:pPr>
        <w:pStyle w:val="cw20"/>
        <w:topLinePunct/>
      </w:pPr>
      <w:hyperlink w:history="true" w:anchor="_bookmark34">
        <w:r>
          <w:t>2.1 </w:t>
        </w:r>
        <w:r>
          <w:t>NPMSC</w:t>
        </w:r>
        <w:r>
          <w:t> </w:t>
        </w:r>
        <w:r>
          <w:rPr>
            <w:rFonts w:ascii="宋体" w:eastAsia="宋体" w:hint="eastAsia"/>
          </w:rPr>
          <w:t>和</w:t>
        </w:r>
        <w:r>
          <w:rPr>
            <w:rFonts w:ascii="宋体" w:eastAsia="宋体" w:hint="eastAsia"/>
          </w:rPr>
          <w:t> </w:t>
        </w:r>
        <w:r>
          <w:t>BMSC</w:t>
        </w:r>
        <w:r>
          <w:t> </w:t>
        </w:r>
        <w:r>
          <w:rPr>
            <w:rFonts w:ascii="宋体" w:eastAsia="宋体" w:hint="eastAsia"/>
          </w:rPr>
          <w:t>在体外诱导条件下均可以向软骨分化</w:t>
        </w:r>
        <w:r w:rsidRPr="00000000">
          <w:tab/>
        </w:r>
        <w:r>
          <w:t>55</w:t>
        </w:r>
      </w:hyperlink>
    </w:p>
    <w:p w:rsidR="0018722C">
      <w:pPr>
        <w:pStyle w:val="cw20"/>
        <w:topLinePunct/>
      </w:pPr>
      <w:hyperlink w:history="true" w:anchor="_bookmark35">
        <w:r>
          <w:t>2.2 </w:t>
        </w:r>
        <w:r>
          <w:t>NPMSC </w:t>
        </w:r>
        <w:r>
          <w:rPr>
            <w:rFonts w:ascii="宋体" w:eastAsia="宋体" w:hint="eastAsia"/>
          </w:rPr>
          <w:t>和</w:t>
        </w:r>
        <w:r>
          <w:rPr>
            <w:rFonts w:ascii="宋体" w:eastAsia="宋体" w:hint="eastAsia"/>
          </w:rPr>
          <w:t> </w:t>
        </w:r>
        <w:r>
          <w:t>BMSC</w:t>
        </w:r>
        <w:r>
          <w:t> </w:t>
        </w:r>
        <w:r>
          <w:rPr>
            <w:rFonts w:ascii="宋体" w:eastAsia="宋体" w:hint="eastAsia"/>
          </w:rPr>
          <w:t>成软骨诱导后</w:t>
        </w:r>
        <w:r>
          <w:rPr>
            <w:rFonts w:ascii="宋体" w:eastAsia="宋体" w:hint="eastAsia"/>
          </w:rPr>
          <w:t> </w:t>
        </w:r>
        <w:r>
          <w:t>PCR </w:t>
        </w:r>
        <w:r>
          <w:rPr>
            <w:rFonts w:ascii="宋体" w:eastAsia="宋体" w:hint="eastAsia"/>
          </w:rPr>
          <w:t>检</w:t>
        </w:r>
        <w:r>
          <w:rPr>
            <w:rFonts w:ascii="宋体" w:eastAsia="宋体" w:hint="eastAsia"/>
          </w:rPr>
          <w:t>测</w:t>
        </w:r>
        <w:r>
          <w:rPr>
            <w:rFonts w:ascii="宋体" w:eastAsia="宋体" w:hint="eastAsia"/>
          </w:rPr>
          <w:t> </w:t>
        </w:r>
        <w:r>
          <w:t>II</w:t>
        </w:r>
        <w:r>
          <w:t> </w:t>
        </w:r>
        <w:r>
          <w:rPr>
            <w:rFonts w:ascii="宋体" w:eastAsia="宋体" w:hint="eastAsia"/>
          </w:rPr>
          <w:t>型胶原、蛋白聚糖、</w:t>
        </w:r>
        <w:r>
          <w:t>SOX9</w:t>
        </w:r>
        <w:r>
          <w:t> </w:t>
        </w:r>
        <w:r>
          <w:rPr>
            <w:rFonts w:ascii="宋体" w:eastAsia="宋体" w:hint="eastAsia"/>
          </w:rPr>
          <w:t>基因</w:t>
        </w:r>
      </w:hyperlink>
      <w:hyperlink w:history="true" w:anchor="_bookmark35">
        <w:r>
          <w:rPr>
            <w:rFonts w:ascii="宋体" w:eastAsia="宋体" w:hint="eastAsia"/>
          </w:rPr>
          <w:t>表达均增高，两者之间表达无差异</w:t>
        </w:r>
        <w:r w:rsidRPr="00000000">
          <w:tab/>
        </w:r>
        <w:r>
          <w:t>55</w:t>
        </w:r>
      </w:hyperlink>
    </w:p>
    <w:p w:rsidR="0018722C">
      <w:pPr>
        <w:pStyle w:val="cw20"/>
        <w:topLinePunct/>
      </w:pPr>
      <w:hyperlink w:history="true" w:anchor="_bookmark36">
        <w:r>
          <w:t>2.3 </w:t>
        </w:r>
        <w:r>
          <w:t>NPMSC</w:t>
        </w:r>
        <w:r>
          <w:t> </w:t>
        </w:r>
        <w:r>
          <w:rPr>
            <w:rFonts w:ascii="宋体" w:eastAsia="宋体" w:hint="eastAsia"/>
          </w:rPr>
          <w:t>和</w:t>
        </w:r>
        <w:r>
          <w:rPr>
            <w:rFonts w:ascii="宋体" w:eastAsia="宋体" w:hint="eastAsia"/>
          </w:rPr>
          <w:t> </w:t>
        </w:r>
        <w:r>
          <w:t>BMSC</w:t>
        </w:r>
        <w:r>
          <w:t> </w:t>
        </w:r>
        <w:r>
          <w:rPr>
            <w:rFonts w:ascii="宋体" w:eastAsia="宋体" w:hint="eastAsia"/>
          </w:rPr>
          <w:t>成软骨诱导后</w:t>
        </w:r>
        <w:r>
          <w:rPr>
            <w:rFonts w:ascii="宋体" w:eastAsia="宋体" w:hint="eastAsia"/>
          </w:rPr>
          <w:t> </w:t>
        </w:r>
        <w:r>
          <w:t>RT-PCR</w:t>
        </w:r>
        <w:r>
          <w:t> </w:t>
        </w:r>
        <w:r>
          <w:rPr>
            <w:rFonts w:ascii="宋体" w:eastAsia="宋体" w:hint="eastAsia"/>
          </w:rPr>
          <w:t>定量检测</w:t>
        </w:r>
        <w:r>
          <w:rPr>
            <w:rFonts w:ascii="宋体" w:eastAsia="宋体" w:hint="eastAsia"/>
          </w:rPr>
          <w:t> </w:t>
        </w:r>
        <w:r>
          <w:t>II</w:t>
        </w:r>
        <w:r>
          <w:t> </w:t>
        </w:r>
        <w:r>
          <w:rPr>
            <w:rFonts w:ascii="宋体" w:eastAsia="宋体" w:hint="eastAsia"/>
          </w:rPr>
          <w:t>型胶原</w:t>
        </w:r>
        <w:r>
          <w:rPr>
            <w:rFonts w:ascii="宋体" w:eastAsia="宋体" w:hint="eastAsia"/>
          </w:rPr>
          <w:t>、</w:t>
        </w:r>
        <w:r>
          <w:rPr>
            <w:rFonts w:ascii="宋体" w:eastAsia="宋体" w:hint="eastAsia"/>
          </w:rPr>
          <w:t>蛋白聚糖</w:t>
        </w:r>
        <w:r>
          <w:rPr>
            <w:rFonts w:ascii="宋体" w:eastAsia="宋体" w:hint="eastAsia"/>
          </w:rPr>
          <w:t>、</w:t>
        </w:r>
        <w:r>
          <w:t>SOX9 </w:t>
        </w:r>
      </w:hyperlink>
      <w:hyperlink w:history="true" w:anchor="_bookmark36">
        <w:r>
          <w:rPr>
            <w:rFonts w:ascii="宋体" w:eastAsia="宋体" w:hint="eastAsia"/>
          </w:rPr>
          <w:t>基因表达均增高，两者之间表达无差异</w:t>
        </w:r>
        <w:r w:rsidRPr="00000000">
          <w:tab/>
        </w:r>
        <w:r>
          <w:t>57</w:t>
        </w:r>
      </w:hyperlink>
    </w:p>
    <w:p w:rsidR="0018722C">
      <w:pPr>
        <w:pStyle w:val="cw20"/>
        <w:topLinePunct/>
      </w:pPr>
      <w:hyperlink w:history="true" w:anchor="_bookmark37">
        <w:r>
          <w:t>2.4 </w:t>
        </w:r>
        <w:r>
          <w:t>NPMSC</w:t>
        </w:r>
        <w:r/>
        <w:r>
          <w:rPr>
            <w:rFonts w:ascii="宋体" w:eastAsia="宋体" w:hint="eastAsia"/>
          </w:rPr>
          <w:t>和</w:t>
        </w:r>
        <w:r>
          <w:t>BMSC</w:t>
        </w:r>
        <w:r/>
        <w:r>
          <w:rPr>
            <w:rFonts w:ascii="宋体" w:eastAsia="宋体" w:hint="eastAsia"/>
          </w:rPr>
          <w:t>成软骨诱导后</w:t>
        </w:r>
        <w:r>
          <w:t>Western-blot</w:t>
        </w:r>
        <w:r/>
        <w:r>
          <w:rPr>
            <w:rFonts w:ascii="宋体" w:eastAsia="宋体" w:hint="eastAsia"/>
          </w:rPr>
          <w:t>定量检测</w:t>
        </w:r>
        <w:r>
          <w:t>II</w:t>
        </w:r>
        <w:r/>
        <w:r>
          <w:rPr>
            <w:rFonts w:ascii="宋体" w:eastAsia="宋体" w:hint="eastAsia"/>
          </w:rPr>
          <w:t>型胶原、蛋白聚糖、</w:t>
        </w:r>
      </w:hyperlink>
    </w:p>
    <w:p w:rsidR="0018722C">
      <w:pPr>
        <w:topLinePunct/>
      </w:pPr>
      <w:hyperlink w:history="true" w:anchor="_bookmark37">
        <w:r>
          <w:rPr>
            <w:rFonts w:ascii="Times New Roman" w:eastAsia="宋体"/>
          </w:rPr>
          <w:t>SOX9</w:t>
        </w:r>
        <w:r>
          <w:t>蛋白表达均增高，两者之间表达无差异</w:t>
        </w:r>
        <w:r w:rsidRPr="00000000">
          <w:tab/>
        </w:r>
        <w:r>
          <w:rPr>
            <w:rFonts w:ascii="Times New Roman" w:eastAsia="宋体"/>
          </w:rPr>
          <w:t>58</w:t>
        </w:r>
      </w:hyperlink>
    </w:p>
    <w:p w:rsidR="0018722C">
      <w:pPr>
        <w:pStyle w:val="Heading3"/>
        <w:topLinePunct/>
        <w:ind w:left="200" w:hangingChars="200" w:hanging="200"/>
      </w:pPr>
      <w:hyperlink w:history="true" w:anchor="_bookmark38">
        <w:r>
          <w:rPr>
            <w:b/>
          </w:rPr>
          <w:t>3</w:t>
        </w:r>
        <w:r>
          <w:t xml:space="preserve"> </w:t>
        </w:r>
        <w:r>
          <w:t>讨</w:t>
        </w:r>
        <w:r w:rsidRPr="00000000">
          <w:tab/>
          <w:t>论</w:t>
        </w:r>
        <w:r w:rsidRPr="00000000">
          <w:tab/>
        </w:r>
        <w:r>
          <w:t>61</w:t>
        </w:r>
      </w:hyperlink>
    </w:p>
    <w:p w:rsidR="0018722C">
      <w:pPr>
        <w:pStyle w:val="Heading3"/>
        <w:topLinePunct/>
        <w:ind w:left="200" w:hangingChars="200" w:hanging="200"/>
      </w:pPr>
      <w:hyperlink w:history="true" w:anchor="_bookmark39">
        <w:r>
          <w:rPr>
            <w:b/>
          </w:rPr>
          <w:t>4</w:t>
        </w:r>
        <w:r>
          <w:t xml:space="preserve"> </w:t>
        </w:r>
        <w:r>
          <w:t>结</w:t>
        </w:r>
        <w:r w:rsidRPr="00000000">
          <w:tab/>
          <w:t>论</w:t>
        </w:r>
        <w:r w:rsidRPr="00000000">
          <w:tab/>
        </w:r>
        <w:r>
          <w:t>64</w:t>
        </w:r>
      </w:hyperlink>
    </w:p>
    <w:p w:rsidR="0018722C">
      <w:pPr>
        <w:tabs>
          <w:tab w:pos="8680" w:val="left" w:leader="dot"/>
        </w:tabs>
        <w:spacing w:before="53"/>
        <w:ind w:leftChars="0" w:left="142" w:rightChars="0" w:right="0" w:firstLineChars="0" w:firstLine="0"/>
        <w:jc w:val="left"/>
        <w:topLinePunct/>
      </w:pPr>
      <w:hyperlink w:history="true" w:anchor="_bookmark40">
        <w:r>
          <w:rPr>
            <w:kern w:val="2"/>
            <w:sz w:val="24"/>
            <w:szCs w:val="22"/>
            <w:rFonts w:cstheme="minorBidi" w:hAnsiTheme="minorHAnsi" w:eastAsiaTheme="minorHAnsi" w:asciiTheme="minorHAnsi" w:ascii="微软雅黑" w:eastAsia="微软雅黑" w:hint="eastAsia"/>
            <w:b/>
          </w:rPr>
          <w:t>参考文献</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65</w:t>
        </w:r>
      </w:hyperlink>
    </w:p>
    <w:p w:rsidR="0018722C">
      <w:pPr>
        <w:tabs>
          <w:tab w:pos="624" w:val="left" w:leader="none"/>
          <w:tab w:pos="8680" w:val="left" w:leader="dot"/>
        </w:tabs>
        <w:spacing w:before="53"/>
        <w:ind w:leftChars="0" w:left="142" w:rightChars="0" w:right="0" w:firstLineChars="0" w:firstLine="0"/>
        <w:jc w:val="left"/>
        <w:topLinePunct/>
      </w:pPr>
      <w:hyperlink w:history="true" w:anchor="_bookmark41">
        <w:r>
          <w:rPr>
            <w:kern w:val="2"/>
            <w:sz w:val="24"/>
            <w:szCs w:val="22"/>
            <w:rFonts w:cstheme="minorBidi" w:hAnsiTheme="minorHAnsi" w:eastAsiaTheme="minorHAnsi" w:asciiTheme="minorHAnsi" w:ascii="微软雅黑" w:eastAsia="微软雅黑" w:hint="eastAsia"/>
            <w:b/>
          </w:rPr>
          <w:t>综</w:t>
        </w:r>
        <w:r w:rsidRPr="00000000">
          <w:rPr>
            <w:kern w:val="2"/>
            <w:sz w:val="22"/>
            <w:szCs w:val="22"/>
            <w:rFonts w:cstheme="minorBidi" w:hAnsiTheme="minorHAnsi" w:eastAsiaTheme="minorHAnsi" w:asciiTheme="minorHAnsi"/>
          </w:rPr>
          <w:tab/>
          <w:t>述</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72</w:t>
        </w:r>
      </w:hyperlink>
    </w:p>
    <w:p w:rsidR="0018722C">
      <w:pPr>
        <w:tabs>
          <w:tab w:pos="624" w:val="left" w:leader="none"/>
          <w:tab w:pos="8680" w:val="left" w:leader="dot"/>
        </w:tabs>
        <w:spacing w:before="53"/>
        <w:ind w:leftChars="0" w:left="142" w:rightChars="0" w:right="0" w:firstLineChars="0" w:firstLine="0"/>
        <w:jc w:val="left"/>
        <w:topLinePunct/>
      </w:pPr>
      <w:hyperlink w:history="true" w:anchor="_bookmark42">
        <w:r>
          <w:rPr>
            <w:kern w:val="2"/>
            <w:sz w:val="24"/>
            <w:szCs w:val="22"/>
            <w:rFonts w:cstheme="minorBidi" w:hAnsiTheme="minorHAnsi" w:eastAsiaTheme="minorHAnsi" w:asciiTheme="minorHAnsi" w:ascii="微软雅黑" w:eastAsia="微软雅黑" w:hint="eastAsia"/>
            <w:b/>
          </w:rPr>
          <w:t>致</w:t>
        </w:r>
        <w:r w:rsidRPr="00000000">
          <w:rPr>
            <w:kern w:val="2"/>
            <w:sz w:val="22"/>
            <w:szCs w:val="22"/>
            <w:rFonts w:cstheme="minorBidi" w:hAnsiTheme="minorHAnsi" w:eastAsiaTheme="minorHAnsi" w:asciiTheme="minorHAnsi"/>
          </w:rPr>
          <w:tab/>
          <w:t>谢</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90</w:t>
        </w:r>
      </w:hyperlink>
    </w:p>
    <w:p w:rsidR="0018722C">
      <w:pPr>
        <w:topLinePunct/>
      </w:pPr>
      <w:hyperlink w:history="true" w:anchor="_bookmark43">
        <w:r>
          <w:rPr>
            <w:rFonts w:cstheme="minorBidi" w:hAnsiTheme="minorHAnsi" w:eastAsiaTheme="minorHAnsi" w:asciiTheme="minorHAnsi" w:ascii="微软雅黑" w:hAnsi="Times New Roman" w:eastAsia="微软雅黑" w:cs="Times New Roman" w:hint="eastAsia"/>
            <w:b/>
          </w:rPr>
          <w:t>在学期间承担</w:t>
        </w:r>
        <w:r>
          <w:rPr>
            <w:rFonts w:cstheme="minorBidi" w:hAnsiTheme="minorHAnsi" w:eastAsiaTheme="minorHAnsi" w:asciiTheme="minorHAnsi" w:ascii="Times New Roman" w:hAnsi="Times New Roman" w:eastAsia="Times New Roman" w:cs="Times New Roman"/>
            <w:b/>
          </w:rPr>
          <w:t>/</w:t>
        </w:r>
        <w:r>
          <w:rPr>
            <w:b/>
            <w:rFonts w:ascii="微软雅黑" w:eastAsia="微软雅黑" w:hint="eastAsia" w:cstheme="minorBidi" w:hAnsiTheme="minorHAnsi" w:hAnsi="Times New Roman" w:cs="Times New Roman"/>
          </w:rPr>
          <w:t>参与的科研课题与研究成果</w:t>
        </w:r>
        <w:r w:rsidRPr="00000000">
          <w:rPr>
            <w:rFonts w:cstheme="minorBidi" w:hAnsiTheme="minorHAnsi" w:eastAsiaTheme="minorHAnsi" w:asciiTheme="minorHAnsi" w:ascii="Times New Roman" w:hAnsi="Times New Roman" w:eastAsia="Times New Roman" w:cs="Times New Roman"/>
            <w:b/>
          </w:rPr>
          <w:tab/>
        </w:r>
        <w:r>
          <w:rPr>
            <w:rFonts w:cstheme="minorBidi" w:hAnsiTheme="minorHAnsi" w:eastAsiaTheme="minorHAnsi" w:asciiTheme="minorHAnsi" w:ascii="Times New Roman" w:hAnsi="Times New Roman" w:eastAsia="Times New Roman" w:cs="Times New Roman"/>
          </w:rPr>
          <w:t>91</w:t>
        </w:r>
      </w:hyperlink>
    </w:p>
    <w:p w:rsidR="0018722C">
      <w:pPr>
        <w:tabs>
          <w:tab w:pos="8680" w:val="left" w:leader="dot"/>
        </w:tabs>
        <w:spacing w:before="53"/>
        <w:ind w:leftChars="0" w:left="142" w:rightChars="0" w:right="0" w:firstLineChars="0" w:firstLine="0"/>
        <w:jc w:val="left"/>
        <w:topLinePunct/>
      </w:pPr>
      <w:hyperlink w:history="true" w:anchor="_bookmark44">
        <w:r>
          <w:rPr>
            <w:kern w:val="2"/>
            <w:sz w:val="24"/>
            <w:szCs w:val="22"/>
            <w:rFonts w:cstheme="minorBidi" w:hAnsiTheme="minorHAnsi" w:eastAsiaTheme="minorHAnsi" w:asciiTheme="minorHAnsi" w:ascii="微软雅黑" w:eastAsia="微软雅黑" w:hint="eastAsia"/>
            <w:b/>
          </w:rPr>
          <w:t>个人简历</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92</w:t>
        </w:r>
      </w:hyperlink>
    </w:p>
    <w:p w:rsidR="0018722C">
      <w:pPr>
        <w:topLinePunct/>
      </w:pPr>
      <w:bookmarkStart w:name="中文摘要 " w:id="4"/>
      <w:bookmarkEnd w:id="4"/>
      <w:r>
        <w:rPr>
          <w:rFonts w:cstheme="minorBidi" w:hAnsiTheme="minorHAnsi" w:eastAsiaTheme="minorHAnsi" w:asciiTheme="minorHAnsi" w:ascii="Times New Roman" w:hAnsi="Times New Roman" w:eastAsia="Times New Roman" w:cs="Times New Roman"/>
          <w:b/>
        </w:rPr>
        <w:t>SD</w:t>
      </w:r>
      <w:r>
        <w:rPr>
          <w:b/>
          <w:rFonts w:ascii="微软雅黑" w:eastAsia="微软雅黑" w:hint="eastAsia" w:cstheme="minorBidi" w:hAnsiTheme="minorHAnsi" w:hAnsi="Times New Roman" w:cs="Times New Roman"/>
        </w:rPr>
        <w:t>大鼠</w:t>
      </w:r>
      <w:r>
        <w:rPr>
          <w:rFonts w:cstheme="minorBidi" w:hAnsiTheme="minorHAnsi" w:eastAsiaTheme="minorHAnsi" w:asciiTheme="minorHAnsi" w:ascii="Times New Roman" w:hAnsi="Times New Roman" w:eastAsia="Times New Roman"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BMSC</w:t>
      </w:r>
      <w:r>
        <w:rPr>
          <w:b/>
          <w:rFonts w:ascii="微软雅黑" w:eastAsia="微软雅黑" w:hint="eastAsia" w:cstheme="minorBidi" w:hAnsiTheme="minorHAnsi" w:hAnsi="Times New Roman" w:cs="Times New Roman"/>
        </w:rPr>
        <w:t>在体外诱导条件下向软骨细胞分化能力的研究</w:t>
      </w:r>
    </w:p>
    <w:p w:rsidR="0018722C">
      <w:pPr>
        <w:pStyle w:val="Heading1"/>
        <w:topLinePunct/>
      </w:pPr>
      <w:bookmarkStart w:name="_bookmark0" w:id="5"/>
      <w:bookmarkEnd w:id="5"/>
      <w:r>
        <w:t>中文摘要</w:t>
      </w:r>
    </w:p>
    <w:p w:rsidR="0018722C">
      <w:pPr>
        <w:topLinePunct/>
      </w:pPr>
      <w:r>
        <w:t>随着下腰痛的发病率越来越高，治疗这种疾病已经成为当今社会界面临的一</w:t>
      </w:r>
      <w:r>
        <w:t>个医疗和社会难题。研究发现下腰痛是由许多原因造成的，包括外伤，椎间盘退变，椎间盘突出，椎管狭窄等。而椎间盘退变被认为是下腰痛的主要原因。椎间</w:t>
      </w:r>
      <w:r>
        <w:t>盘退变表现为：髓核细胞和细胞外基质的减少，椎间盘结构的破坏。许多因素包</w:t>
      </w:r>
      <w:r>
        <w:t>括：基因、不良生活习惯、重体力劳动和其他的身体机能紊乱等都可能导致椎间盘退变。</w:t>
      </w:r>
    </w:p>
    <w:p w:rsidR="0018722C">
      <w:pPr>
        <w:topLinePunct/>
      </w:pPr>
      <w:r>
        <w:t>目前的治疗椎间盘退变方法有：药物治疗、类固醇注射、理疗、椎间盘切除、</w:t>
      </w:r>
      <w:r>
        <w:t>脊柱融合术等。这些方法只能减轻临床症状，还不能治愈和阻止椎间盘退变的过</w:t>
      </w:r>
      <w:r>
        <w:t>程。因此，提出来许多新的治疗和逆转椎间盘退变的方法。这些方法集中在修复</w:t>
      </w:r>
      <w:r>
        <w:t>再生髓核细胞，并取得了一定的研究进展。第一种新疗法是分子治疗，利用基因</w:t>
      </w:r>
      <w:r>
        <w:t>产物调控合成代谢和降解途径从而抑制或逆转椎间盘退变。第二种新疗法是细胞</w:t>
      </w:r>
      <w:r>
        <w:t>治疗，结合组织工程技术，通过恢复或更换退变椎间盘中减少和衰老的髓核细胞</w:t>
      </w:r>
      <w:r>
        <w:t>来达到治疗的目的。目前用到的种子细胞有从骨髓、脂肪、脐带等组织提取出来的干细胞，还有同源性软骨细胞和髓核细胞等。</w:t>
      </w:r>
    </w:p>
    <w:p w:rsidR="0018722C">
      <w:pPr>
        <w:topLinePunct/>
      </w:pPr>
      <w:r>
        <w:t>最近</w:t>
      </w:r>
      <w:r>
        <w:rPr>
          <w:rFonts w:ascii="Times New Roman" w:eastAsia="Times New Roman"/>
        </w:rPr>
        <w:t>Blanco</w:t>
      </w:r>
      <w:r>
        <w:t>报道从退变椎间盘组织中分离培养出一些细胞，以骨髓间充质</w:t>
      </w:r>
      <w:r>
        <w:t>干细胞为对照，发现这类细胞表达干细胞表面标志物</w:t>
      </w:r>
      <w:r>
        <w:rPr>
          <w:rFonts w:ascii="Times New Roman" w:eastAsia="Times New Roman"/>
        </w:rPr>
        <w:t>CD44</w:t>
      </w:r>
      <w:r>
        <w:t>、</w:t>
      </w:r>
      <w:r>
        <w:rPr>
          <w:rFonts w:ascii="Times New Roman" w:eastAsia="Times New Roman"/>
        </w:rPr>
        <w:t>CD29</w:t>
      </w:r>
      <w:r>
        <w:t>、</w:t>
      </w:r>
      <w:r>
        <w:rPr>
          <w:rFonts w:ascii="Times New Roman" w:eastAsia="Times New Roman"/>
        </w:rPr>
        <w:t>CD90</w:t>
      </w:r>
      <w:r>
        <w:t>、</w:t>
      </w:r>
      <w:r>
        <w:rPr>
          <w:rFonts w:ascii="Times New Roman" w:eastAsia="Times New Roman"/>
        </w:rPr>
        <w:t>CD73</w:t>
      </w:r>
      <w:r>
        <w:t>、</w:t>
      </w:r>
    </w:p>
    <w:p w:rsidR="0018722C">
      <w:pPr>
        <w:topLinePunct/>
      </w:pPr>
      <w:r>
        <w:rPr>
          <w:rFonts w:ascii="Times New Roman" w:eastAsia="Times New Roman"/>
        </w:rPr>
        <w:t>CD105</w:t>
      </w:r>
      <w:r>
        <w:t>、</w:t>
      </w:r>
      <w:r>
        <w:rPr>
          <w:rFonts w:ascii="Times New Roman" w:eastAsia="Times New Roman"/>
        </w:rPr>
        <w:t>CD166</w:t>
      </w:r>
      <w:r>
        <w:t>、</w:t>
      </w:r>
      <w:r>
        <w:rPr>
          <w:rFonts w:ascii="Times New Roman" w:eastAsia="Times New Roman"/>
        </w:rPr>
        <w:t>CD106</w:t>
      </w:r>
      <w:r>
        <w:t>，不表达造血干细胞标志物</w:t>
      </w:r>
      <w:r>
        <w:rPr>
          <w:rFonts w:ascii="Times New Roman" w:eastAsia="Times New Roman"/>
        </w:rPr>
        <w:t>CD34</w:t>
      </w:r>
      <w:r>
        <w:t>、</w:t>
      </w:r>
      <w:r>
        <w:rPr>
          <w:rFonts w:ascii="Times New Roman" w:eastAsia="Times New Roman"/>
        </w:rPr>
        <w:t>CD45</w:t>
      </w:r>
      <w:r>
        <w:t>、</w:t>
      </w:r>
      <w:r>
        <w:rPr>
          <w:rFonts w:ascii="Times New Roman" w:eastAsia="Times New Roman"/>
        </w:rPr>
        <w:t>CD14</w:t>
      </w:r>
      <w:r>
        <w:t>、</w:t>
      </w:r>
      <w:r>
        <w:rPr>
          <w:rFonts w:ascii="Times New Roman" w:eastAsia="Times New Roman"/>
        </w:rPr>
        <w:t>CD19</w:t>
      </w:r>
      <w:r>
        <w:t>，</w:t>
      </w:r>
      <w:r>
        <w:t>并与骨髓间充质干细胞标志物表达无明显不同，并且具有成骨、成软骨的分化能</w:t>
      </w:r>
      <w:r>
        <w:t>力，而无成脂分化能力。符合国际细胞治疗学会</w:t>
      </w:r>
      <w:r>
        <w:t>（</w:t>
      </w:r>
      <w:r>
        <w:rPr>
          <w:rFonts w:ascii="Times New Roman" w:eastAsia="Times New Roman"/>
        </w:rPr>
        <w:t>the Mesenchymal and Tissue Stem Cell Committee of the International Society for Cellular </w:t>
      </w:r>
      <w:r>
        <w:rPr>
          <w:rFonts w:ascii="Times New Roman" w:eastAsia="Times New Roman"/>
        </w:rPr>
        <w:t>Therapy</w:t>
      </w:r>
      <w:r>
        <w:rPr>
          <w:rFonts w:ascii="Times New Roman" w:eastAsia="Times New Roman"/>
        </w:rPr>
        <w:t>, </w:t>
      </w:r>
      <w:r>
        <w:rPr>
          <w:rFonts w:ascii="Times New Roman" w:eastAsia="Times New Roman"/>
        </w:rPr>
        <w:t>ISCT</w:t>
      </w:r>
      <w:r>
        <w:t>）</w:t>
      </w:r>
      <w:r>
        <w:t>中有关多能</w:t>
      </w:r>
      <w:r>
        <w:t>间充质干细胞的界定标准。从髓核分离的干细胞，来源于髓核组织，相对于其他</w:t>
      </w:r>
      <w:r>
        <w:t>组织来源的干细胞更能适应椎间盘的内环境。但髓核干细胞和骨髓干细胞在细胞</w:t>
      </w:r>
      <w:r>
        <w:t>形态、增值能力、成骨成脂成软骨分化能力上有什么区别，还没有相关文献报道。</w:t>
      </w:r>
    </w:p>
    <w:p w:rsidR="0018722C">
      <w:pPr>
        <w:topLinePunct/>
      </w:pPr>
      <w:r>
        <w:t>本实验从</w:t>
      </w:r>
      <w:r>
        <w:rPr>
          <w:rFonts w:ascii="Times New Roman" w:eastAsia="Times New Roman"/>
        </w:rPr>
        <w:t>SD</w:t>
      </w:r>
      <w:r>
        <w:t>大鼠的髓核组织中提取了髓核干细胞，并进行培养鉴定。比较</w:t>
      </w:r>
    </w:p>
    <w:p w:rsidR="0018722C">
      <w:pPr>
        <w:topLinePunct/>
      </w:pPr>
      <w:r>
        <w:t>髓核干细胞和骨髓干细胞形态，增值能力和分化能力。比较髓核干细胞和骨髓干细胞在体外诱导条件下成软骨能力有何区别。</w:t>
      </w:r>
    </w:p>
    <w:p w:rsidR="0018722C">
      <w:pPr>
        <w:topLinePunct/>
      </w:pPr>
      <w:r>
        <w:t>本实验共分为三部分：</w:t>
      </w:r>
    </w:p>
    <w:p w:rsidR="0018722C">
      <w:pPr>
        <w:pStyle w:val="Heading1"/>
        <w:topLinePunct/>
      </w:pPr>
      <w:r>
        <w:rPr>
          <w:b/>
        </w:rPr>
        <w:t>第一部分</w:t>
      </w:r>
      <w:r>
        <w:t xml:space="preserve">  </w:t>
      </w:r>
      <w:r>
        <w:rPr>
          <w:b/>
        </w:rPr>
        <w:t>NPMSC</w:t>
      </w:r>
      <w:r>
        <w:t>的分离培养鉴定</w:t>
      </w:r>
    </w:p>
    <w:p w:rsidR="0018722C">
      <w:pPr>
        <w:topLinePunct/>
      </w:pPr>
      <w:r>
        <w:rPr>
          <w:rFonts w:cstheme="minorBidi" w:hAnsiTheme="minorHAnsi" w:eastAsiaTheme="minorHAnsi" w:asciiTheme="minorHAnsi" w:ascii="微软雅黑" w:hAnsi="Times New Roman" w:eastAsia="微软雅黑" w:cs="Times New Roman" w:hint="eastAsia"/>
          <w:b/>
        </w:rPr>
        <w:t>目的：</w:t>
      </w:r>
    </w:p>
    <w:p w:rsidR="0018722C">
      <w:pPr>
        <w:topLinePunct/>
      </w:pPr>
      <w:r>
        <w:t>本部分实验从</w:t>
      </w:r>
      <w:r>
        <w:rPr>
          <w:rFonts w:ascii="Times New Roman" w:eastAsia="Times New Roman"/>
        </w:rPr>
        <w:t>SD</w:t>
      </w:r>
      <w:r>
        <w:t>大鼠髓核组织中分离和培养髓核干细胞，并通过细胞形态、干细胞基因、干细胞表面标记物，以及成骨、成脂、成软骨分化能力进行鉴定。</w:t>
      </w:r>
    </w:p>
    <w:p w:rsidR="0018722C">
      <w:pPr>
        <w:topLinePunct/>
      </w:pPr>
      <w:r>
        <w:rPr>
          <w:rFonts w:cstheme="minorBidi" w:hAnsiTheme="minorHAnsi" w:eastAsiaTheme="minorHAnsi" w:asciiTheme="minorHAnsi" w:ascii="微软雅黑" w:hAnsi="Times New Roman" w:eastAsia="微软雅黑" w:cs="Times New Roman" w:hint="eastAsia"/>
          <w:b/>
        </w:rPr>
        <w:t>材料和方法：</w:t>
      </w:r>
    </w:p>
    <w:p w:rsidR="0018722C">
      <w:pPr>
        <w:pStyle w:val="cw20"/>
        <w:topLinePunct/>
      </w:pPr>
      <w:r>
        <w:rPr>
          <w:rFonts w:ascii="微软雅黑" w:eastAsia="微软雅黑" w:hint="eastAsia"/>
          <w:b/>
        </w:rPr>
        <w:t>1. </w:t>
      </w:r>
      <w:r>
        <w:rPr>
          <w:rFonts w:ascii="微软雅黑" w:eastAsia="微软雅黑" w:hint="eastAsia"/>
          <w:b/>
        </w:rPr>
        <w:t>实验动物</w:t>
      </w:r>
    </w:p>
    <w:p w:rsidR="0018722C">
      <w:pPr>
        <w:topLinePunct/>
      </w:pPr>
      <w:r>
        <w:t>选用由ft西医科大学实验动物中心提供体重</w:t>
      </w:r>
      <w:r>
        <w:rPr>
          <w:rFonts w:ascii="Times New Roman" w:hAnsi="Times New Roman" w:eastAsia="Times New Roman"/>
        </w:rPr>
        <w:t>250±10g</w:t>
      </w:r>
      <w:r>
        <w:t>的健康雄性</w:t>
      </w:r>
      <w:r>
        <w:rPr>
          <w:rFonts w:ascii="Times New Roman" w:hAnsi="Times New Roman" w:eastAsia="Times New Roman"/>
        </w:rPr>
        <w:t>SD</w:t>
      </w:r>
      <w:r>
        <w:t>大鼠。</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b/>
          <w:rFonts w:ascii="微软雅黑" w:eastAsia="微软雅黑" w:hint="eastAsia" w:cstheme="minorBidi" w:hAnsiTheme="minorHAnsi" w:hAnsi="Times New Roman" w:cs="Times New Roman"/>
        </w:rPr>
        <w:t>实验方法</w:t>
      </w:r>
    </w:p>
    <w:p w:rsidR="0018722C">
      <w:pPr>
        <w:pStyle w:val="cw20"/>
        <w:topLinePunct/>
      </w:pPr>
      <w:r>
        <w:rPr>
          <w:rFonts w:ascii="微软雅黑" w:eastAsia="微软雅黑" w:hint="eastAsia"/>
          <w:b/>
        </w:rPr>
        <w:t>2.1 </w:t>
      </w:r>
      <w:r>
        <w:rPr>
          <w:b/>
        </w:rPr>
        <w:t>NPMSC</w:t>
      </w:r>
      <w:r>
        <w:rPr>
          <w:rFonts w:ascii="微软雅黑" w:eastAsia="微软雅黑" w:hint="eastAsia"/>
          <w:b/>
        </w:rPr>
        <w:t>分离培养</w:t>
      </w:r>
    </w:p>
    <w:p w:rsidR="0018722C">
      <w:pPr>
        <w:topLinePunct/>
      </w:pPr>
      <w:r>
        <w:t>在无菌条件下应用显微镜从每个</w:t>
      </w:r>
      <w:r>
        <w:rPr>
          <w:rFonts w:ascii="Times New Roman" w:eastAsia="Times New Roman"/>
        </w:rPr>
        <w:t>SD</w:t>
      </w:r>
      <w:r>
        <w:t>大鼠尾巴的椎间盘内分离髓核组织。经</w:t>
      </w:r>
      <w:r>
        <w:t>过</w:t>
      </w:r>
      <w:r>
        <w:rPr>
          <w:rFonts w:ascii="Times New Roman" w:eastAsia="Times New Roman"/>
        </w:rPr>
        <w:t>0</w:t>
      </w:r>
      <w:r>
        <w:rPr>
          <w:rFonts w:ascii="Times New Roman" w:eastAsia="Times New Roman"/>
        </w:rPr>
        <w:t>.</w:t>
      </w:r>
      <w:r>
        <w:rPr>
          <w:rFonts w:ascii="Times New Roman" w:eastAsia="Times New Roman"/>
        </w:rPr>
        <w:t>2%II</w:t>
      </w:r>
      <w:r>
        <w:t>型胶原酶和</w:t>
      </w:r>
      <w:r>
        <w:rPr>
          <w:rFonts w:ascii="Times New Roman" w:eastAsia="Times New Roman"/>
        </w:rPr>
        <w:t>0</w:t>
      </w:r>
      <w:r>
        <w:rPr>
          <w:rFonts w:ascii="Times New Roman" w:eastAsia="Times New Roman"/>
        </w:rPr>
        <w:t>.</w:t>
      </w:r>
      <w:r>
        <w:rPr>
          <w:rFonts w:ascii="Times New Roman" w:eastAsia="Times New Roman"/>
        </w:rPr>
        <w:t>25%</w:t>
      </w:r>
      <w:r>
        <w:t>胰蛋白酶处理后，用含有</w:t>
      </w:r>
      <w:r>
        <w:rPr>
          <w:rFonts w:ascii="Times New Roman" w:eastAsia="Times New Roman"/>
        </w:rPr>
        <w:t>20%</w:t>
      </w:r>
      <w:r>
        <w:t>胎牛血清和青链霉素</w:t>
      </w:r>
      <w:r>
        <w:t>的</w:t>
      </w:r>
      <w:r>
        <w:rPr>
          <w:rFonts w:ascii="Times New Roman" w:eastAsia="Times New Roman"/>
        </w:rPr>
        <w:t>DMEM</w:t>
      </w:r>
      <w:r>
        <w:rPr>
          <w:rFonts w:ascii="Times New Roman" w:eastAsia="Times New Roman"/>
        </w:rPr>
        <w:t>/</w:t>
      </w:r>
      <w:r>
        <w:rPr>
          <w:rFonts w:ascii="Times New Roman" w:eastAsia="Times New Roman"/>
        </w:rPr>
        <w:t xml:space="preserve">F12</w:t>
      </w:r>
      <w:r>
        <w:t>培养基培养。</w:t>
      </w:r>
    </w:p>
    <w:p w:rsidR="0018722C">
      <w:pPr>
        <w:pStyle w:val="cw20"/>
        <w:topLinePunct/>
      </w:pPr>
      <w:r>
        <w:rPr>
          <w:rFonts w:cstheme="minorBidi" w:hAnsiTheme="minorHAnsi" w:eastAsiaTheme="minorHAnsi" w:asciiTheme="minorHAnsi" w:ascii="微软雅黑" w:hAnsi="Times New Roman" w:eastAsia="微软雅黑" w:cs="Times New Roman" w:hint="eastAsia"/>
          <w:b/>
        </w:rPr>
        <w:t>2.2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细胞形态观察</w:t>
      </w:r>
    </w:p>
    <w:p w:rsidR="0018722C">
      <w:pPr>
        <w:topLinePunct/>
      </w:pPr>
      <w:r>
        <w:rPr>
          <w:rFonts w:ascii="Times New Roman" w:eastAsia="Times New Roman"/>
        </w:rPr>
        <w:t>NPMSC</w:t>
      </w:r>
      <w:r>
        <w:t>培养到第三代进行细胞形态学观察。</w:t>
      </w:r>
    </w:p>
    <w:p w:rsidR="0018722C">
      <w:pPr>
        <w:pStyle w:val="cw20"/>
        <w:topLinePunct/>
      </w:pPr>
      <w:r>
        <w:rPr>
          <w:rFonts w:cstheme="minorBidi" w:hAnsiTheme="minorHAnsi" w:eastAsiaTheme="minorHAnsi" w:asciiTheme="minorHAnsi" w:ascii="微软雅黑" w:hAnsi="Times New Roman" w:eastAsia="微软雅黑" w:cs="Times New Roman" w:hint="eastAsia"/>
          <w:b/>
        </w:rPr>
        <w:t>2.3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干细胞基因检测</w:t>
      </w:r>
    </w:p>
    <w:p w:rsidR="0018722C">
      <w:pPr>
        <w:topLinePunct/>
      </w:pPr>
      <w:r>
        <w:t>收集第三代</w:t>
      </w:r>
      <w:r>
        <w:rPr>
          <w:rFonts w:ascii="Times New Roman" w:eastAsia="Times New Roman"/>
        </w:rPr>
        <w:t>NPMSC</w:t>
      </w:r>
      <w:r>
        <w:t>应用</w:t>
      </w:r>
      <w:r>
        <w:rPr>
          <w:rFonts w:ascii="Times New Roman" w:eastAsia="Times New Roman"/>
        </w:rPr>
        <w:t>Trizol</w:t>
      </w:r>
      <w:r>
        <w:t>提取总</w:t>
      </w:r>
      <w:r>
        <w:rPr>
          <w:rFonts w:ascii="Times New Roman" w:eastAsia="Times New Roman"/>
        </w:rPr>
        <w:t>RNA</w:t>
      </w:r>
      <w:r>
        <w:rPr>
          <w:spacing w:val="-38"/>
        </w:rPr>
        <w:t xml:space="preserve">. </w:t>
      </w:r>
      <w:r>
        <w:rPr>
          <w:rFonts w:ascii="Times New Roman" w:eastAsia="Times New Roman"/>
        </w:rPr>
        <w:t>PCR</w:t>
      </w:r>
      <w:r>
        <w:t>检测</w:t>
      </w:r>
      <w:r>
        <w:rPr>
          <w:rFonts w:ascii="Times New Roman" w:eastAsia="Times New Roman"/>
        </w:rPr>
        <w:t>Nanog</w:t>
      </w:r>
      <w:r>
        <w:t>、</w:t>
      </w:r>
      <w:r>
        <w:rPr>
          <w:rFonts w:ascii="Times New Roman" w:eastAsia="Times New Roman"/>
        </w:rPr>
        <w:t>Sox2</w:t>
      </w:r>
      <w:r>
        <w:t>、</w:t>
      </w:r>
      <w:r>
        <w:rPr>
          <w:rFonts w:ascii="Times New Roman" w:eastAsia="Times New Roman"/>
        </w:rPr>
        <w:t>Oct-4</w:t>
      </w:r>
    </w:p>
    <w:p w:rsidR="0018722C">
      <w:pPr>
        <w:topLinePunct/>
      </w:pPr>
      <w:r>
        <w:t>干细胞基因的表达。</w:t>
      </w:r>
    </w:p>
    <w:p w:rsidR="0018722C">
      <w:pPr>
        <w:pStyle w:val="cw20"/>
        <w:topLinePunct/>
      </w:pPr>
      <w:r>
        <w:rPr>
          <w:rFonts w:cstheme="minorBidi" w:hAnsiTheme="minorHAnsi" w:eastAsiaTheme="minorHAnsi" w:asciiTheme="minorHAnsi" w:ascii="微软雅黑" w:hAnsi="Times New Roman" w:eastAsia="微软雅黑" w:cs="Times New Roman" w:hint="eastAsia"/>
          <w:b/>
        </w:rPr>
        <w:t>2.4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干细胞表面标记物检测</w:t>
      </w:r>
    </w:p>
    <w:p w:rsidR="0018722C">
      <w:pPr>
        <w:topLinePunct/>
      </w:pPr>
      <w:r>
        <w:rPr>
          <w:rFonts w:ascii="Times New Roman" w:eastAsia="Times New Roman"/>
        </w:rPr>
        <w:t>PCR</w:t>
      </w:r>
      <w:r>
        <w:t>检测</w:t>
      </w:r>
      <w:r>
        <w:rPr>
          <w:rFonts w:ascii="Times New Roman" w:eastAsia="Times New Roman"/>
        </w:rPr>
        <w:t>CD44</w:t>
      </w:r>
      <w:r>
        <w:t>、</w:t>
      </w:r>
      <w:r>
        <w:rPr>
          <w:rFonts w:ascii="Times New Roman" w:eastAsia="Times New Roman"/>
        </w:rPr>
        <w:t>CD105</w:t>
      </w:r>
      <w:r>
        <w:t>、</w:t>
      </w:r>
      <w:r>
        <w:rPr>
          <w:rFonts w:ascii="Times New Roman" w:eastAsia="Times New Roman"/>
        </w:rPr>
        <w:t>CD73</w:t>
      </w:r>
      <w:r>
        <w:t>、</w:t>
      </w:r>
      <w:r>
        <w:rPr>
          <w:rFonts w:ascii="Times New Roman" w:eastAsia="Times New Roman"/>
        </w:rPr>
        <w:t>CD90</w:t>
      </w:r>
      <w:r>
        <w:t>、</w:t>
      </w:r>
      <w:r>
        <w:rPr>
          <w:rFonts w:ascii="Times New Roman" w:eastAsia="Times New Roman"/>
        </w:rPr>
        <w:t>CD45</w:t>
      </w:r>
      <w:r>
        <w:t>、</w:t>
      </w:r>
      <w:r>
        <w:rPr>
          <w:rFonts w:ascii="Times New Roman" w:eastAsia="Times New Roman"/>
        </w:rPr>
        <w:t>CD34</w:t>
      </w:r>
      <w:r>
        <w:t>、</w:t>
      </w:r>
      <w:r>
        <w:rPr>
          <w:rFonts w:ascii="Times New Roman" w:eastAsia="Times New Roman"/>
        </w:rPr>
        <w:t>CD14</w:t>
      </w:r>
      <w:r>
        <w:t>、</w:t>
      </w:r>
      <w:r>
        <w:rPr>
          <w:rFonts w:ascii="Times New Roman" w:eastAsia="Times New Roman"/>
        </w:rPr>
        <w:t>HLA-DR</w:t>
      </w:r>
    </w:p>
    <w:p w:rsidR="0018722C">
      <w:pPr>
        <w:topLinePunct/>
      </w:pPr>
      <w:r>
        <w:t>干细胞表面标记物的表达。</w:t>
      </w:r>
    </w:p>
    <w:p w:rsidR="0018722C">
      <w:pPr>
        <w:pStyle w:val="cw20"/>
        <w:topLinePunct/>
      </w:pPr>
      <w:r>
        <w:rPr>
          <w:rFonts w:cstheme="minorBidi" w:hAnsiTheme="minorHAnsi" w:eastAsiaTheme="minorHAnsi" w:asciiTheme="minorHAnsi" w:ascii="微软雅黑" w:hAnsi="Times New Roman" w:eastAsia="微软雅黑" w:cs="Times New Roman" w:hint="eastAsia"/>
          <w:b/>
        </w:rPr>
        <w:t>2.5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成骨、成脂、成软骨诱导分化</w:t>
      </w:r>
    </w:p>
    <w:p w:rsidR="0018722C">
      <w:pPr>
        <w:topLinePunct/>
      </w:pPr>
      <w:r>
        <w:rPr>
          <w:rFonts w:ascii="Times New Roman" w:eastAsia="Times New Roman"/>
        </w:rPr>
        <w:t>NPMSC</w:t>
      </w:r>
      <w:r>
        <w:t>在体外诱导条件下向骨、脂肪、软骨分化。观察</w:t>
      </w:r>
      <w:r>
        <w:rPr>
          <w:rFonts w:ascii="Times New Roman" w:eastAsia="Times New Roman"/>
        </w:rPr>
        <w:t>NPMSC</w:t>
      </w:r>
      <w:r>
        <w:t>的多向分化能力。</w:t>
      </w:r>
    </w:p>
    <w:p w:rsidR="0018722C">
      <w:pPr>
        <w:topLinePunct/>
      </w:pPr>
      <w:r>
        <w:rPr>
          <w:rFonts w:cstheme="minorBidi" w:hAnsiTheme="minorHAnsi" w:eastAsiaTheme="minorHAnsi" w:asciiTheme="minorHAnsi" w:ascii="微软雅黑" w:hAnsi="Times New Roman" w:eastAsia="微软雅黑" w:cs="Times New Roman" w:hint="eastAsia"/>
          <w:b/>
        </w:rPr>
        <w:t>结果：</w:t>
      </w:r>
    </w:p>
    <w:p w:rsidR="0018722C">
      <w:pPr>
        <w:pStyle w:val="cw20"/>
        <w:topLinePunct/>
      </w:pPr>
      <w:r>
        <w:rPr>
          <w:rFonts w:ascii="微软雅黑" w:eastAsia="微软雅黑" w:hint="eastAsia"/>
          <w:b/>
        </w:rPr>
        <w:t>1. </w:t>
      </w:r>
      <w:r>
        <w:rPr>
          <w:b/>
        </w:rPr>
        <w:t>SD</w:t>
      </w:r>
      <w:r>
        <w:rPr>
          <w:rFonts w:ascii="微软雅黑" w:eastAsia="微软雅黑" w:hint="eastAsia"/>
          <w:b/>
        </w:rPr>
        <w:t>大鼠髓核组织中可以分离培养</w:t>
      </w:r>
      <w:r>
        <w:rPr>
          <w:b/>
        </w:rPr>
        <w:t>NPMSC</w:t>
      </w:r>
      <w:r>
        <w:rPr>
          <w:rFonts w:ascii="微软雅黑" w:eastAsia="微软雅黑" w:hint="eastAsia"/>
          <w:b/>
        </w:rPr>
        <w:t>。</w:t>
      </w:r>
    </w:p>
    <w:p w:rsidR="0018722C">
      <w:pPr>
        <w:pStyle w:val="cw20"/>
        <w:topLinePunct/>
      </w:pPr>
      <w:r>
        <w:rPr>
          <w:rFonts w:ascii="微软雅黑" w:eastAsia="微软雅黑" w:hint="eastAsia"/>
          <w:b/>
        </w:rPr>
        <w:t>2. </w:t>
      </w:r>
      <w:r>
        <w:rPr>
          <w:rFonts w:ascii="微软雅黑" w:eastAsia="微软雅黑" w:hint="eastAsia"/>
          <w:b/>
        </w:rPr>
        <w:t>第三代</w:t>
      </w:r>
      <w:r>
        <w:rPr>
          <w:b/>
        </w:rPr>
        <w:t>NPMSC</w:t>
      </w:r>
      <w:r>
        <w:rPr>
          <w:rFonts w:ascii="微软雅黑" w:eastAsia="微软雅黑" w:hint="eastAsia"/>
          <w:b/>
        </w:rPr>
        <w:t>形态基本保持一致为纺锤样长梭形。</w:t>
      </w:r>
    </w:p>
    <w:p w:rsidR="0018722C">
      <w:pPr>
        <w:pStyle w:val="cw20"/>
        <w:topLinePunct/>
      </w:pPr>
      <w:r>
        <w:rPr>
          <w:rFonts w:ascii="微软雅黑" w:eastAsia="微软雅黑" w:hint="eastAsia"/>
          <w:b/>
        </w:rPr>
        <w:t>3. </w:t>
      </w:r>
      <w:r>
        <w:rPr>
          <w:b/>
        </w:rPr>
        <w:t>NPMSC</w:t>
      </w:r>
      <w:r>
        <w:rPr>
          <w:rFonts w:ascii="微软雅黑" w:eastAsia="微软雅黑" w:hint="eastAsia"/>
          <w:b/>
        </w:rPr>
        <w:t>表达干细胞基因</w:t>
      </w:r>
      <w:r>
        <w:rPr>
          <w:b/>
        </w:rPr>
        <w:t>Nanog</w:t>
      </w:r>
      <w:r>
        <w:rPr>
          <w:rFonts w:ascii="微软雅黑" w:eastAsia="微软雅黑" w:hint="eastAsia"/>
          <w:b/>
        </w:rPr>
        <w:t>、</w:t>
      </w:r>
      <w:r>
        <w:rPr>
          <w:b/>
        </w:rPr>
        <w:t>Sox2</w:t>
      </w:r>
      <w:r>
        <w:rPr>
          <w:rFonts w:ascii="微软雅黑" w:eastAsia="微软雅黑" w:hint="eastAsia"/>
          <w:b/>
        </w:rPr>
        <w:t>、</w:t>
      </w:r>
      <w:r>
        <w:rPr>
          <w:b/>
        </w:rPr>
        <w:t>Oct-4</w:t>
      </w:r>
      <w:r>
        <w:rPr>
          <w:rFonts w:ascii="微软雅黑" w:eastAsia="微软雅黑" w:hint="eastAsia"/>
          <w:b/>
          <w:rFonts w:ascii="微软雅黑" w:eastAsia="微软雅黑" w:hint="eastAsia"/>
          <w:b/>
          <w:sz w:val="24"/>
        </w:rPr>
        <w:t>.</w:t>
      </w:r>
    </w:p>
    <w:p w:rsidR="0018722C">
      <w:pPr>
        <w:pStyle w:val="cw20"/>
        <w:topLinePunct/>
      </w:pPr>
      <w:r>
        <w:rPr>
          <w:rFonts w:ascii="微软雅黑" w:eastAsia="微软雅黑" w:hint="eastAsia"/>
          <w:b/>
        </w:rPr>
        <w:t>4. </w:t>
      </w:r>
      <w:r>
        <w:rPr>
          <w:b/>
        </w:rPr>
        <w:t>NPMSC</w:t>
      </w:r>
      <w:r>
        <w:rPr>
          <w:rFonts w:ascii="微软雅黑" w:eastAsia="微软雅黑" w:hint="eastAsia"/>
          <w:b/>
        </w:rPr>
        <w:t>表达干细胞表面标记物</w:t>
      </w:r>
      <w:r>
        <w:rPr>
          <w:b/>
        </w:rPr>
        <w:t>CD44</w:t>
      </w:r>
      <w:r>
        <w:rPr>
          <w:rFonts w:ascii="微软雅黑" w:eastAsia="微软雅黑" w:hint="eastAsia"/>
          <w:b/>
        </w:rPr>
        <w:t>、</w:t>
      </w:r>
      <w:r>
        <w:rPr>
          <w:b/>
        </w:rPr>
        <w:t>CD105</w:t>
      </w:r>
      <w:r>
        <w:rPr>
          <w:rFonts w:ascii="微软雅黑" w:eastAsia="微软雅黑" w:hint="eastAsia"/>
          <w:b/>
        </w:rPr>
        <w:t>、</w:t>
      </w:r>
      <w:r>
        <w:rPr>
          <w:b/>
        </w:rPr>
        <w:t>CD73</w:t>
      </w:r>
      <w:r>
        <w:rPr>
          <w:rFonts w:ascii="微软雅黑" w:eastAsia="微软雅黑" w:hint="eastAsia"/>
          <w:b/>
        </w:rPr>
        <w:t>、</w:t>
      </w:r>
      <w:r>
        <w:rPr>
          <w:b/>
        </w:rPr>
        <w:t>CD90</w:t>
      </w:r>
      <w:r>
        <w:rPr>
          <w:rFonts w:ascii="微软雅黑" w:eastAsia="微软雅黑" w:hint="eastAsia"/>
          <w:b/>
        </w:rPr>
        <w:t>，不表达造血</w:t>
      </w:r>
      <w:r>
        <w:rPr>
          <w:rFonts w:ascii="微软雅黑" w:eastAsia="微软雅黑" w:hint="eastAsia"/>
          <w:b/>
        </w:rPr>
        <w:t>干细胞表面标记物</w:t>
      </w:r>
      <w:r>
        <w:rPr>
          <w:b/>
        </w:rPr>
        <w:t>CD45</w:t>
      </w:r>
      <w:r>
        <w:rPr>
          <w:rFonts w:ascii="微软雅黑" w:eastAsia="微软雅黑" w:hint="eastAsia"/>
          <w:b/>
        </w:rPr>
        <w:t>、</w:t>
      </w:r>
      <w:r>
        <w:rPr>
          <w:b/>
        </w:rPr>
        <w:t>CD34</w:t>
      </w:r>
      <w:r>
        <w:rPr>
          <w:rFonts w:ascii="微软雅黑" w:eastAsia="微软雅黑" w:hint="eastAsia"/>
          <w:b/>
        </w:rPr>
        <w:t>、</w:t>
      </w:r>
      <w:r>
        <w:rPr>
          <w:b/>
        </w:rPr>
        <w:t>CD14</w:t>
      </w:r>
      <w:r>
        <w:rPr>
          <w:rFonts w:ascii="微软雅黑" w:eastAsia="微软雅黑" w:hint="eastAsia"/>
          <w:b/>
        </w:rPr>
        <w:t>、</w:t>
      </w:r>
      <w:r>
        <w:rPr>
          <w:b/>
        </w:rPr>
        <w:t>HLA-DR</w:t>
      </w:r>
      <w:r>
        <w:rPr>
          <w:rFonts w:ascii="微软雅黑" w:eastAsia="微软雅黑" w:hint="eastAsia"/>
          <w:b/>
        </w:rPr>
        <w:t>。</w:t>
      </w:r>
    </w:p>
    <w:p w:rsidR="0018722C">
      <w:pPr>
        <w:pStyle w:val="cw20"/>
        <w:topLinePunct/>
      </w:pPr>
      <w:r>
        <w:rPr>
          <w:rFonts w:ascii="微软雅黑" w:eastAsia="微软雅黑" w:hint="eastAsia"/>
          <w:b/>
        </w:rPr>
        <w:t>5. </w:t>
      </w:r>
      <w:r>
        <w:rPr>
          <w:b/>
        </w:rPr>
        <w:t>NPMSC</w:t>
      </w:r>
      <w:r>
        <w:rPr>
          <w:rFonts w:ascii="微软雅黑" w:eastAsia="微软雅黑" w:hint="eastAsia"/>
          <w:b/>
        </w:rPr>
        <w:t>具有成骨、成脂、成软骨多向分化能力。</w:t>
      </w:r>
    </w:p>
    <w:p w:rsidR="0018722C">
      <w:pPr>
        <w:pStyle w:val="affd"/>
        <w:topLinePunct/>
      </w:pPr>
      <w:r>
        <w:t>结论一：</w:t>
      </w:r>
    </w:p>
    <w:p w:rsidR="0018722C">
      <w:pPr>
        <w:topLinePunct/>
      </w:pPr>
      <w:r>
        <w:t>从</w:t>
      </w:r>
      <w:r>
        <w:rPr>
          <w:rFonts w:ascii="Times New Roman" w:eastAsia="Times New Roman"/>
        </w:rPr>
        <w:t>SD</w:t>
      </w:r>
      <w:r>
        <w:t>大鼠的髓核组织中可以分离培养出纺锤样长梭形细胞，表达干细胞基</w:t>
      </w:r>
      <w:r>
        <w:t>因</w:t>
      </w:r>
      <w:r>
        <w:rPr>
          <w:rFonts w:ascii="Times New Roman" w:eastAsia="Times New Roman"/>
        </w:rPr>
        <w:t>Nanog</w:t>
      </w:r>
      <w:r>
        <w:t>、</w:t>
      </w:r>
      <w:r>
        <w:rPr>
          <w:rFonts w:ascii="Times New Roman" w:eastAsia="Times New Roman"/>
        </w:rPr>
        <w:t>Sox2</w:t>
      </w:r>
      <w:r>
        <w:t>、</w:t>
      </w:r>
      <w:r>
        <w:rPr>
          <w:rFonts w:ascii="Times New Roman" w:eastAsia="Times New Roman"/>
        </w:rPr>
        <w:t>Oct-4</w:t>
      </w:r>
      <w:r>
        <w:t>，表达干细胞表面标记物</w:t>
      </w:r>
      <w:r>
        <w:rPr>
          <w:rFonts w:ascii="Times New Roman" w:eastAsia="Times New Roman"/>
        </w:rPr>
        <w:t>CD44</w:t>
      </w:r>
      <w:r>
        <w:t>、</w:t>
      </w:r>
      <w:r>
        <w:rPr>
          <w:rFonts w:ascii="Times New Roman" w:eastAsia="Times New Roman"/>
        </w:rPr>
        <w:t>CD105</w:t>
      </w:r>
      <w:r>
        <w:t>、</w:t>
      </w:r>
      <w:r>
        <w:rPr>
          <w:rFonts w:ascii="Times New Roman" w:eastAsia="Times New Roman"/>
        </w:rPr>
        <w:t>CD73</w:t>
      </w:r>
      <w:r>
        <w:t>、</w:t>
      </w:r>
      <w:r>
        <w:rPr>
          <w:rFonts w:ascii="Times New Roman" w:eastAsia="Times New Roman"/>
        </w:rPr>
        <w:t>CD90</w:t>
      </w:r>
      <w:r>
        <w:t>，</w:t>
      </w:r>
      <w:r>
        <w:t>不表达造血干细胞表面标记物</w:t>
      </w:r>
      <w:r>
        <w:rPr>
          <w:rFonts w:ascii="Times New Roman" w:eastAsia="Times New Roman"/>
        </w:rPr>
        <w:t>CD45</w:t>
      </w:r>
      <w:r>
        <w:t>、</w:t>
      </w:r>
      <w:r>
        <w:rPr>
          <w:rFonts w:ascii="Times New Roman" w:eastAsia="Times New Roman"/>
        </w:rPr>
        <w:t>CD34</w:t>
      </w:r>
      <w:r>
        <w:t>、</w:t>
      </w:r>
      <w:r>
        <w:rPr>
          <w:rFonts w:ascii="Times New Roman" w:eastAsia="Times New Roman"/>
        </w:rPr>
        <w:t>CD14</w:t>
      </w:r>
      <w:r>
        <w:t>、</w:t>
      </w:r>
      <w:r>
        <w:rPr>
          <w:rFonts w:ascii="Times New Roman" w:eastAsia="Times New Roman"/>
        </w:rPr>
        <w:t>HLA-DR</w:t>
      </w:r>
      <w:r>
        <w:t>，具有成骨、成</w:t>
      </w:r>
      <w:r>
        <w:t>脂、成软骨多向分化能力的</w:t>
      </w:r>
      <w:r>
        <w:rPr>
          <w:rFonts w:ascii="Times New Roman" w:eastAsia="Times New Roman"/>
        </w:rPr>
        <w:t>NPMSC</w:t>
      </w:r>
      <w:r>
        <w:t>。</w:t>
      </w:r>
    </w:p>
    <w:p w:rsidR="0018722C">
      <w:pPr>
        <w:pStyle w:val="Heading1"/>
        <w:topLinePunct/>
      </w:pPr>
      <w:r>
        <w:rPr>
          <w:b/>
        </w:rPr>
        <w:t>第二部分</w:t>
      </w:r>
      <w:r>
        <w:t xml:space="preserve">  </w:t>
      </w:r>
      <w:r>
        <w:rPr>
          <w:b/>
        </w:rPr>
        <w:t>NPMSC</w:t>
      </w:r>
      <w:r>
        <w:t>和</w:t>
      </w:r>
      <w:r>
        <w:rPr>
          <w:b/>
        </w:rPr>
        <w:t>BMSC</w:t>
      </w:r>
      <w:r>
        <w:t>增殖能力和多向分化能力的</w:t>
      </w:r>
    </w:p>
    <w:p w:rsidR="0018722C">
      <w:pPr>
        <w:spacing w:before="71"/>
        <w:ind w:leftChars="0" w:left="1064" w:rightChars="0" w:right="1162" w:firstLineChars="0" w:firstLine="0"/>
        <w:jc w:val="center"/>
        <w:topLinePunct/>
      </w:pPr>
      <w:r>
        <w:rPr>
          <w:kern w:val="2"/>
          <w:sz w:val="32"/>
          <w:szCs w:val="22"/>
          <w:rFonts w:cstheme="minorBidi" w:hAnsiTheme="minorHAnsi" w:eastAsiaTheme="minorHAnsi" w:asciiTheme="minorHAnsi" w:ascii="微软雅黑" w:eastAsia="微软雅黑" w:hint="eastAsia"/>
          <w:b/>
        </w:rPr>
        <w:t>比较</w:t>
      </w:r>
    </w:p>
    <w:p w:rsidR="0018722C">
      <w:pPr>
        <w:topLinePunct/>
      </w:pPr>
      <w:r>
        <w:rPr>
          <w:rFonts w:cstheme="minorBidi" w:hAnsiTheme="minorHAnsi" w:eastAsiaTheme="minorHAnsi" w:asciiTheme="minorHAnsi" w:ascii="微软雅黑" w:hAnsi="Times New Roman" w:eastAsia="微软雅黑" w:cs="Times New Roman" w:hint="eastAsia"/>
          <w:b/>
        </w:rPr>
        <w:t>目的：</w:t>
      </w:r>
    </w:p>
    <w:p w:rsidR="0018722C">
      <w:pPr>
        <w:topLinePunct/>
      </w:pPr>
      <w:r>
        <w:t>分离培养</w:t>
      </w:r>
      <w:r>
        <w:rPr>
          <w:rFonts w:ascii="Times New Roman" w:eastAsia="Times New Roman"/>
        </w:rPr>
        <w:t>SD</w:t>
      </w:r>
      <w:r>
        <w:t>大鼠</w:t>
      </w:r>
      <w:r>
        <w:rPr>
          <w:rFonts w:ascii="Times New Roman" w:eastAsia="Times New Roman"/>
        </w:rPr>
        <w:t>NPMSC</w:t>
      </w:r>
      <w:r>
        <w:t>和</w:t>
      </w:r>
      <w:r>
        <w:rPr>
          <w:rFonts w:ascii="Times New Roman" w:eastAsia="Times New Roman"/>
        </w:rPr>
        <w:t>BMSC</w:t>
      </w:r>
      <w:r>
        <w:t>，比较两种干细胞形态、细胞增殖能力、</w:t>
      </w:r>
      <w:r>
        <w:t>干细胞基因表达、干细胞表面标记物表达、成骨成脂成软骨分化能力，以及诱导后成骨、成脂、成软骨基因的表达。</w:t>
      </w:r>
    </w:p>
    <w:p w:rsidR="0018722C">
      <w:pPr>
        <w:topLinePunct/>
      </w:pPr>
      <w:r>
        <w:rPr>
          <w:rFonts w:cstheme="minorBidi" w:hAnsiTheme="minorHAnsi" w:eastAsiaTheme="minorHAnsi" w:asciiTheme="minorHAnsi" w:ascii="微软雅黑" w:hAnsi="Times New Roman" w:eastAsia="微软雅黑" w:cs="Times New Roman" w:hint="eastAsia"/>
          <w:b/>
        </w:rPr>
        <w:t>材料和方法：</w:t>
      </w:r>
    </w:p>
    <w:p w:rsidR="0018722C">
      <w:pPr>
        <w:topLinePunct/>
      </w:pPr>
      <w:r>
        <w:rPr>
          <w:rFonts w:cstheme="minorBidi" w:hAnsiTheme="minorHAnsi" w:eastAsiaTheme="minorHAnsi" w:asciiTheme="minorHAnsi"/>
          <w:b/>
        </w:rPr>
        <w:t>1.</w:t>
      </w:r>
      <w:r>
        <w:rPr>
          <w:rFonts w:ascii="微软雅黑" w:eastAsia="微软雅黑" w:hint="eastAsia" w:cstheme="minorBidi" w:hAnsiTheme="minorHAnsi"/>
          <w:b/>
        </w:rPr>
        <w:t>实验动物</w:t>
      </w:r>
    </w:p>
    <w:p w:rsidR="0018722C">
      <w:pPr>
        <w:topLinePunct/>
      </w:pPr>
      <w:r>
        <w:t>选用由ft西医科大学实验动物中心提供体重</w:t>
      </w:r>
      <w:r>
        <w:rPr>
          <w:rFonts w:ascii="Times New Roman" w:hAnsi="Times New Roman" w:eastAsia="Times New Roman"/>
        </w:rPr>
        <w:t>250±10g</w:t>
      </w:r>
      <w:r>
        <w:t>的健康雄性</w:t>
      </w:r>
      <w:r>
        <w:rPr>
          <w:rFonts w:ascii="Times New Roman" w:hAnsi="Times New Roman" w:eastAsia="Times New Roman"/>
        </w:rPr>
        <w:t>SD</w:t>
      </w:r>
      <w:r>
        <w:t>大鼠。</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微软雅黑" w:eastAsia="微软雅黑" w:hint="eastAsia" w:cstheme="minorBidi" w:hAnsiTheme="minorHAnsi" w:hAnsi="Times New Roman" w:cs="Times New Roman"/>
        </w:rPr>
        <w:t>实验方法</w:t>
      </w:r>
    </w:p>
    <w:p w:rsidR="0018722C">
      <w:pPr>
        <w:pStyle w:val="cw20"/>
        <w:topLinePunct/>
      </w:pPr>
      <w:r>
        <w:rPr>
          <w:rFonts w:ascii="微软雅黑" w:eastAsia="微软雅黑" w:hint="eastAsia"/>
          <w:b/>
        </w:rPr>
        <w:t>2.1 </w:t>
      </w:r>
      <w:r>
        <w:rPr>
          <w:b/>
        </w:rPr>
        <w:t>NPMSC</w:t>
      </w:r>
      <w:r>
        <w:rPr>
          <w:rFonts w:ascii="微软雅黑" w:eastAsia="微软雅黑" w:hint="eastAsia"/>
          <w:b/>
        </w:rPr>
        <w:t>和</w:t>
      </w:r>
      <w:r>
        <w:rPr>
          <w:b/>
        </w:rPr>
        <w:t>BMSC</w:t>
      </w:r>
      <w:r>
        <w:rPr>
          <w:rFonts w:ascii="微软雅黑" w:eastAsia="微软雅黑" w:hint="eastAsia"/>
          <w:b/>
        </w:rPr>
        <w:t>分离培养</w:t>
      </w:r>
    </w:p>
    <w:p w:rsidR="0018722C">
      <w:pPr>
        <w:topLinePunct/>
      </w:pPr>
      <w:r>
        <w:t>分别从</w:t>
      </w:r>
      <w:r>
        <w:rPr>
          <w:rFonts w:ascii="Times New Roman" w:eastAsia="Times New Roman"/>
        </w:rPr>
        <w:t>SD</w:t>
      </w:r>
      <w:r>
        <w:t>大鼠的椎间盘髓核组织和长骨骨髓中分离培养</w:t>
      </w:r>
      <w:r>
        <w:rPr>
          <w:rFonts w:ascii="Times New Roman" w:eastAsia="Times New Roman"/>
        </w:rPr>
        <w:t>NPMSC</w:t>
      </w:r>
      <w:r>
        <w:t>和</w:t>
      </w:r>
      <w:r>
        <w:rPr>
          <w:rFonts w:ascii="Times New Roman" w:eastAsia="Times New Roman"/>
        </w:rPr>
        <w:t>BMSC</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2.2 </w:t>
      </w:r>
      <w:r>
        <w:rPr>
          <w:rFonts w:cstheme="minorBidi" w:hAnsiTheme="minorHAnsi" w:eastAsiaTheme="minorHAnsi" w:asciiTheme="minorHAnsi" w:ascii="Times New Roman" w:hAnsi="Times New Roman" w:eastAsia="Times New Roman"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BMSC</w:t>
      </w:r>
      <w:r>
        <w:rPr>
          <w:b/>
          <w:rFonts w:ascii="微软雅黑" w:eastAsia="微软雅黑" w:hint="eastAsia" w:cstheme="minorBidi" w:hAnsiTheme="minorHAnsi" w:hAnsi="Times New Roman" w:cs="Times New Roman"/>
        </w:rPr>
        <w:t>细胞形态观察</w:t>
      </w:r>
    </w:p>
    <w:p w:rsidR="0018722C">
      <w:pPr>
        <w:topLinePunct/>
      </w:pPr>
      <w:r>
        <w:rPr>
          <w:rFonts w:ascii="Times New Roman" w:eastAsia="Times New Roman"/>
        </w:rPr>
        <w:t>NPMSC</w:t>
      </w:r>
      <w:r>
        <w:t>、</w:t>
      </w:r>
      <w:r>
        <w:rPr>
          <w:rFonts w:ascii="Times New Roman" w:eastAsia="Times New Roman"/>
        </w:rPr>
        <w:t>BMSC</w:t>
      </w:r>
      <w:r>
        <w:t>培养到第三代进行细胞形态学观察。</w:t>
      </w:r>
    </w:p>
    <w:p w:rsidR="0018722C">
      <w:pPr>
        <w:pStyle w:val="cw20"/>
        <w:topLinePunct/>
      </w:pPr>
      <w:r>
        <w:rPr>
          <w:rFonts w:cstheme="minorBidi" w:hAnsiTheme="minorHAnsi" w:eastAsiaTheme="minorHAnsi" w:asciiTheme="minorHAnsi" w:ascii="微软雅黑" w:hAnsi="Times New Roman" w:eastAsia="微软雅黑" w:cs="Times New Roman" w:hint="eastAsia"/>
          <w:b/>
        </w:rPr>
        <w:t>2.3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细胞增殖能力检测</w:t>
      </w:r>
    </w:p>
    <w:p w:rsidR="0018722C">
      <w:pPr>
        <w:topLinePunct/>
      </w:pPr>
      <w:r>
        <w:t>应用</w:t>
      </w:r>
      <w:r>
        <w:rPr>
          <w:rFonts w:ascii="Times New Roman" w:eastAsia="Times New Roman"/>
        </w:rPr>
        <w:t>CCK-8</w:t>
      </w:r>
      <w:r>
        <w:t>法分别检测第三代</w:t>
      </w:r>
      <w:r>
        <w:rPr>
          <w:rFonts w:ascii="Times New Roman" w:eastAsia="Times New Roman"/>
        </w:rPr>
        <w:t>NPMSC</w:t>
      </w:r>
      <w:r>
        <w:t>和</w:t>
      </w:r>
      <w:r>
        <w:rPr>
          <w:rFonts w:ascii="Times New Roman" w:eastAsia="Times New Roman"/>
        </w:rPr>
        <w:t>BMSC</w:t>
      </w:r>
      <w:r>
        <w:t>在第</w:t>
      </w:r>
      <w:r>
        <w:rPr>
          <w:rFonts w:ascii="Times New Roman" w:eastAsia="Times New Roman"/>
        </w:rPr>
        <w:t>0</w:t>
      </w:r>
      <w:r>
        <w:t>、</w:t>
      </w:r>
      <w:r>
        <w:rPr>
          <w:rFonts w:ascii="Times New Roman" w:eastAsia="Times New Roman"/>
        </w:rPr>
        <w:t>1</w:t>
      </w:r>
      <w:r>
        <w:t>、</w:t>
      </w:r>
      <w:r>
        <w:rPr>
          <w:rFonts w:ascii="Times New Roman" w:eastAsia="Times New Roman"/>
        </w:rPr>
        <w:t>3</w:t>
      </w:r>
      <w:r>
        <w:t>、</w:t>
      </w:r>
      <w:r>
        <w:rPr>
          <w:rFonts w:ascii="Times New Roman" w:eastAsia="Times New Roman"/>
        </w:rPr>
        <w:t>5</w:t>
      </w:r>
      <w:r>
        <w:t>、</w:t>
      </w:r>
      <w:r>
        <w:rPr>
          <w:rFonts w:ascii="Times New Roman" w:eastAsia="Times New Roman"/>
        </w:rPr>
        <w:t>7</w:t>
      </w:r>
      <w:r>
        <w:t>、</w:t>
      </w:r>
      <w:r>
        <w:rPr>
          <w:rFonts w:ascii="Times New Roman" w:eastAsia="Times New Roman"/>
        </w:rPr>
        <w:t>9</w:t>
      </w:r>
    </w:p>
    <w:p w:rsidR="0018722C">
      <w:pPr>
        <w:topLinePunct/>
      </w:pPr>
      <w:r>
        <w:t>天的细胞增殖能力。</w:t>
      </w:r>
    </w:p>
    <w:p w:rsidR="0018722C">
      <w:pPr>
        <w:pStyle w:val="cw20"/>
        <w:topLinePunct/>
      </w:pPr>
      <w:r>
        <w:rPr>
          <w:rFonts w:cstheme="minorBidi" w:hAnsiTheme="minorHAnsi" w:eastAsiaTheme="minorHAnsi" w:asciiTheme="minorHAnsi" w:ascii="微软雅黑" w:hAnsi="Times New Roman" w:eastAsia="微软雅黑" w:cs="Times New Roman" w:hint="eastAsia"/>
          <w:b/>
        </w:rPr>
        <w:t>2.4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干细胞基因检测</w:t>
      </w:r>
    </w:p>
    <w:p w:rsidR="0018722C">
      <w:pPr>
        <w:topLinePunct/>
      </w:pPr>
      <w:r>
        <w:t>收集第三代</w:t>
      </w:r>
      <w:r>
        <w:rPr>
          <w:rFonts w:ascii="Times New Roman" w:eastAsia="Times New Roman"/>
        </w:rPr>
        <w:t>NPMSC</w:t>
      </w:r>
      <w:r>
        <w:t>、</w:t>
      </w:r>
      <w:r>
        <w:rPr>
          <w:rFonts w:ascii="Times New Roman" w:eastAsia="Times New Roman"/>
        </w:rPr>
        <w:t>BMSC</w:t>
      </w:r>
      <w:r>
        <w:t>应用</w:t>
      </w:r>
      <w:r>
        <w:rPr>
          <w:rFonts w:ascii="Times New Roman" w:eastAsia="Times New Roman"/>
        </w:rPr>
        <w:t>Trizol</w:t>
      </w:r>
      <w:r>
        <w:t>提取总</w:t>
      </w:r>
      <w:r>
        <w:rPr>
          <w:rFonts w:ascii="Times New Roman" w:eastAsia="Times New Roman"/>
        </w:rPr>
        <w:t>RNA</w:t>
      </w:r>
      <w:r>
        <w:rPr>
          <w:spacing w:val="-60"/>
        </w:rPr>
        <w:t xml:space="preserve">. </w:t>
      </w:r>
      <w:r>
        <w:rPr>
          <w:rFonts w:ascii="Times New Roman" w:eastAsia="Times New Roman"/>
        </w:rPr>
        <w:t>PCR</w:t>
      </w:r>
      <w:r>
        <w:t>检测</w:t>
      </w:r>
      <w:r>
        <w:rPr>
          <w:rFonts w:ascii="Times New Roman" w:eastAsia="Times New Roman"/>
        </w:rPr>
        <w:t>Nanog</w:t>
      </w:r>
      <w:r>
        <w:t>、</w:t>
      </w:r>
      <w:r>
        <w:rPr>
          <w:rFonts w:ascii="Times New Roman" w:eastAsia="Times New Roman"/>
        </w:rPr>
        <w:t>Sox2</w:t>
      </w:r>
      <w:r>
        <w:t>、</w:t>
      </w:r>
      <w:r>
        <w:rPr>
          <w:rFonts w:ascii="Times New Roman" w:eastAsia="Times New Roman"/>
        </w:rPr>
        <w:t>Oct-4</w:t>
      </w:r>
      <w:r>
        <w:t>干细胞基因的表达。</w:t>
      </w:r>
    </w:p>
    <w:p w:rsidR="0018722C">
      <w:pPr>
        <w:pStyle w:val="cw20"/>
        <w:topLinePunct/>
      </w:pPr>
      <w:r>
        <w:rPr>
          <w:rFonts w:cstheme="minorBidi" w:hAnsiTheme="minorHAnsi" w:eastAsiaTheme="minorHAnsi" w:asciiTheme="minorHAnsi" w:ascii="微软雅黑" w:hAnsi="Times New Roman" w:eastAsia="微软雅黑" w:cs="Times New Roman" w:hint="eastAsia"/>
          <w:b/>
        </w:rPr>
        <w:t>2.5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干细胞表面标记物检测</w:t>
      </w:r>
    </w:p>
    <w:p w:rsidR="0018722C">
      <w:pPr>
        <w:topLinePunct/>
      </w:pPr>
      <w:r>
        <w:rPr>
          <w:rFonts w:ascii="Times New Roman" w:eastAsia="Times New Roman"/>
        </w:rPr>
        <w:t>PCR</w:t>
      </w:r>
      <w:r>
        <w:t>检测第三代</w:t>
      </w:r>
      <w:r>
        <w:rPr>
          <w:rFonts w:ascii="Times New Roman" w:eastAsia="Times New Roman"/>
        </w:rPr>
        <w:t>NPMSC</w:t>
      </w:r>
      <w:r>
        <w:t>和</w:t>
      </w:r>
      <w:r>
        <w:rPr>
          <w:rFonts w:ascii="Times New Roman" w:eastAsia="Times New Roman"/>
        </w:rPr>
        <w:t>BMSC</w:t>
      </w:r>
      <w:r>
        <w:t>中</w:t>
      </w:r>
      <w:r>
        <w:rPr>
          <w:rFonts w:ascii="Times New Roman" w:eastAsia="Times New Roman"/>
        </w:rPr>
        <w:t>CD44</w:t>
      </w:r>
      <w:r>
        <w:t>、</w:t>
      </w:r>
      <w:r>
        <w:rPr>
          <w:rFonts w:ascii="Times New Roman" w:eastAsia="Times New Roman"/>
        </w:rPr>
        <w:t>CD105</w:t>
      </w:r>
      <w:r>
        <w:t>、</w:t>
      </w:r>
      <w:r>
        <w:rPr>
          <w:rFonts w:ascii="Times New Roman" w:eastAsia="Times New Roman"/>
        </w:rPr>
        <w:t>CD73</w:t>
      </w:r>
      <w:r>
        <w:t>、</w:t>
      </w:r>
      <w:r>
        <w:rPr>
          <w:rFonts w:ascii="Times New Roman" w:eastAsia="Times New Roman"/>
        </w:rPr>
        <w:t>CD90</w:t>
      </w:r>
      <w:r>
        <w:t>、</w:t>
      </w:r>
      <w:r>
        <w:rPr>
          <w:rFonts w:ascii="Times New Roman" w:eastAsia="Times New Roman"/>
        </w:rPr>
        <w:t>CD45</w:t>
      </w:r>
      <w:r>
        <w:t>、</w:t>
      </w:r>
    </w:p>
    <w:p w:rsidR="0018722C">
      <w:pPr>
        <w:topLinePunct/>
      </w:pPr>
      <w:r>
        <w:rPr>
          <w:rFonts w:ascii="Times New Roman" w:eastAsia="Times New Roman"/>
        </w:rPr>
        <w:t>CD34</w:t>
      </w:r>
      <w:r>
        <w:t>、</w:t>
      </w:r>
      <w:r>
        <w:rPr>
          <w:rFonts w:ascii="Times New Roman" w:eastAsia="Times New Roman"/>
        </w:rPr>
        <w:t>CD14</w:t>
      </w:r>
      <w:r>
        <w:t>、</w:t>
      </w:r>
      <w:r>
        <w:rPr>
          <w:rFonts w:ascii="Times New Roman" w:eastAsia="Times New Roman"/>
        </w:rPr>
        <w:t>HLA-DR</w:t>
      </w:r>
      <w:r>
        <w:t>干细胞表面标记物的表达。</w:t>
      </w:r>
    </w:p>
    <w:p w:rsidR="0018722C">
      <w:pPr>
        <w:pStyle w:val="cw20"/>
        <w:topLinePunct/>
      </w:pPr>
      <w:r>
        <w:rPr>
          <w:rFonts w:cstheme="minorBidi" w:hAnsiTheme="minorHAnsi" w:eastAsiaTheme="minorHAnsi" w:asciiTheme="minorHAnsi" w:ascii="微软雅黑" w:hAnsi="Times New Roman" w:eastAsia="微软雅黑" w:cs="Times New Roman" w:hint="eastAsia"/>
          <w:b/>
        </w:rPr>
        <w:t>2.6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成骨、成脂、成软骨诱导分化</w:t>
      </w:r>
    </w:p>
    <w:p w:rsidR="0018722C">
      <w:pPr>
        <w:topLinePunct/>
      </w:pPr>
      <w:r>
        <w:rPr>
          <w:rFonts w:ascii="Times New Roman" w:eastAsia="Times New Roman"/>
        </w:rPr>
        <w:t>NPMSC</w:t>
      </w:r>
      <w:r>
        <w:t>、</w:t>
      </w:r>
      <w:r>
        <w:rPr>
          <w:rFonts w:ascii="Times New Roman" w:eastAsia="Times New Roman"/>
        </w:rPr>
        <w:t>BMSC</w:t>
      </w:r>
      <w:r>
        <w:t>在体外诱导条件下向骨、脂肪、软骨分化。观察</w:t>
      </w:r>
      <w:r>
        <w:rPr>
          <w:rFonts w:ascii="Times New Roman" w:eastAsia="Times New Roman"/>
        </w:rPr>
        <w:t>NPMSC</w:t>
      </w:r>
      <w:r>
        <w:t>、</w:t>
      </w:r>
    </w:p>
    <w:p w:rsidR="0018722C">
      <w:pPr>
        <w:topLinePunct/>
      </w:pPr>
      <w:r>
        <w:rPr>
          <w:rFonts w:ascii="Times New Roman" w:eastAsia="Times New Roman"/>
        </w:rPr>
        <w:t>BMSC</w:t>
      </w:r>
      <w:r>
        <w:t>的多向分化能力。</w:t>
      </w:r>
    </w:p>
    <w:p w:rsidR="0018722C">
      <w:pPr>
        <w:pStyle w:val="cw20"/>
        <w:topLinePunct/>
      </w:pPr>
      <w:r>
        <w:rPr>
          <w:rFonts w:cstheme="minorBidi" w:hAnsiTheme="minorHAnsi" w:eastAsiaTheme="minorHAnsi" w:asciiTheme="minorHAnsi" w:ascii="微软雅黑" w:hAnsi="Times New Roman" w:eastAsia="微软雅黑" w:cs="Times New Roman" w:hint="eastAsia"/>
          <w:b/>
        </w:rPr>
        <w:t>2.7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成骨、成脂、成软骨基因的表达</w:t>
      </w:r>
    </w:p>
    <w:p w:rsidR="0018722C">
      <w:pPr>
        <w:topLinePunct/>
      </w:pPr>
      <w:r>
        <w:rPr>
          <w:rFonts w:ascii="Times New Roman" w:eastAsia="Times New Roman"/>
        </w:rPr>
        <w:t>PCR</w:t>
      </w:r>
      <w:r>
        <w:t>检测</w:t>
      </w:r>
      <w:r>
        <w:rPr>
          <w:rFonts w:ascii="Times New Roman" w:eastAsia="Times New Roman"/>
        </w:rPr>
        <w:t>NPMSC</w:t>
      </w:r>
      <w:r>
        <w:t>和</w:t>
      </w:r>
      <w:r>
        <w:rPr>
          <w:rFonts w:ascii="Times New Roman" w:eastAsia="Times New Roman"/>
        </w:rPr>
        <w:t>BMSC</w:t>
      </w:r>
      <w:r>
        <w:t>诱导后成骨、成脂、成软骨基因的表达。</w:t>
      </w:r>
    </w:p>
    <w:p w:rsidR="0018722C">
      <w:pPr>
        <w:topLinePunct/>
      </w:pPr>
      <w:r>
        <w:rPr>
          <w:rFonts w:cstheme="minorBidi" w:hAnsiTheme="minorHAnsi" w:eastAsiaTheme="minorHAnsi" w:asciiTheme="minorHAnsi" w:ascii="微软雅黑" w:hAnsi="Times New Roman" w:eastAsia="微软雅黑" w:cs="Times New Roman" w:hint="eastAsia"/>
          <w:b/>
        </w:rPr>
        <w:t>结果：</w:t>
      </w:r>
    </w:p>
    <w:p w:rsidR="0018722C">
      <w:pPr>
        <w:pStyle w:val="cw20"/>
        <w:topLinePunct/>
      </w:pPr>
      <w:r>
        <w:rPr>
          <w:rFonts w:ascii="微软雅黑" w:eastAsia="微软雅黑" w:hint="eastAsia"/>
          <w:b/>
        </w:rPr>
        <w:t>1. </w:t>
      </w:r>
      <w:r>
        <w:rPr>
          <w:b/>
        </w:rPr>
        <w:t>SD</w:t>
      </w:r>
      <w:r>
        <w:rPr>
          <w:rFonts w:ascii="微软雅黑" w:eastAsia="微软雅黑" w:hint="eastAsia"/>
          <w:b/>
        </w:rPr>
        <w:t>大鼠髓核组织和骨髓中分离培养</w:t>
      </w:r>
      <w:r>
        <w:rPr>
          <w:b/>
        </w:rPr>
        <w:t>NPMSC</w:t>
      </w:r>
      <w:r>
        <w:rPr>
          <w:rFonts w:ascii="微软雅黑" w:eastAsia="微软雅黑" w:hint="eastAsia"/>
          <w:b/>
        </w:rPr>
        <w:t>和</w:t>
      </w:r>
      <w:r>
        <w:rPr>
          <w:b/>
        </w:rPr>
        <w:t>BMSC</w:t>
      </w:r>
      <w:r>
        <w:rPr>
          <w:rFonts w:ascii="微软雅黑" w:eastAsia="微软雅黑" w:hint="eastAsia"/>
          <w:b/>
        </w:rPr>
        <w:t>。</w:t>
      </w:r>
    </w:p>
    <w:p w:rsidR="0018722C">
      <w:pPr>
        <w:pStyle w:val="cw20"/>
        <w:topLinePunct/>
      </w:pPr>
      <w:r>
        <w:rPr>
          <w:rFonts w:ascii="微软雅黑" w:eastAsia="微软雅黑" w:hint="eastAsia"/>
          <w:b/>
        </w:rPr>
        <w:t>2. </w:t>
      </w:r>
      <w:r>
        <w:rPr>
          <w:rFonts w:ascii="微软雅黑" w:eastAsia="微软雅黑" w:hint="eastAsia"/>
          <w:b/>
        </w:rPr>
        <w:t>第三代</w:t>
      </w:r>
      <w:r>
        <w:rPr>
          <w:b/>
        </w:rPr>
        <w:t>NPMSC</w:t>
      </w:r>
      <w:r>
        <w:rPr>
          <w:rFonts w:ascii="微软雅黑" w:eastAsia="微软雅黑" w:hint="eastAsia"/>
          <w:b/>
        </w:rPr>
        <w:t>和</w:t>
      </w:r>
      <w:r>
        <w:rPr>
          <w:b/>
        </w:rPr>
        <w:t>BMSC</w:t>
      </w:r>
      <w:r>
        <w:rPr>
          <w:rFonts w:ascii="微软雅黑" w:eastAsia="微软雅黑" w:hint="eastAsia"/>
          <w:b/>
        </w:rPr>
        <w:t>形态基本一致均为纺锤样长梭形。</w:t>
      </w:r>
    </w:p>
    <w:p w:rsidR="0018722C">
      <w:pPr>
        <w:pStyle w:val="cw20"/>
        <w:topLinePunct/>
      </w:pPr>
      <w:r>
        <w:rPr>
          <w:rFonts w:ascii="微软雅黑" w:eastAsia="微软雅黑" w:hint="eastAsia"/>
          <w:b/>
        </w:rPr>
        <w:t>3. </w:t>
      </w:r>
      <w:r>
        <w:rPr>
          <w:rFonts w:ascii="微软雅黑" w:eastAsia="微软雅黑" w:hint="eastAsia"/>
          <w:b/>
        </w:rPr>
        <w:t>第三代</w:t>
      </w:r>
      <w:r>
        <w:rPr>
          <w:b/>
        </w:rPr>
        <w:t>NPMSC</w:t>
      </w:r>
      <w:r>
        <w:rPr>
          <w:rFonts w:ascii="微软雅黑" w:eastAsia="微软雅黑" w:hint="eastAsia"/>
          <w:b/>
        </w:rPr>
        <w:t>和</w:t>
      </w:r>
      <w:r>
        <w:rPr>
          <w:b/>
        </w:rPr>
        <w:t>BMSC</w:t>
      </w:r>
      <w:r>
        <w:rPr>
          <w:rFonts w:ascii="微软雅黑" w:eastAsia="微软雅黑" w:hint="eastAsia"/>
          <w:b/>
        </w:rPr>
        <w:t>在增殖能力上相近。</w:t>
      </w:r>
    </w:p>
    <w:p w:rsidR="0018722C">
      <w:pPr>
        <w:pStyle w:val="cw20"/>
        <w:topLinePunct/>
      </w:pPr>
      <w:r>
        <w:rPr>
          <w:rFonts w:ascii="微软雅黑" w:eastAsia="微软雅黑" w:hint="eastAsia"/>
          <w:b/>
        </w:rPr>
        <w:t>4. </w:t>
      </w:r>
      <w:r>
        <w:rPr>
          <w:b/>
        </w:rPr>
        <w:t>NPMSC</w:t>
      </w:r>
      <w:r>
        <w:rPr>
          <w:rFonts w:ascii="微软雅黑" w:eastAsia="微软雅黑" w:hint="eastAsia"/>
          <w:b/>
        </w:rPr>
        <w:t>和</w:t>
      </w:r>
      <w:r>
        <w:rPr>
          <w:b/>
        </w:rPr>
        <w:t>BMSC</w:t>
      </w:r>
      <w:r>
        <w:rPr>
          <w:rFonts w:ascii="微软雅黑" w:eastAsia="微软雅黑" w:hint="eastAsia"/>
          <w:b/>
        </w:rPr>
        <w:t>均表达干细胞基因</w:t>
      </w:r>
      <w:r>
        <w:rPr>
          <w:b/>
        </w:rPr>
        <w:t>Nanog</w:t>
      </w:r>
      <w:r>
        <w:rPr>
          <w:rFonts w:ascii="微软雅黑" w:eastAsia="微软雅黑" w:hint="eastAsia"/>
          <w:b/>
        </w:rPr>
        <w:t>、</w:t>
      </w:r>
      <w:r>
        <w:rPr>
          <w:b/>
        </w:rPr>
        <w:t>Sox2</w:t>
      </w:r>
      <w:r>
        <w:rPr>
          <w:rFonts w:ascii="微软雅黑" w:eastAsia="微软雅黑" w:hint="eastAsia"/>
          <w:b/>
        </w:rPr>
        <w:t>、</w:t>
      </w:r>
      <w:r>
        <w:rPr>
          <w:b/>
        </w:rPr>
        <w:t>Oct-4</w:t>
      </w:r>
      <w:r>
        <w:rPr>
          <w:rFonts w:ascii="微软雅黑" w:eastAsia="微软雅黑" w:hint="eastAsia"/>
          <w:b/>
          <w:rFonts w:ascii="微软雅黑" w:eastAsia="微软雅黑" w:hint="eastAsia"/>
          <w:b/>
          <w:sz w:val="24"/>
        </w:rPr>
        <w:t>.</w:t>
      </w:r>
    </w:p>
    <w:p w:rsidR="0018722C">
      <w:pPr>
        <w:pStyle w:val="cw20"/>
        <w:topLinePunct/>
      </w:pPr>
      <w:r>
        <w:rPr>
          <w:rFonts w:ascii="微软雅黑" w:eastAsia="微软雅黑" w:hint="eastAsia"/>
          <w:b/>
        </w:rPr>
        <w:t>5. </w:t>
      </w:r>
      <w:r>
        <w:rPr>
          <w:b/>
        </w:rPr>
        <w:t>NPMSC</w:t>
      </w:r>
      <w:r>
        <w:rPr>
          <w:rFonts w:ascii="微软雅黑" w:eastAsia="微软雅黑" w:hint="eastAsia"/>
          <w:b/>
        </w:rPr>
        <w:t>和</w:t>
      </w:r>
      <w:r>
        <w:rPr>
          <w:b/>
        </w:rPr>
        <w:t>BMSC</w:t>
      </w:r>
      <w:r>
        <w:rPr>
          <w:rFonts w:ascii="微软雅黑" w:eastAsia="微软雅黑" w:hint="eastAsia"/>
          <w:b/>
        </w:rPr>
        <w:t>表达干细胞表面标记物</w:t>
      </w:r>
      <w:r>
        <w:rPr>
          <w:b/>
        </w:rPr>
        <w:t>CD44</w:t>
      </w:r>
      <w:r>
        <w:rPr>
          <w:rFonts w:ascii="微软雅黑" w:eastAsia="微软雅黑" w:hint="eastAsia"/>
          <w:b/>
        </w:rPr>
        <w:t>、</w:t>
      </w:r>
      <w:r>
        <w:rPr>
          <w:b/>
        </w:rPr>
        <w:t>CD105</w:t>
      </w:r>
      <w:r>
        <w:rPr>
          <w:rFonts w:ascii="微软雅黑" w:eastAsia="微软雅黑" w:hint="eastAsia"/>
          <w:b/>
        </w:rPr>
        <w:t>、</w:t>
      </w:r>
      <w:r>
        <w:rPr>
          <w:b/>
        </w:rPr>
        <w:t>CD73</w:t>
      </w:r>
      <w:r>
        <w:rPr>
          <w:rFonts w:ascii="微软雅黑" w:eastAsia="微软雅黑" w:hint="eastAsia"/>
          <w:b/>
        </w:rPr>
        <w:t>、</w:t>
      </w:r>
      <w:r>
        <w:rPr>
          <w:b/>
        </w:rPr>
        <w:t>CD90</w:t>
      </w:r>
      <w:r>
        <w:rPr>
          <w:rFonts w:ascii="微软雅黑" w:eastAsia="微软雅黑" w:hint="eastAsia"/>
          <w:b/>
        </w:rPr>
        <w:t>，不</w:t>
      </w:r>
      <w:r>
        <w:rPr>
          <w:rFonts w:ascii="微软雅黑" w:eastAsia="微软雅黑" w:hint="eastAsia"/>
          <w:b/>
        </w:rPr>
        <w:t>表达造血干细胞表面标记物</w:t>
      </w:r>
      <w:r>
        <w:rPr>
          <w:b/>
        </w:rPr>
        <w:t>CD45</w:t>
      </w:r>
      <w:r>
        <w:rPr>
          <w:rFonts w:ascii="微软雅黑" w:eastAsia="微软雅黑" w:hint="eastAsia"/>
          <w:b/>
        </w:rPr>
        <w:t>、</w:t>
      </w:r>
      <w:r>
        <w:rPr>
          <w:b/>
        </w:rPr>
        <w:t>CD34</w:t>
      </w:r>
      <w:r>
        <w:rPr>
          <w:rFonts w:ascii="微软雅黑" w:eastAsia="微软雅黑" w:hint="eastAsia"/>
          <w:b/>
        </w:rPr>
        <w:t>、</w:t>
      </w:r>
      <w:r>
        <w:rPr>
          <w:b/>
        </w:rPr>
        <w:t>CD14</w:t>
      </w:r>
      <w:r>
        <w:rPr>
          <w:rFonts w:ascii="微软雅黑" w:eastAsia="微软雅黑" w:hint="eastAsia"/>
          <w:b/>
        </w:rPr>
        <w:t>、</w:t>
      </w:r>
      <w:r>
        <w:rPr>
          <w:b/>
        </w:rPr>
        <w:t>HLA-DR</w:t>
      </w:r>
      <w:r>
        <w:rPr>
          <w:rFonts w:ascii="微软雅黑" w:eastAsia="微软雅黑" w:hint="eastAsia"/>
          <w:b/>
        </w:rPr>
        <w:t>。</w:t>
      </w:r>
    </w:p>
    <w:p w:rsidR="0018722C">
      <w:pPr>
        <w:pStyle w:val="cw20"/>
        <w:topLinePunct/>
      </w:pPr>
      <w:r>
        <w:rPr>
          <w:rFonts w:ascii="微软雅黑" w:eastAsia="微软雅黑" w:hint="eastAsia"/>
          <w:b/>
        </w:rPr>
        <w:t>6. </w:t>
      </w:r>
      <w:r>
        <w:rPr>
          <w:b/>
        </w:rPr>
        <w:t>NPMSC</w:t>
      </w:r>
      <w:r>
        <w:rPr>
          <w:rFonts w:ascii="微软雅黑" w:eastAsia="微软雅黑" w:hint="eastAsia"/>
          <w:b/>
        </w:rPr>
        <w:t>和</w:t>
      </w:r>
      <w:r>
        <w:rPr>
          <w:b/>
        </w:rPr>
        <w:t>BMSC</w:t>
      </w:r>
      <w:r>
        <w:rPr>
          <w:rFonts w:ascii="微软雅黑" w:eastAsia="微软雅黑" w:hint="eastAsia"/>
          <w:b/>
        </w:rPr>
        <w:t>具有成骨、成脂、成软骨多向分化能力。</w:t>
      </w:r>
    </w:p>
    <w:p w:rsidR="0018722C">
      <w:pPr>
        <w:pStyle w:val="cw20"/>
        <w:topLinePunct/>
      </w:pPr>
      <w:r>
        <w:rPr>
          <w:rFonts w:ascii="微软雅黑" w:eastAsia="微软雅黑" w:hint="eastAsia"/>
          <w:b/>
        </w:rPr>
        <w:t>7. </w:t>
      </w:r>
      <w:r>
        <w:rPr>
          <w:b/>
        </w:rPr>
        <w:t>NPMSC</w:t>
      </w:r>
      <w:r>
        <w:rPr>
          <w:rFonts w:ascii="微软雅黑" w:eastAsia="微软雅黑" w:hint="eastAsia"/>
          <w:b/>
        </w:rPr>
        <w:t>和</w:t>
      </w:r>
      <w:r>
        <w:rPr>
          <w:b/>
        </w:rPr>
        <w:t>BMSC</w:t>
      </w:r>
      <w:r>
        <w:rPr>
          <w:rFonts w:ascii="微软雅黑" w:eastAsia="微软雅黑" w:hint="eastAsia"/>
          <w:b/>
        </w:rPr>
        <w:t>诱导后均表达成骨、成脂、成软骨基因。</w:t>
      </w:r>
    </w:p>
    <w:p w:rsidR="0018722C">
      <w:pPr>
        <w:pStyle w:val="affd"/>
        <w:topLinePunct/>
      </w:pPr>
      <w:r>
        <w:t>结论二：</w:t>
      </w:r>
    </w:p>
    <w:p w:rsidR="0018722C">
      <w:pPr>
        <w:topLinePunct/>
      </w:pPr>
      <w:r>
        <w:rPr>
          <w:rFonts w:ascii="Times New Roman" w:eastAsia="Times New Roman"/>
        </w:rPr>
        <w:t>SD</w:t>
      </w:r>
      <w:r>
        <w:t>大鼠髓核组织中分离培养的</w:t>
      </w:r>
      <w:r>
        <w:rPr>
          <w:rFonts w:ascii="Times New Roman" w:eastAsia="Times New Roman"/>
        </w:rPr>
        <w:t>NPMSC</w:t>
      </w:r>
      <w:r>
        <w:t>和长骨骨髓中分离培养的</w:t>
      </w:r>
      <w:r>
        <w:rPr>
          <w:rFonts w:ascii="Times New Roman" w:eastAsia="Times New Roman"/>
        </w:rPr>
        <w:t>BMSC</w:t>
      </w:r>
      <w:r>
        <w:t>在</w:t>
      </w:r>
      <w:r>
        <w:t>细胞学形态、增殖能力上一致，均表达干细胞基因，表达干细胞表面标记物，不表达造血干细胞表面标记物，具有成骨、成脂、成软骨能力，诱导后表达成骨、成脂、成软骨基因。</w:t>
      </w:r>
    </w:p>
    <w:p w:rsidR="0018722C">
      <w:pPr>
        <w:pStyle w:val="Heading1"/>
        <w:topLinePunct/>
      </w:pPr>
      <w:r>
        <w:rPr>
          <w:b/>
        </w:rPr>
        <w:t>第三部分</w:t>
      </w:r>
      <w:r>
        <w:t xml:space="preserve">  </w:t>
      </w:r>
      <w:r>
        <w:rPr>
          <w:b/>
        </w:rPr>
        <w:t>NPMSC</w:t>
      </w:r>
      <w:r>
        <w:t>和</w:t>
      </w:r>
      <w:r>
        <w:rPr>
          <w:b/>
        </w:rPr>
        <w:t>BMSC</w:t>
      </w:r>
      <w:r>
        <w:t>成软骨能力的比较</w:t>
      </w:r>
    </w:p>
    <w:p w:rsidR="0018722C">
      <w:pPr>
        <w:topLinePunct/>
      </w:pPr>
      <w:r>
        <w:rPr>
          <w:rFonts w:cstheme="minorBidi" w:hAnsiTheme="minorHAnsi" w:eastAsiaTheme="minorHAnsi" w:asciiTheme="minorHAnsi" w:ascii="微软雅黑" w:hAnsi="Times New Roman" w:eastAsia="微软雅黑" w:cs="Times New Roman" w:hint="eastAsia"/>
          <w:b/>
        </w:rPr>
        <w:t>目的：</w:t>
      </w:r>
    </w:p>
    <w:p w:rsidR="0018722C">
      <w:pPr>
        <w:topLinePunct/>
      </w:pPr>
      <w:r>
        <w:t>应用</w:t>
      </w:r>
      <w:r>
        <w:rPr>
          <w:rFonts w:ascii="Times New Roman" w:eastAsia="Times New Roman"/>
        </w:rPr>
        <w:t>PCR</w:t>
      </w:r>
      <w:r>
        <w:t>、</w:t>
      </w:r>
      <w:r>
        <w:rPr>
          <w:rFonts w:ascii="Times New Roman" w:eastAsia="Times New Roman"/>
        </w:rPr>
        <w:t>RT-PCR</w:t>
      </w:r>
      <w:r>
        <w:t>、</w:t>
      </w:r>
      <w:r>
        <w:rPr>
          <w:rFonts w:ascii="Times New Roman" w:eastAsia="Times New Roman"/>
        </w:rPr>
        <w:t>Western-blotting</w:t>
      </w:r>
      <w:r>
        <w:t>等方法检测</w:t>
      </w:r>
      <w:r>
        <w:rPr>
          <w:rFonts w:ascii="Times New Roman" w:eastAsia="Times New Roman"/>
        </w:rPr>
        <w:t>NPMSC</w:t>
      </w:r>
      <w:r>
        <w:t>和</w:t>
      </w:r>
      <w:r>
        <w:rPr>
          <w:rFonts w:ascii="Times New Roman" w:eastAsia="Times New Roman"/>
        </w:rPr>
        <w:t>BMSC</w:t>
      </w:r>
      <w:r>
        <w:t>成软骨</w:t>
      </w:r>
      <w:r>
        <w:t>诱导后</w:t>
      </w:r>
      <w:r>
        <w:rPr>
          <w:rFonts w:ascii="Times New Roman" w:eastAsia="Times New Roman"/>
        </w:rPr>
        <w:t>II</w:t>
      </w:r>
      <w:r>
        <w:t>型胶原、蛋白聚糖、</w:t>
      </w:r>
      <w:r>
        <w:rPr>
          <w:rFonts w:ascii="Times New Roman" w:eastAsia="Times New Roman"/>
        </w:rPr>
        <w:t>SOX9</w:t>
      </w:r>
      <w:r>
        <w:t>基因和蛋白表达。比较两种干细胞在成软骨能力上的差异。</w:t>
      </w:r>
    </w:p>
    <w:p w:rsidR="0018722C">
      <w:pPr>
        <w:topLinePunct/>
      </w:pPr>
      <w:r>
        <w:rPr>
          <w:rFonts w:cstheme="minorBidi" w:hAnsiTheme="minorHAnsi" w:eastAsiaTheme="minorHAnsi" w:asciiTheme="minorHAnsi" w:ascii="微软雅黑" w:hAnsi="Times New Roman" w:eastAsia="微软雅黑" w:cs="Times New Roman" w:hint="eastAsia"/>
          <w:b/>
        </w:rPr>
        <w:t>材料和方法：</w:t>
      </w:r>
    </w:p>
    <w:p w:rsidR="0018722C">
      <w:pPr>
        <w:topLinePunct/>
      </w:pPr>
      <w:r>
        <w:rPr>
          <w:rFonts w:cstheme="minorBidi" w:hAnsiTheme="minorHAnsi" w:eastAsiaTheme="minorHAnsi" w:asciiTheme="minorHAnsi"/>
          <w:b/>
        </w:rPr>
        <w:t>1.</w:t>
      </w:r>
      <w:r>
        <w:rPr>
          <w:rFonts w:ascii="微软雅黑" w:eastAsia="微软雅黑" w:hint="eastAsia" w:cstheme="minorBidi" w:hAnsiTheme="minorHAnsi"/>
          <w:b/>
        </w:rPr>
        <w:t>实验动物</w:t>
      </w:r>
    </w:p>
    <w:p w:rsidR="0018722C">
      <w:pPr>
        <w:topLinePunct/>
      </w:pPr>
      <w:r>
        <w:t>选用由ft西医科大学实验动物中心提供体重</w:t>
      </w:r>
      <w:r>
        <w:rPr>
          <w:rFonts w:ascii="Times New Roman" w:hAnsi="Times New Roman" w:eastAsia="Times New Roman"/>
        </w:rPr>
        <w:t>250±10g</w:t>
      </w:r>
      <w:r>
        <w:t>的健康雄性</w:t>
      </w:r>
      <w:r>
        <w:rPr>
          <w:rFonts w:ascii="Times New Roman" w:hAnsi="Times New Roman" w:eastAsia="Times New Roman"/>
        </w:rPr>
        <w:t>SD</w:t>
      </w:r>
      <w:r>
        <w:t>大鼠。</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微软雅黑" w:eastAsia="微软雅黑" w:hint="eastAsia" w:cstheme="minorBidi" w:hAnsiTheme="minorHAnsi" w:hAnsi="Times New Roman" w:cs="Times New Roman"/>
        </w:rPr>
        <w:t>实验方法</w:t>
      </w:r>
    </w:p>
    <w:p w:rsidR="0018722C">
      <w:pPr>
        <w:pStyle w:val="cw20"/>
        <w:topLinePunct/>
      </w:pPr>
      <w:r>
        <w:rPr>
          <w:rFonts w:ascii="微软雅黑" w:eastAsia="微软雅黑" w:hint="eastAsia"/>
          <w:b/>
        </w:rPr>
        <w:t>2.1 </w:t>
      </w:r>
      <w:r>
        <w:rPr>
          <w:b/>
        </w:rPr>
        <w:t>NPMSC</w:t>
      </w:r>
      <w:r>
        <w:rPr>
          <w:rFonts w:ascii="微软雅黑" w:eastAsia="微软雅黑" w:hint="eastAsia"/>
          <w:b/>
        </w:rPr>
        <w:t>和</w:t>
      </w:r>
      <w:r>
        <w:rPr>
          <w:b/>
        </w:rPr>
        <w:t>BMSC</w:t>
      </w:r>
      <w:r>
        <w:rPr>
          <w:rFonts w:ascii="微软雅黑" w:eastAsia="微软雅黑" w:hint="eastAsia"/>
          <w:b/>
        </w:rPr>
        <w:t>在体外诱导条件下向软骨细胞分化</w:t>
      </w:r>
    </w:p>
    <w:p w:rsidR="0018722C">
      <w:pPr>
        <w:topLinePunct/>
      </w:pPr>
      <w:r>
        <w:t>三代干细胞</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5×10 </w:t>
      </w:r>
      <w:r>
        <w:rPr>
          <w:rFonts w:ascii="Times New Roman" w:hAnsi="Times New Roman" w:eastAsia="Times New Roman"/>
        </w:rPr>
        <w:t>5</w:t>
      </w:r>
      <w:r>
        <w:t>个离心后，加入</w:t>
      </w:r>
      <w:r>
        <w:rPr>
          <w:rFonts w:ascii="Times New Roman" w:hAnsi="Times New Roman" w:eastAsia="Times New Roman"/>
        </w:rPr>
        <w:t>1ml</w:t>
      </w:r>
      <w:r>
        <w:t>新鲜的完全成软骨诱导液</w:t>
      </w:r>
      <w:r>
        <w:t>（</w:t>
      </w:r>
      <w:r>
        <w:rPr>
          <w:rFonts w:ascii="Times New Roman" w:hAnsi="Times New Roman" w:eastAsia="Times New Roman"/>
        </w:rPr>
        <w:t>1ml</w:t>
      </w:r>
      <w:r>
        <w:t>不完全成软骨诱导液</w:t>
      </w:r>
      <w:r>
        <w:rPr>
          <w:rFonts w:ascii="Times New Roman" w:hAnsi="Times New Roman" w:eastAsia="Times New Roman"/>
        </w:rPr>
        <w:t>+</w:t>
      </w:r>
      <w:r>
        <w:rPr>
          <w:rFonts w:ascii="Times New Roman" w:hAnsi="Times New Roman" w:eastAsia="Times New Roman"/>
        </w:rPr>
        <w:t>10μT</w:t>
      </w:r>
      <w:r>
        <w:rPr>
          <w:rFonts w:ascii="Times New Roman" w:hAnsi="Times New Roman" w:eastAsia="Times New Roman"/>
        </w:rPr>
        <w:t>G</w:t>
      </w:r>
      <w:r>
        <w:rPr>
          <w:rFonts w:ascii="Times New Roman" w:hAnsi="Times New Roman" w:eastAsia="Times New Roman"/>
        </w:rPr>
        <w:t>F</w:t>
      </w:r>
      <w:r>
        <w:rPr>
          <w:rFonts w:ascii="Times New Roman" w:hAnsi="Times New Roman" w:eastAsia="Times New Roman"/>
        </w:rPr>
        <w:t>-</w:t>
      </w:r>
      <w:r>
        <w:rPr>
          <w:rFonts w:ascii="Times New Roman" w:hAnsi="Times New Roman" w:eastAsia="Times New Roman"/>
        </w:rPr>
        <w:t>ß</w:t>
      </w:r>
      <w:r>
        <w:rPr>
          <w:rFonts w:ascii="Times New Roman" w:hAnsi="Times New Roman" w:eastAsia="Times New Roman"/>
        </w:rPr>
        <w:t>3</w:t>
      </w:r>
      <w:r>
        <w:t>）</w:t>
      </w:r>
      <w:r>
        <w:t>，在成软骨诱导第</w:t>
      </w:r>
      <w:r>
        <w:rPr>
          <w:rFonts w:ascii="Times New Roman" w:hAnsi="Times New Roman" w:eastAsia="Times New Roman"/>
        </w:rPr>
        <w:t>21 d</w:t>
      </w:r>
      <w:r w:rsidR="001852F3">
        <w:rPr>
          <w:rFonts w:ascii="Times New Roman" w:hAnsi="Times New Roman" w:eastAsia="Times New Roman"/>
        </w:rPr>
        <w:t xml:space="preserve"> </w:t>
      </w:r>
      <w:r>
        <w:t>的</w:t>
      </w:r>
      <w:r>
        <w:t>时候</w:t>
      </w:r>
      <w:r>
        <w:t>，收集细胞。</w:t>
      </w:r>
    </w:p>
    <w:p w:rsidR="0018722C">
      <w:pPr>
        <w:pStyle w:val="cw20"/>
        <w:topLinePunct/>
      </w:pPr>
      <w:r>
        <w:rPr>
          <w:rFonts w:cstheme="minorBidi" w:hAnsiTheme="minorHAnsi" w:eastAsiaTheme="minorHAnsi" w:asciiTheme="minorHAnsi" w:ascii="微软雅黑" w:hAnsi="Times New Roman" w:eastAsia="微软雅黑" w:cs="Times New Roman" w:hint="eastAsia"/>
          <w:b/>
        </w:rPr>
        <w:t>2.2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II</w:t>
      </w:r>
      <w:r>
        <w:rPr>
          <w:b/>
          <w:rFonts w:ascii="微软雅黑" w:eastAsia="微软雅黑" w:hint="eastAsia" w:cstheme="minorBidi" w:hAnsiTheme="minorHAnsi" w:hAnsi="Times New Roman" w:cs="Times New Roman"/>
        </w:rPr>
        <w:t>型胶原、蛋白聚糖、</w:t>
      </w:r>
      <w:r>
        <w:rPr>
          <w:rFonts w:cstheme="minorBidi" w:hAnsiTheme="minorHAnsi" w:eastAsiaTheme="minorHAnsi" w:asciiTheme="minorHAnsi" w:ascii="Times New Roman" w:hAnsi="Times New Roman" w:eastAsia="宋体" w:cs="Times New Roman"/>
          <w:b/>
        </w:rPr>
        <w:t>SOX9</w:t>
      </w:r>
      <w:r>
        <w:rPr>
          <w:b/>
          <w:rFonts w:ascii="微软雅黑" w:eastAsia="微软雅黑" w:hint="eastAsia" w:cstheme="minorBidi" w:hAnsiTheme="minorHAnsi" w:hAnsi="Times New Roman" w:cs="Times New Roman"/>
        </w:rPr>
        <w:t>基因的表达</w:t>
      </w:r>
    </w:p>
    <w:p w:rsidR="0018722C">
      <w:pPr>
        <w:topLinePunct/>
      </w:pPr>
      <w:r>
        <w:t>分别提取</w:t>
      </w:r>
      <w:r>
        <w:rPr>
          <w:rFonts w:ascii="Times New Roman" w:eastAsia="Times New Roman"/>
        </w:rPr>
        <w:t>NPM</w:t>
      </w:r>
      <w:r>
        <w:rPr>
          <w:rFonts w:ascii="Times New Roman" w:eastAsia="Times New Roman"/>
        </w:rPr>
        <w:t>S</w:t>
      </w:r>
      <w:r>
        <w:rPr>
          <w:rFonts w:ascii="Times New Roman" w:eastAsia="Times New Roman"/>
        </w:rPr>
        <w:t>C</w:t>
      </w:r>
      <w:r>
        <w:t>和</w:t>
      </w:r>
      <w:r>
        <w:rPr>
          <w:rFonts w:ascii="Times New Roman" w:eastAsia="Times New Roman"/>
        </w:rPr>
        <w:t>B</w:t>
      </w:r>
      <w:r>
        <w:rPr>
          <w:rFonts w:ascii="Times New Roman" w:eastAsia="Times New Roman"/>
        </w:rPr>
        <w:t>MS</w:t>
      </w:r>
      <w:r>
        <w:rPr>
          <w:rFonts w:ascii="Times New Roman" w:eastAsia="Times New Roman"/>
        </w:rPr>
        <w:t>C</w:t>
      </w:r>
      <w:r>
        <w:t>诱导前后细胞的总</w:t>
      </w:r>
      <w:r>
        <w:rPr>
          <w:rFonts w:ascii="Times New Roman" w:eastAsia="Times New Roman"/>
        </w:rPr>
        <w:t>R</w:t>
      </w:r>
      <w:r>
        <w:rPr>
          <w:rFonts w:ascii="Times New Roman" w:eastAsia="Times New Roman"/>
        </w:rPr>
        <w:t>N</w:t>
      </w:r>
      <w:r>
        <w:rPr>
          <w:rFonts w:ascii="Times New Roman" w:eastAsia="Times New Roman"/>
        </w:rPr>
        <w:t>A</w:t>
      </w:r>
      <w:r>
        <w:t>，应用</w:t>
      </w:r>
      <w:r>
        <w:rPr>
          <w:rFonts w:ascii="Times New Roman" w:eastAsia="Times New Roman"/>
        </w:rPr>
        <w:t>P</w:t>
      </w:r>
      <w:r>
        <w:rPr>
          <w:rFonts w:ascii="Times New Roman" w:eastAsia="Times New Roman"/>
        </w:rPr>
        <w:t>CR</w:t>
      </w:r>
      <w:r>
        <w:t>检测</w:t>
      </w:r>
      <w:r>
        <w:rPr>
          <w:rFonts w:ascii="Times New Roman" w:eastAsia="Times New Roman"/>
        </w:rPr>
        <w:t>I</w:t>
      </w:r>
      <w:r>
        <w:rPr>
          <w:rFonts w:ascii="Times New Roman" w:eastAsia="Times New Roman"/>
        </w:rPr>
        <w:t>I</w:t>
      </w:r>
      <w:r>
        <w:t>型胶原、蛋白聚糖、</w:t>
      </w:r>
      <w:r>
        <w:rPr>
          <w:rFonts w:ascii="Times New Roman" w:eastAsia="Times New Roman"/>
        </w:rPr>
        <w:t>SOX9</w:t>
      </w:r>
      <w:r>
        <w:t>基因的表达。</w:t>
      </w:r>
    </w:p>
    <w:p w:rsidR="0018722C">
      <w:pPr>
        <w:pStyle w:val="cw20"/>
        <w:topLinePunct/>
      </w:pPr>
      <w:r>
        <w:rPr>
          <w:rFonts w:cstheme="minorBidi" w:hAnsiTheme="minorHAnsi" w:eastAsiaTheme="minorHAnsi" w:asciiTheme="minorHAnsi" w:ascii="微软雅黑" w:hAnsi="Times New Roman" w:eastAsia="微软雅黑" w:cs="Times New Roman" w:hint="eastAsia"/>
          <w:b/>
        </w:rPr>
        <w:t>2.3 </w:t>
      </w:r>
      <w:r>
        <w:rPr>
          <w:rFonts w:cstheme="minorBidi" w:hAnsiTheme="minorHAnsi" w:eastAsiaTheme="minorHAnsi" w:asciiTheme="minorHAnsi" w:ascii="Times New Roman" w:hAnsi="Times New Roman" w:eastAsia="宋体" w:cs="Times New Roman"/>
          <w:b/>
        </w:rPr>
        <w:t>RT-PCR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II</w:t>
      </w:r>
      <w:r>
        <w:rPr>
          <w:b/>
          <w:rFonts w:ascii="微软雅黑" w:eastAsia="微软雅黑" w:hint="eastAsia" w:cstheme="minorBidi" w:hAnsiTheme="minorHAnsi" w:hAnsi="Times New Roman" w:cs="Times New Roman"/>
        </w:rPr>
        <w:t>型胶原、蛋白聚糖、</w:t>
      </w:r>
      <w:r>
        <w:rPr>
          <w:rFonts w:cstheme="minorBidi" w:hAnsiTheme="minorHAnsi" w:eastAsiaTheme="minorHAnsi" w:asciiTheme="minorHAnsi" w:ascii="Times New Roman" w:hAnsi="Times New Roman" w:eastAsia="宋体" w:cs="Times New Roman"/>
          <w:b/>
        </w:rPr>
        <w:t>SOX9</w:t>
      </w:r>
      <w:r>
        <w:rPr>
          <w:b/>
          <w:rFonts w:ascii="微软雅黑" w:eastAsia="微软雅黑" w:hint="eastAsia" w:cstheme="minorBidi" w:hAnsiTheme="minorHAnsi" w:hAnsi="Times New Roman" w:cs="Times New Roman"/>
        </w:rPr>
        <w:t>基因的表达</w:t>
      </w:r>
    </w:p>
    <w:p w:rsidR="0018722C">
      <w:pPr>
        <w:topLinePunct/>
      </w:pPr>
      <w:r>
        <w:t>分别提取</w:t>
      </w:r>
      <w:r>
        <w:rPr>
          <w:rFonts w:ascii="Times New Roman" w:eastAsia="宋体"/>
        </w:rPr>
        <w:t>NPM</w:t>
      </w:r>
      <w:r>
        <w:rPr>
          <w:rFonts w:ascii="Times New Roman" w:eastAsia="宋体"/>
        </w:rPr>
        <w:t>S</w:t>
      </w:r>
      <w:r>
        <w:rPr>
          <w:rFonts w:ascii="Times New Roman" w:eastAsia="宋体"/>
        </w:rPr>
        <w:t>C</w:t>
      </w:r>
      <w:r>
        <w:t>和</w:t>
      </w:r>
      <w:r>
        <w:rPr>
          <w:rFonts w:ascii="Times New Roman" w:eastAsia="宋体"/>
        </w:rPr>
        <w:t>B</w:t>
      </w:r>
      <w:r>
        <w:rPr>
          <w:rFonts w:ascii="Times New Roman" w:eastAsia="宋体"/>
        </w:rPr>
        <w:t>MS</w:t>
      </w:r>
      <w:r>
        <w:rPr>
          <w:rFonts w:ascii="Times New Roman" w:eastAsia="宋体"/>
        </w:rPr>
        <w:t>C</w:t>
      </w:r>
      <w:r>
        <w:t>诱导前后细胞的总</w:t>
      </w:r>
      <w:r>
        <w:rPr>
          <w:rFonts w:ascii="Times New Roman" w:eastAsia="宋体"/>
        </w:rPr>
        <w:t>R</w:t>
      </w:r>
      <w:r>
        <w:rPr>
          <w:rFonts w:ascii="Times New Roman" w:eastAsia="宋体"/>
        </w:rPr>
        <w:t>N</w:t>
      </w:r>
      <w:r>
        <w:rPr>
          <w:rFonts w:ascii="Times New Roman" w:eastAsia="宋体"/>
        </w:rPr>
        <w:t>A</w:t>
      </w:r>
      <w:r>
        <w:t>，逆转录后应用</w:t>
      </w:r>
      <w:r>
        <w:rPr>
          <w:rFonts w:ascii="Times New Roman" w:eastAsia="宋体"/>
        </w:rPr>
        <w:t>R</w:t>
      </w:r>
      <w:r>
        <w:rPr>
          <w:rFonts w:ascii="Times New Roman" w:eastAsia="宋体"/>
        </w:rPr>
        <w:t>T</w:t>
      </w:r>
      <w:r>
        <w:rPr>
          <w:rFonts w:ascii="Times New Roman" w:eastAsia="宋体"/>
        </w:rPr>
        <w:t>-</w:t>
      </w:r>
      <w:r>
        <w:rPr>
          <w:rFonts w:ascii="Times New Roman" w:eastAsia="宋体"/>
        </w:rPr>
        <w:t>P</w:t>
      </w:r>
      <w:r>
        <w:rPr>
          <w:rFonts w:ascii="Times New Roman" w:eastAsia="宋体"/>
        </w:rPr>
        <w:t>C</w:t>
      </w:r>
      <w:r>
        <w:rPr>
          <w:rFonts w:ascii="Times New Roman" w:eastAsia="宋体"/>
        </w:rPr>
        <w:t>R</w:t>
      </w:r>
    </w:p>
    <w:p w:rsidR="0018722C">
      <w:pPr>
        <w:topLinePunct/>
      </w:pPr>
      <w:r>
        <w:t>定量检测</w:t>
      </w:r>
      <w:r>
        <w:rPr>
          <w:rFonts w:ascii="Times New Roman" w:eastAsia="Times New Roman"/>
        </w:rPr>
        <w:t>II</w:t>
      </w:r>
      <w:r>
        <w:t>型胶原、蛋白聚糖、</w:t>
      </w:r>
      <w:r>
        <w:rPr>
          <w:rFonts w:ascii="Times New Roman" w:eastAsia="Times New Roman"/>
        </w:rPr>
        <w:t>SOX9</w:t>
      </w:r>
      <w:r>
        <w:t>基因的表达。</w:t>
      </w:r>
    </w:p>
    <w:p w:rsidR="0018722C">
      <w:pPr>
        <w:pStyle w:val="cw20"/>
        <w:topLinePunct/>
      </w:pPr>
      <w:r>
        <w:rPr>
          <w:rFonts w:cstheme="minorBidi" w:hAnsiTheme="minorHAnsi" w:eastAsiaTheme="minorHAnsi" w:asciiTheme="minorHAnsi" w:ascii="微软雅黑" w:hAnsi="Times New Roman" w:eastAsia="微软雅黑" w:cs="Times New Roman" w:hint="eastAsia"/>
          <w:b/>
        </w:rPr>
        <w:t>2.4 </w:t>
      </w:r>
      <w:r>
        <w:rPr>
          <w:rFonts w:cstheme="minorBidi" w:hAnsiTheme="minorHAnsi" w:eastAsiaTheme="minorHAnsi" w:asciiTheme="minorHAnsi" w:ascii="Times New Roman" w:hAnsi="Times New Roman" w:eastAsia="宋体" w:cs="Times New Roman"/>
          <w:b/>
        </w:rPr>
        <w:t>Western-blotting</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II</w:t>
      </w:r>
      <w:r>
        <w:rPr>
          <w:b/>
          <w:rFonts w:ascii="微软雅黑" w:eastAsia="微软雅黑" w:hint="eastAsia" w:cstheme="minorBidi" w:hAnsiTheme="minorHAnsi" w:hAnsi="Times New Roman" w:cs="Times New Roman"/>
        </w:rPr>
        <w:t>型胶原、蛋白聚糖、</w:t>
      </w:r>
      <w:r>
        <w:rPr>
          <w:rFonts w:cstheme="minorBidi" w:hAnsiTheme="minorHAnsi" w:eastAsiaTheme="minorHAnsi" w:asciiTheme="minorHAnsi" w:ascii="Times New Roman" w:hAnsi="Times New Roman" w:eastAsia="宋体" w:cs="Times New Roman"/>
          <w:b/>
        </w:rPr>
        <w:t>SOX9</w:t>
      </w:r>
      <w:r>
        <w:rPr>
          <w:b/>
          <w:rFonts w:ascii="微软雅黑" w:eastAsia="微软雅黑" w:hint="eastAsia" w:cstheme="minorBidi" w:hAnsiTheme="minorHAnsi" w:hAnsi="Times New Roman" w:cs="Times New Roman"/>
        </w:rPr>
        <w:t>蛋白的表达</w:t>
      </w:r>
    </w:p>
    <w:p w:rsidR="0018722C">
      <w:pPr>
        <w:topLinePunct/>
      </w:pPr>
      <w:r>
        <w:t>分别提取</w:t>
      </w:r>
      <w:r>
        <w:rPr>
          <w:rFonts w:ascii="Times New Roman" w:eastAsia="Times New Roman"/>
        </w:rPr>
        <w:t>NPMSC</w:t>
      </w:r>
      <w:r>
        <w:t>和</w:t>
      </w:r>
      <w:r>
        <w:rPr>
          <w:rFonts w:ascii="Times New Roman" w:eastAsia="Times New Roman"/>
        </w:rPr>
        <w:t>BMSC</w:t>
      </w:r>
      <w:r>
        <w:t>诱导前后细胞的总蛋白，应用</w:t>
      </w:r>
      <w:r>
        <w:rPr>
          <w:rFonts w:ascii="Times New Roman" w:eastAsia="Times New Roman"/>
        </w:rPr>
        <w:t>Western-blotting</w:t>
      </w:r>
    </w:p>
    <w:p w:rsidR="0018722C">
      <w:pPr>
        <w:topLinePunct/>
      </w:pPr>
      <w:r>
        <w:t>定量检测</w:t>
      </w:r>
      <w:r>
        <w:rPr>
          <w:rFonts w:ascii="Times New Roman" w:eastAsia="Times New Roman"/>
        </w:rPr>
        <w:t>II</w:t>
      </w:r>
      <w:r>
        <w:t>型胶原、蛋白聚糖、</w:t>
      </w:r>
      <w:r>
        <w:rPr>
          <w:rFonts w:ascii="Times New Roman" w:eastAsia="Times New Roman"/>
        </w:rPr>
        <w:t>SOX9</w:t>
      </w:r>
      <w:r>
        <w:t>蛋白的表达</w:t>
      </w:r>
    </w:p>
    <w:p w:rsidR="0018722C">
      <w:pPr>
        <w:topLinePunct/>
      </w:pPr>
      <w:r>
        <w:rPr>
          <w:rFonts w:cstheme="minorBidi" w:hAnsiTheme="minorHAnsi" w:eastAsiaTheme="minorHAnsi" w:asciiTheme="minorHAnsi" w:ascii="微软雅黑" w:hAnsi="Times New Roman" w:eastAsia="微软雅黑" w:cs="Times New Roman" w:hint="eastAsia"/>
          <w:b/>
        </w:rPr>
        <w:t>结果：</w:t>
      </w:r>
    </w:p>
    <w:p w:rsidR="0018722C">
      <w:pPr>
        <w:pStyle w:val="cw20"/>
        <w:topLinePunct/>
      </w:pPr>
      <w:r>
        <w:rPr>
          <w:rFonts w:ascii="微软雅黑" w:eastAsia="微软雅黑" w:hint="eastAsia"/>
          <w:b/>
        </w:rPr>
        <w:t>1. </w:t>
      </w:r>
      <w:r>
        <w:rPr>
          <w:b/>
        </w:rPr>
        <w:t>NPMSC</w:t>
      </w:r>
      <w:r>
        <w:rPr>
          <w:rFonts w:ascii="微软雅黑" w:eastAsia="微软雅黑" w:hint="eastAsia"/>
          <w:b/>
        </w:rPr>
        <w:t>和</w:t>
      </w:r>
      <w:r>
        <w:rPr>
          <w:b/>
        </w:rPr>
        <w:t>BMSC</w:t>
      </w:r>
      <w:r>
        <w:rPr>
          <w:rFonts w:ascii="微软雅黑" w:eastAsia="微软雅黑" w:hint="eastAsia"/>
          <w:b/>
        </w:rPr>
        <w:t>在体外诱导条件下均可以向软骨分化。</w:t>
      </w:r>
    </w:p>
    <w:p w:rsidR="0018722C">
      <w:pPr>
        <w:pStyle w:val="cw20"/>
        <w:topLinePunct/>
      </w:pPr>
      <w:r>
        <w:rPr>
          <w:rFonts w:ascii="微软雅黑" w:eastAsia="微软雅黑" w:hint="eastAsia"/>
          <w:b/>
        </w:rPr>
        <w:t>2. </w:t>
      </w:r>
      <w:r>
        <w:rPr>
          <w:b/>
        </w:rPr>
        <w:t>NPMSC</w:t>
      </w:r>
      <w:r>
        <w:rPr>
          <w:rFonts w:ascii="微软雅黑" w:eastAsia="微软雅黑" w:hint="eastAsia"/>
          <w:b/>
        </w:rPr>
        <w:t>和</w:t>
      </w:r>
      <w:r>
        <w:rPr>
          <w:b/>
        </w:rPr>
        <w:t>BMSC</w:t>
      </w:r>
      <w:r>
        <w:rPr>
          <w:rFonts w:ascii="微软雅黑" w:eastAsia="微软雅黑" w:hint="eastAsia"/>
          <w:b/>
        </w:rPr>
        <w:t>成软骨诱导后</w:t>
      </w:r>
      <w:r>
        <w:rPr>
          <w:b/>
        </w:rPr>
        <w:t>PCR</w:t>
      </w:r>
      <w:r>
        <w:rPr>
          <w:rFonts w:ascii="微软雅黑" w:eastAsia="微软雅黑" w:hint="eastAsia"/>
          <w:b/>
        </w:rPr>
        <w:t>检测</w:t>
      </w:r>
      <w:r>
        <w:rPr>
          <w:b/>
        </w:rPr>
        <w:t>II</w:t>
      </w:r>
      <w:r>
        <w:rPr>
          <w:rFonts w:ascii="微软雅黑" w:eastAsia="微软雅黑" w:hint="eastAsia"/>
          <w:b/>
        </w:rPr>
        <w:t>型胶原、蛋白聚糖、</w:t>
      </w:r>
      <w:r>
        <w:rPr>
          <w:b/>
        </w:rPr>
        <w:t>SOX9</w:t>
      </w:r>
      <w:r>
        <w:rPr>
          <w:rFonts w:ascii="微软雅黑" w:eastAsia="微软雅黑" w:hint="eastAsia"/>
          <w:b/>
        </w:rPr>
        <w:t>基因表达均增高，两者之间表达无差异。</w:t>
      </w:r>
    </w:p>
    <w:p w:rsidR="0018722C">
      <w:pPr>
        <w:pStyle w:val="cw20"/>
        <w:topLinePunct/>
      </w:pPr>
      <w:r>
        <w:rPr>
          <w:rFonts w:ascii="微软雅黑" w:eastAsia="微软雅黑" w:hint="eastAsia"/>
          <w:b/>
        </w:rPr>
        <w:t>3. </w:t>
      </w:r>
      <w:r>
        <w:rPr>
          <w:b/>
        </w:rPr>
        <w:t>NPMSC</w:t>
      </w:r>
      <w:r>
        <w:rPr>
          <w:rFonts w:ascii="微软雅黑" w:eastAsia="微软雅黑" w:hint="eastAsia"/>
          <w:b/>
        </w:rPr>
        <w:t>和</w:t>
      </w:r>
      <w:r>
        <w:rPr>
          <w:b/>
        </w:rPr>
        <w:t>BMSC</w:t>
      </w:r>
      <w:r>
        <w:rPr>
          <w:rFonts w:ascii="微软雅黑" w:eastAsia="微软雅黑" w:hint="eastAsia"/>
          <w:b/>
        </w:rPr>
        <w:t>成软骨诱导后</w:t>
      </w:r>
      <w:r>
        <w:rPr>
          <w:b/>
        </w:rPr>
        <w:t>RT-PCR</w:t>
      </w:r>
      <w:r>
        <w:rPr>
          <w:rFonts w:ascii="微软雅黑" w:eastAsia="微软雅黑" w:hint="eastAsia"/>
          <w:b/>
        </w:rPr>
        <w:t>定量检测</w:t>
      </w:r>
      <w:r>
        <w:rPr>
          <w:b/>
        </w:rPr>
        <w:t>II</w:t>
      </w:r>
      <w:r>
        <w:rPr>
          <w:rFonts w:ascii="微软雅黑" w:eastAsia="微软雅黑" w:hint="eastAsia"/>
          <w:b/>
        </w:rPr>
        <w:t>型胶原、蛋白聚糖、</w:t>
      </w:r>
    </w:p>
    <w:p w:rsidR="0018722C">
      <w:pPr>
        <w:topLinePunct/>
      </w:pPr>
      <w:r>
        <w:rPr>
          <w:rFonts w:cstheme="minorBidi" w:hAnsiTheme="minorHAnsi" w:eastAsiaTheme="minorHAnsi" w:asciiTheme="minorHAnsi"/>
          <w:b/>
        </w:rPr>
        <w:t>SOX9</w:t>
      </w:r>
      <w:r>
        <w:rPr>
          <w:rFonts w:ascii="微软雅黑" w:eastAsia="微软雅黑" w:hint="eastAsia" w:cstheme="minorBidi" w:hAnsiTheme="minorHAnsi"/>
          <w:b/>
        </w:rPr>
        <w:t>基因表达均增高，两者之间表达无差异。</w:t>
      </w:r>
    </w:p>
    <w:p w:rsidR="0018722C">
      <w:pPr>
        <w:pStyle w:val="cw20"/>
        <w:topLinePunct/>
      </w:pPr>
      <w:r>
        <w:rPr>
          <w:rFonts w:ascii="微软雅黑" w:eastAsia="微软雅黑" w:hint="eastAsia"/>
          <w:b/>
        </w:rPr>
        <w:t>4. </w:t>
      </w:r>
      <w:r>
        <w:rPr>
          <w:b/>
        </w:rPr>
        <w:t>NPMSC</w:t>
      </w:r>
      <w:r>
        <w:rPr>
          <w:rFonts w:ascii="微软雅黑" w:eastAsia="微软雅黑" w:hint="eastAsia"/>
          <w:b/>
        </w:rPr>
        <w:t>和</w:t>
      </w:r>
      <w:r>
        <w:rPr>
          <w:b/>
        </w:rPr>
        <w:t>BMSC</w:t>
      </w:r>
      <w:r>
        <w:rPr>
          <w:rFonts w:ascii="微软雅黑" w:eastAsia="微软雅黑" w:hint="eastAsia"/>
          <w:b/>
        </w:rPr>
        <w:t>成软骨诱导后</w:t>
      </w:r>
      <w:r>
        <w:rPr>
          <w:b/>
        </w:rPr>
        <w:t>Western-blotting</w:t>
      </w:r>
      <w:r>
        <w:rPr>
          <w:rFonts w:ascii="微软雅黑" w:eastAsia="微软雅黑" w:hint="eastAsia"/>
          <w:b/>
        </w:rPr>
        <w:t>定量检测</w:t>
      </w:r>
      <w:r>
        <w:rPr>
          <w:b/>
        </w:rPr>
        <w:t>II</w:t>
      </w:r>
      <w:r>
        <w:rPr>
          <w:rFonts w:ascii="微软雅黑" w:eastAsia="微软雅黑" w:hint="eastAsia"/>
          <w:b/>
        </w:rPr>
        <w:t>型胶原、蛋白聚糖、</w:t>
      </w:r>
      <w:r>
        <w:rPr>
          <w:b/>
        </w:rPr>
        <w:t>SOX9</w:t>
      </w:r>
      <w:r>
        <w:rPr>
          <w:rFonts w:ascii="微软雅黑" w:eastAsia="微软雅黑" w:hint="eastAsia"/>
          <w:b/>
        </w:rPr>
        <w:t>蛋白表达均增高，两者之间表达无差异。</w:t>
      </w:r>
    </w:p>
    <w:p w:rsidR="0018722C">
      <w:pPr>
        <w:pStyle w:val="affd"/>
        <w:topLinePunct/>
      </w:pPr>
      <w:r>
        <w:t>结论三：</w:t>
      </w:r>
    </w:p>
    <w:p w:rsidR="0018722C">
      <w:pPr>
        <w:topLinePunct/>
      </w:pPr>
      <w:r>
        <w:rPr>
          <w:rFonts w:ascii="Times New Roman" w:eastAsia="Times New Roman"/>
        </w:rPr>
        <w:t>NPMSC</w:t>
      </w:r>
      <w:r>
        <w:t>和</w:t>
      </w:r>
      <w:r>
        <w:rPr>
          <w:rFonts w:ascii="Times New Roman" w:eastAsia="Times New Roman"/>
        </w:rPr>
        <w:t>BMSC</w:t>
      </w:r>
      <w:r>
        <w:t>成软骨诱导后，经</w:t>
      </w:r>
      <w:r>
        <w:rPr>
          <w:rFonts w:ascii="Times New Roman" w:eastAsia="Times New Roman"/>
        </w:rPr>
        <w:t>PCR</w:t>
      </w:r>
      <w:r>
        <w:t>、</w:t>
      </w:r>
      <w:r>
        <w:rPr>
          <w:rFonts w:ascii="Times New Roman" w:eastAsia="Times New Roman"/>
        </w:rPr>
        <w:t>RT-PCR</w:t>
      </w:r>
      <w:r>
        <w:t>、</w:t>
      </w:r>
      <w:r>
        <w:rPr>
          <w:rFonts w:ascii="Times New Roman" w:eastAsia="Times New Roman"/>
        </w:rPr>
        <w:t>Western-blotting</w:t>
      </w:r>
      <w:r>
        <w:t>检测</w:t>
      </w:r>
    </w:p>
    <w:p w:rsidR="0018722C">
      <w:pPr>
        <w:topLinePunct/>
      </w:pPr>
      <w:r>
        <w:rPr>
          <w:rFonts w:ascii="Times New Roman" w:eastAsia="Times New Roman"/>
        </w:rPr>
        <w:t>II</w:t>
      </w:r>
      <w:r>
        <w:t>型胶原、蛋白聚糖、</w:t>
      </w:r>
      <w:r>
        <w:rPr>
          <w:rFonts w:ascii="Times New Roman" w:eastAsia="Times New Roman"/>
        </w:rPr>
        <w:t>SOX9</w:t>
      </w:r>
      <w:r>
        <w:t>基因和蛋白表达均较诱导前明显增高。</w:t>
      </w:r>
      <w:r>
        <w:rPr>
          <w:rFonts w:ascii="Times New Roman" w:eastAsia="Times New Roman"/>
        </w:rPr>
        <w:t>NPMSC </w:t>
      </w:r>
      <w:r>
        <w:t>和</w:t>
      </w:r>
    </w:p>
    <w:p w:rsidR="0018722C">
      <w:pPr>
        <w:topLinePunct/>
      </w:pPr>
      <w:r>
        <w:rPr>
          <w:rFonts w:ascii="Times New Roman" w:eastAsia="Times New Roman"/>
        </w:rPr>
        <w:t>BMSC</w:t>
      </w:r>
      <w:r>
        <w:t>诱导后</w:t>
      </w:r>
      <w:r>
        <w:rPr>
          <w:rFonts w:ascii="Times New Roman" w:eastAsia="Times New Roman"/>
        </w:rPr>
        <w:t>II</w:t>
      </w:r>
      <w:r>
        <w:t>型胶原、蛋白聚糖、</w:t>
      </w:r>
      <w:r>
        <w:rPr>
          <w:rFonts w:ascii="Times New Roman" w:eastAsia="Times New Roman"/>
        </w:rPr>
        <w:t>SOX9</w:t>
      </w:r>
      <w:r>
        <w:t>基因和蛋白表达无明显差异。</w:t>
      </w:r>
      <w:r>
        <w:rPr>
          <w:rFonts w:ascii="Times New Roman" w:eastAsia="Times New Roman"/>
        </w:rPr>
        <w:t>NPMSC</w:t>
      </w:r>
      <w:r>
        <w:t>和</w:t>
      </w:r>
      <w:r>
        <w:rPr>
          <w:rFonts w:ascii="Times New Roman" w:eastAsia="Times New Roman"/>
        </w:rPr>
        <w:t>BMSC</w:t>
      </w:r>
      <w:r>
        <w:t>在体外诱导条件下向软骨细胞分化能力无明显区别。</w:t>
      </w:r>
    </w:p>
    <w:p w:rsidR="0018722C">
      <w:pPr>
        <w:pStyle w:val="affd"/>
        <w:topLinePunct/>
      </w:pPr>
      <w:r>
        <w:t>结论：</w:t>
      </w:r>
    </w:p>
    <w:p w:rsidR="0018722C">
      <w:pPr>
        <w:topLinePunct/>
      </w:pPr>
      <w:r>
        <w:t>通过本次试验证实了</w:t>
      </w:r>
      <w:r>
        <w:rPr>
          <w:rFonts w:ascii="Times New Roman" w:eastAsia="宋体"/>
        </w:rPr>
        <w:t>SD</w:t>
      </w:r>
      <w:r>
        <w:t>大鼠椎间盘髓核组织内可以分离培养出具有干细胞</w:t>
      </w:r>
      <w:r>
        <w:t>特性的髓核干细胞，其次髓核干细胞和骨髓干细胞相比在体外诱导条件下成软骨能力上相似，为组织工程提供了新的种子细胞。</w:t>
      </w:r>
    </w:p>
    <w:p w:rsidR="0018722C">
      <w:pPr>
        <w:pStyle w:val="aff"/>
        <w:topLinePunct/>
      </w:pPr>
      <w:r>
        <w:rPr>
          <w:rStyle w:val="afe"/>
          <w:rFonts w:ascii="Times New Roman" w:eastAsia="黑体" w:hint="eastAsia"/>
          <w:b/>
        </w:rPr>
        <w:t>关键词：</w:t>
      </w:r>
      <w:r>
        <w:rPr>
          <w:rFonts w:ascii="Times New Roman" w:eastAsia="Times New Roman"/>
        </w:rPr>
        <w:t>N</w:t>
      </w:r>
      <w:r>
        <w:rPr>
          <w:rFonts w:ascii="Times New Roman" w:eastAsia="Times New Roman"/>
        </w:rPr>
        <w:t>P</w:t>
      </w:r>
      <w:r>
        <w:rPr>
          <w:rFonts w:ascii="Times New Roman" w:eastAsia="Times New Roman"/>
        </w:rPr>
        <w:t>MS</w:t>
      </w:r>
      <w:r>
        <w:rPr>
          <w:rFonts w:ascii="Times New Roman" w:eastAsia="Times New Roman"/>
        </w:rPr>
        <w:t>C</w:t>
      </w:r>
      <w:r>
        <w:t>(</w:t>
      </w:r>
      <w:r>
        <w:rPr>
          <w:rFonts w:ascii="Times New Roman" w:eastAsia="Times New Roman"/>
        </w:rPr>
        <w:t>nu</w:t>
      </w:r>
      <w:r>
        <w:rPr>
          <w:rFonts w:ascii="Times New Roman" w:eastAsia="Times New Roman"/>
          <w:spacing w:val="0"/>
        </w:rPr>
        <w:t>c</w:t>
      </w:r>
      <w:r>
        <w:rPr>
          <w:rFonts w:ascii="Times New Roman" w:eastAsia="Times New Roman"/>
        </w:rPr>
        <w:t>leus pulposus mes</w:t>
      </w:r>
      <w:r>
        <w:rPr>
          <w:rFonts w:ascii="Times New Roman" w:eastAsia="Times New Roman"/>
          <w:spacing w:val="-1"/>
        </w:rPr>
        <w:t>e</w:t>
      </w:r>
      <w:r>
        <w:rPr>
          <w:rFonts w:ascii="Times New Roman" w:eastAsia="Times New Roman"/>
        </w:rPr>
        <w:t>n</w:t>
      </w:r>
      <w:r>
        <w:rPr>
          <w:rFonts w:ascii="Times New Roman" w:eastAsia="Times New Roman"/>
          <w:spacing w:val="0"/>
        </w:rPr>
        <w:t>c</w:t>
      </w:r>
      <w:r>
        <w:rPr>
          <w:rFonts w:ascii="Times New Roman" w:eastAsia="Times New Roman"/>
          <w:spacing w:val="0"/>
        </w:rPr>
        <w:t>h</w:t>
      </w:r>
      <w:r>
        <w:rPr>
          <w:rFonts w:ascii="Times New Roman" w:eastAsia="Times New Roman"/>
          <w:spacing w:val="-2"/>
        </w:rPr>
        <w:t>y</w:t>
      </w:r>
      <w:r>
        <w:rPr>
          <w:rFonts w:ascii="Times New Roman" w:eastAsia="Times New Roman"/>
          <w:spacing w:val="0"/>
        </w:rPr>
        <w:t>m</w:t>
      </w:r>
      <w:r>
        <w:rPr>
          <w:rFonts w:ascii="Times New Roman" w:eastAsia="Times New Roman"/>
          <w:spacing w:val="0"/>
        </w:rPr>
        <w:t>a</w:t>
      </w:r>
      <w:r>
        <w:rPr>
          <w:rFonts w:ascii="Times New Roman" w:eastAsia="Times New Roman"/>
        </w:rPr>
        <w:t>l </w:t>
      </w:r>
      <w:r>
        <w:rPr>
          <w:rFonts w:ascii="Times New Roman" w:eastAsia="Times New Roman"/>
          <w:w w:val="99"/>
        </w:rPr>
        <w:t>st</w:t>
      </w:r>
      <w:r>
        <w:rPr>
          <w:rFonts w:ascii="Times New Roman" w:eastAsia="Times New Roman"/>
          <w:spacing w:val="0"/>
        </w:rPr>
        <w:t>e</w:t>
      </w:r>
      <w:r>
        <w:rPr>
          <w:rFonts w:ascii="Times New Roman" w:eastAsia="Times New Roman"/>
        </w:rPr>
        <w:t>m c</w:t>
      </w:r>
      <w:r>
        <w:rPr>
          <w:rFonts w:ascii="Times New Roman" w:eastAsia="Times New Roman"/>
          <w:spacing w:val="-1"/>
        </w:rPr>
        <w:t>e</w:t>
      </w:r>
      <w:r>
        <w:rPr>
          <w:rFonts w:ascii="Times New Roman" w:eastAsia="Times New Roman"/>
        </w:rPr>
        <w:t>ll</w:t>
      </w:r>
      <w:r>
        <w:rPr>
          <w:rFonts w:ascii="Times New Roman" w:eastAsia="Times New Roman"/>
          <w:spacing w:val="0"/>
          <w:w w:val="99"/>
        </w:rPr>
        <w:t>s</w:t>
      </w:r>
      <w:r>
        <w:rPr>
          <w:spacing w:val="-60"/>
        </w:rPr>
        <w:t>)</w:t>
      </w:r>
      <w:r/>
      <w:r/>
      <w:r>
        <w:t>; </w:t>
      </w:r>
      <w:r/>
      <w:r>
        <w:rPr>
          <w:rFonts w:ascii="Times New Roman" w:eastAsia="Times New Roman"/>
        </w:rPr>
        <w:t>B</w:t>
      </w:r>
      <w:r>
        <w:rPr>
          <w:rFonts w:ascii="Times New Roman" w:eastAsia="Times New Roman"/>
        </w:rPr>
        <w:t>MS</w:t>
      </w:r>
      <w:r>
        <w:rPr>
          <w:rFonts w:ascii="Times New Roman" w:eastAsia="Times New Roman"/>
        </w:rPr>
        <w:t>C</w:t>
      </w:r>
      <w:r>
        <w:t>（</w:t>
      </w:r>
      <w:r>
        <w:rPr>
          <w:rFonts w:ascii="Times New Roman" w:eastAsia="Times New Roman"/>
        </w:rPr>
        <w:t>bone</w:t>
      </w:r>
      <w:r>
        <w:rPr>
          <w:rFonts w:ascii="Times New Roman" w:eastAsia="Times New Roman"/>
          <w:spacing w:val="0"/>
        </w:rPr>
        <w:t> </w:t>
      </w:r>
      <w:r>
        <w:rPr>
          <w:rFonts w:ascii="Times New Roman" w:eastAsia="Times New Roman"/>
        </w:rPr>
        <w:t>ma</w:t>
      </w:r>
      <w:r>
        <w:rPr>
          <w:rFonts w:ascii="Times New Roman" w:eastAsia="Times New Roman"/>
          <w:spacing w:val="-1"/>
        </w:rPr>
        <w:t>r</w:t>
      </w:r>
      <w:r>
        <w:rPr>
          <w:rFonts w:ascii="Times New Roman" w:eastAsia="Times New Roman"/>
          <w:w w:val="99"/>
        </w:rPr>
        <w:t>row mes</w:t>
      </w:r>
      <w:r>
        <w:rPr>
          <w:rFonts w:ascii="Times New Roman" w:eastAsia="Times New Roman"/>
          <w:spacing w:val="-1"/>
          <w:w w:val="99"/>
        </w:rPr>
        <w:t>e</w:t>
      </w:r>
      <w:r>
        <w:rPr>
          <w:rFonts w:ascii="Times New Roman" w:eastAsia="Times New Roman"/>
        </w:rPr>
        <w:t>n</w:t>
      </w:r>
      <w:r>
        <w:rPr>
          <w:rFonts w:ascii="Times New Roman" w:eastAsia="Times New Roman"/>
          <w:spacing w:val="0"/>
        </w:rPr>
        <w:t>c</w:t>
      </w:r>
      <w:r>
        <w:rPr>
          <w:rFonts w:ascii="Times New Roman" w:eastAsia="Times New Roman"/>
          <w:spacing w:val="2"/>
        </w:rPr>
        <w:t>h</w:t>
      </w:r>
      <w:r>
        <w:rPr>
          <w:rFonts w:ascii="Times New Roman" w:eastAsia="Times New Roman"/>
          <w:spacing w:val="-2"/>
        </w:rPr>
        <w:t>y</w:t>
      </w:r>
      <w:r>
        <w:rPr>
          <w:rFonts w:ascii="Times New Roman" w:eastAsia="Times New Roman"/>
        </w:rPr>
        <w:t>mal </w:t>
      </w:r>
      <w:r>
        <w:rPr>
          <w:rFonts w:ascii="Times New Roman" w:eastAsia="Times New Roman"/>
          <w:w w:val="99"/>
        </w:rPr>
        <w:t>st</w:t>
      </w:r>
      <w:r>
        <w:rPr>
          <w:rFonts w:ascii="Times New Roman" w:eastAsia="Times New Roman"/>
          <w:spacing w:val="0"/>
        </w:rPr>
        <w:t>e</w:t>
      </w:r>
      <w:r>
        <w:rPr>
          <w:rFonts w:ascii="Times New Roman" w:eastAsia="Times New Roman"/>
        </w:rPr>
        <w:t>m </w:t>
      </w:r>
      <w:r>
        <w:rPr>
          <w:rFonts w:ascii="Times New Roman" w:eastAsia="Times New Roman"/>
          <w:spacing w:val="0"/>
        </w:rPr>
        <w:t>c</w:t>
      </w:r>
      <w:r>
        <w:rPr>
          <w:rFonts w:ascii="Times New Roman" w:eastAsia="Times New Roman"/>
          <w:spacing w:val="0"/>
        </w:rPr>
        <w:t>e</w:t>
      </w:r>
      <w:r>
        <w:rPr>
          <w:rFonts w:ascii="Times New Roman" w:eastAsia="Times New Roman"/>
        </w:rPr>
        <w:t>ll</w:t>
      </w:r>
      <w:r>
        <w:rPr>
          <w:rFonts w:ascii="Times New Roman" w:eastAsia="Times New Roman"/>
          <w:spacing w:val="0"/>
          <w:w w:val="99"/>
        </w:rPr>
        <w:t>s</w:t>
      </w:r>
      <w:r>
        <w:t>）</w:t>
      </w:r>
      <w:r>
        <w:t xml:space="preserve">; </w:t>
      </w:r>
      <w:r>
        <w:t>增殖能力</w:t>
      </w:r>
      <w:r>
        <w:t xml:space="preserve">; </w:t>
      </w:r>
      <w:r>
        <w:t>多向分化能</w:t>
      </w:r>
      <w:r>
        <w:t>力</w:t>
      </w:r>
    </w:p>
    <w:p w:rsidR="0018722C">
      <w:pPr>
        <w:topLinePunct/>
      </w:pPr>
      <w:bookmarkStart w:name="英文摘要 " w:id="6"/>
      <w:bookmarkEnd w:id="6"/>
      <w:r>
        <w:rPr>
          <w:rFonts w:cstheme="minorBidi" w:hAnsiTheme="minorHAnsi" w:eastAsiaTheme="minorHAnsi" w:asciiTheme="minorHAnsi" w:ascii="Times New Roman" w:hAnsi="Times New Roman" w:eastAsia="Times New Roman" w:cs="Times New Roman"/>
          <w:b/>
        </w:rPr>
        <w:t>The ability to form cartilage of NPMSC and BMSC in SD rats</w:t>
      </w:r>
    </w:p>
    <w:p w:rsidR="0018722C">
      <w:pPr>
        <w:pStyle w:val="afff2"/>
        <w:topLinePunct/>
      </w:pPr>
      <w:bookmarkStart w:name="_bookmark1" w:id="7"/>
      <w:bookmarkEnd w:id="7"/>
      <w:r/>
      <w:r>
        <w:rPr>
          <w:b/>
        </w:rPr>
        <w:t>Abstract</w:t>
      </w:r>
    </w:p>
    <w:p w:rsidR="0018722C">
      <w:pPr>
        <w:topLinePunct/>
      </w:pPr>
      <w:r>
        <w:rPr>
          <w:rFonts w:ascii="Times New Roman"/>
        </w:rPr>
        <w:t>With </w:t>
      </w:r>
      <w:r>
        <w:rPr>
          <w:rFonts w:ascii="Times New Roman"/>
        </w:rPr>
        <w:t>the incidence of low back pain is increasing, the treatment of this disease</w:t>
      </w:r>
      <w:r w:rsidR="001852F3">
        <w:rPr>
          <w:rFonts w:ascii="Times New Roman"/>
        </w:rPr>
        <w:t xml:space="preserve"> has become a medical and social problems. Study found that low back pain is caused by many reasons, including injuries, disc degeneration, disc herniation, spinal stenosis. The disc degeneration is considered to be the main reason for lower back pain. Disc degeneration as follows: reduction of nucleus pulposus cells and extracellular matrix, destruction disc structure. Many factors, including: genes, bad habits, heavy manual labor and other physical disorders and so may lead to disc</w:t>
      </w:r>
      <w:r>
        <w:rPr>
          <w:rFonts w:ascii="Times New Roman"/>
        </w:rPr>
        <w:t> </w:t>
      </w:r>
      <w:r>
        <w:rPr>
          <w:rFonts w:ascii="Times New Roman"/>
        </w:rPr>
        <w:t>degeneration.</w:t>
      </w:r>
    </w:p>
    <w:p w:rsidR="0018722C">
      <w:pPr>
        <w:topLinePunct/>
      </w:pPr>
      <w:r>
        <w:rPr>
          <w:rFonts w:ascii="Times New Roman"/>
        </w:rPr>
        <w:t>Current treatment of disc degeneration methods: medication, steroid injections, physical </w:t>
      </w:r>
      <w:r>
        <w:rPr>
          <w:rFonts w:ascii="Times New Roman"/>
        </w:rPr>
        <w:t>therapy, discectomy, </w:t>
      </w:r>
      <w:r>
        <w:rPr>
          <w:rFonts w:ascii="Times New Roman"/>
        </w:rPr>
        <w:t>spinal fusion and so on. These methods can reduce symptoms, it can not cure and prevent disc degeneration process. Therefore, many new treatments and ways proposed to reverse disc degeneration. These methods focus on repair and regeneration of nucleus pulposus cells. The firs new therapy is</w:t>
      </w:r>
      <w:r w:rsidR="001852F3">
        <w:rPr>
          <w:rFonts w:ascii="Times New Roman"/>
        </w:rPr>
        <w:t xml:space="preserve"> molecular </w:t>
      </w:r>
      <w:r>
        <w:rPr>
          <w:rFonts w:ascii="Times New Roman"/>
        </w:rPr>
        <w:t>therapy, </w:t>
      </w:r>
      <w:r>
        <w:rPr>
          <w:rFonts w:ascii="Times New Roman"/>
        </w:rPr>
        <w:t>the use of anabolic gene product regulation and degradation pathways to inhibit or reverse disc degeneration. The second new therapy is cell therapy and tissue engineering, through restoration or replacement of degenerated intervertebral disc nucleus pulposus cells to achieve the purpose of treatment. Currently used in the seed cells extracted from the bone </w:t>
      </w:r>
      <w:r>
        <w:rPr>
          <w:rFonts w:ascii="Times New Roman"/>
        </w:rPr>
        <w:t>marrow, </w:t>
      </w:r>
      <w:r>
        <w:rPr>
          <w:rFonts w:ascii="Times New Roman"/>
        </w:rPr>
        <w:t>fat, and other tissues out of the umbilical cord stem cells, as well as homology nucleus pulposus cells and chondrocytes.</w:t>
      </w:r>
    </w:p>
    <w:p w:rsidR="0018722C">
      <w:pPr>
        <w:topLinePunct/>
      </w:pPr>
      <w:r>
        <w:rPr>
          <w:rFonts w:ascii="Times New Roman"/>
        </w:rPr>
        <w:t xml:space="preserve">Recently Blanco isolated and cultured some cells from degenerative disc tissue, found that such cells express stem cell surface markers CD44, CD29, CD90, CD73, CD105, CD166, CD106, did not express hematopoietic stem cell markers CD34, CD45, CD14, CD19, and has osteogenic cartilage differentiation without adipogenic differentiation. </w:t>
      </w:r>
      <w:r w:rsidR="001852F3">
        <w:rPr>
          <w:rFonts w:ascii="Times New Roman"/>
        </w:rPr>
        <w:t xml:space="preserve"> Compliance</w:t>
      </w:r>
      <w:r w:rsidR="001852F3">
        <w:rPr>
          <w:rFonts w:ascii="Times New Roman"/>
        </w:rPr>
        <w:t xml:space="preserve">  with</w:t>
      </w:r>
      <w:r w:rsidR="001852F3">
        <w:rPr>
          <w:rFonts w:ascii="Times New Roman"/>
        </w:rPr>
        <w:t xml:space="preserve">  international</w:t>
      </w:r>
      <w:r w:rsidR="001852F3">
        <w:rPr>
          <w:rFonts w:ascii="Times New Roman"/>
        </w:rPr>
        <w:t xml:space="preserve">  Society</w:t>
      </w:r>
      <w:r w:rsidR="001852F3">
        <w:rPr>
          <w:rFonts w:ascii="Times New Roman"/>
        </w:rPr>
        <w:t xml:space="preserve">  for</w:t>
      </w:r>
      <w:r w:rsidR="001852F3">
        <w:rPr>
          <w:rFonts w:ascii="Times New Roman"/>
        </w:rPr>
        <w:t xml:space="preserve">  Cell</w:t>
      </w:r>
      <w:r w:rsidR="001852F3">
        <w:rPr>
          <w:rFonts w:ascii="Times New Roman"/>
        </w:rPr>
        <w:t xml:space="preserve">  therapy</w:t>
      </w:r>
      <w:r w:rsidR="001852F3">
        <w:rPr>
          <w:rFonts w:ascii="Times New Roman"/>
        </w:rPr>
        <w:t xml:space="preserve">  </w:t>
      </w:r>
      <w:r>
        <w:rPr>
          <w:rFonts w:ascii="Times New Roman"/>
        </w:rPr>
        <w:t xml:space="preserve">(</w:t>
      </w:r>
      <w:r>
        <w:rPr>
          <w:rFonts w:ascii="Times New Roman"/>
        </w:rPr>
        <w:t xml:space="preserve">th</w:t>
      </w:r>
      <w:r>
        <w:rPr>
          <w:rFonts w:ascii="Times New Roman"/>
        </w:rPr>
        <w:t>e</w:t>
      </w:r>
    </w:p>
    <w:p w:rsidR="0018722C">
      <w:pPr>
        <w:topLinePunct/>
      </w:pPr>
      <w:r>
        <w:rPr>
          <w:rFonts w:ascii="Times New Roman"/>
        </w:rPr>
        <w:t>Mesenchymal and Tissue Stem Cell Committee of the International Society for Cellular Therapy, ISCT</w:t>
      </w:r>
      <w:r>
        <w:rPr>
          <w:rFonts w:ascii="Times New Roman"/>
        </w:rPr>
        <w:t>)</w:t>
      </w:r>
      <w:r>
        <w:rPr>
          <w:rFonts w:ascii="Times New Roman"/>
        </w:rPr>
        <w:t xml:space="preserve"> standards defined in pluripotent mesenchymal stem cells. NPMSC derived from the nucleus pulposus, compared to other tissue-derived stem cells can adapt to the environment within the intervertebral disc. Whether the nucleus pulposus stem cells and bone marrow stem cells have difference in cell morphology, value-added, ability of osteogenic and adipogenic differentiation, cartilage differentiation capacity, there is no relevant literature.</w:t>
      </w:r>
    </w:p>
    <w:p w:rsidR="0018722C">
      <w:pPr>
        <w:topLinePunct/>
      </w:pPr>
      <w:r>
        <w:rPr>
          <w:rFonts w:ascii="Times New Roman"/>
        </w:rPr>
        <w:t>In this study, we extracted the nucleus pulposus stem cells from the SD rat nucleus, and cultured identification. Compare the nucleus of stem cells and bone marrow stem cell morphology, added value and differentiation. Compare the nucleus of stem cells and bone marrow stem cells</w:t>
      </w:r>
      <w:r w:rsidR="004B696B">
        <w:rPr>
          <w:rFonts w:ascii="Times New Roman"/>
        </w:rPr>
        <w:t>,</w:t>
      </w:r>
      <w:r w:rsidR="004B696B">
        <w:rPr>
          <w:rFonts w:ascii="Times New Roman"/>
        </w:rPr>
        <w:t xml:space="preserve"> </w:t>
      </w:r>
      <w:r w:rsidR="004B696B">
        <w:rPr>
          <w:rFonts w:ascii="Times New Roman"/>
        </w:rPr>
        <w:t>what is the difference in the ability of cartilage in vitro conditions.</w:t>
      </w:r>
    </w:p>
    <w:p w:rsidR="0018722C">
      <w:pPr>
        <w:topLinePunct/>
      </w:pPr>
      <w:r>
        <w:rPr>
          <w:rFonts w:ascii="Times New Roman"/>
        </w:rPr>
        <w:t>The experiment is divided into three parts:</w:t>
      </w:r>
    </w:p>
    <w:p w:rsidR="0018722C">
      <w:pPr>
        <w:topLinePunct/>
      </w:pPr>
      <w:r>
        <w:rPr>
          <w:rFonts w:cstheme="minorBidi" w:hAnsiTheme="minorHAnsi" w:eastAsiaTheme="minorHAnsi" w:asciiTheme="minorHAnsi" w:ascii="Times New Roman" w:hAnsi="Times New Roman" w:eastAsia="Times New Roman" w:cs="Times New Roman"/>
          <w:b/>
        </w:rPr>
        <w:t/>
      </w:r>
      <w:r>
        <w:rPr>
          <w:rFonts w:cstheme="minorBidi" w:hAnsiTheme="minorHAnsi" w:eastAsiaTheme="minorHAnsi" w:asciiTheme="minorHAnsi" w:ascii="Times New Roman" w:hAnsi="Times New Roman" w:eastAsia="Times New Roman" w:cs="Times New Roman"/>
          <w:b/>
        </w:rPr>
        <w:t xml:space="preserve">Section </w:t>
      </w:r>
      <w:r>
        <w:rPr>
          <w:rFonts w:cstheme="minorBidi" w:hAnsiTheme="minorHAnsi" w:eastAsiaTheme="minorHAnsi" w:asciiTheme="minorHAnsi" w:ascii="Times New Roman" w:hAnsi="Times New Roman" w:eastAsia="Times New Roman" w:cs="Times New Roman"/>
          <w:b/>
        </w:rPr>
        <w:t xml:space="preserve">1 The separation culture and identification of NPMSC</w:t>
      </w:r>
    </w:p>
    <w:p w:rsidR="0018722C">
      <w:pPr>
        <w:topLinePunct/>
      </w:pPr>
      <w:r>
        <w:rPr>
          <w:rFonts w:cstheme="minorBidi" w:hAnsiTheme="minorHAnsi" w:eastAsiaTheme="minorHAnsi" w:asciiTheme="minorHAnsi" w:ascii="Times New Roman" w:hAnsi="Times New Roman" w:eastAsia="Times New Roman" w:cs="Times New Roman"/>
          <w:b/>
        </w:rPr>
        <w:t>Objective:</w:t>
      </w:r>
    </w:p>
    <w:p w:rsidR="0018722C">
      <w:pPr>
        <w:topLinePunct/>
      </w:pPr>
      <w:r>
        <w:rPr>
          <w:rFonts w:ascii="Times New Roman"/>
        </w:rPr>
        <w:t>This part of the experiment was isolated and cultured nucleus pulposus stem cell from SD rats, and by cell morphology, stem cell genes, stem cell surface markers, and osteogenic, adipogenic, chondrogenic differentiation were identified.</w:t>
      </w:r>
    </w:p>
    <w:p w:rsidR="0018722C">
      <w:pPr>
        <w:topLinePunct/>
      </w:pPr>
      <w:r>
        <w:rPr>
          <w:rFonts w:cstheme="minorBidi" w:hAnsiTheme="minorHAnsi" w:eastAsiaTheme="minorHAnsi" w:asciiTheme="minorHAnsi" w:ascii="Times New Roman" w:hAnsi="Times New Roman" w:eastAsia="Times New Roman" w:cs="Times New Roman"/>
          <w:b/>
        </w:rPr>
        <w:t>Materials and methods:</w:t>
      </w:r>
    </w:p>
    <w:p w:rsidR="0018722C">
      <w:pPr>
        <w:pStyle w:val="cw20"/>
        <w:topLinePunct/>
      </w:pPr>
      <w:r>
        <w:rPr>
          <w:b/>
        </w:rPr>
        <w:t>1. </w:t>
      </w:r>
      <w:r>
        <w:rPr>
          <w:b/>
        </w:rPr>
        <w:t>Experimental</w:t>
      </w:r>
      <w:r>
        <w:rPr>
          <w:b/>
        </w:rPr>
        <w:t> </w:t>
      </w:r>
      <w:r>
        <w:rPr>
          <w:b/>
        </w:rPr>
        <w:t>Animals</w:t>
      </w:r>
    </w:p>
    <w:p w:rsidR="0018722C">
      <w:pPr>
        <w:topLinePunct/>
      </w:pPr>
      <w:r>
        <w:rPr>
          <w:rFonts w:ascii="Times New Roman" w:hAnsi="Times New Roman" w:eastAsia="Times New Roman"/>
        </w:rPr>
        <w:t>Healthy male SD rats</w:t>
      </w:r>
      <w:r>
        <w:t>（</w:t>
      </w:r>
      <w:r>
        <w:rPr>
          <w:rFonts w:ascii="Times New Roman" w:hAnsi="Times New Roman" w:eastAsia="Times New Roman"/>
        </w:rPr>
        <w:t>weight 250</w:t>
      </w:r>
      <w:r w:rsidR="001852F3">
        <w:rPr>
          <w:rFonts w:ascii="Times New Roman" w:hAnsi="Times New Roman" w:eastAsia="Times New Roman"/>
        </w:rPr>
        <w:t xml:space="preserve">±</w:t>
      </w:r>
      <w:r w:rsidR="001852F3">
        <w:rPr>
          <w:rFonts w:ascii="Times New Roman" w:hAnsi="Times New Roman" w:eastAsia="Times New Roman"/>
        </w:rPr>
        <w:t xml:space="preserve">10g by the Experimental Animal Center of Shanxi Medical University</w:t>
      </w:r>
      <w:r>
        <w:t>）</w:t>
      </w:r>
      <w:r>
        <w:rPr>
          <w:rFonts w:ascii="Times New Roman" w:hAnsi="Times New Roman" w:eastAsia="Times New Roman"/>
        </w:rPr>
        <w:t>.</w:t>
      </w:r>
    </w:p>
    <w:p w:rsidR="0018722C">
      <w:pPr>
        <w:pStyle w:val="cw20"/>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Experimental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Methods</w:t>
      </w:r>
    </w:p>
    <w:p w:rsidR="0018722C">
      <w:pPr>
        <w:pStyle w:val="cw20"/>
        <w:topLinePunct/>
      </w:pPr>
      <w:r>
        <w:rPr>
          <w:rFonts w:cstheme="minorBidi" w:hAnsiTheme="minorHAnsi" w:eastAsiaTheme="minorHAnsi" w:asciiTheme="minorHAnsi" w:ascii="Times New Roman" w:hAnsi="Times New Roman" w:eastAsia="Times New Roman" w:cs="Times New Roman"/>
          <w:b/>
        </w:rPr>
        <w:t>2.1 </w:t>
      </w:r>
      <w:r>
        <w:rPr>
          <w:rFonts w:cstheme="minorBidi" w:hAnsiTheme="minorHAnsi" w:eastAsiaTheme="minorHAnsi" w:asciiTheme="minorHAnsi" w:ascii="Times New Roman" w:hAnsi="Times New Roman" w:eastAsia="Times New Roman" w:cs="Times New Roman"/>
          <w:b/>
        </w:rPr>
        <w:t>NPMSC</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Isolation</w:t>
      </w:r>
    </w:p>
    <w:p w:rsidR="0018722C">
      <w:pPr>
        <w:topLinePunct/>
      </w:pPr>
      <w:r>
        <w:rPr>
          <w:rFonts w:ascii="Times New Roman"/>
        </w:rPr>
        <w:t xml:space="preserve">Application microscope isolated nucleus pulposus from each rat tail SD disc under sterile conditions. After 0.2% type II collagenase and 0.25% trypsin treatment, containing 20% fetal calf serum and penicillin-streptomycin in DMEM </w:t>
      </w:r>
      <w:r>
        <w:rPr>
          <w:rFonts w:ascii="Times New Roman"/>
        </w:rPr>
        <w:t xml:space="preserve">/</w:t>
      </w:r>
      <w:r>
        <w:rPr>
          <w:rFonts w:ascii="Times New Roman"/>
        </w:rPr>
        <w:t xml:space="preserve"> F12 culture medium.</w:t>
      </w:r>
    </w:p>
    <w:p w:rsidR="0018722C">
      <w:pPr>
        <w:pStyle w:val="cw20"/>
        <w:topLinePunct/>
      </w:pPr>
      <w:r>
        <w:rPr>
          <w:rFonts w:cstheme="minorBidi" w:hAnsiTheme="minorHAnsi" w:eastAsiaTheme="minorHAnsi" w:asciiTheme="minorHAnsi" w:ascii="Times New Roman" w:hAnsi="Times New Roman" w:eastAsia="Times New Roman" w:cs="Times New Roman"/>
          <w:b/>
        </w:rPr>
        <w:t>2.2 </w:t>
      </w:r>
      <w:r>
        <w:rPr>
          <w:rFonts w:cstheme="minorBidi" w:hAnsiTheme="minorHAnsi" w:eastAsiaTheme="minorHAnsi" w:asciiTheme="minorHAnsi" w:ascii="Times New Roman" w:hAnsi="Times New Roman" w:eastAsia="Times New Roman" w:cs="Times New Roman"/>
          <w:b/>
        </w:rPr>
        <w:t>NPMSC 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morphology</w:t>
      </w:r>
    </w:p>
    <w:p w:rsidR="0018722C">
      <w:pPr>
        <w:topLinePunct/>
      </w:pPr>
      <w:r>
        <w:rPr>
          <w:rFonts w:ascii="Times New Roman"/>
        </w:rPr>
        <w:t>NPMSC culture to the third generation cell morphology.</w:t>
      </w:r>
    </w:p>
    <w:p w:rsidR="0018722C">
      <w:pPr>
        <w:pStyle w:val="cw20"/>
        <w:topLinePunct/>
      </w:pPr>
      <w:r>
        <w:rPr>
          <w:rFonts w:cstheme="minorBidi" w:hAnsiTheme="minorHAnsi" w:eastAsiaTheme="minorHAnsi" w:asciiTheme="minorHAnsi" w:ascii="Times New Roman" w:hAnsi="Times New Roman" w:eastAsia="Times New Roman" w:cs="Times New Roman"/>
          <w:b/>
        </w:rPr>
        <w:t>2.3 </w:t>
      </w:r>
      <w:r>
        <w:rPr>
          <w:rFonts w:cstheme="minorBidi" w:hAnsiTheme="minorHAnsi" w:eastAsiaTheme="minorHAnsi" w:asciiTheme="minorHAnsi" w:ascii="Times New Roman" w:hAnsi="Times New Roman" w:eastAsia="Times New Roman" w:cs="Times New Roman"/>
          <w:b/>
        </w:rPr>
        <w:t>PCR detection of genetic testing NPMSC stem</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topLinePunct/>
      </w:pPr>
      <w:r>
        <w:rPr>
          <w:rFonts w:ascii="Times New Roman"/>
        </w:rPr>
        <w:t>Collected the third generation NPMSC applications Trizol extraction of total RNA. PCR detection of Nanog, Sox2, Oct-4 gene expression in stem cells.</w:t>
      </w:r>
    </w:p>
    <w:p w:rsidR="0018722C">
      <w:pPr>
        <w:pStyle w:val="cw20"/>
        <w:topLinePunct/>
      </w:pPr>
      <w:r>
        <w:rPr>
          <w:rFonts w:cstheme="minorBidi" w:hAnsiTheme="minorHAnsi" w:eastAsiaTheme="minorHAnsi" w:asciiTheme="minorHAnsi" w:ascii="Times New Roman" w:hAnsi="Times New Roman" w:eastAsia="Times New Roman" w:cs="Times New Roman"/>
          <w:b/>
        </w:rPr>
        <w:t>2.4 </w:t>
      </w:r>
      <w:r>
        <w:rPr>
          <w:rFonts w:cstheme="minorBidi" w:hAnsiTheme="minorHAnsi" w:eastAsiaTheme="minorHAnsi" w:asciiTheme="minorHAnsi" w:ascii="Times New Roman" w:hAnsi="Times New Roman" w:eastAsia="Times New Roman" w:cs="Times New Roman"/>
          <w:b/>
        </w:rPr>
        <w:t>PCR detection NPMSC stem cell surface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marker</w:t>
      </w:r>
    </w:p>
    <w:p w:rsidR="0018722C">
      <w:pPr>
        <w:topLinePunct/>
      </w:pPr>
      <w:r>
        <w:rPr>
          <w:rFonts w:ascii="Times New Roman"/>
        </w:rPr>
        <w:t>PCR to detect the expression of stem cell surface markers.</w:t>
      </w:r>
      <w:r w:rsidR="004B696B">
        <w:rPr>
          <w:rFonts w:ascii="Times New Roman"/>
        </w:rPr>
        <w:t xml:space="preserve"> </w:t>
      </w:r>
      <w:r w:rsidR="004B696B">
        <w:rPr>
          <w:rFonts w:ascii="Times New Roman"/>
        </w:rPr>
        <w:t>CD44, CD105, CD73, CD90, CD45, CD34, CD14, HLA-</w:t>
      </w:r>
      <w:r w:rsidR="004B696B">
        <w:rPr>
          <w:rFonts w:ascii="Times New Roman"/>
        </w:rPr>
        <w:t>D</w:t>
      </w:r>
      <w:r w:rsidR="004B696B">
        <w:rPr>
          <w:rFonts w:ascii="Times New Roman"/>
        </w:rPr>
        <w:t>R</w:t>
      </w:r>
    </w:p>
    <w:p w:rsidR="0018722C">
      <w:pPr>
        <w:pStyle w:val="cw20"/>
        <w:topLinePunct/>
      </w:pPr>
      <w:r>
        <w:rPr>
          <w:rFonts w:cstheme="minorBidi" w:hAnsiTheme="minorHAnsi" w:eastAsiaTheme="minorHAnsi" w:asciiTheme="minorHAnsi" w:ascii="Times New Roman" w:hAnsi="Times New Roman" w:eastAsia="Times New Roman" w:cs="Times New Roman"/>
          <w:b/>
        </w:rPr>
        <w:t>2.5 </w:t>
      </w:r>
      <w:r>
        <w:rPr>
          <w:rFonts w:cstheme="minorBidi" w:hAnsiTheme="minorHAnsi" w:eastAsiaTheme="minorHAnsi" w:asciiTheme="minorHAnsi" w:ascii="Times New Roman" w:hAnsi="Times New Roman" w:eastAsia="Times New Roman" w:cs="Times New Roman"/>
          <w:b/>
        </w:rPr>
        <w:t>NPMSC osteogenic, adipogenic, chondrogenic</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differentiation</w:t>
      </w:r>
    </w:p>
    <w:p w:rsidR="0018722C">
      <w:pPr>
        <w:topLinePunct/>
      </w:pPr>
      <w:r>
        <w:rPr>
          <w:rFonts w:ascii="Times New Roman"/>
        </w:rPr>
        <w:t>NPMSC in vitro conditions to differentiate into bone, fat, cartilage. Observe the ability of differentiation.</w:t>
      </w:r>
    </w:p>
    <w:p w:rsidR="0018722C">
      <w:pPr>
        <w:topLinePunct/>
      </w:pPr>
      <w:r>
        <w:rPr>
          <w:rFonts w:cstheme="minorBidi" w:hAnsiTheme="minorHAnsi" w:eastAsiaTheme="minorHAnsi" w:asciiTheme="minorHAnsi" w:ascii="Times New Roman" w:hAnsi="Times New Roman" w:eastAsia="Times New Roman" w:cs="Times New Roman"/>
          <w:b/>
        </w:rPr>
        <w:t>Results:</w:t>
      </w:r>
    </w:p>
    <w:p w:rsidR="0018722C">
      <w:pPr>
        <w:pStyle w:val="cw20"/>
        <w:topLinePunct/>
      </w:pPr>
      <w:r>
        <w:rPr>
          <w:b/>
        </w:rPr>
        <w:t>1. </w:t>
      </w:r>
      <w:r>
        <w:rPr>
          <w:b/>
        </w:rPr>
        <w:t>NPMSCs can be isolated and cultured from the nucleus pulposu of SD</w:t>
      </w:r>
      <w:r>
        <w:rPr>
          <w:b/>
        </w:rPr>
        <w:t> </w:t>
      </w:r>
      <w:r>
        <w:rPr>
          <w:b/>
        </w:rPr>
        <w:t>rats.</w:t>
      </w:r>
    </w:p>
    <w:p w:rsidR="0018722C">
      <w:pPr>
        <w:pStyle w:val="cw20"/>
        <w:topLinePunct/>
      </w:pPr>
      <w:r>
        <w:rPr>
          <w:b/>
        </w:rPr>
        <w:t>2. </w:t>
      </w:r>
      <w:r>
        <w:rPr>
          <w:b/>
        </w:rPr>
        <w:t>The third generation NPMSC shape remained the same as the spindle-like fusiform.</w:t>
      </w:r>
    </w:p>
    <w:p w:rsidR="0018722C">
      <w:pPr>
        <w:pStyle w:val="cw20"/>
        <w:topLinePunct/>
      </w:pPr>
      <w:r>
        <w:rPr>
          <w:b/>
        </w:rPr>
        <w:t>3. </w:t>
      </w:r>
      <w:r>
        <w:rPr>
          <w:b/>
        </w:rPr>
        <w:t>NPMSC stem cell gene expression of Nanog, Sox2,</w:t>
      </w:r>
      <w:r>
        <w:rPr>
          <w:b/>
        </w:rPr>
        <w:t> </w:t>
      </w:r>
      <w:r>
        <w:rPr>
          <w:b/>
        </w:rPr>
        <w:t>Oct-4.</w:t>
      </w:r>
    </w:p>
    <w:p w:rsidR="0018722C">
      <w:pPr>
        <w:pStyle w:val="cw20"/>
        <w:topLinePunct/>
      </w:pPr>
      <w:r>
        <w:rPr>
          <w:b/>
        </w:rPr>
        <w:t>4. </w:t>
      </w:r>
      <w:r>
        <w:rPr>
          <w:b/>
        </w:rPr>
        <w:t>NPMSC expressed stem cell surface markers CD44, CD105, CD73, CD90, did not express hematopoietic stem cell surface markers CD45, CD34, CD14, HLA-DR.</w:t>
      </w:r>
    </w:p>
    <w:p w:rsidR="0018722C">
      <w:pPr>
        <w:pStyle w:val="cw20"/>
        <w:topLinePunct/>
      </w:pPr>
      <w:r>
        <w:rPr>
          <w:b/>
        </w:rPr>
        <w:t>5. </w:t>
      </w:r>
      <w:r>
        <w:rPr>
          <w:b/>
        </w:rPr>
        <w:t>NPMSC</w:t>
      </w:r>
      <w:r w:rsidRPr="00000000">
        <w:tab/>
        <w:t>have</w:t>
      </w:r>
      <w:r w:rsidRPr="00000000">
        <w:tab/>
        <w:t>the</w:t>
      </w:r>
      <w:r w:rsidRPr="00000000">
        <w:tab/>
        <w:t>ability</w:t>
      </w:r>
      <w:r w:rsidRPr="00000000">
        <w:tab/>
        <w:t>of</w:t>
      </w:r>
      <w:r w:rsidRPr="00000000">
        <w:tab/>
        <w:t>osteogenic,</w:t>
      </w:r>
      <w:r w:rsidRPr="00000000">
        <w:tab/>
        <w:t>adipogenic,</w:t>
      </w:r>
      <w:r w:rsidRPr="00000000">
        <w:tab/>
      </w:r>
      <w:r>
        <w:rPr>
          <w:b/>
        </w:rPr>
        <w:t>chondrogenic </w:t>
      </w:r>
      <w:r>
        <w:rPr>
          <w:b/>
        </w:rPr>
        <w:t>differentiation</w:t>
      </w:r>
    </w:p>
    <w:p w:rsidR="0018722C">
      <w:pPr>
        <w:topLinePunct/>
      </w:pPr>
      <w:r>
        <w:rPr>
          <w:rFonts w:cstheme="minorBidi" w:hAnsiTheme="minorHAnsi" w:eastAsiaTheme="minorHAnsi" w:asciiTheme="minorHAnsi"/>
          <w:b/>
        </w:rPr>
        <w:t>Summary:</w:t>
      </w:r>
    </w:p>
    <w:p w:rsidR="0018722C">
      <w:pPr>
        <w:topLinePunct/>
      </w:pPr>
      <w:r>
        <w:rPr>
          <w:rFonts w:ascii="Times New Roman"/>
        </w:rPr>
        <w:t>NPMSC can be isolated cultured from the nucleus pulposus of SD rats</w:t>
      </w:r>
      <w:r w:rsidR="004B696B">
        <w:rPr>
          <w:rFonts w:ascii="Times New Roman"/>
        </w:rPr>
        <w:t>,</w:t>
      </w:r>
      <w:r w:rsidR="004B696B">
        <w:rPr>
          <w:rFonts w:ascii="Times New Roman"/>
        </w:rPr>
        <w:t xml:space="preserve"> </w:t>
      </w:r>
      <w:r w:rsidR="004B696B">
        <w:rPr>
          <w:rFonts w:ascii="Times New Roman"/>
        </w:rPr>
        <w:t>long spindle-like spindle cells express stem cell gene Nanog, Sox2, Oct-4, the expression</w:t>
      </w:r>
      <w:r w:rsidR="001852F3">
        <w:rPr>
          <w:rFonts w:ascii="Times New Roman"/>
        </w:rPr>
        <w:t xml:space="preserve"> of stem cell surface markers CD44, CD105, CD73, CD90, did not express hematopoietic stem cell surface markers matter CD45, CD34, CD14, HLA-DR, has osteogenic, adipogenic, chondrogenic differentiation</w:t>
      </w:r>
      <w:r>
        <w:rPr>
          <w:rFonts w:ascii="Times New Roman"/>
        </w:rPr>
        <w:t> </w:t>
      </w:r>
      <w:r>
        <w:rPr>
          <w:rFonts w:ascii="Times New Roman"/>
        </w:rPr>
        <w:t>capacity.</w:t>
      </w:r>
    </w:p>
    <w:p w:rsidR="0018722C">
      <w:pPr>
        <w:topLinePunct/>
      </w:pPr>
      <w:r>
        <w:rPr>
          <w:rFonts w:cstheme="minorBidi" w:hAnsiTheme="minorHAnsi" w:eastAsiaTheme="minorHAnsi" w:asciiTheme="minorHAnsi" w:ascii="Times New Roman" w:hAnsi="Times New Roman" w:eastAsia="Times New Roman" w:cs="Times New Roman"/>
          <w:b/>
        </w:rPr>
        <w:t/>
      </w:r>
      <w:r>
        <w:rPr>
          <w:rFonts w:cstheme="minorBidi" w:hAnsiTheme="minorHAnsi" w:eastAsiaTheme="minorHAnsi" w:asciiTheme="minorHAnsi" w:ascii="Times New Roman" w:hAnsi="Times New Roman" w:eastAsia="Times New Roman" w:cs="Times New Roman"/>
          <w:b/>
        </w:rPr>
        <w:t xml:space="preserve">Section </w:t>
      </w:r>
      <w:r>
        <w:rPr>
          <w:rFonts w:cstheme="minorBidi" w:hAnsiTheme="minorHAnsi" w:eastAsiaTheme="minorHAnsi" w:asciiTheme="minorHAnsi" w:ascii="Times New Roman" w:hAnsi="Times New Roman" w:eastAsia="Times New Roman" w:cs="Times New Roman"/>
          <w:b/>
        </w:rPr>
        <w:t xml:space="preserve">2 Compare the differentiation capacity of NPMSC and BMSC</w:t>
      </w:r>
    </w:p>
    <w:p w:rsidR="0018722C">
      <w:pPr>
        <w:topLinePunct/>
      </w:pPr>
      <w:r>
        <w:rPr>
          <w:rFonts w:cstheme="minorBidi" w:hAnsiTheme="minorHAnsi" w:eastAsiaTheme="minorHAnsi" w:asciiTheme="minorHAnsi" w:ascii="Times New Roman" w:hAnsi="Times New Roman" w:eastAsia="Times New Roman" w:cs="Times New Roman"/>
          <w:b/>
        </w:rPr>
        <w:t>Objective:</w:t>
      </w:r>
    </w:p>
    <w:p w:rsidR="0018722C">
      <w:pPr>
        <w:topLinePunct/>
      </w:pPr>
      <w:r>
        <w:rPr>
          <w:rFonts w:ascii="Times New Roman" w:eastAsia="Times New Roman"/>
        </w:rPr>
        <w:t>Isolation and culture NPMSC and BMSC from SD rats, comparison the two stem cell of morphology, cell proliferation ability, gene expression of stem cells, stem cell surface</w:t>
      </w:r>
      <w:r w:rsidR="001852F3">
        <w:rPr>
          <w:rFonts w:ascii="Times New Roman" w:eastAsia="Times New Roman"/>
        </w:rPr>
        <w:t xml:space="preserve"> marker</w:t>
      </w:r>
      <w:r w:rsidR="001852F3">
        <w:rPr>
          <w:rFonts w:ascii="Times New Roman" w:eastAsia="Times New Roman"/>
        </w:rPr>
        <w:t xml:space="preserve"> expression, </w:t>
      </w:r>
      <w:r w:rsidR="001852F3">
        <w:rPr>
          <w:rFonts w:ascii="Times New Roman" w:eastAsia="Times New Roman"/>
        </w:rPr>
        <w:t xml:space="preserve">osteogenic</w:t>
      </w:r>
      <w:r>
        <w:t>、</w:t>
      </w:r>
      <w:r>
        <w:rPr>
          <w:rFonts w:ascii="Times New Roman" w:eastAsia="Times New Roman"/>
        </w:rPr>
        <w:t>adipogenic</w:t>
      </w:r>
      <w:r>
        <w:rPr>
          <w:rFonts w:ascii="Times New Roman" w:eastAsia="Times New Roman"/>
        </w:rPr>
        <w:t>,</w:t>
      </w:r>
      <w:r>
        <w:t>、</w:t>
      </w:r>
      <w:r>
        <w:rPr>
          <w:rFonts w:ascii="Times New Roman" w:eastAsia="Times New Roman"/>
        </w:rPr>
        <w:t>chondrogenic</w:t>
      </w:r>
      <w:r w:rsidR="001852F3">
        <w:rPr>
          <w:rFonts w:ascii="Times New Roman" w:eastAsia="Times New Roman"/>
        </w:rPr>
        <w:t xml:space="preserve"> differentiatio</w:t>
      </w:r>
      <w:r w:rsidR="001852F3">
        <w:rPr>
          <w:rFonts w:ascii="Times New Roman" w:eastAsia="Times New Roman"/>
        </w:rPr>
        <w:t>n</w:t>
      </w:r>
    </w:p>
    <w:p w:rsidR="0018722C">
      <w:pPr>
        <w:topLinePunct/>
      </w:pPr>
      <w:r>
        <w:rPr>
          <w:rFonts w:ascii="Times New Roman"/>
        </w:rPr>
        <w:t/>
      </w:r>
      <w:r>
        <w:rPr>
          <w:rFonts w:ascii="Times New Roman"/>
        </w:rPr>
        <w:t>C</w:t>
      </w:r>
      <w:r>
        <w:rPr>
          <w:rFonts w:ascii="Times New Roman"/>
        </w:rPr>
        <w:t>apacity, as well as induced osteogenic, adipogenic, chondrogenic gene expression.</w:t>
      </w:r>
    </w:p>
    <w:p w:rsidR="0018722C">
      <w:pPr>
        <w:topLinePunct/>
      </w:pPr>
      <w:r>
        <w:rPr>
          <w:rFonts w:cstheme="minorBidi" w:hAnsiTheme="minorHAnsi" w:eastAsiaTheme="minorHAnsi" w:asciiTheme="minorHAnsi" w:ascii="Times New Roman" w:hAnsi="Times New Roman" w:eastAsia="Times New Roman" w:cs="Times New Roman"/>
          <w:b/>
        </w:rPr>
        <w:t>Materials and methods:</w:t>
      </w:r>
    </w:p>
    <w:p w:rsidR="0018722C">
      <w:pPr>
        <w:pStyle w:val="cw20"/>
        <w:topLinePunct/>
      </w:pPr>
      <w:r>
        <w:rPr>
          <w:b/>
        </w:rPr>
        <w:t>1. </w:t>
      </w:r>
      <w:r>
        <w:rPr>
          <w:b/>
        </w:rPr>
        <w:t>Experimental</w:t>
      </w:r>
      <w:r>
        <w:rPr>
          <w:b/>
        </w:rPr>
        <w:t> </w:t>
      </w:r>
      <w:r>
        <w:rPr>
          <w:b/>
        </w:rPr>
        <w:t>Animals</w:t>
      </w:r>
    </w:p>
    <w:p w:rsidR="0018722C">
      <w:pPr>
        <w:topLinePunct/>
      </w:pPr>
      <w:r>
        <w:rPr>
          <w:rFonts w:ascii="Times New Roman" w:hAnsi="Times New Roman" w:eastAsia="Times New Roman"/>
        </w:rPr>
        <w:t>Healthy male SD rats</w:t>
      </w:r>
      <w:r>
        <w:t>（</w:t>
      </w:r>
      <w:r>
        <w:rPr>
          <w:rFonts w:ascii="Times New Roman" w:hAnsi="Times New Roman" w:eastAsia="Times New Roman"/>
        </w:rPr>
        <w:t>weight 250</w:t>
      </w:r>
      <w:r w:rsidR="001852F3">
        <w:rPr>
          <w:rFonts w:ascii="Times New Roman" w:hAnsi="Times New Roman" w:eastAsia="Times New Roman"/>
        </w:rPr>
        <w:t xml:space="preserve">±</w:t>
      </w:r>
      <w:r w:rsidR="001852F3">
        <w:rPr>
          <w:rFonts w:ascii="Times New Roman" w:hAnsi="Times New Roman" w:eastAsia="Times New Roman"/>
        </w:rPr>
        <w:t xml:space="preserve">10g by the Experimental Animal Center of Shanxi Medical University</w:t>
      </w:r>
      <w:r>
        <w:t>）</w:t>
      </w:r>
      <w:r>
        <w:rPr>
          <w:rFonts w:ascii="Times New Roman" w:hAnsi="Times New Roman" w:eastAsia="Times New Roman"/>
        </w:rPr>
        <w:t>.</w:t>
      </w:r>
    </w:p>
    <w:p w:rsidR="0018722C">
      <w:pPr>
        <w:pStyle w:val="cw20"/>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Experimental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Methods</w:t>
      </w:r>
    </w:p>
    <w:p w:rsidR="0018722C">
      <w:pPr>
        <w:pStyle w:val="cw20"/>
        <w:topLinePunct/>
      </w:pPr>
      <w:r>
        <w:rPr>
          <w:b/>
        </w:rPr>
        <w:t>2.1 </w:t>
      </w:r>
      <w:r>
        <w:rPr>
          <w:b/>
        </w:rPr>
        <w:t>NPMSC and BMSC isolation and</w:t>
      </w:r>
      <w:r>
        <w:rPr>
          <w:b/>
        </w:rPr>
        <w:t> </w:t>
      </w:r>
      <w:r>
        <w:rPr>
          <w:b/>
        </w:rPr>
        <w:t>culture</w:t>
      </w:r>
    </w:p>
    <w:p w:rsidR="0018722C">
      <w:pPr>
        <w:topLinePunct/>
      </w:pPr>
      <w:r>
        <w:rPr>
          <w:rFonts w:ascii="Times New Roman"/>
        </w:rPr>
        <w:t>NPMSC and BMSC were isolated and cultured from SD rat nucleus pulposus</w:t>
      </w:r>
      <w:r w:rsidR="001852F3">
        <w:rPr>
          <w:rFonts w:ascii="Times New Roman"/>
        </w:rPr>
        <w:t xml:space="preserve"> and bone</w:t>
      </w:r>
      <w:r>
        <w:rPr>
          <w:rFonts w:ascii="Times New Roman"/>
        </w:rPr>
        <w:t> </w:t>
      </w:r>
      <w:r>
        <w:rPr>
          <w:rFonts w:ascii="Times New Roman"/>
        </w:rPr>
        <w:t>marrow.</w:t>
      </w:r>
    </w:p>
    <w:p w:rsidR="0018722C">
      <w:pPr>
        <w:pStyle w:val="cw20"/>
        <w:topLinePunct/>
      </w:pPr>
      <w:r>
        <w:rPr>
          <w:rFonts w:cstheme="minorBidi" w:hAnsiTheme="minorHAnsi" w:eastAsiaTheme="minorHAnsi" w:asciiTheme="minorHAnsi" w:ascii="Times New Roman" w:hAnsi="Times New Roman" w:eastAsia="Times New Roman" w:cs="Times New Roman"/>
          <w:b/>
        </w:rPr>
        <w:t>2.2 </w:t>
      </w:r>
      <w:r>
        <w:rPr>
          <w:rFonts w:cstheme="minorBidi" w:hAnsiTheme="minorHAnsi" w:eastAsiaTheme="minorHAnsi" w:asciiTheme="minorHAnsi" w:ascii="Times New Roman" w:hAnsi="Times New Roman" w:eastAsia="Times New Roman" w:cs="Times New Roman"/>
          <w:b/>
        </w:rPr>
        <w:t>NPMSC and BMSC 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morphology</w:t>
      </w:r>
    </w:p>
    <w:p w:rsidR="0018722C">
      <w:pPr>
        <w:topLinePunct/>
      </w:pPr>
      <w:r>
        <w:rPr>
          <w:rFonts w:ascii="Times New Roman"/>
        </w:rPr>
        <w:t>NPMSC, BMSC cultured to the third generation of cell and detected morphology.</w:t>
      </w:r>
    </w:p>
    <w:p w:rsidR="0018722C">
      <w:pPr>
        <w:pStyle w:val="cw20"/>
        <w:topLinePunct/>
      </w:pPr>
      <w:r>
        <w:rPr>
          <w:rFonts w:cstheme="minorBidi" w:hAnsiTheme="minorHAnsi" w:eastAsiaTheme="minorHAnsi" w:asciiTheme="minorHAnsi" w:ascii="Times New Roman" w:hAnsi="Times New Roman" w:eastAsia="Times New Roman" w:cs="Times New Roman"/>
          <w:b/>
        </w:rPr>
        <w:t>2.3 </w:t>
      </w:r>
      <w:r>
        <w:rPr>
          <w:rFonts w:cstheme="minorBidi" w:hAnsiTheme="minorHAnsi" w:eastAsiaTheme="minorHAnsi" w:asciiTheme="minorHAnsi" w:ascii="Times New Roman" w:hAnsi="Times New Roman" w:eastAsia="Times New Roman" w:cs="Times New Roman"/>
          <w:b/>
        </w:rPr>
        <w:t>NPMSC BMSC ability of 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proliferation</w:t>
      </w:r>
    </w:p>
    <w:p w:rsidR="0018722C">
      <w:pPr>
        <w:topLinePunct/>
      </w:pPr>
      <w:r>
        <w:rPr>
          <w:rFonts w:ascii="Times New Roman"/>
        </w:rPr>
        <w:t>Application of CCK-8 were detected by the third generation NPMSC and BMSC cell proliferation ability in 0, 1, 3, 5, 7, 9.</w:t>
      </w:r>
    </w:p>
    <w:p w:rsidR="0018722C">
      <w:pPr>
        <w:pStyle w:val="cw20"/>
        <w:topLinePunct/>
      </w:pPr>
      <w:r>
        <w:rPr>
          <w:rFonts w:cstheme="minorBidi" w:hAnsiTheme="minorHAnsi" w:eastAsiaTheme="minorHAnsi" w:asciiTheme="minorHAnsi" w:ascii="Times New Roman" w:hAnsi="Times New Roman" w:eastAsia="Times New Roman" w:cs="Times New Roman"/>
          <w:b/>
        </w:rPr>
        <w:t>2.4 </w:t>
      </w:r>
      <w:r>
        <w:rPr>
          <w:rFonts w:cstheme="minorBidi" w:hAnsiTheme="minorHAnsi" w:eastAsiaTheme="minorHAnsi" w:asciiTheme="minorHAnsi" w:ascii="Times New Roman" w:hAnsi="Times New Roman" w:eastAsia="Times New Roman" w:cs="Times New Roman"/>
          <w:b/>
        </w:rPr>
        <w:t>PCR detection NPMSC and BMSC stem cell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genetic</w:t>
      </w:r>
    </w:p>
    <w:p w:rsidR="0018722C">
      <w:pPr>
        <w:topLinePunct/>
      </w:pPr>
      <w:r>
        <w:rPr>
          <w:rFonts w:ascii="Times New Roman"/>
        </w:rPr>
        <w:t>Collect the third generation NPMSC, BMSC application Trizol extraction of</w:t>
      </w:r>
      <w:r>
        <w:rPr>
          <w:rFonts w:ascii="Times New Roman"/>
        </w:rPr>
        <w:t> </w:t>
      </w:r>
      <w:r>
        <w:rPr>
          <w:rFonts w:ascii="Times New Roman"/>
        </w:rPr>
        <w:t>total RNA. PCR detection of Nanog, Sox2, Oct-4 gene</w:t>
      </w:r>
      <w:r>
        <w:rPr>
          <w:rFonts w:ascii="Times New Roman"/>
        </w:rPr>
        <w:t> </w:t>
      </w:r>
      <w:r>
        <w:rPr>
          <w:rFonts w:ascii="Times New Roman"/>
        </w:rPr>
        <w:t>expression.</w:t>
      </w:r>
    </w:p>
    <w:p w:rsidR="0018722C">
      <w:pPr>
        <w:pStyle w:val="cw20"/>
        <w:topLinePunct/>
      </w:pPr>
      <w:r>
        <w:rPr>
          <w:rFonts w:cstheme="minorBidi" w:hAnsiTheme="minorHAnsi" w:eastAsiaTheme="minorHAnsi" w:asciiTheme="minorHAnsi" w:ascii="Times New Roman" w:hAnsi="Times New Roman" w:eastAsia="Times New Roman" w:cs="Times New Roman"/>
          <w:b/>
        </w:rPr>
        <w:t>2.5 </w:t>
      </w:r>
      <w:r>
        <w:rPr>
          <w:rFonts w:cstheme="minorBidi" w:hAnsiTheme="minorHAnsi" w:eastAsiaTheme="minorHAnsi" w:asciiTheme="minorHAnsi" w:ascii="Times New Roman" w:hAnsi="Times New Roman" w:eastAsia="Times New Roman" w:cs="Times New Roman"/>
          <w:b/>
        </w:rPr>
        <w:t>PCR detection NPMSC and BMSC stem cell surface marker</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detection</w:t>
      </w:r>
    </w:p>
    <w:p w:rsidR="0018722C">
      <w:pPr>
        <w:topLinePunct/>
      </w:pPr>
      <w:r>
        <w:rPr>
          <w:rFonts w:ascii="Times New Roman" w:eastAsia="Times New Roman"/>
        </w:rPr>
        <w:t>PCR to detect the expression of the third generation NPMSC and BMSC in stem cell surface markers</w:t>
      </w:r>
      <w:r>
        <w:t>（</w:t>
      </w:r>
      <w:r>
        <w:rPr>
          <w:rFonts w:ascii="Times New Roman" w:eastAsia="Times New Roman"/>
        </w:rPr>
        <w:t>CD44, CD105, CD73, CD90, CD45, CD34, CD14,</w:t>
      </w:r>
      <w:r>
        <w:rPr>
          <w:rFonts w:ascii="Times New Roman" w:eastAsia="Times New Roman"/>
        </w:rPr>
        <w:t> </w:t>
      </w:r>
      <w:r>
        <w:rPr>
          <w:rFonts w:ascii="Times New Roman" w:eastAsia="Times New Roman"/>
        </w:rPr>
        <w:t>HLA-DR</w:t>
      </w:r>
      <w:r>
        <w:t>）</w:t>
      </w:r>
      <w:r>
        <w:rPr>
          <w:rFonts w:ascii="Times New Roman" w:eastAsia="Times New Roman"/>
        </w:rPr>
        <w:t>.</w:t>
      </w:r>
    </w:p>
    <w:p w:rsidR="0018722C">
      <w:pPr>
        <w:pStyle w:val="cw20"/>
        <w:topLinePunct/>
      </w:pPr>
      <w:r>
        <w:rPr>
          <w:rFonts w:cstheme="minorBidi" w:hAnsiTheme="minorHAnsi" w:eastAsiaTheme="minorHAnsi" w:asciiTheme="minorHAnsi" w:ascii="Times New Roman" w:hAnsi="Times New Roman" w:eastAsia="Times New Roman" w:cs="Times New Roman"/>
          <w:b/>
        </w:rPr>
        <w:t>2.6 </w:t>
      </w:r>
      <w:r>
        <w:rPr>
          <w:rFonts w:cstheme="minorBidi" w:hAnsiTheme="minorHAnsi" w:eastAsiaTheme="minorHAnsi" w:asciiTheme="minorHAnsi" w:ascii="Times New Roman" w:hAnsi="Times New Roman" w:eastAsia="Times New Roman" w:cs="Times New Roman"/>
          <w:b/>
        </w:rPr>
        <w:t>NPMSC and BMSC osteogenic, adipogenic, chondrogenic</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differentiation</w:t>
      </w:r>
    </w:p>
    <w:p w:rsidR="0018722C">
      <w:pPr>
        <w:topLinePunct/>
      </w:pPr>
      <w:r>
        <w:rPr>
          <w:rFonts w:ascii="Times New Roman"/>
        </w:rPr>
        <w:t>NPMSC, BMSC in vitro conditions to osteogenic, adipogenic, chondrogenic differentiation. Observe NPMSC, multi-directional differentiation compare with BMSC.</w:t>
      </w:r>
    </w:p>
    <w:p w:rsidR="0018722C">
      <w:pPr>
        <w:pStyle w:val="cw20"/>
        <w:topLinePunct/>
      </w:pPr>
      <w:r>
        <w:rPr>
          <w:rFonts w:cstheme="minorBidi" w:hAnsiTheme="minorHAnsi" w:eastAsiaTheme="minorHAnsi" w:asciiTheme="minorHAnsi" w:ascii="Times New Roman" w:hAnsi="Times New Roman" w:eastAsia="Times New Roman" w:cs="Times New Roman"/>
          <w:b/>
        </w:rPr>
        <w:t>2.7 </w:t>
      </w:r>
      <w:r>
        <w:rPr>
          <w:rFonts w:cstheme="minorBidi" w:hAnsiTheme="minorHAnsi" w:eastAsiaTheme="minorHAnsi" w:asciiTheme="minorHAnsi" w:ascii="Times New Roman" w:hAnsi="Times New Roman" w:eastAsia="Times New Roman" w:cs="Times New Roman"/>
          <w:b/>
        </w:rPr>
        <w:t>Osteogenic, adipogenic, chondrogenic gene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expression</w:t>
      </w:r>
    </w:p>
    <w:p w:rsidR="0018722C">
      <w:pPr>
        <w:topLinePunct/>
      </w:pPr>
      <w:r>
        <w:rPr>
          <w:rFonts w:ascii="Times New Roman"/>
        </w:rPr>
        <w:t>PCR detection Osteogenic, adipogenic, chondrogenic gene expression of NPMSC and BMSC.</w:t>
      </w:r>
    </w:p>
    <w:p w:rsidR="0018722C">
      <w:pPr>
        <w:topLinePunct/>
      </w:pPr>
      <w:r>
        <w:rPr>
          <w:rFonts w:cstheme="minorBidi" w:hAnsiTheme="minorHAnsi" w:eastAsiaTheme="minorHAnsi" w:asciiTheme="minorHAnsi" w:ascii="Times New Roman" w:hAnsi="Times New Roman" w:eastAsia="Times New Roman" w:cs="Times New Roman"/>
          <w:b/>
        </w:rPr>
        <w:t>Results:</w:t>
      </w:r>
    </w:p>
    <w:p w:rsidR="0018722C">
      <w:pPr>
        <w:pStyle w:val="cw20"/>
        <w:topLinePunct/>
      </w:pPr>
      <w:r>
        <w:rPr>
          <w:b/>
        </w:rPr>
        <w:t>1. </w:t>
      </w:r>
      <w:r>
        <w:rPr>
          <w:b/>
        </w:rPr>
        <w:t>NPMSC and BMSC s were isolated and cultured from SD</w:t>
      </w:r>
      <w:r>
        <w:rPr>
          <w:b/>
        </w:rPr>
        <w:t> </w:t>
      </w:r>
      <w:r>
        <w:rPr>
          <w:b/>
        </w:rPr>
        <w:t>rats.</w:t>
      </w:r>
    </w:p>
    <w:p w:rsidR="0018722C">
      <w:pPr>
        <w:pStyle w:val="cw20"/>
        <w:topLinePunct/>
      </w:pPr>
      <w:r>
        <w:rPr>
          <w:b/>
        </w:rPr>
        <w:t>2. </w:t>
      </w:r>
      <w:r>
        <w:rPr>
          <w:b/>
        </w:rPr>
        <w:t>The third generation morphology of NPMSC and BMSC are spindle-like long spindle</w:t>
      </w:r>
      <w:r>
        <w:rPr>
          <w:b/>
        </w:rPr>
        <w:t> </w:t>
      </w:r>
      <w:r>
        <w:rPr>
          <w:b/>
        </w:rPr>
        <w:t>consistently.</w:t>
      </w:r>
    </w:p>
    <w:p w:rsidR="0018722C">
      <w:pPr>
        <w:pStyle w:val="cw20"/>
        <w:topLinePunct/>
      </w:pPr>
      <w:r>
        <w:rPr>
          <w:b/>
        </w:rPr>
        <w:t>3. </w:t>
      </w:r>
      <w:r>
        <w:rPr>
          <w:b/>
        </w:rPr>
        <w:t>The third generation NPMSC and BMSC are similar in value-added capabilities.</w:t>
      </w:r>
    </w:p>
    <w:p w:rsidR="0018722C">
      <w:pPr>
        <w:pStyle w:val="cw20"/>
        <w:topLinePunct/>
      </w:pPr>
      <w:r>
        <w:rPr>
          <w:b/>
        </w:rPr>
        <w:t>4. </w:t>
      </w:r>
      <w:r>
        <w:rPr>
          <w:b/>
        </w:rPr>
        <w:t>NPMSC and BMSC were expressed stem cell gene Nanog, Sox2,</w:t>
      </w:r>
      <w:r>
        <w:rPr>
          <w:b/>
        </w:rPr>
        <w:t> </w:t>
      </w:r>
      <w:r>
        <w:rPr>
          <w:b/>
        </w:rPr>
        <w:t>Oct-4.</w:t>
      </w:r>
    </w:p>
    <w:p w:rsidR="0018722C">
      <w:pPr>
        <w:pStyle w:val="cw20"/>
        <w:topLinePunct/>
      </w:pPr>
      <w:r>
        <w:rPr>
          <w:b/>
        </w:rPr>
        <w:t>5. </w:t>
      </w:r>
      <w:r>
        <w:rPr>
          <w:b/>
        </w:rPr>
        <w:t>NPMSC and BMSC expressing stem cell surface markers CD44, CD105, CD73, CD90, did not express hematopoietic stem cell surface markers CD45, CD34, CD14,</w:t>
      </w:r>
      <w:r>
        <w:rPr>
          <w:b/>
        </w:rPr>
        <w:t> </w:t>
      </w:r>
      <w:r>
        <w:rPr>
          <w:b/>
        </w:rPr>
        <w:t>HLA-DR.</w:t>
      </w:r>
    </w:p>
    <w:p w:rsidR="0018722C">
      <w:pPr>
        <w:pStyle w:val="cw20"/>
        <w:topLinePunct/>
      </w:pPr>
      <w:r>
        <w:rPr>
          <w:b/>
        </w:rPr>
        <w:t>6. </w:t>
      </w:r>
      <w:r>
        <w:rPr>
          <w:b/>
        </w:rPr>
        <w:t>NPMSC and BMSC have the ability of osteogenic, adipogenic, chondrogenic differentiation.</w:t>
      </w:r>
    </w:p>
    <w:p w:rsidR="0018722C">
      <w:pPr>
        <w:pStyle w:val="cw20"/>
        <w:topLinePunct/>
      </w:pPr>
      <w:r>
        <w:rPr>
          <w:b/>
        </w:rPr>
        <w:t>7. </w:t>
      </w:r>
      <w:r>
        <w:rPr>
          <w:b/>
        </w:rPr>
        <w:t>NPMSC</w:t>
      </w:r>
      <w:r w:rsidR="001852F3">
        <w:rPr>
          <w:b/>
        </w:rPr>
        <w:t xml:space="preserve"> and</w:t>
      </w:r>
      <w:r w:rsidR="001852F3">
        <w:rPr>
          <w:b/>
        </w:rPr>
        <w:t xml:space="preserve"> BMSC</w:t>
      </w:r>
      <w:r w:rsidR="001852F3">
        <w:rPr>
          <w:b/>
        </w:rPr>
        <w:t xml:space="preserve"> expressed</w:t>
      </w:r>
      <w:r w:rsidR="001852F3">
        <w:rPr>
          <w:b/>
        </w:rPr>
        <w:t xml:space="preserve"> osteogenic, </w:t>
      </w:r>
      <w:r w:rsidR="001852F3">
        <w:rPr>
          <w:b/>
        </w:rPr>
        <w:t xml:space="preserve">adipogenic, </w:t>
      </w:r>
      <w:r w:rsidR="001852F3">
        <w:rPr>
          <w:b/>
        </w:rPr>
        <w:t xml:space="preserve">chondrogenic</w:t>
      </w:r>
      <w:r>
        <w:rPr>
          <w:b/>
        </w:rPr>
        <w:t> </w:t>
      </w:r>
      <w:r>
        <w:rPr>
          <w:b/>
        </w:rPr>
        <w:t>genes</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A</w:t>
      </w:r>
      <w:r>
        <w:rPr>
          <w:rFonts w:cstheme="minorBidi" w:hAnsiTheme="minorHAnsi" w:eastAsiaTheme="minorHAnsi" w:asciiTheme="minorHAnsi"/>
          <w:b/>
        </w:rPr>
        <w:t>fter differentiation. Summary:</w:t>
      </w:r>
    </w:p>
    <w:p w:rsidR="0018722C">
      <w:pPr>
        <w:topLinePunct/>
      </w:pPr>
      <w:r>
        <w:rPr>
          <w:rFonts w:ascii="Times New Roman"/>
        </w:rPr>
        <w:t>NPMSC isolated from cultured from SD nucleus pulposus tissue and BMSC</w:t>
      </w:r>
      <w:r w:rsidR="001852F3">
        <w:rPr>
          <w:rFonts w:ascii="Times New Roman"/>
        </w:rPr>
        <w:t xml:space="preserve"> from long bone marrow</w:t>
      </w:r>
      <w:r w:rsidR="004B696B">
        <w:rPr>
          <w:rFonts w:ascii="Times New Roman"/>
        </w:rPr>
        <w:t xml:space="preserve">,</w:t>
      </w:r>
      <w:r w:rsidR="004B696B">
        <w:rPr>
          <w:rFonts w:ascii="Times New Roman"/>
        </w:rPr>
        <w:t xml:space="preserve"> </w:t>
      </w:r>
      <w:r w:rsidR="004B696B">
        <w:rPr>
          <w:rFonts w:ascii="Times New Roman"/>
        </w:rPr>
        <w:t xml:space="preserve">compare the morphology, ability to add value consistent, </w:t>
      </w:r>
      <w:r w:rsidR="001852F3">
        <w:rPr>
          <w:rFonts w:ascii="Times New Roman"/>
        </w:rPr>
        <w:t xml:space="preserve">both expressing stem cell gene, expression of stem cell surface markers, did not express hematopoietic stem cell surface markers, with the ability of osteogenic, adipogenic, chondrogenic differentiation, after induced expressing osteogenic, adipogenic, chondrogenic</w:t>
      </w:r>
      <w:r>
        <w:rPr>
          <w:rFonts w:ascii="Times New Roman"/>
        </w:rPr>
        <w:t> </w:t>
      </w:r>
      <w:r>
        <w:rPr>
          <w:rFonts w:ascii="Times New Roman"/>
        </w:rPr>
        <w:t>genes.</w:t>
      </w:r>
    </w:p>
    <w:p w:rsidR="0018722C">
      <w:pPr>
        <w:topLinePunct/>
      </w:pPr>
      <w:r>
        <w:rPr>
          <w:rFonts w:cstheme="minorBidi" w:hAnsiTheme="minorHAnsi" w:eastAsiaTheme="minorHAnsi" w:asciiTheme="minorHAnsi" w:ascii="Times New Roman" w:hAnsi="Times New Roman" w:eastAsia="Times New Roman" w:cs="Times New Roman"/>
          <w:b/>
        </w:rPr>
        <w:t/>
      </w:r>
      <w:r>
        <w:rPr>
          <w:rFonts w:cstheme="minorBidi" w:hAnsiTheme="minorHAnsi" w:eastAsiaTheme="minorHAnsi" w:asciiTheme="minorHAnsi" w:ascii="Times New Roman" w:hAnsi="Times New Roman" w:eastAsia="Times New Roman" w:cs="Times New Roman"/>
          <w:b/>
        </w:rPr>
        <w:t xml:space="preserve">Section </w:t>
      </w:r>
      <w:r>
        <w:rPr>
          <w:rFonts w:cstheme="minorBidi" w:hAnsiTheme="minorHAnsi" w:eastAsiaTheme="minorHAnsi" w:asciiTheme="minorHAnsi" w:ascii="Times New Roman" w:hAnsi="Times New Roman" w:eastAsia="Times New Roman" w:cs="Times New Roman"/>
          <w:b/>
        </w:rPr>
        <w:t xml:space="preserve">3 chondrogenic differentiation capacity of NPMSC and BMSC</w:t>
      </w:r>
    </w:p>
    <w:p w:rsidR="0018722C">
      <w:pPr>
        <w:topLinePunct/>
      </w:pPr>
      <w:r>
        <w:rPr>
          <w:rFonts w:cstheme="minorBidi" w:hAnsiTheme="minorHAnsi" w:eastAsiaTheme="minorHAnsi" w:asciiTheme="minorHAnsi" w:ascii="Times New Roman" w:hAnsi="Times New Roman" w:eastAsia="Times New Roman" w:cs="Times New Roman"/>
          <w:b/>
        </w:rPr>
        <w:t>Objective:</w:t>
      </w:r>
    </w:p>
    <w:p w:rsidR="0018722C">
      <w:pPr>
        <w:topLinePunct/>
      </w:pPr>
      <w:r>
        <w:rPr>
          <w:rFonts w:ascii="Times New Roman"/>
        </w:rPr>
        <w:t>PCR, </w:t>
      </w:r>
      <w:r>
        <w:rPr>
          <w:rFonts w:ascii="Times New Roman"/>
        </w:rPr>
        <w:t>RT-PCR </w:t>
      </w:r>
      <w:r>
        <w:rPr>
          <w:rFonts w:ascii="Times New Roman"/>
        </w:rPr>
        <w:t>and Western-blotting were used to detect collagen II, proteoglycans, SOX9 gene and protein expression after differentiation. Comparison of two stem cell differences in the ability of chondrogenic differentiation.</w:t>
      </w:r>
    </w:p>
    <w:p w:rsidR="0018722C">
      <w:pPr>
        <w:topLinePunct/>
      </w:pPr>
      <w:r>
        <w:rPr>
          <w:rFonts w:cstheme="minorBidi" w:hAnsiTheme="minorHAnsi" w:eastAsiaTheme="minorHAnsi" w:asciiTheme="minorHAnsi" w:ascii="Times New Roman" w:hAnsi="Times New Roman" w:eastAsia="Times New Roman" w:cs="Times New Roman"/>
          <w:b/>
        </w:rPr>
        <w:t>Materials and methods:</w:t>
      </w:r>
    </w:p>
    <w:p w:rsidR="0018722C">
      <w:pPr>
        <w:pStyle w:val="cw20"/>
        <w:topLinePunct/>
      </w:pPr>
      <w:r>
        <w:rPr>
          <w:b/>
        </w:rPr>
        <w:t>1. </w:t>
      </w:r>
      <w:r>
        <w:rPr>
          <w:b/>
        </w:rPr>
        <w:t>Experimental</w:t>
      </w:r>
      <w:r>
        <w:rPr>
          <w:b/>
        </w:rPr>
        <w:t> </w:t>
      </w:r>
      <w:r>
        <w:rPr>
          <w:b/>
        </w:rPr>
        <w:t>Animals</w:t>
      </w:r>
    </w:p>
    <w:p w:rsidR="0018722C">
      <w:pPr>
        <w:topLinePunct/>
      </w:pPr>
      <w:r>
        <w:rPr>
          <w:rFonts w:ascii="Times New Roman" w:hAnsi="Times New Roman" w:eastAsia="Times New Roman"/>
        </w:rPr>
        <w:t>Healthy male SD rats</w:t>
      </w:r>
      <w:r>
        <w:t>（</w:t>
      </w:r>
      <w:r>
        <w:rPr>
          <w:rFonts w:ascii="Times New Roman" w:hAnsi="Times New Roman" w:eastAsia="Times New Roman"/>
        </w:rPr>
        <w:t>weight 250</w:t>
      </w:r>
      <w:r w:rsidR="001852F3">
        <w:rPr>
          <w:rFonts w:ascii="Times New Roman" w:hAnsi="Times New Roman" w:eastAsia="Times New Roman"/>
        </w:rPr>
        <w:t xml:space="preserve">±</w:t>
      </w:r>
      <w:r w:rsidR="001852F3">
        <w:rPr>
          <w:rFonts w:ascii="Times New Roman" w:hAnsi="Times New Roman" w:eastAsia="Times New Roman"/>
        </w:rPr>
        <w:t xml:space="preserve">10g by the Experimental Animal Center of Shanxi Medical University</w:t>
      </w:r>
      <w:r>
        <w:t>）</w:t>
      </w:r>
      <w:r>
        <w:rPr>
          <w:rFonts w:ascii="Times New Roman" w:hAnsi="Times New Roman" w:eastAsia="Times New Roman"/>
        </w:rPr>
        <w:t>.</w:t>
      </w:r>
    </w:p>
    <w:p w:rsidR="0018722C">
      <w:pPr>
        <w:pStyle w:val="cw20"/>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Experimental</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Methods</w:t>
      </w:r>
    </w:p>
    <w:p w:rsidR="0018722C">
      <w:pPr>
        <w:pStyle w:val="cw20"/>
        <w:topLinePunct/>
      </w:pPr>
      <w:r>
        <w:rPr>
          <w:b/>
        </w:rPr>
        <w:t>2.1 </w:t>
      </w:r>
      <w:r>
        <w:rPr>
          <w:b/>
        </w:rPr>
        <w:t>NPMSC and BMSC differentiation into chondrocytes in vitro</w:t>
      </w:r>
      <w:r>
        <w:rPr>
          <w:b/>
        </w:rPr>
        <w:t> </w:t>
      </w:r>
      <w:r>
        <w:rPr>
          <w:b/>
        </w:rPr>
        <w:t>conditions</w:t>
      </w:r>
    </w:p>
    <w:p w:rsidR="0018722C">
      <w:pPr>
        <w:topLinePunct/>
      </w:pPr>
      <w:r>
        <w:rPr>
          <w:rFonts w:ascii="Times New Roman" w:hAnsi="Times New Roman"/>
        </w:rPr>
        <w:t xml:space="preserve">Three generations of stem cells 2.5</w:t>
      </w:r>
      <w:r w:rsidR="001852F3">
        <w:rPr>
          <w:rFonts w:ascii="Times New Roman" w:hAnsi="Times New Roman"/>
        </w:rPr>
        <w:t xml:space="preserve">×</w:t>
      </w:r>
      <w:r w:rsidR="001852F3">
        <w:rPr>
          <w:rFonts w:ascii="Times New Roman" w:hAnsi="Times New Roman"/>
        </w:rPr>
        <w:t xml:space="preserve">10 </w:t>
      </w:r>
      <w:r>
        <w:rPr>
          <w:rFonts w:ascii="Times New Roman" w:hAnsi="Times New Roman"/>
        </w:rPr>
        <w:t xml:space="preserve">5 </w:t>
      </w:r>
      <w:r>
        <w:rPr>
          <w:rFonts w:ascii="Times New Roman" w:hAnsi="Times New Roman"/>
        </w:rPr>
        <w:t xml:space="preserve">centrifuge, add 1ml fresh complete chondrogenic solution </w:t>
      </w:r>
      <w:r>
        <w:rPr>
          <w:rFonts w:ascii="Times New Roman" w:hAnsi="Times New Roman"/>
        </w:rPr>
        <w:t xml:space="preserve">(</w:t>
      </w:r>
      <w:r>
        <w:rPr>
          <w:rFonts w:ascii="Times New Roman" w:hAnsi="Times New Roman"/>
        </w:rPr>
        <w:t xml:space="preserve">1ml incomplete chondrogenic liquid +</w:t>
      </w:r>
      <w:r w:rsidR="001852F3">
        <w:rPr>
          <w:rFonts w:ascii="Times New Roman" w:hAnsi="Times New Roman"/>
        </w:rPr>
        <w:t xml:space="preserve"> 10μTGF-ß3</w:t>
      </w:r>
      <w:r>
        <w:rPr>
          <w:rFonts w:ascii="Times New Roman" w:hAnsi="Times New Roman"/>
        </w:rPr>
        <w:t xml:space="preserve">)</w:t>
      </w:r>
      <w:r>
        <w:rPr>
          <w:rFonts w:ascii="Times New Roman" w:hAnsi="Times New Roman"/>
        </w:rPr>
        <w:t xml:space="preserve">, </w:t>
      </w:r>
      <w:r w:rsidR="001852F3">
        <w:rPr>
          <w:rFonts w:ascii="Times New Roman" w:hAnsi="Times New Roman"/>
        </w:rPr>
        <w:t xml:space="preserve"> </w:t>
      </w:r>
      <w:r w:rsidR="001852F3">
        <w:rPr>
          <w:rFonts w:ascii="Times New Roman" w:hAnsi="Times New Roman"/>
        </w:rPr>
        <w:t xml:space="preserve">cells were collected after 21 d of cartilage induced.</w:t>
      </w:r>
    </w:p>
    <w:p w:rsidR="0018722C">
      <w:pPr>
        <w:pStyle w:val="cw20"/>
        <w:topLinePunct/>
      </w:pPr>
      <w:r>
        <w:rPr>
          <w:rFonts w:cstheme="minorBidi" w:hAnsiTheme="minorHAnsi" w:eastAsiaTheme="minorHAnsi" w:asciiTheme="minorHAnsi" w:ascii="Times New Roman" w:hAnsi="Times New Roman" w:eastAsia="Times New Roman" w:cs="Times New Roman"/>
          <w:b/>
        </w:rPr>
        <w:t>2.2 </w:t>
      </w:r>
      <w:r>
        <w:rPr>
          <w:rFonts w:cstheme="minorBidi" w:hAnsiTheme="minorHAnsi" w:eastAsiaTheme="minorHAnsi" w:asciiTheme="minorHAnsi" w:ascii="Times New Roman" w:hAnsi="Times New Roman" w:eastAsia="Times New Roman" w:cs="Times New Roman"/>
          <w:b/>
        </w:rPr>
        <w:t>PCR detected the expression of type II collagen, proteoglycans, SOX9</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gene</w:t>
      </w:r>
    </w:p>
    <w:p w:rsidR="0018722C">
      <w:pPr>
        <w:topLinePunct/>
      </w:pPr>
      <w:r>
        <w:rPr>
          <w:rFonts w:ascii="Times New Roman"/>
        </w:rPr>
        <w:t>Total RNA was extracted after NPMSC and BMSC induced, using PCR to detect gene expression of type II collagen, proteoglycans, SOX9.</w:t>
      </w:r>
    </w:p>
    <w:p w:rsidR="0018722C">
      <w:pPr>
        <w:pStyle w:val="cw20"/>
        <w:topLinePunct/>
      </w:pPr>
      <w:r>
        <w:rPr>
          <w:rFonts w:cstheme="minorBidi" w:hAnsiTheme="minorHAnsi" w:eastAsiaTheme="minorHAnsi" w:asciiTheme="minorHAnsi" w:ascii="Times New Roman" w:hAnsi="Times New Roman" w:eastAsia="Times New Roman" w:cs="Times New Roman"/>
          <w:b/>
        </w:rPr>
        <w:t>2.3 </w:t>
      </w:r>
      <w:r>
        <w:rPr>
          <w:rFonts w:cstheme="minorBidi" w:hAnsiTheme="minorHAnsi" w:eastAsiaTheme="minorHAnsi" w:asciiTheme="minorHAnsi" w:ascii="Times New Roman" w:hAnsi="Times New Roman" w:eastAsia="Times New Roman" w:cs="Times New Roman"/>
          <w:b/>
        </w:rPr>
        <w:t>RT-PCR </w:t>
      </w:r>
      <w:r>
        <w:rPr>
          <w:rFonts w:cstheme="minorBidi" w:hAnsiTheme="minorHAnsi" w:eastAsiaTheme="minorHAnsi" w:asciiTheme="minorHAnsi" w:ascii="Times New Roman" w:hAnsi="Times New Roman" w:eastAsia="Times New Roman" w:cs="Times New Roman"/>
          <w:b/>
        </w:rPr>
        <w:t>to detect the expression of type II collagen, proteoglycans, SOX9 gene</w:t>
      </w:r>
    </w:p>
    <w:p w:rsidR="0018722C">
      <w:pPr>
        <w:topLinePunct/>
      </w:pPr>
      <w:r>
        <w:rPr>
          <w:rFonts w:ascii="Times New Roman"/>
        </w:rPr>
        <w:t>Total RNA was extracted after NPMSC and BMSC induced, application of RT-PCR detected the gene expression of type II collagen, proteoglycan, SOX9.</w:t>
      </w:r>
    </w:p>
    <w:p w:rsidR="0018722C">
      <w:pPr>
        <w:pStyle w:val="cw20"/>
        <w:topLinePunct/>
      </w:pPr>
      <w:r>
        <w:rPr>
          <w:rFonts w:cstheme="minorBidi" w:hAnsiTheme="minorHAnsi" w:eastAsiaTheme="minorHAnsi" w:asciiTheme="minorHAnsi" w:ascii="Times New Roman" w:hAnsi="Times New Roman" w:eastAsia="Times New Roman" w:cs="Times New Roman"/>
          <w:b/>
        </w:rPr>
        <w:t>2.4 </w:t>
      </w:r>
      <w:r>
        <w:rPr>
          <w:rFonts w:cstheme="minorBidi" w:hAnsiTheme="minorHAnsi" w:eastAsiaTheme="minorHAnsi" w:asciiTheme="minorHAnsi" w:ascii="Times New Roman" w:hAnsi="Times New Roman" w:eastAsia="Times New Roman" w:cs="Times New Roman"/>
          <w:b/>
        </w:rPr>
        <w:t>Western-blotting to detect the expression of type II collagen, proteoglycans, SOX9</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protein</w:t>
      </w:r>
    </w:p>
    <w:p w:rsidR="0018722C">
      <w:pPr>
        <w:topLinePunct/>
      </w:pPr>
      <w:r>
        <w:rPr>
          <w:rFonts w:ascii="Times New Roman"/>
        </w:rPr>
        <w:t>Total cellular protein were extracted induction of NPMSC</w:t>
      </w:r>
      <w:r>
        <w:rPr>
          <w:rFonts w:ascii="Times New Roman"/>
        </w:rPr>
        <w:t>/</w:t>
      </w:r>
      <w:r>
        <w:rPr>
          <w:rFonts w:ascii="Times New Roman"/>
        </w:rPr>
        <w:t>BMSC and before induction, the application of Western-blotting quantitative detection protein of type II collagen, proteoglycans, SOX9.</w:t>
      </w:r>
    </w:p>
    <w:p w:rsidR="0018722C">
      <w:pPr>
        <w:topLinePunct/>
      </w:pPr>
      <w:r>
        <w:rPr>
          <w:rFonts w:cstheme="minorBidi" w:hAnsiTheme="minorHAnsi" w:eastAsiaTheme="minorHAnsi" w:asciiTheme="minorHAnsi" w:ascii="Times New Roman" w:hAnsi="Times New Roman" w:eastAsia="Times New Roman" w:cs="Times New Roman"/>
          <w:b/>
        </w:rPr>
        <w:t>Results:</w:t>
      </w:r>
    </w:p>
    <w:p w:rsidR="0018722C">
      <w:pPr>
        <w:pStyle w:val="cw20"/>
        <w:topLinePunct/>
      </w:pPr>
      <w:r>
        <w:rPr>
          <w:b/>
        </w:rPr>
        <w:t>1. </w:t>
      </w:r>
      <w:r>
        <w:rPr>
          <w:b/>
        </w:rPr>
        <w:t>NPMSC and BMSC can be differentiated cartilage in vitro</w:t>
      </w:r>
      <w:r>
        <w:rPr>
          <w:b/>
        </w:rPr>
        <w:t> </w:t>
      </w:r>
      <w:r>
        <w:rPr>
          <w:b/>
        </w:rPr>
        <w:t>conditions.</w:t>
      </w:r>
    </w:p>
    <w:p w:rsidR="0018722C">
      <w:pPr>
        <w:pStyle w:val="cw20"/>
        <w:topLinePunct/>
      </w:pPr>
      <w:r>
        <w:rPr>
          <w:b/>
        </w:rPr>
        <w:t>2. </w:t>
      </w:r>
      <w:r>
        <w:rPr>
          <w:b/>
        </w:rPr>
        <w:t>NPMSC and BMSC into PCR detection after the induction of cartilage type II collagen and proteoglycans, SOX9 gene expression were increased, no difference in expression between the</w:t>
      </w:r>
      <w:r>
        <w:rPr>
          <w:b/>
        </w:rPr>
        <w:t> </w:t>
      </w:r>
      <w:r>
        <w:rPr>
          <w:b/>
        </w:rPr>
        <w:t>two.</w:t>
      </w:r>
    </w:p>
    <w:p w:rsidR="0018722C">
      <w:pPr>
        <w:pStyle w:val="cw20"/>
        <w:topLinePunct/>
      </w:pPr>
      <w:r>
        <w:rPr>
          <w:b/>
        </w:rPr>
        <w:t>3. </w:t>
      </w:r>
      <w:r>
        <w:rPr>
          <w:b/>
        </w:rPr>
        <w:t>After chondrogenic differentiation of NPMSC and BMSC, using </w:t>
      </w:r>
      <w:r>
        <w:rPr>
          <w:b/>
        </w:rPr>
        <w:t>RT-PCR </w:t>
      </w:r>
      <w:r>
        <w:rPr>
          <w:b/>
        </w:rPr>
        <w:t>detection gene expression of type II collagen, proteoglycans, SOX9,</w:t>
      </w:r>
      <w:r w:rsidR="004B696B">
        <w:rPr>
          <w:b/>
        </w:rPr>
        <w:t xml:space="preserve"> </w:t>
      </w:r>
      <w:r w:rsidR="004B696B">
        <w:rPr>
          <w:b/>
        </w:rPr>
        <w:t>which were increased, there was no difference in expression between the</w:t>
      </w:r>
      <w:r>
        <w:rPr>
          <w:b/>
        </w:rPr>
        <w:t> </w:t>
      </w:r>
      <w:r>
        <w:rPr>
          <w:b/>
        </w:rPr>
        <w:t>two.</w:t>
      </w:r>
    </w:p>
    <w:p w:rsidR="0018722C">
      <w:pPr>
        <w:pStyle w:val="cw20"/>
        <w:topLinePunct/>
      </w:pPr>
      <w:r>
        <w:rPr>
          <w:b/>
        </w:rPr>
        <w:t>4. </w:t>
      </w:r>
      <w:r>
        <w:rPr>
          <w:b/>
        </w:rPr>
        <w:t>NPMSC and BMSC after chondrogenic differentiation</w:t>
      </w:r>
      <w:r w:rsidR="004B696B">
        <w:rPr>
          <w:b/>
        </w:rPr>
        <w:t>,</w:t>
      </w:r>
      <w:r w:rsidR="004B696B">
        <w:rPr>
          <w:b/>
        </w:rPr>
        <w:t xml:space="preserve"> </w:t>
      </w:r>
      <w:r w:rsidR="004B696B">
        <w:rPr>
          <w:b/>
        </w:rPr>
        <w:t>Western-blotting quantitative detection protein expression of type II collagen, proteoglycans, SOX9 were increased, while there was no difference between the</w:t>
      </w:r>
      <w:r>
        <w:rPr>
          <w:b/>
        </w:rPr>
        <w:t> </w:t>
      </w:r>
      <w:r>
        <w:rPr>
          <w:b/>
        </w:rPr>
        <w:t>two.</w:t>
      </w:r>
    </w:p>
    <w:p w:rsidR="0018722C">
      <w:pPr>
        <w:topLinePunct/>
      </w:pPr>
      <w:r>
        <w:rPr>
          <w:rFonts w:cstheme="minorBidi" w:hAnsiTheme="minorHAnsi" w:eastAsiaTheme="minorHAnsi" w:asciiTheme="minorHAnsi"/>
          <w:b/>
        </w:rPr>
        <w:t>Summary:</w:t>
      </w:r>
    </w:p>
    <w:p w:rsidR="0018722C">
      <w:pPr>
        <w:topLinePunct/>
      </w:pPr>
      <w:r>
        <w:rPr>
          <w:rFonts w:ascii="Times New Roman"/>
        </w:rPr>
        <w:t>After NPMSC and BMSC induced into cartilage, using PCR, RT-PCR, Western-blotting detected gene and protein expression of type II collagen, proteoglycans, SOX9</w:t>
      </w:r>
      <w:r w:rsidR="004B696B">
        <w:rPr>
          <w:rFonts w:ascii="Times New Roman"/>
        </w:rPr>
        <w:t>,</w:t>
      </w:r>
      <w:r w:rsidR="004B696B">
        <w:rPr>
          <w:rFonts w:ascii="Times New Roman"/>
        </w:rPr>
        <w:t xml:space="preserve"> </w:t>
      </w:r>
      <w:r w:rsidR="004B696B">
        <w:rPr>
          <w:rFonts w:ascii="Times New Roman"/>
        </w:rPr>
        <w:t>that was significantly higher than before induction. </w:t>
      </w:r>
      <w:r w:rsidR="001852F3">
        <w:rPr>
          <w:rFonts w:ascii="Times New Roman"/>
        </w:rPr>
        <w:t xml:space="preserve">There</w:t>
      </w:r>
      <w:r w:rsidR="001852F3">
        <w:rPr>
          <w:rFonts w:ascii="Times New Roman"/>
        </w:rPr>
        <w:t xml:space="preserve"> wa</w:t>
      </w:r>
      <w:r w:rsidR="001852F3">
        <w:rPr>
          <w:rFonts w:ascii="Times New Roman"/>
        </w:rPr>
        <w:t>s</w:t>
      </w:r>
    </w:p>
    <w:p w:rsidR="0018722C">
      <w:pPr>
        <w:topLinePunct/>
      </w:pPr>
      <w:r>
        <w:rPr>
          <w:rFonts w:ascii="Times New Roman"/>
        </w:rPr>
        <w:t/>
      </w:r>
      <w:r>
        <w:rPr>
          <w:rFonts w:ascii="Times New Roman"/>
        </w:rPr>
        <w:t>N</w:t>
      </w:r>
      <w:r>
        <w:rPr>
          <w:rFonts w:ascii="Times New Roman"/>
        </w:rPr>
        <w:t>o significant difference between NPMSC and BMSC.</w:t>
      </w:r>
    </w:p>
    <w:p w:rsidR="0018722C">
      <w:pPr>
        <w:topLinePunct/>
      </w:pPr>
      <w:r>
        <w:rPr>
          <w:rFonts w:cstheme="minorBidi" w:hAnsiTheme="minorHAnsi" w:eastAsiaTheme="minorHAnsi" w:asciiTheme="minorHAnsi" w:ascii="Times New Roman" w:hAnsi="Times New Roman" w:eastAsia="Times New Roman" w:cs="Times New Roman"/>
          <w:b/>
        </w:rPr>
        <w:t>Conclusion</w:t>
      </w:r>
      <w:r>
        <w:rPr>
          <w:b/>
          <w:rFonts w:ascii="微软雅黑" w:eastAsia="微软雅黑" w:hint="eastAsia" w:cstheme="minorBidi" w:hAnsiTheme="minorHAnsi" w:hAnsi="Times New Roman" w:cs="Times New Roman"/>
        </w:rPr>
        <w:t>：</w:t>
      </w:r>
    </w:p>
    <w:p w:rsidR="0018722C">
      <w:pPr>
        <w:topLinePunct/>
      </w:pPr>
      <w:r>
        <w:rPr>
          <w:rFonts w:ascii="Times New Roman"/>
        </w:rPr>
        <w:t>In a word, in this study we confirmed that NPMSC with characteristics of stem cells can be isolated and cultured form nucleus pulposus tissues of intervertebral disc of SD rats, the chondrogenic ability of NPMSC and BMSC was similar under induction in vitro. This could provide a new seed cells for tissue engineering.</w:t>
      </w:r>
    </w:p>
    <w:p w:rsidR="0018722C">
      <w:pPr>
        <w:pStyle w:val="aff"/>
        <w:topLinePunct/>
      </w:pPr>
      <w:r>
        <w:rPr>
          <w:rStyle w:val="afe"/>
          <w:rFonts w:eastAsia="黑体" w:ascii="Times New Roman"/>
          <w:b/>
        </w:rPr>
        <w:t xml:space="preserve">Key words: </w:t>
      </w:r>
      <w:r>
        <w:rPr>
          <w:rFonts w:ascii="Times New Roman"/>
        </w:rPr>
        <w:t xml:space="preserve">NPMSC </w:t>
      </w:r>
      <w:r>
        <w:rPr>
          <w:rFonts w:ascii="Times New Roman"/>
        </w:rPr>
        <w:t xml:space="preserve">(</w:t>
      </w:r>
      <w:r>
        <w:rPr>
          <w:rFonts w:ascii="Times New Roman"/>
        </w:rPr>
        <w:t xml:space="preserve">nucleus pulposus mesenchymal stem cells</w:t>
      </w:r>
      <w:r>
        <w:rPr>
          <w:rFonts w:ascii="Times New Roman"/>
        </w:rPr>
        <w:t xml:space="preserve">)</w:t>
      </w:r>
      <w:r>
        <w:rPr>
          <w:rFonts w:ascii="Times New Roman"/>
        </w:rPr>
        <w:t xml:space="preserve">; BMSC </w:t>
      </w:r>
      <w:r>
        <w:rPr>
          <w:rFonts w:ascii="Times New Roman"/>
        </w:rPr>
        <w:t xml:space="preserve">(</w:t>
      </w:r>
      <w:r>
        <w:rPr>
          <w:rFonts w:ascii="Times New Roman"/>
        </w:rPr>
        <w:t xml:space="preserve">bone marrow mesenchymal stem cells</w:t>
      </w:r>
      <w:r>
        <w:rPr>
          <w:rFonts w:ascii="Times New Roman"/>
        </w:rPr>
        <w:t xml:space="preserve">)</w:t>
      </w:r>
      <w:r>
        <w:rPr>
          <w:rFonts w:ascii="Times New Roman"/>
        </w:rPr>
        <w:t xml:space="preserve">; </w:t>
      </w:r>
      <w:r>
        <w:rPr>
          <w:rFonts w:ascii="Times New Roman"/>
        </w:rPr>
        <w:t>V</w:t>
      </w:r>
      <w:r>
        <w:rPr>
          <w:rFonts w:ascii="Times New Roman"/>
        </w:rPr>
        <w:t xml:space="preserve">alue-added; </w:t>
      </w:r>
      <w:r>
        <w:rPr>
          <w:rFonts w:ascii="Times New Roman"/>
        </w:rPr>
        <w:t>M</w:t>
      </w:r>
      <w:r>
        <w:rPr>
          <w:rFonts w:ascii="Times New Roman"/>
        </w:rPr>
        <w:t>ulti-directional differentiatio</w:t>
      </w:r>
      <w:r>
        <w:rPr>
          <w:rFonts w:ascii="Times New Roman"/>
        </w:rPr>
        <w:t>n</w:t>
      </w:r>
    </w:p>
    <w:p w:rsidR="0018722C">
      <w:pPr>
        <w:outlineLvl w:val="9"/>
        <w:topLinePunct/>
      </w:pPr>
      <w:bookmarkStart w:name="常用缩写词中英文对照表 " w:id="8"/>
      <w:bookmarkEnd w:id="8"/>
      <w:bookmarkStart w:name="_bookmark2" w:id="9"/>
      <w:bookmarkEnd w:id="9"/>
      <w:r>
        <w:rPr>
          <w:kern w:val="2"/>
          <w:sz w:val="32"/>
          <w:szCs w:val="32"/>
          <w:b/>
          <w:bCs/>
          <w:rFonts w:ascii="微软雅黑" w:eastAsia="微软雅黑" w:hint="eastAsia" w:cstheme="minorBidi" w:hAnsiTheme="minorHAnsi" w:hAnsi="Times New Roman" w:cs="Times New Roman"/>
        </w:rPr>
        <w:t>常用缩写词中英文对照表</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4418"/>
        <w:gridCol w:w="2830"/>
      </w:tblGrid>
      <w:tr>
        <w:trPr>
          <w:trHeight w:val="620" w:hRule="atLeast"/>
        </w:trPr>
        <w:tc>
          <w:tcPr>
            <w:tcW w:w="194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微软雅黑" w:eastAsia="微软雅黑" w:hint="eastAsia"/>
                <w:b/>
              </w:rPr>
              <w:t>英文缩写</w:t>
            </w:r>
          </w:p>
        </w:tc>
        <w:tc>
          <w:tcPr>
            <w:tcW w:w="441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微软雅黑" w:eastAsia="微软雅黑" w:hint="eastAsia"/>
                <w:b/>
              </w:rPr>
              <w:t>英文名称</w:t>
            </w:r>
          </w:p>
        </w:tc>
        <w:tc>
          <w:tcPr>
            <w:tcW w:w="283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微软雅黑" w:eastAsia="微软雅黑" w:hint="eastAsia"/>
                <w:b/>
              </w:rPr>
              <w:t>中文名称</w:t>
            </w:r>
          </w:p>
        </w:tc>
      </w:tr>
      <w:tr>
        <w:trPr>
          <w:trHeight w:val="660" w:hRule="atLeast"/>
        </w:trPr>
        <w:tc>
          <w:tcPr>
            <w:tcW w:w="194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IVD</w:t>
            </w:r>
          </w:p>
        </w:tc>
        <w:tc>
          <w:tcPr>
            <w:tcW w:w="441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Intervertebral Disc</w:t>
            </w:r>
          </w:p>
        </w:tc>
        <w:tc>
          <w:tcPr>
            <w:tcW w:w="283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椎间盘</w:t>
            </w:r>
          </w:p>
        </w:tc>
      </w:tr>
      <w:tr>
        <w:trPr>
          <w:trHeight w:val="620" w:hRule="atLeast"/>
        </w:trPr>
        <w:tc>
          <w:tcPr>
            <w:tcW w:w="1942" w:type="dxa"/>
          </w:tcPr>
          <w:p w:rsidR="0018722C">
            <w:pPr>
              <w:topLinePunct/>
              <w:ind w:leftChars="0" w:left="0" w:rightChars="0" w:right="0" w:firstLineChars="0" w:firstLine="0"/>
              <w:spacing w:line="240" w:lineRule="atLeast"/>
            </w:pPr>
            <w:r>
              <w:t>IVDD</w:t>
            </w:r>
          </w:p>
        </w:tc>
        <w:tc>
          <w:tcPr>
            <w:tcW w:w="4418" w:type="dxa"/>
          </w:tcPr>
          <w:p w:rsidR="0018722C">
            <w:pPr>
              <w:topLinePunct/>
              <w:ind w:leftChars="0" w:left="0" w:rightChars="0" w:right="0" w:firstLineChars="0" w:firstLine="0"/>
              <w:spacing w:line="240" w:lineRule="atLeast"/>
            </w:pPr>
            <w:r>
              <w:t>Intervertebral Disc Degeneration</w:t>
            </w:r>
          </w:p>
        </w:tc>
        <w:tc>
          <w:tcPr>
            <w:tcW w:w="2830" w:type="dxa"/>
          </w:tcPr>
          <w:p w:rsidR="0018722C">
            <w:pPr>
              <w:topLinePunct/>
              <w:ind w:leftChars="0" w:left="0" w:rightChars="0" w:right="0" w:firstLineChars="0" w:firstLine="0"/>
              <w:spacing w:line="240" w:lineRule="atLeast"/>
            </w:pPr>
            <w:r>
              <w:rPr>
                <w:rFonts w:ascii="宋体" w:eastAsia="宋体" w:hint="eastAsia"/>
              </w:rPr>
              <w:t>椎间盘退变</w:t>
            </w:r>
          </w:p>
        </w:tc>
      </w:tr>
      <w:tr>
        <w:trPr>
          <w:trHeight w:val="620" w:hRule="atLeast"/>
        </w:trPr>
        <w:tc>
          <w:tcPr>
            <w:tcW w:w="1942" w:type="dxa"/>
          </w:tcPr>
          <w:p w:rsidR="0018722C">
            <w:pPr>
              <w:topLinePunct/>
              <w:ind w:leftChars="0" w:left="0" w:rightChars="0" w:right="0" w:firstLineChars="0" w:firstLine="0"/>
              <w:spacing w:line="240" w:lineRule="atLeast"/>
            </w:pPr>
            <w:r>
              <w:t>LBP</w:t>
            </w:r>
          </w:p>
        </w:tc>
        <w:tc>
          <w:tcPr>
            <w:tcW w:w="4418" w:type="dxa"/>
          </w:tcPr>
          <w:p w:rsidR="0018722C">
            <w:pPr>
              <w:topLinePunct/>
              <w:ind w:leftChars="0" w:left="0" w:rightChars="0" w:right="0" w:firstLineChars="0" w:firstLine="0"/>
              <w:spacing w:line="240" w:lineRule="atLeast"/>
            </w:pPr>
            <w:r>
              <w:t>Low Back Pain</w:t>
            </w:r>
          </w:p>
        </w:tc>
        <w:tc>
          <w:tcPr>
            <w:tcW w:w="2830" w:type="dxa"/>
          </w:tcPr>
          <w:p w:rsidR="0018722C">
            <w:pPr>
              <w:topLinePunct/>
              <w:ind w:leftChars="0" w:left="0" w:rightChars="0" w:right="0" w:firstLineChars="0" w:firstLine="0"/>
              <w:spacing w:line="240" w:lineRule="atLeast"/>
            </w:pPr>
            <w:r>
              <w:rPr>
                <w:rFonts w:ascii="宋体" w:eastAsia="宋体" w:hint="eastAsia"/>
              </w:rPr>
              <w:t>腰背痛</w:t>
            </w:r>
          </w:p>
        </w:tc>
      </w:tr>
      <w:tr>
        <w:trPr>
          <w:trHeight w:val="620" w:hRule="atLeast"/>
        </w:trPr>
        <w:tc>
          <w:tcPr>
            <w:tcW w:w="1942" w:type="dxa"/>
          </w:tcPr>
          <w:p w:rsidR="0018722C">
            <w:pPr>
              <w:topLinePunct/>
              <w:ind w:leftChars="0" w:left="0" w:rightChars="0" w:right="0" w:firstLineChars="0" w:firstLine="0"/>
              <w:spacing w:line="240" w:lineRule="atLeast"/>
            </w:pPr>
            <w:r>
              <w:t>NP</w:t>
            </w:r>
          </w:p>
        </w:tc>
        <w:tc>
          <w:tcPr>
            <w:tcW w:w="4418" w:type="dxa"/>
          </w:tcPr>
          <w:p w:rsidR="0018722C">
            <w:pPr>
              <w:topLinePunct/>
              <w:ind w:leftChars="0" w:left="0" w:rightChars="0" w:right="0" w:firstLineChars="0" w:firstLine="0"/>
              <w:spacing w:line="240" w:lineRule="atLeast"/>
            </w:pPr>
            <w:r>
              <w:t>Nucleus Pulposus</w:t>
            </w:r>
          </w:p>
        </w:tc>
        <w:tc>
          <w:tcPr>
            <w:tcW w:w="2830" w:type="dxa"/>
          </w:tcPr>
          <w:p w:rsidR="0018722C">
            <w:pPr>
              <w:topLinePunct/>
              <w:ind w:leftChars="0" w:left="0" w:rightChars="0" w:right="0" w:firstLineChars="0" w:firstLine="0"/>
              <w:spacing w:line="240" w:lineRule="atLeast"/>
            </w:pPr>
            <w:r>
              <w:rPr>
                <w:rFonts w:ascii="宋体" w:eastAsia="宋体" w:hint="eastAsia"/>
              </w:rPr>
              <w:t>髓核</w:t>
            </w:r>
          </w:p>
        </w:tc>
      </w:tr>
      <w:tr>
        <w:trPr>
          <w:trHeight w:val="620" w:hRule="atLeast"/>
        </w:trPr>
        <w:tc>
          <w:tcPr>
            <w:tcW w:w="1942" w:type="dxa"/>
          </w:tcPr>
          <w:p w:rsidR="0018722C">
            <w:pPr>
              <w:topLinePunct/>
              <w:ind w:leftChars="0" w:left="0" w:rightChars="0" w:right="0" w:firstLineChars="0" w:firstLine="0"/>
              <w:spacing w:line="240" w:lineRule="atLeast"/>
            </w:pPr>
            <w:r>
              <w:t>AF</w:t>
            </w:r>
          </w:p>
        </w:tc>
        <w:tc>
          <w:tcPr>
            <w:tcW w:w="4418" w:type="dxa"/>
          </w:tcPr>
          <w:p w:rsidR="0018722C">
            <w:pPr>
              <w:topLinePunct/>
              <w:ind w:leftChars="0" w:left="0" w:rightChars="0" w:right="0" w:firstLineChars="0" w:firstLine="0"/>
              <w:spacing w:line="240" w:lineRule="atLeast"/>
            </w:pPr>
            <w:r>
              <w:t>Anulus Fibrosus,</w:t>
            </w:r>
          </w:p>
        </w:tc>
        <w:tc>
          <w:tcPr>
            <w:tcW w:w="2830" w:type="dxa"/>
          </w:tcPr>
          <w:p w:rsidR="0018722C">
            <w:pPr>
              <w:topLinePunct/>
              <w:ind w:leftChars="0" w:left="0" w:rightChars="0" w:right="0" w:firstLineChars="0" w:firstLine="0"/>
              <w:spacing w:line="240" w:lineRule="atLeast"/>
            </w:pPr>
            <w:r>
              <w:rPr>
                <w:rFonts w:ascii="宋体" w:eastAsia="宋体" w:hint="eastAsia"/>
              </w:rPr>
              <w:t>纤维环</w:t>
            </w:r>
          </w:p>
        </w:tc>
      </w:tr>
      <w:tr>
        <w:trPr>
          <w:trHeight w:val="620" w:hRule="atLeast"/>
        </w:trPr>
        <w:tc>
          <w:tcPr>
            <w:tcW w:w="1942" w:type="dxa"/>
          </w:tcPr>
          <w:p w:rsidR="0018722C">
            <w:pPr>
              <w:topLinePunct/>
              <w:ind w:leftChars="0" w:left="0" w:rightChars="0" w:right="0" w:firstLineChars="0" w:firstLine="0"/>
              <w:spacing w:line="240" w:lineRule="atLeast"/>
            </w:pPr>
            <w:r>
              <w:t>CEP</w:t>
            </w:r>
          </w:p>
        </w:tc>
        <w:tc>
          <w:tcPr>
            <w:tcW w:w="4418" w:type="dxa"/>
          </w:tcPr>
          <w:p w:rsidR="0018722C">
            <w:pPr>
              <w:topLinePunct/>
              <w:ind w:leftChars="0" w:left="0" w:rightChars="0" w:right="0" w:firstLineChars="0" w:firstLine="0"/>
              <w:spacing w:line="240" w:lineRule="atLeast"/>
            </w:pPr>
            <w:r>
              <w:t>Cartilage End-plate</w:t>
            </w:r>
          </w:p>
        </w:tc>
        <w:tc>
          <w:tcPr>
            <w:tcW w:w="2830" w:type="dxa"/>
          </w:tcPr>
          <w:p w:rsidR="0018722C">
            <w:pPr>
              <w:topLinePunct/>
              <w:ind w:leftChars="0" w:left="0" w:rightChars="0" w:right="0" w:firstLineChars="0" w:firstLine="0"/>
              <w:spacing w:line="240" w:lineRule="atLeast"/>
            </w:pPr>
            <w:r>
              <w:rPr>
                <w:rFonts w:ascii="宋体" w:eastAsia="宋体" w:hint="eastAsia"/>
              </w:rPr>
              <w:t>软骨终板</w:t>
            </w:r>
          </w:p>
        </w:tc>
      </w:tr>
      <w:tr>
        <w:trPr>
          <w:trHeight w:val="620" w:hRule="atLeast"/>
        </w:trPr>
        <w:tc>
          <w:tcPr>
            <w:tcW w:w="1942" w:type="dxa"/>
          </w:tcPr>
          <w:p w:rsidR="0018722C">
            <w:pPr>
              <w:topLinePunct/>
              <w:ind w:leftChars="0" w:left="0" w:rightChars="0" w:right="0" w:firstLineChars="0" w:firstLine="0"/>
              <w:spacing w:line="240" w:lineRule="atLeast"/>
            </w:pPr>
            <w:r>
              <w:t>FCS</w:t>
            </w:r>
          </w:p>
        </w:tc>
        <w:tc>
          <w:tcPr>
            <w:tcW w:w="4418" w:type="dxa"/>
          </w:tcPr>
          <w:p w:rsidR="0018722C">
            <w:pPr>
              <w:topLinePunct/>
              <w:ind w:leftChars="0" w:left="0" w:rightChars="0" w:right="0" w:firstLineChars="0" w:firstLine="0"/>
              <w:spacing w:line="240" w:lineRule="atLeast"/>
            </w:pPr>
            <w:r>
              <w:t>Fetal Calf Serum</w:t>
            </w:r>
          </w:p>
        </w:tc>
        <w:tc>
          <w:tcPr>
            <w:tcW w:w="2830" w:type="dxa"/>
          </w:tcPr>
          <w:p w:rsidR="0018722C">
            <w:pPr>
              <w:topLinePunct/>
              <w:ind w:leftChars="0" w:left="0" w:rightChars="0" w:right="0" w:firstLineChars="0" w:firstLine="0"/>
              <w:spacing w:line="240" w:lineRule="atLeast"/>
            </w:pPr>
            <w:r>
              <w:rPr>
                <w:rFonts w:ascii="宋体" w:eastAsia="宋体" w:hint="eastAsia"/>
              </w:rPr>
              <w:t>胎牛血清</w:t>
            </w:r>
          </w:p>
        </w:tc>
      </w:tr>
      <w:tr>
        <w:trPr>
          <w:trHeight w:val="620" w:hRule="atLeast"/>
        </w:trPr>
        <w:tc>
          <w:tcPr>
            <w:tcW w:w="1942" w:type="dxa"/>
          </w:tcPr>
          <w:p w:rsidR="0018722C">
            <w:pPr>
              <w:topLinePunct/>
              <w:ind w:leftChars="0" w:left="0" w:rightChars="0" w:right="0" w:firstLineChars="0" w:firstLine="0"/>
              <w:spacing w:line="240" w:lineRule="atLeast"/>
            </w:pPr>
            <w:r>
              <w:t>PBS</w:t>
            </w:r>
          </w:p>
        </w:tc>
        <w:tc>
          <w:tcPr>
            <w:tcW w:w="4418" w:type="dxa"/>
          </w:tcPr>
          <w:p w:rsidR="0018722C">
            <w:pPr>
              <w:topLinePunct/>
              <w:ind w:leftChars="0" w:left="0" w:rightChars="0" w:right="0" w:firstLineChars="0" w:firstLine="0"/>
              <w:spacing w:line="240" w:lineRule="atLeast"/>
            </w:pPr>
            <w:r>
              <w:t>Phosphate Buffered Solution</w:t>
            </w:r>
          </w:p>
        </w:tc>
        <w:tc>
          <w:tcPr>
            <w:tcW w:w="2830" w:type="dxa"/>
          </w:tcPr>
          <w:p w:rsidR="0018722C">
            <w:pPr>
              <w:topLinePunct/>
              <w:ind w:leftChars="0" w:left="0" w:rightChars="0" w:right="0" w:firstLineChars="0" w:firstLine="0"/>
              <w:spacing w:line="240" w:lineRule="atLeast"/>
            </w:pPr>
            <w:r>
              <w:rPr>
                <w:rFonts w:ascii="宋体" w:eastAsia="宋体" w:hint="eastAsia"/>
              </w:rPr>
              <w:t>磷酸盐缓冲溶液</w:t>
            </w:r>
          </w:p>
        </w:tc>
      </w:tr>
      <w:tr>
        <w:trPr>
          <w:trHeight w:val="620" w:hRule="atLeast"/>
        </w:trPr>
        <w:tc>
          <w:tcPr>
            <w:tcW w:w="1942" w:type="dxa"/>
          </w:tcPr>
          <w:p w:rsidR="0018722C">
            <w:pPr>
              <w:topLinePunct/>
              <w:ind w:leftChars="0" w:left="0" w:rightChars="0" w:right="0" w:firstLineChars="0" w:firstLine="0"/>
              <w:spacing w:line="240" w:lineRule="atLeast"/>
            </w:pPr>
            <w:r>
              <w:t>EDTA</w:t>
            </w:r>
          </w:p>
        </w:tc>
        <w:tc>
          <w:tcPr>
            <w:tcW w:w="4418" w:type="dxa"/>
          </w:tcPr>
          <w:p w:rsidR="0018722C">
            <w:pPr>
              <w:topLinePunct/>
              <w:ind w:leftChars="0" w:left="0" w:rightChars="0" w:right="0" w:firstLineChars="0" w:firstLine="0"/>
              <w:spacing w:line="240" w:lineRule="atLeast"/>
            </w:pPr>
            <w:r>
              <w:rPr>
                <w:rFonts w:ascii="宋体"/>
              </w:rPr>
              <w:t>zkq</w:t>
            </w:r>
            <w:r w:rsidRPr="00000000">
              <w:tab/>
              <w:t>20151125</w:t>
            </w:r>
          </w:p>
          <w:p w:rsidR="0018722C">
            <w:pPr>
              <w:topLinePunct/>
              <w:ind w:leftChars="0" w:left="0" w:rightChars="0" w:right="0" w:firstLineChars="0" w:firstLine="0"/>
              <w:spacing w:line="240" w:lineRule="atLeast"/>
            </w:pPr>
            <w:r>
              <w:t>Ethylenediamine Tetraacetic Acid</w:t>
            </w:r>
          </w:p>
        </w:tc>
        <w:tc>
          <w:tcPr>
            <w:tcW w:w="2830" w:type="dxa"/>
          </w:tcPr>
          <w:p w:rsidR="0018722C">
            <w:pPr>
              <w:topLinePunct/>
              <w:ind w:leftChars="0" w:left="0" w:rightChars="0" w:right="0" w:firstLineChars="0" w:firstLine="0"/>
              <w:spacing w:line="240" w:lineRule="atLeast"/>
            </w:pPr>
            <w:r>
              <w:rPr>
                <w:rFonts w:ascii="宋体" w:eastAsia="宋体" w:hint="eastAsia"/>
              </w:rPr>
              <w:t>乙二胺四乙酸钠</w:t>
            </w:r>
          </w:p>
        </w:tc>
      </w:tr>
      <w:tr>
        <w:trPr>
          <w:trHeight w:val="620" w:hRule="atLeast"/>
        </w:trPr>
        <w:tc>
          <w:tcPr>
            <w:tcW w:w="1942" w:type="dxa"/>
          </w:tcPr>
          <w:p w:rsidR="0018722C">
            <w:pPr>
              <w:topLinePunct/>
              <w:ind w:leftChars="0" w:left="0" w:rightChars="0" w:right="0" w:firstLineChars="0" w:firstLine="0"/>
              <w:spacing w:line="240" w:lineRule="atLeast"/>
            </w:pPr>
            <w:r>
              <w:t>MSC</w:t>
            </w:r>
          </w:p>
        </w:tc>
        <w:tc>
          <w:tcPr>
            <w:tcW w:w="4418" w:type="dxa"/>
          </w:tcPr>
          <w:p w:rsidR="0018722C">
            <w:pPr>
              <w:topLinePunct/>
              <w:ind w:leftChars="0" w:left="0" w:rightChars="0" w:right="0" w:firstLineChars="0" w:firstLine="0"/>
              <w:spacing w:line="240" w:lineRule="atLeast"/>
            </w:pPr>
            <w:r>
              <w:t>Mesenchymal Stem Cell</w:t>
            </w:r>
          </w:p>
        </w:tc>
        <w:tc>
          <w:tcPr>
            <w:tcW w:w="2830" w:type="dxa"/>
          </w:tcPr>
          <w:p w:rsidR="0018722C">
            <w:pPr>
              <w:topLinePunct/>
              <w:ind w:leftChars="0" w:left="0" w:rightChars="0" w:right="0" w:firstLineChars="0" w:firstLine="0"/>
              <w:spacing w:line="240" w:lineRule="atLeast"/>
            </w:pPr>
            <w:r>
              <w:rPr>
                <w:rFonts w:ascii="宋体" w:eastAsia="宋体" w:hint="eastAsia"/>
              </w:rPr>
              <w:t>间充质干细胞</w:t>
            </w:r>
          </w:p>
        </w:tc>
      </w:tr>
      <w:tr>
        <w:trPr>
          <w:trHeight w:val="620" w:hRule="atLeast"/>
        </w:trPr>
        <w:tc>
          <w:tcPr>
            <w:tcW w:w="1942" w:type="dxa"/>
          </w:tcPr>
          <w:p w:rsidR="0018722C">
            <w:pPr>
              <w:topLinePunct/>
              <w:ind w:leftChars="0" w:left="0" w:rightChars="0" w:right="0" w:firstLineChars="0" w:firstLine="0"/>
              <w:spacing w:line="240" w:lineRule="atLeast"/>
            </w:pPr>
            <w:r>
              <w:t>BM</w:t>
            </w:r>
          </w:p>
        </w:tc>
        <w:tc>
          <w:tcPr>
            <w:tcW w:w="4418" w:type="dxa"/>
          </w:tcPr>
          <w:p w:rsidR="0018722C">
            <w:pPr>
              <w:topLinePunct/>
              <w:ind w:leftChars="0" w:left="0" w:rightChars="0" w:right="0" w:firstLineChars="0" w:firstLine="0"/>
              <w:spacing w:line="240" w:lineRule="atLeast"/>
            </w:pPr>
            <w:r>
              <w:t>Bone Marrow</w:t>
            </w:r>
          </w:p>
        </w:tc>
        <w:tc>
          <w:tcPr>
            <w:tcW w:w="2830" w:type="dxa"/>
          </w:tcPr>
          <w:p w:rsidR="0018722C">
            <w:pPr>
              <w:topLinePunct/>
              <w:ind w:leftChars="0" w:left="0" w:rightChars="0" w:right="0" w:firstLineChars="0" w:firstLine="0"/>
              <w:spacing w:line="240" w:lineRule="atLeast"/>
            </w:pPr>
            <w:r>
              <w:rPr>
                <w:rFonts w:ascii="宋体" w:eastAsia="宋体" w:hint="eastAsia"/>
              </w:rPr>
              <w:t>骨髓</w:t>
            </w:r>
          </w:p>
        </w:tc>
      </w:tr>
      <w:tr>
        <w:trPr>
          <w:trHeight w:val="560" w:hRule="atLeast"/>
        </w:trPr>
        <w:tc>
          <w:tcPr>
            <w:tcW w:w="1942" w:type="dxa"/>
          </w:tcPr>
          <w:p w:rsidR="0018722C">
            <w:pPr>
              <w:topLinePunct/>
              <w:ind w:leftChars="0" w:left="0" w:rightChars="0" w:right="0" w:firstLineChars="0" w:firstLine="0"/>
              <w:spacing w:line="240" w:lineRule="atLeast"/>
            </w:pPr>
            <w:r>
              <w:t>BMSC</w:t>
            </w:r>
          </w:p>
        </w:tc>
        <w:tc>
          <w:tcPr>
            <w:tcW w:w="4418" w:type="dxa"/>
          </w:tcPr>
          <w:p w:rsidR="0018722C">
            <w:pPr>
              <w:topLinePunct/>
              <w:ind w:leftChars="0" w:left="0" w:rightChars="0" w:right="0" w:firstLineChars="0" w:firstLine="0"/>
              <w:spacing w:line="240" w:lineRule="atLeast"/>
            </w:pPr>
            <w:r>
              <w:t>Bone Marrow Stem Cell</w:t>
            </w:r>
          </w:p>
        </w:tc>
        <w:tc>
          <w:tcPr>
            <w:tcW w:w="2830" w:type="dxa"/>
          </w:tcPr>
          <w:p w:rsidR="0018722C">
            <w:pPr>
              <w:topLinePunct/>
              <w:ind w:leftChars="0" w:left="0" w:rightChars="0" w:right="0" w:firstLineChars="0" w:firstLine="0"/>
              <w:spacing w:line="240" w:lineRule="atLeast"/>
            </w:pPr>
            <w:r>
              <w:rPr>
                <w:rFonts w:ascii="宋体" w:eastAsia="宋体" w:hint="eastAsia"/>
              </w:rPr>
              <w:t>骨髓干细胞</w:t>
            </w:r>
          </w:p>
        </w:tc>
      </w:tr>
      <w:tr>
        <w:trPr>
          <w:trHeight w:val="900" w:hRule="atLeast"/>
        </w:trPr>
        <w:tc>
          <w:tcPr>
            <w:tcW w:w="1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NP-MSC</w:t>
            </w:r>
          </w:p>
        </w:tc>
        <w:tc>
          <w:tcPr>
            <w:tcW w:w="4418" w:type="dxa"/>
          </w:tcPr>
          <w:p w:rsidR="0018722C">
            <w:pPr>
              <w:topLinePunct/>
              <w:ind w:leftChars="0" w:left="0" w:rightChars="0" w:right="0" w:firstLineChars="0" w:firstLine="0"/>
              <w:spacing w:line="240" w:lineRule="atLeast"/>
            </w:pPr>
            <w:r>
              <w:t>Nucleus Pulposus-Derived Mesenchymal Stem Cell</w:t>
            </w:r>
          </w:p>
        </w:tc>
        <w:tc>
          <w:tcPr>
            <w:tcW w:w="28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髓核间质干细胞</w:t>
            </w:r>
          </w:p>
        </w:tc>
      </w:tr>
      <w:tr>
        <w:trPr>
          <w:trHeight w:val="560" w:hRule="atLeast"/>
        </w:trPr>
        <w:tc>
          <w:tcPr>
            <w:tcW w:w="1942" w:type="dxa"/>
          </w:tcPr>
          <w:p w:rsidR="0018722C">
            <w:pPr>
              <w:topLinePunct/>
              <w:ind w:leftChars="0" w:left="0" w:rightChars="0" w:right="0" w:firstLineChars="0" w:firstLine="0"/>
              <w:spacing w:line="240" w:lineRule="atLeast"/>
            </w:pPr>
            <w:r>
              <w:t>Col</w:t>
            </w:r>
            <w:r>
              <w:rPr>
                <w:rFonts w:ascii="宋体" w:hAnsi="宋体"/>
              </w:rPr>
              <w:t>Ⅱ</w:t>
            </w:r>
          </w:p>
        </w:tc>
        <w:tc>
          <w:tcPr>
            <w:tcW w:w="4418" w:type="dxa"/>
          </w:tcPr>
          <w:p w:rsidR="0018722C">
            <w:pPr>
              <w:topLinePunct/>
              <w:ind w:leftChars="0" w:left="0" w:rightChars="0" w:right="0" w:firstLineChars="0" w:firstLine="0"/>
              <w:spacing w:line="240" w:lineRule="atLeast"/>
            </w:pPr>
            <w:r>
              <w:t>Collagen Type  </w:t>
            </w:r>
            <w:r>
              <w:rPr>
                <w:rFonts w:ascii="宋体" w:hAnsi="宋体"/>
              </w:rPr>
              <w:t>Ⅱ</w:t>
            </w:r>
          </w:p>
        </w:tc>
        <w:tc>
          <w:tcPr>
            <w:tcW w:w="2830" w:type="dxa"/>
          </w:tcPr>
          <w:p w:rsidR="0018722C">
            <w:pPr>
              <w:topLinePunct/>
              <w:ind w:leftChars="0" w:left="0" w:rightChars="0" w:right="0" w:firstLineChars="0" w:firstLine="0"/>
              <w:spacing w:line="240" w:lineRule="atLeast"/>
            </w:pPr>
            <w:r>
              <w:rPr>
                <w:rFonts w:ascii="宋体" w:hAnsi="宋体" w:eastAsia="宋体" w:hint="eastAsia"/>
              </w:rPr>
              <w:t>Ⅱ型胶原</w:t>
            </w:r>
          </w:p>
        </w:tc>
      </w:tr>
      <w:tr>
        <w:trPr>
          <w:trHeight w:val="620" w:hRule="atLeast"/>
        </w:trPr>
        <w:tc>
          <w:tcPr>
            <w:tcW w:w="1942" w:type="dxa"/>
          </w:tcPr>
          <w:p w:rsidR="0018722C">
            <w:pPr>
              <w:topLinePunct/>
              <w:ind w:leftChars="0" w:left="0" w:rightChars="0" w:right="0" w:firstLineChars="0" w:firstLine="0"/>
              <w:spacing w:line="240" w:lineRule="atLeast"/>
            </w:pPr>
            <w:r>
              <w:t>OD</w:t>
            </w:r>
          </w:p>
        </w:tc>
        <w:tc>
          <w:tcPr>
            <w:tcW w:w="4418" w:type="dxa"/>
          </w:tcPr>
          <w:p w:rsidR="0018722C">
            <w:pPr>
              <w:topLinePunct/>
              <w:ind w:leftChars="0" w:left="0" w:rightChars="0" w:right="0" w:firstLineChars="0" w:firstLine="0"/>
              <w:spacing w:line="240" w:lineRule="atLeast"/>
            </w:pPr>
            <w:r>
              <w:t>Optical Density</w:t>
            </w:r>
          </w:p>
        </w:tc>
        <w:tc>
          <w:tcPr>
            <w:tcW w:w="2830" w:type="dxa"/>
          </w:tcPr>
          <w:p w:rsidR="0018722C">
            <w:pPr>
              <w:topLinePunct/>
              <w:ind w:leftChars="0" w:left="0" w:rightChars="0" w:right="0" w:firstLineChars="0" w:firstLine="0"/>
              <w:spacing w:line="240" w:lineRule="atLeast"/>
            </w:pPr>
            <w:r>
              <w:rPr>
                <w:rFonts w:ascii="宋体" w:eastAsia="宋体" w:hint="eastAsia"/>
              </w:rPr>
              <w:t>吸光度</w:t>
            </w:r>
          </w:p>
        </w:tc>
      </w:tr>
      <w:tr>
        <w:trPr>
          <w:trHeight w:val="560" w:hRule="atLeast"/>
        </w:trPr>
        <w:tc>
          <w:tcPr>
            <w:tcW w:w="1942" w:type="dxa"/>
          </w:tcPr>
          <w:p w:rsidR="0018722C">
            <w:pPr>
              <w:topLinePunct/>
              <w:ind w:leftChars="0" w:left="0" w:rightChars="0" w:right="0" w:firstLineChars="0" w:firstLine="0"/>
              <w:spacing w:line="240" w:lineRule="atLeast"/>
            </w:pPr>
            <w:r>
              <w:t>PCR</w:t>
            </w:r>
          </w:p>
        </w:tc>
        <w:tc>
          <w:tcPr>
            <w:tcW w:w="4418" w:type="dxa"/>
          </w:tcPr>
          <w:p w:rsidR="0018722C">
            <w:pPr>
              <w:topLinePunct/>
              <w:ind w:leftChars="0" w:left="0" w:rightChars="0" w:right="0" w:firstLineChars="0" w:firstLine="0"/>
              <w:spacing w:line="240" w:lineRule="atLeast"/>
            </w:pPr>
            <w:r>
              <w:t>Polymerase Chain Reaction</w:t>
            </w:r>
          </w:p>
        </w:tc>
        <w:tc>
          <w:tcPr>
            <w:tcW w:w="2830" w:type="dxa"/>
          </w:tcPr>
          <w:p w:rsidR="0018722C">
            <w:pPr>
              <w:topLinePunct/>
              <w:ind w:leftChars="0" w:left="0" w:rightChars="0" w:right="0" w:firstLineChars="0" w:firstLine="0"/>
              <w:spacing w:line="240" w:lineRule="atLeast"/>
            </w:pPr>
            <w:r>
              <w:rPr>
                <w:rFonts w:ascii="宋体" w:eastAsia="宋体" w:hint="eastAsia"/>
              </w:rPr>
              <w:t>聚合酶链反应</w:t>
            </w:r>
          </w:p>
        </w:tc>
      </w:tr>
      <w:tr>
        <w:trPr>
          <w:trHeight w:val="800" w:hRule="atLeast"/>
        </w:trPr>
        <w:tc>
          <w:tcPr>
            <w:tcW w:w="194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RT-PCR</w:t>
            </w:r>
          </w:p>
        </w:tc>
        <w:tc>
          <w:tcPr>
            <w:tcW w:w="4418" w:type="dxa"/>
            <w:tcBorders>
              <w:bottom w:val="single" w:sz="12" w:space="0" w:color="000000"/>
            </w:tcBorders>
          </w:tcPr>
          <w:p w:rsidR="0018722C">
            <w:pPr>
              <w:topLinePunct/>
              <w:ind w:leftChars="0" w:left="0" w:rightChars="0" w:right="0" w:firstLineChars="0" w:firstLine="0"/>
              <w:spacing w:line="240" w:lineRule="atLeast"/>
            </w:pPr>
            <w:r>
              <w:t>Reverse Transcription Polymerase Chain Reaction</w:t>
            </w:r>
          </w:p>
        </w:tc>
        <w:tc>
          <w:tcPr>
            <w:tcW w:w="283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逆转录 </w:t>
            </w:r>
            <w:r>
              <w:t>RT-PCR</w:t>
            </w:r>
          </w:p>
        </w:tc>
      </w:tr>
    </w:tbl>
    <w:p w:rsidR="0018722C">
      <w:pPr>
        <w:rPr/>
        <w:topLinePunct/>
        <w:pStyle w:val="affa"/>
      </w:pPr>
    </w:p>
    <w:p w:rsidR="0018722C">
      <w:pPr>
        <w:topLinePunct/>
      </w:pPr>
      <w:r>
        <w:rPr>
          <w:rFonts w:cstheme="minorBidi" w:hAnsiTheme="minorHAnsi" w:eastAsiaTheme="minorHAnsi" w:asciiTheme="minorHAnsi" w:ascii="Times New Roman" w:hAnsi="Times New Roman" w:eastAsia="Times New Roman" w:cs="Times New Roman"/>
          <w:b/>
        </w:rPr>
        <w:t>SD</w:t>
      </w:r>
      <w:r>
        <w:rPr>
          <w:b/>
          <w:rFonts w:ascii="微软雅黑" w:eastAsia="微软雅黑" w:hint="eastAsia" w:cstheme="minorBidi" w:hAnsiTheme="minorHAnsi" w:hAnsi="Times New Roman" w:cs="Times New Roman"/>
        </w:rPr>
        <w:t>大鼠</w:t>
      </w:r>
      <w:r>
        <w:rPr>
          <w:rFonts w:cstheme="minorBidi" w:hAnsiTheme="minorHAnsi" w:eastAsiaTheme="minorHAnsi" w:asciiTheme="minorHAnsi" w:ascii="Times New Roman" w:hAnsi="Times New Roman" w:eastAsia="Times New Roman"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Times New Roman" w:cs="Times New Roman"/>
          <w:b/>
        </w:rPr>
        <w:t>BMSC</w:t>
      </w:r>
      <w:r>
        <w:rPr>
          <w:b/>
          <w:rFonts w:ascii="微软雅黑" w:eastAsia="微软雅黑" w:hint="eastAsia" w:cstheme="minorBidi" w:hAnsiTheme="minorHAnsi" w:hAnsi="Times New Roman" w:cs="Times New Roman"/>
        </w:rPr>
        <w:t>在体外诱导条件下向</w:t>
      </w:r>
    </w:p>
    <w:p w:rsidR="0018722C">
      <w:pPr>
        <w:tabs>
          <w:tab w:pos="3411" w:val="left" w:leader="none"/>
        </w:tabs>
        <w:spacing w:line="362" w:lineRule="auto" w:before="71"/>
        <w:ind w:leftChars="0" w:left="2768" w:rightChars="0" w:right="2864" w:firstLineChars="0" w:firstLine="0"/>
        <w:jc w:val="center"/>
        <w:topLinePunct/>
      </w:pPr>
      <w:r>
        <w:rPr>
          <w:kern w:val="2"/>
          <w:sz w:val="32"/>
          <w:szCs w:val="22"/>
          <w:rFonts w:cstheme="minorBidi" w:hAnsiTheme="minorHAnsi" w:eastAsiaTheme="minorHAnsi" w:asciiTheme="minorHAnsi" w:ascii="微软雅黑" w:eastAsia="微软雅黑" w:hint="eastAsia"/>
          <w:b/>
        </w:rPr>
        <w:t>软骨细胞分化能力的研究</w:t>
      </w:r>
      <w:bookmarkStart w:name="前言 " w:id="10"/>
      <w:bookmarkEnd w:id="10"/>
      <w:bookmarkStart w:name="_bookmark3" w:id="11"/>
      <w:bookmarkEnd w:id="11"/>
    </w:p>
    <w:p w:rsidR="0018722C">
      <w:pPr>
        <w:tabs>
          <w:tab w:pos="3411" w:val="left" w:leader="none"/>
        </w:tabs>
        <w:spacing w:line="362" w:lineRule="auto" w:before="71"/>
        <w:ind w:leftChars="0" w:left="2768" w:rightChars="0" w:right="2864" w:firstLineChars="0" w:firstLine="0"/>
        <w:jc w:val="center"/>
        <w:topLinePunct/>
      </w:pPr>
      <w:r>
        <w:rPr>
          <w:kern w:val="2"/>
          <w:szCs w:val="22"/>
          <w:rFonts w:ascii="微软雅黑" w:eastAsia="微软雅黑" w:hint="eastAsia" w:cstheme="minorBidi" w:hAnsiTheme="minorHAnsi"/>
          <w:b/>
          <w:sz w:val="32"/>
        </w:rPr>
        <w:t>前</w:t>
      </w:r>
      <w:r w:rsidR="001852F3">
        <w:rPr>
          <w:kern w:val="2"/>
          <w:sz w:val="22"/>
          <w:szCs w:val="22"/>
          <w:rFonts w:cstheme="minorBidi" w:hAnsiTheme="minorHAnsi" w:eastAsiaTheme="minorHAnsi" w:asciiTheme="minorHAnsi"/>
        </w:rPr>
        <w:t>言</w:t>
      </w:r>
    </w:p>
    <w:p w:rsidR="0018722C">
      <w:pPr>
        <w:topLinePunct/>
      </w:pPr>
      <w:r>
        <w:t>随着衰老的过程，椎间盘</w:t>
      </w:r>
      <w:r>
        <w:t>（</w:t>
      </w:r>
      <w:r>
        <w:rPr>
          <w:rFonts w:ascii="Times New Roman" w:eastAsia="Times New Roman"/>
        </w:rPr>
        <w:t>IVD</w:t>
      </w:r>
      <w:r>
        <w:t>）</w:t>
      </w:r>
      <w:r>
        <w:t>不可避免的经历生化和形态的退行性改变。腰</w:t>
      </w:r>
      <w:r>
        <w:t>椎间盘退变有多种临床表现，如特发性下腰痛、颈痛、椎间盘突出症、颈椎病、椎管狭窄、脊髓病变等</w:t>
      </w:r>
      <w:r>
        <w:rPr>
          <w:vertAlign w:val="superscript"/>
          /&gt;
        </w:rPr>
        <w:t>[</w:t>
      </w:r>
      <w:r>
        <w:rPr>
          <w:vertAlign w:val="superscript"/>
          /&gt;
        </w:rPr>
        <w:t>1</w:t>
      </w:r>
      <w:r>
        <w:rPr>
          <w:vertAlign w:val="superscript"/>
          /&gt;
        </w:rPr>
        <w:t>,</w:t>
      </w:r>
      <w:r>
        <w:rPr>
          <w:vertAlign w:val="superscript"/>
          /&gt;
        </w:rPr>
        <w:t> </w:t>
      </w:r>
      <w:r>
        <w:rPr>
          <w:vertAlign w:val="superscript"/>
          /&gt;
        </w:rPr>
        <w:t>2</w:t>
      </w:r>
      <w:r>
        <w:rPr>
          <w:vertAlign w:val="superscript"/>
          /&gt;
        </w:rPr>
        <w:t>]</w:t>
      </w:r>
      <w:r>
        <w:t>。特别是下腰痛</w:t>
      </w:r>
      <w:r>
        <w:t>（</w:t>
      </w:r>
      <w:r>
        <w:rPr>
          <w:rFonts w:ascii="Times New Roman" w:eastAsia="Times New Roman"/>
        </w:rPr>
        <w:t>LBP</w:t>
      </w:r>
      <w:r>
        <w:t>）</w:t>
      </w:r>
      <w:r>
        <w:t>困扰高达</w:t>
      </w:r>
      <w:r>
        <w:rPr>
          <w:rFonts w:ascii="Times New Roman" w:eastAsia="Times New Roman"/>
        </w:rPr>
        <w:t>85%</w:t>
      </w:r>
      <w:r>
        <w:t>的成人，致使影响人的</w:t>
      </w:r>
      <w:r>
        <w:t>日常活动和工作能力。因此下腰痛每年要消耗大量的医疗支出，对经济、社会、和公</w:t>
      </w:r>
      <w:r>
        <w:t>众健康上的影响越来越大</w:t>
      </w:r>
      <w:r>
        <w:rPr>
          <w:vertAlign w:val="superscript"/>
          /&gt;
        </w:rPr>
        <w:t>[</w:t>
      </w:r>
      <w:r>
        <w:rPr>
          <w:rFonts w:ascii="Times New Roman" w:eastAsia="Times New Roman"/>
          <w:vertAlign w:val="superscript"/>
          <w:position w:val="9"/>
        </w:rPr>
        <w:t xml:space="preserve">3-5</w:t>
      </w:r>
      <w:r>
        <w:rPr>
          <w:vertAlign w:val="superscript"/>
          /&gt;
        </w:rPr>
        <w:t>]</w:t>
      </w:r>
      <w:r>
        <w:t>。</w:t>
      </w:r>
    </w:p>
    <w:p w:rsidR="0018722C">
      <w:pPr>
        <w:topLinePunct/>
      </w:pPr>
      <w:r>
        <w:t>椎间盘退变表现为细胞核脱水，蛋白多糖消耗，细胞结构减少，纤维环椎间盘结构破坏</w:t>
      </w:r>
      <w:r>
        <w:rPr>
          <w:vertAlign w:val="superscript"/>
          /&gt;
        </w:rPr>
        <w:t>[</w:t>
      </w:r>
      <w:r>
        <w:rPr>
          <w:vertAlign w:val="superscript"/>
          /&gt;
        </w:rPr>
        <w:t xml:space="preserve">6</w:t>
      </w:r>
      <w:r>
        <w:rPr>
          <w:vertAlign w:val="superscript"/>
          /&gt;
        </w:rPr>
        <w:t>,</w:t>
      </w:r>
      <w:r>
        <w:rPr>
          <w:vertAlign w:val="superscript"/>
          /&gt;
        </w:rPr>
        <w:t xml:space="preserve"> 7</w:t>
      </w:r>
      <w:r>
        <w:rPr>
          <w:vertAlign w:val="superscript"/>
          /&gt;
        </w:rPr>
        <w:t>]</w:t>
      </w:r>
      <w:r>
        <w:t>。典型的椎间盘退变是一个结构逐渐破坏的过程，包括径向裂缝、椎间</w:t>
      </w:r>
      <w:r>
        <w:t>盘</w:t>
      </w:r>
    </w:p>
    <w:p w:rsidR="0018722C">
      <w:pPr>
        <w:topLinePunct/>
      </w:pPr>
      <w:r>
        <w:t>下垂、终板破坏、内外纤维环的破裂、椎间隙变窄等</w:t>
      </w:r>
      <w:r>
        <w:rPr>
          <w:vertAlign w:val="superscript"/>
          /&gt;
        </w:rPr>
        <w:t>[</w:t>
      </w:r>
      <w:r>
        <w:rPr>
          <w:vertAlign w:val="superscript"/>
          /&gt;
        </w:rPr>
        <w:t xml:space="preserve">6</w:t>
      </w:r>
      <w:r>
        <w:rPr>
          <w:vertAlign w:val="superscript"/>
          /&gt;
        </w:rPr>
        <w:t>]</w:t>
      </w:r>
      <w:r>
        <w:t>。诸多因素包括基因、生活习</w:t>
      </w:r>
    </w:p>
    <w:p w:rsidR="0018722C">
      <w:pPr>
        <w:topLinePunct/>
      </w:pPr>
      <w:r>
        <w:rPr>
          <w:rFonts w:cstheme="minorBidi" w:hAnsiTheme="minorHAnsi" w:eastAsiaTheme="minorHAnsi" w:asciiTheme="minorHAnsi" w:ascii="宋体"/>
        </w:rPr>
        <w:t>zkq</w:t>
      </w:r>
      <w:r w:rsidRPr="00000000">
        <w:rPr>
          <w:rFonts w:cstheme="minorBidi" w:hAnsiTheme="minorHAnsi" w:eastAsiaTheme="minorHAnsi" w:asciiTheme="minorHAnsi"/>
        </w:rPr>
        <w:tab/>
        <w:t>20151125</w:t>
      </w:r>
    </w:p>
    <w:p w:rsidR="0018722C">
      <w:pPr>
        <w:topLinePunct/>
      </w:pPr>
      <w:r>
        <w:t>惯</w:t>
      </w:r>
      <w:r>
        <w:t>（</w:t>
      </w:r>
      <w:r>
        <w:t>如肥胖、吸烟、酗酒</w:t>
      </w:r>
      <w:r>
        <w:t>）</w:t>
      </w:r>
      <w:r>
        <w:t>、重体力劳动和其他身体机能紊乱</w:t>
      </w:r>
      <w:r>
        <w:t>（</w:t>
      </w:r>
      <w:r>
        <w:t>糖尿病</w:t>
      </w:r>
      <w:r>
        <w:t>）</w:t>
      </w:r>
      <w:r>
        <w:t>等都可以导</w:t>
      </w:r>
    </w:p>
    <w:p w:rsidR="0018722C">
      <w:pPr>
        <w:topLinePunct/>
      </w:pPr>
      <w:r>
        <w:t>致椎间盘退变</w:t>
      </w:r>
      <w:r>
        <w:rPr>
          <w:vertAlign w:val="superscript"/>
          /&gt;
        </w:rPr>
        <w:t>[</w:t>
      </w:r>
      <w:r>
        <w:rPr>
          <w:rFonts w:ascii="Times New Roman" w:eastAsia="Times New Roman"/>
          <w:position w:val="9"/>
          <w:sz w:val="16"/>
        </w:rPr>
        <w:t xml:space="preserve">8</w:t>
      </w:r>
      <w:r>
        <w:rPr>
          <w:vertAlign w:val="superscript"/>
          /&gt;
        </w:rPr>
        <w:t>]</w:t>
      </w:r>
      <w:r>
        <w:t>。常见的观察椎间盘退变过程的途径是细胞和结构破坏，退行性变化是由于椎间盘细胞数量和功能降低</w:t>
      </w:r>
      <w:r>
        <w:rPr>
          <w:vertAlign w:val="superscript"/>
          /&gt;
        </w:rPr>
        <w:t>[</w:t>
      </w:r>
      <w:r>
        <w:rPr>
          <w:rFonts w:ascii="Times New Roman" w:eastAsia="Times New Roman"/>
          <w:vertAlign w:val="superscript"/>
          <w:position w:val="9"/>
        </w:rPr>
        <w:t xml:space="preserve">9</w:t>
      </w:r>
      <w:r>
        <w:rPr>
          <w:vertAlign w:val="superscript"/>
          /&gt;
        </w:rPr>
        <w:t>]</w:t>
      </w:r>
      <w:r>
        <w:t>。迄今为止，椎间盘退变的分子机制还不是很清楚。</w:t>
      </w:r>
    </w:p>
    <w:p w:rsidR="0018722C">
      <w:pPr>
        <w:topLinePunct/>
      </w:pPr>
      <w:r>
        <w:t>目前还没有治愈下腰痛的方法。现有的治疗方法包括：药物、类固醇注射、理疗、</w:t>
      </w:r>
      <w:r>
        <w:t>椎间盘切除和脊柱融合术，只能减轻症状，还不能阻止椎间盘退变的过程。因此，各</w:t>
      </w:r>
      <w:r>
        <w:t>种新的和潜在有效的治疗和逆转椎间盘退变的方法被提出来。新治疗方法集中在生物</w:t>
      </w:r>
      <w:r>
        <w:t>修复或再生髓核和纤维环，在椎间盘退变早期使用效果最好</w:t>
      </w:r>
      <w:r>
        <w:rPr>
          <w:vertAlign w:val="superscript"/>
          /&gt;
        </w:rPr>
        <w:t>[</w:t>
      </w:r>
      <w:r>
        <w:rPr>
          <w:rFonts w:ascii="Times New Roman" w:eastAsia="Times New Roman"/>
          <w:position w:val="9"/>
          <w:sz w:val="16"/>
        </w:rPr>
        <w:t>2</w:t>
      </w:r>
      <w:r>
        <w:rPr>
          <w:rFonts w:ascii="Times New Roman" w:eastAsia="Times New Roman"/>
          <w:spacing w:val="0"/>
          <w:position w:val="9"/>
          <w:sz w:val="16"/>
        </w:rPr>
        <w:t>, </w:t>
      </w:r>
      <w:r>
        <w:rPr>
          <w:rFonts w:ascii="Times New Roman" w:eastAsia="Times New Roman"/>
          <w:position w:val="9"/>
          <w:sz w:val="16"/>
        </w:rPr>
        <w:t>10</w:t>
      </w:r>
      <w:r>
        <w:rPr>
          <w:vertAlign w:val="superscript"/>
          /&gt;
        </w:rPr>
        <w:t>]</w:t>
      </w:r>
      <w:r>
        <w:t>。第一种新疗法是分</w:t>
      </w:r>
      <w:r>
        <w:t>子治疗，如：基因产物可以影响合成代谢和降解途径从而抑制或逆转椎间盘退变</w:t>
      </w:r>
      <w:r>
        <w:rPr>
          <w:vertAlign w:val="superscript"/>
          /&gt;
        </w:rPr>
        <w:t>[</w:t>
      </w:r>
      <w:r>
        <w:rPr>
          <w:rFonts w:ascii="Times New Roman" w:eastAsia="Times New Roman"/>
          <w:vertAlign w:val="superscript"/>
          <w:position w:val="9"/>
        </w:rPr>
        <w:t xml:space="preserve">11-14</w:t>
      </w:r>
      <w:r>
        <w:rPr>
          <w:vertAlign w:val="superscript"/>
          /&gt;
        </w:rPr>
        <w:t>]</w:t>
      </w:r>
      <w:r>
        <w:t>。</w:t>
      </w:r>
      <w:r>
        <w:t>第二种疗法是细胞治疗，特别是结合组织工程技术，以恢复或更换在退变椎间盘中减少或衰老的髓核细胞</w:t>
      </w:r>
      <w:r>
        <w:rPr>
          <w:vertAlign w:val="superscript"/>
          /&gt;
        </w:rPr>
        <w:t>[</w:t>
      </w:r>
      <w:r>
        <w:rPr>
          <w:rFonts w:ascii="Times New Roman" w:eastAsia="Times New Roman"/>
          <w:spacing w:val="-4"/>
          <w:position w:val="9"/>
          <w:sz w:val="16"/>
        </w:rPr>
        <w:t xml:space="preserve">15</w:t>
      </w:r>
      <w:r>
        <w:rPr>
          <w:rFonts w:ascii="Times New Roman" w:eastAsia="Times New Roman"/>
          <w:spacing w:val="-4"/>
          <w:position w:val="9"/>
          <w:sz w:val="16"/>
        </w:rPr>
        <w:t>,</w:t>
      </w:r>
      <w:r>
        <w:rPr>
          <w:rFonts w:ascii="Times New Roman" w:eastAsia="Times New Roman"/>
          <w:spacing w:val="-4"/>
          <w:position w:val="9"/>
          <w:sz w:val="16"/>
        </w:rPr>
        <w:t xml:space="preserve"> </w:t>
      </w:r>
      <w:r>
        <w:rPr>
          <w:rFonts w:ascii="Times New Roman" w:eastAsia="Times New Roman"/>
          <w:position w:val="9"/>
          <w:sz w:val="16"/>
        </w:rPr>
        <w:t>16</w:t>
      </w:r>
      <w:r>
        <w:rPr>
          <w:vertAlign w:val="superscript"/>
          /&gt;
        </w:rPr>
        <w:t>]</w:t>
      </w:r>
      <w:r>
        <w:t>。目前有几种来源的干细胞有细胞治疗的可行性，包括同源性软骨细胞，髓核细胞，骨髓和脂肪间充质干细胞</w:t>
      </w:r>
      <w:r>
        <w:rPr>
          <w:vertAlign w:val="superscript"/>
          /&gt;
        </w:rPr>
        <w:t>[</w:t>
      </w:r>
      <w:r>
        <w:rPr>
          <w:rFonts w:ascii="Times New Roman" w:eastAsia="Times New Roman"/>
          <w:vertAlign w:val="superscript"/>
          <w:position w:val="9"/>
        </w:rPr>
        <w:t xml:space="preserve">16</w:t>
      </w:r>
      <w:r>
        <w:rPr>
          <w:vertAlign w:val="superscript"/>
          /&gt;
        </w:rPr>
        <w:t>]</w:t>
      </w:r>
      <w:r>
        <w:t>。为了达到最佳治疗效果，对于</w:t>
      </w:r>
      <w:r>
        <w:t>这些细胞来源在椎间盘分子、细胞和生物学方面的研究，特别是种子细胞选择和椎间盘内微环境因素的研究是非常重要的。</w:t>
      </w:r>
    </w:p>
    <w:p w:rsidR="0018722C">
      <w:pPr>
        <w:topLinePunct/>
      </w:pPr>
      <w:r>
        <w:rPr>
          <w:rFonts w:ascii="Times New Roman" w:eastAsia="Times New Roman"/>
        </w:rPr>
        <w:t>Blanco</w:t>
      </w:r>
      <w:r>
        <w:t>报道</w:t>
      </w:r>
      <w:r>
        <w:rPr>
          <w:vertAlign w:val="superscript"/>
          /&gt;
        </w:rPr>
        <w:t>[</w:t>
      </w:r>
      <w:r>
        <w:rPr>
          <w:vertAlign w:val="superscript"/>
          /&gt;
        </w:rPr>
        <w:t xml:space="preserve">17</w:t>
      </w:r>
      <w:r>
        <w:rPr>
          <w:vertAlign w:val="superscript"/>
          /&gt;
        </w:rPr>
        <w:t>]</w:t>
      </w:r>
      <w:r>
        <w:t>由退变椎间盘组织中分离培养出一些细胞，并以骨髓间充质干细胞</w:t>
      </w:r>
    </w:p>
    <w:p w:rsidR="0018722C">
      <w:pPr>
        <w:topLinePunct/>
      </w:pPr>
      <w:r>
        <w:t>作为对照，发现这类细胞表达干细胞表面标志物：</w:t>
      </w:r>
      <w:r>
        <w:rPr>
          <w:rFonts w:ascii="Times New Roman" w:eastAsia="Times New Roman"/>
        </w:rPr>
        <w:t>CD44</w:t>
      </w:r>
      <w:r>
        <w:t>、</w:t>
      </w:r>
      <w:r>
        <w:rPr>
          <w:rFonts w:ascii="Times New Roman" w:eastAsia="Times New Roman"/>
        </w:rPr>
        <w:t>CD29</w:t>
      </w:r>
      <w:r>
        <w:t>、</w:t>
      </w:r>
      <w:r>
        <w:rPr>
          <w:rFonts w:ascii="Times New Roman" w:eastAsia="Times New Roman"/>
        </w:rPr>
        <w:t>CD90</w:t>
      </w:r>
      <w:r>
        <w:t>、</w:t>
      </w:r>
      <w:r>
        <w:rPr>
          <w:rFonts w:ascii="Times New Roman" w:eastAsia="Times New Roman"/>
        </w:rPr>
        <w:t>CD73</w:t>
      </w:r>
      <w:r>
        <w:t>、</w:t>
      </w:r>
      <w:r>
        <w:rPr>
          <w:rFonts w:ascii="Times New Roman" w:eastAsia="Times New Roman"/>
        </w:rPr>
        <w:t>CD105</w:t>
      </w:r>
      <w:r>
        <w:t>、</w:t>
      </w:r>
    </w:p>
    <w:p w:rsidR="0018722C">
      <w:pPr>
        <w:topLinePunct/>
      </w:pPr>
      <w:r>
        <w:rPr>
          <w:rFonts w:ascii="Times New Roman" w:eastAsia="Times New Roman"/>
        </w:rPr>
        <w:t>CD166</w:t>
      </w:r>
      <w:r>
        <w:t>、</w:t>
      </w:r>
      <w:r>
        <w:rPr>
          <w:rFonts w:ascii="Times New Roman" w:eastAsia="Times New Roman"/>
        </w:rPr>
        <w:t>CD106</w:t>
      </w:r>
      <w:r>
        <w:t>，不表达造血干细胞表面标志物：</w:t>
      </w:r>
      <w:r>
        <w:rPr>
          <w:rFonts w:ascii="Times New Roman" w:eastAsia="Times New Roman"/>
        </w:rPr>
        <w:t>CD34</w:t>
      </w:r>
      <w:r>
        <w:t>、</w:t>
      </w:r>
      <w:r>
        <w:rPr>
          <w:rFonts w:ascii="Times New Roman" w:eastAsia="Times New Roman"/>
        </w:rPr>
        <w:t>CD45</w:t>
      </w:r>
      <w:r>
        <w:t>、</w:t>
      </w:r>
      <w:r>
        <w:rPr>
          <w:rFonts w:ascii="Times New Roman" w:eastAsia="Times New Roman"/>
        </w:rPr>
        <w:t>CD14</w:t>
      </w:r>
      <w:r>
        <w:t>、</w:t>
      </w:r>
      <w:r>
        <w:rPr>
          <w:rFonts w:ascii="Times New Roman" w:eastAsia="Times New Roman"/>
        </w:rPr>
        <w:t>CD19</w:t>
      </w:r>
      <w:r>
        <w:t>，并</w:t>
      </w:r>
      <w:r>
        <w:t>与骨髓间充质干细胞标志物表达无明显不同，并且具有成骨、成软骨分化能力，无成</w:t>
      </w:r>
      <w:r>
        <w:t>脂分化能力。完全符合国际细胞治疗学会</w:t>
      </w:r>
      <w:r>
        <w:t>（</w:t>
      </w:r>
      <w:r>
        <w:rPr>
          <w:rFonts w:ascii="Times New Roman" w:eastAsia="Times New Roman"/>
          <w:spacing w:val="0"/>
        </w:rPr>
        <w:t>the </w:t>
      </w:r>
      <w:r>
        <w:rPr>
          <w:rFonts w:ascii="Times New Roman" w:eastAsia="Times New Roman"/>
        </w:rPr>
        <w:t>Mesenchymal and Tissue Stem Cell Committee of the International Society for Cellular </w:t>
      </w:r>
      <w:r>
        <w:rPr>
          <w:rFonts w:ascii="Times New Roman" w:eastAsia="Times New Roman"/>
          <w:spacing w:val="-2"/>
        </w:rPr>
        <w:t>Therapy</w:t>
      </w:r>
      <w:r>
        <w:rPr>
          <w:rFonts w:ascii="Times New Roman" w:eastAsia="Times New Roman"/>
        </w:rPr>
        <w:t>, </w:t>
      </w:r>
      <w:r>
        <w:rPr>
          <w:rFonts w:ascii="Times New Roman" w:eastAsia="Times New Roman"/>
          <w:spacing w:val="-2"/>
        </w:rPr>
        <w:t>ISCT</w:t>
      </w:r>
      <w:r>
        <w:t>）</w:t>
      </w:r>
      <w:r>
        <w:t>有关多能间充质干细胞的界定标准</w:t>
      </w:r>
      <w:r>
        <w:rPr>
          <w:vertAlign w:val="superscript"/>
          /&gt;
        </w:rPr>
        <w:t>[</w:t>
      </w:r>
      <w:r>
        <w:rPr>
          <w:rFonts w:ascii="Times New Roman" w:eastAsia="Times New Roman"/>
          <w:vertAlign w:val="superscript"/>
          <w:position w:val="9"/>
        </w:rPr>
        <w:t xml:space="preserve">18</w:t>
      </w:r>
      <w:r>
        <w:rPr>
          <w:vertAlign w:val="superscript"/>
          /&gt;
        </w:rPr>
        <w:t>]</w:t>
      </w:r>
      <w:r>
        <w:t>。髓核来源的干细胞，来源于髓核组织，相对于其他组织来源的干细</w:t>
      </w:r>
      <w:r>
        <w:t>胞更能适应椎间盘的内环境。那么相对于骨髓干细胞，髓核来源干细胞与之在体外诱导条件下成软骨能力有何区别，之前还没有相关的研究。</w:t>
      </w:r>
    </w:p>
    <w:p w:rsidR="0018722C">
      <w:pPr>
        <w:topLinePunct/>
      </w:pPr>
      <w:r>
        <w:t>本实验从</w:t>
      </w:r>
      <w:r>
        <w:rPr>
          <w:rFonts w:ascii="Times New Roman" w:eastAsia="Times New Roman"/>
        </w:rPr>
        <w:t>SD</w:t>
      </w:r>
      <w:r>
        <w:t>大鼠的髓核组织中提取了髓核干细胞，并进行培养鉴定。比较髓核</w:t>
      </w:r>
      <w:r>
        <w:t>干细胞和骨髓干细胞形态，增殖能力和分化能力。比较髓核干细胞和骨髓干细胞在体外诱导条件下成软骨能力有何区别。</w:t>
      </w:r>
    </w:p>
    <w:p w:rsidR="0018722C">
      <w:pPr>
        <w:topLinePunct/>
      </w:pPr>
      <w:r>
        <w:rPr>
          <w:rFonts w:cstheme="minorBidi" w:hAnsiTheme="minorHAnsi" w:eastAsiaTheme="minorHAnsi" w:asciiTheme="minorHAnsi" w:ascii="宋体"/>
        </w:rPr>
        <w:t>zkq</w:t>
      </w:r>
      <w:r w:rsidRPr="00000000">
        <w:rPr>
          <w:rFonts w:cstheme="minorBidi" w:hAnsiTheme="minorHAnsi" w:eastAsiaTheme="minorHAnsi" w:asciiTheme="minorHAnsi"/>
        </w:rPr>
        <w:tab/>
        <w:t>20151125</w:t>
      </w:r>
    </w:p>
    <w:p w:rsidR="0018722C">
      <w:pPr>
        <w:pStyle w:val="Heading1"/>
        <w:topLinePunct/>
      </w:pPr>
      <w:bookmarkStart w:name="第一部分 NPMSC的分离培养鉴定 " w:id="12"/>
      <w:bookmarkEnd w:id="12"/>
      <w:bookmarkStart w:name="_bookmark4" w:id="13"/>
      <w:bookmarkEnd w:id="13"/>
      <w:r>
        <w:rPr>
          <w:b/>
        </w:rPr>
        <w:t>第一部分</w:t>
      </w:r>
      <w:r>
        <w:t xml:space="preserve">  </w:t>
      </w:r>
      <w:r>
        <w:rPr>
          <w:b/>
        </w:rPr>
        <w:t>NPMSC</w:t>
      </w:r>
      <w:r>
        <w:t>的分离培养鉴定</w:t>
      </w:r>
    </w:p>
    <w:p w:rsidR="0018722C">
      <w:pPr>
        <w:topLinePunct/>
      </w:pPr>
      <w:r>
        <w:rPr>
          <w:rFonts w:ascii="Times New Roman" w:eastAsia="Times New Roman"/>
        </w:rPr>
        <w:t>Blanco</w:t>
      </w:r>
      <w:r>
        <w:t>报道</w:t>
      </w:r>
      <w:r>
        <w:rPr>
          <w:vertAlign w:val="superscript"/>
          /&gt;
        </w:rPr>
        <w:t>[</w:t>
      </w:r>
      <w:r>
        <w:rPr>
          <w:vertAlign w:val="superscript"/>
          /&gt;
        </w:rPr>
        <w:t xml:space="preserve">17</w:t>
      </w:r>
      <w:r>
        <w:rPr>
          <w:vertAlign w:val="superscript"/>
          /&gt;
        </w:rPr>
        <w:t>]</w:t>
      </w:r>
      <w:r>
        <w:t>由退变椎间盘组织中分离培养出一些细胞，发现这类细胞表达干</w:t>
      </w:r>
      <w:r>
        <w:t>细胞表面标志物，不表达造血干细胞表面标志物，并与骨髓间充质干细胞标志物表达</w:t>
      </w:r>
      <w:r>
        <w:t>无明显不同，并且具有成骨、成软骨分化能力，无成脂分化能力。完全符合国际细胞</w:t>
      </w:r>
      <w:r>
        <w:t>治疗学会</w:t>
      </w:r>
      <w:r>
        <w:t>（</w:t>
      </w:r>
      <w:r>
        <w:rPr>
          <w:rFonts w:ascii="Times New Roman" w:eastAsia="Times New Roman"/>
        </w:rPr>
        <w:t>the Mesenchymal and Tissue Stem Cell Committee of the International Society for</w:t>
      </w:r>
      <w:r>
        <w:rPr>
          <w:rFonts w:ascii="Times New Roman" w:eastAsia="Times New Roman"/>
          <w:spacing w:val="0"/>
        </w:rPr>
        <w:t> </w:t>
      </w:r>
      <w:r>
        <w:rPr>
          <w:rFonts w:ascii="Times New Roman" w:eastAsia="Times New Roman"/>
        </w:rPr>
        <w:t>Cellular </w:t>
      </w:r>
      <w:r>
        <w:rPr>
          <w:rFonts w:ascii="Times New Roman" w:eastAsia="Times New Roman"/>
          <w:spacing w:val="-2"/>
        </w:rPr>
        <w:t>Therapy</w:t>
      </w:r>
      <w:r>
        <w:rPr>
          <w:rFonts w:ascii="Times New Roman" w:eastAsia="Times New Roman"/>
        </w:rPr>
        <w:t>, </w:t>
      </w:r>
      <w:r>
        <w:rPr>
          <w:rFonts w:ascii="Times New Roman" w:eastAsia="Times New Roman"/>
          <w:spacing w:val="-2"/>
        </w:rPr>
        <w:t>ISCT</w:t>
      </w:r>
      <w:r>
        <w:t>）</w:t>
      </w:r>
      <w:r>
        <w:t>有关多能间充质干细胞的界定标准</w:t>
      </w:r>
      <w:r>
        <w:rPr>
          <w:vertAlign w:val="superscript"/>
          /&gt;
        </w:rPr>
        <w:t>[</w:t>
      </w:r>
      <w:r>
        <w:rPr>
          <w:rFonts w:ascii="Times New Roman" w:eastAsia="Times New Roman"/>
          <w:vertAlign w:val="superscript"/>
          <w:position w:val="9"/>
        </w:rPr>
        <w:t xml:space="preserve">18</w:t>
      </w:r>
      <w:r>
        <w:rPr>
          <w:vertAlign w:val="superscript"/>
          /&gt;
        </w:rPr>
        <w:t>]</w:t>
      </w:r>
      <w:r>
        <w:t>。本实验从</w:t>
      </w:r>
      <w:r>
        <w:rPr>
          <w:rFonts w:ascii="Times New Roman" w:eastAsia="Times New Roman"/>
        </w:rPr>
        <w:t>SD</w:t>
      </w:r>
      <w:r>
        <w:t>大鼠</w:t>
      </w:r>
      <w:r>
        <w:t>的椎间盘髓核组织中提取</w:t>
      </w:r>
      <w:r>
        <w:rPr>
          <w:rFonts w:ascii="Times New Roman" w:eastAsia="Times New Roman"/>
        </w:rPr>
        <w:t>NPMSC</w:t>
      </w:r>
      <w:r>
        <w:t>，并且从细胞学形态、干细胞基因、干细胞表面标记物，以及成骨、成脂、成软骨的多向分化能力进行鉴定。</w:t>
      </w:r>
    </w:p>
    <w:p w:rsidR="0018722C">
      <w:pPr>
        <w:topLinePunct/>
      </w:pPr>
      <w:r>
        <w:rPr>
          <w:rFonts w:cstheme="minorBidi" w:hAnsiTheme="minorHAnsi" w:eastAsiaTheme="minorHAnsi" w:asciiTheme="minorHAnsi" w:ascii="宋体"/>
        </w:rPr>
        <w:t>zkq</w:t>
      </w:r>
      <w:r w:rsidRPr="00000000">
        <w:rPr>
          <w:rFonts w:cstheme="minorBidi" w:hAnsiTheme="minorHAnsi" w:eastAsiaTheme="minorHAnsi" w:asciiTheme="minorHAnsi"/>
        </w:rPr>
        <w:tab/>
        <w:t>20151125</w:t>
      </w:r>
    </w:p>
    <w:p w:rsidR="0018722C">
      <w:pPr>
        <w:pStyle w:val="Heading3"/>
        <w:topLinePunct/>
        <w:ind w:left="200" w:hangingChars="200" w:hanging="200"/>
      </w:pPr>
      <w:bookmarkStart w:name="1 材料与方法 " w:id="14"/>
      <w:bookmarkEnd w:id="14"/>
      <w:bookmarkStart w:name="_bookmark5" w:id="15"/>
      <w:bookmarkEnd w:id="15"/>
      <w:r>
        <w:rPr>
          <w:b/>
        </w:rPr>
        <w:t>1</w:t>
      </w:r>
      <w:r>
        <w:t xml:space="preserve"> </w:t>
      </w:r>
      <w:r>
        <w:t>材料与方法</w:t>
      </w:r>
    </w:p>
    <w:p w:rsidR="0018722C">
      <w:pPr>
        <w:pStyle w:val="cw20"/>
        <w:topLinePunct/>
      </w:pPr>
      <w:bookmarkStart w:name="1.1 实验动物 " w:id="16"/>
      <w:bookmarkEnd w:id="16"/>
      <w:r>
        <w:rPr>
          <w:rFonts w:cstheme="minorBidi" w:hAnsiTheme="minorHAnsi" w:eastAsiaTheme="minorHAnsi" w:asciiTheme="minorHAnsi" w:ascii="微软雅黑" w:hAnsi="微软雅黑" w:eastAsia="微软雅黑" w:cs="微软雅黑"/>
          <w:b/>
        </w:rPr>
        <w:t>1.1</w:t>
      </w:r>
      <w:bookmarkStart w:name="_bookmark6" w:id="17"/>
      <w:bookmarkEnd w:id="17"/>
      <w:bookmarkStart w:name="_bookmark6" w:id="18"/>
      <w:bookmarkEnd w:id="18"/>
      <w:r>
        <w:rPr>
          <w:rFonts w:cstheme="minorBidi" w:hAnsiTheme="minorHAnsi" w:eastAsiaTheme="minorHAnsi" w:asciiTheme="minorHAnsi" w:ascii="微软雅黑" w:hAnsi="微软雅黑" w:eastAsia="微软雅黑" w:cs="微软雅黑"/>
          <w:b/>
        </w:rPr>
        <w:t>实验动物</w:t>
      </w:r>
    </w:p>
    <w:p w:rsidR="0018722C">
      <w:pPr>
        <w:topLinePunct/>
      </w:pPr>
      <w:r>
        <w:t>选用由ft西医科大学实验动物中心提供体重</w:t>
      </w:r>
      <w:r>
        <w:rPr>
          <w:rFonts w:ascii="Times New Roman" w:hAnsi="Times New Roman" w:eastAsia="Times New Roman"/>
        </w:rPr>
        <w:t>250±10g</w:t>
      </w:r>
      <w:r>
        <w:t>的健康雄性</w:t>
      </w:r>
      <w:r>
        <w:rPr>
          <w:rFonts w:ascii="Times New Roman" w:hAnsi="Times New Roman" w:eastAsia="Times New Roman"/>
        </w:rPr>
        <w:t>SD</w:t>
      </w:r>
      <w:r>
        <w:t>大鼠。</w:t>
      </w:r>
    </w:p>
    <w:p w:rsidR="0018722C">
      <w:pPr>
        <w:pStyle w:val="cw20"/>
        <w:topLinePunct/>
      </w:pPr>
      <w:bookmarkStart w:name="1.2 主要试剂和仪器 " w:id="19"/>
      <w:bookmarkEnd w:id="19"/>
      <w:r>
        <w:rPr>
          <w:rFonts w:cstheme="minorBidi" w:hAnsiTheme="minorHAnsi" w:eastAsiaTheme="minorHAnsi" w:asciiTheme="minorHAnsi" w:ascii="微软雅黑" w:hAnsi="微软雅黑" w:eastAsia="微软雅黑" w:cs="微软雅黑"/>
          <w:b/>
        </w:rPr>
        <w:t>1.2</w:t>
      </w:r>
      <w:bookmarkStart w:name="_bookmark7" w:id="20"/>
      <w:bookmarkEnd w:id="20"/>
      <w:bookmarkStart w:name="_bookmark7" w:id="21"/>
      <w:bookmarkEnd w:id="21"/>
      <w:r>
        <w:rPr>
          <w:rFonts w:cstheme="minorBidi" w:hAnsiTheme="minorHAnsi" w:eastAsiaTheme="minorHAnsi" w:asciiTheme="minorHAnsi" w:ascii="微软雅黑" w:hAnsi="微软雅黑" w:eastAsia="微软雅黑" w:cs="微软雅黑"/>
          <w:b/>
        </w:rPr>
        <w:t>主要试剂和仪器</w:t>
      </w:r>
    </w:p>
    <w:p w:rsidR="0018722C">
      <w:pPr>
        <w:pStyle w:val="cw20"/>
        <w:topLinePunct/>
      </w:pPr>
      <w:r>
        <w:rPr>
          <w:rFonts w:cstheme="minorBidi" w:hAnsiTheme="minorHAnsi" w:eastAsiaTheme="minorHAnsi" w:asciiTheme="minorHAnsi" w:ascii="微软雅黑" w:hAnsi="Times New Roman" w:eastAsia="微软雅黑" w:cs="Times New Roman" w:hint="eastAsia"/>
          <w:b/>
        </w:rPr>
        <w:t>1.2.1</w:t>
      </w:r>
      <w:r>
        <w:rPr>
          <w:b/>
          <w:rFonts w:ascii="微软雅黑" w:eastAsia="微软雅黑" w:hint="eastAsia" w:cstheme="minorBidi" w:hAnsiTheme="minorHAnsi" w:hAnsi="Times New Roman" w:cs="Times New Roman"/>
        </w:rPr>
        <w:t>主要试剂仪</w:t>
      </w:r>
    </w:p>
    <w:p w:rsidR="0018722C">
      <w:pPr>
        <w:topLinePunct/>
      </w:pPr>
      <w:r>
        <w:rPr>
          <w:rFonts w:ascii="Times New Roman" w:eastAsia="Times New Roman"/>
        </w:rPr>
        <w:t>DMEM-F12</w:t>
      </w:r>
      <w:r>
        <w:t>(</w:t>
      </w:r>
      <w:r>
        <w:rPr>
          <w:rFonts w:ascii="Times New Roman" w:eastAsia="Times New Roman"/>
        </w:rPr>
        <w:t>Hyclone</w:t>
      </w:r>
      <w:r>
        <w:t>)</w:t>
      </w:r>
      <w:r>
        <w:t xml:space="preserve"> </w:t>
      </w:r>
      <w:r>
        <w:rPr>
          <w:rFonts w:ascii="Times New Roman" w:eastAsia="Times New Roman"/>
        </w:rPr>
        <w:t>DMEM</w:t>
      </w:r>
      <w:r>
        <w:rPr>
          <w:rFonts w:ascii="Times New Roman" w:eastAsia="Times New Roman"/>
        </w:rPr>
        <w:t>/</w:t>
      </w:r>
      <w:r>
        <w:rPr>
          <w:rFonts w:ascii="Times New Roman" w:eastAsia="Times New Roman"/>
        </w:rPr>
        <w:t>Low Glucose</w:t>
      </w:r>
      <w:r>
        <w:t>（</w:t>
      </w:r>
      <w:r>
        <w:rPr>
          <w:rFonts w:ascii="Times New Roman" w:eastAsia="Times New Roman"/>
        </w:rPr>
        <w:t>Hyclone</w:t>
      </w:r>
      <w:r>
        <w:t>）</w:t>
      </w:r>
      <w:r w:rsidR="001852F3">
        <w:t xml:space="preserve">胰蛋白酶</w:t>
      </w:r>
      <w:r>
        <w:t>（</w:t>
      </w:r>
      <w:r>
        <w:rPr>
          <w:rFonts w:ascii="Times New Roman" w:eastAsia="Times New Roman"/>
          <w:spacing w:val="-5"/>
        </w:rPr>
        <w:t>T</w:t>
      </w:r>
      <w:r>
        <w:rPr>
          <w:rFonts w:ascii="Times New Roman" w:eastAsia="Times New Roman"/>
          <w:spacing w:val="1"/>
        </w:rPr>
        <w:t>r</w:t>
      </w:r>
      <w:r>
        <w:rPr>
          <w:rFonts w:ascii="Times New Roman" w:eastAsia="Times New Roman"/>
          <w:spacing w:val="-2"/>
        </w:rPr>
        <w:t>y</w:t>
      </w:r>
      <w:r>
        <w:rPr>
          <w:rFonts w:ascii="Times New Roman" w:eastAsia="Times New Roman"/>
        </w:rPr>
        <w:t>psi</w:t>
      </w:r>
      <w:r>
        <w:rPr>
          <w:rFonts w:ascii="Times New Roman" w:eastAsia="Times New Roman"/>
          <w:spacing w:val="0"/>
        </w:rPr>
        <w:t>n</w:t>
      </w:r>
      <w:r>
        <w:t>）</w:t>
      </w:r>
      <w:r>
        <w:t>(</w:t>
      </w:r>
      <w:r>
        <w:rPr>
          <w:rFonts w:ascii="Times New Roman" w:eastAsia="Times New Roman"/>
          <w:w w:val="99"/>
        </w:rPr>
        <w:t>S</w:t>
      </w:r>
      <w:r>
        <w:rPr>
          <w:rFonts w:ascii="Times New Roman" w:eastAsia="Times New Roman"/>
          <w:w w:val="99"/>
        </w:rPr>
        <w:t>ola</w:t>
      </w:r>
      <w:r>
        <w:rPr>
          <w:rFonts w:ascii="Times New Roman" w:eastAsia="Times New Roman"/>
          <w:spacing w:val="-1"/>
          <w:w w:val="99"/>
        </w:rPr>
        <w:t>r</w:t>
      </w:r>
      <w:r>
        <w:rPr>
          <w:rFonts w:ascii="Times New Roman" w:eastAsia="Times New Roman"/>
          <w:w w:val="99"/>
        </w:rPr>
        <w:t>bio</w:t>
      </w:r>
      <w:r>
        <w:rPr>
          <w:w w:val="99"/>
        </w:rPr>
        <w:t>)</w:t>
      </w:r>
    </w:p>
    <w:p w:rsidR="0018722C">
      <w:pPr>
        <w:topLinePunct/>
      </w:pPr>
      <w:r>
        <w:t>Ⅱ型胶原酶</w:t>
      </w:r>
      <w:r>
        <w:t>（</w:t>
      </w:r>
      <w:r>
        <w:rPr>
          <w:rFonts w:ascii="Times New Roman" w:hAnsi="Times New Roman" w:eastAsia="Times New Roman"/>
        </w:rPr>
        <w:t>Solarbio</w:t>
      </w:r>
      <w:r>
        <w:t>）</w:t>
      </w:r>
      <w:r/>
      <w:r>
        <w:t>胎牛血清</w:t>
      </w:r>
      <w:r>
        <w:t>（</w:t>
      </w:r>
      <w:r>
        <w:rPr>
          <w:w w:val="95"/>
        </w:rPr>
        <w:t>杭州四季青</w:t>
      </w:r>
      <w:r>
        <w:t>）</w:t>
      </w:r>
    </w:p>
    <w:p w:rsidR="0018722C">
      <w:pPr>
        <w:topLinePunct/>
      </w:pPr>
      <w:r>
        <w:rPr>
          <w:rFonts w:cstheme="minorBidi" w:hAnsiTheme="minorHAnsi" w:eastAsiaTheme="minorHAnsi" w:asciiTheme="minorHAnsi" w:ascii="宋体" w:eastAsia="宋体" w:hint="eastAsia"/>
        </w:rPr>
        <w:t>双抗</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青、链霉素</w:t>
      </w:r>
      <w:r>
        <w:rPr>
          <w:rFonts w:cstheme="minorBidi" w:hAnsiTheme="minorHAnsi" w:eastAsiaTheme="minorHAnsi" w:asciiTheme="minorHAnsi" w:ascii="宋体" w:eastAsia="宋体" w:hint="eastAsia"/>
        </w:rPr>
        <w:t>（</w:t>
      </w:r>
      <w:r>
        <w:rPr>
          <w:rFonts w:cstheme="minorBidi" w:hAnsiTheme="minorHAnsi" w:eastAsiaTheme="minorHAnsi" w:asciiTheme="minorHAnsi"/>
        </w:rPr>
        <w:t>S</w:t>
      </w:r>
      <w:r>
        <w:rPr>
          <w:rFonts w:cstheme="minorBidi" w:hAnsiTheme="minorHAnsi" w:eastAsiaTheme="minorHAnsi" w:asciiTheme="minorHAnsi"/>
        </w:rPr>
        <w:t>ola</w:t>
      </w:r>
      <w:r>
        <w:rPr>
          <w:rFonts w:cstheme="minorBidi" w:hAnsiTheme="minorHAnsi" w:eastAsiaTheme="minorHAnsi" w:asciiTheme="minorHAnsi"/>
        </w:rPr>
        <w:t>r</w:t>
      </w:r>
      <w:r>
        <w:rPr>
          <w:rFonts w:cstheme="minorBidi" w:hAnsiTheme="minorHAnsi" w:eastAsiaTheme="minorHAnsi" w:asciiTheme="minorHAnsi"/>
        </w:rPr>
        <w:t>bi</w:t>
      </w:r>
      <w:r>
        <w:rPr>
          <w:rFonts w:cstheme="minorBidi" w:hAnsiTheme="minorHAnsi" w:eastAsiaTheme="minorHAnsi" w:asciiTheme="minorHAnsi"/>
        </w:rPr>
        <w:t>o</w:t>
      </w:r>
      <w:r>
        <w:rPr>
          <w:rFonts w:ascii="宋体" w:eastAsia="宋体" w:hint="eastAsia" w:cstheme="minorBidi" w:hAnsiTheme="minorHAnsi"/>
        </w:rPr>
        <w:t>z</w:t>
      </w:r>
      <w:r>
        <w:rPr>
          <w:rFonts w:ascii="宋体" w:eastAsia="宋体" w:hint="eastAsia" w:cstheme="minorBidi" w:hAnsiTheme="minorHAnsi"/>
        </w:rPr>
        <w:t>）</w:t>
      </w:r>
      <w:r>
        <w:rPr>
          <w:rFonts w:ascii="宋体" w:eastAsia="宋体" w:hint="eastAsia" w:cstheme="minorBidi" w:hAnsiTheme="minorHAnsi"/>
        </w:rPr>
        <w:t>kq</w:t>
      </w:r>
      <w:r w:rsidRPr="00000000">
        <w:rPr>
          <w:rFonts w:cstheme="minorBidi" w:hAnsiTheme="minorHAnsi" w:eastAsiaTheme="minorHAnsi" w:asciiTheme="minorHAnsi"/>
        </w:rPr>
        <w:tab/>
        <w:t>20151125</w:t>
      </w:r>
    </w:p>
    <w:p w:rsidR="0018722C">
      <w:pPr>
        <w:topLinePunct/>
      </w:pPr>
      <w:r>
        <w:t>培养板</w:t>
      </w:r>
      <w:r>
        <w:t>（</w:t>
      </w:r>
      <w:r>
        <w:rPr>
          <w:rFonts w:ascii="Times New Roman" w:eastAsia="Times New Roman"/>
        </w:rPr>
        <w:t>6</w:t>
      </w:r>
      <w:r>
        <w:t>孔、</w:t>
      </w:r>
      <w:r>
        <w:rPr>
          <w:rFonts w:ascii="Times New Roman" w:eastAsia="Times New Roman"/>
        </w:rPr>
        <w:t>96</w:t>
      </w:r>
      <w:r>
        <w:t>孔等</w:t>
      </w:r>
      <w:r>
        <w:t>）</w:t>
      </w:r>
      <w:r>
        <w:t>（</w:t>
      </w:r>
      <w:r>
        <w:rPr>
          <w:rFonts w:ascii="Times New Roman" w:eastAsia="Times New Roman"/>
        </w:rPr>
        <w:t>Cornin</w:t>
      </w:r>
      <w:r>
        <w:rPr>
          <w:rFonts w:ascii="Times New Roman" w:eastAsia="Times New Roman"/>
          <w:spacing w:val="-2"/>
        </w:rPr>
        <w:t>g</w:t>
      </w:r>
      <w:r>
        <w:t>）</w:t>
      </w:r>
      <w:r>
        <w:t>培养瓶</w:t>
      </w:r>
      <w:r>
        <w:t>（</w:t>
      </w:r>
      <w:r>
        <w:rPr>
          <w:rFonts w:ascii="Times New Roman" w:eastAsia="Times New Roman"/>
        </w:rPr>
        <w:t>25</w:t>
      </w:r>
      <w:r>
        <w:rPr>
          <w:rFonts w:ascii="Times New Roman" w:eastAsia="Times New Roman"/>
          <w:spacing w:val="0"/>
        </w:rPr>
        <w:t>m</w:t>
      </w:r>
      <w:r>
        <w:rPr>
          <w:rFonts w:ascii="Times New Roman" w:eastAsia="Times New Roman"/>
          <w:spacing w:val="-2"/>
        </w:rPr>
        <w:t>L</w:t>
      </w:r>
      <w:r>
        <w:t>）</w:t>
      </w:r>
      <w:r>
        <w:t>（</w:t>
      </w:r>
      <w:r>
        <w:rPr>
          <w:rFonts w:ascii="Times New Roman" w:eastAsia="Times New Roman"/>
        </w:rPr>
        <w:t>Corn</w:t>
      </w:r>
      <w:r>
        <w:rPr>
          <w:rFonts w:ascii="Times New Roman" w:eastAsia="Times New Roman"/>
          <w:spacing w:val="0"/>
        </w:rPr>
        <w:t>i</w:t>
      </w:r>
      <w:r>
        <w:rPr>
          <w:rFonts w:ascii="Times New Roman" w:eastAsia="Times New Roman"/>
        </w:rPr>
        <w:t>n</w:t>
      </w:r>
      <w:r>
        <w:rPr>
          <w:rFonts w:ascii="Times New Roman" w:eastAsia="Times New Roman"/>
          <w:spacing w:val="-1"/>
        </w:rPr>
        <w:t>g</w:t>
      </w:r>
      <w:r>
        <w:t>）</w:t>
      </w:r>
    </w:p>
    <w:p w:rsidR="0018722C">
      <w:pPr>
        <w:topLinePunct/>
      </w:pPr>
      <w:r>
        <w:rPr>
          <w:rFonts w:ascii="Times New Roman" w:eastAsia="Times New Roman"/>
        </w:rPr>
        <w:t>SD</w:t>
      </w:r>
      <w:r>
        <w:t>大鼠干细胞成骨诱导培养液</w:t>
      </w:r>
      <w:r>
        <w:t>（</w:t>
      </w:r>
      <w:r>
        <w:t xml:space="preserve">广州</w:t>
      </w:r>
      <w:r>
        <w:rPr>
          <w:rFonts w:ascii="Times New Roman" w:eastAsia="Times New Roman"/>
        </w:rPr>
        <w:t>Cyagen</w:t>
      </w:r>
      <w:r>
        <w:t>）</w:t>
      </w:r>
    </w:p>
    <w:p w:rsidR="0018722C">
      <w:pPr>
        <w:topLinePunct/>
      </w:pPr>
      <w:r>
        <w:rPr>
          <w:rFonts w:ascii="Times New Roman" w:eastAsia="Times New Roman"/>
        </w:rPr>
        <w:t>SD</w:t>
      </w:r>
      <w:r>
        <w:t>大鼠干细胞成脂诱导培养液</w:t>
      </w:r>
      <w:r>
        <w:t>（</w:t>
      </w:r>
      <w:r>
        <w:t xml:space="preserve">广州</w:t>
      </w:r>
      <w:r>
        <w:rPr>
          <w:rFonts w:ascii="Times New Roman" w:eastAsia="Times New Roman"/>
        </w:rPr>
        <w:t>Cyagen</w:t>
      </w:r>
      <w:r>
        <w:t>）</w:t>
      </w:r>
    </w:p>
    <w:p w:rsidR="0018722C">
      <w:pPr>
        <w:topLinePunct/>
      </w:pPr>
      <w:r>
        <w:rPr>
          <w:rFonts w:ascii="Times New Roman" w:eastAsia="Times New Roman"/>
        </w:rPr>
        <w:t>SD</w:t>
      </w:r>
      <w:r>
        <w:t>大鼠干细胞成软骨诱导培养液</w:t>
      </w:r>
      <w:r>
        <w:t>（</w:t>
      </w:r>
      <w:r>
        <w:t xml:space="preserve">广州</w:t>
      </w:r>
      <w:r>
        <w:rPr>
          <w:rFonts w:ascii="Times New Roman" w:eastAsia="Times New Roman"/>
        </w:rPr>
        <w:t>Cyagen</w:t>
      </w:r>
      <w:r>
        <w:t>）</w:t>
      </w:r>
    </w:p>
    <w:p w:rsidR="0018722C">
      <w:pPr>
        <w:topLinePunct/>
      </w:pPr>
      <w:r>
        <w:rPr>
          <w:rFonts w:ascii="Times New Roman" w:eastAsia="Times New Roman"/>
        </w:rPr>
        <w:t>Trizol</w:t>
      </w:r>
      <w:r>
        <w:t>提取试剂盒</w:t>
      </w:r>
      <w:r>
        <w:t>（</w:t>
      </w:r>
      <w:r>
        <w:t>上海生工</w:t>
      </w:r>
      <w:r>
        <w:t>）</w:t>
      </w:r>
    </w:p>
    <w:p w:rsidR="0018722C">
      <w:pPr>
        <w:topLinePunct/>
      </w:pPr>
      <w:r>
        <w:t>第一链</w:t>
      </w:r>
      <w:r>
        <w:rPr>
          <w:rFonts w:ascii="Times New Roman" w:eastAsia="Times New Roman"/>
        </w:rPr>
        <w:t>cDNA</w:t>
      </w:r>
      <w:r>
        <w:t>合成试剂盒</w:t>
      </w:r>
      <w:r>
        <w:t>（</w:t>
      </w:r>
      <w:r>
        <w:t>上海生工</w:t>
      </w:r>
      <w:r>
        <w:t>）</w:t>
      </w:r>
      <w:r/>
      <w:r w:rsidR="001852F3">
        <w:t xml:space="preserve">溴化乙锭</w:t>
      </w:r>
      <w:r>
        <w:t>（</w:t>
      </w:r>
      <w:r>
        <w:t>上海生工</w:t>
      </w:r>
      <w:r>
        <w:t>）</w:t>
      </w:r>
    </w:p>
    <w:p w:rsidR="0018722C">
      <w:pPr>
        <w:topLinePunct/>
      </w:pPr>
      <w:r>
        <w:t>琼脂糖</w:t>
      </w:r>
      <w:r>
        <w:t>（</w:t>
      </w:r>
      <w:r>
        <w:rPr>
          <w:spacing w:val="-8"/>
        </w:rPr>
        <w:t>加拿大</w:t>
      </w:r>
      <w:r>
        <w:rPr>
          <w:rFonts w:ascii="Times New Roman" w:eastAsia="Times New Roman"/>
        </w:rPr>
        <w:t>BBI</w:t>
      </w:r>
      <w:r>
        <w:t>）</w:t>
      </w:r>
      <w:r/>
      <w:r w:rsidR="001852F3">
        <w:t xml:space="preserve">无乙水醇</w:t>
      </w:r>
      <w:r>
        <w:t>（</w:t>
      </w:r>
      <w:r>
        <w:t>上海生工</w:t>
      </w:r>
      <w:r>
        <w:t>）</w:t>
      </w:r>
      <w:r/>
      <w:r w:rsidR="001852F3">
        <w:t xml:space="preserve">异丙醇</w:t>
      </w:r>
      <w:r>
        <w:t>（</w:t>
      </w:r>
      <w:r>
        <w:t>上海生工</w:t>
      </w:r>
      <w:r>
        <w:t>）</w:t>
      </w:r>
      <w:r/>
      <w:r w:rsidR="001852F3">
        <w:t xml:space="preserve">丙三醇</w:t>
      </w:r>
      <w:r>
        <w:t>（</w:t>
      </w:r>
      <w:r>
        <w:t>上海生工</w:t>
      </w:r>
      <w:r>
        <w:t>）</w:t>
      </w:r>
    </w:p>
    <w:p w:rsidR="0018722C">
      <w:pPr>
        <w:topLinePunct/>
      </w:pPr>
      <w:r>
        <w:rPr>
          <w:rFonts w:ascii="Times New Roman" w:eastAsia="Times New Roman"/>
        </w:rPr>
        <w:t>TaqDNA</w:t>
      </w:r>
      <w:r>
        <w:t>聚合酶</w:t>
      </w:r>
      <w:r>
        <w:t>（</w:t>
      </w:r>
      <w:r>
        <w:t>上海生工</w:t>
      </w:r>
      <w:r>
        <w:t>）</w:t>
      </w:r>
    </w:p>
    <w:p w:rsidR="0018722C">
      <w:pPr>
        <w:topLinePunct/>
      </w:pPr>
      <w:bookmarkStart w:id="121" w:name="_cwCmt1"/>
      <w:r>
        <w:rPr>
          <w:rFonts w:ascii="Times New Roman" w:hAnsi="Times New Roman" w:eastAsia="Times New Roman"/>
        </w:rPr>
        <w:t>10×PCR Buffer</w:t>
      </w:r>
      <w:r>
        <w:t>（</w:t>
      </w:r>
      <w:r>
        <w:t>上海生工</w:t>
      </w:r>
      <w:r>
        <w:t>）</w:t>
      </w:r>
      <w:bookmarkEnd w:id="121"/>
    </w:p>
    <w:p w:rsidR="0018722C">
      <w:pPr>
        <w:topLinePunct/>
      </w:pPr>
      <w:r>
        <w:rPr>
          <w:rFonts w:ascii="Times New Roman" w:hAnsi="Times New Roman" w:eastAsia="Times New Roman"/>
        </w:rPr>
        <w:t xml:space="preserve">M</w:t>
      </w:r>
      <w:r>
        <w:rPr>
          <w:rFonts w:ascii="Times New Roman" w:hAnsi="Times New Roman" w:eastAsia="Times New Roman"/>
        </w:rPr>
        <w:t xml:space="preserve">g</w:t>
      </w:r>
      <w:r>
        <w:rPr>
          <w:rFonts w:ascii="Times New Roman" w:hAnsi="Times New Roman" w:eastAsia="Times New Roman"/>
        </w:rPr>
        <w:t xml:space="preserve">Cl2</w:t>
      </w:r>
      <w:r>
        <w:t xml:space="preserve">（</w:t>
      </w:r>
      <w:r>
        <w:rPr>
          <w:rFonts w:ascii="Times New Roman" w:hAnsi="Times New Roman" w:eastAsia="Times New Roman"/>
        </w:rPr>
        <w:t xml:space="preserve">25m</w:t>
      </w:r>
      <w:r>
        <w:rPr>
          <w:rFonts w:ascii="Times New Roman" w:hAnsi="Times New Roman" w:eastAsia="Times New Roman"/>
          <w:spacing w:val="0"/>
        </w:rPr>
        <w:t xml:space="preserve">M</w:t>
      </w:r>
      <w:r>
        <w:t xml:space="preserve">）</w:t>
      </w:r>
      <w:r>
        <w:t xml:space="preserve">（</w:t>
      </w:r>
      <w:r>
        <w:t xml:space="preserve">上海生工</w:t>
      </w:r>
      <w:r>
        <w:t xml:space="preserve">）</w:t>
      </w:r>
      <w:r/>
      <w:r>
        <w:rPr>
          <w:rFonts w:ascii="Times New Roman" w:hAnsi="Times New Roman" w:eastAsia="Times New Roman"/>
        </w:rPr>
        <w:t xml:space="preserve">dNTP</w:t>
      </w:r>
      <w:r>
        <w:t xml:space="preserve">（</w:t>
      </w:r>
      <w:r>
        <w:rPr>
          <w:rFonts w:ascii="Times New Roman" w:hAnsi="Times New Roman" w:eastAsia="Times New Roman"/>
        </w:rPr>
        <w:t xml:space="preserve">10m</w:t>
      </w:r>
      <w:r>
        <w:rPr>
          <w:rFonts w:ascii="Times New Roman" w:hAnsi="Times New Roman" w:eastAsia="Times New Roman"/>
          <w:spacing w:val="0"/>
        </w:rPr>
        <w:t xml:space="preserve">M</w:t>
      </w:r>
      <w:r>
        <w:t xml:space="preserve">）</w:t>
      </w:r>
      <w:r>
        <w:t xml:space="preserve">（</w:t>
      </w:r>
      <w:r>
        <w:t xml:space="preserve">上海生工</w:t>
      </w:r>
      <w:r>
        <w:t xml:space="preserve">）</w:t>
      </w:r>
      <w:r/>
      <w:r>
        <w:rPr>
          <w:rFonts w:ascii="Times New Roman" w:hAnsi="Times New Roman" w:eastAsia="Times New Roman"/>
        </w:rPr>
        <w:t xml:space="preserve">DNA</w:t>
      </w:r>
      <w:r w:rsidR="001852F3">
        <w:rPr>
          <w:rFonts w:ascii="Times New Roman" w:hAnsi="Times New Roman" w:eastAsia="Times New Roman"/>
        </w:rPr>
        <w:t xml:space="preserve"> Marker</w:t>
      </w:r>
      <w:r>
        <w:t xml:space="preserve">（</w:t>
      </w:r>
      <w:r/>
      <w:r w:rsidR="001852F3">
        <w:t xml:space="preserve">上</w:t>
      </w:r>
      <w:r w:rsidR="001852F3">
        <w:t xml:space="preserve">海</w:t>
      </w:r>
      <w:r w:rsidR="001852F3">
        <w:t xml:space="preserve">生</w:t>
      </w:r>
      <w:r w:rsidR="001852F3">
        <w:t xml:space="preserve">工</w:t>
      </w:r>
      <w:r>
        <w:t xml:space="preserve">）</w:t>
      </w:r>
      <w:r/>
      <w:r>
        <w:rPr>
          <w:rFonts w:ascii="Times New Roman" w:hAnsi="Times New Roman" w:eastAsia="Times New Roman"/>
        </w:rPr>
        <w:t xml:space="preserve">6×DNA </w:t>
      </w:r>
      <w:r>
        <w:rPr>
          <w:rFonts w:ascii="Times New Roman" w:hAnsi="Times New Roman" w:eastAsia="Times New Roman"/>
        </w:rPr>
        <w:t xml:space="preserve">Loading Dye</w:t>
      </w:r>
      <w:r>
        <w:t xml:space="preserve">（</w:t>
      </w:r>
      <w:r>
        <w:t xml:space="preserve">上海生工</w:t>
      </w:r>
      <w:r>
        <w:t xml:space="preserve">）</w:t>
      </w:r>
    </w:p>
    <w:p w:rsidR="0018722C">
      <w:pPr>
        <w:topLinePunct/>
      </w:pP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T</w:t>
      </w:r>
      <w:r>
        <w:rPr>
          <w:rFonts w:ascii="Times New Roman" w:hAnsi="Times New Roman" w:eastAsia="宋体"/>
        </w:rPr>
        <w:t>AE</w:t>
      </w:r>
      <w:r>
        <w:t>（</w:t>
      </w:r>
      <w:r>
        <w:rPr>
          <w:rFonts w:ascii="Times New Roman" w:hAnsi="Times New Roman" w:eastAsia="宋体"/>
        </w:rPr>
        <w:t>400mM </w:t>
      </w:r>
      <w:r>
        <w:rPr>
          <w:rFonts w:ascii="Times New Roman" w:hAnsi="Times New Roman" w:eastAsia="宋体"/>
          <w:spacing w:val="-4"/>
        </w:rPr>
        <w:t>T</w:t>
      </w:r>
      <w:r>
        <w:rPr>
          <w:rFonts w:ascii="Times New Roman" w:hAnsi="Times New Roman" w:eastAsia="宋体"/>
          <w:w w:val="99"/>
        </w:rPr>
        <w:t>ris</w:t>
      </w:r>
      <w:r>
        <w:rPr>
          <w:rFonts w:ascii="Times New Roman" w:hAnsi="Times New Roman" w:eastAsia="宋体"/>
          <w:spacing w:val="0"/>
          <w:w w:val="99"/>
        </w:rPr>
        <w:t>-</w:t>
      </w:r>
      <w:r>
        <w:rPr>
          <w:rFonts w:ascii="Times New Roman" w:hAnsi="Times New Roman" w:eastAsia="宋体"/>
          <w:spacing w:val="0"/>
          <w:w w:val="99"/>
        </w:rPr>
        <w:t>a</w:t>
      </w:r>
      <w:r>
        <w:rPr>
          <w:rFonts w:ascii="Times New Roman" w:hAnsi="Times New Roman" w:eastAsia="宋体"/>
          <w:spacing w:val="0"/>
          <w:w w:val="99"/>
        </w:rPr>
        <w:t>ce</w:t>
      </w:r>
      <w:r>
        <w:rPr>
          <w:rFonts w:ascii="Times New Roman" w:hAnsi="Times New Roman" w:eastAsia="宋体"/>
          <w:w w:val="99"/>
        </w:rPr>
        <w:t>tate </w:t>
      </w:r>
      <w:r>
        <w:rPr>
          <w:rFonts w:ascii="Times New Roman" w:hAnsi="Times New Roman" w:eastAsia="宋体"/>
          <w:spacing w:val="0"/>
          <w:w w:val="99"/>
        </w:rPr>
        <w:t>a</w:t>
      </w:r>
      <w:r>
        <w:rPr>
          <w:rFonts w:ascii="Times New Roman" w:hAnsi="Times New Roman" w:eastAsia="宋体"/>
          <w:w w:val="99"/>
        </w:rPr>
        <w:t>nd 10mM E</w:t>
      </w:r>
      <w:r>
        <w:rPr>
          <w:rFonts w:ascii="Times New Roman" w:hAnsi="Times New Roman" w:eastAsia="宋体"/>
          <w:spacing w:val="0"/>
          <w:w w:val="99"/>
        </w:rPr>
        <w:t>D</w:t>
      </w:r>
      <w:r>
        <w:rPr>
          <w:rFonts w:ascii="Times New Roman" w:hAnsi="Times New Roman" w:eastAsia="宋体"/>
          <w:spacing w:val="-10"/>
          <w:w w:val="99"/>
        </w:rPr>
        <w:t>T</w:t>
      </w:r>
      <w:r>
        <w:rPr>
          <w:rFonts w:ascii="Times New Roman" w:hAnsi="Times New Roman" w:eastAsia="宋体"/>
          <w:spacing w:val="1"/>
          <w:w w:val="99"/>
        </w:rPr>
        <w:t>A</w:t>
      </w:r>
      <w:r>
        <w:t xml:space="preserve">, </w:t>
      </w:r>
      <w:r>
        <w:rPr>
          <w:rFonts w:ascii="Times New Roman" w:hAnsi="Times New Roman" w:eastAsia="宋体"/>
        </w:rPr>
        <w:t>pH8.</w:t>
      </w:r>
      <w:r>
        <w:rPr>
          <w:rFonts w:ascii="Times New Roman" w:hAnsi="Times New Roman" w:eastAsia="宋体"/>
          <w:spacing w:val="0"/>
        </w:rPr>
        <w:t>0</w:t>
      </w:r>
      <w:r>
        <w:t>）</w:t>
      </w:r>
      <w:r>
        <w:t>（</w:t>
      </w:r>
      <w:r>
        <w:t>上海生工</w:t>
      </w:r>
      <w:r>
        <w:t>）</w:t>
      </w:r>
      <w:r>
        <w:t>引物</w:t>
      </w:r>
      <w:r>
        <w:t>（</w:t>
      </w:r>
      <w:r>
        <w:t>上海生工</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1.2.2</w:t>
      </w:r>
      <w:r>
        <w:rPr>
          <w:b/>
          <w:rFonts w:ascii="微软雅黑" w:eastAsia="微软雅黑" w:hint="eastAsia" w:cstheme="minorBidi" w:hAnsiTheme="minorHAnsi" w:hAnsi="Times New Roman" w:cs="Times New Roman"/>
        </w:rPr>
        <w:t>主要仪器</w:t>
      </w:r>
    </w:p>
    <w:p w:rsidR="0018722C">
      <w:pPr>
        <w:topLinePunct/>
      </w:pPr>
      <w:r>
        <w:rPr>
          <w:rFonts w:ascii="Times New Roman" w:eastAsia="Times New Roman"/>
        </w:rPr>
        <w:t xml:space="preserve">HERA cell 150 CO2</w:t>
      </w:r>
      <w:r>
        <w:t xml:space="preserve">培</w:t>
      </w:r>
      <w:r w:rsidR="001852F3">
        <w:t xml:space="preserve">养</w:t>
      </w:r>
      <w:r w:rsidR="001852F3">
        <w:t xml:space="preserve">箱</w:t>
      </w:r>
      <w:r>
        <w:t xml:space="preserve">（</w:t>
      </w:r>
      <w:r>
        <w:rPr>
          <w:rFonts w:ascii="Times New Roman" w:eastAsia="Times New Roman"/>
        </w:rPr>
        <w:t xml:space="preserve">Heraeus</w:t>
      </w:r>
      <w:r>
        <w:t xml:space="preserve">）</w:t>
      </w:r>
      <w:r/>
      <w:r>
        <w:rPr>
          <w:rFonts w:ascii="Times New Roman" w:eastAsia="Times New Roman"/>
        </w:rPr>
        <w:t xml:space="preserve">CA950-2</w:t>
      </w:r>
      <w:r>
        <w:t xml:space="preserve">超净工作台</w:t>
      </w:r>
      <w:r>
        <w:t xml:space="preserve">（</w:t>
      </w:r>
      <w:r>
        <w:t xml:space="preserve">上海净化仪器厂</w:t>
      </w:r>
      <w:r>
        <w:t xml:space="preserve">）</w:t>
      </w:r>
      <w:r/>
      <w:r>
        <w:rPr>
          <w:rFonts w:ascii="Times New Roman" w:eastAsia="Times New Roman"/>
        </w:rPr>
        <w:t xml:space="preserve">HS-11-2</w:t>
      </w:r>
      <w:r>
        <w:t xml:space="preserve">型循环水浴箱</w:t>
      </w:r>
      <w:r>
        <w:t xml:space="preserve">（</w:t>
      </w:r>
      <w:r>
        <w:t xml:space="preserve">北京东方仪器厂</w:t>
      </w:r>
      <w:r>
        <w:t xml:space="preserve">）</w:t>
      </w:r>
    </w:p>
    <w:p w:rsidR="0018722C">
      <w:pPr>
        <w:topLinePunct/>
      </w:pPr>
      <w:r>
        <w:rPr>
          <w:rFonts w:ascii="Times New Roman" w:eastAsia="宋体"/>
        </w:rPr>
        <w:t>IX50</w:t>
      </w:r>
      <w:r>
        <w:t>荧光倒置显微镜</w:t>
      </w:r>
      <w:r>
        <w:t>（</w:t>
      </w:r>
      <w:r>
        <w:rPr>
          <w:rFonts w:ascii="Times New Roman" w:eastAsia="宋体"/>
        </w:rPr>
        <w:t>Olympus</w:t>
      </w:r>
      <w:r>
        <w:t>）</w:t>
      </w:r>
    </w:p>
    <w:p w:rsidR="0018722C">
      <w:pPr>
        <w:topLinePunct/>
      </w:pPr>
      <w:r>
        <w:rPr>
          <w:rFonts w:ascii="Times New Roman" w:hAnsi="Times New Roman" w:eastAsia="宋体"/>
        </w:rPr>
        <w:t>MD</w:t>
      </w:r>
      <w:r>
        <w:rPr>
          <w:rFonts w:ascii="Times New Roman" w:hAnsi="Times New Roman" w:eastAsia="宋体"/>
        </w:rPr>
        <w:t>F</w:t>
      </w:r>
      <w:r>
        <w:rPr>
          <w:rFonts w:ascii="Times New Roman" w:hAnsi="Times New Roman" w:eastAsia="宋体"/>
        </w:rPr>
        <w:t>-</w:t>
      </w:r>
      <w:r>
        <w:rPr>
          <w:rFonts w:ascii="Times New Roman" w:hAnsi="Times New Roman" w:eastAsia="宋体"/>
        </w:rPr>
        <w:t>U3</w:t>
      </w:r>
      <w:r>
        <w:rPr>
          <w:rFonts w:ascii="Times New Roman" w:hAnsi="Times New Roman" w:eastAsia="宋体"/>
        </w:rPr>
        <w:t>2</w:t>
      </w:r>
      <w:r>
        <w:rPr>
          <w:rFonts w:ascii="Times New Roman" w:hAnsi="Times New Roman" w:eastAsia="宋体"/>
        </w:rPr>
        <w:t>V</w:t>
      </w:r>
      <w:r w:rsidR="001852F3">
        <w:rPr>
          <w:rFonts w:ascii="Times New Roman" w:hAnsi="Times New Roman" w:eastAsia="宋体"/>
        </w:rPr>
        <w:t xml:space="preserve"> </w:t>
      </w:r>
      <w:r>
        <w:t>超低温冰箱</w:t>
      </w:r>
      <w:r>
        <w:t>（</w:t>
      </w:r>
      <w:r>
        <w:rPr>
          <w:rFonts w:ascii="Times New Roman" w:hAnsi="Times New Roman" w:eastAsia="宋体"/>
          <w:spacing w:val="0"/>
        </w:rPr>
        <w:t>-</w:t>
      </w:r>
      <w:r>
        <w:rPr>
          <w:rFonts w:ascii="Times New Roman" w:hAnsi="Times New Roman" w:eastAsia="宋体"/>
        </w:rPr>
        <w:t>75</w:t>
      </w:r>
      <w:r>
        <w:t>℃</w:t>
      </w:r>
      <w:r>
        <w:t>）</w:t>
      </w:r>
      <w:r>
        <w:t>(</w:t>
      </w:r>
      <w:r>
        <w:rPr>
          <w:rFonts w:ascii="Times New Roman" w:hAnsi="Times New Roman" w:eastAsia="宋体"/>
          <w:w w:val="99"/>
        </w:rPr>
        <w:t>SA</w:t>
      </w:r>
      <w:r>
        <w:rPr>
          <w:rFonts w:ascii="Times New Roman" w:hAnsi="Times New Roman" w:eastAsia="宋体"/>
          <w:spacing w:val="0"/>
          <w:w w:val="99"/>
        </w:rPr>
        <w:t>N</w:t>
      </w:r>
      <w:r>
        <w:rPr>
          <w:rFonts w:ascii="Times New Roman" w:hAnsi="Times New Roman" w:eastAsia="宋体"/>
          <w:w w:val="99"/>
        </w:rPr>
        <w:t>Y</w:t>
      </w:r>
      <w:r>
        <w:rPr>
          <w:rFonts w:ascii="Times New Roman" w:hAnsi="Times New Roman" w:eastAsia="宋体"/>
          <w:spacing w:val="0"/>
          <w:w w:val="99"/>
        </w:rPr>
        <w:t>O</w:t>
      </w:r>
      <w:r>
        <w:t>)</w:t>
      </w:r>
    </w:p>
    <w:p w:rsidR="0018722C">
      <w:pPr>
        <w:topLinePunct/>
      </w:pPr>
      <w:r>
        <w:rPr>
          <w:rFonts w:ascii="Times New Roman" w:eastAsia="Times New Roman"/>
        </w:rPr>
        <w:t>PCR</w:t>
      </w:r>
      <w:r>
        <w:t>反应扩增仪</w:t>
      </w:r>
      <w:r>
        <w:t>（</w:t>
      </w:r>
      <w:r>
        <w:t xml:space="preserve">美国</w:t>
      </w:r>
      <w:r>
        <w:rPr>
          <w:rFonts w:ascii="Times New Roman" w:eastAsia="Times New Roman"/>
        </w:rPr>
        <w:t>ABI</w:t>
      </w:r>
      <w:r>
        <w:t>公司</w:t>
      </w:r>
      <w:r>
        <w:t>）</w:t>
      </w:r>
    </w:p>
    <w:p w:rsidR="0018722C">
      <w:pPr>
        <w:topLinePunct/>
      </w:pPr>
      <w:r>
        <w:rPr>
          <w:rFonts w:cstheme="minorBidi" w:hAnsiTheme="minorHAnsi" w:eastAsiaTheme="minorHAnsi" w:asciiTheme="minorHAnsi"/>
        </w:rPr>
        <w:t>S</w:t>
      </w:r>
      <w:r>
        <w:rPr>
          <w:rFonts w:cstheme="minorBidi" w:hAnsiTheme="minorHAnsi" w:eastAsiaTheme="minorHAnsi" w:asciiTheme="minorHAnsi"/>
        </w:rPr>
        <w:t>W</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1D</w:t>
      </w:r>
      <w:r>
        <w:rPr>
          <w:rFonts w:ascii="宋体" w:eastAsia="宋体" w:hint="eastAsia" w:cstheme="minorBidi" w:hAnsiTheme="minorHAnsi"/>
        </w:rPr>
        <w:t>洁净工作台</w:t>
      </w:r>
      <w:r>
        <w:rPr>
          <w:rFonts w:ascii="宋体" w:eastAsia="宋体" w:hint="eastAsia" w:cstheme="minorBidi" w:hAnsiTheme="minorHAnsi"/>
        </w:rPr>
        <w:t>（</w:t>
      </w:r>
      <w:r>
        <w:rPr>
          <w:rFonts w:ascii="宋体" w:eastAsia="宋体" w:hint="eastAsia" w:cstheme="minorBidi" w:hAnsiTheme="minorHAnsi"/>
        </w:rPr>
        <w:t>江苏</w:t>
      </w:r>
      <w:r>
        <w:rPr>
          <w:rFonts w:ascii="宋体" w:eastAsia="宋体" w:hint="eastAsia" w:cstheme="minorBidi" w:hAnsiTheme="minorHAnsi"/>
        </w:rPr>
        <w:t>z</w:t>
      </w:r>
      <w:r>
        <w:rPr>
          <w:rFonts w:ascii="宋体" w:eastAsia="宋体" w:hint="eastAsia" w:cstheme="minorBidi" w:hAnsiTheme="minorHAnsi"/>
        </w:rPr>
        <w:t>k</w:t>
      </w:r>
      <w:r>
        <w:rPr>
          <w:rFonts w:ascii="宋体" w:eastAsia="宋体" w:hint="eastAsia" w:cstheme="minorBidi" w:hAnsiTheme="minorHAnsi"/>
        </w:rPr>
        <w:t>苏</w:t>
      </w:r>
      <w:r>
        <w:rPr>
          <w:rFonts w:ascii="宋体" w:eastAsia="宋体" w:hint="eastAsia" w:cstheme="minorBidi" w:hAnsiTheme="minorHAnsi"/>
        </w:rPr>
        <w:t>q</w:t>
      </w:r>
      <w:r>
        <w:rPr>
          <w:rFonts w:ascii="宋体" w:eastAsia="宋体" w:hint="eastAsia" w:cstheme="minorBidi" w:hAnsiTheme="minorHAnsi"/>
        </w:rPr>
        <w:t>洁净</w:t>
      </w:r>
      <w:r>
        <w:rPr>
          <w:rFonts w:ascii="宋体" w:eastAsia="宋体" w:hint="eastAsia" w:cstheme="minorBidi" w:hAnsiTheme="minorHAnsi"/>
        </w:rPr>
        <w:t>2</w:t>
      </w:r>
      <w:r>
        <w:rPr>
          <w:rFonts w:ascii="宋体" w:eastAsia="宋体" w:hint="eastAsia" w:cstheme="minorBidi" w:hAnsiTheme="minorHAnsi"/>
        </w:rPr>
        <w:t>0</w:t>
      </w:r>
      <w:r>
        <w:rPr>
          <w:rFonts w:ascii="宋体" w:eastAsia="宋体" w:hint="eastAsia" w:cstheme="minorBidi" w:hAnsiTheme="minorHAnsi"/>
        </w:rPr>
        <w:t>化</w:t>
      </w:r>
      <w:r>
        <w:rPr>
          <w:rFonts w:ascii="宋体" w:eastAsia="宋体" w:hint="eastAsia" w:cstheme="minorBidi" w:hAnsiTheme="minorHAnsi"/>
        </w:rPr>
        <w:t>1</w:t>
      </w:r>
      <w:r>
        <w:rPr>
          <w:rFonts w:ascii="宋体" w:eastAsia="宋体" w:hint="eastAsia" w:cstheme="minorBidi" w:hAnsiTheme="minorHAnsi"/>
        </w:rPr>
        <w:t>5</w:t>
      </w:r>
      <w:r>
        <w:rPr>
          <w:rFonts w:ascii="宋体" w:eastAsia="宋体" w:hint="eastAsia" w:cstheme="minorBidi" w:hAnsiTheme="minorHAnsi"/>
        </w:rPr>
        <w:t>设</w:t>
      </w:r>
      <w:r>
        <w:rPr>
          <w:rFonts w:ascii="宋体" w:eastAsia="宋体" w:hint="eastAsia" w:cstheme="minorBidi" w:hAnsiTheme="minorHAnsi"/>
        </w:rPr>
        <w:t>1</w:t>
      </w:r>
      <w:r>
        <w:rPr>
          <w:rFonts w:ascii="宋体" w:eastAsia="宋体" w:hint="eastAsia" w:cstheme="minorBidi" w:hAnsiTheme="minorHAnsi"/>
        </w:rPr>
        <w:t>备</w:t>
      </w:r>
      <w:r>
        <w:rPr>
          <w:rFonts w:ascii="宋体" w:eastAsia="宋体" w:hint="eastAsia" w:cstheme="minorBidi" w:hAnsiTheme="minorHAnsi"/>
        </w:rPr>
        <w:t>1</w:t>
      </w:r>
      <w:r>
        <w:rPr>
          <w:rFonts w:ascii="宋体" w:eastAsia="宋体" w:hint="eastAsia" w:cstheme="minorBidi" w:hAnsiTheme="minorHAnsi"/>
        </w:rPr>
        <w:t>2</w:t>
      </w:r>
      <w:r>
        <w:rPr>
          <w:rFonts w:ascii="宋体" w:eastAsia="宋体" w:hint="eastAsia" w:cstheme="minorBidi" w:hAnsiTheme="minorHAnsi"/>
        </w:rPr>
        <w:t>厂</w:t>
      </w:r>
      <w:r>
        <w:rPr>
          <w:rFonts w:ascii="宋体" w:eastAsia="宋体" w:hint="eastAsia" w:cstheme="minorBidi" w:hAnsiTheme="minorHAnsi"/>
        </w:rPr>
        <w:t>5</w:t>
      </w:r>
      <w:r>
        <w:rPr>
          <w:rFonts w:ascii="宋体" w:eastAsia="宋体" w:hint="eastAsia" w:cstheme="minorBidi" w:hAnsiTheme="minorHAnsi"/>
        </w:rPr>
        <w:t> </w:t>
      </w:r>
      <w:r>
        <w:rPr>
          <w:rFonts w:ascii="宋体" w:eastAsia="宋体" w:hint="eastAsia" w:cstheme="minorBidi" w:hAnsiTheme="minorHAnsi"/>
        </w:rPr>
        <w:t>）</w:t>
      </w:r>
    </w:p>
    <w:p w:rsidR="0018722C">
      <w:pPr>
        <w:topLinePunct/>
      </w:pPr>
      <w:r>
        <w:rPr>
          <w:rFonts w:ascii="Times New Roman" w:eastAsia="Times New Roman"/>
        </w:rPr>
        <w:t>HC-2518R</w:t>
      </w:r>
      <w:r>
        <w:t>冷冻离心机</w:t>
      </w:r>
      <w:r>
        <w:t>（</w:t>
      </w:r>
      <w:r>
        <w:t xml:space="preserve">加拿大</w:t>
      </w:r>
      <w:r>
        <w:rPr>
          <w:rFonts w:ascii="Times New Roman" w:eastAsia="Times New Roman"/>
        </w:rPr>
        <w:t>BBI</w:t>
      </w:r>
      <w:r>
        <w:t>）</w:t>
      </w:r>
    </w:p>
    <w:p w:rsidR="0018722C">
      <w:pPr>
        <w:topLinePunct/>
      </w:pPr>
      <w:r>
        <w:rPr>
          <w:rFonts w:ascii="Times New Roman" w:eastAsia="Times New Roman"/>
        </w:rPr>
        <w:t>TGL-14G</w:t>
      </w:r>
      <w:r>
        <w:t>台式高速离心机</w:t>
      </w:r>
      <w:r>
        <w:t>（</w:t>
      </w:r>
      <w:r>
        <w:t>上海医疗器械有限公司</w:t>
      </w:r>
      <w:r>
        <w:t>）</w:t>
      </w:r>
    </w:p>
    <w:p w:rsidR="0018722C">
      <w:pPr>
        <w:topLinePunct/>
      </w:pPr>
      <w:r>
        <w:rPr>
          <w:rFonts w:ascii="Times New Roman" w:eastAsia="Times New Roman"/>
        </w:rPr>
        <w:t>XW-80A</w:t>
      </w:r>
      <w:r>
        <w:t>微型旋涡混合仪</w:t>
      </w:r>
      <w:r>
        <w:t>（</w:t>
      </w:r>
      <w:r>
        <w:t>上海沪西分析仪器厂有限公司</w:t>
      </w:r>
      <w:r>
        <w:t>）</w:t>
      </w:r>
    </w:p>
    <w:p w:rsidR="0018722C">
      <w:pPr>
        <w:topLinePunct/>
      </w:pPr>
      <w:r>
        <w:rPr>
          <w:rFonts w:ascii="Times New Roman" w:eastAsia="Times New Roman"/>
        </w:rPr>
        <w:t>H6-1</w:t>
      </w:r>
      <w:r>
        <w:t>微型电泳槽</w:t>
      </w:r>
      <w:r>
        <w:t>（</w:t>
      </w:r>
      <w:r>
        <w:t>上海精益有机玻璃制品仪器厂</w:t>
      </w:r>
      <w:r>
        <w:t>）</w:t>
      </w:r>
    </w:p>
    <w:p w:rsidR="0018722C">
      <w:pPr>
        <w:topLinePunct/>
      </w:pPr>
      <w:r>
        <w:rPr>
          <w:rFonts w:ascii="Times New Roman" w:eastAsia="Times New Roman"/>
        </w:rPr>
        <w:t>DYY-8</w:t>
      </w:r>
      <w:r>
        <w:t>型稳压稳流电泳仪</w:t>
      </w:r>
      <w:r>
        <w:t>（</w:t>
      </w:r>
      <w:r>
        <w:t>上海琪特分析仪器有限公司</w:t>
      </w:r>
      <w:r>
        <w:t>）</w:t>
      </w:r>
    </w:p>
    <w:p w:rsidR="0018722C">
      <w:pPr>
        <w:topLinePunct/>
      </w:pPr>
      <w:r>
        <w:rPr>
          <w:rFonts w:ascii="Times New Roman" w:eastAsia="Times New Roman"/>
        </w:rPr>
        <w:t>YXJ-2</w:t>
      </w:r>
      <w:r>
        <w:t>离心机</w:t>
      </w:r>
      <w:r>
        <w:t>（</w:t>
      </w:r>
      <w:r>
        <w:t xml:space="preserve">湘仪离心机仪器有限公司</w:t>
      </w:r>
      <w:r>
        <w:t>）</w:t>
      </w:r>
      <w:r/>
      <w:r>
        <w:t>凝胶成像系统</w:t>
      </w:r>
      <w:r>
        <w:t>（</w:t>
      </w:r>
      <w:r>
        <w:rPr>
          <w:w w:val="95"/>
        </w:rPr>
        <w:t>上海复日科技有限公司</w:t>
      </w:r>
      <w:r>
        <w:t>）</w:t>
      </w:r>
    </w:p>
    <w:p w:rsidR="0018722C">
      <w:pPr>
        <w:topLinePunct/>
      </w:pPr>
      <w:r>
        <w:rPr>
          <w:rFonts w:ascii="Times New Roman" w:eastAsia="Times New Roman"/>
        </w:rPr>
        <w:t>TU-1901</w:t>
      </w:r>
      <w:r>
        <w:t>紫外分光光度计</w:t>
      </w:r>
      <w:r>
        <w:t>（</w:t>
      </w:r>
      <w:r>
        <w:t>北京普析通用仪器有限公司</w:t>
      </w:r>
      <w:r>
        <w:t>）</w:t>
      </w:r>
    </w:p>
    <w:p w:rsidR="0018722C">
      <w:pPr>
        <w:topLinePunct/>
      </w:pPr>
      <w:r>
        <w:t>移液器</w:t>
      </w:r>
      <w:r>
        <w:t>（</w:t>
      </w:r>
      <w:r>
        <w:rPr>
          <w:spacing w:val="-10"/>
        </w:rPr>
        <w:t>范围</w:t>
      </w:r>
      <w:r>
        <w:rPr>
          <w:rFonts w:ascii="Times New Roman" w:hAnsi="Times New Roman" w:eastAsia="Times New Roman"/>
        </w:rPr>
        <w:t>100</w:t>
      </w:r>
      <w:r>
        <w:rPr>
          <w:rFonts w:ascii="Times New Roman" w:hAnsi="Times New Roman" w:eastAsia="Times New Roman"/>
          <w:spacing w:val="0"/>
        </w:rPr>
        <w:t>-</w:t>
      </w:r>
      <w:r>
        <w:rPr>
          <w:rFonts w:ascii="Times New Roman" w:hAnsi="Times New Roman" w:eastAsia="Times New Roman"/>
        </w:rPr>
        <w:t>1000μl</w:t>
      </w:r>
      <w:r>
        <w:t xml:space="preserve">, </w:t>
      </w:r>
      <w:r>
        <w:rPr>
          <w:rFonts w:ascii="Times New Roman" w:hAnsi="Times New Roman" w:eastAsia="Times New Roman"/>
        </w:rPr>
        <w:t>20</w:t>
      </w:r>
      <w:r>
        <w:rPr>
          <w:rFonts w:ascii="Times New Roman" w:hAnsi="Times New Roman" w:eastAsia="Times New Roman"/>
          <w:spacing w:val="0"/>
        </w:rPr>
        <w:t>-</w:t>
      </w:r>
      <w:r>
        <w:rPr>
          <w:rFonts w:ascii="Times New Roman" w:hAnsi="Times New Roman" w:eastAsia="Times New Roman"/>
        </w:rPr>
        <w:t>200μ</w:t>
      </w:r>
      <w:r>
        <w:rPr>
          <w:rFonts w:ascii="Times New Roman" w:hAnsi="Times New Roman" w:eastAsia="Times New Roman"/>
          <w:spacing w:val="0"/>
        </w:rPr>
        <w:t>l</w:t>
      </w:r>
      <w:r>
        <w:t xml:space="preserve">, </w:t>
      </w:r>
      <w:r>
        <w:rPr>
          <w:rFonts w:ascii="Times New Roman" w:hAnsi="Times New Roman" w:eastAsia="Times New Roman"/>
        </w:rPr>
        <w:t>0.5</w:t>
      </w:r>
      <w:r>
        <w:rPr>
          <w:rFonts w:ascii="Times New Roman" w:hAnsi="Times New Roman" w:eastAsia="Times New Roman"/>
          <w:spacing w:val="0"/>
        </w:rPr>
        <w:t>-</w:t>
      </w:r>
      <w:r>
        <w:rPr>
          <w:rFonts w:ascii="Times New Roman" w:hAnsi="Times New Roman" w:eastAsia="Times New Roman"/>
        </w:rPr>
        <w:t>10μ</w:t>
      </w:r>
      <w:r>
        <w:rPr>
          <w:rFonts w:ascii="Times New Roman" w:hAnsi="Times New Roman" w:eastAsia="Times New Roman"/>
          <w:spacing w:val="-1"/>
        </w:rPr>
        <w:t>l</w:t>
      </w:r>
      <w:r>
        <w:t>）</w:t>
      </w:r>
      <w:r>
        <w:t>（</w:t>
      </w:r>
      <w:r>
        <w:t xml:space="preserve">加拿大</w:t>
      </w:r>
      <w:r>
        <w:rPr>
          <w:rFonts w:ascii="Times New Roman" w:hAnsi="Times New Roman" w:eastAsia="Times New Roman"/>
          <w:spacing w:val="-1"/>
        </w:rPr>
        <w:t>B</w:t>
      </w:r>
      <w:r>
        <w:rPr>
          <w:rFonts w:ascii="Times New Roman" w:hAnsi="Times New Roman" w:eastAsia="Times New Roman"/>
          <w:spacing w:val="0"/>
        </w:rPr>
        <w:t>B</w:t>
      </w:r>
      <w:r>
        <w:rPr>
          <w:rFonts w:ascii="Times New Roman" w:hAnsi="Times New Roman" w:eastAsia="Times New Roman"/>
        </w:rPr>
        <w:t>I</w:t>
      </w:r>
      <w:r>
        <w:t>公司</w:t>
      </w:r>
      <w:r>
        <w:t>）</w:t>
      </w:r>
      <w:r>
        <w:t>切片机</w:t>
      </w:r>
      <w:r>
        <w:t>（</w:t>
      </w:r>
      <w:r>
        <w:rPr>
          <w:spacing w:val="-10"/>
        </w:rPr>
        <w:t>德国</w:t>
      </w:r>
      <w:r>
        <w:rPr>
          <w:rFonts w:ascii="Times New Roman" w:hAnsi="Times New Roman" w:eastAsia="Times New Roman"/>
        </w:rPr>
        <w:t>LEICA RM2245</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1.2.3</w:t>
      </w:r>
      <w:r>
        <w:rPr>
          <w:b/>
          <w:rFonts w:ascii="微软雅黑" w:eastAsia="微软雅黑" w:hint="eastAsia" w:cstheme="minorBidi" w:hAnsiTheme="minorHAnsi" w:hAnsi="Times New Roman" w:cs="Times New Roman"/>
        </w:rPr>
        <w:t>培养基配制方法：</w:t>
      </w:r>
    </w:p>
    <w:p w:rsidR="0018722C">
      <w:pPr>
        <w:topLinePunct/>
      </w:pPr>
      <w:r>
        <w:rPr>
          <w:rFonts w:ascii="Times New Roman" w:eastAsia="Times New Roman"/>
        </w:rPr>
        <w:t xml:space="preserve">DMEM</w:t>
      </w:r>
      <w:r>
        <w:rPr>
          <w:rFonts w:ascii="Times New Roman" w:eastAsia="Times New Roman"/>
        </w:rPr>
        <w:t xml:space="preserve">/</w:t>
      </w:r>
      <w:r>
        <w:rPr>
          <w:rFonts w:ascii="Times New Roman" w:eastAsia="Times New Roman"/>
        </w:rPr>
        <w:t xml:space="preserve">Low Glucose Medium</w:t>
      </w:r>
      <w:r>
        <w:rPr>
          <w:rFonts w:ascii="Times New Roman" w:eastAsia="Times New Roman"/>
        </w:rPr>
        <w:t xml:space="preserve"> + </w:t>
      </w:r>
      <w:r>
        <w:rPr>
          <w:rFonts w:ascii="Times New Roman" w:eastAsia="Times New Roman"/>
        </w:rPr>
        <w:t xml:space="preserve">10% FBS</w:t>
      </w:r>
      <w:r>
        <w:rPr>
          <w:rFonts w:ascii="Times New Roman" w:eastAsia="Times New Roman"/>
        </w:rPr>
        <w:t xml:space="preserve"> </w:t>
      </w:r>
      <w:r>
        <w:rPr>
          <w:rFonts w:ascii="Times New Roman" w:eastAsia="Times New Roman"/>
        </w:rPr>
        <w:t xml:space="preserve">(</w:t>
      </w:r>
      <w:r>
        <w:t xml:space="preserve">四季青</w:t>
      </w:r>
      <w:r>
        <w:rPr>
          <w:rFonts w:ascii="Times New Roman" w:eastAsia="Times New Roman"/>
        </w:rPr>
        <w:t xml:space="preserve">)</w:t>
      </w:r>
      <w:r>
        <w:rPr>
          <w:rFonts w:ascii="Times New Roman" w:eastAsia="Times New Roman"/>
        </w:rPr>
        <w:t xml:space="preserve"> + </w:t>
      </w:r>
      <w:r>
        <w:rPr>
          <w:rFonts w:ascii="Times New Roman" w:eastAsia="Times New Roman"/>
        </w:rPr>
        <w:t xml:space="preserve">1%</w:t>
      </w:r>
      <w:r>
        <w:t xml:space="preserve">双抗</w:t>
      </w:r>
    </w:p>
    <w:p w:rsidR="0018722C">
      <w:pPr>
        <w:topLinePunct/>
      </w:pPr>
      <w:r>
        <w:rPr>
          <w:rFonts w:ascii="Times New Roman" w:eastAsia="Times New Roman"/>
        </w:rPr>
        <w:t xml:space="preserve">DMEM</w:t>
      </w:r>
      <w:r>
        <w:rPr>
          <w:rFonts w:ascii="Times New Roman" w:eastAsia="Times New Roman"/>
        </w:rPr>
        <w:t xml:space="preserve">/</w:t>
      </w:r>
      <w:r>
        <w:rPr>
          <w:rFonts w:ascii="Times New Roman" w:eastAsia="Times New Roman"/>
        </w:rPr>
        <w:t xml:space="preserve">F12+ 20% FBS</w:t>
      </w:r>
      <w:r>
        <w:rPr>
          <w:rFonts w:ascii="Times New Roman" w:eastAsia="Times New Roman"/>
        </w:rPr>
        <w:t xml:space="preserve"> </w:t>
      </w:r>
      <w:r>
        <w:rPr>
          <w:rFonts w:ascii="Times New Roman" w:eastAsia="Times New Roman"/>
        </w:rPr>
        <w:t xml:space="preserve">(</w:t>
      </w:r>
      <w:r>
        <w:t xml:space="preserve">四季青</w:t>
      </w:r>
      <w:r>
        <w:rPr>
          <w:rFonts w:ascii="Times New Roman" w:eastAsia="Times New Roman"/>
        </w:rPr>
        <w:t xml:space="preserve">)</w:t>
      </w:r>
      <w:r>
        <w:rPr>
          <w:rFonts w:ascii="Times New Roman" w:eastAsia="Times New Roman"/>
        </w:rPr>
        <w:t xml:space="preserve"> + </w:t>
      </w:r>
      <w:r>
        <w:rPr>
          <w:rFonts w:ascii="Times New Roman" w:eastAsia="Times New Roman"/>
        </w:rPr>
        <w:t xml:space="preserve">1%</w:t>
      </w:r>
      <w:r>
        <w:t xml:space="preserve">双抗</w:t>
      </w:r>
    </w:p>
    <w:p w:rsidR="0018722C">
      <w:pPr>
        <w:pStyle w:val="Heading3"/>
        <w:topLinePunct/>
        <w:ind w:left="200" w:hangingChars="200" w:hanging="200"/>
      </w:pPr>
      <w:bookmarkStart w:name="1.3 试验方法 " w:id="22"/>
      <w:bookmarkEnd w:id="22"/>
      <w:bookmarkStart w:name="_bookmark8" w:id="23"/>
      <w:bookmarkEnd w:id="23"/>
      <w:r>
        <w:rPr>
          <w:b/>
        </w:rPr>
        <w:t>1.3</w:t>
      </w:r>
      <w:r>
        <w:t xml:space="preserve"> </w:t>
      </w:r>
      <w:r>
        <w:t>试验方法</w:t>
      </w:r>
    </w:p>
    <w:p w:rsidR="0018722C">
      <w:pPr>
        <w:topLinePunct/>
      </w:pPr>
      <w:r>
        <w:rPr>
          <w:rFonts w:cstheme="minorBidi" w:hAnsiTheme="minorHAnsi" w:eastAsiaTheme="minorHAnsi" w:asciiTheme="minorHAnsi" w:ascii="Times New Roman" w:hAnsi="Times New Roman" w:eastAsia="Times New Roman" w:cs="Times New Roman"/>
          <w:b/>
        </w:rPr>
        <w:t>1.3.1NPMSC</w:t>
      </w:r>
      <w:r>
        <w:rPr>
          <w:b/>
          <w:rFonts w:ascii="微软雅黑" w:eastAsia="微软雅黑" w:hint="eastAsia" w:cstheme="minorBidi" w:hAnsiTheme="minorHAnsi" w:hAnsi="Times New Roman" w:cs="Times New Roman"/>
        </w:rPr>
        <w:t>分离培养</w:t>
      </w:r>
    </w:p>
    <w:p w:rsidR="0018722C">
      <w:pPr>
        <w:topLinePunct/>
      </w:pPr>
      <w:r>
        <w:t>过量注射戊巴比妥处死老鼠，收集老鼠尾巴。在无菌条件下应用显微镜从每个大</w:t>
      </w:r>
      <w:r>
        <w:t>鼠尾巴的</w:t>
      </w:r>
      <w:r>
        <w:rPr>
          <w:rFonts w:ascii="Times New Roman" w:hAnsi="Times New Roman" w:eastAsia="Times New Roman"/>
        </w:rPr>
        <w:t>8</w:t>
      </w:r>
      <w:r>
        <w:t>个椎间盘内分离纤维环和髓核组织。在超净台内将髓核组织与纤维环分</w:t>
      </w:r>
      <w:r>
        <w:t>离。髓核组织用</w:t>
      </w:r>
      <w:r>
        <w:rPr>
          <w:rFonts w:ascii="Times New Roman" w:hAnsi="Times New Roman" w:eastAsia="Times New Roman"/>
        </w:rPr>
        <w:t>PBS</w:t>
      </w:r>
      <w:r>
        <w:t>冲洗，并剪碎成</w:t>
      </w:r>
      <w:r>
        <w:rPr>
          <w:rFonts w:ascii="Times New Roman" w:hAnsi="Times New Roman" w:eastAsia="Times New Roman"/>
        </w:rPr>
        <w:t>1×1×1mm </w:t>
      </w:r>
      <w:r>
        <w:rPr>
          <w:rFonts w:ascii="Times New Roman" w:hAnsi="Times New Roman" w:eastAsia="Times New Roman"/>
        </w:rPr>
        <w:t>3</w:t>
      </w:r>
      <w:r>
        <w:t>大小组织碎块。用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 II</w:t>
      </w:r>
      <w:r>
        <w:t>型胶原酶</w:t>
      </w:r>
      <w:r>
        <w:t>在</w:t>
      </w:r>
      <w:r>
        <w:rPr>
          <w:rFonts w:ascii="Times New Roman" w:hAnsi="Times New Roman" w:eastAsia="Times New Roman"/>
        </w:rPr>
        <w:t>37</w:t>
      </w:r>
      <w:r>
        <w:t>℃水浴箱中消化</w:t>
      </w:r>
      <w:r>
        <w:rPr>
          <w:rFonts w:ascii="Times New Roman" w:hAnsi="Times New Roman" w:eastAsia="Times New Roman"/>
        </w:rPr>
        <w:t>2</w:t>
      </w:r>
      <w:r>
        <w:t>小时。加入</w:t>
      </w:r>
      <w:r>
        <w:rPr>
          <w:rFonts w:ascii="Times New Roman" w:hAnsi="Times New Roman" w:eastAsia="Times New Roman"/>
        </w:rPr>
        <w:t>PBS</w:t>
      </w:r>
      <w:r>
        <w:t>在</w:t>
      </w:r>
      <w:r>
        <w:rPr>
          <w:rFonts w:ascii="Times New Roman" w:hAnsi="Times New Roman" w:eastAsia="Times New Roman"/>
        </w:rPr>
        <w:t>1000</w:t>
      </w:r>
      <w:r>
        <w:t>转离心</w:t>
      </w:r>
      <w:r>
        <w:rPr>
          <w:rFonts w:ascii="Times New Roman" w:hAnsi="Times New Roman" w:eastAsia="Times New Roman"/>
        </w:rPr>
        <w:t>5</w:t>
      </w:r>
      <w:r>
        <w:t>分钟洗涤</w:t>
      </w:r>
      <w:r>
        <w:rPr>
          <w:rFonts w:ascii="Times New Roman" w:hAnsi="Times New Roman" w:eastAsia="Times New Roman"/>
        </w:rPr>
        <w:t>2</w:t>
      </w:r>
      <w:r>
        <w:t>次。再次加</w:t>
      </w:r>
      <w:r>
        <w:t>入</w:t>
      </w:r>
    </w:p>
    <w:p w:rsidR="0018722C">
      <w:pPr>
        <w:topLinePunct/>
      </w:pPr>
      <w:r>
        <w:rPr>
          <w:rFonts w:ascii="Times New Roman" w:hAnsi="Times New Roman" w:eastAsia="Times New Roman"/>
        </w:rPr>
        <w:t>0.25%</w:t>
      </w:r>
      <w:r>
        <w:t>胰蛋白酶在</w:t>
      </w:r>
      <w:r>
        <w:rPr>
          <w:rFonts w:ascii="Times New Roman" w:hAnsi="Times New Roman" w:eastAsia="Times New Roman"/>
        </w:rPr>
        <w:t>37</w:t>
      </w:r>
      <w:r>
        <w:t>℃水浴箱中消化</w:t>
      </w:r>
      <w:r>
        <w:rPr>
          <w:rFonts w:ascii="Times New Roman" w:hAnsi="Times New Roman" w:eastAsia="Times New Roman"/>
        </w:rPr>
        <w:t>10</w:t>
      </w:r>
      <w:r>
        <w:t>分钟。加入</w:t>
      </w:r>
      <w:r>
        <w:rPr>
          <w:rFonts w:ascii="Times New Roman" w:hAnsi="Times New Roman" w:eastAsia="Times New Roman"/>
        </w:rPr>
        <w:t>PBS</w:t>
      </w:r>
      <w:r>
        <w:t>在</w:t>
      </w:r>
      <w:r>
        <w:rPr>
          <w:rFonts w:ascii="Times New Roman" w:hAnsi="Times New Roman" w:eastAsia="Times New Roman"/>
        </w:rPr>
        <w:t>1000</w:t>
      </w:r>
      <w:r>
        <w:t>转离心</w:t>
      </w:r>
      <w:r>
        <w:rPr>
          <w:rFonts w:ascii="Times New Roman" w:hAnsi="Times New Roman" w:eastAsia="Times New Roman"/>
        </w:rPr>
        <w:t>5</w:t>
      </w:r>
      <w:r>
        <w:t>分钟洗涤 </w:t>
      </w:r>
      <w:r>
        <w:rPr>
          <w:rFonts w:ascii="Times New Roman" w:hAnsi="Times New Roman" w:eastAsia="Times New Roman"/>
        </w:rPr>
        <w:t>2</w:t>
      </w:r>
    </w:p>
    <w:p w:rsidR="0018722C">
      <w:pPr>
        <w:topLinePunct/>
      </w:pPr>
      <w:r>
        <w:t>次。分离的细胞用含有</w:t>
      </w:r>
      <w:r>
        <w:rPr>
          <w:rFonts w:ascii="Times New Roman" w:eastAsia="Times New Roman"/>
        </w:rPr>
        <w:t>20%</w:t>
      </w:r>
      <w:r>
        <w:t>胎牛血清和青链霉素的</w:t>
      </w:r>
      <w:r>
        <w:rPr>
          <w:rFonts w:ascii="Times New Roman" w:eastAsia="Times New Roman"/>
        </w:rPr>
        <w:t>DMEM</w:t>
      </w:r>
      <w:r>
        <w:rPr>
          <w:rFonts w:ascii="Times New Roman" w:eastAsia="Times New Roman"/>
        </w:rPr>
        <w:t>/</w:t>
      </w:r>
      <w:r>
        <w:rPr>
          <w:rFonts w:ascii="Times New Roman" w:eastAsia="Times New Roman"/>
        </w:rPr>
        <w:t xml:space="preserve">F12</w:t>
      </w:r>
      <w:r>
        <w:t>培养基，在</w:t>
      </w:r>
      <w:r>
        <w:rPr>
          <w:rFonts w:ascii="Times New Roman" w:eastAsia="Times New Roman"/>
        </w:rPr>
        <w:t>37</w:t>
      </w:r>
      <w:r>
        <w:t>度，</w:t>
      </w:r>
      <w:r>
        <w:rPr>
          <w:rFonts w:ascii="Times New Roman" w:eastAsia="Times New Roman"/>
        </w:rPr>
        <w:t>5%</w:t>
      </w:r>
    </w:p>
    <w:p w:rsidR="0018722C">
      <w:pPr>
        <w:topLinePunct/>
      </w:pPr>
      <w:r>
        <w:rPr>
          <w:rFonts w:ascii="Times New Roman" w:eastAsia="宋体"/>
        </w:rPr>
        <w:t>CO2</w:t>
      </w:r>
      <w:r>
        <w:t>培养箱中培养。悬浮细胞和碎片通过细胞换液被去除，在</w:t>
      </w:r>
      <w:r>
        <w:rPr>
          <w:rFonts w:ascii="Times New Roman" w:eastAsia="宋体"/>
        </w:rPr>
        <w:t>1</w:t>
      </w:r>
      <w:r>
        <w:t>天后细胞贴壁每</w:t>
      </w:r>
      <w:r>
        <w:rPr>
          <w:rFonts w:ascii="Times New Roman" w:eastAsia="宋体"/>
        </w:rPr>
        <w:t>3</w:t>
      </w:r>
      <w:r>
        <w:t>天换液。大约</w:t>
      </w:r>
      <w:r>
        <w:rPr>
          <w:rFonts w:ascii="Times New Roman" w:eastAsia="宋体"/>
        </w:rPr>
        <w:t>4</w:t>
      </w:r>
      <w:r>
        <w:t>周后当细胞达到</w:t>
      </w:r>
      <w:r>
        <w:rPr>
          <w:rFonts w:ascii="Times New Roman" w:eastAsia="宋体"/>
        </w:rPr>
        <w:t>90%</w:t>
      </w:r>
      <w:r>
        <w:t>融后用</w:t>
      </w:r>
      <w:r>
        <w:rPr>
          <w:rFonts w:ascii="Times New Roman" w:eastAsia="宋体"/>
        </w:rPr>
        <w:t>0</w:t>
      </w:r>
      <w:r>
        <w:rPr>
          <w:rFonts w:ascii="Times New Roman" w:eastAsia="宋体"/>
        </w:rPr>
        <w:t>.</w:t>
      </w:r>
      <w:r>
        <w:rPr>
          <w:rFonts w:ascii="Times New Roman" w:eastAsia="宋体"/>
        </w:rPr>
        <w:t>25%</w:t>
      </w:r>
      <w:r>
        <w:t>胰蛋白酶</w:t>
      </w:r>
      <w:r>
        <w:rPr>
          <w:rFonts w:ascii="Times New Roman" w:eastAsia="宋体"/>
        </w:rPr>
        <w:t>-EDTA</w:t>
      </w:r>
      <w:r>
        <w:t>消化后细胞传代。在第三代时被收获，细胞生长状态良好用于以下实验。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细胞形态观察</w:t>
      </w:r>
    </w:p>
    <w:p w:rsidR="0018722C">
      <w:pPr>
        <w:topLinePunct/>
      </w:pPr>
      <w:r>
        <w:rPr>
          <w:rFonts w:ascii="Times New Roman" w:eastAsia="Times New Roman"/>
        </w:rPr>
        <w:t>NPMSC</w:t>
      </w:r>
      <w:r>
        <w:t>培养到第三代进行细胞形态学观察。</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干细胞基因表达</w:t>
      </w:r>
    </w:p>
    <w:p w:rsidR="0018722C">
      <w:pPr>
        <w:topLinePunct/>
      </w:pPr>
      <w:r>
        <w:rPr>
          <w:rFonts w:cstheme="minorBidi" w:hAnsiTheme="minorHAnsi" w:eastAsiaTheme="minorHAnsi" w:asciiTheme="minorHAnsi"/>
          <w:b/>
        </w:rPr>
        <w:t>1.3.3.1</w:t>
      </w:r>
      <w:r>
        <w:rPr>
          <w:rFonts w:ascii="微软雅黑" w:eastAsia="微软雅黑" w:hint="eastAsia" w:cstheme="minorBidi" w:hAnsiTheme="minorHAnsi"/>
          <w:b/>
        </w:rPr>
        <w:t>应用</w:t>
      </w:r>
      <w:r>
        <w:rPr>
          <w:rFonts w:cstheme="minorBidi" w:hAnsiTheme="minorHAnsi" w:eastAsiaTheme="minorHAnsi" w:asciiTheme="minorHAnsi"/>
          <w:b/>
        </w:rPr>
        <w:t>Trizol</w:t>
      </w:r>
      <w:r>
        <w:rPr>
          <w:rFonts w:ascii="微软雅黑" w:eastAsia="微软雅黑" w:hint="eastAsia" w:cstheme="minorBidi" w:hAnsiTheme="minorHAnsi"/>
          <w:b/>
        </w:rPr>
        <w:t>提取总</w:t>
      </w:r>
      <w:r>
        <w:rPr>
          <w:rFonts w:cstheme="minorBidi" w:hAnsiTheme="minorHAnsi" w:eastAsiaTheme="minorHAnsi" w:asciiTheme="minorHAnsi"/>
          <w:b/>
        </w:rPr>
        <w:t>RNA</w:t>
      </w:r>
    </w:p>
    <w:p w:rsidR="0018722C">
      <w:pPr>
        <w:pStyle w:val="cw20"/>
        <w:topLinePunct/>
      </w:pPr>
      <w:r>
        <w:rPr>
          <w:rFonts w:ascii="宋体" w:eastAsia="宋体" w:hint="eastAsia"/>
        </w:rPr>
        <w:t>1. </w:t>
      </w:r>
      <w:r>
        <w:rPr>
          <w:rFonts w:ascii="宋体" w:eastAsia="宋体" w:hint="eastAsia"/>
        </w:rPr>
        <w:t>提取出的第三代</w:t>
      </w:r>
      <w:r>
        <w:t>NPMSC</w:t>
      </w:r>
      <w:r/>
      <w:r>
        <w:rPr>
          <w:rFonts w:ascii="宋体" w:eastAsia="宋体" w:hint="eastAsia"/>
        </w:rPr>
        <w:t>加入</w:t>
      </w:r>
      <w:r>
        <w:t>Trizol</w:t>
      </w:r>
      <w:r/>
      <w:r>
        <w:rPr>
          <w:rFonts w:ascii="宋体" w:eastAsia="宋体" w:hint="eastAsia"/>
        </w:rPr>
        <w:t>裂解细胞，每</w:t>
      </w:r>
      <w:r>
        <w:t>10cm2</w:t>
      </w:r>
      <w:r/>
      <w:r>
        <w:rPr>
          <w:rFonts w:ascii="宋体" w:eastAsia="宋体" w:hint="eastAsia"/>
        </w:rPr>
        <w:t>面积加</w:t>
      </w:r>
      <w:r>
        <w:t>1mlTrizol</w:t>
      </w:r>
      <w:r>
        <w:rPr>
          <w:rFonts w:ascii="宋体" w:eastAsia="宋体" w:hint="eastAsia"/>
        </w:rPr>
        <w:t>。用移液器吹打混匀。</w:t>
      </w:r>
    </w:p>
    <w:p w:rsidR="0018722C">
      <w:pPr>
        <w:pStyle w:val="cw20"/>
        <w:topLinePunct/>
      </w:pPr>
      <w:r>
        <w:rPr>
          <w:rFonts w:ascii="宋体" w:eastAsia="宋体" w:hint="eastAsia"/>
        </w:rPr>
        <w:t>2. </w:t>
      </w:r>
      <w:r>
        <w:rPr>
          <w:rFonts w:ascii="宋体" w:eastAsia="宋体" w:hint="eastAsia"/>
        </w:rPr>
        <w:t>将裂解后样品室温放置</w:t>
      </w:r>
      <w:r>
        <w:t>5-10min</w:t>
      </w:r>
      <w:r>
        <w:rPr>
          <w:rFonts w:ascii="宋体" w:eastAsia="宋体" w:hint="eastAsia"/>
        </w:rPr>
        <w:t>，使得核蛋白与核酸完全分离。</w:t>
      </w:r>
    </w:p>
    <w:p w:rsidR="0018722C">
      <w:pPr>
        <w:pStyle w:val="cw20"/>
        <w:topLinePunct/>
      </w:pPr>
      <w:r>
        <w:t>3. </w:t>
      </w:r>
      <w:r>
        <w:rPr>
          <w:rFonts w:ascii="宋体" w:hAnsi="宋体" w:eastAsia="宋体" w:hint="eastAsia"/>
        </w:rPr>
        <w:t>加入</w:t>
      </w:r>
      <w:r>
        <w:t>0.2ml</w:t>
      </w:r>
      <w:r/>
      <w:r>
        <w:rPr>
          <w:rFonts w:ascii="宋体" w:hAnsi="宋体" w:eastAsia="宋体" w:hint="eastAsia"/>
        </w:rPr>
        <w:t>氯仿，剧烈振荡</w:t>
      </w:r>
      <w:r>
        <w:t>15 </w:t>
      </w:r>
      <w:r>
        <w:t>sec</w:t>
      </w:r>
      <w:r>
        <w:rPr>
          <w:rFonts w:ascii="宋体" w:hAnsi="宋体" w:eastAsia="宋体" w:hint="eastAsia"/>
        </w:rPr>
        <w:t>，室温放置</w:t>
      </w:r>
      <w:r>
        <w:t>3min</w:t>
      </w:r>
      <w:r>
        <w:rPr>
          <w:rFonts w:ascii="宋体" w:hAnsi="宋体" w:eastAsia="宋体" w:hint="eastAsia"/>
          <w:rFonts w:ascii="宋体" w:hAnsi="宋体" w:eastAsia="宋体" w:hint="eastAsia"/>
          <w:spacing w:val="-30"/>
          <w:sz w:val="24"/>
        </w:rPr>
        <w:t>.</w:t>
      </w:r>
      <w:r>
        <w:t>12,000 rpm </w:t>
      </w:r>
      <w:r>
        <w:t>4°C</w:t>
      </w:r>
      <w:r/>
      <w:r w:rsidR="001852F3">
        <w:t xml:space="preserve"> </w:t>
      </w:r>
      <w:r>
        <w:rPr>
          <w:rFonts w:ascii="宋体" w:hAnsi="宋体" w:eastAsia="宋体" w:hint="eastAsia"/>
        </w:rPr>
        <w:t>离心</w:t>
      </w:r>
      <w:r>
        <w:t>10min</w:t>
      </w:r>
    </w:p>
    <w:p w:rsidR="0018722C">
      <w:pPr>
        <w:pStyle w:val="cw20"/>
        <w:topLinePunct/>
      </w:pPr>
      <w:r>
        <w:rPr>
          <w:rFonts w:ascii="宋体" w:eastAsia="宋体" w:hint="eastAsia"/>
        </w:rPr>
        <w:t>4. </w:t>
      </w:r>
      <w:r>
        <w:rPr>
          <w:rFonts w:ascii="宋体" w:eastAsia="宋体" w:hint="eastAsia"/>
        </w:rPr>
        <w:t>吸取上层水相转移至干净的离心管中，加入等体积异丙醇，混匀，室温放置</w:t>
      </w:r>
    </w:p>
    <w:p w:rsidR="0018722C">
      <w:pPr>
        <w:topLinePunct/>
      </w:pPr>
      <w:r>
        <w:rPr>
          <w:rFonts w:ascii="Times New Roman" w:eastAsia="Times New Roman"/>
        </w:rPr>
        <w:t>20min</w:t>
      </w:r>
      <w:r>
        <w:t>。</w:t>
      </w:r>
    </w:p>
    <w:p w:rsidR="0018722C">
      <w:pPr>
        <w:pStyle w:val="cw20"/>
        <w:topLinePunct/>
      </w:pPr>
      <w:r>
        <w:rPr>
          <w:rFonts w:ascii="宋体" w:hAnsi="宋体" w:eastAsia="宋体" w:hint="eastAsia"/>
        </w:rPr>
        <w:t>5. </w:t>
      </w:r>
      <w:r>
        <w:t>12,000rpm4°C</w:t>
      </w:r>
      <w:r/>
      <w:r>
        <w:rPr>
          <w:rFonts w:ascii="宋体" w:hAnsi="宋体" w:eastAsia="宋体" w:hint="eastAsia"/>
        </w:rPr>
        <w:t>离心</w:t>
      </w:r>
      <w:r>
        <w:t>10min</w:t>
      </w:r>
      <w:r>
        <w:rPr>
          <w:rFonts w:ascii="宋体" w:hAnsi="宋体" w:eastAsia="宋体" w:hint="eastAsia"/>
        </w:rPr>
        <w:t>，弃上清。</w:t>
      </w:r>
    </w:p>
    <w:p w:rsidR="0018722C">
      <w:pPr>
        <w:pStyle w:val="cw20"/>
        <w:topLinePunct/>
      </w:pPr>
      <w:r>
        <w:t>6. </w:t>
      </w:r>
      <w:r>
        <w:rPr>
          <w:rFonts w:ascii="宋体" w:hAnsi="宋体" w:eastAsia="宋体" w:hint="eastAsia"/>
        </w:rPr>
        <w:t>加入</w:t>
      </w:r>
      <w:r>
        <w:t>1ml75%</w:t>
      </w:r>
      <w:r>
        <w:rPr>
          <w:rFonts w:ascii="宋体" w:hAnsi="宋体" w:eastAsia="宋体" w:hint="eastAsia"/>
        </w:rPr>
        <w:t>乙醇洗涤沉淀。</w:t>
      </w:r>
      <w:r>
        <w:t>12,000 </w:t>
      </w:r>
      <w:r>
        <w:t>rpm4°C</w:t>
      </w:r>
      <w:r w:rsidR="001852F3">
        <w:t xml:space="preserve"> </w:t>
      </w:r>
      <w:r>
        <w:rPr>
          <w:rFonts w:ascii="宋体" w:hAnsi="宋体" w:eastAsia="宋体" w:hint="eastAsia"/>
        </w:rPr>
        <w:t>离心</w:t>
      </w:r>
      <w:r>
        <w:t>3 </w:t>
      </w:r>
      <w:r>
        <w:t>min</w:t>
      </w:r>
      <w:r>
        <w:rPr>
          <w:rFonts w:ascii="宋体" w:hAnsi="宋体" w:eastAsia="宋体" w:hint="eastAsia"/>
        </w:rPr>
        <w:t>，弃上清。室温干燥</w:t>
      </w:r>
      <w:r>
        <w:t>5-10</w:t>
      </w:r>
    </w:p>
    <w:p w:rsidR="0018722C">
      <w:pPr>
        <w:topLinePunct/>
      </w:pPr>
      <w:r>
        <w:rPr>
          <w:rFonts w:ascii="Times New Roman" w:eastAsia="Times New Roman"/>
        </w:rPr>
        <w:t>min</w:t>
      </w:r>
      <w:r>
        <w:t>。</w:t>
      </w:r>
    </w:p>
    <w:p w:rsidR="0018722C">
      <w:pPr>
        <w:pStyle w:val="cw20"/>
        <w:topLinePunct/>
      </w:pPr>
      <w:r>
        <w:rPr>
          <w:rFonts w:ascii="宋体" w:hAnsi="宋体" w:eastAsia="宋体" w:hint="eastAsia"/>
        </w:rPr>
        <w:t>7. </w:t>
      </w:r>
      <w:r>
        <w:rPr>
          <w:rFonts w:ascii="宋体" w:hAnsi="宋体" w:eastAsia="宋体" w:hint="eastAsia"/>
        </w:rPr>
        <w:t>加入</w:t>
      </w:r>
      <w:r>
        <w:t>30-50µlRNase</w:t>
      </w:r>
      <w:r>
        <w:t> -</w:t>
      </w:r>
      <w:r>
        <w:t>freeddH</w:t>
      </w:r>
      <w:r>
        <w:t>2</w:t>
      </w:r>
      <w:r>
        <w:t>O</w:t>
      </w:r>
      <w:r>
        <w:rPr>
          <w:rFonts w:ascii="宋体" w:hAnsi="宋体" w:eastAsia="宋体" w:hint="eastAsia"/>
        </w:rPr>
        <w:t>，充分溶解</w:t>
      </w:r>
      <w:r>
        <w:t>RNA</w:t>
      </w:r>
      <w:r>
        <w:rPr>
          <w:rFonts w:ascii="宋体" w:hAnsi="宋体" w:eastAsia="宋体" w:hint="eastAsia"/>
          <w:rFonts w:ascii="宋体" w:hAnsi="宋体" w:eastAsia="宋体" w:hint="eastAsia"/>
          <w:spacing w:val="-4"/>
          <w:position w:val="2"/>
          <w:sz w:val="24"/>
        </w:rPr>
        <w:t xml:space="preserve">. </w:t>
      </w:r>
      <w:r>
        <w:rPr>
          <w:rFonts w:ascii="宋体" w:hAnsi="宋体" w:eastAsia="宋体" w:hint="eastAsia"/>
        </w:rPr>
        <w:t>将所得到的</w:t>
      </w:r>
      <w:r>
        <w:t>RNA</w:t>
      </w:r>
      <w:r/>
      <w:r>
        <w:rPr>
          <w:rFonts w:ascii="宋体" w:hAnsi="宋体" w:eastAsia="宋体" w:hint="eastAsia"/>
        </w:rPr>
        <w:t>溶液置于</w:t>
      </w:r>
    </w:p>
    <w:p w:rsidR="0018722C">
      <w:pPr>
        <w:topLinePunct/>
      </w:pPr>
      <w:r>
        <w:rPr>
          <w:rFonts w:ascii="Times New Roman" w:hAnsi="Times New Roman" w:eastAsia="Times New Roman"/>
        </w:rPr>
        <w:t>-70°C</w:t>
      </w:r>
      <w:r w:rsidR="001852F3">
        <w:rPr>
          <w:rFonts w:ascii="Times New Roman" w:hAnsi="Times New Roman" w:eastAsia="Times New Roman"/>
        </w:rPr>
        <w:t xml:space="preserve"> </w:t>
      </w:r>
      <w:r>
        <w:t>保存或用于后续试验。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1.3.3.2</w:t>
      </w:r>
      <w:r>
        <w:rPr>
          <w:b/>
          <w:rFonts w:ascii="微软雅黑" w:eastAsia="微软雅黑" w:hint="eastAsia" w:cstheme="minorBidi" w:hAnsiTheme="minorHAnsi" w:hAnsi="Times New Roman" w:cs="Times New Roman"/>
        </w:rPr>
        <w:t>反转录</w:t>
      </w:r>
    </w:p>
    <w:p w:rsidR="0018722C">
      <w:pPr>
        <w:topLinePunct/>
      </w:pPr>
      <w:r>
        <w:rPr>
          <w:rFonts w:ascii="Times New Roman" w:eastAsia="Times New Roman"/>
        </w:rPr>
        <w:t>cDNA</w:t>
      </w:r>
      <w:r>
        <w:t>第一链合成</w:t>
      </w:r>
    </w:p>
    <w:p w:rsidR="0018722C">
      <w:pPr>
        <w:pStyle w:val="Heading2"/>
        <w:topLinePunct/>
        <w:ind w:left="171" w:hangingChars="171" w:hanging="171"/>
      </w:pPr>
      <w:r>
        <w:t>（</w:t>
      </w:r>
      <w:r>
        <w:t>1</w:t>
      </w:r>
      <w:r>
        <w:t>）</w:t>
      </w:r>
      <w:r>
        <w:t xml:space="preserve"> </w:t>
      </w:r>
      <w:r>
        <w:t xml:space="preserve">在</w:t>
      </w:r>
      <w:r>
        <w:t>0</w:t>
      </w:r>
      <w:r>
        <w:t>.</w:t>
      </w:r>
      <w:r>
        <w:t>2mlPCR</w:t>
      </w:r>
      <w:r>
        <w:t>管中加入以下试剂：</w:t>
      </w:r>
    </w:p>
    <w:p w:rsidR="0018722C">
      <w:pPr>
        <w:topLinePunct/>
      </w:pPr>
      <w:r>
        <w:rPr>
          <w:rFonts w:ascii="Times New Roman" w:hAnsi="Times New Roman"/>
        </w:rPr>
        <w:t>5µl</w:t>
      </w:r>
      <w:r w:rsidRPr="00000000">
        <w:tab/>
      </w:r>
      <w:r>
        <w:rPr>
          <w:rFonts w:ascii="Times New Roman" w:hAnsi="Times New Roman"/>
        </w:rPr>
        <w:t>total</w:t>
      </w:r>
      <w:r>
        <w:rPr>
          <w:rFonts w:ascii="Times New Roman" w:hAnsi="Times New Roman"/>
        </w:rPr>
        <w:t> </w:t>
      </w:r>
      <w:r>
        <w:rPr>
          <w:rFonts w:ascii="Times New Roman" w:hAnsi="Times New Roman"/>
        </w:rPr>
        <w:t>RNA</w:t>
      </w:r>
    </w:p>
    <w:p w:rsidR="0018722C">
      <w:pPr>
        <w:topLinePunct/>
      </w:pPr>
      <w:r>
        <w:rPr>
          <w:rFonts w:ascii="Times New Roman" w:hAnsi="Times New Roman" w:eastAsia="Times New Roman"/>
        </w:rPr>
        <w:t>1µl</w:t>
      </w:r>
      <w:r w:rsidRPr="00000000">
        <w:tab/>
      </w:r>
      <w:r>
        <w:rPr>
          <w:rFonts w:ascii="Times New Roman" w:hAnsi="Times New Roman" w:eastAsia="Times New Roman"/>
        </w:rPr>
        <w:t>Random Primer </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spacing w:val="-2"/>
          <w:position w:val="2"/>
        </w:rPr>
        <w:t>dN</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w:t>
      </w:r>
      <w:r>
        <w:rPr>
          <w:spacing w:val="-2"/>
          <w:position w:val="2"/>
        </w:rPr>
        <w:t>(</w:t>
      </w:r>
      <w:r>
        <w:rPr>
          <w:rFonts w:ascii="Times New Roman" w:hAnsi="Times New Roman" w:eastAsia="Times New Roman"/>
          <w:spacing w:val="-2"/>
          <w:position w:val="2"/>
        </w:rPr>
        <w:t>0.2µg</w:t>
      </w:r>
      <w:r>
        <w:rPr>
          <w:rFonts w:ascii="Times New Roman" w:hAnsi="Times New Roman" w:eastAsia="Times New Roman"/>
          <w:spacing w:val="-2"/>
          <w:position w:val="2"/>
        </w:rPr>
        <w:t>/</w:t>
      </w:r>
      <w:r>
        <w:rPr>
          <w:rFonts w:ascii="Times New Roman" w:hAnsi="Times New Roman" w:eastAsia="Times New Roman"/>
          <w:spacing w:val="-2"/>
          <w:position w:val="2"/>
        </w:rPr>
        <w:t>µl</w:t>
      </w:r>
      <w:r>
        <w:rPr>
          <w:rFonts w:ascii="Times New Roman" w:hAnsi="Times New Roman" w:eastAsia="Times New Roman"/>
          <w:spacing w:val="-20"/>
          <w:position w:val="2"/>
        </w:rPr>
        <w:t> </w:t>
      </w:r>
      <w:r>
        <w:rPr>
          <w:position w:val="2"/>
        </w:rPr>
        <w:t>)</w:t>
      </w:r>
    </w:p>
    <w:p w:rsidR="0018722C">
      <w:pPr>
        <w:topLinePunct/>
      </w:pPr>
      <w:r>
        <w:rPr>
          <w:rFonts w:ascii="Times New Roman" w:hAnsi="Times New Roman"/>
        </w:rPr>
        <w:t>5µl</w:t>
      </w:r>
      <w:r w:rsidRPr="00000000">
        <w:tab/>
      </w:r>
      <w:r>
        <w:rPr>
          <w:rFonts w:ascii="Times New Roman" w:hAnsi="Times New Roman"/>
        </w:rPr>
        <w:t>Rnase -free</w:t>
      </w:r>
      <w:r>
        <w:rPr>
          <w:rFonts w:ascii="Times New Roman" w:hAnsi="Times New Roman"/>
        </w:rPr>
        <w:t> </w:t>
      </w:r>
      <w:r>
        <w:rPr>
          <w:rFonts w:ascii="Times New Roman" w:hAnsi="Times New Roman"/>
        </w:rPr>
        <w:t>ddH</w:t>
      </w:r>
      <w:r>
        <w:rPr>
          <w:rFonts w:ascii="Times New Roman" w:hAnsi="Times New Roman"/>
        </w:rPr>
        <w:t>2</w:t>
      </w:r>
      <w:r>
        <w:rPr>
          <w:rFonts w:ascii="Times New Roman" w:hAnsi="Times New Roman"/>
        </w:rPr>
        <w:t>O</w:t>
      </w:r>
    </w:p>
    <w:p w:rsidR="0018722C">
      <w:pPr>
        <w:topLinePunct/>
      </w:pPr>
      <w:r>
        <w:t>（</w:t>
      </w:r>
      <w:r>
        <w:rPr>
          <w:rFonts w:ascii="Times New Roman" w:hAnsi="Times New Roman" w:eastAsia="Times New Roman"/>
        </w:rPr>
        <w:t>2</w:t>
      </w:r>
      <w:r>
        <w:t>）</w:t>
      </w:r>
      <w:r>
        <w:rPr>
          <w:rFonts w:ascii="Times New Roman" w:hAnsi="Times New Roman" w:eastAsia="Times New Roman"/>
        </w:rPr>
        <w:t>70°C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Times New Roman"/>
        </w:rPr>
        <w:t>3</w:t>
      </w:r>
      <w:r>
        <w:t>）</w:t>
      </w:r>
      <w:r>
        <w:t>冰浴</w:t>
      </w:r>
      <w:r/>
      <w:r>
        <w:rPr>
          <w:rFonts w:ascii="Times New Roman" w:hAnsi="Times New Roman" w:eastAsia="Times New Roman"/>
        </w:rPr>
        <w:t>10sec</w:t>
      </w:r>
      <w:r>
        <w:t>，离心加入下列试剂：</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0µl</w:t>
      </w:r>
      <w:r w:rsidRPr="00000000">
        <w:tab/>
      </w:r>
      <w:r>
        <w:rPr>
          <w:rFonts w:ascii="Times New Roman" w:hAnsi="Times New Roman" w:eastAsia="Times New Roman"/>
        </w:rPr>
        <w:t>5*Reaction</w:t>
      </w:r>
      <w:r>
        <w:rPr>
          <w:rFonts w:ascii="Times New Roman" w:hAnsi="Times New Roman" w:eastAsia="Times New Roman"/>
        </w:rPr>
        <w:t> </w:t>
      </w:r>
      <w:r>
        <w:rPr>
          <w:rFonts w:ascii="Times New Roman" w:hAnsi="Times New Roman" w:eastAsia="Times New Roman"/>
        </w:rPr>
        <w:t>Buffer</w:t>
      </w:r>
    </w:p>
    <w:p w:rsidR="0018722C">
      <w:pPr>
        <w:topLinePunct/>
      </w:pPr>
      <w:r>
        <w:rPr>
          <w:rFonts w:ascii="Times New Roman" w:hAnsi="Times New Roman" w:eastAsia="Times New Roman"/>
        </w:rPr>
        <w:t>2.0µl</w:t>
      </w:r>
      <w:r w:rsidRPr="00000000">
        <w:tab/>
      </w: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t>(</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r>
        <w:t>)</w:t>
      </w:r>
      <w:r>
        <w:t xml:space="preserve"> </w:t>
      </w:r>
      <w:r>
        <w:rPr>
          <w:rFonts w:ascii="Times New Roman" w:hAnsi="Times New Roman" w:eastAsia="Times New Roman"/>
        </w:rPr>
        <w:t>1.0µl</w:t>
      </w:r>
      <w:r w:rsidRPr="00000000">
        <w:tab/>
      </w:r>
      <w:r>
        <w:rPr>
          <w:rFonts w:ascii="Times New Roman" w:hAnsi="Times New Roman" w:eastAsia="Times New Roman"/>
        </w:rPr>
        <w:t>Rnase inhibitor</w:t>
      </w:r>
      <w:r>
        <w:t>(</w:t>
      </w:r>
      <w:r>
        <w:rPr>
          <w:rFonts w:ascii="Times New Roman" w:hAnsi="Times New Roman" w:eastAsia="Times New Roman"/>
        </w:rPr>
        <w:t>20U</w:t>
      </w:r>
      <w:r>
        <w:rPr>
          <w:rFonts w:ascii="Times New Roman" w:hAnsi="Times New Roman" w:eastAsia="Times New Roman"/>
        </w:rPr>
        <w:t>/</w:t>
      </w:r>
      <w:r>
        <w:rPr>
          <w:rFonts w:ascii="Times New Roman" w:hAnsi="Times New Roman" w:eastAsia="Times New Roman"/>
        </w:rPr>
        <w:t>µl</w:t>
      </w:r>
      <w:r>
        <w:rPr>
          <w:rFonts w:ascii="Times New Roman" w:hAnsi="Times New Roman" w:eastAsia="Times New Roman"/>
          <w:spacing w:val="-20"/>
        </w:rPr>
        <w:t> </w:t>
      </w:r>
      <w:r>
        <w:t>)</w:t>
      </w:r>
    </w:p>
    <w:p w:rsidR="0018722C">
      <w:pPr>
        <w:topLinePunct/>
      </w:pPr>
      <w:r>
        <w:rPr>
          <w:rFonts w:ascii="Times New Roman" w:hAnsi="Times New Roman" w:eastAsia="宋体"/>
          <w:u w:val="single"/>
        </w:rPr>
        <w:t>2.0µl</w:t>
      </w:r>
      <w:r w:rsidRPr="00000000">
        <w:tab/>
      </w:r>
      <w:r>
        <w:rPr>
          <w:rFonts w:ascii="Times New Roman" w:hAnsi="Times New Roman" w:eastAsia="宋体"/>
          <w:u w:val="single"/>
        </w:rPr>
        <w:t>AMV Reverse Transcriptase</w:t>
      </w:r>
      <w:r>
        <w:rPr>
          <w:rFonts w:ascii="Times New Roman" w:hAnsi="Times New Roman" w:eastAsia="宋体"/>
          <w:u w:val="single"/>
        </w:rPr>
        <w:t> </w:t>
      </w:r>
      <w:r>
        <w:rPr>
          <w:u w:val="single"/>
          <w:spacing w:val="-2"/>
          <w:u w:val="single"/>
        </w:rPr>
        <w:t>(</w:t>
      </w:r>
      <w:r>
        <w:rPr>
          <w:rFonts w:ascii="Times New Roman" w:hAnsi="Times New Roman" w:eastAsia="宋体"/>
          <w:u w:val="single"/>
        </w:rPr>
        <w:t>10U</w:t>
      </w:r>
      <w:r>
        <w:rPr>
          <w:rFonts w:ascii="Times New Roman" w:hAnsi="Times New Roman" w:eastAsia="宋体"/>
          <w:u w:val="single"/>
        </w:rPr>
        <w:t>/</w:t>
      </w:r>
      <w:r>
        <w:rPr>
          <w:rFonts w:ascii="Times New Roman" w:hAnsi="Times New Roman" w:eastAsia="宋体"/>
          <w:u w:val="single"/>
        </w:rPr>
        <w:t>µl</w:t>
      </w:r>
      <w:r>
        <w:rPr>
          <w:u w:val="single"/>
          <w:u w:val="single"/>
        </w:rPr>
        <w:t>)</w:t>
      </w:r>
      <w:r>
        <w:t> </w:t>
      </w:r>
      <w:r>
        <w:rPr>
          <w:rFonts w:ascii="Times New Roman" w:hAnsi="Times New Roman" w:eastAsia="宋体"/>
        </w:rPr>
        <w:t>20.0µl</w:t>
      </w:r>
      <w:r w:rsidRPr="00000000">
        <w:tab/>
      </w:r>
      <w:r>
        <w:rPr>
          <w:rFonts w:ascii="Times New Roman" w:hAnsi="Times New Roman" w:eastAsia="宋体"/>
        </w:rPr>
        <w:t>Total</w:t>
      </w:r>
      <w:r>
        <w:rPr>
          <w:rFonts w:ascii="Times New Roman" w:hAnsi="Times New Roman" w:eastAsia="宋体"/>
        </w:rPr>
        <w:t> </w:t>
      </w:r>
      <w:r>
        <w:rPr>
          <w:rFonts w:ascii="Times New Roman" w:hAnsi="Times New Roman" w:eastAsia="宋体"/>
        </w:rPr>
        <w:t>volume</w:t>
      </w:r>
    </w:p>
    <w:p w:rsidR="0018722C">
      <w:pPr>
        <w:topLinePunct/>
      </w:pPr>
      <w:r>
        <w:t>（</w:t>
      </w:r>
      <w:r>
        <w:rPr>
          <w:rFonts w:ascii="Times New Roman" w:hAnsi="Times New Roman" w:eastAsia="Times New Roman"/>
        </w:rPr>
        <w:t>4</w:t>
      </w:r>
      <w:r>
        <w:t>）</w:t>
      </w:r>
      <w:r>
        <w:rPr>
          <w:rFonts w:ascii="Times New Roman" w:hAnsi="Times New Roman" w:eastAsia="Times New Roman"/>
        </w:rPr>
        <w:t>37°C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宋体"/>
        </w:rPr>
        <w:t>5</w:t>
      </w:r>
      <w:r>
        <w:t>）</w:t>
      </w:r>
      <w:r>
        <w:rPr>
          <w:rFonts w:ascii="Times New Roman" w:hAnsi="Times New Roman" w:eastAsia="宋体"/>
        </w:rPr>
        <w:t>42°C</w:t>
      </w:r>
      <w:r>
        <w:t>温浴</w:t>
      </w:r>
      <w:r>
        <w:rPr>
          <w:rFonts w:ascii="Times New Roman" w:hAnsi="Times New Roman" w:eastAsia="宋体"/>
        </w:rPr>
        <w:t>60min</w:t>
      </w:r>
      <w:r>
        <w:t>。</w:t>
      </w:r>
    </w:p>
    <w:p w:rsidR="0018722C">
      <w:pPr>
        <w:topLinePunct/>
      </w:pPr>
      <w:r>
        <w:t>（</w:t>
      </w:r>
      <w:r>
        <w:rPr>
          <w:rFonts w:ascii="Times New Roman" w:hAnsi="Times New Roman" w:eastAsia="宋体"/>
        </w:rPr>
        <w:t>6</w:t>
      </w:r>
      <w:r>
        <w:t>）</w:t>
      </w:r>
      <w:r>
        <w:rPr>
          <w:rFonts w:ascii="Times New Roman" w:hAnsi="Times New Roman" w:eastAsia="宋体"/>
        </w:rPr>
        <w:t>70°C</w:t>
      </w:r>
      <w:r>
        <w:t>温浴</w:t>
      </w:r>
      <w:r>
        <w:rPr>
          <w:rFonts w:ascii="Times New Roman" w:hAnsi="Times New Roman" w:eastAsia="宋体"/>
        </w:rPr>
        <w:t>10min</w:t>
      </w:r>
      <w:r>
        <w:t>。终止反应。</w:t>
      </w:r>
    </w:p>
    <w:p w:rsidR="0018722C">
      <w:pPr>
        <w:topLinePunct/>
      </w:pPr>
      <w:r>
        <w:t>（</w:t>
      </w:r>
      <w:r>
        <w:rPr>
          <w:rFonts w:ascii="Times New Roman" w:hAnsi="Times New Roman" w:eastAsia="Times New Roman"/>
        </w:rPr>
        <w:t>7</w:t>
      </w:r>
      <w:r>
        <w:t>）</w:t>
      </w:r>
      <w:r>
        <w:t>将上述溶液</w:t>
      </w:r>
      <w:r>
        <w:rPr>
          <w:rFonts w:ascii="Times New Roman" w:hAnsi="Times New Roman" w:eastAsia="Times New Roman"/>
        </w:rPr>
        <w:t>-20°C</w:t>
      </w:r>
      <w:r w:rsidR="001852F3">
        <w:rPr>
          <w:rFonts w:ascii="Times New Roman" w:hAnsi="Times New Roman" w:eastAsia="Times New Roman"/>
        </w:rPr>
        <w:t xml:space="preserve"> </w:t>
      </w:r>
      <w:r>
        <w:t>保存。</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1.3.3.3</w:t>
      </w:r>
      <w:r>
        <w:rPr>
          <w:b/>
          <w:rFonts w:ascii="微软雅黑" w:eastAsia="微软雅黑" w:hint="eastAsia" w:cstheme="minorBidi" w:hAnsiTheme="minorHAnsi" w:hAnsi="Times New Roman" w:cs="Times New Roman"/>
        </w:rPr>
        <w:t>引物序列如下</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4733"/>
        <w:gridCol w:w="2950"/>
      </w:tblGrid>
      <w:tr>
        <w:trPr>
          <w:trHeight w:val="500" w:hRule="atLeast"/>
        </w:trPr>
        <w:tc>
          <w:tcPr>
            <w:tcW w:w="168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Primers</w:t>
            </w:r>
          </w:p>
        </w:tc>
        <w:tc>
          <w:tcPr>
            <w:tcW w:w="473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 xml:space="preserve">Sequences </w:t>
            </w:r>
            <w:r>
              <w:t xml:space="preserve">(</w:t>
            </w:r>
            <w:r>
              <w:t xml:space="preserve">5</w:t>
            </w:r>
            <w:r w:rsidP="AA7D325B">
              <w:t>’</w:t>
            </w:r>
            <w:r>
              <w:t xml:space="preserve">-3</w:t>
            </w:r>
            <w:r w:rsidP="AA7D325B">
              <w:t>’</w:t>
            </w:r>
            <w:r>
              <w:t xml:space="preserve">)</w:t>
            </w:r>
          </w:p>
        </w:tc>
        <w:tc>
          <w:tcPr>
            <w:tcW w:w="29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Length of products</w:t>
            </w:r>
          </w:p>
        </w:tc>
      </w:tr>
      <w:tr>
        <w:trPr>
          <w:trHeight w:val="340" w:hRule="atLeast"/>
        </w:trPr>
        <w:tc>
          <w:tcPr>
            <w:tcW w:w="1680" w:type="dxa"/>
            <w:tcBorders>
              <w:top w:val="single" w:sz="6" w:space="0" w:color="000000"/>
            </w:tcBorders>
          </w:tcPr>
          <w:p w:rsidR="0018722C">
            <w:pPr>
              <w:topLinePunct/>
              <w:ind w:leftChars="0" w:left="0" w:rightChars="0" w:right="0" w:firstLineChars="0" w:firstLine="0"/>
              <w:spacing w:line="240" w:lineRule="atLeast"/>
            </w:pPr>
            <w:r>
              <w:t>R-β-actin-F</w:t>
            </w:r>
          </w:p>
        </w:tc>
        <w:tc>
          <w:tcPr>
            <w:tcW w:w="4733" w:type="dxa"/>
            <w:tcBorders>
              <w:top w:val="single" w:sz="6" w:space="0" w:color="000000"/>
            </w:tcBorders>
          </w:tcPr>
          <w:p w:rsidR="0018722C">
            <w:pPr>
              <w:topLinePunct/>
              <w:ind w:leftChars="0" w:left="0" w:rightChars="0" w:right="0" w:firstLineChars="0" w:firstLine="0"/>
              <w:spacing w:line="240" w:lineRule="atLeast"/>
            </w:pPr>
            <w:r>
              <w:t>CGTAAAGACCTCTATGCCAACA</w:t>
            </w:r>
          </w:p>
        </w:tc>
        <w:tc>
          <w:tcPr>
            <w:tcW w:w="2950" w:type="dxa"/>
            <w:tcBorders>
              <w:top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1680" w:type="dxa"/>
          </w:tcPr>
          <w:p w:rsidR="0018722C">
            <w:pPr>
              <w:topLinePunct/>
              <w:ind w:leftChars="0" w:left="0" w:rightChars="0" w:right="0" w:firstLineChars="0" w:firstLine="0"/>
              <w:spacing w:line="240" w:lineRule="atLeast"/>
            </w:pPr>
          </w:p>
        </w:tc>
        <w:tc>
          <w:tcPr>
            <w:tcW w:w="4733" w:type="dxa"/>
          </w:tcPr>
          <w:p w:rsidR="0018722C">
            <w:pPr>
              <w:topLinePunct/>
              <w:ind w:leftChars="0" w:left="0" w:rightChars="0" w:right="0" w:firstLineChars="0" w:firstLine="0"/>
              <w:spacing w:line="240" w:lineRule="atLeast"/>
            </w:pPr>
          </w:p>
        </w:tc>
        <w:tc>
          <w:tcPr>
            <w:tcW w:w="2950" w:type="dxa"/>
          </w:tcPr>
          <w:p w:rsidR="0018722C">
            <w:pPr>
              <w:topLinePunct/>
              <w:ind w:leftChars="0" w:left="0" w:rightChars="0" w:right="0" w:firstLineChars="0" w:firstLine="0"/>
              <w:spacing w:line="240" w:lineRule="atLeast"/>
            </w:pPr>
            <w:r>
              <w:t>163bp</w:t>
            </w:r>
          </w:p>
        </w:tc>
      </w:tr>
      <w:tr>
        <w:trPr>
          <w:trHeight w:val="340" w:hRule="atLeast"/>
        </w:trPr>
        <w:tc>
          <w:tcPr>
            <w:tcW w:w="1680" w:type="dxa"/>
          </w:tcPr>
          <w:p w:rsidR="0018722C">
            <w:pPr>
              <w:topLinePunct/>
              <w:ind w:leftChars="0" w:left="0" w:rightChars="0" w:right="0" w:firstLineChars="0" w:firstLine="0"/>
              <w:spacing w:line="240" w:lineRule="atLeast"/>
            </w:pPr>
            <w:r>
              <w:t>R-β-actin-R</w:t>
            </w:r>
          </w:p>
        </w:tc>
        <w:tc>
          <w:tcPr>
            <w:tcW w:w="4733" w:type="dxa"/>
          </w:tcPr>
          <w:p w:rsidR="0018722C">
            <w:pPr>
              <w:topLinePunct/>
              <w:ind w:leftChars="0" w:left="0" w:rightChars="0" w:right="0" w:firstLineChars="0" w:firstLine="0"/>
              <w:spacing w:line="240" w:lineRule="atLeast"/>
            </w:pPr>
            <w:r>
              <w:t>AGCCACCAATCCACACAGAG</w:t>
            </w:r>
          </w:p>
        </w:tc>
        <w:tc>
          <w:tcPr>
            <w:tcW w:w="2950" w:type="dxa"/>
          </w:tcPr>
          <w:p w:rsidR="0018722C">
            <w:pPr>
              <w:topLinePunct/>
              <w:ind w:leftChars="0" w:left="0" w:rightChars="0" w:right="0" w:firstLineChars="0" w:firstLine="0"/>
              <w:spacing w:line="240" w:lineRule="atLeast"/>
            </w:pPr>
          </w:p>
        </w:tc>
      </w:tr>
      <w:tr>
        <w:trPr>
          <w:trHeight w:val="320" w:hRule="atLeast"/>
        </w:trPr>
        <w:tc>
          <w:tcPr>
            <w:tcW w:w="1680" w:type="dxa"/>
          </w:tcPr>
          <w:p w:rsidR="0018722C">
            <w:pPr>
              <w:topLinePunct/>
              <w:ind w:leftChars="0" w:left="0" w:rightChars="0" w:right="0" w:firstLineChars="0" w:firstLine="0"/>
              <w:spacing w:line="240" w:lineRule="atLeast"/>
            </w:pPr>
            <w:r>
              <w:t>R-NANOG-F</w:t>
            </w:r>
          </w:p>
        </w:tc>
        <w:tc>
          <w:tcPr>
            <w:tcW w:w="4733" w:type="dxa"/>
          </w:tcPr>
          <w:p w:rsidR="0018722C">
            <w:pPr>
              <w:topLinePunct/>
              <w:ind w:leftChars="0" w:left="0" w:rightChars="0" w:right="0" w:firstLineChars="0" w:firstLine="0"/>
              <w:spacing w:line="240" w:lineRule="atLeast"/>
            </w:pPr>
            <w:r>
              <w:t>AGGACGAGACAGAAGGATCACC</w:t>
            </w:r>
          </w:p>
        </w:tc>
        <w:tc>
          <w:tcPr>
            <w:tcW w:w="2950" w:type="dxa"/>
          </w:tcPr>
          <w:p w:rsidR="0018722C">
            <w:pPr>
              <w:topLinePunct/>
              <w:ind w:leftChars="0" w:left="0" w:rightChars="0" w:right="0" w:firstLineChars="0" w:firstLine="0"/>
              <w:spacing w:line="240" w:lineRule="atLeast"/>
            </w:pPr>
          </w:p>
        </w:tc>
      </w:tr>
      <w:tr>
        <w:trPr>
          <w:trHeight w:val="260" w:hRule="atLeast"/>
        </w:trPr>
        <w:tc>
          <w:tcPr>
            <w:tcW w:w="1680" w:type="dxa"/>
          </w:tcPr>
          <w:p w:rsidR="0018722C">
            <w:pPr>
              <w:topLinePunct/>
              <w:ind w:leftChars="0" w:left="0" w:rightChars="0" w:right="0" w:firstLineChars="0" w:firstLine="0"/>
              <w:spacing w:line="240" w:lineRule="atLeast"/>
            </w:pPr>
          </w:p>
        </w:tc>
        <w:tc>
          <w:tcPr>
            <w:tcW w:w="4733" w:type="dxa"/>
          </w:tcPr>
          <w:p w:rsidR="0018722C">
            <w:pPr>
              <w:topLinePunct/>
              <w:ind w:leftChars="0" w:left="0" w:rightChars="0" w:right="0" w:firstLineChars="0" w:firstLine="0"/>
              <w:spacing w:line="240" w:lineRule="atLeast"/>
            </w:pPr>
          </w:p>
        </w:tc>
        <w:tc>
          <w:tcPr>
            <w:tcW w:w="2950" w:type="dxa"/>
          </w:tcPr>
          <w:p w:rsidR="0018722C">
            <w:pPr>
              <w:topLinePunct/>
              <w:ind w:leftChars="0" w:left="0" w:rightChars="0" w:right="0" w:firstLineChars="0" w:firstLine="0"/>
              <w:spacing w:line="240" w:lineRule="atLeast"/>
            </w:pPr>
            <w:r>
              <w:t>218bp</w:t>
            </w:r>
          </w:p>
        </w:tc>
      </w:tr>
      <w:tr>
        <w:trPr>
          <w:trHeight w:val="360" w:hRule="atLeast"/>
        </w:trPr>
        <w:tc>
          <w:tcPr>
            <w:tcW w:w="1680" w:type="dxa"/>
          </w:tcPr>
          <w:p w:rsidR="0018722C">
            <w:pPr>
              <w:topLinePunct/>
              <w:ind w:leftChars="0" w:left="0" w:rightChars="0" w:right="0" w:firstLineChars="0" w:firstLine="0"/>
              <w:spacing w:line="240" w:lineRule="atLeast"/>
            </w:pPr>
            <w:r>
              <w:t>R-NANOG-R</w:t>
            </w:r>
          </w:p>
        </w:tc>
        <w:tc>
          <w:tcPr>
            <w:tcW w:w="4733" w:type="dxa"/>
          </w:tcPr>
          <w:p w:rsidR="0018722C">
            <w:pPr>
              <w:topLinePunct/>
              <w:ind w:leftChars="0" w:left="0" w:rightChars="0" w:right="0" w:firstLineChars="0" w:firstLine="0"/>
              <w:spacing w:line="240" w:lineRule="atLeast"/>
            </w:pPr>
            <w:r>
              <w:t>ATAGAAGCCTCTTGGCGGAA</w:t>
            </w:r>
          </w:p>
        </w:tc>
        <w:tc>
          <w:tcPr>
            <w:tcW w:w="2950" w:type="dxa"/>
          </w:tcPr>
          <w:p w:rsidR="0018722C">
            <w:pPr>
              <w:topLinePunct/>
              <w:ind w:leftChars="0" w:left="0" w:rightChars="0" w:right="0" w:firstLineChars="0" w:firstLine="0"/>
              <w:spacing w:line="240" w:lineRule="atLeast"/>
            </w:pPr>
          </w:p>
        </w:tc>
      </w:tr>
      <w:tr>
        <w:trPr>
          <w:trHeight w:val="520" w:hRule="atLeast"/>
        </w:trPr>
        <w:tc>
          <w:tcPr>
            <w:tcW w:w="1680" w:type="dxa"/>
          </w:tcPr>
          <w:p w:rsidR="0018722C">
            <w:pPr>
              <w:topLinePunct/>
              <w:ind w:leftChars="0" w:left="0" w:rightChars="0" w:right="0" w:firstLineChars="0" w:firstLine="0"/>
              <w:spacing w:line="240" w:lineRule="atLeast"/>
            </w:pPr>
            <w:r>
              <w:t>R-OCT-4-F</w:t>
            </w:r>
          </w:p>
        </w:tc>
        <w:tc>
          <w:tcPr>
            <w:tcW w:w="4733" w:type="dxa"/>
          </w:tcPr>
          <w:p w:rsidR="0018722C">
            <w:pPr>
              <w:topLinePunct/>
              <w:ind w:leftChars="0" w:left="0" w:rightChars="0" w:right="0" w:firstLineChars="0" w:firstLine="0"/>
              <w:spacing w:line="240" w:lineRule="atLeast"/>
            </w:pPr>
            <w:r>
              <w:t>GGTGGAGGAAGCTGACAACAA</w:t>
            </w:r>
          </w:p>
        </w:tc>
        <w:tc>
          <w:tcPr>
            <w:tcW w:w="2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396bp</w:t>
            </w:r>
          </w:p>
        </w:tc>
      </w:tr>
      <w:tr>
        <w:trPr>
          <w:trHeight w:val="360" w:hRule="atLeast"/>
        </w:trPr>
        <w:tc>
          <w:tcPr>
            <w:tcW w:w="1680" w:type="dxa"/>
          </w:tcPr>
          <w:p w:rsidR="0018722C">
            <w:pPr>
              <w:topLinePunct/>
              <w:ind w:leftChars="0" w:left="0" w:rightChars="0" w:right="0" w:firstLineChars="0" w:firstLine="0"/>
              <w:spacing w:line="240" w:lineRule="atLeast"/>
            </w:pPr>
            <w:r>
              <w:t>R-OCT-4-R</w:t>
            </w:r>
          </w:p>
        </w:tc>
        <w:tc>
          <w:tcPr>
            <w:tcW w:w="4733" w:type="dxa"/>
          </w:tcPr>
          <w:p w:rsidR="0018722C">
            <w:pPr>
              <w:topLinePunct/>
              <w:ind w:leftChars="0" w:left="0" w:rightChars="0" w:right="0" w:firstLineChars="0" w:firstLine="0"/>
              <w:spacing w:line="240" w:lineRule="atLeast"/>
            </w:pPr>
            <w:r>
              <w:t>GGAAAAGGGACCGAGTAGAGTG</w:t>
            </w:r>
          </w:p>
        </w:tc>
        <w:tc>
          <w:tcPr>
            <w:tcW w:w="2950" w:type="dxa"/>
          </w:tcPr>
          <w:p w:rsidR="0018722C">
            <w:pPr>
              <w:topLinePunct/>
              <w:ind w:leftChars="0" w:left="0" w:rightChars="0" w:right="0" w:firstLineChars="0" w:firstLine="0"/>
              <w:spacing w:line="240" w:lineRule="atLeast"/>
            </w:pPr>
          </w:p>
        </w:tc>
      </w:tr>
      <w:tr>
        <w:trPr>
          <w:trHeight w:val="380" w:hRule="atLeast"/>
        </w:trPr>
        <w:tc>
          <w:tcPr>
            <w:tcW w:w="1680" w:type="dxa"/>
          </w:tcPr>
          <w:p w:rsidR="0018722C">
            <w:pPr>
              <w:topLinePunct/>
              <w:ind w:leftChars="0" w:left="0" w:rightChars="0" w:right="0" w:firstLineChars="0" w:firstLine="0"/>
              <w:spacing w:line="240" w:lineRule="atLeast"/>
            </w:pPr>
            <w:r>
              <w:t>R-SOX2-F</w:t>
            </w:r>
          </w:p>
        </w:tc>
        <w:tc>
          <w:tcPr>
            <w:tcW w:w="4733" w:type="dxa"/>
          </w:tcPr>
          <w:p w:rsidR="0018722C">
            <w:pPr>
              <w:topLinePunct/>
              <w:ind w:leftChars="0" w:left="0" w:rightChars="0" w:right="0" w:firstLineChars="0" w:firstLine="0"/>
              <w:spacing w:line="240" w:lineRule="atLeast"/>
            </w:pPr>
            <w:r>
              <w:t>TGTTCAATCCCACCCTTTTCA</w:t>
            </w:r>
          </w:p>
        </w:tc>
        <w:tc>
          <w:tcPr>
            <w:tcW w:w="2950" w:type="dxa"/>
          </w:tcPr>
          <w:p w:rsidR="0018722C">
            <w:pPr>
              <w:topLinePunct/>
              <w:ind w:leftChars="0" w:left="0" w:rightChars="0" w:right="0" w:firstLineChars="0" w:firstLine="0"/>
              <w:spacing w:line="240" w:lineRule="atLeast"/>
            </w:pPr>
          </w:p>
        </w:tc>
      </w:tr>
      <w:tr>
        <w:trPr>
          <w:trHeight w:val="760" w:hRule="atLeast"/>
        </w:trPr>
        <w:tc>
          <w:tcPr>
            <w:tcW w:w="1680" w:type="dxa"/>
            <w:tcBorders>
              <w:bottom w:val="single" w:sz="12" w:space="0" w:color="000000"/>
            </w:tcBorders>
          </w:tcPr>
          <w:p w:rsidR="0018722C">
            <w:pPr>
              <w:topLinePunct/>
              <w:ind w:leftChars="0" w:left="0" w:rightChars="0" w:right="0" w:firstLineChars="0" w:firstLine="0"/>
              <w:spacing w:line="240" w:lineRule="atLeast"/>
            </w:pPr>
            <w:r>
              <w:t>R-SOX2-R</w:t>
            </w:r>
          </w:p>
        </w:tc>
        <w:tc>
          <w:tcPr>
            <w:tcW w:w="4733" w:type="dxa"/>
            <w:tcBorders>
              <w:bottom w:val="single" w:sz="12" w:space="0" w:color="000000"/>
            </w:tcBorders>
          </w:tcPr>
          <w:p w:rsidR="0018722C">
            <w:pPr>
              <w:topLinePunct/>
              <w:ind w:leftChars="0" w:left="0" w:rightChars="0" w:right="0" w:firstLineChars="0" w:firstLine="0"/>
              <w:spacing w:line="240" w:lineRule="atLeast"/>
            </w:pPr>
            <w:r>
              <w:t>GGCAGCCTGGTTCCAATAA</w:t>
            </w:r>
          </w:p>
        </w:tc>
        <w:tc>
          <w:tcPr>
            <w:tcW w:w="2950" w:type="dxa"/>
            <w:tcBorders>
              <w:bottom w:val="single" w:sz="12" w:space="0" w:color="000000"/>
            </w:tcBorders>
          </w:tcPr>
          <w:p w:rsidR="0018722C">
            <w:pPr>
              <w:topLinePunct/>
              <w:ind w:leftChars="0" w:left="0" w:rightChars="0" w:right="0" w:firstLineChars="0" w:firstLine="0"/>
              <w:spacing w:line="240" w:lineRule="atLeast"/>
            </w:pPr>
            <w:r>
              <w:t>177bp</w:t>
            </w:r>
          </w:p>
        </w:tc>
      </w:tr>
    </w:tbl>
    <w:p w:rsidR="0018722C">
      <w:pPr>
        <w:rPr/>
        <w:topLinePunct/>
        <w:pStyle w:val="affa"/>
      </w:pPr>
    </w:p>
    <w:p w:rsidR="0018722C">
      <w:pPr>
        <w:pStyle w:val="cw20"/>
        <w:topLinePunct/>
      </w:pPr>
      <w:r>
        <w:rPr>
          <w:rFonts w:ascii="微软雅黑" w:eastAsia="微软雅黑" w:hint="eastAsia"/>
          <w:b/>
        </w:rPr>
        <w:t>1.3.3.4</w:t>
      </w:r>
      <w:r>
        <w:rPr>
          <w:rFonts w:ascii="微软雅黑" w:eastAsia="微软雅黑" w:hint="eastAsia"/>
          <w:b/>
        </w:rPr>
        <w:t>反应体系如下</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9"/>
        <w:gridCol w:w="4292"/>
      </w:tblGrid>
      <w:tr>
        <w:trPr>
          <w:trHeight w:val="460" w:hRule="atLeast"/>
        </w:trPr>
        <w:tc>
          <w:tcPr>
            <w:tcW w:w="471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429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460" w:hRule="atLeast"/>
        </w:trPr>
        <w:tc>
          <w:tcPr>
            <w:tcW w:w="4719"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模板 </w:t>
            </w:r>
            <w:r>
              <w:t>cDNA</w:t>
            </w:r>
          </w:p>
        </w:tc>
        <w:tc>
          <w:tcPr>
            <w:tcW w:w="4292" w:type="dxa"/>
            <w:tcBorders>
              <w:top w:val="single" w:sz="6" w:space="0" w:color="000000"/>
            </w:tcBorders>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rPr>
                <w:rFonts w:ascii="宋体" w:hAnsi="宋体" w:eastAsia="宋体" w:hint="eastAsia"/>
              </w:rPr>
              <w:t>引物 </w:t>
            </w:r>
            <w:r>
              <w:t>F</w:t>
            </w:r>
            <w:r>
              <w:t>(</w:t>
            </w:r>
            <w:r>
              <w:t>10μM</w:t>
            </w:r>
            <w:r>
              <w:t>)</w:t>
            </w:r>
          </w:p>
        </w:tc>
        <w:tc>
          <w:tcPr>
            <w:tcW w:w="4292" w:type="dxa"/>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rPr>
                <w:rFonts w:ascii="宋体" w:hAnsi="宋体" w:eastAsia="宋体" w:hint="eastAsia"/>
              </w:rPr>
              <w:t>引物 </w:t>
            </w:r>
            <w:r>
              <w:t>R</w:t>
            </w:r>
            <w:r>
              <w:t>(</w:t>
            </w:r>
            <w:r>
              <w:t>10μM</w:t>
            </w:r>
            <w:r>
              <w:t>)</w:t>
            </w:r>
          </w:p>
        </w:tc>
        <w:tc>
          <w:tcPr>
            <w:tcW w:w="4292" w:type="dxa"/>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t>D</w:t>
            </w:r>
            <w:r>
              <w:t>NTP</w:t>
            </w:r>
            <w:r>
              <w:t>(</w:t>
            </w:r>
            <w:r>
              <w:t>10 mM</w:t>
            </w:r>
            <w:r>
              <w:t>)</w:t>
            </w:r>
          </w:p>
        </w:tc>
        <w:tc>
          <w:tcPr>
            <w:tcW w:w="4292" w:type="dxa"/>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t>TaqBuffer</w:t>
            </w:r>
            <w:r>
              <w:t>(</w:t>
            </w:r>
            <w:r>
              <w:t>10×</w:t>
            </w:r>
            <w:r>
              <w:t>)</w:t>
            </w:r>
          </w:p>
        </w:tc>
        <w:tc>
          <w:tcPr>
            <w:tcW w:w="4292" w:type="dxa"/>
          </w:tcPr>
          <w:p w:rsidR="0018722C">
            <w:pPr>
              <w:topLinePunct/>
              <w:ind w:leftChars="0" w:left="0" w:rightChars="0" w:right="0" w:firstLineChars="0" w:firstLine="0"/>
              <w:spacing w:line="240" w:lineRule="atLeast"/>
            </w:pPr>
            <w:r>
              <w:t>2.5μl</w:t>
            </w:r>
          </w:p>
        </w:tc>
      </w:tr>
      <w:tr>
        <w:trPr>
          <w:trHeight w:val="460" w:hRule="atLeast"/>
        </w:trPr>
        <w:tc>
          <w:tcPr>
            <w:tcW w:w="4719" w:type="dxa"/>
          </w:tcPr>
          <w:p w:rsidR="0018722C">
            <w:pPr>
              <w:topLinePunct/>
              <w:ind w:leftChars="0" w:left="0" w:rightChars="0" w:right="0" w:firstLineChars="0" w:firstLine="0"/>
              <w:spacing w:line="240" w:lineRule="atLeast"/>
            </w:pPr>
            <w:r>
              <w:t>MgCl</w:t>
            </w:r>
            <w:r>
              <w:t>2</w:t>
            </w:r>
            <w:r>
              <w:t>(</w:t>
            </w:r>
            <w:r>
              <w:t xml:space="preserve">25mM</w:t>
            </w:r>
            <w:r>
              <w:t>)</w:t>
            </w:r>
          </w:p>
        </w:tc>
        <w:tc>
          <w:tcPr>
            <w:tcW w:w="4292" w:type="dxa"/>
          </w:tcPr>
          <w:p w:rsidR="0018722C">
            <w:pPr>
              <w:topLinePunct/>
              <w:ind w:leftChars="0" w:left="0" w:rightChars="0" w:right="0" w:firstLineChars="0" w:firstLine="0"/>
              <w:spacing w:line="240" w:lineRule="atLeast"/>
            </w:pPr>
            <w:r>
              <w:t>2μl</w:t>
            </w:r>
          </w:p>
        </w:tc>
      </w:tr>
      <w:tr>
        <w:trPr>
          <w:trHeight w:val="460" w:hRule="atLeast"/>
        </w:trPr>
        <w:tc>
          <w:tcPr>
            <w:tcW w:w="4719" w:type="dxa"/>
          </w:tcPr>
          <w:p w:rsidR="0018722C">
            <w:pPr>
              <w:topLinePunct/>
              <w:ind w:leftChars="0" w:left="0" w:rightChars="0" w:right="0" w:firstLineChars="0" w:firstLine="0"/>
              <w:spacing w:line="240" w:lineRule="atLeast"/>
            </w:pPr>
            <w:r>
              <w:t>Taq </w:t>
            </w:r>
            <w:r>
              <w:rPr>
                <w:rFonts w:ascii="宋体" w:hAnsi="宋体" w:eastAsia="宋体" w:hint="eastAsia"/>
              </w:rPr>
              <w:t>酶</w:t>
            </w:r>
            <w:r>
              <w:t>(</w:t>
            </w:r>
            <w:r>
              <w:t xml:space="preserve">5U</w:t>
            </w:r>
            <w:r>
              <w:t>/</w:t>
            </w:r>
            <w:r>
              <w:t>μl</w:t>
            </w:r>
            <w:r>
              <w:t>)</w:t>
            </w:r>
          </w:p>
        </w:tc>
        <w:tc>
          <w:tcPr>
            <w:tcW w:w="4292" w:type="dxa"/>
          </w:tcPr>
          <w:p w:rsidR="0018722C">
            <w:pPr>
              <w:topLinePunct/>
              <w:ind w:leftChars="0" w:left="0" w:rightChars="0" w:right="0" w:firstLineChars="0" w:firstLine="0"/>
              <w:spacing w:line="240" w:lineRule="atLeast"/>
            </w:pPr>
            <w:r>
              <w:t>0.2μl</w:t>
            </w:r>
          </w:p>
        </w:tc>
      </w:tr>
      <w:tr>
        <w:trPr>
          <w:trHeight w:val="460" w:hRule="atLeast"/>
        </w:trPr>
        <w:tc>
          <w:tcPr>
            <w:tcW w:w="4719" w:type="dxa"/>
            <w:tcBorders>
              <w:bottom w:val="single" w:sz="12" w:space="0" w:color="000000"/>
            </w:tcBorders>
          </w:tcPr>
          <w:p w:rsidR="0018722C">
            <w:pPr>
              <w:topLinePunct/>
              <w:ind w:leftChars="0" w:left="0" w:rightChars="0" w:right="0" w:firstLineChars="0" w:firstLine="0"/>
              <w:spacing w:line="240" w:lineRule="atLeast"/>
            </w:pPr>
            <w:r>
              <w:t>H</w:t>
            </w:r>
            <w:r>
              <w:t>2</w:t>
            </w:r>
            <w:r>
              <w:t>O</w:t>
            </w:r>
          </w:p>
        </w:tc>
        <w:tc>
          <w:tcPr>
            <w:tcW w:w="4292" w:type="dxa"/>
            <w:tcBorders>
              <w:bottom w:val="single" w:sz="12" w:space="0" w:color="000000"/>
            </w:tcBorders>
          </w:tcPr>
          <w:p w:rsidR="0018722C">
            <w:pPr>
              <w:topLinePunct/>
              <w:ind w:leftChars="0" w:left="0" w:rightChars="0" w:right="0" w:firstLineChars="0" w:firstLine="0"/>
              <w:spacing w:line="240" w:lineRule="atLeast"/>
            </w:pPr>
            <w:r>
              <w:t>18.3μl</w:t>
            </w:r>
          </w:p>
        </w:tc>
      </w:tr>
    </w:tbl>
    <w:p w:rsidR="0018722C">
      <w:pPr>
        <w:topLinePunct/>
        <w:pStyle w:val="affa"/>
      </w:pPr>
    </w:p>
    <w:p w:rsidR="0018722C">
      <w:pPr>
        <w:pStyle w:val="cw20"/>
        <w:topLinePunct/>
      </w:pPr>
      <w:r>
        <w:rPr>
          <w:rFonts w:ascii="微软雅黑" w:eastAsia="微软雅黑" w:hint="eastAsia"/>
          <w:b/>
        </w:rPr>
        <w:t>1.3.3.5</w:t>
      </w:r>
      <w:r>
        <w:rPr>
          <w:rFonts w:ascii="微软雅黑" w:eastAsia="微软雅黑" w:hint="eastAsia"/>
          <w:b/>
        </w:rPr>
        <w:t>反应条件如下</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765"/>
        <w:gridCol w:w="2768"/>
      </w:tblGrid>
      <w:tr>
        <w:trPr>
          <w:trHeight w:val="460" w:hRule="atLeast"/>
        </w:trPr>
        <w:tc>
          <w:tcPr>
            <w:tcW w:w="276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程序</w:t>
            </w:r>
          </w:p>
        </w:tc>
        <w:tc>
          <w:tcPr>
            <w:tcW w:w="5533" w:type="dxa"/>
            <w:gridSpan w:val="2"/>
          </w:tcPr>
          <w:p w:rsidR="0018722C">
            <w:pPr>
              <w:topLinePunct/>
              <w:ind w:leftChars="0" w:left="0" w:rightChars="0" w:right="0" w:firstLineChars="0" w:firstLine="0"/>
              <w:spacing w:line="240" w:lineRule="atLeast"/>
            </w:pPr>
          </w:p>
        </w:tc>
      </w:tr>
      <w:tr>
        <w:trPr>
          <w:trHeight w:val="440" w:hRule="atLeast"/>
        </w:trPr>
        <w:tc>
          <w:tcPr>
            <w:tcW w:w="2765" w:type="dxa"/>
            <w:vMerge/>
            <w:tcBorders>
              <w:top w:val="nil"/>
            </w:tcBorders>
          </w:tcPr>
          <w:p w:rsidR="0018722C">
            <w:pPr>
              <w:topLinePunct/>
              <w:ind w:leftChars="0" w:left="0" w:rightChars="0" w:right="0" w:firstLineChars="0" w:firstLine="0"/>
              <w:spacing w:line="240" w:lineRule="atLeast"/>
            </w:pPr>
          </w:p>
        </w:tc>
        <w:tc>
          <w:tcPr>
            <w:tcW w:w="2765" w:type="dxa"/>
          </w:tcPr>
          <w:p w:rsidR="0018722C">
            <w:pPr>
              <w:topLinePunct/>
              <w:ind w:leftChars="0" w:left="0" w:rightChars="0" w:right="0" w:firstLineChars="0" w:firstLine="0"/>
              <w:spacing w:line="240" w:lineRule="atLeast"/>
            </w:pPr>
            <w:r>
              <w:rPr>
                <w:rFonts w:ascii="宋体" w:eastAsia="宋体" w:hint="eastAsia"/>
              </w:rPr>
              <w:t>温度</w:t>
            </w:r>
          </w:p>
        </w:tc>
        <w:tc>
          <w:tcPr>
            <w:tcW w:w="2768" w:type="dxa"/>
          </w:tcPr>
          <w:p w:rsidR="0018722C">
            <w:pPr>
              <w:topLinePunct/>
              <w:ind w:leftChars="0" w:left="0" w:rightChars="0" w:right="0" w:firstLineChars="0" w:firstLine="0"/>
              <w:spacing w:line="240" w:lineRule="atLeast"/>
            </w:pPr>
            <w:r>
              <w:rPr>
                <w:rFonts w:ascii="宋体" w:eastAsia="宋体" w:hint="eastAsia"/>
              </w:rPr>
              <w:t>时间</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预变性</w:t>
            </w:r>
          </w:p>
        </w:tc>
        <w:tc>
          <w:tcPr>
            <w:tcW w:w="2765" w:type="dxa"/>
          </w:tcPr>
          <w:p w:rsidR="0018722C">
            <w:pPr>
              <w:topLinePunct/>
              <w:ind w:leftChars="0" w:left="0" w:rightChars="0" w:right="0" w:firstLineChars="0" w:firstLine="0"/>
              <w:spacing w:line="240" w:lineRule="atLeast"/>
            </w:pPr>
            <w:r>
              <w:t>95</w:t>
            </w:r>
            <w:r>
              <w:rPr>
                <w:rFonts w:ascii="宋体" w:hAnsi="宋体"/>
              </w:rPr>
              <w:t>℃</w:t>
            </w:r>
          </w:p>
        </w:tc>
        <w:tc>
          <w:tcPr>
            <w:tcW w:w="2768" w:type="dxa"/>
          </w:tcPr>
          <w:p w:rsidR="0018722C">
            <w:pPr>
              <w:topLinePunct/>
              <w:ind w:leftChars="0" w:left="0" w:rightChars="0" w:right="0" w:firstLineChars="0" w:firstLine="0"/>
              <w:spacing w:line="240" w:lineRule="atLeast"/>
            </w:pPr>
            <w:r>
              <w:t>3min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变性</w:t>
            </w:r>
          </w:p>
        </w:tc>
        <w:tc>
          <w:tcPr>
            <w:tcW w:w="2765" w:type="dxa"/>
          </w:tcPr>
          <w:p w:rsidR="0018722C">
            <w:pPr>
              <w:topLinePunct/>
              <w:ind w:leftChars="0" w:left="0" w:rightChars="0" w:right="0" w:firstLineChars="0" w:firstLine="0"/>
              <w:spacing w:line="240" w:lineRule="atLeast"/>
            </w:pPr>
            <w:r>
              <w:t>94</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退火</w:t>
            </w:r>
          </w:p>
        </w:tc>
        <w:tc>
          <w:tcPr>
            <w:tcW w:w="2765" w:type="dxa"/>
          </w:tcPr>
          <w:p w:rsidR="0018722C">
            <w:pPr>
              <w:topLinePunct/>
              <w:ind w:leftChars="0" w:left="0" w:rightChars="0" w:right="0" w:firstLineChars="0" w:firstLine="0"/>
              <w:spacing w:line="240" w:lineRule="atLeast"/>
            </w:pPr>
            <w:r>
              <w:t>56</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90s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修复延伸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8min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循环数</w:t>
            </w:r>
          </w:p>
        </w:tc>
        <w:tc>
          <w:tcPr>
            <w:tcW w:w="5533" w:type="dxa"/>
            <w:gridSpan w:val="2"/>
          </w:tcPr>
          <w:p w:rsidR="0018722C">
            <w:pPr>
              <w:topLinePunct/>
              <w:ind w:leftChars="0" w:left="0" w:rightChars="0" w:right="0" w:firstLineChars="0" w:firstLine="0"/>
              <w:spacing w:line="240" w:lineRule="atLeast"/>
            </w:pPr>
            <w:r>
              <w:t>35C</w:t>
            </w:r>
          </w:p>
        </w:tc>
      </w:tr>
    </w:tbl>
    <w:p w:rsidR="0018722C">
      <w:pPr>
        <w:topLinePunct/>
        <w:pStyle w:val="affa"/>
      </w:pPr>
    </w:p>
    <w:p w:rsidR="0018722C">
      <w:pPr>
        <w:pStyle w:val="cw20"/>
        <w:topLinePunct/>
      </w:pPr>
      <w:r>
        <w:rPr>
          <w:rFonts w:ascii="微软雅黑" w:eastAsia="微软雅黑" w:hint="eastAsia"/>
          <w:b/>
        </w:rPr>
        <w:t>1.3.3.6</w:t>
      </w:r>
      <w:r>
        <w:rPr>
          <w:rFonts w:ascii="微软雅黑" w:eastAsia="微软雅黑" w:hint="eastAsia"/>
          <w:b/>
        </w:rPr>
        <w:t>结果判定</w:t>
      </w:r>
    </w:p>
    <w:p w:rsidR="0018722C">
      <w:pPr>
        <w:topLinePunct/>
      </w:pPr>
      <w:r>
        <w:rPr>
          <w:rFonts w:ascii="Times New Roman" w:eastAsia="Times New Roman"/>
        </w:rPr>
        <w:t>PCR</w:t>
      </w:r>
      <w:r>
        <w:t>结束后，扩增产物进行琼脂糖凝胶电泳，紫外灯下观察结果。</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干细胞表面标记物表达</w:t>
      </w:r>
    </w:p>
    <w:p w:rsidR="0018722C">
      <w:pPr>
        <w:pStyle w:val="cw20"/>
        <w:topLinePunct/>
      </w:pPr>
      <w:r>
        <w:rPr>
          <w:b/>
        </w:rPr>
        <w:t>1.3.4.1</w:t>
      </w:r>
      <w:r>
        <w:rPr>
          <w:rFonts w:ascii="微软雅黑" w:eastAsia="微软雅黑" w:hint="eastAsia"/>
          <w:b/>
        </w:rPr>
        <w:t>应用</w:t>
      </w:r>
      <w:r>
        <w:rPr>
          <w:b/>
        </w:rPr>
        <w:t>Trizol</w:t>
      </w:r>
      <w:r>
        <w:rPr>
          <w:rFonts w:ascii="微软雅黑" w:eastAsia="微软雅黑" w:hint="eastAsia"/>
          <w:b/>
        </w:rPr>
        <w:t>提取总</w:t>
      </w:r>
      <w:r>
        <w:rPr>
          <w:b/>
        </w:rPr>
        <w:t>RNA</w:t>
      </w:r>
    </w:p>
    <w:p w:rsidR="0018722C">
      <w:pPr>
        <w:pStyle w:val="BodyText"/>
        <w:spacing w:before="124"/>
        <w:ind w:leftChars="0" w:left="701"/>
        <w:topLinePunct/>
      </w:pPr>
      <w: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1.3.4.2</w:t>
      </w:r>
      <w:r>
        <w:rPr>
          <w:b/>
          <w:rFonts w:ascii="微软雅黑" w:eastAsia="微软雅黑" w:hint="eastAsia" w:cstheme="minorBidi" w:hAnsiTheme="minorHAnsi" w:hAnsi="Times New Roman" w:cs="Times New Roman"/>
        </w:rPr>
        <w:t>反转录</w:t>
      </w:r>
    </w:p>
    <w:p w:rsidR="0018722C">
      <w:pPr>
        <w:pStyle w:val="BodyText"/>
        <w:spacing w:before="26"/>
        <w:ind w:leftChars="0" w:left="881"/>
        <w:topLinePunct/>
      </w:pPr>
      <w: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1.3.4.3</w:t>
      </w:r>
      <w:r>
        <w:rPr>
          <w:b/>
          <w:rFonts w:ascii="微软雅黑" w:eastAsia="微软雅黑" w:hint="eastAsia" w:cstheme="minorBidi" w:hAnsiTheme="minorHAnsi" w:hAnsi="Times New Roman" w:cs="Times New Roman"/>
        </w:rPr>
        <w:t>引物序列如下</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4644"/>
        <w:gridCol w:w="2998"/>
      </w:tblGrid>
      <w:tr>
        <w:trPr>
          <w:trHeight w:val="560" w:hRule="atLeast"/>
        </w:trPr>
        <w:tc>
          <w:tcPr>
            <w:tcW w:w="172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Primers</w:t>
            </w:r>
          </w:p>
        </w:tc>
        <w:tc>
          <w:tcPr>
            <w:tcW w:w="464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 xml:space="preserve">Sequences </w:t>
            </w:r>
            <w:r>
              <w:t xml:space="preserve">(</w:t>
            </w:r>
            <w:r>
              <w:t xml:space="preserve">5</w:t>
            </w:r>
            <w:r w:rsidP="AA7D325B">
              <w:t>’</w:t>
            </w:r>
            <w:r>
              <w:t xml:space="preserve">-3</w:t>
            </w:r>
            <w:r w:rsidP="AA7D325B">
              <w:t>’</w:t>
            </w:r>
            <w:r>
              <w:t xml:space="preserve">)</w:t>
            </w:r>
          </w:p>
        </w:tc>
        <w:tc>
          <w:tcPr>
            <w:tcW w:w="299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Length of products</w:t>
            </w:r>
          </w:p>
        </w:tc>
      </w:tr>
      <w:tr>
        <w:trPr>
          <w:trHeight w:val="420" w:hRule="atLeast"/>
        </w:trPr>
        <w:tc>
          <w:tcPr>
            <w:tcW w:w="1720" w:type="dxa"/>
            <w:tcBorders>
              <w:top w:val="single" w:sz="4" w:space="0" w:color="000000"/>
            </w:tcBorders>
          </w:tcPr>
          <w:p w:rsidR="0018722C">
            <w:pPr>
              <w:topLinePunct/>
              <w:ind w:leftChars="0" w:left="0" w:rightChars="0" w:right="0" w:firstLineChars="0" w:firstLine="0"/>
              <w:spacing w:line="240" w:lineRule="atLeast"/>
            </w:pPr>
            <w:r>
              <w:t>R-β-actin-F</w:t>
            </w:r>
          </w:p>
        </w:tc>
        <w:tc>
          <w:tcPr>
            <w:tcW w:w="4644" w:type="dxa"/>
            <w:tcBorders>
              <w:top w:val="single" w:sz="4" w:space="0" w:color="000000"/>
            </w:tcBorders>
          </w:tcPr>
          <w:p w:rsidR="0018722C">
            <w:pPr>
              <w:topLinePunct/>
              <w:ind w:leftChars="0" w:left="0" w:rightChars="0" w:right="0" w:firstLineChars="0" w:firstLine="0"/>
              <w:spacing w:line="240" w:lineRule="atLeast"/>
            </w:pPr>
            <w:r>
              <w:t>CGTAAAGACCTCTATGCCAACA</w:t>
            </w:r>
          </w:p>
        </w:tc>
        <w:tc>
          <w:tcPr>
            <w:tcW w:w="2998"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163bp</w:t>
            </w:r>
          </w:p>
        </w:tc>
      </w:tr>
      <w:tr>
        <w:trPr>
          <w:trHeight w:val="480" w:hRule="atLeast"/>
        </w:trPr>
        <w:tc>
          <w:tcPr>
            <w:tcW w:w="1720" w:type="dxa"/>
          </w:tcPr>
          <w:p w:rsidR="0018722C">
            <w:pPr>
              <w:topLinePunct/>
              <w:ind w:leftChars="0" w:left="0" w:rightChars="0" w:right="0" w:firstLineChars="0" w:firstLine="0"/>
              <w:spacing w:line="240" w:lineRule="atLeast"/>
            </w:pPr>
            <w:r>
              <w:t>R-β-actin-R</w:t>
            </w:r>
          </w:p>
        </w:tc>
        <w:tc>
          <w:tcPr>
            <w:tcW w:w="4644" w:type="dxa"/>
          </w:tcPr>
          <w:p w:rsidR="0018722C">
            <w:pPr>
              <w:topLinePunct/>
              <w:ind w:leftChars="0" w:left="0" w:rightChars="0" w:right="0" w:firstLineChars="0" w:firstLine="0"/>
              <w:spacing w:line="240" w:lineRule="atLeast"/>
            </w:pPr>
            <w:r>
              <w:t>AGCCACCAATCCACACAGAG</w:t>
            </w:r>
          </w:p>
        </w:tc>
        <w:tc>
          <w:tcPr>
            <w:tcW w:w="2998" w:type="dxa"/>
          </w:tcPr>
          <w:p w:rsidR="0018722C">
            <w:pPr>
              <w:topLinePunct/>
              <w:ind w:leftChars="0" w:left="0" w:rightChars="0" w:right="0" w:firstLineChars="0" w:firstLine="0"/>
              <w:spacing w:line="240" w:lineRule="atLeast"/>
            </w:pPr>
          </w:p>
        </w:tc>
      </w:tr>
      <w:tr>
        <w:trPr>
          <w:trHeight w:val="640" w:hRule="atLeast"/>
        </w:trPr>
        <w:tc>
          <w:tcPr>
            <w:tcW w:w="1720" w:type="dxa"/>
          </w:tcPr>
          <w:p w:rsidR="0018722C">
            <w:pPr>
              <w:topLinePunct/>
              <w:ind w:leftChars="0" w:left="0" w:rightChars="0" w:right="0" w:firstLineChars="0" w:firstLine="0"/>
              <w:spacing w:line="240" w:lineRule="atLeast"/>
            </w:pPr>
            <w:r>
              <w:t>R-CD44-F</w:t>
            </w:r>
          </w:p>
        </w:tc>
        <w:tc>
          <w:tcPr>
            <w:tcW w:w="4644" w:type="dxa"/>
          </w:tcPr>
          <w:p w:rsidR="0018722C">
            <w:pPr>
              <w:topLinePunct/>
              <w:ind w:leftChars="0" w:left="0" w:rightChars="0" w:right="0" w:firstLineChars="0" w:firstLine="0"/>
              <w:spacing w:line="240" w:lineRule="atLeast"/>
            </w:pPr>
            <w:r>
              <w:t>CAACGAAGATGCCTGGTACG</w:t>
            </w:r>
          </w:p>
        </w:tc>
        <w:tc>
          <w:tcPr>
            <w:tcW w:w="299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145bp</w:t>
            </w:r>
          </w:p>
        </w:tc>
      </w:tr>
      <w:tr>
        <w:trPr>
          <w:trHeight w:val="420" w:hRule="atLeast"/>
        </w:trPr>
        <w:tc>
          <w:tcPr>
            <w:tcW w:w="1720" w:type="dxa"/>
          </w:tcPr>
          <w:p w:rsidR="0018722C">
            <w:pPr>
              <w:topLinePunct/>
              <w:ind w:leftChars="0" w:left="0" w:rightChars="0" w:right="0" w:firstLineChars="0" w:firstLine="0"/>
              <w:spacing w:line="240" w:lineRule="atLeast"/>
            </w:pPr>
            <w:r>
              <w:t>R-CD44-R</w:t>
            </w:r>
          </w:p>
        </w:tc>
        <w:tc>
          <w:tcPr>
            <w:tcW w:w="4644" w:type="dxa"/>
          </w:tcPr>
          <w:p w:rsidR="0018722C">
            <w:pPr>
              <w:topLinePunct/>
              <w:ind w:leftChars="0" w:left="0" w:rightChars="0" w:right="0" w:firstLineChars="0" w:firstLine="0"/>
              <w:spacing w:line="240" w:lineRule="atLeast"/>
            </w:pPr>
            <w:r>
              <w:t>GCAATGGTGCTGGAGATAAAAT</w:t>
            </w:r>
          </w:p>
        </w:tc>
        <w:tc>
          <w:tcPr>
            <w:tcW w:w="2998" w:type="dxa"/>
          </w:tcPr>
          <w:p w:rsidR="0018722C">
            <w:pPr>
              <w:topLinePunct/>
              <w:ind w:leftChars="0" w:left="0" w:rightChars="0" w:right="0" w:firstLineChars="0" w:firstLine="0"/>
              <w:spacing w:line="240" w:lineRule="atLeast"/>
            </w:pPr>
          </w:p>
        </w:tc>
      </w:tr>
      <w:tr>
        <w:trPr>
          <w:trHeight w:val="420" w:hRule="atLeast"/>
        </w:trPr>
        <w:tc>
          <w:tcPr>
            <w:tcW w:w="1720" w:type="dxa"/>
          </w:tcPr>
          <w:p w:rsidR="0018722C">
            <w:pPr>
              <w:topLinePunct/>
              <w:ind w:leftChars="0" w:left="0" w:rightChars="0" w:right="0" w:firstLineChars="0" w:firstLine="0"/>
              <w:spacing w:line="240" w:lineRule="atLeast"/>
            </w:pPr>
            <w:r>
              <w:t>R-CD105-F</w:t>
            </w:r>
          </w:p>
        </w:tc>
        <w:tc>
          <w:tcPr>
            <w:tcW w:w="4644" w:type="dxa"/>
          </w:tcPr>
          <w:p w:rsidR="0018722C">
            <w:pPr>
              <w:topLinePunct/>
              <w:ind w:leftChars="0" w:left="0" w:rightChars="0" w:right="0" w:firstLineChars="0" w:firstLine="0"/>
              <w:spacing w:line="240" w:lineRule="atLeast"/>
            </w:pPr>
            <w:r>
              <w:t>GTCGGTTGTGATCTACAGCGTG</w:t>
            </w:r>
          </w:p>
        </w:tc>
        <w:tc>
          <w:tcPr>
            <w:tcW w:w="2998" w:type="dxa"/>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197bp</w:t>
            </w:r>
          </w:p>
        </w:tc>
      </w:tr>
      <w:tr>
        <w:trPr>
          <w:trHeight w:val="420" w:hRule="atLeast"/>
        </w:trPr>
        <w:tc>
          <w:tcPr>
            <w:tcW w:w="1720" w:type="dxa"/>
          </w:tcPr>
          <w:p w:rsidR="0018722C">
            <w:pPr>
              <w:topLinePunct/>
              <w:ind w:leftChars="0" w:left="0" w:rightChars="0" w:right="0" w:firstLineChars="0" w:firstLine="0"/>
              <w:spacing w:line="240" w:lineRule="atLeast"/>
            </w:pPr>
            <w:r>
              <w:t>R-CD105-R</w:t>
            </w:r>
          </w:p>
        </w:tc>
        <w:tc>
          <w:tcPr>
            <w:tcW w:w="4644" w:type="dxa"/>
          </w:tcPr>
          <w:p w:rsidR="0018722C">
            <w:pPr>
              <w:topLinePunct/>
              <w:ind w:leftChars="0" w:left="0" w:rightChars="0" w:right="0" w:firstLineChars="0" w:firstLine="0"/>
              <w:spacing w:line="240" w:lineRule="atLeast"/>
            </w:pPr>
            <w:r>
              <w:t>CGAGTCTCAGTGCCATTTTGC</w:t>
            </w:r>
          </w:p>
        </w:tc>
        <w:tc>
          <w:tcPr>
            <w:tcW w:w="2998" w:type="dxa"/>
          </w:tcPr>
          <w:p w:rsidR="0018722C">
            <w:pPr>
              <w:topLinePunct/>
              <w:ind w:leftChars="0" w:left="0" w:rightChars="0" w:right="0" w:firstLineChars="0" w:firstLine="0"/>
              <w:spacing w:line="240" w:lineRule="atLeast"/>
            </w:pPr>
          </w:p>
        </w:tc>
      </w:tr>
      <w:tr>
        <w:trPr>
          <w:trHeight w:val="420" w:hRule="atLeast"/>
        </w:trPr>
        <w:tc>
          <w:tcPr>
            <w:tcW w:w="1720" w:type="dxa"/>
          </w:tcPr>
          <w:p w:rsidR="0018722C">
            <w:pPr>
              <w:topLinePunct/>
              <w:ind w:leftChars="0" w:left="0" w:rightChars="0" w:right="0" w:firstLineChars="0" w:firstLine="0"/>
              <w:spacing w:line="240" w:lineRule="atLeast"/>
            </w:pPr>
            <w:r>
              <w:t>R-CD73-F</w:t>
            </w:r>
          </w:p>
        </w:tc>
        <w:tc>
          <w:tcPr>
            <w:tcW w:w="4644" w:type="dxa"/>
          </w:tcPr>
          <w:p w:rsidR="0018722C">
            <w:pPr>
              <w:topLinePunct/>
              <w:ind w:leftChars="0" w:left="0" w:rightChars="0" w:right="0" w:firstLineChars="0" w:firstLine="0"/>
              <w:spacing w:line="240" w:lineRule="atLeast"/>
            </w:pPr>
            <w:r>
              <w:t>CTCATCATCCTCAAGGCTCCA</w:t>
            </w:r>
          </w:p>
        </w:tc>
        <w:tc>
          <w:tcPr>
            <w:tcW w:w="2998" w:type="dxa"/>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314bp</w:t>
            </w:r>
          </w:p>
        </w:tc>
      </w:tr>
      <w:tr>
        <w:trPr>
          <w:trHeight w:val="420" w:hRule="atLeast"/>
        </w:trPr>
        <w:tc>
          <w:tcPr>
            <w:tcW w:w="1720" w:type="dxa"/>
          </w:tcPr>
          <w:p w:rsidR="0018722C">
            <w:pPr>
              <w:topLinePunct/>
              <w:ind w:leftChars="0" w:left="0" w:rightChars="0" w:right="0" w:firstLineChars="0" w:firstLine="0"/>
              <w:spacing w:line="240" w:lineRule="atLeast"/>
            </w:pPr>
            <w:r>
              <w:t>R-CD73-R</w:t>
            </w:r>
          </w:p>
        </w:tc>
        <w:tc>
          <w:tcPr>
            <w:tcW w:w="4644" w:type="dxa"/>
          </w:tcPr>
          <w:p w:rsidR="0018722C">
            <w:pPr>
              <w:topLinePunct/>
              <w:ind w:leftChars="0" w:left="0" w:rightChars="0" w:right="0" w:firstLineChars="0" w:firstLine="0"/>
              <w:spacing w:line="240" w:lineRule="atLeast"/>
            </w:pPr>
            <w:r>
              <w:t>TCCTCCCTCCCAAGTTCTGT</w:t>
            </w:r>
          </w:p>
        </w:tc>
        <w:tc>
          <w:tcPr>
            <w:tcW w:w="2998" w:type="dxa"/>
          </w:tcPr>
          <w:p w:rsidR="0018722C">
            <w:pPr>
              <w:topLinePunct/>
              <w:ind w:leftChars="0" w:left="0" w:rightChars="0" w:right="0" w:firstLineChars="0" w:firstLine="0"/>
              <w:spacing w:line="240" w:lineRule="atLeast"/>
            </w:pPr>
          </w:p>
        </w:tc>
      </w:tr>
      <w:tr>
        <w:trPr>
          <w:trHeight w:val="420" w:hRule="atLeast"/>
        </w:trPr>
        <w:tc>
          <w:tcPr>
            <w:tcW w:w="1720" w:type="dxa"/>
          </w:tcPr>
          <w:p w:rsidR="0018722C">
            <w:pPr>
              <w:topLinePunct/>
              <w:ind w:leftChars="0" w:left="0" w:rightChars="0" w:right="0" w:firstLineChars="0" w:firstLine="0"/>
              <w:spacing w:line="240" w:lineRule="atLeast"/>
            </w:pPr>
            <w:r>
              <w:t>R-CD90-F</w:t>
            </w:r>
          </w:p>
        </w:tc>
        <w:tc>
          <w:tcPr>
            <w:tcW w:w="4644" w:type="dxa"/>
          </w:tcPr>
          <w:p w:rsidR="0018722C">
            <w:pPr>
              <w:topLinePunct/>
              <w:ind w:leftChars="0" w:left="0" w:rightChars="0" w:right="0" w:firstLineChars="0" w:firstLine="0"/>
              <w:spacing w:line="240" w:lineRule="atLeast"/>
            </w:pPr>
            <w:r>
              <w:t>CCAAGCCACGGACTTCATT</w:t>
            </w:r>
          </w:p>
        </w:tc>
        <w:tc>
          <w:tcPr>
            <w:tcW w:w="2998" w:type="dxa"/>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297bp</w:t>
            </w:r>
          </w:p>
        </w:tc>
      </w:tr>
      <w:tr>
        <w:trPr>
          <w:trHeight w:val="420" w:hRule="atLeast"/>
        </w:trPr>
        <w:tc>
          <w:tcPr>
            <w:tcW w:w="1720" w:type="dxa"/>
          </w:tcPr>
          <w:p w:rsidR="0018722C">
            <w:pPr>
              <w:topLinePunct/>
              <w:ind w:leftChars="0" w:left="0" w:rightChars="0" w:right="0" w:firstLineChars="0" w:firstLine="0"/>
              <w:spacing w:line="240" w:lineRule="atLeast"/>
            </w:pPr>
            <w:r>
              <w:t>R-CD90-R</w:t>
            </w:r>
          </w:p>
        </w:tc>
        <w:tc>
          <w:tcPr>
            <w:tcW w:w="4644" w:type="dxa"/>
          </w:tcPr>
          <w:p w:rsidR="0018722C">
            <w:pPr>
              <w:topLinePunct/>
              <w:ind w:leftChars="0" w:left="0" w:rightChars="0" w:right="0" w:firstLineChars="0" w:firstLine="0"/>
              <w:spacing w:line="240" w:lineRule="atLeast"/>
            </w:pPr>
            <w:r>
              <w:t>ATCGGGTCTCCAGGACAAAC</w:t>
            </w:r>
          </w:p>
        </w:tc>
        <w:tc>
          <w:tcPr>
            <w:tcW w:w="2998" w:type="dxa"/>
          </w:tcPr>
          <w:p w:rsidR="0018722C">
            <w:pPr>
              <w:topLinePunct/>
              <w:ind w:leftChars="0" w:left="0" w:rightChars="0" w:right="0" w:firstLineChars="0" w:firstLine="0"/>
              <w:spacing w:line="240" w:lineRule="atLeast"/>
            </w:pPr>
          </w:p>
        </w:tc>
      </w:tr>
      <w:tr>
        <w:trPr>
          <w:trHeight w:val="420" w:hRule="atLeast"/>
        </w:trPr>
        <w:tc>
          <w:tcPr>
            <w:tcW w:w="1720" w:type="dxa"/>
          </w:tcPr>
          <w:p w:rsidR="0018722C">
            <w:pPr>
              <w:topLinePunct/>
              <w:ind w:leftChars="0" w:left="0" w:rightChars="0" w:right="0" w:firstLineChars="0" w:firstLine="0"/>
              <w:spacing w:line="240" w:lineRule="atLeast"/>
            </w:pPr>
            <w:r>
              <w:t>R-CD45-Fn</w:t>
            </w:r>
          </w:p>
        </w:tc>
        <w:tc>
          <w:tcPr>
            <w:tcW w:w="4644" w:type="dxa"/>
          </w:tcPr>
          <w:p w:rsidR="0018722C">
            <w:pPr>
              <w:topLinePunct/>
              <w:ind w:leftChars="0" w:left="0" w:rightChars="0" w:right="0" w:firstLineChars="0" w:firstLine="0"/>
              <w:spacing w:line="240" w:lineRule="atLeast"/>
            </w:pPr>
            <w:r>
              <w:t>ACCTGCTCCTGAAACTTCGAC</w:t>
            </w:r>
          </w:p>
        </w:tc>
        <w:tc>
          <w:tcPr>
            <w:tcW w:w="2998" w:type="dxa"/>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264bp</w:t>
            </w:r>
          </w:p>
        </w:tc>
      </w:tr>
      <w:tr>
        <w:trPr>
          <w:trHeight w:val="420" w:hRule="atLeast"/>
        </w:trPr>
        <w:tc>
          <w:tcPr>
            <w:tcW w:w="1720" w:type="dxa"/>
          </w:tcPr>
          <w:p w:rsidR="0018722C">
            <w:pPr>
              <w:topLinePunct/>
              <w:ind w:leftChars="0" w:left="0" w:rightChars="0" w:right="0" w:firstLineChars="0" w:firstLine="0"/>
              <w:spacing w:line="240" w:lineRule="atLeast"/>
            </w:pPr>
            <w:r>
              <w:t>R-CD45-Rn</w:t>
            </w:r>
          </w:p>
        </w:tc>
        <w:tc>
          <w:tcPr>
            <w:tcW w:w="4644" w:type="dxa"/>
          </w:tcPr>
          <w:p w:rsidR="0018722C">
            <w:pPr>
              <w:topLinePunct/>
              <w:ind w:leftChars="0" w:left="0" w:rightChars="0" w:right="0" w:firstLineChars="0" w:firstLine="0"/>
              <w:spacing w:line="240" w:lineRule="atLeast"/>
            </w:pPr>
            <w:r>
              <w:t>CCCCAAATTGATTGTACTCCAC</w:t>
            </w:r>
          </w:p>
        </w:tc>
        <w:tc>
          <w:tcPr>
            <w:tcW w:w="2998" w:type="dxa"/>
          </w:tcPr>
          <w:p w:rsidR="0018722C">
            <w:pPr>
              <w:topLinePunct/>
              <w:ind w:leftChars="0" w:left="0" w:rightChars="0" w:right="0" w:firstLineChars="0" w:firstLine="0"/>
              <w:spacing w:line="240" w:lineRule="atLeast"/>
            </w:pPr>
          </w:p>
        </w:tc>
      </w:tr>
      <w:tr>
        <w:trPr>
          <w:trHeight w:val="420" w:hRule="atLeast"/>
        </w:trPr>
        <w:tc>
          <w:tcPr>
            <w:tcW w:w="1720" w:type="dxa"/>
          </w:tcPr>
          <w:p w:rsidR="0018722C">
            <w:pPr>
              <w:topLinePunct/>
              <w:ind w:leftChars="0" w:left="0" w:rightChars="0" w:right="0" w:firstLineChars="0" w:firstLine="0"/>
              <w:spacing w:line="240" w:lineRule="atLeast"/>
            </w:pPr>
            <w:r>
              <w:t>R-CD34-Fn</w:t>
            </w:r>
          </w:p>
        </w:tc>
        <w:tc>
          <w:tcPr>
            <w:tcW w:w="4644" w:type="dxa"/>
          </w:tcPr>
          <w:p w:rsidR="0018722C">
            <w:pPr>
              <w:topLinePunct/>
              <w:ind w:leftChars="0" w:left="0" w:rightChars="0" w:right="0" w:firstLineChars="0" w:firstLine="0"/>
              <w:spacing w:line="240" w:lineRule="atLeast"/>
            </w:pPr>
            <w:r>
              <w:t>AACCACAGACTTACCCAACCG</w:t>
            </w:r>
          </w:p>
        </w:tc>
        <w:tc>
          <w:tcPr>
            <w:tcW w:w="2998" w:type="dxa"/>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313bp</w:t>
            </w:r>
          </w:p>
        </w:tc>
      </w:tr>
      <w:tr>
        <w:trPr>
          <w:trHeight w:val="420" w:hRule="atLeast"/>
        </w:trPr>
        <w:tc>
          <w:tcPr>
            <w:tcW w:w="1720" w:type="dxa"/>
          </w:tcPr>
          <w:p w:rsidR="0018722C">
            <w:pPr>
              <w:topLinePunct/>
              <w:ind w:leftChars="0" w:left="0" w:rightChars="0" w:right="0" w:firstLineChars="0" w:firstLine="0"/>
              <w:spacing w:line="240" w:lineRule="atLeast"/>
            </w:pPr>
            <w:r>
              <w:t>R-CD34-Rn</w:t>
            </w:r>
          </w:p>
        </w:tc>
        <w:tc>
          <w:tcPr>
            <w:tcW w:w="4644" w:type="dxa"/>
          </w:tcPr>
          <w:p w:rsidR="0018722C">
            <w:pPr>
              <w:topLinePunct/>
              <w:ind w:leftChars="0" w:left="0" w:rightChars="0" w:right="0" w:firstLineChars="0" w:firstLine="0"/>
              <w:spacing w:line="240" w:lineRule="atLeast"/>
            </w:pPr>
            <w:r>
              <w:t>AGCTCTTCTCCCCTTTCCTTC</w:t>
            </w:r>
          </w:p>
        </w:tc>
        <w:tc>
          <w:tcPr>
            <w:tcW w:w="2998" w:type="dxa"/>
          </w:tcPr>
          <w:p w:rsidR="0018722C">
            <w:pPr>
              <w:topLinePunct/>
              <w:ind w:leftChars="0" w:left="0" w:rightChars="0" w:right="0" w:firstLineChars="0" w:firstLine="0"/>
              <w:spacing w:line="240" w:lineRule="atLeast"/>
            </w:pPr>
          </w:p>
        </w:tc>
      </w:tr>
      <w:tr>
        <w:trPr>
          <w:trHeight w:val="420" w:hRule="atLeast"/>
        </w:trPr>
        <w:tc>
          <w:tcPr>
            <w:tcW w:w="1720" w:type="dxa"/>
          </w:tcPr>
          <w:p w:rsidR="0018722C">
            <w:pPr>
              <w:topLinePunct/>
              <w:ind w:leftChars="0" w:left="0" w:rightChars="0" w:right="0" w:firstLineChars="0" w:firstLine="0"/>
              <w:spacing w:line="240" w:lineRule="atLeast"/>
            </w:pPr>
            <w:r>
              <w:t>R-CD14-F</w:t>
            </w:r>
          </w:p>
        </w:tc>
        <w:tc>
          <w:tcPr>
            <w:tcW w:w="4644" w:type="dxa"/>
          </w:tcPr>
          <w:p w:rsidR="0018722C">
            <w:pPr>
              <w:topLinePunct/>
              <w:ind w:leftChars="0" w:left="0" w:rightChars="0" w:right="0" w:firstLineChars="0" w:firstLine="0"/>
              <w:spacing w:line="240" w:lineRule="atLeast"/>
            </w:pPr>
            <w:r>
              <w:t>TTGTCAGGAACTTTGGCTTTG</w:t>
            </w:r>
          </w:p>
        </w:tc>
        <w:tc>
          <w:tcPr>
            <w:tcW w:w="2998" w:type="dxa"/>
          </w:tcPr>
          <w:p w:rsidR="0018722C">
            <w:pPr>
              <w:topLinePunct/>
              <w:ind w:leftChars="0" w:left="0" w:rightChars="0" w:right="0" w:firstLineChars="0" w:firstLine="0"/>
              <w:spacing w:line="240" w:lineRule="atLeast"/>
            </w:pPr>
          </w:p>
        </w:tc>
      </w:tr>
      <w:tr>
        <w:trPr>
          <w:trHeight w:val="280" w:hRule="atLeast"/>
        </w:trPr>
        <w:tc>
          <w:tcPr>
            <w:tcW w:w="1720" w:type="dxa"/>
          </w:tcPr>
          <w:p w:rsidR="0018722C">
            <w:pPr>
              <w:topLinePunct/>
              <w:ind w:leftChars="0" w:left="0" w:rightChars="0" w:right="0" w:firstLineChars="0" w:firstLine="0"/>
              <w:spacing w:line="240" w:lineRule="atLeast"/>
            </w:pPr>
          </w:p>
        </w:tc>
        <w:tc>
          <w:tcPr>
            <w:tcW w:w="4644"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355bp</w:t>
            </w:r>
          </w:p>
        </w:tc>
      </w:tr>
      <w:tr>
        <w:trPr>
          <w:trHeight w:val="420" w:hRule="atLeast"/>
        </w:trPr>
        <w:tc>
          <w:tcPr>
            <w:tcW w:w="1720" w:type="dxa"/>
          </w:tcPr>
          <w:p w:rsidR="0018722C">
            <w:pPr>
              <w:topLinePunct/>
              <w:ind w:leftChars="0" w:left="0" w:rightChars="0" w:right="0" w:firstLineChars="0" w:firstLine="0"/>
              <w:spacing w:line="240" w:lineRule="atLeast"/>
            </w:pPr>
            <w:r>
              <w:t>R-CD14-R</w:t>
            </w:r>
          </w:p>
        </w:tc>
        <w:tc>
          <w:tcPr>
            <w:tcW w:w="4644" w:type="dxa"/>
          </w:tcPr>
          <w:p w:rsidR="0018722C">
            <w:pPr>
              <w:topLinePunct/>
              <w:ind w:leftChars="0" w:left="0" w:rightChars="0" w:right="0" w:firstLineChars="0" w:firstLine="0"/>
              <w:spacing w:line="240" w:lineRule="atLeast"/>
            </w:pPr>
            <w:r>
              <w:t>TTGTGGGGTTGGGGATTTA</w:t>
            </w:r>
          </w:p>
        </w:tc>
        <w:tc>
          <w:tcPr>
            <w:tcW w:w="2998" w:type="dxa"/>
          </w:tcPr>
          <w:p w:rsidR="0018722C">
            <w:pPr>
              <w:topLinePunct/>
              <w:ind w:leftChars="0" w:left="0" w:rightChars="0" w:right="0" w:firstLineChars="0" w:firstLine="0"/>
              <w:spacing w:line="240" w:lineRule="atLeast"/>
            </w:pPr>
          </w:p>
        </w:tc>
      </w:tr>
      <w:tr>
        <w:trPr>
          <w:trHeight w:val="560" w:hRule="atLeast"/>
        </w:trPr>
        <w:tc>
          <w:tcPr>
            <w:tcW w:w="1720" w:type="dxa"/>
          </w:tcPr>
          <w:p w:rsidR="0018722C">
            <w:pPr>
              <w:topLinePunct/>
              <w:ind w:leftChars="0" w:left="0" w:rightChars="0" w:right="0" w:firstLineChars="0" w:firstLine="0"/>
              <w:spacing w:line="240" w:lineRule="atLeast"/>
            </w:pPr>
            <w:r>
              <w:t>R-HLA-DR-Fn</w:t>
            </w:r>
          </w:p>
        </w:tc>
        <w:tc>
          <w:tcPr>
            <w:tcW w:w="4644" w:type="dxa"/>
          </w:tcPr>
          <w:p w:rsidR="0018722C">
            <w:pPr>
              <w:topLinePunct/>
              <w:ind w:leftChars="0" w:left="0" w:rightChars="0" w:right="0" w:firstLineChars="0" w:firstLine="0"/>
              <w:spacing w:line="240" w:lineRule="atLeast"/>
            </w:pPr>
            <w:r>
              <w:t>CCTTGACCTCAGTGAAAGCAGT</w:t>
            </w:r>
          </w:p>
        </w:tc>
        <w:tc>
          <w:tcPr>
            <w:tcW w:w="2998" w:type="dxa"/>
          </w:tcPr>
          <w:p w:rsidR="0018722C">
            <w:pPr>
              <w:topLinePunct/>
              <w:ind w:leftChars="0" w:left="0" w:rightChars="0" w:right="0" w:firstLineChars="0" w:firstLine="0"/>
              <w:spacing w:line="240" w:lineRule="atLeast"/>
            </w:pPr>
          </w:p>
        </w:tc>
      </w:tr>
      <w:tr>
        <w:trPr>
          <w:trHeight w:val="400" w:hRule="atLeast"/>
        </w:trPr>
        <w:tc>
          <w:tcPr>
            <w:tcW w:w="1720" w:type="dxa"/>
          </w:tcPr>
          <w:p w:rsidR="0018722C">
            <w:pPr>
              <w:topLinePunct/>
              <w:ind w:leftChars="0" w:left="0" w:rightChars="0" w:right="0" w:firstLineChars="0" w:firstLine="0"/>
              <w:spacing w:line="240" w:lineRule="atLeast"/>
            </w:pPr>
            <w:r>
              <w:t>R-HLA-DR-Rn</w:t>
            </w:r>
          </w:p>
        </w:tc>
        <w:tc>
          <w:tcPr>
            <w:tcW w:w="4644" w:type="dxa"/>
          </w:tcPr>
          <w:p w:rsidR="0018722C">
            <w:pPr>
              <w:topLinePunct/>
              <w:ind w:leftChars="0" w:left="0" w:rightChars="0" w:right="0" w:firstLineChars="0" w:firstLine="0"/>
              <w:spacing w:line="240" w:lineRule="atLeast"/>
            </w:pPr>
            <w:r>
              <w:t>TGGGGCATTCCATAGCAGA</w:t>
            </w:r>
          </w:p>
        </w:tc>
        <w:tc>
          <w:tcPr>
            <w:tcW w:w="2998" w:type="dxa"/>
          </w:tcPr>
          <w:p w:rsidR="0018722C">
            <w:pPr>
              <w:topLinePunct/>
              <w:ind w:leftChars="0" w:left="0" w:rightChars="0" w:right="0" w:firstLineChars="0" w:firstLine="0"/>
              <w:spacing w:line="240" w:lineRule="atLeast"/>
            </w:pPr>
            <w:r>
              <w:t>226bp</w:t>
            </w:r>
          </w:p>
        </w:tc>
      </w:tr>
    </w:tbl>
    <w:p w:rsidR="0018722C">
      <w:pPr>
        <w:topLinePunct/>
        <w:pStyle w:val="affa"/>
      </w:pPr>
    </w:p>
    <w:p w:rsidR="0018722C">
      <w:pPr>
        <w:pStyle w:val="aff7"/>
        <w:topLinePunct/>
      </w:pPr>
      <w:r>
        <w:pict>
          <v:group style="margin-left:70.704002pt;margin-top:18.583858pt;width:468.1pt;height:1.45pt;mso-position-horizontal-relative:page;mso-position-vertical-relative:paragraph;z-index:0;mso-wrap-distance-left:0;mso-wrap-distance-right:0" coordorigin="1414,372" coordsize="9362,29">
            <v:line style="position:absolute" from="1414,386" to="3214,386" stroked="true" strokeweight="1.44pt" strokecolor="#000000">
              <v:stroke dashstyle="solid"/>
            </v:line>
            <v:rect style="position:absolute;left:3214;top:371;width:29;height:29" filled="true" fillcolor="#000000" stroked="false">
              <v:fill type="solid"/>
            </v:rect>
            <v:line style="position:absolute" from="3243,386" to="8615,386" stroked="true" strokeweight="1.44pt" strokecolor="#000000">
              <v:stroke dashstyle="solid"/>
            </v:line>
            <v:rect style="position:absolute;left:8615;top:371;width:29;height:29" filled="true" fillcolor="#000000" stroked="false">
              <v:fill type="solid"/>
            </v:rect>
            <v:line style="position:absolute" from="8644,386" to="10776,386" stroked="true" strokeweight="1.44pt" strokecolor="#000000">
              <v:stroke dashstyle="solid"/>
            </v:line>
            <w10:wrap type="topAndBottom"/>
          </v:group>
        </w:pict>
      </w:r>
    </w:p>
    <w:p w:rsidR="0018722C">
      <w:pPr>
        <w:pStyle w:val="cw20"/>
        <w:topLinePunct/>
      </w:pPr>
      <w:r>
        <w:rPr>
          <w:rFonts w:ascii="宋体" w:eastAsia="宋体" w:hint="eastAsia"/>
        </w:rPr>
        <w:t>1.3.4.4</w:t>
      </w:r>
      <w:r>
        <w:rPr>
          <w:rFonts w:ascii="微软雅黑" w:eastAsia="微软雅黑" w:hint="eastAsia"/>
          <w:b/>
        </w:rPr>
        <w:t>反应体系</w:t>
      </w:r>
      <w:r>
        <w:rPr>
          <w:rFonts w:ascii="宋体" w:eastAsia="宋体" w:hint="eastAsia"/>
        </w:rP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1.3.4.5</w:t>
      </w:r>
      <w:r>
        <w:rPr>
          <w:b/>
          <w:rFonts w:ascii="微软雅黑" w:eastAsia="微软雅黑" w:hint="eastAsia" w:cstheme="minorBidi" w:hAnsiTheme="minorHAnsi" w:hAnsi="Times New Roman" w:cs="Times New Roman"/>
        </w:rPr>
        <w:t>反应条件</w:t>
      </w:r>
    </w:p>
    <w:p w:rsidR="0018722C">
      <w:pPr>
        <w:pStyle w:val="BodyText"/>
        <w:spacing w:before="125"/>
        <w:ind w:leftChars="0" w:left="621"/>
        <w:topLinePunct/>
      </w:pPr>
      <w: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1.3.4.6</w:t>
      </w:r>
      <w:r>
        <w:rPr>
          <w:b/>
          <w:rFonts w:ascii="微软雅黑" w:eastAsia="微软雅黑" w:hint="eastAsia" w:cstheme="minorBidi" w:hAnsiTheme="minorHAnsi" w:hAnsi="Times New Roman" w:cs="Times New Roman"/>
        </w:rPr>
        <w:t>结果判定</w:t>
      </w:r>
    </w:p>
    <w:p w:rsidR="0018722C">
      <w:pPr>
        <w:topLinePunct/>
      </w:pPr>
      <w:r>
        <w:rPr>
          <w:rFonts w:ascii="Times New Roman" w:eastAsia="Times New Roman"/>
        </w:rPr>
        <w:t>PCR</w:t>
      </w:r>
      <w:r>
        <w:t>结束后，扩增产物进行琼脂糖凝胶电泳，紫外灯下观察结果。</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成骨、成脂、成软骨诱导分化</w:t>
      </w:r>
    </w:p>
    <w:p w:rsidR="0018722C">
      <w:pPr>
        <w:pStyle w:val="cw20"/>
        <w:topLinePunct/>
      </w:pPr>
      <w:r>
        <w:rPr>
          <w:rFonts w:ascii="微软雅黑" w:eastAsia="微软雅黑" w:hint="eastAsia"/>
          <w:b/>
        </w:rPr>
        <w:t>1.3.5.1</w:t>
      </w:r>
      <w:r>
        <w:rPr>
          <w:rFonts w:ascii="微软雅黑" w:eastAsia="微软雅黑" w:hint="eastAsia"/>
          <w:b/>
        </w:rPr>
        <w:t>成骨诱导：</w:t>
      </w:r>
    </w:p>
    <w:p w:rsidR="0018722C">
      <w:pPr>
        <w:pStyle w:val="cw20"/>
        <w:topLinePunct/>
      </w:pPr>
      <w:r>
        <w:rPr>
          <w:rFonts w:ascii="微软雅黑" w:eastAsia="微软雅黑" w:hint="eastAsia"/>
          <w:b/>
        </w:rPr>
        <w:t>1. </w:t>
      </w:r>
      <w:r>
        <w:rPr>
          <w:rFonts w:ascii="微软雅黑" w:eastAsia="微软雅黑" w:hint="eastAsia"/>
          <w:b/>
        </w:rPr>
        <w:t>成骨诱导液如下</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2"/>
        <w:gridCol w:w="3492"/>
      </w:tblGrid>
      <w:tr>
        <w:trPr>
          <w:trHeight w:val="560" w:hRule="atLeast"/>
        </w:trPr>
        <w:tc>
          <w:tcPr>
            <w:tcW w:w="481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9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1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大鼠干细胞成骨诱导培养基</w:t>
            </w:r>
          </w:p>
        </w:tc>
        <w:tc>
          <w:tcPr>
            <w:tcW w:w="3492" w:type="dxa"/>
            <w:tcBorders>
              <w:top w:val="single" w:sz="6" w:space="0" w:color="000000"/>
            </w:tcBorders>
          </w:tcPr>
          <w:p w:rsidR="0018722C">
            <w:pPr>
              <w:topLinePunct/>
              <w:ind w:leftChars="0" w:left="0" w:rightChars="0" w:right="0" w:firstLineChars="0" w:firstLine="0"/>
              <w:spacing w:line="240" w:lineRule="atLeast"/>
            </w:pPr>
            <w:r>
              <w:t>175ml</w:t>
            </w:r>
          </w:p>
        </w:tc>
      </w:tr>
      <w:tr>
        <w:trPr>
          <w:trHeight w:val="560" w:hRule="atLeast"/>
        </w:trPr>
        <w:tc>
          <w:tcPr>
            <w:tcW w:w="4812" w:type="dxa"/>
          </w:tcPr>
          <w:p w:rsidR="0018722C">
            <w:pPr>
              <w:topLinePunct/>
              <w:ind w:leftChars="0" w:left="0" w:rightChars="0" w:right="0" w:firstLineChars="0" w:firstLine="0"/>
              <w:spacing w:line="240" w:lineRule="atLeast"/>
            </w:pPr>
            <w:r>
              <w:rPr>
                <w:rFonts w:ascii="宋体" w:eastAsia="宋体" w:hint="eastAsia"/>
              </w:rPr>
              <w:t>干细胞胎牛血清</w:t>
            </w:r>
          </w:p>
        </w:tc>
        <w:tc>
          <w:tcPr>
            <w:tcW w:w="3492" w:type="dxa"/>
          </w:tcPr>
          <w:p w:rsidR="0018722C">
            <w:pPr>
              <w:topLinePunct/>
              <w:ind w:leftChars="0" w:left="0" w:rightChars="0" w:right="0" w:firstLineChars="0" w:firstLine="0"/>
              <w:spacing w:line="240" w:lineRule="atLeast"/>
            </w:pPr>
            <w:r>
              <w:t>20ml</w:t>
            </w:r>
          </w:p>
        </w:tc>
      </w:tr>
      <w:tr>
        <w:trPr>
          <w:trHeight w:val="560" w:hRule="atLeast"/>
        </w:trPr>
        <w:tc>
          <w:tcPr>
            <w:tcW w:w="4812" w:type="dxa"/>
          </w:tcPr>
          <w:p w:rsidR="0018722C">
            <w:pPr>
              <w:topLinePunct/>
              <w:ind w:leftChars="0" w:left="0" w:rightChars="0" w:right="0" w:firstLineChars="0" w:firstLine="0"/>
              <w:spacing w:line="240" w:lineRule="atLeast"/>
            </w:pPr>
            <w:r>
              <w:rPr>
                <w:rFonts w:ascii="宋体" w:eastAsia="宋体" w:hint="eastAsia"/>
              </w:rPr>
              <w:t>青链霉素</w:t>
            </w:r>
          </w:p>
        </w:tc>
        <w:tc>
          <w:tcPr>
            <w:tcW w:w="3492" w:type="dxa"/>
          </w:tcPr>
          <w:p w:rsidR="0018722C">
            <w:pPr>
              <w:topLinePunct/>
              <w:ind w:leftChars="0" w:left="0" w:rightChars="0" w:right="0" w:firstLineChars="0" w:firstLine="0"/>
              <w:spacing w:line="240" w:lineRule="atLeast"/>
            </w:pPr>
            <w:r>
              <w:t>2ml</w:t>
            </w:r>
          </w:p>
        </w:tc>
      </w:tr>
      <w:tr>
        <w:trPr>
          <w:trHeight w:val="560" w:hRule="atLeast"/>
        </w:trPr>
        <w:tc>
          <w:tcPr>
            <w:tcW w:w="4812" w:type="dxa"/>
          </w:tcPr>
          <w:p w:rsidR="0018722C">
            <w:pPr>
              <w:topLinePunct/>
              <w:ind w:leftChars="0" w:left="0" w:rightChars="0" w:right="0" w:firstLineChars="0" w:firstLine="0"/>
              <w:spacing w:line="240" w:lineRule="atLeast"/>
            </w:pPr>
            <w:r>
              <w:rPr>
                <w:rFonts w:ascii="宋体" w:eastAsia="宋体" w:hint="eastAsia"/>
              </w:rPr>
              <w:t>谷氨酰胺</w:t>
            </w:r>
          </w:p>
        </w:tc>
        <w:tc>
          <w:tcPr>
            <w:tcW w:w="3492" w:type="dxa"/>
          </w:tcPr>
          <w:p w:rsidR="0018722C">
            <w:pPr>
              <w:topLinePunct/>
              <w:ind w:leftChars="0" w:left="0" w:rightChars="0" w:right="0" w:firstLineChars="0" w:firstLine="0"/>
              <w:spacing w:line="240" w:lineRule="atLeast"/>
            </w:pPr>
            <w:r>
              <w:t>2ml</w:t>
            </w:r>
          </w:p>
        </w:tc>
      </w:tr>
      <w:tr>
        <w:trPr>
          <w:trHeight w:val="560" w:hRule="atLeast"/>
        </w:trPr>
        <w:tc>
          <w:tcPr>
            <w:tcW w:w="4812" w:type="dxa"/>
          </w:tcPr>
          <w:p w:rsidR="0018722C">
            <w:pPr>
              <w:topLinePunct/>
              <w:ind w:leftChars="0" w:left="0" w:rightChars="0" w:right="0" w:firstLineChars="0" w:firstLine="0"/>
              <w:spacing w:line="240" w:lineRule="atLeast"/>
            </w:pPr>
            <w:r>
              <w:rPr>
                <w:rFonts w:ascii="宋体" w:eastAsia="宋体" w:hint="eastAsia"/>
              </w:rPr>
              <w:t>抗坏血酸</w:t>
            </w:r>
          </w:p>
        </w:tc>
        <w:tc>
          <w:tcPr>
            <w:tcW w:w="3492" w:type="dxa"/>
          </w:tcPr>
          <w:p w:rsidR="0018722C">
            <w:pPr>
              <w:topLinePunct/>
              <w:ind w:leftChars="0" w:left="0" w:rightChars="0" w:right="0" w:firstLineChars="0" w:firstLine="0"/>
              <w:spacing w:line="240" w:lineRule="atLeast"/>
            </w:pPr>
            <w:r>
              <w:t>400μl</w:t>
            </w:r>
          </w:p>
        </w:tc>
      </w:tr>
      <w:tr>
        <w:trPr>
          <w:trHeight w:val="560" w:hRule="atLeast"/>
        </w:trPr>
        <w:tc>
          <w:tcPr>
            <w:tcW w:w="4812" w:type="dxa"/>
          </w:tcPr>
          <w:p w:rsidR="0018722C">
            <w:pPr>
              <w:topLinePunct/>
              <w:ind w:leftChars="0" w:left="0" w:rightChars="0" w:right="0" w:firstLineChars="0" w:firstLine="0"/>
              <w:spacing w:line="240" w:lineRule="atLeast"/>
            </w:pPr>
            <w:r>
              <w:t>β-Glycerophosphate</w:t>
            </w:r>
          </w:p>
        </w:tc>
        <w:tc>
          <w:tcPr>
            <w:tcW w:w="3492" w:type="dxa"/>
          </w:tcPr>
          <w:p w:rsidR="0018722C">
            <w:pPr>
              <w:topLinePunct/>
              <w:ind w:leftChars="0" w:left="0" w:rightChars="0" w:right="0" w:firstLineChars="0" w:firstLine="0"/>
              <w:spacing w:line="240" w:lineRule="atLeast"/>
            </w:pPr>
            <w:r>
              <w:t>2ml</w:t>
            </w:r>
          </w:p>
        </w:tc>
      </w:tr>
      <w:tr>
        <w:trPr>
          <w:trHeight w:val="560" w:hRule="atLeast"/>
        </w:trPr>
        <w:tc>
          <w:tcPr>
            <w:tcW w:w="4812" w:type="dxa"/>
          </w:tcPr>
          <w:p w:rsidR="0018722C">
            <w:pPr>
              <w:topLinePunct/>
              <w:ind w:leftChars="0" w:left="0" w:rightChars="0" w:right="0" w:firstLineChars="0" w:firstLine="0"/>
              <w:spacing w:line="240" w:lineRule="atLeast"/>
            </w:pPr>
            <w:r>
              <w:rPr>
                <w:rFonts w:ascii="宋体" w:eastAsia="宋体" w:hint="eastAsia"/>
              </w:rPr>
              <w:t>地塞米松</w:t>
            </w:r>
          </w:p>
        </w:tc>
        <w:tc>
          <w:tcPr>
            <w:tcW w:w="3492" w:type="dxa"/>
          </w:tcPr>
          <w:p w:rsidR="0018722C">
            <w:pPr>
              <w:topLinePunct/>
              <w:ind w:leftChars="0" w:left="0" w:rightChars="0" w:right="0" w:firstLineChars="0" w:firstLine="0"/>
              <w:spacing w:line="240" w:lineRule="atLeast"/>
            </w:pPr>
            <w:r>
              <w:t>20μl</w:t>
            </w:r>
          </w:p>
        </w:tc>
      </w:tr>
      <w:tr>
        <w:trPr>
          <w:trHeight w:val="600" w:hRule="atLeast"/>
        </w:trPr>
        <w:tc>
          <w:tcPr>
            <w:tcW w:w="4812"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92" w:type="dxa"/>
            <w:tcBorders>
              <w:bottom w:val="single" w:sz="12" w:space="0" w:color="000000"/>
            </w:tcBorders>
          </w:tcPr>
          <w:p w:rsidR="0018722C">
            <w:pPr>
              <w:topLinePunct/>
              <w:ind w:leftChars="0" w:left="0" w:rightChars="0" w:right="0" w:firstLineChars="0" w:firstLine="0"/>
              <w:spacing w:line="240" w:lineRule="atLeast"/>
            </w:pPr>
            <w:r>
              <w:t>201ml</w:t>
            </w:r>
          </w:p>
        </w:tc>
      </w:tr>
    </w:tbl>
    <w:p w:rsidR="0018722C">
      <w:pPr>
        <w:pStyle w:val="affa"/>
      </w:pPr>
    </w:p>
    <w:p w:rsidR="0018722C">
      <w:pPr>
        <w:topLinePunct/>
      </w:pPr>
      <w:r>
        <w:rPr>
          <w:rFonts w:ascii="Times New Roman" w:eastAsia="Times New Roman"/>
        </w:rPr>
        <w:t>SD</w:t>
      </w:r>
      <w:r>
        <w:t>大鼠干细胞成骨诱导液成分</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b/>
          <w:rFonts w:ascii="微软雅黑" w:eastAsia="微软雅黑" w:hint="eastAsia" w:cstheme="minorBidi" w:hAnsiTheme="minorHAnsi" w:hAnsi="Times New Roman" w:cs="Times New Roman"/>
        </w:rPr>
        <w:t>明胶包被板子：</w:t>
      </w:r>
    </w:p>
    <w:p w:rsidR="0018722C">
      <w:pPr>
        <w:pStyle w:val="cw20"/>
        <w:topLinePunct/>
      </w:pPr>
      <w:r>
        <w:rPr>
          <w:rFonts w:ascii="宋体" w:eastAsia="宋体" w:hint="eastAsia"/>
        </w:rPr>
        <w:t>a</w:t>
      </w:r>
      <w:r>
        <w:rPr>
          <w:rFonts w:ascii="宋体" w:eastAsia="宋体" w:hint="eastAsia"/>
        </w:rPr>
        <w:t>)</w:t>
      </w:r>
      <w:r>
        <w:rPr>
          <w:rFonts w:ascii="宋体" w:eastAsia="宋体" w:hint="eastAsia"/>
        </w:rPr>
        <w:t>向</w:t>
      </w:r>
      <w:r>
        <w:t>6</w:t>
      </w:r>
      <w:r>
        <w:rPr>
          <w:rFonts w:ascii="宋体" w:eastAsia="宋体" w:hint="eastAsia"/>
        </w:rPr>
        <w:t>孔板中加入</w:t>
      </w:r>
      <w:r>
        <w:t>1ml0.1%</w:t>
      </w:r>
      <w:r>
        <w:rPr>
          <w:rFonts w:ascii="宋体" w:eastAsia="宋体" w:hint="eastAsia"/>
        </w:rPr>
        <w:t>的</w:t>
      </w:r>
      <w:r>
        <w:t>Gelatin </w:t>
      </w:r>
      <w:r>
        <w:t>Solution</w:t>
      </w:r>
      <w:r>
        <w:rPr>
          <w:rFonts w:ascii="宋体" w:eastAsia="宋体" w:hint="eastAsia"/>
        </w:rPr>
        <w:t>，轻轻晃动，使培养皿底部</w:t>
      </w:r>
      <w:r>
        <w:rPr>
          <w:rFonts w:ascii="宋体" w:eastAsia="宋体" w:hint="eastAsia"/>
        </w:rPr>
        <w:t>完全被</w:t>
      </w:r>
      <w:r>
        <w:t>Gelatins</w:t>
      </w:r>
      <w:r>
        <w:t> </w:t>
      </w:r>
      <w:r>
        <w:t>Solution</w:t>
      </w:r>
      <w:r/>
      <w:r>
        <w:rPr>
          <w:rFonts w:ascii="宋体" w:eastAsia="宋体" w:hint="eastAsia"/>
        </w:rPr>
        <w:t>覆盖；</w:t>
      </w:r>
    </w:p>
    <w:p w:rsidR="0018722C">
      <w:pPr>
        <w:pStyle w:val="cw20"/>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室温放置至少</w:t>
      </w:r>
      <w:r>
        <w:t>30</w:t>
      </w:r>
      <w:r>
        <w:t> </w:t>
      </w:r>
      <w:r>
        <w:t>min</w:t>
      </w:r>
      <w:r>
        <w:rPr>
          <w:rFonts w:ascii="宋体" w:eastAsia="宋体" w:hint="eastAsia"/>
        </w:rPr>
        <w:t>；</w:t>
      </w:r>
    </w:p>
    <w:p w:rsidR="0018722C">
      <w:pPr>
        <w:pStyle w:val="cw20"/>
        <w:topLinePunct/>
      </w:pPr>
      <w:r>
        <w:rPr>
          <w:rFonts w:ascii="宋体" w:eastAsia="宋体" w:hint="eastAsia"/>
        </w:rPr>
        <w:t>c</w:t>
      </w:r>
      <w:r>
        <w:rPr>
          <w:rFonts w:ascii="宋体" w:eastAsia="宋体" w:hint="eastAsia"/>
        </w:rPr>
        <w:t>)</w:t>
      </w:r>
      <w:r>
        <w:rPr>
          <w:rFonts w:ascii="宋体" w:eastAsia="宋体" w:hint="eastAsia"/>
        </w:rPr>
        <w:t xml:space="preserve"> </w:t>
      </w:r>
      <w:r>
        <w:t>30min</w:t>
      </w:r>
      <w:r/>
      <w:r>
        <w:rPr>
          <w:rFonts w:ascii="宋体" w:eastAsia="宋体" w:hint="eastAsia"/>
        </w:rPr>
        <w:t>后，在超净工作台中，吸弃</w:t>
      </w:r>
      <w:r>
        <w:t>Gelatin</w:t>
      </w:r>
      <w:r>
        <w:t> </w:t>
      </w:r>
      <w:r>
        <w:t>Solution</w:t>
      </w:r>
      <w:r>
        <w:rPr>
          <w:rFonts w:ascii="宋体" w:eastAsia="宋体" w:hint="eastAsia"/>
        </w:rPr>
        <w:t>，打开培养皿</w:t>
      </w:r>
      <w:r>
        <w:rPr>
          <w:rFonts w:ascii="宋体" w:eastAsia="宋体" w:hint="eastAsia"/>
        </w:rPr>
        <w:t>盖子</w:t>
      </w:r>
      <w:r>
        <w:rPr>
          <w:rFonts w:ascii="宋体" w:eastAsia="宋体" w:hint="eastAsia"/>
        </w:rPr>
        <w:t>，</w:t>
      </w:r>
      <w:r>
        <w:rPr>
          <w:rFonts w:ascii="宋体" w:eastAsia="宋体" w:hint="eastAsia"/>
        </w:rPr>
        <w:t>使剩余的</w:t>
      </w:r>
      <w:r>
        <w:t>Gelatin</w:t>
      </w:r>
      <w:r>
        <w:t> </w:t>
      </w:r>
      <w:r>
        <w:t>Solution</w:t>
      </w:r>
      <w:r/>
      <w:r>
        <w:rPr>
          <w:rFonts w:ascii="宋体" w:eastAsia="宋体" w:hint="eastAsia"/>
        </w:rPr>
        <w:t>在</w:t>
      </w:r>
      <w:r>
        <w:t>30min</w:t>
      </w:r>
      <w:r/>
      <w:r>
        <w:rPr>
          <w:rFonts w:ascii="宋体" w:eastAsia="宋体" w:hint="eastAsia"/>
        </w:rPr>
        <w:t>内风干；</w:t>
      </w:r>
    </w:p>
    <w:p w:rsidR="0018722C">
      <w:pPr>
        <w:pStyle w:val="cw20"/>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一旦风干了，立刻盖上培养皿</w:t>
      </w:r>
      <w:r>
        <w:rPr>
          <w:rFonts w:ascii="宋体" w:eastAsia="宋体" w:hint="eastAsia"/>
        </w:rPr>
        <w:t>盖子</w:t>
      </w:r>
      <w:r>
        <w:rPr>
          <w:rFonts w:ascii="宋体" w:eastAsia="宋体" w:hint="eastAsia"/>
        </w:rP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3.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成骨诱导：</w:t>
      </w:r>
    </w:p>
    <w:p w:rsidR="0018722C">
      <w:pPr>
        <w:pStyle w:val="cw20"/>
        <w:topLinePunct/>
      </w:pPr>
      <w:r>
        <w:rPr>
          <w:rFonts w:ascii="宋体" w:eastAsia="宋体" w:hint="eastAsia"/>
        </w:rPr>
        <w:t>a</w:t>
      </w:r>
      <w:r>
        <w:rPr>
          <w:rFonts w:ascii="宋体" w:eastAsia="宋体" w:hint="eastAsia"/>
        </w:rPr>
        <w:t>)</w:t>
      </w:r>
      <w:r>
        <w:rPr>
          <w:rFonts w:ascii="宋体" w:eastAsia="宋体" w:hint="eastAsia"/>
        </w:rPr>
        <w:t>当第三代</w:t>
      </w:r>
      <w:r>
        <w:t>NPMSC</w:t>
      </w:r>
      <w:r/>
      <w:r>
        <w:rPr>
          <w:rFonts w:ascii="宋体" w:eastAsia="宋体" w:hint="eastAsia"/>
        </w:rPr>
        <w:t>细胞汇合度达到</w:t>
      </w:r>
      <w:r>
        <w:t>80-90%</w:t>
      </w:r>
      <w:r>
        <w:rPr>
          <w:rFonts w:ascii="宋体" w:eastAsia="宋体" w:hint="eastAsia"/>
        </w:rPr>
        <w:t>时，用</w:t>
      </w:r>
      <w:r>
        <w:t>Trypsin-EDTA</w:t>
      </w:r>
      <w:r>
        <w:rPr>
          <w:spacing w:val="-2"/>
        </w:rPr>
        <w:t>（</w:t>
      </w:r>
      <w:r>
        <w:rPr>
          <w:rFonts w:ascii="宋体" w:eastAsia="宋体" w:hint="eastAsia"/>
        </w:rPr>
        <w:t>含有</w:t>
      </w:r>
    </w:p>
    <w:p w:rsidR="0018722C">
      <w:pPr>
        <w:topLinePunct/>
      </w:pPr>
      <w:r>
        <w:rPr>
          <w:rFonts w:ascii="Times New Roman" w:hAnsi="Times New Roman" w:eastAsia="Times New Roman"/>
        </w:rPr>
        <w:t>EDTA</w:t>
      </w:r>
      <w:r>
        <w:t>的胰酶</w:t>
      </w:r>
      <w:r>
        <w:rPr>
          <w:rFonts w:ascii="Times New Roman" w:hAnsi="Times New Roman" w:eastAsia="Times New Roman"/>
          <w:rFonts w:ascii="Times New Roman" w:hAnsi="Times New Roman" w:eastAsia="Times New Roman"/>
        </w:rPr>
        <w:t>）</w:t>
      </w:r>
      <w:r>
        <w:t>消化细胞，接种于提前用明胶包被好的</w:t>
      </w:r>
      <w:r>
        <w:rPr>
          <w:rFonts w:ascii="Times New Roman" w:hAnsi="Times New Roman" w:eastAsia="Times New Roman"/>
        </w:rPr>
        <w:t>6</w:t>
      </w:r>
      <w:r>
        <w:t>孔板中，细胞</w:t>
      </w:r>
      <w:r>
        <w:t>密度为</w:t>
      </w:r>
      <w:r>
        <w:rPr>
          <w:rFonts w:ascii="Times New Roman" w:hAnsi="Times New Roman" w:eastAsia="Times New Roman"/>
        </w:rPr>
        <w:t>3×10 </w:t>
      </w:r>
      <w:r>
        <w:rPr>
          <w:rFonts w:ascii="Times New Roman" w:hAnsi="Times New Roman" w:eastAsia="Times New Roman"/>
        </w:rPr>
        <w:t>3</w:t>
      </w:r>
      <w:r>
        <w:rPr>
          <w:rFonts w:ascii="Times New Roman" w:hAnsi="Times New Roman" w:eastAsia="Times New Roman"/>
        </w:rPr>
        <w:t>cells</w:t>
      </w:r>
      <w:r>
        <w:rPr>
          <w:rFonts w:ascii="Times New Roman" w:hAnsi="Times New Roman" w:eastAsia="Times New Roman"/>
        </w:rPr>
        <w:t>/</w:t>
      </w:r>
      <w:r>
        <w:rPr>
          <w:rFonts w:ascii="Times New Roman" w:hAnsi="Times New Roman" w:eastAsia="Times New Roman"/>
        </w:rPr>
        <w:t>cm</w:t>
      </w:r>
      <w:r>
        <w:rPr>
          <w:rFonts w:ascii="Times New Roman" w:hAnsi="Times New Roman" w:eastAsia="Times New Roman"/>
        </w:rPr>
        <w:t>2</w:t>
      </w:r>
      <w:r>
        <w:rPr>
          <w:position w:val="2"/>
        </w:rPr>
        <w:t xml:space="preserve">, </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培养箱中培养细胞；</w:t>
      </w:r>
    </w:p>
    <w:p w:rsidR="0018722C">
      <w:pPr>
        <w:pStyle w:val="cw20"/>
        <w:topLinePunct/>
      </w:pPr>
      <w:r>
        <w:rPr>
          <w:rFonts w:ascii="宋体" w:eastAsia="宋体" w:hint="eastAsia"/>
        </w:rPr>
        <w:t>b</w:t>
      </w:r>
      <w:r>
        <w:rPr>
          <w:rFonts w:ascii="宋体" w:eastAsia="宋体" w:hint="eastAsia"/>
          <w:rFonts w:ascii="宋体" w:eastAsia="宋体" w:hint="eastAsia"/>
          <w:sz w:val="24"/>
        </w:rPr>
        <w:t>）</w:t>
      </w:r>
      <w:r>
        <w:t>24</w:t>
      </w:r>
      <w:r/>
      <w:r>
        <w:rPr>
          <w:rFonts w:ascii="宋体" w:eastAsia="宋体" w:hint="eastAsia"/>
        </w:rPr>
        <w:t>小时后，轻轻的吸除培养基，加入</w:t>
      </w:r>
      <w:r>
        <w:t>2ml</w:t>
      </w:r>
      <w:r>
        <w:rPr>
          <w:rFonts w:ascii="宋体" w:eastAsia="宋体" w:hint="eastAsia"/>
        </w:rPr>
        <w:t>成骨诱导液；</w:t>
      </w:r>
    </w:p>
    <w:p w:rsidR="0018722C">
      <w:pPr>
        <w:pStyle w:val="cw20"/>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每</w:t>
      </w:r>
      <w:r>
        <w:t>3</w:t>
      </w:r>
      <w:r/>
      <w:r>
        <w:rPr>
          <w:rFonts w:ascii="宋体" w:eastAsia="宋体" w:hint="eastAsia"/>
        </w:rPr>
        <w:t>天</w:t>
      </w:r>
      <w:r>
        <w:rPr>
          <w:rFonts w:ascii="宋体" w:eastAsia="宋体" w:hint="eastAsia"/>
        </w:rPr>
        <w:t>（</w:t>
      </w:r>
      <w:r>
        <w:rPr>
          <w:rFonts w:ascii="宋体" w:eastAsia="宋体" w:hint="eastAsia"/>
        </w:rPr>
        <w:t>每隔</w:t>
      </w:r>
      <w:r>
        <w:t>2</w:t>
      </w:r>
      <w:r/>
      <w:r>
        <w:rPr>
          <w:rFonts w:ascii="宋体" w:eastAsia="宋体" w:hint="eastAsia"/>
        </w:rPr>
        <w:t>天</w:t>
      </w:r>
      <w:r>
        <w:rPr>
          <w:rFonts w:ascii="宋体" w:eastAsia="宋体" w:hint="eastAsia"/>
        </w:rPr>
        <w:t>）</w:t>
      </w:r>
      <w:r>
        <w:rPr>
          <w:rFonts w:ascii="宋体" w:eastAsia="宋体" w:hint="eastAsia"/>
        </w:rPr>
        <w:t>换一次成骨诱导液；</w:t>
      </w:r>
    </w:p>
    <w:p w:rsidR="0018722C">
      <w:pPr>
        <w:pStyle w:val="cw20"/>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诱导</w:t>
      </w:r>
      <w:r>
        <w:t>21</w:t>
      </w:r>
      <w:r/>
      <w:r>
        <w:rPr>
          <w:rFonts w:ascii="宋体" w:eastAsia="宋体" w:hint="eastAsia"/>
        </w:rPr>
        <w:t>天后，细胞可以用来固定和用</w:t>
      </w:r>
      <w:r>
        <w:t>Alizarin</w:t>
      </w:r>
      <w:r>
        <w:t> </w:t>
      </w:r>
      <w:r>
        <w:t>red</w:t>
      </w:r>
      <w:r>
        <w:rPr>
          <w:rFonts w:ascii="宋体" w:eastAsia="宋体" w:hint="eastAsia"/>
        </w:rPr>
        <w:t>染色；</w:t>
      </w:r>
    </w:p>
    <w:p w:rsidR="0018722C">
      <w:pPr>
        <w:pStyle w:val="cw20"/>
        <w:topLinePunct/>
      </w:pPr>
      <w:r>
        <w:rPr>
          <w:rFonts w:cstheme="minorBidi" w:hAnsiTheme="minorHAnsi" w:eastAsiaTheme="minorHAnsi" w:asciiTheme="minorHAnsi" w:ascii="微软雅黑" w:hAnsi="Times New Roman" w:eastAsia="微软雅黑" w:cs="Times New Roman" w:hint="eastAsia"/>
          <w:b/>
        </w:rPr>
        <w:t>4. </w:t>
      </w:r>
      <w:r>
        <w:rPr>
          <w:rFonts w:cstheme="minorBidi" w:hAnsiTheme="minorHAnsi" w:eastAsiaTheme="minorHAnsi" w:asciiTheme="minorHAnsi" w:ascii="Times New Roman" w:hAnsi="Times New Roman" w:eastAsia="宋体" w:cs="Times New Roman"/>
          <w:b/>
        </w:rPr>
        <w:t>Alizarin</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red</w:t>
      </w:r>
      <w:r>
        <w:rPr>
          <w:b/>
          <w:rFonts w:ascii="微软雅黑" w:eastAsia="微软雅黑" w:hint="eastAsia" w:cstheme="minorBidi" w:hAnsiTheme="minorHAnsi" w:hAnsi="Times New Roman" w:cs="Times New Roman"/>
        </w:rPr>
        <w:t>染色实验步骤</w:t>
      </w:r>
    </w:p>
    <w:p w:rsidR="0018722C">
      <w:pPr>
        <w:pStyle w:val="cw20"/>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在诱导后，吸弃成骨诱导液，用</w:t>
      </w:r>
      <w:r>
        <w:t>1×PBS</w:t>
      </w:r>
      <w:r/>
      <w:r>
        <w:rPr>
          <w:rFonts w:ascii="宋体" w:hAnsi="宋体" w:eastAsia="宋体" w:hint="eastAsia"/>
        </w:rPr>
        <w:t>洗涤；</w:t>
      </w:r>
    </w:p>
    <w:p w:rsidR="0018722C">
      <w:pPr>
        <w:pStyle w:val="cw20"/>
        <w:topLinePunct/>
      </w:pPr>
      <w:r>
        <w:rPr>
          <w:rFonts w:ascii="宋体" w:eastAsia="宋体" w:hint="eastAsia"/>
        </w:rPr>
        <w:t>b</w:t>
      </w:r>
      <w:r>
        <w:rPr>
          <w:rFonts w:ascii="宋体" w:eastAsia="宋体" w:hint="eastAsia"/>
        </w:rPr>
        <w:t>)</w:t>
      </w:r>
      <w:r>
        <w:rPr>
          <w:rFonts w:ascii="宋体" w:eastAsia="宋体" w:hint="eastAsia"/>
        </w:rPr>
        <w:t>用</w:t>
      </w:r>
      <w:r>
        <w:t>2</w:t>
      </w:r>
      <w:r>
        <w:t> </w:t>
      </w:r>
      <w:r>
        <w:t>ml4%</w:t>
      </w:r>
      <w:r>
        <w:rPr>
          <w:rFonts w:ascii="宋体" w:eastAsia="宋体" w:hint="eastAsia"/>
        </w:rPr>
        <w:t>甲醛固定</w:t>
      </w:r>
      <w:r>
        <w:t>30</w:t>
      </w:r>
      <w:r>
        <w:t> </w:t>
      </w:r>
      <w:r>
        <w:t>min</w:t>
      </w:r>
      <w:r>
        <w:rPr>
          <w:rFonts w:ascii="宋体" w:eastAsia="宋体" w:hint="eastAsia"/>
        </w:rPr>
        <w:t>；</w:t>
      </w:r>
    </w:p>
    <w:p w:rsidR="0018722C">
      <w:pPr>
        <w:pStyle w:val="cw20"/>
        <w:topLinePunct/>
      </w:pPr>
      <w:r>
        <w:rPr>
          <w:rFonts w:ascii="宋体" w:hAnsi="宋体" w:eastAsia="宋体" w:hint="eastAsia"/>
        </w:rPr>
        <w:t>c</w:t>
      </w:r>
      <w:r>
        <w:rPr>
          <w:rFonts w:ascii="宋体" w:hAnsi="宋体" w:eastAsia="宋体" w:hint="eastAsia"/>
        </w:rPr>
        <w:t>)</w:t>
      </w:r>
      <w:r>
        <w:rPr>
          <w:rFonts w:ascii="宋体" w:hAnsi="宋体" w:eastAsia="宋体" w:hint="eastAsia"/>
        </w:rPr>
        <w:t>用</w:t>
      </w:r>
      <w:r>
        <w:t>1×PBS</w:t>
      </w:r>
      <w:r/>
      <w:r>
        <w:rPr>
          <w:rFonts w:ascii="宋体" w:hAnsi="宋体" w:eastAsia="宋体" w:hint="eastAsia"/>
        </w:rPr>
        <w:t>洗涤</w:t>
      </w:r>
      <w:r>
        <w:t>2</w:t>
      </w:r>
      <w:r>
        <w:rPr>
          <w:rFonts w:ascii="宋体" w:hAnsi="宋体" w:eastAsia="宋体" w:hint="eastAsia"/>
        </w:rPr>
        <w:t>次；</w:t>
      </w:r>
    </w:p>
    <w:p w:rsidR="0018722C">
      <w:pPr>
        <w:pStyle w:val="cw20"/>
        <w:topLinePunct/>
      </w:pPr>
      <w:r>
        <w:rPr>
          <w:rFonts w:ascii="宋体" w:eastAsia="宋体" w:hint="eastAsia"/>
        </w:rPr>
        <w:t>d</w:t>
      </w:r>
      <w:r>
        <w:rPr>
          <w:rFonts w:ascii="宋体" w:eastAsia="宋体" w:hint="eastAsia"/>
        </w:rPr>
        <w:t>)</w:t>
      </w:r>
      <w:r>
        <w:rPr>
          <w:rFonts w:ascii="宋体" w:eastAsia="宋体" w:hint="eastAsia"/>
        </w:rPr>
        <w:t>用</w:t>
      </w:r>
      <w:r>
        <w:t>1</w:t>
      </w:r>
      <w:r>
        <w:t> </w:t>
      </w:r>
      <w:r>
        <w:t>ml</w:t>
      </w:r>
      <w:r>
        <w:t> </w:t>
      </w:r>
      <w:r>
        <w:t>Alizarin</w:t>
      </w:r>
      <w:r>
        <w:t> </w:t>
      </w:r>
      <w:r>
        <w:t>red</w:t>
      </w:r>
      <w:r/>
      <w:r>
        <w:rPr>
          <w:rFonts w:ascii="宋体" w:eastAsia="宋体" w:hint="eastAsia"/>
        </w:rPr>
        <w:t>工作液染色，室温染色</w:t>
      </w:r>
      <w:r>
        <w:t>3-5</w:t>
      </w:r>
      <w:r>
        <w:t> </w:t>
      </w:r>
      <w:r>
        <w:t>min</w:t>
      </w:r>
      <w:r>
        <w:rPr>
          <w:rFonts w:ascii="宋体" w:eastAsia="宋体" w:hint="eastAsia"/>
        </w:rPr>
        <w:t>；</w:t>
      </w:r>
    </w:p>
    <w:p w:rsidR="0018722C">
      <w:pPr>
        <w:pStyle w:val="cw20"/>
        <w:topLinePunct/>
      </w:pPr>
      <w:r>
        <w:rPr>
          <w:rFonts w:ascii="宋体" w:hAnsi="宋体" w:eastAsia="宋体" w:hint="eastAsia"/>
        </w:rPr>
        <w:t>e</w:t>
      </w:r>
      <w:r>
        <w:rPr>
          <w:rFonts w:ascii="宋体" w:hAnsi="宋体" w:eastAsia="宋体" w:hint="eastAsia"/>
        </w:rPr>
        <w:t>)</w:t>
      </w:r>
      <w:r>
        <w:rPr>
          <w:rFonts w:ascii="宋体" w:hAnsi="宋体" w:eastAsia="宋体" w:hint="eastAsia"/>
        </w:rPr>
        <w:t>用</w:t>
      </w:r>
      <w:r>
        <w:t>1×PBS</w:t>
      </w:r>
      <w:r/>
      <w:r>
        <w:rPr>
          <w:rFonts w:ascii="宋体" w:hAnsi="宋体" w:eastAsia="宋体" w:hint="eastAsia"/>
        </w:rPr>
        <w:t>洗涤</w:t>
      </w:r>
      <w:r>
        <w:t>2</w:t>
      </w:r>
      <w:r>
        <w:rPr>
          <w:rFonts w:ascii="宋体" w:hAnsi="宋体" w:eastAsia="宋体" w:hint="eastAsia"/>
        </w:rPr>
        <w:t>次；</w:t>
      </w:r>
    </w:p>
    <w:p w:rsidR="0018722C">
      <w:pPr>
        <w:pStyle w:val="cw20"/>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倒置显微镜进行拍照。</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1.3.5.2</w:t>
      </w:r>
      <w:r>
        <w:rPr>
          <w:b/>
          <w:rFonts w:ascii="微软雅黑" w:eastAsia="微软雅黑" w:hint="eastAsia" w:cstheme="minorBidi" w:hAnsiTheme="minorHAnsi" w:hAnsi="Times New Roman" w:cs="Times New Roman"/>
        </w:rPr>
        <w:t>成脂诱导：</w:t>
      </w:r>
    </w:p>
    <w:p w:rsidR="0018722C">
      <w:pPr>
        <w:pStyle w:val="cw20"/>
        <w:topLinePunct/>
      </w:pPr>
      <w:r>
        <w:rPr>
          <w:rFonts w:ascii="微软雅黑" w:eastAsia="微软雅黑" w:hint="eastAsia"/>
          <w:b/>
        </w:rPr>
        <w:t>1. </w:t>
      </w:r>
      <w:r>
        <w:rPr>
          <w:rFonts w:ascii="微软雅黑" w:eastAsia="微软雅黑" w:hint="eastAsia"/>
          <w:b/>
        </w:rPr>
        <w:t>成脂诱导液如下</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2"/>
        <w:gridCol w:w="3434"/>
      </w:tblGrid>
      <w:tr>
        <w:trPr>
          <w:trHeight w:val="560" w:hRule="atLeast"/>
        </w:trPr>
        <w:tc>
          <w:tcPr>
            <w:tcW w:w="487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7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大鼠干细胞成脂诱导培养基 </w:t>
            </w:r>
            <w:r>
              <w:t>A</w:t>
            </w:r>
          </w:p>
        </w:tc>
        <w:tc>
          <w:tcPr>
            <w:tcW w:w="3434" w:type="dxa"/>
            <w:tcBorders>
              <w:top w:val="single" w:sz="6" w:space="0" w:color="000000"/>
            </w:tcBorders>
          </w:tcPr>
          <w:p w:rsidR="0018722C">
            <w:pPr>
              <w:topLinePunct/>
              <w:ind w:leftChars="0" w:left="0" w:rightChars="0" w:right="0" w:firstLineChars="0" w:firstLine="0"/>
              <w:spacing w:line="240" w:lineRule="atLeast"/>
            </w:pPr>
            <w:r>
              <w:t>175ml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干细胞胎牛血清</w:t>
            </w:r>
          </w:p>
        </w:tc>
        <w:tc>
          <w:tcPr>
            <w:tcW w:w="3434" w:type="dxa"/>
          </w:tcPr>
          <w:p w:rsidR="0018722C">
            <w:pPr>
              <w:topLinePunct/>
              <w:ind w:leftChars="0" w:left="0" w:rightChars="0" w:right="0" w:firstLineChars="0" w:firstLine="0"/>
              <w:spacing w:line="240" w:lineRule="atLeast"/>
            </w:pPr>
            <w:r>
              <w:t>20ml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青链霉素</w:t>
            </w:r>
          </w:p>
        </w:tc>
        <w:tc>
          <w:tcPr>
            <w:tcW w:w="3434"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谷氨酰胺</w:t>
            </w:r>
          </w:p>
        </w:tc>
        <w:tc>
          <w:tcPr>
            <w:tcW w:w="3434"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胰岛素</w:t>
            </w:r>
          </w:p>
        </w:tc>
        <w:tc>
          <w:tcPr>
            <w:tcW w:w="3434"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t>IBMX</w:t>
            </w:r>
          </w:p>
        </w:tc>
        <w:tc>
          <w:tcPr>
            <w:tcW w:w="3434"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吲哚美辛</w:t>
            </w:r>
          </w:p>
        </w:tc>
        <w:tc>
          <w:tcPr>
            <w:tcW w:w="3434"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地塞米松</w:t>
            </w:r>
          </w:p>
        </w:tc>
        <w:tc>
          <w:tcPr>
            <w:tcW w:w="3434" w:type="dxa"/>
          </w:tcPr>
          <w:p w:rsidR="0018722C">
            <w:pPr>
              <w:topLinePunct/>
              <w:ind w:leftChars="0" w:left="0" w:rightChars="0" w:right="0" w:firstLineChars="0" w:firstLine="0"/>
              <w:spacing w:line="240" w:lineRule="atLeast"/>
            </w:pPr>
            <w:r>
              <w:t>200μl</w:t>
            </w:r>
          </w:p>
        </w:tc>
      </w:tr>
      <w:tr>
        <w:trPr>
          <w:trHeight w:val="600" w:hRule="atLeast"/>
        </w:trPr>
        <w:tc>
          <w:tcPr>
            <w:tcW w:w="4872"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34" w:type="dxa"/>
            <w:tcBorders>
              <w:bottom w:val="single" w:sz="12" w:space="0" w:color="000000"/>
            </w:tcBorders>
          </w:tcPr>
          <w:p w:rsidR="0018722C">
            <w:pPr>
              <w:topLinePunct/>
              <w:ind w:leftChars="0" w:left="0" w:rightChars="0" w:right="0" w:firstLineChars="0" w:firstLine="0"/>
              <w:spacing w:line="240" w:lineRule="atLeast"/>
            </w:pPr>
            <w:r>
              <w:t>200ml</w:t>
            </w:r>
          </w:p>
        </w:tc>
      </w:tr>
    </w:tbl>
    <w:p w:rsidR="0018722C">
      <w:pPr>
        <w:pStyle w:val="affa"/>
      </w:pPr>
    </w:p>
    <w:p w:rsidR="0018722C">
      <w:pPr>
        <w:topLinePunct/>
      </w:pPr>
      <w:r>
        <w:rPr>
          <w:rFonts w:ascii="Times New Roman" w:eastAsia="Times New Roman"/>
        </w:rPr>
        <w:t>SD</w:t>
      </w:r>
      <w:r>
        <w:t>大鼠干细胞成脂诱导培养液</w:t>
      </w:r>
      <w:r>
        <w:rPr>
          <w:rFonts w:ascii="Times New Roman" w:eastAsia="Times New Roman"/>
        </w:rPr>
        <w:t>A</w:t>
      </w:r>
      <w:r>
        <w:t>成分</w:t>
      </w:r>
    </w:p>
    <w:p w:rsidR="0018722C">
      <w:pPr>
        <w:rPr/>
        <w:topLinePunct/>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
        <w:gridCol w:w="4867"/>
        <w:gridCol w:w="3437"/>
        <w:gridCol w:w="274"/>
      </w:tblGrid>
      <w:tr>
        <w:trPr>
          <w:trHeight w:val="340" w:hRule="atLeast"/>
        </w:trPr>
        <w:tc>
          <w:tcPr>
            <w:tcW w:w="266" w:type="dxa"/>
            <w:tcBorders>
              <w:top w:val="single" w:sz="4" w:space="0" w:color="000000"/>
            </w:tcBorders>
          </w:tcPr>
          <w:p w:rsidR="0018722C">
            <w:pPr>
              <w:topLinePunct/>
              <w:ind w:leftChars="0" w:left="0" w:rightChars="0" w:right="0" w:firstLineChars="0" w:firstLine="0"/>
              <w:spacing w:line="240" w:lineRule="atLeast"/>
            </w:pPr>
          </w:p>
        </w:tc>
        <w:tc>
          <w:tcPr>
            <w:tcW w:w="486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343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74" w:type="dxa"/>
            <w:tcBorders>
              <w:top w:val="single" w:sz="4" w:space="0" w:color="000000"/>
            </w:tcBorders>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86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7"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c>
          <w:tcPr>
            <w:tcW w:w="274" w:type="dxa"/>
          </w:tcPr>
          <w:p w:rsidR="0018722C">
            <w:pPr>
              <w:topLinePunct/>
              <w:ind w:leftChars="0" w:left="0" w:rightChars="0" w:right="0" w:firstLineChars="0" w:firstLine="0"/>
              <w:spacing w:line="240" w:lineRule="atLeast"/>
            </w:pPr>
          </w:p>
        </w:tc>
      </w:tr>
      <w:tr>
        <w:trPr>
          <w:trHeight w:val="500" w:hRule="atLeast"/>
        </w:trPr>
        <w:tc>
          <w:tcPr>
            <w:tcW w:w="266" w:type="dxa"/>
          </w:tcPr>
          <w:p w:rsidR="0018722C">
            <w:pPr>
              <w:topLinePunct/>
              <w:ind w:leftChars="0" w:left="0" w:rightChars="0" w:right="0" w:firstLineChars="0" w:firstLine="0"/>
              <w:spacing w:line="240" w:lineRule="atLeast"/>
            </w:pPr>
          </w:p>
        </w:tc>
        <w:tc>
          <w:tcPr>
            <w:tcW w:w="4867"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大鼠干细胞成脂诱导培养基 </w:t>
            </w:r>
            <w:r>
              <w:t>B</w:t>
            </w:r>
          </w:p>
        </w:tc>
        <w:tc>
          <w:tcPr>
            <w:tcW w:w="3437" w:type="dxa"/>
            <w:tcBorders>
              <w:top w:val="single" w:sz="6" w:space="0" w:color="000000"/>
            </w:tcBorders>
          </w:tcPr>
          <w:p w:rsidR="0018722C">
            <w:pPr>
              <w:topLinePunct/>
              <w:ind w:leftChars="0" w:left="0" w:rightChars="0" w:right="0" w:firstLineChars="0" w:firstLine="0"/>
              <w:spacing w:line="240" w:lineRule="atLeast"/>
            </w:pPr>
            <w:r>
              <w:t>175ml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867" w:type="dxa"/>
          </w:tcPr>
          <w:p w:rsidR="0018722C">
            <w:pPr>
              <w:topLinePunct/>
              <w:ind w:leftChars="0" w:left="0" w:rightChars="0" w:right="0" w:firstLineChars="0" w:firstLine="0"/>
              <w:spacing w:line="240" w:lineRule="atLeast"/>
            </w:pPr>
            <w:r>
              <w:rPr>
                <w:rFonts w:ascii="宋体" w:eastAsia="宋体" w:hint="eastAsia"/>
              </w:rPr>
              <w:t>干细胞胎牛血清</w:t>
            </w:r>
          </w:p>
        </w:tc>
        <w:tc>
          <w:tcPr>
            <w:tcW w:w="3437" w:type="dxa"/>
          </w:tcPr>
          <w:p w:rsidR="0018722C">
            <w:pPr>
              <w:topLinePunct/>
              <w:ind w:leftChars="0" w:left="0" w:rightChars="0" w:right="0" w:firstLineChars="0" w:firstLine="0"/>
              <w:spacing w:line="240" w:lineRule="atLeast"/>
            </w:pPr>
            <w:r>
              <w:t>20ml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867" w:type="dxa"/>
          </w:tcPr>
          <w:p w:rsidR="0018722C">
            <w:pPr>
              <w:topLinePunct/>
              <w:ind w:leftChars="0" w:left="0" w:rightChars="0" w:right="0" w:firstLineChars="0" w:firstLine="0"/>
              <w:spacing w:line="240" w:lineRule="atLeast"/>
            </w:pPr>
            <w:r>
              <w:rPr>
                <w:rFonts w:ascii="宋体" w:eastAsia="宋体" w:hint="eastAsia"/>
              </w:rPr>
              <w:t>青链霉素</w:t>
            </w:r>
          </w:p>
        </w:tc>
        <w:tc>
          <w:tcPr>
            <w:tcW w:w="3437" w:type="dxa"/>
          </w:tcPr>
          <w:p w:rsidR="0018722C">
            <w:pPr>
              <w:topLinePunct/>
              <w:ind w:leftChars="0" w:left="0" w:rightChars="0" w:right="0" w:firstLineChars="0" w:firstLine="0"/>
              <w:spacing w:line="240" w:lineRule="atLeast"/>
            </w:pPr>
            <w:r>
              <w:t>2ml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867" w:type="dxa"/>
          </w:tcPr>
          <w:p w:rsidR="0018722C">
            <w:pPr>
              <w:topLinePunct/>
              <w:ind w:leftChars="0" w:left="0" w:rightChars="0" w:right="0" w:firstLineChars="0" w:firstLine="0"/>
              <w:spacing w:line="240" w:lineRule="atLeast"/>
            </w:pPr>
            <w:r>
              <w:rPr>
                <w:rFonts w:ascii="宋体" w:eastAsia="宋体" w:hint="eastAsia"/>
              </w:rPr>
              <w:t>谷氨酰胺</w:t>
            </w:r>
          </w:p>
        </w:tc>
        <w:tc>
          <w:tcPr>
            <w:tcW w:w="3437" w:type="dxa"/>
          </w:tcPr>
          <w:p w:rsidR="0018722C">
            <w:pPr>
              <w:topLinePunct/>
              <w:ind w:leftChars="0" w:left="0" w:rightChars="0" w:right="0" w:firstLineChars="0" w:firstLine="0"/>
              <w:spacing w:line="240" w:lineRule="atLeast"/>
            </w:pPr>
            <w:r>
              <w:t>2ml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867" w:type="dxa"/>
          </w:tcPr>
          <w:p w:rsidR="0018722C">
            <w:pPr>
              <w:topLinePunct/>
              <w:ind w:leftChars="0" w:left="0" w:rightChars="0" w:right="0" w:firstLineChars="0" w:firstLine="0"/>
              <w:spacing w:line="240" w:lineRule="atLeast"/>
            </w:pPr>
            <w:r>
              <w:rPr>
                <w:rFonts w:ascii="宋体" w:eastAsia="宋体" w:hint="eastAsia"/>
              </w:rPr>
              <w:t>胰岛素</w:t>
            </w:r>
          </w:p>
        </w:tc>
        <w:tc>
          <w:tcPr>
            <w:tcW w:w="3437" w:type="dxa"/>
          </w:tcPr>
          <w:p w:rsidR="0018722C">
            <w:pPr>
              <w:topLinePunct/>
              <w:ind w:leftChars="0" w:left="0" w:rightChars="0" w:right="0" w:firstLineChars="0" w:firstLine="0"/>
              <w:spacing w:line="240" w:lineRule="atLeast"/>
            </w:pPr>
            <w:r>
              <w:t>200μl</w:t>
            </w:r>
          </w:p>
        </w:tc>
        <w:tc>
          <w:tcPr>
            <w:tcW w:w="274" w:type="dxa"/>
          </w:tcPr>
          <w:p w:rsidR="0018722C">
            <w:pPr>
              <w:topLinePunct/>
              <w:ind w:leftChars="0" w:left="0" w:rightChars="0" w:right="0" w:firstLineChars="0" w:firstLine="0"/>
              <w:spacing w:line="240" w:lineRule="atLeast"/>
            </w:pPr>
          </w:p>
        </w:tc>
      </w:tr>
      <w:tr>
        <w:trPr>
          <w:trHeight w:val="600" w:hRule="atLeast"/>
        </w:trPr>
        <w:tc>
          <w:tcPr>
            <w:tcW w:w="266" w:type="dxa"/>
          </w:tcPr>
          <w:p w:rsidR="0018722C">
            <w:pPr>
              <w:topLinePunct/>
              <w:ind w:leftChars="0" w:left="0" w:rightChars="0" w:right="0" w:firstLineChars="0" w:firstLine="0"/>
              <w:spacing w:line="240" w:lineRule="atLeast"/>
            </w:pPr>
          </w:p>
        </w:tc>
        <w:tc>
          <w:tcPr>
            <w:tcW w:w="4867"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37" w:type="dxa"/>
            <w:tcBorders>
              <w:bottom w:val="single" w:sz="12" w:space="0" w:color="000000"/>
            </w:tcBorders>
          </w:tcPr>
          <w:p w:rsidR="0018722C">
            <w:pPr>
              <w:topLinePunct/>
              <w:ind w:leftChars="0" w:left="0" w:rightChars="0" w:right="0" w:firstLineChars="0" w:firstLine="0"/>
              <w:spacing w:line="240" w:lineRule="atLeast"/>
            </w:pPr>
            <w:r>
              <w:t>199ml</w:t>
            </w:r>
          </w:p>
        </w:tc>
        <w:tc>
          <w:tcPr>
            <w:tcW w:w="27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Times New Roman" w:eastAsia="Times New Roman"/>
        </w:rPr>
        <w:t>SD</w:t>
      </w:r>
      <w:r>
        <w:t>大鼠干细胞成脂诱导培养液</w:t>
      </w:r>
      <w:r>
        <w:rPr>
          <w:rFonts w:ascii="Times New Roman" w:eastAsia="Times New Roman"/>
        </w:rPr>
        <w:t>B</w:t>
      </w:r>
      <w:r>
        <w:t>成分</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成脂诱导：</w:t>
      </w:r>
    </w:p>
    <w:p w:rsidR="0018722C">
      <w:pPr>
        <w:pStyle w:val="cw20"/>
        <w:topLinePunct/>
      </w:pPr>
      <w:r>
        <w:rPr>
          <w:rFonts w:ascii="宋体" w:eastAsia="宋体" w:hint="eastAsia"/>
        </w:rPr>
        <w:t>a</w:t>
      </w:r>
      <w:r>
        <w:rPr>
          <w:rFonts w:ascii="宋体" w:eastAsia="宋体" w:hint="eastAsia"/>
        </w:rPr>
        <w:t>)</w:t>
      </w:r>
      <w:r>
        <w:rPr>
          <w:rFonts w:ascii="宋体" w:eastAsia="宋体" w:hint="eastAsia"/>
        </w:rPr>
        <w:t>待第三代</w:t>
      </w:r>
      <w:r>
        <w:t>NPMSC</w:t>
      </w:r>
      <w:r/>
      <w:r w:rsidR="001852F3">
        <w:t xml:space="preserve"> </w:t>
      </w:r>
      <w:r>
        <w:rPr>
          <w:rFonts w:ascii="宋体" w:eastAsia="宋体" w:hint="eastAsia"/>
        </w:rPr>
        <w:t>细胞达到</w:t>
      </w:r>
      <w:r>
        <w:t>80-90%</w:t>
      </w:r>
      <w:r>
        <w:rPr>
          <w:rFonts w:ascii="宋体" w:eastAsia="宋体" w:hint="eastAsia"/>
        </w:rPr>
        <w:t>融合时，用</w:t>
      </w:r>
      <w:r>
        <w:t>Trypsin-EDTA</w:t>
      </w:r>
      <w:r>
        <w:rPr>
          <w:spacing w:val="-2"/>
        </w:rPr>
        <w:t>（</w:t>
      </w:r>
      <w:r>
        <w:rPr>
          <w:rFonts w:ascii="宋体" w:eastAsia="宋体" w:hint="eastAsia"/>
        </w:rPr>
        <w:t>含有</w:t>
      </w:r>
    </w:p>
    <w:p w:rsidR="0018722C">
      <w:pPr>
        <w:topLinePunct/>
      </w:pPr>
      <w:r>
        <w:rPr>
          <w:rFonts w:ascii="Times New Roman" w:eastAsia="Times New Roman"/>
        </w:rPr>
        <w:t>EDTA</w:t>
      </w:r>
      <w:r>
        <w:t>的胰酶</w:t>
      </w:r>
      <w:r>
        <w:rPr>
          <w:rFonts w:ascii="Times New Roman" w:eastAsia="Times New Roman"/>
          <w:rFonts w:ascii="Times New Roman" w:eastAsia="Times New Roman"/>
        </w:rPr>
        <w:t>）</w:t>
      </w:r>
      <w:r>
        <w:t>消化细胞；</w:t>
      </w:r>
    </w:p>
    <w:p w:rsidR="0018722C">
      <w:pPr>
        <w:pStyle w:val="cw20"/>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将干细胞接种于六孔板中，每孔约</w:t>
      </w:r>
      <w:r>
        <w:t>2x10</w:t>
      </w:r>
      <w:r>
        <w:t>4</w:t>
      </w:r>
      <w:r>
        <w:t>/</w:t>
      </w:r>
      <w:r>
        <w:t>cm</w:t>
      </w:r>
      <w:r>
        <w:t>2</w:t>
      </w:r>
      <w:r>
        <w:rPr>
          <w:rFonts w:ascii="宋体" w:eastAsia="宋体" w:hint="eastAsia"/>
        </w:rPr>
        <w:t>，加入干细胞完全培养液</w:t>
      </w:r>
    </w:p>
    <w:p w:rsidR="0018722C">
      <w:pPr>
        <w:topLinePunct/>
      </w:pPr>
      <w:r>
        <w:t>（</w:t>
      </w:r>
      <w:r>
        <w:rPr>
          <w:rFonts w:ascii="Times New Roman" w:hAnsi="Times New Roman" w:eastAsia="宋体"/>
        </w:rPr>
        <w:t>2ml</w:t>
      </w:r>
      <w:r>
        <w:rPr>
          <w:rFonts w:ascii="Times New Roman" w:hAnsi="Times New Roman" w:eastAsia="宋体"/>
        </w:rPr>
        <w:t>/</w:t>
      </w:r>
      <w:r>
        <w:t>孔</w:t>
      </w:r>
      <w:r>
        <w:t>）</w:t>
      </w:r>
      <w:r>
        <w:t>，放入</w:t>
      </w:r>
      <w:r>
        <w:rPr>
          <w:rFonts w:ascii="Times New Roman" w:hAnsi="Times New Roman" w:eastAsia="宋体"/>
        </w:rPr>
        <w:t>3</w:t>
      </w:r>
      <w:r>
        <w:rPr>
          <w:rFonts w:ascii="Times New Roman" w:hAnsi="Times New Roman" w:eastAsia="宋体"/>
        </w:rPr>
        <w:t>7</w:t>
      </w:r>
      <w:r>
        <w:rPr>
          <w:rFonts w:ascii="Times New Roman" w:hAnsi="Times New Roman" w:eastAsia="宋体"/>
        </w:rPr>
        <w:t>°</w:t>
      </w:r>
      <w:r>
        <w:rPr>
          <w:rFonts w:ascii="Times New Roman" w:hAnsi="Times New Roman" w:eastAsia="宋体"/>
        </w:rPr>
        <w:t>C</w:t>
      </w:r>
      <w:r>
        <w:t>，</w:t>
      </w:r>
      <w:r>
        <w:rPr>
          <w:rFonts w:ascii="Times New Roman" w:hAnsi="Times New Roman" w:eastAsia="宋体"/>
        </w:rPr>
        <w:t>5%</w:t>
      </w:r>
      <w:r>
        <w:rPr>
          <w:rFonts w:ascii="Times New Roman" w:hAnsi="Times New Roman" w:eastAsia="宋体"/>
        </w:rPr>
        <w:t> </w:t>
      </w:r>
      <w:r>
        <w:rPr>
          <w:rFonts w:ascii="Times New Roman" w:hAnsi="Times New Roman" w:eastAsia="宋体"/>
        </w:rPr>
        <w:t>C</w:t>
      </w:r>
      <w:r>
        <w:rPr>
          <w:rFonts w:ascii="Times New Roman" w:hAnsi="Times New Roman" w:eastAsia="宋体"/>
        </w:rPr>
        <w:t>O2</w:t>
      </w:r>
      <w:r>
        <w:t>孵箱中培养；</w:t>
      </w:r>
    </w:p>
    <w:p w:rsidR="0018722C">
      <w:pPr>
        <w:pStyle w:val="cw20"/>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每三天进行换液</w:t>
      </w:r>
      <w:r>
        <w:rPr>
          <w:rFonts w:ascii="宋体" w:eastAsia="宋体" w:hint="eastAsia"/>
        </w:rPr>
        <w:t>（</w:t>
      </w:r>
      <w:r>
        <w:rPr>
          <w:rFonts w:ascii="宋体" w:eastAsia="宋体" w:hint="eastAsia"/>
        </w:rPr>
        <w:t>干细胞完全培养液</w:t>
      </w:r>
      <w:r>
        <w:rPr>
          <w:rFonts w:ascii="宋体" w:eastAsia="宋体" w:hint="eastAsia"/>
        </w:rPr>
        <w:t>）</w:t>
      </w:r>
      <w:r>
        <w:rPr>
          <w:rFonts w:ascii="宋体" w:eastAsia="宋体" w:hint="eastAsia"/>
        </w:rPr>
        <w:t>，直至细胞达到</w:t>
      </w:r>
      <w:r>
        <w:t>100</w:t>
      </w:r>
      <w:r>
        <w:t>%</w:t>
      </w:r>
      <w:r>
        <w:rPr>
          <w:rFonts w:ascii="宋体" w:eastAsia="宋体" w:hint="eastAsia"/>
        </w:rPr>
        <w:t>融合；</w:t>
      </w:r>
    </w:p>
    <w:p w:rsidR="0018722C">
      <w:pPr>
        <w:pStyle w:val="cw20"/>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待细胞达到</w:t>
      </w:r>
      <w:r>
        <w:t>100%</w:t>
      </w:r>
      <w:r>
        <w:rPr>
          <w:rFonts w:ascii="宋体" w:eastAsia="宋体" w:hint="eastAsia"/>
        </w:rPr>
        <w:t>融合时</w:t>
      </w:r>
      <w:r>
        <w:t>（</w:t>
      </w:r>
      <w:r>
        <w:rPr>
          <w:rFonts w:ascii="宋体" w:eastAsia="宋体" w:hint="eastAsia"/>
        </w:rPr>
        <w:t>可能需要</w:t>
      </w:r>
      <w:r>
        <w:t>3-5</w:t>
      </w:r>
      <w:r/>
      <w:r>
        <w:rPr>
          <w:rFonts w:ascii="宋体" w:eastAsia="宋体" w:hint="eastAsia"/>
        </w:rPr>
        <w:t>天</w:t>
      </w:r>
      <w:r>
        <w:t>）</w:t>
      </w:r>
      <w:r>
        <w:rPr>
          <w:rFonts w:ascii="宋体" w:eastAsia="宋体" w:hint="eastAsia"/>
        </w:rPr>
        <w:t>，移去旧的培养液，加入成</w:t>
      </w:r>
      <w:r>
        <w:rPr>
          <w:rFonts w:ascii="宋体" w:eastAsia="宋体" w:hint="eastAsia"/>
        </w:rPr>
        <w:t>脂诱导液</w:t>
      </w:r>
      <w:r>
        <w:t>A</w:t>
      </w:r>
      <w:r>
        <w:rPr>
          <w:rFonts w:ascii="宋体" w:eastAsia="宋体" w:hint="eastAsia"/>
        </w:rPr>
        <w:t>（</w:t>
      </w:r>
      <w:r>
        <w:t>2ml</w:t>
      </w:r>
      <w:r>
        <w:t>/</w:t>
      </w:r>
      <w:r>
        <w:rPr>
          <w:rFonts w:ascii="宋体" w:eastAsia="宋体" w:hint="eastAsia"/>
        </w:rPr>
        <w:t>孔</w:t>
      </w:r>
      <w:r>
        <w:rPr>
          <w:rFonts w:ascii="宋体" w:eastAsia="宋体" w:hint="eastAsia"/>
        </w:rPr>
        <w:t>）</w:t>
      </w:r>
      <w:r>
        <w:rPr>
          <w:rFonts w:ascii="宋体" w:eastAsia="宋体" w:hint="eastAsia"/>
        </w:rPr>
        <w:t>开始诱导；</w:t>
      </w:r>
    </w:p>
    <w:p w:rsidR="0018722C">
      <w:pPr>
        <w:pStyle w:val="cw20"/>
        <w:topLinePunct/>
      </w:pPr>
      <w:r>
        <w:rPr>
          <w:rFonts w:ascii="宋体" w:eastAsia="宋体" w:hint="eastAsia"/>
        </w:rPr>
        <w:t>e</w:t>
      </w:r>
      <w:r>
        <w:rPr>
          <w:rFonts w:ascii="宋体" w:eastAsia="宋体" w:hint="eastAsia"/>
          <w:rFonts w:ascii="宋体" w:eastAsia="宋体" w:hint="eastAsia"/>
          <w:sz w:val="24"/>
        </w:rPr>
        <w:t>）</w:t>
      </w:r>
      <w:r>
        <w:rPr>
          <w:rFonts w:ascii="宋体" w:eastAsia="宋体" w:hint="eastAsia"/>
        </w:rPr>
        <w:t>三天后更换为成脂诱导液</w:t>
      </w:r>
      <w:r>
        <w:t>B</w:t>
      </w:r>
      <w:r>
        <w:rPr>
          <w:rFonts w:ascii="宋体" w:eastAsia="宋体" w:hint="eastAsia"/>
        </w:rPr>
        <w:t>（</w:t>
      </w:r>
      <w:r>
        <w:rPr>
          <w:spacing w:val="-3"/>
          <w:sz w:val="24"/>
        </w:rPr>
        <w:t>2ml</w:t>
      </w:r>
      <w:r>
        <w:rPr>
          <w:spacing w:val="-3"/>
          <w:sz w:val="24"/>
        </w:rPr>
        <w:t>/</w:t>
      </w:r>
      <w:r>
        <w:rPr>
          <w:rFonts w:ascii="宋体" w:eastAsia="宋体" w:hint="eastAsia"/>
          <w:sz w:val="24"/>
        </w:rPr>
        <w:t>孔</w:t>
      </w:r>
      <w:r>
        <w:rPr>
          <w:rFonts w:ascii="宋体" w:eastAsia="宋体" w:hint="eastAsia"/>
        </w:rPr>
        <w:t>）</w:t>
      </w:r>
      <w:r>
        <w:rPr>
          <w:rFonts w:ascii="宋体" w:eastAsia="宋体" w:hint="eastAsia"/>
        </w:rPr>
        <w:t>进行维持，</w:t>
      </w:r>
      <w:r>
        <w:t>24h</w:t>
      </w:r>
      <w:r/>
      <w:r>
        <w:rPr>
          <w:rFonts w:ascii="宋体" w:eastAsia="宋体" w:hint="eastAsia"/>
        </w:rPr>
        <w:t>后再更换为成脂</w:t>
      </w:r>
      <w:r>
        <w:rPr>
          <w:rFonts w:ascii="宋体" w:eastAsia="宋体" w:hint="eastAsia"/>
        </w:rPr>
        <w:t>诱导液</w:t>
      </w:r>
      <w:r>
        <w:t>A</w:t>
      </w:r>
      <w:r/>
      <w:r>
        <w:rPr>
          <w:rFonts w:ascii="宋体" w:eastAsia="宋体" w:hint="eastAsia"/>
        </w:rPr>
        <w:t>诱导</w:t>
      </w:r>
      <w:r>
        <w:rPr>
          <w:rFonts w:ascii="宋体" w:eastAsia="宋体" w:hint="eastAsia"/>
        </w:rPr>
        <w:t>（</w:t>
      </w:r>
      <w:r>
        <w:rPr>
          <w:sz w:val="24"/>
        </w:rPr>
        <w:t>2ml</w:t>
      </w:r>
      <w:r>
        <w:rPr>
          <w:sz w:val="24"/>
        </w:rPr>
        <w:t>/</w:t>
      </w:r>
      <w:r>
        <w:rPr>
          <w:rFonts w:ascii="宋体" w:eastAsia="宋体" w:hint="eastAsia"/>
          <w:sz w:val="24"/>
        </w:rPr>
        <w:t>孔</w:t>
      </w:r>
      <w:r>
        <w:rPr>
          <w:rFonts w:ascii="宋体" w:eastAsia="宋体" w:hint="eastAsia"/>
        </w:rPr>
        <w:t>）</w:t>
      </w:r>
      <w:r>
        <w:rPr>
          <w:rFonts w:ascii="宋体" w:eastAsia="宋体" w:hint="eastAsia"/>
        </w:rPr>
        <w:t>，如此进行</w:t>
      </w:r>
      <w:r>
        <w:t>3</w:t>
      </w:r>
      <w:r>
        <w:rPr>
          <w:rFonts w:ascii="宋体" w:eastAsia="宋体" w:hint="eastAsia"/>
        </w:rPr>
        <w:t>个循环。当脂滴出现较多，但比</w:t>
      </w:r>
      <w:r>
        <w:rPr>
          <w:rFonts w:ascii="宋体" w:eastAsia="宋体" w:hint="eastAsia"/>
        </w:rPr>
        <w:t>较小时，可以用成脂诱导液</w:t>
      </w:r>
      <w:r>
        <w:t>B</w:t>
      </w:r>
      <w:r/>
      <w:r>
        <w:rPr>
          <w:rFonts w:ascii="宋体" w:eastAsia="宋体" w:hint="eastAsia"/>
        </w:rPr>
        <w:t>进行维持</w:t>
      </w:r>
      <w:r>
        <w:t>7</w:t>
      </w:r>
      <w:r/>
      <w:r>
        <w:rPr>
          <w:rFonts w:ascii="宋体" w:eastAsia="宋体" w:hint="eastAsia"/>
        </w:rPr>
        <w:t>天</w:t>
      </w:r>
      <w:r>
        <w:rPr>
          <w:rFonts w:ascii="宋体" w:eastAsia="宋体" w:hint="eastAsia"/>
        </w:rPr>
        <w:t>（</w:t>
      </w:r>
      <w:r>
        <w:rPr>
          <w:rFonts w:ascii="宋体" w:eastAsia="宋体" w:hint="eastAsia"/>
          <w:spacing w:val="-11"/>
          <w:sz w:val="24"/>
        </w:rPr>
        <w:t>每</w:t>
      </w:r>
      <w:r>
        <w:rPr>
          <w:sz w:val="24"/>
        </w:rPr>
        <w:t>3</w:t>
      </w:r>
      <w:r>
        <w:rPr>
          <w:rFonts w:ascii="宋体" w:eastAsia="宋体" w:hint="eastAsia"/>
          <w:sz w:val="24"/>
        </w:rPr>
        <w:t>天换一次液</w:t>
      </w:r>
      <w:r>
        <w:rPr>
          <w:rFonts w:ascii="宋体" w:eastAsia="宋体" w:hint="eastAsia"/>
        </w:rPr>
        <w:t>）</w:t>
      </w:r>
      <w:r>
        <w:rPr>
          <w:rFonts w:ascii="宋体" w:eastAsia="宋体" w:hint="eastAsia"/>
        </w:rPr>
        <w:t>，脂滴增大；</w:t>
      </w:r>
    </w:p>
    <w:p w:rsidR="0018722C">
      <w:pPr>
        <w:pStyle w:val="cw20"/>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油红</w:t>
      </w:r>
      <w:r>
        <w:t>O</w:t>
      </w:r>
      <w:r/>
      <w:r>
        <w:rPr>
          <w:rFonts w:ascii="宋体" w:eastAsia="宋体" w:hint="eastAsia"/>
        </w:rPr>
        <w:t>染色。</w:t>
      </w:r>
    </w:p>
    <w:p w:rsidR="0018722C">
      <w:pPr>
        <w:topLinePunct/>
      </w:pPr>
      <w:r>
        <w:rPr>
          <w:rFonts w:cstheme="minorBidi" w:hAnsiTheme="minorHAnsi" w:eastAsiaTheme="minorHAnsi" w:asciiTheme="minorHAnsi" w:ascii="Times New Roman" w:hAnsi="Times New Roman" w:eastAsia="Times New Roman" w:cs="Times New Roman"/>
          <w:b/>
        </w:rPr>
        <w:t>3.</w:t>
      </w:r>
      <w:r>
        <w:rPr>
          <w:b/>
          <w:rFonts w:ascii="微软雅黑" w:eastAsia="微软雅黑" w:hint="eastAsia" w:cstheme="minorBidi" w:hAnsiTheme="minorHAnsi" w:hAnsi="Times New Roman" w:cs="Times New Roman"/>
        </w:rPr>
        <w:t>油红</w:t>
      </w:r>
      <w:r>
        <w:rPr>
          <w:rFonts w:cstheme="minorBidi" w:hAnsiTheme="minorHAnsi" w:eastAsiaTheme="minorHAnsi" w:asciiTheme="minorHAnsi" w:ascii="Times New Roman" w:hAnsi="Times New Roman" w:eastAsia="Times New Roman" w:cs="Times New Roman"/>
          <w:b/>
        </w:rPr>
        <w:t>O</w:t>
      </w:r>
      <w:r>
        <w:rPr>
          <w:b/>
          <w:rFonts w:ascii="微软雅黑" w:eastAsia="微软雅黑" w:hint="eastAsia" w:cstheme="minorBidi" w:hAnsiTheme="minorHAnsi" w:hAnsi="Times New Roman" w:cs="Times New Roman"/>
        </w:rPr>
        <w:t>染色步骤：</w:t>
      </w:r>
    </w:p>
    <w:p w:rsidR="0018722C">
      <w:pPr>
        <w:pStyle w:val="cw20"/>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诱导完成后，吸除成脂诱导液，用</w:t>
      </w:r>
      <w:r>
        <w:t>1×PBS</w:t>
      </w:r>
      <w:r/>
      <w:r w:rsidR="001852F3">
        <w:t xml:space="preserve"> </w:t>
      </w:r>
      <w:r>
        <w:rPr>
          <w:rFonts w:ascii="宋体" w:hAnsi="宋体" w:eastAsia="宋体" w:hint="eastAsia"/>
        </w:rPr>
        <w:t>洗涤；</w:t>
      </w:r>
    </w:p>
    <w:p w:rsidR="0018722C">
      <w:pPr>
        <w:pStyle w:val="cw20"/>
        <w:topLinePunct/>
      </w:pPr>
      <w:r>
        <w:rPr>
          <w:rFonts w:ascii="宋体" w:eastAsia="宋体" w:hint="eastAsia"/>
        </w:rPr>
        <w:t>b</w:t>
      </w:r>
      <w:r>
        <w:rPr>
          <w:rFonts w:ascii="宋体" w:eastAsia="宋体" w:hint="eastAsia"/>
        </w:rPr>
        <w:t>)</w:t>
      </w:r>
      <w:r>
        <w:rPr>
          <w:rFonts w:ascii="宋体" w:eastAsia="宋体" w:hint="eastAsia"/>
        </w:rPr>
        <w:t xml:space="preserve"> </w:t>
      </w:r>
      <w:r>
        <w:t>2ml</w:t>
      </w:r>
      <w:r>
        <w:t> </w:t>
      </w:r>
      <w:r>
        <w:t>4%</w:t>
      </w:r>
      <w:r>
        <w:rPr>
          <w:rFonts w:ascii="宋体" w:eastAsia="宋体" w:hint="eastAsia"/>
        </w:rPr>
        <w:t>多聚甲醛固定</w:t>
      </w:r>
      <w:r>
        <w:t>30</w:t>
      </w:r>
      <w:r>
        <w:t> </w:t>
      </w:r>
      <w:r>
        <w:t>min</w:t>
      </w:r>
      <w:r>
        <w:rPr>
          <w:rFonts w:ascii="宋体" w:eastAsia="宋体" w:hint="eastAsia"/>
        </w:rPr>
        <w:t>；</w:t>
      </w:r>
    </w:p>
    <w:p w:rsidR="0018722C">
      <w:pPr>
        <w:pStyle w:val="cw20"/>
        <w:topLinePunct/>
      </w:pPr>
      <w:r>
        <w:rPr>
          <w:rFonts w:ascii="宋体" w:hAnsi="宋体" w:eastAsia="宋体" w:hint="eastAsia"/>
        </w:rPr>
        <w:t>c</w:t>
      </w:r>
      <w:r>
        <w:rPr>
          <w:rFonts w:ascii="宋体" w:hAnsi="宋体" w:eastAsia="宋体" w:hint="eastAsia"/>
        </w:rPr>
        <w:t>)</w:t>
      </w:r>
      <w:r>
        <w:rPr>
          <w:rFonts w:ascii="宋体" w:hAnsi="宋体" w:eastAsia="宋体" w:hint="eastAsia"/>
        </w:rPr>
        <w:t xml:space="preserve"> </w:t>
      </w:r>
      <w:r>
        <w:t>1×PBS</w:t>
      </w:r>
      <w:r/>
      <w:r>
        <w:rPr>
          <w:rFonts w:ascii="宋体" w:hAnsi="宋体" w:eastAsia="宋体" w:hint="eastAsia"/>
        </w:rPr>
        <w:t>洗涤</w:t>
      </w:r>
      <w:r>
        <w:t>2</w:t>
      </w:r>
      <w:r>
        <w:rPr>
          <w:rFonts w:ascii="宋体" w:hAnsi="宋体" w:eastAsia="宋体" w:hint="eastAsia"/>
        </w:rPr>
        <w:t>次；</w:t>
      </w:r>
    </w:p>
    <w:p w:rsidR="0018722C">
      <w:pPr>
        <w:pStyle w:val="cw20"/>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加入</w:t>
      </w:r>
      <w:r>
        <w:t>1ml oil r</w:t>
      </w:r>
      <w:r>
        <w:t>e</w:t>
      </w:r>
      <w:r>
        <w:t>d </w:t>
      </w:r>
      <w:r>
        <w:t>O</w:t>
      </w:r>
      <w:r/>
      <w:r>
        <w:rPr>
          <w:rFonts w:ascii="宋体" w:eastAsia="宋体" w:hint="eastAsia"/>
        </w:rPr>
        <w:t>工作液</w:t>
      </w:r>
      <w:r>
        <w:rPr>
          <w:rFonts w:ascii="宋体" w:eastAsia="宋体" w:hint="eastAsia"/>
        </w:rPr>
        <w:t>（</w:t>
      </w:r>
      <w:r>
        <w:rPr>
          <w:rFonts w:ascii="宋体" w:eastAsia="宋体" w:hint="eastAsia"/>
        </w:rPr>
        <w:t>和</w:t>
      </w:r>
      <w:r>
        <w:t>dd</w:t>
      </w:r>
      <w:r>
        <w:t>H</w:t>
      </w:r>
      <w:r>
        <w:t>2</w:t>
      </w:r>
      <w:r>
        <w:t>O</w:t>
      </w:r>
      <w:r/>
      <w:r>
        <w:rPr>
          <w:rFonts w:ascii="宋体" w:eastAsia="宋体" w:hint="eastAsia"/>
        </w:rPr>
        <w:t>按照</w:t>
      </w:r>
      <w:r>
        <w:t>3</w:t>
      </w:r>
      <w:r>
        <w:t xml:space="preserve">: </w:t>
      </w:r>
      <w:r>
        <w:t>2</w:t>
      </w:r>
      <w:r/>
      <w:r>
        <w:rPr>
          <w:rFonts w:ascii="宋体" w:eastAsia="宋体" w:hint="eastAsia"/>
        </w:rPr>
        <w:t>稀释，并且用滤纸过滤</w:t>
      </w:r>
      <w:r>
        <w:rPr>
          <w:rFonts w:ascii="宋体" w:eastAsia="宋体" w:hint="eastAsia"/>
        </w:rPr>
        <w:t>）</w:t>
      </w:r>
      <w:r>
        <w:rPr>
          <w:rFonts w:ascii="宋体" w:eastAsia="宋体" w:hint="eastAsia"/>
        </w:rPr>
        <w:t>，</w:t>
      </w:r>
    </w:p>
    <w:p w:rsidR="0018722C">
      <w:pPr>
        <w:topLinePunct/>
      </w:pPr>
      <w:r>
        <w:rPr>
          <w:rFonts w:ascii="Times New Roman" w:hAnsi="Times New Roman" w:eastAsia="Times New Roman"/>
        </w:rPr>
        <w:t>37</w:t>
      </w:r>
      <w:r>
        <w:t>℃染色</w:t>
      </w:r>
      <w:r>
        <w:rPr>
          <w:rFonts w:ascii="Times New Roman" w:hAnsi="Times New Roman" w:eastAsia="Times New Roman"/>
        </w:rPr>
        <w:t>30 min</w:t>
      </w:r>
      <w:r>
        <w:t>；</w:t>
      </w:r>
    </w:p>
    <w:p w:rsidR="0018722C">
      <w:pPr>
        <w:pStyle w:val="cw20"/>
        <w:topLinePunct/>
      </w:pPr>
      <w:r>
        <w:rPr>
          <w:rFonts w:ascii="宋体" w:hAnsi="宋体" w:eastAsia="宋体" w:hint="eastAsia"/>
        </w:rPr>
        <w:t>e</w:t>
      </w:r>
      <w:r>
        <w:rPr>
          <w:rFonts w:ascii="宋体" w:hAnsi="宋体" w:eastAsia="宋体" w:hint="eastAsia"/>
        </w:rPr>
        <w:t>)</w:t>
      </w:r>
      <w:r>
        <w:rPr>
          <w:rFonts w:ascii="宋体" w:hAnsi="宋体" w:eastAsia="宋体" w:hint="eastAsia"/>
        </w:rPr>
        <w:t>用</w:t>
      </w:r>
      <w:r>
        <w:t>1×PBS</w:t>
      </w:r>
      <w:r/>
      <w:r>
        <w:rPr>
          <w:rFonts w:ascii="宋体" w:hAnsi="宋体" w:eastAsia="宋体" w:hint="eastAsia"/>
        </w:rPr>
        <w:t>洗涤</w:t>
      </w:r>
      <w:r>
        <w:t>2-3</w:t>
      </w:r>
      <w:r/>
      <w:r>
        <w:rPr>
          <w:rFonts w:ascii="宋体" w:hAnsi="宋体" w:eastAsia="宋体" w:hint="eastAsia"/>
        </w:rPr>
        <w:t>次；</w:t>
      </w:r>
    </w:p>
    <w:p w:rsidR="0018722C">
      <w:pPr>
        <w:pStyle w:val="cw20"/>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倒置显微镜下拍照。</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1.3.5.3</w:t>
      </w:r>
      <w:r>
        <w:rPr>
          <w:b/>
          <w:rFonts w:ascii="微软雅黑" w:eastAsia="微软雅黑" w:hint="eastAsia" w:cstheme="minorBidi" w:hAnsiTheme="minorHAnsi" w:hAnsi="Times New Roman" w:cs="Times New Roman"/>
        </w:rPr>
        <w:t>成软骨诱导：</w:t>
      </w:r>
    </w:p>
    <w:p w:rsidR="0018722C">
      <w:pPr>
        <w:pStyle w:val="cw20"/>
        <w:topLinePunct/>
      </w:pPr>
      <w:r>
        <w:rPr>
          <w:rFonts w:ascii="微软雅黑" w:eastAsia="微软雅黑" w:hint="eastAsia"/>
          <w:b/>
        </w:rPr>
        <w:t>1. </w:t>
      </w:r>
      <w:r>
        <w:rPr>
          <w:rFonts w:ascii="微软雅黑" w:eastAsia="微软雅黑" w:hint="eastAsia"/>
          <w:b/>
        </w:rPr>
        <w:t>成软骨诱导液如下</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2"/>
        <w:gridCol w:w="3432"/>
      </w:tblGrid>
      <w:tr>
        <w:trPr>
          <w:trHeight w:val="560" w:hRule="atLeast"/>
        </w:trPr>
        <w:tc>
          <w:tcPr>
            <w:tcW w:w="487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7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大鼠干细胞成软骨诱导培养基</w:t>
            </w:r>
          </w:p>
        </w:tc>
        <w:tc>
          <w:tcPr>
            <w:tcW w:w="3432" w:type="dxa"/>
            <w:tcBorders>
              <w:top w:val="single" w:sz="6" w:space="0" w:color="000000"/>
            </w:tcBorders>
          </w:tcPr>
          <w:p w:rsidR="0018722C">
            <w:pPr>
              <w:topLinePunct/>
              <w:ind w:leftChars="0" w:left="0" w:rightChars="0" w:right="0" w:firstLineChars="0" w:firstLine="0"/>
              <w:spacing w:line="240" w:lineRule="atLeast"/>
            </w:pPr>
            <w:r>
              <w:t>194ml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地塞米松</w:t>
            </w:r>
          </w:p>
        </w:tc>
        <w:tc>
          <w:tcPr>
            <w:tcW w:w="3432" w:type="dxa"/>
          </w:tcPr>
          <w:p w:rsidR="0018722C">
            <w:pPr>
              <w:topLinePunct/>
              <w:ind w:leftChars="0" w:left="0" w:rightChars="0" w:right="0" w:firstLineChars="0" w:firstLine="0"/>
              <w:spacing w:line="240" w:lineRule="atLeast"/>
            </w:pPr>
            <w:r>
              <w:t>20μl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抗坏血酸</w:t>
            </w:r>
          </w:p>
        </w:tc>
        <w:tc>
          <w:tcPr>
            <w:tcW w:w="3432" w:type="dxa"/>
          </w:tcPr>
          <w:p w:rsidR="0018722C">
            <w:pPr>
              <w:topLinePunct/>
              <w:ind w:leftChars="0" w:left="0" w:rightChars="0" w:right="0" w:firstLineChars="0" w:firstLine="0"/>
              <w:spacing w:line="240" w:lineRule="atLeast"/>
            </w:pPr>
            <w:r>
              <w:t>600μl</w:t>
            </w:r>
          </w:p>
        </w:tc>
      </w:tr>
      <w:tr>
        <w:trPr>
          <w:trHeight w:val="560" w:hRule="atLeast"/>
        </w:trPr>
        <w:tc>
          <w:tcPr>
            <w:tcW w:w="4872" w:type="dxa"/>
          </w:tcPr>
          <w:p w:rsidR="0018722C">
            <w:pPr>
              <w:topLinePunct/>
              <w:ind w:leftChars="0" w:left="0" w:rightChars="0" w:right="0" w:firstLineChars="0" w:firstLine="0"/>
              <w:spacing w:line="240" w:lineRule="atLeast"/>
            </w:pPr>
            <w:r>
              <w:t>ITS + Supplement</w:t>
            </w:r>
          </w:p>
        </w:tc>
        <w:tc>
          <w:tcPr>
            <w:tcW w:w="3432"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丙酮酸钠</w:t>
            </w:r>
          </w:p>
        </w:tc>
        <w:tc>
          <w:tcPr>
            <w:tcW w:w="3432"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脯氨酸</w:t>
            </w:r>
          </w:p>
        </w:tc>
        <w:tc>
          <w:tcPr>
            <w:tcW w:w="3432"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t>TGF-β3</w:t>
            </w:r>
          </w:p>
        </w:tc>
        <w:tc>
          <w:tcPr>
            <w:tcW w:w="3432" w:type="dxa"/>
          </w:tcPr>
          <w:p w:rsidR="0018722C">
            <w:pPr>
              <w:topLinePunct/>
              <w:ind w:leftChars="0" w:left="0" w:rightChars="0" w:right="0" w:firstLineChars="0" w:firstLine="0"/>
              <w:spacing w:line="240" w:lineRule="atLeast"/>
            </w:pPr>
            <w:r>
              <w:t>2ml</w:t>
            </w:r>
          </w:p>
        </w:tc>
      </w:tr>
      <w:tr>
        <w:trPr>
          <w:trHeight w:val="600" w:hRule="atLeast"/>
        </w:trPr>
        <w:tc>
          <w:tcPr>
            <w:tcW w:w="4872"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32" w:type="dxa"/>
            <w:tcBorders>
              <w:bottom w:val="single" w:sz="12" w:space="0" w:color="000000"/>
            </w:tcBorders>
          </w:tcPr>
          <w:p w:rsidR="0018722C">
            <w:pPr>
              <w:topLinePunct/>
              <w:ind w:leftChars="0" w:left="0" w:rightChars="0" w:right="0" w:firstLineChars="0" w:firstLine="0"/>
              <w:spacing w:line="240" w:lineRule="atLeast"/>
            </w:pPr>
            <w:r>
              <w:t>200ml</w:t>
            </w:r>
          </w:p>
        </w:tc>
      </w:tr>
    </w:tbl>
    <w:p w:rsidR="0018722C">
      <w:pPr>
        <w:pStyle w:val="affa"/>
      </w:pPr>
    </w:p>
    <w:p w:rsidR="0018722C">
      <w:pPr>
        <w:topLinePunct/>
      </w:pPr>
      <w:r>
        <w:rPr>
          <w:rFonts w:ascii="Times New Roman" w:eastAsia="Times New Roman"/>
        </w:rPr>
        <w:t>SD</w:t>
      </w:r>
      <w:r>
        <w:t>大鼠干细胞成软骨诱导培养液成分</w:t>
      </w:r>
    </w:p>
    <w:p w:rsidR="0018722C">
      <w:pPr>
        <w:topLinePunct/>
      </w:pPr>
      <w:r>
        <w:t>不完全培养基：培养基</w:t>
      </w:r>
      <w:r>
        <w:rPr>
          <w:rFonts w:ascii="Times New Roman" w:hAnsi="Times New Roman" w:eastAsia="Times New Roman"/>
        </w:rPr>
        <w:t>+</w:t>
      </w:r>
      <w:r>
        <w:t>地塞米松</w:t>
      </w:r>
      <w:r>
        <w:rPr>
          <w:rFonts w:ascii="Times New Roman" w:hAnsi="Times New Roman" w:eastAsia="Times New Roman"/>
        </w:rPr>
        <w:t>+</w:t>
      </w:r>
      <w:r>
        <w:t>抗坏血酸</w:t>
      </w:r>
      <w:r>
        <w:rPr>
          <w:rFonts w:ascii="Times New Roman" w:hAnsi="Times New Roman" w:eastAsia="Times New Roman"/>
        </w:rPr>
        <w:t>+ITS+</w:t>
      </w:r>
      <w:r>
        <w:t>丙酮酸钠</w:t>
      </w:r>
      <w:r>
        <w:rPr>
          <w:rFonts w:ascii="Times New Roman" w:hAnsi="Times New Roman" w:eastAsia="Times New Roman"/>
        </w:rPr>
        <w:t>+</w:t>
      </w:r>
      <w:r>
        <w:t>脯氨酸完全培养基：</w:t>
      </w:r>
      <w:r>
        <w:rPr>
          <w:rFonts w:ascii="Times New Roman" w:hAnsi="Times New Roman" w:eastAsia="Times New Roman"/>
        </w:rPr>
        <w:t>10μl TGF-β3+1ml</w:t>
      </w:r>
      <w:r>
        <w:t>不完全培养基</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细胞成软骨诱导：</w:t>
      </w:r>
    </w:p>
    <w:p w:rsidR="0018722C">
      <w:pPr>
        <w:pStyle w:val="cw20"/>
        <w:topLinePunct/>
      </w:pPr>
      <w:r>
        <w:rPr>
          <w:rFonts w:ascii="宋体" w:eastAsia="宋体" w:hint="eastAsia"/>
        </w:rPr>
        <w:t>a</w:t>
      </w:r>
      <w:r>
        <w:rPr>
          <w:rFonts w:ascii="宋体" w:eastAsia="宋体" w:hint="eastAsia"/>
        </w:rPr>
        <w:t>)</w:t>
      </w:r>
      <w:r>
        <w:rPr>
          <w:rFonts w:ascii="宋体" w:eastAsia="宋体" w:hint="eastAsia"/>
        </w:rPr>
        <w:t>待干细胞达到</w:t>
      </w:r>
      <w:r>
        <w:t>80-90%</w:t>
      </w:r>
      <w:r>
        <w:rPr>
          <w:rFonts w:ascii="宋体" w:eastAsia="宋体" w:hint="eastAsia"/>
        </w:rPr>
        <w:t>融合时，用</w:t>
      </w:r>
      <w:r>
        <w:t>Trypsin-EDTA</w:t>
      </w:r>
      <w:r>
        <w:rPr>
          <w:spacing w:val="-2"/>
        </w:rPr>
        <w:t>（</w:t>
      </w:r>
      <w:r>
        <w:rPr>
          <w:rFonts w:ascii="宋体" w:eastAsia="宋体" w:hint="eastAsia"/>
        </w:rPr>
        <w:t>含有</w:t>
      </w:r>
      <w:r>
        <w:t>EDTA</w:t>
      </w:r>
      <w:r/>
      <w:r>
        <w:rPr>
          <w:rFonts w:ascii="宋体" w:eastAsia="宋体" w:hint="eastAsia"/>
        </w:rPr>
        <w:t>的胰酶</w:t>
      </w:r>
      <w:r>
        <w:t>）</w:t>
      </w:r>
      <w:r>
        <w:rPr>
          <w:rFonts w:ascii="宋体" w:eastAsia="宋体" w:hint="eastAsia"/>
        </w:rPr>
        <w:t>消</w:t>
      </w:r>
    </w:p>
    <w:p w:rsidR="0018722C">
      <w:spacing w:beforeLines="0" w:before="0" w:afterLines="0" w:after="0" w:line="440" w:lineRule="auto"/>
      <w:pPr>
        <w:sectPr w:rsidR="00556256">
          <w:pgSz w:w="11910" w:h="16840"/>
          <w:pgMar w:header="1154" w:footer="1132" w:top="1340" w:bottom="1320" w:left="1560" w:right="1280"/>
          <w:pgNumType w:start="1"/>
        </w:sectPr>
        <w:topLinePunct/>
      </w:pPr>
    </w:p>
    <w:p w:rsidR="0018722C">
      <w:pPr>
        <w:topLinePunct/>
      </w:pPr>
      <w:r>
        <w:t>化细胞；</w:t>
      </w:r>
    </w:p>
    <w:p w:rsidR="0018722C">
      <w:pPr>
        <w:pStyle w:val="cw20"/>
        <w:topLinePunct/>
      </w:pPr>
      <w:r>
        <w:rPr>
          <w:rFonts w:ascii="宋体" w:eastAsia="宋体" w:hint="eastAsia"/>
        </w:rPr>
        <w:t>b</w:t>
      </w:r>
      <w:r>
        <w:rPr>
          <w:rFonts w:ascii="宋体" w:eastAsia="宋体" w:hint="eastAsia"/>
          <w:rFonts w:ascii="宋体" w:eastAsia="宋体" w:hint="eastAsia"/>
          <w:sz w:val="24"/>
        </w:rPr>
        <w:t>）</w:t>
      </w:r>
      <w:r>
        <w:t>800rpm</w:t>
      </w:r>
      <w:r>
        <w:rPr>
          <w:rFonts w:ascii="宋体" w:eastAsia="宋体" w:hint="eastAsia"/>
        </w:rPr>
        <w:t>，</w:t>
      </w:r>
      <w:r>
        <w:t>3min</w:t>
      </w:r>
      <w:r>
        <w:rPr>
          <w:rFonts w:ascii="宋体" w:eastAsia="宋体" w:hint="eastAsia"/>
        </w:rPr>
        <w:t>，离心，弃上清；</w:t>
      </w:r>
    </w:p>
    <w:p w:rsidR="0018722C">
      <w:pPr>
        <w:pStyle w:val="cw20"/>
        <w:topLinePunct/>
      </w:pPr>
      <w:r>
        <w:rPr>
          <w:rFonts w:ascii="宋体" w:hAnsi="宋体" w:eastAsia="宋体" w:hint="eastAsia"/>
        </w:rPr>
        <w:t>c</w:t>
      </w:r>
      <w:r>
        <w:rPr>
          <w:rFonts w:ascii="宋体" w:hAnsi="宋体" w:eastAsia="宋体" w:hint="eastAsia"/>
          <w:rFonts w:ascii="宋体" w:hAnsi="宋体" w:eastAsia="宋体" w:hint="eastAsia"/>
          <w:sz w:val="24"/>
        </w:rPr>
        <w:t>）</w:t>
      </w:r>
      <w:r>
        <w:rPr>
          <w:rFonts w:ascii="宋体" w:hAnsi="宋体" w:eastAsia="宋体" w:hint="eastAsia"/>
        </w:rPr>
        <w:t>用</w:t>
      </w:r>
      <w:r>
        <w:t>3ml</w:t>
      </w:r>
      <w:r>
        <w:rPr>
          <w:rFonts w:ascii="宋体" w:hAnsi="宋体" w:eastAsia="宋体" w:hint="eastAsia"/>
        </w:rPr>
        <w:t>不完全成软骨诱导液重悬细胞</w:t>
      </w:r>
      <w:r>
        <w:rPr>
          <w:rFonts w:ascii="宋体" w:hAnsi="宋体" w:eastAsia="宋体" w:hint="eastAsia"/>
        </w:rPr>
        <w:t>（</w:t>
      </w:r>
      <w:r>
        <w:t>2.</w:t>
      </w:r>
      <w:r>
        <w:t>5</w:t>
      </w:r>
      <w:r>
        <w:t>×</w:t>
      </w:r>
      <w:r>
        <w:t>10</w:t>
      </w:r>
      <w:r>
        <w:t> </w:t>
      </w:r>
      <w:r>
        <w:t>5</w:t>
      </w:r>
      <w:r/>
      <w:r>
        <w:rPr>
          <w:rFonts w:ascii="宋体" w:hAnsi="宋体" w:eastAsia="宋体" w:hint="eastAsia"/>
        </w:rPr>
        <w:t>个细胞</w:t>
      </w:r>
      <w:r>
        <w:rPr>
          <w:rFonts w:ascii="宋体" w:hAnsi="宋体" w:eastAsia="宋体" w:hint="eastAsia"/>
        </w:rPr>
        <w:t>）</w:t>
      </w:r>
      <w:r>
        <w:rPr>
          <w:rFonts w:ascii="宋体" w:hAnsi="宋体" w:eastAsia="宋体" w:hint="eastAsia"/>
        </w:rPr>
        <w:t>；</w:t>
      </w:r>
    </w:p>
    <w:p w:rsidR="0018722C">
      <w:pPr>
        <w:pStyle w:val="cw20"/>
        <w:topLinePunct/>
      </w:pPr>
      <w:r>
        <w:rPr>
          <w:rFonts w:ascii="宋体" w:eastAsia="宋体" w:hint="eastAsia"/>
        </w:rPr>
        <w:t>d</w:t>
      </w:r>
      <w:r>
        <w:rPr>
          <w:rFonts w:ascii="宋体" w:eastAsia="宋体" w:hint="eastAsia"/>
          <w:rFonts w:ascii="宋体" w:eastAsia="宋体" w:hint="eastAsia"/>
          <w:sz w:val="24"/>
        </w:rPr>
        <w:t>）</w:t>
      </w:r>
      <w:r>
        <w:t>800rpm</w:t>
      </w:r>
      <w:r>
        <w:rPr>
          <w:rFonts w:ascii="宋体" w:eastAsia="宋体" w:hint="eastAsia"/>
        </w:rPr>
        <w:t>，</w:t>
      </w:r>
      <w:r>
        <w:t>3min</w:t>
      </w:r>
      <w:r>
        <w:rPr>
          <w:rFonts w:ascii="宋体" w:eastAsia="宋体" w:hint="eastAsia"/>
        </w:rPr>
        <w:t>，离心，弃上清；</w:t>
      </w:r>
    </w:p>
    <w:p w:rsidR="0018722C">
      <w:pPr>
        <w:pStyle w:val="cw20"/>
        <w:topLinePunct/>
      </w:pPr>
      <w:r>
        <w:rPr>
          <w:rFonts w:ascii="宋体" w:hAnsi="宋体" w:eastAsia="宋体" w:hint="eastAsia"/>
        </w:rPr>
        <w:t>e</w:t>
      </w:r>
      <w:r>
        <w:rPr>
          <w:rFonts w:ascii="宋体" w:hAnsi="宋体" w:eastAsia="宋体" w:hint="eastAsia"/>
          <w:rFonts w:ascii="宋体" w:hAnsi="宋体" w:eastAsia="宋体" w:hint="eastAsia"/>
          <w:sz w:val="24"/>
        </w:rPr>
        <w:t>）</w:t>
      </w:r>
      <w:r>
        <w:rPr>
          <w:rFonts w:ascii="宋体" w:hAnsi="宋体" w:eastAsia="宋体" w:hint="eastAsia"/>
        </w:rPr>
        <w:t>用</w:t>
      </w:r>
      <w:r>
        <w:t>4ml</w:t>
      </w:r>
      <w:r/>
      <w:r>
        <w:rPr>
          <w:rFonts w:ascii="宋体" w:hAnsi="宋体" w:eastAsia="宋体" w:hint="eastAsia"/>
        </w:rPr>
        <w:t>完全成软骨诱导液</w:t>
      </w:r>
      <w:r>
        <w:rPr>
          <w:rFonts w:ascii="宋体" w:hAnsi="宋体" w:eastAsia="宋体" w:hint="eastAsia"/>
        </w:rPr>
        <w:t>（</w:t>
      </w:r>
      <w:r>
        <w:rPr>
          <w:rFonts w:ascii="宋体" w:hAnsi="宋体" w:eastAsia="宋体" w:hint="eastAsia"/>
        </w:rPr>
        <w:t>不完全成软骨诱导液</w:t>
      </w:r>
      <w:r>
        <w:t>+TGF-ß3</w:t>
      </w:r>
      <w:r/>
      <w:r>
        <w:rPr>
          <w:rFonts w:ascii="宋体" w:hAnsi="宋体" w:eastAsia="宋体" w:hint="eastAsia"/>
        </w:rPr>
        <w:t>）</w:t>
      </w:r>
      <w:r>
        <w:rPr>
          <w:rFonts w:ascii="宋体" w:hAnsi="宋体" w:eastAsia="宋体" w:hint="eastAsia"/>
        </w:rPr>
        <w:t>重悬细胞</w:t>
      </w:r>
    </w:p>
    <w:p w:rsidR="0018722C">
      <w:pPr>
        <w:topLinePunct/>
      </w:pPr>
      <w:r>
        <w:t>（</w:t>
      </w:r>
      <w:r>
        <w:rPr>
          <w:rFonts w:ascii="Times New Roman" w:hAnsi="Times New Roman" w:eastAsia="宋体"/>
        </w:rPr>
        <w:t>2</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6</w:t>
      </w:r>
      <w:r>
        <w:t>个细胞</w:t>
      </w:r>
      <w:r>
        <w:t>）</w:t>
      </w:r>
      <w:r>
        <w:t>；</w:t>
      </w:r>
    </w:p>
    <w:p w:rsidR="0018722C">
      <w:pPr>
        <w:pStyle w:val="cw20"/>
        <w:topLinePunct/>
      </w:pPr>
      <w:r>
        <w:t>f</w:t>
      </w:r>
      <w:r>
        <w:t>）</w:t>
      </w:r>
      <w:r>
        <w:rPr>
          <w:rFonts w:ascii="宋体" w:eastAsia="宋体" w:hint="eastAsia"/>
        </w:rPr>
        <w:t>将细胞悬液平均分配到</w:t>
      </w:r>
      <w:r>
        <w:t>8</w:t>
      </w:r>
      <w:r/>
      <w:r>
        <w:rPr>
          <w:rFonts w:ascii="宋体" w:eastAsia="宋体" w:hint="eastAsia"/>
        </w:rPr>
        <w:t>个</w:t>
      </w:r>
      <w:r>
        <w:t>15ml</w:t>
      </w:r>
      <w:r/>
      <w:r>
        <w:rPr>
          <w:rFonts w:ascii="宋体" w:eastAsia="宋体" w:hint="eastAsia"/>
        </w:rPr>
        <w:t>离心管中，每个</w:t>
      </w:r>
      <w:r>
        <w:t>15ml</w:t>
      </w:r>
      <w:r/>
      <w:r>
        <w:rPr>
          <w:rFonts w:ascii="宋体" w:eastAsia="宋体" w:hint="eastAsia"/>
        </w:rPr>
        <w:t>离心管</w:t>
      </w:r>
      <w:r>
        <w:t>500ul</w:t>
      </w:r>
    </w:p>
    <w:p w:rsidR="0018722C">
      <w:pPr>
        <w:topLinePunct/>
      </w:pPr>
      <w:r>
        <w:t>细胞悬液</w:t>
      </w:r>
      <w:r>
        <w:t>（</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t>个细胞</w:t>
      </w:r>
      <w:r>
        <w:t>）</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208" w:space="40"/>
            <w:col w:w="7822"/>
          </w:cols>
        </w:sectPr>
        <w:topLinePunct/>
      </w:pPr>
    </w:p>
    <w:p w:rsidR="0018722C">
      <w:pPr>
        <w:pStyle w:val="cw20"/>
        <w:topLinePunct/>
      </w:pPr>
      <w:r>
        <w:rPr>
          <w:rFonts w:ascii="宋体" w:eastAsia="宋体" w:hint="eastAsia"/>
        </w:rPr>
        <w:t>g</w:t>
      </w:r>
      <w:r>
        <w:rPr>
          <w:rFonts w:ascii="宋体" w:eastAsia="宋体" w:hint="eastAsia"/>
        </w:rPr>
        <w:t>)</w:t>
      </w:r>
      <w:r>
        <w:rPr>
          <w:rFonts w:ascii="宋体" w:eastAsia="宋体" w:hint="eastAsia"/>
        </w:rPr>
        <w:t xml:space="preserve"> </w:t>
      </w:r>
      <w:r>
        <w:t>800rpm,3min,</w:t>
      </w:r>
      <w:r>
        <w:rPr>
          <w:rFonts w:ascii="宋体" w:eastAsia="宋体" w:hint="eastAsia"/>
        </w:rPr>
        <w:t>离心；</w:t>
      </w:r>
    </w:p>
    <w:p w:rsidR="0018722C">
      <w:pPr>
        <w:pStyle w:val="cw20"/>
        <w:topLinePunct/>
      </w:pPr>
      <w:r>
        <w:rPr>
          <w:rFonts w:ascii="宋体" w:hAnsi="宋体" w:eastAsia="宋体" w:hint="eastAsia"/>
        </w:rPr>
        <w:t>h</w:t>
      </w:r>
      <w:r>
        <w:rPr>
          <w:rFonts w:ascii="宋体" w:hAnsi="宋体" w:eastAsia="宋体" w:hint="eastAsia"/>
          <w:rFonts w:ascii="宋体" w:hAnsi="宋体" w:eastAsia="宋体" w:hint="eastAsia"/>
          <w:sz w:val="24"/>
        </w:rPr>
        <w:t>）</w:t>
      </w:r>
      <w:r>
        <w:rPr>
          <w:rFonts w:ascii="宋体" w:hAnsi="宋体" w:eastAsia="宋体" w:hint="eastAsia"/>
        </w:rPr>
        <w:t>放入</w:t>
      </w:r>
      <w:r>
        <w:t>37°C</w:t>
      </w:r>
      <w:r/>
      <w:r>
        <w:rPr>
          <w:rFonts w:ascii="宋体" w:hAnsi="宋体" w:eastAsia="宋体" w:hint="eastAsia"/>
        </w:rPr>
        <w:t>，</w:t>
      </w:r>
      <w:r>
        <w:t>5%</w:t>
      </w:r>
      <w:r>
        <w:t> </w:t>
      </w:r>
      <w:r>
        <w:t>CO</w:t>
      </w:r>
      <w:r>
        <w:t>2</w:t>
      </w:r>
      <w:r/>
      <w:r>
        <w:rPr>
          <w:rFonts w:ascii="宋体" w:hAnsi="宋体" w:eastAsia="宋体" w:hint="eastAsia"/>
        </w:rPr>
        <w:t>孵箱中培养，</w:t>
      </w:r>
      <w:r>
        <w:t>24h</w:t>
      </w:r>
      <w:r>
        <w:rPr>
          <w:rFonts w:ascii="宋体" w:hAnsi="宋体" w:eastAsia="宋体" w:hint="eastAsia"/>
        </w:rPr>
        <w:t>内不移动；</w:t>
      </w:r>
    </w:p>
    <w:p w:rsidR="0018722C">
      <w:pPr>
        <w:pStyle w:val="cw20"/>
        <w:topLinePunct/>
      </w:pPr>
      <w:r>
        <w:rPr>
          <w:rFonts w:ascii="宋体" w:hAnsi="宋体" w:eastAsia="宋体" w:hint="eastAsia"/>
        </w:rPr>
        <w:t>i</w:t>
      </w:r>
      <w:r>
        <w:rPr>
          <w:rFonts w:ascii="宋体" w:hAnsi="宋体" w:eastAsia="宋体" w:hint="eastAsia"/>
          <w:rFonts w:ascii="宋体" w:hAnsi="宋体" w:eastAsia="宋体" w:hint="eastAsia"/>
          <w:sz w:val="24"/>
        </w:rPr>
        <w:t>）</w:t>
      </w:r>
      <w:r>
        <w:rPr>
          <w:rFonts w:ascii="宋体" w:hAnsi="宋体" w:eastAsia="宋体" w:hint="eastAsia"/>
        </w:rPr>
        <w:t>每</w:t>
      </w:r>
      <w:r>
        <w:t>2-3</w:t>
      </w:r>
      <w:r>
        <w:rPr>
          <w:rFonts w:ascii="宋体" w:hAnsi="宋体" w:eastAsia="宋体" w:hint="eastAsia"/>
        </w:rPr>
        <w:t>天进行一下换液；每管加入</w:t>
      </w:r>
      <w:r>
        <w:t>500ul</w:t>
      </w:r>
      <w:r>
        <w:rPr>
          <w:rFonts w:ascii="宋体" w:hAnsi="宋体" w:eastAsia="宋体" w:hint="eastAsia"/>
        </w:rPr>
        <w:t>新鲜的完全成软骨诱导液</w:t>
      </w:r>
      <w:r>
        <w:rPr>
          <w:rFonts w:ascii="宋体" w:hAnsi="宋体" w:eastAsia="宋体" w:hint="eastAsia"/>
        </w:rPr>
        <w:t>（</w:t>
      </w:r>
      <w:r>
        <w:rPr>
          <w:rFonts w:ascii="宋体" w:hAnsi="宋体" w:eastAsia="宋体" w:hint="eastAsia"/>
        </w:rPr>
        <w:t>不完全成软骨诱导液</w:t>
      </w:r>
      <w:r>
        <w:t>+TGF-ß3</w:t>
      </w:r>
      <w:r/>
      <w:r>
        <w:rPr>
          <w:rFonts w:ascii="宋体" w:hAnsi="宋体" w:eastAsia="宋体" w:hint="eastAsia"/>
        </w:rPr>
        <w:t>）</w:t>
      </w:r>
      <w:r>
        <w:rPr>
          <w:rFonts w:ascii="宋体" w:hAnsi="宋体" w:eastAsia="宋体" w:hint="eastAsia"/>
        </w:rPr>
        <w:t>；</w:t>
      </w:r>
    </w:p>
    <w:p w:rsidR="0018722C">
      <w:pPr>
        <w:pStyle w:val="cw20"/>
        <w:topLinePunct/>
      </w:pPr>
      <w:r>
        <w:rPr>
          <w:rFonts w:ascii="宋体" w:eastAsia="宋体" w:hint="eastAsia"/>
        </w:rPr>
        <w:t>j</w:t>
      </w:r>
      <w:r>
        <w:rPr>
          <w:rFonts w:ascii="宋体" w:eastAsia="宋体" w:hint="eastAsia"/>
          <w:rFonts w:ascii="宋体" w:eastAsia="宋体" w:hint="eastAsia"/>
          <w:sz w:val="24"/>
        </w:rPr>
        <w:t>）</w:t>
      </w:r>
      <w:r>
        <w:rPr>
          <w:rFonts w:ascii="宋体" w:eastAsia="宋体" w:hint="eastAsia"/>
        </w:rPr>
        <w:t>第</w:t>
      </w:r>
      <w:r>
        <w:t>21</w:t>
      </w:r>
      <w:r/>
      <w:r>
        <w:rPr>
          <w:rFonts w:ascii="宋体" w:eastAsia="宋体" w:hint="eastAsia"/>
        </w:rPr>
        <w:t>天的</w:t>
      </w:r>
      <w:r>
        <w:rPr>
          <w:rFonts w:ascii="宋体" w:eastAsia="宋体" w:hint="eastAsia"/>
        </w:rPr>
        <w:t>时候</w:t>
      </w:r>
      <w:r>
        <w:rPr>
          <w:rFonts w:ascii="宋体" w:eastAsia="宋体" w:hint="eastAsia"/>
        </w:rPr>
        <w:t>，收集细胞。</w:t>
      </w:r>
    </w:p>
    <w:p w:rsidR="0018722C">
      <w:pPr>
        <w:pStyle w:val="cw20"/>
        <w:topLinePunct/>
      </w:pPr>
      <w:r>
        <w:rPr>
          <w:rFonts w:cstheme="minorBidi" w:hAnsiTheme="minorHAnsi" w:eastAsiaTheme="minorHAnsi" w:asciiTheme="minorHAnsi" w:ascii="微软雅黑" w:hAnsi="Times New Roman" w:eastAsia="微软雅黑" w:cs="Times New Roman" w:hint="eastAsia"/>
          <w:b/>
        </w:rPr>
        <w:t>3. </w:t>
      </w:r>
      <w:r>
        <w:rPr>
          <w:rFonts w:cstheme="minorBidi" w:hAnsiTheme="minorHAnsi" w:eastAsiaTheme="minorHAnsi" w:asciiTheme="minorHAnsi" w:ascii="Times New Roman" w:hAnsi="Times New Roman" w:eastAsia="宋体" w:cs="Times New Roman"/>
          <w:b/>
        </w:rPr>
        <w:t>Alcian</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Blue</w:t>
      </w:r>
      <w:r>
        <w:rPr>
          <w:b/>
          <w:rFonts w:ascii="微软雅黑" w:eastAsia="微软雅黑" w:hint="eastAsia" w:cstheme="minorBidi" w:hAnsiTheme="minorHAnsi" w:hAnsi="Times New Roman" w:cs="Times New Roman"/>
        </w:rPr>
        <w:t>染色</w:t>
      </w:r>
    </w:p>
    <w:p w:rsidR="0018722C">
      <w:pPr>
        <w:pStyle w:val="cw20"/>
        <w:topLinePunct/>
      </w:pPr>
      <w:r>
        <w:t>a</w:t>
      </w:r>
      <w:r>
        <w:t>）</w:t>
      </w:r>
      <w:r/>
      <w:r>
        <w:rPr>
          <w:rFonts w:ascii="宋体" w:eastAsia="宋体" w:hint="eastAsia"/>
        </w:rPr>
        <w:t>石蜡包埋后切片</w:t>
      </w:r>
      <w:r>
        <w:rPr>
          <w:rFonts w:hint="eastAsia"/>
        </w:rPr>
        <w:t>；</w:t>
      </w:r>
    </w:p>
    <w:p w:rsidR="0018722C">
      <w:pPr>
        <w:pStyle w:val="cw20"/>
        <w:topLinePunct/>
      </w:pPr>
      <w:r>
        <w:t>b</w:t>
      </w:r>
      <w:r>
        <w:t>)</w:t>
      </w:r>
      <w:r>
        <w:t xml:space="preserve"> </w:t>
      </w:r>
      <w:r>
        <w:t>Alcian Blue</w:t>
      </w:r>
      <w:r/>
      <w:r>
        <w:rPr>
          <w:rFonts w:ascii="宋体" w:eastAsia="宋体" w:hint="eastAsia"/>
        </w:rPr>
        <w:t>染色</w:t>
      </w:r>
      <w:r>
        <w:t>30</w:t>
      </w:r>
      <w:r/>
      <w:r>
        <w:rPr>
          <w:rFonts w:ascii="宋体" w:eastAsia="宋体" w:hint="eastAsia"/>
        </w:rPr>
        <w:t>分钟</w:t>
      </w:r>
      <w:r>
        <w:t>;</w:t>
      </w:r>
    </w:p>
    <w:p w:rsidR="0018722C">
      <w:pPr>
        <w:pStyle w:val="cw20"/>
        <w:topLinePunct/>
      </w:pPr>
      <w:r>
        <w:rPr>
          <w:rFonts w:ascii="宋体" w:eastAsia="宋体" w:hint="eastAsia"/>
        </w:rPr>
        <w:t>c</w:t>
      </w:r>
      <w:r>
        <w:rPr>
          <w:rFonts w:ascii="宋体" w:eastAsia="宋体" w:hint="eastAsia"/>
        </w:rPr>
        <w:t>)</w:t>
      </w:r>
      <w:r>
        <w:rPr>
          <w:rFonts w:ascii="宋体" w:eastAsia="宋体" w:hint="eastAsia"/>
        </w:rPr>
        <w:t>用</w:t>
      </w:r>
      <w:r>
        <w:t>PBS</w:t>
      </w:r>
      <w:r>
        <w:rPr>
          <w:rFonts w:ascii="宋体" w:eastAsia="宋体" w:hint="eastAsia"/>
        </w:rPr>
        <w:t>洗涤</w:t>
      </w:r>
      <w:r>
        <w:t>3</w:t>
      </w:r>
      <w:r/>
      <w:r>
        <w:rPr>
          <w:rFonts w:ascii="宋体" w:eastAsia="宋体" w:hint="eastAsia"/>
        </w:rPr>
        <w:t>次；</w:t>
      </w:r>
    </w:p>
    <w:p w:rsidR="0018722C">
      <w:pPr>
        <w:pStyle w:val="cw20"/>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倒置显微镜下拍照。</w:t>
      </w:r>
    </w:p>
    <w:p w:rsidR="0018722C">
      <w:pPr>
        <w:pStyle w:val="cw20"/>
        <w:topLinePunct/>
      </w:pPr>
      <w:bookmarkStart w:name="2 结 果 " w:id="24"/>
      <w:bookmarkEnd w:id="24"/>
      <w:r>
        <w:rPr>
          <w:rFonts w:cstheme="minorBidi" w:hAnsiTheme="minorHAnsi" w:eastAsiaTheme="minorHAnsi" w:asciiTheme="minorHAnsi" w:ascii="Times New Roman" w:hAnsi="Times New Roman" w:eastAsia="Times New Roman" w:cs="Times New Roman"/>
          <w:b/>
        </w:rPr>
        <w:t>2</w:t>
      </w:r>
      <w:bookmarkStart w:name="_bookmark9" w:id="25"/>
      <w:bookmarkEnd w:id="25"/>
      <w:bookmarkStart w:name="_bookmark9" w:id="26"/>
      <w:bookmarkEnd w:id="26"/>
      <w:r>
        <w:rPr>
          <w:b/>
          <w:rFonts w:ascii="微软雅黑" w:eastAsia="微软雅黑" w:hint="eastAsia" w:cstheme="minorBidi" w:hAnsiTheme="minorHAnsi" w:hAnsi="Times New Roman" w:cs="Times New Roman"/>
        </w:rPr>
        <w:t>结</w:t>
      </w:r>
      <w:r w:rsidR="001852F3">
        <w:rPr>
          <w:b/>
          <w:rFonts w:ascii="微软雅黑" w:eastAsia="微软雅黑" w:hint="eastAsia" w:cstheme="minorBidi" w:hAnsiTheme="minorHAnsi" w:hAnsi="Times New Roman" w:cs="Times New Roman"/>
        </w:rPr>
        <w:t>果</w:t>
      </w:r>
    </w:p>
    <w:p w:rsidR="0018722C">
      <w:pPr>
        <w:pStyle w:val="cw20"/>
        <w:topLinePunct/>
      </w:pPr>
      <w:bookmarkStart w:name="2.1 NPMSC细胞形态观察 " w:id="27"/>
      <w:bookmarkEnd w:id="27"/>
      <w:r>
        <w:rPr>
          <w:rFonts w:cstheme="minorBidi" w:hAnsiTheme="minorHAnsi" w:eastAsiaTheme="minorHAnsi" w:asciiTheme="minorHAnsi" w:ascii="微软雅黑" w:hAnsi="微软雅黑" w:eastAsia="微软雅黑" w:cs="微软雅黑"/>
          <w:b/>
        </w:rPr>
        <w:t>2.1 </w:t>
      </w:r>
      <w:bookmarkStart w:name="_bookmark10" w:id="28"/>
      <w:bookmarkEnd w:id="28"/>
      <w:bookmarkStart w:name="_bookmark10" w:id="29"/>
      <w:bookmarkEnd w:id="29"/>
      <w:r>
        <w:rPr>
          <w:b/>
          <w:rFonts w:ascii="Times New Roman" w:eastAsia="宋体" w:cstheme="minorBidi" w:hAnsiTheme="minorHAnsi" w:hAnsi="微软雅黑" w:cs="微软雅黑"/>
        </w:rPr>
        <w:t>N</w:t>
      </w:r>
      <w:r>
        <w:rPr>
          <w:b/>
          <w:rFonts w:ascii="Times New Roman" w:eastAsia="宋体" w:cstheme="minorBidi" w:hAnsiTheme="minorHAnsi" w:hAnsi="微软雅黑" w:cs="微软雅黑"/>
        </w:rPr>
        <w:t>PMSC</w:t>
      </w:r>
      <w:r>
        <w:rPr>
          <w:rFonts w:cstheme="minorBidi" w:hAnsiTheme="minorHAnsi" w:eastAsiaTheme="minorHAnsi" w:asciiTheme="minorHAnsi" w:ascii="微软雅黑" w:hAnsi="微软雅黑" w:eastAsia="微软雅黑" w:cs="微软雅黑"/>
          <w:b/>
        </w:rPr>
        <w:t>细胞形态观察</w:t>
      </w:r>
    </w:p>
    <w:p w:rsidR="0018722C">
      <w:pPr>
        <w:pStyle w:val="BodyText"/>
        <w:spacing w:line="338" w:lineRule="auto"/>
        <w:ind w:leftChars="0" w:left="142" w:rightChars="0" w:right="111" w:firstLineChars="0" w:firstLine="479"/>
        <w:topLinePunct/>
      </w:pPr>
      <w:r>
        <w:rPr>
          <w:rFonts w:ascii="Times New Roman" w:eastAsia="Times New Roman"/>
        </w:rPr>
        <w:t>NPMSC</w:t>
      </w:r>
      <w:r>
        <w:rPr>
          <w:spacing w:val="-6"/>
        </w:rPr>
        <w:t>原代细胞</w:t>
      </w:r>
      <w:r>
        <w:rPr>
          <w:rFonts w:ascii="Times New Roman" w:eastAsia="Times New Roman"/>
        </w:rPr>
        <w:t>24</w:t>
      </w:r>
      <w:r>
        <w:rPr>
          <w:spacing w:val="-1"/>
        </w:rPr>
        <w:t>小时后即可贴壁生长，形态以梭形较多，其中含有少量三角</w:t>
      </w:r>
      <w:r>
        <w:rPr>
          <w:spacing w:val="-3"/>
        </w:rPr>
        <w:t>形及多边形，</w:t>
      </w:r>
      <w:r>
        <w:rPr>
          <w:rFonts w:ascii="Times New Roman" w:eastAsia="Times New Roman"/>
          <w:spacing w:val="-12"/>
        </w:rPr>
        <w:t>4</w:t>
      </w:r>
      <w:r>
        <w:rPr>
          <w:spacing w:val="-6"/>
        </w:rPr>
        <w:t>周左右达到</w:t>
      </w:r>
      <w:r>
        <w:rPr>
          <w:rFonts w:ascii="Times New Roman" w:eastAsia="Times New Roman"/>
        </w:rPr>
        <w:t>80%-90%</w:t>
      </w:r>
      <w:r>
        <w:rPr>
          <w:spacing w:val="-4"/>
        </w:rPr>
        <w:t>融合，传代培养后细胞生长较原代培养明显加快</w:t>
      </w:r>
      <w:r>
        <w:rPr>
          <w:spacing w:val="-4"/>
        </w:rPr>
        <w:t>，</w:t>
      </w:r>
      <w:r>
        <w:rPr>
          <w:rFonts w:ascii="Times New Roman" w:eastAsia="Times New Roman"/>
          <w:spacing w:val="-4"/>
        </w:rPr>
        <w:t>5-7d</w:t>
      </w:r>
      <w:r>
        <w:rPr>
          <w:spacing w:val="-6"/>
        </w:rPr>
        <w:t>后细胞即可融合，第</w:t>
      </w:r>
      <w:r>
        <w:rPr>
          <w:rFonts w:ascii="Times New Roman" w:eastAsia="Times New Roman"/>
        </w:rPr>
        <w:t>3</w:t>
      </w:r>
      <w:r>
        <w:rPr>
          <w:spacing w:val="-3"/>
        </w:rPr>
        <w:t>代细胞形态基本保持一致为纺锤样长梭形。见图</w:t>
      </w:r>
      <w:r>
        <w:rPr>
          <w:rFonts w:ascii="Times New Roman" w:eastAsia="Times New Roman"/>
        </w:rPr>
        <w:t>2-1</w:t>
      </w:r>
      <w:r>
        <w:t>、</w:t>
      </w:r>
      <w:r>
        <w:rPr>
          <w:rFonts w:ascii="Times New Roman" w:eastAsia="Times New Roman"/>
          <w:spacing w:val="0"/>
        </w:rPr>
        <w:t>2-2</w:t>
      </w:r>
      <w:r>
        <w:rPr>
          <w:spacing w:val="0"/>
        </w:rPr>
        <w:t>、</w:t>
      </w:r>
      <w:r>
        <w:rPr>
          <w:rFonts w:ascii="Times New Roman" w:eastAsia="Times New Roman"/>
        </w:rPr>
        <w:t>2-3</w:t>
      </w:r>
      <w:r>
        <w:t>、</w:t>
      </w:r>
      <w:r>
        <w:rPr>
          <w:rFonts w:ascii="Times New Roman" w:eastAsia="Times New Roman"/>
        </w:rPr>
        <w:t>2-4</w:t>
      </w:r>
      <w:r>
        <w:t>。</w:t>
      </w:r>
    </w:p>
    <w:p w:rsidR="00000000">
      <w:pPr>
        <w:pStyle w:val="aff7"/>
        <w:spacing w:line="240" w:lineRule="atLeast"/>
        <w:topLinePunct/>
      </w:pPr>
      <w:r>
        <w:drawing>
          <wp:anchor distT="0" distB="0" distL="0" distR="0" allowOverlap="1" layoutInCell="1" locked="0" behindDoc="0" simplePos="0" relativeHeight="1048">
            <wp:simplePos x="0" y="0"/>
            <wp:positionH relativeFrom="page">
              <wp:posOffset>1402080</wp:posOffset>
            </wp:positionH>
            <wp:positionV relativeFrom="paragraph">
              <wp:posOffset>1265880</wp:posOffset>
            </wp:positionV>
            <wp:extent cx="2399005" cy="180212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2399005" cy="1802129"/>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072">
            <wp:simplePos x="0" y="0"/>
            <wp:positionH relativeFrom="page">
              <wp:posOffset>3938270</wp:posOffset>
            </wp:positionH>
            <wp:positionV relativeFrom="paragraph">
              <wp:posOffset>1250640</wp:posOffset>
            </wp:positionV>
            <wp:extent cx="2398274" cy="1804416"/>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9" cstate="print"/>
                    <a:stretch>
                      <a:fillRect/>
                    </a:stretch>
                  </pic:blipFill>
                  <pic:spPr>
                    <a:xfrm>
                      <a:off x="0" y="0"/>
                      <a:ext cx="2398274" cy="1804416"/>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宋体" w:hAnsi="宋体" w:eastAsia="宋体" w:hint="eastAsia"/>
        </w:rPr>
        <w:t>图</w:t>
      </w:r>
      <w:r w:rsidR="008331E4">
        <w:rPr>
          <w:rFonts w:ascii="宋体" w:hAnsi="宋体" w:eastAsia="宋体" w:hint="eastAsia" w:cstheme="minorBidi"/>
        </w:rPr>
        <w:t> </w:t>
      </w:r>
      <w:r w:rsidR="008331E4">
        <w:rPr>
          <w:rFonts w:cstheme="minorBidi" w:hAnsiTheme="minorHAnsi" w:eastAsiaTheme="minorHAnsi" w:asciiTheme="minorHAnsi"/>
        </w:rPr>
        <w:t>2-1</w:t>
      </w:r>
      <w:r w:rsidR="008331E4">
        <w:t xml:space="preserve">  </w:t>
      </w:r>
      <w:r w:rsidR="008331E4">
        <w:rPr>
          <w:rFonts w:ascii="宋体" w:hAnsi="宋体" w:eastAsia="宋体" w:hint="eastAsia" w:cstheme="minorBidi"/>
        </w:rPr>
        <w:t>椎</w:t>
      </w:r>
      <w:r w:rsidR="008331E4">
        <w:rPr>
          <w:rFonts w:ascii="宋体" w:hAnsi="宋体" w:eastAsia="宋体" w:hint="eastAsia" w:cstheme="minorBidi"/>
        </w:rPr>
        <w:t>间</w:t>
      </w:r>
      <w:r w:rsidR="008331E4">
        <w:rPr>
          <w:rFonts w:ascii="宋体" w:hAnsi="宋体" w:eastAsia="宋体" w:hint="eastAsia" w:cstheme="minorBidi"/>
        </w:rPr>
        <w:t>盘</w:t>
      </w:r>
      <w:r w:rsidR="008331E4">
        <w:rPr>
          <w:rFonts w:ascii="宋体" w:hAnsi="宋体" w:eastAsia="宋体" w:hint="eastAsia" w:cstheme="minorBidi"/>
        </w:rPr>
        <w:t>内</w:t>
      </w:r>
      <w:r w:rsidR="008331E4">
        <w:rPr>
          <w:rFonts w:ascii="宋体" w:hAnsi="宋体" w:eastAsia="宋体" w:hint="eastAsia" w:cstheme="minorBidi"/>
        </w:rPr>
        <w:t>取</w:t>
      </w:r>
      <w:r w:rsidR="008331E4">
        <w:rPr>
          <w:rFonts w:ascii="宋体" w:hAnsi="宋体" w:eastAsia="宋体" w:hint="eastAsia" w:cstheme="minorBidi"/>
        </w:rPr>
        <w:t>出</w:t>
      </w:r>
      <w:r w:rsidR="008331E4">
        <w:rPr>
          <w:rFonts w:ascii="宋体" w:hAnsi="宋体" w:eastAsia="宋体" w:hint="eastAsia" w:cstheme="minorBidi"/>
        </w:rPr>
        <w:t>的</w:t>
      </w:r>
      <w:r w:rsidR="008331E4">
        <w:rPr>
          <w:rFonts w:ascii="宋体" w:hAnsi="宋体" w:eastAsia="宋体" w:hint="eastAsia" w:cstheme="minorBidi"/>
        </w:rPr>
        <w:t>髓核</w:t>
      </w:r>
      <w:r w:rsidR="008331E4">
        <w:rPr>
          <w:rFonts w:ascii="宋体" w:hAnsi="宋体" w:eastAsia="宋体" w:hint="eastAsia" w:cstheme="minorBidi"/>
        </w:rPr>
        <w:t>组</w:t>
      </w:r>
      <w:r w:rsidR="008331E4">
        <w:rPr>
          <w:rFonts w:ascii="宋体" w:hAnsi="宋体" w:eastAsia="宋体" w:hint="eastAsia" w:cstheme="minorBidi"/>
        </w:rPr>
        <w:t>织</w:t>
      </w:r>
      <w:r w:rsidR="008331E4">
        <w:rPr>
          <w:sz w:val="24"/>
          <w:rFonts w:ascii="SimSun-ExtB" w:eastAsia="SimSun-ExtB" w:hAnsi="SimSun-ExtB"/>
        </w:rPr>
        <w:t xml:space="preserve"> </w:t>
      </w:r>
      <w:r w:rsidR="008331E4">
        <w:rPr>
          <w:sz w:val="24"/>
          <w:rFonts w:ascii="SimSun-ExtB" w:eastAsia="SimSun-ExtB" w:hAnsi="SimSun-ExtB"/>
        </w:rPr>
        <w:t xml:space="preserve"> </w:t>
      </w:r>
      <w:r w:rsidR="008331E4">
        <w:t>图</w:t>
      </w:r>
      <w:r w:rsidR="008331E4">
        <w:rPr>
          <w:rFonts w:cstheme="minorBidi" w:hAnsiTheme="minorHAnsi" w:eastAsiaTheme="minorHAnsi" w:asciiTheme="minorHAnsi"/>
        </w:rPr>
        <w:t>2-2</w:t>
      </w:r>
      <w:r w:rsidR="008331E4">
        <w:t xml:space="preserve">  </w:t>
      </w:r>
      <w:r w:rsidR="008331E4">
        <w:rPr>
          <w:rFonts w:cstheme="minorBidi" w:hAnsiTheme="minorHAnsi" w:eastAsiaTheme="minorHAnsi" w:asciiTheme="minorHAnsi"/>
        </w:rPr>
        <w:t>×10</w:t>
      </w:r>
      <w:r w:rsidR="008331E4">
        <w:rPr>
          <w:rFonts w:ascii="宋体" w:hAnsi="宋体" w:eastAsia="宋体" w:hint="eastAsia" w:cstheme="minorBidi"/>
        </w:rPr>
        <w:t>镜</w:t>
      </w:r>
      <w:r w:rsidR="008331E4">
        <w:rPr>
          <w:rFonts w:ascii="宋体" w:hAnsi="宋体" w:eastAsia="宋体" w:hint="eastAsia" w:cstheme="minorBidi"/>
        </w:rPr>
        <w:t>下</w:t>
      </w:r>
      <w:r w:rsidR="008331E4">
        <w:rPr>
          <w:rFonts w:ascii="宋体" w:hAnsi="宋体" w:eastAsia="宋体" w:hint="eastAsia" w:cstheme="minorBidi"/>
        </w:rPr>
        <w:t>观</w:t>
      </w:r>
      <w:r w:rsidR="008331E4">
        <w:rPr>
          <w:rFonts w:ascii="宋体" w:hAnsi="宋体" w:eastAsia="宋体" w:hint="eastAsia" w:cstheme="minorBidi"/>
        </w:rPr>
        <w:t>察</w:t>
      </w:r>
      <w:r w:rsidR="008331E4">
        <w:rPr>
          <w:rFonts w:cstheme="minorBidi" w:hAnsiTheme="minorHAnsi" w:eastAsiaTheme="minorHAnsi" w:asciiTheme="minorHAnsi"/>
        </w:rPr>
        <w:t>NPMSC</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drawing>
          <wp:anchor distT="0" distB="0" distL="0" distR="0" allowOverlap="1" layoutInCell="1" locked="0" behindDoc="0" simplePos="0" relativeHeight="1096">
            <wp:simplePos x="0" y="0"/>
            <wp:positionH relativeFrom="page">
              <wp:posOffset>1403350</wp:posOffset>
            </wp:positionH>
            <wp:positionV relativeFrom="paragraph">
              <wp:posOffset>169703</wp:posOffset>
            </wp:positionV>
            <wp:extent cx="2405865" cy="180632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0" cstate="print"/>
                    <a:stretch>
                      <a:fillRect/>
                    </a:stretch>
                  </pic:blipFill>
                  <pic:spPr>
                    <a:xfrm>
                      <a:off x="0" y="0"/>
                      <a:ext cx="2405865" cy="1806320"/>
                    </a:xfrm>
                    <a:prstGeom prst="rect">
                      <a:avLst/>
                    </a:prstGeom>
                  </pic:spPr>
                </pic:pic>
              </a:graphicData>
            </a:graphic>
          </wp:anchor>
        </w:drawing>
      </w:r>
      <w:r w:rsidR="008331E4">
        <w:rPr>
          <w:sz w:val="22"/>
          <w:rFonts w:ascii="SimSun-ExtB" w:eastAsia="SimSun-ExtB" w:hAnsi="SimSun-ExtB"/>
        </w:rPr>
        <w:t xml:space="preserve">  </w:t>
      </w:r>
      <w:r w:rsidR="008331E4">
        <w:rPr>
          <w:kern w:val="2"/>
          <w:sz w:val="22"/>
          <w:szCs w:val="22"/>
          <w:rFonts w:cstheme="minorBidi" w:hAnsiTheme="minorHAnsi" w:eastAsiaTheme="minorHAnsi" w:asciiTheme="minorHAnsi"/>
        </w:rPr>
        <w:drawing>
          <wp:anchor distT="0" distB="0" distL="0" distR="0" allowOverlap="1" layoutInCell="1" locked="0" behindDoc="0" simplePos="0" relativeHeight="1120">
            <wp:simplePos x="0" y="0"/>
            <wp:positionH relativeFrom="page">
              <wp:posOffset>3940809</wp:posOffset>
            </wp:positionH>
            <wp:positionV relativeFrom="paragraph">
              <wp:posOffset>162083</wp:posOffset>
            </wp:positionV>
            <wp:extent cx="2394585" cy="1798320"/>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1" cstate="print"/>
                    <a:stretch>
                      <a:fillRect/>
                    </a:stretch>
                  </pic:blipFill>
                  <pic:spPr>
                    <a:xfrm>
                      <a:off x="0" y="0"/>
                      <a:ext cx="2394585" cy="1798320"/>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宋体" w:hAnsi="宋体" w:eastAsia="宋体" w:hint="eastAsia"/>
        </w:rPr>
        <w:t>图</w:t>
      </w:r>
      <w:r w:rsidR="008331E4">
        <w:rPr>
          <w:rFonts w:ascii="宋体" w:hAnsi="宋体" w:eastAsia="宋体" w:hint="eastAsia" w:cstheme="minorBidi"/>
        </w:rPr>
        <w:t> </w:t>
      </w:r>
      <w:r w:rsidR="008331E4">
        <w:rPr>
          <w:rFonts w:cstheme="minorBidi" w:hAnsiTheme="minorHAnsi" w:eastAsiaTheme="minorHAnsi" w:asciiTheme="minorHAnsi"/>
        </w:rPr>
        <w:t>2-3</w:t>
      </w:r>
      <w:r w:rsidR="008331E4">
        <w:t xml:space="preserve">  </w:t>
      </w:r>
      <w:r w:rsidR="008331E4">
        <w:rPr>
          <w:rFonts w:cstheme="minorBidi" w:hAnsiTheme="minorHAnsi" w:eastAsiaTheme="minorHAnsi" w:asciiTheme="minorHAnsi"/>
        </w:rPr>
        <w:t>×40</w:t>
      </w:r>
      <w:r w:rsidR="008331E4">
        <w:rPr>
          <w:rFonts w:ascii="宋体" w:hAnsi="宋体" w:eastAsia="宋体" w:hint="eastAsia" w:cstheme="minorBidi"/>
        </w:rPr>
        <w:t>镜</w:t>
      </w:r>
      <w:r w:rsidR="008331E4">
        <w:rPr>
          <w:rFonts w:ascii="宋体" w:hAnsi="宋体" w:eastAsia="宋体" w:hint="eastAsia" w:cstheme="minorBidi"/>
        </w:rPr>
        <w:t>下观</w:t>
      </w:r>
      <w:r w:rsidR="008331E4">
        <w:rPr>
          <w:rFonts w:ascii="宋体" w:hAnsi="宋体" w:eastAsia="宋体" w:hint="eastAsia" w:cstheme="minorBidi"/>
        </w:rPr>
        <w:t>察</w:t>
      </w:r>
      <w:r w:rsidR="008331E4">
        <w:rPr>
          <w:rFonts w:cstheme="minorBidi" w:hAnsiTheme="minorHAnsi" w:eastAsiaTheme="minorHAnsi" w:asciiTheme="minorHAnsi"/>
        </w:rPr>
        <w:t>NPMSC</w:t>
      </w:r>
      <w:r w:rsidR="008331E4">
        <w:rPr>
          <w:sz w:val="24"/>
          <w:rFonts w:ascii="SimSun-ExtB" w:eastAsia="SimSun-ExtB" w:hAnsi="SimSun-ExtB"/>
        </w:rPr>
        <w:t xml:space="preserve"> </w:t>
      </w:r>
      <w:r w:rsidR="008331E4">
        <w:rPr>
          <w:sz w:val="24"/>
          <w:rFonts w:ascii="SimSun-ExtB" w:eastAsia="SimSun-ExtB" w:hAnsi="SimSun-ExtB"/>
        </w:rPr>
        <w:t xml:space="preserve"> </w:t>
      </w:r>
      <w:r w:rsidR="008331E4">
        <w:rPr>
          <w:rFonts w:ascii="宋体" w:hAnsi="宋体" w:eastAsia="宋体" w:hint="eastAsia" w:cstheme="minorBidi"/>
        </w:rPr>
        <w:t>图</w:t>
      </w:r>
      <w:r w:rsidR="008331E4">
        <w:rPr>
          <w:rFonts w:cstheme="minorBidi" w:hAnsiTheme="minorHAnsi" w:eastAsiaTheme="minorHAnsi" w:asciiTheme="minorHAnsi"/>
        </w:rPr>
        <w:t>2-4</w:t>
      </w:r>
      <w:r w:rsidR="008331E4">
        <w:t xml:space="preserve">  </w:t>
      </w:r>
      <w:r w:rsidR="008331E4">
        <w:rPr>
          <w:rFonts w:cstheme="minorBidi" w:hAnsiTheme="minorHAnsi" w:eastAsiaTheme="minorHAnsi" w:asciiTheme="minorHAnsi"/>
        </w:rPr>
        <w:t>×40</w:t>
      </w:r>
      <w:r w:rsidR="008331E4">
        <w:rPr>
          <w:rFonts w:ascii="宋体" w:hAnsi="宋体" w:eastAsia="宋体" w:hint="eastAsia" w:cstheme="minorBidi"/>
        </w:rPr>
        <w:t>镜</w:t>
      </w:r>
      <w:r w:rsidR="008331E4">
        <w:rPr>
          <w:rFonts w:ascii="宋体" w:hAnsi="宋体" w:eastAsia="宋体" w:hint="eastAsia" w:cstheme="minorBidi"/>
        </w:rPr>
        <w:t>下</w:t>
      </w:r>
      <w:r w:rsidR="008331E4">
        <w:rPr>
          <w:rFonts w:ascii="宋体" w:hAnsi="宋体" w:eastAsia="宋体" w:hint="eastAsia" w:cstheme="minorBidi"/>
        </w:rPr>
        <w:t>观</w:t>
      </w:r>
      <w:r w:rsidR="008331E4">
        <w:rPr>
          <w:rFonts w:ascii="宋体" w:hAnsi="宋体" w:eastAsia="宋体" w:hint="eastAsia" w:cstheme="minorBidi"/>
        </w:rPr>
        <w:t>察</w:t>
      </w:r>
      <w:r w:rsidR="008331E4">
        <w:rPr>
          <w:rFonts w:ascii="宋体" w:hAnsi="宋体" w:eastAsia="宋体" w:hint="eastAsia" w:cstheme="minorBidi"/>
        </w:rPr>
        <w:t>第</w:t>
      </w:r>
      <w:r w:rsidR="008331E4">
        <w:rPr>
          <w:rFonts w:ascii="宋体" w:hAnsi="宋体" w:eastAsia="宋体" w:hint="eastAsia" w:cstheme="minorBidi"/>
        </w:rPr>
        <w:t>三</w:t>
      </w:r>
      <w:r w:rsidR="008331E4">
        <w:rPr>
          <w:rFonts w:ascii="宋体" w:hAnsi="宋体" w:eastAsia="宋体" w:hint="eastAsia" w:cstheme="minorBidi"/>
        </w:rPr>
        <w:t>代</w:t>
      </w:r>
      <w:r w:rsidR="008331E4">
        <w:rPr>
          <w:rFonts w:cstheme="minorBidi" w:hAnsiTheme="minorHAnsi" w:eastAsiaTheme="minorHAnsi" w:asciiTheme="minorHAnsi"/>
        </w:rPr>
        <w:t>NPMSC</w:t>
      </w:r>
    </w:p>
    <w:p w:rsidR="0018722C">
      <w:pPr>
        <w:pStyle w:val="cw20"/>
        <w:topLinePunct/>
      </w:pPr>
      <w:bookmarkStart w:name="2.2 PCR检测NPMSC干细胞基因表达 " w:id="30"/>
      <w:bookmarkEnd w:id="30"/>
      <w:r>
        <w:rPr>
          <w:rFonts w:cstheme="minorBidi" w:hAnsiTheme="minorHAnsi" w:eastAsiaTheme="minorHAnsi" w:asciiTheme="minorHAnsi" w:ascii="微软雅黑" w:hAnsi="微软雅黑" w:eastAsia="微软雅黑" w:cs="微软雅黑"/>
          <w:b/>
        </w:rPr>
        <w:t>2.2 </w:t>
      </w:r>
      <w:bookmarkStart w:name="_bookmark11" w:id="31"/>
      <w:bookmarkEnd w:id="31"/>
      <w:bookmarkStart w:name="_bookmark11" w:id="32"/>
      <w:bookmarkEnd w:id="32"/>
      <w:r>
        <w:rPr>
          <w:b/>
          <w:rFonts w:ascii="Times New Roman" w:eastAsia="宋体" w:cstheme="minorBidi" w:hAnsiTheme="minorHAnsi" w:hAnsi="微软雅黑" w:cs="微软雅黑"/>
        </w:rPr>
        <w:t>PC</w:t>
      </w:r>
      <w:r>
        <w:rPr>
          <w:b/>
          <w:rFonts w:ascii="Times New Roman" w:eastAsia="宋体" w:cstheme="minorBidi" w:hAnsiTheme="minorHAnsi" w:hAnsi="微软雅黑" w:cs="微软雅黑"/>
        </w:rPr>
        <w:t>R</w:t>
      </w:r>
      <w:r>
        <w:rPr>
          <w:rFonts w:cstheme="minorBidi" w:hAnsiTheme="minorHAnsi" w:eastAsiaTheme="minorHAnsi" w:asciiTheme="minorHAnsi" w:ascii="微软雅黑" w:hAnsi="微软雅黑" w:eastAsia="微软雅黑" w:cs="微软雅黑"/>
          <w:b/>
        </w:rPr>
        <w:t>检测</w:t>
      </w:r>
      <w:r>
        <w:rPr>
          <w:b/>
          <w:rFonts w:ascii="Times New Roman" w:eastAsia="宋体" w:cstheme="minorBidi" w:hAnsiTheme="minorHAnsi" w:hAnsi="微软雅黑" w:cs="微软雅黑"/>
        </w:rPr>
        <w:t>NPMSC</w:t>
      </w:r>
      <w:r>
        <w:rPr>
          <w:rFonts w:cstheme="minorBidi" w:hAnsiTheme="minorHAnsi" w:eastAsiaTheme="minorHAnsi" w:asciiTheme="minorHAnsi" w:ascii="微软雅黑" w:hAnsi="微软雅黑" w:eastAsia="微软雅黑" w:cs="微软雅黑"/>
          <w:b/>
        </w:rPr>
        <w:t>干细胞基因表达</w:t>
      </w:r>
    </w:p>
    <w:p w:rsidR="0018722C">
      <w:pPr>
        <w:topLinePunct/>
      </w:pPr>
      <w:r>
        <w:rPr>
          <w:rFonts w:ascii="Times New Roman" w:eastAsia="Times New Roman"/>
        </w:rPr>
        <w:t>NANOG</w:t>
      </w:r>
      <w:r>
        <w:t>、</w:t>
      </w:r>
      <w:r>
        <w:rPr>
          <w:rFonts w:ascii="Times New Roman" w:eastAsia="Times New Roman"/>
        </w:rPr>
        <w:t>OCT-4</w:t>
      </w:r>
      <w:r>
        <w:t>、</w:t>
      </w:r>
      <w:r>
        <w:rPr>
          <w:rFonts w:ascii="Times New Roman" w:eastAsia="Times New Roman"/>
        </w:rPr>
        <w:t>SOX2</w:t>
      </w:r>
      <w:r>
        <w:t>是最原始的干细胞转录因子。</w:t>
      </w:r>
      <w:r>
        <w:rPr>
          <w:rFonts w:ascii="Times New Roman" w:eastAsia="Times New Roman"/>
        </w:rPr>
        <w:t>PCR</w:t>
      </w:r>
      <w:r>
        <w:t>检测显示</w:t>
      </w:r>
      <w:r>
        <w:rPr>
          <w:rFonts w:ascii="Times New Roman" w:eastAsia="Times New Roman"/>
        </w:rPr>
        <w:t>NPMSC</w:t>
      </w:r>
    </w:p>
    <w:p w:rsidR="0018722C">
      <w:pPr>
        <w:topLinePunct/>
      </w:pPr>
      <w:r>
        <w:t>表达</w:t>
      </w:r>
      <w:r>
        <w:rPr>
          <w:rFonts w:ascii="Times New Roman" w:eastAsia="Times New Roman"/>
        </w:rPr>
        <w:t>NANOG</w:t>
      </w:r>
      <w:r>
        <w:t>、</w:t>
      </w:r>
      <w:r>
        <w:rPr>
          <w:rFonts w:ascii="Times New Roman" w:eastAsia="Times New Roman"/>
        </w:rPr>
        <w:t>OCT-4</w:t>
      </w:r>
      <w:r>
        <w:t>、</w:t>
      </w:r>
      <w:r>
        <w:rPr>
          <w:rFonts w:ascii="Times New Roman" w:eastAsia="Times New Roman"/>
        </w:rPr>
        <w:t>SOX2</w:t>
      </w:r>
      <w:r>
        <w:t>干细胞基因。见</w:t>
      </w:r>
      <w:r>
        <w:t>图</w:t>
      </w:r>
      <w:r>
        <w:rPr>
          <w:rFonts w:ascii="Times New Roman" w:eastAsia="Times New Roman"/>
        </w:rPr>
        <w:t>2-5</w:t>
      </w:r>
      <w:r>
        <w:t>.</w:t>
      </w:r>
    </w:p>
    <w:p w:rsidR="0018722C">
      <w:pPr>
        <w:pStyle w:val="affff5"/>
        <w:keepNext/>
        <w:topLinePunct/>
      </w:pPr>
      <w:r>
        <w:rPr>
          <w:sz w:val="20"/>
        </w:rPr>
        <w:drawing>
          <wp:inline distT="0" distB="0" distL="0" distR="0">
            <wp:extent cx="3456385" cy="3176778"/>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22" cstate="print"/>
                    <a:stretch>
                      <a:fillRect/>
                    </a:stretch>
                  </pic:blipFill>
                  <pic:spPr>
                    <a:xfrm>
                      <a:off x="0" y="0"/>
                      <a:ext cx="3456385" cy="317677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2-5</w:t>
      </w:r>
      <w:r>
        <w:t xml:space="preserve">  </w:t>
      </w:r>
      <w:r>
        <w:t>NANOG</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pacing w:val="-2"/>
          <w:sz w:val="21"/>
        </w:rPr>
        <w:t>OCT-4</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SOX2</w:t>
      </w:r>
      <w:r>
        <w:rPr>
          <w:kern w:val="2"/>
          <w:szCs w:val="22"/>
          <w:rFonts w:ascii="宋体" w:eastAsia="宋体" w:hint="eastAsia" w:cstheme="minorBidi" w:hAnsiTheme="minorHAnsi"/>
          <w:spacing w:val="-2"/>
          <w:sz w:val="21"/>
        </w:rPr>
        <w:t>基</w:t>
      </w:r>
      <w:r>
        <w:rPr>
          <w:kern w:val="2"/>
          <w:szCs w:val="22"/>
          <w:rFonts w:ascii="宋体" w:eastAsia="宋体" w:hint="eastAsia" w:cstheme="minorBidi" w:hAnsiTheme="minorHAnsi"/>
          <w:sz w:val="21"/>
        </w:rPr>
        <w:t>因</w:t>
      </w:r>
      <w:r>
        <w:rPr>
          <w:kern w:val="2"/>
          <w:szCs w:val="22"/>
          <w:rFonts w:cstheme="minorBidi" w:hAnsiTheme="minorHAnsi" w:eastAsiaTheme="minorHAnsi" w:asciiTheme="minorHAnsi"/>
          <w:sz w:val="21"/>
        </w:rPr>
        <w:t>PCR</w:t>
      </w:r>
    </w:p>
    <w:p w:rsidR="0018722C">
      <w:pPr>
        <w:pStyle w:val="cw20"/>
        <w:topLinePunct/>
      </w:pPr>
      <w:bookmarkStart w:name="2.3 PCR检测NPMSC干细胞表面标记物检测 " w:id="33"/>
      <w:bookmarkEnd w:id="33"/>
      <w:r>
        <w:rPr>
          <w:rFonts w:cstheme="minorBidi" w:hAnsiTheme="minorHAnsi" w:eastAsiaTheme="minorHAnsi" w:asciiTheme="minorHAnsi" w:ascii="微软雅黑" w:hAnsi="微软雅黑" w:eastAsia="微软雅黑" w:cs="微软雅黑"/>
          <w:b/>
        </w:rPr>
        <w:t>2.3 </w:t>
      </w:r>
      <w:bookmarkStart w:name="_bookmark12" w:id="34"/>
      <w:bookmarkEnd w:id="34"/>
      <w:bookmarkStart w:name="_bookmark12" w:id="35"/>
      <w:bookmarkEnd w:id="35"/>
      <w:r>
        <w:rPr>
          <w:b/>
          <w:rFonts w:ascii="Times New Roman" w:eastAsia="宋体" w:cstheme="minorBidi" w:hAnsiTheme="minorHAnsi" w:hAnsi="微软雅黑" w:cs="微软雅黑"/>
        </w:rPr>
        <w:t>PC</w:t>
      </w:r>
      <w:r>
        <w:rPr>
          <w:b/>
          <w:rFonts w:ascii="Times New Roman" w:eastAsia="宋体" w:cstheme="minorBidi" w:hAnsiTheme="minorHAnsi" w:hAnsi="微软雅黑" w:cs="微软雅黑"/>
        </w:rPr>
        <w:t>R</w:t>
      </w:r>
      <w:r>
        <w:rPr>
          <w:rFonts w:cstheme="minorBidi" w:hAnsiTheme="minorHAnsi" w:eastAsiaTheme="minorHAnsi" w:asciiTheme="minorHAnsi" w:ascii="微软雅黑" w:hAnsi="微软雅黑" w:eastAsia="微软雅黑" w:cs="微软雅黑"/>
          <w:b/>
        </w:rPr>
        <w:t>检测</w:t>
      </w:r>
      <w:r>
        <w:rPr>
          <w:b/>
          <w:rFonts w:ascii="Times New Roman" w:eastAsia="宋体" w:cstheme="minorBidi" w:hAnsiTheme="minorHAnsi" w:hAnsi="微软雅黑" w:cs="微软雅黑"/>
        </w:rPr>
        <w:t>NPMSC</w:t>
      </w:r>
      <w:r>
        <w:rPr>
          <w:rFonts w:cstheme="minorBidi" w:hAnsiTheme="minorHAnsi" w:eastAsiaTheme="minorHAnsi" w:asciiTheme="minorHAnsi" w:ascii="微软雅黑" w:hAnsi="微软雅黑" w:eastAsia="微软雅黑" w:cs="微软雅黑"/>
          <w:b/>
        </w:rPr>
        <w:t>干细胞表面标记物检测</w:t>
      </w:r>
    </w:p>
    <w:p w:rsidR="0018722C">
      <w:pPr>
        <w:pStyle w:val="BodyText"/>
        <w:spacing w:line="338" w:lineRule="auto"/>
        <w:ind w:leftChars="0" w:left="142" w:rightChars="0" w:right="132" w:firstLineChars="0" w:firstLine="479"/>
        <w:jc w:val="both"/>
        <w:topLinePunct/>
      </w:pPr>
      <w:r>
        <w:rPr>
          <w:rFonts w:ascii="Times New Roman" w:eastAsia="Times New Roman"/>
        </w:rPr>
        <w:t>NPMSC</w:t>
      </w:r>
      <w:r>
        <w:rPr>
          <w:spacing w:val="0"/>
        </w:rPr>
        <w:t>表达干细胞表面标志物：</w:t>
      </w:r>
      <w:r>
        <w:rPr>
          <w:rFonts w:ascii="Times New Roman" w:eastAsia="Times New Roman"/>
        </w:rPr>
        <w:t>CD44</w:t>
      </w:r>
      <w:r>
        <w:rPr>
          <w:spacing w:val="-2"/>
        </w:rPr>
        <w:t>、</w:t>
      </w:r>
      <w:r>
        <w:rPr>
          <w:rFonts w:ascii="Times New Roman" w:eastAsia="Times New Roman"/>
        </w:rPr>
        <w:t>CD105</w:t>
      </w:r>
      <w:r>
        <w:rPr>
          <w:spacing w:val="-2"/>
        </w:rPr>
        <w:t>、</w:t>
      </w:r>
      <w:r>
        <w:rPr>
          <w:rFonts w:ascii="Times New Roman" w:eastAsia="Times New Roman"/>
        </w:rPr>
        <w:t>CD73</w:t>
      </w:r>
      <w:r>
        <w:rPr>
          <w:spacing w:val="-2"/>
        </w:rPr>
        <w:t>、</w:t>
      </w:r>
      <w:r>
        <w:rPr>
          <w:rFonts w:ascii="Times New Roman" w:eastAsia="Times New Roman"/>
        </w:rPr>
        <w:t>CD90</w:t>
      </w:r>
      <w:r>
        <w:t>，不表达造血干细胞标志物：</w:t>
      </w:r>
      <w:r>
        <w:rPr>
          <w:rFonts w:ascii="Times New Roman" w:eastAsia="Times New Roman"/>
        </w:rPr>
        <w:t>CD45</w:t>
      </w:r>
      <w:r>
        <w:rPr>
          <w:spacing w:val="-5"/>
        </w:rPr>
        <w:t>、</w:t>
      </w:r>
      <w:r>
        <w:rPr>
          <w:rFonts w:ascii="Times New Roman" w:eastAsia="Times New Roman"/>
        </w:rPr>
        <w:t>CD34</w:t>
      </w:r>
      <w:r>
        <w:rPr>
          <w:spacing w:val="-5"/>
        </w:rPr>
        <w:t>、</w:t>
      </w:r>
      <w:r>
        <w:rPr>
          <w:rFonts w:ascii="Times New Roman" w:eastAsia="Times New Roman"/>
        </w:rPr>
        <w:t>CD14</w:t>
      </w:r>
      <w:r>
        <w:rPr>
          <w:spacing w:val="-5"/>
        </w:rPr>
        <w:t>、</w:t>
      </w:r>
      <w:r>
        <w:rPr>
          <w:rFonts w:ascii="Times New Roman" w:eastAsia="Times New Roman"/>
        </w:rPr>
        <w:t>HLA-DR</w:t>
      </w:r>
      <w:r>
        <w:rPr>
          <w:spacing w:val="-10"/>
        </w:rPr>
        <w:t>。说明</w:t>
      </w:r>
      <w:r>
        <w:rPr>
          <w:rFonts w:ascii="Times New Roman" w:eastAsia="Times New Roman"/>
        </w:rPr>
        <w:t>NPMSC</w:t>
      </w:r>
      <w:r>
        <w:rPr>
          <w:spacing w:val="-1"/>
        </w:rPr>
        <w:t>来源于间充质成分，而</w:t>
      </w:r>
      <w:r>
        <w:rPr>
          <w:spacing w:val="-3"/>
        </w:rPr>
        <w:t>非胚胎来源干细胞和造血干细胞。见图</w:t>
      </w:r>
      <w:r>
        <w:rPr>
          <w:rFonts w:ascii="Times New Roman" w:eastAsia="Times New Roman"/>
        </w:rPr>
        <w:t>2-6</w:t>
      </w:r>
      <w:r>
        <w:t>、</w:t>
      </w:r>
      <w:r>
        <w:rPr>
          <w:rFonts w:ascii="Times New Roman" w:eastAsia="Times New Roman"/>
        </w:rPr>
        <w:t>2-7</w:t>
      </w:r>
      <w:r>
        <w:t>。</w:t>
      </w:r>
    </w:p>
    <w:p w:rsidR="0018722C">
      <w:pPr>
        <w:pStyle w:val="aff7"/>
        <w:sectPr w:rsidR="00556256">
          <w:pgSz w:w="11910" w:h="16840"/>
          <w:pgMar w:header="1154" w:footer="1132" w:top="1340" w:bottom="1320" w:left="1560" w:right="1280"/>
        </w:sectPr>
        <w:topLinePunct/>
      </w:pPr>
      <w:r>
        <w:drawing>
          <wp:inline>
            <wp:extent cx="4161032" cy="321106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3" cstate="print"/>
                    <a:stretch>
                      <a:fillRect/>
                    </a:stretch>
                  </pic:blipFill>
                  <pic:spPr>
                    <a:xfrm>
                      <a:off x="0" y="0"/>
                      <a:ext cx="4161032" cy="321106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2-6</w:t>
      </w:r>
      <w:r>
        <w:t xml:space="preserve">  </w:t>
      </w:r>
      <w:r>
        <w:t>CD44</w:t>
      </w:r>
      <w:r>
        <w:rPr>
          <w:rFonts w:ascii="宋体" w:eastAsia="宋体" w:hint="eastAsia" w:cstheme="minorBidi" w:hAnsiTheme="minorHAnsi"/>
        </w:rPr>
        <w:t>、</w:t>
      </w:r>
      <w:r>
        <w:rPr>
          <w:rFonts w:cstheme="minorBidi" w:hAnsiTheme="minorHAnsi" w:eastAsiaTheme="minorHAnsi" w:asciiTheme="minorHAnsi"/>
        </w:rPr>
        <w:t>CD105</w:t>
      </w:r>
      <w:r>
        <w:rPr>
          <w:rFonts w:ascii="宋体" w:eastAsia="宋体" w:hint="eastAsia" w:cstheme="minorBidi" w:hAnsiTheme="minorHAnsi"/>
        </w:rPr>
        <w:t>、</w:t>
      </w:r>
      <w:r>
        <w:rPr>
          <w:rFonts w:cstheme="minorBidi" w:hAnsiTheme="minorHAnsi" w:eastAsiaTheme="minorHAnsi" w:asciiTheme="minorHAnsi"/>
        </w:rPr>
        <w:t>CD73</w:t>
      </w:r>
      <w:r>
        <w:rPr>
          <w:rFonts w:ascii="宋体" w:eastAsia="宋体" w:hint="eastAsia" w:cstheme="minorBidi" w:hAnsiTheme="minorHAnsi"/>
        </w:rPr>
        <w:t>、</w:t>
      </w:r>
      <w:r>
        <w:rPr>
          <w:rFonts w:cstheme="minorBidi" w:hAnsiTheme="minorHAnsi" w:eastAsiaTheme="minorHAnsi" w:asciiTheme="minorHAnsi"/>
        </w:rPr>
        <w:t>CD90</w:t>
      </w:r>
      <w:r>
        <w:rPr>
          <w:rFonts w:ascii="宋体" w:eastAsia="宋体" w:hint="eastAsia" w:cstheme="minorBidi" w:hAnsiTheme="minorHAnsi"/>
        </w:rPr>
        <w:t>表</w:t>
      </w:r>
      <w:r>
        <w:rPr>
          <w:rFonts w:ascii="宋体" w:eastAsia="宋体" w:hint="eastAsia" w:cstheme="minorBidi" w:hAnsiTheme="minorHAnsi"/>
        </w:rPr>
        <w:t>达</w:t>
      </w:r>
      <w:r>
        <w:rPr>
          <w:rFonts w:ascii="宋体" w:eastAsia="宋体" w:hint="eastAsia" w:cstheme="minorBidi" w:hAnsiTheme="minorHAnsi"/>
        </w:rPr>
        <w:t>阳性</w:t>
      </w:r>
    </w:p>
    <w:p w:rsidR="0018722C">
      <w:pPr>
        <w:pStyle w:val="aff7"/>
        <w:topLinePunct/>
      </w:pPr>
      <w:r>
        <w:drawing>
          <wp:inline>
            <wp:extent cx="3878490" cy="2575559"/>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3878490" cy="257555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2-7</w:t>
      </w:r>
      <w:r>
        <w:t xml:space="preserve">  </w:t>
      </w:r>
      <w:r>
        <w:t>CD45</w:t>
      </w:r>
      <w:r>
        <w:rPr>
          <w:rFonts w:ascii="宋体" w:eastAsia="宋体" w:hint="eastAsia" w:cstheme="minorBidi" w:hAnsiTheme="minorHAnsi"/>
        </w:rPr>
        <w:t>、</w:t>
      </w:r>
      <w:r>
        <w:rPr>
          <w:rFonts w:cstheme="minorBidi" w:hAnsiTheme="minorHAnsi" w:eastAsiaTheme="minorHAnsi" w:asciiTheme="minorHAnsi"/>
        </w:rPr>
        <w:t>CD34</w:t>
      </w:r>
      <w:r>
        <w:rPr>
          <w:rFonts w:ascii="宋体" w:eastAsia="宋体" w:hint="eastAsia" w:cstheme="minorBidi" w:hAnsiTheme="minorHAnsi"/>
        </w:rPr>
        <w:t>、</w:t>
      </w:r>
      <w:r>
        <w:rPr>
          <w:rFonts w:cstheme="minorBidi" w:hAnsiTheme="minorHAnsi" w:eastAsiaTheme="minorHAnsi" w:asciiTheme="minorHAnsi"/>
        </w:rPr>
        <w:t>HLA-DR</w:t>
      </w:r>
      <w:r>
        <w:rPr>
          <w:rFonts w:ascii="宋体" w:eastAsia="宋体" w:hint="eastAsia" w:cstheme="minorBidi" w:hAnsiTheme="minorHAnsi"/>
        </w:rPr>
        <w:t>、</w:t>
      </w:r>
      <w:r>
        <w:rPr>
          <w:rFonts w:cstheme="minorBidi" w:hAnsiTheme="minorHAnsi" w:eastAsiaTheme="minorHAnsi" w:asciiTheme="minorHAnsi"/>
        </w:rPr>
        <w:t>CD14</w:t>
      </w:r>
      <w:r>
        <w:rPr>
          <w:rFonts w:ascii="宋体" w:eastAsia="宋体" w:hint="eastAsia" w:cstheme="minorBidi" w:hAnsiTheme="minorHAnsi"/>
        </w:rPr>
        <w:t>表</w:t>
      </w:r>
      <w:r>
        <w:rPr>
          <w:rFonts w:ascii="宋体" w:eastAsia="宋体" w:hint="eastAsia" w:cstheme="minorBidi" w:hAnsiTheme="minorHAnsi"/>
        </w:rPr>
        <w:t>达</w:t>
      </w:r>
      <w:r>
        <w:rPr>
          <w:rFonts w:ascii="宋体" w:eastAsia="宋体" w:hint="eastAsia" w:cstheme="minorBidi" w:hAnsiTheme="minorHAnsi"/>
        </w:rPr>
        <w:t>阴性</w:t>
      </w:r>
    </w:p>
    <w:p w:rsidR="0018722C">
      <w:pPr>
        <w:pStyle w:val="cw20"/>
        <w:topLinePunct/>
      </w:pPr>
      <w:bookmarkStart w:name="2.4 NPMSC成骨、成脂、成软骨诱导分化 " w:id="36"/>
      <w:bookmarkEnd w:id="36"/>
      <w:r>
        <w:rPr>
          <w:rFonts w:cstheme="minorBidi" w:hAnsiTheme="minorHAnsi" w:eastAsiaTheme="minorHAnsi" w:asciiTheme="minorHAnsi" w:ascii="微软雅黑" w:hAnsi="微软雅黑" w:eastAsia="微软雅黑" w:cs="微软雅黑"/>
          <w:b/>
        </w:rPr>
        <w:t>2.4 </w:t>
      </w:r>
      <w:bookmarkStart w:name="_bookmark13" w:id="37"/>
      <w:bookmarkEnd w:id="37"/>
      <w:bookmarkStart w:name="_bookmark13" w:id="38"/>
      <w:bookmarkEnd w:id="38"/>
      <w:r>
        <w:rPr>
          <w:b/>
          <w:rFonts w:ascii="Times New Roman" w:eastAsia="宋体" w:cstheme="minorBidi" w:hAnsiTheme="minorHAnsi" w:hAnsi="微软雅黑" w:cs="微软雅黑"/>
        </w:rPr>
        <w:t>N</w:t>
      </w:r>
      <w:r>
        <w:rPr>
          <w:b/>
          <w:rFonts w:ascii="Times New Roman" w:eastAsia="宋体" w:cstheme="minorBidi" w:hAnsiTheme="minorHAnsi" w:hAnsi="微软雅黑" w:cs="微软雅黑"/>
        </w:rPr>
        <w:t>PMSC</w:t>
      </w:r>
      <w:r>
        <w:rPr>
          <w:rFonts w:cstheme="minorBidi" w:hAnsiTheme="minorHAnsi" w:eastAsiaTheme="minorHAnsi" w:asciiTheme="minorHAnsi" w:ascii="微软雅黑" w:hAnsi="微软雅黑" w:eastAsia="微软雅黑" w:cs="微软雅黑"/>
          <w:b/>
        </w:rPr>
        <w:t>成骨、成脂、成软骨诱导分化</w:t>
      </w:r>
    </w:p>
    <w:p w:rsidR="0018722C">
      <w:pPr>
        <w:pStyle w:val="cw20"/>
        <w:tabs>
          <w:tab w:pos="682" w:val="left" w:leader="none"/>
        </w:tabs>
        <w:spacing w:line="312" w:lineRule="auto" w:before="1" w:after="0"/>
        <w:ind w:leftChars="0" w:left="142" w:rightChars="0" w:right="132" w:firstLineChars="0" w:firstLine="0"/>
        <w:jc w:val="left"/>
        <w:rPr>
          <w:rFonts w:ascii="宋体" w:eastAsia="宋体" w:hint="eastAsia"/>
          <w:sz w:val="24"/>
        </w:rPr>
        <w:topLinePunct/>
      </w:pPr>
      <w:r>
        <w:rPr>
          <w:rFonts w:ascii="宋体" w:eastAsia="宋体" w:hint="eastAsia"/>
          <w:sz w:val="24"/>
        </w:rPr>
        <w:t>2.4.1</w:t>
      </w:r>
      <w:r>
        <w:rPr>
          <w:rFonts w:ascii="微软雅黑" w:eastAsia="微软雅黑" w:hint="eastAsia"/>
          <w:b/>
          <w:spacing w:val="0"/>
          <w:sz w:val="24"/>
        </w:rPr>
        <w:t>成骨分化：</w:t>
      </w:r>
      <w:r>
        <w:rPr>
          <w:spacing w:val="-2"/>
          <w:sz w:val="24"/>
        </w:rPr>
        <w:t>NPMSC</w:t>
      </w:r>
      <w:r>
        <w:rPr>
          <w:rFonts w:ascii="宋体" w:eastAsia="宋体" w:hint="eastAsia"/>
          <w:spacing w:val="-5"/>
          <w:sz w:val="24"/>
        </w:rPr>
        <w:t>在成骨诱导</w:t>
      </w:r>
      <w:r>
        <w:rPr>
          <w:sz w:val="24"/>
        </w:rPr>
        <w:t>21</w:t>
      </w:r>
      <w:r>
        <w:rPr>
          <w:rFonts w:ascii="宋体" w:eastAsia="宋体" w:hint="eastAsia"/>
          <w:spacing w:val="-15"/>
          <w:sz w:val="24"/>
        </w:rPr>
        <w:t>天</w:t>
      </w:r>
      <w:r>
        <w:rPr>
          <w:sz w:val="24"/>
        </w:rPr>
        <w:t>Alizarin</w:t>
      </w:r>
      <w:r>
        <w:rPr>
          <w:spacing w:val="0"/>
          <w:sz w:val="24"/>
        </w:rPr>
        <w:t> </w:t>
      </w:r>
      <w:r>
        <w:rPr>
          <w:sz w:val="24"/>
        </w:rPr>
        <w:t>red</w:t>
      </w:r>
      <w:r>
        <w:rPr>
          <w:rFonts w:ascii="宋体" w:eastAsia="宋体" w:hint="eastAsia"/>
          <w:sz w:val="24"/>
        </w:rPr>
        <w:t>染色后显微镜下可以观察到有</w:t>
      </w:r>
      <w:r>
        <w:rPr>
          <w:rFonts w:ascii="宋体" w:eastAsia="宋体" w:hint="eastAsia"/>
          <w:spacing w:val="-3"/>
          <w:sz w:val="24"/>
        </w:rPr>
        <w:t>大量钙结节形成。见图</w:t>
      </w:r>
      <w:r>
        <w:rPr>
          <w:sz w:val="24"/>
        </w:rPr>
        <w:t>2-8</w:t>
      </w:r>
      <w:r>
        <w:rPr>
          <w:rFonts w:ascii="宋体" w:eastAsia="宋体" w:hint="eastAsia"/>
          <w:sz w:val="24"/>
        </w:rPr>
        <w:t>、</w:t>
      </w:r>
      <w:r>
        <w:rPr>
          <w:sz w:val="24"/>
        </w:rPr>
        <w:t>2-9</w:t>
      </w:r>
      <w:r>
        <w:rPr>
          <w:rFonts w:ascii="宋体" w:eastAsia="宋体" w:hint="eastAsia"/>
          <w:sz w:val="24"/>
        </w:rPr>
        <w:t>、</w:t>
      </w:r>
      <w:r>
        <w:rPr>
          <w:sz w:val="24"/>
        </w:rPr>
        <w:t>2-10</w:t>
      </w:r>
      <w:r>
        <w:rPr>
          <w:rFonts w:ascii="宋体" w:eastAsia="宋体" w:hint="eastAsia"/>
          <w:sz w:val="24"/>
        </w:rPr>
        <w:t>。</w:t>
      </w:r>
    </w:p>
    <w:p w:rsidR="00000000">
      <w:pPr>
        <w:pStyle w:val="aff7"/>
        <w:spacing w:line="240" w:lineRule="atLeast"/>
        <w:topLinePunct/>
      </w:pPr>
      <w:r>
        <w:drawing>
          <wp:anchor distT="0" distB="0" distL="0" distR="0" allowOverlap="1" layoutInCell="1" locked="0" behindDoc="0" simplePos="0" relativeHeight="1192">
            <wp:simplePos x="0" y="0"/>
            <wp:positionH relativeFrom="page">
              <wp:posOffset>1336675</wp:posOffset>
            </wp:positionH>
            <wp:positionV relativeFrom="paragraph">
              <wp:posOffset>676208</wp:posOffset>
            </wp:positionV>
            <wp:extent cx="2525987" cy="1873377"/>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5" cstate="print"/>
                    <a:stretch>
                      <a:fillRect/>
                    </a:stretch>
                  </pic:blipFill>
                  <pic:spPr>
                    <a:xfrm>
                      <a:off x="0" y="0"/>
                      <a:ext cx="2525987" cy="1873377"/>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216">
            <wp:simplePos x="0" y="0"/>
            <wp:positionH relativeFrom="page">
              <wp:posOffset>3919854</wp:posOffset>
            </wp:positionH>
            <wp:positionV relativeFrom="paragraph">
              <wp:posOffset>676208</wp:posOffset>
            </wp:positionV>
            <wp:extent cx="2502954" cy="1873377"/>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6" cstate="print"/>
                    <a:stretch>
                      <a:fillRect/>
                    </a:stretch>
                  </pic:blipFill>
                  <pic:spPr>
                    <a:xfrm>
                      <a:off x="0" y="0"/>
                      <a:ext cx="2502954" cy="1873377"/>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2-8</w:t>
      </w:r>
      <w:r>
        <w:t xml:space="preserve">  </w:t>
      </w:r>
      <w:r>
        <w:rPr>
          <w:rFonts w:cstheme="minorBidi" w:hAnsiTheme="minorHAnsi" w:eastAsiaTheme="minorHAnsi" w:asciiTheme="minorHAnsi"/>
        </w:rPr>
        <w:t>×4</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w:t>
      </w:r>
      <w:r>
        <w:rPr>
          <w:rFonts w:ascii="宋体" w:hAnsi="宋体" w:eastAsia="宋体" w:hint="eastAsia" w:cstheme="minorBidi"/>
        </w:rPr>
        <w:t>察</w:t>
      </w:r>
      <w:r>
        <w:rPr>
          <w:rFonts w:cstheme="minorBidi" w:hAnsiTheme="minorHAnsi" w:eastAsiaTheme="minorHAnsi" w:asciiTheme="minorHAnsi"/>
        </w:rPr>
        <w:t>NPMSC</w:t>
      </w:r>
      <w:r>
        <w:rPr>
          <w:rFonts w:ascii="宋体" w:hAnsi="宋体" w:eastAsia="宋体" w:hint="eastAsia" w:cstheme="minorBidi"/>
        </w:rPr>
        <w:t>成</w:t>
      </w:r>
      <w:r>
        <w:rPr>
          <w:rFonts w:ascii="宋体" w:hAnsi="宋体" w:eastAsia="宋体" w:hint="eastAsia" w:cstheme="minorBidi"/>
        </w:rPr>
        <w:t>骨</w:t>
      </w:r>
      <w:r>
        <w:rPr>
          <w:rFonts w:ascii="宋体" w:hAnsi="宋体" w:eastAsia="宋体" w:hint="eastAsia" w:cstheme="minorBidi"/>
        </w:rPr>
        <w:t>诱导</w:t>
      </w:r>
      <w:r w:rsidR="001852F3">
        <w:rPr>
          <w:rFonts w:cstheme="minorBidi" w:hAnsiTheme="minorHAnsi" w:eastAsiaTheme="minorHAnsi" w:asciiTheme="minorHAnsi"/>
        </w:rPr>
        <w:t>图</w:t>
      </w:r>
      <w:r>
        <w:rPr>
          <w:rFonts w:cstheme="minorBidi" w:hAnsiTheme="minorHAnsi" w:eastAsiaTheme="minorHAnsi" w:asciiTheme="minorHAnsi"/>
        </w:rPr>
        <w:t>2-9</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w:t>
      </w:r>
      <w:r>
        <w:rPr>
          <w:rFonts w:ascii="宋体" w:hAnsi="宋体" w:eastAsia="宋体" w:hint="eastAsia" w:cstheme="minorBidi"/>
        </w:rPr>
        <w:t>察</w:t>
      </w:r>
      <w:r>
        <w:rPr>
          <w:rFonts w:cstheme="minorBidi" w:hAnsiTheme="minorHAnsi" w:eastAsiaTheme="minorHAnsi" w:asciiTheme="minorHAnsi"/>
        </w:rPr>
        <w:t>NPMSC</w:t>
      </w:r>
      <w:r>
        <w:rPr>
          <w:rFonts w:ascii="宋体" w:hAnsi="宋体" w:eastAsia="宋体" w:hint="eastAsia" w:cstheme="minorBidi"/>
        </w:rPr>
        <w:t>成骨</w:t>
      </w:r>
      <w:r>
        <w:rPr>
          <w:rFonts w:ascii="宋体" w:hAnsi="宋体" w:eastAsia="宋体" w:hint="eastAsia" w:cstheme="minorBidi"/>
        </w:rPr>
        <w:t>诱</w:t>
      </w:r>
      <w:r>
        <w:rPr>
          <w:rFonts w:ascii="宋体" w:hAnsi="宋体" w:eastAsia="宋体" w:hint="eastAsia" w:cstheme="minorBidi"/>
        </w:rPr>
        <w:t>导</w:t>
      </w:r>
    </w:p>
    <w:p w:rsidR="0018722C">
      <w:pPr>
        <w:pStyle w:val="affff5"/>
        <w:keepNext/>
        <w:topLinePunct/>
      </w:pPr>
      <w:r>
        <w:rPr>
          <w:sz w:val="20"/>
        </w:rPr>
        <w:drawing>
          <wp:inline distT="0" distB="0" distL="0" distR="0">
            <wp:extent cx="2525776" cy="1894331"/>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7" cstate="print"/>
                    <a:stretch>
                      <a:fillRect/>
                    </a:stretch>
                  </pic:blipFill>
                  <pic:spPr>
                    <a:xfrm>
                      <a:off x="0" y="0"/>
                      <a:ext cx="2525776" cy="189433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2-10</w:t>
      </w:r>
      <w:r>
        <w:t xml:space="preserve">  </w:t>
      </w:r>
      <w:r>
        <w:rPr>
          <w:rFonts w:cstheme="minorBidi" w:hAnsiTheme="minorHAnsi" w:eastAsiaTheme="minorHAnsi" w:asciiTheme="minorHAnsi"/>
        </w:rPr>
        <w:t>×40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NPMSC</w:t>
      </w:r>
      <w:r>
        <w:rPr>
          <w:rFonts w:ascii="宋体" w:hAnsi="宋体" w:eastAsia="宋体" w:hint="eastAsia" w:cstheme="minorBidi"/>
        </w:rPr>
        <w:t>成</w:t>
      </w:r>
      <w:r>
        <w:rPr>
          <w:rFonts w:ascii="宋体" w:hAnsi="宋体" w:eastAsia="宋体" w:hint="eastAsia" w:cstheme="minorBidi"/>
        </w:rPr>
        <w:t>骨</w:t>
      </w:r>
      <w:r>
        <w:rPr>
          <w:rFonts w:ascii="宋体" w:hAnsi="宋体" w:eastAsia="宋体" w:hint="eastAsia" w:cstheme="minorBidi"/>
        </w:rPr>
        <w:t>诱</w:t>
      </w:r>
      <w:r>
        <w:rPr>
          <w:rFonts w:ascii="宋体" w:hAnsi="宋体" w:eastAsia="宋体" w:hint="eastAsia" w:cstheme="minorBidi"/>
        </w:rPr>
        <w:t>导</w:t>
      </w:r>
    </w:p>
    <w:p w:rsidR="0018722C">
      <w:pPr>
        <w:pStyle w:val="cw20"/>
        <w:tabs>
          <w:tab w:pos="682" w:val="left" w:leader="none"/>
        </w:tabs>
        <w:spacing w:line="312" w:lineRule="auto" w:before="80" w:after="0"/>
        <w:ind w:leftChars="0" w:left="142" w:rightChars="0" w:right="171" w:firstLineChars="0" w:firstLine="0"/>
        <w:jc w:val="left"/>
        <w:rPr>
          <w:rFonts w:ascii="宋体" w:eastAsia="宋体" w:hint="eastAsia"/>
          <w:sz w:val="24"/>
        </w:rPr>
        <w:topLinePunct/>
      </w:pPr>
      <w:r>
        <w:rPr>
          <w:rFonts w:ascii="宋体" w:eastAsia="宋体" w:hint="eastAsia"/>
          <w:sz w:val="24"/>
        </w:rPr>
        <w:t>2.4.2</w:t>
      </w:r>
      <w:r>
        <w:rPr>
          <w:rFonts w:ascii="微软雅黑" w:eastAsia="微软雅黑" w:hint="eastAsia"/>
          <w:b/>
          <w:sz w:val="24"/>
        </w:rPr>
        <w:t>成脂分化：</w:t>
      </w:r>
      <w:r>
        <w:rPr>
          <w:sz w:val="24"/>
        </w:rPr>
        <w:t>NPMSC</w:t>
      </w:r>
      <w:r>
        <w:rPr>
          <w:rFonts w:ascii="宋体" w:eastAsia="宋体" w:hint="eastAsia"/>
          <w:spacing w:val="-5"/>
          <w:sz w:val="24"/>
        </w:rPr>
        <w:t>在成脂诱导</w:t>
      </w:r>
      <w:r>
        <w:rPr>
          <w:sz w:val="24"/>
        </w:rPr>
        <w:t>21</w:t>
      </w:r>
      <w:r>
        <w:rPr>
          <w:rFonts w:ascii="宋体" w:eastAsia="宋体" w:hint="eastAsia"/>
          <w:spacing w:val="-15"/>
          <w:sz w:val="24"/>
        </w:rPr>
        <w:t>天</w:t>
      </w:r>
      <w:r>
        <w:rPr>
          <w:sz w:val="24"/>
        </w:rPr>
        <w:t>oil</w:t>
      </w:r>
      <w:r>
        <w:rPr>
          <w:spacing w:val="-1"/>
          <w:sz w:val="24"/>
        </w:rPr>
        <w:t> </w:t>
      </w:r>
      <w:r>
        <w:rPr>
          <w:sz w:val="24"/>
        </w:rPr>
        <w:t>red O</w:t>
      </w:r>
      <w:r>
        <w:rPr>
          <w:rFonts w:ascii="宋体" w:eastAsia="宋体" w:hint="eastAsia"/>
          <w:sz w:val="24"/>
        </w:rPr>
        <w:t>染色后观察，可见红染脂肪滴空</w:t>
      </w:r>
      <w:r>
        <w:rPr>
          <w:rFonts w:ascii="宋体" w:eastAsia="宋体" w:hint="eastAsia"/>
          <w:spacing w:val="-4"/>
          <w:sz w:val="24"/>
        </w:rPr>
        <w:t>泡形成。见图</w:t>
      </w:r>
      <w:r>
        <w:rPr>
          <w:spacing w:val="-2"/>
          <w:sz w:val="24"/>
        </w:rPr>
        <w:t>2-11</w:t>
      </w:r>
      <w:r>
        <w:rPr>
          <w:rFonts w:ascii="宋体" w:eastAsia="宋体" w:hint="eastAsia"/>
          <w:sz w:val="24"/>
        </w:rPr>
        <w:t>。</w:t>
      </w:r>
    </w:p>
    <w:p w:rsidR="00000000">
      <w:pPr>
        <w:pStyle w:val="aff7"/>
        <w:spacing w:line="240" w:lineRule="atLeast"/>
        <w:topLinePunct/>
      </w:pPr>
      <w:r>
        <w:drawing>
          <wp:inline>
            <wp:extent cx="2562327" cy="1923669"/>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8" cstate="print"/>
                    <a:stretch>
                      <a:fillRect/>
                    </a:stretch>
                  </pic:blipFill>
                  <pic:spPr>
                    <a:xfrm>
                      <a:off x="0" y="0"/>
                      <a:ext cx="2562327" cy="192366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2-11</w:t>
      </w:r>
      <w:r>
        <w:t xml:space="preserve">  </w:t>
      </w:r>
      <w:r>
        <w:rPr>
          <w:rFonts w:cstheme="minorBidi" w:hAnsiTheme="minorHAnsi" w:eastAsiaTheme="minorHAnsi" w:asciiTheme="minorHAnsi"/>
        </w:rPr>
        <w:t>×40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w:t>
      </w:r>
      <w:r>
        <w:rPr>
          <w:rFonts w:ascii="宋体" w:hAnsi="宋体" w:eastAsia="宋体" w:hint="eastAsia" w:cstheme="minorBidi"/>
        </w:rPr>
        <w:t>察</w:t>
      </w:r>
      <w:r>
        <w:rPr>
          <w:rFonts w:cstheme="minorBidi" w:hAnsiTheme="minorHAnsi" w:eastAsiaTheme="minorHAnsi" w:asciiTheme="minorHAnsi"/>
        </w:rPr>
        <w:t>NPMSC</w:t>
      </w:r>
      <w:r>
        <w:rPr>
          <w:rFonts w:ascii="宋体" w:hAnsi="宋体" w:eastAsia="宋体" w:hint="eastAsia" w:cstheme="minorBidi"/>
        </w:rPr>
        <w:t>成</w:t>
      </w:r>
      <w:r>
        <w:rPr>
          <w:rFonts w:ascii="宋体" w:hAnsi="宋体" w:eastAsia="宋体" w:hint="eastAsia" w:cstheme="minorBidi"/>
        </w:rPr>
        <w:t>脂</w:t>
      </w:r>
      <w:r>
        <w:rPr>
          <w:rFonts w:ascii="宋体" w:hAnsi="宋体" w:eastAsia="宋体" w:hint="eastAsia" w:cstheme="minorBidi"/>
        </w:rPr>
        <w:t>诱</w:t>
      </w:r>
      <w:r>
        <w:rPr>
          <w:rFonts w:ascii="宋体" w:hAnsi="宋体" w:eastAsia="宋体" w:hint="eastAsia" w:cstheme="minorBidi"/>
        </w:rPr>
        <w:t>导</w:t>
      </w:r>
    </w:p>
    <w:p w:rsidR="0018722C">
      <w:pPr>
        <w:pStyle w:val="cw20"/>
        <w:tabs>
          <w:tab w:pos="682" w:val="left" w:leader="none"/>
        </w:tabs>
        <w:spacing w:line="312" w:lineRule="auto" w:before="80" w:after="0"/>
        <w:ind w:leftChars="0" w:left="142" w:rightChars="0" w:right="135" w:firstLineChars="0" w:firstLine="0"/>
        <w:jc w:val="left"/>
        <w:rPr>
          <w:rFonts w:ascii="宋体" w:eastAsia="宋体" w:hint="eastAsia"/>
          <w:sz w:val="24"/>
        </w:rPr>
        <w:topLinePunct/>
      </w:pPr>
      <w:r>
        <w:rPr>
          <w:rFonts w:ascii="宋体" w:eastAsia="宋体" w:hint="eastAsia"/>
          <w:sz w:val="24"/>
        </w:rPr>
        <w:t>2.4.3</w:t>
      </w:r>
      <w:r>
        <w:rPr>
          <w:rFonts w:ascii="微软雅黑" w:eastAsia="微软雅黑" w:hint="eastAsia"/>
          <w:b/>
          <w:sz w:val="24"/>
        </w:rPr>
        <w:t>成软骨分化：</w:t>
      </w:r>
      <w:r>
        <w:rPr>
          <w:sz w:val="24"/>
        </w:rPr>
        <w:t>NPMSC</w:t>
      </w:r>
      <w:r>
        <w:rPr>
          <w:rFonts w:ascii="宋体" w:eastAsia="宋体" w:hint="eastAsia"/>
          <w:spacing w:val="-4"/>
          <w:sz w:val="24"/>
        </w:rPr>
        <w:t>在成软骨诱导</w:t>
      </w:r>
      <w:r>
        <w:rPr>
          <w:sz w:val="24"/>
        </w:rPr>
        <w:t>21</w:t>
      </w:r>
      <w:r>
        <w:rPr>
          <w:rFonts w:ascii="宋体" w:eastAsia="宋体" w:hint="eastAsia"/>
          <w:spacing w:val="-16"/>
          <w:sz w:val="24"/>
        </w:rPr>
        <w:t>天</w:t>
      </w:r>
      <w:r>
        <w:rPr>
          <w:sz w:val="24"/>
        </w:rPr>
        <w:t>Alcian</w:t>
      </w:r>
      <w:r>
        <w:rPr>
          <w:spacing w:val="-1"/>
          <w:sz w:val="24"/>
        </w:rPr>
        <w:t> </w:t>
      </w:r>
      <w:r>
        <w:rPr>
          <w:sz w:val="24"/>
        </w:rPr>
        <w:t>Blue</w:t>
      </w:r>
      <w:r>
        <w:rPr>
          <w:rFonts w:ascii="宋体" w:eastAsia="宋体" w:hint="eastAsia"/>
          <w:spacing w:val="-1"/>
          <w:sz w:val="24"/>
        </w:rPr>
        <w:t>染色后观察，可见蓝染的</w:t>
      </w:r>
      <w:r>
        <w:rPr>
          <w:rFonts w:ascii="宋体" w:eastAsia="宋体" w:hint="eastAsia"/>
          <w:spacing w:val="-5"/>
          <w:sz w:val="24"/>
        </w:rPr>
        <w:t>蛋白聚糖。见图</w:t>
      </w:r>
      <w:r>
        <w:rPr>
          <w:sz w:val="24"/>
        </w:rPr>
        <w:t>2-12</w:t>
      </w:r>
      <w:r>
        <w:rPr>
          <w:rFonts w:ascii="宋体" w:eastAsia="宋体" w:hint="eastAsia"/>
          <w:sz w:val="24"/>
        </w:rPr>
        <w:t>。</w:t>
      </w:r>
    </w:p>
    <w:p w:rsidR="00000000">
      <w:pPr>
        <w:pStyle w:val="aff7"/>
        <w:spacing w:line="240" w:lineRule="atLeast"/>
        <w:topLinePunct/>
      </w:pPr>
      <w:r>
        <w:drawing>
          <wp:inline>
            <wp:extent cx="2660052" cy="1961388"/>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9" cstate="print"/>
                    <a:stretch>
                      <a:fillRect/>
                    </a:stretch>
                  </pic:blipFill>
                  <pic:spPr>
                    <a:xfrm>
                      <a:off x="0" y="0"/>
                      <a:ext cx="2660052" cy="196138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2-12</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NPMSC</w:t>
      </w:r>
      <w:r>
        <w:rPr>
          <w:rFonts w:ascii="宋体" w:hAnsi="宋体" w:eastAsia="宋体" w:hint="eastAsia" w:cstheme="minorBidi"/>
        </w:rPr>
        <w:t>成</w:t>
      </w:r>
      <w:r>
        <w:rPr>
          <w:rFonts w:ascii="宋体" w:hAnsi="宋体" w:eastAsia="宋体" w:hint="eastAsia" w:cstheme="minorBidi"/>
        </w:rPr>
        <w:t>软</w:t>
      </w:r>
      <w:r>
        <w:rPr>
          <w:rFonts w:ascii="宋体" w:hAnsi="宋体" w:eastAsia="宋体" w:hint="eastAsia" w:cstheme="minorBidi"/>
        </w:rPr>
        <w:t>骨</w:t>
      </w:r>
      <w:r>
        <w:rPr>
          <w:rFonts w:ascii="宋体" w:hAnsi="宋体" w:eastAsia="宋体" w:hint="eastAsia" w:cstheme="minorBidi"/>
        </w:rPr>
        <w:t>诱导</w:t>
      </w:r>
    </w:p>
    <w:p w:rsidR="0018722C">
      <w:pPr>
        <w:pStyle w:val="cw20"/>
        <w:topLinePunct/>
      </w:pPr>
      <w:bookmarkStart w:name="3 讨 论 " w:id="39"/>
      <w:bookmarkEnd w:id="39"/>
      <w:r>
        <w:rPr>
          <w:rFonts w:cstheme="minorBidi" w:hAnsiTheme="minorHAnsi" w:eastAsiaTheme="minorHAnsi" w:asciiTheme="minorHAnsi" w:ascii="Times New Roman" w:hAnsi="Times New Roman" w:eastAsia="Times New Roman" w:cs="Times New Roman"/>
          <w:b/>
        </w:rPr>
        <w:t>3</w:t>
      </w:r>
      <w:bookmarkStart w:name="_bookmark14" w:id="40"/>
      <w:bookmarkEnd w:id="40"/>
      <w:bookmarkStart w:name="_bookmark14" w:id="41"/>
      <w:bookmarkEnd w:id="41"/>
      <w:r>
        <w:rPr>
          <w:b/>
          <w:rFonts w:ascii="微软雅黑" w:eastAsia="微软雅黑" w:hint="eastAsia" w:cstheme="minorBidi" w:hAnsiTheme="minorHAnsi" w:hAnsi="Times New Roman" w:cs="Times New Roman"/>
        </w:rPr>
        <w:t>讨</w:t>
      </w:r>
      <w:r w:rsidR="001852F3">
        <w:rPr>
          <w:b/>
          <w:rFonts w:ascii="微软雅黑" w:eastAsia="微软雅黑" w:hint="eastAsia" w:cstheme="minorBidi" w:hAnsiTheme="minorHAnsi" w:hAnsi="Times New Roman" w:cs="Times New Roman"/>
        </w:rPr>
        <w:t>论</w:t>
      </w:r>
    </w:p>
    <w:p w:rsidR="0018722C">
      <w:pPr>
        <w:topLinePunct/>
      </w:pPr>
      <w:r>
        <w:t>椎间盘由中央的髓核，周边的纤维环和椎间的终板构成</w:t>
      </w:r>
      <w:r>
        <w:rPr>
          <w:vertAlign w:val="superscript"/>
          /&gt;
        </w:rPr>
        <w:t>[</w:t>
      </w:r>
      <w:r>
        <w:rPr>
          <w:vertAlign w:val="superscript"/>
          /&gt;
        </w:rPr>
        <w:t xml:space="preserve">19</w:t>
      </w:r>
      <w:r>
        <w:rPr>
          <w:vertAlign w:val="superscript"/>
          /&gt;
        </w:rPr>
        <w:t>]</w:t>
      </w:r>
      <w:r>
        <w:t>。椎间盘缺乏血液供应</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20, 21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从发生和发育来看，髓核起源于脊索组织</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22</w:t>
      </w:r>
      <w:r>
        <w:rPr>
          <w:kern w:val="2"/>
          <w:szCs w:val="22"/>
          <w:rFonts w:cstheme="minorBidi" w:hAnsiTheme="minorHAnsi" w:eastAsiaTheme="minorHAnsi" w:asciiTheme="minorHAnsi"/>
          <w:position w:val="9"/>
          <w:sz w:val="16"/>
        </w:rPr>
        <w:t>,</w:t>
      </w:r>
      <w:r>
        <w:rPr>
          <w:kern w:val="2"/>
          <w:szCs w:val="22"/>
          <w:rFonts w:cstheme="minorBidi" w:hAnsiTheme="minorHAnsi" w:eastAsiaTheme="minorHAnsi" w:asciiTheme="minorHAnsi"/>
          <w:position w:val="9"/>
          <w:sz w:val="16"/>
        </w:rPr>
        <w:t xml:space="preserve"> 23</w:t>
      </w:r>
      <w:r>
        <w:rPr>
          <w:rFonts w:cstheme="minorBidi" w:hAnsiTheme="minorHAnsi" w:eastAsiaTheme="minorHAnsi" w:asciiTheme="minorHAnsi"/>
        </w:rPr>
        <w:t>]</w:t>
      </w:r>
      <w:r>
        <w:rPr>
          <w:rFonts w:ascii="宋体" w:eastAsia="宋体" w:hint="eastAsia" w:cstheme="minorBidi" w:hAnsiTheme="minorHAnsi"/>
        </w:rPr>
        <w:t>。人类的髓核细胞和软骨组织</w:t>
      </w:r>
    </w:p>
    <w:p w:rsidR="0018722C">
      <w:pPr>
        <w:topLinePunct/>
      </w:pPr>
      <w:r>
        <w:t>很相似。在椎间盘退变的开始，椎间盘细胞，尤其是髓核细胞，数量减少，活力降低。</w:t>
      </w:r>
      <w:r>
        <w:t>椎间盘内细胞数量是维持体内椎间盘组织修复功能的重要因素。体外的基础研究已经表明：椎间盘细胞的增生能力很低，成年人的椎间盘中大部分细胞呈现衰老状态</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w:t>
      </w:r>
      <w:r>
        <w:t>这些事实已经让研究者们聚焦于用干细胞治疗椎间盘细胞的退变的方案。干细胞有自</w:t>
      </w:r>
      <w:r>
        <w:t>我更新和多向分化能力的特点。干细胞应用和干细胞移植已经从很多方向展开。使用</w:t>
      </w:r>
      <w:r>
        <w:t>新的干细胞资源，例如诱导多能干细胞或者胚胎干细胞，为椎间盘细胞的修复再生提供一个新的思路。</w:t>
      </w:r>
    </w:p>
    <w:p w:rsidR="0018722C">
      <w:pPr>
        <w:topLinePunct/>
      </w:pPr>
      <w:r>
        <w:rPr>
          <w:rFonts w:ascii="Times New Roman" w:eastAsia="Times New Roman"/>
        </w:rPr>
        <w:t>Blanco</w:t>
      </w:r>
      <w:r>
        <w:t>等</w:t>
      </w:r>
      <w:r>
        <w:rPr>
          <w:rFonts w:ascii="Times New Roman" w:eastAsia="Times New Roman"/>
        </w:rPr>
        <w:t>[</w:t>
      </w:r>
      <w:r>
        <w:rPr>
          <w:rFonts w:ascii="Times New Roman" w:eastAsia="Times New Roman"/>
          <w:position w:val="9"/>
          <w:sz w:val="16"/>
        </w:rPr>
        <w:t xml:space="preserve">17</w:t>
      </w:r>
      <w:r>
        <w:rPr>
          <w:rFonts w:ascii="Times New Roman" w:eastAsia="Times New Roman"/>
        </w:rPr>
        <w:t>]</w:t>
      </w:r>
      <w:r>
        <w:t>研究表明：通过来自</w:t>
      </w:r>
      <w:r>
        <w:rPr>
          <w:rFonts w:ascii="Times New Roman" w:eastAsia="Times New Roman"/>
        </w:rPr>
        <w:t>16</w:t>
      </w:r>
      <w:r>
        <w:t>个人体的骨髓间充质干细胞和髓核间充质干</w:t>
      </w:r>
      <w:r>
        <w:t>细胞的分化能力的比较发现了髓核间充质干细胞类似于骨髓间充质干细胞，唯一不同的是髓核间充质干细胞的无成脂分化能力。</w:t>
      </w:r>
      <w:r>
        <w:rPr>
          <w:rFonts w:ascii="Times New Roman" w:eastAsia="Times New Roman"/>
        </w:rPr>
        <w:t>Feng</w:t>
      </w:r>
      <w:r>
        <w:t>等</w:t>
      </w:r>
      <w:r>
        <w:rPr>
          <w:rFonts w:ascii="Times New Roman" w:eastAsia="Times New Roman"/>
          <w:vertAlign w:val="superscript"/>
        </w:rPr>
        <w:t>[</w:t>
      </w:r>
      <w:r>
        <w:rPr>
          <w:rFonts w:ascii="Times New Roman" w:eastAsia="Times New Roman"/>
          <w:vertAlign w:val="superscript"/>
          <w:position w:val="9"/>
        </w:rPr>
        <w:t xml:space="preserve">25</w:t>
      </w:r>
      <w:r>
        <w:rPr>
          <w:rFonts w:ascii="Times New Roman" w:eastAsia="Times New Roman"/>
          <w:vertAlign w:val="superscript"/>
        </w:rPr>
        <w:t>]</w:t>
      </w:r>
      <w:r>
        <w:t>研究报道；纤维环细胞表达与</w:t>
      </w:r>
      <w:r>
        <w:t>骨髓间充质干细胞相同的一些干细胞表面抗原。这些研究表明了刺激内源性干细胞是有效的，可以应用于治疗椎间盘细胞的退变，或者提供种子细胞用于异体移植。</w:t>
      </w:r>
    </w:p>
    <w:p w:rsidR="0018722C">
      <w:pPr>
        <w:topLinePunct/>
      </w:pPr>
      <w:r>
        <w:t>本实验从</w:t>
      </w:r>
      <w:r>
        <w:rPr>
          <w:rFonts w:ascii="Times New Roman" w:eastAsia="Times New Roman"/>
        </w:rPr>
        <w:t>SD</w:t>
      </w:r>
      <w:r>
        <w:t>大鼠的椎间盘髓核组织中分离培养了</w:t>
      </w:r>
      <w:r>
        <w:rPr>
          <w:rFonts w:ascii="Times New Roman" w:eastAsia="Times New Roman"/>
        </w:rPr>
        <w:t>NPMSC</w:t>
      </w:r>
      <w:r>
        <w:t xml:space="preserve">. </w:t>
      </w:r>
      <w:r>
        <w:rPr>
          <w:rFonts w:ascii="Times New Roman" w:eastAsia="Times New Roman"/>
        </w:rPr>
        <w:t>NPMSC</w:t>
      </w:r>
      <w:r>
        <w:t>原代细胞</w:t>
      </w:r>
    </w:p>
    <w:p w:rsidR="0018722C">
      <w:pPr>
        <w:topLinePunct/>
      </w:pPr>
      <w:r>
        <w:rPr>
          <w:rFonts w:ascii="Times New Roman" w:eastAsia="Times New Roman"/>
        </w:rPr>
        <w:t>24</w:t>
      </w:r>
      <w:r>
        <w:t>小时后即可贴壁生长，形态以梭形较多，其中含有少量三角形及多边形，</w:t>
      </w:r>
      <w:r>
        <w:rPr>
          <w:rFonts w:ascii="Times New Roman" w:eastAsia="Times New Roman"/>
        </w:rPr>
        <w:t>4</w:t>
      </w:r>
      <w:r>
        <w:t>周左右</w:t>
      </w:r>
      <w:r>
        <w:t>达到</w:t>
      </w:r>
      <w:r>
        <w:rPr>
          <w:rFonts w:ascii="Times New Roman" w:eastAsia="Times New Roman"/>
        </w:rPr>
        <w:t>80%-90%</w:t>
      </w:r>
      <w:r>
        <w:t>融合，传代培养后细胞生长较原代培养明显加快，</w:t>
      </w:r>
      <w:r>
        <w:rPr>
          <w:rFonts w:ascii="Times New Roman" w:eastAsia="Times New Roman"/>
        </w:rPr>
        <w:t>5-7d</w:t>
      </w:r>
      <w:r>
        <w:t>后细胞即可融</w:t>
      </w:r>
      <w:r>
        <w:t>合，第</w:t>
      </w:r>
      <w:r>
        <w:rPr>
          <w:rFonts w:ascii="Times New Roman" w:eastAsia="Times New Roman"/>
        </w:rPr>
        <w:t>3</w:t>
      </w:r>
      <w:r>
        <w:t>代细胞形态基本保持一致为纺锤样长梭形。</w:t>
      </w:r>
      <w:r>
        <w:rPr>
          <w:rFonts w:ascii="Times New Roman" w:eastAsia="Times New Roman"/>
        </w:rPr>
        <w:t>NPMSC</w:t>
      </w:r>
      <w:r>
        <w:t>表达</w:t>
      </w:r>
      <w:r>
        <w:rPr>
          <w:rFonts w:ascii="Times New Roman" w:eastAsia="Times New Roman"/>
        </w:rPr>
        <w:t>NANOG</w:t>
      </w:r>
      <w:r>
        <w:t>、</w:t>
      </w:r>
      <w:r>
        <w:rPr>
          <w:rFonts w:ascii="Times New Roman" w:eastAsia="Times New Roman"/>
        </w:rPr>
        <w:t>OCT-4</w:t>
      </w:r>
      <w:r>
        <w:t>、</w:t>
      </w:r>
    </w:p>
    <w:p w:rsidR="0018722C">
      <w:pPr>
        <w:topLinePunct/>
      </w:pPr>
      <w:r>
        <w:rPr>
          <w:rFonts w:ascii="Times New Roman" w:eastAsia="宋体"/>
        </w:rPr>
        <w:t>SOX2</w:t>
      </w:r>
      <w:r>
        <w:t>干细胞基因。</w:t>
      </w:r>
      <w:r>
        <w:rPr>
          <w:rFonts w:ascii="Times New Roman" w:eastAsia="宋体"/>
        </w:rPr>
        <w:t>NPMSC</w:t>
      </w:r>
      <w:r>
        <w:t>表达干细胞表面标志物：</w:t>
      </w:r>
      <w:r>
        <w:rPr>
          <w:rFonts w:ascii="Times New Roman" w:eastAsia="宋体"/>
        </w:rPr>
        <w:t>CD44</w:t>
      </w:r>
      <w:r>
        <w:t>、</w:t>
      </w:r>
      <w:r>
        <w:rPr>
          <w:rFonts w:ascii="Times New Roman" w:eastAsia="宋体"/>
        </w:rPr>
        <w:t>CD105</w:t>
      </w:r>
      <w:r>
        <w:t>、</w:t>
      </w:r>
      <w:r>
        <w:rPr>
          <w:rFonts w:ascii="Times New Roman" w:eastAsia="宋体"/>
        </w:rPr>
        <w:t>CD73</w:t>
      </w:r>
      <w:r>
        <w:t>、</w:t>
      </w:r>
      <w:r>
        <w:rPr>
          <w:rFonts w:ascii="Times New Roman" w:eastAsia="宋体"/>
        </w:rPr>
        <w:t>CD90</w:t>
      </w:r>
      <w:r>
        <w:t>，</w:t>
      </w:r>
      <w:r>
        <w:t>不表达造血干细胞标志物：</w:t>
      </w:r>
      <w:r>
        <w:rPr>
          <w:rFonts w:ascii="Times New Roman" w:eastAsia="宋体"/>
        </w:rPr>
        <w:t>CD45</w:t>
      </w:r>
      <w:r>
        <w:t>、</w:t>
      </w:r>
      <w:r>
        <w:rPr>
          <w:rFonts w:ascii="Times New Roman" w:eastAsia="宋体"/>
        </w:rPr>
        <w:t>CD34</w:t>
      </w:r>
      <w:r>
        <w:t>、</w:t>
      </w:r>
      <w:r>
        <w:rPr>
          <w:rFonts w:ascii="Times New Roman" w:eastAsia="宋体"/>
        </w:rPr>
        <w:t>CD14</w:t>
      </w:r>
      <w:r>
        <w:t>、</w:t>
      </w:r>
      <w:r>
        <w:rPr>
          <w:rFonts w:ascii="Times New Roman" w:eastAsia="宋体"/>
        </w:rPr>
        <w:t>HLA-DR</w:t>
      </w:r>
      <w:r>
        <w:rPr>
          <w:spacing w:val="-4"/>
        </w:rPr>
        <w:t xml:space="preserve">. </w:t>
      </w:r>
      <w:r>
        <w:rPr>
          <w:rFonts w:ascii="Times New Roman" w:eastAsia="宋体"/>
        </w:rPr>
        <w:t>NPMSC</w:t>
      </w:r>
      <w:r>
        <w:t>在成骨诱导</w:t>
      </w:r>
      <w:r>
        <w:rPr>
          <w:rFonts w:ascii="Times New Roman" w:eastAsia="宋体"/>
        </w:rPr>
        <w:t>21</w:t>
      </w:r>
      <w:r>
        <w:t>天</w:t>
      </w:r>
      <w:r>
        <w:rPr>
          <w:rFonts w:ascii="Times New Roman" w:eastAsia="宋体"/>
        </w:rPr>
        <w:t>Alizarin red</w:t>
      </w:r>
      <w:r>
        <w:t>染色后显微镜下可以观察到有大量钙结节形成。</w:t>
      </w:r>
      <w:r>
        <w:rPr>
          <w:rFonts w:ascii="Times New Roman" w:eastAsia="宋体"/>
        </w:rPr>
        <w:t>NPMSC</w:t>
      </w:r>
      <w:r>
        <w:t>在成脂诱</w:t>
      </w:r>
      <w:r>
        <w:t>导</w:t>
      </w:r>
    </w:p>
    <w:p w:rsidR="0018722C">
      <w:pPr>
        <w:topLinePunct/>
      </w:pPr>
      <w:r>
        <w:rPr>
          <w:rFonts w:ascii="Times New Roman" w:eastAsia="Times New Roman"/>
        </w:rPr>
        <w:t>21</w:t>
      </w:r>
      <w:r>
        <w:t>天</w:t>
      </w:r>
      <w:r>
        <w:rPr>
          <w:rFonts w:ascii="Times New Roman" w:eastAsia="Times New Roman"/>
        </w:rPr>
        <w:t>oil red O</w:t>
      </w:r>
      <w:r>
        <w:t>染色后观察，可见红染脂肪滴空泡形成。</w:t>
      </w:r>
      <w:r>
        <w:rPr>
          <w:rFonts w:ascii="Times New Roman" w:eastAsia="Times New Roman"/>
        </w:rPr>
        <w:t>NPMSC</w:t>
      </w:r>
      <w:r>
        <w:t>在成软骨诱导</w:t>
      </w:r>
      <w:r>
        <w:rPr>
          <w:rFonts w:ascii="Times New Roman" w:eastAsia="Times New Roman"/>
        </w:rPr>
        <w:t>21</w:t>
      </w:r>
      <w:r>
        <w:t>天</w:t>
      </w:r>
      <w:r>
        <w:rPr>
          <w:rFonts w:ascii="Times New Roman" w:eastAsia="Times New Roman"/>
        </w:rPr>
        <w:t>Alcian Blue</w:t>
      </w:r>
      <w:r>
        <w:t>染色后观察，可见蓝染的蛋白聚糖。完全符合国际细胞治疗学会</w:t>
      </w:r>
      <w:r>
        <w:t>（</w:t>
      </w:r>
      <w:r>
        <w:rPr>
          <w:rFonts w:ascii="Times New Roman" w:eastAsia="Times New Roman"/>
        </w:rPr>
        <w:t>the Mesenchymal and Tissue Stem Cell Committee of the International Society for Cellular </w:t>
      </w:r>
      <w:r>
        <w:rPr>
          <w:rFonts w:ascii="Times New Roman" w:eastAsia="Times New Roman"/>
        </w:rPr>
        <w:t>Therapy</w:t>
      </w:r>
      <w:r>
        <w:rPr>
          <w:rFonts w:ascii="Times New Roman" w:eastAsia="Times New Roman"/>
        </w:rPr>
        <w:t>, </w:t>
      </w:r>
      <w:r>
        <w:rPr>
          <w:rFonts w:ascii="Times New Roman" w:eastAsia="Times New Roman"/>
        </w:rPr>
        <w:t>ISCT</w:t>
      </w:r>
      <w:r>
        <w:t>）</w:t>
      </w:r>
      <w:r>
        <w:t>中有关多能间充质干细胞的界定标准。</w:t>
      </w:r>
    </w:p>
    <w:p w:rsidR="0018722C">
      <w:pPr>
        <w:topLinePunct/>
      </w:pPr>
      <w:r>
        <w:rPr>
          <w:rFonts w:ascii="Times New Roman" w:eastAsia="Times New Roman"/>
        </w:rPr>
        <w:t>Blanco</w:t>
      </w:r>
      <w:r>
        <w:rPr>
          <w:rFonts w:ascii="Times New Roman" w:eastAsia="Times New Roman"/>
        </w:rPr>
        <w:t>[</w:t>
      </w:r>
      <w:r>
        <w:rPr>
          <w:rFonts w:ascii="Times New Roman" w:eastAsia="Times New Roman"/>
        </w:rPr>
        <w:t xml:space="preserve">17</w:t>
      </w:r>
      <w:r>
        <w:rPr>
          <w:rFonts w:ascii="Times New Roman" w:eastAsia="Times New Roman"/>
        </w:rPr>
        <w:t>]</w:t>
      </w:r>
      <w:r>
        <w:t>等研究表明人退变椎间盘来源的髓核干细胞有成骨、成软骨，没有成脂</w:t>
      </w:r>
      <w:r>
        <w:t>能力。而本次试验髓核干细胞有成脂能力，可能与以下原因有关：之前的研究采用</w:t>
      </w:r>
      <w:r>
        <w:t>从</w:t>
      </w:r>
    </w:p>
    <w:p w:rsidR="0018722C">
      <w:pPr>
        <w:topLinePunct/>
      </w:pPr>
      <w:r>
        <w:t>人退变的髓核组织中提取的髓核干细胞，本实验采用从</w:t>
      </w:r>
      <w:r>
        <w:rPr>
          <w:rFonts w:ascii="Times New Roman" w:eastAsia="Times New Roman"/>
        </w:rPr>
        <w:t>SD</w:t>
      </w:r>
      <w:r>
        <w:t>大鼠正常的髓核组织中提</w:t>
      </w:r>
      <w:r>
        <w:t>取的髓核干细胞。由于组织来源不同，而且退变的髓核组织可能本身分化能力就较弱，</w:t>
      </w:r>
      <w:r w:rsidR="001852F3">
        <w:t xml:space="preserve">因此造成退变组织中的髓核干细胞无成脂能力。</w:t>
      </w:r>
    </w:p>
    <w:p w:rsidR="0018722C">
      <w:pPr>
        <w:topLinePunct/>
      </w:pPr>
      <w:r>
        <w:t>在椎间盘微环境中存在着许多分子结构包括：细胞因子、生长因子、炎症介质、</w:t>
      </w:r>
      <w:r>
        <w:t>蛋白水解酶和抑制剂、可溶性和不可溶性黏附分子。他们个别的和相互的作用还有待</w:t>
      </w:r>
      <w:r>
        <w:t>于进一步研究。随着更进一步研究，会发现与椎间盘退变有关的内环境稳定和病理机</w:t>
      </w:r>
      <w:r>
        <w:t>制的重要分子和途径。特别是由于椎间盘结构和解剖学特征，椎间盘细胞需要克服几</w:t>
      </w:r>
      <w:r>
        <w:t>个不利因素来生存和正常运作，包括有限的养分供应和严重缺氧。此外，椎间盘细胞处于一个有高机械负荷的环境中，椎间盘提供脊柱灵活性</w:t>
      </w:r>
      <w:r>
        <w:t>（</w:t>
      </w:r>
      <w:r>
        <w:rPr>
          <w:spacing w:val="-8"/>
        </w:rPr>
        <w:t>弯曲和旋转</w:t>
      </w:r>
      <w:r>
        <w:t>）</w:t>
      </w:r>
      <w:r>
        <w:t>，传输体重负荷和肌肉活动</w:t>
      </w:r>
      <w:r>
        <w:rPr>
          <w:rFonts w:ascii="Times New Roman" w:eastAsia="Times New Roman"/>
          <w:vertAlign w:val="superscript"/>
        </w:rPr>
        <w:t>[</w:t>
      </w:r>
      <w:r>
        <w:rPr>
          <w:rFonts w:ascii="Times New Roman" w:eastAsia="Times New Roman"/>
          <w:vertAlign w:val="superscript"/>
          <w:position w:val="9"/>
        </w:rPr>
        <w:t xml:space="preserve">26</w:t>
      </w:r>
      <w:r>
        <w:rPr>
          <w:rFonts w:ascii="Times New Roman" w:eastAsia="Times New Roman"/>
          <w:vertAlign w:val="superscript"/>
        </w:rPr>
        <w:t>]</w:t>
      </w:r>
      <w:r>
        <w:t>。由于上述原因和与老化相关的变化如脱水，使得这一区域变为高</w:t>
      </w:r>
      <w:r>
        <w:t>渗和酸性的组织环境。在这种恶劣的条件下，椎间盘细胞必须依靠某些内在机制来适应周围的环境。</w:t>
      </w:r>
    </w:p>
    <w:p w:rsidR="0018722C">
      <w:pPr>
        <w:topLinePunct/>
      </w:pPr>
      <w:r>
        <w:t>干细胞的多向分化潜能和各种性能提供了许多潜在治疗各种疾病的可能。临床</w:t>
      </w:r>
      <w:r>
        <w:t>上，</w:t>
      </w:r>
      <w:r>
        <w:rPr>
          <w:rFonts w:ascii="Times New Roman" w:eastAsia="Times New Roman"/>
        </w:rPr>
        <w:t>BMSC</w:t>
      </w:r>
      <w:r>
        <w:t>移植已应用于治疗全层关节软骨缺损、成骨不全和心肌梗塞，而正在开发</w:t>
      </w:r>
      <w:r>
        <w:t>应用到其他疾病。</w:t>
      </w:r>
      <w:r>
        <w:rPr>
          <w:rFonts w:ascii="Times New Roman" w:eastAsia="Times New Roman"/>
        </w:rPr>
        <w:t>BMSC</w:t>
      </w:r>
      <w:r>
        <w:t>移植的优势与其他细胞移植疗法，是因为骨髓间充质干细胞</w:t>
      </w:r>
      <w:r>
        <w:t>容易收获、分离和培养，在体外培养技术成熟。此外，间充质干细胞不仅可以自体移</w:t>
      </w:r>
      <w:r>
        <w:t>植，而且也可以异体移植，因为</w:t>
      </w:r>
      <w:r>
        <w:rPr>
          <w:rFonts w:ascii="Times New Roman" w:eastAsia="Times New Roman"/>
        </w:rPr>
        <w:t>BMSC</w:t>
      </w:r>
      <w:r>
        <w:t>缺乏</w:t>
      </w:r>
      <w:r>
        <w:rPr>
          <w:rFonts w:ascii="Times New Roman" w:eastAsia="Times New Roman"/>
        </w:rPr>
        <w:t>HLA-DR</w:t>
      </w:r>
      <w:r>
        <w:t>抗原的表达。因此，骨髓间充</w:t>
      </w:r>
      <w:r>
        <w:t>质干细胞作为一个实用的细胞来源广泛适用在临床上。本实验从</w:t>
      </w:r>
      <w:r>
        <w:rPr>
          <w:rFonts w:ascii="Times New Roman" w:eastAsia="Times New Roman"/>
        </w:rPr>
        <w:t>SD</w:t>
      </w:r>
      <w:r>
        <w:t>椎间盘髓核组织</w:t>
      </w:r>
      <w:r>
        <w:t>中分离培养</w:t>
      </w:r>
      <w:r>
        <w:rPr>
          <w:rFonts w:ascii="Times New Roman" w:eastAsia="Times New Roman"/>
        </w:rPr>
        <w:t>NPMSC</w:t>
      </w:r>
      <w:r>
        <w:t>，来源于髓核组织，可能比更适应椎间盘的内环境。因此，为组织工程中的种子细胞提供了新的研究方向。</w:t>
      </w:r>
    </w:p>
    <w:p w:rsidR="0018722C">
      <w:pPr>
        <w:pStyle w:val="Heading1"/>
        <w:topLinePunct/>
      </w:pPr>
      <w:bookmarkStart w:name="第二部分 NPMSC和BMSC增殖能力和多向分化能力的比较 " w:id="42"/>
      <w:bookmarkEnd w:id="42"/>
      <w:bookmarkStart w:name="_bookmark15" w:id="43"/>
      <w:bookmarkEnd w:id="43"/>
      <w:r>
        <w:rPr>
          <w:b/>
        </w:rPr>
        <w:t>第二部分</w:t>
      </w:r>
      <w:r>
        <w:t xml:space="preserve">  </w:t>
      </w:r>
      <w:r>
        <w:rPr>
          <w:b/>
        </w:rPr>
        <w:t>NPMSC</w:t>
      </w:r>
      <w:r>
        <w:t>和</w:t>
      </w:r>
      <w:r>
        <w:rPr>
          <w:b/>
        </w:rPr>
        <w:t>BMSC</w:t>
      </w:r>
      <w:r>
        <w:t>增殖能力和多向分化能力的比较</w:t>
      </w:r>
    </w:p>
    <w:p w:rsidR="0018722C">
      <w:pPr>
        <w:topLinePunct/>
      </w:pPr>
      <w:r>
        <w:t>从</w:t>
      </w:r>
      <w:r>
        <w:rPr>
          <w:rFonts w:ascii="Times New Roman" w:eastAsia="Times New Roman"/>
        </w:rPr>
        <w:t>SD</w:t>
      </w:r>
      <w:r>
        <w:t>大鼠的椎间盘髓核组织中提取</w:t>
      </w:r>
      <w:r>
        <w:rPr>
          <w:rFonts w:ascii="Times New Roman" w:eastAsia="Times New Roman"/>
        </w:rPr>
        <w:t>NPMSC</w:t>
      </w:r>
      <w:r>
        <w:t>，从细胞学形态、干细胞基因、干</w:t>
      </w:r>
      <w:r>
        <w:t>细胞表面标记物，以及成骨、成脂、成软骨的多向分化能力进行鉴别。符合国际细胞治疗学会有关多能间充质干细胞的界定标准</w:t>
      </w:r>
      <w:r>
        <w:rPr>
          <w:vertAlign w:val="superscript"/>
          /&gt;
        </w:rPr>
        <w:t>[</w:t>
      </w:r>
      <w:r>
        <w:rPr>
          <w:vertAlign w:val="superscript"/>
          /&gt;
        </w:rPr>
        <w:t>27</w:t>
      </w:r>
      <w:r>
        <w:rPr>
          <w:vertAlign w:val="superscript"/>
          /&gt;
        </w:rPr>
        <w:t>]</w:t>
      </w:r>
      <w:r>
        <w:t>，可以证明髓核组织中确实存在间充质干细胞。</w:t>
      </w:r>
      <w:r>
        <w:rPr>
          <w:rFonts w:ascii="Times New Roman" w:eastAsia="Times New Roman"/>
        </w:rPr>
        <w:t>BMSC</w:t>
      </w:r>
      <w:r>
        <w:t>是研究最早的干细胞，目前已经有学者把</w:t>
      </w:r>
      <w:r>
        <w:rPr>
          <w:rFonts w:ascii="Times New Roman" w:eastAsia="Times New Roman"/>
        </w:rPr>
        <w:t>BMSC</w:t>
      </w:r>
      <w:r>
        <w:t>移植到人体器官内</w:t>
      </w:r>
      <w:r>
        <w:t>治疗相关疾病并取得了一定的研究成果。</w:t>
      </w:r>
      <w:r>
        <w:rPr>
          <w:rFonts w:ascii="Times New Roman" w:eastAsia="Times New Roman"/>
        </w:rPr>
        <w:t>NPMSC</w:t>
      </w:r>
      <w:r>
        <w:t>和</w:t>
      </w:r>
      <w:r>
        <w:rPr>
          <w:rFonts w:ascii="Times New Roman" w:eastAsia="Times New Roman"/>
        </w:rPr>
        <w:t>BMSC</w:t>
      </w:r>
      <w:r>
        <w:t>相比在细胞增殖能力和多</w:t>
      </w:r>
      <w:r>
        <w:t>向分化能力上有何区别，目前还没有相关的文献报道。本实验从</w:t>
      </w:r>
      <w:r>
        <w:rPr>
          <w:rFonts w:ascii="Times New Roman" w:eastAsia="Times New Roman"/>
        </w:rPr>
        <w:t>SD</w:t>
      </w:r>
      <w:r>
        <w:t>大鼠的椎间盘和</w:t>
      </w:r>
      <w:r>
        <w:t>骨髓组织内提取并培养</w:t>
      </w:r>
      <w:r>
        <w:rPr>
          <w:rFonts w:ascii="Times New Roman" w:eastAsia="Times New Roman"/>
        </w:rPr>
        <w:t>NPMSC</w:t>
      </w:r>
      <w:r>
        <w:t>和</w:t>
      </w:r>
      <w:r>
        <w:rPr>
          <w:rFonts w:ascii="Times New Roman" w:eastAsia="Times New Roman"/>
        </w:rPr>
        <w:t>BMSC</w:t>
      </w:r>
      <w:r>
        <w:t>。在体外培养条件下比较两种干细胞的细胞</w:t>
      </w:r>
      <w:r>
        <w:t>形态、增殖能力、干细胞基因、干细胞表面标记物和成骨、成脂、成软骨的多向分化能力。</w:t>
      </w:r>
    </w:p>
    <w:p w:rsidR="0018722C">
      <w:pPr>
        <w:pStyle w:val="Heading3"/>
        <w:topLinePunct/>
        <w:ind w:left="200" w:hangingChars="200" w:hanging="200"/>
      </w:pPr>
      <w:bookmarkStart w:name="1 材料与方法 " w:id="44"/>
      <w:bookmarkEnd w:id="44"/>
      <w:bookmarkStart w:name="_bookmark16" w:id="45"/>
      <w:bookmarkEnd w:id="45"/>
      <w:r>
        <w:rPr>
          <w:b/>
        </w:rPr>
        <w:t>1</w:t>
      </w:r>
      <w:r>
        <w:t xml:space="preserve"> </w:t>
      </w:r>
      <w:r>
        <w:t>材料与方法</w:t>
      </w:r>
    </w:p>
    <w:p w:rsidR="0018722C">
      <w:pPr>
        <w:pStyle w:val="cw20"/>
        <w:topLinePunct/>
      </w:pPr>
      <w:bookmarkStart w:name="1.1 实验动物 " w:id="46"/>
      <w:bookmarkEnd w:id="46"/>
      <w:r>
        <w:rPr>
          <w:rFonts w:cstheme="minorBidi" w:hAnsiTheme="minorHAnsi" w:eastAsiaTheme="minorHAnsi" w:asciiTheme="minorHAnsi" w:ascii="微软雅黑" w:hAnsi="微软雅黑" w:eastAsia="微软雅黑" w:cs="微软雅黑"/>
          <w:b/>
        </w:rPr>
        <w:t>1.1</w:t>
      </w:r>
      <w:bookmarkStart w:name="_bookmark17" w:id="47"/>
      <w:bookmarkEnd w:id="47"/>
      <w:bookmarkStart w:name="_bookmark17" w:id="48"/>
      <w:bookmarkEnd w:id="48"/>
      <w:r>
        <w:rPr>
          <w:rFonts w:cstheme="minorBidi" w:hAnsiTheme="minorHAnsi" w:eastAsiaTheme="minorHAnsi" w:asciiTheme="minorHAnsi" w:ascii="微软雅黑" w:hAnsi="微软雅黑" w:eastAsia="微软雅黑" w:cs="微软雅黑"/>
          <w:b/>
        </w:rPr>
        <w:t>实验动物</w:t>
      </w:r>
    </w:p>
    <w:p w:rsidR="0018722C">
      <w:pPr>
        <w:topLinePunct/>
      </w:pPr>
      <w:r>
        <w:t>选用由ft西医科大学实验动物中心提供体重</w:t>
      </w:r>
      <w:r>
        <w:rPr>
          <w:rFonts w:ascii="Times New Roman" w:hAnsi="Times New Roman" w:eastAsia="Times New Roman"/>
        </w:rPr>
        <w:t>250±10g</w:t>
      </w:r>
      <w:r>
        <w:t>的健康雄性</w:t>
      </w:r>
      <w:r>
        <w:rPr>
          <w:rFonts w:ascii="Times New Roman" w:hAnsi="Times New Roman" w:eastAsia="Times New Roman"/>
        </w:rPr>
        <w:t>SD</w:t>
      </w:r>
      <w:r>
        <w:t>大鼠</w:t>
      </w:r>
    </w:p>
    <w:p w:rsidR="0018722C">
      <w:pPr>
        <w:pStyle w:val="cw20"/>
        <w:topLinePunct/>
      </w:pPr>
      <w:bookmarkStart w:name="1.2 主要试剂和仪器 " w:id="49"/>
      <w:bookmarkEnd w:id="49"/>
      <w:r>
        <w:rPr>
          <w:rFonts w:cstheme="minorBidi" w:hAnsiTheme="minorHAnsi" w:eastAsiaTheme="minorHAnsi" w:asciiTheme="minorHAnsi" w:ascii="微软雅黑" w:hAnsi="微软雅黑" w:eastAsia="微软雅黑" w:cs="微软雅黑"/>
          <w:b/>
        </w:rPr>
        <w:t>1.2</w:t>
      </w:r>
      <w:bookmarkStart w:name="_bookmark18" w:id="50"/>
      <w:bookmarkEnd w:id="50"/>
      <w:bookmarkStart w:name="_bookmark18" w:id="51"/>
      <w:bookmarkEnd w:id="51"/>
      <w:r>
        <w:rPr>
          <w:rFonts w:cstheme="minorBidi" w:hAnsiTheme="minorHAnsi" w:eastAsiaTheme="minorHAnsi" w:asciiTheme="minorHAnsi" w:ascii="微软雅黑" w:hAnsi="微软雅黑" w:eastAsia="微软雅黑" w:cs="微软雅黑"/>
          <w:b/>
        </w:rPr>
        <w:t>主要试剂和仪器</w:t>
      </w:r>
    </w:p>
    <w:p w:rsidR="0018722C">
      <w:pPr>
        <w:pStyle w:val="cw20"/>
        <w:topLinePunct/>
      </w:pPr>
      <w:r>
        <w:rPr>
          <w:rFonts w:cstheme="minorBidi" w:hAnsiTheme="minorHAnsi" w:eastAsiaTheme="minorHAnsi" w:asciiTheme="minorHAnsi" w:ascii="微软雅黑" w:hAnsi="Times New Roman" w:eastAsia="微软雅黑" w:cs="Times New Roman" w:hint="eastAsia"/>
          <w:b/>
        </w:rPr>
        <w:t>1.2.1</w:t>
      </w:r>
      <w:r>
        <w:rPr>
          <w:b/>
          <w:rFonts w:ascii="微软雅黑" w:eastAsia="微软雅黑" w:hint="eastAsia" w:cstheme="minorBidi" w:hAnsiTheme="minorHAnsi" w:hAnsi="Times New Roman" w:cs="Times New Roman"/>
        </w:rPr>
        <w:t>主要试剂</w:t>
      </w:r>
    </w:p>
    <w:p w:rsidR="0018722C">
      <w:pPr>
        <w:topLinePunct/>
      </w:pPr>
      <w:r>
        <w:rPr>
          <w:rFonts w:ascii="Times New Roman" w:eastAsia="Times New Roman"/>
        </w:rPr>
        <w:t>DMEM-F12</w:t>
      </w:r>
      <w:r>
        <w:t>(</w:t>
      </w:r>
      <w:r>
        <w:rPr>
          <w:rFonts w:ascii="Times New Roman" w:eastAsia="Times New Roman"/>
        </w:rPr>
        <w:t>Hyclone</w:t>
      </w:r>
      <w:r>
        <w:t>)</w:t>
      </w:r>
      <w:r>
        <w:t xml:space="preserve"> </w:t>
      </w:r>
      <w:r>
        <w:rPr>
          <w:rFonts w:ascii="Times New Roman" w:eastAsia="Times New Roman"/>
        </w:rPr>
        <w:t>DMEM</w:t>
      </w:r>
      <w:r>
        <w:rPr>
          <w:rFonts w:ascii="Times New Roman" w:eastAsia="Times New Roman"/>
        </w:rPr>
        <w:t>/</w:t>
      </w:r>
      <w:r>
        <w:rPr>
          <w:rFonts w:ascii="Times New Roman" w:eastAsia="Times New Roman"/>
        </w:rPr>
        <w:t>Low Glucose</w:t>
      </w:r>
      <w:r>
        <w:t>（</w:t>
      </w:r>
      <w:r>
        <w:rPr>
          <w:rFonts w:ascii="Times New Roman" w:eastAsia="Times New Roman"/>
        </w:rPr>
        <w:t>Hyclone</w:t>
      </w:r>
      <w:r>
        <w:t>）</w:t>
      </w:r>
      <w:r w:rsidR="001852F3">
        <w:t xml:space="preserve">胰蛋白酶</w:t>
      </w:r>
      <w:r>
        <w:t>（</w:t>
      </w:r>
      <w:r>
        <w:rPr>
          <w:rFonts w:ascii="Times New Roman" w:eastAsia="Times New Roman"/>
          <w:spacing w:val="-5"/>
        </w:rPr>
        <w:t>T</w:t>
      </w:r>
      <w:r>
        <w:rPr>
          <w:rFonts w:ascii="Times New Roman" w:eastAsia="Times New Roman"/>
          <w:spacing w:val="1"/>
        </w:rPr>
        <w:t>r</w:t>
      </w:r>
      <w:r>
        <w:rPr>
          <w:rFonts w:ascii="Times New Roman" w:eastAsia="Times New Roman"/>
          <w:spacing w:val="-2"/>
        </w:rPr>
        <w:t>y</w:t>
      </w:r>
      <w:r>
        <w:rPr>
          <w:rFonts w:ascii="Times New Roman" w:eastAsia="Times New Roman"/>
        </w:rPr>
        <w:t>psi</w:t>
      </w:r>
      <w:r>
        <w:rPr>
          <w:rFonts w:ascii="Times New Roman" w:eastAsia="Times New Roman"/>
          <w:spacing w:val="0"/>
        </w:rPr>
        <w:t>n</w:t>
      </w:r>
      <w:r>
        <w:t>）</w:t>
      </w:r>
      <w:r>
        <w:t>(</w:t>
      </w:r>
      <w:r>
        <w:rPr>
          <w:rFonts w:ascii="Times New Roman" w:eastAsia="Times New Roman"/>
          <w:w w:val="99"/>
        </w:rPr>
        <w:t>S</w:t>
      </w:r>
      <w:r>
        <w:rPr>
          <w:rFonts w:ascii="Times New Roman" w:eastAsia="Times New Roman"/>
          <w:w w:val="99"/>
        </w:rPr>
        <w:t>ola</w:t>
      </w:r>
      <w:r>
        <w:rPr>
          <w:rFonts w:ascii="Times New Roman" w:eastAsia="Times New Roman"/>
          <w:spacing w:val="-1"/>
          <w:w w:val="99"/>
        </w:rPr>
        <w:t>r</w:t>
      </w:r>
      <w:r>
        <w:rPr>
          <w:rFonts w:ascii="Times New Roman" w:eastAsia="Times New Roman"/>
          <w:w w:val="99"/>
        </w:rPr>
        <w:t>bio</w:t>
      </w:r>
      <w:r>
        <w:rPr>
          <w:w w:val="99"/>
        </w:rPr>
        <w:t>)</w:t>
      </w:r>
    </w:p>
    <w:p w:rsidR="0018722C">
      <w:pPr>
        <w:topLinePunct/>
      </w:pPr>
      <w:r>
        <w:t>Ⅱ型胶原酶</w:t>
      </w:r>
      <w:r>
        <w:t>（</w:t>
      </w:r>
      <w:r>
        <w:rPr>
          <w:rFonts w:ascii="Times New Roman" w:hAnsi="Times New Roman" w:eastAsia="Times New Roman"/>
        </w:rPr>
        <w:t>Solarbio</w:t>
      </w:r>
      <w:r>
        <w:t>）</w:t>
      </w:r>
      <w:r/>
      <w:r>
        <w:t>胎牛血清</w:t>
      </w:r>
      <w:r>
        <w:t>（</w:t>
      </w:r>
      <w:r>
        <w:rPr>
          <w:w w:val="95"/>
        </w:rPr>
        <w:t>杭州四季青</w:t>
      </w:r>
      <w:r>
        <w:t>）</w:t>
      </w:r>
    </w:p>
    <w:p w:rsidR="0018722C">
      <w:pPr>
        <w:topLinePunct/>
      </w:pPr>
      <w:r>
        <w:t>双抗</w:t>
      </w:r>
      <w:r>
        <w:t>（</w:t>
      </w:r>
      <w:r>
        <w:t>青、链霉素</w:t>
      </w:r>
      <w:r>
        <w:t>（</w:t>
      </w:r>
      <w:r>
        <w:rPr>
          <w:rFonts w:ascii="Times New Roman" w:eastAsia="Times New Roman"/>
        </w:rPr>
        <w:t>Solarbio</w:t>
      </w:r>
      <w:r>
        <w:t>）</w:t>
      </w:r>
    </w:p>
    <w:p w:rsidR="0018722C">
      <w:pPr>
        <w:topLinePunct/>
      </w:pPr>
      <w:r>
        <w:t>培养板</w:t>
      </w:r>
      <w:r>
        <w:t>（</w:t>
      </w:r>
      <w:r>
        <w:rPr>
          <w:rFonts w:ascii="Times New Roman" w:eastAsia="Times New Roman"/>
        </w:rPr>
        <w:t>6</w:t>
      </w:r>
      <w:r>
        <w:t>孔、</w:t>
      </w:r>
      <w:r>
        <w:rPr>
          <w:rFonts w:ascii="Times New Roman" w:eastAsia="Times New Roman"/>
        </w:rPr>
        <w:t>96</w:t>
      </w:r>
      <w:r>
        <w:t>孔等</w:t>
      </w:r>
      <w:r>
        <w:t>）</w:t>
      </w:r>
      <w:r>
        <w:t>（</w:t>
      </w:r>
      <w:r>
        <w:rPr>
          <w:rFonts w:ascii="Times New Roman" w:eastAsia="Times New Roman"/>
        </w:rPr>
        <w:t>Cornin</w:t>
      </w:r>
      <w:r>
        <w:rPr>
          <w:rFonts w:ascii="Times New Roman" w:eastAsia="Times New Roman"/>
          <w:spacing w:val="-2"/>
        </w:rPr>
        <w:t>g</w:t>
      </w:r>
      <w:r>
        <w:t>）</w:t>
      </w:r>
      <w:r>
        <w:t>培养瓶</w:t>
      </w:r>
      <w:r>
        <w:t>（</w:t>
      </w:r>
      <w:r>
        <w:rPr>
          <w:rFonts w:ascii="Times New Roman" w:eastAsia="Times New Roman"/>
        </w:rPr>
        <w:t>25</w:t>
      </w:r>
      <w:r>
        <w:rPr>
          <w:rFonts w:ascii="Times New Roman" w:eastAsia="Times New Roman"/>
          <w:spacing w:val="0"/>
        </w:rPr>
        <w:t>m</w:t>
      </w:r>
      <w:r>
        <w:rPr>
          <w:rFonts w:ascii="Times New Roman" w:eastAsia="Times New Roman"/>
          <w:spacing w:val="-2"/>
        </w:rPr>
        <w:t>L</w:t>
      </w:r>
      <w:r>
        <w:t>）</w:t>
      </w:r>
      <w:r>
        <w:t>（</w:t>
      </w:r>
      <w:r>
        <w:rPr>
          <w:rFonts w:ascii="Times New Roman" w:eastAsia="Times New Roman"/>
        </w:rPr>
        <w:t>Corn</w:t>
      </w:r>
      <w:r>
        <w:rPr>
          <w:rFonts w:ascii="Times New Roman" w:eastAsia="Times New Roman"/>
          <w:spacing w:val="0"/>
        </w:rPr>
        <w:t>i</w:t>
      </w:r>
      <w:r>
        <w:rPr>
          <w:rFonts w:ascii="Times New Roman" w:eastAsia="Times New Roman"/>
        </w:rPr>
        <w:t>n</w:t>
      </w:r>
      <w:r>
        <w:rPr>
          <w:rFonts w:ascii="Times New Roman" w:eastAsia="Times New Roman"/>
          <w:spacing w:val="-1"/>
        </w:rPr>
        <w:t>g</w:t>
      </w:r>
      <w:r>
        <w:t>）</w:t>
      </w:r>
    </w:p>
    <w:p w:rsidR="0018722C">
      <w:pPr>
        <w:topLinePunct/>
      </w:pPr>
      <w:r>
        <w:rPr>
          <w:rFonts w:ascii="Times New Roman" w:eastAsia="Times New Roman"/>
        </w:rPr>
        <w:t>SD</w:t>
      </w:r>
      <w:r>
        <w:t>大鼠干细胞成骨诱导培养液</w:t>
      </w:r>
      <w:r>
        <w:t>（</w:t>
      </w:r>
      <w:r>
        <w:t xml:space="preserve">广州</w:t>
      </w:r>
      <w:r>
        <w:rPr>
          <w:rFonts w:ascii="Times New Roman" w:eastAsia="Times New Roman"/>
        </w:rPr>
        <w:t>Cyagen</w:t>
      </w:r>
      <w:r>
        <w:t>）</w:t>
      </w:r>
    </w:p>
    <w:p w:rsidR="0018722C">
      <w:pPr>
        <w:topLinePunct/>
      </w:pPr>
      <w:r>
        <w:rPr>
          <w:rFonts w:ascii="Times New Roman" w:eastAsia="Times New Roman"/>
        </w:rPr>
        <w:t>SD</w:t>
      </w:r>
      <w:r>
        <w:t>大鼠干细胞成脂诱导培养液</w:t>
      </w:r>
      <w:r>
        <w:t>（</w:t>
      </w:r>
      <w:r>
        <w:t xml:space="preserve">广州</w:t>
      </w:r>
      <w:r>
        <w:rPr>
          <w:rFonts w:ascii="Times New Roman" w:eastAsia="Times New Roman"/>
        </w:rPr>
        <w:t>Cyagen</w:t>
      </w:r>
      <w:r>
        <w:t>）</w:t>
      </w:r>
    </w:p>
    <w:p w:rsidR="0018722C">
      <w:pPr>
        <w:topLinePunct/>
      </w:pPr>
      <w:r>
        <w:rPr>
          <w:rFonts w:ascii="Times New Roman" w:eastAsia="Times New Roman"/>
        </w:rPr>
        <w:t>SD</w:t>
      </w:r>
      <w:r>
        <w:t>大鼠干细胞成软骨诱导培养液</w:t>
      </w:r>
      <w:r>
        <w:t>（</w:t>
      </w:r>
      <w:r>
        <w:t xml:space="preserve">广州</w:t>
      </w:r>
      <w:r>
        <w:rPr>
          <w:rFonts w:ascii="Times New Roman" w:eastAsia="Times New Roman"/>
        </w:rPr>
        <w:t>Cyagen</w:t>
      </w:r>
      <w:r>
        <w:t>）</w:t>
      </w:r>
    </w:p>
    <w:p w:rsidR="0018722C">
      <w:pPr>
        <w:topLinePunct/>
      </w:pPr>
      <w:r>
        <w:rPr>
          <w:rFonts w:ascii="Times New Roman" w:eastAsia="Times New Roman"/>
        </w:rPr>
        <w:t>Trizol</w:t>
      </w:r>
      <w:r>
        <w:t>提取试剂盒</w:t>
      </w:r>
      <w:r>
        <w:t>（</w:t>
      </w:r>
      <w:r>
        <w:t>上海生工</w:t>
      </w:r>
      <w:r>
        <w:t>）</w:t>
      </w:r>
    </w:p>
    <w:p w:rsidR="0018722C">
      <w:pPr>
        <w:topLinePunct/>
      </w:pPr>
      <w:r>
        <w:t>第一链</w:t>
      </w:r>
      <w:r>
        <w:rPr>
          <w:rFonts w:ascii="Times New Roman" w:eastAsia="Times New Roman"/>
        </w:rPr>
        <w:t>cDNA</w:t>
      </w:r>
      <w:r>
        <w:t>合成试剂盒</w:t>
      </w:r>
      <w:r>
        <w:t>（</w:t>
      </w:r>
      <w:r>
        <w:t>上海生工</w:t>
      </w:r>
      <w:r>
        <w:t>）</w:t>
      </w:r>
      <w:r/>
      <w:r w:rsidR="001852F3">
        <w:t xml:space="preserve">溴化乙锭</w:t>
      </w:r>
      <w:r>
        <w:t>（</w:t>
      </w:r>
      <w:r>
        <w:t>上海生工</w:t>
      </w:r>
      <w:r>
        <w:t>）</w:t>
      </w:r>
    </w:p>
    <w:p w:rsidR="0018722C">
      <w:pPr>
        <w:topLinePunct/>
      </w:pPr>
      <w:r>
        <w:t>琼脂糖</w:t>
      </w:r>
      <w:r>
        <w:t>（</w:t>
      </w:r>
      <w:r>
        <w:rPr>
          <w:spacing w:val="-8"/>
        </w:rPr>
        <w:t>加拿大</w:t>
      </w:r>
      <w:r>
        <w:rPr>
          <w:rFonts w:ascii="Times New Roman" w:eastAsia="Times New Roman"/>
        </w:rPr>
        <w:t>BBI</w:t>
      </w:r>
      <w:r>
        <w:t>）</w:t>
      </w:r>
      <w:r/>
      <w:r w:rsidR="001852F3">
        <w:t xml:space="preserve">无乙水醇</w:t>
      </w:r>
      <w:r>
        <w:t>（</w:t>
      </w:r>
      <w:r>
        <w:t>上海生工</w:t>
      </w:r>
      <w:r>
        <w:t>）</w:t>
      </w:r>
      <w:r/>
      <w:r w:rsidR="001852F3">
        <w:t xml:space="preserve">异丙醇</w:t>
      </w:r>
      <w:r>
        <w:t>（</w:t>
      </w:r>
      <w:r>
        <w:t>上海生工</w:t>
      </w:r>
      <w:r>
        <w:t>）</w:t>
      </w:r>
      <w:r/>
      <w:r w:rsidR="001852F3">
        <w:t xml:space="preserve">丙三醇</w:t>
      </w:r>
      <w:r>
        <w:t>（</w:t>
      </w:r>
      <w:r>
        <w:t>上海生工</w:t>
      </w:r>
      <w:r>
        <w:t>）</w:t>
      </w:r>
    </w:p>
    <w:p w:rsidR="0018722C">
      <w:pPr>
        <w:topLinePunct/>
      </w:pPr>
      <w:r>
        <w:rPr>
          <w:rFonts w:ascii="Times New Roman" w:eastAsia="Times New Roman"/>
        </w:rPr>
        <w:t>TaqDNA</w:t>
      </w:r>
      <w:r>
        <w:t>聚合酶</w:t>
      </w:r>
      <w:r>
        <w:t>（</w:t>
      </w:r>
      <w:r>
        <w:t>上海生工</w:t>
      </w:r>
      <w:r>
        <w:t>）</w:t>
      </w:r>
    </w:p>
    <w:p w:rsidR="0018722C">
      <w:pPr>
        <w:topLinePunct/>
      </w:pPr>
      <w:bookmarkStart w:id="122" w:name="_cwCmt2"/>
      <w:r>
        <w:rPr>
          <w:rFonts w:ascii="Times New Roman" w:hAnsi="Times New Roman" w:eastAsia="Times New Roman"/>
        </w:rPr>
        <w:t>10×PCR Buffer</w:t>
      </w:r>
      <w:r>
        <w:t>（</w:t>
      </w:r>
      <w:r>
        <w:t>上海生工</w:t>
      </w:r>
      <w:r>
        <w:t>）</w:t>
      </w:r>
      <w:bookmarkEnd w:id="122"/>
    </w:p>
    <w:p w:rsidR="0018722C">
      <w:pPr>
        <w:topLinePunct/>
      </w:pPr>
      <w:r>
        <w:rPr>
          <w:rFonts w:ascii="Times New Roman" w:hAnsi="Times New Roman" w:eastAsia="Times New Roman"/>
        </w:rPr>
        <w:t xml:space="preserve">M</w:t>
      </w:r>
      <w:r>
        <w:rPr>
          <w:rFonts w:ascii="Times New Roman" w:hAnsi="Times New Roman" w:eastAsia="Times New Roman"/>
        </w:rPr>
        <w:t xml:space="preserve">g</w:t>
      </w:r>
      <w:r>
        <w:rPr>
          <w:rFonts w:ascii="Times New Roman" w:hAnsi="Times New Roman" w:eastAsia="Times New Roman"/>
        </w:rPr>
        <w:t xml:space="preserve">Cl2</w:t>
      </w:r>
      <w:r>
        <w:t xml:space="preserve">（</w:t>
      </w:r>
      <w:r>
        <w:rPr>
          <w:rFonts w:ascii="Times New Roman" w:hAnsi="Times New Roman" w:eastAsia="Times New Roman"/>
        </w:rPr>
        <w:t xml:space="preserve">25m</w:t>
      </w:r>
      <w:r>
        <w:rPr>
          <w:rFonts w:ascii="Times New Roman" w:hAnsi="Times New Roman" w:eastAsia="Times New Roman"/>
          <w:spacing w:val="0"/>
        </w:rPr>
        <w:t xml:space="preserve">M</w:t>
      </w:r>
      <w:r>
        <w:t xml:space="preserve">）</w:t>
      </w:r>
      <w:r>
        <w:t xml:space="preserve">（</w:t>
      </w:r>
      <w:r>
        <w:t xml:space="preserve">上海生工</w:t>
      </w:r>
      <w:r>
        <w:t xml:space="preserve">）</w:t>
      </w:r>
      <w:r/>
      <w:r>
        <w:rPr>
          <w:rFonts w:ascii="Times New Roman" w:hAnsi="Times New Roman" w:eastAsia="Times New Roman"/>
        </w:rPr>
        <w:t xml:space="preserve">dNTP</w:t>
      </w:r>
      <w:r>
        <w:t xml:space="preserve">（</w:t>
      </w:r>
      <w:r>
        <w:rPr>
          <w:rFonts w:ascii="Times New Roman" w:hAnsi="Times New Roman" w:eastAsia="Times New Roman"/>
        </w:rPr>
        <w:t xml:space="preserve">10m</w:t>
      </w:r>
      <w:r>
        <w:rPr>
          <w:rFonts w:ascii="Times New Roman" w:hAnsi="Times New Roman" w:eastAsia="Times New Roman"/>
          <w:spacing w:val="0"/>
        </w:rPr>
        <w:t xml:space="preserve">M</w:t>
      </w:r>
      <w:r>
        <w:t xml:space="preserve">）</w:t>
      </w:r>
      <w:r>
        <w:t xml:space="preserve">（</w:t>
      </w:r>
      <w:r>
        <w:t xml:space="preserve">上海生工</w:t>
      </w:r>
      <w:r>
        <w:t xml:space="preserve">）</w:t>
      </w:r>
      <w:r/>
      <w:r>
        <w:rPr>
          <w:rFonts w:ascii="Times New Roman" w:hAnsi="Times New Roman" w:eastAsia="Times New Roman"/>
        </w:rPr>
        <w:t xml:space="preserve">DNA</w:t>
      </w:r>
      <w:r w:rsidR="001852F3">
        <w:rPr>
          <w:rFonts w:ascii="Times New Roman" w:hAnsi="Times New Roman" w:eastAsia="Times New Roman"/>
        </w:rPr>
        <w:t xml:space="preserve"> Marker</w:t>
      </w:r>
      <w:r>
        <w:t xml:space="preserve">（</w:t>
      </w:r>
      <w:r/>
      <w:r w:rsidR="001852F3">
        <w:t xml:space="preserve">上</w:t>
      </w:r>
      <w:r w:rsidR="001852F3">
        <w:t xml:space="preserve">海</w:t>
      </w:r>
      <w:r w:rsidR="001852F3">
        <w:t xml:space="preserve">生</w:t>
      </w:r>
      <w:r w:rsidR="001852F3">
        <w:t xml:space="preserve">工</w:t>
      </w:r>
      <w:r>
        <w:t xml:space="preserve">）</w:t>
      </w:r>
      <w:r/>
      <w:r>
        <w:rPr>
          <w:rFonts w:ascii="Times New Roman" w:hAnsi="Times New Roman" w:eastAsia="Times New Roman"/>
        </w:rPr>
        <w:t xml:space="preserve">6×DNA</w:t>
      </w:r>
      <w:r>
        <w:rPr>
          <w:rFonts w:ascii="Times New Roman" w:hAnsi="Times New Roman" w:eastAsia="Times New Roman"/>
        </w:rPr>
        <w:t xml:space="preserve"> </w:t>
      </w:r>
      <w:r>
        <w:rPr>
          <w:rFonts w:ascii="Times New Roman" w:hAnsi="Times New Roman" w:eastAsia="Times New Roman"/>
        </w:rPr>
        <w:t xml:space="preserve">Loading</w:t>
      </w:r>
      <w:r>
        <w:rPr>
          <w:rFonts w:ascii="Times New Roman" w:hAnsi="Times New Roman" w:eastAsia="Times New Roman"/>
        </w:rPr>
        <w:t xml:space="preserve"> </w:t>
      </w:r>
      <w:r>
        <w:rPr>
          <w:rFonts w:ascii="Times New Roman" w:hAnsi="Times New Roman" w:eastAsia="Times New Roman"/>
        </w:rPr>
        <w:t xml:space="preserve">Dye</w:t>
      </w:r>
      <w:r>
        <w:t xml:space="preserve">（</w:t>
      </w:r>
      <w:r>
        <w:t xml:space="preserve">上海生工</w:t>
      </w:r>
      <w:r>
        <w:t xml:space="preserve">）</w:t>
      </w:r>
    </w:p>
    <w:p w:rsidR="0018722C">
      <w:pPr>
        <w:topLinePunct/>
      </w:pP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T</w:t>
      </w:r>
      <w:r>
        <w:rPr>
          <w:rFonts w:ascii="Times New Roman" w:hAnsi="Times New Roman" w:eastAsia="宋体"/>
        </w:rPr>
        <w:t>AE</w:t>
      </w:r>
      <w:r>
        <w:t>（</w:t>
      </w:r>
      <w:r>
        <w:rPr>
          <w:rFonts w:ascii="Times New Roman" w:hAnsi="Times New Roman" w:eastAsia="宋体"/>
        </w:rPr>
        <w:t>400mM </w:t>
      </w:r>
      <w:r>
        <w:rPr>
          <w:rFonts w:ascii="Times New Roman" w:hAnsi="Times New Roman" w:eastAsia="宋体"/>
          <w:spacing w:val="-4"/>
        </w:rPr>
        <w:t>T</w:t>
      </w:r>
      <w:r>
        <w:rPr>
          <w:rFonts w:ascii="Times New Roman" w:hAnsi="Times New Roman" w:eastAsia="宋体"/>
          <w:w w:val="99"/>
        </w:rPr>
        <w:t>ris</w:t>
      </w:r>
      <w:r>
        <w:rPr>
          <w:rFonts w:ascii="Times New Roman" w:hAnsi="Times New Roman" w:eastAsia="宋体"/>
          <w:spacing w:val="0"/>
          <w:w w:val="99"/>
        </w:rPr>
        <w:t>-</w:t>
      </w:r>
      <w:r>
        <w:rPr>
          <w:rFonts w:ascii="Times New Roman" w:hAnsi="Times New Roman" w:eastAsia="宋体"/>
          <w:spacing w:val="0"/>
          <w:w w:val="99"/>
        </w:rPr>
        <w:t>a</w:t>
      </w:r>
      <w:r>
        <w:rPr>
          <w:rFonts w:ascii="Times New Roman" w:hAnsi="Times New Roman" w:eastAsia="宋体"/>
          <w:spacing w:val="0"/>
          <w:w w:val="99"/>
        </w:rPr>
        <w:t>ce</w:t>
      </w:r>
      <w:r>
        <w:rPr>
          <w:rFonts w:ascii="Times New Roman" w:hAnsi="Times New Roman" w:eastAsia="宋体"/>
          <w:w w:val="99"/>
        </w:rPr>
        <w:t>tate </w:t>
      </w:r>
      <w:r>
        <w:rPr>
          <w:rFonts w:ascii="Times New Roman" w:hAnsi="Times New Roman" w:eastAsia="宋体"/>
          <w:spacing w:val="0"/>
          <w:w w:val="99"/>
        </w:rPr>
        <w:t>a</w:t>
      </w:r>
      <w:r>
        <w:rPr>
          <w:rFonts w:ascii="Times New Roman" w:hAnsi="Times New Roman" w:eastAsia="宋体"/>
          <w:w w:val="99"/>
        </w:rPr>
        <w:t>nd 10</w:t>
      </w:r>
      <w:r>
        <w:rPr>
          <w:rFonts w:ascii="Times New Roman" w:hAnsi="Times New Roman" w:eastAsia="宋体"/>
          <w:spacing w:val="0"/>
          <w:w w:val="99"/>
        </w:rPr>
        <w:t>m</w:t>
      </w:r>
      <w:r>
        <w:rPr>
          <w:rFonts w:ascii="Times New Roman" w:hAnsi="Times New Roman" w:eastAsia="宋体"/>
          <w:w w:val="99"/>
        </w:rPr>
        <w:t>M</w:t>
      </w:r>
      <w:r>
        <w:rPr>
          <w:rFonts w:ascii="Times New Roman" w:hAnsi="Times New Roman" w:eastAsia="宋体"/>
        </w:rPr>
        <w:t> ED</w:t>
      </w:r>
      <w:r>
        <w:rPr>
          <w:rFonts w:ascii="Times New Roman" w:hAnsi="Times New Roman" w:eastAsia="宋体"/>
          <w:spacing w:val="-10"/>
        </w:rPr>
        <w:t>T</w:t>
      </w:r>
      <w:r>
        <w:rPr>
          <w:rFonts w:ascii="Times New Roman" w:hAnsi="Times New Roman" w:eastAsia="宋体"/>
          <w:spacing w:val="0"/>
          <w:w w:val="99"/>
        </w:rPr>
        <w:t>A</w:t>
      </w:r>
      <w:r>
        <w:t xml:space="preserve">, </w:t>
      </w:r>
      <w:r>
        <w:rPr>
          <w:rFonts w:ascii="Times New Roman" w:hAnsi="Times New Roman" w:eastAsia="宋体"/>
        </w:rPr>
        <w:t>pH8.</w:t>
      </w:r>
      <w:r>
        <w:rPr>
          <w:rFonts w:ascii="Times New Roman" w:hAnsi="Times New Roman" w:eastAsia="宋体"/>
          <w:spacing w:val="0"/>
        </w:rPr>
        <w:t>0</w:t>
      </w:r>
      <w:r>
        <w:t>）</w:t>
      </w:r>
      <w:r>
        <w:t>（</w:t>
      </w:r>
      <w:r>
        <w:t>上海生工</w:t>
      </w:r>
      <w:r>
        <w:t>）</w:t>
      </w:r>
      <w:r>
        <w:t>引物</w:t>
      </w:r>
      <w:r>
        <w:t>（</w:t>
      </w:r>
      <w:r>
        <w:t>上海生工</w:t>
      </w:r>
      <w:r>
        <w:t>）</w:t>
      </w:r>
    </w:p>
    <w:p w:rsidR="0018722C">
      <w:pPr>
        <w:topLinePunct/>
      </w:pPr>
      <w:r>
        <w:rPr>
          <w:rFonts w:ascii="Times New Roman" w:eastAsia="Times New Roman"/>
        </w:rPr>
        <w:t>CCK-8</w:t>
      </w:r>
      <w:r>
        <w:t>试剂盒</w:t>
      </w:r>
      <w:r>
        <w:t>（</w:t>
      </w:r>
      <w:r>
        <w:t xml:space="preserve">日本</w:t>
      </w:r>
      <w:r>
        <w:rPr>
          <w:rFonts w:ascii="Times New Roman" w:eastAsia="Times New Roman"/>
        </w:rPr>
        <w:t>DOJINDO</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1.2.2</w:t>
      </w:r>
      <w:r>
        <w:rPr>
          <w:b/>
          <w:rFonts w:ascii="微软雅黑" w:eastAsia="微软雅黑" w:hint="eastAsia" w:cstheme="minorBidi" w:hAnsiTheme="minorHAnsi" w:hAnsi="Times New Roman" w:cs="Times New Roman"/>
        </w:rPr>
        <w:t>主要仪器</w:t>
      </w:r>
    </w:p>
    <w:p w:rsidR="0018722C">
      <w:pPr>
        <w:topLinePunct/>
      </w:pPr>
      <w:r>
        <w:rPr>
          <w:rFonts w:ascii="Times New Roman" w:eastAsia="Times New Roman"/>
        </w:rPr>
        <w:t xml:space="preserve">HERA cell 150 CO2</w:t>
      </w:r>
      <w:r>
        <w:t xml:space="preserve">培</w:t>
      </w:r>
      <w:r w:rsidR="001852F3">
        <w:t xml:space="preserve">养</w:t>
      </w:r>
      <w:r w:rsidR="001852F3">
        <w:t xml:space="preserve">箱</w:t>
      </w:r>
      <w:r>
        <w:t xml:space="preserve">（</w:t>
      </w:r>
      <w:r>
        <w:rPr>
          <w:rFonts w:ascii="Times New Roman" w:eastAsia="Times New Roman"/>
        </w:rPr>
        <w:t xml:space="preserve">Heraeus</w:t>
      </w:r>
      <w:r>
        <w:t xml:space="preserve">）</w:t>
      </w:r>
      <w:r/>
      <w:r>
        <w:rPr>
          <w:rFonts w:ascii="Times New Roman" w:eastAsia="Times New Roman"/>
        </w:rPr>
        <w:t xml:space="preserve">CA950-2</w:t>
      </w:r>
      <w:r>
        <w:t xml:space="preserve">超净工作台</w:t>
      </w:r>
      <w:r>
        <w:t xml:space="preserve">（</w:t>
      </w:r>
      <w:r>
        <w:t xml:space="preserve">上海净化仪器厂</w:t>
      </w:r>
      <w:r>
        <w:t xml:space="preserve">）</w:t>
      </w:r>
      <w:r/>
      <w:r>
        <w:rPr>
          <w:rFonts w:ascii="Times New Roman" w:eastAsia="Times New Roman"/>
        </w:rPr>
        <w:t xml:space="preserve">HS-11-2</w:t>
      </w:r>
      <w:r>
        <w:t xml:space="preserve">型循环水浴箱</w:t>
      </w:r>
      <w:r>
        <w:t xml:space="preserve">（</w:t>
      </w:r>
      <w:r>
        <w:t xml:space="preserve">北京东方仪器厂</w:t>
      </w:r>
      <w:r>
        <w:t xml:space="preserve">）</w:t>
      </w:r>
    </w:p>
    <w:p w:rsidR="0018722C">
      <w:pPr>
        <w:topLinePunct/>
      </w:pPr>
      <w:r>
        <w:rPr>
          <w:rFonts w:ascii="Times New Roman" w:eastAsia="宋体"/>
        </w:rPr>
        <w:t>IX50</w:t>
      </w:r>
      <w:r>
        <w:t>荧光倒置显微镜</w:t>
      </w:r>
      <w:r>
        <w:t>（</w:t>
      </w:r>
      <w:r>
        <w:rPr>
          <w:rFonts w:ascii="Times New Roman" w:eastAsia="宋体"/>
        </w:rPr>
        <w:t>Olympus</w:t>
      </w:r>
      <w:r>
        <w:t>）</w:t>
      </w:r>
    </w:p>
    <w:p w:rsidR="0018722C">
      <w:pPr>
        <w:topLinePunct/>
      </w:pPr>
      <w:r>
        <w:rPr>
          <w:rFonts w:ascii="Times New Roman" w:hAnsi="Times New Roman" w:eastAsia="宋体"/>
        </w:rPr>
        <w:t>MD</w:t>
      </w:r>
      <w:r>
        <w:rPr>
          <w:rFonts w:ascii="Times New Roman" w:hAnsi="Times New Roman" w:eastAsia="宋体"/>
        </w:rPr>
        <w:t>F</w:t>
      </w:r>
      <w:r>
        <w:rPr>
          <w:rFonts w:ascii="Times New Roman" w:hAnsi="Times New Roman" w:eastAsia="宋体"/>
        </w:rPr>
        <w:t>-</w:t>
      </w:r>
      <w:r>
        <w:rPr>
          <w:rFonts w:ascii="Times New Roman" w:hAnsi="Times New Roman" w:eastAsia="宋体"/>
        </w:rPr>
        <w:t>U3</w:t>
      </w:r>
      <w:r>
        <w:rPr>
          <w:rFonts w:ascii="Times New Roman" w:hAnsi="Times New Roman" w:eastAsia="宋体"/>
        </w:rPr>
        <w:t>2</w:t>
      </w:r>
      <w:r>
        <w:rPr>
          <w:rFonts w:ascii="Times New Roman" w:hAnsi="Times New Roman" w:eastAsia="宋体"/>
        </w:rPr>
        <w:t>V</w:t>
      </w:r>
      <w:r w:rsidR="001852F3">
        <w:rPr>
          <w:rFonts w:ascii="Times New Roman" w:hAnsi="Times New Roman" w:eastAsia="宋体"/>
        </w:rPr>
        <w:t xml:space="preserve"> </w:t>
      </w:r>
      <w:r>
        <w:t>超低温冰箱</w:t>
      </w:r>
      <w:r>
        <w:t>（</w:t>
      </w:r>
      <w:r>
        <w:rPr>
          <w:rFonts w:ascii="Times New Roman" w:hAnsi="Times New Roman" w:eastAsia="宋体"/>
          <w:spacing w:val="0"/>
        </w:rPr>
        <w:t>-</w:t>
      </w:r>
      <w:r>
        <w:rPr>
          <w:rFonts w:ascii="Times New Roman" w:hAnsi="Times New Roman" w:eastAsia="宋体"/>
        </w:rPr>
        <w:t>75</w:t>
      </w:r>
      <w:r>
        <w:t>℃</w:t>
      </w:r>
      <w:r>
        <w:t>）</w:t>
      </w:r>
      <w:r>
        <w:t>(</w:t>
      </w:r>
      <w:r>
        <w:rPr>
          <w:rFonts w:ascii="Times New Roman" w:hAnsi="Times New Roman" w:eastAsia="宋体"/>
          <w:w w:val="99"/>
        </w:rPr>
        <w:t>SA</w:t>
      </w:r>
      <w:r>
        <w:rPr>
          <w:rFonts w:ascii="Times New Roman" w:hAnsi="Times New Roman" w:eastAsia="宋体"/>
          <w:spacing w:val="0"/>
          <w:w w:val="99"/>
        </w:rPr>
        <w:t>N</w:t>
      </w:r>
      <w:r>
        <w:rPr>
          <w:rFonts w:ascii="Times New Roman" w:hAnsi="Times New Roman" w:eastAsia="宋体"/>
          <w:w w:val="99"/>
        </w:rPr>
        <w:t>Y</w:t>
      </w:r>
      <w:r>
        <w:rPr>
          <w:rFonts w:ascii="Times New Roman" w:hAnsi="Times New Roman" w:eastAsia="宋体"/>
          <w:spacing w:val="0"/>
          <w:w w:val="99"/>
        </w:rPr>
        <w:t>O</w:t>
      </w:r>
      <w:r>
        <w:t>)</w:t>
      </w:r>
    </w:p>
    <w:p w:rsidR="0018722C">
      <w:pPr>
        <w:topLinePunct/>
      </w:pPr>
      <w:r>
        <w:rPr>
          <w:rFonts w:ascii="Times New Roman" w:eastAsia="Times New Roman"/>
        </w:rPr>
        <w:t>PCR</w:t>
      </w:r>
      <w:r>
        <w:t>反应扩增仪</w:t>
      </w:r>
      <w:r>
        <w:t>（</w:t>
      </w:r>
      <w:r>
        <w:t xml:space="preserve">美国</w:t>
      </w:r>
      <w:r>
        <w:rPr>
          <w:rFonts w:ascii="Times New Roman" w:eastAsia="Times New Roman"/>
        </w:rPr>
        <w:t>ABI</w:t>
      </w:r>
      <w:r>
        <w:t>公司</w:t>
      </w:r>
      <w:r>
        <w:t>）</w:t>
      </w:r>
    </w:p>
    <w:p w:rsidR="0018722C">
      <w:pPr>
        <w:topLinePunct/>
      </w:pPr>
      <w:r>
        <w:rPr>
          <w:rFonts w:ascii="Times New Roman" w:eastAsia="Times New Roman"/>
        </w:rPr>
        <w:t>SW-CJ-1D</w:t>
      </w:r>
      <w:r>
        <w:t>洁净工作台</w:t>
      </w:r>
      <w:r>
        <w:t>（</w:t>
      </w:r>
      <w:r>
        <w:t>江苏苏洁净化设备厂</w:t>
      </w:r>
      <w:r>
        <w:t>）</w:t>
      </w:r>
    </w:p>
    <w:p w:rsidR="0018722C">
      <w:pPr>
        <w:topLinePunct/>
      </w:pPr>
      <w:r>
        <w:rPr>
          <w:rFonts w:ascii="Times New Roman" w:eastAsia="Times New Roman"/>
        </w:rPr>
        <w:t>HC-2518R</w:t>
      </w:r>
      <w:r>
        <w:t>冷冻离心机</w:t>
      </w:r>
      <w:r>
        <w:t>（</w:t>
      </w:r>
      <w:r>
        <w:t xml:space="preserve">加拿大</w:t>
      </w:r>
      <w:r>
        <w:rPr>
          <w:rFonts w:ascii="Times New Roman" w:eastAsia="Times New Roman"/>
        </w:rPr>
        <w:t>BBI</w:t>
      </w:r>
      <w:r>
        <w:t>）</w:t>
      </w:r>
    </w:p>
    <w:p w:rsidR="0018722C">
      <w:pPr>
        <w:topLinePunct/>
      </w:pPr>
      <w:r>
        <w:rPr>
          <w:rFonts w:ascii="Times New Roman" w:eastAsia="Times New Roman"/>
        </w:rPr>
        <w:t>TGL-14G</w:t>
      </w:r>
      <w:r>
        <w:t>台式高速离心机</w:t>
      </w:r>
      <w:r>
        <w:t>（</w:t>
      </w:r>
      <w:r>
        <w:t>上海医疗器械有限公司</w:t>
      </w:r>
      <w:r>
        <w:t>）</w:t>
      </w:r>
    </w:p>
    <w:p w:rsidR="0018722C">
      <w:pPr>
        <w:topLinePunct/>
      </w:pPr>
      <w:r>
        <w:rPr>
          <w:rFonts w:ascii="Times New Roman" w:eastAsia="Times New Roman"/>
        </w:rPr>
        <w:t>XW-80A</w:t>
      </w:r>
      <w:r>
        <w:t>微型旋涡混合仪</w:t>
      </w:r>
      <w:r>
        <w:t>（</w:t>
      </w:r>
      <w:r>
        <w:t>上海沪西分析仪器厂有限公司</w:t>
      </w:r>
      <w:r>
        <w:t>）</w:t>
      </w:r>
    </w:p>
    <w:p w:rsidR="0018722C">
      <w:pPr>
        <w:topLinePunct/>
      </w:pPr>
      <w:r>
        <w:rPr>
          <w:rFonts w:ascii="Times New Roman" w:eastAsia="Times New Roman"/>
        </w:rPr>
        <w:t>H6-1</w:t>
      </w:r>
      <w:r>
        <w:t>微型电泳槽</w:t>
      </w:r>
      <w:r>
        <w:t>（</w:t>
      </w:r>
      <w:r>
        <w:t>上海精益有机玻璃制品仪器厂</w:t>
      </w:r>
      <w:r>
        <w:t>）</w:t>
      </w:r>
    </w:p>
    <w:p w:rsidR="0018722C">
      <w:pPr>
        <w:topLinePunct/>
      </w:pPr>
      <w:r>
        <w:rPr>
          <w:rFonts w:ascii="Times New Roman" w:eastAsia="Times New Roman"/>
        </w:rPr>
        <w:t>DYY-8</w:t>
      </w:r>
      <w:r>
        <w:t>型稳压稳流电泳仪</w:t>
      </w:r>
      <w:r>
        <w:t>（</w:t>
      </w:r>
      <w:r>
        <w:t>上海琪特分析仪器有限公司</w:t>
      </w:r>
      <w:r>
        <w:t>）</w:t>
      </w:r>
    </w:p>
    <w:p w:rsidR="0018722C">
      <w:pPr>
        <w:topLinePunct/>
      </w:pPr>
      <w:r>
        <w:rPr>
          <w:rFonts w:ascii="Times New Roman" w:eastAsia="Times New Roman"/>
        </w:rPr>
        <w:t>YXJ-2</w:t>
      </w:r>
      <w:r>
        <w:t>离心机</w:t>
      </w:r>
      <w:r>
        <w:t>（</w:t>
      </w:r>
      <w:r>
        <w:t xml:space="preserve">湘仪离心机仪器有限公司</w:t>
      </w:r>
      <w:r>
        <w:t>）</w:t>
      </w:r>
      <w:r/>
      <w:r>
        <w:t>凝胶成像系统</w:t>
      </w:r>
      <w:r>
        <w:t>（</w:t>
      </w:r>
      <w:r>
        <w:rPr>
          <w:w w:val="95"/>
        </w:rPr>
        <w:t>上海复日科技有限公司</w:t>
      </w:r>
      <w:r>
        <w:t>）</w:t>
      </w:r>
    </w:p>
    <w:p w:rsidR="0018722C">
      <w:pPr>
        <w:topLinePunct/>
      </w:pPr>
      <w:r>
        <w:rPr>
          <w:rFonts w:ascii="Times New Roman" w:eastAsia="Times New Roman"/>
        </w:rPr>
        <w:t>TU-1901</w:t>
      </w:r>
      <w:r>
        <w:t>紫外分光光度计</w:t>
      </w:r>
      <w:r>
        <w:t>（</w:t>
      </w:r>
      <w:r>
        <w:t>北京普析通用仪器有限公司</w:t>
      </w:r>
      <w:r>
        <w:t>）</w:t>
      </w:r>
    </w:p>
    <w:p w:rsidR="0018722C">
      <w:pPr>
        <w:topLinePunct/>
      </w:pPr>
      <w:r>
        <w:t>移液器</w:t>
      </w:r>
      <w:r>
        <w:t>（</w:t>
      </w:r>
      <w:r>
        <w:rPr>
          <w:spacing w:val="-10"/>
        </w:rPr>
        <w:t>范围</w:t>
      </w:r>
      <w:r>
        <w:rPr>
          <w:rFonts w:ascii="Times New Roman" w:hAnsi="Times New Roman" w:eastAsia="Times New Roman"/>
        </w:rPr>
        <w:t>100</w:t>
      </w:r>
      <w:r>
        <w:rPr>
          <w:rFonts w:ascii="Times New Roman" w:hAnsi="Times New Roman" w:eastAsia="Times New Roman"/>
          <w:spacing w:val="0"/>
        </w:rPr>
        <w:t>-</w:t>
      </w:r>
      <w:r>
        <w:rPr>
          <w:rFonts w:ascii="Times New Roman" w:hAnsi="Times New Roman" w:eastAsia="Times New Roman"/>
        </w:rPr>
        <w:t>1000μl</w:t>
      </w:r>
      <w:r>
        <w:t xml:space="preserve">, </w:t>
      </w:r>
      <w:r>
        <w:rPr>
          <w:rFonts w:ascii="Times New Roman" w:hAnsi="Times New Roman" w:eastAsia="Times New Roman"/>
        </w:rPr>
        <w:t>20</w:t>
      </w:r>
      <w:r>
        <w:rPr>
          <w:rFonts w:ascii="Times New Roman" w:hAnsi="Times New Roman" w:eastAsia="Times New Roman"/>
          <w:spacing w:val="0"/>
        </w:rPr>
        <w:t>-</w:t>
      </w:r>
      <w:r>
        <w:rPr>
          <w:rFonts w:ascii="Times New Roman" w:hAnsi="Times New Roman" w:eastAsia="Times New Roman"/>
        </w:rPr>
        <w:t>200μ</w:t>
      </w:r>
      <w:r>
        <w:rPr>
          <w:rFonts w:ascii="Times New Roman" w:hAnsi="Times New Roman" w:eastAsia="Times New Roman"/>
          <w:spacing w:val="0"/>
        </w:rPr>
        <w:t>l</w:t>
      </w:r>
      <w:r>
        <w:t xml:space="preserve">, </w:t>
      </w:r>
      <w:r>
        <w:rPr>
          <w:rFonts w:ascii="Times New Roman" w:hAnsi="Times New Roman" w:eastAsia="Times New Roman"/>
        </w:rPr>
        <w:t>0.5</w:t>
      </w:r>
      <w:r>
        <w:rPr>
          <w:rFonts w:ascii="Times New Roman" w:hAnsi="Times New Roman" w:eastAsia="Times New Roman"/>
          <w:spacing w:val="0"/>
        </w:rPr>
        <w:t>-</w:t>
      </w:r>
      <w:r>
        <w:rPr>
          <w:rFonts w:ascii="Times New Roman" w:hAnsi="Times New Roman" w:eastAsia="Times New Roman"/>
        </w:rPr>
        <w:t>10μ</w:t>
      </w:r>
      <w:r>
        <w:rPr>
          <w:rFonts w:ascii="Times New Roman" w:hAnsi="Times New Roman" w:eastAsia="Times New Roman"/>
          <w:spacing w:val="-1"/>
        </w:rPr>
        <w:t>l</w:t>
      </w:r>
      <w:r>
        <w:t>）</w:t>
      </w:r>
      <w:r>
        <w:t>（</w:t>
      </w:r>
      <w:r>
        <w:rPr>
          <w:spacing w:val="-8"/>
        </w:rPr>
        <w:t>加拿大</w:t>
      </w:r>
      <w:r>
        <w:rPr>
          <w:rFonts w:ascii="Times New Roman" w:hAnsi="Times New Roman" w:eastAsia="Times New Roman"/>
          <w:spacing w:val="-1"/>
        </w:rPr>
        <w:t>B</w:t>
      </w:r>
      <w:r>
        <w:rPr>
          <w:rFonts w:ascii="Times New Roman" w:hAnsi="Times New Roman" w:eastAsia="Times New Roman"/>
          <w:spacing w:val="0"/>
        </w:rPr>
        <w:t>B</w:t>
      </w:r>
      <w:r>
        <w:rPr>
          <w:rFonts w:ascii="Times New Roman" w:hAnsi="Times New Roman" w:eastAsia="Times New Roman"/>
        </w:rPr>
        <w:t>I</w:t>
      </w:r>
      <w:r>
        <w:t>公司</w:t>
      </w:r>
      <w:r>
        <w:t>）</w:t>
      </w:r>
      <w:r>
        <w:t>切片机</w:t>
      </w:r>
      <w:r>
        <w:t>（</w:t>
      </w:r>
      <w:r>
        <w:rPr>
          <w:spacing w:val="-10"/>
        </w:rPr>
        <w:t>德国</w:t>
      </w:r>
      <w:r>
        <w:rPr>
          <w:rFonts w:ascii="Times New Roman" w:hAnsi="Times New Roman" w:eastAsia="Times New Roman"/>
        </w:rPr>
        <w:t>LEICA RM2245</w:t>
      </w:r>
      <w:r>
        <w:t>）</w:t>
      </w:r>
    </w:p>
    <w:p w:rsidR="0018722C">
      <w:pPr>
        <w:topLinePunct/>
      </w:pPr>
      <w:r>
        <w:rPr>
          <w:rFonts w:ascii="Times New Roman" w:eastAsia="Times New Roman"/>
        </w:rPr>
        <w:t>SpectraMax M2</w:t>
      </w:r>
      <w:r>
        <w:t>酶标仪</w:t>
      </w:r>
      <w:r>
        <w:t>（</w:t>
      </w:r>
      <w:r>
        <w:t xml:space="preserve">美国</w:t>
      </w:r>
      <w:r>
        <w:rPr>
          <w:rFonts w:ascii="Times New Roman" w:eastAsia="Times New Roman"/>
        </w:rPr>
        <w:t>Molecular Devices</w:t>
      </w:r>
      <w:r>
        <w:t>公司</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1.2.3</w:t>
      </w:r>
      <w:r>
        <w:rPr>
          <w:b/>
          <w:rFonts w:ascii="微软雅黑" w:eastAsia="微软雅黑" w:hint="eastAsia" w:cstheme="minorBidi" w:hAnsiTheme="minorHAnsi" w:hAnsi="Times New Roman" w:cs="Times New Roman"/>
        </w:rPr>
        <w:t>培养基配制方法：</w:t>
      </w:r>
    </w:p>
    <w:p w:rsidR="0018722C">
      <w:pPr>
        <w:topLinePunct/>
      </w:pPr>
      <w:r>
        <w:rPr>
          <w:rFonts w:ascii="Times New Roman" w:eastAsia="Times New Roman"/>
        </w:rPr>
        <w:t xml:space="preserve">DMEM</w:t>
      </w:r>
      <w:r>
        <w:rPr>
          <w:rFonts w:ascii="Times New Roman" w:eastAsia="Times New Roman"/>
        </w:rPr>
        <w:t xml:space="preserve">/</w:t>
      </w:r>
      <w:r>
        <w:rPr>
          <w:rFonts w:ascii="Times New Roman" w:eastAsia="Times New Roman"/>
        </w:rPr>
        <w:t xml:space="preserve">Low Glucose Medium + 10% FBS </w:t>
      </w:r>
      <w:r>
        <w:rPr>
          <w:rFonts w:ascii="Times New Roman" w:eastAsia="Times New Roman"/>
        </w:rPr>
        <w:t xml:space="preserve">(</w:t>
      </w:r>
      <w:r>
        <w:t xml:space="preserve">四季青</w:t>
      </w:r>
      <w:r>
        <w:rPr>
          <w:rFonts w:ascii="Times New Roman" w:eastAsia="Times New Roman"/>
        </w:rPr>
        <w:t xml:space="preserve">)</w:t>
      </w:r>
      <w:r>
        <w:rPr>
          <w:rFonts w:ascii="Times New Roman" w:eastAsia="Times New Roman"/>
        </w:rPr>
        <w:t xml:space="preserve"> + 1%</w:t>
      </w:r>
      <w:r>
        <w:t xml:space="preserve">双抗</w:t>
      </w:r>
    </w:p>
    <w:p w:rsidR="0018722C">
      <w:pPr>
        <w:topLinePunct/>
      </w:pPr>
      <w:r>
        <w:rPr>
          <w:rFonts w:ascii="Times New Roman" w:eastAsia="Times New Roman"/>
        </w:rPr>
        <w:t xml:space="preserve">DMEM</w:t>
      </w:r>
      <w:r>
        <w:rPr>
          <w:rFonts w:ascii="Times New Roman" w:eastAsia="Times New Roman"/>
        </w:rPr>
        <w:t xml:space="preserve">/</w:t>
      </w:r>
      <w:r>
        <w:rPr>
          <w:rFonts w:ascii="Times New Roman" w:eastAsia="Times New Roman"/>
        </w:rPr>
        <w:t xml:space="preserve">F12+ 20% FBS </w:t>
      </w:r>
      <w:r>
        <w:rPr>
          <w:rFonts w:ascii="Times New Roman" w:eastAsia="Times New Roman"/>
        </w:rPr>
        <w:t xml:space="preserve">(</w:t>
      </w:r>
      <w:r w:rsidR="001852F3">
        <w:rPr>
          <w:rFonts w:ascii="Times New Roman" w:eastAsia="Times New Roman"/>
        </w:rPr>
        <w:t xml:space="preserve"> </w:t>
      </w:r>
      <w:r>
        <w:t xml:space="preserve">四季青</w:t>
      </w:r>
      <w:r>
        <w:rPr>
          <w:rFonts w:ascii="Times New Roman" w:eastAsia="Times New Roman"/>
        </w:rPr>
        <w:t xml:space="preserve">)</w:t>
      </w:r>
      <w:r>
        <w:rPr>
          <w:rFonts w:ascii="Times New Roman" w:eastAsia="Times New Roman"/>
        </w:rPr>
        <w:t xml:space="preserve"> + 1%</w:t>
      </w:r>
      <w:r>
        <w:t xml:space="preserve">双抗</w:t>
      </w:r>
    </w:p>
    <w:p w:rsidR="0018722C">
      <w:pPr>
        <w:pStyle w:val="cw20"/>
        <w:topLinePunct/>
      </w:pPr>
      <w:bookmarkStart w:name="1.3 试验方法 " w:id="52"/>
      <w:bookmarkEnd w:id="52"/>
      <w:r>
        <w:rPr>
          <w:rFonts w:cstheme="minorBidi" w:hAnsiTheme="minorHAnsi" w:eastAsiaTheme="minorHAnsi" w:asciiTheme="minorHAnsi" w:ascii="微软雅黑" w:hAnsi="微软雅黑" w:eastAsia="微软雅黑" w:cs="微软雅黑"/>
          <w:b/>
        </w:rPr>
        <w:t>1.3</w:t>
      </w:r>
      <w:bookmarkStart w:name="_bookmark19" w:id="53"/>
      <w:bookmarkEnd w:id="53"/>
      <w:bookmarkStart w:name="_bookmark19" w:id="54"/>
      <w:bookmarkEnd w:id="54"/>
      <w:r>
        <w:rPr>
          <w:rFonts w:cstheme="minorBidi" w:hAnsiTheme="minorHAnsi" w:eastAsiaTheme="minorHAnsi" w:asciiTheme="minorHAnsi" w:ascii="微软雅黑" w:hAnsi="微软雅黑" w:eastAsia="微软雅黑" w:cs="微软雅黑"/>
          <w:b/>
        </w:rPr>
        <w:t>试验方法</w:t>
      </w:r>
    </w:p>
    <w:p w:rsidR="0018722C">
      <w:pPr>
        <w:pStyle w:val="cw20"/>
        <w:topLinePunct/>
      </w:pPr>
      <w:r>
        <w:rPr>
          <w:rFonts w:cstheme="minorBidi" w:hAnsiTheme="minorHAnsi" w:eastAsiaTheme="minorHAnsi" w:asciiTheme="minorHAnsi" w:ascii="微软雅黑" w:hAnsi="Times New Roman" w:eastAsia="微软雅黑" w:cs="Times New Roman" w:hint="eastAsia"/>
          <w:b/>
        </w:rPr>
        <w:t>1.3.1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分离培养</w:t>
      </w:r>
    </w:p>
    <w:p w:rsidR="0018722C">
      <w:pPr>
        <w:topLinePunct/>
      </w:pPr>
      <w:r>
        <w:rPr>
          <w:rFonts w:cstheme="minorBidi" w:hAnsiTheme="minorHAnsi" w:eastAsiaTheme="minorHAnsi" w:asciiTheme="minorHAnsi"/>
          <w:b/>
        </w:rPr>
        <w:t>1.3.1.1NPMSC</w:t>
      </w:r>
      <w:r>
        <w:rPr>
          <w:rFonts w:ascii="微软雅黑" w:eastAsia="微软雅黑" w:hint="eastAsia" w:cstheme="minorBidi" w:hAnsiTheme="minorHAnsi"/>
          <w:b/>
        </w:rPr>
        <w:t>分离培养</w:t>
      </w:r>
    </w:p>
    <w:p w:rsidR="0018722C">
      <w:pPr>
        <w:topLinePunct/>
      </w:pPr>
      <w:r>
        <w:t>过量注射戊巴比妥处死老鼠，收集老鼠尾巴。在无菌条件下应用显微镜从每个大</w:t>
      </w:r>
      <w:r>
        <w:t>鼠尾巴的</w:t>
      </w:r>
      <w:r>
        <w:rPr>
          <w:rFonts w:ascii="Times New Roman" w:hAnsi="Times New Roman" w:eastAsia="Times New Roman"/>
        </w:rPr>
        <w:t>8</w:t>
      </w:r>
      <w:r>
        <w:t>个椎间盘内分离纤维环和髓核组织。在超净台内将髓核组织与纤维环分</w:t>
      </w:r>
      <w:r>
        <w:t>离。髓核组织用</w:t>
      </w:r>
      <w:r>
        <w:rPr>
          <w:rFonts w:ascii="Times New Roman" w:hAnsi="Times New Roman" w:eastAsia="Times New Roman"/>
        </w:rPr>
        <w:t>PBS</w:t>
      </w:r>
      <w:r>
        <w:t>冲洗，并剪碎成</w:t>
      </w:r>
      <w:r>
        <w:rPr>
          <w:rFonts w:ascii="Times New Roman" w:hAnsi="Times New Roman" w:eastAsia="Times New Roman"/>
        </w:rPr>
        <w:t>1×1×1mm </w:t>
      </w:r>
      <w:r>
        <w:rPr>
          <w:rFonts w:ascii="Times New Roman" w:hAnsi="Times New Roman" w:eastAsia="Times New Roman"/>
        </w:rPr>
        <w:t>3</w:t>
      </w:r>
      <w:r>
        <w:t>大小组织碎块。用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2%II</w:t>
      </w:r>
      <w:r>
        <w:t>型胶原酶</w:t>
      </w:r>
      <w:r>
        <w:t>在</w:t>
      </w:r>
      <w:r>
        <w:rPr>
          <w:rFonts w:ascii="Times New Roman" w:hAnsi="Times New Roman" w:eastAsia="Times New Roman"/>
        </w:rPr>
        <w:t>37</w:t>
      </w:r>
      <w:r>
        <w:t>℃水浴箱中消化</w:t>
      </w:r>
      <w:r>
        <w:rPr>
          <w:rFonts w:ascii="Times New Roman" w:hAnsi="Times New Roman" w:eastAsia="Times New Roman"/>
        </w:rPr>
        <w:t>2</w:t>
      </w:r>
      <w:r>
        <w:t>小时。加入</w:t>
      </w:r>
      <w:r>
        <w:rPr>
          <w:rFonts w:ascii="Times New Roman" w:hAnsi="Times New Roman" w:eastAsia="Times New Roman"/>
        </w:rPr>
        <w:t>PBS</w:t>
      </w:r>
      <w:r>
        <w:t>在</w:t>
      </w:r>
      <w:r>
        <w:rPr>
          <w:rFonts w:ascii="Times New Roman" w:hAnsi="Times New Roman" w:eastAsia="Times New Roman"/>
        </w:rPr>
        <w:t>1000</w:t>
      </w:r>
      <w:r>
        <w:t>转离心</w:t>
      </w:r>
      <w:r>
        <w:rPr>
          <w:rFonts w:ascii="Times New Roman" w:hAnsi="Times New Roman" w:eastAsia="Times New Roman"/>
        </w:rPr>
        <w:t>5</w:t>
      </w:r>
      <w:r>
        <w:t>分钟洗涤</w:t>
      </w:r>
      <w:r>
        <w:rPr>
          <w:rFonts w:ascii="Times New Roman" w:hAnsi="Times New Roman" w:eastAsia="Times New Roman"/>
        </w:rPr>
        <w:t>2</w:t>
      </w:r>
      <w:r>
        <w:t>次。再次加</w:t>
      </w:r>
      <w:r>
        <w:t>入</w:t>
      </w:r>
    </w:p>
    <w:p w:rsidR="0018722C">
      <w:pPr>
        <w:topLinePunct/>
      </w:pPr>
      <w:r>
        <w:rPr>
          <w:rFonts w:ascii="Times New Roman" w:hAnsi="Times New Roman" w:eastAsia="Times New Roman"/>
        </w:rPr>
        <w:t>0.25%</w:t>
      </w:r>
      <w:r>
        <w:t>胰蛋白酶在</w:t>
      </w:r>
      <w:r>
        <w:rPr>
          <w:rFonts w:ascii="Times New Roman" w:hAnsi="Times New Roman" w:eastAsia="Times New Roman"/>
        </w:rPr>
        <w:t>37</w:t>
      </w:r>
      <w:r>
        <w:t>℃水浴箱中消化</w:t>
      </w:r>
      <w:r>
        <w:rPr>
          <w:rFonts w:ascii="Times New Roman" w:hAnsi="Times New Roman" w:eastAsia="Times New Roman"/>
        </w:rPr>
        <w:t>10</w:t>
      </w:r>
      <w:r>
        <w:t>分钟。加入</w:t>
      </w:r>
      <w:r>
        <w:rPr>
          <w:rFonts w:ascii="Times New Roman" w:hAnsi="Times New Roman" w:eastAsia="Times New Roman"/>
        </w:rPr>
        <w:t>PBS</w:t>
      </w:r>
      <w:r>
        <w:t>在</w:t>
      </w:r>
      <w:r>
        <w:rPr>
          <w:rFonts w:ascii="Times New Roman" w:hAnsi="Times New Roman" w:eastAsia="Times New Roman"/>
        </w:rPr>
        <w:t>1000</w:t>
      </w:r>
      <w:r>
        <w:t>转离心</w:t>
      </w:r>
      <w:r>
        <w:rPr>
          <w:rFonts w:ascii="Times New Roman" w:hAnsi="Times New Roman" w:eastAsia="Times New Roman"/>
        </w:rPr>
        <w:t>5</w:t>
      </w:r>
      <w:r>
        <w:t>分钟洗涤 </w:t>
      </w:r>
      <w:r>
        <w:rPr>
          <w:rFonts w:ascii="Times New Roman" w:hAnsi="Times New Roman" w:eastAsia="Times New Roman"/>
        </w:rPr>
        <w:t>2</w:t>
      </w:r>
    </w:p>
    <w:p w:rsidR="0018722C">
      <w:pPr>
        <w:topLinePunct/>
      </w:pPr>
      <w:r>
        <w:t>次。分离的细胞用含有</w:t>
      </w:r>
      <w:r>
        <w:rPr>
          <w:rFonts w:ascii="Times New Roman" w:eastAsia="Times New Roman"/>
        </w:rPr>
        <w:t>20%</w:t>
      </w:r>
      <w:r>
        <w:t>胎牛血清和青链霉素的</w:t>
      </w:r>
      <w:r>
        <w:rPr>
          <w:rFonts w:ascii="Times New Roman" w:eastAsia="Times New Roman"/>
        </w:rPr>
        <w:t>DMEM</w:t>
      </w:r>
      <w:r>
        <w:rPr>
          <w:rFonts w:ascii="Times New Roman" w:eastAsia="Times New Roman"/>
        </w:rPr>
        <w:t>/</w:t>
      </w:r>
      <w:r>
        <w:rPr>
          <w:rFonts w:ascii="Times New Roman" w:eastAsia="Times New Roman"/>
        </w:rPr>
        <w:t xml:space="preserve">F12</w:t>
      </w:r>
      <w:r>
        <w:t>培养基，在</w:t>
      </w:r>
      <w:r>
        <w:rPr>
          <w:rFonts w:ascii="Times New Roman" w:eastAsia="Times New Roman"/>
        </w:rPr>
        <w:t>37</w:t>
      </w:r>
      <w:r>
        <w:t>度，</w:t>
      </w:r>
    </w:p>
    <w:p w:rsidR="0018722C">
      <w:pPr>
        <w:topLinePunct/>
      </w:pPr>
      <w:r>
        <w:rPr>
          <w:rFonts w:ascii="Times New Roman" w:eastAsia="Times New Roman"/>
        </w:rPr>
        <w:t>5%CO2</w:t>
      </w:r>
      <w:r>
        <w:t>培养箱中培养。悬浮细胞和碎片通过细胞换液被去除，在</w:t>
      </w:r>
      <w:r>
        <w:rPr>
          <w:rFonts w:ascii="Times New Roman" w:eastAsia="Times New Roman"/>
        </w:rPr>
        <w:t>1</w:t>
      </w:r>
      <w:r>
        <w:t>天后细胞贴壁每</w:t>
      </w:r>
    </w:p>
    <w:p w:rsidR="0018722C">
      <w:pPr>
        <w:topLinePunct/>
      </w:pPr>
      <w:r>
        <w:rPr>
          <w:rFonts w:ascii="Times New Roman" w:eastAsia="Times New Roman"/>
        </w:rPr>
        <w:t>3</w:t>
      </w:r>
      <w:r>
        <w:t>天换液。大约</w:t>
      </w:r>
      <w:r>
        <w:rPr>
          <w:rFonts w:ascii="Times New Roman" w:eastAsia="Times New Roman"/>
        </w:rPr>
        <w:t>4</w:t>
      </w:r>
      <w:r>
        <w:t>周后当细胞达到</w:t>
      </w:r>
      <w:r>
        <w:rPr>
          <w:rFonts w:ascii="Times New Roman" w:eastAsia="Times New Roman"/>
        </w:rPr>
        <w:t>90%</w:t>
      </w:r>
      <w:r>
        <w:t>融后用</w:t>
      </w:r>
      <w:r>
        <w:rPr>
          <w:rFonts w:ascii="Times New Roman" w:eastAsia="Times New Roman"/>
        </w:rPr>
        <w:t>0</w:t>
      </w:r>
      <w:r>
        <w:rPr>
          <w:rFonts w:ascii="Times New Roman" w:eastAsia="Times New Roman"/>
        </w:rPr>
        <w:t>.</w:t>
      </w:r>
      <w:r>
        <w:rPr>
          <w:rFonts w:ascii="Times New Roman" w:eastAsia="Times New Roman"/>
        </w:rPr>
        <w:t>25%</w:t>
      </w:r>
      <w:r>
        <w:t>胰蛋白酶</w:t>
      </w:r>
      <w:r>
        <w:rPr>
          <w:rFonts w:ascii="Times New Roman" w:eastAsia="Times New Roman"/>
        </w:rPr>
        <w:t>-EDTA</w:t>
      </w:r>
      <w:r>
        <w:t>消化后细胞传代。在第三代时被收获，细胞生长状态良好用于以下实验。</w:t>
      </w:r>
    </w:p>
    <w:p w:rsidR="0018722C">
      <w:pPr>
        <w:topLinePunct/>
      </w:pPr>
      <w:r>
        <w:rPr>
          <w:rFonts w:cstheme="minorBidi" w:hAnsiTheme="minorHAnsi" w:eastAsiaTheme="minorHAnsi" w:asciiTheme="minorHAnsi" w:ascii="Times New Roman" w:hAnsi="Times New Roman" w:eastAsia="Times New Roman" w:cs="Times New Roman"/>
          <w:b/>
        </w:rPr>
        <w:t>1.3.1.2 BMSC</w:t>
      </w:r>
      <w:r>
        <w:rPr>
          <w:b/>
          <w:rFonts w:ascii="微软雅黑" w:eastAsia="微软雅黑" w:hint="eastAsia" w:cstheme="minorBidi" w:hAnsiTheme="minorHAnsi" w:hAnsi="Times New Roman" w:cs="Times New Roman"/>
        </w:rPr>
        <w:t>分离培养</w:t>
      </w:r>
    </w:p>
    <w:p w:rsidR="0018722C">
      <w:pPr>
        <w:topLinePunct/>
      </w:pPr>
      <w:r>
        <w:t>无菌条件下从</w:t>
      </w:r>
      <w:r>
        <w:rPr>
          <w:rFonts w:ascii="Times New Roman" w:eastAsia="Times New Roman"/>
        </w:rPr>
        <w:t>SD</w:t>
      </w:r>
      <w:r>
        <w:t>大鼠后肢取下长骨，剪开长骨两端。用含有</w:t>
      </w:r>
      <w:r>
        <w:rPr>
          <w:rFonts w:ascii="Times New Roman" w:eastAsia="Times New Roman"/>
        </w:rPr>
        <w:t>10%</w:t>
      </w:r>
      <w:r>
        <w:t>胎牛血清和青</w:t>
      </w:r>
      <w:r>
        <w:t>链霉素的</w:t>
      </w:r>
      <w:r>
        <w:rPr>
          <w:rFonts w:ascii="Times New Roman" w:eastAsia="Times New Roman"/>
        </w:rPr>
        <w:t>DMEM</w:t>
      </w:r>
      <w:r>
        <w:rPr>
          <w:rFonts w:ascii="Times New Roman" w:eastAsia="Times New Roman"/>
        </w:rPr>
        <w:t>/</w:t>
      </w:r>
      <w:r>
        <w:rPr>
          <w:rFonts w:ascii="Times New Roman" w:eastAsia="Times New Roman"/>
        </w:rPr>
        <w:t xml:space="preserve">LOW GLUCOSE</w:t>
      </w:r>
      <w:r>
        <w:t>培养基冲洗出长骨内骨髓。吹打后用</w:t>
      </w:r>
      <w:r>
        <w:rPr>
          <w:rFonts w:ascii="Times New Roman" w:eastAsia="Times New Roman"/>
        </w:rPr>
        <w:t>200</w:t>
      </w:r>
      <w:r>
        <w:t>目滤网过</w:t>
      </w:r>
      <w:r>
        <w:t>滤。过滤后的培养液置入</w:t>
      </w:r>
      <w:r>
        <w:rPr>
          <w:rFonts w:ascii="Times New Roman" w:eastAsia="Times New Roman"/>
        </w:rPr>
        <w:t>25cm</w:t>
      </w:r>
      <w:r>
        <w:rPr>
          <w:rFonts w:ascii="Times New Roman" w:eastAsia="Times New Roman"/>
        </w:rPr>
        <w:t>2</w:t>
      </w:r>
      <w:r>
        <w:t>的培养瓶中培养，</w:t>
      </w:r>
      <w:r>
        <w:rPr>
          <w:rFonts w:ascii="Times New Roman" w:eastAsia="Times New Roman"/>
        </w:rPr>
        <w:t>24</w:t>
      </w:r>
      <w:r>
        <w:t>小时后半量换夜，以后每</w:t>
      </w:r>
      <w:r>
        <w:rPr>
          <w:rFonts w:ascii="Times New Roman" w:eastAsia="Times New Roman"/>
        </w:rPr>
        <w:t>3</w:t>
      </w:r>
      <w:r>
        <w:t>天</w:t>
      </w:r>
      <w:r>
        <w:t>换夜，当细胞达到</w:t>
      </w:r>
      <w:r>
        <w:rPr>
          <w:rFonts w:ascii="Times New Roman" w:eastAsia="Times New Roman"/>
        </w:rPr>
        <w:t>90%</w:t>
      </w:r>
      <w:r>
        <w:t>融合后传代。在第三代细胞收获后用于实验。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细胞形态观察</w:t>
      </w:r>
    </w:p>
    <w:p w:rsidR="0018722C">
      <w:pPr>
        <w:topLinePunct/>
      </w:pPr>
      <w:r>
        <w:rPr>
          <w:rFonts w:ascii="Times New Roman" w:eastAsia="Times New Roman"/>
        </w:rPr>
        <w:t>NPMSC</w:t>
      </w:r>
      <w:r>
        <w:t>、</w:t>
      </w:r>
      <w:r>
        <w:rPr>
          <w:rFonts w:ascii="Times New Roman" w:eastAsia="Times New Roman"/>
        </w:rPr>
        <w:t>BMSC</w:t>
      </w:r>
      <w:r>
        <w:t>培养到第三代在倒置显微镜下进行细胞形态学观察。</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细胞增殖能力检测</w:t>
      </w:r>
    </w:p>
    <w:p w:rsidR="0018722C">
      <w:pPr>
        <w:topLinePunct/>
      </w:pPr>
      <w:r>
        <w:t>用</w:t>
      </w:r>
      <w:r>
        <w:rPr>
          <w:rFonts w:ascii="Times New Roman" w:hAnsi="Times New Roman" w:eastAsia="Times New Roman"/>
        </w:rPr>
        <w:t>CCK-8</w:t>
      </w:r>
      <w:r>
        <w:t>法比较第三代的</w:t>
      </w:r>
      <w:r>
        <w:rPr>
          <w:rFonts w:ascii="Times New Roman" w:hAnsi="Times New Roman" w:eastAsia="Times New Roman"/>
        </w:rPr>
        <w:t>NPMSC</w:t>
      </w:r>
      <w:r>
        <w:t>和</w:t>
      </w:r>
      <w:r>
        <w:rPr>
          <w:rFonts w:ascii="Times New Roman" w:hAnsi="Times New Roman" w:eastAsia="Times New Roman"/>
        </w:rPr>
        <w:t>BMSC</w:t>
      </w:r>
      <w:r>
        <w:t>在</w:t>
      </w:r>
      <w:r>
        <w:rPr>
          <w:rFonts w:ascii="Times New Roman" w:hAnsi="Times New Roman" w:eastAsia="Times New Roman"/>
        </w:rPr>
        <w:t>1</w:t>
      </w:r>
      <w:r>
        <w:t>、</w:t>
      </w:r>
      <w:r>
        <w:rPr>
          <w:rFonts w:ascii="Times New Roman" w:hAnsi="Times New Roman" w:eastAsia="Times New Roman"/>
        </w:rPr>
        <w:t>3</w:t>
      </w:r>
      <w:r>
        <w:t>、</w:t>
      </w:r>
      <w:r>
        <w:rPr>
          <w:rFonts w:ascii="Times New Roman" w:hAnsi="Times New Roman" w:eastAsia="Times New Roman"/>
        </w:rPr>
        <w:t>5</w:t>
      </w:r>
      <w:r>
        <w:t>、</w:t>
      </w:r>
      <w:r>
        <w:rPr>
          <w:rFonts w:ascii="Times New Roman" w:hAnsi="Times New Roman" w:eastAsia="Times New Roman"/>
        </w:rPr>
        <w:t>7</w:t>
      </w:r>
      <w:r>
        <w:t>、</w:t>
      </w:r>
      <w:r>
        <w:rPr>
          <w:rFonts w:ascii="Times New Roman" w:hAnsi="Times New Roman" w:eastAsia="Times New Roman"/>
        </w:rPr>
        <w:t>9</w:t>
      </w:r>
      <w:r>
        <w:t>天的增殖能力。</w:t>
      </w:r>
      <w:r>
        <w:t>收集</w:t>
      </w:r>
      <w:r>
        <w:rPr>
          <w:rFonts w:ascii="Times New Roman" w:hAnsi="Times New Roman" w:eastAsia="Times New Roman"/>
        </w:rPr>
        <w:t>NPMSC</w:t>
      </w:r>
      <w:r>
        <w:t>和</w:t>
      </w:r>
      <w:r>
        <w:rPr>
          <w:rFonts w:ascii="Times New Roman" w:hAnsi="Times New Roman" w:eastAsia="Times New Roman"/>
        </w:rPr>
        <w:t>BMSC</w:t>
      </w:r>
      <w:r>
        <w:t>细胞，调整细胞密度至</w:t>
      </w:r>
      <w:r>
        <w:rPr>
          <w:rFonts w:ascii="Times New Roman" w:hAnsi="Times New Roman" w:eastAsia="Times New Roman"/>
        </w:rPr>
        <w:t>2×10 </w:t>
      </w:r>
      <w:r>
        <w:rPr>
          <w:rFonts w:ascii="Times New Roman" w:hAnsi="Times New Roman" w:eastAsia="Times New Roman"/>
        </w:rPr>
        <w:t>4</w:t>
      </w:r>
      <w:r>
        <w:t>个细胞</w:t>
      </w:r>
      <w:r>
        <w:rPr>
          <w:rFonts w:ascii="Times New Roman" w:hAnsi="Times New Roman" w:eastAsia="Times New Roman"/>
        </w:rPr>
        <w:t>/</w:t>
      </w:r>
      <w:r>
        <w:rPr>
          <w:rFonts w:ascii="Times New Roman" w:hAnsi="Times New Roman" w:eastAsia="Times New Roman"/>
        </w:rPr>
        <w:t>ml</w:t>
      </w:r>
      <w:r>
        <w:t>，接种于</w:t>
      </w:r>
      <w:r>
        <w:rPr>
          <w:rFonts w:ascii="Times New Roman" w:hAnsi="Times New Roman" w:eastAsia="Times New Roman"/>
        </w:rPr>
        <w:t>96</w:t>
      </w:r>
      <w:r>
        <w:t>孔细胞培养板，</w:t>
      </w:r>
      <w:r>
        <w:rPr>
          <w:rFonts w:ascii="Times New Roman" w:hAnsi="Times New Roman" w:eastAsia="Times New Roman"/>
        </w:rPr>
        <w:t>100 ul</w:t>
      </w:r>
      <w:r>
        <w:rPr>
          <w:rFonts w:ascii="Times New Roman" w:hAnsi="Times New Roman" w:eastAsia="Times New Roman"/>
        </w:rPr>
        <w:t>/</w:t>
      </w:r>
      <w:r>
        <w:t>孔，定期进行细胞换液。每个检测孔加入</w:t>
      </w:r>
      <w:r>
        <w:rPr>
          <w:rFonts w:ascii="Times New Roman" w:hAnsi="Times New Roman" w:eastAsia="Times New Roman"/>
        </w:rPr>
        <w:t>10 ul CCK-8</w:t>
      </w:r>
      <w:r>
        <w:t>试剂，在</w:t>
      </w:r>
      <w:r>
        <w:rPr>
          <w:rFonts w:ascii="Times New Roman" w:hAnsi="Times New Roman" w:eastAsia="Times New Roman"/>
        </w:rPr>
        <w:t>37</w:t>
      </w:r>
      <w:r>
        <w:t>℃，</w:t>
      </w:r>
      <w:r>
        <w:rPr>
          <w:rFonts w:ascii="Times New Roman" w:hAnsi="Times New Roman" w:eastAsia="Times New Roman"/>
        </w:rPr>
        <w:t>5% CO2</w:t>
      </w:r>
      <w:r>
        <w:t>环境中孵育</w:t>
      </w:r>
      <w:r>
        <w:rPr>
          <w:rFonts w:ascii="Times New Roman" w:hAnsi="Times New Roman" w:eastAsia="Times New Roman"/>
        </w:rPr>
        <w:t>1 h</w:t>
      </w:r>
      <w:r>
        <w:t>。分别在接种后</w:t>
      </w:r>
      <w:r>
        <w:rPr>
          <w:rFonts w:ascii="Times New Roman" w:hAnsi="Times New Roman" w:eastAsia="Times New Roman"/>
        </w:rPr>
        <w:t>0d</w:t>
      </w:r>
      <w:r>
        <w:t>，</w:t>
      </w:r>
      <w:r>
        <w:rPr>
          <w:rFonts w:ascii="Times New Roman" w:hAnsi="Times New Roman" w:eastAsia="Times New Roman"/>
        </w:rPr>
        <w:t>1 d</w:t>
      </w:r>
      <w:r>
        <w:t>，</w:t>
      </w:r>
      <w:r>
        <w:rPr>
          <w:rFonts w:ascii="Times New Roman" w:hAnsi="Times New Roman" w:eastAsia="Times New Roman"/>
        </w:rPr>
        <w:t>3 d</w:t>
      </w:r>
      <w:r>
        <w:t>，</w:t>
      </w:r>
      <w:r>
        <w:rPr>
          <w:rFonts w:ascii="Times New Roman" w:hAnsi="Times New Roman" w:eastAsia="Times New Roman"/>
        </w:rPr>
        <w:t>5d</w:t>
      </w:r>
      <w:r>
        <w:t>，</w:t>
      </w:r>
      <w:r>
        <w:rPr>
          <w:rFonts w:ascii="Times New Roman" w:hAnsi="Times New Roman" w:eastAsia="Times New Roman"/>
        </w:rPr>
        <w:t>7 d</w:t>
      </w:r>
      <w:r>
        <w:t>，</w:t>
      </w:r>
      <w:r>
        <w:rPr>
          <w:rFonts w:ascii="Times New Roman" w:hAnsi="Times New Roman" w:eastAsia="Times New Roman"/>
        </w:rPr>
        <w:t>9 d</w:t>
      </w:r>
      <w:r>
        <w:t>用酶标仪进</w:t>
      </w:r>
      <w:r>
        <w:t>行</w:t>
      </w:r>
    </w:p>
    <w:p w:rsidR="0018722C">
      <w:pPr>
        <w:topLinePunct/>
      </w:pPr>
      <w:r>
        <w:t>检测，波长为</w:t>
      </w:r>
      <w:r>
        <w:rPr>
          <w:rFonts w:ascii="Times New Roman" w:eastAsia="Times New Roman"/>
        </w:rPr>
        <w:t>450 nm</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干细胞基因表达</w:t>
      </w:r>
    </w:p>
    <w:p w:rsidR="0018722C">
      <w:pPr>
        <w:topLinePunct/>
      </w:pPr>
      <w:r>
        <w:rPr>
          <w:rFonts w:cstheme="minorBidi" w:hAnsiTheme="minorHAnsi" w:eastAsiaTheme="minorHAnsi" w:asciiTheme="minorHAnsi"/>
          <w:b/>
        </w:rPr>
        <w:t>1.3.4.1</w:t>
      </w:r>
      <w:r>
        <w:rPr>
          <w:rFonts w:ascii="微软雅黑" w:eastAsia="微软雅黑" w:hint="eastAsia" w:cstheme="minorBidi" w:hAnsiTheme="minorHAnsi"/>
          <w:b/>
        </w:rPr>
        <w:t>应用</w:t>
      </w:r>
      <w:r>
        <w:rPr>
          <w:rFonts w:cstheme="minorBidi" w:hAnsiTheme="minorHAnsi" w:eastAsiaTheme="minorHAnsi" w:asciiTheme="minorHAnsi"/>
          <w:b/>
        </w:rPr>
        <w:t>Trizol</w:t>
      </w:r>
      <w:r>
        <w:rPr>
          <w:rFonts w:ascii="微软雅黑" w:eastAsia="微软雅黑" w:hint="eastAsia" w:cstheme="minorBidi" w:hAnsiTheme="minorHAnsi"/>
          <w:b/>
        </w:rPr>
        <w:t>提取总</w:t>
      </w:r>
      <w:r>
        <w:rPr>
          <w:rFonts w:cstheme="minorBidi" w:hAnsiTheme="minorHAnsi" w:eastAsiaTheme="minorHAnsi" w:asciiTheme="minorHAnsi"/>
          <w:b/>
        </w:rPr>
        <w:t>RNA</w:t>
      </w:r>
    </w:p>
    <w:p w:rsidR="0018722C">
      <w:pPr>
        <w:pStyle w:val="cw20"/>
        <w:topLinePunct/>
      </w:pPr>
      <w:r>
        <w:t>1. </w:t>
      </w:r>
      <w:r>
        <w:rPr>
          <w:rFonts w:ascii="宋体" w:eastAsia="宋体" w:hint="eastAsia"/>
        </w:rPr>
        <w:t>提取出的第三代</w:t>
      </w:r>
      <w:r>
        <w:t>NPMSC</w:t>
      </w:r>
      <w:r>
        <w:rPr>
          <w:rFonts w:ascii="宋体" w:eastAsia="宋体" w:hint="eastAsia"/>
        </w:rPr>
        <w:t>、</w:t>
      </w:r>
      <w:r>
        <w:t>BMSC</w:t>
      </w:r>
      <w:r/>
      <w:r>
        <w:rPr>
          <w:rFonts w:ascii="宋体" w:eastAsia="宋体" w:hint="eastAsia"/>
        </w:rPr>
        <w:t>加入</w:t>
      </w:r>
      <w:r>
        <w:t>Trizol</w:t>
      </w:r>
      <w:r/>
      <w:r>
        <w:rPr>
          <w:rFonts w:ascii="宋体" w:eastAsia="宋体" w:hint="eastAsia"/>
        </w:rPr>
        <w:t>裂解细胞，每</w:t>
      </w:r>
      <w:r>
        <w:t>10</w:t>
      </w:r>
      <w:r>
        <w:t> </w:t>
      </w:r>
      <w:r>
        <w:t>cm2</w:t>
      </w:r>
      <w:r/>
      <w:r>
        <w:rPr>
          <w:rFonts w:ascii="宋体" w:eastAsia="宋体" w:hint="eastAsia"/>
        </w:rPr>
        <w:t>面积加</w:t>
      </w:r>
      <w:r>
        <w:t>1</w:t>
      </w:r>
      <w:r>
        <w:t> </w:t>
      </w:r>
      <w:r>
        <w:t>ml</w:t>
      </w:r>
    </w:p>
    <w:p w:rsidR="0018722C">
      <w:pPr>
        <w:topLinePunct/>
      </w:pPr>
      <w:r>
        <w:rPr>
          <w:rFonts w:ascii="Times New Roman" w:eastAsia="Times New Roman"/>
        </w:rPr>
        <w:t>Trizol</w:t>
      </w:r>
      <w:r>
        <w:t>。用移液器吹打混匀。</w:t>
      </w:r>
    </w:p>
    <w:p w:rsidR="0018722C">
      <w:pPr>
        <w:pStyle w:val="cw20"/>
        <w:topLinePunct/>
      </w:pPr>
      <w:r>
        <w:rPr>
          <w:rFonts w:ascii="宋体" w:eastAsia="宋体" w:hint="eastAsia"/>
        </w:rPr>
        <w:t>2. </w:t>
      </w:r>
      <w:r>
        <w:rPr>
          <w:rFonts w:ascii="宋体" w:eastAsia="宋体" w:hint="eastAsia"/>
        </w:rPr>
        <w:t>将裂解后样品室温放置</w:t>
      </w:r>
      <w:r>
        <w:t>5-10</w:t>
      </w:r>
      <w:r>
        <w:t> </w:t>
      </w:r>
      <w:r>
        <w:t>min</w:t>
      </w:r>
      <w:r>
        <w:rPr>
          <w:rFonts w:ascii="宋体" w:eastAsia="宋体" w:hint="eastAsia"/>
        </w:rPr>
        <w:t>，使得核蛋白与核酸完全分离。</w:t>
      </w:r>
    </w:p>
    <w:p w:rsidR="0018722C">
      <w:pPr>
        <w:pStyle w:val="cw20"/>
        <w:topLinePunct/>
      </w:pPr>
      <w:r>
        <w:t>3. </w:t>
      </w:r>
      <w:r>
        <w:rPr>
          <w:rFonts w:ascii="宋体" w:hAnsi="宋体" w:eastAsia="宋体" w:hint="eastAsia"/>
        </w:rPr>
        <w:t>加入</w:t>
      </w:r>
      <w:r>
        <w:t>0.2 ml</w:t>
      </w:r>
      <w:r/>
      <w:r>
        <w:rPr>
          <w:rFonts w:ascii="宋体" w:hAnsi="宋体" w:eastAsia="宋体" w:hint="eastAsia"/>
        </w:rPr>
        <w:t>氯仿，剧烈振荡</w:t>
      </w:r>
      <w:r>
        <w:t>15 </w:t>
      </w:r>
      <w:r>
        <w:t>s</w:t>
      </w:r>
      <w:r>
        <w:t>e</w:t>
      </w:r>
      <w:r>
        <w:t>c</w:t>
      </w:r>
      <w:r>
        <w:rPr>
          <w:rFonts w:ascii="宋体" w:hAnsi="宋体" w:eastAsia="宋体" w:hint="eastAsia"/>
        </w:rPr>
        <w:t>，室温放置</w:t>
      </w:r>
      <w:r>
        <w:t>3 min</w:t>
      </w:r>
      <w:r>
        <w:rPr>
          <w:rFonts w:ascii="宋体" w:hAnsi="宋体" w:eastAsia="宋体" w:hint="eastAsia"/>
          <w:rFonts w:ascii="宋体" w:hAnsi="宋体" w:eastAsia="宋体" w:hint="eastAsia"/>
          <w:spacing w:val="-60"/>
          <w:sz w:val="24"/>
        </w:rPr>
        <w:t>.</w:t>
      </w:r>
      <w:r>
        <w:t>12,000 </w:t>
      </w:r>
      <w:r>
        <w:t>r</w:t>
      </w:r>
      <w:r>
        <w:t>pm </w:t>
      </w:r>
      <w:r>
        <w:t>4</w:t>
      </w:r>
      <w:r>
        <w:t>°</w:t>
      </w:r>
      <w:r>
        <w:t>C</w:t>
      </w:r>
      <w:r/>
      <w:r w:rsidR="001852F3">
        <w:t xml:space="preserve"> </w:t>
      </w:r>
      <w:r>
        <w:rPr>
          <w:rFonts w:ascii="宋体" w:hAnsi="宋体" w:eastAsia="宋体" w:hint="eastAsia"/>
        </w:rPr>
        <w:t>离心</w:t>
      </w:r>
      <w:r>
        <w:t>10 m</w:t>
      </w:r>
      <w:r>
        <w:t>i</w:t>
      </w:r>
      <w:r>
        <w:t>n</w:t>
      </w:r>
    </w:p>
    <w:p w:rsidR="0018722C">
      <w:pPr>
        <w:pStyle w:val="cw20"/>
        <w:topLinePunct/>
      </w:pPr>
      <w:r>
        <w:rPr>
          <w:rFonts w:ascii="宋体" w:eastAsia="宋体" w:hint="eastAsia"/>
        </w:rPr>
        <w:t>4. </w:t>
      </w:r>
      <w:r>
        <w:rPr>
          <w:rFonts w:ascii="宋体" w:eastAsia="宋体" w:hint="eastAsia"/>
        </w:rPr>
        <w:t>吸取上层水相转移至干净的离心管中，加入等体积异丙醇，混匀，室温放置</w:t>
      </w:r>
    </w:p>
    <w:p w:rsidR="0018722C">
      <w:pPr>
        <w:topLinePunct/>
      </w:pPr>
      <w:r>
        <w:rPr>
          <w:rFonts w:ascii="Times New Roman" w:eastAsia="Times New Roman"/>
        </w:rPr>
        <w:t>20 min</w:t>
      </w:r>
      <w:r>
        <w:t>。</w:t>
      </w:r>
    </w:p>
    <w:p w:rsidR="0018722C">
      <w:pPr>
        <w:pStyle w:val="cw20"/>
        <w:topLinePunct/>
      </w:pPr>
      <w:r>
        <w:rPr>
          <w:rFonts w:ascii="宋体" w:hAnsi="宋体" w:eastAsia="宋体" w:hint="eastAsia"/>
        </w:rPr>
        <w:t>5. </w:t>
      </w:r>
      <w:r>
        <w:t>12,000 rpm </w:t>
      </w:r>
      <w:r>
        <w:t>4°C</w:t>
      </w:r>
      <w:r/>
      <w:r w:rsidR="001852F3">
        <w:t xml:space="preserve">  </w:t>
      </w:r>
      <w:r>
        <w:rPr>
          <w:rFonts w:ascii="宋体" w:hAnsi="宋体" w:eastAsia="宋体" w:hint="eastAsia"/>
        </w:rPr>
        <w:t>离心</w:t>
      </w:r>
      <w:r>
        <w:t>10 min</w:t>
      </w:r>
      <w:r>
        <w:rPr>
          <w:rFonts w:ascii="宋体" w:hAnsi="宋体" w:eastAsia="宋体" w:hint="eastAsia"/>
        </w:rPr>
        <w:t>，弃上清。</w:t>
      </w:r>
    </w:p>
    <w:p w:rsidR="0018722C">
      <w:pPr>
        <w:pStyle w:val="cw20"/>
        <w:topLinePunct/>
      </w:pPr>
      <w:r>
        <w:rPr>
          <w:rFonts w:ascii="宋体" w:hAnsi="宋体" w:eastAsia="宋体" w:hint="eastAsia"/>
        </w:rPr>
        <w:t>6. </w:t>
      </w:r>
      <w:r>
        <w:rPr>
          <w:rFonts w:ascii="宋体" w:hAnsi="宋体" w:eastAsia="宋体" w:hint="eastAsia"/>
        </w:rPr>
        <w:t>加入</w:t>
      </w:r>
      <w:r>
        <w:t>1 ml 75%</w:t>
      </w:r>
      <w:r>
        <w:rPr>
          <w:rFonts w:ascii="宋体" w:hAnsi="宋体" w:eastAsia="宋体" w:hint="eastAsia"/>
        </w:rPr>
        <w:t>乙醇洗涤沉淀。</w:t>
      </w:r>
      <w:r>
        <w:t>12,000 rpm </w:t>
      </w:r>
      <w:r>
        <w:t>4°C</w:t>
      </w:r>
      <w:r/>
      <w:r>
        <w:rPr>
          <w:rFonts w:ascii="宋体" w:hAnsi="宋体" w:eastAsia="宋体" w:hint="eastAsia"/>
        </w:rPr>
        <w:t>离心</w:t>
      </w:r>
      <w:r>
        <w:t>3 min</w:t>
      </w:r>
      <w:r>
        <w:rPr>
          <w:rFonts w:ascii="宋体" w:hAnsi="宋体" w:eastAsia="宋体" w:hint="eastAsia"/>
        </w:rPr>
        <w:t>，弃上清。室温干燥</w:t>
      </w:r>
      <w:r>
        <w:t>5-10 </w:t>
      </w:r>
      <w:r>
        <w:t>min</w:t>
      </w:r>
      <w:r>
        <w:rPr>
          <w:rFonts w:ascii="宋体" w:hAnsi="宋体" w:eastAsia="宋体" w:hint="eastAsia"/>
        </w:rPr>
        <w:t>。</w:t>
      </w:r>
    </w:p>
    <w:p w:rsidR="0018722C">
      <w:pPr>
        <w:pStyle w:val="cw20"/>
        <w:topLinePunct/>
      </w:pPr>
      <w:r>
        <w:rPr>
          <w:rFonts w:ascii="宋体" w:hAnsi="宋体" w:eastAsia="宋体" w:hint="eastAsia"/>
        </w:rPr>
        <w:t>7. </w:t>
      </w:r>
      <w:r>
        <w:rPr>
          <w:rFonts w:ascii="宋体" w:hAnsi="宋体" w:eastAsia="宋体" w:hint="eastAsia"/>
        </w:rPr>
        <w:t>加入</w:t>
      </w:r>
      <w:r>
        <w:t>30-50</w:t>
      </w:r>
      <w:r/>
      <w:r>
        <w:t>µl</w:t>
      </w:r>
      <w:r>
        <w:t> </w:t>
      </w:r>
      <w:r>
        <w:t>RNase</w:t>
      </w:r>
      <w:r>
        <w:t> -</w:t>
      </w:r>
      <w:r>
        <w:t>free</w:t>
      </w:r>
      <w:r>
        <w:t> </w:t>
      </w:r>
      <w:r>
        <w:t>ddH</w:t>
      </w:r>
      <w:r>
        <w:t>2</w:t>
      </w:r>
      <w:r>
        <w:t>O</w:t>
      </w:r>
      <w:r>
        <w:rPr>
          <w:rFonts w:ascii="宋体" w:hAnsi="宋体" w:eastAsia="宋体" w:hint="eastAsia"/>
        </w:rPr>
        <w:t>，充分溶解</w:t>
      </w:r>
      <w:r>
        <w:t>RNA</w:t>
      </w:r>
      <w:r>
        <w:rPr>
          <w:rFonts w:ascii="宋体" w:hAnsi="宋体" w:eastAsia="宋体" w:hint="eastAsia"/>
          <w:rFonts w:ascii="宋体" w:hAnsi="宋体" w:eastAsia="宋体" w:hint="eastAsia"/>
          <w:spacing w:val="-4"/>
          <w:position w:val="2"/>
          <w:sz w:val="24"/>
        </w:rPr>
        <w:t xml:space="preserve">. </w:t>
      </w:r>
      <w:r>
        <w:rPr>
          <w:rFonts w:ascii="宋体" w:hAnsi="宋体" w:eastAsia="宋体" w:hint="eastAsia"/>
        </w:rPr>
        <w:t>将所得到的</w:t>
      </w:r>
      <w:r>
        <w:t>RNA</w:t>
      </w:r>
      <w:r/>
      <w:r>
        <w:rPr>
          <w:rFonts w:ascii="宋体" w:hAnsi="宋体" w:eastAsia="宋体" w:hint="eastAsia"/>
        </w:rPr>
        <w:t>溶液置于</w:t>
      </w:r>
    </w:p>
    <w:p w:rsidR="0018722C">
      <w:pPr>
        <w:topLinePunct/>
      </w:pPr>
      <w:r>
        <w:rPr>
          <w:rFonts w:ascii="Times New Roman" w:hAnsi="Times New Roman" w:eastAsia="Times New Roman"/>
        </w:rPr>
        <w:t>-70°C</w:t>
      </w:r>
      <w:r w:rsidR="001852F3">
        <w:rPr>
          <w:rFonts w:ascii="Times New Roman" w:hAnsi="Times New Roman" w:eastAsia="Times New Roman"/>
        </w:rPr>
        <w:t xml:space="preserve"> </w:t>
      </w:r>
      <w:r>
        <w:t>保存或用于后续试验。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1.3.4.2</w:t>
      </w:r>
      <w:r>
        <w:rPr>
          <w:b/>
          <w:rFonts w:ascii="微软雅黑" w:eastAsia="微软雅黑" w:hint="eastAsia" w:cstheme="minorBidi" w:hAnsiTheme="minorHAnsi" w:hAnsi="Times New Roman" w:cs="Times New Roman"/>
        </w:rPr>
        <w:t>反转录</w:t>
      </w:r>
    </w:p>
    <w:p w:rsidR="0018722C">
      <w:pPr>
        <w:topLinePunct/>
      </w:pPr>
      <w:r>
        <w:rPr>
          <w:rFonts w:ascii="Times New Roman" w:eastAsia="Times New Roman"/>
        </w:rPr>
        <w:t>cDNA</w:t>
      </w:r>
      <w:r>
        <w:t>第一链合成</w:t>
      </w:r>
    </w:p>
    <w:p w:rsidR="0018722C">
      <w:pPr>
        <w:pStyle w:val="Heading2"/>
        <w:topLinePunct/>
        <w:ind w:left="171" w:hangingChars="171" w:hanging="171"/>
      </w:pPr>
      <w:r>
        <w:t>（</w:t>
      </w:r>
      <w:r>
        <w:t>1</w:t>
      </w:r>
      <w:r>
        <w:t>）</w:t>
      </w:r>
      <w:r>
        <w:t xml:space="preserve"> </w:t>
      </w:r>
      <w:r>
        <w:t xml:space="preserve">在</w:t>
      </w:r>
      <w:r>
        <w:t>0</w:t>
      </w:r>
      <w:r>
        <w:t>.</w:t>
      </w:r>
      <w:r>
        <w:t>2-ml PCR</w:t>
      </w:r>
      <w:r>
        <w:t>管中加入以下试剂：</w:t>
      </w:r>
    </w:p>
    <w:p w:rsidR="0018722C">
      <w:pPr>
        <w:topLinePunct/>
      </w:pPr>
      <w:r>
        <w:rPr>
          <w:rFonts w:ascii="Times New Roman" w:hAnsi="Times New Roman"/>
        </w:rPr>
        <w:t>5µl</w:t>
      </w:r>
      <w:r w:rsidRPr="00000000">
        <w:tab/>
      </w:r>
      <w:r>
        <w:rPr>
          <w:rFonts w:ascii="Times New Roman" w:hAnsi="Times New Roman"/>
        </w:rPr>
        <w:t>total</w:t>
      </w:r>
      <w:r>
        <w:rPr>
          <w:rFonts w:ascii="Times New Roman" w:hAnsi="Times New Roman"/>
        </w:rPr>
        <w:t> </w:t>
      </w:r>
      <w:r>
        <w:rPr>
          <w:rFonts w:ascii="Times New Roman" w:hAnsi="Times New Roman"/>
        </w:rPr>
        <w:t>RNA</w:t>
      </w:r>
    </w:p>
    <w:p w:rsidR="0018722C">
      <w:pPr>
        <w:topLinePunct/>
      </w:pPr>
      <w:r>
        <w:rPr>
          <w:rFonts w:ascii="Times New Roman" w:hAnsi="Times New Roman" w:eastAsia="Times New Roman"/>
        </w:rPr>
        <w:t>1µl</w:t>
      </w:r>
      <w:r w:rsidRPr="00000000">
        <w:tab/>
      </w:r>
      <w:r>
        <w:rPr>
          <w:rFonts w:ascii="Times New Roman" w:hAnsi="Times New Roman" w:eastAsia="Times New Roman"/>
        </w:rPr>
        <w:t>Random Primer p</w:t>
      </w:r>
      <w:r>
        <w:rPr>
          <w:rFonts w:ascii="Times New Roman" w:hAnsi="Times New Roman" w:eastAsia="Times New Roman"/>
        </w:rPr>
        <w:t>(</w:t>
      </w:r>
      <w:r>
        <w:rPr>
          <w:rFonts w:ascii="Times New Roman" w:hAnsi="Times New Roman" w:eastAsia="Times New Roman"/>
          <w:position w:val="2"/>
        </w:rPr>
        <w:t xml:space="preserve">dN</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6</w:t>
      </w:r>
      <w:r>
        <w:rPr>
          <w:spacing w:val="-3"/>
          <w:position w:val="2"/>
        </w:rPr>
        <w:t>(</w:t>
      </w:r>
      <w:r>
        <w:rPr>
          <w:rFonts w:ascii="Times New Roman" w:hAnsi="Times New Roman" w:eastAsia="Times New Roman"/>
          <w:spacing w:val="-3"/>
          <w:position w:val="2"/>
        </w:rPr>
        <w:t>0.2µg</w:t>
      </w:r>
      <w:r>
        <w:rPr>
          <w:rFonts w:ascii="Times New Roman" w:hAnsi="Times New Roman" w:eastAsia="Times New Roman"/>
          <w:spacing w:val="-3"/>
          <w:position w:val="2"/>
        </w:rPr>
        <w:t>/</w:t>
      </w:r>
      <w:r>
        <w:rPr>
          <w:rFonts w:ascii="Times New Roman" w:hAnsi="Times New Roman" w:eastAsia="Times New Roman"/>
          <w:spacing w:val="-3"/>
          <w:position w:val="2"/>
        </w:rPr>
        <w:t>µl</w:t>
      </w:r>
      <w:r>
        <w:rPr>
          <w:rFonts w:ascii="Times New Roman" w:hAnsi="Times New Roman" w:eastAsia="Times New Roman"/>
          <w:spacing w:val="-20"/>
          <w:position w:val="2"/>
        </w:rPr>
        <w:t> </w:t>
      </w:r>
      <w:r>
        <w:rPr>
          <w:position w:val="2"/>
        </w:rPr>
        <w:t>)</w:t>
      </w:r>
    </w:p>
    <w:p w:rsidR="0018722C">
      <w:pPr>
        <w:topLinePunct/>
      </w:pPr>
      <w:r>
        <w:rPr>
          <w:rFonts w:ascii="Times New Roman" w:hAnsi="Times New Roman"/>
        </w:rPr>
        <w:t>5µl</w:t>
      </w:r>
      <w:r w:rsidRPr="00000000">
        <w:tab/>
      </w:r>
      <w:r>
        <w:rPr>
          <w:rFonts w:ascii="Times New Roman" w:hAnsi="Times New Roman"/>
        </w:rPr>
        <w:t>Rnase -free</w:t>
      </w:r>
      <w:r>
        <w:rPr>
          <w:rFonts w:ascii="Times New Roman" w:hAnsi="Times New Roman"/>
        </w:rPr>
        <w:t> </w:t>
      </w:r>
      <w:r>
        <w:rPr>
          <w:rFonts w:ascii="Times New Roman" w:hAnsi="Times New Roman"/>
        </w:rPr>
        <w:t>ddH</w:t>
      </w:r>
      <w:r>
        <w:rPr>
          <w:rFonts w:ascii="Times New Roman" w:hAnsi="Times New Roman"/>
        </w:rPr>
        <w:t>2</w:t>
      </w:r>
      <w:r>
        <w:rPr>
          <w:rFonts w:ascii="Times New Roman" w:hAnsi="Times New Roman"/>
        </w:rPr>
        <w:t>O</w:t>
      </w:r>
    </w:p>
    <w:p w:rsidR="0018722C">
      <w:pPr>
        <w:topLinePunct/>
      </w:pPr>
      <w:r>
        <w:t>（</w:t>
      </w:r>
      <w:r>
        <w:rPr>
          <w:rFonts w:ascii="Times New Roman" w:hAnsi="Times New Roman" w:eastAsia="Times New Roman"/>
        </w:rPr>
        <w:t>2</w:t>
      </w:r>
      <w:r>
        <w:t>）</w:t>
      </w:r>
      <w:r>
        <w:rPr>
          <w:rFonts w:ascii="Times New Roman" w:hAnsi="Times New Roman" w:eastAsia="Times New Roman"/>
        </w:rPr>
        <w:t>70°C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Times New Roman"/>
        </w:rPr>
        <w:t>3</w:t>
      </w:r>
      <w:r>
        <w:t>）</w:t>
      </w:r>
      <w:r>
        <w:t>冰浴</w:t>
      </w:r>
      <w:r/>
      <w:r>
        <w:rPr>
          <w:rFonts w:ascii="Times New Roman" w:hAnsi="Times New Roman" w:eastAsia="Times New Roman"/>
        </w:rPr>
        <w:t>10sec</w:t>
      </w:r>
      <w:r>
        <w:t>，离心加入下列试剂：</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0µl</w:t>
      </w:r>
      <w:r w:rsidRPr="00000000">
        <w:tab/>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Reaction Buffer</w:t>
      </w:r>
    </w:p>
    <w:p w:rsidR="0018722C">
      <w:pPr>
        <w:topLinePunct/>
      </w:pPr>
      <w:r>
        <w:rPr>
          <w:rFonts w:ascii="Times New Roman" w:hAnsi="Times New Roman" w:eastAsia="Times New Roman"/>
        </w:rPr>
        <w:t>2.0µl</w:t>
      </w:r>
      <w:r w:rsidRPr="00000000">
        <w:tab/>
      </w: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 </w:t>
      </w:r>
      <w:r>
        <w:t>(</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r>
        <w:t>)</w:t>
      </w:r>
      <w:r>
        <w:t xml:space="preserve"> </w:t>
      </w:r>
      <w:r>
        <w:rPr>
          <w:rFonts w:ascii="Times New Roman" w:hAnsi="Times New Roman" w:eastAsia="Times New Roman"/>
        </w:rPr>
        <w:t>1.0µl</w:t>
      </w:r>
      <w:r w:rsidRPr="00000000">
        <w:tab/>
      </w:r>
      <w:r>
        <w:rPr>
          <w:rFonts w:ascii="Times New Roman" w:hAnsi="Times New Roman" w:eastAsia="Times New Roman"/>
        </w:rPr>
        <w:t>Rnase inhibitor</w:t>
      </w:r>
      <w:r>
        <w:rPr>
          <w:rFonts w:ascii="Times New Roman" w:hAnsi="Times New Roman" w:eastAsia="Times New Roman"/>
        </w:rPr>
        <w:t> </w:t>
      </w:r>
      <w:r>
        <w:rPr>
          <w:spacing w:val="-2"/>
        </w:rPr>
        <w:t>(</w:t>
      </w:r>
      <w:r>
        <w:rPr>
          <w:rFonts w:ascii="Times New Roman" w:hAnsi="Times New Roman" w:eastAsia="Times New Roman"/>
          <w:spacing w:val="-2"/>
        </w:rPr>
        <w:t>20U</w:t>
      </w:r>
      <w:r>
        <w:rPr>
          <w:rFonts w:ascii="Times New Roman" w:hAnsi="Times New Roman" w:eastAsia="Times New Roman"/>
          <w:spacing w:val="-2"/>
        </w:rPr>
        <w:t>/</w:t>
      </w:r>
      <w:r>
        <w:rPr>
          <w:rFonts w:ascii="Times New Roman" w:hAnsi="Times New Roman" w:eastAsia="Times New Roman"/>
          <w:spacing w:val="-2"/>
        </w:rPr>
        <w:t>µl</w:t>
      </w:r>
      <w:r>
        <w:rPr>
          <w:rFonts w:ascii="Times New Roman" w:hAnsi="Times New Roman" w:eastAsia="Times New Roman"/>
          <w:spacing w:val="-18"/>
        </w:rPr>
        <w:t> </w:t>
      </w:r>
      <w:r>
        <w:t>)</w:t>
      </w:r>
    </w:p>
    <w:p w:rsidR="0018722C">
      <w:pPr>
        <w:topLinePunct/>
      </w:pPr>
      <w:r>
        <w:rPr>
          <w:rFonts w:ascii="Times New Roman" w:hAnsi="Times New Roman" w:eastAsia="宋体"/>
          <w:u w:val="single"/>
        </w:rPr>
        <w:t>2.0µl</w:t>
      </w:r>
      <w:r w:rsidRPr="00000000">
        <w:tab/>
      </w:r>
      <w:r>
        <w:rPr>
          <w:rFonts w:ascii="Times New Roman" w:hAnsi="Times New Roman" w:eastAsia="宋体"/>
          <w:u w:val="single"/>
        </w:rPr>
        <w:t>AMV Reverse Transcriptase</w:t>
      </w:r>
      <w:r>
        <w:rPr>
          <w:rFonts w:ascii="Times New Roman" w:hAnsi="Times New Roman" w:eastAsia="宋体"/>
          <w:u w:val="single"/>
        </w:rPr>
        <w:t> </w:t>
      </w:r>
      <w:r>
        <w:rPr>
          <w:u w:val="single"/>
          <w:spacing w:val="-2"/>
          <w:u w:val="single"/>
        </w:rPr>
        <w:t>(</w:t>
      </w:r>
      <w:r>
        <w:rPr>
          <w:rFonts w:ascii="Times New Roman" w:hAnsi="Times New Roman" w:eastAsia="宋体"/>
          <w:u w:val="single"/>
        </w:rPr>
        <w:t>10U</w:t>
      </w:r>
      <w:r>
        <w:rPr>
          <w:rFonts w:ascii="Times New Roman" w:hAnsi="Times New Roman" w:eastAsia="宋体"/>
          <w:u w:val="single"/>
        </w:rPr>
        <w:t>/</w:t>
      </w:r>
      <w:r>
        <w:rPr>
          <w:rFonts w:ascii="Times New Roman" w:hAnsi="Times New Roman" w:eastAsia="宋体"/>
          <w:u w:val="single"/>
        </w:rPr>
        <w:t>µl</w:t>
      </w:r>
      <w:r>
        <w:rPr>
          <w:u w:val="single"/>
          <w:u w:val="single"/>
        </w:rPr>
        <w:t>)</w:t>
      </w:r>
      <w:r>
        <w:t> </w:t>
      </w:r>
      <w:r>
        <w:rPr>
          <w:rFonts w:ascii="Times New Roman" w:hAnsi="Times New Roman" w:eastAsia="宋体"/>
        </w:rPr>
        <w:t>20.0µl</w:t>
      </w:r>
      <w:r w:rsidRPr="00000000">
        <w:tab/>
      </w:r>
      <w:r>
        <w:rPr>
          <w:rFonts w:ascii="Times New Roman" w:hAnsi="Times New Roman" w:eastAsia="宋体"/>
        </w:rPr>
        <w:t>Total</w:t>
      </w:r>
      <w:r>
        <w:rPr>
          <w:rFonts w:ascii="Times New Roman" w:hAnsi="Times New Roman" w:eastAsia="宋体"/>
        </w:rPr>
        <w:t> </w:t>
      </w:r>
      <w:r>
        <w:rPr>
          <w:rFonts w:ascii="Times New Roman" w:hAnsi="Times New Roman" w:eastAsia="宋体"/>
        </w:rPr>
        <w:t>volume</w:t>
      </w:r>
    </w:p>
    <w:p w:rsidR="0018722C">
      <w:pPr>
        <w:topLinePunct/>
      </w:pPr>
      <w:r>
        <w:t>（</w:t>
      </w:r>
      <w:r>
        <w:rPr>
          <w:rFonts w:ascii="Times New Roman" w:hAnsi="Times New Roman" w:eastAsia="Times New Roman"/>
        </w:rPr>
        <w:t>4</w:t>
      </w:r>
      <w:r>
        <w:t>）</w:t>
      </w:r>
      <w:r>
        <w:rPr>
          <w:rFonts w:ascii="Times New Roman" w:hAnsi="Times New Roman" w:eastAsia="Times New Roman"/>
        </w:rPr>
        <w:t>37°C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宋体"/>
        </w:rPr>
        <w:t>5</w:t>
      </w:r>
      <w:r>
        <w:t>）</w:t>
      </w:r>
      <w:r>
        <w:rPr>
          <w:rFonts w:ascii="Times New Roman" w:hAnsi="Times New Roman" w:eastAsia="宋体"/>
        </w:rPr>
        <w:t>42°C</w:t>
      </w:r>
      <w:r>
        <w:t>温浴</w:t>
      </w:r>
      <w:r>
        <w:rPr>
          <w:rFonts w:ascii="Times New Roman" w:hAnsi="Times New Roman" w:eastAsia="宋体"/>
        </w:rPr>
        <w:t>60min</w:t>
      </w:r>
      <w:r>
        <w:t>。</w:t>
      </w:r>
    </w:p>
    <w:p w:rsidR="0018722C">
      <w:pPr>
        <w:topLinePunct/>
      </w:pPr>
      <w:r>
        <w:t>（</w:t>
      </w:r>
      <w:r>
        <w:rPr>
          <w:rFonts w:ascii="Times New Roman" w:hAnsi="Times New Roman" w:eastAsia="宋体"/>
        </w:rPr>
        <w:t>6</w:t>
      </w:r>
      <w:r>
        <w:t>）</w:t>
      </w:r>
      <w:r>
        <w:rPr>
          <w:rFonts w:ascii="Times New Roman" w:hAnsi="Times New Roman" w:eastAsia="宋体"/>
        </w:rPr>
        <w:t>70°C</w:t>
      </w:r>
      <w:r>
        <w:t>温浴</w:t>
      </w:r>
      <w:r>
        <w:rPr>
          <w:rFonts w:ascii="Times New Roman" w:hAnsi="Times New Roman" w:eastAsia="宋体"/>
        </w:rPr>
        <w:t>10min</w:t>
      </w:r>
      <w:r>
        <w:t>。终止反应。</w:t>
      </w:r>
    </w:p>
    <w:p w:rsidR="0018722C">
      <w:pPr>
        <w:topLinePunct/>
      </w:pPr>
      <w:r>
        <w:t>（</w:t>
      </w:r>
      <w:r>
        <w:rPr>
          <w:rFonts w:ascii="Times New Roman" w:hAnsi="Times New Roman" w:eastAsia="Times New Roman"/>
        </w:rPr>
        <w:t>7</w:t>
      </w:r>
      <w:r>
        <w:t>）</w:t>
      </w:r>
      <w:r>
        <w:t>将上述溶液</w:t>
      </w:r>
      <w:r>
        <w:rPr>
          <w:rFonts w:ascii="Times New Roman" w:hAnsi="Times New Roman" w:eastAsia="Times New Roman"/>
        </w:rPr>
        <w:t>-20°C</w:t>
      </w:r>
      <w:r w:rsidR="001852F3">
        <w:rPr>
          <w:rFonts w:ascii="Times New Roman" w:hAnsi="Times New Roman" w:eastAsia="Times New Roman"/>
        </w:rPr>
        <w:t xml:space="preserve"> </w:t>
      </w:r>
      <w:r>
        <w:t>保存。</w:t>
      </w:r>
    </w:p>
    <w:p w:rsidR="0018722C">
      <w:pPr>
        <w:pStyle w:val="cw20"/>
        <w:topLinePunct/>
      </w:pPr>
      <w:r>
        <w:rPr>
          <w:rFonts w:cstheme="minorBidi" w:hAnsiTheme="minorHAnsi" w:eastAsiaTheme="minorHAnsi" w:asciiTheme="minorHAnsi" w:ascii="微软雅黑" w:hAnsi="Times New Roman" w:eastAsia="微软雅黑" w:cs="Times New Roman" w:hint="eastAsia"/>
          <w:b/>
        </w:rPr>
        <w:t>1.3.4.3</w:t>
      </w:r>
      <w:r>
        <w:rPr>
          <w:b/>
          <w:rFonts w:ascii="微软雅黑" w:eastAsia="微软雅黑" w:hint="eastAsia" w:cstheme="minorBidi" w:hAnsiTheme="minorHAnsi" w:hAnsi="Times New Roman" w:cs="Times New Roman"/>
        </w:rPr>
        <w:t>引物序列如下：</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4733"/>
        <w:gridCol w:w="2950"/>
      </w:tblGrid>
      <w:tr>
        <w:trPr>
          <w:trHeight w:val="560" w:hRule="atLeast"/>
        </w:trPr>
        <w:tc>
          <w:tcPr>
            <w:tcW w:w="168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Primers</w:t>
            </w:r>
          </w:p>
        </w:tc>
        <w:tc>
          <w:tcPr>
            <w:tcW w:w="473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 xml:space="preserve">Sequences </w:t>
            </w:r>
            <w:r>
              <w:t xml:space="preserve">(</w:t>
            </w:r>
            <w:r>
              <w:t xml:space="preserve">5</w:t>
            </w:r>
            <w:r w:rsidP="AA7D325B">
              <w:t>’</w:t>
            </w:r>
            <w:r>
              <w:t xml:space="preserve">-3</w:t>
            </w:r>
            <w:r w:rsidP="AA7D325B">
              <w:t>’</w:t>
            </w:r>
            <w:r>
              <w:t xml:space="preserve">)</w:t>
            </w:r>
          </w:p>
        </w:tc>
        <w:tc>
          <w:tcPr>
            <w:tcW w:w="2950"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Length of products</w:t>
            </w:r>
          </w:p>
        </w:tc>
      </w:tr>
      <w:tr>
        <w:trPr>
          <w:trHeight w:val="420" w:hRule="atLeast"/>
        </w:trPr>
        <w:tc>
          <w:tcPr>
            <w:tcW w:w="1680" w:type="dxa"/>
            <w:tcBorders>
              <w:top w:val="single" w:sz="4" w:space="0" w:color="000000"/>
            </w:tcBorders>
          </w:tcPr>
          <w:p w:rsidR="0018722C">
            <w:pPr>
              <w:topLinePunct/>
              <w:ind w:leftChars="0" w:left="0" w:rightChars="0" w:right="0" w:firstLineChars="0" w:firstLine="0"/>
              <w:spacing w:line="240" w:lineRule="atLeast"/>
            </w:pPr>
            <w:r>
              <w:t>R-β-actin-F</w:t>
            </w:r>
          </w:p>
        </w:tc>
        <w:tc>
          <w:tcPr>
            <w:tcW w:w="4733" w:type="dxa"/>
            <w:tcBorders>
              <w:top w:val="single" w:sz="4" w:space="0" w:color="000000"/>
            </w:tcBorders>
          </w:tcPr>
          <w:p w:rsidR="0018722C">
            <w:pPr>
              <w:topLinePunct/>
              <w:ind w:leftChars="0" w:left="0" w:rightChars="0" w:right="0" w:firstLineChars="0" w:firstLine="0"/>
              <w:spacing w:line="240" w:lineRule="atLeast"/>
            </w:pPr>
            <w:r>
              <w:t>CGTAAAGACCTCTATGCCAACA</w:t>
            </w:r>
          </w:p>
        </w:tc>
        <w:tc>
          <w:tcPr>
            <w:tcW w:w="2950"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680" w:type="dxa"/>
          </w:tcPr>
          <w:p w:rsidR="0018722C">
            <w:pPr>
              <w:topLinePunct/>
              <w:ind w:leftChars="0" w:left="0" w:rightChars="0" w:right="0" w:firstLineChars="0" w:firstLine="0"/>
              <w:spacing w:line="240" w:lineRule="atLeast"/>
            </w:pPr>
          </w:p>
        </w:tc>
        <w:tc>
          <w:tcPr>
            <w:tcW w:w="4733" w:type="dxa"/>
          </w:tcPr>
          <w:p w:rsidR="0018722C">
            <w:pPr>
              <w:topLinePunct/>
              <w:ind w:leftChars="0" w:left="0" w:rightChars="0" w:right="0" w:firstLineChars="0" w:firstLine="0"/>
              <w:spacing w:line="240" w:lineRule="atLeast"/>
            </w:pPr>
          </w:p>
        </w:tc>
        <w:tc>
          <w:tcPr>
            <w:tcW w:w="2950" w:type="dxa"/>
          </w:tcPr>
          <w:p w:rsidR="0018722C">
            <w:pPr>
              <w:topLinePunct/>
              <w:ind w:leftChars="0" w:left="0" w:rightChars="0" w:right="0" w:firstLineChars="0" w:firstLine="0"/>
              <w:spacing w:line="240" w:lineRule="atLeast"/>
            </w:pPr>
            <w:r>
              <w:t>163bp</w:t>
            </w:r>
          </w:p>
        </w:tc>
      </w:tr>
      <w:tr>
        <w:trPr>
          <w:trHeight w:val="420" w:hRule="atLeast"/>
        </w:trPr>
        <w:tc>
          <w:tcPr>
            <w:tcW w:w="1680" w:type="dxa"/>
          </w:tcPr>
          <w:p w:rsidR="0018722C">
            <w:pPr>
              <w:topLinePunct/>
              <w:ind w:leftChars="0" w:left="0" w:rightChars="0" w:right="0" w:firstLineChars="0" w:firstLine="0"/>
              <w:spacing w:line="240" w:lineRule="atLeast"/>
            </w:pPr>
            <w:r>
              <w:t>R-β-actin-R</w:t>
            </w:r>
          </w:p>
        </w:tc>
        <w:tc>
          <w:tcPr>
            <w:tcW w:w="4733" w:type="dxa"/>
          </w:tcPr>
          <w:p w:rsidR="0018722C">
            <w:pPr>
              <w:topLinePunct/>
              <w:ind w:leftChars="0" w:left="0" w:rightChars="0" w:right="0" w:firstLineChars="0" w:firstLine="0"/>
              <w:spacing w:line="240" w:lineRule="atLeast"/>
            </w:pPr>
            <w:r>
              <w:t>AGCCACCAATCCACACAGAG</w:t>
            </w:r>
          </w:p>
        </w:tc>
        <w:tc>
          <w:tcPr>
            <w:tcW w:w="2950" w:type="dxa"/>
          </w:tcPr>
          <w:p w:rsidR="0018722C">
            <w:pPr>
              <w:topLinePunct/>
              <w:ind w:leftChars="0" w:left="0" w:rightChars="0" w:right="0" w:firstLineChars="0" w:firstLine="0"/>
              <w:spacing w:line="240" w:lineRule="atLeast"/>
            </w:pPr>
          </w:p>
        </w:tc>
      </w:tr>
      <w:tr>
        <w:trPr>
          <w:trHeight w:val="420" w:hRule="atLeast"/>
        </w:trPr>
        <w:tc>
          <w:tcPr>
            <w:tcW w:w="1680" w:type="dxa"/>
          </w:tcPr>
          <w:p w:rsidR="0018722C">
            <w:pPr>
              <w:topLinePunct/>
              <w:ind w:leftChars="0" w:left="0" w:rightChars="0" w:right="0" w:firstLineChars="0" w:firstLine="0"/>
              <w:spacing w:line="240" w:lineRule="atLeast"/>
            </w:pPr>
            <w:r>
              <w:t>R-NANOG-F</w:t>
            </w:r>
          </w:p>
        </w:tc>
        <w:tc>
          <w:tcPr>
            <w:tcW w:w="4733" w:type="dxa"/>
          </w:tcPr>
          <w:p w:rsidR="0018722C">
            <w:pPr>
              <w:topLinePunct/>
              <w:ind w:leftChars="0" w:left="0" w:rightChars="0" w:right="0" w:firstLineChars="0" w:firstLine="0"/>
              <w:spacing w:line="240" w:lineRule="atLeast"/>
            </w:pPr>
            <w:r>
              <w:t>AGGACGAGACAGAAGGATCACC</w:t>
            </w:r>
          </w:p>
        </w:tc>
        <w:tc>
          <w:tcPr>
            <w:tcW w:w="2950" w:type="dxa"/>
          </w:tcPr>
          <w:p w:rsidR="0018722C">
            <w:pPr>
              <w:topLinePunct/>
              <w:ind w:leftChars="0" w:left="0" w:rightChars="0" w:right="0" w:firstLineChars="0" w:firstLine="0"/>
              <w:spacing w:line="240" w:lineRule="atLeast"/>
            </w:pPr>
          </w:p>
        </w:tc>
      </w:tr>
      <w:tr>
        <w:trPr>
          <w:trHeight w:val="340" w:hRule="atLeast"/>
        </w:trPr>
        <w:tc>
          <w:tcPr>
            <w:tcW w:w="1680" w:type="dxa"/>
          </w:tcPr>
          <w:p w:rsidR="0018722C">
            <w:pPr>
              <w:topLinePunct/>
              <w:ind w:leftChars="0" w:left="0" w:rightChars="0" w:right="0" w:firstLineChars="0" w:firstLine="0"/>
              <w:spacing w:line="240" w:lineRule="atLeast"/>
            </w:pPr>
          </w:p>
        </w:tc>
        <w:tc>
          <w:tcPr>
            <w:tcW w:w="4733" w:type="dxa"/>
          </w:tcPr>
          <w:p w:rsidR="0018722C">
            <w:pPr>
              <w:topLinePunct/>
              <w:ind w:leftChars="0" w:left="0" w:rightChars="0" w:right="0" w:firstLineChars="0" w:firstLine="0"/>
              <w:spacing w:line="240" w:lineRule="atLeast"/>
            </w:pPr>
          </w:p>
        </w:tc>
        <w:tc>
          <w:tcPr>
            <w:tcW w:w="2950" w:type="dxa"/>
          </w:tcPr>
          <w:p w:rsidR="0018722C">
            <w:pPr>
              <w:topLinePunct/>
              <w:ind w:leftChars="0" w:left="0" w:rightChars="0" w:right="0" w:firstLineChars="0" w:firstLine="0"/>
              <w:spacing w:line="240" w:lineRule="atLeast"/>
            </w:pPr>
            <w:r>
              <w:t>218bp</w:t>
            </w:r>
          </w:p>
        </w:tc>
      </w:tr>
      <w:tr>
        <w:trPr>
          <w:trHeight w:val="480" w:hRule="atLeast"/>
        </w:trPr>
        <w:tc>
          <w:tcPr>
            <w:tcW w:w="1680" w:type="dxa"/>
          </w:tcPr>
          <w:p w:rsidR="0018722C">
            <w:pPr>
              <w:topLinePunct/>
              <w:ind w:leftChars="0" w:left="0" w:rightChars="0" w:right="0" w:firstLineChars="0" w:firstLine="0"/>
              <w:spacing w:line="240" w:lineRule="atLeast"/>
            </w:pPr>
            <w:r>
              <w:t>R-NANOG-R</w:t>
            </w:r>
          </w:p>
        </w:tc>
        <w:tc>
          <w:tcPr>
            <w:tcW w:w="4733" w:type="dxa"/>
          </w:tcPr>
          <w:p w:rsidR="0018722C">
            <w:pPr>
              <w:topLinePunct/>
              <w:ind w:leftChars="0" w:left="0" w:rightChars="0" w:right="0" w:firstLineChars="0" w:firstLine="0"/>
              <w:spacing w:line="240" w:lineRule="atLeast"/>
            </w:pPr>
            <w:r>
              <w:t>ATAGAAGCCTCTTGGCGGAA</w:t>
            </w:r>
          </w:p>
        </w:tc>
        <w:tc>
          <w:tcPr>
            <w:tcW w:w="2950" w:type="dxa"/>
          </w:tcPr>
          <w:p w:rsidR="0018722C">
            <w:pPr>
              <w:topLinePunct/>
              <w:ind w:leftChars="0" w:left="0" w:rightChars="0" w:right="0" w:firstLineChars="0" w:firstLine="0"/>
              <w:spacing w:line="240" w:lineRule="atLeast"/>
            </w:pPr>
          </w:p>
        </w:tc>
      </w:tr>
      <w:tr>
        <w:trPr>
          <w:trHeight w:val="640" w:hRule="atLeast"/>
        </w:trPr>
        <w:tc>
          <w:tcPr>
            <w:tcW w:w="1680" w:type="dxa"/>
          </w:tcPr>
          <w:p w:rsidR="0018722C">
            <w:pPr>
              <w:topLinePunct/>
              <w:ind w:leftChars="0" w:left="0" w:rightChars="0" w:right="0" w:firstLineChars="0" w:firstLine="0"/>
              <w:spacing w:line="240" w:lineRule="atLeast"/>
            </w:pPr>
            <w:r>
              <w:t>R-OCT-4-F</w:t>
            </w:r>
          </w:p>
        </w:tc>
        <w:tc>
          <w:tcPr>
            <w:tcW w:w="4733" w:type="dxa"/>
          </w:tcPr>
          <w:p w:rsidR="0018722C">
            <w:pPr>
              <w:topLinePunct/>
              <w:ind w:leftChars="0" w:left="0" w:rightChars="0" w:right="0" w:firstLineChars="0" w:firstLine="0"/>
              <w:spacing w:line="240" w:lineRule="atLeast"/>
            </w:pPr>
            <w:r>
              <w:t>GGTGGAGGAAGCTGACAACAA</w:t>
            </w:r>
          </w:p>
        </w:tc>
        <w:tc>
          <w:tcPr>
            <w:tcW w:w="2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396bp</w:t>
            </w:r>
          </w:p>
        </w:tc>
      </w:tr>
      <w:tr>
        <w:trPr>
          <w:trHeight w:val="480" w:hRule="atLeast"/>
        </w:trPr>
        <w:tc>
          <w:tcPr>
            <w:tcW w:w="1680" w:type="dxa"/>
          </w:tcPr>
          <w:p w:rsidR="0018722C">
            <w:pPr>
              <w:topLinePunct/>
              <w:ind w:leftChars="0" w:left="0" w:rightChars="0" w:right="0" w:firstLineChars="0" w:firstLine="0"/>
              <w:spacing w:line="240" w:lineRule="atLeast"/>
            </w:pPr>
            <w:r>
              <w:t>R-OCT-4-R</w:t>
            </w:r>
          </w:p>
        </w:tc>
        <w:tc>
          <w:tcPr>
            <w:tcW w:w="4733" w:type="dxa"/>
          </w:tcPr>
          <w:p w:rsidR="0018722C">
            <w:pPr>
              <w:topLinePunct/>
              <w:ind w:leftChars="0" w:left="0" w:rightChars="0" w:right="0" w:firstLineChars="0" w:firstLine="0"/>
              <w:spacing w:line="240" w:lineRule="atLeast"/>
            </w:pPr>
            <w:r>
              <w:t>GGAAAAGGGACCGAGTAGAGTG</w:t>
            </w:r>
          </w:p>
        </w:tc>
        <w:tc>
          <w:tcPr>
            <w:tcW w:w="2950" w:type="dxa"/>
          </w:tcPr>
          <w:p w:rsidR="0018722C">
            <w:pPr>
              <w:topLinePunct/>
              <w:ind w:leftChars="0" w:left="0" w:rightChars="0" w:right="0" w:firstLineChars="0" w:firstLine="0"/>
              <w:spacing w:line="240" w:lineRule="atLeast"/>
            </w:pPr>
          </w:p>
        </w:tc>
      </w:tr>
      <w:tr>
        <w:trPr>
          <w:trHeight w:val="500" w:hRule="atLeast"/>
        </w:trPr>
        <w:tc>
          <w:tcPr>
            <w:tcW w:w="1680" w:type="dxa"/>
          </w:tcPr>
          <w:p w:rsidR="0018722C">
            <w:pPr>
              <w:topLinePunct/>
              <w:ind w:leftChars="0" w:left="0" w:rightChars="0" w:right="0" w:firstLineChars="0" w:firstLine="0"/>
              <w:spacing w:line="240" w:lineRule="atLeast"/>
            </w:pPr>
            <w:r>
              <w:t>R-SOX2-F</w:t>
            </w:r>
          </w:p>
        </w:tc>
        <w:tc>
          <w:tcPr>
            <w:tcW w:w="4733" w:type="dxa"/>
          </w:tcPr>
          <w:p w:rsidR="0018722C">
            <w:pPr>
              <w:topLinePunct/>
              <w:ind w:leftChars="0" w:left="0" w:rightChars="0" w:right="0" w:firstLineChars="0" w:firstLine="0"/>
              <w:spacing w:line="240" w:lineRule="atLeast"/>
            </w:pPr>
            <w:r>
              <w:t>TGTTCAATCCCACCCTTTTCA</w:t>
            </w:r>
          </w:p>
        </w:tc>
        <w:tc>
          <w:tcPr>
            <w:tcW w:w="2950" w:type="dxa"/>
          </w:tcPr>
          <w:p w:rsidR="0018722C">
            <w:pPr>
              <w:topLinePunct/>
              <w:ind w:leftChars="0" w:left="0" w:rightChars="0" w:right="0" w:firstLineChars="0" w:firstLine="0"/>
              <w:spacing w:line="240" w:lineRule="atLeast"/>
            </w:pPr>
          </w:p>
        </w:tc>
      </w:tr>
      <w:tr>
        <w:trPr>
          <w:trHeight w:val="480" w:hRule="atLeast"/>
        </w:trPr>
        <w:tc>
          <w:tcPr>
            <w:tcW w:w="1680" w:type="dxa"/>
          </w:tcPr>
          <w:p w:rsidR="0018722C">
            <w:pPr>
              <w:topLinePunct/>
              <w:ind w:leftChars="0" w:left="0" w:rightChars="0" w:right="0" w:firstLineChars="0" w:firstLine="0"/>
              <w:spacing w:line="240" w:lineRule="atLeast"/>
            </w:pPr>
            <w:r>
              <w:t>R-SOX2-R</w:t>
            </w:r>
          </w:p>
        </w:tc>
        <w:tc>
          <w:tcPr>
            <w:tcW w:w="4733" w:type="dxa"/>
          </w:tcPr>
          <w:p w:rsidR="0018722C">
            <w:pPr>
              <w:topLinePunct/>
              <w:ind w:leftChars="0" w:left="0" w:rightChars="0" w:right="0" w:firstLineChars="0" w:firstLine="0"/>
              <w:spacing w:line="240" w:lineRule="atLeast"/>
            </w:pPr>
            <w:r>
              <w:t>GGCAGCCTGGTTCCAATAA</w:t>
            </w:r>
          </w:p>
        </w:tc>
        <w:tc>
          <w:tcPr>
            <w:tcW w:w="2950" w:type="dxa"/>
          </w:tcPr>
          <w:p w:rsidR="0018722C">
            <w:pPr>
              <w:topLinePunct/>
              <w:ind w:leftChars="0" w:left="0" w:rightChars="0" w:right="0" w:firstLineChars="0" w:firstLine="0"/>
              <w:spacing w:line="240" w:lineRule="atLeast"/>
            </w:pPr>
            <w:r>
              <w:t>177bp</w:t>
            </w:r>
          </w:p>
        </w:tc>
      </w:tr>
    </w:tbl>
    <w:p w:rsidR="0018722C">
      <w:pPr>
        <w:topLinePunct/>
        <w:pStyle w:val="affa"/>
      </w:pPr>
    </w:p>
    <w:p w:rsidR="0018722C">
      <w:pPr>
        <w:pStyle w:val="aff7"/>
        <w:topLinePunct/>
      </w:pPr>
      <w:r>
        <w:pict>
          <v:group style="margin-left:70.704002pt;margin-top:12.091431pt;width:468.1pt;height:1.45pt;mso-position-horizontal-relative:page;mso-position-vertical-relative:paragraph;z-index:1288;mso-wrap-distance-left:0;mso-wrap-distance-right:0" coordorigin="1414,242" coordsize="9362,29">
            <v:line style="position:absolute" from="1414,256" to="3214,256" stroked="true" strokeweight="1.44pt" strokecolor="#000000">
              <v:stroke dashstyle="solid"/>
            </v:line>
            <v:rect style="position:absolute;left:3214;top:241;width:29;height:29" filled="true" fillcolor="#000000" stroked="false">
              <v:fill type="solid"/>
            </v:rect>
            <v:line style="position:absolute" from="3243,256" to="8615,256" stroked="true" strokeweight="1.44pt" strokecolor="#000000">
              <v:stroke dashstyle="solid"/>
            </v:line>
            <v:rect style="position:absolute;left:8615;top:241;width:29;height:29" filled="true" fillcolor="#000000" stroked="false">
              <v:fill type="solid"/>
            </v:rect>
            <v:line style="position:absolute" from="8644,256" to="10776,256" stroked="true" strokeweight="1.44pt" strokecolor="#000000">
              <v:stroke dashstyle="solid"/>
            </v:line>
            <w10:wrap type="topAndBottom"/>
          </v:group>
        </w:pict>
      </w:r>
    </w:p>
    <w:p w:rsidR="0018722C">
      <w:pPr>
        <w:pStyle w:val="cw20"/>
        <w:topLinePunct/>
      </w:pPr>
      <w:r>
        <w:rPr>
          <w:rFonts w:ascii="微软雅黑" w:eastAsia="微软雅黑" w:hint="eastAsia"/>
          <w:b/>
        </w:rPr>
        <w:t>1.3.4.4</w:t>
      </w:r>
      <w:r>
        <w:rPr>
          <w:rFonts w:ascii="微软雅黑" w:eastAsia="微软雅黑" w:hint="eastAsia"/>
          <w:b/>
        </w:rPr>
        <w:t>反应体系如下：</w:t>
      </w:r>
    </w:p>
    <w:tbl>
      <w:tblPr>
        <w:tblW w:w="0" w:type="auto"/>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9"/>
        <w:gridCol w:w="4292"/>
      </w:tblGrid>
      <w:tr>
        <w:trPr>
          <w:trHeight w:val="460" w:hRule="atLeast"/>
        </w:trPr>
        <w:tc>
          <w:tcPr>
            <w:tcW w:w="471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429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460" w:hRule="atLeast"/>
        </w:trPr>
        <w:tc>
          <w:tcPr>
            <w:tcW w:w="4719"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模板 </w:t>
            </w:r>
            <w:r>
              <w:t>cDNA</w:t>
            </w:r>
          </w:p>
        </w:tc>
        <w:tc>
          <w:tcPr>
            <w:tcW w:w="4292" w:type="dxa"/>
            <w:tcBorders>
              <w:top w:val="single" w:sz="6" w:space="0" w:color="000000"/>
            </w:tcBorders>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rPr>
                <w:rFonts w:ascii="宋体" w:hAnsi="宋体" w:eastAsia="宋体" w:hint="eastAsia"/>
              </w:rPr>
              <w:t>引物 </w:t>
            </w:r>
            <w:r>
              <w:t>F</w:t>
            </w:r>
            <w:r>
              <w:t>(</w:t>
            </w:r>
            <w:r>
              <w:t>10μM</w:t>
            </w:r>
            <w:r>
              <w:t>)</w:t>
            </w:r>
          </w:p>
        </w:tc>
        <w:tc>
          <w:tcPr>
            <w:tcW w:w="4292" w:type="dxa"/>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rPr>
                <w:rFonts w:ascii="宋体" w:hAnsi="宋体" w:eastAsia="宋体" w:hint="eastAsia"/>
              </w:rPr>
              <w:t>引物 </w:t>
            </w:r>
            <w:r>
              <w:t>R</w:t>
            </w:r>
            <w:r>
              <w:t>(</w:t>
            </w:r>
            <w:r>
              <w:t>10μM</w:t>
            </w:r>
            <w:r>
              <w:t>)</w:t>
            </w:r>
          </w:p>
        </w:tc>
        <w:tc>
          <w:tcPr>
            <w:tcW w:w="4292" w:type="dxa"/>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t>D</w:t>
            </w:r>
            <w:r>
              <w:t>NTP</w:t>
            </w:r>
            <w:r>
              <w:t>(</w:t>
            </w:r>
            <w:r>
              <w:t>10 mM</w:t>
            </w:r>
            <w:r>
              <w:t>)</w:t>
            </w:r>
          </w:p>
        </w:tc>
        <w:tc>
          <w:tcPr>
            <w:tcW w:w="4292" w:type="dxa"/>
          </w:tcPr>
          <w:p w:rsidR="0018722C">
            <w:pPr>
              <w:topLinePunct/>
              <w:ind w:leftChars="0" w:left="0" w:rightChars="0" w:right="0" w:firstLineChars="0" w:firstLine="0"/>
              <w:spacing w:line="240" w:lineRule="atLeast"/>
            </w:pPr>
            <w:r>
              <w:t>0.5μl</w:t>
            </w:r>
          </w:p>
        </w:tc>
      </w:tr>
      <w:tr>
        <w:trPr>
          <w:trHeight w:val="460" w:hRule="atLeast"/>
        </w:trPr>
        <w:tc>
          <w:tcPr>
            <w:tcW w:w="4719" w:type="dxa"/>
          </w:tcPr>
          <w:p w:rsidR="0018722C">
            <w:pPr>
              <w:topLinePunct/>
              <w:ind w:leftChars="0" w:left="0" w:rightChars="0" w:right="0" w:firstLineChars="0" w:firstLine="0"/>
              <w:spacing w:line="240" w:lineRule="atLeast"/>
            </w:pPr>
            <w:r>
              <w:t>TaqBuffer</w:t>
            </w:r>
            <w:r>
              <w:t>(</w:t>
            </w:r>
            <w:r>
              <w:t>10×</w:t>
            </w:r>
            <w:r>
              <w:t>)</w:t>
            </w:r>
          </w:p>
        </w:tc>
        <w:tc>
          <w:tcPr>
            <w:tcW w:w="4292" w:type="dxa"/>
          </w:tcPr>
          <w:p w:rsidR="0018722C">
            <w:pPr>
              <w:topLinePunct/>
              <w:ind w:leftChars="0" w:left="0" w:rightChars="0" w:right="0" w:firstLineChars="0" w:firstLine="0"/>
              <w:spacing w:line="240" w:lineRule="atLeast"/>
            </w:pPr>
            <w:r>
              <w:t>2.5μl</w:t>
            </w:r>
          </w:p>
        </w:tc>
      </w:tr>
      <w:tr>
        <w:trPr>
          <w:trHeight w:val="460" w:hRule="atLeast"/>
        </w:trPr>
        <w:tc>
          <w:tcPr>
            <w:tcW w:w="4719" w:type="dxa"/>
          </w:tcPr>
          <w:p w:rsidR="0018722C">
            <w:pPr>
              <w:topLinePunct/>
              <w:ind w:leftChars="0" w:left="0" w:rightChars="0" w:right="0" w:firstLineChars="0" w:firstLine="0"/>
              <w:spacing w:line="240" w:lineRule="atLeast"/>
            </w:pPr>
            <w:r>
              <w:t>MgCl</w:t>
            </w:r>
            <w:r>
              <w:t>2</w:t>
            </w:r>
            <w:r>
              <w:t>(</w:t>
            </w:r>
            <w:r>
              <w:t xml:space="preserve">25mM</w:t>
            </w:r>
            <w:r>
              <w:t>)</w:t>
            </w:r>
          </w:p>
        </w:tc>
        <w:tc>
          <w:tcPr>
            <w:tcW w:w="4292" w:type="dxa"/>
          </w:tcPr>
          <w:p w:rsidR="0018722C">
            <w:pPr>
              <w:topLinePunct/>
              <w:ind w:leftChars="0" w:left="0" w:rightChars="0" w:right="0" w:firstLineChars="0" w:firstLine="0"/>
              <w:spacing w:line="240" w:lineRule="atLeast"/>
            </w:pPr>
            <w:r>
              <w:t>2μl</w:t>
            </w:r>
          </w:p>
        </w:tc>
      </w:tr>
      <w:tr>
        <w:trPr>
          <w:trHeight w:val="460" w:hRule="atLeast"/>
        </w:trPr>
        <w:tc>
          <w:tcPr>
            <w:tcW w:w="4719" w:type="dxa"/>
          </w:tcPr>
          <w:p w:rsidR="0018722C">
            <w:pPr>
              <w:topLinePunct/>
              <w:ind w:leftChars="0" w:left="0" w:rightChars="0" w:right="0" w:firstLineChars="0" w:firstLine="0"/>
              <w:spacing w:line="240" w:lineRule="atLeast"/>
            </w:pPr>
            <w:r>
              <w:t>Taq </w:t>
            </w:r>
            <w:r>
              <w:rPr>
                <w:rFonts w:ascii="宋体" w:hAnsi="宋体" w:eastAsia="宋体" w:hint="eastAsia"/>
              </w:rPr>
              <w:t>酶</w:t>
            </w:r>
            <w:r>
              <w:t>(</w:t>
            </w:r>
            <w:r>
              <w:t xml:space="preserve">5U</w:t>
            </w:r>
            <w:r>
              <w:t>/</w:t>
            </w:r>
            <w:r>
              <w:t>μl</w:t>
            </w:r>
            <w:r>
              <w:t>)</w:t>
            </w:r>
          </w:p>
        </w:tc>
        <w:tc>
          <w:tcPr>
            <w:tcW w:w="4292" w:type="dxa"/>
          </w:tcPr>
          <w:p w:rsidR="0018722C">
            <w:pPr>
              <w:topLinePunct/>
              <w:ind w:leftChars="0" w:left="0" w:rightChars="0" w:right="0" w:firstLineChars="0" w:firstLine="0"/>
              <w:spacing w:line="240" w:lineRule="atLeast"/>
            </w:pPr>
            <w:r>
              <w:t>0.2μl</w:t>
            </w:r>
          </w:p>
        </w:tc>
      </w:tr>
      <w:tr>
        <w:trPr>
          <w:trHeight w:val="460" w:hRule="atLeast"/>
        </w:trPr>
        <w:tc>
          <w:tcPr>
            <w:tcW w:w="4719" w:type="dxa"/>
            <w:tcBorders>
              <w:bottom w:val="single" w:sz="12" w:space="0" w:color="000000"/>
            </w:tcBorders>
          </w:tcPr>
          <w:p w:rsidR="0018722C">
            <w:pPr>
              <w:topLinePunct/>
              <w:ind w:leftChars="0" w:left="0" w:rightChars="0" w:right="0" w:firstLineChars="0" w:firstLine="0"/>
              <w:spacing w:line="240" w:lineRule="atLeast"/>
            </w:pPr>
            <w:r>
              <w:t>H</w:t>
            </w:r>
            <w:r>
              <w:t>2</w:t>
            </w:r>
            <w:r>
              <w:t>O</w:t>
            </w:r>
          </w:p>
        </w:tc>
        <w:tc>
          <w:tcPr>
            <w:tcW w:w="4292" w:type="dxa"/>
            <w:tcBorders>
              <w:bottom w:val="single" w:sz="12" w:space="0" w:color="000000"/>
            </w:tcBorders>
          </w:tcPr>
          <w:p w:rsidR="0018722C">
            <w:pPr>
              <w:topLinePunct/>
              <w:ind w:leftChars="0" w:left="0" w:rightChars="0" w:right="0" w:firstLineChars="0" w:firstLine="0"/>
              <w:spacing w:line="240" w:lineRule="atLeast"/>
            </w:pPr>
            <w:r>
              <w:t>18.3μl</w:t>
            </w:r>
          </w:p>
        </w:tc>
      </w:tr>
    </w:tbl>
    <w:p w:rsidR="0018722C">
      <w:pPr>
        <w:topLinePunct/>
        <w:pStyle w:val="affa"/>
      </w:pPr>
    </w:p>
    <w:p w:rsidR="0018722C">
      <w:pPr>
        <w:pStyle w:val="cw20"/>
        <w:topLinePunct/>
      </w:pPr>
      <w:r>
        <w:rPr>
          <w:rFonts w:ascii="微软雅黑" w:eastAsia="微软雅黑" w:hint="eastAsia"/>
          <w:b/>
        </w:rPr>
        <w:t>1.3.4.5</w:t>
      </w:r>
      <w:r>
        <w:rPr>
          <w:rFonts w:ascii="微软雅黑" w:eastAsia="微软雅黑" w:hint="eastAsia"/>
          <w:b/>
        </w:rPr>
        <w:t>反应条件如下：</w:t>
      </w:r>
    </w:p>
    <w:p w:rsidR="0018722C">
      <w:pPr>
        <w:rPr/>
        <w:topLinePunct/>
      </w:pPr>
    </w:p>
    <w:tbl>
      <w:tblPr>
        <w:tblW w:w="0" w:type="auto"/>
        <w:tblInd w:w="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765"/>
        <w:gridCol w:w="2768"/>
      </w:tblGrid>
      <w:tr>
        <w:trPr>
          <w:trHeight w:val="460" w:hRule="atLeast"/>
        </w:trPr>
        <w:tc>
          <w:tcPr>
            <w:tcW w:w="276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程序</w:t>
            </w:r>
          </w:p>
        </w:tc>
        <w:tc>
          <w:tcPr>
            <w:tcW w:w="5533" w:type="dxa"/>
            <w:gridSpan w:val="2"/>
          </w:tcPr>
          <w:p w:rsidR="0018722C">
            <w:pPr>
              <w:topLinePunct/>
              <w:ind w:leftChars="0" w:left="0" w:rightChars="0" w:right="0" w:firstLineChars="0" w:firstLine="0"/>
              <w:spacing w:line="240" w:lineRule="atLeast"/>
            </w:pPr>
          </w:p>
        </w:tc>
      </w:tr>
      <w:tr>
        <w:trPr>
          <w:trHeight w:val="440" w:hRule="atLeast"/>
        </w:trPr>
        <w:tc>
          <w:tcPr>
            <w:tcW w:w="2765" w:type="dxa"/>
            <w:vMerge/>
            <w:tcBorders>
              <w:top w:val="nil"/>
            </w:tcBorders>
          </w:tcPr>
          <w:p w:rsidR="0018722C">
            <w:pPr>
              <w:topLinePunct/>
              <w:ind w:leftChars="0" w:left="0" w:rightChars="0" w:right="0" w:firstLineChars="0" w:firstLine="0"/>
              <w:spacing w:line="240" w:lineRule="atLeast"/>
            </w:pPr>
          </w:p>
        </w:tc>
        <w:tc>
          <w:tcPr>
            <w:tcW w:w="2765" w:type="dxa"/>
          </w:tcPr>
          <w:p w:rsidR="0018722C">
            <w:pPr>
              <w:topLinePunct/>
              <w:ind w:leftChars="0" w:left="0" w:rightChars="0" w:right="0" w:firstLineChars="0" w:firstLine="0"/>
              <w:spacing w:line="240" w:lineRule="atLeast"/>
            </w:pPr>
            <w:r>
              <w:rPr>
                <w:rFonts w:ascii="宋体" w:eastAsia="宋体" w:hint="eastAsia"/>
              </w:rPr>
              <w:t>温度</w:t>
            </w:r>
          </w:p>
        </w:tc>
        <w:tc>
          <w:tcPr>
            <w:tcW w:w="2768" w:type="dxa"/>
          </w:tcPr>
          <w:p w:rsidR="0018722C">
            <w:pPr>
              <w:topLinePunct/>
              <w:ind w:leftChars="0" w:left="0" w:rightChars="0" w:right="0" w:firstLineChars="0" w:firstLine="0"/>
              <w:spacing w:line="240" w:lineRule="atLeast"/>
            </w:pPr>
            <w:r>
              <w:rPr>
                <w:rFonts w:ascii="宋体" w:eastAsia="宋体" w:hint="eastAsia"/>
              </w:rPr>
              <w:t>时间</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预变性</w:t>
            </w:r>
          </w:p>
        </w:tc>
        <w:tc>
          <w:tcPr>
            <w:tcW w:w="2765" w:type="dxa"/>
          </w:tcPr>
          <w:p w:rsidR="0018722C">
            <w:pPr>
              <w:topLinePunct/>
              <w:ind w:leftChars="0" w:left="0" w:rightChars="0" w:right="0" w:firstLineChars="0" w:firstLine="0"/>
              <w:spacing w:line="240" w:lineRule="atLeast"/>
            </w:pPr>
            <w:r>
              <w:t>95</w:t>
            </w:r>
            <w:r>
              <w:rPr>
                <w:rFonts w:ascii="宋体" w:hAnsi="宋体"/>
              </w:rPr>
              <w:t>℃</w:t>
            </w:r>
          </w:p>
        </w:tc>
        <w:tc>
          <w:tcPr>
            <w:tcW w:w="2768" w:type="dxa"/>
          </w:tcPr>
          <w:p w:rsidR="0018722C">
            <w:pPr>
              <w:topLinePunct/>
              <w:ind w:leftChars="0" w:left="0" w:rightChars="0" w:right="0" w:firstLineChars="0" w:firstLine="0"/>
              <w:spacing w:line="240" w:lineRule="atLeast"/>
            </w:pPr>
            <w:r>
              <w:t>3min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变性</w:t>
            </w:r>
          </w:p>
        </w:tc>
        <w:tc>
          <w:tcPr>
            <w:tcW w:w="2765" w:type="dxa"/>
          </w:tcPr>
          <w:p w:rsidR="0018722C">
            <w:pPr>
              <w:topLinePunct/>
              <w:ind w:leftChars="0" w:left="0" w:rightChars="0" w:right="0" w:firstLineChars="0" w:firstLine="0"/>
              <w:spacing w:line="240" w:lineRule="atLeast"/>
            </w:pPr>
            <w:r>
              <w:t>94</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退火</w:t>
            </w:r>
          </w:p>
        </w:tc>
        <w:tc>
          <w:tcPr>
            <w:tcW w:w="2765" w:type="dxa"/>
          </w:tcPr>
          <w:p w:rsidR="0018722C">
            <w:pPr>
              <w:topLinePunct/>
              <w:ind w:leftChars="0" w:left="0" w:rightChars="0" w:right="0" w:firstLineChars="0" w:firstLine="0"/>
              <w:spacing w:line="240" w:lineRule="atLeast"/>
            </w:pPr>
            <w:r>
              <w:t>56</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90s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修复延伸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8min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循环数</w:t>
            </w:r>
          </w:p>
        </w:tc>
        <w:tc>
          <w:tcPr>
            <w:tcW w:w="5533" w:type="dxa"/>
            <w:gridSpan w:val="2"/>
          </w:tcPr>
          <w:p w:rsidR="0018722C">
            <w:pPr>
              <w:topLinePunct/>
              <w:ind w:leftChars="0" w:left="0" w:rightChars="0" w:right="0" w:firstLineChars="0" w:firstLine="0"/>
              <w:spacing w:line="240" w:lineRule="atLeast"/>
            </w:pPr>
            <w:r>
              <w:t>35C</w:t>
            </w:r>
          </w:p>
        </w:tc>
      </w:tr>
    </w:tbl>
    <w:p w:rsidR="0018722C">
      <w:pPr>
        <w:topLinePunct/>
        <w:pStyle w:val="affa"/>
      </w:pPr>
    </w:p>
    <w:p w:rsidR="0018722C">
      <w:pPr>
        <w:pStyle w:val="cw20"/>
        <w:topLinePunct/>
      </w:pPr>
      <w:r>
        <w:rPr>
          <w:rFonts w:ascii="微软雅黑" w:eastAsia="微软雅黑" w:hint="eastAsia"/>
          <w:b/>
        </w:rPr>
        <w:t>1.3.4.6</w:t>
      </w:r>
      <w:r>
        <w:rPr>
          <w:rFonts w:ascii="微软雅黑" w:eastAsia="微软雅黑" w:hint="eastAsia"/>
          <w:b/>
        </w:rPr>
        <w:t>结果判定</w:t>
      </w:r>
    </w:p>
    <w:p w:rsidR="0018722C">
      <w:pPr>
        <w:topLinePunct/>
      </w:pPr>
      <w:r>
        <w:rPr>
          <w:rFonts w:ascii="Times New Roman" w:eastAsia="Times New Roman"/>
        </w:rPr>
        <w:t>PCR</w:t>
      </w:r>
      <w:r>
        <w:t>结束后，扩增产物进行琼脂糖凝胶电泳，紫外灯下观察结果。</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干细胞表面标记物表达</w:t>
      </w:r>
    </w:p>
    <w:p w:rsidR="0018722C">
      <w:pPr>
        <w:pStyle w:val="cw20"/>
        <w:topLinePunct/>
      </w:pPr>
      <w:r>
        <w:rPr>
          <w:b/>
        </w:rPr>
        <w:t>1.3.5.1</w:t>
      </w:r>
      <w:r>
        <w:rPr>
          <w:rFonts w:ascii="微软雅黑" w:eastAsia="微软雅黑" w:hint="eastAsia"/>
          <w:b/>
        </w:rPr>
        <w:t>应用</w:t>
      </w:r>
      <w:r>
        <w:rPr>
          <w:b/>
        </w:rPr>
        <w:t>Trizol</w:t>
      </w:r>
      <w:r>
        <w:rPr>
          <w:rFonts w:ascii="微软雅黑" w:eastAsia="微软雅黑" w:hint="eastAsia"/>
          <w:b/>
        </w:rPr>
        <w:t>提取总</w:t>
      </w:r>
      <w:r>
        <w:rPr>
          <w:b/>
        </w:rPr>
        <w:t>RNA</w:t>
      </w:r>
    </w:p>
    <w:p w:rsidR="0018722C">
      <w:pPr>
        <w:topLinePunct/>
      </w:pPr>
      <w: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1.3.5.2</w:t>
      </w:r>
      <w:r>
        <w:rPr>
          <w:b/>
          <w:rFonts w:ascii="微软雅黑" w:eastAsia="微软雅黑" w:hint="eastAsia" w:cstheme="minorBidi" w:hAnsiTheme="minorHAnsi" w:hAnsi="Times New Roman" w:cs="Times New Roman"/>
        </w:rPr>
        <w:t>反转录</w:t>
      </w:r>
    </w:p>
    <w:p w:rsidR="0018722C">
      <w:pPr>
        <w:pStyle w:val="BodyText"/>
        <w:spacing w:before="124"/>
        <w:ind w:leftChars="0" w:left="881"/>
        <w:topLinePunct/>
      </w:pPr>
      <w: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1.3.5.3</w:t>
      </w:r>
      <w:r>
        <w:rPr>
          <w:b/>
          <w:rFonts w:ascii="微软雅黑" w:eastAsia="微软雅黑" w:hint="eastAsia" w:cstheme="minorBidi" w:hAnsiTheme="minorHAnsi" w:hAnsi="Times New Roman" w:cs="Times New Roman"/>
        </w:rPr>
        <w:t>引物序列如下：</w:t>
      </w: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4"/>
        <w:gridCol w:w="4811"/>
        <w:gridCol w:w="2999"/>
      </w:tblGrid>
      <w:tr>
        <w:trPr>
          <w:trHeight w:val="560" w:hRule="atLeast"/>
        </w:trPr>
        <w:tc>
          <w:tcPr>
            <w:tcW w:w="155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Primers</w:t>
            </w:r>
          </w:p>
        </w:tc>
        <w:tc>
          <w:tcPr>
            <w:tcW w:w="4811"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 xml:space="preserve">Sequences </w:t>
            </w:r>
            <w:r>
              <w:t xml:space="preserve">(</w:t>
            </w:r>
            <w:r>
              <w:t xml:space="preserve">5</w:t>
            </w:r>
            <w:r w:rsidP="AA7D325B">
              <w:t>’</w:t>
            </w:r>
            <w:r>
              <w:t xml:space="preserve">-3</w:t>
            </w:r>
            <w:r w:rsidP="AA7D325B">
              <w:t>’</w:t>
            </w:r>
            <w:r>
              <w:t xml:space="preserve">)</w:t>
            </w:r>
          </w:p>
        </w:tc>
        <w:tc>
          <w:tcPr>
            <w:tcW w:w="299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Length of products</w:t>
            </w:r>
          </w:p>
        </w:tc>
      </w:tr>
      <w:tr>
        <w:trPr>
          <w:trHeight w:val="420" w:hRule="atLeast"/>
        </w:trPr>
        <w:tc>
          <w:tcPr>
            <w:tcW w:w="1554" w:type="dxa"/>
            <w:tcBorders>
              <w:top w:val="single" w:sz="4" w:space="0" w:color="000000"/>
            </w:tcBorders>
          </w:tcPr>
          <w:p w:rsidR="0018722C">
            <w:pPr>
              <w:topLinePunct/>
              <w:ind w:leftChars="0" w:left="0" w:rightChars="0" w:right="0" w:firstLineChars="0" w:firstLine="0"/>
              <w:spacing w:line="240" w:lineRule="atLeast"/>
            </w:pPr>
            <w:r>
              <w:t>R-β-actin-F</w:t>
            </w:r>
          </w:p>
        </w:tc>
        <w:tc>
          <w:tcPr>
            <w:tcW w:w="4811" w:type="dxa"/>
            <w:tcBorders>
              <w:top w:val="single" w:sz="4" w:space="0" w:color="000000"/>
            </w:tcBorders>
          </w:tcPr>
          <w:p w:rsidR="0018722C">
            <w:pPr>
              <w:topLinePunct/>
              <w:ind w:leftChars="0" w:left="0" w:rightChars="0" w:right="0" w:firstLineChars="0" w:firstLine="0"/>
              <w:spacing w:line="240" w:lineRule="atLeast"/>
            </w:pPr>
            <w:r>
              <w:t>CGTAAAGACCTCTATGCCAACA</w:t>
            </w:r>
          </w:p>
        </w:tc>
        <w:tc>
          <w:tcPr>
            <w:tcW w:w="2999" w:type="dxa"/>
            <w:tcBorders>
              <w:top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1554" w:type="dxa"/>
          </w:tcPr>
          <w:p w:rsidR="0018722C">
            <w:pPr>
              <w:topLinePunct/>
              <w:ind w:leftChars="0" w:left="0" w:rightChars="0" w:right="0" w:firstLineChars="0" w:firstLine="0"/>
              <w:spacing w:line="240" w:lineRule="atLeast"/>
            </w:pPr>
          </w:p>
        </w:tc>
        <w:tc>
          <w:tcPr>
            <w:tcW w:w="4811"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t>163bp</w:t>
            </w:r>
          </w:p>
        </w:tc>
      </w:tr>
      <w:tr>
        <w:trPr>
          <w:trHeight w:val="480" w:hRule="atLeast"/>
        </w:trPr>
        <w:tc>
          <w:tcPr>
            <w:tcW w:w="1554" w:type="dxa"/>
          </w:tcPr>
          <w:p w:rsidR="0018722C">
            <w:pPr>
              <w:topLinePunct/>
              <w:ind w:leftChars="0" w:left="0" w:rightChars="0" w:right="0" w:firstLineChars="0" w:firstLine="0"/>
              <w:spacing w:line="240" w:lineRule="atLeast"/>
            </w:pPr>
            <w:r>
              <w:t>R-β-actin-R</w:t>
            </w:r>
          </w:p>
        </w:tc>
        <w:tc>
          <w:tcPr>
            <w:tcW w:w="4811" w:type="dxa"/>
          </w:tcPr>
          <w:p w:rsidR="0018722C">
            <w:pPr>
              <w:topLinePunct/>
              <w:ind w:leftChars="0" w:left="0" w:rightChars="0" w:right="0" w:firstLineChars="0" w:firstLine="0"/>
              <w:spacing w:line="240" w:lineRule="atLeast"/>
            </w:pPr>
            <w:r>
              <w:t>AGCCACCAATCCACACAGAG</w:t>
            </w:r>
          </w:p>
        </w:tc>
        <w:tc>
          <w:tcPr>
            <w:tcW w:w="2999" w:type="dxa"/>
          </w:tcPr>
          <w:p w:rsidR="0018722C">
            <w:pPr>
              <w:topLinePunct/>
              <w:ind w:leftChars="0" w:left="0" w:rightChars="0" w:right="0" w:firstLineChars="0" w:firstLine="0"/>
              <w:spacing w:line="240" w:lineRule="atLeast"/>
            </w:pPr>
          </w:p>
        </w:tc>
      </w:tr>
      <w:tr>
        <w:trPr>
          <w:trHeight w:val="640" w:hRule="atLeast"/>
        </w:trPr>
        <w:tc>
          <w:tcPr>
            <w:tcW w:w="1554" w:type="dxa"/>
          </w:tcPr>
          <w:p w:rsidR="0018722C">
            <w:pPr>
              <w:topLinePunct/>
              <w:ind w:leftChars="0" w:left="0" w:rightChars="0" w:right="0" w:firstLineChars="0" w:firstLine="0"/>
              <w:spacing w:line="240" w:lineRule="atLeast"/>
            </w:pPr>
            <w:r>
              <w:t>R-CD44-F</w:t>
            </w:r>
          </w:p>
        </w:tc>
        <w:tc>
          <w:tcPr>
            <w:tcW w:w="4811" w:type="dxa"/>
          </w:tcPr>
          <w:p w:rsidR="0018722C">
            <w:pPr>
              <w:topLinePunct/>
              <w:ind w:leftChars="0" w:left="0" w:rightChars="0" w:right="0" w:firstLineChars="0" w:firstLine="0"/>
              <w:spacing w:line="240" w:lineRule="atLeast"/>
            </w:pPr>
            <w:r>
              <w:t>CAACGAAGATGCCTGGTACG</w:t>
            </w:r>
          </w:p>
        </w:tc>
        <w:tc>
          <w:tcPr>
            <w:tcW w:w="29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145bp</w:t>
            </w:r>
          </w:p>
        </w:tc>
      </w:tr>
      <w:tr>
        <w:trPr>
          <w:trHeight w:val="420" w:hRule="atLeast"/>
        </w:trPr>
        <w:tc>
          <w:tcPr>
            <w:tcW w:w="1554" w:type="dxa"/>
          </w:tcPr>
          <w:p w:rsidR="0018722C">
            <w:pPr>
              <w:topLinePunct/>
              <w:ind w:leftChars="0" w:left="0" w:rightChars="0" w:right="0" w:firstLineChars="0" w:firstLine="0"/>
              <w:spacing w:line="240" w:lineRule="atLeast"/>
            </w:pPr>
            <w:r>
              <w:t>R-CD44-R</w:t>
            </w:r>
          </w:p>
        </w:tc>
        <w:tc>
          <w:tcPr>
            <w:tcW w:w="4811" w:type="dxa"/>
          </w:tcPr>
          <w:p w:rsidR="0018722C">
            <w:pPr>
              <w:topLinePunct/>
              <w:ind w:leftChars="0" w:left="0" w:rightChars="0" w:right="0" w:firstLineChars="0" w:firstLine="0"/>
              <w:spacing w:line="240" w:lineRule="atLeast"/>
            </w:pPr>
            <w:r>
              <w:t>GCAATGGTGCTGGAGATAAAAT</w:t>
            </w:r>
          </w:p>
        </w:tc>
        <w:tc>
          <w:tcPr>
            <w:tcW w:w="2999" w:type="dxa"/>
          </w:tcPr>
          <w:p w:rsidR="0018722C">
            <w:pPr>
              <w:topLinePunct/>
              <w:ind w:leftChars="0" w:left="0" w:rightChars="0" w:right="0" w:firstLineChars="0" w:firstLine="0"/>
              <w:spacing w:line="240" w:lineRule="atLeast"/>
            </w:pPr>
          </w:p>
        </w:tc>
      </w:tr>
      <w:tr>
        <w:trPr>
          <w:trHeight w:val="420" w:hRule="atLeast"/>
        </w:trPr>
        <w:tc>
          <w:tcPr>
            <w:tcW w:w="1554" w:type="dxa"/>
          </w:tcPr>
          <w:p w:rsidR="0018722C">
            <w:pPr>
              <w:topLinePunct/>
              <w:ind w:leftChars="0" w:left="0" w:rightChars="0" w:right="0" w:firstLineChars="0" w:firstLine="0"/>
              <w:spacing w:line="240" w:lineRule="atLeast"/>
            </w:pPr>
            <w:r>
              <w:t>R-CD105-F</w:t>
            </w:r>
          </w:p>
        </w:tc>
        <w:tc>
          <w:tcPr>
            <w:tcW w:w="4811" w:type="dxa"/>
          </w:tcPr>
          <w:p w:rsidR="0018722C">
            <w:pPr>
              <w:topLinePunct/>
              <w:ind w:leftChars="0" w:left="0" w:rightChars="0" w:right="0" w:firstLineChars="0" w:firstLine="0"/>
              <w:spacing w:line="240" w:lineRule="atLeast"/>
            </w:pPr>
            <w:r>
              <w:t>GTCGGTTGTGATCTACAGCGTG</w:t>
            </w:r>
          </w:p>
        </w:tc>
        <w:tc>
          <w:tcPr>
            <w:tcW w:w="2999" w:type="dxa"/>
          </w:tcPr>
          <w:p w:rsidR="0018722C">
            <w:pPr>
              <w:topLinePunct/>
              <w:ind w:leftChars="0" w:left="0" w:rightChars="0" w:right="0" w:firstLineChars="0" w:firstLine="0"/>
              <w:spacing w:line="240" w:lineRule="atLeast"/>
            </w:pPr>
          </w:p>
        </w:tc>
      </w:tr>
      <w:tr>
        <w:trPr>
          <w:trHeight w:val="280" w:hRule="atLeast"/>
        </w:trPr>
        <w:tc>
          <w:tcPr>
            <w:tcW w:w="1554" w:type="dxa"/>
          </w:tcPr>
          <w:p w:rsidR="0018722C">
            <w:pPr>
              <w:topLinePunct/>
              <w:ind w:leftChars="0" w:left="0" w:rightChars="0" w:right="0" w:firstLineChars="0" w:firstLine="0"/>
              <w:spacing w:line="240" w:lineRule="atLeast"/>
            </w:pPr>
          </w:p>
        </w:tc>
        <w:tc>
          <w:tcPr>
            <w:tcW w:w="4811"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t>197bp</w:t>
            </w:r>
          </w:p>
        </w:tc>
      </w:tr>
      <w:tr>
        <w:trPr>
          <w:trHeight w:val="420" w:hRule="atLeast"/>
        </w:trPr>
        <w:tc>
          <w:tcPr>
            <w:tcW w:w="1554" w:type="dxa"/>
          </w:tcPr>
          <w:p w:rsidR="0018722C">
            <w:pPr>
              <w:topLinePunct/>
              <w:ind w:leftChars="0" w:left="0" w:rightChars="0" w:right="0" w:firstLineChars="0" w:firstLine="0"/>
              <w:spacing w:line="240" w:lineRule="atLeast"/>
            </w:pPr>
            <w:r>
              <w:t>R-CD105-R</w:t>
            </w:r>
          </w:p>
        </w:tc>
        <w:tc>
          <w:tcPr>
            <w:tcW w:w="4811" w:type="dxa"/>
          </w:tcPr>
          <w:p w:rsidR="0018722C">
            <w:pPr>
              <w:topLinePunct/>
              <w:ind w:leftChars="0" w:left="0" w:rightChars="0" w:right="0" w:firstLineChars="0" w:firstLine="0"/>
              <w:spacing w:line="240" w:lineRule="atLeast"/>
            </w:pPr>
            <w:r>
              <w:t>CGAGTCTCAGTGCCATTTTGC</w:t>
            </w:r>
          </w:p>
        </w:tc>
        <w:tc>
          <w:tcPr>
            <w:tcW w:w="2999" w:type="dxa"/>
          </w:tcPr>
          <w:p w:rsidR="0018722C">
            <w:pPr>
              <w:topLinePunct/>
              <w:ind w:leftChars="0" w:left="0" w:rightChars="0" w:right="0" w:firstLineChars="0" w:firstLine="0"/>
              <w:spacing w:line="240" w:lineRule="atLeast"/>
            </w:pPr>
          </w:p>
        </w:tc>
      </w:tr>
      <w:tr>
        <w:trPr>
          <w:trHeight w:val="420" w:hRule="atLeast"/>
        </w:trPr>
        <w:tc>
          <w:tcPr>
            <w:tcW w:w="1554" w:type="dxa"/>
          </w:tcPr>
          <w:p w:rsidR="0018722C">
            <w:pPr>
              <w:topLinePunct/>
              <w:ind w:leftChars="0" w:left="0" w:rightChars="0" w:right="0" w:firstLineChars="0" w:firstLine="0"/>
              <w:spacing w:line="240" w:lineRule="atLeast"/>
            </w:pPr>
            <w:r>
              <w:t>R-CD73-F</w:t>
            </w:r>
          </w:p>
        </w:tc>
        <w:tc>
          <w:tcPr>
            <w:tcW w:w="4811" w:type="dxa"/>
          </w:tcPr>
          <w:p w:rsidR="0018722C">
            <w:pPr>
              <w:topLinePunct/>
              <w:ind w:leftChars="0" w:left="0" w:rightChars="0" w:right="0" w:firstLineChars="0" w:firstLine="0"/>
              <w:spacing w:line="240" w:lineRule="atLeast"/>
            </w:pPr>
            <w:r>
              <w:t>CTCATCATCCTCAAGGCTCCA</w:t>
            </w:r>
          </w:p>
        </w:tc>
        <w:tc>
          <w:tcPr>
            <w:tcW w:w="2999" w:type="dxa"/>
          </w:tcPr>
          <w:p w:rsidR="0018722C">
            <w:pPr>
              <w:topLinePunct/>
              <w:ind w:leftChars="0" w:left="0" w:rightChars="0" w:right="0" w:firstLineChars="0" w:firstLine="0"/>
              <w:spacing w:line="240" w:lineRule="atLeast"/>
            </w:pPr>
          </w:p>
        </w:tc>
      </w:tr>
      <w:tr>
        <w:trPr>
          <w:trHeight w:val="280" w:hRule="atLeast"/>
        </w:trPr>
        <w:tc>
          <w:tcPr>
            <w:tcW w:w="1554" w:type="dxa"/>
          </w:tcPr>
          <w:p w:rsidR="0018722C">
            <w:pPr>
              <w:topLinePunct/>
              <w:ind w:leftChars="0" w:left="0" w:rightChars="0" w:right="0" w:firstLineChars="0" w:firstLine="0"/>
              <w:spacing w:line="240" w:lineRule="atLeast"/>
            </w:pPr>
          </w:p>
        </w:tc>
        <w:tc>
          <w:tcPr>
            <w:tcW w:w="4811" w:type="dxa"/>
          </w:tcPr>
          <w:p w:rsidR="0018722C">
            <w:pPr>
              <w:topLinePunct/>
              <w:ind w:leftChars="0" w:left="0" w:rightChars="0" w:right="0" w:firstLineChars="0" w:firstLine="0"/>
              <w:spacing w:line="240" w:lineRule="atLeast"/>
            </w:pPr>
          </w:p>
        </w:tc>
        <w:tc>
          <w:tcPr>
            <w:tcW w:w="2999" w:type="dxa"/>
          </w:tcPr>
          <w:p w:rsidR="0018722C">
            <w:pPr>
              <w:topLinePunct/>
              <w:ind w:leftChars="0" w:left="0" w:rightChars="0" w:right="0" w:firstLineChars="0" w:firstLine="0"/>
              <w:spacing w:line="240" w:lineRule="atLeast"/>
            </w:pPr>
            <w:r>
              <w:t>314bp</w:t>
            </w:r>
          </w:p>
        </w:tc>
      </w:tr>
      <w:tr>
        <w:trPr>
          <w:trHeight w:val="260" w:hRule="atLeast"/>
        </w:trPr>
        <w:tc>
          <w:tcPr>
            <w:tcW w:w="1554" w:type="dxa"/>
          </w:tcPr>
          <w:p w:rsidR="0018722C">
            <w:pPr>
              <w:topLinePunct/>
              <w:ind w:leftChars="0" w:left="0" w:rightChars="0" w:right="0" w:firstLineChars="0" w:firstLine="0"/>
              <w:spacing w:line="240" w:lineRule="atLeast"/>
            </w:pPr>
            <w:r>
              <w:t>R-CD73-R</w:t>
            </w:r>
          </w:p>
        </w:tc>
        <w:tc>
          <w:tcPr>
            <w:tcW w:w="4811" w:type="dxa"/>
          </w:tcPr>
          <w:p w:rsidR="0018722C">
            <w:pPr>
              <w:topLinePunct/>
              <w:ind w:leftChars="0" w:left="0" w:rightChars="0" w:right="0" w:firstLineChars="0" w:firstLine="0"/>
              <w:spacing w:line="240" w:lineRule="atLeast"/>
            </w:pPr>
            <w:r>
              <w:t>TCCTCCCTCCCAAGTTCTGT</w:t>
            </w:r>
          </w:p>
        </w:tc>
        <w:tc>
          <w:tcPr>
            <w:tcW w:w="2999"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4714"/>
        <w:gridCol w:w="2307"/>
      </w:tblGrid>
      <w:tr>
        <w:trPr>
          <w:trHeight w:val="260" w:hRule="atLeast"/>
        </w:trPr>
        <w:tc>
          <w:tcPr>
            <w:tcW w:w="1853" w:type="dxa"/>
          </w:tcPr>
          <w:p w:rsidR="0018722C">
            <w:pPr>
              <w:topLinePunct/>
              <w:ind w:leftChars="0" w:left="0" w:rightChars="0" w:right="0" w:firstLineChars="0" w:firstLine="0"/>
              <w:spacing w:line="240" w:lineRule="atLeast"/>
            </w:pPr>
            <w:r>
              <w:t>R-CD90-F</w:t>
            </w:r>
          </w:p>
        </w:tc>
        <w:tc>
          <w:tcPr>
            <w:tcW w:w="4714" w:type="dxa"/>
          </w:tcPr>
          <w:p w:rsidR="0018722C">
            <w:pPr>
              <w:topLinePunct/>
              <w:ind w:leftChars="0" w:left="0" w:rightChars="0" w:right="0" w:firstLineChars="0" w:firstLine="0"/>
              <w:spacing w:line="240" w:lineRule="atLeast"/>
            </w:pPr>
            <w:r>
              <w:t>CCAAGCCACGGACTTCATT</w:t>
            </w:r>
          </w:p>
        </w:tc>
        <w:tc>
          <w:tcPr>
            <w:tcW w:w="2307" w:type="dxa"/>
          </w:tcPr>
          <w:p w:rsidR="0018722C">
            <w:pPr>
              <w:topLinePunct/>
              <w:ind w:leftChars="0" w:left="0" w:rightChars="0" w:right="0" w:firstLineChars="0" w:firstLine="0"/>
              <w:spacing w:line="240" w:lineRule="atLeast"/>
            </w:pPr>
          </w:p>
        </w:tc>
      </w:tr>
      <w:tr>
        <w:trPr>
          <w:trHeight w:val="280" w:hRule="atLeast"/>
        </w:trPr>
        <w:tc>
          <w:tcPr>
            <w:tcW w:w="1853" w:type="dxa"/>
          </w:tcPr>
          <w:p w:rsidR="0018722C">
            <w:pPr>
              <w:topLinePunct/>
              <w:ind w:leftChars="0" w:left="0" w:rightChars="0" w:right="0" w:firstLineChars="0" w:firstLine="0"/>
              <w:spacing w:line="240" w:lineRule="atLeast"/>
            </w:pPr>
          </w:p>
        </w:tc>
        <w:tc>
          <w:tcPr>
            <w:tcW w:w="4714"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297bp</w:t>
            </w:r>
          </w:p>
        </w:tc>
      </w:tr>
      <w:tr>
        <w:trPr>
          <w:trHeight w:val="420" w:hRule="atLeast"/>
        </w:trPr>
        <w:tc>
          <w:tcPr>
            <w:tcW w:w="1853" w:type="dxa"/>
          </w:tcPr>
          <w:p w:rsidR="0018722C">
            <w:pPr>
              <w:topLinePunct/>
              <w:ind w:leftChars="0" w:left="0" w:rightChars="0" w:right="0" w:firstLineChars="0" w:firstLine="0"/>
              <w:spacing w:line="240" w:lineRule="atLeast"/>
            </w:pPr>
            <w:r>
              <w:t>R-CD90-R</w:t>
            </w:r>
          </w:p>
        </w:tc>
        <w:tc>
          <w:tcPr>
            <w:tcW w:w="4714" w:type="dxa"/>
          </w:tcPr>
          <w:p w:rsidR="0018722C">
            <w:pPr>
              <w:topLinePunct/>
              <w:ind w:leftChars="0" w:left="0" w:rightChars="0" w:right="0" w:firstLineChars="0" w:firstLine="0"/>
              <w:spacing w:line="240" w:lineRule="atLeast"/>
            </w:pPr>
            <w:r>
              <w:t>ATCGGGTCTCCAGGACAAAC</w:t>
            </w:r>
          </w:p>
        </w:tc>
        <w:tc>
          <w:tcPr>
            <w:tcW w:w="2307" w:type="dxa"/>
          </w:tcPr>
          <w:p w:rsidR="0018722C">
            <w:pPr>
              <w:topLinePunct/>
              <w:ind w:leftChars="0" w:left="0" w:rightChars="0" w:right="0" w:firstLineChars="0" w:firstLine="0"/>
              <w:spacing w:line="240" w:lineRule="atLeast"/>
            </w:pPr>
          </w:p>
        </w:tc>
      </w:tr>
      <w:tr>
        <w:trPr>
          <w:trHeight w:val="420" w:hRule="atLeast"/>
        </w:trPr>
        <w:tc>
          <w:tcPr>
            <w:tcW w:w="1853" w:type="dxa"/>
          </w:tcPr>
          <w:p w:rsidR="0018722C">
            <w:pPr>
              <w:topLinePunct/>
              <w:ind w:leftChars="0" w:left="0" w:rightChars="0" w:right="0" w:firstLineChars="0" w:firstLine="0"/>
              <w:spacing w:line="240" w:lineRule="atLeast"/>
            </w:pPr>
            <w:r>
              <w:t>R-CD45-Fn</w:t>
            </w:r>
          </w:p>
        </w:tc>
        <w:tc>
          <w:tcPr>
            <w:tcW w:w="4714" w:type="dxa"/>
          </w:tcPr>
          <w:p w:rsidR="0018722C">
            <w:pPr>
              <w:topLinePunct/>
              <w:ind w:leftChars="0" w:left="0" w:rightChars="0" w:right="0" w:firstLineChars="0" w:firstLine="0"/>
              <w:spacing w:line="240" w:lineRule="atLeast"/>
            </w:pPr>
            <w:r>
              <w:t>ACCTGCTCCTGAAACTTCGAC</w:t>
            </w:r>
          </w:p>
        </w:tc>
        <w:tc>
          <w:tcPr>
            <w:tcW w:w="2307" w:type="dxa"/>
          </w:tcPr>
          <w:p w:rsidR="0018722C">
            <w:pPr>
              <w:topLinePunct/>
              <w:ind w:leftChars="0" w:left="0" w:rightChars="0" w:right="0" w:firstLineChars="0" w:firstLine="0"/>
              <w:spacing w:line="240" w:lineRule="atLeast"/>
            </w:pPr>
          </w:p>
        </w:tc>
      </w:tr>
      <w:tr>
        <w:trPr>
          <w:trHeight w:val="280" w:hRule="atLeast"/>
        </w:trPr>
        <w:tc>
          <w:tcPr>
            <w:tcW w:w="1853" w:type="dxa"/>
          </w:tcPr>
          <w:p w:rsidR="0018722C">
            <w:pPr>
              <w:topLinePunct/>
              <w:ind w:leftChars="0" w:left="0" w:rightChars="0" w:right="0" w:firstLineChars="0" w:firstLine="0"/>
              <w:spacing w:line="240" w:lineRule="atLeast"/>
            </w:pPr>
          </w:p>
        </w:tc>
        <w:tc>
          <w:tcPr>
            <w:tcW w:w="4714"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264bp</w:t>
            </w:r>
          </w:p>
        </w:tc>
      </w:tr>
      <w:tr>
        <w:trPr>
          <w:trHeight w:val="420" w:hRule="atLeast"/>
        </w:trPr>
        <w:tc>
          <w:tcPr>
            <w:tcW w:w="1853" w:type="dxa"/>
          </w:tcPr>
          <w:p w:rsidR="0018722C">
            <w:pPr>
              <w:topLinePunct/>
              <w:ind w:leftChars="0" w:left="0" w:rightChars="0" w:right="0" w:firstLineChars="0" w:firstLine="0"/>
              <w:spacing w:line="240" w:lineRule="atLeast"/>
            </w:pPr>
            <w:r>
              <w:t>R-CD45-Rn</w:t>
            </w:r>
          </w:p>
        </w:tc>
        <w:tc>
          <w:tcPr>
            <w:tcW w:w="4714" w:type="dxa"/>
          </w:tcPr>
          <w:p w:rsidR="0018722C">
            <w:pPr>
              <w:topLinePunct/>
              <w:ind w:leftChars="0" w:left="0" w:rightChars="0" w:right="0" w:firstLineChars="0" w:firstLine="0"/>
              <w:spacing w:line="240" w:lineRule="atLeast"/>
            </w:pPr>
            <w:r>
              <w:t>CCCCAAATTGATTGTACTCCAC</w:t>
            </w:r>
          </w:p>
        </w:tc>
        <w:tc>
          <w:tcPr>
            <w:tcW w:w="2307" w:type="dxa"/>
          </w:tcPr>
          <w:p w:rsidR="0018722C">
            <w:pPr>
              <w:topLinePunct/>
              <w:ind w:leftChars="0" w:left="0" w:rightChars="0" w:right="0" w:firstLineChars="0" w:firstLine="0"/>
              <w:spacing w:line="240" w:lineRule="atLeast"/>
            </w:pPr>
          </w:p>
        </w:tc>
      </w:tr>
      <w:tr>
        <w:trPr>
          <w:trHeight w:val="420" w:hRule="atLeast"/>
        </w:trPr>
        <w:tc>
          <w:tcPr>
            <w:tcW w:w="1853" w:type="dxa"/>
          </w:tcPr>
          <w:p w:rsidR="0018722C">
            <w:pPr>
              <w:topLinePunct/>
              <w:ind w:leftChars="0" w:left="0" w:rightChars="0" w:right="0" w:firstLineChars="0" w:firstLine="0"/>
              <w:spacing w:line="240" w:lineRule="atLeast"/>
            </w:pPr>
            <w:r>
              <w:t>R-CD34-Fn</w:t>
            </w:r>
          </w:p>
        </w:tc>
        <w:tc>
          <w:tcPr>
            <w:tcW w:w="4714" w:type="dxa"/>
          </w:tcPr>
          <w:p w:rsidR="0018722C">
            <w:pPr>
              <w:topLinePunct/>
              <w:ind w:leftChars="0" w:left="0" w:rightChars="0" w:right="0" w:firstLineChars="0" w:firstLine="0"/>
              <w:spacing w:line="240" w:lineRule="atLeast"/>
            </w:pPr>
            <w:r>
              <w:t>AACCACAGACTTACCCAACCG</w:t>
            </w:r>
          </w:p>
        </w:tc>
        <w:tc>
          <w:tcPr>
            <w:tcW w:w="2307" w:type="dxa"/>
          </w:tcPr>
          <w:p w:rsidR="0018722C">
            <w:pPr>
              <w:topLinePunct/>
              <w:ind w:leftChars="0" w:left="0" w:rightChars="0" w:right="0" w:firstLineChars="0" w:firstLine="0"/>
              <w:spacing w:line="240" w:lineRule="atLeast"/>
            </w:pPr>
          </w:p>
        </w:tc>
      </w:tr>
      <w:tr>
        <w:trPr>
          <w:trHeight w:val="280" w:hRule="atLeast"/>
        </w:trPr>
        <w:tc>
          <w:tcPr>
            <w:tcW w:w="1853" w:type="dxa"/>
          </w:tcPr>
          <w:p w:rsidR="0018722C">
            <w:pPr>
              <w:topLinePunct/>
              <w:ind w:leftChars="0" w:left="0" w:rightChars="0" w:right="0" w:firstLineChars="0" w:firstLine="0"/>
              <w:spacing w:line="240" w:lineRule="atLeast"/>
            </w:pPr>
          </w:p>
        </w:tc>
        <w:tc>
          <w:tcPr>
            <w:tcW w:w="4714"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313bp</w:t>
            </w:r>
          </w:p>
        </w:tc>
      </w:tr>
      <w:tr>
        <w:trPr>
          <w:trHeight w:val="420" w:hRule="atLeast"/>
        </w:trPr>
        <w:tc>
          <w:tcPr>
            <w:tcW w:w="1853" w:type="dxa"/>
          </w:tcPr>
          <w:p w:rsidR="0018722C">
            <w:pPr>
              <w:topLinePunct/>
              <w:ind w:leftChars="0" w:left="0" w:rightChars="0" w:right="0" w:firstLineChars="0" w:firstLine="0"/>
              <w:spacing w:line="240" w:lineRule="atLeast"/>
            </w:pPr>
            <w:r>
              <w:t>R-CD34-Rn</w:t>
            </w:r>
          </w:p>
        </w:tc>
        <w:tc>
          <w:tcPr>
            <w:tcW w:w="4714" w:type="dxa"/>
          </w:tcPr>
          <w:p w:rsidR="0018722C">
            <w:pPr>
              <w:topLinePunct/>
              <w:ind w:leftChars="0" w:left="0" w:rightChars="0" w:right="0" w:firstLineChars="0" w:firstLine="0"/>
              <w:spacing w:line="240" w:lineRule="atLeast"/>
            </w:pPr>
            <w:r>
              <w:t>AGCTCTTCTCCCCTTTCCTTC</w:t>
            </w:r>
          </w:p>
        </w:tc>
        <w:tc>
          <w:tcPr>
            <w:tcW w:w="2307" w:type="dxa"/>
          </w:tcPr>
          <w:p w:rsidR="0018722C">
            <w:pPr>
              <w:topLinePunct/>
              <w:ind w:leftChars="0" w:left="0" w:rightChars="0" w:right="0" w:firstLineChars="0" w:firstLine="0"/>
              <w:spacing w:line="240" w:lineRule="atLeast"/>
            </w:pPr>
          </w:p>
        </w:tc>
      </w:tr>
      <w:tr>
        <w:trPr>
          <w:trHeight w:val="420" w:hRule="atLeast"/>
        </w:trPr>
        <w:tc>
          <w:tcPr>
            <w:tcW w:w="1853" w:type="dxa"/>
          </w:tcPr>
          <w:p w:rsidR="0018722C">
            <w:pPr>
              <w:topLinePunct/>
              <w:ind w:leftChars="0" w:left="0" w:rightChars="0" w:right="0" w:firstLineChars="0" w:firstLine="0"/>
              <w:spacing w:line="240" w:lineRule="atLeast"/>
            </w:pPr>
            <w:r>
              <w:t>R-CD14-F</w:t>
            </w:r>
          </w:p>
        </w:tc>
        <w:tc>
          <w:tcPr>
            <w:tcW w:w="4714" w:type="dxa"/>
          </w:tcPr>
          <w:p w:rsidR="0018722C">
            <w:pPr>
              <w:topLinePunct/>
              <w:ind w:leftChars="0" w:left="0" w:rightChars="0" w:right="0" w:firstLineChars="0" w:firstLine="0"/>
              <w:spacing w:line="240" w:lineRule="atLeast"/>
            </w:pPr>
            <w:r>
              <w:t>TTGTCAGGAACTTTGGCTTTG</w:t>
            </w:r>
          </w:p>
        </w:tc>
        <w:tc>
          <w:tcPr>
            <w:tcW w:w="2307" w:type="dxa"/>
          </w:tcPr>
          <w:p w:rsidR="0018722C">
            <w:pPr>
              <w:topLinePunct/>
              <w:ind w:leftChars="0" w:left="0" w:rightChars="0" w:right="0" w:firstLineChars="0" w:firstLine="0"/>
              <w:spacing w:line="240" w:lineRule="atLeast"/>
            </w:pPr>
          </w:p>
        </w:tc>
      </w:tr>
      <w:tr>
        <w:trPr>
          <w:trHeight w:val="280" w:hRule="atLeast"/>
        </w:trPr>
        <w:tc>
          <w:tcPr>
            <w:tcW w:w="1853" w:type="dxa"/>
          </w:tcPr>
          <w:p w:rsidR="0018722C">
            <w:pPr>
              <w:topLinePunct/>
              <w:ind w:leftChars="0" w:left="0" w:rightChars="0" w:right="0" w:firstLineChars="0" w:firstLine="0"/>
              <w:spacing w:line="240" w:lineRule="atLeast"/>
            </w:pPr>
          </w:p>
        </w:tc>
        <w:tc>
          <w:tcPr>
            <w:tcW w:w="4714" w:type="dxa"/>
          </w:tcPr>
          <w:p w:rsidR="0018722C">
            <w:pPr>
              <w:topLinePunct/>
              <w:ind w:leftChars="0" w:left="0" w:rightChars="0" w:right="0" w:firstLineChars="0" w:firstLine="0"/>
              <w:spacing w:line="240" w:lineRule="atLeast"/>
            </w:pPr>
          </w:p>
        </w:tc>
        <w:tc>
          <w:tcPr>
            <w:tcW w:w="2307" w:type="dxa"/>
          </w:tcPr>
          <w:p w:rsidR="0018722C">
            <w:pPr>
              <w:topLinePunct/>
              <w:ind w:leftChars="0" w:left="0" w:rightChars="0" w:right="0" w:firstLineChars="0" w:firstLine="0"/>
              <w:spacing w:line="240" w:lineRule="atLeast"/>
            </w:pPr>
            <w:r>
              <w:t>355bp</w:t>
            </w:r>
          </w:p>
        </w:tc>
      </w:tr>
      <w:tr>
        <w:trPr>
          <w:trHeight w:val="420" w:hRule="atLeast"/>
        </w:trPr>
        <w:tc>
          <w:tcPr>
            <w:tcW w:w="1853" w:type="dxa"/>
          </w:tcPr>
          <w:p w:rsidR="0018722C">
            <w:pPr>
              <w:topLinePunct/>
              <w:ind w:leftChars="0" w:left="0" w:rightChars="0" w:right="0" w:firstLineChars="0" w:firstLine="0"/>
              <w:spacing w:line="240" w:lineRule="atLeast"/>
            </w:pPr>
            <w:r>
              <w:t>R-CD14-R</w:t>
            </w:r>
          </w:p>
        </w:tc>
        <w:tc>
          <w:tcPr>
            <w:tcW w:w="4714" w:type="dxa"/>
          </w:tcPr>
          <w:p w:rsidR="0018722C">
            <w:pPr>
              <w:topLinePunct/>
              <w:ind w:leftChars="0" w:left="0" w:rightChars="0" w:right="0" w:firstLineChars="0" w:firstLine="0"/>
              <w:spacing w:line="240" w:lineRule="atLeast"/>
            </w:pPr>
            <w:r>
              <w:t>TTGTGGGGTTGGGGATTTA</w:t>
            </w:r>
          </w:p>
        </w:tc>
        <w:tc>
          <w:tcPr>
            <w:tcW w:w="2307" w:type="dxa"/>
          </w:tcPr>
          <w:p w:rsidR="0018722C">
            <w:pPr>
              <w:topLinePunct/>
              <w:ind w:leftChars="0" w:left="0" w:rightChars="0" w:right="0" w:firstLineChars="0" w:firstLine="0"/>
              <w:spacing w:line="240" w:lineRule="atLeast"/>
            </w:pPr>
          </w:p>
        </w:tc>
      </w:tr>
      <w:tr>
        <w:trPr>
          <w:trHeight w:val="560" w:hRule="atLeast"/>
        </w:trPr>
        <w:tc>
          <w:tcPr>
            <w:tcW w:w="1853" w:type="dxa"/>
          </w:tcPr>
          <w:p w:rsidR="0018722C">
            <w:pPr>
              <w:topLinePunct/>
              <w:ind w:leftChars="0" w:left="0" w:rightChars="0" w:right="0" w:firstLineChars="0" w:firstLine="0"/>
              <w:spacing w:line="240" w:lineRule="atLeast"/>
            </w:pPr>
            <w:r>
              <w:t>R-HLA-DR-Fn</w:t>
            </w:r>
          </w:p>
        </w:tc>
        <w:tc>
          <w:tcPr>
            <w:tcW w:w="4714" w:type="dxa"/>
          </w:tcPr>
          <w:p w:rsidR="0018722C">
            <w:pPr>
              <w:topLinePunct/>
              <w:ind w:leftChars="0" w:left="0" w:rightChars="0" w:right="0" w:firstLineChars="0" w:firstLine="0"/>
              <w:spacing w:line="240" w:lineRule="atLeast"/>
            </w:pPr>
            <w:r>
              <w:t>CCTTGACCTCAGTGAAAGCAGT</w:t>
            </w:r>
          </w:p>
        </w:tc>
        <w:tc>
          <w:tcPr>
            <w:tcW w:w="2307" w:type="dxa"/>
          </w:tcPr>
          <w:p w:rsidR="0018722C">
            <w:pPr>
              <w:topLinePunct/>
              <w:ind w:leftChars="0" w:left="0" w:rightChars="0" w:right="0" w:firstLineChars="0" w:firstLine="0"/>
              <w:spacing w:line="240" w:lineRule="atLeast"/>
            </w:pPr>
          </w:p>
        </w:tc>
      </w:tr>
      <w:tr>
        <w:trPr>
          <w:trHeight w:val="400" w:hRule="atLeast"/>
        </w:trPr>
        <w:tc>
          <w:tcPr>
            <w:tcW w:w="1853" w:type="dxa"/>
          </w:tcPr>
          <w:p w:rsidR="0018722C">
            <w:pPr>
              <w:topLinePunct/>
              <w:ind w:leftChars="0" w:left="0" w:rightChars="0" w:right="0" w:firstLineChars="0" w:firstLine="0"/>
              <w:spacing w:line="240" w:lineRule="atLeast"/>
            </w:pPr>
            <w:r>
              <w:t>R-HLA-DR-Rn</w:t>
            </w:r>
          </w:p>
        </w:tc>
        <w:tc>
          <w:tcPr>
            <w:tcW w:w="4714" w:type="dxa"/>
          </w:tcPr>
          <w:p w:rsidR="0018722C">
            <w:pPr>
              <w:topLinePunct/>
              <w:ind w:leftChars="0" w:left="0" w:rightChars="0" w:right="0" w:firstLineChars="0" w:firstLine="0"/>
              <w:spacing w:line="240" w:lineRule="atLeast"/>
            </w:pPr>
            <w:r>
              <w:t>TGGGGCATTCCATAGCAGA</w:t>
            </w:r>
          </w:p>
        </w:tc>
        <w:tc>
          <w:tcPr>
            <w:tcW w:w="2307" w:type="dxa"/>
          </w:tcPr>
          <w:p w:rsidR="0018722C">
            <w:pPr>
              <w:topLinePunct/>
              <w:ind w:leftChars="0" w:left="0" w:rightChars="0" w:right="0" w:firstLineChars="0" w:firstLine="0"/>
              <w:spacing w:line="240" w:lineRule="atLeast"/>
            </w:pPr>
            <w:r>
              <w:t>226bp</w:t>
            </w:r>
          </w:p>
        </w:tc>
      </w:tr>
    </w:tbl>
    <w:p w:rsidR="0018722C">
      <w:pPr>
        <w:topLinePunct/>
        <w:pStyle w:val="affa"/>
      </w:pPr>
    </w:p>
    <w:p w:rsidR="0018722C">
      <w:pPr>
        <w:pStyle w:val="aff7"/>
        <w:topLinePunct/>
      </w:pPr>
      <w:r>
        <w:pict>
          <v:group style="margin-left:70.704002pt;margin-top:18.533159pt;width:468.1pt;height:1.45pt;mso-position-horizontal-relative:page;mso-position-vertical-relative:paragraph;z-index:1312;mso-wrap-distance-left:0;mso-wrap-distance-right:0" coordorigin="1414,371" coordsize="9362,29">
            <v:line style="position:absolute" from="1414,385" to="3214,385" stroked="true" strokeweight="1.44pt" strokecolor="#000000">
              <v:stroke dashstyle="solid"/>
            </v:line>
            <v:rect style="position:absolute;left:3214;top:370;width:29;height:29" filled="true" fillcolor="#000000" stroked="false">
              <v:fill type="solid"/>
            </v:rect>
            <v:line style="position:absolute" from="3243,385" to="8615,385" stroked="true" strokeweight="1.44pt" strokecolor="#000000">
              <v:stroke dashstyle="solid"/>
            </v:line>
            <v:rect style="position:absolute;left:8615;top:370;width:29;height:29" filled="true" fillcolor="#000000" stroked="false">
              <v:fill type="solid"/>
            </v:rect>
            <v:line style="position:absolute" from="8644,385" to="10776,385" stroked="true" strokeweight="1.44pt" strokecolor="#000000">
              <v:stroke dashstyle="solid"/>
            </v:line>
            <w10:wrap type="topAndBottom"/>
          </v:group>
        </w:pict>
      </w:r>
    </w:p>
    <w:p w:rsidR="0018722C">
      <w:pPr>
        <w:pStyle w:val="cw20"/>
        <w:topLinePunct/>
      </w:pPr>
      <w:r>
        <w:rPr>
          <w:rFonts w:ascii="微软雅黑" w:eastAsia="微软雅黑" w:hint="eastAsia"/>
          <w:b/>
        </w:rPr>
        <w:t>1.3.5.4</w:t>
      </w:r>
      <w:r>
        <w:rPr>
          <w:rFonts w:ascii="微软雅黑" w:eastAsia="微软雅黑" w:hint="eastAsia"/>
          <w:b/>
        </w:rPr>
        <w:t>反应体系</w:t>
      </w:r>
    </w:p>
    <w:p w:rsidR="0018722C">
      <w:pPr>
        <w:pStyle w:val="BodyText"/>
        <w:spacing w:before="125"/>
        <w:ind w:leftChars="0" w:left="961"/>
        <w:topLinePunct/>
      </w:pPr>
      <w:r>
        <w:t>方法同前</w:t>
      </w:r>
    </w:p>
    <w:p w:rsidR="0018722C">
      <w:pPr>
        <w:pStyle w:val="cw20"/>
        <w:topLinePunct/>
      </w:pPr>
      <w:r>
        <w:rPr>
          <w:rFonts w:ascii="宋体" w:eastAsia="宋体" w:hint="eastAsia"/>
        </w:rPr>
        <w:t>1.3.5.5</w:t>
      </w:r>
      <w:r>
        <w:rPr>
          <w:rFonts w:ascii="微软雅黑" w:eastAsia="微软雅黑" w:hint="eastAsia"/>
          <w:b/>
        </w:rPr>
        <w:t>反应条件</w:t>
      </w:r>
      <w:r>
        <w:rPr>
          <w:rFonts w:ascii="宋体" w:eastAsia="宋体" w:hint="eastAsia"/>
        </w:rPr>
        <w:t>方法同前</w:t>
      </w:r>
    </w:p>
    <w:p w:rsidR="0018722C">
      <w:pPr>
        <w:pStyle w:val="cw20"/>
        <w:topLinePunct/>
      </w:pPr>
      <w:r>
        <w:rPr>
          <w:rFonts w:cstheme="minorBidi" w:hAnsiTheme="minorHAnsi" w:eastAsiaTheme="minorHAnsi" w:asciiTheme="minorHAnsi" w:ascii="微软雅黑" w:hAnsi="Times New Roman" w:eastAsia="微软雅黑" w:cs="Times New Roman" w:hint="eastAsia"/>
          <w:b/>
        </w:rPr>
        <w:t>1.3.5.6</w:t>
      </w:r>
      <w:r>
        <w:rPr>
          <w:b/>
          <w:rFonts w:ascii="微软雅黑" w:eastAsia="微软雅黑" w:hint="eastAsia" w:cstheme="minorBidi" w:hAnsiTheme="minorHAnsi" w:hAnsi="Times New Roman" w:cs="Times New Roman"/>
        </w:rPr>
        <w:t>结果判定</w:t>
      </w:r>
    </w:p>
    <w:p w:rsidR="0018722C">
      <w:pPr>
        <w:topLinePunct/>
      </w:pPr>
      <w:r>
        <w:rPr>
          <w:rFonts w:ascii="Times New Roman" w:eastAsia="Times New Roman"/>
        </w:rPr>
        <w:t>PCR</w:t>
      </w:r>
      <w:r>
        <w:t>结束后，扩增产物进行琼脂糖凝胶电泳，紫外灯下观察结果。</w:t>
      </w:r>
    </w:p>
    <w:p w:rsidR="0018722C">
      <w:pPr>
        <w:pStyle w:val="cw20"/>
        <w:topLinePunct/>
      </w:pPr>
      <w:r>
        <w:rPr>
          <w:rFonts w:cstheme="minorBidi" w:hAnsiTheme="minorHAnsi" w:eastAsiaTheme="minorHAnsi" w:asciiTheme="minorHAnsi" w:ascii="微软雅黑" w:hAnsi="Times New Roman" w:eastAsia="微软雅黑" w:cs="Times New Roman" w:hint="eastAsia"/>
          <w:b/>
        </w:rPr>
        <w:t>1.3.6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成骨、成脂、成软骨诱导分化</w:t>
      </w:r>
    </w:p>
    <w:p w:rsidR="0018722C">
      <w:pPr>
        <w:topLinePunct/>
      </w:pPr>
      <w:r>
        <w:rPr>
          <w:rFonts w:cstheme="minorBidi" w:hAnsiTheme="minorHAnsi" w:eastAsiaTheme="minorHAnsi" w:asciiTheme="minorHAnsi"/>
          <w:b/>
        </w:rPr>
        <w:t>1.3.6.1</w:t>
      </w:r>
      <w:r>
        <w:rPr>
          <w:rFonts w:ascii="微软雅黑" w:eastAsia="微软雅黑" w:hint="eastAsia" w:cstheme="minorBidi" w:hAnsiTheme="minorHAnsi"/>
          <w:b/>
        </w:rPr>
        <w:t>成骨诱导：</w:t>
      </w:r>
    </w:p>
    <w:p w:rsidR="0018722C">
      <w:pPr>
        <w:pStyle w:val="cw20"/>
        <w:topLinePunct/>
      </w:pPr>
      <w:r>
        <w:rPr>
          <w:rFonts w:ascii="微软雅黑" w:eastAsia="微软雅黑" w:hint="eastAsia"/>
          <w:b/>
        </w:rPr>
        <w:t>1. </w:t>
      </w:r>
      <w:r>
        <w:rPr>
          <w:rFonts w:ascii="微软雅黑" w:eastAsia="微软雅黑" w:hint="eastAsia"/>
          <w:b/>
        </w:rPr>
        <w:t>成骨诱导液如下：</w:t>
      </w:r>
    </w:p>
    <w:tbl>
      <w:tblPr>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2"/>
        <w:gridCol w:w="3492"/>
      </w:tblGrid>
      <w:tr>
        <w:trPr>
          <w:trHeight w:val="560" w:hRule="atLeast"/>
        </w:trPr>
        <w:tc>
          <w:tcPr>
            <w:tcW w:w="481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9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00" w:hRule="atLeast"/>
        </w:trPr>
        <w:tc>
          <w:tcPr>
            <w:tcW w:w="481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大鼠干细胞成骨诱导培养基</w:t>
            </w:r>
          </w:p>
        </w:tc>
        <w:tc>
          <w:tcPr>
            <w:tcW w:w="3492" w:type="dxa"/>
            <w:tcBorders>
              <w:top w:val="single" w:sz="6" w:space="0" w:color="000000"/>
            </w:tcBorders>
          </w:tcPr>
          <w:p w:rsidR="0018722C">
            <w:pPr>
              <w:topLinePunct/>
              <w:ind w:leftChars="0" w:left="0" w:rightChars="0" w:right="0" w:firstLineChars="0" w:firstLine="0"/>
              <w:spacing w:line="240" w:lineRule="atLeast"/>
            </w:pPr>
            <w:r>
              <w:t>175ml</w:t>
            </w:r>
          </w:p>
        </w:tc>
      </w:tr>
      <w:tr>
        <w:trPr>
          <w:trHeight w:val="560" w:hRule="atLeast"/>
        </w:trPr>
        <w:tc>
          <w:tcPr>
            <w:tcW w:w="4812" w:type="dxa"/>
          </w:tcPr>
          <w:p w:rsidR="0018722C">
            <w:pPr>
              <w:topLinePunct/>
              <w:ind w:leftChars="0" w:left="0" w:rightChars="0" w:right="0" w:firstLineChars="0" w:firstLine="0"/>
              <w:spacing w:line="240" w:lineRule="atLeast"/>
            </w:pPr>
            <w:r>
              <w:rPr>
                <w:rFonts w:ascii="宋体" w:eastAsia="宋体" w:hint="eastAsia"/>
              </w:rPr>
              <w:t>干细胞胎牛血清</w:t>
            </w:r>
          </w:p>
        </w:tc>
        <w:tc>
          <w:tcPr>
            <w:tcW w:w="3492" w:type="dxa"/>
          </w:tcPr>
          <w:p w:rsidR="0018722C">
            <w:pPr>
              <w:topLinePunct/>
              <w:ind w:leftChars="0" w:left="0" w:rightChars="0" w:right="0" w:firstLineChars="0" w:firstLine="0"/>
              <w:spacing w:line="240" w:lineRule="atLeast"/>
            </w:pPr>
            <w:r>
              <w:t>20ml</w:t>
            </w:r>
          </w:p>
        </w:tc>
      </w:tr>
      <w:tr>
        <w:trPr>
          <w:trHeight w:val="600" w:hRule="atLeast"/>
        </w:trPr>
        <w:tc>
          <w:tcPr>
            <w:tcW w:w="481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青链霉素</w:t>
            </w:r>
          </w:p>
        </w:tc>
        <w:tc>
          <w:tcPr>
            <w:tcW w:w="3492" w:type="dxa"/>
            <w:tcBorders>
              <w:bottom w:val="single" w:sz="12" w:space="0" w:color="000000"/>
            </w:tcBorders>
          </w:tcPr>
          <w:p w:rsidR="0018722C">
            <w:pPr>
              <w:topLinePunct/>
              <w:ind w:leftChars="0" w:left="0" w:rightChars="0" w:right="0" w:firstLineChars="0" w:firstLine="0"/>
              <w:spacing w:line="240" w:lineRule="atLeast"/>
            </w:pPr>
            <w:r>
              <w:t>2ml</w:t>
            </w:r>
          </w:p>
        </w:tc>
      </w:tr>
    </w:tbl>
    <w:p w:rsidR="0018722C">
      <w:pPr>
        <w:rPr/>
        <w:topLinePunct/>
        <w:pStyle w:val="affa"/>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
        <w:gridCol w:w="4487"/>
        <w:gridCol w:w="3818"/>
        <w:gridCol w:w="274"/>
      </w:tblGrid>
      <w:tr>
        <w:trPr>
          <w:trHeight w:val="340" w:hRule="atLeast"/>
        </w:trPr>
        <w:tc>
          <w:tcPr>
            <w:tcW w:w="266" w:type="dxa"/>
            <w:tcBorders>
              <w:top w:val="single" w:sz="4" w:space="0" w:color="000000"/>
            </w:tcBorders>
          </w:tcPr>
          <w:p w:rsidR="0018722C">
            <w:pPr>
              <w:topLinePunct/>
              <w:ind w:leftChars="0" w:left="0" w:rightChars="0" w:right="0" w:firstLineChars="0" w:firstLine="0"/>
              <w:spacing w:line="240" w:lineRule="atLeast"/>
            </w:pPr>
          </w:p>
        </w:tc>
        <w:tc>
          <w:tcPr>
            <w:tcW w:w="4487"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3818"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74" w:type="dxa"/>
            <w:tcBorders>
              <w:top w:val="single" w:sz="4" w:space="0" w:color="000000"/>
            </w:tcBorders>
          </w:tcPr>
          <w:p w:rsidR="0018722C">
            <w:pPr>
              <w:topLinePunct/>
              <w:ind w:leftChars="0" w:left="0" w:rightChars="0" w:right="0" w:firstLineChars="0" w:firstLine="0"/>
              <w:spacing w:line="240" w:lineRule="atLeast"/>
            </w:pPr>
          </w:p>
        </w:tc>
      </w:tr>
      <w:tr>
        <w:trPr>
          <w:trHeight w:val="520" w:hRule="atLeast"/>
        </w:trPr>
        <w:tc>
          <w:tcPr>
            <w:tcW w:w="266" w:type="dxa"/>
          </w:tcPr>
          <w:p w:rsidR="0018722C">
            <w:pPr>
              <w:topLinePunct/>
              <w:ind w:leftChars="0" w:left="0" w:rightChars="0" w:right="0" w:firstLineChars="0" w:firstLine="0"/>
              <w:spacing w:line="240" w:lineRule="atLeast"/>
            </w:pPr>
          </w:p>
        </w:tc>
        <w:tc>
          <w:tcPr>
            <w:tcW w:w="4487"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谷氨酰胺</w:t>
            </w:r>
          </w:p>
        </w:tc>
        <w:tc>
          <w:tcPr>
            <w:tcW w:w="3818" w:type="dxa"/>
            <w:tcBorders>
              <w:top w:val="single" w:sz="12" w:space="0" w:color="000000"/>
            </w:tcBorders>
          </w:tcPr>
          <w:p w:rsidR="0018722C">
            <w:pPr>
              <w:topLinePunct/>
              <w:ind w:leftChars="0" w:left="0" w:rightChars="0" w:right="0" w:firstLineChars="0" w:firstLine="0"/>
              <w:spacing w:line="240" w:lineRule="atLeast"/>
            </w:pPr>
            <w:r>
              <w:t>2ml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487" w:type="dxa"/>
          </w:tcPr>
          <w:p w:rsidR="0018722C">
            <w:pPr>
              <w:topLinePunct/>
              <w:ind w:leftChars="0" w:left="0" w:rightChars="0" w:right="0" w:firstLineChars="0" w:firstLine="0"/>
              <w:spacing w:line="240" w:lineRule="atLeast"/>
            </w:pPr>
            <w:r>
              <w:rPr>
                <w:rFonts w:ascii="宋体" w:eastAsia="宋体" w:hint="eastAsia"/>
              </w:rPr>
              <w:t>抗坏血酸</w:t>
            </w:r>
          </w:p>
        </w:tc>
        <w:tc>
          <w:tcPr>
            <w:tcW w:w="3818" w:type="dxa"/>
          </w:tcPr>
          <w:p w:rsidR="0018722C">
            <w:pPr>
              <w:topLinePunct/>
              <w:ind w:leftChars="0" w:left="0" w:rightChars="0" w:right="0" w:firstLineChars="0" w:firstLine="0"/>
              <w:spacing w:line="240" w:lineRule="atLeast"/>
            </w:pPr>
            <w:r>
              <w:t>400μl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487" w:type="dxa"/>
          </w:tcPr>
          <w:p w:rsidR="0018722C">
            <w:pPr>
              <w:topLinePunct/>
              <w:ind w:leftChars="0" w:left="0" w:rightChars="0" w:right="0" w:firstLineChars="0" w:firstLine="0"/>
              <w:spacing w:line="240" w:lineRule="atLeast"/>
            </w:pPr>
            <w:r>
              <w:t>β-Glycerophosphate</w:t>
            </w:r>
          </w:p>
        </w:tc>
        <w:tc>
          <w:tcPr>
            <w:tcW w:w="3818" w:type="dxa"/>
          </w:tcPr>
          <w:p w:rsidR="0018722C">
            <w:pPr>
              <w:topLinePunct/>
              <w:ind w:leftChars="0" w:left="0" w:rightChars="0" w:right="0" w:firstLineChars="0" w:firstLine="0"/>
              <w:spacing w:line="240" w:lineRule="atLeast"/>
            </w:pPr>
            <w:r>
              <w:t>2ml</w:t>
            </w:r>
          </w:p>
        </w:tc>
        <w:tc>
          <w:tcPr>
            <w:tcW w:w="274" w:type="dxa"/>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487" w:type="dxa"/>
          </w:tcPr>
          <w:p w:rsidR="0018722C">
            <w:pPr>
              <w:topLinePunct/>
              <w:ind w:leftChars="0" w:left="0" w:rightChars="0" w:right="0" w:firstLineChars="0" w:firstLine="0"/>
              <w:spacing w:line="240" w:lineRule="atLeast"/>
            </w:pPr>
            <w:r>
              <w:rPr>
                <w:rFonts w:ascii="宋体" w:eastAsia="宋体" w:hint="eastAsia"/>
              </w:rPr>
              <w:t>地塞米松</w:t>
            </w:r>
          </w:p>
        </w:tc>
        <w:tc>
          <w:tcPr>
            <w:tcW w:w="3818" w:type="dxa"/>
          </w:tcPr>
          <w:p w:rsidR="0018722C">
            <w:pPr>
              <w:topLinePunct/>
              <w:ind w:leftChars="0" w:left="0" w:rightChars="0" w:right="0" w:firstLineChars="0" w:firstLine="0"/>
              <w:spacing w:line="240" w:lineRule="atLeast"/>
            </w:pPr>
            <w:r>
              <w:t>20μl</w:t>
            </w:r>
          </w:p>
        </w:tc>
        <w:tc>
          <w:tcPr>
            <w:tcW w:w="274" w:type="dxa"/>
          </w:tcPr>
          <w:p w:rsidR="0018722C">
            <w:pPr>
              <w:topLinePunct/>
              <w:ind w:leftChars="0" w:left="0" w:rightChars="0" w:right="0" w:firstLineChars="0" w:firstLine="0"/>
              <w:spacing w:line="240" w:lineRule="atLeast"/>
            </w:pPr>
          </w:p>
        </w:tc>
      </w:tr>
      <w:tr>
        <w:trPr>
          <w:trHeight w:val="600" w:hRule="atLeast"/>
        </w:trPr>
        <w:tc>
          <w:tcPr>
            <w:tcW w:w="266" w:type="dxa"/>
          </w:tcPr>
          <w:p w:rsidR="0018722C">
            <w:pPr>
              <w:topLinePunct/>
              <w:ind w:leftChars="0" w:left="0" w:rightChars="0" w:right="0" w:firstLineChars="0" w:firstLine="0"/>
              <w:spacing w:line="240" w:lineRule="atLeast"/>
            </w:pPr>
          </w:p>
        </w:tc>
        <w:tc>
          <w:tcPr>
            <w:tcW w:w="4487"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818" w:type="dxa"/>
            <w:tcBorders>
              <w:bottom w:val="single" w:sz="12" w:space="0" w:color="000000"/>
            </w:tcBorders>
          </w:tcPr>
          <w:p w:rsidR="0018722C">
            <w:pPr>
              <w:topLinePunct/>
              <w:ind w:leftChars="0" w:left="0" w:rightChars="0" w:right="0" w:firstLineChars="0" w:firstLine="0"/>
              <w:spacing w:line="240" w:lineRule="atLeast"/>
            </w:pPr>
            <w:r>
              <w:t>201ml</w:t>
            </w:r>
          </w:p>
        </w:tc>
        <w:tc>
          <w:tcPr>
            <w:tcW w:w="27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Times New Roman" w:eastAsia="Times New Roman"/>
        </w:rPr>
        <w:t>SD</w:t>
      </w:r>
      <w:r>
        <w:t>大鼠干细胞成骨诱导液成分</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b/>
          <w:rFonts w:ascii="微软雅黑" w:eastAsia="微软雅黑" w:hint="eastAsia" w:cstheme="minorBidi" w:hAnsiTheme="minorHAnsi" w:hAnsi="Times New Roman" w:cs="Times New Roman"/>
        </w:rPr>
        <w:t>明胶包被板子：</w:t>
      </w:r>
    </w:p>
    <w:p w:rsidR="0018722C">
      <w:pPr>
        <w:topLinePunct/>
      </w:pPr>
      <w:r>
        <w:rPr>
          <w:rFonts w:ascii="Times New Roman" w:eastAsia="Times New Roman"/>
        </w:rPr>
        <w:t>a</w:t>
      </w:r>
      <w:r>
        <w:rPr>
          <w:rFonts w:ascii="Times New Roman" w:eastAsia="Times New Roman"/>
        </w:rPr>
        <w:t>)</w:t>
      </w:r>
      <w:r>
        <w:t>向</w:t>
      </w:r>
      <w:r>
        <w:rPr>
          <w:rFonts w:ascii="Times New Roman" w:eastAsia="Times New Roman"/>
        </w:rPr>
        <w:t>6</w:t>
      </w:r>
      <w:r>
        <w:t>孔板中加入</w:t>
      </w:r>
      <w:r>
        <w:rPr>
          <w:rFonts w:ascii="Times New Roman" w:eastAsia="Times New Roman"/>
        </w:rPr>
        <w:t>1 ml 0.1%</w:t>
      </w:r>
      <w:r>
        <w:t>的</w:t>
      </w:r>
      <w:r>
        <w:rPr>
          <w:rFonts w:ascii="Times New Roman" w:eastAsia="Times New Roman"/>
        </w:rPr>
        <w:t>Gelatin Solution</w:t>
      </w:r>
      <w:r>
        <w:t>，轻轻晃动，使培养皿底部</w:t>
      </w:r>
      <w:r>
        <w:t>完全被</w:t>
      </w:r>
      <w:r>
        <w:rPr>
          <w:rFonts w:ascii="Times New Roman" w:eastAsia="Times New Roman"/>
        </w:rPr>
        <w:t>Gelatins Solution</w:t>
      </w:r>
      <w:r>
        <w:t>覆盖；</w:t>
      </w:r>
    </w:p>
    <w:p w:rsidR="0018722C">
      <w:pPr>
        <w:topLinePunct/>
      </w:pPr>
      <w:r>
        <w:rPr>
          <w:rFonts w:ascii="Times New Roman" w:eastAsia="Times New Roman"/>
        </w:rPr>
        <w:t>b</w:t>
      </w:r>
      <w:r>
        <w:rPr>
          <w:rFonts w:ascii="Times New Roman" w:eastAsia="Times New Roman"/>
          <w:rFonts w:ascii="Times New Roman" w:eastAsia="Times New Roman"/>
        </w:rPr>
        <w:t>）</w:t>
      </w:r>
      <w:r>
        <w:t>室温放置至少</w:t>
      </w:r>
      <w:r>
        <w:rPr>
          <w:rFonts w:ascii="Times New Roman" w:eastAsia="Times New Roman"/>
        </w:rPr>
        <w:t>30 min</w:t>
      </w:r>
      <w:r>
        <w:t>；</w:t>
      </w:r>
    </w:p>
    <w:p w:rsidR="0018722C">
      <w:pPr>
        <w:topLinePunct/>
      </w:pPr>
      <w:r>
        <w:rPr>
          <w:rFonts w:ascii="Times New Roman" w:eastAsia="宋体"/>
        </w:rPr>
        <w:t>c</w:t>
      </w:r>
      <w:r>
        <w:rPr>
          <w:rFonts w:ascii="Times New Roman" w:eastAsia="宋体"/>
        </w:rPr>
        <w:t>)</w:t>
      </w:r>
      <w:r w:rsidR="004B696B">
        <w:rPr>
          <w:rFonts w:ascii="Times New Roman" w:eastAsia="宋体"/>
        </w:rPr>
        <w:t xml:space="preserve"> </w:t>
      </w:r>
      <w:r>
        <w:rPr>
          <w:rFonts w:ascii="Times New Roman" w:eastAsia="宋体"/>
        </w:rPr>
        <w:t xml:space="preserve">30 min</w:t>
      </w:r>
      <w:r>
        <w:t>后，在超净工作台中，吸弃</w:t>
      </w:r>
      <w:r>
        <w:rPr>
          <w:rFonts w:ascii="Times New Roman" w:eastAsia="宋体"/>
        </w:rPr>
        <w:t>Gelatin Solution</w:t>
      </w:r>
      <w:r>
        <w:t>，打开培养</w:t>
      </w:r>
      <w:r>
        <w:t>皿盖</w:t>
      </w:r>
      <w:r>
        <w:t>子，</w:t>
      </w:r>
      <w:r>
        <w:t>使剩余的</w:t>
      </w:r>
      <w:r>
        <w:rPr>
          <w:rFonts w:ascii="Times New Roman" w:eastAsia="宋体"/>
        </w:rPr>
        <w:t>Gelatin Solution</w:t>
      </w:r>
      <w:r w:rsidR="001852F3">
        <w:rPr>
          <w:rFonts w:ascii="Times New Roman" w:eastAsia="宋体"/>
        </w:rPr>
        <w:t xml:space="preserve"> </w:t>
      </w:r>
      <w:r>
        <w:t>在</w:t>
      </w:r>
      <w:r>
        <w:rPr>
          <w:rFonts w:ascii="Times New Roman" w:eastAsia="宋体"/>
        </w:rPr>
        <w:t>30 min</w:t>
      </w:r>
      <w:r>
        <w:t>内风干；</w:t>
      </w:r>
    </w:p>
    <w:p w:rsidR="0018722C">
      <w:pPr>
        <w:topLinePunct/>
      </w:pPr>
      <w:r>
        <w:rPr>
          <w:rFonts w:ascii="Times New Roman" w:eastAsia="Times New Roman"/>
        </w:rPr>
        <w:t>d</w:t>
      </w:r>
      <w:r>
        <w:rPr>
          <w:rFonts w:ascii="Times New Roman" w:eastAsia="Times New Roman"/>
          <w:rFonts w:ascii="Times New Roman" w:eastAsia="Times New Roman"/>
        </w:rPr>
        <w:t>）</w:t>
      </w:r>
      <w:r>
        <w:t>一旦风干了，立刻盖上培养皿</w:t>
      </w:r>
      <w:r>
        <w:t>盖子</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3.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成骨诱导：</w:t>
      </w:r>
    </w:p>
    <w:p w:rsidR="0018722C">
      <w:pPr>
        <w:topLinePunct/>
      </w:pPr>
      <w:r>
        <w:rPr>
          <w:rFonts w:ascii="Times New Roman" w:hAnsi="Times New Roman" w:eastAsia="Times New Roman"/>
        </w:rPr>
        <w:t>a</w:t>
      </w:r>
      <w:r>
        <w:rPr>
          <w:rFonts w:ascii="Times New Roman" w:hAnsi="Times New Roman" w:eastAsia="Times New Roman"/>
          <w:rFonts w:ascii="Times New Roman" w:hAnsi="Times New Roman" w:eastAsia="Times New Roman"/>
        </w:rPr>
        <w:t>）</w:t>
      </w:r>
      <w:r>
        <w:t>当第三代</w:t>
      </w:r>
      <w:r>
        <w:rPr>
          <w:rFonts w:ascii="Times New Roman" w:hAnsi="Times New Roman" w:eastAsia="Times New Roman"/>
        </w:rPr>
        <w:t>NPMSC</w:t>
      </w:r>
      <w:r>
        <w:t>、</w:t>
      </w:r>
      <w:r>
        <w:rPr>
          <w:rFonts w:ascii="Times New Roman" w:hAnsi="Times New Roman" w:eastAsia="Times New Roman"/>
        </w:rPr>
        <w:t>BMSC</w:t>
      </w:r>
      <w:r>
        <w:t>细胞汇合度达到</w:t>
      </w:r>
      <w:r>
        <w:rPr>
          <w:rFonts w:ascii="Times New Roman" w:hAnsi="Times New Roman" w:eastAsia="Times New Roman"/>
        </w:rPr>
        <w:t>80-90%</w:t>
      </w:r>
      <w:r>
        <w:t>时，用</w:t>
      </w:r>
      <w:r>
        <w:rPr>
          <w:rFonts w:ascii="Times New Roman" w:hAnsi="Times New Roman" w:eastAsia="Times New Roman"/>
        </w:rPr>
        <w:t>Trypsin-EDTA</w:t>
      </w:r>
      <w:r>
        <w:rPr>
          <w:rFonts w:ascii="Times New Roman" w:hAnsi="Times New Roman" w:eastAsia="Times New Roman"/>
          <w:rFonts w:ascii="Times New Roman" w:hAnsi="Times New Roman" w:eastAsia="Times New Roman"/>
          <w:spacing w:val="-2"/>
        </w:rPr>
        <w:t>（</w:t>
      </w:r>
      <w:r>
        <w:t>含</w:t>
      </w:r>
      <w:r>
        <w:t>有</w:t>
      </w:r>
      <w:r>
        <w:rPr>
          <w:rFonts w:ascii="Times New Roman" w:hAnsi="Times New Roman" w:eastAsia="Times New Roman"/>
        </w:rPr>
        <w:t>EDTA</w:t>
      </w:r>
      <w:r>
        <w:t>的胰酶</w:t>
      </w:r>
      <w:r>
        <w:rPr>
          <w:rFonts w:ascii="Times New Roman" w:hAnsi="Times New Roman" w:eastAsia="Times New Roman"/>
          <w:rFonts w:ascii="Times New Roman" w:hAnsi="Times New Roman" w:eastAsia="Times New Roman"/>
        </w:rPr>
        <w:t>）</w:t>
      </w:r>
      <w:r>
        <w:t>消化细胞，接种于提前用明胶包被好的</w:t>
      </w:r>
      <w:r>
        <w:rPr>
          <w:rFonts w:ascii="Times New Roman" w:hAnsi="Times New Roman" w:eastAsia="Times New Roman"/>
        </w:rPr>
        <w:t>6</w:t>
      </w:r>
      <w:r>
        <w:t>孔板中，细胞密度为</w:t>
      </w:r>
      <w:r>
        <w:rPr>
          <w:rFonts w:ascii="Times New Roman" w:hAnsi="Times New Roman" w:eastAsia="Times New Roman"/>
        </w:rPr>
        <w:t>3×10</w:t>
      </w:r>
      <w:r>
        <w:rPr>
          <w:rFonts w:ascii="Times New Roman" w:hAnsi="Times New Roman" w:eastAsia="Times New Roman"/>
        </w:rPr>
        <w:t> </w:t>
      </w:r>
      <w:r>
        <w:rPr>
          <w:rFonts w:ascii="Times New Roman" w:hAnsi="Times New Roman" w:eastAsia="Times New Roman"/>
        </w:rPr>
        <w:t>3</w:t>
      </w:r>
      <w:r>
        <w:rPr>
          <w:rFonts w:ascii="Times New Roman" w:hAnsi="Times New Roman" w:eastAsia="Times New Roman"/>
        </w:rPr>
        <w:t>cells</w:t>
      </w:r>
      <w:r>
        <w:rPr>
          <w:rFonts w:ascii="Times New Roman" w:hAnsi="Times New Roman" w:eastAsia="Times New Roman"/>
        </w:rPr>
        <w:t>/</w:t>
      </w:r>
      <w:r>
        <w:rPr>
          <w:rFonts w:ascii="Times New Roman" w:hAnsi="Times New Roman" w:eastAsia="Times New Roman"/>
        </w:rPr>
        <w:t>cm2</w:t>
      </w:r>
      <w:r>
        <w:rPr>
          <w:position w:val="2"/>
        </w:rPr>
        <w:t xml:space="preserve">, </w:t>
      </w:r>
      <w:r>
        <w:rPr>
          <w:rFonts w:ascii="Times New Roman" w:hAnsi="Times New Roman" w:eastAsia="Times New Roman"/>
        </w:rPr>
        <w:t>37</w:t>
      </w:r>
      <w:r>
        <w:t>℃，</w:t>
      </w:r>
      <w:r>
        <w:rPr>
          <w:rFonts w:ascii="Times New Roman" w:hAnsi="Times New Roman" w:eastAsia="Times New Roman"/>
        </w:rPr>
        <w:t>5% CO</w:t>
      </w:r>
      <w:r>
        <w:rPr>
          <w:rFonts w:ascii="Times New Roman" w:hAnsi="Times New Roman" w:eastAsia="Times New Roman"/>
        </w:rPr>
        <w:t>2</w:t>
      </w:r>
      <w:r>
        <w:t>培养箱中培养细胞；</w:t>
      </w:r>
    </w:p>
    <w:p w:rsidR="0018722C">
      <w:pPr>
        <w:topLinePunct/>
      </w:pPr>
      <w:r>
        <w:rPr>
          <w:rFonts w:ascii="Times New Roman" w:eastAsia="Times New Roman"/>
        </w:rPr>
        <w:t>b</w:t>
      </w:r>
      <w:r>
        <w:rPr>
          <w:rFonts w:ascii="Times New Roman" w:eastAsia="Times New Roman"/>
          <w:rFonts w:ascii="Times New Roman" w:eastAsia="Times New Roman"/>
        </w:rPr>
        <w:t>）</w:t>
      </w:r>
      <w:r>
        <w:rPr>
          <w:rFonts w:ascii="Times New Roman" w:eastAsia="Times New Roman"/>
        </w:rPr>
        <w:t xml:space="preserve">24</w:t>
      </w:r>
      <w:r>
        <w:t>小时后，轻轻的吸除培养基，加入</w:t>
      </w:r>
      <w:r>
        <w:rPr>
          <w:rFonts w:ascii="Times New Roman" w:eastAsia="Times New Roman"/>
        </w:rPr>
        <w:t>2 ml</w:t>
      </w:r>
      <w:r w:rsidR="001852F3">
        <w:rPr>
          <w:rFonts w:ascii="Times New Roman" w:eastAsia="Times New Roman"/>
        </w:rPr>
        <w:t xml:space="preserve"> </w:t>
      </w:r>
      <w:r>
        <w:t>成骨诱导液；</w:t>
      </w:r>
    </w:p>
    <w:p w:rsidR="0018722C">
      <w:pPr>
        <w:topLinePunct/>
      </w:pPr>
      <w:r>
        <w:rPr>
          <w:rFonts w:ascii="Times New Roman" w:eastAsia="Times New Roman"/>
        </w:rPr>
        <w:t>c</w:t>
      </w:r>
      <w:r>
        <w:rPr>
          <w:rFonts w:ascii="Times New Roman" w:eastAsia="Times New Roman"/>
          <w:rFonts w:ascii="Times New Roman" w:eastAsia="Times New Roman"/>
        </w:rPr>
        <w:t>）</w:t>
      </w:r>
      <w:r>
        <w:t>每</w:t>
      </w:r>
      <w:r>
        <w:rPr>
          <w:rFonts w:ascii="Times New Roman" w:eastAsia="Times New Roman"/>
        </w:rPr>
        <w:t>3</w:t>
      </w:r>
      <w:r>
        <w:t>天</w:t>
      </w:r>
      <w:r>
        <w:t>（</w:t>
      </w:r>
      <w:r>
        <w:t xml:space="preserve">每隔</w:t>
      </w:r>
      <w:r>
        <w:rPr>
          <w:rFonts w:ascii="Times New Roman" w:eastAsia="Times New Roman"/>
        </w:rPr>
        <w:t>2</w:t>
      </w:r>
      <w:r>
        <w:t>天</w:t>
      </w:r>
      <w:r>
        <w:t>）</w:t>
      </w:r>
      <w:r>
        <w:t>换一次成骨诱导液；</w:t>
      </w:r>
    </w:p>
    <w:p w:rsidR="0018722C">
      <w:pPr>
        <w:topLinePunct/>
      </w:pPr>
      <w:r>
        <w:rPr>
          <w:rFonts w:ascii="Times New Roman" w:eastAsia="宋体"/>
        </w:rPr>
        <w:t>d</w:t>
      </w:r>
      <w:r>
        <w:rPr>
          <w:rFonts w:ascii="Times New Roman" w:eastAsia="宋体"/>
          <w:rFonts w:ascii="Times New Roman" w:eastAsia="宋体"/>
        </w:rPr>
        <w:t>）</w:t>
      </w:r>
      <w:r>
        <w:t>诱导</w:t>
      </w:r>
      <w:r>
        <w:rPr>
          <w:rFonts w:ascii="Times New Roman" w:eastAsia="宋体"/>
        </w:rPr>
        <w:t>21</w:t>
      </w:r>
      <w:r>
        <w:t>天后，细胞可以用来固定和用</w:t>
      </w:r>
      <w:r>
        <w:rPr>
          <w:rFonts w:ascii="Times New Roman" w:eastAsia="宋体"/>
        </w:rPr>
        <w:t>Alizarin red</w:t>
      </w:r>
      <w:r>
        <w:t>染色；</w:t>
      </w:r>
    </w:p>
    <w:p w:rsidR="0018722C">
      <w:pPr>
        <w:pStyle w:val="cw20"/>
        <w:topLinePunct/>
      </w:pPr>
      <w:r>
        <w:rPr>
          <w:rFonts w:cstheme="minorBidi" w:hAnsiTheme="minorHAnsi" w:eastAsiaTheme="minorHAnsi" w:asciiTheme="minorHAnsi" w:ascii="微软雅黑" w:hAnsi="Times New Roman" w:eastAsia="微软雅黑" w:cs="Times New Roman" w:hint="eastAsia"/>
          <w:b/>
        </w:rPr>
        <w:t>4. </w:t>
      </w:r>
      <w:r>
        <w:rPr>
          <w:rFonts w:cstheme="minorBidi" w:hAnsiTheme="minorHAnsi" w:eastAsiaTheme="minorHAnsi" w:asciiTheme="minorHAnsi" w:ascii="Times New Roman" w:hAnsi="Times New Roman" w:eastAsia="Times New Roman" w:cs="Times New Roman"/>
          <w:b/>
        </w:rPr>
        <w:t>Alizarin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red</w:t>
      </w:r>
      <w:r>
        <w:rPr>
          <w:rFonts w:cstheme="minorBidi" w:hAnsiTheme="minorHAnsi" w:eastAsiaTheme="minorHAnsi" w:asciiTheme="minorHAnsi" w:ascii="Times New Roman" w:hAnsi="Times New Roman" w:eastAsia="Times New Roman" w:cs="Times New Roman"/>
          <w:b/>
        </w:rPr>
        <w:t>  </w:t>
      </w:r>
      <w:r>
        <w:rPr>
          <w:b/>
          <w:rFonts w:ascii="微软雅黑" w:eastAsia="微软雅黑" w:hint="eastAsia" w:cstheme="minorBidi" w:hAnsiTheme="minorHAnsi" w:hAnsi="Times New Roman" w:cs="Times New Roman"/>
        </w:rPr>
        <w:t>染色实验步骤：</w:t>
      </w:r>
    </w:p>
    <w:p w:rsidR="0018722C">
      <w:pPr>
        <w:pStyle w:val="cw20"/>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在诱导后，吸弃成骨诱导液，用</w:t>
      </w:r>
      <w:r>
        <w:t>1×PBS</w:t>
      </w:r>
      <w:r/>
      <w:r w:rsidR="001852F3">
        <w:t xml:space="preserve"> </w:t>
      </w:r>
      <w:r>
        <w:rPr>
          <w:rFonts w:ascii="宋体" w:hAnsi="宋体" w:eastAsia="宋体" w:hint="eastAsia"/>
        </w:rPr>
        <w:t>洗涤；</w:t>
      </w:r>
    </w:p>
    <w:p w:rsidR="0018722C">
      <w:pPr>
        <w:pStyle w:val="cw20"/>
        <w:topLinePunct/>
      </w:pPr>
      <w:r>
        <w:rPr>
          <w:rFonts w:ascii="宋体" w:eastAsia="宋体" w:hint="eastAsia"/>
        </w:rPr>
        <w:t>b</w:t>
      </w:r>
      <w:r>
        <w:rPr>
          <w:rFonts w:ascii="宋体" w:eastAsia="宋体" w:hint="eastAsia"/>
        </w:rPr>
        <w:t>)</w:t>
      </w:r>
      <w:r>
        <w:rPr>
          <w:rFonts w:ascii="宋体" w:eastAsia="宋体" w:hint="eastAsia"/>
        </w:rPr>
        <w:t xml:space="preserve"> </w:t>
      </w:r>
      <w:r>
        <w:rPr>
          <w:rFonts w:ascii="宋体" w:eastAsia="宋体" w:hint="eastAsia"/>
        </w:rPr>
        <w:t>用 </w:t>
      </w:r>
      <w:r>
        <w:t>2ml</w:t>
      </w:r>
      <w:r>
        <w:t> </w:t>
      </w:r>
      <w:r>
        <w:t>4%</w:t>
      </w:r>
      <w:r>
        <w:rPr>
          <w:rFonts w:ascii="宋体" w:eastAsia="宋体" w:hint="eastAsia"/>
        </w:rPr>
        <w:t>甲醛固定 </w:t>
      </w:r>
      <w:r>
        <w:t>30</w:t>
      </w:r>
      <w:r>
        <w:t> </w:t>
      </w:r>
      <w:r>
        <w:t>min</w:t>
      </w:r>
      <w:r>
        <w:rPr>
          <w:rFonts w:ascii="宋体" w:eastAsia="宋体" w:hint="eastAsia"/>
        </w:rPr>
        <w:t>；</w:t>
      </w:r>
    </w:p>
    <w:p w:rsidR="0018722C">
      <w:pPr>
        <w:pStyle w:val="cw20"/>
        <w:topLinePunct/>
      </w:pPr>
      <w:r>
        <w:rPr>
          <w:rFonts w:ascii="宋体" w:hAnsi="宋体" w:eastAsia="宋体" w:hint="eastAsia"/>
        </w:rPr>
        <w:t>c</w:t>
      </w:r>
      <w:r>
        <w:rPr>
          <w:rFonts w:ascii="宋体" w:hAnsi="宋体" w:eastAsia="宋体" w:hint="eastAsia"/>
        </w:rPr>
        <w:t>)</w:t>
      </w:r>
      <w:r>
        <w:rPr>
          <w:rFonts w:ascii="宋体" w:hAnsi="宋体" w:eastAsia="宋体" w:hint="eastAsia"/>
        </w:rPr>
        <w:t xml:space="preserve"> </w:t>
      </w:r>
      <w:r>
        <w:rPr>
          <w:rFonts w:ascii="宋体" w:hAnsi="宋体" w:eastAsia="宋体" w:hint="eastAsia"/>
        </w:rPr>
        <w:t>用 </w:t>
      </w:r>
      <w:r>
        <w:t>1×PBS</w:t>
      </w:r>
      <w:r>
        <w:t> </w:t>
      </w:r>
      <w:r>
        <w:rPr>
          <w:rFonts w:ascii="宋体" w:hAnsi="宋体" w:eastAsia="宋体" w:hint="eastAsia"/>
        </w:rPr>
        <w:t>洗涤 </w:t>
      </w:r>
      <w:r>
        <w:t>2 </w:t>
      </w:r>
      <w:r>
        <w:rPr>
          <w:rFonts w:ascii="宋体" w:hAnsi="宋体" w:eastAsia="宋体" w:hint="eastAsia"/>
        </w:rPr>
        <w:t>次；</w:t>
      </w:r>
    </w:p>
    <w:p w:rsidR="0018722C">
      <w:pPr>
        <w:pStyle w:val="cw20"/>
        <w:topLinePunct/>
      </w:pPr>
      <w:r>
        <w:rPr>
          <w:rFonts w:ascii="宋体" w:eastAsia="宋体" w:hint="eastAsia"/>
        </w:rPr>
        <w:t>d</w:t>
      </w:r>
      <w:r>
        <w:rPr>
          <w:rFonts w:ascii="宋体" w:eastAsia="宋体" w:hint="eastAsia"/>
        </w:rPr>
        <w:t>)</w:t>
      </w:r>
      <w:r>
        <w:rPr>
          <w:rFonts w:ascii="宋体" w:eastAsia="宋体" w:hint="eastAsia"/>
        </w:rPr>
        <w:t>用</w:t>
      </w:r>
      <w:r>
        <w:t>1</w:t>
      </w:r>
      <w:r>
        <w:t> </w:t>
      </w:r>
      <w:r>
        <w:t>ml</w:t>
      </w:r>
      <w:r>
        <w:t> </w:t>
      </w:r>
      <w:r>
        <w:t>Alizarin</w:t>
      </w:r>
      <w:r>
        <w:t> </w:t>
      </w:r>
      <w:r>
        <w:t>red</w:t>
      </w:r>
      <w:r/>
      <w:r>
        <w:rPr>
          <w:rFonts w:ascii="宋体" w:eastAsia="宋体" w:hint="eastAsia"/>
        </w:rPr>
        <w:t>工作液染色，室温染色</w:t>
      </w:r>
      <w:r>
        <w:t>3-5</w:t>
      </w:r>
      <w:r>
        <w:t> </w:t>
      </w:r>
      <w:r>
        <w:t>min</w:t>
      </w:r>
      <w:r>
        <w:rPr>
          <w:rFonts w:ascii="宋体" w:eastAsia="宋体" w:hint="eastAsia"/>
        </w:rPr>
        <w:t>；</w:t>
      </w:r>
    </w:p>
    <w:p w:rsidR="0018722C">
      <w:pPr>
        <w:pStyle w:val="cw20"/>
        <w:topLinePunct/>
      </w:pPr>
      <w:r>
        <w:rPr>
          <w:rFonts w:ascii="宋体" w:hAnsi="宋体" w:eastAsia="宋体" w:hint="eastAsia"/>
        </w:rPr>
        <w:t>e</w:t>
      </w:r>
      <w:r>
        <w:rPr>
          <w:rFonts w:ascii="宋体" w:hAnsi="宋体" w:eastAsia="宋体" w:hint="eastAsia"/>
        </w:rPr>
        <w:t>)</w:t>
      </w:r>
      <w:r>
        <w:rPr>
          <w:rFonts w:ascii="宋体" w:hAnsi="宋体" w:eastAsia="宋体" w:hint="eastAsia"/>
        </w:rPr>
        <w:t xml:space="preserve"> </w:t>
      </w:r>
      <w:r>
        <w:rPr>
          <w:rFonts w:ascii="宋体" w:hAnsi="宋体" w:eastAsia="宋体" w:hint="eastAsia"/>
        </w:rPr>
        <w:t>用 </w:t>
      </w:r>
      <w:r>
        <w:t>1×PBS</w:t>
      </w:r>
      <w:r>
        <w:t>  </w:t>
      </w:r>
      <w:r>
        <w:rPr>
          <w:rFonts w:ascii="宋体" w:hAnsi="宋体" w:eastAsia="宋体" w:hint="eastAsia"/>
        </w:rPr>
        <w:t>洗涤 </w:t>
      </w:r>
      <w:r>
        <w:t>2 </w:t>
      </w:r>
      <w:r>
        <w:rPr>
          <w:rFonts w:ascii="宋体" w:hAnsi="宋体" w:eastAsia="宋体" w:hint="eastAsia"/>
        </w:rPr>
        <w:t>次；</w:t>
      </w:r>
    </w:p>
    <w:p w:rsidR="0018722C">
      <w:pPr>
        <w:pStyle w:val="cw20"/>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倒置显微镜进行拍照。</w:t>
      </w:r>
    </w:p>
    <w:p w:rsidR="0018722C">
      <w:pPr>
        <w:pStyle w:val="cw20"/>
        <w:topLinePunct/>
      </w:pPr>
      <w:r>
        <w:rPr>
          <w:rFonts w:cstheme="minorBidi" w:hAnsiTheme="minorHAnsi" w:eastAsiaTheme="minorHAnsi" w:asciiTheme="minorHAnsi" w:ascii="微软雅黑" w:hAnsi="Times New Roman" w:eastAsia="微软雅黑" w:cs="Times New Roman" w:hint="eastAsia"/>
          <w:b/>
        </w:rPr>
        <w:t>1.3.6.2</w:t>
      </w:r>
      <w:r>
        <w:rPr>
          <w:b/>
          <w:rFonts w:ascii="微软雅黑" w:eastAsia="微软雅黑" w:hint="eastAsia" w:cstheme="minorBidi" w:hAnsiTheme="minorHAnsi" w:hAnsi="Times New Roman" w:cs="Times New Roman"/>
        </w:rPr>
        <w:t>成脂诱导：</w:t>
      </w:r>
    </w:p>
    <w:p w:rsidR="0018722C">
      <w:pPr>
        <w:pStyle w:val="cw20"/>
        <w:topLinePunct/>
      </w:pPr>
      <w:r>
        <w:rPr>
          <w:rFonts w:cstheme="minorBidi" w:hAnsiTheme="minorHAnsi" w:eastAsiaTheme="minorHAnsi" w:asciiTheme="minorHAnsi" w:ascii="微软雅黑" w:hAnsi="Times New Roman" w:eastAsia="微软雅黑" w:cs="Times New Roman" w:hint="eastAsia"/>
          <w:b/>
        </w:rPr>
        <w:t>1. </w:t>
      </w:r>
      <w:r>
        <w:rPr>
          <w:b/>
          <w:rFonts w:ascii="微软雅黑" w:eastAsia="微软雅黑" w:hint="eastAsia" w:cstheme="minorBidi" w:hAnsiTheme="minorHAnsi" w:hAnsi="Times New Roman" w:cs="Times New Roman"/>
        </w:rPr>
        <w:t>成脂诱导液如下：</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2"/>
        <w:gridCol w:w="3434"/>
      </w:tblGrid>
      <w:tr>
        <w:trPr>
          <w:trHeight w:val="560" w:hRule="atLeast"/>
        </w:trPr>
        <w:tc>
          <w:tcPr>
            <w:tcW w:w="487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7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大鼠干细胞成脂诱导培养基 </w:t>
            </w:r>
            <w:r>
              <w:t>A</w:t>
            </w:r>
          </w:p>
        </w:tc>
        <w:tc>
          <w:tcPr>
            <w:tcW w:w="3434" w:type="dxa"/>
            <w:tcBorders>
              <w:top w:val="single" w:sz="6" w:space="0" w:color="000000"/>
            </w:tcBorders>
          </w:tcPr>
          <w:p w:rsidR="0018722C">
            <w:pPr>
              <w:topLinePunct/>
              <w:ind w:leftChars="0" w:left="0" w:rightChars="0" w:right="0" w:firstLineChars="0" w:firstLine="0"/>
              <w:spacing w:line="240" w:lineRule="atLeast"/>
            </w:pPr>
            <w:r>
              <w:t>175ml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干细胞胎牛血清</w:t>
            </w:r>
          </w:p>
        </w:tc>
        <w:tc>
          <w:tcPr>
            <w:tcW w:w="3434" w:type="dxa"/>
          </w:tcPr>
          <w:p w:rsidR="0018722C">
            <w:pPr>
              <w:topLinePunct/>
              <w:ind w:leftChars="0" w:left="0" w:rightChars="0" w:right="0" w:firstLineChars="0" w:firstLine="0"/>
              <w:spacing w:line="240" w:lineRule="atLeast"/>
            </w:pPr>
            <w:r>
              <w:t>20ml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青链霉素</w:t>
            </w:r>
          </w:p>
        </w:tc>
        <w:tc>
          <w:tcPr>
            <w:tcW w:w="3434"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谷氨酰胺</w:t>
            </w:r>
          </w:p>
        </w:tc>
        <w:tc>
          <w:tcPr>
            <w:tcW w:w="3434"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胰岛素</w:t>
            </w:r>
          </w:p>
        </w:tc>
        <w:tc>
          <w:tcPr>
            <w:tcW w:w="3434"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t>IBMX</w:t>
            </w:r>
          </w:p>
        </w:tc>
        <w:tc>
          <w:tcPr>
            <w:tcW w:w="3434"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吲哚美辛</w:t>
            </w:r>
          </w:p>
        </w:tc>
        <w:tc>
          <w:tcPr>
            <w:tcW w:w="3434"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地塞米松</w:t>
            </w:r>
          </w:p>
        </w:tc>
        <w:tc>
          <w:tcPr>
            <w:tcW w:w="3434" w:type="dxa"/>
          </w:tcPr>
          <w:p w:rsidR="0018722C">
            <w:pPr>
              <w:topLinePunct/>
              <w:ind w:leftChars="0" w:left="0" w:rightChars="0" w:right="0" w:firstLineChars="0" w:firstLine="0"/>
              <w:spacing w:line="240" w:lineRule="atLeast"/>
            </w:pPr>
            <w:r>
              <w:t>200μl</w:t>
            </w:r>
          </w:p>
        </w:tc>
      </w:tr>
      <w:tr>
        <w:trPr>
          <w:trHeight w:val="600" w:hRule="atLeast"/>
        </w:trPr>
        <w:tc>
          <w:tcPr>
            <w:tcW w:w="4872"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34" w:type="dxa"/>
            <w:tcBorders>
              <w:bottom w:val="single" w:sz="12" w:space="0" w:color="000000"/>
            </w:tcBorders>
          </w:tcPr>
          <w:p w:rsidR="0018722C">
            <w:pPr>
              <w:topLinePunct/>
              <w:ind w:leftChars="0" w:left="0" w:rightChars="0" w:right="0" w:firstLineChars="0" w:firstLine="0"/>
              <w:spacing w:line="240" w:lineRule="atLeast"/>
            </w:pPr>
            <w:r>
              <w:t>200ml</w:t>
            </w:r>
          </w:p>
        </w:tc>
      </w:tr>
    </w:tbl>
    <w:p w:rsidR="0018722C">
      <w:pPr>
        <w:pStyle w:val="affa"/>
      </w:pPr>
    </w:p>
    <w:p w:rsidR="0018722C">
      <w:pPr>
        <w:topLinePunct/>
      </w:pPr>
      <w:r>
        <w:rPr>
          <w:rFonts w:ascii="Times New Roman" w:eastAsia="Times New Roman"/>
        </w:rPr>
        <w:t>SD</w:t>
      </w:r>
      <w:r>
        <w:t>大鼠干细胞成脂诱导培养液</w:t>
      </w:r>
      <w:r>
        <w:rPr>
          <w:rFonts w:ascii="Times New Roman" w:eastAsia="Times New Roman"/>
        </w:rPr>
        <w:t>A</w:t>
      </w:r>
      <w:r>
        <w:t>成分</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8"/>
        <w:gridCol w:w="3438"/>
      </w:tblGrid>
      <w:tr>
        <w:trPr>
          <w:trHeight w:val="560" w:hRule="atLeast"/>
        </w:trPr>
        <w:tc>
          <w:tcPr>
            <w:tcW w:w="486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68"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大鼠干细胞成脂诱导培养基 </w:t>
            </w:r>
            <w:r>
              <w:t>B</w:t>
            </w:r>
          </w:p>
        </w:tc>
        <w:tc>
          <w:tcPr>
            <w:tcW w:w="3438" w:type="dxa"/>
            <w:tcBorders>
              <w:top w:val="single" w:sz="6" w:space="0" w:color="000000"/>
            </w:tcBorders>
          </w:tcPr>
          <w:p w:rsidR="0018722C">
            <w:pPr>
              <w:topLinePunct/>
              <w:ind w:leftChars="0" w:left="0" w:rightChars="0" w:right="0" w:firstLineChars="0" w:firstLine="0"/>
              <w:spacing w:line="240" w:lineRule="atLeast"/>
            </w:pPr>
            <w:r>
              <w:t>175ml</w:t>
            </w:r>
          </w:p>
        </w:tc>
      </w:tr>
      <w:tr>
        <w:trPr>
          <w:trHeight w:val="560" w:hRule="atLeast"/>
        </w:trPr>
        <w:tc>
          <w:tcPr>
            <w:tcW w:w="4868" w:type="dxa"/>
          </w:tcPr>
          <w:p w:rsidR="0018722C">
            <w:pPr>
              <w:topLinePunct/>
              <w:ind w:leftChars="0" w:left="0" w:rightChars="0" w:right="0" w:firstLineChars="0" w:firstLine="0"/>
              <w:spacing w:line="240" w:lineRule="atLeast"/>
            </w:pPr>
            <w:r>
              <w:rPr>
                <w:rFonts w:ascii="宋体" w:eastAsia="宋体" w:hint="eastAsia"/>
              </w:rPr>
              <w:t>干细胞胎牛血清</w:t>
            </w:r>
          </w:p>
        </w:tc>
        <w:tc>
          <w:tcPr>
            <w:tcW w:w="3438" w:type="dxa"/>
          </w:tcPr>
          <w:p w:rsidR="0018722C">
            <w:pPr>
              <w:topLinePunct/>
              <w:ind w:leftChars="0" w:left="0" w:rightChars="0" w:right="0" w:firstLineChars="0" w:firstLine="0"/>
              <w:spacing w:line="240" w:lineRule="atLeast"/>
            </w:pPr>
            <w:r>
              <w:t>20ml</w:t>
            </w:r>
          </w:p>
        </w:tc>
      </w:tr>
      <w:tr>
        <w:trPr>
          <w:trHeight w:val="560" w:hRule="atLeast"/>
        </w:trPr>
        <w:tc>
          <w:tcPr>
            <w:tcW w:w="4868" w:type="dxa"/>
          </w:tcPr>
          <w:p w:rsidR="0018722C">
            <w:pPr>
              <w:topLinePunct/>
              <w:ind w:leftChars="0" w:left="0" w:rightChars="0" w:right="0" w:firstLineChars="0" w:firstLine="0"/>
              <w:spacing w:line="240" w:lineRule="atLeast"/>
            </w:pPr>
            <w:r>
              <w:rPr>
                <w:rFonts w:ascii="宋体" w:eastAsia="宋体" w:hint="eastAsia"/>
              </w:rPr>
              <w:t>青链霉素</w:t>
            </w:r>
          </w:p>
        </w:tc>
        <w:tc>
          <w:tcPr>
            <w:tcW w:w="3438" w:type="dxa"/>
          </w:tcPr>
          <w:p w:rsidR="0018722C">
            <w:pPr>
              <w:topLinePunct/>
              <w:ind w:leftChars="0" w:left="0" w:rightChars="0" w:right="0" w:firstLineChars="0" w:firstLine="0"/>
              <w:spacing w:line="240" w:lineRule="atLeast"/>
            </w:pPr>
            <w:r>
              <w:t>2ml</w:t>
            </w:r>
          </w:p>
        </w:tc>
      </w:tr>
      <w:tr>
        <w:trPr>
          <w:trHeight w:val="560" w:hRule="atLeast"/>
        </w:trPr>
        <w:tc>
          <w:tcPr>
            <w:tcW w:w="4868" w:type="dxa"/>
          </w:tcPr>
          <w:p w:rsidR="0018722C">
            <w:pPr>
              <w:topLinePunct/>
              <w:ind w:leftChars="0" w:left="0" w:rightChars="0" w:right="0" w:firstLineChars="0" w:firstLine="0"/>
              <w:spacing w:line="240" w:lineRule="atLeast"/>
            </w:pPr>
            <w:r>
              <w:rPr>
                <w:rFonts w:ascii="宋体" w:eastAsia="宋体" w:hint="eastAsia"/>
              </w:rPr>
              <w:t>谷氨酰胺</w:t>
            </w:r>
          </w:p>
        </w:tc>
        <w:tc>
          <w:tcPr>
            <w:tcW w:w="3438" w:type="dxa"/>
          </w:tcPr>
          <w:p w:rsidR="0018722C">
            <w:pPr>
              <w:topLinePunct/>
              <w:ind w:leftChars="0" w:left="0" w:rightChars="0" w:right="0" w:firstLineChars="0" w:firstLine="0"/>
              <w:spacing w:line="240" w:lineRule="atLeast"/>
            </w:pPr>
            <w:r>
              <w:t>2ml</w:t>
            </w:r>
          </w:p>
        </w:tc>
      </w:tr>
      <w:tr>
        <w:trPr>
          <w:trHeight w:val="560" w:hRule="atLeast"/>
        </w:trPr>
        <w:tc>
          <w:tcPr>
            <w:tcW w:w="4868" w:type="dxa"/>
          </w:tcPr>
          <w:p w:rsidR="0018722C">
            <w:pPr>
              <w:topLinePunct/>
              <w:ind w:leftChars="0" w:left="0" w:rightChars="0" w:right="0" w:firstLineChars="0" w:firstLine="0"/>
              <w:spacing w:line="240" w:lineRule="atLeast"/>
            </w:pPr>
            <w:r>
              <w:rPr>
                <w:rFonts w:ascii="宋体" w:eastAsia="宋体" w:hint="eastAsia"/>
              </w:rPr>
              <w:t>胰岛素</w:t>
            </w:r>
          </w:p>
        </w:tc>
        <w:tc>
          <w:tcPr>
            <w:tcW w:w="3438" w:type="dxa"/>
          </w:tcPr>
          <w:p w:rsidR="0018722C">
            <w:pPr>
              <w:topLinePunct/>
              <w:ind w:leftChars="0" w:left="0" w:rightChars="0" w:right="0" w:firstLineChars="0" w:firstLine="0"/>
              <w:spacing w:line="240" w:lineRule="atLeast"/>
            </w:pPr>
            <w:r>
              <w:t>200μl</w:t>
            </w:r>
          </w:p>
        </w:tc>
      </w:tr>
      <w:tr>
        <w:trPr>
          <w:trHeight w:val="600" w:hRule="atLeast"/>
        </w:trPr>
        <w:tc>
          <w:tcPr>
            <w:tcW w:w="4868"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38" w:type="dxa"/>
            <w:tcBorders>
              <w:bottom w:val="single" w:sz="12" w:space="0" w:color="000000"/>
            </w:tcBorders>
          </w:tcPr>
          <w:p w:rsidR="0018722C">
            <w:pPr>
              <w:topLinePunct/>
              <w:ind w:leftChars="0" w:left="0" w:rightChars="0" w:right="0" w:firstLineChars="0" w:firstLine="0"/>
              <w:spacing w:line="240" w:lineRule="atLeast"/>
            </w:pPr>
            <w:r>
              <w:t>199ml</w:t>
            </w:r>
          </w:p>
        </w:tc>
      </w:tr>
    </w:tbl>
    <w:p w:rsidR="0018722C">
      <w:pPr>
        <w:pStyle w:val="affa"/>
      </w:pPr>
    </w:p>
    <w:p w:rsidR="0018722C">
      <w:pPr>
        <w:topLinePunct/>
      </w:pPr>
      <w:r>
        <w:rPr>
          <w:rFonts w:ascii="Times New Roman" w:eastAsia="Times New Roman"/>
        </w:rPr>
        <w:t>SD</w:t>
      </w:r>
      <w:r>
        <w:t>大鼠干细胞成脂诱导培养液</w:t>
      </w:r>
      <w:r>
        <w:rPr>
          <w:rFonts w:ascii="Times New Roman" w:eastAsia="Times New Roman"/>
        </w:rPr>
        <w:t>B</w:t>
      </w:r>
      <w:r>
        <w:t>成分</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成脂诱导：</w:t>
      </w:r>
    </w:p>
    <w:p w:rsidR="0018722C">
      <w:pPr>
        <w:pStyle w:val="cw20"/>
        <w:topLinePunct/>
      </w:pPr>
      <w:r>
        <w:rPr>
          <w:rFonts w:ascii="宋体" w:eastAsia="宋体" w:hint="eastAsia"/>
        </w:rPr>
        <w:t>a</w:t>
      </w:r>
      <w:r>
        <w:rPr>
          <w:rFonts w:ascii="宋体" w:eastAsia="宋体" w:hint="eastAsia"/>
        </w:rPr>
        <w:t>)</w:t>
      </w:r>
      <w:r>
        <w:rPr>
          <w:rFonts w:ascii="宋体" w:eastAsia="宋体" w:hint="eastAsia"/>
        </w:rPr>
        <w:t>待第三</w:t>
      </w:r>
      <w:r>
        <w:rPr>
          <w:rFonts w:ascii="宋体" w:eastAsia="宋体" w:hint="eastAsia"/>
        </w:rPr>
        <w:t>代</w:t>
      </w:r>
      <w:r>
        <w:t>NPMSC</w:t>
      </w:r>
      <w:r/>
      <w:r>
        <w:rPr>
          <w:rFonts w:ascii="宋体" w:eastAsia="宋体" w:hint="eastAsia"/>
        </w:rPr>
        <w:t>、</w:t>
      </w:r>
      <w:r>
        <w:t>BMSC</w:t>
      </w:r>
      <w:r>
        <w:rPr>
          <w:rFonts w:ascii="宋体" w:eastAsia="宋体" w:hint="eastAsia"/>
        </w:rPr>
        <w:t>细胞达</w:t>
      </w:r>
      <w:r>
        <w:rPr>
          <w:rFonts w:ascii="宋体" w:eastAsia="宋体" w:hint="eastAsia"/>
        </w:rPr>
        <w:t>到</w:t>
      </w:r>
      <w:r>
        <w:t>80-90%</w:t>
      </w:r>
      <w:r/>
      <w:r>
        <w:rPr>
          <w:rFonts w:ascii="宋体" w:eastAsia="宋体" w:hint="eastAsia"/>
        </w:rPr>
        <w:t>融</w:t>
      </w:r>
      <w:r>
        <w:rPr>
          <w:rFonts w:ascii="宋体" w:eastAsia="宋体" w:hint="eastAsia"/>
        </w:rPr>
        <w:t>合</w:t>
      </w:r>
      <w:r>
        <w:rPr>
          <w:rFonts w:ascii="宋体" w:eastAsia="宋体" w:hint="eastAsia"/>
        </w:rPr>
        <w:t>时</w:t>
      </w:r>
      <w:r>
        <w:rPr>
          <w:rFonts w:ascii="宋体" w:eastAsia="宋体" w:hint="eastAsia"/>
        </w:rPr>
        <w:t>，</w:t>
      </w:r>
      <w:r>
        <w:rPr>
          <w:rFonts w:ascii="宋体" w:eastAsia="宋体" w:hint="eastAsia"/>
        </w:rPr>
        <w:t> </w:t>
      </w:r>
      <w:r>
        <w:rPr>
          <w:rFonts w:ascii="宋体" w:eastAsia="宋体" w:hint="eastAsia"/>
        </w:rPr>
        <w:t>用</w:t>
      </w:r>
    </w:p>
    <w:p w:rsidR="0018722C">
      <w:pPr>
        <w:topLinePunct/>
      </w:pPr>
      <w:r>
        <w:rPr>
          <w:rFonts w:ascii="Times New Roman" w:eastAsia="Times New Roman"/>
        </w:rPr>
        <w:t>Trypsin-EDTA</w:t>
      </w:r>
      <w:r>
        <w:rPr>
          <w:rFonts w:ascii="Times New Roman" w:eastAsia="Times New Roman"/>
          <w:rFonts w:ascii="Times New Roman" w:eastAsia="Times New Roman"/>
        </w:rPr>
        <w:t>（</w:t>
      </w:r>
      <w:r>
        <w:t>含有</w:t>
      </w:r>
      <w:r>
        <w:rPr>
          <w:rFonts w:ascii="Times New Roman" w:eastAsia="Times New Roman"/>
        </w:rPr>
        <w:t>EDTA</w:t>
      </w:r>
      <w:r>
        <w:t>的胰酶</w:t>
      </w:r>
      <w:r>
        <w:rPr>
          <w:rFonts w:ascii="Times New Roman" w:eastAsia="Times New Roman"/>
          <w:rFonts w:ascii="Times New Roman" w:eastAsia="Times New Roman"/>
        </w:rPr>
        <w:t>）</w:t>
      </w:r>
      <w:r>
        <w:t>消化细胞；</w:t>
      </w:r>
    </w:p>
    <w:p w:rsidR="0018722C">
      <w:pPr>
        <w:pStyle w:val="cw20"/>
        <w:topLinePunct/>
      </w:pPr>
      <w:r>
        <w:rPr>
          <w:rFonts w:ascii="宋体" w:eastAsia="宋体" w:hint="eastAsia"/>
        </w:rPr>
        <w:t>b</w:t>
      </w:r>
      <w:r>
        <w:rPr>
          <w:rFonts w:ascii="宋体" w:eastAsia="宋体" w:hint="eastAsia"/>
          <w:rFonts w:ascii="宋体" w:eastAsia="宋体" w:hint="eastAsia"/>
          <w:sz w:val="24"/>
        </w:rPr>
        <w:t>）</w:t>
      </w:r>
      <w:r>
        <w:rPr>
          <w:rFonts w:ascii="宋体" w:eastAsia="宋体" w:hint="eastAsia"/>
        </w:rPr>
        <w:t>将干细胞接种于六孔板中，每孔约</w:t>
      </w:r>
      <w:r>
        <w:t>2x10</w:t>
      </w:r>
      <w:r>
        <w:t>4</w:t>
      </w:r>
      <w:r>
        <w:t>/</w:t>
      </w:r>
      <w:r>
        <w:t>cm</w:t>
      </w:r>
      <w:r>
        <w:t>2</w:t>
      </w:r>
      <w:r>
        <w:rPr>
          <w:rFonts w:ascii="宋体" w:eastAsia="宋体" w:hint="eastAsia"/>
        </w:rPr>
        <w:t>，加入干细胞完全培养液</w:t>
      </w:r>
    </w:p>
    <w:p w:rsidR="0018722C">
      <w:pPr>
        <w:topLinePunct/>
      </w:pPr>
      <w:r>
        <w:t>（</w:t>
      </w:r>
      <w:r>
        <w:rPr>
          <w:rFonts w:ascii="Times New Roman" w:hAnsi="Times New Roman" w:eastAsia="宋体"/>
        </w:rPr>
        <w:t>2ml</w:t>
      </w:r>
      <w:r>
        <w:rPr>
          <w:rFonts w:ascii="Times New Roman" w:hAnsi="Times New Roman" w:eastAsia="宋体"/>
        </w:rPr>
        <w:t>/</w:t>
      </w:r>
      <w:r>
        <w:t>孔</w:t>
      </w:r>
      <w:r>
        <w:t>）</w:t>
      </w:r>
      <w:r>
        <w:t>，放入</w:t>
      </w:r>
      <w:r>
        <w:rPr>
          <w:rFonts w:ascii="Times New Roman" w:hAnsi="Times New Roman" w:eastAsia="宋体"/>
        </w:rPr>
        <w:t>3</w:t>
      </w:r>
      <w:r>
        <w:rPr>
          <w:rFonts w:ascii="Times New Roman" w:hAnsi="Times New Roman" w:eastAsia="宋体"/>
        </w:rPr>
        <w:t>7</w:t>
      </w:r>
      <w:r>
        <w:rPr>
          <w:rFonts w:ascii="Times New Roman" w:hAnsi="Times New Roman" w:eastAsia="宋体"/>
        </w:rPr>
        <w:t>°</w:t>
      </w:r>
      <w:r>
        <w:rPr>
          <w:rFonts w:ascii="Times New Roman" w:hAnsi="Times New Roman" w:eastAsia="宋体"/>
        </w:rPr>
        <w:t>C</w:t>
      </w:r>
      <w:r>
        <w:t>，</w:t>
      </w:r>
      <w:r>
        <w:rPr>
          <w:rFonts w:ascii="Times New Roman" w:hAnsi="Times New Roman" w:eastAsia="宋体"/>
        </w:rPr>
        <w:t>5%</w:t>
      </w:r>
      <w:r>
        <w:rPr>
          <w:rFonts w:ascii="Times New Roman" w:hAnsi="Times New Roman" w:eastAsia="宋体"/>
        </w:rPr>
        <w:t> </w:t>
      </w:r>
      <w:r>
        <w:rPr>
          <w:rFonts w:ascii="Times New Roman" w:hAnsi="Times New Roman" w:eastAsia="宋体"/>
        </w:rPr>
        <w:t>C</w:t>
      </w:r>
      <w:r>
        <w:rPr>
          <w:rFonts w:ascii="Times New Roman" w:hAnsi="Times New Roman" w:eastAsia="宋体"/>
        </w:rPr>
        <w:t>O</w:t>
      </w:r>
      <w:r>
        <w:rPr>
          <w:rFonts w:ascii="Times New Roman" w:hAnsi="Times New Roman" w:eastAsia="宋体"/>
        </w:rPr>
        <w:t> </w:t>
      </w:r>
      <w:r>
        <w:rPr>
          <w:rFonts w:ascii="Times New Roman" w:hAnsi="Times New Roman" w:eastAsia="宋体"/>
        </w:rPr>
        <w:t>2</w:t>
      </w:r>
      <w:r>
        <w:t>孵箱中培养；</w:t>
      </w:r>
    </w:p>
    <w:p w:rsidR="0018722C">
      <w:pPr>
        <w:pStyle w:val="cw20"/>
        <w:topLinePunct/>
      </w:pPr>
      <w:r>
        <w:rPr>
          <w:rFonts w:ascii="宋体" w:eastAsia="宋体" w:hint="eastAsia"/>
        </w:rPr>
        <w:t>c</w:t>
      </w:r>
      <w:r>
        <w:rPr>
          <w:rFonts w:ascii="宋体" w:eastAsia="宋体" w:hint="eastAsia"/>
          <w:rFonts w:ascii="宋体" w:eastAsia="宋体" w:hint="eastAsia"/>
          <w:sz w:val="24"/>
        </w:rPr>
        <w:t>）</w:t>
      </w:r>
      <w:r>
        <w:rPr>
          <w:rFonts w:ascii="宋体" w:eastAsia="宋体" w:hint="eastAsia"/>
        </w:rPr>
        <w:t>每三天进行换液</w:t>
      </w:r>
      <w:r>
        <w:rPr>
          <w:rFonts w:ascii="宋体" w:eastAsia="宋体" w:hint="eastAsia"/>
        </w:rPr>
        <w:t>（</w:t>
      </w:r>
      <w:r>
        <w:rPr>
          <w:rFonts w:ascii="宋体" w:eastAsia="宋体" w:hint="eastAsia"/>
        </w:rPr>
        <w:t>干细胞完全培养液</w:t>
      </w:r>
      <w:r>
        <w:rPr>
          <w:rFonts w:ascii="宋体" w:eastAsia="宋体" w:hint="eastAsia"/>
        </w:rPr>
        <w:t>）</w:t>
      </w:r>
      <w:r>
        <w:rPr>
          <w:rFonts w:ascii="宋体" w:eastAsia="宋体" w:hint="eastAsia"/>
        </w:rPr>
        <w:t>，直至细胞达到</w:t>
      </w:r>
      <w:r>
        <w:t>100</w:t>
      </w:r>
      <w:r>
        <w:t>%</w:t>
      </w:r>
      <w:r>
        <w:rPr>
          <w:rFonts w:ascii="宋体" w:eastAsia="宋体" w:hint="eastAsia"/>
        </w:rPr>
        <w:t>融合；</w:t>
      </w:r>
    </w:p>
    <w:p w:rsidR="0018722C">
      <w:pPr>
        <w:pStyle w:val="cw20"/>
        <w:topLinePunct/>
      </w:pPr>
      <w:r>
        <w:rPr>
          <w:rFonts w:ascii="宋体" w:eastAsia="宋体" w:hint="eastAsia"/>
        </w:rPr>
        <w:t>d</w:t>
      </w:r>
      <w:r>
        <w:rPr>
          <w:rFonts w:ascii="宋体" w:eastAsia="宋体" w:hint="eastAsia"/>
          <w:rFonts w:ascii="宋体" w:eastAsia="宋体" w:hint="eastAsia"/>
          <w:sz w:val="24"/>
        </w:rPr>
        <w:t>）</w:t>
      </w:r>
      <w:r>
        <w:rPr>
          <w:rFonts w:ascii="宋体" w:eastAsia="宋体" w:hint="eastAsia"/>
        </w:rPr>
        <w:t>待细胞达到</w:t>
      </w:r>
      <w:r>
        <w:t>100%</w:t>
      </w:r>
      <w:r>
        <w:rPr>
          <w:rFonts w:ascii="宋体" w:eastAsia="宋体" w:hint="eastAsia"/>
        </w:rPr>
        <w:t>融合时</w:t>
      </w:r>
      <w:r>
        <w:t>（</w:t>
      </w:r>
      <w:r>
        <w:rPr>
          <w:rFonts w:ascii="宋体" w:eastAsia="宋体" w:hint="eastAsia"/>
        </w:rPr>
        <w:t>可能需要</w:t>
      </w:r>
      <w:r>
        <w:t>3-5</w:t>
      </w:r>
      <w:r/>
      <w:r>
        <w:rPr>
          <w:rFonts w:ascii="宋体" w:eastAsia="宋体" w:hint="eastAsia"/>
        </w:rPr>
        <w:t>天</w:t>
      </w:r>
      <w:r>
        <w:t>）</w:t>
      </w:r>
      <w:r>
        <w:rPr>
          <w:rFonts w:ascii="宋体" w:eastAsia="宋体" w:hint="eastAsia"/>
        </w:rPr>
        <w:t>，移去旧的培养液，加入成</w:t>
      </w:r>
      <w:r>
        <w:rPr>
          <w:rFonts w:ascii="宋体" w:eastAsia="宋体" w:hint="eastAsia"/>
        </w:rPr>
        <w:t>脂诱导液</w:t>
      </w:r>
      <w:r>
        <w:t>A</w:t>
      </w:r>
      <w:r>
        <w:rPr>
          <w:rFonts w:ascii="宋体" w:eastAsia="宋体" w:hint="eastAsia"/>
        </w:rPr>
        <w:t>（</w:t>
      </w:r>
      <w:r>
        <w:t>2ml</w:t>
      </w:r>
      <w:r>
        <w:t>/</w:t>
      </w:r>
      <w:r>
        <w:rPr>
          <w:rFonts w:ascii="宋体" w:eastAsia="宋体" w:hint="eastAsia"/>
        </w:rPr>
        <w:t>孔</w:t>
      </w:r>
      <w:r>
        <w:rPr>
          <w:rFonts w:ascii="宋体" w:eastAsia="宋体" w:hint="eastAsia"/>
        </w:rPr>
        <w:t>）</w:t>
      </w:r>
      <w:r>
        <w:rPr>
          <w:rFonts w:ascii="宋体" w:eastAsia="宋体" w:hint="eastAsia"/>
        </w:rPr>
        <w:t>开始诱导；</w:t>
      </w:r>
    </w:p>
    <w:p w:rsidR="0018722C">
      <w:pPr>
        <w:pStyle w:val="cw20"/>
        <w:topLinePunct/>
      </w:pPr>
      <w:r>
        <w:rPr>
          <w:rFonts w:ascii="宋体" w:eastAsia="宋体" w:hint="eastAsia"/>
        </w:rPr>
        <w:t>e</w:t>
      </w:r>
      <w:r>
        <w:rPr>
          <w:rFonts w:ascii="宋体" w:eastAsia="宋体" w:hint="eastAsia"/>
          <w:rFonts w:ascii="宋体" w:eastAsia="宋体" w:hint="eastAsia"/>
          <w:sz w:val="24"/>
        </w:rPr>
        <w:t>）</w:t>
      </w:r>
      <w:r>
        <w:rPr>
          <w:rFonts w:ascii="宋体" w:eastAsia="宋体" w:hint="eastAsia"/>
        </w:rPr>
        <w:t>三天后更换为成脂诱导液</w:t>
      </w:r>
      <w:r>
        <w:t>B</w:t>
      </w:r>
      <w:r>
        <w:rPr>
          <w:rFonts w:ascii="宋体" w:eastAsia="宋体" w:hint="eastAsia"/>
        </w:rPr>
        <w:t>（</w:t>
      </w:r>
      <w:r>
        <w:rPr>
          <w:spacing w:val="-3"/>
          <w:sz w:val="24"/>
        </w:rPr>
        <w:t>2ml</w:t>
      </w:r>
      <w:r>
        <w:rPr>
          <w:spacing w:val="-3"/>
          <w:sz w:val="24"/>
        </w:rPr>
        <w:t>/</w:t>
      </w:r>
      <w:r>
        <w:rPr>
          <w:rFonts w:ascii="宋体" w:eastAsia="宋体" w:hint="eastAsia"/>
          <w:sz w:val="24"/>
        </w:rPr>
        <w:t>孔</w:t>
      </w:r>
      <w:r>
        <w:rPr>
          <w:rFonts w:ascii="宋体" w:eastAsia="宋体" w:hint="eastAsia"/>
        </w:rPr>
        <w:t>）</w:t>
      </w:r>
      <w:r>
        <w:rPr>
          <w:rFonts w:ascii="宋体" w:eastAsia="宋体" w:hint="eastAsia"/>
        </w:rPr>
        <w:t>进行维持，</w:t>
      </w:r>
      <w:r>
        <w:t>24h</w:t>
      </w:r>
      <w:r/>
      <w:r>
        <w:rPr>
          <w:rFonts w:ascii="宋体" w:eastAsia="宋体" w:hint="eastAsia"/>
        </w:rPr>
        <w:t>后再更换为成脂</w:t>
      </w:r>
      <w:r>
        <w:rPr>
          <w:rFonts w:ascii="宋体" w:eastAsia="宋体" w:hint="eastAsia"/>
        </w:rPr>
        <w:t>诱导液</w:t>
      </w:r>
      <w:r>
        <w:t>A</w:t>
      </w:r>
      <w:r/>
      <w:r>
        <w:rPr>
          <w:rFonts w:ascii="宋体" w:eastAsia="宋体" w:hint="eastAsia"/>
        </w:rPr>
        <w:t>诱导</w:t>
      </w:r>
      <w:r>
        <w:rPr>
          <w:rFonts w:ascii="宋体" w:eastAsia="宋体" w:hint="eastAsia"/>
        </w:rPr>
        <w:t>（</w:t>
      </w:r>
      <w:r>
        <w:rPr>
          <w:sz w:val="24"/>
        </w:rPr>
        <w:t>2ml</w:t>
      </w:r>
      <w:r>
        <w:rPr>
          <w:sz w:val="24"/>
        </w:rPr>
        <w:t>/</w:t>
      </w:r>
      <w:r>
        <w:rPr>
          <w:rFonts w:ascii="宋体" w:eastAsia="宋体" w:hint="eastAsia"/>
          <w:sz w:val="24"/>
        </w:rPr>
        <w:t>孔</w:t>
      </w:r>
      <w:r>
        <w:rPr>
          <w:rFonts w:ascii="宋体" w:eastAsia="宋体" w:hint="eastAsia"/>
        </w:rPr>
        <w:t>）</w:t>
      </w:r>
      <w:r>
        <w:rPr>
          <w:rFonts w:ascii="宋体" w:eastAsia="宋体" w:hint="eastAsia"/>
        </w:rPr>
        <w:t>，如此进行</w:t>
      </w:r>
      <w:r>
        <w:t>3</w:t>
      </w:r>
      <w:r>
        <w:rPr>
          <w:rFonts w:ascii="宋体" w:eastAsia="宋体" w:hint="eastAsia"/>
        </w:rPr>
        <w:t>个循环。当脂滴出现较多，但比</w:t>
      </w:r>
      <w:r>
        <w:rPr>
          <w:rFonts w:ascii="宋体" w:eastAsia="宋体" w:hint="eastAsia"/>
        </w:rPr>
        <w:t>较小时，可以用成脂诱导液</w:t>
      </w:r>
      <w:r>
        <w:t>B</w:t>
      </w:r>
      <w:r/>
      <w:r>
        <w:rPr>
          <w:rFonts w:ascii="宋体" w:eastAsia="宋体" w:hint="eastAsia"/>
        </w:rPr>
        <w:t>进行维持</w:t>
      </w:r>
      <w:r>
        <w:t>7</w:t>
      </w:r>
      <w:r/>
      <w:r>
        <w:rPr>
          <w:rFonts w:ascii="宋体" w:eastAsia="宋体" w:hint="eastAsia"/>
        </w:rPr>
        <w:t>天</w:t>
      </w:r>
      <w:r>
        <w:rPr>
          <w:rFonts w:ascii="宋体" w:eastAsia="宋体" w:hint="eastAsia"/>
        </w:rPr>
        <w:t>（</w:t>
      </w:r>
      <w:r>
        <w:rPr>
          <w:rFonts w:ascii="宋体" w:eastAsia="宋体" w:hint="eastAsia"/>
          <w:spacing w:val="-11"/>
          <w:sz w:val="24"/>
        </w:rPr>
        <w:t>每</w:t>
      </w:r>
      <w:r>
        <w:rPr>
          <w:sz w:val="24"/>
        </w:rPr>
        <w:t>3</w:t>
      </w:r>
      <w:r>
        <w:rPr>
          <w:rFonts w:ascii="宋体" w:eastAsia="宋体" w:hint="eastAsia"/>
          <w:sz w:val="24"/>
        </w:rPr>
        <w:t>天换一次液</w:t>
      </w:r>
      <w:r>
        <w:rPr>
          <w:rFonts w:ascii="宋体" w:eastAsia="宋体" w:hint="eastAsia"/>
        </w:rPr>
        <w:t>）</w:t>
      </w:r>
      <w:r>
        <w:rPr>
          <w:rFonts w:ascii="宋体" w:eastAsia="宋体" w:hint="eastAsia"/>
        </w:rPr>
        <w:t>，脂滴增大；</w:t>
      </w:r>
    </w:p>
    <w:p w:rsidR="0018722C">
      <w:pPr>
        <w:pStyle w:val="cw20"/>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 xml:space="preserve"> </w:t>
      </w:r>
      <w:r>
        <w:rPr>
          <w:rFonts w:ascii="宋体" w:eastAsia="宋体" w:hint="eastAsia"/>
        </w:rPr>
        <w:t>油红 </w:t>
      </w:r>
      <w:r>
        <w:t>O</w:t>
      </w:r>
      <w:r>
        <w:t> </w:t>
      </w:r>
      <w:r>
        <w:rPr>
          <w:rFonts w:ascii="宋体" w:eastAsia="宋体" w:hint="eastAsia"/>
        </w:rPr>
        <w:t>染色。</w:t>
      </w:r>
    </w:p>
    <w:p w:rsidR="0018722C">
      <w:pPr>
        <w:pStyle w:val="cw20"/>
        <w:topLinePunct/>
      </w:pPr>
      <w:r>
        <w:rPr>
          <w:rFonts w:cstheme="minorBidi" w:hAnsiTheme="minorHAnsi" w:eastAsiaTheme="minorHAnsi" w:asciiTheme="minorHAnsi" w:ascii="微软雅黑" w:hAnsi="Times New Roman" w:eastAsia="微软雅黑" w:cs="Times New Roman" w:hint="eastAsia"/>
          <w:b/>
        </w:rPr>
        <w:t>3. </w:t>
      </w:r>
      <w:r>
        <w:rPr>
          <w:b/>
          <w:rFonts w:ascii="微软雅黑" w:eastAsia="微软雅黑" w:hint="eastAsia" w:cstheme="minorBidi" w:hAnsiTheme="minorHAnsi" w:hAnsi="Times New Roman" w:cs="Times New Roman"/>
        </w:rPr>
        <w:t>油红 </w:t>
      </w:r>
      <w:r>
        <w:rPr>
          <w:rFonts w:cstheme="minorBidi" w:hAnsiTheme="minorHAnsi" w:eastAsiaTheme="minorHAnsi" w:asciiTheme="minorHAnsi" w:ascii="Times New Roman" w:hAnsi="Times New Roman" w:eastAsia="Times New Roman" w:cs="Times New Roman"/>
          <w:b/>
        </w:rPr>
        <w:t>O </w:t>
      </w:r>
      <w:r>
        <w:rPr>
          <w:b/>
          <w:rFonts w:ascii="微软雅黑" w:eastAsia="微软雅黑" w:hint="eastAsia" w:cstheme="minorBidi" w:hAnsiTheme="minorHAnsi" w:hAnsi="Times New Roman" w:cs="Times New Roman"/>
        </w:rPr>
        <w:t>染色步骤：</w:t>
      </w:r>
    </w:p>
    <w:p w:rsidR="0018722C">
      <w:pPr>
        <w:pStyle w:val="cw20"/>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诱导完成后，吸除成脂诱导液，用</w:t>
      </w:r>
      <w:r>
        <w:t>1×PBS</w:t>
      </w:r>
      <w:r/>
      <w:r w:rsidR="001852F3">
        <w:t xml:space="preserve"> </w:t>
      </w:r>
      <w:r>
        <w:rPr>
          <w:rFonts w:ascii="宋体" w:hAnsi="宋体" w:eastAsia="宋体" w:hint="eastAsia"/>
        </w:rPr>
        <w:t>洗涤；</w:t>
      </w:r>
    </w:p>
    <w:p w:rsidR="0018722C">
      <w:pPr>
        <w:pStyle w:val="cw20"/>
        <w:topLinePunct/>
      </w:pPr>
      <w:r>
        <w:rPr>
          <w:rFonts w:ascii="宋体" w:eastAsia="宋体" w:hint="eastAsia"/>
        </w:rPr>
        <w:t>b</w:t>
      </w:r>
      <w:r>
        <w:rPr>
          <w:rFonts w:ascii="宋体" w:eastAsia="宋体" w:hint="eastAsia"/>
        </w:rPr>
        <w:t>)</w:t>
      </w:r>
      <w:r>
        <w:rPr>
          <w:rFonts w:ascii="宋体" w:eastAsia="宋体" w:hint="eastAsia"/>
        </w:rPr>
        <w:t xml:space="preserve"> </w:t>
      </w:r>
      <w:r>
        <w:t>2</w:t>
      </w:r>
      <w:r>
        <w:t> </w:t>
      </w:r>
      <w:r>
        <w:t>ml</w:t>
      </w:r>
      <w:r>
        <w:t> </w:t>
      </w:r>
      <w:r>
        <w:t>4%</w:t>
      </w:r>
      <w:r>
        <w:rPr>
          <w:rFonts w:ascii="宋体" w:eastAsia="宋体" w:hint="eastAsia"/>
        </w:rPr>
        <w:t>多聚甲醛固定 </w:t>
      </w:r>
      <w:r>
        <w:t>30</w:t>
      </w:r>
      <w:r>
        <w:t> </w:t>
      </w:r>
      <w:r>
        <w:t>min</w:t>
      </w:r>
      <w:r>
        <w:rPr>
          <w:rFonts w:ascii="宋体" w:eastAsia="宋体" w:hint="eastAsia"/>
        </w:rPr>
        <w:t>；</w:t>
      </w:r>
    </w:p>
    <w:p w:rsidR="0018722C">
      <w:pPr>
        <w:pStyle w:val="cw20"/>
        <w:topLinePunct/>
      </w:pPr>
      <w:r>
        <w:rPr>
          <w:rFonts w:ascii="宋体" w:hAnsi="宋体" w:eastAsia="宋体" w:hint="eastAsia"/>
        </w:rPr>
        <w:t>c</w:t>
      </w:r>
      <w:r>
        <w:rPr>
          <w:rFonts w:ascii="宋体" w:hAnsi="宋体" w:eastAsia="宋体" w:hint="eastAsia"/>
        </w:rPr>
        <w:t>)</w:t>
      </w:r>
      <w:r>
        <w:rPr>
          <w:rFonts w:ascii="宋体" w:hAnsi="宋体" w:eastAsia="宋体" w:hint="eastAsia"/>
        </w:rPr>
        <w:t xml:space="preserve"> </w:t>
      </w:r>
      <w:r>
        <w:t>1×PBS</w:t>
      </w:r>
      <w:r>
        <w:t>  </w:t>
      </w:r>
      <w:r>
        <w:rPr>
          <w:rFonts w:ascii="宋体" w:hAnsi="宋体" w:eastAsia="宋体" w:hint="eastAsia"/>
        </w:rPr>
        <w:t>洗涤 </w:t>
      </w:r>
      <w:r>
        <w:t>2 </w:t>
      </w:r>
      <w:r>
        <w:rPr>
          <w:rFonts w:ascii="宋体" w:hAnsi="宋体" w:eastAsia="宋体" w:hint="eastAsia"/>
        </w:rPr>
        <w:t>次；</w:t>
      </w:r>
    </w:p>
    <w:p w:rsidR="0018722C">
      <w:pPr>
        <w:pStyle w:val="cw20"/>
        <w:topLinePunct/>
      </w:pPr>
      <w:r>
        <w:rPr>
          <w:rFonts w:ascii="宋体" w:eastAsia="宋体" w:hint="eastAsia"/>
        </w:rPr>
        <w:t>d</w:t>
      </w:r>
      <w:r>
        <w:rPr>
          <w:rFonts w:ascii="宋体" w:eastAsia="宋体" w:hint="eastAsia"/>
        </w:rPr>
        <w:t>)</w:t>
      </w:r>
      <w:r>
        <w:rPr>
          <w:rFonts w:ascii="宋体" w:eastAsia="宋体" w:hint="eastAsia"/>
        </w:rPr>
        <w:t>加入</w:t>
      </w:r>
      <w:r>
        <w:t>1 ml oil r</w:t>
      </w:r>
      <w:r>
        <w:t>e</w:t>
      </w:r>
      <w:r>
        <w:t>d </w:t>
      </w:r>
      <w:r>
        <w:t>O</w:t>
      </w:r>
      <w:r/>
      <w:r>
        <w:rPr>
          <w:rFonts w:ascii="宋体" w:eastAsia="宋体" w:hint="eastAsia"/>
        </w:rPr>
        <w:t>工作液</w:t>
      </w:r>
      <w:r>
        <w:rPr>
          <w:rFonts w:ascii="宋体" w:eastAsia="宋体" w:hint="eastAsia"/>
        </w:rPr>
        <w:t>（</w:t>
      </w:r>
      <w:r>
        <w:rPr>
          <w:rFonts w:ascii="宋体" w:eastAsia="宋体" w:hint="eastAsia"/>
        </w:rPr>
        <w:t>和</w:t>
      </w:r>
      <w:r>
        <w:t>dd</w:t>
      </w:r>
      <w:r>
        <w:t>H</w:t>
      </w:r>
      <w:r>
        <w:t>2</w:t>
      </w:r>
      <w:r>
        <w:t>O</w:t>
      </w:r>
      <w:r/>
      <w:r>
        <w:rPr>
          <w:rFonts w:ascii="宋体" w:eastAsia="宋体" w:hint="eastAsia"/>
        </w:rPr>
        <w:t>按照</w:t>
      </w:r>
      <w:r>
        <w:t>3</w:t>
      </w:r>
      <w:r>
        <w:t xml:space="preserve">: </w:t>
      </w:r>
      <w:r>
        <w:t>2</w:t>
      </w:r>
      <w:r/>
      <w:r w:rsidR="001852F3">
        <w:t xml:space="preserve"> </w:t>
      </w:r>
      <w:r>
        <w:rPr>
          <w:rFonts w:ascii="宋体" w:eastAsia="宋体" w:hint="eastAsia"/>
        </w:rPr>
        <w:t>稀释，并且用滤纸过滤</w:t>
      </w:r>
      <w:r>
        <w:rPr>
          <w:rFonts w:ascii="宋体" w:eastAsia="宋体" w:hint="eastAsia"/>
        </w:rPr>
        <w:t>）</w:t>
      </w:r>
      <w:r>
        <w:rPr>
          <w:rFonts w:ascii="宋体" w:eastAsia="宋体" w:hint="eastAsia"/>
        </w:rPr>
        <w:t>，</w:t>
      </w:r>
    </w:p>
    <w:p w:rsidR="0018722C">
      <w:pPr>
        <w:topLinePunct/>
      </w:pPr>
      <w:r>
        <w:rPr>
          <w:rFonts w:ascii="Times New Roman" w:hAnsi="Times New Roman" w:eastAsia="Times New Roman"/>
        </w:rPr>
        <w:t>37</w:t>
      </w:r>
      <w:r>
        <w:t>℃染色</w:t>
      </w:r>
      <w:r>
        <w:rPr>
          <w:rFonts w:ascii="Times New Roman" w:hAnsi="Times New Roman" w:eastAsia="Times New Roman"/>
        </w:rPr>
        <w:t>30 min</w:t>
      </w:r>
      <w:r>
        <w:t>；</w:t>
      </w:r>
    </w:p>
    <w:p w:rsidR="0018722C">
      <w:pPr>
        <w:pStyle w:val="cw20"/>
        <w:topLinePunct/>
      </w:pPr>
      <w:r>
        <w:rPr>
          <w:rFonts w:ascii="宋体" w:hAnsi="宋体" w:eastAsia="宋体" w:hint="eastAsia"/>
        </w:rPr>
        <w:t>e</w:t>
      </w:r>
      <w:r>
        <w:rPr>
          <w:rFonts w:ascii="宋体" w:hAnsi="宋体" w:eastAsia="宋体" w:hint="eastAsia"/>
        </w:rPr>
        <w:t>)</w:t>
      </w:r>
      <w:r>
        <w:rPr>
          <w:rFonts w:ascii="宋体" w:hAnsi="宋体" w:eastAsia="宋体" w:hint="eastAsia"/>
        </w:rPr>
        <w:t>用</w:t>
      </w:r>
      <w:r>
        <w:t>1×PBS</w:t>
      </w:r>
      <w:r/>
      <w:r w:rsidR="001852F3">
        <w:t xml:space="preserve"> </w:t>
      </w:r>
      <w:r>
        <w:rPr>
          <w:rFonts w:ascii="宋体" w:hAnsi="宋体" w:eastAsia="宋体" w:hint="eastAsia"/>
        </w:rPr>
        <w:t>洗涤</w:t>
      </w:r>
      <w:r>
        <w:t>2-3</w:t>
      </w:r>
      <w:r>
        <w:rPr>
          <w:rFonts w:ascii="宋体" w:hAnsi="宋体" w:eastAsia="宋体" w:hint="eastAsia"/>
        </w:rPr>
        <w:t>次；</w:t>
      </w:r>
    </w:p>
    <w:p w:rsidR="0018722C">
      <w:pPr>
        <w:pStyle w:val="cw20"/>
        <w:topLinePunct/>
      </w:pPr>
      <w:r>
        <w:rPr>
          <w:rFonts w:ascii="宋体" w:eastAsia="宋体" w:hint="eastAsia"/>
        </w:rPr>
        <w:t>f</w:t>
      </w:r>
      <w:r>
        <w:rPr>
          <w:rFonts w:ascii="宋体" w:eastAsia="宋体" w:hint="eastAsia"/>
          <w:rFonts w:ascii="宋体" w:eastAsia="宋体" w:hint="eastAsia"/>
          <w:sz w:val="24"/>
        </w:rPr>
        <w:t>）</w:t>
      </w:r>
      <w:r>
        <w:rPr>
          <w:rFonts w:ascii="宋体" w:eastAsia="宋体" w:hint="eastAsia"/>
        </w:rPr>
        <w:t>倒置显微镜下拍照。</w:t>
      </w:r>
    </w:p>
    <w:p w:rsidR="0018722C">
      <w:pPr>
        <w:pStyle w:val="cw20"/>
        <w:topLinePunct/>
      </w:pPr>
      <w:r>
        <w:rPr>
          <w:rFonts w:cstheme="minorBidi" w:hAnsiTheme="minorHAnsi" w:eastAsiaTheme="minorHAnsi" w:asciiTheme="minorHAnsi" w:ascii="微软雅黑" w:hAnsi="Times New Roman" w:eastAsia="微软雅黑" w:cs="Times New Roman" w:hint="eastAsia"/>
          <w:b/>
        </w:rPr>
        <w:t>1.3.6.3</w:t>
      </w:r>
      <w:r>
        <w:rPr>
          <w:b/>
          <w:rFonts w:ascii="微软雅黑" w:eastAsia="微软雅黑" w:hint="eastAsia" w:cstheme="minorBidi" w:hAnsiTheme="minorHAnsi" w:hAnsi="Times New Roman" w:cs="Times New Roman"/>
        </w:rPr>
        <w:t>成软骨诱导：</w:t>
      </w:r>
    </w:p>
    <w:p w:rsidR="0018722C">
      <w:pPr>
        <w:pStyle w:val="cw20"/>
        <w:topLinePunct/>
      </w:pPr>
      <w:r>
        <w:rPr>
          <w:rFonts w:ascii="微软雅黑" w:eastAsia="微软雅黑" w:hint="eastAsia"/>
          <w:b/>
        </w:rPr>
        <w:t>1. </w:t>
      </w:r>
      <w:r>
        <w:rPr>
          <w:rFonts w:ascii="微软雅黑" w:eastAsia="微软雅黑" w:hint="eastAsia"/>
          <w:b/>
        </w:rPr>
        <w:t>成软骨诱导液如下：</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2"/>
        <w:gridCol w:w="3432"/>
      </w:tblGrid>
      <w:tr>
        <w:trPr>
          <w:trHeight w:val="560" w:hRule="atLeast"/>
        </w:trPr>
        <w:tc>
          <w:tcPr>
            <w:tcW w:w="487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7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大鼠干细胞成软骨诱导培养基</w:t>
            </w:r>
          </w:p>
        </w:tc>
        <w:tc>
          <w:tcPr>
            <w:tcW w:w="3432" w:type="dxa"/>
            <w:tcBorders>
              <w:top w:val="single" w:sz="6" w:space="0" w:color="000000"/>
            </w:tcBorders>
          </w:tcPr>
          <w:p w:rsidR="0018722C">
            <w:pPr>
              <w:topLinePunct/>
              <w:ind w:leftChars="0" w:left="0" w:rightChars="0" w:right="0" w:firstLineChars="0" w:firstLine="0"/>
              <w:spacing w:line="240" w:lineRule="atLeast"/>
            </w:pPr>
            <w:r>
              <w:t>194ml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地塞米松</w:t>
            </w:r>
          </w:p>
        </w:tc>
        <w:tc>
          <w:tcPr>
            <w:tcW w:w="3432" w:type="dxa"/>
          </w:tcPr>
          <w:p w:rsidR="0018722C">
            <w:pPr>
              <w:topLinePunct/>
              <w:ind w:leftChars="0" w:left="0" w:rightChars="0" w:right="0" w:firstLineChars="0" w:firstLine="0"/>
              <w:spacing w:line="240" w:lineRule="atLeast"/>
            </w:pPr>
            <w:r>
              <w:t>20μl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抗坏血酸</w:t>
            </w:r>
          </w:p>
        </w:tc>
        <w:tc>
          <w:tcPr>
            <w:tcW w:w="3432" w:type="dxa"/>
          </w:tcPr>
          <w:p w:rsidR="0018722C">
            <w:pPr>
              <w:topLinePunct/>
              <w:ind w:leftChars="0" w:left="0" w:rightChars="0" w:right="0" w:firstLineChars="0" w:firstLine="0"/>
              <w:spacing w:line="240" w:lineRule="atLeast"/>
            </w:pPr>
            <w:r>
              <w:t>600μl</w:t>
            </w:r>
          </w:p>
        </w:tc>
      </w:tr>
      <w:tr>
        <w:trPr>
          <w:trHeight w:val="560" w:hRule="atLeast"/>
        </w:trPr>
        <w:tc>
          <w:tcPr>
            <w:tcW w:w="4872" w:type="dxa"/>
          </w:tcPr>
          <w:p w:rsidR="0018722C">
            <w:pPr>
              <w:topLinePunct/>
              <w:ind w:leftChars="0" w:left="0" w:rightChars="0" w:right="0" w:firstLineChars="0" w:firstLine="0"/>
              <w:spacing w:line="240" w:lineRule="atLeast"/>
            </w:pPr>
            <w:r>
              <w:t>ITS + Supplement</w:t>
            </w:r>
          </w:p>
        </w:tc>
        <w:tc>
          <w:tcPr>
            <w:tcW w:w="3432"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丙酮酸钠</w:t>
            </w:r>
          </w:p>
        </w:tc>
        <w:tc>
          <w:tcPr>
            <w:tcW w:w="3432"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脯氨酸</w:t>
            </w:r>
          </w:p>
        </w:tc>
        <w:tc>
          <w:tcPr>
            <w:tcW w:w="3432" w:type="dxa"/>
          </w:tcPr>
          <w:p w:rsidR="0018722C">
            <w:pPr>
              <w:topLinePunct/>
              <w:ind w:leftChars="0" w:left="0" w:rightChars="0" w:right="0" w:firstLineChars="0" w:firstLine="0"/>
              <w:spacing w:line="240" w:lineRule="atLeast"/>
            </w:pPr>
            <w:r>
              <w:t>200μl</w:t>
            </w:r>
          </w:p>
        </w:tc>
      </w:tr>
      <w:tr>
        <w:trPr>
          <w:trHeight w:val="600" w:hRule="atLeast"/>
        </w:trPr>
        <w:tc>
          <w:tcPr>
            <w:tcW w:w="4872" w:type="dxa"/>
            <w:tcBorders>
              <w:bottom w:val="single" w:sz="12" w:space="0" w:color="000000"/>
            </w:tcBorders>
          </w:tcPr>
          <w:p w:rsidR="0018722C">
            <w:pPr>
              <w:topLinePunct/>
              <w:ind w:leftChars="0" w:left="0" w:rightChars="0" w:right="0" w:firstLineChars="0" w:firstLine="0"/>
              <w:spacing w:line="240" w:lineRule="atLeast"/>
            </w:pPr>
            <w:r>
              <w:t>TGF-β3</w:t>
            </w:r>
          </w:p>
        </w:tc>
        <w:tc>
          <w:tcPr>
            <w:tcW w:w="3432" w:type="dxa"/>
            <w:tcBorders>
              <w:bottom w:val="single" w:sz="12" w:space="0" w:color="000000"/>
            </w:tcBorders>
          </w:tcPr>
          <w:p w:rsidR="0018722C">
            <w:pPr>
              <w:topLinePunct/>
              <w:ind w:leftChars="0" w:left="0" w:rightChars="0" w:right="0" w:firstLineChars="0" w:firstLine="0"/>
              <w:spacing w:line="240" w:lineRule="atLeast"/>
            </w:pPr>
            <w:r>
              <w:t>2ml</w:t>
            </w:r>
          </w:p>
        </w:tc>
      </w:tr>
    </w:tbl>
    <w:p w:rsidR="0018722C">
      <w:pPr>
        <w:rPr/>
        <w:topLinePunct/>
        <w:pStyle w:val="affa"/>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
        <w:gridCol w:w="4321"/>
        <w:gridCol w:w="3983"/>
        <w:gridCol w:w="274"/>
      </w:tblGrid>
      <w:tr>
        <w:trPr>
          <w:trHeight w:val="340" w:hRule="atLeast"/>
        </w:trPr>
        <w:tc>
          <w:tcPr>
            <w:tcW w:w="266" w:type="dxa"/>
            <w:tcBorders>
              <w:top w:val="single" w:sz="4" w:space="0" w:color="000000"/>
            </w:tcBorders>
          </w:tcPr>
          <w:p w:rsidR="0018722C">
            <w:pPr>
              <w:topLinePunct/>
              <w:ind w:leftChars="0" w:left="0" w:rightChars="0" w:right="0" w:firstLineChars="0" w:firstLine="0"/>
              <w:spacing w:line="240" w:lineRule="atLeast"/>
            </w:pPr>
          </w:p>
        </w:tc>
        <w:tc>
          <w:tcPr>
            <w:tcW w:w="4321"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3983"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274" w:type="dxa"/>
            <w:tcBorders>
              <w:top w:val="single" w:sz="4" w:space="0" w:color="000000"/>
            </w:tcBorders>
          </w:tcPr>
          <w:p w:rsidR="0018722C">
            <w:pPr>
              <w:topLinePunct/>
              <w:ind w:leftChars="0" w:left="0" w:rightChars="0" w:right="0" w:firstLineChars="0" w:firstLine="0"/>
              <w:spacing w:line="240" w:lineRule="atLeast"/>
            </w:pPr>
          </w:p>
        </w:tc>
      </w:tr>
      <w:tr>
        <w:trPr>
          <w:trHeight w:val="560" w:hRule="atLeast"/>
        </w:trPr>
        <w:tc>
          <w:tcPr>
            <w:tcW w:w="266" w:type="dxa"/>
          </w:tcPr>
          <w:p w:rsidR="0018722C">
            <w:pPr>
              <w:topLinePunct/>
              <w:ind w:leftChars="0" w:left="0" w:rightChars="0" w:right="0" w:firstLineChars="0" w:firstLine="0"/>
              <w:spacing w:line="240" w:lineRule="atLeast"/>
            </w:pPr>
          </w:p>
        </w:tc>
        <w:tc>
          <w:tcPr>
            <w:tcW w:w="432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Total Volume</w:t>
            </w:r>
          </w:p>
        </w:tc>
        <w:tc>
          <w:tcPr>
            <w:tcW w:w="3983"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200ml</w:t>
            </w:r>
          </w:p>
        </w:tc>
        <w:tc>
          <w:tcPr>
            <w:tcW w:w="27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Times New Roman" w:eastAsia="Times New Roman"/>
        </w:rPr>
        <w:t>SD</w:t>
      </w:r>
      <w:r>
        <w:t>大鼠干细胞成软骨诱导培养液成分</w:t>
      </w:r>
    </w:p>
    <w:p w:rsidR="0018722C">
      <w:pPr>
        <w:topLinePunct/>
      </w:pPr>
      <w:r>
        <w:t>不完全培养基：培养基</w:t>
      </w:r>
      <w:r>
        <w:rPr>
          <w:rFonts w:ascii="Times New Roman" w:hAnsi="Times New Roman" w:eastAsia="Times New Roman"/>
        </w:rPr>
        <w:t>+</w:t>
      </w:r>
      <w:r>
        <w:t>地塞米松</w:t>
      </w:r>
      <w:r>
        <w:rPr>
          <w:rFonts w:ascii="Times New Roman" w:hAnsi="Times New Roman" w:eastAsia="Times New Roman"/>
        </w:rPr>
        <w:t>+</w:t>
      </w:r>
      <w:r>
        <w:t>抗坏血酸</w:t>
      </w:r>
      <w:r>
        <w:rPr>
          <w:rFonts w:ascii="Times New Roman" w:hAnsi="Times New Roman" w:eastAsia="Times New Roman"/>
        </w:rPr>
        <w:t>+ITS+</w:t>
      </w:r>
      <w:r>
        <w:t>丙酮酸钠</w:t>
      </w:r>
      <w:r>
        <w:rPr>
          <w:rFonts w:ascii="Times New Roman" w:hAnsi="Times New Roman" w:eastAsia="Times New Roman"/>
        </w:rPr>
        <w:t>+</w:t>
      </w:r>
      <w:r>
        <w:t>脯氨酸完全培养基：</w:t>
      </w:r>
      <w:r>
        <w:rPr>
          <w:rFonts w:ascii="Times New Roman" w:hAnsi="Times New Roman" w:eastAsia="Times New Roman"/>
        </w:rPr>
        <w:t>10μl TGF-β3+1ml</w:t>
      </w:r>
      <w:r>
        <w:t>不完全培养基</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细胞成软骨诱导：</w:t>
      </w:r>
    </w:p>
    <w:p w:rsidR="0018722C">
      <w:pPr>
        <w:topLinePunct/>
      </w:pPr>
      <w:r>
        <w:rPr>
          <w:rFonts w:ascii="Times New Roman" w:eastAsia="Times New Roman"/>
        </w:rPr>
        <w:t>a</w:t>
      </w:r>
      <w:r>
        <w:rPr>
          <w:rFonts w:ascii="Times New Roman" w:eastAsia="Times New Roman"/>
        </w:rPr>
        <w:t>)</w:t>
      </w:r>
      <w:r>
        <w:t>待干细胞达到</w:t>
      </w:r>
      <w:r>
        <w:rPr>
          <w:rFonts w:ascii="Times New Roman" w:eastAsia="Times New Roman"/>
        </w:rPr>
        <w:t>80-90%</w:t>
      </w:r>
      <w:r>
        <w:t>融合时，用</w:t>
      </w:r>
      <w:r>
        <w:rPr>
          <w:rFonts w:ascii="Times New Roman" w:eastAsia="Times New Roman"/>
        </w:rPr>
        <w:t>Trypsin-EDTA</w:t>
      </w:r>
      <w:r>
        <w:rPr>
          <w:rFonts w:ascii="Times New Roman" w:eastAsia="Times New Roman"/>
          <w:rFonts w:ascii="Times New Roman" w:eastAsia="Times New Roman"/>
          <w:spacing w:val="-2"/>
        </w:rPr>
        <w:t>（</w:t>
      </w:r>
      <w:r>
        <w:t>含有</w:t>
      </w:r>
      <w:r>
        <w:rPr>
          <w:rFonts w:ascii="Times New Roman" w:eastAsia="Times New Roman"/>
        </w:rPr>
        <w:t>EDTA</w:t>
      </w:r>
      <w:r>
        <w:t>的胰酶</w:t>
      </w:r>
      <w:r>
        <w:rPr>
          <w:rFonts w:ascii="Times New Roman" w:eastAsia="Times New Roman"/>
          <w:rFonts w:ascii="Times New Roman" w:eastAsia="Times New Roman"/>
        </w:rPr>
        <w:t>）</w:t>
      </w:r>
      <w:r>
        <w:t>消化</w:t>
      </w:r>
    </w:p>
    <w:p w:rsidR="0018722C">
      <w:spacing w:beforeLines="0" w:before="0" w:afterLines="0" w:after="0" w:line="440" w:lineRule="auto"/>
      <w:pPr>
        <w:sectPr w:rsidR="00556256">
          <w:pgSz w:w="11910" w:h="16840"/>
          <w:pgMar w:header="1105" w:footer="1132" w:top="1300" w:bottom="1320" w:left="1560" w:right="1280"/>
        </w:sectPr>
        <w:topLinePunct/>
      </w:pPr>
    </w:p>
    <w:p w:rsidR="0018722C">
      <w:pPr>
        <w:topLinePunct/>
      </w:pPr>
      <w:r>
        <w:t>细胞；</w:t>
      </w:r>
    </w:p>
    <w:p w:rsidR="0018722C">
      <w:pPr>
        <w:topLinePunct/>
      </w:pPr>
      <w:r>
        <w:rPr>
          <w:rFonts w:ascii="Times New Roman" w:eastAsia="Times New Roman"/>
        </w:rPr>
        <w:t>b</w:t>
      </w:r>
      <w:r>
        <w:rPr>
          <w:rFonts w:ascii="Times New Roman" w:eastAsia="Times New Roman"/>
        </w:rPr>
        <w:t>)</w:t>
      </w:r>
      <w:r w:rsidR="004B696B">
        <w:rPr>
          <w:rFonts w:ascii="Times New Roman" w:eastAsia="Times New Roman"/>
        </w:rPr>
        <w:t xml:space="preserve"> </w:t>
      </w:r>
      <w:r>
        <w:rPr>
          <w:rFonts w:ascii="Times New Roman" w:eastAsia="Times New Roman"/>
        </w:rPr>
        <w:t>800 rpm</w:t>
      </w:r>
      <w:r>
        <w:t xml:space="preserve">, </w:t>
      </w:r>
      <w:r>
        <w:rPr>
          <w:rFonts w:ascii="Times New Roman" w:eastAsia="Times New Roman"/>
        </w:rPr>
        <w:t>3 min</w:t>
      </w:r>
      <w:r>
        <w:t>，离心，弃上清；</w:t>
      </w:r>
    </w:p>
    <w:p w:rsidR="0018722C">
      <w:pPr>
        <w:topLinePunct/>
      </w:pPr>
      <w:r>
        <w:rPr>
          <w:rFonts w:ascii="Times New Roman" w:hAnsi="Times New Roman" w:eastAsia="宋体"/>
        </w:rPr>
        <w:t>c</w:t>
      </w:r>
      <w:r>
        <w:rPr>
          <w:rFonts w:ascii="Times New Roman" w:hAnsi="Times New Roman" w:eastAsia="宋体"/>
          <w:rFonts w:ascii="Times New Roman" w:hAnsi="Times New Roman" w:eastAsia="宋体"/>
          <w:spacing w:val="0"/>
          <w:w w:val="99"/>
        </w:rPr>
        <w:t>）</w:t>
      </w:r>
      <w:r>
        <w:t>用</w:t>
      </w:r>
      <w:r>
        <w:rPr>
          <w:rFonts w:ascii="Times New Roman" w:hAnsi="Times New Roman" w:eastAsia="宋体"/>
        </w:rPr>
        <w:t>3 ml</w:t>
      </w:r>
      <w:r w:rsidR="001852F3">
        <w:rPr>
          <w:rFonts w:ascii="Times New Roman" w:hAnsi="Times New Roman" w:eastAsia="宋体"/>
        </w:rPr>
        <w:t xml:space="preserve"> </w:t>
      </w:r>
      <w:r>
        <w:t>不完全成软骨诱导液重悬细胞</w:t>
      </w:r>
      <w:r>
        <w:t>（</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t>个细胞</w:t>
      </w:r>
      <w:r>
        <w:t>）</w:t>
      </w:r>
      <w:r>
        <w:t>；</w:t>
      </w:r>
    </w:p>
    <w:p w:rsidR="0018722C">
      <w:pPr>
        <w:topLinePunct/>
      </w:pPr>
      <w:r>
        <w:rPr>
          <w:rFonts w:ascii="Times New Roman" w:eastAsia="宋体"/>
        </w:rPr>
        <w:t>d</w:t>
      </w:r>
      <w:r>
        <w:rPr>
          <w:rFonts w:ascii="Times New Roman" w:eastAsia="宋体"/>
        </w:rPr>
        <w:t>)</w:t>
      </w:r>
      <w:r w:rsidR="004B696B">
        <w:rPr>
          <w:rFonts w:ascii="Times New Roman" w:eastAsia="宋体"/>
        </w:rPr>
        <w:t xml:space="preserve"> </w:t>
      </w:r>
      <w:r>
        <w:rPr>
          <w:rFonts w:ascii="Times New Roman" w:eastAsia="宋体"/>
        </w:rPr>
        <w:t>800 rpm</w:t>
      </w:r>
      <w:r>
        <w:t xml:space="preserve">, </w:t>
      </w:r>
      <w:r>
        <w:rPr>
          <w:rFonts w:ascii="Times New Roman" w:eastAsia="宋体"/>
        </w:rPr>
        <w:t>3 min</w:t>
      </w:r>
      <w:r>
        <w:t>，离心，弃上清；</w:t>
      </w:r>
    </w:p>
    <w:p w:rsidR="0018722C">
      <w:pPr>
        <w:topLinePunct/>
      </w:pPr>
      <w:r>
        <w:rPr>
          <w:rFonts w:ascii="Times New Roman" w:hAnsi="Times New Roman" w:eastAsia="Times New Roman"/>
        </w:rPr>
        <w:t>e</w:t>
      </w:r>
      <w:r>
        <w:rPr>
          <w:rFonts w:ascii="Times New Roman" w:hAnsi="Times New Roman" w:eastAsia="Times New Roman"/>
          <w:rFonts w:ascii="Times New Roman" w:hAnsi="Times New Roman" w:eastAsia="Times New Roman"/>
        </w:rPr>
        <w:t>）</w:t>
      </w:r>
      <w:r>
        <w:t>用</w:t>
      </w:r>
      <w:r>
        <w:rPr>
          <w:rFonts w:ascii="Times New Roman" w:hAnsi="Times New Roman" w:eastAsia="Times New Roman"/>
        </w:rPr>
        <w:t>4</w:t>
      </w:r>
      <w:r w:rsidR="001852F3">
        <w:rPr>
          <w:rFonts w:ascii="Times New Roman" w:hAnsi="Times New Roman" w:eastAsia="Times New Roman"/>
        </w:rPr>
        <w:t xml:space="preserve"> ml</w:t>
      </w:r>
      <w:r w:rsidR="001852F3">
        <w:rPr>
          <w:rFonts w:ascii="Times New Roman" w:hAnsi="Times New Roman" w:eastAsia="Times New Roman"/>
        </w:rPr>
        <w:t xml:space="preserve"> </w:t>
      </w:r>
      <w:r>
        <w:t>完全成软骨诱导液</w:t>
      </w:r>
      <w:r>
        <w:t>（</w:t>
      </w:r>
      <w:r>
        <w:t>不完全成软骨诱导液</w:t>
      </w:r>
      <w:r>
        <w:rPr>
          <w:rFonts w:ascii="Times New Roman" w:hAnsi="Times New Roman" w:eastAsia="Times New Roman"/>
        </w:rPr>
        <w:t>+TGF-ß3</w:t>
      </w:r>
      <w:r>
        <w:t>）</w:t>
      </w:r>
      <w:r>
        <w:t>重悬细胞</w:t>
      </w:r>
    </w:p>
    <w:p w:rsidR="0018722C">
      <w:spacing w:beforeLines="0" w:before="0" w:afterLines="0" w:after="0" w:line="440" w:lineRule="auto"/>
      <w:pPr>
        <w:sectPr w:rsidR="00556256">
          <w:type w:val="continuous"/>
          <w:pgSz w:w="11910" w:h="16840"/>
          <w:pgMar w:top="0" w:bottom="0" w:left="1560" w:right="1280"/>
          <w:cols w:num="2" w:equalWidth="0">
            <w:col w:w="863" w:space="217"/>
            <w:col w:w="7990"/>
          </w:cols>
        </w:sectPr>
        <w:topLinePunct/>
      </w:pPr>
    </w:p>
    <w:p w:rsidR="0018722C">
      <w:pPr>
        <w:topLinePunct/>
      </w:pPr>
      <w:r>
        <w:t>（</w:t>
      </w:r>
      <w:r>
        <w:rPr>
          <w:rFonts w:ascii="Times New Roman" w:hAnsi="Times New Roman" w:eastAsia="宋体"/>
        </w:rPr>
        <w:t>2</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6</w:t>
      </w:r>
      <w:r>
        <w:t>个细胞</w:t>
      </w:r>
      <w:r>
        <w:t>）</w:t>
      </w:r>
      <w:r>
        <w:t>；</w:t>
      </w:r>
    </w:p>
    <w:p w:rsidR="0018722C">
      <w:pPr>
        <w:topLinePunct/>
      </w:pPr>
      <w:r>
        <w:rPr>
          <w:rFonts w:ascii="Times New Roman" w:eastAsia="Times New Roman"/>
        </w:rPr>
        <w:t>f</w:t>
      </w:r>
      <w:r>
        <w:rPr>
          <w:rFonts w:ascii="Times New Roman" w:eastAsia="Times New Roman"/>
          <w:rFonts w:ascii="Times New Roman" w:eastAsia="Times New Roman"/>
        </w:rPr>
        <w:t>）</w:t>
      </w:r>
      <w:r>
        <w:t>将细胞悬液平均分配到</w:t>
      </w:r>
      <w:r>
        <w:rPr>
          <w:rFonts w:ascii="Times New Roman" w:eastAsia="Times New Roman"/>
        </w:rPr>
        <w:t>8</w:t>
      </w:r>
      <w:r>
        <w:t>个</w:t>
      </w:r>
      <w:r>
        <w:rPr>
          <w:rFonts w:ascii="Times New Roman" w:eastAsia="Times New Roman"/>
        </w:rPr>
        <w:t>15 ml</w:t>
      </w:r>
      <w:r>
        <w:t>离心管中，每个</w:t>
      </w:r>
      <w:r>
        <w:rPr>
          <w:rFonts w:ascii="Times New Roman" w:eastAsia="Times New Roman"/>
        </w:rPr>
        <w:t>15 ml</w:t>
      </w:r>
      <w:r>
        <w:t>离心管</w:t>
      </w:r>
      <w:r>
        <w:rPr>
          <w:rFonts w:ascii="Times New Roman" w:eastAsia="Times New Roman"/>
        </w:rPr>
        <w:t>500 ul</w:t>
      </w:r>
      <w:r>
        <w:rPr>
          <w:rFonts w:ascii="Times New Roman" w:eastAsia="Times New Roman"/>
        </w:rPr>
        <w:t> </w:t>
      </w:r>
      <w:r>
        <w:t>细</w:t>
      </w:r>
    </w:p>
    <w:p w:rsidR="0018722C">
      <w:pPr>
        <w:topLinePunct/>
      </w:pPr>
      <w:r>
        <w:t>胞悬液</w:t>
      </w:r>
      <w:r>
        <w:t>（</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t>个细胞</w:t>
      </w:r>
      <w:r>
        <w:t>）</w:t>
      </w:r>
      <w:r>
        <w:t>；</w:t>
      </w:r>
    </w:p>
    <w:p w:rsidR="0018722C">
      <w:pPr>
        <w:pStyle w:val="cw20"/>
        <w:topLinePunct/>
      </w:pPr>
      <w:r>
        <w:rPr>
          <w:rFonts w:ascii="宋体" w:eastAsia="宋体" w:hint="eastAsia"/>
        </w:rPr>
        <w:t>g</w:t>
      </w:r>
      <w:r>
        <w:rPr>
          <w:rFonts w:ascii="宋体" w:eastAsia="宋体" w:hint="eastAsia"/>
        </w:rPr>
        <w:t>)</w:t>
      </w:r>
      <w:r>
        <w:rPr>
          <w:rFonts w:ascii="宋体" w:eastAsia="宋体" w:hint="eastAsia"/>
        </w:rPr>
        <w:t xml:space="preserve"> </w:t>
      </w:r>
      <w:r>
        <w:t>0rpm</w:t>
      </w:r>
      <w:r>
        <w:rPr>
          <w:rFonts w:ascii="宋体" w:eastAsia="宋体" w:hint="eastAsia"/>
          <w:rFonts w:ascii="宋体" w:eastAsia="宋体" w:hint="eastAsia"/>
          <w:sz w:val="24"/>
        </w:rPr>
        <w:t xml:space="preserve">, </w:t>
      </w:r>
      <w:r>
        <w:t>3 min</w:t>
      </w:r>
      <w:r>
        <w:rPr>
          <w:rFonts w:ascii="宋体" w:eastAsia="宋体" w:hint="eastAsia"/>
        </w:rPr>
        <w:t>，离心；</w:t>
      </w:r>
    </w:p>
    <w:p w:rsidR="0018722C">
      <w:pPr>
        <w:topLinePunct/>
      </w:pPr>
      <w:r>
        <w:rPr>
          <w:rFonts w:ascii="Times New Roman" w:hAnsi="Times New Roman" w:eastAsia="Times New Roman"/>
        </w:rPr>
        <w:t>h</w:t>
      </w:r>
      <w:r>
        <w:rPr>
          <w:rFonts w:ascii="Times New Roman" w:hAnsi="Times New Roman" w:eastAsia="Times New Roman"/>
          <w:rFonts w:ascii="Times New Roman" w:hAnsi="Times New Roman" w:eastAsia="Times New Roman"/>
        </w:rPr>
        <w:t>）</w:t>
      </w:r>
      <w:r>
        <w:t>放入</w:t>
      </w:r>
      <w:r>
        <w:rPr>
          <w:rFonts w:ascii="Times New Roman" w:hAnsi="Times New Roman" w:eastAsia="Times New Roman"/>
        </w:rPr>
        <w:t>37°C</w:t>
      </w:r>
      <w:r>
        <w:t>，</w:t>
      </w:r>
      <w:r>
        <w:rPr>
          <w:rFonts w:ascii="Times New Roman" w:hAnsi="Times New Roman" w:eastAsia="Times New Roman"/>
        </w:rPr>
        <w:t>5% CO </w:t>
      </w:r>
      <w:r>
        <w:rPr>
          <w:rFonts w:ascii="Times New Roman" w:hAnsi="Times New Roman" w:eastAsia="Times New Roman"/>
        </w:rPr>
        <w:t>2</w:t>
      </w:r>
      <w:r>
        <w:t>孵箱中培养，</w:t>
      </w:r>
      <w:r>
        <w:rPr>
          <w:rFonts w:ascii="Times New Roman" w:hAnsi="Times New Roman" w:eastAsia="Times New Roman"/>
        </w:rPr>
        <w:t>24h</w:t>
      </w:r>
      <w:r>
        <w:t>内不移动；</w:t>
      </w:r>
    </w:p>
    <w:p w:rsidR="0018722C">
      <w:pPr>
        <w:topLinePunct/>
      </w:pPr>
      <w:r>
        <w:rPr>
          <w:rFonts w:ascii="Times New Roman" w:hAnsi="Times New Roman" w:eastAsia="Times New Roman"/>
        </w:rPr>
        <w:t>i</w:t>
      </w:r>
      <w:r>
        <w:rPr>
          <w:rFonts w:ascii="Times New Roman" w:hAnsi="Times New Roman" w:eastAsia="Times New Roman"/>
          <w:rFonts w:ascii="Times New Roman" w:hAnsi="Times New Roman" w:eastAsia="Times New Roman"/>
        </w:rPr>
        <w:t>）</w:t>
      </w:r>
      <w:r>
        <w:t>每</w:t>
      </w:r>
      <w:r>
        <w:rPr>
          <w:rFonts w:ascii="Times New Roman" w:hAnsi="Times New Roman" w:eastAsia="Times New Roman"/>
        </w:rPr>
        <w:t>2-3</w:t>
      </w:r>
      <w:r>
        <w:t>天进行一下换液；每管加入</w:t>
      </w:r>
      <w:r>
        <w:rPr>
          <w:rFonts w:ascii="Times New Roman" w:hAnsi="Times New Roman" w:eastAsia="Times New Roman"/>
        </w:rPr>
        <w:t>500ul</w:t>
      </w:r>
      <w:r>
        <w:t>新鲜的完全成软骨诱导液</w:t>
      </w:r>
      <w:r>
        <w:t>（</w:t>
      </w:r>
      <w:r>
        <w:t>不完全成软骨诱导液</w:t>
      </w:r>
      <w:r>
        <w:rPr>
          <w:rFonts w:ascii="Times New Roman" w:hAnsi="Times New Roman" w:eastAsia="Times New Roman"/>
        </w:rPr>
        <w:t>+TGF-ß3</w:t>
      </w:r>
      <w:r>
        <w:t>）</w:t>
      </w:r>
      <w:r>
        <w:t>；</w:t>
      </w:r>
    </w:p>
    <w:p w:rsidR="0018722C">
      <w:pPr>
        <w:topLinePunct/>
      </w:pPr>
      <w:r>
        <w:rPr>
          <w:rFonts w:ascii="Times New Roman" w:eastAsia="Times New Roman"/>
        </w:rPr>
        <w:t>j</w:t>
      </w:r>
      <w:r>
        <w:rPr>
          <w:rFonts w:ascii="Times New Roman" w:eastAsia="Times New Roman"/>
          <w:rFonts w:ascii="Times New Roman" w:eastAsia="Times New Roman"/>
        </w:rPr>
        <w:t>）</w:t>
      </w:r>
      <w:r>
        <w:t>第</w:t>
      </w:r>
      <w:r>
        <w:rPr>
          <w:rFonts w:ascii="Times New Roman" w:eastAsia="Times New Roman"/>
        </w:rPr>
        <w:t>21d</w:t>
      </w:r>
      <w:r>
        <w:t>的</w:t>
      </w:r>
      <w:r>
        <w:t>时候</w:t>
      </w:r>
      <w:r>
        <w:t>，收集细胞。</w:t>
      </w:r>
    </w:p>
    <w:p w:rsidR="0018722C">
      <w:pPr>
        <w:pStyle w:val="cw20"/>
        <w:topLinePunct/>
      </w:pPr>
      <w:r>
        <w:rPr>
          <w:rFonts w:cstheme="minorBidi" w:hAnsiTheme="minorHAnsi" w:eastAsiaTheme="minorHAnsi" w:asciiTheme="minorHAnsi" w:ascii="微软雅黑" w:hAnsi="Times New Roman" w:eastAsia="微软雅黑" w:cs="Times New Roman" w:hint="eastAsia"/>
          <w:b/>
        </w:rPr>
        <w:t>3. </w:t>
      </w:r>
      <w:r>
        <w:rPr>
          <w:rFonts w:cstheme="minorBidi" w:hAnsiTheme="minorHAnsi" w:eastAsiaTheme="minorHAnsi" w:asciiTheme="minorHAnsi" w:ascii="Times New Roman" w:hAnsi="Times New Roman" w:eastAsia="宋体" w:cs="Times New Roman"/>
          <w:b/>
        </w:rPr>
        <w:t>Alcian</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Blue</w:t>
      </w:r>
      <w:r>
        <w:rPr>
          <w:b/>
          <w:rFonts w:ascii="微软雅黑" w:eastAsia="微软雅黑" w:hint="eastAsia" w:cstheme="minorBidi" w:hAnsiTheme="minorHAnsi" w:hAnsi="Times New Roman" w:cs="Times New Roman"/>
        </w:rPr>
        <w:t>染色</w:t>
      </w:r>
    </w:p>
    <w:p w:rsidR="0018722C">
      <w:pPr>
        <w:topLinePunct/>
      </w:pPr>
      <w:r>
        <w:rPr>
          <w:rFonts w:ascii="Times New Roman" w:eastAsia="宋体"/>
        </w:rPr>
        <w:t>a</w:t>
      </w:r>
      <w:r>
        <w:rPr>
          <w:rFonts w:ascii="Times New Roman" w:eastAsia="宋体"/>
        </w:rPr>
        <w:t>)</w:t>
      </w:r>
      <w:r>
        <w:t>石蜡包埋后切片</w:t>
      </w:r>
      <w:r>
        <w:rPr>
          <w:rFonts w:ascii="Times New Roman" w:eastAsia="宋体"/>
        </w:rPr>
        <w:t>; b</w:t>
      </w:r>
      <w:r>
        <w:rPr>
          <w:rFonts w:ascii="Times New Roman" w:eastAsia="宋体"/>
        </w:rPr>
        <w:t>)</w:t>
      </w:r>
      <w:r w:rsidR="001852F3">
        <w:rPr>
          <w:rFonts w:ascii="Times New Roman" w:eastAsia="宋体"/>
        </w:rPr>
        <w:t xml:space="preserve"> </w:t>
      </w:r>
      <w:r>
        <w:rPr>
          <w:rFonts w:ascii="Times New Roman" w:eastAsia="宋体"/>
        </w:rPr>
        <w:t>Alcian Blue</w:t>
      </w:r>
      <w:r>
        <w:t>染色</w:t>
      </w:r>
      <w:r>
        <w:rPr>
          <w:rFonts w:ascii="Times New Roman" w:eastAsia="宋体"/>
        </w:rPr>
        <w:t>30</w:t>
      </w:r>
      <w:r>
        <w:t>分钟</w:t>
      </w:r>
      <w:r>
        <w:rPr>
          <w:rFonts w:ascii="Times New Roman" w:eastAsia="宋体"/>
        </w:rPr>
        <w:t>;</w:t>
      </w:r>
    </w:p>
    <w:p w:rsidR="0018722C">
      <w:pPr>
        <w:topLinePunct/>
      </w:pPr>
      <w:r>
        <w:rPr>
          <w:rFonts w:ascii="Times New Roman" w:eastAsia="宋体"/>
        </w:rPr>
        <w:t>c</w:t>
      </w:r>
      <w:r>
        <w:rPr>
          <w:rFonts w:ascii="Times New Roman" w:eastAsia="宋体"/>
        </w:rPr>
        <w:t>)</w:t>
      </w:r>
      <w:r>
        <w:t>用</w:t>
      </w:r>
      <w:r>
        <w:rPr>
          <w:rFonts w:ascii="Times New Roman" w:eastAsia="宋体"/>
        </w:rPr>
        <w:t>PBS</w:t>
      </w:r>
      <w:r>
        <w:t>洗涤</w:t>
      </w:r>
      <w:r>
        <w:rPr>
          <w:rFonts w:ascii="Times New Roman" w:eastAsia="宋体"/>
        </w:rPr>
        <w:t>3</w:t>
      </w:r>
      <w:r>
        <w:t>次；</w:t>
      </w:r>
    </w:p>
    <w:p w:rsidR="0018722C">
      <w:pPr>
        <w:topLinePunct/>
      </w:pPr>
      <w:r>
        <w:rPr>
          <w:rFonts w:ascii="Times New Roman" w:eastAsia="Times New Roman"/>
        </w:rPr>
        <w:t>d</w:t>
      </w:r>
      <w:r>
        <w:rPr>
          <w:rFonts w:ascii="Times New Roman" w:eastAsia="Times New Roman"/>
          <w:rFonts w:ascii="Times New Roman" w:eastAsia="Times New Roman"/>
        </w:rPr>
        <w:t>）</w:t>
      </w:r>
      <w:r>
        <w:t>倒置显微镜下拍照。</w:t>
      </w:r>
    </w:p>
    <w:p w:rsidR="0018722C">
      <w:pPr>
        <w:pStyle w:val="cw20"/>
        <w:topLinePunct/>
      </w:pPr>
      <w:r>
        <w:rPr>
          <w:rFonts w:cstheme="minorBidi" w:hAnsiTheme="minorHAnsi" w:eastAsiaTheme="minorHAnsi" w:asciiTheme="minorHAnsi" w:ascii="Times New Roman" w:hAnsi="Times New Roman" w:eastAsia="宋体" w:cs="Times New Roman"/>
          <w:b/>
        </w:rPr>
        <w:t>1.3.7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成骨、成脂、成软骨基因的表达</w:t>
      </w:r>
    </w:p>
    <w:p w:rsidR="0018722C">
      <w:pPr>
        <w:pStyle w:val="cw20"/>
        <w:topLinePunct/>
      </w:pPr>
      <w:r>
        <w:rPr>
          <w:b/>
        </w:rPr>
        <w:t>1.3.7.1</w:t>
      </w:r>
      <w:r>
        <w:rPr>
          <w:rFonts w:ascii="微软雅黑" w:eastAsia="微软雅黑" w:hint="eastAsia"/>
          <w:b/>
        </w:rPr>
        <w:t>应用</w:t>
      </w:r>
      <w:r>
        <w:rPr>
          <w:b/>
        </w:rPr>
        <w:t>Trizol</w:t>
      </w:r>
      <w:r>
        <w:rPr>
          <w:rFonts w:ascii="微软雅黑" w:eastAsia="微软雅黑" w:hint="eastAsia"/>
          <w:b/>
        </w:rPr>
        <w:t>提取总</w:t>
      </w:r>
      <w:r>
        <w:rPr>
          <w:b/>
        </w:rPr>
        <w:t>RNA</w:t>
      </w:r>
    </w:p>
    <w:p w:rsidR="0018722C">
      <w:pPr>
        <w:pStyle w:val="cw20"/>
        <w:topLinePunct/>
      </w:pPr>
      <w:r>
        <w:t>1. </w:t>
      </w:r>
      <w:r>
        <w:rPr>
          <w:rFonts w:ascii="宋体" w:eastAsia="宋体" w:hint="eastAsia"/>
        </w:rPr>
        <w:t>分别收集</w:t>
      </w:r>
      <w:r>
        <w:t>NPMSC</w:t>
      </w:r>
      <w:r/>
      <w:r>
        <w:rPr>
          <w:rFonts w:ascii="宋体" w:eastAsia="宋体" w:hint="eastAsia"/>
        </w:rPr>
        <w:t>和</w:t>
      </w:r>
      <w:r>
        <w:t>BMSC</w:t>
      </w:r>
      <w:r/>
      <w:r>
        <w:rPr>
          <w:rFonts w:ascii="宋体" w:eastAsia="宋体" w:hint="eastAsia"/>
        </w:rPr>
        <w:t>成骨、成脂、成软骨诱导完成后的细胞加入</w:t>
      </w:r>
      <w:r>
        <w:t>Trizol</w:t>
      </w:r>
    </w:p>
    <w:p w:rsidR="0018722C">
      <w:pPr>
        <w:topLinePunct/>
      </w:pPr>
      <w:r>
        <w:t>裂解细胞，每</w:t>
      </w:r>
      <w:r>
        <w:rPr>
          <w:rFonts w:ascii="Times New Roman" w:eastAsia="Times New Roman"/>
        </w:rPr>
        <w:t>10 cm2</w:t>
      </w:r>
      <w:r>
        <w:t>面积加</w:t>
      </w:r>
      <w:r>
        <w:rPr>
          <w:rFonts w:ascii="Times New Roman" w:eastAsia="Times New Roman"/>
        </w:rPr>
        <w:t>1 ml Trizol</w:t>
      </w:r>
      <w:r>
        <w:t>。用移液器吹打混匀。</w:t>
      </w:r>
    </w:p>
    <w:p w:rsidR="0018722C">
      <w:pPr>
        <w:pStyle w:val="aff7"/>
        <w:topLinePunct/>
      </w:pPr>
      <w:r>
        <w:rPr>
          <w:sz w:val="2"/>
        </w:rPr>
        <w:pict>
          <v:group style="width:442.3pt;height:.5pt;mso-position-horizontal-relative:char;mso-position-vertical-relative:line" coordorigin="0,0" coordsize="8846,10">
            <v:line style="position:absolute" from="0,5" to="8846,5" stroked="true" strokeweight=".48pt" strokecolor="#000000">
              <v:stroke dashstyle="solid"/>
            </v:line>
          </v:group>
        </w:pict>
      </w:r>
      <w:r/>
    </w:p>
    <w:p w:rsidR="0018722C">
      <w:pPr>
        <w:pStyle w:val="cw20"/>
        <w:topLinePunct/>
      </w:pPr>
      <w:r>
        <w:rPr>
          <w:rFonts w:ascii="宋体" w:eastAsia="宋体" w:hint="eastAsia"/>
        </w:rPr>
        <w:t>2. </w:t>
      </w:r>
      <w:r>
        <w:rPr>
          <w:rFonts w:ascii="宋体" w:eastAsia="宋体" w:hint="eastAsia"/>
        </w:rPr>
        <w:t>将裂解后样品室温放置</w:t>
      </w:r>
      <w:r>
        <w:t>5-10</w:t>
      </w:r>
      <w:r>
        <w:t> </w:t>
      </w:r>
      <w:r>
        <w:t>min</w:t>
      </w:r>
      <w:r>
        <w:rPr>
          <w:rFonts w:ascii="宋体" w:eastAsia="宋体" w:hint="eastAsia"/>
        </w:rPr>
        <w:t>，使得核蛋白与核酸完全分离。</w:t>
      </w:r>
    </w:p>
    <w:p w:rsidR="0018722C">
      <w:pPr>
        <w:pStyle w:val="cw20"/>
        <w:topLinePunct/>
      </w:pPr>
      <w:r>
        <w:t>3. </w:t>
      </w:r>
      <w:r>
        <w:rPr>
          <w:rFonts w:ascii="宋体" w:hAnsi="宋体" w:eastAsia="宋体" w:hint="eastAsia"/>
        </w:rPr>
        <w:t>加入</w:t>
      </w:r>
      <w:r>
        <w:t>0.2 ml</w:t>
      </w:r>
      <w:r w:rsidR="001852F3">
        <w:t xml:space="preserve"> </w:t>
      </w:r>
      <w:r>
        <w:rPr>
          <w:rFonts w:ascii="宋体" w:hAnsi="宋体" w:eastAsia="宋体" w:hint="eastAsia"/>
        </w:rPr>
        <w:t>氯仿，剧烈振荡</w:t>
      </w:r>
      <w:r>
        <w:t>15 </w:t>
      </w:r>
      <w:r>
        <w:t>s</w:t>
      </w:r>
      <w:r>
        <w:t>e</w:t>
      </w:r>
      <w:r>
        <w:t>c</w:t>
      </w:r>
      <w:r>
        <w:rPr>
          <w:rFonts w:ascii="宋体" w:hAnsi="宋体" w:eastAsia="宋体" w:hint="eastAsia"/>
        </w:rPr>
        <w:t>，室温放置</w:t>
      </w:r>
      <w:r>
        <w:t>3 min</w:t>
      </w:r>
      <w:r>
        <w:rPr>
          <w:rFonts w:ascii="宋体" w:hAnsi="宋体" w:eastAsia="宋体" w:hint="eastAsia"/>
          <w:rFonts w:ascii="宋体" w:hAnsi="宋体" w:eastAsia="宋体" w:hint="eastAsia"/>
          <w:spacing w:val="-60"/>
          <w:sz w:val="24"/>
        </w:rPr>
        <w:t>.</w:t>
      </w:r>
      <w:r>
        <w:t>12,000 </w:t>
      </w:r>
      <w:r>
        <w:t>r</w:t>
      </w:r>
      <w:r>
        <w:t>pm </w:t>
      </w:r>
      <w:r>
        <w:t>4</w:t>
      </w:r>
      <w:r>
        <w:t>°</w:t>
      </w:r>
      <w:r>
        <w:t>C</w:t>
      </w:r>
      <w:r/>
      <w:r w:rsidR="001852F3">
        <w:t xml:space="preserve"> </w:t>
      </w:r>
      <w:r>
        <w:rPr>
          <w:rFonts w:ascii="宋体" w:hAnsi="宋体" w:eastAsia="宋体" w:hint="eastAsia"/>
        </w:rPr>
        <w:t>离心</w:t>
      </w:r>
      <w:r>
        <w:t>10 m</w:t>
      </w:r>
      <w:r>
        <w:t>i</w:t>
      </w:r>
      <w:r>
        <w:t>n</w:t>
      </w:r>
    </w:p>
    <w:p w:rsidR="0018722C">
      <w:pPr>
        <w:pStyle w:val="cw20"/>
        <w:topLinePunct/>
      </w:pPr>
      <w:r>
        <w:rPr>
          <w:rFonts w:ascii="宋体" w:eastAsia="宋体" w:hint="eastAsia"/>
        </w:rPr>
        <w:t>4. </w:t>
      </w:r>
      <w:r>
        <w:rPr>
          <w:rFonts w:ascii="宋体" w:eastAsia="宋体" w:hint="eastAsia"/>
        </w:rPr>
        <w:t>吸取上层水相转移至干净的离心管中，加入等体积异丙醇，混匀，室温放置</w:t>
      </w:r>
    </w:p>
    <w:p w:rsidR="0018722C">
      <w:pPr>
        <w:topLinePunct/>
      </w:pPr>
      <w:r>
        <w:rPr>
          <w:rFonts w:ascii="Times New Roman" w:eastAsia="Times New Roman"/>
        </w:rPr>
        <w:t>20 min</w:t>
      </w:r>
      <w:r>
        <w:t>。</w:t>
      </w:r>
    </w:p>
    <w:p w:rsidR="0018722C">
      <w:pPr>
        <w:pStyle w:val="cw20"/>
        <w:topLinePunct/>
      </w:pPr>
      <w:r>
        <w:rPr>
          <w:rFonts w:ascii="宋体" w:hAnsi="宋体" w:eastAsia="宋体" w:hint="eastAsia"/>
        </w:rPr>
        <w:t>5. </w:t>
      </w:r>
      <w:r>
        <w:t>12,000 rpm </w:t>
      </w:r>
      <w:r>
        <w:t>4°C</w:t>
      </w:r>
      <w:r/>
      <w:r w:rsidR="001852F3">
        <w:t xml:space="preserve"> </w:t>
      </w:r>
      <w:r>
        <w:rPr>
          <w:rFonts w:ascii="宋体" w:hAnsi="宋体" w:eastAsia="宋体" w:hint="eastAsia"/>
        </w:rPr>
        <w:t>离心</w:t>
      </w:r>
      <w:r>
        <w:t>10 min</w:t>
      </w:r>
      <w:r>
        <w:rPr>
          <w:rFonts w:ascii="宋体" w:hAnsi="宋体" w:eastAsia="宋体" w:hint="eastAsia"/>
        </w:rPr>
        <w:t>，弃上清。</w:t>
      </w:r>
    </w:p>
    <w:p w:rsidR="0018722C">
      <w:pPr>
        <w:pStyle w:val="cw20"/>
        <w:topLinePunct/>
      </w:pPr>
      <w:r>
        <w:rPr>
          <w:rFonts w:ascii="宋体" w:hAnsi="宋体" w:eastAsia="宋体" w:hint="eastAsia"/>
        </w:rPr>
        <w:t>6. </w:t>
      </w:r>
      <w:r>
        <w:rPr>
          <w:rFonts w:ascii="宋体" w:hAnsi="宋体" w:eastAsia="宋体" w:hint="eastAsia"/>
        </w:rPr>
        <w:t>加入</w:t>
      </w:r>
      <w:r>
        <w:t>1 ml 75%</w:t>
      </w:r>
      <w:r>
        <w:rPr>
          <w:rFonts w:ascii="宋体" w:hAnsi="宋体" w:eastAsia="宋体" w:hint="eastAsia"/>
        </w:rPr>
        <w:t>乙醇洗涤沉淀。</w:t>
      </w:r>
      <w:r>
        <w:t>12,000 rpm </w:t>
      </w:r>
      <w:r>
        <w:t>4°C</w:t>
      </w:r>
      <w:r/>
      <w:r>
        <w:rPr>
          <w:rFonts w:ascii="宋体" w:hAnsi="宋体" w:eastAsia="宋体" w:hint="eastAsia"/>
        </w:rPr>
        <w:t>离心</w:t>
      </w:r>
      <w:r>
        <w:t>3 min</w:t>
      </w:r>
      <w:r>
        <w:rPr>
          <w:rFonts w:ascii="宋体" w:hAnsi="宋体" w:eastAsia="宋体" w:hint="eastAsia"/>
        </w:rPr>
        <w:t>，弃上清。室温干燥</w:t>
      </w:r>
      <w:r>
        <w:t>5-10 </w:t>
      </w:r>
      <w:r>
        <w:t>min</w:t>
      </w:r>
      <w:r>
        <w:rPr>
          <w:rFonts w:ascii="宋体" w:hAnsi="宋体" w:eastAsia="宋体" w:hint="eastAsia"/>
        </w:rPr>
        <w:t>。</w:t>
      </w:r>
    </w:p>
    <w:p w:rsidR="0018722C">
      <w:pPr>
        <w:pStyle w:val="cw20"/>
        <w:topLinePunct/>
      </w:pPr>
      <w:r>
        <w:rPr>
          <w:rFonts w:ascii="宋体" w:hAnsi="宋体" w:eastAsia="宋体" w:hint="eastAsia"/>
        </w:rPr>
        <w:t>7. </w:t>
      </w:r>
      <w:r>
        <w:rPr>
          <w:rFonts w:ascii="宋体" w:hAnsi="宋体" w:eastAsia="宋体" w:hint="eastAsia"/>
        </w:rPr>
        <w:t>加入</w:t>
      </w:r>
      <w:r>
        <w:t>30-50</w:t>
      </w:r>
      <w:r/>
      <w:r>
        <w:t>µl</w:t>
      </w:r>
      <w:r>
        <w:t> </w:t>
      </w:r>
      <w:r>
        <w:t>RNase</w:t>
      </w:r>
      <w:r>
        <w:t> -</w:t>
      </w:r>
      <w:r>
        <w:t>free</w:t>
      </w:r>
      <w:r>
        <w:t> </w:t>
      </w:r>
      <w:r>
        <w:t>ddH</w:t>
      </w:r>
      <w:r>
        <w:t>2</w:t>
      </w:r>
      <w:r>
        <w:t>O</w:t>
      </w:r>
      <w:r>
        <w:rPr>
          <w:rFonts w:ascii="宋体" w:hAnsi="宋体" w:eastAsia="宋体" w:hint="eastAsia"/>
        </w:rPr>
        <w:t>，充分溶解</w:t>
      </w:r>
      <w:r>
        <w:t>RNA</w:t>
      </w:r>
      <w:r>
        <w:rPr>
          <w:rFonts w:ascii="宋体" w:hAnsi="宋体" w:eastAsia="宋体" w:hint="eastAsia"/>
          <w:rFonts w:ascii="宋体" w:hAnsi="宋体" w:eastAsia="宋体" w:hint="eastAsia"/>
          <w:spacing w:val="-4"/>
          <w:position w:val="2"/>
          <w:sz w:val="24"/>
        </w:rPr>
        <w:t xml:space="preserve">. </w:t>
      </w:r>
      <w:r>
        <w:rPr>
          <w:rFonts w:ascii="宋体" w:hAnsi="宋体" w:eastAsia="宋体" w:hint="eastAsia"/>
        </w:rPr>
        <w:t>将所得到的</w:t>
      </w:r>
      <w:r>
        <w:t>RNA</w:t>
      </w:r>
      <w:r/>
      <w:r>
        <w:rPr>
          <w:rFonts w:ascii="宋体" w:hAnsi="宋体" w:eastAsia="宋体" w:hint="eastAsia"/>
        </w:rPr>
        <w:t>溶液置于</w:t>
      </w:r>
    </w:p>
    <w:p w:rsidR="0018722C">
      <w:pPr>
        <w:topLinePunct/>
      </w:pPr>
      <w:r>
        <w:rPr>
          <w:rFonts w:ascii="Times New Roman" w:hAnsi="Times New Roman" w:eastAsia="Times New Roman"/>
        </w:rPr>
        <w:t>-70°C</w:t>
      </w:r>
      <w:r w:rsidR="001852F3">
        <w:rPr>
          <w:rFonts w:ascii="Times New Roman" w:hAnsi="Times New Roman" w:eastAsia="Times New Roman"/>
        </w:rPr>
        <w:t xml:space="preserve"> </w:t>
      </w:r>
      <w:r>
        <w:t>保存或用于后续试验。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1.3.7.2</w:t>
      </w:r>
      <w:r>
        <w:rPr>
          <w:b/>
          <w:rFonts w:ascii="微软雅黑" w:eastAsia="微软雅黑" w:hint="eastAsia" w:cstheme="minorBidi" w:hAnsiTheme="minorHAnsi" w:hAnsi="Times New Roman" w:cs="Times New Roman"/>
        </w:rPr>
        <w:t>反转录</w:t>
      </w:r>
    </w:p>
    <w:p w:rsidR="0018722C">
      <w:pPr>
        <w:topLinePunct/>
      </w:pPr>
      <w:r>
        <w:rPr>
          <w:rFonts w:ascii="Times New Roman" w:eastAsia="Times New Roman"/>
        </w:rPr>
        <w:t>cDNA</w:t>
      </w:r>
      <w:r>
        <w:t>第一链合成</w:t>
      </w:r>
    </w:p>
    <w:p w:rsidR="0018722C">
      <w:pPr>
        <w:pStyle w:val="Heading2"/>
        <w:topLinePunct/>
        <w:ind w:left="171" w:hangingChars="171" w:hanging="171"/>
      </w:pPr>
      <w:r>
        <w:t>（</w:t>
      </w:r>
      <w:r>
        <w:t>1</w:t>
      </w:r>
      <w:r>
        <w:t>）</w:t>
      </w:r>
      <w:r>
        <w:t xml:space="preserve"> </w:t>
      </w:r>
      <w:r>
        <w:t xml:space="preserve">在</w:t>
      </w:r>
      <w:r>
        <w:t>0</w:t>
      </w:r>
      <w:r>
        <w:t>.</w:t>
      </w:r>
      <w:r>
        <w:t>2-ml PCR</w:t>
      </w:r>
      <w:r>
        <w:t>管中加入以下试剂：</w:t>
      </w:r>
    </w:p>
    <w:p w:rsidR="0018722C">
      <w:pPr>
        <w:topLinePunct/>
      </w:pPr>
      <w:r>
        <w:rPr>
          <w:rFonts w:ascii="Times New Roman" w:hAnsi="Times New Roman"/>
        </w:rPr>
        <w:t>5µl</w:t>
      </w:r>
      <w:r w:rsidRPr="00000000">
        <w:tab/>
      </w:r>
      <w:r>
        <w:rPr>
          <w:rFonts w:ascii="Times New Roman" w:hAnsi="Times New Roman"/>
        </w:rPr>
        <w:t>total</w:t>
      </w:r>
      <w:r>
        <w:rPr>
          <w:rFonts w:ascii="Times New Roman" w:hAnsi="Times New Roman"/>
        </w:rPr>
        <w:t> </w:t>
      </w:r>
      <w:r>
        <w:rPr>
          <w:rFonts w:ascii="Times New Roman" w:hAnsi="Times New Roman"/>
        </w:rPr>
        <w:t>RNA</w:t>
      </w:r>
    </w:p>
    <w:p w:rsidR="0018722C">
      <w:pPr>
        <w:topLinePunct/>
      </w:pPr>
      <w:r>
        <w:rPr>
          <w:rFonts w:ascii="Times New Roman" w:hAnsi="Times New Roman" w:eastAsia="Times New Roman"/>
        </w:rPr>
        <w:t>1µl</w:t>
      </w:r>
      <w:r w:rsidRPr="00000000">
        <w:tab/>
      </w:r>
      <w:r>
        <w:rPr>
          <w:rFonts w:ascii="Times New Roman" w:hAnsi="Times New Roman" w:eastAsia="Times New Roman"/>
        </w:rPr>
        <w:t>Random Prim er </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spacing w:val="-2"/>
          <w:position w:val="2"/>
        </w:rPr>
        <w:t>dN</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w:t>
      </w:r>
      <w:r>
        <w:rPr>
          <w:spacing w:val="-2"/>
          <w:position w:val="2"/>
        </w:rPr>
        <w:t>(</w:t>
      </w:r>
      <w:r>
        <w:rPr>
          <w:rFonts w:ascii="Times New Roman" w:hAnsi="Times New Roman" w:eastAsia="Times New Roman"/>
          <w:spacing w:val="-2"/>
          <w:position w:val="2"/>
        </w:rPr>
        <w:t>0.2µg</w:t>
      </w:r>
      <w:r>
        <w:rPr>
          <w:rFonts w:ascii="Times New Roman" w:hAnsi="Times New Roman" w:eastAsia="Times New Roman"/>
          <w:spacing w:val="-2"/>
          <w:position w:val="2"/>
        </w:rPr>
        <w:t>/</w:t>
      </w:r>
      <w:r>
        <w:rPr>
          <w:rFonts w:ascii="Times New Roman" w:hAnsi="Times New Roman" w:eastAsia="Times New Roman"/>
          <w:spacing w:val="-2"/>
          <w:position w:val="2"/>
        </w:rPr>
        <w:t>µl</w:t>
      </w:r>
      <w:r>
        <w:rPr>
          <w:rFonts w:ascii="Times New Roman" w:hAnsi="Times New Roman" w:eastAsia="Times New Roman"/>
          <w:spacing w:val="-20"/>
          <w:position w:val="2"/>
        </w:rPr>
        <w:t> </w:t>
      </w:r>
      <w:r>
        <w:rPr>
          <w:position w:val="2"/>
        </w:rPr>
        <w:t>)</w:t>
      </w:r>
    </w:p>
    <w:p w:rsidR="0018722C">
      <w:pPr>
        <w:topLinePunct/>
      </w:pPr>
      <w:r>
        <w:rPr>
          <w:rFonts w:ascii="Times New Roman" w:hAnsi="Times New Roman"/>
        </w:rPr>
        <w:t>5µl</w:t>
      </w:r>
      <w:r w:rsidRPr="00000000">
        <w:tab/>
      </w:r>
      <w:r>
        <w:rPr>
          <w:rFonts w:ascii="Times New Roman" w:hAnsi="Times New Roman"/>
        </w:rPr>
        <w:t>Rnase -free</w:t>
      </w:r>
      <w:r>
        <w:rPr>
          <w:rFonts w:ascii="Times New Roman" w:hAnsi="Times New Roman"/>
        </w:rPr>
        <w:t> </w:t>
      </w:r>
      <w:r>
        <w:rPr>
          <w:rFonts w:ascii="Times New Roman" w:hAnsi="Times New Roman"/>
        </w:rPr>
        <w:t>ddH</w:t>
      </w:r>
      <w:r>
        <w:rPr>
          <w:rFonts w:ascii="Times New Roman" w:hAnsi="Times New Roman"/>
        </w:rPr>
        <w:t>2</w:t>
      </w:r>
      <w:r>
        <w:rPr>
          <w:rFonts w:ascii="Times New Roman" w:hAnsi="Times New Roman"/>
        </w:rPr>
        <w:t>O</w:t>
      </w:r>
    </w:p>
    <w:p w:rsidR="0018722C">
      <w:pPr>
        <w:topLinePunct/>
      </w:pPr>
      <w:r>
        <w:t>（</w:t>
      </w:r>
      <w:r>
        <w:rPr>
          <w:rFonts w:ascii="Times New Roman" w:hAnsi="Times New Roman" w:eastAsia="Times New Roman"/>
        </w:rPr>
        <w:t>2</w:t>
      </w:r>
      <w:r>
        <w:t>）</w:t>
      </w:r>
      <w:r>
        <w:rPr>
          <w:rFonts w:ascii="Times New Roman" w:hAnsi="Times New Roman" w:eastAsia="Times New Roman"/>
        </w:rPr>
        <w:t>70°C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Times New Roman"/>
        </w:rPr>
        <w:t>3</w:t>
      </w:r>
      <w:r>
        <w:t>）</w:t>
      </w:r>
      <w:r>
        <w:t>冰浴</w:t>
      </w:r>
      <w:r/>
      <w:r>
        <w:rPr>
          <w:rFonts w:ascii="Times New Roman" w:hAnsi="Times New Roman" w:eastAsia="Times New Roman"/>
        </w:rPr>
        <w:t>10sec</w:t>
      </w:r>
      <w:r>
        <w:t>，离心加入下列试剂：</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0µl</w:t>
      </w:r>
      <w:r w:rsidRPr="00000000">
        <w:tab/>
      </w:r>
      <w:r>
        <w:rPr>
          <w:rFonts w:ascii="Times New Roman" w:hAnsi="Times New Roman" w:eastAsia="Times New Roman"/>
        </w:rPr>
        <w:t>5*Reaction</w:t>
      </w:r>
      <w:r>
        <w:rPr>
          <w:rFonts w:ascii="Times New Roman" w:hAnsi="Times New Roman" w:eastAsia="Times New Roman"/>
        </w:rPr>
        <w:t> </w:t>
      </w:r>
      <w:r>
        <w:rPr>
          <w:rFonts w:ascii="Times New Roman" w:hAnsi="Times New Roman" w:eastAsia="Times New Roman"/>
        </w:rPr>
        <w:t>Buffer</w:t>
      </w:r>
    </w:p>
    <w:p w:rsidR="0018722C">
      <w:pPr>
        <w:topLinePunct/>
      </w:pPr>
      <w:r>
        <w:rPr>
          <w:rFonts w:ascii="Times New Roman" w:hAnsi="Times New Roman" w:eastAsia="Times New Roman"/>
        </w:rPr>
        <w:t>2.0µl</w:t>
      </w:r>
      <w:r w:rsidRPr="00000000">
        <w:tab/>
      </w: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 </w:t>
      </w:r>
      <w:r>
        <w:t>(</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r>
        <w:t>)</w:t>
      </w:r>
      <w:r>
        <w:t xml:space="preserve"> </w:t>
      </w:r>
      <w:r>
        <w:rPr>
          <w:rFonts w:ascii="Times New Roman" w:hAnsi="Times New Roman" w:eastAsia="Times New Roman"/>
        </w:rPr>
        <w:t>1.0µl</w:t>
      </w:r>
      <w:r w:rsidRPr="00000000">
        <w:tab/>
      </w:r>
      <w:r>
        <w:rPr>
          <w:rFonts w:ascii="Times New Roman" w:hAnsi="Times New Roman" w:eastAsia="Times New Roman"/>
        </w:rPr>
        <w:t>Rnase inhibitor</w:t>
      </w:r>
      <w:r>
        <w:rPr>
          <w:rFonts w:ascii="Times New Roman" w:hAnsi="Times New Roman" w:eastAsia="Times New Roman"/>
        </w:rPr>
        <w:t> </w:t>
      </w:r>
      <w:r>
        <w:rPr>
          <w:spacing w:val="-2"/>
        </w:rPr>
        <w:t>(</w:t>
      </w:r>
      <w:r>
        <w:rPr>
          <w:rFonts w:ascii="Times New Roman" w:hAnsi="Times New Roman" w:eastAsia="Times New Roman"/>
          <w:spacing w:val="-2"/>
        </w:rPr>
        <w:t>20U</w:t>
      </w:r>
      <w:r>
        <w:rPr>
          <w:rFonts w:ascii="Times New Roman" w:hAnsi="Times New Roman" w:eastAsia="Times New Roman"/>
          <w:spacing w:val="-2"/>
        </w:rPr>
        <w:t>/</w:t>
      </w:r>
      <w:r>
        <w:rPr>
          <w:rFonts w:ascii="Times New Roman" w:hAnsi="Times New Roman" w:eastAsia="Times New Roman"/>
          <w:spacing w:val="-2"/>
        </w:rPr>
        <w:t>µl</w:t>
      </w:r>
      <w:r>
        <w:rPr>
          <w:rFonts w:ascii="Times New Roman" w:hAnsi="Times New Roman" w:eastAsia="Times New Roman"/>
          <w:spacing w:val="-18"/>
        </w:rPr>
        <w:t> </w:t>
      </w:r>
      <w:r>
        <w:t>)</w:t>
      </w:r>
    </w:p>
    <w:p w:rsidR="0018722C">
      <w:pPr>
        <w:topLinePunct/>
      </w:pPr>
      <w:r>
        <w:rPr>
          <w:rFonts w:ascii="Times New Roman" w:hAnsi="Times New Roman" w:eastAsia="宋体"/>
          <w:u w:val="single"/>
        </w:rPr>
        <w:t>2.0µl</w:t>
      </w:r>
      <w:r w:rsidRPr="00000000">
        <w:tab/>
      </w:r>
      <w:r>
        <w:rPr>
          <w:rFonts w:ascii="Times New Roman" w:hAnsi="Times New Roman" w:eastAsia="宋体"/>
          <w:u w:val="single"/>
        </w:rPr>
        <w:t>AMV Reverse Transcriptase</w:t>
      </w:r>
      <w:r>
        <w:rPr>
          <w:rFonts w:ascii="Times New Roman" w:hAnsi="Times New Roman" w:eastAsia="宋体"/>
          <w:u w:val="single"/>
        </w:rPr>
        <w:t> </w:t>
      </w:r>
      <w:r>
        <w:rPr>
          <w:u w:val="single"/>
          <w:spacing w:val="-2"/>
          <w:u w:val="single"/>
        </w:rPr>
        <w:t>(</w:t>
      </w:r>
      <w:r>
        <w:rPr>
          <w:rFonts w:ascii="Times New Roman" w:hAnsi="Times New Roman" w:eastAsia="宋体"/>
          <w:u w:val="single"/>
        </w:rPr>
        <w:t>10U</w:t>
      </w:r>
      <w:r>
        <w:rPr>
          <w:rFonts w:ascii="Times New Roman" w:hAnsi="Times New Roman" w:eastAsia="宋体"/>
          <w:u w:val="single"/>
        </w:rPr>
        <w:t>/</w:t>
      </w:r>
      <w:r>
        <w:rPr>
          <w:rFonts w:ascii="Times New Roman" w:hAnsi="Times New Roman" w:eastAsia="宋体"/>
          <w:u w:val="single"/>
        </w:rPr>
        <w:t>µl</w:t>
      </w:r>
      <w:r>
        <w:rPr>
          <w:u w:val="single"/>
          <w:u w:val="single"/>
        </w:rPr>
        <w:t>)</w:t>
      </w:r>
      <w:r>
        <w:t> </w:t>
      </w:r>
      <w:r>
        <w:rPr>
          <w:rFonts w:ascii="Times New Roman" w:hAnsi="Times New Roman" w:eastAsia="宋体"/>
        </w:rPr>
        <w:t>20.0µl</w:t>
      </w:r>
      <w:r w:rsidRPr="00000000">
        <w:tab/>
      </w:r>
      <w:r>
        <w:rPr>
          <w:rFonts w:ascii="Times New Roman" w:hAnsi="Times New Roman" w:eastAsia="宋体"/>
        </w:rPr>
        <w:t>Total</w:t>
      </w:r>
      <w:r>
        <w:rPr>
          <w:rFonts w:ascii="Times New Roman" w:hAnsi="Times New Roman" w:eastAsia="宋体"/>
        </w:rPr>
        <w:t> </w:t>
      </w:r>
      <w:r>
        <w:rPr>
          <w:rFonts w:ascii="Times New Roman" w:hAnsi="Times New Roman" w:eastAsia="宋体"/>
        </w:rPr>
        <w:t>volume</w:t>
      </w:r>
    </w:p>
    <w:p w:rsidR="0018722C">
      <w:pPr>
        <w:topLinePunct/>
      </w:pPr>
      <w:r>
        <w:t>（</w:t>
      </w:r>
      <w:r>
        <w:rPr>
          <w:rFonts w:ascii="Times New Roman" w:hAnsi="Times New Roman" w:eastAsia="Times New Roman"/>
        </w:rPr>
        <w:t>4</w:t>
      </w:r>
      <w:r>
        <w:t>）</w:t>
      </w:r>
      <w:r>
        <w:rPr>
          <w:rFonts w:ascii="Times New Roman" w:hAnsi="Times New Roman" w:eastAsia="Times New Roman"/>
        </w:rPr>
        <w:t>37°C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宋体"/>
        </w:rPr>
        <w:t>5</w:t>
      </w:r>
      <w:r>
        <w:t>）</w:t>
      </w:r>
      <w:r>
        <w:rPr>
          <w:rFonts w:ascii="Times New Roman" w:hAnsi="Times New Roman" w:eastAsia="宋体"/>
        </w:rPr>
        <w:t>42°C</w:t>
      </w:r>
      <w:r>
        <w:t>温浴</w:t>
      </w:r>
      <w:r>
        <w:rPr>
          <w:rFonts w:ascii="Times New Roman" w:hAnsi="Times New Roman" w:eastAsia="宋体"/>
        </w:rPr>
        <w:t>60min</w:t>
      </w:r>
      <w:r>
        <w:t>。</w:t>
      </w:r>
    </w:p>
    <w:p w:rsidR="0018722C">
      <w:pPr>
        <w:topLinePunct/>
      </w:pPr>
      <w:r>
        <w:t>（</w:t>
      </w:r>
      <w:r>
        <w:rPr>
          <w:rFonts w:ascii="Times New Roman" w:hAnsi="Times New Roman" w:eastAsia="宋体"/>
        </w:rPr>
        <w:t>6</w:t>
      </w:r>
      <w:r>
        <w:t>）</w:t>
      </w:r>
      <w:r>
        <w:rPr>
          <w:rFonts w:ascii="Times New Roman" w:hAnsi="Times New Roman" w:eastAsia="宋体"/>
        </w:rPr>
        <w:t>70°C</w:t>
      </w:r>
      <w:r>
        <w:t>温浴</w:t>
      </w:r>
      <w:r>
        <w:rPr>
          <w:rFonts w:ascii="Times New Roman" w:hAnsi="Times New Roman" w:eastAsia="宋体"/>
        </w:rPr>
        <w:t>10min</w:t>
      </w:r>
      <w:r>
        <w:t>。终止反应。</w:t>
      </w:r>
    </w:p>
    <w:p w:rsidR="0018722C">
      <w:pPr>
        <w:topLinePunct/>
      </w:pPr>
      <w:r>
        <w:t>（</w:t>
      </w:r>
      <w:r>
        <w:rPr>
          <w:rFonts w:ascii="Times New Roman" w:hAnsi="Times New Roman" w:eastAsia="Times New Roman"/>
        </w:rPr>
        <w:t>7</w:t>
      </w:r>
      <w:r>
        <w:t>）</w:t>
      </w:r>
      <w:r>
        <w:t>将上述溶液</w:t>
      </w:r>
      <w:r>
        <w:rPr>
          <w:rFonts w:ascii="Times New Roman" w:hAnsi="Times New Roman" w:eastAsia="Times New Roman"/>
        </w:rPr>
        <w:t>-20°C</w:t>
      </w:r>
      <w:r w:rsidR="001852F3">
        <w:rPr>
          <w:rFonts w:ascii="Times New Roman" w:hAnsi="Times New Roman" w:eastAsia="Times New Roman"/>
        </w:rPr>
        <w:t xml:space="preserve"> </w:t>
      </w:r>
      <w:r>
        <w:t>保存。</w:t>
      </w:r>
    </w:p>
    <w:p w:rsidR="0018722C">
      <w:pPr>
        <w:pStyle w:val="cw20"/>
        <w:topLinePunct/>
      </w:pPr>
      <w:r>
        <w:rPr>
          <w:rFonts w:cstheme="minorBidi" w:hAnsiTheme="minorHAnsi" w:eastAsiaTheme="minorHAnsi" w:asciiTheme="minorHAnsi" w:ascii="微软雅黑" w:hAnsi="Times New Roman" w:eastAsia="微软雅黑" w:cs="Times New Roman" w:hint="eastAsia"/>
          <w:b/>
        </w:rPr>
        <w:t>1.3.7.3</w:t>
      </w:r>
      <w:r>
        <w:rPr>
          <w:b/>
          <w:rFonts w:ascii="微软雅黑" w:eastAsia="微软雅黑" w:hint="eastAsia" w:cstheme="minorBidi" w:hAnsiTheme="minorHAnsi" w:hAnsi="Times New Roman" w:cs="Times New Roman"/>
        </w:rPr>
        <w:t>引物序列如下：</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3906"/>
        <w:gridCol w:w="2998"/>
      </w:tblGrid>
      <w:tr>
        <w:trPr>
          <w:trHeight w:val="560" w:hRule="atLeast"/>
        </w:trPr>
        <w:tc>
          <w:tcPr>
            <w:tcW w:w="2465" w:type="dxa"/>
            <w:tcBorders>
              <w:top w:val="single" w:sz="12" w:space="0" w:color="000000"/>
              <w:bottom w:val="single" w:sz="6" w:space="0" w:color="000000"/>
            </w:tcBorders>
          </w:tcPr>
          <w:p w:rsidR="0018722C">
            <w:pPr>
              <w:widowControl w:val="0"/>
              <w:snapToGrid w:val="1"/>
              <w:spacing w:beforeLines="0" w:afterLines="0" w:lineRule="auto" w:line="240" w:after="0" w:before="142"/>
              <w:ind w:firstLineChars="0" w:firstLine="0" w:rightChars="0" w:right="0" w:leftChars="0" w:left="53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Primers</w:t>
            </w:r>
          </w:p>
        </w:tc>
        <w:tc>
          <w:tcPr>
            <w:tcW w:w="3906" w:type="dxa"/>
            <w:tcBorders>
              <w:top w:val="single" w:sz="12" w:space="0" w:color="000000"/>
              <w:bottom w:val="single" w:sz="6" w:space="0" w:color="000000"/>
            </w:tcBorders>
          </w:tcPr>
          <w:p w:rsidR="0018722C">
            <w:pPr>
              <w:widowControl w:val="0"/>
              <w:snapToGrid w:val="1"/>
              <w:spacing w:beforeLines="0" w:afterLines="0" w:lineRule="auto" w:line="240" w:after="0" w:before="142"/>
              <w:ind w:firstLineChars="0" w:firstLine="0" w:rightChars="0" w:right="0" w:leftChars="0" w:left="11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Sequences (5’-3’)</w:t>
            </w:r>
          </w:p>
        </w:tc>
        <w:tc>
          <w:tcPr>
            <w:tcW w:w="2998" w:type="dxa"/>
            <w:tcBorders>
              <w:top w:val="single" w:sz="12" w:space="0" w:color="000000"/>
              <w:bottom w:val="single" w:sz="6" w:space="0" w:color="000000"/>
            </w:tcBorders>
          </w:tcPr>
          <w:p w:rsidR="0018722C">
            <w:pPr>
              <w:widowControl w:val="0"/>
              <w:snapToGrid w:val="1"/>
              <w:spacing w:beforeLines="0" w:afterLines="0" w:lineRule="auto" w:line="240" w:after="0" w:before="137"/>
              <w:ind w:firstLineChars="0" w:firstLine="0" w:rightChars="0" w:right="0" w:leftChars="0" w:left="10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Length of products</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3"/>
        <w:gridCol w:w="4984"/>
        <w:gridCol w:w="2725"/>
      </w:tblGrid>
      <w:tr>
        <w:trPr>
          <w:trHeight w:val="340" w:hRule="atLeast"/>
        </w:trPr>
        <w:tc>
          <w:tcPr>
            <w:tcW w:w="1653" w:type="dxa"/>
            <w:tcBorders>
              <w:top w:val="single" w:sz="4" w:space="0" w:color="000000"/>
              <w:bottom w:val="single" w:sz="6" w:space="0" w:color="000000"/>
            </w:tcBorders>
          </w:tcPr>
          <w:p w:rsidR="0018722C">
            <w:pPr>
              <w:topLinePunct/>
              <w:ind w:leftChars="0" w:left="0" w:rightChars="0" w:right="0" w:firstLineChars="0" w:firstLine="0"/>
              <w:spacing w:line="240" w:lineRule="atLeast"/>
            </w:pPr>
          </w:p>
        </w:tc>
        <w:tc>
          <w:tcPr>
            <w:tcW w:w="4984" w:type="dxa"/>
            <w:tcBorders>
              <w:top w:val="single" w:sz="4" w:space="0" w:color="000000"/>
              <w:bottom w:val="single" w:sz="6" w:space="0" w:color="000000"/>
            </w:tcBorders>
          </w:tcPr>
          <w:p w:rsidR="0018722C">
            <w:pPr>
              <w:topLinePunct/>
              <w:ind w:leftChars="0" w:left="0" w:rightChars="0" w:right="0" w:firstLineChars="0" w:firstLine="0"/>
              <w:spacing w:line="240" w:lineRule="atLeast"/>
            </w:pPr>
          </w:p>
        </w:tc>
        <w:tc>
          <w:tcPr>
            <w:tcW w:w="2725" w:type="dxa"/>
            <w:tcBorders>
              <w:top w:val="single" w:sz="4" w:space="0" w:color="000000"/>
              <w:bottom w:val="single" w:sz="6" w:space="0" w:color="000000"/>
            </w:tcBorders>
          </w:tcPr>
          <w:p w:rsidR="0018722C">
            <w:pPr>
              <w:topLinePunct/>
              <w:ind w:leftChars="0" w:left="0" w:rightChars="0" w:right="0" w:firstLineChars="0" w:firstLine="0"/>
              <w:spacing w:line="240" w:lineRule="atLeast"/>
            </w:pPr>
          </w:p>
        </w:tc>
      </w:tr>
      <w:tr>
        <w:trPr>
          <w:trHeight w:val="420" w:hRule="atLeast"/>
        </w:trPr>
        <w:tc>
          <w:tcPr>
            <w:tcW w:w="1653" w:type="dxa"/>
            <w:tcBorders>
              <w:top w:val="single" w:sz="6" w:space="0" w:color="000000"/>
            </w:tcBorders>
          </w:tcPr>
          <w:p w:rsidR="0018722C">
            <w:pPr>
              <w:topLinePunct/>
              <w:ind w:leftChars="0" w:left="0" w:rightChars="0" w:right="0" w:firstLineChars="0" w:firstLine="0"/>
              <w:spacing w:line="240" w:lineRule="atLeast"/>
            </w:pPr>
            <w:r>
              <w:t>R-β-actin-F</w:t>
            </w:r>
          </w:p>
        </w:tc>
        <w:tc>
          <w:tcPr>
            <w:tcW w:w="4984" w:type="dxa"/>
            <w:tcBorders>
              <w:top w:val="single" w:sz="6" w:space="0" w:color="000000"/>
            </w:tcBorders>
          </w:tcPr>
          <w:p w:rsidR="0018722C">
            <w:pPr>
              <w:topLinePunct/>
              <w:ind w:leftChars="0" w:left="0" w:rightChars="0" w:right="0" w:firstLineChars="0" w:firstLine="0"/>
              <w:spacing w:line="240" w:lineRule="atLeast"/>
            </w:pPr>
            <w:r>
              <w:t>CGTAAAGACCTCTATGCCAACA</w:t>
            </w:r>
          </w:p>
        </w:tc>
        <w:tc>
          <w:tcPr>
            <w:tcW w:w="2725" w:type="dxa"/>
            <w:tcBorders>
              <w:top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1653" w:type="dxa"/>
          </w:tcPr>
          <w:p w:rsidR="0018722C">
            <w:pPr>
              <w:topLinePunct/>
              <w:ind w:leftChars="0" w:left="0" w:rightChars="0" w:right="0" w:firstLineChars="0" w:firstLine="0"/>
              <w:spacing w:line="240" w:lineRule="atLeast"/>
            </w:pPr>
          </w:p>
        </w:tc>
        <w:tc>
          <w:tcPr>
            <w:tcW w:w="4984" w:type="dxa"/>
          </w:tcPr>
          <w:p w:rsidR="0018722C">
            <w:pPr>
              <w:topLinePunct/>
              <w:ind w:leftChars="0" w:left="0" w:rightChars="0" w:right="0" w:firstLineChars="0" w:firstLine="0"/>
              <w:spacing w:line="240" w:lineRule="atLeast"/>
            </w:pPr>
          </w:p>
        </w:tc>
        <w:tc>
          <w:tcPr>
            <w:tcW w:w="2725" w:type="dxa"/>
          </w:tcPr>
          <w:p w:rsidR="0018722C">
            <w:pPr>
              <w:topLinePunct/>
              <w:ind w:leftChars="0" w:left="0" w:rightChars="0" w:right="0" w:firstLineChars="0" w:firstLine="0"/>
              <w:spacing w:line="240" w:lineRule="atLeast"/>
            </w:pPr>
            <w:r>
              <w:t>163bp</w:t>
            </w:r>
          </w:p>
        </w:tc>
      </w:tr>
      <w:tr>
        <w:trPr>
          <w:trHeight w:val="480" w:hRule="atLeast"/>
        </w:trPr>
        <w:tc>
          <w:tcPr>
            <w:tcW w:w="1653" w:type="dxa"/>
          </w:tcPr>
          <w:p w:rsidR="0018722C">
            <w:pPr>
              <w:topLinePunct/>
              <w:ind w:leftChars="0" w:left="0" w:rightChars="0" w:right="0" w:firstLineChars="0" w:firstLine="0"/>
              <w:spacing w:line="240" w:lineRule="atLeast"/>
            </w:pPr>
            <w:r>
              <w:t>R-β-actin-R</w:t>
            </w:r>
          </w:p>
        </w:tc>
        <w:tc>
          <w:tcPr>
            <w:tcW w:w="4984" w:type="dxa"/>
          </w:tcPr>
          <w:p w:rsidR="0018722C">
            <w:pPr>
              <w:topLinePunct/>
              <w:ind w:leftChars="0" w:left="0" w:rightChars="0" w:right="0" w:firstLineChars="0" w:firstLine="0"/>
              <w:spacing w:line="240" w:lineRule="atLeast"/>
            </w:pPr>
            <w:r>
              <w:t>AGCCACCAATCCACACAGAG</w:t>
            </w:r>
          </w:p>
        </w:tc>
        <w:tc>
          <w:tcPr>
            <w:tcW w:w="2725" w:type="dxa"/>
          </w:tcPr>
          <w:p w:rsidR="0018722C">
            <w:pPr>
              <w:topLinePunct/>
              <w:ind w:leftChars="0" w:left="0" w:rightChars="0" w:right="0" w:firstLineChars="0" w:firstLine="0"/>
              <w:spacing w:line="240" w:lineRule="atLeast"/>
            </w:pPr>
          </w:p>
        </w:tc>
      </w:tr>
      <w:tr>
        <w:trPr>
          <w:trHeight w:val="700" w:hRule="atLeast"/>
        </w:trPr>
        <w:tc>
          <w:tcPr>
            <w:tcW w:w="1653" w:type="dxa"/>
          </w:tcPr>
          <w:p w:rsidR="0018722C">
            <w:pPr>
              <w:topLinePunct/>
              <w:ind w:leftChars="0" w:left="0" w:rightChars="0" w:right="0" w:firstLineChars="0" w:firstLine="0"/>
              <w:spacing w:line="240" w:lineRule="atLeast"/>
            </w:pPr>
            <w:r>
              <w:t>R-ALP-F</w:t>
            </w:r>
          </w:p>
        </w:tc>
        <w:tc>
          <w:tcPr>
            <w:tcW w:w="4984" w:type="dxa"/>
          </w:tcPr>
          <w:p w:rsidR="0018722C">
            <w:pPr>
              <w:topLinePunct/>
              <w:ind w:leftChars="0" w:left="0" w:rightChars="0" w:right="0" w:firstLineChars="0" w:firstLine="0"/>
              <w:spacing w:line="240" w:lineRule="atLeast"/>
            </w:pPr>
            <w:r>
              <w:t>GCCTGGACCTCATCAGCATT</w:t>
            </w:r>
          </w:p>
        </w:tc>
        <w:tc>
          <w:tcPr>
            <w:tcW w:w="27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420bp</w:t>
            </w:r>
          </w:p>
        </w:tc>
      </w:tr>
      <w:tr>
        <w:trPr>
          <w:trHeight w:val="480" w:hRule="atLeast"/>
        </w:trPr>
        <w:tc>
          <w:tcPr>
            <w:tcW w:w="1653" w:type="dxa"/>
          </w:tcPr>
          <w:p w:rsidR="0018722C">
            <w:pPr>
              <w:topLinePunct/>
              <w:ind w:leftChars="0" w:left="0" w:rightChars="0" w:right="0" w:firstLineChars="0" w:firstLine="0"/>
              <w:spacing w:line="240" w:lineRule="atLeast"/>
            </w:pPr>
            <w:r>
              <w:t>R-ALP-R</w:t>
            </w:r>
          </w:p>
        </w:tc>
        <w:tc>
          <w:tcPr>
            <w:tcW w:w="4984" w:type="dxa"/>
          </w:tcPr>
          <w:p w:rsidR="0018722C">
            <w:pPr>
              <w:topLinePunct/>
              <w:ind w:leftChars="0" w:left="0" w:rightChars="0" w:right="0" w:firstLineChars="0" w:firstLine="0"/>
              <w:spacing w:line="240" w:lineRule="atLeast"/>
            </w:pPr>
            <w:r>
              <w:t>TGTAGCCACCAAACGTGAAAAC</w:t>
            </w:r>
          </w:p>
        </w:tc>
        <w:tc>
          <w:tcPr>
            <w:tcW w:w="2725" w:type="dxa"/>
          </w:tcPr>
          <w:p w:rsidR="0018722C">
            <w:pPr>
              <w:topLinePunct/>
              <w:ind w:leftChars="0" w:left="0" w:rightChars="0" w:right="0" w:firstLineChars="0" w:firstLine="0"/>
              <w:spacing w:line="240" w:lineRule="atLeast"/>
            </w:pPr>
          </w:p>
        </w:tc>
      </w:tr>
      <w:tr>
        <w:trPr>
          <w:trHeight w:val="580" w:hRule="atLeast"/>
        </w:trPr>
        <w:tc>
          <w:tcPr>
            <w:tcW w:w="1653" w:type="dxa"/>
          </w:tcPr>
          <w:p w:rsidR="0018722C">
            <w:pPr>
              <w:topLinePunct/>
              <w:ind w:leftChars="0" w:left="0" w:rightChars="0" w:right="0" w:firstLineChars="0" w:firstLine="0"/>
              <w:spacing w:line="240" w:lineRule="atLeast"/>
            </w:pPr>
            <w:r>
              <w:t>R-PPAR-2-F</w:t>
            </w:r>
          </w:p>
        </w:tc>
        <w:tc>
          <w:tcPr>
            <w:tcW w:w="4984" w:type="dxa"/>
          </w:tcPr>
          <w:p w:rsidR="0018722C">
            <w:pPr>
              <w:topLinePunct/>
              <w:ind w:leftChars="0" w:left="0" w:rightChars="0" w:right="0" w:firstLineChars="0" w:firstLine="0"/>
              <w:spacing w:line="240" w:lineRule="atLeast"/>
            </w:pPr>
            <w:r>
              <w:t>TTTCTGGGTGGATTGAAGTGG</w:t>
            </w:r>
          </w:p>
        </w:tc>
        <w:tc>
          <w:tcPr>
            <w:tcW w:w="27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362bp</w:t>
            </w:r>
          </w:p>
        </w:tc>
      </w:tr>
      <w:tr>
        <w:trPr>
          <w:trHeight w:val="420" w:hRule="atLeast"/>
        </w:trPr>
        <w:tc>
          <w:tcPr>
            <w:tcW w:w="1653" w:type="dxa"/>
          </w:tcPr>
          <w:p w:rsidR="0018722C">
            <w:pPr>
              <w:topLinePunct/>
              <w:ind w:leftChars="0" w:left="0" w:rightChars="0" w:right="0" w:firstLineChars="0" w:firstLine="0"/>
              <w:spacing w:line="240" w:lineRule="atLeast"/>
            </w:pPr>
            <w:r>
              <w:t>R-PPAR-2-R</w:t>
            </w:r>
          </w:p>
        </w:tc>
        <w:tc>
          <w:tcPr>
            <w:tcW w:w="4984" w:type="dxa"/>
          </w:tcPr>
          <w:p w:rsidR="0018722C">
            <w:pPr>
              <w:topLinePunct/>
              <w:ind w:leftChars="0" w:left="0" w:rightChars="0" w:right="0" w:firstLineChars="0" w:firstLine="0"/>
              <w:spacing w:line="240" w:lineRule="atLeast"/>
            </w:pPr>
            <w:r>
              <w:t>TTTGCATGGTTCTGAGTGCTAAG</w:t>
            </w:r>
          </w:p>
        </w:tc>
        <w:tc>
          <w:tcPr>
            <w:tcW w:w="2725" w:type="dxa"/>
          </w:tcPr>
          <w:p w:rsidR="0018722C">
            <w:pPr>
              <w:topLinePunct/>
              <w:ind w:leftChars="0" w:left="0" w:rightChars="0" w:right="0" w:firstLineChars="0" w:firstLine="0"/>
              <w:spacing w:line="240" w:lineRule="atLeast"/>
            </w:pPr>
          </w:p>
        </w:tc>
      </w:tr>
      <w:tr>
        <w:trPr>
          <w:trHeight w:val="420" w:hRule="atLeast"/>
        </w:trPr>
        <w:tc>
          <w:tcPr>
            <w:tcW w:w="1653" w:type="dxa"/>
          </w:tcPr>
          <w:p w:rsidR="0018722C">
            <w:pPr>
              <w:topLinePunct/>
              <w:ind w:leftChars="0" w:left="0" w:rightChars="0" w:right="0" w:firstLineChars="0" w:firstLine="0"/>
              <w:spacing w:line="240" w:lineRule="atLeast"/>
            </w:pPr>
            <w:r>
              <w:t>R-LPP-F</w:t>
            </w:r>
          </w:p>
        </w:tc>
        <w:tc>
          <w:tcPr>
            <w:tcW w:w="4984" w:type="dxa"/>
          </w:tcPr>
          <w:p w:rsidR="0018722C">
            <w:pPr>
              <w:topLinePunct/>
              <w:ind w:leftChars="0" w:left="0" w:rightChars="0" w:right="0" w:firstLineChars="0" w:firstLine="0"/>
              <w:spacing w:line="240" w:lineRule="atLeast"/>
            </w:pPr>
            <w:r>
              <w:t>CGAGCCCTGCTACATCAATACG</w:t>
            </w:r>
          </w:p>
        </w:tc>
        <w:tc>
          <w:tcPr>
            <w:tcW w:w="2725" w:type="dxa"/>
          </w:tcPr>
          <w:p w:rsidR="0018722C">
            <w:pPr>
              <w:topLinePunct/>
              <w:ind w:leftChars="0" w:left="0" w:rightChars="0" w:right="0" w:firstLineChars="0" w:firstLine="0"/>
              <w:spacing w:line="240" w:lineRule="atLeast"/>
            </w:pPr>
          </w:p>
        </w:tc>
      </w:tr>
      <w:tr>
        <w:trPr>
          <w:trHeight w:val="280" w:hRule="atLeast"/>
        </w:trPr>
        <w:tc>
          <w:tcPr>
            <w:tcW w:w="1653" w:type="dxa"/>
          </w:tcPr>
          <w:p w:rsidR="0018722C">
            <w:pPr>
              <w:topLinePunct/>
              <w:ind w:leftChars="0" w:left="0" w:rightChars="0" w:right="0" w:firstLineChars="0" w:firstLine="0"/>
              <w:spacing w:line="240" w:lineRule="atLeast"/>
            </w:pPr>
          </w:p>
        </w:tc>
        <w:tc>
          <w:tcPr>
            <w:tcW w:w="4984" w:type="dxa"/>
          </w:tcPr>
          <w:p w:rsidR="0018722C">
            <w:pPr>
              <w:topLinePunct/>
              <w:ind w:leftChars="0" w:left="0" w:rightChars="0" w:right="0" w:firstLineChars="0" w:firstLine="0"/>
              <w:spacing w:line="240" w:lineRule="atLeast"/>
            </w:pPr>
          </w:p>
        </w:tc>
        <w:tc>
          <w:tcPr>
            <w:tcW w:w="2725" w:type="dxa"/>
          </w:tcPr>
          <w:p w:rsidR="0018722C">
            <w:pPr>
              <w:topLinePunct/>
              <w:ind w:leftChars="0" w:left="0" w:rightChars="0" w:right="0" w:firstLineChars="0" w:firstLine="0"/>
              <w:spacing w:line="240" w:lineRule="atLeast"/>
            </w:pPr>
            <w:r>
              <w:t>288bp</w:t>
            </w:r>
          </w:p>
        </w:tc>
      </w:tr>
      <w:tr>
        <w:trPr>
          <w:trHeight w:val="420" w:hRule="atLeast"/>
        </w:trPr>
        <w:tc>
          <w:tcPr>
            <w:tcW w:w="1653" w:type="dxa"/>
          </w:tcPr>
          <w:p w:rsidR="0018722C">
            <w:pPr>
              <w:topLinePunct/>
              <w:ind w:leftChars="0" w:left="0" w:rightChars="0" w:right="0" w:firstLineChars="0" w:firstLine="0"/>
              <w:spacing w:line="240" w:lineRule="atLeast"/>
            </w:pPr>
            <w:r>
              <w:t>R-LPP-R</w:t>
            </w:r>
          </w:p>
        </w:tc>
        <w:tc>
          <w:tcPr>
            <w:tcW w:w="4984" w:type="dxa"/>
          </w:tcPr>
          <w:p w:rsidR="0018722C">
            <w:pPr>
              <w:topLinePunct/>
              <w:ind w:leftChars="0" w:left="0" w:rightChars="0" w:right="0" w:firstLineChars="0" w:firstLine="0"/>
              <w:spacing w:line="240" w:lineRule="atLeast"/>
            </w:pPr>
            <w:r>
              <w:t>TCACGGTCCAGAGCCACAAT</w:t>
            </w:r>
          </w:p>
        </w:tc>
        <w:tc>
          <w:tcPr>
            <w:tcW w:w="2725" w:type="dxa"/>
          </w:tcPr>
          <w:p w:rsidR="0018722C">
            <w:pPr>
              <w:topLinePunct/>
              <w:ind w:leftChars="0" w:left="0" w:rightChars="0" w:right="0" w:firstLineChars="0" w:firstLine="0"/>
              <w:spacing w:line="240" w:lineRule="atLeast"/>
            </w:pPr>
          </w:p>
        </w:tc>
      </w:tr>
      <w:tr>
        <w:trPr>
          <w:trHeight w:val="420" w:hRule="atLeast"/>
        </w:trPr>
        <w:tc>
          <w:tcPr>
            <w:tcW w:w="1653" w:type="dxa"/>
          </w:tcPr>
          <w:p w:rsidR="0018722C">
            <w:pPr>
              <w:topLinePunct/>
              <w:ind w:leftChars="0" w:left="0" w:rightChars="0" w:right="0" w:firstLineChars="0" w:firstLine="0"/>
              <w:spacing w:line="240" w:lineRule="atLeast"/>
            </w:pPr>
            <w:r>
              <w:t>R-APP-F</w:t>
            </w:r>
          </w:p>
        </w:tc>
        <w:tc>
          <w:tcPr>
            <w:tcW w:w="4984" w:type="dxa"/>
          </w:tcPr>
          <w:p w:rsidR="0018722C">
            <w:pPr>
              <w:topLinePunct/>
              <w:ind w:leftChars="0" w:left="0" w:rightChars="0" w:right="0" w:firstLineChars="0" w:firstLine="0"/>
              <w:spacing w:line="240" w:lineRule="atLeast"/>
            </w:pPr>
            <w:r>
              <w:t>ACCCATCAGGGACCAAAACC</w:t>
            </w:r>
          </w:p>
        </w:tc>
        <w:tc>
          <w:tcPr>
            <w:tcW w:w="2725" w:type="dxa"/>
          </w:tcPr>
          <w:p w:rsidR="0018722C">
            <w:pPr>
              <w:topLinePunct/>
              <w:ind w:leftChars="0" w:left="0" w:rightChars="0" w:right="0" w:firstLineChars="0" w:firstLine="0"/>
              <w:spacing w:line="240" w:lineRule="atLeast"/>
            </w:pPr>
          </w:p>
        </w:tc>
      </w:tr>
      <w:tr>
        <w:trPr>
          <w:trHeight w:val="280" w:hRule="atLeast"/>
        </w:trPr>
        <w:tc>
          <w:tcPr>
            <w:tcW w:w="1653" w:type="dxa"/>
          </w:tcPr>
          <w:p w:rsidR="0018722C">
            <w:pPr>
              <w:topLinePunct/>
              <w:ind w:leftChars="0" w:left="0" w:rightChars="0" w:right="0" w:firstLineChars="0" w:firstLine="0"/>
              <w:spacing w:line="240" w:lineRule="atLeast"/>
            </w:pPr>
          </w:p>
        </w:tc>
        <w:tc>
          <w:tcPr>
            <w:tcW w:w="4984" w:type="dxa"/>
          </w:tcPr>
          <w:p w:rsidR="0018722C">
            <w:pPr>
              <w:topLinePunct/>
              <w:ind w:leftChars="0" w:left="0" w:rightChars="0" w:right="0" w:firstLineChars="0" w:firstLine="0"/>
              <w:spacing w:line="240" w:lineRule="atLeast"/>
            </w:pPr>
          </w:p>
        </w:tc>
        <w:tc>
          <w:tcPr>
            <w:tcW w:w="2725" w:type="dxa"/>
          </w:tcPr>
          <w:p w:rsidR="0018722C">
            <w:pPr>
              <w:topLinePunct/>
              <w:ind w:leftChars="0" w:left="0" w:rightChars="0" w:right="0" w:firstLineChars="0" w:firstLine="0"/>
              <w:spacing w:line="240" w:lineRule="atLeast"/>
            </w:pPr>
            <w:r>
              <w:t>221bp</w:t>
            </w:r>
          </w:p>
        </w:tc>
      </w:tr>
      <w:tr>
        <w:trPr>
          <w:trHeight w:val="420" w:hRule="atLeast"/>
        </w:trPr>
        <w:tc>
          <w:tcPr>
            <w:tcW w:w="1653" w:type="dxa"/>
          </w:tcPr>
          <w:p w:rsidR="0018722C">
            <w:pPr>
              <w:topLinePunct/>
              <w:ind w:leftChars="0" w:left="0" w:rightChars="0" w:right="0" w:firstLineChars="0" w:firstLine="0"/>
              <w:spacing w:line="240" w:lineRule="atLeast"/>
            </w:pPr>
            <w:r>
              <w:t>R-APP-R</w:t>
            </w:r>
          </w:p>
        </w:tc>
        <w:tc>
          <w:tcPr>
            <w:tcW w:w="4984" w:type="dxa"/>
          </w:tcPr>
          <w:p w:rsidR="0018722C">
            <w:pPr>
              <w:topLinePunct/>
              <w:ind w:leftChars="0" w:left="0" w:rightChars="0" w:right="0" w:firstLineChars="0" w:firstLine="0"/>
              <w:spacing w:line="240" w:lineRule="atLeast"/>
            </w:pPr>
            <w:r>
              <w:t>GAGAAGGGCATCGCTTACAAA</w:t>
            </w:r>
          </w:p>
        </w:tc>
        <w:tc>
          <w:tcPr>
            <w:tcW w:w="2725" w:type="dxa"/>
          </w:tcPr>
          <w:p w:rsidR="0018722C">
            <w:pPr>
              <w:topLinePunct/>
              <w:ind w:leftChars="0" w:left="0" w:rightChars="0" w:right="0" w:firstLineChars="0" w:firstLine="0"/>
              <w:spacing w:line="240" w:lineRule="atLeast"/>
            </w:pPr>
          </w:p>
        </w:tc>
      </w:tr>
      <w:tr>
        <w:trPr>
          <w:trHeight w:val="420" w:hRule="atLeast"/>
        </w:trPr>
        <w:tc>
          <w:tcPr>
            <w:tcW w:w="1653" w:type="dxa"/>
          </w:tcPr>
          <w:p w:rsidR="0018722C">
            <w:pPr>
              <w:topLinePunct/>
              <w:ind w:leftChars="0" w:left="0" w:rightChars="0" w:right="0" w:firstLineChars="0" w:firstLine="0"/>
              <w:spacing w:line="240" w:lineRule="atLeast"/>
            </w:pPr>
            <w:r>
              <w:t>R-COL2A1-F</w:t>
            </w:r>
          </w:p>
        </w:tc>
        <w:tc>
          <w:tcPr>
            <w:tcW w:w="4984" w:type="dxa"/>
          </w:tcPr>
          <w:p w:rsidR="0018722C">
            <w:pPr>
              <w:topLinePunct/>
              <w:ind w:leftChars="0" w:left="0" w:rightChars="0" w:right="0" w:firstLineChars="0" w:firstLine="0"/>
              <w:spacing w:line="240" w:lineRule="atLeast"/>
            </w:pPr>
            <w:r>
              <w:t>GGAATTTGGTGTGGACATAGGG</w:t>
            </w:r>
          </w:p>
        </w:tc>
        <w:tc>
          <w:tcPr>
            <w:tcW w:w="2725" w:type="dxa"/>
          </w:tcPr>
          <w:p w:rsidR="0018722C">
            <w:pPr>
              <w:topLinePunct/>
              <w:ind w:leftChars="0" w:left="0" w:rightChars="0" w:right="0" w:firstLineChars="0" w:firstLine="0"/>
              <w:spacing w:line="240" w:lineRule="atLeast"/>
            </w:pPr>
          </w:p>
        </w:tc>
      </w:tr>
      <w:tr>
        <w:trPr>
          <w:trHeight w:val="280" w:hRule="atLeast"/>
        </w:trPr>
        <w:tc>
          <w:tcPr>
            <w:tcW w:w="1653" w:type="dxa"/>
          </w:tcPr>
          <w:p w:rsidR="0018722C">
            <w:pPr>
              <w:topLinePunct/>
              <w:ind w:leftChars="0" w:left="0" w:rightChars="0" w:right="0" w:firstLineChars="0" w:firstLine="0"/>
              <w:spacing w:line="240" w:lineRule="atLeast"/>
            </w:pPr>
          </w:p>
        </w:tc>
        <w:tc>
          <w:tcPr>
            <w:tcW w:w="4984" w:type="dxa"/>
          </w:tcPr>
          <w:p w:rsidR="0018722C">
            <w:pPr>
              <w:topLinePunct/>
              <w:ind w:leftChars="0" w:left="0" w:rightChars="0" w:right="0" w:firstLineChars="0" w:firstLine="0"/>
              <w:spacing w:line="240" w:lineRule="atLeast"/>
            </w:pPr>
          </w:p>
        </w:tc>
        <w:tc>
          <w:tcPr>
            <w:tcW w:w="2725" w:type="dxa"/>
          </w:tcPr>
          <w:p w:rsidR="0018722C">
            <w:pPr>
              <w:topLinePunct/>
              <w:ind w:leftChars="0" w:left="0" w:rightChars="0" w:right="0" w:firstLineChars="0" w:firstLine="0"/>
              <w:spacing w:line="240" w:lineRule="atLeast"/>
            </w:pPr>
            <w:r>
              <w:t>173bp</w:t>
            </w:r>
          </w:p>
        </w:tc>
      </w:tr>
      <w:tr>
        <w:trPr>
          <w:trHeight w:val="420" w:hRule="atLeast"/>
        </w:trPr>
        <w:tc>
          <w:tcPr>
            <w:tcW w:w="1653" w:type="dxa"/>
          </w:tcPr>
          <w:p w:rsidR="0018722C">
            <w:pPr>
              <w:topLinePunct/>
              <w:ind w:leftChars="0" w:left="0" w:rightChars="0" w:right="0" w:firstLineChars="0" w:firstLine="0"/>
              <w:spacing w:line="240" w:lineRule="atLeast"/>
            </w:pPr>
            <w:r>
              <w:t>R-COL2A1-R</w:t>
            </w:r>
          </w:p>
        </w:tc>
        <w:tc>
          <w:tcPr>
            <w:tcW w:w="4984" w:type="dxa"/>
          </w:tcPr>
          <w:p w:rsidR="0018722C">
            <w:pPr>
              <w:topLinePunct/>
              <w:ind w:leftChars="0" w:left="0" w:rightChars="0" w:right="0" w:firstLineChars="0" w:firstLine="0"/>
              <w:spacing w:line="240" w:lineRule="atLeast"/>
            </w:pPr>
            <w:r>
              <w:t>GGACTGTGAGGTTAGGATAGTTGAA</w:t>
            </w:r>
          </w:p>
        </w:tc>
        <w:tc>
          <w:tcPr>
            <w:tcW w:w="2725" w:type="dxa"/>
          </w:tcPr>
          <w:p w:rsidR="0018722C">
            <w:pPr>
              <w:topLinePunct/>
              <w:ind w:leftChars="0" w:left="0" w:rightChars="0" w:right="0" w:firstLineChars="0" w:firstLine="0"/>
              <w:spacing w:line="240" w:lineRule="atLeast"/>
            </w:pPr>
          </w:p>
        </w:tc>
      </w:tr>
      <w:tr>
        <w:trPr>
          <w:trHeight w:val="420" w:hRule="atLeast"/>
        </w:trPr>
        <w:tc>
          <w:tcPr>
            <w:tcW w:w="1653" w:type="dxa"/>
          </w:tcPr>
          <w:p w:rsidR="0018722C">
            <w:pPr>
              <w:topLinePunct/>
              <w:ind w:leftChars="0" w:left="0" w:rightChars="0" w:right="0" w:firstLineChars="0" w:firstLine="0"/>
              <w:spacing w:line="240" w:lineRule="atLeast"/>
            </w:pPr>
            <w:r>
              <w:t>R-PG-Fn</w:t>
            </w:r>
          </w:p>
        </w:tc>
        <w:tc>
          <w:tcPr>
            <w:tcW w:w="4984" w:type="dxa"/>
          </w:tcPr>
          <w:p w:rsidR="0018722C">
            <w:pPr>
              <w:topLinePunct/>
              <w:ind w:leftChars="0" w:left="0" w:rightChars="0" w:right="0" w:firstLineChars="0" w:firstLine="0"/>
              <w:spacing w:line="240" w:lineRule="atLeast"/>
            </w:pPr>
            <w:r>
              <w:t>CTTCTGACTCCAAAAGCCCACT</w:t>
            </w:r>
          </w:p>
        </w:tc>
        <w:tc>
          <w:tcPr>
            <w:tcW w:w="2725" w:type="dxa"/>
          </w:tcPr>
          <w:p w:rsidR="0018722C">
            <w:pPr>
              <w:topLinePunct/>
              <w:ind w:leftChars="0" w:left="0" w:rightChars="0" w:right="0" w:firstLineChars="0" w:firstLine="0"/>
              <w:spacing w:line="240" w:lineRule="atLeast"/>
            </w:pPr>
          </w:p>
        </w:tc>
      </w:tr>
      <w:tr>
        <w:trPr>
          <w:trHeight w:val="280" w:hRule="atLeast"/>
        </w:trPr>
        <w:tc>
          <w:tcPr>
            <w:tcW w:w="1653" w:type="dxa"/>
          </w:tcPr>
          <w:p w:rsidR="0018722C">
            <w:pPr>
              <w:topLinePunct/>
              <w:ind w:leftChars="0" w:left="0" w:rightChars="0" w:right="0" w:firstLineChars="0" w:firstLine="0"/>
              <w:spacing w:line="240" w:lineRule="atLeast"/>
            </w:pPr>
          </w:p>
        </w:tc>
        <w:tc>
          <w:tcPr>
            <w:tcW w:w="4984" w:type="dxa"/>
          </w:tcPr>
          <w:p w:rsidR="0018722C">
            <w:pPr>
              <w:topLinePunct/>
              <w:ind w:leftChars="0" w:left="0" w:rightChars="0" w:right="0" w:firstLineChars="0" w:firstLine="0"/>
              <w:spacing w:line="240" w:lineRule="atLeast"/>
            </w:pPr>
          </w:p>
        </w:tc>
        <w:tc>
          <w:tcPr>
            <w:tcW w:w="2725" w:type="dxa"/>
          </w:tcPr>
          <w:p w:rsidR="0018722C">
            <w:pPr>
              <w:topLinePunct/>
              <w:ind w:leftChars="0" w:left="0" w:rightChars="0" w:right="0" w:firstLineChars="0" w:firstLine="0"/>
              <w:spacing w:line="240" w:lineRule="atLeast"/>
            </w:pPr>
            <w:r>
              <w:t>140bp</w:t>
            </w:r>
          </w:p>
        </w:tc>
      </w:tr>
      <w:tr>
        <w:trPr>
          <w:trHeight w:val="420" w:hRule="atLeast"/>
        </w:trPr>
        <w:tc>
          <w:tcPr>
            <w:tcW w:w="1653" w:type="dxa"/>
          </w:tcPr>
          <w:p w:rsidR="0018722C">
            <w:pPr>
              <w:topLinePunct/>
              <w:ind w:leftChars="0" w:left="0" w:rightChars="0" w:right="0" w:firstLineChars="0" w:firstLine="0"/>
              <w:spacing w:line="240" w:lineRule="atLeast"/>
            </w:pPr>
            <w:r>
              <w:t>R-PG-Rn</w:t>
            </w:r>
          </w:p>
        </w:tc>
        <w:tc>
          <w:tcPr>
            <w:tcW w:w="4984" w:type="dxa"/>
          </w:tcPr>
          <w:p w:rsidR="0018722C">
            <w:pPr>
              <w:topLinePunct/>
              <w:ind w:leftChars="0" w:left="0" w:rightChars="0" w:right="0" w:firstLineChars="0" w:firstLine="0"/>
              <w:spacing w:line="240" w:lineRule="atLeast"/>
            </w:pPr>
            <w:r>
              <w:t>ACCTTCTTCCTCCTCTTCCTCC</w:t>
            </w:r>
          </w:p>
        </w:tc>
        <w:tc>
          <w:tcPr>
            <w:tcW w:w="2725" w:type="dxa"/>
          </w:tcPr>
          <w:p w:rsidR="0018722C">
            <w:pPr>
              <w:topLinePunct/>
              <w:ind w:leftChars="0" w:left="0" w:rightChars="0" w:right="0" w:firstLineChars="0" w:firstLine="0"/>
              <w:spacing w:line="240" w:lineRule="atLeast"/>
            </w:pPr>
          </w:p>
        </w:tc>
      </w:tr>
      <w:tr>
        <w:trPr>
          <w:trHeight w:val="420" w:hRule="atLeast"/>
        </w:trPr>
        <w:tc>
          <w:tcPr>
            <w:tcW w:w="1653" w:type="dxa"/>
          </w:tcPr>
          <w:p w:rsidR="0018722C">
            <w:pPr>
              <w:topLinePunct/>
              <w:ind w:leftChars="0" w:left="0" w:rightChars="0" w:right="0" w:firstLineChars="0" w:firstLine="0"/>
              <w:spacing w:line="240" w:lineRule="atLeast"/>
            </w:pPr>
            <w:r>
              <w:t>R-SOX9-F</w:t>
            </w:r>
          </w:p>
        </w:tc>
        <w:tc>
          <w:tcPr>
            <w:tcW w:w="4984" w:type="dxa"/>
          </w:tcPr>
          <w:p w:rsidR="0018722C">
            <w:pPr>
              <w:topLinePunct/>
              <w:ind w:leftChars="0" w:left="0" w:rightChars="0" w:right="0" w:firstLineChars="0" w:firstLine="0"/>
              <w:spacing w:line="240" w:lineRule="atLeast"/>
            </w:pPr>
            <w:r>
              <w:t>AAACTTCAGTGGGAGCGACAA</w:t>
            </w:r>
          </w:p>
        </w:tc>
        <w:tc>
          <w:tcPr>
            <w:tcW w:w="2725" w:type="dxa"/>
          </w:tcPr>
          <w:p w:rsidR="0018722C">
            <w:pPr>
              <w:topLinePunct/>
              <w:ind w:leftChars="0" w:left="0" w:rightChars="0" w:right="0" w:firstLineChars="0" w:firstLine="0"/>
              <w:spacing w:line="240" w:lineRule="atLeast"/>
            </w:pPr>
          </w:p>
        </w:tc>
      </w:tr>
      <w:tr>
        <w:trPr>
          <w:trHeight w:val="280" w:hRule="atLeast"/>
        </w:trPr>
        <w:tc>
          <w:tcPr>
            <w:tcW w:w="1653" w:type="dxa"/>
          </w:tcPr>
          <w:p w:rsidR="0018722C">
            <w:pPr>
              <w:topLinePunct/>
              <w:ind w:leftChars="0" w:left="0" w:rightChars="0" w:right="0" w:firstLineChars="0" w:firstLine="0"/>
              <w:spacing w:line="240" w:lineRule="atLeast"/>
            </w:pPr>
          </w:p>
        </w:tc>
        <w:tc>
          <w:tcPr>
            <w:tcW w:w="4984" w:type="dxa"/>
          </w:tcPr>
          <w:p w:rsidR="0018722C">
            <w:pPr>
              <w:topLinePunct/>
              <w:ind w:leftChars="0" w:left="0" w:rightChars="0" w:right="0" w:firstLineChars="0" w:firstLine="0"/>
              <w:spacing w:line="240" w:lineRule="atLeast"/>
            </w:pPr>
          </w:p>
        </w:tc>
        <w:tc>
          <w:tcPr>
            <w:tcW w:w="2725" w:type="dxa"/>
          </w:tcPr>
          <w:p w:rsidR="0018722C">
            <w:pPr>
              <w:topLinePunct/>
              <w:ind w:leftChars="0" w:left="0" w:rightChars="0" w:right="0" w:firstLineChars="0" w:firstLine="0"/>
              <w:spacing w:line="240" w:lineRule="atLeast"/>
            </w:pPr>
            <w:r>
              <w:t>110bp</w:t>
            </w:r>
          </w:p>
        </w:tc>
      </w:tr>
      <w:tr>
        <w:trPr>
          <w:trHeight w:val="420" w:hRule="atLeast"/>
        </w:trPr>
        <w:tc>
          <w:tcPr>
            <w:tcW w:w="1653" w:type="dxa"/>
            <w:tcBorders>
              <w:bottom w:val="single" w:sz="12" w:space="0" w:color="000000"/>
            </w:tcBorders>
          </w:tcPr>
          <w:p w:rsidR="0018722C">
            <w:pPr>
              <w:topLinePunct/>
              <w:ind w:leftChars="0" w:left="0" w:rightChars="0" w:right="0" w:firstLineChars="0" w:firstLine="0"/>
              <w:spacing w:line="240" w:lineRule="atLeast"/>
            </w:pPr>
            <w:r>
              <w:t>R-SOX9-R</w:t>
            </w:r>
          </w:p>
        </w:tc>
        <w:tc>
          <w:tcPr>
            <w:tcW w:w="4984" w:type="dxa"/>
            <w:tcBorders>
              <w:bottom w:val="single" w:sz="12" w:space="0" w:color="000000"/>
            </w:tcBorders>
          </w:tcPr>
          <w:p w:rsidR="0018722C">
            <w:pPr>
              <w:topLinePunct/>
              <w:ind w:leftChars="0" w:left="0" w:rightChars="0" w:right="0" w:firstLineChars="0" w:firstLine="0"/>
              <w:spacing w:line="240" w:lineRule="atLeast"/>
            </w:pPr>
            <w:r>
              <w:t>AGGAGGGAGGGAAAACAGAGA</w:t>
            </w:r>
          </w:p>
        </w:tc>
        <w:tc>
          <w:tcPr>
            <w:tcW w:w="2725"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ascii="微软雅黑" w:eastAsia="微软雅黑" w:hint="eastAsia"/>
          <w:b/>
        </w:rPr>
        <w:t>1.3.7.4</w:t>
      </w:r>
      <w:r>
        <w:rPr>
          <w:rFonts w:ascii="微软雅黑" w:eastAsia="微软雅黑" w:hint="eastAsia"/>
          <w:b/>
        </w:rPr>
        <w:t>反应体系如下：</w:t>
      </w:r>
    </w:p>
    <w:tbl>
      <w:tblPr>
        <w:tblW w:w="0" w:type="auto"/>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0"/>
        <w:gridCol w:w="4262"/>
      </w:tblGrid>
      <w:tr>
        <w:trPr>
          <w:trHeight w:val="460" w:hRule="atLeast"/>
        </w:trPr>
        <w:tc>
          <w:tcPr>
            <w:tcW w:w="47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426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460" w:hRule="atLeast"/>
        </w:trPr>
        <w:tc>
          <w:tcPr>
            <w:tcW w:w="475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模板 </w:t>
            </w:r>
            <w:r>
              <w:t>cDNA</w:t>
            </w:r>
          </w:p>
        </w:tc>
        <w:tc>
          <w:tcPr>
            <w:tcW w:w="4262" w:type="dxa"/>
            <w:tcBorders>
              <w:top w:val="single" w:sz="6" w:space="0" w:color="000000"/>
            </w:tcBorders>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rPr>
                <w:rFonts w:ascii="宋体" w:hAnsi="宋体" w:eastAsia="宋体" w:hint="eastAsia"/>
              </w:rPr>
              <w:t>引物 </w:t>
            </w:r>
            <w:r>
              <w:t>F</w:t>
            </w:r>
            <w:r>
              <w:t>(</w:t>
            </w:r>
            <w:r>
              <w:t>10μM</w:t>
            </w:r>
            <w:r>
              <w:t>)</w:t>
            </w:r>
          </w:p>
        </w:tc>
        <w:tc>
          <w:tcPr>
            <w:tcW w:w="4262" w:type="dxa"/>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rPr>
                <w:rFonts w:ascii="宋体" w:hAnsi="宋体" w:eastAsia="宋体" w:hint="eastAsia"/>
              </w:rPr>
              <w:t>引物 </w:t>
            </w:r>
            <w:r>
              <w:t>R</w:t>
            </w:r>
            <w:r>
              <w:t>(</w:t>
            </w:r>
            <w:r>
              <w:t>10μM</w:t>
            </w:r>
            <w:r>
              <w:t>)</w:t>
            </w:r>
          </w:p>
        </w:tc>
        <w:tc>
          <w:tcPr>
            <w:tcW w:w="4262" w:type="dxa"/>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t>D</w:t>
            </w:r>
            <w:r>
              <w:t>NTP</w:t>
            </w:r>
            <w:r>
              <w:t>(</w:t>
            </w:r>
            <w:r>
              <w:t>10 mM</w:t>
            </w:r>
            <w:r>
              <w:t>)</w:t>
            </w:r>
          </w:p>
        </w:tc>
        <w:tc>
          <w:tcPr>
            <w:tcW w:w="4262" w:type="dxa"/>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t>TaqBuffer</w:t>
            </w:r>
            <w:r>
              <w:t>(</w:t>
            </w:r>
            <w:r>
              <w:t>10×</w:t>
            </w:r>
            <w:r>
              <w:t>)</w:t>
            </w:r>
          </w:p>
        </w:tc>
        <w:tc>
          <w:tcPr>
            <w:tcW w:w="4262" w:type="dxa"/>
          </w:tcPr>
          <w:p w:rsidR="0018722C">
            <w:pPr>
              <w:topLinePunct/>
              <w:ind w:leftChars="0" w:left="0" w:rightChars="0" w:right="0" w:firstLineChars="0" w:firstLine="0"/>
              <w:spacing w:line="240" w:lineRule="atLeast"/>
            </w:pPr>
            <w:r>
              <w:t>2.5μl</w:t>
            </w:r>
          </w:p>
        </w:tc>
      </w:tr>
      <w:tr>
        <w:trPr>
          <w:trHeight w:val="460" w:hRule="atLeast"/>
        </w:trPr>
        <w:tc>
          <w:tcPr>
            <w:tcW w:w="4750" w:type="dxa"/>
            <w:tcBorders>
              <w:bottom w:val="single" w:sz="12" w:space="0" w:color="000000"/>
            </w:tcBorders>
          </w:tcPr>
          <w:p w:rsidR="0018722C">
            <w:pPr>
              <w:topLinePunct/>
              <w:ind w:leftChars="0" w:left="0" w:rightChars="0" w:right="0" w:firstLineChars="0" w:firstLine="0"/>
              <w:spacing w:line="240" w:lineRule="atLeast"/>
            </w:pPr>
            <w:r>
              <w:t>MgCl</w:t>
            </w:r>
            <w:r>
              <w:t>2</w:t>
            </w:r>
            <w:r>
              <w:t>(</w:t>
            </w:r>
            <w:r>
              <w:t xml:space="preserve">25mM</w:t>
            </w:r>
            <w:r>
              <w:t>)</w:t>
            </w:r>
          </w:p>
        </w:tc>
        <w:tc>
          <w:tcPr>
            <w:tcW w:w="4262" w:type="dxa"/>
            <w:tcBorders>
              <w:bottom w:val="single" w:sz="12" w:space="0" w:color="000000"/>
            </w:tcBorders>
          </w:tcPr>
          <w:p w:rsidR="0018722C">
            <w:pPr>
              <w:topLinePunct/>
              <w:ind w:leftChars="0" w:left="0" w:rightChars="0" w:right="0" w:firstLineChars="0" w:firstLine="0"/>
              <w:spacing w:line="240" w:lineRule="atLeast"/>
            </w:pPr>
            <w:r>
              <w:t>2μl</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4610"/>
        <w:gridCol w:w="4236"/>
        <w:gridCol w:w="79"/>
      </w:tblGrid>
      <w:tr>
        <w:trPr>
          <w:trHeight w:val="34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461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423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9"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4610" w:type="dxa"/>
            <w:tcBorders>
              <w:top w:val="single" w:sz="12" w:space="0" w:color="000000"/>
            </w:tcBorders>
          </w:tcPr>
          <w:p w:rsidR="0018722C">
            <w:pPr>
              <w:topLinePunct/>
              <w:ind w:leftChars="0" w:left="0" w:rightChars="0" w:right="0" w:firstLineChars="0" w:firstLine="0"/>
              <w:spacing w:line="240" w:lineRule="atLeast"/>
            </w:pPr>
            <w:r>
              <w:t>Taq </w:t>
            </w:r>
            <w:r>
              <w:rPr>
                <w:rFonts w:ascii="宋体" w:hAnsi="宋体" w:eastAsia="宋体" w:hint="eastAsia"/>
              </w:rPr>
              <w:t>酶</w:t>
            </w:r>
            <w:r>
              <w:t>(</w:t>
            </w:r>
            <w:r>
              <w:t xml:space="preserve">5U</w:t>
            </w:r>
            <w:r>
              <w:t>/</w:t>
            </w:r>
            <w:r>
              <w:t>μl</w:t>
            </w:r>
            <w:r>
              <w:t>)</w:t>
            </w:r>
          </w:p>
        </w:tc>
        <w:tc>
          <w:tcPr>
            <w:tcW w:w="4236" w:type="dxa"/>
            <w:tcBorders>
              <w:top w:val="single" w:sz="12" w:space="0" w:color="000000"/>
            </w:tcBorders>
          </w:tcPr>
          <w:p w:rsidR="0018722C">
            <w:pPr>
              <w:topLinePunct/>
              <w:ind w:leftChars="0" w:left="0" w:rightChars="0" w:right="0" w:firstLineChars="0" w:firstLine="0"/>
              <w:spacing w:line="240" w:lineRule="atLeast"/>
            </w:pPr>
            <w:r>
              <w:t>0.2μl</w:t>
            </w:r>
          </w:p>
        </w:tc>
        <w:tc>
          <w:tcPr>
            <w:tcW w:w="79" w:type="dxa"/>
            <w:tcBorders>
              <w:top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4610" w:type="dxa"/>
            <w:tcBorders>
              <w:bottom w:val="single" w:sz="12" w:space="0" w:color="000000"/>
            </w:tcBorders>
          </w:tcPr>
          <w:p w:rsidR="0018722C">
            <w:pPr>
              <w:topLinePunct/>
              <w:ind w:leftChars="0" w:left="0" w:rightChars="0" w:right="0" w:firstLineChars="0" w:firstLine="0"/>
              <w:spacing w:line="240" w:lineRule="atLeast"/>
            </w:pPr>
            <w:r>
              <w:t>H</w:t>
            </w:r>
            <w:r>
              <w:t>2</w:t>
            </w:r>
            <w:r>
              <w:t>O</w:t>
            </w:r>
          </w:p>
        </w:tc>
        <w:tc>
          <w:tcPr>
            <w:tcW w:w="4236" w:type="dxa"/>
            <w:tcBorders>
              <w:bottom w:val="single" w:sz="12" w:space="0" w:color="000000"/>
            </w:tcBorders>
          </w:tcPr>
          <w:p w:rsidR="0018722C">
            <w:pPr>
              <w:topLinePunct/>
              <w:ind w:leftChars="0" w:left="0" w:rightChars="0" w:right="0" w:firstLineChars="0" w:firstLine="0"/>
              <w:spacing w:line="240" w:lineRule="atLeast"/>
            </w:pPr>
            <w:r>
              <w:t>18.3μl</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ascii="微软雅黑" w:eastAsia="微软雅黑" w:hint="eastAsia"/>
          <w:b/>
        </w:rPr>
        <w:t>1.3.7.5</w:t>
      </w:r>
      <w:r>
        <w:rPr>
          <w:rFonts w:ascii="微软雅黑" w:eastAsia="微软雅黑" w:hint="eastAsia"/>
          <w:b/>
        </w:rPr>
        <w:t>反应条件如下：</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765"/>
        <w:gridCol w:w="2768"/>
      </w:tblGrid>
      <w:tr>
        <w:trPr>
          <w:trHeight w:val="460" w:hRule="atLeast"/>
        </w:trPr>
        <w:tc>
          <w:tcPr>
            <w:tcW w:w="276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程序</w:t>
            </w:r>
          </w:p>
        </w:tc>
        <w:tc>
          <w:tcPr>
            <w:tcW w:w="5533" w:type="dxa"/>
            <w:gridSpan w:val="2"/>
          </w:tcPr>
          <w:p w:rsidR="0018722C">
            <w:pPr>
              <w:topLinePunct/>
              <w:ind w:leftChars="0" w:left="0" w:rightChars="0" w:right="0" w:firstLineChars="0" w:firstLine="0"/>
              <w:spacing w:line="240" w:lineRule="atLeast"/>
            </w:pPr>
          </w:p>
        </w:tc>
      </w:tr>
      <w:tr>
        <w:trPr>
          <w:trHeight w:val="440" w:hRule="atLeast"/>
        </w:trPr>
        <w:tc>
          <w:tcPr>
            <w:tcW w:w="2765" w:type="dxa"/>
            <w:vMerge/>
            <w:tcBorders>
              <w:top w:val="nil"/>
            </w:tcBorders>
          </w:tcPr>
          <w:p w:rsidR="0018722C">
            <w:pPr>
              <w:topLinePunct/>
              <w:ind w:leftChars="0" w:left="0" w:rightChars="0" w:right="0" w:firstLineChars="0" w:firstLine="0"/>
              <w:spacing w:line="240" w:lineRule="atLeast"/>
            </w:pPr>
          </w:p>
        </w:tc>
        <w:tc>
          <w:tcPr>
            <w:tcW w:w="2765" w:type="dxa"/>
          </w:tcPr>
          <w:p w:rsidR="0018722C">
            <w:pPr>
              <w:topLinePunct/>
              <w:ind w:leftChars="0" w:left="0" w:rightChars="0" w:right="0" w:firstLineChars="0" w:firstLine="0"/>
              <w:spacing w:line="240" w:lineRule="atLeast"/>
            </w:pPr>
            <w:r>
              <w:rPr>
                <w:rFonts w:ascii="宋体" w:eastAsia="宋体" w:hint="eastAsia"/>
              </w:rPr>
              <w:t>温度</w:t>
            </w:r>
          </w:p>
        </w:tc>
        <w:tc>
          <w:tcPr>
            <w:tcW w:w="2768" w:type="dxa"/>
          </w:tcPr>
          <w:p w:rsidR="0018722C">
            <w:pPr>
              <w:topLinePunct/>
              <w:ind w:leftChars="0" w:left="0" w:rightChars="0" w:right="0" w:firstLineChars="0" w:firstLine="0"/>
              <w:spacing w:line="240" w:lineRule="atLeast"/>
            </w:pPr>
            <w:r>
              <w:rPr>
                <w:rFonts w:ascii="宋体" w:eastAsia="宋体" w:hint="eastAsia"/>
              </w:rPr>
              <w:t>时间</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预变性</w:t>
            </w:r>
          </w:p>
        </w:tc>
        <w:tc>
          <w:tcPr>
            <w:tcW w:w="2765" w:type="dxa"/>
          </w:tcPr>
          <w:p w:rsidR="0018722C">
            <w:pPr>
              <w:topLinePunct/>
              <w:ind w:leftChars="0" w:left="0" w:rightChars="0" w:right="0" w:firstLineChars="0" w:firstLine="0"/>
              <w:spacing w:line="240" w:lineRule="atLeast"/>
            </w:pPr>
            <w:r>
              <w:t>95</w:t>
            </w:r>
            <w:r>
              <w:rPr>
                <w:rFonts w:ascii="宋体" w:hAnsi="宋体"/>
              </w:rPr>
              <w:t>℃</w:t>
            </w:r>
          </w:p>
        </w:tc>
        <w:tc>
          <w:tcPr>
            <w:tcW w:w="2768" w:type="dxa"/>
          </w:tcPr>
          <w:p w:rsidR="0018722C">
            <w:pPr>
              <w:topLinePunct/>
              <w:ind w:leftChars="0" w:left="0" w:rightChars="0" w:right="0" w:firstLineChars="0" w:firstLine="0"/>
              <w:spacing w:line="240" w:lineRule="atLeast"/>
            </w:pPr>
            <w:r>
              <w:t>3min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变性</w:t>
            </w:r>
          </w:p>
        </w:tc>
        <w:tc>
          <w:tcPr>
            <w:tcW w:w="2765" w:type="dxa"/>
          </w:tcPr>
          <w:p w:rsidR="0018722C">
            <w:pPr>
              <w:topLinePunct/>
              <w:ind w:leftChars="0" w:left="0" w:rightChars="0" w:right="0" w:firstLineChars="0" w:firstLine="0"/>
              <w:spacing w:line="240" w:lineRule="atLeast"/>
            </w:pPr>
            <w:r>
              <w:t>94</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退火</w:t>
            </w:r>
          </w:p>
        </w:tc>
        <w:tc>
          <w:tcPr>
            <w:tcW w:w="2765" w:type="dxa"/>
          </w:tcPr>
          <w:p w:rsidR="0018722C">
            <w:pPr>
              <w:topLinePunct/>
              <w:ind w:leftChars="0" w:left="0" w:rightChars="0" w:right="0" w:firstLineChars="0" w:firstLine="0"/>
              <w:spacing w:line="240" w:lineRule="atLeast"/>
            </w:pPr>
            <w:r>
              <w:t>56</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90s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修复延伸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8min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循环数</w:t>
            </w:r>
          </w:p>
        </w:tc>
        <w:tc>
          <w:tcPr>
            <w:tcW w:w="5533" w:type="dxa"/>
            <w:gridSpan w:val="2"/>
          </w:tcPr>
          <w:p w:rsidR="0018722C">
            <w:pPr>
              <w:topLinePunct/>
              <w:ind w:leftChars="0" w:left="0" w:rightChars="0" w:right="0" w:firstLineChars="0" w:firstLine="0"/>
              <w:spacing w:line="240" w:lineRule="atLeast"/>
            </w:pPr>
            <w:r>
              <w:t>35C</w:t>
            </w:r>
          </w:p>
        </w:tc>
      </w:tr>
    </w:tbl>
    <w:p w:rsidR="0018722C">
      <w:pPr>
        <w:pStyle w:val="affa"/>
      </w:pPr>
    </w:p>
    <w:p w:rsidR="0018722C">
      <w:pPr>
        <w:pStyle w:val="cw20"/>
        <w:topLinePunct/>
      </w:pPr>
      <w:r>
        <w:rPr>
          <w:rFonts w:ascii="微软雅黑" w:eastAsia="微软雅黑" w:hint="eastAsia"/>
          <w:b/>
        </w:rPr>
        <w:t>1.3.7.6</w:t>
      </w:r>
      <w:r>
        <w:rPr>
          <w:rFonts w:ascii="微软雅黑" w:eastAsia="微软雅黑" w:hint="eastAsia"/>
          <w:b/>
        </w:rPr>
        <w:t>结果判定</w:t>
      </w:r>
    </w:p>
    <w:p w:rsidR="0018722C">
      <w:pPr>
        <w:topLinePunct/>
      </w:pPr>
      <w:r>
        <w:rPr>
          <w:rFonts w:ascii="Times New Roman" w:eastAsia="Times New Roman"/>
        </w:rPr>
        <w:t>PCR</w:t>
      </w:r>
      <w:r>
        <w:t>结束后，扩增产物进行琼脂糖凝胶电泳，紫外灯下观察结果。</w:t>
      </w:r>
    </w:p>
    <w:p w:rsidR="0018722C">
      <w:pPr>
        <w:topLinePunct/>
      </w:pPr>
      <w:bookmarkStart w:name="2 结 果 " w:id="55"/>
      <w:bookmarkEnd w:id="55"/>
      <w:bookmarkStart w:name="_bookmark20" w:id="56"/>
      <w:bookmarkEnd w:id="56"/>
      <w:r>
        <w:rPr>
          <w:rFonts w:cstheme="minorBidi" w:hAnsiTheme="minorHAnsi" w:eastAsiaTheme="minorHAnsi" w:asciiTheme="minorHAnsi" w:ascii="Times New Roman" w:hAnsi="Times New Roman" w:eastAsia="Times New Roman" w:cs="Times New Roman"/>
          <w:b/>
        </w:rPr>
        <w:t>2</w:t>
      </w:r>
      <w:r>
        <w:rPr>
          <w:b/>
          <w:rFonts w:ascii="微软雅黑" w:eastAsia="微软雅黑" w:hint="eastAsia" w:cstheme="minorBidi" w:hAnsiTheme="minorHAnsi" w:hAnsi="Times New Roman" w:cs="Times New Roman"/>
        </w:rPr>
        <w:t>结</w:t>
      </w:r>
      <w:r w:rsidR="001852F3">
        <w:rPr>
          <w:rFonts w:cstheme="minorBidi" w:hAnsiTheme="minorHAnsi" w:eastAsiaTheme="minorHAnsi" w:asciiTheme="minorHAnsi" w:ascii="Times New Roman" w:hAnsi="Times New Roman" w:eastAsia="Times New Roman" w:cs="Times New Roman"/>
          <w:b/>
        </w:rPr>
        <w:t>果</w:t>
      </w:r>
    </w:p>
    <w:p w:rsidR="0018722C">
      <w:pPr>
        <w:pStyle w:val="Heading3"/>
        <w:topLinePunct/>
        <w:ind w:left="200" w:hangingChars="200" w:hanging="200"/>
      </w:pPr>
      <w:bookmarkStart w:name="2.1 NPMSC、BMSC细胞形态观察 " w:id="57"/>
      <w:bookmarkEnd w:id="57"/>
      <w:r>
        <w:rPr>
          <w:b/>
        </w:rPr>
        <w:t>2.1</w:t>
      </w:r>
      <w:r>
        <w:t xml:space="preserve"> </w:t>
      </w:r>
      <w:bookmarkStart w:name="_bookmark21" w:id="58"/>
      <w:bookmarkEnd w:id="58"/>
      <w:bookmarkStart w:name="_bookmark21" w:id="59"/>
      <w:bookmarkEnd w:id="59"/>
      <w:r>
        <w:rPr>
          <w:b/>
        </w:rPr>
        <w:t>N</w:t>
      </w:r>
      <w:r>
        <w:rPr>
          <w:b/>
        </w:rPr>
        <w:t>PMSC</w:t>
      </w:r>
      <w:r>
        <w:t>、</w:t>
      </w:r>
      <w:r>
        <w:rPr>
          <w:b/>
        </w:rPr>
        <w:t>BMSC</w:t>
      </w:r>
      <w:r>
        <w:t>细胞形态观察</w:t>
      </w:r>
    </w:p>
    <w:p w:rsidR="0018722C">
      <w:pPr>
        <w:topLinePunct/>
      </w:pPr>
      <w:r>
        <w:rPr>
          <w:rFonts w:ascii="Times New Roman" w:eastAsia="宋体"/>
        </w:rPr>
        <w:t>NPMSC</w:t>
      </w:r>
      <w:r>
        <w:t>原代细胞</w:t>
      </w:r>
      <w:r>
        <w:rPr>
          <w:rFonts w:ascii="Times New Roman" w:eastAsia="宋体"/>
        </w:rPr>
        <w:t>24</w:t>
      </w:r>
      <w:r>
        <w:t>小时后即可贴壁生长，形态以梭形较多，其中含有少量三角</w:t>
      </w:r>
      <w:r>
        <w:t>形及多边形，</w:t>
      </w:r>
      <w:r>
        <w:rPr>
          <w:rFonts w:ascii="Times New Roman" w:eastAsia="宋体"/>
        </w:rPr>
        <w:t>4</w:t>
      </w:r>
      <w:r>
        <w:t>周左右达到</w:t>
      </w:r>
      <w:r>
        <w:rPr>
          <w:rFonts w:ascii="Times New Roman" w:eastAsia="宋体"/>
        </w:rPr>
        <w:t>80</w:t>
      </w:r>
      <w:r>
        <w:rPr>
          <w:rFonts w:ascii="Times New Roman" w:eastAsia="宋体"/>
        </w:rPr>
        <w:t>%-</w:t>
      </w:r>
      <w:r>
        <w:rPr>
          <w:rFonts w:ascii="Times New Roman" w:eastAsia="宋体"/>
        </w:rPr>
        <w:t>90</w:t>
      </w:r>
      <w:r>
        <w:rPr>
          <w:rFonts w:ascii="Times New Roman" w:eastAsia="宋体"/>
        </w:rPr>
        <w:t>%</w:t>
      </w:r>
      <w:r>
        <w:t>融合，传代培养后细胞生长较原代培养明显加快，</w:t>
      </w:r>
      <w:r>
        <w:rPr>
          <w:rFonts w:ascii="Times New Roman" w:eastAsia="宋体"/>
        </w:rPr>
        <w:t>5-7d</w:t>
      </w:r>
      <w:r>
        <w:t>后细胞即可融合，第</w:t>
      </w:r>
      <w:r>
        <w:rPr>
          <w:rFonts w:ascii="Times New Roman" w:eastAsia="宋体"/>
        </w:rPr>
        <w:t>3</w:t>
      </w:r>
      <w:r>
        <w:t>代细胞形态基本保持一致为纺锤样长梭形。</w:t>
      </w:r>
      <w:r>
        <w:rPr>
          <w:rFonts w:ascii="Times New Roman" w:eastAsia="宋体"/>
        </w:rPr>
        <w:t>BMSC</w:t>
      </w:r>
      <w:r>
        <w:t>原代细</w:t>
      </w:r>
      <w:r>
        <w:t>胞贴壁后生长较快</w:t>
      </w:r>
      <w:r>
        <w:rPr>
          <w:rFonts w:ascii="Times New Roman" w:eastAsia="宋体"/>
        </w:rPr>
        <w:t>4-5</w:t>
      </w:r>
      <w:r>
        <w:t>天即可达到</w:t>
      </w:r>
      <w:r>
        <w:rPr>
          <w:rFonts w:ascii="Times New Roman" w:eastAsia="宋体"/>
        </w:rPr>
        <w:t>80%-90%</w:t>
      </w:r>
      <w:r>
        <w:t>融合，形态上和</w:t>
      </w:r>
      <w:r>
        <w:rPr>
          <w:rFonts w:ascii="Times New Roman" w:eastAsia="宋体"/>
        </w:rPr>
        <w:t>NPMSC</w:t>
      </w:r>
      <w:r>
        <w:t>相似。第三代以</w:t>
      </w:r>
      <w:r>
        <w:t>后</w:t>
      </w:r>
      <w:r>
        <w:rPr>
          <w:rFonts w:ascii="Times New Roman" w:eastAsia="宋体"/>
        </w:rPr>
        <w:t>NPMSC</w:t>
      </w:r>
      <w:r>
        <w:t>和</w:t>
      </w:r>
      <w:r>
        <w:rPr>
          <w:rFonts w:ascii="Times New Roman" w:eastAsia="宋体"/>
        </w:rPr>
        <w:t>BMSC</w:t>
      </w:r>
      <w:r>
        <w:t>生长速度基本一致。</w:t>
      </w:r>
      <w:r>
        <w:rPr>
          <w:rFonts w:ascii="Times New Roman" w:eastAsia="宋体"/>
        </w:rPr>
        <w:t>NPMSC</w:t>
      </w:r>
      <w:r>
        <w:t>和</w:t>
      </w:r>
      <w:r>
        <w:rPr>
          <w:rFonts w:ascii="Times New Roman" w:eastAsia="宋体"/>
        </w:rPr>
        <w:t>BMSC</w:t>
      </w:r>
      <w:r>
        <w:t>在形态学上贴壁后都为长</w:t>
      </w:r>
      <w:r>
        <w:t>梭形，表现为成纤维细胞的形态。见图</w:t>
      </w:r>
      <w:r>
        <w:rPr>
          <w:rFonts w:ascii="Times New Roman" w:eastAsia="宋体"/>
        </w:rPr>
        <w:t>2-1</w:t>
      </w:r>
      <w:r>
        <w:t>、</w:t>
      </w:r>
      <w:r>
        <w:rPr>
          <w:rFonts w:ascii="Times New Roman" w:eastAsia="宋体"/>
        </w:rPr>
        <w:t>2-1</w:t>
      </w:r>
      <w:r>
        <w:t>、</w:t>
      </w:r>
      <w:r>
        <w:rPr>
          <w:rFonts w:ascii="Times New Roman" w:eastAsia="宋体"/>
        </w:rPr>
        <w:t>2-3</w:t>
      </w:r>
      <w:r>
        <w:t>、</w:t>
      </w:r>
      <w:r>
        <w:rPr>
          <w:rFonts w:ascii="Times New Roman" w:eastAsia="宋体"/>
        </w:rPr>
        <w:t>2-4</w:t>
      </w:r>
      <w:r>
        <w:t>。</w:t>
      </w:r>
    </w:p>
    <w:p w:rsidR="00000000">
      <w:pPr>
        <w:pStyle w:val="aff7"/>
        <w:spacing w:line="240" w:lineRule="atLeast"/>
        <w:topLinePunct/>
      </w:pPr>
      <w:r>
        <w:drawing>
          <wp:anchor distT="0" distB="0" distL="0" distR="0" allowOverlap="1" layoutInCell="1" locked="0" behindDoc="0" simplePos="0" relativeHeight="1360">
            <wp:simplePos x="0" y="0"/>
            <wp:positionH relativeFrom="page">
              <wp:posOffset>1275714</wp:posOffset>
            </wp:positionH>
            <wp:positionV relativeFrom="paragraph">
              <wp:posOffset>1857065</wp:posOffset>
            </wp:positionV>
            <wp:extent cx="2507694" cy="1818893"/>
            <wp:effectExtent l="0" t="0" r="0" b="0"/>
            <wp:wrapTopAndBottom/>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4" cstate="print"/>
                    <a:stretch>
                      <a:fillRect/>
                    </a:stretch>
                  </pic:blipFill>
                  <pic:spPr>
                    <a:xfrm>
                      <a:off x="0" y="0"/>
                      <a:ext cx="2507694" cy="1818893"/>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384">
            <wp:simplePos x="0" y="0"/>
            <wp:positionH relativeFrom="page">
              <wp:posOffset>3917950</wp:posOffset>
            </wp:positionH>
            <wp:positionV relativeFrom="paragraph">
              <wp:posOffset>1834205</wp:posOffset>
            </wp:positionV>
            <wp:extent cx="2560456" cy="1839849"/>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35" cstate="print"/>
                    <a:stretch>
                      <a:fillRect/>
                    </a:stretch>
                  </pic:blipFill>
                  <pic:spPr>
                    <a:xfrm>
                      <a:off x="0" y="0"/>
                      <a:ext cx="2560456" cy="1839849"/>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宋体" w:hAnsi="宋体" w:eastAsia="宋体" w:hint="eastAsia"/>
        </w:rPr>
        <w:t>图</w:t>
      </w:r>
      <w:r w:rsidR="008331E4">
        <w:rPr>
          <w:rFonts w:ascii="宋体" w:hAnsi="宋体" w:eastAsia="宋体" w:hint="eastAsia" w:cstheme="minorBidi"/>
        </w:rPr>
        <w:t> </w:t>
      </w:r>
      <w:r w:rsidR="008331E4">
        <w:rPr>
          <w:rFonts w:cstheme="minorBidi" w:hAnsiTheme="minorHAnsi" w:eastAsiaTheme="minorHAnsi" w:asciiTheme="minorHAnsi"/>
        </w:rPr>
        <w:t>2-1</w:t>
      </w:r>
      <w:r w:rsidR="008331E4">
        <w:t xml:space="preserve">  </w:t>
      </w:r>
      <w:r w:rsidR="008331E4">
        <w:rPr>
          <w:rFonts w:cstheme="minorBidi" w:hAnsiTheme="minorHAnsi" w:eastAsiaTheme="minorHAnsi" w:asciiTheme="minorHAnsi"/>
        </w:rPr>
        <w:t>×10</w:t>
      </w:r>
      <w:r w:rsidR="008331E4">
        <w:rPr>
          <w:rFonts w:ascii="宋体" w:hAnsi="宋体" w:eastAsia="宋体" w:hint="eastAsia" w:cstheme="minorBidi"/>
        </w:rPr>
        <w:t>镜</w:t>
      </w:r>
      <w:r w:rsidR="008331E4">
        <w:rPr>
          <w:rFonts w:ascii="宋体" w:hAnsi="宋体" w:eastAsia="宋体" w:hint="eastAsia" w:cstheme="minorBidi"/>
        </w:rPr>
        <w:t>下</w:t>
      </w:r>
      <w:r w:rsidR="008331E4">
        <w:rPr>
          <w:rFonts w:ascii="宋体" w:hAnsi="宋体" w:eastAsia="宋体" w:hint="eastAsia" w:cstheme="minorBidi"/>
        </w:rPr>
        <w:t>观</w:t>
      </w:r>
      <w:r w:rsidR="008331E4">
        <w:rPr>
          <w:rFonts w:ascii="宋体" w:hAnsi="宋体" w:eastAsia="宋体" w:hint="eastAsia" w:cstheme="minorBidi"/>
        </w:rPr>
        <w:t>察</w:t>
      </w:r>
      <w:r w:rsidR="008331E4">
        <w:rPr>
          <w:rFonts w:cstheme="minorBidi" w:hAnsiTheme="minorHAnsi" w:eastAsiaTheme="minorHAnsi" w:asciiTheme="minorHAnsi"/>
        </w:rPr>
        <w:t>NPMSC</w:t>
      </w:r>
      <w:r w:rsidR="008331E4">
        <w:rPr>
          <w:sz w:val="24"/>
          <w:rFonts w:ascii="SimSun-ExtB" w:eastAsia="SimSun-ExtB" w:hAnsi="SimSun-ExtB"/>
        </w:rPr>
        <w:t xml:space="preserve">  </w:t>
      </w:r>
      <w:r w:rsidR="008331E4">
        <w:rPr>
          <w:sz w:val="24"/>
          <w:rFonts w:ascii="SimSun-ExtB" w:eastAsia="SimSun-ExtB" w:hAnsi="SimSun-ExtB"/>
        </w:rPr>
        <w:t xml:space="preserve">  </w:t>
      </w:r>
      <w:r w:rsidR="008331E4">
        <w:rPr>
          <w:rFonts w:ascii="宋体" w:hAnsi="宋体" w:eastAsia="宋体" w:hint="eastAsia" w:cstheme="minorBidi"/>
        </w:rPr>
        <w:t>图</w:t>
      </w:r>
      <w:r w:rsidR="008331E4">
        <w:rPr>
          <w:rFonts w:cstheme="minorBidi" w:hAnsiTheme="minorHAnsi" w:eastAsiaTheme="minorHAnsi" w:asciiTheme="minorHAnsi"/>
        </w:rPr>
        <w:t>2-2</w:t>
      </w:r>
      <w:r w:rsidR="008331E4">
        <w:t xml:space="preserve">  </w:t>
      </w:r>
      <w:r w:rsidR="008331E4">
        <w:rPr>
          <w:rFonts w:cstheme="minorBidi" w:hAnsiTheme="minorHAnsi" w:eastAsiaTheme="minorHAnsi" w:asciiTheme="minorHAnsi"/>
        </w:rPr>
        <w:t>×10</w:t>
      </w:r>
      <w:r w:rsidR="008331E4">
        <w:rPr>
          <w:rFonts w:ascii="宋体" w:hAnsi="宋体" w:eastAsia="宋体" w:hint="eastAsia" w:cstheme="minorBidi"/>
        </w:rPr>
        <w:t>镜</w:t>
      </w:r>
      <w:r w:rsidR="008331E4">
        <w:rPr>
          <w:rFonts w:ascii="宋体" w:hAnsi="宋体" w:eastAsia="宋体" w:hint="eastAsia" w:cstheme="minorBidi"/>
        </w:rPr>
        <w:t>下</w:t>
      </w:r>
      <w:r w:rsidR="008331E4">
        <w:rPr>
          <w:rFonts w:ascii="宋体" w:hAnsi="宋体" w:eastAsia="宋体" w:hint="eastAsia" w:cstheme="minorBidi"/>
        </w:rPr>
        <w:t>观察</w:t>
      </w:r>
      <w:r w:rsidR="008331E4">
        <w:rPr>
          <w:rFonts w:cstheme="minorBidi" w:hAnsiTheme="minorHAnsi" w:eastAsiaTheme="minorHAnsi" w:asciiTheme="minorHAnsi"/>
        </w:rPr>
        <w:t>NPMSC</w:t>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408">
            <wp:simplePos x="0" y="0"/>
            <wp:positionH relativeFrom="page">
              <wp:posOffset>1263650</wp:posOffset>
            </wp:positionH>
            <wp:positionV relativeFrom="paragraph">
              <wp:posOffset>119283</wp:posOffset>
            </wp:positionV>
            <wp:extent cx="2546024" cy="1915287"/>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36" cstate="print"/>
                    <a:stretch>
                      <a:fillRect/>
                    </a:stretch>
                  </pic:blipFill>
                  <pic:spPr>
                    <a:xfrm>
                      <a:off x="0" y="0"/>
                      <a:ext cx="2546024" cy="191528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432">
            <wp:simplePos x="0" y="0"/>
            <wp:positionH relativeFrom="page">
              <wp:posOffset>3938270</wp:posOffset>
            </wp:positionH>
            <wp:positionV relativeFrom="paragraph">
              <wp:posOffset>104043</wp:posOffset>
            </wp:positionV>
            <wp:extent cx="2557678" cy="1927860"/>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37" cstate="print"/>
                    <a:stretch>
                      <a:fillRect/>
                    </a:stretch>
                  </pic:blipFill>
                  <pic:spPr>
                    <a:xfrm>
                      <a:off x="0" y="0"/>
                      <a:ext cx="2557678" cy="1927860"/>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ascii="宋体" w:hAnsi="宋体" w:eastAsia="宋体" w:hint="eastAsia"/>
        </w:rPr>
        <w:t>图</w:t>
      </w:r>
      <w:r w:rsidR="008331E4">
        <w:rPr>
          <w:rFonts w:ascii="宋体" w:hAnsi="宋体" w:eastAsia="宋体" w:hint="eastAsia" w:cstheme="minorBidi"/>
        </w:rPr>
        <w:t> </w:t>
      </w:r>
      <w:r w:rsidR="008331E4">
        <w:rPr>
          <w:rFonts w:cstheme="minorBidi" w:hAnsiTheme="minorHAnsi" w:eastAsiaTheme="minorHAnsi" w:asciiTheme="minorHAnsi"/>
        </w:rPr>
        <w:t>2-3</w:t>
      </w:r>
      <w:r w:rsidR="008331E4">
        <w:t xml:space="preserve">  </w:t>
      </w:r>
      <w:r w:rsidR="008331E4">
        <w:rPr>
          <w:rFonts w:cstheme="minorBidi" w:hAnsiTheme="minorHAnsi" w:eastAsiaTheme="minorHAnsi" w:asciiTheme="minorHAnsi"/>
        </w:rPr>
        <w:t>×10</w:t>
      </w:r>
      <w:r w:rsidR="008331E4">
        <w:rPr>
          <w:rFonts w:ascii="宋体" w:hAnsi="宋体" w:eastAsia="宋体" w:hint="eastAsia" w:cstheme="minorBidi"/>
        </w:rPr>
        <w:t>镜</w:t>
      </w:r>
      <w:r w:rsidR="008331E4">
        <w:rPr>
          <w:rFonts w:ascii="宋体" w:hAnsi="宋体" w:eastAsia="宋体" w:hint="eastAsia" w:cstheme="minorBidi"/>
        </w:rPr>
        <w:t>下</w:t>
      </w:r>
      <w:r w:rsidR="008331E4">
        <w:rPr>
          <w:rFonts w:ascii="宋体" w:hAnsi="宋体" w:eastAsia="宋体" w:hint="eastAsia" w:cstheme="minorBidi"/>
        </w:rPr>
        <w:t>观</w:t>
      </w:r>
      <w:r w:rsidR="008331E4">
        <w:rPr>
          <w:rFonts w:ascii="宋体" w:hAnsi="宋体" w:eastAsia="宋体" w:hint="eastAsia" w:cstheme="minorBidi"/>
        </w:rPr>
        <w:t>察</w:t>
      </w:r>
      <w:r w:rsidR="008331E4">
        <w:rPr>
          <w:rFonts w:cstheme="minorBidi" w:hAnsiTheme="minorHAnsi" w:eastAsiaTheme="minorHAnsi" w:asciiTheme="minorHAnsi"/>
        </w:rPr>
        <w:t>BMSC</w:t>
      </w:r>
      <w:r w:rsidR="008331E4">
        <w:rPr>
          <w:sz w:val="24"/>
          <w:rFonts w:ascii="SimSun-ExtB" w:eastAsia="SimSun-ExtB" w:hAnsi="SimSun-ExtB"/>
        </w:rPr>
        <w:t xml:space="preserve">  </w:t>
      </w:r>
      <w:r w:rsidR="008331E4">
        <w:rPr>
          <w:sz w:val="24"/>
          <w:rFonts w:ascii="SimSun-ExtB" w:eastAsia="SimSun-ExtB" w:hAnsi="SimSun-ExtB"/>
        </w:rPr>
        <w:t xml:space="preserve">  </w:t>
      </w:r>
      <w:r w:rsidR="008331E4">
        <w:rPr>
          <w:rFonts w:ascii="宋体" w:hAnsi="宋体" w:eastAsia="宋体" w:hint="eastAsia" w:cstheme="minorBidi"/>
        </w:rPr>
        <w:t>图</w:t>
      </w:r>
      <w:r w:rsidR="008331E4">
        <w:rPr>
          <w:rFonts w:cstheme="minorBidi" w:hAnsiTheme="minorHAnsi" w:eastAsiaTheme="minorHAnsi" w:asciiTheme="minorHAnsi"/>
        </w:rPr>
        <w:t>2-4</w:t>
      </w:r>
      <w:r w:rsidR="008331E4">
        <w:t xml:space="preserve">  </w:t>
      </w:r>
      <w:r w:rsidR="008331E4">
        <w:rPr>
          <w:rFonts w:cstheme="minorBidi" w:hAnsiTheme="minorHAnsi" w:eastAsiaTheme="minorHAnsi" w:asciiTheme="minorHAnsi"/>
        </w:rPr>
        <w:t>×10</w:t>
      </w:r>
      <w:r w:rsidR="008331E4">
        <w:rPr>
          <w:rFonts w:ascii="宋体" w:hAnsi="宋体" w:eastAsia="宋体" w:hint="eastAsia" w:cstheme="minorBidi"/>
        </w:rPr>
        <w:t>镜</w:t>
      </w:r>
      <w:r w:rsidR="008331E4">
        <w:rPr>
          <w:rFonts w:ascii="宋体" w:hAnsi="宋体" w:eastAsia="宋体" w:hint="eastAsia" w:cstheme="minorBidi"/>
        </w:rPr>
        <w:t>下</w:t>
      </w:r>
      <w:r w:rsidR="008331E4">
        <w:rPr>
          <w:rFonts w:ascii="宋体" w:hAnsi="宋体" w:eastAsia="宋体" w:hint="eastAsia" w:cstheme="minorBidi"/>
        </w:rPr>
        <w:t>观察</w:t>
      </w:r>
      <w:r w:rsidR="008331E4">
        <w:rPr>
          <w:rFonts w:cstheme="minorBidi" w:hAnsiTheme="minorHAnsi" w:eastAsiaTheme="minorHAnsi" w:asciiTheme="minorHAnsi"/>
        </w:rPr>
        <w:t>BMSC</w:t>
      </w:r>
    </w:p>
    <w:p w:rsidR="0018722C">
      <w:pPr>
        <w:pStyle w:val="Heading3"/>
        <w:topLinePunct/>
        <w:ind w:left="200" w:hangingChars="200" w:hanging="200"/>
      </w:pPr>
      <w:bookmarkStart w:name="2.2 NPMSC、BMSC细胞增殖能力的比较 " w:id="60"/>
      <w:bookmarkEnd w:id="60"/>
      <w:r>
        <w:rPr>
          <w:b/>
        </w:rPr>
        <w:t>2.2</w:t>
      </w:r>
      <w:r>
        <w:t xml:space="preserve"> </w:t>
      </w:r>
      <w:bookmarkStart w:name="_bookmark22" w:id="61"/>
      <w:bookmarkEnd w:id="61"/>
      <w:bookmarkStart w:name="_bookmark22" w:id="62"/>
      <w:bookmarkEnd w:id="62"/>
      <w:r>
        <w:rPr>
          <w:b/>
        </w:rPr>
        <w:t>N</w:t>
      </w:r>
      <w:r>
        <w:rPr>
          <w:b/>
        </w:rPr>
        <w:t>PMSC</w:t>
      </w:r>
      <w:r>
        <w:t>、</w:t>
      </w:r>
      <w:r>
        <w:rPr>
          <w:b/>
        </w:rPr>
        <w:t>BMSC</w:t>
      </w:r>
      <w:r>
        <w:t>细胞增殖能力的比较</w:t>
      </w:r>
    </w:p>
    <w:p w:rsidR="0018722C">
      <w:pPr>
        <w:topLinePunct/>
      </w:pPr>
      <w:r>
        <w:t>经</w:t>
      </w:r>
      <w:r>
        <w:rPr>
          <w:rFonts w:ascii="Times New Roman" w:eastAsia="Times New Roman"/>
        </w:rPr>
        <w:t>CCK-8</w:t>
      </w:r>
      <w:r>
        <w:t>检测</w:t>
      </w:r>
      <w:r>
        <w:rPr>
          <w:rFonts w:ascii="Times New Roman" w:eastAsia="Times New Roman"/>
        </w:rPr>
        <w:t>NPMSC</w:t>
      </w:r>
      <w:r>
        <w:t>和</w:t>
      </w:r>
      <w:r>
        <w:rPr>
          <w:rFonts w:ascii="Times New Roman" w:eastAsia="Times New Roman"/>
        </w:rPr>
        <w:t>BMSC</w:t>
      </w:r>
      <w:r>
        <w:t>在第三代的</w:t>
      </w:r>
      <w:r>
        <w:rPr>
          <w:rFonts w:ascii="Times New Roman" w:eastAsia="Times New Roman"/>
        </w:rPr>
        <w:t>1</w:t>
      </w:r>
      <w:r>
        <w:t>、</w:t>
      </w:r>
      <w:r>
        <w:rPr>
          <w:rFonts w:ascii="Times New Roman" w:eastAsia="Times New Roman"/>
        </w:rPr>
        <w:t>3</w:t>
      </w:r>
      <w:r>
        <w:t>、</w:t>
      </w:r>
      <w:r>
        <w:rPr>
          <w:rFonts w:ascii="Times New Roman" w:eastAsia="Times New Roman"/>
        </w:rPr>
        <w:t>5</w:t>
      </w:r>
      <w:r>
        <w:t>、</w:t>
      </w:r>
      <w:r>
        <w:rPr>
          <w:rFonts w:ascii="Times New Roman" w:eastAsia="Times New Roman"/>
        </w:rPr>
        <w:t>7</w:t>
      </w:r>
      <w:r>
        <w:t>、</w:t>
      </w:r>
      <w:r>
        <w:rPr>
          <w:rFonts w:ascii="Times New Roman" w:eastAsia="Times New Roman"/>
        </w:rPr>
        <w:t>9</w:t>
      </w:r>
      <w:r>
        <w:t>天的增殖能力相近，</w:t>
      </w:r>
      <w:r>
        <w:t>无明显差别。在第</w:t>
      </w:r>
      <w:r>
        <w:rPr>
          <w:rFonts w:ascii="Times New Roman" w:eastAsia="Times New Roman"/>
        </w:rPr>
        <w:t>3-5</w:t>
      </w:r>
      <w:r>
        <w:t>天细胞增殖能力最强，</w:t>
      </w:r>
      <w:r>
        <w:rPr>
          <w:rFonts w:ascii="Times New Roman" w:eastAsia="Times New Roman"/>
        </w:rPr>
        <w:t>7</w:t>
      </w:r>
      <w:r>
        <w:t>天以后增殖能力明显下降。见</w:t>
      </w:r>
      <w:r>
        <w:t>图</w:t>
      </w:r>
      <w:r>
        <w:rPr>
          <w:rFonts w:ascii="Times New Roman" w:eastAsia="Times New Roman"/>
        </w:rPr>
        <w:t>2-5</w:t>
      </w:r>
      <w:r>
        <w:t>。</w:t>
      </w:r>
    </w:p>
    <w:p w:rsidR="0018722C">
      <w:pPr>
        <w:pStyle w:val="aff7"/>
        <w:topLinePunct/>
      </w:pPr>
      <w:r>
        <w:drawing>
          <wp:inline>
            <wp:extent cx="4677222" cy="3320891"/>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8" cstate="print"/>
                    <a:stretch>
                      <a:fillRect/>
                    </a:stretch>
                  </pic:blipFill>
                  <pic:spPr>
                    <a:xfrm>
                      <a:off x="0" y="0"/>
                      <a:ext cx="4677222" cy="332089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2-5</w:t>
      </w:r>
      <w:r>
        <w:t xml:space="preserve">  </w:t>
      </w:r>
      <w:r>
        <w:t>NPMSC</w:t>
      </w:r>
      <w:r>
        <w:rPr>
          <w:kern w:val="2"/>
          <w:szCs w:val="22"/>
          <w:rFonts w:ascii="宋体" w:eastAsia="宋体" w:hint="eastAsia" w:cstheme="minorBidi" w:hAnsiTheme="minorHAnsi"/>
          <w:spacing w:val="-2"/>
          <w:sz w:val="21"/>
        </w:rPr>
        <w:t>、</w:t>
      </w:r>
      <w:r>
        <w:rPr>
          <w:kern w:val="2"/>
          <w:szCs w:val="22"/>
          <w:rFonts w:cstheme="minorBidi" w:hAnsiTheme="minorHAnsi" w:eastAsiaTheme="minorHAnsi" w:asciiTheme="minorHAnsi"/>
          <w:sz w:val="21"/>
        </w:rPr>
        <w:t>BMSC</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CCK-8</w:t>
      </w:r>
    </w:p>
    <w:p w:rsidR="0018722C">
      <w:pPr>
        <w:pStyle w:val="Heading3"/>
        <w:topLinePunct/>
        <w:ind w:left="200" w:hangingChars="200" w:hanging="200"/>
      </w:pPr>
      <w:bookmarkStart w:name="2.3 PCR检测NPMSC、BMSC干细胞基因表达 " w:id="63"/>
      <w:bookmarkEnd w:id="63"/>
      <w:r>
        <w:rPr>
          <w:b/>
        </w:rPr>
        <w:t>2.3</w:t>
      </w:r>
      <w:r>
        <w:t xml:space="preserve"> </w:t>
      </w:r>
      <w:bookmarkStart w:name="_bookmark23" w:id="64"/>
      <w:bookmarkEnd w:id="64"/>
      <w:bookmarkStart w:name="_bookmark23" w:id="65"/>
      <w:bookmarkEnd w:id="65"/>
      <w:r>
        <w:rPr>
          <w:b/>
        </w:rPr>
        <w:t>PC</w:t>
      </w:r>
      <w:r>
        <w:rPr>
          <w:b/>
        </w:rPr>
        <w:t>R</w:t>
      </w:r>
      <w:r>
        <w:t>检测</w:t>
      </w:r>
      <w:r>
        <w:rPr>
          <w:b/>
        </w:rPr>
        <w:t>NPMSC</w:t>
      </w:r>
      <w:r>
        <w:t>、</w:t>
      </w:r>
      <w:r>
        <w:rPr>
          <w:b/>
        </w:rPr>
        <w:t>BMSC</w:t>
      </w:r>
      <w:r>
        <w:t>干细胞基因表达</w:t>
      </w:r>
    </w:p>
    <w:p w:rsidR="0018722C">
      <w:pPr>
        <w:topLinePunct/>
      </w:pPr>
      <w:r>
        <w:rPr>
          <w:rFonts w:ascii="Times New Roman" w:eastAsia="Times New Roman"/>
        </w:rPr>
        <w:t>NPMSC</w:t>
      </w:r>
      <w:r>
        <w:t>、</w:t>
      </w:r>
      <w:r>
        <w:rPr>
          <w:rFonts w:ascii="Times New Roman" w:eastAsia="Times New Roman"/>
        </w:rPr>
        <w:t>BMSC</w:t>
      </w:r>
      <w:r>
        <w:t>均表达</w:t>
      </w:r>
      <w:r>
        <w:rPr>
          <w:rFonts w:ascii="Times New Roman" w:eastAsia="Times New Roman"/>
        </w:rPr>
        <w:t>NANOG</w:t>
      </w:r>
      <w:r>
        <w:t>、</w:t>
      </w:r>
      <w:r>
        <w:rPr>
          <w:rFonts w:ascii="Times New Roman" w:eastAsia="Times New Roman"/>
        </w:rPr>
        <w:t>OCT-4</w:t>
      </w:r>
      <w:r>
        <w:t>、</w:t>
      </w:r>
      <w:r>
        <w:rPr>
          <w:rFonts w:ascii="Times New Roman" w:eastAsia="Times New Roman"/>
        </w:rPr>
        <w:t>SOX2</w:t>
      </w:r>
      <w:r>
        <w:t>干细胞基因。见</w:t>
      </w:r>
      <w:r>
        <w:t>图</w:t>
      </w:r>
      <w:r>
        <w:rPr>
          <w:rFonts w:ascii="Times New Roman" w:eastAsia="Times New Roman"/>
        </w:rPr>
        <w:t>2-6</w:t>
      </w:r>
      <w:r>
        <w:t>.</w:t>
      </w:r>
    </w:p>
    <w:p w:rsidR="0018722C">
      <w:pPr>
        <w:pStyle w:val="affff5"/>
        <w:keepNext/>
        <w:topLinePunct/>
      </w:pPr>
      <w:r>
        <w:rPr>
          <w:sz w:val="20"/>
        </w:rPr>
        <w:drawing>
          <wp:inline distT="0" distB="0" distL="0" distR="0">
            <wp:extent cx="4988500" cy="2567167"/>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39" cstate="print"/>
                    <a:stretch>
                      <a:fillRect/>
                    </a:stretch>
                  </pic:blipFill>
                  <pic:spPr>
                    <a:xfrm>
                      <a:off x="0" y="0"/>
                      <a:ext cx="5236910" cy="269500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2-6</w:t>
      </w:r>
      <w:r>
        <w:t xml:space="preserve">  </w:t>
      </w:r>
      <w:r>
        <w:t>NPMSC</w:t>
      </w:r>
      <w:r>
        <w:rPr>
          <w:rFonts w:ascii="宋体" w:eastAsia="宋体" w:hint="eastAsia" w:cstheme="minorBidi" w:hAnsiTheme="minorHAnsi"/>
        </w:rPr>
        <w:t>、</w:t>
      </w:r>
      <w:r>
        <w:rPr>
          <w:rFonts w:cstheme="minorBidi" w:hAnsiTheme="minorHAnsi" w:eastAsiaTheme="minorHAnsi" w:asciiTheme="minorHAnsi"/>
        </w:rPr>
        <w:t>BMSC</w:t>
      </w:r>
      <w:r>
        <w:rPr>
          <w:rFonts w:ascii="宋体" w:eastAsia="宋体" w:hint="eastAsia" w:cstheme="minorBidi" w:hAnsiTheme="minorHAnsi"/>
        </w:rPr>
        <w:t>表达</w:t>
      </w:r>
      <w:r>
        <w:rPr>
          <w:rFonts w:cstheme="minorBidi" w:hAnsiTheme="minorHAnsi" w:eastAsiaTheme="minorHAnsi" w:asciiTheme="minorHAnsi"/>
        </w:rPr>
        <w:t>NANOG</w:t>
      </w:r>
      <w:r>
        <w:rPr>
          <w:rFonts w:ascii="宋体" w:eastAsia="宋体" w:hint="eastAsia" w:cstheme="minorBidi" w:hAnsiTheme="minorHAnsi"/>
        </w:rPr>
        <w:t>、</w:t>
      </w:r>
      <w:r>
        <w:rPr>
          <w:rFonts w:cstheme="minorBidi" w:hAnsiTheme="minorHAnsi" w:eastAsiaTheme="minorHAnsi" w:asciiTheme="minorHAnsi"/>
        </w:rPr>
        <w:t>OCT-4</w:t>
      </w:r>
      <w:r>
        <w:rPr>
          <w:rFonts w:ascii="宋体" w:eastAsia="宋体" w:hint="eastAsia" w:cstheme="minorBidi" w:hAnsiTheme="minorHAnsi"/>
        </w:rPr>
        <w:t>、</w:t>
      </w:r>
      <w:r>
        <w:rPr>
          <w:rFonts w:cstheme="minorBidi" w:hAnsiTheme="minorHAnsi" w:eastAsiaTheme="minorHAnsi" w:asciiTheme="minorHAnsi"/>
        </w:rPr>
        <w:t>SOX2</w:t>
      </w:r>
      <w:r>
        <w:rPr>
          <w:rFonts w:ascii="宋体" w:eastAsia="宋体" w:hint="eastAsia" w:cstheme="minorBidi" w:hAnsiTheme="minorHAnsi"/>
        </w:rPr>
        <w:t>干</w:t>
      </w:r>
      <w:r>
        <w:rPr>
          <w:rFonts w:ascii="宋体" w:eastAsia="宋体" w:hint="eastAsia" w:cstheme="minorBidi" w:hAnsiTheme="minorHAnsi"/>
        </w:rPr>
        <w:t>细</w:t>
      </w:r>
      <w:r>
        <w:rPr>
          <w:rFonts w:ascii="宋体" w:eastAsia="宋体" w:hint="eastAsia" w:cstheme="minorBidi" w:hAnsiTheme="minorHAnsi"/>
        </w:rPr>
        <w:t>胞</w:t>
      </w:r>
      <w:r>
        <w:rPr>
          <w:rFonts w:ascii="宋体" w:eastAsia="宋体" w:hint="eastAsia" w:cstheme="minorBidi" w:hAnsiTheme="minorHAnsi"/>
        </w:rPr>
        <w:t>基因</w:t>
      </w:r>
    </w:p>
    <w:p w:rsidR="0018722C">
      <w:pPr>
        <w:pStyle w:val="Heading3"/>
        <w:topLinePunct/>
        <w:ind w:left="200" w:hangingChars="200" w:hanging="200"/>
      </w:pPr>
      <w:bookmarkStart w:name="2.4 PCR检测NPMSC、BMSC干细胞表面标记物 " w:id="66"/>
      <w:bookmarkEnd w:id="66"/>
      <w:r>
        <w:rPr>
          <w:b/>
        </w:rPr>
        <w:t>2.4</w:t>
      </w:r>
      <w:r>
        <w:t xml:space="preserve"> </w:t>
      </w:r>
      <w:bookmarkStart w:name="_bookmark24" w:id="67"/>
      <w:bookmarkEnd w:id="67"/>
      <w:bookmarkStart w:name="_bookmark24" w:id="68"/>
      <w:bookmarkEnd w:id="68"/>
      <w:r>
        <w:rPr>
          <w:b/>
        </w:rPr>
        <w:t>PC</w:t>
      </w:r>
      <w:r>
        <w:rPr>
          <w:b/>
        </w:rPr>
        <w:t>R</w:t>
      </w:r>
      <w:r>
        <w:t>检测</w:t>
      </w:r>
      <w:r>
        <w:rPr>
          <w:b/>
        </w:rPr>
        <w:t>NPMSC</w:t>
      </w:r>
      <w:r>
        <w:t>、</w:t>
      </w:r>
      <w:r>
        <w:rPr>
          <w:b/>
        </w:rPr>
        <w:t>BMSC</w:t>
      </w:r>
      <w:r>
        <w:t>干细胞表面标记物</w:t>
      </w:r>
    </w:p>
    <w:p w:rsidR="0018722C">
      <w:pPr>
        <w:pStyle w:val="BodyText"/>
        <w:spacing w:line="338" w:lineRule="auto" w:before="1"/>
        <w:ind w:leftChars="0" w:left="142" w:rightChars="0" w:right="154" w:firstLineChars="0" w:firstLine="479"/>
        <w:topLinePunct/>
      </w:pPr>
      <w:r>
        <w:rPr>
          <w:rFonts w:ascii="Times New Roman" w:eastAsia="Times New Roman"/>
        </w:rPr>
        <w:t>NPMSC</w:t>
      </w:r>
      <w:r>
        <w:t>、</w:t>
      </w:r>
      <w:r>
        <w:rPr>
          <w:rFonts w:ascii="Times New Roman" w:eastAsia="Times New Roman"/>
        </w:rPr>
        <w:t>BMSC</w:t>
      </w:r>
      <w:r>
        <w:t>均表达干细胞表面标志物：</w:t>
      </w:r>
      <w:r>
        <w:rPr>
          <w:rFonts w:ascii="Times New Roman" w:eastAsia="Times New Roman"/>
        </w:rPr>
        <w:t>CD44</w:t>
      </w:r>
      <w:r>
        <w:t>、</w:t>
      </w:r>
      <w:r>
        <w:rPr>
          <w:rFonts w:ascii="Times New Roman" w:eastAsia="Times New Roman"/>
        </w:rPr>
        <w:t>CD105</w:t>
      </w:r>
      <w:r>
        <w:t>、</w:t>
      </w:r>
      <w:r>
        <w:rPr>
          <w:rFonts w:ascii="Times New Roman" w:eastAsia="Times New Roman"/>
        </w:rPr>
        <w:t>CD73</w:t>
      </w:r>
      <w:r>
        <w:t>、</w:t>
      </w:r>
      <w:r>
        <w:rPr>
          <w:rFonts w:ascii="Times New Roman" w:eastAsia="Times New Roman"/>
        </w:rPr>
        <w:t>CD90</w:t>
      </w:r>
      <w:r>
        <w:t>，不表达造血干细胞标志物：</w:t>
      </w:r>
      <w:r>
        <w:rPr>
          <w:rFonts w:ascii="Times New Roman" w:eastAsia="Times New Roman"/>
        </w:rPr>
        <w:t>CD45</w:t>
      </w:r>
      <w:r>
        <w:t>、</w:t>
      </w:r>
      <w:r>
        <w:rPr>
          <w:rFonts w:ascii="Times New Roman" w:eastAsia="Times New Roman"/>
        </w:rPr>
        <w:t>CD34</w:t>
      </w:r>
      <w:r>
        <w:t>、</w:t>
      </w:r>
      <w:r>
        <w:rPr>
          <w:rFonts w:ascii="Times New Roman" w:eastAsia="Times New Roman"/>
        </w:rPr>
        <w:t>CD14</w:t>
      </w:r>
      <w:r>
        <w:t>、</w:t>
      </w:r>
      <w:r>
        <w:rPr>
          <w:rFonts w:ascii="Times New Roman" w:eastAsia="Times New Roman"/>
        </w:rPr>
        <w:t>HLA-DR</w:t>
      </w:r>
      <w:r>
        <w:t>。见图</w:t>
      </w:r>
      <w:r>
        <w:rPr>
          <w:rFonts w:ascii="Times New Roman" w:eastAsia="Times New Roman"/>
        </w:rPr>
        <w:t>2-7</w:t>
      </w:r>
      <w:r>
        <w:t>、</w:t>
      </w:r>
      <w:r>
        <w:rPr>
          <w:rFonts w:ascii="Times New Roman" w:eastAsia="Times New Roman"/>
        </w:rPr>
        <w:t>2-8</w:t>
      </w:r>
      <w:r>
        <w:t>。</w:t>
      </w:r>
    </w:p>
    <w:p w:rsidR="00000000">
      <w:pPr>
        <w:pStyle w:val="aff7"/>
        <w:spacing w:line="240" w:lineRule="atLeast"/>
        <w:topLinePunct/>
      </w:pPr>
      <w:r>
        <w:drawing>
          <wp:inline>
            <wp:extent cx="5603564" cy="2980944"/>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40" cstate="print"/>
                    <a:stretch>
                      <a:fillRect/>
                    </a:stretch>
                  </pic:blipFill>
                  <pic:spPr>
                    <a:xfrm>
                      <a:off x="0" y="0"/>
                      <a:ext cx="5603564" cy="298094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2-7</w:t>
      </w:r>
      <w:r>
        <w:t xml:space="preserve">  </w:t>
      </w:r>
      <w:r>
        <w:t>NPMSC</w:t>
      </w:r>
      <w:r>
        <w:rPr>
          <w:rFonts w:ascii="宋体" w:eastAsia="宋体" w:hint="eastAsia" w:cstheme="minorBidi" w:hAnsiTheme="minorHAnsi"/>
        </w:rPr>
        <w:t>、</w:t>
      </w:r>
      <w:r>
        <w:rPr>
          <w:rFonts w:cstheme="minorBidi" w:hAnsiTheme="minorHAnsi" w:eastAsiaTheme="minorHAnsi" w:asciiTheme="minorHAnsi"/>
        </w:rPr>
        <w:t>BMSC</w:t>
      </w:r>
      <w:r>
        <w:rPr>
          <w:rFonts w:ascii="宋体" w:eastAsia="宋体" w:hint="eastAsia" w:cstheme="minorBidi" w:hAnsiTheme="minorHAnsi"/>
        </w:rPr>
        <w:t>表达</w:t>
      </w:r>
      <w:r>
        <w:rPr>
          <w:rFonts w:cstheme="minorBidi" w:hAnsiTheme="minorHAnsi" w:eastAsiaTheme="minorHAnsi" w:asciiTheme="minorHAnsi"/>
        </w:rPr>
        <w:t>CD44</w:t>
      </w:r>
      <w:r>
        <w:rPr>
          <w:rFonts w:ascii="宋体" w:eastAsia="宋体" w:hint="eastAsia" w:cstheme="minorBidi" w:hAnsiTheme="minorHAnsi"/>
        </w:rPr>
        <w:t>、</w:t>
      </w:r>
      <w:r>
        <w:rPr>
          <w:rFonts w:cstheme="minorBidi" w:hAnsiTheme="minorHAnsi" w:eastAsiaTheme="minorHAnsi" w:asciiTheme="minorHAnsi"/>
        </w:rPr>
        <w:t>CD105</w:t>
      </w:r>
      <w:r>
        <w:rPr>
          <w:rFonts w:ascii="宋体" w:eastAsia="宋体" w:hint="eastAsia" w:cstheme="minorBidi" w:hAnsiTheme="minorHAnsi"/>
        </w:rPr>
        <w:t>、</w:t>
      </w:r>
      <w:r>
        <w:rPr>
          <w:rFonts w:cstheme="minorBidi" w:hAnsiTheme="minorHAnsi" w:eastAsiaTheme="minorHAnsi" w:asciiTheme="minorHAnsi"/>
        </w:rPr>
        <w:t>CD73</w:t>
      </w:r>
      <w:r>
        <w:rPr>
          <w:rFonts w:ascii="宋体" w:eastAsia="宋体" w:hint="eastAsia" w:cstheme="minorBidi" w:hAnsiTheme="minorHAnsi"/>
        </w:rPr>
        <w:t>、</w:t>
      </w:r>
      <w:r>
        <w:rPr>
          <w:rFonts w:cstheme="minorBidi" w:hAnsiTheme="minorHAnsi" w:eastAsiaTheme="minorHAnsi" w:asciiTheme="minorHAnsi"/>
        </w:rPr>
        <w:t>CD90</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4988500" cy="2466990"/>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41" cstate="print"/>
                    <a:stretch>
                      <a:fillRect/>
                    </a:stretch>
                  </pic:blipFill>
                  <pic:spPr>
                    <a:xfrm>
                      <a:off x="0" y="0"/>
                      <a:ext cx="5593826" cy="276634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2-8</w:t>
      </w:r>
      <w:r>
        <w:t xml:space="preserve">  </w:t>
      </w:r>
      <w:r>
        <w:t>NPMSC</w:t>
      </w:r>
      <w:r>
        <w:rPr>
          <w:rFonts w:ascii="宋体" w:eastAsia="宋体" w:hint="eastAsia" w:cstheme="minorBidi" w:hAnsiTheme="minorHAnsi"/>
        </w:rPr>
        <w:t>、</w:t>
      </w:r>
      <w:r>
        <w:rPr>
          <w:rFonts w:cstheme="minorBidi" w:hAnsiTheme="minorHAnsi" w:eastAsiaTheme="minorHAnsi" w:asciiTheme="minorHAnsi"/>
        </w:rPr>
        <w:t>BMSC</w:t>
      </w:r>
      <w:r>
        <w:rPr>
          <w:rFonts w:ascii="宋体" w:eastAsia="宋体" w:hint="eastAsia" w:cstheme="minorBidi" w:hAnsiTheme="minorHAnsi"/>
        </w:rPr>
        <w:t>表达</w:t>
      </w:r>
      <w:r>
        <w:rPr>
          <w:rFonts w:cstheme="minorBidi" w:hAnsiTheme="minorHAnsi" w:eastAsiaTheme="minorHAnsi" w:asciiTheme="minorHAnsi"/>
        </w:rPr>
        <w:t>CD45</w:t>
      </w:r>
      <w:r>
        <w:rPr>
          <w:rFonts w:ascii="宋体" w:eastAsia="宋体" w:hint="eastAsia" w:cstheme="minorBidi" w:hAnsiTheme="minorHAnsi"/>
        </w:rPr>
        <w:t>、</w:t>
      </w:r>
      <w:r>
        <w:rPr>
          <w:rFonts w:cstheme="minorBidi" w:hAnsiTheme="minorHAnsi" w:eastAsiaTheme="minorHAnsi" w:asciiTheme="minorHAnsi"/>
        </w:rPr>
        <w:t>CD34</w:t>
      </w:r>
      <w:r>
        <w:rPr>
          <w:rFonts w:ascii="宋体" w:eastAsia="宋体" w:hint="eastAsia" w:cstheme="minorBidi" w:hAnsiTheme="minorHAnsi"/>
        </w:rPr>
        <w:t>、</w:t>
      </w:r>
      <w:r>
        <w:rPr>
          <w:rFonts w:cstheme="minorBidi" w:hAnsiTheme="minorHAnsi" w:eastAsiaTheme="minorHAnsi" w:asciiTheme="minorHAnsi"/>
        </w:rPr>
        <w:t>HLA-DR</w:t>
      </w:r>
      <w:r>
        <w:rPr>
          <w:rFonts w:ascii="宋体" w:eastAsia="宋体" w:hint="eastAsia" w:cstheme="minorBidi" w:hAnsiTheme="minorHAnsi"/>
        </w:rPr>
        <w:t>、</w:t>
      </w:r>
      <w:r>
        <w:rPr>
          <w:rFonts w:cstheme="minorBidi" w:hAnsiTheme="minorHAnsi" w:eastAsiaTheme="minorHAnsi" w:asciiTheme="minorHAnsi"/>
        </w:rPr>
        <w:t>CD14</w:t>
      </w:r>
    </w:p>
    <w:p w:rsidR="0018722C">
      <w:pPr>
        <w:pStyle w:val="Heading3"/>
        <w:topLinePunct/>
        <w:ind w:left="200" w:hangingChars="200" w:hanging="200"/>
      </w:pPr>
      <w:bookmarkStart w:name="2.5 NPMSC、BMSC成骨、成脂、成软骨诱导分化 " w:id="69"/>
      <w:bookmarkEnd w:id="69"/>
      <w:r>
        <w:rPr>
          <w:b/>
        </w:rPr>
        <w:t>2.5</w:t>
      </w:r>
      <w:r>
        <w:t xml:space="preserve"> </w:t>
      </w:r>
      <w:bookmarkStart w:name="_bookmark25" w:id="70"/>
      <w:bookmarkEnd w:id="70"/>
      <w:bookmarkStart w:name="_bookmark25" w:id="71"/>
      <w:bookmarkEnd w:id="71"/>
      <w:r>
        <w:rPr>
          <w:b/>
        </w:rPr>
        <w:t>N</w:t>
      </w:r>
      <w:r>
        <w:rPr>
          <w:b/>
        </w:rPr>
        <w:t>PMSC</w:t>
      </w:r>
      <w:r>
        <w:t>、</w:t>
      </w:r>
      <w:r>
        <w:rPr>
          <w:b/>
        </w:rPr>
        <w:t>BMSC</w:t>
      </w:r>
      <w:r>
        <w:t>成骨、成脂、成软骨诱导分化</w:t>
      </w:r>
    </w:p>
    <w:p w:rsidR="0018722C">
      <w:pPr>
        <w:pStyle w:val="cw20"/>
        <w:tabs>
          <w:tab w:pos="682" w:val="left" w:leader="none"/>
        </w:tabs>
        <w:spacing w:line="312" w:lineRule="auto" w:before="0" w:after="0"/>
        <w:ind w:leftChars="0" w:left="142" w:rightChars="0" w:right="134" w:firstLineChars="0" w:firstLine="0"/>
        <w:jc w:val="left"/>
        <w:rPr>
          <w:rFonts w:ascii="宋体" w:eastAsia="宋体" w:hint="eastAsia"/>
          <w:sz w:val="24"/>
        </w:rPr>
        <w:topLinePunct/>
      </w:pPr>
      <w:r>
        <w:rPr>
          <w:rFonts w:ascii="宋体" w:eastAsia="宋体" w:hint="eastAsia"/>
          <w:sz w:val="24"/>
        </w:rPr>
        <w:t>2.5.1</w:t>
      </w:r>
      <w:r>
        <w:rPr>
          <w:rFonts w:ascii="微软雅黑" w:eastAsia="微软雅黑" w:hint="eastAsia"/>
          <w:b/>
          <w:spacing w:val="0"/>
          <w:sz w:val="24"/>
        </w:rPr>
        <w:t>成骨分化：</w:t>
      </w:r>
      <w:r>
        <w:rPr>
          <w:spacing w:val="-2"/>
          <w:sz w:val="24"/>
        </w:rPr>
        <w:t>NPMSC</w:t>
      </w:r>
      <w:r>
        <w:rPr>
          <w:rFonts w:ascii="宋体" w:eastAsia="宋体" w:hint="eastAsia"/>
          <w:spacing w:val="-8"/>
          <w:sz w:val="24"/>
        </w:rPr>
        <w:t>、</w:t>
      </w:r>
      <w:r>
        <w:rPr>
          <w:sz w:val="24"/>
        </w:rPr>
        <w:t>BMSC</w:t>
      </w:r>
      <w:r>
        <w:rPr>
          <w:rFonts w:ascii="宋体" w:eastAsia="宋体" w:hint="eastAsia"/>
          <w:spacing w:val="-6"/>
          <w:sz w:val="24"/>
        </w:rPr>
        <w:t>在成骨诱导</w:t>
      </w:r>
      <w:r>
        <w:rPr>
          <w:sz w:val="24"/>
        </w:rPr>
        <w:t>21</w:t>
      </w:r>
      <w:r>
        <w:rPr>
          <w:rFonts w:ascii="宋体" w:eastAsia="宋体" w:hint="eastAsia"/>
          <w:spacing w:val="-15"/>
          <w:sz w:val="24"/>
        </w:rPr>
        <w:t>天</w:t>
      </w:r>
      <w:r>
        <w:rPr>
          <w:sz w:val="24"/>
        </w:rPr>
        <w:t>Alizarin red</w:t>
      </w:r>
      <w:r>
        <w:rPr>
          <w:rFonts w:ascii="宋体" w:eastAsia="宋体" w:hint="eastAsia"/>
          <w:sz w:val="24"/>
        </w:rPr>
        <w:t>染色后显微镜下可以</w:t>
      </w:r>
      <w:r>
        <w:rPr>
          <w:rFonts w:ascii="宋体" w:eastAsia="宋体" w:hint="eastAsia"/>
          <w:spacing w:val="-2"/>
          <w:sz w:val="24"/>
        </w:rPr>
        <w:t>观察到有大量钙结节形成。见图</w:t>
      </w:r>
      <w:r>
        <w:rPr>
          <w:sz w:val="24"/>
        </w:rPr>
        <w:t>2-9</w:t>
      </w:r>
      <w:r>
        <w:rPr>
          <w:rFonts w:ascii="宋体" w:eastAsia="宋体" w:hint="eastAsia"/>
          <w:sz w:val="24"/>
        </w:rPr>
        <w:t>、</w:t>
      </w:r>
      <w:r>
        <w:rPr>
          <w:sz w:val="24"/>
        </w:rPr>
        <w:t>2-10</w:t>
      </w:r>
      <w:r>
        <w:rPr>
          <w:rFonts w:ascii="宋体" w:eastAsia="宋体" w:hint="eastAsia"/>
          <w:sz w:val="24"/>
        </w:rPr>
        <w:t>。</w:t>
      </w:r>
    </w:p>
    <w:p w:rsidR="00000000">
      <w:pPr>
        <w:pStyle w:val="aff7"/>
        <w:spacing w:line="240" w:lineRule="atLeast"/>
        <w:topLinePunct/>
      </w:pPr>
      <w:r>
        <w:drawing>
          <wp:anchor distT="0" distB="0" distL="0" distR="0" allowOverlap="1" layoutInCell="1" locked="0" behindDoc="0" simplePos="0" relativeHeight="1504">
            <wp:simplePos x="0" y="0"/>
            <wp:positionH relativeFrom="page">
              <wp:posOffset>1286510</wp:posOffset>
            </wp:positionH>
            <wp:positionV relativeFrom="paragraph">
              <wp:posOffset>675573</wp:posOffset>
            </wp:positionV>
            <wp:extent cx="2503424" cy="1877568"/>
            <wp:effectExtent l="0" t="0" r="0" b="0"/>
            <wp:wrapTopAndBottom/>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2" cstate="print"/>
                    <a:stretch>
                      <a:fillRect/>
                    </a:stretch>
                  </pic:blipFill>
                  <pic:spPr>
                    <a:xfrm>
                      <a:off x="0" y="0"/>
                      <a:ext cx="2503424" cy="187756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528">
            <wp:simplePos x="0" y="0"/>
            <wp:positionH relativeFrom="page">
              <wp:posOffset>3938270</wp:posOffset>
            </wp:positionH>
            <wp:positionV relativeFrom="paragraph">
              <wp:posOffset>660333</wp:posOffset>
            </wp:positionV>
            <wp:extent cx="2531837" cy="1902714"/>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43" cstate="print"/>
                    <a:stretch>
                      <a:fillRect/>
                    </a:stretch>
                  </pic:blipFill>
                  <pic:spPr>
                    <a:xfrm>
                      <a:off x="0" y="0"/>
                      <a:ext cx="2531837" cy="1902714"/>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2-9</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NPMSC</w:t>
      </w:r>
      <w:r>
        <w:rPr>
          <w:rFonts w:ascii="宋体" w:hAnsi="宋体" w:eastAsia="宋体" w:hint="eastAsia" w:cstheme="minorBidi"/>
        </w:rPr>
        <w:t>茜</w:t>
      </w:r>
      <w:r>
        <w:rPr>
          <w:rFonts w:ascii="宋体" w:hAnsi="宋体" w:eastAsia="宋体" w:hint="eastAsia" w:cstheme="minorBidi"/>
        </w:rPr>
        <w:t>素</w:t>
      </w:r>
      <w:r>
        <w:rPr>
          <w:rFonts w:ascii="宋体" w:hAnsi="宋体" w:eastAsia="宋体" w:hint="eastAsia" w:cstheme="minorBidi"/>
        </w:rPr>
        <w:t>红</w:t>
      </w:r>
      <w:r>
        <w:rPr>
          <w:rFonts w:ascii="宋体" w:hAnsi="宋体" w:eastAsia="宋体" w:hint="eastAsia" w:cstheme="minorBidi"/>
        </w:rPr>
        <w:t>染</w:t>
      </w:r>
      <w:r>
        <w:rPr>
          <w:rFonts w:ascii="宋体" w:hAnsi="宋体" w:eastAsia="宋体" w:hint="eastAsia" w:cstheme="minorBidi"/>
        </w:rPr>
        <w:t>色</w:t>
      </w:r>
      <w:r w:rsidR="001852F3">
        <w:rPr>
          <w:rFonts w:cstheme="minorBidi" w:hAnsiTheme="minorHAnsi" w:eastAsiaTheme="minorHAnsi" w:asciiTheme="minorHAnsi"/>
        </w:rPr>
        <w:t>图</w:t>
      </w:r>
      <w:r>
        <w:rPr>
          <w:rFonts w:cstheme="minorBidi" w:hAnsiTheme="minorHAnsi" w:eastAsiaTheme="minorHAnsi" w:asciiTheme="minorHAnsi"/>
        </w:rPr>
        <w:t>2-10</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BMSC</w:t>
      </w:r>
      <w:r>
        <w:rPr>
          <w:rFonts w:ascii="宋体" w:hAnsi="宋体" w:eastAsia="宋体" w:hint="eastAsia" w:cstheme="minorBidi"/>
        </w:rPr>
        <w:t>茜素</w:t>
      </w:r>
      <w:r>
        <w:rPr>
          <w:rFonts w:ascii="宋体" w:hAnsi="宋体" w:eastAsia="宋体" w:hint="eastAsia" w:cstheme="minorBidi"/>
        </w:rPr>
        <w:t>红</w:t>
      </w:r>
      <w:r>
        <w:rPr>
          <w:rFonts w:ascii="宋体" w:hAnsi="宋体" w:eastAsia="宋体" w:hint="eastAsia" w:cstheme="minorBidi"/>
        </w:rPr>
        <w:t>染色</w:t>
      </w:r>
    </w:p>
    <w:p w:rsidR="0018722C">
      <w:pPr>
        <w:pStyle w:val="cw20"/>
        <w:topLinePunct/>
      </w:pPr>
      <w:r>
        <w:rPr>
          <w:rFonts w:ascii="宋体" w:eastAsia="宋体" w:hint="eastAsia"/>
        </w:rPr>
        <w:t>2.5.2</w:t>
      </w:r>
      <w:r>
        <w:rPr>
          <w:rFonts w:ascii="微软雅黑" w:eastAsia="微软雅黑" w:hint="eastAsia"/>
          <w:b/>
        </w:rPr>
        <w:t>成脂分化：</w:t>
      </w:r>
      <w:r>
        <w:t>NPMSC</w:t>
      </w:r>
      <w:r>
        <w:rPr>
          <w:rFonts w:ascii="宋体" w:eastAsia="宋体" w:hint="eastAsia"/>
        </w:rPr>
        <w:t>、</w:t>
      </w:r>
      <w:r>
        <w:t>BMSC</w:t>
      </w:r>
      <w:r>
        <w:rPr>
          <w:rFonts w:ascii="宋体" w:eastAsia="宋体" w:hint="eastAsia"/>
        </w:rPr>
        <w:t>在成脂诱导</w:t>
      </w:r>
      <w:r>
        <w:t>21</w:t>
      </w:r>
      <w:r>
        <w:rPr>
          <w:rFonts w:ascii="宋体" w:eastAsia="宋体" w:hint="eastAsia"/>
        </w:rPr>
        <w:t>天</w:t>
      </w:r>
      <w:r>
        <w:t>oil red O</w:t>
      </w:r>
      <w:r/>
      <w:r>
        <w:rPr>
          <w:rFonts w:ascii="宋体" w:eastAsia="宋体" w:hint="eastAsia"/>
        </w:rPr>
        <w:t>染色后观察，可见红染</w:t>
      </w:r>
      <w:r>
        <w:rPr>
          <w:rFonts w:ascii="宋体" w:eastAsia="宋体" w:hint="eastAsia"/>
        </w:rPr>
        <w:t>脂肪滴空泡形成。见</w:t>
      </w:r>
      <w:r>
        <w:rPr>
          <w:rFonts w:ascii="宋体" w:eastAsia="宋体" w:hint="eastAsia"/>
        </w:rPr>
        <w:t>图</w:t>
      </w:r>
      <w:r>
        <w:t>2-11</w:t>
      </w:r>
      <w:r>
        <w:rPr>
          <w:rFonts w:ascii="宋体" w:eastAsia="宋体" w:hint="eastAsia"/>
        </w:rPr>
        <w:t>、</w:t>
      </w:r>
      <w:r>
        <w:t>2-12</w:t>
      </w:r>
      <w:r>
        <w:rPr>
          <w:rFonts w:ascii="宋体" w:eastAsia="宋体" w:hint="eastAsia"/>
        </w:rPr>
        <w:t>。</w:t>
      </w:r>
    </w:p>
    <w:p w:rsidR="0018722C">
      <w:pPr>
        <w:pStyle w:val="affff5"/>
        <w:keepNext/>
        <w:topLinePunct/>
      </w:pPr>
      <w:r>
        <w:rPr>
          <w:kern w:val="2"/>
          <w:sz w:val="20"/>
          <w:szCs w:val="22"/>
          <w:rFonts w:cstheme="minorBidi" w:hAnsiTheme="minorHAnsi" w:eastAsiaTheme="minorHAnsi" w:asciiTheme="minorHAnsi" w:ascii="宋体"/>
          <w:position w:val="1"/>
        </w:rPr>
        <w:drawing>
          <wp:inline distT="0" distB="0" distL="0" distR="0">
            <wp:extent cx="2564421" cy="1919477"/>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44" cstate="print"/>
                    <a:stretch>
                      <a:fillRect/>
                    </a:stretch>
                  </pic:blipFill>
                  <pic:spPr>
                    <a:xfrm>
                      <a:off x="0" y="0"/>
                      <a:ext cx="2564421" cy="1919477"/>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2587243" cy="1940432"/>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5" cstate="print"/>
                    <a:stretch>
                      <a:fillRect/>
                    </a:stretch>
                  </pic:blipFill>
                  <pic:spPr>
                    <a:xfrm>
                      <a:off x="0" y="0"/>
                      <a:ext cx="2587243" cy="19404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2-11</w:t>
      </w:r>
      <w:r>
        <w:t xml:space="preserve">  </w:t>
      </w:r>
      <w:r>
        <w:rPr>
          <w:rFonts w:cstheme="minorBidi" w:hAnsiTheme="minorHAnsi" w:eastAsiaTheme="minorHAnsi" w:asciiTheme="minorHAnsi"/>
        </w:rPr>
        <w:t>×40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w:t>
      </w:r>
      <w:r>
        <w:rPr>
          <w:rFonts w:ascii="宋体" w:hAnsi="宋体" w:eastAsia="宋体" w:hint="eastAsia" w:cstheme="minorBidi"/>
        </w:rPr>
        <w:t>察</w:t>
      </w:r>
      <w:r>
        <w:rPr>
          <w:rFonts w:cstheme="minorBidi" w:hAnsiTheme="minorHAnsi" w:eastAsiaTheme="minorHAnsi" w:asciiTheme="minorHAnsi"/>
        </w:rPr>
        <w:t>NPMSC</w:t>
      </w:r>
      <w:r>
        <w:rPr>
          <w:rFonts w:ascii="宋体" w:hAnsi="宋体" w:eastAsia="宋体" w:hint="eastAsia" w:cstheme="minorBidi"/>
        </w:rPr>
        <w:t>油</w:t>
      </w:r>
      <w:r>
        <w:rPr>
          <w:rFonts w:ascii="宋体" w:hAnsi="宋体" w:eastAsia="宋体" w:hint="eastAsia" w:cstheme="minorBidi"/>
        </w:rPr>
        <w:t>红</w:t>
      </w:r>
      <w:r>
        <w:rPr>
          <w:rFonts w:cstheme="minorBidi" w:hAnsiTheme="minorHAnsi" w:eastAsiaTheme="minorHAnsi" w:asciiTheme="minorHAnsi"/>
        </w:rPr>
        <w:t>O</w:t>
      </w:r>
      <w:r>
        <w:rPr>
          <w:rFonts w:ascii="宋体" w:hAnsi="宋体" w:eastAsia="宋体" w:hint="eastAsia" w:cstheme="minorBidi"/>
        </w:rPr>
        <w:t>染</w:t>
      </w:r>
      <w:r>
        <w:rPr>
          <w:rFonts w:ascii="宋体" w:hAnsi="宋体" w:eastAsia="宋体" w:hint="eastAsia" w:cstheme="minorBidi"/>
        </w:rPr>
        <w:t>色</w:t>
      </w:r>
      <w:r w:rsidR="001852F3">
        <w:rPr>
          <w:rFonts w:cstheme="minorBidi" w:hAnsiTheme="minorHAnsi" w:eastAsiaTheme="minorHAnsi" w:asciiTheme="minorHAnsi"/>
        </w:rPr>
        <w:t>图</w:t>
      </w:r>
      <w:r>
        <w:rPr>
          <w:rFonts w:cstheme="minorBidi" w:hAnsiTheme="minorHAnsi" w:eastAsiaTheme="minorHAnsi" w:asciiTheme="minorHAnsi"/>
        </w:rPr>
        <w:t>2-12</w:t>
      </w:r>
      <w:r>
        <w:t xml:space="preserve">  </w:t>
      </w:r>
      <w:r>
        <w:rPr>
          <w:rFonts w:cstheme="minorBidi" w:hAnsiTheme="minorHAnsi" w:eastAsiaTheme="minorHAnsi" w:asciiTheme="minorHAnsi"/>
        </w:rPr>
        <w:t>×40</w:t>
      </w:r>
      <w:r>
        <w:rPr>
          <w:rFonts w:ascii="宋体" w:hAnsi="宋体" w:eastAsia="宋体" w:hint="eastAsia" w:cstheme="minorBidi"/>
        </w:rPr>
        <w:t>镜</w:t>
      </w:r>
      <w:r>
        <w:rPr>
          <w:rFonts w:ascii="宋体" w:hAnsi="宋体" w:eastAsia="宋体" w:hint="eastAsia" w:cstheme="minorBidi"/>
        </w:rPr>
        <w:t>下观</w:t>
      </w:r>
      <w:r>
        <w:rPr>
          <w:rFonts w:ascii="宋体" w:hAnsi="宋体" w:eastAsia="宋体" w:hint="eastAsia" w:cstheme="minorBidi"/>
        </w:rPr>
        <w:t>察</w:t>
      </w:r>
      <w:r>
        <w:rPr>
          <w:rFonts w:cstheme="minorBidi" w:hAnsiTheme="minorHAnsi" w:eastAsiaTheme="minorHAnsi" w:asciiTheme="minorHAnsi"/>
        </w:rPr>
        <w:t>BMSC</w:t>
      </w:r>
      <w:r>
        <w:rPr>
          <w:rFonts w:ascii="宋体" w:hAnsi="宋体" w:eastAsia="宋体" w:hint="eastAsia" w:cstheme="minorBidi"/>
        </w:rPr>
        <w:t>油</w:t>
      </w:r>
      <w:r>
        <w:rPr>
          <w:rFonts w:ascii="宋体" w:hAnsi="宋体" w:eastAsia="宋体" w:hint="eastAsia" w:cstheme="minorBidi"/>
        </w:rPr>
        <w:t>红</w:t>
      </w:r>
      <w:r>
        <w:rPr>
          <w:rFonts w:cstheme="minorBidi" w:hAnsiTheme="minorHAnsi" w:eastAsiaTheme="minorHAnsi" w:asciiTheme="minorHAnsi"/>
        </w:rPr>
        <w:t>O</w:t>
      </w:r>
      <w:r>
        <w:rPr>
          <w:rFonts w:ascii="宋体" w:hAnsi="宋体" w:eastAsia="宋体" w:hint="eastAsia" w:cstheme="minorBidi"/>
        </w:rPr>
        <w:t>染色</w:t>
      </w:r>
    </w:p>
    <w:p w:rsidR="0018722C">
      <w:pPr>
        <w:pStyle w:val="cw20"/>
        <w:tabs>
          <w:tab w:pos="682" w:val="left" w:leader="none"/>
        </w:tabs>
        <w:spacing w:line="312" w:lineRule="auto" w:before="80" w:after="0"/>
        <w:ind w:leftChars="0" w:left="142" w:rightChars="0" w:right="163" w:firstLineChars="0" w:firstLine="0"/>
        <w:jc w:val="left"/>
        <w:rPr>
          <w:rFonts w:ascii="宋体" w:eastAsia="宋体" w:hint="eastAsia"/>
          <w:sz w:val="24"/>
        </w:rPr>
        <w:topLinePunct/>
      </w:pPr>
      <w:r>
        <w:rPr>
          <w:rFonts w:ascii="宋体" w:eastAsia="宋体" w:hint="eastAsia"/>
          <w:sz w:val="24"/>
        </w:rPr>
        <w:t>2.5.3</w:t>
      </w:r>
      <w:r>
        <w:rPr>
          <w:rFonts w:ascii="微软雅黑" w:eastAsia="微软雅黑" w:hint="eastAsia"/>
          <w:b/>
          <w:sz w:val="24"/>
        </w:rPr>
        <w:t>成软骨分化：</w:t>
      </w:r>
      <w:r>
        <w:rPr>
          <w:sz w:val="24"/>
        </w:rPr>
        <w:t>NPMSC</w:t>
      </w:r>
      <w:r>
        <w:rPr>
          <w:rFonts w:ascii="宋体" w:eastAsia="宋体" w:hint="eastAsia"/>
          <w:sz w:val="24"/>
        </w:rPr>
        <w:t>、</w:t>
      </w:r>
      <w:r>
        <w:rPr>
          <w:sz w:val="24"/>
        </w:rPr>
        <w:t>BMSC</w:t>
      </w:r>
      <w:r>
        <w:rPr>
          <w:rFonts w:ascii="宋体" w:eastAsia="宋体" w:hint="eastAsia"/>
          <w:spacing w:val="-5"/>
          <w:sz w:val="24"/>
        </w:rPr>
        <w:t>在成软骨诱导</w:t>
      </w:r>
      <w:r>
        <w:rPr>
          <w:sz w:val="24"/>
        </w:rPr>
        <w:t>21</w:t>
      </w:r>
      <w:r>
        <w:rPr>
          <w:rFonts w:ascii="宋体" w:eastAsia="宋体" w:hint="eastAsia"/>
          <w:spacing w:val="-16"/>
          <w:sz w:val="24"/>
        </w:rPr>
        <w:t>天</w:t>
      </w:r>
      <w:r>
        <w:rPr>
          <w:sz w:val="24"/>
        </w:rPr>
        <w:t>Alcian</w:t>
      </w:r>
      <w:r>
        <w:rPr>
          <w:spacing w:val="0"/>
          <w:sz w:val="24"/>
        </w:rPr>
        <w:t> </w:t>
      </w:r>
      <w:r>
        <w:rPr>
          <w:sz w:val="24"/>
        </w:rPr>
        <w:t>Blue</w:t>
      </w:r>
      <w:r>
        <w:rPr>
          <w:rFonts w:ascii="宋体" w:eastAsia="宋体" w:hint="eastAsia"/>
          <w:sz w:val="24"/>
        </w:rPr>
        <w:t>染色后观察，可</w:t>
      </w:r>
      <w:r>
        <w:rPr>
          <w:rFonts w:ascii="宋体" w:eastAsia="宋体" w:hint="eastAsia"/>
          <w:spacing w:val="-3"/>
          <w:sz w:val="24"/>
        </w:rPr>
        <w:t>见蓝染的蛋白聚糖。见图</w:t>
      </w:r>
      <w:r>
        <w:rPr>
          <w:sz w:val="24"/>
        </w:rPr>
        <w:t>2-13</w:t>
      </w:r>
      <w:r>
        <w:rPr>
          <w:rFonts w:ascii="宋体" w:eastAsia="宋体" w:hint="eastAsia"/>
          <w:sz w:val="24"/>
        </w:rPr>
        <w:t>、</w:t>
      </w:r>
      <w:r>
        <w:rPr>
          <w:sz w:val="24"/>
        </w:rPr>
        <w:t>2-14</w:t>
      </w:r>
      <w:r>
        <w:rPr>
          <w:rFonts w:ascii="宋体" w:eastAsia="宋体" w:hint="eastAsia"/>
          <w:sz w:val="24"/>
        </w:rPr>
        <w:t>。</w:t>
      </w:r>
    </w:p>
    <w:p w:rsidR="00000000">
      <w:pPr>
        <w:pStyle w:val="aff7"/>
        <w:spacing w:line="240" w:lineRule="atLeast"/>
        <w:topLinePunct/>
      </w:pPr>
      <w:r>
        <w:drawing>
          <wp:anchor distT="0" distB="0" distL="0" distR="0" allowOverlap="1" layoutInCell="1" locked="0" behindDoc="0" simplePos="0" relativeHeight="1552">
            <wp:simplePos x="0" y="0"/>
            <wp:positionH relativeFrom="page">
              <wp:posOffset>1240789</wp:posOffset>
            </wp:positionH>
            <wp:positionV relativeFrom="paragraph">
              <wp:posOffset>703894</wp:posOffset>
            </wp:positionV>
            <wp:extent cx="2590642" cy="1914239"/>
            <wp:effectExtent l="0" t="0" r="0" b="0"/>
            <wp:wrapTopAndBottom/>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46" cstate="print"/>
                    <a:stretch>
                      <a:fillRect/>
                    </a:stretch>
                  </pic:blipFill>
                  <pic:spPr>
                    <a:xfrm>
                      <a:off x="0" y="0"/>
                      <a:ext cx="2590642" cy="1914239"/>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576">
            <wp:simplePos x="0" y="0"/>
            <wp:positionH relativeFrom="page">
              <wp:posOffset>3968750</wp:posOffset>
            </wp:positionH>
            <wp:positionV relativeFrom="paragraph">
              <wp:posOffset>709609</wp:posOffset>
            </wp:positionV>
            <wp:extent cx="2548128" cy="1911096"/>
            <wp:effectExtent l="0" t="0" r="0" b="0"/>
            <wp:wrapTopAndBottom/>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47" cstate="print"/>
                    <a:stretch>
                      <a:fillRect/>
                    </a:stretch>
                  </pic:blipFill>
                  <pic:spPr>
                    <a:xfrm>
                      <a:off x="0" y="0"/>
                      <a:ext cx="2548128" cy="1911096"/>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2-13</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NPMSC</w:t>
      </w:r>
      <w:r>
        <w:rPr>
          <w:rFonts w:ascii="宋体" w:hAnsi="宋体" w:eastAsia="宋体" w:hint="eastAsia" w:cstheme="minorBidi"/>
        </w:rPr>
        <w:t>甲</w:t>
      </w:r>
      <w:r>
        <w:rPr>
          <w:rFonts w:ascii="宋体" w:hAnsi="宋体" w:eastAsia="宋体" w:hint="eastAsia" w:cstheme="minorBidi"/>
        </w:rPr>
        <w:t>苯</w:t>
      </w:r>
      <w:r>
        <w:rPr>
          <w:rFonts w:ascii="宋体" w:hAnsi="宋体" w:eastAsia="宋体" w:hint="eastAsia" w:cstheme="minorBidi"/>
        </w:rPr>
        <w:t>胺</w:t>
      </w:r>
      <w:r>
        <w:rPr>
          <w:rFonts w:ascii="宋体" w:hAnsi="宋体" w:eastAsia="宋体" w:hint="eastAsia" w:cstheme="minorBidi"/>
        </w:rPr>
        <w:t>蓝</w:t>
      </w:r>
      <w:r>
        <w:rPr>
          <w:rFonts w:ascii="宋体" w:hAnsi="宋体" w:eastAsia="宋体" w:hint="eastAsia" w:cstheme="minorBidi"/>
        </w:rPr>
        <w:t>染色</w:t>
      </w:r>
      <w:r w:rsidR="001852F3">
        <w:rPr>
          <w:rFonts w:cstheme="minorBidi" w:hAnsiTheme="minorHAnsi" w:eastAsiaTheme="minorHAnsi" w:asciiTheme="minorHAnsi"/>
        </w:rPr>
        <w:t>图</w:t>
      </w:r>
      <w:r>
        <w:rPr>
          <w:rFonts w:cstheme="minorBidi" w:hAnsiTheme="minorHAnsi" w:eastAsiaTheme="minorHAnsi" w:asciiTheme="minorHAnsi"/>
        </w:rPr>
        <w:t>2-14</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BMSC</w:t>
      </w:r>
      <w:r>
        <w:rPr>
          <w:rFonts w:ascii="宋体" w:hAnsi="宋体" w:eastAsia="宋体" w:hint="eastAsia" w:cstheme="minorBidi"/>
        </w:rPr>
        <w:t>甲</w:t>
      </w:r>
      <w:r>
        <w:rPr>
          <w:rFonts w:ascii="宋体" w:hAnsi="宋体" w:eastAsia="宋体" w:hint="eastAsia" w:cstheme="minorBidi"/>
        </w:rPr>
        <w:t>苯胺</w:t>
      </w:r>
      <w:r>
        <w:rPr>
          <w:rFonts w:ascii="宋体" w:hAnsi="宋体" w:eastAsia="宋体" w:hint="eastAsia" w:cstheme="minorBidi"/>
        </w:rPr>
        <w:t>蓝染色</w:t>
      </w:r>
    </w:p>
    <w:p w:rsidR="0018722C">
      <w:pPr>
        <w:pStyle w:val="Heading3"/>
        <w:topLinePunct/>
        <w:ind w:left="200" w:hangingChars="200" w:hanging="200"/>
      </w:pPr>
      <w:bookmarkStart w:name="2.6 PCR检测NPMSC、BMSC诱导后成骨、成脂、成软骨基因的表达 " w:id="72"/>
      <w:bookmarkEnd w:id="72"/>
      <w:bookmarkStart w:name="_bookmark26" w:id="73"/>
      <w:bookmarkEnd w:id="73"/>
      <w:r>
        <w:rPr>
          <w:b/>
        </w:rPr>
        <w:t>2.6</w:t>
      </w:r>
      <w:r>
        <w:t xml:space="preserve"> </w:t>
      </w:r>
      <w:r w:rsidRPr="00DB64CE">
        <w:rPr>
          <w:b/>
        </w:rPr>
        <w:t>PCR</w:t>
      </w:r>
      <w:r>
        <w:t>检测</w:t>
      </w:r>
      <w:r>
        <w:rPr>
          <w:b/>
        </w:rPr>
        <w:t>NPMSC</w:t>
      </w:r>
      <w:r>
        <w:t>、</w:t>
      </w:r>
      <w:r>
        <w:rPr>
          <w:b/>
        </w:rPr>
        <w:t>BMSC</w:t>
      </w:r>
      <w:r>
        <w:t>诱导后成骨、成脂、成软骨基因的表达</w:t>
      </w:r>
    </w:p>
    <w:p w:rsidR="0018722C">
      <w:pPr>
        <w:topLinePunct/>
      </w:pPr>
      <w:r>
        <w:t>两种干细胞在体外分别成骨、成脂、成软骨诱导后经</w:t>
      </w:r>
      <w:r>
        <w:rPr>
          <w:rFonts w:ascii="Times New Roman" w:eastAsia="Times New Roman"/>
        </w:rPr>
        <w:t>PCR</w:t>
      </w:r>
      <w:r w:rsidR="001852F3">
        <w:rPr>
          <w:rFonts w:ascii="Times New Roman" w:eastAsia="Times New Roman"/>
        </w:rPr>
        <w:t xml:space="preserve"> </w:t>
      </w:r>
      <w:r>
        <w:t>检测表达成骨基因</w:t>
      </w:r>
    </w:p>
    <w:p w:rsidR="0018722C">
      <w:pPr>
        <w:topLinePunct/>
      </w:pPr>
      <w:r>
        <w:rPr>
          <w:rFonts w:ascii="Times New Roman" w:eastAsia="Times New Roman"/>
          <w:rFonts w:ascii="Times New Roman" w:eastAsia="Times New Roman"/>
          <w:w w:val="99"/>
        </w:rPr>
        <w:t>（</w:t>
      </w:r>
      <w:r>
        <w:rPr>
          <w:rFonts w:ascii="Times New Roman" w:eastAsia="Times New Roman"/>
        </w:rPr>
        <w:t>A</w:t>
      </w:r>
      <w:r>
        <w:rPr>
          <w:rFonts w:ascii="Times New Roman" w:eastAsia="Times New Roman"/>
        </w:rPr>
        <w:t>L</w:t>
      </w:r>
      <w:r>
        <w:rPr>
          <w:rFonts w:ascii="Times New Roman" w:eastAsia="Times New Roman"/>
        </w:rPr>
        <w:t>P</w:t>
      </w:r>
      <w:r>
        <w:rPr>
          <w:rFonts w:ascii="Times New Roman" w:eastAsia="Times New Roman"/>
          <w:rFonts w:ascii="Times New Roman" w:eastAsia="Times New Roman"/>
          <w:spacing w:val="0"/>
          <w:w w:val="99"/>
        </w:rPr>
        <w:t>）</w:t>
      </w:r>
      <w:r>
        <w:t>，成脂基因</w:t>
      </w:r>
      <w:r>
        <w:t>（</w:t>
      </w:r>
      <w:r>
        <w:rPr>
          <w:rFonts w:ascii="Times New Roman" w:eastAsia="Times New Roman"/>
          <w:w w:val="99"/>
        </w:rPr>
        <w:t>P</w:t>
      </w:r>
      <w:r>
        <w:rPr>
          <w:rFonts w:ascii="Times New Roman" w:eastAsia="Times New Roman"/>
          <w:spacing w:val="-10"/>
          <w:w w:val="99"/>
        </w:rPr>
        <w:t>P</w:t>
      </w:r>
      <w:r>
        <w:rPr>
          <w:rFonts w:ascii="Times New Roman" w:eastAsia="Times New Roman"/>
          <w:w w:val="99"/>
        </w:rPr>
        <w:t>AR</w:t>
      </w:r>
      <w:r>
        <w:rPr>
          <w:rFonts w:ascii="Times New Roman" w:eastAsia="Times New Roman"/>
          <w:spacing w:val="0"/>
          <w:w w:val="99"/>
        </w:rPr>
        <w:t>-</w:t>
      </w:r>
      <w:r>
        <w:rPr>
          <w:rFonts w:ascii="Times New Roman" w:eastAsia="Times New Roman"/>
          <w:w w:val="99"/>
        </w:rPr>
        <w:t>2</w:t>
      </w:r>
      <w:r>
        <w:rPr>
          <w:spacing w:val="-24"/>
          <w:w w:val="99"/>
        </w:rPr>
        <w:t>、</w:t>
      </w:r>
      <w:r>
        <w:rPr>
          <w:rFonts w:ascii="Times New Roman" w:eastAsia="Times New Roman"/>
          <w:spacing w:val="-3"/>
          <w:w w:val="99"/>
        </w:rPr>
        <w:t>L</w:t>
      </w:r>
      <w:r>
        <w:rPr>
          <w:rFonts w:ascii="Times New Roman" w:eastAsia="Times New Roman"/>
          <w:w w:val="99"/>
        </w:rPr>
        <w:t>P</w:t>
      </w:r>
      <w:r>
        <w:rPr>
          <w:rFonts w:ascii="Times New Roman" w:eastAsia="Times New Roman"/>
          <w:spacing w:val="0"/>
          <w:w w:val="99"/>
        </w:rPr>
        <w:t>P</w:t>
      </w:r>
      <w:r>
        <w:rPr>
          <w:spacing w:val="-26"/>
        </w:rPr>
        <w:t>、</w:t>
      </w:r>
      <w:r>
        <w:rPr>
          <w:rFonts w:ascii="Times New Roman" w:eastAsia="Times New Roman"/>
          <w:w w:val="99"/>
        </w:rPr>
        <w:t>AP</w:t>
      </w:r>
      <w:r>
        <w:rPr>
          <w:rFonts w:ascii="Times New Roman" w:eastAsia="Times New Roman"/>
          <w:spacing w:val="0"/>
          <w:w w:val="99"/>
        </w:rPr>
        <w:t>P</w:t>
      </w:r>
      <w:r>
        <w:t>）</w:t>
      </w:r>
      <w:r>
        <w:t>，成软骨基因</w:t>
      </w:r>
      <w:r>
        <w:t>（</w:t>
      </w:r>
      <w:r>
        <w:rPr>
          <w:rFonts w:ascii="Times New Roman" w:eastAsia="Times New Roman"/>
          <w:spacing w:val="0"/>
        </w:rPr>
        <w:t>I</w:t>
      </w:r>
      <w:r>
        <w:rPr>
          <w:rFonts w:ascii="Times New Roman" w:eastAsia="Times New Roman"/>
        </w:rPr>
        <w:t>I</w:t>
      </w:r>
      <w:r>
        <w:rPr>
          <w:spacing w:val="-6"/>
        </w:rPr>
        <w:t>型胶原、蛋白聚糖、</w:t>
      </w:r>
      <w:r>
        <w:rPr>
          <w:rFonts w:ascii="Times New Roman" w:eastAsia="Times New Roman"/>
          <w:w w:val="99"/>
        </w:rPr>
        <w:t>SO</w:t>
      </w:r>
      <w:r>
        <w:rPr>
          <w:rFonts w:ascii="Times New Roman" w:eastAsia="Times New Roman"/>
          <w:spacing w:val="0"/>
          <w:w w:val="99"/>
        </w:rPr>
        <w:t>X</w:t>
      </w:r>
      <w:r>
        <w:rPr>
          <w:rFonts w:ascii="Times New Roman" w:eastAsia="Times New Roman"/>
        </w:rPr>
        <w:t>9</w:t>
      </w:r>
      <w:r>
        <w:t>）</w:t>
      </w:r>
      <w:r>
        <w:t>。</w:t>
      </w:r>
      <w:r>
        <w:t>见</w:t>
      </w:r>
      <w:r>
        <w:t>图</w:t>
      </w:r>
      <w:r>
        <w:rPr>
          <w:rFonts w:ascii="Times New Roman" w:eastAsia="Times New Roman"/>
        </w:rPr>
        <w:t>2-15</w:t>
      </w:r>
      <w:r>
        <w:t>、</w:t>
      </w:r>
      <w:r>
        <w:rPr>
          <w:rFonts w:ascii="Times New Roman" w:eastAsia="Times New Roman"/>
        </w:rPr>
        <w:t>2-16</w:t>
      </w:r>
      <w:r>
        <w:t>、</w:t>
      </w:r>
      <w:r>
        <w:rPr>
          <w:rFonts w:ascii="Times New Roman" w:eastAsia="Times New Roman"/>
        </w:rPr>
        <w:t>2-17</w:t>
      </w:r>
      <w:r>
        <w:t>。</w:t>
      </w:r>
    </w:p>
    <w:p w:rsidR="0018722C">
      <w:pPr>
        <w:pStyle w:val="affff5"/>
        <w:keepNext/>
        <w:topLinePunct/>
      </w:pPr>
      <w:r>
        <w:rPr>
          <w:sz w:val="20"/>
        </w:rPr>
        <w:drawing>
          <wp:inline distT="0" distB="0" distL="0" distR="0">
            <wp:extent cx="3822719" cy="2225421"/>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48" cstate="print"/>
                    <a:stretch>
                      <a:fillRect/>
                    </a:stretch>
                  </pic:blipFill>
                  <pic:spPr>
                    <a:xfrm>
                      <a:off x="0" y="0"/>
                      <a:ext cx="3822719" cy="2225421"/>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54476" cy="2552319"/>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49" cstate="print"/>
                    <a:stretch>
                      <a:fillRect/>
                    </a:stretch>
                  </pic:blipFill>
                  <pic:spPr>
                    <a:xfrm>
                      <a:off x="0" y="0"/>
                      <a:ext cx="5254476" cy="2552319"/>
                    </a:xfrm>
                    <a:prstGeom prst="rect">
                      <a:avLst/>
                    </a:prstGeom>
                  </pic:spPr>
                </pic:pic>
              </a:graphicData>
            </a:graphic>
          </wp:inline>
        </w:drawing>
      </w:r>
    </w:p>
    <w:p w:rsidR="0018722C">
      <w:pPr>
        <w:pStyle w:val="a9"/>
        <w:topLinePunct/>
      </w:pPr>
      <w:r>
        <w:rPr>
          <w:kern w:val="2"/>
          <w:szCs w:val="22"/>
          <w:rFonts w:ascii="宋体" w:eastAsia="宋体" w:hint="eastAsia" w:cstheme="minorBidi" w:hAnsiTheme="minorHAnsi"/>
          <w:sz w:val="21"/>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2-15</w:t>
      </w:r>
      <w:r>
        <w:t xml:space="preserve">  </w:t>
      </w:r>
      <w:r>
        <w:t>NPMSC</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BMSC</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骨</w:t>
      </w:r>
      <w:r>
        <w:rPr>
          <w:kern w:val="2"/>
          <w:szCs w:val="22"/>
          <w:rFonts w:ascii="宋体" w:eastAsia="宋体" w:hint="eastAsia" w:cstheme="minorBidi" w:hAnsiTheme="minorHAnsi"/>
          <w:spacing w:val="-2"/>
          <w:sz w:val="21"/>
        </w:rPr>
        <w:t>基</w:t>
      </w:r>
      <w:r>
        <w:rPr>
          <w:kern w:val="2"/>
          <w:szCs w:val="22"/>
          <w:rFonts w:ascii="宋体" w:eastAsia="宋体" w:hint="eastAsia" w:cstheme="minorBidi" w:hAnsiTheme="minorHAnsi"/>
          <w:sz w:val="21"/>
        </w:rPr>
        <w:t>因</w:t>
      </w:r>
      <w:r>
        <w:rPr>
          <w:kern w:val="2"/>
          <w:szCs w:val="22"/>
          <w:rFonts w:ascii="宋体" w:eastAsia="宋体" w:hint="eastAsia" w:cstheme="minorBidi" w:hAnsiTheme="minorHAnsi"/>
          <w:spacing w:val="-2"/>
          <w:sz w:val="21"/>
        </w:rPr>
        <w:t>表</w:t>
      </w:r>
      <w:r>
        <w:rPr>
          <w:kern w:val="2"/>
          <w:szCs w:val="22"/>
          <w:rFonts w:ascii="宋体" w:eastAsia="宋体" w:hint="eastAsia" w:cstheme="minorBidi" w:hAnsiTheme="minorHAnsi"/>
          <w:sz w:val="21"/>
        </w:rPr>
        <w:t>达</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2-16</w:t>
      </w:r>
      <w:r>
        <w:t xml:space="preserve">  </w:t>
      </w:r>
      <w:r>
        <w:t>NPMSC</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BMSC</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脂</w:t>
      </w:r>
      <w:r>
        <w:rPr>
          <w:kern w:val="2"/>
          <w:szCs w:val="22"/>
          <w:rFonts w:ascii="宋体" w:eastAsia="宋体" w:hint="eastAsia" w:cstheme="minorBidi" w:hAnsiTheme="minorHAnsi"/>
          <w:spacing w:val="-2"/>
          <w:sz w:val="21"/>
        </w:rPr>
        <w:t>基</w:t>
      </w:r>
      <w:r>
        <w:rPr>
          <w:kern w:val="2"/>
          <w:szCs w:val="22"/>
          <w:rFonts w:ascii="宋体" w:eastAsia="宋体" w:hint="eastAsia" w:cstheme="minorBidi" w:hAnsiTheme="minorHAnsi"/>
          <w:sz w:val="21"/>
        </w:rPr>
        <w:t>因</w:t>
      </w:r>
      <w:r>
        <w:rPr>
          <w:kern w:val="2"/>
          <w:szCs w:val="22"/>
          <w:rFonts w:ascii="宋体" w:eastAsia="宋体" w:hint="eastAsia" w:cstheme="minorBidi" w:hAnsiTheme="minorHAnsi"/>
          <w:spacing w:val="-2"/>
          <w:sz w:val="21"/>
        </w:rPr>
        <w:t>表</w:t>
      </w:r>
      <w:r>
        <w:rPr>
          <w:kern w:val="2"/>
          <w:szCs w:val="22"/>
          <w:rFonts w:ascii="宋体" w:eastAsia="宋体" w:hint="eastAsia" w:cstheme="minorBidi" w:hAnsiTheme="minorHAnsi"/>
          <w:sz w:val="21"/>
        </w:rPr>
        <w:t>达</w:t>
      </w:r>
    </w:p>
    <w:p w:rsidR="0018722C">
      <w:pPr>
        <w:pStyle w:val="aff7"/>
        <w:topLinePunct/>
      </w:pPr>
      <w:r>
        <w:drawing>
          <wp:inline>
            <wp:extent cx="5276712" cy="2603754"/>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50" cstate="print"/>
                    <a:stretch>
                      <a:fillRect/>
                    </a:stretch>
                  </pic:blipFill>
                  <pic:spPr>
                    <a:xfrm>
                      <a:off x="0" y="0"/>
                      <a:ext cx="5276712" cy="260375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2-17</w:t>
      </w:r>
      <w:r>
        <w:t xml:space="preserve">  </w:t>
      </w:r>
      <w:r>
        <w:t>NPMSC</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BMSC</w:t>
      </w:r>
      <w:r>
        <w:rPr>
          <w:kern w:val="2"/>
          <w:szCs w:val="22"/>
          <w:rFonts w:ascii="宋体" w:eastAsia="宋体" w:hint="eastAsia" w:cstheme="minorBidi" w:hAnsiTheme="minorHAnsi"/>
          <w:spacing w:val="-2"/>
          <w:sz w:val="21"/>
        </w:rPr>
        <w:t>成</w:t>
      </w:r>
      <w:r>
        <w:rPr>
          <w:kern w:val="2"/>
          <w:szCs w:val="22"/>
          <w:rFonts w:ascii="宋体" w:eastAsia="宋体" w:hint="eastAsia" w:cstheme="minorBidi" w:hAnsiTheme="minorHAnsi"/>
          <w:sz w:val="21"/>
        </w:rPr>
        <w:t>软</w:t>
      </w:r>
      <w:r>
        <w:rPr>
          <w:kern w:val="2"/>
          <w:szCs w:val="22"/>
          <w:rFonts w:ascii="宋体" w:eastAsia="宋体" w:hint="eastAsia" w:cstheme="minorBidi" w:hAnsiTheme="minorHAnsi"/>
          <w:spacing w:val="-2"/>
          <w:sz w:val="21"/>
        </w:rPr>
        <w:t>骨</w:t>
      </w:r>
      <w:r>
        <w:rPr>
          <w:kern w:val="2"/>
          <w:szCs w:val="22"/>
          <w:rFonts w:ascii="宋体" w:eastAsia="宋体" w:hint="eastAsia" w:cstheme="minorBidi" w:hAnsiTheme="minorHAnsi"/>
          <w:sz w:val="21"/>
        </w:rPr>
        <w:t>基</w:t>
      </w:r>
      <w:r>
        <w:rPr>
          <w:kern w:val="2"/>
          <w:szCs w:val="22"/>
          <w:rFonts w:ascii="宋体" w:eastAsia="宋体" w:hint="eastAsia" w:cstheme="minorBidi" w:hAnsiTheme="minorHAnsi"/>
          <w:spacing w:val="-2"/>
          <w:sz w:val="21"/>
        </w:rPr>
        <w:t>因</w:t>
      </w:r>
      <w:r>
        <w:rPr>
          <w:kern w:val="2"/>
          <w:szCs w:val="22"/>
          <w:rFonts w:ascii="宋体" w:eastAsia="宋体" w:hint="eastAsia" w:cstheme="minorBidi" w:hAnsiTheme="minorHAnsi"/>
          <w:sz w:val="21"/>
        </w:rPr>
        <w:t>表达</w:t>
      </w:r>
    </w:p>
    <w:p w:rsidR="0018722C">
      <w:pPr>
        <w:pStyle w:val="cw20"/>
        <w:topLinePunct/>
      </w:pPr>
      <w:bookmarkStart w:id="123" w:name="_cwCmt3"/>
      <w:bookmarkStart w:name="3 讨 论 " w:id="74"/>
      <w:bookmarkEnd w:id="74"/>
      <w:r>
        <w:rPr>
          <w:rFonts w:cstheme="minorBidi" w:hAnsiTheme="minorHAnsi" w:eastAsiaTheme="minorHAnsi" w:asciiTheme="minorHAnsi" w:ascii="Times New Roman" w:hAnsi="Times New Roman" w:eastAsia="Times New Roman" w:cs="Times New Roman"/>
          <w:b/>
        </w:rPr>
        <w:t>3</w:t>
      </w:r>
      <w:bookmarkStart w:name="_bookmark27" w:id="75"/>
      <w:bookmarkEnd w:id="75"/>
      <w:bookmarkStart w:name="_bookmark27" w:id="76"/>
      <w:bookmarkEnd w:id="76"/>
      <w:r>
        <w:rPr>
          <w:b/>
          <w:rFonts w:ascii="微软雅黑" w:eastAsia="微软雅黑" w:hint="eastAsia" w:cstheme="minorBidi" w:hAnsiTheme="minorHAnsi" w:hAnsi="Times New Roman" w:cs="Times New Roman"/>
        </w:rPr>
        <w:t>讨</w:t>
      </w:r>
      <w:r w:rsidR="001852F3">
        <w:rPr>
          <w:b/>
          <w:rFonts w:ascii="微软雅黑" w:eastAsia="微软雅黑" w:hint="eastAsia" w:cstheme="minorBidi" w:hAnsiTheme="minorHAnsi" w:hAnsi="Times New Roman" w:cs="Times New Roman"/>
        </w:rPr>
        <w:t>论</w:t>
      </w:r>
      <w:bookmarkEnd w:id="123"/>
    </w:p>
    <w:p w:rsidR="0018722C">
      <w:pPr>
        <w:topLinePunct/>
      </w:pPr>
      <w:r>
        <w:t>干细胞具有自我更新、快速增殖和多向分化的能力</w:t>
      </w:r>
      <w:r>
        <w:rPr>
          <w:vertAlign w:val="superscript"/>
          /&gt;
        </w:rPr>
        <w:t>[</w:t>
      </w:r>
      <w:r>
        <w:rPr>
          <w:vertAlign w:val="superscript"/>
          /&gt;
        </w:rPr>
        <w:t xml:space="preserve">28</w:t>
      </w:r>
      <w:r>
        <w:rPr>
          <w:vertAlign w:val="superscript"/>
          /&gt;
        </w:rPr>
        <w:t>]</w:t>
      </w:r>
      <w:r>
        <w:t>。成人间充质干细胞</w:t>
      </w:r>
      <w:r>
        <w:t>（</w:t>
      </w:r>
      <w:r>
        <w:rPr>
          <w:rFonts w:ascii="Times New Roman" w:eastAsia="Times New Roman"/>
        </w:rPr>
        <w:t>MSCs</w:t>
      </w:r>
      <w:r>
        <w:t>）</w:t>
      </w:r>
      <w:r>
        <w:t>是一种更好的自体来源的祖细胞，它能很容易的从骨髓、脂肪组织中分离出</w:t>
      </w:r>
      <w:r>
        <w:rPr>
          <w:rFonts w:ascii="Times New Roman" w:eastAsia="Times New Roman"/>
        </w:rPr>
        <w:t>BM-MSCs</w:t>
      </w:r>
      <w:r>
        <w:t>和</w:t>
      </w:r>
      <w:r>
        <w:rPr>
          <w:rFonts w:ascii="Times New Roman" w:eastAsia="Times New Roman"/>
        </w:rPr>
        <w:t>AD-MSCs</w:t>
      </w:r>
      <w:r>
        <w:t>。越来越多的研究表明这些间充质干细胞能够向类髓核细胞分化</w:t>
      </w:r>
      <w:r>
        <w:rPr>
          <w:vertAlign w:val="superscript"/>
          /&gt;
        </w:rPr>
        <w:t>[</w:t>
      </w:r>
      <w:r>
        <w:rPr>
          <w:rFonts w:ascii="Times New Roman" w:eastAsia="Times New Roman"/>
          <w:vertAlign w:val="superscript"/>
          <w:position w:val="9"/>
        </w:rPr>
        <w:t xml:space="preserve">29-38</w:t>
      </w:r>
      <w:r>
        <w:rPr>
          <w:vertAlign w:val="superscript"/>
          /&gt;
        </w:rPr>
        <w:t>]</w:t>
      </w:r>
      <w:r>
        <w:t>。</w:t>
      </w:r>
    </w:p>
    <w:p w:rsidR="0018722C">
      <w:pPr>
        <w:topLinePunct/>
      </w:pPr>
      <w:r>
        <w:rPr>
          <w:rFonts w:ascii="Times New Roman" w:eastAsia="Times New Roman"/>
        </w:rPr>
        <w:t>BMSC</w:t>
      </w:r>
      <w:r>
        <w:t>是最早用作细胞治疗的成体干细胞，这方面的研究起步最早，研究的也最深入</w:t>
      </w:r>
    </w:p>
    <w:p w:rsidR="0018722C">
      <w:pPr>
        <w:topLinePunct/>
      </w:pPr>
      <w:r>
        <w:rPr>
          <w:rFonts w:ascii="Times New Roman" w:eastAsia="Times New Roman"/>
        </w:rPr>
        <w:t>[</w:t>
      </w:r>
      <w:r>
        <w:rPr>
          <w:rFonts w:ascii="Times New Roman" w:eastAsia="Times New Roman"/>
        </w:rPr>
        <w:t xml:space="preserve">39</w:t>
      </w:r>
      <w:r>
        <w:rPr>
          <w:rFonts w:ascii="Times New Roman" w:eastAsia="Times New Roman"/>
        </w:rPr>
        <w:t>]</w:t>
      </w:r>
      <w:r>
        <w:t xml:space="preserve">. </w:t>
      </w:r>
      <w:r>
        <w:t>骨髓组织中除了用于治疗多种血液疾病的造血干细胞，还有其他很多类型的成体</w:t>
      </w:r>
    </w:p>
    <w:p w:rsidR="0018722C">
      <w:pPr>
        <w:topLinePunct/>
      </w:pPr>
      <w:r>
        <w:t>干细胞被分离出来，例如：内皮祖细胞和</w:t>
      </w:r>
      <w:r>
        <w:rPr>
          <w:rFonts w:ascii="Times New Roman" w:eastAsia="Times New Roman"/>
        </w:rPr>
        <w:t>BMSC</w:t>
      </w:r>
      <w:r>
        <w:t>等。</w:t>
      </w:r>
      <w:r>
        <w:rPr>
          <w:rFonts w:ascii="Times New Roman" w:eastAsia="Times New Roman"/>
        </w:rPr>
        <w:t>BMSC</w:t>
      </w:r>
      <w:r>
        <w:t>是骨髓基质细胞的祖胞</w:t>
      </w:r>
      <w:r>
        <w:t>胞，在控制血细胞再生方面发挥着重要作用</w:t>
      </w:r>
      <w:r>
        <w:rPr>
          <w:rFonts w:ascii="Times New Roman" w:eastAsia="Times New Roman"/>
          <w:vertAlign w:val="superscript"/>
        </w:rPr>
        <w:t>[</w:t>
      </w:r>
      <w:r>
        <w:rPr>
          <w:rFonts w:ascii="Times New Roman" w:eastAsia="Times New Roman"/>
          <w:vertAlign w:val="superscript"/>
          <w:position w:val="9"/>
        </w:rPr>
        <w:t xml:space="preserve">40</w:t>
      </w:r>
      <w:r>
        <w:rPr>
          <w:rFonts w:ascii="Times New Roman" w:eastAsia="Times New Roman"/>
          <w:vertAlign w:val="superscript"/>
        </w:rPr>
        <w:t>]</w:t>
      </w:r>
      <w:r>
        <w:t>，并且在体内和体外条件下都可以向成</w:t>
      </w:r>
      <w:r>
        <w:t>骨细胞、软骨细胞和脂肪细胞方向分化，此外，还有免疫豁免、甚至抗炎活性。正是由于以上诸多优点，</w:t>
      </w:r>
      <w:r>
        <w:rPr>
          <w:rFonts w:ascii="Times New Roman" w:eastAsia="Times New Roman"/>
        </w:rPr>
        <w:t>BMSC</w:t>
      </w:r>
      <w:r>
        <w:t>是细胞疗法应用中特别在外科学领域中的理想种子细胞。</w:t>
      </w:r>
      <w:r>
        <w:t>目前用到的种子细胞有从骨髓、脂肪、脐带等组织提取出来的干细胞，还有同源性软</w:t>
      </w:r>
      <w:r>
        <w:t>骨细胞和髓核细胞等</w:t>
      </w:r>
      <w:r>
        <w:rPr>
          <w:rFonts w:ascii="Times New Roman" w:eastAsia="Times New Roman"/>
          <w:vertAlign w:val="superscript"/>
        </w:rPr>
        <w:t>[</w:t>
      </w:r>
      <w:r>
        <w:rPr>
          <w:rFonts w:ascii="Times New Roman" w:eastAsia="Times New Roman"/>
          <w:vertAlign w:val="superscript"/>
          <w:position w:val="9"/>
        </w:rPr>
        <w:t xml:space="preserve">41-44</w:t>
      </w:r>
      <w:r>
        <w:rPr>
          <w:rFonts w:ascii="Times New Roman" w:eastAsia="Times New Roman"/>
          <w:vertAlign w:val="superscript"/>
        </w:rPr>
        <w:t>]</w:t>
      </w:r>
      <w:r>
        <w:t>。</w:t>
      </w:r>
    </w:p>
    <w:p w:rsidR="0018722C">
      <w:pPr>
        <w:topLinePunct/>
      </w:pPr>
      <w:r>
        <w:t>本实验部分中，从</w:t>
      </w:r>
      <w:r>
        <w:rPr>
          <w:rFonts w:ascii="Times New Roman" w:eastAsia="Times New Roman"/>
        </w:rPr>
        <w:t>SD</w:t>
      </w:r>
      <w:r>
        <w:t>大鼠的椎间盘髓核组织和骨髓组织中分离培养了</w:t>
      </w:r>
      <w:r>
        <w:rPr>
          <w:rFonts w:ascii="Times New Roman" w:eastAsia="Times New Roman"/>
        </w:rPr>
        <w:t>NPMSC</w:t>
      </w:r>
      <w:r>
        <w:t>、</w:t>
      </w:r>
    </w:p>
    <w:p w:rsidR="0018722C">
      <w:pPr>
        <w:topLinePunct/>
      </w:pPr>
      <w:r>
        <w:rPr>
          <w:rFonts w:ascii="Times New Roman" w:eastAsia="Times New Roman"/>
        </w:rPr>
        <w:t>BMSC</w:t>
      </w:r>
      <w:r>
        <w:rPr>
          <w:spacing w:val="-12"/>
        </w:rPr>
        <w:t xml:space="preserve">. </w:t>
      </w:r>
      <w:r>
        <w:rPr>
          <w:rFonts w:ascii="Times New Roman" w:eastAsia="Times New Roman"/>
        </w:rPr>
        <w:t>NPMSC</w:t>
      </w:r>
      <w:r>
        <w:t>原代细胞</w:t>
      </w:r>
      <w:r>
        <w:rPr>
          <w:rFonts w:ascii="Times New Roman" w:eastAsia="Times New Roman"/>
        </w:rPr>
        <w:t>24</w:t>
      </w:r>
      <w:r>
        <w:t>小时后即可贴壁生长，形态以梭形较多，其中含有少量</w:t>
      </w:r>
      <w:r>
        <w:t>三角形及多边形，第</w:t>
      </w:r>
      <w:r>
        <w:rPr>
          <w:rFonts w:ascii="Times New Roman" w:eastAsia="Times New Roman"/>
        </w:rPr>
        <w:t>3</w:t>
      </w:r>
      <w:r>
        <w:t>代细胞形态基本保持一致为纺锤样长梭形。</w:t>
      </w:r>
      <w:r>
        <w:rPr>
          <w:rFonts w:ascii="Times New Roman" w:eastAsia="Times New Roman"/>
        </w:rPr>
        <w:t>BMSC</w:t>
      </w:r>
      <w:r>
        <w:t>原代细胞贴</w:t>
      </w:r>
      <w:r>
        <w:t>壁后生长较快</w:t>
      </w:r>
      <w:r>
        <w:rPr>
          <w:rFonts w:ascii="Times New Roman" w:eastAsia="Times New Roman"/>
        </w:rPr>
        <w:t>4-5</w:t>
      </w:r>
      <w:r>
        <w:t>天即可达到</w:t>
      </w:r>
      <w:r>
        <w:rPr>
          <w:rFonts w:ascii="Times New Roman" w:eastAsia="Times New Roman"/>
        </w:rPr>
        <w:t>80%-90%</w:t>
      </w:r>
      <w:r>
        <w:t>融合，形态上和</w:t>
      </w:r>
      <w:r>
        <w:rPr>
          <w:rFonts w:ascii="Times New Roman" w:eastAsia="Times New Roman"/>
        </w:rPr>
        <w:t>NPMSC</w:t>
      </w:r>
      <w:r>
        <w:t>相似。第三代以</w:t>
      </w:r>
      <w:r>
        <w:t>后</w:t>
      </w:r>
    </w:p>
    <w:p w:rsidR="0018722C">
      <w:pPr>
        <w:topLinePunct/>
      </w:pPr>
      <w:r>
        <w:rPr>
          <w:rFonts w:ascii="Times New Roman" w:eastAsia="Times New Roman"/>
        </w:rPr>
        <w:t>NPMSC</w:t>
      </w:r>
      <w:r>
        <w:t>和</w:t>
      </w:r>
      <w:r>
        <w:rPr>
          <w:rFonts w:ascii="Times New Roman" w:eastAsia="Times New Roman"/>
        </w:rPr>
        <w:t>BMSC</w:t>
      </w:r>
      <w:r>
        <w:t>生长速度基本一致。</w:t>
      </w:r>
      <w:r>
        <w:rPr>
          <w:rFonts w:ascii="Times New Roman" w:eastAsia="Times New Roman"/>
        </w:rPr>
        <w:t>NPMSC</w:t>
      </w:r>
      <w:r>
        <w:t>和</w:t>
      </w:r>
      <w:r>
        <w:rPr>
          <w:rFonts w:ascii="Times New Roman" w:eastAsia="Times New Roman"/>
        </w:rPr>
        <w:t>BMSC</w:t>
      </w:r>
      <w:r>
        <w:t>在形态学上贴壁后都为长梭</w:t>
      </w:r>
      <w:r>
        <w:t>形，表现为成纤维细胞的形态。经</w:t>
      </w:r>
      <w:r>
        <w:rPr>
          <w:rFonts w:ascii="Times New Roman" w:eastAsia="Times New Roman"/>
        </w:rPr>
        <w:t>CCK-8</w:t>
      </w:r>
      <w:r>
        <w:t>检测</w:t>
      </w:r>
      <w:r>
        <w:rPr>
          <w:rFonts w:ascii="Times New Roman" w:eastAsia="Times New Roman"/>
        </w:rPr>
        <w:t>NPMSC</w:t>
      </w:r>
      <w:r>
        <w:t>和</w:t>
      </w:r>
      <w:r>
        <w:rPr>
          <w:rFonts w:ascii="Times New Roman" w:eastAsia="Times New Roman"/>
        </w:rPr>
        <w:t>BMSC</w:t>
      </w:r>
      <w:r>
        <w:t>在第三代的</w:t>
      </w:r>
      <w:r>
        <w:rPr>
          <w:rFonts w:ascii="Times New Roman" w:eastAsia="Times New Roman"/>
        </w:rPr>
        <w:t>1</w:t>
      </w:r>
      <w:r>
        <w:t>、</w:t>
      </w:r>
      <w:r>
        <w:rPr>
          <w:rFonts w:ascii="Times New Roman" w:eastAsia="Times New Roman"/>
        </w:rPr>
        <w:t>3</w:t>
      </w:r>
      <w:r>
        <w:t>、</w:t>
      </w:r>
    </w:p>
    <w:p w:rsidR="0018722C">
      <w:pPr>
        <w:topLinePunct/>
      </w:pPr>
      <w:r>
        <w:rPr>
          <w:rFonts w:ascii="Times New Roman" w:eastAsia="Times New Roman"/>
        </w:rPr>
        <w:t>5</w:t>
      </w:r>
      <w:r>
        <w:t>、</w:t>
      </w:r>
      <w:r>
        <w:rPr>
          <w:rFonts w:ascii="Times New Roman" w:eastAsia="Times New Roman"/>
        </w:rPr>
        <w:t>7</w:t>
      </w:r>
      <w:r>
        <w:t>、</w:t>
      </w:r>
      <w:r>
        <w:rPr>
          <w:rFonts w:ascii="Times New Roman" w:eastAsia="Times New Roman"/>
        </w:rPr>
        <w:t>9</w:t>
      </w:r>
      <w:r>
        <w:t>天的增殖能力相近，无明显差别。在第</w:t>
      </w:r>
      <w:r>
        <w:rPr>
          <w:rFonts w:ascii="Times New Roman" w:eastAsia="Times New Roman"/>
        </w:rPr>
        <w:t>3-5</w:t>
      </w:r>
      <w:r>
        <w:t>天细胞增殖能力最强，</w:t>
      </w:r>
      <w:r>
        <w:rPr>
          <w:rFonts w:ascii="Times New Roman" w:eastAsia="Times New Roman"/>
        </w:rPr>
        <w:t>7</w:t>
      </w:r>
      <w:r>
        <w:t>天以后增殖能力逐渐下降。</w:t>
      </w:r>
      <w:r>
        <w:rPr>
          <w:rFonts w:ascii="Times New Roman" w:eastAsia="Times New Roman"/>
        </w:rPr>
        <w:t>NPMSC</w:t>
      </w:r>
      <w:r>
        <w:t>、</w:t>
      </w:r>
      <w:r>
        <w:rPr>
          <w:rFonts w:ascii="Times New Roman" w:eastAsia="Times New Roman"/>
        </w:rPr>
        <w:t>BMSC</w:t>
      </w:r>
      <w:r>
        <w:t>均表达</w:t>
      </w:r>
      <w:r>
        <w:rPr>
          <w:rFonts w:ascii="Times New Roman" w:eastAsia="Times New Roman"/>
        </w:rPr>
        <w:t>NANOG</w:t>
      </w:r>
      <w:r>
        <w:t>、</w:t>
      </w:r>
      <w:r>
        <w:rPr>
          <w:rFonts w:ascii="Times New Roman" w:eastAsia="Times New Roman"/>
        </w:rPr>
        <w:t>OCT-4</w:t>
      </w:r>
      <w:r>
        <w:t>、</w:t>
      </w:r>
      <w:r>
        <w:rPr>
          <w:rFonts w:ascii="Times New Roman" w:eastAsia="Times New Roman"/>
        </w:rPr>
        <w:t>SOX2</w:t>
      </w:r>
      <w:r>
        <w:t>干细胞基因。</w:t>
      </w:r>
    </w:p>
    <w:p w:rsidR="0018722C">
      <w:pPr>
        <w:topLinePunct/>
      </w:pPr>
      <w:r>
        <w:rPr>
          <w:rFonts w:ascii="Times New Roman" w:eastAsia="宋体"/>
        </w:rPr>
        <w:t>NPMSC</w:t>
      </w:r>
      <w:r>
        <w:t>、</w:t>
      </w:r>
      <w:r>
        <w:rPr>
          <w:rFonts w:ascii="Times New Roman" w:eastAsia="宋体"/>
        </w:rPr>
        <w:t>BMSC</w:t>
      </w:r>
      <w:r>
        <w:t>均表达干细胞表面标志物：</w:t>
      </w:r>
      <w:r>
        <w:rPr>
          <w:rFonts w:ascii="Times New Roman" w:eastAsia="宋体"/>
        </w:rPr>
        <w:t>CD44</w:t>
      </w:r>
      <w:r>
        <w:t>、</w:t>
      </w:r>
      <w:r>
        <w:rPr>
          <w:rFonts w:ascii="Times New Roman" w:eastAsia="宋体"/>
        </w:rPr>
        <w:t>CD105</w:t>
      </w:r>
      <w:r>
        <w:t>、</w:t>
      </w:r>
      <w:r>
        <w:rPr>
          <w:rFonts w:ascii="Times New Roman" w:eastAsia="宋体"/>
        </w:rPr>
        <w:t>CD73</w:t>
      </w:r>
      <w:r>
        <w:t>、</w:t>
      </w:r>
      <w:r>
        <w:rPr>
          <w:rFonts w:ascii="Times New Roman" w:eastAsia="宋体"/>
        </w:rPr>
        <w:t>CD90</w:t>
      </w:r>
      <w:r>
        <w:t>，不表达造血干细胞标志物：</w:t>
      </w:r>
      <w:r>
        <w:rPr>
          <w:rFonts w:ascii="Times New Roman" w:eastAsia="宋体"/>
        </w:rPr>
        <w:t>CD45</w:t>
      </w:r>
      <w:r>
        <w:t>、</w:t>
      </w:r>
      <w:r>
        <w:rPr>
          <w:rFonts w:ascii="Times New Roman" w:eastAsia="宋体"/>
        </w:rPr>
        <w:t>CD34</w:t>
      </w:r>
      <w:r>
        <w:t>、</w:t>
      </w:r>
      <w:r>
        <w:rPr>
          <w:rFonts w:ascii="Times New Roman" w:eastAsia="宋体"/>
        </w:rPr>
        <w:t>CD14</w:t>
      </w:r>
      <w:r>
        <w:t>、</w:t>
      </w:r>
      <w:r>
        <w:rPr>
          <w:rFonts w:ascii="Times New Roman" w:eastAsia="宋体"/>
        </w:rPr>
        <w:t>HLA-DR</w:t>
      </w:r>
      <w:r>
        <w:t xml:space="preserve">. </w:t>
      </w:r>
      <w:r>
        <w:rPr>
          <w:rFonts w:ascii="Times New Roman" w:eastAsia="宋体"/>
        </w:rPr>
        <w:t>NPMSC</w:t>
      </w:r>
      <w:r>
        <w:t>、</w:t>
      </w:r>
      <w:r>
        <w:rPr>
          <w:rFonts w:ascii="Times New Roman" w:eastAsia="宋体"/>
        </w:rPr>
        <w:t>BMSC</w:t>
      </w:r>
      <w:r>
        <w:t>在成骨诱</w:t>
      </w:r>
      <w:r>
        <w:t>导</w:t>
      </w:r>
    </w:p>
    <w:p w:rsidR="0018722C">
      <w:pPr>
        <w:topLinePunct/>
      </w:pPr>
      <w:r>
        <w:rPr>
          <w:rFonts w:ascii="Times New Roman" w:eastAsia="Times New Roman"/>
        </w:rPr>
        <w:t>21</w:t>
      </w:r>
      <w:r>
        <w:t>天</w:t>
      </w:r>
      <w:r>
        <w:rPr>
          <w:rFonts w:ascii="Times New Roman" w:eastAsia="Times New Roman"/>
        </w:rPr>
        <w:t>Alizarin red</w:t>
      </w:r>
      <w:r>
        <w:t>染色后显微镜下可以观察到有大量钙结节形成具有成骨分化能力。</w:t>
      </w:r>
    </w:p>
    <w:p w:rsidR="0018722C">
      <w:pPr>
        <w:topLinePunct/>
      </w:pPr>
      <w:r>
        <w:rPr>
          <w:rFonts w:ascii="Times New Roman" w:eastAsia="Times New Roman"/>
        </w:rPr>
        <w:t>NPMSC</w:t>
      </w:r>
      <w:r>
        <w:t>、</w:t>
      </w:r>
      <w:r>
        <w:rPr>
          <w:rFonts w:ascii="Times New Roman" w:eastAsia="Times New Roman"/>
        </w:rPr>
        <w:t>BMSC</w:t>
      </w:r>
      <w:r>
        <w:t>在成脂诱导</w:t>
      </w:r>
      <w:r>
        <w:rPr>
          <w:rFonts w:ascii="Times New Roman" w:eastAsia="Times New Roman"/>
        </w:rPr>
        <w:t>21</w:t>
      </w:r>
      <w:r>
        <w:t>天</w:t>
      </w:r>
      <w:r>
        <w:rPr>
          <w:rFonts w:ascii="Times New Roman" w:eastAsia="Times New Roman"/>
        </w:rPr>
        <w:t>oil red O</w:t>
      </w:r>
      <w:r>
        <w:t>染色后观察，可见红染脂肪滴空泡形成，</w:t>
      </w:r>
      <w:r>
        <w:t>两种干细胞均具有成脂分化能力。镜下观察</w:t>
      </w:r>
      <w:r>
        <w:rPr>
          <w:rFonts w:ascii="Times New Roman" w:eastAsia="Times New Roman"/>
        </w:rPr>
        <w:t>NPMSC</w:t>
      </w:r>
      <w:r>
        <w:t>形成的脂滴较</w:t>
      </w:r>
      <w:r>
        <w:rPr>
          <w:rFonts w:ascii="Times New Roman" w:eastAsia="Times New Roman"/>
        </w:rPr>
        <w:t>BMSC</w:t>
      </w:r>
      <w:r>
        <w:t>少，说明</w:t>
      </w:r>
      <w:r>
        <w:rPr>
          <w:rFonts w:ascii="Times New Roman" w:eastAsia="Times New Roman"/>
        </w:rPr>
        <w:t>NPMSC</w:t>
      </w:r>
      <w:r>
        <w:t>的成脂能力较</w:t>
      </w:r>
      <w:r>
        <w:rPr>
          <w:rFonts w:ascii="Times New Roman" w:eastAsia="Times New Roman"/>
        </w:rPr>
        <w:t>BMSC</w:t>
      </w:r>
      <w:r>
        <w:t>弱。</w:t>
      </w:r>
      <w:r>
        <w:rPr>
          <w:rFonts w:ascii="Times New Roman" w:eastAsia="Times New Roman"/>
        </w:rPr>
        <w:t>NPMSC</w:t>
      </w:r>
      <w:r>
        <w:t>、</w:t>
      </w:r>
      <w:r>
        <w:rPr>
          <w:rFonts w:ascii="Times New Roman" w:eastAsia="Times New Roman"/>
        </w:rPr>
        <w:t>BMSC</w:t>
      </w:r>
      <w:r>
        <w:t>成软骨诱导</w:t>
      </w:r>
      <w:r>
        <w:rPr>
          <w:rFonts w:ascii="Times New Roman" w:eastAsia="Times New Roman"/>
        </w:rPr>
        <w:t>24</w:t>
      </w:r>
      <w:r>
        <w:t>小时后即可聚集成</w:t>
      </w:r>
      <w:r>
        <w:t>细胞团，以后细胞团逐渐增大。在成软骨诱导</w:t>
      </w:r>
      <w:r>
        <w:rPr>
          <w:rFonts w:ascii="Times New Roman" w:eastAsia="Times New Roman"/>
        </w:rPr>
        <w:t>21</w:t>
      </w:r>
      <w:r>
        <w:t>天</w:t>
      </w:r>
      <w:r>
        <w:rPr>
          <w:rFonts w:ascii="Times New Roman" w:eastAsia="Times New Roman"/>
        </w:rPr>
        <w:t>Alcian Blue</w:t>
      </w:r>
      <w:r>
        <w:t>染色后观察，可见</w:t>
      </w:r>
      <w:r>
        <w:t>蓝</w:t>
      </w:r>
    </w:p>
    <w:p w:rsidR="0018722C">
      <w:pPr>
        <w:topLinePunct/>
      </w:pPr>
      <w:r>
        <w:t>染的蛋白聚糖。</w:t>
      </w:r>
      <w:r>
        <w:rPr>
          <w:rFonts w:ascii="Times New Roman" w:eastAsia="Times New Roman"/>
        </w:rPr>
        <w:t>NPMSC</w:t>
      </w:r>
      <w:r>
        <w:t>、</w:t>
      </w:r>
      <w:r>
        <w:rPr>
          <w:rFonts w:ascii="Times New Roman" w:eastAsia="Times New Roman"/>
        </w:rPr>
        <w:t>BMSC</w:t>
      </w:r>
      <w:r>
        <w:t>体外成骨诱导后经</w:t>
      </w:r>
      <w:r>
        <w:rPr>
          <w:rFonts w:ascii="Times New Roman" w:eastAsia="Times New Roman"/>
        </w:rPr>
        <w:t>PCR</w:t>
      </w:r>
      <w:r>
        <w:t>检测表达成骨基因</w:t>
      </w:r>
      <w:r>
        <w:rPr>
          <w:rFonts w:ascii="Times New Roman" w:eastAsia="Times New Roman"/>
        </w:rPr>
        <w:t>(</w:t>
      </w:r>
      <w:r>
        <w:rPr>
          <w:rFonts w:ascii="Times New Roman" w:eastAsia="Times New Roman"/>
        </w:rPr>
        <w:t xml:space="preserve">ALP</w:t>
      </w:r>
      <w:r>
        <w:rPr>
          <w:rFonts w:ascii="Times New Roman" w:eastAsia="Times New Roman"/>
        </w:rPr>
        <w:t>)</w:t>
      </w:r>
      <w:r>
        <w:t>。</w:t>
      </w:r>
    </w:p>
    <w:p w:rsidR="0018722C">
      <w:pPr>
        <w:topLinePunct/>
      </w:pPr>
      <w:r>
        <w:rPr>
          <w:rFonts w:ascii="Times New Roman" w:eastAsia="Times New Roman"/>
        </w:rPr>
        <w:t>ALP</w:t>
      </w:r>
      <w:r w:rsidR="001852F3">
        <w:rPr>
          <w:rFonts w:ascii="Times New Roman" w:eastAsia="Times New Roman"/>
        </w:rPr>
        <w:t xml:space="preserve"> </w:t>
      </w:r>
      <w:r>
        <w:t>活性认为和成骨细胞早期分化有关，在矿化过程中表现为先增加后逐渐减少</w:t>
      </w:r>
      <w:r>
        <w:rPr>
          <w:rFonts w:ascii="Times New Roman" w:eastAsia="Times New Roman"/>
        </w:rPr>
        <w:t>[</w:t>
      </w:r>
      <w:r>
        <w:rPr>
          <w:rFonts w:ascii="Times New Roman" w:eastAsia="Times New Roman"/>
        </w:rPr>
        <w:t>45,</w:t>
      </w:r>
    </w:p>
    <w:p w:rsidR="0018722C">
      <w:pPr>
        <w:topLinePunct/>
      </w:pPr>
      <w:r>
        <w:rPr>
          <w:rFonts w:ascii="Times New Roman" w:eastAsia="Times New Roman"/>
        </w:rPr>
        <w:t>46</w:t>
      </w:r>
      <w:r>
        <w:rPr>
          <w:rFonts w:ascii="Times New Roman" w:eastAsia="Times New Roman"/>
        </w:rPr>
        <w:t>]</w:t>
      </w:r>
      <w:r>
        <w:t xml:space="preserve">. </w:t>
      </w:r>
      <w:r>
        <w:rPr>
          <w:rFonts w:ascii="Times New Roman" w:eastAsia="Times New Roman"/>
        </w:rPr>
        <w:t>ALP</w:t>
      </w:r>
      <w:r w:rsidR="001852F3">
        <w:rPr>
          <w:rFonts w:ascii="Times New Roman" w:eastAsia="Times New Roman"/>
        </w:rPr>
        <w:t xml:space="preserve"> </w:t>
      </w:r>
      <w:r>
        <w:t>是一种早期骨化的标记物</w:t>
      </w:r>
      <w:r>
        <w:rPr>
          <w:rFonts w:ascii="Times New Roman" w:eastAsia="Times New Roman"/>
          <w:vertAlign w:val="superscript"/>
        </w:rPr>
        <w:t>[</w:t>
      </w:r>
      <w:r>
        <w:rPr>
          <w:rFonts w:ascii="Times New Roman" w:eastAsia="Times New Roman"/>
          <w:vertAlign w:val="superscript"/>
        </w:rPr>
        <w:t xml:space="preserve">47</w:t>
      </w:r>
      <w:r>
        <w:rPr>
          <w:rFonts w:ascii="Times New Roman" w:eastAsia="Times New Roman"/>
          <w:vertAlign w:val="superscript"/>
        </w:rPr>
        <w:t>]</w:t>
      </w:r>
      <w:r>
        <w:t>。因此检测</w:t>
      </w:r>
      <w:r>
        <w:rPr>
          <w:rFonts w:ascii="Times New Roman" w:eastAsia="Times New Roman"/>
        </w:rPr>
        <w:t>ALP</w:t>
      </w:r>
      <w:r w:rsidR="001852F3">
        <w:rPr>
          <w:rFonts w:ascii="Times New Roman" w:eastAsia="Times New Roman"/>
        </w:rPr>
        <w:t xml:space="preserve"> </w:t>
      </w:r>
      <w:r>
        <w:t>来证明干细胞的成骨能力。</w:t>
      </w:r>
    </w:p>
    <w:p w:rsidR="0018722C">
      <w:pPr>
        <w:topLinePunct/>
      </w:pPr>
      <w:r>
        <w:rPr>
          <w:rFonts w:ascii="Times New Roman" w:eastAsia="宋体"/>
        </w:rPr>
        <w:t>NPM</w:t>
      </w:r>
      <w:r>
        <w:rPr>
          <w:rFonts w:ascii="Times New Roman" w:eastAsia="宋体"/>
        </w:rPr>
        <w:t>S</w:t>
      </w:r>
      <w:r>
        <w:rPr>
          <w:rFonts w:ascii="Times New Roman" w:eastAsia="宋体"/>
        </w:rPr>
        <w:t>C</w:t>
      </w:r>
      <w:r>
        <w:t>、</w:t>
      </w:r>
      <w:r>
        <w:rPr>
          <w:rFonts w:ascii="Times New Roman" w:eastAsia="宋体"/>
        </w:rPr>
        <w:t>B</w:t>
      </w:r>
      <w:r>
        <w:rPr>
          <w:rFonts w:ascii="Times New Roman" w:eastAsia="宋体"/>
        </w:rPr>
        <w:t>MS</w:t>
      </w:r>
      <w:r>
        <w:rPr>
          <w:rFonts w:ascii="Times New Roman" w:eastAsia="宋体"/>
        </w:rPr>
        <w:t>C</w:t>
      </w:r>
      <w:r>
        <w:t>体外成脂诱导后经</w:t>
      </w:r>
      <w:r>
        <w:rPr>
          <w:rFonts w:ascii="Times New Roman" w:eastAsia="宋体"/>
        </w:rPr>
        <w:t>P</w:t>
      </w:r>
      <w:r>
        <w:rPr>
          <w:rFonts w:ascii="Times New Roman" w:eastAsia="宋体"/>
        </w:rPr>
        <w:t>CR</w:t>
      </w:r>
      <w:r>
        <w:t>检测表达成脂基因</w:t>
      </w:r>
      <w:r>
        <w:t>（</w:t>
      </w:r>
      <w:r>
        <w:rPr>
          <w:rFonts w:ascii="Times New Roman" w:eastAsia="宋体"/>
        </w:rPr>
        <w:t>P</w:t>
      </w:r>
      <w:r>
        <w:rPr>
          <w:rFonts w:ascii="Times New Roman" w:eastAsia="宋体"/>
        </w:rPr>
        <w:t>P</w:t>
      </w:r>
      <w:r>
        <w:rPr>
          <w:rFonts w:ascii="Times New Roman" w:eastAsia="宋体"/>
        </w:rPr>
        <w:t>A</w:t>
      </w:r>
      <w:r>
        <w:rPr>
          <w:rFonts w:ascii="Times New Roman" w:eastAsia="宋体"/>
        </w:rPr>
        <w:t>R</w:t>
      </w:r>
      <w:r>
        <w:rPr>
          <w:rFonts w:ascii="Times New Roman" w:eastAsia="宋体"/>
        </w:rPr>
        <w:t>-</w:t>
      </w:r>
      <w:r>
        <w:rPr>
          <w:rFonts w:ascii="Times New Roman" w:eastAsia="宋体"/>
        </w:rPr>
        <w:t>2</w:t>
      </w:r>
      <w:r>
        <w:t>、</w:t>
      </w:r>
      <w:r>
        <w:rPr>
          <w:rFonts w:ascii="Times New Roman" w:eastAsia="宋体"/>
        </w:rPr>
        <w:t>L</w:t>
      </w:r>
      <w:r>
        <w:rPr>
          <w:rFonts w:ascii="Times New Roman" w:eastAsia="宋体"/>
        </w:rPr>
        <w:t>P</w:t>
      </w:r>
      <w:r>
        <w:rPr>
          <w:rFonts w:ascii="Times New Roman" w:eastAsia="宋体"/>
        </w:rPr>
        <w:t>P</w:t>
      </w:r>
      <w:r>
        <w:t>、</w:t>
      </w:r>
      <w:r>
        <w:rPr>
          <w:rFonts w:ascii="Times New Roman" w:eastAsia="宋体"/>
        </w:rPr>
        <w:t>AP</w:t>
      </w:r>
      <w:r>
        <w:rPr>
          <w:rFonts w:ascii="Times New Roman" w:eastAsia="宋体"/>
        </w:rPr>
        <w:t>P</w:t>
      </w:r>
      <w:r>
        <w:t>）</w:t>
      </w:r>
      <w:r>
        <w:t>。</w:t>
      </w:r>
    </w:p>
    <w:p w:rsidR="0018722C">
      <w:pPr>
        <w:topLinePunct/>
      </w:pPr>
      <w:r>
        <w:rPr>
          <w:rFonts w:ascii="Times New Roman" w:eastAsia="Times New Roman"/>
        </w:rPr>
        <w:t>NPMSC</w:t>
      </w:r>
      <w:r>
        <w:t>、</w:t>
      </w:r>
      <w:r>
        <w:rPr>
          <w:rFonts w:ascii="Times New Roman" w:eastAsia="Times New Roman"/>
        </w:rPr>
        <w:t>BMSC</w:t>
      </w:r>
      <w:r>
        <w:t>体外成软骨诱导后经</w:t>
      </w:r>
      <w:r>
        <w:rPr>
          <w:rFonts w:ascii="Times New Roman" w:eastAsia="Times New Roman"/>
        </w:rPr>
        <w:t>PCR</w:t>
      </w:r>
      <w:r>
        <w:t>检测表达成软骨基因</w:t>
      </w:r>
      <w:r>
        <w:t>（</w:t>
      </w:r>
      <w:r>
        <w:rPr>
          <w:rFonts w:ascii="Times New Roman" w:eastAsia="Times New Roman"/>
        </w:rPr>
        <w:t>II</w:t>
      </w:r>
      <w:r>
        <w:rPr>
          <w:spacing w:val="-2"/>
        </w:rPr>
        <w:t>型胶原、蛋白聚</w:t>
      </w:r>
      <w:r>
        <w:rPr>
          <w:spacing w:val="-4"/>
        </w:rPr>
        <w:t>糖、</w:t>
      </w:r>
      <w:r>
        <w:rPr>
          <w:rFonts w:ascii="Times New Roman" w:eastAsia="Times New Roman"/>
          <w:w w:val="99"/>
        </w:rPr>
        <w:t>SO</w:t>
      </w:r>
      <w:r>
        <w:rPr>
          <w:rFonts w:ascii="Times New Roman" w:eastAsia="Times New Roman"/>
          <w:spacing w:val="0"/>
          <w:w w:val="99"/>
        </w:rPr>
        <w:t>X</w:t>
      </w:r>
      <w:r>
        <w:rPr>
          <w:rFonts w:ascii="Times New Roman" w:eastAsia="Times New Roman"/>
        </w:rPr>
        <w:t>9</w:t>
      </w:r>
      <w:r>
        <w:t>）</w:t>
      </w:r>
      <w:r>
        <w:t>，</w:t>
      </w:r>
      <w:r>
        <w:rPr>
          <w:rFonts w:ascii="Times New Roman" w:eastAsia="Times New Roman"/>
        </w:rPr>
        <w:t>I</w:t>
      </w:r>
      <w:r>
        <w:rPr>
          <w:rFonts w:ascii="Times New Roman" w:eastAsia="Times New Roman"/>
        </w:rPr>
        <w:t>I</w:t>
      </w:r>
      <w:r>
        <w:t>型胶原、蛋白聚糖是细胞外基质的主要成分</w:t>
      </w:r>
      <w:r>
        <w:rPr>
          <w:rFonts w:ascii="Times New Roman" w:eastAsia="Times New Roman"/>
          <w:vertAlign w:val="superscript"/>
        </w:rPr>
        <w:t>[</w:t>
      </w:r>
      <w:r>
        <w:rPr>
          <w:rFonts w:ascii="Times New Roman" w:eastAsia="Times New Roman"/>
          <w:vertAlign w:val="superscript"/>
          <w:position w:val="9"/>
        </w:rPr>
        <w:t>4</w:t>
      </w:r>
      <w:r>
        <w:rPr>
          <w:rFonts w:ascii="Times New Roman" w:eastAsia="Times New Roman"/>
          <w:vertAlign w:val="superscript"/>
          <w:position w:val="9"/>
        </w:rPr>
        <w:t>8</w:t>
      </w:r>
      <w:r>
        <w:rPr>
          <w:rFonts w:ascii="Times New Roman" w:eastAsia="Times New Roman"/>
          <w:vertAlign w:val="superscript"/>
        </w:rPr>
        <w:t>]</w:t>
      </w:r>
      <w:r>
        <w:t>，</w:t>
      </w:r>
      <w:r>
        <w:rPr>
          <w:rFonts w:ascii="Times New Roman" w:eastAsia="Times New Roman"/>
        </w:rPr>
        <w:t>SO</w:t>
      </w:r>
      <w:r>
        <w:rPr>
          <w:rFonts w:ascii="Times New Roman" w:eastAsia="Times New Roman"/>
        </w:rPr>
        <w:t>X</w:t>
      </w:r>
      <w:r>
        <w:rPr>
          <w:rFonts w:ascii="Times New Roman" w:eastAsia="Times New Roman"/>
        </w:rPr>
        <w:t>9</w:t>
      </w:r>
      <w:r>
        <w:t>在软骨形成和刺激细胞外基质产生中有重要作用。</w:t>
      </w:r>
    </w:p>
    <w:p w:rsidR="0018722C">
      <w:pPr>
        <w:topLinePunct/>
      </w:pPr>
      <w:r>
        <w:t>通过本实验结果可以得出结论，</w:t>
      </w:r>
      <w:r>
        <w:rPr>
          <w:rFonts w:ascii="Times New Roman" w:eastAsia="Times New Roman"/>
        </w:rPr>
        <w:t>NPMSC</w:t>
      </w:r>
      <w:r>
        <w:t>和</w:t>
      </w:r>
      <w:r>
        <w:rPr>
          <w:rFonts w:ascii="Times New Roman" w:eastAsia="Times New Roman"/>
        </w:rPr>
        <w:t>BMSC</w:t>
      </w:r>
      <w:r>
        <w:t>在形态、增殖能力、干细胞基</w:t>
      </w:r>
      <w:r>
        <w:t>因表达、干细胞表面标记物及成骨、成软骨能力无明显差别，</w:t>
      </w:r>
      <w:r>
        <w:rPr>
          <w:rFonts w:ascii="Times New Roman" w:eastAsia="Times New Roman"/>
        </w:rPr>
        <w:t>NPMSC</w:t>
      </w:r>
      <w:r>
        <w:t>成脂能力稍差。</w:t>
      </w:r>
    </w:p>
    <w:p w:rsidR="0018722C">
      <w:pPr>
        <w:topLinePunct/>
      </w:pPr>
      <w:r>
        <w:t>本实验结果有力的证明了</w:t>
      </w:r>
      <w:r>
        <w:rPr>
          <w:rFonts w:ascii="Times New Roman" w:eastAsia="Times New Roman"/>
        </w:rPr>
        <w:t>NPMSC</w:t>
      </w:r>
      <w:r>
        <w:t>在体外培养和诱导条件下具有和</w:t>
      </w:r>
      <w:r>
        <w:rPr>
          <w:rFonts w:ascii="Times New Roman" w:eastAsia="Times New Roman"/>
        </w:rPr>
        <w:t>BMSC</w:t>
      </w:r>
      <w:r>
        <w:t>相当</w:t>
      </w:r>
      <w:r>
        <w:t>的特性。在体内的条件下两种细胞是否具有相同的分化能力和增殖能力，还没有进行</w:t>
      </w:r>
      <w:r>
        <w:t>相关实验。另外，本实验选用了</w:t>
      </w:r>
      <w:r>
        <w:rPr>
          <w:rFonts w:ascii="Times New Roman" w:eastAsia="Times New Roman"/>
        </w:rPr>
        <w:t>SD</w:t>
      </w:r>
      <w:r>
        <w:t>大鼠的</w:t>
      </w:r>
      <w:r>
        <w:rPr>
          <w:rFonts w:ascii="Times New Roman" w:eastAsia="Times New Roman"/>
        </w:rPr>
        <w:t>NPMSC</w:t>
      </w:r>
      <w:r>
        <w:t>和</w:t>
      </w:r>
      <w:r>
        <w:rPr>
          <w:rFonts w:ascii="Times New Roman" w:eastAsia="Times New Roman"/>
        </w:rPr>
        <w:t>BMSC</w:t>
      </w:r>
      <w:r>
        <w:t>，对于人体正常髓核组</w:t>
      </w:r>
      <w:r>
        <w:t>织来源的</w:t>
      </w:r>
      <w:r>
        <w:rPr>
          <w:rFonts w:ascii="Times New Roman" w:eastAsia="Times New Roman"/>
        </w:rPr>
        <w:t>NPMSC</w:t>
      </w:r>
      <w:r>
        <w:t>和</w:t>
      </w:r>
      <w:r>
        <w:rPr>
          <w:rFonts w:ascii="Times New Roman" w:eastAsia="Times New Roman"/>
        </w:rPr>
        <w:t>BMSC</w:t>
      </w:r>
      <w:r>
        <w:t>是否有区别还需要进一步实验验证。</w:t>
      </w:r>
    </w:p>
    <w:p w:rsidR="0018722C">
      <w:pPr>
        <w:pStyle w:val="Heading1"/>
        <w:topLinePunct/>
      </w:pPr>
      <w:bookmarkStart w:name="第三部分 NPMSC和BMSC成软骨能力的比较 " w:id="77"/>
      <w:bookmarkEnd w:id="77"/>
      <w:bookmarkStart w:name="_bookmark28" w:id="78"/>
      <w:bookmarkEnd w:id="78"/>
      <w:r>
        <w:rPr>
          <w:b/>
        </w:rPr>
        <w:t>第三部分</w:t>
      </w:r>
      <w:r>
        <w:t xml:space="preserve">  </w:t>
      </w:r>
      <w:r>
        <w:rPr>
          <w:b/>
        </w:rPr>
        <w:t>NPMSC</w:t>
      </w:r>
      <w:r>
        <w:t>和</w:t>
      </w:r>
      <w:r>
        <w:rPr>
          <w:b/>
        </w:rPr>
        <w:t>BMSC</w:t>
      </w:r>
      <w:r>
        <w:t>成软骨能力的比较</w:t>
      </w:r>
    </w:p>
    <w:p w:rsidR="0018722C">
      <w:pPr>
        <w:topLinePunct/>
      </w:pPr>
      <w:r>
        <w:t>以上实验部分得出结论，</w:t>
      </w:r>
      <w:r>
        <w:rPr>
          <w:rFonts w:ascii="Times New Roman" w:eastAsia="Times New Roman"/>
        </w:rPr>
        <w:t>NPMSC</w:t>
      </w:r>
      <w:r>
        <w:t>和</w:t>
      </w:r>
      <w:r>
        <w:rPr>
          <w:rFonts w:ascii="Times New Roman" w:eastAsia="Times New Roman"/>
        </w:rPr>
        <w:t>BMSC</w:t>
      </w:r>
      <w:r>
        <w:t>在细胞形态、增殖能力、干细胞基因表达、干细胞表面标志物以及体外诱导条件下具有成骨、成脂、成软骨能力。那么，</w:t>
      </w:r>
      <w:r>
        <w:rPr>
          <w:rFonts w:ascii="Times New Roman" w:eastAsia="Times New Roman"/>
        </w:rPr>
        <w:t>NPMSC</w:t>
      </w:r>
      <w:r>
        <w:t>和</w:t>
      </w:r>
      <w:r>
        <w:rPr>
          <w:rFonts w:ascii="Times New Roman" w:eastAsia="Times New Roman"/>
        </w:rPr>
        <w:t>BMSC</w:t>
      </w:r>
      <w:r>
        <w:t>在体外诱导后成软骨能力有什么区别，和</w:t>
      </w:r>
      <w:r>
        <w:rPr>
          <w:rFonts w:ascii="Times New Roman" w:eastAsia="Times New Roman"/>
        </w:rPr>
        <w:t>BMSC</w:t>
      </w:r>
      <w:r>
        <w:t>相比是否有更好的成软骨能力？</w:t>
      </w:r>
    </w:p>
    <w:p w:rsidR="0018722C">
      <w:pPr>
        <w:topLinePunct/>
      </w:pPr>
      <w:r>
        <w:t>本实验部分比较</w:t>
      </w:r>
      <w:r>
        <w:rPr>
          <w:rFonts w:ascii="Times New Roman" w:eastAsia="Times New Roman"/>
        </w:rPr>
        <w:t>NPMSC</w:t>
      </w:r>
      <w:r>
        <w:t>和</w:t>
      </w:r>
      <w:r>
        <w:rPr>
          <w:rFonts w:ascii="Times New Roman" w:eastAsia="Times New Roman"/>
        </w:rPr>
        <w:t>BMSC</w:t>
      </w:r>
      <w:r>
        <w:t>成软骨诱导后，通过</w:t>
      </w:r>
      <w:r>
        <w:rPr>
          <w:rFonts w:ascii="Times New Roman" w:eastAsia="Times New Roman"/>
        </w:rPr>
        <w:t>PCR</w:t>
      </w:r>
      <w:r>
        <w:t>、</w:t>
      </w:r>
      <w:r>
        <w:rPr>
          <w:rFonts w:ascii="Times New Roman" w:eastAsia="Times New Roman"/>
        </w:rPr>
        <w:t>RT-PCR</w:t>
      </w:r>
      <w:r>
        <w:t>、</w:t>
      </w:r>
      <w:r>
        <w:rPr>
          <w:rFonts w:ascii="Times New Roman" w:eastAsia="Times New Roman"/>
        </w:rPr>
        <w:t>Western </w:t>
      </w:r>
      <w:r>
        <w:rPr>
          <w:rFonts w:ascii="Times New Roman" w:eastAsia="Times New Roman"/>
        </w:rPr>
        <w:t>blot</w:t>
      </w:r>
      <w:r>
        <w:t>检测</w:t>
      </w:r>
      <w:r>
        <w:rPr>
          <w:rFonts w:ascii="Times New Roman" w:eastAsia="Times New Roman"/>
        </w:rPr>
        <w:t>II</w:t>
      </w:r>
      <w:r>
        <w:t>型胶原、蛋白聚糖、</w:t>
      </w:r>
      <w:r>
        <w:rPr>
          <w:rFonts w:ascii="Times New Roman" w:eastAsia="Times New Roman"/>
        </w:rPr>
        <w:t>SOX9</w:t>
      </w:r>
      <w:r>
        <w:t>的基因和蛋白表达，来分析</w:t>
      </w:r>
      <w:r>
        <w:rPr>
          <w:rFonts w:ascii="Times New Roman" w:eastAsia="Times New Roman"/>
        </w:rPr>
        <w:t>NPMSC</w:t>
      </w:r>
      <w:r>
        <w:t>和</w:t>
      </w:r>
      <w:r>
        <w:rPr>
          <w:rFonts w:ascii="Times New Roman" w:eastAsia="Times New Roman"/>
        </w:rPr>
        <w:t>BMSC</w:t>
      </w:r>
      <w:r>
        <w:t>在成软骨能力上有何区别。能否作为一种新的种子细胞来治疗椎间盘退变。</w:t>
      </w:r>
    </w:p>
    <w:p w:rsidR="0018722C">
      <w:pPr>
        <w:pStyle w:val="Heading3"/>
        <w:topLinePunct/>
        <w:ind w:left="200" w:hangingChars="200" w:hanging="200"/>
      </w:pPr>
      <w:bookmarkStart w:name="1 材料和方法 " w:id="79"/>
      <w:bookmarkEnd w:id="79"/>
      <w:bookmarkStart w:name="_bookmark29" w:id="80"/>
      <w:bookmarkEnd w:id="80"/>
      <w:r>
        <w:rPr>
          <w:b/>
        </w:rPr>
        <w:t>1</w:t>
      </w:r>
      <w:r>
        <w:t xml:space="preserve"> </w:t>
      </w:r>
      <w:r>
        <w:t>材料和方法</w:t>
      </w:r>
    </w:p>
    <w:p w:rsidR="0018722C">
      <w:pPr>
        <w:pStyle w:val="cw20"/>
        <w:topLinePunct/>
      </w:pPr>
      <w:bookmarkStart w:name="1.1 研究对象： " w:id="81"/>
      <w:bookmarkEnd w:id="81"/>
      <w:r>
        <w:rPr>
          <w:rFonts w:cstheme="minorBidi" w:hAnsiTheme="minorHAnsi" w:eastAsiaTheme="minorHAnsi" w:asciiTheme="minorHAnsi" w:ascii="微软雅黑" w:hAnsi="微软雅黑" w:eastAsia="微软雅黑" w:cs="微软雅黑"/>
          <w:b/>
        </w:rPr>
        <w:t>1.1</w:t>
      </w:r>
      <w:bookmarkStart w:name="_bookmark30" w:id="82"/>
      <w:bookmarkEnd w:id="82"/>
      <w:bookmarkStart w:name="_bookmark30" w:id="83"/>
      <w:bookmarkEnd w:id="83"/>
      <w:r>
        <w:rPr>
          <w:rFonts w:cstheme="minorBidi" w:hAnsiTheme="minorHAnsi" w:eastAsiaTheme="minorHAnsi" w:asciiTheme="minorHAnsi" w:ascii="微软雅黑" w:hAnsi="微软雅黑" w:eastAsia="微软雅黑" w:cs="微软雅黑"/>
          <w:b/>
        </w:rPr>
        <w:t>研究对象：</w:t>
      </w:r>
    </w:p>
    <w:p w:rsidR="0018722C">
      <w:pPr>
        <w:topLinePunct/>
      </w:pPr>
      <w:r>
        <w:t>由</w:t>
      </w:r>
      <w:r>
        <w:rPr>
          <w:rFonts w:ascii="Times New Roman" w:eastAsia="Times New Roman"/>
        </w:rPr>
        <w:t>SD</w:t>
      </w:r>
      <w:r>
        <w:t>大鼠提取的第三代</w:t>
      </w:r>
      <w:r>
        <w:rPr>
          <w:rFonts w:ascii="Times New Roman" w:eastAsia="Times New Roman"/>
        </w:rPr>
        <w:t>NPMSC</w:t>
      </w:r>
      <w:r>
        <w:t>和</w:t>
      </w:r>
      <w:r>
        <w:rPr>
          <w:rFonts w:ascii="Times New Roman" w:eastAsia="Times New Roman"/>
        </w:rPr>
        <w:t>BMSC</w:t>
      </w:r>
      <w:r>
        <w:t>。</w:t>
      </w:r>
    </w:p>
    <w:p w:rsidR="0018722C">
      <w:pPr>
        <w:pStyle w:val="cw20"/>
        <w:topLinePunct/>
      </w:pPr>
      <w:bookmarkStart w:name="1.2 主要试剂和仪器 " w:id="84"/>
      <w:bookmarkEnd w:id="84"/>
      <w:r>
        <w:rPr>
          <w:rFonts w:cstheme="minorBidi" w:hAnsiTheme="minorHAnsi" w:eastAsiaTheme="minorHAnsi" w:asciiTheme="minorHAnsi" w:ascii="微软雅黑" w:hAnsi="微软雅黑" w:eastAsia="微软雅黑" w:cs="微软雅黑"/>
          <w:b/>
        </w:rPr>
        <w:t>1.2</w:t>
      </w:r>
      <w:bookmarkStart w:name="_bookmark31" w:id="85"/>
      <w:bookmarkEnd w:id="85"/>
      <w:bookmarkStart w:name="_bookmark31" w:id="86"/>
      <w:bookmarkEnd w:id="86"/>
      <w:r>
        <w:rPr>
          <w:rFonts w:cstheme="minorBidi" w:hAnsiTheme="minorHAnsi" w:eastAsiaTheme="minorHAnsi" w:asciiTheme="minorHAnsi" w:ascii="微软雅黑" w:hAnsi="微软雅黑" w:eastAsia="微软雅黑" w:cs="微软雅黑"/>
          <w:b/>
        </w:rPr>
        <w:t>主要试剂和仪器</w:t>
      </w:r>
    </w:p>
    <w:p w:rsidR="0018722C">
      <w:pPr>
        <w:pStyle w:val="cw20"/>
        <w:topLinePunct/>
      </w:pPr>
      <w:r>
        <w:rPr>
          <w:rFonts w:cstheme="minorBidi" w:hAnsiTheme="minorHAnsi" w:eastAsiaTheme="minorHAnsi" w:asciiTheme="minorHAnsi" w:ascii="微软雅黑" w:hAnsi="Times New Roman" w:eastAsia="微软雅黑" w:cs="Times New Roman" w:hint="eastAsia"/>
          <w:b/>
        </w:rPr>
        <w:t>1.2.1</w:t>
      </w:r>
      <w:r>
        <w:rPr>
          <w:b/>
          <w:rFonts w:ascii="微软雅黑" w:eastAsia="微软雅黑" w:hint="eastAsia" w:cstheme="minorBidi" w:hAnsiTheme="minorHAnsi" w:hAnsi="Times New Roman" w:cs="Times New Roman"/>
        </w:rPr>
        <w:t>主要试剂</w:t>
      </w:r>
    </w:p>
    <w:p w:rsidR="0018722C">
      <w:pPr>
        <w:topLinePunct/>
      </w:pPr>
      <w:r>
        <w:rPr>
          <w:rFonts w:ascii="Times New Roman" w:hAnsi="Times New Roman" w:eastAsia="Times New Roman"/>
        </w:rPr>
        <w:t>DMEM-F12</w:t>
      </w:r>
      <w:r>
        <w:t>(</w:t>
      </w:r>
      <w:r>
        <w:rPr>
          <w:rFonts w:ascii="Times New Roman" w:hAnsi="Times New Roman" w:eastAsia="Times New Roman"/>
        </w:rPr>
        <w:t>Hyclone</w:t>
      </w:r>
      <w:r>
        <w:t>)</w:t>
      </w:r>
      <w:r>
        <w:t xml:space="preserve"> </w:t>
      </w:r>
      <w:r>
        <w:rPr>
          <w:rFonts w:ascii="Times New Roman" w:hAnsi="Times New Roman" w:eastAsia="Times New Roman"/>
        </w:rPr>
        <w:t>DMEM</w:t>
      </w:r>
      <w:r>
        <w:rPr>
          <w:rFonts w:ascii="Times New Roman" w:hAnsi="Times New Roman" w:eastAsia="Times New Roman"/>
        </w:rPr>
        <w:t>/</w:t>
      </w:r>
      <w:r>
        <w:rPr>
          <w:rFonts w:ascii="Times New Roman" w:hAnsi="Times New Roman" w:eastAsia="Times New Roman"/>
        </w:rPr>
        <w:t>Low Glucose</w:t>
      </w:r>
      <w:r>
        <w:t>（</w:t>
      </w:r>
      <w:r>
        <w:rPr>
          <w:rFonts w:ascii="Times New Roman" w:hAnsi="Times New Roman" w:eastAsia="Times New Roman"/>
        </w:rPr>
        <w:t>Hyclone</w:t>
      </w:r>
      <w:r>
        <w:t>）</w:t>
      </w:r>
      <w:r w:rsidR="001852F3">
        <w:t xml:space="preserve">胰蛋白酶</w:t>
      </w:r>
      <w:r>
        <w:t>（</w:t>
      </w:r>
      <w:r>
        <w:rPr>
          <w:rFonts w:ascii="Times New Roman" w:hAnsi="Times New Roman" w:eastAsia="Times New Roman"/>
          <w:spacing w:val="-5"/>
        </w:rPr>
        <w:t>T</w:t>
      </w:r>
      <w:r>
        <w:rPr>
          <w:rFonts w:ascii="Times New Roman" w:hAnsi="Times New Roman" w:eastAsia="Times New Roman"/>
          <w:spacing w:val="1"/>
        </w:rPr>
        <w:t>r</w:t>
      </w:r>
      <w:r>
        <w:rPr>
          <w:rFonts w:ascii="Times New Roman" w:hAnsi="Times New Roman" w:eastAsia="Times New Roman"/>
          <w:spacing w:val="-2"/>
        </w:rPr>
        <w:t>y</w:t>
      </w:r>
      <w:r>
        <w:rPr>
          <w:rFonts w:ascii="Times New Roman" w:hAnsi="Times New Roman" w:eastAsia="Times New Roman"/>
        </w:rPr>
        <w:t>psi</w:t>
      </w:r>
      <w:r>
        <w:rPr>
          <w:rFonts w:ascii="Times New Roman" w:hAnsi="Times New Roman" w:eastAsia="Times New Roman"/>
          <w:spacing w:val="0"/>
        </w:rPr>
        <w:t>n</w:t>
      </w:r>
      <w:r>
        <w:t>）</w:t>
      </w:r>
      <w:r>
        <w:t>（</w:t>
      </w:r>
      <w:r>
        <w:rPr>
          <w:rFonts w:ascii="Times New Roman" w:hAnsi="Times New Roman" w:eastAsia="Times New Roman"/>
          <w:w w:val="99"/>
        </w:rPr>
        <w:t>S</w:t>
      </w:r>
      <w:r>
        <w:rPr>
          <w:rFonts w:ascii="Times New Roman" w:hAnsi="Times New Roman" w:eastAsia="Times New Roman"/>
          <w:w w:val="99"/>
        </w:rPr>
        <w:t>ola</w:t>
      </w:r>
      <w:r>
        <w:rPr>
          <w:rFonts w:ascii="Times New Roman" w:hAnsi="Times New Roman" w:eastAsia="Times New Roman"/>
          <w:spacing w:val="-1"/>
          <w:w w:val="99"/>
        </w:rPr>
        <w:t>r</w:t>
      </w:r>
      <w:r>
        <w:rPr>
          <w:rFonts w:ascii="Times New Roman" w:hAnsi="Times New Roman" w:eastAsia="Times New Roman"/>
          <w:w w:val="99"/>
        </w:rPr>
        <w:t>bio</w:t>
      </w:r>
      <w:r>
        <w:t>）</w:t>
      </w:r>
      <w:r/>
      <w:r>
        <w:t>Ⅱ型胶原酶</w:t>
      </w:r>
      <w:r>
        <w:t>（</w:t>
      </w:r>
      <w:r>
        <w:rPr>
          <w:rFonts w:ascii="Times New Roman" w:hAnsi="Times New Roman" w:eastAsia="Times New Roman"/>
          <w:w w:val="95"/>
        </w:rPr>
        <w:t>Solarbio</w:t>
      </w:r>
      <w:r>
        <w:t>）</w:t>
      </w:r>
    </w:p>
    <w:p w:rsidR="0018722C">
      <w:pPr>
        <w:topLinePunct/>
      </w:pPr>
      <w:r>
        <w:t>胎牛血清</w:t>
      </w:r>
      <w:r>
        <w:t>（</w:t>
      </w:r>
      <w:r>
        <w:t>杭州四季青</w:t>
      </w:r>
      <w:r>
        <w:t>）</w:t>
      </w:r>
    </w:p>
    <w:p w:rsidR="0018722C">
      <w:pPr>
        <w:topLinePunct/>
      </w:pPr>
      <w:r>
        <w:t>双抗</w:t>
      </w:r>
      <w:r>
        <w:t>（</w:t>
      </w:r>
      <w:r>
        <w:t>青、链霉素</w:t>
      </w:r>
      <w:r>
        <w:t>（</w:t>
      </w:r>
      <w:r>
        <w:rPr>
          <w:rFonts w:ascii="Times New Roman" w:eastAsia="Times New Roman"/>
        </w:rPr>
        <w:t>Solarbio</w:t>
      </w:r>
      <w:r>
        <w:t>）</w:t>
      </w:r>
    </w:p>
    <w:p w:rsidR="0018722C">
      <w:pPr>
        <w:topLinePunct/>
      </w:pPr>
      <w:r>
        <w:t>培养板</w:t>
      </w:r>
      <w:r>
        <w:t>（</w:t>
      </w:r>
      <w:r>
        <w:rPr>
          <w:rFonts w:ascii="Times New Roman" w:eastAsia="Times New Roman"/>
        </w:rPr>
        <w:t>6</w:t>
      </w:r>
      <w:r>
        <w:t>孔、</w:t>
      </w:r>
      <w:r>
        <w:rPr>
          <w:rFonts w:ascii="Times New Roman" w:eastAsia="Times New Roman"/>
        </w:rPr>
        <w:t>96</w:t>
      </w:r>
      <w:r>
        <w:t>孔等</w:t>
      </w:r>
      <w:r>
        <w:t>）</w:t>
      </w:r>
      <w:r>
        <w:t>（</w:t>
      </w:r>
      <w:r>
        <w:rPr>
          <w:rFonts w:ascii="Times New Roman" w:eastAsia="Times New Roman"/>
        </w:rPr>
        <w:t>Cornin</w:t>
      </w:r>
      <w:r>
        <w:rPr>
          <w:rFonts w:ascii="Times New Roman" w:eastAsia="Times New Roman"/>
          <w:spacing w:val="-2"/>
        </w:rPr>
        <w:t>g</w:t>
      </w:r>
      <w:r>
        <w:t>）</w:t>
      </w:r>
      <w:r>
        <w:t>培养瓶</w:t>
      </w:r>
      <w:r>
        <w:t>（</w:t>
      </w:r>
      <w:r>
        <w:rPr>
          <w:rFonts w:ascii="Times New Roman" w:eastAsia="Times New Roman"/>
        </w:rPr>
        <w:t>25</w:t>
      </w:r>
      <w:r>
        <w:rPr>
          <w:rFonts w:ascii="Times New Roman" w:eastAsia="Times New Roman"/>
          <w:spacing w:val="0"/>
        </w:rPr>
        <w:t>m</w:t>
      </w:r>
      <w:r>
        <w:rPr>
          <w:rFonts w:ascii="Times New Roman" w:eastAsia="Times New Roman"/>
          <w:spacing w:val="-2"/>
        </w:rPr>
        <w:t>L</w:t>
      </w:r>
      <w:r>
        <w:t>）</w:t>
      </w:r>
      <w:r>
        <w:t>（</w:t>
      </w:r>
      <w:r>
        <w:rPr>
          <w:rFonts w:ascii="Times New Roman" w:eastAsia="Times New Roman"/>
        </w:rPr>
        <w:t>Corn</w:t>
      </w:r>
      <w:r>
        <w:rPr>
          <w:rFonts w:ascii="Times New Roman" w:eastAsia="Times New Roman"/>
          <w:spacing w:val="0"/>
        </w:rPr>
        <w:t>i</w:t>
      </w:r>
      <w:r>
        <w:rPr>
          <w:rFonts w:ascii="Times New Roman" w:eastAsia="Times New Roman"/>
        </w:rPr>
        <w:t>n</w:t>
      </w:r>
      <w:r>
        <w:rPr>
          <w:rFonts w:ascii="Times New Roman" w:eastAsia="Times New Roman"/>
          <w:spacing w:val="-2"/>
        </w:rPr>
        <w:t>g</w:t>
      </w:r>
      <w:r>
        <w:t>）</w:t>
      </w:r>
    </w:p>
    <w:p w:rsidR="0018722C">
      <w:pPr>
        <w:topLinePunct/>
      </w:pPr>
      <w:r>
        <w:rPr>
          <w:rFonts w:ascii="Times New Roman" w:eastAsia="Times New Roman"/>
        </w:rPr>
        <w:t>SD</w:t>
      </w:r>
      <w:r>
        <w:t>大鼠干细胞成软骨诱导培养液</w:t>
      </w:r>
      <w:r>
        <w:t>（</w:t>
      </w:r>
      <w:r>
        <w:t xml:space="preserve">广州</w:t>
      </w:r>
      <w:r>
        <w:rPr>
          <w:rFonts w:ascii="Times New Roman" w:eastAsia="Times New Roman"/>
        </w:rPr>
        <w:t>Cyagen</w:t>
      </w:r>
      <w:r>
        <w:t>）</w:t>
      </w:r>
    </w:p>
    <w:p w:rsidR="0018722C">
      <w:pPr>
        <w:topLinePunct/>
      </w:pPr>
      <w:r>
        <w:rPr>
          <w:rFonts w:ascii="Times New Roman" w:eastAsia="Times New Roman"/>
        </w:rPr>
        <w:t>Trizol</w:t>
      </w:r>
      <w:r>
        <w:t>提取试剂盒</w:t>
      </w:r>
      <w:r>
        <w:t>（</w:t>
      </w:r>
      <w:r>
        <w:t>上海生工</w:t>
      </w:r>
      <w:r>
        <w:t>）</w:t>
      </w:r>
    </w:p>
    <w:p w:rsidR="0018722C">
      <w:pPr>
        <w:topLinePunct/>
      </w:pPr>
      <w:r>
        <w:t>第一链</w:t>
      </w:r>
      <w:r>
        <w:rPr>
          <w:rFonts w:ascii="Times New Roman" w:eastAsia="Times New Roman"/>
        </w:rPr>
        <w:t>cDNA</w:t>
      </w:r>
      <w:r>
        <w:t>合成试剂盒</w:t>
      </w:r>
      <w:r>
        <w:t>（</w:t>
      </w:r>
      <w:r>
        <w:t>上海生工</w:t>
      </w:r>
      <w:r>
        <w:t>）</w:t>
      </w:r>
      <w:r/>
      <w:r w:rsidR="001852F3">
        <w:t xml:space="preserve">溴化乙锭</w:t>
      </w:r>
      <w:r>
        <w:t>（</w:t>
      </w:r>
      <w:r>
        <w:t>上海生工</w:t>
      </w:r>
      <w:r>
        <w:t>）</w:t>
      </w:r>
    </w:p>
    <w:p w:rsidR="0018722C">
      <w:pPr>
        <w:topLinePunct/>
      </w:pPr>
      <w:r>
        <w:t>琼脂糖</w:t>
      </w:r>
      <w:r>
        <w:t>（</w:t>
      </w:r>
      <w:r>
        <w:rPr>
          <w:spacing w:val="-8"/>
        </w:rPr>
        <w:t>加拿大</w:t>
      </w:r>
      <w:r>
        <w:rPr>
          <w:rFonts w:ascii="Times New Roman" w:eastAsia="Times New Roman"/>
        </w:rPr>
        <w:t>BBI</w:t>
      </w:r>
      <w:r>
        <w:t>）</w:t>
      </w:r>
      <w:r/>
      <w:r w:rsidR="001852F3">
        <w:t xml:space="preserve">无乙水醇</w:t>
      </w:r>
      <w:r>
        <w:t>（</w:t>
      </w:r>
      <w:r>
        <w:t>上海生工</w:t>
      </w:r>
      <w:r>
        <w:t>）</w:t>
      </w:r>
      <w:r/>
      <w:r w:rsidR="001852F3">
        <w:t xml:space="preserve">异丙醇</w:t>
      </w:r>
      <w:r>
        <w:t>（</w:t>
      </w:r>
      <w:r>
        <w:t>上海生工</w:t>
      </w:r>
      <w:r>
        <w:t>）</w:t>
      </w:r>
      <w:r/>
      <w:r w:rsidR="001852F3">
        <w:t xml:space="preserve">丙三醇</w:t>
      </w:r>
      <w:r>
        <w:t>（</w:t>
      </w:r>
      <w:r>
        <w:t>上海生工</w:t>
      </w:r>
      <w:r>
        <w:t>）</w:t>
      </w:r>
    </w:p>
    <w:p w:rsidR="0018722C">
      <w:pPr>
        <w:topLinePunct/>
      </w:pPr>
      <w:r>
        <w:rPr>
          <w:rFonts w:ascii="Times New Roman" w:hAnsi="Times New Roman" w:eastAsia="Times New Roman"/>
        </w:rPr>
        <w:t>TaqDNA</w:t>
      </w:r>
      <w:r>
        <w:t>聚合酶</w:t>
      </w:r>
      <w:r>
        <w:t>（</w:t>
      </w:r>
      <w:r>
        <w:t xml:space="preserve">上海生工</w:t>
      </w:r>
      <w:r>
        <w:t>）</w:t>
      </w:r>
      <w:r/>
      <w:r>
        <w:rPr>
          <w:rFonts w:ascii="Times New Roman" w:hAnsi="Times New Roman" w:eastAsia="Times New Roman"/>
        </w:rPr>
        <w:t>10×PCR </w:t>
      </w:r>
      <w:r>
        <w:rPr>
          <w:rFonts w:ascii="Times New Roman" w:hAnsi="Times New Roman" w:eastAsia="Times New Roman"/>
        </w:rPr>
        <w:t>Buffer</w:t>
      </w:r>
      <w:r>
        <w:t>（</w:t>
      </w:r>
      <w:r>
        <w:t xml:space="preserve">上海生工</w:t>
      </w:r>
      <w:r>
        <w:t>）</w:t>
      </w:r>
      <w:r/>
      <w:r>
        <w:rPr>
          <w:rFonts w:ascii="Times New Roman" w:hAnsi="Times New Roman" w:eastAsia="Times New Roman"/>
        </w:rPr>
        <w:t>M</w:t>
      </w:r>
      <w:r>
        <w:rPr>
          <w:rFonts w:ascii="Times New Roman" w:hAnsi="Times New Roman" w:eastAsia="Times New Roman"/>
        </w:rPr>
        <w:t>g</w:t>
      </w:r>
      <w:r>
        <w:rPr>
          <w:rFonts w:ascii="Times New Roman" w:hAnsi="Times New Roman" w:eastAsia="Times New Roman"/>
        </w:rPr>
        <w:t>Cl2</w:t>
      </w:r>
      <w:r>
        <w:t>（</w:t>
      </w:r>
      <w:r>
        <w:rPr>
          <w:rFonts w:ascii="Times New Roman" w:hAnsi="Times New Roman" w:eastAsia="Times New Roman"/>
        </w:rPr>
        <w:t>25m</w:t>
      </w:r>
      <w:r>
        <w:rPr>
          <w:rFonts w:ascii="Times New Roman" w:hAnsi="Times New Roman" w:eastAsia="Times New Roman"/>
          <w:spacing w:val="0"/>
        </w:rPr>
        <w:t>M</w:t>
      </w:r>
      <w:r>
        <w:t>）</w:t>
      </w:r>
      <w:r>
        <w:t>（</w:t>
      </w:r>
      <w:r>
        <w:t xml:space="preserve">上海生工</w:t>
      </w:r>
      <w:r>
        <w:t>）</w:t>
      </w:r>
      <w:r/>
      <w:r>
        <w:rPr>
          <w:rFonts w:ascii="Times New Roman" w:hAnsi="Times New Roman" w:eastAsia="Times New Roman"/>
        </w:rPr>
        <w:t>dNTP</w:t>
      </w:r>
      <w:r>
        <w:t>（</w:t>
      </w:r>
      <w:r>
        <w:rPr>
          <w:rFonts w:ascii="Times New Roman" w:hAnsi="Times New Roman" w:eastAsia="Times New Roman"/>
        </w:rPr>
        <w:t>10m</w:t>
      </w:r>
      <w:r>
        <w:rPr>
          <w:rFonts w:ascii="Times New Roman" w:hAnsi="Times New Roman" w:eastAsia="Times New Roman"/>
          <w:spacing w:val="0"/>
        </w:rPr>
        <w:t>M</w:t>
      </w:r>
      <w:r>
        <w:t>）</w:t>
      </w:r>
      <w:r>
        <w:t>（</w:t>
      </w:r>
      <w:r>
        <w:t>上海生工</w:t>
      </w:r>
      <w:r>
        <w:t>）</w:t>
      </w:r>
    </w:p>
    <w:p w:rsidR="0018722C">
      <w:pPr>
        <w:topLinePunct/>
      </w:pPr>
      <w:r>
        <w:rPr>
          <w:rFonts w:ascii="Times New Roman" w:hAnsi="Times New Roman" w:eastAsia="Times New Roman"/>
        </w:rPr>
        <w:t xml:space="preserve">DNA</w:t>
      </w:r>
      <w:r w:rsidR="001852F3">
        <w:rPr>
          <w:rFonts w:ascii="Times New Roman" w:hAnsi="Times New Roman" w:eastAsia="Times New Roman"/>
        </w:rPr>
        <w:t xml:space="preserve"> Marker</w:t>
      </w:r>
      <w:r>
        <w:t xml:space="preserve">（</w:t>
      </w:r>
      <w:r/>
      <w:r w:rsidR="001852F3">
        <w:t xml:space="preserve">上</w:t>
      </w:r>
      <w:r w:rsidR="001852F3">
        <w:t xml:space="preserve">海</w:t>
      </w:r>
      <w:r w:rsidR="001852F3">
        <w:t xml:space="preserve">生</w:t>
      </w:r>
      <w:r w:rsidR="001852F3">
        <w:t xml:space="preserve">工</w:t>
      </w:r>
      <w:r>
        <w:t xml:space="preserve">）</w:t>
      </w:r>
      <w:r/>
      <w:r>
        <w:rPr>
          <w:rFonts w:ascii="Times New Roman" w:hAnsi="Times New Roman" w:eastAsia="Times New Roman"/>
        </w:rPr>
        <w:t xml:space="preserve">6×DNA Loading Dye</w:t>
      </w:r>
      <w:r>
        <w:t xml:space="preserve">（</w:t>
      </w:r>
      <w:r>
        <w:t xml:space="preserve">上海生工</w:t>
      </w:r>
      <w:r>
        <w:t xml:space="preserve">）</w:t>
      </w:r>
    </w:p>
    <w:p w:rsidR="0018722C">
      <w:pPr>
        <w:topLinePunct/>
      </w:pP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T</w:t>
      </w:r>
      <w:r>
        <w:rPr>
          <w:rFonts w:ascii="Times New Roman" w:hAnsi="Times New Roman" w:eastAsia="宋体"/>
        </w:rPr>
        <w:t>AE</w:t>
      </w:r>
      <w:r>
        <w:t>（</w:t>
      </w:r>
      <w:r>
        <w:rPr>
          <w:rFonts w:ascii="Times New Roman" w:hAnsi="Times New Roman" w:eastAsia="宋体"/>
        </w:rPr>
        <w:t>400mM </w:t>
      </w:r>
      <w:r>
        <w:rPr>
          <w:rFonts w:ascii="Times New Roman" w:hAnsi="Times New Roman" w:eastAsia="宋体"/>
          <w:spacing w:val="-4"/>
        </w:rPr>
        <w:t>T</w:t>
      </w:r>
      <w:r>
        <w:rPr>
          <w:rFonts w:ascii="Times New Roman" w:hAnsi="Times New Roman" w:eastAsia="宋体"/>
          <w:w w:val="99"/>
        </w:rPr>
        <w:t>ris</w:t>
      </w:r>
      <w:r>
        <w:rPr>
          <w:rFonts w:ascii="Times New Roman" w:hAnsi="Times New Roman" w:eastAsia="宋体"/>
          <w:spacing w:val="0"/>
          <w:w w:val="99"/>
        </w:rPr>
        <w:t>-</w:t>
      </w:r>
      <w:r>
        <w:rPr>
          <w:rFonts w:ascii="Times New Roman" w:hAnsi="Times New Roman" w:eastAsia="宋体"/>
          <w:spacing w:val="0"/>
          <w:w w:val="99"/>
        </w:rPr>
        <w:t>a</w:t>
      </w:r>
      <w:r>
        <w:rPr>
          <w:rFonts w:ascii="Times New Roman" w:hAnsi="Times New Roman" w:eastAsia="宋体"/>
          <w:spacing w:val="0"/>
          <w:w w:val="99"/>
        </w:rPr>
        <w:t>ce</w:t>
      </w:r>
      <w:r>
        <w:rPr>
          <w:rFonts w:ascii="Times New Roman" w:hAnsi="Times New Roman" w:eastAsia="宋体"/>
          <w:w w:val="99"/>
        </w:rPr>
        <w:t>t</w:t>
      </w:r>
      <w:r>
        <w:rPr>
          <w:rFonts w:ascii="Times New Roman" w:hAnsi="Times New Roman" w:eastAsia="宋体"/>
          <w:spacing w:val="0"/>
          <w:w w:val="99"/>
        </w:rPr>
        <w:t>a</w:t>
      </w:r>
      <w:r>
        <w:rPr>
          <w:rFonts w:ascii="Times New Roman" w:hAnsi="Times New Roman" w:eastAsia="宋体"/>
          <w:w w:val="99"/>
        </w:rPr>
        <w:t>te </w:t>
      </w:r>
      <w:r>
        <w:rPr>
          <w:rFonts w:ascii="Times New Roman" w:hAnsi="Times New Roman" w:eastAsia="宋体"/>
          <w:spacing w:val="0"/>
          <w:w w:val="99"/>
        </w:rPr>
        <w:t>a</w:t>
      </w:r>
      <w:r>
        <w:rPr>
          <w:rFonts w:ascii="Times New Roman" w:hAnsi="Times New Roman" w:eastAsia="宋体"/>
          <w:w w:val="99"/>
        </w:rPr>
        <w:t>nd 10mM E</w:t>
      </w:r>
      <w:r>
        <w:rPr>
          <w:rFonts w:ascii="Times New Roman" w:hAnsi="Times New Roman" w:eastAsia="宋体"/>
          <w:spacing w:val="0"/>
          <w:w w:val="99"/>
        </w:rPr>
        <w:t>D</w:t>
      </w:r>
      <w:r>
        <w:rPr>
          <w:rFonts w:ascii="Times New Roman" w:hAnsi="Times New Roman" w:eastAsia="宋体"/>
          <w:spacing w:val="-10"/>
          <w:w w:val="99"/>
        </w:rPr>
        <w:t>T</w:t>
      </w:r>
      <w:r>
        <w:rPr>
          <w:rFonts w:ascii="Times New Roman" w:hAnsi="Times New Roman" w:eastAsia="宋体"/>
          <w:spacing w:val="0"/>
          <w:w w:val="99"/>
        </w:rPr>
        <w:t>A</w:t>
      </w:r>
      <w:r>
        <w:t xml:space="preserve">, </w:t>
      </w:r>
      <w:r>
        <w:rPr>
          <w:rFonts w:ascii="Times New Roman" w:hAnsi="Times New Roman" w:eastAsia="宋体"/>
        </w:rPr>
        <w:t>pH8.</w:t>
      </w:r>
      <w:r>
        <w:rPr>
          <w:rFonts w:ascii="Times New Roman" w:hAnsi="Times New Roman" w:eastAsia="宋体"/>
          <w:spacing w:val="0"/>
        </w:rPr>
        <w:t>0</w:t>
      </w:r>
      <w:r>
        <w:t>）</w:t>
      </w:r>
      <w:r>
        <w:t>（</w:t>
      </w:r>
      <w:r>
        <w:t>上海生工</w:t>
      </w:r>
      <w:r>
        <w:t>）</w:t>
      </w:r>
      <w:r>
        <w:t>引物</w:t>
      </w:r>
      <w:r>
        <w:t>（</w:t>
      </w:r>
      <w:r>
        <w:t>上海生工</w:t>
      </w:r>
      <w:r>
        <w:t>）</w:t>
      </w:r>
    </w:p>
    <w:p w:rsidR="0018722C">
      <w:pPr>
        <w:topLinePunct/>
      </w:pPr>
      <w:r>
        <w:rPr>
          <w:rFonts w:ascii="Times New Roman" w:eastAsia="Times New Roman"/>
        </w:rPr>
        <w:t>SybrGreen PCR Master Mix 2X</w:t>
      </w:r>
      <w:r>
        <w:t>(</w:t>
      </w:r>
      <w:r>
        <w:rPr>
          <w:rFonts w:ascii="Times New Roman" w:eastAsia="Times New Roman"/>
        </w:rPr>
        <w:t>ABI</w:t>
      </w:r>
      <w:r>
        <w:t>)</w:t>
      </w:r>
      <w:r>
        <w:t xml:space="preserve"> </w:t>
      </w:r>
      <w:r>
        <w:rPr>
          <w:rFonts w:ascii="Times New Roman" w:eastAsia="Times New Roman"/>
        </w:rPr>
        <w:t>Anti-Collagen II antibody</w:t>
      </w:r>
      <w:r>
        <w:t>(</w:t>
      </w:r>
      <w:r>
        <w:rPr>
          <w:rFonts w:ascii="Times New Roman" w:eastAsia="Times New Roman"/>
        </w:rPr>
        <w:t>Abcam</w:t>
      </w:r>
      <w:r>
        <w:t>)</w:t>
      </w:r>
      <w:r>
        <w:t xml:space="preserve"> </w:t>
      </w:r>
      <w:r>
        <w:rPr>
          <w:rFonts w:ascii="Times New Roman" w:eastAsia="Times New Roman"/>
        </w:rPr>
        <w:t>Aggrecan antibody</w:t>
      </w:r>
      <w:r>
        <w:t>(</w:t>
      </w:r>
      <w:r>
        <w:rPr>
          <w:rFonts w:ascii="Times New Roman" w:eastAsia="Times New Roman"/>
        </w:rPr>
        <w:t>Santa cruz</w:t>
      </w:r>
      <w:r>
        <w:t>)</w:t>
      </w:r>
    </w:p>
    <w:p w:rsidR="0018722C">
      <w:pPr>
        <w:topLinePunct/>
      </w:pPr>
      <w:r>
        <w:rPr>
          <w:rFonts w:ascii="Times New Roman" w:eastAsia="Times New Roman"/>
        </w:rPr>
        <w:t>Sox-9 antibody</w:t>
      </w:r>
      <w:r>
        <w:t>(</w:t>
      </w:r>
      <w:r>
        <w:rPr>
          <w:rFonts w:ascii="Times New Roman" w:eastAsia="Times New Roman"/>
        </w:rPr>
        <w:t>Santa cruz</w:t>
      </w:r>
      <w:r>
        <w:t>)</w:t>
      </w:r>
    </w:p>
    <w:p w:rsidR="0018722C">
      <w:pPr>
        <w:pStyle w:val="cw20"/>
        <w:topLinePunct/>
      </w:pPr>
      <w:r>
        <w:rPr>
          <w:rFonts w:cstheme="minorBidi" w:hAnsiTheme="minorHAnsi" w:eastAsiaTheme="minorHAnsi" w:asciiTheme="minorHAnsi" w:ascii="微软雅黑" w:hAnsi="Times New Roman" w:eastAsia="微软雅黑" w:cs="Times New Roman" w:hint="eastAsia"/>
          <w:b/>
        </w:rPr>
        <w:t>1.2.2</w:t>
      </w:r>
      <w:r>
        <w:rPr>
          <w:b/>
          <w:rFonts w:ascii="微软雅黑" w:eastAsia="微软雅黑" w:hint="eastAsia" w:cstheme="minorBidi" w:hAnsiTheme="minorHAnsi" w:hAnsi="Times New Roman" w:cs="Times New Roman"/>
        </w:rPr>
        <w:t>主要仪器</w:t>
      </w:r>
    </w:p>
    <w:p w:rsidR="0018722C">
      <w:pPr>
        <w:topLinePunct/>
      </w:pPr>
      <w:r>
        <w:rPr>
          <w:rFonts w:ascii="Times New Roman" w:eastAsia="Times New Roman"/>
        </w:rPr>
        <w:t xml:space="preserve">HERA cell 150 CO2</w:t>
      </w:r>
      <w:r>
        <w:t xml:space="preserve">培</w:t>
      </w:r>
      <w:r w:rsidR="001852F3">
        <w:t xml:space="preserve">养</w:t>
      </w:r>
      <w:r w:rsidR="001852F3">
        <w:t xml:space="preserve">箱</w:t>
      </w:r>
      <w:r>
        <w:t xml:space="preserve">（</w:t>
      </w:r>
      <w:r>
        <w:rPr>
          <w:rFonts w:ascii="Times New Roman" w:eastAsia="Times New Roman"/>
        </w:rPr>
        <w:t xml:space="preserve">Heraeus</w:t>
      </w:r>
      <w:r>
        <w:t xml:space="preserve">）</w:t>
      </w:r>
      <w:r/>
      <w:r>
        <w:rPr>
          <w:rFonts w:ascii="Times New Roman" w:eastAsia="Times New Roman"/>
        </w:rPr>
        <w:t xml:space="preserve">CA950-2</w:t>
      </w:r>
      <w:r>
        <w:t xml:space="preserve">超净工作台</w:t>
      </w:r>
      <w:r>
        <w:t xml:space="preserve">（</w:t>
      </w:r>
      <w:r>
        <w:t xml:space="preserve">上海净化仪器厂</w:t>
      </w:r>
      <w:r>
        <w:t xml:space="preserve">）</w:t>
      </w:r>
      <w:r/>
      <w:r>
        <w:rPr>
          <w:rFonts w:ascii="Times New Roman" w:eastAsia="Times New Roman"/>
        </w:rPr>
        <w:t xml:space="preserve">HS-11-2</w:t>
      </w:r>
      <w:r>
        <w:t xml:space="preserve">型循环水浴箱</w:t>
      </w:r>
      <w:r>
        <w:t xml:space="preserve">（</w:t>
      </w:r>
      <w:r>
        <w:t xml:space="preserve">北京东方仪器厂</w:t>
      </w:r>
      <w:r>
        <w:t xml:space="preserve">）</w:t>
      </w:r>
    </w:p>
    <w:p w:rsidR="0018722C">
      <w:pPr>
        <w:topLinePunct/>
      </w:pPr>
      <w:r>
        <w:rPr>
          <w:rFonts w:ascii="Times New Roman" w:eastAsia="宋体"/>
        </w:rPr>
        <w:t>IX50</w:t>
      </w:r>
      <w:r>
        <w:t>荧光倒置显微镜</w:t>
      </w:r>
      <w:r>
        <w:t>（</w:t>
      </w:r>
      <w:r>
        <w:rPr>
          <w:rFonts w:ascii="Times New Roman" w:eastAsia="宋体"/>
        </w:rPr>
        <w:t>Olympus</w:t>
      </w:r>
      <w:r>
        <w:t>）</w:t>
      </w:r>
    </w:p>
    <w:p w:rsidR="0018722C">
      <w:pPr>
        <w:topLinePunct/>
      </w:pPr>
      <w:r>
        <w:rPr>
          <w:rFonts w:ascii="Times New Roman" w:hAnsi="Times New Roman" w:eastAsia="宋体"/>
        </w:rPr>
        <w:t>MD</w:t>
      </w:r>
      <w:r>
        <w:rPr>
          <w:rFonts w:ascii="Times New Roman" w:hAnsi="Times New Roman" w:eastAsia="宋体"/>
        </w:rPr>
        <w:t>F</w:t>
      </w:r>
      <w:r>
        <w:rPr>
          <w:rFonts w:ascii="Times New Roman" w:hAnsi="Times New Roman" w:eastAsia="宋体"/>
        </w:rPr>
        <w:t>-</w:t>
      </w:r>
      <w:r>
        <w:rPr>
          <w:rFonts w:ascii="Times New Roman" w:hAnsi="Times New Roman" w:eastAsia="宋体"/>
        </w:rPr>
        <w:t>U3</w:t>
      </w:r>
      <w:r>
        <w:rPr>
          <w:rFonts w:ascii="Times New Roman" w:hAnsi="Times New Roman" w:eastAsia="宋体"/>
        </w:rPr>
        <w:t>2</w:t>
      </w:r>
      <w:r>
        <w:rPr>
          <w:rFonts w:ascii="Times New Roman" w:hAnsi="Times New Roman" w:eastAsia="宋体"/>
        </w:rPr>
        <w:t>V</w:t>
      </w:r>
      <w:r w:rsidR="001852F3">
        <w:rPr>
          <w:rFonts w:ascii="Times New Roman" w:hAnsi="Times New Roman" w:eastAsia="宋体"/>
        </w:rPr>
        <w:t xml:space="preserve"> </w:t>
      </w:r>
      <w:r>
        <w:t>超低温冰箱</w:t>
      </w:r>
      <w:r>
        <w:t>（</w:t>
      </w:r>
      <w:r>
        <w:rPr>
          <w:rFonts w:ascii="Times New Roman" w:hAnsi="Times New Roman" w:eastAsia="宋体"/>
          <w:spacing w:val="0"/>
        </w:rPr>
        <w:t>-</w:t>
      </w:r>
      <w:r>
        <w:rPr>
          <w:rFonts w:ascii="Times New Roman" w:hAnsi="Times New Roman" w:eastAsia="宋体"/>
        </w:rPr>
        <w:t>75</w:t>
      </w:r>
      <w:r>
        <w:t>℃</w:t>
      </w:r>
      <w:r>
        <w:t>）</w:t>
      </w:r>
      <w:r>
        <w:t>(</w:t>
      </w:r>
      <w:r>
        <w:rPr>
          <w:rFonts w:ascii="Times New Roman" w:hAnsi="Times New Roman" w:eastAsia="宋体"/>
          <w:w w:val="99"/>
        </w:rPr>
        <w:t>SA</w:t>
      </w:r>
      <w:r>
        <w:rPr>
          <w:rFonts w:ascii="Times New Roman" w:hAnsi="Times New Roman" w:eastAsia="宋体"/>
          <w:spacing w:val="0"/>
          <w:w w:val="99"/>
        </w:rPr>
        <w:t>N</w:t>
      </w:r>
      <w:r>
        <w:rPr>
          <w:rFonts w:ascii="Times New Roman" w:hAnsi="Times New Roman" w:eastAsia="宋体"/>
          <w:w w:val="99"/>
        </w:rPr>
        <w:t>Y</w:t>
      </w:r>
      <w:r>
        <w:rPr>
          <w:rFonts w:ascii="Times New Roman" w:hAnsi="Times New Roman" w:eastAsia="宋体"/>
          <w:spacing w:val="0"/>
          <w:w w:val="99"/>
        </w:rPr>
        <w:t>O</w:t>
      </w:r>
      <w:r>
        <w:t>)</w:t>
      </w:r>
    </w:p>
    <w:p w:rsidR="0018722C">
      <w:pPr>
        <w:topLinePunct/>
      </w:pPr>
      <w:r>
        <w:rPr>
          <w:rFonts w:ascii="Times New Roman" w:eastAsia="Times New Roman"/>
        </w:rPr>
        <w:t>PCR</w:t>
      </w:r>
      <w:r>
        <w:t>反应扩增仪</w:t>
      </w:r>
      <w:r>
        <w:t>（</w:t>
      </w:r>
      <w:r>
        <w:t xml:space="preserve">美国</w:t>
      </w:r>
      <w:r>
        <w:rPr>
          <w:rFonts w:ascii="Times New Roman" w:eastAsia="Times New Roman"/>
        </w:rPr>
        <w:t>ABI</w:t>
      </w:r>
      <w:r>
        <w:t>公司</w:t>
      </w:r>
      <w:r>
        <w:t>）</w:t>
      </w:r>
    </w:p>
    <w:p w:rsidR="0018722C">
      <w:pPr>
        <w:topLinePunct/>
      </w:pPr>
      <w:r>
        <w:rPr>
          <w:rFonts w:ascii="Times New Roman" w:eastAsia="Times New Roman"/>
        </w:rPr>
        <w:t>SW-CJ-1D</w:t>
      </w:r>
      <w:r>
        <w:t>洁净工作台</w:t>
      </w:r>
      <w:r>
        <w:t>（</w:t>
      </w:r>
      <w:r>
        <w:t>江苏苏洁净化设备厂</w:t>
      </w:r>
      <w:r>
        <w:t>）</w:t>
      </w:r>
    </w:p>
    <w:p w:rsidR="0018722C">
      <w:pPr>
        <w:topLinePunct/>
      </w:pPr>
      <w:r>
        <w:rPr>
          <w:rFonts w:ascii="Times New Roman" w:eastAsia="Times New Roman"/>
        </w:rPr>
        <w:t>HC-2518R</w:t>
      </w:r>
      <w:r>
        <w:t>冷冻离心机</w:t>
      </w:r>
      <w:r>
        <w:t>（</w:t>
      </w:r>
      <w:r>
        <w:t xml:space="preserve">加拿大</w:t>
      </w:r>
      <w:r>
        <w:rPr>
          <w:rFonts w:ascii="Times New Roman" w:eastAsia="Times New Roman"/>
        </w:rPr>
        <w:t>BBI</w:t>
      </w:r>
      <w:r>
        <w:t>）</w:t>
      </w:r>
    </w:p>
    <w:p w:rsidR="0018722C">
      <w:pPr>
        <w:topLinePunct/>
      </w:pPr>
      <w:r>
        <w:rPr>
          <w:rFonts w:ascii="Times New Roman" w:eastAsia="Times New Roman"/>
        </w:rPr>
        <w:t>TGL-14G</w:t>
      </w:r>
      <w:r>
        <w:t>台式高速离心机</w:t>
      </w:r>
      <w:r>
        <w:t>（</w:t>
      </w:r>
      <w:r>
        <w:t>上海医疗器械有限公司</w:t>
      </w:r>
      <w:r>
        <w:t>）</w:t>
      </w:r>
    </w:p>
    <w:p w:rsidR="0018722C">
      <w:pPr>
        <w:topLinePunct/>
      </w:pPr>
      <w:r>
        <w:rPr>
          <w:rFonts w:ascii="Times New Roman" w:eastAsia="Times New Roman"/>
        </w:rPr>
        <w:t>XW-80A</w:t>
      </w:r>
      <w:r>
        <w:t>微型旋涡混合仪</w:t>
      </w:r>
      <w:r>
        <w:t>（</w:t>
      </w:r>
      <w:r>
        <w:t>上海沪西分析仪器厂有限公司</w:t>
      </w:r>
      <w:r>
        <w:t>）</w:t>
      </w:r>
    </w:p>
    <w:p w:rsidR="0018722C">
      <w:pPr>
        <w:topLinePunct/>
      </w:pPr>
      <w:r>
        <w:rPr>
          <w:rFonts w:ascii="Times New Roman" w:eastAsia="Times New Roman"/>
        </w:rPr>
        <w:t>H6-1</w:t>
      </w:r>
      <w:r>
        <w:t>微型电泳槽</w:t>
      </w:r>
      <w:r>
        <w:t>（</w:t>
      </w:r>
      <w:r>
        <w:t>上海精益有机玻璃制品仪器厂</w:t>
      </w:r>
      <w:r>
        <w:t>）</w:t>
      </w:r>
    </w:p>
    <w:p w:rsidR="0018722C">
      <w:pPr>
        <w:topLinePunct/>
      </w:pPr>
      <w:r>
        <w:rPr>
          <w:rFonts w:ascii="Times New Roman" w:eastAsia="Times New Roman"/>
        </w:rPr>
        <w:t>DYY-8</w:t>
      </w:r>
      <w:r>
        <w:t>型稳压稳流电泳仪</w:t>
      </w:r>
      <w:r>
        <w:t>（</w:t>
      </w:r>
      <w:r>
        <w:t>上海琪特分析仪器有限公司</w:t>
      </w:r>
      <w:r>
        <w:t>）</w:t>
      </w:r>
    </w:p>
    <w:p w:rsidR="0018722C">
      <w:pPr>
        <w:topLinePunct/>
      </w:pPr>
      <w:r>
        <w:rPr>
          <w:rFonts w:ascii="Times New Roman" w:eastAsia="Times New Roman"/>
        </w:rPr>
        <w:t>YXJ-2</w:t>
      </w:r>
      <w:r>
        <w:t>离心机</w:t>
      </w:r>
      <w:r>
        <w:t>（</w:t>
      </w:r>
      <w:r>
        <w:t xml:space="preserve">湘仪离心机仪器有限公司</w:t>
      </w:r>
      <w:r>
        <w:t>）</w:t>
      </w:r>
      <w:r/>
      <w:r>
        <w:t>凝胶成像系统</w:t>
      </w:r>
      <w:r>
        <w:t>（</w:t>
      </w:r>
      <w:r>
        <w:rPr>
          <w:w w:val="95"/>
        </w:rPr>
        <w:t>上海复日科技有限公司</w:t>
      </w:r>
      <w:r>
        <w:t>）</w:t>
      </w:r>
    </w:p>
    <w:p w:rsidR="0018722C">
      <w:pPr>
        <w:topLinePunct/>
      </w:pPr>
      <w:r>
        <w:rPr>
          <w:rFonts w:ascii="Times New Roman" w:eastAsia="Times New Roman"/>
        </w:rPr>
        <w:t>TU-1901</w:t>
      </w:r>
      <w:r>
        <w:t>紫外分光光度计</w:t>
      </w:r>
      <w:r>
        <w:t>（</w:t>
      </w:r>
      <w:r>
        <w:t>北京普析通用仪器有限公司</w:t>
      </w:r>
      <w:r>
        <w:t>）</w:t>
      </w:r>
    </w:p>
    <w:p w:rsidR="0018722C">
      <w:pPr>
        <w:topLinePunct/>
      </w:pPr>
      <w:r>
        <w:t>移液器</w:t>
      </w:r>
      <w:r>
        <w:t>（</w:t>
      </w:r>
      <w:r>
        <w:rPr>
          <w:spacing w:val="-10"/>
        </w:rPr>
        <w:t>范围</w:t>
      </w:r>
      <w:r>
        <w:rPr>
          <w:rFonts w:ascii="Times New Roman" w:hAnsi="Times New Roman" w:eastAsia="宋体"/>
        </w:rPr>
        <w:t>100</w:t>
      </w:r>
      <w:r>
        <w:rPr>
          <w:rFonts w:ascii="Times New Roman" w:hAnsi="Times New Roman" w:eastAsia="宋体"/>
          <w:spacing w:val="0"/>
        </w:rPr>
        <w:t>-</w:t>
      </w:r>
      <w:r>
        <w:rPr>
          <w:rFonts w:ascii="Times New Roman" w:hAnsi="Times New Roman" w:eastAsia="宋体"/>
        </w:rPr>
        <w:t>1000μl</w:t>
      </w:r>
      <w:r>
        <w:t xml:space="preserve">, </w:t>
      </w:r>
      <w:r>
        <w:rPr>
          <w:rFonts w:ascii="Times New Roman" w:hAnsi="Times New Roman" w:eastAsia="宋体"/>
        </w:rPr>
        <w:t>20</w:t>
      </w:r>
      <w:r>
        <w:rPr>
          <w:rFonts w:ascii="Times New Roman" w:hAnsi="Times New Roman" w:eastAsia="宋体"/>
          <w:spacing w:val="0"/>
        </w:rPr>
        <w:t>-</w:t>
      </w:r>
      <w:r>
        <w:rPr>
          <w:rFonts w:ascii="Times New Roman" w:hAnsi="Times New Roman" w:eastAsia="宋体"/>
        </w:rPr>
        <w:t>200μ</w:t>
      </w:r>
      <w:r>
        <w:rPr>
          <w:rFonts w:ascii="Times New Roman" w:hAnsi="Times New Roman" w:eastAsia="宋体"/>
          <w:spacing w:val="0"/>
        </w:rPr>
        <w:t>l</w:t>
      </w:r>
      <w:r>
        <w:t xml:space="preserve">, </w:t>
      </w:r>
      <w:r>
        <w:rPr>
          <w:rFonts w:ascii="Times New Roman" w:hAnsi="Times New Roman" w:eastAsia="宋体"/>
        </w:rPr>
        <w:t>0.5</w:t>
      </w:r>
      <w:r>
        <w:rPr>
          <w:rFonts w:ascii="Times New Roman" w:hAnsi="Times New Roman" w:eastAsia="宋体"/>
          <w:spacing w:val="0"/>
        </w:rPr>
        <w:t>-</w:t>
      </w:r>
      <w:r>
        <w:rPr>
          <w:rFonts w:ascii="Times New Roman" w:hAnsi="Times New Roman" w:eastAsia="宋体"/>
        </w:rPr>
        <w:t>10μ</w:t>
      </w:r>
      <w:r>
        <w:rPr>
          <w:rFonts w:ascii="Times New Roman" w:hAnsi="Times New Roman" w:eastAsia="宋体"/>
          <w:spacing w:val="-1"/>
        </w:rPr>
        <w:t>l</w:t>
      </w:r>
      <w:r>
        <w:t>）</w:t>
      </w:r>
      <w:r>
        <w:t>（</w:t>
      </w:r>
      <w:r>
        <w:t xml:space="preserve">加拿大</w:t>
      </w:r>
      <w:r>
        <w:rPr>
          <w:rFonts w:ascii="Times New Roman" w:hAnsi="Times New Roman" w:eastAsia="宋体"/>
          <w:spacing w:val="-1"/>
        </w:rPr>
        <w:t>B</w:t>
      </w:r>
      <w:r>
        <w:rPr>
          <w:rFonts w:ascii="Times New Roman" w:hAnsi="Times New Roman" w:eastAsia="宋体"/>
          <w:spacing w:val="0"/>
        </w:rPr>
        <w:t>B</w:t>
      </w:r>
      <w:r>
        <w:rPr>
          <w:rFonts w:ascii="Times New Roman" w:hAnsi="Times New Roman" w:eastAsia="宋体"/>
        </w:rPr>
        <w:t>I</w:t>
      </w:r>
      <w:r>
        <w:t>公司</w:t>
      </w:r>
      <w:r>
        <w:t>）</w:t>
      </w:r>
    </w:p>
    <w:p w:rsidR="0018722C">
      <w:pPr>
        <w:topLinePunct/>
      </w:pPr>
      <w:r>
        <w:rPr>
          <w:rFonts w:ascii="Times New Roman" w:eastAsia="Times New Roman"/>
        </w:rPr>
        <w:t>StepOne</w:t>
      </w:r>
      <w:r>
        <w:t>型荧光定量</w:t>
      </w:r>
      <w:r>
        <w:rPr>
          <w:rFonts w:ascii="Times New Roman" w:eastAsia="Times New Roman"/>
        </w:rPr>
        <w:t>PCR</w:t>
      </w:r>
      <w:r>
        <w:t>仪</w:t>
      </w:r>
      <w:r>
        <w:t>（</w:t>
      </w:r>
      <w:r>
        <w:rPr>
          <w:rFonts w:ascii="Times New Roman" w:eastAsia="Times New Roman"/>
        </w:rPr>
        <w:t>ABI</w:t>
      </w:r>
      <w:r>
        <w:t>）</w:t>
      </w:r>
    </w:p>
    <w:p w:rsidR="0018722C">
      <w:pPr>
        <w:pStyle w:val="cw20"/>
        <w:topLinePunct/>
      </w:pPr>
      <w:bookmarkStart w:name="1.3 实验方法 " w:id="87"/>
      <w:bookmarkEnd w:id="87"/>
      <w:r>
        <w:rPr>
          <w:rFonts w:cstheme="minorBidi" w:hAnsiTheme="minorHAnsi" w:eastAsiaTheme="minorHAnsi" w:asciiTheme="minorHAnsi" w:ascii="微软雅黑" w:hAnsi="微软雅黑" w:eastAsia="微软雅黑" w:cs="微软雅黑"/>
          <w:b/>
        </w:rPr>
        <w:t>1.3</w:t>
      </w:r>
      <w:bookmarkStart w:name="_bookmark32" w:id="88"/>
      <w:bookmarkEnd w:id="88"/>
      <w:bookmarkStart w:name="_bookmark32" w:id="89"/>
      <w:bookmarkEnd w:id="89"/>
      <w:r>
        <w:rPr>
          <w:rFonts w:cstheme="minorBidi" w:hAnsiTheme="minorHAnsi" w:eastAsiaTheme="minorHAnsi" w:asciiTheme="minorHAnsi" w:ascii="微软雅黑" w:hAnsi="微软雅黑" w:eastAsia="微软雅黑" w:cs="微软雅黑"/>
          <w:b/>
        </w:rPr>
        <w:t>实验方法</w:t>
      </w:r>
    </w:p>
    <w:p w:rsidR="0018722C">
      <w:pPr>
        <w:pStyle w:val="cw20"/>
        <w:topLinePunct/>
      </w:pPr>
      <w:r>
        <w:rPr>
          <w:rFonts w:cstheme="minorBidi" w:hAnsiTheme="minorHAnsi" w:eastAsiaTheme="minorHAnsi" w:asciiTheme="minorHAnsi" w:ascii="微软雅黑" w:hAnsi="Times New Roman" w:eastAsia="微软雅黑" w:cs="Times New Roman" w:hint="eastAsia"/>
          <w:b/>
        </w:rPr>
        <w:t>1.3.1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和</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在体外诱导条件下向软骨细胞分化</w:t>
      </w:r>
    </w:p>
    <w:p w:rsidR="0018722C">
      <w:pPr>
        <w:pStyle w:val="cw20"/>
        <w:topLinePunct/>
      </w:pPr>
      <w:r>
        <w:rPr>
          <w:rFonts w:ascii="微软雅黑" w:eastAsia="微软雅黑" w:hint="eastAsia"/>
          <w:b/>
        </w:rPr>
        <w:t>1. </w:t>
      </w:r>
      <w:r>
        <w:rPr>
          <w:rFonts w:ascii="微软雅黑" w:eastAsia="微软雅黑" w:hint="eastAsia"/>
          <w:b/>
        </w:rPr>
        <w:t>成软骨诱导液如下：</w:t>
      </w:r>
    </w:p>
    <w:tbl>
      <w:tblPr>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2"/>
        <w:gridCol w:w="3432"/>
      </w:tblGrid>
      <w:tr>
        <w:trPr>
          <w:trHeight w:val="560" w:hRule="atLeast"/>
        </w:trPr>
        <w:tc>
          <w:tcPr>
            <w:tcW w:w="487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成分</w:t>
            </w:r>
          </w:p>
        </w:tc>
        <w:tc>
          <w:tcPr>
            <w:tcW w:w="34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520" w:hRule="atLeast"/>
        </w:trPr>
        <w:tc>
          <w:tcPr>
            <w:tcW w:w="4872" w:type="dxa"/>
            <w:tcBorders>
              <w:top w:val="single" w:sz="6" w:space="0" w:color="000000"/>
            </w:tcBorders>
          </w:tcPr>
          <w:p w:rsidR="0018722C">
            <w:pPr>
              <w:topLinePunct/>
              <w:ind w:leftChars="0" w:left="0" w:rightChars="0" w:right="0" w:firstLineChars="0" w:firstLine="0"/>
              <w:spacing w:line="240" w:lineRule="atLeast"/>
            </w:pPr>
            <w:r>
              <w:t>SD </w:t>
            </w:r>
            <w:r>
              <w:rPr>
                <w:rFonts w:ascii="宋体" w:eastAsia="宋体" w:hint="eastAsia"/>
              </w:rPr>
              <w:t>大鼠干细胞成软骨诱导培养基</w:t>
            </w:r>
          </w:p>
        </w:tc>
        <w:tc>
          <w:tcPr>
            <w:tcW w:w="3432" w:type="dxa"/>
            <w:tcBorders>
              <w:top w:val="single" w:sz="6" w:space="0" w:color="000000"/>
            </w:tcBorders>
          </w:tcPr>
          <w:p w:rsidR="0018722C">
            <w:pPr>
              <w:topLinePunct/>
              <w:ind w:leftChars="0" w:left="0" w:rightChars="0" w:right="0" w:firstLineChars="0" w:firstLine="0"/>
              <w:spacing w:line="240" w:lineRule="atLeast"/>
            </w:pPr>
            <w:r>
              <w:t>194ml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地塞米松</w:t>
            </w:r>
          </w:p>
        </w:tc>
        <w:tc>
          <w:tcPr>
            <w:tcW w:w="3432" w:type="dxa"/>
          </w:tcPr>
          <w:p w:rsidR="0018722C">
            <w:pPr>
              <w:topLinePunct/>
              <w:ind w:leftChars="0" w:left="0" w:rightChars="0" w:right="0" w:firstLineChars="0" w:firstLine="0"/>
              <w:spacing w:line="240" w:lineRule="atLeast"/>
            </w:pPr>
            <w:r>
              <w:t>20μl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抗坏血酸</w:t>
            </w:r>
          </w:p>
        </w:tc>
        <w:tc>
          <w:tcPr>
            <w:tcW w:w="3432" w:type="dxa"/>
          </w:tcPr>
          <w:p w:rsidR="0018722C">
            <w:pPr>
              <w:topLinePunct/>
              <w:ind w:leftChars="0" w:left="0" w:rightChars="0" w:right="0" w:firstLineChars="0" w:firstLine="0"/>
              <w:spacing w:line="240" w:lineRule="atLeast"/>
            </w:pPr>
            <w:r>
              <w:t>600μl</w:t>
            </w:r>
          </w:p>
        </w:tc>
      </w:tr>
      <w:tr>
        <w:trPr>
          <w:trHeight w:val="560" w:hRule="atLeast"/>
        </w:trPr>
        <w:tc>
          <w:tcPr>
            <w:tcW w:w="4872" w:type="dxa"/>
          </w:tcPr>
          <w:p w:rsidR="0018722C">
            <w:pPr>
              <w:topLinePunct/>
              <w:ind w:leftChars="0" w:left="0" w:rightChars="0" w:right="0" w:firstLineChars="0" w:firstLine="0"/>
              <w:spacing w:line="240" w:lineRule="atLeast"/>
            </w:pPr>
            <w:r>
              <w:t>ITS + Supplement</w:t>
            </w:r>
          </w:p>
        </w:tc>
        <w:tc>
          <w:tcPr>
            <w:tcW w:w="3432" w:type="dxa"/>
          </w:tcPr>
          <w:p w:rsidR="0018722C">
            <w:pPr>
              <w:topLinePunct/>
              <w:ind w:leftChars="0" w:left="0" w:rightChars="0" w:right="0" w:firstLineChars="0" w:firstLine="0"/>
              <w:spacing w:line="240" w:lineRule="atLeast"/>
            </w:pPr>
            <w:r>
              <w:t>2ml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丙酮酸钠</w:t>
            </w:r>
          </w:p>
        </w:tc>
        <w:tc>
          <w:tcPr>
            <w:tcW w:w="3432"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rPr>
                <w:rFonts w:ascii="宋体" w:eastAsia="宋体" w:hint="eastAsia"/>
              </w:rPr>
              <w:t>脯氨酸</w:t>
            </w:r>
          </w:p>
        </w:tc>
        <w:tc>
          <w:tcPr>
            <w:tcW w:w="3432" w:type="dxa"/>
          </w:tcPr>
          <w:p w:rsidR="0018722C">
            <w:pPr>
              <w:topLinePunct/>
              <w:ind w:leftChars="0" w:left="0" w:rightChars="0" w:right="0" w:firstLineChars="0" w:firstLine="0"/>
              <w:spacing w:line="240" w:lineRule="atLeast"/>
            </w:pPr>
            <w:r>
              <w:t>200μl</w:t>
            </w:r>
          </w:p>
        </w:tc>
      </w:tr>
      <w:tr>
        <w:trPr>
          <w:trHeight w:val="560" w:hRule="atLeast"/>
        </w:trPr>
        <w:tc>
          <w:tcPr>
            <w:tcW w:w="4872" w:type="dxa"/>
          </w:tcPr>
          <w:p w:rsidR="0018722C">
            <w:pPr>
              <w:topLinePunct/>
              <w:ind w:leftChars="0" w:left="0" w:rightChars="0" w:right="0" w:firstLineChars="0" w:firstLine="0"/>
              <w:spacing w:line="240" w:lineRule="atLeast"/>
            </w:pPr>
            <w:r>
              <w:t>TGF-β3</w:t>
            </w:r>
          </w:p>
        </w:tc>
        <w:tc>
          <w:tcPr>
            <w:tcW w:w="3432" w:type="dxa"/>
          </w:tcPr>
          <w:p w:rsidR="0018722C">
            <w:pPr>
              <w:topLinePunct/>
              <w:ind w:leftChars="0" w:left="0" w:rightChars="0" w:right="0" w:firstLineChars="0" w:firstLine="0"/>
              <w:spacing w:line="240" w:lineRule="atLeast"/>
            </w:pPr>
            <w:r>
              <w:t>2ml</w:t>
            </w:r>
          </w:p>
        </w:tc>
      </w:tr>
      <w:tr>
        <w:trPr>
          <w:trHeight w:val="600" w:hRule="atLeast"/>
        </w:trPr>
        <w:tc>
          <w:tcPr>
            <w:tcW w:w="4872" w:type="dxa"/>
            <w:tcBorders>
              <w:bottom w:val="single" w:sz="12" w:space="0" w:color="000000"/>
            </w:tcBorders>
          </w:tcPr>
          <w:p w:rsidR="0018722C">
            <w:pPr>
              <w:topLinePunct/>
              <w:ind w:leftChars="0" w:left="0" w:rightChars="0" w:right="0" w:firstLineChars="0" w:firstLine="0"/>
              <w:spacing w:line="240" w:lineRule="atLeast"/>
            </w:pPr>
            <w:r>
              <w:t>Total Volume</w:t>
            </w:r>
          </w:p>
        </w:tc>
        <w:tc>
          <w:tcPr>
            <w:tcW w:w="3432" w:type="dxa"/>
            <w:tcBorders>
              <w:bottom w:val="single" w:sz="12" w:space="0" w:color="000000"/>
            </w:tcBorders>
          </w:tcPr>
          <w:p w:rsidR="0018722C">
            <w:pPr>
              <w:topLinePunct/>
              <w:ind w:leftChars="0" w:left="0" w:rightChars="0" w:right="0" w:firstLineChars="0" w:firstLine="0"/>
              <w:spacing w:line="240" w:lineRule="atLeast"/>
            </w:pPr>
            <w:r>
              <w:t>200ml</w:t>
            </w:r>
          </w:p>
        </w:tc>
      </w:tr>
    </w:tbl>
    <w:p w:rsidR="0018722C">
      <w:pPr>
        <w:pStyle w:val="affa"/>
      </w:pPr>
    </w:p>
    <w:p w:rsidR="0018722C">
      <w:pPr>
        <w:topLinePunct/>
      </w:pPr>
      <w:r>
        <w:rPr>
          <w:rFonts w:ascii="Times New Roman" w:eastAsia="Times New Roman"/>
        </w:rPr>
        <w:t>SD</w:t>
      </w:r>
      <w:r>
        <w:t>大鼠干细胞成软骨诱导培养液成分</w:t>
      </w:r>
    </w:p>
    <w:p w:rsidR="0018722C">
      <w:pPr>
        <w:topLinePunct/>
      </w:pPr>
      <w:r>
        <w:t>不完全培养基：培养基</w:t>
      </w:r>
      <w:r>
        <w:rPr>
          <w:rFonts w:ascii="Times New Roman" w:hAnsi="Times New Roman" w:eastAsia="Times New Roman"/>
        </w:rPr>
        <w:t>+</w:t>
      </w:r>
      <w:r>
        <w:t>地塞米松</w:t>
      </w:r>
      <w:r>
        <w:rPr>
          <w:rFonts w:ascii="Times New Roman" w:hAnsi="Times New Roman" w:eastAsia="Times New Roman"/>
        </w:rPr>
        <w:t>+</w:t>
      </w:r>
      <w:r>
        <w:t>抗坏血酸</w:t>
      </w:r>
      <w:r>
        <w:rPr>
          <w:rFonts w:ascii="Times New Roman" w:hAnsi="Times New Roman" w:eastAsia="Times New Roman"/>
        </w:rPr>
        <w:t>+ITS+</w:t>
      </w:r>
      <w:r>
        <w:t>丙酮酸钠</w:t>
      </w:r>
      <w:r>
        <w:rPr>
          <w:rFonts w:ascii="Times New Roman" w:hAnsi="Times New Roman" w:eastAsia="Times New Roman"/>
        </w:rPr>
        <w:t>+</w:t>
      </w:r>
      <w:r>
        <w:t>脯氨酸完全培养基：</w:t>
      </w:r>
      <w:r>
        <w:rPr>
          <w:rFonts w:ascii="Times New Roman" w:hAnsi="Times New Roman" w:eastAsia="Times New Roman"/>
        </w:rPr>
        <w:t>10μl TGF-β3+1ml</w:t>
      </w:r>
      <w:r>
        <w:t>不完全培养基</w:t>
      </w:r>
    </w:p>
    <w:p w:rsidR="0018722C">
      <w:pPr>
        <w:pStyle w:val="cw20"/>
        <w:topLinePunct/>
      </w:pPr>
      <w:r>
        <w:rPr>
          <w:rFonts w:cstheme="minorBidi" w:hAnsiTheme="minorHAnsi" w:eastAsiaTheme="minorHAnsi" w:asciiTheme="minorHAnsi" w:ascii="微软雅黑" w:hAnsi="Times New Roman" w:eastAsia="微软雅黑" w:cs="Times New Roman" w:hint="eastAsia"/>
          <w:b/>
        </w:rPr>
        <w:t>2. </w:t>
      </w:r>
      <w:r>
        <w:rPr>
          <w:rFonts w:cstheme="minorBidi" w:hAnsiTheme="minorHAnsi" w:eastAsiaTheme="minorHAnsi" w:asciiTheme="minorHAnsi" w:ascii="Times New Roman" w:hAnsi="Times New Roman" w:eastAsia="宋体" w:cs="Times New Roman"/>
          <w:b/>
        </w:rPr>
        <w:t>NPMSC</w:t>
      </w:r>
      <w:r>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宋体" w:cs="Times New Roman"/>
          <w:b/>
        </w:rPr>
        <w:t>BMSC</w:t>
      </w:r>
      <w:r>
        <w:rPr>
          <w:b/>
          <w:rFonts w:ascii="微软雅黑" w:eastAsia="微软雅黑" w:hint="eastAsia" w:cstheme="minorBidi" w:hAnsiTheme="minorHAnsi" w:hAnsi="Times New Roman" w:cs="Times New Roman"/>
        </w:rPr>
        <w:t>细胞成软骨诱导：</w:t>
      </w:r>
    </w:p>
    <w:p w:rsidR="0018722C">
      <w:pPr>
        <w:topLinePunct/>
      </w:pPr>
      <w:r>
        <w:rPr>
          <w:rFonts w:ascii="Times New Roman" w:eastAsia="Times New Roman"/>
        </w:rPr>
        <w:t>a</w:t>
      </w:r>
      <w:r>
        <w:rPr>
          <w:rFonts w:ascii="Times New Roman" w:eastAsia="Times New Roman"/>
        </w:rPr>
        <w:t>)</w:t>
      </w:r>
      <w:r>
        <w:t>待干细胞达到</w:t>
      </w:r>
      <w:r>
        <w:rPr>
          <w:rFonts w:ascii="Times New Roman" w:eastAsia="Times New Roman"/>
        </w:rPr>
        <w:t>80-90%</w:t>
      </w:r>
      <w:r>
        <w:t>融合时，用</w:t>
      </w:r>
      <w:r>
        <w:rPr>
          <w:rFonts w:ascii="Times New Roman" w:eastAsia="Times New Roman"/>
        </w:rPr>
        <w:t>Trypsin-EDTA</w:t>
      </w:r>
      <w:r>
        <w:rPr>
          <w:rFonts w:ascii="Times New Roman" w:eastAsia="Times New Roman"/>
          <w:rFonts w:ascii="Times New Roman" w:eastAsia="Times New Roman"/>
          <w:spacing w:val="-2"/>
        </w:rPr>
        <w:t>（</w:t>
      </w:r>
      <w:r>
        <w:t>含有</w:t>
      </w:r>
      <w:r>
        <w:rPr>
          <w:rFonts w:ascii="Times New Roman" w:eastAsia="Times New Roman"/>
        </w:rPr>
        <w:t>EDTA</w:t>
      </w:r>
      <w:r>
        <w:t>的胰酶</w:t>
      </w:r>
      <w:r>
        <w:rPr>
          <w:rFonts w:ascii="Times New Roman" w:eastAsia="Times New Roman"/>
          <w:rFonts w:ascii="Times New Roman" w:eastAsia="Times New Roman"/>
        </w:rPr>
        <w:t>）</w:t>
      </w:r>
      <w:r>
        <w:t>消化</w:t>
      </w:r>
    </w:p>
    <w:p w:rsidR="0018722C">
      <w:spacing w:beforeLines="0" w:before="0" w:afterLines="0" w:after="0" w:line="440" w:lineRule="auto"/>
      <w:pPr>
        <w:sectPr w:rsidR="00556256">
          <w:type w:val="continuous"/>
          <w:pgSz w:w="11910" w:h="16840"/>
          <w:pgMar w:header="1154" w:footer="1132" w:top="1340" w:bottom="1320" w:left="1560" w:right="1280"/>
        </w:sectPr>
        <w:topLinePunct/>
      </w:pPr>
    </w:p>
    <w:p w:rsidR="0018722C">
      <w:pPr>
        <w:topLinePunct/>
      </w:pPr>
      <w:r>
        <w:t>细胞；</w:t>
      </w:r>
    </w:p>
    <w:p w:rsidR="0018722C">
      <w:pPr>
        <w:topLinePunct/>
      </w:pPr>
      <w:r>
        <w:rPr>
          <w:rFonts w:ascii="Times New Roman" w:eastAsia="Times New Roman"/>
        </w:rPr>
        <w:t>b</w:t>
      </w:r>
      <w:r>
        <w:rPr>
          <w:rFonts w:ascii="Times New Roman" w:eastAsia="Times New Roman"/>
          <w:rFonts w:ascii="Times New Roman" w:eastAsia="Times New Roman"/>
        </w:rPr>
        <w:t>）</w:t>
      </w:r>
      <w:r>
        <w:rPr>
          <w:rFonts w:ascii="Times New Roman" w:eastAsia="Times New Roman"/>
        </w:rPr>
        <w:t>800 rpm</w:t>
      </w:r>
      <w:r>
        <w:t>，</w:t>
      </w:r>
      <w:r>
        <w:rPr>
          <w:rFonts w:ascii="Times New Roman" w:eastAsia="Times New Roman"/>
        </w:rPr>
        <w:t>3min</w:t>
      </w:r>
      <w:r>
        <w:t>，离心，弃上清；</w:t>
      </w:r>
    </w:p>
    <w:p w:rsidR="0018722C">
      <w:pPr>
        <w:topLinePunct/>
      </w:pPr>
      <w:r>
        <w:rPr>
          <w:rFonts w:ascii="Times New Roman" w:hAnsi="Times New Roman" w:eastAsia="宋体"/>
        </w:rPr>
        <w:t>c</w:t>
      </w:r>
      <w:r>
        <w:rPr>
          <w:rFonts w:ascii="Times New Roman" w:hAnsi="Times New Roman" w:eastAsia="宋体"/>
          <w:rFonts w:ascii="Times New Roman" w:hAnsi="Times New Roman" w:eastAsia="宋体"/>
          <w:spacing w:val="0"/>
          <w:w w:val="99"/>
        </w:rPr>
        <w:t>）</w:t>
      </w:r>
      <w:r>
        <w:t>用</w:t>
      </w:r>
      <w:r>
        <w:rPr>
          <w:rFonts w:ascii="Times New Roman" w:hAnsi="Times New Roman" w:eastAsia="宋体"/>
        </w:rPr>
        <w:t>3ml</w:t>
      </w:r>
      <w:r>
        <w:t>不完全成软骨诱导液重悬细胞</w:t>
      </w:r>
      <w:r>
        <w:t>（</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5</w:t>
      </w:r>
      <w:r>
        <w:t>个细胞</w:t>
      </w:r>
      <w:r>
        <w:t>）</w:t>
      </w:r>
      <w:r>
        <w:t>；</w:t>
      </w:r>
    </w:p>
    <w:p w:rsidR="0018722C">
      <w:pPr>
        <w:topLinePunct/>
      </w:pPr>
      <w:r>
        <w:rPr>
          <w:rFonts w:ascii="Times New Roman" w:eastAsia="Times New Roman"/>
        </w:rPr>
        <w:t>d</w:t>
      </w:r>
      <w:r>
        <w:rPr>
          <w:rFonts w:ascii="Times New Roman" w:eastAsia="Times New Roman"/>
          <w:rFonts w:ascii="Times New Roman" w:eastAsia="Times New Roman"/>
        </w:rPr>
        <w:t>）</w:t>
      </w:r>
      <w:r>
        <w:rPr>
          <w:rFonts w:ascii="Times New Roman" w:eastAsia="Times New Roman"/>
        </w:rPr>
        <w:t>800rpm</w:t>
      </w:r>
      <w:r>
        <w:t>，</w:t>
      </w:r>
      <w:r>
        <w:rPr>
          <w:rFonts w:ascii="Times New Roman" w:eastAsia="Times New Roman"/>
        </w:rPr>
        <w:t>3min</w:t>
      </w:r>
      <w:r>
        <w:t>，离心，弃上清；</w:t>
      </w:r>
    </w:p>
    <w:p w:rsidR="0018722C">
      <w:pPr>
        <w:topLinePunct/>
      </w:pPr>
      <w:r>
        <w:rPr>
          <w:rFonts w:ascii="Times New Roman" w:hAnsi="Times New Roman" w:eastAsia="Times New Roman"/>
        </w:rPr>
        <w:t>e</w:t>
      </w:r>
      <w:r>
        <w:rPr>
          <w:rFonts w:ascii="Times New Roman" w:hAnsi="Times New Roman" w:eastAsia="Times New Roman"/>
          <w:rFonts w:ascii="Times New Roman" w:hAnsi="Times New Roman" w:eastAsia="Times New Roman"/>
        </w:rPr>
        <w:t>）</w:t>
      </w:r>
      <w:r>
        <w:t>用</w:t>
      </w:r>
      <w:r>
        <w:rPr>
          <w:rFonts w:ascii="Times New Roman" w:hAnsi="Times New Roman" w:eastAsia="Times New Roman"/>
        </w:rPr>
        <w:t>4ml</w:t>
      </w:r>
      <w:r w:rsidR="001852F3">
        <w:rPr>
          <w:rFonts w:ascii="Times New Roman" w:hAnsi="Times New Roman" w:eastAsia="Times New Roman"/>
        </w:rPr>
        <w:t xml:space="preserve"> </w:t>
      </w:r>
      <w:r>
        <w:t>完全成软骨诱导液</w:t>
      </w:r>
      <w:r>
        <w:t>（</w:t>
      </w:r>
      <w:r>
        <w:t>不完全成软骨诱导液</w:t>
      </w:r>
      <w:r>
        <w:rPr>
          <w:rFonts w:ascii="Times New Roman" w:hAnsi="Times New Roman" w:eastAsia="Times New Roman"/>
        </w:rPr>
        <w:t>+TGF-ß3</w:t>
      </w:r>
      <w:r>
        <w:t>）</w:t>
      </w:r>
      <w:r>
        <w:t>重悬细胞</w:t>
      </w:r>
    </w:p>
    <w:p w:rsidR="0018722C">
      <w:spacing w:beforeLines="0" w:before="0" w:afterLines="0" w:after="0" w:line="440" w:lineRule="auto"/>
      <w:pPr>
        <w:sectPr w:rsidR="00556256">
          <w:type w:val="continuous"/>
          <w:pgSz w:w="11910" w:h="16840"/>
          <w:pgMar w:top="0" w:bottom="0" w:left="1560" w:right="1280"/>
          <w:cols w:num="2" w:equalWidth="0">
            <w:col w:w="863" w:space="217"/>
            <w:col w:w="7990"/>
          </w:cols>
        </w:sectPr>
        <w:topLinePunct/>
      </w:pPr>
    </w:p>
    <w:p w:rsidR="0018722C">
      <w:pPr>
        <w:topLinePunct/>
      </w:pPr>
      <w:r>
        <w:t>（</w:t>
      </w:r>
      <w:r>
        <w:rPr>
          <w:rFonts w:ascii="Times New Roman" w:hAnsi="Times New Roman" w:eastAsia="宋体"/>
        </w:rPr>
        <w:t>2</w:t>
      </w:r>
      <w:r>
        <w:rPr>
          <w:rFonts w:ascii="Times New Roman" w:hAnsi="Times New Roman" w:eastAsia="宋体"/>
        </w:rPr>
        <w:t>×</w:t>
      </w:r>
      <w:r>
        <w:rPr>
          <w:rFonts w:ascii="Times New Roman" w:hAnsi="Times New Roman" w:eastAsia="宋体"/>
        </w:rPr>
        <w:t>10</w:t>
      </w:r>
      <w:r>
        <w:rPr>
          <w:rFonts w:ascii="Times New Roman" w:hAnsi="Times New Roman" w:eastAsia="宋体"/>
        </w:rPr>
        <w:t> </w:t>
      </w:r>
      <w:r>
        <w:rPr>
          <w:rFonts w:ascii="Times New Roman" w:hAnsi="Times New Roman" w:eastAsia="宋体"/>
        </w:rPr>
        <w:t>6</w:t>
      </w:r>
      <w:r>
        <w:t>个细胞</w:t>
      </w:r>
      <w:r>
        <w:t>）</w:t>
      </w:r>
      <w:r>
        <w:t>；</w:t>
      </w:r>
    </w:p>
    <w:p w:rsidR="0018722C">
      <w:pPr>
        <w:topLinePunct/>
      </w:pPr>
      <w:r>
        <w:rPr>
          <w:rFonts w:ascii="Times New Roman" w:hAnsi="Times New Roman" w:eastAsia="宋体"/>
        </w:rPr>
        <w:t>f</w:t>
      </w:r>
      <w:r>
        <w:rPr>
          <w:rFonts w:ascii="Times New Roman" w:hAnsi="Times New Roman" w:eastAsia="宋体"/>
          <w:rFonts w:ascii="Times New Roman" w:hAnsi="Times New Roman" w:eastAsia="宋体"/>
        </w:rPr>
        <w:t>）</w:t>
      </w:r>
      <w:r>
        <w:t>将细胞悬液平均分配到</w:t>
      </w:r>
      <w:r>
        <w:rPr>
          <w:rFonts w:ascii="Times New Roman" w:hAnsi="Times New Roman" w:eastAsia="宋体"/>
        </w:rPr>
        <w:t>8</w:t>
      </w:r>
      <w:r>
        <w:t>个</w:t>
      </w:r>
      <w:r>
        <w:rPr>
          <w:rFonts w:ascii="Times New Roman" w:hAnsi="Times New Roman" w:eastAsia="宋体"/>
        </w:rPr>
        <w:t>15</w:t>
      </w:r>
      <w:r>
        <w:rPr>
          <w:rFonts w:ascii="Times New Roman" w:hAnsi="Times New Roman" w:eastAsia="宋体"/>
        </w:rPr>
        <w:t> </w:t>
      </w:r>
      <w:r>
        <w:rPr>
          <w:rFonts w:ascii="Times New Roman" w:hAnsi="Times New Roman" w:eastAsia="宋体"/>
        </w:rPr>
        <w:t>ml</w:t>
      </w:r>
      <w:r>
        <w:t>离心管中，每个</w:t>
      </w:r>
      <w:r>
        <w:rPr>
          <w:rFonts w:ascii="Times New Roman" w:hAnsi="Times New Roman" w:eastAsia="宋体"/>
        </w:rPr>
        <w:t>15ml</w:t>
      </w:r>
      <w:r>
        <w:t>离心管</w:t>
      </w:r>
      <w:r>
        <w:rPr>
          <w:rFonts w:ascii="Times New Roman" w:hAnsi="Times New Roman" w:eastAsia="宋体"/>
        </w:rPr>
        <w:t>500ul</w:t>
      </w:r>
      <w:r>
        <w:t>细</w:t>
      </w:r>
      <w:r>
        <w:t>胞悬液</w:t>
      </w:r>
      <w:r>
        <w:t>（</w:t>
      </w:r>
      <w:r>
        <w:rPr>
          <w:rFonts w:ascii="Times New Roman" w:hAnsi="Times New Roman" w:eastAsia="宋体"/>
        </w:rPr>
        <w:t>2.</w:t>
      </w:r>
      <w:r>
        <w:rPr>
          <w:rFonts w:ascii="Times New Roman" w:hAnsi="Times New Roman" w:eastAsia="宋体"/>
        </w:rPr>
        <w:t>5</w:t>
      </w:r>
      <w:r>
        <w:rPr>
          <w:rFonts w:ascii="Times New Roman" w:hAnsi="Times New Roman" w:eastAsia="宋体"/>
        </w:rPr>
        <w:t>×</w:t>
      </w:r>
      <w:r>
        <w:rPr>
          <w:rFonts w:ascii="Times New Roman" w:hAnsi="Times New Roman" w:eastAsia="宋体"/>
        </w:rPr>
        <w:t>10 </w:t>
      </w:r>
      <w:r>
        <w:rPr>
          <w:rFonts w:ascii="Times New Roman" w:hAnsi="Times New Roman" w:eastAsia="宋体"/>
        </w:rPr>
        <w:t>5</w:t>
      </w:r>
      <w:r>
        <w:t>个细胞</w:t>
      </w:r>
      <w:r>
        <w:t>）</w:t>
      </w:r>
      <w:r>
        <w:t>；</w:t>
      </w:r>
    </w:p>
    <w:p w:rsidR="0018722C">
      <w:pPr>
        <w:topLinePunct/>
      </w:pPr>
      <w:r>
        <w:rPr>
          <w:rFonts w:ascii="Times New Roman" w:eastAsia="Times New Roman"/>
        </w:rPr>
        <w:t>g</w:t>
      </w:r>
      <w:r>
        <w:rPr>
          <w:rFonts w:ascii="Times New Roman" w:eastAsia="Times New Roman"/>
        </w:rPr>
        <w:t>)</w:t>
      </w:r>
      <w:r w:rsidR="004B696B">
        <w:rPr>
          <w:rFonts w:ascii="Times New Roman" w:eastAsia="Times New Roman"/>
        </w:rPr>
        <w:t xml:space="preserve"> </w:t>
      </w:r>
      <w:r>
        <w:rPr>
          <w:rFonts w:ascii="Times New Roman" w:eastAsia="Times New Roman"/>
        </w:rPr>
        <w:t>800rpm</w:t>
      </w:r>
      <w:r>
        <w:t>，</w:t>
      </w:r>
      <w:r>
        <w:rPr>
          <w:rFonts w:ascii="Times New Roman" w:eastAsia="Times New Roman"/>
        </w:rPr>
        <w:t>3 min</w:t>
      </w:r>
      <w:r>
        <w:t>，离心；</w:t>
      </w:r>
    </w:p>
    <w:p w:rsidR="0018722C">
      <w:pPr>
        <w:topLinePunct/>
      </w:pPr>
      <w:r>
        <w:rPr>
          <w:rFonts w:ascii="Times New Roman" w:hAnsi="Times New Roman" w:eastAsia="Times New Roman"/>
        </w:rPr>
        <w:t>h</w:t>
      </w:r>
      <w:r>
        <w:rPr>
          <w:rFonts w:ascii="Times New Roman" w:hAnsi="Times New Roman" w:eastAsia="Times New Roman"/>
          <w:rFonts w:ascii="Times New Roman" w:hAnsi="Times New Roman" w:eastAsia="Times New Roman"/>
          <w:position w:val="2"/>
        </w:rPr>
        <w:t>）</w:t>
      </w:r>
      <w:r>
        <w:t>放入</w:t>
      </w:r>
      <w:r>
        <w:rPr>
          <w:rFonts w:ascii="Times New Roman" w:hAnsi="Times New Roman" w:eastAsia="Times New Roman"/>
        </w:rPr>
        <w:t>37°C</w:t>
      </w:r>
      <w:r>
        <w:t>，</w:t>
      </w:r>
      <w:r>
        <w:rPr>
          <w:rFonts w:ascii="Times New Roman" w:hAnsi="Times New Roman" w:eastAsia="Times New Roman"/>
        </w:rPr>
        <w:t>5% CO</w:t>
      </w:r>
      <w:r>
        <w:rPr>
          <w:rFonts w:ascii="Times New Roman" w:hAnsi="Times New Roman" w:eastAsia="Times New Roman"/>
        </w:rPr>
        <w:t>2</w:t>
      </w:r>
      <w:r>
        <w:t>孵箱中培养，</w:t>
      </w:r>
      <w:r>
        <w:rPr>
          <w:rFonts w:ascii="Times New Roman" w:hAnsi="Times New Roman" w:eastAsia="Times New Roman"/>
        </w:rPr>
        <w:t>24h</w:t>
      </w:r>
      <w:r>
        <w:t>内不移动；</w:t>
      </w:r>
    </w:p>
    <w:p w:rsidR="0018722C">
      <w:pPr>
        <w:topLinePunct/>
      </w:pPr>
      <w:r>
        <w:rPr>
          <w:rFonts w:ascii="Times New Roman" w:hAnsi="Times New Roman" w:eastAsia="Times New Roman"/>
        </w:rPr>
        <w:t>i</w:t>
      </w:r>
      <w:r>
        <w:rPr>
          <w:rFonts w:ascii="Times New Roman" w:hAnsi="Times New Roman" w:eastAsia="Times New Roman"/>
          <w:rFonts w:ascii="Times New Roman" w:hAnsi="Times New Roman" w:eastAsia="Times New Roman"/>
        </w:rPr>
        <w:t>）</w:t>
      </w:r>
      <w:r>
        <w:t>每</w:t>
      </w:r>
      <w:r>
        <w:rPr>
          <w:rFonts w:ascii="Times New Roman" w:hAnsi="Times New Roman" w:eastAsia="Times New Roman"/>
        </w:rPr>
        <w:t>2-3</w:t>
      </w:r>
      <w:r>
        <w:t>天进行一下换液；每管加入</w:t>
      </w:r>
      <w:r>
        <w:rPr>
          <w:rFonts w:ascii="Times New Roman" w:hAnsi="Times New Roman" w:eastAsia="Times New Roman"/>
        </w:rPr>
        <w:t>500ul</w:t>
      </w:r>
      <w:r>
        <w:t>新鲜的完全成软骨诱导液</w:t>
      </w:r>
      <w:r>
        <w:t>（</w:t>
      </w:r>
      <w:r>
        <w:t>不完全成软骨诱导液</w:t>
      </w:r>
      <w:r>
        <w:rPr>
          <w:rFonts w:ascii="Times New Roman" w:hAnsi="Times New Roman" w:eastAsia="Times New Roman"/>
        </w:rPr>
        <w:t>+TGF-ß3</w:t>
      </w:r>
      <w:r>
        <w:t>）</w:t>
      </w:r>
      <w:r>
        <w:t>；</w:t>
      </w:r>
    </w:p>
    <w:p w:rsidR="0018722C">
      <w:pPr>
        <w:topLinePunct/>
      </w:pPr>
      <w:r>
        <w:rPr>
          <w:rFonts w:ascii="Times New Roman" w:eastAsia="Times New Roman"/>
        </w:rPr>
        <w:t>j</w:t>
      </w:r>
      <w:r>
        <w:rPr>
          <w:rFonts w:ascii="Times New Roman" w:eastAsia="Times New Roman"/>
          <w:rFonts w:ascii="Times New Roman" w:eastAsia="Times New Roman"/>
        </w:rPr>
        <w:t>）</w:t>
      </w:r>
      <w:r>
        <w:t>第</w:t>
      </w:r>
      <w:r>
        <w:rPr>
          <w:rFonts w:ascii="Times New Roman" w:eastAsia="Times New Roman"/>
        </w:rPr>
        <w:t>21</w:t>
      </w:r>
      <w:r>
        <w:t>天的</w:t>
      </w:r>
      <w:r>
        <w:t>时候</w:t>
      </w:r>
      <w:r>
        <w:t>，收集细胞。</w:t>
      </w:r>
    </w:p>
    <w:p w:rsidR="0018722C">
      <w:pPr>
        <w:pStyle w:val="cw20"/>
        <w:topLinePunct/>
      </w:pPr>
      <w:r>
        <w:rPr>
          <w:rFonts w:cstheme="minorBidi" w:hAnsiTheme="minorHAnsi" w:eastAsiaTheme="minorHAnsi" w:asciiTheme="minorHAnsi" w:ascii="微软雅黑" w:hAnsi="Times New Roman" w:eastAsia="微软雅黑" w:cs="Times New Roman" w:hint="eastAsia"/>
          <w:b/>
        </w:rPr>
        <w:t>1.3.2 </w:t>
      </w:r>
      <w:r>
        <w:rPr>
          <w:rFonts w:cstheme="minorBidi" w:hAnsiTheme="minorHAnsi" w:eastAsiaTheme="minorHAnsi" w:asciiTheme="minorHAnsi" w:ascii="Times New Roman" w:hAnsi="Times New Roman" w:eastAsia="宋体" w:cs="Times New Roman"/>
          <w:b/>
        </w:rPr>
        <w: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II</w:t>
      </w:r>
      <w:r>
        <w:rPr>
          <w:b/>
          <w:rFonts w:ascii="微软雅黑" w:eastAsia="微软雅黑" w:hint="eastAsia" w:cstheme="minorBidi" w:hAnsiTheme="minorHAnsi" w:hAnsi="Times New Roman" w:cs="Times New Roman"/>
        </w:rPr>
        <w:t>型胶原、蛋白聚糖、</w:t>
      </w:r>
      <w:r>
        <w:rPr>
          <w:rFonts w:cstheme="minorBidi" w:hAnsiTheme="minorHAnsi" w:eastAsiaTheme="minorHAnsi" w:asciiTheme="minorHAnsi" w:ascii="Times New Roman" w:hAnsi="Times New Roman" w:eastAsia="宋体" w:cs="Times New Roman"/>
          <w:b/>
        </w:rPr>
        <w:t>SOX9</w:t>
      </w:r>
      <w:r>
        <w:rPr>
          <w:b/>
          <w:rFonts w:ascii="微软雅黑" w:eastAsia="微软雅黑" w:hint="eastAsia" w:cstheme="minorBidi" w:hAnsiTheme="minorHAnsi" w:hAnsi="Times New Roman" w:cs="Times New Roman"/>
        </w:rPr>
        <w:t>基因的表达</w:t>
      </w:r>
    </w:p>
    <w:p w:rsidR="0018722C">
      <w:pPr>
        <w:pStyle w:val="cw20"/>
        <w:topLinePunct/>
      </w:pPr>
      <w:r>
        <w:rPr>
          <w:b/>
        </w:rPr>
        <w:t>1.3.2.1</w:t>
      </w:r>
      <w:r>
        <w:rPr>
          <w:rFonts w:ascii="微软雅黑" w:eastAsia="微软雅黑" w:hint="eastAsia"/>
          <w:b/>
        </w:rPr>
        <w:t>应用</w:t>
      </w:r>
      <w:r>
        <w:rPr>
          <w:b/>
        </w:rPr>
        <w:t>Trizol</w:t>
      </w:r>
      <w:r>
        <w:rPr>
          <w:rFonts w:ascii="微软雅黑" w:eastAsia="微软雅黑" w:hint="eastAsia"/>
          <w:b/>
        </w:rPr>
        <w:t>提取总</w:t>
      </w:r>
      <w:r>
        <w:rPr>
          <w:b/>
        </w:rPr>
        <w:t>RNA</w:t>
      </w:r>
    </w:p>
    <w:p w:rsidR="0018722C">
      <w:pPr>
        <w:pStyle w:val="cw20"/>
        <w:topLinePunct/>
      </w:pPr>
      <w:r>
        <w:rPr>
          <w:rFonts w:ascii="宋体" w:eastAsia="宋体" w:hint="eastAsia"/>
        </w:rPr>
        <w:t>1. </w:t>
      </w:r>
      <w:r>
        <w:rPr>
          <w:rFonts w:ascii="宋体" w:eastAsia="宋体" w:hint="eastAsia"/>
        </w:rPr>
        <w:t>分别收集</w:t>
      </w:r>
      <w:r>
        <w:t>NPMSC</w:t>
      </w:r>
      <w:r/>
      <w:r>
        <w:rPr>
          <w:rFonts w:ascii="宋体" w:eastAsia="宋体" w:hint="eastAsia"/>
        </w:rPr>
        <w:t>和</w:t>
      </w:r>
      <w:r>
        <w:t>BMSC</w:t>
      </w:r>
      <w:r/>
      <w:r>
        <w:rPr>
          <w:rFonts w:ascii="宋体" w:eastAsia="宋体" w:hint="eastAsia"/>
        </w:rPr>
        <w:t>成软骨诱导完成后的细胞加入</w:t>
      </w:r>
      <w:r>
        <w:t>Trizol</w:t>
      </w:r>
      <w:r/>
      <w:r>
        <w:rPr>
          <w:rFonts w:ascii="宋体" w:eastAsia="宋体" w:hint="eastAsia"/>
        </w:rPr>
        <w:t>裂解细胞，每</w:t>
      </w:r>
    </w:p>
    <w:p w:rsidR="0018722C">
      <w:pPr>
        <w:topLinePunct/>
      </w:pPr>
      <w:r>
        <w:rPr>
          <w:rFonts w:ascii="Times New Roman" w:eastAsia="Times New Roman"/>
        </w:rPr>
        <w:t>10 cm2</w:t>
      </w:r>
      <w:r>
        <w:t>面积加</w:t>
      </w:r>
      <w:r>
        <w:rPr>
          <w:rFonts w:ascii="Times New Roman" w:eastAsia="Times New Roman"/>
        </w:rPr>
        <w:t>1mlTrizol</w:t>
      </w:r>
      <w:r>
        <w:t>。用移液器吹打混匀。</w:t>
      </w:r>
    </w:p>
    <w:p w:rsidR="0018722C">
      <w:pPr>
        <w:pStyle w:val="cw20"/>
        <w:topLinePunct/>
      </w:pPr>
      <w:r>
        <w:rPr>
          <w:rFonts w:ascii="宋体" w:eastAsia="宋体" w:hint="eastAsia"/>
        </w:rPr>
        <w:t>2. </w:t>
      </w:r>
      <w:r>
        <w:rPr>
          <w:rFonts w:ascii="宋体" w:eastAsia="宋体" w:hint="eastAsia"/>
        </w:rPr>
        <w:t>将裂解后样品室温放置</w:t>
      </w:r>
      <w:r>
        <w:t>5-10</w:t>
      </w:r>
      <w:r>
        <w:t> </w:t>
      </w:r>
      <w:r>
        <w:t>min</w:t>
      </w:r>
      <w:r>
        <w:rPr>
          <w:rFonts w:ascii="宋体" w:eastAsia="宋体" w:hint="eastAsia"/>
        </w:rPr>
        <w:t>，使得核蛋</w:t>
      </w:r>
      <w:r w:rsidR="001852F3">
        <w:rPr>
          <w:rFonts w:ascii="宋体" w:eastAsia="宋体" w:hint="eastAsia"/>
        </w:rPr>
        <w:t xml:space="preserve">白与核酸完全分离。</w:t>
      </w:r>
    </w:p>
    <w:p w:rsidR="0018722C">
      <w:pPr>
        <w:pStyle w:val="cw20"/>
        <w:topLinePunct/>
      </w:pPr>
      <w:r>
        <w:t>3. </w:t>
      </w:r>
      <w:r>
        <w:rPr>
          <w:rFonts w:ascii="宋体" w:hAnsi="宋体" w:eastAsia="宋体" w:hint="eastAsia"/>
        </w:rPr>
        <w:t>加入</w:t>
      </w:r>
      <w:r>
        <w:t>0.2</w:t>
      </w:r>
      <w:r>
        <w:t> </w:t>
      </w:r>
      <w:r>
        <w:t>ml</w:t>
      </w:r>
      <w:r/>
      <w:r>
        <w:rPr>
          <w:rFonts w:ascii="宋体" w:hAnsi="宋体" w:eastAsia="宋体" w:hint="eastAsia"/>
        </w:rPr>
        <w:t>氯仿，剧烈振荡</w:t>
      </w:r>
      <w:r>
        <w:t>15sec</w:t>
      </w:r>
      <w:r>
        <w:rPr>
          <w:rFonts w:ascii="宋体" w:hAnsi="宋体" w:eastAsia="宋体" w:hint="eastAsia"/>
        </w:rPr>
        <w:t>，室温放置</w:t>
      </w:r>
      <w:r>
        <w:t>3min</w:t>
      </w:r>
      <w:r>
        <w:rPr>
          <w:rFonts w:ascii="宋体" w:hAnsi="宋体" w:eastAsia="宋体" w:hint="eastAsia"/>
          <w:rFonts w:ascii="宋体" w:hAnsi="宋体" w:eastAsia="宋体" w:hint="eastAsia"/>
          <w:spacing w:val="-20"/>
          <w:sz w:val="24"/>
        </w:rPr>
        <w:t>.</w:t>
      </w:r>
      <w:r>
        <w:t>12,000</w:t>
      </w:r>
      <w:r>
        <w:t> </w:t>
      </w:r>
      <w:r>
        <w:t>rpm4°C</w:t>
      </w:r>
      <w:r/>
      <w:r w:rsidR="001852F3">
        <w:t xml:space="preserve"> </w:t>
      </w:r>
      <w:r>
        <w:rPr>
          <w:rFonts w:ascii="宋体" w:hAnsi="宋体" w:eastAsia="宋体" w:hint="eastAsia"/>
        </w:rPr>
        <w:t>离心</w:t>
      </w:r>
      <w:r>
        <w:t>10min</w:t>
      </w:r>
    </w:p>
    <w:p w:rsidR="0018722C">
      <w:pPr>
        <w:pStyle w:val="cw20"/>
        <w:topLinePunct/>
      </w:pPr>
      <w:r>
        <w:rPr>
          <w:rFonts w:ascii="宋体" w:eastAsia="宋体" w:hint="eastAsia"/>
        </w:rPr>
        <w:t>4. </w:t>
      </w:r>
      <w:r>
        <w:rPr>
          <w:rFonts w:ascii="宋体" w:eastAsia="宋体" w:hint="eastAsia"/>
        </w:rPr>
        <w:t>吸取上层水相转移至干净的离心管中，加入等体积异丙醇，混匀，室温放置</w:t>
      </w:r>
    </w:p>
    <w:p w:rsidR="0018722C">
      <w:pPr>
        <w:topLinePunct/>
      </w:pPr>
      <w:r>
        <w:rPr>
          <w:rFonts w:ascii="Times New Roman" w:eastAsia="Times New Roman"/>
        </w:rPr>
        <w:t>20min</w:t>
      </w:r>
      <w:r>
        <w:t>。</w:t>
      </w:r>
    </w:p>
    <w:p w:rsidR="0018722C">
      <w:pPr>
        <w:pStyle w:val="cw20"/>
        <w:topLinePunct/>
      </w:pPr>
      <w:r>
        <w:rPr>
          <w:rFonts w:ascii="宋体" w:hAnsi="宋体" w:eastAsia="宋体" w:hint="eastAsia"/>
        </w:rPr>
        <w:t>5. </w:t>
      </w:r>
      <w:r>
        <w:t>12,000rpm4°C</w:t>
      </w:r>
      <w:r w:rsidR="001852F3">
        <w:t xml:space="preserve"> </w:t>
      </w:r>
      <w:r>
        <w:rPr>
          <w:rFonts w:ascii="宋体" w:hAnsi="宋体" w:eastAsia="宋体" w:hint="eastAsia"/>
        </w:rPr>
        <w:t>离心</w:t>
      </w:r>
      <w:r>
        <w:t>10</w:t>
      </w:r>
      <w:r>
        <w:t> </w:t>
      </w:r>
      <w:r>
        <w:t>min</w:t>
      </w:r>
      <w:r>
        <w:rPr>
          <w:rFonts w:ascii="宋体" w:hAnsi="宋体" w:eastAsia="宋体" w:hint="eastAsia"/>
        </w:rPr>
        <w:t>，弃上清。</w:t>
      </w:r>
    </w:p>
    <w:p w:rsidR="0018722C">
      <w:pPr>
        <w:pStyle w:val="cw20"/>
        <w:topLinePunct/>
      </w:pPr>
      <w:r>
        <w:t>6. </w:t>
      </w:r>
      <w:r>
        <w:rPr>
          <w:rFonts w:ascii="宋体" w:hAnsi="宋体" w:eastAsia="宋体" w:hint="eastAsia"/>
        </w:rPr>
        <w:t>加入</w:t>
      </w:r>
      <w:r>
        <w:t>1ml75%</w:t>
      </w:r>
      <w:r>
        <w:rPr>
          <w:rFonts w:ascii="宋体" w:hAnsi="宋体" w:eastAsia="宋体" w:hint="eastAsia"/>
        </w:rPr>
        <w:t>乙醇洗涤沉淀。</w:t>
      </w:r>
      <w:r>
        <w:t>12,000rpm4°C</w:t>
      </w:r>
      <w:r w:rsidR="001852F3">
        <w:t xml:space="preserve"> </w:t>
      </w:r>
      <w:r>
        <w:rPr>
          <w:rFonts w:ascii="宋体" w:hAnsi="宋体" w:eastAsia="宋体" w:hint="eastAsia"/>
        </w:rPr>
        <w:t>离心</w:t>
      </w:r>
      <w:r>
        <w:t>3min</w:t>
      </w:r>
      <w:r>
        <w:rPr>
          <w:rFonts w:ascii="宋体" w:hAnsi="宋体" w:eastAsia="宋体" w:hint="eastAsia"/>
        </w:rPr>
        <w:t>，弃上清。室温干燥</w:t>
      </w:r>
      <w:r>
        <w:t>5-10</w:t>
      </w:r>
    </w:p>
    <w:p w:rsidR="0018722C">
      <w:pPr>
        <w:topLinePunct/>
      </w:pPr>
      <w:r>
        <w:rPr>
          <w:rFonts w:ascii="Times New Roman" w:eastAsia="Times New Roman"/>
        </w:rPr>
        <w:t>min</w:t>
      </w:r>
      <w:r>
        <w:t>。</w:t>
      </w:r>
    </w:p>
    <w:p w:rsidR="0018722C">
      <w:pPr>
        <w:pStyle w:val="cw20"/>
        <w:topLinePunct/>
      </w:pPr>
      <w:r>
        <w:rPr>
          <w:rFonts w:ascii="宋体" w:hAnsi="宋体" w:eastAsia="宋体" w:hint="eastAsia"/>
        </w:rPr>
        <w:t>7. </w:t>
      </w:r>
      <w:r>
        <w:rPr>
          <w:rFonts w:ascii="宋体" w:hAnsi="宋体" w:eastAsia="宋体" w:hint="eastAsia"/>
        </w:rPr>
        <w:t>加入</w:t>
      </w:r>
      <w:r>
        <w:t>30-50µl</w:t>
      </w:r>
      <w:r>
        <w:t> </w:t>
      </w:r>
      <w:r>
        <w:t>RNase</w:t>
      </w:r>
      <w:r>
        <w:t> -</w:t>
      </w:r>
      <w:r>
        <w:t>free</w:t>
      </w:r>
      <w:r>
        <w:t> </w:t>
      </w:r>
      <w:r>
        <w:t>ddH</w:t>
      </w:r>
      <w:r>
        <w:t>2</w:t>
      </w:r>
      <w:r>
        <w:t>O</w:t>
      </w:r>
      <w:r>
        <w:rPr>
          <w:rFonts w:ascii="宋体" w:hAnsi="宋体" w:eastAsia="宋体" w:hint="eastAsia"/>
        </w:rPr>
        <w:t>，充分溶解</w:t>
      </w:r>
      <w:r>
        <w:t>RNA</w:t>
      </w:r>
      <w:r>
        <w:rPr>
          <w:rFonts w:ascii="宋体" w:hAnsi="宋体" w:eastAsia="宋体" w:hint="eastAsia"/>
          <w:rFonts w:ascii="宋体" w:hAnsi="宋体" w:eastAsia="宋体" w:hint="eastAsia"/>
          <w:spacing w:val="-4"/>
          <w:position w:val="2"/>
          <w:sz w:val="24"/>
        </w:rPr>
        <w:t xml:space="preserve">. </w:t>
      </w:r>
      <w:r>
        <w:rPr>
          <w:rFonts w:ascii="宋体" w:hAnsi="宋体" w:eastAsia="宋体" w:hint="eastAsia"/>
        </w:rPr>
        <w:t>将所得到的</w:t>
      </w:r>
      <w:r>
        <w:t>RNA</w:t>
      </w:r>
      <w:r/>
      <w:r>
        <w:rPr>
          <w:rFonts w:ascii="宋体" w:hAnsi="宋体" w:eastAsia="宋体" w:hint="eastAsia"/>
        </w:rPr>
        <w:t>溶液置于</w:t>
      </w:r>
    </w:p>
    <w:p w:rsidR="0018722C">
      <w:pPr>
        <w:topLinePunct/>
      </w:pPr>
      <w:r>
        <w:rPr>
          <w:rFonts w:ascii="Times New Roman" w:hAnsi="Times New Roman" w:eastAsia="Times New Roman"/>
        </w:rPr>
        <w:t>-70°C</w:t>
      </w:r>
      <w:r w:rsidR="001852F3">
        <w:rPr>
          <w:rFonts w:ascii="Times New Roman" w:hAnsi="Times New Roman" w:eastAsia="Times New Roman"/>
        </w:rPr>
        <w:t xml:space="preserve"> </w:t>
      </w:r>
      <w:r>
        <w:t>保存或用于后续试验。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1.3.2.2</w:t>
      </w:r>
      <w:r>
        <w:rPr>
          <w:b/>
          <w:rFonts w:ascii="微软雅黑" w:eastAsia="微软雅黑" w:hint="eastAsia" w:cstheme="minorBidi" w:hAnsiTheme="minorHAnsi" w:hAnsi="Times New Roman" w:cs="Times New Roman"/>
        </w:rPr>
        <w:t>反转录</w:t>
      </w:r>
    </w:p>
    <w:p w:rsidR="0018722C">
      <w:pPr>
        <w:topLinePunct/>
      </w:pPr>
      <w:r>
        <w:rPr>
          <w:rFonts w:ascii="Times New Roman" w:eastAsia="Times New Roman"/>
        </w:rPr>
        <w:t>cDNA</w:t>
      </w:r>
      <w:r>
        <w:t>第一链合成</w:t>
      </w:r>
    </w:p>
    <w:p w:rsidR="0018722C">
      <w:pPr>
        <w:pStyle w:val="Heading2"/>
        <w:topLinePunct/>
        <w:ind w:left="171" w:hangingChars="171" w:hanging="171"/>
      </w:pPr>
      <w:r>
        <w:t>（</w:t>
      </w:r>
      <w:r>
        <w:t>1</w:t>
      </w:r>
      <w:r>
        <w:t>）</w:t>
      </w:r>
      <w:r>
        <w:t xml:space="preserve"> </w:t>
      </w:r>
      <w:r>
        <w:t xml:space="preserve">在</w:t>
      </w:r>
      <w:r>
        <w:t>0</w:t>
      </w:r>
      <w:r>
        <w:t>.</w:t>
      </w:r>
      <w:r>
        <w:t>2ml PCR</w:t>
      </w:r>
      <w:r>
        <w:t>管中加入以下试剂：</w:t>
      </w:r>
    </w:p>
    <w:p w:rsidR="0018722C">
      <w:pPr>
        <w:topLinePunct/>
      </w:pPr>
      <w:r>
        <w:rPr>
          <w:rFonts w:ascii="Times New Roman" w:hAnsi="Times New Roman"/>
        </w:rPr>
        <w:t>5µl</w:t>
      </w:r>
      <w:r w:rsidRPr="00000000">
        <w:tab/>
      </w:r>
      <w:r>
        <w:rPr>
          <w:rFonts w:ascii="Times New Roman" w:hAnsi="Times New Roman"/>
        </w:rPr>
        <w:t>total</w:t>
      </w:r>
      <w:r>
        <w:rPr>
          <w:rFonts w:ascii="Times New Roman" w:hAnsi="Times New Roman"/>
        </w:rPr>
        <w:t> </w:t>
      </w:r>
      <w:r>
        <w:rPr>
          <w:rFonts w:ascii="Times New Roman" w:hAnsi="Times New Roman"/>
        </w:rPr>
        <w:t>RNA</w:t>
      </w:r>
    </w:p>
    <w:p w:rsidR="0018722C">
      <w:pPr>
        <w:topLinePunct/>
      </w:pPr>
      <w:r>
        <w:rPr>
          <w:rFonts w:ascii="Times New Roman" w:hAnsi="Times New Roman" w:eastAsia="Times New Roman"/>
        </w:rPr>
        <w:t>1µl</w:t>
      </w:r>
      <w:r w:rsidRPr="00000000">
        <w:tab/>
      </w:r>
      <w:r>
        <w:rPr>
          <w:rFonts w:ascii="Times New Roman" w:hAnsi="Times New Roman" w:eastAsia="Times New Roman"/>
        </w:rPr>
        <w:t>Random Primer p</w:t>
      </w:r>
      <w:r>
        <w:rPr>
          <w:rFonts w:ascii="Times New Roman" w:hAnsi="Times New Roman" w:eastAsia="Times New Roman"/>
        </w:rPr>
        <w:t>(</w:t>
      </w:r>
      <w:r>
        <w:rPr>
          <w:rFonts w:ascii="Times New Roman" w:hAnsi="Times New Roman" w:eastAsia="Times New Roman"/>
          <w:position w:val="2"/>
        </w:rPr>
        <w:t xml:space="preserve">dN</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6</w:t>
      </w:r>
      <w:r>
        <w:rPr>
          <w:spacing w:val="-3"/>
          <w:position w:val="2"/>
        </w:rPr>
        <w:t>(</w:t>
      </w:r>
      <w:r>
        <w:rPr>
          <w:rFonts w:ascii="Times New Roman" w:hAnsi="Times New Roman" w:eastAsia="Times New Roman"/>
          <w:spacing w:val="-3"/>
          <w:position w:val="2"/>
        </w:rPr>
        <w:t>0.2µg</w:t>
      </w:r>
      <w:r>
        <w:rPr>
          <w:rFonts w:ascii="Times New Roman" w:hAnsi="Times New Roman" w:eastAsia="Times New Roman"/>
          <w:spacing w:val="-3"/>
          <w:position w:val="2"/>
        </w:rPr>
        <w:t>/</w:t>
      </w:r>
      <w:r>
        <w:rPr>
          <w:rFonts w:ascii="Times New Roman" w:hAnsi="Times New Roman" w:eastAsia="Times New Roman"/>
          <w:spacing w:val="-3"/>
          <w:position w:val="2"/>
        </w:rPr>
        <w:t>µl</w:t>
      </w:r>
      <w:r>
        <w:rPr>
          <w:rFonts w:ascii="Times New Roman" w:hAnsi="Times New Roman" w:eastAsia="Times New Roman"/>
          <w:spacing w:val="-20"/>
          <w:position w:val="2"/>
        </w:rPr>
        <w:t> </w:t>
      </w:r>
      <w:r>
        <w:rPr>
          <w:position w:val="2"/>
        </w:rPr>
        <w:t>)</w:t>
      </w:r>
    </w:p>
    <w:p w:rsidR="0018722C">
      <w:pPr>
        <w:topLinePunct/>
      </w:pPr>
      <w:r>
        <w:rPr>
          <w:rFonts w:ascii="Times New Roman" w:hAnsi="Times New Roman"/>
        </w:rPr>
        <w:t>5µl</w:t>
      </w:r>
      <w:r w:rsidRPr="00000000">
        <w:tab/>
      </w:r>
      <w:r>
        <w:rPr>
          <w:rFonts w:ascii="Times New Roman" w:hAnsi="Times New Roman"/>
        </w:rPr>
        <w:t>Rnase -free</w:t>
      </w:r>
      <w:r>
        <w:rPr>
          <w:rFonts w:ascii="Times New Roman" w:hAnsi="Times New Roman"/>
        </w:rPr>
        <w:t> </w:t>
      </w:r>
      <w:r>
        <w:rPr>
          <w:rFonts w:ascii="Times New Roman" w:hAnsi="Times New Roman"/>
        </w:rPr>
        <w:t>ddH</w:t>
      </w:r>
      <w:r>
        <w:rPr>
          <w:rFonts w:ascii="Times New Roman" w:hAnsi="Times New Roman"/>
        </w:rPr>
        <w:t>2</w:t>
      </w:r>
      <w:r>
        <w:rPr>
          <w:rFonts w:ascii="Times New Roman" w:hAnsi="Times New Roman"/>
        </w:rPr>
        <w:t>O</w:t>
      </w:r>
    </w:p>
    <w:p w:rsidR="0018722C">
      <w:pPr>
        <w:topLinePunct/>
      </w:pPr>
      <w:r>
        <w:t>（</w:t>
      </w:r>
      <w:r>
        <w:rPr>
          <w:rFonts w:ascii="Times New Roman" w:hAnsi="Times New Roman" w:eastAsia="Times New Roman"/>
        </w:rPr>
        <w:t>2</w:t>
      </w:r>
      <w:r>
        <w:t>）</w:t>
      </w:r>
      <w:r>
        <w:rPr>
          <w:rFonts w:ascii="Times New Roman" w:hAnsi="Times New Roman" w:eastAsia="Times New Roman"/>
        </w:rPr>
        <w:t>70°C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Times New Roman"/>
        </w:rPr>
        <w:t>3</w:t>
      </w:r>
      <w:r>
        <w:t>）</w:t>
      </w:r>
      <w:r>
        <w:t>冰浴</w:t>
      </w:r>
      <w:r/>
      <w:r>
        <w:rPr>
          <w:rFonts w:ascii="Times New Roman" w:hAnsi="Times New Roman" w:eastAsia="Times New Roman"/>
        </w:rPr>
        <w:t>10sec</w:t>
      </w:r>
      <w:r>
        <w:t>，离心加入下列试剂：</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0µl</w:t>
      </w:r>
      <w:r w:rsidRPr="00000000">
        <w:tab/>
      </w:r>
      <w:r>
        <w:rPr>
          <w:rFonts w:ascii="Times New Roman" w:hAnsi="Times New Roman" w:eastAsia="Times New Roman"/>
        </w:rPr>
        <w:t>5*Reaction</w:t>
      </w:r>
      <w:r>
        <w:rPr>
          <w:rFonts w:ascii="Times New Roman" w:hAnsi="Times New Roman" w:eastAsia="Times New Roman"/>
        </w:rPr>
        <w:t> </w:t>
      </w:r>
      <w:r>
        <w:rPr>
          <w:rFonts w:ascii="Times New Roman" w:hAnsi="Times New Roman" w:eastAsia="Times New Roman"/>
        </w:rPr>
        <w:t>Buffer</w:t>
      </w:r>
    </w:p>
    <w:p w:rsidR="0018722C">
      <w:pPr>
        <w:topLinePunct/>
      </w:pPr>
      <w:r>
        <w:rPr>
          <w:rFonts w:ascii="Times New Roman" w:hAnsi="Times New Roman" w:eastAsia="Times New Roman"/>
        </w:rPr>
        <w:t>2.0µl</w:t>
      </w:r>
      <w:r w:rsidRPr="00000000">
        <w:tab/>
      </w: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 </w:t>
      </w:r>
      <w:r>
        <w:t>(</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r>
        <w:t>)</w:t>
      </w:r>
      <w:r>
        <w:t xml:space="preserve"> </w:t>
      </w:r>
      <w:r>
        <w:rPr>
          <w:rFonts w:ascii="Times New Roman" w:hAnsi="Times New Roman" w:eastAsia="Times New Roman"/>
        </w:rPr>
        <w:t>1.0µl</w:t>
      </w:r>
      <w:r w:rsidRPr="00000000">
        <w:tab/>
      </w:r>
      <w:r>
        <w:rPr>
          <w:rFonts w:ascii="Times New Roman" w:hAnsi="Times New Roman" w:eastAsia="Times New Roman"/>
        </w:rPr>
        <w:t>Rnase inhibitor</w:t>
      </w:r>
      <w:r>
        <w:rPr>
          <w:rFonts w:ascii="Times New Roman" w:hAnsi="Times New Roman" w:eastAsia="Times New Roman"/>
        </w:rPr>
        <w:t> </w:t>
      </w:r>
      <w:r>
        <w:rPr>
          <w:spacing w:val="-2"/>
        </w:rPr>
        <w:t>(</w:t>
      </w:r>
      <w:r>
        <w:rPr>
          <w:rFonts w:ascii="Times New Roman" w:hAnsi="Times New Roman" w:eastAsia="Times New Roman"/>
          <w:spacing w:val="-2"/>
        </w:rPr>
        <w:t>20U</w:t>
      </w:r>
      <w:r>
        <w:rPr>
          <w:rFonts w:ascii="Times New Roman" w:hAnsi="Times New Roman" w:eastAsia="Times New Roman"/>
          <w:spacing w:val="-2"/>
        </w:rPr>
        <w:t>/</w:t>
      </w:r>
      <w:r>
        <w:rPr>
          <w:rFonts w:ascii="Times New Roman" w:hAnsi="Times New Roman" w:eastAsia="Times New Roman"/>
          <w:spacing w:val="-2"/>
        </w:rPr>
        <w:t>µl</w:t>
      </w:r>
      <w:r>
        <w:rPr>
          <w:rFonts w:ascii="Times New Roman" w:hAnsi="Times New Roman" w:eastAsia="Times New Roman"/>
          <w:spacing w:val="-18"/>
        </w:rPr>
        <w:t> </w:t>
      </w:r>
      <w:r>
        <w:t>)</w:t>
      </w:r>
    </w:p>
    <w:p w:rsidR="0018722C">
      <w:pPr>
        <w:topLinePunct/>
      </w:pPr>
      <w:r>
        <w:rPr>
          <w:rFonts w:ascii="Times New Roman" w:hAnsi="Times New Roman" w:eastAsia="宋体"/>
          <w:u w:val="single"/>
        </w:rPr>
        <w:t>2.0µl</w:t>
      </w:r>
      <w:r w:rsidRPr="00000000">
        <w:tab/>
      </w:r>
      <w:r>
        <w:rPr>
          <w:rFonts w:ascii="Times New Roman" w:hAnsi="Times New Roman" w:eastAsia="宋体"/>
          <w:u w:val="single"/>
        </w:rPr>
        <w:t>AMV Reverse Transcriptase</w:t>
      </w:r>
      <w:r>
        <w:rPr>
          <w:rFonts w:ascii="Times New Roman" w:hAnsi="Times New Roman" w:eastAsia="宋体"/>
          <w:u w:val="single"/>
        </w:rPr>
        <w:t> </w:t>
      </w:r>
      <w:r>
        <w:rPr>
          <w:u w:val="single"/>
          <w:spacing w:val="-2"/>
          <w:u w:val="single"/>
        </w:rPr>
        <w:t>(</w:t>
      </w:r>
      <w:r>
        <w:rPr>
          <w:rFonts w:ascii="Times New Roman" w:hAnsi="Times New Roman" w:eastAsia="宋体"/>
          <w:u w:val="single"/>
        </w:rPr>
        <w:t>10U</w:t>
      </w:r>
      <w:r>
        <w:rPr>
          <w:rFonts w:ascii="Times New Roman" w:hAnsi="Times New Roman" w:eastAsia="宋体"/>
          <w:u w:val="single"/>
        </w:rPr>
        <w:t>/</w:t>
      </w:r>
      <w:r>
        <w:rPr>
          <w:rFonts w:ascii="Times New Roman" w:hAnsi="Times New Roman" w:eastAsia="宋体"/>
          <w:u w:val="single"/>
        </w:rPr>
        <w:t>µl</w:t>
      </w:r>
      <w:r>
        <w:rPr>
          <w:u w:val="single"/>
          <w:u w:val="single"/>
        </w:rPr>
        <w:t>)</w:t>
      </w:r>
      <w:r>
        <w:t> </w:t>
      </w:r>
      <w:r>
        <w:rPr>
          <w:rFonts w:ascii="Times New Roman" w:hAnsi="Times New Roman" w:eastAsia="宋体"/>
        </w:rPr>
        <w:t>20.0µl</w:t>
      </w:r>
      <w:r w:rsidRPr="00000000">
        <w:tab/>
      </w:r>
      <w:r>
        <w:rPr>
          <w:rFonts w:ascii="Times New Roman" w:hAnsi="Times New Roman" w:eastAsia="宋体"/>
        </w:rPr>
        <w:t>Total</w:t>
      </w:r>
      <w:r>
        <w:rPr>
          <w:rFonts w:ascii="Times New Roman" w:hAnsi="Times New Roman" w:eastAsia="宋体"/>
        </w:rPr>
        <w:t> </w:t>
      </w:r>
      <w:r>
        <w:rPr>
          <w:rFonts w:ascii="Times New Roman" w:hAnsi="Times New Roman" w:eastAsia="宋体"/>
        </w:rPr>
        <w:t>volume</w:t>
      </w:r>
    </w:p>
    <w:p w:rsidR="0018722C">
      <w:pPr>
        <w:topLinePunct/>
      </w:pPr>
      <w:r>
        <w:t>（</w:t>
      </w:r>
      <w:r>
        <w:rPr>
          <w:rFonts w:ascii="Times New Roman" w:hAnsi="Times New Roman" w:eastAsia="Times New Roman"/>
        </w:rPr>
        <w:t>4</w:t>
      </w:r>
      <w:r>
        <w:t>）</w:t>
      </w:r>
      <w:r>
        <w:rPr>
          <w:rFonts w:ascii="Times New Roman" w:hAnsi="Times New Roman" w:eastAsia="Times New Roman"/>
        </w:rPr>
        <w:t>37°C</w:t>
      </w:r>
      <w:r w:rsidR="001852F3">
        <w:rPr>
          <w:rFonts w:ascii="Times New Roman" w:hAnsi="Times New Roman" w:eastAsia="Times New Roman"/>
        </w:rPr>
        <w:t xml:space="preserve"> </w:t>
      </w:r>
      <w:r>
        <w:t>温浴</w:t>
      </w:r>
      <w:r>
        <w:rPr>
          <w:rFonts w:ascii="Times New Roman" w:hAnsi="Times New Roman" w:eastAsia="Times New Roman"/>
        </w:rPr>
        <w:t>5min</w:t>
      </w:r>
      <w:r>
        <w:t>。</w:t>
      </w:r>
    </w:p>
    <w:p w:rsidR="0018722C">
      <w:pPr>
        <w:topLinePunct/>
      </w:pPr>
      <w:r>
        <w:t>（</w:t>
      </w:r>
      <w:r>
        <w:rPr>
          <w:rFonts w:ascii="Times New Roman" w:hAnsi="Times New Roman" w:eastAsia="宋体"/>
        </w:rPr>
        <w:t>5</w:t>
      </w:r>
      <w:r>
        <w:t>）</w:t>
      </w:r>
      <w:r>
        <w:rPr>
          <w:rFonts w:ascii="Times New Roman" w:hAnsi="Times New Roman" w:eastAsia="宋体"/>
        </w:rPr>
        <w:t>42°C</w:t>
      </w:r>
      <w:r>
        <w:t>温浴</w:t>
      </w:r>
      <w:r>
        <w:rPr>
          <w:rFonts w:ascii="Times New Roman" w:hAnsi="Times New Roman" w:eastAsia="宋体"/>
        </w:rPr>
        <w:t>60min</w:t>
      </w:r>
      <w:r>
        <w:t>。</w:t>
      </w:r>
    </w:p>
    <w:p w:rsidR="0018722C">
      <w:pPr>
        <w:topLinePunct/>
      </w:pPr>
      <w:r>
        <w:t>（</w:t>
      </w:r>
      <w:r>
        <w:rPr>
          <w:rFonts w:ascii="Times New Roman" w:hAnsi="Times New Roman" w:eastAsia="宋体"/>
        </w:rPr>
        <w:t>6</w:t>
      </w:r>
      <w:r>
        <w:t>）</w:t>
      </w:r>
      <w:r>
        <w:rPr>
          <w:rFonts w:ascii="Times New Roman" w:hAnsi="Times New Roman" w:eastAsia="宋体"/>
        </w:rPr>
        <w:t>70°C</w:t>
      </w:r>
      <w:r>
        <w:t>温浴</w:t>
      </w:r>
      <w:r>
        <w:rPr>
          <w:rFonts w:ascii="Times New Roman" w:hAnsi="Times New Roman" w:eastAsia="宋体"/>
        </w:rPr>
        <w:t>10min</w:t>
      </w:r>
      <w:r>
        <w:t>。终止反应。</w:t>
      </w:r>
    </w:p>
    <w:p w:rsidR="0018722C">
      <w:pPr>
        <w:topLinePunct/>
      </w:pPr>
      <w:r>
        <w:t>（</w:t>
      </w:r>
      <w:r>
        <w:rPr>
          <w:rFonts w:ascii="Times New Roman" w:hAnsi="Times New Roman" w:eastAsia="Times New Roman"/>
        </w:rPr>
        <w:t>7</w:t>
      </w:r>
      <w:r>
        <w:t>）</w:t>
      </w:r>
      <w:r>
        <w:t>将上述溶液</w:t>
      </w:r>
      <w:r>
        <w:rPr>
          <w:rFonts w:ascii="Times New Roman" w:hAnsi="Times New Roman" w:eastAsia="Times New Roman"/>
        </w:rPr>
        <w:t>-20°C</w:t>
      </w:r>
      <w:r w:rsidR="001852F3">
        <w:rPr>
          <w:rFonts w:ascii="Times New Roman" w:hAnsi="Times New Roman" w:eastAsia="Times New Roman"/>
        </w:rPr>
        <w:t xml:space="preserve"> </w:t>
      </w:r>
      <w:r>
        <w:t>保存。</w:t>
      </w:r>
    </w:p>
    <w:p w:rsidR="0018722C">
      <w:pPr>
        <w:pStyle w:val="cw20"/>
        <w:topLinePunct/>
      </w:pPr>
      <w:r>
        <w:rPr>
          <w:rFonts w:cstheme="minorBidi" w:hAnsiTheme="minorHAnsi" w:eastAsiaTheme="minorHAnsi" w:asciiTheme="minorHAnsi" w:ascii="微软雅黑" w:hAnsi="Times New Roman" w:eastAsia="微软雅黑" w:cs="Times New Roman" w:hint="eastAsia"/>
          <w:b/>
        </w:rPr>
        <w:t>1.3.2.3</w:t>
      </w:r>
      <w:r>
        <w:rPr>
          <w:b/>
          <w:rFonts w:ascii="微软雅黑" w:eastAsia="微软雅黑" w:hint="eastAsia" w:cstheme="minorBidi" w:hAnsiTheme="minorHAnsi" w:hAnsi="Times New Roman" w:cs="Times New Roman"/>
        </w:rPr>
        <w:t>引物序列如下：</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4670"/>
        <w:gridCol w:w="2998"/>
      </w:tblGrid>
      <w:tr>
        <w:trPr>
          <w:trHeight w:val="620" w:hRule="atLeast"/>
        </w:trPr>
        <w:tc>
          <w:tcPr>
            <w:tcW w:w="169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Primers</w:t>
            </w:r>
          </w:p>
        </w:tc>
        <w:tc>
          <w:tcPr>
            <w:tcW w:w="467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 xml:space="preserve">Sequences </w:t>
            </w:r>
            <w:r>
              <w:t xml:space="preserve">(</w:t>
            </w:r>
            <w:r>
              <w:t xml:space="preserve">5</w:t>
            </w:r>
            <w:r>
              <w:t xml:space="preserve">'</w:t>
            </w:r>
            <w:r>
              <w:t xml:space="preserve">-3</w:t>
            </w:r>
            <w:r>
              <w:t xml:space="preserve">'</w:t>
            </w:r>
            <w:r>
              <w:t xml:space="preserve">)</w:t>
            </w:r>
          </w:p>
        </w:tc>
        <w:tc>
          <w:tcPr>
            <w:tcW w:w="2998"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Length of products</w:t>
            </w:r>
          </w:p>
        </w:tc>
      </w:tr>
      <w:tr>
        <w:trPr>
          <w:trHeight w:val="460" w:hRule="atLeast"/>
        </w:trPr>
        <w:tc>
          <w:tcPr>
            <w:tcW w:w="1694" w:type="dxa"/>
            <w:tcBorders>
              <w:top w:val="single" w:sz="6" w:space="0" w:color="000000"/>
            </w:tcBorders>
          </w:tcPr>
          <w:p w:rsidR="0018722C">
            <w:pPr>
              <w:topLinePunct/>
              <w:ind w:leftChars="0" w:left="0" w:rightChars="0" w:right="0" w:firstLineChars="0" w:firstLine="0"/>
              <w:spacing w:line="240" w:lineRule="atLeast"/>
            </w:pPr>
            <w:r>
              <w:t>R-β-actin-F</w:t>
            </w:r>
          </w:p>
        </w:tc>
        <w:tc>
          <w:tcPr>
            <w:tcW w:w="4670" w:type="dxa"/>
            <w:tcBorders>
              <w:top w:val="single" w:sz="6" w:space="0" w:color="000000"/>
            </w:tcBorders>
          </w:tcPr>
          <w:p w:rsidR="0018722C">
            <w:pPr>
              <w:topLinePunct/>
              <w:ind w:leftChars="0" w:left="0" w:rightChars="0" w:right="0" w:firstLineChars="0" w:firstLine="0"/>
              <w:spacing w:line="240" w:lineRule="atLeast"/>
            </w:pPr>
            <w:r>
              <w:t>CGTAAAGACCTCTATGCCAACA</w:t>
            </w:r>
          </w:p>
        </w:tc>
        <w:tc>
          <w:tcPr>
            <w:tcW w:w="2998" w:type="dxa"/>
            <w:tcBorders>
              <w:top w:val="single" w:sz="6" w:space="0" w:color="000000"/>
            </w:tcBorders>
          </w:tcPr>
          <w:p w:rsidR="0018722C">
            <w:pPr>
              <w:topLinePunct/>
              <w:ind w:leftChars="0" w:left="0" w:rightChars="0" w:right="0" w:firstLineChars="0" w:firstLine="0"/>
              <w:spacing w:line="240" w:lineRule="atLeast"/>
            </w:pPr>
          </w:p>
        </w:tc>
      </w:tr>
      <w:tr>
        <w:trPr>
          <w:trHeight w:val="300" w:hRule="atLeast"/>
        </w:trPr>
        <w:tc>
          <w:tcPr>
            <w:tcW w:w="1694" w:type="dxa"/>
          </w:tcPr>
          <w:p w:rsidR="0018722C">
            <w:pPr>
              <w:topLinePunct/>
              <w:ind w:leftChars="0" w:left="0" w:rightChars="0" w:right="0" w:firstLineChars="0" w:firstLine="0"/>
              <w:spacing w:line="240" w:lineRule="atLeast"/>
            </w:pPr>
          </w:p>
        </w:tc>
        <w:tc>
          <w:tcPr>
            <w:tcW w:w="4670"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163bp</w:t>
            </w:r>
          </w:p>
        </w:tc>
      </w:tr>
      <w:tr>
        <w:trPr>
          <w:trHeight w:val="460" w:hRule="atLeast"/>
        </w:trPr>
        <w:tc>
          <w:tcPr>
            <w:tcW w:w="1694" w:type="dxa"/>
          </w:tcPr>
          <w:p w:rsidR="0018722C">
            <w:pPr>
              <w:topLinePunct/>
              <w:ind w:leftChars="0" w:left="0" w:rightChars="0" w:right="0" w:firstLineChars="0" w:firstLine="0"/>
              <w:spacing w:line="240" w:lineRule="atLeast"/>
            </w:pPr>
            <w:r>
              <w:t>R-β-actin-R</w:t>
            </w:r>
          </w:p>
        </w:tc>
        <w:tc>
          <w:tcPr>
            <w:tcW w:w="4670" w:type="dxa"/>
          </w:tcPr>
          <w:p w:rsidR="0018722C">
            <w:pPr>
              <w:topLinePunct/>
              <w:ind w:leftChars="0" w:left="0" w:rightChars="0" w:right="0" w:firstLineChars="0" w:firstLine="0"/>
              <w:spacing w:line="240" w:lineRule="atLeast"/>
            </w:pPr>
            <w:r>
              <w:t>AGCCACCAATCCACACAGAG</w:t>
            </w:r>
          </w:p>
        </w:tc>
        <w:tc>
          <w:tcPr>
            <w:tcW w:w="2998" w:type="dxa"/>
          </w:tcPr>
          <w:p w:rsidR="0018722C">
            <w:pPr>
              <w:topLinePunct/>
              <w:ind w:leftChars="0" w:left="0" w:rightChars="0" w:right="0" w:firstLineChars="0" w:firstLine="0"/>
              <w:spacing w:line="240" w:lineRule="atLeast"/>
            </w:pPr>
          </w:p>
        </w:tc>
      </w:tr>
      <w:tr>
        <w:trPr>
          <w:trHeight w:val="460" w:hRule="atLeast"/>
        </w:trPr>
        <w:tc>
          <w:tcPr>
            <w:tcW w:w="1694" w:type="dxa"/>
          </w:tcPr>
          <w:p w:rsidR="0018722C">
            <w:pPr>
              <w:topLinePunct/>
              <w:ind w:leftChars="0" w:left="0" w:rightChars="0" w:right="0" w:firstLineChars="0" w:firstLine="0"/>
              <w:spacing w:line="240" w:lineRule="atLeast"/>
            </w:pPr>
            <w:r>
              <w:t>R-COL2A1-F</w:t>
            </w:r>
          </w:p>
        </w:tc>
        <w:tc>
          <w:tcPr>
            <w:tcW w:w="4670" w:type="dxa"/>
          </w:tcPr>
          <w:p w:rsidR="0018722C">
            <w:pPr>
              <w:topLinePunct/>
              <w:ind w:leftChars="0" w:left="0" w:rightChars="0" w:right="0" w:firstLineChars="0" w:firstLine="0"/>
              <w:spacing w:line="240" w:lineRule="atLeast"/>
            </w:pPr>
            <w:r>
              <w:t>GGAATTTGGTGTGGACATAGGG</w:t>
            </w:r>
          </w:p>
        </w:tc>
        <w:tc>
          <w:tcPr>
            <w:tcW w:w="2998" w:type="dxa"/>
          </w:tcPr>
          <w:p w:rsidR="0018722C">
            <w:pPr>
              <w:topLinePunct/>
              <w:ind w:leftChars="0" w:left="0" w:rightChars="0" w:right="0" w:firstLineChars="0" w:firstLine="0"/>
              <w:spacing w:line="240" w:lineRule="atLeast"/>
            </w:pPr>
          </w:p>
        </w:tc>
      </w:tr>
      <w:tr>
        <w:trPr>
          <w:trHeight w:val="300" w:hRule="atLeast"/>
        </w:trPr>
        <w:tc>
          <w:tcPr>
            <w:tcW w:w="1694" w:type="dxa"/>
          </w:tcPr>
          <w:p w:rsidR="0018722C">
            <w:pPr>
              <w:topLinePunct/>
              <w:ind w:leftChars="0" w:left="0" w:rightChars="0" w:right="0" w:firstLineChars="0" w:firstLine="0"/>
              <w:spacing w:line="240" w:lineRule="atLeast"/>
            </w:pPr>
          </w:p>
        </w:tc>
        <w:tc>
          <w:tcPr>
            <w:tcW w:w="4670"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173bp</w:t>
            </w:r>
          </w:p>
        </w:tc>
      </w:tr>
      <w:tr>
        <w:trPr>
          <w:trHeight w:val="460" w:hRule="atLeast"/>
        </w:trPr>
        <w:tc>
          <w:tcPr>
            <w:tcW w:w="1694" w:type="dxa"/>
          </w:tcPr>
          <w:p w:rsidR="0018722C">
            <w:pPr>
              <w:topLinePunct/>
              <w:ind w:leftChars="0" w:left="0" w:rightChars="0" w:right="0" w:firstLineChars="0" w:firstLine="0"/>
              <w:spacing w:line="240" w:lineRule="atLeast"/>
            </w:pPr>
            <w:r>
              <w:t>R-COL2A1-R</w:t>
            </w:r>
          </w:p>
        </w:tc>
        <w:tc>
          <w:tcPr>
            <w:tcW w:w="4670" w:type="dxa"/>
          </w:tcPr>
          <w:p w:rsidR="0018722C">
            <w:pPr>
              <w:topLinePunct/>
              <w:ind w:leftChars="0" w:left="0" w:rightChars="0" w:right="0" w:firstLineChars="0" w:firstLine="0"/>
              <w:spacing w:line="240" w:lineRule="atLeast"/>
            </w:pPr>
            <w:r>
              <w:t>GGACTGTGAGGTTAGGATAGTTGAA</w:t>
            </w:r>
          </w:p>
        </w:tc>
        <w:tc>
          <w:tcPr>
            <w:tcW w:w="2998" w:type="dxa"/>
          </w:tcPr>
          <w:p w:rsidR="0018722C">
            <w:pPr>
              <w:topLinePunct/>
              <w:ind w:leftChars="0" w:left="0" w:rightChars="0" w:right="0" w:firstLineChars="0" w:firstLine="0"/>
              <w:spacing w:line="240" w:lineRule="atLeast"/>
            </w:pPr>
          </w:p>
        </w:tc>
      </w:tr>
      <w:tr>
        <w:trPr>
          <w:trHeight w:val="460" w:hRule="atLeast"/>
        </w:trPr>
        <w:tc>
          <w:tcPr>
            <w:tcW w:w="1694" w:type="dxa"/>
          </w:tcPr>
          <w:p w:rsidR="0018722C">
            <w:pPr>
              <w:topLinePunct/>
              <w:ind w:leftChars="0" w:left="0" w:rightChars="0" w:right="0" w:firstLineChars="0" w:firstLine="0"/>
              <w:spacing w:line="240" w:lineRule="atLeast"/>
            </w:pPr>
            <w:r>
              <w:t>R-PG-Fn</w:t>
            </w:r>
          </w:p>
        </w:tc>
        <w:tc>
          <w:tcPr>
            <w:tcW w:w="4670" w:type="dxa"/>
          </w:tcPr>
          <w:p w:rsidR="0018722C">
            <w:pPr>
              <w:topLinePunct/>
              <w:ind w:leftChars="0" w:left="0" w:rightChars="0" w:right="0" w:firstLineChars="0" w:firstLine="0"/>
              <w:spacing w:line="240" w:lineRule="atLeast"/>
            </w:pPr>
            <w:r>
              <w:t>CTTCTGACTCCAAAAGCCCACT</w:t>
            </w:r>
          </w:p>
        </w:tc>
        <w:tc>
          <w:tcPr>
            <w:tcW w:w="2998" w:type="dxa"/>
          </w:tcPr>
          <w:p w:rsidR="0018722C">
            <w:pPr>
              <w:topLinePunct/>
              <w:ind w:leftChars="0" w:left="0" w:rightChars="0" w:right="0" w:firstLineChars="0" w:firstLine="0"/>
              <w:spacing w:line="240" w:lineRule="atLeast"/>
            </w:pPr>
          </w:p>
        </w:tc>
      </w:tr>
      <w:tr>
        <w:trPr>
          <w:trHeight w:val="300" w:hRule="atLeast"/>
        </w:trPr>
        <w:tc>
          <w:tcPr>
            <w:tcW w:w="1694" w:type="dxa"/>
          </w:tcPr>
          <w:p w:rsidR="0018722C">
            <w:pPr>
              <w:topLinePunct/>
              <w:ind w:leftChars="0" w:left="0" w:rightChars="0" w:right="0" w:firstLineChars="0" w:firstLine="0"/>
              <w:spacing w:line="240" w:lineRule="atLeast"/>
            </w:pPr>
          </w:p>
        </w:tc>
        <w:tc>
          <w:tcPr>
            <w:tcW w:w="4670"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140bp</w:t>
            </w:r>
          </w:p>
        </w:tc>
      </w:tr>
      <w:tr>
        <w:trPr>
          <w:trHeight w:val="460" w:hRule="atLeast"/>
        </w:trPr>
        <w:tc>
          <w:tcPr>
            <w:tcW w:w="1694" w:type="dxa"/>
          </w:tcPr>
          <w:p w:rsidR="0018722C">
            <w:pPr>
              <w:topLinePunct/>
              <w:ind w:leftChars="0" w:left="0" w:rightChars="0" w:right="0" w:firstLineChars="0" w:firstLine="0"/>
              <w:spacing w:line="240" w:lineRule="atLeast"/>
            </w:pPr>
            <w:r>
              <w:t>R-PG-Rn</w:t>
            </w:r>
          </w:p>
        </w:tc>
        <w:tc>
          <w:tcPr>
            <w:tcW w:w="4670" w:type="dxa"/>
          </w:tcPr>
          <w:p w:rsidR="0018722C">
            <w:pPr>
              <w:topLinePunct/>
              <w:ind w:leftChars="0" w:left="0" w:rightChars="0" w:right="0" w:firstLineChars="0" w:firstLine="0"/>
              <w:spacing w:line="240" w:lineRule="atLeast"/>
            </w:pPr>
            <w:r>
              <w:t>ACCTTCTTCCTCCTCTTCCTCC</w:t>
            </w:r>
          </w:p>
        </w:tc>
        <w:tc>
          <w:tcPr>
            <w:tcW w:w="2998" w:type="dxa"/>
          </w:tcPr>
          <w:p w:rsidR="0018722C">
            <w:pPr>
              <w:topLinePunct/>
              <w:ind w:leftChars="0" w:left="0" w:rightChars="0" w:right="0" w:firstLineChars="0" w:firstLine="0"/>
              <w:spacing w:line="240" w:lineRule="atLeast"/>
            </w:pPr>
          </w:p>
        </w:tc>
      </w:tr>
      <w:tr>
        <w:trPr>
          <w:trHeight w:val="460" w:hRule="atLeast"/>
        </w:trPr>
        <w:tc>
          <w:tcPr>
            <w:tcW w:w="1694" w:type="dxa"/>
          </w:tcPr>
          <w:p w:rsidR="0018722C">
            <w:pPr>
              <w:topLinePunct/>
              <w:ind w:leftChars="0" w:left="0" w:rightChars="0" w:right="0" w:firstLineChars="0" w:firstLine="0"/>
              <w:spacing w:line="240" w:lineRule="atLeast"/>
            </w:pPr>
            <w:r>
              <w:t>R-SOX9-F</w:t>
            </w:r>
          </w:p>
        </w:tc>
        <w:tc>
          <w:tcPr>
            <w:tcW w:w="4670" w:type="dxa"/>
          </w:tcPr>
          <w:p w:rsidR="0018722C">
            <w:pPr>
              <w:topLinePunct/>
              <w:ind w:leftChars="0" w:left="0" w:rightChars="0" w:right="0" w:firstLineChars="0" w:firstLine="0"/>
              <w:spacing w:line="240" w:lineRule="atLeast"/>
            </w:pPr>
            <w:r>
              <w:t>AAACTTCAGTGGGAGCGACAA</w:t>
            </w:r>
          </w:p>
        </w:tc>
        <w:tc>
          <w:tcPr>
            <w:tcW w:w="2998" w:type="dxa"/>
          </w:tcPr>
          <w:p w:rsidR="0018722C">
            <w:pPr>
              <w:topLinePunct/>
              <w:ind w:leftChars="0" w:left="0" w:rightChars="0" w:right="0" w:firstLineChars="0" w:firstLine="0"/>
              <w:spacing w:line="240" w:lineRule="atLeast"/>
            </w:pPr>
          </w:p>
        </w:tc>
      </w:tr>
      <w:tr>
        <w:trPr>
          <w:trHeight w:val="300" w:hRule="atLeast"/>
        </w:trPr>
        <w:tc>
          <w:tcPr>
            <w:tcW w:w="1694" w:type="dxa"/>
          </w:tcPr>
          <w:p w:rsidR="0018722C">
            <w:pPr>
              <w:topLinePunct/>
              <w:ind w:leftChars="0" w:left="0" w:rightChars="0" w:right="0" w:firstLineChars="0" w:firstLine="0"/>
              <w:spacing w:line="240" w:lineRule="atLeast"/>
            </w:pPr>
          </w:p>
        </w:tc>
        <w:tc>
          <w:tcPr>
            <w:tcW w:w="4670" w:type="dxa"/>
          </w:tcPr>
          <w:p w:rsidR="0018722C">
            <w:pPr>
              <w:topLinePunct/>
              <w:ind w:leftChars="0" w:left="0" w:rightChars="0" w:right="0" w:firstLineChars="0" w:firstLine="0"/>
              <w:spacing w:line="240" w:lineRule="atLeast"/>
            </w:pPr>
          </w:p>
        </w:tc>
        <w:tc>
          <w:tcPr>
            <w:tcW w:w="2998" w:type="dxa"/>
          </w:tcPr>
          <w:p w:rsidR="0018722C">
            <w:pPr>
              <w:topLinePunct/>
              <w:ind w:leftChars="0" w:left="0" w:rightChars="0" w:right="0" w:firstLineChars="0" w:firstLine="0"/>
              <w:spacing w:line="240" w:lineRule="atLeast"/>
            </w:pPr>
            <w:r>
              <w:t>110bp</w:t>
            </w:r>
          </w:p>
        </w:tc>
      </w:tr>
      <w:tr>
        <w:trPr>
          <w:trHeight w:val="460" w:hRule="atLeast"/>
        </w:trPr>
        <w:tc>
          <w:tcPr>
            <w:tcW w:w="1694" w:type="dxa"/>
            <w:tcBorders>
              <w:bottom w:val="single" w:sz="12" w:space="0" w:color="000000"/>
            </w:tcBorders>
          </w:tcPr>
          <w:p w:rsidR="0018722C">
            <w:pPr>
              <w:topLinePunct/>
              <w:ind w:leftChars="0" w:left="0" w:rightChars="0" w:right="0" w:firstLineChars="0" w:firstLine="0"/>
              <w:spacing w:line="240" w:lineRule="atLeast"/>
            </w:pPr>
            <w:r>
              <w:t>R-SOX9-R</w:t>
            </w:r>
          </w:p>
        </w:tc>
        <w:tc>
          <w:tcPr>
            <w:tcW w:w="4670" w:type="dxa"/>
            <w:tcBorders>
              <w:bottom w:val="single" w:sz="12" w:space="0" w:color="000000"/>
            </w:tcBorders>
          </w:tcPr>
          <w:p w:rsidR="0018722C">
            <w:pPr>
              <w:topLinePunct/>
              <w:ind w:leftChars="0" w:left="0" w:rightChars="0" w:right="0" w:firstLineChars="0" w:firstLine="0"/>
              <w:spacing w:line="240" w:lineRule="atLeast"/>
            </w:pPr>
            <w:r>
              <w:t>AGGAGGGAGGGAAAACAGAGA</w:t>
            </w:r>
          </w:p>
        </w:tc>
        <w:tc>
          <w:tcPr>
            <w:tcW w:w="2998"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ascii="微软雅黑" w:eastAsia="微软雅黑" w:hint="eastAsia"/>
          <w:b/>
        </w:rPr>
        <w:t>1.3.2.4</w:t>
      </w:r>
      <w:r>
        <w:rPr>
          <w:rFonts w:ascii="微软雅黑" w:eastAsia="微软雅黑" w:hint="eastAsia"/>
          <w:b/>
        </w:rPr>
        <w:t>反应体系如下：</w:t>
      </w:r>
    </w:p>
    <w:tbl>
      <w:tblPr>
        <w:tblW w:w="0" w:type="auto"/>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0"/>
        <w:gridCol w:w="4262"/>
      </w:tblGrid>
      <w:tr>
        <w:trPr>
          <w:trHeight w:val="460" w:hRule="atLeast"/>
        </w:trPr>
        <w:tc>
          <w:tcPr>
            <w:tcW w:w="47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4262"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460" w:hRule="atLeast"/>
        </w:trPr>
        <w:tc>
          <w:tcPr>
            <w:tcW w:w="4750"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模板 </w:t>
            </w:r>
            <w:r>
              <w:t>cDNA</w:t>
            </w:r>
          </w:p>
        </w:tc>
        <w:tc>
          <w:tcPr>
            <w:tcW w:w="4262" w:type="dxa"/>
            <w:tcBorders>
              <w:top w:val="single" w:sz="6" w:space="0" w:color="000000"/>
            </w:tcBorders>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rPr>
                <w:rFonts w:ascii="宋体" w:hAnsi="宋体" w:eastAsia="宋体" w:hint="eastAsia"/>
              </w:rPr>
              <w:t>引物 </w:t>
            </w:r>
            <w:r>
              <w:t>F</w:t>
            </w:r>
            <w:r>
              <w:t>(</w:t>
            </w:r>
            <w:r>
              <w:t>10μM</w:t>
            </w:r>
            <w:r>
              <w:t>)</w:t>
            </w:r>
          </w:p>
        </w:tc>
        <w:tc>
          <w:tcPr>
            <w:tcW w:w="4262" w:type="dxa"/>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rPr>
                <w:rFonts w:ascii="宋体" w:hAnsi="宋体" w:eastAsia="宋体" w:hint="eastAsia"/>
              </w:rPr>
              <w:t>引物 </w:t>
            </w:r>
            <w:r>
              <w:t>R</w:t>
            </w:r>
            <w:r>
              <w:t>(</w:t>
            </w:r>
            <w:r>
              <w:t>10μM</w:t>
            </w:r>
            <w:r>
              <w:t>)</w:t>
            </w:r>
          </w:p>
        </w:tc>
        <w:tc>
          <w:tcPr>
            <w:tcW w:w="4262" w:type="dxa"/>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t>D</w:t>
            </w:r>
            <w:r>
              <w:t>NTP</w:t>
            </w:r>
            <w:r>
              <w:t>(</w:t>
            </w:r>
            <w:r>
              <w:t>10 mM</w:t>
            </w:r>
            <w:r>
              <w:t>)</w:t>
            </w:r>
          </w:p>
        </w:tc>
        <w:tc>
          <w:tcPr>
            <w:tcW w:w="4262" w:type="dxa"/>
          </w:tcPr>
          <w:p w:rsidR="0018722C">
            <w:pPr>
              <w:topLinePunct/>
              <w:ind w:leftChars="0" w:left="0" w:rightChars="0" w:right="0" w:firstLineChars="0" w:firstLine="0"/>
              <w:spacing w:line="240" w:lineRule="atLeast"/>
            </w:pPr>
            <w:r>
              <w:t>0.5μl</w:t>
            </w:r>
          </w:p>
        </w:tc>
      </w:tr>
      <w:tr>
        <w:trPr>
          <w:trHeight w:val="460" w:hRule="atLeast"/>
        </w:trPr>
        <w:tc>
          <w:tcPr>
            <w:tcW w:w="4750" w:type="dxa"/>
          </w:tcPr>
          <w:p w:rsidR="0018722C">
            <w:pPr>
              <w:topLinePunct/>
              <w:ind w:leftChars="0" w:left="0" w:rightChars="0" w:right="0" w:firstLineChars="0" w:firstLine="0"/>
              <w:spacing w:line="240" w:lineRule="atLeast"/>
            </w:pPr>
            <w:r>
              <w:t>TaqBuffer</w:t>
            </w:r>
            <w:r>
              <w:t>(</w:t>
            </w:r>
            <w:r>
              <w:t>10×</w:t>
            </w:r>
            <w:r>
              <w:t>)</w:t>
            </w:r>
          </w:p>
        </w:tc>
        <w:tc>
          <w:tcPr>
            <w:tcW w:w="4262" w:type="dxa"/>
          </w:tcPr>
          <w:p w:rsidR="0018722C">
            <w:pPr>
              <w:topLinePunct/>
              <w:ind w:leftChars="0" w:left="0" w:rightChars="0" w:right="0" w:firstLineChars="0" w:firstLine="0"/>
              <w:spacing w:line="240" w:lineRule="atLeast"/>
            </w:pPr>
            <w:r>
              <w:t>2.5μl</w:t>
            </w:r>
          </w:p>
        </w:tc>
      </w:tr>
      <w:tr>
        <w:trPr>
          <w:trHeight w:val="460" w:hRule="atLeast"/>
        </w:trPr>
        <w:tc>
          <w:tcPr>
            <w:tcW w:w="4750" w:type="dxa"/>
            <w:tcBorders>
              <w:bottom w:val="single" w:sz="12" w:space="0" w:color="000000"/>
            </w:tcBorders>
          </w:tcPr>
          <w:p w:rsidR="0018722C">
            <w:pPr>
              <w:topLinePunct/>
              <w:ind w:leftChars="0" w:left="0" w:rightChars="0" w:right="0" w:firstLineChars="0" w:firstLine="0"/>
              <w:spacing w:line="240" w:lineRule="atLeast"/>
            </w:pPr>
            <w:r>
              <w:t>MgCl</w:t>
            </w:r>
            <w:r>
              <w:t>2</w:t>
            </w:r>
            <w:r>
              <w:t>(</w:t>
            </w:r>
            <w:r>
              <w:t xml:space="preserve">25mM</w:t>
            </w:r>
            <w:r>
              <w:t>)</w:t>
            </w:r>
          </w:p>
        </w:tc>
        <w:tc>
          <w:tcPr>
            <w:tcW w:w="4262" w:type="dxa"/>
            <w:tcBorders>
              <w:bottom w:val="single" w:sz="12" w:space="0" w:color="000000"/>
            </w:tcBorders>
          </w:tcPr>
          <w:p w:rsidR="0018722C">
            <w:pPr>
              <w:topLinePunct/>
              <w:ind w:leftChars="0" w:left="0" w:rightChars="0" w:right="0" w:firstLineChars="0" w:firstLine="0"/>
              <w:spacing w:line="240" w:lineRule="atLeast"/>
            </w:pPr>
            <w:r>
              <w:t>2μl</w:t>
            </w:r>
          </w:p>
        </w:tc>
      </w:tr>
    </w:tbl>
    <w:p w:rsidR="0018722C">
      <w:pPr>
        <w:rPr/>
        <w:topLinePunct/>
        <w:pStyle w:val="affa"/>
      </w:pP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4610"/>
        <w:gridCol w:w="4236"/>
        <w:gridCol w:w="79"/>
      </w:tblGrid>
      <w:tr>
        <w:trPr>
          <w:trHeight w:val="34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4610"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4236" w:type="dxa"/>
            <w:tcBorders>
              <w:top w:val="single" w:sz="4" w:space="0" w:color="000000"/>
              <w:bottom w:val="single" w:sz="12" w:space="0" w:color="000000"/>
            </w:tcBorders>
          </w:tcPr>
          <w:p w:rsidR="0018722C">
            <w:pPr>
              <w:topLinePunct/>
              <w:ind w:leftChars="0" w:left="0" w:rightChars="0" w:right="0" w:firstLineChars="0" w:firstLine="0"/>
              <w:spacing w:line="240" w:lineRule="atLeast"/>
            </w:pPr>
          </w:p>
        </w:tc>
        <w:tc>
          <w:tcPr>
            <w:tcW w:w="79"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4610" w:type="dxa"/>
            <w:tcBorders>
              <w:top w:val="single" w:sz="12" w:space="0" w:color="000000"/>
            </w:tcBorders>
          </w:tcPr>
          <w:p w:rsidR="0018722C">
            <w:pPr>
              <w:topLinePunct/>
              <w:ind w:leftChars="0" w:left="0" w:rightChars="0" w:right="0" w:firstLineChars="0" w:firstLine="0"/>
              <w:spacing w:line="240" w:lineRule="atLeast"/>
            </w:pPr>
            <w:r>
              <w:t>Taq </w:t>
            </w:r>
            <w:r>
              <w:rPr>
                <w:rFonts w:ascii="宋体" w:hAnsi="宋体" w:eastAsia="宋体" w:hint="eastAsia"/>
              </w:rPr>
              <w:t>酶</w:t>
            </w:r>
            <w:r>
              <w:t>(</w:t>
            </w:r>
            <w:r>
              <w:t xml:space="preserve">5U</w:t>
            </w:r>
            <w:r>
              <w:t>/</w:t>
            </w:r>
            <w:r>
              <w:t>μl</w:t>
            </w:r>
            <w:r>
              <w:t>)</w:t>
            </w:r>
          </w:p>
        </w:tc>
        <w:tc>
          <w:tcPr>
            <w:tcW w:w="4236" w:type="dxa"/>
            <w:tcBorders>
              <w:top w:val="single" w:sz="12" w:space="0" w:color="000000"/>
            </w:tcBorders>
          </w:tcPr>
          <w:p w:rsidR="0018722C">
            <w:pPr>
              <w:topLinePunct/>
              <w:ind w:leftChars="0" w:left="0" w:rightChars="0" w:right="0" w:firstLineChars="0" w:firstLine="0"/>
              <w:spacing w:line="240" w:lineRule="atLeast"/>
            </w:pPr>
            <w:r>
              <w:t>0.2μl</w:t>
            </w:r>
          </w:p>
        </w:tc>
        <w:tc>
          <w:tcPr>
            <w:tcW w:w="79" w:type="dxa"/>
            <w:tcBorders>
              <w:top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4610" w:type="dxa"/>
            <w:tcBorders>
              <w:bottom w:val="single" w:sz="12" w:space="0" w:color="000000"/>
            </w:tcBorders>
          </w:tcPr>
          <w:p w:rsidR="0018722C">
            <w:pPr>
              <w:topLinePunct/>
              <w:ind w:leftChars="0" w:left="0" w:rightChars="0" w:right="0" w:firstLineChars="0" w:firstLine="0"/>
              <w:spacing w:line="240" w:lineRule="atLeast"/>
            </w:pPr>
            <w:r>
              <w:t>H</w:t>
            </w:r>
            <w:r>
              <w:t>2</w:t>
            </w:r>
            <w:r>
              <w:t>O</w:t>
            </w:r>
          </w:p>
        </w:tc>
        <w:tc>
          <w:tcPr>
            <w:tcW w:w="4236" w:type="dxa"/>
            <w:tcBorders>
              <w:bottom w:val="single" w:sz="12" w:space="0" w:color="000000"/>
            </w:tcBorders>
          </w:tcPr>
          <w:p w:rsidR="0018722C">
            <w:pPr>
              <w:topLinePunct/>
              <w:ind w:leftChars="0" w:left="0" w:rightChars="0" w:right="0" w:firstLineChars="0" w:firstLine="0"/>
              <w:spacing w:line="240" w:lineRule="atLeast"/>
            </w:pPr>
            <w:r>
              <w:t>18.3μl</w:t>
            </w:r>
          </w:p>
        </w:tc>
        <w:tc>
          <w:tcPr>
            <w:tcW w:w="79"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cstheme="minorBidi" w:hAnsiTheme="minorHAnsi" w:eastAsiaTheme="minorHAnsi" w:asciiTheme="minorHAnsi" w:ascii="微软雅黑" w:hAnsi="Times New Roman" w:eastAsia="微软雅黑" w:cs="Times New Roman" w:hint="eastAsia"/>
          <w:b/>
        </w:rPr>
        <w:t>1.3.2.5</w:t>
      </w:r>
      <w:r>
        <w:rPr>
          <w:b/>
          <w:rFonts w:ascii="微软雅黑" w:eastAsia="微软雅黑" w:hint="eastAsia" w:cstheme="minorBidi" w:hAnsiTheme="minorHAnsi" w:hAnsi="Times New Roman" w:cs="Times New Roman"/>
        </w:rPr>
        <w:t>反应条件如下：</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765"/>
        <w:gridCol w:w="2768"/>
      </w:tblGrid>
      <w:tr>
        <w:trPr>
          <w:trHeight w:val="460" w:hRule="atLeast"/>
        </w:trPr>
        <w:tc>
          <w:tcPr>
            <w:tcW w:w="276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程序</w:t>
            </w:r>
          </w:p>
        </w:tc>
        <w:tc>
          <w:tcPr>
            <w:tcW w:w="5533" w:type="dxa"/>
            <w:gridSpan w:val="2"/>
          </w:tcPr>
          <w:p w:rsidR="0018722C">
            <w:pPr>
              <w:topLinePunct/>
              <w:ind w:leftChars="0" w:left="0" w:rightChars="0" w:right="0" w:firstLineChars="0" w:firstLine="0"/>
              <w:spacing w:line="240" w:lineRule="atLeast"/>
            </w:pPr>
          </w:p>
        </w:tc>
      </w:tr>
      <w:tr>
        <w:trPr>
          <w:trHeight w:val="440" w:hRule="atLeast"/>
        </w:trPr>
        <w:tc>
          <w:tcPr>
            <w:tcW w:w="2765" w:type="dxa"/>
            <w:vMerge/>
            <w:tcBorders>
              <w:top w:val="nil"/>
            </w:tcBorders>
          </w:tcPr>
          <w:p w:rsidR="0018722C">
            <w:pPr>
              <w:topLinePunct/>
              <w:ind w:leftChars="0" w:left="0" w:rightChars="0" w:right="0" w:firstLineChars="0" w:firstLine="0"/>
              <w:spacing w:line="240" w:lineRule="atLeast"/>
            </w:pPr>
          </w:p>
        </w:tc>
        <w:tc>
          <w:tcPr>
            <w:tcW w:w="2765" w:type="dxa"/>
          </w:tcPr>
          <w:p w:rsidR="0018722C">
            <w:pPr>
              <w:topLinePunct/>
              <w:ind w:leftChars="0" w:left="0" w:rightChars="0" w:right="0" w:firstLineChars="0" w:firstLine="0"/>
              <w:spacing w:line="240" w:lineRule="atLeast"/>
            </w:pPr>
            <w:r>
              <w:rPr>
                <w:rFonts w:ascii="宋体" w:eastAsia="宋体" w:hint="eastAsia"/>
              </w:rPr>
              <w:t>温度</w:t>
            </w:r>
          </w:p>
        </w:tc>
        <w:tc>
          <w:tcPr>
            <w:tcW w:w="2768" w:type="dxa"/>
          </w:tcPr>
          <w:p w:rsidR="0018722C">
            <w:pPr>
              <w:topLinePunct/>
              <w:ind w:leftChars="0" w:left="0" w:rightChars="0" w:right="0" w:firstLineChars="0" w:firstLine="0"/>
              <w:spacing w:line="240" w:lineRule="atLeast"/>
            </w:pPr>
            <w:r>
              <w:rPr>
                <w:rFonts w:ascii="宋体" w:eastAsia="宋体" w:hint="eastAsia"/>
              </w:rPr>
              <w:t>时间</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预变性</w:t>
            </w:r>
          </w:p>
        </w:tc>
        <w:tc>
          <w:tcPr>
            <w:tcW w:w="2765" w:type="dxa"/>
          </w:tcPr>
          <w:p w:rsidR="0018722C">
            <w:pPr>
              <w:topLinePunct/>
              <w:ind w:leftChars="0" w:left="0" w:rightChars="0" w:right="0" w:firstLineChars="0" w:firstLine="0"/>
              <w:spacing w:line="240" w:lineRule="atLeast"/>
            </w:pPr>
            <w:r>
              <w:t>95</w:t>
            </w:r>
            <w:r>
              <w:rPr>
                <w:rFonts w:ascii="宋体" w:hAnsi="宋体"/>
              </w:rPr>
              <w:t>℃</w:t>
            </w:r>
          </w:p>
        </w:tc>
        <w:tc>
          <w:tcPr>
            <w:tcW w:w="2768" w:type="dxa"/>
          </w:tcPr>
          <w:p w:rsidR="0018722C">
            <w:pPr>
              <w:topLinePunct/>
              <w:ind w:leftChars="0" w:left="0" w:rightChars="0" w:right="0" w:firstLineChars="0" w:firstLine="0"/>
              <w:spacing w:line="240" w:lineRule="atLeast"/>
            </w:pPr>
            <w:r>
              <w:t>3min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变性</w:t>
            </w:r>
          </w:p>
        </w:tc>
        <w:tc>
          <w:tcPr>
            <w:tcW w:w="2765" w:type="dxa"/>
          </w:tcPr>
          <w:p w:rsidR="0018722C">
            <w:pPr>
              <w:topLinePunct/>
              <w:ind w:leftChars="0" w:left="0" w:rightChars="0" w:right="0" w:firstLineChars="0" w:firstLine="0"/>
              <w:spacing w:line="240" w:lineRule="atLeast"/>
            </w:pPr>
            <w:r>
              <w:t>94</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退火</w:t>
            </w:r>
          </w:p>
        </w:tc>
        <w:tc>
          <w:tcPr>
            <w:tcW w:w="2765" w:type="dxa"/>
          </w:tcPr>
          <w:p w:rsidR="0018722C">
            <w:pPr>
              <w:topLinePunct/>
              <w:ind w:leftChars="0" w:left="0" w:rightChars="0" w:right="0" w:firstLineChars="0" w:firstLine="0"/>
              <w:spacing w:line="240" w:lineRule="atLeast"/>
            </w:pPr>
            <w:r>
              <w:t>56</w:t>
            </w:r>
            <w:r>
              <w:rPr>
                <w:rFonts w:ascii="宋体" w:hAnsi="宋体"/>
              </w:rPr>
              <w:t>℃</w:t>
            </w:r>
          </w:p>
        </w:tc>
        <w:tc>
          <w:tcPr>
            <w:tcW w:w="2768" w:type="dxa"/>
          </w:tcPr>
          <w:p w:rsidR="0018722C">
            <w:pPr>
              <w:topLinePunct/>
              <w:ind w:leftChars="0" w:left="0" w:rightChars="0" w:right="0" w:firstLineChars="0" w:firstLine="0"/>
              <w:spacing w:line="240" w:lineRule="atLeast"/>
            </w:pPr>
            <w:r>
              <w:t>30s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90s</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修复延伸</w:t>
            </w:r>
          </w:p>
        </w:tc>
        <w:tc>
          <w:tcPr>
            <w:tcW w:w="2765" w:type="dxa"/>
          </w:tcPr>
          <w:p w:rsidR="0018722C">
            <w:pPr>
              <w:topLinePunct/>
              <w:ind w:leftChars="0" w:left="0" w:rightChars="0" w:right="0" w:firstLineChars="0" w:firstLine="0"/>
              <w:spacing w:line="240" w:lineRule="atLeast"/>
            </w:pPr>
            <w:r>
              <w:t>72</w:t>
            </w:r>
            <w:r>
              <w:rPr>
                <w:rFonts w:ascii="宋体" w:hAnsi="宋体"/>
              </w:rPr>
              <w:t>℃</w:t>
            </w:r>
          </w:p>
        </w:tc>
        <w:tc>
          <w:tcPr>
            <w:tcW w:w="2768" w:type="dxa"/>
          </w:tcPr>
          <w:p w:rsidR="0018722C">
            <w:pPr>
              <w:topLinePunct/>
              <w:ind w:leftChars="0" w:left="0" w:rightChars="0" w:right="0" w:firstLineChars="0" w:firstLine="0"/>
              <w:spacing w:line="240" w:lineRule="atLeast"/>
            </w:pPr>
            <w:r>
              <w:t>8min</w:t>
            </w:r>
          </w:p>
        </w:tc>
      </w:tr>
      <w:tr>
        <w:trPr>
          <w:trHeight w:val="460" w:hRule="atLeast"/>
        </w:trPr>
        <w:tc>
          <w:tcPr>
            <w:tcW w:w="2765" w:type="dxa"/>
          </w:tcPr>
          <w:p w:rsidR="0018722C">
            <w:pPr>
              <w:topLinePunct/>
              <w:ind w:leftChars="0" w:left="0" w:rightChars="0" w:right="0" w:firstLineChars="0" w:firstLine="0"/>
              <w:spacing w:line="240" w:lineRule="atLeast"/>
            </w:pPr>
            <w:r>
              <w:rPr>
                <w:rFonts w:ascii="宋体" w:eastAsia="宋体" w:hint="eastAsia"/>
              </w:rPr>
              <w:t>循环数</w:t>
            </w:r>
          </w:p>
        </w:tc>
        <w:tc>
          <w:tcPr>
            <w:tcW w:w="5533" w:type="dxa"/>
            <w:gridSpan w:val="2"/>
          </w:tcPr>
          <w:p w:rsidR="0018722C">
            <w:pPr>
              <w:topLinePunct/>
              <w:ind w:leftChars="0" w:left="0" w:rightChars="0" w:right="0" w:firstLineChars="0" w:firstLine="0"/>
              <w:spacing w:line="240" w:lineRule="atLeast"/>
            </w:pPr>
            <w:r>
              <w:t>35C</w:t>
            </w:r>
          </w:p>
        </w:tc>
      </w:tr>
    </w:tbl>
    <w:p w:rsidR="0018722C">
      <w:pPr>
        <w:topLinePunct/>
        <w:pStyle w:val="affa"/>
      </w:pPr>
    </w:p>
    <w:p w:rsidR="0018722C">
      <w:pPr>
        <w:pStyle w:val="cw20"/>
        <w:topLinePunct/>
      </w:pPr>
      <w:r>
        <w:rPr>
          <w:rFonts w:ascii="微软雅黑" w:eastAsia="微软雅黑" w:hint="eastAsia"/>
          <w:b/>
        </w:rPr>
        <w:t>1.3.2.6</w:t>
      </w:r>
      <w:r>
        <w:rPr>
          <w:rFonts w:ascii="微软雅黑" w:eastAsia="微软雅黑" w:hint="eastAsia"/>
          <w:b/>
        </w:rPr>
        <w:t>结果判定</w:t>
      </w:r>
    </w:p>
    <w:p w:rsidR="0018722C">
      <w:pPr>
        <w:topLinePunct/>
      </w:pPr>
      <w:r>
        <w:rPr>
          <w:rFonts w:ascii="Times New Roman" w:eastAsia="Times New Roman"/>
        </w:rPr>
        <w:t>PCR</w:t>
      </w:r>
      <w:r>
        <w:t>结束后，扩增产物进行琼脂糖凝胶电泳，紫外灯下观察结果。</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 </w:t>
      </w:r>
      <w:r>
        <w:rPr>
          <w:rFonts w:cstheme="minorBidi" w:hAnsiTheme="minorHAnsi" w:eastAsiaTheme="minorHAnsi" w:asciiTheme="minorHAnsi" w:ascii="Times New Roman" w:hAnsi="Times New Roman" w:eastAsia="宋体" w:cs="Times New Roman"/>
          <w:b/>
        </w:rPr>
        <w:t>RT-PCR</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II</w:t>
      </w:r>
      <w:r>
        <w:rPr>
          <w:b/>
          <w:rFonts w:ascii="微软雅黑" w:eastAsia="微软雅黑" w:hint="eastAsia" w:cstheme="minorBidi" w:hAnsiTheme="minorHAnsi" w:hAnsi="Times New Roman" w:cs="Times New Roman"/>
        </w:rPr>
        <w:t>型胶原、蛋白聚糖、</w:t>
      </w:r>
      <w:r>
        <w:rPr>
          <w:rFonts w:cstheme="minorBidi" w:hAnsiTheme="minorHAnsi" w:eastAsiaTheme="minorHAnsi" w:asciiTheme="minorHAnsi" w:ascii="Times New Roman" w:hAnsi="Times New Roman" w:eastAsia="宋体" w:cs="Times New Roman"/>
          <w:b/>
        </w:rPr>
        <w:t>SOX9</w:t>
      </w:r>
      <w:r>
        <w:rPr>
          <w:b/>
          <w:rFonts w:ascii="微软雅黑" w:eastAsia="微软雅黑" w:hint="eastAsia" w:cstheme="minorBidi" w:hAnsiTheme="minorHAnsi" w:hAnsi="Times New Roman" w:cs="Times New Roman"/>
        </w:rPr>
        <w:t>基因的表达</w:t>
      </w:r>
    </w:p>
    <w:p w:rsidR="0018722C">
      <w:pPr>
        <w:topLinePunct/>
      </w:pPr>
      <w:r>
        <w:t>用</w:t>
      </w:r>
      <w:r>
        <w:rPr>
          <w:rFonts w:ascii="Times New Roman" w:eastAsia="Times New Roman"/>
        </w:rPr>
        <w:t>Real-Time PCR</w:t>
      </w:r>
      <w:r>
        <w:t>定量检测</w:t>
      </w:r>
      <w:r>
        <w:rPr>
          <w:rFonts w:ascii="Times New Roman" w:eastAsia="Times New Roman"/>
        </w:rPr>
        <w:t>II</w:t>
      </w:r>
      <w:r>
        <w:t>型胶原、蛋白聚糖、</w:t>
      </w:r>
      <w:r>
        <w:rPr>
          <w:rFonts w:ascii="Times New Roman" w:eastAsia="Times New Roman"/>
        </w:rPr>
        <w:t>SOX9</w:t>
      </w:r>
      <w:r>
        <w:t>基因的表达。</w:t>
      </w:r>
    </w:p>
    <w:p w:rsidR="0018722C">
      <w:pPr>
        <w:topLinePunct/>
      </w:pPr>
      <w:r>
        <w:rPr>
          <w:rFonts w:cstheme="minorBidi" w:hAnsiTheme="minorHAnsi" w:eastAsiaTheme="minorHAnsi" w:asciiTheme="minorHAnsi" w:ascii="Times New Roman" w:hAnsi="Times New Roman" w:eastAsia="宋体" w:cs="Times New Roman"/>
          <w:b/>
        </w:rPr>
        <w:t>1.3.3.1</w:t>
      </w:r>
      <w:r>
        <w:rPr>
          <w:b/>
          <w:rFonts w:ascii="微软雅黑" w:eastAsia="微软雅黑" w:hint="eastAsia" w:cstheme="minorBidi" w:hAnsiTheme="minorHAnsi" w:hAnsi="Times New Roman" w:cs="Times New Roman"/>
        </w:rPr>
        <w:t>应用</w:t>
      </w:r>
      <w:r>
        <w:rPr>
          <w:rFonts w:cstheme="minorBidi" w:hAnsiTheme="minorHAnsi" w:eastAsiaTheme="minorHAnsi" w:asciiTheme="minorHAnsi" w:ascii="Times New Roman" w:hAnsi="Times New Roman" w:eastAsia="宋体" w:cs="Times New Roman"/>
          <w:b/>
        </w:rPr>
        <w:t>Trizol</w:t>
      </w:r>
      <w:r>
        <w:rPr>
          <w:b/>
          <w:rFonts w:ascii="微软雅黑" w:eastAsia="微软雅黑" w:hint="eastAsia" w:cstheme="minorBidi" w:hAnsiTheme="minorHAnsi" w:hAnsi="Times New Roman" w:cs="Times New Roman"/>
        </w:rPr>
        <w:t>提取总</w:t>
      </w:r>
      <w:r>
        <w:rPr>
          <w:rFonts w:cstheme="minorBidi" w:hAnsiTheme="minorHAnsi" w:eastAsiaTheme="minorHAnsi" w:asciiTheme="minorHAnsi" w:ascii="Times New Roman" w:hAnsi="Times New Roman" w:eastAsia="宋体" w:cs="Times New Roman"/>
          <w:b/>
        </w:rPr>
        <w:t>RNA</w:t>
      </w:r>
    </w:p>
    <w:p w:rsidR="0018722C">
      <w:pPr>
        <w:pStyle w:val="cw20"/>
        <w:topLinePunct/>
      </w:pPr>
      <w:r>
        <w:rPr>
          <w:rFonts w:ascii="宋体" w:eastAsia="宋体" w:hint="eastAsia"/>
        </w:rPr>
        <w:t>1. </w:t>
      </w:r>
      <w:r>
        <w:rPr>
          <w:rFonts w:ascii="宋体" w:eastAsia="宋体" w:hint="eastAsia"/>
        </w:rPr>
        <w:t>分别收集</w:t>
      </w:r>
      <w:r>
        <w:t>NPMSC</w:t>
      </w:r>
      <w:r/>
      <w:r>
        <w:rPr>
          <w:rFonts w:ascii="宋体" w:eastAsia="宋体" w:hint="eastAsia"/>
        </w:rPr>
        <w:t>和</w:t>
      </w:r>
      <w:r>
        <w:t>BMSC</w:t>
      </w:r>
      <w:r/>
      <w:r>
        <w:rPr>
          <w:rFonts w:ascii="宋体" w:eastAsia="宋体" w:hint="eastAsia"/>
        </w:rPr>
        <w:t>成软骨诱导完成后的细胞加入</w:t>
      </w:r>
      <w:r>
        <w:t>Trizol</w:t>
      </w:r>
      <w:r/>
      <w:r>
        <w:rPr>
          <w:rFonts w:ascii="宋体" w:eastAsia="宋体" w:hint="eastAsia"/>
        </w:rPr>
        <w:t>裂解细胞，每</w:t>
      </w:r>
    </w:p>
    <w:p w:rsidR="0018722C">
      <w:pPr>
        <w:topLinePunct/>
      </w:pPr>
      <w:r>
        <w:rPr>
          <w:rFonts w:ascii="Times New Roman" w:eastAsia="Times New Roman"/>
        </w:rPr>
        <w:t>10 cm2</w:t>
      </w:r>
      <w:r>
        <w:t>面积加</w:t>
      </w:r>
      <w:r>
        <w:rPr>
          <w:rFonts w:ascii="Times New Roman" w:eastAsia="Times New Roman"/>
        </w:rPr>
        <w:t>1mlTrizol</w:t>
      </w:r>
      <w:r>
        <w:t>。用移液器吹打混匀。</w:t>
      </w:r>
    </w:p>
    <w:p w:rsidR="0018722C">
      <w:pPr>
        <w:pStyle w:val="cw20"/>
        <w:topLinePunct/>
      </w:pPr>
      <w:r>
        <w:rPr>
          <w:rFonts w:ascii="宋体" w:eastAsia="宋体" w:hint="eastAsia"/>
        </w:rPr>
        <w:t>2. </w:t>
      </w:r>
      <w:r>
        <w:rPr>
          <w:rFonts w:ascii="宋体" w:eastAsia="宋体" w:hint="eastAsia"/>
        </w:rPr>
        <w:t>将裂解后样品室温放置</w:t>
      </w:r>
      <w:r>
        <w:t>5-10</w:t>
      </w:r>
      <w:r>
        <w:t> </w:t>
      </w:r>
      <w:r>
        <w:t>min</w:t>
      </w:r>
      <w:r>
        <w:rPr>
          <w:rFonts w:ascii="宋体" w:eastAsia="宋体" w:hint="eastAsia"/>
        </w:rPr>
        <w:t>，使得核蛋白与核酸完全分离。</w:t>
      </w:r>
    </w:p>
    <w:p w:rsidR="0018722C">
      <w:pPr>
        <w:pStyle w:val="cw20"/>
        <w:topLinePunct/>
      </w:pPr>
      <w:r>
        <w:t>3. </w:t>
      </w:r>
      <w:r>
        <w:rPr>
          <w:rFonts w:ascii="宋体" w:hAnsi="宋体" w:eastAsia="宋体" w:hint="eastAsia"/>
        </w:rPr>
        <w:t>加入</w:t>
      </w:r>
      <w:r>
        <w:t>0.2</w:t>
      </w:r>
      <w:r>
        <w:t> </w:t>
      </w:r>
      <w:r>
        <w:t>ml</w:t>
      </w:r>
      <w:r/>
      <w:r>
        <w:rPr>
          <w:rFonts w:ascii="宋体" w:hAnsi="宋体" w:eastAsia="宋体" w:hint="eastAsia"/>
        </w:rPr>
        <w:t>氯仿，剧烈振荡</w:t>
      </w:r>
      <w:r>
        <w:t>15sec</w:t>
      </w:r>
      <w:r>
        <w:rPr>
          <w:rFonts w:ascii="宋体" w:hAnsi="宋体" w:eastAsia="宋体" w:hint="eastAsia"/>
        </w:rPr>
        <w:t>，室温放置</w:t>
      </w:r>
      <w:r>
        <w:t>3min</w:t>
      </w:r>
      <w:r>
        <w:rPr>
          <w:rFonts w:ascii="宋体" w:hAnsi="宋体" w:eastAsia="宋体" w:hint="eastAsia"/>
          <w:rFonts w:ascii="宋体" w:hAnsi="宋体" w:eastAsia="宋体" w:hint="eastAsia"/>
          <w:spacing w:val="-20"/>
          <w:sz w:val="24"/>
        </w:rPr>
        <w:t>.</w:t>
      </w:r>
      <w:r>
        <w:t>12,000rpm4°C</w:t>
      </w:r>
      <w:r/>
      <w:r>
        <w:rPr>
          <w:rFonts w:ascii="宋体" w:hAnsi="宋体" w:eastAsia="宋体" w:hint="eastAsia"/>
        </w:rPr>
        <w:t>离心</w:t>
      </w:r>
      <w:r>
        <w:t>10</w:t>
      </w:r>
      <w:r>
        <w:t> </w:t>
      </w:r>
      <w:r>
        <w:t>min</w:t>
      </w:r>
    </w:p>
    <w:p w:rsidR="0018722C">
      <w:pPr>
        <w:pStyle w:val="cw20"/>
        <w:topLinePunct/>
      </w:pPr>
      <w:r>
        <w:rPr>
          <w:rFonts w:ascii="宋体" w:eastAsia="宋体" w:hint="eastAsia"/>
        </w:rPr>
        <w:t>4. </w:t>
      </w:r>
      <w:r>
        <w:rPr>
          <w:rFonts w:ascii="宋体" w:eastAsia="宋体" w:hint="eastAsia"/>
        </w:rPr>
        <w:t>吸取上层水相转移至干净的离心管中，加入等体积异丙醇，混匀，室温放置</w:t>
      </w:r>
    </w:p>
    <w:p w:rsidR="0018722C">
      <w:pPr>
        <w:topLinePunct/>
      </w:pPr>
      <w:r>
        <w:rPr>
          <w:rFonts w:ascii="Times New Roman" w:eastAsia="Times New Roman"/>
        </w:rPr>
        <w:t>20min</w:t>
      </w:r>
      <w:r>
        <w:t>。</w:t>
      </w:r>
    </w:p>
    <w:p w:rsidR="0018722C">
      <w:pPr>
        <w:pStyle w:val="cw20"/>
        <w:topLinePunct/>
      </w:pPr>
      <w:r>
        <w:rPr>
          <w:rFonts w:ascii="宋体" w:hAnsi="宋体" w:eastAsia="宋体" w:hint="eastAsia"/>
        </w:rPr>
        <w:t>5. </w:t>
      </w:r>
      <w:r>
        <w:t>12,000rpm4°C</w:t>
      </w:r>
      <w:r/>
      <w:r>
        <w:rPr>
          <w:rFonts w:ascii="宋体" w:hAnsi="宋体" w:eastAsia="宋体" w:hint="eastAsia"/>
        </w:rPr>
        <w:t>离心</w:t>
      </w:r>
      <w:r>
        <w:t>10min</w:t>
      </w:r>
      <w:r>
        <w:rPr>
          <w:rFonts w:ascii="宋体" w:hAnsi="宋体" w:eastAsia="宋体" w:hint="eastAsia"/>
        </w:rPr>
        <w:t>，弃上清。</w:t>
      </w:r>
    </w:p>
    <w:p w:rsidR="0018722C">
      <w:pPr>
        <w:pStyle w:val="cw20"/>
        <w:topLinePunct/>
      </w:pPr>
      <w:r>
        <w:t>6. </w:t>
      </w:r>
      <w:r>
        <w:rPr>
          <w:rFonts w:ascii="宋体" w:hAnsi="宋体" w:eastAsia="宋体" w:hint="eastAsia"/>
        </w:rPr>
        <w:t>加入</w:t>
      </w:r>
      <w:r>
        <w:t>1ml</w:t>
      </w:r>
      <w:r>
        <w:t> </w:t>
      </w:r>
      <w:r>
        <w:t>75%</w:t>
      </w:r>
      <w:r>
        <w:rPr>
          <w:rFonts w:ascii="宋体" w:hAnsi="宋体" w:eastAsia="宋体" w:hint="eastAsia"/>
        </w:rPr>
        <w:t>乙醇洗涤沉淀。</w:t>
      </w:r>
      <w:r>
        <w:t>12,000rpm4°C</w:t>
      </w:r>
      <w:r/>
      <w:r w:rsidR="001852F3">
        <w:t xml:space="preserve">  </w:t>
      </w:r>
      <w:r>
        <w:rPr>
          <w:rFonts w:ascii="宋体" w:hAnsi="宋体" w:eastAsia="宋体" w:hint="eastAsia"/>
        </w:rPr>
        <w:t>离心</w:t>
      </w:r>
      <w:r>
        <w:t>3min</w:t>
      </w:r>
      <w:r>
        <w:rPr>
          <w:rFonts w:ascii="宋体" w:hAnsi="宋体" w:eastAsia="宋体" w:hint="eastAsia"/>
        </w:rPr>
        <w:t>，弃上清。室温干燥</w:t>
      </w:r>
      <w:r>
        <w:t>5-10</w:t>
      </w:r>
    </w:p>
    <w:p w:rsidR="0018722C">
      <w:pPr>
        <w:topLinePunct/>
      </w:pPr>
      <w:r>
        <w:rPr>
          <w:rFonts w:ascii="Times New Roman" w:eastAsia="Times New Roman"/>
        </w:rPr>
        <w:t>min</w:t>
      </w:r>
      <w:r>
        <w:t>。</w:t>
      </w:r>
    </w:p>
    <w:p w:rsidR="0018722C">
      <w:pPr>
        <w:pStyle w:val="cw20"/>
        <w:topLinePunct/>
      </w:pPr>
      <w:r>
        <w:rPr>
          <w:rFonts w:ascii="宋体" w:hAnsi="宋体" w:eastAsia="宋体" w:hint="eastAsia"/>
        </w:rPr>
        <w:t>7. </w:t>
      </w:r>
      <w:r>
        <w:rPr>
          <w:rFonts w:ascii="宋体" w:hAnsi="宋体" w:eastAsia="宋体" w:hint="eastAsia"/>
        </w:rPr>
        <w:t>加入</w:t>
      </w:r>
      <w:r>
        <w:t>30-50µlRNase</w:t>
      </w:r>
      <w:r>
        <w:t> -</w:t>
      </w:r>
      <w:r>
        <w:t>freeddH</w:t>
      </w:r>
      <w:r>
        <w:t>2</w:t>
      </w:r>
      <w:r>
        <w:t>O</w:t>
      </w:r>
      <w:r>
        <w:rPr>
          <w:rFonts w:ascii="宋体" w:hAnsi="宋体" w:eastAsia="宋体" w:hint="eastAsia"/>
        </w:rPr>
        <w:t>，充分溶解</w:t>
      </w:r>
      <w:r>
        <w:t>RNA</w:t>
      </w:r>
      <w:r>
        <w:rPr>
          <w:rFonts w:ascii="宋体" w:hAnsi="宋体" w:eastAsia="宋体" w:hint="eastAsia"/>
          <w:rFonts w:ascii="宋体" w:hAnsi="宋体" w:eastAsia="宋体" w:hint="eastAsia"/>
          <w:spacing w:val="-4"/>
          <w:position w:val="2"/>
          <w:sz w:val="24"/>
        </w:rPr>
        <w:t xml:space="preserve">. </w:t>
      </w:r>
      <w:r>
        <w:rPr>
          <w:rFonts w:ascii="宋体" w:hAnsi="宋体" w:eastAsia="宋体" w:hint="eastAsia"/>
        </w:rPr>
        <w:t>将所得到的</w:t>
      </w:r>
      <w:r>
        <w:t>RNA</w:t>
      </w:r>
      <w:r/>
      <w:r>
        <w:rPr>
          <w:rFonts w:ascii="宋体" w:hAnsi="宋体" w:eastAsia="宋体" w:hint="eastAsia"/>
        </w:rPr>
        <w:t>溶液置于</w:t>
      </w:r>
    </w:p>
    <w:p w:rsidR="0018722C">
      <w:pPr>
        <w:topLinePunct/>
      </w:pPr>
      <w:r>
        <w:rPr>
          <w:rFonts w:ascii="Times New Roman" w:hAnsi="Times New Roman" w:eastAsia="Times New Roman"/>
        </w:rPr>
        <w:t>-70°C</w:t>
      </w:r>
      <w:r w:rsidR="001852F3">
        <w:rPr>
          <w:rFonts w:ascii="Times New Roman" w:hAnsi="Times New Roman" w:eastAsia="Times New Roman"/>
        </w:rPr>
        <w:t xml:space="preserve"> </w:t>
      </w:r>
      <w:r>
        <w:t>保存或用于后续试验。</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1.3.3.2</w:t>
      </w:r>
      <w:r>
        <w:rPr>
          <w:b/>
          <w:rFonts w:ascii="微软雅黑" w:eastAsia="微软雅黑" w:hint="eastAsia" w:cstheme="minorBidi" w:hAnsiTheme="minorHAnsi" w:hAnsi="Times New Roman" w:cs="Times New Roman"/>
        </w:rPr>
        <w:t>反转录</w:t>
      </w:r>
    </w:p>
    <w:p w:rsidR="0018722C">
      <w:pPr>
        <w:topLinePunct/>
      </w:pPr>
      <w:r>
        <w:rPr>
          <w:rFonts w:ascii="Times New Roman" w:eastAsia="Times New Roman"/>
        </w:rPr>
        <w:t>cDNA</w:t>
      </w:r>
      <w:r>
        <w:t>第一链合成</w:t>
      </w:r>
    </w:p>
    <w:p w:rsidR="0018722C">
      <w:pPr>
        <w:pStyle w:val="Heading2"/>
        <w:topLinePunct/>
        <w:ind w:left="171" w:hangingChars="171" w:hanging="171"/>
      </w:pPr>
      <w:r>
        <w:t>（</w:t>
      </w:r>
      <w:r>
        <w:t>1</w:t>
      </w:r>
      <w:r>
        <w:t>）</w:t>
      </w:r>
      <w:r>
        <w:t xml:space="preserve"> </w:t>
      </w:r>
      <w:r>
        <w:t xml:space="preserve">在</w:t>
      </w:r>
      <w:r>
        <w:t>0</w:t>
      </w:r>
      <w:r>
        <w:t>.</w:t>
      </w:r>
      <w:r>
        <w:t>2ml PCR</w:t>
      </w:r>
      <w:r>
        <w:t>管中加入以下试剂：</w:t>
      </w:r>
    </w:p>
    <w:p w:rsidR="0018722C">
      <w:pPr>
        <w:topLinePunct/>
      </w:pPr>
      <w:r>
        <w:rPr>
          <w:rFonts w:ascii="Times New Roman" w:hAnsi="Times New Roman"/>
        </w:rPr>
        <w:t>5µl</w:t>
      </w:r>
      <w:r w:rsidRPr="00000000">
        <w:tab/>
      </w:r>
      <w:r>
        <w:rPr>
          <w:rFonts w:ascii="Times New Roman" w:hAnsi="Times New Roman"/>
        </w:rPr>
        <w:t>total</w:t>
      </w:r>
      <w:r>
        <w:rPr>
          <w:rFonts w:ascii="Times New Roman" w:hAnsi="Times New Roman"/>
        </w:rPr>
        <w:t> </w:t>
      </w:r>
      <w:r>
        <w:rPr>
          <w:rFonts w:ascii="Times New Roman" w:hAnsi="Times New Roman"/>
        </w:rPr>
        <w:t>RNA</w:t>
      </w:r>
    </w:p>
    <w:p w:rsidR="0018722C">
      <w:pPr>
        <w:topLinePunct/>
      </w:pPr>
      <w:r>
        <w:rPr>
          <w:rFonts w:ascii="Times New Roman" w:hAnsi="Times New Roman" w:eastAsia="Times New Roman"/>
        </w:rPr>
        <w:t>1µl</w:t>
      </w:r>
      <w:r w:rsidRPr="00000000">
        <w:tab/>
      </w:r>
      <w:r>
        <w:rPr>
          <w:rFonts w:ascii="Times New Roman" w:hAnsi="Times New Roman" w:eastAsia="Times New Roman"/>
        </w:rPr>
        <w:t>Random Primer p</w:t>
      </w:r>
      <w:r>
        <w:rPr>
          <w:rFonts w:ascii="Times New Roman" w:hAnsi="Times New Roman" w:eastAsia="Times New Roman"/>
        </w:rPr>
        <w:t>(</w:t>
      </w:r>
      <w:r>
        <w:rPr>
          <w:rFonts w:ascii="Times New Roman" w:hAnsi="Times New Roman" w:eastAsia="Times New Roman"/>
          <w:position w:val="2"/>
        </w:rPr>
        <w:t xml:space="preserve">dN</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6</w:t>
      </w:r>
      <w:r>
        <w:rPr>
          <w:spacing w:val="-3"/>
          <w:position w:val="2"/>
        </w:rPr>
        <w:t>(</w:t>
      </w:r>
      <w:r>
        <w:rPr>
          <w:rFonts w:ascii="Times New Roman" w:hAnsi="Times New Roman" w:eastAsia="Times New Roman"/>
          <w:spacing w:val="-3"/>
          <w:position w:val="2"/>
        </w:rPr>
        <w:t>0.2µg</w:t>
      </w:r>
      <w:r>
        <w:rPr>
          <w:rFonts w:ascii="Times New Roman" w:hAnsi="Times New Roman" w:eastAsia="Times New Roman"/>
          <w:spacing w:val="-3"/>
          <w:position w:val="2"/>
        </w:rPr>
        <w:t>/</w:t>
      </w:r>
      <w:r>
        <w:rPr>
          <w:rFonts w:ascii="Times New Roman" w:hAnsi="Times New Roman" w:eastAsia="Times New Roman"/>
          <w:spacing w:val="-3"/>
          <w:position w:val="2"/>
        </w:rPr>
        <w:t>µl</w:t>
      </w:r>
      <w:r>
        <w:rPr>
          <w:rFonts w:ascii="Times New Roman" w:hAnsi="Times New Roman" w:eastAsia="Times New Roman"/>
          <w:spacing w:val="-20"/>
          <w:position w:val="2"/>
        </w:rPr>
        <w:t> </w:t>
      </w:r>
      <w:r>
        <w:rPr>
          <w:position w:val="2"/>
        </w:rPr>
        <w:t>)</w:t>
      </w:r>
    </w:p>
    <w:p w:rsidR="0018722C">
      <w:pPr>
        <w:topLinePunct/>
      </w:pPr>
      <w:r>
        <w:rPr>
          <w:rFonts w:ascii="Times New Roman" w:hAnsi="Times New Roman"/>
        </w:rPr>
        <w:t>5µl</w:t>
      </w:r>
      <w:r w:rsidRPr="00000000">
        <w:tab/>
      </w:r>
      <w:r>
        <w:rPr>
          <w:rFonts w:ascii="Times New Roman" w:hAnsi="Times New Roman"/>
        </w:rPr>
        <w:t>Rnase -free</w:t>
      </w:r>
      <w:r>
        <w:rPr>
          <w:rFonts w:ascii="Times New Roman" w:hAnsi="Times New Roman"/>
        </w:rPr>
        <w:t> </w:t>
      </w:r>
      <w:r>
        <w:rPr>
          <w:rFonts w:ascii="Times New Roman" w:hAnsi="Times New Roman"/>
        </w:rPr>
        <w:t>ddH</w:t>
      </w:r>
      <w:r>
        <w:rPr>
          <w:rFonts w:ascii="Times New Roman" w:hAnsi="Times New Roman"/>
        </w:rPr>
        <w:t>2</w:t>
      </w:r>
      <w:r>
        <w:rPr>
          <w:rFonts w:ascii="Times New Roman" w:hAnsi="Times New Roman"/>
        </w:rPr>
        <w:t>O</w:t>
      </w:r>
    </w:p>
    <w:p w:rsidR="0018722C">
      <w:pPr>
        <w:pStyle w:val="Heading2"/>
        <w:topLinePunct/>
        <w:ind w:left="171" w:hangingChars="171" w:hanging="171"/>
      </w:pPr>
      <w:r>
        <w:t>（</w:t>
      </w:r>
      <w:r>
        <w:t>2</w:t>
      </w:r>
      <w:r>
        <w:t>）</w:t>
      </w:r>
      <w:r>
        <w:t xml:space="preserve"> </w:t>
      </w:r>
      <w:r>
        <w:t>70°C</w:t>
      </w:r>
      <w:r w:rsidR="001852F3">
        <w:t xml:space="preserve"> </w:t>
      </w:r>
      <w:r>
        <w:t>温浴</w:t>
      </w:r>
      <w:r>
        <w:t>5min</w:t>
      </w:r>
      <w:r>
        <w:t>。</w:t>
      </w:r>
    </w:p>
    <w:p w:rsidR="0018722C">
      <w:pPr>
        <w:pStyle w:val="Heading2"/>
        <w:topLinePunct/>
        <w:ind w:left="171" w:hangingChars="171" w:hanging="171"/>
      </w:pPr>
      <w:r>
        <w:t>（</w:t>
      </w:r>
      <w:r>
        <w:t>3</w:t>
      </w:r>
      <w:r>
        <w:t>）</w:t>
      </w:r>
      <w:r>
        <w:t xml:space="preserve"> </w:t>
      </w:r>
      <w:r>
        <w:t>冰浴</w:t>
      </w:r>
      <w:r/>
      <w:r>
        <w:t>10sec</w:t>
      </w:r>
      <w:r>
        <w:t>，离心加入下列试剂：</w:t>
      </w:r>
      <w:r>
        <w:t>4</w:t>
      </w:r>
      <w:r>
        <w:t>.</w:t>
      </w:r>
      <w:r>
        <w:t>0µl</w:t>
      </w:r>
      <w:r w:rsidRPr="00000000">
        <w:tab/>
      </w:r>
      <w:r>
        <w:t>5*Reaction</w:t>
      </w:r>
      <w:r>
        <w:t> </w:t>
      </w:r>
      <w:r>
        <w:t>Buffer</w:t>
      </w:r>
    </w:p>
    <w:p w:rsidR="0018722C">
      <w:pPr>
        <w:topLinePunct/>
      </w:pPr>
      <w:r>
        <w:rPr>
          <w:rFonts w:ascii="Times New Roman" w:hAnsi="Times New Roman" w:eastAsia="Times New Roman"/>
        </w:rPr>
        <w:t>2.0µl</w:t>
      </w:r>
      <w:r w:rsidRPr="00000000">
        <w:tab/>
      </w:r>
      <w:r>
        <w:rPr>
          <w:rFonts w:ascii="Times New Roman" w:hAnsi="Times New Roman" w:eastAsia="Times New Roman"/>
        </w:rPr>
        <w:t>dNTP</w:t>
      </w:r>
      <w:r>
        <w:rPr>
          <w:rFonts w:ascii="Times New Roman" w:hAnsi="Times New Roman" w:eastAsia="Times New Roman"/>
        </w:rPr>
        <w:t> </w:t>
      </w:r>
      <w:r>
        <w:rPr>
          <w:rFonts w:ascii="Times New Roman" w:hAnsi="Times New Roman" w:eastAsia="Times New Roman"/>
        </w:rPr>
        <w:t>Mix</w:t>
      </w:r>
      <w:r>
        <w:rPr>
          <w:rFonts w:ascii="Times New Roman" w:hAnsi="Times New Roman" w:eastAsia="Times New Roman"/>
        </w:rPr>
        <w:t> </w:t>
      </w:r>
      <w:r>
        <w:t>(</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r>
        <w:t>)</w:t>
      </w:r>
      <w:r>
        <w:t xml:space="preserve"> </w:t>
      </w:r>
      <w:r>
        <w:rPr>
          <w:rFonts w:ascii="Times New Roman" w:hAnsi="Times New Roman" w:eastAsia="Times New Roman"/>
        </w:rPr>
        <w:t>1.0µl</w:t>
      </w:r>
      <w:r w:rsidRPr="00000000">
        <w:tab/>
      </w:r>
      <w:r>
        <w:rPr>
          <w:rFonts w:ascii="Times New Roman" w:hAnsi="Times New Roman" w:eastAsia="Times New Roman"/>
        </w:rPr>
        <w:t>Rnase inhibitor</w:t>
      </w:r>
      <w:r>
        <w:rPr>
          <w:rFonts w:ascii="Times New Roman" w:hAnsi="Times New Roman" w:eastAsia="Times New Roman"/>
        </w:rPr>
        <w:t> </w:t>
      </w:r>
      <w:r>
        <w:rPr>
          <w:spacing w:val="-2"/>
        </w:rPr>
        <w:t>(</w:t>
      </w:r>
      <w:r>
        <w:rPr>
          <w:rFonts w:ascii="Times New Roman" w:hAnsi="Times New Roman" w:eastAsia="Times New Roman"/>
          <w:spacing w:val="-2"/>
        </w:rPr>
        <w:t>20U</w:t>
      </w:r>
      <w:r>
        <w:rPr>
          <w:rFonts w:ascii="Times New Roman" w:hAnsi="Times New Roman" w:eastAsia="Times New Roman"/>
          <w:spacing w:val="-2"/>
        </w:rPr>
        <w:t>/</w:t>
      </w:r>
      <w:r>
        <w:rPr>
          <w:rFonts w:ascii="Times New Roman" w:hAnsi="Times New Roman" w:eastAsia="Times New Roman"/>
          <w:spacing w:val="-2"/>
        </w:rPr>
        <w:t>µl</w:t>
      </w:r>
      <w:r>
        <w:rPr>
          <w:rFonts w:ascii="Times New Roman" w:hAnsi="Times New Roman" w:eastAsia="Times New Roman"/>
          <w:spacing w:val="-18"/>
        </w:rPr>
        <w:t> </w:t>
      </w:r>
      <w:r>
        <w:t>)</w:t>
      </w:r>
    </w:p>
    <w:p w:rsidR="0018722C">
      <w:pPr>
        <w:topLinePunct/>
      </w:pPr>
      <w:r>
        <w:rPr>
          <w:rFonts w:ascii="Times New Roman" w:hAnsi="Times New Roman" w:eastAsia="宋体"/>
          <w:u w:val="single"/>
        </w:rPr>
        <w:t>2.0µl</w:t>
      </w:r>
      <w:r w:rsidRPr="00000000">
        <w:tab/>
      </w:r>
      <w:r>
        <w:rPr>
          <w:rFonts w:ascii="Times New Roman" w:hAnsi="Times New Roman" w:eastAsia="宋体"/>
          <w:u w:val="single"/>
        </w:rPr>
        <w:t>AMV Reverse Transcriptase</w:t>
      </w:r>
      <w:r>
        <w:rPr>
          <w:rFonts w:ascii="Times New Roman" w:hAnsi="Times New Roman" w:eastAsia="宋体"/>
          <w:u w:val="single"/>
        </w:rPr>
        <w:t> </w:t>
      </w:r>
      <w:r>
        <w:rPr>
          <w:u w:val="single"/>
          <w:spacing w:val="-2"/>
          <w:u w:val="single"/>
        </w:rPr>
        <w:t>(</w:t>
      </w:r>
      <w:r>
        <w:rPr>
          <w:rFonts w:ascii="Times New Roman" w:hAnsi="Times New Roman" w:eastAsia="宋体"/>
          <w:u w:val="single"/>
        </w:rPr>
        <w:t>10U</w:t>
      </w:r>
      <w:r>
        <w:rPr>
          <w:rFonts w:ascii="Times New Roman" w:hAnsi="Times New Roman" w:eastAsia="宋体"/>
          <w:u w:val="single"/>
        </w:rPr>
        <w:t>/</w:t>
      </w:r>
      <w:r>
        <w:rPr>
          <w:rFonts w:ascii="Times New Roman" w:hAnsi="Times New Roman" w:eastAsia="宋体"/>
          <w:u w:val="single"/>
        </w:rPr>
        <w:t>µl</w:t>
      </w:r>
      <w:r>
        <w:rPr>
          <w:u w:val="single"/>
          <w:u w:val="single"/>
        </w:rPr>
        <w:t>)</w:t>
      </w:r>
      <w:r>
        <w:t> </w:t>
      </w:r>
      <w:r>
        <w:rPr>
          <w:rFonts w:ascii="Times New Roman" w:hAnsi="Times New Roman" w:eastAsia="宋体"/>
        </w:rPr>
        <w:t>20.0µl</w:t>
      </w:r>
      <w:r w:rsidRPr="00000000">
        <w:tab/>
      </w:r>
      <w:r>
        <w:rPr>
          <w:rFonts w:ascii="Times New Roman" w:hAnsi="Times New Roman" w:eastAsia="宋体"/>
        </w:rPr>
        <w:t>Total</w:t>
      </w:r>
      <w:r>
        <w:rPr>
          <w:rFonts w:ascii="Times New Roman" w:hAnsi="Times New Roman" w:eastAsia="宋体"/>
        </w:rPr>
        <w:t> </w:t>
      </w:r>
      <w:r>
        <w:rPr>
          <w:rFonts w:ascii="Times New Roman" w:hAnsi="Times New Roman" w:eastAsia="宋体"/>
        </w:rPr>
        <w:t>volume</w:t>
      </w:r>
    </w:p>
    <w:p w:rsidR="0018722C">
      <w:pPr>
        <w:pStyle w:val="Heading2"/>
        <w:topLinePunct/>
        <w:ind w:left="171" w:hangingChars="171" w:hanging="171"/>
      </w:pPr>
      <w:r>
        <w:t>（</w:t>
      </w:r>
      <w:r>
        <w:t>4</w:t>
      </w:r>
      <w:r>
        <w:t>）</w:t>
      </w:r>
      <w:r>
        <w:t xml:space="preserve"> </w:t>
      </w:r>
      <w:r>
        <w:t>37°C</w:t>
      </w:r>
      <w:r w:rsidR="001852F3">
        <w:t xml:space="preserve"> </w:t>
      </w:r>
      <w:r>
        <w:t>温浴</w:t>
      </w:r>
      <w:r>
        <w:t>5min</w:t>
      </w:r>
      <w:r>
        <w:t>。</w:t>
      </w:r>
    </w:p>
    <w:p w:rsidR="0018722C">
      <w:pPr>
        <w:pStyle w:val="Heading2"/>
        <w:topLinePunct/>
        <w:ind w:left="171" w:hangingChars="171" w:hanging="171"/>
      </w:pPr>
      <w:r>
        <w:t>（</w:t>
      </w:r>
      <w:r>
        <w:t>5</w:t>
      </w:r>
      <w:r>
        <w:t>）</w:t>
      </w:r>
      <w:r>
        <w:t xml:space="preserve"> </w:t>
      </w:r>
      <w:r>
        <w:t>42°C</w:t>
      </w:r>
      <w:r/>
      <w:r>
        <w:t>温浴</w:t>
      </w:r>
      <w:r>
        <w:t>60min</w:t>
      </w:r>
      <w:r>
        <w:t>。</w:t>
      </w:r>
    </w:p>
    <w:p w:rsidR="0018722C">
      <w:pPr>
        <w:topLinePunct/>
      </w:pPr>
      <w:r>
        <w:t>（</w:t>
      </w:r>
      <w:r>
        <w:rPr>
          <w:rFonts w:ascii="Times New Roman" w:hAnsi="Times New Roman" w:eastAsia="宋体"/>
        </w:rPr>
        <w:t>6</w:t>
      </w:r>
      <w:r>
        <w:t>）</w:t>
      </w:r>
      <w:r>
        <w:rPr>
          <w:rFonts w:ascii="Times New Roman" w:hAnsi="Times New Roman" w:eastAsia="宋体"/>
        </w:rPr>
        <w:t>70°C</w:t>
      </w:r>
      <w:r>
        <w:t>温浴</w:t>
      </w:r>
      <w:r>
        <w:rPr>
          <w:rFonts w:ascii="Times New Roman" w:hAnsi="Times New Roman" w:eastAsia="宋体"/>
        </w:rPr>
        <w:t>10min</w:t>
      </w:r>
      <w:r>
        <w:t>。终止反应。</w:t>
      </w:r>
    </w:p>
    <w:p w:rsidR="0018722C">
      <w:pPr>
        <w:topLinePunct/>
      </w:pPr>
      <w:r>
        <w:t>（</w:t>
      </w:r>
      <w:r>
        <w:rPr>
          <w:rFonts w:ascii="Times New Roman" w:hAnsi="Times New Roman" w:eastAsia="Times New Roman"/>
        </w:rPr>
        <w:t>7</w:t>
      </w:r>
      <w:r>
        <w:t>）</w:t>
      </w:r>
      <w:r>
        <w:t>将上述溶液</w:t>
      </w:r>
      <w:r>
        <w:rPr>
          <w:rFonts w:ascii="Times New Roman" w:hAnsi="Times New Roman" w:eastAsia="Times New Roman"/>
        </w:rPr>
        <w:t>-20°C</w:t>
      </w:r>
      <w:r w:rsidR="001852F3">
        <w:rPr>
          <w:rFonts w:ascii="Times New Roman" w:hAnsi="Times New Roman" w:eastAsia="Times New Roman"/>
        </w:rPr>
        <w:t xml:space="preserve"> </w:t>
      </w:r>
      <w:r>
        <w:t>保存。</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1.3.3.3</w:t>
      </w:r>
      <w:r>
        <w:rPr>
          <w:b/>
          <w:rFonts w:ascii="微软雅黑" w:eastAsia="微软雅黑" w:hint="eastAsia" w:cstheme="minorBidi" w:hAnsiTheme="minorHAnsi" w:hAnsi="Times New Roman" w:cs="Times New Roman"/>
        </w:rPr>
        <w:t>引物序列如下：</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4699"/>
        <w:gridCol w:w="2969"/>
      </w:tblGrid>
      <w:tr>
        <w:trPr>
          <w:trHeight w:val="560" w:hRule="atLeast"/>
        </w:trPr>
        <w:tc>
          <w:tcPr>
            <w:tcW w:w="169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Primers</w:t>
            </w:r>
          </w:p>
        </w:tc>
        <w:tc>
          <w:tcPr>
            <w:tcW w:w="469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 xml:space="preserve">Sequences </w:t>
            </w:r>
            <w:r>
              <w:t xml:space="preserve">(</w:t>
            </w:r>
            <w:r>
              <w:t xml:space="preserve">5</w:t>
            </w:r>
            <w:r>
              <w:t xml:space="preserve">'</w:t>
            </w:r>
            <w:r>
              <w:t xml:space="preserve">-3</w:t>
            </w:r>
            <w:r>
              <w:t xml:space="preserve">'</w:t>
            </w:r>
            <w:r>
              <w:t xml:space="preserve">)</w:t>
            </w:r>
          </w:p>
        </w:tc>
        <w:tc>
          <w:tcPr>
            <w:tcW w:w="296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Length of products</w:t>
            </w:r>
          </w:p>
        </w:tc>
      </w:tr>
      <w:tr>
        <w:trPr>
          <w:trHeight w:val="420" w:hRule="atLeast"/>
        </w:trPr>
        <w:tc>
          <w:tcPr>
            <w:tcW w:w="1694" w:type="dxa"/>
            <w:tcBorders>
              <w:top w:val="single" w:sz="6" w:space="0" w:color="000000"/>
            </w:tcBorders>
          </w:tcPr>
          <w:p w:rsidR="0018722C">
            <w:pPr>
              <w:topLinePunct/>
              <w:ind w:leftChars="0" w:left="0" w:rightChars="0" w:right="0" w:firstLineChars="0" w:firstLine="0"/>
              <w:spacing w:line="240" w:lineRule="atLeast"/>
            </w:pPr>
            <w:r>
              <w:t>R-β-actin-F</w:t>
            </w:r>
          </w:p>
        </w:tc>
        <w:tc>
          <w:tcPr>
            <w:tcW w:w="4699" w:type="dxa"/>
            <w:tcBorders>
              <w:top w:val="single" w:sz="6" w:space="0" w:color="000000"/>
            </w:tcBorders>
          </w:tcPr>
          <w:p w:rsidR="0018722C">
            <w:pPr>
              <w:topLinePunct/>
              <w:ind w:leftChars="0" w:left="0" w:rightChars="0" w:right="0" w:firstLineChars="0" w:firstLine="0"/>
              <w:spacing w:line="240" w:lineRule="atLeast"/>
            </w:pPr>
            <w:r>
              <w:t>CGTAAAGACCTCTATGCCAACA</w:t>
            </w:r>
          </w:p>
        </w:tc>
        <w:tc>
          <w:tcPr>
            <w:tcW w:w="2969" w:type="dxa"/>
            <w:tcBorders>
              <w:top w:val="single" w:sz="6" w:space="0" w:color="000000"/>
            </w:tcBorders>
          </w:tcPr>
          <w:p w:rsidR="0018722C">
            <w:pPr>
              <w:topLinePunct/>
              <w:ind w:leftChars="0" w:left="0" w:rightChars="0" w:right="0" w:firstLineChars="0" w:firstLine="0"/>
              <w:spacing w:line="240" w:lineRule="atLeast"/>
            </w:pPr>
          </w:p>
        </w:tc>
      </w:tr>
      <w:tr>
        <w:trPr>
          <w:trHeight w:val="280" w:hRule="atLeast"/>
        </w:trPr>
        <w:tc>
          <w:tcPr>
            <w:tcW w:w="1694" w:type="dxa"/>
          </w:tcPr>
          <w:p w:rsidR="0018722C">
            <w:pPr>
              <w:topLinePunct/>
              <w:ind w:leftChars="0" w:left="0" w:rightChars="0" w:right="0" w:firstLineChars="0" w:firstLine="0"/>
              <w:spacing w:line="240" w:lineRule="atLeast"/>
            </w:pPr>
          </w:p>
        </w:tc>
        <w:tc>
          <w:tcPr>
            <w:tcW w:w="4699" w:type="dxa"/>
          </w:tcPr>
          <w:p w:rsidR="0018722C">
            <w:pPr>
              <w:topLinePunct/>
              <w:ind w:leftChars="0" w:left="0" w:rightChars="0" w:right="0" w:firstLineChars="0" w:firstLine="0"/>
              <w:spacing w:line="240" w:lineRule="atLeast"/>
            </w:pPr>
          </w:p>
        </w:tc>
        <w:tc>
          <w:tcPr>
            <w:tcW w:w="2969" w:type="dxa"/>
          </w:tcPr>
          <w:p w:rsidR="0018722C">
            <w:pPr>
              <w:topLinePunct/>
              <w:ind w:leftChars="0" w:left="0" w:rightChars="0" w:right="0" w:firstLineChars="0" w:firstLine="0"/>
              <w:spacing w:line="240" w:lineRule="atLeast"/>
            </w:pPr>
            <w:r>
              <w:t>163bp</w:t>
            </w:r>
          </w:p>
        </w:tc>
      </w:tr>
      <w:tr>
        <w:trPr>
          <w:trHeight w:val="420" w:hRule="atLeast"/>
        </w:trPr>
        <w:tc>
          <w:tcPr>
            <w:tcW w:w="1694" w:type="dxa"/>
          </w:tcPr>
          <w:p w:rsidR="0018722C">
            <w:pPr>
              <w:topLinePunct/>
              <w:ind w:leftChars="0" w:left="0" w:rightChars="0" w:right="0" w:firstLineChars="0" w:firstLine="0"/>
              <w:spacing w:line="240" w:lineRule="atLeast"/>
            </w:pPr>
            <w:r>
              <w:t>R-β-actin-R</w:t>
            </w:r>
          </w:p>
        </w:tc>
        <w:tc>
          <w:tcPr>
            <w:tcW w:w="4699" w:type="dxa"/>
          </w:tcPr>
          <w:p w:rsidR="0018722C">
            <w:pPr>
              <w:topLinePunct/>
              <w:ind w:leftChars="0" w:left="0" w:rightChars="0" w:right="0" w:firstLineChars="0" w:firstLine="0"/>
              <w:spacing w:line="240" w:lineRule="atLeast"/>
            </w:pPr>
            <w:r>
              <w:t>AGCCACCAATCCACACAGAG</w:t>
            </w:r>
          </w:p>
        </w:tc>
        <w:tc>
          <w:tcPr>
            <w:tcW w:w="2969" w:type="dxa"/>
          </w:tcPr>
          <w:p w:rsidR="0018722C">
            <w:pPr>
              <w:topLinePunct/>
              <w:ind w:leftChars="0" w:left="0" w:rightChars="0" w:right="0" w:firstLineChars="0" w:firstLine="0"/>
              <w:spacing w:line="240" w:lineRule="atLeast"/>
            </w:pPr>
          </w:p>
        </w:tc>
      </w:tr>
      <w:tr>
        <w:trPr>
          <w:trHeight w:val="420" w:hRule="atLeast"/>
        </w:trPr>
        <w:tc>
          <w:tcPr>
            <w:tcW w:w="1694" w:type="dxa"/>
          </w:tcPr>
          <w:p w:rsidR="0018722C">
            <w:pPr>
              <w:topLinePunct/>
              <w:ind w:leftChars="0" w:left="0" w:rightChars="0" w:right="0" w:firstLineChars="0" w:firstLine="0"/>
              <w:spacing w:line="240" w:lineRule="atLeast"/>
            </w:pPr>
            <w:r>
              <w:t>R-COL2A1-F</w:t>
            </w:r>
          </w:p>
        </w:tc>
        <w:tc>
          <w:tcPr>
            <w:tcW w:w="4699" w:type="dxa"/>
          </w:tcPr>
          <w:p w:rsidR="0018722C">
            <w:pPr>
              <w:topLinePunct/>
              <w:ind w:leftChars="0" w:left="0" w:rightChars="0" w:right="0" w:firstLineChars="0" w:firstLine="0"/>
              <w:spacing w:line="240" w:lineRule="atLeast"/>
            </w:pPr>
            <w:r>
              <w:t>GGAATTTGGTGTGGACATAGGG</w:t>
            </w:r>
          </w:p>
        </w:tc>
        <w:tc>
          <w:tcPr>
            <w:tcW w:w="2969" w:type="dxa"/>
          </w:tcPr>
          <w:p w:rsidR="0018722C">
            <w:pPr>
              <w:topLinePunct/>
              <w:ind w:leftChars="0" w:left="0" w:rightChars="0" w:right="0" w:firstLineChars="0" w:firstLine="0"/>
              <w:spacing w:line="240" w:lineRule="atLeast"/>
            </w:pPr>
          </w:p>
        </w:tc>
      </w:tr>
      <w:tr>
        <w:trPr>
          <w:trHeight w:val="280" w:hRule="atLeast"/>
        </w:trPr>
        <w:tc>
          <w:tcPr>
            <w:tcW w:w="1694" w:type="dxa"/>
          </w:tcPr>
          <w:p w:rsidR="0018722C">
            <w:pPr>
              <w:topLinePunct/>
              <w:ind w:leftChars="0" w:left="0" w:rightChars="0" w:right="0" w:firstLineChars="0" w:firstLine="0"/>
              <w:spacing w:line="240" w:lineRule="atLeast"/>
            </w:pPr>
          </w:p>
        </w:tc>
        <w:tc>
          <w:tcPr>
            <w:tcW w:w="4699" w:type="dxa"/>
          </w:tcPr>
          <w:p w:rsidR="0018722C">
            <w:pPr>
              <w:topLinePunct/>
              <w:ind w:leftChars="0" w:left="0" w:rightChars="0" w:right="0" w:firstLineChars="0" w:firstLine="0"/>
              <w:spacing w:line="240" w:lineRule="atLeast"/>
            </w:pPr>
          </w:p>
        </w:tc>
        <w:tc>
          <w:tcPr>
            <w:tcW w:w="2969" w:type="dxa"/>
          </w:tcPr>
          <w:p w:rsidR="0018722C">
            <w:pPr>
              <w:topLinePunct/>
              <w:ind w:leftChars="0" w:left="0" w:rightChars="0" w:right="0" w:firstLineChars="0" w:firstLine="0"/>
              <w:spacing w:line="240" w:lineRule="atLeast"/>
            </w:pPr>
            <w:r>
              <w:t>173bp</w:t>
            </w:r>
          </w:p>
        </w:tc>
      </w:tr>
      <w:tr>
        <w:trPr>
          <w:trHeight w:val="420" w:hRule="atLeast"/>
        </w:trPr>
        <w:tc>
          <w:tcPr>
            <w:tcW w:w="1694" w:type="dxa"/>
          </w:tcPr>
          <w:p w:rsidR="0018722C">
            <w:pPr>
              <w:topLinePunct/>
              <w:ind w:leftChars="0" w:left="0" w:rightChars="0" w:right="0" w:firstLineChars="0" w:firstLine="0"/>
              <w:spacing w:line="240" w:lineRule="atLeast"/>
            </w:pPr>
            <w:r>
              <w:t>R-COL2A1-R</w:t>
            </w:r>
          </w:p>
        </w:tc>
        <w:tc>
          <w:tcPr>
            <w:tcW w:w="4699" w:type="dxa"/>
          </w:tcPr>
          <w:p w:rsidR="0018722C">
            <w:pPr>
              <w:topLinePunct/>
              <w:ind w:leftChars="0" w:left="0" w:rightChars="0" w:right="0" w:firstLineChars="0" w:firstLine="0"/>
              <w:spacing w:line="240" w:lineRule="atLeast"/>
            </w:pPr>
            <w:r>
              <w:t>GGACTGTGAGGTTAGGATAGTTGAA</w:t>
            </w:r>
          </w:p>
        </w:tc>
        <w:tc>
          <w:tcPr>
            <w:tcW w:w="2969" w:type="dxa"/>
          </w:tcPr>
          <w:p w:rsidR="0018722C">
            <w:pPr>
              <w:topLinePunct/>
              <w:ind w:leftChars="0" w:left="0" w:rightChars="0" w:right="0" w:firstLineChars="0" w:firstLine="0"/>
              <w:spacing w:line="240" w:lineRule="atLeast"/>
            </w:pPr>
          </w:p>
        </w:tc>
      </w:tr>
      <w:tr>
        <w:trPr>
          <w:trHeight w:val="420" w:hRule="atLeast"/>
        </w:trPr>
        <w:tc>
          <w:tcPr>
            <w:tcW w:w="1694" w:type="dxa"/>
          </w:tcPr>
          <w:p w:rsidR="0018722C">
            <w:pPr>
              <w:topLinePunct/>
              <w:ind w:leftChars="0" w:left="0" w:rightChars="0" w:right="0" w:firstLineChars="0" w:firstLine="0"/>
              <w:spacing w:line="240" w:lineRule="atLeast"/>
            </w:pPr>
            <w:r>
              <w:t>R-PG-Fn</w:t>
            </w:r>
          </w:p>
        </w:tc>
        <w:tc>
          <w:tcPr>
            <w:tcW w:w="4699" w:type="dxa"/>
          </w:tcPr>
          <w:p w:rsidR="0018722C">
            <w:pPr>
              <w:topLinePunct/>
              <w:ind w:leftChars="0" w:left="0" w:rightChars="0" w:right="0" w:firstLineChars="0" w:firstLine="0"/>
              <w:spacing w:line="240" w:lineRule="atLeast"/>
            </w:pPr>
            <w:r>
              <w:t>CTTCTGACTCCAAAAGCCCACT</w:t>
            </w:r>
          </w:p>
        </w:tc>
        <w:tc>
          <w:tcPr>
            <w:tcW w:w="2969" w:type="dxa"/>
          </w:tcPr>
          <w:p w:rsidR="0018722C">
            <w:pPr>
              <w:topLinePunct/>
              <w:ind w:leftChars="0" w:left="0" w:rightChars="0" w:right="0" w:firstLineChars="0" w:firstLine="0"/>
              <w:spacing w:line="240" w:lineRule="atLeast"/>
            </w:pPr>
          </w:p>
        </w:tc>
      </w:tr>
      <w:tr>
        <w:trPr>
          <w:trHeight w:val="280" w:hRule="atLeast"/>
        </w:trPr>
        <w:tc>
          <w:tcPr>
            <w:tcW w:w="1694" w:type="dxa"/>
          </w:tcPr>
          <w:p w:rsidR="0018722C">
            <w:pPr>
              <w:topLinePunct/>
              <w:ind w:leftChars="0" w:left="0" w:rightChars="0" w:right="0" w:firstLineChars="0" w:firstLine="0"/>
              <w:spacing w:line="240" w:lineRule="atLeast"/>
            </w:pPr>
          </w:p>
        </w:tc>
        <w:tc>
          <w:tcPr>
            <w:tcW w:w="4699" w:type="dxa"/>
          </w:tcPr>
          <w:p w:rsidR="0018722C">
            <w:pPr>
              <w:topLinePunct/>
              <w:ind w:leftChars="0" w:left="0" w:rightChars="0" w:right="0" w:firstLineChars="0" w:firstLine="0"/>
              <w:spacing w:line="240" w:lineRule="atLeast"/>
            </w:pPr>
          </w:p>
        </w:tc>
        <w:tc>
          <w:tcPr>
            <w:tcW w:w="2969" w:type="dxa"/>
          </w:tcPr>
          <w:p w:rsidR="0018722C">
            <w:pPr>
              <w:topLinePunct/>
              <w:ind w:leftChars="0" w:left="0" w:rightChars="0" w:right="0" w:firstLineChars="0" w:firstLine="0"/>
              <w:spacing w:line="240" w:lineRule="atLeast"/>
            </w:pPr>
            <w:r>
              <w:t>140bp</w:t>
            </w:r>
          </w:p>
        </w:tc>
      </w:tr>
      <w:tr>
        <w:trPr>
          <w:trHeight w:val="420" w:hRule="atLeast"/>
        </w:trPr>
        <w:tc>
          <w:tcPr>
            <w:tcW w:w="1694" w:type="dxa"/>
          </w:tcPr>
          <w:p w:rsidR="0018722C">
            <w:pPr>
              <w:topLinePunct/>
              <w:ind w:leftChars="0" w:left="0" w:rightChars="0" w:right="0" w:firstLineChars="0" w:firstLine="0"/>
              <w:spacing w:line="240" w:lineRule="atLeast"/>
            </w:pPr>
            <w:r>
              <w:t>R-PG-Rn</w:t>
            </w:r>
          </w:p>
        </w:tc>
        <w:tc>
          <w:tcPr>
            <w:tcW w:w="4699" w:type="dxa"/>
          </w:tcPr>
          <w:p w:rsidR="0018722C">
            <w:pPr>
              <w:topLinePunct/>
              <w:ind w:leftChars="0" w:left="0" w:rightChars="0" w:right="0" w:firstLineChars="0" w:firstLine="0"/>
              <w:spacing w:line="240" w:lineRule="atLeast"/>
            </w:pPr>
            <w:r>
              <w:t>ACCTTCTTCCTCCTCTTCCTCC</w:t>
            </w:r>
          </w:p>
        </w:tc>
        <w:tc>
          <w:tcPr>
            <w:tcW w:w="2969" w:type="dxa"/>
          </w:tcPr>
          <w:p w:rsidR="0018722C">
            <w:pPr>
              <w:topLinePunct/>
              <w:ind w:leftChars="0" w:left="0" w:rightChars="0" w:right="0" w:firstLineChars="0" w:firstLine="0"/>
              <w:spacing w:line="240" w:lineRule="atLeast"/>
            </w:pPr>
          </w:p>
        </w:tc>
      </w:tr>
      <w:tr>
        <w:trPr>
          <w:trHeight w:val="400" w:hRule="atLeast"/>
        </w:trPr>
        <w:tc>
          <w:tcPr>
            <w:tcW w:w="1694" w:type="dxa"/>
          </w:tcPr>
          <w:p w:rsidR="0018722C">
            <w:pPr>
              <w:topLinePunct/>
              <w:ind w:leftChars="0" w:left="0" w:rightChars="0" w:right="0" w:firstLineChars="0" w:firstLine="0"/>
              <w:spacing w:line="240" w:lineRule="atLeast"/>
            </w:pPr>
            <w:r>
              <w:t>R-SOX9-F</w:t>
            </w:r>
          </w:p>
        </w:tc>
        <w:tc>
          <w:tcPr>
            <w:tcW w:w="4699" w:type="dxa"/>
          </w:tcPr>
          <w:p w:rsidR="0018722C">
            <w:pPr>
              <w:topLinePunct/>
              <w:ind w:leftChars="0" w:left="0" w:rightChars="0" w:right="0" w:firstLineChars="0" w:firstLine="0"/>
              <w:spacing w:line="240" w:lineRule="atLeast"/>
            </w:pPr>
            <w:r>
              <w:t>AAACTTCAGTGGGAGCGACAA</w:t>
            </w:r>
          </w:p>
        </w:tc>
        <w:tc>
          <w:tcPr>
            <w:tcW w:w="2969" w:type="dxa"/>
          </w:tcPr>
          <w:p w:rsidR="0018722C">
            <w:pPr>
              <w:topLinePunct/>
              <w:ind w:leftChars="0" w:left="0" w:rightChars="0" w:right="0" w:firstLineChars="0" w:firstLine="0"/>
              <w:spacing w:line="240" w:lineRule="atLeast"/>
            </w:pPr>
            <w:r>
              <w:t>110bp</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8"/>
        <w:gridCol w:w="7815"/>
      </w:tblGrid>
      <w:tr>
        <w:trPr>
          <w:trHeight w:val="400" w:hRule="atLeast"/>
        </w:trPr>
        <w:tc>
          <w:tcPr>
            <w:tcW w:w="1548" w:type="dxa"/>
            <w:tcBorders>
              <w:bottom w:val="single" w:sz="12" w:space="0" w:color="000000"/>
            </w:tcBorders>
          </w:tcPr>
          <w:p w:rsidR="0018722C">
            <w:pPr>
              <w:widowControl w:val="0"/>
              <w:snapToGrid w:val="1"/>
              <w:spacing w:beforeLines="0" w:afterLines="0" w:before="0" w:after="0" w:line="266" w:lineRule="exact"/>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R-SOX9-R</w:t>
            </w:r>
          </w:p>
        </w:tc>
        <w:tc>
          <w:tcPr>
            <w:tcW w:w="7815" w:type="dxa"/>
            <w:tcBorders>
              <w:bottom w:val="single" w:sz="12" w:space="0" w:color="000000"/>
            </w:tcBorders>
          </w:tcPr>
          <w:p w:rsidR="0018722C">
            <w:pPr>
              <w:widowControl w:val="0"/>
              <w:snapToGrid w:val="1"/>
              <w:spacing w:beforeLines="0" w:afterLines="0" w:before="0" w:after="0" w:line="266" w:lineRule="exact"/>
              <w:ind w:firstLineChars="0" w:firstLine="0" w:rightChars="0" w:right="0" w:leftChars="0" w:left="35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AGGAGGGAGGGAAAACAGAGA</w:t>
            </w:r>
          </w:p>
        </w:tc>
      </w:tr>
    </w:tbl>
    <w:p w:rsidR="0018722C">
      <w:pPr>
        <w:topLinePunct/>
        <w:pStyle w:val="affa"/>
      </w:pPr>
    </w:p>
    <w:p w:rsidR="0018722C">
      <w:pPr>
        <w:pStyle w:val="cw20"/>
        <w:topLinePunct/>
      </w:pPr>
      <w:r>
        <w:rPr>
          <w:rFonts w:ascii="微软雅黑" w:eastAsia="微软雅黑" w:hint="eastAsia"/>
          <w:b/>
        </w:rPr>
        <w:t>1.3.3.4</w:t>
      </w:r>
      <w:r>
        <w:rPr>
          <w:rFonts w:ascii="微软雅黑" w:eastAsia="微软雅黑" w:hint="eastAsia"/>
          <w:b/>
        </w:rPr>
        <w:t>配置</w:t>
      </w:r>
      <w:r>
        <w:rPr>
          <w:b/>
        </w:rPr>
        <w:t>PCR</w:t>
      </w:r>
      <w:r>
        <w:rPr>
          <w:rFonts w:ascii="微软雅黑" w:eastAsia="微软雅黑" w:hint="eastAsia"/>
          <w:b/>
        </w:rPr>
        <w:t>反应液如下：</w:t>
      </w:r>
    </w:p>
    <w:tbl>
      <w:tblPr>
        <w:tblW w:w="0" w:type="auto"/>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3"/>
        <w:gridCol w:w="2509"/>
        <w:gridCol w:w="2014"/>
      </w:tblGrid>
      <w:tr>
        <w:trPr>
          <w:trHeight w:val="560" w:hRule="atLeast"/>
        </w:trPr>
        <w:tc>
          <w:tcPr>
            <w:tcW w:w="3783"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Reaction Component</w:t>
            </w:r>
          </w:p>
        </w:tc>
        <w:tc>
          <w:tcPr>
            <w:tcW w:w="250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Concentration</w:t>
            </w:r>
          </w:p>
        </w:tc>
        <w:tc>
          <w:tcPr>
            <w:tcW w:w="20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Volume</w:t>
            </w:r>
            <w:r>
              <w:t>(</w:t>
            </w:r>
            <w:r>
              <w:t>μl</w:t>
            </w:r>
            <w:r>
              <w:t>)</w:t>
            </w:r>
          </w:p>
        </w:tc>
      </w:tr>
      <w:tr>
        <w:trPr>
          <w:trHeight w:val="500" w:hRule="atLeast"/>
        </w:trPr>
        <w:tc>
          <w:tcPr>
            <w:tcW w:w="3783" w:type="dxa"/>
            <w:tcBorders>
              <w:top w:val="single" w:sz="6" w:space="0" w:color="000000"/>
            </w:tcBorders>
          </w:tcPr>
          <w:p w:rsidR="0018722C">
            <w:pPr>
              <w:topLinePunct/>
              <w:ind w:leftChars="0" w:left="0" w:rightChars="0" w:right="0" w:firstLineChars="0" w:firstLine="0"/>
              <w:spacing w:line="240" w:lineRule="atLeast"/>
            </w:pPr>
            <w:r>
              <w:t>SybrGreen qPCR Master Mix</w:t>
            </w:r>
          </w:p>
        </w:tc>
        <w:tc>
          <w:tcPr>
            <w:tcW w:w="2509" w:type="dxa"/>
            <w:tcBorders>
              <w:top w:val="single" w:sz="6" w:space="0" w:color="000000"/>
            </w:tcBorders>
          </w:tcPr>
          <w:p w:rsidR="0018722C">
            <w:pPr>
              <w:topLinePunct/>
              <w:ind w:leftChars="0" w:left="0" w:rightChars="0" w:right="0" w:firstLineChars="0" w:firstLine="0"/>
              <w:spacing w:line="240" w:lineRule="atLeast"/>
            </w:pPr>
            <w:r>
              <w:t>2X</w:t>
            </w:r>
          </w:p>
        </w:tc>
        <w:tc>
          <w:tcPr>
            <w:tcW w:w="2014" w:type="dxa"/>
            <w:tcBorders>
              <w:top w:val="single" w:sz="6" w:space="0" w:color="000000"/>
            </w:tcBorders>
          </w:tcPr>
          <w:p w:rsidR="0018722C">
            <w:pPr>
              <w:topLinePunct/>
              <w:ind w:leftChars="0" w:left="0" w:rightChars="0" w:right="0" w:firstLineChars="0" w:firstLine="0"/>
              <w:spacing w:line="240" w:lineRule="atLeast"/>
            </w:pPr>
            <w:r>
              <w:t>10</w:t>
            </w:r>
          </w:p>
        </w:tc>
      </w:tr>
      <w:tr>
        <w:trPr>
          <w:trHeight w:val="560" w:hRule="atLeast"/>
        </w:trPr>
        <w:tc>
          <w:tcPr>
            <w:tcW w:w="3783" w:type="dxa"/>
          </w:tcPr>
          <w:p w:rsidR="0018722C">
            <w:pPr>
              <w:topLinePunct/>
              <w:ind w:leftChars="0" w:left="0" w:rightChars="0" w:right="0" w:firstLineChars="0" w:firstLine="0"/>
              <w:spacing w:line="240" w:lineRule="atLeast"/>
            </w:pPr>
            <w:r>
              <w:rPr>
                <w:rFonts w:ascii="宋体" w:hAnsi="宋体" w:eastAsia="宋体" w:hint="eastAsia"/>
              </w:rPr>
              <w:t xml:space="preserve">引物 </w:t>
            </w:r>
            <w:r>
              <w:t xml:space="preserve">F </w:t>
            </w:r>
            <w:r>
              <w:t xml:space="preserve">(</w:t>
            </w:r>
            <w:r>
              <w:t xml:space="preserve">10μM</w:t>
            </w:r>
            <w:r>
              <w:t xml:space="preserve">)</w:t>
            </w:r>
          </w:p>
        </w:tc>
        <w:tc>
          <w:tcPr>
            <w:tcW w:w="2509" w:type="dxa"/>
          </w:tcPr>
          <w:p w:rsidR="0018722C">
            <w:pPr>
              <w:topLinePunct/>
              <w:ind w:leftChars="0" w:left="0" w:rightChars="0" w:right="0" w:firstLineChars="0" w:firstLine="0"/>
              <w:spacing w:line="240" w:lineRule="atLeast"/>
            </w:pPr>
            <w:r>
              <w:t>10μM</w:t>
            </w:r>
          </w:p>
        </w:tc>
        <w:tc>
          <w:tcPr>
            <w:tcW w:w="2014" w:type="dxa"/>
          </w:tcPr>
          <w:p w:rsidR="0018722C">
            <w:pPr>
              <w:topLinePunct/>
              <w:ind w:leftChars="0" w:left="0" w:rightChars="0" w:right="0" w:firstLineChars="0" w:firstLine="0"/>
              <w:spacing w:line="240" w:lineRule="atLeast"/>
            </w:pPr>
            <w:r>
              <w:t>1</w:t>
            </w:r>
          </w:p>
        </w:tc>
      </w:tr>
      <w:tr>
        <w:trPr>
          <w:trHeight w:val="560" w:hRule="atLeast"/>
        </w:trPr>
        <w:tc>
          <w:tcPr>
            <w:tcW w:w="3783" w:type="dxa"/>
          </w:tcPr>
          <w:p w:rsidR="0018722C">
            <w:pPr>
              <w:topLinePunct/>
              <w:ind w:leftChars="0" w:left="0" w:rightChars="0" w:right="0" w:firstLineChars="0" w:firstLine="0"/>
              <w:spacing w:line="240" w:lineRule="atLeast"/>
            </w:pPr>
            <w:r>
              <w:rPr>
                <w:rFonts w:ascii="宋体" w:hAnsi="宋体" w:eastAsia="宋体" w:hint="eastAsia"/>
              </w:rPr>
              <w:t xml:space="preserve">引物 </w:t>
            </w:r>
            <w:r>
              <w:t xml:space="preserve">R </w:t>
            </w:r>
            <w:r>
              <w:t xml:space="preserve">(</w:t>
            </w:r>
            <w:r>
              <w:t xml:space="preserve">10μM</w:t>
            </w:r>
            <w:r>
              <w:t xml:space="preserve">)</w:t>
            </w:r>
          </w:p>
        </w:tc>
        <w:tc>
          <w:tcPr>
            <w:tcW w:w="2509" w:type="dxa"/>
          </w:tcPr>
          <w:p w:rsidR="0018722C">
            <w:pPr>
              <w:topLinePunct/>
              <w:ind w:leftChars="0" w:left="0" w:rightChars="0" w:right="0" w:firstLineChars="0" w:firstLine="0"/>
              <w:spacing w:line="240" w:lineRule="atLeast"/>
            </w:pPr>
            <w:r>
              <w:t>10μM</w:t>
            </w:r>
          </w:p>
        </w:tc>
        <w:tc>
          <w:tcPr>
            <w:tcW w:w="2014" w:type="dxa"/>
          </w:tcPr>
          <w:p w:rsidR="0018722C">
            <w:pPr>
              <w:topLinePunct/>
              <w:ind w:leftChars="0" w:left="0" w:rightChars="0" w:right="0" w:firstLineChars="0" w:firstLine="0"/>
              <w:spacing w:line="240" w:lineRule="atLeast"/>
            </w:pPr>
            <w:r>
              <w:t>1</w:t>
            </w:r>
          </w:p>
        </w:tc>
      </w:tr>
      <w:tr>
        <w:trPr>
          <w:trHeight w:val="560" w:hRule="atLeast"/>
        </w:trPr>
        <w:tc>
          <w:tcPr>
            <w:tcW w:w="3783" w:type="dxa"/>
          </w:tcPr>
          <w:p w:rsidR="0018722C">
            <w:pPr>
              <w:topLinePunct/>
              <w:ind w:leftChars="0" w:left="0" w:rightChars="0" w:right="0" w:firstLineChars="0" w:firstLine="0"/>
              <w:spacing w:line="240" w:lineRule="atLeast"/>
            </w:pPr>
            <w:r>
              <w:t>ddH</w:t>
            </w:r>
            <w:r>
              <w:t>2</w:t>
            </w:r>
            <w:r>
              <w:t>0</w:t>
            </w:r>
          </w:p>
        </w:tc>
        <w:tc>
          <w:tcPr>
            <w:tcW w:w="2509" w:type="dxa"/>
          </w:tcPr>
          <w:p w:rsidR="0018722C">
            <w:pPr>
              <w:topLinePunct/>
              <w:ind w:leftChars="0" w:left="0" w:rightChars="0" w:right="0" w:firstLineChars="0" w:firstLine="0"/>
              <w:spacing w:line="240" w:lineRule="atLeast"/>
            </w:pPr>
          </w:p>
        </w:tc>
        <w:tc>
          <w:tcPr>
            <w:tcW w:w="2014" w:type="dxa"/>
          </w:tcPr>
          <w:p w:rsidR="0018722C">
            <w:pPr>
              <w:topLinePunct/>
              <w:ind w:leftChars="0" w:left="0" w:rightChars="0" w:right="0" w:firstLineChars="0" w:firstLine="0"/>
              <w:spacing w:line="240" w:lineRule="atLeast"/>
            </w:pPr>
            <w:r>
              <w:t>6</w:t>
            </w:r>
          </w:p>
        </w:tc>
      </w:tr>
      <w:tr>
        <w:trPr>
          <w:trHeight w:val="560" w:hRule="atLeast"/>
        </w:trPr>
        <w:tc>
          <w:tcPr>
            <w:tcW w:w="3783" w:type="dxa"/>
          </w:tcPr>
          <w:p w:rsidR="0018722C">
            <w:pPr>
              <w:topLinePunct/>
              <w:ind w:leftChars="0" w:left="0" w:rightChars="0" w:right="0" w:firstLineChars="0" w:firstLine="0"/>
              <w:spacing w:line="240" w:lineRule="atLeast"/>
            </w:pPr>
            <w:r>
              <w:t xml:space="preserve">Template </w:t>
            </w:r>
            <w:r>
              <w:t xml:space="preserve">(</w:t>
            </w:r>
            <w:r>
              <w:t xml:space="preserve">cDNA</w:t>
            </w:r>
            <w:r>
              <w:t xml:space="preserve">)</w:t>
            </w:r>
          </w:p>
        </w:tc>
        <w:tc>
          <w:tcPr>
            <w:tcW w:w="2509" w:type="dxa"/>
          </w:tcPr>
          <w:p w:rsidR="0018722C">
            <w:pPr>
              <w:topLinePunct/>
              <w:ind w:leftChars="0" w:left="0" w:rightChars="0" w:right="0" w:firstLineChars="0" w:firstLine="0"/>
              <w:spacing w:line="240" w:lineRule="atLeast"/>
            </w:pPr>
          </w:p>
        </w:tc>
        <w:tc>
          <w:tcPr>
            <w:tcW w:w="2014" w:type="dxa"/>
          </w:tcPr>
          <w:p w:rsidR="0018722C">
            <w:pPr>
              <w:topLinePunct/>
              <w:ind w:leftChars="0" w:left="0" w:rightChars="0" w:right="0" w:firstLineChars="0" w:firstLine="0"/>
              <w:spacing w:line="240" w:lineRule="atLeast"/>
            </w:pPr>
            <w:r>
              <w:t>2</w:t>
            </w:r>
          </w:p>
        </w:tc>
      </w:tr>
      <w:tr>
        <w:trPr>
          <w:trHeight w:val="600" w:hRule="atLeast"/>
        </w:trPr>
        <w:tc>
          <w:tcPr>
            <w:tcW w:w="3783" w:type="dxa"/>
            <w:tcBorders>
              <w:bottom w:val="single" w:sz="12" w:space="0" w:color="000000"/>
            </w:tcBorders>
          </w:tcPr>
          <w:p w:rsidR="0018722C">
            <w:pPr>
              <w:topLinePunct/>
              <w:ind w:leftChars="0" w:left="0" w:rightChars="0" w:right="0" w:firstLineChars="0" w:firstLine="0"/>
              <w:spacing w:line="240" w:lineRule="atLeast"/>
            </w:pPr>
            <w:r>
              <w:t>Total</w:t>
            </w:r>
          </w:p>
        </w:tc>
        <w:tc>
          <w:tcPr>
            <w:tcW w:w="2509" w:type="dxa"/>
            <w:tcBorders>
              <w:bottom w:val="single" w:sz="12" w:space="0" w:color="000000"/>
            </w:tcBorders>
          </w:tcPr>
          <w:p w:rsidR="0018722C">
            <w:pPr>
              <w:topLinePunct/>
              <w:ind w:leftChars="0" w:left="0" w:rightChars="0" w:right="0" w:firstLineChars="0" w:firstLine="0"/>
              <w:spacing w:line="240" w:lineRule="atLeast"/>
            </w:pPr>
          </w:p>
        </w:tc>
        <w:tc>
          <w:tcPr>
            <w:tcW w:w="2014" w:type="dxa"/>
            <w:tcBorders>
              <w:bottom w:val="single" w:sz="12" w:space="0" w:color="000000"/>
            </w:tcBorders>
          </w:tcPr>
          <w:p w:rsidR="0018722C">
            <w:pPr>
              <w:topLinePunct/>
              <w:ind w:leftChars="0" w:left="0" w:rightChars="0" w:right="0" w:firstLineChars="0" w:firstLine="0"/>
              <w:spacing w:line="240" w:lineRule="atLeast"/>
            </w:pPr>
            <w:r>
              <w:t>20</w:t>
            </w:r>
          </w:p>
        </w:tc>
      </w:tr>
    </w:tbl>
    <w:p w:rsidR="0018722C">
      <w:pPr>
        <w:topLinePunct/>
        <w:pStyle w:val="affa"/>
      </w:pPr>
    </w:p>
    <w:p w:rsidR="0018722C">
      <w:pPr>
        <w:pStyle w:val="cw20"/>
        <w:topLinePunct/>
      </w:pPr>
      <w:r>
        <w:rPr>
          <w:rFonts w:ascii="微软雅黑" w:eastAsia="微软雅黑" w:hint="eastAsia"/>
          <w:b/>
        </w:rPr>
        <w:t>1.3.3.5</w:t>
      </w:r>
      <w:r>
        <w:rPr>
          <w:rFonts w:ascii="微软雅黑" w:eastAsia="微软雅黑" w:hint="eastAsia"/>
          <w:b/>
        </w:rPr>
        <w:t>反应条件</w:t>
      </w: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2"/>
        <w:gridCol w:w="1779"/>
        <w:gridCol w:w="1419"/>
        <w:gridCol w:w="1417"/>
        <w:gridCol w:w="1073"/>
      </w:tblGrid>
      <w:tr>
        <w:trPr>
          <w:trHeight w:val="560" w:hRule="atLeast"/>
        </w:trPr>
        <w:tc>
          <w:tcPr>
            <w:tcW w:w="2612"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Thermal Cycler</w:t>
            </w:r>
          </w:p>
        </w:tc>
        <w:tc>
          <w:tcPr>
            <w:tcW w:w="4615" w:type="dxa"/>
            <w:gridSpan w:val="3"/>
          </w:tcPr>
          <w:p w:rsidR="0018722C">
            <w:pPr>
              <w:topLinePunct/>
              <w:ind w:leftChars="0" w:left="0" w:rightChars="0" w:right="0" w:firstLineChars="0" w:firstLine="0"/>
              <w:spacing w:line="240" w:lineRule="atLeast"/>
            </w:pPr>
            <w:r>
              <w:t>Times and Temperatures</w:t>
            </w:r>
          </w:p>
        </w:tc>
        <w:tc>
          <w:tcPr>
            <w:tcW w:w="1073"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熔解曲线步骤</w:t>
            </w:r>
          </w:p>
        </w:tc>
      </w:tr>
      <w:tr>
        <w:trPr>
          <w:trHeight w:val="460" w:hRule="atLeast"/>
        </w:trPr>
        <w:tc>
          <w:tcPr>
            <w:tcW w:w="2612" w:type="dxa"/>
            <w:vMerge/>
            <w:tcBorders>
              <w:top w:val="nil"/>
            </w:tcBorders>
          </w:tcPr>
          <w:p w:rsidR="0018722C">
            <w:pPr>
              <w:topLinePunct/>
              <w:ind w:leftChars="0" w:left="0" w:rightChars="0" w:right="0" w:firstLineChars="0" w:firstLine="0"/>
              <w:spacing w:line="240" w:lineRule="atLeast"/>
            </w:pPr>
          </w:p>
        </w:tc>
        <w:tc>
          <w:tcPr>
            <w:tcW w:w="1779" w:type="dxa"/>
            <w:vMerge w:val="restart"/>
          </w:tcPr>
          <w:p w:rsidR="0018722C">
            <w:pPr>
              <w:topLinePunct/>
              <w:ind w:leftChars="0" w:left="0" w:rightChars="0" w:right="0" w:firstLineChars="0" w:firstLine="0"/>
              <w:spacing w:line="240" w:lineRule="atLeast"/>
            </w:pPr>
            <w:r>
              <w:t>Initial Steps</w:t>
            </w:r>
          </w:p>
        </w:tc>
        <w:tc>
          <w:tcPr>
            <w:tcW w:w="2836" w:type="dxa"/>
            <w:gridSpan w:val="2"/>
          </w:tcPr>
          <w:p w:rsidR="0018722C">
            <w:pPr>
              <w:topLinePunct/>
              <w:ind w:leftChars="0" w:left="0" w:rightChars="0" w:right="0" w:firstLineChars="0" w:firstLine="0"/>
              <w:spacing w:line="240" w:lineRule="atLeast"/>
            </w:pPr>
            <w:r>
              <w:t>Each of 40 cycles</w:t>
            </w:r>
          </w:p>
        </w:tc>
        <w:tc>
          <w:tcPr>
            <w:tcW w:w="1073" w:type="dxa"/>
            <w:vMerge/>
            <w:tcBorders>
              <w:top w:val="nil"/>
            </w:tcBorders>
          </w:tcPr>
          <w:p w:rsidR="0018722C">
            <w:pPr>
              <w:topLinePunct/>
              <w:ind w:leftChars="0" w:left="0" w:rightChars="0" w:right="0" w:firstLineChars="0" w:firstLine="0"/>
              <w:spacing w:line="240" w:lineRule="atLeast"/>
            </w:pPr>
          </w:p>
        </w:tc>
      </w:tr>
      <w:tr>
        <w:trPr>
          <w:trHeight w:val="620" w:hRule="atLeast"/>
        </w:trPr>
        <w:tc>
          <w:tcPr>
            <w:tcW w:w="2612" w:type="dxa"/>
            <w:vMerge/>
            <w:tcBorders>
              <w:top w:val="nil"/>
            </w:tcBorders>
          </w:tcPr>
          <w:p w:rsidR="0018722C">
            <w:pPr>
              <w:topLinePunct/>
              <w:ind w:leftChars="0" w:left="0" w:rightChars="0" w:right="0" w:firstLineChars="0" w:firstLine="0"/>
              <w:spacing w:line="240" w:lineRule="atLeast"/>
            </w:pPr>
          </w:p>
        </w:tc>
        <w:tc>
          <w:tcPr>
            <w:tcW w:w="1779" w:type="dxa"/>
            <w:vMerge/>
            <w:tcBorders>
              <w:top w:val="nil"/>
            </w:tcBorders>
          </w:tcPr>
          <w:p w:rsidR="0018722C">
            <w:pPr>
              <w:topLinePunct/>
              <w:ind w:leftChars="0" w:left="0" w:rightChars="0" w:right="0" w:firstLineChars="0" w:firstLine="0"/>
              <w:spacing w:line="240" w:lineRule="atLeast"/>
            </w:pPr>
          </w:p>
        </w:tc>
        <w:tc>
          <w:tcPr>
            <w:tcW w:w="1419" w:type="dxa"/>
          </w:tcPr>
          <w:p w:rsidR="0018722C">
            <w:pPr>
              <w:topLinePunct/>
              <w:ind w:leftChars="0" w:left="0" w:rightChars="0" w:right="0" w:firstLineChars="0" w:firstLine="0"/>
              <w:spacing w:line="240" w:lineRule="atLeast"/>
            </w:pPr>
            <w:r>
              <w:t>Melt</w:t>
            </w:r>
          </w:p>
        </w:tc>
        <w:tc>
          <w:tcPr>
            <w:tcW w:w="1417" w:type="dxa"/>
          </w:tcPr>
          <w:p w:rsidR="0018722C">
            <w:pPr>
              <w:topLinePunct/>
              <w:ind w:leftChars="0" w:left="0" w:rightChars="0" w:right="0" w:firstLineChars="0" w:firstLine="0"/>
              <w:spacing w:line="240" w:lineRule="atLeast"/>
            </w:pPr>
            <w:r>
              <w:t>Anneal</w:t>
            </w:r>
            <w:r>
              <w:t>/</w:t>
            </w:r>
          </w:p>
          <w:p w:rsidR="0018722C">
            <w:pPr>
              <w:topLinePunct/>
              <w:ind w:leftChars="0" w:left="0" w:rightChars="0" w:right="0" w:firstLineChars="0" w:firstLine="0"/>
              <w:spacing w:line="240" w:lineRule="atLeast"/>
            </w:pPr>
            <w:r>
              <w:t>Extend</w:t>
            </w:r>
          </w:p>
        </w:tc>
        <w:tc>
          <w:tcPr>
            <w:tcW w:w="1073" w:type="dxa"/>
            <w:vMerge/>
            <w:tcBorders>
              <w:top w:val="nil"/>
            </w:tcBorders>
          </w:tcPr>
          <w:p w:rsidR="0018722C">
            <w:pPr>
              <w:topLinePunct/>
              <w:ind w:leftChars="0" w:left="0" w:rightChars="0" w:right="0" w:firstLineChars="0" w:firstLine="0"/>
              <w:spacing w:line="240" w:lineRule="atLeast"/>
            </w:pPr>
          </w:p>
        </w:tc>
      </w:tr>
      <w:tr>
        <w:trPr>
          <w:trHeight w:val="460" w:hRule="atLeast"/>
        </w:trPr>
        <w:tc>
          <w:tcPr>
            <w:tcW w:w="2612" w:type="dxa"/>
            <w:vMerge w:val="restart"/>
          </w:tcPr>
          <w:p w:rsidR="0018722C">
            <w:pPr>
              <w:topLinePunct/>
              <w:ind w:leftChars="0" w:left="0" w:rightChars="0" w:right="0" w:firstLineChars="0" w:firstLine="0"/>
              <w:spacing w:line="240" w:lineRule="atLeast"/>
            </w:pPr>
            <w:r>
              <w:t>ABI Stepone plus </w:t>
            </w:r>
            <w:r>
              <w:rPr>
                <w:rFonts w:ascii="宋体" w:eastAsia="宋体" w:hint="eastAsia"/>
              </w:rPr>
              <w:t>型荧</w:t>
            </w:r>
          </w:p>
          <w:p w:rsidR="0018722C">
            <w:pPr>
              <w:topLinePunct/>
              <w:ind w:leftChars="0" w:left="0" w:rightChars="0" w:right="0" w:firstLineChars="0" w:firstLine="0"/>
              <w:spacing w:line="240" w:lineRule="atLeast"/>
            </w:pPr>
            <w:r>
              <w:rPr>
                <w:rFonts w:ascii="宋体" w:eastAsia="宋体" w:hint="eastAsia"/>
              </w:rPr>
              <w:t>光定量 </w:t>
            </w:r>
            <w:r>
              <w:t>PCR </w:t>
            </w:r>
            <w:r>
              <w:rPr>
                <w:rFonts w:ascii="宋体" w:eastAsia="宋体" w:hint="eastAsia"/>
              </w:rPr>
              <w:t>仪</w:t>
            </w:r>
          </w:p>
        </w:tc>
        <w:tc>
          <w:tcPr>
            <w:tcW w:w="1779" w:type="dxa"/>
          </w:tcPr>
          <w:p w:rsidR="0018722C">
            <w:pPr>
              <w:topLinePunct/>
              <w:ind w:leftChars="0" w:left="0" w:rightChars="0" w:right="0" w:firstLineChars="0" w:firstLine="0"/>
              <w:spacing w:line="240" w:lineRule="atLeast"/>
            </w:pPr>
            <w:r>
              <w:t>HOLD</w:t>
            </w:r>
          </w:p>
        </w:tc>
        <w:tc>
          <w:tcPr>
            <w:tcW w:w="2836" w:type="dxa"/>
            <w:gridSpan w:val="2"/>
          </w:tcPr>
          <w:p w:rsidR="0018722C">
            <w:pPr>
              <w:topLinePunct/>
              <w:ind w:leftChars="0" w:left="0" w:rightChars="0" w:right="0" w:firstLineChars="0" w:firstLine="0"/>
              <w:spacing w:line="240" w:lineRule="atLeast"/>
            </w:pPr>
            <w:r>
              <w:t>CYCLE</w:t>
            </w:r>
          </w:p>
        </w:tc>
        <w:tc>
          <w:tcPr>
            <w:tcW w:w="1073" w:type="dxa"/>
            <w:vMerge/>
            <w:tcBorders>
              <w:top w:val="nil"/>
            </w:tcBorders>
          </w:tcPr>
          <w:p w:rsidR="0018722C">
            <w:pPr>
              <w:topLinePunct/>
              <w:ind w:leftChars="0" w:left="0" w:rightChars="0" w:right="0" w:firstLineChars="0" w:firstLine="0"/>
              <w:spacing w:line="240" w:lineRule="atLeast"/>
            </w:pPr>
          </w:p>
        </w:tc>
      </w:tr>
      <w:tr>
        <w:trPr>
          <w:trHeight w:val="460" w:hRule="atLeast"/>
        </w:trPr>
        <w:tc>
          <w:tcPr>
            <w:tcW w:w="2612" w:type="dxa"/>
            <w:vMerge/>
            <w:tcBorders>
              <w:top w:val="nil"/>
            </w:tcBorders>
          </w:tcPr>
          <w:p w:rsidR="0018722C">
            <w:pPr>
              <w:topLinePunct/>
              <w:ind w:leftChars="0" w:left="0" w:rightChars="0" w:right="0" w:firstLineChars="0" w:firstLine="0"/>
              <w:spacing w:line="240" w:lineRule="atLeast"/>
            </w:pPr>
          </w:p>
        </w:tc>
        <w:tc>
          <w:tcPr>
            <w:tcW w:w="1779" w:type="dxa"/>
          </w:tcPr>
          <w:p w:rsidR="0018722C">
            <w:pPr>
              <w:topLinePunct/>
              <w:ind w:leftChars="0" w:left="0" w:rightChars="0" w:right="0" w:firstLineChars="0" w:firstLine="0"/>
              <w:spacing w:line="240" w:lineRule="atLeast"/>
            </w:pPr>
            <w:r>
              <w:t>3 min 95</w:t>
            </w:r>
            <w:r>
              <w:rPr>
                <w:rFonts w:ascii="宋体" w:hAnsi="宋体"/>
              </w:rPr>
              <w:t>℃</w:t>
            </w:r>
          </w:p>
        </w:tc>
        <w:tc>
          <w:tcPr>
            <w:tcW w:w="1419" w:type="dxa"/>
          </w:tcPr>
          <w:p w:rsidR="0018722C">
            <w:pPr>
              <w:topLinePunct/>
              <w:ind w:leftChars="0" w:left="0" w:rightChars="0" w:right="0" w:firstLineChars="0" w:firstLine="0"/>
              <w:spacing w:line="240" w:lineRule="atLeast"/>
            </w:pPr>
            <w:r>
              <w:t>15sec 95</w:t>
            </w:r>
            <w:r>
              <w:rPr>
                <w:rFonts w:ascii="宋体" w:hAnsi="宋体"/>
              </w:rPr>
              <w:t>℃</w:t>
            </w:r>
          </w:p>
        </w:tc>
        <w:tc>
          <w:tcPr>
            <w:tcW w:w="1417" w:type="dxa"/>
          </w:tcPr>
          <w:p w:rsidR="0018722C">
            <w:pPr>
              <w:topLinePunct/>
              <w:ind w:leftChars="0" w:left="0" w:rightChars="0" w:right="0" w:firstLineChars="0" w:firstLine="0"/>
              <w:spacing w:line="240" w:lineRule="atLeast"/>
            </w:pPr>
            <w:r>
              <w:t>40s 60</w:t>
            </w:r>
            <w:r>
              <w:rPr>
                <w:rFonts w:ascii="宋体" w:hAnsi="宋体"/>
              </w:rPr>
              <w:t>℃</w:t>
            </w:r>
          </w:p>
        </w:tc>
        <w:tc>
          <w:tcPr>
            <w:tcW w:w="1073" w:type="dxa"/>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cw20"/>
        <w:topLinePunct/>
      </w:pPr>
      <w:r>
        <w:rPr>
          <w:rFonts w:ascii="微软雅黑" w:eastAsia="微软雅黑" w:hint="eastAsia"/>
          <w:b/>
        </w:rPr>
        <w:t>1.3.3.6</w:t>
      </w:r>
      <w:r>
        <w:rPr>
          <w:rFonts w:ascii="微软雅黑" w:eastAsia="微软雅黑" w:hint="eastAsia"/>
          <w:b/>
        </w:rPr>
        <w:t>结果判定</w:t>
      </w:r>
    </w:p>
    <w:p w:rsidR="0018722C">
      <w:pPr>
        <w:topLinePunct/>
      </w:pPr>
      <w:r>
        <w:t>完成上述步骤后，把加好样品的</w:t>
      </w:r>
      <w:r>
        <w:rPr>
          <w:rFonts w:ascii="Times New Roman" w:eastAsia="Times New Roman"/>
        </w:rPr>
        <w:t>96</w:t>
      </w:r>
      <w:r>
        <w:t>孔板放在</w:t>
      </w:r>
      <w:r>
        <w:rPr>
          <w:rFonts w:ascii="Times New Roman" w:eastAsia="Times New Roman"/>
        </w:rPr>
        <w:t>ABI Stepone plus</w:t>
      </w:r>
      <w:r>
        <w:t>型荧光定量</w:t>
      </w:r>
      <w:r>
        <w:rPr>
          <w:rFonts w:ascii="Times New Roman" w:eastAsia="Times New Roman"/>
        </w:rPr>
        <w:t>PCR</w:t>
      </w:r>
    </w:p>
    <w:p w:rsidR="0018722C">
      <w:pPr>
        <w:topLinePunct/>
      </w:pPr>
      <w:r>
        <w:t>仪中进行反应。</w:t>
      </w:r>
    </w:p>
    <w:p w:rsidR="0018722C">
      <w:pPr>
        <w:pStyle w:val="cw20"/>
        <w:topLinePunct/>
      </w:pPr>
      <w:r>
        <w:rPr>
          <w:rFonts w:cstheme="minorBidi" w:hAnsiTheme="minorHAnsi" w:eastAsiaTheme="minorHAnsi" w:asciiTheme="minorHAnsi" w:ascii="微软雅黑" w:hAnsi="Times New Roman" w:eastAsia="微软雅黑" w:cs="Times New Roman" w:hint="eastAsia"/>
          <w:b/>
        </w:rPr>
        <w:t>1.3.3.7</w:t>
      </w:r>
      <w:r>
        <w:rPr>
          <w:b/>
          <w:rFonts w:ascii="微软雅黑" w:eastAsia="微软雅黑" w:hint="eastAsia" w:cstheme="minorBidi" w:hAnsiTheme="minorHAnsi" w:hAnsi="Times New Roman" w:cs="Times New Roman"/>
        </w:rPr>
        <w:t>数据分析</w:t>
      </w:r>
    </w:p>
    <w:p w:rsidR="0018722C">
      <w:pPr>
        <w:topLinePunct/>
      </w:pPr>
      <w:r>
        <w:rPr>
          <w:rFonts w:ascii="Times New Roman" w:hAnsi="Times New Roman" w:eastAsia="Times New Roman"/>
        </w:rPr>
        <w:t>1.</w:t>
      </w:r>
      <w:r>
        <w:t>溶解曲线：</w:t>
      </w:r>
      <w:r>
        <w:rPr>
          <w:rFonts w:ascii="Times New Roman" w:hAnsi="Times New Roman" w:eastAsia="Times New Roman"/>
        </w:rPr>
        <w:t>Tm</w:t>
      </w:r>
      <w:r>
        <w:t>值＞</w:t>
      </w:r>
      <w:r>
        <w:rPr>
          <w:rFonts w:ascii="Times New Roman" w:hAnsi="Times New Roman" w:eastAsia="Times New Roman"/>
        </w:rPr>
        <w:t>85</w:t>
      </w:r>
      <w:r>
        <w:t>℃，单峰值认为扩增为特异性。</w:t>
      </w:r>
    </w:p>
    <w:p w:rsidR="0018722C">
      <w:pPr>
        <w:topLinePunct/>
      </w:pPr>
      <w:r>
        <w:rPr>
          <w:rFonts w:cstheme="minorBidi" w:hAnsiTheme="minorHAnsi" w:eastAsiaTheme="minorHAnsi" w:asciiTheme="minorHAnsi"/>
        </w:rPr>
        <w:t>2.</w:t>
      </w:r>
      <w:r>
        <w:rPr>
          <w:rFonts w:ascii="宋体" w:hAnsi="宋体" w:eastAsia="宋体" w:hint="eastAsia" w:cstheme="minorBidi"/>
        </w:rPr>
        <w:t>相对定量结果计算</w:t>
      </w:r>
      <w:r>
        <w:rPr>
          <w:rFonts w:ascii="宋体" w:hAnsi="宋体" w:eastAsia="宋体" w:hint="eastAsia" w:cstheme="minorBidi"/>
        </w:rPr>
        <w:t>（</w:t>
      </w:r>
      <w:r>
        <w:rPr>
          <w:rFonts w:cstheme="minorBidi" w:hAnsiTheme="minorHAnsi" w:eastAsiaTheme="minorHAnsi" w:asciiTheme="minorHAnsi"/>
        </w:rPr>
        <w:t>2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ΔΔCt</w:t>
      </w:r>
      <w:r>
        <w:rPr>
          <w:rFonts w:cstheme="minorBidi" w:hAnsiTheme="minorHAnsi" w:eastAsiaTheme="minorHAnsi" w:asciiTheme="minorHAnsi"/>
        </w:rPr>
        <w:t>)</w:t>
      </w:r>
      <w:r>
        <w:rPr>
          <w:rFonts w:ascii="宋体" w:hAnsi="宋体" w:eastAsia="宋体" w:hint="eastAsia" w:cstheme="minorBidi"/>
        </w:rPr>
        <w:t>法</w:t>
      </w:r>
      <w:r>
        <w:rPr>
          <w:rFonts w:ascii="宋体" w:hAnsi="宋体" w:eastAsia="宋体" w:hint="eastAsia" w:cstheme="minorBidi"/>
        </w:rPr>
        <w:t>）</w:t>
      </w:r>
    </w:p>
    <w:p w:rsidR="0018722C">
      <w:pPr>
        <w:topLinePunct/>
      </w:pPr>
      <w:r>
        <w:rPr>
          <w:rFonts w:cstheme="minorBidi" w:hAnsiTheme="minorHAnsi" w:eastAsiaTheme="minorHAnsi" w:asciiTheme="minorHAnsi"/>
        </w:rPr>
        <w:t>ΔCt</w:t>
      </w:r>
      <w:r>
        <w:rPr>
          <w:rFonts w:ascii="宋体" w:hAnsi="宋体" w:eastAsia="宋体" w:hint="eastAsia" w:cstheme="minorBidi"/>
        </w:rPr>
        <w:t>目的基因</w:t>
      </w:r>
      <w:r>
        <w:rPr>
          <w:rFonts w:cstheme="minorBidi" w:hAnsiTheme="minorHAnsi" w:eastAsiaTheme="minorHAnsi" w:asciiTheme="minorHAnsi"/>
        </w:rPr>
        <w:t>=ΔCt</w:t>
      </w:r>
      <w:r>
        <w:rPr>
          <w:rFonts w:ascii="宋体" w:hAnsi="宋体" w:eastAsia="宋体" w:hint="eastAsia" w:cstheme="minorBidi"/>
        </w:rPr>
        <w:t>诱导后</w:t>
      </w:r>
      <w:r>
        <w:rPr>
          <w:rFonts w:cstheme="minorBidi" w:hAnsiTheme="minorHAnsi" w:eastAsiaTheme="minorHAnsi" w:asciiTheme="minorHAnsi"/>
        </w:rPr>
        <w:t>-ΔCt</w:t>
      </w:r>
      <w:r>
        <w:rPr>
          <w:rFonts w:ascii="宋体" w:hAnsi="宋体" w:eastAsia="宋体" w:hint="eastAsia" w:cstheme="minorBidi"/>
        </w:rPr>
        <w:t>诱导前</w:t>
      </w:r>
    </w:p>
    <w:p w:rsidR="0018722C">
      <w:pPr>
        <w:topLinePunct/>
      </w:pPr>
      <w:r>
        <w:rPr>
          <w:rFonts w:cstheme="minorBidi" w:hAnsiTheme="minorHAnsi" w:eastAsiaTheme="minorHAnsi" w:asciiTheme="minorHAnsi"/>
        </w:rPr>
        <w:t>-ΔΔCt=-</w:t>
      </w:r>
      <w:r>
        <w:rPr>
          <w:rFonts w:ascii="宋体" w:hAnsi="宋体" w:eastAsia="宋体" w:hint="eastAsia" w:cstheme="minorBidi"/>
        </w:rPr>
        <w:t>（</w:t>
      </w:r>
      <w:r>
        <w:rPr>
          <w:rFonts w:cstheme="minorBidi" w:hAnsiTheme="minorHAnsi" w:eastAsiaTheme="minorHAnsi" w:asciiTheme="minorHAnsi"/>
        </w:rPr>
        <w:t>ΔΔCt</w:t>
      </w:r>
      <w:r>
        <w:rPr>
          <w:rFonts w:ascii="宋体" w:hAnsi="宋体" w:eastAsia="宋体" w:hint="eastAsia" w:cstheme="minorBidi"/>
        </w:rPr>
        <w:t>诱导后</w:t>
      </w:r>
      <w:r>
        <w:rPr>
          <w:rFonts w:cstheme="minorBidi" w:hAnsiTheme="minorHAnsi" w:eastAsiaTheme="minorHAnsi" w:asciiTheme="minorHAnsi"/>
        </w:rPr>
        <w:t>-ΔΔCt</w:t>
      </w:r>
      <w:r>
        <w:rPr>
          <w:rFonts w:ascii="宋体" w:hAnsi="宋体" w:eastAsia="宋体" w:hint="eastAsia" w:cstheme="minorBidi"/>
        </w:rPr>
        <w:t>诱导前</w:t>
      </w:r>
      <w:r>
        <w:rPr>
          <w:rFonts w:ascii="宋体" w:hAnsi="宋体" w:eastAsia="宋体" w:hint="eastAsia" w:cstheme="minorBidi"/>
        </w:rPr>
        <w:t>）</w:t>
      </w:r>
    </w:p>
    <w:p w:rsidR="0018722C">
      <w:pPr>
        <w:pStyle w:val="cw20"/>
        <w:topLinePunct/>
      </w:pPr>
      <w:r>
        <w:rPr>
          <w:rFonts w:cstheme="minorBidi" w:hAnsiTheme="minorHAnsi" w:eastAsiaTheme="minorHAnsi" w:asciiTheme="minorHAnsi" w:ascii="Times New Roman" w:hAnsi="Times New Roman" w:eastAsia="宋体" w:cs="Times New Roman"/>
          <w:b/>
        </w:rPr>
        <w:t>1.3.4 </w:t>
      </w:r>
      <w:r>
        <w:rPr>
          <w:rFonts w:cstheme="minorBidi" w:hAnsiTheme="minorHAnsi" w:eastAsiaTheme="minorHAnsi" w:asciiTheme="minorHAnsi" w:ascii="Times New Roman" w:hAnsi="Times New Roman" w:eastAsia="宋体" w:cs="Times New Roman"/>
          <w:b/>
        </w:rPr>
        <w:t>Western-blotting</w:t>
      </w:r>
      <w:r>
        <w:rPr>
          <w:b/>
          <w:rFonts w:ascii="微软雅黑" w:eastAsia="微软雅黑" w:hint="eastAsia" w:cstheme="minorBidi" w:hAnsiTheme="minorHAnsi" w:hAnsi="Times New Roman" w:cs="Times New Roman"/>
        </w:rPr>
        <w:t>检测</w:t>
      </w:r>
      <w:r>
        <w:rPr>
          <w:rFonts w:cstheme="minorBidi" w:hAnsiTheme="minorHAnsi" w:eastAsiaTheme="minorHAnsi" w:asciiTheme="minorHAnsi" w:ascii="Times New Roman" w:hAnsi="Times New Roman" w:eastAsia="宋体" w:cs="Times New Roman"/>
          <w:b/>
        </w:rPr>
        <w:t>II</w:t>
      </w:r>
      <w:r>
        <w:rPr>
          <w:b/>
          <w:rFonts w:ascii="微软雅黑" w:eastAsia="微软雅黑" w:hint="eastAsia" w:cstheme="minorBidi" w:hAnsiTheme="minorHAnsi" w:hAnsi="Times New Roman" w:cs="Times New Roman"/>
        </w:rPr>
        <w:t>型胶原、蛋白聚糖、</w:t>
      </w:r>
      <w:r>
        <w:rPr>
          <w:rFonts w:cstheme="minorBidi" w:hAnsiTheme="minorHAnsi" w:eastAsiaTheme="minorHAnsi" w:asciiTheme="minorHAnsi" w:ascii="Times New Roman" w:hAnsi="Times New Roman" w:eastAsia="宋体" w:cs="Times New Roman"/>
          <w:b/>
        </w:rPr>
        <w:t>SOX9</w:t>
      </w:r>
      <w:r>
        <w:rPr>
          <w:b/>
          <w:rFonts w:ascii="微软雅黑" w:eastAsia="微软雅黑" w:hint="eastAsia" w:cstheme="minorBidi" w:hAnsiTheme="minorHAnsi" w:hAnsi="Times New Roman" w:cs="Times New Roman"/>
        </w:rPr>
        <w:t>蛋白的表达</w:t>
      </w:r>
    </w:p>
    <w:p w:rsidR="0018722C">
      <w:pPr>
        <w:topLinePunct/>
      </w:pPr>
      <w:r>
        <w:t>分别提取</w:t>
      </w:r>
      <w:r>
        <w:rPr>
          <w:rFonts w:ascii="Times New Roman" w:eastAsia="Times New Roman"/>
        </w:rPr>
        <w:t>NPMSC</w:t>
      </w:r>
      <w:r>
        <w:t>和</w:t>
      </w:r>
      <w:r>
        <w:rPr>
          <w:rFonts w:ascii="Times New Roman" w:eastAsia="Times New Roman"/>
        </w:rPr>
        <w:t>BMSC</w:t>
      </w:r>
      <w:r>
        <w:t>诱导前后细胞的总蛋白，应用</w:t>
      </w:r>
      <w:r>
        <w:rPr>
          <w:rFonts w:ascii="Times New Roman" w:eastAsia="Times New Roman"/>
        </w:rPr>
        <w:t>Western-blotting</w:t>
      </w:r>
      <w:r>
        <w:t>定量</w:t>
      </w:r>
      <w:r>
        <w:t>检测</w:t>
      </w:r>
      <w:r>
        <w:rPr>
          <w:rFonts w:ascii="Times New Roman" w:eastAsia="Times New Roman"/>
        </w:rPr>
        <w:t>II</w:t>
      </w:r>
      <w:r>
        <w:t>型胶原、蛋白聚糖、</w:t>
      </w:r>
      <w:r>
        <w:rPr>
          <w:rFonts w:ascii="Times New Roman" w:eastAsia="Times New Roman"/>
        </w:rPr>
        <w:t>SOX9</w:t>
      </w:r>
      <w:r>
        <w:t>蛋白的表达。</w:t>
      </w:r>
    </w:p>
    <w:p w:rsidR="0018722C">
      <w:pPr>
        <w:topLinePunct/>
      </w:pPr>
      <w:r>
        <w:rPr>
          <w:rFonts w:cstheme="minorBidi" w:hAnsiTheme="minorHAnsi" w:eastAsiaTheme="minorHAnsi" w:asciiTheme="minorHAnsi" w:ascii="Times New Roman" w:hAnsi="Times New Roman" w:eastAsia="Times New Roman" w:cs="Times New Roman"/>
          <w:b/>
        </w:rPr>
        <w:t>1.3.4.1</w:t>
      </w:r>
      <w:r w:rsidR="001852F3">
        <w:rPr>
          <w:rFonts w:cstheme="minorBidi" w:hAnsiTheme="minorHAnsi" w:eastAsiaTheme="minorHAnsi" w:asciiTheme="minorHAnsi" w:ascii="Times New Roman" w:hAnsi="Times New Roman" w:eastAsia="Times New Roman" w:cs="Times New Roman"/>
          <w:b/>
        </w:rPr>
        <w:t xml:space="preserve"> </w:t>
      </w:r>
      <w:r>
        <w:rPr>
          <w:b/>
          <w:rFonts w:ascii="微软雅黑" w:eastAsia="微软雅黑" w:hint="eastAsia" w:cstheme="minorBidi" w:hAnsiTheme="minorHAnsi" w:hAnsi="Times New Roman" w:cs="Times New Roman"/>
        </w:rPr>
        <w:t>实验步骤：</w:t>
      </w:r>
    </w:p>
    <w:p w:rsidR="0018722C">
      <w:pPr>
        <w:pStyle w:val="cw20"/>
        <w:topLinePunct/>
      </w:pPr>
      <w:r>
        <w:rPr>
          <w:rFonts w:ascii="宋体" w:eastAsia="宋体" w:hint="eastAsia"/>
        </w:rPr>
        <w:t>1. </w:t>
      </w:r>
      <w:r>
        <w:rPr>
          <w:rFonts w:ascii="宋体" w:eastAsia="宋体" w:hint="eastAsia"/>
        </w:rPr>
        <w:t>细胞处理；</w:t>
      </w:r>
    </w:p>
    <w:p w:rsidR="0018722C">
      <w:pPr>
        <w:pStyle w:val="cw20"/>
        <w:topLinePunct/>
      </w:pPr>
      <w:r>
        <w:rPr>
          <w:rFonts w:ascii="宋体" w:eastAsia="宋体" w:hint="eastAsia"/>
        </w:rPr>
        <w:t>2. </w:t>
      </w:r>
      <w:r>
        <w:rPr>
          <w:rFonts w:ascii="宋体" w:eastAsia="宋体" w:hint="eastAsia"/>
        </w:rPr>
        <w:t>蛋白提取：</w:t>
      </w:r>
    </w:p>
    <w:p w:rsidR="0018722C">
      <w:pPr>
        <w:pStyle w:val="cw20"/>
        <w:topLinePunct/>
      </w:pPr>
      <w:r>
        <w:rPr>
          <w:rFonts w:ascii="宋体" w:eastAsia="宋体" w:hint="eastAsia"/>
        </w:rPr>
        <w:t>a. </w:t>
      </w:r>
      <w:r>
        <w:rPr>
          <w:rFonts w:ascii="宋体" w:eastAsia="宋体" w:hint="eastAsia"/>
        </w:rPr>
        <w:t>按每</w:t>
      </w:r>
      <w:r>
        <w:t>20</w:t>
      </w:r>
      <w:r>
        <w:t> </w:t>
      </w:r>
      <w:r>
        <w:t>ul</w:t>
      </w:r>
      <w:r/>
      <w:r>
        <w:rPr>
          <w:rFonts w:ascii="宋体" w:eastAsia="宋体" w:hint="eastAsia"/>
        </w:rPr>
        <w:t>紧实细胞体积重，加入</w:t>
      </w:r>
      <w:r>
        <w:t>200ulLysisbuffer</w:t>
      </w:r>
      <w:r>
        <w:rPr>
          <w:rFonts w:ascii="宋体" w:eastAsia="宋体" w:hint="eastAsia"/>
        </w:rPr>
        <w:t>。剧烈震荡使细胞充分裂解，</w:t>
      </w:r>
      <w:r>
        <w:rPr>
          <w:rFonts w:ascii="宋体" w:eastAsia="宋体" w:hint="eastAsia"/>
        </w:rPr>
        <w:t>冰上放置</w:t>
      </w:r>
      <w:r>
        <w:t>10min</w:t>
      </w:r>
      <w:r>
        <w:rPr>
          <w:rFonts w:ascii="宋体" w:eastAsia="宋体" w:hint="eastAsia"/>
        </w:rPr>
        <w:t>，重复操作一次。</w:t>
      </w:r>
    </w:p>
    <w:p w:rsidR="0018722C">
      <w:pPr>
        <w:pStyle w:val="cw20"/>
        <w:topLinePunct/>
      </w:pPr>
      <w:r>
        <w:rPr>
          <w:rFonts w:ascii="宋体" w:hAnsi="宋体" w:eastAsia="宋体" w:hint="eastAsia"/>
        </w:rPr>
        <w:t>b. </w:t>
      </w:r>
      <w:r>
        <w:rPr>
          <w:rFonts w:ascii="宋体" w:hAnsi="宋体" w:eastAsia="宋体" w:hint="eastAsia"/>
        </w:rPr>
        <w:t>离心：</w:t>
      </w:r>
      <w:r>
        <w:t>13000r</w:t>
      </w:r>
      <w:r>
        <w:t>/</w:t>
      </w:r>
      <w:r>
        <w:t>min</w:t>
      </w:r>
      <w:r>
        <w:rPr>
          <w:rFonts w:ascii="宋体" w:hAnsi="宋体" w:eastAsia="宋体" w:hint="eastAsia"/>
        </w:rPr>
        <w:t>，</w:t>
      </w:r>
      <w:r>
        <w:t>4</w:t>
      </w:r>
      <w:r>
        <w:rPr>
          <w:rFonts w:ascii="宋体" w:hAnsi="宋体" w:eastAsia="宋体" w:hint="eastAsia"/>
        </w:rPr>
        <w:t>℃，</w:t>
      </w:r>
      <w:r>
        <w:t>20 min</w:t>
      </w:r>
      <w:r>
        <w:rPr>
          <w:rFonts w:ascii="宋体" w:hAnsi="宋体" w:eastAsia="宋体" w:hint="eastAsia"/>
        </w:rPr>
        <w:t>，取上清即为全蛋白提取物。</w:t>
      </w:r>
    </w:p>
    <w:p w:rsidR="0018722C">
      <w:pPr>
        <w:pStyle w:val="cw20"/>
        <w:topLinePunct/>
      </w:pPr>
      <w:r>
        <w:rPr>
          <w:rFonts w:ascii="宋体" w:eastAsia="宋体" w:hint="eastAsia"/>
        </w:rPr>
        <w:t>c. </w:t>
      </w:r>
      <w:r>
        <w:rPr>
          <w:rFonts w:ascii="宋体" w:eastAsia="宋体" w:hint="eastAsia"/>
        </w:rPr>
        <w:t>蛋白定量：使用改良型</w:t>
      </w:r>
      <w:r>
        <w:t>BCA</w:t>
      </w:r>
      <w:r/>
      <w:r>
        <w:rPr>
          <w:rFonts w:ascii="宋体" w:eastAsia="宋体" w:hint="eastAsia"/>
        </w:rPr>
        <w:t>蛋白浓度测定试剂盒</w:t>
      </w:r>
      <w:r>
        <w:rPr>
          <w:rFonts w:ascii="宋体" w:eastAsia="宋体" w:hint="eastAsia"/>
        </w:rPr>
        <w:t>（</w:t>
      </w:r>
      <w:r>
        <w:t>sangon</w:t>
      </w:r>
      <w:r>
        <w:rPr>
          <w:rFonts w:ascii="宋体" w:eastAsia="宋体" w:hint="eastAsia"/>
          <w:rFonts w:ascii="宋体" w:eastAsia="宋体" w:hint="eastAsia"/>
          <w:sz w:val="24"/>
        </w:rPr>
        <w:t xml:space="preserve">, </w:t>
      </w:r>
      <w:r>
        <w:t>SK3051</w:t>
      </w:r>
      <w:r>
        <w:rPr>
          <w:rFonts w:ascii="宋体" w:eastAsia="宋体" w:hint="eastAsia"/>
        </w:rPr>
        <w:t>）</w:t>
      </w:r>
      <w:r>
        <w:rPr>
          <w:rFonts w:ascii="宋体" w:eastAsia="宋体" w:hint="eastAsia"/>
        </w:rPr>
        <w:t>进行蛋</w:t>
      </w:r>
      <w:r>
        <w:rPr>
          <w:rFonts w:ascii="宋体" w:eastAsia="宋体" w:hint="eastAsia"/>
        </w:rPr>
        <w:t>白定量。</w:t>
      </w:r>
    </w:p>
    <w:p w:rsidR="0018722C">
      <w:pPr>
        <w:pStyle w:val="cw20"/>
        <w:topLinePunct/>
      </w:pPr>
      <w:r>
        <w:rPr>
          <w:rFonts w:ascii="宋体" w:eastAsia="宋体" w:hint="eastAsia"/>
        </w:rPr>
        <w:t>3. </w:t>
      </w:r>
      <w:r>
        <w:rPr>
          <w:rFonts w:ascii="宋体" w:eastAsia="宋体" w:hint="eastAsia"/>
        </w:rPr>
        <w:t>制胶：根据目标蛋白大小制备不同浓度</w:t>
      </w:r>
      <w:r>
        <w:rPr>
          <w:rFonts w:ascii="宋体" w:eastAsia="宋体" w:hint="eastAsia"/>
        </w:rPr>
        <w:t>（</w:t>
      </w:r>
      <w:r>
        <w:t>8%</w:t>
      </w:r>
      <w:r>
        <w:rPr>
          <w:rFonts w:ascii="宋体" w:eastAsia="宋体" w:hint="eastAsia"/>
        </w:rPr>
        <w:t>、</w:t>
      </w:r>
      <w:r>
        <w:t>10%</w:t>
      </w:r>
      <w:r>
        <w:rPr>
          <w:rFonts w:ascii="宋体" w:eastAsia="宋体" w:hint="eastAsia"/>
        </w:rPr>
        <w:t>、</w:t>
      </w:r>
      <w:r>
        <w:t>12%</w:t>
      </w:r>
      <w:r>
        <w:rPr>
          <w:rFonts w:ascii="宋体" w:eastAsia="宋体" w:hint="eastAsia"/>
        </w:rPr>
        <w:t>）</w:t>
      </w:r>
      <w:r>
        <w:rPr>
          <w:rFonts w:ascii="宋体" w:eastAsia="宋体" w:hint="eastAsia"/>
        </w:rPr>
        <w:t>的胶备用蛋白大小和胶浓度：</w:t>
      </w:r>
    </w:p>
    <w:p w:rsidR="0018722C">
      <w:pPr>
        <w:pStyle w:val="ae"/>
        <w:topLinePunct/>
      </w:pPr>
      <w:r>
        <w:pict>
          <v:shape style="margin-left:215.100006pt;margin-top:10.61562pt;width:7.15pt;height:150.75pt;mso-position-horizontal-relative:page;mso-position-vertical-relative:paragraph;z-index:-125056" coordorigin="4302,212" coordsize="143,3015" path="m4445,212l4417,232,4394,286,4379,366,4373,464,4373,1469,4368,1566,4352,1646,4330,1700,4302,1720,4330,1740,4352,1793,4368,1873,4373,1971,4373,2976,4379,3074,4394,3154,4417,3208,4445,3227e" filled="false" stroked="true" strokeweight=".75pt" strokecolor="#000000">
            <v:path arrowok="t"/>
            <v:stroke dashstyle="solid"/>
            <w10:wrap type="none"/>
          </v:shape>
        </w:pict>
      </w:r>
      <w:r>
        <w:rPr>
          <w:rFonts w:ascii="Times New Roman" w:eastAsia="Times New Roman"/>
        </w:rPr>
        <w:t>0~10kd</w:t>
      </w:r>
      <w:r w:rsidRPr="00000000">
        <w:tab/>
      </w:r>
      <w:r>
        <w:t>上层：</w:t>
      </w:r>
      <w:r>
        <w:rPr>
          <w:rFonts w:ascii="Times New Roman" w:eastAsia="Times New Roman"/>
        </w:rPr>
        <w:t>12%</w:t>
      </w:r>
      <w:r w:rsidRPr="00000000">
        <w:tab/>
      </w:r>
      <w:r>
        <w:t>下层：</w:t>
      </w:r>
      <w:r>
        <w:rPr>
          <w:rFonts w:ascii="Times New Roman" w:eastAsia="Times New Roman"/>
        </w:rPr>
        <w:t>15%</w:t>
      </w:r>
    </w:p>
    <w:p w:rsidR="0018722C">
      <w:pPr>
        <w:topLinePunct/>
      </w:pPr>
      <w:r>
        <w:rPr>
          <w:rFonts w:ascii="Times New Roman" w:eastAsia="Times New Roman"/>
        </w:rPr>
        <w:t>10~20kd</w:t>
      </w:r>
      <w:r>
        <w:t>上层：</w:t>
      </w:r>
      <w:r>
        <w:rPr>
          <w:rFonts w:ascii="Times New Roman" w:eastAsia="Times New Roman"/>
        </w:rPr>
        <w:t>10%</w:t>
      </w:r>
      <w:r>
        <w:t>下层：</w:t>
      </w:r>
      <w:r>
        <w:rPr>
          <w:rFonts w:ascii="Times New Roman" w:eastAsia="Times New Roman"/>
        </w:rPr>
        <w:t>12%</w:t>
      </w:r>
      <w:r>
        <w:t>分离胶浓度：</w:t>
      </w:r>
      <w:r>
        <w:rPr>
          <w:rFonts w:ascii="Times New Roman" w:eastAsia="Times New Roman"/>
        </w:rPr>
        <w:t>20kd-80kd</w:t>
      </w:r>
      <w:r w:rsidRPr="00000000">
        <w:tab/>
      </w:r>
      <w:r w:rsidR="001852F3">
        <w:t>10%</w:t>
      </w:r>
    </w:p>
    <w:p w:rsidR="0018722C">
      <w:pPr>
        <w:topLinePunct/>
      </w:pPr>
      <w:r>
        <w:rPr>
          <w:rFonts w:ascii="Times New Roman"/>
        </w:rPr>
        <w:t>80kd-130kd</w:t>
      </w:r>
      <w:r w:rsidRPr="00000000">
        <w:tab/>
        <w:t>8%</w:t>
      </w:r>
    </w:p>
    <w:p w:rsidR="0018722C">
      <w:pPr>
        <w:pStyle w:val="BodyText"/>
        <w:tabs>
          <w:tab w:pos="5437" w:val="left" w:leader="none"/>
          <w:tab w:pos="6717" w:val="left" w:leader="none"/>
        </w:tabs>
        <w:ind w:leftChars="0" w:left="3142"/>
        <w:rPr>
          <w:rFonts w:ascii="Times New Roman" w:eastAsia="Times New Roman"/>
        </w:rPr>
        <w:topLinePunct/>
      </w:pPr>
      <w:r>
        <w:rPr>
          <w:rFonts w:ascii="Times New Roman" w:eastAsia="Times New Roman"/>
        </w:rPr>
        <w:t>&gt;130kd</w:t>
      </w:r>
      <w:r>
        <w:t>上层：</w:t>
      </w:r>
      <w:r>
        <w:rPr>
          <w:rFonts w:ascii="Times New Roman" w:eastAsia="Times New Roman"/>
        </w:rPr>
        <w:t>6%</w:t>
      </w:r>
      <w:r>
        <w:t>下层：</w:t>
      </w:r>
      <w:r>
        <w:rPr>
          <w:rFonts w:ascii="Times New Roman" w:eastAsia="Times New Roman"/>
        </w:rPr>
        <w:t>8%</w:t>
      </w:r>
    </w:p>
    <w:p w:rsidR="0018722C">
      <w:pPr>
        <w:pStyle w:val="cw20"/>
        <w:topLinePunct/>
      </w:pPr>
      <w:r>
        <w:t>4. </w:t>
      </w:r>
      <w:r>
        <w:rPr>
          <w:rFonts w:ascii="宋体" w:eastAsia="宋体" w:hint="eastAsia"/>
        </w:rPr>
        <w:t>制样：普通蛋白上样量：</w:t>
      </w:r>
      <w:r>
        <w:t>40 ug</w:t>
      </w:r>
    </w:p>
    <w:p w:rsidR="0018722C">
      <w:pPr>
        <w:pStyle w:val="BodyText"/>
        <w:spacing w:before="135"/>
        <w:ind w:leftChars="0" w:left="501"/>
        <w:rPr>
          <w:rFonts w:ascii="Times New Roman" w:eastAsia="Times New Roman"/>
        </w:rPr>
        <w:topLinePunct/>
      </w:pPr>
      <w:r>
        <w:t>磷酸化蛋白上样量：</w:t>
      </w:r>
      <w:r>
        <w:rPr>
          <w:rFonts w:ascii="Times New Roman" w:eastAsia="Times New Roman"/>
        </w:rPr>
        <w:t>80-100 ug</w:t>
      </w:r>
    </w:p>
    <w:p w:rsidR="0018722C">
      <w:pPr>
        <w:topLinePunct/>
      </w:pPr>
      <w:r>
        <w:t>上样体积：</w:t>
      </w:r>
      <w:r>
        <w:rPr>
          <w:rFonts w:ascii="Times New Roman" w:eastAsia="Times New Roman"/>
        </w:rPr>
        <w:t>20-40</w:t>
      </w:r>
      <w:r>
        <w:rPr>
          <w:rFonts w:ascii="Times New Roman" w:eastAsia="Times New Roman"/>
        </w:rPr>
        <w:t> </w:t>
      </w:r>
      <w:r>
        <w:rPr>
          <w:rFonts w:ascii="Times New Roman" w:eastAsia="Times New Roman"/>
        </w:rPr>
        <w:t>ul</w:t>
      </w:r>
      <w:r>
        <w:t>（</w:t>
      </w:r>
      <w:r>
        <w:rPr>
          <w:rFonts w:ascii="Times New Roman" w:eastAsia="Times New Roman"/>
        </w:rPr>
        <w:t>20% Loading</w:t>
      </w:r>
      <w:r>
        <w:rPr>
          <w:rFonts w:ascii="Times New Roman" w:eastAsia="Times New Roman"/>
        </w:rPr>
        <w:t> </w:t>
      </w:r>
      <w:r>
        <w:rPr>
          <w:rFonts w:ascii="Times New Roman" w:eastAsia="Times New Roman"/>
        </w:rPr>
        <w:t>buffer</w:t>
      </w:r>
      <w:r>
        <w:t>）</w:t>
      </w:r>
    </w:p>
    <w:p w:rsidR="0018722C">
      <w:pPr>
        <w:pStyle w:val="cw20"/>
        <w:topLinePunct/>
      </w:pPr>
      <w:r>
        <w:rPr>
          <w:rFonts w:ascii="宋体" w:eastAsia="宋体" w:hint="eastAsia"/>
        </w:rPr>
        <w:t>5. </w:t>
      </w:r>
      <w:r>
        <w:rPr>
          <w:rFonts w:ascii="宋体" w:eastAsia="宋体" w:hint="eastAsia"/>
        </w:rPr>
        <w:t>电泳：浓缩胶</w:t>
      </w:r>
      <w:r>
        <w:t>80</w:t>
      </w:r>
      <w:r>
        <w:t> </w:t>
      </w:r>
      <w:r>
        <w:t>V</w:t>
      </w:r>
      <w:r>
        <w:rPr>
          <w:rFonts w:ascii="宋体" w:eastAsia="宋体" w:hint="eastAsia"/>
        </w:rPr>
        <w:t>约</w:t>
      </w:r>
      <w:r>
        <w:t>30 min</w:t>
      </w:r>
      <w:r>
        <w:rPr>
          <w:rFonts w:ascii="宋体" w:eastAsia="宋体" w:hint="eastAsia"/>
        </w:rPr>
        <w:t>分离胶</w:t>
      </w:r>
      <w:r>
        <w:t>120</w:t>
      </w:r>
      <w:r>
        <w:t> </w:t>
      </w:r>
      <w:r>
        <w:t>V</w:t>
      </w:r>
      <w:r>
        <w:rPr>
          <w:rFonts w:ascii="宋体" w:eastAsia="宋体" w:hint="eastAsia"/>
        </w:rPr>
        <w:t>约</w:t>
      </w:r>
      <w:r>
        <w:t>90min</w:t>
      </w:r>
      <w:r>
        <w:rPr>
          <w:rFonts w:ascii="宋体" w:eastAsia="宋体" w:hint="eastAsia"/>
        </w:rPr>
        <w:t>。</w:t>
      </w:r>
    </w:p>
    <w:p w:rsidR="0018722C">
      <w:pPr>
        <w:pStyle w:val="cw20"/>
        <w:topLinePunct/>
      </w:pPr>
      <w:r>
        <w:rPr>
          <w:rFonts w:ascii="宋体" w:eastAsia="宋体" w:hint="eastAsia"/>
        </w:rPr>
        <w:t>6. </w:t>
      </w:r>
      <w:r>
        <w:rPr>
          <w:rFonts w:ascii="宋体" w:eastAsia="宋体" w:hint="eastAsia"/>
        </w:rPr>
        <w:t>转膜：</w:t>
      </w:r>
    </w:p>
    <w:p w:rsidR="0018722C">
      <w:pPr>
        <w:pStyle w:val="cw20"/>
        <w:topLinePunct/>
      </w:pPr>
      <w:r>
        <w:t>a</w:t>
      </w:r>
      <w:r>
        <w:t>)</w:t>
      </w:r>
      <w:r>
        <w:t xml:space="preserve"> </w:t>
      </w:r>
      <w:r>
        <w:t>PVDF</w:t>
      </w:r>
      <w:r/>
      <w:r>
        <w:rPr>
          <w:rFonts w:ascii="宋体" w:eastAsia="宋体" w:hint="eastAsia"/>
        </w:rPr>
        <w:t>膜甲醇活化时间：</w:t>
      </w:r>
      <w:r>
        <w:t>3min</w:t>
      </w:r>
    </w:p>
    <w:p w:rsidR="0018722C">
      <w:pPr>
        <w:pStyle w:val="cw20"/>
        <w:topLinePunct/>
      </w:pPr>
      <w:r>
        <w:t>b</w:t>
      </w:r>
      <w:r>
        <w:t>)</w:t>
      </w:r>
      <w:r>
        <w:rPr>
          <w:rFonts w:ascii="宋体" w:eastAsia="宋体" w:hint="eastAsia"/>
        </w:rPr>
        <w:t>滤纸、</w:t>
      </w:r>
      <w:r>
        <w:t>PVDF</w:t>
      </w:r>
      <w:r/>
      <w:r>
        <w:rPr>
          <w:rFonts w:ascii="宋体" w:eastAsia="宋体" w:hint="eastAsia"/>
        </w:rPr>
        <w:t>膜、</w:t>
      </w:r>
      <w:r>
        <w:t>SDS</w:t>
      </w:r>
      <w:r/>
      <w:r>
        <w:rPr>
          <w:rFonts w:ascii="宋体" w:eastAsia="宋体" w:hint="eastAsia"/>
        </w:rPr>
        <w:t>胶转膜</w:t>
      </w:r>
      <w:r>
        <w:t>buffer</w:t>
      </w:r>
      <w:r/>
      <w:r>
        <w:rPr>
          <w:rFonts w:ascii="宋体" w:eastAsia="宋体" w:hint="eastAsia"/>
        </w:rPr>
        <w:t>平衡时间：</w:t>
      </w:r>
      <w:r>
        <w:t>15min</w:t>
      </w:r>
    </w:p>
    <w:tbl>
      <w:tblPr>
        <w:tblW w:w="0" w:type="auto"/>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7"/>
        <w:gridCol w:w="1769"/>
        <w:gridCol w:w="1798"/>
        <w:gridCol w:w="1923"/>
      </w:tblGrid>
      <w:tr>
        <w:trPr>
          <w:trHeight w:val="460" w:hRule="atLeast"/>
        </w:trPr>
        <w:tc>
          <w:tcPr>
            <w:tcW w:w="1237" w:type="dxa"/>
          </w:tcPr>
          <w:p w:rsidR="0018722C">
            <w:pPr>
              <w:topLinePunct/>
              <w:ind w:leftChars="0" w:left="0" w:rightChars="0" w:right="0" w:firstLineChars="0" w:firstLine="0"/>
              <w:spacing w:line="240" w:lineRule="atLeast"/>
            </w:pPr>
            <w:r>
              <w:rPr>
                <w:rFonts w:ascii="宋体" w:eastAsia="宋体" w:hint="eastAsia"/>
              </w:rPr>
              <w:t>蛋白大小</w:t>
            </w:r>
          </w:p>
        </w:tc>
        <w:tc>
          <w:tcPr>
            <w:tcW w:w="1769" w:type="dxa"/>
          </w:tcPr>
          <w:p w:rsidR="0018722C">
            <w:pPr>
              <w:topLinePunct/>
              <w:ind w:leftChars="0" w:left="0" w:rightChars="0" w:right="0" w:firstLineChars="0" w:firstLine="0"/>
              <w:spacing w:line="240" w:lineRule="atLeast"/>
            </w:pPr>
            <w:r>
              <w:t>0-20kd</w:t>
            </w:r>
          </w:p>
        </w:tc>
        <w:tc>
          <w:tcPr>
            <w:tcW w:w="1798" w:type="dxa"/>
          </w:tcPr>
          <w:p w:rsidR="0018722C">
            <w:pPr>
              <w:topLinePunct/>
              <w:ind w:leftChars="0" w:left="0" w:rightChars="0" w:right="0" w:firstLineChars="0" w:firstLine="0"/>
              <w:spacing w:line="240" w:lineRule="atLeast"/>
            </w:pPr>
            <w:r>
              <w:t>20-100kd</w:t>
            </w:r>
          </w:p>
        </w:tc>
        <w:tc>
          <w:tcPr>
            <w:tcW w:w="1923" w:type="dxa"/>
          </w:tcPr>
          <w:p w:rsidR="0018722C">
            <w:pPr>
              <w:topLinePunct/>
              <w:ind w:leftChars="0" w:left="0" w:rightChars="0" w:right="0" w:firstLineChars="0" w:firstLine="0"/>
              <w:spacing w:line="240" w:lineRule="atLeast"/>
            </w:pPr>
            <w:r>
              <w:t>&gt;100kd</w:t>
            </w:r>
          </w:p>
        </w:tc>
      </w:tr>
      <w:tr>
        <w:trPr>
          <w:trHeight w:val="460" w:hRule="atLeast"/>
        </w:trPr>
        <w:tc>
          <w:tcPr>
            <w:tcW w:w="1237" w:type="dxa"/>
          </w:tcPr>
          <w:p w:rsidR="0018722C">
            <w:pPr>
              <w:topLinePunct/>
              <w:ind w:leftChars="0" w:left="0" w:rightChars="0" w:right="0" w:firstLineChars="0" w:firstLine="0"/>
              <w:spacing w:line="240" w:lineRule="atLeast"/>
            </w:pPr>
            <w:r>
              <w:rPr>
                <w:rFonts w:ascii="宋体" w:eastAsia="宋体" w:hint="eastAsia"/>
              </w:rPr>
              <w:t>转膜方式</w:t>
            </w:r>
          </w:p>
        </w:tc>
        <w:tc>
          <w:tcPr>
            <w:tcW w:w="1769" w:type="dxa"/>
          </w:tcPr>
          <w:p w:rsidR="0018722C">
            <w:pPr>
              <w:topLinePunct/>
              <w:ind w:leftChars="0" w:left="0" w:rightChars="0" w:right="0" w:firstLineChars="0" w:firstLine="0"/>
              <w:spacing w:line="240" w:lineRule="atLeast"/>
            </w:pPr>
            <w:r>
              <w:rPr>
                <w:rFonts w:ascii="宋体" w:eastAsia="宋体" w:hint="eastAsia"/>
              </w:rPr>
              <w:t>湿转</w:t>
            </w:r>
          </w:p>
        </w:tc>
        <w:tc>
          <w:tcPr>
            <w:tcW w:w="1798" w:type="dxa"/>
          </w:tcPr>
          <w:p w:rsidR="0018722C">
            <w:pPr>
              <w:topLinePunct/>
              <w:ind w:leftChars="0" w:left="0" w:rightChars="0" w:right="0" w:firstLineChars="0" w:firstLine="0"/>
              <w:spacing w:line="240" w:lineRule="atLeast"/>
            </w:pPr>
            <w:r>
              <w:rPr>
                <w:rFonts w:ascii="宋体" w:eastAsia="宋体" w:hint="eastAsia"/>
              </w:rPr>
              <w:t>湿转</w:t>
            </w:r>
          </w:p>
        </w:tc>
        <w:tc>
          <w:tcPr>
            <w:tcW w:w="1923" w:type="dxa"/>
          </w:tcPr>
          <w:p w:rsidR="0018722C">
            <w:pPr>
              <w:topLinePunct/>
              <w:ind w:leftChars="0" w:left="0" w:rightChars="0" w:right="0" w:firstLineChars="0" w:firstLine="0"/>
              <w:spacing w:line="240" w:lineRule="atLeast"/>
            </w:pPr>
            <w:r>
              <w:rPr>
                <w:rFonts w:ascii="宋体" w:eastAsia="宋体" w:hint="eastAsia"/>
              </w:rPr>
              <w:t>湿转</w:t>
            </w:r>
          </w:p>
        </w:tc>
      </w:tr>
      <w:tr>
        <w:trPr>
          <w:trHeight w:val="2880" w:hRule="atLeast"/>
        </w:trPr>
        <w:tc>
          <w:tcPr>
            <w:tcW w:w="1237" w:type="dxa"/>
          </w:tcPr>
          <w:p w:rsidR="0018722C">
            <w:pPr>
              <w:topLinePunct/>
              <w:ind w:leftChars="0" w:left="0" w:rightChars="0" w:right="0" w:firstLineChars="0" w:firstLine="0"/>
              <w:spacing w:line="240" w:lineRule="atLeast"/>
            </w:pPr>
            <w:r>
              <w:rPr>
                <w:rFonts w:ascii="宋体" w:eastAsia="宋体" w:hint="eastAsia"/>
              </w:rPr>
              <w:t>转膜条件</w:t>
            </w:r>
          </w:p>
        </w:tc>
        <w:tc>
          <w:tcPr>
            <w:tcW w:w="1769" w:type="dxa"/>
          </w:tcPr>
          <w:p w:rsidR="0018722C">
            <w:pPr>
              <w:topLinePunct/>
              <w:ind w:leftChars="0" w:left="0" w:rightChars="0" w:right="0" w:firstLineChars="0" w:firstLine="0"/>
              <w:spacing w:line="240" w:lineRule="atLeast"/>
            </w:pPr>
            <w:r>
              <w:t>1-2 </w:t>
            </w:r>
            <w:r>
              <w:rPr>
                <w:rFonts w:ascii="宋体" w:eastAsia="宋体" w:hint="eastAsia"/>
              </w:rPr>
              <w:t>张膜</w:t>
            </w:r>
          </w:p>
          <w:p w:rsidR="0018722C">
            <w:pPr>
              <w:topLinePunct/>
              <w:ind w:leftChars="0" w:left="0" w:rightChars="0" w:right="0" w:firstLineChars="0" w:firstLine="0"/>
              <w:spacing w:line="240" w:lineRule="atLeast"/>
            </w:pPr>
            <w:r>
              <w:rPr>
                <w:rFonts w:ascii="宋体" w:eastAsia="宋体" w:hint="eastAsia"/>
              </w:rPr>
              <w:t>恒流：</w:t>
            </w:r>
            <w:r>
              <w:t>200mA </w:t>
            </w:r>
            <w:r>
              <w:rPr>
                <w:rFonts w:ascii="宋体" w:eastAsia="宋体" w:hint="eastAsia"/>
              </w:rPr>
              <w:t>时间：</w:t>
            </w:r>
            <w:r>
              <w:t>70 min</w:t>
            </w:r>
          </w:p>
        </w:tc>
        <w:tc>
          <w:tcPr>
            <w:tcW w:w="1798" w:type="dxa"/>
          </w:tcPr>
          <w:p w:rsidR="0018722C">
            <w:pPr>
              <w:topLinePunct/>
              <w:ind w:leftChars="0" w:left="0" w:rightChars="0" w:right="0" w:firstLineChars="0" w:firstLine="0"/>
              <w:spacing w:line="240" w:lineRule="atLeast"/>
            </w:pPr>
            <w:r>
              <w:t>1-2 </w:t>
            </w:r>
            <w:r>
              <w:rPr>
                <w:rFonts w:ascii="宋体" w:eastAsia="宋体" w:hint="eastAsia"/>
              </w:rPr>
              <w:t>张膜</w:t>
            </w:r>
          </w:p>
          <w:p w:rsidR="0018722C">
            <w:pPr>
              <w:topLinePunct/>
            </w:pPr>
            <w:r>
              <w:rPr>
                <w:rFonts w:ascii="宋体" w:eastAsia="宋体" w:hint="eastAsia"/>
              </w:rPr>
              <w:t>恒</w:t>
            </w:r>
            <w:r w:rsidRPr="00000000">
              <w:tab/>
              <w:t>流</w:t>
            </w:r>
            <w:r w:rsidRPr="00000000">
              <w:tab/>
              <w:t>：</w:t>
            </w:r>
          </w:p>
          <w:p w:rsidR="0018722C">
            <w:pPr>
              <w:topLinePunct/>
            </w:pPr>
            <w:r>
              <w:t>200-300mA</w:t>
            </w:r>
          </w:p>
          <w:p w:rsidR="0018722C">
            <w:pPr>
              <w:topLinePunct/>
              <w:ind w:leftChars="0" w:left="0" w:rightChars="0" w:right="0" w:firstLineChars="0" w:firstLine="0"/>
              <w:spacing w:line="240" w:lineRule="atLeast"/>
            </w:pPr>
            <w:r>
              <w:rPr>
                <w:rFonts w:ascii="宋体" w:eastAsia="宋体" w:hint="eastAsia"/>
              </w:rPr>
              <w:t>时间：</w:t>
            </w:r>
            <w:r>
              <w:t>2.5h</w:t>
            </w:r>
          </w:p>
        </w:tc>
        <w:tc>
          <w:tcPr>
            <w:tcW w:w="1923" w:type="dxa"/>
          </w:tcPr>
          <w:p w:rsidR="0018722C">
            <w:pPr>
              <w:topLinePunct/>
              <w:ind w:leftChars="0" w:left="0" w:rightChars="0" w:right="0" w:firstLineChars="0" w:firstLine="0"/>
              <w:spacing w:line="240" w:lineRule="atLeast"/>
            </w:pPr>
            <w:r>
              <w:t>1-2 </w:t>
            </w:r>
            <w:r>
              <w:rPr>
                <w:rFonts w:ascii="宋体" w:eastAsia="宋体" w:hint="eastAsia"/>
              </w:rPr>
              <w:t>张膜</w:t>
            </w:r>
          </w:p>
          <w:p w:rsidR="0018722C">
            <w:pPr>
              <w:topLinePunct/>
            </w:pPr>
            <w:r>
              <w:rPr>
                <w:rFonts w:ascii="宋体" w:eastAsia="宋体" w:hint="eastAsia"/>
              </w:rPr>
              <w:t>恒流：</w:t>
            </w:r>
            <w:r>
              <w:t>100mA </w:t>
            </w:r>
            <w:r>
              <w:rPr>
                <w:rFonts w:ascii="宋体" w:eastAsia="宋体" w:hint="eastAsia"/>
              </w:rPr>
              <w:t>过夜</w:t>
            </w:r>
          </w:p>
          <w:p w:rsidR="0018722C">
            <w:pPr>
              <w:topLinePunct/>
              <w:ind w:leftChars="0" w:left="0" w:rightChars="0" w:right="0" w:firstLineChars="0" w:firstLine="0"/>
              <w:spacing w:line="240" w:lineRule="atLeast"/>
            </w:pPr>
            <w:r>
              <w:rPr>
                <w:rFonts w:ascii="宋体" w:eastAsia="宋体" w:hint="eastAsia"/>
              </w:rPr>
              <w:t>或</w:t>
            </w:r>
            <w:r w:rsidRPr="00000000">
              <w:tab/>
            </w:r>
            <w:r>
              <w:rPr>
                <w:rFonts w:ascii="宋体" w:eastAsia="宋体" w:hint="eastAsia"/>
              </w:rPr>
              <w:t>恒压</w:t>
            </w:r>
            <w:r>
              <w:rPr>
                <w:rFonts w:ascii="宋体" w:eastAsia="宋体" w:hint="eastAsia"/>
              </w:rPr>
              <w:t>：</w:t>
            </w:r>
            <w:r>
              <w:rPr>
                <w:rFonts w:ascii="宋体" w:eastAsia="宋体" w:hint="eastAsia"/>
              </w:rPr>
              <w:t> </w:t>
            </w:r>
            <w:r>
              <w:t>30V</w:t>
            </w:r>
            <w:r>
              <w:rPr>
                <w:rFonts w:ascii="宋体" w:eastAsia="宋体" w:hint="eastAsia"/>
              </w:rPr>
              <w:t>过夜</w:t>
            </w:r>
          </w:p>
        </w:tc>
      </w:tr>
    </w:tbl>
    <w:p w:rsidR="0018722C">
      <w:pPr>
        <w:topLinePunct/>
        <w:pStyle w:val="affa"/>
      </w:pPr>
    </w:p>
    <w:p w:rsidR="0018722C">
      <w:pPr>
        <w:widowControl w:val="0"/>
        <w:snapToGrid w:val="1"/>
        <w:spacing w:beforeLines="0" w:afterLines="0" w:line="240" w:lineRule="auto" w:before="0" w:after="0"/>
        <w:ind w:leftChars="0" w:left="502" w:rightChars="0" w:right="0" w:hanging="360"/>
        <w:jc w:val="left"/>
        <w:autoSpaceDE w:val="0"/>
        <w:autoSpaceDN w:val="0"/>
        <w:tabs>
          <w:tab w:pos="502" w:val="left" w:leader="none"/>
          <w:tab w:pos="3647" w:val="left" w:leader="none"/>
        </w:tabs>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7. </w:t>
      </w:r>
      <w:r>
        <w:rPr>
          <w:kern w:val="2"/>
          <w:sz w:val="22"/>
          <w:szCs w:val="22"/>
          <w:rFonts w:cstheme="minorBidi" w:ascii="Times New Roman" w:hAnsi="Times New Roman" w:eastAsia="Times New Roman" w:cs="Times New Roman"/>
        </w:rPr>
        <w:pict>
          <v:shape style="position:absolute;margin-left:464.299988pt;margin-top:-.684362pt;width:6pt;height:36.450pt;mso-position-horizontal-relative:page;mso-position-vertical-relative:paragraph;z-index:1672" coordorigin="9286,-14" coordsize="120,729" path="m9286,-14l9309,-9,9328,4,9341,23,9346,47,9346,290,9351,314,9364,333,9383,346,9406,351,9383,356,9364,369,9351,388,9346,412,9346,655,9341,678,9328,698,9309,711,9286,715e" filled="false" stroked="true" strokeweight=".75pt" strokecolor="#000000">
            <v:path arrowok="t"/>
            <v:stroke dashstyle="solid"/>
            <w10:wrap type="none"/>
          </v:shape>
        </w:pict>
      </w:r>
      <w:r>
        <w:rPr>
          <w:kern w:val="2"/>
          <w:sz w:val="22"/>
          <w:szCs w:val="22"/>
          <w:rFonts w:cstheme="minorBidi" w:ascii="Times New Roman" w:hAnsi="Times New Roman" w:eastAsia="Times New Roman" w:cs="Times New Roman"/>
        </w:rPr>
        <w:pict>
          <v:shape style="position:absolute;margin-left:479.149994pt;margin-top:-9.384361pt;width:104.05pt;height:52.5pt;mso-position-horizontal-relative:page;mso-position-vertical-relative:paragraph;z-index:1696" type="#_x0000_t202" filled="false" stroked="true" strokeweight=".75pt" strokecolor="#000000">
            <v:textbox inset="0,0,0,0">
              <w:txbxContent>
                <w:p w:rsidR="0018722C">
                  <w:pPr>
                    <w:spacing w:before="61"/>
                    <w:ind w:leftChars="0" w:left="145" w:rightChars="0" w:right="0" w:firstLineChars="0" w:firstLine="0"/>
                    <w:jc w:val="left"/>
                    <w:rPr>
                      <w:rFonts w:ascii="宋体" w:eastAsia="宋体" w:hint="eastAsia"/>
                      <w:sz w:val="21"/>
                    </w:rPr>
                  </w:pPr>
                  <w:r>
                    <w:rPr>
                      <w:rFonts w:ascii="宋体" w:eastAsia="宋体" w:hint="eastAsia"/>
                      <w:sz w:val="21"/>
                    </w:rPr>
                    <w:t>抗体稀释液：</w:t>
                  </w:r>
                </w:p>
                <w:p w:rsidR="0018722C">
                  <w:pPr>
                    <w:spacing w:line="295" w:lineRule="auto" w:before="36"/>
                    <w:ind w:leftChars="0" w:left="145" w:rightChars="0" w:right="0" w:firstLineChars="0" w:firstLine="0"/>
                    <w:jc w:val="left"/>
                    <w:rPr>
                      <w:sz w:val="21"/>
                    </w:rPr>
                  </w:pPr>
                  <w:r>
                    <w:rPr>
                      <w:sz w:val="21"/>
                    </w:rPr>
                    <w:t>5%</w:t>
                  </w:r>
                  <w:r>
                    <w:rPr>
                      <w:rFonts w:ascii="宋体" w:eastAsia="宋体" w:hint="eastAsia"/>
                      <w:sz w:val="21"/>
                    </w:rPr>
                    <w:t>脱脂奶粉 </w:t>
                  </w:r>
                  <w:r>
                    <w:rPr>
                      <w:sz w:val="21"/>
                    </w:rPr>
                    <w:t>or 1% BSA</w:t>
                  </w:r>
                </w:p>
              </w:txbxContent>
            </v:textbox>
            <v:stroke dashstyle="solid"/>
            <w10:wrap type="none"/>
          </v:shape>
        </w:pict>
      </w:r>
      <w:r>
        <w:rPr>
          <w:kern w:val="2"/>
          <w:szCs w:val="22"/>
          <w:rFonts w:ascii="宋体" w:hAnsi="宋体" w:eastAsia="宋体" w:hint="eastAsia" w:cstheme="minorBidi" w:cs="Times New Roman"/>
          <w:sz w:val="24"/>
        </w:rPr>
        <w:t>封闭：</w:t>
      </w:r>
      <w:r>
        <w:rPr>
          <w:kern w:val="2"/>
          <w:szCs w:val="22"/>
          <w:rFonts w:cstheme="minorBidi" w:ascii="Times New Roman" w:hAnsi="Times New Roman" w:eastAsia="Times New Roman" w:cs="Times New Roman"/>
          <w:sz w:val="24"/>
        </w:rPr>
        <w:t>5%</w:t>
      </w:r>
      <w:r>
        <w:rPr>
          <w:kern w:val="2"/>
          <w:szCs w:val="22"/>
          <w:rFonts w:ascii="宋体" w:hAnsi="宋体" w:eastAsia="宋体" w:hint="eastAsia" w:cstheme="minorBidi" w:cs="Times New Roman"/>
          <w:sz w:val="24"/>
        </w:rPr>
        <w:t>脱脂奶粉</w:t>
      </w:r>
      <w:r>
        <w:rPr>
          <w:kern w:val="2"/>
          <w:szCs w:val="22"/>
          <w:rFonts w:cstheme="minorBidi" w:ascii="Times New Roman" w:hAnsi="Times New Roman" w:eastAsia="Times New Roman" w:cs="Times New Roman"/>
          <w:sz w:val="24"/>
        </w:rPr>
        <w:t>+1%BSA</w:t>
      </w:r>
      <w:r w:rsidRPr="00000000">
        <w:rPr>
          <w:kern w:val="2"/>
          <w:sz w:val="22"/>
          <w:szCs w:val="22"/>
          <w:rFonts w:cstheme="minorBidi" w:ascii="Times New Roman" w:hAnsi="Times New Roman" w:eastAsia="Times New Roman" w:cs="Times New Roman"/>
        </w:rPr>
        <w:tab/>
        <w:t>37</w:t>
      </w:r>
      <w:r>
        <w:rPr>
          <w:kern w:val="2"/>
          <w:szCs w:val="22"/>
          <w:rFonts w:ascii="宋体" w:hAnsi="宋体" w:eastAsia="宋体" w:hint="eastAsia" w:cstheme="minorBidi" w:cs="Times New Roman"/>
          <w:sz w:val="24"/>
        </w:rPr>
        <w:t>℃</w:t>
      </w:r>
      <w:r>
        <w:rPr>
          <w:kern w:val="2"/>
          <w:szCs w:val="22"/>
          <w:rFonts w:cstheme="minorBidi" w:ascii="Times New Roman" w:hAnsi="Times New Roman" w:eastAsia="Times New Roman" w:cs="Times New Roman"/>
          <w:sz w:val="24"/>
        </w:rPr>
        <w:t>120min or 4</w:t>
      </w:r>
      <w:r>
        <w:rPr>
          <w:kern w:val="2"/>
          <w:szCs w:val="22"/>
          <w:rFonts w:ascii="宋体" w:hAnsi="宋体" w:eastAsia="宋体" w:hint="eastAsia" w:cstheme="minorBidi" w:cs="Times New Roman"/>
          <w:sz w:val="24"/>
        </w:rPr>
        <w:t>℃过夜</w:t>
      </w:r>
    </w:p>
    <w:p w:rsidR="0018722C">
      <w:pPr>
        <w:pStyle w:val="cw20"/>
        <w:topLinePunct/>
      </w:pPr>
      <w:r>
        <w:t>8. </w:t>
      </w:r>
      <w:r>
        <w:rPr>
          <w:rFonts w:ascii="宋体" w:eastAsia="宋体" w:hint="eastAsia"/>
        </w:rPr>
        <w:t>一抗：</w:t>
      </w:r>
      <w:r>
        <w:rPr>
          <w:rFonts w:ascii="宋体" w:eastAsia="宋体" w:hint="eastAsia"/>
          <w:rFonts w:ascii="宋体" w:eastAsia="宋体" w:hint="eastAsia"/>
          <w:sz w:val="24"/>
        </w:rPr>
        <w:t>(</w:t>
      </w:r>
      <w:r>
        <w:t>c</w:t>
      </w:r>
      <w:r>
        <w:t>oll</w:t>
      </w:r>
      <w:r>
        <w:t>a</w:t>
      </w:r>
      <w:r>
        <w:t>g</w:t>
      </w:r>
      <w:r>
        <w:t>e</w:t>
      </w:r>
      <w:r>
        <w:t>n</w:t>
      </w:r>
      <w:r>
        <w:t>-</w:t>
      </w:r>
      <w:r>
        <w:t>I</w:t>
      </w:r>
      <w:r>
        <w:t>I</w:t>
      </w:r>
      <w:r>
        <w:t>(</w:t>
      </w:r>
      <w:r>
        <w:t>1:5</w:t>
      </w:r>
      <w:r>
        <w:t>0</w:t>
      </w:r>
      <w:r>
        <w:t>00</w:t>
      </w:r>
      <w:r>
        <w:t>;</w:t>
      </w:r>
      <w:r w:rsidR="001852F3">
        <w:t xml:space="preserve"> </w:t>
      </w:r>
      <w:r>
        <w:t>Ab</w:t>
      </w:r>
      <w:r>
        <w:t>c</w:t>
      </w:r>
      <w:r>
        <w:t>a</w:t>
      </w:r>
      <w:r>
        <w:t>m</w:t>
      </w:r>
      <w:r>
        <w:t>)</w:t>
      </w:r>
      <w:r>
        <w:rPr>
          <w:rFonts w:ascii="宋体" w:eastAsia="宋体" w:hint="eastAsia"/>
          <w:rFonts w:ascii="宋体" w:eastAsia="宋体" w:hint="eastAsia"/>
          <w:sz w:val="24"/>
        </w:rPr>
        <w:t xml:space="preserve">, </w:t>
      </w:r>
      <w:r>
        <w:t>SO</w:t>
      </w:r>
      <w:r>
        <w:t>X</w:t>
      </w:r>
      <w:r>
        <w:t>-</w:t>
      </w:r>
      <w:r>
        <w:t>9</w:t>
      </w:r>
      <w:r>
        <w:t> </w:t>
      </w:r>
      <w:r>
        <w:t>(</w:t>
      </w:r>
      <w:r>
        <w:t>1:1000;</w:t>
      </w:r>
      <w:r w:rsidR="001852F3">
        <w:t xml:space="preserve"> </w:t>
      </w:r>
      <w:r>
        <w:t>S</w:t>
      </w:r>
      <w:r>
        <w:t>a</w:t>
      </w:r>
      <w:r>
        <w:t>nta</w:t>
      </w:r>
    </w:p>
    <w:p w:rsidR="0018722C">
      <w:pPr>
        <w:topLinePunct/>
      </w:pPr>
      <w:r>
        <w:rPr>
          <w:rFonts w:ascii="Times New Roman" w:hAnsi="Times New Roman" w:eastAsia="Times New Roman"/>
        </w:rPr>
        <w:t xml:space="preserve">Cruz</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a</w:t>
      </w:r>
      <w:r>
        <w:rPr>
          <w:rFonts w:ascii="Times New Roman" w:hAnsi="Times New Roman" w:eastAsia="Times New Roman"/>
        </w:rPr>
        <w:t xml:space="preserve">g</w:t>
      </w:r>
      <w:r>
        <w:rPr>
          <w:rFonts w:ascii="Times New Roman" w:hAnsi="Times New Roman" w:eastAsia="Times New Roman"/>
        </w:rPr>
        <w:t xml:space="preserve">g</w:t>
      </w:r>
      <w:r>
        <w:rPr>
          <w:rFonts w:ascii="Times New Roman" w:hAnsi="Times New Roman" w:eastAsia="Times New Roman"/>
        </w:rPr>
        <w:t xml:space="preserve">r</w:t>
      </w:r>
      <w:r>
        <w:rPr>
          <w:rFonts w:ascii="Times New Roman" w:hAnsi="Times New Roman" w:eastAsia="Times New Roman"/>
        </w:rPr>
        <w:t xml:space="preserve">e</w:t>
      </w:r>
      <w:r>
        <w:rPr>
          <w:rFonts w:ascii="Times New Roman" w:hAnsi="Times New Roman" w:eastAsia="Times New Roman"/>
        </w:rPr>
        <w:t xml:space="preserve">c</w:t>
      </w:r>
      <w:r>
        <w:rPr>
          <w:rFonts w:ascii="Times New Roman" w:hAnsi="Times New Roman" w:eastAsia="Times New Roman"/>
        </w:rPr>
        <w:t xml:space="preserve">a</w:t>
      </w:r>
      <w:r>
        <w:rPr>
          <w:rFonts w:ascii="Times New Roman" w:hAnsi="Times New Roman" w:eastAsia="Times New Roman"/>
        </w:rPr>
        <w:t xml:space="preserve">n </w:t>
      </w:r>
      <w:r>
        <w:rPr>
          <w:rFonts w:ascii="Times New Roman" w:hAnsi="Times New Roman" w:eastAsia="Times New Roman"/>
        </w:rPr>
        <w:t xml:space="preserve">(</w:t>
      </w:r>
      <w:r>
        <w:rPr>
          <w:rFonts w:ascii="Times New Roman" w:hAnsi="Times New Roman" w:eastAsia="Times New Roman"/>
        </w:rPr>
        <w:t xml:space="preserve">1:10</w:t>
      </w:r>
      <w:r>
        <w:rPr>
          <w:rFonts w:ascii="Times New Roman" w:hAnsi="Times New Roman" w:eastAsia="Times New Roman"/>
        </w:rPr>
        <w:t xml:space="preserve">0</w:t>
      </w:r>
      <w:r>
        <w:rPr>
          <w:rFonts w:ascii="Times New Roman" w:hAnsi="Times New Roman" w:eastAsia="Times New Roman"/>
        </w:rPr>
        <w:t xml:space="preserve">0;</w:t>
      </w:r>
      <w:r w:rsidR="001852F3">
        <w:rPr>
          <w:rFonts w:ascii="Times New Roman" w:hAnsi="Times New Roman" w:eastAsia="Times New Roman"/>
        </w:rPr>
        <w:t xml:space="preserve"> </w:t>
      </w:r>
      <w:r>
        <w:rPr>
          <w:rFonts w:ascii="Times New Roman" w:hAnsi="Times New Roman" w:eastAsia="Times New Roman"/>
        </w:rPr>
        <w:t xml:space="preserve">S</w:t>
      </w:r>
      <w:r>
        <w:rPr>
          <w:rFonts w:ascii="Times New Roman" w:hAnsi="Times New Roman" w:eastAsia="Times New Roman"/>
        </w:rPr>
        <w:t xml:space="preserve">a</w:t>
      </w:r>
      <w:r>
        <w:rPr>
          <w:rFonts w:ascii="Times New Roman" w:hAnsi="Times New Roman" w:eastAsia="Times New Roman"/>
        </w:rPr>
        <w:t xml:space="preserve">nta Cruz</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β</w:t>
      </w:r>
      <w:r>
        <w:rPr>
          <w:rFonts w:ascii="Times New Roman" w:hAnsi="Times New Roman" w:eastAsia="Times New Roman"/>
        </w:rPr>
        <w:t xml:space="preserve">-ac</w:t>
      </w:r>
      <w:r>
        <w:rPr>
          <w:rFonts w:ascii="Times New Roman" w:hAnsi="Times New Roman" w:eastAsia="Times New Roman"/>
        </w:rPr>
        <w:t xml:space="preserve">tin</w:t>
      </w:r>
      <w:r>
        <w:rPr>
          <w:rFonts w:ascii="Times New Roman" w:hAnsi="Times New Roman" w:eastAsia="Times New Roman"/>
        </w:rPr>
        <w:t xml:space="preserve">(</w:t>
      </w:r>
      <w:r>
        <w:rPr>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rPr>
        <w:t xml:space="preserve">2000;</w:t>
      </w:r>
      <w:r w:rsidR="001852F3">
        <w:rPr>
          <w:rFonts w:ascii="Times New Roman" w:hAnsi="Times New Roman" w:eastAsia="Times New Roman"/>
        </w:rPr>
        <w:t xml:space="preserve"> </w:t>
      </w:r>
      <w:r>
        <w:rPr>
          <w:rFonts w:ascii="Times New Roman" w:hAnsi="Times New Roman" w:eastAsia="Times New Roman"/>
        </w:rPr>
        <w:t xml:space="preserve">S</w:t>
      </w:r>
      <w:r>
        <w:rPr>
          <w:rFonts w:ascii="Times New Roman" w:hAnsi="Times New Roman" w:eastAsia="Times New Roman"/>
        </w:rPr>
        <w:t xml:space="preserve">a</w:t>
      </w:r>
      <w:r>
        <w:rPr>
          <w:rFonts w:ascii="Times New Roman" w:hAnsi="Times New Roman" w:eastAsia="Times New Roman"/>
        </w:rPr>
        <w:t xml:space="preserve">nta Cruz</w:t>
      </w:r>
      <w:r>
        <w:rPr>
          <w:rFonts w:ascii="Times New Roman" w:hAnsi="Times New Roman" w:eastAsia="Times New Roman"/>
        </w:rPr>
        <w:t xml:space="preserve">)</w:t>
      </w:r>
      <w:r>
        <w:rPr>
          <w:spacing w:val="-60"/>
        </w:rPr>
        <w:t xml:space="preserve">)</w:t>
      </w:r>
      <w:r>
        <w:t xml:space="preserve">，</w:t>
      </w:r>
      <w:r>
        <w:rPr>
          <w:rFonts w:ascii="Times New Roman" w:hAnsi="Times New Roman" w:eastAsia="Times New Roman"/>
        </w:rPr>
        <w:t xml:space="preserve">4</w:t>
      </w:r>
      <w:r>
        <w:t xml:space="preserve">℃过夜第二天</w:t>
      </w:r>
      <w:r>
        <w:t xml:space="preserve">复温</w:t>
      </w:r>
      <w:r>
        <w:rPr>
          <w:rFonts w:ascii="Times New Roman" w:hAnsi="Times New Roman" w:eastAsia="Times New Roman"/>
        </w:rPr>
        <w:t xml:space="preserve">30-60min</w:t>
      </w:r>
      <w:r>
        <w:t xml:space="preserve">洗</w:t>
      </w:r>
      <w:r>
        <w:rPr>
          <w:rFonts w:ascii="Times New Roman" w:hAnsi="Times New Roman" w:eastAsia="Times New Roman"/>
        </w:rPr>
        <w:t xml:space="preserve">3</w:t>
      </w:r>
      <w:r>
        <w:t xml:space="preserve">次，每次</w:t>
      </w:r>
      <w:r>
        <w:rPr>
          <w:rFonts w:ascii="Times New Roman" w:hAnsi="Times New Roman" w:eastAsia="Times New Roman"/>
        </w:rPr>
        <w:t xml:space="preserve">10</w:t>
      </w:r>
      <w:r>
        <w:rPr>
          <w:rFonts w:ascii="Times New Roman" w:hAnsi="Times New Roman" w:eastAsia="Times New Roman"/>
        </w:rPr>
        <w:t>m</w:t>
      </w:r>
      <w:r>
        <w:rPr>
          <w:rFonts w:ascii="Times New Roman" w:hAnsi="Times New Roman" w:eastAsia="Times New Roman"/>
        </w:rPr>
        <w:t>in</w:t>
      </w:r>
    </w:p>
    <w:p w:rsidR="0018722C">
      <w:pPr>
        <w:topLinePunct/>
      </w:pPr>
      <w:r>
        <w:rPr>
          <w:rFonts w:ascii="Times New Roman" w:hAnsi="Times New Roman" w:eastAsia="Times New Roman"/>
        </w:rPr>
        <w:t>9. </w:t>
      </w:r>
      <w:r>
        <w:t>二抗：</w:t>
      </w:r>
      <w:r>
        <w:rPr>
          <w:rFonts w:ascii="Times New Roman" w:hAnsi="Times New Roman" w:eastAsia="Times New Roman"/>
        </w:rPr>
        <w:t>37</w:t>
      </w:r>
      <w:r>
        <w:t>℃</w:t>
      </w:r>
      <w:r>
        <w:rPr>
          <w:rFonts w:ascii="Times New Roman" w:hAnsi="Times New Roman" w:eastAsia="Times New Roman"/>
        </w:rPr>
        <w:t>60min,1:5000-1</w:t>
      </w:r>
      <w:r>
        <w:t xml:space="preserve">: </w:t>
      </w:r>
      <w:r>
        <w:rPr>
          <w:rFonts w:ascii="Times New Roman" w:hAnsi="Times New Roman" w:eastAsia="Times New Roman"/>
        </w:rPr>
        <w:t>10000</w:t>
      </w:r>
      <w:r>
        <w:t>稀释缓慢振荡。</w:t>
      </w:r>
    </w:p>
    <w:p w:rsidR="0018722C">
      <w:pPr>
        <w:pStyle w:val="cw20"/>
        <w:topLinePunct/>
      </w:pPr>
      <w:r>
        <w:rPr>
          <w:rFonts w:ascii="宋体" w:eastAsia="宋体" w:hint="eastAsia"/>
        </w:rPr>
        <w:t>10. </w:t>
      </w:r>
      <w:r>
        <w:rPr>
          <w:rFonts w:ascii="宋体" w:eastAsia="宋体" w:hint="eastAsia"/>
        </w:rPr>
        <w:t>用</w:t>
      </w:r>
      <w:r>
        <w:t>ECL</w:t>
      </w:r>
      <w:r/>
      <w:r>
        <w:rPr>
          <w:rFonts w:ascii="宋体" w:eastAsia="宋体" w:hint="eastAsia"/>
        </w:rPr>
        <w:t>发光液检测蛋白表达量。</w:t>
      </w:r>
    </w:p>
    <w:p w:rsidR="0018722C">
      <w:pPr>
        <w:pStyle w:val="cw20"/>
        <w:topLinePunct/>
      </w:pPr>
      <w:r>
        <w:rPr>
          <w:rFonts w:ascii="宋体" w:hAnsi="宋体" w:eastAsia="宋体" w:hint="eastAsia"/>
        </w:rPr>
        <w:t>11. </w:t>
      </w:r>
      <w:r>
        <w:rPr>
          <w:rFonts w:ascii="宋体" w:hAnsi="宋体" w:eastAsia="宋体" w:hint="eastAsia"/>
        </w:rPr>
        <w:t>用目的蛋白的灰度值除以内参</w:t>
      </w:r>
      <w:r>
        <w:t>β-actin</w:t>
      </w:r>
      <w:r/>
      <w:r>
        <w:rPr>
          <w:rFonts w:ascii="宋体" w:hAnsi="宋体" w:eastAsia="宋体" w:hint="eastAsia"/>
        </w:rPr>
        <w:t>的灰度值以校正误差，所得结果即为蛋白的相对含量。</w:t>
      </w:r>
    </w:p>
    <w:p w:rsidR="0018722C">
      <w:pPr>
        <w:topLinePunct/>
      </w:pPr>
      <w:bookmarkStart w:name="1.4 统计学方法： " w:id="90"/>
      <w:bookmarkEnd w:id="90"/>
      <w:r>
        <w:rPr>
          <w:rFonts w:cstheme="minorBidi" w:hAnsiTheme="minorHAnsi" w:eastAsiaTheme="minorHAnsi" w:asciiTheme="minorHAnsi" w:ascii="Times New Roman" w:hAnsi="Times New Roman" w:eastAsia="Times New Roman" w:cs="Times New Roman"/>
          <w:b/>
        </w:rPr>
        <w:t>1.4</w:t>
      </w:r>
      <w:r>
        <w:rPr>
          <w:b/>
          <w:rFonts w:ascii="微软雅黑" w:eastAsia="微软雅黑" w:hint="eastAsia" w:cstheme="minorBidi" w:hAnsiTheme="minorHAnsi" w:hAnsi="Times New Roman" w:cs="Times New Roman"/>
        </w:rPr>
        <w:t>统计学方法：</w:t>
      </w:r>
    </w:p>
    <w:p w:rsidR="0018722C">
      <w:pPr>
        <w:topLinePunct/>
      </w:pPr>
      <w:r>
        <w:t>结果以均数</w:t>
      </w:r>
      <w:r>
        <w:rPr>
          <w:rFonts w:ascii="Times New Roman" w:hAnsi="Times New Roman" w:eastAsia="Times New Roman"/>
        </w:rPr>
        <w:t>±</w:t>
      </w:r>
      <w:r>
        <w:t>标准差</w:t>
      </w:r>
      <w:r>
        <w:t>（</w:t>
      </w:r>
      <w:r>
        <w:rPr>
          <w:rFonts w:ascii="Times New Roman" w:hAnsi="Times New Roman" w:eastAsia="Times New Roman"/>
        </w:rPr>
        <w:t>Mean±S.</w:t>
      </w:r>
      <w:r w:rsidR="004B696B">
        <w:rPr>
          <w:rFonts w:ascii="Times New Roman" w:hAnsi="Times New Roman" w:eastAsia="Times New Roman"/>
        </w:rPr>
        <w:t xml:space="preserve"> </w:t>
      </w:r>
      <w:r w:rsidR="004B696B">
        <w:rPr>
          <w:rFonts w:ascii="Times New Roman" w:hAnsi="Times New Roman" w:eastAsia="Times New Roman"/>
        </w:rPr>
        <w:t>D. </w:t>
      </w:r>
      <w:r>
        <w:t>）</w:t>
      </w:r>
      <w:r>
        <w:t>表示，组间比较采用单因素方差分析</w:t>
      </w:r>
      <w:r>
        <w:t>（</w:t>
      </w:r>
      <w:r>
        <w:rPr>
          <w:rFonts w:ascii="Times New Roman" w:hAnsi="Times New Roman" w:eastAsia="Times New Roman"/>
        </w:rPr>
        <w:t>one-way</w:t>
      </w:r>
    </w:p>
    <w:p w:rsidR="0018722C">
      <w:pPr>
        <w:topLinePunct/>
      </w:pPr>
      <w:r>
        <w:rPr>
          <w:rFonts w:ascii="Times New Roman" w:eastAsia="Times New Roman"/>
        </w:rPr>
        <w:t>A</w:t>
      </w:r>
      <w:r>
        <w:rPr>
          <w:rFonts w:ascii="Times New Roman" w:eastAsia="Times New Roman"/>
        </w:rPr>
        <w:t>N</w:t>
      </w:r>
      <w:r>
        <w:rPr>
          <w:rFonts w:ascii="Times New Roman" w:eastAsia="Times New Roman"/>
        </w:rPr>
        <w:t>O</w:t>
      </w:r>
      <w:r>
        <w:rPr>
          <w:rFonts w:ascii="Times New Roman" w:eastAsia="Times New Roman"/>
        </w:rPr>
        <w:t>V</w:t>
      </w:r>
      <w:r>
        <w:rPr>
          <w:rFonts w:ascii="Times New Roman" w:eastAsia="Times New Roman"/>
        </w:rPr>
        <w:t>A</w:t>
      </w:r>
      <w:r>
        <w:t>）</w:t>
      </w:r>
      <w:r>
        <w:t>，数据分析采用</w:t>
      </w:r>
      <w:r>
        <w:rPr>
          <w:rFonts w:ascii="Times New Roman" w:eastAsia="Times New Roman"/>
        </w:rPr>
        <w:t>SP</w:t>
      </w:r>
      <w:r>
        <w:rPr>
          <w:rFonts w:ascii="Times New Roman" w:eastAsia="Times New Roman"/>
        </w:rPr>
        <w:t>S</w:t>
      </w:r>
      <w:r>
        <w:rPr>
          <w:rFonts w:ascii="Times New Roman" w:eastAsia="Times New Roman"/>
        </w:rPr>
        <w:t>S</w:t>
      </w:r>
      <w:r>
        <w:rPr>
          <w:rFonts w:ascii="Times New Roman" w:eastAsia="Times New Roman"/>
        </w:rPr>
        <w:t> 13.0</w:t>
      </w:r>
      <w:r>
        <w:t>统计软件，</w:t>
      </w:r>
      <w:r>
        <w:rPr>
          <w:rFonts w:ascii="Times New Roman" w:eastAsia="Times New Roman"/>
        </w:rPr>
        <w:t>P</w:t>
      </w:r>
      <w:r>
        <w:rPr>
          <w:rFonts w:ascii="Times New Roman" w:eastAsia="Times New Roman"/>
        </w:rPr>
        <w:t>&lt;</w:t>
      </w:r>
      <w:r>
        <w:rPr>
          <w:rFonts w:ascii="Times New Roman" w:eastAsia="Times New Roman"/>
        </w:rPr>
        <w:t>0.05</w:t>
      </w:r>
      <w:r>
        <w:t>认为具有统计学意义。</w:t>
      </w:r>
    </w:p>
    <w:p w:rsidR="0018722C">
      <w:pPr>
        <w:topLinePunct/>
      </w:pPr>
      <w:bookmarkStart w:name="2 结 果 " w:id="91"/>
      <w:bookmarkEnd w:id="91"/>
      <w:bookmarkStart w:name="_bookmark33" w:id="92"/>
      <w:bookmarkEnd w:id="92"/>
      <w:r>
        <w:rPr>
          <w:rFonts w:cstheme="minorBidi" w:hAnsiTheme="minorHAnsi" w:eastAsiaTheme="minorHAnsi" w:asciiTheme="minorHAnsi" w:ascii="Times New Roman" w:hAnsi="Times New Roman" w:eastAsia="Times New Roman" w:cs="Times New Roman"/>
          <w:b/>
        </w:rPr>
        <w:t>2</w:t>
      </w:r>
      <w:r>
        <w:rPr>
          <w:b/>
          <w:rFonts w:ascii="微软雅黑" w:eastAsia="微软雅黑" w:hint="eastAsia" w:cstheme="minorBidi" w:hAnsiTheme="minorHAnsi" w:hAnsi="Times New Roman" w:cs="Times New Roman"/>
        </w:rPr>
        <w:t>结</w:t>
      </w:r>
      <w:r w:rsidR="001852F3">
        <w:rPr>
          <w:rFonts w:cstheme="minorBidi" w:hAnsiTheme="minorHAnsi" w:eastAsiaTheme="minorHAnsi" w:asciiTheme="minorHAnsi" w:ascii="Times New Roman" w:hAnsi="Times New Roman" w:eastAsia="Times New Roman" w:cs="Times New Roman"/>
          <w:b/>
        </w:rPr>
        <w:t>果</w:t>
      </w:r>
    </w:p>
    <w:p w:rsidR="0018722C">
      <w:pPr>
        <w:pStyle w:val="cw20"/>
        <w:topLinePunct/>
      </w:pPr>
      <w:bookmarkStart w:name="2.1 NPMSC和BMSC在体外诱导条件下均可以向软骨分化。 " w:id="93"/>
      <w:bookmarkEnd w:id="93"/>
      <w:r>
        <w:rPr>
          <w:rFonts w:cstheme="minorBidi" w:hAnsiTheme="minorHAnsi" w:eastAsiaTheme="minorHAnsi" w:asciiTheme="minorHAnsi" w:ascii="微软雅黑" w:hAnsi="微软雅黑" w:eastAsia="微软雅黑" w:cs="微软雅黑"/>
          <w:b/>
        </w:rPr>
        <w:t>2.1 </w:t>
      </w:r>
      <w:bookmarkStart w:name="_bookmark34" w:id="94"/>
      <w:bookmarkEnd w:id="94"/>
      <w:bookmarkStart w:name="_bookmark34" w:id="95"/>
      <w:bookmarkEnd w:id="95"/>
      <w:r>
        <w:rPr>
          <w:b/>
          <w:rFonts w:ascii="Times New Roman" w:eastAsia="宋体" w:cstheme="minorBidi" w:hAnsiTheme="minorHAnsi" w:hAnsi="微软雅黑" w:cs="微软雅黑"/>
        </w:rPr>
        <w:t>N</w:t>
      </w:r>
      <w:r>
        <w:rPr>
          <w:b/>
          <w:rFonts w:ascii="Times New Roman" w:eastAsia="宋体" w:cstheme="minorBidi" w:hAnsiTheme="minorHAnsi" w:hAnsi="微软雅黑" w:cs="微软雅黑"/>
        </w:rPr>
        <w:t>PMSC</w:t>
      </w:r>
      <w:r>
        <w:rPr>
          <w:rFonts w:cstheme="minorBidi" w:hAnsiTheme="minorHAnsi" w:eastAsiaTheme="minorHAnsi" w:asciiTheme="minorHAnsi" w:ascii="微软雅黑" w:hAnsi="微软雅黑" w:eastAsia="微软雅黑" w:cs="微软雅黑"/>
          <w:b/>
        </w:rPr>
        <w:t>和</w:t>
      </w:r>
      <w:r>
        <w:rPr>
          <w:b/>
          <w:rFonts w:ascii="Times New Roman" w:eastAsia="宋体" w:cstheme="minorBidi" w:hAnsiTheme="minorHAnsi" w:hAnsi="微软雅黑" w:cs="微软雅黑"/>
        </w:rPr>
        <w:t>BMSC</w:t>
      </w:r>
      <w:r>
        <w:rPr>
          <w:rFonts w:cstheme="minorBidi" w:hAnsiTheme="minorHAnsi" w:eastAsiaTheme="minorHAnsi" w:asciiTheme="minorHAnsi" w:ascii="微软雅黑" w:hAnsi="微软雅黑" w:eastAsia="微软雅黑" w:cs="微软雅黑"/>
          <w:b/>
        </w:rPr>
        <w:t>在体外诱导条件下均可以向软骨分化。</w:t>
      </w:r>
    </w:p>
    <w:p w:rsidR="0018722C">
      <w:pPr>
        <w:pStyle w:val="BodyText"/>
        <w:spacing w:line="338" w:lineRule="auto"/>
        <w:ind w:leftChars="0" w:left="142" w:rightChars="0" w:right="120" w:firstLineChars="0" w:firstLine="479"/>
        <w:rPr>
          <w:rFonts w:ascii="Times New Roman" w:eastAsia="Times New Roman"/>
        </w:rPr>
        <w:topLinePunct/>
      </w:pPr>
      <w:r>
        <w:rPr>
          <w:rFonts w:ascii="Times New Roman" w:eastAsia="Times New Roman"/>
        </w:rPr>
        <w:t>NPMSC</w:t>
      </w:r>
      <w:r>
        <w:t>、</w:t>
      </w:r>
      <w:r>
        <w:rPr>
          <w:rFonts w:ascii="Times New Roman" w:eastAsia="Times New Roman"/>
        </w:rPr>
        <w:t>BMSC</w:t>
      </w:r>
      <w:r>
        <w:rPr>
          <w:spacing w:val="-6"/>
        </w:rPr>
        <w:t>在成软骨诱导</w:t>
      </w:r>
      <w:r>
        <w:rPr>
          <w:rFonts w:ascii="Times New Roman" w:eastAsia="Times New Roman"/>
        </w:rPr>
        <w:t>21</w:t>
      </w:r>
      <w:r>
        <w:rPr>
          <w:spacing w:val="-16"/>
        </w:rPr>
        <w:t>天</w:t>
      </w:r>
      <w:r>
        <w:rPr>
          <w:rFonts w:ascii="Times New Roman" w:eastAsia="Times New Roman"/>
        </w:rPr>
        <w:t>Alcian Blue</w:t>
      </w:r>
      <w:r>
        <w:t>染色后观察，可见蓝染的蛋白</w:t>
      </w:r>
      <w:r>
        <w:rPr>
          <w:spacing w:val="-6"/>
        </w:rPr>
        <w:t>聚糖。见图</w:t>
      </w:r>
      <w:r>
        <w:rPr>
          <w:rFonts w:ascii="Times New Roman" w:eastAsia="Times New Roman"/>
        </w:rPr>
        <w:t>2-1</w:t>
      </w:r>
      <w:r>
        <w:t>、</w:t>
      </w:r>
      <w:r>
        <w:rPr>
          <w:rFonts w:ascii="Times New Roman" w:eastAsia="Times New Roman"/>
        </w:rPr>
        <w:t>2-2</w:t>
      </w:r>
    </w:p>
    <w:p w:rsidR="00000000">
      <w:pPr>
        <w:pStyle w:val="aff7"/>
        <w:spacing w:line="240" w:lineRule="atLeast"/>
        <w:topLinePunct/>
      </w:pPr>
      <w:r>
        <w:drawing>
          <wp:anchor distT="0" distB="0" distL="0" distR="0" allowOverlap="1" layoutInCell="1" locked="0" behindDoc="0" simplePos="0" relativeHeight="1720">
            <wp:simplePos x="0" y="0"/>
            <wp:positionH relativeFrom="page">
              <wp:posOffset>1257300</wp:posOffset>
            </wp:positionH>
            <wp:positionV relativeFrom="paragraph">
              <wp:posOffset>616910</wp:posOffset>
            </wp:positionV>
            <wp:extent cx="2570464" cy="1898523"/>
            <wp:effectExtent l="0" t="0" r="0" b="0"/>
            <wp:wrapTopAndBottom/>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53" cstate="print"/>
                    <a:stretch>
                      <a:fillRect/>
                    </a:stretch>
                  </pic:blipFill>
                  <pic:spPr>
                    <a:xfrm>
                      <a:off x="0" y="0"/>
                      <a:ext cx="2570464" cy="1898523"/>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744">
            <wp:simplePos x="0" y="0"/>
            <wp:positionH relativeFrom="page">
              <wp:posOffset>3951604</wp:posOffset>
            </wp:positionH>
            <wp:positionV relativeFrom="paragraph">
              <wp:posOffset>610560</wp:posOffset>
            </wp:positionV>
            <wp:extent cx="2527807" cy="1895855"/>
            <wp:effectExtent l="0" t="0" r="0" b="0"/>
            <wp:wrapTopAndBottom/>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54" cstate="print"/>
                    <a:stretch>
                      <a:fillRect/>
                    </a:stretch>
                  </pic:blipFill>
                  <pic:spPr>
                    <a:xfrm>
                      <a:off x="0" y="0"/>
                      <a:ext cx="2527807" cy="1895855"/>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w:t>
      </w:r>
      <w:r>
        <w:t xml:space="preserve">  </w:t>
      </w:r>
      <w:r>
        <w:rPr>
          <w:rFonts w:cstheme="minorBidi" w:hAnsiTheme="minorHAnsi" w:eastAsiaTheme="minorHAnsi" w:asciiTheme="minorHAnsi"/>
        </w:rPr>
        <w:t>×10</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观察</w:t>
      </w:r>
      <w:r>
        <w:rPr>
          <w:rFonts w:cstheme="minorBidi" w:hAnsiTheme="minorHAnsi" w:eastAsiaTheme="minorHAnsi" w:asciiTheme="minorHAnsi"/>
        </w:rPr>
        <w:t>NPMSC</w:t>
      </w:r>
      <w:r>
        <w:rPr>
          <w:rFonts w:ascii="宋体" w:hAnsi="宋体" w:eastAsia="宋体" w:hint="eastAsia" w:cstheme="minorBidi"/>
        </w:rPr>
        <w:t>成</w:t>
      </w:r>
      <w:r>
        <w:rPr>
          <w:rFonts w:ascii="宋体" w:hAnsi="宋体" w:eastAsia="宋体" w:hint="eastAsia" w:cstheme="minorBidi"/>
        </w:rPr>
        <w:t>软</w:t>
      </w:r>
      <w:r>
        <w:rPr>
          <w:rFonts w:ascii="宋体" w:hAnsi="宋体" w:eastAsia="宋体" w:hint="eastAsia" w:cstheme="minorBidi"/>
        </w:rPr>
        <w:t>骨</w:t>
      </w:r>
      <w:r w:rsidR="001852F3">
        <w:rPr>
          <w:rFonts w:cstheme="minorBidi" w:hAnsiTheme="minorHAnsi" w:eastAsiaTheme="minorHAnsi" w:asciiTheme="minorHAnsi"/>
        </w:rPr>
        <w:t>图</w:t>
      </w:r>
      <w:r>
        <w:rPr>
          <w:rFonts w:cstheme="minorBidi" w:hAnsiTheme="minorHAnsi" w:eastAsiaTheme="minorHAnsi" w:asciiTheme="minorHAnsi"/>
        </w:rPr>
        <w:t>2-2</w:t>
      </w:r>
      <w:r>
        <w:t xml:space="preserve">  </w:t>
      </w:r>
      <w:r>
        <w:rPr>
          <w:rFonts w:cstheme="minorBidi" w:hAnsiTheme="minorHAnsi" w:eastAsiaTheme="minorHAnsi" w:asciiTheme="minorHAnsi"/>
        </w:rPr>
        <w:t>×10</w:t>
      </w:r>
      <w:r w:rsidR="001852F3">
        <w:rPr>
          <w:rFonts w:cstheme="minorBidi" w:hAnsiTheme="minorHAnsi" w:eastAsiaTheme="minorHAnsi" w:asciiTheme="minorHAnsi"/>
        </w:rPr>
        <w:t xml:space="preserve"> </w:t>
      </w:r>
      <w:r>
        <w:rPr>
          <w:rFonts w:ascii="宋体" w:hAnsi="宋体" w:eastAsia="宋体" w:hint="eastAsia" w:cstheme="minorBidi"/>
        </w:rPr>
        <w:t>镜</w:t>
      </w:r>
      <w:r>
        <w:rPr>
          <w:rFonts w:ascii="宋体" w:hAnsi="宋体" w:eastAsia="宋体" w:hint="eastAsia" w:cstheme="minorBidi"/>
        </w:rPr>
        <w:t>下</w:t>
      </w:r>
      <w:r>
        <w:rPr>
          <w:rFonts w:ascii="宋体" w:hAnsi="宋体" w:eastAsia="宋体" w:hint="eastAsia" w:cstheme="minorBidi"/>
        </w:rPr>
        <w:t>观</w:t>
      </w:r>
      <w:r>
        <w:rPr>
          <w:rFonts w:ascii="宋体" w:hAnsi="宋体" w:eastAsia="宋体" w:hint="eastAsia" w:cstheme="minorBidi"/>
        </w:rPr>
        <w:t>察</w:t>
      </w:r>
      <w:r>
        <w:rPr>
          <w:rFonts w:cstheme="minorBidi" w:hAnsiTheme="minorHAnsi" w:eastAsiaTheme="minorHAnsi" w:asciiTheme="minorHAnsi"/>
        </w:rPr>
        <w:t>BMSC</w:t>
      </w:r>
      <w:r>
        <w:rPr>
          <w:rFonts w:ascii="宋体" w:hAnsi="宋体" w:eastAsia="宋体" w:hint="eastAsia" w:cstheme="minorBidi"/>
        </w:rPr>
        <w:t>成</w:t>
      </w:r>
      <w:r>
        <w:rPr>
          <w:rFonts w:ascii="宋体" w:hAnsi="宋体" w:eastAsia="宋体" w:hint="eastAsia" w:cstheme="minorBidi"/>
        </w:rPr>
        <w:t>软骨</w:t>
      </w:r>
    </w:p>
    <w:p w:rsidR="0018722C">
      <w:pPr>
        <w:pStyle w:val="cw20"/>
        <w:topLinePunct/>
      </w:pPr>
      <w:bookmarkStart w:name="2.2 NPMSC和BMSC成软骨诱导后PCR检测II型胶原、蛋白聚糖、SOX9" w:id="96"/>
      <w:bookmarkEnd w:id="96"/>
      <w:r>
        <w:rPr>
          <w:rFonts w:cstheme="minorBidi" w:hAnsiTheme="minorHAnsi" w:eastAsiaTheme="minorHAnsi" w:asciiTheme="minorHAnsi" w:ascii="微软雅黑" w:hAnsi="微软雅黑" w:eastAsia="微软雅黑" w:cs="微软雅黑"/>
          <w:b/>
        </w:rPr>
        <w:t>2.2 </w:t>
      </w:r>
      <w:bookmarkStart w:name="_bookmark35" w:id="97"/>
      <w:bookmarkEnd w:id="97"/>
      <w:bookmarkStart w:name="_bookmark35" w:id="98"/>
      <w:bookmarkEnd w:id="98"/>
      <w:r>
        <w:rPr>
          <w:b/>
          <w:rFonts w:ascii="Times New Roman" w:eastAsia="宋体" w:cstheme="minorBidi" w:hAnsiTheme="minorHAnsi" w:hAnsi="微软雅黑" w:cs="微软雅黑"/>
        </w:rPr>
        <w:t>N</w:t>
      </w:r>
      <w:r>
        <w:rPr>
          <w:b/>
          <w:rFonts w:ascii="Times New Roman" w:eastAsia="宋体" w:cstheme="minorBidi" w:hAnsiTheme="minorHAnsi" w:hAnsi="微软雅黑" w:cs="微软雅黑"/>
        </w:rPr>
        <w:t>PMSC</w:t>
      </w:r>
      <w:r>
        <w:rPr>
          <w:rFonts w:cstheme="minorBidi" w:hAnsiTheme="minorHAnsi" w:eastAsiaTheme="minorHAnsi" w:asciiTheme="minorHAnsi" w:ascii="微软雅黑" w:hAnsi="微软雅黑" w:eastAsia="微软雅黑" w:cs="微软雅黑"/>
          <w:b/>
        </w:rPr>
        <w:t>和</w:t>
      </w:r>
      <w:r>
        <w:rPr>
          <w:b/>
          <w:rFonts w:ascii="Times New Roman" w:eastAsia="宋体" w:cstheme="minorBidi" w:hAnsiTheme="minorHAnsi" w:hAnsi="微软雅黑" w:cs="微软雅黑"/>
        </w:rPr>
        <w:t>BMSC</w:t>
      </w:r>
      <w:r>
        <w:rPr>
          <w:rFonts w:cstheme="minorBidi" w:hAnsiTheme="minorHAnsi" w:eastAsiaTheme="minorHAnsi" w:asciiTheme="minorHAnsi" w:ascii="微软雅黑" w:hAnsi="微软雅黑" w:eastAsia="微软雅黑" w:cs="微软雅黑"/>
          <w:b/>
        </w:rPr>
        <w:t>成软骨诱导后</w:t>
      </w:r>
      <w:r>
        <w:rPr>
          <w:b/>
          <w:rFonts w:ascii="Times New Roman" w:eastAsia="宋体" w:cstheme="minorBidi" w:hAnsiTheme="minorHAnsi" w:hAnsi="微软雅黑" w:cs="微软雅黑"/>
        </w:rPr>
        <w:t>PCR</w:t>
      </w:r>
      <w:r>
        <w:rPr>
          <w:rFonts w:cstheme="minorBidi" w:hAnsiTheme="minorHAnsi" w:eastAsiaTheme="minorHAnsi" w:asciiTheme="minorHAnsi" w:ascii="微软雅黑" w:hAnsi="微软雅黑" w:eastAsia="微软雅黑" w:cs="微软雅黑"/>
          <w:b/>
        </w:rPr>
        <w:t>检测</w:t>
      </w:r>
      <w:r>
        <w:rPr>
          <w:b/>
          <w:rFonts w:ascii="Times New Roman" w:eastAsia="宋体" w:cstheme="minorBidi" w:hAnsiTheme="minorHAnsi" w:hAnsi="微软雅黑" w:cs="微软雅黑"/>
        </w:rPr>
        <w:t>II</w:t>
      </w:r>
      <w:r>
        <w:rPr>
          <w:rFonts w:cstheme="minorBidi" w:hAnsiTheme="minorHAnsi" w:eastAsiaTheme="minorHAnsi" w:asciiTheme="minorHAnsi" w:ascii="微软雅黑" w:hAnsi="微软雅黑" w:eastAsia="微软雅黑" w:cs="微软雅黑"/>
          <w:b/>
        </w:rPr>
        <w:t>型胶原、蛋白聚糖、</w:t>
      </w:r>
      <w:r>
        <w:rPr>
          <w:b/>
          <w:rFonts w:ascii="Times New Roman" w:eastAsia="宋体" w:cstheme="minorBidi" w:hAnsiTheme="minorHAnsi" w:hAnsi="微软雅黑" w:cs="微软雅黑"/>
        </w:rPr>
        <w:t>SOX9</w:t>
      </w:r>
      <w:r>
        <w:rPr>
          <w:rFonts w:cstheme="minorBidi" w:hAnsiTheme="minorHAnsi" w:eastAsiaTheme="minorHAnsi" w:asciiTheme="minorHAnsi" w:ascii="微软雅黑" w:hAnsi="微软雅黑" w:eastAsia="微软雅黑" w:cs="微软雅黑"/>
          <w:b/>
        </w:rPr>
        <w:t>基因表达均增高，两者之间表达无差异。</w:t>
      </w:r>
    </w:p>
    <w:p w:rsidR="0018722C">
      <w:pPr>
        <w:topLinePunct/>
      </w:pPr>
      <w:r>
        <w:t>两种干细胞在体外诱导后经</w:t>
      </w:r>
      <w:r>
        <w:rPr>
          <w:rFonts w:ascii="Times New Roman" w:eastAsia="Times New Roman"/>
        </w:rPr>
        <w:t>PCR</w:t>
      </w:r>
      <w:r>
        <w:t>检测表达成软骨基因</w:t>
      </w:r>
      <w:r>
        <w:t>（</w:t>
      </w:r>
      <w:r>
        <w:rPr>
          <w:rFonts w:ascii="Times New Roman" w:eastAsia="Times New Roman"/>
        </w:rPr>
        <w:t>II</w:t>
      </w:r>
      <w:r>
        <w:t>型胶原、蛋白聚糖、</w:t>
      </w:r>
    </w:p>
    <w:p w:rsidR="0018722C">
      <w:pPr>
        <w:topLinePunct/>
      </w:pPr>
      <w:r>
        <w:rPr>
          <w:rFonts w:ascii="Times New Roman" w:eastAsia="Times New Roman"/>
        </w:rPr>
        <w:t>SO</w:t>
      </w:r>
      <w:r>
        <w:rPr>
          <w:rFonts w:ascii="Times New Roman" w:eastAsia="Times New Roman"/>
        </w:rPr>
        <w:t>X</w:t>
      </w:r>
      <w:r>
        <w:rPr>
          <w:rFonts w:ascii="Times New Roman" w:eastAsia="Times New Roman"/>
        </w:rPr>
        <w:t>9</w:t>
      </w:r>
      <w:r>
        <w:t>）</w:t>
      </w:r>
      <w:r>
        <w:t>。见</w:t>
      </w:r>
      <w:r>
        <w:t>图</w:t>
      </w:r>
      <w:r>
        <w:rPr>
          <w:rFonts w:ascii="Times New Roman" w:eastAsia="Times New Roman"/>
        </w:rPr>
        <w:t>2</w:t>
      </w:r>
      <w:r>
        <w:rPr>
          <w:rFonts w:ascii="Times New Roman" w:eastAsia="Times New Roman"/>
        </w:rPr>
        <w:t>-</w:t>
      </w:r>
      <w:r>
        <w:rPr>
          <w:rFonts w:ascii="Times New Roman" w:eastAsia="Times New Roman"/>
        </w:rPr>
        <w:t>3</w:t>
      </w:r>
      <w:r>
        <w:t>、</w:t>
      </w:r>
      <w:r>
        <w:rPr>
          <w:rFonts w:ascii="Times New Roman" w:eastAsia="Times New Roman"/>
        </w:rPr>
        <w:t>2</w:t>
      </w:r>
      <w:r>
        <w:rPr>
          <w:rFonts w:ascii="Times New Roman" w:eastAsia="Times New Roman"/>
        </w:rPr>
        <w:t>-</w:t>
      </w:r>
      <w:r>
        <w:rPr>
          <w:rFonts w:ascii="Times New Roman" w:eastAsia="Times New Roman"/>
        </w:rPr>
        <w:t>4</w:t>
      </w:r>
      <w:r>
        <w:t>、</w:t>
      </w:r>
      <w:r>
        <w:rPr>
          <w:rFonts w:ascii="Times New Roman" w:eastAsia="Times New Roman"/>
        </w:rPr>
        <w:t>2</w:t>
      </w:r>
      <w:r>
        <w:rPr>
          <w:rFonts w:ascii="Times New Roman" w:eastAsia="Times New Roman"/>
        </w:rPr>
        <w:t>-</w:t>
      </w:r>
      <w:r>
        <w:rPr>
          <w:rFonts w:ascii="Times New Roman" w:eastAsia="Times New Roman"/>
        </w:rPr>
        <w:t>5</w:t>
      </w:r>
      <w:r>
        <w:t>.</w:t>
      </w:r>
    </w:p>
    <w:p w:rsidR="0018722C">
      <w:pPr>
        <w:pStyle w:val="affff5"/>
        <w:keepNext/>
        <w:topLinePunct/>
      </w:pPr>
      <w:r>
        <w:rPr>
          <w:sz w:val="20"/>
        </w:rPr>
        <w:drawing>
          <wp:inline distT="0" distB="0" distL="0" distR="0">
            <wp:extent cx="4658500" cy="2648132"/>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55" cstate="print"/>
                    <a:stretch>
                      <a:fillRect/>
                    </a:stretch>
                  </pic:blipFill>
                  <pic:spPr>
                    <a:xfrm>
                      <a:off x="0" y="0"/>
                      <a:ext cx="5223025" cy="2969037"/>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322539" cy="3178206"/>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56" cstate="print"/>
                    <a:stretch>
                      <a:fillRect/>
                    </a:stretch>
                  </pic:blipFill>
                  <pic:spPr>
                    <a:xfrm>
                      <a:off x="0" y="0"/>
                      <a:ext cx="5322539" cy="3178206"/>
                    </a:xfrm>
                    <a:prstGeom prst="rect">
                      <a:avLst/>
                    </a:prstGeom>
                  </pic:spPr>
                </pic:pic>
              </a:graphicData>
            </a:graphic>
          </wp:inline>
        </w:drawing>
      </w:r>
    </w:p>
    <w:p w:rsidR="0018722C">
      <w:pPr>
        <w:pStyle w:val="a9"/>
        <w:topLinePunct/>
      </w:pPr>
      <w:r>
        <w:rPr>
          <w:kern w:val="2"/>
          <w:szCs w:val="22"/>
          <w:rFonts w:ascii="宋体" w:eastAsia="宋体" w:hint="eastAsia" w:cstheme="minorBidi" w:hAnsiTheme="minorHAnsi"/>
          <w:sz w:val="21"/>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2-3</w:t>
      </w:r>
      <w:r>
        <w:t xml:space="preserve">  </w:t>
      </w:r>
      <w:r>
        <w:rPr>
          <w:kern w:val="2"/>
          <w:szCs w:val="22"/>
          <w:rFonts w:ascii="宋体" w:eastAsia="宋体" w:hint="eastAsia" w:cstheme="minorBidi" w:hAnsiTheme="minorHAnsi"/>
          <w:spacing w:val="-2"/>
          <w:sz w:val="21"/>
        </w:rPr>
        <w:t>诱</w:t>
      </w:r>
      <w:r>
        <w:rPr>
          <w:kern w:val="2"/>
          <w:szCs w:val="22"/>
          <w:rFonts w:ascii="宋体" w:eastAsia="宋体" w:hint="eastAsia" w:cstheme="minorBidi" w:hAnsiTheme="minorHAnsi"/>
          <w:sz w:val="21"/>
        </w:rPr>
        <w:t>导</w:t>
      </w:r>
      <w:r>
        <w:rPr>
          <w:kern w:val="2"/>
          <w:szCs w:val="22"/>
          <w:rFonts w:ascii="宋体" w:eastAsia="宋体" w:hint="eastAsia" w:cstheme="minorBidi" w:hAnsiTheme="minorHAnsi"/>
          <w:spacing w:val="-2"/>
          <w:sz w:val="21"/>
        </w:rPr>
        <w:t>前</w:t>
      </w:r>
      <w:r>
        <w:rPr>
          <w:kern w:val="2"/>
          <w:szCs w:val="22"/>
          <w:rFonts w:ascii="宋体" w:eastAsia="宋体" w:hint="eastAsia" w:cstheme="minorBidi" w:hAnsiTheme="minorHAnsi"/>
          <w:sz w:val="21"/>
        </w:rPr>
        <w:t>后</w:t>
      </w:r>
      <w:r>
        <w:rPr>
          <w:kern w:val="2"/>
          <w:szCs w:val="22"/>
          <w:rFonts w:cstheme="minorBidi" w:hAnsiTheme="minorHAnsi" w:eastAsiaTheme="minorHAnsi" w:asciiTheme="minorHAnsi"/>
          <w:sz w:val="21"/>
        </w:rPr>
        <w:t>II</w:t>
      </w:r>
      <w:r>
        <w:rPr>
          <w:kern w:val="2"/>
          <w:szCs w:val="22"/>
          <w:rFonts w:ascii="宋体" w:eastAsia="宋体" w:hint="eastAsia" w:cstheme="minorBidi" w:hAnsiTheme="minorHAnsi"/>
          <w:sz w:val="21"/>
        </w:rPr>
        <w:t>型胶原</w:t>
      </w:r>
      <w:r>
        <w:rPr>
          <w:kern w:val="2"/>
          <w:szCs w:val="22"/>
          <w:rFonts w:ascii="宋体" w:eastAsia="宋体" w:hint="eastAsia" w:cstheme="minorBidi" w:hAnsiTheme="minorHAnsi"/>
          <w:spacing w:val="-2"/>
          <w:sz w:val="21"/>
        </w:rPr>
        <w:t>的</w:t>
      </w:r>
      <w:r>
        <w:rPr>
          <w:kern w:val="2"/>
          <w:szCs w:val="22"/>
          <w:rFonts w:ascii="宋体" w:eastAsia="宋体" w:hint="eastAsia" w:cstheme="minorBidi" w:hAnsiTheme="minorHAnsi"/>
          <w:sz w:val="21"/>
        </w:rPr>
        <w:t>表达</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6"/>
          <w:sz w:val="21"/>
        </w:rPr>
        <w:t> </w:t>
      </w:r>
      <w:r>
        <w:rPr>
          <w:kern w:val="2"/>
          <w:szCs w:val="22"/>
          <w:rFonts w:ascii="宋体" w:eastAsia="宋体" w:hint="eastAsia" w:cstheme="minorBidi" w:hAnsiTheme="minorHAnsi"/>
          <w:sz w:val="21"/>
        </w:rPr>
        <w:t>2-4</w:t>
      </w:r>
      <w:r>
        <w:t xml:space="preserve">  </w:t>
      </w:r>
      <w:r w:rsidR="001852F3">
        <w:rPr>
          <w:kern w:val="2"/>
          <w:sz w:val="22"/>
          <w:szCs w:val="22"/>
          <w:rFonts w:cstheme="minorBidi" w:hAnsiTheme="minorHAnsi" w:eastAsiaTheme="minorHAnsi" w:asciiTheme="minorHAnsi"/>
        </w:rPr>
        <w:t>诱</w:t>
      </w:r>
      <w:r>
        <w:rPr>
          <w:kern w:val="2"/>
          <w:szCs w:val="22"/>
          <w:rFonts w:ascii="宋体" w:eastAsia="宋体" w:hint="eastAsia" w:cstheme="minorBidi" w:hAnsiTheme="minorHAnsi"/>
          <w:spacing w:val="-2"/>
          <w:sz w:val="21"/>
        </w:rPr>
        <w:t>导</w:t>
      </w:r>
      <w:r>
        <w:rPr>
          <w:kern w:val="2"/>
          <w:szCs w:val="22"/>
          <w:rFonts w:ascii="宋体" w:eastAsia="宋体" w:hint="eastAsia" w:cstheme="minorBidi" w:hAnsiTheme="minorHAnsi"/>
          <w:sz w:val="21"/>
        </w:rPr>
        <w:t>前后</w:t>
      </w:r>
      <w:r>
        <w:rPr>
          <w:kern w:val="2"/>
          <w:szCs w:val="22"/>
          <w:rFonts w:ascii="宋体" w:eastAsia="宋体" w:hint="eastAsia" w:cstheme="minorBidi" w:hAnsiTheme="minorHAnsi"/>
          <w:sz w:val="21"/>
        </w:rPr>
        <w:t>PG</w:t>
      </w:r>
      <w:r>
        <w:rPr>
          <w:kern w:val="2"/>
          <w:szCs w:val="22"/>
          <w:rFonts w:ascii="宋体" w:eastAsia="宋体" w:hint="eastAsia" w:cstheme="minorBidi" w:hAnsiTheme="minorHAnsi"/>
          <w:spacing w:val="-2"/>
          <w:sz w:val="21"/>
        </w:rPr>
        <w:t>的</w:t>
      </w:r>
      <w:r>
        <w:rPr>
          <w:kern w:val="2"/>
          <w:szCs w:val="22"/>
          <w:rFonts w:ascii="宋体" w:eastAsia="宋体" w:hint="eastAsia" w:cstheme="minorBidi" w:hAnsiTheme="minorHAnsi"/>
          <w:sz w:val="21"/>
        </w:rPr>
        <w:t>表达</w:t>
      </w:r>
    </w:p>
    <w:p w:rsidR="0018722C">
      <w:pPr>
        <w:pStyle w:val="affff5"/>
        <w:keepNext/>
        <w:topLinePunct/>
      </w:pPr>
      <w:r>
        <w:rPr>
          <w:sz w:val="20"/>
        </w:rPr>
        <w:drawing>
          <wp:inline distT="0" distB="0" distL="0" distR="0">
            <wp:extent cx="4658500" cy="2787007"/>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57" cstate="print"/>
                    <a:stretch>
                      <a:fillRect/>
                    </a:stretch>
                  </pic:blipFill>
                  <pic:spPr>
                    <a:xfrm>
                      <a:off x="0" y="0"/>
                      <a:ext cx="5227214" cy="31272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2-5</w:t>
      </w:r>
      <w:r>
        <w:t xml:space="preserve">  </w:t>
      </w:r>
      <w:r>
        <w:rPr>
          <w:kern w:val="2"/>
          <w:szCs w:val="22"/>
          <w:rFonts w:ascii="宋体" w:eastAsia="宋体" w:hint="eastAsia" w:cstheme="minorBidi" w:hAnsiTheme="minorHAnsi"/>
          <w:spacing w:val="-2"/>
          <w:sz w:val="21"/>
        </w:rPr>
        <w:t>诱</w:t>
      </w:r>
      <w:r>
        <w:rPr>
          <w:kern w:val="2"/>
          <w:szCs w:val="22"/>
          <w:rFonts w:ascii="宋体" w:eastAsia="宋体" w:hint="eastAsia" w:cstheme="minorBidi" w:hAnsiTheme="minorHAnsi"/>
          <w:sz w:val="21"/>
        </w:rPr>
        <w:t>导</w:t>
      </w:r>
      <w:r>
        <w:rPr>
          <w:kern w:val="2"/>
          <w:szCs w:val="22"/>
          <w:rFonts w:ascii="宋体" w:eastAsia="宋体" w:hint="eastAsia" w:cstheme="minorBidi" w:hAnsiTheme="minorHAnsi"/>
          <w:spacing w:val="-2"/>
          <w:sz w:val="21"/>
        </w:rPr>
        <w:t>前</w:t>
      </w:r>
      <w:r>
        <w:rPr>
          <w:kern w:val="2"/>
          <w:szCs w:val="22"/>
          <w:rFonts w:ascii="宋体" w:eastAsia="宋体" w:hint="eastAsia" w:cstheme="minorBidi" w:hAnsiTheme="minorHAnsi"/>
          <w:sz w:val="21"/>
        </w:rPr>
        <w:t>后</w:t>
      </w:r>
      <w:r>
        <w:rPr>
          <w:kern w:val="2"/>
          <w:szCs w:val="22"/>
          <w:rFonts w:cstheme="minorBidi" w:hAnsiTheme="minorHAnsi" w:eastAsiaTheme="minorHAnsi" w:asciiTheme="minorHAnsi"/>
          <w:sz w:val="21"/>
        </w:rPr>
        <w:t>SOX9</w:t>
      </w:r>
      <w:r>
        <w:rPr>
          <w:kern w:val="2"/>
          <w:szCs w:val="22"/>
          <w:rFonts w:ascii="宋体" w:eastAsia="宋体" w:hint="eastAsia" w:cstheme="minorBidi" w:hAnsiTheme="minorHAnsi"/>
          <w:sz w:val="21"/>
        </w:rPr>
        <w:t>表达</w:t>
      </w:r>
    </w:p>
    <w:p w:rsidR="0018722C">
      <w:pPr>
        <w:pStyle w:val="cw20"/>
        <w:topLinePunct/>
      </w:pPr>
      <w:bookmarkStart w:name="2.3 NPMSC和BMSC成软骨诱导后RT-PCR定量检测II型胶原、蛋白聚糖" w:id="99"/>
      <w:bookmarkEnd w:id="99"/>
      <w:r>
        <w:rPr>
          <w:rFonts w:cstheme="minorBidi" w:hAnsiTheme="minorHAnsi" w:eastAsiaTheme="minorHAnsi" w:asciiTheme="minorHAnsi" w:ascii="微软雅黑" w:hAnsi="微软雅黑" w:eastAsia="微软雅黑" w:cs="微软雅黑"/>
          <w:b/>
        </w:rPr>
        <w:t>2.3 </w:t>
      </w:r>
      <w:bookmarkStart w:name="_bookmark36" w:id="100"/>
      <w:bookmarkEnd w:id="100"/>
      <w:bookmarkStart w:name="_bookmark36" w:id="101"/>
      <w:bookmarkEnd w:id="101"/>
      <w:r>
        <w:rPr>
          <w:b/>
          <w:rFonts w:ascii="Times New Roman" w:eastAsia="宋体" w:cstheme="minorBidi" w:hAnsiTheme="minorHAnsi" w:hAnsi="微软雅黑" w:cs="微软雅黑"/>
        </w:rPr>
        <w:t>N</w:t>
      </w:r>
      <w:r>
        <w:rPr>
          <w:b/>
          <w:rFonts w:ascii="Times New Roman" w:eastAsia="宋体" w:cstheme="minorBidi" w:hAnsiTheme="minorHAnsi" w:hAnsi="微软雅黑" w:cs="微软雅黑"/>
        </w:rPr>
        <w:t>PMSC</w:t>
      </w:r>
      <w:r>
        <w:rPr>
          <w:rFonts w:cstheme="minorBidi" w:hAnsiTheme="minorHAnsi" w:eastAsiaTheme="minorHAnsi" w:asciiTheme="minorHAnsi" w:ascii="微软雅黑" w:hAnsi="微软雅黑" w:eastAsia="微软雅黑" w:cs="微软雅黑"/>
          <w:b/>
        </w:rPr>
        <w:t>和</w:t>
      </w:r>
      <w:r>
        <w:rPr>
          <w:b/>
          <w:rFonts w:ascii="Times New Roman" w:eastAsia="宋体" w:cstheme="minorBidi" w:hAnsiTheme="minorHAnsi" w:hAnsi="微软雅黑" w:cs="微软雅黑"/>
        </w:rPr>
        <w:t>BMSC</w:t>
      </w:r>
      <w:r>
        <w:rPr>
          <w:rFonts w:cstheme="minorBidi" w:hAnsiTheme="minorHAnsi" w:eastAsiaTheme="minorHAnsi" w:asciiTheme="minorHAnsi" w:ascii="微软雅黑" w:hAnsi="微软雅黑" w:eastAsia="微软雅黑" w:cs="微软雅黑"/>
          <w:b/>
        </w:rPr>
        <w:t>成软骨诱导后</w:t>
      </w:r>
      <w:r>
        <w:rPr>
          <w:b/>
          <w:rFonts w:ascii="Times New Roman" w:eastAsia="宋体" w:cstheme="minorBidi" w:hAnsiTheme="minorHAnsi" w:hAnsi="微软雅黑" w:cs="微软雅黑"/>
        </w:rPr>
        <w:t>RT-PCR</w:t>
      </w:r>
      <w:r>
        <w:rPr>
          <w:rFonts w:cstheme="minorBidi" w:hAnsiTheme="minorHAnsi" w:eastAsiaTheme="minorHAnsi" w:asciiTheme="minorHAnsi" w:ascii="微软雅黑" w:hAnsi="微软雅黑" w:eastAsia="微软雅黑" w:cs="微软雅黑"/>
          <w:b/>
        </w:rPr>
        <w:t>定量检测</w:t>
      </w:r>
      <w:r>
        <w:rPr>
          <w:b/>
          <w:rFonts w:ascii="Times New Roman" w:eastAsia="宋体" w:cstheme="minorBidi" w:hAnsiTheme="minorHAnsi" w:hAnsi="微软雅黑" w:cs="微软雅黑"/>
        </w:rPr>
        <w:t>II</w:t>
      </w:r>
      <w:r>
        <w:rPr>
          <w:rFonts w:cstheme="minorBidi" w:hAnsiTheme="minorHAnsi" w:eastAsiaTheme="minorHAnsi" w:asciiTheme="minorHAnsi" w:ascii="微软雅黑" w:hAnsi="微软雅黑" w:eastAsia="微软雅黑" w:cs="微软雅黑"/>
          <w:b/>
        </w:rPr>
        <w:t>型胶原、蛋白聚糖、</w:t>
      </w:r>
      <w:r>
        <w:rPr>
          <w:b/>
          <w:rFonts w:ascii="Times New Roman" w:eastAsia="宋体" w:cstheme="minorBidi" w:hAnsiTheme="minorHAnsi" w:hAnsi="微软雅黑" w:cs="微软雅黑"/>
        </w:rPr>
        <w:t>SOX9</w:t>
      </w:r>
      <w:r>
        <w:rPr>
          <w:rFonts w:cstheme="minorBidi" w:hAnsiTheme="minorHAnsi" w:eastAsiaTheme="minorHAnsi" w:asciiTheme="minorHAnsi" w:ascii="微软雅黑" w:hAnsi="微软雅黑" w:eastAsia="微软雅黑" w:cs="微软雅黑"/>
          <w:b/>
        </w:rPr>
        <w:t>基因表达均增高，两者之间表达无差异。</w:t>
      </w:r>
    </w:p>
    <w:p w:rsidR="0018722C">
      <w:pPr>
        <w:pStyle w:val="BodyText"/>
        <w:spacing w:line="338" w:lineRule="auto"/>
        <w:ind w:leftChars="0" w:left="142" w:rightChars="0" w:right="132" w:firstLineChars="0" w:firstLine="479"/>
        <w:jc w:val="both"/>
        <w:topLinePunct/>
      </w:pPr>
      <w:r>
        <w:rPr>
          <w:rFonts w:ascii="Times New Roman" w:hAnsi="Times New Roman" w:eastAsia="Times New Roman"/>
        </w:rPr>
        <w:t>NPMSC</w:t>
      </w:r>
      <w:r>
        <w:rPr>
          <w:spacing w:val="-15"/>
        </w:rPr>
        <w:t>和</w:t>
      </w:r>
      <w:r>
        <w:rPr>
          <w:rFonts w:ascii="Times New Roman" w:hAnsi="Times New Roman" w:eastAsia="Times New Roman"/>
        </w:rPr>
        <w:t>BMSC</w:t>
      </w:r>
      <w:r>
        <w:rPr>
          <w:spacing w:val="-6"/>
        </w:rPr>
        <w:t>在诱导前经</w:t>
      </w:r>
      <w:r>
        <w:rPr>
          <w:rFonts w:ascii="Times New Roman" w:hAnsi="Times New Roman" w:eastAsia="Times New Roman"/>
          <w:spacing w:val="-4"/>
        </w:rPr>
        <w:t>RT-PCR</w:t>
      </w:r>
      <w:r>
        <w:rPr>
          <w:spacing w:val="-10"/>
        </w:rPr>
        <w:t>检测</w:t>
      </w:r>
      <w:r>
        <w:rPr>
          <w:rFonts w:ascii="Times New Roman" w:hAnsi="Times New Roman" w:eastAsia="Times New Roman"/>
        </w:rPr>
        <w:t>II</w:t>
      </w:r>
      <w:r>
        <w:t>型胶原、蛋白聚糖、</w:t>
      </w:r>
      <w:r>
        <w:rPr>
          <w:rFonts w:ascii="Times New Roman" w:hAnsi="Times New Roman" w:eastAsia="Times New Roman"/>
        </w:rPr>
        <w:t>SOX9</w:t>
      </w:r>
      <w:r>
        <w:t>，低表</w:t>
      </w:r>
      <w:r>
        <w:rPr>
          <w:spacing w:val="-6"/>
        </w:rPr>
        <w:t>达。诱导后</w:t>
      </w:r>
      <w:r>
        <w:rPr>
          <w:rFonts w:ascii="Times New Roman" w:hAnsi="Times New Roman" w:eastAsia="Times New Roman"/>
          <w:spacing w:val="0"/>
        </w:rPr>
        <w:t>I</w:t>
      </w:r>
      <w:r>
        <w:rPr>
          <w:rFonts w:ascii="Times New Roman" w:hAnsi="Times New Roman" w:eastAsia="Times New Roman"/>
        </w:rPr>
        <w:t>I</w:t>
      </w:r>
      <w:r>
        <w:rPr>
          <w:spacing w:val="0"/>
        </w:rPr>
        <w:t>型胶原、蛋白聚糖、</w:t>
      </w:r>
      <w:r>
        <w:rPr>
          <w:rFonts w:ascii="Times New Roman" w:hAnsi="Times New Roman" w:eastAsia="Times New Roman"/>
          <w:w w:val="99"/>
        </w:rPr>
        <w:t>SO</w:t>
      </w:r>
      <w:r>
        <w:rPr>
          <w:rFonts w:ascii="Times New Roman" w:hAnsi="Times New Roman" w:eastAsia="Times New Roman"/>
          <w:spacing w:val="0"/>
          <w:w w:val="99"/>
        </w:rPr>
        <w:t>X</w:t>
      </w:r>
      <w:r>
        <w:rPr>
          <w:rFonts w:ascii="Times New Roman" w:hAnsi="Times New Roman" w:eastAsia="Times New Roman"/>
        </w:rPr>
        <w:t>9</w:t>
      </w:r>
      <w:r>
        <w:rPr>
          <w:spacing w:val="0"/>
        </w:rPr>
        <w:t>高表达</w:t>
      </w:r>
      <w:r>
        <w:t>（</w:t>
      </w:r>
      <w:r>
        <w:rPr>
          <w:rFonts w:ascii="Times New Roman" w:hAnsi="Times New Roman" w:eastAsia="Times New Roman"/>
          <w:w w:val="99"/>
        </w:rPr>
        <w:t>P</w:t>
      </w:r>
      <w:r>
        <w:t>＜</w:t>
      </w:r>
      <w:r>
        <w:rPr>
          <w:rFonts w:ascii="Times New Roman" w:hAnsi="Times New Roman" w:eastAsia="Times New Roman"/>
        </w:rPr>
        <w:t>0.05</w:t>
      </w:r>
      <w:r>
        <w:rPr>
          <w:spacing w:val="-60"/>
        </w:rPr>
        <w:t>）</w:t>
      </w:r>
      <w:r>
        <w:rPr>
          <w:spacing w:val="-1"/>
        </w:rPr>
        <w:t>。</w:t>
      </w:r>
      <w:r>
        <w:rPr>
          <w:rFonts w:ascii="Times New Roman" w:hAnsi="Times New Roman" w:eastAsia="Times New Roman"/>
          <w:w w:val="99"/>
        </w:rPr>
        <w:t>NPM</w:t>
      </w:r>
      <w:r>
        <w:rPr>
          <w:rFonts w:ascii="Times New Roman" w:hAnsi="Times New Roman" w:eastAsia="Times New Roman"/>
          <w:spacing w:val="0"/>
          <w:w w:val="99"/>
        </w:rPr>
        <w:t>S</w:t>
      </w:r>
      <w:r>
        <w:rPr>
          <w:rFonts w:ascii="Times New Roman" w:hAnsi="Times New Roman" w:eastAsia="Times New Roman"/>
        </w:rPr>
        <w:t>C</w:t>
      </w:r>
      <w:r>
        <w:rPr>
          <w:spacing w:val="-15"/>
        </w:rPr>
        <w:t>和</w:t>
      </w:r>
      <w:r>
        <w:rPr>
          <w:rFonts w:ascii="Times New Roman" w:hAnsi="Times New Roman" w:eastAsia="Times New Roman"/>
          <w:spacing w:val="-1"/>
        </w:rPr>
        <w:t>B</w:t>
      </w:r>
      <w:r>
        <w:rPr>
          <w:rFonts w:ascii="Times New Roman" w:hAnsi="Times New Roman" w:eastAsia="Times New Roman"/>
          <w:w w:val="99"/>
        </w:rPr>
        <w:t>MS</w:t>
      </w:r>
      <w:r>
        <w:rPr>
          <w:rFonts w:ascii="Times New Roman" w:hAnsi="Times New Roman" w:eastAsia="Times New Roman"/>
        </w:rPr>
        <w:t>C</w:t>
      </w:r>
      <w:r>
        <w:t>诱导</w:t>
      </w:r>
      <w:r>
        <w:rPr>
          <w:spacing w:val="-10"/>
        </w:rPr>
        <w:t>后对</w:t>
      </w:r>
      <w:r>
        <w:rPr>
          <w:rFonts w:ascii="Times New Roman" w:hAnsi="Times New Roman" w:eastAsia="Times New Roman"/>
        </w:rPr>
        <w:t>II</w:t>
      </w:r>
      <w:r>
        <w:rPr>
          <w:spacing w:val="-6"/>
        </w:rPr>
        <w:t>型胶原、蛋白聚糖、</w:t>
      </w:r>
      <w:r>
        <w:rPr>
          <w:rFonts w:ascii="Times New Roman" w:hAnsi="Times New Roman" w:eastAsia="Times New Roman"/>
        </w:rPr>
        <w:t>SOX9</w:t>
      </w:r>
      <w:r>
        <w:rPr>
          <w:spacing w:val="-6"/>
        </w:rPr>
        <w:t>进行比较，基因表达无明显差别。结果用</w:t>
      </w:r>
      <w:r>
        <w:rPr>
          <w:rFonts w:ascii="Times New Roman" w:hAnsi="Times New Roman" w:eastAsia="Times New Roman"/>
        </w:rPr>
        <w:t>2 </w:t>
      </w:r>
      <w:r>
        <w:rPr>
          <w:rFonts w:ascii="Times New Roman" w:hAnsi="Times New Roman" w:eastAsia="Times New Roman"/>
          <w:position w:val="9"/>
          <w:sz w:val="16"/>
        </w:rPr>
        <w:t>-(ΔΔCt</w:t>
      </w:r>
      <w:r>
        <w:rPr>
          <w:rFonts w:ascii="Times New Roman" w:hAnsi="Times New Roman" w:eastAsia="Times New Roman"/>
          <w:spacing w:val="8"/>
          <w:position w:val="9"/>
          <w:sz w:val="16"/>
        </w:rPr>
        <w:t>)</w:t>
      </w:r>
      <w:r>
        <w:t>进</w:t>
      </w:r>
      <w:r>
        <w:rPr>
          <w:spacing w:val="-4"/>
        </w:rPr>
        <w:t>行统计列表。见图</w:t>
      </w:r>
      <w:r>
        <w:rPr>
          <w:rFonts w:ascii="Times New Roman" w:hAnsi="Times New Roman" w:eastAsia="Times New Roman"/>
        </w:rPr>
        <w:t>2-6</w:t>
      </w:r>
      <w:r>
        <w:t>。</w:t>
      </w:r>
    </w:p>
    <w:p w:rsidR="00000000">
      <w:pPr>
        <w:pStyle w:val="aff7"/>
        <w:spacing w:line="240" w:lineRule="atLeast"/>
        <w:topLinePunct/>
      </w:pPr>
      <w:r>
        <w:drawing>
          <wp:inline>
            <wp:extent cx="5264212" cy="1658778"/>
            <wp:effectExtent l="0" t="0" r="0" b="0"/>
            <wp:docPr id="73" name="image37.png" descr=""/>
            <wp:cNvGraphicFramePr>
              <a:graphicFrameLocks noChangeAspect="1"/>
            </wp:cNvGraphicFramePr>
            <a:graphic>
              <a:graphicData uri="http://schemas.openxmlformats.org/drawingml/2006/picture">
                <pic:pic>
                  <pic:nvPicPr>
                    <pic:cNvPr id="74" name="image37.png"/>
                    <pic:cNvPicPr/>
                  </pic:nvPicPr>
                  <pic:blipFill>
                    <a:blip r:embed="rId58" cstate="print"/>
                    <a:stretch>
                      <a:fillRect/>
                    </a:stretch>
                  </pic:blipFill>
                  <pic:spPr>
                    <a:xfrm>
                      <a:off x="0" y="0"/>
                      <a:ext cx="5264212" cy="165877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2-6</w:t>
      </w:r>
      <w:r>
        <w:t xml:space="preserve">  </w:t>
      </w:r>
      <w:r>
        <w:t>NPMSC</w:t>
      </w:r>
      <w:r>
        <w:rPr>
          <w:rFonts w:ascii="宋体" w:eastAsia="宋体" w:hint="eastAsia" w:cstheme="minorBidi" w:hAnsiTheme="minorHAnsi"/>
        </w:rPr>
        <w:t>、</w:t>
      </w:r>
      <w:r>
        <w:rPr>
          <w:rFonts w:cstheme="minorBidi" w:hAnsiTheme="minorHAnsi" w:eastAsiaTheme="minorHAnsi" w:asciiTheme="minorHAnsi"/>
        </w:rPr>
        <w:t>BMSC</w:t>
      </w:r>
      <w:r>
        <w:rPr>
          <w:rFonts w:ascii="宋体" w:eastAsia="宋体" w:hint="eastAsia" w:cstheme="minorBidi" w:hAnsiTheme="minorHAnsi"/>
        </w:rPr>
        <w:t>诱导</w:t>
      </w:r>
      <w:r>
        <w:rPr>
          <w:rFonts w:ascii="宋体" w:eastAsia="宋体" w:hint="eastAsia" w:cstheme="minorBidi" w:hAnsiTheme="minorHAnsi"/>
        </w:rPr>
        <w:t>前</w:t>
      </w:r>
      <w:r>
        <w:rPr>
          <w:rFonts w:ascii="宋体" w:eastAsia="宋体" w:hint="eastAsia" w:cstheme="minorBidi" w:hAnsiTheme="minorHAnsi"/>
        </w:rPr>
        <w:t>后</w:t>
      </w:r>
      <w:r>
        <w:rPr>
          <w:rFonts w:cstheme="minorBidi" w:hAnsiTheme="minorHAnsi" w:eastAsiaTheme="minorHAnsi" w:asciiTheme="minorHAnsi"/>
        </w:rPr>
        <w:t>II</w:t>
      </w:r>
      <w:r>
        <w:rPr>
          <w:rFonts w:ascii="宋体" w:eastAsia="宋体" w:hint="eastAsia" w:cstheme="minorBidi" w:hAnsiTheme="minorHAnsi"/>
        </w:rPr>
        <w:t>型胶原、</w:t>
      </w:r>
      <w:r>
        <w:rPr>
          <w:rFonts w:ascii="宋体" w:eastAsia="宋体" w:hint="eastAsia" w:cstheme="minorBidi" w:hAnsiTheme="minorHAnsi"/>
        </w:rPr>
        <w:t>蛋白</w:t>
      </w:r>
      <w:r>
        <w:rPr>
          <w:rFonts w:ascii="宋体" w:eastAsia="宋体" w:hint="eastAsia" w:cstheme="minorBidi" w:hAnsiTheme="minorHAnsi"/>
        </w:rPr>
        <w:t>聚糖</w:t>
      </w:r>
      <w:r>
        <w:rPr>
          <w:rFonts w:ascii="宋体" w:eastAsia="宋体" w:hint="eastAsia" w:cstheme="minorBidi" w:hAnsiTheme="minorHAnsi"/>
        </w:rPr>
        <w:t>、</w:t>
      </w:r>
      <w:r>
        <w:rPr>
          <w:rFonts w:cstheme="minorBidi" w:hAnsiTheme="minorHAnsi" w:eastAsiaTheme="minorHAnsi" w:asciiTheme="minorHAnsi"/>
        </w:rPr>
        <w:t>SOX9 </w:t>
      </w:r>
      <w:r>
        <w:rPr>
          <w:rFonts w:cstheme="minorBidi" w:hAnsiTheme="minorHAnsi" w:eastAsiaTheme="minorHAnsi" w:asciiTheme="minorHAnsi"/>
        </w:rPr>
        <w:t>RT-PCR</w:t>
      </w:r>
      <w:r>
        <w:rPr>
          <w:rFonts w:ascii="宋体" w:eastAsia="宋体" w:hint="eastAsia" w:cstheme="minorBidi" w:hAnsiTheme="minorHAnsi"/>
        </w:rPr>
        <w:t>结果</w:t>
      </w:r>
    </w:p>
    <w:p w:rsidR="0018722C">
      <w:pPr>
        <w:pStyle w:val="a3"/>
        <w:topLinePunct/>
      </w:pP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p>
    <w:p w:rsidR="0018722C">
      <w:pPr>
        <w:topLinePunct/>
      </w:pPr>
      <w:bookmarkStart w:id="124" w:name="_cwCmt4"/>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导后</w:t>
      </w:r>
      <w:bookmarkEnd w:id="124"/>
    </w:p>
    <w:p w:rsidR="0018722C">
      <w:pPr>
        <w:pStyle w:val="cw20"/>
        <w:topLinePunct/>
      </w:pPr>
      <w:bookmarkStart w:name="2.4 NPMSC和BMSC成软骨诱导后Western-blot定量检测II型胶" w:id="102"/>
      <w:bookmarkEnd w:id="102"/>
      <w:r>
        <w:rPr>
          <w:rFonts w:cstheme="minorBidi" w:hAnsiTheme="minorHAnsi" w:eastAsiaTheme="minorHAnsi" w:asciiTheme="minorHAnsi" w:ascii="微软雅黑" w:hAnsi="微软雅黑" w:eastAsia="微软雅黑" w:cs="微软雅黑"/>
          <w:b/>
        </w:rPr>
        <w:t>2.4 </w:t>
      </w:r>
      <w:bookmarkStart w:name="_bookmark37" w:id="103"/>
      <w:bookmarkEnd w:id="103"/>
      <w:bookmarkStart w:name="_bookmark37" w:id="104"/>
      <w:bookmarkEnd w:id="104"/>
      <w:r>
        <w:rPr>
          <w:b/>
          <w:rFonts w:ascii="Times New Roman" w:eastAsia="宋体" w:cstheme="minorBidi" w:hAnsiTheme="minorHAnsi" w:hAnsi="微软雅黑" w:cs="微软雅黑"/>
        </w:rPr>
        <w:t>N</w:t>
      </w:r>
      <w:r>
        <w:rPr>
          <w:b/>
          <w:rFonts w:ascii="Times New Roman" w:eastAsia="宋体" w:cstheme="minorBidi" w:hAnsiTheme="minorHAnsi" w:hAnsi="微软雅黑" w:cs="微软雅黑"/>
        </w:rPr>
        <w:t>PMSC</w:t>
      </w:r>
      <w:r>
        <w:rPr>
          <w:rFonts w:cstheme="minorBidi" w:hAnsiTheme="minorHAnsi" w:eastAsiaTheme="minorHAnsi" w:asciiTheme="minorHAnsi" w:ascii="微软雅黑" w:hAnsi="微软雅黑" w:eastAsia="微软雅黑" w:cs="微软雅黑"/>
          <w:b/>
        </w:rPr>
        <w:t>和</w:t>
      </w:r>
      <w:r>
        <w:rPr>
          <w:b/>
          <w:rFonts w:ascii="Times New Roman" w:eastAsia="宋体" w:cstheme="minorBidi" w:hAnsiTheme="minorHAnsi" w:hAnsi="微软雅黑" w:cs="微软雅黑"/>
        </w:rPr>
        <w:t>BMSC</w:t>
      </w:r>
      <w:r>
        <w:rPr>
          <w:rFonts w:cstheme="minorBidi" w:hAnsiTheme="minorHAnsi" w:eastAsiaTheme="minorHAnsi" w:asciiTheme="minorHAnsi" w:ascii="微软雅黑" w:hAnsi="微软雅黑" w:eastAsia="微软雅黑" w:cs="微软雅黑"/>
          <w:b/>
        </w:rPr>
        <w:t>成软骨诱导后</w:t>
      </w:r>
      <w:r>
        <w:rPr>
          <w:b/>
          <w:rFonts w:ascii="Times New Roman" w:eastAsia="宋体" w:cstheme="minorBidi" w:hAnsiTheme="minorHAnsi" w:hAnsi="微软雅黑" w:cs="微软雅黑"/>
        </w:rPr>
        <w:t>Western-blot</w:t>
      </w:r>
      <w:r>
        <w:rPr>
          <w:rFonts w:cstheme="minorBidi" w:hAnsiTheme="minorHAnsi" w:eastAsiaTheme="minorHAnsi" w:asciiTheme="minorHAnsi" w:ascii="微软雅黑" w:hAnsi="微软雅黑" w:eastAsia="微软雅黑" w:cs="微软雅黑"/>
          <w:b/>
        </w:rPr>
        <w:t>定量检测</w:t>
      </w:r>
      <w:r>
        <w:rPr>
          <w:b/>
          <w:rFonts w:ascii="Times New Roman" w:eastAsia="宋体" w:cstheme="minorBidi" w:hAnsiTheme="minorHAnsi" w:hAnsi="微软雅黑" w:cs="微软雅黑"/>
        </w:rPr>
        <w:t>II</w:t>
      </w:r>
      <w:r>
        <w:rPr>
          <w:rFonts w:cstheme="minorBidi" w:hAnsiTheme="minorHAnsi" w:eastAsiaTheme="minorHAnsi" w:asciiTheme="minorHAnsi" w:ascii="微软雅黑" w:hAnsi="微软雅黑" w:eastAsia="微软雅黑" w:cs="微软雅黑"/>
          <w:b/>
        </w:rPr>
        <w:t>型胶原、蛋白聚糖、</w:t>
      </w:r>
      <w:r>
        <w:rPr>
          <w:b/>
          <w:rFonts w:ascii="Times New Roman" w:eastAsia="宋体" w:cstheme="minorBidi" w:hAnsiTheme="minorHAnsi" w:hAnsi="微软雅黑" w:cs="微软雅黑"/>
        </w:rPr>
        <w:t>SOX9</w:t>
      </w:r>
      <w:r>
        <w:rPr>
          <w:rFonts w:cstheme="minorBidi" w:hAnsiTheme="minorHAnsi" w:eastAsiaTheme="minorHAnsi" w:asciiTheme="minorHAnsi" w:ascii="微软雅黑" w:hAnsi="微软雅黑" w:eastAsia="微软雅黑" w:cs="微软雅黑"/>
          <w:b/>
        </w:rPr>
        <w:t>蛋白表达均增高，两者之间表达无差异。</w:t>
      </w:r>
    </w:p>
    <w:p w:rsidR="0018722C">
      <w:pPr>
        <w:pStyle w:val="BodyText"/>
        <w:spacing w:line="338" w:lineRule="auto"/>
        <w:ind w:leftChars="0" w:left="142" w:rightChars="0" w:right="114" w:firstLineChars="0" w:firstLine="479"/>
        <w:topLinePunct/>
      </w:pPr>
      <w:r>
        <w:rPr>
          <w:rFonts w:ascii="Times New Roman" w:eastAsia="Times New Roman"/>
        </w:rPr>
        <w:t>NPMSC</w:t>
      </w:r>
      <w:r>
        <w:rPr>
          <w:spacing w:val="-16"/>
        </w:rPr>
        <w:t>和</w:t>
      </w:r>
      <w:r>
        <w:rPr>
          <w:rFonts w:ascii="Times New Roman" w:eastAsia="Times New Roman"/>
        </w:rPr>
        <w:t>BMSC</w:t>
      </w:r>
      <w:r>
        <w:rPr>
          <w:spacing w:val="-4"/>
        </w:rPr>
        <w:t>在成软骨诱导三周后</w:t>
      </w:r>
      <w:r>
        <w:rPr>
          <w:rFonts w:ascii="Times New Roman" w:eastAsia="Times New Roman"/>
        </w:rPr>
        <w:t>II</w:t>
      </w:r>
      <w:r>
        <w:rPr>
          <w:spacing w:val="-4"/>
        </w:rPr>
        <w:t>型胶原、蛋白聚糖、</w:t>
      </w:r>
      <w:r>
        <w:rPr>
          <w:rFonts w:ascii="Times New Roman" w:eastAsia="Times New Roman"/>
        </w:rPr>
        <w:t>SOX9</w:t>
      </w:r>
      <w:r>
        <w:t>的表达蛋白均较诱导前增高</w:t>
      </w:r>
      <w:r>
        <w:rPr>
          <w:rFonts w:ascii="Times New Roman" w:eastAsia="Times New Roman"/>
        </w:rPr>
        <w:t>(P</w:t>
      </w:r>
      <w:r>
        <w:t>＜</w:t>
      </w:r>
      <w:r>
        <w:rPr>
          <w:rFonts w:ascii="Times New Roman" w:eastAsia="Times New Roman"/>
        </w:rPr>
        <w:t>0.05)</w:t>
      </w:r>
      <w:r>
        <w:rPr>
          <w:spacing w:val="-26"/>
        </w:rPr>
        <w:t>。</w:t>
      </w:r>
      <w:r>
        <w:rPr>
          <w:rFonts w:ascii="Times New Roman" w:eastAsia="Times New Roman"/>
          <w:spacing w:val="-2"/>
        </w:rPr>
        <w:t>Western</w:t>
      </w:r>
      <w:r>
        <w:rPr>
          <w:rFonts w:ascii="Times New Roman" w:eastAsia="Times New Roman"/>
        </w:rPr>
        <w:t> blot</w:t>
      </w:r>
      <w:r>
        <w:rPr>
          <w:spacing w:val="-8"/>
        </w:rPr>
        <w:t>结果与</w:t>
      </w:r>
      <w:r>
        <w:rPr>
          <w:rFonts w:ascii="Times New Roman" w:eastAsia="Times New Roman"/>
          <w:spacing w:val="-4"/>
        </w:rPr>
        <w:t>RT-PCR</w:t>
      </w:r>
      <w:r>
        <w:rPr>
          <w:spacing w:val="-9"/>
        </w:rPr>
        <w:t>一致。</w:t>
      </w:r>
      <w:r>
        <w:rPr>
          <w:rFonts w:ascii="Times New Roman" w:eastAsia="Times New Roman"/>
        </w:rPr>
        <w:t>NPMSC</w:t>
      </w:r>
      <w:r>
        <w:rPr>
          <w:spacing w:val="-15"/>
        </w:rPr>
        <w:t>和</w:t>
      </w:r>
      <w:r>
        <w:rPr>
          <w:rFonts w:ascii="Times New Roman" w:eastAsia="Times New Roman"/>
        </w:rPr>
        <w:t>BMSC</w:t>
      </w:r>
      <w:r>
        <w:t>在成</w:t>
      </w:r>
      <w:r>
        <w:rPr>
          <w:spacing w:val="0"/>
        </w:rPr>
        <w:t>软骨诱导后相比，</w:t>
      </w:r>
      <w:r>
        <w:rPr>
          <w:rFonts w:ascii="Times New Roman" w:eastAsia="Times New Roman"/>
          <w:spacing w:val="-4"/>
        </w:rPr>
        <w:t>II</w:t>
      </w:r>
      <w:r>
        <w:rPr>
          <w:spacing w:val="-4"/>
        </w:rPr>
        <w:t>型胶原、蛋白聚糖、</w:t>
      </w:r>
      <w:r>
        <w:rPr>
          <w:rFonts w:ascii="Times New Roman" w:eastAsia="Times New Roman"/>
        </w:rPr>
        <w:t>SOX9</w:t>
      </w:r>
      <w:r>
        <w:rPr>
          <w:spacing w:val="-4"/>
        </w:rPr>
        <w:t>蛋白表达无明显差异。见图</w:t>
      </w:r>
      <w:r>
        <w:rPr>
          <w:rFonts w:ascii="Times New Roman" w:eastAsia="Times New Roman"/>
        </w:rPr>
        <w:t>2-7</w:t>
      </w:r>
      <w:r>
        <w:rPr>
          <w:spacing w:val="-11"/>
        </w:rPr>
        <w:t>、</w:t>
      </w:r>
      <w:r>
        <w:rPr>
          <w:rFonts w:ascii="Times New Roman" w:eastAsia="Times New Roman"/>
        </w:rPr>
        <w:t>2-8</w:t>
      </w:r>
      <w:r>
        <w:t>、</w:t>
      </w:r>
      <w:r>
        <w:rPr>
          <w:rFonts w:ascii="Times New Roman" w:eastAsia="Times New Roman"/>
          <w:spacing w:val="0"/>
        </w:rPr>
        <w:t>2-9</w:t>
      </w:r>
      <w:r>
        <w:t>、</w:t>
      </w:r>
      <w:r>
        <w:rPr>
          <w:rFonts w:ascii="Times New Roman" w:eastAsia="Times New Roman"/>
        </w:rPr>
        <w:t>2-10</w:t>
      </w:r>
      <w:r>
        <w:t>。</w:t>
      </w:r>
    </w:p>
    <w:p w:rsidR="00000000">
      <w:pPr>
        <w:pStyle w:val="aff7"/>
        <w:spacing w:line="240" w:lineRule="atLeast"/>
        <w:topLinePunct/>
      </w:pPr>
      <w:r>
        <w:drawing>
          <wp:inline>
            <wp:extent cx="5206939" cy="3450336"/>
            <wp:effectExtent l="0" t="0" r="0" b="0"/>
            <wp:docPr id="75" name="image38.png" descr=""/>
            <wp:cNvGraphicFramePr>
              <a:graphicFrameLocks noChangeAspect="1"/>
            </wp:cNvGraphicFramePr>
            <a:graphic>
              <a:graphicData uri="http://schemas.openxmlformats.org/drawingml/2006/picture">
                <pic:pic>
                  <pic:nvPicPr>
                    <pic:cNvPr id="76" name="image38.png"/>
                    <pic:cNvPicPr/>
                  </pic:nvPicPr>
                  <pic:blipFill>
                    <a:blip r:embed="rId59" cstate="print"/>
                    <a:stretch>
                      <a:fillRect/>
                    </a:stretch>
                  </pic:blipFill>
                  <pic:spPr>
                    <a:xfrm>
                      <a:off x="0" y="0"/>
                      <a:ext cx="5206939" cy="345033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2-7</w:t>
      </w:r>
      <w:r>
        <w:t xml:space="preserve">  </w:t>
      </w:r>
      <w:r>
        <w:t>NPMSC</w:t>
      </w:r>
      <w:r>
        <w:rPr>
          <w:rFonts w:ascii="宋体" w:eastAsia="宋体" w:hint="eastAsia" w:cstheme="minorBidi" w:hAnsiTheme="minorHAnsi"/>
        </w:rPr>
        <w:t>、</w:t>
      </w:r>
      <w:r>
        <w:rPr>
          <w:rFonts w:cstheme="minorBidi" w:hAnsiTheme="minorHAnsi" w:eastAsiaTheme="minorHAnsi" w:asciiTheme="minorHAnsi"/>
        </w:rPr>
        <w:t>BMSC</w:t>
      </w:r>
      <w:r>
        <w:rPr>
          <w:rFonts w:ascii="宋体" w:eastAsia="宋体" w:hint="eastAsia" w:cstheme="minorBidi" w:hAnsiTheme="minorHAnsi"/>
        </w:rPr>
        <w:t>诱导</w:t>
      </w:r>
      <w:r>
        <w:rPr>
          <w:rFonts w:ascii="宋体" w:eastAsia="宋体" w:hint="eastAsia" w:cstheme="minorBidi" w:hAnsiTheme="minorHAnsi"/>
        </w:rPr>
        <w:t>前</w:t>
      </w:r>
      <w:r>
        <w:rPr>
          <w:rFonts w:ascii="宋体" w:eastAsia="宋体" w:hint="eastAsia" w:cstheme="minorBidi" w:hAnsiTheme="minorHAnsi"/>
        </w:rPr>
        <w:t>后</w:t>
      </w:r>
      <w:r>
        <w:rPr>
          <w:rFonts w:cstheme="minorBidi" w:hAnsiTheme="minorHAnsi" w:eastAsiaTheme="minorHAnsi" w:asciiTheme="minorHAnsi"/>
        </w:rPr>
        <w:t>II</w:t>
      </w:r>
      <w:r>
        <w:rPr>
          <w:rFonts w:ascii="宋体" w:eastAsia="宋体" w:hint="eastAsia" w:cstheme="minorBidi" w:hAnsiTheme="minorHAnsi"/>
        </w:rPr>
        <w:t>型胶原、</w:t>
      </w:r>
      <w:r>
        <w:rPr>
          <w:rFonts w:ascii="宋体" w:eastAsia="宋体" w:hint="eastAsia" w:cstheme="minorBidi" w:hAnsiTheme="minorHAnsi"/>
        </w:rPr>
        <w:t>蛋白</w:t>
      </w:r>
      <w:r>
        <w:rPr>
          <w:rFonts w:ascii="宋体" w:eastAsia="宋体" w:hint="eastAsia" w:cstheme="minorBidi" w:hAnsiTheme="minorHAnsi"/>
        </w:rPr>
        <w:t>聚糖</w:t>
      </w:r>
      <w:r>
        <w:rPr>
          <w:rFonts w:ascii="宋体" w:eastAsia="宋体" w:hint="eastAsia" w:cstheme="minorBidi" w:hAnsiTheme="minorHAnsi"/>
        </w:rPr>
        <w:t>、</w:t>
      </w:r>
      <w:r>
        <w:rPr>
          <w:rFonts w:cstheme="minorBidi" w:hAnsiTheme="minorHAnsi" w:eastAsiaTheme="minorHAnsi" w:asciiTheme="minorHAnsi"/>
        </w:rPr>
        <w:t>SOX9</w:t>
      </w:r>
      <w:r>
        <w:rPr>
          <w:rFonts w:cstheme="minorBidi" w:hAnsiTheme="minorHAnsi" w:eastAsiaTheme="minorHAnsi" w:asciiTheme="minorHAnsi"/>
        </w:rPr>
        <w:t> </w:t>
      </w:r>
      <w:r>
        <w:rPr>
          <w:rFonts w:cstheme="minorBidi" w:hAnsiTheme="minorHAnsi" w:eastAsiaTheme="minorHAnsi" w:asciiTheme="minorHAnsi"/>
        </w:rPr>
        <w:t>Westernblot</w:t>
      </w:r>
      <w:r>
        <w:rPr>
          <w:rFonts w:ascii="宋体" w:eastAsia="宋体" w:hint="eastAsia" w:cstheme="minorBidi" w:hAnsiTheme="minorHAnsi"/>
        </w:rPr>
        <w:t>结果</w:t>
      </w:r>
    </w:p>
    <w:p w:rsidR="0018722C">
      <w:pPr>
        <w:pStyle w:val="ae"/>
        <w:topLinePunct/>
      </w:pPr>
      <w:r>
        <w:rPr>
          <w:kern w:val="2"/>
          <w:sz w:val="22"/>
          <w:szCs w:val="22"/>
          <w:rFonts w:cstheme="minorBidi" w:hAnsiTheme="minorHAnsi" w:eastAsiaTheme="minorHAnsi" w:asciiTheme="minorHAnsi"/>
        </w:rPr>
        <w:pict>
          <v:shape style="margin-left:420.077026pt;margin-top:39.211273pt;width:20.150pt;height:11.05pt;mso-position-horizontal-relative:page;mso-position-vertical-relative:paragraph;z-index:1912" coordorigin="8402,784" coordsize="403,221" path="m8804,784l8402,784,8402,1005,8804,1005,8804,980,8804,955,8804,834,8804,809,8804,784e" filled="true" fillcolor="#313131" stroked="false">
            <v:path arrowok="t"/>
            <v:fill type="solid"/>
            <w10:wrap type="none"/>
          </v:shape>
        </w:pict>
      </w:r>
      <w:r>
        <w:rPr>
          <w:kern w:val="2"/>
          <w:sz w:val="22"/>
          <w:szCs w:val="22"/>
          <w:rFonts w:cstheme="minorBidi" w:hAnsiTheme="minorHAnsi" w:eastAsiaTheme="minorHAnsi" w:asciiTheme="minorHAnsi"/>
        </w:rPr>
        <w:pict>
          <v:shape style="margin-left:420.077026pt;margin-top:58.233273pt;width:20.150pt;height:11.05pt;mso-position-horizontal-relative:page;mso-position-vertical-relative:paragraph;z-index:1936" coordorigin="8402,1165" coordsize="403,221" path="m8804,1165l8402,1165,8402,1385,8804,1385,8804,1360,8804,1336,8804,1214,8804,1189,8804,1165e" filled="true" fillcolor="#9f9fa3" stroked="false">
            <v:path arrowok="t"/>
            <v:fill type="solid"/>
            <w10:wrap type="none"/>
          </v:shape>
        </w:pict>
      </w:r>
      <w:r>
        <w:rPr>
          <w:kern w:val="2"/>
          <w:szCs w:val="22"/>
          <w:rFonts w:ascii="Arial" w:cstheme="minorBidi" w:hAnsiTheme="minorHAnsi" w:eastAsiaTheme="minorHAnsi"/>
          <w:b/>
          <w:sz w:val="19"/>
        </w:rPr>
        <w:t>C</w:t>
      </w:r>
      <w:r w:rsidR="001852F3">
        <w:rPr>
          <w:kern w:val="2"/>
          <w:szCs w:val="22"/>
          <w:rFonts w:ascii="Arial" w:cstheme="minorBidi" w:hAnsiTheme="minorHAnsi" w:eastAsiaTheme="minorHAnsi"/>
          <w:b/>
          <w:sz w:val="19"/>
        </w:rPr>
        <w:t xml:space="preserve"> O</w:t>
      </w:r>
      <w:r w:rsidR="001852F3">
        <w:rPr>
          <w:kern w:val="2"/>
          <w:szCs w:val="22"/>
          <w:rFonts w:ascii="Arial" w:cstheme="minorBidi" w:hAnsiTheme="minorHAnsi" w:eastAsiaTheme="minorHAnsi"/>
          <w:b/>
          <w:sz w:val="19"/>
        </w:rPr>
        <w:t xml:space="preserve"> L</w:t>
      </w:r>
      <w:r w:rsidR="001852F3">
        <w:rPr>
          <w:kern w:val="2"/>
          <w:szCs w:val="22"/>
          <w:rFonts w:ascii="Arial" w:cstheme="minorBidi" w:hAnsiTheme="minorHAnsi" w:eastAsiaTheme="minorHAnsi"/>
          <w:b/>
          <w:sz w:val="19"/>
        </w:rPr>
        <w:t xml:space="preserve"> 2 A 1</w:t>
      </w:r>
    </w:p>
    <w:p w:rsidR="0018722C">
      <w:spacing w:beforeLines="0" w:before="0" w:afterLines="0" w:after="0" w:line="440" w:lineRule="auto"/>
      <w:pPr>
        <w:sectPr w:rsidR="00556256">
          <w:type w:val="continuous"/>
          <w:pgSz w:w="11910" w:h="16840"/>
          <w:pgMar w:header="1154" w:footer="1132" w:top="1340" w:bottom="1320" w:left="1560" w:right="0"/>
        </w:sectPr>
        <w:topLinePunct/>
      </w:pPr>
    </w:p>
    <w:p w:rsidR="0018722C">
      <w:pPr>
        <w:pStyle w:val="ae"/>
        <w:topLinePunct/>
      </w:pPr>
      <w:r>
        <w:rPr>
          <w:kern w:val="2"/>
          <w:sz w:val="22"/>
          <w:szCs w:val="22"/>
          <w:rFonts w:cstheme="minorBidi" w:hAnsiTheme="minorHAnsi" w:eastAsiaTheme="minorHAnsi" w:asciiTheme="minorHAnsi"/>
        </w:rPr>
        <w:pict>
          <v:group style="margin-left:151.265640pt;margin-top:7.043076pt;width:253.8pt;height:170.95pt;mso-position-horizontal-relative:page;mso-position-vertical-relative:paragraph;z-index:1888" coordorigin="3025,141" coordsize="5076,3419">
            <v:shape style="position:absolute;left:3560;top:2696;width:671;height:772" coordorigin="3560,2697" coordsize="671,772" path="m4231,2697l3560,2697,3560,3466,3585,3466,3585,3469,4209,3469,4209,3466,4231,3466,4231,2746,4231,2722,4231,2697e" filled="true" fillcolor="#313131" stroked="false">
              <v:path arrowok="t"/>
              <v:fill type="solid"/>
            </v:shape>
            <v:shape style="position:absolute;left:3739;top:2572;width:309;height:149" type="#_x0000_t75" stroked="false">
              <v:imagedata r:id="rId60" o:title=""/>
            </v:shape>
            <v:rect style="position:absolute;left:3874;top:3465;width:34;height:94" filled="true" fillcolor="#000000" stroked="false">
              <v:fill type="solid"/>
            </v:rect>
            <v:line style="position:absolute" from="3103,3474" to="3875,3474" stroked="true" strokeweight=".799757pt" strokecolor="#000000">
              <v:stroke dashstyle="solid"/>
            </v:line>
            <v:shape style="position:absolute;left:4490;top:880;width:671;height:2589" coordorigin="4490,880" coordsize="671,2589" path="m5160,1294l4849,1294,4849,930,4978,930,4978,905,4978,880,4799,880,4669,880,4669,930,4799,930,4799,1294,4490,1294,4490,3466,4515,3466,4515,3469,5138,3469,5138,3466,5160,3466,5160,1343,5160,1318,5160,1294e" filled="true" fillcolor="#313131" stroked="false">
              <v:path arrowok="t"/>
              <v:fill type="solid"/>
            </v:shape>
            <v:rect style="position:absolute;left:4807;top:3465;width:34;height:94" filled="true" fillcolor="#000000" stroked="false">
              <v:fill type="solid"/>
            </v:rect>
            <v:shape style="position:absolute;left:6040;top:2641;width:671;height:825" coordorigin="6040,2642" coordsize="671,825" path="m6711,2642l6040,2642,6040,3466,6065,3466,6090,3466,6661,3466,6686,3466,6711,3466,6711,2691,6711,2666,6711,2642e" filled="true" fillcolor="#9f9fa3" stroked="false">
              <v:path arrowok="t"/>
              <v:fill type="solid"/>
            </v:shape>
            <v:shape style="position:absolute;left:6219;top:2487;width:309;height:180" type="#_x0000_t75" stroked="false">
              <v:imagedata r:id="rId61" o:title=""/>
            </v:shape>
            <v:rect style="position:absolute;left:6357;top:3465;width:34;height:94" filled="true" fillcolor="#000000" stroked="false">
              <v:fill type="solid"/>
            </v:rect>
            <v:shape style="position:absolute;left:6972;top:1175;width:671;height:2291" coordorigin="6973,1175" coordsize="671,2291" path="m7643,1175l6973,1175,6973,3466,6997,3466,7022,3466,7593,3466,7618,3466,7643,3466,7643,1225,7643,1200,7643,1175e" filled="true" fillcolor="#9f9fa3" stroked="false">
              <v:path arrowok="t"/>
              <v:fill type="solid"/>
            </v:shape>
            <v:shape style="position:absolute;left:7151;top:885;width:309;height:315" type="#_x0000_t75" stroked="false">
              <v:imagedata r:id="rId62" o:title=""/>
            </v:shape>
            <v:rect style="position:absolute;left:7287;top:3465;width:34;height:94" filled="true" fillcolor="#000000" stroked="false">
              <v:fill type="solid"/>
            </v:rect>
            <v:line style="position:absolute" from="3103,3458" to="8101,3458" stroked="true" strokeweight=".799757pt" strokecolor="#000000">
              <v:stroke dashstyle="solid"/>
            </v:line>
            <v:shape style="position:absolute;left:3908;top:3474;width:4193;height:2" coordorigin="3908,3474" coordsize="4193,0" path="m3908,3474l4807,3474m4840,3474l6358,3474m6391,3474l7287,3474m7320,3474l8101,3474e" filled="false" stroked="true" strokeweight=".827035pt" strokecolor="#000000">
              <v:path arrowok="t"/>
              <v:stroke dashstyle="solid"/>
            </v:shape>
            <v:shape style="position:absolute;left:3025;top:3449;width:94;height:34" coordorigin="3025,3449" coordsize="94,34" path="m3119,3450l3103,3450,3103,3449,3025,3449,3025,3482,3103,3482,3103,3482,3119,3482,3119,3450e" filled="true" fillcolor="#000000" stroked="false">
              <v:path arrowok="t"/>
              <v:fill type="solid"/>
            </v:shape>
            <v:line style="position:absolute" from="3119,2656" to="3119,3450" stroked="true" strokeweight="1.655075pt" strokecolor="#000000">
              <v:stroke dashstyle="solid"/>
            </v:line>
            <v:rect style="position:absolute;left:3102;top:2622;width:17;height:34" filled="true" fillcolor="#000000" stroked="false">
              <v:fill type="solid"/>
            </v:rect>
            <v:line style="position:absolute" from="3119,1828" to="3119,2622" stroked="true" strokeweight="1.655075pt" strokecolor="#000000">
              <v:stroke dashstyle="solid"/>
            </v:line>
            <v:rect style="position:absolute;left:3102;top:1794;width:17;height:34" filled="true" fillcolor="#000000" stroked="false">
              <v:fill type="solid"/>
            </v:rect>
            <v:line style="position:absolute" from="3119,1001" to="3119,1794" stroked="true" strokeweight="1.655075pt" strokecolor="#000000">
              <v:stroke dashstyle="solid"/>
            </v:line>
            <v:rect style="position:absolute;left:3102;top:968;width:17;height:32" filled="true" fillcolor="#000000" stroked="false">
              <v:fill type="solid"/>
            </v:rect>
            <v:line style="position:absolute" from="3119,175" to="3119,969" stroked="true" strokeweight="1.655075pt" strokecolor="#000000">
              <v:stroke dashstyle="solid"/>
            </v:line>
            <v:shape style="position:absolute;left:3025;top:140;width:111;height:3342" coordorigin="3025,141" coordsize="111,3342" path="m3103,2622l3025,2622,3025,2655,3103,2655,3103,2622m3103,1795l3025,1795,3025,1828,3103,1828,3103,1795m3103,968l3025,968,3025,1001,3103,1001,3103,968m3136,3449l3119,3449,3119,3482,3136,3482,3136,3449m3136,2622l3119,2622,3119,2655,3136,2655,3136,2622m3136,1795l3119,1795,3119,1828,3136,1828,3136,1795m3136,968l3119,968,3119,1001,3136,1001,3136,968m3136,141l3119,141,3119,141,3103,141,3103,141,3025,141,3025,174,3103,174,3103,175,3119,175,3119,174,3136,174,3136,141e" filled="true" fillcolor="#000000" stroked="false">
              <v:path arrowok="t"/>
              <v:fill type="solid"/>
            </v:shape>
            <v:shape style="position:absolute;left:4724;top:652;width:128;height:308"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w w:val="102"/>
                        <w:sz w:val="27"/>
                      </w:rPr>
                      <w:t>*</w:t>
                    </w:r>
                  </w:p>
                </w:txbxContent>
              </v:textbox>
              <w10:wrap type="none"/>
            </v:shape>
            <v:shape style="position:absolute;left:7223;top:603;width:113;height:185" type="#_x0000_t202" filled="false" stroked="false">
              <v:textbox inset="0,0,0,0">
                <w:txbxContent>
                  <w:p w:rsidR="0018722C">
                    <w:pPr>
                      <w:spacing w:line="184" w:lineRule="exact" w:before="0"/>
                      <w:ind w:leftChars="0" w:left="0" w:rightChars="0" w:right="0" w:firstLineChars="0" w:firstLine="0"/>
                      <w:jc w:val="left"/>
                      <w:rPr>
                        <w:rFonts w:ascii="Arial"/>
                        <w:b/>
                        <w:sz w:val="16"/>
                      </w:rPr>
                    </w:pPr>
                    <w:r>
                      <w:rPr>
                        <w:rFonts w:ascii="Arial"/>
                        <w:b/>
                        <w:w w:val="103"/>
                        <w:sz w:val="16"/>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16.089516pt;margin-top:4.456983pt;width:11.25pt;height:175.65pt;mso-position-horizontal-relative:page;mso-position-vertical-relative:paragraph;z-index:203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b/>
                      <w:sz w:val="16"/>
                    </w:rPr>
                  </w:pPr>
                  <w:r>
                    <w:rPr>
                      <w:rFonts w:ascii="Arial"/>
                      <w:b/>
                      <w:w w:val="103"/>
                      <w:sz w:val="16"/>
                    </w:rPr>
                    <w:t>R</w:t>
                  </w:r>
                  <w:r>
                    <w:rPr>
                      <w:rFonts w:ascii="Arial"/>
                      <w:b/>
                      <w:sz w:val="16"/>
                    </w:rPr>
                    <w:t> </w:t>
                  </w:r>
                  <w:r>
                    <w:rPr>
                      <w:rFonts w:ascii="Arial"/>
                      <w:b/>
                      <w:spacing w:val="-10"/>
                      <w:sz w:val="16"/>
                    </w:rPr>
                    <w:t> </w:t>
                  </w:r>
                  <w:r>
                    <w:rPr>
                      <w:rFonts w:ascii="Arial"/>
                      <w:b/>
                      <w:w w:val="103"/>
                      <w:sz w:val="16"/>
                    </w:rPr>
                    <w:t>e</w:t>
                  </w:r>
                  <w:r>
                    <w:rPr>
                      <w:rFonts w:ascii="Arial"/>
                      <w:b/>
                      <w:spacing w:val="15"/>
                      <w:sz w:val="16"/>
                    </w:rPr>
                    <w:t> </w:t>
                  </w:r>
                  <w:r>
                    <w:rPr>
                      <w:rFonts w:ascii="Arial"/>
                      <w:b/>
                      <w:w w:val="103"/>
                      <w:sz w:val="16"/>
                    </w:rPr>
                    <w:t>l</w:t>
                  </w:r>
                  <w:r>
                    <w:rPr>
                      <w:rFonts w:ascii="Arial"/>
                      <w:b/>
                      <w:spacing w:val="-19"/>
                      <w:sz w:val="16"/>
                    </w:rPr>
                    <w:t> </w:t>
                  </w:r>
                  <w:r>
                    <w:rPr>
                      <w:rFonts w:ascii="Arial"/>
                      <w:b/>
                      <w:w w:val="103"/>
                      <w:sz w:val="16"/>
                    </w:rPr>
                    <w:t>a</w:t>
                  </w:r>
                  <w:r>
                    <w:rPr>
                      <w:rFonts w:ascii="Arial"/>
                      <w:b/>
                      <w:spacing w:val="15"/>
                      <w:sz w:val="16"/>
                    </w:rPr>
                    <w:t> </w:t>
                  </w:r>
                  <w:r>
                    <w:rPr>
                      <w:rFonts w:ascii="Arial"/>
                      <w:b/>
                      <w:w w:val="103"/>
                      <w:sz w:val="16"/>
                    </w:rPr>
                    <w:t>t</w:t>
                  </w:r>
                  <w:r>
                    <w:rPr>
                      <w:rFonts w:ascii="Arial"/>
                      <w:b/>
                      <w:spacing w:val="-9"/>
                      <w:sz w:val="16"/>
                    </w:rPr>
                    <w:t> </w:t>
                  </w:r>
                  <w:r>
                    <w:rPr>
                      <w:rFonts w:ascii="Arial"/>
                      <w:b/>
                      <w:w w:val="103"/>
                      <w:sz w:val="16"/>
                    </w:rPr>
                    <w:t>i</w:t>
                  </w:r>
                  <w:r>
                    <w:rPr>
                      <w:rFonts w:ascii="Arial"/>
                      <w:b/>
                      <w:spacing w:val="-16"/>
                      <w:sz w:val="16"/>
                    </w:rPr>
                    <w:t> </w:t>
                  </w:r>
                  <w:r>
                    <w:rPr>
                      <w:rFonts w:ascii="Arial"/>
                      <w:b/>
                      <w:w w:val="103"/>
                      <w:sz w:val="16"/>
                    </w:rPr>
                    <w:t>v</w:t>
                  </w:r>
                  <w:r>
                    <w:rPr>
                      <w:rFonts w:ascii="Arial"/>
                      <w:b/>
                      <w:spacing w:val="11"/>
                      <w:sz w:val="16"/>
                    </w:rPr>
                    <w:t> </w:t>
                  </w:r>
                  <w:r>
                    <w:rPr>
                      <w:rFonts w:ascii="Arial"/>
                      <w:b/>
                      <w:w w:val="103"/>
                      <w:sz w:val="16"/>
                    </w:rPr>
                    <w:t>e</w:t>
                  </w:r>
                  <w:r>
                    <w:rPr>
                      <w:rFonts w:ascii="Arial"/>
                      <w:b/>
                      <w:sz w:val="16"/>
                    </w:rPr>
                    <w:t>   </w:t>
                  </w:r>
                  <w:r>
                    <w:rPr>
                      <w:rFonts w:ascii="Arial"/>
                      <w:b/>
                      <w:w w:val="103"/>
                      <w:sz w:val="16"/>
                    </w:rPr>
                    <w:t>p</w:t>
                  </w:r>
                  <w:r>
                    <w:rPr>
                      <w:rFonts w:ascii="Arial"/>
                      <w:b/>
                      <w:spacing w:val="18"/>
                      <w:sz w:val="16"/>
                    </w:rPr>
                    <w:t> </w:t>
                  </w:r>
                  <w:r>
                    <w:rPr>
                      <w:rFonts w:ascii="Arial"/>
                      <w:b/>
                      <w:w w:val="103"/>
                      <w:sz w:val="16"/>
                    </w:rPr>
                    <w:t>r</w:t>
                  </w:r>
                  <w:r>
                    <w:rPr>
                      <w:rFonts w:ascii="Arial"/>
                      <w:b/>
                      <w:spacing w:val="-5"/>
                      <w:sz w:val="16"/>
                    </w:rPr>
                    <w:t> </w:t>
                  </w:r>
                  <w:r>
                    <w:rPr>
                      <w:rFonts w:ascii="Arial"/>
                      <w:b/>
                      <w:w w:val="103"/>
                      <w:sz w:val="16"/>
                    </w:rPr>
                    <w:t>o</w:t>
                  </w:r>
                  <w:r>
                    <w:rPr>
                      <w:rFonts w:ascii="Arial"/>
                      <w:b/>
                      <w:sz w:val="16"/>
                    </w:rPr>
                    <w:t> </w:t>
                  </w:r>
                  <w:r>
                    <w:rPr>
                      <w:rFonts w:ascii="Arial"/>
                      <w:b/>
                      <w:spacing w:val="-22"/>
                      <w:sz w:val="16"/>
                    </w:rPr>
                    <w:t> </w:t>
                  </w:r>
                  <w:r>
                    <w:rPr>
                      <w:rFonts w:ascii="Arial"/>
                      <w:b/>
                      <w:w w:val="103"/>
                      <w:sz w:val="16"/>
                    </w:rPr>
                    <w:t>t</w:t>
                  </w:r>
                  <w:r>
                    <w:rPr>
                      <w:rFonts w:ascii="Arial"/>
                      <w:b/>
                      <w:spacing w:val="-9"/>
                      <w:sz w:val="16"/>
                    </w:rPr>
                    <w:t> </w:t>
                  </w:r>
                  <w:r>
                    <w:rPr>
                      <w:rFonts w:ascii="Arial"/>
                      <w:b/>
                      <w:w w:val="103"/>
                      <w:sz w:val="16"/>
                    </w:rPr>
                    <w:t>e</w:t>
                  </w:r>
                  <w:r>
                    <w:rPr>
                      <w:rFonts w:ascii="Arial"/>
                      <w:b/>
                      <w:spacing w:val="11"/>
                      <w:sz w:val="16"/>
                    </w:rPr>
                    <w:t> </w:t>
                  </w:r>
                  <w:r>
                    <w:rPr>
                      <w:rFonts w:ascii="Arial"/>
                      <w:b/>
                      <w:w w:val="103"/>
                      <w:sz w:val="16"/>
                    </w:rPr>
                    <w:t>i</w:t>
                  </w:r>
                  <w:r>
                    <w:rPr>
                      <w:rFonts w:ascii="Arial"/>
                      <w:b/>
                      <w:spacing w:val="-16"/>
                      <w:sz w:val="16"/>
                    </w:rPr>
                    <w:t> </w:t>
                  </w:r>
                  <w:r>
                    <w:rPr>
                      <w:rFonts w:ascii="Arial"/>
                      <w:b/>
                      <w:w w:val="103"/>
                      <w:sz w:val="16"/>
                    </w:rPr>
                    <w:t>n</w:t>
                  </w:r>
                  <w:r>
                    <w:rPr>
                      <w:rFonts w:ascii="Arial"/>
                      <w:b/>
                      <w:sz w:val="16"/>
                    </w:rPr>
                    <w:t>  </w:t>
                  </w:r>
                  <w:r>
                    <w:rPr>
                      <w:rFonts w:ascii="Arial"/>
                      <w:b/>
                      <w:spacing w:val="7"/>
                      <w:sz w:val="16"/>
                    </w:rPr>
                    <w:t> </w:t>
                  </w:r>
                  <w:r>
                    <w:rPr>
                      <w:rFonts w:ascii="Arial"/>
                      <w:b/>
                      <w:w w:val="103"/>
                      <w:sz w:val="16"/>
                    </w:rPr>
                    <w:t>e</w:t>
                  </w:r>
                  <w:r>
                    <w:rPr>
                      <w:rFonts w:ascii="Arial"/>
                      <w:b/>
                      <w:spacing w:val="11"/>
                      <w:sz w:val="16"/>
                    </w:rPr>
                    <w:t> </w:t>
                  </w:r>
                  <w:r>
                    <w:rPr>
                      <w:rFonts w:ascii="Arial"/>
                      <w:b/>
                      <w:w w:val="103"/>
                      <w:sz w:val="16"/>
                    </w:rPr>
                    <w:t>x</w:t>
                  </w:r>
                  <w:r>
                    <w:rPr>
                      <w:rFonts w:ascii="Arial"/>
                      <w:b/>
                      <w:spacing w:val="15"/>
                      <w:sz w:val="16"/>
                    </w:rPr>
                    <w:t> </w:t>
                  </w:r>
                  <w:r>
                    <w:rPr>
                      <w:rFonts w:ascii="Arial"/>
                      <w:b/>
                      <w:w w:val="103"/>
                      <w:sz w:val="16"/>
                    </w:rPr>
                    <w:t>p</w:t>
                  </w:r>
                  <w:r>
                    <w:rPr>
                      <w:rFonts w:ascii="Arial"/>
                      <w:b/>
                      <w:spacing w:val="18"/>
                      <w:sz w:val="16"/>
                    </w:rPr>
                    <w:t> </w:t>
                  </w:r>
                  <w:r>
                    <w:rPr>
                      <w:rFonts w:ascii="Arial"/>
                      <w:b/>
                      <w:w w:val="103"/>
                      <w:sz w:val="16"/>
                    </w:rPr>
                    <w:t>r</w:t>
                  </w:r>
                  <w:r>
                    <w:rPr>
                      <w:rFonts w:ascii="Arial"/>
                      <w:b/>
                      <w:spacing w:val="-5"/>
                      <w:sz w:val="16"/>
                    </w:rPr>
                    <w:t> </w:t>
                  </w:r>
                  <w:r>
                    <w:rPr>
                      <w:rFonts w:ascii="Arial"/>
                      <w:b/>
                      <w:w w:val="103"/>
                      <w:sz w:val="16"/>
                    </w:rPr>
                    <w:t>e</w:t>
                  </w:r>
                  <w:r>
                    <w:rPr>
                      <w:rFonts w:ascii="Arial"/>
                      <w:b/>
                      <w:spacing w:val="15"/>
                      <w:sz w:val="16"/>
                    </w:rPr>
                    <w:t> </w:t>
                  </w:r>
                  <w:r>
                    <w:rPr>
                      <w:rFonts w:ascii="Arial"/>
                      <w:b/>
                      <w:w w:val="103"/>
                      <w:sz w:val="16"/>
                    </w:rPr>
                    <w:t>s</w:t>
                  </w:r>
                  <w:r>
                    <w:rPr>
                      <w:rFonts w:ascii="Arial"/>
                      <w:b/>
                      <w:spacing w:val="11"/>
                      <w:sz w:val="16"/>
                    </w:rPr>
                    <w:t> </w:t>
                  </w:r>
                  <w:r>
                    <w:rPr>
                      <w:rFonts w:ascii="Arial"/>
                      <w:b/>
                      <w:w w:val="103"/>
                      <w:sz w:val="16"/>
                    </w:rPr>
                    <w:t>s</w:t>
                  </w:r>
                  <w:r>
                    <w:rPr>
                      <w:rFonts w:ascii="Arial"/>
                      <w:b/>
                      <w:spacing w:val="15"/>
                      <w:sz w:val="16"/>
                    </w:rPr>
                    <w:t> </w:t>
                  </w:r>
                  <w:r>
                    <w:rPr>
                      <w:rFonts w:ascii="Arial"/>
                      <w:b/>
                      <w:w w:val="103"/>
                      <w:sz w:val="16"/>
                    </w:rPr>
                    <w:t>i</w:t>
                  </w:r>
                  <w:r>
                    <w:rPr>
                      <w:rFonts w:ascii="Arial"/>
                      <w:b/>
                      <w:spacing w:val="-16"/>
                      <w:sz w:val="16"/>
                    </w:rPr>
                    <w:t> </w:t>
                  </w:r>
                  <w:r>
                    <w:rPr>
                      <w:rFonts w:ascii="Arial"/>
                      <w:b/>
                      <w:w w:val="103"/>
                      <w:sz w:val="16"/>
                    </w:rPr>
                    <w:t>o</w:t>
                  </w:r>
                  <w:r>
                    <w:rPr>
                      <w:rFonts w:ascii="Arial"/>
                      <w:b/>
                      <w:spacing w:val="18"/>
                      <w:sz w:val="16"/>
                    </w:rPr>
                    <w:t> </w:t>
                  </w:r>
                  <w:r>
                    <w:rPr>
                      <w:rFonts w:ascii="Arial"/>
                      <w:b/>
                      <w:w w:val="103"/>
                      <w:sz w:val="16"/>
                    </w:rPr>
                    <w:t>n</w:t>
                  </w:r>
                </w:p>
              </w:txbxContent>
            </v:textbox>
            <w10:wrap type="none"/>
          </v:shape>
        </w:pict>
      </w:r>
      <w:r>
        <w:rPr>
          <w:kern w:val="2"/>
          <w:szCs w:val="22"/>
          <w:rFonts w:ascii="Arial" w:cstheme="minorBidi" w:hAnsiTheme="minorHAnsi" w:eastAsiaTheme="minorHAnsi"/>
          <w:b/>
          <w:sz w:val="15"/>
        </w:rPr>
        <w:t>0</w:t>
      </w:r>
      <w:r w:rsidR="004B696B">
        <w:rPr>
          <w:kern w:val="2"/>
          <w:szCs w:val="22"/>
          <w:rFonts w:ascii="Arial" w:cstheme="minorBidi" w:hAnsiTheme="minorHAnsi" w:eastAsiaTheme="minorHAnsi"/>
          <w:b/>
          <w:sz w:val="15"/>
        </w:rPr>
        <w:t>. 8</w:t>
      </w: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6</w:t>
      </w:r>
    </w:p>
    <w:p w:rsidR="0018722C">
      <w:pPr>
        <w:topLinePunct/>
      </w:pPr>
      <w:r>
        <w:rPr>
          <w:rFonts w:cstheme="minorBidi" w:hAnsiTheme="minorHAnsi" w:eastAsiaTheme="minorHAnsi" w:asciiTheme="minorHAnsi" w:ascii="Arial"/>
        </w:rPr>
        <w:t>N P M S C B</w:t>
      </w:r>
      <w:r w:rsidR="001852F3">
        <w:rPr>
          <w:rFonts w:cstheme="minorBidi" w:hAnsiTheme="minorHAnsi" w:eastAsiaTheme="minorHAnsi" w:asciiTheme="minorHAnsi" w:ascii="Arial"/>
        </w:rPr>
        <w:t xml:space="preserve"> M</w:t>
      </w:r>
      <w:r w:rsidR="001852F3">
        <w:rPr>
          <w:rFonts w:cstheme="minorBidi" w:hAnsiTheme="minorHAnsi" w:eastAsiaTheme="minorHAnsi" w:asciiTheme="minorHAnsi" w:ascii="Arial"/>
        </w:rPr>
        <w:t xml:space="preserve"> S C</w:t>
      </w:r>
    </w:p>
    <w:p w:rsidR="0018722C">
      <w:spacing w:beforeLines="0" w:before="0" w:afterLines="0" w:after="0" w:line="440" w:lineRule="auto"/>
      <w:pPr>
        <w:sectPr w:rsidR="00556256">
          <w:type w:val="continuous"/>
          <w:pgSz w:w="11910" w:h="16840"/>
          <w:pgMar w:top="0" w:bottom="0" w:left="1560" w:right="0"/>
          <w:cols w:num="2" w:equalWidth="0">
            <w:col w:w="1376" w:space="4957"/>
            <w:col w:w="4017"/>
          </w:cols>
        </w:sectPr>
        <w:topLinePunct/>
      </w:pP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4</w:t>
      </w: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2</w:t>
      </w:r>
    </w:p>
    <w:p w:rsidR="0018722C">
      <w:pPr>
        <w:topLinePunct/>
      </w:pPr>
    </w:p>
    <w:p w:rsidR="0018722C">
      <w:pPr>
        <w:pStyle w:val="ae"/>
        <w:topLinePunct/>
      </w:pPr>
      <w:r>
        <w:rPr>
          <w:rFonts w:cstheme="minorBidi" w:hAnsiTheme="minorHAnsi" w:eastAsiaTheme="minorHAnsi" w:asciiTheme="minorHAnsi"/>
        </w:rPr>
        <w:pict>
          <v:shape style="position:absolute;margin-left:189.908249pt;margin-top:19.865404pt;width:4.4pt;height:7.6pt;mso-position-horizontal-relative:page;mso-position-vertical-relative:paragraph;z-index:2080;rotation:316" type="#_x0000_t136" fillcolor="#000000" stroked="f">
            <o:extrusion v:ext="view" autorotationcenter="t"/>
            <v:textpath style="font-family:&amp;quot;Arial&amp;quot;;font-size:7pt;v-text-kern:t;mso-text-shadow:auto;font-weight:bold" string="1"/>
            <w10:wrap type="none"/>
          </v:shape>
        </w:pict>
      </w:r>
      <w:r>
        <w:rPr>
          <w:rFonts w:cstheme="minorBidi" w:hAnsiTheme="minorHAnsi" w:eastAsiaTheme="minorHAnsi" w:asciiTheme="minorHAnsi"/>
        </w:rPr>
        <w:pict>
          <v:shape style="position:absolute;margin-left:236.52504pt;margin-top:19.865402pt;width:4.4pt;height:7.6pt;mso-position-horizontal-relative:page;mso-position-vertical-relative:paragraph;z-index:2104;rotation:316" type="#_x0000_t136" fillcolor="#000000" stroked="f">
            <o:extrusion v:ext="view" autorotationcenter="t"/>
            <v:textpath style="font-family:&amp;quot;Arial&amp;quot;;font-size:7pt;v-text-kern:t;mso-text-shadow:auto;font-weight:bold" string="2"/>
            <w10:wrap type="none"/>
          </v:shape>
        </w:pict>
      </w:r>
      <w:r>
        <w:rPr>
          <w:rFonts w:cstheme="minorBidi" w:hAnsiTheme="minorHAnsi" w:eastAsiaTheme="minorHAnsi" w:asciiTheme="minorHAnsi"/>
        </w:rPr>
        <w:pict>
          <v:shape style="position:absolute;margin-left:314.037720pt;margin-top:19.865425pt;width:4.4pt;height:7.6pt;mso-position-horizontal-relative:page;mso-position-vertical-relative:paragraph;z-index:2128;rotation:316" type="#_x0000_t136" fillcolor="#000000" stroked="f">
            <o:extrusion v:ext="view" autorotationcenter="t"/>
            <v:textpath style="font-family:&amp;quot;Arial&amp;quot;;font-size:7pt;v-text-kern:t;mso-text-shadow:auto;font-weight:bold" string="1"/>
            <w10:wrap type="none"/>
          </v:shape>
        </w:pict>
      </w:r>
      <w:r>
        <w:rPr>
          <w:rFonts w:cstheme="minorBidi" w:hAnsiTheme="minorHAnsi" w:eastAsiaTheme="minorHAnsi" w:asciiTheme="minorHAnsi"/>
        </w:rPr>
        <w:pict>
          <v:shape style="position:absolute;margin-left:360.517761pt;margin-top:19.865402pt;width:4.4pt;height:7.6pt;mso-position-horizontal-relative:page;mso-position-vertical-relative:paragraph;z-index:2152;rotation:316" type="#_x0000_t136" fillcolor="#000000" stroked="f">
            <o:extrusion v:ext="view" autorotationcenter="t"/>
            <v:textpath style="font-family:&amp;quot;Arial&amp;quot;;font-size:7pt;v-text-kern:t;mso-text-shadow:auto;font-weight:bold" string="2"/>
            <w10:wrap type="none"/>
          </v:shape>
        </w:pict>
      </w:r>
      <w:r>
        <w:rPr>
          <w:rFonts w:ascii="Arial" w:cstheme="minorBidi" w:hAnsiTheme="minorHAnsi" w:eastAsiaTheme="minorHAnsi"/>
          <w:b/>
        </w:rPr>
        <w:t>0</w:t>
      </w:r>
      <w:r w:rsidR="004B696B">
        <w:rPr>
          <w:rFonts w:ascii="Arial" w:cstheme="minorBidi" w:hAnsiTheme="minorHAnsi" w:eastAsiaTheme="minorHAnsi"/>
          <w:b/>
        </w:rPr>
        <w:t>. 0</w:t>
      </w:r>
    </w:p>
    <w:p w:rsidR="0018722C">
      <w:pPr>
        <w:topLinePunct/>
      </w:pPr>
      <w:r>
        <w:rPr>
          <w:rFonts w:cstheme="minorBidi" w:hAnsiTheme="minorHAnsi" w:eastAsiaTheme="minorHAnsi" w:asciiTheme="minorHAnsi"/>
        </w:rPr>
        <w:t>II</w:t>
      </w:r>
      <w:r>
        <w:rPr>
          <w:rFonts w:ascii="宋体" w:eastAsia="宋体" w:hint="eastAsia" w:cstheme="minorBidi" w:hAnsiTheme="minorHAnsi"/>
        </w:rPr>
        <w:t>型胶原诱导前后蛋白表达</w:t>
      </w:r>
    </w:p>
    <w:p w:rsidR="0018722C">
      <w:pPr>
        <w:topLinePunct/>
      </w:pP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p>
    <w:p w:rsidR="0018722C">
      <w:pPr>
        <w:topLinePunct/>
      </w:pPr>
      <w:bookmarkStart w:id="125" w:name="_cwCmt5"/>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2</w:t>
      </w:r>
      <w:r>
        <w:rPr>
          <w:rFonts w:ascii="宋体" w:eastAsia="宋体" w:hint="eastAsia" w:cstheme="minorBidi" w:hAnsiTheme="minorHAnsi"/>
        </w:rPr>
        <w:t>：诱</w:t>
      </w:r>
      <w:r>
        <w:rPr>
          <w:rFonts w:ascii="宋体" w:eastAsia="宋体" w:hint="eastAsia" w:cstheme="minorBidi" w:hAnsiTheme="minorHAnsi"/>
        </w:rPr>
        <w:t>导</w:t>
      </w:r>
      <w:r>
        <w:rPr>
          <w:rFonts w:ascii="宋体" w:eastAsia="宋体" w:hint="eastAsia" w:cstheme="minorBidi" w:hAnsiTheme="minorHAnsi"/>
        </w:rPr>
        <w:t>后</w:t>
      </w:r>
      <w:bookmarkEnd w:id="125"/>
    </w:p>
    <w:p w:rsidR="0018722C">
      <w:pPr>
        <w:topLinePunct/>
      </w:pPr>
      <w:r>
        <w:rPr>
          <w:rFonts w:cstheme="minorBidi" w:hAnsiTheme="minorHAnsi" w:eastAsiaTheme="minorHAnsi" w:asciiTheme="minorHAnsi" w:ascii="Arial"/>
          <w:b/>
        </w:rPr>
        <w:t>S</w:t>
      </w:r>
      <w:r w:rsidR="001852F3">
        <w:rPr>
          <w:rFonts w:cstheme="minorBidi" w:hAnsiTheme="minorHAnsi" w:eastAsiaTheme="minorHAnsi" w:asciiTheme="minorHAnsi" w:ascii="Arial"/>
          <w:b/>
        </w:rPr>
        <w:t xml:space="preserve"> O</w:t>
      </w:r>
      <w:r w:rsidR="001852F3">
        <w:rPr>
          <w:rFonts w:cstheme="minorBidi" w:hAnsiTheme="minorHAnsi" w:eastAsiaTheme="minorHAnsi" w:asciiTheme="minorHAnsi" w:ascii="Arial"/>
          <w:b/>
        </w:rPr>
        <w:t xml:space="preserve"> X 9</w:t>
      </w:r>
    </w:p>
    <w:p w:rsidR="0018722C">
      <w:spacing w:beforeLines="0" w:before="0" w:afterLines="0" w:after="0" w:line="440" w:lineRule="auto"/>
      <w:pPr>
        <w:sectPr w:rsidR="00556256">
          <w:type w:val="continuous"/>
          <w:pgSz w:w="11910" w:h="16840"/>
          <w:pgMar w:top="0" w:bottom="0" w:left="1560" w:right="0"/>
        </w:sectPr>
        <w:topLinePunct/>
      </w:pPr>
    </w:p>
    <w:p w:rsidR="0018722C">
      <w:pPr>
        <w:pStyle w:val="ae"/>
        <w:topLinePunct/>
      </w:pPr>
      <w:r>
        <w:rPr>
          <w:kern w:val="2"/>
          <w:sz w:val="22"/>
          <w:szCs w:val="22"/>
          <w:rFonts w:cstheme="minorBidi" w:hAnsiTheme="minorHAnsi" w:eastAsiaTheme="minorHAnsi" w:asciiTheme="minorHAnsi"/>
        </w:rPr>
        <w:pict>
          <v:shape style="margin-left:121.017815pt;margin-top:4.469707pt;width:11pt;height:170.75pt;mso-position-horizontal-relative:page;mso-position-vertical-relative:paragraph;z-index:2056"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b/>
                      <w:sz w:val="16"/>
                    </w:rPr>
                  </w:pPr>
                  <w:r>
                    <w:rPr>
                      <w:rFonts w:ascii="Arial"/>
                      <w:b/>
                      <w:w w:val="100"/>
                      <w:sz w:val="16"/>
                    </w:rPr>
                    <w:t>R</w:t>
                  </w:r>
                  <w:r>
                    <w:rPr>
                      <w:rFonts w:ascii="Arial"/>
                      <w:b/>
                      <w:sz w:val="16"/>
                    </w:rPr>
                    <w:t> </w:t>
                  </w:r>
                  <w:r>
                    <w:rPr>
                      <w:rFonts w:ascii="Arial"/>
                      <w:b/>
                      <w:spacing w:val="-13"/>
                      <w:sz w:val="16"/>
                    </w:rPr>
                    <w:t> </w:t>
                  </w:r>
                  <w:r>
                    <w:rPr>
                      <w:rFonts w:ascii="Arial"/>
                      <w:b/>
                      <w:w w:val="100"/>
                      <w:sz w:val="16"/>
                    </w:rPr>
                    <w:t>e</w:t>
                  </w:r>
                  <w:r>
                    <w:rPr>
                      <w:rFonts w:ascii="Arial"/>
                      <w:b/>
                      <w:spacing w:val="12"/>
                      <w:sz w:val="16"/>
                    </w:rPr>
                    <w:t> </w:t>
                  </w:r>
                  <w:r>
                    <w:rPr>
                      <w:rFonts w:ascii="Arial"/>
                      <w:b/>
                      <w:w w:val="100"/>
                      <w:sz w:val="16"/>
                    </w:rPr>
                    <w:t>l</w:t>
                  </w:r>
                  <w:r>
                    <w:rPr>
                      <w:rFonts w:ascii="Arial"/>
                      <w:b/>
                      <w:spacing w:val="-20"/>
                      <w:sz w:val="16"/>
                    </w:rPr>
                    <w:t> </w:t>
                  </w:r>
                  <w:r>
                    <w:rPr>
                      <w:rFonts w:ascii="Arial"/>
                      <w:b/>
                      <w:w w:val="100"/>
                      <w:sz w:val="16"/>
                    </w:rPr>
                    <w:t>a</w:t>
                  </w:r>
                  <w:r>
                    <w:rPr>
                      <w:rFonts w:ascii="Arial"/>
                      <w:b/>
                      <w:spacing w:val="12"/>
                      <w:sz w:val="16"/>
                    </w:rPr>
                    <w:t> </w:t>
                  </w:r>
                  <w:r>
                    <w:rPr>
                      <w:rFonts w:ascii="Arial"/>
                      <w:b/>
                      <w:w w:val="100"/>
                      <w:sz w:val="16"/>
                    </w:rPr>
                    <w:t>t</w:t>
                  </w:r>
                  <w:r>
                    <w:rPr>
                      <w:rFonts w:ascii="Arial"/>
                      <w:b/>
                      <w:spacing w:val="-10"/>
                      <w:sz w:val="16"/>
                    </w:rPr>
                    <w:t> </w:t>
                  </w:r>
                  <w:r>
                    <w:rPr>
                      <w:rFonts w:ascii="Arial"/>
                      <w:b/>
                      <w:w w:val="100"/>
                      <w:sz w:val="16"/>
                    </w:rPr>
                    <w:t>i</w:t>
                  </w:r>
                  <w:r>
                    <w:rPr>
                      <w:rFonts w:ascii="Arial"/>
                      <w:b/>
                      <w:spacing w:val="-17"/>
                      <w:sz w:val="16"/>
                    </w:rPr>
                    <w:t> </w:t>
                  </w:r>
                  <w:r>
                    <w:rPr>
                      <w:rFonts w:ascii="Arial"/>
                      <w:b/>
                      <w:w w:val="100"/>
                      <w:sz w:val="16"/>
                    </w:rPr>
                    <w:t>v</w:t>
                  </w:r>
                  <w:r>
                    <w:rPr>
                      <w:rFonts w:ascii="Arial"/>
                      <w:b/>
                      <w:spacing w:val="10"/>
                      <w:sz w:val="16"/>
                    </w:rPr>
                    <w:t> </w:t>
                  </w:r>
                  <w:r>
                    <w:rPr>
                      <w:rFonts w:ascii="Arial"/>
                      <w:b/>
                      <w:w w:val="100"/>
                      <w:sz w:val="16"/>
                    </w:rPr>
                    <w:t>e</w:t>
                  </w:r>
                  <w:r>
                    <w:rPr>
                      <w:rFonts w:ascii="Arial"/>
                      <w:b/>
                      <w:sz w:val="16"/>
                    </w:rPr>
                    <w:t>  </w:t>
                  </w:r>
                  <w:r>
                    <w:rPr>
                      <w:rFonts w:ascii="Arial"/>
                      <w:b/>
                      <w:spacing w:val="-4"/>
                      <w:sz w:val="16"/>
                    </w:rPr>
                    <w:t> </w:t>
                  </w:r>
                  <w:r>
                    <w:rPr>
                      <w:rFonts w:ascii="Arial"/>
                      <w:b/>
                      <w:w w:val="100"/>
                      <w:sz w:val="16"/>
                    </w:rPr>
                    <w:t>p</w:t>
                  </w:r>
                  <w:r>
                    <w:rPr>
                      <w:rFonts w:ascii="Arial"/>
                      <w:b/>
                      <w:spacing w:val="17"/>
                      <w:sz w:val="16"/>
                    </w:rPr>
                    <w:t> </w:t>
                  </w:r>
                  <w:r>
                    <w:rPr>
                      <w:rFonts w:ascii="Arial"/>
                      <w:b/>
                      <w:w w:val="100"/>
                      <w:sz w:val="16"/>
                    </w:rPr>
                    <w:t>r</w:t>
                  </w:r>
                  <w:r>
                    <w:rPr>
                      <w:rFonts w:ascii="Arial"/>
                      <w:b/>
                      <w:spacing w:val="-6"/>
                      <w:sz w:val="16"/>
                    </w:rPr>
                    <w:t> </w:t>
                  </w:r>
                  <w:r>
                    <w:rPr>
                      <w:rFonts w:ascii="Arial"/>
                      <w:b/>
                      <w:w w:val="100"/>
                      <w:sz w:val="16"/>
                    </w:rPr>
                    <w:t>o</w:t>
                  </w:r>
                  <w:r>
                    <w:rPr>
                      <w:rFonts w:ascii="Arial"/>
                      <w:b/>
                      <w:spacing w:val="20"/>
                      <w:sz w:val="16"/>
                    </w:rPr>
                    <w:t> </w:t>
                  </w:r>
                  <w:r>
                    <w:rPr>
                      <w:rFonts w:ascii="Arial"/>
                      <w:b/>
                      <w:w w:val="100"/>
                      <w:sz w:val="16"/>
                    </w:rPr>
                    <w:t>t</w:t>
                  </w:r>
                  <w:r>
                    <w:rPr>
                      <w:rFonts w:ascii="Arial"/>
                      <w:b/>
                      <w:spacing w:val="-10"/>
                      <w:sz w:val="16"/>
                    </w:rPr>
                    <w:t> </w:t>
                  </w:r>
                  <w:r>
                    <w:rPr>
                      <w:rFonts w:ascii="Arial"/>
                      <w:b/>
                      <w:w w:val="100"/>
                      <w:sz w:val="16"/>
                    </w:rPr>
                    <w:t>e</w:t>
                  </w:r>
                  <w:r>
                    <w:rPr>
                      <w:rFonts w:ascii="Arial"/>
                      <w:b/>
                      <w:spacing w:val="10"/>
                      <w:sz w:val="16"/>
                    </w:rPr>
                    <w:t> </w:t>
                  </w:r>
                  <w:r>
                    <w:rPr>
                      <w:rFonts w:ascii="Arial"/>
                      <w:b/>
                      <w:w w:val="100"/>
                      <w:sz w:val="16"/>
                    </w:rPr>
                    <w:t>i</w:t>
                  </w:r>
                  <w:r>
                    <w:rPr>
                      <w:rFonts w:ascii="Arial"/>
                      <w:b/>
                      <w:spacing w:val="-17"/>
                      <w:sz w:val="16"/>
                    </w:rPr>
                    <w:t> </w:t>
                  </w:r>
                  <w:r>
                    <w:rPr>
                      <w:rFonts w:ascii="Arial"/>
                      <w:b/>
                      <w:w w:val="100"/>
                      <w:sz w:val="16"/>
                    </w:rPr>
                    <w:t>n</w:t>
                  </w:r>
                  <w:r>
                    <w:rPr>
                      <w:rFonts w:ascii="Arial"/>
                      <w:b/>
                      <w:sz w:val="16"/>
                    </w:rPr>
                    <w:t>  </w:t>
                  </w:r>
                  <w:r>
                    <w:rPr>
                      <w:rFonts w:ascii="Arial"/>
                      <w:b/>
                      <w:spacing w:val="3"/>
                      <w:sz w:val="16"/>
                    </w:rPr>
                    <w:t> </w:t>
                  </w:r>
                  <w:r>
                    <w:rPr>
                      <w:rFonts w:ascii="Arial"/>
                      <w:b/>
                      <w:w w:val="100"/>
                      <w:sz w:val="16"/>
                    </w:rPr>
                    <w:t>e</w:t>
                  </w:r>
                  <w:r>
                    <w:rPr>
                      <w:rFonts w:ascii="Arial"/>
                      <w:b/>
                      <w:spacing w:val="10"/>
                      <w:sz w:val="16"/>
                    </w:rPr>
                    <w:t> </w:t>
                  </w:r>
                  <w:r>
                    <w:rPr>
                      <w:rFonts w:ascii="Arial"/>
                      <w:b/>
                      <w:w w:val="100"/>
                      <w:sz w:val="16"/>
                    </w:rPr>
                    <w:t>x</w:t>
                  </w:r>
                  <w:r>
                    <w:rPr>
                      <w:rFonts w:ascii="Arial"/>
                      <w:b/>
                      <w:spacing w:val="12"/>
                      <w:sz w:val="16"/>
                    </w:rPr>
                    <w:t> </w:t>
                  </w:r>
                  <w:r>
                    <w:rPr>
                      <w:rFonts w:ascii="Arial"/>
                      <w:b/>
                      <w:w w:val="100"/>
                      <w:sz w:val="16"/>
                    </w:rPr>
                    <w:t>p</w:t>
                  </w:r>
                  <w:r>
                    <w:rPr>
                      <w:rFonts w:ascii="Arial"/>
                      <w:b/>
                      <w:spacing w:val="17"/>
                      <w:sz w:val="16"/>
                    </w:rPr>
                    <w:t> </w:t>
                  </w:r>
                  <w:r>
                    <w:rPr>
                      <w:rFonts w:ascii="Arial"/>
                      <w:b/>
                      <w:w w:val="100"/>
                      <w:sz w:val="16"/>
                    </w:rPr>
                    <w:t>r</w:t>
                  </w:r>
                  <w:r>
                    <w:rPr>
                      <w:rFonts w:ascii="Arial"/>
                      <w:b/>
                      <w:spacing w:val="-6"/>
                      <w:sz w:val="16"/>
                    </w:rPr>
                    <w:t> </w:t>
                  </w:r>
                  <w:r>
                    <w:rPr>
                      <w:rFonts w:ascii="Arial"/>
                      <w:b/>
                      <w:w w:val="100"/>
                      <w:sz w:val="16"/>
                    </w:rPr>
                    <w:t>e</w:t>
                  </w:r>
                  <w:r>
                    <w:rPr>
                      <w:rFonts w:ascii="Arial"/>
                      <w:b/>
                      <w:spacing w:val="12"/>
                      <w:sz w:val="16"/>
                    </w:rPr>
                    <w:t> </w:t>
                  </w:r>
                  <w:r>
                    <w:rPr>
                      <w:rFonts w:ascii="Arial"/>
                      <w:b/>
                      <w:w w:val="100"/>
                      <w:sz w:val="16"/>
                    </w:rPr>
                    <w:t>s</w:t>
                  </w:r>
                  <w:r>
                    <w:rPr>
                      <w:rFonts w:ascii="Arial"/>
                      <w:b/>
                      <w:spacing w:val="10"/>
                      <w:sz w:val="16"/>
                    </w:rPr>
                    <w:t> </w:t>
                  </w:r>
                  <w:r>
                    <w:rPr>
                      <w:rFonts w:ascii="Arial"/>
                      <w:b/>
                      <w:w w:val="100"/>
                      <w:sz w:val="16"/>
                    </w:rPr>
                    <w:t>s</w:t>
                  </w:r>
                  <w:r>
                    <w:rPr>
                      <w:rFonts w:ascii="Arial"/>
                      <w:b/>
                      <w:spacing w:val="12"/>
                      <w:sz w:val="16"/>
                    </w:rPr>
                    <w:t> </w:t>
                  </w:r>
                  <w:r>
                    <w:rPr>
                      <w:rFonts w:ascii="Arial"/>
                      <w:b/>
                      <w:w w:val="100"/>
                      <w:sz w:val="16"/>
                    </w:rPr>
                    <w:t>i</w:t>
                  </w:r>
                  <w:r>
                    <w:rPr>
                      <w:rFonts w:ascii="Arial"/>
                      <w:b/>
                      <w:spacing w:val="-17"/>
                      <w:sz w:val="16"/>
                    </w:rPr>
                    <w:t> </w:t>
                  </w:r>
                  <w:r>
                    <w:rPr>
                      <w:rFonts w:ascii="Arial"/>
                      <w:b/>
                      <w:w w:val="100"/>
                      <w:sz w:val="16"/>
                    </w:rPr>
                    <w:t>o</w:t>
                  </w:r>
                  <w:r>
                    <w:rPr>
                      <w:rFonts w:ascii="Arial"/>
                      <w:b/>
                      <w:spacing w:val="17"/>
                      <w:sz w:val="16"/>
                    </w:rPr>
                    <w:t> </w:t>
                  </w:r>
                  <w:r>
                    <w:rPr>
                      <w:rFonts w:ascii="Arial"/>
                      <w:b/>
                      <w:w w:val="100"/>
                      <w:sz w:val="16"/>
                    </w:rPr>
                    <w:t>n</w:t>
                  </w:r>
                </w:p>
              </w:txbxContent>
            </v:textbox>
            <w10:wrap type="none"/>
          </v:shape>
        </w:pict>
      </w:r>
      <w:r>
        <w:rPr>
          <w:kern w:val="2"/>
          <w:szCs w:val="22"/>
          <w:rFonts w:ascii="Arial" w:cstheme="minorBidi" w:hAnsiTheme="minorHAnsi" w:eastAsiaTheme="minorHAnsi"/>
          <w:b/>
          <w:w w:val="105"/>
          <w:sz w:val="14"/>
        </w:rPr>
        <w:t>0</w:t>
      </w:r>
      <w:r w:rsidR="004B696B">
        <w:rPr>
          <w:kern w:val="2"/>
          <w:szCs w:val="22"/>
          <w:rFonts w:ascii="Arial" w:cstheme="minorBidi" w:hAnsiTheme="minorHAnsi" w:eastAsiaTheme="minorHAnsi"/>
          <w:b/>
          <w:w w:val="105"/>
          <w:sz w:val="14"/>
        </w:rPr>
        <w:t>. 6</w:t>
      </w:r>
    </w:p>
    <w:p w:rsidR="0018722C">
      <w:pPr>
        <w:pStyle w:val="ae"/>
        <w:topLinePunct/>
      </w:pPr>
      <w:r>
        <w:rPr>
          <w:kern w:val="2"/>
          <w:sz w:val="22"/>
          <w:szCs w:val="22"/>
          <w:rFonts w:cstheme="minorBidi" w:hAnsiTheme="minorHAnsi" w:eastAsiaTheme="minorHAnsi" w:asciiTheme="minorHAnsi"/>
        </w:rPr>
        <w:pict>
          <v:group style="margin-left:156.025604pt;margin-top:-6.251657pt;width:246.6pt;height:166.1pt;mso-position-horizontal-relative:page;mso-position-vertical-relative:paragraph;z-index:2008" coordorigin="3121,-125" coordsize="4932,3322">
            <v:shape style="position:absolute;left:3640;top:2256;width:652;height:850" coordorigin="3640,2257" coordsize="652,850" path="m4292,2257l3640,2257,3640,3106,3665,3106,3689,3106,4243,3106,4268,3106,4292,3106,4292,2305,4292,2281,4292,2257e" filled="true" fillcolor="#000000" stroked="false">
              <v:path arrowok="t"/>
              <v:fill type="solid"/>
            </v:shape>
            <v:shape style="position:absolute;left:3814;top:2122;width:301;height:159" type="#_x0000_t75" stroked="false">
              <v:imagedata r:id="rId63" o:title=""/>
            </v:shape>
            <v:rect style="position:absolute;left:3945;top:3105;width:33;height:92" filled="true" fillcolor="#000000" stroked="false">
              <v:fill type="solid"/>
            </v:rect>
            <v:line style="position:absolute" from="3196,3114" to="3946,3114" stroked="true" strokeweight=".79983pt" strokecolor="#000000">
              <v:stroke dashstyle="solid"/>
            </v:line>
            <v:shape style="position:absolute;left:4543;top:298;width:652;height:2899" coordorigin="4544,298" coordsize="652,2899" path="m5195,689l4892,689,4892,347,5018,347,5018,322,5018,298,4844,298,4718,298,4718,347,4844,347,4844,689,4544,689,4544,3106,4568,3106,4592,3106,4852,3106,4852,3197,4884,3197,4884,3106,5147,3106,5171,3106,5195,3106,5195,738,5195,714,5195,689e" filled="true" fillcolor="#000000" stroked="false">
              <v:path arrowok="t"/>
              <v:fill type="solid"/>
            </v:shape>
            <v:shape style="position:absolute;left:6049;top:2149;width:652;height:957" coordorigin="6050,2149" coordsize="652,957" path="m6701,2149l6050,2149,6050,3106,6074,3106,6098,3106,6653,3106,6677,3106,6701,3106,6701,2198,6701,2174,6701,2149e" filled="true" fillcolor="#9f9fa3" stroked="false">
              <v:path arrowok="t"/>
              <v:fill type="solid"/>
            </v:shape>
            <v:shape style="position:absolute;left:6223;top:1961;width:301;height:212" type="#_x0000_t75" stroked="false">
              <v:imagedata r:id="rId64" o:title=""/>
            </v:shape>
            <v:rect style="position:absolute;left:6357;top:3105;width:33;height:92" filled="true" fillcolor="#000000" stroked="false">
              <v:fill type="solid"/>
            </v:rect>
            <v:shape style="position:absolute;left:6955;top:847;width:652;height:2259" coordorigin="6956,848" coordsize="652,2259" path="m7607,848l6956,848,6956,3106,6980,3106,7004,3106,7559,3106,7583,3106,7607,3106,7607,896,7607,872,7607,848e" filled="true" fillcolor="#9f9fa3" stroked="false">
              <v:path arrowok="t"/>
              <v:fill type="solid"/>
            </v:shape>
            <v:shape style="position:absolute;left:7129;top:606;width:301;height:266" type="#_x0000_t75" stroked="false">
              <v:imagedata r:id="rId65" o:title=""/>
            </v:shape>
            <v:rect style="position:absolute;left:7261;top:3105;width:33;height:92" filled="true" fillcolor="#000000" stroked="false">
              <v:fill type="solid"/>
            </v:rect>
            <v:line style="position:absolute" from="3196,3098" to="8052,3098" stroked="true" strokeweight=".79983pt" strokecolor="#000000">
              <v:stroke dashstyle="solid"/>
            </v:line>
            <v:shape style="position:absolute;left:3978;top:3113;width:4074;height:2" coordorigin="3978,3114" coordsize="4074,0" path="m3978,3114l4852,3114m4884,3114l6358,3114m6390,3114l7261,3114m7293,3114l8052,3114e" filled="false" stroked="true" strokeweight=".803653pt" strokecolor="#000000">
              <v:path arrowok="t"/>
              <v:stroke dashstyle="solid"/>
            </v:shape>
            <v:shape style="position:absolute;left:3120;top:3089;width:92;height:33" coordorigin="3121,3090" coordsize="92,33" path="m3212,3090l3196,3090,3196,3090,3121,3090,3121,3122,3196,3122,3196,3122,3212,3122,3212,3090e" filled="true" fillcolor="#000000" stroked="false">
              <v:path arrowok="t"/>
              <v:fill type="solid"/>
            </v:shape>
            <v:line style="position:absolute" from="3212,2053" to="3212,3090" stroked="true" strokeweight="1.607987pt" strokecolor="#000000">
              <v:stroke dashstyle="solid"/>
            </v:line>
            <v:rect style="position:absolute;left:3195;top:2020;width:17;height:32" filled="true" fillcolor="#000000" stroked="false">
              <v:fill type="solid"/>
            </v:rect>
            <v:line style="position:absolute" from="3212,981" to="3212,2021" stroked="true" strokeweight="1.607987pt" strokecolor="#000000">
              <v:stroke dashstyle="solid"/>
            </v:line>
            <v:rect style="position:absolute;left:3195;top:948;width:17;height:32" filled="true" fillcolor="#000000" stroked="false">
              <v:fill type="solid"/>
            </v:rect>
            <v:line style="position:absolute" from="3212,-93" to="3212,949" stroked="true" strokeweight="1.607987pt" strokecolor="#000000">
              <v:stroke dashstyle="solid"/>
            </v:line>
            <v:shape style="position:absolute;left:3120;top:-126;width:108;height:3247" coordorigin="3121,-125" coordsize="108,3247" path="m3196,2021l3121,2021,3121,2053,3196,2053,3196,2021m3196,949l3121,949,3121,981,3196,981,3196,949m3228,3090l3212,3090,3212,3122,3228,3122,3228,3090m3228,2021l3212,2021,3212,2053,3228,2053,3228,2021m3228,949l3212,949,3212,981,3228,981,3228,949m3228,-125l3212,-125,3212,-125,3196,-125,3196,-125,3121,-125,3121,-93,3196,-93,3196,-93,3212,-93,3212,-93,3228,-93,3228,-125e" filled="true" fillcolor="#000000" stroked="false">
              <v:path arrowok="t"/>
              <v:fill type="solid"/>
            </v:shape>
            <v:shape style="position:absolute;left:4787;top:114;width:125;height:300" type="#_x0000_t202" filled="false" stroked="false">
              <v:textbox inset="0,0,0,0">
                <w:txbxContent>
                  <w:p w:rsidR="0018722C">
                    <w:pPr>
                      <w:spacing w:line="298" w:lineRule="exact" w:before="0"/>
                      <w:ind w:leftChars="0" w:left="0" w:rightChars="0" w:right="0" w:firstLineChars="0" w:firstLine="0"/>
                      <w:jc w:val="left"/>
                      <w:rPr>
                        <w:rFonts w:ascii="Arial"/>
                        <w:b/>
                        <w:sz w:val="26"/>
                      </w:rPr>
                    </w:pPr>
                    <w:r>
                      <w:rPr>
                        <w:rFonts w:ascii="Arial"/>
                        <w:b/>
                        <w:w w:val="103"/>
                        <w:sz w:val="26"/>
                      </w:rPr>
                      <w:t>*</w:t>
                    </w:r>
                  </w:p>
                </w:txbxContent>
              </v:textbox>
              <w10:wrap type="none"/>
            </v:shape>
            <v:shape style="position:absolute;left:7199;top:276;width:110;height:180" type="#_x0000_t202" filled="false" stroked="false">
              <v:textbox inset="0,0,0,0">
                <w:txbxContent>
                  <w:p w:rsidR="0018722C">
                    <w:pPr>
                      <w:spacing w:line="179" w:lineRule="exact" w:before="0"/>
                      <w:ind w:leftChars="0" w:left="0" w:rightChars="0" w:right="0" w:firstLineChars="0" w:firstLine="0"/>
                      <w:jc w:val="left"/>
                      <w:rPr>
                        <w:rFonts w:ascii="Arial"/>
                        <w:b/>
                        <w:sz w:val="16"/>
                      </w:rPr>
                    </w:pPr>
                    <w:r>
                      <w:rPr>
                        <w:rFonts w:ascii="Arial"/>
                        <w:b/>
                        <w:w w:val="100"/>
                        <w:sz w:val="16"/>
                      </w:rPr>
                      <w:t>#</w:t>
                    </w:r>
                  </w:p>
                </w:txbxContent>
              </v:textbox>
              <w10:wrap type="none"/>
            </v:shape>
            <w10:wrap type="none"/>
          </v:group>
        </w:pict>
      </w:r>
      <w:r>
        <w:rPr>
          <w:kern w:val="2"/>
          <w:sz w:val="22"/>
          <w:szCs w:val="22"/>
          <w:rFonts w:cstheme="minorBidi" w:hAnsiTheme="minorHAnsi" w:eastAsiaTheme="minorHAnsi" w:asciiTheme="minorHAnsi"/>
        </w:rPr>
        <w:drawing>
          <wp:inline distT="0" distB="0" distL="0" distR="0">
            <wp:extent cx="248460" cy="136085"/>
            <wp:effectExtent l="0" t="0" r="0" b="0"/>
            <wp:docPr id="77" name="image45.png" descr=""/>
            <wp:cNvGraphicFramePr>
              <a:graphicFrameLocks noChangeAspect="1"/>
            </wp:cNvGraphicFramePr>
            <a:graphic>
              <a:graphicData uri="http://schemas.openxmlformats.org/drawingml/2006/picture">
                <pic:pic>
                  <pic:nvPicPr>
                    <pic:cNvPr id="78" name="image45.png"/>
                    <pic:cNvPicPr/>
                  </pic:nvPicPr>
                  <pic:blipFill>
                    <a:blip r:embed="rId66" cstate="print"/>
                    <a:stretch>
                      <a:fillRect/>
                    </a:stretch>
                  </pic:blipFill>
                  <pic:spPr>
                    <a:xfrm>
                      <a:off x="0" y="0"/>
                      <a:ext cx="248460" cy="136085"/>
                    </a:xfrm>
                    <a:prstGeom prst="rect">
                      <a:avLst/>
                    </a:prstGeom>
                  </pic:spPr>
                </pic:pic>
              </a:graphicData>
            </a:graphic>
          </wp:inline>
        </w:drawing>
      </w:r>
      <w:r>
        <w:rPr>
          <w:kern w:val="2"/>
          <w:szCs w:val="22"/>
          <w:rFonts w:ascii="Arial" w:cstheme="minorBidi" w:hAnsiTheme="minorHAnsi" w:eastAsiaTheme="minorHAnsi"/>
          <w:sz w:val="16"/>
        </w:rPr>
        <w:t>N P M</w:t>
      </w:r>
      <w:r>
        <w:rPr>
          <w:kern w:val="2"/>
          <w:szCs w:val="22"/>
          <w:rFonts w:ascii="Arial" w:cstheme="minorBidi" w:hAnsiTheme="minorHAnsi" w:eastAsiaTheme="minorHAnsi"/>
          <w:spacing w:val="-4"/>
          <w:sz w:val="16"/>
        </w:rPr>
        <w:t> </w:t>
      </w:r>
      <w:r>
        <w:rPr>
          <w:kern w:val="2"/>
          <w:szCs w:val="22"/>
          <w:rFonts w:ascii="Arial" w:cstheme="minorBidi" w:hAnsiTheme="minorHAnsi" w:eastAsiaTheme="minorHAnsi"/>
          <w:sz w:val="16"/>
        </w:rPr>
        <w:t>S</w:t>
      </w:r>
      <w:r>
        <w:rPr>
          <w:kern w:val="2"/>
          <w:szCs w:val="22"/>
          <w:rFonts w:ascii="Arial" w:cstheme="minorBidi" w:hAnsiTheme="minorHAnsi" w:eastAsiaTheme="minorHAnsi"/>
          <w:spacing w:val="8"/>
          <w:sz w:val="16"/>
        </w:rPr>
        <w:t> </w:t>
      </w:r>
      <w:r>
        <w:rPr>
          <w:kern w:val="2"/>
          <w:szCs w:val="22"/>
          <w:rFonts w:ascii="Arial" w:cstheme="minorBidi" w:hAnsiTheme="minorHAnsi" w:eastAsiaTheme="minorHAnsi"/>
          <w:sz w:val="16"/>
        </w:rPr>
        <w:t>C</w:t>
      </w:r>
      <w:r>
        <w:rPr>
          <w:kern w:val="2"/>
          <w:szCs w:val="22"/>
          <w:rFonts w:ascii="Arial" w:cstheme="minorBidi" w:hAnsiTheme="minorHAnsi" w:eastAsiaTheme="minorHAnsi"/>
          <w:w w:val="100"/>
          <w:sz w:val="16"/>
        </w:rPr>
        <w:t> </w:t>
      </w:r>
      <w:r>
        <w:rPr>
          <w:kern w:val="2"/>
          <w:szCs w:val="22"/>
          <w:rFonts w:ascii="Arial" w:cstheme="minorBidi" w:hAnsiTheme="minorHAnsi" w:eastAsiaTheme="minorHAnsi"/>
          <w:w w:val="100"/>
          <w:sz w:val="16"/>
        </w:rPr>
        <w:drawing>
          <wp:inline distT="0" distB="0" distL="0" distR="0">
            <wp:extent cx="248460" cy="136085"/>
            <wp:effectExtent l="0" t="0" r="0" b="0"/>
            <wp:docPr id="79" name="image46.png" descr=""/>
            <wp:cNvGraphicFramePr>
              <a:graphicFrameLocks noChangeAspect="1"/>
            </wp:cNvGraphicFramePr>
            <a:graphic>
              <a:graphicData uri="http://schemas.openxmlformats.org/drawingml/2006/picture">
                <pic:pic>
                  <pic:nvPicPr>
                    <pic:cNvPr id="80" name="image46.png"/>
                    <pic:cNvPicPr/>
                  </pic:nvPicPr>
                  <pic:blipFill>
                    <a:blip r:embed="rId67" cstate="print"/>
                    <a:stretch>
                      <a:fillRect/>
                    </a:stretch>
                  </pic:blipFill>
                  <pic:spPr>
                    <a:xfrm>
                      <a:off x="0" y="0"/>
                      <a:ext cx="248460" cy="136085"/>
                    </a:xfrm>
                    <a:prstGeom prst="rect">
                      <a:avLst/>
                    </a:prstGeom>
                  </pic:spPr>
                </pic:pic>
              </a:graphicData>
            </a:graphic>
          </wp:inline>
        </w:drawing>
      </w:r>
      <w:r>
        <w:rPr>
          <w:kern w:val="2"/>
          <w:szCs w:val="22"/>
          <w:rFonts w:cstheme="minorBidi" w:hAnsiTheme="minorHAnsi" w:eastAsiaTheme="minorHAnsi" w:asciiTheme="minorHAnsi"/>
          <w:w w:val="100"/>
          <w:sz w:val="16"/>
        </w:rPr>
        <w:t>   </w:t>
      </w:r>
      <w:r>
        <w:rPr>
          <w:kern w:val="2"/>
          <w:szCs w:val="22"/>
          <w:rFonts w:cstheme="minorBidi" w:hAnsiTheme="minorHAnsi" w:eastAsiaTheme="minorHAnsi" w:asciiTheme="minorHAnsi"/>
          <w:spacing w:val="4"/>
          <w:w w:val="100"/>
          <w:sz w:val="16"/>
        </w:rPr>
        <w:t> </w:t>
      </w:r>
      <w:r>
        <w:rPr>
          <w:kern w:val="2"/>
          <w:szCs w:val="22"/>
          <w:rFonts w:ascii="Arial" w:cstheme="minorBidi" w:hAnsiTheme="minorHAnsi" w:eastAsiaTheme="minorHAnsi"/>
          <w:sz w:val="16"/>
        </w:rPr>
        <w:t>B</w:t>
      </w:r>
      <w:r w:rsidR="001852F3">
        <w:rPr>
          <w:kern w:val="2"/>
          <w:szCs w:val="22"/>
          <w:rFonts w:ascii="Arial" w:cstheme="minorBidi" w:hAnsiTheme="minorHAnsi" w:eastAsiaTheme="minorHAnsi"/>
          <w:sz w:val="16"/>
        </w:rPr>
        <w:t xml:space="preserve"> M</w:t>
      </w:r>
      <w:r w:rsidR="001852F3">
        <w:rPr>
          <w:kern w:val="2"/>
          <w:szCs w:val="22"/>
          <w:rFonts w:ascii="Arial" w:cstheme="minorBidi" w:hAnsiTheme="minorHAnsi" w:eastAsiaTheme="minorHAnsi"/>
          <w:sz w:val="16"/>
        </w:rPr>
        <w:t xml:space="preserve"> S</w:t>
      </w:r>
      <w:r>
        <w:rPr>
          <w:kern w:val="2"/>
          <w:szCs w:val="22"/>
          <w:rFonts w:ascii="Arial" w:cstheme="minorBidi" w:hAnsiTheme="minorHAnsi" w:eastAsiaTheme="minorHAnsi"/>
          <w:spacing w:val="-4"/>
          <w:sz w:val="16"/>
        </w:rPr>
        <w:t> </w:t>
      </w:r>
      <w:r>
        <w:rPr>
          <w:kern w:val="2"/>
          <w:szCs w:val="22"/>
          <w:rFonts w:ascii="Arial" w:cstheme="minorBidi" w:hAnsiTheme="minorHAnsi" w:eastAsiaTheme="minorHAnsi"/>
          <w:sz w:val="16"/>
        </w:rPr>
        <w:t>C</w:t>
      </w:r>
    </w:p>
    <w:p w:rsidR="0018722C">
      <w:spacing w:beforeLines="0" w:before="0" w:afterLines="0" w:after="0" w:line="440" w:lineRule="auto"/>
      <w:pPr>
        <w:sectPr w:rsidR="00556256">
          <w:type w:val="continuous"/>
          <w:pgSz w:w="11910" w:h="16840"/>
          <w:pgMar w:top="0" w:bottom="0" w:left="1560" w:right="0"/>
          <w:cols w:num="2" w:equalWidth="0">
            <w:col w:w="1474" w:space="4119"/>
            <w:col w:w="4757"/>
          </w:cols>
        </w:sectPr>
        <w:topLinePunct/>
      </w:pP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4</w:t>
      </w: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2</w:t>
      </w:r>
    </w:p>
    <w:p w:rsidR="0018722C">
      <w:pPr>
        <w:topLinePunct/>
      </w:pPr>
    </w:p>
    <w:p w:rsidR="0018722C">
      <w:pPr>
        <w:pStyle w:val="ae"/>
        <w:topLinePunct/>
      </w:pPr>
      <w:r>
        <w:rPr>
          <w:rFonts w:cstheme="minorBidi" w:hAnsiTheme="minorHAnsi" w:eastAsiaTheme="minorHAnsi" w:asciiTheme="minorHAnsi"/>
        </w:rPr>
        <w:pict>
          <v:shape style="position:absolute;margin-left:193.569pt;margin-top:14.321124pt;width:4.25pt;height:7.4pt;mso-position-horizontal-relative:page;mso-position-vertical-relative:paragraph;z-index:2176;rotation:316" type="#_x0000_t136" fillcolor="#000000" stroked="f">
            <o:extrusion v:ext="view" autorotationcenter="t"/>
            <v:textpath style="font-family:&amp;quot;Arial&amp;quot;;font-size:7pt;v-text-kern:t;mso-text-shadow:auto;font-weight:bold" string="1"/>
            <w10:wrap type="none"/>
          </v:shape>
        </w:pict>
      </w:r>
      <w:r>
        <w:rPr>
          <w:rFonts w:cstheme="minorBidi" w:hAnsiTheme="minorHAnsi" w:eastAsiaTheme="minorHAnsi" w:asciiTheme="minorHAnsi"/>
        </w:rPr>
        <w:pict>
          <v:shape style="position:absolute;margin-left:238.859512pt;margin-top:14.321131pt;width:4.25pt;height:7.4pt;mso-position-horizontal-relative:page;mso-position-vertical-relative:paragraph;z-index:2200;rotation:316" type="#_x0000_t136" fillcolor="#000000" stroked="f">
            <o:extrusion v:ext="view" autorotationcenter="t"/>
            <v:textpath style="font-family:&amp;quot;Arial&amp;quot;;font-size:7pt;v-text-kern:t;mso-text-shadow:auto;font-weight:bold" string="2"/>
            <w10:wrap type="none"/>
          </v:shape>
        </w:pict>
      </w:r>
      <w:r>
        <w:rPr>
          <w:rFonts w:cstheme="minorBidi" w:hAnsiTheme="minorHAnsi" w:eastAsiaTheme="minorHAnsi" w:asciiTheme="minorHAnsi"/>
        </w:rPr>
        <w:pict>
          <v:shape style="position:absolute;margin-left:314.166931pt;margin-top:14.321123pt;width:4.25pt;height:7.4pt;mso-position-horizontal-relative:page;mso-position-vertical-relative:paragraph;z-index:2224;rotation:316" type="#_x0000_t136" fillcolor="#000000" stroked="f">
            <o:extrusion v:ext="view" autorotationcenter="t"/>
            <v:textpath style="font-family:&amp;quot;Arial&amp;quot;;font-size:7pt;v-text-kern:t;mso-text-shadow:auto;font-weight:bold" string="1"/>
            <w10:wrap type="none"/>
          </v:shape>
        </w:pict>
      </w:r>
      <w:r>
        <w:rPr>
          <w:rFonts w:cstheme="minorBidi" w:hAnsiTheme="minorHAnsi" w:eastAsiaTheme="minorHAnsi" w:asciiTheme="minorHAnsi"/>
        </w:rPr>
        <w:pict>
          <v:shape style="position:absolute;margin-left:359.324554pt;margin-top:14.321118pt;width:4.25pt;height:7.4pt;mso-position-horizontal-relative:page;mso-position-vertical-relative:paragraph;z-index:2248;rotation:316" type="#_x0000_t136" fillcolor="#000000" stroked="f">
            <o:extrusion v:ext="view" autorotationcenter="t"/>
            <v:textpath style="font-family:&amp;quot;Arial&amp;quot;;font-size:7pt;v-text-kern:t;mso-text-shadow:auto;font-weight:bold" string="2"/>
            <w10:wrap type="none"/>
          </v:shape>
        </w:pict>
      </w:r>
      <w:r>
        <w:rPr>
          <w:rFonts w:ascii="Arial" w:cstheme="minorBidi" w:hAnsiTheme="minorHAnsi" w:eastAsiaTheme="minorHAnsi"/>
          <w:b/>
        </w:rPr>
        <w:t>0</w:t>
      </w:r>
      <w:r w:rsidR="004B696B">
        <w:rPr>
          <w:rFonts w:ascii="Arial" w:cstheme="minorBidi" w:hAnsiTheme="minorHAnsi" w:eastAsiaTheme="minorHAnsi"/>
          <w:b/>
        </w:rPr>
        <w:t>. 0</w:t>
      </w:r>
    </w:p>
    <w:p w:rsidR="0018722C">
      <w:pPr>
        <w:topLinePunct/>
      </w:pPr>
      <w:r>
        <w:rPr>
          <w:rFonts w:cstheme="minorBidi" w:hAnsiTheme="minorHAnsi" w:eastAsiaTheme="minorHAnsi" w:asciiTheme="minorHAnsi"/>
        </w:rPr>
        <w:t>SOX9</w:t>
      </w:r>
      <w:r>
        <w:rPr>
          <w:rFonts w:ascii="宋体" w:eastAsia="宋体" w:hint="eastAsia" w:cstheme="minorBidi" w:hAnsiTheme="minorHAnsi"/>
        </w:rPr>
        <w:t>诱导前后蛋白表达</w:t>
      </w:r>
      <w:r>
        <w:rPr>
          <w:rFonts w:ascii="宋体" w:eastAsia="宋体" w:hint="eastAsia" w:cstheme="minorBidi" w:hAnsiTheme="minorHAnsi"/>
        </w:rPr>
        <w:t>（</w:t>
      </w:r>
      <w:r>
        <w:rPr>
          <w:rFonts w:cstheme="minorBidi" w:hAnsiTheme="minorHAnsi" w:eastAsiaTheme="minorHAnsi" w:asciiTheme="minorHAnsi"/>
        </w:rPr>
        <w:t>1</w:t>
      </w:r>
      <w:r>
        <w:rPr>
          <w:rFonts w:ascii="宋体" w:eastAsia="宋体" w:hint="eastAsia" w:cstheme="minorBidi" w:hAnsiTheme="minorHAnsi"/>
        </w:rPr>
        <w:t>诱导前</w:t>
      </w:r>
      <w:r>
        <w:rPr>
          <w:rFonts w:cstheme="minorBidi" w:hAnsiTheme="minorHAnsi" w:eastAsiaTheme="minorHAnsi" w:asciiTheme="minorHAnsi"/>
        </w:rPr>
        <w:t>2</w:t>
      </w:r>
      <w:r>
        <w:rPr>
          <w:rFonts w:ascii="宋体" w:eastAsia="宋体" w:hint="eastAsia" w:cstheme="minorBidi" w:hAnsiTheme="minorHAnsi"/>
        </w:rPr>
        <w:t>诱导后</w:t>
      </w:r>
      <w:r>
        <w:rPr>
          <w:rFonts w:ascii="宋体" w:eastAsia="宋体" w:hint="eastAsia" w:cstheme="minorBidi" w:hAnsiTheme="minorHAnsi"/>
        </w:rPr>
        <w:t>）</w:t>
      </w:r>
    </w:p>
    <w:p w:rsidR="0018722C">
      <w:pPr>
        <w:topLinePunct/>
      </w:pP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#P&lt;0.05</w:t>
      </w:r>
      <w:r>
        <w:rPr>
          <w:rFonts w:cstheme="minorBidi" w:hAnsiTheme="minorHAnsi" w:eastAsiaTheme="minorHAnsi" w:asciiTheme="minorHAnsi"/>
        </w:rPr>
        <w:t> </w:t>
      </w:r>
      <w:r>
        <w:rPr>
          <w:rFonts w:cstheme="minorBidi" w:hAnsiTheme="minorHAnsi" w:eastAsiaTheme="minorHAnsi" w:asciiTheme="minorHAnsi"/>
        </w:rPr>
        <w:t>vs.</w:t>
      </w:r>
      <w:r>
        <w:rPr>
          <w:rFonts w:cstheme="minorBidi" w:hAnsiTheme="minorHAnsi" w:eastAsiaTheme="minorHAnsi" w:asciiTheme="minorHAnsi"/>
        </w:rPr>
        <w:t> </w:t>
      </w:r>
      <w:r>
        <w:rPr>
          <w:rFonts w:ascii="宋体" w:eastAsia="宋体" w:hint="eastAsia" w:cstheme="minorBidi" w:hAnsiTheme="minorHAnsi"/>
        </w:rPr>
        <w:t>诱</w:t>
      </w:r>
      <w:r>
        <w:rPr>
          <w:rFonts w:ascii="宋体" w:eastAsia="宋体" w:hint="eastAsia" w:cstheme="minorBidi" w:hAnsiTheme="minorHAnsi"/>
        </w:rPr>
        <w:t>导前</w:t>
      </w:r>
    </w:p>
    <w:p w:rsidR="0018722C">
      <w:pPr>
        <w:topLinePunct/>
      </w:pPr>
      <w:bookmarkStart w:id="126" w:name="_cwCmt6"/>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w:t>
      </w:r>
      <w:r>
        <w:rPr>
          <w:rFonts w:ascii="宋体" w:eastAsia="宋体" w:hint="eastAsia" w:cstheme="minorBidi" w:hAnsiTheme="minorHAnsi"/>
        </w:rPr>
        <w:t>后</w:t>
      </w:r>
      <w:bookmarkEnd w:id="126"/>
    </w:p>
    <w:p w:rsidR="0018722C">
      <w:pPr>
        <w:topLinePunct/>
      </w:pPr>
      <w:r>
        <w:rPr>
          <w:rFonts w:cstheme="minorBidi" w:hAnsiTheme="minorHAnsi" w:eastAsiaTheme="minorHAnsi" w:asciiTheme="minorHAnsi" w:ascii="Arial"/>
          <w:b/>
        </w:rPr>
        <w:t>P G</w:t>
      </w:r>
    </w:p>
    <w:p w:rsidR="0018722C">
      <w:spacing w:beforeLines="0" w:before="0" w:afterLines="0" w:after="0" w:line="440" w:lineRule="auto"/>
      <w:pPr>
        <w:sectPr w:rsidR="00556256">
          <w:type w:val="continuous"/>
          <w:pgSz w:w="11910" w:h="16840"/>
          <w:pgMar w:header="1154" w:footer="1132" w:top="1340" w:bottom="1320" w:left="1560" w:right="0"/>
        </w:sectPr>
        <w:topLinePunct/>
      </w:pPr>
    </w:p>
    <w:p w:rsidR="0018722C">
      <w:pPr>
        <w:pStyle w:val="ae"/>
        <w:topLinePunct/>
      </w:pPr>
      <w:r>
        <w:rPr>
          <w:kern w:val="2"/>
          <w:sz w:val="22"/>
          <w:szCs w:val="22"/>
          <w:rFonts w:cstheme="minorBidi" w:hAnsiTheme="minorHAnsi" w:eastAsiaTheme="minorHAnsi" w:asciiTheme="minorHAnsi"/>
        </w:rPr>
        <w:pict>
          <v:shape style="margin-left:119.942436pt;margin-top:4.428482pt;width:11.1pt;height:172.35pt;mso-position-horizontal-relative:page;mso-position-vertical-relative:paragraph;z-index:2344"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b/>
                      <w:sz w:val="16"/>
                    </w:rPr>
                  </w:pPr>
                  <w:r>
                    <w:rPr>
                      <w:rFonts w:ascii="Arial"/>
                      <w:b/>
                      <w:w w:val="101"/>
                      <w:sz w:val="16"/>
                    </w:rPr>
                    <w:t>R</w:t>
                  </w:r>
                  <w:r>
                    <w:rPr>
                      <w:rFonts w:ascii="Arial"/>
                      <w:b/>
                      <w:sz w:val="16"/>
                    </w:rPr>
                    <w:t> </w:t>
                  </w:r>
                  <w:r>
                    <w:rPr>
                      <w:rFonts w:ascii="Arial"/>
                      <w:b/>
                      <w:spacing w:val="-12"/>
                      <w:sz w:val="16"/>
                    </w:rPr>
                    <w:t> </w:t>
                  </w:r>
                  <w:r>
                    <w:rPr>
                      <w:rFonts w:ascii="Arial"/>
                      <w:b/>
                      <w:w w:val="101"/>
                      <w:sz w:val="16"/>
                    </w:rPr>
                    <w:t>e</w:t>
                  </w:r>
                  <w:r>
                    <w:rPr>
                      <w:rFonts w:ascii="Arial"/>
                      <w:b/>
                      <w:spacing w:val="13"/>
                      <w:sz w:val="16"/>
                    </w:rPr>
                    <w:t> </w:t>
                  </w:r>
                  <w:r>
                    <w:rPr>
                      <w:rFonts w:ascii="Arial"/>
                      <w:b/>
                      <w:w w:val="101"/>
                      <w:sz w:val="16"/>
                    </w:rPr>
                    <w:t>l</w:t>
                  </w:r>
                  <w:r>
                    <w:rPr>
                      <w:rFonts w:ascii="Arial"/>
                      <w:b/>
                      <w:spacing w:val="-20"/>
                      <w:sz w:val="16"/>
                    </w:rPr>
                    <w:t> </w:t>
                  </w:r>
                  <w:r>
                    <w:rPr>
                      <w:rFonts w:ascii="Arial"/>
                      <w:b/>
                      <w:w w:val="101"/>
                      <w:sz w:val="16"/>
                    </w:rPr>
                    <w:t>a</w:t>
                  </w:r>
                  <w:r>
                    <w:rPr>
                      <w:rFonts w:ascii="Arial"/>
                      <w:b/>
                      <w:spacing w:val="13"/>
                      <w:sz w:val="16"/>
                    </w:rPr>
                    <w:t> </w:t>
                  </w:r>
                  <w:r>
                    <w:rPr>
                      <w:rFonts w:ascii="Arial"/>
                      <w:b/>
                      <w:w w:val="101"/>
                      <w:sz w:val="16"/>
                    </w:rPr>
                    <w:t>t</w:t>
                  </w:r>
                  <w:r>
                    <w:rPr>
                      <w:rFonts w:ascii="Arial"/>
                      <w:b/>
                      <w:spacing w:val="-10"/>
                      <w:sz w:val="16"/>
                    </w:rPr>
                    <w:t> </w:t>
                  </w:r>
                  <w:r>
                    <w:rPr>
                      <w:rFonts w:ascii="Arial"/>
                      <w:b/>
                      <w:w w:val="101"/>
                      <w:sz w:val="16"/>
                    </w:rPr>
                    <w:t>i</w:t>
                  </w:r>
                  <w:r>
                    <w:rPr>
                      <w:rFonts w:ascii="Arial"/>
                      <w:b/>
                      <w:spacing w:val="-17"/>
                      <w:sz w:val="16"/>
                    </w:rPr>
                    <w:t> </w:t>
                  </w:r>
                  <w:r>
                    <w:rPr>
                      <w:rFonts w:ascii="Arial"/>
                      <w:b/>
                      <w:w w:val="101"/>
                      <w:sz w:val="16"/>
                    </w:rPr>
                    <w:t>v</w:t>
                  </w:r>
                  <w:r>
                    <w:rPr>
                      <w:rFonts w:ascii="Arial"/>
                      <w:b/>
                      <w:spacing w:val="10"/>
                      <w:sz w:val="16"/>
                    </w:rPr>
                    <w:t> </w:t>
                  </w:r>
                  <w:r>
                    <w:rPr>
                      <w:rFonts w:ascii="Arial"/>
                      <w:b/>
                      <w:w w:val="101"/>
                      <w:sz w:val="16"/>
                    </w:rPr>
                    <w:t>e</w:t>
                  </w:r>
                  <w:r>
                    <w:rPr>
                      <w:rFonts w:ascii="Arial"/>
                      <w:b/>
                      <w:sz w:val="16"/>
                    </w:rPr>
                    <w:t>  </w:t>
                  </w:r>
                  <w:r>
                    <w:rPr>
                      <w:rFonts w:ascii="Arial"/>
                      <w:b/>
                      <w:spacing w:val="-2"/>
                      <w:sz w:val="16"/>
                    </w:rPr>
                    <w:t> </w:t>
                  </w:r>
                  <w:r>
                    <w:rPr>
                      <w:rFonts w:ascii="Arial"/>
                      <w:b/>
                      <w:w w:val="101"/>
                      <w:sz w:val="16"/>
                    </w:rPr>
                    <w:t>p</w:t>
                  </w:r>
                  <w:r>
                    <w:rPr>
                      <w:rFonts w:ascii="Arial"/>
                      <w:b/>
                      <w:spacing w:val="17"/>
                      <w:sz w:val="16"/>
                    </w:rPr>
                    <w:t> </w:t>
                  </w:r>
                  <w:r>
                    <w:rPr>
                      <w:rFonts w:ascii="Arial"/>
                      <w:b/>
                      <w:w w:val="101"/>
                      <w:sz w:val="16"/>
                    </w:rPr>
                    <w:t>r</w:t>
                  </w:r>
                  <w:r>
                    <w:rPr>
                      <w:rFonts w:ascii="Arial"/>
                      <w:b/>
                      <w:spacing w:val="-5"/>
                      <w:sz w:val="16"/>
                    </w:rPr>
                    <w:t> </w:t>
                  </w:r>
                  <w:r>
                    <w:rPr>
                      <w:rFonts w:ascii="Arial"/>
                      <w:b/>
                      <w:w w:val="101"/>
                      <w:sz w:val="16"/>
                    </w:rPr>
                    <w:t>o</w:t>
                  </w:r>
                  <w:r>
                    <w:rPr>
                      <w:rFonts w:ascii="Arial"/>
                      <w:b/>
                      <w:spacing w:val="20"/>
                      <w:sz w:val="16"/>
                    </w:rPr>
                    <w:t> </w:t>
                  </w:r>
                  <w:r>
                    <w:rPr>
                      <w:rFonts w:ascii="Arial"/>
                      <w:b/>
                      <w:w w:val="101"/>
                      <w:sz w:val="16"/>
                    </w:rPr>
                    <w:t>t</w:t>
                  </w:r>
                  <w:r>
                    <w:rPr>
                      <w:rFonts w:ascii="Arial"/>
                      <w:b/>
                      <w:spacing w:val="-10"/>
                      <w:sz w:val="16"/>
                    </w:rPr>
                    <w:t> </w:t>
                  </w:r>
                  <w:r>
                    <w:rPr>
                      <w:rFonts w:ascii="Arial"/>
                      <w:b/>
                      <w:w w:val="101"/>
                      <w:sz w:val="16"/>
                    </w:rPr>
                    <w:t>e</w:t>
                  </w:r>
                  <w:r>
                    <w:rPr>
                      <w:rFonts w:ascii="Arial"/>
                      <w:b/>
                      <w:spacing w:val="10"/>
                      <w:sz w:val="16"/>
                    </w:rPr>
                    <w:t> </w:t>
                  </w:r>
                  <w:r>
                    <w:rPr>
                      <w:rFonts w:ascii="Arial"/>
                      <w:b/>
                      <w:w w:val="101"/>
                      <w:sz w:val="16"/>
                    </w:rPr>
                    <w:t>i</w:t>
                  </w:r>
                  <w:r>
                    <w:rPr>
                      <w:rFonts w:ascii="Arial"/>
                      <w:b/>
                      <w:spacing w:val="-17"/>
                      <w:sz w:val="16"/>
                    </w:rPr>
                    <w:t> </w:t>
                  </w:r>
                  <w:r>
                    <w:rPr>
                      <w:rFonts w:ascii="Arial"/>
                      <w:b/>
                      <w:w w:val="101"/>
                      <w:sz w:val="16"/>
                    </w:rPr>
                    <w:t>n</w:t>
                  </w:r>
                  <w:r>
                    <w:rPr>
                      <w:rFonts w:ascii="Arial"/>
                      <w:b/>
                      <w:sz w:val="16"/>
                    </w:rPr>
                    <w:t>  </w:t>
                  </w:r>
                  <w:r>
                    <w:rPr>
                      <w:rFonts w:ascii="Arial"/>
                      <w:b/>
                      <w:spacing w:val="5"/>
                      <w:sz w:val="16"/>
                    </w:rPr>
                    <w:t> </w:t>
                  </w:r>
                  <w:r>
                    <w:rPr>
                      <w:rFonts w:ascii="Arial"/>
                      <w:b/>
                      <w:w w:val="101"/>
                      <w:sz w:val="16"/>
                    </w:rPr>
                    <w:t>e</w:t>
                  </w:r>
                  <w:r>
                    <w:rPr>
                      <w:rFonts w:ascii="Arial"/>
                      <w:b/>
                      <w:spacing w:val="10"/>
                      <w:sz w:val="16"/>
                    </w:rPr>
                    <w:t> </w:t>
                  </w:r>
                  <w:r>
                    <w:rPr>
                      <w:rFonts w:ascii="Arial"/>
                      <w:b/>
                      <w:w w:val="101"/>
                      <w:sz w:val="16"/>
                    </w:rPr>
                    <w:t>x</w:t>
                  </w:r>
                  <w:r>
                    <w:rPr>
                      <w:rFonts w:ascii="Arial"/>
                      <w:b/>
                      <w:spacing w:val="13"/>
                      <w:sz w:val="16"/>
                    </w:rPr>
                    <w:t> </w:t>
                  </w:r>
                  <w:r>
                    <w:rPr>
                      <w:rFonts w:ascii="Arial"/>
                      <w:b/>
                      <w:w w:val="101"/>
                      <w:sz w:val="16"/>
                    </w:rPr>
                    <w:t>p</w:t>
                  </w:r>
                  <w:r>
                    <w:rPr>
                      <w:rFonts w:ascii="Arial"/>
                      <w:b/>
                      <w:spacing w:val="17"/>
                      <w:sz w:val="16"/>
                    </w:rPr>
                    <w:t> </w:t>
                  </w:r>
                  <w:r>
                    <w:rPr>
                      <w:rFonts w:ascii="Arial"/>
                      <w:b/>
                      <w:w w:val="101"/>
                      <w:sz w:val="16"/>
                    </w:rPr>
                    <w:t>r</w:t>
                  </w:r>
                  <w:r>
                    <w:rPr>
                      <w:rFonts w:ascii="Arial"/>
                      <w:b/>
                      <w:spacing w:val="-5"/>
                      <w:sz w:val="16"/>
                    </w:rPr>
                    <w:t> </w:t>
                  </w:r>
                  <w:r>
                    <w:rPr>
                      <w:rFonts w:ascii="Arial"/>
                      <w:b/>
                      <w:w w:val="101"/>
                      <w:sz w:val="16"/>
                    </w:rPr>
                    <w:t>e</w:t>
                  </w:r>
                  <w:r>
                    <w:rPr>
                      <w:rFonts w:ascii="Arial"/>
                      <w:b/>
                      <w:spacing w:val="13"/>
                      <w:sz w:val="16"/>
                    </w:rPr>
                    <w:t> </w:t>
                  </w:r>
                  <w:r>
                    <w:rPr>
                      <w:rFonts w:ascii="Arial"/>
                      <w:b/>
                      <w:w w:val="101"/>
                      <w:sz w:val="16"/>
                    </w:rPr>
                    <w:t>s</w:t>
                  </w:r>
                  <w:r>
                    <w:rPr>
                      <w:rFonts w:ascii="Arial"/>
                      <w:b/>
                      <w:spacing w:val="10"/>
                      <w:sz w:val="16"/>
                    </w:rPr>
                    <w:t> </w:t>
                  </w:r>
                  <w:r>
                    <w:rPr>
                      <w:rFonts w:ascii="Arial"/>
                      <w:b/>
                      <w:w w:val="101"/>
                      <w:sz w:val="16"/>
                    </w:rPr>
                    <w:t>s</w:t>
                  </w:r>
                  <w:r>
                    <w:rPr>
                      <w:rFonts w:ascii="Arial"/>
                      <w:b/>
                      <w:spacing w:val="13"/>
                      <w:sz w:val="16"/>
                    </w:rPr>
                    <w:t> </w:t>
                  </w:r>
                  <w:r>
                    <w:rPr>
                      <w:rFonts w:ascii="Arial"/>
                      <w:b/>
                      <w:w w:val="101"/>
                      <w:sz w:val="16"/>
                    </w:rPr>
                    <w:t>i</w:t>
                  </w:r>
                  <w:r>
                    <w:rPr>
                      <w:rFonts w:ascii="Arial"/>
                      <w:b/>
                      <w:spacing w:val="-17"/>
                      <w:sz w:val="16"/>
                    </w:rPr>
                    <w:t> </w:t>
                  </w:r>
                  <w:r>
                    <w:rPr>
                      <w:rFonts w:ascii="Arial"/>
                      <w:b/>
                      <w:w w:val="101"/>
                      <w:sz w:val="16"/>
                    </w:rPr>
                    <w:t>o</w:t>
                  </w:r>
                  <w:r>
                    <w:rPr>
                      <w:rFonts w:ascii="Arial"/>
                      <w:b/>
                      <w:spacing w:val="17"/>
                      <w:sz w:val="16"/>
                    </w:rPr>
                    <w:t> </w:t>
                  </w:r>
                  <w:r>
                    <w:rPr>
                      <w:rFonts w:ascii="Arial"/>
                      <w:b/>
                      <w:w w:val="101"/>
                      <w:sz w:val="16"/>
                    </w:rPr>
                    <w:t>n</w:t>
                  </w:r>
                </w:p>
              </w:txbxContent>
            </v:textbox>
            <w10:wrap type="none"/>
          </v:shape>
        </w:pict>
      </w:r>
      <w:r>
        <w:rPr>
          <w:kern w:val="2"/>
          <w:szCs w:val="22"/>
          <w:rFonts w:ascii="Arial" w:cstheme="minorBidi" w:hAnsiTheme="minorHAnsi" w:eastAsiaTheme="minorHAnsi"/>
          <w:b/>
          <w:sz w:val="15"/>
        </w:rPr>
        <w:t>0</w:t>
      </w:r>
      <w:r w:rsidR="004B696B">
        <w:rPr>
          <w:kern w:val="2"/>
          <w:szCs w:val="22"/>
          <w:rFonts w:ascii="Arial" w:cstheme="minorBidi" w:hAnsiTheme="minorHAnsi" w:eastAsiaTheme="minorHAnsi"/>
          <w:b/>
          <w:sz w:val="15"/>
        </w:rPr>
        <w:t>. 6</w:t>
      </w:r>
    </w:p>
    <w:p w:rsidR="0018722C">
      <w:pPr>
        <w:pStyle w:val="ae"/>
        <w:topLinePunct/>
      </w:pPr>
      <w:r>
        <w:rPr>
          <w:kern w:val="2"/>
          <w:sz w:val="22"/>
          <w:szCs w:val="22"/>
          <w:rFonts w:cstheme="minorBidi" w:hAnsiTheme="minorHAnsi" w:eastAsiaTheme="minorHAnsi" w:asciiTheme="minorHAnsi"/>
        </w:rPr>
        <w:pict>
          <v:group style="margin-left:154.403122pt;margin-top:-6.319232pt;width:248.5pt;height:167.75pt;mso-position-horizontal-relative:page;mso-position-vertical-relative:paragraph;z-index:2320" coordorigin="3088,-126" coordsize="4970,3355">
            <v:shape style="position:absolute;left:3612;top:2221;width:657;height:915" coordorigin="3612,2222" coordsize="657,915" path="m4268,2222l3612,2222,3612,3136,3636,3136,3661,3136,4220,3136,4244,3136,4268,3136,4268,2270,4268,2246,4268,2222e" filled="true" fillcolor="#000000" stroked="false">
              <v:path arrowok="t"/>
              <v:fill type="solid"/>
            </v:shape>
            <v:shape style="position:absolute;left:3787;top:2059;width:303;height:187" type="#_x0000_t75" stroked="false">
              <v:imagedata r:id="rId68" o:title=""/>
            </v:shape>
            <v:rect style="position:absolute;left:3919;top:3135;width:33;height:92" filled="true" fillcolor="#000000" stroked="false">
              <v:fill type="solid"/>
            </v:rect>
            <v:line style="position:absolute" from="3164,3144" to="3920,3144" stroked="true" strokeweight=".800584pt" strokecolor="#000000">
              <v:stroke dashstyle="solid"/>
            </v:line>
            <v:shape style="position:absolute;left:4522;top:414;width:657;height:2813" coordorigin="4522,415" coordsize="657,2813" path="m5178,793l4873,793,4873,464,5000,464,5000,439,5000,415,4825,415,4698,415,4698,464,4825,464,4825,793,4522,793,4522,3136,4546,3136,4571,3136,4833,3136,4833,3228,4865,3228,4865,3136,5130,3136,5154,3136,5178,3136,5178,842,5178,818,5178,793e" filled="true" fillcolor="#000000" stroked="false">
              <v:path arrowok="t"/>
              <v:fill type="solid"/>
            </v:shape>
            <v:shape style="position:absolute;left:6039;top:2129;width:657;height:1007" coordorigin="6040,2130" coordsize="657,1007" path="m6696,2130l6040,2130,6040,3136,6064,3136,6089,3136,6648,3136,6672,3136,6696,3136,6696,2178,6696,2154,6696,2130e" filled="true" fillcolor="#9f9fa3" stroked="false">
              <v:path arrowok="t"/>
              <v:fill type="solid"/>
            </v:shape>
            <v:shape style="position:absolute;left:6215;top:2016;width:303;height:138" type="#_x0000_t75" stroked="false">
              <v:imagedata r:id="rId69" o:title=""/>
            </v:shape>
            <v:rect style="position:absolute;left:6350;top:3135;width:33;height:92" filled="true" fillcolor="#000000" stroked="false">
              <v:fill type="solid"/>
            </v:rect>
            <v:shape style="position:absolute;left:6952;top:709;width:657;height:2427" coordorigin="6953,710" coordsize="657,2427" path="m7609,710l6953,710,6953,3136,6977,3136,7001,3136,7560,3136,7585,3136,7609,3136,7609,758,7609,734,7609,710e" filled="true" fillcolor="#9f9fa3" stroked="false">
              <v:path arrowok="t"/>
              <v:fill type="solid"/>
            </v:shape>
            <v:shape style="position:absolute;left:7128;top:276;width:303;height:2951" coordorigin="7128,277" coordsize="303,2951" path="m7293,3136l7261,3136,7261,3228,7293,3228,7293,3136m7431,277l7255,277,7128,277,7128,326,7255,326,7255,734,7304,734,7304,326,7431,326,7431,301,7431,277e" filled="true" fillcolor="#000000" stroked="false">
              <v:path arrowok="t"/>
              <v:fill type="solid"/>
            </v:shape>
            <v:line style="position:absolute" from="3164,3128" to="8057,3128" stroked="true" strokeweight=".800584pt" strokecolor="#000000">
              <v:stroke dashstyle="solid"/>
            </v:line>
            <v:shape style="position:absolute;left:3952;top:3143;width:4106;height:2" coordorigin="3952,3144" coordsize="4106,0" path="m3952,3144l4833,3144m4865,3144l6351,3144m6383,3144l7261,3144m7293,3144l8057,3144e" filled="false" stroked="true" strokeweight=".811399pt" strokecolor="#000000">
              <v:path arrowok="t"/>
              <v:stroke dashstyle="solid"/>
            </v:shape>
            <v:shape style="position:absolute;left:3088;top:3119;width:92;height:33" coordorigin="3088,3120" coordsize="92,33" path="m3180,3120l3164,3120,3164,3120,3088,3120,3088,3152,3164,3152,3180,3152,3180,3120e" filled="true" fillcolor="#000000" stroked="false">
              <v:path arrowok="t"/>
              <v:fill type="solid"/>
            </v:shape>
            <v:line style="position:absolute" from="3180,2073" to="3180,3120" stroked="true" strokeweight="1.620428pt" strokecolor="#000000">
              <v:stroke dashstyle="solid"/>
            </v:line>
            <v:rect style="position:absolute;left:3163;top:2041;width:17;height:33" filled="true" fillcolor="#000000" stroked="false">
              <v:fill type="solid"/>
            </v:rect>
            <v:line style="position:absolute" from="3180,990" to="3180,2041" stroked="true" strokeweight="1.620428pt" strokecolor="#000000">
              <v:stroke dashstyle="solid"/>
            </v:line>
            <v:rect style="position:absolute;left:3163;top:958;width:17;height:33" filled="true" fillcolor="#000000" stroked="false">
              <v:fill type="solid"/>
            </v:rect>
            <v:line style="position:absolute" from="3180,-94" to="3180,958" stroked="true" strokeweight="1.620428pt" strokecolor="#000000">
              <v:stroke dashstyle="solid"/>
            </v:line>
            <v:shape style="position:absolute;left:3088;top:-127;width:109;height:3279" coordorigin="3088,-126" coordsize="109,3279" path="m3164,2040l3088,2040,3088,2073,3164,2073,3164,2040m3164,958l3088,958,3088,991,3164,991,3164,958m3196,3120l3180,3120,3180,3152,3196,3152,3196,3120m3196,2040l3180,2040,3180,2073,3196,2073,3196,2040m3196,958l3180,958,3180,991,3196,991,3196,958m3196,-126l3180,-126,3180,-126,3164,-126,3164,-126,3088,-126,3088,-94,3164,-94,3164,-94,3180,-94,3180,-94,3196,-94,3196,-126e" filled="true" fillcolor="#000000" stroked="false">
              <v:path arrowok="t"/>
              <v:fill type="solid"/>
            </v:shape>
            <v:shape style="position:absolute;left:7214;top:-46;width:111;height:182" type="#_x0000_t202" filled="false" stroked="false">
              <v:textbox inset="0,0,0,0">
                <w:txbxContent>
                  <w:p w:rsidR="0018722C">
                    <w:pPr>
                      <w:spacing w:line="181" w:lineRule="exact" w:before="0"/>
                      <w:ind w:leftChars="0" w:left="0" w:rightChars="0" w:right="0" w:firstLineChars="0" w:firstLine="0"/>
                      <w:jc w:val="left"/>
                      <w:rPr>
                        <w:rFonts w:ascii="Arial"/>
                        <w:b/>
                        <w:sz w:val="16"/>
                      </w:rPr>
                    </w:pPr>
                    <w:r>
                      <w:rPr>
                        <w:rFonts w:ascii="Arial"/>
                        <w:b/>
                        <w:w w:val="101"/>
                        <w:sz w:val="16"/>
                      </w:rPr>
                      <w:t>#</w:t>
                    </w:r>
                  </w:p>
                </w:txbxContent>
              </v:textbox>
              <w10:wrap type="none"/>
            </v:shape>
            <v:shape style="position:absolute;left:4767;top:188;width:136;height:333" type="#_x0000_t202" filled="false" stroked="false">
              <v:textbox inset="0,0,0,0">
                <w:txbxContent>
                  <w:p w:rsidR="0018722C">
                    <w:pPr>
                      <w:spacing w:line="331" w:lineRule="exact" w:before="0"/>
                      <w:ind w:leftChars="0" w:left="0" w:rightChars="0" w:right="0" w:firstLineChars="0" w:firstLine="0"/>
                      <w:jc w:val="left"/>
                      <w:rPr>
                        <w:rFonts w:ascii="Arial"/>
                        <w:b/>
                        <w:sz w:val="29"/>
                      </w:rPr>
                    </w:pPr>
                    <w:r>
                      <w:rPr>
                        <w:rFonts w:ascii="Arial"/>
                        <w:b/>
                        <w:w w:val="102"/>
                        <w:sz w:val="29"/>
                      </w:rPr>
                      <w:t>*</w:t>
                    </w:r>
                  </w:p>
                </w:txbxContent>
              </v:textbox>
              <w10:wrap type="none"/>
            </v:shape>
            <w10:wrap type="none"/>
          </v:group>
        </w:pict>
      </w:r>
      <w:r>
        <w:rPr>
          <w:kern w:val="2"/>
          <w:sz w:val="22"/>
          <w:szCs w:val="22"/>
          <w:rFonts w:cstheme="minorBidi" w:hAnsiTheme="minorHAnsi" w:eastAsiaTheme="minorHAnsi" w:asciiTheme="minorHAnsi"/>
        </w:rPr>
        <w:drawing>
          <wp:inline distT="0" distB="0" distL="0" distR="0">
            <wp:extent cx="250383" cy="137396"/>
            <wp:effectExtent l="0" t="0" r="0" b="0"/>
            <wp:docPr id="81" name="image45.png" descr=""/>
            <wp:cNvGraphicFramePr>
              <a:graphicFrameLocks noChangeAspect="1"/>
            </wp:cNvGraphicFramePr>
            <a:graphic>
              <a:graphicData uri="http://schemas.openxmlformats.org/drawingml/2006/picture">
                <pic:pic>
                  <pic:nvPicPr>
                    <pic:cNvPr id="82" name="image45.png"/>
                    <pic:cNvPicPr/>
                  </pic:nvPicPr>
                  <pic:blipFill>
                    <a:blip r:embed="rId66" cstate="print"/>
                    <a:stretch>
                      <a:fillRect/>
                    </a:stretch>
                  </pic:blipFill>
                  <pic:spPr>
                    <a:xfrm>
                      <a:off x="0" y="0"/>
                      <a:ext cx="250383" cy="137396"/>
                    </a:xfrm>
                    <a:prstGeom prst="rect">
                      <a:avLst/>
                    </a:prstGeom>
                  </pic:spPr>
                </pic:pic>
              </a:graphicData>
            </a:graphic>
          </wp:inline>
        </w:drawing>
      </w:r>
      <w:r>
        <w:rPr>
          <w:kern w:val="2"/>
          <w:szCs w:val="22"/>
          <w:rFonts w:ascii="Arial" w:cstheme="minorBidi" w:hAnsiTheme="minorHAnsi" w:eastAsiaTheme="minorHAnsi"/>
          <w:sz w:val="16"/>
        </w:rPr>
        <w:t>N P M</w:t>
      </w:r>
      <w:r>
        <w:rPr>
          <w:kern w:val="2"/>
          <w:szCs w:val="22"/>
          <w:rFonts w:ascii="Arial" w:cstheme="minorBidi" w:hAnsiTheme="minorHAnsi" w:eastAsiaTheme="minorHAnsi"/>
          <w:spacing w:val="-2"/>
          <w:sz w:val="16"/>
        </w:rPr>
        <w:t> </w:t>
      </w:r>
      <w:r>
        <w:rPr>
          <w:kern w:val="2"/>
          <w:szCs w:val="22"/>
          <w:rFonts w:ascii="Arial" w:cstheme="minorBidi" w:hAnsiTheme="minorHAnsi" w:eastAsiaTheme="minorHAnsi"/>
          <w:sz w:val="16"/>
        </w:rPr>
        <w:t>S</w:t>
      </w:r>
      <w:r>
        <w:rPr>
          <w:kern w:val="2"/>
          <w:szCs w:val="22"/>
          <w:rFonts w:ascii="Arial" w:cstheme="minorBidi" w:hAnsiTheme="minorHAnsi" w:eastAsiaTheme="minorHAnsi"/>
          <w:spacing w:val="8"/>
          <w:sz w:val="16"/>
        </w:rPr>
        <w:t> </w:t>
      </w:r>
      <w:r>
        <w:rPr>
          <w:kern w:val="2"/>
          <w:szCs w:val="22"/>
          <w:rFonts w:ascii="Arial" w:cstheme="minorBidi" w:hAnsiTheme="minorHAnsi" w:eastAsiaTheme="minorHAnsi"/>
          <w:sz w:val="16"/>
        </w:rPr>
        <w:t>C</w:t>
      </w:r>
      <w:r>
        <w:rPr>
          <w:kern w:val="2"/>
          <w:szCs w:val="22"/>
          <w:rFonts w:ascii="Arial" w:cstheme="minorBidi" w:hAnsiTheme="minorHAnsi" w:eastAsiaTheme="minorHAnsi"/>
          <w:w w:val="101"/>
          <w:sz w:val="16"/>
        </w:rPr>
        <w:t> </w:t>
      </w:r>
      <w:r>
        <w:rPr>
          <w:kern w:val="2"/>
          <w:szCs w:val="22"/>
          <w:rFonts w:ascii="Arial" w:cstheme="minorBidi" w:hAnsiTheme="minorHAnsi" w:eastAsiaTheme="minorHAnsi"/>
          <w:w w:val="101"/>
          <w:sz w:val="16"/>
        </w:rPr>
        <w:drawing>
          <wp:inline distT="0" distB="0" distL="0" distR="0">
            <wp:extent cx="250383" cy="137396"/>
            <wp:effectExtent l="0" t="0" r="0" b="0"/>
            <wp:docPr id="83" name="image49.png" descr=""/>
            <wp:cNvGraphicFramePr>
              <a:graphicFrameLocks noChangeAspect="1"/>
            </wp:cNvGraphicFramePr>
            <a:graphic>
              <a:graphicData uri="http://schemas.openxmlformats.org/drawingml/2006/picture">
                <pic:pic>
                  <pic:nvPicPr>
                    <pic:cNvPr id="84" name="image49.png"/>
                    <pic:cNvPicPr/>
                  </pic:nvPicPr>
                  <pic:blipFill>
                    <a:blip r:embed="rId70" cstate="print"/>
                    <a:stretch>
                      <a:fillRect/>
                    </a:stretch>
                  </pic:blipFill>
                  <pic:spPr>
                    <a:xfrm>
                      <a:off x="0" y="0"/>
                      <a:ext cx="250383" cy="137396"/>
                    </a:xfrm>
                    <a:prstGeom prst="rect">
                      <a:avLst/>
                    </a:prstGeom>
                  </pic:spPr>
                </pic:pic>
              </a:graphicData>
            </a:graphic>
          </wp:inline>
        </w:drawing>
      </w:r>
      <w:r>
        <w:rPr>
          <w:kern w:val="2"/>
          <w:szCs w:val="22"/>
          <w:rFonts w:cstheme="minorBidi" w:hAnsiTheme="minorHAnsi" w:eastAsiaTheme="minorHAnsi" w:asciiTheme="minorHAnsi"/>
          <w:w w:val="101"/>
          <w:sz w:val="16"/>
        </w:rPr>
        <w:t>   </w:t>
      </w:r>
      <w:r>
        <w:rPr>
          <w:kern w:val="2"/>
          <w:szCs w:val="22"/>
          <w:rFonts w:cstheme="minorBidi" w:hAnsiTheme="minorHAnsi" w:eastAsiaTheme="minorHAnsi" w:asciiTheme="minorHAnsi"/>
          <w:spacing w:val="5"/>
          <w:w w:val="101"/>
          <w:sz w:val="16"/>
        </w:rPr>
        <w:t> </w:t>
      </w:r>
      <w:r>
        <w:rPr>
          <w:kern w:val="2"/>
          <w:szCs w:val="22"/>
          <w:rFonts w:ascii="Arial" w:cstheme="minorBidi" w:hAnsiTheme="minorHAnsi" w:eastAsiaTheme="minorHAnsi"/>
          <w:sz w:val="16"/>
        </w:rPr>
        <w:t>B</w:t>
      </w:r>
      <w:r w:rsidR="001852F3">
        <w:rPr>
          <w:kern w:val="2"/>
          <w:szCs w:val="22"/>
          <w:rFonts w:ascii="Arial" w:cstheme="minorBidi" w:hAnsiTheme="minorHAnsi" w:eastAsiaTheme="minorHAnsi"/>
          <w:sz w:val="16"/>
        </w:rPr>
        <w:t xml:space="preserve"> M</w:t>
      </w:r>
      <w:r w:rsidR="001852F3">
        <w:rPr>
          <w:kern w:val="2"/>
          <w:szCs w:val="22"/>
          <w:rFonts w:ascii="Arial" w:cstheme="minorBidi" w:hAnsiTheme="minorHAnsi" w:eastAsiaTheme="minorHAnsi"/>
          <w:sz w:val="16"/>
        </w:rPr>
        <w:t xml:space="preserve"> S</w:t>
      </w:r>
      <w:r>
        <w:rPr>
          <w:kern w:val="2"/>
          <w:szCs w:val="22"/>
          <w:rFonts w:ascii="Arial" w:cstheme="minorBidi" w:hAnsiTheme="minorHAnsi" w:eastAsiaTheme="minorHAnsi"/>
          <w:spacing w:val="-2"/>
          <w:sz w:val="16"/>
        </w:rPr>
        <w:t> </w:t>
      </w:r>
      <w:r>
        <w:rPr>
          <w:kern w:val="2"/>
          <w:szCs w:val="22"/>
          <w:rFonts w:ascii="Arial" w:cstheme="minorBidi" w:hAnsiTheme="minorHAnsi" w:eastAsiaTheme="minorHAnsi"/>
          <w:sz w:val="16"/>
        </w:rPr>
        <w:t>C</w:t>
      </w:r>
    </w:p>
    <w:p w:rsidR="0018722C">
      <w:spacing w:beforeLines="0" w:before="0" w:afterLines="0" w:after="0" w:line="440" w:lineRule="auto"/>
      <w:pPr>
        <w:sectPr w:rsidR="00556256">
          <w:type w:val="continuous"/>
          <w:pgSz w:w="11910" w:h="16840"/>
          <w:pgMar w:top="0" w:bottom="0" w:left="1560" w:right="0"/>
          <w:cols w:num="2" w:equalWidth="0">
            <w:col w:w="1441" w:space="4195"/>
            <w:col w:w="4714"/>
          </w:cols>
        </w:sectPr>
        <w:topLinePunct/>
      </w:pP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4</w:t>
      </w:r>
    </w:p>
    <w:p w:rsidR="0018722C">
      <w:pPr>
        <w:topLinePunct/>
      </w:pPr>
      <w:r>
        <w:rPr>
          <w:rFonts w:cstheme="minorBidi" w:hAnsiTheme="minorHAnsi" w:eastAsiaTheme="minorHAnsi" w:asciiTheme="minorHAnsi" w:ascii="Arial"/>
          <w:b/>
        </w:rPr>
        <w:t>0</w:t>
      </w:r>
      <w:r w:rsidR="004B696B">
        <w:rPr>
          <w:rFonts w:cstheme="minorBidi" w:hAnsiTheme="minorHAnsi" w:eastAsiaTheme="minorHAnsi" w:asciiTheme="minorHAnsi" w:ascii="Arial"/>
          <w:b/>
        </w:rPr>
        <w:t>. 2</w:t>
      </w:r>
    </w:p>
    <w:p w:rsidR="0018722C">
      <w:pPr>
        <w:topLinePunct/>
      </w:pPr>
    </w:p>
    <w:p w:rsidR="0018722C">
      <w:pPr>
        <w:pStyle w:val="ae"/>
        <w:topLinePunct/>
      </w:pPr>
      <w:r>
        <w:rPr>
          <w:rFonts w:cstheme="minorBidi" w:hAnsiTheme="minorHAnsi" w:eastAsiaTheme="minorHAnsi" w:asciiTheme="minorHAnsi"/>
        </w:rPr>
        <w:pict>
          <v:shape style="position:absolute;margin-left:192.304977pt;margin-top:14.868299pt;width:4.150pt;height:7.45pt;mso-position-horizontal-relative:page;mso-position-vertical-relative:paragraph;z-index:2368;rotation:315" type="#_x0000_t136" fillcolor="#000000" stroked="f">
            <o:extrusion v:ext="view" autorotationcenter="t"/>
            <v:textpath style="font-family:&amp;quot;Arial&amp;quot;;font-size:7pt;v-text-kern:t;mso-text-shadow:auto;font-weight:bold" string="1"/>
            <w10:wrap type="none"/>
          </v:shape>
        </w:pict>
      </w:r>
      <w:r>
        <w:rPr>
          <w:rFonts w:cstheme="minorBidi" w:hAnsiTheme="minorHAnsi" w:eastAsiaTheme="minorHAnsi" w:asciiTheme="minorHAnsi"/>
        </w:rPr>
        <w:pict>
          <v:shape style="position:absolute;margin-left:237.945908pt;margin-top:14.868299pt;width:4.150pt;height:7.45pt;mso-position-horizontal-relative:page;mso-position-vertical-relative:paragraph;z-index:2392;rotation:315" type="#_x0000_t136" fillcolor="#000000" stroked="f">
            <o:extrusion v:ext="view" autorotationcenter="t"/>
            <v:textpath style="font-family:&amp;quot;Arial&amp;quot;;font-size:7pt;v-text-kern:t;mso-text-shadow:auto;font-weight:bold" string="2"/>
            <w10:wrap type="none"/>
          </v:shape>
        </w:pict>
      </w:r>
      <w:r>
        <w:rPr>
          <w:rFonts w:cstheme="minorBidi" w:hAnsiTheme="minorHAnsi" w:eastAsiaTheme="minorHAnsi" w:asciiTheme="minorHAnsi"/>
        </w:rPr>
        <w:pict>
          <v:shape style="position:absolute;margin-left:313.835938pt;margin-top:14.868303pt;width:4.150pt;height:7.45pt;mso-position-horizontal-relative:page;mso-position-vertical-relative:paragraph;z-index:2416;rotation:315" type="#_x0000_t136" fillcolor="#000000" stroked="f">
            <o:extrusion v:ext="view" autorotationcenter="t"/>
            <v:textpath style="font-family:&amp;quot;Arial&amp;quot;;font-size:7pt;v-text-kern:t;mso-text-shadow:auto;font-weight:bold" string="1"/>
            <w10:wrap type="none"/>
          </v:shape>
        </w:pict>
      </w:r>
      <w:r>
        <w:rPr>
          <w:rFonts w:cstheme="minorBidi" w:hAnsiTheme="minorHAnsi" w:eastAsiaTheme="minorHAnsi" w:asciiTheme="minorHAnsi"/>
        </w:rPr>
        <w:pict>
          <v:shape style="position:absolute;margin-left:359.342957pt;margin-top:14.868292pt;width:4.150pt;height:7.45pt;mso-position-horizontal-relative:page;mso-position-vertical-relative:paragraph;z-index:2440;rotation:315" type="#_x0000_t136" fillcolor="#000000" stroked="f">
            <o:extrusion v:ext="view" autorotationcenter="t"/>
            <v:textpath style="font-family:&amp;quot;Arial&amp;quot;;font-size:7pt;v-text-kern:t;mso-text-shadow:auto;font-weight:bold" string="2"/>
            <w10:wrap type="none"/>
          </v:shape>
        </w:pict>
      </w:r>
      <w:r>
        <w:rPr>
          <w:rFonts w:ascii="Arial" w:cstheme="minorBidi" w:hAnsiTheme="minorHAnsi" w:eastAsiaTheme="minorHAnsi"/>
          <w:b/>
        </w:rPr>
        <w:t>0</w:t>
      </w:r>
      <w:r w:rsidR="004B696B">
        <w:rPr>
          <w:rFonts w:ascii="Arial" w:cstheme="minorBidi" w:hAnsiTheme="minorHAnsi" w:eastAsiaTheme="minorHAnsi"/>
          <w:b/>
        </w:rPr>
        <w:t>. 0</w:t>
      </w:r>
    </w:p>
    <w:p w:rsidR="0018722C">
      <w:pPr>
        <w:topLinePunct/>
      </w:pPr>
      <w:r>
        <w:rPr>
          <w:rFonts w:cstheme="minorBidi" w:hAnsiTheme="minorHAnsi" w:eastAsiaTheme="minorHAnsi" w:asciiTheme="minorHAnsi"/>
        </w:rPr>
        <w:t>PG</w:t>
      </w:r>
      <w:r>
        <w:rPr>
          <w:rFonts w:ascii="宋体" w:eastAsia="宋体" w:hint="eastAsia" w:cstheme="minorBidi" w:hAnsiTheme="minorHAnsi"/>
        </w:rPr>
        <w:t>诱导前后蛋白表达</w:t>
      </w:r>
    </w:p>
    <w:p w:rsidR="0018722C">
      <w:pPr>
        <w:topLinePunct/>
      </w:pP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#P&lt;0.05 vs. </w:t>
      </w:r>
      <w:r>
        <w:rPr>
          <w:rFonts w:ascii="宋体" w:eastAsia="宋体" w:hint="eastAsia" w:cstheme="minorBidi" w:hAnsiTheme="minorHAnsi"/>
        </w:rPr>
        <w:t>诱</w:t>
      </w:r>
      <w:r>
        <w:rPr>
          <w:rFonts w:ascii="宋体" w:eastAsia="宋体" w:hint="eastAsia" w:cstheme="minorBidi" w:hAnsiTheme="minorHAnsi"/>
        </w:rPr>
        <w:t>导前</w:t>
      </w:r>
    </w:p>
    <w:p w:rsidR="0018722C">
      <w:pPr>
        <w:topLinePunct/>
      </w:pPr>
      <w:bookmarkStart w:id="127" w:name="_cwCmt7"/>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导前</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诱</w:t>
      </w:r>
      <w:r>
        <w:rPr>
          <w:rFonts w:ascii="宋体" w:eastAsia="宋体" w:hint="eastAsia" w:cstheme="minorBidi" w:hAnsiTheme="minorHAnsi"/>
        </w:rPr>
        <w:t>导</w:t>
      </w:r>
      <w:r>
        <w:rPr>
          <w:rFonts w:ascii="宋体" w:eastAsia="宋体" w:hint="eastAsia" w:cstheme="minorBidi" w:hAnsiTheme="minorHAnsi"/>
        </w:rPr>
        <w:t>后</w:t>
      </w:r>
      <w:bookmarkEnd w:id="127"/>
    </w:p>
    <w:p w:rsidR="0018722C">
      <w:pPr>
        <w:pStyle w:val="cw20"/>
        <w:topLinePunct/>
      </w:pPr>
      <w:bookmarkStart w:name="3 讨 论 " w:id="105"/>
      <w:bookmarkEnd w:id="105"/>
      <w:r>
        <w:rPr>
          <w:rFonts w:cstheme="minorBidi" w:hAnsiTheme="minorHAnsi" w:eastAsiaTheme="minorHAnsi" w:asciiTheme="minorHAnsi" w:ascii="Times New Roman" w:hAnsi="Times New Roman" w:eastAsia="Times New Roman" w:cs="Times New Roman"/>
          <w:b/>
        </w:rPr>
        <w:t>3</w:t>
      </w:r>
      <w:bookmarkStart w:name="_bookmark38" w:id="106"/>
      <w:bookmarkEnd w:id="106"/>
      <w:bookmarkStart w:name="_bookmark38" w:id="107"/>
      <w:bookmarkEnd w:id="107"/>
      <w:r>
        <w:rPr>
          <w:b/>
          <w:rFonts w:ascii="微软雅黑" w:eastAsia="微软雅黑" w:hint="eastAsia" w:cstheme="minorBidi" w:hAnsiTheme="minorHAnsi" w:hAnsi="Times New Roman" w:cs="Times New Roman"/>
        </w:rPr>
        <w:t>讨</w:t>
      </w:r>
      <w:r w:rsidR="001852F3">
        <w:rPr>
          <w:b/>
          <w:rFonts w:ascii="微软雅黑" w:eastAsia="微软雅黑" w:hint="eastAsia" w:cstheme="minorBidi" w:hAnsiTheme="minorHAnsi" w:hAnsi="Times New Roman" w:cs="Times New Roman"/>
        </w:rPr>
        <w:t>论</w:t>
      </w:r>
    </w:p>
    <w:p w:rsidR="0018722C">
      <w:pPr>
        <w:topLinePunct/>
      </w:pPr>
      <w:r>
        <w:t>干细胞是各个器官保持动态平衡跟自我更新能力的关键。干细胞数量的减少跟其</w:t>
      </w:r>
      <w:r>
        <w:t>功能的改变引起的了所构成器官的功能障碍。内源性干细胞的活化是保持椎间盘细胞</w:t>
      </w:r>
      <w:r>
        <w:t>动态平衡的一种途径。有证据表明干细胞存在很多组织中，包括骨髓、皮肤</w:t>
      </w:r>
      <w:r>
        <w:t>（</w:t>
      </w:r>
      <w:r>
        <w:t>毛囊</w:t>
      </w:r>
      <w:r>
        <w:t>）</w:t>
      </w:r>
      <w:r>
        <w:t>、</w:t>
      </w:r>
      <w:r>
        <w:t>肌肉、胃肠道、肺、心脏、神经嵴</w:t>
      </w:r>
      <w:r>
        <w:t>（</w:t>
      </w:r>
      <w:r>
        <w:t>胚</w:t>
      </w:r>
      <w:r>
        <w:t>）</w:t>
      </w:r>
      <w:r>
        <w:t>、乳房、前列腺、韧带、肌腱中</w:t>
      </w:r>
      <w:r>
        <w:rPr>
          <w:vertAlign w:val="superscript"/>
          /&gt;
        </w:rPr>
        <w:t>[</w:t>
      </w:r>
      <w:r>
        <w:rPr>
          <w:rFonts w:ascii="Times New Roman" w:eastAsia="Times New Roman"/>
          <w:vertAlign w:val="superscript"/>
          <w:position w:val="9"/>
        </w:rPr>
        <w:t xml:space="preserve">49-51</w:t>
      </w:r>
      <w:r>
        <w:rPr>
          <w:vertAlign w:val="superscript"/>
          /&gt;
        </w:rPr>
        <w:t>]</w:t>
      </w:r>
      <w:r>
        <w:t>。</w:t>
      </w:r>
    </w:p>
    <w:p w:rsidR="0018722C">
      <w:pPr>
        <w:topLinePunct/>
      </w:pPr>
      <w:r>
        <w:t>椎间盘组织最突出的特点就是含有大量的细胞外基质</w:t>
      </w:r>
      <w:r>
        <w:rPr>
          <w:rFonts w:ascii="Times New Roman" w:eastAsia="Times New Roman"/>
        </w:rPr>
        <w:t>(</w:t>
      </w:r>
      <w:r>
        <w:rPr>
          <w:rFonts w:ascii="Times New Roman" w:eastAsia="Times New Roman"/>
          <w:spacing w:val="-4"/>
        </w:rPr>
        <w:t xml:space="preserve">ECM</w:t>
      </w:r>
      <w:r>
        <w:rPr>
          <w:rFonts w:ascii="Times New Roman" w:eastAsia="Times New Roman"/>
        </w:rPr>
        <w:t>)</w:t>
      </w:r>
      <w:r>
        <w:t>，主要维持椎间盘内</w:t>
      </w:r>
      <w:r>
        <w:t>细胞生存，其中椎间盘细胞外基质实质上是由大分子精细结构来吸引和储存水分。主</w:t>
      </w:r>
      <w:r>
        <w:t>要的大分子结构是由</w:t>
      </w:r>
      <w:r>
        <w:rPr>
          <w:rFonts w:ascii="Times New Roman" w:eastAsia="Times New Roman"/>
        </w:rPr>
        <w:t>II</w:t>
      </w:r>
      <w:r>
        <w:t>型胶原和蛋白多糖组成的</w:t>
      </w:r>
      <w:r>
        <w:rPr>
          <w:vertAlign w:val="superscript"/>
          /&gt;
        </w:rPr>
        <w:t>[</w:t>
      </w:r>
      <w:r>
        <w:rPr>
          <w:rFonts w:ascii="Times New Roman" w:eastAsia="Times New Roman"/>
          <w:vertAlign w:val="superscript"/>
          <w:position w:val="9"/>
        </w:rPr>
        <w:t xml:space="preserve">52</w:t>
      </w:r>
      <w:r>
        <w:rPr>
          <w:vertAlign w:val="superscript"/>
          /&gt;
        </w:rPr>
        <w:t>]</w:t>
      </w:r>
      <w:r>
        <w:t>。椎间盘中细胞外基质越多，内</w:t>
      </w:r>
      <w:r>
        <w:t>容物越丰富。椎间盘的完整依靠细胞外基质的合成和降解平衡来保持。椎间盘退变的特点是椎间盘形态改变和细胞外基质成分的变化，包括椎间盘细胞和含水量的减少。</w:t>
      </w:r>
      <w:r>
        <w:t>椎间盘退变时细胞外基质减少，造成椎间盘内水分减少，从而形成椎间盘结构的退</w:t>
      </w:r>
      <w:r>
        <w:t>变</w:t>
      </w:r>
    </w:p>
    <w:p w:rsidR="0018722C">
      <w:pPr>
        <w:topLinePunct/>
      </w:pPr>
      <w:r>
        <w:rPr>
          <w:rFonts w:ascii="Times New Roman" w:eastAsia="Times New Roman"/>
        </w:rPr>
        <w:t>[</w:t>
      </w:r>
      <w:r>
        <w:rPr>
          <w:rFonts w:ascii="Times New Roman" w:eastAsia="Times New Roman"/>
        </w:rPr>
        <w:t xml:space="preserve">53</w:t>
      </w:r>
      <w:r>
        <w:rPr>
          <w:rFonts w:ascii="Times New Roman" w:eastAsia="Times New Roman"/>
        </w:rPr>
        <w:t>]</w:t>
      </w:r>
      <w:r>
        <w:t xml:space="preserve">. </w:t>
      </w:r>
      <w:r>
        <w:t>细胞疗法提供了一个治疗椎间盘退变的潜在性治疗方法。以前的研究人员报告运</w:t>
      </w:r>
    </w:p>
    <w:p w:rsidR="0018722C">
      <w:pPr>
        <w:topLinePunct/>
      </w:pPr>
      <w:r>
        <w:t>各种类型的细胞：包括髓核细胞，软骨细胞和间充质干细胞等用于细胞疗法</w:t>
      </w:r>
      <w:r>
        <w:rPr>
          <w:rFonts w:ascii="Times New Roman" w:eastAsia="Times New Roman"/>
          <w:vertAlign w:val="superscript"/>
        </w:rPr>
        <w:t>[</w:t>
      </w:r>
      <w:r>
        <w:rPr>
          <w:rFonts w:ascii="Times New Roman" w:eastAsia="Times New Roman"/>
          <w:vertAlign w:val="superscript"/>
          <w:position w:val="9"/>
        </w:rPr>
        <w:t xml:space="preserve">54-56</w:t>
      </w:r>
      <w:r>
        <w:rPr>
          <w:rFonts w:ascii="Times New Roman" w:eastAsia="Times New Roman"/>
          <w:vertAlign w:val="superscript"/>
        </w:rPr>
        <w:t>]</w:t>
      </w:r>
      <w:r>
        <w:t>。随</w:t>
      </w:r>
      <w:r>
        <w:t>着研究的进展，干细胞治疗已经应用于临床并取得了一定的研究成果。目前以</w:t>
      </w:r>
      <w:r>
        <w:rPr>
          <w:rFonts w:ascii="Times New Roman" w:eastAsia="Times New Roman"/>
        </w:rPr>
        <w:t>BMSC</w:t>
      </w:r>
      <w:r>
        <w:t>做为种子细胞的研究最多。</w:t>
      </w:r>
      <w:r>
        <w:rPr>
          <w:rFonts w:ascii="Times New Roman" w:eastAsia="Times New Roman"/>
        </w:rPr>
        <w:t>BMSC</w:t>
      </w:r>
      <w:r>
        <w:t>和其他种子细胞相比，骨髓间充质干细胞容易收获、</w:t>
      </w:r>
      <w:r>
        <w:t>分离和培养，在体外培养技术成熟。此外，间充质干细胞被认为是合适的，不仅为自</w:t>
      </w:r>
      <w:r>
        <w:t>体，而且也可以异体移植，因为他们缺乏</w:t>
      </w:r>
      <w:r>
        <w:rPr>
          <w:rFonts w:ascii="Times New Roman" w:eastAsia="Times New Roman"/>
        </w:rPr>
        <w:t>HLA-II</w:t>
      </w:r>
      <w:r>
        <w:t>类抗原的表达。因此，骨髓间充质</w:t>
      </w:r>
      <w:r>
        <w:t>干细胞作为一个实用的细胞来源广泛应用在临床上。</w:t>
      </w:r>
      <w:r>
        <w:rPr>
          <w:rFonts w:ascii="Times New Roman" w:eastAsia="Times New Roman"/>
        </w:rPr>
        <w:t>2010</w:t>
      </w:r>
      <w:r>
        <w:t>年</w:t>
      </w:r>
      <w:r>
        <w:rPr>
          <w:rFonts w:ascii="Times New Roman" w:eastAsia="Times New Roman"/>
        </w:rPr>
        <w:t>Yoshikawa </w:t>
      </w:r>
      <w:r>
        <w:rPr>
          <w:rFonts w:ascii="Times New Roman" w:eastAsia="Times New Roman"/>
        </w:rPr>
        <w:t>T</w:t>
      </w:r>
      <w:r>
        <w:t>等用自体骨</w:t>
      </w:r>
      <w:r>
        <w:t>髓干细胞注射到</w:t>
      </w:r>
      <w:r>
        <w:rPr>
          <w:rFonts w:ascii="Times New Roman" w:eastAsia="Times New Roman"/>
        </w:rPr>
        <w:t>2</w:t>
      </w:r>
      <w:r>
        <w:t>名有腰痛伴有腰椎椎管狭窄的患者椎间盘内，术后</w:t>
      </w:r>
      <w:r>
        <w:rPr>
          <w:rFonts w:ascii="Times New Roman" w:eastAsia="Times New Roman"/>
        </w:rPr>
        <w:t>2</w:t>
      </w:r>
      <w:r>
        <w:t>年观察患者</w:t>
      </w:r>
      <w:r>
        <w:rPr>
          <w:rFonts w:ascii="Times New Roman" w:eastAsia="Times New Roman"/>
        </w:rPr>
        <w:t>X</w:t>
      </w:r>
      <w:r>
        <w:t>线、</w:t>
      </w:r>
      <w:r>
        <w:rPr>
          <w:rFonts w:ascii="Times New Roman" w:eastAsia="Times New Roman"/>
        </w:rPr>
        <w:t>CT</w:t>
      </w:r>
      <w:r>
        <w:t>、核磁共振显示患者腰椎间盘突出不稳定改善，椎间盘内含水量增加，患者腰痛症状明显减轻</w:t>
      </w:r>
      <w:r>
        <w:rPr>
          <w:rFonts w:ascii="Times New Roman" w:eastAsia="Times New Roman"/>
          <w:vertAlign w:val="superscript"/>
        </w:rPr>
        <w:t>[</w:t>
      </w:r>
      <w:r>
        <w:rPr>
          <w:rFonts w:ascii="Times New Roman" w:eastAsia="Times New Roman"/>
          <w:vertAlign w:val="superscript"/>
          <w:position w:val="9"/>
        </w:rPr>
        <w:t xml:space="preserve">57</w:t>
      </w:r>
      <w:r>
        <w:rPr>
          <w:rFonts w:ascii="Times New Roman" w:eastAsia="Times New Roman"/>
          <w:vertAlign w:val="superscript"/>
        </w:rPr>
        <w:t>]</w:t>
      </w:r>
      <w:r>
        <w:t>。</w:t>
      </w:r>
      <w:r>
        <w:rPr>
          <w:rFonts w:ascii="Times New Roman" w:eastAsia="Times New Roman"/>
        </w:rPr>
        <w:t>2011</w:t>
      </w:r>
      <w:r>
        <w:t>年</w:t>
      </w:r>
      <w:r>
        <w:rPr>
          <w:rFonts w:ascii="Times New Roman" w:eastAsia="Times New Roman"/>
        </w:rPr>
        <w:t>Orozco</w:t>
      </w:r>
      <w:r>
        <w:t>等用自体培养的骨髓干细胞采用注射治疗到</w:t>
      </w:r>
      <w:r>
        <w:rPr>
          <w:rFonts w:ascii="Times New Roman" w:eastAsia="Times New Roman"/>
        </w:rPr>
        <w:t>10</w:t>
      </w:r>
      <w:r>
        <w:t>例慢性诊断为腰椎间盘退变有完整的纤维环背部疼痛患者的入髓核区域。并且进行为</w:t>
      </w:r>
      <w:r>
        <w:t>期</w:t>
      </w:r>
      <w:r>
        <w:rPr>
          <w:rFonts w:ascii="Times New Roman" w:eastAsia="Times New Roman"/>
        </w:rPr>
        <w:t>1</w:t>
      </w:r>
      <w:r>
        <w:t>年的临床观察，并对背部疼痛，生活质量、椎间盘高度、核磁共振成像进行评价</w:t>
      </w:r>
      <w:r>
        <w:t>评价。</w:t>
      </w:r>
      <w:r>
        <w:rPr>
          <w:rFonts w:ascii="Times New Roman" w:eastAsia="Times New Roman"/>
        </w:rPr>
        <w:t>71%</w:t>
      </w:r>
      <w:r>
        <w:t>的患者疼痛症状好转，生活质量提高，虽然椎间盘高度未恢复，但核磁共</w:t>
      </w:r>
      <w:r>
        <w:t>振显示椎间盘内含水量在</w:t>
      </w:r>
      <w:r>
        <w:rPr>
          <w:rFonts w:ascii="Times New Roman" w:eastAsia="Times New Roman"/>
        </w:rPr>
        <w:t>12</w:t>
      </w:r>
      <w:r>
        <w:t>个月内显著升高</w:t>
      </w:r>
      <w:r>
        <w:rPr>
          <w:rFonts w:ascii="Times New Roman" w:eastAsia="Times New Roman"/>
          <w:vertAlign w:val="superscript"/>
        </w:rPr>
        <w:t>[</w:t>
      </w:r>
      <w:r>
        <w:rPr>
          <w:rFonts w:ascii="Times New Roman" w:eastAsia="Times New Roman"/>
          <w:vertAlign w:val="superscript"/>
          <w:position w:val="9"/>
        </w:rPr>
        <w:t xml:space="preserve">58</w:t>
      </w:r>
      <w:r>
        <w:rPr>
          <w:rFonts w:ascii="Times New Roman" w:eastAsia="Times New Roman"/>
          <w:vertAlign w:val="superscript"/>
        </w:rPr>
        <w:t>]</w:t>
      </w:r>
      <w:r>
        <w:t>。因此，细胞疗法确实在一定程度上</w:t>
      </w:r>
      <w:r>
        <w:t>有逆转椎间盘退变的作用。</w:t>
      </w:r>
      <w:r>
        <w:rPr>
          <w:rFonts w:ascii="Times New Roman" w:eastAsia="Times New Roman"/>
        </w:rPr>
        <w:t>2010</w:t>
      </w:r>
      <w:r>
        <w:t>年</w:t>
      </w:r>
      <w:r>
        <w:rPr>
          <w:rFonts w:ascii="Times New Roman" w:eastAsia="Times New Roman"/>
        </w:rPr>
        <w:t>Blanco</w:t>
      </w:r>
      <w:r>
        <w:t>等</w:t>
      </w:r>
      <w:r>
        <w:rPr>
          <w:rFonts w:ascii="Times New Roman" w:eastAsia="Times New Roman"/>
          <w:vertAlign w:val="superscript"/>
        </w:rPr>
        <w:t>[</w:t>
      </w:r>
      <w:r>
        <w:rPr>
          <w:rFonts w:ascii="Times New Roman" w:eastAsia="Times New Roman"/>
          <w:vertAlign w:val="superscript"/>
          <w:position w:val="9"/>
        </w:rPr>
        <w:t xml:space="preserve">17</w:t>
      </w:r>
      <w:r>
        <w:rPr>
          <w:rFonts w:ascii="Times New Roman" w:eastAsia="Times New Roman"/>
          <w:vertAlign w:val="superscript"/>
        </w:rPr>
        <w:t>]</w:t>
      </w:r>
      <w:r>
        <w:t>报道由退变椎间盘组织中分离培养出一些细胞，具有干细胞特性。本部分实验对髓核来源的干细胞进行了分离培养鉴定，</w:t>
      </w:r>
      <w:r>
        <w:t>并和</w:t>
      </w:r>
      <w:r>
        <w:rPr>
          <w:rFonts w:ascii="Times New Roman" w:eastAsia="Times New Roman"/>
        </w:rPr>
        <w:t>BMSC</w:t>
      </w:r>
      <w:r>
        <w:t>进行比较来分析</w:t>
      </w:r>
      <w:r>
        <w:rPr>
          <w:rFonts w:ascii="Times New Roman" w:eastAsia="Times New Roman"/>
        </w:rPr>
        <w:t>NPMSC</w:t>
      </w:r>
      <w:r>
        <w:t>做为新的种子细胞的可行性。</w:t>
      </w:r>
    </w:p>
    <w:p w:rsidR="0018722C">
      <w:pPr>
        <w:topLinePunct/>
      </w:pPr>
      <w:r>
        <w:t>通过实验我们证明：</w:t>
      </w:r>
      <w:r>
        <w:rPr>
          <w:rFonts w:ascii="Times New Roman" w:eastAsia="Times New Roman"/>
        </w:rPr>
        <w:t>NPMSC</w:t>
      </w:r>
      <w:r>
        <w:t>和</w:t>
      </w:r>
      <w:r>
        <w:rPr>
          <w:rFonts w:ascii="Times New Roman" w:eastAsia="Times New Roman"/>
        </w:rPr>
        <w:t>BMSC</w:t>
      </w:r>
      <w:r>
        <w:t>在成软骨诱导前</w:t>
      </w:r>
      <w:r>
        <w:rPr>
          <w:rFonts w:ascii="Times New Roman" w:eastAsia="Times New Roman"/>
        </w:rPr>
        <w:t>II</w:t>
      </w:r>
      <w:r>
        <w:t>型胶原、蛋白聚糖、</w:t>
      </w:r>
    </w:p>
    <w:p w:rsidR="0018722C">
      <w:pPr>
        <w:topLinePunct/>
      </w:pPr>
      <w:r>
        <w:rPr>
          <w:rFonts w:ascii="Times New Roman" w:eastAsia="Times New Roman"/>
        </w:rPr>
        <w:t>SOX9</w:t>
      </w:r>
      <w:r>
        <w:t>表达均比较低。诱导后通过检测</w:t>
      </w:r>
      <w:r>
        <w:rPr>
          <w:rFonts w:ascii="Times New Roman" w:eastAsia="Times New Roman"/>
        </w:rPr>
        <w:t>II</w:t>
      </w:r>
      <w:r>
        <w:t>型胶原、蛋白聚糖、</w:t>
      </w:r>
      <w:r>
        <w:rPr>
          <w:rFonts w:ascii="Times New Roman" w:eastAsia="Times New Roman"/>
        </w:rPr>
        <w:t>SOX9</w:t>
      </w:r>
      <w:r>
        <w:t>的基因和蛋白表</w:t>
      </w:r>
      <w:r>
        <w:t>达发现：这两种细胞在体外诱导条件下，通过</w:t>
      </w:r>
      <w:r>
        <w:rPr>
          <w:rFonts w:ascii="Times New Roman" w:eastAsia="Times New Roman"/>
        </w:rPr>
        <w:t>PCR</w:t>
      </w:r>
      <w:r>
        <w:t>和</w:t>
      </w:r>
      <w:r>
        <w:rPr>
          <w:rFonts w:ascii="Times New Roman" w:eastAsia="Times New Roman"/>
        </w:rPr>
        <w:t>RT-PCR</w:t>
      </w:r>
      <w:r>
        <w:t>检测</w:t>
      </w:r>
      <w:r>
        <w:rPr>
          <w:rFonts w:ascii="Times New Roman" w:eastAsia="Times New Roman"/>
        </w:rPr>
        <w:t>II</w:t>
      </w:r>
      <w:r>
        <w:t>型胶原、蛋白</w:t>
      </w:r>
      <w:r>
        <w:t>聚糖、</w:t>
      </w:r>
      <w:r>
        <w:rPr>
          <w:rFonts w:ascii="Times New Roman" w:eastAsia="Times New Roman"/>
        </w:rPr>
        <w:t>SOX9</w:t>
      </w:r>
      <w:r>
        <w:t>基因的表达均增高；</w:t>
      </w:r>
      <w:r>
        <w:rPr>
          <w:rFonts w:ascii="Times New Roman" w:eastAsia="Times New Roman"/>
        </w:rPr>
        <w:t>Westernblot</w:t>
      </w:r>
      <w:r>
        <w:t>检测三种成软骨基因蛋白表达也均增高。</w:t>
      </w:r>
      <w:r>
        <w:t>与诱导前比较</w:t>
      </w:r>
      <w:r>
        <w:rPr>
          <w:rFonts w:ascii="Times New Roman" w:eastAsia="Times New Roman"/>
        </w:rPr>
        <w:t>II</w:t>
      </w:r>
      <w:r>
        <w:t>型胶原、蛋白聚糖、</w:t>
      </w:r>
      <w:r>
        <w:rPr>
          <w:rFonts w:ascii="Times New Roman" w:eastAsia="Times New Roman"/>
        </w:rPr>
        <w:t>SOX9</w:t>
      </w:r>
      <w:r>
        <w:t>这三种成软骨基因和蛋白表达明显增高有统计学意义。因此，</w:t>
      </w:r>
      <w:r>
        <w:rPr>
          <w:rFonts w:ascii="Times New Roman" w:eastAsia="Times New Roman"/>
        </w:rPr>
        <w:t>NPMSC</w:t>
      </w:r>
      <w:r>
        <w:t>和</w:t>
      </w:r>
      <w:r>
        <w:rPr>
          <w:rFonts w:ascii="Times New Roman" w:eastAsia="Times New Roman"/>
        </w:rPr>
        <w:t>BMSC</w:t>
      </w:r>
      <w:r>
        <w:t>在体外成软骨能力方面接近。</w:t>
      </w:r>
    </w:p>
    <w:p w:rsidR="0018722C">
      <w:pPr>
        <w:topLinePunct/>
      </w:pPr>
      <w:r>
        <w:t>椎间盘内是一个高渗、低氧、低营养的微环境</w:t>
      </w:r>
      <w:r>
        <w:rPr>
          <w:rFonts w:ascii="Times New Roman" w:eastAsia="宋体"/>
          <w:vertAlign w:val="superscript"/>
        </w:rPr>
        <w:t>[</w:t>
      </w:r>
      <w:r>
        <w:rPr>
          <w:rFonts w:ascii="Times New Roman" w:eastAsia="宋体"/>
          <w:vertAlign w:val="superscript"/>
        </w:rPr>
        <w:t xml:space="preserve">59</w:t>
      </w:r>
      <w:r>
        <w:rPr>
          <w:rFonts w:ascii="Times New Roman" w:eastAsia="宋体"/>
          <w:vertAlign w:val="superscript"/>
        </w:rPr>
        <w:t>]</w:t>
      </w:r>
      <w:r>
        <w:t>。</w:t>
      </w:r>
      <w:r>
        <w:rPr>
          <w:rFonts w:ascii="Times New Roman" w:eastAsia="宋体"/>
        </w:rPr>
        <w:t>NPMSC</w:t>
      </w:r>
      <w:r>
        <w:t>来源于椎间盘内的髓</w:t>
      </w:r>
      <w:r>
        <w:t>核组织，可能比</w:t>
      </w:r>
      <w:r>
        <w:rPr>
          <w:rFonts w:ascii="Times New Roman" w:eastAsia="宋体"/>
        </w:rPr>
        <w:t>BMSC</w:t>
      </w:r>
      <w:r>
        <w:t>更适应椎间盘内高渗、低氧、低营养的环境，因此</w:t>
      </w:r>
      <w:r>
        <w:rPr>
          <w:rFonts w:ascii="Times New Roman" w:eastAsia="宋体"/>
        </w:rPr>
        <w:t>NPMSC</w:t>
      </w:r>
      <w:r>
        <w:t>可能比</w:t>
      </w:r>
      <w:r>
        <w:rPr>
          <w:rFonts w:ascii="Times New Roman" w:eastAsia="宋体"/>
        </w:rPr>
        <w:t>BMSC</w:t>
      </w:r>
      <w:r>
        <w:t>更好的修复椎间盘退变，这些还需要动物实验进一步证实。</w:t>
      </w:r>
    </w:p>
    <w:p w:rsidR="0018722C">
      <w:pPr>
        <w:topLinePunct/>
      </w:pPr>
      <w:r>
        <w:t>本次试验存在的几个问题：</w:t>
      </w:r>
    </w:p>
    <w:p w:rsidR="0018722C">
      <w:pPr>
        <w:topLinePunct/>
      </w:pPr>
      <w:r>
        <w:rPr>
          <w:rFonts w:ascii="Times New Roman" w:eastAsia="Times New Roman"/>
        </w:rPr>
        <w:t>1.</w:t>
      </w:r>
      <w:r>
        <w:t>之前的研究表明人退变椎间盘来源的髓核干细胞有成骨、成软骨，没有成脂能力</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。而本次试验髓核干细胞有成脂能力，可能与以下原因有关：之前的研究采用从</w:t>
      </w:r>
      <w:r>
        <w:t>人退变的髓核组织中提取的髓核干细胞，本实验采用从大鼠正常的髓核组织中提取的</w:t>
      </w:r>
      <w:r>
        <w:t>髓核干细胞。由于组织来源不同，而且退变的髓核组织可能本身分化能力就较弱，因此造成退变组织中的髓核干细胞无成脂能力。</w:t>
      </w:r>
    </w:p>
    <w:p w:rsidR="0018722C">
      <w:pPr>
        <w:topLinePunct/>
      </w:pPr>
      <w:r>
        <w:rPr>
          <w:rFonts w:ascii="Times New Roman" w:eastAsia="Times New Roman"/>
        </w:rPr>
        <w:t>2.</w:t>
      </w:r>
      <w:r>
        <w:t>髓核细胞目前还没有确切的细胞表面标记物，因此我们只能测定典型的细胞外</w:t>
      </w:r>
      <w:r>
        <w:t>基质蛋白聚糖和</w:t>
      </w:r>
      <w:r>
        <w:rPr>
          <w:rFonts w:ascii="Times New Roman" w:eastAsia="Times New Roman"/>
        </w:rPr>
        <w:t>II</w:t>
      </w:r>
      <w:r>
        <w:t>型胶原以及软骨分化的表面标记物</w:t>
      </w:r>
      <w:r>
        <w:rPr>
          <w:rFonts w:ascii="Times New Roman" w:eastAsia="Times New Roman"/>
        </w:rPr>
        <w:t>SOX-9</w:t>
      </w:r>
      <w:r>
        <w:t>作为检测指标。</w:t>
      </w:r>
    </w:p>
    <w:p w:rsidR="0018722C">
      <w:pPr>
        <w:topLinePunct/>
      </w:pPr>
      <w:r>
        <w:rPr>
          <w:rFonts w:ascii="Times New Roman" w:eastAsia="Times New Roman"/>
        </w:rPr>
        <w:t>3.</w:t>
      </w:r>
      <w:r>
        <w:t>本实验选用</w:t>
      </w:r>
      <w:r>
        <w:rPr>
          <w:rFonts w:ascii="Times New Roman" w:eastAsia="Times New Roman"/>
        </w:rPr>
        <w:t>SD</w:t>
      </w:r>
      <w:r>
        <w:t>大鼠的髓核来源干细胞，而没有选用人的正常髓核组织分离的</w:t>
      </w:r>
      <w:r>
        <w:t>髓核来源干细胞是由于：为以后动物实验提供依据，如采用人的正常髓核组织提取会涉及取材和伦理道德方面的限制。</w:t>
      </w:r>
    </w:p>
    <w:p w:rsidR="0018722C">
      <w:pPr>
        <w:topLinePunct/>
      </w:pPr>
      <w:r>
        <w:t>由于独特的微环境和细胞的耐受性，椎间盘是很难再生的组织。因为干细胞容易</w:t>
      </w:r>
      <w:r>
        <w:t>获得、有向椎间盘分化能力</w:t>
      </w:r>
      <w:r>
        <w:t>（</w:t>
      </w:r>
      <w:r>
        <w:t>与髓核细胞表面标志物表达相似</w:t>
      </w:r>
      <w:r>
        <w:t>）</w:t>
      </w:r>
      <w:r>
        <w:t>，成人干细胞似乎是</w:t>
      </w:r>
      <w:r>
        <w:t>椎间盘再生的有发展前途的细类型。然而退变椎间盘内环境对移植细胞的影响还需要</w:t>
      </w:r>
      <w:r>
        <w:t>进一步研究。虽然动物椎间盘退变模型是非常有用的，但需要更精确的反映人类椎间</w:t>
      </w:r>
      <w:r>
        <w:t>盘自然退变的过程，符合椎间盘微环境的改变。基于上述要求，对于椎间盘生物学研究的需要，进一步改进椎间盘体内实验模型。具体的讲，就是移植细胞和椎间盘微环境之间的相互作用</w:t>
      </w:r>
      <w:r>
        <w:rPr>
          <w:rFonts w:ascii="Times New Roman" w:eastAsia="Times New Roman"/>
        </w:rPr>
        <w:t>[</w:t>
      </w:r>
      <w:r>
        <w:rPr>
          <w:rFonts w:ascii="Times New Roman" w:eastAsia="Times New Roman"/>
          <w:spacing w:val="-6"/>
          <w:position w:val="9"/>
          <w:sz w:val="16"/>
        </w:rPr>
        <w:t>60</w:t>
      </w:r>
      <w:r>
        <w:rPr>
          <w:rFonts w:ascii="Times New Roman" w:eastAsia="Times New Roman"/>
          <w:spacing w:val="-2"/>
          <w:position w:val="9"/>
          <w:sz w:val="16"/>
        </w:rPr>
        <w:t>,</w:t>
      </w:r>
      <w:r>
        <w:rPr>
          <w:rFonts w:ascii="Times New Roman" w:eastAsia="Times New Roman"/>
          <w:spacing w:val="-2"/>
          <w:position w:val="9"/>
          <w:sz w:val="16"/>
        </w:rPr>
        <w:t> </w:t>
      </w:r>
      <w:r>
        <w:rPr>
          <w:rFonts w:ascii="Times New Roman" w:eastAsia="Times New Roman"/>
          <w:position w:val="9"/>
          <w:sz w:val="16"/>
        </w:rPr>
        <w:t>61</w:t>
      </w:r>
      <w:r>
        <w:rPr>
          <w:rFonts w:ascii="Times New Roman" w:eastAsia="Times New Roman"/>
        </w:rPr>
        <w:t>]</w:t>
      </w:r>
      <w:r>
        <w:t>。这些体内的模拟系统包括含氧量、营养、</w:t>
      </w:r>
      <w:r>
        <w:rPr>
          <w:rFonts w:ascii="Times New Roman" w:eastAsia="Times New Roman"/>
        </w:rPr>
        <w:t>PH</w:t>
      </w:r>
      <w:r>
        <w:t>、渗透压、细</w:t>
      </w:r>
      <w:r>
        <w:t>胞因子水平、机械负荷。理论上讲，所有这些影响因素能够独立地控制，能够维持细胞的活力和组织的完整性，为研究干细胞移植后的疗效提供一个合适的模型。</w:t>
      </w:r>
    </w:p>
    <w:p w:rsidR="0018722C">
      <w:pPr>
        <w:topLinePunct/>
      </w:pPr>
      <w:r>
        <w:t>虽然细胞疗法在治疗椎间盘退变方面有一定的效果，但也存在一些风险。</w:t>
      </w:r>
      <w:r>
        <w:rPr>
          <w:rFonts w:ascii="Times New Roman" w:eastAsia="宋体"/>
        </w:rPr>
        <w:t>2012</w:t>
      </w:r>
      <w:r>
        <w:t>年</w:t>
      </w:r>
      <w:r>
        <w:rPr>
          <w:rFonts w:ascii="Times New Roman" w:eastAsia="宋体"/>
        </w:rPr>
        <w:t>Vadala</w:t>
      </w:r>
      <w:r>
        <w:t>等研究发现将骨髓间充质干细胞注射兔的退变椎间盘，有可能出现细胞泄漏从而导致骨赘形成的风险</w:t>
      </w:r>
      <w:r>
        <w:rPr>
          <w:rFonts w:ascii="Times New Roman" w:eastAsia="宋体"/>
          <w:vertAlign w:val="superscript"/>
        </w:rPr>
        <w:t>[</w:t>
      </w:r>
      <w:r>
        <w:rPr>
          <w:rFonts w:ascii="Times New Roman" w:eastAsia="宋体"/>
          <w:vertAlign w:val="superscript"/>
          <w:position w:val="9"/>
        </w:rPr>
        <w:t>62</w:t>
      </w:r>
      <w:r>
        <w:rPr>
          <w:rFonts w:ascii="Times New Roman" w:eastAsia="宋体"/>
          <w:vertAlign w:val="superscript"/>
        </w:rPr>
        <w:t>]</w:t>
      </w:r>
      <w:r>
        <w:t>。因此如何能更好的控制干细胞的诱导途径，以及避免</w:t>
      </w:r>
      <w:r>
        <w:t>意想不到</w:t>
      </w:r>
      <w:r>
        <w:t>的分化和导致肿瘤的风险还需要进一步研究</w:t>
      </w:r>
      <w:r>
        <w:rPr>
          <w:rFonts w:ascii="Times New Roman" w:eastAsia="宋体"/>
          <w:vertAlign w:val="superscript"/>
        </w:rPr>
        <w:t>[</w:t>
      </w:r>
      <w:r>
        <w:rPr>
          <w:rFonts w:ascii="Times New Roman" w:eastAsia="宋体"/>
          <w:vertAlign w:val="superscript"/>
          <w:position w:val="9"/>
        </w:rPr>
        <w:t xml:space="preserve">63</w:t>
      </w:r>
      <w:r>
        <w:rPr>
          <w:rFonts w:ascii="Times New Roman" w:eastAsia="宋体"/>
          <w:vertAlign w:val="superscript"/>
        </w:rPr>
        <w:t>]</w:t>
      </w:r>
      <w:r>
        <w:t>。</w:t>
      </w:r>
    </w:p>
    <w:p w:rsidR="0018722C">
      <w:pPr>
        <w:topLinePunct/>
      </w:pPr>
      <w:r>
        <w:t>干细胞疗法在动物试验中已经显示出椎间盘组织再生巨大的潜力，它能够提升椎</w:t>
      </w:r>
      <w:r>
        <w:t>间盘高度、增加含水量、产生细胞外基质</w:t>
      </w:r>
      <w:r>
        <w:rPr>
          <w:rFonts w:ascii="Times New Roman" w:eastAsia="Times New Roman"/>
        </w:rPr>
        <w:t>[</w:t>
      </w:r>
      <w:r>
        <w:rPr>
          <w:rFonts w:ascii="Times New Roman" w:eastAsia="Times New Roman"/>
          <w:position w:val="9"/>
          <w:sz w:val="16"/>
        </w:rPr>
        <w:t>64</w:t>
      </w:r>
      <w:r>
        <w:rPr>
          <w:rFonts w:ascii="Times New Roman" w:eastAsia="Times New Roman"/>
          <w:spacing w:val="-1"/>
          <w:position w:val="9"/>
          <w:sz w:val="16"/>
        </w:rPr>
        <w:t>,</w:t>
      </w:r>
      <w:r>
        <w:rPr>
          <w:rFonts w:ascii="Times New Roman" w:eastAsia="Times New Roman"/>
          <w:spacing w:val="-1"/>
          <w:position w:val="9"/>
          <w:sz w:val="16"/>
        </w:rPr>
        <w:t> </w:t>
      </w:r>
      <w:r>
        <w:rPr>
          <w:rFonts w:ascii="Times New Roman" w:eastAsia="Times New Roman"/>
          <w:position w:val="9"/>
          <w:sz w:val="16"/>
        </w:rPr>
        <w:t>65</w:t>
      </w:r>
      <w:r>
        <w:rPr>
          <w:rFonts w:ascii="Times New Roman" w:eastAsia="Times New Roman"/>
        </w:rPr>
        <w:t>]</w:t>
      </w:r>
      <w:r>
        <w:t>。人类临床试验的疗效是减轻疼痛，而</w:t>
      </w:r>
      <w:r>
        <w:t>动物实验无法体现出这一点。下腰痛的原因显然是多种原因造成的，大约有</w:t>
      </w:r>
      <w:r>
        <w:rPr>
          <w:rFonts w:ascii="Times New Roman" w:eastAsia="Times New Roman"/>
        </w:rPr>
        <w:t>40%</w:t>
      </w:r>
      <w:r>
        <w:t>患者与椎间盘退变有关</w:t>
      </w:r>
      <w:r>
        <w:rPr>
          <w:rFonts w:ascii="Times New Roman" w:eastAsia="Times New Roman"/>
          <w:vertAlign w:val="superscript"/>
        </w:rPr>
        <w:t>[</w:t>
      </w:r>
      <w:r>
        <w:rPr>
          <w:rFonts w:ascii="Times New Roman" w:eastAsia="Times New Roman"/>
          <w:vertAlign w:val="superscript"/>
          <w:position w:val="9"/>
        </w:rPr>
        <w:t xml:space="preserve">66</w:t>
      </w:r>
      <w:r>
        <w:rPr>
          <w:rFonts w:ascii="Times New Roman" w:eastAsia="Times New Roman"/>
          <w:vertAlign w:val="superscript"/>
        </w:rPr>
        <w:t>]</w:t>
      </w:r>
      <w:r>
        <w:t>。小规模的有关使用自体椎间盘细胞和</w:t>
      </w:r>
      <w:r>
        <w:rPr>
          <w:rFonts w:ascii="Times New Roman" w:eastAsia="Times New Roman"/>
        </w:rPr>
        <w:t>MSC</w:t>
      </w:r>
      <w:r>
        <w:t>细胞移植能够减轻</w:t>
      </w:r>
      <w:r>
        <w:t>疼痛，减少残疾，提高椎间盘内的含水量，椎间盘高度没有增加</w:t>
      </w:r>
      <w:r>
        <w:rPr>
          <w:rFonts w:ascii="Times New Roman" w:eastAsia="Times New Roman"/>
        </w:rPr>
        <w:t>[</w:t>
      </w:r>
      <w:r>
        <w:rPr>
          <w:rFonts w:ascii="Times New Roman" w:eastAsia="Times New Roman"/>
          <w:position w:val="9"/>
          <w:sz w:val="16"/>
        </w:rPr>
        <w:t>67</w:t>
      </w:r>
      <w:r>
        <w:rPr>
          <w:rFonts w:ascii="Times New Roman" w:eastAsia="Times New Roman"/>
          <w:spacing w:val="-1"/>
          <w:position w:val="9"/>
          <w:sz w:val="16"/>
        </w:rPr>
        <w:t>,</w:t>
      </w:r>
      <w:r>
        <w:rPr>
          <w:rFonts w:ascii="Times New Roman" w:eastAsia="Times New Roman"/>
          <w:spacing w:val="-1"/>
          <w:position w:val="9"/>
          <w:sz w:val="16"/>
        </w:rPr>
        <w:t> </w:t>
      </w:r>
      <w:r>
        <w:rPr>
          <w:rFonts w:ascii="Times New Roman" w:eastAsia="Times New Roman"/>
          <w:position w:val="9"/>
          <w:sz w:val="16"/>
        </w:rPr>
        <w:t>68</w:t>
      </w:r>
      <w:r>
        <w:rPr>
          <w:rFonts w:ascii="Times New Roman" w:eastAsia="Times New Roman"/>
        </w:rPr>
        <w:t>]</w:t>
      </w:r>
      <w:r>
        <w:t>。这些研究都提</w:t>
      </w:r>
      <w:r>
        <w:t>示干细胞疗法至少在目前临床治疗中是有效的，还需要更多的临床试验来观察长期疗</w:t>
      </w:r>
      <w:r>
        <w:t>效。如果这种治疗方法被证明是有长期疗效和高安全性，那么对于治疗椎间盘退变和慢性下腰痛将是革命性的进展。</w:t>
      </w:r>
    </w:p>
    <w:p w:rsidR="0018722C">
      <w:pPr>
        <w:topLinePunct/>
      </w:pPr>
      <w:r>
        <w:t>细胞疗法为治疗这种增加患者痛苦和花费巨大的疾病提供很有潜力的治疗方法。</w:t>
      </w:r>
      <w:r>
        <w:t>随着人口老龄化和慢性肌肉骨骼疾病的增加，社会和家庭的负担更加增大。通过不同</w:t>
      </w:r>
      <w:r>
        <w:t>科学领域的合作</w:t>
      </w:r>
      <w:r>
        <w:t>（</w:t>
      </w:r>
      <w:r>
        <w:t>生物、化学、材料学等</w:t>
      </w:r>
      <w:r>
        <w:t>）</w:t>
      </w:r>
      <w:r>
        <w:t>，结合临床医师和政府支持，这个领域的研究将会取得更大成果。</w:t>
      </w:r>
    </w:p>
    <w:p w:rsidR="0018722C">
      <w:pPr>
        <w:pStyle w:val="cw20"/>
        <w:topLinePunct/>
      </w:pPr>
      <w:bookmarkStart w:name="4 结 论 " w:id="108"/>
      <w:bookmarkEnd w:id="108"/>
      <w:r>
        <w:rPr>
          <w:rFonts w:cstheme="minorBidi" w:hAnsiTheme="minorHAnsi" w:eastAsiaTheme="minorHAnsi" w:asciiTheme="minorHAnsi" w:ascii="Times New Roman" w:hAnsi="Times New Roman" w:eastAsia="Times New Roman" w:cs="Times New Roman"/>
          <w:b/>
        </w:rPr>
        <w:t>4</w:t>
      </w:r>
      <w:bookmarkStart w:name="_bookmark39" w:id="109"/>
      <w:bookmarkEnd w:id="109"/>
      <w:bookmarkStart w:name="_bookmark39" w:id="110"/>
      <w:bookmarkEnd w:id="110"/>
      <w:r>
        <w:rPr>
          <w:b/>
          <w:rFonts w:ascii="微软雅黑" w:eastAsia="微软雅黑" w:hint="eastAsia" w:cstheme="minorBidi" w:hAnsiTheme="minorHAnsi" w:hAnsi="Times New Roman" w:cs="Times New Roman"/>
        </w:rPr>
        <w:t>结</w:t>
      </w:r>
      <w:r w:rsidR="001852F3">
        <w:rPr>
          <w:b/>
          <w:rFonts w:ascii="微软雅黑" w:eastAsia="微软雅黑" w:hint="eastAsia" w:cstheme="minorBidi" w:hAnsiTheme="minorHAnsi" w:hAnsi="Times New Roman" w:cs="Times New Roman"/>
        </w:rPr>
        <w:t>论</w:t>
      </w:r>
    </w:p>
    <w:p w:rsidR="0018722C">
      <w:pPr>
        <w:topLinePunct/>
      </w:pPr>
      <w:r>
        <w:t>通过本次试验证实了</w:t>
      </w:r>
      <w:r>
        <w:rPr>
          <w:rFonts w:ascii="Times New Roman" w:eastAsia="宋体"/>
        </w:rPr>
        <w:t>SD</w:t>
      </w:r>
      <w:r>
        <w:t>大鼠椎间盘髓核组织内可以分离培养出具有干细胞特性</w:t>
      </w:r>
      <w:r>
        <w:t>的髓核干细胞，其次髓核干细胞和骨髓干细胞相比在体外诱导条件下成软骨能力上相似，为组织工程提供了新的种子细胞。</w:t>
      </w:r>
    </w:p>
    <w:p w:rsidR="0018722C">
      <w:pPr>
        <w:pStyle w:val="afff1"/>
        <w:topLinePunct/>
      </w:pPr>
      <w:bookmarkStart w:name="参考文献 " w:id="111"/>
      <w:bookmarkEnd w:id="111"/>
      <w:bookmarkStart w:name="_bookmark40" w:id="112"/>
      <w:bookmarkEnd w:id="112"/>
      <w:r>
        <w:t>参考文献</w:t>
      </w:r>
    </w:p>
    <w:p w:rsidR="0018722C">
      <w:pPr>
        <w:pStyle w:val="ab"/>
        <w:topLinePunct/>
        <w:ind w:left="200" w:hangingChars="200" w:hanging="200"/>
      </w:pPr>
      <w:r>
        <w:t xml:space="preserve">[</w:t>
      </w:r>
      <w:r>
        <w:t xml:space="preserve">1</w:t>
      </w:r>
      <w:r>
        <w:t xml:space="preserve">]</w:t>
      </w:r>
      <w:r w:rsidRPr="00281126">
        <w:t xml:space="preserve">  </w:t>
      </w:r>
      <w:r/>
      <w:r>
        <w:t xml:space="preserve">Roh JS, </w:t>
      </w:r>
      <w:r>
        <w:t xml:space="preserve">Teng </w:t>
      </w:r>
      <w:r>
        <w:t xml:space="preserve">AL, </w:t>
      </w:r>
      <w:r>
        <w:t xml:space="preserve">Yoo </w:t>
      </w:r>
      <w:r>
        <w:t xml:space="preserve">JU. Degenerative disorders of the lumbar and cervical spine </w:t>
      </w:r>
      <w:r>
        <w:t xml:space="preserve">[</w:t>
      </w:r>
      <w:r>
        <w:rPr>
          <w:sz w:val="21"/>
        </w:rPr>
        <w:t xml:space="preserve">J</w:t>
      </w:r>
      <w:r>
        <w:t xml:space="preserve">]</w:t>
      </w:r>
      <w:r/>
      <w:r w:rsidR="004B696B">
        <w:t xml:space="preserve">. Orthop Clin North Am</w:t>
      </w:r>
      <w:r w:rsidR="004B696B">
        <w:t xml:space="preserve">, 2005, 36:</w:t>
      </w:r>
      <w:r>
        <w:t xml:space="preserve"> </w:t>
      </w:r>
      <w:r>
        <w:t xml:space="preserve">255-262.</w:t>
      </w:r>
    </w:p>
    <w:p w:rsidR="0018722C">
      <w:pPr>
        <w:pStyle w:val="ab"/>
        <w:topLinePunct/>
        <w:ind w:left="200" w:hangingChars="200" w:hanging="200"/>
      </w:pPr>
      <w:r>
        <w:t xml:space="preserve">[</w:t>
      </w:r>
      <w:r>
        <w:t xml:space="preserve">2</w:t>
      </w:r>
      <w:r>
        <w:t xml:space="preserve">]</w:t>
      </w:r>
      <w:r w:rsidRPr="00281126">
        <w:t xml:space="preserve">  </w:t>
      </w:r>
      <w:r/>
      <w:r>
        <w:t xml:space="preserve">Larson </w:t>
      </w:r>
      <w:r>
        <w:t xml:space="preserve">JW, </w:t>
      </w:r>
      <w:r>
        <w:t xml:space="preserve">Levicoff EA, Gilbertson </w:t>
      </w:r>
      <w:r>
        <w:t xml:space="preserve">LG. </w:t>
      </w:r>
      <w:r>
        <w:t xml:space="preserve">Biologic modification of animal</w:t>
      </w:r>
      <w:r w:rsidR="001852F3">
        <w:t xml:space="preserve"> models</w:t>
      </w:r>
      <w:r w:rsidR="001852F3">
        <w:t xml:space="preserve"> of intervertebral disc degeneration </w:t>
      </w:r>
      <w:r>
        <w:t xml:space="preserve">[</w:t>
      </w:r>
      <w:r>
        <w:rPr>
          <w:sz w:val="21"/>
        </w:rPr>
        <w:t xml:space="preserve">J</w:t>
      </w:r>
      <w:r>
        <w:t xml:space="preserve">]</w:t>
      </w:r>
      <w:r/>
      <w:r w:rsidR="004B696B">
        <w:t xml:space="preserve">. J Bone Joint </w:t>
      </w:r>
      <w:r>
        <w:t xml:space="preserve">Surg </w:t>
      </w:r>
      <w:r>
        <w:t xml:space="preserve">Am, 2006, 88:</w:t>
      </w:r>
      <w:r>
        <w:t xml:space="preserve"> </w:t>
      </w:r>
      <w:r>
        <w:t xml:space="preserve">83-87.</w:t>
      </w:r>
    </w:p>
    <w:p w:rsidR="0018722C">
      <w:pPr>
        <w:pStyle w:val="ab"/>
        <w:topLinePunct/>
        <w:ind w:left="200" w:hangingChars="200" w:hanging="200"/>
      </w:pPr>
      <w:r>
        <w:t xml:space="preserve">[</w:t>
      </w:r>
      <w:r>
        <w:t xml:space="preserve">3</w:t>
      </w:r>
      <w:r>
        <w:t xml:space="preserve">]</w:t>
      </w:r>
      <w:r w:rsidRPr="00281126">
        <w:t xml:space="preserve">  </w:t>
      </w:r>
      <w:r/>
      <w:r>
        <w:t xml:space="preserve">Louw QA, Morris LD, Grimmer-Somer K. The prevalence of low back pain in Africa: a systematic review </w:t>
      </w:r>
      <w:r>
        <w:t xml:space="preserve">[</w:t>
      </w:r>
      <w:r>
        <w:rPr>
          <w:sz w:val="21"/>
        </w:rPr>
        <w:t xml:space="preserve">J</w:t>
      </w:r>
      <w:r>
        <w:t xml:space="preserve">]</w:t>
      </w:r>
      <w:r/>
      <w:r w:rsidR="004B696B">
        <w:t xml:space="preserve">. BMC Musculoskelet Disord, 2007, 8:</w:t>
      </w:r>
      <w:r>
        <w:t xml:space="preserve"> </w:t>
      </w:r>
      <w:r>
        <w:t xml:space="preserve">105.</w:t>
      </w:r>
    </w:p>
    <w:p w:rsidR="0018722C">
      <w:pPr>
        <w:pStyle w:val="ab"/>
        <w:topLinePunct/>
        <w:ind w:left="200" w:hangingChars="200" w:hanging="200"/>
      </w:pPr>
      <w:r>
        <w:t xml:space="preserve">[</w:t>
      </w:r>
      <w:r>
        <w:t xml:space="preserve">4</w:t>
      </w:r>
      <w:r>
        <w:t xml:space="preserve">]</w:t>
      </w:r>
      <w:r w:rsidRPr="00281126">
        <w:t xml:space="preserve">  </w:t>
      </w:r>
      <w:r/>
      <w:r>
        <w:t xml:space="preserve">Dagenais S, Caro J, Haldeman S. A systematic review of low back pain cost of illness studies in the United States and internationally </w:t>
      </w:r>
      <w:r>
        <w:t xml:space="preserve">[</w:t>
      </w:r>
      <w:r>
        <w:rPr>
          <w:sz w:val="21"/>
        </w:rPr>
        <w:t xml:space="preserve">J</w:t>
      </w:r>
      <w:r>
        <w:t xml:space="preserve">]</w:t>
      </w:r>
      <w:r/>
      <w:r w:rsidR="004B696B">
        <w:t xml:space="preserve">. Spine J, 2008, 8:</w:t>
      </w:r>
      <w:r>
        <w:t xml:space="preserve"> </w:t>
      </w:r>
      <w:r>
        <w:t xml:space="preserve">8-20.</w:t>
      </w:r>
    </w:p>
    <w:p w:rsidR="0018722C">
      <w:pPr>
        <w:pStyle w:val="ab"/>
        <w:topLinePunct/>
        <w:ind w:left="200" w:hangingChars="200" w:hanging="200"/>
      </w:pPr>
      <w:r>
        <w:t xml:space="preserve">[</w:t>
      </w:r>
      <w:r>
        <w:t xml:space="preserve">5</w:t>
      </w:r>
      <w:r>
        <w:t xml:space="preserve">]</w:t>
      </w:r>
      <w:r w:rsidRPr="00281126">
        <w:t xml:space="preserve">  </w:t>
      </w:r>
      <w:r/>
      <w:r>
        <w:t xml:space="preserve">Childs J, Fritz J, Flynn </w:t>
      </w:r>
      <w:r>
        <w:t xml:space="preserve">T. </w:t>
      </w:r>
      <w:r>
        <w:t xml:space="preserve">A clinical predication rule to identify patients with low back pain most likely to benefit from spinal manipulation: A validation study </w:t>
      </w:r>
      <w:r>
        <w:t xml:space="preserve">[</w:t>
      </w:r>
      <w:r>
        <w:rPr>
          <w:sz w:val="21"/>
        </w:rPr>
        <w:t xml:space="preserve">J</w:t>
      </w:r>
      <w:r>
        <w:t xml:space="preserve">]</w:t>
      </w:r>
      <w:r/>
      <w:r w:rsidR="004B696B">
        <w:t xml:space="preserve">. Annals of Internal Medicine, 2004, 141:</w:t>
      </w:r>
      <w:r>
        <w:t xml:space="preserve"> </w:t>
      </w:r>
      <w:r>
        <w:t xml:space="preserve">920-928.</w:t>
      </w:r>
    </w:p>
    <w:p w:rsidR="0018722C">
      <w:pPr>
        <w:pStyle w:val="ab"/>
        <w:topLinePunct/>
        <w:ind w:left="200" w:hangingChars="200" w:hanging="200"/>
      </w:pPr>
      <w:r>
        <w:t xml:space="preserve">[</w:t>
      </w:r>
      <w:r>
        <w:t xml:space="preserve">6</w:t>
      </w:r>
      <w:r>
        <w:t xml:space="preserve">]</w:t>
      </w:r>
      <w:r w:rsidRPr="00281126">
        <w:t xml:space="preserve">  </w:t>
      </w:r>
      <w:r/>
      <w:r>
        <w:t xml:space="preserve">Zhou GQ, </w:t>
      </w:r>
      <w:r>
        <w:t xml:space="preserve">Yang </w:t>
      </w:r>
      <w:r>
        <w:t xml:space="preserve">F, </w:t>
      </w:r>
      <w:r>
        <w:t xml:space="preserve">Leung </w:t>
      </w:r>
      <w:r>
        <w:t xml:space="preserve">VL, </w:t>
      </w:r>
      <w:r>
        <w:t xml:space="preserve">Cheung KMC. Molecular and cellular biology of the intervertebral disc and the use of animal models </w:t>
      </w:r>
      <w:r>
        <w:t xml:space="preserve">[</w:t>
      </w:r>
      <w:r>
        <w:rPr>
          <w:sz w:val="21"/>
        </w:rPr>
        <w:t xml:space="preserve">J</w:t>
      </w:r>
      <w:r>
        <w:t xml:space="preserve">]</w:t>
      </w:r>
      <w:r/>
      <w:r w:rsidR="004B696B">
        <w:t xml:space="preserve">. Curr Orthop, 2008, 22:</w:t>
      </w:r>
      <w:r>
        <w:t xml:space="preserve"> </w:t>
      </w:r>
      <w:r>
        <w:t xml:space="preserve">267-273.</w:t>
      </w:r>
    </w:p>
    <w:p w:rsidR="0018722C">
      <w:pPr>
        <w:pStyle w:val="ab"/>
        <w:topLinePunct/>
        <w:ind w:left="200" w:hangingChars="200" w:hanging="200"/>
      </w:pPr>
      <w:r>
        <w:t xml:space="preserve">[</w:t>
      </w:r>
      <w:r>
        <w:t xml:space="preserve">7</w:t>
      </w:r>
      <w:r>
        <w:t xml:space="preserve">]</w:t>
      </w:r>
      <w:r w:rsidRPr="00281126">
        <w:t xml:space="preserve">  </w:t>
      </w:r>
      <w:r/>
      <w:r>
        <w:t xml:space="preserve">Schollmeier </w:t>
      </w:r>
      <w:r>
        <w:t xml:space="preserve">G, </w:t>
      </w:r>
      <w:r>
        <w:t xml:space="preserve">Lahr-Eigen R, Lewandrowski KU. Observations on fiber-forming collagens in the anulus fibrosus </w:t>
      </w:r>
      <w:r>
        <w:t xml:space="preserve">[</w:t>
      </w:r>
      <w:r>
        <w:rPr>
          <w:sz w:val="21"/>
        </w:rPr>
        <w:t xml:space="preserve">J</w:t>
      </w:r>
      <w:r>
        <w:t xml:space="preserve">]</w:t>
      </w:r>
      <w:r/>
      <w:r w:rsidR="004B696B">
        <w:t xml:space="preserve">. Spine, 2000, 25:</w:t>
      </w:r>
      <w:r>
        <w:t xml:space="preserve"> </w:t>
      </w:r>
      <w:r>
        <w:t xml:space="preserve">2736-2741.</w:t>
      </w:r>
    </w:p>
    <w:p w:rsidR="0018722C">
      <w:pPr>
        <w:pStyle w:val="ab"/>
        <w:topLinePunct/>
        <w:ind w:left="200" w:hangingChars="200" w:hanging="200"/>
      </w:pPr>
      <w:bookmarkStart w:id="128" w:name="_cwCmt8"/>
      <w:r>
        <w:t xml:space="preserve">[</w:t>
      </w:r>
      <w:r>
        <w:t xml:space="preserve">8</w:t>
      </w:r>
      <w:r>
        <w:t xml:space="preserve">]</w:t>
      </w:r>
      <w:r w:rsidRPr="00281126">
        <w:t xml:space="preserve">  </w:t>
      </w:r>
      <w:r/>
      <w:r>
        <w:t xml:space="preserve">Buckwalter JA. Aging and degeneration of the human intervertebral disc </w:t>
      </w:r>
      <w:r>
        <w:t xml:space="preserve">[</w:t>
      </w:r>
      <w:r>
        <w:rPr>
          <w:sz w:val="21"/>
        </w:rPr>
        <w:t xml:space="preserve">J</w:t>
      </w:r>
      <w:r>
        <w:t xml:space="preserve">]</w:t>
      </w:r>
      <w:r/>
      <w:r w:rsidR="004B696B">
        <w:t xml:space="preserve">. Spine, 1995, 20: 1307-1314.</w:t>
      </w:r>
      <w:bookmarkEnd w:id="128"/>
    </w:p>
    <w:p w:rsidR="0018722C">
      <w:pPr>
        <w:pStyle w:val="ab"/>
        <w:topLinePunct/>
        <w:ind w:left="200" w:hangingChars="200" w:hanging="200"/>
      </w:pPr>
      <w:bookmarkStart w:id="129" w:name="_cwCmt9"/>
      <w:r>
        <w:t xml:space="preserve">[</w:t>
      </w:r>
      <w:r>
        <w:t xml:space="preserve">9</w:t>
      </w:r>
      <w:r>
        <w:t xml:space="preserve">]</w:t>
      </w:r>
      <w:r w:rsidRPr="00281126">
        <w:t xml:space="preserve">  </w:t>
      </w:r>
      <w:r/>
      <w:r>
        <w:t xml:space="preserve">Hunter CJ, Matyas JR, Duncan NA. Cytomorphology of notochordal and chondrocytic cells from the nucleus pulposus: a species comparison </w:t>
      </w:r>
      <w:r>
        <w:t xml:space="preserve">[</w:t>
      </w:r>
      <w:r>
        <w:rPr>
          <w:sz w:val="21"/>
        </w:rPr>
        <w:t xml:space="preserve">J</w:t>
      </w:r>
      <w:r>
        <w:t xml:space="preserve">]</w:t>
      </w:r>
      <w:r/>
      <w:r w:rsidR="004B696B">
        <w:t xml:space="preserve">. J Anat, 2004, 205:</w:t>
      </w:r>
      <w:r>
        <w:t xml:space="preserve"> </w:t>
      </w:r>
      <w:r>
        <w:t xml:space="preserve">357-362.</w:t>
      </w:r>
      <w:bookmarkEnd w:id="129"/>
    </w:p>
    <w:p w:rsidR="0018722C">
      <w:pPr>
        <w:pStyle w:val="ab"/>
        <w:topLinePunct/>
        <w:ind w:left="200" w:hangingChars="200" w:hanging="200"/>
      </w:pPr>
      <w:r>
        <w:t xml:space="preserve">[</w:t>
      </w:r>
      <w:r>
        <w:t xml:space="preserve">10</w:t>
      </w:r>
      <w:r>
        <w:t xml:space="preserve">]</w:t>
      </w:r>
      <w:r w:rsidRPr="00281126">
        <w:t xml:space="preserve"> </w:t>
      </w:r>
      <w:r/>
      <w:r>
        <w:t xml:space="preserve">Paesold </w:t>
      </w:r>
      <w:r>
        <w:t xml:space="preserve">G, </w:t>
      </w:r>
      <w:r>
        <w:t xml:space="preserve">Nerlich </w:t>
      </w:r>
      <w:r>
        <w:t xml:space="preserve">AG, </w:t>
      </w:r>
      <w:r>
        <w:t xml:space="preserve">Boos N. Biological treatment strategies for disc degeneration: potentials and shortcomings </w:t>
      </w:r>
      <w:r>
        <w:t xml:space="preserve">[</w:t>
      </w:r>
      <w:r>
        <w:rPr>
          <w:sz w:val="21"/>
        </w:rPr>
        <w:t xml:space="preserve">J</w:t>
      </w:r>
      <w:r>
        <w:t xml:space="preserve">]</w:t>
      </w:r>
      <w:r/>
      <w:r w:rsidR="004B696B">
        <w:t xml:space="preserve">. Eur Spine J, 2007, 16:</w:t>
      </w:r>
      <w:r>
        <w:t xml:space="preserve"> </w:t>
      </w:r>
      <w:r>
        <w:t xml:space="preserve">447-468.</w:t>
      </w:r>
    </w:p>
    <w:p w:rsidR="0018722C">
      <w:pPr>
        <w:pStyle w:val="ab"/>
        <w:topLinePunct/>
        <w:ind w:left="200" w:hangingChars="200" w:hanging="200"/>
      </w:pPr>
      <w:r>
        <w:t xml:space="preserve">[</w:t>
      </w:r>
      <w:r>
        <w:t xml:space="preserve">11</w:t>
      </w:r>
      <w:r>
        <w:t xml:space="preserve">]</w:t>
      </w:r>
      <w:r w:rsidRPr="00281126">
        <w:t xml:space="preserve"> </w:t>
      </w:r>
      <w:r/>
      <w:r>
        <w:t xml:space="preserve">Freemont AJ, </w:t>
      </w:r>
      <w:r>
        <w:t xml:space="preserve">Watkins </w:t>
      </w:r>
      <w:r>
        <w:t xml:space="preserve">A, </w:t>
      </w:r>
      <w:r>
        <w:t xml:space="preserve">Le </w:t>
      </w:r>
      <w:r>
        <w:t xml:space="preserve">Maitre C, Jeziorska M, Hoyland JA. Current understanding of cellular and molecular events in intervertebral disc degeneration: implications for therapy </w:t>
      </w:r>
      <w:r>
        <w:t xml:space="preserve">[</w:t>
      </w:r>
      <w:r>
        <w:rPr>
          <w:sz w:val="21"/>
        </w:rPr>
        <w:t xml:space="preserve">J</w:t>
      </w:r>
      <w:r>
        <w:t xml:space="preserve">]</w:t>
      </w:r>
      <w:r/>
      <w:r w:rsidR="004B696B">
        <w:t xml:space="preserve">. J Pathol, 2002, 196:</w:t>
      </w:r>
      <w:r>
        <w:t xml:space="preserve"> </w:t>
      </w:r>
      <w:r>
        <w:t xml:space="preserve">374-379.</w:t>
      </w:r>
    </w:p>
    <w:p w:rsidR="0018722C">
      <w:pPr>
        <w:pStyle w:val="ab"/>
        <w:topLinePunct/>
        <w:ind w:left="200" w:hangingChars="200" w:hanging="200"/>
      </w:pPr>
      <w:r>
        <w:t xml:space="preserve">[</w:t>
      </w:r>
      <w:r>
        <w:t xml:space="preserve">12</w:t>
      </w:r>
      <w:r>
        <w:t xml:space="preserve">]</w:t>
      </w:r>
      <w:r w:rsidRPr="00281126">
        <w:t xml:space="preserve"> </w:t>
      </w:r>
      <w:r/>
      <w:r>
        <w:t xml:space="preserve">Walsh </w:t>
      </w:r>
      <w:r>
        <w:t xml:space="preserve">AJ, Bradford DS, Lotz JC. In vivo growth factor treatment of degenerated intervertebral discs </w:t>
      </w:r>
      <w:r>
        <w:t xml:space="preserve">[</w:t>
      </w:r>
      <w:r>
        <w:rPr>
          <w:sz w:val="21"/>
        </w:rPr>
        <w:t xml:space="preserve">J</w:t>
      </w:r>
      <w:r>
        <w:t xml:space="preserve">]</w:t>
      </w:r>
      <w:r/>
      <w:r w:rsidR="004B696B">
        <w:t xml:space="preserve">. Spine, 2004, 29:</w:t>
      </w:r>
      <w:r>
        <w:t xml:space="preserve"> </w:t>
      </w:r>
      <w:r>
        <w:t xml:space="preserve">156-163.</w:t>
      </w:r>
    </w:p>
    <w:p w:rsidR="0018722C">
      <w:pPr>
        <w:pStyle w:val="ab"/>
        <w:topLinePunct/>
        <w:ind w:left="200" w:hangingChars="200" w:hanging="200"/>
      </w:pPr>
      <w:r>
        <w:t>[</w:t>
      </w:r>
      <w:r>
        <w:t xml:space="preserve">13</w:t>
      </w:r>
      <w:r>
        <w:t>]</w:t>
      </w:r>
      <w:r w:rsidRPr="00281126">
        <w:t xml:space="preserve"> </w:t>
      </w:r>
      <w:r/>
      <w:r>
        <w:t>Masuda</w:t>
      </w:r>
      <w:r>
        <w:t> </w:t>
      </w:r>
      <w:r>
        <w:t>K, </w:t>
      </w:r>
      <w:r/>
      <w:r>
        <w:t>Oegema</w:t>
      </w:r>
      <w:r>
        <w:t> </w:t>
      </w:r>
      <w:r>
        <w:t>TR</w:t>
      </w:r>
      <w:r>
        <w:t> </w:t>
      </w:r>
      <w:r>
        <w:t>Jr, </w:t>
      </w:r>
      <w:r/>
      <w:r>
        <w:t>An</w:t>
      </w:r>
      <w:r>
        <w:t> </w:t>
      </w:r>
      <w:r>
        <w:t>HS. </w:t>
      </w:r>
      <w:r/>
      <w:r>
        <w:t>Growth</w:t>
      </w:r>
      <w:r>
        <w:t> </w:t>
      </w:r>
      <w:r>
        <w:t>factors</w:t>
      </w:r>
      <w:r>
        <w:t> </w:t>
      </w:r>
      <w:r>
        <w:t>and</w:t>
      </w:r>
      <w:r>
        <w:t> </w:t>
      </w:r>
      <w:r>
        <w:t>treatment</w:t>
      </w:r>
      <w:r>
        <w:t> </w:t>
      </w:r>
      <w:r>
        <w:t>of</w:t>
      </w:r>
      <w:r>
        <w:t> </w:t>
      </w:r>
      <w:r>
        <w:t>intervertebral</w:t>
      </w:r>
      <w:r>
        <w:t> </w:t>
      </w:r>
      <w:r>
        <w:t>disc</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 xml:space="preserve">egeneration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Spine, 2004, 29: 2757-2769.</w:t>
      </w:r>
    </w:p>
    <w:p w:rsidR="0018722C">
      <w:pPr>
        <w:pStyle w:val="ab"/>
        <w:topLinePunct/>
        <w:ind w:left="200" w:hangingChars="200" w:hanging="200"/>
      </w:pPr>
      <w:r>
        <w:t xml:space="preserve">[</w:t>
      </w:r>
      <w:r>
        <w:t xml:space="preserve">14</w:t>
      </w:r>
      <w:r>
        <w:t xml:space="preserve">]</w:t>
      </w:r>
      <w:r w:rsidRPr="00281126">
        <w:t xml:space="preserve"> </w:t>
      </w:r>
      <w:r/>
      <w:r>
        <w:t xml:space="preserve">Masuda K, Imai </w:t>
      </w:r>
      <w:r>
        <w:t xml:space="preserve">Y, </w:t>
      </w:r>
      <w:r>
        <w:t xml:space="preserve">Okuma M. Osteogenic protein-1 injection into a degenerated disc induces the restoration of disc height and structural changes in the rabbit anular puncture model </w:t>
      </w:r>
      <w:r>
        <w:t xml:space="preserve">[</w:t>
      </w:r>
      <w:r>
        <w:rPr>
          <w:sz w:val="21"/>
        </w:rPr>
        <w:t xml:space="preserve">J</w:t>
      </w:r>
      <w:r>
        <w:t xml:space="preserve">]</w:t>
      </w:r>
      <w:r/>
      <w:r w:rsidR="004B696B">
        <w:t xml:space="preserve">. Spine, 2006, 31:</w:t>
      </w:r>
      <w:r>
        <w:t xml:space="preserve"> </w:t>
      </w:r>
      <w:r>
        <w:t xml:space="preserve">34-54.</w:t>
      </w:r>
    </w:p>
    <w:p w:rsidR="0018722C">
      <w:pPr>
        <w:pStyle w:val="ab"/>
        <w:topLinePunct/>
        <w:ind w:left="200" w:hangingChars="200" w:hanging="200"/>
      </w:pPr>
      <w:bookmarkStart w:id="132" w:name="_cwCmt12"/>
      <w:r>
        <w:t xml:space="preserve">[</w:t>
      </w:r>
      <w:r>
        <w:t xml:space="preserve">15</w:t>
      </w:r>
      <w:r>
        <w:t xml:space="preserve">]</w:t>
      </w:r>
      <w:r w:rsidRPr="00281126">
        <w:t xml:space="preserve"> </w:t>
      </w:r>
      <w:r/>
      <w:r>
        <w:t xml:space="preserve">Anderson </w:t>
      </w:r>
      <w:r>
        <w:t xml:space="preserve">DG, </w:t>
      </w:r>
      <w:r>
        <w:t xml:space="preserve">Tannoury </w:t>
      </w:r>
      <w:r>
        <w:t xml:space="preserve">C. Molecular pathogenic factors in symptomatic disc degeneration</w:t>
      </w:r>
      <w:r w:rsidR="001852F3">
        <w:t xml:space="preserve"> </w:t>
      </w:r>
      <w:r>
        <w:t xml:space="preserve">[</w:t>
      </w:r>
      <w:r>
        <w:rPr>
          <w:sz w:val="21"/>
        </w:rPr>
        <w:t xml:space="preserve">J</w:t>
      </w:r>
      <w:r>
        <w:t xml:space="preserve">]</w:t>
      </w:r>
      <w:r/>
      <w:r/>
      <w:r>
        <w:t xml:space="preserve">.</w:t>
      </w:r>
      <w:r>
        <w:t xml:space="preserve"> </w:t>
      </w:r>
      <w:r>
        <w:rPr>
          <w:rFonts w:cstheme="minorBidi" w:hAnsiTheme="minorHAnsi" w:eastAsiaTheme="minorHAnsi" w:asciiTheme="minorHAnsi"/>
        </w:rPr>
        <w:t>Spine J, 2005, 5: 260-266.</w:t>
      </w:r>
      <w:bookmarkEnd w:id="132"/>
    </w:p>
    <w:p w:rsidR="0018722C">
      <w:pPr>
        <w:pStyle w:val="ab"/>
        <w:topLinePunct/>
        <w:ind w:left="200" w:hangingChars="200" w:hanging="200"/>
      </w:pPr>
      <w:r>
        <w:t xml:space="preserve">[</w:t>
      </w:r>
      <w:r>
        <w:t xml:space="preserve">16</w:t>
      </w:r>
      <w:r>
        <w:t xml:space="preserve">]</w:t>
      </w:r>
      <w:r w:rsidRPr="00281126">
        <w:t xml:space="preserve"> </w:t>
      </w:r>
      <w:r/>
      <w:r>
        <w:t xml:space="preserve">Leung </w:t>
      </w:r>
      <w:r>
        <w:t xml:space="preserve">VY, </w:t>
      </w:r>
      <w:r>
        <w:t xml:space="preserve">Chan D, Cheung KM. Regeneration of intervertebral disc by mesenchymal stem cells: potentials, limitations, and future direction </w:t>
      </w:r>
      <w:r>
        <w:t xml:space="preserve">[</w:t>
      </w:r>
      <w:r>
        <w:rPr>
          <w:sz w:val="21"/>
        </w:rPr>
        <w:t xml:space="preserve">J</w:t>
      </w:r>
      <w:r>
        <w:t xml:space="preserve">]</w:t>
      </w:r>
      <w:r/>
      <w:r w:rsidR="004B696B">
        <w:t xml:space="preserve">. Eur Spine J, 2006, 15:</w:t>
      </w:r>
      <w:r>
        <w:t xml:space="preserve"> </w:t>
      </w:r>
      <w:r>
        <w:t xml:space="preserve">406-413.</w:t>
      </w:r>
    </w:p>
    <w:p w:rsidR="0018722C">
      <w:pPr>
        <w:pStyle w:val="ab"/>
        <w:topLinePunct/>
        <w:ind w:left="200" w:hangingChars="200" w:hanging="200"/>
      </w:pPr>
      <w:r>
        <w:t>[</w:t>
      </w:r>
      <w:r>
        <w:t xml:space="preserve">17</w:t>
      </w:r>
      <w:r>
        <w:t>]</w:t>
      </w:r>
      <w:r w:rsidRPr="00281126">
        <w:t xml:space="preserve"> </w:t>
      </w:r>
      <w:r/>
      <w:r>
        <w:t>Blanco </w:t>
      </w:r>
      <w:r>
        <w:t>JF, </w:t>
      </w:r>
      <w:r>
        <w:t>Graciani </w:t>
      </w:r>
      <w:r>
        <w:t>IF, </w:t>
      </w:r>
      <w:r>
        <w:t>Sanchez-Guijo FM, Muntion S, Hernandez-Campo </w:t>
      </w:r>
      <w:r>
        <w:t>P, </w:t>
      </w:r>
      <w:r>
        <w:t>Santamaria C, Carrancio S, Barbado </w:t>
      </w:r>
      <w:r>
        <w:t>MV, </w:t>
      </w:r>
      <w:r>
        <w:t>Cruz </w:t>
      </w:r>
      <w:r>
        <w:t>G, </w:t>
      </w:r>
      <w:r>
        <w:t>Gutierrez-CosIo S, Herrero C, San Miguel </w:t>
      </w:r>
      <w:r>
        <w:t>JF, </w:t>
      </w:r>
      <w:r>
        <w:t>Brinon </w:t>
      </w:r>
      <w:r>
        <w:t>JG. </w:t>
      </w:r>
      <w:r>
        <w:t>Isolation and Characterization of Mesenchymal Stromal Cells From Human Degenerated</w:t>
      </w:r>
      <w:r>
        <w:t> </w:t>
      </w:r>
      <w:r>
        <w:t>Nucleus</w:t>
      </w:r>
    </w:p>
    <w:p w:rsidR="0018722C">
      <w:pPr>
        <w:topLinePunct/>
      </w:pPr>
      <w:r>
        <w:rPr>
          <w:rFonts w:cstheme="minorBidi" w:hAnsiTheme="minorHAnsi" w:eastAsiaTheme="minorHAnsi" w:asciiTheme="minorHAnsi"/>
        </w:rPr>
        <w:t>Pu</w:t>
      </w:r>
      <w:r>
        <w:rPr>
          <w:rFonts w:cstheme="minorBidi" w:hAnsiTheme="minorHAnsi" w:eastAsiaTheme="minorHAnsi" w:asciiTheme="minorHAnsi"/>
        </w:rPr>
        <w:t>l</w:t>
      </w:r>
      <w:r>
        <w:rPr>
          <w:rFonts w:cstheme="minorBidi" w:hAnsiTheme="minorHAnsi" w:eastAsiaTheme="minorHAnsi" w:asciiTheme="minorHAnsi"/>
        </w:rPr>
        <w:t>posus</w:t>
      </w:r>
      <w:r>
        <w:rPr>
          <w:rFonts w:ascii="宋体" w:eastAsia="宋体" w:hint="eastAsia" w:cstheme="minorBidi" w:hAnsiTheme="minorHAnsi"/>
          <w:kern w:val="2"/>
          <w:rFonts w:ascii="宋体" w:eastAsia="宋体" w:hint="eastAsia" w:cstheme="minorBidi" w:hAnsiTheme="minorHAnsi"/>
          <w:spacing w:val="-48"/>
          <w:w w:val="100"/>
          <w:sz w:val="21"/>
        </w:rPr>
        <w:t xml:space="preserve">: </w:t>
      </w:r>
      <w:r>
        <w:rPr>
          <w:rFonts w:cstheme="minorBidi" w:hAnsiTheme="minorHAnsi" w:eastAsiaTheme="minorHAnsi" w:asciiTheme="minorHAnsi"/>
        </w:rPr>
        <w:t>Co</w:t>
      </w:r>
      <w:r>
        <w:rPr>
          <w:rFonts w:cstheme="minorBidi" w:hAnsiTheme="minorHAnsi" w:eastAsiaTheme="minorHAnsi" w:asciiTheme="minorHAnsi"/>
        </w:rPr>
        <w:t>m</w:t>
      </w:r>
      <w:r>
        <w:rPr>
          <w:rFonts w:cstheme="minorBidi" w:hAnsiTheme="minorHAnsi" w:eastAsiaTheme="minorHAnsi" w:asciiTheme="minorHAnsi"/>
        </w:rPr>
        <w:t>pa</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son</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it</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Bo</w:t>
      </w:r>
      <w:r>
        <w:rPr>
          <w:rFonts w:cstheme="minorBidi" w:hAnsiTheme="minorHAnsi" w:eastAsiaTheme="minorHAnsi" w:asciiTheme="minorHAnsi"/>
        </w:rPr>
        <w:t>n</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rr</w:t>
      </w:r>
      <w:r>
        <w:rPr>
          <w:rFonts w:cstheme="minorBidi" w:hAnsiTheme="minorHAnsi" w:eastAsiaTheme="minorHAnsi" w:asciiTheme="minorHAnsi"/>
        </w:rPr>
        <w:t>ow</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nch</w:t>
      </w:r>
      <w:r>
        <w:rPr>
          <w:rFonts w:cstheme="minorBidi" w:hAnsiTheme="minorHAnsi" w:eastAsiaTheme="minorHAnsi" w:asciiTheme="minorHAnsi"/>
        </w:rPr>
        <w:t>y</w:t>
      </w:r>
      <w:r>
        <w:rPr>
          <w:rFonts w:cstheme="minorBidi" w:hAnsiTheme="minorHAnsi" w:eastAsiaTheme="minorHAnsi" w:asciiTheme="minorHAnsi"/>
        </w:rPr>
        <w:t>m</w:t>
      </w:r>
      <w:r>
        <w:rPr>
          <w:rFonts w:cstheme="minorBidi" w:hAnsiTheme="minorHAnsi" w:eastAsiaTheme="minorHAnsi" w:asciiTheme="minorHAnsi"/>
        </w:rPr>
        <w:t>al</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Ce</w:t>
      </w:r>
      <w:r>
        <w:rPr>
          <w:rFonts w:cstheme="minorBidi" w:hAnsiTheme="minorHAnsi" w:eastAsiaTheme="minorHAnsi" w:asciiTheme="minorHAnsi"/>
        </w:rPr>
        <w:t>ll</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F</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m</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Sa</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S</w:t>
      </w:r>
      <w:r>
        <w:rPr>
          <w:rFonts w:cstheme="minorBidi" w:hAnsiTheme="minorHAnsi" w:eastAsiaTheme="minorHAnsi" w:asciiTheme="minorHAnsi"/>
        </w:rPr>
        <w:t>ub</w:t>
      </w:r>
      <w:r>
        <w:rPr>
          <w:rFonts w:cstheme="minorBidi" w:hAnsiTheme="minorHAnsi" w:eastAsiaTheme="minorHAnsi" w:asciiTheme="minorHAnsi"/>
        </w:rPr>
        <w:t>j</w:t>
      </w:r>
      <w:r>
        <w:rPr>
          <w:rFonts w:cstheme="minorBidi" w:hAnsiTheme="minorHAnsi" w:eastAsiaTheme="minorHAnsi" w:asciiTheme="minorHAnsi"/>
        </w:rPr>
        <w:t>ec</w:t>
      </w:r>
      <w:r>
        <w:rPr>
          <w:rFonts w:cstheme="minorBidi" w:hAnsiTheme="minorHAnsi" w:eastAsiaTheme="minorHAnsi" w:asciiTheme="minorHAnsi"/>
        </w:rPr>
        <w:t>t</w:t>
      </w:r>
      <w:r>
        <w:rPr>
          <w:rFonts w:cstheme="minorBidi" w:hAnsiTheme="minorHAnsi" w:eastAsiaTheme="minorHAnsi" w:asciiTheme="minorHAnsi"/>
        </w:rPr>
        <w:t>s</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sidR="004B696B">
        <w:rPr>
          <w:rFonts w:cstheme="minorBidi" w:hAnsiTheme="minorHAnsi" w:eastAsiaTheme="minorHAnsi" w:asciiTheme="minorHAnsi"/>
        </w:rPr>
        <w:t xml:space="preserve">. Spine, 2010, 35</w:t>
      </w:r>
      <w:r>
        <w:rPr>
          <w:rFonts w:cstheme="minorBidi" w:hAnsiTheme="minorHAnsi" w:eastAsiaTheme="minorHAnsi" w:asciiTheme="minorHAnsi"/>
        </w:rPr>
        <w:t>(</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 2259-2265</w:t>
      </w:r>
      <w:r>
        <w:rPr>
          <w:rFonts w:ascii="宋体" w:eastAsia="宋体" w:hint="eastAsia" w:cstheme="minorBidi" w:hAnsiTheme="minorHAnsi"/>
        </w:rPr>
        <w:t>．</w:t>
      </w:r>
    </w:p>
    <w:p w:rsidR="0018722C">
      <w:pPr>
        <w:pStyle w:val="ab"/>
        <w:topLinePunct/>
        <w:ind w:left="200" w:hangingChars="200" w:hanging="200"/>
      </w:pPr>
      <w:bookmarkStart w:id="130" w:name="_cwCmt10"/>
      <w:r>
        <w:t xml:space="preserve">[</w:t>
      </w:r>
      <w:r>
        <w:t xml:space="preserve">18</w:t>
      </w:r>
      <w:r>
        <w:t xml:space="preserve">]</w:t>
      </w:r>
      <w:r w:rsidRPr="00281126">
        <w:t xml:space="preserve"> </w:t>
      </w:r>
      <w:r/>
      <w:r>
        <w:t xml:space="preserve">Dominici M, </w:t>
      </w:r>
      <w:r>
        <w:t xml:space="preserve">Le </w:t>
      </w:r>
      <w:r>
        <w:t xml:space="preserve">Blanc K, Mueller I, Slaper-Cortenbach I, Marini </w:t>
      </w:r>
      <w:r>
        <w:t xml:space="preserve">F, </w:t>
      </w:r>
      <w:r>
        <w:t xml:space="preserve">Krause D, Deans R, Keating A, Prockop Dj, Horwitz E. Minimal criteria for defining multipotent mesenchymal stromal cells. The International Society for Cellular Therapy position</w:t>
      </w:r>
      <w:r w:rsidR="001852F3">
        <w:t xml:space="preserve"> statement</w:t>
      </w:r>
      <w:r w:rsidR="001852F3">
        <w:t xml:space="preserve"> </w:t>
      </w:r>
      <w:r>
        <w:t xml:space="preserve">[</w:t>
      </w:r>
      <w:r>
        <w:t xml:space="preserve">J</w:t>
      </w:r>
      <w:r>
        <w:t xml:space="preserve">]</w:t>
      </w:r>
      <w:r>
        <w:rPr>
          <w:rFonts w:ascii="宋体" w:eastAsia="宋体" w:hint="eastAsia"/>
        </w:rPr>
        <w:t xml:space="preserve">．</w:t>
      </w:r>
      <w:r>
        <w:rPr>
          <w:rFonts w:ascii="宋体" w:eastAsia="宋体" w:hint="eastAsia"/>
        </w:rPr>
        <w:t xml:space="preserve"> </w:t>
      </w:r>
      <w:r>
        <w:t xml:space="preserve">Cytotherapy, </w:t>
      </w:r>
      <w:r w:rsidR="001852F3">
        <w:t xml:space="preserve">2006,</w:t>
      </w:r>
      <w:r>
        <w:t xml:space="preserve"> </w:t>
      </w:r>
      <w:r>
        <w:t xml:space="preserve">8</w:t>
      </w:r>
      <w:r>
        <w:t xml:space="preserve">(</w:t>
      </w:r>
      <w:r>
        <w:t xml:space="preserve">4</w:t>
      </w:r>
      <w:r>
        <w:t xml:space="preserve">)</w:t>
      </w:r>
      <w:r>
        <w:t xml:space="preserve">:</w:t>
      </w:r>
      <w:r>
        <w:t xml:space="preserve"> </w:t>
      </w:r>
      <w:r/>
      <w:r>
        <w:rPr>
          <w:rFonts w:cstheme="minorBidi" w:hAnsiTheme="minorHAnsi" w:eastAsiaTheme="minorHAnsi" w:asciiTheme="minorHAnsi"/>
        </w:rPr>
        <w:t>315–317.</w:t>
      </w:r>
      <w:bookmarkEnd w:id="130"/>
    </w:p>
    <w:p w:rsidR="0018722C">
      <w:pPr>
        <w:pStyle w:val="ab"/>
        <w:topLinePunct/>
        <w:ind w:left="200" w:hangingChars="200" w:hanging="200"/>
      </w:pPr>
      <w:r>
        <w:t xml:space="preserve">[</w:t>
      </w:r>
      <w:r>
        <w:t xml:space="preserve">19</w:t>
      </w:r>
      <w:r>
        <w:t xml:space="preserve">]</w:t>
      </w:r>
      <w:r w:rsidRPr="00281126">
        <w:t xml:space="preserve"> </w:t>
      </w:r>
      <w:r/>
      <w:r>
        <w:t xml:space="preserve">Humzah MD, Soames </w:t>
      </w:r>
      <w:r>
        <w:t xml:space="preserve">RW. </w:t>
      </w:r>
      <w:r>
        <w:t xml:space="preserve">Human intervertebral disc: structure and function </w:t>
      </w:r>
      <w:r>
        <w:t xml:space="preserve">[</w:t>
      </w:r>
      <w:r>
        <w:rPr>
          <w:sz w:val="21"/>
        </w:rPr>
        <w:t xml:space="preserve">J</w:t>
      </w:r>
      <w:r>
        <w:t xml:space="preserve">]</w:t>
      </w:r>
      <w:r/>
      <w:r w:rsidR="004B696B">
        <w:t xml:space="preserve">. Anat Rec, 1988, 220: 337-356.</w:t>
      </w:r>
    </w:p>
    <w:p w:rsidR="0018722C">
      <w:pPr>
        <w:pStyle w:val="ab"/>
        <w:topLinePunct/>
        <w:ind w:left="200" w:hangingChars="200" w:hanging="200"/>
      </w:pPr>
      <w:r>
        <w:t xml:space="preserve">[</w:t>
      </w:r>
      <w:r>
        <w:t xml:space="preserve">20</w:t>
      </w:r>
      <w:r>
        <w:t xml:space="preserve">]</w:t>
      </w:r>
      <w:r w:rsidRPr="00281126">
        <w:t xml:space="preserve"> </w:t>
      </w:r>
      <w:r/>
      <w:r>
        <w:t xml:space="preserve">Gries NC, Berlemann U, Moore RJ, </w:t>
      </w:r>
      <w:r>
        <w:t xml:space="preserve">Vernon-Roberts </w:t>
      </w:r>
      <w:r>
        <w:t xml:space="preserve">B. Early histologic changes in lower lumbar discs and facet joints and their correlation </w:t>
      </w:r>
      <w:r>
        <w:t xml:space="preserve">[</w:t>
      </w:r>
      <w:r>
        <w:rPr>
          <w:sz w:val="21"/>
        </w:rPr>
        <w:t xml:space="preserve">J</w:t>
      </w:r>
      <w:r>
        <w:t xml:space="preserve">]</w:t>
      </w:r>
      <w:r/>
      <w:r w:rsidR="004B696B">
        <w:t xml:space="preserve">. Eur Spine J, 2000, 9:</w:t>
      </w:r>
      <w:r>
        <w:t xml:space="preserve"> </w:t>
      </w:r>
      <w:r>
        <w:t xml:space="preserve">23-29.</w:t>
      </w:r>
    </w:p>
    <w:p w:rsidR="0018722C">
      <w:pPr>
        <w:pStyle w:val="ab"/>
        <w:topLinePunct/>
        <w:ind w:left="200" w:hangingChars="200" w:hanging="200"/>
      </w:pPr>
      <w:r>
        <w:t xml:space="preserve">[</w:t>
      </w:r>
      <w:r>
        <w:t xml:space="preserve">21</w:t>
      </w:r>
      <w:r>
        <w:t xml:space="preserve">]</w:t>
      </w:r>
      <w:r w:rsidRPr="00281126">
        <w:t xml:space="preserve"> </w:t>
      </w:r>
      <w:r/>
      <w:r>
        <w:t xml:space="preserve">Buckwalter JA. Aging and degeneration of the human intervertebral disc </w:t>
      </w:r>
      <w:r>
        <w:t xml:space="preserve">[</w:t>
      </w:r>
      <w:r>
        <w:t xml:space="preserve">J</w:t>
      </w:r>
      <w:r>
        <w:t xml:space="preserve">]</w:t>
      </w:r>
      <w:r/>
      <w:r w:rsidR="004B696B">
        <w:t xml:space="preserve">. Spine, 1995, 20</w:t>
      </w:r>
      <w:r>
        <w:t xml:space="preserve">(</w:t>
      </w:r>
      <w:r>
        <w:t xml:space="preserve">11</w:t>
      </w:r>
      <w:r>
        <w:t xml:space="preserve">)</w:t>
      </w:r>
      <w:r>
        <w:t xml:space="preserve">: 1307–1314.</w:t>
      </w:r>
    </w:p>
    <w:p w:rsidR="0018722C">
      <w:pPr>
        <w:pStyle w:val="ab"/>
        <w:topLinePunct/>
        <w:ind w:left="200" w:hangingChars="200" w:hanging="200"/>
      </w:pPr>
      <w:r>
        <w:t>[</w:t>
      </w:r>
      <w:r>
        <w:t xml:space="preserve">22</w:t>
      </w:r>
      <w:r>
        <w:t>]</w:t>
      </w:r>
      <w:r w:rsidRPr="00281126">
        <w:t xml:space="preserve"> </w:t>
      </w:r>
      <w:r/>
      <w:r>
        <w:t>Taylor</w:t>
      </w:r>
      <w:r w:rsidR="001852F3">
        <w:t xml:space="preserve"> </w:t>
      </w:r>
      <w:r>
        <w:t>JR, </w:t>
      </w:r>
      <w:r>
        <w:t>Twomey</w:t>
      </w:r>
      <w:r w:rsidR="001852F3">
        <w:t xml:space="preserve"> </w:t>
      </w:r>
      <w:r>
        <w:t>LT. </w:t>
      </w:r>
      <w:r>
        <w:t>The development</w:t>
      </w:r>
      <w:r w:rsidR="001852F3">
        <w:t xml:space="preserve"> of the</w:t>
      </w:r>
      <w:r w:rsidR="001852F3">
        <w:t xml:space="preserve"> human</w:t>
      </w:r>
      <w:r w:rsidR="001852F3">
        <w:t xml:space="preserve"> intervertebral disc.</w:t>
      </w:r>
      <w:r>
        <w:t> </w:t>
      </w:r>
      <w:r>
        <w:t>In: Ghosh </w:t>
      </w:r>
      <w:r>
        <w:t>P, </w:t>
      </w:r>
      <w:r>
        <w:t xml:space="preserve">editor.</w:t>
      </w:r>
      <w:r>
        <w:t xml:space="preserve"> </w:t>
      </w:r>
      <w:r>
        <w:rPr>
          <w:rFonts w:cstheme="minorBidi" w:hAnsiTheme="minorHAnsi" w:eastAsiaTheme="minorHAnsi" w:asciiTheme="minorHAnsi"/>
        </w:rPr>
        <w:t xml:space="preserve">The biology of the intervertebral disc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Boca Raton </w:t>
      </w:r>
      <w:r>
        <w:rPr>
          <w:rFonts w:cstheme="minorBidi" w:hAnsiTheme="minorHAnsi" w:eastAsiaTheme="minorHAnsi" w:asciiTheme="minorHAnsi"/>
        </w:rPr>
        <w:t xml:space="preserve">(</w:t>
      </w:r>
      <w:r>
        <w:rPr>
          <w:rFonts w:cstheme="minorBidi" w:hAnsiTheme="minorHAnsi" w:eastAsiaTheme="minorHAnsi" w:asciiTheme="minorHAnsi"/>
        </w:rPr>
        <w:t xml:space="preserve">FL</w:t>
      </w:r>
      <w:r>
        <w:rPr>
          <w:rFonts w:cstheme="minorBidi" w:hAnsiTheme="minorHAnsi" w:eastAsiaTheme="minorHAnsi" w:asciiTheme="minorHAnsi"/>
        </w:rPr>
        <w:t xml:space="preserve">)</w:t>
      </w:r>
      <w:r>
        <w:rPr>
          <w:rFonts w:cstheme="minorBidi" w:hAnsiTheme="minorHAnsi" w:eastAsiaTheme="minorHAnsi" w:asciiTheme="minorHAnsi"/>
        </w:rPr>
        <w:t xml:space="preserve">: CRC Press Inc, 1988, p. 39–82.</w:t>
      </w:r>
    </w:p>
    <w:p w:rsidR="0018722C">
      <w:pPr>
        <w:pStyle w:val="ab"/>
        <w:topLinePunct/>
        <w:ind w:left="200" w:hangingChars="200" w:hanging="200"/>
      </w:pPr>
      <w:r>
        <w:t xml:space="preserve">[</w:t>
      </w:r>
      <w:r>
        <w:t xml:space="preserve">23</w:t>
      </w:r>
      <w:r>
        <w:t xml:space="preserve">]</w:t>
      </w:r>
      <w:r w:rsidRPr="00281126">
        <w:t xml:space="preserve"> </w:t>
      </w:r>
      <w:r/>
      <w:r>
        <w:t xml:space="preserve">Hunter CJ, Matyas JR, Duncan NA. Cytomorphology of notochordal and chondrocytic cells from the nucleus pulposus: a species comparison </w:t>
      </w:r>
      <w:r>
        <w:t xml:space="preserve">[</w:t>
      </w:r>
      <w:r>
        <w:t xml:space="preserve">J</w:t>
      </w:r>
      <w:r>
        <w:t xml:space="preserve">]</w:t>
      </w:r>
      <w:r/>
      <w:r w:rsidR="004B696B">
        <w:t xml:space="preserve">. J Anat, 2004, 205</w:t>
      </w:r>
      <w:r>
        <w:t xml:space="preserve">(</w:t>
      </w:r>
      <w:r>
        <w:t xml:space="preserve">5</w:t>
      </w:r>
      <w:r>
        <w:t xml:space="preserve">)</w:t>
      </w:r>
      <w:r>
        <w:t xml:space="preserve">:</w:t>
      </w:r>
      <w:r>
        <w:t xml:space="preserve"> </w:t>
      </w:r>
      <w:r>
        <w:t xml:space="preserve">357-362.</w:t>
      </w:r>
    </w:p>
    <w:p w:rsidR="0018722C">
      <w:pPr>
        <w:pStyle w:val="ab"/>
        <w:topLinePunct/>
        <w:ind w:left="200" w:hangingChars="200" w:hanging="200"/>
      </w:pPr>
      <w:r>
        <w:t xml:space="preserve">[</w:t>
      </w:r>
      <w:r>
        <w:t xml:space="preserve">24</w:t>
      </w:r>
      <w:r>
        <w:t xml:space="preserve">]</w:t>
      </w:r>
      <w:r w:rsidRPr="00281126">
        <w:t xml:space="preserve"> </w:t>
      </w:r>
      <w:r/>
      <w:r>
        <w:t xml:space="preserve">Heathfield SK, </w:t>
      </w:r>
      <w:r>
        <w:t xml:space="preserve">Le </w:t>
      </w:r>
      <w:r>
        <w:t xml:space="preserve">Maitre CL, Hoyland JA. Caveolin-1 expression and stress-induced premature senescence in human intervertebral disc degeneration </w:t>
      </w:r>
      <w:r>
        <w:t xml:space="preserve">[</w:t>
      </w:r>
      <w:r>
        <w:t xml:space="preserve">J</w:t>
      </w:r>
      <w:r>
        <w:t xml:space="preserve">]</w:t>
      </w:r>
      <w:r/>
      <w:r w:rsidR="004B696B">
        <w:t xml:space="preserve">. </w:t>
      </w:r>
      <w:r w:rsidR="001852F3">
        <w:t xml:space="preserve">  Arthritis Res Ther, 2008, 10</w:t>
      </w:r>
      <w:r>
        <w:t xml:space="preserve">(</w:t>
      </w:r>
      <w:r>
        <w:t xml:space="preserve">4</w:t>
      </w:r>
      <w:r>
        <w:t xml:space="preserve">)</w:t>
      </w:r>
      <w:r>
        <w:t xml:space="preserve">:</w:t>
      </w:r>
      <w:r>
        <w:t xml:space="preserve"> </w:t>
      </w:r>
      <w:r>
        <w:t xml:space="preserve">R87.</w:t>
      </w:r>
    </w:p>
    <w:p w:rsidR="0018722C">
      <w:pPr>
        <w:pStyle w:val="ab"/>
        <w:topLinePunct/>
        <w:ind w:left="200" w:hangingChars="200" w:hanging="200"/>
      </w:pPr>
      <w:r>
        <w:t xml:space="preserve">[</w:t>
      </w:r>
      <w:r>
        <w:t xml:space="preserve">25</w:t>
      </w:r>
      <w:r>
        <w:t xml:space="preserve">]</w:t>
      </w:r>
      <w:r w:rsidRPr="00281126">
        <w:t xml:space="preserve"> </w:t>
      </w:r>
      <w:r/>
      <w:r>
        <w:t xml:space="preserve">Feng </w:t>
      </w:r>
      <w:r>
        <w:t xml:space="preserve">G, </w:t>
      </w:r>
      <w:r>
        <w:t xml:space="preserve">Yang </w:t>
      </w:r>
      <w:r>
        <w:t xml:space="preserve">X, Shang H. Multipotential differentiation of human anulus fibrosus cells: an in vitro study </w:t>
      </w:r>
      <w:r>
        <w:t xml:space="preserve">[</w:t>
      </w:r>
      <w:r>
        <w:t xml:space="preserve">J</w:t>
      </w:r>
      <w:r>
        <w:t xml:space="preserve">]</w:t>
      </w:r>
      <w:r/>
      <w:r w:rsidR="004B696B">
        <w:t xml:space="preserve">. J Bone Joint Surg Am, 2010, 92</w:t>
      </w:r>
      <w:r>
        <w:t xml:space="preserve">(</w:t>
      </w:r>
      <w:r>
        <w:t xml:space="preserve">3</w:t>
      </w:r>
      <w:r>
        <w:t xml:space="preserve">)</w:t>
      </w:r>
      <w:r>
        <w:t xml:space="preserve">:</w:t>
      </w:r>
      <w:r>
        <w:t xml:space="preserve"> </w:t>
      </w:r>
      <w:r>
        <w:t xml:space="preserve">675-685.</w:t>
      </w:r>
    </w:p>
    <w:p w:rsidR="0018722C">
      <w:pPr>
        <w:pStyle w:val="ab"/>
        <w:topLinePunct/>
        <w:ind w:left="200" w:hangingChars="200" w:hanging="200"/>
      </w:pPr>
      <w:r>
        <w:t xml:space="preserve">[</w:t>
      </w:r>
      <w:r>
        <w:t xml:space="preserve">26</w:t>
      </w:r>
      <w:r>
        <w:t xml:space="preserve">]</w:t>
      </w:r>
      <w:r w:rsidRPr="00281126">
        <w:t xml:space="preserve"> </w:t>
      </w:r>
      <w:r/>
      <w:r>
        <w:t xml:space="preserve">Lori A. Setton, Jun Chen. Intervertebral disc cell mechanics and biological responses to load </w:t>
      </w:r>
      <w:r>
        <w:t xml:space="preserve">[</w:t>
      </w:r>
      <w:r>
        <w:rPr>
          <w:sz w:val="21"/>
        </w:rPr>
        <w:t xml:space="preserve">J</w:t>
      </w:r>
      <w:r>
        <w:t xml:space="preserve">]</w:t>
      </w:r>
      <w:r/>
      <w:r>
        <w:t xml:space="preserve">.</w:t>
      </w:r>
      <w:r>
        <w:t xml:space="preserve"> </w:t>
      </w:r>
      <w:r>
        <w:rPr>
          <w:rFonts w:cstheme="minorBidi" w:hAnsiTheme="minorHAnsi" w:eastAsiaTheme="minorHAnsi" w:asciiTheme="minorHAnsi"/>
        </w:rPr>
        <w:t>Curr Opin Orthop, 2004, 15: 331-340.</w:t>
      </w:r>
    </w:p>
    <w:p w:rsidR="0018722C">
      <w:pPr>
        <w:pStyle w:val="ab"/>
        <w:topLinePunct/>
        <w:ind w:left="200" w:hangingChars="200" w:hanging="200"/>
      </w:pPr>
      <w:r>
        <w:t xml:space="preserve">[</w:t>
      </w:r>
      <w:r>
        <w:t xml:space="preserve">27</w:t>
      </w:r>
      <w:r>
        <w:t xml:space="preserve">]</w:t>
      </w:r>
      <w:r w:rsidRPr="00281126">
        <w:t xml:space="preserve"> </w:t>
      </w:r>
      <w:r/>
      <w:r>
        <w:t xml:space="preserve">Dominici M, </w:t>
      </w:r>
      <w:r>
        <w:t xml:space="preserve">Le </w:t>
      </w:r>
      <w:r>
        <w:t xml:space="preserve">Blanc K, Mueller I, Slaper-Cortenbach I, Marini </w:t>
      </w:r>
      <w:r>
        <w:t xml:space="preserve">F, </w:t>
      </w:r>
      <w:r>
        <w:t xml:space="preserve">Krause D, Deans R, Keating A, Prockop Dj, Horwitz E. Minimal criteria for defining multipotent mesenchymal stromal cells. The International Society for Cellular Therapy position statement </w:t>
      </w:r>
      <w:r>
        <w:t xml:space="preserve">[</w:t>
      </w:r>
      <w:r>
        <w:t xml:space="preserve">J</w:t>
      </w:r>
      <w:r>
        <w:t xml:space="preserve">]</w:t>
      </w:r>
      <w:r/>
      <w:r w:rsidR="004B696B">
        <w:t xml:space="preserve">. </w:t>
      </w:r>
      <w:r>
        <w:t xml:space="preserve">Cytotherapy, </w:t>
      </w:r>
      <w:r>
        <w:t xml:space="preserve">2006, 8</w:t>
      </w:r>
      <w:r>
        <w:t xml:space="preserve">(</w:t>
      </w:r>
      <w:r>
        <w:t xml:space="preserve">4</w:t>
      </w:r>
      <w:r>
        <w:t xml:space="preserve">)</w:t>
      </w:r>
      <w:r>
        <w:t xml:space="preserve">: 315-317.</w:t>
      </w:r>
    </w:p>
    <w:p w:rsidR="0018722C">
      <w:pPr>
        <w:pStyle w:val="ab"/>
        <w:topLinePunct/>
        <w:ind w:left="200" w:hangingChars="200" w:hanging="200"/>
      </w:pPr>
      <w:r>
        <w:t>[</w:t>
      </w:r>
      <w:r>
        <w:t xml:space="preserve">28</w:t>
      </w:r>
      <w:r>
        <w:t>]</w:t>
      </w:r>
      <w:r w:rsidRPr="00281126">
        <w:t xml:space="preserve"> </w:t>
      </w:r>
      <w:r/>
      <w:r>
        <w:t xml:space="preserve">Loeffler M,</w:t>
      </w:r>
      <w:r>
        <w:t xml:space="preserve"> </w:t>
      </w:r>
      <w:r>
        <w:t xml:space="preserve">Roeder I. Tissue stem cells: definition, </w:t>
      </w:r>
      <w:r>
        <w:t>plasticity, </w:t>
      </w:r>
      <w:r>
        <w:t>heterogeneity, self-organization and models-a</w:t>
      </w:r>
      <w:r>
        <w:t> </w:t>
      </w:r>
      <w:r>
        <w:t>conceptual</w:t>
      </w:r>
      <w:r>
        <w:t> </w:t>
      </w:r>
      <w:r>
        <w:t>approach</w:t>
      </w:r>
      <w:r>
        <w:t> </w:t>
      </w:r>
      <w:r>
        <w:t>[</w:t>
      </w:r>
      <w:r>
        <w:rPr>
          <w:sz w:val="21"/>
        </w:rPr>
        <w:t xml:space="preserve">J</w:t>
      </w:r>
      <w:r>
        <w:t>]</w:t>
      </w:r>
      <w:r/>
      <w:r>
        <w:t>.</w:t>
      </w:r>
      <w:r>
        <w:t> </w:t>
      </w:r>
      <w:r>
        <w:t>Cells</w:t>
      </w:r>
      <w:r>
        <w:t> </w:t>
      </w:r>
      <w:r>
        <w:t>Tissues</w:t>
      </w:r>
      <w:r>
        <w:t> </w:t>
      </w:r>
      <w:r>
        <w:t>Organs,</w:t>
      </w:r>
      <w:r>
        <w:t> </w:t>
      </w:r>
      <w:r>
        <w:t>2002,</w:t>
      </w:r>
      <w:r>
        <w:t> </w:t>
      </w:r>
      <w:r>
        <w:t>171:</w:t>
      </w:r>
      <w:r>
        <w:t> </w:t>
      </w:r>
      <w:r>
        <w:t>8-26.</w:t>
      </w:r>
    </w:p>
    <w:p w:rsidR="0018722C">
      <w:pPr>
        <w:pStyle w:val="ab"/>
        <w:topLinePunct/>
        <w:ind w:left="200" w:hangingChars="200" w:hanging="200"/>
      </w:pPr>
      <w:r>
        <w:t xml:space="preserve">[</w:t>
      </w:r>
      <w:r>
        <w:t xml:space="preserve">29</w:t>
      </w:r>
      <w:r>
        <w:t xml:space="preserve">]</w:t>
      </w:r>
      <w:r w:rsidRPr="00281126">
        <w:t xml:space="preserve"> </w:t>
      </w:r>
      <w:r/>
      <w:r>
        <w:t xml:space="preserve">Richardson SM, Hughes N, Hunt JA, Freemont AJ, Hoyland JA. Human mesenchymal stem cell differentiation to NP-like cells in chitosan-glycerophosphate hydrogels </w:t>
      </w:r>
      <w:r>
        <w:t xml:space="preserve">[</w:t>
      </w:r>
      <w:r>
        <w:t xml:space="preserve">J</w:t>
      </w:r>
      <w:r>
        <w:t xml:space="preserve">]</w:t>
      </w:r>
      <w:r/>
      <w:r w:rsidR="004B696B">
        <w:t xml:space="preserve">. Biomaterials, 2008, 29</w:t>
      </w:r>
      <w:r>
        <w:t xml:space="preserve">(</w:t>
      </w:r>
      <w:r>
        <w:t xml:space="preserve">1</w:t>
      </w:r>
      <w:r>
        <w:t xml:space="preserve">)</w:t>
      </w:r>
      <w:r>
        <w:t xml:space="preserve">:</w:t>
      </w:r>
      <w:r>
        <w:t xml:space="preserve"> </w:t>
      </w:r>
      <w:r>
        <w:t xml:space="preserve">85-93.</w:t>
      </w:r>
    </w:p>
    <w:p w:rsidR="0018722C">
      <w:pPr>
        <w:pStyle w:val="ab"/>
        <w:topLinePunct/>
        <w:ind w:left="200" w:hangingChars="200" w:hanging="200"/>
      </w:pPr>
      <w:r>
        <w:t xml:space="preserve">[</w:t>
      </w:r>
      <w:r>
        <w:t xml:space="preserve">30</w:t>
      </w:r>
      <w:r>
        <w:t xml:space="preserve">]</w:t>
      </w:r>
      <w:r w:rsidRPr="00281126">
        <w:t xml:space="preserve"> </w:t>
      </w:r>
      <w:r/>
      <w:r>
        <w:t xml:space="preserve">Henriksson H, Thornemo M, Karlsson C, Hagg O, Junevik K, Lindahl A. Identification of cell proliferation zones, progenitor cells and a potential stem cell niche in the intervertebral disc region: a study in four species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21</w:t>
      </w:r>
      <w:r>
        <w:t xml:space="preserve">)</w:t>
      </w:r>
      <w:r>
        <w:t xml:space="preserve">:</w:t>
      </w:r>
      <w:r>
        <w:t xml:space="preserve"> </w:t>
      </w:r>
      <w:r>
        <w:t xml:space="preserve">2278-2287.</w:t>
      </w:r>
    </w:p>
    <w:p w:rsidR="0018722C">
      <w:pPr>
        <w:pStyle w:val="ab"/>
        <w:topLinePunct/>
        <w:ind w:left="200" w:hangingChars="200" w:hanging="200"/>
      </w:pPr>
      <w:r>
        <w:t xml:space="preserve">[</w:t>
      </w:r>
      <w:r>
        <w:t xml:space="preserve">31</w:t>
      </w:r>
      <w:r>
        <w:t xml:space="preserve">]</w:t>
      </w:r>
      <w:r w:rsidRPr="00281126">
        <w:t xml:space="preserve"> </w:t>
      </w:r>
      <w:r/>
      <w:r>
        <w:t xml:space="preserve">Brisby H, Papadimitriou N, Brantsing C, Bergh </w:t>
      </w:r>
      <w:r>
        <w:t xml:space="preserve">P, </w:t>
      </w:r>
      <w:r>
        <w:t xml:space="preserve">Lindahl A, Barreto Henriksson H. </w:t>
      </w:r>
      <w:r w:rsidR="001852F3">
        <w:t xml:space="preserve">The presence of local mesenchymal progenitor cells in human degenerated intervertebral discs and possibilities to influence these in vitro: a descriptive study in humans </w:t>
      </w:r>
      <w:r>
        <w:t xml:space="preserve">[</w:t>
      </w:r>
      <w:r>
        <w:t xml:space="preserve">J</w:t>
      </w:r>
      <w:r>
        <w:t xml:space="preserve">]</w:t>
      </w:r>
      <w:r/>
      <w:r w:rsidR="004B696B">
        <w:t xml:space="preserve">. Stem Cells </w:t>
      </w:r>
      <w:r>
        <w:t xml:space="preserve">Dev, </w:t>
      </w:r>
      <w:r>
        <w:t xml:space="preserve">2013, 22</w:t>
      </w:r>
      <w:r>
        <w:t xml:space="preserve">(</w:t>
      </w:r>
      <w:r>
        <w:t xml:space="preserve">5</w:t>
      </w:r>
      <w:r>
        <w:t xml:space="preserve">)</w:t>
      </w:r>
      <w:r>
        <w:t xml:space="preserve">: 804-814.</w:t>
      </w:r>
    </w:p>
    <w:p w:rsidR="0018722C">
      <w:pPr>
        <w:pStyle w:val="ab"/>
        <w:topLinePunct/>
        <w:ind w:left="200" w:hangingChars="200" w:hanging="200"/>
      </w:pPr>
      <w:r>
        <w:t xml:space="preserve">[</w:t>
      </w:r>
      <w:r>
        <w:t xml:space="preserve">32</w:t>
      </w:r>
      <w:r>
        <w:t xml:space="preserve">]</w:t>
      </w:r>
      <w:r w:rsidRPr="00281126">
        <w:t xml:space="preserve"> </w:t>
      </w:r>
      <w:r/>
      <w:r>
        <w:t xml:space="preserve">[</w:t>
      </w:r>
      <w:r>
        <w:t xml:space="preserve">32</w:t>
      </w:r>
      <w:r>
        <w:t xml:space="preserve">]</w:t>
      </w:r>
      <w:r>
        <w:t xml:space="preserve"> Risbud </w:t>
      </w:r>
      <w:r>
        <w:t xml:space="preserve">MV, </w:t>
      </w:r>
      <w:r>
        <w:t xml:space="preserve">Guttapalli A, </w:t>
      </w:r>
      <w:r>
        <w:t xml:space="preserve">Tsai </w:t>
      </w:r>
      <w:r>
        <w:t xml:space="preserve">TT, </w:t>
      </w:r>
      <w:r>
        <w:t xml:space="preserve">Lee </w:t>
      </w:r>
      <w:r>
        <w:t xml:space="preserve">JY, </w:t>
      </w:r>
      <w:r>
        <w:t xml:space="preserve">Danielson </w:t>
      </w:r>
      <w:r>
        <w:t xml:space="preserve">KG, </w:t>
      </w:r>
      <w:r>
        <w:t xml:space="preserve">Vaccaro</w:t>
      </w:r>
      <w:r w:rsidR="001852F3">
        <w:t xml:space="preserve"> </w:t>
      </w:r>
      <w:r>
        <w:t xml:space="preserve">AR. Evidence for</w:t>
      </w:r>
      <w:r w:rsidR="001852F3">
        <w:t xml:space="preserve"> skeletal progenitor cells in the degenerate human intervertebral disc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2007, 32</w:t>
      </w:r>
      <w:r>
        <w:t xml:space="preserve">(</w:t>
      </w:r>
      <w:r>
        <w:rPr>
          <w:sz w:val="21"/>
        </w:rPr>
        <w:t xml:space="preserve">23</w:t>
      </w:r>
      <w:r>
        <w:t xml:space="preserve">)</w:t>
      </w:r>
      <w:r>
        <w:t xml:space="preserve">:</w:t>
      </w:r>
      <w:r>
        <w:t xml:space="preserve"> </w:t>
      </w:r>
      <w:r>
        <w:t xml:space="preserve">2537-2544.</w:t>
      </w:r>
    </w:p>
    <w:p w:rsidR="0018722C">
      <w:pPr>
        <w:pStyle w:val="ab"/>
        <w:topLinePunct/>
        <w:ind w:left="200" w:hangingChars="200" w:hanging="200"/>
      </w:pPr>
      <w:r>
        <w:t xml:space="preserve">[</w:t>
      </w:r>
      <w:r>
        <w:t xml:space="preserve">33</w:t>
      </w:r>
      <w:r>
        <w:t xml:space="preserve">]</w:t>
      </w:r>
      <w:r w:rsidRPr="00281126">
        <w:t xml:space="preserve"> </w:t>
      </w:r>
      <w:r/>
      <w:r>
        <w:t xml:space="preserve">Sakai D, Nakamura </w:t>
      </w:r>
      <w:r>
        <w:t xml:space="preserve">Y, </w:t>
      </w:r>
      <w:r>
        <w:t xml:space="preserve">Nakai </w:t>
      </w:r>
      <w:r>
        <w:t xml:space="preserve">T, </w:t>
      </w:r>
      <w:r>
        <w:t xml:space="preserve">Mishima </w:t>
      </w:r>
      <w:r>
        <w:t xml:space="preserve">T, </w:t>
      </w:r>
      <w:r>
        <w:t xml:space="preserve">Kato S, Grad S. Exhaustion of nucleus pulposus progenitor cells with ageing and degeneration of the intervertebral disc </w:t>
      </w:r>
      <w:r>
        <w:t xml:space="preserve">[</w:t>
      </w:r>
      <w:r>
        <w:rPr>
          <w:sz w:val="21"/>
        </w:rPr>
        <w:t xml:space="preserve">J</w:t>
      </w:r>
      <w:r>
        <w:t xml:space="preserve">]</w:t>
      </w:r>
      <w:r/>
      <w:r w:rsidR="004B696B">
        <w:t xml:space="preserve">. Nat Commun, 2012, 3:</w:t>
      </w:r>
      <w:r>
        <w:t xml:space="preserve"> </w:t>
      </w:r>
      <w:r>
        <w:t xml:space="preserve">1264.</w:t>
      </w:r>
    </w:p>
    <w:p w:rsidR="0018722C">
      <w:pPr>
        <w:pStyle w:val="ab"/>
        <w:topLinePunct/>
        <w:ind w:left="200" w:hangingChars="200" w:hanging="200"/>
      </w:pPr>
      <w:r>
        <w:t xml:space="preserve">[</w:t>
      </w:r>
      <w:r>
        <w:t xml:space="preserve">34</w:t>
      </w:r>
      <w:r>
        <w:t xml:space="preserve">]</w:t>
      </w:r>
      <w:r w:rsidRPr="00281126">
        <w:t xml:space="preserve"> </w:t>
      </w:r>
      <w:r/>
      <w:r>
        <w:t xml:space="preserve">Stoyanov </w:t>
      </w:r>
      <w:r>
        <w:t xml:space="preserve">JV, </w:t>
      </w:r>
      <w:r>
        <w:t xml:space="preserve">Gantenbein-Ritter B, Bertolo A, Aebli N, Baur M, Alini M. Role of hypoxia and growth and differentiation factor-5 on differentiation of human mesenchymal stem cells towards intervertebral nucleus pulposus-like cells </w:t>
      </w:r>
      <w:r>
        <w:t xml:space="preserve">[</w:t>
      </w:r>
      <w:r>
        <w:rPr>
          <w:sz w:val="21"/>
        </w:rPr>
        <w:t xml:space="preserve">J</w:t>
      </w:r>
      <w:r>
        <w:t xml:space="preserve">]</w:t>
      </w:r>
      <w:r/>
      <w:r w:rsidR="004B696B">
        <w:t xml:space="preserve">. Eur Cell </w:t>
      </w:r>
      <w:r>
        <w:t xml:space="preserve">Mater, </w:t>
      </w:r>
      <w:r>
        <w:t xml:space="preserve">2011, 21:</w:t>
      </w:r>
      <w:r>
        <w:t xml:space="preserve"> </w:t>
      </w:r>
      <w:r>
        <w:t xml:space="preserve">533-547.</w:t>
      </w:r>
    </w:p>
    <w:p w:rsidR="0018722C">
      <w:pPr>
        <w:pStyle w:val="ab"/>
        <w:topLinePunct/>
        <w:ind w:left="200" w:hangingChars="200" w:hanging="200"/>
      </w:pPr>
      <w:r>
        <w:t xml:space="preserve">[</w:t>
      </w:r>
      <w:r>
        <w:t xml:space="preserve">35</w:t>
      </w:r>
      <w:r>
        <w:t xml:space="preserve">]</w:t>
      </w:r>
      <w:r w:rsidRPr="00281126">
        <w:t xml:space="preserve"> </w:t>
      </w:r>
      <w:r/>
      <w:r>
        <w:t xml:space="preserve">Minogue BM, Richardson SM, Zeef LA, Freemont AJ, Hoyland JA. Characterization of the human nucleus pulposus cell phenotype and evaluation of novel marker gene expression to define adult stem cell differentiation </w:t>
      </w:r>
      <w:r>
        <w:t xml:space="preserve">[</w:t>
      </w:r>
      <w:r>
        <w:t xml:space="preserve">J</w:t>
      </w:r>
      <w:r>
        <w:t xml:space="preserve">]</w:t>
      </w:r>
      <w:r/>
      <w:r w:rsidR="004B696B">
        <w:t xml:space="preserve">. Arthritis Rheum, 2010, 62</w:t>
      </w:r>
      <w:r>
        <w:t xml:space="preserve">(</w:t>
      </w:r>
      <w:r>
        <w:t xml:space="preserve">12</w:t>
      </w:r>
      <w:r>
        <w:t xml:space="preserve">)</w:t>
      </w:r>
      <w:r>
        <w:t xml:space="preserve">:</w:t>
      </w:r>
      <w:r>
        <w:t xml:space="preserve"> </w:t>
      </w:r>
      <w:r>
        <w:t xml:space="preserve">3695-3705.</w:t>
      </w:r>
    </w:p>
    <w:p w:rsidR="0018722C">
      <w:pPr>
        <w:pStyle w:val="ab"/>
        <w:topLinePunct/>
        <w:ind w:left="200" w:hangingChars="200" w:hanging="200"/>
      </w:pPr>
      <w:bookmarkStart w:id="135" w:name="_cwCmt15"/>
      <w:bookmarkStart w:id="134" w:name="_cwCmt14"/>
      <w:r>
        <w:t xml:space="preserve">[</w:t>
      </w:r>
      <w:r>
        <w:t xml:space="preserve">36</w:t>
      </w:r>
      <w:r>
        <w:t xml:space="preserve">]</w:t>
      </w:r>
      <w:r w:rsidRPr="00281126">
        <w:t xml:space="preserve"> </w:t>
      </w:r>
      <w:r/>
      <w:r>
        <w:t xml:space="preserve">Sakai D, Mochida J, Iwashina </w:t>
      </w:r>
      <w:r>
        <w:t xml:space="preserve">T, </w:t>
      </w:r>
      <w:r>
        <w:t xml:space="preserve">Hiyama A, Omi H, Imai M. Regenerative effects of transplanting mesenchymal stem cells embedded in atelocollagen to the degenerated intervertebral disc </w:t>
      </w:r>
      <w:r>
        <w:t xml:space="preserve">[</w:t>
      </w:r>
      <w:r>
        <w:t xml:space="preserve">J</w:t>
      </w:r>
      <w:r>
        <w:t xml:space="preserve">]</w:t>
      </w:r>
      <w:r/>
      <w:r w:rsidR="004B696B">
        <w:t xml:space="preserve">. Biomaterials, 2006, 27</w:t>
      </w:r>
      <w:r>
        <w:t xml:space="preserve">(</w:t>
      </w:r>
      <w:r>
        <w:t xml:space="preserve">3</w:t>
      </w:r>
      <w:r>
        <w:t xml:space="preserve">)</w:t>
      </w:r>
      <w:r>
        <w:t xml:space="preserve">:</w:t>
      </w:r>
      <w:r>
        <w:t xml:space="preserve"> </w:t>
      </w:r>
      <w:r>
        <w:t xml:space="preserve">335-345.</w:t>
      </w:r>
      <w:bookmarkEnd w:id="134"/>
      <w:bookmarkEnd w:id="135"/>
    </w:p>
    <w:p w:rsidR="0018722C">
      <w:pPr>
        <w:pStyle w:val="ab"/>
        <w:topLinePunct/>
        <w:ind w:left="200" w:hangingChars="200" w:hanging="200"/>
      </w:pPr>
      <w:r>
        <w:t xml:space="preserve">[</w:t>
      </w:r>
      <w:r>
        <w:t xml:space="preserve">37</w:t>
      </w:r>
      <w:r>
        <w:t xml:space="preserve">]</w:t>
      </w:r>
      <w:r w:rsidRPr="00281126">
        <w:t xml:space="preserve"> </w:t>
      </w:r>
      <w:r/>
      <w:r>
        <w:t xml:space="preserve">Strassburg S, Richardson SM, Freemont AJ, Hoyland JA. Coculture induces mesenchymal stem cell differentiation and modulation of the degenerate human nucleus pulposus cell phenotype </w:t>
      </w:r>
      <w:r>
        <w:t xml:space="preserve">[</w:t>
      </w:r>
      <w:r>
        <w:t xml:space="preserve">J</w:t>
      </w:r>
      <w:r>
        <w:t xml:space="preserve">]</w:t>
      </w:r>
      <w:r/>
      <w:r w:rsidR="004B696B">
        <w:t xml:space="preserve">. Regen Med, 2010, 5</w:t>
      </w:r>
      <w:r>
        <w:t xml:space="preserve">(</w:t>
      </w:r>
      <w:r>
        <w:t xml:space="preserve">5</w:t>
      </w:r>
      <w:r>
        <w:t xml:space="preserve">)</w:t>
      </w:r>
      <w:r>
        <w:t xml:space="preserve">:</w:t>
      </w:r>
      <w:r>
        <w:t xml:space="preserve"> </w:t>
      </w:r>
      <w:r>
        <w:t xml:space="preserve">701-711.</w:t>
      </w:r>
    </w:p>
    <w:p w:rsidR="0018722C">
      <w:pPr>
        <w:pStyle w:val="ab"/>
        <w:topLinePunct/>
        <w:ind w:left="200" w:hangingChars="200" w:hanging="200"/>
      </w:pPr>
      <w:r>
        <w:t xml:space="preserve">[</w:t>
      </w:r>
      <w:r>
        <w:t xml:space="preserve">38</w:t>
      </w:r>
      <w:r>
        <w:t xml:space="preserve">]</w:t>
      </w:r>
      <w:r w:rsidRPr="00281126">
        <w:t xml:space="preserve"> </w:t>
      </w:r>
      <w:r/>
      <w:r>
        <w:t xml:space="preserve">Tao </w:t>
      </w:r>
      <w:r>
        <w:t xml:space="preserve">F, </w:t>
      </w:r>
      <w:r>
        <w:t xml:space="preserve">Li </w:t>
      </w:r>
      <w:r>
        <w:t xml:space="preserve">F, </w:t>
      </w:r>
      <w:r>
        <w:t xml:space="preserve">Li </w:t>
      </w:r>
      <w:r>
        <w:t xml:space="preserve">G, </w:t>
      </w:r>
      <w:r>
        <w:t xml:space="preserve">Pan </w:t>
      </w:r>
      <w:r>
        <w:t xml:space="preserve">F. </w:t>
      </w:r>
      <w:r>
        <w:t xml:space="preserve">Differentiation of mesenchymal stem cells into nucleus pulposus cells in vitro </w:t>
      </w:r>
      <w:r>
        <w:t xml:space="preserve">[</w:t>
      </w:r>
      <w:r>
        <w:t xml:space="preserve">J</w:t>
      </w:r>
      <w:r>
        <w:t xml:space="preserve">]</w:t>
      </w:r>
      <w:r/>
      <w:r w:rsidR="004B696B">
        <w:t xml:space="preserve">. J HuazhongUniv Sci Technolog Med Sci, 2008, 28</w:t>
      </w:r>
      <w:r>
        <w:t xml:space="preserve">(</w:t>
      </w:r>
      <w:r>
        <w:t xml:space="preserve">2</w:t>
      </w:r>
      <w:r>
        <w:t xml:space="preserve">)</w:t>
      </w:r>
      <w:r>
        <w:t xml:space="preserve">:</w:t>
      </w:r>
      <w:r>
        <w:t xml:space="preserve"> </w:t>
      </w:r>
      <w:r>
        <w:t xml:space="preserve">156-158.</w:t>
      </w:r>
    </w:p>
    <w:p w:rsidR="0018722C">
      <w:pPr>
        <w:pStyle w:val="ab"/>
        <w:topLinePunct/>
        <w:ind w:left="200" w:hangingChars="200" w:hanging="200"/>
      </w:pPr>
      <w:r>
        <w:t xml:space="preserve">[</w:t>
      </w:r>
      <w:r>
        <w:t xml:space="preserve">39</w:t>
      </w:r>
      <w:r>
        <w:t xml:space="preserve">]</w:t>
      </w:r>
      <w:r w:rsidRPr="00281126">
        <w:t xml:space="preserve"> </w:t>
      </w:r>
      <w:r/>
      <w:r>
        <w:t xml:space="preserve">Appelbaum FR. Hematopoietic-cell transplantation at 50 </w:t>
      </w:r>
      <w:r>
        <w:t xml:space="preserve">[</w:t>
      </w:r>
      <w:r>
        <w:rPr>
          <w:sz w:val="21"/>
        </w:rPr>
        <w:t xml:space="preserve">J</w:t>
      </w:r>
      <w:r>
        <w:t xml:space="preserve">]</w:t>
      </w:r>
      <w:r/>
      <w:r w:rsidR="004B696B">
        <w:t xml:space="preserve">. N Engl J Med, 2007, 357: 1472-1475.</w:t>
      </w:r>
    </w:p>
    <w:p w:rsidR="0018722C">
      <w:pPr>
        <w:pStyle w:val="ab"/>
        <w:topLinePunct/>
        <w:ind w:left="200" w:hangingChars="200" w:hanging="200"/>
      </w:pPr>
      <w:r>
        <w:t xml:space="preserve">[</w:t>
      </w:r>
      <w:r>
        <w:t xml:space="preserve">40</w:t>
      </w:r>
      <w:r>
        <w:t xml:space="preserve">]</w:t>
      </w:r>
      <w:r w:rsidRPr="00281126">
        <w:t xml:space="preserve"> </w:t>
      </w:r>
      <w:r/>
      <w:r>
        <w:t xml:space="preserve">Dazzi </w:t>
      </w:r>
      <w:r>
        <w:t xml:space="preserve">F, </w:t>
      </w:r>
      <w:r>
        <w:t xml:space="preserve">Ramasamy R, Glennie S, Jones </w:t>
      </w:r>
      <w:r>
        <w:t xml:space="preserve">SP, </w:t>
      </w:r>
      <w:r>
        <w:t xml:space="preserve">Roberts I. The role of mesenchymal stem cells in haemo- poiesis </w:t>
      </w:r>
      <w:r>
        <w:t xml:space="preserve">[</w:t>
      </w:r>
      <w:r>
        <w:rPr>
          <w:sz w:val="21"/>
        </w:rPr>
        <w:t xml:space="preserve">J</w:t>
      </w:r>
      <w:r>
        <w:t xml:space="preserve">]</w:t>
      </w:r>
      <w:r/>
      <w:r w:rsidR="004B696B">
        <w:t xml:space="preserve">. Blood </w:t>
      </w:r>
      <w:r>
        <w:t xml:space="preserve">Rev, </w:t>
      </w:r>
      <w:r>
        <w:t xml:space="preserve">2006, 20:</w:t>
      </w:r>
      <w:r>
        <w:t xml:space="preserve"> </w:t>
      </w:r>
      <w:r>
        <w:t xml:space="preserve">161-171.</w:t>
      </w:r>
    </w:p>
    <w:p w:rsidR="0018722C">
      <w:pPr>
        <w:pStyle w:val="ab"/>
        <w:topLinePunct/>
        <w:ind w:left="200" w:hangingChars="200" w:hanging="200"/>
      </w:pPr>
      <w:r>
        <w:t xml:space="preserve">[</w:t>
      </w:r>
      <w:r>
        <w:t xml:space="preserve">41</w:t>
      </w:r>
      <w:r>
        <w:t xml:space="preserve">]</w:t>
      </w:r>
      <w:r w:rsidRPr="00281126">
        <w:t xml:space="preserve"> </w:t>
      </w:r>
      <w:r/>
      <w:r>
        <w:t xml:space="preserve">Krampera M, Pizzolo </w:t>
      </w:r>
      <w:r>
        <w:t xml:space="preserve">G, </w:t>
      </w:r>
      <w:r>
        <w:t xml:space="preserve">Aprili </w:t>
      </w:r>
      <w:r>
        <w:t xml:space="preserve">G, </w:t>
      </w:r>
      <w:r>
        <w:t xml:space="preserve">Franchini M. Mesenchymal stem cells for bone, cartilage, tendon and skeletal muscle repair </w:t>
      </w:r>
      <w:r>
        <w:t xml:space="preserve">[</w:t>
      </w:r>
      <w:r>
        <w:rPr>
          <w:sz w:val="21"/>
        </w:rPr>
        <w:t xml:space="preserve">J</w:t>
      </w:r>
      <w:r>
        <w:t xml:space="preserve">]</w:t>
      </w:r>
      <w:r/>
      <w:r w:rsidR="004B696B">
        <w:t xml:space="preserve">. Bone, 2006, 39:</w:t>
      </w:r>
      <w:r>
        <w:t xml:space="preserve"> </w:t>
      </w:r>
      <w:r>
        <w:t xml:space="preserve">678-683.</w:t>
      </w:r>
    </w:p>
    <w:p w:rsidR="0018722C">
      <w:pPr>
        <w:pStyle w:val="ab"/>
        <w:topLinePunct/>
        <w:ind w:left="200" w:hangingChars="200" w:hanging="200"/>
      </w:pPr>
      <w:r>
        <w:t xml:space="preserve">[</w:t>
      </w:r>
      <w:r>
        <w:t xml:space="preserve">42</w:t>
      </w:r>
      <w:r>
        <w:t xml:space="preserve">]</w:t>
      </w:r>
      <w:r w:rsidRPr="00281126">
        <w:t xml:space="preserve"> </w:t>
      </w:r>
      <w:r/>
      <w:r>
        <w:t xml:space="preserve">Jethva R,</w:t>
      </w:r>
      <w:r>
        <w:t xml:space="preserve"> </w:t>
      </w:r>
      <w:r>
        <w:t xml:space="preserve">Otsuru S,</w:t>
      </w:r>
      <w:r>
        <w:t xml:space="preserve"> </w:t>
      </w:r>
      <w:r>
        <w:t xml:space="preserve">Dominici M,</w:t>
      </w:r>
      <w:r>
        <w:t xml:space="preserve"> </w:t>
      </w:r>
      <w:r>
        <w:t xml:space="preserve">Horwitz EM. Cell therapy for disorders of bone </w:t>
      </w:r>
      <w:r>
        <w:t xml:space="preserve">[</w:t>
      </w:r>
      <w:r>
        <w:rPr>
          <w:sz w:val="21"/>
        </w:rPr>
        <w:t xml:space="preserve">J</w:t>
      </w:r>
      <w:r>
        <w:t xml:space="preserve">]</w:t>
      </w:r>
      <w:r/>
      <w:r w:rsidR="004B696B">
        <w:t xml:space="preserve">. </w:t>
      </w:r>
      <w:r>
        <w:t xml:space="preserve">Cytotherapy, </w:t>
      </w:r>
      <w:r>
        <w:t xml:space="preserve">2009, </w:t>
      </w:r>
      <w:r>
        <w:t xml:space="preserve">11:</w:t>
      </w:r>
      <w:r>
        <w:t xml:space="preserve"> </w:t>
      </w:r>
      <w:r>
        <w:t xml:space="preserve">3-17.</w:t>
      </w:r>
    </w:p>
    <w:p w:rsidR="0018722C">
      <w:pPr>
        <w:pStyle w:val="ab"/>
        <w:topLinePunct/>
        <w:ind w:left="200" w:hangingChars="200" w:hanging="200"/>
      </w:pPr>
      <w:bookmarkStart w:id="133" w:name="_cwCmt13"/>
      <w:r>
        <w:t xml:space="preserve">[</w:t>
      </w:r>
      <w:r>
        <w:t xml:space="preserve">43</w:t>
      </w:r>
      <w:r>
        <w:t xml:space="preserve">]</w:t>
      </w:r>
      <w:r w:rsidRPr="00281126">
        <w:t xml:space="preserve"> </w:t>
      </w:r>
      <w:r/>
      <w:r>
        <w:t xml:space="preserve">Feng </w:t>
      </w:r>
      <w:r>
        <w:t xml:space="preserve">G, </w:t>
      </w:r>
      <w:r>
        <w:t xml:space="preserve">Zhao X, </w:t>
      </w:r>
      <w:r>
        <w:t xml:space="preserve">Liu </w:t>
      </w:r>
      <w:r>
        <w:t xml:space="preserve">H, Zhang H, Chen X, Shi R, </w:t>
      </w:r>
      <w:r>
        <w:t xml:space="preserve">Liu </w:t>
      </w:r>
      <w:r>
        <w:t xml:space="preserve">X, Zhao X, Zhang </w:t>
      </w:r>
      <w:r>
        <w:t xml:space="preserve">W, </w:t>
      </w:r>
      <w:r>
        <w:t xml:space="preserve">Wang </w:t>
      </w:r>
      <w:r>
        <w:t xml:space="preserve">B. Trans- plantation of mesenchymal stem cells and nucleus pulposus cells in a degenerative</w:t>
      </w:r>
      <w:r w:rsidR="001852F3">
        <w:t xml:space="preserve"> disc model</w:t>
      </w:r>
      <w:r w:rsidR="001852F3">
        <w:t xml:space="preserve">  in rabbits: a comparison of 2 cell types as potential candidates for disc regeneration </w:t>
      </w:r>
      <w:r>
        <w:t xml:space="preserve">[</w:t>
      </w:r>
      <w:r>
        <w:t xml:space="preserve">J</w:t>
      </w:r>
      <w:r>
        <w:t xml:space="preserve">]</w:t>
      </w:r>
      <w:r/>
      <w:r w:rsidR="004B696B">
        <w:t xml:space="preserve">. J Neurosurg Spine, </w:t>
      </w:r>
      <w:r>
        <w:t xml:space="preserve">2011, </w:t>
      </w:r>
      <w:r>
        <w:t xml:space="preserve">14</w:t>
      </w:r>
      <w:r>
        <w:t xml:space="preserve">(</w:t>
      </w:r>
      <w:r>
        <w:t xml:space="preserve">3</w:t>
      </w:r>
      <w:r>
        <w:t xml:space="preserve">)</w:t>
      </w:r>
      <w:r>
        <w:t xml:space="preserve">: 322-329.</w:t>
      </w:r>
      <w:bookmarkEnd w:id="133"/>
    </w:p>
    <w:p w:rsidR="0018722C">
      <w:pPr>
        <w:pStyle w:val="ab"/>
        <w:topLinePunct/>
        <w:ind w:left="200" w:hangingChars="200" w:hanging="200"/>
      </w:pPr>
      <w:r>
        <w:t xml:space="preserve">[</w:t>
      </w:r>
      <w:r>
        <w:t xml:space="preserve">44</w:t>
      </w:r>
      <w:r>
        <w:t xml:space="preserve">]</w:t>
      </w:r>
      <w:r w:rsidRPr="00281126">
        <w:t xml:space="preserve"> </w:t>
      </w:r>
      <w:r/>
      <w:r>
        <w:t xml:space="preserve">Gomez-Barrena E, Rosset </w:t>
      </w:r>
      <w:r>
        <w:t xml:space="preserve">P, </w:t>
      </w:r>
      <w:r>
        <w:t xml:space="preserve">Muller I, Giordano R, Bunu C. Bone regeneration: stem cell therapies and clinical studies in orthopaedics and traumatology </w:t>
      </w:r>
      <w:r>
        <w:t xml:space="preserve">[</w:t>
      </w:r>
      <w:r>
        <w:rPr>
          <w:sz w:val="21"/>
        </w:rPr>
        <w:t xml:space="preserve">J</w:t>
      </w:r>
      <w:r>
        <w:t xml:space="preserve">]</w:t>
      </w:r>
      <w:r/>
      <w:r w:rsidR="004B696B">
        <w:t xml:space="preserve">. J Cell Mol Med, </w:t>
      </w:r>
      <w:r>
        <w:t xml:space="preserve">2011, </w:t>
      </w:r>
      <w:r>
        <w:t xml:space="preserve">15: 1266-1286.</w:t>
      </w:r>
    </w:p>
    <w:p w:rsidR="0018722C">
      <w:pPr>
        <w:pStyle w:val="ab"/>
        <w:topLinePunct/>
        <w:ind w:left="200" w:hangingChars="200" w:hanging="200"/>
      </w:pPr>
      <w:r>
        <w:t xml:space="preserve">[</w:t>
      </w:r>
      <w:r>
        <w:t xml:space="preserve">45</w:t>
      </w:r>
      <w:r>
        <w:t xml:space="preserve">]</w:t>
      </w:r>
      <w:r w:rsidRPr="00281126">
        <w:t xml:space="preserve"> </w:t>
      </w:r>
      <w:r/>
      <w:r>
        <w:t xml:space="preserve">Okazaki R, Inoue D, Shibata M, Saika M, Kido S. Estrogen promotes early osteoblast differentiation and inhibits adipocyte differentiation in mouse bone marrow stromal cell lines that express estrogen receptor </w:t>
      </w:r>
      <w:r>
        <w:t xml:space="preserve">(</w:t>
      </w:r>
      <w:r>
        <w:rPr>
          <w:sz w:val="21"/>
        </w:rPr>
        <w:t xml:space="preserve">ER</w:t>
      </w:r>
      <w:r>
        <w:t xml:space="preserve">)</w:t>
      </w:r>
      <w:r>
        <w:t xml:space="preserve"> alpha or beta </w:t>
      </w:r>
      <w:r>
        <w:t xml:space="preserve">[</w:t>
      </w:r>
      <w:r>
        <w:rPr>
          <w:sz w:val="21"/>
        </w:rPr>
        <w:t xml:space="preserve">J</w:t>
      </w:r>
      <w:r>
        <w:t xml:space="preserve">]</w:t>
      </w:r>
      <w:r/>
      <w:r w:rsidR="004B696B">
        <w:t xml:space="preserve">. </w:t>
      </w:r>
      <w:r>
        <w:t xml:space="preserve">Endocrinology, </w:t>
      </w:r>
      <w:r>
        <w:t xml:space="preserve">2002, 143:</w:t>
      </w:r>
      <w:r>
        <w:t xml:space="preserve"> </w:t>
      </w:r>
      <w:r>
        <w:t xml:space="preserve">2349-2356.</w:t>
      </w:r>
    </w:p>
    <w:p w:rsidR="0018722C">
      <w:pPr>
        <w:pStyle w:val="ab"/>
        <w:topLinePunct/>
        <w:ind w:left="200" w:hangingChars="200" w:hanging="200"/>
      </w:pPr>
      <w:r>
        <w:t xml:space="preserve">[</w:t>
      </w:r>
      <w:r>
        <w:t xml:space="preserve">46</w:t>
      </w:r>
      <w:r>
        <w:t xml:space="preserve">]</w:t>
      </w:r>
      <w:r w:rsidRPr="00281126">
        <w:t xml:space="preserve"> </w:t>
      </w:r>
      <w:r/>
      <w:r>
        <w:t xml:space="preserve">Mayer H, Bertram H, Lindenmaier </w:t>
      </w:r>
      <w:r>
        <w:t xml:space="preserve">W, </w:t>
      </w:r>
      <w:r>
        <w:t xml:space="preserve">Korff </w:t>
      </w:r>
      <w:r>
        <w:t xml:space="preserve">T, </w:t>
      </w:r>
      <w:r>
        <w:t xml:space="preserve">Weber </w:t>
      </w:r>
      <w:r>
        <w:t xml:space="preserve">H, </w:t>
      </w:r>
      <w:r>
        <w:t xml:space="preserve">Weich </w:t>
      </w:r>
      <w:r>
        <w:t xml:space="preserve">H. </w:t>
      </w:r>
      <w:r>
        <w:t xml:space="preserve">Vascular </w:t>
      </w:r>
      <w:r>
        <w:t xml:space="preserve">endothelial growth factor </w:t>
      </w:r>
      <w:r>
        <w:t xml:space="preserve">(</w:t>
      </w:r>
      <w:r>
        <w:rPr>
          <w:sz w:val="21"/>
        </w:rPr>
        <w:t xml:space="preserve">VEGF-A</w:t>
      </w:r>
      <w:r>
        <w:t xml:space="preserve">)</w:t>
      </w:r>
      <w:r>
        <w:t xml:space="preserve"> expression in human mesenchymal stem cells: autocrine and paracrine role on osteoblastic and endothelial differentiation </w:t>
      </w:r>
      <w:r>
        <w:t xml:space="preserve">[</w:t>
      </w:r>
      <w:r>
        <w:rPr>
          <w:sz w:val="21"/>
        </w:rPr>
        <w:t xml:space="preserve">J</w:t>
      </w:r>
      <w:r>
        <w:t xml:space="preserve">]</w:t>
      </w:r>
      <w:r/>
      <w:r w:rsidR="004B696B">
        <w:t xml:space="preserve">. J Cell Biochem, 2005, 95:</w:t>
      </w:r>
      <w:r>
        <w:t xml:space="preserve"> </w:t>
      </w:r>
      <w:r>
        <w:t xml:space="preserve">827-839.</w:t>
      </w:r>
    </w:p>
    <w:p w:rsidR="0018722C">
      <w:pPr>
        <w:pStyle w:val="ab"/>
        <w:topLinePunct/>
        <w:ind w:left="200" w:hangingChars="200" w:hanging="200"/>
      </w:pPr>
      <w:r>
        <w:t xml:space="preserve">[</w:t>
      </w:r>
      <w:r>
        <w:t xml:space="preserve">47</w:t>
      </w:r>
      <w:r>
        <w:t xml:space="preserve">]</w:t>
      </w:r>
      <w:r w:rsidRPr="00281126">
        <w:t xml:space="preserve"> </w:t>
      </w:r>
      <w:r/>
      <w:r>
        <w:t xml:space="preserve">Higuchi C, Myoui A, Hashimoto N, Kuriyama K, </w:t>
      </w:r>
      <w:r>
        <w:t xml:space="preserve">Yoshioka </w:t>
      </w:r>
      <w:r>
        <w:t xml:space="preserve">K. Continuous inhibition of MAPK signaling promotes the early osteoblastic differentiation and mineralization of the extracellular matrix </w:t>
      </w:r>
      <w:r>
        <w:t xml:space="preserve">[</w:t>
      </w:r>
      <w:r>
        <w:rPr>
          <w:sz w:val="21"/>
        </w:rPr>
        <w:t xml:space="preserve">J</w:t>
      </w:r>
      <w:r>
        <w:t xml:space="preserve">]</w:t>
      </w:r>
      <w:r/>
      <w:r w:rsidR="004B696B">
        <w:t xml:space="preserve">. J Bone Miner Res, 2002, 17:</w:t>
      </w:r>
      <w:r>
        <w:t xml:space="preserve"> </w:t>
      </w:r>
      <w:r>
        <w:t xml:space="preserve">1785-1794.</w:t>
      </w:r>
    </w:p>
    <w:p w:rsidR="0018722C">
      <w:pPr>
        <w:pStyle w:val="ab"/>
        <w:topLinePunct/>
        <w:ind w:left="200" w:hangingChars="200" w:hanging="200"/>
      </w:pPr>
      <w:bookmarkStart w:id="131" w:name="_cwCmt11"/>
      <w:r>
        <w:t xml:space="preserve">[</w:t>
      </w:r>
      <w:r>
        <w:t xml:space="preserve">48</w:t>
      </w:r>
      <w:r>
        <w:t xml:space="preserve">]</w:t>
      </w:r>
      <w:r w:rsidRPr="00281126">
        <w:t xml:space="preserve"> </w:t>
      </w:r>
      <w:r/>
      <w:r>
        <w:t xml:space="preserve">Adams MA, Dolan </w:t>
      </w:r>
      <w:r>
        <w:t xml:space="preserve">P, </w:t>
      </w:r>
      <w:r>
        <w:t xml:space="preserve">McNally DS. The internal mechanical functioning of intervertebral discs and articular cartilage, and </w:t>
      </w:r>
      <w:r>
        <w:t xml:space="preserve">its </w:t>
      </w:r>
      <w:r>
        <w:t xml:space="preserve">relevance to matrix biology </w:t>
      </w:r>
      <w:r>
        <w:t xml:space="preserve">[</w:t>
      </w:r>
      <w:r>
        <w:rPr>
          <w:sz w:val="21"/>
        </w:rPr>
        <w:t xml:space="preserve">J</w:t>
      </w:r>
      <w:r>
        <w:t xml:space="preserve">]</w:t>
      </w:r>
      <w:r/>
      <w:r w:rsidR="004B696B">
        <w:t xml:space="preserve">. Matrix Biol, 2009, 28:</w:t>
      </w:r>
      <w:r>
        <w:t xml:space="preserve"> </w:t>
      </w:r>
      <w:r>
        <w:t xml:space="preserve">384-389.</w:t>
      </w:r>
      <w:bookmarkEnd w:id="131"/>
    </w:p>
    <w:p w:rsidR="0018722C">
      <w:pPr>
        <w:pStyle w:val="ab"/>
        <w:topLinePunct/>
        <w:ind w:left="200" w:hangingChars="200" w:hanging="200"/>
      </w:pPr>
      <w:r>
        <w:t xml:space="preserve">[</w:t>
      </w:r>
      <w:r>
        <w:t xml:space="preserve">49</w:t>
      </w:r>
      <w:r>
        <w:t xml:space="preserve">]</w:t>
      </w:r>
      <w:r w:rsidRPr="00281126">
        <w:t xml:space="preserve"> </w:t>
      </w:r>
      <w:r/>
      <w:r>
        <w:t xml:space="preserve">Barclay </w:t>
      </w:r>
      <w:r>
        <w:t xml:space="preserve">WW, </w:t>
      </w:r>
      <w:r>
        <w:t xml:space="preserve">Axanova LS, Chen </w:t>
      </w:r>
      <w:r>
        <w:t xml:space="preserve">W. </w:t>
      </w:r>
      <w:r>
        <w:t xml:space="preserve">Characterization of adult prostatic progenitor</w:t>
      </w:r>
      <w:r>
        <w:t xml:space="preserve">/</w:t>
      </w:r>
      <w:r>
        <w:t xml:space="preserve">stem cells exhibiting self-renewal and multilineage differentiation </w:t>
      </w:r>
      <w:r>
        <w:t xml:space="preserve">[</w:t>
      </w:r>
      <w:r>
        <w:rPr>
          <w:sz w:val="21"/>
        </w:rPr>
        <w:t xml:space="preserve">J</w:t>
      </w:r>
      <w:r>
        <w:t xml:space="preserve">]</w:t>
      </w:r>
      <w:r/>
      <w:r w:rsidR="004B696B">
        <w:t xml:space="preserve">. Stem Cells, 2008, 26:</w:t>
      </w:r>
      <w:r>
        <w:t xml:space="preserve"> </w:t>
      </w:r>
      <w:r>
        <w:t xml:space="preserve">600-610.</w:t>
      </w:r>
    </w:p>
    <w:p w:rsidR="0018722C">
      <w:pPr>
        <w:pStyle w:val="ab"/>
        <w:topLinePunct/>
        <w:ind w:left="200" w:hangingChars="200" w:hanging="200"/>
      </w:pPr>
      <w:r>
        <w:t xml:space="preserve">[</w:t>
      </w:r>
      <w:r>
        <w:t xml:space="preserve">50</w:t>
      </w:r>
      <w:r>
        <w:t xml:space="preserve">]</w:t>
      </w:r>
      <w:r w:rsidRPr="00281126">
        <w:t xml:space="preserve"> </w:t>
      </w:r>
      <w:r/>
      <w:r>
        <w:t xml:space="preserve">Gay IC, Chen S, MacDougall M. Isolation and characterization of multipotent</w:t>
      </w:r>
      <w:r w:rsidR="001852F3">
        <w:t xml:space="preserve"> human</w:t>
      </w:r>
      <w:r w:rsidR="001852F3">
        <w:t xml:space="preserve"> periodontal ligament stem cells </w:t>
      </w:r>
      <w:r>
        <w:t xml:space="preserve">[</w:t>
      </w:r>
      <w:r>
        <w:rPr>
          <w:sz w:val="21"/>
        </w:rPr>
        <w:t xml:space="preserve">J</w:t>
      </w:r>
      <w:r>
        <w:t xml:space="preserve">]</w:t>
      </w:r>
      <w:r/>
      <w:r w:rsidR="004B696B">
        <w:t xml:space="preserve">. Orthod Craniofac Res, 2007, 10:</w:t>
      </w:r>
      <w:r>
        <w:t xml:space="preserve"> </w:t>
      </w:r>
      <w:r>
        <w:t xml:space="preserve">149-160.</w:t>
      </w:r>
    </w:p>
    <w:p w:rsidR="0018722C">
      <w:pPr>
        <w:pStyle w:val="ab"/>
        <w:topLinePunct/>
        <w:ind w:left="200" w:hangingChars="200" w:hanging="200"/>
      </w:pPr>
      <w:r>
        <w:t xml:space="preserve">[</w:t>
      </w:r>
      <w:r>
        <w:t xml:space="preserve">51</w:t>
      </w:r>
      <w:r>
        <w:t xml:space="preserve">]</w:t>
      </w:r>
      <w:r w:rsidRPr="00281126">
        <w:t xml:space="preserve"> </w:t>
      </w:r>
      <w:r/>
      <w:r>
        <w:t xml:space="preserve">Bi </w:t>
      </w:r>
      <w:r>
        <w:t xml:space="preserve">Y, </w:t>
      </w:r>
      <w:r>
        <w:t xml:space="preserve">Driss Ehirchiou, </w:t>
      </w:r>
      <w:r>
        <w:t xml:space="preserve">Tina </w:t>
      </w:r>
      <w:r>
        <w:t xml:space="preserve">M Kilts. Identification of tendon stem</w:t>
      </w:r>
      <w:r>
        <w:t xml:space="preserve">/</w:t>
      </w:r>
      <w:r>
        <w:t xml:space="preserve">progenitor cells and the role of the extracellular matrix in their niche </w:t>
      </w:r>
      <w:r>
        <w:t xml:space="preserve">[</w:t>
      </w:r>
      <w:r>
        <w:rPr>
          <w:sz w:val="21"/>
        </w:rPr>
        <w:t xml:space="preserve">J</w:t>
      </w:r>
      <w:r>
        <w:t xml:space="preserve">]</w:t>
      </w:r>
      <w:r/>
      <w:r w:rsidR="004B696B">
        <w:t xml:space="preserve">. Nat Med, 2007, 13:</w:t>
      </w:r>
      <w:r>
        <w:t xml:space="preserve"> </w:t>
      </w:r>
      <w:r>
        <w:t xml:space="preserve">1219-1227.</w:t>
      </w:r>
    </w:p>
    <w:p w:rsidR="0018722C">
      <w:pPr>
        <w:pStyle w:val="ab"/>
        <w:topLinePunct/>
        <w:ind w:left="200" w:hangingChars="200" w:hanging="200"/>
      </w:pPr>
      <w:r>
        <w:t xml:space="preserve">[</w:t>
      </w:r>
      <w:r>
        <w:t xml:space="preserve">52</w:t>
      </w:r>
      <w:r>
        <w:t xml:space="preserve">]</w:t>
      </w:r>
      <w:r w:rsidRPr="00281126">
        <w:t xml:space="preserve"> </w:t>
      </w:r>
      <w:r/>
      <w:r>
        <w:t xml:space="preserve">Adams MA, Dolan </w:t>
      </w:r>
      <w:r>
        <w:t xml:space="preserve">P, </w:t>
      </w:r>
      <w:r>
        <w:t xml:space="preserve">McNally DS. The internal mechanical functioning of intervertebral discs and articular cartilage, and </w:t>
      </w:r>
      <w:r>
        <w:t xml:space="preserve">its </w:t>
      </w:r>
      <w:r>
        <w:t xml:space="preserve">relevance to matrix biology </w:t>
      </w:r>
      <w:r>
        <w:t xml:space="preserve">[</w:t>
      </w:r>
      <w:r>
        <w:rPr>
          <w:sz w:val="21"/>
        </w:rPr>
        <w:t xml:space="preserve">J</w:t>
      </w:r>
      <w:r>
        <w:t xml:space="preserve">]</w:t>
      </w:r>
      <w:r/>
      <w:r w:rsidR="004B696B">
        <w:t xml:space="preserve">. Matrix Biol, 2009, 28:</w:t>
      </w:r>
      <w:r>
        <w:t xml:space="preserve"> </w:t>
      </w:r>
      <w:r>
        <w:t xml:space="preserve">384-389.</w:t>
      </w:r>
    </w:p>
    <w:p w:rsidR="0018722C">
      <w:pPr>
        <w:pStyle w:val="ab"/>
        <w:topLinePunct/>
        <w:ind w:left="200" w:hangingChars="200" w:hanging="200"/>
      </w:pPr>
      <w:r>
        <w:t xml:space="preserve">[</w:t>
      </w:r>
      <w:r>
        <w:t xml:space="preserve">53</w:t>
      </w:r>
      <w:r>
        <w:t xml:space="preserve">]</w:t>
      </w:r>
      <w:r w:rsidRPr="00281126">
        <w:t xml:space="preserve"> </w:t>
      </w:r>
      <w:r/>
      <w:r>
        <w:t xml:space="preserve">Anderson </w:t>
      </w:r>
      <w:r>
        <w:t xml:space="preserve">DG, </w:t>
      </w:r>
      <w:r>
        <w:t xml:space="preserve">Tannoury </w:t>
      </w:r>
      <w:r>
        <w:t xml:space="preserve">C. Molecular pathogenic factors in symptomatic disc degeneration</w:t>
      </w:r>
      <w:r w:rsidR="001852F3">
        <w:t xml:space="preserve"> </w:t>
      </w:r>
      <w:r>
        <w:t xml:space="preserve">[</w:t>
      </w:r>
      <w:r>
        <w:rPr>
          <w:sz w:val="21"/>
        </w:rPr>
        <w:t xml:space="preserve">J</w:t>
      </w:r>
      <w:r>
        <w:t xml:space="preserve">]</w:t>
      </w:r>
      <w:r/>
      <w:r/>
      <w:r>
        <w:t xml:space="preserve">.</w:t>
      </w:r>
      <w:r>
        <w:t xml:space="preserve"> </w:t>
      </w:r>
      <w:r>
        <w:rPr>
          <w:rFonts w:cstheme="minorBidi" w:hAnsiTheme="minorHAnsi" w:eastAsiaTheme="minorHAnsi" w:asciiTheme="minorHAnsi"/>
        </w:rPr>
        <w:t>Spine J, 2005, 5: 260-266.</w:t>
      </w:r>
    </w:p>
    <w:p w:rsidR="0018722C">
      <w:pPr>
        <w:pStyle w:val="ab"/>
        <w:topLinePunct/>
        <w:ind w:left="200" w:hangingChars="200" w:hanging="200"/>
      </w:pPr>
      <w:r>
        <w:t xml:space="preserve">[</w:t>
      </w:r>
      <w:r>
        <w:t xml:space="preserve">54</w:t>
      </w:r>
      <w:r>
        <w:t xml:space="preserve">]</w:t>
      </w:r>
      <w:r w:rsidRPr="00281126">
        <w:t xml:space="preserve"> </w:t>
      </w:r>
      <w:r/>
      <w:r>
        <w:t xml:space="preserve">Feng </w:t>
      </w:r>
      <w:r>
        <w:t xml:space="preserve">G, </w:t>
      </w:r>
      <w:r>
        <w:t xml:space="preserve">Zhao X, </w:t>
      </w:r>
      <w:r>
        <w:t xml:space="preserve">Liu </w:t>
      </w:r>
      <w:r>
        <w:t xml:space="preserve">H, Zhang H, Chen X. Transplantation of mesenchymal stem cells and nucleus pulposus cells in a degenerative disc model in rabbits: a comparison of 2 cell types as potential candidates for disc regeneration </w:t>
      </w:r>
      <w:r>
        <w:t xml:space="preserve">[</w:t>
      </w:r>
      <w:r>
        <w:rPr>
          <w:sz w:val="21"/>
        </w:rPr>
        <w:t xml:space="preserve">J</w:t>
      </w:r>
      <w:r>
        <w:t xml:space="preserve">]</w:t>
      </w:r>
      <w:r/>
      <w:r w:rsidR="004B696B">
        <w:t xml:space="preserve">. J Neurosurg Spine, 2011, 14:</w:t>
      </w:r>
      <w:r>
        <w:t xml:space="preserve"> </w:t>
      </w:r>
      <w:r>
        <w:t xml:space="preserve">322-329.</w:t>
      </w:r>
    </w:p>
    <w:p w:rsidR="0018722C">
      <w:pPr>
        <w:pStyle w:val="ab"/>
        <w:topLinePunct/>
        <w:ind w:left="200" w:hangingChars="200" w:hanging="200"/>
      </w:pPr>
      <w:bookmarkStart w:id="136" w:name="_cwCmt16"/>
      <w:r>
        <w:t xml:space="preserve">[</w:t>
      </w:r>
      <w:r>
        <w:t xml:space="preserve">55</w:t>
      </w:r>
      <w:r>
        <w:t xml:space="preserve">]</w:t>
      </w:r>
      <w:r w:rsidRPr="00281126">
        <w:t xml:space="preserve"> </w:t>
      </w:r>
      <w:r/>
      <w:r>
        <w:t xml:space="preserve">Chun HJ, </w:t>
      </w:r>
      <w:r>
        <w:t xml:space="preserve">Kim </w:t>
      </w:r>
      <w:r>
        <w:t xml:space="preserve">YS, Kim BK, Kim EH, Kim JH. Transplantation of human adipose-derived stem cells in a rabbit model of traumatic degeneration of lumbar discs </w:t>
      </w:r>
      <w:r>
        <w:t xml:space="preserve">[</w:t>
      </w:r>
      <w:r>
        <w:rPr>
          <w:sz w:val="21"/>
        </w:rPr>
        <w:t xml:space="preserve">J</w:t>
      </w:r>
      <w:r>
        <w:t xml:space="preserve">]</w:t>
      </w:r>
      <w:r/>
      <w:r w:rsidR="004B696B">
        <w:t xml:space="preserve">. </w:t>
      </w:r>
      <w:r>
        <w:t xml:space="preserve">World </w:t>
      </w:r>
      <w:r>
        <w:t xml:space="preserve">Neurosurg, 2012, 78: 364-371.</w:t>
      </w:r>
      <w:bookmarkEnd w:id="136"/>
    </w:p>
    <w:p w:rsidR="0018722C">
      <w:pPr>
        <w:pStyle w:val="ab"/>
        <w:topLinePunct/>
        <w:ind w:left="200" w:hangingChars="200" w:hanging="200"/>
      </w:pPr>
      <w:r>
        <w:t xml:space="preserve">[</w:t>
      </w:r>
      <w:r>
        <w:t xml:space="preserve">56</w:t>
      </w:r>
      <w:r>
        <w:t xml:space="preserve">]</w:t>
      </w:r>
      <w:r w:rsidRPr="00281126">
        <w:t xml:space="preserve"> </w:t>
      </w:r>
      <w:r/>
      <w:r>
        <w:t xml:space="preserve">Sakai D, Mochida J, Iwashina </w:t>
      </w:r>
      <w:r>
        <w:t xml:space="preserve">T, </w:t>
      </w:r>
      <w:r>
        <w:t xml:space="preserve">Hiyama A, Omi H. Regenerative effects of transplanting mesenchymal stem cells embedded in atelocollagen to the degenerated intervertebral disc </w:t>
      </w:r>
      <w:r>
        <w:t xml:space="preserve">[</w:t>
      </w:r>
      <w:r>
        <w:rPr>
          <w:sz w:val="21"/>
        </w:rPr>
        <w:t xml:space="preserve">J</w:t>
      </w:r>
      <w:r>
        <w:t xml:space="preserve">]</w:t>
      </w:r>
      <w:r/>
      <w:r w:rsidR="004B696B">
        <w:t xml:space="preserve">. Biomaterials, 2006, 27:</w:t>
      </w:r>
      <w:r>
        <w:t xml:space="preserve"> </w:t>
      </w:r>
      <w:r>
        <w:t xml:space="preserve">335-345.</w:t>
      </w:r>
    </w:p>
    <w:p w:rsidR="0018722C">
      <w:pPr>
        <w:pStyle w:val="ab"/>
        <w:topLinePunct/>
        <w:ind w:left="200" w:hangingChars="200" w:hanging="200"/>
      </w:pPr>
      <w:r>
        <w:t xml:space="preserve">[</w:t>
      </w:r>
      <w:r>
        <w:t xml:space="preserve">57</w:t>
      </w:r>
      <w:r>
        <w:t xml:space="preserve">]</w:t>
      </w:r>
      <w:r w:rsidRPr="00281126">
        <w:t xml:space="preserve"> </w:t>
      </w:r>
      <w:r/>
      <w:r>
        <w:t xml:space="preserve">Yoshikawa </w:t>
      </w:r>
      <w:r>
        <w:t xml:space="preserve">T, </w:t>
      </w:r>
      <w:r>
        <w:t xml:space="preserve">Ueda </w:t>
      </w:r>
      <w:r>
        <w:t xml:space="preserve">Y, </w:t>
      </w:r>
      <w:r>
        <w:t xml:space="preserve">Miyazaki K, Koizumi M, Takakura Y</w:t>
      </w:r>
      <w:r w:rsidR="004B696B">
        <w:t xml:space="preserve">. Disc regeneration therapy using marrow</w:t>
      </w:r>
      <w:r w:rsidR="001852F3">
        <w:t xml:space="preserve"> mesenchymal</w:t>
      </w:r>
      <w:r w:rsidR="001852F3">
        <w:t xml:space="preserve"> cell</w:t>
      </w:r>
      <w:r w:rsidR="001852F3">
        <w:t xml:space="preserve"> transplantation: </w:t>
      </w:r>
      <w:r w:rsidR="001852F3">
        <w:t xml:space="preserve">a</w:t>
      </w:r>
      <w:r w:rsidR="001852F3">
        <w:t xml:space="preserve"> report</w:t>
      </w:r>
      <w:r w:rsidR="001852F3">
        <w:t xml:space="preserve"> of</w:t>
      </w:r>
      <w:r w:rsidR="001852F3">
        <w:t xml:space="preserve"> two</w:t>
      </w:r>
      <w:r w:rsidR="001852F3">
        <w:t xml:space="preserve"> case</w:t>
      </w:r>
      <w:r w:rsidR="001852F3">
        <w:t xml:space="preserve"> studies</w:t>
      </w:r>
      <w:r w:rsidR="001852F3">
        <w:t xml:space="preserve"> </w:t>
      </w:r>
      <w:r>
        <w:t xml:space="preserve">[</w:t>
      </w:r>
      <w:r>
        <w:rPr>
          <w:sz w:val="21"/>
        </w:rPr>
        <w:t xml:space="preserve">J</w:t>
      </w:r>
      <w:r>
        <w:t xml:space="preserve">]</w:t>
      </w:r>
      <w:r/>
      <w:r w:rsidR="004B696B">
        <w:t xml:space="preserve">.</w:t>
      </w:r>
      <w:r>
        <w:t xml:space="preserve"> </w:t>
      </w:r>
      <w:r>
        <w:t xml:space="preserve">Spine </w:t>
      </w:r>
      <w:r>
        <w:t xml:space="preserve">(</w:t>
      </w:r>
      <w:r>
        <w:t xml:space="preserve">Phila Pa</w:t>
      </w:r>
    </w:p>
    <w:p w:rsidR="0018722C">
      <w:pPr>
        <w:topLinePunct/>
      </w:pPr>
      <w:r>
        <w:rPr>
          <w:rFonts w:cstheme="minorBidi" w:hAnsiTheme="minorHAnsi" w:eastAsiaTheme="minorHAnsi" w:asciiTheme="minorHAnsi"/>
        </w:rPr>
        <w:t>1976</w:t>
      </w:r>
      <w:r>
        <w:rPr>
          <w:rFonts w:cstheme="minorBidi" w:hAnsiTheme="minorHAnsi" w:eastAsiaTheme="minorHAnsi" w:asciiTheme="minorHAnsi"/>
        </w:rPr>
        <w:t>)</w:t>
      </w:r>
      <w:r w:rsidR="004B696B">
        <w:rPr>
          <w:rFonts w:cstheme="minorBidi" w:hAnsiTheme="minorHAnsi" w:eastAsiaTheme="minorHAnsi" w:asciiTheme="minorHAnsi"/>
        </w:rPr>
        <w:t xml:space="preserve">, 2010, 35: 475-480.</w:t>
      </w:r>
    </w:p>
    <w:p w:rsidR="0018722C">
      <w:pPr>
        <w:pStyle w:val="ab"/>
        <w:topLinePunct/>
        <w:ind w:left="200" w:hangingChars="200" w:hanging="200"/>
      </w:pPr>
      <w:bookmarkStart w:id="137" w:name="_cwCmt17"/>
      <w:r>
        <w:t xml:space="preserve">[</w:t>
      </w:r>
      <w:r>
        <w:t xml:space="preserve">58</w:t>
      </w:r>
      <w:r>
        <w:t xml:space="preserve">]</w:t>
      </w:r>
      <w:r w:rsidRPr="00281126">
        <w:t xml:space="preserve"> </w:t>
      </w:r>
      <w:r/>
      <w:r>
        <w:t xml:space="preserve">Orozco </w:t>
      </w:r>
      <w:r>
        <w:t xml:space="preserve">L, </w:t>
      </w:r>
      <w:r>
        <w:t xml:space="preserve">Soler R, Morera C, Alberca M, Sanchez A. Intervertebral disc repair by autologous mesenchymal bone marrow cells: a pilot study </w:t>
      </w:r>
      <w:r>
        <w:t xml:space="preserve">[</w:t>
      </w:r>
      <w:r>
        <w:rPr>
          <w:sz w:val="21"/>
        </w:rPr>
        <w:t xml:space="preserve">J</w:t>
      </w:r>
      <w:r>
        <w:t xml:space="preserve">]</w:t>
      </w:r>
      <w:r/>
      <w:r w:rsidR="004B696B">
        <w:t xml:space="preserve">. Transplantation, 2011, 92:</w:t>
      </w:r>
      <w:r>
        <w:t xml:space="preserve"> </w:t>
      </w:r>
      <w:r>
        <w:t xml:space="preserve">822-828.</w:t>
      </w:r>
      <w:bookmarkEnd w:id="137"/>
    </w:p>
    <w:p w:rsidR="0018722C">
      <w:pPr>
        <w:pStyle w:val="ab"/>
        <w:topLinePunct/>
        <w:ind w:left="200" w:hangingChars="200" w:hanging="200"/>
      </w:pPr>
      <w:r>
        <w:t xml:space="preserve">[</w:t>
      </w:r>
      <w:r>
        <w:t xml:space="preserve">59</w:t>
      </w:r>
      <w:r>
        <w:t xml:space="preserve">]</w:t>
      </w:r>
      <w:r w:rsidRPr="00281126">
        <w:t xml:space="preserve"> </w:t>
      </w:r>
      <w:r/>
      <w:r>
        <w:t xml:space="preserve">Mwale </w:t>
      </w:r>
      <w:r>
        <w:t xml:space="preserve">F, </w:t>
      </w:r>
      <w:r>
        <w:t xml:space="preserve">Ciobanu I, Giannitsios D, Roughley </w:t>
      </w:r>
      <w:r>
        <w:t xml:space="preserve">P, </w:t>
      </w:r>
      <w:r>
        <w:t xml:space="preserve">Steffen </w:t>
      </w:r>
      <w:r>
        <w:t xml:space="preserve">T, </w:t>
      </w:r>
      <w:r>
        <w:t xml:space="preserve">Antoniou J. Effect of oxygen levels on proteoglycan synthesis by intervertebral disc cells </w:t>
      </w:r>
      <w:r>
        <w:t xml:space="preserve">[</w:t>
      </w:r>
      <w:r>
        <w:t xml:space="preserve">J</w:t>
      </w:r>
      <w:r>
        <w:t xml:space="preserve">]</w:t>
      </w:r>
      <w:r/>
      <w:r w:rsidR="004B696B">
        <w:t xml:space="preserve">. Spine </w:t>
      </w:r>
      <w:r>
        <w:t xml:space="preserve">(</w:t>
      </w:r>
      <w:r>
        <w:t xml:space="preserve">Phila Pa 1976</w:t>
      </w:r>
      <w:r>
        <w:t xml:space="preserve">)</w:t>
      </w:r>
      <w:r>
        <w:t xml:space="preserve">, </w:t>
      </w:r>
      <w:r>
        <w:t xml:space="preserve">2011, </w:t>
      </w:r>
      <w:r>
        <w:t xml:space="preserve">36:</w:t>
      </w:r>
      <w:r>
        <w:t xml:space="preserve"> </w:t>
      </w:r>
      <w:r>
        <w:t xml:space="preserve">131-138.</w:t>
      </w:r>
    </w:p>
    <w:p w:rsidR="0018722C">
      <w:pPr>
        <w:pStyle w:val="ab"/>
        <w:topLinePunct/>
        <w:ind w:left="200" w:hangingChars="200" w:hanging="200"/>
      </w:pPr>
      <w:r>
        <w:t xml:space="preserve">[</w:t>
      </w:r>
      <w:r>
        <w:t xml:space="preserve">60</w:t>
      </w:r>
      <w:r>
        <w:t xml:space="preserve">]</w:t>
      </w:r>
      <w:r w:rsidRPr="00281126">
        <w:t xml:space="preserve"> </w:t>
      </w:r>
      <w:r/>
      <w:r>
        <w:t xml:space="preserve">Korecki CL, MacLean JJ, Iatridis JC. Characterization of an in vitro intervertebral disc organ culture system </w:t>
      </w:r>
      <w:r>
        <w:t xml:space="preserve">[</w:t>
      </w:r>
      <w:r>
        <w:t xml:space="preserve">J</w:t>
      </w:r>
      <w:r>
        <w:t xml:space="preserve">]</w:t>
      </w:r>
      <w:r/>
      <w:r w:rsidR="004B696B">
        <w:t xml:space="preserve">. Eur Spine J, 2007, 16</w:t>
      </w:r>
      <w:r>
        <w:t xml:space="preserve">(</w:t>
      </w:r>
      <w:r>
        <w:t xml:space="preserve">7</w:t>
      </w:r>
      <w:r>
        <w:t xml:space="preserve">)</w:t>
      </w:r>
      <w:r>
        <w:t xml:space="preserve">:</w:t>
      </w:r>
      <w:r>
        <w:t xml:space="preserve"> </w:t>
      </w:r>
      <w:r>
        <w:t xml:space="preserve">1029-1037.</w:t>
      </w:r>
    </w:p>
    <w:p w:rsidR="0018722C">
      <w:pPr>
        <w:pStyle w:val="ab"/>
        <w:topLinePunct/>
        <w:ind w:left="200" w:hangingChars="200" w:hanging="200"/>
      </w:pPr>
      <w:r>
        <w:t xml:space="preserve">[</w:t>
      </w:r>
      <w:r>
        <w:t xml:space="preserve">61</w:t>
      </w:r>
      <w:r>
        <w:t xml:space="preserve">]</w:t>
      </w:r>
      <w:r w:rsidRPr="00281126">
        <w:t xml:space="preserve"> </w:t>
      </w:r>
      <w:r/>
      <w:r>
        <w:t xml:space="preserve">Gawri R,</w:t>
      </w:r>
      <w:r>
        <w:t xml:space="preserve"> </w:t>
      </w:r>
      <w:r>
        <w:t xml:space="preserve">Mwale </w:t>
      </w:r>
      <w:r>
        <w:t xml:space="preserve">F, </w:t>
      </w:r>
      <w:r>
        <w:t xml:space="preserve">Ouellet J, Roughley PJ, Steffen </w:t>
      </w:r>
      <w:r>
        <w:t xml:space="preserve">T, </w:t>
      </w:r>
      <w:r>
        <w:t xml:space="preserve">Antoniou J. Development of an organ culture system for long-term survival of the intact human intervertebral disc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w:t>
      </w:r>
      <w:r>
        <w:t xml:space="preserve">2011, </w:t>
      </w:r>
      <w:r>
        <w:t xml:space="preserve">36</w:t>
      </w:r>
      <w:r>
        <w:t xml:space="preserve">(</w:t>
      </w:r>
      <w:r>
        <w:rPr>
          <w:sz w:val="21"/>
        </w:rPr>
        <w:t xml:space="preserve">22</w:t>
      </w:r>
      <w:r>
        <w:t xml:space="preserve">)</w:t>
      </w:r>
      <w:r>
        <w:t xml:space="preserve">:</w:t>
      </w:r>
      <w:r>
        <w:t xml:space="preserve"> </w:t>
      </w:r>
      <w:r>
        <w:t xml:space="preserve">1835-1842.</w:t>
      </w:r>
    </w:p>
    <w:p w:rsidR="0018722C">
      <w:pPr>
        <w:pStyle w:val="ab"/>
        <w:topLinePunct/>
        <w:ind w:left="200" w:hangingChars="200" w:hanging="200"/>
      </w:pPr>
      <w:r>
        <w:t xml:space="preserve">[</w:t>
      </w:r>
      <w:r>
        <w:t xml:space="preserve">62</w:t>
      </w:r>
      <w:r>
        <w:t xml:space="preserve">]</w:t>
      </w:r>
      <w:r w:rsidRPr="00281126">
        <w:t xml:space="preserve"> </w:t>
      </w:r>
      <w:r/>
      <w:r>
        <w:t xml:space="preserve">Vadala </w:t>
      </w:r>
      <w:r>
        <w:t xml:space="preserve">G, </w:t>
      </w:r>
      <w:r>
        <w:t xml:space="preserve">Sowa </w:t>
      </w:r>
      <w:r>
        <w:t xml:space="preserve">G, </w:t>
      </w:r>
      <w:r>
        <w:t xml:space="preserve">Hubert M, Gilbertson </w:t>
      </w:r>
      <w:r>
        <w:t xml:space="preserve">LG, </w:t>
      </w:r>
      <w:r>
        <w:t xml:space="preserve">Denaro </w:t>
      </w:r>
      <w:r>
        <w:t xml:space="preserve">V. </w:t>
      </w:r>
      <w:r>
        <w:t xml:space="preserve">Mesenchymal stem cells injection in degenerated intervertebral disc: cell leakage may induce osteophyte formation </w:t>
      </w:r>
      <w:r>
        <w:t xml:space="preserve">[</w:t>
      </w:r>
      <w:r>
        <w:rPr>
          <w:sz w:val="21"/>
        </w:rPr>
        <w:t xml:space="preserve">J</w:t>
      </w:r>
      <w:r>
        <w:t xml:space="preserve">]</w:t>
      </w:r>
      <w:r/>
      <w:r w:rsidR="004B696B">
        <w:t xml:space="preserve">. J Tissue Eng Regen Med, 2012, 6:</w:t>
      </w:r>
      <w:r>
        <w:t xml:space="preserve"> </w:t>
      </w:r>
      <w:r>
        <w:t xml:space="preserve">348-355.</w:t>
      </w:r>
    </w:p>
    <w:p w:rsidR="0018722C">
      <w:pPr>
        <w:pStyle w:val="ab"/>
        <w:topLinePunct/>
        <w:ind w:left="200" w:hangingChars="200" w:hanging="200"/>
      </w:pPr>
      <w:r>
        <w:t>[</w:t>
      </w:r>
      <w:r>
        <w:t xml:space="preserve">63</w:t>
      </w:r>
      <w:r>
        <w:t>]</w:t>
      </w:r>
      <w:r w:rsidRPr="00281126">
        <w:t xml:space="preserve"> </w:t>
      </w:r>
      <w:r/>
      <w:r>
        <w:t>Rubio D, Garcia-Castro</w:t>
      </w:r>
      <w:r w:rsidR="001852F3">
        <w:t xml:space="preserve"> J, Martin</w:t>
      </w:r>
      <w:r w:rsidR="001852F3">
        <w:t xml:space="preserve"> MC. </w:t>
      </w:r>
      <w:r w:rsidR="001852F3">
        <w:t xml:space="preserve">Spontaneous</w:t>
      </w:r>
      <w:r w:rsidR="001852F3">
        <w:t xml:space="preserve"> human</w:t>
      </w:r>
      <w:r w:rsidR="001852F3">
        <w:t xml:space="preserve"> adult stem cell transformation</w:t>
      </w:r>
      <w:r>
        <w:t> </w:t>
      </w:r>
      <w:r>
        <w:t>[</w:t>
      </w:r>
      <w:r>
        <w:rPr>
          <w:sz w:val="21"/>
        </w:rPr>
        <w:t xml:space="preserve">J</w:t>
      </w:r>
      <w:r>
        <w:t>]</w:t>
      </w:r>
      <w:r/>
      <w:r w:rsidR="004B696B">
        <w:t xml:space="preserve">.</w:t>
      </w:r>
      <w:r>
        <w:t xml:space="preserve"> </w:t>
      </w:r>
      <w:r>
        <w:rPr>
          <w:rFonts w:cstheme="minorBidi" w:hAnsiTheme="minorHAnsi" w:eastAsiaTheme="minorHAnsi" w:asciiTheme="minorHAnsi"/>
        </w:rPr>
        <w:t>Cancer Res, 2005, 65: 3035-3039.</w:t>
      </w:r>
    </w:p>
    <w:p w:rsidR="0018722C">
      <w:pPr>
        <w:pStyle w:val="ab"/>
        <w:topLinePunct/>
        <w:ind w:left="200" w:hangingChars="200" w:hanging="200"/>
      </w:pPr>
      <w:r>
        <w:t xml:space="preserve">[</w:t>
      </w:r>
      <w:r>
        <w:t xml:space="preserve">64</w:t>
      </w:r>
      <w:r>
        <w:t xml:space="preserve">]</w:t>
      </w:r>
      <w:r w:rsidRPr="00281126">
        <w:t xml:space="preserve"> </w:t>
      </w:r>
      <w:r/>
      <w:r>
        <w:t xml:space="preserve">Sakai D, Mochida J, Iwashina </w:t>
      </w:r>
      <w:r>
        <w:t xml:space="preserve">T, </w:t>
      </w:r>
      <w:r>
        <w:t xml:space="preserve">Hiyama A, Omi H, Imai M. Regenerative effects of transplanting mesenchymal stem cells embedded in atelocollagen to the degenerated intervertebral disc </w:t>
      </w:r>
      <w:r>
        <w:t xml:space="preserve">[</w:t>
      </w:r>
      <w:r>
        <w:t xml:space="preserve">J</w:t>
      </w:r>
      <w:r>
        <w:t xml:space="preserve">]</w:t>
      </w:r>
      <w:r/>
      <w:r w:rsidR="004B696B">
        <w:t xml:space="preserve">. Biomaterials, 2006, 27</w:t>
      </w:r>
      <w:r>
        <w:t xml:space="preserve">(</w:t>
      </w:r>
      <w:r>
        <w:t xml:space="preserve">3</w:t>
      </w:r>
      <w:r>
        <w:t xml:space="preserve">)</w:t>
      </w:r>
      <w:r>
        <w:t xml:space="preserve">:</w:t>
      </w:r>
      <w:r>
        <w:t xml:space="preserve"> </w:t>
      </w:r>
      <w:r>
        <w:t xml:space="preserve">335-345.</w:t>
      </w:r>
    </w:p>
    <w:p w:rsidR="0018722C">
      <w:pPr>
        <w:pStyle w:val="ab"/>
        <w:topLinePunct/>
        <w:ind w:left="200" w:hangingChars="200" w:hanging="200"/>
      </w:pPr>
      <w:r>
        <w:t xml:space="preserve">[</w:t>
      </w:r>
      <w:r>
        <w:t xml:space="preserve">65</w:t>
      </w:r>
      <w:r>
        <w:t xml:space="preserve">]</w:t>
      </w:r>
      <w:r w:rsidRPr="00281126">
        <w:t xml:space="preserve"> </w:t>
      </w:r>
      <w:r/>
      <w:r>
        <w:t xml:space="preserve">Chun HJ, Kim YS, Kim BK, Kim EH, Kim JH, Do BR. Transplantation of human adipose-derived stem cells in a rabbit model of traumatic degeneration of lumbar discs </w:t>
      </w:r>
      <w:r>
        <w:t xml:space="preserve">[</w:t>
      </w:r>
      <w:r>
        <w:t xml:space="preserve">J</w:t>
      </w:r>
      <w:r>
        <w:t xml:space="preserve">]</w:t>
      </w:r>
      <w:r/>
      <w:r w:rsidR="004B696B">
        <w:t xml:space="preserve">. </w:t>
      </w:r>
      <w:r>
        <w:t xml:space="preserve">World </w:t>
      </w:r>
      <w:r>
        <w:t xml:space="preserve">Neurosurg, 2012, 78</w:t>
      </w:r>
      <w:r>
        <w:t xml:space="preserve">(</w:t>
      </w:r>
      <w:r>
        <w:t xml:space="preserve">3-4</w:t>
      </w:r>
      <w:r>
        <w:t xml:space="preserve">)</w:t>
      </w:r>
      <w:r>
        <w:t xml:space="preserve">:</w:t>
      </w:r>
      <w:r>
        <w:t xml:space="preserve"> </w:t>
      </w:r>
      <w:r>
        <w:t xml:space="preserve">364-371.</w:t>
      </w:r>
    </w:p>
    <w:p w:rsidR="0018722C">
      <w:pPr>
        <w:pStyle w:val="ab"/>
        <w:topLinePunct/>
        <w:ind w:left="200" w:hangingChars="200" w:hanging="200"/>
      </w:pPr>
      <w:r>
        <w:t xml:space="preserve">[</w:t>
      </w:r>
      <w:r>
        <w:t xml:space="preserve">66</w:t>
      </w:r>
      <w:r>
        <w:t xml:space="preserve">]</w:t>
      </w:r>
      <w:r w:rsidRPr="00281126">
        <w:t xml:space="preserve"> </w:t>
      </w:r>
      <w:r/>
      <w:r>
        <w:t xml:space="preserve">Cheung KM, Karppinen J, Chan D, Ho </w:t>
      </w:r>
      <w:r>
        <w:t xml:space="preserve">DW, </w:t>
      </w:r>
      <w:r>
        <w:t xml:space="preserve">Song YQ, Sham </w:t>
      </w:r>
      <w:r>
        <w:t xml:space="preserve">P. </w:t>
      </w:r>
      <w:r>
        <w:t xml:space="preserve">Prevalence and pattern of lumbar magnetic resonance imaging changes in a population study of one thousand forty-three individuals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9</w:t>
      </w:r>
      <w:r>
        <w:t xml:space="preserve">)</w:t>
      </w:r>
      <w:r>
        <w:t xml:space="preserve">:</w:t>
      </w:r>
      <w:r>
        <w:t xml:space="preserve"> </w:t>
      </w:r>
      <w:r>
        <w:t xml:space="preserve">934-940.</w:t>
      </w:r>
    </w:p>
    <w:p w:rsidR="0018722C">
      <w:pPr>
        <w:pStyle w:val="ab"/>
        <w:topLinePunct/>
        <w:ind w:left="200" w:hangingChars="200" w:hanging="200"/>
      </w:pPr>
      <w:r>
        <w:t xml:space="preserve">[</w:t>
      </w:r>
      <w:r>
        <w:t xml:space="preserve">67</w:t>
      </w:r>
      <w:r>
        <w:t xml:space="preserve">]</w:t>
      </w:r>
      <w:r w:rsidRPr="00281126">
        <w:t xml:space="preserve"> </w:t>
      </w:r>
      <w:r/>
      <w:r>
        <w:t xml:space="preserve">Orozco </w:t>
      </w:r>
      <w:r>
        <w:t xml:space="preserve">L, </w:t>
      </w:r>
      <w:r>
        <w:t xml:space="preserve">Soler R, Morera C, Alberca M, Sanchez A, Garcia-Sancho J. Intervertebral disc repair by autologous mesenchymal bone marrow cells: a pilot study </w:t>
      </w:r>
      <w:r>
        <w:t xml:space="preserve">[</w:t>
      </w:r>
      <w:r>
        <w:t xml:space="preserve">J</w:t>
      </w:r>
      <w:r>
        <w:t xml:space="preserve">]</w:t>
      </w:r>
      <w:r/>
      <w:r w:rsidR="004B696B">
        <w:t xml:space="preserve">. Transplantation, 2011, 92</w:t>
      </w:r>
      <w:r>
        <w:t xml:space="preserve">(</w:t>
      </w:r>
      <w:r>
        <w:t xml:space="preserve">7</w:t>
      </w:r>
      <w:r>
        <w:t xml:space="preserve">)</w:t>
      </w:r>
      <w:r>
        <w:t xml:space="preserve">: 822-828.</w:t>
      </w:r>
    </w:p>
    <w:p w:rsidR="0018722C">
      <w:pPr>
        <w:pStyle w:val="ab"/>
        <w:topLinePunct/>
        <w:ind w:left="200" w:hangingChars="200" w:hanging="200"/>
      </w:pPr>
      <w:r>
        <w:t xml:space="preserve">[</w:t>
      </w:r>
      <w:r>
        <w:t xml:space="preserve">68</w:t>
      </w:r>
      <w:r>
        <w:t xml:space="preserve">]</w:t>
      </w:r>
      <w:r w:rsidRPr="00281126">
        <w:t xml:space="preserve"> </w:t>
      </w:r>
      <w:r/>
      <w:r>
        <w:t xml:space="preserve">Yoshikawa </w:t>
      </w:r>
      <w:r>
        <w:t xml:space="preserve">T, </w:t>
      </w:r>
      <w:r>
        <w:t xml:space="preserve">Ueda </w:t>
      </w:r>
      <w:r>
        <w:t xml:space="preserve">Y, </w:t>
      </w:r>
      <w:r>
        <w:t xml:space="preserve">Miyazaki K, Koizumi M, Takakura </w:t>
      </w:r>
      <w:r>
        <w:t xml:space="preserve">Y. </w:t>
      </w:r>
      <w:r>
        <w:t xml:space="preserve">Disc regeneration therapy using marrow mesenchymal cell transplantation: a report of </w:t>
      </w:r>
      <w:r>
        <w:t xml:space="preserve">two </w:t>
      </w:r>
      <w:r>
        <w:t xml:space="preserve">case studies </w:t>
      </w:r>
      <w:r>
        <w:t xml:space="preserve">[</w:t>
      </w:r>
      <w:r>
        <w:t xml:space="preserve">J</w:t>
      </w:r>
      <w:r>
        <w:t xml:space="preserve">]</w:t>
      </w:r>
      <w:r/>
      <w:r w:rsidR="004B696B">
        <w:t xml:space="preserve">. Spine </w:t>
      </w:r>
      <w:r>
        <w:t xml:space="preserve">(</w:t>
      </w:r>
      <w:r>
        <w:t xml:space="preserve">Phila Pa</w:t>
      </w:r>
      <w:r>
        <w:t xml:space="preserve"> </w:t>
      </w:r>
      <w:r>
        <w:t xml:space="preserve">1976</w:t>
      </w:r>
      <w:r>
        <w:t xml:space="preserve">)</w:t>
      </w:r>
      <w:r>
        <w:t xml:space="preserve">,</w:t>
      </w:r>
    </w:p>
    <w:p w:rsidR="0018722C">
      <w:pPr>
        <w:topLinePunct/>
      </w:pPr>
      <w:r>
        <w:rPr>
          <w:rFonts w:cstheme="minorBidi" w:hAnsiTheme="minorHAnsi" w:eastAsiaTheme="minorHAnsi" w:asciiTheme="minorHAnsi"/>
        </w:rPr>
        <w:t>2010, 35</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 475-480.</w:t>
      </w:r>
    </w:p>
    <w:p w:rsidR="0018722C">
      <w:pPr>
        <w:spacing w:before="14"/>
        <w:ind w:leftChars="0" w:left="142" w:rightChars="0" w:right="0" w:firstLineChars="0" w:firstLine="0"/>
        <w:jc w:val="left"/>
        <w:topLinePunct/>
      </w:pPr>
      <w:bookmarkStart w:name="综述:椎间盘退变干细胞再生综述" w:id="113"/>
      <w:bookmarkEnd w:id="113"/>
      <w:r>
        <w:rPr>
          <w:kern w:val="2"/>
          <w:szCs w:val="22"/>
          <w:rFonts w:ascii="宋体" w:eastAsia="宋体" w:hint="eastAsia" w:cstheme="minorBidi" w:hAnsiTheme="minorHAnsi"/>
          <w:sz w:val="28"/>
        </w:rPr>
        <w:t>综述</w:t>
      </w:r>
    </w:p>
    <w:p w:rsidR="0018722C">
      <w:pPr>
        <w:spacing w:line="459" w:lineRule="exact" w:before="0"/>
        <w:ind w:leftChars="0" w:left="2607" w:rightChars="0" w:right="0" w:firstLineChars="0" w:firstLine="0"/>
        <w:jc w:val="left"/>
        <w:topLinePunct/>
      </w:pPr>
      <w:bookmarkStart w:name="_bookmark41" w:id="114"/>
      <w:bookmarkEnd w:id="114"/>
      <w:r>
        <w:rPr>
          <w:kern w:val="2"/>
          <w:szCs w:val="22"/>
          <w:rFonts w:ascii="微软雅黑" w:eastAsia="微软雅黑" w:hint="eastAsia" w:cstheme="minorBidi" w:hAnsiTheme="minorHAnsi"/>
          <w:b/>
          <w:w w:val="95"/>
          <w:sz w:val="32"/>
        </w:rPr>
        <w:t>椎间盘退变干细胞再Th综述</w:t>
      </w:r>
    </w:p>
    <w:p w:rsidR="0018722C">
      <w:pPr>
        <w:topLinePunct/>
      </w:pPr>
      <w:r>
        <w:t>下腰痛已经是发达国家致残的一种主要疾病</w:t>
      </w:r>
      <w:r>
        <w:rPr>
          <w:rFonts w:ascii="Times New Roman" w:eastAsia="Times New Roman"/>
          <w:vertAlign w:val="superscript"/>
        </w:rPr>
        <w:t>[</w:t>
      </w:r>
      <w:r>
        <w:rPr>
          <w:rFonts w:ascii="Times New Roman" w:eastAsia="Times New Roman"/>
          <w:vertAlign w:val="superscript"/>
          <w:position w:val="9"/>
        </w:rPr>
        <w:t xml:space="preserve">1</w:t>
      </w:r>
      <w:r>
        <w:rPr>
          <w:rFonts w:ascii="Times New Roman" w:eastAsia="Times New Roman"/>
          <w:vertAlign w:val="superscript"/>
        </w:rPr>
        <w:t>]</w:t>
      </w:r>
      <w:r>
        <w:t>，在我国发病率、致残率也是逐年升高，大约</w:t>
      </w:r>
      <w:r>
        <w:rPr>
          <w:rFonts w:ascii="Times New Roman" w:eastAsia="Times New Roman"/>
        </w:rPr>
        <w:t>84%</w:t>
      </w:r>
      <w:r>
        <w:t>的人都会经历下腰痛</w:t>
      </w:r>
      <w:r>
        <w:rPr>
          <w:rFonts w:ascii="Times New Roman" w:eastAsia="Times New Roman"/>
        </w:rPr>
        <w:t>[</w:t>
      </w:r>
      <w:r>
        <w:rPr>
          <w:rFonts w:ascii="Times New Roman" w:eastAsia="Times New Roman"/>
          <w:position w:val="9"/>
          <w:sz w:val="16"/>
        </w:rPr>
        <w:t xml:space="preserve">2</w:t>
      </w:r>
      <w:r>
        <w:rPr>
          <w:rFonts w:ascii="Times New Roman" w:eastAsia="Times New Roman"/>
          <w:position w:val="9"/>
          <w:sz w:val="16"/>
        </w:rPr>
        <w:t>,</w:t>
      </w:r>
      <w:r>
        <w:rPr>
          <w:rFonts w:ascii="Times New Roman" w:eastAsia="Times New Roman"/>
          <w:position w:val="9"/>
          <w:sz w:val="16"/>
        </w:rPr>
        <w:t xml:space="preserve"> 3</w:t>
      </w:r>
      <w:r>
        <w:rPr>
          <w:rFonts w:ascii="Times New Roman" w:eastAsia="Times New Roman"/>
        </w:rPr>
        <w:t>]</w:t>
      </w:r>
      <w:r>
        <w:t>。与大多数肌肉骨骼疾病一样，下腰痛的患病率随着年龄的增长而逐渐增加</w:t>
      </w:r>
      <w:r>
        <w:rPr>
          <w:rFonts w:ascii="Times New Roman" w:eastAsia="Times New Roman"/>
          <w:vertAlign w:val="superscript"/>
        </w:rPr>
        <w:t>[</w:t>
      </w:r>
      <w:r>
        <w:rPr>
          <w:rFonts w:ascii="Times New Roman" w:eastAsia="Times New Roman"/>
          <w:vertAlign w:val="superscript"/>
          <w:position w:val="9"/>
        </w:rPr>
        <w:t xml:space="preserve">4</w:t>
      </w:r>
      <w:r>
        <w:rPr>
          <w:rFonts w:ascii="Times New Roman" w:eastAsia="Times New Roman"/>
          <w:vertAlign w:val="superscript"/>
        </w:rPr>
        <w:t>]</w:t>
      </w:r>
      <w:r>
        <w:t>，随着生活方式、工作压力和全球老龄化的发展，</w:t>
      </w:r>
      <w:r w:rsidR="001852F3">
        <w:t xml:space="preserve">下腰痛发病率在将来还会继续增加</w:t>
      </w:r>
      <w:r>
        <w:rPr>
          <w:rFonts w:ascii="Times New Roman" w:eastAsia="Times New Roman"/>
        </w:rPr>
        <w:t>[</w:t>
      </w:r>
      <w:r>
        <w:rPr>
          <w:rFonts w:ascii="Times New Roman" w:eastAsia="Times New Roman"/>
          <w:position w:val="9"/>
          <w:sz w:val="16"/>
        </w:rPr>
        <w:t xml:space="preserve">5</w:t>
      </w:r>
      <w:r>
        <w:rPr>
          <w:rFonts w:ascii="Times New Roman" w:eastAsia="Times New Roman"/>
          <w:position w:val="9"/>
          <w:sz w:val="16"/>
        </w:rPr>
        <w:t>,</w:t>
      </w:r>
      <w:r>
        <w:rPr>
          <w:rFonts w:ascii="Times New Roman" w:eastAsia="Times New Roman"/>
          <w:position w:val="9"/>
          <w:sz w:val="16"/>
        </w:rPr>
        <w:t xml:space="preserve"> 6</w:t>
      </w:r>
      <w:r>
        <w:rPr>
          <w:rFonts w:ascii="Times New Roman" w:eastAsia="Times New Roman"/>
        </w:rPr>
        <w:t>]</w:t>
      </w:r>
      <w:r>
        <w:t>。下腰痛不但对个人造成了很大的痛苦，也对整个社会造成很大的经济负担。据估计在英国每年治疗下腰痛疾病直接的医疗成本、丧失劳动能力和致残社会福利造成间接花费接近</w:t>
      </w:r>
      <w:r>
        <w:rPr>
          <w:rFonts w:ascii="Times New Roman" w:eastAsia="Times New Roman"/>
        </w:rPr>
        <w:t>120</w:t>
      </w:r>
      <w:r>
        <w:t>亿英镑</w:t>
      </w:r>
      <w:r>
        <w:rPr>
          <w:rFonts w:ascii="Times New Roman" w:eastAsia="Times New Roman"/>
          <w:vertAlign w:val="superscript"/>
        </w:rPr>
        <w:t>[</w:t>
      </w:r>
      <w:r>
        <w:rPr>
          <w:rFonts w:ascii="Times New Roman" w:eastAsia="Times New Roman"/>
          <w:vertAlign w:val="superscript"/>
          <w:position w:val="9"/>
        </w:rPr>
        <w:t xml:space="preserve">7</w:t>
      </w:r>
      <w:r>
        <w:rPr>
          <w:rFonts w:ascii="Times New Roman" w:eastAsia="Times New Roman"/>
          <w:vertAlign w:val="superscript"/>
        </w:rPr>
        <w:t>]</w:t>
      </w:r>
      <w:r>
        <w:t>。</w:t>
      </w:r>
    </w:p>
    <w:p w:rsidR="0018722C">
      <w:pPr>
        <w:topLinePunct/>
      </w:pPr>
      <w:r>
        <w:t>虽然很多因素都能导致下腰痛，但越来越多的证据表明椎间盘退变仍是导致下腰</w:t>
      </w:r>
      <w:r>
        <w:t>痛的主要原因</w:t>
      </w:r>
      <w:r>
        <w:rPr>
          <w:rFonts w:ascii="Times New Roman" w:eastAsia="Times New Roman"/>
          <w:vertAlign w:val="superscript"/>
        </w:rPr>
        <w:t>[</w:t>
      </w:r>
      <w:r>
        <w:rPr>
          <w:rFonts w:ascii="Times New Roman" w:eastAsia="Times New Roman"/>
          <w:vertAlign w:val="superscript"/>
        </w:rPr>
        <w:t xml:space="preserve">8-10</w:t>
      </w:r>
      <w:r>
        <w:rPr>
          <w:rFonts w:ascii="Times New Roman" w:eastAsia="Times New Roman"/>
          <w:vertAlign w:val="superscript"/>
        </w:rPr>
        <w:t>]</w:t>
      </w:r>
      <w:r>
        <w:t>，椎间盘完整功能的丧失和脊柱节段运动不稳定导致了疼痛和致残。</w:t>
      </w:r>
    </w:p>
    <w:p w:rsidR="0018722C">
      <w:pPr>
        <w:topLinePunct/>
      </w:pPr>
      <w:r>
        <w:rPr>
          <w:rFonts w:cstheme="minorBidi" w:hAnsiTheme="minorHAnsi" w:eastAsiaTheme="minorHAnsi" w:asciiTheme="minorHAnsi" w:ascii="Times New Roman" w:hAnsi="Times New Roman" w:eastAsia="Times New Roman" w:cs="Times New Roman"/>
          <w:b/>
        </w:rPr>
        <w:t>1</w:t>
      </w:r>
      <w:r>
        <w:rPr>
          <w:b/>
          <w:rFonts w:ascii="微软雅黑" w:eastAsia="微软雅黑" w:hint="eastAsia" w:cstheme="minorBidi" w:hAnsiTheme="minorHAnsi" w:hAnsi="Times New Roman" w:cs="Times New Roman"/>
        </w:rPr>
        <w:t>椎间盘Th物学</w:t>
      </w:r>
    </w:p>
    <w:p w:rsidR="0018722C">
      <w:pPr>
        <w:topLinePunct/>
      </w:pPr>
      <w:r>
        <w:t>椎间盘的功能是通过每个椎体的机械运动来保持脊柱的稳定性。椎间盘是由三部</w:t>
      </w:r>
      <w:r>
        <w:t>分组成：中央凝胶状的髓核、外周的纤维环和终板软骨细胞。每个椎间盘区域内含有</w:t>
      </w:r>
      <w:r>
        <w:t>细胞外基质</w:t>
      </w:r>
      <w:r>
        <w:t>（</w:t>
      </w:r>
      <w:r>
        <w:rPr>
          <w:rFonts w:ascii="Times New Roman" w:eastAsia="Times New Roman"/>
        </w:rPr>
        <w:t>EC</w:t>
      </w:r>
      <w:r>
        <w:rPr>
          <w:rFonts w:ascii="Times New Roman" w:eastAsia="Times New Roman"/>
          <w:spacing w:val="0"/>
        </w:rPr>
        <w:t>M</w:t>
      </w:r>
      <w:r>
        <w:t>）</w:t>
      </w:r>
      <w:r>
        <w:t>，是椎间盘内特有的成分。成人髓核细胞是由小的圆形类软骨细</w:t>
      </w:r>
      <w:r>
        <w:t>胞组成，内含有丰富的细胞外基质包括蛋白聚糖、</w:t>
      </w:r>
      <w:r>
        <w:rPr>
          <w:rFonts w:ascii="Times New Roman" w:eastAsia="Times New Roman"/>
        </w:rPr>
        <w:t>II</w:t>
      </w:r>
      <w:r>
        <w:t>型胶原</w:t>
      </w:r>
      <w:r>
        <w:rPr>
          <w:vertAlign w:val="superscript"/>
          /&gt;
        </w:rPr>
        <w:t>[</w:t>
      </w:r>
      <w:r>
        <w:rPr>
          <w:rFonts w:ascii="Times New Roman" w:eastAsia="Times New Roman"/>
          <w:vertAlign w:val="superscript"/>
          <w:position w:val="9"/>
        </w:rPr>
        <w:t xml:space="preserve">11</w:t>
      </w:r>
      <w:r>
        <w:rPr>
          <w:vertAlign w:val="superscript"/>
          /&gt;
        </w:rPr>
        <w:t>]</w:t>
      </w:r>
      <w:r>
        <w:t>。髓核组织的高渗透压吸附了带负电荷附着蛋白聚糖的粘多糖</w:t>
      </w:r>
      <w:r>
        <w:rPr>
          <w:vertAlign w:val="superscript"/>
          /&gt;
        </w:rPr>
        <w:t>[</w:t>
      </w:r>
      <w:r>
        <w:rPr>
          <w:rFonts w:ascii="Times New Roman" w:eastAsia="Times New Roman"/>
          <w:vertAlign w:val="superscript"/>
          <w:position w:val="9"/>
        </w:rPr>
        <w:t xml:space="preserve">12</w:t>
      </w:r>
      <w:r>
        <w:rPr>
          <w:vertAlign w:val="superscript"/>
          /&gt;
        </w:rPr>
        <w:t>]</w:t>
      </w:r>
      <w:r>
        <w:t>。这种吸收水的能力使得髓核组织内富含水</w:t>
      </w:r>
      <w:r>
        <w:t>分，加上周围被富含</w:t>
      </w:r>
      <w:r>
        <w:rPr>
          <w:rFonts w:ascii="Times New Roman" w:eastAsia="Times New Roman"/>
        </w:rPr>
        <w:t>I</w:t>
      </w:r>
      <w:r>
        <w:t>型胶原纤维环的环绕，使得椎间盘能够承受很高的轴向负荷。</w:t>
      </w:r>
      <w:r>
        <w:t>与髓核细胞不同，在相邻两个椎体之间的纤维环细胞在细胞形态上是成纤维细胞。纤维环被含有透明软骨细胞的终板固定</w:t>
      </w:r>
      <w:r>
        <w:rPr>
          <w:vertAlign w:val="superscript"/>
          /&gt;
        </w:rPr>
        <w:t>[</w:t>
      </w:r>
      <w:r>
        <w:rPr>
          <w:rFonts w:ascii="Times New Roman" w:eastAsia="Times New Roman"/>
          <w:vertAlign w:val="superscript"/>
          <w:position w:val="9"/>
        </w:rPr>
        <w:t xml:space="preserve">11</w:t>
      </w:r>
      <w:r>
        <w:rPr>
          <w:vertAlign w:val="superscript"/>
          /&gt;
        </w:rPr>
        <w:t>]</w:t>
      </w:r>
      <w:r>
        <w:t>。终板连接椎间盘到相邻的椎体，使得营养物</w:t>
      </w:r>
      <w:r>
        <w:t>质和废物能够在椎体、椎间盘和血液系统之间进行交换</w:t>
      </w:r>
      <w:r>
        <w:rPr>
          <w:vertAlign w:val="superscript"/>
          /&gt;
        </w:rPr>
        <w:t>[</w:t>
      </w:r>
      <w:r>
        <w:rPr>
          <w:rFonts w:ascii="Times New Roman" w:eastAsia="Times New Roman"/>
          <w:vertAlign w:val="superscript"/>
          <w:position w:val="9"/>
        </w:rPr>
        <w:t xml:space="preserve">13</w:t>
      </w:r>
      <w:r>
        <w:rPr>
          <w:vertAlign w:val="superscript"/>
          /&gt;
        </w:rPr>
        <w:t>]</w:t>
      </w:r>
      <w:r>
        <w:t>。</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微软雅黑" w:eastAsia="微软雅黑" w:hint="eastAsia" w:cstheme="minorBidi" w:hAnsiTheme="minorHAnsi" w:hAnsi="Times New Roman" w:cs="Times New Roman"/>
        </w:rPr>
        <w:t>椎间盘退变</w:t>
      </w:r>
    </w:p>
    <w:p w:rsidR="0018722C">
      <w:pPr>
        <w:topLinePunct/>
      </w:pPr>
      <w:r>
        <w:t>椎间盘退变的原因目前还有许多不同的看法，包括内环境</w:t>
      </w:r>
      <w:r>
        <w:t>（</w:t>
      </w:r>
      <w:r>
        <w:rPr>
          <w:spacing w:val="-8"/>
        </w:rPr>
        <w:t>机械压力、营养缺乏</w:t>
      </w:r>
      <w:r>
        <w:t>）</w:t>
      </w:r>
      <w:r>
        <w:t>、遗传因素等</w:t>
      </w:r>
      <w:r>
        <w:rPr>
          <w:vertAlign w:val="superscript"/>
          /&gt;
        </w:rPr>
        <w:t>[</w:t>
      </w:r>
      <w:r>
        <w:rPr>
          <w:rFonts w:ascii="Times New Roman" w:eastAsia="Times New Roman"/>
          <w:position w:val="9"/>
          <w:sz w:val="16"/>
        </w:rPr>
        <w:t xml:space="preserve">14</w:t>
      </w:r>
      <w:r>
        <w:rPr>
          <w:rFonts w:ascii="Times New Roman" w:eastAsia="Times New Roman"/>
          <w:position w:val="9"/>
          <w:sz w:val="16"/>
        </w:rPr>
        <w:t>,</w:t>
      </w:r>
      <w:r>
        <w:rPr>
          <w:rFonts w:ascii="Times New Roman" w:eastAsia="Times New Roman"/>
          <w:position w:val="9"/>
          <w:sz w:val="16"/>
        </w:rPr>
        <w:t xml:space="preserve"> 15</w:t>
      </w:r>
      <w:r>
        <w:rPr>
          <w:vertAlign w:val="superscript"/>
          /&gt;
        </w:rPr>
        <w:t>]</w:t>
      </w:r>
      <w:r>
        <w:t>。然而，椎间盘退变生物学研究已经非常深入，希望在不久对椎间</w:t>
      </w:r>
      <w:r>
        <w:t>盘</w:t>
      </w:r>
    </w:p>
    <w:p w:rsidR="0018722C">
      <w:pPr>
        <w:topLinePunct/>
      </w:pPr>
      <w:r>
        <w:t>退变的病因会有更好的认识。</w:t>
      </w:r>
    </w:p>
    <w:p w:rsidR="0018722C">
      <w:pPr>
        <w:topLinePunct/>
      </w:pPr>
      <w:r>
        <w:t>随着椎间盘退变，椎间盘内细胞的自我平衡发生改变，组织合成代谢降低分解代谢增加</w:t>
      </w:r>
      <w:r>
        <w:rPr>
          <w:vertAlign w:val="superscript"/>
          /&gt;
        </w:rPr>
        <w:t>[</w:t>
      </w:r>
      <w:r>
        <w:rPr>
          <w:vertAlign w:val="superscript"/>
          /&gt;
        </w:rPr>
        <w:t xml:space="preserve">17</w:t>
      </w:r>
      <w:r>
        <w:rPr>
          <w:vertAlign w:val="superscript"/>
          /&gt;
        </w:rPr>
        <w:t>]</w:t>
      </w:r>
      <w:r>
        <w:t>。在髓核组织内的</w:t>
      </w:r>
      <w:r>
        <w:rPr>
          <w:rFonts w:ascii="Times New Roman" w:eastAsia="Times New Roman"/>
        </w:rPr>
        <w:t>ECM</w:t>
      </w:r>
      <w:r>
        <w:t>分解代谢增加，导致椎间盘内含水量减少，纤维环</w:t>
      </w:r>
      <w:r>
        <w:t>形成裂隙，最终椎间盘高度降低</w:t>
      </w:r>
      <w:r>
        <w:rPr>
          <w:vertAlign w:val="superscript"/>
          /&gt;
        </w:rPr>
        <w:t>[</w:t>
      </w:r>
      <w:r>
        <w:rPr>
          <w:vertAlign w:val="superscript"/>
          /&gt;
        </w:rPr>
        <w:t xml:space="preserve">18</w:t>
      </w:r>
      <w:r>
        <w:rPr>
          <w:vertAlign w:val="superscript"/>
          /&gt;
        </w:rPr>
        <w:t>]</w:t>
      </w:r>
      <w:r>
        <w:t>。在椎间盘退变的不同阶段，还有一个变化就是细胞数量早期增加</w:t>
      </w:r>
      <w:r>
        <w:t>（</w:t>
      </w:r>
      <w:r>
        <w:rPr>
          <w:spacing w:val="-5"/>
        </w:rPr>
        <w:t>试图组织再生</w:t>
      </w:r>
      <w:r>
        <w:t>）</w:t>
      </w:r>
      <w:r>
        <w:t>，后期细胞数量逐步减少</w:t>
      </w:r>
      <w:r>
        <w:rPr>
          <w:vertAlign w:val="superscript"/>
          /&gt;
        </w:rPr>
        <w:t>[</w:t>
      </w:r>
      <w:r>
        <w:rPr>
          <w:rFonts w:ascii="Times New Roman" w:eastAsia="Times New Roman"/>
          <w:vertAlign w:val="superscript"/>
          <w:position w:val="9"/>
        </w:rPr>
        <w:t>1</w:t>
      </w:r>
      <w:r>
        <w:rPr>
          <w:rFonts w:ascii="Times New Roman" w:eastAsia="Times New Roman"/>
          <w:vertAlign w:val="superscript"/>
          <w:position w:val="9"/>
        </w:rPr>
        <w:t>1</w:t>
      </w:r>
      <w:r>
        <w:rPr>
          <w:vertAlign w:val="superscript"/>
          /&gt;
        </w:rPr>
        <w:t>]</w:t>
      </w:r>
      <w:r>
        <w:t>。</w:t>
      </w:r>
    </w:p>
    <w:p w:rsidR="0018722C">
      <w:pPr>
        <w:topLinePunct/>
      </w:pPr>
      <w:r>
        <w:t>虽然椎间盘退变的启动因素不是很清楚，但是它是由细胞驱动的一个进程。椎间</w:t>
      </w:r>
      <w:r>
        <w:t>盘细胞自身产生的促炎性细胞因子增加，包括</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1β</w:t>
      </w:r>
      <w:r>
        <w:t>、</w:t>
      </w:r>
      <w:r>
        <w:rPr>
          <w:rFonts w:ascii="Times New Roman" w:hAnsi="Times New Roman" w:eastAsia="宋体"/>
        </w:rPr>
        <w:t>I</w:t>
      </w:r>
      <w:r>
        <w:rPr>
          <w:rFonts w:ascii="Times New Roman" w:hAnsi="Times New Roman" w:eastAsia="宋体"/>
        </w:rPr>
        <w:t>L</w:t>
      </w:r>
      <w:r>
        <w:rPr>
          <w:rFonts w:ascii="Times New Roman" w:hAnsi="Times New Roman" w:eastAsia="宋体"/>
        </w:rPr>
        <w:t>-</w:t>
      </w:r>
      <w:r>
        <w:rPr>
          <w:rFonts w:ascii="Times New Roman" w:hAnsi="Times New Roman" w:eastAsia="宋体"/>
        </w:rPr>
        <w:t>6</w:t>
      </w:r>
      <w:r>
        <w:t>、肿瘤坏死因子</w:t>
      </w:r>
      <w:r>
        <w:rPr>
          <w:rFonts w:ascii="Times New Roman" w:hAnsi="Times New Roman" w:eastAsia="宋体"/>
        </w:rPr>
        <w:t>-</w:t>
      </w:r>
      <w:r>
        <w:rPr>
          <w:rFonts w:ascii="Times New Roman" w:hAnsi="Times New Roman" w:eastAsia="宋体"/>
        </w:rPr>
        <w:t>α</w:t>
      </w:r>
      <w:r>
        <w:t>（</w:t>
      </w:r>
      <w:r>
        <w:rPr>
          <w:rFonts w:ascii="Times New Roman" w:hAnsi="Times New Roman" w:eastAsia="宋体"/>
          <w:w w:val="99"/>
        </w:rPr>
        <w:t>T</w:t>
      </w:r>
      <w:r>
        <w:rPr>
          <w:rFonts w:ascii="Times New Roman" w:hAnsi="Times New Roman" w:eastAsia="宋体"/>
          <w:spacing w:val="0"/>
          <w:w w:val="99"/>
        </w:rPr>
        <w:t>N</w:t>
      </w:r>
      <w:r>
        <w:rPr>
          <w:rFonts w:ascii="Times New Roman" w:hAnsi="Times New Roman" w:eastAsia="宋体"/>
          <w:spacing w:val="-1"/>
          <w:w w:val="99"/>
        </w:rPr>
        <w:t>F</w:t>
      </w:r>
      <w:r>
        <w:t>）</w:t>
      </w:r>
      <w:r>
        <w:t>、</w:t>
      </w:r>
      <w:r>
        <w:t>前列腺素</w:t>
      </w:r>
      <w:r>
        <w:rPr>
          <w:rFonts w:ascii="Times New Roman" w:hAnsi="Times New Roman" w:eastAsia="宋体"/>
        </w:rPr>
        <w:t>E2</w:t>
      </w:r>
      <w:r>
        <w:rPr>
          <w:vertAlign w:val="superscript"/>
          /&gt;
        </w:rPr>
        <w:t>[</w:t>
      </w:r>
      <w:r>
        <w:rPr>
          <w:vertAlign w:val="superscript"/>
          /&gt;
        </w:rPr>
        <w:t xml:space="preserve">17, 19</w:t>
      </w:r>
      <w:r>
        <w:rPr>
          <w:vertAlign w:val="superscript"/>
          /&gt;
        </w:rPr>
        <w:t>]</w:t>
      </w:r>
      <w:r>
        <w:t>。这些细胞因子的增加与细胞因子拮抗剂无关</w:t>
      </w:r>
      <w:r>
        <w:t>（</w:t>
      </w:r>
      <w:r>
        <w:t>例如：在椎间盘退</w:t>
      </w:r>
      <w:r>
        <w:rPr>
          <w:spacing w:val="-6"/>
        </w:rPr>
        <w:t>变过程中</w:t>
      </w:r>
      <w:r>
        <w:rPr>
          <w:rFonts w:ascii="Times New Roman" w:hAnsi="Times New Roman" w:eastAsia="宋体"/>
        </w:rPr>
        <w:t>IL-1β</w:t>
      </w:r>
      <w:r>
        <w:rPr>
          <w:spacing w:val="-4"/>
        </w:rPr>
        <w:t>表达增加但是</w:t>
      </w:r>
      <w:r>
        <w:rPr>
          <w:rFonts w:ascii="Times New Roman" w:hAnsi="Times New Roman" w:eastAsia="宋体"/>
        </w:rPr>
        <w:t>IL-1β</w:t>
      </w:r>
      <w:r>
        <w:t>受体拮抗剂表达没有变化</w:t>
      </w:r>
      <w:r>
        <w:t>）</w:t>
      </w:r>
      <w:r>
        <w:t>，这就导致了炎症应答和细胞外基质分解代谢的增加</w:t>
      </w:r>
      <w:r>
        <w:rPr>
          <w:vertAlign w:val="superscript"/>
          /&gt;
        </w:rPr>
        <w:t>[</w:t>
      </w:r>
      <w:r>
        <w:rPr>
          <w:vertAlign w:val="superscript"/>
          /&gt;
        </w:rPr>
        <w:t xml:space="preserve">20</w:t>
      </w:r>
      <w:r>
        <w:rPr>
          <w:vertAlign w:val="superscript"/>
          /&gt;
        </w:rPr>
        <w:t>]</w:t>
      </w:r>
      <w:r>
        <w:t>。这些细胞因子的增加刺激了细胞外基质代谢酶的增</w:t>
      </w:r>
      <w:r>
        <w:t>加，即基质金属蛋白酶</w:t>
      </w:r>
      <w:r>
        <w:t>（</w:t>
      </w:r>
      <w:r>
        <w:rPr>
          <w:rFonts w:ascii="Times New Roman" w:hAnsi="Times New Roman" w:eastAsia="宋体"/>
          <w:spacing w:val="-6"/>
        </w:rPr>
        <w:t>MMPs</w:t>
      </w:r>
      <w:r>
        <w:t>）</w:t>
      </w:r>
      <w:r>
        <w:t>和</w:t>
      </w:r>
      <w:r>
        <w:rPr>
          <w:rFonts w:ascii="Times New Roman" w:hAnsi="Times New Roman" w:eastAsia="宋体"/>
        </w:rPr>
        <w:t>ADAMTSs</w:t>
      </w:r>
      <w:r>
        <w:t>（</w:t>
      </w:r>
      <w:r>
        <w:rPr>
          <w:rFonts w:ascii="Times New Roman" w:hAnsi="Times New Roman" w:eastAsia="宋体"/>
          <w:spacing w:val="-4"/>
        </w:rPr>
        <w:t>a </w:t>
      </w:r>
      <w:r>
        <w:rPr>
          <w:rFonts w:ascii="Times New Roman" w:hAnsi="Times New Roman" w:eastAsia="宋体"/>
        </w:rPr>
        <w:t>disintegrin and metalloproteinase with </w:t>
      </w:r>
      <w:r>
        <w:rPr>
          <w:rFonts w:ascii="Times New Roman" w:hAnsi="Times New Roman" w:eastAsia="宋体"/>
          <w:w w:val="99"/>
        </w:rPr>
        <w:t>thrombospondin</w:t>
      </w:r>
      <w:r w:rsidR="001852F3">
        <w:rPr>
          <w:rFonts w:ascii="Times New Roman" w:hAnsi="Times New Roman" w:eastAsia="宋体"/>
          <w:spacing w:val="0"/>
          <w:w w:val="99"/>
        </w:rPr>
        <w:t xml:space="preserve"> </w:t>
      </w:r>
      <w:r>
        <w:rPr>
          <w:rFonts w:ascii="Times New Roman" w:hAnsi="Times New Roman" w:eastAsia="宋体"/>
          <w:w w:val="99"/>
        </w:rPr>
        <w:t>mot</w:t>
      </w:r>
      <w:r>
        <w:rPr>
          <w:rFonts w:ascii="Times New Roman" w:hAnsi="Times New Roman" w:eastAsia="宋体"/>
          <w:w w:val="99"/>
        </w:rPr>
        <w:t>if</w:t>
      </w:r>
      <w:r>
        <w:rPr>
          <w:rFonts w:ascii="Times New Roman" w:hAnsi="Times New Roman" w:eastAsia="宋体"/>
          <w:spacing w:val="0"/>
          <w:w w:val="99"/>
        </w:rPr>
        <w:t>s</w:t>
      </w:r>
      <w:r>
        <w:t>）</w:t>
      </w:r>
      <w:r>
        <w:t>。在椎间盘退变过程中</w:t>
      </w:r>
      <w:r>
        <w:rPr>
          <w:rFonts w:ascii="Times New Roman" w:hAnsi="Times New Roman" w:eastAsia="宋体"/>
        </w:rPr>
        <w:t>MMP</w:t>
      </w:r>
      <w:r>
        <w:rPr>
          <w:rFonts w:ascii="Times New Roman" w:hAnsi="Times New Roman" w:eastAsia="宋体"/>
        </w:rPr>
        <w:t>-</w:t>
      </w:r>
      <w:r>
        <w:rPr>
          <w:rFonts w:ascii="Times New Roman" w:hAnsi="Times New Roman" w:eastAsia="宋体"/>
        </w:rPr>
        <w:t>1</w:t>
      </w:r>
      <w:r>
        <w:rPr>
          <w:w w:val="99"/>
        </w:rPr>
        <w:t xml:space="preserve">, </w:t>
      </w:r>
      <w:r>
        <w:rPr>
          <w:rFonts w:ascii="Times New Roman" w:hAnsi="Times New Roman" w:eastAsia="宋体"/>
        </w:rPr>
        <w:t>-</w:t>
      </w:r>
      <w:r>
        <w:rPr>
          <w:rFonts w:ascii="Times New Roman" w:hAnsi="Times New Roman" w:eastAsia="宋体"/>
        </w:rPr>
        <w:t>3</w:t>
      </w:r>
      <w:r>
        <w:t>，</w:t>
      </w:r>
      <w:r>
        <w:rPr>
          <w:rFonts w:ascii="Times New Roman" w:hAnsi="Times New Roman" w:eastAsia="宋体"/>
        </w:rPr>
        <w:t>-</w:t>
      </w:r>
      <w:r>
        <w:rPr>
          <w:rFonts w:ascii="Times New Roman" w:hAnsi="Times New Roman" w:eastAsia="宋体"/>
        </w:rPr>
        <w:t>7</w:t>
      </w:r>
      <w:r>
        <w:t>，</w:t>
      </w:r>
      <w:r>
        <w:rPr>
          <w:rFonts w:ascii="Times New Roman" w:hAnsi="Times New Roman" w:eastAsia="宋体"/>
        </w:rPr>
        <w:t>-</w:t>
      </w:r>
      <w:r>
        <w:rPr>
          <w:rFonts w:ascii="Times New Roman" w:hAnsi="Times New Roman" w:eastAsia="宋体"/>
        </w:rPr>
        <w:t>9</w:t>
      </w:r>
      <w:r>
        <w:t>，</w:t>
      </w:r>
      <w:r>
        <w:rPr>
          <w:rFonts w:ascii="Times New Roman" w:hAnsi="Times New Roman" w:eastAsia="宋体"/>
        </w:rPr>
        <w:t>-</w:t>
      </w:r>
      <w:r>
        <w:rPr>
          <w:rFonts w:ascii="Times New Roman" w:hAnsi="Times New Roman" w:eastAsia="宋体"/>
        </w:rPr>
        <w:t>10</w:t>
      </w:r>
      <w:r>
        <w:rPr>
          <w:vertAlign w:val="superscript"/>
          /&gt;
        </w:rPr>
        <w:t>[</w:t>
      </w:r>
      <w:r>
        <w:rPr>
          <w:vertAlign w:val="superscript"/>
          /&gt;
        </w:rPr>
        <w:t>2</w:t>
      </w:r>
      <w:r>
        <w:rPr>
          <w:vertAlign w:val="superscript"/>
          /&gt;
        </w:rPr>
        <w:t>1</w:t>
      </w:r>
      <w:r>
        <w:rPr>
          <w:vertAlign w:val="superscript"/>
          /&gt;
        </w:rPr>
        <w:t>]</w:t>
      </w:r>
      <w:r>
        <w:t>，</w:t>
      </w:r>
      <w:r>
        <w:rPr>
          <w:rFonts w:ascii="Times New Roman" w:hAnsi="Times New Roman" w:eastAsia="宋体"/>
        </w:rPr>
        <w:t>-</w:t>
      </w:r>
      <w:r>
        <w:rPr>
          <w:rFonts w:ascii="Times New Roman" w:hAnsi="Times New Roman" w:eastAsia="宋体"/>
        </w:rPr>
        <w:t>13</w:t>
      </w:r>
      <w:r w:rsidR="001852F3">
        <w:rPr>
          <w:rFonts w:ascii="Times New Roman" w:hAnsi="Times New Roman" w:eastAsia="宋体"/>
        </w:rPr>
        <w:t xml:space="preserve"> </w:t>
      </w:r>
      <w:r>
        <w:t>和</w:t>
      </w:r>
      <w:r>
        <w:rPr>
          <w:rFonts w:ascii="Times New Roman" w:hAnsi="Times New Roman" w:eastAsia="宋体"/>
        </w:rPr>
        <w:t>ADAMTS-1</w:t>
      </w:r>
      <w:r>
        <w:t xml:space="preserve">, </w:t>
      </w:r>
      <w:r>
        <w:rPr>
          <w:rFonts w:ascii="Times New Roman" w:hAnsi="Times New Roman" w:eastAsia="宋体"/>
        </w:rPr>
        <w:t>-4</w:t>
      </w:r>
      <w:r>
        <w:t>，</w:t>
      </w:r>
      <w:r>
        <w:rPr>
          <w:rFonts w:ascii="Times New Roman" w:hAnsi="Times New Roman" w:eastAsia="宋体"/>
        </w:rPr>
        <w:t>-5</w:t>
      </w:r>
      <w:r>
        <w:t>，</w:t>
      </w:r>
      <w:r>
        <w:rPr>
          <w:rFonts w:ascii="Times New Roman" w:hAnsi="Times New Roman" w:eastAsia="宋体"/>
        </w:rPr>
        <w:t>-9</w:t>
      </w:r>
      <w:r>
        <w:t xml:space="preserve">, </w:t>
      </w:r>
      <w:r>
        <w:rPr>
          <w:rFonts w:ascii="Times New Roman" w:hAnsi="Times New Roman" w:eastAsia="宋体"/>
        </w:rPr>
        <w:t>-15</w:t>
      </w:r>
      <w:r>
        <w:t>表达增加，尤其在髓核组织中</w:t>
      </w:r>
      <w:r>
        <w:rPr>
          <w:vertAlign w:val="superscript"/>
          /&gt;
        </w:rPr>
        <w:t>[</w:t>
      </w:r>
      <w:r>
        <w:rPr>
          <w:vertAlign w:val="superscript"/>
          /&gt;
        </w:rPr>
        <w:t xml:space="preserve">17</w:t>
      </w:r>
      <w:r>
        <w:rPr>
          <w:vertAlign w:val="superscript"/>
          /&gt;
        </w:rPr>
        <w:t>]</w:t>
      </w:r>
      <w:r>
        <w:t>。相反的，内源性基</w:t>
      </w:r>
      <w:r>
        <w:t>质金属蛋白酶抑制剂</w:t>
      </w:r>
      <w:r>
        <w:t>（</w:t>
      </w:r>
      <w:r>
        <w:rPr>
          <w:rFonts w:ascii="Times New Roman" w:hAnsi="Times New Roman" w:eastAsia="宋体"/>
          <w:spacing w:val="-2"/>
        </w:rPr>
        <w:t>TIMPs</w:t>
      </w:r>
      <w:r>
        <w:t>）</w:t>
      </w:r>
      <w:r>
        <w:t>却没有随着降解酶的表达增加而发生变化，结果导致</w:t>
      </w:r>
      <w:r>
        <w:t>了</w:t>
      </w:r>
      <w:r>
        <w:rPr>
          <w:rFonts w:ascii="Times New Roman" w:hAnsi="Times New Roman" w:eastAsia="宋体"/>
        </w:rPr>
        <w:t>ECM</w:t>
      </w:r>
      <w:r>
        <w:t>降解酶的激活</w:t>
      </w:r>
      <w:r>
        <w:rPr>
          <w:vertAlign w:val="superscript"/>
          /&gt;
        </w:rPr>
        <w:t>[</w:t>
      </w:r>
      <w:r>
        <w:rPr>
          <w:rFonts w:ascii="Times New Roman" w:hAnsi="Times New Roman" w:eastAsia="宋体"/>
          <w:vertAlign w:val="superscript"/>
          <w:position w:val="9"/>
        </w:rPr>
        <w:t xml:space="preserve">17</w:t>
      </w:r>
      <w:r>
        <w:rPr>
          <w:vertAlign w:val="superscript"/>
          /&gt;
        </w:rPr>
        <w:t>]</w:t>
      </w:r>
      <w:r>
        <w:t>。</w:t>
      </w:r>
    </w:p>
    <w:p w:rsidR="0018722C">
      <w:pPr>
        <w:topLinePunct/>
      </w:pPr>
      <w:r>
        <w:t>随着分解代谢的发生变化，椎间盘内的细胞因子迅速增加尤其是</w:t>
      </w:r>
      <w:r>
        <w:rPr>
          <w:rFonts w:ascii="Times New Roman" w:eastAsia="Times New Roman"/>
        </w:rPr>
        <w:t>IL-1</w:t>
      </w:r>
      <w:r>
        <w:t>，改变了合成代谢基因和基质蛋白的表达</w:t>
      </w:r>
      <w:r>
        <w:rPr>
          <w:vertAlign w:val="superscript"/>
          /&gt;
        </w:rPr>
        <w:t>[</w:t>
      </w:r>
      <w:r>
        <w:rPr>
          <w:rFonts w:ascii="Times New Roman" w:eastAsia="Times New Roman"/>
          <w:vertAlign w:val="superscript"/>
          <w:position w:val="9"/>
        </w:rPr>
        <w:t xml:space="preserve">17</w:t>
      </w:r>
      <w:r>
        <w:rPr>
          <w:vertAlign w:val="superscript"/>
          /&gt;
        </w:rPr>
        <w:t>]</w:t>
      </w:r>
      <w:r>
        <w:t>。这些变化包括髓核内蛋白聚糖的合成减少和</w:t>
      </w:r>
      <w:r>
        <w:rPr>
          <w:rFonts w:ascii="Times New Roman" w:eastAsia="Times New Roman"/>
        </w:rPr>
        <w:t>II</w:t>
      </w:r>
      <w:r>
        <w:t>型</w:t>
      </w:r>
      <w:r>
        <w:t>胶原向</w:t>
      </w:r>
      <w:r>
        <w:rPr>
          <w:rFonts w:ascii="Times New Roman" w:eastAsia="Times New Roman"/>
        </w:rPr>
        <w:t>I</w:t>
      </w:r>
      <w:r>
        <w:t>型胶原的转变</w:t>
      </w:r>
      <w:r>
        <w:rPr>
          <w:vertAlign w:val="superscript"/>
          /&gt;
        </w:rPr>
        <w:t>[</w:t>
      </w:r>
      <w:r>
        <w:rPr>
          <w:rFonts w:ascii="Times New Roman" w:eastAsia="Times New Roman"/>
          <w:vertAlign w:val="superscript"/>
          <w:position w:val="9"/>
        </w:rPr>
        <w:t xml:space="preserve">17</w:t>
      </w:r>
      <w:r>
        <w:rPr>
          <w:vertAlign w:val="superscript"/>
          /&gt;
        </w:rPr>
        <w:t>]</w:t>
      </w:r>
      <w:r>
        <w:t>。细胞外基质的变化表现为蛋白聚糖的减少，从而导致渗透压降低、髓核组织含水量减少</w:t>
      </w:r>
      <w:r>
        <w:rPr>
          <w:vertAlign w:val="superscript"/>
          /&gt;
        </w:rPr>
        <w:t>[</w:t>
      </w:r>
      <w:r>
        <w:rPr>
          <w:rFonts w:ascii="Times New Roman" w:eastAsia="Times New Roman"/>
          <w:vertAlign w:val="superscript"/>
          <w:position w:val="9"/>
        </w:rPr>
        <w:t xml:space="preserve">12</w:t>
      </w:r>
      <w:r>
        <w:rPr>
          <w:vertAlign w:val="superscript"/>
          /&gt;
        </w:rPr>
        <w:t>]</w:t>
      </w:r>
      <w:r>
        <w:t>。随着髓核组织内含水量的减少，纤维环就会承受更</w:t>
      </w:r>
      <w:r>
        <w:t>大负荷</w:t>
      </w:r>
      <w:r>
        <w:rPr>
          <w:vertAlign w:val="superscript"/>
          /&gt;
        </w:rPr>
        <w:t>[</w:t>
      </w:r>
      <w:r>
        <w:rPr>
          <w:rFonts w:ascii="Times New Roman" w:eastAsia="Times New Roman"/>
          <w:vertAlign w:val="superscript"/>
          <w:position w:val="9"/>
        </w:rPr>
        <w:t xml:space="preserve">22</w:t>
      </w:r>
      <w:r>
        <w:rPr>
          <w:vertAlign w:val="superscript"/>
          /&gt;
        </w:rPr>
        <w:t>]</w:t>
      </w:r>
      <w:r>
        <w:t>。纤维环结构的破坏导致髓核组织微小损伤和突出。</w:t>
      </w:r>
    </w:p>
    <w:p w:rsidR="0018722C">
      <w:pPr>
        <w:topLinePunct/>
      </w:pPr>
      <w:r>
        <w:t>随着椎间盘退变的进展，血管和疼痛有关的神经纤维生长，穿过纤维环和髓核组</w:t>
      </w:r>
      <w:r>
        <w:t>织延伸到正常无血管的椎间盘内，导致免疫细胞的渗透和疼痛的增加</w:t>
      </w:r>
      <w:r>
        <w:rPr>
          <w:vertAlign w:val="superscript"/>
          /&gt;
        </w:rPr>
        <w:t>[</w:t>
      </w:r>
      <w:r>
        <w:rPr>
          <w:vertAlign w:val="superscript"/>
          /&gt;
        </w:rPr>
        <w:t>23</w:t>
      </w:r>
      <w:r>
        <w:rPr>
          <w:vertAlign w:val="superscript"/>
          /&gt;
        </w:rPr>
        <w:t>,</w:t>
      </w:r>
      <w:r>
        <w:rPr>
          <w:vertAlign w:val="superscript"/>
          /&gt;
        </w:rPr>
        <w:t> </w:t>
      </w:r>
      <w:r>
        <w:rPr>
          <w:vertAlign w:val="superscript"/>
          /&gt;
        </w:rPr>
        <w:t>24</w:t>
      </w:r>
      <w:r>
        <w:rPr>
          <w:vertAlign w:val="superscript"/>
          /&gt;
        </w:rPr>
        <w:t>]</w:t>
      </w:r>
      <w:r>
        <w:t>。这些机制</w:t>
      </w:r>
      <w:r>
        <w:t>导致了新血管的形成和未知的新神经纤维残留。然而这些证据说明髓核组织内蛋白聚糖</w:t>
      </w:r>
      <w:r>
        <w:t>（</w:t>
      </w:r>
      <w:r>
        <w:rPr>
          <w:spacing w:val="-8"/>
        </w:rPr>
        <w:t>对神经纤维和内皮细胞抑制作用</w:t>
      </w:r>
      <w:r>
        <w:rPr>
          <w:rFonts w:ascii="Times New Roman" w:eastAsia="Times New Roman"/>
          <w:vertAlign w:val="superscript"/>
          <w:position w:val="9"/>
        </w:rPr>
        <w:t>[</w:t>
      </w:r>
      <w:r>
        <w:rPr>
          <w:rFonts w:ascii="Times New Roman" w:eastAsia="Times New Roman"/>
          <w:vertAlign w:val="superscript"/>
          <w:position w:val="9"/>
        </w:rPr>
        <w:t xml:space="preserve">27</w:t>
      </w:r>
      <w:r>
        <w:rPr>
          <w:rFonts w:ascii="Times New Roman" w:eastAsia="Times New Roman"/>
          <w:vertAlign w:val="superscript"/>
          <w:position w:val="9"/>
        </w:rPr>
        <w:t>]</w:t>
      </w:r>
      <w:r>
        <w:t>）</w:t>
      </w:r>
      <w:r>
        <w:t>和纤维环内脑信号蛋白</w:t>
      </w:r>
      <w:r>
        <w:rPr>
          <w:rFonts w:ascii="Times New Roman" w:eastAsia="Times New Roman"/>
        </w:rPr>
        <w:t>3A</w:t>
      </w:r>
      <w:r>
        <w:t>（</w:t>
      </w:r>
      <w:r>
        <w:t>抑制神经纤维生长</w:t>
      </w:r>
      <w:r>
        <w:rPr>
          <w:rFonts w:ascii="Times New Roman" w:eastAsia="Times New Roman"/>
          <w:vertAlign w:val="superscript"/>
          <w:position w:val="9"/>
        </w:rPr>
        <w:t>[</w:t>
      </w:r>
      <w:r>
        <w:rPr>
          <w:rFonts w:ascii="Times New Roman" w:eastAsia="Times New Roman"/>
          <w:vertAlign w:val="superscript"/>
          <w:position w:val="9"/>
        </w:rPr>
        <w:t xml:space="preserve">28</w:t>
      </w:r>
      <w:r>
        <w:rPr>
          <w:rFonts w:ascii="Times New Roman" w:eastAsia="Times New Roman"/>
          <w:vertAlign w:val="superscript"/>
          <w:position w:val="9"/>
        </w:rPr>
        <w:t>]</w:t>
      </w:r>
      <w:r>
        <w:t>）</w:t>
      </w:r>
      <w:r>
        <w:t>表达减少。包括神经生长因子</w:t>
      </w:r>
      <w:r>
        <w:t>（</w:t>
      </w:r>
      <w:r>
        <w:rPr>
          <w:rFonts w:ascii="Times New Roman" w:eastAsia="Times New Roman"/>
          <w:spacing w:val="-2"/>
        </w:rPr>
        <w:t>NGF</w:t>
      </w:r>
      <w:r>
        <w:t>）</w:t>
      </w:r>
      <w:r>
        <w:rPr>
          <w:vertAlign w:val="superscript"/>
          /&gt;
        </w:rPr>
        <w:t>[</w:t>
      </w:r>
      <w:r>
        <w:rPr>
          <w:vertAlign w:val="superscript"/>
          /&gt;
        </w:rPr>
        <w:t xml:space="preserve">29, </w:t>
      </w:r>
      <w:r>
        <w:rPr>
          <w:vertAlign w:val="superscript"/>
          /&gt;
        </w:rPr>
        <w:t>30</w:t>
      </w:r>
      <w:r>
        <w:rPr>
          <w:vertAlign w:val="superscript"/>
          /&gt;
        </w:rPr>
        <w:t>]</w:t>
      </w:r>
      <w:r>
        <w:t>、脑源性神经营养因子</w:t>
      </w:r>
      <w:r>
        <w:t>（</w:t>
      </w:r>
      <w:r>
        <w:rPr>
          <w:rFonts w:ascii="Times New Roman" w:eastAsia="Times New Roman"/>
        </w:rPr>
        <w:t>BDNF</w:t>
      </w:r>
      <w:r>
        <w:t>）</w:t>
      </w:r>
      <w:r>
        <w:rPr>
          <w:vertAlign w:val="superscript"/>
          /&gt;
        </w:rPr>
        <w:t>[</w:t>
      </w:r>
      <w:r>
        <w:rPr>
          <w:vertAlign w:val="superscript"/>
          /&gt;
        </w:rPr>
        <w:t xml:space="preserve">29, 30</w:t>
      </w:r>
      <w:r>
        <w:rPr>
          <w:vertAlign w:val="superscript"/>
          /&gt;
        </w:rPr>
        <w:t>]</w:t>
      </w:r>
      <w:r>
        <w:t>、结缔组织生长因子</w:t>
      </w:r>
      <w:r>
        <w:t>（</w:t>
      </w:r>
      <w:r>
        <w:rPr>
          <w:rFonts w:ascii="Times New Roman" w:eastAsia="Times New Roman"/>
        </w:rPr>
        <w:t>CTGF</w:t>
      </w:r>
      <w:r>
        <w:t>）</w:t>
      </w:r>
      <w:r>
        <w:rPr>
          <w:vertAlign w:val="superscript"/>
          /&gt;
        </w:rPr>
        <w:t>[</w:t>
      </w:r>
      <w:r>
        <w:rPr>
          <w:rFonts w:ascii="Times New Roman" w:eastAsia="Times New Roman"/>
          <w:vertAlign w:val="superscript"/>
          <w:position w:val="9"/>
        </w:rPr>
        <w:t xml:space="preserve">31</w:t>
      </w:r>
      <w:r>
        <w:rPr>
          <w:vertAlign w:val="superscript"/>
          /&gt;
        </w:rPr>
        <w:t>]</w:t>
      </w:r>
      <w:r>
        <w:t>在的内生长因子增加促进了神经纤维生长和</w:t>
      </w:r>
      <w:r>
        <w:t>新</w:t>
      </w:r>
    </w:p>
    <w:p w:rsidR="0018722C">
      <w:pPr>
        <w:topLinePunct/>
      </w:pPr>
      <w:r>
        <w:t>生血管的形成。</w:t>
      </w:r>
    </w:p>
    <w:p w:rsidR="0018722C">
      <w:pPr>
        <w:topLinePunct/>
      </w:pPr>
      <w:r>
        <w:rPr>
          <w:rFonts w:cstheme="minorBidi" w:hAnsiTheme="minorHAnsi" w:eastAsiaTheme="minorHAnsi" w:asciiTheme="minorHAnsi" w:ascii="Times New Roman" w:hAnsi="Times New Roman" w:eastAsia="Times New Roman" w:cs="Times New Roman"/>
          <w:b/>
        </w:rPr>
        <w:t>3</w:t>
      </w:r>
      <w:r>
        <w:rPr>
          <w:b/>
          <w:rFonts w:ascii="微软雅黑" w:eastAsia="微软雅黑" w:hint="eastAsia" w:cstheme="minorBidi" w:hAnsiTheme="minorHAnsi" w:hAnsi="Times New Roman" w:cs="Times New Roman"/>
        </w:rPr>
        <w:t>目前治疗椎间盘退变的方法</w:t>
      </w:r>
    </w:p>
    <w:p w:rsidR="0018722C">
      <w:pPr>
        <w:topLinePunct/>
      </w:pPr>
      <w:r>
        <w:t>最初，下腰痛的治疗方法常使用非甾体类抗炎药</w:t>
      </w:r>
      <w:r>
        <w:t>（</w:t>
      </w:r>
      <w:r>
        <w:rPr>
          <w:rFonts w:ascii="Times New Roman" w:eastAsia="Times New Roman"/>
        </w:rPr>
        <w:t>NSAIDs</w:t>
      </w:r>
      <w:r>
        <w:t>）</w:t>
      </w:r>
      <w:r>
        <w:t>短期缓解疼痛有非常好的疗效</w:t>
      </w:r>
      <w:r>
        <w:rPr>
          <w:vertAlign w:val="superscript"/>
          /&gt;
        </w:rPr>
        <w:t>[</w:t>
      </w:r>
      <w:r>
        <w:rPr>
          <w:rFonts w:ascii="Times New Roman" w:eastAsia="Times New Roman"/>
          <w:vertAlign w:val="superscript"/>
          <w:position w:val="9"/>
        </w:rPr>
        <w:t xml:space="preserve">32</w:t>
      </w:r>
      <w:r>
        <w:rPr>
          <w:vertAlign w:val="superscript"/>
          /&gt;
        </w:rPr>
        <w:t>]</w:t>
      </w:r>
      <w:r>
        <w:t>。其他的保守治疗方法有理疗和运动疗法，目的是改善脊柱的运动和调</w:t>
      </w:r>
      <w:r>
        <w:t>整正确的姿势。然而，保守治疗有很多局限性，更积极的侵入性的治疗方法包括硬脊</w:t>
      </w:r>
      <w:r>
        <w:t>膜外麻醉或注释皮质激素，麻醉药直接注射到脊柱疼痛区域；但这些治疗方的成功率</w:t>
      </w:r>
      <w:r>
        <w:t>仍需要解决</w:t>
      </w:r>
      <w:r>
        <w:rPr>
          <w:vertAlign w:val="superscript"/>
          /&gt;
        </w:rPr>
        <w:t>[</w:t>
      </w:r>
      <w:r>
        <w:rPr>
          <w:rFonts w:ascii="Times New Roman" w:eastAsia="Times New Roman"/>
          <w:vertAlign w:val="superscript"/>
          <w:position w:val="9"/>
        </w:rPr>
        <w:t xml:space="preserve">33</w:t>
      </w:r>
      <w:r>
        <w:rPr>
          <w:vertAlign w:val="superscript"/>
          /&gt;
        </w:rPr>
        <w:t>]</w:t>
      </w:r>
      <w:r>
        <w:t>。</w:t>
      </w:r>
    </w:p>
    <w:p w:rsidR="0018722C">
      <w:pPr>
        <w:topLinePunct/>
      </w:pPr>
      <w:r>
        <w:t>脊柱融合术仍是最常用的外科手术方法，微创手术未能很好的缓解疼痛。退变或突出的椎间盘被取出，椎体通过金属棒、骨水泥或者基于细胞的骨化</w:t>
      </w:r>
      <w:r>
        <w:t>（</w:t>
      </w:r>
      <w:r>
        <w:rPr>
          <w:spacing w:val="0"/>
        </w:rPr>
        <w:t>注射</w:t>
      </w:r>
      <w:r>
        <w:rPr>
          <w:rFonts w:ascii="Times New Roman" w:eastAsia="Times New Roman"/>
        </w:rPr>
        <w:t>BMPs</w:t>
      </w:r>
      <w:r>
        <w:rPr>
          <w:spacing w:val="-2"/>
        </w:rPr>
        <w:t>同时移植自体髂骨到椎间盘内，导致椎体骨化融合</w:t>
      </w:r>
      <w:r>
        <w:t>）</w:t>
      </w:r>
      <w:r>
        <w:t>融合</w:t>
      </w:r>
      <w:r>
        <w:rPr>
          <w:vertAlign w:val="superscript"/>
          /&gt;
        </w:rPr>
        <w:t>[</w:t>
      </w:r>
      <w:r>
        <w:rPr>
          <w:vertAlign w:val="superscript"/>
          /&gt;
        </w:rPr>
        <w:t xml:space="preserve">34-36</w:t>
      </w:r>
      <w:r>
        <w:rPr>
          <w:vertAlign w:val="superscript"/>
          /&gt;
        </w:rPr>
        <w:t>]</w:t>
      </w:r>
      <w:r>
        <w:t>。虽然急性疼痛常采用</w:t>
      </w:r>
      <w:r>
        <w:t>这样的处理方式，但是从长期观察疗效发现很多患者后期又出现疼痛、脊柱活动性减弱、相邻椎间盘退变</w:t>
      </w:r>
      <w:r>
        <w:rPr>
          <w:vertAlign w:val="superscript"/>
          /&gt;
        </w:rPr>
        <w:t>[</w:t>
      </w:r>
      <w:r>
        <w:rPr>
          <w:vertAlign w:val="superscript"/>
          /&gt;
        </w:rPr>
        <w:t xml:space="preserve">37</w:t>
      </w:r>
      <w:r>
        <w:rPr>
          <w:vertAlign w:val="superscript"/>
          /&gt;
        </w:rPr>
        <w:t>]</w:t>
      </w:r>
      <w:r>
        <w:t>。</w:t>
      </w:r>
      <w:r>
        <w:rPr>
          <w:rFonts w:ascii="Times New Roman" w:eastAsia="Times New Roman"/>
        </w:rPr>
        <w:t>Charite </w:t>
      </w:r>
      <w:r>
        <w:rPr>
          <w:vertAlign w:val="superscript"/>
          /&gt;
        </w:rPr>
        <w:t>[</w:t>
      </w:r>
      <w:r>
        <w:rPr>
          <w:vertAlign w:val="superscript"/>
          /&gt;
        </w:rPr>
        <w:t xml:space="preserve">38</w:t>
      </w:r>
      <w:r>
        <w:rPr>
          <w:vertAlign w:val="superscript"/>
          /&gt;
        </w:rPr>
        <w:t>]</w:t>
      </w:r>
      <w:r>
        <w:rPr>
          <w:rFonts w:ascii="Times New Roman" w:eastAsia="Times New Roman"/>
        </w:rPr>
        <w:t>, </w:t>
      </w:r>
      <w:r>
        <w:rPr>
          <w:rFonts w:ascii="Times New Roman" w:eastAsia="Times New Roman"/>
        </w:rPr>
        <w:t>ProDisc </w:t>
      </w:r>
      <w:r>
        <w:rPr>
          <w:vertAlign w:val="superscript"/>
          /&gt;
        </w:rPr>
        <w:t>[</w:t>
      </w:r>
      <w:r>
        <w:rPr>
          <w:vertAlign w:val="superscript"/>
          /&gt;
        </w:rPr>
        <w:t xml:space="preserve">39</w:t>
      </w:r>
      <w:r>
        <w:rPr>
          <w:vertAlign w:val="superscript"/>
          /&gt;
        </w:rPr>
        <w:t>]</w:t>
      </w:r>
      <w:r>
        <w:rPr>
          <w:rFonts w:ascii="Times New Roman" w:eastAsia="Times New Roman"/>
        </w:rPr>
        <w:t>, </w:t>
      </w:r>
      <w:r>
        <w:t>和</w:t>
      </w:r>
      <w:r>
        <w:rPr>
          <w:rFonts w:ascii="Times New Roman" w:eastAsia="Times New Roman"/>
        </w:rPr>
        <w:t>Flexicore </w:t>
      </w:r>
      <w:r>
        <w:rPr>
          <w:vertAlign w:val="superscript"/>
          /&gt;
        </w:rPr>
        <w:t>[</w:t>
      </w:r>
      <w:r>
        <w:rPr>
          <w:vertAlign w:val="superscript"/>
          /&gt;
        </w:rPr>
        <w:t xml:space="preserve">40</w:t>
      </w:r>
      <w:r>
        <w:rPr>
          <w:vertAlign w:val="superscript"/>
          /&gt;
        </w:rPr>
        <w:t>]</w:t>
      </w:r>
      <w:r>
        <w:t>等研究发现：除了椎</w:t>
      </w:r>
      <w:r>
        <w:t>体融合外，使用人工椎间盘和脊柱融合术疗效是一样的。脊柱融合术、椎间盘置换有</w:t>
      </w:r>
      <w:r>
        <w:t>很多缺点，主要是引起相邻椎间盘的退变</w:t>
      </w:r>
      <w:r>
        <w:t>（</w:t>
      </w:r>
      <w:r>
        <w:rPr>
          <w:rFonts w:ascii="Times New Roman" w:eastAsia="Times New Roman"/>
        </w:rPr>
        <w:t>5</w:t>
      </w:r>
      <w:r>
        <w:rPr>
          <w:spacing w:val="-1"/>
        </w:rPr>
        <w:t>年内椎间盘置换、脊柱融合发生率分别</w:t>
      </w:r>
      <w:r>
        <w:rPr>
          <w:spacing w:val="-6"/>
        </w:rPr>
        <w:t>是</w:t>
      </w:r>
      <w:r>
        <w:rPr>
          <w:rFonts w:ascii="Times New Roman" w:eastAsia="Times New Roman"/>
        </w:rPr>
        <w:t>9</w:t>
      </w:r>
      <w:r>
        <w:rPr>
          <w:rFonts w:ascii="Times New Roman" w:eastAsia="Times New Roman"/>
        </w:rPr>
        <w:t>.</w:t>
      </w:r>
      <w:r>
        <w:rPr>
          <w:rFonts w:ascii="Times New Roman" w:eastAsia="Times New Roman"/>
        </w:rPr>
        <w:t>2%</w:t>
      </w:r>
      <w:r>
        <w:rPr>
          <w:spacing w:val="-6"/>
        </w:rPr>
        <w:t>和</w:t>
      </w:r>
      <w:r>
        <w:rPr>
          <w:rFonts w:ascii="Times New Roman" w:eastAsia="Times New Roman"/>
        </w:rPr>
        <w:t>28.6%</w:t>
      </w:r>
      <w:r>
        <w:t>）</w:t>
      </w:r>
      <w:r>
        <w:rPr>
          <w:vertAlign w:val="superscript"/>
          /&gt;
        </w:rPr>
        <w:t>[</w:t>
      </w:r>
      <w:r>
        <w:rPr>
          <w:rFonts w:ascii="Times New Roman" w:eastAsia="Times New Roman"/>
          <w:vertAlign w:val="superscript"/>
          <w:position w:val="9"/>
        </w:rPr>
        <w:t xml:space="preserve">41</w:t>
      </w:r>
      <w:r>
        <w:rPr>
          <w:vertAlign w:val="superscript"/>
          /&gt;
        </w:rPr>
        <w:t>]</w:t>
      </w:r>
      <w:r>
        <w:t>。此外，人工椎间盘有可能导致椎体不稳定、磨损、增加脊髓</w:t>
      </w:r>
      <w:r>
        <w:t>损伤的风险、炎症等</w:t>
      </w:r>
      <w:r>
        <w:rPr>
          <w:vertAlign w:val="superscript"/>
          /&gt;
        </w:rPr>
        <w:t>[</w:t>
      </w:r>
      <w:r>
        <w:rPr>
          <w:rFonts w:ascii="Times New Roman" w:eastAsia="Times New Roman"/>
          <w:vertAlign w:val="superscript"/>
          <w:position w:val="9"/>
        </w:rPr>
        <w:t xml:space="preserve">42</w:t>
      </w:r>
      <w:r>
        <w:rPr>
          <w:vertAlign w:val="superscript"/>
          /&gt;
        </w:rPr>
        <w:t>]</w:t>
      </w:r>
      <w:r>
        <w:t>。因此，目前的治疗手段长期疗效欠佳，随着慢性下腰痛发病率的增加，急需要一种新兴的基于生物和细胞的治疗方法来替代。</w:t>
      </w:r>
    </w:p>
    <w:p w:rsidR="0018722C">
      <w:pPr>
        <w:topLinePunct/>
      </w:pPr>
      <w:r>
        <w:rPr>
          <w:rFonts w:cstheme="minorBidi" w:hAnsiTheme="minorHAnsi" w:eastAsiaTheme="minorHAnsi" w:asciiTheme="minorHAnsi" w:ascii="宋体" w:hAnsi="宋体" w:eastAsia="宋体" w:hint="eastAsia"/>
        </w:rPr>
        <w:t>基于这一点，生长因子被用来治疗椎间盘退变。生长因子包括</w:t>
      </w:r>
      <w:r>
        <w:rPr>
          <w:rFonts w:cstheme="minorBidi" w:hAnsiTheme="minorHAnsi" w:eastAsiaTheme="minorHAnsi" w:asciiTheme="minorHAnsi"/>
        </w:rPr>
        <w:t>TGF-β</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43</w:t>
      </w:r>
      <w:r>
        <w:rPr>
          <w:kern w:val="2"/>
          <w:szCs w:val="22"/>
          <w:rFonts w:cstheme="minorBidi" w:hAnsiTheme="minorHAnsi" w:eastAsiaTheme="minorHAnsi" w:asciiTheme="minorHAnsi"/>
          <w:position w:val="9"/>
          <w:sz w:val="16"/>
        </w:rPr>
        <w:t xml:space="preserve">, </w:t>
      </w:r>
      <w:r>
        <w:rPr>
          <w:kern w:val="2"/>
          <w:szCs w:val="22"/>
          <w:rFonts w:cstheme="minorBidi" w:hAnsiTheme="minorHAnsi" w:eastAsiaTheme="minorHAnsi" w:asciiTheme="minorHAnsi"/>
          <w:position w:val="9"/>
          <w:sz w:val="16"/>
        </w:rPr>
        <w:t xml:space="preserve">44</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IGF-1</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-45</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EGF-1</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43</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GDF-5</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46</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BMP-2</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47</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BMP-7</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48</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BMP-12</w:t>
      </w:r>
      <w:r>
        <w:rPr>
          <w:rFonts w:cstheme="minorBidi" w:hAnsiTheme="minorHAnsi" w:eastAsiaTheme="minorHAnsi" w:asciiTheme="minorHAnsi"/>
        </w:rPr>
        <w:t>[</w:t>
      </w:r>
      <w:r>
        <w:rPr>
          <w:kern w:val="2"/>
          <w:szCs w:val="22"/>
          <w:rFonts w:cstheme="minorBidi" w:hAnsiTheme="minorHAnsi" w:eastAsiaTheme="minorHAnsi" w:asciiTheme="minorHAnsi"/>
          <w:position w:val="9"/>
          <w:sz w:val="16"/>
        </w:rPr>
        <w:t xml:space="preserve">49</w:t>
      </w:r>
      <w:r>
        <w:rPr>
          <w:rFonts w:cstheme="minorBidi" w:hAnsiTheme="minorHAnsi" w:eastAsiaTheme="minorHAnsi" w:asciiTheme="minorHAnsi"/>
        </w:rPr>
        <w:t>]</w:t>
      </w:r>
      <w:r>
        <w:rPr>
          <w:rFonts w:ascii="宋体" w:hAnsi="宋体" w:eastAsia="宋体" w:hint="eastAsia" w:cstheme="minorBidi"/>
        </w:rPr>
        <w:t>能够刺激椎间</w:t>
      </w:r>
      <w:r>
        <w:rPr>
          <w:rFonts w:ascii="宋体" w:hAnsi="宋体" w:eastAsia="宋体" w:hint="eastAsia" w:cstheme="minorBidi"/>
        </w:rPr>
        <w:t>盘</w:t>
      </w:r>
    </w:p>
    <w:p w:rsidR="0018722C">
      <w:pPr>
        <w:topLinePunct/>
      </w:pPr>
      <w:r>
        <w:t>内细胞外基质增加，减少分解代谢细胞因子和酶的表达。迄今为止，在动物和人体体外体内模型已经证实生长因子对椎间盘退变有治疗作用</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。然而这些治疗局限性表现</w:t>
      </w:r>
      <w:r>
        <w:t>在必须依靠椎间盘内的细胞才能发挥作用</w:t>
      </w:r>
      <w:r>
        <w:t>（</w:t>
      </w:r>
      <w:r>
        <w:rPr>
          <w:spacing w:val="-2"/>
        </w:rPr>
        <w:t>这些细胞已经表现出细胞数量减少，细胞表型改变</w:t>
      </w:r>
      <w:r>
        <w:rPr>
          <w:rFonts w:ascii="Times New Roman" w:eastAsia="Times New Roman"/>
          <w:vertAlign w:val="superscript"/>
          <w:position w:val="9"/>
        </w:rPr>
        <w:t>[</w:t>
      </w:r>
      <w:r>
        <w:rPr>
          <w:rFonts w:ascii="Times New Roman" w:eastAsia="Times New Roman"/>
          <w:vertAlign w:val="superscript"/>
          <w:position w:val="9"/>
        </w:rPr>
        <w:t>52</w:t>
      </w:r>
      <w:r>
        <w:rPr>
          <w:rFonts w:ascii="Times New Roman" w:eastAsia="Times New Roman"/>
          <w:vertAlign w:val="superscript"/>
          <w:position w:val="9"/>
        </w:rPr>
        <w:t>]</w:t>
      </w:r>
      <w:r>
        <w:t>）</w:t>
      </w:r>
      <w:r>
        <w:t>，多次注射生长因子</w:t>
      </w:r>
      <w:r>
        <w:t>（</w:t>
      </w:r>
      <w:r>
        <w:t>考虑到细胞因子的半衰期</w:t>
      </w:r>
      <w:r>
        <w:t>）</w:t>
      </w:r>
      <w:r>
        <w:rPr>
          <w:rFonts w:ascii="Times New Roman" w:eastAsia="Times New Roman"/>
          <w:vertAlign w:val="superscript"/>
        </w:rPr>
        <w:t>[</w:t>
      </w:r>
      <w:r>
        <w:rPr>
          <w:rFonts w:ascii="Times New Roman" w:eastAsia="Times New Roman"/>
          <w:vertAlign w:val="superscript"/>
          <w:position w:val="9"/>
        </w:rPr>
        <w:t>5</w:t>
      </w:r>
      <w:r>
        <w:rPr>
          <w:rFonts w:ascii="Times New Roman" w:eastAsia="Times New Roman"/>
          <w:vertAlign w:val="superscript"/>
          <w:position w:val="9"/>
        </w:rPr>
        <w:t>3</w:t>
      </w:r>
      <w:r>
        <w:rPr>
          <w:rFonts w:ascii="Times New Roman" w:eastAsia="Times New Roman"/>
          <w:vertAlign w:val="superscript"/>
        </w:rPr>
        <w:t>]</w:t>
      </w:r>
      <w:r>
        <w:t>。另外，生长因子</w:t>
      </w:r>
      <w:r>
        <w:t>注射到退变椎间盘内可能会增加椎间盘内细胞的新陈代谢，引起代谢产物增加，进一步增加椎间盘退变的进程</w:t>
      </w:r>
      <w:r>
        <w:rPr>
          <w:rFonts w:ascii="Times New Roman" w:eastAsia="Times New Roman"/>
          <w:vertAlign w:val="superscript"/>
        </w:rPr>
        <w:t>[</w:t>
      </w:r>
      <w:r>
        <w:rPr>
          <w:rFonts w:ascii="Times New Roman" w:eastAsia="Times New Roman"/>
          <w:vertAlign w:val="superscript"/>
          <w:position w:val="9"/>
        </w:rPr>
        <w:t xml:space="preserve">54</w:t>
      </w:r>
      <w:r>
        <w:rPr>
          <w:rFonts w:ascii="Times New Roman" w:eastAsia="Times New Roman"/>
          <w:vertAlign w:val="superscript"/>
        </w:rPr>
        <w:t>]</w:t>
      </w:r>
      <w:r>
        <w:t>。值得关注的是，注射重组</w:t>
      </w:r>
      <w:r>
        <w:rPr>
          <w:rFonts w:ascii="Times New Roman" w:eastAsia="Times New Roman"/>
        </w:rPr>
        <w:t>BMP-7</w:t>
      </w:r>
      <w:r>
        <w:t>注射到椎间盘退变的</w:t>
      </w:r>
      <w:r>
        <w:t>患者体内，并没有观察到对治疗椎间盘退变有效。</w:t>
      </w:r>
    </w:p>
    <w:p w:rsidR="0018722C">
      <w:pPr>
        <w:topLinePunct/>
      </w:pPr>
      <w:r>
        <w:t>目前的治疗方法集中在恢复细胞的数量，椎间盘功能和减轻疼痛。因此，对于椎间盘退变的治疗，研究集中在寻找基于细胞疗法的种子细胞。</w:t>
      </w:r>
    </w:p>
    <w:p w:rsidR="0018722C">
      <w:pPr>
        <w:topLinePunct/>
      </w:pPr>
      <w:r>
        <w:rPr>
          <w:rFonts w:cstheme="minorBidi" w:hAnsiTheme="minorHAnsi" w:eastAsiaTheme="minorHAnsi" w:asciiTheme="minorHAnsi" w:ascii="Times New Roman" w:hAnsi="Times New Roman" w:eastAsia="Times New Roman" w:cs="Times New Roman"/>
          <w:b/>
        </w:rPr>
        <w:t>4</w:t>
      </w:r>
      <w:r>
        <w:rPr>
          <w:b/>
          <w:rFonts w:ascii="微软雅黑" w:eastAsia="微软雅黑" w:hint="eastAsia" w:cstheme="minorBidi" w:hAnsiTheme="minorHAnsi" w:hAnsi="Times New Roman" w:cs="Times New Roman"/>
        </w:rPr>
        <w:t>再Th医学战略</w:t>
      </w:r>
    </w:p>
    <w:p w:rsidR="0018722C">
      <w:pPr>
        <w:pStyle w:val="cw20"/>
        <w:topLinePunct/>
      </w:pPr>
      <w:r>
        <w:rPr>
          <w:rFonts w:cstheme="minorBidi" w:hAnsiTheme="minorHAnsi" w:eastAsiaTheme="minorHAnsi" w:asciiTheme="minorHAnsi" w:ascii="微软雅黑" w:hAnsi="微软雅黑" w:eastAsia="微软雅黑" w:cs="微软雅黑"/>
          <w:b/>
        </w:rPr>
        <w:t>4.1</w:t>
      </w:r>
      <w:r>
        <w:rPr>
          <w:rFonts w:cstheme="minorBidi" w:hAnsiTheme="minorHAnsi" w:eastAsiaTheme="minorHAnsi" w:asciiTheme="minorHAnsi" w:ascii="微软雅黑" w:hAnsi="微软雅黑" w:eastAsia="微软雅黑" w:cs="微软雅黑"/>
          <w:b/>
        </w:rPr>
        <w:t>细胞的选择</w:t>
      </w:r>
    </w:p>
    <w:p w:rsidR="0018722C">
      <w:pPr>
        <w:topLinePunct/>
      </w:pPr>
      <w:r>
        <w:t>细胞疗法的提出包括自体移植细胞到退变的椎间盘髓核组织内，或者结合生物支</w:t>
      </w:r>
      <w:r>
        <w:t>架材料同时移植。因此，需要选择合适的种子细胞来进行移植。自体的髓核细胞在椎间盘退变动物模型试验中已经证明可以阻止椎间盘退变</w:t>
      </w:r>
      <w:r>
        <w:rPr>
          <w:vertAlign w:val="superscript"/>
          /&gt;
        </w:rPr>
        <w:t>[</w:t>
      </w:r>
      <w:r>
        <w:rPr>
          <w:vertAlign w:val="superscript"/>
          /&gt;
        </w:rPr>
        <w:t>55</w:t>
      </w:r>
      <w:r>
        <w:rPr>
          <w:vertAlign w:val="superscript"/>
          /&gt;
        </w:rPr>
        <w:t>]</w:t>
      </w:r>
      <w:r>
        <w:t>，另一项随机的临床试验证</w:t>
      </w:r>
      <w:r>
        <w:t>明髓核细胞注射到患者退变的椎间盘内能够缓解疼痛、椎间盘内含水量增加</w:t>
      </w:r>
      <w:r>
        <w:rPr>
          <w:vertAlign w:val="superscript"/>
          /&gt;
        </w:rPr>
        <w:t>[</w:t>
      </w:r>
      <w:r>
        <w:rPr>
          <w:vertAlign w:val="superscript"/>
          /&gt;
        </w:rPr>
        <w:t xml:space="preserve">56</w:t>
      </w:r>
      <w:r>
        <w:rPr>
          <w:vertAlign w:val="superscript"/>
          /&gt;
        </w:rPr>
        <w:t>]</w:t>
      </w:r>
      <w:r>
        <w:t>。然而，</w:t>
      </w:r>
      <w:r>
        <w:t>虽然髓核细胞在治疗椎间盘退变上有一定疗效，但从椎间盘髓核组织中获取髓核细胞本身就有可能会造成椎间盘的退变</w:t>
      </w:r>
      <w:r>
        <w:rPr>
          <w:vertAlign w:val="superscript"/>
          /&gt;
        </w:rPr>
        <w:t>[</w:t>
      </w:r>
      <w:r>
        <w:rPr>
          <w:vertAlign w:val="superscript"/>
          /&gt;
        </w:rPr>
        <w:t xml:space="preserve">57</w:t>
      </w:r>
      <w:r>
        <w:rPr>
          <w:vertAlign w:val="superscript"/>
          /&gt;
        </w:rPr>
        <w:t>]</w:t>
      </w:r>
      <w:r>
        <w:t>。此外，从退变椎间盘内提取的髓核细胞，由于降解酶表达增加</w:t>
      </w:r>
      <w:r>
        <w:rPr>
          <w:vertAlign w:val="superscript"/>
          /&gt;
        </w:rPr>
        <w:t>[</w:t>
      </w:r>
      <w:r>
        <w:rPr>
          <w:vertAlign w:val="superscript"/>
          /&gt;
        </w:rPr>
        <w:t xml:space="preserve">17</w:t>
      </w:r>
      <w:r>
        <w:rPr>
          <w:vertAlign w:val="superscript"/>
          /&gt;
        </w:rPr>
        <w:t>]</w:t>
      </w:r>
      <w:r>
        <w:t>、细胞外基质蛋白表达减少</w:t>
      </w:r>
      <w:r>
        <w:rPr>
          <w:vertAlign w:val="superscript"/>
          /&gt;
        </w:rPr>
        <w:t>[</w:t>
      </w:r>
      <w:r>
        <w:rPr>
          <w:vertAlign w:val="superscript"/>
          /&gt;
        </w:rPr>
        <w:t xml:space="preserve">58</w:t>
      </w:r>
      <w:r>
        <w:rPr>
          <w:vertAlign w:val="superscript"/>
          /&gt;
        </w:rPr>
        <w:t>]</w:t>
      </w:r>
      <w:r>
        <w:t>、细胞衰老增加</w:t>
      </w:r>
      <w:r>
        <w:rPr>
          <w:vertAlign w:val="superscript"/>
          /&gt;
        </w:rPr>
        <w:t>[</w:t>
      </w:r>
      <w:r>
        <w:rPr>
          <w:vertAlign w:val="superscript"/>
          /&gt;
        </w:rPr>
        <w:t xml:space="preserve">59</w:t>
      </w:r>
      <w:r>
        <w:rPr>
          <w:vertAlign w:val="superscript"/>
          /&gt;
        </w:rPr>
        <w:t>]</w:t>
      </w:r>
      <w:r>
        <w:t>，所以不足以满</w:t>
      </w:r>
      <w:r>
        <w:t>足细胞再生的目的。最近一项研究表明，使用同种异体的幼稚软骨细胞做为可供选择</w:t>
      </w:r>
      <w:r>
        <w:t>的细胞来源。患者移植扩增培养的软骨细胞</w:t>
      </w:r>
      <w:r>
        <w:t>（</w:t>
      </w:r>
      <w:r>
        <w:t>来源于尸体关节软骨</w:t>
      </w:r>
      <w:r>
        <w:t>）</w:t>
      </w:r>
      <w:r>
        <w:t>，移植一年后患者疼痛减轻，</w:t>
      </w:r>
      <w:r>
        <w:rPr>
          <w:rFonts w:ascii="Times New Roman" w:eastAsia="Times New Roman"/>
        </w:rPr>
        <w:t>MIR</w:t>
      </w:r>
      <w:r>
        <w:t>显示椎间盘退变改善</w:t>
      </w:r>
      <w:r>
        <w:rPr>
          <w:vertAlign w:val="superscript"/>
          /&gt;
        </w:rPr>
        <w:t>[</w:t>
      </w:r>
      <w:r>
        <w:rPr>
          <w:vertAlign w:val="superscript"/>
          /&gt;
        </w:rPr>
        <w:t xml:space="preserve">60</w:t>
      </w:r>
      <w:r>
        <w:rPr>
          <w:vertAlign w:val="superscript"/>
          /&gt;
        </w:rPr>
        <w:t>]</w:t>
      </w:r>
      <w:r>
        <w:t>。然而，关节软骨细胞并不是最适合椎间盘退变修复组织工程的种子细胞</w:t>
      </w:r>
      <w:r>
        <w:rPr>
          <w:vertAlign w:val="superscript"/>
          /&gt;
        </w:rPr>
        <w:t>[</w:t>
      </w:r>
      <w:r>
        <w:rPr>
          <w:vertAlign w:val="superscript"/>
          /&gt;
        </w:rPr>
        <w:t xml:space="preserve">61</w:t>
      </w:r>
      <w:r>
        <w:rPr>
          <w:vertAlign w:val="superscript"/>
          /&gt;
        </w:rPr>
        <w:t>]</w:t>
      </w:r>
      <w:r>
        <w:t>。椎间盘被认为是无免疫反应的组织</w:t>
      </w:r>
      <w:r>
        <w:t>（</w:t>
      </w:r>
      <w:r>
        <w:t>由于其内部无血管的特点</w:t>
      </w:r>
      <w:r>
        <w:t>）</w:t>
      </w:r>
      <w:r>
        <w:t>，因此自体细胞移植是理想的选择。最近的研究表明椎间盘内可能有内源性的前体</w:t>
      </w:r>
      <w:r>
        <w:rPr>
          <w:rFonts w:ascii="Times New Roman" w:eastAsia="Times New Roman"/>
        </w:rPr>
        <w:t>/</w:t>
      </w:r>
      <w:r>
        <w:t>祖细胞或者有干细胞样特性的细胞，为我们的研究提供了一个新方向。</w:t>
      </w:r>
    </w:p>
    <w:p w:rsidR="0018722C">
      <w:pPr>
        <w:topLinePunct/>
      </w:pPr>
      <w:r>
        <w:t>有证据表明椎间盘内有祖细胞的存在，这些细胞表达干细胞标记物</w:t>
      </w:r>
      <w:r>
        <w:t>（</w:t>
      </w:r>
      <w:r>
        <w:rPr>
          <w:rFonts w:ascii="Times New Roman" w:eastAsia="Times New Roman"/>
        </w:rPr>
        <w:t>Notch1</w:t>
      </w:r>
      <w:r>
        <w:t>、</w:t>
      </w:r>
    </w:p>
    <w:p w:rsidR="0018722C">
      <w:pPr>
        <w:topLinePunct/>
      </w:pPr>
      <w:r>
        <w:rPr>
          <w:rFonts w:ascii="Times New Roman" w:eastAsia="Times New Roman"/>
        </w:rPr>
        <w:t>Delta4</w:t>
      </w:r>
      <w:r>
        <w:t>、</w:t>
      </w:r>
      <w:r>
        <w:rPr>
          <w:rFonts w:ascii="Times New Roman" w:eastAsia="Times New Roman"/>
        </w:rPr>
        <w:t>Jagged1</w:t>
      </w:r>
      <w:r>
        <w:t>、</w:t>
      </w:r>
      <w:r>
        <w:rPr>
          <w:rFonts w:ascii="Times New Roman" w:eastAsia="Times New Roman"/>
        </w:rPr>
        <w:t>C-KIT</w:t>
      </w:r>
      <w:r>
        <w:t>、</w:t>
      </w:r>
      <w:r>
        <w:rPr>
          <w:rFonts w:ascii="Times New Roman" w:eastAsia="Times New Roman"/>
        </w:rPr>
        <w:t>Ki67</w:t>
      </w:r>
      <w:r>
        <w:t>、</w:t>
      </w:r>
      <w:r>
        <w:rPr>
          <w:rFonts w:ascii="Times New Roman" w:eastAsia="Times New Roman"/>
        </w:rPr>
        <w:t>STRO-1</w:t>
      </w:r>
      <w:r>
        <w:t>）</w:t>
      </w:r>
      <w:r>
        <w:rPr>
          <w:vertAlign w:val="superscript"/>
          /&gt;
        </w:rPr>
        <w:t>[</w:t>
      </w:r>
      <w:r>
        <w:rPr>
          <w:rFonts w:ascii="Times New Roman" w:eastAsia="Times New Roman"/>
          <w:spacing w:val="-2"/>
          <w:position w:val="9"/>
          <w:sz w:val="16"/>
        </w:rPr>
        <w:t xml:space="preserve">62, </w:t>
      </w:r>
      <w:r>
        <w:rPr>
          <w:rFonts w:ascii="Times New Roman" w:eastAsia="Times New Roman"/>
          <w:spacing w:val="-3"/>
          <w:position w:val="9"/>
          <w:sz w:val="16"/>
        </w:rPr>
        <w:t>63</w:t>
      </w:r>
      <w:r>
        <w:rPr>
          <w:vertAlign w:val="superscript"/>
          /&gt;
        </w:rPr>
        <w:t>]</w:t>
      </w:r>
      <w:r>
        <w:t>，从退变椎间盘内还分离培养出具有</w:t>
      </w:r>
      <w:r>
        <w:t>成骨、成脂、成软骨分化能力的细胞</w:t>
      </w:r>
      <w:r>
        <w:rPr>
          <w:vertAlign w:val="superscript"/>
          /&gt;
        </w:rPr>
        <w:t>[</w:t>
      </w:r>
      <w:r>
        <w:rPr>
          <w:rFonts w:ascii="Times New Roman" w:eastAsia="Times New Roman"/>
          <w:vertAlign w:val="superscript"/>
          <w:position w:val="9"/>
        </w:rPr>
        <w:t xml:space="preserve">64</w:t>
      </w:r>
      <w:r>
        <w:rPr>
          <w:vertAlign w:val="superscript"/>
          /&gt;
        </w:rPr>
        <w:t>]</w:t>
      </w:r>
      <w:r>
        <w:t>。</w:t>
      </w:r>
      <w:r>
        <w:rPr>
          <w:rFonts w:ascii="Times New Roman" w:eastAsia="Times New Roman"/>
        </w:rPr>
        <w:t>Sakai</w:t>
      </w:r>
      <w:r>
        <w:t>等</w:t>
      </w:r>
      <w:r>
        <w:rPr>
          <w:vertAlign w:val="superscript"/>
          /&gt;
        </w:rPr>
        <w:t>[</w:t>
      </w:r>
      <w:r>
        <w:rPr>
          <w:rFonts w:ascii="Times New Roman" w:eastAsia="Times New Roman"/>
          <w:position w:val="9"/>
          <w:sz w:val="16"/>
        </w:rPr>
        <w:t xml:space="preserve">65</w:t>
      </w:r>
      <w:r>
        <w:rPr>
          <w:vertAlign w:val="superscript"/>
          /&gt;
        </w:rPr>
        <w:t>]</w:t>
      </w:r>
      <w:r>
        <w:t>从鼠和人的髓核组织内提取出髓</w:t>
      </w:r>
      <w:r>
        <w:t>核祖细胞，这些细胞的比例随着年龄和退变明显减少。虽然这些内源性干细胞有巨大的应用潜力，但对于是否在椎间盘内细胞再生或刺激诱导再生还需要进一步研究。</w:t>
      </w:r>
    </w:p>
    <w:p w:rsidR="0018722C">
      <w:pPr>
        <w:topLinePunct/>
      </w:pPr>
      <w:r>
        <w:t>成人间充质干细胞</w:t>
      </w:r>
      <w:r>
        <w:t>（</w:t>
      </w:r>
      <w:r>
        <w:rPr>
          <w:rFonts w:ascii="Times New Roman" w:eastAsia="Times New Roman"/>
        </w:rPr>
        <w:t>MSCs</w:t>
      </w:r>
      <w:r>
        <w:t>）</w:t>
      </w:r>
      <w:r>
        <w:t>是一种更好的自体来源的祖细胞，它能很容易的从</w:t>
      </w:r>
      <w:r>
        <w:t>骨髓、脂肪组织中分离出</w:t>
      </w:r>
      <w:r>
        <w:rPr>
          <w:rFonts w:ascii="Times New Roman" w:eastAsia="Times New Roman"/>
        </w:rPr>
        <w:t>BM-MSCs</w:t>
      </w:r>
      <w:r>
        <w:t>和</w:t>
      </w:r>
      <w:r>
        <w:rPr>
          <w:rFonts w:ascii="Times New Roman" w:eastAsia="Times New Roman"/>
        </w:rPr>
        <w:t>AD-MSCs</w:t>
      </w:r>
      <w:r>
        <w:t>。越来越多的研究表明这些间充质干细胞能够向类髓核细胞分化</w:t>
      </w:r>
      <w:r>
        <w:rPr>
          <w:vertAlign w:val="superscript"/>
          /&gt;
        </w:rPr>
        <w:t>[</w:t>
      </w:r>
      <w:r>
        <w:rPr>
          <w:rFonts w:ascii="Times New Roman" w:eastAsia="Times New Roman"/>
          <w:vertAlign w:val="superscript"/>
          <w:position w:val="9"/>
        </w:rPr>
        <w:t xml:space="preserve">61, </w:t>
      </w:r>
      <w:r>
        <w:rPr>
          <w:rFonts w:ascii="Times New Roman" w:eastAsia="Times New Roman"/>
          <w:vertAlign w:val="superscript"/>
          <w:position w:val="9"/>
        </w:rPr>
        <w:t>66, 67, 68-70</w:t>
      </w:r>
      <w:r>
        <w:rPr>
          <w:vertAlign w:val="superscript"/>
          /&gt;
        </w:rPr>
        <w:t>]</w:t>
      </w:r>
      <w:r>
        <w:t>。另外，移植</w:t>
      </w:r>
      <w:r>
        <w:rPr>
          <w:rFonts w:ascii="Times New Roman" w:eastAsia="Times New Roman"/>
        </w:rPr>
        <w:t>BMSC</w:t>
      </w:r>
      <w:r>
        <w:t>到兔椎间盘退变模</w:t>
      </w:r>
      <w:r>
        <w:t>型</w:t>
      </w:r>
    </w:p>
    <w:p w:rsidR="0018722C">
      <w:pPr>
        <w:topLinePunct/>
      </w:pPr>
      <w:r>
        <w:t>和对照组相比能够使椎间盘退变得到改善</w:t>
      </w:r>
      <w:r>
        <w:rPr>
          <w:vertAlign w:val="superscript"/>
          /&gt;
        </w:rPr>
        <w:t>[</w:t>
      </w:r>
      <w:r>
        <w:rPr>
          <w:rFonts w:ascii="Times New Roman" w:eastAsia="Times New Roman"/>
          <w:vertAlign w:val="superscript"/>
          <w:position w:val="9"/>
        </w:rPr>
        <w:t xml:space="preserve">68</w:t>
      </w:r>
      <w:r>
        <w:rPr>
          <w:vertAlign w:val="superscript"/>
          /&gt;
        </w:rPr>
        <w:t>]</w:t>
      </w:r>
      <w:r>
        <w:t>。还有研究小组把</w:t>
      </w:r>
      <w:r>
        <w:rPr>
          <w:rFonts w:ascii="Times New Roman" w:eastAsia="Times New Roman"/>
        </w:rPr>
        <w:t>10</w:t>
      </w:r>
      <w:r>
        <w:t>位椎间盘退变引起</w:t>
      </w:r>
      <w:r>
        <w:t>下腰痛患者的自体</w:t>
      </w:r>
      <w:r>
        <w:rPr>
          <w:rFonts w:ascii="Times New Roman" w:eastAsia="Times New Roman"/>
        </w:rPr>
        <w:t>BMSC</w:t>
      </w:r>
      <w:r>
        <w:t>移植入椎间盘内，观察到与椎体融合相似的治疗效果</w:t>
      </w:r>
      <w:r>
        <w:rPr>
          <w:vertAlign w:val="superscript"/>
          /&gt;
        </w:rPr>
        <w:t>[</w:t>
      </w:r>
      <w:r>
        <w:rPr>
          <w:rFonts w:ascii="Times New Roman" w:eastAsia="Times New Roman"/>
          <w:vertAlign w:val="superscript"/>
          <w:position w:val="9"/>
        </w:rPr>
        <w:t xml:space="preserve">71</w:t>
      </w:r>
      <w:r>
        <w:rPr>
          <w:vertAlign w:val="superscript"/>
          /&gt;
        </w:rPr>
        <w:t>]</w:t>
      </w:r>
      <w:r>
        <w:t>。</w:t>
      </w:r>
      <w:r>
        <w:t>这些有关人和动物的实验提示</w:t>
      </w:r>
      <w:r>
        <w:rPr>
          <w:rFonts w:ascii="Times New Roman" w:eastAsia="Times New Roman"/>
        </w:rPr>
        <w:t>MSC</w:t>
      </w:r>
      <w:r>
        <w:t>移植可能是椎间盘再生一种很有潜力的治疗方法。</w:t>
      </w:r>
    </w:p>
    <w:p w:rsidR="0018722C">
      <w:pPr>
        <w:pStyle w:val="cw20"/>
        <w:topLinePunct/>
      </w:pPr>
      <w:r>
        <w:rPr>
          <w:rFonts w:cstheme="minorBidi" w:hAnsiTheme="minorHAnsi" w:eastAsiaTheme="minorHAnsi" w:asciiTheme="minorHAnsi" w:ascii="微软雅黑" w:hAnsi="微软雅黑" w:eastAsia="微软雅黑" w:cs="微软雅黑"/>
          <w:b/>
        </w:rPr>
        <w:t>4.2</w:t>
      </w:r>
      <w:r>
        <w:rPr>
          <w:rFonts w:cstheme="minorBidi" w:hAnsiTheme="minorHAnsi" w:eastAsiaTheme="minorHAnsi" w:asciiTheme="minorHAnsi" w:ascii="微软雅黑" w:hAnsi="微软雅黑" w:eastAsia="微软雅黑" w:cs="微软雅黑"/>
          <w:b/>
        </w:rPr>
        <w:t>了解髓核细胞</w:t>
      </w:r>
    </w:p>
    <w:p w:rsidR="0018722C">
      <w:pPr>
        <w:topLinePunct/>
      </w:pPr>
      <w:r>
        <w:t>为了能成功的运用</w:t>
      </w:r>
      <w:r>
        <w:rPr>
          <w:rFonts w:ascii="Times New Roman" w:eastAsia="Times New Roman"/>
        </w:rPr>
        <w:t>MSC</w:t>
      </w:r>
      <w:r>
        <w:t>治疗椎间盘退变，有必要了解靶细胞的细胞表型，以便能正确的分化和发挥其功能。髓核细胞被认为是类软骨细胞，表达传统的软骨基</w:t>
      </w:r>
      <w:r>
        <w:t>因</w:t>
      </w:r>
    </w:p>
    <w:p w:rsidR="0018722C">
      <w:pPr>
        <w:topLinePunct/>
      </w:pPr>
      <w:r>
        <w:t>（</w:t>
      </w:r>
      <w:r>
        <w:rPr>
          <w:rFonts w:ascii="Times New Roman" w:eastAsia="Times New Roman"/>
        </w:rPr>
        <w:t>(</w:t>
      </w:r>
      <w:r>
        <w:rPr>
          <w:rFonts w:ascii="Times New Roman" w:eastAsia="Times New Roman"/>
        </w:rPr>
        <w:t>C</w:t>
      </w:r>
      <w:r>
        <w:rPr>
          <w:rFonts w:ascii="Times New Roman" w:eastAsia="Times New Roman"/>
        </w:rPr>
        <w:t>O</w:t>
      </w:r>
      <w:r>
        <w:rPr>
          <w:rFonts w:ascii="Times New Roman" w:eastAsia="Times New Roman"/>
        </w:rPr>
        <w:t>L</w:t>
      </w:r>
      <w:r>
        <w:rPr>
          <w:rFonts w:ascii="Times New Roman" w:eastAsia="Times New Roman"/>
        </w:rPr>
        <w:t>2</w:t>
      </w:r>
      <w:r>
        <w:rPr>
          <w:rFonts w:ascii="Times New Roman" w:eastAsia="Times New Roman"/>
        </w:rPr>
        <w:t>A</w:t>
      </w:r>
      <w:r>
        <w:rPr>
          <w:rFonts w:ascii="Times New Roman" w:eastAsia="Times New Roman"/>
        </w:rPr>
        <w:t>1</w:t>
      </w:r>
      <w:r>
        <w:rPr>
          <w:spacing w:val="-17"/>
        </w:rPr>
        <w:t xml:space="preserve">, </w:t>
      </w:r>
      <w:r>
        <w:rPr>
          <w:rFonts w:ascii="Times New Roman" w:eastAsia="Times New Roman"/>
        </w:rPr>
        <w:t>a</w:t>
      </w:r>
      <w:r>
        <w:rPr>
          <w:rFonts w:ascii="Times New Roman" w:eastAsia="Times New Roman"/>
        </w:rPr>
        <w:t>g</w:t>
      </w:r>
      <w:r>
        <w:rPr>
          <w:rFonts w:ascii="Times New Roman" w:eastAsia="Times New Roman"/>
        </w:rPr>
        <w:t>g</w:t>
      </w:r>
      <w:r>
        <w:rPr>
          <w:rFonts w:ascii="Times New Roman" w:eastAsia="Times New Roman"/>
        </w:rPr>
        <w:t>r</w:t>
      </w:r>
      <w:r>
        <w:rPr>
          <w:rFonts w:ascii="Times New Roman" w:eastAsia="Times New Roman"/>
        </w:rPr>
        <w:t>e</w:t>
      </w:r>
      <w:r>
        <w:rPr>
          <w:rFonts w:ascii="Times New Roman" w:eastAsia="Times New Roman"/>
        </w:rPr>
        <w:t>c</w:t>
      </w:r>
      <w:r>
        <w:rPr>
          <w:rFonts w:ascii="Times New Roman" w:eastAsia="Times New Roman"/>
        </w:rPr>
        <w:t>a</w:t>
      </w:r>
      <w:r>
        <w:rPr>
          <w:rFonts w:ascii="Times New Roman" w:eastAsia="Times New Roman"/>
        </w:rPr>
        <w:t>n</w:t>
      </w:r>
      <w:r>
        <w:rPr>
          <w:spacing w:val="-17"/>
        </w:rPr>
        <w:t xml:space="preserve">, </w:t>
      </w:r>
      <w:r>
        <w:rPr>
          <w:rFonts w:ascii="Times New Roman" w:eastAsia="Times New Roman"/>
        </w:rPr>
        <w:t>SO</w:t>
      </w:r>
      <w:r>
        <w:rPr>
          <w:rFonts w:ascii="Times New Roman" w:eastAsia="Times New Roman"/>
        </w:rPr>
        <w:t>X</w:t>
      </w:r>
      <w:r>
        <w:rPr>
          <w:rFonts w:ascii="Times New Roman" w:eastAsia="Times New Roman"/>
        </w:rPr>
        <w:t>9</w:t>
      </w:r>
      <w:r>
        <w:t>）</w:t>
      </w:r>
      <w:r>
        <w:t>，</w:t>
      </w:r>
      <w:r>
        <w:rPr>
          <w:rFonts w:ascii="Times New Roman" w:eastAsia="Times New Roman"/>
        </w:rPr>
        <w:t>MS</w:t>
      </w:r>
      <w:r>
        <w:rPr>
          <w:rFonts w:ascii="Times New Roman" w:eastAsia="Times New Roman"/>
        </w:rPr>
        <w:t>C</w:t>
      </w:r>
      <w:r>
        <w:t>向髓核细胞分化常用这几个细胞表型来进行判定</w:t>
      </w:r>
      <w:r>
        <w:rPr>
          <w:vertAlign w:val="superscript"/>
          /&gt;
        </w:rPr>
        <w:t>[</w:t>
      </w:r>
      <w:r>
        <w:rPr>
          <w:rFonts w:ascii="Times New Roman" w:eastAsia="Times New Roman"/>
          <w:position w:val="9"/>
          <w:sz w:val="16"/>
        </w:rPr>
        <w:t xml:space="preserve">61</w:t>
      </w:r>
      <w:r>
        <w:rPr>
          <w:rFonts w:ascii="Times New Roman" w:eastAsia="Times New Roman"/>
          <w:position w:val="9"/>
          <w:sz w:val="16"/>
        </w:rPr>
        <w:t>,</w:t>
      </w:r>
      <w:r>
        <w:rPr>
          <w:rFonts w:ascii="Times New Roman" w:eastAsia="Times New Roman"/>
          <w:position w:val="9"/>
          <w:sz w:val="16"/>
        </w:rPr>
        <w:t xml:space="preserve"> 72</w:t>
      </w:r>
      <w:r>
        <w:rPr>
          <w:vertAlign w:val="superscript"/>
          /&gt;
        </w:rPr>
        <w:t>]</w:t>
      </w:r>
      <w:r>
        <w:t>。尽管髓核细胞和关节软骨有类似的基质成分，但是两种细胞</w:t>
      </w:r>
      <w:r>
        <w:rPr>
          <w:rFonts w:ascii="Times New Roman" w:eastAsia="Times New Roman"/>
        </w:rPr>
        <w:t>PG</w:t>
      </w:r>
      <w:r>
        <w:t>和</w:t>
      </w:r>
      <w:r>
        <w:rPr>
          <w:rFonts w:ascii="Times New Roman" w:eastAsia="Times New Roman"/>
        </w:rPr>
        <w:t>collagens</w:t>
      </w:r>
      <w:r>
        <w:t>比例却不同，髓核细胞和关节软骨细胞</w:t>
      </w:r>
      <w:r>
        <w:rPr>
          <w:rFonts w:ascii="Times New Roman" w:eastAsia="Times New Roman"/>
        </w:rPr>
        <w:t>PG: collagen</w:t>
      </w:r>
      <w:r>
        <w:t>比值分别是</w:t>
      </w:r>
      <w:r>
        <w:rPr>
          <w:rFonts w:ascii="Times New Roman" w:eastAsia="Times New Roman"/>
        </w:rPr>
        <w:t>27</w:t>
      </w:r>
      <w:r>
        <w:rPr>
          <w:rFonts w:ascii="Times New Roman" w:eastAsia="Times New Roman"/>
        </w:rPr>
        <w:t xml:space="preserve">: </w:t>
      </w:r>
      <w:r>
        <w:rPr>
          <w:rFonts w:ascii="Times New Roman" w:eastAsia="Times New Roman"/>
        </w:rPr>
        <w:t>1</w:t>
      </w:r>
      <w:r>
        <w:t>和</w:t>
      </w:r>
      <w:r>
        <w:rPr>
          <w:rFonts w:ascii="Times New Roman" w:eastAsia="Times New Roman"/>
        </w:rPr>
        <w:t>2:1</w:t>
      </w:r>
      <w:r>
        <w:rPr>
          <w:vertAlign w:val="superscript"/>
          /&gt;
        </w:rPr>
        <w:t>[</w:t>
      </w:r>
      <w:r>
        <w:rPr>
          <w:rFonts w:ascii="Times New Roman" w:eastAsia="Times New Roman"/>
          <w:vertAlign w:val="superscript"/>
          <w:position w:val="9"/>
        </w:rPr>
        <w:t xml:space="preserve">73</w:t>
      </w:r>
      <w:r>
        <w:rPr>
          <w:vertAlign w:val="superscript"/>
          /&gt;
        </w:rPr>
        <w:t>]</w:t>
      </w:r>
      <w:r>
        <w:t>，这表</w:t>
      </w:r>
      <w:r>
        <w:t>明髓核细胞与软骨细胞相比也许有截然不同的细胞表型。此外，两种组织之间的个体</w:t>
      </w:r>
      <w:r>
        <w:t>差异也表明是由截然不同的细胞组成</w:t>
      </w:r>
      <w:r>
        <w:rPr>
          <w:vertAlign w:val="superscript"/>
          /&gt;
        </w:rPr>
        <w:t>[</w:t>
      </w:r>
      <w:r>
        <w:rPr>
          <w:rFonts w:ascii="Times New Roman" w:eastAsia="Times New Roman"/>
          <w:vertAlign w:val="superscript"/>
          <w:position w:val="9"/>
        </w:rPr>
        <w:t xml:space="preserve">74</w:t>
      </w:r>
      <w:r>
        <w:rPr>
          <w:rFonts w:ascii="Times New Roman" w:eastAsia="Times New Roman"/>
          <w:vertAlign w:val="superscript"/>
          <w:position w:val="9"/>
        </w:rPr>
        <w:t xml:space="preserve">, </w:t>
      </w:r>
      <w:r>
        <w:rPr>
          <w:rFonts w:ascii="Times New Roman" w:eastAsia="Times New Roman"/>
          <w:vertAlign w:val="superscript"/>
          <w:position w:val="9"/>
        </w:rPr>
        <w:t xml:space="preserve">75</w:t>
      </w:r>
      <w:r>
        <w:rPr>
          <w:rFonts w:ascii="Times New Roman" w:eastAsia="Times New Roman"/>
          <w:vertAlign w:val="superscript"/>
          <w:position w:val="9"/>
        </w:rPr>
        <w:t xml:space="preserve">, </w:t>
      </w:r>
      <w:r>
        <w:rPr>
          <w:rFonts w:ascii="Times New Roman" w:eastAsia="Times New Roman"/>
          <w:vertAlign w:val="superscript"/>
          <w:position w:val="9"/>
        </w:rPr>
        <w:t xml:space="preserve">76</w:t>
      </w:r>
      <w:r>
        <w:rPr>
          <w:vertAlign w:val="superscript"/>
          /&gt;
        </w:rPr>
        <w:t>]</w:t>
      </w:r>
      <w:r>
        <w:t>。</w:t>
      </w:r>
    </w:p>
    <w:p w:rsidR="0018722C">
      <w:pPr>
        <w:topLinePunct/>
      </w:pPr>
      <w:r>
        <w:t>最近有研究小组运用基因芯片技术证实在髓核细胞和软骨细胞之间存在表型基</w:t>
      </w:r>
      <w:r>
        <w:t>因表达差异，这些椎间盘内分子表型</w:t>
      </w:r>
      <w:r>
        <w:t>（</w:t>
      </w:r>
      <w:r>
        <w:rPr>
          <w:rFonts w:ascii="Times New Roman" w:eastAsia="宋体"/>
          <w:spacing w:val="-2"/>
        </w:rPr>
        <w:t>FOXF1</w:t>
      </w:r>
      <w:r>
        <w:rPr>
          <w:spacing w:val="-2"/>
        </w:rPr>
        <w:t xml:space="preserve">, </w:t>
      </w:r>
      <w:r>
        <w:rPr>
          <w:rFonts w:ascii="Times New Roman" w:eastAsia="宋体"/>
          <w:spacing w:val="-2"/>
        </w:rPr>
        <w:t>PAX1</w:t>
      </w:r>
      <w:r>
        <w:rPr>
          <w:spacing w:val="-2"/>
        </w:rPr>
        <w:t xml:space="preserve">, </w:t>
      </w:r>
      <w:r>
        <w:rPr>
          <w:rFonts w:ascii="Times New Roman" w:eastAsia="宋体"/>
          <w:spacing w:val="-2"/>
        </w:rPr>
        <w:t>KRT-8,</w:t>
      </w:r>
      <w:r w:rsidR="004B696B">
        <w:rPr>
          <w:rFonts w:ascii="Times New Roman" w:eastAsia="宋体"/>
          <w:spacing w:val="-2"/>
        </w:rPr>
        <w:t xml:space="preserve"> </w:t>
      </w:r>
      <w:r w:rsidR="004B696B">
        <w:rPr>
          <w:rFonts w:ascii="Times New Roman" w:eastAsia="宋体"/>
          <w:spacing w:val="-2"/>
        </w:rPr>
        <w:t>-18,</w:t>
      </w:r>
      <w:r w:rsidR="004B696B">
        <w:rPr>
          <w:rFonts w:ascii="Times New Roman" w:eastAsia="宋体"/>
          <w:spacing w:val="-2"/>
        </w:rPr>
        <w:t xml:space="preserve"> </w:t>
      </w:r>
      <w:r w:rsidR="004B696B">
        <w:rPr>
          <w:rFonts w:ascii="Times New Roman" w:eastAsia="宋体"/>
          <w:spacing w:val="-2"/>
        </w:rPr>
        <w:t>-19</w:t>
      </w:r>
      <w:r>
        <w:rPr>
          <w:spacing w:val="-2"/>
        </w:rPr>
        <w:t xml:space="preserve">, </w:t>
      </w:r>
      <w:r>
        <w:rPr>
          <w:rFonts w:ascii="Times New Roman" w:eastAsia="宋体"/>
          <w:spacing w:val="-2"/>
        </w:rPr>
        <w:t>CA12</w:t>
      </w:r>
      <w:r>
        <w:t>）</w:t>
      </w:r>
      <w:r>
        <w:t>的功</w:t>
      </w:r>
      <w:r>
        <w:t>能还不清楚，这些细胞表型对于定义髓核细胞的表型具有非常重要的意义</w:t>
      </w:r>
      <w:r>
        <w:rPr>
          <w:vertAlign w:val="superscript"/>
          /&gt;
        </w:rPr>
        <w:t>[</w:t>
      </w:r>
      <w:r>
        <w:rPr>
          <w:vertAlign w:val="superscript"/>
          /&gt;
        </w:rPr>
        <w:t xml:space="preserve">67</w:t>
      </w:r>
      <w:r>
        <w:rPr>
          <w:vertAlign w:val="superscript"/>
          /&gt;
        </w:rPr>
        <w:t>,</w:t>
      </w:r>
      <w:r>
        <w:rPr>
          <w:vertAlign w:val="superscript"/>
          /&gt;
        </w:rPr>
        <w:t xml:space="preserve"> 77</w:t>
      </w:r>
      <w:r>
        <w:rPr>
          <w:vertAlign w:val="superscript"/>
          /&gt;
        </w:rPr>
        <w:t>]</w:t>
      </w:r>
      <w:r>
        <w:t>。事实上这些标记物</w:t>
      </w:r>
      <w:r>
        <w:t>（</w:t>
      </w:r>
      <w:r>
        <w:rPr>
          <w:spacing w:val="-14"/>
        </w:rPr>
        <w:t>尤其是</w:t>
      </w:r>
      <w:r>
        <w:rPr>
          <w:rFonts w:ascii="Times New Roman" w:eastAsia="宋体"/>
        </w:rPr>
        <w:t>CA12</w:t>
      </w:r>
      <w:r>
        <w:t>和细胞角蛋白</w:t>
      </w:r>
      <w:r>
        <w:t>）</w:t>
      </w:r>
      <w:r>
        <w:t>最近被用来证明</w:t>
      </w:r>
      <w:r>
        <w:rPr>
          <w:rFonts w:ascii="Times New Roman" w:eastAsia="宋体"/>
        </w:rPr>
        <w:t>MSC</w:t>
      </w:r>
      <w:r>
        <w:t>向类髓核细胞分化</w:t>
      </w:r>
      <w:r>
        <w:t>（</w:t>
      </w:r>
      <w:r>
        <w:t>椎间盘细胞分化</w:t>
      </w:r>
      <w:r>
        <w:t>）</w:t>
      </w:r>
      <w:r>
        <w:t>，并且学术界把它作为一个特别的标记物。虽然在椎间盘再生</w:t>
      </w:r>
      <w:r>
        <w:t>方面</w:t>
      </w:r>
      <w:r>
        <w:rPr>
          <w:rFonts w:ascii="Times New Roman" w:eastAsia="宋体"/>
        </w:rPr>
        <w:t>BMSC</w:t>
      </w:r>
      <w:r>
        <w:t>被认为是研究最深入最广泛的种子细胞，但最近有人提出</w:t>
      </w:r>
      <w:r>
        <w:rPr>
          <w:rFonts w:ascii="Times New Roman" w:eastAsia="宋体"/>
        </w:rPr>
        <w:t>ADMSC</w:t>
      </w:r>
      <w:r>
        <w:t>也许</w:t>
      </w:r>
      <w:r>
        <w:t>比</w:t>
      </w:r>
      <w:r>
        <w:rPr>
          <w:rFonts w:ascii="Times New Roman" w:eastAsia="宋体"/>
        </w:rPr>
        <w:t>BMSC</w:t>
      </w:r>
      <w:r>
        <w:t>更适合作为种子细胞，因为</w:t>
      </w:r>
      <w:r>
        <w:rPr>
          <w:rFonts w:ascii="Times New Roman" w:eastAsia="宋体"/>
        </w:rPr>
        <w:t>ADMSC</w:t>
      </w:r>
      <w:r>
        <w:t>分化出的细胞表型更接近髓核细胞</w:t>
      </w:r>
      <w:r>
        <w:rPr>
          <w:vertAlign w:val="superscript"/>
          /&gt;
        </w:rPr>
        <w:t>[</w:t>
      </w:r>
      <w:r>
        <w:rPr>
          <w:rFonts w:ascii="Times New Roman" w:eastAsia="宋体"/>
          <w:vertAlign w:val="superscript"/>
          <w:position w:val="9"/>
        </w:rPr>
        <w:t xml:space="preserve">67</w:t>
      </w:r>
      <w:r>
        <w:rPr>
          <w:vertAlign w:val="superscript"/>
          /&gt;
        </w:rPr>
        <w:t>]</w:t>
      </w:r>
      <w:r>
        <w:t>。</w:t>
      </w:r>
      <w:r>
        <w:t>在体的动物实验也证明对于椎间盘再生</w:t>
      </w:r>
      <w:r>
        <w:rPr>
          <w:rFonts w:ascii="Times New Roman" w:eastAsia="宋体"/>
        </w:rPr>
        <w:t>ADMSC</w:t>
      </w:r>
      <w:r>
        <w:t>是更合适的选择</w:t>
      </w:r>
      <w:r>
        <w:rPr>
          <w:vertAlign w:val="superscript"/>
          /&gt;
        </w:rPr>
        <w:t>[</w:t>
      </w:r>
      <w:r>
        <w:rPr>
          <w:rFonts w:ascii="Times New Roman" w:eastAsia="宋体"/>
          <w:vertAlign w:val="superscript"/>
          <w:position w:val="9"/>
        </w:rPr>
        <w:t xml:space="preserve">78</w:t>
      </w:r>
      <w:r>
        <w:rPr>
          <w:vertAlign w:val="superscript"/>
          /&gt;
        </w:rPr>
        <w:t>]</w:t>
      </w:r>
      <w:r>
        <w:t>。更重要</w:t>
      </w:r>
      <w:r>
        <w:t>的</w:t>
      </w:r>
      <w:r>
        <w:t>是，</w:t>
      </w:r>
    </w:p>
    <w:p w:rsidR="0018722C">
      <w:pPr>
        <w:topLinePunct/>
      </w:pPr>
      <w:r>
        <w:rPr>
          <w:rFonts w:ascii="Times New Roman" w:eastAsia="Times New Roman"/>
        </w:rPr>
        <w:t>ADMSC</w:t>
      </w:r>
      <w:r>
        <w:t>可以避免周围组织成骨和骨赘的形成，这些情况在注射</w:t>
      </w:r>
      <w:r>
        <w:rPr>
          <w:rFonts w:ascii="Times New Roman" w:eastAsia="Times New Roman"/>
        </w:rPr>
        <w:t>BMSC</w:t>
      </w:r>
      <w:r>
        <w:t>导致椎间盘破</w:t>
      </w:r>
      <w:r>
        <w:t>裂时都可能发生</w:t>
      </w:r>
      <w:r>
        <w:rPr>
          <w:vertAlign w:val="superscript"/>
          /&gt;
        </w:rPr>
        <w:t>[</w:t>
      </w:r>
      <w:r>
        <w:rPr>
          <w:vertAlign w:val="superscript"/>
          /&gt;
        </w:rPr>
        <w:t xml:space="preserve">78</w:t>
      </w:r>
      <w:r>
        <w:rPr>
          <w:vertAlign w:val="superscript"/>
          /&gt;
        </w:rPr>
        <w:t>]</w:t>
      </w:r>
      <w:r>
        <w:t>。</w:t>
      </w:r>
    </w:p>
    <w:p w:rsidR="0018722C">
      <w:pPr>
        <w:pStyle w:val="cw20"/>
        <w:topLinePunct/>
      </w:pPr>
      <w:r>
        <w:rPr>
          <w:rFonts w:cstheme="minorBidi" w:hAnsiTheme="minorHAnsi" w:eastAsiaTheme="minorHAnsi" w:asciiTheme="minorHAnsi" w:ascii="微软雅黑" w:hAnsi="微软雅黑" w:eastAsia="微软雅黑" w:cs="微软雅黑"/>
          <w:b/>
        </w:rPr>
        <w:t>4.3</w:t>
      </w:r>
      <w:r>
        <w:rPr>
          <w:rFonts w:cstheme="minorBidi" w:hAnsiTheme="minorHAnsi" w:eastAsiaTheme="minorHAnsi" w:asciiTheme="minorHAnsi" w:ascii="微软雅黑" w:hAnsi="微软雅黑" w:eastAsia="微软雅黑" w:cs="微软雅黑"/>
          <w:b/>
        </w:rPr>
        <w:t>诱导</w:t>
      </w:r>
      <w:r>
        <w:rPr>
          <w:b/>
          <w:rFonts w:ascii="Times New Roman" w:eastAsia="宋体" w:cstheme="minorBidi" w:hAnsiTheme="minorHAnsi" w:hAnsi="微软雅黑" w:cs="微软雅黑"/>
        </w:rPr>
        <w:t>MSC</w:t>
      </w:r>
      <w:r>
        <w:rPr>
          <w:rFonts w:cstheme="minorBidi" w:hAnsiTheme="minorHAnsi" w:eastAsiaTheme="minorHAnsi" w:asciiTheme="minorHAnsi" w:ascii="微软雅黑" w:hAnsi="微软雅黑" w:eastAsia="微软雅黑" w:cs="微软雅黑"/>
          <w:b/>
        </w:rPr>
        <w:t>向椎间盘细胞分化</w:t>
      </w:r>
    </w:p>
    <w:p w:rsidR="0018722C">
      <w:pPr>
        <w:topLinePunct/>
      </w:pPr>
      <w:r>
        <w:t>目前已经有许多的方法诱导</w:t>
      </w:r>
      <w:r>
        <w:rPr>
          <w:rFonts w:ascii="Times New Roman" w:hAnsi="Times New Roman" w:eastAsia="Times New Roman"/>
        </w:rPr>
        <w:t>MSC</w:t>
      </w:r>
      <w:r>
        <w:t>向椎间盘细胞分化。这些方法包括添加生长因</w:t>
      </w:r>
      <w:r>
        <w:t>子，分离和培养使用特殊的培养条件，模仿体内环境的三维培养，在组织中保持圆形的细胞形态。</w:t>
      </w:r>
      <w:r>
        <w:rPr>
          <w:rFonts w:ascii="Times New Roman" w:hAnsi="Times New Roman" w:eastAsia="Times New Roman"/>
        </w:rPr>
        <w:t>MSC</w:t>
      </w:r>
      <w:r>
        <w:t>首次向软骨细胞分化是添加细胞因子</w:t>
      </w:r>
      <w:r>
        <w:rPr>
          <w:rFonts w:ascii="Times New Roman" w:hAnsi="Times New Roman" w:eastAsia="Times New Roman"/>
        </w:rPr>
        <w:t>TGF-β</w:t>
      </w:r>
      <w:r>
        <w:rPr>
          <w:vertAlign w:val="superscript"/>
          /&gt;
        </w:rPr>
        <w:t>[</w:t>
      </w:r>
      <w:r>
        <w:rPr>
          <w:rFonts w:ascii="Times New Roman" w:hAnsi="Times New Roman" w:eastAsia="Times New Roman"/>
          <w:vertAlign w:val="superscript"/>
          <w:position w:val="9"/>
        </w:rPr>
        <w:t xml:space="preserve">79</w:t>
      </w:r>
      <w:r>
        <w:rPr>
          <w:vertAlign w:val="superscript"/>
          /&gt;
        </w:rPr>
        <w:t>]</w:t>
      </w:r>
      <w:r>
        <w:t>。除了</w:t>
      </w:r>
      <w:r>
        <w:rPr>
          <w:rFonts w:ascii="Times New Roman" w:hAnsi="Times New Roman" w:eastAsia="Times New Roman"/>
        </w:rPr>
        <w:t>TGF-β</w:t>
      </w:r>
      <w:r>
        <w:t>，其</w:t>
      </w:r>
      <w:r>
        <w:t>他的生长因子包括</w:t>
      </w:r>
      <w:r>
        <w:rPr>
          <w:rFonts w:ascii="Times New Roman" w:hAnsi="Times New Roman" w:eastAsia="Times New Roman"/>
        </w:rPr>
        <w:t>IGF-1</w:t>
      </w:r>
      <w:r>
        <w:t>、</w:t>
      </w:r>
      <w:r>
        <w:rPr>
          <w:rFonts w:ascii="Times New Roman" w:hAnsi="Times New Roman" w:eastAsia="Times New Roman"/>
        </w:rPr>
        <w:t>IGF-2</w:t>
      </w:r>
      <w:r>
        <w:t>、</w:t>
      </w:r>
      <w:r>
        <w:rPr>
          <w:rFonts w:ascii="Times New Roman" w:hAnsi="Times New Roman" w:eastAsia="Times New Roman"/>
        </w:rPr>
        <w:t>BMPs</w:t>
      </w:r>
      <w:r>
        <w:t>、尤其是</w:t>
      </w:r>
      <w:r>
        <w:rPr>
          <w:rFonts w:ascii="Times New Roman" w:hAnsi="Times New Roman" w:eastAsia="Times New Roman"/>
        </w:rPr>
        <w:t>BMP-7</w:t>
      </w:r>
      <w:r>
        <w:t>，也能诱导</w:t>
      </w:r>
      <w:r>
        <w:rPr>
          <w:rFonts w:ascii="Times New Roman" w:hAnsi="Times New Roman" w:eastAsia="Times New Roman"/>
        </w:rPr>
        <w:t>MSC</w:t>
      </w:r>
      <w:r>
        <w:t>向软骨细胞分化</w:t>
      </w:r>
      <w:r>
        <w:rPr>
          <w:vertAlign w:val="superscript"/>
          /&gt;
        </w:rPr>
        <w:t>[</w:t>
      </w:r>
      <w:r>
        <w:rPr>
          <w:rFonts w:ascii="Times New Roman" w:hAnsi="Times New Roman" w:eastAsia="Times New Roman"/>
          <w:vertAlign w:val="superscript"/>
          <w:position w:val="9"/>
        </w:rPr>
        <w:t xml:space="preserve">80-82</w:t>
      </w:r>
      <w:r>
        <w:rPr>
          <w:vertAlign w:val="superscript"/>
          /&gt;
        </w:rPr>
        <w:t>]</w:t>
      </w:r>
      <w:r>
        <w:t>。目前，参照以前髓核细胞特定的标记物，</w:t>
      </w:r>
      <w:r>
        <w:rPr>
          <w:rFonts w:ascii="Times New Roman" w:hAnsi="Times New Roman" w:eastAsia="Times New Roman"/>
        </w:rPr>
        <w:t>GDF-5</w:t>
      </w:r>
      <w:r>
        <w:t>比</w:t>
      </w:r>
      <w:r>
        <w:rPr>
          <w:rFonts w:ascii="Times New Roman" w:hAnsi="Times New Roman" w:eastAsia="Times New Roman"/>
        </w:rPr>
        <w:t>TGF-β</w:t>
      </w:r>
      <w:r>
        <w:t>能更好的诱</w:t>
      </w:r>
      <w:r>
        <w:t>导</w:t>
      </w:r>
      <w:r>
        <w:rPr>
          <w:rFonts w:ascii="Times New Roman" w:hAnsi="Times New Roman" w:eastAsia="Times New Roman"/>
        </w:rPr>
        <w:t>MSC</w:t>
      </w:r>
      <w:r>
        <w:t>向类髓核细胞分化。以后的科学研究可能代替生长因子，相比目前采用的方法能诱导出更接近髓核细胞的细胞表型。</w:t>
      </w:r>
    </w:p>
    <w:p w:rsidR="0018722C">
      <w:pPr>
        <w:topLinePunct/>
      </w:pPr>
      <w:r>
        <w:t>诱导</w:t>
      </w:r>
      <w:r>
        <w:rPr>
          <w:rFonts w:ascii="Times New Roman" w:eastAsia="宋体"/>
        </w:rPr>
        <w:t>MSC</w:t>
      </w:r>
      <w:r>
        <w:t>向椎间盘细胞分化也可以采用共培养的方法。</w:t>
      </w:r>
      <w:r>
        <w:rPr>
          <w:rFonts w:ascii="Times New Roman" w:eastAsia="宋体"/>
        </w:rPr>
        <w:t>MSC</w:t>
      </w:r>
      <w:r>
        <w:t>可以直接和椎间盘</w:t>
      </w:r>
      <w:r>
        <w:t>细胞培养，这种培养方法可以诱导</w:t>
      </w:r>
      <w:r>
        <w:rPr>
          <w:rFonts w:ascii="Times New Roman" w:eastAsia="宋体"/>
        </w:rPr>
        <w:t>BMSC</w:t>
      </w:r>
      <w:r>
        <w:t>和</w:t>
      </w:r>
      <w:r>
        <w:rPr>
          <w:rFonts w:ascii="Times New Roman" w:eastAsia="宋体"/>
        </w:rPr>
        <w:t>ADMSC</w:t>
      </w:r>
      <w:r>
        <w:t>向类髓核细胞分化</w:t>
      </w:r>
      <w:r>
        <w:rPr>
          <w:vertAlign w:val="superscript"/>
          /&gt;
        </w:rPr>
        <w:t>[</w:t>
      </w:r>
      <w:r>
        <w:rPr>
          <w:rFonts w:ascii="Times New Roman" w:eastAsia="宋体"/>
          <w:position w:val="9"/>
          <w:sz w:val="16"/>
        </w:rPr>
        <w:t xml:space="preserve">69</w:t>
      </w:r>
      <w:r>
        <w:rPr>
          <w:rFonts w:ascii="Times New Roman" w:eastAsia="宋体"/>
          <w:position w:val="9"/>
          <w:sz w:val="16"/>
        </w:rPr>
        <w:t>,</w:t>
      </w:r>
      <w:r>
        <w:rPr>
          <w:rFonts w:ascii="Times New Roman" w:eastAsia="宋体"/>
          <w:position w:val="9"/>
          <w:sz w:val="16"/>
        </w:rPr>
        <w:t xml:space="preserve"> 83</w:t>
      </w:r>
      <w:r>
        <w:rPr>
          <w:vertAlign w:val="superscript"/>
          /&gt;
        </w:rPr>
        <w:t>]</w:t>
      </w:r>
      <w:r>
        <w:t>。此外，</w:t>
      </w:r>
      <w:r>
        <w:t>在</w:t>
      </w:r>
      <w:r>
        <w:rPr>
          <w:rFonts w:ascii="Times New Roman" w:eastAsia="宋体"/>
        </w:rPr>
        <w:t>BMSC</w:t>
      </w:r>
      <w:r>
        <w:t>和髓核细胞共培养是一种双向的刺激</w:t>
      </w:r>
      <w:r>
        <w:rPr>
          <w:vertAlign w:val="superscript"/>
          /&gt;
        </w:rPr>
        <w:t>[</w:t>
      </w:r>
      <w:r>
        <w:rPr>
          <w:rFonts w:ascii="Times New Roman" w:eastAsia="宋体"/>
          <w:spacing w:val="-2"/>
          <w:position w:val="9"/>
          <w:sz w:val="16"/>
        </w:rPr>
        <w:t xml:space="preserve">84</w:t>
      </w:r>
      <w:r>
        <w:rPr>
          <w:vertAlign w:val="superscript"/>
          /&gt;
        </w:rPr>
        <w:t>]</w:t>
      </w:r>
      <w:r>
        <w:t>，这就致使退化髓核细胞的细胞表型改善</w:t>
      </w:r>
      <w:r>
        <w:rPr>
          <w:vertAlign w:val="superscript"/>
          /&gt;
        </w:rPr>
        <w:t>[</w:t>
      </w:r>
      <w:r>
        <w:rPr>
          <w:rFonts w:ascii="Times New Roman" w:eastAsia="宋体"/>
          <w:vertAlign w:val="superscript"/>
          <w:position w:val="9"/>
        </w:rPr>
        <w:t xml:space="preserve">69</w:t>
      </w:r>
      <w:r>
        <w:rPr>
          <w:vertAlign w:val="superscript"/>
          /&gt;
        </w:rPr>
        <w:t>]</w:t>
      </w:r>
      <w:r>
        <w:t>。这就说明</w:t>
      </w:r>
      <w:r>
        <w:rPr>
          <w:rFonts w:ascii="Times New Roman" w:eastAsia="宋体"/>
        </w:rPr>
        <w:t>MSC</w:t>
      </w:r>
      <w:r>
        <w:t>移植能够通过旁分泌作用于退化的髓核细胞，恢复其正常椎间盘细胞的功能起到修复的目的。</w:t>
      </w:r>
    </w:p>
    <w:p w:rsidR="0018722C">
      <w:pPr>
        <w:pStyle w:val="cw20"/>
        <w:topLinePunct/>
      </w:pPr>
      <w:r>
        <w:rPr>
          <w:rFonts w:cstheme="minorBidi" w:hAnsiTheme="minorHAnsi" w:eastAsiaTheme="minorHAnsi" w:asciiTheme="minorHAnsi" w:ascii="微软雅黑" w:hAnsi="微软雅黑" w:eastAsia="微软雅黑" w:cs="微软雅黑"/>
          <w:b/>
        </w:rPr>
        <w:t>4.4 </w:t>
      </w:r>
      <w:r>
        <w:rPr>
          <w:rFonts w:cstheme="minorBidi" w:hAnsiTheme="minorHAnsi" w:eastAsiaTheme="minorHAnsi" w:asciiTheme="minorHAnsi" w:ascii="微软雅黑" w:hAnsi="微软雅黑" w:eastAsia="微软雅黑" w:cs="微软雅黑"/>
          <w:b/>
        </w:rPr>
        <w:t>Th物支架材料</w:t>
      </w:r>
    </w:p>
    <w:p w:rsidR="0018722C">
      <w:pPr>
        <w:topLinePunct/>
      </w:pPr>
      <w:r>
        <w:t>移植干细胞到退变的椎间盘，尤其当外科手术摘除了髓核组织后，这就需要运用生物支架材料。为移植细胞选择合适的支架材料和微环境能够促进形成新的组织</w:t>
      </w:r>
      <w:r>
        <w:rPr>
          <w:vertAlign w:val="superscript"/>
          /&gt;
        </w:rPr>
        <w:t>[</w:t>
      </w:r>
      <w:r>
        <w:rPr>
          <w:vertAlign w:val="superscript"/>
          /&gt;
        </w:rPr>
        <w:t xml:space="preserve">85</w:t>
      </w:r>
      <w:r>
        <w:rPr>
          <w:vertAlign w:val="superscript"/>
          /&gt;
        </w:rPr>
        <w:t>]</w:t>
      </w:r>
      <w:r>
        <w:t>。</w:t>
      </w:r>
      <w:r>
        <w:t>细胞整合在生物材料上能够提高细胞移植后的存活率，传导机械负荷，这也是细胞外</w:t>
      </w:r>
      <w:r>
        <w:t>基质最重要的功能，甚至诱导</w:t>
      </w:r>
      <w:r>
        <w:rPr>
          <w:rFonts w:ascii="Times New Roman" w:eastAsia="Times New Roman"/>
        </w:rPr>
        <w:t>MSC</w:t>
      </w:r>
      <w:r>
        <w:t>的分化。有研究表明没有外源性细胞因子的作用下，壳聚糖</w:t>
      </w:r>
      <w:r>
        <w:rPr>
          <w:rFonts w:ascii="Times New Roman" w:eastAsia="Times New Roman"/>
        </w:rPr>
        <w:t>/</w:t>
      </w:r>
      <w:r>
        <w:t>甘油磷酸酯</w:t>
      </w:r>
      <w:r>
        <w:t>（</w:t>
      </w:r>
      <w:r>
        <w:rPr>
          <w:rFonts w:ascii="Times New Roman" w:eastAsia="Times New Roman"/>
          <w:spacing w:val="0"/>
        </w:rPr>
        <w:t>C</w:t>
      </w:r>
      <w:r>
        <w:rPr>
          <w:rFonts w:ascii="Times New Roman" w:eastAsia="Times New Roman"/>
          <w:spacing w:val="0"/>
        </w:rPr>
        <w:t>/</w:t>
      </w:r>
      <w:r>
        <w:rPr>
          <w:rFonts w:ascii="Times New Roman" w:eastAsia="Times New Roman"/>
          <w:spacing w:val="0"/>
        </w:rPr>
        <w:t>GP</w:t>
      </w:r>
      <w:r>
        <w:t>）</w:t>
      </w:r>
      <w:r>
        <w:t>水凝胶够诱导</w:t>
      </w:r>
      <w:r>
        <w:rPr>
          <w:rFonts w:ascii="Times New Roman" w:eastAsia="Times New Roman"/>
        </w:rPr>
        <w:t>MSC</w:t>
      </w:r>
      <w:r>
        <w:t>在体外分化</w:t>
      </w:r>
      <w:r>
        <w:rPr>
          <w:vertAlign w:val="superscript"/>
          /&gt;
        </w:rPr>
        <w:t>[</w:t>
      </w:r>
      <w:r>
        <w:rPr>
          <w:vertAlign w:val="superscript"/>
          /&gt;
        </w:rPr>
        <w:t xml:space="preserve">61</w:t>
      </w:r>
      <w:r>
        <w:rPr>
          <w:vertAlign w:val="superscript"/>
          /&gt;
        </w:rPr>
        <w:t>]</w:t>
      </w:r>
      <w:r>
        <w:t>。基于水凝胶的其他聚合物和多糖被认为是椎间盘再生理想的支架材料，包括</w:t>
      </w:r>
      <w:r>
        <w:t>（</w:t>
      </w:r>
      <w:r>
        <w:rPr>
          <w:rFonts w:ascii="Times New Roman" w:eastAsia="Times New Roman"/>
        </w:rPr>
        <w:t>PEG</w:t>
      </w:r>
      <w:r>
        <w:t>）</w:t>
      </w:r>
      <w:r>
        <w:rPr>
          <w:rFonts w:ascii="Times New Roman" w:eastAsia="Times New Roman"/>
        </w:rPr>
        <w:t>/</w:t>
      </w:r>
      <w:r>
        <w:t>水凝胶</w:t>
      </w:r>
      <w:r>
        <w:rPr>
          <w:vertAlign w:val="superscript"/>
          /&gt;
        </w:rPr>
        <w:t>[</w:t>
      </w:r>
      <w:r>
        <w:rPr>
          <w:vertAlign w:val="superscript"/>
          /&gt;
        </w:rPr>
        <w:t xml:space="preserve">86</w:t>
      </w:r>
      <w:r>
        <w:rPr>
          <w:vertAlign w:val="superscript"/>
          /&gt;
        </w:rPr>
        <w:t>]</w:t>
      </w:r>
      <w:r>
        <w:t>、壳聚糖</w:t>
      </w:r>
      <w:r>
        <w:rPr>
          <w:rFonts w:ascii="Times New Roman" w:eastAsia="Times New Roman"/>
        </w:rPr>
        <w:t>/</w:t>
      </w:r>
      <w:r>
        <w:t>甘油磷酸酯</w:t>
      </w:r>
      <w:r>
        <w:rPr>
          <w:vertAlign w:val="superscript"/>
          /&gt;
        </w:rPr>
        <w:t>[</w:t>
      </w:r>
      <w:r>
        <w:rPr>
          <w:vertAlign w:val="superscript"/>
          /&gt;
        </w:rPr>
        <w:t xml:space="preserve">87</w:t>
      </w:r>
      <w:r>
        <w:rPr>
          <w:vertAlign w:val="superscript"/>
          /&gt;
        </w:rPr>
        <w:t>]</w:t>
      </w:r>
      <w:r>
        <w:t>、</w:t>
      </w:r>
      <w:r>
        <w:rPr>
          <w:rFonts w:ascii="Times New Roman" w:eastAsia="Times New Roman"/>
        </w:rPr>
        <w:t>PEG</w:t>
      </w:r>
      <w:r>
        <w:rPr>
          <w:vertAlign w:val="superscript"/>
          /&gt;
        </w:rPr>
        <w:t>[</w:t>
      </w:r>
      <w:r>
        <w:rPr>
          <w:vertAlign w:val="superscript"/>
          /&gt;
        </w:rPr>
        <w:t xml:space="preserve">88</w:t>
      </w:r>
      <w:r>
        <w:rPr>
          <w:vertAlign w:val="superscript"/>
          /&gt;
        </w:rPr>
        <w:t>]</w:t>
      </w:r>
      <w:r>
        <w:t>、</w:t>
      </w:r>
      <w:r>
        <w:rPr>
          <w:rFonts w:ascii="Times New Roman" w:eastAsia="Times New Roman"/>
        </w:rPr>
        <w:t>II</w:t>
      </w:r>
      <w:r>
        <w:t>型胶原透明质酸</w:t>
      </w:r>
      <w:r>
        <w:rPr>
          <w:vertAlign w:val="superscript"/>
          /&gt;
        </w:rPr>
        <w:t>[</w:t>
      </w:r>
      <w:r>
        <w:rPr>
          <w:vertAlign w:val="superscript"/>
          /&gt;
        </w:rPr>
        <w:t xml:space="preserve">89</w:t>
      </w:r>
      <w:r>
        <w:rPr>
          <w:vertAlign w:val="superscript"/>
          /&gt;
        </w:rPr>
        <w:t>]</w:t>
      </w:r>
      <w:r>
        <w:t>，由于这些生物材料和髓核组织有很多相似性</w:t>
      </w:r>
      <w:r>
        <w:t>（</w:t>
      </w:r>
      <w:r>
        <w:t>含水的胶冻状物质</w:t>
      </w:r>
      <w:r>
        <w:t>）</w:t>
      </w:r>
      <w:r>
        <w:t>，研究发现通过针头或内窥镜注射移植可能引起纤维环的轻微损伤</w:t>
      </w:r>
      <w:r>
        <w:rPr>
          <w:vertAlign w:val="superscript"/>
          /&gt;
        </w:rPr>
        <w:t>[</w:t>
      </w:r>
      <w:r>
        <w:rPr>
          <w:rFonts w:ascii="Times New Roman" w:eastAsia="Times New Roman"/>
          <w:position w:val="9"/>
          <w:sz w:val="16"/>
        </w:rPr>
        <w:t xml:space="preserve">86</w:t>
      </w:r>
      <w:r>
        <w:rPr>
          <w:vertAlign w:val="superscript"/>
          /&gt;
        </w:rPr>
        <w:t>]</w:t>
      </w:r>
      <w:r>
        <w:t>。最近的一项研究表明自体的透明质酸水凝胶移植到牛尾的椎</w:t>
      </w:r>
      <w:r>
        <w:t>间盘内能够促进</w:t>
      </w:r>
      <w:r>
        <w:rPr>
          <w:rFonts w:ascii="Times New Roman" w:eastAsia="Times New Roman"/>
        </w:rPr>
        <w:t>MSC</w:t>
      </w:r>
      <w:r>
        <w:t>分化。研究者还发现在提前诱导</w:t>
      </w:r>
      <w:r>
        <w:rPr>
          <w:rFonts w:ascii="Times New Roman" w:eastAsia="Times New Roman"/>
        </w:rPr>
        <w:t>MSC</w:t>
      </w:r>
      <w:r>
        <w:t>与水凝胶结合是不必要的结果不如直接移植</w:t>
      </w:r>
      <w:r>
        <w:rPr>
          <w:vertAlign w:val="superscript"/>
          /&gt;
        </w:rPr>
        <w:t>[</w:t>
      </w:r>
      <w:r>
        <w:rPr>
          <w:rFonts w:ascii="Times New Roman" w:eastAsia="Times New Roman"/>
          <w:spacing w:val="0"/>
          <w:position w:val="9"/>
          <w:sz w:val="16"/>
        </w:rPr>
        <w:t xml:space="preserve">90</w:t>
      </w:r>
      <w:r>
        <w:rPr>
          <w:vertAlign w:val="superscript"/>
          /&gt;
        </w:rPr>
        <w:t>]</w:t>
      </w:r>
      <w:r>
        <w:t>。除了凝胶，还有其他重要的条件包括机械完整性和生物降解能力，这些为椎间盘移植提供机械性能，使移植的细胞取代水凝胶重新合成细胞外基质。</w:t>
      </w:r>
    </w:p>
    <w:p w:rsidR="0018722C">
      <w:pPr>
        <w:pStyle w:val="cw20"/>
        <w:topLinePunct/>
      </w:pPr>
      <w:r>
        <w:rPr>
          <w:rFonts w:cstheme="minorBidi" w:hAnsiTheme="minorHAnsi" w:eastAsiaTheme="minorHAnsi" w:asciiTheme="minorHAnsi" w:ascii="微软雅黑" w:hAnsi="微软雅黑" w:eastAsia="微软雅黑" w:cs="微软雅黑"/>
          <w:b/>
        </w:rPr>
        <w:t>4.5</w:t>
      </w:r>
      <w:r>
        <w:rPr>
          <w:rFonts w:cstheme="minorBidi" w:hAnsiTheme="minorHAnsi" w:eastAsiaTheme="minorHAnsi" w:asciiTheme="minorHAnsi" w:ascii="微软雅黑" w:hAnsi="微软雅黑" w:eastAsia="微软雅黑" w:cs="微软雅黑"/>
          <w:b/>
        </w:rPr>
        <w:t>椎间盘健康和疾病</w:t>
      </w:r>
    </w:p>
    <w:p w:rsidR="0018722C">
      <w:pPr>
        <w:topLinePunct/>
      </w:pPr>
      <w:r>
        <w:t>椎间盘的内环境对于移植的细胞或接种细胞的生物材料有非常重要的影响。椎间</w:t>
      </w:r>
      <w:r>
        <w:t>盘是人类最大的无血管组织，距椎间盘中心</w:t>
      </w:r>
      <w:r>
        <w:rPr>
          <w:rFonts w:ascii="Times New Roman" w:eastAsia="宋体"/>
        </w:rPr>
        <w:t>8mm</w:t>
      </w:r>
      <w:r>
        <w:t>外的组织中才有血液供应，因此造</w:t>
      </w:r>
      <w:r>
        <w:t>成了只有大概</w:t>
      </w:r>
      <w:r>
        <w:rPr>
          <w:rFonts w:ascii="Times New Roman" w:eastAsia="宋体"/>
        </w:rPr>
        <w:t>1</w:t>
      </w:r>
      <w:r>
        <w:rPr>
          <w:rFonts w:ascii="Times New Roman" w:eastAsia="宋体"/>
        </w:rPr>
        <w:t>%</w:t>
      </w:r>
      <w:r>
        <w:t>含氧量</w:t>
      </w:r>
      <w:r>
        <w:rPr>
          <w:vertAlign w:val="superscript"/>
          /&gt;
        </w:rPr>
        <w:t>[</w:t>
      </w:r>
      <w:r>
        <w:rPr>
          <w:vertAlign w:val="superscript"/>
          /&gt;
        </w:rPr>
        <w:t>91</w:t>
      </w:r>
      <w:r>
        <w:rPr>
          <w:vertAlign w:val="superscript"/>
          /&gt;
        </w:rPr>
        <w:t>]</w:t>
      </w:r>
      <w:r>
        <w:t>。相对较低</w:t>
      </w:r>
      <w:r>
        <w:rPr>
          <w:rFonts w:ascii="Times New Roman" w:eastAsia="宋体"/>
        </w:rPr>
        <w:t>PH</w:t>
      </w:r>
      <w:r>
        <w:t>值</w:t>
      </w:r>
      <w:r>
        <w:t>（</w:t>
      </w:r>
      <w:r>
        <w:rPr>
          <w:spacing w:val="-4"/>
        </w:rPr>
        <w:t>在严重的椎间盘退变</w:t>
      </w:r>
      <w:r>
        <w:rPr>
          <w:rFonts w:ascii="Times New Roman" w:eastAsia="宋体"/>
          <w:w w:val="99"/>
        </w:rPr>
        <w:t>PH</w:t>
      </w:r>
      <w:r>
        <w:rPr>
          <w:spacing w:val="-9"/>
        </w:rPr>
        <w:t>减少到</w:t>
      </w:r>
      <w:r>
        <w:rPr>
          <w:rFonts w:ascii="Times New Roman" w:eastAsia="宋体"/>
        </w:rPr>
        <w:t>5</w:t>
      </w:r>
      <w:r>
        <w:rPr>
          <w:rFonts w:ascii="Times New Roman" w:eastAsia="宋体"/>
        </w:rPr>
        <w:t>.</w:t>
      </w:r>
      <w:r>
        <w:rPr>
          <w:rFonts w:ascii="Times New Roman" w:eastAsia="宋体"/>
        </w:rPr>
        <w:t>7</w:t>
      </w:r>
      <w:r>
        <w:rPr>
          <w:rFonts w:ascii="Times New Roman" w:eastAsia="宋体"/>
          <w:spacing w:val="0"/>
          <w:w w:val="100"/>
          <w:position w:val="9"/>
          <w:sz w:val="16"/>
        </w:rPr>
        <w:t>[</w:t>
      </w:r>
      <w:r>
        <w:rPr>
          <w:rFonts w:ascii="Times New Roman" w:eastAsia="宋体"/>
          <w:spacing w:val="-1"/>
          <w:w w:val="100"/>
          <w:position w:val="9"/>
          <w:sz w:val="16"/>
        </w:rPr>
        <w:t>92</w:t>
      </w:r>
      <w:r>
        <w:rPr>
          <w:rFonts w:ascii="Times New Roman" w:eastAsia="宋体"/>
          <w:spacing w:val="0"/>
          <w:w w:val="100"/>
          <w:position w:val="9"/>
          <w:sz w:val="16"/>
        </w:rPr>
        <w:t>]</w:t>
      </w:r>
      <w:r>
        <w:t>）</w:t>
      </w:r>
      <w:r>
        <w:t>、</w:t>
      </w:r>
      <w:r>
        <w:t>低营养、无血管导致有限的营养物质交换和废物的产生。因此椎间盘内的髓核细胞主</w:t>
      </w:r>
      <w:r>
        <w:t>要依靠糖酵解来提供能量。尽管以前的研究有所冲突</w:t>
      </w:r>
      <w:r>
        <w:rPr>
          <w:vertAlign w:val="superscript"/>
          /&gt;
        </w:rPr>
        <w:t>[</w:t>
      </w:r>
      <w:r>
        <w:rPr>
          <w:rFonts w:ascii="Times New Roman" w:eastAsia="宋体"/>
          <w:position w:val="9"/>
          <w:sz w:val="16"/>
        </w:rPr>
        <w:t xml:space="preserve">93</w:t>
      </w:r>
      <w:r>
        <w:rPr>
          <w:rFonts w:ascii="Times New Roman" w:eastAsia="宋体"/>
          <w:position w:val="9"/>
          <w:sz w:val="16"/>
        </w:rPr>
        <w:t>,</w:t>
      </w:r>
      <w:r>
        <w:rPr>
          <w:rFonts w:ascii="Times New Roman" w:eastAsia="宋体"/>
          <w:position w:val="9"/>
          <w:sz w:val="16"/>
        </w:rPr>
        <w:t xml:space="preserve"> </w:t>
      </w:r>
      <w:r>
        <w:rPr>
          <w:rFonts w:ascii="Times New Roman" w:eastAsia="宋体"/>
          <w:spacing w:val="-6"/>
          <w:position w:val="9"/>
          <w:sz w:val="16"/>
        </w:rPr>
        <w:t>94</w:t>
      </w:r>
      <w:r>
        <w:rPr>
          <w:vertAlign w:val="superscript"/>
          /&gt;
        </w:rPr>
        <w:t>]</w:t>
      </w:r>
      <w:r>
        <w:t>，吸烟、动脉粥样硬化会减少终板的血液供应</w:t>
      </w:r>
      <w:r>
        <w:rPr>
          <w:vertAlign w:val="superscript"/>
          /&gt;
        </w:rPr>
        <w:t>[</w:t>
      </w:r>
      <w:r>
        <w:rPr>
          <w:rFonts w:ascii="Times New Roman" w:eastAsia="宋体"/>
          <w:spacing w:val="-4"/>
          <w:position w:val="9"/>
          <w:sz w:val="16"/>
        </w:rPr>
        <w:t xml:space="preserve">95</w:t>
      </w:r>
      <w:r>
        <w:rPr>
          <w:vertAlign w:val="superscript"/>
          /&gt;
        </w:rPr>
        <w:t>]</w:t>
      </w:r>
      <w:r>
        <w:t>，也与椎间盘退变有关，会加剧椎间盘的退变。椎间盘内高含</w:t>
      </w:r>
      <w:r>
        <w:t>量</w:t>
      </w:r>
    </w:p>
    <w:p w:rsidR="0018722C">
      <w:pPr>
        <w:topLinePunct/>
      </w:pPr>
      <w:r>
        <w:rPr>
          <w:rFonts w:ascii="Times New Roman" w:eastAsia="宋体"/>
        </w:rPr>
        <w:t>GA</w:t>
      </w:r>
      <w:r>
        <w:rPr>
          <w:rFonts w:ascii="Times New Roman" w:eastAsia="宋体"/>
        </w:rPr>
        <w:t>G</w:t>
      </w:r>
      <w:r>
        <w:t>导致组织内渗透压增高</w:t>
      </w:r>
      <w:r>
        <w:t>（</w:t>
      </w:r>
      <w:r>
        <w:rPr>
          <w:rFonts w:ascii="Times New Roman" w:eastAsia="宋体"/>
        </w:rPr>
        <w:t>450</w:t>
      </w:r>
      <w:r>
        <w:rPr>
          <w:rFonts w:ascii="Times New Roman" w:eastAsia="宋体"/>
          <w:spacing w:val="0"/>
        </w:rPr>
        <w:t>-</w:t>
      </w:r>
      <w:r>
        <w:rPr>
          <w:rFonts w:ascii="Times New Roman" w:eastAsia="宋体"/>
        </w:rPr>
        <w:t>550mOs</w:t>
      </w:r>
      <w:r>
        <w:rPr>
          <w:rFonts w:ascii="Times New Roman" w:eastAsia="宋体"/>
          <w:spacing w:val="0"/>
        </w:rPr>
        <w:t>m</w:t>
      </w:r>
      <w:r>
        <w:rPr>
          <w:spacing w:val="-3"/>
        </w:rPr>
        <w:t>，高于大多数的其他组织</w:t>
      </w:r>
      <w:r>
        <w:rPr>
          <w:rFonts w:ascii="Times New Roman" w:eastAsia="宋体"/>
          <w:vertAlign w:val="superscript"/>
          <w:position w:val="9"/>
        </w:rPr>
        <w:t>[</w:t>
      </w:r>
      <w:r>
        <w:rPr>
          <w:rFonts w:ascii="Times New Roman" w:eastAsia="宋体"/>
          <w:vertAlign w:val="superscript"/>
          <w:position w:val="9"/>
        </w:rPr>
        <w:t>12</w:t>
      </w:r>
      <w:r>
        <w:rPr>
          <w:rFonts w:ascii="Times New Roman" w:eastAsia="宋体"/>
          <w:vertAlign w:val="superscript"/>
          <w:position w:val="9"/>
        </w:rPr>
        <w:t>]</w:t>
      </w:r>
      <w:r>
        <w:t>）</w:t>
      </w:r>
      <w:r>
        <w:t>，这对于椎间盘产生膨胀压力来承受机械负荷具有非常重要的作用</w:t>
      </w:r>
      <w:r>
        <w:rPr>
          <w:vertAlign w:val="superscript"/>
          /&gt;
        </w:rPr>
        <w:t>[</w:t>
      </w:r>
      <w:r>
        <w:rPr>
          <w:vertAlign w:val="superscript"/>
          /&gt;
        </w:rPr>
        <w:t xml:space="preserve">96</w:t>
      </w:r>
      <w:r>
        <w:rPr>
          <w:vertAlign w:val="superscript"/>
          /&gt;
        </w:rPr>
        <w:t>]</w:t>
      </w:r>
      <w:r>
        <w:t>。椎间盘内细胞也会承受各</w:t>
      </w:r>
      <w:r>
        <w:t>种机械刺激，包括拉伸、静水压和剪切力。研究发现这些机械刺激对椎间盘细胞的代</w:t>
      </w:r>
      <w:r>
        <w:t>谢产生影响，这些影响依赖于刺激的大小、频率、类型</w:t>
      </w:r>
      <w:r>
        <w:rPr>
          <w:vertAlign w:val="superscript"/>
          /&gt;
        </w:rPr>
        <w:t>[</w:t>
      </w:r>
      <w:r>
        <w:rPr>
          <w:vertAlign w:val="superscript"/>
          /&gt;
        </w:rPr>
        <w:t xml:space="preserve">97</w:t>
      </w:r>
      <w:r>
        <w:rPr>
          <w:vertAlign w:val="superscript"/>
          /&gt;
        </w:rPr>
        <w:t>]</w:t>
      </w:r>
      <w:r>
        <w:t>。事实上，这些所有的影响</w:t>
      </w:r>
      <w:r>
        <w:t>因素都会导致椎间盘退变，髓核细胞虽然在数量上减少，但是髓核细胞依然能够在这种恶劣的微环境中生存和发挥功能</w:t>
      </w:r>
      <w:r>
        <w:rPr>
          <w:vertAlign w:val="superscript"/>
          /&gt;
        </w:rPr>
        <w:t>[</w:t>
      </w:r>
      <w:r>
        <w:rPr>
          <w:vertAlign w:val="superscript"/>
          /&gt;
        </w:rPr>
        <w:t xml:space="preserve">75</w:t>
      </w:r>
      <w:r>
        <w:rPr>
          <w:vertAlign w:val="superscript"/>
          /&gt;
        </w:rPr>
        <w:t>]</w:t>
      </w:r>
      <w:r>
        <w:t>。值得注意的是，</w:t>
      </w:r>
      <w:r>
        <w:rPr>
          <w:rFonts w:ascii="Times New Roman" w:eastAsia="宋体"/>
        </w:rPr>
        <w:t>MSC</w:t>
      </w:r>
      <w:r>
        <w:t>细胞却不能有这样的适</w:t>
      </w:r>
      <w:r>
        <w:t>应能力，在这样的微环境中生存和发挥功能。研究证明移植</w:t>
      </w:r>
      <w:r>
        <w:rPr>
          <w:rFonts w:ascii="Times New Roman" w:eastAsia="宋体"/>
        </w:rPr>
        <w:t>MSC</w:t>
      </w:r>
      <w:r>
        <w:t>到椎间盘退变模型能够使椎间盘退变得到改善</w:t>
      </w:r>
      <w:r>
        <w:rPr>
          <w:vertAlign w:val="superscript"/>
          /&gt;
        </w:rPr>
        <w:t>[</w:t>
      </w:r>
      <w:r>
        <w:rPr>
          <w:vertAlign w:val="superscript"/>
          /&gt;
        </w:rPr>
        <w:t xml:space="preserve">68</w:t>
      </w:r>
      <w:r>
        <w:rPr>
          <w:vertAlign w:val="superscript"/>
          /&gt;
        </w:rPr>
        <w:t>]</w:t>
      </w:r>
      <w:r>
        <w:t>，但是</w:t>
      </w:r>
      <w:r>
        <w:rPr>
          <w:rFonts w:ascii="Times New Roman" w:eastAsia="宋体"/>
        </w:rPr>
        <w:t>MSC</w:t>
      </w:r>
      <w:r>
        <w:t>移植到更多的椎间盘退变模型或者人退变</w:t>
      </w:r>
      <w:r>
        <w:t>的椎间盘</w:t>
      </w:r>
      <w:r>
        <w:t>（</w:t>
      </w:r>
      <w:r>
        <w:rPr>
          <w:spacing w:val="-6"/>
        </w:rPr>
        <w:t>低营养、低</w:t>
      </w:r>
      <w:r>
        <w:rPr>
          <w:rFonts w:ascii="Times New Roman" w:eastAsia="宋体"/>
        </w:rPr>
        <w:t>PH</w:t>
      </w:r>
      <w:r>
        <w:rPr>
          <w:spacing w:val="-2"/>
        </w:rPr>
        <w:t>值、高表达的炎性细胞因子、高渗透压、高机械负荷</w:t>
      </w:r>
      <w:r>
        <w:t>）</w:t>
      </w:r>
      <w:r>
        <w:t>能</w:t>
      </w:r>
      <w:r>
        <w:t>否取得成功还是不很清楚。因此，是否在移植前需要先分化</w:t>
      </w:r>
      <w:r>
        <w:rPr>
          <w:rFonts w:ascii="Times New Roman" w:eastAsia="宋体"/>
        </w:rPr>
        <w:t>MSC</w:t>
      </w:r>
      <w:r>
        <w:t>还有待进一步研究。有研究证明椎间盘退变微环境因素</w:t>
      </w:r>
      <w:r>
        <w:t>（</w:t>
      </w:r>
      <w:r>
        <w:rPr>
          <w:spacing w:val="-3"/>
        </w:rPr>
        <w:t>如低糖、高渗透压、低</w:t>
      </w:r>
      <w:r>
        <w:rPr>
          <w:rFonts w:ascii="Times New Roman" w:eastAsia="宋体"/>
        </w:rPr>
        <w:t>PH</w:t>
      </w:r>
      <w:r>
        <w:t>值</w:t>
      </w:r>
      <w:r>
        <w:t>）</w:t>
      </w:r>
      <w:r>
        <w:t>会影响</w:t>
      </w:r>
      <w:r>
        <w:rPr>
          <w:rFonts w:ascii="Times New Roman" w:eastAsia="宋体"/>
        </w:rPr>
        <w:t>MSC</w:t>
      </w:r>
      <w:r>
        <w:t>的</w:t>
      </w:r>
      <w:r>
        <w:t>生理功能、细胞活力、细胞增值和细胞外基质标记物的表达</w:t>
      </w:r>
      <w:r>
        <w:rPr>
          <w:vertAlign w:val="superscript"/>
          /&gt;
        </w:rPr>
        <w:t>[</w:t>
      </w:r>
      <w:r>
        <w:rPr>
          <w:rFonts w:ascii="Times New Roman" w:eastAsia="宋体"/>
          <w:position w:val="9"/>
          <w:sz w:val="16"/>
        </w:rPr>
        <w:t xml:space="preserve">98</w:t>
      </w:r>
      <w:r>
        <w:rPr>
          <w:rFonts w:ascii="Times New Roman" w:eastAsia="宋体"/>
          <w:position w:val="9"/>
          <w:sz w:val="16"/>
        </w:rPr>
        <w:t>,</w:t>
      </w:r>
      <w:r>
        <w:rPr>
          <w:rFonts w:ascii="Times New Roman" w:eastAsia="宋体"/>
          <w:position w:val="9"/>
          <w:sz w:val="16"/>
        </w:rPr>
        <w:t xml:space="preserve"> 99</w:t>
      </w:r>
      <w:r>
        <w:rPr>
          <w:vertAlign w:val="superscript"/>
          /&gt;
        </w:rPr>
        <w:t>]</w:t>
      </w:r>
      <w:r>
        <w:t>。这些研究结果提示，</w:t>
      </w:r>
      <w:r>
        <w:t>未分化的</w:t>
      </w:r>
      <w:r>
        <w:rPr>
          <w:rFonts w:ascii="Times New Roman" w:eastAsia="宋体"/>
        </w:rPr>
        <w:t>MSC</w:t>
      </w:r>
      <w:r>
        <w:t>不适合直接移植到退变的椎间盘，椎间盘退变恶劣微环境可能会要求</w:t>
      </w:r>
      <w:r>
        <w:t>提前诱导</w:t>
      </w:r>
      <w:r>
        <w:rPr>
          <w:rFonts w:ascii="Times New Roman" w:eastAsia="宋体"/>
        </w:rPr>
        <w:t>MSC</w:t>
      </w:r>
      <w:r>
        <w:t>。</w:t>
      </w:r>
    </w:p>
    <w:p w:rsidR="0018722C">
      <w:pPr>
        <w:pStyle w:val="cw20"/>
        <w:topLinePunct/>
      </w:pPr>
      <w:r>
        <w:rPr>
          <w:rFonts w:cstheme="minorBidi" w:hAnsiTheme="minorHAnsi" w:eastAsiaTheme="minorHAnsi" w:asciiTheme="minorHAnsi" w:ascii="微软雅黑" w:hAnsi="微软雅黑" w:eastAsia="微软雅黑" w:cs="微软雅黑"/>
          <w:b/>
        </w:rPr>
        <w:t>4.6</w:t>
      </w:r>
      <w:r>
        <w:rPr>
          <w:rFonts w:cstheme="minorBidi" w:hAnsiTheme="minorHAnsi" w:eastAsiaTheme="minorHAnsi" w:asciiTheme="minorHAnsi" w:ascii="微软雅黑" w:hAnsi="微软雅黑" w:eastAsia="微软雅黑" w:cs="微软雅黑"/>
          <w:b/>
        </w:rPr>
        <w:t>椎间盘再Th展望</w:t>
      </w:r>
    </w:p>
    <w:p w:rsidR="0018722C">
      <w:pPr>
        <w:topLinePunct/>
      </w:pPr>
      <w:r>
        <w:t>由于独特的微环境和细胞的耐受性，椎间盘是很难再生的组织。因为</w:t>
      </w:r>
      <w:r>
        <w:rPr>
          <w:rFonts w:ascii="Times New Roman" w:eastAsia="Times New Roman"/>
        </w:rPr>
        <w:t>MSC</w:t>
      </w:r>
      <w:r>
        <w:t>容易</w:t>
      </w:r>
      <w:r>
        <w:t>获得、有向椎间盘分化能力</w:t>
      </w:r>
      <w:r>
        <w:t>（</w:t>
      </w:r>
      <w:r>
        <w:t>与髓核细胞表面标志物表达相似</w:t>
      </w:r>
      <w:r>
        <w:t>）</w:t>
      </w:r>
      <w:r>
        <w:t>，成人</w:t>
      </w:r>
      <w:r>
        <w:rPr>
          <w:rFonts w:ascii="Times New Roman" w:eastAsia="Times New Roman"/>
        </w:rPr>
        <w:t>MSC</w:t>
      </w:r>
      <w:r>
        <w:t>似乎是椎</w:t>
      </w:r>
      <w:r>
        <w:t>间盘再生的有发展前途的细类型。然而退变椎间盘内环境对移植细胞的影响还需要进</w:t>
      </w:r>
      <w:r>
        <w:t>一步研究。虽然动物椎间盘退变模型是非常有用的，但需要更精确的反映人类椎间盘</w:t>
      </w:r>
      <w:r>
        <w:t>自然退变的过程，符合椎间盘微环境的改变。基于上述要求，对于椎间盘生物学研究</w:t>
      </w:r>
      <w:r>
        <w:t>的需要，进一步改进椎间盘体内实验模型。具体的讲，就是移植细胞和椎间盘微环境之间的相互作用</w:t>
      </w:r>
      <w:r>
        <w:rPr>
          <w:vertAlign w:val="superscript"/>
          /&gt;
        </w:rPr>
        <w:t>[</w:t>
      </w:r>
      <w:r>
        <w:rPr>
          <w:rFonts w:ascii="Times New Roman" w:eastAsia="Times New Roman"/>
          <w:spacing w:val="-6"/>
          <w:position w:val="9"/>
          <w:sz w:val="16"/>
        </w:rPr>
        <w:t xml:space="preserve">100</w:t>
      </w:r>
      <w:r>
        <w:rPr>
          <w:rFonts w:ascii="Times New Roman" w:eastAsia="Times New Roman"/>
          <w:spacing w:val="-6"/>
          <w:position w:val="9"/>
          <w:sz w:val="16"/>
        </w:rPr>
        <w:t>,</w:t>
      </w:r>
      <w:r>
        <w:rPr>
          <w:rFonts w:ascii="Times New Roman" w:eastAsia="Times New Roman"/>
          <w:spacing w:val="-6"/>
          <w:position w:val="9"/>
          <w:sz w:val="16"/>
        </w:rPr>
        <w:t xml:space="preserve"> </w:t>
      </w:r>
      <w:r>
        <w:rPr>
          <w:rFonts w:ascii="Times New Roman" w:eastAsia="Times New Roman"/>
          <w:position w:val="9"/>
          <w:sz w:val="16"/>
        </w:rPr>
        <w:t>101</w:t>
      </w:r>
      <w:r>
        <w:rPr>
          <w:vertAlign w:val="superscript"/>
          /&gt;
        </w:rPr>
        <w:t>]</w:t>
      </w:r>
      <w:r>
        <w:t>。这些体内的模拟系统包括含氧量、营养、</w:t>
      </w:r>
      <w:r>
        <w:rPr>
          <w:rFonts w:ascii="Times New Roman" w:eastAsia="Times New Roman"/>
        </w:rPr>
        <w:t>PH</w:t>
      </w:r>
      <w:r>
        <w:t>、渗透压、细胞</w:t>
      </w:r>
      <w:r>
        <w:t>因子水平、机械负荷。理论上讲，所有这些影响因素能够独立地控制，能够维持细胞</w:t>
      </w:r>
      <w:r>
        <w:t>的活力和组织的完整性，为研究干细胞移植后的疗效提供一个合适的模型。通常这些</w:t>
      </w:r>
      <w:r>
        <w:t>模型涉及髓核细胞降解酶，不能准确的反应临床表现。因此需要改进干细胞移植到退</w:t>
      </w:r>
      <w:r>
        <w:t>变椎间盘的方法。最近研究表明，包含水凝胶的载体对促进干细胞分化和产生细胞外</w:t>
      </w:r>
      <w:r>
        <w:t>基质具有重要的作用。然而，改进水凝胶材料需要生物材料能抵抗机械负荷、易于</w:t>
      </w:r>
      <w:r>
        <w:t>注</w:t>
      </w:r>
    </w:p>
    <w:p w:rsidR="0018722C">
      <w:pPr>
        <w:topLinePunct/>
      </w:pPr>
      <w:r>
        <w:t>射，刺激细胞分化促进细胞外基质形成，能进行生物降解，确保再生的组织具有完整的功能。</w:t>
      </w:r>
    </w:p>
    <w:p w:rsidR="0018722C">
      <w:pPr>
        <w:topLinePunct/>
      </w:pPr>
      <w:r>
        <w:t>有实验已经证明，椎间盘退变患者采用自体</w:t>
      </w:r>
      <w:r>
        <w:rPr>
          <w:rFonts w:ascii="Times New Roman" w:eastAsia="Times New Roman"/>
        </w:rPr>
        <w:t>MSC</w:t>
      </w:r>
      <w:r>
        <w:t>治疗方法能够减轻疼痛，但还需要进一步实验来继续证明干细胞疗法治疗椎间盘退变的疗效和安全性</w:t>
      </w:r>
      <w:r>
        <w:rPr>
          <w:vertAlign w:val="superscript"/>
          /&gt;
        </w:rPr>
        <w:t>[</w:t>
      </w:r>
      <w:r>
        <w:rPr>
          <w:vertAlign w:val="superscript"/>
          /&gt;
        </w:rPr>
        <w:t xml:space="preserve">71</w:t>
      </w:r>
      <w:r>
        <w:rPr>
          <w:vertAlign w:val="superscript"/>
          /&gt;
        </w:rPr>
        <w:t>]</w:t>
      </w:r>
      <w:r>
        <w:t>。同样也需要进一步了解祖细胞和刺激这些细胞启动椎间盘组织内源性再生。</w:t>
      </w:r>
    </w:p>
    <w:p w:rsidR="0018722C">
      <w:pPr>
        <w:pStyle w:val="cw20"/>
        <w:topLinePunct/>
      </w:pPr>
      <w:r>
        <w:rPr>
          <w:rFonts w:cstheme="minorBidi" w:hAnsiTheme="minorHAnsi" w:eastAsiaTheme="minorHAnsi" w:asciiTheme="minorHAnsi" w:ascii="微软雅黑" w:hAnsi="微软雅黑" w:eastAsia="微软雅黑" w:cs="微软雅黑"/>
          <w:b/>
        </w:rPr>
        <w:t>4.7</w:t>
      </w:r>
      <w:r>
        <w:rPr>
          <w:rFonts w:cstheme="minorBidi" w:hAnsiTheme="minorHAnsi" w:eastAsiaTheme="minorHAnsi" w:asciiTheme="minorHAnsi" w:ascii="微软雅黑" w:hAnsi="微软雅黑" w:eastAsia="微软雅黑" w:cs="微软雅黑"/>
          <w:b/>
        </w:rPr>
        <w:t>临床上干细胞疗法治疗下腰痛</w:t>
      </w:r>
    </w:p>
    <w:p w:rsidR="0018722C">
      <w:pPr>
        <w:topLinePunct/>
      </w:pPr>
      <w:r>
        <w:rPr>
          <w:rFonts w:ascii="Times New Roman" w:eastAsia="宋体"/>
        </w:rPr>
        <w:t>MSC</w:t>
      </w:r>
      <w:r>
        <w:t>细胞疗法在动物试验中已经显示出椎间盘组织再生巨大的潜力，它能够提</w:t>
      </w:r>
      <w:r>
        <w:t>升椎间盘高度、增加含水量、产生细胞外基质</w:t>
      </w:r>
      <w:r>
        <w:rPr>
          <w:vertAlign w:val="superscript"/>
          /&gt;
        </w:rPr>
        <w:t>[</w:t>
      </w:r>
      <w:r>
        <w:rPr>
          <w:rFonts w:ascii="Times New Roman" w:eastAsia="宋体"/>
          <w:position w:val="9"/>
          <w:sz w:val="16"/>
        </w:rPr>
        <w:t xml:space="preserve">68</w:t>
      </w:r>
      <w:r>
        <w:rPr>
          <w:rFonts w:ascii="Times New Roman" w:eastAsia="宋体"/>
          <w:position w:val="9"/>
          <w:sz w:val="16"/>
        </w:rPr>
        <w:t>,</w:t>
      </w:r>
      <w:r>
        <w:rPr>
          <w:rFonts w:ascii="Times New Roman" w:eastAsia="宋体"/>
          <w:position w:val="9"/>
          <w:sz w:val="16"/>
        </w:rPr>
        <w:t xml:space="preserve"> 78</w:t>
      </w:r>
      <w:r>
        <w:rPr>
          <w:vertAlign w:val="superscript"/>
          /&gt;
        </w:rPr>
        <w:t>]</w:t>
      </w:r>
      <w:r>
        <w:t>。人类临床试验的疗效是减轻疼痛，</w:t>
      </w:r>
      <w:r>
        <w:t>而动物实验无法体现出这一点。下腰痛的原因显然是多种原因造成的，大约有</w:t>
      </w:r>
      <w:r>
        <w:rPr>
          <w:rFonts w:ascii="Times New Roman" w:eastAsia="宋体"/>
        </w:rPr>
        <w:t>40%</w:t>
      </w:r>
      <w:r>
        <w:t>患者与椎间盘退变有关</w:t>
      </w:r>
      <w:r>
        <w:rPr>
          <w:vertAlign w:val="superscript"/>
          /&gt;
        </w:rPr>
        <w:t>[</w:t>
      </w:r>
      <w:r>
        <w:rPr>
          <w:rFonts w:ascii="Times New Roman" w:eastAsia="宋体"/>
          <w:vertAlign w:val="superscript"/>
          <w:position w:val="9"/>
        </w:rPr>
        <w:t xml:space="preserve">8</w:t>
      </w:r>
      <w:r>
        <w:rPr>
          <w:vertAlign w:val="superscript"/>
          /&gt;
        </w:rPr>
        <w:t>]</w:t>
      </w:r>
      <w:r>
        <w:t>。小规模的有关使用自体椎间盘细胞和</w:t>
      </w:r>
      <w:r>
        <w:rPr>
          <w:rFonts w:ascii="Times New Roman" w:eastAsia="宋体"/>
        </w:rPr>
        <w:t>MSC</w:t>
      </w:r>
      <w:r>
        <w:t>细胞移植能够减轻疼痛，减少残疾，提高椎间盘内的含水量，椎间盘高度没有增加</w:t>
      </w:r>
      <w:r>
        <w:rPr>
          <w:vertAlign w:val="superscript"/>
          /&gt;
        </w:rPr>
        <w:t>[</w:t>
      </w:r>
      <w:r>
        <w:rPr>
          <w:rFonts w:ascii="Times New Roman" w:eastAsia="宋体"/>
          <w:position w:val="9"/>
          <w:sz w:val="16"/>
        </w:rPr>
        <w:t>71</w:t>
      </w:r>
      <w:r>
        <w:rPr>
          <w:rFonts w:ascii="Times New Roman" w:eastAsia="宋体"/>
          <w:spacing w:val="9"/>
          <w:position w:val="9"/>
          <w:sz w:val="16"/>
        </w:rPr>
        <w:t>,</w:t>
      </w:r>
      <w:r>
        <w:rPr>
          <w:rFonts w:ascii="Times New Roman" w:eastAsia="宋体"/>
          <w:spacing w:val="9"/>
          <w:position w:val="9"/>
          <w:sz w:val="16"/>
        </w:rPr>
        <w:t> </w:t>
      </w:r>
      <w:r>
        <w:rPr>
          <w:rFonts w:ascii="Times New Roman" w:eastAsia="宋体"/>
          <w:position w:val="9"/>
          <w:sz w:val="16"/>
        </w:rPr>
        <w:t>102</w:t>
      </w:r>
      <w:r>
        <w:rPr>
          <w:vertAlign w:val="superscript"/>
          /&gt;
        </w:rPr>
        <w:t>]</w:t>
      </w:r>
      <w:r>
        <w:t>。这些研</w:t>
      </w:r>
      <w:r>
        <w:t>究都提示</w:t>
      </w:r>
      <w:r>
        <w:rPr>
          <w:rFonts w:ascii="Times New Roman" w:eastAsia="宋体"/>
        </w:rPr>
        <w:t>MSC</w:t>
      </w:r>
      <w:r>
        <w:t>细胞疗法至少在目前临床治疗中是有效的，还需要更多的临床试验来</w:t>
      </w:r>
      <w:r>
        <w:t>观察长期疗效。虽然</w:t>
      </w:r>
      <w:r>
        <w:rPr>
          <w:rFonts w:ascii="Times New Roman" w:eastAsia="宋体"/>
        </w:rPr>
        <w:t>MSC</w:t>
      </w:r>
      <w:r>
        <w:t>注射一般情况下是安全的，但</w:t>
      </w:r>
      <w:r>
        <w:rPr>
          <w:rFonts w:ascii="Times New Roman" w:eastAsia="宋体"/>
        </w:rPr>
        <w:t>MSC</w:t>
      </w:r>
      <w:r>
        <w:t>有泄漏到椎间盘外引起骨赘的风险</w:t>
      </w:r>
      <w:r>
        <w:rPr>
          <w:vertAlign w:val="superscript"/>
          /&gt;
        </w:rPr>
        <w:t>[</w:t>
      </w:r>
      <w:r>
        <w:rPr>
          <w:rFonts w:ascii="Times New Roman" w:eastAsia="宋体"/>
          <w:spacing w:val="-1"/>
          <w:position w:val="9"/>
          <w:sz w:val="16"/>
        </w:rPr>
        <w:t xml:space="preserve">103</w:t>
      </w:r>
      <w:r>
        <w:rPr>
          <w:vertAlign w:val="superscript"/>
          /&gt;
        </w:rPr>
        <w:t>]</w:t>
      </w:r>
      <w:r>
        <w:t>。因此细胞移植需要选用合适的生物支架材料，而且在注射过程中</w:t>
      </w:r>
      <w:r>
        <w:t>应该操作非常仔细。如果这种治疗方法被证明是有长期疗效和高安全性，那么对于治疗椎间盘退变和慢性下腰痛将是革命性的进展。</w:t>
      </w:r>
    </w:p>
    <w:p w:rsidR="0018722C">
      <w:pPr>
        <w:pStyle w:val="cw20"/>
        <w:topLinePunct/>
      </w:pPr>
      <w:r>
        <w:rPr>
          <w:rFonts w:cstheme="minorBidi" w:hAnsiTheme="minorHAnsi" w:eastAsiaTheme="minorHAnsi" w:asciiTheme="minorHAnsi" w:ascii="Times New Roman" w:hAnsi="Times New Roman" w:eastAsia="Times New Roman" w:cs="Times New Roman"/>
          <w:b/>
        </w:rPr>
        <w:t>5</w:t>
      </w:r>
      <w:r>
        <w:rPr>
          <w:b/>
          <w:rFonts w:ascii="微软雅黑" w:eastAsia="微软雅黑" w:hint="eastAsia" w:cstheme="minorBidi" w:hAnsiTheme="minorHAnsi" w:hAnsi="Times New Roman" w:cs="Times New Roman"/>
        </w:rPr>
        <w:t>结论</w:t>
      </w:r>
    </w:p>
    <w:p w:rsidR="0018722C">
      <w:pPr>
        <w:topLinePunct/>
      </w:pPr>
      <w:r>
        <w:t>细胞疗法为治疗这种增加患者痛苦和花费巨大的疾病提供很有潜力的治疗方法。</w:t>
      </w:r>
      <w:r>
        <w:t>随着人口老龄化和慢性肌肉骨骼疾病的增加，社会和家庭的负担更加增大。通过不同</w:t>
      </w:r>
      <w:r>
        <w:t>科学领域的合作</w:t>
      </w:r>
      <w:r>
        <w:t>（</w:t>
      </w:r>
      <w:r>
        <w:t>生物、化学、材料学等</w:t>
      </w:r>
      <w:r>
        <w:t>）</w:t>
      </w:r>
      <w:r>
        <w:t>，结合临床医师和政府支持，这个领域的</w:t>
      </w:r>
      <w:r>
        <w:t>研究将会取得更大成果。对于椎间盘再生的细胞疗法的研究越来越深入，包括种子细</w:t>
      </w:r>
      <w:r>
        <w:t>胞、生物材料、培养条件、结果的评定等等。最新的研究结果表明更好的髓核细胞表</w:t>
      </w:r>
      <w:r>
        <w:t>面标记物的确定有助于</w:t>
      </w:r>
      <w:r>
        <w:rPr>
          <w:rFonts w:ascii="Times New Roman" w:eastAsia="Times New Roman"/>
        </w:rPr>
        <w:t>MSC</w:t>
      </w:r>
      <w:r>
        <w:t>向椎间盘细胞分化结果的判定。研究移植细胞和退变的椎间盘组织之间的相互作用有助于寻找治疗椎间盘退变更适宜的干细</w:t>
      </w:r>
      <w:r>
        <w:t>胞</w:t>
      </w:r>
    </w:p>
    <w:p w:rsidR="0018722C">
      <w:pPr>
        <w:pStyle w:val="afff1"/>
        <w:topLinePunct/>
      </w:pPr>
      <w:r>
        <w:t>参考文献</w:t>
      </w:r>
    </w:p>
    <w:p w:rsidR="0018722C">
      <w:pPr>
        <w:pStyle w:val="cw20"/>
        <w:topLinePunct/>
      </w:pPr>
      <w:r>
        <w:t xml:space="preserve">[</w:t>
      </w:r>
      <w:r>
        <w:t xml:space="preserve">1</w:t>
      </w:r>
      <w:r>
        <w:t xml:space="preserve">]</w:t>
      </w:r>
      <w:r>
        <w:t xml:space="preserve"> </w:t>
      </w:r>
      <w:r>
        <w:t xml:space="preserve">Stewart </w:t>
      </w:r>
      <w:r>
        <w:t xml:space="preserve">WF, </w:t>
      </w:r>
      <w:r>
        <w:t xml:space="preserve">Ricci JA, Chee E, Morganstein D, Lipton R. Lost productive time and cost due to common pain conditions in the US workforce </w:t>
      </w:r>
      <w:r>
        <w:t xml:space="preserve">[</w:t>
      </w:r>
      <w:r>
        <w:t xml:space="preserve">J</w:t>
      </w:r>
      <w:r>
        <w:t xml:space="preserve">]</w:t>
      </w:r>
      <w:r/>
      <w:r w:rsidR="004B696B">
        <w:t xml:space="preserve">. JAMA, 2003, 290</w:t>
      </w:r>
      <w:r>
        <w:t xml:space="preserve">(</w:t>
      </w:r>
      <w:r>
        <w:t xml:space="preserve">18</w:t>
      </w:r>
      <w:r>
        <w:t xml:space="preserve">)</w:t>
      </w:r>
      <w:r>
        <w:t xml:space="preserve">:</w:t>
      </w:r>
      <w:r>
        <w:t xml:space="preserve"> </w:t>
      </w:r>
      <w:r>
        <w:t xml:space="preserve">2443-2454.</w:t>
      </w:r>
    </w:p>
    <w:p w:rsidR="0018722C">
      <w:pPr>
        <w:pStyle w:val="cw20"/>
        <w:topLinePunct/>
      </w:pPr>
      <w:r>
        <w:t xml:space="preserve">[</w:t>
      </w:r>
      <w:r>
        <w:t xml:space="preserve">2</w:t>
      </w:r>
      <w:r>
        <w:t xml:space="preserve">]</w:t>
      </w:r>
      <w:r>
        <w:t xml:space="preserve"> </w:t>
      </w:r>
      <w:r>
        <w:t xml:space="preserve">Walker </w:t>
      </w:r>
      <w:r>
        <w:t xml:space="preserve">BF. </w:t>
      </w:r>
      <w:r>
        <w:t xml:space="preserve">The prevalence of low back pain: a systematic review of the literature from 1966 to 1998 </w:t>
      </w:r>
      <w:r>
        <w:t xml:space="preserve">[</w:t>
      </w:r>
      <w:r>
        <w:t xml:space="preserve">J</w:t>
      </w:r>
      <w:r>
        <w:t xml:space="preserve">]</w:t>
      </w:r>
      <w:r/>
      <w:r w:rsidR="004B696B">
        <w:t xml:space="preserve">. J Spinal Disord, 2000,13</w:t>
      </w:r>
      <w:r>
        <w:t xml:space="preserve">(</w:t>
      </w:r>
      <w:r>
        <w:t xml:space="preserve">3</w:t>
      </w:r>
      <w:r>
        <w:t xml:space="preserve">)</w:t>
      </w:r>
      <w:r>
        <w:t xml:space="preserve">:</w:t>
      </w:r>
      <w:r>
        <w:t xml:space="preserve"> </w:t>
      </w:r>
      <w:r>
        <w:t xml:space="preserve">205-217.</w:t>
      </w:r>
    </w:p>
    <w:p w:rsidR="0018722C">
      <w:pPr>
        <w:pStyle w:val="cw20"/>
        <w:topLinePunct/>
      </w:pPr>
      <w:r>
        <w:t xml:space="preserve">[</w:t>
      </w:r>
      <w:r>
        <w:t xml:space="preserve">3</w:t>
      </w:r>
      <w:r>
        <w:t xml:space="preserve">]</w:t>
      </w:r>
      <w:r>
        <w:t xml:space="preserve"> </w:t>
      </w:r>
      <w:r>
        <w:t xml:space="preserve">Hoy D, Bain C, </w:t>
      </w:r>
      <w:r>
        <w:t xml:space="preserve">Williams </w:t>
      </w:r>
      <w:r>
        <w:t xml:space="preserve">G, </w:t>
      </w:r>
      <w:r>
        <w:t xml:space="preserve">March </w:t>
      </w:r>
      <w:r>
        <w:t xml:space="preserve">L, </w:t>
      </w:r>
      <w:r>
        <w:t xml:space="preserve">Brooks </w:t>
      </w:r>
      <w:r>
        <w:t xml:space="preserve">P, </w:t>
      </w:r>
      <w:r>
        <w:t xml:space="preserve">Blyth </w:t>
      </w:r>
      <w:r>
        <w:t xml:space="preserve">F. </w:t>
      </w:r>
      <w:r>
        <w:t xml:space="preserve">A systematic review of the global prevalence of low back pain </w:t>
      </w:r>
      <w:r>
        <w:t xml:space="preserve">[</w:t>
      </w:r>
      <w:r>
        <w:t xml:space="preserve">J</w:t>
      </w:r>
      <w:r>
        <w:t xml:space="preserve">]</w:t>
      </w:r>
      <w:r/>
      <w:r w:rsidR="004B696B">
        <w:t xml:space="preserve">. Arthritis Rheum, 2012, 64</w:t>
      </w:r>
      <w:r>
        <w:t xml:space="preserve">(</w:t>
      </w:r>
      <w:r>
        <w:t xml:space="preserve">6</w:t>
      </w:r>
      <w:r>
        <w:t xml:space="preserve">)</w:t>
      </w:r>
      <w:r>
        <w:t xml:space="preserve">:</w:t>
      </w:r>
      <w:r>
        <w:t xml:space="preserve"> </w:t>
      </w:r>
      <w:r>
        <w:t xml:space="preserve">2028-2037.</w:t>
      </w:r>
    </w:p>
    <w:p w:rsidR="0018722C">
      <w:pPr>
        <w:pStyle w:val="cw20"/>
        <w:topLinePunct/>
      </w:pPr>
      <w:r>
        <w:t xml:space="preserve">[</w:t>
      </w:r>
      <w:r>
        <w:t xml:space="preserve">4</w:t>
      </w:r>
      <w:r>
        <w:t xml:space="preserve">]</w:t>
      </w:r>
      <w:r>
        <w:t xml:space="preserve"> </w:t>
      </w:r>
      <w:r>
        <w:t xml:space="preserve">Papageorgiou AC, Croft PR, Ferry S, Jayson MI, Silman AJ. Estimating the prevalence of low back pain in the general population. Evidence from the South Manchester Back Pain Survey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1995, 20</w:t>
      </w:r>
      <w:r>
        <w:t xml:space="preserve">(</w:t>
      </w:r>
      <w:r>
        <w:rPr>
          <w:sz w:val="21"/>
        </w:rPr>
        <w:t xml:space="preserve">17</w:t>
      </w:r>
      <w:r>
        <w:t xml:space="preserve">)</w:t>
      </w:r>
      <w:r>
        <w:t xml:space="preserve">:</w:t>
      </w:r>
      <w:r>
        <w:t xml:space="preserve"> </w:t>
      </w:r>
      <w:r>
        <w:t xml:space="preserve">1889-1894.</w:t>
      </w:r>
    </w:p>
    <w:p w:rsidR="0018722C">
      <w:pPr>
        <w:pStyle w:val="cw20"/>
        <w:topLinePunct/>
      </w:pPr>
      <w:r>
        <w:t xml:space="preserve">[</w:t>
      </w:r>
      <w:r>
        <w:t xml:space="preserve">5</w:t>
      </w:r>
      <w:r>
        <w:t xml:space="preserve">]</w:t>
      </w:r>
      <w:r>
        <w:t xml:space="preserve"> </w:t>
      </w:r>
      <w:r>
        <w:t xml:space="preserve">Harkness </w:t>
      </w:r>
      <w:r>
        <w:t xml:space="preserve">EF, </w:t>
      </w:r>
      <w:r>
        <w:t xml:space="preserve">Macfarlane GJ, Silman AJ, McBeth J. Is musculoskeletal pain more common now than 40 years ago: two population-based cross-sectional studies </w:t>
      </w:r>
      <w:r>
        <w:t xml:space="preserve">[</w:t>
      </w:r>
      <w:r>
        <w:t xml:space="preserve">J</w:t>
      </w:r>
      <w:r>
        <w:t xml:space="preserve">]</w:t>
      </w:r>
      <w:r/>
      <w:r w:rsidR="004B696B">
        <w:t xml:space="preserve">. Rheumatology </w:t>
      </w:r>
      <w:r>
        <w:t xml:space="preserve">(</w:t>
      </w:r>
      <w:r>
        <w:rPr>
          <w:sz w:val="21"/>
        </w:rPr>
        <w:t xml:space="preserve">Oxford</w:t>
      </w:r>
      <w:r>
        <w:t xml:space="preserve">)</w:t>
      </w:r>
      <w:r>
        <w:t xml:space="preserve">, 2005, 44</w:t>
      </w:r>
      <w:r>
        <w:t xml:space="preserve">(</w:t>
      </w:r>
      <w:r>
        <w:rPr>
          <w:sz w:val="21"/>
        </w:rPr>
        <w:t xml:space="preserve">7</w:t>
      </w:r>
      <w:r>
        <w:t xml:space="preserve">)</w:t>
      </w:r>
      <w:r>
        <w:t xml:space="preserve">:</w:t>
      </w:r>
      <w:r>
        <w:t xml:space="preserve"> </w:t>
      </w:r>
      <w:r>
        <w:t xml:space="preserve">890-895.</w:t>
      </w:r>
    </w:p>
    <w:p w:rsidR="0018722C">
      <w:pPr>
        <w:pStyle w:val="cw20"/>
        <w:topLinePunct/>
      </w:pPr>
      <w:r>
        <w:t xml:space="preserve">[</w:t>
      </w:r>
      <w:r>
        <w:t xml:space="preserve">6</w:t>
      </w:r>
      <w:r>
        <w:t xml:space="preserve">]</w:t>
      </w:r>
      <w:r>
        <w:t xml:space="preserve"> </w:t>
      </w:r>
      <w:r>
        <w:t xml:space="preserve">Hershkovich O, Friedlander A, Gordon B, Arzi H, Derazne E, Tzur D. Associations of body mass index and body height with low back pain in 829,791 adolescents </w:t>
      </w:r>
      <w:r>
        <w:t xml:space="preserve">[</w:t>
      </w:r>
      <w:r>
        <w:t xml:space="preserve">J</w:t>
      </w:r>
      <w:r>
        <w:t xml:space="preserve">]</w:t>
      </w:r>
      <w:r/>
      <w:r w:rsidR="004B696B">
        <w:t xml:space="preserve">. Am J Epidemiol, 2013, 178</w:t>
      </w:r>
      <w:r>
        <w:t xml:space="preserve">(</w:t>
      </w:r>
      <w:r>
        <w:t xml:space="preserve">4</w:t>
      </w:r>
      <w:r>
        <w:t xml:space="preserve">)</w:t>
      </w:r>
      <w:r>
        <w:t xml:space="preserve">:</w:t>
      </w:r>
      <w:r>
        <w:t xml:space="preserve"> </w:t>
      </w:r>
      <w:r>
        <w:t xml:space="preserve">603-9.</w:t>
      </w:r>
    </w:p>
    <w:p w:rsidR="0018722C">
      <w:pPr>
        <w:pStyle w:val="cw20"/>
        <w:topLinePunct/>
      </w:pPr>
      <w:r>
        <w:t xml:space="preserve">[</w:t>
      </w:r>
      <w:r>
        <w:t xml:space="preserve">7</w:t>
      </w:r>
      <w:r>
        <w:t xml:space="preserve">]</w:t>
      </w:r>
      <w:r>
        <w:t xml:space="preserve"> </w:t>
      </w:r>
      <w:r>
        <w:t xml:space="preserve">Maniadakis N, Gray A. The economic burden of back pain in the UK </w:t>
      </w:r>
      <w:r>
        <w:t xml:space="preserve">[</w:t>
      </w:r>
      <w:r>
        <w:t xml:space="preserve">J</w:t>
      </w:r>
      <w:r>
        <w:t xml:space="preserve">]</w:t>
      </w:r>
      <w:r/>
      <w:r w:rsidR="004B696B">
        <w:t xml:space="preserve">. Pain, 2000, 84</w:t>
      </w:r>
      <w:r>
        <w:t xml:space="preserve">(</w:t>
      </w:r>
      <w:r>
        <w:t xml:space="preserve">1</w:t>
      </w:r>
      <w:r>
        <w:t xml:space="preserve">)</w:t>
      </w:r>
      <w:r>
        <w:t xml:space="preserve">: 95-103.</w:t>
      </w:r>
    </w:p>
    <w:p w:rsidR="0018722C">
      <w:pPr>
        <w:pStyle w:val="cw20"/>
        <w:topLinePunct/>
      </w:pPr>
      <w:r>
        <w:t xml:space="preserve">[</w:t>
      </w:r>
      <w:r>
        <w:t xml:space="preserve">8</w:t>
      </w:r>
      <w:r>
        <w:t xml:space="preserve">]</w:t>
      </w:r>
      <w:r>
        <w:t xml:space="preserve"> </w:t>
      </w:r>
      <w:r>
        <w:t xml:space="preserve">Cheung KM, Karppinen J, Chan D, Ho </w:t>
      </w:r>
      <w:r>
        <w:t xml:space="preserve">DW, </w:t>
      </w:r>
      <w:r>
        <w:t xml:space="preserve">Song YQ, Sham Pl. Prevalence and pattern of</w:t>
      </w:r>
      <w:r w:rsidR="001852F3">
        <w:t xml:space="preserve"> lumbar magnetic resonance imaging changes in a population study of one thousand forty-three individuals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9</w:t>
      </w:r>
      <w:r>
        <w:t xml:space="preserve">)</w:t>
      </w:r>
      <w:r>
        <w:t xml:space="preserve">:</w:t>
      </w:r>
      <w:r>
        <w:t xml:space="preserve"> </w:t>
      </w:r>
      <w:r>
        <w:t xml:space="preserve">934-940.</w:t>
      </w:r>
    </w:p>
    <w:p w:rsidR="0018722C">
      <w:pPr>
        <w:pStyle w:val="cw20"/>
        <w:topLinePunct/>
      </w:pPr>
      <w:r>
        <w:t xml:space="preserve">[</w:t>
      </w:r>
      <w:r>
        <w:t xml:space="preserve">9</w:t>
      </w:r>
      <w:r>
        <w:t xml:space="preserve">]</w:t>
      </w:r>
      <w:r>
        <w:t xml:space="preserve"> </w:t>
      </w:r>
      <w:r>
        <w:t xml:space="preserve">Samartzis D, Karppinen J, Mok </w:t>
      </w:r>
      <w:r>
        <w:t xml:space="preserve">F, </w:t>
      </w:r>
      <w:r>
        <w:t xml:space="preserve">Fong </w:t>
      </w:r>
      <w:r>
        <w:t xml:space="preserve">DY, </w:t>
      </w:r>
      <w:r>
        <w:t xml:space="preserve">Luk KD, Cheung KM. A population-based study of juvenile disc degeneration and its association with overweight and </w:t>
      </w:r>
      <w:r>
        <w:t xml:space="preserve">obesity, </w:t>
      </w:r>
      <w:r>
        <w:t xml:space="preserve">low back pain, and diminished functional status </w:t>
      </w:r>
      <w:r>
        <w:t xml:space="preserve">[</w:t>
      </w:r>
      <w:r>
        <w:t xml:space="preserve">J</w:t>
      </w:r>
      <w:r>
        <w:t xml:space="preserve">]</w:t>
      </w:r>
      <w:r/>
      <w:r w:rsidR="004B696B">
        <w:t xml:space="preserve">. J Bone Joint Surg Am, </w:t>
      </w:r>
      <w:r>
        <w:t xml:space="preserve">2011, </w:t>
      </w:r>
      <w:r>
        <w:t xml:space="preserve">93</w:t>
      </w:r>
      <w:r>
        <w:t xml:space="preserve">(</w:t>
      </w:r>
      <w:r>
        <w:t xml:space="preserve">7</w:t>
      </w:r>
      <w:r>
        <w:t xml:space="preserve">)</w:t>
      </w:r>
      <w:r>
        <w:t xml:space="preserve">:</w:t>
      </w:r>
      <w:r>
        <w:t xml:space="preserve"> </w:t>
      </w:r>
      <w:r>
        <w:t xml:space="preserve">662-670.</w:t>
      </w:r>
    </w:p>
    <w:p w:rsidR="0018722C">
      <w:pPr>
        <w:pStyle w:val="cw20"/>
        <w:topLinePunct/>
      </w:pPr>
      <w:r>
        <w:t xml:space="preserve">[</w:t>
      </w:r>
      <w:r>
        <w:t xml:space="preserve">10</w:t>
      </w:r>
      <w:r>
        <w:t xml:space="preserve">]</w:t>
      </w:r>
      <w:r>
        <w:t xml:space="preserve"> </w:t>
      </w:r>
      <w:r>
        <w:t xml:space="preserve">Takatalo </w:t>
      </w:r>
      <w:r>
        <w:t xml:space="preserve">J, Karppinen J, Niinimaki J, </w:t>
      </w:r>
      <w:r>
        <w:t xml:space="preserve">Taimela </w:t>
      </w:r>
      <w:r>
        <w:t xml:space="preserve">S, Nayha S,</w:t>
      </w:r>
      <w:r w:rsidR="004B696B">
        <w:t xml:space="preserve"> </w:t>
      </w:r>
      <w:r w:rsidR="004B696B">
        <w:t xml:space="preserve">Mutanen </w:t>
      </w:r>
      <w:r>
        <w:t xml:space="preserve">P. </w:t>
      </w:r>
      <w:r>
        <w:t xml:space="preserve">Does lumbar disc degeneration on magnetic resonance imaging associate with low back symptom severity in young Finnish adults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w:t>
      </w:r>
      <w:r>
        <w:t xml:space="preserve">2011</w:t>
      </w:r>
      <w:r>
        <w:t xml:space="preserve">,36</w:t>
      </w:r>
      <w:r>
        <w:t xml:space="preserve">(</w:t>
      </w:r>
      <w:r>
        <w:rPr>
          <w:sz w:val="21"/>
        </w:rPr>
        <w:t xml:space="preserve">25</w:t>
      </w:r>
      <w:r>
        <w:t xml:space="preserve">)</w:t>
      </w:r>
      <w:r>
        <w:t xml:space="preserve">:</w:t>
      </w:r>
      <w:r>
        <w:t xml:space="preserve"> </w:t>
      </w:r>
      <w:r>
        <w:t xml:space="preserve">2180-2189.</w:t>
      </w:r>
    </w:p>
    <w:p w:rsidR="0018722C">
      <w:pPr>
        <w:pStyle w:val="cw20"/>
        <w:topLinePunct/>
      </w:pPr>
      <w:r>
        <w:t xml:space="preserve">[</w:t>
      </w:r>
      <w:r>
        <w:t xml:space="preserve">11</w:t>
      </w:r>
      <w:r>
        <w:t xml:space="preserve">]</w:t>
      </w:r>
      <w:r>
        <w:t xml:space="preserve"> </w:t>
      </w:r>
      <w:r>
        <w:t xml:space="preserve">Trout JJ, Buckwalter JA, Moore KC. Ultrastructure of the human intervertebral disc: II. Cells of the nucleus pulposus </w:t>
      </w:r>
      <w:r>
        <w:t xml:space="preserve">[</w:t>
      </w:r>
      <w:r>
        <w:t xml:space="preserve">J</w:t>
      </w:r>
      <w:r>
        <w:t xml:space="preserve">]</w:t>
      </w:r>
      <w:r/>
      <w:r w:rsidR="004B696B">
        <w:t xml:space="preserve">. Anat Rec, 1982,</w:t>
      </w:r>
      <w:r>
        <w:t xml:space="preserve"> </w:t>
      </w:r>
      <w:r>
        <w:t xml:space="preserve">204</w:t>
      </w:r>
      <w:r>
        <w:t xml:space="preserve">(</w:t>
      </w:r>
      <w:r>
        <w:t xml:space="preserve">4</w:t>
      </w:r>
      <w:r>
        <w:t xml:space="preserve">)</w:t>
      </w:r>
      <w:r>
        <w:t xml:space="preserve">:307-314.</w:t>
      </w:r>
    </w:p>
    <w:p w:rsidR="0018722C">
      <w:pPr>
        <w:pStyle w:val="cw20"/>
        <w:topLinePunct/>
      </w:pPr>
      <w:r>
        <w:t xml:space="preserve">[</w:t>
      </w:r>
      <w:r>
        <w:t xml:space="preserve">12</w:t>
      </w:r>
      <w:r>
        <w:t xml:space="preserve">]</w:t>
      </w:r>
      <w:r>
        <w:t xml:space="preserve"> </w:t>
      </w:r>
      <w:r>
        <w:t xml:space="preserve">Urban </w:t>
      </w:r>
      <w:r>
        <w:t xml:space="preserve">JP, </w:t>
      </w:r>
      <w:r>
        <w:t xml:space="preserve">McMullin </w:t>
      </w:r>
      <w:r>
        <w:t xml:space="preserve">JF. </w:t>
      </w:r>
      <w:r>
        <w:t xml:space="preserve">Swelling pressure of the inervertebral disc: influence of proteoglycan</w:t>
      </w:r>
      <w:r w:rsidR="001852F3">
        <w:t xml:space="preserve"> and collagen contents </w:t>
      </w:r>
      <w:r>
        <w:t xml:space="preserve">[</w:t>
      </w:r>
      <w:r>
        <w:t xml:space="preserve">J</w:t>
      </w:r>
      <w:r>
        <w:t xml:space="preserve">]</w:t>
      </w:r>
      <w:r/>
      <w:r w:rsidR="004B696B">
        <w:t xml:space="preserve">. Biorheology, 1985,</w:t>
      </w:r>
      <w:r>
        <w:t xml:space="preserve"> </w:t>
      </w:r>
      <w:r>
        <w:t xml:space="preserve">22</w:t>
      </w:r>
      <w:r>
        <w:t xml:space="preserve">(</w:t>
      </w:r>
      <w:r>
        <w:t xml:space="preserve">2</w:t>
      </w:r>
      <w:r>
        <w:t xml:space="preserve">)</w:t>
      </w:r>
      <w:r>
        <w:t xml:space="preserve">:145-157.</w:t>
      </w:r>
    </w:p>
    <w:p w:rsidR="0018722C">
      <w:pPr>
        <w:pStyle w:val="cw20"/>
        <w:topLinePunct/>
      </w:pPr>
      <w:r>
        <w:t xml:space="preserve">[</w:t>
      </w:r>
      <w:r>
        <w:t xml:space="preserve">13</w:t>
      </w:r>
      <w:r>
        <w:t xml:space="preserve">]</w:t>
      </w:r>
      <w:r>
        <w:t xml:space="preserve"> </w:t>
      </w:r>
      <w:r>
        <w:t xml:space="preserve">Brodin H. Paths of nutrition in articular cartilage and intervertebral discs </w:t>
      </w:r>
      <w:r>
        <w:t xml:space="preserve">[</w:t>
      </w:r>
      <w:r>
        <w:t xml:space="preserve">J</w:t>
      </w:r>
      <w:r>
        <w:t xml:space="preserve">]</w:t>
      </w:r>
      <w:r/>
      <w:r w:rsidR="004B696B">
        <w:t xml:space="preserve">. Acta Orthop Scand, 1955</w:t>
      </w:r>
      <w:r w:rsidR="004B696B">
        <w:t xml:space="preserve">,24</w:t>
      </w:r>
      <w:r>
        <w:t xml:space="preserve">(</w:t>
      </w:r>
      <w:r>
        <w:t xml:space="preserve">3</w:t>
      </w:r>
      <w:r>
        <w:t xml:space="preserve">)</w:t>
      </w:r>
      <w:r>
        <w:t xml:space="preserve">:</w:t>
      </w:r>
      <w:r>
        <w:t xml:space="preserve"> </w:t>
      </w:r>
      <w:r>
        <w:t xml:space="preserve">177-183.</w:t>
      </w:r>
    </w:p>
    <w:p w:rsidR="0018722C">
      <w:pPr>
        <w:pStyle w:val="cw20"/>
        <w:topLinePunct/>
      </w:pPr>
      <w:r>
        <w:t xml:space="preserve">[</w:t>
      </w:r>
      <w:r>
        <w:t xml:space="preserve">14</w:t>
      </w:r>
      <w:r>
        <w:t xml:space="preserve">]</w:t>
      </w:r>
      <w:r>
        <w:t xml:space="preserve"> </w:t>
      </w:r>
      <w:r>
        <w:t xml:space="preserve">AdamsMA, Roughley PJ. What is intervertebral disc degeneration, and what causes it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2006, 31</w:t>
      </w:r>
      <w:r>
        <w:t xml:space="preserve">(</w:t>
      </w:r>
      <w:r>
        <w:rPr>
          <w:sz w:val="21"/>
        </w:rPr>
        <w:t xml:space="preserve">18</w:t>
      </w:r>
      <w:r>
        <w:t xml:space="preserve">)</w:t>
      </w:r>
      <w:r>
        <w:t xml:space="preserve">:</w:t>
      </w:r>
      <w:r>
        <w:t xml:space="preserve"> </w:t>
      </w:r>
      <w:r>
        <w:t xml:space="preserve">2151-2161.</w:t>
      </w:r>
    </w:p>
    <w:p w:rsidR="0018722C">
      <w:pPr>
        <w:pStyle w:val="cw20"/>
        <w:topLinePunct/>
      </w:pPr>
      <w:r>
        <w:t xml:space="preserve">[</w:t>
      </w:r>
      <w:r>
        <w:t xml:space="preserve">15</w:t>
      </w:r>
      <w:r>
        <w:t xml:space="preserve">]</w:t>
      </w:r>
      <w:r>
        <w:t xml:space="preserve"> </w:t>
      </w:r>
      <w:r>
        <w:t xml:space="preserve">Mayer JE, Iatridis JC, Chan D, Qureshi SA, Gottesman O, Hecht AC. Genetic polymorphisms associated with intervertebral disc degeneration </w:t>
      </w:r>
      <w:r>
        <w:t xml:space="preserve">[</w:t>
      </w:r>
      <w:r>
        <w:t xml:space="preserve">J</w:t>
      </w:r>
      <w:r>
        <w:t xml:space="preserve">]</w:t>
      </w:r>
      <w:r/>
      <w:r w:rsidR="004B696B">
        <w:t xml:space="preserve">. Spine J, 2013, 13</w:t>
      </w:r>
      <w:r>
        <w:t xml:space="preserve">(</w:t>
      </w:r>
      <w:r>
        <w:t xml:space="preserve">3</w:t>
      </w:r>
      <w:r>
        <w:t xml:space="preserve">)</w:t>
      </w:r>
      <w:r>
        <w:t xml:space="preserve">:</w:t>
      </w:r>
      <w:r>
        <w:t xml:space="preserve"> </w:t>
      </w:r>
      <w:r>
        <w:t xml:space="preserve">299-317.</w:t>
      </w:r>
    </w:p>
    <w:p w:rsidR="0018722C">
      <w:pPr>
        <w:pStyle w:val="cw20"/>
        <w:topLinePunct/>
      </w:pPr>
      <w:r>
        <w:t xml:space="preserve">[</w:t>
      </w:r>
      <w:r>
        <w:t xml:space="preserve">16</w:t>
      </w:r>
      <w:r>
        <w:t xml:space="preserve">]</w:t>
      </w:r>
      <w:r>
        <w:t xml:space="preserve"> </w:t>
      </w:r>
      <w:r>
        <w:t xml:space="preserve">Gopal D, Ho AL, Shah A, Chi JH.</w:t>
      </w:r>
      <w:r w:rsidR="004B696B">
        <w:t xml:space="preserve"> </w:t>
      </w:r>
      <w:r w:rsidR="004B696B">
        <w:t xml:space="preserve">Molecular basis of intervertebral disc degeneration </w:t>
      </w:r>
      <w:r>
        <w:t xml:space="preserve">[</w:t>
      </w:r>
      <w:r>
        <w:rPr>
          <w:sz w:val="21"/>
        </w:rPr>
        <w:t xml:space="preserve">J</w:t>
      </w:r>
      <w:r>
        <w:t xml:space="preserve">]</w:t>
      </w:r>
      <w:r/>
      <w:r w:rsidR="004B696B">
        <w:t xml:space="preserve">. Adv Exp Med Biol, 2012, 760:</w:t>
      </w:r>
      <w:r>
        <w:t xml:space="preserve"> </w:t>
      </w:r>
      <w:r>
        <w:t xml:space="preserve">114-133.</w:t>
      </w:r>
    </w:p>
    <w:p w:rsidR="0018722C">
      <w:pPr>
        <w:pStyle w:val="cw20"/>
        <w:topLinePunct/>
      </w:pPr>
      <w:r>
        <w:t xml:space="preserve">[</w:t>
      </w:r>
      <w:r>
        <w:t xml:space="preserve">17</w:t>
      </w:r>
      <w:r>
        <w:t xml:space="preserve">]</w:t>
      </w:r>
      <w:r>
        <w:t xml:space="preserve"> </w:t>
      </w:r>
      <w:r>
        <w:t xml:space="preserve">Le </w:t>
      </w:r>
      <w:r>
        <w:t xml:space="preserve">Maitre CL, Pockert A, Buttle DJ, Freemont AJ, Hoyland JA. Matrix synthesis and degradation in human intervertebral disc degeneration </w:t>
      </w:r>
      <w:r>
        <w:t xml:space="preserve">[</w:t>
      </w:r>
      <w:r>
        <w:t xml:space="preserve">J</w:t>
      </w:r>
      <w:r>
        <w:t xml:space="preserve">]</w:t>
      </w:r>
      <w:r/>
      <w:r w:rsidR="004B696B">
        <w:t xml:space="preserve">. Biochem Soc Trans, 2007, 35</w:t>
      </w:r>
      <w:r>
        <w:t xml:space="preserve">(</w:t>
      </w:r>
      <w:r>
        <w:t xml:space="preserve">Pt 4</w:t>
      </w:r>
      <w:r>
        <w:t xml:space="preserve">)</w:t>
      </w:r>
      <w:r>
        <w:t xml:space="preserve">:</w:t>
      </w:r>
      <w:r>
        <w:t xml:space="preserve"> </w:t>
      </w:r>
      <w:r>
        <w:t xml:space="preserve">652-655.</w:t>
      </w:r>
    </w:p>
    <w:p w:rsidR="0018722C">
      <w:pPr>
        <w:pStyle w:val="cw20"/>
        <w:topLinePunct/>
      </w:pPr>
      <w:r>
        <w:t xml:space="preserve">[</w:t>
      </w:r>
      <w:r>
        <w:t xml:space="preserve">18</w:t>
      </w:r>
      <w:r>
        <w:t xml:space="preserve">]</w:t>
      </w:r>
      <w:r>
        <w:t xml:space="preserve"> </w:t>
      </w:r>
      <w:r>
        <w:t xml:space="preserve">Urban </w:t>
      </w:r>
      <w:r>
        <w:t xml:space="preserve">JP, </w:t>
      </w:r>
      <w:r>
        <w:t xml:space="preserve">Roberts S. Degeneration of the intervertebral disc </w:t>
      </w:r>
      <w:r>
        <w:t xml:space="preserve">[</w:t>
      </w:r>
      <w:r>
        <w:t xml:space="preserve">J</w:t>
      </w:r>
      <w:r>
        <w:t xml:space="preserve">]</w:t>
      </w:r>
      <w:r/>
      <w:r w:rsidR="004B696B">
        <w:t xml:space="preserve">. Arthritis Res Ther, 2003, 5</w:t>
      </w:r>
      <w:r>
        <w:t xml:space="preserve">(</w:t>
      </w:r>
      <w:r>
        <w:t xml:space="preserve">3</w:t>
      </w:r>
      <w:r>
        <w:t xml:space="preserve">)</w:t>
      </w:r>
      <w:r>
        <w:t xml:space="preserve">: 120-130.</w:t>
      </w:r>
    </w:p>
    <w:p w:rsidR="0018722C">
      <w:pPr>
        <w:pStyle w:val="cw20"/>
        <w:topLinePunct/>
      </w:pPr>
      <w:r>
        <w:t xml:space="preserve">[</w:t>
      </w:r>
      <w:r>
        <w:t xml:space="preserve">19</w:t>
      </w:r>
      <w:r>
        <w:t xml:space="preserve">]</w:t>
      </w:r>
      <w:r>
        <w:t xml:space="preserve"> </w:t>
      </w:r>
      <w:r>
        <w:t xml:space="preserve">Podichetty VK. The aging spine: the role of inflammatorymediators in intervertebral disc degeneration </w:t>
      </w:r>
      <w:r>
        <w:t xml:space="preserve">[</w:t>
      </w:r>
      <w:r>
        <w:t xml:space="preserve">J</w:t>
      </w:r>
      <w:r>
        <w:t xml:space="preserve">]</w:t>
      </w:r>
      <w:r/>
      <w:r w:rsidR="004B696B">
        <w:t xml:space="preserve">. Cell Mol Biol </w:t>
      </w:r>
      <w:r>
        <w:t xml:space="preserve">(</w:t>
      </w:r>
      <w:r>
        <w:rPr>
          <w:sz w:val="21"/>
        </w:rPr>
        <w:t xml:space="preserve">Noisy-le-grand</w:t>
      </w:r>
      <w:r>
        <w:t xml:space="preserve">)</w:t>
      </w:r>
      <w:r>
        <w:t xml:space="preserve">, 2007, 53</w:t>
      </w:r>
      <w:r>
        <w:t xml:space="preserve">(</w:t>
      </w:r>
      <w:r>
        <w:rPr>
          <w:sz w:val="21"/>
        </w:rPr>
        <w:t xml:space="preserve">5</w:t>
      </w:r>
      <w:r>
        <w:t xml:space="preserve">)</w:t>
      </w:r>
      <w:r>
        <w:t xml:space="preserve">:</w:t>
      </w:r>
      <w:r>
        <w:t xml:space="preserve"> </w:t>
      </w:r>
      <w:r>
        <w:t xml:space="preserve">4-18.</w:t>
      </w:r>
    </w:p>
    <w:p w:rsidR="0018722C">
      <w:pPr>
        <w:pStyle w:val="cw20"/>
        <w:topLinePunct/>
      </w:pPr>
      <w:r>
        <w:t xml:space="preserve">[</w:t>
      </w:r>
      <w:r>
        <w:t xml:space="preserve">20</w:t>
      </w:r>
      <w:r>
        <w:t xml:space="preserve">]</w:t>
      </w:r>
      <w:r>
        <w:t xml:space="preserve"> </w:t>
      </w:r>
      <w:r>
        <w:t xml:space="preserve">Le </w:t>
      </w:r>
      <w:r>
        <w:t xml:space="preserve">Maitre CL, Freemont AJ, Hoyland JA. The role of interleukin-1 in the pathogenesis of human intervertebral disc degeneration </w:t>
      </w:r>
      <w:r>
        <w:t xml:space="preserve">[</w:t>
      </w:r>
      <w:r>
        <w:t xml:space="preserve">J</w:t>
      </w:r>
      <w:r>
        <w:t xml:space="preserve">]</w:t>
      </w:r>
      <w:r/>
      <w:r w:rsidR="004B696B">
        <w:t xml:space="preserve">. Arthritis Res, 2005, 7</w:t>
      </w:r>
      <w:r>
        <w:t xml:space="preserve">(</w:t>
      </w:r>
      <w:r>
        <w:t xml:space="preserve">4</w:t>
      </w:r>
      <w:r>
        <w:t xml:space="preserve">)</w:t>
      </w:r>
      <w:r>
        <w:t xml:space="preserve">:</w:t>
      </w:r>
      <w:r>
        <w:t xml:space="preserve"> </w:t>
      </w:r>
      <w:r>
        <w:t xml:space="preserve">732-745.</w:t>
      </w:r>
    </w:p>
    <w:p w:rsidR="0018722C">
      <w:pPr>
        <w:pStyle w:val="cw20"/>
        <w:topLinePunct/>
      </w:pPr>
      <w:r>
        <w:t xml:space="preserve">[</w:t>
      </w:r>
      <w:r>
        <w:t xml:space="preserve">21</w:t>
      </w:r>
      <w:r>
        <w:t xml:space="preserve">]</w:t>
      </w:r>
      <w:r>
        <w:t xml:space="preserve"> </w:t>
      </w:r>
      <w:r>
        <w:t xml:space="preserve">Richardson SM, Doyle </w:t>
      </w:r>
      <w:r>
        <w:t xml:space="preserve">P, </w:t>
      </w:r>
      <w:r>
        <w:t xml:space="preserve">MinogueBM, GnanalinghamK, Hoyland JA. Increased expression of matrix metalloproteinase-10, nerve growth factor and substance P in the painful degenerate intervertebral disc </w:t>
      </w:r>
      <w:r>
        <w:t xml:space="preserve">[</w:t>
      </w:r>
      <w:r>
        <w:t xml:space="preserve">J</w:t>
      </w:r>
      <w:r>
        <w:t xml:space="preserve">]</w:t>
      </w:r>
      <w:r/>
      <w:r w:rsidR="004B696B">
        <w:t xml:space="preserve">. Arthritis Res Ther, 2009, </w:t>
      </w:r>
      <w:r>
        <w:t xml:space="preserve">11</w:t>
      </w:r>
      <w:r>
        <w:t xml:space="preserve">(</w:t>
      </w:r>
      <w:r>
        <w:t xml:space="preserve">4</w:t>
      </w:r>
      <w:r>
        <w:t xml:space="preserve">)</w:t>
      </w:r>
      <w:r>
        <w:t xml:space="preserve">:</w:t>
      </w:r>
      <w:r>
        <w:t xml:space="preserve"> </w:t>
      </w:r>
      <w:r>
        <w:t xml:space="preserve">R126.</w:t>
      </w:r>
    </w:p>
    <w:p w:rsidR="0018722C">
      <w:pPr>
        <w:pStyle w:val="cw20"/>
        <w:topLinePunct/>
      </w:pPr>
      <w:r>
        <w:t xml:space="preserve">[</w:t>
      </w:r>
      <w:r>
        <w:t xml:space="preserve">22</w:t>
      </w:r>
      <w:r>
        <w:t xml:space="preserve">]</w:t>
      </w:r>
      <w:r>
        <w:t xml:space="preserve"> </w:t>
      </w:r>
      <w:r>
        <w:t xml:space="preserve">Adams MA, McNally DS, Dolan </w:t>
      </w:r>
      <w:r>
        <w:t xml:space="preserve">P. </w:t>
      </w:r>
      <w:r>
        <w:t xml:space="preserve">'Stress' distributions inside intervertebral discs. The effects of age and degeneration </w:t>
      </w:r>
      <w:r>
        <w:t xml:space="preserve">[</w:t>
      </w:r>
      <w:r>
        <w:t xml:space="preserve">J</w:t>
      </w:r>
      <w:r>
        <w:t xml:space="preserve">]</w:t>
      </w:r>
      <w:r/>
      <w:r w:rsidR="004B696B">
        <w:t xml:space="preserve">. J Bone Joint Surg Br,1996, 78</w:t>
      </w:r>
      <w:r>
        <w:t xml:space="preserve">(</w:t>
      </w:r>
      <w:r>
        <w:t xml:space="preserve">6</w:t>
      </w:r>
      <w:r>
        <w:t xml:space="preserve">)</w:t>
      </w:r>
      <w:r>
        <w:t xml:space="preserve">:</w:t>
      </w:r>
      <w:r>
        <w:t xml:space="preserve"> </w:t>
      </w:r>
      <w:r>
        <w:t xml:space="preserve">965-972.</w:t>
      </w:r>
    </w:p>
    <w:p w:rsidR="0018722C">
      <w:pPr>
        <w:pStyle w:val="cw20"/>
        <w:topLinePunct/>
      </w:pPr>
      <w:r>
        <w:t xml:space="preserve">[</w:t>
      </w:r>
      <w:r>
        <w:t xml:space="preserve">23</w:t>
      </w:r>
      <w:r>
        <w:t xml:space="preserve">]</w:t>
      </w:r>
      <w:r>
        <w:t xml:space="preserve"> </w:t>
      </w:r>
      <w:r>
        <w:t xml:space="preserve">Freemont AJ, Peacock TE, Goupille </w:t>
      </w:r>
      <w:r>
        <w:t xml:space="preserve">P, </w:t>
      </w:r>
      <w:r>
        <w:t xml:space="preserve">Hoyland JA, O'Brien J, Jayson MI. Nerve ingrowth into diseased intervertebral disc in chronic back pain </w:t>
      </w:r>
      <w:r>
        <w:t xml:space="preserve">[</w:t>
      </w:r>
      <w:r>
        <w:t xml:space="preserve">J</w:t>
      </w:r>
      <w:r>
        <w:t xml:space="preserve">]</w:t>
      </w:r>
      <w:r/>
      <w:r w:rsidR="004B696B">
        <w:t xml:space="preserve">. Lancet, 1997, 350</w:t>
      </w:r>
      <w:r>
        <w:t xml:space="preserve">(</w:t>
      </w:r>
      <w:r>
        <w:t xml:space="preserve">9072</w:t>
      </w:r>
      <w:r>
        <w:t xml:space="preserve">)</w:t>
      </w:r>
      <w:r>
        <w:t xml:space="preserve">:</w:t>
      </w:r>
      <w:r>
        <w:t xml:space="preserve"> </w:t>
      </w:r>
      <w:r>
        <w:t xml:space="preserve">178-181.</w:t>
      </w:r>
    </w:p>
    <w:p w:rsidR="0018722C">
      <w:pPr>
        <w:pStyle w:val="cw20"/>
        <w:topLinePunct/>
      </w:pPr>
      <w:r>
        <w:t>[</w:t>
      </w:r>
      <w:r>
        <w:t xml:space="preserve">24</w:t>
      </w:r>
      <w:r>
        <w:t>]</w:t>
      </w:r>
      <w:r>
        <w:t xml:space="preserve"> </w:t>
      </w:r>
      <w:r>
        <w:t>Hughes </w:t>
      </w:r>
      <w:r>
        <w:t>SP, </w:t>
      </w:r>
      <w:r>
        <w:t>Freemont AJ, Hukins </w:t>
      </w:r>
      <w:r>
        <w:t>DW, </w:t>
      </w:r>
      <w:r>
        <w:t>McGregor AH, Roberts S. The pathogenesis of degeneration of the</w:t>
      </w:r>
      <w:r w:rsidR="001852F3">
        <w:t xml:space="preserve"> intervertebral disc and emerging</w:t>
      </w:r>
      <w:r w:rsidR="001852F3">
        <w:t xml:space="preserve"> therapies</w:t>
      </w:r>
      <w:r w:rsidR="001852F3">
        <w:t xml:space="preserve"> in</w:t>
      </w:r>
      <w:r w:rsidR="001852F3">
        <w:t xml:space="preserve"> the</w:t>
      </w:r>
      <w:r w:rsidR="001852F3">
        <w:t xml:space="preserve"> management of back</w:t>
      </w:r>
      <w:r>
        <w:t> </w:t>
      </w:r>
      <w:r>
        <w:t>pain</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sidR="004B696B">
        <w:rPr>
          <w:rFonts w:cstheme="minorBidi" w:hAnsiTheme="minorHAnsi" w:eastAsiaTheme="minorHAnsi" w:asciiTheme="minorHAnsi"/>
        </w:rPr>
        <w:t xml:space="preserve">. J Bone Joint Surg Br, 2012, 94</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1298-1304.</w:t>
      </w:r>
    </w:p>
    <w:p w:rsidR="0018722C">
      <w:pPr>
        <w:pStyle w:val="cw20"/>
        <w:topLinePunct/>
      </w:pPr>
      <w:r>
        <w:t xml:space="preserve">[</w:t>
      </w:r>
      <w:r>
        <w:t xml:space="preserve">25</w:t>
      </w:r>
      <w:r>
        <w:t xml:space="preserve">]</w:t>
      </w:r>
      <w:r>
        <w:t xml:space="preserve"> </w:t>
      </w:r>
      <w:r>
        <w:t xml:space="preserve">Chan CC, Roberts CR, Steeves JD, </w:t>
      </w:r>
      <w:r>
        <w:t xml:space="preserve">Tetzlaff </w:t>
      </w:r>
      <w:r>
        <w:t xml:space="preserve">W. </w:t>
      </w:r>
      <w:r>
        <w:t xml:space="preserve">Aggrecan components differentially modulate nerve growth factor-responsive and neurotrophin-3-responsive dorsal root ganglion neurite growth </w:t>
      </w:r>
      <w:r>
        <w:t xml:space="preserve">[</w:t>
      </w:r>
      <w:r>
        <w:t xml:space="preserve">J</w:t>
      </w:r>
      <w:r>
        <w:t xml:space="preserve">]</w:t>
      </w:r>
      <w:r/>
      <w:r w:rsidR="004B696B">
        <w:t xml:space="preserve">. J Neurosci Res, 2008, 86</w:t>
      </w:r>
      <w:r>
        <w:t xml:space="preserve">(</w:t>
      </w:r>
      <w:r>
        <w:t xml:space="preserve">3</w:t>
      </w:r>
      <w:r>
        <w:t xml:space="preserve">)</w:t>
      </w:r>
      <w:r>
        <w:t xml:space="preserve">:</w:t>
      </w:r>
      <w:r>
        <w:t xml:space="preserve"> </w:t>
      </w:r>
      <w:r>
        <w:t xml:space="preserve">581-592.</w:t>
      </w:r>
    </w:p>
    <w:p w:rsidR="0018722C">
      <w:pPr>
        <w:pStyle w:val="cw20"/>
        <w:topLinePunct/>
      </w:pPr>
      <w:r>
        <w:t xml:space="preserve">[</w:t>
      </w:r>
      <w:r>
        <w:t xml:space="preserve">26</w:t>
      </w:r>
      <w:r>
        <w:t xml:space="preserve">]</w:t>
      </w:r>
      <w:r>
        <w:t xml:space="preserve"> </w:t>
      </w:r>
      <w:r>
        <w:t xml:space="preserve">Johnson WE, Caterson B, Eisenstein SM, Hynds DL, Snow DM, Roberts S. Human</w:t>
      </w:r>
      <w:r w:rsidR="001852F3">
        <w:t xml:space="preserve"> intervertebral disc aggrecan inhibits nerve growth in vitro </w:t>
      </w:r>
      <w:r>
        <w:t xml:space="preserve">[</w:t>
      </w:r>
      <w:r>
        <w:t xml:space="preserve">J</w:t>
      </w:r>
      <w:r>
        <w:t xml:space="preserve">]</w:t>
      </w:r>
      <w:r/>
      <w:r w:rsidR="004B696B">
        <w:t xml:space="preserve">. Arthritis Rheum, 2002, 46</w:t>
      </w:r>
      <w:r>
        <w:t xml:space="preserve">(</w:t>
      </w:r>
      <w:r>
        <w:t xml:space="preserve">10</w:t>
      </w:r>
      <w:r>
        <w:t xml:space="preserve">)</w:t>
      </w:r>
      <w:r>
        <w:t xml:space="preserve">: 2658-2664.</w:t>
      </w:r>
    </w:p>
    <w:p w:rsidR="0018722C">
      <w:pPr>
        <w:pStyle w:val="cw20"/>
        <w:topLinePunct/>
      </w:pPr>
      <w:r>
        <w:t xml:space="preserve">[</w:t>
      </w:r>
      <w:r>
        <w:t xml:space="preserve">27</w:t>
      </w:r>
      <w:r>
        <w:t xml:space="preserve">]</w:t>
      </w:r>
      <w:r>
        <w:t xml:space="preserve"> </w:t>
      </w:r>
      <w:r>
        <w:t xml:space="preserve">Johnson WE, Caterson B, Eisenstein SM, Roberts S. Human intervertebral disc aggrecan inhibits endothelial cell adhesion and cell migration in vitro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2005, 30</w:t>
      </w:r>
      <w:r>
        <w:t xml:space="preserve">(</w:t>
      </w:r>
      <w:r>
        <w:rPr>
          <w:sz w:val="21"/>
        </w:rPr>
        <w:t xml:space="preserve">10</w:t>
      </w:r>
      <w:r>
        <w:t xml:space="preserve">)</w:t>
      </w:r>
      <w:r>
        <w:t xml:space="preserve">:1139-1147.</w:t>
      </w:r>
    </w:p>
    <w:p w:rsidR="0018722C">
      <w:pPr>
        <w:pStyle w:val="cw20"/>
        <w:topLinePunct/>
      </w:pPr>
      <w:r>
        <w:t xml:space="preserve">[</w:t>
      </w:r>
      <w:r>
        <w:t xml:space="preserve">28</w:t>
      </w:r>
      <w:r>
        <w:t xml:space="preserve">]</w:t>
      </w:r>
      <w:r>
        <w:t xml:space="preserve"> </w:t>
      </w:r>
      <w:r>
        <w:t xml:space="preserve">Tolofari </w:t>
      </w:r>
      <w:r>
        <w:t xml:space="preserve">SK, Richardson SM, Freemont AJ, Hoyland JA. Expression of semaphorin 3A and its receptors in the human intervertebral disc: potential role in regulating neural ingrowth in the degenerate intervertebral disc </w:t>
      </w:r>
      <w:r>
        <w:t xml:space="preserve">[</w:t>
      </w:r>
      <w:r>
        <w:t xml:space="preserve">J</w:t>
      </w:r>
      <w:r>
        <w:t xml:space="preserve">]</w:t>
      </w:r>
      <w:r/>
      <w:r w:rsidR="004B696B">
        <w:t xml:space="preserve">. Arthritis Res</w:t>
      </w:r>
      <w:r>
        <w:t xml:space="preserve"> </w:t>
      </w:r>
      <w:r>
        <w:t xml:space="preserve">Ther, 2010, 12</w:t>
      </w:r>
      <w:r>
        <w:t xml:space="preserve">(</w:t>
      </w:r>
      <w:r>
        <w:t xml:space="preserve">1</w:t>
      </w:r>
      <w:r>
        <w:t xml:space="preserve">)</w:t>
      </w:r>
      <w:r>
        <w:t xml:space="preserve">: R1.</w:t>
      </w:r>
    </w:p>
    <w:p w:rsidR="0018722C">
      <w:pPr>
        <w:pStyle w:val="cw20"/>
        <w:topLinePunct/>
      </w:pPr>
      <w:r>
        <w:t xml:space="preserve">[</w:t>
      </w:r>
      <w:r>
        <w:t xml:space="preserve">29</w:t>
      </w:r>
      <w:r>
        <w:t xml:space="preserve">]</w:t>
      </w:r>
      <w:r>
        <w:t xml:space="preserve"> </w:t>
      </w:r>
      <w:r>
        <w:t xml:space="preserve">Purmessur D, Freemont AJ, Hoyland JA. Expression and regulation of neurotrophins in the nondegenerate and degenerate human intervertebral disc </w:t>
      </w:r>
      <w:r>
        <w:t xml:space="preserve">[</w:t>
      </w:r>
      <w:r>
        <w:t xml:space="preserve">J</w:t>
      </w:r>
      <w:r>
        <w:t xml:space="preserve">]</w:t>
      </w:r>
      <w:r/>
      <w:r w:rsidR="004B696B">
        <w:t xml:space="preserve">. Arthritis Res </w:t>
      </w:r>
      <w:r>
        <w:t xml:space="preserve">Ther, </w:t>
      </w:r>
      <w:r>
        <w:t xml:space="preserve">2008,10</w:t>
      </w:r>
      <w:r>
        <w:t xml:space="preserve">(</w:t>
      </w:r>
      <w:r>
        <w:t xml:space="preserve">4</w:t>
      </w:r>
      <w:r>
        <w:t xml:space="preserve">)</w:t>
      </w:r>
      <w:r>
        <w:t xml:space="preserve">: </w:t>
      </w:r>
      <w:r w:rsidR="001852F3">
        <w:t xml:space="preserve"> </w:t>
      </w:r>
      <w:r w:rsidR="001852F3">
        <w:t xml:space="preserve">R99.</w:t>
      </w:r>
    </w:p>
    <w:p w:rsidR="0018722C">
      <w:pPr>
        <w:pStyle w:val="cw20"/>
        <w:topLinePunct/>
      </w:pPr>
      <w:r>
        <w:t xml:space="preserve">[</w:t>
      </w:r>
      <w:r>
        <w:t xml:space="preserve">30</w:t>
      </w:r>
      <w:r>
        <w:t xml:space="preserve">]</w:t>
      </w:r>
      <w:r>
        <w:t xml:space="preserve"> </w:t>
      </w:r>
      <w:r>
        <w:t xml:space="preserve">Richardson SM, Purmessur D, Baird </w:t>
      </w:r>
      <w:r>
        <w:t xml:space="preserve">P, </w:t>
      </w:r>
      <w:r>
        <w:t xml:space="preserve">Probyn B, Freemont AJ, Hoyland JA. Degenerate human nucleus pulposus cells promote neurite outgrowth in neural cells </w:t>
      </w:r>
      <w:r>
        <w:t xml:space="preserve">[</w:t>
      </w:r>
      <w:r>
        <w:t xml:space="preserve">J</w:t>
      </w:r>
      <w:r>
        <w:t xml:space="preserve">]</w:t>
      </w:r>
      <w:r/>
      <w:r w:rsidR="004B696B">
        <w:t xml:space="preserve">. PLoS One, 2012, 7</w:t>
      </w:r>
      <w:r>
        <w:t xml:space="preserve">(</w:t>
      </w:r>
      <w:r>
        <w:t xml:space="preserve">10</w:t>
      </w:r>
      <w:r>
        <w:t xml:space="preserve">)</w:t>
      </w:r>
      <w:r>
        <w:t xml:space="preserve">: e47735.</w:t>
      </w:r>
    </w:p>
    <w:p w:rsidR="0018722C">
      <w:pPr>
        <w:pStyle w:val="cw20"/>
        <w:topLinePunct/>
      </w:pPr>
      <w:r>
        <w:t xml:space="preserve">[</w:t>
      </w:r>
      <w:r>
        <w:t xml:space="preserve">31</w:t>
      </w:r>
      <w:r>
        <w:t xml:space="preserve">]</w:t>
      </w:r>
      <w:r>
        <w:t xml:space="preserve"> </w:t>
      </w:r>
      <w:r>
        <w:t xml:space="preserve">Ali R, </w:t>
      </w:r>
      <w:r>
        <w:t xml:space="preserve">Le </w:t>
      </w:r>
      <w:r>
        <w:t xml:space="preserve">Maitre CL, Richardson SM, Hoyland JA, Freemont AJ. Connective tissue growth factor expression in human intervertebral disc: implications for angiogenesis in intervertebral disc degeneration </w:t>
      </w:r>
      <w:r>
        <w:t xml:space="preserve">[</w:t>
      </w:r>
      <w:r>
        <w:t xml:space="preserve">J</w:t>
      </w:r>
      <w:r>
        <w:t xml:space="preserve">]</w:t>
      </w:r>
      <w:r/>
      <w:r w:rsidR="004B696B">
        <w:t xml:space="preserve">. Biotech Histochem, 2008, 83</w:t>
      </w:r>
      <w:r>
        <w:t xml:space="preserve">(</w:t>
      </w:r>
      <w:r>
        <w:t xml:space="preserve">5</w:t>
      </w:r>
      <w:r>
        <w:t xml:space="preserve">)</w:t>
      </w:r>
      <w:r>
        <w:t xml:space="preserve">:</w:t>
      </w:r>
      <w:r>
        <w:t xml:space="preserve"> </w:t>
      </w:r>
      <w:r>
        <w:t xml:space="preserve">239-245.</w:t>
      </w:r>
    </w:p>
    <w:p w:rsidR="0018722C">
      <w:pPr>
        <w:pStyle w:val="cw20"/>
        <w:topLinePunct/>
      </w:pPr>
      <w:r>
        <w:t xml:space="preserve">[</w:t>
      </w:r>
      <w:r>
        <w:t xml:space="preserve">32</w:t>
      </w:r>
      <w:r>
        <w:t xml:space="preserve">]</w:t>
      </w:r>
      <w:r>
        <w:t xml:space="preserve"> </w:t>
      </w:r>
      <w:r>
        <w:t xml:space="preserve">Roelofs PD, Deyo RA, Koes </w:t>
      </w:r>
      <w:r>
        <w:t xml:space="preserve">BW, </w:t>
      </w:r>
      <w:r>
        <w:t xml:space="preserve">Scholten RJ, van Tulder </w:t>
      </w:r>
      <w:r>
        <w:t xml:space="preserve">MW. </w:t>
      </w:r>
      <w:r>
        <w:t xml:space="preserve">Nonsteroidal anti-inflammatory drugs for low back pain: an updated Cochrane review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2008, 33</w:t>
      </w:r>
      <w:r>
        <w:t xml:space="preserve">(</w:t>
      </w:r>
      <w:r>
        <w:rPr>
          <w:sz w:val="21"/>
        </w:rPr>
        <w:t xml:space="preserve">16</w:t>
      </w:r>
      <w:r>
        <w:t xml:space="preserve">)</w:t>
      </w:r>
      <w:r>
        <w:t xml:space="preserve">: 1766-1774.</w:t>
      </w:r>
    </w:p>
    <w:p w:rsidR="0018722C">
      <w:pPr>
        <w:pStyle w:val="cw20"/>
        <w:topLinePunct/>
      </w:pPr>
      <w:r>
        <w:t xml:space="preserve">[</w:t>
      </w:r>
      <w:r>
        <w:t xml:space="preserve">33</w:t>
      </w:r>
      <w:r>
        <w:t xml:space="preserve">]</w:t>
      </w:r>
      <w:r>
        <w:t xml:space="preserve"> </w:t>
      </w:r>
      <w:r>
        <w:t xml:space="preserve">Staal JB, de Bie RA, de </w:t>
      </w:r>
      <w:r>
        <w:t xml:space="preserve">Vet </w:t>
      </w:r>
      <w:r>
        <w:t xml:space="preserve">HC, Hildebrandt J, Nelemans </w:t>
      </w:r>
      <w:r>
        <w:t xml:space="preserve">P. </w:t>
      </w:r>
      <w:r>
        <w:t xml:space="preserve">Injection therapy for subacute and chronic low back pain: an updated Cochrane review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1</w:t>
      </w:r>
      <w:r>
        <w:t xml:space="preserve">)</w:t>
      </w:r>
      <w:r>
        <w:t xml:space="preserve">: 49-59.</w:t>
      </w:r>
    </w:p>
    <w:p w:rsidR="0018722C">
      <w:pPr>
        <w:pStyle w:val="cw20"/>
        <w:topLinePunct/>
      </w:pPr>
      <w:r>
        <w:t>[</w:t>
      </w:r>
      <w:r>
        <w:t xml:space="preserve">34</w:t>
      </w:r>
      <w:r>
        <w:t>]</w:t>
      </w:r>
      <w:r>
        <w:t xml:space="preserve"> </w:t>
      </w:r>
      <w:r>
        <w:t>Vaccaro </w:t>
      </w:r>
      <w:r>
        <w:t>AR, Patel </w:t>
      </w:r>
      <w:r>
        <w:t>T, </w:t>
      </w:r>
      <w:r>
        <w:t>Fischgrund J, Anderson </w:t>
      </w:r>
      <w:r>
        <w:t>DG, </w:t>
      </w:r>
      <w:r>
        <w:t>Truumees</w:t>
      </w:r>
      <w:r w:rsidR="001852F3">
        <w:t xml:space="preserve"> </w:t>
      </w:r>
      <w:r>
        <w:t>E, Herkowitz H. A pilot safety</w:t>
      </w:r>
      <w:r>
        <w:t> </w:t>
      </w:r>
      <w:r>
        <w:t>and</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fficacy study of OP-1 putty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rhBMP-7</w:t>
      </w:r>
      <w:r>
        <w:rPr>
          <w:rFonts w:cstheme="minorBidi" w:hAnsiTheme="minorHAnsi" w:eastAsiaTheme="minorHAnsi" w:asciiTheme="minorHAnsi"/>
        </w:rPr>
        <w:t xml:space="preserve">)</w:t>
      </w:r>
      <w:r>
        <w:rPr>
          <w:rFonts w:cstheme="minorBidi" w:hAnsiTheme="minorHAnsi" w:eastAsiaTheme="minorHAnsi" w:asciiTheme="minorHAnsi"/>
        </w:rPr>
        <w:t xml:space="preserve"> as an adjunct to iliac crest autograft in posterolateral lumbar fusions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Eur Spine J, 2003, 12</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495-500.</w:t>
      </w:r>
    </w:p>
    <w:p w:rsidR="0018722C">
      <w:pPr>
        <w:pStyle w:val="cw20"/>
        <w:topLinePunct/>
      </w:pPr>
      <w:r>
        <w:t xml:space="preserve">[</w:t>
      </w:r>
      <w:r>
        <w:t xml:space="preserve">35</w:t>
      </w:r>
      <w:r>
        <w:t xml:space="preserve">]</w:t>
      </w:r>
      <w:r>
        <w:t xml:space="preserve"> </w:t>
      </w:r>
      <w:r>
        <w:t xml:space="preserve">SouthwickWO, Robinson RA. Surgical approaches to the vertebral bodies in the cervical and lumbar regions </w:t>
      </w:r>
      <w:r>
        <w:t xml:space="preserve">[</w:t>
      </w:r>
      <w:r>
        <w:t xml:space="preserve">J</w:t>
      </w:r>
      <w:r>
        <w:t xml:space="preserve">]</w:t>
      </w:r>
      <w:r/>
      <w:r w:rsidR="004B696B">
        <w:t xml:space="preserve">. J Bone Joint Surg Am,1957, 39-A</w:t>
      </w:r>
      <w:r>
        <w:t xml:space="preserve">(</w:t>
      </w:r>
      <w:r>
        <w:t xml:space="preserve">3</w:t>
      </w:r>
      <w:r>
        <w:t xml:space="preserve">)</w:t>
      </w:r>
      <w:r>
        <w:t xml:space="preserve">:</w:t>
      </w:r>
      <w:r>
        <w:t xml:space="preserve"> </w:t>
      </w:r>
      <w:r>
        <w:t xml:space="preserve">631-644.</w:t>
      </w:r>
    </w:p>
    <w:p w:rsidR="0018722C">
      <w:pPr>
        <w:pStyle w:val="cw20"/>
        <w:topLinePunct/>
      </w:pPr>
      <w:r>
        <w:t xml:space="preserve">[</w:t>
      </w:r>
      <w:r>
        <w:t xml:space="preserve">36</w:t>
      </w:r>
      <w:r>
        <w:t xml:space="preserve">]</w:t>
      </w:r>
      <w:r>
        <w:t xml:space="preserve"> </w:t>
      </w:r>
      <w:r>
        <w:t xml:space="preserve">Lewis </w:t>
      </w:r>
      <w:r>
        <w:t xml:space="preserve">G. </w:t>
      </w:r>
      <w:r>
        <w:t xml:space="preserve">Viscoelastic properties of injectable bone cements for orthopaedic applications: state-of-the-art review </w:t>
      </w:r>
      <w:r>
        <w:t xml:space="preserve">[</w:t>
      </w:r>
      <w:r>
        <w:t xml:space="preserve">J</w:t>
      </w:r>
      <w:r>
        <w:t xml:space="preserve">]</w:t>
      </w:r>
      <w:r/>
      <w:r w:rsidR="004B696B">
        <w:t xml:space="preserve">. J Biomed Mater Res B Appl </w:t>
      </w:r>
      <w:r>
        <w:t xml:space="preserve">Biomater, </w:t>
      </w:r>
      <w:r>
        <w:t xml:space="preserve">2011,</w:t>
      </w:r>
      <w:r>
        <w:t xml:space="preserve"> </w:t>
      </w:r>
      <w:r>
        <w:t xml:space="preserve">98</w:t>
      </w:r>
      <w:r>
        <w:t xml:space="preserve">(</w:t>
      </w:r>
      <w:r>
        <w:t xml:space="preserve">1</w:t>
      </w:r>
      <w:r>
        <w:t xml:space="preserve">)</w:t>
      </w:r>
      <w:r>
        <w:t xml:space="preserve">:171-191.</w:t>
      </w:r>
    </w:p>
    <w:p w:rsidR="0018722C">
      <w:pPr>
        <w:pStyle w:val="cw20"/>
        <w:topLinePunct/>
      </w:pPr>
      <w:r>
        <w:t xml:space="preserve">[</w:t>
      </w:r>
      <w:r>
        <w:t xml:space="preserve">37</w:t>
      </w:r>
      <w:r>
        <w:t xml:space="preserve">]</w:t>
      </w:r>
      <w:r>
        <w:t xml:space="preserve"> </w:t>
      </w:r>
      <w:r>
        <w:t xml:space="preserve">Ghiselli </w:t>
      </w:r>
      <w:r>
        <w:t xml:space="preserve">G, </w:t>
      </w:r>
      <w:r>
        <w:t xml:space="preserve">Wang </w:t>
      </w:r>
      <w:r>
        <w:t xml:space="preserve">JC, Bhatia NN, Hsu WK, Dawson </w:t>
      </w:r>
      <w:r>
        <w:t xml:space="preserve">EG. </w:t>
      </w:r>
      <w:r>
        <w:t xml:space="preserve">Adjacent segment degeneration in the lumbar spine </w:t>
      </w:r>
      <w:r>
        <w:t xml:space="preserve">[</w:t>
      </w:r>
      <w:r>
        <w:t xml:space="preserve">J</w:t>
      </w:r>
      <w:r>
        <w:t xml:space="preserve">]</w:t>
      </w:r>
      <w:r/>
      <w:r w:rsidR="004B696B">
        <w:t xml:space="preserve">. J Bone Joint Surg Am, 2004, 86-A</w:t>
      </w:r>
      <w:r>
        <w:t xml:space="preserve">(</w:t>
      </w:r>
      <w:r>
        <w:t xml:space="preserve">7</w:t>
      </w:r>
      <w:r>
        <w:t xml:space="preserve">)</w:t>
      </w:r>
      <w:r>
        <w:t xml:space="preserve">:</w:t>
      </w:r>
      <w:r>
        <w:t xml:space="preserve"> </w:t>
      </w:r>
      <w:r>
        <w:t xml:space="preserve">1497-1503.</w:t>
      </w:r>
    </w:p>
    <w:p w:rsidR="0018722C">
      <w:pPr>
        <w:pStyle w:val="cw20"/>
        <w:topLinePunct/>
      </w:pPr>
      <w:r>
        <w:t xml:space="preserve">[</w:t>
      </w:r>
      <w:r>
        <w:t xml:space="preserve">38</w:t>
      </w:r>
      <w:r>
        <w:t xml:space="preserve">]</w:t>
      </w:r>
      <w:r>
        <w:t xml:space="preserve"> </w:t>
      </w:r>
      <w:r>
        <w:t xml:space="preserve">Guyer RD, McAfee PC, Banco RJ, Bitan FD, Cappuccino A, Geisler FH. Prospective, randomized, multicenter Food and Drug Administration investigational device exemption study</w:t>
      </w:r>
      <w:r w:rsidR="001852F3">
        <w:t xml:space="preserve"> of lumbar total disc replacement with the CHARITE artificial disc versus lumbar fusion: </w:t>
      </w:r>
      <w:r w:rsidR="001852F3">
        <w:t xml:space="preserve">five-year follow-up </w:t>
      </w:r>
      <w:r>
        <w:t xml:space="preserve">[</w:t>
      </w:r>
      <w:r>
        <w:t xml:space="preserve">J</w:t>
      </w:r>
      <w:r>
        <w:t xml:space="preserve">]</w:t>
      </w:r>
      <w:r/>
      <w:r w:rsidR="004B696B">
        <w:t xml:space="preserve">. Spine J, 2009, 9</w:t>
      </w:r>
      <w:r>
        <w:t xml:space="preserve">(</w:t>
      </w:r>
      <w:r>
        <w:t xml:space="preserve">5</w:t>
      </w:r>
      <w:r>
        <w:t xml:space="preserve">)</w:t>
      </w:r>
      <w:r>
        <w:t xml:space="preserve">:</w:t>
      </w:r>
      <w:r>
        <w:t xml:space="preserve"> </w:t>
      </w:r>
      <w:r>
        <w:t xml:space="preserve">374-386.</w:t>
      </w:r>
    </w:p>
    <w:p w:rsidR="0018722C">
      <w:pPr>
        <w:pStyle w:val="cw20"/>
        <w:topLinePunct/>
      </w:pPr>
      <w:r>
        <w:t xml:space="preserve">[</w:t>
      </w:r>
      <w:r>
        <w:t xml:space="preserve">39</w:t>
      </w:r>
      <w:r>
        <w:t xml:space="preserve">]</w:t>
      </w:r>
      <w:r>
        <w:t xml:space="preserve"> </w:t>
      </w:r>
      <w:r>
        <w:t xml:space="preserve">Zigler J, Delamarter R, Spivak JM, Linovitz RJ, Danielson 3rd GO,</w:t>
      </w:r>
      <w:r w:rsidR="004B696B">
        <w:t xml:space="preserve"> </w:t>
      </w:r>
      <w:r w:rsidR="004B696B">
        <w:t xml:space="preserve">Haider </w:t>
      </w:r>
      <w:r>
        <w:t xml:space="preserve">TT. </w:t>
      </w:r>
      <w:r>
        <w:t xml:space="preserve">Results of the prospective, randomized,</w:t>
      </w:r>
      <w:r w:rsidR="004B696B">
        <w:t xml:space="preserve"> </w:t>
      </w:r>
      <w:r w:rsidR="004B696B">
        <w:t xml:space="preserve">multicenter Food and Drug Administration investigational device exemption study of the ProDisc-L total disc replacement versus circumferential fusion for the treatment of 1-level degenerative disc disease </w:t>
      </w:r>
      <w:r>
        <w:t xml:space="preserve">[</w:t>
      </w:r>
      <w:r>
        <w:t xml:space="preserve">J</w:t>
      </w:r>
      <w:r>
        <w:t xml:space="preserve">]</w:t>
      </w:r>
      <w:r/>
      <w:r w:rsidR="004B696B">
        <w:t xml:space="preserve">. Spine</w:t>
      </w:r>
      <w:r>
        <w:t xml:space="preserve">(</w:t>
      </w:r>
      <w:r>
        <w:rPr>
          <w:sz w:val="21"/>
        </w:rPr>
        <w:t xml:space="preserve">Phila Pa 1976</w:t>
      </w:r>
      <w:r>
        <w:t xml:space="preserve">)</w:t>
      </w:r>
      <w:r>
        <w:t xml:space="preserve">, 2007, 32</w:t>
      </w:r>
      <w:r>
        <w:t xml:space="preserve">(</w:t>
      </w:r>
      <w:r>
        <w:rPr>
          <w:sz w:val="21"/>
        </w:rPr>
        <w:t xml:space="preserve">11</w:t>
      </w:r>
      <w:r>
        <w:t xml:space="preserve">)</w:t>
      </w:r>
      <w:r>
        <w:t xml:space="preserve">: </w:t>
      </w:r>
      <w:r>
        <w:t xml:space="preserve">1155-1162.</w:t>
      </w:r>
    </w:p>
    <w:p w:rsidR="0018722C">
      <w:pPr>
        <w:pStyle w:val="cw20"/>
        <w:topLinePunct/>
      </w:pPr>
      <w:r>
        <w:t xml:space="preserve">[</w:t>
      </w:r>
      <w:r>
        <w:t xml:space="preserve">40</w:t>
      </w:r>
      <w:r>
        <w:t xml:space="preserve">]</w:t>
      </w:r>
      <w:r>
        <w:t xml:space="preserve"> </w:t>
      </w:r>
      <w:r>
        <w:t xml:space="preserve">Sasso RC, Foulk DM, Hahn M. Prospective, randomized trial of metal-on-metal artificial lumbar disc replacement: initial results for treatment of discogenic pain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2008, 33</w:t>
      </w:r>
      <w:r>
        <w:t xml:space="preserve">(</w:t>
      </w:r>
      <w:r>
        <w:rPr>
          <w:sz w:val="21"/>
        </w:rPr>
        <w:t xml:space="preserve">2</w:t>
      </w:r>
      <w:r>
        <w:t xml:space="preserve">)</w:t>
      </w:r>
      <w:r>
        <w:t xml:space="preserve">:</w:t>
      </w:r>
      <w:r>
        <w:t xml:space="preserve"> </w:t>
      </w:r>
      <w:r>
        <w:t xml:space="preserve">123-131.</w:t>
      </w:r>
    </w:p>
    <w:p w:rsidR="0018722C">
      <w:pPr>
        <w:pStyle w:val="cw20"/>
        <w:topLinePunct/>
      </w:pPr>
      <w:r>
        <w:t xml:space="preserve">[</w:t>
      </w:r>
      <w:r>
        <w:t xml:space="preserve">41</w:t>
      </w:r>
      <w:r>
        <w:t xml:space="preserve">]</w:t>
      </w:r>
      <w:r>
        <w:t xml:space="preserve"> </w:t>
      </w:r>
      <w:r>
        <w:t xml:space="preserve">Zigler JE, Glenn J, Delamarter RB. Five-year adjacent-level degenerative changes in patients</w:t>
      </w:r>
      <w:r w:rsidR="001852F3">
        <w:t xml:space="preserve"> with single-level disease treated using lumbar total disc replacement with ProDisc-L versus circumferential fusion </w:t>
      </w:r>
      <w:r>
        <w:t xml:space="preserve">[</w:t>
      </w:r>
      <w:r>
        <w:t xml:space="preserve">J</w:t>
      </w:r>
      <w:r>
        <w:t xml:space="preserve">]</w:t>
      </w:r>
      <w:r/>
      <w:r w:rsidR="004B696B">
        <w:t xml:space="preserve">. J Neurosurg Spine, 2012, 17</w:t>
      </w:r>
      <w:r>
        <w:t xml:space="preserve">(</w:t>
      </w:r>
      <w:r>
        <w:t xml:space="preserve">6</w:t>
      </w:r>
      <w:r>
        <w:t xml:space="preserve">)</w:t>
      </w:r>
      <w:r>
        <w:t xml:space="preserve">:</w:t>
      </w:r>
      <w:r>
        <w:t xml:space="preserve"> </w:t>
      </w:r>
      <w:r>
        <w:t xml:space="preserve">504-511.</w:t>
      </w:r>
    </w:p>
    <w:p w:rsidR="0018722C">
      <w:pPr>
        <w:pStyle w:val="cw20"/>
        <w:topLinePunct/>
      </w:pPr>
      <w:r>
        <w:t xml:space="preserve">[</w:t>
      </w:r>
      <w:r>
        <w:t xml:space="preserve">42</w:t>
      </w:r>
      <w:r>
        <w:t xml:space="preserve">]</w:t>
      </w:r>
      <w:r>
        <w:t xml:space="preserve"> </w:t>
      </w:r>
      <w:r>
        <w:t xml:space="preserve">Kostuik </w:t>
      </w:r>
      <w:r>
        <w:t xml:space="preserve">JP. </w:t>
      </w:r>
      <w:r>
        <w:t xml:space="preserve">Complications and surgical revision for failed disc arthroplasty </w:t>
      </w:r>
      <w:r>
        <w:t xml:space="preserve">[</w:t>
      </w:r>
      <w:r>
        <w:t xml:space="preserve">J</w:t>
      </w:r>
      <w:r>
        <w:t xml:space="preserve">]</w:t>
      </w:r>
      <w:r/>
      <w:r w:rsidR="004B696B">
        <w:t xml:space="preserve">. Spine J, 2004, </w:t>
      </w:r>
      <w:r w:rsidR="001852F3">
        <w:t xml:space="preserve">4</w:t>
      </w:r>
      <w:r>
        <w:t xml:space="preserve">(</w:t>
      </w:r>
      <w:r>
        <w:t xml:space="preserve">6 Suppl</w:t>
      </w:r>
      <w:r>
        <w:t xml:space="preserve">)</w:t>
      </w:r>
      <w:r>
        <w:t xml:space="preserve">:</w:t>
      </w:r>
      <w:r>
        <w:t xml:space="preserve"> </w:t>
      </w:r>
      <w:r>
        <w:t xml:space="preserve">289S-291S.</w:t>
      </w:r>
    </w:p>
    <w:p w:rsidR="0018722C">
      <w:pPr>
        <w:pStyle w:val="cw20"/>
        <w:topLinePunct/>
      </w:pPr>
      <w:r>
        <w:t xml:space="preserve">[</w:t>
      </w:r>
      <w:r>
        <w:t xml:space="preserve">43</w:t>
      </w:r>
      <w:r>
        <w:t xml:space="preserve">]</w:t>
      </w:r>
      <w:r>
        <w:t xml:space="preserve"> </w:t>
      </w:r>
      <w:r>
        <w:t xml:space="preserve">Thompson </w:t>
      </w:r>
      <w:r>
        <w:t xml:space="preserve">JP, </w:t>
      </w:r>
      <w:r>
        <w:t xml:space="preserve">Oegema Jr TR, Bradford DS. Stimulation of mature canine intervertebral disc by growth factors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1991, 16</w:t>
      </w:r>
      <w:r>
        <w:t xml:space="preserve">(</w:t>
      </w:r>
      <w:r>
        <w:rPr>
          <w:sz w:val="21"/>
        </w:rPr>
        <w:t xml:space="preserve">3</w:t>
      </w:r>
      <w:r>
        <w:t xml:space="preserve">)</w:t>
      </w:r>
      <w:r>
        <w:t xml:space="preserve">:</w:t>
      </w:r>
      <w:r>
        <w:t xml:space="preserve"> </w:t>
      </w:r>
      <w:r>
        <w:t xml:space="preserve">253-260.</w:t>
      </w:r>
    </w:p>
    <w:p w:rsidR="0018722C">
      <w:pPr>
        <w:pStyle w:val="cw20"/>
        <w:topLinePunct/>
      </w:pPr>
      <w:r>
        <w:t>[</w:t>
      </w:r>
      <w:r>
        <w:t xml:space="preserve">44</w:t>
      </w:r>
      <w:r>
        <w:t>]</w:t>
      </w:r>
      <w:r>
        <w:t xml:space="preserve"> </w:t>
      </w:r>
      <w:r>
        <w:t>Gruber HE, Fisher Jr EC, Desai B, Stasky AA, Hoelscher </w:t>
      </w:r>
      <w:r>
        <w:t>G, </w:t>
      </w:r>
      <w:r>
        <w:t>Hanley Jr EN. Human intervertebral disc cells from the annulus: threedimensional culture in agarose or alginate and responsiveness</w:t>
      </w:r>
      <w:r>
        <w:t> </w:t>
      </w:r>
      <w:r>
        <w:t>to</w:t>
      </w:r>
    </w:p>
    <w:p w:rsidR="0018722C">
      <w:pPr>
        <w:topLinePunct/>
      </w:pPr>
      <w:r>
        <w:rPr>
          <w:rFonts w:cstheme="minorBidi" w:hAnsiTheme="minorHAnsi" w:eastAsiaTheme="minorHAnsi" w:asciiTheme="minorHAnsi"/>
        </w:rPr>
        <w:t xml:space="preserve">TGF-beta1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Exp Cell Res, 1997, 235</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13-21.</w:t>
      </w:r>
    </w:p>
    <w:p w:rsidR="0018722C">
      <w:pPr>
        <w:pStyle w:val="cw20"/>
        <w:topLinePunct/>
      </w:pPr>
      <w:r>
        <w:t xml:space="preserve">[</w:t>
      </w:r>
      <w:r>
        <w:t xml:space="preserve">45</w:t>
      </w:r>
      <w:r>
        <w:t xml:space="preserve">]</w:t>
      </w:r>
      <w:r>
        <w:t xml:space="preserve"> </w:t>
      </w:r>
      <w:r>
        <w:t xml:space="preserve">Osada R, Ohshima H, Ishihara H, </w:t>
      </w:r>
      <w:r>
        <w:t xml:space="preserve">Yudoh </w:t>
      </w:r>
      <w:r>
        <w:t xml:space="preserve">K, Sakai K, Matsui H. Autocrine</w:t>
      </w:r>
      <w:r>
        <w:t xml:space="preserve">/</w:t>
      </w:r>
      <w:r>
        <w:t xml:space="preserve">paracrine mechanism of insulin-like growth factor-1 secretion, and the effect of insulin-like growth factor-1 on proteoglycan synthesis in bovine intervertebral discs </w:t>
      </w:r>
      <w:r>
        <w:t xml:space="preserve">[</w:t>
      </w:r>
      <w:r>
        <w:t xml:space="preserve">J</w:t>
      </w:r>
      <w:r>
        <w:t xml:space="preserve">]</w:t>
      </w:r>
      <w:r/>
      <w:r w:rsidR="004B696B">
        <w:t xml:space="preserve">. J Orthop Res, 1996, 14</w:t>
      </w:r>
      <w:r>
        <w:t xml:space="preserve">(</w:t>
      </w:r>
      <w:r>
        <w:t xml:space="preserve">5</w:t>
      </w:r>
      <w:r>
        <w:t xml:space="preserve">)</w:t>
      </w:r>
      <w:r>
        <w:t xml:space="preserve">:</w:t>
      </w:r>
      <w:r>
        <w:t xml:space="preserve"> </w:t>
      </w:r>
      <w:r>
        <w:t xml:space="preserve">690-699.</w:t>
      </w:r>
    </w:p>
    <w:p w:rsidR="0018722C">
      <w:pPr>
        <w:pStyle w:val="cw20"/>
        <w:topLinePunct/>
      </w:pPr>
      <w:r>
        <w:t xml:space="preserve">[</w:t>
      </w:r>
      <w:r>
        <w:t xml:space="preserve">46</w:t>
      </w:r>
      <w:r>
        <w:t xml:space="preserve">]</w:t>
      </w:r>
      <w:r>
        <w:t xml:space="preserve"> </w:t>
      </w:r>
      <w:r>
        <w:t xml:space="preserve">Walsh </w:t>
      </w:r>
      <w:r>
        <w:t xml:space="preserve">AJ, Bradford DS, Lotz JC. In vivo growth factor treatment of degenerated intervertebral discs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2004, 29</w:t>
      </w:r>
      <w:r>
        <w:t xml:space="preserve">(</w:t>
      </w:r>
      <w:r>
        <w:rPr>
          <w:sz w:val="21"/>
        </w:rPr>
        <w:t xml:space="preserve">2</w:t>
      </w:r>
      <w:r>
        <w:t xml:space="preserve">)</w:t>
      </w:r>
      <w:r>
        <w:t xml:space="preserve">:</w:t>
      </w:r>
      <w:r>
        <w:t xml:space="preserve"> </w:t>
      </w:r>
      <w:r>
        <w:t xml:space="preserve">156-163.</w:t>
      </w:r>
    </w:p>
    <w:p w:rsidR="0018722C">
      <w:pPr>
        <w:pStyle w:val="cw20"/>
        <w:topLinePunct/>
      </w:pPr>
      <w:r>
        <w:t xml:space="preserve">[</w:t>
      </w:r>
      <w:r>
        <w:t xml:space="preserve">47</w:t>
      </w:r>
      <w:r>
        <w:t xml:space="preserve">]</w:t>
      </w:r>
      <w:r>
        <w:t xml:space="preserve"> </w:t>
      </w:r>
      <w:r>
        <w:t xml:space="preserve">Fei QM, Jiang XX, Chen </w:t>
      </w:r>
      <w:r>
        <w:t xml:space="preserve">TY, </w:t>
      </w:r>
      <w:r>
        <w:t xml:space="preserve">Li </w:t>
      </w:r>
      <w:r>
        <w:t xml:space="preserve">J, Murakami H, </w:t>
      </w:r>
      <w:r>
        <w:t xml:space="preserve">Tsai </w:t>
      </w:r>
      <w:r>
        <w:t xml:space="preserve">KJ. Changes with age and the effect of recombinant human BMP-2 on proteoglycan and collagen gene expression in rabbit anulus fibrosus cells </w:t>
      </w:r>
      <w:r>
        <w:t xml:space="preserve">[</w:t>
      </w:r>
      <w:r>
        <w:t xml:space="preserve">J</w:t>
      </w:r>
      <w:r>
        <w:t xml:space="preserve">]</w:t>
      </w:r>
      <w:r/>
      <w:r w:rsidR="004B696B">
        <w:t xml:space="preserve">.</w:t>
      </w:r>
      <w:r>
        <w:t xml:space="preserve"> </w:t>
      </w:r>
      <w:r>
        <w:t xml:space="preserve">Acta Biochim Biophys Sin </w:t>
      </w:r>
      <w:r>
        <w:t xml:space="preserve">(</w:t>
      </w:r>
      <w:r>
        <w:rPr>
          <w:sz w:val="21"/>
        </w:rPr>
        <w:t xml:space="preserve">Shanghai</w:t>
      </w:r>
      <w:r>
        <w:t xml:space="preserve">)</w:t>
      </w:r>
      <w:r>
        <w:t xml:space="preserve">, 2006, 38</w:t>
      </w:r>
      <w:r>
        <w:t xml:space="preserve">(</w:t>
      </w:r>
      <w:r>
        <w:rPr>
          <w:sz w:val="21"/>
        </w:rPr>
        <w:t xml:space="preserve">11</w:t>
      </w:r>
      <w:r>
        <w:t xml:space="preserve">)</w:t>
      </w:r>
      <w:r>
        <w:t xml:space="preserve">: 773-779.</w:t>
      </w:r>
    </w:p>
    <w:p w:rsidR="0018722C">
      <w:pPr>
        <w:pStyle w:val="cw20"/>
        <w:topLinePunct/>
      </w:pPr>
      <w:r>
        <w:t xml:space="preserve">[</w:t>
      </w:r>
      <w:r>
        <w:t xml:space="preserve">48</w:t>
      </w:r>
      <w:r>
        <w:t xml:space="preserve">]</w:t>
      </w:r>
      <w:r>
        <w:t xml:space="preserve"> </w:t>
      </w:r>
      <w:r>
        <w:t xml:space="preserve">Zhang </w:t>
      </w:r>
      <w:r>
        <w:t xml:space="preserve">Y, </w:t>
      </w:r>
      <w:r>
        <w:t xml:space="preserve">Phillips FM, Thonar EJ, Oegema </w:t>
      </w:r>
      <w:r>
        <w:t xml:space="preserve">T, </w:t>
      </w:r>
      <w:r>
        <w:t xml:space="preserve">An HS, Roman-Blas. Cell therapy using articular chondrocytes overexpressing BMP-7 or BMP-10 in a rabbit disc organ culture model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2008, 33</w:t>
      </w:r>
      <w:r>
        <w:t xml:space="preserve">(</w:t>
      </w:r>
      <w:r>
        <w:rPr>
          <w:sz w:val="21"/>
        </w:rPr>
        <w:t xml:space="preserve">8</w:t>
      </w:r>
      <w:r>
        <w:t xml:space="preserve">)</w:t>
      </w:r>
      <w:r>
        <w:t xml:space="preserve">:</w:t>
      </w:r>
      <w:r>
        <w:t xml:space="preserve"> </w:t>
      </w:r>
      <w:r>
        <w:t xml:space="preserve">831-838.</w:t>
      </w:r>
    </w:p>
    <w:p w:rsidR="0018722C">
      <w:pPr>
        <w:pStyle w:val="cw20"/>
        <w:topLinePunct/>
      </w:pPr>
      <w:r>
        <w:t xml:space="preserve">[</w:t>
      </w:r>
      <w:r>
        <w:t xml:space="preserve">49</w:t>
      </w:r>
      <w:r>
        <w:t xml:space="preserve">]</w:t>
      </w:r>
      <w:r>
        <w:t xml:space="preserve"> </w:t>
      </w:r>
      <w:r>
        <w:t xml:space="preserve">ZhangY, </w:t>
      </w:r>
      <w:r>
        <w:t xml:space="preserve">Anderson </w:t>
      </w:r>
      <w:r>
        <w:t xml:space="preserve">DG, </w:t>
      </w:r>
      <w:r>
        <w:t xml:space="preserve">Phillips FM, Thonar EJ,</w:t>
      </w:r>
      <w:r w:rsidR="004B696B">
        <w:t xml:space="preserve"> </w:t>
      </w:r>
      <w:r w:rsidR="004B696B">
        <w:t xml:space="preserve">He TC, Pietryla D. Comparative effects of bone morphogenetic proteins and Sox9 overexpression on matrix accumulation by bovine anulus fibrosus cells: implications for anular repair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2007, 32</w:t>
      </w:r>
      <w:r>
        <w:t xml:space="preserve">(</w:t>
      </w:r>
      <w:r>
        <w:rPr>
          <w:sz w:val="21"/>
        </w:rPr>
        <w:t xml:space="preserve">23</w:t>
      </w:r>
      <w:r>
        <w:t xml:space="preserve">)</w:t>
      </w:r>
      <w:r>
        <w:t xml:space="preserve">:</w:t>
      </w:r>
      <w:r>
        <w:t xml:space="preserve"> </w:t>
      </w:r>
      <w:r>
        <w:t xml:space="preserve">2515-2520.</w:t>
      </w:r>
    </w:p>
    <w:p w:rsidR="0018722C">
      <w:pPr>
        <w:pStyle w:val="cw20"/>
        <w:topLinePunct/>
      </w:pPr>
      <w:r>
        <w:t xml:space="preserve">[</w:t>
      </w:r>
      <w:r>
        <w:t xml:space="preserve">50</w:t>
      </w:r>
      <w:r>
        <w:t xml:space="preserve">]</w:t>
      </w:r>
      <w:r>
        <w:t xml:space="preserve"> </w:t>
      </w:r>
      <w:r>
        <w:t xml:space="preserve">Moon SH, Nishida K, Gilbertson </w:t>
      </w:r>
      <w:r>
        <w:t xml:space="preserve">LG, </w:t>
      </w:r>
      <w:r>
        <w:t xml:space="preserve">Lee HM, Kim H, Hall RA. Biologic response of human intervertebral disc cells to gene therapy cocktail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2008, 33</w:t>
      </w:r>
      <w:r>
        <w:t xml:space="preserve">(</w:t>
      </w:r>
      <w:r>
        <w:rPr>
          <w:sz w:val="21"/>
        </w:rPr>
        <w:t xml:space="preserve">17</w:t>
      </w:r>
      <w:r>
        <w:t xml:space="preserve">)</w:t>
      </w:r>
      <w:r>
        <w:t xml:space="preserve">: 1850-1855.</w:t>
      </w:r>
    </w:p>
    <w:p w:rsidR="0018722C">
      <w:pPr>
        <w:pStyle w:val="cw20"/>
        <w:topLinePunct/>
      </w:pPr>
      <w:r>
        <w:t xml:space="preserve">[</w:t>
      </w:r>
      <w:r>
        <w:t xml:space="preserve">51</w:t>
      </w:r>
      <w:r>
        <w:t xml:space="preserve">]</w:t>
      </w:r>
      <w:r>
        <w:t xml:space="preserve"> </w:t>
      </w:r>
      <w:r>
        <w:t xml:space="preserve">Imai </w:t>
      </w:r>
      <w:r>
        <w:t xml:space="preserve">Y, </w:t>
      </w:r>
      <w:r>
        <w:t xml:space="preserve">Okuma M, An HS, Nakagawa K, </w:t>
      </w:r>
      <w:r>
        <w:t xml:space="preserve">Yamada </w:t>
      </w:r>
      <w:r>
        <w:t xml:space="preserve">M, Muehleman C. Restoration of disc height loss by recombinant human osteogenic protein-1 injection into intervertebral discs undergoing degeneration induced by an intradiscal injection of chondroitinase ABC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2007, 32</w:t>
      </w:r>
      <w:r>
        <w:t xml:space="preserve">(</w:t>
      </w:r>
      <w:r>
        <w:rPr>
          <w:sz w:val="21"/>
        </w:rPr>
        <w:t xml:space="preserve">11</w:t>
      </w:r>
      <w:r>
        <w:t xml:space="preserve">)</w:t>
      </w:r>
      <w:r>
        <w:t xml:space="preserve">:</w:t>
      </w:r>
      <w:r>
        <w:t xml:space="preserve"> </w:t>
      </w:r>
      <w:r>
        <w:t xml:space="preserve">1197-1205.</w:t>
      </w:r>
    </w:p>
    <w:p w:rsidR="0018722C">
      <w:pPr>
        <w:pStyle w:val="cw20"/>
        <w:topLinePunct/>
      </w:pPr>
      <w:r>
        <w:t>[</w:t>
      </w:r>
      <w:r>
        <w:t xml:space="preserve">52</w:t>
      </w:r>
      <w:r>
        <w:t>]</w:t>
      </w:r>
      <w:r>
        <w:t xml:space="preserve"> </w:t>
      </w:r>
      <w:r>
        <w:t>Gruber</w:t>
      </w:r>
      <w:r>
        <w:t> </w:t>
      </w:r>
      <w:r>
        <w:t>HE,</w:t>
      </w:r>
      <w:r>
        <w:t> </w:t>
      </w:r>
      <w:r>
        <w:t>Hanley</w:t>
      </w:r>
      <w:r>
        <w:t> </w:t>
      </w:r>
      <w:r>
        <w:t>Jr</w:t>
      </w:r>
      <w:r>
        <w:t> </w:t>
      </w:r>
      <w:r>
        <w:t>EN.</w:t>
      </w:r>
      <w:r>
        <w:t> </w:t>
      </w:r>
      <w:r>
        <w:t>Analysis</w:t>
      </w:r>
      <w:r>
        <w:t> </w:t>
      </w:r>
      <w:r>
        <w:t>of</w:t>
      </w:r>
      <w:r>
        <w:t> </w:t>
      </w:r>
      <w:r>
        <w:t>aging</w:t>
      </w:r>
      <w:r>
        <w:t> </w:t>
      </w:r>
      <w:r>
        <w:t>and</w:t>
      </w:r>
      <w:r>
        <w:t> </w:t>
      </w:r>
      <w:r>
        <w:t>degeneration</w:t>
      </w:r>
      <w:r>
        <w:t> </w:t>
      </w:r>
      <w:r>
        <w:t>of</w:t>
      </w:r>
      <w:r>
        <w:t> </w:t>
      </w:r>
      <w:r>
        <w:t>the</w:t>
      </w:r>
      <w:r>
        <w:t> </w:t>
      </w:r>
      <w:r>
        <w:t>human</w:t>
      </w:r>
      <w:r>
        <w:t> </w:t>
      </w:r>
      <w:r>
        <w:t>intervertebral</w:t>
      </w:r>
      <w:r>
        <w:t> </w:t>
      </w:r>
      <w:r>
        <w:t>disc.</w:t>
      </w:r>
    </w:p>
    <w:p w:rsidR="0018722C">
      <w:pPr>
        <w:topLinePunct/>
      </w:pPr>
      <w:r>
        <w:rPr>
          <w:rFonts w:cstheme="minorBidi" w:hAnsiTheme="minorHAnsi" w:eastAsiaTheme="minorHAnsi" w:asciiTheme="minorHAnsi"/>
        </w:rPr>
        <w:t xml:space="preserve">Comparison of surgical specimens with normal controls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Spine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Phila Pa 1976</w:t>
      </w:r>
      <w:r>
        <w:rPr>
          <w:rFonts w:cstheme="minorBidi" w:hAnsiTheme="minorHAnsi" w:eastAsiaTheme="minorHAnsi" w:asciiTheme="minorHAnsi"/>
        </w:rPr>
        <w:t xml:space="preserve">)</w:t>
      </w:r>
      <w:r>
        <w:rPr>
          <w:rFonts w:cstheme="minorBidi" w:hAnsiTheme="minorHAnsi" w:eastAsiaTheme="minorHAnsi" w:asciiTheme="minorHAnsi"/>
        </w:rPr>
        <w:t xml:space="preserve">, 1998, 23</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751-757.</w:t>
      </w:r>
    </w:p>
    <w:p w:rsidR="0018722C">
      <w:pPr>
        <w:pStyle w:val="cw20"/>
        <w:topLinePunct/>
      </w:pPr>
      <w:r>
        <w:t xml:space="preserve">[</w:t>
      </w:r>
      <w:r>
        <w:t xml:space="preserve">53</w:t>
      </w:r>
      <w:r>
        <w:t xml:space="preserve">]</w:t>
      </w:r>
      <w:r>
        <w:t xml:space="preserve"> </w:t>
      </w:r>
      <w:r>
        <w:t xml:space="preserve">Larson 3rd </w:t>
      </w:r>
      <w:r>
        <w:t xml:space="preserve">JW, </w:t>
      </w:r>
      <w:r>
        <w:t xml:space="preserve">Levicoff EA, Gilbertson </w:t>
      </w:r>
      <w:r>
        <w:t xml:space="preserve">LG, </w:t>
      </w:r>
      <w:r>
        <w:t xml:space="preserve">Kang JD. Biologic modification of animal</w:t>
      </w:r>
      <w:r w:rsidR="001852F3">
        <w:t xml:space="preserve"> models</w:t>
      </w:r>
      <w:r w:rsidR="001852F3">
        <w:t xml:space="preserve"> of intervertebral disc degeneration </w:t>
      </w:r>
      <w:r>
        <w:t xml:space="preserve">[</w:t>
      </w:r>
      <w:r>
        <w:rPr>
          <w:sz w:val="21"/>
        </w:rPr>
        <w:t xml:space="preserve">J</w:t>
      </w:r>
      <w:r>
        <w:t xml:space="preserve">]</w:t>
      </w:r>
      <w:r/>
      <w:r w:rsidR="004B696B">
        <w:t xml:space="preserve">. J Bone Joint Surg</w:t>
      </w:r>
      <w:r>
        <w:t xml:space="preserve"> </w:t>
      </w:r>
      <w:r>
        <w:t xml:space="preserve">Am, 2006, 88 Suppl 2: 83-87.</w:t>
      </w:r>
    </w:p>
    <w:p w:rsidR="0018722C">
      <w:pPr>
        <w:pStyle w:val="cw20"/>
        <w:topLinePunct/>
      </w:pPr>
      <w:r>
        <w:t xml:space="preserve">[</w:t>
      </w:r>
      <w:r>
        <w:t xml:space="preserve">54</w:t>
      </w:r>
      <w:r>
        <w:t xml:space="preserve">]</w:t>
      </w:r>
      <w:r>
        <w:t xml:space="preserve"> </w:t>
      </w:r>
      <w:r>
        <w:t xml:space="preserve">Masuda K. Biological repair of the degenerated intervertebral disc by the injection of growth factors </w:t>
      </w:r>
      <w:r>
        <w:t xml:space="preserve">[</w:t>
      </w:r>
      <w:r>
        <w:rPr>
          <w:sz w:val="21"/>
        </w:rPr>
        <w:t xml:space="preserve">J</w:t>
      </w:r>
      <w:r>
        <w:t xml:space="preserve">]</w:t>
      </w:r>
      <w:r/>
      <w:r w:rsidR="004B696B">
        <w:t xml:space="preserve">. Eur Spine J, 2008, 17 Suppl 4:</w:t>
      </w:r>
      <w:r>
        <w:t xml:space="preserve"> </w:t>
      </w:r>
      <w:r>
        <w:t xml:space="preserve">441-451.</w:t>
      </w:r>
    </w:p>
    <w:p w:rsidR="0018722C">
      <w:pPr>
        <w:pStyle w:val="cw20"/>
        <w:topLinePunct/>
      </w:pPr>
      <w:r>
        <w:t xml:space="preserve">[</w:t>
      </w:r>
      <w:r>
        <w:t xml:space="preserve">55</w:t>
      </w:r>
      <w:r>
        <w:t xml:space="preserve">]</w:t>
      </w:r>
      <w:r>
        <w:t xml:space="preserve"> </w:t>
      </w:r>
      <w:r>
        <w:t xml:space="preserve">Hohaus C, Ganey TM, Minkus </w:t>
      </w:r>
      <w:r>
        <w:t xml:space="preserve">Y, </w:t>
      </w:r>
      <w:r>
        <w:t xml:space="preserve">Meisel HJ. Cell transplantation in lumbar spine disc degeneration disease </w:t>
      </w:r>
      <w:r>
        <w:t xml:space="preserve">[</w:t>
      </w:r>
      <w:r>
        <w:rPr>
          <w:sz w:val="21"/>
        </w:rPr>
        <w:t xml:space="preserve">J</w:t>
      </w:r>
      <w:r>
        <w:t xml:space="preserve">]</w:t>
      </w:r>
      <w:r/>
      <w:r w:rsidR="004B696B">
        <w:t xml:space="preserve">. Eur Spine J, 2008, 17 Suppl 4:</w:t>
      </w:r>
      <w:r>
        <w:t xml:space="preserve"> </w:t>
      </w:r>
      <w:r>
        <w:t xml:space="preserve">492-503.</w:t>
      </w:r>
    </w:p>
    <w:p w:rsidR="0018722C">
      <w:pPr>
        <w:pStyle w:val="cw20"/>
        <w:topLinePunct/>
      </w:pPr>
      <w:r>
        <w:t xml:space="preserve">[</w:t>
      </w:r>
      <w:r>
        <w:t xml:space="preserve">56</w:t>
      </w:r>
      <w:r>
        <w:t xml:space="preserve">]</w:t>
      </w:r>
      <w:r>
        <w:t xml:space="preserve"> </w:t>
      </w:r>
      <w:r>
        <w:t xml:space="preserve">Meisel HJ, Siodla </w:t>
      </w:r>
      <w:r>
        <w:t xml:space="preserve">V, </w:t>
      </w:r>
      <w:r>
        <w:t xml:space="preserve">Ganey T,</w:t>
      </w:r>
      <w:r w:rsidR="004B696B">
        <w:t xml:space="preserve"> </w:t>
      </w:r>
      <w:r w:rsidR="004B696B">
        <w:t xml:space="preserve">Minkus </w:t>
      </w:r>
      <w:r>
        <w:t xml:space="preserve">Y, </w:t>
      </w:r>
      <w:r>
        <w:t xml:space="preserve">HuttonWC, Alasevic OJ. Clinical experience in cell-based therapeutics: disc chondrocyte transplantation A treatment for degenerated or damaged intervertebral disc </w:t>
      </w:r>
      <w:r>
        <w:t xml:space="preserve">[</w:t>
      </w:r>
      <w:r>
        <w:t xml:space="preserve">J</w:t>
      </w:r>
      <w:r>
        <w:t xml:space="preserve">]</w:t>
      </w:r>
      <w:r/>
      <w:r w:rsidR="004B696B">
        <w:t xml:space="preserve">. Biomol Eng, 2007, 24</w:t>
      </w:r>
      <w:r>
        <w:t xml:space="preserve">(</w:t>
      </w:r>
      <w:r>
        <w:t xml:space="preserve">1</w:t>
      </w:r>
      <w:r>
        <w:t xml:space="preserve">)</w:t>
      </w:r>
      <w:r>
        <w:t xml:space="preserve">:</w:t>
      </w:r>
      <w:r>
        <w:t xml:space="preserve"> </w:t>
      </w:r>
      <w:r>
        <w:t xml:space="preserve">5-21.</w:t>
      </w:r>
    </w:p>
    <w:p w:rsidR="0018722C">
      <w:pPr>
        <w:pStyle w:val="cw20"/>
        <w:topLinePunct/>
      </w:pPr>
      <w:r>
        <w:t xml:space="preserve">[</w:t>
      </w:r>
      <w:r>
        <w:t xml:space="preserve">57</w:t>
      </w:r>
      <w:r>
        <w:t xml:space="preserve">]</w:t>
      </w:r>
      <w:r>
        <w:t xml:space="preserve"> </w:t>
      </w:r>
      <w:r>
        <w:t xml:space="preserve">Carragee EJ, Don AS, Hurwitz EL, Cuellar JM, Carrino JA, Herzog R. ISSLS prize winner: does discography cause accelerated progression of degeneration changes in the lumbar disc: a ten-year matched cohort study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21</w:t>
      </w:r>
      <w:r>
        <w:t xml:space="preserve">)</w:t>
      </w:r>
      <w:r>
        <w:t xml:space="preserve">:</w:t>
      </w:r>
      <w:r>
        <w:t xml:space="preserve"> </w:t>
      </w:r>
      <w:r>
        <w:t xml:space="preserve">2338-2345.</w:t>
      </w:r>
    </w:p>
    <w:p w:rsidR="0018722C">
      <w:pPr>
        <w:pStyle w:val="cw20"/>
        <w:topLinePunct/>
      </w:pPr>
      <w:r>
        <w:t xml:space="preserve">[</w:t>
      </w:r>
      <w:r>
        <w:t xml:space="preserve">58</w:t>
      </w:r>
      <w:r>
        <w:t xml:space="preserve">]</w:t>
      </w:r>
      <w:r>
        <w:t xml:space="preserve"> </w:t>
      </w:r>
      <w:r>
        <w:t xml:space="preserve">Sive JI, Baird </w:t>
      </w:r>
      <w:r>
        <w:t xml:space="preserve">P, </w:t>
      </w:r>
      <w:r>
        <w:t xml:space="preserve">JeziorskM,</w:t>
      </w:r>
      <w:r w:rsidR="004B696B">
        <w:t xml:space="preserve"> </w:t>
      </w:r>
      <w:r w:rsidR="004B696B">
        <w:t xml:space="preserve">Watkins A, Hoyland JA, Freemont AJ. Expression of chondrocyte markers by cells of normal and degenerate intervertebral discs </w:t>
      </w:r>
      <w:r>
        <w:t xml:space="preserve">[</w:t>
      </w:r>
      <w:r>
        <w:t xml:space="preserve">J</w:t>
      </w:r>
      <w:r>
        <w:t xml:space="preserve">]</w:t>
      </w:r>
      <w:r/>
      <w:r w:rsidR="004B696B">
        <w:t xml:space="preserve">. Mol Pathol, 2002, 55</w:t>
      </w:r>
      <w:r>
        <w:t xml:space="preserve">(</w:t>
      </w:r>
      <w:r>
        <w:t xml:space="preserve">2</w:t>
      </w:r>
      <w:r>
        <w:t xml:space="preserve">)</w:t>
      </w:r>
      <w:r>
        <w:t xml:space="preserve">: 91-97.</w:t>
      </w:r>
    </w:p>
    <w:p w:rsidR="0018722C">
      <w:pPr>
        <w:pStyle w:val="cw20"/>
        <w:topLinePunct/>
      </w:pPr>
      <w:r>
        <w:t xml:space="preserve">[</w:t>
      </w:r>
      <w:r>
        <w:t xml:space="preserve">59</w:t>
      </w:r>
      <w:r>
        <w:t xml:space="preserve">]</w:t>
      </w:r>
      <w:r>
        <w:t xml:space="preserve"> </w:t>
      </w:r>
      <w:r>
        <w:t xml:space="preserve">Le </w:t>
      </w:r>
      <w:r>
        <w:t xml:space="preserve">Maitre CL, Freemont AJ, Hoyland JA. Accelerated cellular senescence in degenerate intervertebral discs: a possible role in the pathogenesis of intervertebral disc degeneration </w:t>
      </w:r>
      <w:r>
        <w:t xml:space="preserve">[</w:t>
      </w:r>
      <w:r>
        <w:t xml:space="preserve">J</w:t>
      </w:r>
      <w:r>
        <w:t xml:space="preserve">]</w:t>
      </w:r>
      <w:r/>
      <w:r w:rsidR="004B696B">
        <w:t xml:space="preserve">. Arthritis Res Ther, 2007, 9</w:t>
      </w:r>
      <w:r>
        <w:t xml:space="preserve">(</w:t>
      </w:r>
      <w:r>
        <w:t xml:space="preserve">3</w:t>
      </w:r>
      <w:r>
        <w:t xml:space="preserve">)</w:t>
      </w:r>
      <w:r>
        <w:t xml:space="preserve">:</w:t>
      </w:r>
      <w:r>
        <w:t xml:space="preserve"> </w:t>
      </w:r>
      <w:r>
        <w:t xml:space="preserve">R45.</w:t>
      </w:r>
    </w:p>
    <w:p w:rsidR="0018722C">
      <w:pPr>
        <w:pStyle w:val="cw20"/>
        <w:topLinePunct/>
      </w:pPr>
      <w:r>
        <w:t xml:space="preserve">[</w:t>
      </w:r>
      <w:r>
        <w:t xml:space="preserve">60</w:t>
      </w:r>
      <w:r>
        <w:t xml:space="preserve">]</w:t>
      </w:r>
      <w:r>
        <w:t xml:space="preserve"> </w:t>
      </w:r>
      <w:r>
        <w:t xml:space="preserve">Coric D, Pettine K, Sumich A, BoltesMO. Prospective study of disc repair with allogeneic chondrocytes presented at the 2012 Joint Spine Section Meeting </w:t>
      </w:r>
      <w:r>
        <w:t xml:space="preserve">[</w:t>
      </w:r>
      <w:r>
        <w:t xml:space="preserve">J</w:t>
      </w:r>
      <w:r>
        <w:t xml:space="preserve">]</w:t>
      </w:r>
      <w:r/>
      <w:r w:rsidR="004B696B">
        <w:t xml:space="preserve">. J Neurosurg Spine, 2013, 18</w:t>
      </w:r>
      <w:r>
        <w:t xml:space="preserve">(</w:t>
      </w:r>
      <w:r>
        <w:t xml:space="preserve">1</w:t>
      </w:r>
      <w:r>
        <w:t xml:space="preserve">)</w:t>
      </w:r>
      <w:r>
        <w:t xml:space="preserve">:</w:t>
      </w:r>
      <w:r>
        <w:t xml:space="preserve"> </w:t>
      </w:r>
      <w:r>
        <w:t xml:space="preserve">85-95.</w:t>
      </w:r>
    </w:p>
    <w:p w:rsidR="0018722C">
      <w:pPr>
        <w:pStyle w:val="cw20"/>
        <w:topLinePunct/>
      </w:pPr>
      <w:r>
        <w:t xml:space="preserve">[</w:t>
      </w:r>
      <w:r>
        <w:t xml:space="preserve">61</w:t>
      </w:r>
      <w:r>
        <w:t xml:space="preserve">]</w:t>
      </w:r>
      <w:r>
        <w:t xml:space="preserve"> </w:t>
      </w:r>
      <w:r>
        <w:t xml:space="preserve">Richardson SM, Hughes N, Hunt JA, Freemont AJ, Hoyland JA. Human mesenchymal stem cell differentiation to NP-like cells in chitosan-glycerophosphate hydrogels </w:t>
      </w:r>
      <w:r>
        <w:t xml:space="preserve">[</w:t>
      </w:r>
      <w:r>
        <w:t xml:space="preserve">J</w:t>
      </w:r>
      <w:r>
        <w:t xml:space="preserve">]</w:t>
      </w:r>
      <w:r/>
      <w:r w:rsidR="004B696B">
        <w:t xml:space="preserve">. Biomaterials, 2008, 29</w:t>
      </w:r>
      <w:r>
        <w:t xml:space="preserve">(</w:t>
      </w:r>
      <w:r>
        <w:t xml:space="preserve">1</w:t>
      </w:r>
      <w:r>
        <w:t xml:space="preserve">)</w:t>
      </w:r>
      <w:r>
        <w:t xml:space="preserve">:</w:t>
      </w:r>
      <w:r>
        <w:t xml:space="preserve"> </w:t>
      </w:r>
      <w:r>
        <w:t xml:space="preserve">85-93.</w:t>
      </w:r>
    </w:p>
    <w:p w:rsidR="0018722C">
      <w:pPr>
        <w:pStyle w:val="cw20"/>
        <w:topLinePunct/>
      </w:pPr>
      <w:r>
        <w:t xml:space="preserve">[</w:t>
      </w:r>
      <w:r>
        <w:t xml:space="preserve">62</w:t>
      </w:r>
      <w:r>
        <w:t xml:space="preserve">]</w:t>
      </w:r>
      <w:r>
        <w:t xml:space="preserve"> </w:t>
      </w:r>
      <w:r>
        <w:t xml:space="preserve">Henriksson H, Thornemo M, Karlsson C, Hagg O, Junevik K, Lindahl A. Identification of cell proliferation zones, progenitor cells and a potential stem cell niche in the intervertebral disc region: a study in four species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21</w:t>
      </w:r>
      <w:r>
        <w:t xml:space="preserve">)</w:t>
      </w:r>
      <w:r>
        <w:t xml:space="preserve">:</w:t>
      </w:r>
      <w:r>
        <w:t xml:space="preserve"> </w:t>
      </w:r>
      <w:r>
        <w:t xml:space="preserve">2278-2287.</w:t>
      </w:r>
    </w:p>
    <w:p w:rsidR="0018722C">
      <w:pPr>
        <w:pStyle w:val="cw20"/>
        <w:topLinePunct/>
      </w:pPr>
      <w:r>
        <w:t xml:space="preserve">[</w:t>
      </w:r>
      <w:r>
        <w:t xml:space="preserve">63</w:t>
      </w:r>
      <w:r>
        <w:t xml:space="preserve">]</w:t>
      </w:r>
      <w:r>
        <w:t xml:space="preserve"> </w:t>
      </w:r>
      <w:r>
        <w:t xml:space="preserve">Brisby H, Papadimitriou N, Brantsing C, Bergh </w:t>
      </w:r>
      <w:r>
        <w:t xml:space="preserve">P, </w:t>
      </w:r>
      <w:r>
        <w:t xml:space="preserve">Lindahl A, Barreto Henriksson H. </w:t>
      </w:r>
      <w:r w:rsidR="001852F3">
        <w:t xml:space="preserve">The presence of local mesenchymal progenitor cells in human degenerated intervertebral discs and possibilities to influence these in vitro: a descriptive study in humans </w:t>
      </w:r>
      <w:r>
        <w:t xml:space="preserve">[</w:t>
      </w:r>
      <w:r>
        <w:t xml:space="preserve">J</w:t>
      </w:r>
      <w:r>
        <w:t xml:space="preserve">]</w:t>
      </w:r>
      <w:r/>
      <w:r w:rsidR="004B696B">
        <w:t xml:space="preserve">. Stem Cells </w:t>
      </w:r>
      <w:r>
        <w:t xml:space="preserve">Dev, </w:t>
      </w:r>
      <w:r>
        <w:t xml:space="preserve">2013, 22</w:t>
      </w:r>
      <w:r>
        <w:t xml:space="preserve">(</w:t>
      </w:r>
      <w:r>
        <w:t xml:space="preserve">5</w:t>
      </w:r>
      <w:r>
        <w:t xml:space="preserve">)</w:t>
      </w:r>
      <w:r>
        <w:t xml:space="preserve">: 804-814.</w:t>
      </w:r>
    </w:p>
    <w:p w:rsidR="0018722C">
      <w:pPr>
        <w:pStyle w:val="cw20"/>
        <w:topLinePunct/>
      </w:pPr>
      <w:r>
        <w:t>[</w:t>
      </w:r>
      <w:r>
        <w:t xml:space="preserve">64</w:t>
      </w:r>
      <w:r>
        <w:t>]</w:t>
      </w:r>
      <w:r>
        <w:t xml:space="preserve"> </w:t>
      </w:r>
      <w:r>
        <w:t>Risbud </w:t>
      </w:r>
      <w:r>
        <w:t>MV, </w:t>
      </w:r>
      <w:r>
        <w:t>Guttapalli A, </w:t>
      </w:r>
      <w:r>
        <w:t>Tsai </w:t>
      </w:r>
      <w:r>
        <w:t>TT, </w:t>
      </w:r>
      <w:r>
        <w:t>Lee </w:t>
      </w:r>
      <w:r>
        <w:t>JY, </w:t>
      </w:r>
      <w:r>
        <w:t>Danielson </w:t>
      </w:r>
      <w:r>
        <w:t>KG, </w:t>
      </w:r>
      <w:r>
        <w:t>Vaccaro </w:t>
      </w:r>
      <w:r>
        <w:t>AR. Evidence for skeletal progenitor</w:t>
      </w:r>
      <w:r>
        <w:t> </w:t>
      </w:r>
      <w:r>
        <w:t>cells</w:t>
      </w:r>
      <w:r>
        <w:t> </w:t>
      </w:r>
      <w:r>
        <w:t>in</w:t>
      </w:r>
      <w:r>
        <w:t> </w:t>
      </w:r>
      <w:r>
        <w:t>the</w:t>
      </w:r>
      <w:r>
        <w:t> </w:t>
      </w:r>
      <w:r>
        <w:t>degenerate</w:t>
      </w:r>
      <w:r>
        <w:t> </w:t>
      </w:r>
      <w:r>
        <w:t>human</w:t>
      </w:r>
      <w:r>
        <w:t> </w:t>
      </w:r>
      <w:r>
        <w:t>intervertebral</w:t>
      </w:r>
      <w:r>
        <w:t> </w:t>
      </w:r>
      <w:r>
        <w:t>disc</w:t>
      </w:r>
      <w:r>
        <w:t> </w:t>
      </w:r>
      <w:r>
        <w:t>[</w:t>
      </w:r>
      <w:r>
        <w:t xml:space="preserve">J</w:t>
      </w:r>
      <w:r>
        <w:t>]</w:t>
      </w:r>
      <w:r/>
      <w:r>
        <w:t>.</w:t>
      </w:r>
      <w:r>
        <w:t> </w:t>
      </w:r>
      <w:r>
        <w:t>Spine</w:t>
      </w:r>
      <w:r>
        <w:t> </w:t>
      </w:r>
      <w:r>
        <w:t>(</w:t>
      </w:r>
      <w:r>
        <w:t>Phila</w:t>
      </w:r>
      <w:r>
        <w:t> </w:t>
      </w:r>
      <w:r>
        <w:t>Pa</w:t>
      </w:r>
      <w:r>
        <w:t> </w:t>
      </w:r>
      <w:r>
        <w:t>1976</w:t>
      </w:r>
      <w:r>
        <w:t>)</w:t>
      </w:r>
      <w:r>
        <w:t>.</w:t>
      </w:r>
      <w:r>
        <w:t> </w:t>
      </w:r>
      <w:r>
        <w:t>2007,</w:t>
      </w:r>
    </w:p>
    <w:p w:rsidR="0018722C">
      <w:pPr>
        <w:topLinePunct/>
      </w:pP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 2537-2544.</w:t>
      </w:r>
    </w:p>
    <w:p w:rsidR="0018722C">
      <w:pPr>
        <w:pStyle w:val="cw20"/>
        <w:topLinePunct/>
      </w:pPr>
      <w:r>
        <w:t xml:space="preserve">[</w:t>
      </w:r>
      <w:r>
        <w:t xml:space="preserve">65</w:t>
      </w:r>
      <w:r>
        <w:t xml:space="preserve">]</w:t>
      </w:r>
      <w:r>
        <w:t xml:space="preserve"> </w:t>
      </w:r>
      <w:r>
        <w:t xml:space="preserve">Sakai D, Nakamura </w:t>
      </w:r>
      <w:r>
        <w:t xml:space="preserve">Y, </w:t>
      </w:r>
      <w:r>
        <w:t xml:space="preserve">Nakai </w:t>
      </w:r>
      <w:r>
        <w:t xml:space="preserve">T, </w:t>
      </w:r>
      <w:r>
        <w:t xml:space="preserve">Mishima </w:t>
      </w:r>
      <w:r>
        <w:t xml:space="preserve">T, </w:t>
      </w:r>
      <w:r>
        <w:t xml:space="preserve">Kato S, Grad S. Exhaustion of nucleus pulposus progenitor cells with ageing and degeneration of the intervertebral disc </w:t>
      </w:r>
      <w:r>
        <w:t xml:space="preserve">[</w:t>
      </w:r>
      <w:r>
        <w:rPr>
          <w:sz w:val="21"/>
        </w:rPr>
        <w:t xml:space="preserve">J</w:t>
      </w:r>
      <w:r>
        <w:t xml:space="preserve">]</w:t>
      </w:r>
      <w:r/>
      <w:r w:rsidR="004B696B">
        <w:t xml:space="preserve">. Nat Commun, 2012, 3: </w:t>
      </w:r>
      <w:r w:rsidR="001852F3">
        <w:t xml:space="preserve">  1264.</w:t>
      </w:r>
    </w:p>
    <w:p w:rsidR="0018722C">
      <w:pPr>
        <w:pStyle w:val="cw20"/>
        <w:topLinePunct/>
      </w:pPr>
      <w:r>
        <w:t xml:space="preserve">[</w:t>
      </w:r>
      <w:r>
        <w:t xml:space="preserve">66</w:t>
      </w:r>
      <w:r>
        <w:t xml:space="preserve">]</w:t>
      </w:r>
      <w:r>
        <w:t xml:space="preserve"> </w:t>
      </w:r>
      <w:r>
        <w:t xml:space="preserve">Stoyanov </w:t>
      </w:r>
      <w:r>
        <w:t xml:space="preserve">JV, </w:t>
      </w:r>
      <w:r>
        <w:t xml:space="preserve">Gantenbein-Ritter B, Bertolo A, Aebli N, Baur M, Alini M. Role of hypoxia and growth and differentiation factor-5 on differentiation of human mesenchymal stem cells towards intervertebral nucleus pulposus-like cells </w:t>
      </w:r>
      <w:r>
        <w:t xml:space="preserve">[</w:t>
      </w:r>
      <w:r>
        <w:rPr>
          <w:sz w:val="21"/>
        </w:rPr>
        <w:t xml:space="preserve">J</w:t>
      </w:r>
      <w:r>
        <w:t xml:space="preserve">]</w:t>
      </w:r>
      <w:r/>
      <w:r w:rsidR="004B696B">
        <w:t xml:space="preserve">. Eur Cell </w:t>
      </w:r>
      <w:r>
        <w:t xml:space="preserve">Mater, </w:t>
      </w:r>
      <w:r>
        <w:t xml:space="preserve">2011, 21:</w:t>
      </w:r>
      <w:r>
        <w:t xml:space="preserve"> </w:t>
      </w:r>
      <w:r>
        <w:t xml:space="preserve">533-547.</w:t>
      </w:r>
    </w:p>
    <w:p w:rsidR="0018722C">
      <w:pPr>
        <w:pStyle w:val="cw20"/>
        <w:topLinePunct/>
      </w:pPr>
      <w:r>
        <w:t xml:space="preserve">[</w:t>
      </w:r>
      <w:r>
        <w:t xml:space="preserve">67</w:t>
      </w:r>
      <w:r>
        <w:t xml:space="preserve">]</w:t>
      </w:r>
      <w:r>
        <w:t xml:space="preserve"> </w:t>
      </w:r>
      <w:r>
        <w:t xml:space="preserve">Minogue BM, Richardson SM, Zeef LA, Freemont AJ, Hoyland JA. Characterization of the human nucleus pulposus cell phenotype and evaluation of novel marker gene expression to define adult stem cell differentiation </w:t>
      </w:r>
      <w:r>
        <w:t xml:space="preserve">[</w:t>
      </w:r>
      <w:r>
        <w:t xml:space="preserve">J</w:t>
      </w:r>
      <w:r>
        <w:t xml:space="preserve">]</w:t>
      </w:r>
      <w:r/>
      <w:r w:rsidR="004B696B">
        <w:t xml:space="preserve">. Arthritis Rheum, 2010, 62</w:t>
      </w:r>
      <w:r>
        <w:t xml:space="preserve">(</w:t>
      </w:r>
      <w:r>
        <w:t xml:space="preserve">12</w:t>
      </w:r>
      <w:r>
        <w:t xml:space="preserve">)</w:t>
      </w:r>
      <w:r>
        <w:t xml:space="preserve">:</w:t>
      </w:r>
      <w:r>
        <w:t xml:space="preserve"> </w:t>
      </w:r>
      <w:r>
        <w:t xml:space="preserve">3695-3705.</w:t>
      </w:r>
    </w:p>
    <w:p w:rsidR="0018722C">
      <w:pPr>
        <w:pStyle w:val="cw20"/>
        <w:topLinePunct/>
      </w:pPr>
      <w:r>
        <w:t xml:space="preserve">[</w:t>
      </w:r>
      <w:r>
        <w:t xml:space="preserve">68</w:t>
      </w:r>
      <w:r>
        <w:t xml:space="preserve">]</w:t>
      </w:r>
      <w:r>
        <w:t xml:space="preserve"> </w:t>
      </w:r>
      <w:r>
        <w:t xml:space="preserve">Sakai D, Mochida J, Iwashina </w:t>
      </w:r>
      <w:r>
        <w:t xml:space="preserve">T, </w:t>
      </w:r>
      <w:r>
        <w:t xml:space="preserve">Hiyama A, Omi H, Imai M. Regenerative effects of</w:t>
      </w:r>
      <w:r w:rsidR="001852F3">
        <w:t xml:space="preserve"> transplanting mesenchymal stem cells embedded in atelocollagen to the degenerated</w:t>
      </w:r>
      <w:r w:rsidR="001852F3">
        <w:t xml:space="preserve"> intervertebral disc </w:t>
      </w:r>
      <w:r>
        <w:t xml:space="preserve">[</w:t>
      </w:r>
      <w:r>
        <w:t xml:space="preserve">J</w:t>
      </w:r>
      <w:r>
        <w:t xml:space="preserve">]</w:t>
      </w:r>
      <w:r/>
      <w:r w:rsidR="004B696B">
        <w:t xml:space="preserve">. Biomaterials, 2006, 27</w:t>
      </w:r>
      <w:r>
        <w:t xml:space="preserve">(</w:t>
      </w:r>
      <w:r>
        <w:t xml:space="preserve">3</w:t>
      </w:r>
      <w:r>
        <w:t xml:space="preserve">)</w:t>
      </w:r>
      <w:r>
        <w:t xml:space="preserve">:</w:t>
      </w:r>
      <w:r>
        <w:t xml:space="preserve"> </w:t>
      </w:r>
      <w:r>
        <w:t xml:space="preserve">335-345.</w:t>
      </w:r>
    </w:p>
    <w:p w:rsidR="0018722C">
      <w:pPr>
        <w:pStyle w:val="cw20"/>
        <w:topLinePunct/>
      </w:pPr>
      <w:r>
        <w:t xml:space="preserve">[</w:t>
      </w:r>
      <w:r>
        <w:t xml:space="preserve">69</w:t>
      </w:r>
      <w:r>
        <w:t xml:space="preserve">]</w:t>
      </w:r>
      <w:r>
        <w:t xml:space="preserve"> </w:t>
      </w:r>
      <w:r>
        <w:t xml:space="preserve">Strassburg S, Richardson SM, Freemont AJ, Hoyland JA. Coculture induces mesenchymal stem cell differentiation and modulation of the degenerate human nucleus pulposus cell phenotype </w:t>
      </w:r>
      <w:r>
        <w:t xml:space="preserve">[</w:t>
      </w:r>
      <w:r>
        <w:t xml:space="preserve">J</w:t>
      </w:r>
      <w:r>
        <w:t xml:space="preserve">]</w:t>
      </w:r>
      <w:r/>
      <w:r w:rsidR="004B696B">
        <w:t xml:space="preserve">. Regen Med, 2010, 5</w:t>
      </w:r>
      <w:r>
        <w:t xml:space="preserve">(</w:t>
      </w:r>
      <w:r>
        <w:t xml:space="preserve">5</w:t>
      </w:r>
      <w:r>
        <w:t xml:space="preserve">)</w:t>
      </w:r>
      <w:r/>
      <w:r>
        <w:t xml:space="preserve">:701-711.</w:t>
      </w:r>
    </w:p>
    <w:p w:rsidR="0018722C">
      <w:pPr>
        <w:pStyle w:val="cw20"/>
        <w:topLinePunct/>
      </w:pPr>
      <w:r>
        <w:t xml:space="preserve">[</w:t>
      </w:r>
      <w:r>
        <w:t xml:space="preserve">70</w:t>
      </w:r>
      <w:r>
        <w:t xml:space="preserve">]</w:t>
      </w:r>
      <w:r>
        <w:t xml:space="preserve"> </w:t>
      </w:r>
      <w:r>
        <w:t xml:space="preserve">Tao </w:t>
      </w:r>
      <w:r>
        <w:t xml:space="preserve">F, </w:t>
      </w:r>
      <w:r>
        <w:t xml:space="preserve">Li </w:t>
      </w:r>
      <w:r>
        <w:t xml:space="preserve">F, </w:t>
      </w:r>
      <w:r>
        <w:t xml:space="preserve">Li </w:t>
      </w:r>
      <w:r>
        <w:t xml:space="preserve">G, </w:t>
      </w:r>
      <w:r>
        <w:t xml:space="preserve">Pan </w:t>
      </w:r>
      <w:r>
        <w:t xml:space="preserve">F. </w:t>
      </w:r>
      <w:r>
        <w:t xml:space="preserve">Differentiation of mesenchymal stem cells into nucleus pulposus cells in vitro </w:t>
      </w:r>
      <w:r>
        <w:t xml:space="preserve">[</w:t>
      </w:r>
      <w:r>
        <w:t xml:space="preserve">J</w:t>
      </w:r>
      <w:r>
        <w:t xml:space="preserve">]</w:t>
      </w:r>
      <w:r/>
      <w:r w:rsidR="004B696B">
        <w:t xml:space="preserve">. J HuazhongUniv Sci Technolog Med Sci, 2008, 28</w:t>
      </w:r>
      <w:r>
        <w:t xml:space="preserve">(</w:t>
      </w:r>
      <w:r>
        <w:t xml:space="preserve">2</w:t>
      </w:r>
      <w:r>
        <w:t xml:space="preserve">)</w:t>
      </w:r>
      <w:r>
        <w:t xml:space="preserve">:</w:t>
      </w:r>
      <w:r>
        <w:t xml:space="preserve"> </w:t>
      </w:r>
      <w:r>
        <w:t xml:space="preserve">156-158.</w:t>
      </w:r>
    </w:p>
    <w:p w:rsidR="0018722C">
      <w:pPr>
        <w:pStyle w:val="cw20"/>
        <w:topLinePunct/>
      </w:pPr>
      <w:r>
        <w:t xml:space="preserve">[</w:t>
      </w:r>
      <w:r>
        <w:t xml:space="preserve">71</w:t>
      </w:r>
      <w:r>
        <w:t xml:space="preserve">]</w:t>
      </w:r>
      <w:r>
        <w:t xml:space="preserve"> </w:t>
      </w:r>
      <w:r>
        <w:t xml:space="preserve">Orozco </w:t>
      </w:r>
      <w:r>
        <w:t xml:space="preserve">L, </w:t>
      </w:r>
      <w:r>
        <w:t xml:space="preserve">Soler R, Morera C, Alberca M, Sanchez A, Garcia-Sancho J. Intervertebral disc repair by autologous mesenchymal bone marrow cells: a pilot study </w:t>
      </w:r>
      <w:r>
        <w:t xml:space="preserve">[</w:t>
      </w:r>
      <w:r>
        <w:t xml:space="preserve">J</w:t>
      </w:r>
      <w:r>
        <w:t xml:space="preserve">]</w:t>
      </w:r>
      <w:r/>
      <w:r w:rsidR="004B696B">
        <w:t xml:space="preserve">. Transplantation, 2011, 92</w:t>
      </w:r>
      <w:r>
        <w:t xml:space="preserve">(</w:t>
      </w:r>
      <w:r>
        <w:t xml:space="preserve">7</w:t>
      </w:r>
      <w:r>
        <w:t xml:space="preserve">)</w:t>
      </w:r>
      <w:r>
        <w:t xml:space="preserve">: 822-828.</w:t>
      </w:r>
    </w:p>
    <w:p w:rsidR="0018722C">
      <w:pPr>
        <w:pStyle w:val="cw20"/>
        <w:topLinePunct/>
      </w:pPr>
      <w:r>
        <w:t xml:space="preserve">[</w:t>
      </w:r>
      <w:r>
        <w:t xml:space="preserve">72</w:t>
      </w:r>
      <w:r>
        <w:t xml:space="preserve">]</w:t>
      </w:r>
      <w:r>
        <w:t xml:space="preserve"> </w:t>
      </w:r>
      <w:r>
        <w:t xml:space="preserve">Henriksson HB, Svanvik </w:t>
      </w:r>
      <w:r>
        <w:t xml:space="preserve">T, </w:t>
      </w:r>
      <w:r>
        <w:t xml:space="preserve">Jonsson M, Hagman M, Horn M, Lindahl A. Transplantation of human mesenchymal stems cells into intervertebral discs in a xenogeneic porcine model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2009, 34</w:t>
      </w:r>
      <w:r>
        <w:t xml:space="preserve">(</w:t>
      </w:r>
      <w:r>
        <w:rPr>
          <w:sz w:val="21"/>
        </w:rPr>
        <w:t xml:space="preserve">2</w:t>
      </w:r>
      <w:r>
        <w:t xml:space="preserve">)</w:t>
      </w:r>
      <w:r>
        <w:t xml:space="preserve">:</w:t>
      </w:r>
      <w:r>
        <w:t xml:space="preserve"> </w:t>
      </w:r>
      <w:r>
        <w:t xml:space="preserve">141-148.</w:t>
      </w:r>
    </w:p>
    <w:p w:rsidR="0018722C">
      <w:pPr>
        <w:pStyle w:val="cw20"/>
        <w:topLinePunct/>
      </w:pPr>
      <w:r>
        <w:t xml:space="preserve">[</w:t>
      </w:r>
      <w:r>
        <w:t xml:space="preserve">73</w:t>
      </w:r>
      <w:r>
        <w:t xml:space="preserve">]</w:t>
      </w:r>
      <w:r>
        <w:t xml:space="preserve"> </w:t>
      </w:r>
      <w:r>
        <w:t xml:space="preserve">Mwale </w:t>
      </w:r>
      <w:r>
        <w:t xml:space="preserve">F, </w:t>
      </w:r>
      <w:r>
        <w:t xml:space="preserve">Roughley </w:t>
      </w:r>
      <w:r>
        <w:t xml:space="preserve">P, </w:t>
      </w:r>
      <w:r>
        <w:t xml:space="preserve">Antoniou J. Distinction between the extracellular matrix of the nucleus pulposus and hyaline cartilage: a requisite for tissue engineering of intervertebral disc </w:t>
      </w:r>
      <w:r>
        <w:t xml:space="preserve">[</w:t>
      </w:r>
      <w:r>
        <w:rPr>
          <w:sz w:val="21"/>
        </w:rPr>
        <w:t xml:space="preserve">J</w:t>
      </w:r>
      <w:r>
        <w:t xml:space="preserve">]</w:t>
      </w:r>
      <w:r/>
      <w:r w:rsidR="004B696B">
        <w:t xml:space="preserve">. Eur Cell </w:t>
      </w:r>
      <w:r>
        <w:t xml:space="preserve">Mater, </w:t>
      </w:r>
      <w:r>
        <w:t xml:space="preserve">2004, 8:</w:t>
      </w:r>
      <w:r>
        <w:t xml:space="preserve"> </w:t>
      </w:r>
      <w:r>
        <w:t xml:space="preserve">58-63.</w:t>
      </w:r>
    </w:p>
    <w:p w:rsidR="0018722C">
      <w:pPr>
        <w:pStyle w:val="cw20"/>
        <w:topLinePunct/>
      </w:pPr>
      <w:r>
        <w:t xml:space="preserve">[</w:t>
      </w:r>
      <w:r>
        <w:t xml:space="preserve">74</w:t>
      </w:r>
      <w:r>
        <w:t xml:space="preserve">]</w:t>
      </w:r>
      <w:r>
        <w:t xml:space="preserve"> </w:t>
      </w:r>
      <w:r>
        <w:t xml:space="preserve">Henriksson HB, Brisby H. Development and regeneration potential of the mammalian intervertebral disc </w:t>
      </w:r>
      <w:r>
        <w:t xml:space="preserve">[</w:t>
      </w:r>
      <w:r>
        <w:t xml:space="preserve">J</w:t>
      </w:r>
      <w:r>
        <w:t xml:space="preserve">]</w:t>
      </w:r>
      <w:r/>
      <w:r w:rsidR="004B696B">
        <w:t xml:space="preserve">. Cells Tissues Organs, 2013, 197</w:t>
      </w:r>
      <w:r>
        <w:t xml:space="preserve">(</w:t>
      </w:r>
      <w:r>
        <w:t xml:space="preserve">1</w:t>
      </w:r>
      <w:r>
        <w:t xml:space="preserve">)</w:t>
      </w:r>
      <w:r>
        <w:t xml:space="preserve">:</w:t>
      </w:r>
      <w:r>
        <w:t xml:space="preserve"> </w:t>
      </w:r>
      <w:r>
        <w:t xml:space="preserve">1-13.</w:t>
      </w:r>
    </w:p>
    <w:p w:rsidR="0018722C">
      <w:pPr>
        <w:pStyle w:val="cw20"/>
        <w:topLinePunct/>
      </w:pPr>
      <w:r>
        <w:t xml:space="preserve">[</w:t>
      </w:r>
      <w:r>
        <w:t xml:space="preserve">75</w:t>
      </w:r>
      <w:r>
        <w:t xml:space="preserve">]</w:t>
      </w:r>
      <w:r>
        <w:t xml:space="preserve"> </w:t>
      </w:r>
      <w:r>
        <w:t xml:space="preserve">Ludwinski FE, Gnanalingham K, Richardson SM, Hoyland JA. Understanding the native nucleus pulposus cell phenotype has important implications for intervertebral disc regeneration strategies </w:t>
      </w:r>
      <w:r>
        <w:t xml:space="preserve">[</w:t>
      </w:r>
      <w:r>
        <w:t xml:space="preserve">J</w:t>
      </w:r>
      <w:r>
        <w:t xml:space="preserve">]</w:t>
      </w:r>
      <w:r/>
      <w:r w:rsidR="004B696B">
        <w:t xml:space="preserve">. Regen Med, 2013, 8</w:t>
      </w:r>
      <w:r>
        <w:t xml:space="preserve">(</w:t>
      </w:r>
      <w:r>
        <w:t xml:space="preserve">1</w:t>
      </w:r>
      <w:r>
        <w:t xml:space="preserve">)</w:t>
      </w:r>
      <w:r>
        <w:t xml:space="preserve">:</w:t>
      </w:r>
      <w:r>
        <w:t xml:space="preserve"> </w:t>
      </w:r>
      <w:r>
        <w:t xml:space="preserve">75-87.</w:t>
      </w:r>
    </w:p>
    <w:p w:rsidR="0018722C">
      <w:pPr>
        <w:pStyle w:val="cw20"/>
        <w:topLinePunct/>
      </w:pPr>
      <w:r>
        <w:t xml:space="preserve">[</w:t>
      </w:r>
      <w:r>
        <w:t xml:space="preserve">76</w:t>
      </w:r>
      <w:r>
        <w:t xml:space="preserve">]</w:t>
      </w:r>
      <w:r>
        <w:t xml:space="preserve"> </w:t>
      </w:r>
      <w:r>
        <w:t xml:space="preserve">Smith LJ, Nerurkar NL, Choi KS, Harfe BD, Elliott DM. Degeneration and regeneration of the intervertebral disc: lessons from development </w:t>
      </w:r>
      <w:r>
        <w:t xml:space="preserve">[</w:t>
      </w:r>
      <w:r>
        <w:t xml:space="preserve">J</w:t>
      </w:r>
      <w:r>
        <w:t xml:space="preserve">]</w:t>
      </w:r>
      <w:r/>
      <w:r w:rsidR="004B696B">
        <w:t xml:space="preserve">. Dis Model Mech, </w:t>
      </w:r>
      <w:r>
        <w:t xml:space="preserve">2011, </w:t>
      </w:r>
      <w:r>
        <w:t xml:space="preserve">4</w:t>
      </w:r>
      <w:r>
        <w:t xml:space="preserve">(</w:t>
      </w:r>
      <w:r>
        <w:t xml:space="preserve">1</w:t>
      </w:r>
      <w:r>
        <w:t xml:space="preserve">)</w:t>
      </w:r>
      <w:r>
        <w:t xml:space="preserve">:</w:t>
      </w:r>
      <w:r>
        <w:t xml:space="preserve"> </w:t>
      </w:r>
      <w:r>
        <w:t xml:space="preserve">31-41.</w:t>
      </w:r>
    </w:p>
    <w:p w:rsidR="0018722C">
      <w:pPr>
        <w:pStyle w:val="cw20"/>
        <w:topLinePunct/>
      </w:pPr>
      <w:r>
        <w:t xml:space="preserve">[</w:t>
      </w:r>
      <w:r>
        <w:t xml:space="preserve">77</w:t>
      </w:r>
      <w:r>
        <w:t xml:space="preserve">]</w:t>
      </w:r>
      <w:r>
        <w:t xml:space="preserve"> </w:t>
      </w:r>
      <w:r>
        <w:t xml:space="preserve">Minogue BM, Richardson SM, Zeef LA, Freemont AJ, Hoyland JA. Transcriptional profiling of bovine intervertebral disc cells: implications for identification of normal and degenerate human intervertebral disc cell phenotypes </w:t>
      </w:r>
      <w:r>
        <w:t xml:space="preserve">[</w:t>
      </w:r>
      <w:r>
        <w:t xml:space="preserve">J</w:t>
      </w:r>
      <w:r>
        <w:t xml:space="preserve">]</w:t>
      </w:r>
      <w:r/>
      <w:r w:rsidR="004B696B">
        <w:t xml:space="preserve">.</w:t>
      </w:r>
      <w:r>
        <w:t xml:space="preserve"> </w:t>
      </w:r>
      <w:r>
        <w:t xml:space="preserve">Arthritis Res Ther, 2010, 12</w:t>
      </w:r>
      <w:r>
        <w:t xml:space="preserve">(</w:t>
      </w:r>
      <w:r>
        <w:t xml:space="preserve">1</w:t>
      </w:r>
      <w:r>
        <w:t xml:space="preserve">)</w:t>
      </w:r>
      <w:r>
        <w:t xml:space="preserve">: R22.</w:t>
      </w:r>
    </w:p>
    <w:p w:rsidR="0018722C">
      <w:pPr>
        <w:pStyle w:val="cw20"/>
        <w:topLinePunct/>
      </w:pPr>
      <w:r>
        <w:t xml:space="preserve">[</w:t>
      </w:r>
      <w:r>
        <w:t xml:space="preserve">78</w:t>
      </w:r>
      <w:r>
        <w:t xml:space="preserve">]</w:t>
      </w:r>
      <w:r>
        <w:t xml:space="preserve"> </w:t>
      </w:r>
      <w:r>
        <w:t xml:space="preserve">Chun HJ, Kim YS, Kim BK, Kim EH, Kim JH, Do BR. Transplantation of human adipose-derived stem cells in a rabbit model of traumatic degeneration of lumbar discs </w:t>
      </w:r>
      <w:r>
        <w:t xml:space="preserve">[</w:t>
      </w:r>
      <w:r>
        <w:t xml:space="preserve">J</w:t>
      </w:r>
      <w:r>
        <w:t xml:space="preserve">]</w:t>
      </w:r>
      <w:r/>
      <w:r w:rsidR="004B696B">
        <w:t xml:space="preserve">. </w:t>
      </w:r>
      <w:r>
        <w:t xml:space="preserve">World </w:t>
      </w:r>
      <w:r>
        <w:t xml:space="preserve">Neurosurg, 2012, 78</w:t>
      </w:r>
      <w:r>
        <w:t xml:space="preserve">(</w:t>
      </w:r>
      <w:r>
        <w:t xml:space="preserve">3–4</w:t>
      </w:r>
      <w:r>
        <w:t xml:space="preserve">)</w:t>
      </w:r>
      <w:r>
        <w:t xml:space="preserve">:</w:t>
      </w:r>
      <w:r>
        <w:t xml:space="preserve"> </w:t>
      </w:r>
      <w:r>
        <w:t xml:space="preserve">364-371.</w:t>
      </w:r>
    </w:p>
    <w:p w:rsidR="0018722C">
      <w:pPr>
        <w:pStyle w:val="cw20"/>
        <w:topLinePunct/>
      </w:pPr>
      <w:r>
        <w:t xml:space="preserve">[</w:t>
      </w:r>
      <w:r>
        <w:t xml:space="preserve">79</w:t>
      </w:r>
      <w:r>
        <w:t xml:space="preserve">]</w:t>
      </w:r>
      <w:r>
        <w:t xml:space="preserve"> </w:t>
      </w:r>
      <w:r>
        <w:t xml:space="preserve">Johnstone B, Hering TM, Caplan AI, Goldberg VM, </w:t>
      </w:r>
      <w:r>
        <w:t xml:space="preserve">Yoo </w:t>
      </w:r>
      <w:r>
        <w:t xml:space="preserve">JU. In vitro chondrogenesis of bone marrow-derived mesenchymal progenitor cells </w:t>
      </w:r>
      <w:r>
        <w:t xml:space="preserve">[</w:t>
      </w:r>
      <w:r>
        <w:t xml:space="preserve">J</w:t>
      </w:r>
      <w:r>
        <w:t xml:space="preserve">]</w:t>
      </w:r>
      <w:r/>
      <w:r w:rsidR="004B696B">
        <w:t xml:space="preserve">. Exp Cell Res, 1998, 238</w:t>
      </w:r>
      <w:r>
        <w:t xml:space="preserve">(</w:t>
      </w:r>
      <w:r>
        <w:t xml:space="preserve">1</w:t>
      </w:r>
      <w:r>
        <w:t xml:space="preserve">)</w:t>
      </w:r>
      <w:r>
        <w:t xml:space="preserve">:</w:t>
      </w:r>
      <w:r>
        <w:t xml:space="preserve"> </w:t>
      </w:r>
      <w:r>
        <w:t xml:space="preserve">265-272.</w:t>
      </w:r>
    </w:p>
    <w:p w:rsidR="0018722C">
      <w:pPr>
        <w:pStyle w:val="cw20"/>
        <w:topLinePunct/>
      </w:pPr>
      <w:r>
        <w:t xml:space="preserve">[</w:t>
      </w:r>
      <w:r>
        <w:t xml:space="preserve">80</w:t>
      </w:r>
      <w:r>
        <w:t xml:space="preserve">]</w:t>
      </w:r>
      <w:r>
        <w:t xml:space="preserve"> </w:t>
      </w:r>
      <w:r>
        <w:t xml:space="preserve">Chiou M, Xu </w:t>
      </w:r>
      <w:r>
        <w:t xml:space="preserve">Y, </w:t>
      </w:r>
      <w:r>
        <w:t xml:space="preserve">Longaker </w:t>
      </w:r>
      <w:r>
        <w:t xml:space="preserve">MT.</w:t>
      </w:r>
      <w:r w:rsidR="001852F3">
        <w:t xml:space="preserve"> </w:t>
      </w:r>
      <w:r w:rsidR="001852F3">
        <w:t xml:space="preserve">Mitogenic </w:t>
      </w:r>
      <w:r>
        <w:t xml:space="preserve">and chondrogenic effects of fibroblast growth factor-2</w:t>
      </w:r>
      <w:r w:rsidR="001852F3">
        <w:t xml:space="preserve"> in adipose-derived mesenchymal cells </w:t>
      </w:r>
      <w:r>
        <w:t xml:space="preserve">[</w:t>
      </w:r>
      <w:r>
        <w:t xml:space="preserve">J</w:t>
      </w:r>
      <w:r>
        <w:t xml:space="preserve">]</w:t>
      </w:r>
      <w:r/>
      <w:r w:rsidR="004B696B">
        <w:t xml:space="preserve">. Biochem Biophys Res Commun, 2006, 343</w:t>
      </w:r>
      <w:r>
        <w:t xml:space="preserve">(</w:t>
      </w:r>
      <w:r>
        <w:t xml:space="preserve">2</w:t>
      </w:r>
      <w:r>
        <w:t xml:space="preserve">)</w:t>
      </w:r>
      <w:r>
        <w:t xml:space="preserve">: 644-652.</w:t>
      </w:r>
    </w:p>
    <w:p w:rsidR="0018722C">
      <w:pPr>
        <w:pStyle w:val="cw20"/>
        <w:topLinePunct/>
      </w:pPr>
      <w:r>
        <w:t xml:space="preserve">[</w:t>
      </w:r>
      <w:r>
        <w:t xml:space="preserve">81</w:t>
      </w:r>
      <w:r>
        <w:t xml:space="preserve">]</w:t>
      </w:r>
      <w:r>
        <w:t xml:space="preserve"> </w:t>
      </w:r>
      <w:r>
        <w:t xml:space="preserve">Knippenberg M, Helder MN, Zandieh Doulabi B, </w:t>
      </w:r>
      <w:r>
        <w:t xml:space="preserve">Wuisman </w:t>
      </w:r>
      <w:r>
        <w:t xml:space="preserve">PI, Klein-Nulend J. Osteogenesis versus chondrogenesis by BMP-2 and BMP-7 in adipose stem cells </w:t>
      </w:r>
      <w:r>
        <w:t xml:space="preserve">[</w:t>
      </w:r>
      <w:r>
        <w:t xml:space="preserve">J</w:t>
      </w:r>
      <w:r>
        <w:t xml:space="preserve">]</w:t>
      </w:r>
      <w:r/>
      <w:r w:rsidR="004B696B">
        <w:t xml:space="preserve">. Biochem Biophys Res Commun, 2006, 342</w:t>
      </w:r>
      <w:r>
        <w:t xml:space="preserve">(</w:t>
      </w:r>
      <w:r>
        <w:t xml:space="preserve">3</w:t>
      </w:r>
      <w:r>
        <w:t xml:space="preserve">)</w:t>
      </w:r>
      <w:r>
        <w:t xml:space="preserve">:</w:t>
      </w:r>
      <w:r>
        <w:t xml:space="preserve"> </w:t>
      </w:r>
      <w:r>
        <w:t xml:space="preserve">902-908.</w:t>
      </w:r>
    </w:p>
    <w:p w:rsidR="0018722C">
      <w:pPr>
        <w:pStyle w:val="cw20"/>
        <w:topLinePunct/>
      </w:pPr>
      <w:r>
        <w:t xml:space="preserve">[</w:t>
      </w:r>
      <w:r>
        <w:t xml:space="preserve">82</w:t>
      </w:r>
      <w:r>
        <w:t xml:space="preserve">]</w:t>
      </w:r>
      <w:r>
        <w:t xml:space="preserve"> </w:t>
      </w:r>
      <w:r>
        <w:t xml:space="preserve">Longobardi </w:t>
      </w:r>
      <w:r>
        <w:t xml:space="preserve">L, </w:t>
      </w:r>
      <w:r>
        <w:t xml:space="preserve">O'Rear </w:t>
      </w:r>
      <w:r>
        <w:t xml:space="preserve">L, </w:t>
      </w:r>
      <w:r>
        <w:t xml:space="preserve">Aakula S, Johnstone B, Shimer K, Chytil A. Effect of IGF-I in the chondrogenesis of bone marrow mesenchymal stem cells in the presence or absence of TGF-beta signaling </w:t>
      </w:r>
      <w:r>
        <w:t xml:space="preserve">[</w:t>
      </w:r>
      <w:r>
        <w:t xml:space="preserve">J</w:t>
      </w:r>
      <w:r>
        <w:t xml:space="preserve">]</w:t>
      </w:r>
      <w:r/>
      <w:r w:rsidR="004B696B">
        <w:t xml:space="preserve">. J Bone Miner Res, 2006, 21</w:t>
      </w:r>
      <w:r>
        <w:t xml:space="preserve">(</w:t>
      </w:r>
      <w:r>
        <w:t xml:space="preserve">4</w:t>
      </w:r>
      <w:r>
        <w:t xml:space="preserve">)</w:t>
      </w:r>
      <w:r>
        <w:t xml:space="preserve">:</w:t>
      </w:r>
      <w:r>
        <w:t xml:space="preserve"> </w:t>
      </w:r>
      <w:r>
        <w:t xml:space="preserve">626-636.</w:t>
      </w:r>
    </w:p>
    <w:p w:rsidR="0018722C">
      <w:pPr>
        <w:pStyle w:val="cw20"/>
        <w:topLinePunct/>
      </w:pPr>
      <w:r>
        <w:t xml:space="preserve">[</w:t>
      </w:r>
      <w:r>
        <w:t xml:space="preserve">83</w:t>
      </w:r>
      <w:r>
        <w:t xml:space="preserve">]</w:t>
      </w:r>
      <w:r>
        <w:t xml:space="preserve"> </w:t>
      </w:r>
      <w:r>
        <w:t xml:space="preserve">Sun Z, </w:t>
      </w:r>
      <w:r>
        <w:t xml:space="preserve">Liu </w:t>
      </w:r>
      <w:r>
        <w:t xml:space="preserve">ZH, Zhao XH, Sun </w:t>
      </w:r>
      <w:r>
        <w:t xml:space="preserve">L, </w:t>
      </w:r>
      <w:r>
        <w:t xml:space="preserve">Chen </w:t>
      </w:r>
      <w:r>
        <w:t xml:space="preserve">YF, </w:t>
      </w:r>
      <w:r>
        <w:t xml:space="preserve">Zhang </w:t>
      </w:r>
      <w:r>
        <w:t xml:space="preserve">WL. </w:t>
      </w:r>
      <w:r>
        <w:t xml:space="preserve">Impact of direct cell co-cultures on</w:t>
      </w:r>
      <w:r w:rsidR="001852F3">
        <w:t xml:space="preserve"> human adipose-derived stromal cells and nucleus pulposus cells </w:t>
      </w:r>
      <w:r>
        <w:t xml:space="preserve">[</w:t>
      </w:r>
      <w:r>
        <w:rPr>
          <w:sz w:val="21"/>
        </w:rPr>
        <w:t xml:space="preserve">J</w:t>
      </w:r>
      <w:r>
        <w:t xml:space="preserve">]</w:t>
      </w:r>
      <w:r/>
      <w:r w:rsidR="004B696B">
        <w:t xml:space="preserve">. J Orthop Res, 2013, 31: 1804-1813.</w:t>
      </w:r>
    </w:p>
    <w:p w:rsidR="0018722C">
      <w:pPr>
        <w:pStyle w:val="cw20"/>
        <w:topLinePunct/>
      </w:pPr>
      <w:r>
        <w:t xml:space="preserve">[</w:t>
      </w:r>
      <w:r>
        <w:t xml:space="preserve">84</w:t>
      </w:r>
      <w:r>
        <w:t xml:space="preserve">]</w:t>
      </w:r>
      <w:r>
        <w:t xml:space="preserve"> </w:t>
      </w:r>
      <w:r>
        <w:t xml:space="preserve">Strassburg S, Hodson </w:t>
      </w:r>
      <w:r>
        <w:t xml:space="preserve">NW, </w:t>
      </w:r>
      <w:r>
        <w:t xml:space="preserve">Hill PI, Richardson SM, Hoyland JA. Bi-directional exchange of membrane components occurs during co-culture of mesenchymal stem cells and nucleus</w:t>
      </w:r>
      <w:r w:rsidR="001852F3">
        <w:t xml:space="preserve"> pulposus cells </w:t>
      </w:r>
      <w:r>
        <w:t xml:space="preserve">[</w:t>
      </w:r>
      <w:r>
        <w:t xml:space="preserve">J</w:t>
      </w:r>
      <w:r>
        <w:t xml:space="preserve">]</w:t>
      </w:r>
      <w:r/>
      <w:r w:rsidR="004B696B">
        <w:t xml:space="preserve">. PLoS One, 2012, 7</w:t>
      </w:r>
      <w:r>
        <w:t xml:space="preserve">(</w:t>
      </w:r>
      <w:r>
        <w:t xml:space="preserve">3</w:t>
      </w:r>
      <w:r>
        <w:t xml:space="preserve">)</w:t>
      </w:r>
      <w:r>
        <w:t xml:space="preserve">:</w:t>
      </w:r>
      <w:r>
        <w:t xml:space="preserve"> </w:t>
      </w:r>
      <w:r>
        <w:t xml:space="preserve">e33739.</w:t>
      </w:r>
    </w:p>
    <w:p w:rsidR="0018722C">
      <w:pPr>
        <w:pStyle w:val="cw20"/>
        <w:topLinePunct/>
      </w:pPr>
      <w:r>
        <w:t>[</w:t>
      </w:r>
      <w:r>
        <w:t xml:space="preserve">85</w:t>
      </w:r>
      <w:r>
        <w:t>]</w:t>
      </w:r>
      <w:r>
        <w:t xml:space="preserve"> </w:t>
      </w:r>
      <w:r>
        <w:t>Iatridis</w:t>
      </w:r>
      <w:r>
        <w:t> </w:t>
      </w:r>
      <w:r>
        <w:t>JC, </w:t>
      </w:r>
      <w:r/>
      <w:r>
        <w:t>Nicoll</w:t>
      </w:r>
      <w:r>
        <w:t> </w:t>
      </w:r>
      <w:r>
        <w:t>SB,</w:t>
      </w:r>
      <w:r w:rsidR="004B696B">
        <w:t xml:space="preserve"> </w:t>
      </w:r>
      <w:r w:rsidR="004B696B">
        <w:t>Michalek</w:t>
      </w:r>
      <w:r>
        <w:t> </w:t>
      </w:r>
      <w:r>
        <w:t>AJ, </w:t>
      </w:r>
      <w:r/>
      <w:r>
        <w:t>Walter</w:t>
      </w:r>
      <w:r>
        <w:t> </w:t>
      </w:r>
      <w:r>
        <w:t>BA, </w:t>
      </w:r>
      <w:r/>
      <w:r>
        <w:t>Gupta</w:t>
      </w:r>
      <w:r>
        <w:t> </w:t>
      </w:r>
      <w:r>
        <w:t>MS. </w:t>
      </w:r>
      <w:r/>
      <w:r>
        <w:t>Role</w:t>
      </w:r>
      <w:r>
        <w:t> </w:t>
      </w:r>
      <w:r>
        <w:t>of</w:t>
      </w:r>
      <w:r>
        <w:t> </w:t>
      </w:r>
      <w:r>
        <w:t>biomechanics</w:t>
      </w:r>
      <w:r>
        <w:t> </w:t>
      </w:r>
      <w:r>
        <w:t>in</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 xml:space="preserve">ntervertebral disc degeneration and regenerative therapies: what needs repairing in the disc and what are promising biomaterials for its repair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Spine J, 2013, 13</w:t>
      </w:r>
      <w:r>
        <w:rPr>
          <w:rFonts w:cstheme="minorBidi" w:hAnsiTheme="minorHAnsi" w:eastAsiaTheme="minorHAnsi" w:asciiTheme="minorHAnsi"/>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243-262.</w:t>
      </w:r>
    </w:p>
    <w:p w:rsidR="0018722C">
      <w:pPr>
        <w:pStyle w:val="cw20"/>
        <w:topLinePunct/>
      </w:pPr>
      <w:r>
        <w:t xml:space="preserve">[</w:t>
      </w:r>
      <w:r>
        <w:t xml:space="preserve">86</w:t>
      </w:r>
      <w:r>
        <w:t xml:space="preserve">]</w:t>
      </w:r>
      <w:r>
        <w:t xml:space="preserve"> </w:t>
      </w:r>
      <w:r>
        <w:t xml:space="preserve">Frith JE, Cameron AR, Menzies DJ, Ghosh </w:t>
      </w:r>
      <w:r>
        <w:t xml:space="preserve">P, </w:t>
      </w:r>
      <w:r>
        <w:t xml:space="preserve">Whitehead DL, Gronthos S. An injectable hydrogel incorporating mesenchymal precursor cells and pentosan polysulphate for intervertebral disc regeneration </w:t>
      </w:r>
      <w:r>
        <w:t xml:space="preserve">[</w:t>
      </w:r>
      <w:r>
        <w:rPr>
          <w:sz w:val="21"/>
        </w:rPr>
        <w:t xml:space="preserve">J</w:t>
      </w:r>
      <w:r>
        <w:t xml:space="preserve">]</w:t>
      </w:r>
      <w:r/>
      <w:r w:rsidR="004B696B">
        <w:t xml:space="preserve">. Biomaterials, 2013, 34:</w:t>
      </w:r>
      <w:r>
        <w:t xml:space="preserve"> </w:t>
      </w:r>
      <w:r>
        <w:t xml:space="preserve">9430-9440.</w:t>
      </w:r>
    </w:p>
    <w:p w:rsidR="0018722C">
      <w:pPr>
        <w:pStyle w:val="cw20"/>
        <w:topLinePunct/>
      </w:pPr>
      <w:r>
        <w:t xml:space="preserve">[</w:t>
      </w:r>
      <w:r>
        <w:t xml:space="preserve">87</w:t>
      </w:r>
      <w:r>
        <w:t xml:space="preserve">]</w:t>
      </w:r>
      <w:r>
        <w:t xml:space="preserve"> </w:t>
      </w:r>
      <w:r>
        <w:t xml:space="preserve">Cheng YH, </w:t>
      </w:r>
      <w:r>
        <w:t xml:space="preserve">Yang </w:t>
      </w:r>
      <w:r>
        <w:t xml:space="preserve">SH, </w:t>
      </w:r>
      <w:r>
        <w:t xml:space="preserve">Liu </w:t>
      </w:r>
      <w:r>
        <w:t xml:space="preserve">CC, Gefen A, </w:t>
      </w:r>
      <w:r>
        <w:t xml:space="preserve">Lin </w:t>
      </w:r>
      <w:r>
        <w:t xml:space="preserve">FH. Thermosensitive hydrogel made of ferulic acid-gelatin and chitosan glycerophosphate </w:t>
      </w:r>
      <w:r>
        <w:t xml:space="preserve">[</w:t>
      </w:r>
      <w:r>
        <w:t xml:space="preserve">J</w:t>
      </w:r>
      <w:r>
        <w:t xml:space="preserve">]</w:t>
      </w:r>
      <w:r/>
      <w:r w:rsidR="004B696B">
        <w:t xml:space="preserve">. Carbohydr Polym, 2013, 92</w:t>
      </w:r>
      <w:r>
        <w:t xml:space="preserve">(</w:t>
      </w:r>
      <w:r>
        <w:t xml:space="preserve">2</w:t>
      </w:r>
      <w:r>
        <w:t xml:space="preserve">)</w:t>
      </w:r>
      <w:r>
        <w:t xml:space="preserve">:</w:t>
      </w:r>
      <w:r>
        <w:t xml:space="preserve"> </w:t>
      </w:r>
      <w:r>
        <w:t xml:space="preserve">1512-1519.</w:t>
      </w:r>
    </w:p>
    <w:p w:rsidR="0018722C">
      <w:pPr>
        <w:pStyle w:val="cw20"/>
        <w:topLinePunct/>
      </w:pPr>
      <w:r>
        <w:t xml:space="preserve">[</w:t>
      </w:r>
      <w:r>
        <w:t xml:space="preserve">88</w:t>
      </w:r>
      <w:r>
        <w:t xml:space="preserve">]</w:t>
      </w:r>
      <w:r>
        <w:t xml:space="preserve"> </w:t>
      </w:r>
      <w:r>
        <w:t xml:space="preserve">Francisco </w:t>
      </w:r>
      <w:r>
        <w:t xml:space="preserve">AT, </w:t>
      </w:r>
      <w:r>
        <w:t xml:space="preserve">Mancino RJ, Bowles RD, Brunger JM, </w:t>
      </w:r>
      <w:r>
        <w:t xml:space="preserve">Tainter </w:t>
      </w:r>
      <w:r>
        <w:t xml:space="preserve">DM, Chen </w:t>
      </w:r>
      <w:r>
        <w:t xml:space="preserve">YT. </w:t>
      </w:r>
      <w:r>
        <w:t xml:space="preserve">Injectable laminin-functionalized hydrogel for nucleus pulposus regeneration </w:t>
      </w:r>
      <w:r>
        <w:t xml:space="preserve">[</w:t>
      </w:r>
      <w:r>
        <w:t xml:space="preserve">J</w:t>
      </w:r>
      <w:r>
        <w:t xml:space="preserve">]</w:t>
      </w:r>
      <w:r/>
      <w:r w:rsidR="004B696B">
        <w:t xml:space="preserve">. Biomaterials, 2013, 34</w:t>
      </w:r>
      <w:r>
        <w:t xml:space="preserve">(</w:t>
      </w:r>
      <w:r>
        <w:t xml:space="preserve">30</w:t>
      </w:r>
      <w:r>
        <w:t xml:space="preserve">)</w:t>
      </w:r>
      <w:r>
        <w:t xml:space="preserve">:</w:t>
      </w:r>
      <w:r>
        <w:t xml:space="preserve"> </w:t>
      </w:r>
      <w:r>
        <w:t xml:space="preserve">7381-7388.</w:t>
      </w:r>
    </w:p>
    <w:p w:rsidR="0018722C">
      <w:pPr>
        <w:pStyle w:val="cw20"/>
        <w:topLinePunct/>
      </w:pPr>
      <w:r>
        <w:t xml:space="preserve">[</w:t>
      </w:r>
      <w:r>
        <w:t xml:space="preserve">89</w:t>
      </w:r>
      <w:r>
        <w:t xml:space="preserve">]</w:t>
      </w:r>
      <w:r>
        <w:t xml:space="preserve"> </w:t>
      </w:r>
      <w:r>
        <w:t xml:space="preserve">Calderon </w:t>
      </w:r>
      <w:r>
        <w:t xml:space="preserve">L, </w:t>
      </w:r>
      <w:r>
        <w:t xml:space="preserve">Collin E, </w:t>
      </w:r>
      <w:r>
        <w:t xml:space="preserve">Velasco-Bayon </w:t>
      </w:r>
      <w:r>
        <w:t xml:space="preserve">D, MurphyM, O'Halloran D, Pandit A. </w:t>
      </w:r>
      <w:r>
        <w:t xml:space="preserve">Type </w:t>
      </w:r>
      <w:r>
        <w:t xml:space="preserve">II collagen-hyaluronan hydrogel–a step towards a scaffold for intervertebral disc tissue engineering </w:t>
      </w:r>
      <w:r>
        <w:t xml:space="preserve">[</w:t>
      </w:r>
      <w:r>
        <w:rPr>
          <w:sz w:val="21"/>
        </w:rPr>
        <w:t xml:space="preserve">J</w:t>
      </w:r>
      <w:r>
        <w:t xml:space="preserve">]</w:t>
      </w:r>
      <w:r/>
      <w:r w:rsidR="004B696B">
        <w:t xml:space="preserve">. Eur Cell </w:t>
      </w:r>
      <w:r>
        <w:t xml:space="preserve">Mater, </w:t>
      </w:r>
      <w:r>
        <w:t xml:space="preserve">2010, 20:</w:t>
      </w:r>
      <w:r>
        <w:t xml:space="preserve"> </w:t>
      </w:r>
      <w:r>
        <w:t xml:space="preserve">134-148.</w:t>
      </w:r>
    </w:p>
    <w:p w:rsidR="0018722C">
      <w:pPr>
        <w:pStyle w:val="cw20"/>
        <w:topLinePunct/>
      </w:pPr>
      <w:r>
        <w:t xml:space="preserve">[</w:t>
      </w:r>
      <w:r>
        <w:t xml:space="preserve">90</w:t>
      </w:r>
      <w:r>
        <w:t xml:space="preserve">]</w:t>
      </w:r>
      <w:r>
        <w:t xml:space="preserve"> </w:t>
      </w:r>
      <w:r>
        <w:t xml:space="preserve">Peroglio M, Eglin D, Benneker LM, Alini M, Grad S. Thermoreversible hyaluronan-based hydrogel supports in vitro and ex vivo disc-like differentiation of human mesenchymal stem cells </w:t>
      </w:r>
      <w:r>
        <w:t xml:space="preserve">[</w:t>
      </w:r>
      <w:r>
        <w:rPr>
          <w:sz w:val="21"/>
        </w:rPr>
        <w:t xml:space="preserve">J</w:t>
      </w:r>
      <w:r>
        <w:t xml:space="preserve">]</w:t>
      </w:r>
      <w:r/>
      <w:r w:rsidR="004B696B">
        <w:t xml:space="preserve">. Spine J, 2013, 13:</w:t>
      </w:r>
      <w:r>
        <w:t xml:space="preserve"> </w:t>
      </w:r>
      <w:r>
        <w:t xml:space="preserve">1627-1639.</w:t>
      </w:r>
    </w:p>
    <w:p w:rsidR="0018722C">
      <w:pPr>
        <w:pStyle w:val="cw20"/>
        <w:topLinePunct/>
      </w:pPr>
      <w:r>
        <w:t xml:space="preserve">[</w:t>
      </w:r>
      <w:r>
        <w:t xml:space="preserve">91</w:t>
      </w:r>
      <w:r>
        <w:t xml:space="preserve">]</w:t>
      </w:r>
      <w:r>
        <w:t xml:space="preserve"> </w:t>
      </w:r>
      <w:r>
        <w:t xml:space="preserve">Bartels EM, Fairbank JC, </w:t>
      </w:r>
      <w:r>
        <w:t xml:space="preserve">Winlove </w:t>
      </w:r>
      <w:r>
        <w:t xml:space="preserve">CP, </w:t>
      </w:r>
      <w:r>
        <w:t xml:space="preserve">Urban </w:t>
      </w:r>
      <w:r>
        <w:t xml:space="preserve">JP. </w:t>
      </w:r>
      <w:r>
        <w:t xml:space="preserve">Oxygen and lactate concentrations measured in vivo in the intervertebral discs of patients with scoliosis and back pain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1998, 23</w:t>
      </w:r>
      <w:r>
        <w:t xml:space="preserve">(</w:t>
      </w:r>
      <w:r>
        <w:rPr>
          <w:sz w:val="21"/>
        </w:rPr>
        <w:t xml:space="preserve">1</w:t>
      </w:r>
      <w:r>
        <w:t xml:space="preserve">)</w:t>
      </w:r>
      <w:r>
        <w:t xml:space="preserve">:</w:t>
      </w:r>
      <w:r>
        <w:t xml:space="preserve"> </w:t>
      </w:r>
      <w:r>
        <w:t xml:space="preserve">1-7.</w:t>
      </w:r>
    </w:p>
    <w:p w:rsidR="0018722C">
      <w:pPr>
        <w:pStyle w:val="cw20"/>
        <w:topLinePunct/>
      </w:pPr>
      <w:r>
        <w:t xml:space="preserve">[</w:t>
      </w:r>
      <w:r>
        <w:t xml:space="preserve">92</w:t>
      </w:r>
      <w:r>
        <w:t xml:space="preserve">]</w:t>
      </w:r>
      <w:r>
        <w:t xml:space="preserve"> </w:t>
      </w:r>
      <w:r>
        <w:t xml:space="preserve">Diamant B, Karlsson J, Nachemson A. Correlation between lactate levels and pH in discs of patients with lumbar rhizopathies </w:t>
      </w:r>
      <w:r>
        <w:t xml:space="preserve">[</w:t>
      </w:r>
      <w:r>
        <w:t xml:space="preserve">J</w:t>
      </w:r>
      <w:r>
        <w:t xml:space="preserve">]</w:t>
      </w:r>
      <w:r/>
      <w:r w:rsidR="004B696B">
        <w:t xml:space="preserve">. Experientia, 1968, 24</w:t>
      </w:r>
      <w:r>
        <w:t xml:space="preserve">(</w:t>
      </w:r>
      <w:r>
        <w:t xml:space="preserve">12</w:t>
      </w:r>
      <w:r>
        <w:t xml:space="preserve">)</w:t>
      </w:r>
      <w:r>
        <w:t xml:space="preserve">:</w:t>
      </w:r>
      <w:r>
        <w:t xml:space="preserve"> </w:t>
      </w:r>
      <w:r>
        <w:t xml:space="preserve">1195-1196.</w:t>
      </w:r>
    </w:p>
    <w:p w:rsidR="0018722C">
      <w:pPr>
        <w:pStyle w:val="cw20"/>
        <w:topLinePunct/>
      </w:pPr>
      <w:r>
        <w:t xml:space="preserve">[</w:t>
      </w:r>
      <w:r>
        <w:t xml:space="preserve">93</w:t>
      </w:r>
      <w:r>
        <w:t xml:space="preserve">]</w:t>
      </w:r>
      <w:r>
        <w:t xml:space="preserve"> </w:t>
      </w:r>
      <w:r>
        <w:t xml:space="preserve">Rodriguez </w:t>
      </w:r>
      <w:r>
        <w:t xml:space="preserve">AG, </w:t>
      </w:r>
      <w:r>
        <w:t xml:space="preserve">Rodriguez-Soto AE, Burghardt AJ, Berven S, Majumdar S, Lotz JC.</w:t>
      </w:r>
      <w:r w:rsidR="004B696B">
        <w:t xml:space="preserve"> </w:t>
      </w:r>
      <w:r w:rsidR="004B696B">
        <w:t xml:space="preserve">Morphology of the human vertebral endplate </w:t>
      </w:r>
      <w:r>
        <w:t xml:space="preserve">[</w:t>
      </w:r>
      <w:r>
        <w:t xml:space="preserve">J</w:t>
      </w:r>
      <w:r>
        <w:t xml:space="preserve">]</w:t>
      </w:r>
      <w:r/>
      <w:r w:rsidR="004B696B">
        <w:t xml:space="preserve">. J Orthop Res, 2012, 30</w:t>
      </w:r>
      <w:r>
        <w:t xml:space="preserve">(</w:t>
      </w:r>
      <w:r>
        <w:t xml:space="preserve">2</w:t>
      </w:r>
      <w:r>
        <w:t xml:space="preserve">)</w:t>
      </w:r>
      <w:r>
        <w:t xml:space="preserve">:</w:t>
      </w:r>
      <w:r>
        <w:t xml:space="preserve"> </w:t>
      </w:r>
      <w:r>
        <w:t xml:space="preserve">280-287.</w:t>
      </w:r>
    </w:p>
    <w:p w:rsidR="0018722C">
      <w:pPr>
        <w:pStyle w:val="cw20"/>
        <w:topLinePunct/>
      </w:pPr>
      <w:r>
        <w:t xml:space="preserve">[</w:t>
      </w:r>
      <w:r>
        <w:t xml:space="preserve">94</w:t>
      </w:r>
      <w:r>
        <w:t xml:space="preserve">]</w:t>
      </w:r>
      <w:r>
        <w:t xml:space="preserve"> </w:t>
      </w:r>
      <w:r>
        <w:t xml:space="preserve">Roberts S, Urban </w:t>
      </w:r>
      <w:r>
        <w:t xml:space="preserve">JP, </w:t>
      </w:r>
      <w:r>
        <w:t xml:space="preserve">Evans H, Eisenstein SM. Transport properties of the human cartilage endplate in relation to its composition and calcification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1996, 21</w:t>
      </w:r>
      <w:r>
        <w:t xml:space="preserve">(</w:t>
      </w:r>
      <w:r>
        <w:rPr>
          <w:sz w:val="21"/>
        </w:rPr>
        <w:t xml:space="preserve">4</w:t>
      </w:r>
      <w:r>
        <w:t xml:space="preserve">)</w:t>
      </w:r>
      <w:r>
        <w:t xml:space="preserve">: 415-420.</w:t>
      </w:r>
    </w:p>
    <w:p w:rsidR="0018722C">
      <w:pPr>
        <w:pStyle w:val="cw20"/>
        <w:topLinePunct/>
      </w:pPr>
      <w:r>
        <w:t xml:space="preserve">[</w:t>
      </w:r>
      <w:r>
        <w:t xml:space="preserve">95</w:t>
      </w:r>
      <w:r>
        <w:t xml:space="preserve">]</w:t>
      </w:r>
      <w:r>
        <w:t xml:space="preserve"> </w:t>
      </w:r>
      <w:r>
        <w:t xml:space="preserve">Battie MC, </w:t>
      </w:r>
      <w:r>
        <w:t xml:space="preserve">Videman </w:t>
      </w:r>
      <w:r>
        <w:t xml:space="preserve">T, </w:t>
      </w:r>
      <w:r>
        <w:t xml:space="preserve">Gill K, Moneta GB, Nyman R, Kaprio J. 1991 </w:t>
      </w:r>
      <w:r>
        <w:t xml:space="preserve">Volvo </w:t>
      </w:r>
      <w:r>
        <w:t xml:space="preserve">Award </w:t>
      </w:r>
      <w:r>
        <w:t xml:space="preserve">in clinical sciences. Smoking and lumbar intervertebral disc degeneration: an MRI study of identical twins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1991, 16</w:t>
      </w:r>
      <w:r>
        <w:t xml:space="preserve">(</w:t>
      </w:r>
      <w:r>
        <w:rPr>
          <w:sz w:val="21"/>
        </w:rPr>
        <w:t xml:space="preserve">9</w:t>
      </w:r>
      <w:r>
        <w:t xml:space="preserve">)</w:t>
      </w:r>
      <w:r>
        <w:t xml:space="preserve">:</w:t>
      </w:r>
      <w:r>
        <w:t xml:space="preserve"> </w:t>
      </w:r>
      <w:r>
        <w:t xml:space="preserve">1015-1021.</w:t>
      </w:r>
    </w:p>
    <w:p w:rsidR="0018722C">
      <w:pPr>
        <w:pStyle w:val="cw20"/>
        <w:topLinePunct/>
      </w:pPr>
      <w:r>
        <w:t xml:space="preserve">[</w:t>
      </w:r>
      <w:r>
        <w:t xml:space="preserve">96</w:t>
      </w:r>
      <w:r>
        <w:t xml:space="preserve">]</w:t>
      </w:r>
      <w:r>
        <w:t xml:space="preserve"> </w:t>
      </w:r>
      <w:r>
        <w:t xml:space="preserve">Urban </w:t>
      </w:r>
      <w:r>
        <w:t xml:space="preserve">JP, </w:t>
      </w:r>
      <w:r>
        <w:t xml:space="preserve">Maroudas A. Swelling of the intervertebral disc in vitro </w:t>
      </w:r>
      <w:r>
        <w:t xml:space="preserve">[</w:t>
      </w:r>
      <w:r>
        <w:t xml:space="preserve">J</w:t>
      </w:r>
      <w:r>
        <w:t xml:space="preserve">]</w:t>
      </w:r>
      <w:r/>
      <w:r w:rsidR="004B696B">
        <w:t xml:space="preserve">. Connect Tissue Res, 1981, 9</w:t>
      </w:r>
      <w:r>
        <w:t xml:space="preserve">(</w:t>
      </w:r>
      <w:r>
        <w:t xml:space="preserve">1</w:t>
      </w:r>
      <w:r>
        <w:t xml:space="preserve">)</w:t>
      </w:r>
      <w:r>
        <w:t xml:space="preserve">:</w:t>
      </w:r>
      <w:r>
        <w:t xml:space="preserve"> </w:t>
      </w:r>
      <w:r>
        <w:t xml:space="preserve">1-10.</w:t>
      </w:r>
    </w:p>
    <w:p w:rsidR="0018722C">
      <w:pPr>
        <w:pStyle w:val="cw20"/>
        <w:topLinePunct/>
      </w:pPr>
      <w:r>
        <w:t xml:space="preserve">[</w:t>
      </w:r>
      <w:r>
        <w:t xml:space="preserve">97</w:t>
      </w:r>
      <w:r>
        <w:t xml:space="preserve">]</w:t>
      </w:r>
      <w:r>
        <w:t xml:space="preserve"> </w:t>
      </w:r>
      <w:r>
        <w:t xml:space="preserve">Gilbert </w:t>
      </w:r>
      <w:r>
        <w:t xml:space="preserve">HT, </w:t>
      </w:r>
      <w:r>
        <w:t xml:space="preserve">Hoyland JA, Millward-Sadler SJ. The response of human anulus fibrosus cells to cyclic tensile strain is frequencydependent and altered with disc degeneration </w:t>
      </w:r>
      <w:r>
        <w:t xml:space="preserve">[</w:t>
      </w:r>
      <w:r>
        <w:t xml:space="preserve">J</w:t>
      </w:r>
      <w:r>
        <w:t xml:space="preserve">]</w:t>
      </w:r>
      <w:r/>
      <w:r w:rsidR="004B696B">
        <w:t xml:space="preserve">. Arthritis Rheum, 2010, 62</w:t>
      </w:r>
      <w:r>
        <w:t xml:space="preserve">(</w:t>
      </w:r>
      <w:r>
        <w:t xml:space="preserve">11</w:t>
      </w:r>
      <w:r>
        <w:t xml:space="preserve">)</w:t>
      </w:r>
      <w:r>
        <w:t xml:space="preserve">:</w:t>
      </w:r>
      <w:r>
        <w:t xml:space="preserve"> </w:t>
      </w:r>
      <w:r>
        <w:t xml:space="preserve">3385-3394.</w:t>
      </w:r>
    </w:p>
    <w:p w:rsidR="0018722C">
      <w:pPr>
        <w:pStyle w:val="cw20"/>
        <w:topLinePunct/>
      </w:pPr>
      <w:r>
        <w:t xml:space="preserve">[</w:t>
      </w:r>
      <w:r>
        <w:t xml:space="preserve">98</w:t>
      </w:r>
      <w:r>
        <w:t xml:space="preserve">]</w:t>
      </w:r>
      <w:r>
        <w:t xml:space="preserve"> </w:t>
      </w:r>
      <w:r>
        <w:t xml:space="preserve">Wuertz </w:t>
      </w:r>
      <w:r>
        <w:t xml:space="preserve">K, Godburn K, Neidlinger-Wilke C, Urban J, Iatridis JC. Behavior of mesenchymal stem cells in the chemical microenvironment of the intervertebral disc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2008, 33</w:t>
      </w:r>
      <w:r>
        <w:t xml:space="preserve">(</w:t>
      </w:r>
      <w:r>
        <w:rPr>
          <w:sz w:val="21"/>
        </w:rPr>
        <w:t xml:space="preserve">17</w:t>
      </w:r>
      <w:r>
        <w:t xml:space="preserve">)</w:t>
      </w:r>
      <w:r>
        <w:t xml:space="preserve">:</w:t>
      </w:r>
      <w:r>
        <w:t xml:space="preserve"> </w:t>
      </w:r>
      <w:r>
        <w:t xml:space="preserve">1843-1849.</w:t>
      </w:r>
    </w:p>
    <w:p w:rsidR="0018722C">
      <w:pPr>
        <w:pStyle w:val="cw20"/>
        <w:topLinePunct/>
      </w:pPr>
      <w:r>
        <w:t xml:space="preserve">[</w:t>
      </w:r>
      <w:r>
        <w:t xml:space="preserve">99</w:t>
      </w:r>
      <w:r>
        <w:t xml:space="preserve">]</w:t>
      </w:r>
      <w:r>
        <w:t xml:space="preserve"> </w:t>
      </w:r>
      <w:r>
        <w:t xml:space="preserve">Liang C, </w:t>
      </w:r>
      <w:r>
        <w:t xml:space="preserve">Li </w:t>
      </w:r>
      <w:r>
        <w:t xml:space="preserve">H, </w:t>
      </w:r>
      <w:r>
        <w:t xml:space="preserve">Tao </w:t>
      </w:r>
      <w:r>
        <w:t xml:space="preserve">Y, </w:t>
      </w:r>
      <w:r>
        <w:t xml:space="preserve">Zhou X, </w:t>
      </w:r>
      <w:r>
        <w:t xml:space="preserve">Li </w:t>
      </w:r>
      <w:r>
        <w:t xml:space="preserve">F, </w:t>
      </w:r>
      <w:r>
        <w:t xml:space="preserve">Chen </w:t>
      </w:r>
      <w:r>
        <w:t xml:space="preserve">G. </w:t>
      </w:r>
      <w:r>
        <w:t xml:space="preserve">Responses of human adipose-derived mesenchymal stem cells to chemical microenvironment of the intervertebral disc </w:t>
      </w:r>
      <w:r>
        <w:t xml:space="preserve">[</w:t>
      </w:r>
      <w:r>
        <w:rPr>
          <w:sz w:val="21"/>
        </w:rPr>
        <w:t xml:space="preserve">J</w:t>
      </w:r>
      <w:r>
        <w:t xml:space="preserve">]</w:t>
      </w:r>
      <w:r/>
      <w:r w:rsidR="004B696B">
        <w:t xml:space="preserve">. J Transl Med, 2012, 10: 49.</w:t>
      </w:r>
    </w:p>
    <w:p w:rsidR="0018722C">
      <w:pPr>
        <w:pStyle w:val="cw20"/>
        <w:topLinePunct/>
      </w:pPr>
      <w:r>
        <w:t xml:space="preserve">[</w:t>
      </w:r>
      <w:r>
        <w:t xml:space="preserve">100</w:t>
      </w:r>
      <w:r>
        <w:t xml:space="preserve">]</w:t>
      </w:r>
      <w:r>
        <w:t xml:space="preserve"> </w:t>
      </w:r>
      <w:r>
        <w:t xml:space="preserve">Korecki CL, MacLean JJ, Iatridis JC. Characterization of an in vitro intervertebral disc organ culture system </w:t>
      </w:r>
      <w:r>
        <w:t xml:space="preserve">[</w:t>
      </w:r>
      <w:r>
        <w:t xml:space="preserve">J</w:t>
      </w:r>
      <w:r>
        <w:t xml:space="preserve">]</w:t>
      </w:r>
      <w:r/>
      <w:r w:rsidR="004B696B">
        <w:t xml:space="preserve">. Eur Spine J, 2007, 16</w:t>
      </w:r>
      <w:r>
        <w:t xml:space="preserve">(</w:t>
      </w:r>
      <w:r>
        <w:t xml:space="preserve">7</w:t>
      </w:r>
      <w:r>
        <w:t xml:space="preserve">)</w:t>
      </w:r>
      <w:r>
        <w:t xml:space="preserve">:</w:t>
      </w:r>
      <w:r>
        <w:t xml:space="preserve"> </w:t>
      </w:r>
      <w:r>
        <w:t xml:space="preserve">1029-1037.</w:t>
      </w:r>
    </w:p>
    <w:p w:rsidR="0018722C">
      <w:pPr>
        <w:pStyle w:val="cw20"/>
        <w:topLinePunct/>
      </w:pPr>
      <w:r>
        <w:t xml:space="preserve">[</w:t>
      </w:r>
      <w:r>
        <w:t xml:space="preserve">101</w:t>
      </w:r>
      <w:r>
        <w:t xml:space="preserve">]</w:t>
      </w:r>
      <w:r>
        <w:t xml:space="preserve"> </w:t>
      </w:r>
      <w:r>
        <w:t xml:space="preserve">Gawri R,</w:t>
      </w:r>
      <w:r w:rsidR="004B696B">
        <w:t xml:space="preserve"> </w:t>
      </w:r>
      <w:r w:rsidR="004B696B">
        <w:t xml:space="preserve">Mwale </w:t>
      </w:r>
      <w:r>
        <w:t xml:space="preserve">F, </w:t>
      </w:r>
      <w:r>
        <w:t xml:space="preserve">Ouellet J, Roughley PJ, Steffen </w:t>
      </w:r>
      <w:r>
        <w:t xml:space="preserve">T, </w:t>
      </w:r>
      <w:r>
        <w:t xml:space="preserve">Antoniou J. Development of an organ culture system for long-term survival of the intact human intervertebral disc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w:t>
      </w:r>
      <w:r>
        <w:t xml:space="preserve">2011, </w:t>
      </w:r>
      <w:r>
        <w:t xml:space="preserve">36</w:t>
      </w:r>
      <w:r>
        <w:t xml:space="preserve">(</w:t>
      </w:r>
      <w:r>
        <w:rPr>
          <w:sz w:val="21"/>
        </w:rPr>
        <w:t xml:space="preserve">22</w:t>
      </w:r>
      <w:r>
        <w:t xml:space="preserve">)</w:t>
      </w:r>
      <w:r>
        <w:t xml:space="preserve">:</w:t>
      </w:r>
      <w:r>
        <w:t xml:space="preserve"> </w:t>
      </w:r>
      <w:r>
        <w:t xml:space="preserve">1835-1842.</w:t>
      </w:r>
    </w:p>
    <w:p w:rsidR="0018722C">
      <w:pPr>
        <w:pStyle w:val="cw20"/>
        <w:topLinePunct/>
      </w:pPr>
      <w:r>
        <w:t xml:space="preserve">[</w:t>
      </w:r>
      <w:r>
        <w:t xml:space="preserve">102</w:t>
      </w:r>
      <w:r>
        <w:t xml:space="preserve">]</w:t>
      </w:r>
      <w:r>
        <w:t xml:space="preserve"> </w:t>
      </w:r>
      <w:r>
        <w:t xml:space="preserve">Yoshikawa </w:t>
      </w:r>
      <w:r>
        <w:t xml:space="preserve">T, </w:t>
      </w:r>
      <w:r>
        <w:t xml:space="preserve">Ueda </w:t>
      </w:r>
      <w:r>
        <w:t xml:space="preserve">Y, </w:t>
      </w:r>
      <w:r>
        <w:t xml:space="preserve">Miyazaki K, Koizumi M, Takakura </w:t>
      </w:r>
      <w:r>
        <w:t xml:space="preserve">Y. </w:t>
      </w:r>
      <w:r>
        <w:t xml:space="preserve">Disc regeneration therapy using marrow mesenchymal cell transplantation: a report of </w:t>
      </w:r>
      <w:r>
        <w:t xml:space="preserve">two </w:t>
      </w:r>
      <w:r>
        <w:t xml:space="preserve">case studies </w:t>
      </w:r>
      <w:r>
        <w:t xml:space="preserve">[</w:t>
      </w:r>
      <w:r>
        <w:t xml:space="preserve">J</w:t>
      </w:r>
      <w:r>
        <w:t xml:space="preserve">]</w:t>
      </w:r>
      <w:r/>
      <w:r w:rsidR="004B696B">
        <w:t xml:space="preserve">. Spine </w:t>
      </w:r>
      <w:r>
        <w:t xml:space="preserve">(</w:t>
      </w:r>
      <w:r>
        <w:rPr>
          <w:sz w:val="21"/>
        </w:rPr>
        <w:t xml:space="preserve">Phila Pa 1976</w:t>
      </w:r>
      <w:r>
        <w:t xml:space="preserve">)</w:t>
      </w:r>
      <w:r>
        <w:t xml:space="preserve">, 2010, 35</w:t>
      </w:r>
      <w:r>
        <w:t xml:space="preserve">(</w:t>
      </w:r>
      <w:r>
        <w:rPr>
          <w:sz w:val="21"/>
        </w:rPr>
        <w:t xml:space="preserve">11</w:t>
      </w:r>
      <w:r>
        <w:t xml:space="preserve">)</w:t>
      </w:r>
      <w:r>
        <w:t xml:space="preserve">:</w:t>
      </w:r>
      <w:r>
        <w:t xml:space="preserve"> </w:t>
      </w:r>
      <w:r>
        <w:t xml:space="preserve">E475-480.</w:t>
      </w:r>
    </w:p>
    <w:p w:rsidR="0018722C">
      <w:pPr>
        <w:pStyle w:val="cw20"/>
        <w:topLinePunct/>
      </w:pPr>
      <w:r>
        <w:t xml:space="preserve">[</w:t>
      </w:r>
      <w:r>
        <w:t xml:space="preserve">103</w:t>
      </w:r>
      <w:r>
        <w:t xml:space="preserve">]</w:t>
      </w:r>
      <w:r>
        <w:t xml:space="preserve"> </w:t>
      </w:r>
      <w:r>
        <w:t xml:space="preserve">Vadala </w:t>
      </w:r>
      <w:r>
        <w:t xml:space="preserve">G, </w:t>
      </w:r>
      <w:r>
        <w:t xml:space="preserve">Sowa </w:t>
      </w:r>
      <w:r>
        <w:t xml:space="preserve">G, </w:t>
      </w:r>
      <w:r>
        <w:t xml:space="preserve">Hubert M, Gilbertson </w:t>
      </w:r>
      <w:r>
        <w:t xml:space="preserve">LG, </w:t>
      </w:r>
      <w:r>
        <w:t xml:space="preserve">Denaro </w:t>
      </w:r>
      <w:r>
        <w:t xml:space="preserve">V, </w:t>
      </w:r>
      <w:r>
        <w:t xml:space="preserve">Kang JD. Mesenchymal stem cells injection in degenerated intervertebral disc: cell leakage may induce osteophyte formation </w:t>
      </w:r>
      <w:r>
        <w:t xml:space="preserve">[</w:t>
      </w:r>
      <w:r>
        <w:t xml:space="preserve">J</w:t>
      </w:r>
      <w:r>
        <w:t xml:space="preserve">]</w:t>
      </w:r>
      <w:r/>
      <w:r w:rsidR="004B696B">
        <w:t xml:space="preserve">. J Tissue Eng Regen Med, 2012, 6</w:t>
      </w:r>
      <w:r>
        <w:t xml:space="preserve">(</w:t>
      </w:r>
      <w:r>
        <w:t xml:space="preserve">5</w:t>
      </w:r>
      <w:r>
        <w:t xml:space="preserve">)</w:t>
      </w:r>
      <w:r>
        <w:t xml:space="preserve">:</w:t>
      </w:r>
      <w:r>
        <w:t xml:space="preserve"> </w:t>
      </w:r>
      <w:r>
        <w:t xml:space="preserve">348-355.</w:t>
      </w:r>
    </w:p>
    <w:p w:rsidR="0018722C">
      <w:pPr>
        <w:pStyle w:val="aff2"/>
        <w:topLinePunct/>
      </w:pPr>
      <w:bookmarkStart w:name="致谢 " w:id="115"/>
      <w:bookmarkEnd w:id="115"/>
      <w:bookmarkStart w:name="_bookmark42" w:id="116"/>
      <w:bookmarkEnd w:id="116"/>
      <w:r>
        <w:t>致</w:t>
      </w:r>
      <w:r w:rsidRPr="00000000">
        <w:rPr>
          <w:b/>
        </w:rPr>
        <w:t>谢</w:t>
      </w:r>
    </w:p>
    <w:p w:rsidR="0018722C">
      <w:pPr>
        <w:topLinePunct/>
      </w:pPr>
      <w:r>
        <w:t>四年的时光转瞬即逝，衷心感谢导师马迅教授四年来对我的谆谆教诲和悉心指</w:t>
      </w:r>
      <w:r>
        <w:t>导，导师精湛的手术境界、科学的思维方式、严谨的工作作风、</w:t>
      </w:r>
      <w:r>
        <w:t>一丝不苟</w:t>
      </w:r>
      <w:r>
        <w:t>的工作态度、</w:t>
      </w:r>
      <w:r>
        <w:t>渊博的学识、达观的人生境界，是我一生学习的楷模，使我受益终生。师恩似海，我将永远铭记。</w:t>
      </w:r>
    </w:p>
    <w:p w:rsidR="0018722C">
      <w:pPr>
        <w:topLinePunct/>
      </w:pPr>
      <w:r>
        <w:t>衷心感谢ft</w:t>
      </w:r>
      <w:r>
        <w:t>西医科大学第二医院血液科实验室、中心实验室全体老师在实验过程中给予的热情指导和帮助。</w:t>
      </w:r>
    </w:p>
    <w:p w:rsidR="0018722C">
      <w:pPr>
        <w:topLinePunct/>
      </w:pPr>
      <w:r>
        <w:t>衷心感谢师姐张丽博士、师兄关晓明博士、薛晨辉硕士、张明硕士、宋亮硕士以</w:t>
      </w:r>
      <w:r>
        <w:t>及所有在实验完成过程中帮助过我的师兄、师弟，你们的支持与鼓励是我前进的动力。</w:t>
      </w:r>
    </w:p>
    <w:p w:rsidR="0018722C">
      <w:pPr>
        <w:topLinePunct/>
      </w:pPr>
      <w:r>
        <w:t>衷心感谢我的博士同学曹坤、杨光照、郝海龙、刁海鹏、郭相杰、王贵明、张聪</w:t>
      </w:r>
      <w:r>
        <w:t>明、贾祎佳、王晓娟、郭志平、王家谱等在课题完成及论文修改方面给予的热情帮助，</w:t>
      </w:r>
      <w:r w:rsidR="001852F3">
        <w:t xml:space="preserve">你们的友谊是我最大的财富。</w:t>
      </w:r>
    </w:p>
    <w:p w:rsidR="0018722C">
      <w:pPr>
        <w:topLinePunct/>
      </w:pPr>
      <w:r>
        <w:t>衷心感谢ft西医科大学第一医院病理科白淘博士在实验中的热情帮助。衷心感谢ft西医科大学动物中心的大力支持。</w:t>
      </w:r>
    </w:p>
    <w:p w:rsidR="0018722C">
      <w:pPr>
        <w:topLinePunct/>
      </w:pPr>
      <w:r>
        <w:t>特别感谢我的家人，感谢我的父母、爱人和儿子，感谢你们一直以来对我的理解、</w:t>
      </w:r>
      <w:r>
        <w:t>支持、鼓励和爱护，你们是我最坚强的后盾、避风的港湾，为我排除了一切后顾之忧，</w:t>
      </w:r>
      <w:r w:rsidR="001852F3">
        <w:t xml:space="preserve">让我完成艰辛的学业。</w:t>
      </w:r>
    </w:p>
    <w:p w:rsidR="0018722C">
      <w:pPr>
        <w:topLinePunct/>
      </w:pPr>
      <w:r>
        <w:t>再次衷心感谢所有帮助过我的各位老师、同学、亲人和朋友！</w:t>
      </w:r>
    </w:p>
    <w:p w:rsidR="0018722C">
      <w:pPr>
        <w:topLinePunct/>
      </w:pPr>
      <w:bookmarkStart w:name="在学期间承担/参与的科研课题与研究成果 " w:id="117"/>
      <w:bookmarkEnd w:id="117"/>
      <w:bookmarkStart w:name="_bookmark43" w:id="118"/>
      <w:bookmarkEnd w:id="118"/>
      <w:r>
        <w:rPr>
          <w:b/>
          <w:rFonts w:ascii="微软雅黑" w:eastAsia="微软雅黑" w:hint="eastAsia" w:cstheme="minorBidi" w:hAnsiTheme="minorHAnsi" w:hAnsi="Times New Roman" w:cs="Times New Roman"/>
        </w:rPr>
        <w:t>在学期间承担</w:t>
      </w:r>
      <w:r>
        <w:rPr>
          <w:rFonts w:cstheme="minorBidi" w:hAnsiTheme="minorHAnsi" w:eastAsiaTheme="minorHAnsi" w:asciiTheme="minorHAnsi" w:ascii="Times New Roman" w:hAnsi="Times New Roman" w:eastAsia="Times New Roman" w:cs="Times New Roman"/>
          <w:b/>
        </w:rPr>
        <w:t>/</w:t>
      </w:r>
      <w:r>
        <w:rPr>
          <w:b/>
          <w:rFonts w:ascii="微软雅黑" w:eastAsia="微软雅黑" w:hint="eastAsia" w:cstheme="minorBidi" w:hAnsiTheme="minorHAnsi" w:hAnsi="Times New Roman" w:cs="Times New Roman"/>
        </w:rPr>
        <w:t>参与的科研课题与研究成果</w:t>
      </w:r>
    </w:p>
    <w:p w:rsidR="0018722C">
      <w:pPr>
        <w:outlineLvl w:val="9"/>
        <w:topLinePunct/>
      </w:pPr>
      <w:r>
        <w:rPr>
          <w:kern w:val="2"/>
          <w:sz w:val="28"/>
          <w:szCs w:val="28"/>
          <w:rFonts w:cstheme="minorBidi" w:hAnsiTheme="minorHAnsi" w:eastAsiaTheme="minorHAnsi" w:asciiTheme="minorHAnsi" w:ascii="微软雅黑" w:hAnsi="微软雅黑" w:eastAsia="微软雅黑" w:cs="微软雅黑"/>
          <w:b/>
          <w:bCs/>
        </w:rPr>
        <w:t>研究成果</w:t>
      </w:r>
    </w:p>
    <w:p w:rsidR="0018722C">
      <w:pPr>
        <w:topLinePunct/>
      </w:pPr>
      <w:r>
        <w:rPr>
          <w:rFonts w:ascii="Times New Roman"/>
        </w:rPr>
        <w:t>[</w:t>
      </w:r>
      <w:r>
        <w:rPr>
          <w:rFonts w:ascii="Times New Roman"/>
        </w:rPr>
        <w:t xml:space="preserve">1</w:t>
      </w:r>
      <w:r>
        <w:rPr>
          <w:rFonts w:ascii="Times New Roman"/>
        </w:rPr>
        <w:t>]</w:t>
      </w:r>
      <w:r>
        <w:rPr>
          <w:rFonts w:ascii="Times New Roman"/>
        </w:rPr>
        <w:t xml:space="preserve"> </w:t>
      </w:r>
      <w:r>
        <w:rPr>
          <w:rFonts w:ascii="Times New Roman"/>
          <w:b/>
        </w:rPr>
        <w:t>Hui </w:t>
      </w:r>
      <w:r>
        <w:rPr>
          <w:rFonts w:ascii="Times New Roman"/>
          <w:b/>
        </w:rPr>
        <w:t>Zhang</w:t>
      </w:r>
      <w:r>
        <w:rPr>
          <w:rFonts w:ascii="Times New Roman"/>
        </w:rPr>
        <w:t>, </w:t>
      </w:r>
      <w:r>
        <w:rPr>
          <w:rFonts w:ascii="Times New Roman"/>
        </w:rPr>
        <w:t>Xun Ma, </w:t>
      </w:r>
      <w:r>
        <w:rPr>
          <w:rFonts w:ascii="Times New Roman"/>
        </w:rPr>
        <w:t>Li </w:t>
      </w:r>
      <w:r>
        <w:rPr>
          <w:rFonts w:ascii="Times New Roman"/>
        </w:rPr>
        <w:t>Zhang, </w:t>
      </w:r>
      <w:r>
        <w:rPr>
          <w:rFonts w:ascii="Times New Roman"/>
        </w:rPr>
        <w:t>Xiaoming </w:t>
      </w:r>
      <w:r>
        <w:rPr>
          <w:rFonts w:ascii="Times New Roman"/>
        </w:rPr>
        <w:t>Guan, </w:t>
      </w:r>
      <w:r>
        <w:rPr>
          <w:rFonts w:ascii="Times New Roman"/>
        </w:rPr>
        <w:t>Tao </w:t>
      </w:r>
      <w:r>
        <w:rPr>
          <w:rFonts w:ascii="Times New Roman"/>
        </w:rPr>
        <w:t>Bai, </w:t>
      </w:r>
      <w:r>
        <w:rPr>
          <w:rFonts w:ascii="Times New Roman"/>
        </w:rPr>
        <w:t>Chenhui </w:t>
      </w:r>
      <w:r>
        <w:rPr>
          <w:rFonts w:ascii="Times New Roman"/>
        </w:rPr>
        <w:t>Xue. The</w:t>
      </w:r>
      <w:r>
        <w:rPr>
          <w:rFonts w:ascii="Times New Roman"/>
        </w:rPr>
        <w:t> </w:t>
      </w:r>
      <w:r>
        <w:rPr>
          <w:rFonts w:ascii="Times New Roman"/>
        </w:rPr>
        <w:t>ability </w:t>
      </w:r>
      <w:r>
        <w:rPr>
          <w:rFonts w:ascii="Times New Roman"/>
        </w:rPr>
        <w:t>to form </w:t>
      </w:r>
      <w:r>
        <w:rPr>
          <w:rFonts w:ascii="Times New Roman"/>
        </w:rPr>
        <w:t>cartilage </w:t>
      </w:r>
      <w:r>
        <w:rPr>
          <w:rFonts w:ascii="Times New Roman"/>
        </w:rPr>
        <w:t>of </w:t>
      </w:r>
      <w:r>
        <w:rPr>
          <w:rFonts w:ascii="Times New Roman"/>
        </w:rPr>
        <w:t>NPMSC </w:t>
      </w:r>
      <w:r>
        <w:rPr>
          <w:rFonts w:ascii="Times New Roman"/>
        </w:rPr>
        <w:t>and </w:t>
      </w:r>
      <w:r>
        <w:rPr>
          <w:rFonts w:ascii="Times New Roman"/>
        </w:rPr>
        <w:t>BMSC </w:t>
      </w:r>
      <w:r>
        <w:rPr>
          <w:rFonts w:ascii="Times New Roman"/>
        </w:rPr>
        <w:t>in </w:t>
      </w:r>
      <w:r>
        <w:rPr>
          <w:rFonts w:ascii="Times New Roman"/>
        </w:rPr>
        <w:t>SD rats </w:t>
      </w:r>
      <w:r>
        <w:rPr>
          <w:rFonts w:ascii="Times New Roman"/>
        </w:rPr>
        <w:t>[</w:t>
      </w:r>
      <w:r>
        <w:rPr>
          <w:rFonts w:ascii="Times New Roman"/>
        </w:rPr>
        <w:t xml:space="preserve">J</w:t>
      </w:r>
      <w:r>
        <w:rPr>
          <w:rFonts w:ascii="Times New Roman"/>
        </w:rPr>
        <w:t>]</w:t>
      </w:r>
      <w:r>
        <w:rPr>
          <w:rFonts w:ascii="Times New Roman"/>
        </w:rPr>
        <w:t>. </w:t>
      </w:r>
      <w:r>
        <w:rPr>
          <w:rFonts w:ascii="Times New Roman"/>
        </w:rPr>
        <w:t>Int </w:t>
      </w:r>
      <w:r>
        <w:rPr>
          <w:rFonts w:ascii="Times New Roman"/>
        </w:rPr>
        <w:t>J</w:t>
      </w:r>
      <w:r w:rsidR="001852F3">
        <w:rPr>
          <w:rFonts w:ascii="Times New Roman"/>
        </w:rPr>
        <w:t xml:space="preserve"> </w:t>
      </w:r>
      <w:r>
        <w:rPr>
          <w:rFonts w:ascii="Times New Roman"/>
        </w:rPr>
        <w:t>Clin </w:t>
      </w:r>
      <w:r>
        <w:rPr>
          <w:rFonts w:ascii="Times New Roman"/>
        </w:rPr>
        <w:t>Exp</w:t>
      </w:r>
      <w:r w:rsidR="001852F3">
        <w:rPr>
          <w:rFonts w:ascii="Times New Roman"/>
        </w:rPr>
        <w:t xml:space="preserve"> </w:t>
      </w:r>
      <w:r>
        <w:rPr>
          <w:rFonts w:ascii="Times New Roman"/>
        </w:rPr>
        <w:t>Med, 2015, </w:t>
      </w:r>
      <w:r w:rsidR="001852F3">
        <w:rPr>
          <w:rFonts w:ascii="Times New Roman"/>
        </w:rPr>
        <w:t xml:space="preserve">8</w:t>
      </w:r>
      <w:r>
        <w:rPr>
          <w:rFonts w:ascii="Times New Roman"/>
        </w:rPr>
        <w:t>(</w:t>
      </w:r>
      <w:r>
        <w:rPr>
          <w:rFonts w:ascii="Times New Roman"/>
        </w:rPr>
        <w:t>4</w:t>
      </w:r>
      <w:r>
        <w:rPr>
          <w:rFonts w:ascii="Times New Roman"/>
        </w:rPr>
        <w:t>)</w:t>
      </w:r>
      <w:r>
        <w:rPr>
          <w:rFonts w:ascii="Times New Roman"/>
        </w:rPr>
        <w:t>:</w:t>
      </w:r>
      <w:r>
        <w:rPr>
          <w:rFonts w:ascii="Times New Roman"/>
        </w:rPr>
        <w:t> </w:t>
      </w:r>
      <w:r>
        <w:rPr>
          <w:rFonts w:ascii="Times New Roman"/>
        </w:rPr>
        <w:t>4989-4996.</w:t>
      </w:r>
    </w:p>
    <w:p w:rsidR="0018722C">
      <w:pPr>
        <w:outlineLvl w:val="9"/>
        <w:topLinePunct/>
      </w:pPr>
      <w:bookmarkStart w:name="个人简历 " w:id="119"/>
      <w:bookmarkEnd w:id="119"/>
      <w:bookmarkStart w:name="_bookmark44" w:id="120"/>
      <w:bookmarkEnd w:id="120"/>
      <w:r>
        <w:rPr>
          <w:kern w:val="2"/>
          <w:sz w:val="32"/>
          <w:szCs w:val="32"/>
          <w:b/>
          <w:bCs/>
          <w:rFonts w:ascii="微软雅黑" w:eastAsia="微软雅黑" w:hint="eastAsia" w:cstheme="minorBidi" w:hAnsiTheme="minorHAnsi" w:hAnsi="Times New Roman" w:cs="Times New Roman"/>
        </w:rPr>
        <w:t>个人简历</w:t>
      </w:r>
    </w:p>
    <w:p w:rsidR="0018722C">
      <w:pPr>
        <w:topLinePunct/>
      </w:pPr>
      <w:r>
        <w:t>张辉，男，</w:t>
      </w:r>
      <w:r>
        <w:rPr>
          <w:rFonts w:ascii="Times New Roman" w:eastAsia="Times New Roman"/>
        </w:rPr>
        <w:t>1974</w:t>
      </w:r>
      <w:r>
        <w:t>年</w:t>
      </w:r>
      <w:r>
        <w:rPr>
          <w:rFonts w:ascii="Times New Roman" w:eastAsia="Times New Roman"/>
        </w:rPr>
        <w:t>11</w:t>
      </w:r>
      <w:r>
        <w:t>月</w:t>
      </w:r>
      <w:r>
        <w:rPr>
          <w:rFonts w:ascii="Times New Roman" w:eastAsia="Times New Roman"/>
        </w:rPr>
        <w:t>16</w:t>
      </w:r>
      <w:r>
        <w:t>日出生，汉族，ft西省长治市人。</w:t>
      </w:r>
    </w:p>
    <w:p w:rsidR="0018722C">
      <w:pPr>
        <w:topLinePunct/>
      </w:pPr>
      <w:r>
        <w:rPr>
          <w:rFonts w:ascii="Times New Roman" w:eastAsia="Times New Roman"/>
        </w:rPr>
        <w:t>1993</w:t>
      </w:r>
      <w:r>
        <w:t>年</w:t>
      </w:r>
      <w:r>
        <w:rPr>
          <w:rFonts w:ascii="Times New Roman" w:eastAsia="Times New Roman"/>
        </w:rPr>
        <w:t>9</w:t>
      </w:r>
      <w:r>
        <w:t>月考入ft西医科大学临床医学专业，</w:t>
      </w:r>
      <w:r>
        <w:rPr>
          <w:rFonts w:ascii="Times New Roman" w:eastAsia="Times New Roman"/>
        </w:rPr>
        <w:t>1998</w:t>
      </w:r>
      <w:r>
        <w:t>年</w:t>
      </w:r>
      <w:r>
        <w:rPr>
          <w:rFonts w:ascii="Times New Roman" w:eastAsia="Times New Roman"/>
        </w:rPr>
        <w:t>7</w:t>
      </w:r>
      <w:r>
        <w:t>月本科毕业并获得医学学士学位。毕业后在ft西医科大学第一医院急诊科工</w:t>
      </w:r>
      <w:r>
        <w:t>作</w:t>
      </w:r>
    </w:p>
    <w:p w:rsidR="0018722C">
      <w:pPr>
        <w:topLinePunct/>
      </w:pPr>
      <w:r>
        <w:rPr>
          <w:rFonts w:ascii="Times New Roman" w:eastAsia="Times New Roman"/>
        </w:rPr>
        <w:t>2004</w:t>
      </w:r>
      <w:r>
        <w:t>年</w:t>
      </w:r>
      <w:r>
        <w:rPr>
          <w:rFonts w:ascii="Times New Roman" w:eastAsia="Times New Roman"/>
        </w:rPr>
        <w:t>9</w:t>
      </w:r>
      <w:r>
        <w:t>月考入ft西医科大学第一临床医学院急诊医学专业，</w:t>
      </w:r>
      <w:r>
        <w:rPr>
          <w:rFonts w:ascii="Times New Roman" w:eastAsia="Times New Roman"/>
        </w:rPr>
        <w:t>2006</w:t>
      </w:r>
      <w:r>
        <w:t>年</w:t>
      </w:r>
      <w:r>
        <w:rPr>
          <w:rFonts w:ascii="Times New Roman" w:eastAsia="Times New Roman"/>
        </w:rPr>
        <w:t>7</w:t>
      </w:r>
      <w:r>
        <w:t>月研究生毕业并获得急诊医学硕士学位。</w:t>
      </w:r>
    </w:p>
    <w:p w:rsidR="0018722C">
      <w:pPr>
        <w:topLinePunct/>
      </w:pPr>
      <w:r>
        <w:rPr>
          <w:rFonts w:ascii="Times New Roman" w:eastAsia="Times New Roman"/>
        </w:rPr>
        <w:t>2011</w:t>
      </w:r>
      <w:r>
        <w:t>年</w:t>
      </w:r>
      <w:r>
        <w:rPr>
          <w:rFonts w:ascii="Times New Roman" w:eastAsia="Times New Roman"/>
        </w:rPr>
        <w:t>9</w:t>
      </w:r>
      <w:r>
        <w:t>月考入ft西医科大学第二临床医学院骨科专业，攻读博士学位。</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109985pt;margin-top:781.155945pt;width:19.6pt;height:12pt;mso-position-horizontal-relative:page;mso-position-vertical-relative:page;z-index:-1255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81.155945pt;width:20pt;height:12pt;mso-position-horizontal-relative:page;mso-position-vertical-relative:page;z-index:-1255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81.155945pt;width:17pt;height:12pt;mso-position-horizontal-relative:page;mso-position-vertical-relative:page;z-index:-12548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4.315979pt;width:13.15pt;height:12pt;mso-position-horizontal-relative:page;mso-position-vertical-relative:page;z-index:-1254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109985pt;margin-top:781.155945pt;width:19.6pt;height:12pt;mso-position-horizontal-relative:page;mso-position-vertical-relative:page;z-index:-1255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81.155945pt;width:20pt;height:12pt;mso-position-horizontal-relative:page;mso-position-vertical-relative:page;z-index:-1255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XIV</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4.315979pt;width:13.15pt;height:12pt;mso-position-horizontal-relative:page;mso-position-vertical-relative:page;z-index:-1254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680" from="83.664001pt,53.519981pt" to="525.964001pt,53.519981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58.730011pt;margin-top:42.663109pt;width:92.15pt;height:9.6pt;mso-position-horizontal-relative:page;mso-position-vertical-relative:page;z-index:-125656"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30011pt;margin-top:56.70311pt;width:92.15pt;height:9.6pt;mso-position-horizontal-relative:page;mso-position-vertical-relative:page;z-index:-125248"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24"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20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30011pt;margin-top:56.70311pt;width:92.15pt;height:9.6pt;mso-position-horizontal-relative:page;mso-position-vertical-relative:page;z-index:-125176"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52"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128"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584" from="88.584pt,53.519981pt" to="506.854pt,53.519981pt" stroked="true" strokeweight=".48pt" strokecolor="#000000">
          <v:stroke dashstyle="solid"/>
          <w10:wrap type="none"/>
        </v:line>
      </w:pict>
    </w:r>
    <w:r>
      <w:rPr/>
      <w:pict>
        <v:shape style="position:absolute;margin-left:251.649994pt;margin-top:42.663109pt;width:92.15pt;height:9.6pt;mso-position-horizontal-relative:page;mso-position-vertical-relative:page;z-index:-12556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64"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44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272"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24"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20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152"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128"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632" from="83.664001pt,53.519981pt" to="525.964001pt,53.519981pt" stroked="true" strokeweight=".48pt" strokecolor="#000000">
          <v:stroke dashstyle="solid"/>
          <w10:wrap type="none"/>
        </v:line>
      </w:pict>
    </w:r>
    <w:r>
      <w:rPr/>
      <w:pict>
        <v:shape style="position:absolute;margin-left:258.730011pt;margin-top:42.663109pt;width:92.15pt;height:9.6pt;mso-position-horizontal-relative:page;mso-position-vertical-relative:page;z-index:-125608"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584" from="88.584pt,53.519981pt" to="506.854pt,53.519981pt" stroked="true" strokeweight=".48pt" strokecolor="#000000">
          <v:stroke dashstyle="solid"/>
          <w10:wrap type="none"/>
        </v:line>
      </w:pict>
    </w:r>
    <w:r>
      <w:rPr/>
      <w:pict>
        <v:shape style="position:absolute;margin-left:251.649994pt;margin-top:42.663109pt;width:92.15pt;height:9.6pt;mso-position-horizontal-relative:page;mso-position-vertical-relative:page;z-index:-12556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464"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44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30011pt;margin-top:56.70311pt;width:92.15pt;height:9.6pt;mso-position-horizontal-relative:page;mso-position-vertical-relative:page;z-index:-125392"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368"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344"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730011pt;margin-top:56.70311pt;width:92.15pt;height:9.6pt;mso-position-horizontal-relative:page;mso-position-vertical-relative:page;z-index:-125320"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5296" from="83.664001pt,67.679985pt" to="525.964001pt,67.679985pt" stroked="true" strokeweight=".48pt" strokecolor="#000000">
          <v:stroke dashstyle="solid"/>
          <w10:wrap type="none"/>
        </v:line>
      </w:pict>
    </w:r>
    <w:r>
      <w:rPr/>
      <w:pict>
        <v:shape style="position:absolute;margin-left:258.730011pt;margin-top:56.70311pt;width:92.15pt;height:9.6pt;mso-position-horizontal-relative:page;mso-position-vertical-relative:page;z-index:-125272" type="#_x0000_t202" filled="false" stroked="false">
          <v:textbox inset="0,0,0,0">
            <w:txbxContent>
              <w:p>
                <w:pPr>
                  <w:spacing w:line="171" w:lineRule="exact" w:before="0"/>
                  <w:ind w:left="20" w:right="0" w:firstLine="0"/>
                  <w:jc w:val="left"/>
                  <w:rPr>
                    <w:rFonts w:ascii="宋体" w:eastAsia="宋体" w:hint="eastAsia"/>
                    <w:sz w:val="15"/>
                  </w:rPr>
                </w:pPr>
                <w:r>
                  <w:rPr>
                    <w:rFonts w:ascii="宋体" w:eastAsia="宋体" w:hint="eastAsia"/>
                    <w:sz w:val="15"/>
                  </w:rPr>
                  <w:t>ft西医科大学博士学位论文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
      <w:numFmt w:val="decimal"/>
      <w:lvlText w:val="[%1]"/>
      <w:lvlJc w:val="left"/>
      <w:pPr>
        <w:ind w:left="708"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36" w:hanging="567"/>
      </w:pPr>
      <w:rPr>
        <w:rFonts w:hint="default"/>
      </w:rPr>
    </w:lvl>
    <w:lvl w:ilvl="2">
      <w:start w:val="0"/>
      <w:numFmt w:val="bullet"/>
      <w:lvlText w:val="•"/>
      <w:lvlJc w:val="left"/>
      <w:pPr>
        <w:ind w:left="2373" w:hanging="567"/>
      </w:pPr>
      <w:rPr>
        <w:rFonts w:hint="default"/>
      </w:rPr>
    </w:lvl>
    <w:lvl w:ilvl="3">
      <w:start w:val="0"/>
      <w:numFmt w:val="bullet"/>
      <w:lvlText w:val="•"/>
      <w:lvlJc w:val="left"/>
      <w:pPr>
        <w:ind w:left="3209" w:hanging="567"/>
      </w:pPr>
      <w:rPr>
        <w:rFonts w:hint="default"/>
      </w:rPr>
    </w:lvl>
    <w:lvl w:ilvl="4">
      <w:start w:val="0"/>
      <w:numFmt w:val="bullet"/>
      <w:lvlText w:val="•"/>
      <w:lvlJc w:val="left"/>
      <w:pPr>
        <w:ind w:left="4046" w:hanging="567"/>
      </w:pPr>
      <w:rPr>
        <w:rFonts w:hint="default"/>
      </w:rPr>
    </w:lvl>
    <w:lvl w:ilvl="5">
      <w:start w:val="0"/>
      <w:numFmt w:val="bullet"/>
      <w:lvlText w:val="•"/>
      <w:lvlJc w:val="left"/>
      <w:pPr>
        <w:ind w:left="4883" w:hanging="567"/>
      </w:pPr>
      <w:rPr>
        <w:rFonts w:hint="default"/>
      </w:rPr>
    </w:lvl>
    <w:lvl w:ilvl="6">
      <w:start w:val="0"/>
      <w:numFmt w:val="bullet"/>
      <w:lvlText w:val="•"/>
      <w:lvlJc w:val="left"/>
      <w:pPr>
        <w:ind w:left="5719" w:hanging="567"/>
      </w:pPr>
      <w:rPr>
        <w:rFonts w:hint="default"/>
      </w:rPr>
    </w:lvl>
    <w:lvl w:ilvl="7">
      <w:start w:val="0"/>
      <w:numFmt w:val="bullet"/>
      <w:lvlText w:val="•"/>
      <w:lvlJc w:val="left"/>
      <w:pPr>
        <w:ind w:left="6556" w:hanging="567"/>
      </w:pPr>
      <w:rPr>
        <w:rFonts w:hint="default"/>
      </w:rPr>
    </w:lvl>
    <w:lvl w:ilvl="8">
      <w:start w:val="0"/>
      <w:numFmt w:val="bullet"/>
      <w:lvlText w:val="•"/>
      <w:lvlJc w:val="left"/>
      <w:pPr>
        <w:ind w:left="7393" w:hanging="567"/>
      </w:pPr>
      <w:rPr>
        <w:rFonts w:hint="default"/>
      </w:rPr>
    </w:lvl>
  </w:abstractNum>
  <w:abstractNum w:abstractNumId="46">
    <w:multiLevelType w:val="hybridMultilevel"/>
    <w:lvl w:ilvl="0">
      <w:start w:val="4"/>
      <w:numFmt w:val="decimal"/>
      <w:lvlText w:val="%1"/>
      <w:lvlJc w:val="left"/>
      <w:pPr>
        <w:ind w:left="631" w:hanging="490"/>
        <w:jc w:val="righ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b/>
        <w:bCs/>
        <w:w w:val="100"/>
        <w:sz w:val="28"/>
        <w:szCs w:val="28"/>
      </w:rPr>
    </w:lvl>
    <w:lvl w:ilvl="2">
      <w:start w:val="0"/>
      <w:numFmt w:val="bullet"/>
      <w:lvlText w:val="•"/>
      <w:lvlJc w:val="left"/>
      <w:pPr>
        <w:ind w:left="2345" w:hanging="490"/>
      </w:pPr>
      <w:rPr>
        <w:rFonts w:hint="default"/>
      </w:rPr>
    </w:lvl>
    <w:lvl w:ilvl="3">
      <w:start w:val="0"/>
      <w:numFmt w:val="bullet"/>
      <w:lvlText w:val="•"/>
      <w:lvlJc w:val="left"/>
      <w:pPr>
        <w:ind w:left="3197" w:hanging="490"/>
      </w:pPr>
      <w:rPr>
        <w:rFonts w:hint="default"/>
      </w:rPr>
    </w:lvl>
    <w:lvl w:ilvl="4">
      <w:start w:val="0"/>
      <w:numFmt w:val="bullet"/>
      <w:lvlText w:val="•"/>
      <w:lvlJc w:val="left"/>
      <w:pPr>
        <w:ind w:left="4050" w:hanging="490"/>
      </w:pPr>
      <w:rPr>
        <w:rFonts w:hint="default"/>
      </w:rPr>
    </w:lvl>
    <w:lvl w:ilvl="5">
      <w:start w:val="0"/>
      <w:numFmt w:val="bullet"/>
      <w:lvlText w:val="•"/>
      <w:lvlJc w:val="left"/>
      <w:pPr>
        <w:ind w:left="4903" w:hanging="490"/>
      </w:pPr>
      <w:rPr>
        <w:rFonts w:hint="default"/>
      </w:rPr>
    </w:lvl>
    <w:lvl w:ilvl="6">
      <w:start w:val="0"/>
      <w:numFmt w:val="bullet"/>
      <w:lvlText w:val="•"/>
      <w:lvlJc w:val="left"/>
      <w:pPr>
        <w:ind w:left="5755" w:hanging="490"/>
      </w:pPr>
      <w:rPr>
        <w:rFonts w:hint="default"/>
      </w:rPr>
    </w:lvl>
    <w:lvl w:ilvl="7">
      <w:start w:val="0"/>
      <w:numFmt w:val="bullet"/>
      <w:lvlText w:val="•"/>
      <w:lvlJc w:val="left"/>
      <w:pPr>
        <w:ind w:left="6608" w:hanging="490"/>
      </w:pPr>
      <w:rPr>
        <w:rFonts w:hint="default"/>
      </w:rPr>
    </w:lvl>
    <w:lvl w:ilvl="8">
      <w:start w:val="0"/>
      <w:numFmt w:val="bullet"/>
      <w:lvlText w:val="•"/>
      <w:lvlJc w:val="left"/>
      <w:pPr>
        <w:ind w:left="7461" w:hanging="490"/>
      </w:pPr>
      <w:rPr>
        <w:rFonts w:hint="default"/>
      </w:rPr>
    </w:lvl>
  </w:abstractNum>
  <w:abstractNum w:abstractNumId="45">
    <w:multiLevelType w:val="hybridMultilevel"/>
    <w:lvl w:ilvl="0">
      <w:start w:val="1"/>
      <w:numFmt w:val="decimal"/>
      <w:lvlText w:val="[%1]"/>
      <w:lvlJc w:val="left"/>
      <w:pPr>
        <w:ind w:left="708"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2840" w:hanging="567"/>
      </w:pPr>
      <w:rPr>
        <w:rFonts w:hint="default"/>
      </w:rPr>
    </w:lvl>
    <w:lvl w:ilvl="2">
      <w:start w:val="0"/>
      <w:numFmt w:val="bullet"/>
      <w:lvlText w:val="•"/>
      <w:lvlJc w:val="left"/>
      <w:pPr>
        <w:ind w:left="3800" w:hanging="567"/>
      </w:pPr>
      <w:rPr>
        <w:rFonts w:hint="default"/>
      </w:rPr>
    </w:lvl>
    <w:lvl w:ilvl="3">
      <w:start w:val="0"/>
      <w:numFmt w:val="bullet"/>
      <w:lvlText w:val="•"/>
      <w:lvlJc w:val="left"/>
      <w:pPr>
        <w:ind w:left="3980" w:hanging="567"/>
      </w:pPr>
      <w:rPr>
        <w:rFonts w:hint="default"/>
      </w:rPr>
    </w:lvl>
    <w:lvl w:ilvl="4">
      <w:start w:val="0"/>
      <w:numFmt w:val="bullet"/>
      <w:lvlText w:val="•"/>
      <w:lvlJc w:val="left"/>
      <w:pPr>
        <w:ind w:left="4706" w:hanging="567"/>
      </w:pPr>
      <w:rPr>
        <w:rFonts w:hint="default"/>
      </w:rPr>
    </w:lvl>
    <w:lvl w:ilvl="5">
      <w:start w:val="0"/>
      <w:numFmt w:val="bullet"/>
      <w:lvlText w:val="•"/>
      <w:lvlJc w:val="left"/>
      <w:pPr>
        <w:ind w:left="5433" w:hanging="567"/>
      </w:pPr>
      <w:rPr>
        <w:rFonts w:hint="default"/>
      </w:rPr>
    </w:lvl>
    <w:lvl w:ilvl="6">
      <w:start w:val="0"/>
      <w:numFmt w:val="bullet"/>
      <w:lvlText w:val="•"/>
      <w:lvlJc w:val="left"/>
      <w:pPr>
        <w:ind w:left="6159" w:hanging="567"/>
      </w:pPr>
      <w:rPr>
        <w:rFonts w:hint="default"/>
      </w:rPr>
    </w:lvl>
    <w:lvl w:ilvl="7">
      <w:start w:val="0"/>
      <w:numFmt w:val="bullet"/>
      <w:lvlText w:val="•"/>
      <w:lvlJc w:val="left"/>
      <w:pPr>
        <w:ind w:left="6886" w:hanging="567"/>
      </w:pPr>
      <w:rPr>
        <w:rFonts w:hint="default"/>
      </w:rPr>
    </w:lvl>
    <w:lvl w:ilvl="8">
      <w:start w:val="0"/>
      <w:numFmt w:val="bullet"/>
      <w:lvlText w:val="•"/>
      <w:lvlJc w:val="left"/>
      <w:pPr>
        <w:ind w:left="7613" w:hanging="567"/>
      </w:pPr>
      <w:rPr>
        <w:rFonts w:hint="default"/>
      </w:rPr>
    </w:lvl>
  </w:abstractNum>
  <w:abstractNum w:abstractNumId="44">
    <w:multiLevelType w:val="hybridMultilevel"/>
    <w:lvl w:ilvl="0">
      <w:start w:val="2"/>
      <w:numFmt w:val="decimal"/>
      <w:lvlText w:val="%1"/>
      <w:lvlJc w:val="left"/>
      <w:pPr>
        <w:ind w:left="142" w:hanging="423"/>
        <w:jc w:val="right"/>
      </w:pPr>
      <w:rPr>
        <w:rFonts w:hint="default"/>
      </w:rPr>
    </w:lvl>
    <w:lvl w:ilvl="1">
      <w:start w:val="1"/>
      <w:numFmt w:val="decimal"/>
      <w:lvlText w:val="%1.%2"/>
      <w:lvlJc w:val="left"/>
      <w:pPr>
        <w:ind w:left="142" w:hanging="423"/>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1925" w:hanging="423"/>
      </w:pPr>
      <w:rPr>
        <w:rFonts w:hint="default"/>
      </w:rPr>
    </w:lvl>
    <w:lvl w:ilvl="3">
      <w:start w:val="0"/>
      <w:numFmt w:val="bullet"/>
      <w:lvlText w:val="•"/>
      <w:lvlJc w:val="left"/>
      <w:pPr>
        <w:ind w:left="2817" w:hanging="423"/>
      </w:pPr>
      <w:rPr>
        <w:rFonts w:hint="default"/>
      </w:rPr>
    </w:lvl>
    <w:lvl w:ilvl="4">
      <w:start w:val="0"/>
      <w:numFmt w:val="bullet"/>
      <w:lvlText w:val="•"/>
      <w:lvlJc w:val="left"/>
      <w:pPr>
        <w:ind w:left="3710" w:hanging="423"/>
      </w:pPr>
      <w:rPr>
        <w:rFonts w:hint="default"/>
      </w:rPr>
    </w:lvl>
    <w:lvl w:ilvl="5">
      <w:start w:val="0"/>
      <w:numFmt w:val="bullet"/>
      <w:lvlText w:val="•"/>
      <w:lvlJc w:val="left"/>
      <w:pPr>
        <w:ind w:left="4603" w:hanging="423"/>
      </w:pPr>
      <w:rPr>
        <w:rFonts w:hint="default"/>
      </w:rPr>
    </w:lvl>
    <w:lvl w:ilvl="6">
      <w:start w:val="0"/>
      <w:numFmt w:val="bullet"/>
      <w:lvlText w:val="•"/>
      <w:lvlJc w:val="left"/>
      <w:pPr>
        <w:ind w:left="5495" w:hanging="423"/>
      </w:pPr>
      <w:rPr>
        <w:rFonts w:hint="default"/>
      </w:rPr>
    </w:lvl>
    <w:lvl w:ilvl="7">
      <w:start w:val="0"/>
      <w:numFmt w:val="bullet"/>
      <w:lvlText w:val="•"/>
      <w:lvlJc w:val="left"/>
      <w:pPr>
        <w:ind w:left="6388" w:hanging="423"/>
      </w:pPr>
      <w:rPr>
        <w:rFonts w:hint="default"/>
      </w:rPr>
    </w:lvl>
    <w:lvl w:ilvl="8">
      <w:start w:val="0"/>
      <w:numFmt w:val="bullet"/>
      <w:lvlText w:val="•"/>
      <w:lvlJc w:val="left"/>
      <w:pPr>
        <w:ind w:left="7281" w:hanging="423"/>
      </w:pPr>
      <w:rPr>
        <w:rFonts w:hint="default"/>
      </w:rPr>
    </w:lvl>
  </w:abstractNum>
  <w:abstractNum w:abstractNumId="43">
    <w:multiLevelType w:val="hybridMultilevel"/>
    <w:lvl w:ilvl="0">
      <w:start w:val="10"/>
      <w:numFmt w:val="decimal"/>
      <w:lvlText w:val="%1."/>
      <w:lvlJc w:val="left"/>
      <w:pPr>
        <w:ind w:left="502"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470" w:hanging="360"/>
      </w:pPr>
      <w:rPr>
        <w:rFonts w:hint="default"/>
      </w:rPr>
    </w:lvl>
    <w:lvl w:ilvl="2">
      <w:start w:val="0"/>
      <w:numFmt w:val="bullet"/>
      <w:lvlText w:val="•"/>
      <w:lvlJc w:val="left"/>
      <w:pPr>
        <w:ind w:left="2441" w:hanging="360"/>
      </w:pPr>
      <w:rPr>
        <w:rFonts w:hint="default"/>
      </w:rPr>
    </w:lvl>
    <w:lvl w:ilvl="3">
      <w:start w:val="0"/>
      <w:numFmt w:val="bullet"/>
      <w:lvlText w:val="•"/>
      <w:lvlJc w:val="left"/>
      <w:pPr>
        <w:ind w:left="3411" w:hanging="360"/>
      </w:pPr>
      <w:rPr>
        <w:rFonts w:hint="default"/>
      </w:rPr>
    </w:lvl>
    <w:lvl w:ilvl="4">
      <w:start w:val="0"/>
      <w:numFmt w:val="bullet"/>
      <w:lvlText w:val="•"/>
      <w:lvlJc w:val="left"/>
      <w:pPr>
        <w:ind w:left="4382"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323" w:hanging="360"/>
      </w:pPr>
      <w:rPr>
        <w:rFonts w:hint="default"/>
      </w:rPr>
    </w:lvl>
    <w:lvl w:ilvl="7">
      <w:start w:val="0"/>
      <w:numFmt w:val="bullet"/>
      <w:lvlText w:val="•"/>
      <w:lvlJc w:val="left"/>
      <w:pPr>
        <w:ind w:left="7294" w:hanging="360"/>
      </w:pPr>
      <w:rPr>
        <w:rFonts w:hint="default"/>
      </w:rPr>
    </w:lvl>
    <w:lvl w:ilvl="8">
      <w:start w:val="0"/>
      <w:numFmt w:val="bullet"/>
      <w:lvlText w:val="•"/>
      <w:lvlJc w:val="left"/>
      <w:pPr>
        <w:ind w:left="8265" w:hanging="360"/>
      </w:pPr>
      <w:rPr>
        <w:rFonts w:hint="default"/>
      </w:rPr>
    </w:lvl>
  </w:abstractNum>
  <w:abstractNum w:abstractNumId="42">
    <w:multiLevelType w:val="hybridMultilevel"/>
    <w:lvl w:ilvl="0">
      <w:start w:val="1"/>
      <w:numFmt w:val="lowerLetter"/>
      <w:lvlText w:val="%1)"/>
      <w:lvlJc w:val="left"/>
      <w:pPr>
        <w:ind w:left="1342"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2122" w:hanging="420"/>
      </w:pPr>
      <w:rPr>
        <w:rFonts w:hint="default"/>
      </w:rPr>
    </w:lvl>
    <w:lvl w:ilvl="2">
      <w:start w:val="0"/>
      <w:numFmt w:val="bullet"/>
      <w:lvlText w:val="•"/>
      <w:lvlJc w:val="left"/>
      <w:pPr>
        <w:ind w:left="2905" w:hanging="420"/>
      </w:pPr>
      <w:rPr>
        <w:rFonts w:hint="default"/>
      </w:rPr>
    </w:lvl>
    <w:lvl w:ilvl="3">
      <w:start w:val="0"/>
      <w:numFmt w:val="bullet"/>
      <w:lvlText w:val="•"/>
      <w:lvlJc w:val="left"/>
      <w:pPr>
        <w:ind w:left="3687" w:hanging="420"/>
      </w:pPr>
      <w:rPr>
        <w:rFonts w:hint="default"/>
      </w:rPr>
    </w:lvl>
    <w:lvl w:ilvl="4">
      <w:start w:val="0"/>
      <w:numFmt w:val="bullet"/>
      <w:lvlText w:val="•"/>
      <w:lvlJc w:val="left"/>
      <w:pPr>
        <w:ind w:left="4470" w:hanging="420"/>
      </w:pPr>
      <w:rPr>
        <w:rFonts w:hint="default"/>
      </w:rPr>
    </w:lvl>
    <w:lvl w:ilvl="5">
      <w:start w:val="0"/>
      <w:numFmt w:val="bullet"/>
      <w:lvlText w:val="•"/>
      <w:lvlJc w:val="left"/>
      <w:pPr>
        <w:ind w:left="5253" w:hanging="420"/>
      </w:pPr>
      <w:rPr>
        <w:rFonts w:hint="default"/>
      </w:rPr>
    </w:lvl>
    <w:lvl w:ilvl="6">
      <w:start w:val="0"/>
      <w:numFmt w:val="bullet"/>
      <w:lvlText w:val="•"/>
      <w:lvlJc w:val="left"/>
      <w:pPr>
        <w:ind w:left="6035" w:hanging="420"/>
      </w:pPr>
      <w:rPr>
        <w:rFonts w:hint="default"/>
      </w:rPr>
    </w:lvl>
    <w:lvl w:ilvl="7">
      <w:start w:val="0"/>
      <w:numFmt w:val="bullet"/>
      <w:lvlText w:val="•"/>
      <w:lvlJc w:val="left"/>
      <w:pPr>
        <w:ind w:left="6818" w:hanging="420"/>
      </w:pPr>
      <w:rPr>
        <w:rFonts w:hint="default"/>
      </w:rPr>
    </w:lvl>
    <w:lvl w:ilvl="8">
      <w:start w:val="0"/>
      <w:numFmt w:val="bullet"/>
      <w:lvlText w:val="•"/>
      <w:lvlJc w:val="left"/>
      <w:pPr>
        <w:ind w:left="7601" w:hanging="420"/>
      </w:pPr>
      <w:rPr>
        <w:rFonts w:hint="default"/>
      </w:rPr>
    </w:lvl>
  </w:abstractNum>
  <w:abstractNum w:abstractNumId="41">
    <w:multiLevelType w:val="hybridMultilevel"/>
    <w:lvl w:ilvl="0">
      <w:start w:val="1"/>
      <w:numFmt w:val="decimal"/>
      <w:lvlText w:val="%1."/>
      <w:lvlJc w:val="left"/>
      <w:pPr>
        <w:ind w:left="502" w:hanging="360"/>
        <w:jc w:val="left"/>
      </w:pPr>
      <w:rPr>
        <w:rFonts w:hint="default" w:ascii="Times New Roman" w:hAnsi="Times New Roman" w:eastAsia="Times New Roman" w:cs="Times New Roman"/>
        <w:spacing w:val="-1"/>
        <w:w w:val="100"/>
        <w:sz w:val="24"/>
        <w:szCs w:val="24"/>
      </w:rPr>
    </w:lvl>
    <w:lvl w:ilvl="1">
      <w:start w:val="1"/>
      <w:numFmt w:val="lowerLetter"/>
      <w:lvlText w:val="%2."/>
      <w:lvlJc w:val="left"/>
      <w:pPr>
        <w:ind w:left="862"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782" w:hanging="360"/>
      </w:pPr>
      <w:rPr>
        <w:rFonts w:hint="default"/>
      </w:rPr>
    </w:lvl>
    <w:lvl w:ilvl="3">
      <w:start w:val="0"/>
      <w:numFmt w:val="bullet"/>
      <w:lvlText w:val="•"/>
      <w:lvlJc w:val="left"/>
      <w:pPr>
        <w:ind w:left="2705" w:hanging="360"/>
      </w:pPr>
      <w:rPr>
        <w:rFonts w:hint="default"/>
      </w:rPr>
    </w:lvl>
    <w:lvl w:ilvl="4">
      <w:start w:val="0"/>
      <w:numFmt w:val="bullet"/>
      <w:lvlText w:val="•"/>
      <w:lvlJc w:val="left"/>
      <w:pPr>
        <w:ind w:left="3628" w:hanging="360"/>
      </w:pPr>
      <w:rPr>
        <w:rFonts w:hint="default"/>
      </w:rPr>
    </w:lvl>
    <w:lvl w:ilvl="5">
      <w:start w:val="0"/>
      <w:numFmt w:val="bullet"/>
      <w:lvlText w:val="•"/>
      <w:lvlJc w:val="left"/>
      <w:pPr>
        <w:ind w:left="4551" w:hanging="360"/>
      </w:pPr>
      <w:rPr>
        <w:rFonts w:hint="default"/>
      </w:rPr>
    </w:lvl>
    <w:lvl w:ilvl="6">
      <w:start w:val="0"/>
      <w:numFmt w:val="bullet"/>
      <w:lvlText w:val="•"/>
      <w:lvlJc w:val="left"/>
      <w:pPr>
        <w:ind w:left="5474" w:hanging="360"/>
      </w:pPr>
      <w:rPr>
        <w:rFonts w:hint="default"/>
      </w:rPr>
    </w:lvl>
    <w:lvl w:ilvl="7">
      <w:start w:val="0"/>
      <w:numFmt w:val="bullet"/>
      <w:lvlText w:val="•"/>
      <w:lvlJc w:val="left"/>
      <w:pPr>
        <w:ind w:left="6397" w:hanging="360"/>
      </w:pPr>
      <w:rPr>
        <w:rFonts w:hint="default"/>
      </w:rPr>
    </w:lvl>
    <w:lvl w:ilvl="8">
      <w:start w:val="0"/>
      <w:numFmt w:val="bullet"/>
      <w:lvlText w:val="•"/>
      <w:lvlJc w:val="left"/>
      <w:pPr>
        <w:ind w:left="7320" w:hanging="360"/>
      </w:pPr>
      <w:rPr>
        <w:rFonts w:hint="default"/>
      </w:rPr>
    </w:lvl>
  </w:abstractNum>
  <w:abstractNum w:abstractNumId="40">
    <w:multiLevelType w:val="hybridMultilevel"/>
    <w:lvl w:ilvl="0">
      <w:start w:val="1"/>
      <w:numFmt w:val="decimal"/>
      <w:lvlText w:val="%1"/>
      <w:lvlJc w:val="left"/>
      <w:pPr>
        <w:ind w:left="1062" w:hanging="780"/>
        <w:jc w:val="left"/>
      </w:pPr>
      <w:rPr>
        <w:rFonts w:hint="default"/>
      </w:rPr>
    </w:lvl>
    <w:lvl w:ilvl="1">
      <w:start w:val="3"/>
      <w:numFmt w:val="decimal"/>
      <w:lvlText w:val="%1.%2"/>
      <w:lvlJc w:val="left"/>
      <w:pPr>
        <w:ind w:left="1062" w:hanging="780"/>
        <w:jc w:val="left"/>
      </w:pPr>
      <w:rPr>
        <w:rFonts w:hint="default"/>
      </w:rPr>
    </w:lvl>
    <w:lvl w:ilvl="2">
      <w:start w:val="3"/>
      <w:numFmt w:val="decimal"/>
      <w:lvlText w:val="%1.%2.%3"/>
      <w:lvlJc w:val="left"/>
      <w:pPr>
        <w:ind w:left="1062" w:hanging="780"/>
        <w:jc w:val="right"/>
      </w:pPr>
      <w:rPr>
        <w:rFonts w:hint="default"/>
      </w:rPr>
    </w:lvl>
    <w:lvl w:ilvl="3">
      <w:start w:val="2"/>
      <w:numFmt w:val="decimal"/>
      <w:lvlText w:val="%1.%2.%3.%4"/>
      <w:lvlJc w:val="left"/>
      <w:pPr>
        <w:ind w:left="1062" w:hanging="780"/>
        <w:jc w:val="left"/>
      </w:pPr>
      <w:rPr>
        <w:rFonts w:hint="default" w:ascii="Times New Roman" w:hAnsi="Times New Roman" w:eastAsia="Times New Roman" w:cs="Times New Roman"/>
        <w:b/>
        <w:bCs/>
        <w:spacing w:val="-1"/>
        <w:w w:val="100"/>
        <w:sz w:val="24"/>
        <w:szCs w:val="24"/>
      </w:rPr>
    </w:lvl>
    <w:lvl w:ilvl="4">
      <w:start w:val="0"/>
      <w:numFmt w:val="bullet"/>
      <w:lvlText w:val="•"/>
      <w:lvlJc w:val="left"/>
      <w:pPr>
        <w:ind w:left="4462" w:hanging="780"/>
      </w:pPr>
      <w:rPr>
        <w:rFonts w:hint="default"/>
      </w:rPr>
    </w:lvl>
    <w:lvl w:ilvl="5">
      <w:start w:val="0"/>
      <w:numFmt w:val="bullet"/>
      <w:lvlText w:val="•"/>
      <w:lvlJc w:val="left"/>
      <w:pPr>
        <w:ind w:left="5313" w:hanging="780"/>
      </w:pPr>
      <w:rPr>
        <w:rFonts w:hint="default"/>
      </w:rPr>
    </w:lvl>
    <w:lvl w:ilvl="6">
      <w:start w:val="0"/>
      <w:numFmt w:val="bullet"/>
      <w:lvlText w:val="•"/>
      <w:lvlJc w:val="left"/>
      <w:pPr>
        <w:ind w:left="6163" w:hanging="780"/>
      </w:pPr>
      <w:rPr>
        <w:rFonts w:hint="default"/>
      </w:rPr>
    </w:lvl>
    <w:lvl w:ilvl="7">
      <w:start w:val="0"/>
      <w:numFmt w:val="bullet"/>
      <w:lvlText w:val="•"/>
      <w:lvlJc w:val="left"/>
      <w:pPr>
        <w:ind w:left="7014" w:hanging="780"/>
      </w:pPr>
      <w:rPr>
        <w:rFonts w:hint="default"/>
      </w:rPr>
    </w:lvl>
    <w:lvl w:ilvl="8">
      <w:start w:val="0"/>
      <w:numFmt w:val="bullet"/>
      <w:lvlText w:val="•"/>
      <w:lvlJc w:val="left"/>
      <w:pPr>
        <w:ind w:left="7865" w:hanging="780"/>
      </w:pPr>
      <w:rPr>
        <w:rFonts w:hint="default"/>
      </w:rPr>
    </w:lvl>
  </w:abstractNum>
  <w:abstractNum w:abstractNumId="39">
    <w:multiLevelType w:val="hybridMultilevel"/>
    <w:lvl w:ilvl="0">
      <w:start w:val="1"/>
      <w:numFmt w:val="decimal"/>
      <w:lvlText w:val="%1"/>
      <w:lvlJc w:val="left"/>
      <w:pPr>
        <w:ind w:left="762" w:hanging="540"/>
        <w:jc w:val="left"/>
      </w:pPr>
      <w:rPr>
        <w:rFonts w:hint="default"/>
      </w:rPr>
    </w:lvl>
    <w:lvl w:ilvl="1">
      <w:start w:val="3"/>
      <w:numFmt w:val="decimal"/>
      <w:lvlText w:val="%1.%2"/>
      <w:lvlJc w:val="left"/>
      <w:pPr>
        <w:ind w:left="762" w:hanging="540"/>
        <w:jc w:val="left"/>
      </w:pPr>
      <w:rPr>
        <w:rFonts w:hint="default"/>
      </w:rPr>
    </w:lvl>
    <w:lvl w:ilvl="2">
      <w:start w:val="3"/>
      <w:numFmt w:val="decimal"/>
      <w:lvlText w:val="%1.%2.%3"/>
      <w:lvlJc w:val="left"/>
      <w:pPr>
        <w:ind w:left="762" w:hanging="540"/>
        <w:jc w:val="left"/>
      </w:pPr>
      <w:rPr>
        <w:rFonts w:hint="default" w:ascii="Times New Roman" w:hAnsi="Times New Roman" w:eastAsia="Times New Roman" w:cs="Times New Roman"/>
        <w:b/>
        <w:bCs/>
        <w:spacing w:val="-21"/>
        <w:w w:val="99"/>
        <w:sz w:val="24"/>
        <w:szCs w:val="24"/>
      </w:rPr>
    </w:lvl>
    <w:lvl w:ilvl="3">
      <w:start w:val="1"/>
      <w:numFmt w:val="decimal"/>
      <w:lvlText w:val="%4."/>
      <w:lvlJc w:val="left"/>
      <w:pPr>
        <w:ind w:left="942" w:hanging="300"/>
        <w:jc w:val="left"/>
      </w:pPr>
      <w:rPr>
        <w:rFonts w:hint="default" w:ascii="Times New Roman" w:hAnsi="Times New Roman" w:eastAsia="Times New Roman" w:cs="Times New Roman"/>
        <w:spacing w:val="-113"/>
        <w:w w:val="99"/>
        <w:sz w:val="24"/>
        <w:szCs w:val="24"/>
      </w:rPr>
    </w:lvl>
    <w:lvl w:ilvl="4">
      <w:start w:val="0"/>
      <w:numFmt w:val="bullet"/>
      <w:lvlText w:val="•"/>
      <w:lvlJc w:val="left"/>
      <w:pPr>
        <w:ind w:left="3056" w:hanging="300"/>
      </w:pPr>
      <w:rPr>
        <w:rFonts w:hint="default"/>
      </w:rPr>
    </w:lvl>
    <w:lvl w:ilvl="5">
      <w:start w:val="0"/>
      <w:numFmt w:val="bullet"/>
      <w:lvlText w:val="•"/>
      <w:lvlJc w:val="left"/>
      <w:pPr>
        <w:ind w:left="4084" w:hanging="300"/>
      </w:pPr>
      <w:rPr>
        <w:rFonts w:hint="default"/>
      </w:rPr>
    </w:lvl>
    <w:lvl w:ilvl="6">
      <w:start w:val="0"/>
      <w:numFmt w:val="bullet"/>
      <w:lvlText w:val="•"/>
      <w:lvlJc w:val="left"/>
      <w:pPr>
        <w:ind w:left="5113" w:hanging="300"/>
      </w:pPr>
      <w:rPr>
        <w:rFonts w:hint="default"/>
      </w:rPr>
    </w:lvl>
    <w:lvl w:ilvl="7">
      <w:start w:val="0"/>
      <w:numFmt w:val="bullet"/>
      <w:lvlText w:val="•"/>
      <w:lvlJc w:val="left"/>
      <w:pPr>
        <w:ind w:left="6141" w:hanging="300"/>
      </w:pPr>
      <w:rPr>
        <w:rFonts w:hint="default"/>
      </w:rPr>
    </w:lvl>
    <w:lvl w:ilvl="8">
      <w:start w:val="0"/>
      <w:numFmt w:val="bullet"/>
      <w:lvlText w:val="•"/>
      <w:lvlJc w:val="left"/>
      <w:pPr>
        <w:ind w:left="7169" w:hanging="300"/>
      </w:pPr>
      <w:rPr>
        <w:rFonts w:hint="default"/>
      </w:rPr>
    </w:lvl>
  </w:abstractNum>
  <w:abstractNum w:abstractNumId="38">
    <w:multiLevelType w:val="hybridMultilevel"/>
    <w:lvl w:ilvl="0">
      <w:start w:val="1"/>
      <w:numFmt w:val="decimal"/>
      <w:lvlText w:val="%1."/>
      <w:lvlJc w:val="left"/>
      <w:pPr>
        <w:ind w:left="862" w:hanging="300"/>
        <w:jc w:val="left"/>
      </w:pPr>
      <w:rPr>
        <w:rFonts w:hint="default" w:ascii="Times New Roman" w:hAnsi="Times New Roman" w:eastAsia="Times New Roman" w:cs="Times New Roman"/>
        <w:spacing w:val="-113"/>
        <w:w w:val="99"/>
        <w:sz w:val="24"/>
        <w:szCs w:val="24"/>
      </w:rPr>
    </w:lvl>
    <w:lvl w:ilvl="1">
      <w:start w:val="0"/>
      <w:numFmt w:val="bullet"/>
      <w:lvlText w:val="•"/>
      <w:lvlJc w:val="left"/>
      <w:pPr>
        <w:ind w:left="1680" w:hanging="300"/>
      </w:pPr>
      <w:rPr>
        <w:rFonts w:hint="default"/>
      </w:rPr>
    </w:lvl>
    <w:lvl w:ilvl="2">
      <w:start w:val="0"/>
      <w:numFmt w:val="bullet"/>
      <w:lvlText w:val="•"/>
      <w:lvlJc w:val="left"/>
      <w:pPr>
        <w:ind w:left="2501" w:hanging="300"/>
      </w:pPr>
      <w:rPr>
        <w:rFonts w:hint="default"/>
      </w:rPr>
    </w:lvl>
    <w:lvl w:ilvl="3">
      <w:start w:val="0"/>
      <w:numFmt w:val="bullet"/>
      <w:lvlText w:val="•"/>
      <w:lvlJc w:val="left"/>
      <w:pPr>
        <w:ind w:left="3321" w:hanging="300"/>
      </w:pPr>
      <w:rPr>
        <w:rFonts w:hint="default"/>
      </w:rPr>
    </w:lvl>
    <w:lvl w:ilvl="4">
      <w:start w:val="0"/>
      <w:numFmt w:val="bullet"/>
      <w:lvlText w:val="•"/>
      <w:lvlJc w:val="left"/>
      <w:pPr>
        <w:ind w:left="4142" w:hanging="300"/>
      </w:pPr>
      <w:rPr>
        <w:rFonts w:hint="default"/>
      </w:rPr>
    </w:lvl>
    <w:lvl w:ilvl="5">
      <w:start w:val="0"/>
      <w:numFmt w:val="bullet"/>
      <w:lvlText w:val="•"/>
      <w:lvlJc w:val="left"/>
      <w:pPr>
        <w:ind w:left="4963" w:hanging="300"/>
      </w:pPr>
      <w:rPr>
        <w:rFonts w:hint="default"/>
      </w:rPr>
    </w:lvl>
    <w:lvl w:ilvl="6">
      <w:start w:val="0"/>
      <w:numFmt w:val="bullet"/>
      <w:lvlText w:val="•"/>
      <w:lvlJc w:val="left"/>
      <w:pPr>
        <w:ind w:left="5783" w:hanging="300"/>
      </w:pPr>
      <w:rPr>
        <w:rFonts w:hint="default"/>
      </w:rPr>
    </w:lvl>
    <w:lvl w:ilvl="7">
      <w:start w:val="0"/>
      <w:numFmt w:val="bullet"/>
      <w:lvlText w:val="•"/>
      <w:lvlJc w:val="left"/>
      <w:pPr>
        <w:ind w:left="6604" w:hanging="300"/>
      </w:pPr>
      <w:rPr>
        <w:rFonts w:hint="default"/>
      </w:rPr>
    </w:lvl>
    <w:lvl w:ilvl="8">
      <w:start w:val="0"/>
      <w:numFmt w:val="bullet"/>
      <w:lvlText w:val="•"/>
      <w:lvlJc w:val="left"/>
      <w:pPr>
        <w:ind w:left="7425" w:hanging="300"/>
      </w:pPr>
      <w:rPr>
        <w:rFonts w:hint="default"/>
      </w:rPr>
    </w:lvl>
  </w:abstractNum>
  <w:abstractNum w:abstractNumId="37">
    <w:multiLevelType w:val="hybridMultilevel"/>
    <w:lvl w:ilvl="0">
      <w:start w:val="1"/>
      <w:numFmt w:val="decimal"/>
      <w:lvlText w:val="%1"/>
      <w:lvlJc w:val="left"/>
      <w:pPr>
        <w:ind w:left="922" w:hanging="780"/>
        <w:jc w:val="left"/>
      </w:pPr>
      <w:rPr>
        <w:rFonts w:hint="default"/>
      </w:rPr>
    </w:lvl>
    <w:lvl w:ilvl="1">
      <w:start w:val="3"/>
      <w:numFmt w:val="decimal"/>
      <w:lvlText w:val="%1.%2"/>
      <w:lvlJc w:val="left"/>
      <w:pPr>
        <w:ind w:left="922" w:hanging="780"/>
        <w:jc w:val="left"/>
      </w:pPr>
      <w:rPr>
        <w:rFonts w:hint="default"/>
      </w:rPr>
    </w:lvl>
    <w:lvl w:ilvl="2">
      <w:start w:val="2"/>
      <w:numFmt w:val="decimal"/>
      <w:lvlText w:val="%1.%2.%3"/>
      <w:lvlJc w:val="left"/>
      <w:pPr>
        <w:ind w:left="922" w:hanging="780"/>
        <w:jc w:val="left"/>
      </w:pPr>
      <w:rPr>
        <w:rFonts w:hint="default"/>
      </w:rPr>
    </w:lvl>
    <w:lvl w:ilvl="3">
      <w:start w:val="1"/>
      <w:numFmt w:val="decimal"/>
      <w:lvlText w:val="%1.%2.%3.%4"/>
      <w:lvlJc w:val="left"/>
      <w:pPr>
        <w:ind w:left="922" w:hanging="780"/>
        <w:jc w:val="right"/>
      </w:pPr>
      <w:rPr>
        <w:rFonts w:hint="default" w:ascii="Times New Roman" w:hAnsi="Times New Roman" w:eastAsia="Times New Roman" w:cs="Times New Roman"/>
        <w:b/>
        <w:bCs/>
        <w:spacing w:val="-17"/>
        <w:w w:val="99"/>
        <w:sz w:val="24"/>
        <w:szCs w:val="24"/>
      </w:rPr>
    </w:lvl>
    <w:lvl w:ilvl="4">
      <w:start w:val="0"/>
      <w:numFmt w:val="bullet"/>
      <w:lvlText w:val="•"/>
      <w:lvlJc w:val="left"/>
      <w:pPr>
        <w:ind w:left="4178" w:hanging="780"/>
      </w:pPr>
      <w:rPr>
        <w:rFonts w:hint="default"/>
      </w:rPr>
    </w:lvl>
    <w:lvl w:ilvl="5">
      <w:start w:val="0"/>
      <w:numFmt w:val="bullet"/>
      <w:lvlText w:val="•"/>
      <w:lvlJc w:val="left"/>
      <w:pPr>
        <w:ind w:left="4993" w:hanging="780"/>
      </w:pPr>
      <w:rPr>
        <w:rFonts w:hint="default"/>
      </w:rPr>
    </w:lvl>
    <w:lvl w:ilvl="6">
      <w:start w:val="0"/>
      <w:numFmt w:val="bullet"/>
      <w:lvlText w:val="•"/>
      <w:lvlJc w:val="left"/>
      <w:pPr>
        <w:ind w:left="5807" w:hanging="780"/>
      </w:pPr>
      <w:rPr>
        <w:rFonts w:hint="default"/>
      </w:rPr>
    </w:lvl>
    <w:lvl w:ilvl="7">
      <w:start w:val="0"/>
      <w:numFmt w:val="bullet"/>
      <w:lvlText w:val="•"/>
      <w:lvlJc w:val="left"/>
      <w:pPr>
        <w:ind w:left="6622" w:hanging="780"/>
      </w:pPr>
      <w:rPr>
        <w:rFonts w:hint="default"/>
      </w:rPr>
    </w:lvl>
    <w:lvl w:ilvl="8">
      <w:start w:val="0"/>
      <w:numFmt w:val="bullet"/>
      <w:lvlText w:val="•"/>
      <w:lvlJc w:val="left"/>
      <w:pPr>
        <w:ind w:left="7437" w:hanging="780"/>
      </w:pPr>
      <w:rPr>
        <w:rFonts w:hint="default"/>
      </w:rPr>
    </w:lvl>
  </w:abstractNum>
  <w:abstractNum w:abstractNumId="36">
    <w:multiLevelType w:val="hybridMultilevel"/>
    <w:lvl w:ilvl="0">
      <w:start w:val="1"/>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1"/>
      <w:numFmt w:val="decimal"/>
      <w:lvlText w:val="%4."/>
      <w:lvlJc w:val="left"/>
      <w:pPr>
        <w:ind w:left="924" w:hanging="300"/>
        <w:jc w:val="left"/>
      </w:pPr>
      <w:rPr>
        <w:rFonts w:hint="default" w:ascii="Times New Roman" w:hAnsi="Times New Roman" w:eastAsia="Times New Roman" w:cs="Times New Roman"/>
        <w:b/>
        <w:bCs/>
        <w:w w:val="100"/>
        <w:sz w:val="24"/>
        <w:szCs w:val="24"/>
      </w:rPr>
    </w:lvl>
    <w:lvl w:ilvl="4">
      <w:start w:val="0"/>
      <w:numFmt w:val="bullet"/>
      <w:lvlText w:val="•"/>
      <w:lvlJc w:val="left"/>
      <w:pPr>
        <w:ind w:left="2956" w:hanging="300"/>
      </w:pPr>
      <w:rPr>
        <w:rFonts w:hint="default"/>
      </w:rPr>
    </w:lvl>
    <w:lvl w:ilvl="5">
      <w:start w:val="0"/>
      <w:numFmt w:val="bullet"/>
      <w:lvlText w:val="•"/>
      <w:lvlJc w:val="left"/>
      <w:pPr>
        <w:ind w:left="3974" w:hanging="300"/>
      </w:pPr>
      <w:rPr>
        <w:rFonts w:hint="default"/>
      </w:rPr>
    </w:lvl>
    <w:lvl w:ilvl="6">
      <w:start w:val="0"/>
      <w:numFmt w:val="bullet"/>
      <w:lvlText w:val="•"/>
      <w:lvlJc w:val="left"/>
      <w:pPr>
        <w:ind w:left="4993" w:hanging="300"/>
      </w:pPr>
      <w:rPr>
        <w:rFonts w:hint="default"/>
      </w:rPr>
    </w:lvl>
    <w:lvl w:ilvl="7">
      <w:start w:val="0"/>
      <w:numFmt w:val="bullet"/>
      <w:lvlText w:val="•"/>
      <w:lvlJc w:val="left"/>
      <w:pPr>
        <w:ind w:left="6011" w:hanging="300"/>
      </w:pPr>
      <w:rPr>
        <w:rFonts w:hint="default"/>
      </w:rPr>
    </w:lvl>
    <w:lvl w:ilvl="8">
      <w:start w:val="0"/>
      <w:numFmt w:val="bullet"/>
      <w:lvlText w:val="•"/>
      <w:lvlJc w:val="left"/>
      <w:pPr>
        <w:ind w:left="7029" w:hanging="300"/>
      </w:pPr>
      <w:rPr>
        <w:rFonts w:hint="default"/>
      </w:rPr>
    </w:lvl>
  </w:abstractNum>
  <w:abstractNum w:abstractNumId="35">
    <w:multiLevelType w:val="hybridMultilevel"/>
    <w:lvl w:ilvl="0">
      <w:start w:val="2"/>
      <w:numFmt w:val="decimal"/>
      <w:lvlText w:val="%1"/>
      <w:lvlJc w:val="left"/>
      <w:pPr>
        <w:ind w:left="564" w:hanging="423"/>
        <w:jc w:val="right"/>
      </w:pPr>
      <w:rPr>
        <w:rFonts w:hint="default"/>
      </w:rPr>
    </w:lvl>
    <w:lvl w:ilvl="1">
      <w:start w:val="1"/>
      <w:numFmt w:val="decimal"/>
      <w:lvlText w:val="%1.%2"/>
      <w:lvlJc w:val="left"/>
      <w:pPr>
        <w:ind w:left="564"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50" w:hanging="540"/>
      </w:pPr>
      <w:rPr>
        <w:rFonts w:hint="default"/>
      </w:rPr>
    </w:lvl>
    <w:lvl w:ilvl="4">
      <w:start w:val="0"/>
      <w:numFmt w:val="bullet"/>
      <w:lvlText w:val="•"/>
      <w:lvlJc w:val="left"/>
      <w:pPr>
        <w:ind w:left="3395" w:hanging="540"/>
      </w:pPr>
      <w:rPr>
        <w:rFonts w:hint="default"/>
      </w:rPr>
    </w:lvl>
    <w:lvl w:ilvl="5">
      <w:start w:val="0"/>
      <w:numFmt w:val="bullet"/>
      <w:lvlText w:val="•"/>
      <w:lvlJc w:val="left"/>
      <w:pPr>
        <w:ind w:left="434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230" w:hanging="540"/>
      </w:pPr>
      <w:rPr>
        <w:rFonts w:hint="default"/>
      </w:rPr>
    </w:lvl>
    <w:lvl w:ilvl="8">
      <w:start w:val="0"/>
      <w:numFmt w:val="bullet"/>
      <w:lvlText w:val="•"/>
      <w:lvlJc w:val="left"/>
      <w:pPr>
        <w:ind w:left="7176" w:hanging="540"/>
      </w:pPr>
      <w:rPr>
        <w:rFonts w:hint="default"/>
      </w:rPr>
    </w:lvl>
  </w:abstractNum>
  <w:abstractNum w:abstractNumId="34">
    <w:multiLevelType w:val="hybridMultilevel"/>
    <w:lvl w:ilvl="0">
      <w:start w:val="1"/>
      <w:numFmt w:val="decimal"/>
      <w:lvlText w:val="%1."/>
      <w:lvlJc w:val="left"/>
      <w:pPr>
        <w:ind w:left="402" w:hanging="300"/>
        <w:jc w:val="right"/>
      </w:pPr>
      <w:rPr>
        <w:rFonts w:hint="default" w:ascii="Times New Roman" w:hAnsi="Times New Roman" w:eastAsia="Times New Roman" w:cs="Times New Roman"/>
        <w:spacing w:val="-60"/>
        <w:w w:val="99"/>
        <w:sz w:val="24"/>
        <w:szCs w:val="24"/>
      </w:rPr>
    </w:lvl>
    <w:lvl w:ilvl="1">
      <w:start w:val="0"/>
      <w:numFmt w:val="bullet"/>
      <w:lvlText w:val="•"/>
      <w:lvlJc w:val="left"/>
      <w:pPr>
        <w:ind w:left="1266" w:hanging="300"/>
      </w:pPr>
      <w:rPr>
        <w:rFonts w:hint="default"/>
      </w:rPr>
    </w:lvl>
    <w:lvl w:ilvl="2">
      <w:start w:val="0"/>
      <w:numFmt w:val="bullet"/>
      <w:lvlText w:val="•"/>
      <w:lvlJc w:val="left"/>
      <w:pPr>
        <w:ind w:left="2133" w:hanging="300"/>
      </w:pPr>
      <w:rPr>
        <w:rFonts w:hint="default"/>
      </w:rPr>
    </w:lvl>
    <w:lvl w:ilvl="3">
      <w:start w:val="0"/>
      <w:numFmt w:val="bullet"/>
      <w:lvlText w:val="•"/>
      <w:lvlJc w:val="left"/>
      <w:pPr>
        <w:ind w:left="2999" w:hanging="300"/>
      </w:pPr>
      <w:rPr>
        <w:rFonts w:hint="default"/>
      </w:rPr>
    </w:lvl>
    <w:lvl w:ilvl="4">
      <w:start w:val="0"/>
      <w:numFmt w:val="bullet"/>
      <w:lvlText w:val="•"/>
      <w:lvlJc w:val="left"/>
      <w:pPr>
        <w:ind w:left="3866" w:hanging="300"/>
      </w:pPr>
      <w:rPr>
        <w:rFonts w:hint="default"/>
      </w:rPr>
    </w:lvl>
    <w:lvl w:ilvl="5">
      <w:start w:val="0"/>
      <w:numFmt w:val="bullet"/>
      <w:lvlText w:val="•"/>
      <w:lvlJc w:val="left"/>
      <w:pPr>
        <w:ind w:left="4733" w:hanging="300"/>
      </w:pPr>
      <w:rPr>
        <w:rFonts w:hint="default"/>
      </w:rPr>
    </w:lvl>
    <w:lvl w:ilvl="6">
      <w:start w:val="0"/>
      <w:numFmt w:val="bullet"/>
      <w:lvlText w:val="•"/>
      <w:lvlJc w:val="left"/>
      <w:pPr>
        <w:ind w:left="5599" w:hanging="300"/>
      </w:pPr>
      <w:rPr>
        <w:rFonts w:hint="default"/>
      </w:rPr>
    </w:lvl>
    <w:lvl w:ilvl="7">
      <w:start w:val="0"/>
      <w:numFmt w:val="bullet"/>
      <w:lvlText w:val="•"/>
      <w:lvlJc w:val="left"/>
      <w:pPr>
        <w:ind w:left="6466" w:hanging="300"/>
      </w:pPr>
      <w:rPr>
        <w:rFonts w:hint="default"/>
      </w:rPr>
    </w:lvl>
    <w:lvl w:ilvl="8">
      <w:start w:val="0"/>
      <w:numFmt w:val="bullet"/>
      <w:lvlText w:val="•"/>
      <w:lvlJc w:val="left"/>
      <w:pPr>
        <w:ind w:left="7333" w:hanging="300"/>
      </w:pPr>
      <w:rPr>
        <w:rFonts w:hint="default"/>
      </w:rPr>
    </w:lvl>
  </w:abstractNum>
  <w:abstractNum w:abstractNumId="33">
    <w:multiLevelType w:val="hybridMultilevel"/>
    <w:lvl w:ilvl="0">
      <w:start w:val="1"/>
      <w:numFmt w:val="decimal"/>
      <w:lvlText w:val="%1"/>
      <w:lvlJc w:val="left"/>
      <w:pPr>
        <w:ind w:left="862" w:hanging="720"/>
        <w:jc w:val="left"/>
      </w:pPr>
      <w:rPr>
        <w:rFonts w:hint="default"/>
      </w:rPr>
    </w:lvl>
    <w:lvl w:ilvl="1">
      <w:start w:val="3"/>
      <w:numFmt w:val="decimal"/>
      <w:lvlText w:val="%1.%2"/>
      <w:lvlJc w:val="left"/>
      <w:pPr>
        <w:ind w:left="862" w:hanging="720"/>
        <w:jc w:val="left"/>
      </w:pPr>
      <w:rPr>
        <w:rFonts w:hint="default"/>
      </w:rPr>
    </w:lvl>
    <w:lvl w:ilvl="2">
      <w:start w:val="7"/>
      <w:numFmt w:val="decimal"/>
      <w:lvlText w:val="%1.%2.%3"/>
      <w:lvlJc w:val="left"/>
      <w:pPr>
        <w:ind w:left="862" w:hanging="720"/>
        <w:jc w:val="left"/>
      </w:pPr>
      <w:rPr>
        <w:rFonts w:hint="default"/>
      </w:rPr>
    </w:lvl>
    <w:lvl w:ilvl="3">
      <w:start w:val="1"/>
      <w:numFmt w:val="decimal"/>
      <w:lvlText w:val="%1.%2.%3.%4"/>
      <w:lvlJc w:val="left"/>
      <w:pPr>
        <w:ind w:left="862"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4142" w:hanging="720"/>
      </w:pPr>
      <w:rPr>
        <w:rFonts w:hint="default"/>
      </w:rPr>
    </w:lvl>
    <w:lvl w:ilvl="5">
      <w:start w:val="0"/>
      <w:numFmt w:val="bullet"/>
      <w:lvlText w:val="•"/>
      <w:lvlJc w:val="left"/>
      <w:pPr>
        <w:ind w:left="4963" w:hanging="720"/>
      </w:pPr>
      <w:rPr>
        <w:rFonts w:hint="default"/>
      </w:rPr>
    </w:lvl>
    <w:lvl w:ilvl="6">
      <w:start w:val="0"/>
      <w:numFmt w:val="bullet"/>
      <w:lvlText w:val="•"/>
      <w:lvlJc w:val="left"/>
      <w:pPr>
        <w:ind w:left="5783" w:hanging="720"/>
      </w:pPr>
      <w:rPr>
        <w:rFonts w:hint="default"/>
      </w:rPr>
    </w:lvl>
    <w:lvl w:ilvl="7">
      <w:start w:val="0"/>
      <w:numFmt w:val="bullet"/>
      <w:lvlText w:val="•"/>
      <w:lvlJc w:val="left"/>
      <w:pPr>
        <w:ind w:left="6604" w:hanging="720"/>
      </w:pPr>
      <w:rPr>
        <w:rFonts w:hint="default"/>
      </w:rPr>
    </w:lvl>
    <w:lvl w:ilvl="8">
      <w:start w:val="0"/>
      <w:numFmt w:val="bullet"/>
      <w:lvlText w:val="•"/>
      <w:lvlJc w:val="left"/>
      <w:pPr>
        <w:ind w:left="7425" w:hanging="720"/>
      </w:pPr>
      <w:rPr>
        <w:rFonts w:hint="default"/>
      </w:rPr>
    </w:lvl>
  </w:abstractNum>
  <w:abstractNum w:abstractNumId="32">
    <w:multiLevelType w:val="hybridMultilevel"/>
    <w:lvl w:ilvl="0">
      <w:start w:val="1"/>
      <w:numFmt w:val="decimal"/>
      <w:lvlText w:val="%1."/>
      <w:lvlJc w:val="left"/>
      <w:pPr>
        <w:ind w:left="924" w:hanging="300"/>
        <w:jc w:val="left"/>
      </w:pPr>
      <w:rPr>
        <w:rFonts w:hint="default" w:ascii="Times New Roman" w:hAnsi="Times New Roman" w:eastAsia="Times New Roman" w:cs="Times New Roman"/>
        <w:b/>
        <w:bCs/>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69" w:hanging="300"/>
      </w:pPr>
      <w:rPr>
        <w:rFonts w:hint="default"/>
      </w:rPr>
    </w:lvl>
    <w:lvl w:ilvl="3">
      <w:start w:val="0"/>
      <w:numFmt w:val="bullet"/>
      <w:lvlText w:val="•"/>
      <w:lvlJc w:val="left"/>
      <w:pPr>
        <w:ind w:left="3393" w:hanging="300"/>
      </w:pPr>
      <w:rPr>
        <w:rFonts w:hint="default"/>
      </w:rPr>
    </w:lvl>
    <w:lvl w:ilvl="4">
      <w:start w:val="0"/>
      <w:numFmt w:val="bullet"/>
      <w:lvlText w:val="•"/>
      <w:lvlJc w:val="left"/>
      <w:pPr>
        <w:ind w:left="4218" w:hanging="300"/>
      </w:pPr>
      <w:rPr>
        <w:rFonts w:hint="default"/>
      </w:rPr>
    </w:lvl>
    <w:lvl w:ilvl="5">
      <w:start w:val="0"/>
      <w:numFmt w:val="bullet"/>
      <w:lvlText w:val="•"/>
      <w:lvlJc w:val="left"/>
      <w:pPr>
        <w:ind w:left="5043" w:hanging="300"/>
      </w:pPr>
      <w:rPr>
        <w:rFonts w:hint="default"/>
      </w:rPr>
    </w:lvl>
    <w:lvl w:ilvl="6">
      <w:start w:val="0"/>
      <w:numFmt w:val="bullet"/>
      <w:lvlText w:val="•"/>
      <w:lvlJc w:val="left"/>
      <w:pPr>
        <w:ind w:left="5867" w:hanging="300"/>
      </w:pPr>
      <w:rPr>
        <w:rFonts w:hint="default"/>
      </w:rPr>
    </w:lvl>
    <w:lvl w:ilvl="7">
      <w:start w:val="0"/>
      <w:numFmt w:val="bullet"/>
      <w:lvlText w:val="•"/>
      <w:lvlJc w:val="left"/>
      <w:pPr>
        <w:ind w:left="6692" w:hanging="300"/>
      </w:pPr>
      <w:rPr>
        <w:rFonts w:hint="default"/>
      </w:rPr>
    </w:lvl>
    <w:lvl w:ilvl="8">
      <w:start w:val="0"/>
      <w:numFmt w:val="bullet"/>
      <w:lvlText w:val="•"/>
      <w:lvlJc w:val="left"/>
      <w:pPr>
        <w:ind w:left="7517" w:hanging="300"/>
      </w:pPr>
      <w:rPr>
        <w:rFonts w:hint="default"/>
      </w:rPr>
    </w:lvl>
  </w:abstractNum>
  <w:abstractNum w:abstractNumId="31">
    <w:multiLevelType w:val="hybridMultilevel"/>
    <w:lvl w:ilvl="0">
      <w:start w:val="1"/>
      <w:numFmt w:val="decimal"/>
      <w:lvlText w:val="%1."/>
      <w:lvlJc w:val="left"/>
      <w:pPr>
        <w:ind w:left="924" w:hanging="300"/>
        <w:jc w:val="right"/>
      </w:pPr>
      <w:rPr>
        <w:rFonts w:hint="default" w:ascii="Times New Roman" w:hAnsi="Times New Roman" w:eastAsia="Times New Roman" w:cs="Times New Roman"/>
        <w:b/>
        <w:bCs/>
        <w:w w:val="100"/>
        <w:sz w:val="24"/>
        <w:szCs w:val="24"/>
      </w:rPr>
    </w:lvl>
    <w:lvl w:ilvl="1">
      <w:start w:val="1"/>
      <w:numFmt w:val="lowerLetter"/>
      <w:lvlText w:val="%2)"/>
      <w:lvlJc w:val="left"/>
      <w:pPr>
        <w:ind w:left="1702" w:hanging="420"/>
        <w:jc w:val="left"/>
      </w:pPr>
      <w:rPr>
        <w:rFonts w:hint="default" w:ascii="Times New Roman" w:hAnsi="Times New Roman" w:eastAsia="Times New Roman" w:cs="Times New Roman"/>
        <w:spacing w:val="-42"/>
        <w:w w:val="99"/>
        <w:sz w:val="24"/>
        <w:szCs w:val="24"/>
      </w:rPr>
    </w:lvl>
    <w:lvl w:ilvl="2">
      <w:start w:val="0"/>
      <w:numFmt w:val="bullet"/>
      <w:lvlText w:val="•"/>
      <w:lvlJc w:val="left"/>
      <w:pPr>
        <w:ind w:left="2518" w:hanging="420"/>
      </w:pPr>
      <w:rPr>
        <w:rFonts w:hint="default"/>
      </w:rPr>
    </w:lvl>
    <w:lvl w:ilvl="3">
      <w:start w:val="0"/>
      <w:numFmt w:val="bullet"/>
      <w:lvlText w:val="•"/>
      <w:lvlJc w:val="left"/>
      <w:pPr>
        <w:ind w:left="3336" w:hanging="420"/>
      </w:pPr>
      <w:rPr>
        <w:rFonts w:hint="default"/>
      </w:rPr>
    </w:lvl>
    <w:lvl w:ilvl="4">
      <w:start w:val="0"/>
      <w:numFmt w:val="bullet"/>
      <w:lvlText w:val="•"/>
      <w:lvlJc w:val="left"/>
      <w:pPr>
        <w:ind w:left="4155" w:hanging="420"/>
      </w:pPr>
      <w:rPr>
        <w:rFonts w:hint="default"/>
      </w:rPr>
    </w:lvl>
    <w:lvl w:ilvl="5">
      <w:start w:val="0"/>
      <w:numFmt w:val="bullet"/>
      <w:lvlText w:val="•"/>
      <w:lvlJc w:val="left"/>
      <w:pPr>
        <w:ind w:left="4973" w:hanging="420"/>
      </w:pPr>
      <w:rPr>
        <w:rFonts w:hint="default"/>
      </w:rPr>
    </w:lvl>
    <w:lvl w:ilvl="6">
      <w:start w:val="0"/>
      <w:numFmt w:val="bullet"/>
      <w:lvlText w:val="•"/>
      <w:lvlJc w:val="left"/>
      <w:pPr>
        <w:ind w:left="5792" w:hanging="420"/>
      </w:pPr>
      <w:rPr>
        <w:rFonts w:hint="default"/>
      </w:rPr>
    </w:lvl>
    <w:lvl w:ilvl="7">
      <w:start w:val="0"/>
      <w:numFmt w:val="bullet"/>
      <w:lvlText w:val="•"/>
      <w:lvlJc w:val="left"/>
      <w:pPr>
        <w:ind w:left="6610" w:hanging="420"/>
      </w:pPr>
      <w:rPr>
        <w:rFonts w:hint="default"/>
      </w:rPr>
    </w:lvl>
    <w:lvl w:ilvl="8">
      <w:start w:val="0"/>
      <w:numFmt w:val="bullet"/>
      <w:lvlText w:val="•"/>
      <w:lvlJc w:val="left"/>
      <w:pPr>
        <w:ind w:left="7429" w:hanging="420"/>
      </w:pPr>
      <w:rPr>
        <w:rFonts w:hint="default"/>
      </w:rPr>
    </w:lvl>
  </w:abstractNum>
  <w:abstractNum w:abstractNumId="30">
    <w:multiLevelType w:val="hybridMultilevel"/>
    <w:lvl w:ilvl="0">
      <w:start w:val="1"/>
      <w:numFmt w:val="decimal"/>
      <w:lvlText w:val="%1"/>
      <w:lvlJc w:val="left"/>
      <w:pPr>
        <w:ind w:left="862" w:hanging="720"/>
        <w:jc w:val="left"/>
      </w:pPr>
      <w:rPr>
        <w:rFonts w:hint="default"/>
      </w:rPr>
    </w:lvl>
    <w:lvl w:ilvl="1">
      <w:start w:val="3"/>
      <w:numFmt w:val="decimal"/>
      <w:lvlText w:val="%1.%2"/>
      <w:lvlJc w:val="left"/>
      <w:pPr>
        <w:ind w:left="862" w:hanging="720"/>
        <w:jc w:val="left"/>
      </w:pPr>
      <w:rPr>
        <w:rFonts w:hint="default"/>
      </w:rPr>
    </w:lvl>
    <w:lvl w:ilvl="2">
      <w:start w:val="6"/>
      <w:numFmt w:val="decimal"/>
      <w:lvlText w:val="%1.%2.%3"/>
      <w:lvlJc w:val="left"/>
      <w:pPr>
        <w:ind w:left="862" w:hanging="720"/>
        <w:jc w:val="left"/>
      </w:pPr>
      <w:rPr>
        <w:rFonts w:hint="default"/>
      </w:rPr>
    </w:lvl>
    <w:lvl w:ilvl="3">
      <w:start w:val="2"/>
      <w:numFmt w:val="decimal"/>
      <w:lvlText w:val="%1.%2.%3.%4"/>
      <w:lvlJc w:val="left"/>
      <w:pPr>
        <w:ind w:left="862"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4142" w:hanging="720"/>
      </w:pPr>
      <w:rPr>
        <w:rFonts w:hint="default"/>
      </w:rPr>
    </w:lvl>
    <w:lvl w:ilvl="5">
      <w:start w:val="0"/>
      <w:numFmt w:val="bullet"/>
      <w:lvlText w:val="•"/>
      <w:lvlJc w:val="left"/>
      <w:pPr>
        <w:ind w:left="4963" w:hanging="720"/>
      </w:pPr>
      <w:rPr>
        <w:rFonts w:hint="default"/>
      </w:rPr>
    </w:lvl>
    <w:lvl w:ilvl="6">
      <w:start w:val="0"/>
      <w:numFmt w:val="bullet"/>
      <w:lvlText w:val="•"/>
      <w:lvlJc w:val="left"/>
      <w:pPr>
        <w:ind w:left="5783" w:hanging="720"/>
      </w:pPr>
      <w:rPr>
        <w:rFonts w:hint="default"/>
      </w:rPr>
    </w:lvl>
    <w:lvl w:ilvl="7">
      <w:start w:val="0"/>
      <w:numFmt w:val="bullet"/>
      <w:lvlText w:val="•"/>
      <w:lvlJc w:val="left"/>
      <w:pPr>
        <w:ind w:left="6604" w:hanging="720"/>
      </w:pPr>
      <w:rPr>
        <w:rFonts w:hint="default"/>
      </w:rPr>
    </w:lvl>
    <w:lvl w:ilvl="8">
      <w:start w:val="0"/>
      <w:numFmt w:val="bullet"/>
      <w:lvlText w:val="•"/>
      <w:lvlJc w:val="left"/>
      <w:pPr>
        <w:ind w:left="7425" w:hanging="720"/>
      </w:pPr>
      <w:rPr>
        <w:rFonts w:hint="default"/>
      </w:rPr>
    </w:lvl>
  </w:abstractNum>
  <w:abstractNum w:abstractNumId="29">
    <w:multiLevelType w:val="hybridMultilevel"/>
    <w:lvl w:ilvl="0">
      <w:start w:val="1"/>
      <w:numFmt w:val="decimal"/>
      <w:lvlText w:val="%1"/>
      <w:lvlJc w:val="left"/>
      <w:pPr>
        <w:ind w:left="1022" w:hanging="540"/>
        <w:jc w:val="left"/>
      </w:pPr>
      <w:rPr>
        <w:rFonts w:hint="default"/>
      </w:rPr>
    </w:lvl>
    <w:lvl w:ilvl="1">
      <w:start w:val="3"/>
      <w:numFmt w:val="decimal"/>
      <w:lvlText w:val="%1.%2"/>
      <w:lvlJc w:val="left"/>
      <w:pPr>
        <w:ind w:left="1022" w:hanging="540"/>
        <w:jc w:val="left"/>
      </w:pPr>
      <w:rPr>
        <w:rFonts w:hint="default"/>
      </w:rPr>
    </w:lvl>
    <w:lvl w:ilvl="2">
      <w:start w:val="6"/>
      <w:numFmt w:val="decimal"/>
      <w:lvlText w:val="%1.%2.%3"/>
      <w:lvlJc w:val="left"/>
      <w:pPr>
        <w:ind w:left="1022" w:hanging="540"/>
        <w:jc w:val="lef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264" w:hanging="300"/>
        <w:jc w:val="right"/>
      </w:pPr>
      <w:rPr>
        <w:rFonts w:hint="default" w:ascii="Times New Roman" w:hAnsi="Times New Roman" w:eastAsia="Times New Roman" w:cs="Times New Roman"/>
        <w:b/>
        <w:bCs/>
        <w:w w:val="100"/>
        <w:sz w:val="24"/>
        <w:szCs w:val="24"/>
      </w:rPr>
    </w:lvl>
    <w:lvl w:ilvl="4">
      <w:start w:val="1"/>
      <w:numFmt w:val="lowerLetter"/>
      <w:lvlText w:val="%5)"/>
      <w:lvlJc w:val="left"/>
      <w:pPr>
        <w:ind w:left="1642" w:hanging="360"/>
        <w:jc w:val="left"/>
      </w:pPr>
      <w:rPr>
        <w:rFonts w:hint="default" w:ascii="Times New Roman" w:hAnsi="Times New Roman" w:eastAsia="Times New Roman" w:cs="Times New Roman"/>
        <w:spacing w:val="-59"/>
        <w:w w:val="99"/>
        <w:sz w:val="24"/>
        <w:szCs w:val="24"/>
      </w:rPr>
    </w:lvl>
    <w:lvl w:ilvl="5">
      <w:start w:val="0"/>
      <w:numFmt w:val="bullet"/>
      <w:lvlText w:val="•"/>
      <w:lvlJc w:val="left"/>
      <w:pPr>
        <w:ind w:left="3761" w:hanging="360"/>
      </w:pPr>
      <w:rPr>
        <w:rFonts w:hint="default"/>
      </w:rPr>
    </w:lvl>
    <w:lvl w:ilvl="6">
      <w:start w:val="0"/>
      <w:numFmt w:val="bullet"/>
      <w:lvlText w:val="•"/>
      <w:lvlJc w:val="left"/>
      <w:pPr>
        <w:ind w:left="4822" w:hanging="360"/>
      </w:pPr>
      <w:rPr>
        <w:rFonts w:hint="default"/>
      </w:rPr>
    </w:lvl>
    <w:lvl w:ilvl="7">
      <w:start w:val="0"/>
      <w:numFmt w:val="bullet"/>
      <w:lvlText w:val="•"/>
      <w:lvlJc w:val="left"/>
      <w:pPr>
        <w:ind w:left="5883" w:hanging="360"/>
      </w:pPr>
      <w:rPr>
        <w:rFonts w:hint="default"/>
      </w:rPr>
    </w:lvl>
    <w:lvl w:ilvl="8">
      <w:start w:val="0"/>
      <w:numFmt w:val="bullet"/>
      <w:lvlText w:val="•"/>
      <w:lvlJc w:val="left"/>
      <w:pPr>
        <w:ind w:left="6944" w:hanging="360"/>
      </w:pPr>
      <w:rPr>
        <w:rFonts w:hint="default"/>
      </w:rPr>
    </w:lvl>
  </w:abstractNum>
  <w:abstractNum w:abstractNumId="28">
    <w:multiLevelType w:val="hybridMultilevel"/>
    <w:lvl w:ilvl="0">
      <w:start w:val="1"/>
      <w:numFmt w:val="decimal"/>
      <w:lvlText w:val="%1"/>
      <w:lvlJc w:val="left"/>
      <w:pPr>
        <w:ind w:left="942" w:hanging="540"/>
        <w:jc w:val="left"/>
      </w:pPr>
      <w:rPr>
        <w:rFonts w:hint="default"/>
      </w:rPr>
    </w:lvl>
    <w:lvl w:ilvl="1">
      <w:start w:val="3"/>
      <w:numFmt w:val="decimal"/>
      <w:lvlText w:val="%1.%2"/>
      <w:lvlJc w:val="left"/>
      <w:pPr>
        <w:ind w:left="942" w:hanging="540"/>
        <w:jc w:val="left"/>
      </w:pPr>
      <w:rPr>
        <w:rFonts w:hint="default"/>
      </w:rPr>
    </w:lvl>
    <w:lvl w:ilvl="2">
      <w:start w:val="5"/>
      <w:numFmt w:val="decimal"/>
      <w:lvlText w:val="%1.%2.%3"/>
      <w:lvlJc w:val="left"/>
      <w:pPr>
        <w:ind w:left="942" w:hanging="540"/>
        <w:jc w:val="left"/>
      </w:pPr>
      <w:rPr>
        <w:rFonts w:hint="default" w:ascii="Times New Roman" w:hAnsi="Times New Roman" w:eastAsia="Times New Roman" w:cs="Times New Roman"/>
        <w:b/>
        <w:bCs/>
        <w:spacing w:val="-10"/>
        <w:w w:val="99"/>
        <w:sz w:val="24"/>
        <w:szCs w:val="24"/>
      </w:rPr>
    </w:lvl>
    <w:lvl w:ilvl="3">
      <w:start w:val="1"/>
      <w:numFmt w:val="decimal"/>
      <w:lvlText w:val="%1.%2.%3.%4"/>
      <w:lvlJc w:val="left"/>
      <w:pPr>
        <w:ind w:left="962"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835" w:hanging="720"/>
      </w:pPr>
      <w:rPr>
        <w:rFonts w:hint="default"/>
      </w:rPr>
    </w:lvl>
    <w:lvl w:ilvl="5">
      <w:start w:val="0"/>
      <w:numFmt w:val="bullet"/>
      <w:lvlText w:val="•"/>
      <w:lvlJc w:val="left"/>
      <w:pPr>
        <w:ind w:left="4793" w:hanging="720"/>
      </w:pPr>
      <w:rPr>
        <w:rFonts w:hint="default"/>
      </w:rPr>
    </w:lvl>
    <w:lvl w:ilvl="6">
      <w:start w:val="0"/>
      <w:numFmt w:val="bullet"/>
      <w:lvlText w:val="•"/>
      <w:lvlJc w:val="left"/>
      <w:pPr>
        <w:ind w:left="5752" w:hanging="720"/>
      </w:pPr>
      <w:rPr>
        <w:rFonts w:hint="default"/>
      </w:rPr>
    </w:lvl>
    <w:lvl w:ilvl="7">
      <w:start w:val="0"/>
      <w:numFmt w:val="bullet"/>
      <w:lvlText w:val="•"/>
      <w:lvlJc w:val="left"/>
      <w:pPr>
        <w:ind w:left="6710" w:hanging="720"/>
      </w:pPr>
      <w:rPr>
        <w:rFonts w:hint="default"/>
      </w:rPr>
    </w:lvl>
    <w:lvl w:ilvl="8">
      <w:start w:val="0"/>
      <w:numFmt w:val="bullet"/>
      <w:lvlText w:val="•"/>
      <w:lvlJc w:val="left"/>
      <w:pPr>
        <w:ind w:left="7669" w:hanging="720"/>
      </w:pPr>
      <w:rPr>
        <w:rFonts w:hint="default"/>
      </w:rPr>
    </w:lvl>
  </w:abstractNum>
  <w:abstractNum w:abstractNumId="27">
    <w:multiLevelType w:val="hybridMultilevel"/>
    <w:lvl w:ilvl="0">
      <w:start w:val="1"/>
      <w:numFmt w:val="decimal"/>
      <w:lvlText w:val="%1"/>
      <w:lvlJc w:val="left"/>
      <w:pPr>
        <w:ind w:left="862" w:hanging="720"/>
        <w:jc w:val="left"/>
      </w:pPr>
      <w:rPr>
        <w:rFonts w:hint="default"/>
      </w:rPr>
    </w:lvl>
    <w:lvl w:ilvl="1">
      <w:start w:val="3"/>
      <w:numFmt w:val="decimal"/>
      <w:lvlText w:val="%1.%2"/>
      <w:lvlJc w:val="left"/>
      <w:pPr>
        <w:ind w:left="862" w:hanging="720"/>
        <w:jc w:val="left"/>
      </w:pPr>
      <w:rPr>
        <w:rFonts w:hint="default"/>
      </w:rPr>
    </w:lvl>
    <w:lvl w:ilvl="2">
      <w:start w:val="4"/>
      <w:numFmt w:val="decimal"/>
      <w:lvlText w:val="%1.%2.%3"/>
      <w:lvlJc w:val="left"/>
      <w:pPr>
        <w:ind w:left="862" w:hanging="720"/>
        <w:jc w:val="left"/>
      </w:pPr>
      <w:rPr>
        <w:rFonts w:hint="default"/>
      </w:rPr>
    </w:lvl>
    <w:lvl w:ilvl="3">
      <w:start w:val="2"/>
      <w:numFmt w:val="decimal"/>
      <w:lvlText w:val="%1.%2.%3.%4"/>
      <w:lvlJc w:val="left"/>
      <w:pPr>
        <w:ind w:left="862"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4142" w:hanging="720"/>
      </w:pPr>
      <w:rPr>
        <w:rFonts w:hint="default"/>
      </w:rPr>
    </w:lvl>
    <w:lvl w:ilvl="5">
      <w:start w:val="0"/>
      <w:numFmt w:val="bullet"/>
      <w:lvlText w:val="•"/>
      <w:lvlJc w:val="left"/>
      <w:pPr>
        <w:ind w:left="4963" w:hanging="720"/>
      </w:pPr>
      <w:rPr>
        <w:rFonts w:hint="default"/>
      </w:rPr>
    </w:lvl>
    <w:lvl w:ilvl="6">
      <w:start w:val="0"/>
      <w:numFmt w:val="bullet"/>
      <w:lvlText w:val="•"/>
      <w:lvlJc w:val="left"/>
      <w:pPr>
        <w:ind w:left="5783" w:hanging="720"/>
      </w:pPr>
      <w:rPr>
        <w:rFonts w:hint="default"/>
      </w:rPr>
    </w:lvl>
    <w:lvl w:ilvl="7">
      <w:start w:val="0"/>
      <w:numFmt w:val="bullet"/>
      <w:lvlText w:val="•"/>
      <w:lvlJc w:val="left"/>
      <w:pPr>
        <w:ind w:left="6604" w:hanging="720"/>
      </w:pPr>
      <w:rPr>
        <w:rFonts w:hint="default"/>
      </w:rPr>
    </w:lvl>
    <w:lvl w:ilvl="8">
      <w:start w:val="0"/>
      <w:numFmt w:val="bullet"/>
      <w:lvlText w:val="•"/>
      <w:lvlJc w:val="left"/>
      <w:pPr>
        <w:ind w:left="7425" w:hanging="720"/>
      </w:pPr>
      <w:rPr>
        <w:rFonts w:hint="default"/>
      </w:rPr>
    </w:lvl>
  </w:abstractNum>
  <w:abstractNum w:abstractNumId="26">
    <w:multiLevelType w:val="hybridMultilevel"/>
    <w:lvl w:ilvl="0">
      <w:start w:val="1"/>
      <w:numFmt w:val="decimal"/>
      <w:lvlText w:val="%1"/>
      <w:lvlJc w:val="left"/>
      <w:pPr>
        <w:ind w:left="682" w:hanging="540"/>
        <w:jc w:val="left"/>
      </w:pPr>
      <w:rPr>
        <w:rFonts w:hint="default"/>
      </w:rPr>
    </w:lvl>
    <w:lvl w:ilvl="1">
      <w:start w:val="3"/>
      <w:numFmt w:val="decimal"/>
      <w:lvlText w:val="%1.%2"/>
      <w:lvlJc w:val="left"/>
      <w:pPr>
        <w:ind w:left="682" w:hanging="540"/>
        <w:jc w:val="left"/>
      </w:pPr>
      <w:rPr>
        <w:rFonts w:hint="default"/>
      </w:rPr>
    </w:lvl>
    <w:lvl w:ilvl="2">
      <w:start w:val="2"/>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911" w:hanging="300"/>
      </w:pPr>
      <w:rPr>
        <w:rFonts w:hint="default"/>
      </w:rPr>
    </w:lvl>
    <w:lvl w:ilvl="5">
      <w:start w:val="0"/>
      <w:numFmt w:val="bullet"/>
      <w:lvlText w:val="•"/>
      <w:lvlJc w:val="left"/>
      <w:pPr>
        <w:ind w:left="3937" w:hanging="300"/>
      </w:pPr>
      <w:rPr>
        <w:rFonts w:hint="default"/>
      </w:rPr>
    </w:lvl>
    <w:lvl w:ilvl="6">
      <w:start w:val="0"/>
      <w:numFmt w:val="bullet"/>
      <w:lvlText w:val="•"/>
      <w:lvlJc w:val="left"/>
      <w:pPr>
        <w:ind w:left="4963" w:hanging="300"/>
      </w:pPr>
      <w:rPr>
        <w:rFonts w:hint="default"/>
      </w:rPr>
    </w:lvl>
    <w:lvl w:ilvl="7">
      <w:start w:val="0"/>
      <w:numFmt w:val="bullet"/>
      <w:lvlText w:val="•"/>
      <w:lvlJc w:val="left"/>
      <w:pPr>
        <w:ind w:left="5989" w:hanging="300"/>
      </w:pPr>
      <w:rPr>
        <w:rFonts w:hint="default"/>
      </w:rPr>
    </w:lvl>
    <w:lvl w:ilvl="8">
      <w:start w:val="0"/>
      <w:numFmt w:val="bullet"/>
      <w:lvlText w:val="•"/>
      <w:lvlJc w:val="left"/>
      <w:pPr>
        <w:ind w:left="7014" w:hanging="300"/>
      </w:pPr>
      <w:rPr>
        <w:rFonts w:hint="default"/>
      </w:rPr>
    </w:lvl>
  </w:abstractNum>
  <w:abstractNum w:abstractNumId="25">
    <w:multiLevelType w:val="hybridMultilevel"/>
    <w:lvl w:ilvl="0">
      <w:start w:val="1"/>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800" w:hanging="540"/>
      </w:pPr>
      <w:rPr>
        <w:rFonts w:hint="default"/>
      </w:rPr>
    </w:lvl>
    <w:lvl w:ilvl="4">
      <w:start w:val="0"/>
      <w:numFmt w:val="bullet"/>
      <w:lvlText w:val="•"/>
      <w:lvlJc w:val="left"/>
      <w:pPr>
        <w:ind w:left="1980" w:hanging="540"/>
      </w:pPr>
      <w:rPr>
        <w:rFonts w:hint="default"/>
      </w:rPr>
    </w:lvl>
    <w:lvl w:ilvl="5">
      <w:start w:val="0"/>
      <w:numFmt w:val="bullet"/>
      <w:lvlText w:val="•"/>
      <w:lvlJc w:val="left"/>
      <w:pPr>
        <w:ind w:left="3161" w:hanging="540"/>
      </w:pPr>
      <w:rPr>
        <w:rFonts w:hint="default"/>
      </w:rPr>
    </w:lvl>
    <w:lvl w:ilvl="6">
      <w:start w:val="0"/>
      <w:numFmt w:val="bullet"/>
      <w:lvlText w:val="•"/>
      <w:lvlJc w:val="left"/>
      <w:pPr>
        <w:ind w:left="4342" w:hanging="540"/>
      </w:pPr>
      <w:rPr>
        <w:rFonts w:hint="default"/>
      </w:rPr>
    </w:lvl>
    <w:lvl w:ilvl="7">
      <w:start w:val="0"/>
      <w:numFmt w:val="bullet"/>
      <w:lvlText w:val="•"/>
      <w:lvlJc w:val="left"/>
      <w:pPr>
        <w:ind w:left="5523" w:hanging="540"/>
      </w:pPr>
      <w:rPr>
        <w:rFonts w:hint="default"/>
      </w:rPr>
    </w:lvl>
    <w:lvl w:ilvl="8">
      <w:start w:val="0"/>
      <w:numFmt w:val="bullet"/>
      <w:lvlText w:val="•"/>
      <w:lvlJc w:val="left"/>
      <w:pPr>
        <w:ind w:left="6704" w:hanging="540"/>
      </w:pPr>
      <w:rPr>
        <w:rFonts w:hint="default"/>
      </w:rPr>
    </w:lvl>
  </w:abstractNum>
  <w:abstractNum w:abstractNumId="24">
    <w:multiLevelType w:val="hybridMultilevel"/>
    <w:lvl w:ilvl="0">
      <w:start w:val="2"/>
      <w:numFmt w:val="decimal"/>
      <w:lvlText w:val="%1"/>
      <w:lvlJc w:val="left"/>
      <w:pPr>
        <w:ind w:left="564" w:hanging="423"/>
        <w:jc w:val="right"/>
      </w:pPr>
      <w:rPr>
        <w:rFonts w:hint="default"/>
      </w:rPr>
    </w:lvl>
    <w:lvl w:ilvl="1">
      <w:start w:val="1"/>
      <w:numFmt w:val="decimal"/>
      <w:lvlText w:val="%1.%2"/>
      <w:lvlJc w:val="left"/>
      <w:pPr>
        <w:ind w:left="564"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4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50" w:hanging="540"/>
      </w:pPr>
      <w:rPr>
        <w:rFonts w:hint="default"/>
      </w:rPr>
    </w:lvl>
    <w:lvl w:ilvl="4">
      <w:start w:val="0"/>
      <w:numFmt w:val="bullet"/>
      <w:lvlText w:val="•"/>
      <w:lvlJc w:val="left"/>
      <w:pPr>
        <w:ind w:left="3395" w:hanging="540"/>
      </w:pPr>
      <w:rPr>
        <w:rFonts w:hint="default"/>
      </w:rPr>
    </w:lvl>
    <w:lvl w:ilvl="5">
      <w:start w:val="0"/>
      <w:numFmt w:val="bullet"/>
      <w:lvlText w:val="•"/>
      <w:lvlJc w:val="left"/>
      <w:pPr>
        <w:ind w:left="434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230" w:hanging="540"/>
      </w:pPr>
      <w:rPr>
        <w:rFonts w:hint="default"/>
      </w:rPr>
    </w:lvl>
    <w:lvl w:ilvl="8">
      <w:start w:val="0"/>
      <w:numFmt w:val="bullet"/>
      <w:lvlText w:val="•"/>
      <w:lvlJc w:val="left"/>
      <w:pPr>
        <w:ind w:left="7176" w:hanging="540"/>
      </w:pPr>
      <w:rPr>
        <w:rFonts w:hint="default"/>
      </w:rPr>
    </w:lvl>
  </w:abstractNum>
  <w:abstractNum w:abstractNumId="23">
    <w:multiLevelType w:val="hybridMultilevel"/>
    <w:lvl w:ilvl="0">
      <w:start w:val="1"/>
      <w:numFmt w:val="lowerLetter"/>
      <w:lvlText w:val="%1)"/>
      <w:lvlJc w:val="left"/>
      <w:pPr>
        <w:ind w:left="1702" w:hanging="420"/>
        <w:jc w:val="left"/>
      </w:pPr>
      <w:rPr>
        <w:rFonts w:hint="default" w:ascii="Times New Roman" w:hAnsi="Times New Roman" w:eastAsia="Times New Roman" w:cs="Times New Roman"/>
        <w:spacing w:val="-59"/>
        <w:w w:val="99"/>
        <w:sz w:val="24"/>
        <w:szCs w:val="24"/>
      </w:rPr>
    </w:lvl>
    <w:lvl w:ilvl="1">
      <w:start w:val="0"/>
      <w:numFmt w:val="bullet"/>
      <w:lvlText w:val="•"/>
      <w:lvlJc w:val="left"/>
      <w:pPr>
        <w:ind w:left="2446" w:hanging="420"/>
      </w:pPr>
      <w:rPr>
        <w:rFonts w:hint="default"/>
      </w:rPr>
    </w:lvl>
    <w:lvl w:ilvl="2">
      <w:start w:val="0"/>
      <w:numFmt w:val="bullet"/>
      <w:lvlText w:val="•"/>
      <w:lvlJc w:val="left"/>
      <w:pPr>
        <w:ind w:left="3193" w:hanging="420"/>
      </w:pPr>
      <w:rPr>
        <w:rFonts w:hint="default"/>
      </w:rPr>
    </w:lvl>
    <w:lvl w:ilvl="3">
      <w:start w:val="0"/>
      <w:numFmt w:val="bullet"/>
      <w:lvlText w:val="•"/>
      <w:lvlJc w:val="left"/>
      <w:pPr>
        <w:ind w:left="3939" w:hanging="420"/>
      </w:pPr>
      <w:rPr>
        <w:rFonts w:hint="default"/>
      </w:rPr>
    </w:lvl>
    <w:lvl w:ilvl="4">
      <w:start w:val="0"/>
      <w:numFmt w:val="bullet"/>
      <w:lvlText w:val="•"/>
      <w:lvlJc w:val="left"/>
      <w:pPr>
        <w:ind w:left="4686" w:hanging="420"/>
      </w:pPr>
      <w:rPr>
        <w:rFonts w:hint="default"/>
      </w:rPr>
    </w:lvl>
    <w:lvl w:ilvl="5">
      <w:start w:val="0"/>
      <w:numFmt w:val="bullet"/>
      <w:lvlText w:val="•"/>
      <w:lvlJc w:val="left"/>
      <w:pPr>
        <w:ind w:left="5433" w:hanging="420"/>
      </w:pPr>
      <w:rPr>
        <w:rFonts w:hint="default"/>
      </w:rPr>
    </w:lvl>
    <w:lvl w:ilvl="6">
      <w:start w:val="0"/>
      <w:numFmt w:val="bullet"/>
      <w:lvlText w:val="•"/>
      <w:lvlJc w:val="left"/>
      <w:pPr>
        <w:ind w:left="6179" w:hanging="420"/>
      </w:pPr>
      <w:rPr>
        <w:rFonts w:hint="default"/>
      </w:rPr>
    </w:lvl>
    <w:lvl w:ilvl="7">
      <w:start w:val="0"/>
      <w:numFmt w:val="bullet"/>
      <w:lvlText w:val="•"/>
      <w:lvlJc w:val="left"/>
      <w:pPr>
        <w:ind w:left="6926" w:hanging="420"/>
      </w:pPr>
      <w:rPr>
        <w:rFonts w:hint="default"/>
      </w:rPr>
    </w:lvl>
    <w:lvl w:ilvl="8">
      <w:start w:val="0"/>
      <w:numFmt w:val="bullet"/>
      <w:lvlText w:val="•"/>
      <w:lvlJc w:val="left"/>
      <w:pPr>
        <w:ind w:left="7673" w:hanging="420"/>
      </w:pPr>
      <w:rPr>
        <w:rFonts w:hint="default"/>
      </w:rPr>
    </w:lvl>
  </w:abstractNum>
  <w:abstractNum w:abstractNumId="22">
    <w:multiLevelType w:val="hybridMultilevel"/>
    <w:lvl w:ilvl="0">
      <w:start w:val="1"/>
      <w:numFmt w:val="decimal"/>
      <w:lvlText w:val="%1"/>
      <w:lvlJc w:val="left"/>
      <w:pPr>
        <w:ind w:left="682" w:hanging="540"/>
        <w:jc w:val="left"/>
      </w:pPr>
      <w:rPr>
        <w:rFonts w:hint="default"/>
      </w:rPr>
    </w:lvl>
    <w:lvl w:ilvl="1">
      <w:start w:val="3"/>
      <w:numFmt w:val="decimal"/>
      <w:lvlText w:val="%1.%2"/>
      <w:lvlJc w:val="left"/>
      <w:pPr>
        <w:ind w:left="682" w:hanging="540"/>
        <w:jc w:val="left"/>
      </w:pPr>
      <w:rPr>
        <w:rFonts w:hint="default"/>
      </w:rPr>
    </w:lvl>
    <w:lvl w:ilvl="2">
      <w:start w:val="5"/>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62" w:hanging="720"/>
        <w:jc w:val="left"/>
      </w:pPr>
      <w:rPr>
        <w:rFonts w:hint="default" w:ascii="Times New Roman" w:hAnsi="Times New Roman" w:eastAsia="Times New Roman" w:cs="Times New Roman"/>
        <w:b/>
        <w:bCs/>
        <w:w w:val="100"/>
        <w:sz w:val="24"/>
        <w:szCs w:val="24"/>
      </w:rPr>
    </w:lvl>
    <w:lvl w:ilvl="4">
      <w:start w:val="1"/>
      <w:numFmt w:val="decimal"/>
      <w:lvlText w:val="%5."/>
      <w:lvlJc w:val="left"/>
      <w:pPr>
        <w:ind w:left="1282" w:hanging="360"/>
        <w:jc w:val="left"/>
      </w:pPr>
      <w:rPr>
        <w:rFonts w:hint="default" w:ascii="Times New Roman" w:hAnsi="Times New Roman" w:eastAsia="Times New Roman" w:cs="Times New Roman"/>
        <w:b/>
        <w:bCs/>
        <w:w w:val="100"/>
        <w:sz w:val="24"/>
        <w:szCs w:val="24"/>
      </w:rPr>
    </w:lvl>
    <w:lvl w:ilvl="5">
      <w:start w:val="1"/>
      <w:numFmt w:val="lowerLetter"/>
      <w:lvlText w:val="%6)"/>
      <w:lvlJc w:val="left"/>
      <w:pPr>
        <w:ind w:left="1642" w:hanging="360"/>
        <w:jc w:val="left"/>
      </w:pPr>
      <w:rPr>
        <w:rFonts w:hint="default" w:ascii="Times New Roman" w:hAnsi="Times New Roman" w:eastAsia="Times New Roman" w:cs="Times New Roman"/>
        <w:spacing w:val="-60"/>
        <w:w w:val="99"/>
        <w:sz w:val="24"/>
        <w:szCs w:val="24"/>
      </w:rPr>
    </w:lvl>
    <w:lvl w:ilvl="6">
      <w:start w:val="0"/>
      <w:numFmt w:val="bullet"/>
      <w:lvlText w:val="•"/>
      <w:lvlJc w:val="left"/>
      <w:pPr>
        <w:ind w:left="1700" w:hanging="360"/>
      </w:pPr>
      <w:rPr>
        <w:rFonts w:hint="default"/>
      </w:rPr>
    </w:lvl>
    <w:lvl w:ilvl="7">
      <w:start w:val="0"/>
      <w:numFmt w:val="bullet"/>
      <w:lvlText w:val="•"/>
      <w:lvlJc w:val="left"/>
      <w:pPr>
        <w:ind w:left="1880" w:hanging="360"/>
      </w:pPr>
      <w:rPr>
        <w:rFonts w:hint="default"/>
      </w:rPr>
    </w:lvl>
    <w:lvl w:ilvl="8">
      <w:start w:val="0"/>
      <w:numFmt w:val="bullet"/>
      <w:lvlText w:val="•"/>
      <w:lvlJc w:val="left"/>
      <w:pPr>
        <w:ind w:left="4275" w:hanging="360"/>
      </w:pPr>
      <w:rPr>
        <w:rFonts w:hint="default"/>
      </w:rPr>
    </w:lvl>
  </w:abstractNum>
  <w:abstractNum w:abstractNumId="21">
    <w:multiLevelType w:val="hybridMultilevel"/>
    <w:lvl w:ilvl="0">
      <w:start w:val="1"/>
      <w:numFmt w:val="decimal"/>
      <w:lvlText w:val="%1"/>
      <w:lvlJc w:val="left"/>
      <w:pPr>
        <w:ind w:left="762" w:hanging="540"/>
        <w:jc w:val="left"/>
      </w:pPr>
      <w:rPr>
        <w:rFonts w:hint="default"/>
      </w:rPr>
    </w:lvl>
    <w:lvl w:ilvl="1">
      <w:start w:val="3"/>
      <w:numFmt w:val="decimal"/>
      <w:lvlText w:val="%1.%2"/>
      <w:lvlJc w:val="left"/>
      <w:pPr>
        <w:ind w:left="762" w:hanging="540"/>
        <w:jc w:val="left"/>
      </w:pPr>
      <w:rPr>
        <w:rFonts w:hint="default"/>
      </w:rPr>
    </w:lvl>
    <w:lvl w:ilvl="2">
      <w:start w:val="4"/>
      <w:numFmt w:val="decimal"/>
      <w:lvlText w:val="%1.%2.%3"/>
      <w:lvlJc w:val="left"/>
      <w:pPr>
        <w:ind w:left="762" w:hanging="540"/>
        <w:jc w:val="left"/>
      </w:pPr>
      <w:rPr>
        <w:rFonts w:hint="default" w:ascii="Times New Roman" w:hAnsi="Times New Roman" w:eastAsia="Times New Roman" w:cs="Times New Roman"/>
        <w:b/>
        <w:bCs/>
        <w:w w:val="100"/>
        <w:sz w:val="24"/>
        <w:szCs w:val="24"/>
      </w:rPr>
    </w:lvl>
    <w:lvl w:ilvl="3">
      <w:start w:val="1"/>
      <w:numFmt w:val="decimal"/>
      <w:lvlText w:val="%1.%2.%3.%4"/>
      <w:lvlJc w:val="left"/>
      <w:pPr>
        <w:ind w:left="882"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662" w:hanging="720"/>
      </w:pPr>
      <w:rPr>
        <w:rFonts w:hint="default"/>
      </w:rPr>
    </w:lvl>
    <w:lvl w:ilvl="5">
      <w:start w:val="0"/>
      <w:numFmt w:val="bullet"/>
      <w:lvlText w:val="•"/>
      <w:lvlJc w:val="left"/>
      <w:pPr>
        <w:ind w:left="4589" w:hanging="720"/>
      </w:pPr>
      <w:rPr>
        <w:rFonts w:hint="default"/>
      </w:rPr>
    </w:lvl>
    <w:lvl w:ilvl="6">
      <w:start w:val="0"/>
      <w:numFmt w:val="bullet"/>
      <w:lvlText w:val="•"/>
      <w:lvlJc w:val="left"/>
      <w:pPr>
        <w:ind w:left="5516" w:hanging="720"/>
      </w:pPr>
      <w:rPr>
        <w:rFonts w:hint="default"/>
      </w:rPr>
    </w:lvl>
    <w:lvl w:ilvl="7">
      <w:start w:val="0"/>
      <w:numFmt w:val="bullet"/>
      <w:lvlText w:val="•"/>
      <w:lvlJc w:val="left"/>
      <w:pPr>
        <w:ind w:left="6444" w:hanging="720"/>
      </w:pPr>
      <w:rPr>
        <w:rFonts w:hint="default"/>
      </w:rPr>
    </w:lvl>
    <w:lvl w:ilvl="8">
      <w:start w:val="0"/>
      <w:numFmt w:val="bullet"/>
      <w:lvlText w:val="•"/>
      <w:lvlJc w:val="left"/>
      <w:pPr>
        <w:ind w:left="7371" w:hanging="720"/>
      </w:pPr>
      <w:rPr>
        <w:rFonts w:hint="default"/>
      </w:rPr>
    </w:lvl>
  </w:abstractNum>
  <w:abstractNum w:abstractNumId="20">
    <w:multiLevelType w:val="hybridMultilevel"/>
    <w:lvl w:ilvl="0">
      <w:start w:val="1"/>
      <w:numFmt w:val="decimal"/>
      <w:lvlText w:val="%1"/>
      <w:lvlJc w:val="left"/>
      <w:pPr>
        <w:ind w:left="1122" w:hanging="720"/>
        <w:jc w:val="left"/>
      </w:pPr>
      <w:rPr>
        <w:rFonts w:hint="default"/>
      </w:rPr>
    </w:lvl>
    <w:lvl w:ilvl="1">
      <w:start w:val="3"/>
      <w:numFmt w:val="decimal"/>
      <w:lvlText w:val="%1.%2"/>
      <w:lvlJc w:val="left"/>
      <w:pPr>
        <w:ind w:left="1122" w:hanging="720"/>
        <w:jc w:val="left"/>
      </w:pPr>
      <w:rPr>
        <w:rFonts w:hint="default"/>
      </w:rPr>
    </w:lvl>
    <w:lvl w:ilvl="2">
      <w:start w:val="3"/>
      <w:numFmt w:val="decimal"/>
      <w:lvlText w:val="%1.%2.%3"/>
      <w:lvlJc w:val="left"/>
      <w:pPr>
        <w:ind w:left="1122" w:hanging="720"/>
        <w:jc w:val="left"/>
      </w:pPr>
      <w:rPr>
        <w:rFonts w:hint="default"/>
      </w:rPr>
    </w:lvl>
    <w:lvl w:ilvl="3">
      <w:start w:val="2"/>
      <w:numFmt w:val="decimal"/>
      <w:lvlText w:val="%1.%2.%3.%4"/>
      <w:lvlJc w:val="left"/>
      <w:pPr>
        <w:ind w:left="1122"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4506" w:hanging="720"/>
      </w:pPr>
      <w:rPr>
        <w:rFonts w:hint="default"/>
      </w:rPr>
    </w:lvl>
    <w:lvl w:ilvl="5">
      <w:start w:val="0"/>
      <w:numFmt w:val="bullet"/>
      <w:lvlText w:val="•"/>
      <w:lvlJc w:val="left"/>
      <w:pPr>
        <w:ind w:left="5353" w:hanging="720"/>
      </w:pPr>
      <w:rPr>
        <w:rFonts w:hint="default"/>
      </w:rPr>
    </w:lvl>
    <w:lvl w:ilvl="6">
      <w:start w:val="0"/>
      <w:numFmt w:val="bullet"/>
      <w:lvlText w:val="•"/>
      <w:lvlJc w:val="left"/>
      <w:pPr>
        <w:ind w:left="6199" w:hanging="720"/>
      </w:pPr>
      <w:rPr>
        <w:rFonts w:hint="default"/>
      </w:rPr>
    </w:lvl>
    <w:lvl w:ilvl="7">
      <w:start w:val="0"/>
      <w:numFmt w:val="bullet"/>
      <w:lvlText w:val="•"/>
      <w:lvlJc w:val="left"/>
      <w:pPr>
        <w:ind w:left="7046" w:hanging="720"/>
      </w:pPr>
      <w:rPr>
        <w:rFonts w:hint="default"/>
      </w:rPr>
    </w:lvl>
    <w:lvl w:ilvl="8">
      <w:start w:val="0"/>
      <w:numFmt w:val="bullet"/>
      <w:lvlText w:val="•"/>
      <w:lvlJc w:val="left"/>
      <w:pPr>
        <w:ind w:left="7893" w:hanging="720"/>
      </w:pPr>
      <w:rPr>
        <w:rFonts w:hint="default"/>
      </w:rPr>
    </w:lvl>
  </w:abstractNum>
  <w:abstractNum w:abstractNumId="19">
    <w:multiLevelType w:val="hybridMultilevel"/>
    <w:lvl w:ilvl="0">
      <w:start w:val="1"/>
      <w:numFmt w:val="decimal"/>
      <w:lvlText w:val="%1"/>
      <w:lvlJc w:val="left"/>
      <w:pPr>
        <w:ind w:left="682" w:hanging="540"/>
        <w:jc w:val="left"/>
      </w:pPr>
      <w:rPr>
        <w:rFonts w:hint="default"/>
      </w:rPr>
    </w:lvl>
    <w:lvl w:ilvl="1">
      <w:start w:val="3"/>
      <w:numFmt w:val="decimal"/>
      <w:lvlText w:val="%1.%2"/>
      <w:lvlJc w:val="left"/>
      <w:pPr>
        <w:ind w:left="682" w:hanging="540"/>
        <w:jc w:val="left"/>
      </w:pPr>
      <w:rPr>
        <w:rFonts w:hint="default"/>
      </w:rPr>
    </w:lvl>
    <w:lvl w:ilvl="2">
      <w:start w:val="2"/>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1"/>
      <w:numFmt w:val="decimal"/>
      <w:lvlText w:val="%4."/>
      <w:lvlJc w:val="left"/>
      <w:pPr>
        <w:ind w:left="142" w:hanging="300"/>
        <w:jc w:val="left"/>
      </w:pPr>
      <w:rPr>
        <w:rFonts w:hint="default" w:ascii="Times New Roman" w:hAnsi="Times New Roman" w:eastAsia="Times New Roman" w:cs="Times New Roman"/>
        <w:spacing w:val="-60"/>
        <w:w w:val="99"/>
        <w:sz w:val="24"/>
        <w:szCs w:val="24"/>
      </w:rPr>
    </w:lvl>
    <w:lvl w:ilvl="4">
      <w:start w:val="0"/>
      <w:numFmt w:val="bullet"/>
      <w:lvlText w:val="•"/>
      <w:lvlJc w:val="left"/>
      <w:pPr>
        <w:ind w:left="2931" w:hanging="300"/>
      </w:pPr>
      <w:rPr>
        <w:rFonts w:hint="default"/>
      </w:rPr>
    </w:lvl>
    <w:lvl w:ilvl="5">
      <w:start w:val="0"/>
      <w:numFmt w:val="bullet"/>
      <w:lvlText w:val="•"/>
      <w:lvlJc w:val="left"/>
      <w:pPr>
        <w:ind w:left="3967" w:hanging="300"/>
      </w:pPr>
      <w:rPr>
        <w:rFonts w:hint="default"/>
      </w:rPr>
    </w:lvl>
    <w:lvl w:ilvl="6">
      <w:start w:val="0"/>
      <w:numFmt w:val="bullet"/>
      <w:lvlText w:val="•"/>
      <w:lvlJc w:val="left"/>
      <w:pPr>
        <w:ind w:left="5003" w:hanging="300"/>
      </w:pPr>
      <w:rPr>
        <w:rFonts w:hint="default"/>
      </w:rPr>
    </w:lvl>
    <w:lvl w:ilvl="7">
      <w:start w:val="0"/>
      <w:numFmt w:val="bullet"/>
      <w:lvlText w:val="•"/>
      <w:lvlJc w:val="left"/>
      <w:pPr>
        <w:ind w:left="6039" w:hanging="300"/>
      </w:pPr>
      <w:rPr>
        <w:rFonts w:hint="default"/>
      </w:rPr>
    </w:lvl>
    <w:lvl w:ilvl="8">
      <w:start w:val="0"/>
      <w:numFmt w:val="bullet"/>
      <w:lvlText w:val="•"/>
      <w:lvlJc w:val="left"/>
      <w:pPr>
        <w:ind w:left="7074" w:hanging="300"/>
      </w:pPr>
      <w:rPr>
        <w:rFonts w:hint="default"/>
      </w:rPr>
    </w:lvl>
  </w:abstractNum>
  <w:abstractNum w:abstractNumId="18">
    <w:multiLevelType w:val="hybridMultilevel"/>
    <w:lvl w:ilvl="0">
      <w:start w:val="1"/>
      <w:numFmt w:val="decimal"/>
      <w:lvlText w:val="%1"/>
      <w:lvlJc w:val="left"/>
      <w:pPr>
        <w:ind w:left="631" w:hanging="490"/>
        <w:jc w:val="right"/>
      </w:pPr>
      <w:rPr>
        <w:rFonts w:hint="default"/>
      </w:rPr>
    </w:lvl>
    <w:lvl w:ilvl="1">
      <w:start w:val="1"/>
      <w:numFmt w:val="decimal"/>
      <w:lvlText w:val="%1.%2"/>
      <w:lvlJc w:val="left"/>
      <w:pPr>
        <w:ind w:left="631"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8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543" w:hanging="540"/>
      </w:pPr>
      <w:rPr>
        <w:rFonts w:hint="default"/>
      </w:rPr>
    </w:lvl>
    <w:lvl w:ilvl="4">
      <w:start w:val="0"/>
      <w:numFmt w:val="bullet"/>
      <w:lvlText w:val="•"/>
      <w:lvlJc w:val="left"/>
      <w:pPr>
        <w:ind w:left="3475" w:hanging="540"/>
      </w:pPr>
      <w:rPr>
        <w:rFonts w:hint="default"/>
      </w:rPr>
    </w:lvl>
    <w:lvl w:ilvl="5">
      <w:start w:val="0"/>
      <w:numFmt w:val="bullet"/>
      <w:lvlText w:val="•"/>
      <w:lvlJc w:val="left"/>
      <w:pPr>
        <w:ind w:left="4407" w:hanging="540"/>
      </w:pPr>
      <w:rPr>
        <w:rFonts w:hint="default"/>
      </w:rPr>
    </w:lvl>
    <w:lvl w:ilvl="6">
      <w:start w:val="0"/>
      <w:numFmt w:val="bullet"/>
      <w:lvlText w:val="•"/>
      <w:lvlJc w:val="left"/>
      <w:pPr>
        <w:ind w:left="5339" w:hanging="540"/>
      </w:pPr>
      <w:rPr>
        <w:rFonts w:hint="default"/>
      </w:rPr>
    </w:lvl>
    <w:lvl w:ilvl="7">
      <w:start w:val="0"/>
      <w:numFmt w:val="bullet"/>
      <w:lvlText w:val="•"/>
      <w:lvlJc w:val="left"/>
      <w:pPr>
        <w:ind w:left="6270" w:hanging="540"/>
      </w:pPr>
      <w:rPr>
        <w:rFonts w:hint="default"/>
      </w:rPr>
    </w:lvl>
    <w:lvl w:ilvl="8">
      <w:start w:val="0"/>
      <w:numFmt w:val="bullet"/>
      <w:lvlText w:val="•"/>
      <w:lvlJc w:val="left"/>
      <w:pPr>
        <w:ind w:left="7202" w:hanging="540"/>
      </w:pPr>
      <w:rPr>
        <w:rFonts w:hint="default"/>
      </w:rPr>
    </w:lvl>
  </w:abstractNum>
  <w:abstractNum w:abstractNumId="17">
    <w:multiLevelType w:val="hybridMultilevel"/>
    <w:lvl w:ilvl="0">
      <w:start w:val="1"/>
      <w:numFmt w:val="decimal"/>
      <w:lvlText w:val="%1."/>
      <w:lvlJc w:val="left"/>
      <w:pPr>
        <w:ind w:left="140" w:hanging="24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3980" w:hanging="240"/>
      </w:pPr>
      <w:rPr>
        <w:rFonts w:hint="default"/>
      </w:rPr>
    </w:lvl>
    <w:lvl w:ilvl="2">
      <w:start w:val="0"/>
      <w:numFmt w:val="bullet"/>
      <w:lvlText w:val="•"/>
      <w:lvlJc w:val="left"/>
      <w:pPr>
        <w:ind w:left="4491" w:hanging="240"/>
      </w:pPr>
      <w:rPr>
        <w:rFonts w:hint="default"/>
      </w:rPr>
    </w:lvl>
    <w:lvl w:ilvl="3">
      <w:start w:val="0"/>
      <w:numFmt w:val="bullet"/>
      <w:lvlText w:val="•"/>
      <w:lvlJc w:val="left"/>
      <w:pPr>
        <w:ind w:left="5003" w:hanging="240"/>
      </w:pPr>
      <w:rPr>
        <w:rFonts w:hint="default"/>
      </w:rPr>
    </w:lvl>
    <w:lvl w:ilvl="4">
      <w:start w:val="0"/>
      <w:numFmt w:val="bullet"/>
      <w:lvlText w:val="•"/>
      <w:lvlJc w:val="left"/>
      <w:pPr>
        <w:ind w:left="5515" w:hanging="240"/>
      </w:pPr>
      <w:rPr>
        <w:rFonts w:hint="default"/>
      </w:rPr>
    </w:lvl>
    <w:lvl w:ilvl="5">
      <w:start w:val="0"/>
      <w:numFmt w:val="bullet"/>
      <w:lvlText w:val="•"/>
      <w:lvlJc w:val="left"/>
      <w:pPr>
        <w:ind w:left="6027" w:hanging="240"/>
      </w:pPr>
      <w:rPr>
        <w:rFonts w:hint="default"/>
      </w:rPr>
    </w:lvl>
    <w:lvl w:ilvl="6">
      <w:start w:val="0"/>
      <w:numFmt w:val="bullet"/>
      <w:lvlText w:val="•"/>
      <w:lvlJc w:val="left"/>
      <w:pPr>
        <w:ind w:left="6539" w:hanging="240"/>
      </w:pPr>
      <w:rPr>
        <w:rFonts w:hint="default"/>
      </w:rPr>
    </w:lvl>
    <w:lvl w:ilvl="7">
      <w:start w:val="0"/>
      <w:numFmt w:val="bullet"/>
      <w:lvlText w:val="•"/>
      <w:lvlJc w:val="left"/>
      <w:pPr>
        <w:ind w:left="7050" w:hanging="240"/>
      </w:pPr>
      <w:rPr>
        <w:rFonts w:hint="default"/>
      </w:rPr>
    </w:lvl>
    <w:lvl w:ilvl="8">
      <w:start w:val="0"/>
      <w:numFmt w:val="bullet"/>
      <w:lvlText w:val="•"/>
      <w:lvlJc w:val="left"/>
      <w:pPr>
        <w:ind w:left="7562" w:hanging="240"/>
      </w:pPr>
      <w:rPr>
        <w:rFonts w:hint="default"/>
      </w:rPr>
    </w:lvl>
  </w:abstractNum>
  <w:abstractNum w:abstractNumId="16">
    <w:multiLevelType w:val="hybridMultilevel"/>
    <w:lvl w:ilvl="0">
      <w:start w:val="1"/>
      <w:numFmt w:val="decimal"/>
      <w:lvlText w:val="%1."/>
      <w:lvlJc w:val="left"/>
      <w:pPr>
        <w:ind w:left="560" w:hanging="420"/>
        <w:jc w:val="left"/>
      </w:pPr>
      <w:rPr>
        <w:rFonts w:hint="default" w:ascii="Times New Roman" w:hAnsi="Times New Roman" w:eastAsia="Times New Roman" w:cs="Times New Roman"/>
        <w:b/>
        <w:bCs/>
        <w:spacing w:val="-15"/>
        <w:w w:val="99"/>
        <w:sz w:val="24"/>
        <w:szCs w:val="24"/>
      </w:rPr>
    </w:lvl>
    <w:lvl w:ilvl="1">
      <w:start w:val="1"/>
      <w:numFmt w:val="decimal"/>
      <w:lvlText w:val="%1.%2"/>
      <w:lvlJc w:val="left"/>
      <w:pPr>
        <w:ind w:left="140" w:hanging="360"/>
        <w:jc w:val="left"/>
      </w:pPr>
      <w:rPr>
        <w:rFonts w:hint="default" w:ascii="Times New Roman" w:hAnsi="Times New Roman" w:eastAsia="Times New Roman" w:cs="Times New Roman"/>
        <w:b/>
        <w:bCs/>
        <w:spacing w:val="-6"/>
        <w:w w:val="99"/>
        <w:sz w:val="24"/>
        <w:szCs w:val="24"/>
      </w:rPr>
    </w:lvl>
    <w:lvl w:ilvl="2">
      <w:start w:val="0"/>
      <w:numFmt w:val="bullet"/>
      <w:lvlText w:val="•"/>
      <w:lvlJc w:val="left"/>
      <w:pPr>
        <w:ind w:left="1454" w:hanging="360"/>
      </w:pPr>
      <w:rPr>
        <w:rFonts w:hint="default"/>
      </w:rPr>
    </w:lvl>
    <w:lvl w:ilvl="3">
      <w:start w:val="0"/>
      <w:numFmt w:val="bullet"/>
      <w:lvlText w:val="•"/>
      <w:lvlJc w:val="left"/>
      <w:pPr>
        <w:ind w:left="2348" w:hanging="360"/>
      </w:pPr>
      <w:rPr>
        <w:rFonts w:hint="default"/>
      </w:rPr>
    </w:lvl>
    <w:lvl w:ilvl="4">
      <w:start w:val="0"/>
      <w:numFmt w:val="bullet"/>
      <w:lvlText w:val="•"/>
      <w:lvlJc w:val="left"/>
      <w:pPr>
        <w:ind w:left="3242" w:hanging="360"/>
      </w:pPr>
      <w:rPr>
        <w:rFonts w:hint="default"/>
      </w:rPr>
    </w:lvl>
    <w:lvl w:ilvl="5">
      <w:start w:val="0"/>
      <w:numFmt w:val="bullet"/>
      <w:lvlText w:val="•"/>
      <w:lvlJc w:val="left"/>
      <w:pPr>
        <w:ind w:left="4136" w:hanging="360"/>
      </w:pPr>
      <w:rPr>
        <w:rFonts w:hint="default"/>
      </w:rPr>
    </w:lvl>
    <w:lvl w:ilvl="6">
      <w:start w:val="0"/>
      <w:numFmt w:val="bullet"/>
      <w:lvlText w:val="•"/>
      <w:lvlJc w:val="left"/>
      <w:pPr>
        <w:ind w:left="5030" w:hanging="360"/>
      </w:pPr>
      <w:rPr>
        <w:rFonts w:hint="default"/>
      </w:rPr>
    </w:lvl>
    <w:lvl w:ilvl="7">
      <w:start w:val="0"/>
      <w:numFmt w:val="bullet"/>
      <w:lvlText w:val="•"/>
      <w:lvlJc w:val="left"/>
      <w:pPr>
        <w:ind w:left="5924" w:hanging="360"/>
      </w:pPr>
      <w:rPr>
        <w:rFonts w:hint="default"/>
      </w:rPr>
    </w:lvl>
    <w:lvl w:ilvl="8">
      <w:start w:val="0"/>
      <w:numFmt w:val="bullet"/>
      <w:lvlText w:val="•"/>
      <w:lvlJc w:val="left"/>
      <w:pPr>
        <w:ind w:left="6818" w:hanging="360"/>
      </w:pPr>
      <w:rPr>
        <w:rFonts w:hint="default"/>
      </w:rPr>
    </w:lvl>
  </w:abstractNum>
  <w:abstractNum w:abstractNumId="15">
    <w:multiLevelType w:val="hybridMultilevel"/>
    <w:lvl w:ilvl="0">
      <w:start w:val="1"/>
      <w:numFmt w:val="decimal"/>
      <w:lvlText w:val="%1."/>
      <w:lvlJc w:val="left"/>
      <w:pPr>
        <w:ind w:left="140" w:hanging="24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986" w:hanging="240"/>
      </w:pPr>
      <w:rPr>
        <w:rFonts w:hint="default"/>
      </w:rPr>
    </w:lvl>
    <w:lvl w:ilvl="2">
      <w:start w:val="0"/>
      <w:numFmt w:val="bullet"/>
      <w:lvlText w:val="•"/>
      <w:lvlJc w:val="left"/>
      <w:pPr>
        <w:ind w:left="1833" w:hanging="240"/>
      </w:pPr>
      <w:rPr>
        <w:rFonts w:hint="default"/>
      </w:rPr>
    </w:lvl>
    <w:lvl w:ilvl="3">
      <w:start w:val="0"/>
      <w:numFmt w:val="bullet"/>
      <w:lvlText w:val="•"/>
      <w:lvlJc w:val="left"/>
      <w:pPr>
        <w:ind w:left="2679" w:hanging="240"/>
      </w:pPr>
      <w:rPr>
        <w:rFonts w:hint="default"/>
      </w:rPr>
    </w:lvl>
    <w:lvl w:ilvl="4">
      <w:start w:val="0"/>
      <w:numFmt w:val="bullet"/>
      <w:lvlText w:val="•"/>
      <w:lvlJc w:val="left"/>
      <w:pPr>
        <w:ind w:left="3526" w:hanging="240"/>
      </w:pPr>
      <w:rPr>
        <w:rFonts w:hint="default"/>
      </w:rPr>
    </w:lvl>
    <w:lvl w:ilvl="5">
      <w:start w:val="0"/>
      <w:numFmt w:val="bullet"/>
      <w:lvlText w:val="•"/>
      <w:lvlJc w:val="left"/>
      <w:pPr>
        <w:ind w:left="4373" w:hanging="240"/>
      </w:pPr>
      <w:rPr>
        <w:rFonts w:hint="default"/>
      </w:rPr>
    </w:lvl>
    <w:lvl w:ilvl="6">
      <w:start w:val="0"/>
      <w:numFmt w:val="bullet"/>
      <w:lvlText w:val="•"/>
      <w:lvlJc w:val="left"/>
      <w:pPr>
        <w:ind w:left="5219" w:hanging="240"/>
      </w:pPr>
      <w:rPr>
        <w:rFonts w:hint="default"/>
      </w:rPr>
    </w:lvl>
    <w:lvl w:ilvl="7">
      <w:start w:val="0"/>
      <w:numFmt w:val="bullet"/>
      <w:lvlText w:val="•"/>
      <w:lvlJc w:val="left"/>
      <w:pPr>
        <w:ind w:left="6066" w:hanging="240"/>
      </w:pPr>
      <w:rPr>
        <w:rFonts w:hint="default"/>
      </w:rPr>
    </w:lvl>
    <w:lvl w:ilvl="8">
      <w:start w:val="0"/>
      <w:numFmt w:val="bullet"/>
      <w:lvlText w:val="•"/>
      <w:lvlJc w:val="left"/>
      <w:pPr>
        <w:ind w:left="6913" w:hanging="240"/>
      </w:pPr>
      <w:rPr>
        <w:rFonts w:hint="default"/>
      </w:rPr>
    </w:lvl>
  </w:abstractNum>
  <w:abstractNum w:abstractNumId="14">
    <w:multiLevelType w:val="hybridMultilevel"/>
    <w:lvl w:ilvl="0">
      <w:start w:val="1"/>
      <w:numFmt w:val="decimal"/>
      <w:lvlText w:val="%1."/>
      <w:lvlJc w:val="left"/>
      <w:pPr>
        <w:ind w:left="560" w:hanging="420"/>
        <w:jc w:val="left"/>
      </w:pPr>
      <w:rPr>
        <w:rFonts w:hint="default" w:ascii="Times New Roman" w:hAnsi="Times New Roman" w:eastAsia="Times New Roman" w:cs="Times New Roman"/>
        <w:b/>
        <w:bCs/>
        <w:spacing w:val="-15"/>
        <w:w w:val="99"/>
        <w:sz w:val="24"/>
        <w:szCs w:val="24"/>
      </w:rPr>
    </w:lvl>
    <w:lvl w:ilvl="1">
      <w:start w:val="1"/>
      <w:numFmt w:val="decimal"/>
      <w:lvlText w:val="%1.%2"/>
      <w:lvlJc w:val="left"/>
      <w:pPr>
        <w:ind w:left="500" w:hanging="360"/>
        <w:jc w:val="left"/>
      </w:pPr>
      <w:rPr>
        <w:rFonts w:hint="default" w:ascii="Times New Roman" w:hAnsi="Times New Roman" w:eastAsia="Times New Roman" w:cs="Times New Roman"/>
        <w:b/>
        <w:bCs/>
        <w:spacing w:val="-6"/>
        <w:w w:val="99"/>
        <w:sz w:val="24"/>
        <w:szCs w:val="24"/>
      </w:rPr>
    </w:lvl>
    <w:lvl w:ilvl="2">
      <w:start w:val="0"/>
      <w:numFmt w:val="bullet"/>
      <w:lvlText w:val="•"/>
      <w:lvlJc w:val="left"/>
      <w:pPr>
        <w:ind w:left="1451" w:hanging="360"/>
      </w:pPr>
      <w:rPr>
        <w:rFonts w:hint="default"/>
      </w:rPr>
    </w:lvl>
    <w:lvl w:ilvl="3">
      <w:start w:val="0"/>
      <w:numFmt w:val="bullet"/>
      <w:lvlText w:val="•"/>
      <w:lvlJc w:val="left"/>
      <w:pPr>
        <w:ind w:left="2343" w:hanging="360"/>
      </w:pPr>
      <w:rPr>
        <w:rFonts w:hint="default"/>
      </w:rPr>
    </w:lvl>
    <w:lvl w:ilvl="4">
      <w:start w:val="0"/>
      <w:numFmt w:val="bullet"/>
      <w:lvlText w:val="•"/>
      <w:lvlJc w:val="left"/>
      <w:pPr>
        <w:ind w:left="3235" w:hanging="360"/>
      </w:pPr>
      <w:rPr>
        <w:rFonts w:hint="default"/>
      </w:rPr>
    </w:lvl>
    <w:lvl w:ilvl="5">
      <w:start w:val="0"/>
      <w:numFmt w:val="bullet"/>
      <w:lvlText w:val="•"/>
      <w:lvlJc w:val="left"/>
      <w:pPr>
        <w:ind w:left="4127" w:hanging="360"/>
      </w:pPr>
      <w:rPr>
        <w:rFonts w:hint="default"/>
      </w:rPr>
    </w:lvl>
    <w:lvl w:ilvl="6">
      <w:start w:val="0"/>
      <w:numFmt w:val="bullet"/>
      <w:lvlText w:val="•"/>
      <w:lvlJc w:val="left"/>
      <w:pPr>
        <w:ind w:left="5019" w:hanging="360"/>
      </w:pPr>
      <w:rPr>
        <w:rFonts w:hint="default"/>
      </w:rPr>
    </w:lvl>
    <w:lvl w:ilvl="7">
      <w:start w:val="0"/>
      <w:numFmt w:val="bullet"/>
      <w:lvlText w:val="•"/>
      <w:lvlJc w:val="left"/>
      <w:pPr>
        <w:ind w:left="5910" w:hanging="360"/>
      </w:pPr>
      <w:rPr>
        <w:rFonts w:hint="default"/>
      </w:rPr>
    </w:lvl>
    <w:lvl w:ilvl="8">
      <w:start w:val="0"/>
      <w:numFmt w:val="bullet"/>
      <w:lvlText w:val="•"/>
      <w:lvlJc w:val="left"/>
      <w:pPr>
        <w:ind w:left="6802" w:hanging="360"/>
      </w:pPr>
      <w:rPr>
        <w:rFonts w:hint="default"/>
      </w:rPr>
    </w:lvl>
  </w:abstractNum>
  <w:abstractNum w:abstractNumId="13">
    <w:multiLevelType w:val="hybridMultilevel"/>
    <w:lvl w:ilvl="0">
      <w:start w:val="1"/>
      <w:numFmt w:val="decimal"/>
      <w:lvlText w:val="%1."/>
      <w:lvlJc w:val="left"/>
      <w:pPr>
        <w:ind w:left="140"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984" w:hanging="240"/>
      </w:pPr>
      <w:rPr>
        <w:rFonts w:hint="default"/>
      </w:rPr>
    </w:lvl>
    <w:lvl w:ilvl="2">
      <w:start w:val="0"/>
      <w:numFmt w:val="bullet"/>
      <w:lvlText w:val="•"/>
      <w:lvlJc w:val="left"/>
      <w:pPr>
        <w:ind w:left="1829" w:hanging="240"/>
      </w:pPr>
      <w:rPr>
        <w:rFonts w:hint="default"/>
      </w:rPr>
    </w:lvl>
    <w:lvl w:ilvl="3">
      <w:start w:val="0"/>
      <w:numFmt w:val="bullet"/>
      <w:lvlText w:val="•"/>
      <w:lvlJc w:val="left"/>
      <w:pPr>
        <w:ind w:left="2673" w:hanging="240"/>
      </w:pPr>
      <w:rPr>
        <w:rFonts w:hint="default"/>
      </w:rPr>
    </w:lvl>
    <w:lvl w:ilvl="4">
      <w:start w:val="0"/>
      <w:numFmt w:val="bullet"/>
      <w:lvlText w:val="•"/>
      <w:lvlJc w:val="left"/>
      <w:pPr>
        <w:ind w:left="3518" w:hanging="240"/>
      </w:pPr>
      <w:rPr>
        <w:rFonts w:hint="default"/>
      </w:rPr>
    </w:lvl>
    <w:lvl w:ilvl="5">
      <w:start w:val="0"/>
      <w:numFmt w:val="bullet"/>
      <w:lvlText w:val="•"/>
      <w:lvlJc w:val="left"/>
      <w:pPr>
        <w:ind w:left="4363" w:hanging="240"/>
      </w:pPr>
      <w:rPr>
        <w:rFonts w:hint="default"/>
      </w:rPr>
    </w:lvl>
    <w:lvl w:ilvl="6">
      <w:start w:val="0"/>
      <w:numFmt w:val="bullet"/>
      <w:lvlText w:val="•"/>
      <w:lvlJc w:val="left"/>
      <w:pPr>
        <w:ind w:left="5207" w:hanging="240"/>
      </w:pPr>
      <w:rPr>
        <w:rFonts w:hint="default"/>
      </w:rPr>
    </w:lvl>
    <w:lvl w:ilvl="7">
      <w:start w:val="0"/>
      <w:numFmt w:val="bullet"/>
      <w:lvlText w:val="•"/>
      <w:lvlJc w:val="left"/>
      <w:pPr>
        <w:ind w:left="6052" w:hanging="240"/>
      </w:pPr>
      <w:rPr>
        <w:rFonts w:hint="default"/>
      </w:rPr>
    </w:lvl>
    <w:lvl w:ilvl="8">
      <w:start w:val="0"/>
      <w:numFmt w:val="bullet"/>
      <w:lvlText w:val="•"/>
      <w:lvlJc w:val="left"/>
      <w:pPr>
        <w:ind w:left="6897" w:hanging="240"/>
      </w:pPr>
      <w:rPr>
        <w:rFonts w:hint="default"/>
      </w:rPr>
    </w:lvl>
  </w:abstractNum>
  <w:abstractNum w:abstractNumId="12">
    <w:multiLevelType w:val="hybridMultilevel"/>
    <w:lvl w:ilvl="0">
      <w:start w:val="1"/>
      <w:numFmt w:val="decimal"/>
      <w:lvlText w:val="%1."/>
      <w:lvlJc w:val="left"/>
      <w:pPr>
        <w:ind w:left="560" w:hanging="420"/>
        <w:jc w:val="left"/>
      </w:pPr>
      <w:rPr>
        <w:rFonts w:hint="default" w:ascii="Times New Roman" w:hAnsi="Times New Roman" w:eastAsia="Times New Roman" w:cs="Times New Roman"/>
        <w:b/>
        <w:bCs/>
        <w:spacing w:val="-15"/>
        <w:w w:val="99"/>
        <w:sz w:val="24"/>
        <w:szCs w:val="24"/>
      </w:rPr>
    </w:lvl>
    <w:lvl w:ilvl="1">
      <w:start w:val="1"/>
      <w:numFmt w:val="decimal"/>
      <w:lvlText w:val="%1.%2"/>
      <w:lvlJc w:val="left"/>
      <w:pPr>
        <w:ind w:left="50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1451" w:hanging="360"/>
      </w:pPr>
      <w:rPr>
        <w:rFonts w:hint="default"/>
      </w:rPr>
    </w:lvl>
    <w:lvl w:ilvl="3">
      <w:start w:val="0"/>
      <w:numFmt w:val="bullet"/>
      <w:lvlText w:val="•"/>
      <w:lvlJc w:val="left"/>
      <w:pPr>
        <w:ind w:left="2343" w:hanging="360"/>
      </w:pPr>
      <w:rPr>
        <w:rFonts w:hint="default"/>
      </w:rPr>
    </w:lvl>
    <w:lvl w:ilvl="4">
      <w:start w:val="0"/>
      <w:numFmt w:val="bullet"/>
      <w:lvlText w:val="•"/>
      <w:lvlJc w:val="left"/>
      <w:pPr>
        <w:ind w:left="3235" w:hanging="360"/>
      </w:pPr>
      <w:rPr>
        <w:rFonts w:hint="default"/>
      </w:rPr>
    </w:lvl>
    <w:lvl w:ilvl="5">
      <w:start w:val="0"/>
      <w:numFmt w:val="bullet"/>
      <w:lvlText w:val="•"/>
      <w:lvlJc w:val="left"/>
      <w:pPr>
        <w:ind w:left="4127" w:hanging="360"/>
      </w:pPr>
      <w:rPr>
        <w:rFonts w:hint="default"/>
      </w:rPr>
    </w:lvl>
    <w:lvl w:ilvl="6">
      <w:start w:val="0"/>
      <w:numFmt w:val="bullet"/>
      <w:lvlText w:val="•"/>
      <w:lvlJc w:val="left"/>
      <w:pPr>
        <w:ind w:left="5019" w:hanging="360"/>
      </w:pPr>
      <w:rPr>
        <w:rFonts w:hint="default"/>
      </w:rPr>
    </w:lvl>
    <w:lvl w:ilvl="7">
      <w:start w:val="0"/>
      <w:numFmt w:val="bullet"/>
      <w:lvlText w:val="•"/>
      <w:lvlJc w:val="left"/>
      <w:pPr>
        <w:ind w:left="5910" w:hanging="360"/>
      </w:pPr>
      <w:rPr>
        <w:rFonts w:hint="default"/>
      </w:rPr>
    </w:lvl>
    <w:lvl w:ilvl="8">
      <w:start w:val="0"/>
      <w:numFmt w:val="bullet"/>
      <w:lvlText w:val="•"/>
      <w:lvlJc w:val="left"/>
      <w:pPr>
        <w:ind w:left="6802" w:hanging="360"/>
      </w:pPr>
      <w:rPr>
        <w:rFonts w:hint="default"/>
      </w:rPr>
    </w:lvl>
  </w:abstractNum>
  <w:abstractNum w:abstractNumId="11">
    <w:multiLevelType w:val="hybridMultilevel"/>
    <w:lvl w:ilvl="0">
      <w:start w:val="1"/>
      <w:numFmt w:val="decimal"/>
      <w:lvlText w:val="%1."/>
      <w:lvlJc w:val="left"/>
      <w:pPr>
        <w:ind w:left="500" w:hanging="360"/>
        <w:jc w:val="left"/>
      </w:pPr>
      <w:rPr>
        <w:rFonts w:hint="default" w:ascii="Times New Roman" w:hAnsi="Times New Roman" w:eastAsia="Times New Roman" w:cs="Times New Roman"/>
        <w:b/>
        <w:bCs/>
        <w:spacing w:val="-10"/>
        <w:w w:val="99"/>
        <w:sz w:val="24"/>
        <w:szCs w:val="24"/>
      </w:rPr>
    </w:lvl>
    <w:lvl w:ilvl="1">
      <w:start w:val="0"/>
      <w:numFmt w:val="bullet"/>
      <w:lvlText w:val="•"/>
      <w:lvlJc w:val="left"/>
      <w:pPr>
        <w:ind w:left="130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25" w:hanging="360"/>
      </w:pPr>
      <w:rPr>
        <w:rFonts w:hint="default"/>
      </w:rPr>
    </w:lvl>
    <w:lvl w:ilvl="4">
      <w:start w:val="0"/>
      <w:numFmt w:val="bullet"/>
      <w:lvlText w:val="•"/>
      <w:lvlJc w:val="left"/>
      <w:pPr>
        <w:ind w:left="3734" w:hanging="360"/>
      </w:pPr>
      <w:rPr>
        <w:rFonts w:hint="default"/>
      </w:rPr>
    </w:lvl>
    <w:lvl w:ilvl="5">
      <w:start w:val="0"/>
      <w:numFmt w:val="bullet"/>
      <w:lvlText w:val="•"/>
      <w:lvlJc w:val="left"/>
      <w:pPr>
        <w:ind w:left="4543" w:hanging="360"/>
      </w:pPr>
      <w:rPr>
        <w:rFonts w:hint="default"/>
      </w:rPr>
    </w:lvl>
    <w:lvl w:ilvl="6">
      <w:start w:val="0"/>
      <w:numFmt w:val="bullet"/>
      <w:lvlText w:val="•"/>
      <w:lvlJc w:val="left"/>
      <w:pPr>
        <w:ind w:left="5351" w:hanging="360"/>
      </w:pPr>
      <w:rPr>
        <w:rFonts w:hint="default"/>
      </w:rPr>
    </w:lvl>
    <w:lvl w:ilvl="7">
      <w:start w:val="0"/>
      <w:numFmt w:val="bullet"/>
      <w:lvlText w:val="•"/>
      <w:lvlJc w:val="left"/>
      <w:pPr>
        <w:ind w:left="6160" w:hanging="360"/>
      </w:pPr>
      <w:rPr>
        <w:rFonts w:hint="default"/>
      </w:rPr>
    </w:lvl>
    <w:lvl w:ilvl="8">
      <w:start w:val="0"/>
      <w:numFmt w:val="bullet"/>
      <w:lvlText w:val="•"/>
      <w:lvlJc w:val="left"/>
      <w:pPr>
        <w:ind w:left="6969" w:hanging="360"/>
      </w:pPr>
      <w:rPr>
        <w:rFonts w:hint="default"/>
      </w:rPr>
    </w:lvl>
  </w:abstractNum>
  <w:abstractNum w:abstractNumId="10">
    <w:multiLevelType w:val="hybridMultilevel"/>
    <w:lvl w:ilvl="0">
      <w:start w:val="2"/>
      <w:numFmt w:val="decimal"/>
      <w:lvlText w:val="%1"/>
      <w:lvlJc w:val="left"/>
      <w:pPr>
        <w:ind w:left="500" w:hanging="360"/>
        <w:jc w:val="left"/>
      </w:pPr>
      <w:rPr>
        <w:rFonts w:hint="default"/>
      </w:rPr>
    </w:lvl>
    <w:lvl w:ilvl="1">
      <w:start w:val="1"/>
      <w:numFmt w:val="decimal"/>
      <w:lvlText w:val="%1.%2"/>
      <w:lvlJc w:val="left"/>
      <w:pPr>
        <w:ind w:left="500" w:hanging="360"/>
        <w:jc w:val="left"/>
      </w:pPr>
      <w:rPr>
        <w:rFonts w:hint="default" w:ascii="Times New Roman" w:hAnsi="Times New Roman" w:eastAsia="Times New Roman" w:cs="Times New Roman"/>
        <w:b/>
        <w:bCs/>
        <w:spacing w:val="-10"/>
        <w:w w:val="99"/>
        <w:sz w:val="24"/>
        <w:szCs w:val="24"/>
      </w:rPr>
    </w:lvl>
    <w:lvl w:ilvl="2">
      <w:start w:val="0"/>
      <w:numFmt w:val="bullet"/>
      <w:lvlText w:val="•"/>
      <w:lvlJc w:val="left"/>
      <w:pPr>
        <w:ind w:left="2129" w:hanging="360"/>
      </w:pPr>
      <w:rPr>
        <w:rFonts w:hint="default"/>
      </w:rPr>
    </w:lvl>
    <w:lvl w:ilvl="3">
      <w:start w:val="0"/>
      <w:numFmt w:val="bullet"/>
      <w:lvlText w:val="•"/>
      <w:lvlJc w:val="left"/>
      <w:pPr>
        <w:ind w:left="2943" w:hanging="360"/>
      </w:pPr>
      <w:rPr>
        <w:rFonts w:hint="default"/>
      </w:rPr>
    </w:lvl>
    <w:lvl w:ilvl="4">
      <w:start w:val="0"/>
      <w:numFmt w:val="bullet"/>
      <w:lvlText w:val="•"/>
      <w:lvlJc w:val="left"/>
      <w:pPr>
        <w:ind w:left="3758"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87" w:hanging="360"/>
      </w:pPr>
      <w:rPr>
        <w:rFonts w:hint="default"/>
      </w:rPr>
    </w:lvl>
    <w:lvl w:ilvl="7">
      <w:start w:val="0"/>
      <w:numFmt w:val="bullet"/>
      <w:lvlText w:val="•"/>
      <w:lvlJc w:val="left"/>
      <w:pPr>
        <w:ind w:left="6202" w:hanging="360"/>
      </w:pPr>
      <w:rPr>
        <w:rFonts w:hint="default"/>
      </w:rPr>
    </w:lvl>
    <w:lvl w:ilvl="8">
      <w:start w:val="0"/>
      <w:numFmt w:val="bullet"/>
      <w:lvlText w:val="•"/>
      <w:lvlJc w:val="left"/>
      <w:pPr>
        <w:ind w:left="7017" w:hanging="360"/>
      </w:pPr>
      <w:rPr>
        <w:rFonts w:hint="default"/>
      </w:rPr>
    </w:lvl>
  </w:abstractNum>
  <w:abstractNum w:abstractNumId="9">
    <w:multiLevelType w:val="hybridMultilevel"/>
    <w:lvl w:ilvl="0">
      <w:start w:val="1"/>
      <w:numFmt w:val="decimal"/>
      <w:lvlText w:val="%1."/>
      <w:lvlJc w:val="left"/>
      <w:pPr>
        <w:ind w:left="140" w:hanging="360"/>
        <w:jc w:val="left"/>
      </w:pPr>
      <w:rPr>
        <w:rFonts w:hint="default" w:ascii="Times New Roman" w:hAnsi="Times New Roman" w:eastAsia="Times New Roman" w:cs="Times New Roman"/>
        <w:b/>
        <w:bCs/>
        <w:spacing w:val="-10"/>
        <w:w w:val="99"/>
        <w:sz w:val="24"/>
        <w:szCs w:val="24"/>
      </w:rPr>
    </w:lvl>
    <w:lvl w:ilvl="1">
      <w:start w:val="0"/>
      <w:numFmt w:val="bullet"/>
      <w:lvlText w:val="•"/>
      <w:lvlJc w:val="left"/>
      <w:pPr>
        <w:ind w:left="994" w:hanging="360"/>
      </w:pPr>
      <w:rPr>
        <w:rFonts w:hint="default"/>
      </w:rPr>
    </w:lvl>
    <w:lvl w:ilvl="2">
      <w:start w:val="0"/>
      <w:numFmt w:val="bullet"/>
      <w:lvlText w:val="•"/>
      <w:lvlJc w:val="left"/>
      <w:pPr>
        <w:ind w:left="1849" w:hanging="360"/>
      </w:pPr>
      <w:rPr>
        <w:rFonts w:hint="default"/>
      </w:rPr>
    </w:lvl>
    <w:lvl w:ilvl="3">
      <w:start w:val="0"/>
      <w:numFmt w:val="bullet"/>
      <w:lvlText w:val="•"/>
      <w:lvlJc w:val="left"/>
      <w:pPr>
        <w:ind w:left="2703" w:hanging="360"/>
      </w:pPr>
      <w:rPr>
        <w:rFonts w:hint="default"/>
      </w:rPr>
    </w:lvl>
    <w:lvl w:ilvl="4">
      <w:start w:val="0"/>
      <w:numFmt w:val="bullet"/>
      <w:lvlText w:val="•"/>
      <w:lvlJc w:val="left"/>
      <w:pPr>
        <w:ind w:left="3558" w:hanging="360"/>
      </w:pPr>
      <w:rPr>
        <w:rFonts w:hint="default"/>
      </w:rPr>
    </w:lvl>
    <w:lvl w:ilvl="5">
      <w:start w:val="0"/>
      <w:numFmt w:val="bullet"/>
      <w:lvlText w:val="•"/>
      <w:lvlJc w:val="left"/>
      <w:pPr>
        <w:ind w:left="4413" w:hanging="360"/>
      </w:pPr>
      <w:rPr>
        <w:rFonts w:hint="default"/>
      </w:rPr>
    </w:lvl>
    <w:lvl w:ilvl="6">
      <w:start w:val="0"/>
      <w:numFmt w:val="bullet"/>
      <w:lvlText w:val="•"/>
      <w:lvlJc w:val="left"/>
      <w:pPr>
        <w:ind w:left="5267"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77" w:hanging="360"/>
      </w:pPr>
      <w:rPr>
        <w:rFonts w:hint="default"/>
      </w:rPr>
    </w:lvl>
  </w:abstractNum>
  <w:abstractNum w:abstractNumId="8">
    <w:multiLevelType w:val="hybridMultilevel"/>
    <w:lvl w:ilvl="0">
      <w:start w:val="2"/>
      <w:numFmt w:val="decimal"/>
      <w:lvlText w:val="%1"/>
      <w:lvlJc w:val="left"/>
      <w:pPr>
        <w:ind w:left="620" w:hanging="480"/>
        <w:jc w:val="left"/>
      </w:pPr>
      <w:rPr>
        <w:rFonts w:hint="default"/>
      </w:rPr>
    </w:lvl>
    <w:lvl w:ilvl="1">
      <w:start w:val="1"/>
      <w:numFmt w:val="decimal"/>
      <w:lvlText w:val="%1.%2"/>
      <w:lvlJc w:val="left"/>
      <w:pPr>
        <w:ind w:left="620" w:hanging="480"/>
        <w:jc w:val="left"/>
      </w:pPr>
      <w:rPr>
        <w:rFonts w:hint="default" w:ascii="Times New Roman" w:hAnsi="Times New Roman" w:eastAsia="Times New Roman" w:cs="Times New Roman"/>
        <w:b/>
        <w:bCs/>
        <w:spacing w:val="-9"/>
        <w:w w:val="99"/>
        <w:sz w:val="24"/>
        <w:szCs w:val="24"/>
      </w:rPr>
    </w:lvl>
    <w:lvl w:ilvl="2">
      <w:start w:val="0"/>
      <w:numFmt w:val="bullet"/>
      <w:lvlText w:val="•"/>
      <w:lvlJc w:val="left"/>
      <w:pPr>
        <w:ind w:left="2233" w:hanging="480"/>
      </w:pPr>
      <w:rPr>
        <w:rFonts w:hint="default"/>
      </w:rPr>
    </w:lvl>
    <w:lvl w:ilvl="3">
      <w:start w:val="0"/>
      <w:numFmt w:val="bullet"/>
      <w:lvlText w:val="•"/>
      <w:lvlJc w:val="left"/>
      <w:pPr>
        <w:ind w:left="3039" w:hanging="480"/>
      </w:pPr>
      <w:rPr>
        <w:rFonts w:hint="default"/>
      </w:rPr>
    </w:lvl>
    <w:lvl w:ilvl="4">
      <w:start w:val="0"/>
      <w:numFmt w:val="bullet"/>
      <w:lvlText w:val="•"/>
      <w:lvlJc w:val="left"/>
      <w:pPr>
        <w:ind w:left="3846" w:hanging="480"/>
      </w:pPr>
      <w:rPr>
        <w:rFonts w:hint="default"/>
      </w:rPr>
    </w:lvl>
    <w:lvl w:ilvl="5">
      <w:start w:val="0"/>
      <w:numFmt w:val="bullet"/>
      <w:lvlText w:val="•"/>
      <w:lvlJc w:val="left"/>
      <w:pPr>
        <w:ind w:left="4653" w:hanging="480"/>
      </w:pPr>
      <w:rPr>
        <w:rFonts w:hint="default"/>
      </w:rPr>
    </w:lvl>
    <w:lvl w:ilvl="6">
      <w:start w:val="0"/>
      <w:numFmt w:val="bullet"/>
      <w:lvlText w:val="•"/>
      <w:lvlJc w:val="left"/>
      <w:pPr>
        <w:ind w:left="5459" w:hanging="480"/>
      </w:pPr>
      <w:rPr>
        <w:rFonts w:hint="default"/>
      </w:rPr>
    </w:lvl>
    <w:lvl w:ilvl="7">
      <w:start w:val="0"/>
      <w:numFmt w:val="bullet"/>
      <w:lvlText w:val="•"/>
      <w:lvlJc w:val="left"/>
      <w:pPr>
        <w:ind w:left="6266" w:hanging="480"/>
      </w:pPr>
      <w:rPr>
        <w:rFonts w:hint="default"/>
      </w:rPr>
    </w:lvl>
    <w:lvl w:ilvl="8">
      <w:start w:val="0"/>
      <w:numFmt w:val="bullet"/>
      <w:lvlText w:val="•"/>
      <w:lvlJc w:val="left"/>
      <w:pPr>
        <w:ind w:left="7073" w:hanging="480"/>
      </w:pPr>
      <w:rPr>
        <w:rFonts w:hint="default"/>
      </w:rPr>
    </w:lvl>
  </w:abstractNum>
  <w:abstractNum w:abstractNumId="7">
    <w:multiLevelType w:val="hybridMultilevel"/>
    <w:lvl w:ilvl="0">
      <w:start w:val="1"/>
      <w:numFmt w:val="decimal"/>
      <w:lvlText w:val="%1."/>
      <w:lvlJc w:val="left"/>
      <w:pPr>
        <w:ind w:left="500" w:hanging="360"/>
        <w:jc w:val="left"/>
      </w:pPr>
      <w:rPr>
        <w:rFonts w:hint="default" w:ascii="Times New Roman" w:hAnsi="Times New Roman" w:eastAsia="Times New Roman" w:cs="Times New Roman"/>
        <w:b/>
        <w:bCs/>
        <w:spacing w:val="-8"/>
        <w:w w:val="99"/>
        <w:sz w:val="24"/>
        <w:szCs w:val="24"/>
      </w:rPr>
    </w:lvl>
    <w:lvl w:ilvl="1">
      <w:start w:val="0"/>
      <w:numFmt w:val="bullet"/>
      <w:lvlText w:val="•"/>
      <w:lvlJc w:val="left"/>
      <w:pPr>
        <w:ind w:left="1318" w:hanging="360"/>
      </w:pPr>
      <w:rPr>
        <w:rFonts w:hint="default"/>
      </w:rPr>
    </w:lvl>
    <w:lvl w:ilvl="2">
      <w:start w:val="0"/>
      <w:numFmt w:val="bullet"/>
      <w:lvlText w:val="•"/>
      <w:lvlJc w:val="left"/>
      <w:pPr>
        <w:ind w:left="2137" w:hanging="360"/>
      </w:pPr>
      <w:rPr>
        <w:rFonts w:hint="default"/>
      </w:rPr>
    </w:lvl>
    <w:lvl w:ilvl="3">
      <w:start w:val="0"/>
      <w:numFmt w:val="bullet"/>
      <w:lvlText w:val="•"/>
      <w:lvlJc w:val="left"/>
      <w:pPr>
        <w:ind w:left="2955" w:hanging="360"/>
      </w:pPr>
      <w:rPr>
        <w:rFonts w:hint="default"/>
      </w:rPr>
    </w:lvl>
    <w:lvl w:ilvl="4">
      <w:start w:val="0"/>
      <w:numFmt w:val="bullet"/>
      <w:lvlText w:val="•"/>
      <w:lvlJc w:val="left"/>
      <w:pPr>
        <w:ind w:left="3774" w:hanging="360"/>
      </w:pPr>
      <w:rPr>
        <w:rFonts w:hint="default"/>
      </w:rPr>
    </w:lvl>
    <w:lvl w:ilvl="5">
      <w:start w:val="0"/>
      <w:numFmt w:val="bullet"/>
      <w:lvlText w:val="•"/>
      <w:lvlJc w:val="left"/>
      <w:pPr>
        <w:ind w:left="4593" w:hanging="360"/>
      </w:pPr>
      <w:rPr>
        <w:rFonts w:hint="default"/>
      </w:rPr>
    </w:lvl>
    <w:lvl w:ilvl="6">
      <w:start w:val="0"/>
      <w:numFmt w:val="bullet"/>
      <w:lvlText w:val="•"/>
      <w:lvlJc w:val="left"/>
      <w:pPr>
        <w:ind w:left="5411"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49" w:hanging="360"/>
      </w:pPr>
      <w:rPr>
        <w:rFonts w:hint="default"/>
      </w:rPr>
    </w:lvl>
  </w:abstractNum>
  <w:abstractNum w:abstractNumId="6">
    <w:multiLevelType w:val="hybridMultilevel"/>
    <w:lvl w:ilvl="0">
      <w:start w:val="1"/>
      <w:numFmt w:val="decimal"/>
      <w:lvlText w:val="%1."/>
      <w:lvlJc w:val="left"/>
      <w:pPr>
        <w:ind w:left="498" w:hanging="358"/>
        <w:jc w:val="left"/>
      </w:pPr>
      <w:rPr>
        <w:rFonts w:hint="default" w:ascii="Times New Roman" w:hAnsi="Times New Roman" w:eastAsia="Times New Roman" w:cs="Times New Roman"/>
        <w:b/>
        <w:bCs/>
        <w:spacing w:val="-3"/>
        <w:w w:val="100"/>
        <w:sz w:val="24"/>
        <w:szCs w:val="24"/>
      </w:rPr>
    </w:lvl>
    <w:lvl w:ilvl="1">
      <w:start w:val="1"/>
      <w:numFmt w:val="decimal"/>
      <w:lvlText w:val="%1.%2"/>
      <w:lvlJc w:val="left"/>
      <w:pPr>
        <w:ind w:left="620" w:hanging="480"/>
        <w:jc w:val="left"/>
      </w:pPr>
      <w:rPr>
        <w:rFonts w:hint="default" w:ascii="Times New Roman" w:hAnsi="Times New Roman" w:eastAsia="Times New Roman" w:cs="Times New Roman"/>
        <w:b/>
        <w:bCs/>
        <w:spacing w:val="-3"/>
        <w:w w:val="99"/>
        <w:sz w:val="24"/>
        <w:szCs w:val="24"/>
      </w:rPr>
    </w:lvl>
    <w:lvl w:ilvl="2">
      <w:start w:val="0"/>
      <w:numFmt w:val="bullet"/>
      <w:lvlText w:val="•"/>
      <w:lvlJc w:val="left"/>
      <w:pPr>
        <w:ind w:left="1516" w:hanging="480"/>
      </w:pPr>
      <w:rPr>
        <w:rFonts w:hint="default"/>
      </w:rPr>
    </w:lvl>
    <w:lvl w:ilvl="3">
      <w:start w:val="0"/>
      <w:numFmt w:val="bullet"/>
      <w:lvlText w:val="•"/>
      <w:lvlJc w:val="left"/>
      <w:pPr>
        <w:ind w:left="2412" w:hanging="480"/>
      </w:pPr>
      <w:rPr>
        <w:rFonts w:hint="default"/>
      </w:rPr>
    </w:lvl>
    <w:lvl w:ilvl="4">
      <w:start w:val="0"/>
      <w:numFmt w:val="bullet"/>
      <w:lvlText w:val="•"/>
      <w:lvlJc w:val="left"/>
      <w:pPr>
        <w:ind w:left="3308" w:hanging="480"/>
      </w:pPr>
      <w:rPr>
        <w:rFonts w:hint="default"/>
      </w:rPr>
    </w:lvl>
    <w:lvl w:ilvl="5">
      <w:start w:val="0"/>
      <w:numFmt w:val="bullet"/>
      <w:lvlText w:val="•"/>
      <w:lvlJc w:val="left"/>
      <w:pPr>
        <w:ind w:left="4205" w:hanging="480"/>
      </w:pPr>
      <w:rPr>
        <w:rFonts w:hint="default"/>
      </w:rPr>
    </w:lvl>
    <w:lvl w:ilvl="6">
      <w:start w:val="0"/>
      <w:numFmt w:val="bullet"/>
      <w:lvlText w:val="•"/>
      <w:lvlJc w:val="left"/>
      <w:pPr>
        <w:ind w:left="5101" w:hanging="480"/>
      </w:pPr>
      <w:rPr>
        <w:rFonts w:hint="default"/>
      </w:rPr>
    </w:lvl>
    <w:lvl w:ilvl="7">
      <w:start w:val="0"/>
      <w:numFmt w:val="bullet"/>
      <w:lvlText w:val="•"/>
      <w:lvlJc w:val="left"/>
      <w:pPr>
        <w:ind w:left="5997" w:hanging="480"/>
      </w:pPr>
      <w:rPr>
        <w:rFonts w:hint="default"/>
      </w:rPr>
    </w:lvl>
    <w:lvl w:ilvl="8">
      <w:start w:val="0"/>
      <w:numFmt w:val="bullet"/>
      <w:lvlText w:val="•"/>
      <w:lvlJc w:val="left"/>
      <w:pPr>
        <w:ind w:left="6893" w:hanging="480"/>
      </w:pPr>
      <w:rPr>
        <w:rFonts w:hint="default"/>
      </w:rPr>
    </w:lvl>
  </w:abstractNum>
  <w:abstractNum w:abstractNumId="5">
    <w:multiLevelType w:val="hybridMultilevel"/>
    <w:lvl w:ilvl="0">
      <w:start w:val="2"/>
      <w:numFmt w:val="decimal"/>
      <w:lvlText w:val="%1"/>
      <w:lvlJc w:val="left"/>
      <w:pPr>
        <w:ind w:left="562" w:hanging="360"/>
        <w:jc w:val="left"/>
      </w:pPr>
      <w:rPr>
        <w:rFonts w:hint="default"/>
      </w:rPr>
    </w:lvl>
    <w:lvl w:ilvl="1">
      <w:start w:val="1"/>
      <w:numFmt w:val="decimal"/>
      <w:lvlText w:val="%1.%2"/>
      <w:lvlJc w:val="left"/>
      <w:pPr>
        <w:ind w:left="562" w:hanging="360"/>
        <w:jc w:val="left"/>
      </w:pPr>
      <w:rPr>
        <w:rFonts w:hint="default"/>
        <w:spacing w:val="-60"/>
        <w:w w:val="99"/>
      </w:rPr>
    </w:lvl>
    <w:lvl w:ilvl="2">
      <w:start w:val="0"/>
      <w:numFmt w:val="bullet"/>
      <w:lvlText w:val="•"/>
      <w:lvlJc w:val="left"/>
      <w:pPr>
        <w:ind w:left="2273" w:hanging="360"/>
      </w:pPr>
      <w:rPr>
        <w:rFonts w:hint="default"/>
      </w:rPr>
    </w:lvl>
    <w:lvl w:ilvl="3">
      <w:start w:val="0"/>
      <w:numFmt w:val="bullet"/>
      <w:lvlText w:val="•"/>
      <w:lvlJc w:val="left"/>
      <w:pPr>
        <w:ind w:left="3129" w:hanging="360"/>
      </w:pPr>
      <w:rPr>
        <w:rFonts w:hint="default"/>
      </w:rPr>
    </w:lvl>
    <w:lvl w:ilvl="4">
      <w:start w:val="0"/>
      <w:numFmt w:val="bullet"/>
      <w:lvlText w:val="•"/>
      <w:lvlJc w:val="left"/>
      <w:pPr>
        <w:ind w:left="3986" w:hanging="360"/>
      </w:pPr>
      <w:rPr>
        <w:rFonts w:hint="default"/>
      </w:rPr>
    </w:lvl>
    <w:lvl w:ilvl="5">
      <w:start w:val="0"/>
      <w:numFmt w:val="bullet"/>
      <w:lvlText w:val="•"/>
      <w:lvlJc w:val="left"/>
      <w:pPr>
        <w:ind w:left="484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556" w:hanging="360"/>
      </w:pPr>
      <w:rPr>
        <w:rFonts w:hint="default"/>
      </w:rPr>
    </w:lvl>
    <w:lvl w:ilvl="8">
      <w:start w:val="0"/>
      <w:numFmt w:val="bullet"/>
      <w:lvlText w:val="•"/>
      <w:lvlJc w:val="left"/>
      <w:pPr>
        <w:ind w:left="7413" w:hanging="360"/>
      </w:pPr>
      <w:rPr>
        <w:rFonts w:hint="default"/>
      </w:rPr>
    </w:lvl>
  </w:abstractNum>
  <w:abstractNum w:abstractNumId="4">
    <w:multiLevelType w:val="hybridMultilevel"/>
    <w:lvl w:ilvl="0">
      <w:start w:val="1"/>
      <w:numFmt w:val="decimal"/>
      <w:lvlText w:val="%1"/>
      <w:lvlJc w:val="left"/>
      <w:pPr>
        <w:ind w:left="502" w:hanging="36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8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85" w:hanging="420"/>
      </w:pPr>
      <w:rPr>
        <w:rFonts w:hint="default"/>
      </w:rPr>
    </w:lvl>
    <w:lvl w:ilvl="3">
      <w:start w:val="0"/>
      <w:numFmt w:val="bullet"/>
      <w:lvlText w:val="•"/>
      <w:lvlJc w:val="left"/>
      <w:pPr>
        <w:ind w:left="2790" w:hanging="420"/>
      </w:pPr>
      <w:rPr>
        <w:rFonts w:hint="default"/>
      </w:rPr>
    </w:lvl>
    <w:lvl w:ilvl="4">
      <w:start w:val="0"/>
      <w:numFmt w:val="bullet"/>
      <w:lvlText w:val="•"/>
      <w:lvlJc w:val="left"/>
      <w:pPr>
        <w:ind w:left="3695"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505" w:hanging="420"/>
      </w:pPr>
      <w:rPr>
        <w:rFonts w:hint="default"/>
      </w:rPr>
    </w:lvl>
    <w:lvl w:ilvl="7">
      <w:start w:val="0"/>
      <w:numFmt w:val="bullet"/>
      <w:lvlText w:val="•"/>
      <w:lvlJc w:val="left"/>
      <w:pPr>
        <w:ind w:left="6410" w:hanging="420"/>
      </w:pPr>
      <w:rPr>
        <w:rFonts w:hint="default"/>
      </w:rPr>
    </w:lvl>
    <w:lvl w:ilvl="8">
      <w:start w:val="0"/>
      <w:numFmt w:val="bullet"/>
      <w:lvlText w:val="•"/>
      <w:lvlJc w:val="left"/>
      <w:pPr>
        <w:ind w:left="7316" w:hanging="420"/>
      </w:pPr>
      <w:rPr>
        <w:rFonts w:hint="default"/>
      </w:rPr>
    </w:lvl>
  </w:abstractNum>
  <w:abstractNum w:abstractNumId="3">
    <w:multiLevelType w:val="hybridMultilevel"/>
    <w:lvl w:ilvl="0">
      <w:start w:val="2"/>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abstractNum w:abstractNumId="2">
    <w:multiLevelType w:val="hybridMultilevel"/>
    <w:lvl w:ilvl="0">
      <w:start w:val="1"/>
      <w:numFmt w:val="decimal"/>
      <w:lvlText w:val="%1"/>
      <w:lvlJc w:val="left"/>
      <w:pPr>
        <w:ind w:left="502" w:hanging="36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8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78" w:hanging="420"/>
      </w:pPr>
      <w:rPr>
        <w:rFonts w:hint="default"/>
      </w:rPr>
    </w:lvl>
    <w:lvl w:ilvl="3">
      <w:start w:val="0"/>
      <w:numFmt w:val="bullet"/>
      <w:lvlText w:val="•"/>
      <w:lvlJc w:val="left"/>
      <w:pPr>
        <w:ind w:left="2776" w:hanging="420"/>
      </w:pPr>
      <w:rPr>
        <w:rFonts w:hint="default"/>
      </w:rPr>
    </w:lvl>
    <w:lvl w:ilvl="4">
      <w:start w:val="0"/>
      <w:numFmt w:val="bullet"/>
      <w:lvlText w:val="•"/>
      <w:lvlJc w:val="left"/>
      <w:pPr>
        <w:ind w:left="3675"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472" w:hanging="420"/>
      </w:pPr>
      <w:rPr>
        <w:rFonts w:hint="default"/>
      </w:rPr>
    </w:lvl>
    <w:lvl w:ilvl="7">
      <w:start w:val="0"/>
      <w:numFmt w:val="bullet"/>
      <w:lvlText w:val="•"/>
      <w:lvlJc w:val="left"/>
      <w:pPr>
        <w:ind w:left="6370" w:hanging="420"/>
      </w:pPr>
      <w:rPr>
        <w:rFonts w:hint="default"/>
      </w:rPr>
    </w:lvl>
    <w:lvl w:ilvl="8">
      <w:start w:val="0"/>
      <w:numFmt w:val="bullet"/>
      <w:lvlText w:val="•"/>
      <w:lvlJc w:val="left"/>
      <w:pPr>
        <w:ind w:left="7269" w:hanging="420"/>
      </w:pPr>
      <w:rPr>
        <w:rFonts w:hint="default"/>
      </w:rPr>
    </w:lvl>
  </w:abstractNum>
  <w:abstractNum w:abstractNumId="1">
    <w:multiLevelType w:val="hybridMultilevel"/>
    <w:lvl w:ilvl="0">
      <w:start w:val="2"/>
      <w:numFmt w:val="decimal"/>
      <w:lvlText w:val="%1"/>
      <w:lvlJc w:val="left"/>
      <w:pPr>
        <w:ind w:left="922" w:hanging="360"/>
        <w:jc w:val="left"/>
      </w:pPr>
      <w:rPr>
        <w:rFonts w:hint="default"/>
      </w:rPr>
    </w:lvl>
    <w:lvl w:ilvl="1">
      <w:start w:val="1"/>
      <w:numFmt w:val="decimal"/>
      <w:lvlText w:val="%1.%2"/>
      <w:lvlJc w:val="left"/>
      <w:pPr>
        <w:ind w:left="922" w:hanging="36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549" w:hanging="360"/>
      </w:pPr>
      <w:rPr>
        <w:rFonts w:hint="default"/>
      </w:rPr>
    </w:lvl>
    <w:lvl w:ilvl="3">
      <w:start w:val="0"/>
      <w:numFmt w:val="bullet"/>
      <w:lvlText w:val="•"/>
      <w:lvlJc w:val="left"/>
      <w:pPr>
        <w:ind w:left="3363" w:hanging="360"/>
      </w:pPr>
      <w:rPr>
        <w:rFonts w:hint="default"/>
      </w:rPr>
    </w:lvl>
    <w:lvl w:ilvl="4">
      <w:start w:val="0"/>
      <w:numFmt w:val="bullet"/>
      <w:lvlText w:val="•"/>
      <w:lvlJc w:val="left"/>
      <w:pPr>
        <w:ind w:left="4178"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807" w:hanging="360"/>
      </w:pPr>
      <w:rPr>
        <w:rFonts w:hint="default"/>
      </w:rPr>
    </w:lvl>
    <w:lvl w:ilvl="7">
      <w:start w:val="0"/>
      <w:numFmt w:val="bullet"/>
      <w:lvlText w:val="•"/>
      <w:lvlJc w:val="left"/>
      <w:pPr>
        <w:ind w:left="6622" w:hanging="360"/>
      </w:pPr>
      <w:rPr>
        <w:rFonts w:hint="default"/>
      </w:rPr>
    </w:lvl>
    <w:lvl w:ilvl="8">
      <w:start w:val="0"/>
      <w:numFmt w:val="bullet"/>
      <w:lvlText w:val="•"/>
      <w:lvlJc w:val="left"/>
      <w:pPr>
        <w:ind w:left="7437" w:hanging="360"/>
      </w:pPr>
      <w:rPr>
        <w:rFonts w:hint="default"/>
      </w:rPr>
    </w:lvl>
  </w:abstractNum>
  <w:abstractNum w:abstractNumId="0">
    <w:multiLevelType w:val="hybridMultilevel"/>
    <w:lvl w:ilvl="0">
      <w:start w:val="1"/>
      <w:numFmt w:val="decimal"/>
      <w:lvlText w:val="%1"/>
      <w:lvlJc w:val="left"/>
      <w:pPr>
        <w:ind w:left="502" w:hanging="36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8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78" w:hanging="420"/>
      </w:pPr>
      <w:rPr>
        <w:rFonts w:hint="default"/>
      </w:rPr>
    </w:lvl>
    <w:lvl w:ilvl="3">
      <w:start w:val="0"/>
      <w:numFmt w:val="bullet"/>
      <w:lvlText w:val="•"/>
      <w:lvlJc w:val="left"/>
      <w:pPr>
        <w:ind w:left="2776" w:hanging="420"/>
      </w:pPr>
      <w:rPr>
        <w:rFonts w:hint="default"/>
      </w:rPr>
    </w:lvl>
    <w:lvl w:ilvl="4">
      <w:start w:val="0"/>
      <w:numFmt w:val="bullet"/>
      <w:lvlText w:val="•"/>
      <w:lvlJc w:val="left"/>
      <w:pPr>
        <w:ind w:left="3675"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472" w:hanging="420"/>
      </w:pPr>
      <w:rPr>
        <w:rFonts w:hint="default"/>
      </w:rPr>
    </w:lvl>
    <w:lvl w:ilvl="7">
      <w:start w:val="0"/>
      <w:numFmt w:val="bullet"/>
      <w:lvlText w:val="•"/>
      <w:lvlJc w:val="left"/>
      <w:pPr>
        <w:ind w:left="6370" w:hanging="420"/>
      </w:pPr>
      <w:rPr>
        <w:rFonts w:hint="default"/>
      </w:rPr>
    </w:lvl>
    <w:lvl w:ilvl="8">
      <w:start w:val="0"/>
      <w:numFmt w:val="bullet"/>
      <w:lvlText w:val="•"/>
      <w:lvlJc w:val="left"/>
      <w:pPr>
        <w:ind w:left="7269" w:hanging="420"/>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
      <w:ind w:leftChars="0" w:left="708"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header" Target="header1.xml"/><Relationship Id="rId7"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jpeg"/><Relationship Id="rId43" Type="http://schemas.openxmlformats.org/officeDocument/2006/relationships/image" Target="media/image24.jpeg"/><Relationship Id="rId44" Type="http://schemas.openxmlformats.org/officeDocument/2006/relationships/image" Target="media/image25.jpe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header" Target="header12.xml"/><Relationship Id="rId52" Type="http://schemas.openxmlformats.org/officeDocument/2006/relationships/header" Target="header13.xml"/><Relationship Id="rId53" Type="http://schemas.openxmlformats.org/officeDocument/2006/relationships/image" Target="media/image32.jpeg"/><Relationship Id="rId54" Type="http://schemas.openxmlformats.org/officeDocument/2006/relationships/image" Target="media/image33.jpeg"/><Relationship Id="rId55" Type="http://schemas.openxmlformats.org/officeDocument/2006/relationships/image" Target="media/image34.jpeg"/><Relationship Id="rId56" Type="http://schemas.openxmlformats.org/officeDocument/2006/relationships/image" Target="media/image35.jpeg"/><Relationship Id="rId57" Type="http://schemas.openxmlformats.org/officeDocument/2006/relationships/image" Target="media/image36.jpeg"/><Relationship Id="rId58" Type="http://schemas.openxmlformats.org/officeDocument/2006/relationships/image" Target="media/image37.png"/><Relationship Id="rId59" Type="http://schemas.openxmlformats.org/officeDocument/2006/relationships/image" Target="media/image38.png"/><Relationship Id="rId60" Type="http://schemas.openxmlformats.org/officeDocument/2006/relationships/image" Target="media/image39.png"/><Relationship Id="rId61" Type="http://schemas.openxmlformats.org/officeDocument/2006/relationships/image" Target="media/image40.png"/><Relationship Id="rId62" Type="http://schemas.openxmlformats.org/officeDocument/2006/relationships/image" Target="media/image41.png"/><Relationship Id="rId63" Type="http://schemas.openxmlformats.org/officeDocument/2006/relationships/image" Target="media/image42.png"/><Relationship Id="rId64" Type="http://schemas.openxmlformats.org/officeDocument/2006/relationships/image" Target="media/image43.png"/><Relationship Id="rId65" Type="http://schemas.openxmlformats.org/officeDocument/2006/relationships/image" Target="media/image44.png"/><Relationship Id="rId66" Type="http://schemas.openxmlformats.org/officeDocument/2006/relationships/image" Target="media/image45.png"/><Relationship Id="rId67" Type="http://schemas.openxmlformats.org/officeDocument/2006/relationships/image" Target="media/image46.png"/><Relationship Id="rId68" Type="http://schemas.openxmlformats.org/officeDocument/2006/relationships/image" Target="media/image47.png"/><Relationship Id="rId69" Type="http://schemas.openxmlformats.org/officeDocument/2006/relationships/image" Target="media/image48.png"/><Relationship Id="rId70" Type="http://schemas.openxmlformats.org/officeDocument/2006/relationships/image" Target="media/image49.png"/><Relationship Id="rId71" Type="http://schemas.openxmlformats.org/officeDocument/2006/relationships/numbering" Target="numbering.xml"/><Relationship Id="rId72" Type="http://schemas.openxmlformats.org/officeDocument/2006/relationships/endnotes" Target="endnotes.xml"/><Relationship Id="rId73" Type="http://schemas.openxmlformats.org/officeDocument/2006/relationships/footer" Target="footer5.xml"/><Relationship Id="rId74" Type="http://schemas.openxmlformats.org/officeDocument/2006/relationships/header" Target="header14.xml"/><Relationship Id="rId75" Type="http://schemas.openxmlformats.org/officeDocument/2006/relationships/footer" Target="footer6.xml"/><Relationship Id="rId76" Type="http://schemas.openxmlformats.org/officeDocument/2006/relationships/footer" Target="footer7.xml"/><Relationship Id="rId77" Type="http://schemas.openxmlformats.org/officeDocument/2006/relationships/header" Target="header15.xml"/><Relationship Id="rId78" Type="http://schemas.openxmlformats.org/officeDocument/2006/relationships/header" Target="header16.xml"/><Relationship Id="rId79" Type="http://schemas.openxmlformats.org/officeDocument/2006/relationships/header" Target="header17.xml"/><Relationship Id="rId80" Type="http://schemas.openxmlformats.org/officeDocument/2006/relationships/header" Target="header18.xml"/><Relationship Id="rId82" Type="http://schemas.openxmlformats.org/officeDocument/2006/relationships/footer" Target="footer8.xml"/><Relationship Id="rId83" Type="http://schemas.openxmlformats.org/officeDocument/2006/relationships/header" Target="header19.xml"/><Relationship Id="rId84" Type="http://schemas.openxmlformats.org/officeDocument/2006/relationships/footer" Target="footer9.xml"/><Relationship Id="rId85" Type="http://schemas.openxmlformats.org/officeDocument/2006/relationships/footer" Target="footer10.xml"/><Relationship Id="rId86" Type="http://schemas.openxmlformats.org/officeDocument/2006/relationships/footer" Target="footer11.xml"/><Relationship Id="rId87" Type="http://schemas.openxmlformats.org/officeDocument/2006/relationships/footer" Target="footer12.xml"/><Relationship Id="rId88" Type="http://schemas.openxmlformats.org/officeDocument/2006/relationships/header" Target="header20.xml"/><Relationship Id="rId89" Type="http://schemas.openxmlformats.org/officeDocument/2006/relationships/header" Target="header21.xml"/><Relationship Id="rId90" Type="http://schemas.openxmlformats.org/officeDocument/2006/relationships/footer" Target="footer13.xml"/><Relationship Id="rId91" Type="http://schemas.openxmlformats.org/officeDocument/2006/relationships/header" Target="header22.xml"/><Relationship Id="rId92" Type="http://schemas.openxmlformats.org/officeDocument/2006/relationships/header" Target="header23.xml"/><Relationship Id="rId93" Type="http://schemas.openxmlformats.org/officeDocument/2006/relationships/header" Target="header24.xml"/><Relationship Id="rId9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2017-03-17T18:18:58Z</dcterms:created>
  <dcterms:modified xsi:type="dcterms:W3CDTF">2017-03-17T18:18:58Z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Microsoft® Word 2013</vt:lpwstr>
  </property>
  <property fmtid="{D5CDD505-2E9C-101B-9397-08002B2CF9AE}" pid="4" name="LastSaved">
    <vt:filetime>2017-03-17T00:00:00Z</vt:filetime>
  </property>
</Properties>
</file>